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26724" w14:textId="77777777" w:rsidR="00977AB8" w:rsidRDefault="00977AB8" w:rsidP="00484F63">
      <w:pPr>
        <w:spacing w:after="0"/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Empirical models for the </w:t>
      </w:r>
      <w:r w:rsidR="00AD062D">
        <w:rPr>
          <w:b/>
          <w:szCs w:val="22"/>
          <w:lang w:val="en-US"/>
        </w:rPr>
        <w:t xml:space="preserve">structure-borne sound power input </w:t>
      </w:r>
      <w:r>
        <w:rPr>
          <w:b/>
          <w:szCs w:val="22"/>
          <w:lang w:val="en-US"/>
        </w:rPr>
        <w:t xml:space="preserve">from </w:t>
      </w:r>
      <w:r w:rsidRPr="00325432">
        <w:rPr>
          <w:b/>
          <w:szCs w:val="22"/>
          <w:lang w:val="en-US"/>
        </w:rPr>
        <w:t xml:space="preserve">artificial </w:t>
      </w:r>
      <w:r>
        <w:rPr>
          <w:b/>
          <w:szCs w:val="22"/>
          <w:lang w:val="en-US"/>
        </w:rPr>
        <w:t xml:space="preserve">and </w:t>
      </w:r>
      <w:r w:rsidRPr="00325432">
        <w:rPr>
          <w:b/>
          <w:szCs w:val="22"/>
          <w:lang w:val="en-US"/>
        </w:rPr>
        <w:t>natural rain</w:t>
      </w:r>
      <w:r>
        <w:rPr>
          <w:b/>
          <w:szCs w:val="22"/>
          <w:lang w:val="en-US"/>
        </w:rPr>
        <w:t>fall</w:t>
      </w:r>
    </w:p>
    <w:p w14:paraId="41BBBDEC" w14:textId="77777777" w:rsidR="00977AB8" w:rsidRPr="00325432" w:rsidRDefault="00977AB8" w:rsidP="00484F63">
      <w:pPr>
        <w:spacing w:after="0"/>
        <w:rPr>
          <w:b/>
          <w:szCs w:val="22"/>
          <w:lang w:val="en-US"/>
        </w:rPr>
      </w:pPr>
    </w:p>
    <w:p w14:paraId="5A71EB83" w14:textId="77777777" w:rsidR="008531E6" w:rsidRPr="00325432" w:rsidRDefault="008531E6" w:rsidP="00484F63">
      <w:pPr>
        <w:spacing w:after="0"/>
        <w:rPr>
          <w:szCs w:val="22"/>
        </w:rPr>
      </w:pPr>
      <w:r w:rsidRPr="00325432">
        <w:rPr>
          <w:szCs w:val="22"/>
        </w:rPr>
        <w:t>Y. Yu and C. Hopkins*</w:t>
      </w:r>
    </w:p>
    <w:p w14:paraId="5F64E631" w14:textId="77777777" w:rsidR="008531E6" w:rsidRPr="00325432" w:rsidRDefault="008531E6" w:rsidP="00484F63">
      <w:pPr>
        <w:spacing w:after="0"/>
        <w:rPr>
          <w:szCs w:val="22"/>
        </w:rPr>
      </w:pPr>
      <w:r w:rsidRPr="00325432">
        <w:rPr>
          <w:szCs w:val="22"/>
        </w:rPr>
        <w:t>Acoustics Research Unit, School of Architecture, Abercromby Square, University of Liverpool, Liverpool, L69 7ZN, United Kingdom</w:t>
      </w:r>
    </w:p>
    <w:p w14:paraId="3CDFCB54" w14:textId="55BE3656" w:rsidR="008531E6" w:rsidRPr="00325432" w:rsidRDefault="008531E6" w:rsidP="00484F63">
      <w:pPr>
        <w:spacing w:after="0"/>
        <w:rPr>
          <w:szCs w:val="22"/>
        </w:rPr>
      </w:pPr>
      <w:r w:rsidRPr="00325432">
        <w:rPr>
          <w:szCs w:val="22"/>
        </w:rPr>
        <w:t xml:space="preserve">*Corresponding author. Email: </w:t>
      </w:r>
      <w:hyperlink r:id="rId8" w:history="1">
        <w:r w:rsidRPr="00325432">
          <w:rPr>
            <w:rStyle w:val="Hyperlink"/>
            <w:szCs w:val="22"/>
          </w:rPr>
          <w:t>carl.hopkins@liverpool.ac.uk</w:t>
        </w:r>
      </w:hyperlink>
      <w:r w:rsidRPr="00325432">
        <w:rPr>
          <w:szCs w:val="22"/>
        </w:rPr>
        <w:t>. Tel.: +44 1517944938</w:t>
      </w:r>
    </w:p>
    <w:p w14:paraId="70883413" w14:textId="77777777" w:rsidR="008531E6" w:rsidRPr="00325432" w:rsidRDefault="008531E6" w:rsidP="00484F63">
      <w:pPr>
        <w:spacing w:after="0"/>
        <w:rPr>
          <w:szCs w:val="22"/>
          <w:lang w:val="en-US"/>
        </w:rPr>
      </w:pPr>
    </w:p>
    <w:p w14:paraId="34429F95" w14:textId="1CA18E0F" w:rsidR="008531E6" w:rsidRPr="00325432" w:rsidRDefault="008531E6" w:rsidP="00484F63">
      <w:pPr>
        <w:spacing w:after="0"/>
        <w:rPr>
          <w:szCs w:val="22"/>
          <w:lang w:val="en-US"/>
        </w:rPr>
      </w:pPr>
      <w:r w:rsidRPr="00325432">
        <w:rPr>
          <w:szCs w:val="22"/>
          <w:lang w:val="en-US"/>
        </w:rPr>
        <w:t xml:space="preserve">Keywords: </w:t>
      </w:r>
      <w:r w:rsidR="00BC780A">
        <w:rPr>
          <w:szCs w:val="22"/>
          <w:lang w:val="en-US"/>
        </w:rPr>
        <w:t>rain</w:t>
      </w:r>
      <w:r w:rsidR="00AE21B3">
        <w:rPr>
          <w:szCs w:val="22"/>
          <w:lang w:val="en-US"/>
        </w:rPr>
        <w:t>;</w:t>
      </w:r>
      <w:r w:rsidR="00BC780A">
        <w:rPr>
          <w:szCs w:val="22"/>
          <w:lang w:val="en-US"/>
        </w:rPr>
        <w:t xml:space="preserve"> rainfall</w:t>
      </w:r>
      <w:r w:rsidR="00AE21B3">
        <w:rPr>
          <w:szCs w:val="22"/>
          <w:lang w:val="en-US"/>
        </w:rPr>
        <w:t>;</w:t>
      </w:r>
      <w:r w:rsidR="00BC780A">
        <w:rPr>
          <w:szCs w:val="22"/>
          <w:lang w:val="en-US"/>
        </w:rPr>
        <w:t xml:space="preserve"> </w:t>
      </w:r>
      <w:r w:rsidR="00501AE3">
        <w:rPr>
          <w:szCs w:val="22"/>
          <w:lang w:val="en-US"/>
        </w:rPr>
        <w:t>structure-</w:t>
      </w:r>
      <w:r w:rsidR="00EA70FF">
        <w:rPr>
          <w:szCs w:val="22"/>
          <w:lang w:val="en-US"/>
        </w:rPr>
        <w:t xml:space="preserve">borne </w:t>
      </w:r>
      <w:r w:rsidR="00501AE3">
        <w:rPr>
          <w:szCs w:val="22"/>
          <w:lang w:val="en-US"/>
        </w:rPr>
        <w:t>sound power</w:t>
      </w:r>
      <w:r w:rsidR="00AE21B3">
        <w:rPr>
          <w:szCs w:val="22"/>
          <w:lang w:val="en-US"/>
        </w:rPr>
        <w:t>;</w:t>
      </w:r>
      <w:r w:rsidR="00EA70FF">
        <w:rPr>
          <w:szCs w:val="22"/>
          <w:lang w:val="en-US"/>
        </w:rPr>
        <w:t xml:space="preserve"> buildings</w:t>
      </w:r>
      <w:r w:rsidR="00AE21B3">
        <w:rPr>
          <w:szCs w:val="22"/>
          <w:lang w:val="en-US"/>
        </w:rPr>
        <w:t>;</w:t>
      </w:r>
      <w:r w:rsidR="00EA70FF">
        <w:rPr>
          <w:szCs w:val="22"/>
          <w:lang w:val="en-US"/>
        </w:rPr>
        <w:t xml:space="preserve"> cars</w:t>
      </w:r>
    </w:p>
    <w:p w14:paraId="7AF0F982" w14:textId="77777777" w:rsidR="006C3794" w:rsidRPr="00325432" w:rsidRDefault="006C3794" w:rsidP="00484F63">
      <w:pPr>
        <w:spacing w:after="0"/>
        <w:jc w:val="left"/>
        <w:rPr>
          <w:szCs w:val="22"/>
        </w:rPr>
      </w:pPr>
    </w:p>
    <w:p w14:paraId="09A0DD07" w14:textId="77777777" w:rsidR="00321092" w:rsidRPr="00325432" w:rsidRDefault="006C3794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>Abstract</w:t>
      </w:r>
    </w:p>
    <w:p w14:paraId="7B4BFF20" w14:textId="47E74404" w:rsidR="00501AE3" w:rsidRDefault="00501AE3" w:rsidP="00501AE3">
      <w:pPr>
        <w:spacing w:after="0"/>
        <w:rPr>
          <w:szCs w:val="22"/>
        </w:rPr>
      </w:pPr>
      <w:r>
        <w:rPr>
          <w:szCs w:val="22"/>
        </w:rPr>
        <w:t>Interpretation and application of</w:t>
      </w:r>
      <w:r w:rsidRPr="0073617B">
        <w:rPr>
          <w:szCs w:val="22"/>
        </w:rPr>
        <w:t xml:space="preserve"> </w:t>
      </w:r>
      <w:r>
        <w:rPr>
          <w:szCs w:val="22"/>
        </w:rPr>
        <w:t xml:space="preserve">laboratory </w:t>
      </w:r>
      <w:r w:rsidR="00EA70FF">
        <w:rPr>
          <w:szCs w:val="22"/>
        </w:rPr>
        <w:t xml:space="preserve">rain noise measurements using </w:t>
      </w:r>
      <w:r>
        <w:rPr>
          <w:szCs w:val="22"/>
        </w:rPr>
        <w:t xml:space="preserve">artificial rain </w:t>
      </w:r>
      <w:r w:rsidR="00EA70FF">
        <w:rPr>
          <w:szCs w:val="22"/>
        </w:rPr>
        <w:t xml:space="preserve">on roof elements of buildings and cars </w:t>
      </w:r>
      <w:r>
        <w:rPr>
          <w:szCs w:val="22"/>
        </w:rPr>
        <w:t xml:space="preserve">requires validated prediction models for the </w:t>
      </w:r>
      <w:r w:rsidR="00EA70FF">
        <w:rPr>
          <w:szCs w:val="22"/>
          <w:lang w:val="en-US"/>
        </w:rPr>
        <w:t>structure-borne sound</w:t>
      </w:r>
      <w:r w:rsidR="00EA70FF">
        <w:rPr>
          <w:szCs w:val="22"/>
        </w:rPr>
        <w:t xml:space="preserve"> </w:t>
      </w:r>
      <w:r>
        <w:rPr>
          <w:szCs w:val="22"/>
        </w:rPr>
        <w:t xml:space="preserve">power input during </w:t>
      </w:r>
      <w:r w:rsidR="00EA70FF">
        <w:rPr>
          <w:szCs w:val="22"/>
        </w:rPr>
        <w:t xml:space="preserve">artificial and natural </w:t>
      </w:r>
      <w:r>
        <w:rPr>
          <w:szCs w:val="22"/>
        </w:rPr>
        <w:t xml:space="preserve">rainfall. </w:t>
      </w:r>
      <w:r w:rsidR="00EA70FF">
        <w:rPr>
          <w:szCs w:val="22"/>
        </w:rPr>
        <w:t>E</w:t>
      </w:r>
      <w:r>
        <w:rPr>
          <w:szCs w:val="22"/>
        </w:rPr>
        <w:t xml:space="preserve">mpirical models have </w:t>
      </w:r>
      <w:r w:rsidR="00EA70FF">
        <w:rPr>
          <w:szCs w:val="22"/>
        </w:rPr>
        <w:t xml:space="preserve">therefore </w:t>
      </w:r>
      <w:r>
        <w:rPr>
          <w:szCs w:val="22"/>
        </w:rPr>
        <w:t>been developed for the time-dependent force on horizontal and inclined plates</w:t>
      </w:r>
      <w:r w:rsidR="00EA70FF">
        <w:rPr>
          <w:szCs w:val="22"/>
        </w:rPr>
        <w:t xml:space="preserve"> with artificial and natural rain</w:t>
      </w:r>
      <w:r w:rsidR="00075B97">
        <w:rPr>
          <w:szCs w:val="22"/>
        </w:rPr>
        <w:t>fall</w:t>
      </w:r>
      <w:r>
        <w:rPr>
          <w:szCs w:val="22"/>
        </w:rPr>
        <w:t>. For inclined plates, two approaches have been developed. The first approach uses the empirical model for</w:t>
      </w:r>
      <w:r w:rsidRPr="00325432">
        <w:rPr>
          <w:szCs w:val="22"/>
        </w:rPr>
        <w:t xml:space="preserve"> a </w:t>
      </w:r>
      <w:r>
        <w:rPr>
          <w:szCs w:val="22"/>
        </w:rPr>
        <w:t>horizontal</w:t>
      </w:r>
      <w:r w:rsidRPr="00325432">
        <w:rPr>
          <w:szCs w:val="22"/>
        </w:rPr>
        <w:t xml:space="preserve"> plate </w:t>
      </w:r>
      <w:r>
        <w:rPr>
          <w:szCs w:val="22"/>
        </w:rPr>
        <w:t xml:space="preserve">(dry or with surface water) and converts it to an </w:t>
      </w:r>
      <w:r w:rsidRPr="00040173">
        <w:rPr>
          <w:szCs w:val="22"/>
        </w:rPr>
        <w:t xml:space="preserve">inclined plate by estimating the drop velocity in the direction perpendicular to the plate surface. The second approach </w:t>
      </w:r>
      <w:r>
        <w:rPr>
          <w:szCs w:val="22"/>
        </w:rPr>
        <w:t xml:space="preserve">extends a semi-empirical </w:t>
      </w:r>
      <w:r w:rsidRPr="00040173">
        <w:rPr>
          <w:szCs w:val="22"/>
        </w:rPr>
        <w:t>model for dry</w:t>
      </w:r>
      <w:r>
        <w:rPr>
          <w:szCs w:val="22"/>
        </w:rPr>
        <w:t>, horizontal</w:t>
      </w:r>
      <w:r w:rsidRPr="00040173">
        <w:rPr>
          <w:szCs w:val="22"/>
        </w:rPr>
        <w:t xml:space="preserve"> plates </w:t>
      </w:r>
      <w:r>
        <w:rPr>
          <w:szCs w:val="22"/>
        </w:rPr>
        <w:t xml:space="preserve">so </w:t>
      </w:r>
      <w:r w:rsidR="00D97B0A">
        <w:rPr>
          <w:szCs w:val="22"/>
        </w:rPr>
        <w:t xml:space="preserve">that </w:t>
      </w:r>
      <w:r>
        <w:rPr>
          <w:szCs w:val="22"/>
        </w:rPr>
        <w:t xml:space="preserve">it applies to drops falling at terminal velocity </w:t>
      </w:r>
      <w:r w:rsidRPr="00040173">
        <w:rPr>
          <w:szCs w:val="22"/>
        </w:rPr>
        <w:t>on</w:t>
      </w:r>
      <w:r w:rsidR="00EA70FF">
        <w:rPr>
          <w:szCs w:val="22"/>
        </w:rPr>
        <w:t>to</w:t>
      </w:r>
      <w:r w:rsidRPr="00040173">
        <w:rPr>
          <w:szCs w:val="22"/>
        </w:rPr>
        <w:t xml:space="preserve"> dry</w:t>
      </w:r>
      <w:r>
        <w:rPr>
          <w:szCs w:val="22"/>
        </w:rPr>
        <w:t>,</w:t>
      </w:r>
      <w:r w:rsidRPr="00040173">
        <w:rPr>
          <w:szCs w:val="22"/>
        </w:rPr>
        <w:t xml:space="preserve"> inclined plate</w:t>
      </w:r>
      <w:r>
        <w:rPr>
          <w:szCs w:val="22"/>
        </w:rPr>
        <w:t xml:space="preserve">s. </w:t>
      </w:r>
      <w:r w:rsidR="005E6E64">
        <w:rPr>
          <w:szCs w:val="22"/>
        </w:rPr>
        <w:t>E</w:t>
      </w:r>
      <w:r>
        <w:rPr>
          <w:szCs w:val="22"/>
        </w:rPr>
        <w:t xml:space="preserve">xperimental </w:t>
      </w:r>
      <w:r w:rsidR="005E6E64">
        <w:rPr>
          <w:szCs w:val="22"/>
        </w:rPr>
        <w:t xml:space="preserve">work was carried out to validate these models. Measurements for single </w:t>
      </w:r>
      <w:r>
        <w:rPr>
          <w:szCs w:val="22"/>
        </w:rPr>
        <w:t xml:space="preserve">4.5 mm drops </w:t>
      </w:r>
      <w:r w:rsidR="00630501">
        <w:rPr>
          <w:szCs w:val="22"/>
        </w:rPr>
        <w:t xml:space="preserve">impacting on </w:t>
      </w:r>
      <w:r>
        <w:rPr>
          <w:szCs w:val="22"/>
        </w:rPr>
        <w:t>plates inclined up to 60</w:t>
      </w:r>
      <w:r>
        <w:rPr>
          <w:szCs w:val="22"/>
        </w:rPr>
        <w:sym w:font="Symbol" w:char="F0B0"/>
      </w:r>
      <w:r w:rsidR="005E6E64">
        <w:rPr>
          <w:szCs w:val="22"/>
        </w:rPr>
        <w:t xml:space="preserve"> </w:t>
      </w:r>
      <w:r w:rsidR="00EA70FF">
        <w:rPr>
          <w:szCs w:val="22"/>
        </w:rPr>
        <w:t xml:space="preserve">showed better agreement with </w:t>
      </w:r>
      <w:r>
        <w:rPr>
          <w:szCs w:val="22"/>
        </w:rPr>
        <w:t xml:space="preserve">the second approach. </w:t>
      </w:r>
      <w:r w:rsidR="005E6E64">
        <w:rPr>
          <w:szCs w:val="22"/>
        </w:rPr>
        <w:t>A</w:t>
      </w:r>
      <w:r>
        <w:rPr>
          <w:szCs w:val="22"/>
        </w:rPr>
        <w:t xml:space="preserve">rtificial rain measurements for rainfall rates between 24 and 30 mm/h </w:t>
      </w:r>
      <w:r w:rsidR="0094329A">
        <w:rPr>
          <w:szCs w:val="22"/>
        </w:rPr>
        <w:t xml:space="preserve">confirmed the validity of </w:t>
      </w:r>
      <w:r>
        <w:rPr>
          <w:szCs w:val="22"/>
        </w:rPr>
        <w:t xml:space="preserve">this </w:t>
      </w:r>
      <w:r w:rsidR="005E6E64">
        <w:rPr>
          <w:szCs w:val="22"/>
        </w:rPr>
        <w:t xml:space="preserve">second approach </w:t>
      </w:r>
      <w:r>
        <w:rPr>
          <w:szCs w:val="22"/>
        </w:rPr>
        <w:t xml:space="preserve">even though it assumes a dry surface. However, for heavy and torrential rain (i.e. rainfall rates higher than 40 mm/h), the first approach to modelling allows the option to include </w:t>
      </w:r>
      <w:r w:rsidRPr="00325432">
        <w:rPr>
          <w:szCs w:val="22"/>
        </w:rPr>
        <w:t xml:space="preserve">a 1 or 2 mm water layer </w:t>
      </w:r>
      <w:r>
        <w:rPr>
          <w:szCs w:val="22"/>
        </w:rPr>
        <w:t xml:space="preserve">on the </w:t>
      </w:r>
      <w:r w:rsidRPr="00325432">
        <w:rPr>
          <w:szCs w:val="22"/>
        </w:rPr>
        <w:t>surface</w:t>
      </w:r>
      <w:r>
        <w:rPr>
          <w:szCs w:val="22"/>
        </w:rPr>
        <w:t xml:space="preserve">. </w:t>
      </w:r>
      <w:r w:rsidR="005E6E64" w:rsidRPr="00EF6957">
        <w:rPr>
          <w:szCs w:val="22"/>
        </w:rPr>
        <w:t>The</w:t>
      </w:r>
      <w:r w:rsidR="005E6E64">
        <w:rPr>
          <w:szCs w:val="22"/>
        </w:rPr>
        <w:t xml:space="preserve"> validated model for the second approach has </w:t>
      </w:r>
      <w:r w:rsidR="005E6E64" w:rsidRPr="00EF6957">
        <w:rPr>
          <w:szCs w:val="22"/>
        </w:rPr>
        <w:t xml:space="preserve">been used to </w:t>
      </w:r>
      <w:r w:rsidR="003853AD">
        <w:rPr>
          <w:szCs w:val="22"/>
        </w:rPr>
        <w:t>calculate</w:t>
      </w:r>
      <w:r w:rsidR="003853AD" w:rsidRPr="00EF6957">
        <w:rPr>
          <w:szCs w:val="22"/>
        </w:rPr>
        <w:t xml:space="preserve"> </w:t>
      </w:r>
      <w:r w:rsidR="005E6E64" w:rsidRPr="00EF6957">
        <w:rPr>
          <w:szCs w:val="22"/>
        </w:rPr>
        <w:t>conversion factors between laboratory measurements with artificial rain to other situations with natural or artificial rainfall</w:t>
      </w:r>
      <w:r w:rsidR="00D85BBC">
        <w:rPr>
          <w:szCs w:val="22"/>
        </w:rPr>
        <w:t>, and between measurements on roof elements that are inclined at different angles</w:t>
      </w:r>
      <w:r w:rsidR="005E6E64" w:rsidRPr="00EF6957">
        <w:rPr>
          <w:szCs w:val="22"/>
        </w:rPr>
        <w:t>.</w:t>
      </w:r>
    </w:p>
    <w:p w14:paraId="2D876790" w14:textId="77777777" w:rsidR="006C3794" w:rsidRPr="00325432" w:rsidRDefault="006C3794" w:rsidP="00484F63">
      <w:pPr>
        <w:spacing w:after="0"/>
        <w:rPr>
          <w:szCs w:val="22"/>
        </w:rPr>
      </w:pPr>
    </w:p>
    <w:p w14:paraId="3E9CB962" w14:textId="77777777" w:rsidR="006C3794" w:rsidRPr="00325432" w:rsidRDefault="006C3794" w:rsidP="00484F63">
      <w:pPr>
        <w:spacing w:after="0"/>
        <w:jc w:val="left"/>
        <w:rPr>
          <w:szCs w:val="22"/>
        </w:rPr>
      </w:pPr>
      <w:r w:rsidRPr="00325432">
        <w:rPr>
          <w:szCs w:val="22"/>
        </w:rPr>
        <w:br w:type="page"/>
      </w:r>
    </w:p>
    <w:p w14:paraId="1D80B5AD" w14:textId="77777777" w:rsidR="006C3794" w:rsidRPr="00325432" w:rsidRDefault="006C3794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lastRenderedPageBreak/>
        <w:t>1. Introduction</w:t>
      </w:r>
    </w:p>
    <w:p w14:paraId="6DC675DA" w14:textId="4151DF04" w:rsidR="0021142C" w:rsidRPr="00325432" w:rsidRDefault="00A9152A" w:rsidP="00484F63">
      <w:pPr>
        <w:spacing w:after="0"/>
        <w:rPr>
          <w:szCs w:val="22"/>
        </w:rPr>
      </w:pPr>
      <w:r w:rsidRPr="00325432">
        <w:rPr>
          <w:szCs w:val="22"/>
        </w:rPr>
        <w:t xml:space="preserve">Rain falling on </w:t>
      </w:r>
      <w:r w:rsidR="0021142C">
        <w:rPr>
          <w:szCs w:val="22"/>
        </w:rPr>
        <w:t>a skylight</w:t>
      </w:r>
      <w:r w:rsidR="0000544B">
        <w:rPr>
          <w:szCs w:val="22"/>
        </w:rPr>
        <w:t xml:space="preserve"> or </w:t>
      </w:r>
      <w:r w:rsidR="0021142C">
        <w:rPr>
          <w:szCs w:val="22"/>
        </w:rPr>
        <w:t>the lightweight roof</w:t>
      </w:r>
      <w:r w:rsidR="0000544B">
        <w:rPr>
          <w:szCs w:val="22"/>
        </w:rPr>
        <w:t xml:space="preserve"> </w:t>
      </w:r>
      <w:r w:rsidRPr="00325432">
        <w:rPr>
          <w:szCs w:val="22"/>
        </w:rPr>
        <w:t>of a building</w:t>
      </w:r>
      <w:r w:rsidR="0000544B">
        <w:rPr>
          <w:szCs w:val="22"/>
        </w:rPr>
        <w:t xml:space="preserve"> </w:t>
      </w:r>
      <w:r w:rsidRPr="00325432">
        <w:rPr>
          <w:szCs w:val="22"/>
        </w:rPr>
        <w:t xml:space="preserve">can significantly increase the background noise inside the room </w:t>
      </w:r>
      <w:r w:rsidR="00235CF9">
        <w:rPr>
          <w:szCs w:val="22"/>
        </w:rPr>
        <w:t>underneath it</w:t>
      </w:r>
      <w:r w:rsidR="0000544B">
        <w:rPr>
          <w:szCs w:val="22"/>
        </w:rPr>
        <w:t xml:space="preserve">. A similar situation occurs inside car cabins due to rain </w:t>
      </w:r>
      <w:r w:rsidR="005158DC">
        <w:rPr>
          <w:szCs w:val="22"/>
        </w:rPr>
        <w:t xml:space="preserve">falling </w:t>
      </w:r>
      <w:r w:rsidR="0000544B">
        <w:rPr>
          <w:szCs w:val="22"/>
        </w:rPr>
        <w:t xml:space="preserve">on a </w:t>
      </w:r>
      <w:r w:rsidR="0000544B" w:rsidRPr="00325432">
        <w:rPr>
          <w:szCs w:val="22"/>
        </w:rPr>
        <w:t xml:space="preserve">panoramic glass roof, multilayer metal roof, or </w:t>
      </w:r>
      <w:r w:rsidR="005A7CEE">
        <w:rPr>
          <w:szCs w:val="22"/>
        </w:rPr>
        <w:t xml:space="preserve">the front and rear </w:t>
      </w:r>
      <w:r w:rsidR="0000544B" w:rsidRPr="00325432">
        <w:rPr>
          <w:szCs w:val="22"/>
        </w:rPr>
        <w:t>windscreen</w:t>
      </w:r>
      <w:r w:rsidR="005A7CEE">
        <w:rPr>
          <w:szCs w:val="22"/>
        </w:rPr>
        <w:t>s</w:t>
      </w:r>
      <w:r w:rsidR="0000544B">
        <w:rPr>
          <w:szCs w:val="22"/>
        </w:rPr>
        <w:t>.</w:t>
      </w:r>
      <w:r w:rsidRPr="00325432">
        <w:rPr>
          <w:szCs w:val="22"/>
        </w:rPr>
        <w:t xml:space="preserve"> </w:t>
      </w:r>
      <w:r w:rsidR="0021142C" w:rsidRPr="00325432">
        <w:rPr>
          <w:szCs w:val="22"/>
        </w:rPr>
        <w:t xml:space="preserve">At the design </w:t>
      </w:r>
      <w:r w:rsidR="008E6FE6" w:rsidRPr="00325432">
        <w:rPr>
          <w:szCs w:val="22"/>
        </w:rPr>
        <w:t>stage,</w:t>
      </w:r>
      <w:r w:rsidR="0021142C" w:rsidRPr="00325432">
        <w:rPr>
          <w:szCs w:val="22"/>
        </w:rPr>
        <w:t xml:space="preserve"> it is useful to predict the radiated sound due to </w:t>
      </w:r>
      <w:r w:rsidR="0021142C">
        <w:rPr>
          <w:szCs w:val="22"/>
        </w:rPr>
        <w:t xml:space="preserve">natural </w:t>
      </w:r>
      <w:r w:rsidR="0021142C" w:rsidRPr="00325432">
        <w:rPr>
          <w:szCs w:val="22"/>
        </w:rPr>
        <w:t xml:space="preserve">rainfall </w:t>
      </w:r>
      <w:r w:rsidR="00C45D2B">
        <w:rPr>
          <w:szCs w:val="22"/>
        </w:rPr>
        <w:t>because</w:t>
      </w:r>
      <w:r w:rsidR="0021142C">
        <w:rPr>
          <w:szCs w:val="22"/>
        </w:rPr>
        <w:t xml:space="preserve"> increased noise levels </w:t>
      </w:r>
      <w:r w:rsidRPr="00325432">
        <w:rPr>
          <w:szCs w:val="22"/>
        </w:rPr>
        <w:t>can adversely affect speech intelligibility</w:t>
      </w:r>
      <w:r w:rsidR="00235CF9">
        <w:rPr>
          <w:szCs w:val="22"/>
        </w:rPr>
        <w:t>, comfort</w:t>
      </w:r>
      <w:r w:rsidRPr="00325432">
        <w:rPr>
          <w:szCs w:val="22"/>
        </w:rPr>
        <w:t xml:space="preserve"> </w:t>
      </w:r>
      <w:r w:rsidR="00970F99">
        <w:rPr>
          <w:szCs w:val="22"/>
        </w:rPr>
        <w:t>and</w:t>
      </w:r>
      <w:r w:rsidRPr="00325432">
        <w:rPr>
          <w:szCs w:val="22"/>
        </w:rPr>
        <w:t xml:space="preserve"> listening conditions</w:t>
      </w:r>
      <w:r w:rsidR="0021142C" w:rsidRPr="0021142C">
        <w:rPr>
          <w:szCs w:val="22"/>
        </w:rPr>
        <w:t xml:space="preserve"> </w:t>
      </w:r>
      <w:r w:rsidR="0021142C">
        <w:rPr>
          <w:szCs w:val="22"/>
        </w:rPr>
        <w:t xml:space="preserve">for </w:t>
      </w:r>
      <w:r w:rsidR="0021142C" w:rsidRPr="00325432">
        <w:rPr>
          <w:szCs w:val="22"/>
        </w:rPr>
        <w:t>the occupants</w:t>
      </w:r>
      <w:r w:rsidR="0000544B">
        <w:rPr>
          <w:szCs w:val="22"/>
        </w:rPr>
        <w:t>.</w:t>
      </w:r>
      <w:r w:rsidR="0035356C">
        <w:rPr>
          <w:szCs w:val="22"/>
        </w:rPr>
        <w:t xml:space="preserve"> However, </w:t>
      </w:r>
      <w:r w:rsidR="0035356C" w:rsidRPr="00325432">
        <w:rPr>
          <w:szCs w:val="22"/>
        </w:rPr>
        <w:t xml:space="preserve">the rainfall rate </w:t>
      </w:r>
      <w:r w:rsidR="0035356C">
        <w:rPr>
          <w:szCs w:val="22"/>
        </w:rPr>
        <w:t xml:space="preserve">during </w:t>
      </w:r>
      <w:r w:rsidR="0035356C" w:rsidRPr="00325432">
        <w:rPr>
          <w:szCs w:val="22"/>
        </w:rPr>
        <w:t>natural rain varies over time and has a statistical dis</w:t>
      </w:r>
      <w:r w:rsidR="0035356C">
        <w:rPr>
          <w:szCs w:val="22"/>
        </w:rPr>
        <w:t>tribution of raindrop diameters. This is complex to simulate in laboratory tests</w:t>
      </w:r>
      <w:r w:rsidR="00663800">
        <w:rPr>
          <w:szCs w:val="22"/>
        </w:rPr>
        <w:t xml:space="preserve">; </w:t>
      </w:r>
      <w:r w:rsidR="008E6FE6">
        <w:rPr>
          <w:szCs w:val="22"/>
        </w:rPr>
        <w:t>hence,</w:t>
      </w:r>
      <w:r w:rsidR="0021142C">
        <w:rPr>
          <w:szCs w:val="22"/>
        </w:rPr>
        <w:t xml:space="preserve"> </w:t>
      </w:r>
      <w:r w:rsidR="0035356C">
        <w:rPr>
          <w:szCs w:val="22"/>
        </w:rPr>
        <w:t>artificial rain</w:t>
      </w:r>
      <w:r w:rsidR="006B46B9">
        <w:rPr>
          <w:szCs w:val="22"/>
        </w:rPr>
        <w:t xml:space="preserve"> </w:t>
      </w:r>
      <w:r w:rsidR="00663800">
        <w:rPr>
          <w:szCs w:val="22"/>
        </w:rPr>
        <w:t xml:space="preserve">is used </w:t>
      </w:r>
      <w:r w:rsidR="006B46B9">
        <w:rPr>
          <w:szCs w:val="22"/>
        </w:rPr>
        <w:t>in laboratory set-ups</w:t>
      </w:r>
      <w:r w:rsidR="0021142C">
        <w:rPr>
          <w:szCs w:val="22"/>
        </w:rPr>
        <w:t xml:space="preserve">. </w:t>
      </w:r>
      <w:r w:rsidR="008E6FE6">
        <w:rPr>
          <w:szCs w:val="22"/>
        </w:rPr>
        <w:t>Therefore,</w:t>
      </w:r>
      <w:r w:rsidR="00663800">
        <w:rPr>
          <w:szCs w:val="22"/>
        </w:rPr>
        <w:t xml:space="preserve"> </w:t>
      </w:r>
      <w:r w:rsidR="0021142C" w:rsidRPr="00325432">
        <w:rPr>
          <w:szCs w:val="22"/>
        </w:rPr>
        <w:t xml:space="preserve">it is </w:t>
      </w:r>
      <w:r w:rsidR="00663800">
        <w:rPr>
          <w:szCs w:val="22"/>
        </w:rPr>
        <w:t xml:space="preserve">necessary </w:t>
      </w:r>
      <w:r w:rsidR="0021142C" w:rsidRPr="00325432">
        <w:rPr>
          <w:szCs w:val="22"/>
        </w:rPr>
        <w:t xml:space="preserve">to </w:t>
      </w:r>
      <w:r w:rsidR="0021142C">
        <w:rPr>
          <w:szCs w:val="22"/>
        </w:rPr>
        <w:t xml:space="preserve">convert </w:t>
      </w:r>
      <w:r w:rsidR="0021142C" w:rsidRPr="00325432">
        <w:rPr>
          <w:szCs w:val="22"/>
        </w:rPr>
        <w:t xml:space="preserve">laboratory measurements </w:t>
      </w:r>
      <w:r w:rsidR="0021142C">
        <w:rPr>
          <w:szCs w:val="22"/>
        </w:rPr>
        <w:t xml:space="preserve">so </w:t>
      </w:r>
      <w:r w:rsidR="0021142C" w:rsidRPr="00325432">
        <w:rPr>
          <w:szCs w:val="22"/>
        </w:rPr>
        <w:t xml:space="preserve">that they </w:t>
      </w:r>
      <w:r w:rsidR="006B46B9">
        <w:rPr>
          <w:szCs w:val="22"/>
        </w:rPr>
        <w:t xml:space="preserve">represent </w:t>
      </w:r>
      <w:r w:rsidR="00873135">
        <w:rPr>
          <w:szCs w:val="22"/>
        </w:rPr>
        <w:t xml:space="preserve">aspects of </w:t>
      </w:r>
      <w:r w:rsidR="0021142C" w:rsidRPr="00325432">
        <w:rPr>
          <w:szCs w:val="22"/>
        </w:rPr>
        <w:t>natural rainfall</w:t>
      </w:r>
      <w:r w:rsidR="006B46B9">
        <w:rPr>
          <w:szCs w:val="22"/>
        </w:rPr>
        <w:t xml:space="preserve"> </w:t>
      </w:r>
      <w:r w:rsidR="00663800">
        <w:rPr>
          <w:szCs w:val="22"/>
        </w:rPr>
        <w:t>in the field situation</w:t>
      </w:r>
      <w:r w:rsidR="00D74457">
        <w:rPr>
          <w:szCs w:val="22"/>
        </w:rPr>
        <w:t xml:space="preserve">. </w:t>
      </w:r>
      <w:r w:rsidR="005158DC">
        <w:rPr>
          <w:szCs w:val="22"/>
        </w:rPr>
        <w:t xml:space="preserve">This requires </w:t>
      </w:r>
      <w:r w:rsidR="006B46B9">
        <w:rPr>
          <w:szCs w:val="22"/>
        </w:rPr>
        <w:t>estimate</w:t>
      </w:r>
      <w:r w:rsidR="005158DC">
        <w:rPr>
          <w:szCs w:val="22"/>
        </w:rPr>
        <w:t>s of</w:t>
      </w:r>
      <w:r w:rsidR="006B46B9">
        <w:rPr>
          <w:szCs w:val="22"/>
        </w:rPr>
        <w:t xml:space="preserve"> </w:t>
      </w:r>
      <w:r w:rsidR="0021142C">
        <w:rPr>
          <w:szCs w:val="22"/>
        </w:rPr>
        <w:t xml:space="preserve">the </w:t>
      </w:r>
      <w:r w:rsidR="00D04738">
        <w:rPr>
          <w:szCs w:val="22"/>
        </w:rPr>
        <w:t xml:space="preserve">force applied by raindrops and the </w:t>
      </w:r>
      <w:r w:rsidR="0021142C">
        <w:rPr>
          <w:szCs w:val="22"/>
        </w:rPr>
        <w:t xml:space="preserve">power input </w:t>
      </w:r>
      <w:r w:rsidR="00C45D2B">
        <w:rPr>
          <w:szCs w:val="22"/>
        </w:rPr>
        <w:t xml:space="preserve">from </w:t>
      </w:r>
      <w:r w:rsidR="005158DC">
        <w:rPr>
          <w:szCs w:val="22"/>
        </w:rPr>
        <w:t>artificial and natural</w:t>
      </w:r>
      <w:r w:rsidR="00D04738">
        <w:rPr>
          <w:szCs w:val="22"/>
        </w:rPr>
        <w:t xml:space="preserve"> </w:t>
      </w:r>
      <w:r w:rsidR="0021142C">
        <w:rPr>
          <w:szCs w:val="22"/>
        </w:rPr>
        <w:t xml:space="preserve">rainfall </w:t>
      </w:r>
      <w:r w:rsidR="00C45D2B">
        <w:rPr>
          <w:szCs w:val="22"/>
        </w:rPr>
        <w:t xml:space="preserve">as an input parameter </w:t>
      </w:r>
      <w:r w:rsidR="006B46B9">
        <w:rPr>
          <w:szCs w:val="22"/>
        </w:rPr>
        <w:t xml:space="preserve">for </w:t>
      </w:r>
      <w:r w:rsidR="00C45D2B">
        <w:rPr>
          <w:szCs w:val="22"/>
        </w:rPr>
        <w:t>predict</w:t>
      </w:r>
      <w:r w:rsidR="006B46B9">
        <w:rPr>
          <w:szCs w:val="22"/>
        </w:rPr>
        <w:t>ion models of</w:t>
      </w:r>
      <w:r w:rsidR="00C45D2B">
        <w:rPr>
          <w:szCs w:val="22"/>
        </w:rPr>
        <w:t xml:space="preserve"> </w:t>
      </w:r>
      <w:r w:rsidR="00DE6FEE" w:rsidRPr="00325432">
        <w:rPr>
          <w:szCs w:val="22"/>
        </w:rPr>
        <w:t xml:space="preserve">sound transmission and </w:t>
      </w:r>
      <w:r w:rsidR="00DE6FEE">
        <w:rPr>
          <w:szCs w:val="22"/>
        </w:rPr>
        <w:t xml:space="preserve">sound </w:t>
      </w:r>
      <w:r w:rsidR="00DE6FEE" w:rsidRPr="00325432">
        <w:rPr>
          <w:szCs w:val="22"/>
        </w:rPr>
        <w:t>radiation</w:t>
      </w:r>
      <w:r w:rsidR="005158DC">
        <w:rPr>
          <w:szCs w:val="22"/>
        </w:rPr>
        <w:t>, for example,</w:t>
      </w:r>
      <w:r w:rsidR="00A76B4D">
        <w:rPr>
          <w:szCs w:val="22"/>
        </w:rPr>
        <w:t xml:space="preserve"> Statistical Energy Analysis (SEA)</w:t>
      </w:r>
      <w:r w:rsidR="00D04738">
        <w:rPr>
          <w:szCs w:val="22"/>
        </w:rPr>
        <w:t xml:space="preserve"> (e.g. see </w:t>
      </w:r>
      <w:r w:rsidR="00D04738" w:rsidRPr="00B45094">
        <w:rPr>
          <w:szCs w:val="22"/>
        </w:rPr>
        <w:t>[</w:t>
      </w:r>
      <w:bookmarkStart w:id="0" w:name="_Ref25143970"/>
      <w:r w:rsidR="00D04738" w:rsidRPr="00B45094">
        <w:rPr>
          <w:rStyle w:val="EndnoteReference"/>
          <w:szCs w:val="22"/>
          <w:vertAlign w:val="baseline"/>
        </w:rPr>
        <w:endnoteReference w:id="1"/>
      </w:r>
      <w:bookmarkEnd w:id="0"/>
      <w:r w:rsidR="00D04738" w:rsidRPr="00B45094">
        <w:rPr>
          <w:szCs w:val="22"/>
        </w:rPr>
        <w:t>]</w:t>
      </w:r>
      <w:r w:rsidR="005158DC">
        <w:rPr>
          <w:szCs w:val="22"/>
        </w:rPr>
        <w:t xml:space="preserve">, and </w:t>
      </w:r>
      <w:r w:rsidR="00D04738">
        <w:rPr>
          <w:szCs w:val="22"/>
        </w:rPr>
        <w:t xml:space="preserve">the Transfer Matrix Method (TMM) (e.g. see </w:t>
      </w:r>
      <w:r w:rsidR="00D04738" w:rsidRPr="00325432">
        <w:rPr>
          <w:szCs w:val="22"/>
        </w:rPr>
        <w:t>[</w:t>
      </w:r>
      <w:bookmarkStart w:id="1" w:name="_Ref25143927"/>
      <w:r w:rsidR="00D04738" w:rsidRPr="00325432">
        <w:rPr>
          <w:rStyle w:val="EndnoteReference"/>
          <w:szCs w:val="22"/>
          <w:vertAlign w:val="baseline"/>
        </w:rPr>
        <w:endnoteReference w:id="2"/>
      </w:r>
      <w:bookmarkEnd w:id="1"/>
      <w:r w:rsidR="00D04738" w:rsidRPr="00325432">
        <w:rPr>
          <w:szCs w:val="22"/>
        </w:rPr>
        <w:t>]</w:t>
      </w:r>
      <w:r w:rsidR="00D04738">
        <w:rPr>
          <w:szCs w:val="22"/>
        </w:rPr>
        <w:t>)</w:t>
      </w:r>
      <w:r w:rsidR="0021142C">
        <w:rPr>
          <w:szCs w:val="22"/>
        </w:rPr>
        <w:t>.</w:t>
      </w:r>
      <w:r w:rsidR="0003605D">
        <w:rPr>
          <w:szCs w:val="22"/>
        </w:rPr>
        <w:t xml:space="preserve"> These issues are addressed in this paper.</w:t>
      </w:r>
    </w:p>
    <w:p w14:paraId="71A41B63" w14:textId="77777777" w:rsidR="00525366" w:rsidRDefault="00525366" w:rsidP="00484F63">
      <w:pPr>
        <w:spacing w:after="0"/>
        <w:rPr>
          <w:szCs w:val="22"/>
        </w:rPr>
      </w:pPr>
    </w:p>
    <w:p w14:paraId="3FBB9415" w14:textId="77777777" w:rsidR="0021142C" w:rsidRPr="00525366" w:rsidRDefault="00525366" w:rsidP="00484F63">
      <w:pPr>
        <w:spacing w:after="0"/>
        <w:rPr>
          <w:b/>
          <w:szCs w:val="22"/>
        </w:rPr>
      </w:pPr>
      <w:r w:rsidRPr="00525366">
        <w:rPr>
          <w:b/>
          <w:szCs w:val="22"/>
        </w:rPr>
        <w:t xml:space="preserve">1.1 </w:t>
      </w:r>
      <w:r>
        <w:rPr>
          <w:b/>
          <w:szCs w:val="22"/>
        </w:rPr>
        <w:t>Rain noise measurement</w:t>
      </w:r>
    </w:p>
    <w:p w14:paraId="1A2CD1DB" w14:textId="0704DDFB" w:rsidR="00571A52" w:rsidRPr="00325432" w:rsidRDefault="0073617B" w:rsidP="00484F63">
      <w:pPr>
        <w:spacing w:after="0"/>
        <w:rPr>
          <w:szCs w:val="22"/>
        </w:rPr>
      </w:pPr>
      <w:r>
        <w:rPr>
          <w:szCs w:val="22"/>
        </w:rPr>
        <w:t>Laboratory measurements can be used to assess the sound radiated by roof elements; this is often essential when</w:t>
      </w:r>
      <w:r w:rsidRPr="0073617B">
        <w:rPr>
          <w:szCs w:val="22"/>
        </w:rPr>
        <w:t xml:space="preserve"> </w:t>
      </w:r>
      <w:r>
        <w:rPr>
          <w:szCs w:val="22"/>
        </w:rPr>
        <w:t xml:space="preserve">the construction is relatively complex and its structural dynamics cannot be modelled with sufficient accuracy. </w:t>
      </w:r>
      <w:r w:rsidR="00EE1252" w:rsidRPr="00325432">
        <w:rPr>
          <w:szCs w:val="22"/>
        </w:rPr>
        <w:t xml:space="preserve">Early </w:t>
      </w:r>
      <w:r w:rsidR="0030148A" w:rsidRPr="00325432">
        <w:rPr>
          <w:szCs w:val="22"/>
        </w:rPr>
        <w:t xml:space="preserve">experimental </w:t>
      </w:r>
      <w:r w:rsidR="00EE1252" w:rsidRPr="00325432">
        <w:rPr>
          <w:szCs w:val="22"/>
        </w:rPr>
        <w:t xml:space="preserve">work on rain noise by </w:t>
      </w:r>
      <w:r w:rsidR="00695E52" w:rsidRPr="00325432">
        <w:rPr>
          <w:szCs w:val="22"/>
        </w:rPr>
        <w:t>Dubout [</w:t>
      </w:r>
      <w:r w:rsidR="003E3A90" w:rsidRPr="00325432">
        <w:rPr>
          <w:rStyle w:val="EndnoteReference"/>
          <w:szCs w:val="22"/>
          <w:vertAlign w:val="baseline"/>
        </w:rPr>
        <w:endnoteReference w:id="3"/>
      </w:r>
      <w:r w:rsidR="00695E52" w:rsidRPr="00325432">
        <w:rPr>
          <w:szCs w:val="22"/>
        </w:rPr>
        <w:t>]</w:t>
      </w:r>
      <w:r w:rsidR="00F11A43">
        <w:rPr>
          <w:szCs w:val="22"/>
        </w:rPr>
        <w:t xml:space="preserve"> used</w:t>
      </w:r>
      <w:r w:rsidR="00EE1252" w:rsidRPr="00325432">
        <w:rPr>
          <w:szCs w:val="22"/>
        </w:rPr>
        <w:t xml:space="preserve"> natural rainfall falling on the </w:t>
      </w:r>
      <w:r w:rsidR="00E04657" w:rsidRPr="00325432">
        <w:rPr>
          <w:szCs w:val="22"/>
        </w:rPr>
        <w:t xml:space="preserve">steel profiled </w:t>
      </w:r>
      <w:r w:rsidR="00EE1252" w:rsidRPr="00325432">
        <w:rPr>
          <w:szCs w:val="22"/>
        </w:rPr>
        <w:t>roof of a small shed</w:t>
      </w:r>
      <w:r w:rsidR="003F3FCD">
        <w:rPr>
          <w:szCs w:val="22"/>
        </w:rPr>
        <w:t xml:space="preserve">, although the </w:t>
      </w:r>
      <w:r w:rsidR="00E04657" w:rsidRPr="00325432">
        <w:rPr>
          <w:szCs w:val="22"/>
        </w:rPr>
        <w:t>roof pitch was not stated</w:t>
      </w:r>
      <w:r w:rsidR="00EE1252" w:rsidRPr="00325432">
        <w:rPr>
          <w:szCs w:val="22"/>
        </w:rPr>
        <w:t xml:space="preserve">. </w:t>
      </w:r>
      <w:r w:rsidR="00BD5870" w:rsidRPr="00325432">
        <w:rPr>
          <w:szCs w:val="22"/>
        </w:rPr>
        <w:t xml:space="preserve">This resulted in </w:t>
      </w:r>
      <w:r w:rsidR="00EE1252" w:rsidRPr="00325432">
        <w:rPr>
          <w:szCs w:val="22"/>
        </w:rPr>
        <w:t>an empirical relationship between the radiated sound intensity</w:t>
      </w:r>
      <w:r w:rsidR="00162A36" w:rsidRPr="00325432">
        <w:rPr>
          <w:szCs w:val="22"/>
        </w:rPr>
        <w:t xml:space="preserve"> and rainfall rate </w:t>
      </w:r>
      <w:r w:rsidR="00BD5870" w:rsidRPr="00325432">
        <w:rPr>
          <w:szCs w:val="22"/>
        </w:rPr>
        <w:t>for one specific type of steel roof</w:t>
      </w:r>
      <w:r w:rsidR="00162A36" w:rsidRPr="00325432">
        <w:rPr>
          <w:szCs w:val="22"/>
        </w:rPr>
        <w:t>.</w:t>
      </w:r>
      <w:r w:rsidR="00BD5870" w:rsidRPr="00325432">
        <w:rPr>
          <w:szCs w:val="22"/>
        </w:rPr>
        <w:t xml:space="preserve"> </w:t>
      </w:r>
      <w:r w:rsidR="00E04657" w:rsidRPr="00325432">
        <w:rPr>
          <w:szCs w:val="22"/>
        </w:rPr>
        <w:t xml:space="preserve">Subsequent laboratory measurements </w:t>
      </w:r>
      <w:r w:rsidR="00743E09">
        <w:rPr>
          <w:szCs w:val="22"/>
        </w:rPr>
        <w:t>began</w:t>
      </w:r>
      <w:r w:rsidR="00E04657" w:rsidRPr="00325432">
        <w:rPr>
          <w:szCs w:val="22"/>
        </w:rPr>
        <w:t xml:space="preserve"> to use </w:t>
      </w:r>
      <w:r w:rsidR="00A0195F" w:rsidRPr="00325432">
        <w:rPr>
          <w:szCs w:val="22"/>
        </w:rPr>
        <w:t xml:space="preserve">artificial </w:t>
      </w:r>
      <w:r w:rsidR="008E6FE6" w:rsidRPr="00325432">
        <w:rPr>
          <w:szCs w:val="22"/>
        </w:rPr>
        <w:t>rain, which</w:t>
      </w:r>
      <w:r w:rsidR="00A0195F" w:rsidRPr="00325432">
        <w:rPr>
          <w:szCs w:val="22"/>
        </w:rPr>
        <w:t xml:space="preserve"> provided greater control over the rainfall properties. </w:t>
      </w:r>
      <w:r w:rsidR="00695E52" w:rsidRPr="00325432">
        <w:rPr>
          <w:szCs w:val="22"/>
        </w:rPr>
        <w:t>Ballagh [</w:t>
      </w:r>
      <w:bookmarkStart w:id="2" w:name="_Ref13141637"/>
      <w:r w:rsidR="003E3A90" w:rsidRPr="00325432">
        <w:rPr>
          <w:rStyle w:val="EndnoteReference"/>
          <w:szCs w:val="22"/>
          <w:vertAlign w:val="baseline"/>
        </w:rPr>
        <w:endnoteReference w:id="4"/>
      </w:r>
      <w:bookmarkEnd w:id="2"/>
      <w:r w:rsidR="00695E52" w:rsidRPr="00325432">
        <w:rPr>
          <w:szCs w:val="22"/>
        </w:rPr>
        <w:t>]</w:t>
      </w:r>
      <w:r w:rsidR="00BD5870" w:rsidRPr="00325432">
        <w:rPr>
          <w:szCs w:val="22"/>
        </w:rPr>
        <w:t xml:space="preserve"> used artificial rain from pressurised water ejected from a nozzle to give rainfall rates between 17 and 95 mm/h</w:t>
      </w:r>
      <w:r w:rsidR="00825D09" w:rsidRPr="00325432">
        <w:rPr>
          <w:szCs w:val="22"/>
        </w:rPr>
        <w:t xml:space="preserve"> </w:t>
      </w:r>
      <w:r w:rsidR="00F40BA7">
        <w:rPr>
          <w:szCs w:val="22"/>
        </w:rPr>
        <w:t xml:space="preserve">with drop velocities below terminal velocity. This </w:t>
      </w:r>
      <w:r w:rsidR="00825D09" w:rsidRPr="00325432">
        <w:rPr>
          <w:szCs w:val="22"/>
        </w:rPr>
        <w:t>established that the factor relating the logarithm of rainfall rate to radiated sound intensity was similar to Dubout’s relationship for natural rain</w:t>
      </w:r>
      <w:r w:rsidR="00BD5870" w:rsidRPr="00325432">
        <w:rPr>
          <w:szCs w:val="22"/>
        </w:rPr>
        <w:t>.</w:t>
      </w:r>
      <w:r w:rsidR="00506F8B" w:rsidRPr="00325432">
        <w:rPr>
          <w:szCs w:val="22"/>
        </w:rPr>
        <w:t xml:space="preserve"> </w:t>
      </w:r>
      <w:r w:rsidR="00825D09" w:rsidRPr="00325432">
        <w:rPr>
          <w:szCs w:val="22"/>
        </w:rPr>
        <w:t>Tests on n</w:t>
      </w:r>
      <w:r w:rsidR="00506F8B" w:rsidRPr="00325432">
        <w:rPr>
          <w:szCs w:val="22"/>
        </w:rPr>
        <w:t>i</w:t>
      </w:r>
      <w:r w:rsidR="00825D09" w:rsidRPr="00325432">
        <w:rPr>
          <w:szCs w:val="22"/>
        </w:rPr>
        <w:t>ne different roof</w:t>
      </w:r>
      <w:r w:rsidR="00A11642" w:rsidRPr="00325432">
        <w:rPr>
          <w:szCs w:val="22"/>
        </w:rPr>
        <w:t>ing</w:t>
      </w:r>
      <w:r w:rsidR="00825D09" w:rsidRPr="00325432">
        <w:rPr>
          <w:szCs w:val="22"/>
        </w:rPr>
        <w:t xml:space="preserve"> systems </w:t>
      </w:r>
      <w:r w:rsidR="00E04657" w:rsidRPr="00325432">
        <w:rPr>
          <w:szCs w:val="22"/>
        </w:rPr>
        <w:t>(roof pitch was 3</w:t>
      </w:r>
      <w:r w:rsidR="00E04657" w:rsidRPr="00325432">
        <w:rPr>
          <w:szCs w:val="22"/>
        </w:rPr>
        <w:sym w:font="Symbol" w:char="F0B0"/>
      </w:r>
      <w:r w:rsidR="00E04657" w:rsidRPr="00325432">
        <w:rPr>
          <w:szCs w:val="22"/>
        </w:rPr>
        <w:t xml:space="preserve">) </w:t>
      </w:r>
      <w:r w:rsidR="00A11642" w:rsidRPr="00325432">
        <w:rPr>
          <w:szCs w:val="22"/>
        </w:rPr>
        <w:t>with a rainfall rate of 80 mm/h were used to rank order the roofs in terms of the A-weighted radiated sound intensity, Speech Interference Level (SIL) and Noise Criteria (NC).</w:t>
      </w:r>
      <w:r w:rsidR="00E6130E" w:rsidRPr="00325432">
        <w:rPr>
          <w:szCs w:val="22"/>
        </w:rPr>
        <w:t xml:space="preserve"> </w:t>
      </w:r>
      <w:r w:rsidR="006127C0" w:rsidRPr="00325432">
        <w:rPr>
          <w:szCs w:val="22"/>
        </w:rPr>
        <w:t xml:space="preserve">To predict rain noise, </w:t>
      </w:r>
      <w:r w:rsidR="00E6130E" w:rsidRPr="00325432">
        <w:rPr>
          <w:szCs w:val="22"/>
        </w:rPr>
        <w:t xml:space="preserve">Ballagh </w:t>
      </w:r>
      <w:r w:rsidR="006127C0" w:rsidRPr="00325432">
        <w:rPr>
          <w:szCs w:val="22"/>
        </w:rPr>
        <w:t>used the equations from Petersson [</w:t>
      </w:r>
      <w:bookmarkStart w:id="3" w:name="_Ref13141290"/>
      <w:r w:rsidR="006127C0" w:rsidRPr="00325432">
        <w:rPr>
          <w:rStyle w:val="EndnoteReference"/>
          <w:szCs w:val="22"/>
          <w:vertAlign w:val="baseline"/>
        </w:rPr>
        <w:endnoteReference w:id="5"/>
      </w:r>
      <w:bookmarkEnd w:id="3"/>
      <w:r w:rsidR="006127C0" w:rsidRPr="00325432">
        <w:rPr>
          <w:szCs w:val="22"/>
        </w:rPr>
        <w:t xml:space="preserve">] </w:t>
      </w:r>
      <w:r w:rsidR="008D42AD">
        <w:rPr>
          <w:szCs w:val="22"/>
        </w:rPr>
        <w:t>to estimate</w:t>
      </w:r>
      <w:r w:rsidR="006127C0" w:rsidRPr="00325432">
        <w:rPr>
          <w:szCs w:val="22"/>
        </w:rPr>
        <w:t xml:space="preserve"> the force applied by an idealised drop </w:t>
      </w:r>
      <w:r w:rsidR="00AC1B66">
        <w:rPr>
          <w:szCs w:val="22"/>
        </w:rPr>
        <w:t>shape</w:t>
      </w:r>
      <w:r w:rsidR="00EE3D5D">
        <w:rPr>
          <w:szCs w:val="22"/>
        </w:rPr>
        <w:t>.</w:t>
      </w:r>
      <w:r w:rsidR="008D42AD">
        <w:rPr>
          <w:szCs w:val="22"/>
        </w:rPr>
        <w:t xml:space="preserve"> However, </w:t>
      </w:r>
      <w:r w:rsidR="006127C0" w:rsidRPr="00325432">
        <w:rPr>
          <w:szCs w:val="22"/>
        </w:rPr>
        <w:t>the comparisons with measurements were inconclusive</w:t>
      </w:r>
      <w:r w:rsidR="008D42AD">
        <w:rPr>
          <w:szCs w:val="22"/>
        </w:rPr>
        <w:t xml:space="preserve">; this was </w:t>
      </w:r>
      <w:r w:rsidR="00AC1B66">
        <w:rPr>
          <w:szCs w:val="22"/>
        </w:rPr>
        <w:t>partly</w:t>
      </w:r>
      <w:r w:rsidR="00FB419F" w:rsidRPr="00325432">
        <w:rPr>
          <w:szCs w:val="22"/>
        </w:rPr>
        <w:t xml:space="preserve"> </w:t>
      </w:r>
      <w:r w:rsidR="006127C0" w:rsidRPr="00325432">
        <w:rPr>
          <w:szCs w:val="22"/>
        </w:rPr>
        <w:t>due to the complexity in</w:t>
      </w:r>
      <w:r w:rsidR="00FB419F" w:rsidRPr="00325432">
        <w:rPr>
          <w:szCs w:val="22"/>
        </w:rPr>
        <w:t xml:space="preserve"> modelling vibration transmission across the lightweight roof constructions</w:t>
      </w:r>
      <w:r w:rsidR="006127C0" w:rsidRPr="00325432">
        <w:rPr>
          <w:szCs w:val="22"/>
        </w:rPr>
        <w:t xml:space="preserve">. </w:t>
      </w:r>
      <w:r w:rsidR="00E96224" w:rsidRPr="00325432">
        <w:rPr>
          <w:szCs w:val="22"/>
        </w:rPr>
        <w:t>Suga and Tachibana [</w:t>
      </w:r>
      <w:bookmarkStart w:id="4" w:name="_Ref13141641"/>
      <w:r w:rsidR="003E3A90" w:rsidRPr="00325432">
        <w:rPr>
          <w:rStyle w:val="EndnoteReference"/>
          <w:szCs w:val="22"/>
          <w:vertAlign w:val="baseline"/>
        </w:rPr>
        <w:endnoteReference w:id="6"/>
      </w:r>
      <w:bookmarkEnd w:id="4"/>
      <w:r w:rsidR="00E96224" w:rsidRPr="00325432">
        <w:rPr>
          <w:szCs w:val="22"/>
        </w:rPr>
        <w:t>]</w:t>
      </w:r>
      <w:r w:rsidR="000151DE" w:rsidRPr="00325432">
        <w:rPr>
          <w:szCs w:val="22"/>
        </w:rPr>
        <w:t xml:space="preserve"> created artificial rainfall using pressurized water and multiple nozzles</w:t>
      </w:r>
      <w:r w:rsidR="00F00C1E" w:rsidRPr="00325432">
        <w:rPr>
          <w:szCs w:val="22"/>
        </w:rPr>
        <w:t xml:space="preserve"> to give </w:t>
      </w:r>
      <w:r w:rsidR="001A1387" w:rsidRPr="00325432">
        <w:rPr>
          <w:szCs w:val="22"/>
        </w:rPr>
        <w:t xml:space="preserve">heavy to torrential </w:t>
      </w:r>
      <w:r w:rsidR="00F00C1E" w:rsidRPr="00325432">
        <w:rPr>
          <w:szCs w:val="22"/>
        </w:rPr>
        <w:t xml:space="preserve">rain conditions </w:t>
      </w:r>
      <w:r w:rsidR="008728E2">
        <w:rPr>
          <w:szCs w:val="22"/>
        </w:rPr>
        <w:t>(</w:t>
      </w:r>
      <w:r w:rsidR="00361880" w:rsidRPr="00325432">
        <w:rPr>
          <w:szCs w:val="22"/>
        </w:rPr>
        <w:t>4 and 5 mm</w:t>
      </w:r>
      <w:r w:rsidR="00183312" w:rsidRPr="00325432">
        <w:rPr>
          <w:szCs w:val="22"/>
        </w:rPr>
        <w:t xml:space="preserve"> </w:t>
      </w:r>
      <w:r w:rsidR="008728E2" w:rsidRPr="00325432">
        <w:rPr>
          <w:szCs w:val="22"/>
        </w:rPr>
        <w:t xml:space="preserve">drop diameters </w:t>
      </w:r>
      <w:r w:rsidR="008728E2">
        <w:rPr>
          <w:szCs w:val="22"/>
        </w:rPr>
        <w:t xml:space="preserve">with </w:t>
      </w:r>
      <w:r w:rsidR="001A1387" w:rsidRPr="00325432">
        <w:rPr>
          <w:szCs w:val="22"/>
        </w:rPr>
        <w:t xml:space="preserve">rainfall rates of 30 and 60 mm/h </w:t>
      </w:r>
      <w:r w:rsidR="00183312" w:rsidRPr="00325432">
        <w:rPr>
          <w:szCs w:val="22"/>
        </w:rPr>
        <w:t>respectively</w:t>
      </w:r>
      <w:r w:rsidR="008728E2">
        <w:rPr>
          <w:szCs w:val="22"/>
        </w:rPr>
        <w:t xml:space="preserve">) but </w:t>
      </w:r>
      <w:r w:rsidR="00F40BA7">
        <w:rPr>
          <w:szCs w:val="22"/>
        </w:rPr>
        <w:t>with drop velocities below terminal velocity</w:t>
      </w:r>
      <w:r w:rsidR="00F00C1E" w:rsidRPr="00325432">
        <w:rPr>
          <w:szCs w:val="22"/>
        </w:rPr>
        <w:t>.</w:t>
      </w:r>
      <w:r w:rsidR="005221B0" w:rsidRPr="00325432">
        <w:rPr>
          <w:szCs w:val="22"/>
        </w:rPr>
        <w:t xml:space="preserve"> </w:t>
      </w:r>
      <w:r w:rsidR="008728E2">
        <w:rPr>
          <w:szCs w:val="22"/>
        </w:rPr>
        <w:t>Their m</w:t>
      </w:r>
      <w:r w:rsidR="003154CC" w:rsidRPr="00325432">
        <w:rPr>
          <w:szCs w:val="22"/>
        </w:rPr>
        <w:t>easurements on lightweight roof constructions establish</w:t>
      </w:r>
      <w:r w:rsidR="00814006">
        <w:rPr>
          <w:szCs w:val="22"/>
        </w:rPr>
        <w:t>ed</w:t>
      </w:r>
      <w:r w:rsidR="003154CC" w:rsidRPr="00325432">
        <w:rPr>
          <w:szCs w:val="22"/>
        </w:rPr>
        <w:t xml:space="preserve"> a linear relationship between </w:t>
      </w:r>
      <w:r w:rsidR="008728E2">
        <w:rPr>
          <w:szCs w:val="22"/>
        </w:rPr>
        <w:t xml:space="preserve">the sound </w:t>
      </w:r>
      <w:r w:rsidR="003154CC" w:rsidRPr="00325432">
        <w:rPr>
          <w:szCs w:val="22"/>
        </w:rPr>
        <w:t>transmission loss and the radiated sound power with artificial rain (in a similar way to floors where there is a relationship between the impact sound insulation measured with the tapping machine and the transmission loss).</w:t>
      </w:r>
      <w:r w:rsidR="006A122F" w:rsidRPr="00325432">
        <w:rPr>
          <w:szCs w:val="22"/>
        </w:rPr>
        <w:t xml:space="preserve"> </w:t>
      </w:r>
    </w:p>
    <w:p w14:paraId="447B8B6F" w14:textId="77777777" w:rsidR="00571A52" w:rsidRPr="00325432" w:rsidRDefault="00571A52" w:rsidP="00484F63">
      <w:pPr>
        <w:spacing w:after="0"/>
        <w:rPr>
          <w:szCs w:val="22"/>
        </w:rPr>
      </w:pPr>
    </w:p>
    <w:p w14:paraId="52A10919" w14:textId="2420750B" w:rsidR="0089534A" w:rsidRPr="00325432" w:rsidRDefault="00695E52" w:rsidP="00484F63">
      <w:pPr>
        <w:spacing w:after="0"/>
        <w:rPr>
          <w:szCs w:val="22"/>
        </w:rPr>
      </w:pPr>
      <w:r w:rsidRPr="00325432">
        <w:rPr>
          <w:szCs w:val="22"/>
        </w:rPr>
        <w:lastRenderedPageBreak/>
        <w:t xml:space="preserve">McLoughlin </w:t>
      </w:r>
      <w:r w:rsidR="00B01BE3" w:rsidRPr="00B01BE3">
        <w:rPr>
          <w:szCs w:val="22"/>
        </w:rPr>
        <w:t>et al.</w:t>
      </w:r>
      <w:r w:rsidRPr="00325432">
        <w:rPr>
          <w:szCs w:val="22"/>
        </w:rPr>
        <w:t xml:space="preserve"> [</w:t>
      </w:r>
      <w:bookmarkStart w:id="5" w:name="_Ref12535528"/>
      <w:r w:rsidR="003E3A90" w:rsidRPr="00325432">
        <w:rPr>
          <w:rStyle w:val="EndnoteReference"/>
          <w:szCs w:val="22"/>
          <w:vertAlign w:val="baseline"/>
        </w:rPr>
        <w:endnoteReference w:id="7"/>
      </w:r>
      <w:bookmarkEnd w:id="5"/>
      <w:r w:rsidRPr="00325432">
        <w:rPr>
          <w:szCs w:val="22"/>
        </w:rPr>
        <w:t>]</w:t>
      </w:r>
      <w:r w:rsidR="00544937">
        <w:rPr>
          <w:szCs w:val="22"/>
        </w:rPr>
        <w:t xml:space="preserve"> </w:t>
      </w:r>
      <w:r w:rsidR="007966CF" w:rsidRPr="00325432">
        <w:rPr>
          <w:szCs w:val="22"/>
        </w:rPr>
        <w:t>created</w:t>
      </w:r>
      <w:r w:rsidR="000F20BC" w:rsidRPr="00325432">
        <w:rPr>
          <w:szCs w:val="22"/>
        </w:rPr>
        <w:t xml:space="preserve"> </w:t>
      </w:r>
      <w:r w:rsidR="00102445" w:rsidRPr="00325432">
        <w:rPr>
          <w:szCs w:val="22"/>
        </w:rPr>
        <w:t xml:space="preserve">artificial rain </w:t>
      </w:r>
      <w:r w:rsidR="007966CF" w:rsidRPr="00325432">
        <w:rPr>
          <w:szCs w:val="22"/>
        </w:rPr>
        <w:t xml:space="preserve">using </w:t>
      </w:r>
      <w:r w:rsidR="00102445" w:rsidRPr="00325432">
        <w:rPr>
          <w:szCs w:val="22"/>
        </w:rPr>
        <w:t xml:space="preserve">a </w:t>
      </w:r>
      <w:r w:rsidR="000F20BC" w:rsidRPr="00325432">
        <w:rPr>
          <w:szCs w:val="22"/>
        </w:rPr>
        <w:t>‘</w:t>
      </w:r>
      <w:r w:rsidR="00102445" w:rsidRPr="00325432">
        <w:rPr>
          <w:szCs w:val="22"/>
        </w:rPr>
        <w:t>rain box</w:t>
      </w:r>
      <w:r w:rsidR="000F20BC" w:rsidRPr="00325432">
        <w:rPr>
          <w:szCs w:val="22"/>
        </w:rPr>
        <w:t>’</w:t>
      </w:r>
      <w:r w:rsidR="00102445" w:rsidRPr="00325432">
        <w:rPr>
          <w:szCs w:val="22"/>
        </w:rPr>
        <w:t xml:space="preserve"> </w:t>
      </w:r>
      <w:r w:rsidR="007966CF" w:rsidRPr="00325432">
        <w:rPr>
          <w:szCs w:val="22"/>
        </w:rPr>
        <w:t xml:space="preserve">(i.e. </w:t>
      </w:r>
      <w:r w:rsidR="000F20BC" w:rsidRPr="00325432">
        <w:rPr>
          <w:szCs w:val="22"/>
        </w:rPr>
        <w:t xml:space="preserve">a </w:t>
      </w:r>
      <w:r w:rsidR="006235B3" w:rsidRPr="00325432">
        <w:rPr>
          <w:szCs w:val="22"/>
        </w:rPr>
        <w:t>header tank</w:t>
      </w:r>
      <w:r w:rsidR="00307482" w:rsidRPr="00325432">
        <w:rPr>
          <w:szCs w:val="22"/>
        </w:rPr>
        <w:t xml:space="preserve"> with </w:t>
      </w:r>
      <w:r w:rsidR="000F20BC" w:rsidRPr="00325432">
        <w:rPr>
          <w:szCs w:val="22"/>
        </w:rPr>
        <w:t xml:space="preserve">a </w:t>
      </w:r>
      <w:r w:rsidR="00307482" w:rsidRPr="00325432">
        <w:rPr>
          <w:szCs w:val="22"/>
        </w:rPr>
        <w:t>perforated base</w:t>
      </w:r>
      <w:r w:rsidR="007966CF" w:rsidRPr="00325432">
        <w:rPr>
          <w:szCs w:val="22"/>
        </w:rPr>
        <w:t>)</w:t>
      </w:r>
      <w:r w:rsidR="00544937">
        <w:rPr>
          <w:szCs w:val="22"/>
        </w:rPr>
        <w:t xml:space="preserve"> which </w:t>
      </w:r>
      <w:r w:rsidR="000F20BC" w:rsidRPr="00325432">
        <w:rPr>
          <w:szCs w:val="22"/>
        </w:rPr>
        <w:t xml:space="preserve">produced </w:t>
      </w:r>
      <w:r w:rsidR="006235B3" w:rsidRPr="00325432">
        <w:rPr>
          <w:szCs w:val="22"/>
        </w:rPr>
        <w:t xml:space="preserve">4.6 or </w:t>
      </w:r>
      <w:r w:rsidR="00102445" w:rsidRPr="00325432">
        <w:rPr>
          <w:szCs w:val="22"/>
        </w:rPr>
        <w:t xml:space="preserve">5.5 mm </w:t>
      </w:r>
      <w:r w:rsidR="006235B3" w:rsidRPr="00325432">
        <w:rPr>
          <w:szCs w:val="22"/>
        </w:rPr>
        <w:t xml:space="preserve">drop </w:t>
      </w:r>
      <w:r w:rsidR="00102445" w:rsidRPr="00325432">
        <w:rPr>
          <w:szCs w:val="22"/>
        </w:rPr>
        <w:t>diameter</w:t>
      </w:r>
      <w:r w:rsidR="006235B3" w:rsidRPr="00325432">
        <w:rPr>
          <w:szCs w:val="22"/>
        </w:rPr>
        <w:t xml:space="preserve">s at rainfall rates between 72 and 300 mm/h. </w:t>
      </w:r>
      <w:r w:rsidR="008728E2">
        <w:rPr>
          <w:szCs w:val="22"/>
        </w:rPr>
        <w:t>D</w:t>
      </w:r>
      <w:r w:rsidR="006235B3" w:rsidRPr="00325432">
        <w:rPr>
          <w:szCs w:val="22"/>
        </w:rPr>
        <w:t>rop height</w:t>
      </w:r>
      <w:r w:rsidR="008728E2">
        <w:rPr>
          <w:szCs w:val="22"/>
        </w:rPr>
        <w:t>s</w:t>
      </w:r>
      <w:r w:rsidR="006235B3" w:rsidRPr="00325432">
        <w:rPr>
          <w:szCs w:val="22"/>
        </w:rPr>
        <w:t xml:space="preserve"> varied from 0.5 to 4.43 m</w:t>
      </w:r>
      <w:r w:rsidR="00317E3B" w:rsidRPr="00325432">
        <w:rPr>
          <w:szCs w:val="22"/>
        </w:rPr>
        <w:t xml:space="preserve"> but </w:t>
      </w:r>
      <w:r w:rsidR="008728E2">
        <w:rPr>
          <w:szCs w:val="22"/>
        </w:rPr>
        <w:t xml:space="preserve">there </w:t>
      </w:r>
      <w:r w:rsidR="00317E3B" w:rsidRPr="00325432">
        <w:rPr>
          <w:szCs w:val="22"/>
        </w:rPr>
        <w:t xml:space="preserve">was not sufficient </w:t>
      </w:r>
      <w:r w:rsidR="008728E2">
        <w:rPr>
          <w:szCs w:val="22"/>
        </w:rPr>
        <w:t xml:space="preserve">height </w:t>
      </w:r>
      <w:r w:rsidR="00317E3B" w:rsidRPr="00325432">
        <w:rPr>
          <w:szCs w:val="22"/>
        </w:rPr>
        <w:t>to achieve terminal velocity.</w:t>
      </w:r>
      <w:r w:rsidR="00AE620D" w:rsidRPr="00325432">
        <w:rPr>
          <w:szCs w:val="22"/>
        </w:rPr>
        <w:t xml:space="preserve"> </w:t>
      </w:r>
      <w:r w:rsidR="008728E2">
        <w:rPr>
          <w:szCs w:val="22"/>
        </w:rPr>
        <w:t>Their laboratory m</w:t>
      </w:r>
      <w:r w:rsidR="00AE620D" w:rsidRPr="00325432">
        <w:rPr>
          <w:szCs w:val="22"/>
        </w:rPr>
        <w:t xml:space="preserve">easurements </w:t>
      </w:r>
      <w:r w:rsidR="00C45682" w:rsidRPr="00325432">
        <w:rPr>
          <w:szCs w:val="22"/>
        </w:rPr>
        <w:t xml:space="preserve">on a single-skin metal roof </w:t>
      </w:r>
      <w:r w:rsidR="00AE620D" w:rsidRPr="00325432">
        <w:rPr>
          <w:szCs w:val="22"/>
        </w:rPr>
        <w:t>were not intended to represent natural rainfall</w:t>
      </w:r>
      <w:r w:rsidR="007E4E1A" w:rsidRPr="00325432">
        <w:rPr>
          <w:szCs w:val="22"/>
        </w:rPr>
        <w:t>,</w:t>
      </w:r>
      <w:r w:rsidR="00AE620D" w:rsidRPr="00325432">
        <w:rPr>
          <w:szCs w:val="22"/>
        </w:rPr>
        <w:t xml:space="preserve"> but to </w:t>
      </w:r>
      <w:r w:rsidR="00C45682" w:rsidRPr="00325432">
        <w:rPr>
          <w:szCs w:val="22"/>
        </w:rPr>
        <w:t xml:space="preserve">produce </w:t>
      </w:r>
      <w:r w:rsidR="00AE620D" w:rsidRPr="00325432">
        <w:rPr>
          <w:szCs w:val="22"/>
        </w:rPr>
        <w:t>sound pressure levels well-above background noise</w:t>
      </w:r>
      <w:r w:rsidR="00E907C1" w:rsidRPr="00325432">
        <w:rPr>
          <w:szCs w:val="22"/>
        </w:rPr>
        <w:t xml:space="preserve"> </w:t>
      </w:r>
      <w:r w:rsidR="00EB32B9" w:rsidRPr="00325432">
        <w:rPr>
          <w:szCs w:val="22"/>
        </w:rPr>
        <w:t xml:space="preserve">such that an empirical correction could be developed to </w:t>
      </w:r>
      <w:r w:rsidR="007E4E1A" w:rsidRPr="00325432">
        <w:rPr>
          <w:szCs w:val="22"/>
        </w:rPr>
        <w:t xml:space="preserve">estimate </w:t>
      </w:r>
      <w:r w:rsidR="00EB32B9" w:rsidRPr="00325432">
        <w:rPr>
          <w:szCs w:val="22"/>
        </w:rPr>
        <w:t xml:space="preserve">the </w:t>
      </w:r>
      <w:r w:rsidR="00D35C77">
        <w:rPr>
          <w:szCs w:val="22"/>
        </w:rPr>
        <w:t xml:space="preserve">radiated sound </w:t>
      </w:r>
      <w:r w:rsidR="00EB32B9" w:rsidRPr="00325432">
        <w:rPr>
          <w:szCs w:val="22"/>
        </w:rPr>
        <w:t xml:space="preserve">for </w:t>
      </w:r>
      <w:r w:rsidR="007E4E1A" w:rsidRPr="00325432">
        <w:rPr>
          <w:szCs w:val="22"/>
        </w:rPr>
        <w:t>natural</w:t>
      </w:r>
      <w:r w:rsidR="00EB32B9" w:rsidRPr="00325432">
        <w:rPr>
          <w:szCs w:val="22"/>
        </w:rPr>
        <w:t xml:space="preserve"> rain</w:t>
      </w:r>
      <w:r w:rsidR="00AE620D" w:rsidRPr="00325432">
        <w:rPr>
          <w:szCs w:val="22"/>
        </w:rPr>
        <w:t>.</w:t>
      </w:r>
      <w:r w:rsidR="00D13E23" w:rsidRPr="00325432">
        <w:rPr>
          <w:szCs w:val="22"/>
        </w:rPr>
        <w:t xml:space="preserve"> </w:t>
      </w:r>
      <w:r w:rsidR="008728E2">
        <w:rPr>
          <w:szCs w:val="22"/>
        </w:rPr>
        <w:t>A</w:t>
      </w:r>
      <w:r w:rsidR="007E4E1A" w:rsidRPr="00325432">
        <w:rPr>
          <w:szCs w:val="22"/>
        </w:rPr>
        <w:t xml:space="preserve">n </w:t>
      </w:r>
      <w:r w:rsidR="00B71068" w:rsidRPr="00325432">
        <w:rPr>
          <w:szCs w:val="22"/>
        </w:rPr>
        <w:t>empirical</w:t>
      </w:r>
      <w:r w:rsidR="00D31FC0" w:rsidRPr="00325432">
        <w:rPr>
          <w:szCs w:val="22"/>
        </w:rPr>
        <w:t xml:space="preserve"> relationship </w:t>
      </w:r>
      <w:r w:rsidR="008728E2">
        <w:rPr>
          <w:szCs w:val="22"/>
        </w:rPr>
        <w:t xml:space="preserve">was derived </w:t>
      </w:r>
      <w:r w:rsidR="00D31FC0" w:rsidRPr="00325432">
        <w:rPr>
          <w:szCs w:val="22"/>
        </w:rPr>
        <w:t>between the A-weighted sound intensity level, rainfall rate</w:t>
      </w:r>
      <w:r w:rsidR="003B514A" w:rsidRPr="00325432">
        <w:rPr>
          <w:szCs w:val="22"/>
        </w:rPr>
        <w:t>, drop velocity</w:t>
      </w:r>
      <w:r w:rsidR="00D31FC0" w:rsidRPr="00325432">
        <w:rPr>
          <w:szCs w:val="22"/>
        </w:rPr>
        <w:t xml:space="preserve"> and drop diameter.</w:t>
      </w:r>
      <w:r w:rsidR="00BE2112" w:rsidRPr="00325432">
        <w:rPr>
          <w:szCs w:val="22"/>
        </w:rPr>
        <w:t xml:space="preserve"> Using this relationship</w:t>
      </w:r>
      <w:r w:rsidR="00C80FF0">
        <w:rPr>
          <w:szCs w:val="22"/>
        </w:rPr>
        <w:t>,</w:t>
      </w:r>
      <w:r w:rsidR="00BE2112" w:rsidRPr="00325432">
        <w:rPr>
          <w:szCs w:val="22"/>
        </w:rPr>
        <w:t xml:space="preserve"> in conjunction with a graph corresponding to natural rain that followed the Marshall-Palmer distribution of raindrops</w:t>
      </w:r>
      <w:r w:rsidR="00C80FF0">
        <w:rPr>
          <w:szCs w:val="22"/>
        </w:rPr>
        <w:t>,</w:t>
      </w:r>
      <w:r w:rsidR="00BE2112" w:rsidRPr="00325432">
        <w:rPr>
          <w:szCs w:val="22"/>
        </w:rPr>
        <w:t xml:space="preserve"> it was </w:t>
      </w:r>
      <w:r w:rsidR="00806836" w:rsidRPr="00325432">
        <w:rPr>
          <w:szCs w:val="22"/>
        </w:rPr>
        <w:t xml:space="preserve">proposed that any laboratory measurement with known artificial rain could be used to estimate </w:t>
      </w:r>
      <w:r w:rsidR="00F9345C" w:rsidRPr="00325432">
        <w:rPr>
          <w:szCs w:val="22"/>
        </w:rPr>
        <w:t>the response to natural rain.</w:t>
      </w:r>
      <w:r w:rsidR="0095402A" w:rsidRPr="00325432">
        <w:rPr>
          <w:szCs w:val="22"/>
        </w:rPr>
        <w:t xml:space="preserve"> </w:t>
      </w:r>
      <w:r w:rsidR="00235AB7" w:rsidRPr="00325432">
        <w:rPr>
          <w:szCs w:val="22"/>
        </w:rPr>
        <w:t>The roofs had a different pitch in two directions (≈10</w:t>
      </w:r>
      <w:r w:rsidR="00235AB7" w:rsidRPr="00325432">
        <w:rPr>
          <w:szCs w:val="22"/>
        </w:rPr>
        <w:sym w:font="Symbol" w:char="F0B0"/>
      </w:r>
      <w:r w:rsidR="00235AB7" w:rsidRPr="00325432">
        <w:rPr>
          <w:szCs w:val="22"/>
        </w:rPr>
        <w:t xml:space="preserve"> and ≈20</w:t>
      </w:r>
      <w:r w:rsidR="00235AB7" w:rsidRPr="00325432">
        <w:rPr>
          <w:szCs w:val="22"/>
        </w:rPr>
        <w:sym w:font="Symbol" w:char="F0B0"/>
      </w:r>
      <w:r w:rsidR="00235AB7" w:rsidRPr="00325432">
        <w:rPr>
          <w:szCs w:val="22"/>
        </w:rPr>
        <w:t xml:space="preserve">) but no indication was given as to </w:t>
      </w:r>
      <w:r w:rsidR="00256A20">
        <w:rPr>
          <w:szCs w:val="22"/>
        </w:rPr>
        <w:t xml:space="preserve">whether </w:t>
      </w:r>
      <w:r w:rsidR="00EF2E7D" w:rsidRPr="00325432">
        <w:rPr>
          <w:szCs w:val="22"/>
        </w:rPr>
        <w:t xml:space="preserve">pitch was </w:t>
      </w:r>
      <w:r w:rsidR="00256A20">
        <w:rPr>
          <w:szCs w:val="22"/>
        </w:rPr>
        <w:t xml:space="preserve">important </w:t>
      </w:r>
      <w:r w:rsidR="00EF2E7D" w:rsidRPr="00325432">
        <w:rPr>
          <w:szCs w:val="22"/>
        </w:rPr>
        <w:t xml:space="preserve">and </w:t>
      </w:r>
      <w:r w:rsidR="00235AB7" w:rsidRPr="00325432">
        <w:rPr>
          <w:szCs w:val="22"/>
        </w:rPr>
        <w:t xml:space="preserve">whether the rain box </w:t>
      </w:r>
      <w:r w:rsidR="001809ED" w:rsidRPr="00325432">
        <w:rPr>
          <w:szCs w:val="22"/>
        </w:rPr>
        <w:t>(</w:t>
      </w:r>
      <w:r w:rsidR="00235AB7" w:rsidRPr="00325432">
        <w:rPr>
          <w:szCs w:val="22"/>
        </w:rPr>
        <w:t>1 m</w:t>
      </w:r>
      <w:r w:rsidR="00235AB7" w:rsidRPr="00325432">
        <w:rPr>
          <w:szCs w:val="22"/>
          <w:vertAlign w:val="superscript"/>
        </w:rPr>
        <w:t>2</w:t>
      </w:r>
      <w:r w:rsidR="00235AB7" w:rsidRPr="00325432">
        <w:rPr>
          <w:szCs w:val="22"/>
        </w:rPr>
        <w:t xml:space="preserve"> </w:t>
      </w:r>
      <w:r w:rsidR="0089534A" w:rsidRPr="00325432">
        <w:rPr>
          <w:szCs w:val="22"/>
        </w:rPr>
        <w:t>coverage</w:t>
      </w:r>
      <w:r w:rsidR="001809ED" w:rsidRPr="00325432">
        <w:rPr>
          <w:szCs w:val="22"/>
        </w:rPr>
        <w:t xml:space="preserve"> area)</w:t>
      </w:r>
      <w:r w:rsidR="0089534A" w:rsidRPr="00325432">
        <w:rPr>
          <w:szCs w:val="22"/>
        </w:rPr>
        <w:t xml:space="preserve"> </w:t>
      </w:r>
      <w:r w:rsidR="00235AB7" w:rsidRPr="00325432">
        <w:rPr>
          <w:szCs w:val="22"/>
        </w:rPr>
        <w:t xml:space="preserve">was used in more than one position. </w:t>
      </w:r>
      <w:r w:rsidR="002F04EC" w:rsidRPr="00325432">
        <w:rPr>
          <w:szCs w:val="22"/>
        </w:rPr>
        <w:t xml:space="preserve">Yan </w:t>
      </w:r>
      <w:r w:rsidR="00B01BE3" w:rsidRPr="00B01BE3">
        <w:rPr>
          <w:szCs w:val="22"/>
        </w:rPr>
        <w:t>et al.</w:t>
      </w:r>
      <w:r w:rsidR="002F04EC" w:rsidRPr="00325432">
        <w:rPr>
          <w:szCs w:val="22"/>
        </w:rPr>
        <w:t xml:space="preserve"> [</w:t>
      </w:r>
      <w:r w:rsidR="002F04EC" w:rsidRPr="00325432">
        <w:rPr>
          <w:rStyle w:val="EndnoteReference"/>
          <w:szCs w:val="22"/>
          <w:vertAlign w:val="baseline"/>
        </w:rPr>
        <w:endnoteReference w:id="8"/>
      </w:r>
      <w:r w:rsidR="002F04EC" w:rsidRPr="00325432">
        <w:rPr>
          <w:szCs w:val="22"/>
        </w:rPr>
        <w:t>]</w:t>
      </w:r>
      <w:r w:rsidR="00571A52" w:rsidRPr="00325432">
        <w:rPr>
          <w:szCs w:val="22"/>
        </w:rPr>
        <w:t xml:space="preserve"> also </w:t>
      </w:r>
      <w:r w:rsidR="002F04EC" w:rsidRPr="00325432">
        <w:rPr>
          <w:szCs w:val="22"/>
        </w:rPr>
        <w:t xml:space="preserve">sought </w:t>
      </w:r>
      <w:r w:rsidR="00571A52" w:rsidRPr="00325432">
        <w:rPr>
          <w:szCs w:val="22"/>
        </w:rPr>
        <w:t xml:space="preserve">to experimentally determine </w:t>
      </w:r>
      <w:r w:rsidR="002F04EC" w:rsidRPr="00325432">
        <w:rPr>
          <w:szCs w:val="22"/>
        </w:rPr>
        <w:t>a relationship between artificial and natural rainfall</w:t>
      </w:r>
      <w:r w:rsidR="00571A52" w:rsidRPr="00325432">
        <w:rPr>
          <w:szCs w:val="22"/>
        </w:rPr>
        <w:t xml:space="preserve">. A </w:t>
      </w:r>
      <w:r w:rsidR="001742DD" w:rsidRPr="00325432">
        <w:rPr>
          <w:szCs w:val="22"/>
        </w:rPr>
        <w:t xml:space="preserve">series of tests on a </w:t>
      </w:r>
      <w:r w:rsidR="00571A52" w:rsidRPr="00325432">
        <w:rPr>
          <w:szCs w:val="22"/>
        </w:rPr>
        <w:t>double-layer metal skin roof (≈1</w:t>
      </w:r>
      <w:r w:rsidR="00571A52" w:rsidRPr="00325432">
        <w:rPr>
          <w:szCs w:val="22"/>
        </w:rPr>
        <w:sym w:font="Symbol" w:char="F0B0"/>
      </w:r>
      <w:r w:rsidR="00571A52" w:rsidRPr="00325432">
        <w:rPr>
          <w:szCs w:val="22"/>
        </w:rPr>
        <w:t xml:space="preserve"> pitch) </w:t>
      </w:r>
      <w:r w:rsidR="004A3AB1">
        <w:rPr>
          <w:szCs w:val="22"/>
        </w:rPr>
        <w:t>were</w:t>
      </w:r>
      <w:r w:rsidR="001742DD" w:rsidRPr="00325432">
        <w:rPr>
          <w:szCs w:val="22"/>
        </w:rPr>
        <w:t xml:space="preserve"> carried out when </w:t>
      </w:r>
      <w:r w:rsidR="006B4436" w:rsidRPr="00325432">
        <w:rPr>
          <w:szCs w:val="22"/>
        </w:rPr>
        <w:t>excited by artificial and natural rainfall</w:t>
      </w:r>
      <w:r w:rsidR="001742DD" w:rsidRPr="00325432">
        <w:rPr>
          <w:szCs w:val="22"/>
        </w:rPr>
        <w:t xml:space="preserve">. </w:t>
      </w:r>
      <w:r w:rsidR="004A3AB1">
        <w:rPr>
          <w:szCs w:val="22"/>
        </w:rPr>
        <w:t xml:space="preserve">Similarly to </w:t>
      </w:r>
      <w:r w:rsidR="001742DD" w:rsidRPr="00325432">
        <w:rPr>
          <w:szCs w:val="22"/>
        </w:rPr>
        <w:t xml:space="preserve">McLoughlin </w:t>
      </w:r>
      <w:r w:rsidR="00B01BE3" w:rsidRPr="00B01BE3">
        <w:rPr>
          <w:szCs w:val="22"/>
        </w:rPr>
        <w:t>et al.</w:t>
      </w:r>
      <w:r w:rsidR="001742DD" w:rsidRPr="00325432">
        <w:rPr>
          <w:szCs w:val="22"/>
        </w:rPr>
        <w:t xml:space="preserve"> this gave </w:t>
      </w:r>
      <w:r w:rsidR="006C332B" w:rsidRPr="00325432">
        <w:rPr>
          <w:szCs w:val="22"/>
        </w:rPr>
        <w:t>an empirical</w:t>
      </w:r>
      <w:r w:rsidR="001742DD" w:rsidRPr="00325432">
        <w:rPr>
          <w:szCs w:val="22"/>
        </w:rPr>
        <w:t xml:space="preserve"> relationship between the A-weighted sound </w:t>
      </w:r>
      <w:r w:rsidR="006C332B" w:rsidRPr="00325432">
        <w:rPr>
          <w:szCs w:val="22"/>
        </w:rPr>
        <w:t>level</w:t>
      </w:r>
      <w:r w:rsidR="001742DD" w:rsidRPr="00325432">
        <w:rPr>
          <w:szCs w:val="22"/>
        </w:rPr>
        <w:t xml:space="preserve">, rainfall rate, fall height (i.e. drop velocity) and </w:t>
      </w:r>
      <w:r w:rsidR="006C332B" w:rsidRPr="00325432">
        <w:rPr>
          <w:szCs w:val="22"/>
        </w:rPr>
        <w:t>drop size distribution.</w:t>
      </w:r>
    </w:p>
    <w:p w14:paraId="06E6F3E1" w14:textId="77777777" w:rsidR="003C64C9" w:rsidRDefault="003C64C9" w:rsidP="00484F63">
      <w:pPr>
        <w:spacing w:after="0"/>
        <w:rPr>
          <w:szCs w:val="22"/>
        </w:rPr>
      </w:pPr>
    </w:p>
    <w:p w14:paraId="6526B283" w14:textId="31A8CD07" w:rsidR="00940816" w:rsidRDefault="00940816" w:rsidP="00484F63">
      <w:pPr>
        <w:spacing w:after="0"/>
        <w:rPr>
          <w:szCs w:val="22"/>
        </w:rPr>
      </w:pPr>
      <w:r w:rsidRPr="00325432">
        <w:rPr>
          <w:szCs w:val="22"/>
        </w:rPr>
        <w:t xml:space="preserve">Laboratory measurements of the radiated sound power due to artificial rain </w:t>
      </w:r>
      <w:r w:rsidR="00A91599">
        <w:rPr>
          <w:szCs w:val="22"/>
        </w:rPr>
        <w:t xml:space="preserve">on building elements </w:t>
      </w:r>
      <w:r w:rsidRPr="00325432">
        <w:rPr>
          <w:szCs w:val="22"/>
        </w:rPr>
        <w:t>are described in the Int</w:t>
      </w:r>
      <w:r>
        <w:rPr>
          <w:szCs w:val="22"/>
        </w:rPr>
        <w:t>ernational Standard, ISO 10140-5</w:t>
      </w:r>
      <w:r w:rsidRPr="00325432">
        <w:rPr>
          <w:szCs w:val="22"/>
        </w:rPr>
        <w:t xml:space="preserve"> [</w:t>
      </w:r>
      <w:r w:rsidRPr="00940816">
        <w:rPr>
          <w:rStyle w:val="EndnoteReference"/>
          <w:szCs w:val="22"/>
          <w:vertAlign w:val="baseline"/>
        </w:rPr>
        <w:endnoteReference w:id="9"/>
      </w:r>
      <w:r w:rsidRPr="00325432">
        <w:rPr>
          <w:szCs w:val="22"/>
        </w:rPr>
        <w:t>]</w:t>
      </w:r>
      <w:r w:rsidR="002E1E6A">
        <w:rPr>
          <w:szCs w:val="22"/>
        </w:rPr>
        <w:t>. Th</w:t>
      </w:r>
      <w:r w:rsidR="00781112">
        <w:rPr>
          <w:szCs w:val="22"/>
        </w:rPr>
        <w:t>is</w:t>
      </w:r>
      <w:r w:rsidR="002E1E6A">
        <w:rPr>
          <w:szCs w:val="22"/>
        </w:rPr>
        <w:t xml:space="preserve"> </w:t>
      </w:r>
      <w:r w:rsidR="00781112">
        <w:rPr>
          <w:szCs w:val="22"/>
        </w:rPr>
        <w:t xml:space="preserve">prescribes use of </w:t>
      </w:r>
      <w:r w:rsidR="00A91599">
        <w:rPr>
          <w:szCs w:val="22"/>
        </w:rPr>
        <w:t xml:space="preserve">a </w:t>
      </w:r>
      <w:r>
        <w:rPr>
          <w:szCs w:val="22"/>
        </w:rPr>
        <w:t>rain box</w:t>
      </w:r>
      <w:r w:rsidR="002E1E6A">
        <w:rPr>
          <w:szCs w:val="22"/>
        </w:rPr>
        <w:t xml:space="preserve"> to produce t</w:t>
      </w:r>
      <w:r w:rsidRPr="00325432">
        <w:rPr>
          <w:szCs w:val="22"/>
        </w:rPr>
        <w:t xml:space="preserve">wo types of artificial rainfall </w:t>
      </w:r>
      <w:r>
        <w:rPr>
          <w:szCs w:val="22"/>
        </w:rPr>
        <w:t xml:space="preserve">for </w:t>
      </w:r>
      <w:r w:rsidRPr="00325432">
        <w:rPr>
          <w:szCs w:val="22"/>
        </w:rPr>
        <w:t>measurements</w:t>
      </w:r>
      <w:r w:rsidR="00781112">
        <w:rPr>
          <w:szCs w:val="22"/>
        </w:rPr>
        <w:t xml:space="preserve">; these are </w:t>
      </w:r>
      <w:r w:rsidRPr="00325432">
        <w:rPr>
          <w:szCs w:val="22"/>
        </w:rPr>
        <w:t xml:space="preserve">‘intense’ and ‘heavy’ rain </w:t>
      </w:r>
      <w:r>
        <w:rPr>
          <w:szCs w:val="22"/>
        </w:rPr>
        <w:t xml:space="preserve">which have </w:t>
      </w:r>
      <w:r w:rsidRPr="00325432">
        <w:rPr>
          <w:szCs w:val="22"/>
        </w:rPr>
        <w:t>rainfall rates of 15 and 40 mm/h respectively</w:t>
      </w:r>
      <w:r>
        <w:rPr>
          <w:szCs w:val="22"/>
        </w:rPr>
        <w:t>,</w:t>
      </w:r>
      <w:r w:rsidRPr="00325432">
        <w:rPr>
          <w:szCs w:val="22"/>
        </w:rPr>
        <w:t xml:space="preserve"> and median drop diameters of 2 and 5 mm respectively. The previous </w:t>
      </w:r>
      <w:r w:rsidR="00917C3B">
        <w:rPr>
          <w:szCs w:val="22"/>
        </w:rPr>
        <w:t xml:space="preserve">measurement </w:t>
      </w:r>
      <w:r w:rsidRPr="00325432">
        <w:rPr>
          <w:szCs w:val="22"/>
        </w:rPr>
        <w:t>standard</w:t>
      </w:r>
      <w:r w:rsidR="00D72B6E">
        <w:rPr>
          <w:szCs w:val="22"/>
        </w:rPr>
        <w:t xml:space="preserve">, </w:t>
      </w:r>
      <w:r w:rsidRPr="00325432">
        <w:rPr>
          <w:szCs w:val="22"/>
        </w:rPr>
        <w:t>ISO 140-18 [</w:t>
      </w:r>
      <w:r w:rsidRPr="00774135">
        <w:rPr>
          <w:rStyle w:val="EndnoteReference"/>
          <w:szCs w:val="22"/>
          <w:vertAlign w:val="baseline"/>
        </w:rPr>
        <w:endnoteReference w:id="10"/>
      </w:r>
      <w:r w:rsidRPr="00325432">
        <w:rPr>
          <w:szCs w:val="22"/>
        </w:rPr>
        <w:t>]</w:t>
      </w:r>
      <w:r w:rsidR="00D72B6E">
        <w:rPr>
          <w:szCs w:val="22"/>
        </w:rPr>
        <w:t>,</w:t>
      </w:r>
      <w:r w:rsidRPr="00325432">
        <w:rPr>
          <w:szCs w:val="22"/>
        </w:rPr>
        <w:t xml:space="preserve"> also</w:t>
      </w:r>
      <w:r w:rsidR="00BB6584">
        <w:rPr>
          <w:szCs w:val="22"/>
        </w:rPr>
        <w:t xml:space="preserve"> defined </w:t>
      </w:r>
      <w:r w:rsidR="00D72B6E">
        <w:rPr>
          <w:szCs w:val="22"/>
        </w:rPr>
        <w:t>‘</w:t>
      </w:r>
      <w:r w:rsidRPr="00325432">
        <w:rPr>
          <w:szCs w:val="22"/>
        </w:rPr>
        <w:t>moderate</w:t>
      </w:r>
      <w:r w:rsidR="00D72B6E">
        <w:rPr>
          <w:szCs w:val="22"/>
        </w:rPr>
        <w:t>’</w:t>
      </w:r>
      <w:r w:rsidRPr="00325432">
        <w:rPr>
          <w:szCs w:val="22"/>
        </w:rPr>
        <w:t xml:space="preserve"> rain as having a rainfall rate of 4 mm/h [</w:t>
      </w:r>
      <w:r w:rsidRPr="00325432">
        <w:rPr>
          <w:rStyle w:val="EndnoteReference"/>
          <w:szCs w:val="22"/>
          <w:vertAlign w:val="baseline"/>
        </w:rPr>
        <w:endnoteReference w:id="11"/>
      </w:r>
      <w:r w:rsidRPr="00325432">
        <w:rPr>
          <w:szCs w:val="22"/>
        </w:rPr>
        <w:t>] and a 0.5 to 1 mm drop diameter</w:t>
      </w:r>
      <w:r w:rsidR="00662E98">
        <w:rPr>
          <w:szCs w:val="22"/>
        </w:rPr>
        <w:t xml:space="preserve"> but this was not intended for measurements because sound pressure levels would </w:t>
      </w:r>
      <w:r w:rsidR="00917C3B">
        <w:rPr>
          <w:szCs w:val="22"/>
        </w:rPr>
        <w:t xml:space="preserve">not </w:t>
      </w:r>
      <w:r w:rsidR="00662E98">
        <w:rPr>
          <w:szCs w:val="22"/>
        </w:rPr>
        <w:t>always be measurable for highly insulated roofs</w:t>
      </w:r>
      <w:r w:rsidRPr="00325432">
        <w:rPr>
          <w:szCs w:val="22"/>
        </w:rPr>
        <w:t xml:space="preserve">. </w:t>
      </w:r>
      <w:r w:rsidR="00836D52">
        <w:rPr>
          <w:szCs w:val="22"/>
        </w:rPr>
        <w:t xml:space="preserve">It has </w:t>
      </w:r>
      <w:r w:rsidR="00DD6363">
        <w:rPr>
          <w:szCs w:val="22"/>
        </w:rPr>
        <w:t xml:space="preserve">also </w:t>
      </w:r>
      <w:r w:rsidR="00836D52">
        <w:rPr>
          <w:szCs w:val="22"/>
        </w:rPr>
        <w:t xml:space="preserve">been noted that the description of the rain box in ISO 10140-5 is not sufficient to ensure uniformity of drop diameters </w:t>
      </w:r>
      <w:r w:rsidR="00781112">
        <w:rPr>
          <w:szCs w:val="22"/>
        </w:rPr>
        <w:t xml:space="preserve">for heavy rain </w:t>
      </w:r>
      <w:r w:rsidR="00836D52">
        <w:rPr>
          <w:szCs w:val="22"/>
        </w:rPr>
        <w:t>[</w:t>
      </w:r>
      <w:r w:rsidR="00836D52" w:rsidRPr="009D33E9">
        <w:rPr>
          <w:rStyle w:val="EndnoteReference"/>
          <w:szCs w:val="22"/>
          <w:vertAlign w:val="baseline"/>
        </w:rPr>
        <w:endnoteReference w:id="12"/>
      </w:r>
      <w:r w:rsidR="00836D52">
        <w:rPr>
          <w:szCs w:val="22"/>
        </w:rPr>
        <w:t xml:space="preserve">]. </w:t>
      </w:r>
      <w:r w:rsidR="003929DF">
        <w:rPr>
          <w:szCs w:val="22"/>
        </w:rPr>
        <w:t xml:space="preserve">For the roof element under test, </w:t>
      </w:r>
      <w:r w:rsidR="00027357">
        <w:rPr>
          <w:szCs w:val="22"/>
        </w:rPr>
        <w:t>ISO 10140-5</w:t>
      </w:r>
      <w:r w:rsidR="00027357" w:rsidRPr="00325432">
        <w:rPr>
          <w:szCs w:val="22"/>
        </w:rPr>
        <w:t xml:space="preserve"> </w:t>
      </w:r>
      <w:r w:rsidR="00027357">
        <w:rPr>
          <w:szCs w:val="22"/>
        </w:rPr>
        <w:t xml:space="preserve">refers to a </w:t>
      </w:r>
      <w:r w:rsidR="003929DF">
        <w:rPr>
          <w:szCs w:val="22"/>
        </w:rPr>
        <w:t>pitch of 30</w:t>
      </w:r>
      <w:r w:rsidR="003929DF">
        <w:rPr>
          <w:szCs w:val="22"/>
        </w:rPr>
        <w:sym w:font="Symbol" w:char="F0B0"/>
      </w:r>
      <w:r w:rsidR="003929DF">
        <w:rPr>
          <w:szCs w:val="22"/>
        </w:rPr>
        <w:t xml:space="preserve"> as the standard configuration</w:t>
      </w:r>
      <w:r w:rsidR="00A91599">
        <w:rPr>
          <w:szCs w:val="22"/>
        </w:rPr>
        <w:t>. Whilst 30</w:t>
      </w:r>
      <w:r w:rsidR="00A91599">
        <w:rPr>
          <w:szCs w:val="22"/>
        </w:rPr>
        <w:sym w:font="Symbol" w:char="F0B0"/>
      </w:r>
      <w:r w:rsidR="00A91599">
        <w:rPr>
          <w:szCs w:val="22"/>
        </w:rPr>
        <w:t xml:space="preserve"> is a reasonable </w:t>
      </w:r>
      <w:r w:rsidR="00917C3B">
        <w:rPr>
          <w:szCs w:val="22"/>
        </w:rPr>
        <w:t xml:space="preserve">value </w:t>
      </w:r>
      <w:r w:rsidR="00A91599">
        <w:rPr>
          <w:szCs w:val="22"/>
        </w:rPr>
        <w:t xml:space="preserve">for the average roof pitch, </w:t>
      </w:r>
      <w:r w:rsidR="00917C3B">
        <w:rPr>
          <w:szCs w:val="22"/>
        </w:rPr>
        <w:t xml:space="preserve">roofs on buildings tend to be inclined at angles </w:t>
      </w:r>
      <w:r w:rsidR="003929DF">
        <w:rPr>
          <w:szCs w:val="22"/>
        </w:rPr>
        <w:t xml:space="preserve">between </w:t>
      </w:r>
      <w:r w:rsidR="00A91599">
        <w:rPr>
          <w:szCs w:val="22"/>
        </w:rPr>
        <w:t>5</w:t>
      </w:r>
      <w:r w:rsidR="003929DF">
        <w:rPr>
          <w:szCs w:val="22"/>
        </w:rPr>
        <w:sym w:font="Symbol" w:char="F0B0"/>
      </w:r>
      <w:r w:rsidR="003929DF">
        <w:rPr>
          <w:szCs w:val="22"/>
        </w:rPr>
        <w:t xml:space="preserve"> and 75</w:t>
      </w:r>
      <w:r w:rsidR="003929DF">
        <w:rPr>
          <w:szCs w:val="22"/>
        </w:rPr>
        <w:sym w:font="Symbol" w:char="F0B0"/>
      </w:r>
      <w:r w:rsidR="003929DF">
        <w:rPr>
          <w:szCs w:val="22"/>
        </w:rPr>
        <w:t>.</w:t>
      </w:r>
      <w:r w:rsidR="00471456">
        <w:rPr>
          <w:szCs w:val="22"/>
        </w:rPr>
        <w:t xml:space="preserve"> However, </w:t>
      </w:r>
      <w:r w:rsidR="00FE5508">
        <w:rPr>
          <w:szCs w:val="22"/>
        </w:rPr>
        <w:t xml:space="preserve">flat roofs </w:t>
      </w:r>
      <w:r w:rsidR="00E56E0D">
        <w:rPr>
          <w:szCs w:val="22"/>
        </w:rPr>
        <w:t>exist</w:t>
      </w:r>
      <w:r w:rsidR="00FE5508">
        <w:rPr>
          <w:szCs w:val="22"/>
        </w:rPr>
        <w:t xml:space="preserve"> on cars and on some buildings and </w:t>
      </w:r>
      <w:r w:rsidR="00471456">
        <w:rPr>
          <w:szCs w:val="22"/>
        </w:rPr>
        <w:t>the effect of the angle on the power injected into a plate by rain has not yet been established.</w:t>
      </w:r>
    </w:p>
    <w:p w14:paraId="71C322C3" w14:textId="77777777" w:rsidR="00413CA8" w:rsidRDefault="00413CA8" w:rsidP="00484F63">
      <w:pPr>
        <w:spacing w:after="0"/>
        <w:rPr>
          <w:szCs w:val="22"/>
        </w:rPr>
      </w:pPr>
    </w:p>
    <w:p w14:paraId="15EBBC9F" w14:textId="77777777" w:rsidR="00940816" w:rsidRPr="00525366" w:rsidRDefault="00525366" w:rsidP="00484F63">
      <w:pPr>
        <w:spacing w:after="0"/>
        <w:rPr>
          <w:b/>
          <w:szCs w:val="22"/>
        </w:rPr>
      </w:pPr>
      <w:r w:rsidRPr="00525366">
        <w:rPr>
          <w:b/>
          <w:szCs w:val="22"/>
        </w:rPr>
        <w:t>1.2 Prediction of rain noise</w:t>
      </w:r>
    </w:p>
    <w:p w14:paraId="0FAFEF7D" w14:textId="7A17D622" w:rsidR="00EC7F0E" w:rsidRDefault="003C64C9" w:rsidP="00484F63">
      <w:pPr>
        <w:spacing w:after="0"/>
        <w:rPr>
          <w:szCs w:val="22"/>
        </w:rPr>
      </w:pPr>
      <w:r w:rsidRPr="00325432">
        <w:rPr>
          <w:szCs w:val="22"/>
        </w:rPr>
        <w:t>Due to the complexities in arranging laboratory tests</w:t>
      </w:r>
      <w:r w:rsidR="00CF5E21" w:rsidRPr="00325432">
        <w:rPr>
          <w:szCs w:val="22"/>
        </w:rPr>
        <w:t xml:space="preserve">, an alternative approach has been to </w:t>
      </w:r>
      <w:r w:rsidR="00B17D8F" w:rsidRPr="00325432">
        <w:rPr>
          <w:szCs w:val="22"/>
        </w:rPr>
        <w:t>investigate</w:t>
      </w:r>
      <w:r w:rsidR="00CF5E21" w:rsidRPr="00325432">
        <w:rPr>
          <w:szCs w:val="22"/>
        </w:rPr>
        <w:t xml:space="preserve"> </w:t>
      </w:r>
      <w:r w:rsidR="00A67B35">
        <w:rPr>
          <w:szCs w:val="22"/>
        </w:rPr>
        <w:t xml:space="preserve">the </w:t>
      </w:r>
      <w:r w:rsidR="00CF5E21" w:rsidRPr="00325432">
        <w:rPr>
          <w:szCs w:val="22"/>
        </w:rPr>
        <w:t xml:space="preserve">prediction </w:t>
      </w:r>
      <w:r w:rsidR="00A67B35">
        <w:rPr>
          <w:szCs w:val="22"/>
        </w:rPr>
        <w:t>of rain noise</w:t>
      </w:r>
      <w:r w:rsidR="00040814">
        <w:rPr>
          <w:szCs w:val="22"/>
        </w:rPr>
        <w:t xml:space="preserve"> in buildings</w:t>
      </w:r>
      <w:r w:rsidR="00A67B35">
        <w:rPr>
          <w:szCs w:val="22"/>
        </w:rPr>
        <w:t>.</w:t>
      </w:r>
      <w:r w:rsidR="00A67B35" w:rsidRPr="00A67B35">
        <w:rPr>
          <w:szCs w:val="22"/>
        </w:rPr>
        <w:t xml:space="preserve"> </w:t>
      </w:r>
      <w:r w:rsidR="00A67B35" w:rsidRPr="00325432">
        <w:rPr>
          <w:szCs w:val="22"/>
        </w:rPr>
        <w:t>The prediction of the radiated sound can be considered in two stages, firstly the structure-borne sound power input into the upper surface of the element</w:t>
      </w:r>
      <w:r w:rsidR="00A67B35">
        <w:rPr>
          <w:szCs w:val="22"/>
        </w:rPr>
        <w:t xml:space="preserve"> from the rainfall</w:t>
      </w:r>
      <w:r w:rsidR="00A67B35" w:rsidRPr="00325432">
        <w:rPr>
          <w:szCs w:val="22"/>
        </w:rPr>
        <w:t>, and secondly the sound transmission and radiation model.</w:t>
      </w:r>
      <w:r w:rsidR="00A67B35">
        <w:rPr>
          <w:szCs w:val="22"/>
        </w:rPr>
        <w:t xml:space="preserve"> </w:t>
      </w:r>
      <w:r w:rsidR="00822B86">
        <w:rPr>
          <w:szCs w:val="22"/>
        </w:rPr>
        <w:t xml:space="preserve">To predict </w:t>
      </w:r>
      <w:r w:rsidR="00A67B35">
        <w:rPr>
          <w:szCs w:val="22"/>
        </w:rPr>
        <w:t xml:space="preserve">the </w:t>
      </w:r>
      <w:r w:rsidR="00822B86">
        <w:rPr>
          <w:szCs w:val="22"/>
        </w:rPr>
        <w:t>power input</w:t>
      </w:r>
      <w:r w:rsidR="00A67B35">
        <w:rPr>
          <w:szCs w:val="22"/>
        </w:rPr>
        <w:t xml:space="preserve">, </w:t>
      </w:r>
      <w:r w:rsidR="00CF5E21" w:rsidRPr="00325432">
        <w:rPr>
          <w:szCs w:val="22"/>
        </w:rPr>
        <w:t xml:space="preserve">models </w:t>
      </w:r>
      <w:r w:rsidR="00A67B35">
        <w:rPr>
          <w:szCs w:val="22"/>
        </w:rPr>
        <w:lastRenderedPageBreak/>
        <w:t xml:space="preserve">are required </w:t>
      </w:r>
      <w:r w:rsidR="00CF5E21" w:rsidRPr="00325432">
        <w:rPr>
          <w:szCs w:val="22"/>
        </w:rPr>
        <w:t xml:space="preserve">for the time-dependent force applied by </w:t>
      </w:r>
      <w:r w:rsidR="00471456">
        <w:rPr>
          <w:szCs w:val="22"/>
        </w:rPr>
        <w:t xml:space="preserve">the impact of </w:t>
      </w:r>
      <w:r w:rsidR="00CF5E21" w:rsidRPr="00325432">
        <w:rPr>
          <w:szCs w:val="22"/>
        </w:rPr>
        <w:t xml:space="preserve">a liquid water drop on a </w:t>
      </w:r>
      <w:r w:rsidR="00A67B35">
        <w:rPr>
          <w:szCs w:val="22"/>
        </w:rPr>
        <w:t>plate</w:t>
      </w:r>
      <w:r w:rsidR="00CF5E21" w:rsidRPr="00325432">
        <w:rPr>
          <w:szCs w:val="22"/>
        </w:rPr>
        <w:t>. Petersson [</w:t>
      </w:r>
      <w:bookmarkStart w:id="6" w:name="_Ref12363222"/>
      <w:r w:rsidR="00CF5E21" w:rsidRPr="00325432">
        <w:rPr>
          <w:szCs w:val="22"/>
        </w:rPr>
        <w:fldChar w:fldCharType="begin"/>
      </w:r>
      <w:r w:rsidR="00CF5E21" w:rsidRPr="00325432">
        <w:rPr>
          <w:szCs w:val="22"/>
        </w:rPr>
        <w:instrText xml:space="preserve"> NOTEREF _Ref13141290 \h </w:instrText>
      </w:r>
      <w:r w:rsidR="00325432" w:rsidRPr="00325432">
        <w:rPr>
          <w:szCs w:val="22"/>
        </w:rPr>
        <w:instrText xml:space="preserve"> \* MERGEFORMAT </w:instrText>
      </w:r>
      <w:r w:rsidR="00CF5E21" w:rsidRPr="00325432">
        <w:rPr>
          <w:szCs w:val="22"/>
        </w:rPr>
      </w:r>
      <w:r w:rsidR="00CF5E21" w:rsidRPr="00325432">
        <w:rPr>
          <w:szCs w:val="22"/>
        </w:rPr>
        <w:fldChar w:fldCharType="separate"/>
      </w:r>
      <w:r w:rsidR="00447C78">
        <w:rPr>
          <w:szCs w:val="22"/>
        </w:rPr>
        <w:t>5</w:t>
      </w:r>
      <w:r w:rsidR="00CF5E21" w:rsidRPr="00325432">
        <w:rPr>
          <w:szCs w:val="22"/>
        </w:rPr>
        <w:fldChar w:fldCharType="end"/>
      </w:r>
      <w:r w:rsidR="00CF5E21" w:rsidRPr="00325432">
        <w:rPr>
          <w:szCs w:val="22"/>
        </w:rPr>
        <w:t>,</w:t>
      </w:r>
      <w:bookmarkStart w:id="7" w:name="_Ref13144631"/>
      <w:r w:rsidR="00CF5E21" w:rsidRPr="00325432">
        <w:rPr>
          <w:rStyle w:val="EndnoteReference"/>
          <w:szCs w:val="22"/>
          <w:vertAlign w:val="baseline"/>
        </w:rPr>
        <w:endnoteReference w:id="13"/>
      </w:r>
      <w:bookmarkEnd w:id="6"/>
      <w:bookmarkEnd w:id="7"/>
      <w:r w:rsidR="00CF5E21" w:rsidRPr="00325432">
        <w:rPr>
          <w:szCs w:val="22"/>
        </w:rPr>
        <w:t>] developed idealized models based on paraboloidal and cylindrical–hemispherical drop shapes</w:t>
      </w:r>
      <w:r w:rsidR="00A67B35">
        <w:rPr>
          <w:szCs w:val="22"/>
        </w:rPr>
        <w:t xml:space="preserve"> impacting a </w:t>
      </w:r>
      <w:r w:rsidR="00A67B35" w:rsidRPr="00325432">
        <w:rPr>
          <w:szCs w:val="22"/>
        </w:rPr>
        <w:t>dry, rigid</w:t>
      </w:r>
      <w:r w:rsidR="00201673">
        <w:rPr>
          <w:szCs w:val="22"/>
        </w:rPr>
        <w:t xml:space="preserve">, </w:t>
      </w:r>
      <w:r w:rsidR="00452135">
        <w:rPr>
          <w:szCs w:val="22"/>
        </w:rPr>
        <w:t>horizontal</w:t>
      </w:r>
      <w:r w:rsidR="00A67B35">
        <w:rPr>
          <w:szCs w:val="22"/>
        </w:rPr>
        <w:t xml:space="preserve"> plate</w:t>
      </w:r>
      <w:r w:rsidR="002035C7">
        <w:rPr>
          <w:szCs w:val="22"/>
        </w:rPr>
        <w:t xml:space="preserve">. These </w:t>
      </w:r>
      <w:r w:rsidR="00664DA4">
        <w:rPr>
          <w:szCs w:val="22"/>
        </w:rPr>
        <w:t xml:space="preserve">were validated using </w:t>
      </w:r>
      <w:r w:rsidR="002035C7">
        <w:rPr>
          <w:szCs w:val="22"/>
        </w:rPr>
        <w:t xml:space="preserve">drop </w:t>
      </w:r>
      <w:r w:rsidR="00425407">
        <w:rPr>
          <w:szCs w:val="22"/>
        </w:rPr>
        <w:t xml:space="preserve">velocities below </w:t>
      </w:r>
      <w:r w:rsidR="00425407" w:rsidRPr="00325432">
        <w:rPr>
          <w:szCs w:val="22"/>
        </w:rPr>
        <w:t xml:space="preserve">terminal </w:t>
      </w:r>
      <w:r w:rsidR="00D332AF" w:rsidRPr="00325432">
        <w:rPr>
          <w:szCs w:val="22"/>
        </w:rPr>
        <w:t>velocity</w:t>
      </w:r>
      <w:r w:rsidR="00D332AF">
        <w:rPr>
          <w:szCs w:val="22"/>
        </w:rPr>
        <w:t>, which</w:t>
      </w:r>
      <w:r w:rsidR="00664DA4">
        <w:rPr>
          <w:szCs w:val="22"/>
        </w:rPr>
        <w:t xml:space="preserve"> </w:t>
      </w:r>
      <w:r w:rsidR="001D17C6">
        <w:rPr>
          <w:szCs w:val="22"/>
        </w:rPr>
        <w:t>c</w:t>
      </w:r>
      <w:r w:rsidR="002035C7">
        <w:rPr>
          <w:szCs w:val="22"/>
        </w:rPr>
        <w:t xml:space="preserve">ould have </w:t>
      </w:r>
      <w:r w:rsidR="001D17C6">
        <w:rPr>
          <w:szCs w:val="22"/>
        </w:rPr>
        <w:t xml:space="preserve">represented </w:t>
      </w:r>
      <w:r w:rsidR="002035C7">
        <w:rPr>
          <w:szCs w:val="22"/>
        </w:rPr>
        <w:t>artificial rain</w:t>
      </w:r>
      <w:r w:rsidR="00CF5E21" w:rsidRPr="00325432">
        <w:rPr>
          <w:szCs w:val="22"/>
        </w:rPr>
        <w:t>.</w:t>
      </w:r>
      <w:r w:rsidR="00C07DBC" w:rsidRPr="00325432">
        <w:rPr>
          <w:szCs w:val="22"/>
        </w:rPr>
        <w:t xml:space="preserve"> Based on Petersson’</w:t>
      </w:r>
      <w:r w:rsidR="00F0198E">
        <w:rPr>
          <w:szCs w:val="22"/>
        </w:rPr>
        <w:t>s early</w:t>
      </w:r>
      <w:r w:rsidR="00C07DBC" w:rsidRPr="00325432">
        <w:rPr>
          <w:szCs w:val="22"/>
        </w:rPr>
        <w:t xml:space="preserve"> work, </w:t>
      </w:r>
      <w:r w:rsidR="00B17D8F" w:rsidRPr="00325432">
        <w:rPr>
          <w:szCs w:val="22"/>
        </w:rPr>
        <w:t>Ballagh [</w:t>
      </w:r>
      <w:r w:rsidR="00B17D8F" w:rsidRPr="00325432">
        <w:rPr>
          <w:szCs w:val="22"/>
        </w:rPr>
        <w:fldChar w:fldCharType="begin"/>
      </w:r>
      <w:r w:rsidR="00B17D8F" w:rsidRPr="00325432">
        <w:rPr>
          <w:szCs w:val="22"/>
        </w:rPr>
        <w:instrText xml:space="preserve"> NOTEREF _Ref13141637 \h </w:instrText>
      </w:r>
      <w:r w:rsidR="00325432" w:rsidRPr="00325432">
        <w:rPr>
          <w:szCs w:val="22"/>
        </w:rPr>
        <w:instrText xml:space="preserve"> \* MERGEFORMAT </w:instrText>
      </w:r>
      <w:r w:rsidR="00B17D8F" w:rsidRPr="00325432">
        <w:rPr>
          <w:szCs w:val="22"/>
        </w:rPr>
      </w:r>
      <w:r w:rsidR="00B17D8F" w:rsidRPr="00325432">
        <w:rPr>
          <w:szCs w:val="22"/>
        </w:rPr>
        <w:fldChar w:fldCharType="separate"/>
      </w:r>
      <w:r w:rsidR="00447C78">
        <w:rPr>
          <w:szCs w:val="22"/>
        </w:rPr>
        <w:t>4</w:t>
      </w:r>
      <w:r w:rsidR="00B17D8F" w:rsidRPr="00325432">
        <w:rPr>
          <w:szCs w:val="22"/>
        </w:rPr>
        <w:fldChar w:fldCharType="end"/>
      </w:r>
      <w:r w:rsidR="00B17D8F" w:rsidRPr="00325432">
        <w:rPr>
          <w:szCs w:val="22"/>
        </w:rPr>
        <w:t xml:space="preserve">] </w:t>
      </w:r>
      <w:r w:rsidR="0013112E" w:rsidRPr="00325432">
        <w:rPr>
          <w:szCs w:val="22"/>
        </w:rPr>
        <w:t>used</w:t>
      </w:r>
      <w:r w:rsidR="00C07DBC" w:rsidRPr="00325432">
        <w:rPr>
          <w:szCs w:val="22"/>
        </w:rPr>
        <w:t xml:space="preserve"> the cylindrical–hemispherical model. However, </w:t>
      </w:r>
      <w:r w:rsidR="00FC125F" w:rsidRPr="00325432">
        <w:rPr>
          <w:szCs w:val="22"/>
        </w:rPr>
        <w:t xml:space="preserve">for drop velocities </w:t>
      </w:r>
      <w:r w:rsidR="00471456">
        <w:rPr>
          <w:szCs w:val="22"/>
        </w:rPr>
        <w:t xml:space="preserve">below </w:t>
      </w:r>
      <w:r w:rsidR="00FC125F" w:rsidRPr="00325432">
        <w:rPr>
          <w:szCs w:val="22"/>
        </w:rPr>
        <w:t>terminal velocity</w:t>
      </w:r>
      <w:r w:rsidR="00FC125F">
        <w:rPr>
          <w:szCs w:val="22"/>
        </w:rPr>
        <w:t>,</w:t>
      </w:r>
      <w:r w:rsidR="00FC125F" w:rsidRPr="00325432">
        <w:rPr>
          <w:szCs w:val="22"/>
        </w:rPr>
        <w:t xml:space="preserve"> </w:t>
      </w:r>
      <w:r w:rsidR="00C07DBC" w:rsidRPr="00325432">
        <w:rPr>
          <w:szCs w:val="22"/>
        </w:rPr>
        <w:t>Petersson [</w:t>
      </w:r>
      <w:r w:rsidR="00C07DBC" w:rsidRPr="00325432">
        <w:rPr>
          <w:szCs w:val="22"/>
        </w:rPr>
        <w:fldChar w:fldCharType="begin"/>
      </w:r>
      <w:r w:rsidR="00C07DBC" w:rsidRPr="00325432">
        <w:rPr>
          <w:szCs w:val="22"/>
        </w:rPr>
        <w:instrText xml:space="preserve"> NOTEREF _Ref13144631 \h </w:instrText>
      </w:r>
      <w:r w:rsidR="00325432" w:rsidRPr="00325432">
        <w:rPr>
          <w:szCs w:val="22"/>
        </w:rPr>
        <w:instrText xml:space="preserve"> \* MERGEFORMAT </w:instrText>
      </w:r>
      <w:r w:rsidR="00C07DBC" w:rsidRPr="00325432">
        <w:rPr>
          <w:szCs w:val="22"/>
        </w:rPr>
      </w:r>
      <w:r w:rsidR="00C07DBC" w:rsidRPr="00325432">
        <w:rPr>
          <w:szCs w:val="22"/>
        </w:rPr>
        <w:fldChar w:fldCharType="separate"/>
      </w:r>
      <w:r w:rsidR="00447C78">
        <w:rPr>
          <w:szCs w:val="22"/>
        </w:rPr>
        <w:t>13</w:t>
      </w:r>
      <w:r w:rsidR="00C07DBC" w:rsidRPr="00325432">
        <w:rPr>
          <w:szCs w:val="22"/>
        </w:rPr>
        <w:fldChar w:fldCharType="end"/>
      </w:r>
      <w:r w:rsidR="00C07DBC" w:rsidRPr="00325432">
        <w:rPr>
          <w:szCs w:val="22"/>
        </w:rPr>
        <w:t xml:space="preserve">] later showed that the paraboloidal model </w:t>
      </w:r>
      <w:r w:rsidR="00691A72">
        <w:rPr>
          <w:szCs w:val="22"/>
        </w:rPr>
        <w:t>gave</w:t>
      </w:r>
      <w:r w:rsidR="00C07DBC" w:rsidRPr="00325432">
        <w:rPr>
          <w:szCs w:val="22"/>
        </w:rPr>
        <w:t xml:space="preserve"> closer agreement with measurements than the cylindrical–hemispherical </w:t>
      </w:r>
      <w:r w:rsidR="00E73CAB" w:rsidRPr="00325432">
        <w:rPr>
          <w:szCs w:val="22"/>
        </w:rPr>
        <w:t>model</w:t>
      </w:r>
      <w:r w:rsidR="00C07DBC" w:rsidRPr="00325432">
        <w:rPr>
          <w:szCs w:val="22"/>
        </w:rPr>
        <w:t>.</w:t>
      </w:r>
      <w:r w:rsidR="00FC090E" w:rsidRPr="00325432">
        <w:rPr>
          <w:szCs w:val="22"/>
        </w:rPr>
        <w:t xml:space="preserve"> </w:t>
      </w:r>
      <w:r w:rsidR="00AD29E5">
        <w:rPr>
          <w:szCs w:val="22"/>
        </w:rPr>
        <w:t>For this reason</w:t>
      </w:r>
      <w:r w:rsidR="00FC090E" w:rsidRPr="00325432">
        <w:rPr>
          <w:szCs w:val="22"/>
        </w:rPr>
        <w:t xml:space="preserve"> the paraboloidal model was used by </w:t>
      </w:r>
      <w:r w:rsidR="00B17D8F" w:rsidRPr="00325432">
        <w:rPr>
          <w:szCs w:val="22"/>
        </w:rPr>
        <w:t>Suga and Tachibana [</w:t>
      </w:r>
      <w:r w:rsidR="00B17D8F" w:rsidRPr="00325432">
        <w:rPr>
          <w:szCs w:val="22"/>
        </w:rPr>
        <w:fldChar w:fldCharType="begin"/>
      </w:r>
      <w:r w:rsidR="00B17D8F" w:rsidRPr="00325432">
        <w:rPr>
          <w:szCs w:val="22"/>
        </w:rPr>
        <w:instrText xml:space="preserve"> NOTEREF _Ref13141641 \h </w:instrText>
      </w:r>
      <w:r w:rsidR="00325432" w:rsidRPr="00325432">
        <w:rPr>
          <w:szCs w:val="22"/>
        </w:rPr>
        <w:instrText xml:space="preserve"> \* MERGEFORMAT </w:instrText>
      </w:r>
      <w:r w:rsidR="00B17D8F" w:rsidRPr="00325432">
        <w:rPr>
          <w:szCs w:val="22"/>
        </w:rPr>
      </w:r>
      <w:r w:rsidR="00B17D8F" w:rsidRPr="00325432">
        <w:rPr>
          <w:szCs w:val="22"/>
        </w:rPr>
        <w:fldChar w:fldCharType="separate"/>
      </w:r>
      <w:r w:rsidR="00447C78">
        <w:rPr>
          <w:szCs w:val="22"/>
        </w:rPr>
        <w:t>6</w:t>
      </w:r>
      <w:r w:rsidR="00B17D8F" w:rsidRPr="00325432">
        <w:rPr>
          <w:szCs w:val="22"/>
        </w:rPr>
        <w:fldChar w:fldCharType="end"/>
      </w:r>
      <w:r w:rsidR="00B17D8F" w:rsidRPr="00325432">
        <w:rPr>
          <w:szCs w:val="22"/>
        </w:rPr>
        <w:t xml:space="preserve">] when trying to gain insights into </w:t>
      </w:r>
      <w:r w:rsidR="004B6CB4" w:rsidRPr="00325432">
        <w:rPr>
          <w:szCs w:val="22"/>
        </w:rPr>
        <w:t xml:space="preserve">their </w:t>
      </w:r>
      <w:r w:rsidR="00471456">
        <w:rPr>
          <w:szCs w:val="22"/>
        </w:rPr>
        <w:t>measurements</w:t>
      </w:r>
      <w:r w:rsidR="004B6CB4" w:rsidRPr="00325432">
        <w:rPr>
          <w:szCs w:val="22"/>
        </w:rPr>
        <w:t xml:space="preserve"> with artificial rain</w:t>
      </w:r>
      <w:r w:rsidR="00FC125F">
        <w:rPr>
          <w:szCs w:val="22"/>
        </w:rPr>
        <w:t xml:space="preserve"> and </w:t>
      </w:r>
      <w:r w:rsidR="0079501D" w:rsidRPr="00325432">
        <w:rPr>
          <w:szCs w:val="22"/>
        </w:rPr>
        <w:t>by</w:t>
      </w:r>
      <w:r w:rsidR="00B17D8F" w:rsidRPr="00325432">
        <w:rPr>
          <w:szCs w:val="22"/>
        </w:rPr>
        <w:t xml:space="preserve"> </w:t>
      </w:r>
      <w:r w:rsidR="006127C0" w:rsidRPr="00325432">
        <w:rPr>
          <w:szCs w:val="22"/>
        </w:rPr>
        <w:t>Guigou-Carter and Villot</w:t>
      </w:r>
      <w:r w:rsidRPr="00325432">
        <w:rPr>
          <w:szCs w:val="22"/>
        </w:rPr>
        <w:t xml:space="preserve"> </w:t>
      </w:r>
      <w:r w:rsidR="00D04738">
        <w:rPr>
          <w:szCs w:val="22"/>
        </w:rPr>
        <w:t>[</w:t>
      </w:r>
      <w:r w:rsidR="00D04738">
        <w:rPr>
          <w:szCs w:val="22"/>
        </w:rPr>
        <w:fldChar w:fldCharType="begin"/>
      </w:r>
      <w:r w:rsidR="00D04738">
        <w:rPr>
          <w:szCs w:val="22"/>
        </w:rPr>
        <w:instrText xml:space="preserve"> NOTEREF _Ref25143927 \h </w:instrText>
      </w:r>
      <w:r w:rsidR="00D04738">
        <w:rPr>
          <w:szCs w:val="22"/>
        </w:rPr>
      </w:r>
      <w:r w:rsidR="00D04738">
        <w:rPr>
          <w:szCs w:val="22"/>
        </w:rPr>
        <w:fldChar w:fldCharType="separate"/>
      </w:r>
      <w:r w:rsidR="00447C78">
        <w:rPr>
          <w:szCs w:val="22"/>
        </w:rPr>
        <w:t>2</w:t>
      </w:r>
      <w:r w:rsidR="00D04738">
        <w:rPr>
          <w:szCs w:val="22"/>
        </w:rPr>
        <w:fldChar w:fldCharType="end"/>
      </w:r>
      <w:r w:rsidR="00D04738">
        <w:rPr>
          <w:szCs w:val="22"/>
        </w:rPr>
        <w:t>]</w:t>
      </w:r>
      <w:r w:rsidR="00B17D8F" w:rsidRPr="00325432">
        <w:rPr>
          <w:szCs w:val="22"/>
        </w:rPr>
        <w:t xml:space="preserve"> </w:t>
      </w:r>
      <w:r w:rsidR="0079501D" w:rsidRPr="00325432">
        <w:rPr>
          <w:szCs w:val="22"/>
        </w:rPr>
        <w:t xml:space="preserve">to </w:t>
      </w:r>
      <w:r w:rsidR="00822B86">
        <w:rPr>
          <w:szCs w:val="22"/>
        </w:rPr>
        <w:t xml:space="preserve">develop </w:t>
      </w:r>
      <w:r w:rsidR="00822B86" w:rsidRPr="00325432">
        <w:rPr>
          <w:szCs w:val="22"/>
        </w:rPr>
        <w:t>sound transmission and radiation model</w:t>
      </w:r>
      <w:r w:rsidR="00822B86">
        <w:rPr>
          <w:szCs w:val="22"/>
        </w:rPr>
        <w:t xml:space="preserve">s that would </w:t>
      </w:r>
      <w:r w:rsidR="0079501D" w:rsidRPr="00325432">
        <w:rPr>
          <w:szCs w:val="22"/>
        </w:rPr>
        <w:t xml:space="preserve">extend the prediction of </w:t>
      </w:r>
      <w:r w:rsidR="004B6CB4" w:rsidRPr="00325432">
        <w:rPr>
          <w:szCs w:val="22"/>
        </w:rPr>
        <w:t xml:space="preserve">laboratory measurements of </w:t>
      </w:r>
      <w:r w:rsidR="0079501D" w:rsidRPr="00325432">
        <w:rPr>
          <w:szCs w:val="22"/>
        </w:rPr>
        <w:t>rain noise to complex multi-laye</w:t>
      </w:r>
      <w:r w:rsidR="00436F4B" w:rsidRPr="00325432">
        <w:rPr>
          <w:szCs w:val="22"/>
        </w:rPr>
        <w:t xml:space="preserve">red systems </w:t>
      </w:r>
      <w:r w:rsidR="00FC125F">
        <w:rPr>
          <w:szCs w:val="22"/>
        </w:rPr>
        <w:t xml:space="preserve">(e.g. </w:t>
      </w:r>
      <w:r w:rsidR="00436F4B" w:rsidRPr="00325432">
        <w:rPr>
          <w:szCs w:val="22"/>
        </w:rPr>
        <w:t>doub</w:t>
      </w:r>
      <w:r w:rsidR="00FC125F">
        <w:rPr>
          <w:szCs w:val="22"/>
        </w:rPr>
        <w:t xml:space="preserve">le glazing, </w:t>
      </w:r>
      <w:r w:rsidR="00436F4B" w:rsidRPr="00325432">
        <w:rPr>
          <w:szCs w:val="22"/>
        </w:rPr>
        <w:t>double-layer metal skin roof</w:t>
      </w:r>
      <w:r w:rsidR="00FC125F">
        <w:rPr>
          <w:szCs w:val="22"/>
        </w:rPr>
        <w:t>)</w:t>
      </w:r>
      <w:r w:rsidR="00436F4B" w:rsidRPr="00325432">
        <w:rPr>
          <w:szCs w:val="22"/>
        </w:rPr>
        <w:t>.</w:t>
      </w:r>
      <w:r w:rsidR="00C46257" w:rsidRPr="00325432">
        <w:rPr>
          <w:szCs w:val="22"/>
        </w:rPr>
        <w:t xml:space="preserve"> </w:t>
      </w:r>
      <w:r w:rsidR="008E2000">
        <w:rPr>
          <w:szCs w:val="22"/>
        </w:rPr>
        <w:t xml:space="preserve">Comparison of artificial rain measurements on a </w:t>
      </w:r>
      <w:r w:rsidR="008E2000" w:rsidRPr="00325432">
        <w:rPr>
          <w:szCs w:val="22"/>
        </w:rPr>
        <w:t>double-layer metal skin roof</w:t>
      </w:r>
      <w:r w:rsidR="008E2000">
        <w:rPr>
          <w:szCs w:val="22"/>
        </w:rPr>
        <w:t xml:space="preserve"> indicated reasonable agreement in the mid- and high-frequency ranges but not </w:t>
      </w:r>
      <w:r w:rsidR="00DA6069">
        <w:rPr>
          <w:szCs w:val="22"/>
        </w:rPr>
        <w:t xml:space="preserve">in </w:t>
      </w:r>
      <w:r w:rsidR="008E2000">
        <w:rPr>
          <w:szCs w:val="22"/>
        </w:rPr>
        <w:t>the low-frequency range.</w:t>
      </w:r>
    </w:p>
    <w:p w14:paraId="6B834C13" w14:textId="77777777" w:rsidR="008E2000" w:rsidRDefault="008E2000" w:rsidP="00484F63">
      <w:pPr>
        <w:spacing w:after="0"/>
        <w:rPr>
          <w:szCs w:val="22"/>
        </w:rPr>
      </w:pPr>
    </w:p>
    <w:p w14:paraId="270A618D" w14:textId="491BA57D" w:rsidR="00E56538" w:rsidRDefault="00C46257" w:rsidP="00484F63">
      <w:pPr>
        <w:spacing w:after="0"/>
        <w:rPr>
          <w:szCs w:val="22"/>
        </w:rPr>
      </w:pPr>
      <w:r w:rsidRPr="00325432">
        <w:rPr>
          <w:szCs w:val="22"/>
        </w:rPr>
        <w:t xml:space="preserve">Petersson’s </w:t>
      </w:r>
      <w:r w:rsidR="0029545D">
        <w:rPr>
          <w:szCs w:val="22"/>
        </w:rPr>
        <w:t>idealised</w:t>
      </w:r>
      <w:r w:rsidR="00572C7C">
        <w:rPr>
          <w:szCs w:val="22"/>
        </w:rPr>
        <w:t xml:space="preserve"> </w:t>
      </w:r>
      <w:r w:rsidR="00425407">
        <w:rPr>
          <w:szCs w:val="22"/>
        </w:rPr>
        <w:t xml:space="preserve">drop shape </w:t>
      </w:r>
      <w:r w:rsidRPr="00325432">
        <w:rPr>
          <w:szCs w:val="22"/>
        </w:rPr>
        <w:t>model</w:t>
      </w:r>
      <w:r w:rsidR="00475167">
        <w:rPr>
          <w:szCs w:val="22"/>
        </w:rPr>
        <w:t xml:space="preserve">s were </w:t>
      </w:r>
      <w:r w:rsidR="00186535">
        <w:rPr>
          <w:szCs w:val="22"/>
        </w:rPr>
        <w:t xml:space="preserve">only </w:t>
      </w:r>
      <w:r w:rsidR="00475167">
        <w:rPr>
          <w:szCs w:val="22"/>
        </w:rPr>
        <w:t xml:space="preserve">assessed </w:t>
      </w:r>
      <w:r w:rsidR="004545BE">
        <w:rPr>
          <w:szCs w:val="22"/>
        </w:rPr>
        <w:t xml:space="preserve">at sub-terminal drop velocities </w:t>
      </w:r>
      <w:r w:rsidRPr="00325432">
        <w:rPr>
          <w:szCs w:val="22"/>
        </w:rPr>
        <w:t xml:space="preserve">and </w:t>
      </w:r>
      <w:r w:rsidR="00F42199">
        <w:rPr>
          <w:szCs w:val="22"/>
        </w:rPr>
        <w:t xml:space="preserve">his </w:t>
      </w:r>
      <w:r w:rsidRPr="00325432">
        <w:rPr>
          <w:szCs w:val="22"/>
        </w:rPr>
        <w:t xml:space="preserve">initial experiments into the effect of a surface layer of water did not </w:t>
      </w:r>
      <w:r w:rsidR="00F42199">
        <w:rPr>
          <w:szCs w:val="22"/>
        </w:rPr>
        <w:t xml:space="preserve">indicate the </w:t>
      </w:r>
      <w:r w:rsidRPr="00325432">
        <w:rPr>
          <w:szCs w:val="22"/>
        </w:rPr>
        <w:t xml:space="preserve">depth </w:t>
      </w:r>
      <w:r w:rsidR="00F42199">
        <w:rPr>
          <w:szCs w:val="22"/>
        </w:rPr>
        <w:t xml:space="preserve">of the layer or </w:t>
      </w:r>
      <w:r w:rsidRPr="00325432">
        <w:rPr>
          <w:szCs w:val="22"/>
        </w:rPr>
        <w:t xml:space="preserve">the drop velocity. </w:t>
      </w:r>
      <w:r w:rsidR="00475167">
        <w:rPr>
          <w:szCs w:val="22"/>
        </w:rPr>
        <w:t>For this reason</w:t>
      </w:r>
      <w:r w:rsidR="00110A52">
        <w:rPr>
          <w:szCs w:val="22"/>
        </w:rPr>
        <w:t xml:space="preserve">, Yu and Hopkins </w:t>
      </w:r>
      <w:r w:rsidR="00110A52" w:rsidRPr="00325432">
        <w:rPr>
          <w:szCs w:val="22"/>
        </w:rPr>
        <w:t>[</w:t>
      </w:r>
      <w:bookmarkStart w:id="8" w:name="_Ref12215802"/>
      <w:r w:rsidR="00110A52" w:rsidRPr="00325432">
        <w:rPr>
          <w:rStyle w:val="EndnoteReference"/>
          <w:szCs w:val="22"/>
          <w:vertAlign w:val="baseline"/>
        </w:rPr>
        <w:endnoteReference w:id="14"/>
      </w:r>
      <w:bookmarkEnd w:id="8"/>
      <w:r w:rsidR="00110A52" w:rsidRPr="00325432">
        <w:rPr>
          <w:szCs w:val="22"/>
        </w:rPr>
        <w:t>]</w:t>
      </w:r>
      <w:r w:rsidR="006B74D1">
        <w:rPr>
          <w:szCs w:val="22"/>
        </w:rPr>
        <w:t xml:space="preserve"> </w:t>
      </w:r>
      <w:r w:rsidR="00E4490C">
        <w:rPr>
          <w:szCs w:val="22"/>
        </w:rPr>
        <w:t xml:space="preserve">developed a more accurate experimental approach using wavelets to measure the </w:t>
      </w:r>
      <w:r w:rsidR="00F42199" w:rsidRPr="00325432">
        <w:rPr>
          <w:szCs w:val="22"/>
        </w:rPr>
        <w:t xml:space="preserve">time-dependent </w:t>
      </w:r>
      <w:r w:rsidR="00F42199">
        <w:rPr>
          <w:szCs w:val="22"/>
        </w:rPr>
        <w:t>force for</w:t>
      </w:r>
      <w:r w:rsidR="00F42199" w:rsidRPr="00325432">
        <w:rPr>
          <w:szCs w:val="22"/>
        </w:rPr>
        <w:t xml:space="preserve"> a range of drop velocities up to </w:t>
      </w:r>
      <w:r w:rsidR="0056542B">
        <w:rPr>
          <w:szCs w:val="22"/>
        </w:rPr>
        <w:t xml:space="preserve">and including </w:t>
      </w:r>
      <w:r w:rsidR="00F42199" w:rsidRPr="00325432">
        <w:rPr>
          <w:szCs w:val="22"/>
        </w:rPr>
        <w:t>terminal velocity</w:t>
      </w:r>
      <w:r w:rsidR="0004476C">
        <w:rPr>
          <w:szCs w:val="22"/>
        </w:rPr>
        <w:t xml:space="preserve">. </w:t>
      </w:r>
      <w:r w:rsidR="006B74D1">
        <w:rPr>
          <w:szCs w:val="22"/>
        </w:rPr>
        <w:t xml:space="preserve">These results were used </w:t>
      </w:r>
      <w:r w:rsidR="0004476C">
        <w:rPr>
          <w:szCs w:val="22"/>
        </w:rPr>
        <w:t>to develop</w:t>
      </w:r>
      <w:r w:rsidR="0004476C" w:rsidRPr="0004476C">
        <w:rPr>
          <w:szCs w:val="22"/>
        </w:rPr>
        <w:t xml:space="preserve"> </w:t>
      </w:r>
      <w:r w:rsidR="0004476C" w:rsidRPr="00325432">
        <w:rPr>
          <w:szCs w:val="22"/>
        </w:rPr>
        <w:t>empirical models</w:t>
      </w:r>
      <w:r w:rsidR="0004476C">
        <w:rPr>
          <w:szCs w:val="22"/>
        </w:rPr>
        <w:t xml:space="preserve"> </w:t>
      </w:r>
      <w:r w:rsidR="006B74D1">
        <w:rPr>
          <w:szCs w:val="22"/>
        </w:rPr>
        <w:t xml:space="preserve">for </w:t>
      </w:r>
      <w:r w:rsidR="0004476C">
        <w:rPr>
          <w:szCs w:val="22"/>
        </w:rPr>
        <w:t xml:space="preserve">the force from </w:t>
      </w:r>
      <w:r w:rsidR="0004476C" w:rsidRPr="00325432">
        <w:rPr>
          <w:szCs w:val="22"/>
        </w:rPr>
        <w:t xml:space="preserve">drop impacts on </w:t>
      </w:r>
      <w:r w:rsidR="00452135">
        <w:rPr>
          <w:szCs w:val="22"/>
        </w:rPr>
        <w:t>horizontal</w:t>
      </w:r>
      <w:r w:rsidR="0004476C" w:rsidRPr="00325432">
        <w:rPr>
          <w:szCs w:val="22"/>
        </w:rPr>
        <w:t xml:space="preserve"> plates that are dry or have a shallow water layer</w:t>
      </w:r>
      <w:r w:rsidR="002F676A">
        <w:rPr>
          <w:szCs w:val="22"/>
        </w:rPr>
        <w:t>. T</w:t>
      </w:r>
      <w:r w:rsidR="006B74D1">
        <w:rPr>
          <w:szCs w:val="22"/>
        </w:rPr>
        <w:t xml:space="preserve">he intention </w:t>
      </w:r>
      <w:r w:rsidR="002F676A">
        <w:rPr>
          <w:szCs w:val="22"/>
        </w:rPr>
        <w:t xml:space="preserve">was </w:t>
      </w:r>
      <w:r w:rsidR="0004476C">
        <w:rPr>
          <w:szCs w:val="22"/>
        </w:rPr>
        <w:t xml:space="preserve">that </w:t>
      </w:r>
      <w:r w:rsidR="006B74D1">
        <w:rPr>
          <w:szCs w:val="22"/>
        </w:rPr>
        <w:t xml:space="preserve">these </w:t>
      </w:r>
      <w:r w:rsidR="002F676A">
        <w:rPr>
          <w:szCs w:val="22"/>
        </w:rPr>
        <w:t xml:space="preserve">models could be applied </w:t>
      </w:r>
      <w:r w:rsidR="0004476C">
        <w:rPr>
          <w:szCs w:val="22"/>
        </w:rPr>
        <w:t>to artificial and natural rain</w:t>
      </w:r>
      <w:r w:rsidR="00E4490C">
        <w:rPr>
          <w:szCs w:val="22"/>
        </w:rPr>
        <w:t xml:space="preserve">. </w:t>
      </w:r>
      <w:r w:rsidR="007410FE">
        <w:rPr>
          <w:szCs w:val="22"/>
        </w:rPr>
        <w:t xml:space="preserve">Having analysed the form of the measured time-dependent force, Yu and Hopkins adopted empirical equations </w:t>
      </w:r>
      <w:r w:rsidR="009E3DBD">
        <w:rPr>
          <w:szCs w:val="22"/>
        </w:rPr>
        <w:t xml:space="preserve">that were </w:t>
      </w:r>
      <w:r w:rsidR="009F60A5">
        <w:rPr>
          <w:szCs w:val="22"/>
        </w:rPr>
        <w:t xml:space="preserve">in a </w:t>
      </w:r>
      <w:r w:rsidR="007410FE">
        <w:rPr>
          <w:szCs w:val="22"/>
        </w:rPr>
        <w:t xml:space="preserve">similar </w:t>
      </w:r>
      <w:r w:rsidR="009F60A5">
        <w:rPr>
          <w:szCs w:val="22"/>
        </w:rPr>
        <w:t xml:space="preserve">form </w:t>
      </w:r>
      <w:r w:rsidR="007410FE">
        <w:rPr>
          <w:szCs w:val="22"/>
        </w:rPr>
        <w:t xml:space="preserve">to a probability density function for a lognormal </w:t>
      </w:r>
      <w:r w:rsidR="000037B3">
        <w:rPr>
          <w:szCs w:val="22"/>
        </w:rPr>
        <w:t>distribution</w:t>
      </w:r>
      <w:r w:rsidR="009F60A5">
        <w:rPr>
          <w:szCs w:val="22"/>
        </w:rPr>
        <w:t xml:space="preserve">; this could </w:t>
      </w:r>
      <w:r w:rsidR="002F676A">
        <w:rPr>
          <w:szCs w:val="22"/>
        </w:rPr>
        <w:t xml:space="preserve">reproduce the initial rapidly rising force, the peak force and </w:t>
      </w:r>
      <w:r w:rsidR="007410FE">
        <w:rPr>
          <w:szCs w:val="22"/>
        </w:rPr>
        <w:t xml:space="preserve">the exponential decay. </w:t>
      </w:r>
      <w:r w:rsidR="006B74D1" w:rsidRPr="00A466A9">
        <w:rPr>
          <w:szCs w:val="22"/>
        </w:rPr>
        <w:t>Mitchell</w:t>
      </w:r>
      <w:r w:rsidR="006B74D1">
        <w:rPr>
          <w:szCs w:val="22"/>
        </w:rPr>
        <w:t xml:space="preserve"> </w:t>
      </w:r>
      <w:r w:rsidR="00B01BE3">
        <w:rPr>
          <w:szCs w:val="22"/>
        </w:rPr>
        <w:t>et al.</w:t>
      </w:r>
      <w:r w:rsidR="006B74D1">
        <w:rPr>
          <w:szCs w:val="22"/>
        </w:rPr>
        <w:t xml:space="preserve"> [</w:t>
      </w:r>
      <w:bookmarkStart w:id="9" w:name="_Ref15984405"/>
      <w:r w:rsidR="006B74D1" w:rsidRPr="00A466A9">
        <w:rPr>
          <w:rStyle w:val="EndnoteReference"/>
          <w:szCs w:val="22"/>
          <w:vertAlign w:val="baseline"/>
        </w:rPr>
        <w:endnoteReference w:id="15"/>
      </w:r>
      <w:bookmarkEnd w:id="9"/>
      <w:r w:rsidR="006B74D1">
        <w:rPr>
          <w:szCs w:val="22"/>
        </w:rPr>
        <w:t>]</w:t>
      </w:r>
      <w:r w:rsidR="007410FE">
        <w:rPr>
          <w:szCs w:val="22"/>
        </w:rPr>
        <w:t xml:space="preserve"> </w:t>
      </w:r>
      <w:r w:rsidR="00D72B6E">
        <w:rPr>
          <w:szCs w:val="22"/>
        </w:rPr>
        <w:t xml:space="preserve">subsequently </w:t>
      </w:r>
      <w:r w:rsidR="004E30C1">
        <w:rPr>
          <w:szCs w:val="22"/>
        </w:rPr>
        <w:t xml:space="preserve">proposed a semi-empirical </w:t>
      </w:r>
      <w:r w:rsidR="006B74D1">
        <w:rPr>
          <w:szCs w:val="22"/>
        </w:rPr>
        <w:t xml:space="preserve">model for </w:t>
      </w:r>
      <w:r w:rsidR="00A94271">
        <w:rPr>
          <w:szCs w:val="22"/>
        </w:rPr>
        <w:t xml:space="preserve">spherical </w:t>
      </w:r>
      <w:r w:rsidR="004E30C1">
        <w:rPr>
          <w:szCs w:val="22"/>
        </w:rPr>
        <w:t xml:space="preserve">drop impacts on </w:t>
      </w:r>
      <w:r w:rsidR="00A94271">
        <w:rPr>
          <w:szCs w:val="22"/>
        </w:rPr>
        <w:t>a dry surface</w:t>
      </w:r>
      <w:r w:rsidR="00A94271" w:rsidRPr="00A94271">
        <w:rPr>
          <w:szCs w:val="22"/>
        </w:rPr>
        <w:t xml:space="preserve"> </w:t>
      </w:r>
      <w:r w:rsidR="00A94271">
        <w:rPr>
          <w:szCs w:val="22"/>
        </w:rPr>
        <w:t>at sub-terminal drop velocities</w:t>
      </w:r>
      <w:r w:rsidR="00D72B6E">
        <w:rPr>
          <w:szCs w:val="22"/>
        </w:rPr>
        <w:t xml:space="preserve"> which incorporates a similar </w:t>
      </w:r>
      <w:r w:rsidR="008B76FF">
        <w:rPr>
          <w:szCs w:val="22"/>
        </w:rPr>
        <w:t>exponential decay.</w:t>
      </w:r>
    </w:p>
    <w:p w14:paraId="544D2062" w14:textId="77777777" w:rsidR="00E56538" w:rsidRDefault="00E56538" w:rsidP="00484F63">
      <w:pPr>
        <w:spacing w:after="0"/>
        <w:rPr>
          <w:szCs w:val="22"/>
        </w:rPr>
      </w:pPr>
    </w:p>
    <w:p w14:paraId="2DE0385A" w14:textId="44A89203" w:rsidR="002C1340" w:rsidRDefault="00186535" w:rsidP="00484F63">
      <w:pPr>
        <w:spacing w:after="0"/>
        <w:rPr>
          <w:szCs w:val="22"/>
        </w:rPr>
      </w:pPr>
      <w:r>
        <w:rPr>
          <w:szCs w:val="22"/>
        </w:rPr>
        <w:t>F</w:t>
      </w:r>
      <w:r w:rsidR="00E4490C">
        <w:rPr>
          <w:szCs w:val="22"/>
        </w:rPr>
        <w:t>or 2 and 4.5 mm drops</w:t>
      </w:r>
      <w:r w:rsidR="00A75B3F">
        <w:rPr>
          <w:szCs w:val="22"/>
        </w:rPr>
        <w:t xml:space="preserve"> impacting</w:t>
      </w:r>
      <w:r w:rsidR="00E4490C">
        <w:rPr>
          <w:szCs w:val="22"/>
        </w:rPr>
        <w:t xml:space="preserve"> </w:t>
      </w:r>
      <w:r w:rsidR="00A75B3F">
        <w:rPr>
          <w:szCs w:val="22"/>
        </w:rPr>
        <w:t xml:space="preserve">on a dry, </w:t>
      </w:r>
      <w:r w:rsidR="00452135">
        <w:rPr>
          <w:szCs w:val="22"/>
        </w:rPr>
        <w:t xml:space="preserve">horizontal </w:t>
      </w:r>
      <w:r w:rsidR="00A75B3F">
        <w:rPr>
          <w:szCs w:val="22"/>
        </w:rPr>
        <w:t xml:space="preserve">surface </w:t>
      </w:r>
      <w:r w:rsidR="00E4490C">
        <w:rPr>
          <w:szCs w:val="22"/>
        </w:rPr>
        <w:t>at terminal velocity</w:t>
      </w:r>
      <w:r w:rsidR="00A75B3F">
        <w:rPr>
          <w:szCs w:val="22"/>
        </w:rPr>
        <w:t>, Fig</w:t>
      </w:r>
      <w:r w:rsidR="00F56777">
        <w:rPr>
          <w:szCs w:val="22"/>
        </w:rPr>
        <w:t>.</w:t>
      </w:r>
      <w:r w:rsidR="00A75B3F">
        <w:rPr>
          <w:szCs w:val="22"/>
        </w:rPr>
        <w:t xml:space="preserve"> 1 allows comparison of the wavelet m</w:t>
      </w:r>
      <w:r w:rsidR="00611AAC">
        <w:rPr>
          <w:szCs w:val="22"/>
        </w:rPr>
        <w:t xml:space="preserve">easurement, the empirical model from Yu and Hopkins, </w:t>
      </w:r>
      <w:r w:rsidR="00A75B3F" w:rsidRPr="00325432">
        <w:rPr>
          <w:szCs w:val="22"/>
        </w:rPr>
        <w:t xml:space="preserve">Petersson’s </w:t>
      </w:r>
      <w:r w:rsidR="00572C7C">
        <w:rPr>
          <w:szCs w:val="22"/>
        </w:rPr>
        <w:t xml:space="preserve">idealised </w:t>
      </w:r>
      <w:r w:rsidR="00A75B3F" w:rsidRPr="00325432">
        <w:rPr>
          <w:szCs w:val="22"/>
        </w:rPr>
        <w:t>model</w:t>
      </w:r>
      <w:r w:rsidR="00A75B3F">
        <w:rPr>
          <w:szCs w:val="22"/>
        </w:rPr>
        <w:t>s</w:t>
      </w:r>
      <w:r w:rsidR="00572C7C">
        <w:rPr>
          <w:szCs w:val="22"/>
        </w:rPr>
        <w:t xml:space="preserve"> for the </w:t>
      </w:r>
      <w:r w:rsidR="00572C7C" w:rsidRPr="00325432">
        <w:rPr>
          <w:szCs w:val="22"/>
        </w:rPr>
        <w:t xml:space="preserve">paraboloidal </w:t>
      </w:r>
      <w:r w:rsidR="00572C7C">
        <w:rPr>
          <w:szCs w:val="22"/>
        </w:rPr>
        <w:t xml:space="preserve">and </w:t>
      </w:r>
      <w:r w:rsidR="00572C7C" w:rsidRPr="00325432">
        <w:rPr>
          <w:szCs w:val="22"/>
        </w:rPr>
        <w:t>cylindrical–hemispherical</w:t>
      </w:r>
      <w:r w:rsidR="00572C7C">
        <w:rPr>
          <w:szCs w:val="22"/>
        </w:rPr>
        <w:t xml:space="preserve"> drop shapes</w:t>
      </w:r>
      <w:r w:rsidR="00611AAC">
        <w:rPr>
          <w:szCs w:val="22"/>
        </w:rPr>
        <w:t xml:space="preserve"> and </w:t>
      </w:r>
      <w:r w:rsidR="00611AAC" w:rsidRPr="00A466A9">
        <w:rPr>
          <w:szCs w:val="22"/>
        </w:rPr>
        <w:t>Mitchell</w:t>
      </w:r>
      <w:r w:rsidR="00611AAC">
        <w:rPr>
          <w:szCs w:val="22"/>
        </w:rPr>
        <w:t xml:space="preserve"> </w:t>
      </w:r>
      <w:r w:rsidR="00B01BE3">
        <w:rPr>
          <w:szCs w:val="22"/>
        </w:rPr>
        <w:t>et al</w:t>
      </w:r>
      <w:r w:rsidR="00611AAC">
        <w:rPr>
          <w:szCs w:val="22"/>
        </w:rPr>
        <w:t>’s model</w:t>
      </w:r>
      <w:r w:rsidR="00A75B3F">
        <w:rPr>
          <w:szCs w:val="22"/>
        </w:rPr>
        <w:t xml:space="preserve">. </w:t>
      </w:r>
      <w:r w:rsidR="0029545D">
        <w:rPr>
          <w:szCs w:val="22"/>
        </w:rPr>
        <w:t xml:space="preserve">In the time domain, </w:t>
      </w:r>
      <w:r w:rsidR="004545BE">
        <w:rPr>
          <w:szCs w:val="22"/>
        </w:rPr>
        <w:t>t</w:t>
      </w:r>
      <w:r w:rsidR="004545BE" w:rsidRPr="0029545D">
        <w:rPr>
          <w:szCs w:val="22"/>
        </w:rPr>
        <w:t xml:space="preserve">he measured peak force for </w:t>
      </w:r>
      <w:r w:rsidR="004545BE">
        <w:rPr>
          <w:szCs w:val="22"/>
        </w:rPr>
        <w:t>2</w:t>
      </w:r>
      <w:r w:rsidR="004545BE" w:rsidRPr="0029545D">
        <w:rPr>
          <w:szCs w:val="22"/>
        </w:rPr>
        <w:t xml:space="preserve"> mm drops</w:t>
      </w:r>
      <w:r w:rsidR="004545BE">
        <w:rPr>
          <w:szCs w:val="22"/>
        </w:rPr>
        <w:t xml:space="preserve"> is close to the empirical model from Yu and Hopkins</w:t>
      </w:r>
      <w:r w:rsidR="004545BE" w:rsidRPr="00325432">
        <w:rPr>
          <w:szCs w:val="22"/>
        </w:rPr>
        <w:t xml:space="preserve"> </w:t>
      </w:r>
      <w:r w:rsidR="004545BE">
        <w:rPr>
          <w:szCs w:val="22"/>
        </w:rPr>
        <w:t xml:space="preserve">as well as </w:t>
      </w:r>
      <w:r w:rsidR="0099407A">
        <w:rPr>
          <w:szCs w:val="22"/>
        </w:rPr>
        <w:t>models from Petersson</w:t>
      </w:r>
      <w:r w:rsidR="004545BE" w:rsidRPr="0029545D">
        <w:rPr>
          <w:szCs w:val="22"/>
        </w:rPr>
        <w:t xml:space="preserve"> </w:t>
      </w:r>
      <w:r w:rsidR="004545BE">
        <w:rPr>
          <w:szCs w:val="22"/>
        </w:rPr>
        <w:t xml:space="preserve">and </w:t>
      </w:r>
      <w:r w:rsidR="004545BE" w:rsidRPr="00A466A9">
        <w:rPr>
          <w:szCs w:val="22"/>
        </w:rPr>
        <w:t>Mitchell</w:t>
      </w:r>
      <w:r w:rsidR="004545BE">
        <w:rPr>
          <w:szCs w:val="22"/>
        </w:rPr>
        <w:t xml:space="preserve"> </w:t>
      </w:r>
      <w:r w:rsidR="00F80842">
        <w:rPr>
          <w:szCs w:val="22"/>
        </w:rPr>
        <w:t>et al</w:t>
      </w:r>
      <w:r w:rsidR="00B01BE3">
        <w:rPr>
          <w:szCs w:val="22"/>
        </w:rPr>
        <w:t>.</w:t>
      </w:r>
      <w:r w:rsidR="004545BE">
        <w:rPr>
          <w:szCs w:val="22"/>
        </w:rPr>
        <w:t xml:space="preserve"> However, </w:t>
      </w:r>
      <w:r w:rsidR="0029545D">
        <w:rPr>
          <w:szCs w:val="22"/>
        </w:rPr>
        <w:t>t</w:t>
      </w:r>
      <w:r w:rsidR="0029545D" w:rsidRPr="0029545D">
        <w:rPr>
          <w:szCs w:val="22"/>
        </w:rPr>
        <w:t>he measured peak force for 4.5 mm drops is significantly higher than</w:t>
      </w:r>
      <w:r w:rsidR="004545BE">
        <w:rPr>
          <w:szCs w:val="22"/>
        </w:rPr>
        <w:t xml:space="preserve"> </w:t>
      </w:r>
      <w:r w:rsidR="0099407A">
        <w:rPr>
          <w:szCs w:val="22"/>
        </w:rPr>
        <w:t xml:space="preserve">the models from Petersson </w:t>
      </w:r>
      <w:r w:rsidR="004545BE">
        <w:rPr>
          <w:szCs w:val="22"/>
        </w:rPr>
        <w:t xml:space="preserve">and </w:t>
      </w:r>
      <w:r w:rsidR="004545BE" w:rsidRPr="00A466A9">
        <w:rPr>
          <w:szCs w:val="22"/>
        </w:rPr>
        <w:t>Mitchell</w:t>
      </w:r>
      <w:r w:rsidR="004545BE">
        <w:rPr>
          <w:szCs w:val="22"/>
        </w:rPr>
        <w:t xml:space="preserve"> </w:t>
      </w:r>
      <w:r w:rsidR="00B01BE3">
        <w:rPr>
          <w:szCs w:val="22"/>
        </w:rPr>
        <w:t>et al.</w:t>
      </w:r>
      <w:r w:rsidR="004545BE">
        <w:rPr>
          <w:szCs w:val="22"/>
        </w:rPr>
        <w:t xml:space="preserve"> but is close to</w:t>
      </w:r>
      <w:r w:rsidR="004545BE" w:rsidRPr="004545BE">
        <w:rPr>
          <w:szCs w:val="22"/>
        </w:rPr>
        <w:t xml:space="preserve"> </w:t>
      </w:r>
      <w:r w:rsidR="004545BE">
        <w:rPr>
          <w:szCs w:val="22"/>
        </w:rPr>
        <w:t>the empirical model from Yu and Hopkins. I</w:t>
      </w:r>
      <w:r w:rsidR="006644C3">
        <w:rPr>
          <w:szCs w:val="22"/>
        </w:rPr>
        <w:t xml:space="preserve">n </w:t>
      </w:r>
      <w:r w:rsidR="006644C3" w:rsidRPr="0029545D">
        <w:rPr>
          <w:szCs w:val="22"/>
        </w:rPr>
        <w:t>the frequency domain</w:t>
      </w:r>
      <w:r w:rsidR="006644C3">
        <w:rPr>
          <w:szCs w:val="22"/>
        </w:rPr>
        <w:t>,</w:t>
      </w:r>
      <w:r w:rsidR="006644C3" w:rsidRPr="0029545D">
        <w:rPr>
          <w:szCs w:val="22"/>
        </w:rPr>
        <w:t xml:space="preserve"> </w:t>
      </w:r>
      <w:r w:rsidR="006644C3">
        <w:rPr>
          <w:szCs w:val="22"/>
        </w:rPr>
        <w:t xml:space="preserve">the </w:t>
      </w:r>
      <w:r w:rsidR="00DA6069">
        <w:rPr>
          <w:szCs w:val="22"/>
        </w:rPr>
        <w:t xml:space="preserve">difference </w:t>
      </w:r>
      <w:r w:rsidR="004545BE">
        <w:rPr>
          <w:szCs w:val="22"/>
        </w:rPr>
        <w:t xml:space="preserve">for all </w:t>
      </w:r>
      <w:r w:rsidR="004545BE" w:rsidRPr="0029545D">
        <w:rPr>
          <w:szCs w:val="22"/>
        </w:rPr>
        <w:t xml:space="preserve">models </w:t>
      </w:r>
      <w:r w:rsidR="006644C3">
        <w:rPr>
          <w:szCs w:val="22"/>
        </w:rPr>
        <w:t xml:space="preserve">is uniform at low frequencies and increases at higher frequencies. </w:t>
      </w:r>
    </w:p>
    <w:p w14:paraId="0DDEABFD" w14:textId="77777777" w:rsidR="002C1340" w:rsidRDefault="002C1340" w:rsidP="00484F63">
      <w:pPr>
        <w:spacing w:after="0"/>
        <w:rPr>
          <w:szCs w:val="22"/>
        </w:rPr>
      </w:pPr>
    </w:p>
    <w:p w14:paraId="3278D3D7" w14:textId="694075E1" w:rsidR="0004581C" w:rsidRDefault="002C1340" w:rsidP="00484F63">
      <w:pPr>
        <w:spacing w:after="0"/>
        <w:rPr>
          <w:szCs w:val="22"/>
        </w:rPr>
      </w:pPr>
      <w:r>
        <w:rPr>
          <w:szCs w:val="22"/>
        </w:rPr>
        <w:lastRenderedPageBreak/>
        <w:t>For all models, t</w:t>
      </w:r>
      <w:r w:rsidR="006644C3">
        <w:rPr>
          <w:szCs w:val="22"/>
        </w:rPr>
        <w:t xml:space="preserve">he </w:t>
      </w:r>
      <w:r w:rsidR="004545BE">
        <w:rPr>
          <w:szCs w:val="22"/>
        </w:rPr>
        <w:t>4.5 </w:t>
      </w:r>
      <w:r w:rsidR="0029545D" w:rsidRPr="0029545D">
        <w:rPr>
          <w:szCs w:val="22"/>
        </w:rPr>
        <w:t xml:space="preserve">mm drops have &lt;1 dB </w:t>
      </w:r>
      <w:r w:rsidR="00DA6069">
        <w:rPr>
          <w:szCs w:val="22"/>
        </w:rPr>
        <w:t>difference</w:t>
      </w:r>
      <w:r w:rsidR="00DA6069" w:rsidRPr="0029545D" w:rsidDel="00DA6069">
        <w:rPr>
          <w:szCs w:val="22"/>
        </w:rPr>
        <w:t xml:space="preserve"> </w:t>
      </w:r>
      <w:r w:rsidR="0029545D" w:rsidRPr="0029545D">
        <w:rPr>
          <w:szCs w:val="22"/>
        </w:rPr>
        <w:t xml:space="preserve">up to 800 Hz, with </w:t>
      </w:r>
      <w:r w:rsidR="006644C3">
        <w:rPr>
          <w:szCs w:val="22"/>
        </w:rPr>
        <w:t xml:space="preserve">the largest </w:t>
      </w:r>
      <w:r w:rsidR="00DA6069">
        <w:rPr>
          <w:szCs w:val="22"/>
        </w:rPr>
        <w:t>difference</w:t>
      </w:r>
      <w:r w:rsidR="00DA6069" w:rsidDel="00DA6069">
        <w:rPr>
          <w:szCs w:val="22"/>
        </w:rPr>
        <w:t xml:space="preserve"> </w:t>
      </w:r>
      <w:r w:rsidR="006644C3">
        <w:rPr>
          <w:szCs w:val="22"/>
        </w:rPr>
        <w:t xml:space="preserve">being </w:t>
      </w:r>
      <w:r w:rsidR="00EC7940">
        <w:rPr>
          <w:szCs w:val="22"/>
        </w:rPr>
        <w:t>10.7</w:t>
      </w:r>
      <w:r w:rsidR="0029545D">
        <w:rPr>
          <w:szCs w:val="22"/>
        </w:rPr>
        <w:t xml:space="preserve"> dB at 3k </w:t>
      </w:r>
      <w:r w:rsidR="0029545D" w:rsidRPr="0029545D">
        <w:rPr>
          <w:szCs w:val="22"/>
        </w:rPr>
        <w:t>Hz</w:t>
      </w:r>
      <w:r w:rsidR="003F6CAC">
        <w:rPr>
          <w:szCs w:val="22"/>
        </w:rPr>
        <w:t xml:space="preserve"> for the </w:t>
      </w:r>
      <w:r w:rsidR="003F6CAC" w:rsidRPr="00325432">
        <w:rPr>
          <w:szCs w:val="22"/>
        </w:rPr>
        <w:t>cylindrical–hemispherical</w:t>
      </w:r>
      <w:r w:rsidR="003F6CAC">
        <w:rPr>
          <w:szCs w:val="22"/>
        </w:rPr>
        <w:t xml:space="preserve"> model</w:t>
      </w:r>
      <w:r w:rsidR="006644C3">
        <w:rPr>
          <w:szCs w:val="22"/>
        </w:rPr>
        <w:t xml:space="preserve"> and </w:t>
      </w:r>
      <w:r>
        <w:rPr>
          <w:szCs w:val="22"/>
        </w:rPr>
        <w:t>≈8</w:t>
      </w:r>
      <w:r w:rsidR="006644C3">
        <w:rPr>
          <w:szCs w:val="22"/>
        </w:rPr>
        <w:t xml:space="preserve"> dB at 5k Hz for the paraboloidal </w:t>
      </w:r>
      <w:r>
        <w:rPr>
          <w:szCs w:val="22"/>
        </w:rPr>
        <w:t xml:space="preserve">and the semi-empirical </w:t>
      </w:r>
      <w:r w:rsidR="006644C3">
        <w:rPr>
          <w:szCs w:val="22"/>
        </w:rPr>
        <w:t>model</w:t>
      </w:r>
      <w:r>
        <w:rPr>
          <w:szCs w:val="22"/>
        </w:rPr>
        <w:t>s</w:t>
      </w:r>
      <w:r w:rsidR="006644C3">
        <w:rPr>
          <w:szCs w:val="22"/>
        </w:rPr>
        <w:t xml:space="preserve">. </w:t>
      </w:r>
      <w:r w:rsidR="00155434">
        <w:rPr>
          <w:szCs w:val="22"/>
        </w:rPr>
        <w:t>For all models, t</w:t>
      </w:r>
      <w:r w:rsidR="006644C3">
        <w:rPr>
          <w:szCs w:val="22"/>
        </w:rPr>
        <w:t xml:space="preserve">he </w:t>
      </w:r>
      <w:r w:rsidR="0029545D" w:rsidRPr="0029545D">
        <w:rPr>
          <w:szCs w:val="22"/>
        </w:rPr>
        <w:t xml:space="preserve">2 mm drops have </w:t>
      </w:r>
      <w:r w:rsidR="0029545D">
        <w:rPr>
          <w:szCs w:val="22"/>
        </w:rPr>
        <w:t>≈2 </w:t>
      </w:r>
      <w:r w:rsidR="0029545D" w:rsidRPr="0029545D">
        <w:rPr>
          <w:szCs w:val="22"/>
        </w:rPr>
        <w:t xml:space="preserve">dB </w:t>
      </w:r>
      <w:r w:rsidR="00DA6069">
        <w:rPr>
          <w:szCs w:val="22"/>
        </w:rPr>
        <w:t>difference</w:t>
      </w:r>
      <w:r w:rsidR="00DA6069" w:rsidRPr="0029545D" w:rsidDel="00DA6069">
        <w:rPr>
          <w:szCs w:val="22"/>
        </w:rPr>
        <w:t xml:space="preserve"> </w:t>
      </w:r>
      <w:r w:rsidR="0029545D" w:rsidRPr="0029545D">
        <w:rPr>
          <w:szCs w:val="22"/>
        </w:rPr>
        <w:t>up to 600 Hz,</w:t>
      </w:r>
      <w:r w:rsidR="0029545D">
        <w:rPr>
          <w:szCs w:val="22"/>
        </w:rPr>
        <w:t xml:space="preserve"> with the largest </w:t>
      </w:r>
      <w:r w:rsidR="00DA6069">
        <w:rPr>
          <w:szCs w:val="22"/>
        </w:rPr>
        <w:t>difference</w:t>
      </w:r>
      <w:r w:rsidR="00DA6069" w:rsidDel="00DA6069">
        <w:rPr>
          <w:szCs w:val="22"/>
        </w:rPr>
        <w:t xml:space="preserve"> </w:t>
      </w:r>
      <w:r w:rsidR="0029545D">
        <w:rPr>
          <w:szCs w:val="22"/>
        </w:rPr>
        <w:t xml:space="preserve">being </w:t>
      </w:r>
      <w:r w:rsidR="00EC7940">
        <w:rPr>
          <w:szCs w:val="22"/>
        </w:rPr>
        <w:t>4.8</w:t>
      </w:r>
      <w:r w:rsidR="0029545D">
        <w:rPr>
          <w:szCs w:val="22"/>
        </w:rPr>
        <w:t> </w:t>
      </w:r>
      <w:r w:rsidR="0029545D" w:rsidRPr="0029545D">
        <w:rPr>
          <w:szCs w:val="22"/>
        </w:rPr>
        <w:t>dB at 5k Hz</w:t>
      </w:r>
      <w:r w:rsidR="003F6CAC" w:rsidRPr="003F6CAC">
        <w:rPr>
          <w:szCs w:val="22"/>
        </w:rPr>
        <w:t xml:space="preserve"> </w:t>
      </w:r>
      <w:r w:rsidR="003F6CAC">
        <w:rPr>
          <w:szCs w:val="22"/>
        </w:rPr>
        <w:t xml:space="preserve">for the </w:t>
      </w:r>
      <w:r w:rsidR="003F6CAC" w:rsidRPr="00325432">
        <w:rPr>
          <w:szCs w:val="22"/>
        </w:rPr>
        <w:t>cylindrical–hemispherical</w:t>
      </w:r>
      <w:r w:rsidR="003F6CAC">
        <w:rPr>
          <w:szCs w:val="22"/>
        </w:rPr>
        <w:t xml:space="preserve"> model</w:t>
      </w:r>
      <w:r w:rsidR="006644C3" w:rsidRPr="006644C3">
        <w:rPr>
          <w:szCs w:val="22"/>
        </w:rPr>
        <w:t xml:space="preserve"> </w:t>
      </w:r>
      <w:r w:rsidR="006644C3">
        <w:rPr>
          <w:szCs w:val="22"/>
        </w:rPr>
        <w:t xml:space="preserve">and </w:t>
      </w:r>
      <w:r w:rsidR="00EC7940">
        <w:rPr>
          <w:szCs w:val="22"/>
        </w:rPr>
        <w:t>2.8</w:t>
      </w:r>
      <w:r w:rsidR="006644C3">
        <w:rPr>
          <w:szCs w:val="22"/>
        </w:rPr>
        <w:t> dB at 3.15k Hz for the paraboloidal model.</w:t>
      </w:r>
      <w:r w:rsidR="00572C7C">
        <w:rPr>
          <w:szCs w:val="22"/>
        </w:rPr>
        <w:t xml:space="preserve"> </w:t>
      </w:r>
      <w:r w:rsidR="003F6CAC">
        <w:rPr>
          <w:szCs w:val="22"/>
        </w:rPr>
        <w:t>In contrast</w:t>
      </w:r>
      <w:r w:rsidR="00155434">
        <w:rPr>
          <w:szCs w:val="22"/>
        </w:rPr>
        <w:t xml:space="preserve"> to</w:t>
      </w:r>
      <w:r w:rsidR="00155434" w:rsidRPr="00155434">
        <w:rPr>
          <w:szCs w:val="22"/>
        </w:rPr>
        <w:t xml:space="preserve"> </w:t>
      </w:r>
      <w:r w:rsidR="004C7667">
        <w:rPr>
          <w:szCs w:val="22"/>
        </w:rPr>
        <w:t>the models from Petersson</w:t>
      </w:r>
      <w:r w:rsidR="00155434" w:rsidRPr="0029545D">
        <w:rPr>
          <w:szCs w:val="22"/>
        </w:rPr>
        <w:t xml:space="preserve"> </w:t>
      </w:r>
      <w:r w:rsidR="00155434">
        <w:rPr>
          <w:szCs w:val="22"/>
        </w:rPr>
        <w:t xml:space="preserve">and </w:t>
      </w:r>
      <w:r w:rsidR="00155434" w:rsidRPr="00A466A9">
        <w:rPr>
          <w:szCs w:val="22"/>
        </w:rPr>
        <w:t>Mitchell</w:t>
      </w:r>
      <w:r w:rsidR="00155434">
        <w:rPr>
          <w:szCs w:val="22"/>
        </w:rPr>
        <w:t xml:space="preserve"> </w:t>
      </w:r>
      <w:r w:rsidR="00B01BE3">
        <w:rPr>
          <w:szCs w:val="22"/>
        </w:rPr>
        <w:t>et al.</w:t>
      </w:r>
      <w:r w:rsidR="003F6CAC">
        <w:rPr>
          <w:szCs w:val="22"/>
        </w:rPr>
        <w:t xml:space="preserve">, </w:t>
      </w:r>
      <w:r w:rsidR="00EC7940">
        <w:rPr>
          <w:szCs w:val="22"/>
        </w:rPr>
        <w:t xml:space="preserve">the </w:t>
      </w:r>
      <w:r w:rsidR="00DA6069">
        <w:rPr>
          <w:szCs w:val="22"/>
        </w:rPr>
        <w:t>differences</w:t>
      </w:r>
      <w:r w:rsidR="00DA6069" w:rsidRPr="00572C7C" w:rsidDel="00DA6069">
        <w:rPr>
          <w:szCs w:val="22"/>
        </w:rPr>
        <w:t xml:space="preserve"> </w:t>
      </w:r>
      <w:r w:rsidR="003F6CAC" w:rsidRPr="00572C7C">
        <w:rPr>
          <w:szCs w:val="22"/>
        </w:rPr>
        <w:t>in the empirical model</w:t>
      </w:r>
      <w:r w:rsidR="003F6CAC">
        <w:rPr>
          <w:szCs w:val="22"/>
        </w:rPr>
        <w:t xml:space="preserve"> </w:t>
      </w:r>
      <w:r w:rsidR="00611AAC">
        <w:rPr>
          <w:szCs w:val="22"/>
        </w:rPr>
        <w:t xml:space="preserve">from Yu and Hopkins </w:t>
      </w:r>
      <w:r w:rsidR="003F6CAC" w:rsidRPr="00572C7C">
        <w:rPr>
          <w:szCs w:val="22"/>
        </w:rPr>
        <w:t xml:space="preserve">are </w:t>
      </w:r>
      <w:r w:rsidR="00970C48">
        <w:rPr>
          <w:szCs w:val="22"/>
        </w:rPr>
        <w:t>significantly lower (</w:t>
      </w:r>
      <w:r w:rsidR="003F6CAC">
        <w:rPr>
          <w:szCs w:val="22"/>
        </w:rPr>
        <w:t>≤1.</w:t>
      </w:r>
      <w:r w:rsidR="003F6CAC" w:rsidRPr="00572C7C">
        <w:rPr>
          <w:szCs w:val="22"/>
        </w:rPr>
        <w:t xml:space="preserve">1 dB </w:t>
      </w:r>
      <w:r w:rsidR="003F6CAC">
        <w:rPr>
          <w:szCs w:val="22"/>
        </w:rPr>
        <w:t>for the 4.5 mm drop and &lt;2 dB for the 2 mm drop</w:t>
      </w:r>
      <w:r w:rsidR="009C3836" w:rsidRPr="00572C7C">
        <w:rPr>
          <w:szCs w:val="22"/>
        </w:rPr>
        <w:t xml:space="preserve"> </w:t>
      </w:r>
      <w:r w:rsidR="009C3836">
        <w:rPr>
          <w:szCs w:val="22"/>
        </w:rPr>
        <w:t>across the entire frequency range</w:t>
      </w:r>
      <w:r w:rsidR="00970C48">
        <w:rPr>
          <w:szCs w:val="22"/>
        </w:rPr>
        <w:t xml:space="preserve">) and the models </w:t>
      </w:r>
      <w:r w:rsidR="00D72B6E">
        <w:rPr>
          <w:szCs w:val="22"/>
        </w:rPr>
        <w:t>have a wider application</w:t>
      </w:r>
      <w:r w:rsidR="00970C48">
        <w:rPr>
          <w:szCs w:val="22"/>
        </w:rPr>
        <w:t xml:space="preserve"> because they were</w:t>
      </w:r>
      <w:r w:rsidR="009C3836">
        <w:rPr>
          <w:szCs w:val="22"/>
        </w:rPr>
        <w:t xml:space="preserve"> not only developed for dry plates, but </w:t>
      </w:r>
      <w:r w:rsidR="008B3D84">
        <w:rPr>
          <w:szCs w:val="22"/>
        </w:rPr>
        <w:t xml:space="preserve">also for </w:t>
      </w:r>
      <w:r w:rsidR="009C3836">
        <w:rPr>
          <w:szCs w:val="22"/>
        </w:rPr>
        <w:t>water layers up to 10 mm deep</w:t>
      </w:r>
      <w:r w:rsidR="006B74D1" w:rsidRPr="006B74D1">
        <w:rPr>
          <w:szCs w:val="22"/>
        </w:rPr>
        <w:t xml:space="preserve"> </w:t>
      </w:r>
      <w:r w:rsidR="006B74D1">
        <w:rPr>
          <w:szCs w:val="22"/>
        </w:rPr>
        <w:t xml:space="preserve">on </w:t>
      </w:r>
      <w:r w:rsidR="00970C48">
        <w:rPr>
          <w:szCs w:val="22"/>
        </w:rPr>
        <w:t xml:space="preserve">top of </w:t>
      </w:r>
      <w:r w:rsidR="006B74D1">
        <w:rPr>
          <w:szCs w:val="22"/>
        </w:rPr>
        <w:t>a plate</w:t>
      </w:r>
      <w:r w:rsidR="009C3836">
        <w:rPr>
          <w:szCs w:val="22"/>
        </w:rPr>
        <w:t>.</w:t>
      </w:r>
      <w:r w:rsidR="00611AAC" w:rsidRPr="00611AAC">
        <w:rPr>
          <w:szCs w:val="22"/>
        </w:rPr>
        <w:t xml:space="preserve"> </w:t>
      </w:r>
      <w:r w:rsidR="00F90A33">
        <w:rPr>
          <w:szCs w:val="22"/>
        </w:rPr>
        <w:t>T</w:t>
      </w:r>
      <w:r w:rsidR="00817E21">
        <w:rPr>
          <w:szCs w:val="22"/>
        </w:rPr>
        <w:t xml:space="preserve">he </w:t>
      </w:r>
      <w:r w:rsidR="00F90A33">
        <w:rPr>
          <w:szCs w:val="22"/>
        </w:rPr>
        <w:t xml:space="preserve">empirical </w:t>
      </w:r>
      <w:r w:rsidR="00817E21" w:rsidRPr="00572C7C">
        <w:rPr>
          <w:szCs w:val="22"/>
        </w:rPr>
        <w:t>model</w:t>
      </w:r>
      <w:r w:rsidR="00817E21">
        <w:rPr>
          <w:szCs w:val="22"/>
        </w:rPr>
        <w:t xml:space="preserve"> from Yu and Hopkins </w:t>
      </w:r>
      <w:r w:rsidR="00F90A33">
        <w:rPr>
          <w:szCs w:val="22"/>
        </w:rPr>
        <w:t xml:space="preserve">has higher accuracy </w:t>
      </w:r>
      <w:r w:rsidR="00817E21">
        <w:rPr>
          <w:szCs w:val="22"/>
        </w:rPr>
        <w:t>because it was developed using measurements with drops travelling at terminal velocity</w:t>
      </w:r>
      <w:r w:rsidR="007A49B8">
        <w:rPr>
          <w:szCs w:val="22"/>
        </w:rPr>
        <w:t xml:space="preserve">; </w:t>
      </w:r>
      <w:r w:rsidR="00817E21">
        <w:rPr>
          <w:szCs w:val="22"/>
        </w:rPr>
        <w:t xml:space="preserve">Petersson </w:t>
      </w:r>
      <w:r w:rsidR="00F90A33">
        <w:rPr>
          <w:szCs w:val="22"/>
        </w:rPr>
        <w:t xml:space="preserve">only </w:t>
      </w:r>
      <w:r w:rsidR="00817E21">
        <w:rPr>
          <w:szCs w:val="22"/>
        </w:rPr>
        <w:t xml:space="preserve">validated his model at sub-terminal velocities and </w:t>
      </w:r>
      <w:r w:rsidR="00611AAC" w:rsidRPr="00E56538">
        <w:rPr>
          <w:szCs w:val="22"/>
        </w:rPr>
        <w:t xml:space="preserve">Mitchell </w:t>
      </w:r>
      <w:r w:rsidR="00B01BE3">
        <w:rPr>
          <w:szCs w:val="22"/>
        </w:rPr>
        <w:t>et al.</w:t>
      </w:r>
      <w:r w:rsidR="00611AAC" w:rsidRPr="00E56538">
        <w:rPr>
          <w:szCs w:val="22"/>
        </w:rPr>
        <w:t xml:space="preserve"> </w:t>
      </w:r>
      <w:r w:rsidR="00817E21">
        <w:rPr>
          <w:szCs w:val="22"/>
        </w:rPr>
        <w:t xml:space="preserve">used experimental data at </w:t>
      </w:r>
      <w:r w:rsidR="004545BE">
        <w:rPr>
          <w:szCs w:val="22"/>
        </w:rPr>
        <w:t>sub-terminal drop velocities</w:t>
      </w:r>
      <w:r w:rsidR="00817E21">
        <w:rPr>
          <w:szCs w:val="22"/>
        </w:rPr>
        <w:t xml:space="preserve"> to derive </w:t>
      </w:r>
      <w:r w:rsidR="00F90A33">
        <w:rPr>
          <w:szCs w:val="22"/>
        </w:rPr>
        <w:t xml:space="preserve">empirical </w:t>
      </w:r>
      <w:r w:rsidR="00817E21">
        <w:rPr>
          <w:szCs w:val="22"/>
        </w:rPr>
        <w:t>constants</w:t>
      </w:r>
      <w:r w:rsidR="00F90A33">
        <w:rPr>
          <w:szCs w:val="22"/>
        </w:rPr>
        <w:t xml:space="preserve"> for the model</w:t>
      </w:r>
      <w:r w:rsidR="00817E21">
        <w:rPr>
          <w:szCs w:val="22"/>
        </w:rPr>
        <w:t xml:space="preserve">. </w:t>
      </w:r>
      <w:r w:rsidR="00F90A33">
        <w:rPr>
          <w:szCs w:val="22"/>
        </w:rPr>
        <w:t xml:space="preserve">In addition, </w:t>
      </w:r>
      <w:r w:rsidR="00817E21" w:rsidRPr="00E56538">
        <w:rPr>
          <w:szCs w:val="22"/>
        </w:rPr>
        <w:t xml:space="preserve">Mitchell </w:t>
      </w:r>
      <w:r w:rsidR="00B01BE3">
        <w:rPr>
          <w:szCs w:val="22"/>
        </w:rPr>
        <w:t>et al.</w:t>
      </w:r>
      <w:r w:rsidR="00817E21" w:rsidRPr="00817E21">
        <w:rPr>
          <w:szCs w:val="22"/>
        </w:rPr>
        <w:t xml:space="preserve"> </w:t>
      </w:r>
      <w:r w:rsidR="00F90A33">
        <w:rPr>
          <w:szCs w:val="22"/>
        </w:rPr>
        <w:t xml:space="preserve">only considered </w:t>
      </w:r>
      <w:r w:rsidR="00817E21">
        <w:rPr>
          <w:szCs w:val="22"/>
        </w:rPr>
        <w:t xml:space="preserve">spherical drops </w:t>
      </w:r>
      <w:r w:rsidR="00D72B6E">
        <w:rPr>
          <w:szCs w:val="22"/>
        </w:rPr>
        <w:t xml:space="preserve">which </w:t>
      </w:r>
      <w:r w:rsidR="00302F52">
        <w:rPr>
          <w:szCs w:val="22"/>
        </w:rPr>
        <w:t xml:space="preserve">are </w:t>
      </w:r>
      <w:r w:rsidR="000776A1">
        <w:rPr>
          <w:szCs w:val="22"/>
        </w:rPr>
        <w:t xml:space="preserve">unrepresentative of </w:t>
      </w:r>
      <w:r w:rsidR="00817E21">
        <w:rPr>
          <w:szCs w:val="22"/>
        </w:rPr>
        <w:t xml:space="preserve">drops at terminal velocity </w:t>
      </w:r>
      <w:r w:rsidR="00302F52">
        <w:rPr>
          <w:szCs w:val="22"/>
        </w:rPr>
        <w:t xml:space="preserve">for which drop diameters </w:t>
      </w:r>
      <w:r w:rsidR="00DE371A">
        <w:rPr>
          <w:szCs w:val="22"/>
        </w:rPr>
        <w:t>≥</w:t>
      </w:r>
      <w:r w:rsidR="00302F52">
        <w:rPr>
          <w:szCs w:val="22"/>
        </w:rPr>
        <w:t xml:space="preserve">2 mm will </w:t>
      </w:r>
      <w:r w:rsidR="00817E21">
        <w:rPr>
          <w:szCs w:val="22"/>
        </w:rPr>
        <w:t>have a flattened bottom</w:t>
      </w:r>
      <w:r w:rsidR="00D72B6E">
        <w:rPr>
          <w:szCs w:val="22"/>
        </w:rPr>
        <w:t xml:space="preserve">; these </w:t>
      </w:r>
      <w:r w:rsidR="0004581C">
        <w:rPr>
          <w:szCs w:val="22"/>
        </w:rPr>
        <w:t>can be described as ellipsoidal</w:t>
      </w:r>
      <w:r w:rsidR="00D72B6E">
        <w:rPr>
          <w:szCs w:val="22"/>
        </w:rPr>
        <w:t xml:space="preserve"> in shape</w:t>
      </w:r>
      <w:r w:rsidR="0004581C">
        <w:rPr>
          <w:szCs w:val="22"/>
        </w:rPr>
        <w:t xml:space="preserve"> </w:t>
      </w:r>
      <w:r w:rsidR="00302F52">
        <w:rPr>
          <w:szCs w:val="22"/>
        </w:rPr>
        <w:t>[</w:t>
      </w:r>
      <w:bookmarkStart w:id="10" w:name="_Ref16001008"/>
      <w:r w:rsidR="00DF59FF" w:rsidRPr="00DF59FF">
        <w:rPr>
          <w:rStyle w:val="EndnoteReference"/>
          <w:szCs w:val="22"/>
          <w:vertAlign w:val="baseline"/>
        </w:rPr>
        <w:endnoteReference w:id="16"/>
      </w:r>
      <w:bookmarkEnd w:id="10"/>
      <w:r w:rsidR="00302F52">
        <w:rPr>
          <w:szCs w:val="22"/>
        </w:rPr>
        <w:t>]</w:t>
      </w:r>
      <w:r w:rsidR="000776A1">
        <w:rPr>
          <w:szCs w:val="22"/>
        </w:rPr>
        <w:t>.</w:t>
      </w:r>
      <w:r w:rsidR="0004581C">
        <w:rPr>
          <w:szCs w:val="22"/>
        </w:rPr>
        <w:t xml:space="preserve"> Whilst an ellipsoidal model is potentially more suitable, a previous assessment of this idealised drop shape model did not lead to correct estimates of the peak force at terminal velocity [</w:t>
      </w:r>
      <w:r w:rsidR="0004581C">
        <w:rPr>
          <w:szCs w:val="22"/>
        </w:rPr>
        <w:fldChar w:fldCharType="begin"/>
      </w:r>
      <w:r w:rsidR="0004581C">
        <w:rPr>
          <w:szCs w:val="22"/>
        </w:rPr>
        <w:instrText xml:space="preserve"> NOTEREF _Ref12215802 \h </w:instrText>
      </w:r>
      <w:r w:rsidR="0004581C">
        <w:rPr>
          <w:szCs w:val="22"/>
        </w:rPr>
      </w:r>
      <w:r w:rsidR="0004581C">
        <w:rPr>
          <w:szCs w:val="22"/>
        </w:rPr>
        <w:fldChar w:fldCharType="separate"/>
      </w:r>
      <w:r w:rsidR="00447C78">
        <w:rPr>
          <w:szCs w:val="22"/>
        </w:rPr>
        <w:t>14</w:t>
      </w:r>
      <w:r w:rsidR="0004581C">
        <w:rPr>
          <w:szCs w:val="22"/>
        </w:rPr>
        <w:fldChar w:fldCharType="end"/>
      </w:r>
      <w:r w:rsidR="0004581C">
        <w:rPr>
          <w:szCs w:val="22"/>
        </w:rPr>
        <w:t xml:space="preserve">]. </w:t>
      </w:r>
    </w:p>
    <w:p w14:paraId="6063AB28" w14:textId="77777777" w:rsidR="00817E21" w:rsidRDefault="00817E21" w:rsidP="00484F63">
      <w:pPr>
        <w:spacing w:after="0"/>
        <w:rPr>
          <w:szCs w:val="22"/>
        </w:rPr>
      </w:pPr>
    </w:p>
    <w:p w14:paraId="6AAA0561" w14:textId="77777777" w:rsidR="00525366" w:rsidRPr="00525366" w:rsidRDefault="00525366" w:rsidP="00484F63">
      <w:pPr>
        <w:spacing w:after="0"/>
        <w:rPr>
          <w:b/>
          <w:szCs w:val="22"/>
        </w:rPr>
      </w:pPr>
      <w:r w:rsidRPr="00525366">
        <w:rPr>
          <w:b/>
          <w:szCs w:val="22"/>
        </w:rPr>
        <w:t>1.3 Aims</w:t>
      </w:r>
    </w:p>
    <w:p w14:paraId="09394305" w14:textId="3461E93F" w:rsidR="001A02D2" w:rsidRDefault="00485FB3" w:rsidP="00484F63">
      <w:pPr>
        <w:spacing w:after="0"/>
        <w:rPr>
          <w:szCs w:val="22"/>
        </w:rPr>
      </w:pPr>
      <w:r w:rsidRPr="007A075B">
        <w:rPr>
          <w:szCs w:val="22"/>
        </w:rPr>
        <w:t xml:space="preserve">This paper </w:t>
      </w:r>
      <w:r w:rsidR="00A10B6B">
        <w:rPr>
          <w:szCs w:val="22"/>
        </w:rPr>
        <w:t>aims to d</w:t>
      </w:r>
      <w:r w:rsidR="005309A1">
        <w:rPr>
          <w:szCs w:val="22"/>
        </w:rPr>
        <w:t>evelops</w:t>
      </w:r>
      <w:r w:rsidR="000E0309" w:rsidRPr="007A075B">
        <w:rPr>
          <w:szCs w:val="22"/>
        </w:rPr>
        <w:t xml:space="preserve"> </w:t>
      </w:r>
      <w:r w:rsidR="000857A2">
        <w:rPr>
          <w:szCs w:val="22"/>
        </w:rPr>
        <w:t xml:space="preserve">empirical </w:t>
      </w:r>
      <w:r w:rsidR="000E0309" w:rsidRPr="007A075B">
        <w:rPr>
          <w:szCs w:val="22"/>
        </w:rPr>
        <w:t xml:space="preserve">models </w:t>
      </w:r>
      <w:r w:rsidR="005309A1">
        <w:rPr>
          <w:szCs w:val="22"/>
        </w:rPr>
        <w:t xml:space="preserve">for </w:t>
      </w:r>
      <w:r w:rsidR="000E0309" w:rsidRPr="007A075B">
        <w:rPr>
          <w:szCs w:val="22"/>
        </w:rPr>
        <w:t xml:space="preserve">artificial and natural rain </w:t>
      </w:r>
      <w:r w:rsidR="005309A1">
        <w:rPr>
          <w:szCs w:val="22"/>
        </w:rPr>
        <w:t xml:space="preserve">that can be used </w:t>
      </w:r>
      <w:r w:rsidR="006C2859" w:rsidRPr="007A075B">
        <w:rPr>
          <w:szCs w:val="22"/>
        </w:rPr>
        <w:t>to</w:t>
      </w:r>
      <w:r w:rsidR="000E0309" w:rsidRPr="007A075B">
        <w:rPr>
          <w:szCs w:val="22"/>
        </w:rPr>
        <w:t>:</w:t>
      </w:r>
      <w:r w:rsidR="006C2859" w:rsidRPr="007A075B">
        <w:rPr>
          <w:szCs w:val="22"/>
        </w:rPr>
        <w:t xml:space="preserve"> (</w:t>
      </w:r>
      <w:r w:rsidR="000E0309" w:rsidRPr="007A075B">
        <w:rPr>
          <w:szCs w:val="22"/>
        </w:rPr>
        <w:t>a</w:t>
      </w:r>
      <w:r w:rsidR="006C2859" w:rsidRPr="007A075B">
        <w:rPr>
          <w:szCs w:val="22"/>
        </w:rPr>
        <w:t>)</w:t>
      </w:r>
      <w:r w:rsidR="00D6466D">
        <w:rPr>
          <w:szCs w:val="22"/>
        </w:rPr>
        <w:t> </w:t>
      </w:r>
      <w:r w:rsidR="006C2859" w:rsidRPr="007A075B">
        <w:rPr>
          <w:szCs w:val="22"/>
        </w:rPr>
        <w:t xml:space="preserve">predict the power input for </w:t>
      </w:r>
      <w:r w:rsidR="00D85F13">
        <w:rPr>
          <w:szCs w:val="22"/>
        </w:rPr>
        <w:t xml:space="preserve">different rainfall rates representing </w:t>
      </w:r>
      <w:r w:rsidR="006C2859" w:rsidRPr="007A075B">
        <w:rPr>
          <w:szCs w:val="22"/>
        </w:rPr>
        <w:t>artificial and natural rainfall, (</w:t>
      </w:r>
      <w:r w:rsidR="000E0309" w:rsidRPr="007A075B">
        <w:rPr>
          <w:szCs w:val="22"/>
        </w:rPr>
        <w:t>b</w:t>
      </w:r>
      <w:r w:rsidR="006C2859" w:rsidRPr="007A075B">
        <w:rPr>
          <w:szCs w:val="22"/>
        </w:rPr>
        <w:t>)</w:t>
      </w:r>
      <w:r w:rsidR="00D6466D">
        <w:rPr>
          <w:szCs w:val="22"/>
        </w:rPr>
        <w:t> </w:t>
      </w:r>
      <w:r w:rsidR="006C2859" w:rsidRPr="007A075B">
        <w:rPr>
          <w:szCs w:val="22"/>
        </w:rPr>
        <w:t xml:space="preserve">assess the validity of a laboratory facility for measuring rain noise from artificial rain, </w:t>
      </w:r>
      <w:r w:rsidR="000E0309" w:rsidRPr="007A075B">
        <w:rPr>
          <w:szCs w:val="22"/>
        </w:rPr>
        <w:t xml:space="preserve">and </w:t>
      </w:r>
      <w:r w:rsidR="006C2859" w:rsidRPr="007A075B">
        <w:rPr>
          <w:szCs w:val="22"/>
        </w:rPr>
        <w:t>(</w:t>
      </w:r>
      <w:r w:rsidR="000E0309" w:rsidRPr="007A075B">
        <w:rPr>
          <w:szCs w:val="22"/>
        </w:rPr>
        <w:t>c</w:t>
      </w:r>
      <w:r w:rsidR="006C2859" w:rsidRPr="007A075B">
        <w:rPr>
          <w:szCs w:val="22"/>
        </w:rPr>
        <w:t>)</w:t>
      </w:r>
      <w:r w:rsidR="00D6466D">
        <w:rPr>
          <w:szCs w:val="22"/>
        </w:rPr>
        <w:t> </w:t>
      </w:r>
      <w:r w:rsidR="006C2859" w:rsidRPr="007A075B">
        <w:rPr>
          <w:szCs w:val="22"/>
        </w:rPr>
        <w:t xml:space="preserve">convert any laboratory measurement with artificial rain, to any other situation with </w:t>
      </w:r>
      <w:r w:rsidR="00E42CCE" w:rsidRPr="007A075B">
        <w:rPr>
          <w:szCs w:val="22"/>
        </w:rPr>
        <w:t xml:space="preserve">natural </w:t>
      </w:r>
      <w:r w:rsidR="006C2859" w:rsidRPr="007A075B">
        <w:rPr>
          <w:szCs w:val="22"/>
        </w:rPr>
        <w:t>or artificial rainfall.</w:t>
      </w:r>
      <w:r w:rsidR="000C07AF">
        <w:rPr>
          <w:szCs w:val="22"/>
        </w:rPr>
        <w:t xml:space="preserve"> </w:t>
      </w:r>
      <w:r w:rsidR="00540E55">
        <w:rPr>
          <w:szCs w:val="22"/>
        </w:rPr>
        <w:t xml:space="preserve">Whilst flat roofs </w:t>
      </w:r>
      <w:r w:rsidR="000C07AF">
        <w:rPr>
          <w:szCs w:val="22"/>
        </w:rPr>
        <w:t xml:space="preserve">occur in </w:t>
      </w:r>
      <w:r w:rsidR="00540E55">
        <w:rPr>
          <w:szCs w:val="22"/>
        </w:rPr>
        <w:t xml:space="preserve">some buildings and cars, the majority of practical situations involve plates at </w:t>
      </w:r>
      <w:r w:rsidR="000C07AF">
        <w:rPr>
          <w:szCs w:val="22"/>
        </w:rPr>
        <w:t xml:space="preserve">different </w:t>
      </w:r>
      <w:r w:rsidR="00540E55">
        <w:rPr>
          <w:szCs w:val="22"/>
        </w:rPr>
        <w:t>inclined angle</w:t>
      </w:r>
      <w:r w:rsidR="000C07AF">
        <w:rPr>
          <w:szCs w:val="22"/>
        </w:rPr>
        <w:t>s</w:t>
      </w:r>
      <w:r w:rsidR="00D6466D">
        <w:rPr>
          <w:szCs w:val="22"/>
        </w:rPr>
        <w:t xml:space="preserve"> and with some surface water on the plate</w:t>
      </w:r>
      <w:r w:rsidR="000C07AF">
        <w:rPr>
          <w:szCs w:val="22"/>
        </w:rPr>
        <w:t xml:space="preserve">; hence </w:t>
      </w:r>
      <w:r w:rsidR="00D6466D">
        <w:rPr>
          <w:szCs w:val="22"/>
        </w:rPr>
        <w:t>these issues are considered in this paper</w:t>
      </w:r>
      <w:r w:rsidR="000C07AF">
        <w:rPr>
          <w:szCs w:val="22"/>
        </w:rPr>
        <w:t>.</w:t>
      </w:r>
      <w:r w:rsidR="00C72546">
        <w:rPr>
          <w:szCs w:val="22"/>
        </w:rPr>
        <w:t xml:space="preserve"> </w:t>
      </w:r>
    </w:p>
    <w:p w14:paraId="74CCDE5F" w14:textId="77777777" w:rsidR="00081DFE" w:rsidRPr="00325432" w:rsidRDefault="00081DFE" w:rsidP="00484F63">
      <w:pPr>
        <w:spacing w:after="0"/>
        <w:rPr>
          <w:szCs w:val="22"/>
        </w:rPr>
      </w:pPr>
    </w:p>
    <w:p w14:paraId="727BCE42" w14:textId="77777777" w:rsidR="006C3794" w:rsidRPr="00325432" w:rsidRDefault="006C3794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 xml:space="preserve">2. </w:t>
      </w:r>
      <w:r w:rsidR="00AF6ED2" w:rsidRPr="00325432">
        <w:rPr>
          <w:b/>
          <w:szCs w:val="22"/>
        </w:rPr>
        <w:t xml:space="preserve">Empirical models for </w:t>
      </w:r>
      <w:r w:rsidR="006D5EFB">
        <w:rPr>
          <w:b/>
          <w:szCs w:val="22"/>
        </w:rPr>
        <w:t>the t</w:t>
      </w:r>
      <w:r w:rsidR="006D5EFB" w:rsidRPr="00325432">
        <w:rPr>
          <w:b/>
          <w:szCs w:val="22"/>
        </w:rPr>
        <w:t xml:space="preserve">ime-dependent input force </w:t>
      </w:r>
      <w:r w:rsidR="006D5EFB">
        <w:rPr>
          <w:b/>
          <w:szCs w:val="22"/>
        </w:rPr>
        <w:t xml:space="preserve">from </w:t>
      </w:r>
      <w:r w:rsidR="006D5EFB" w:rsidRPr="00325432">
        <w:rPr>
          <w:b/>
          <w:szCs w:val="22"/>
        </w:rPr>
        <w:t xml:space="preserve">artificial and natural </w:t>
      </w:r>
      <w:r w:rsidR="00AF6ED2" w:rsidRPr="00325432">
        <w:rPr>
          <w:b/>
          <w:szCs w:val="22"/>
        </w:rPr>
        <w:t>rainfall</w:t>
      </w:r>
    </w:p>
    <w:p w14:paraId="12A49B9C" w14:textId="7090F754" w:rsidR="00C35E9B" w:rsidRPr="00C35E9B" w:rsidRDefault="00EE2C45" w:rsidP="00484F63">
      <w:pPr>
        <w:spacing w:after="0"/>
      </w:pPr>
      <w:r>
        <w:rPr>
          <w:szCs w:val="22"/>
        </w:rPr>
        <w:t>The e</w:t>
      </w:r>
      <w:r w:rsidR="003A64AF">
        <w:rPr>
          <w:szCs w:val="22"/>
        </w:rPr>
        <w:t xml:space="preserve">mpirical models </w:t>
      </w:r>
      <w:r>
        <w:rPr>
          <w:szCs w:val="22"/>
        </w:rPr>
        <w:t xml:space="preserve">that were </w:t>
      </w:r>
      <w:r w:rsidR="00BC549E">
        <w:rPr>
          <w:szCs w:val="22"/>
        </w:rPr>
        <w:t xml:space="preserve">previously </w:t>
      </w:r>
      <w:r w:rsidR="003A64AF">
        <w:rPr>
          <w:szCs w:val="22"/>
        </w:rPr>
        <w:t xml:space="preserve">developed </w:t>
      </w:r>
      <w:r w:rsidR="00BC549E">
        <w:rPr>
          <w:szCs w:val="22"/>
        </w:rPr>
        <w:t xml:space="preserve">by the authors </w:t>
      </w:r>
      <w:r w:rsidR="003A64AF">
        <w:rPr>
          <w:szCs w:val="22"/>
        </w:rPr>
        <w:t xml:space="preserve">for </w:t>
      </w:r>
      <w:r w:rsidR="00C35E9B">
        <w:rPr>
          <w:szCs w:val="22"/>
        </w:rPr>
        <w:t>drop impacts on horizontal plates</w:t>
      </w:r>
      <w:r w:rsidR="00BC549E">
        <w:rPr>
          <w:szCs w:val="22"/>
        </w:rPr>
        <w:t xml:space="preserve"> </w:t>
      </w:r>
      <w:r w:rsidR="003A64AF">
        <w:rPr>
          <w:szCs w:val="22"/>
        </w:rPr>
        <w:t xml:space="preserve">are summarised </w:t>
      </w:r>
      <w:r w:rsidR="00C35E9B">
        <w:rPr>
          <w:szCs w:val="22"/>
        </w:rPr>
        <w:t>in</w:t>
      </w:r>
      <w:r w:rsidR="00C35E9B" w:rsidRPr="00C35E9B">
        <w:rPr>
          <w:szCs w:val="22"/>
        </w:rPr>
        <w:t xml:space="preserve"> </w:t>
      </w:r>
      <w:r w:rsidR="00C35E9B">
        <w:rPr>
          <w:szCs w:val="22"/>
        </w:rPr>
        <w:t xml:space="preserve">Section 2.1 </w:t>
      </w:r>
      <w:r>
        <w:rPr>
          <w:szCs w:val="22"/>
        </w:rPr>
        <w:t>as these</w:t>
      </w:r>
      <w:r w:rsidR="00BC5DA6">
        <w:rPr>
          <w:szCs w:val="22"/>
        </w:rPr>
        <w:t xml:space="preserve"> </w:t>
      </w:r>
      <w:r w:rsidR="00D74BF6">
        <w:rPr>
          <w:szCs w:val="22"/>
        </w:rPr>
        <w:t xml:space="preserve">provide the basis to </w:t>
      </w:r>
      <w:r w:rsidR="00423FEE">
        <w:rPr>
          <w:szCs w:val="22"/>
        </w:rPr>
        <w:t>develop</w:t>
      </w:r>
      <w:r w:rsidR="00D74BF6">
        <w:rPr>
          <w:szCs w:val="22"/>
        </w:rPr>
        <w:t xml:space="preserve"> </w:t>
      </w:r>
      <w:r w:rsidR="003A64AF">
        <w:rPr>
          <w:szCs w:val="22"/>
        </w:rPr>
        <w:t xml:space="preserve">new </w:t>
      </w:r>
      <w:r w:rsidR="00423FEE">
        <w:rPr>
          <w:szCs w:val="22"/>
        </w:rPr>
        <w:t xml:space="preserve">models </w:t>
      </w:r>
      <w:r w:rsidR="00BC5DA6">
        <w:rPr>
          <w:szCs w:val="22"/>
        </w:rPr>
        <w:t xml:space="preserve">in Section 2.2 </w:t>
      </w:r>
      <w:r w:rsidR="00423FEE">
        <w:rPr>
          <w:szCs w:val="22"/>
        </w:rPr>
        <w:t xml:space="preserve">for </w:t>
      </w:r>
      <w:r w:rsidR="00D97B0A">
        <w:rPr>
          <w:szCs w:val="22"/>
        </w:rPr>
        <w:t xml:space="preserve">inclined </w:t>
      </w:r>
      <w:r w:rsidR="00C35E9B">
        <w:rPr>
          <w:szCs w:val="22"/>
        </w:rPr>
        <w:t>plates</w:t>
      </w:r>
      <w:r w:rsidR="003A64AF">
        <w:rPr>
          <w:szCs w:val="22"/>
        </w:rPr>
        <w:t>.</w:t>
      </w:r>
    </w:p>
    <w:p w14:paraId="4FF27D39" w14:textId="77777777" w:rsidR="00C35E9B" w:rsidRDefault="00C35E9B" w:rsidP="00484F63">
      <w:pPr>
        <w:spacing w:after="0"/>
        <w:rPr>
          <w:szCs w:val="22"/>
        </w:rPr>
      </w:pPr>
    </w:p>
    <w:p w14:paraId="24BACD79" w14:textId="77FE118C" w:rsidR="00D2458A" w:rsidRDefault="00C35E9B" w:rsidP="00484F63">
      <w:pPr>
        <w:spacing w:after="0"/>
        <w:rPr>
          <w:szCs w:val="22"/>
        </w:rPr>
      </w:pPr>
      <w:r>
        <w:rPr>
          <w:szCs w:val="22"/>
        </w:rPr>
        <w:t xml:space="preserve">Section 2.1.1 </w:t>
      </w:r>
      <w:r w:rsidR="005F748C">
        <w:rPr>
          <w:szCs w:val="22"/>
        </w:rPr>
        <w:t xml:space="preserve">describes </w:t>
      </w:r>
      <w:r w:rsidR="008D6C98">
        <w:rPr>
          <w:szCs w:val="22"/>
        </w:rPr>
        <w:t xml:space="preserve">the </w:t>
      </w:r>
      <w:r w:rsidR="00327F57" w:rsidRPr="00325432">
        <w:rPr>
          <w:szCs w:val="22"/>
        </w:rPr>
        <w:t xml:space="preserve">empirical models from </w:t>
      </w:r>
      <w:r w:rsidR="00452135">
        <w:rPr>
          <w:szCs w:val="22"/>
        </w:rPr>
        <w:t xml:space="preserve">Yu and Hopkins </w:t>
      </w:r>
      <w:r w:rsidR="00327F57" w:rsidRPr="00325432">
        <w:rPr>
          <w:szCs w:val="22"/>
        </w:rPr>
        <w:t>[</w:t>
      </w:r>
      <w:r w:rsidR="00141C62" w:rsidRPr="00325432">
        <w:rPr>
          <w:szCs w:val="22"/>
        </w:rPr>
        <w:fldChar w:fldCharType="begin"/>
      </w:r>
      <w:r w:rsidR="00141C62" w:rsidRPr="00325432">
        <w:rPr>
          <w:szCs w:val="22"/>
        </w:rPr>
        <w:instrText xml:space="preserve"> NOTEREF _Ref12215802 \h </w:instrText>
      </w:r>
      <w:r w:rsidR="00570333" w:rsidRPr="00325432">
        <w:rPr>
          <w:szCs w:val="22"/>
        </w:rPr>
        <w:instrText xml:space="preserve"> \* MERGEFORMAT </w:instrText>
      </w:r>
      <w:r w:rsidR="00141C62" w:rsidRPr="00325432">
        <w:rPr>
          <w:szCs w:val="22"/>
        </w:rPr>
      </w:r>
      <w:r w:rsidR="00141C62" w:rsidRPr="00325432">
        <w:rPr>
          <w:szCs w:val="22"/>
        </w:rPr>
        <w:fldChar w:fldCharType="separate"/>
      </w:r>
      <w:r w:rsidR="00447C78">
        <w:rPr>
          <w:szCs w:val="22"/>
        </w:rPr>
        <w:t>14</w:t>
      </w:r>
      <w:r w:rsidR="00141C62" w:rsidRPr="00325432">
        <w:rPr>
          <w:szCs w:val="22"/>
        </w:rPr>
        <w:fldChar w:fldCharType="end"/>
      </w:r>
      <w:r w:rsidR="00327F57" w:rsidRPr="00325432">
        <w:rPr>
          <w:szCs w:val="22"/>
        </w:rPr>
        <w:t xml:space="preserve">] </w:t>
      </w:r>
      <w:r w:rsidR="00703464">
        <w:rPr>
          <w:szCs w:val="22"/>
        </w:rPr>
        <w:t>for</w:t>
      </w:r>
      <w:r w:rsidR="00D2458A">
        <w:rPr>
          <w:szCs w:val="22"/>
        </w:rPr>
        <w:t xml:space="preserve"> </w:t>
      </w:r>
      <w:r w:rsidR="008D6C98" w:rsidRPr="00325432">
        <w:rPr>
          <w:szCs w:val="22"/>
        </w:rPr>
        <w:t>2 and 4.5 mm drops</w:t>
      </w:r>
      <w:r w:rsidR="008D6C98">
        <w:rPr>
          <w:szCs w:val="22"/>
        </w:rPr>
        <w:t xml:space="preserve"> impacting </w:t>
      </w:r>
      <w:r w:rsidR="00C72546">
        <w:rPr>
          <w:szCs w:val="22"/>
        </w:rPr>
        <w:t>up</w:t>
      </w:r>
      <w:r w:rsidR="008D6C98" w:rsidRPr="00325432">
        <w:rPr>
          <w:szCs w:val="22"/>
        </w:rPr>
        <w:t xml:space="preserve">on </w:t>
      </w:r>
      <w:r w:rsidR="00C72546">
        <w:rPr>
          <w:szCs w:val="22"/>
        </w:rPr>
        <w:t xml:space="preserve">a </w:t>
      </w:r>
      <w:r w:rsidR="002636B6">
        <w:rPr>
          <w:szCs w:val="22"/>
        </w:rPr>
        <w:t>horizontal plate</w:t>
      </w:r>
      <w:r w:rsidR="002636B6" w:rsidRPr="002636B6">
        <w:rPr>
          <w:szCs w:val="22"/>
        </w:rPr>
        <w:t xml:space="preserve"> </w:t>
      </w:r>
      <w:r w:rsidR="002636B6">
        <w:rPr>
          <w:szCs w:val="22"/>
        </w:rPr>
        <w:t xml:space="preserve">for application to artificial </w:t>
      </w:r>
      <w:r w:rsidR="00D2458A">
        <w:rPr>
          <w:szCs w:val="22"/>
        </w:rPr>
        <w:t xml:space="preserve">rainfall </w:t>
      </w:r>
      <w:r>
        <w:rPr>
          <w:szCs w:val="22"/>
        </w:rPr>
        <w:t xml:space="preserve">generated in the laboratory for measurements according to </w:t>
      </w:r>
      <w:r w:rsidRPr="00325432">
        <w:rPr>
          <w:szCs w:val="22"/>
        </w:rPr>
        <w:t>ISO 10140-5</w:t>
      </w:r>
      <w:r>
        <w:rPr>
          <w:szCs w:val="22"/>
        </w:rPr>
        <w:t xml:space="preserve">. Note that </w:t>
      </w:r>
      <w:r w:rsidRPr="00325432">
        <w:rPr>
          <w:szCs w:val="22"/>
        </w:rPr>
        <w:t xml:space="preserve">ISO 10140-5 uses 2 and 5 mm </w:t>
      </w:r>
      <w:r>
        <w:rPr>
          <w:szCs w:val="22"/>
        </w:rPr>
        <w:t xml:space="preserve">diameter </w:t>
      </w:r>
      <w:r w:rsidRPr="00325432">
        <w:rPr>
          <w:szCs w:val="22"/>
        </w:rPr>
        <w:t xml:space="preserve">drops </w:t>
      </w:r>
      <w:r>
        <w:rPr>
          <w:szCs w:val="22"/>
        </w:rPr>
        <w:t xml:space="preserve">but </w:t>
      </w:r>
      <w:r w:rsidRPr="00325432">
        <w:rPr>
          <w:szCs w:val="22"/>
        </w:rPr>
        <w:t xml:space="preserve">it is </w:t>
      </w:r>
      <w:r>
        <w:rPr>
          <w:szCs w:val="22"/>
        </w:rPr>
        <w:t xml:space="preserve">reasonable to assume </w:t>
      </w:r>
      <w:r w:rsidRPr="00325432">
        <w:rPr>
          <w:szCs w:val="22"/>
        </w:rPr>
        <w:t>that there are negligible differences between 4.5 and 5 mm.</w:t>
      </w:r>
      <w:r w:rsidRPr="00C72546">
        <w:rPr>
          <w:szCs w:val="22"/>
        </w:rPr>
        <w:t xml:space="preserve"> </w:t>
      </w:r>
      <w:r>
        <w:rPr>
          <w:szCs w:val="22"/>
        </w:rPr>
        <w:t>F</w:t>
      </w:r>
      <w:r w:rsidRPr="00325432">
        <w:rPr>
          <w:szCs w:val="22"/>
        </w:rPr>
        <w:t xml:space="preserve">or brevity in the text, drops </w:t>
      </w:r>
      <w:r w:rsidR="00783EC9">
        <w:rPr>
          <w:szCs w:val="22"/>
        </w:rPr>
        <w:t xml:space="preserve">are </w:t>
      </w:r>
      <w:r w:rsidRPr="00325432">
        <w:rPr>
          <w:szCs w:val="22"/>
        </w:rPr>
        <w:t>referred to as ‘</w:t>
      </w:r>
      <w:r w:rsidRPr="00325432">
        <w:rPr>
          <w:i/>
          <w:szCs w:val="22"/>
        </w:rPr>
        <w:t>X</w:t>
      </w:r>
      <w:r w:rsidRPr="00325432">
        <w:rPr>
          <w:szCs w:val="22"/>
        </w:rPr>
        <w:t xml:space="preserve"> mm drops’ where </w:t>
      </w:r>
      <w:r w:rsidRPr="00325432">
        <w:rPr>
          <w:i/>
          <w:szCs w:val="22"/>
        </w:rPr>
        <w:t>X</w:t>
      </w:r>
      <w:r w:rsidRPr="00325432">
        <w:rPr>
          <w:szCs w:val="22"/>
        </w:rPr>
        <w:t xml:space="preserve"> corresponds to the equivalent drop diameter.</w:t>
      </w:r>
      <w:r>
        <w:rPr>
          <w:szCs w:val="22"/>
        </w:rPr>
        <w:t xml:space="preserve"> </w:t>
      </w:r>
      <w:r w:rsidR="001B272E">
        <w:rPr>
          <w:szCs w:val="22"/>
        </w:rPr>
        <w:t xml:space="preserve">Section </w:t>
      </w:r>
      <w:r w:rsidR="001B272E">
        <w:rPr>
          <w:szCs w:val="22"/>
        </w:rPr>
        <w:lastRenderedPageBreak/>
        <w:t xml:space="preserve">2.1.2 then </w:t>
      </w:r>
      <w:r w:rsidR="00E56E0D">
        <w:rPr>
          <w:szCs w:val="22"/>
        </w:rPr>
        <w:t>gives</w:t>
      </w:r>
      <w:r w:rsidR="001B272E">
        <w:rPr>
          <w:szCs w:val="22"/>
        </w:rPr>
        <w:t xml:space="preserve"> models </w:t>
      </w:r>
      <w:r w:rsidR="00E56E0D">
        <w:rPr>
          <w:szCs w:val="22"/>
        </w:rPr>
        <w:t>for artificial rainfall (</w:t>
      </w:r>
      <w:r w:rsidR="00E56E0D" w:rsidRPr="00325432">
        <w:rPr>
          <w:szCs w:val="22"/>
        </w:rPr>
        <w:t>2 and 5 mm drops</w:t>
      </w:r>
      <w:r w:rsidR="00E56E0D">
        <w:rPr>
          <w:szCs w:val="22"/>
        </w:rPr>
        <w:t xml:space="preserve">) falling at terminal velocity and Section 2.1.3 extends these models to </w:t>
      </w:r>
      <w:r w:rsidR="003A64AF">
        <w:rPr>
          <w:szCs w:val="22"/>
        </w:rPr>
        <w:t>natural rainfall</w:t>
      </w:r>
      <w:r w:rsidR="001B272E">
        <w:rPr>
          <w:szCs w:val="22"/>
        </w:rPr>
        <w:t>.</w:t>
      </w:r>
    </w:p>
    <w:p w14:paraId="2D6965A9" w14:textId="77777777" w:rsidR="006635D7" w:rsidRDefault="006635D7" w:rsidP="00484F63">
      <w:pPr>
        <w:spacing w:after="0"/>
        <w:rPr>
          <w:szCs w:val="22"/>
        </w:rPr>
      </w:pPr>
    </w:p>
    <w:p w14:paraId="3F6DE1E8" w14:textId="5823C44F" w:rsidR="005F748C" w:rsidRDefault="00BD4447" w:rsidP="00484F63">
      <w:pPr>
        <w:spacing w:after="0"/>
        <w:rPr>
          <w:szCs w:val="22"/>
        </w:rPr>
      </w:pPr>
      <w:r>
        <w:rPr>
          <w:szCs w:val="22"/>
        </w:rPr>
        <w:t xml:space="preserve">For inclined plates, </w:t>
      </w:r>
      <w:r w:rsidR="005F748C">
        <w:rPr>
          <w:szCs w:val="22"/>
        </w:rPr>
        <w:t>Section 2.2</w:t>
      </w:r>
      <w:r>
        <w:rPr>
          <w:szCs w:val="22"/>
        </w:rPr>
        <w:t>.1</w:t>
      </w:r>
      <w:r w:rsidR="005F748C">
        <w:rPr>
          <w:szCs w:val="22"/>
        </w:rPr>
        <w:t xml:space="preserve"> develops </w:t>
      </w:r>
      <w:r>
        <w:rPr>
          <w:szCs w:val="22"/>
        </w:rPr>
        <w:t xml:space="preserve">an approach which allows the </w:t>
      </w:r>
      <w:r w:rsidR="001D39E6">
        <w:rPr>
          <w:szCs w:val="22"/>
        </w:rPr>
        <w:t xml:space="preserve">drop velocity to be modified to represent </w:t>
      </w:r>
      <w:r w:rsidR="001D39E6" w:rsidRPr="001D39E6">
        <w:rPr>
          <w:szCs w:val="22"/>
        </w:rPr>
        <w:t>the component of the drop velocity</w:t>
      </w:r>
      <w:r w:rsidR="001D39E6">
        <w:rPr>
          <w:szCs w:val="22"/>
        </w:rPr>
        <w:t xml:space="preserve"> </w:t>
      </w:r>
      <w:r w:rsidR="001D39E6" w:rsidRPr="001D39E6">
        <w:rPr>
          <w:szCs w:val="22"/>
        </w:rPr>
        <w:t xml:space="preserve">that is perpendicular to the plate surface </w:t>
      </w:r>
      <w:r w:rsidR="001D39E6">
        <w:rPr>
          <w:szCs w:val="22"/>
        </w:rPr>
        <w:t xml:space="preserve">whilst still using the </w:t>
      </w:r>
      <w:r>
        <w:rPr>
          <w:szCs w:val="22"/>
        </w:rPr>
        <w:t xml:space="preserve">empirical models </w:t>
      </w:r>
      <w:r w:rsidR="001D39E6">
        <w:rPr>
          <w:szCs w:val="22"/>
        </w:rPr>
        <w:t xml:space="preserve">from </w:t>
      </w:r>
      <w:r w:rsidR="00FD3B0F">
        <w:rPr>
          <w:szCs w:val="22"/>
        </w:rPr>
        <w:t>Yu and Hopkins that were describe</w:t>
      </w:r>
      <w:r w:rsidR="00CD799C">
        <w:rPr>
          <w:szCs w:val="22"/>
        </w:rPr>
        <w:t>d</w:t>
      </w:r>
      <w:r w:rsidR="00FD3B0F">
        <w:rPr>
          <w:szCs w:val="22"/>
        </w:rPr>
        <w:t xml:space="preserve"> in </w:t>
      </w:r>
      <w:r w:rsidR="001D39E6">
        <w:rPr>
          <w:szCs w:val="22"/>
        </w:rPr>
        <w:t xml:space="preserve">Section 2.1; this is referred to as the ‘angle-corrected empirical model’. An alternative approach is developed in Section 2.2.2 by </w:t>
      </w:r>
      <w:r w:rsidR="007E3C95">
        <w:rPr>
          <w:szCs w:val="22"/>
        </w:rPr>
        <w:t xml:space="preserve">modifying </w:t>
      </w:r>
      <w:r w:rsidR="001D39E6">
        <w:rPr>
          <w:szCs w:val="22"/>
        </w:rPr>
        <w:t xml:space="preserve">a model from Mitchell </w:t>
      </w:r>
      <w:r w:rsidR="00B01BE3">
        <w:rPr>
          <w:szCs w:val="22"/>
        </w:rPr>
        <w:t>et al.</w:t>
      </w:r>
      <w:r w:rsidR="001D39E6">
        <w:rPr>
          <w:szCs w:val="22"/>
        </w:rPr>
        <w:t xml:space="preserve"> [</w:t>
      </w:r>
      <w:r w:rsidR="001D39E6">
        <w:rPr>
          <w:szCs w:val="22"/>
        </w:rPr>
        <w:fldChar w:fldCharType="begin"/>
      </w:r>
      <w:r w:rsidR="001D39E6">
        <w:rPr>
          <w:szCs w:val="22"/>
        </w:rPr>
        <w:instrText xml:space="preserve"> NOTEREF _Ref15984405 \h </w:instrText>
      </w:r>
      <w:r w:rsidR="001D39E6">
        <w:rPr>
          <w:szCs w:val="22"/>
        </w:rPr>
      </w:r>
      <w:r w:rsidR="001D39E6">
        <w:rPr>
          <w:szCs w:val="22"/>
        </w:rPr>
        <w:fldChar w:fldCharType="separate"/>
      </w:r>
      <w:r w:rsidR="00447C78">
        <w:rPr>
          <w:szCs w:val="22"/>
        </w:rPr>
        <w:t>15</w:t>
      </w:r>
      <w:r w:rsidR="001D39E6">
        <w:rPr>
          <w:szCs w:val="22"/>
        </w:rPr>
        <w:fldChar w:fldCharType="end"/>
      </w:r>
      <w:r w:rsidR="001D39E6">
        <w:rPr>
          <w:szCs w:val="22"/>
        </w:rPr>
        <w:t>]</w:t>
      </w:r>
      <w:r w:rsidR="00FD3B0F">
        <w:rPr>
          <w:szCs w:val="22"/>
        </w:rPr>
        <w:t xml:space="preserve"> so that it also applies to drop impacts at terminal velocity and for inclined plates</w:t>
      </w:r>
      <w:r w:rsidR="001D39E6">
        <w:rPr>
          <w:szCs w:val="22"/>
        </w:rPr>
        <w:t>; this is referred to as the ‘angle-corrected semi-empirical model’.</w:t>
      </w:r>
    </w:p>
    <w:p w14:paraId="75804F21" w14:textId="77777777" w:rsidR="001B272E" w:rsidRPr="00325432" w:rsidRDefault="001B272E" w:rsidP="00484F63">
      <w:pPr>
        <w:spacing w:after="0"/>
        <w:rPr>
          <w:szCs w:val="22"/>
        </w:rPr>
      </w:pPr>
    </w:p>
    <w:p w14:paraId="56689AA0" w14:textId="77777777" w:rsidR="003A5B2D" w:rsidRPr="00325432" w:rsidRDefault="00D65947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 xml:space="preserve">2.1 </w:t>
      </w:r>
      <w:r w:rsidR="006D5EFB">
        <w:rPr>
          <w:b/>
          <w:szCs w:val="22"/>
        </w:rPr>
        <w:t>H</w:t>
      </w:r>
      <w:r w:rsidR="006D5EFB" w:rsidRPr="00325432">
        <w:rPr>
          <w:b/>
          <w:szCs w:val="22"/>
        </w:rPr>
        <w:t>orizontal plate</w:t>
      </w:r>
      <w:r w:rsidR="006D5EFB">
        <w:rPr>
          <w:b/>
          <w:szCs w:val="22"/>
        </w:rPr>
        <w:t>s</w:t>
      </w:r>
    </w:p>
    <w:p w14:paraId="0600CCDC" w14:textId="437DB630" w:rsidR="00766ECC" w:rsidRPr="00325432" w:rsidRDefault="00CD799C" w:rsidP="00484F63">
      <w:pPr>
        <w:spacing w:after="0"/>
        <w:rPr>
          <w:szCs w:val="22"/>
        </w:rPr>
      </w:pPr>
      <w:r>
        <w:rPr>
          <w:szCs w:val="22"/>
        </w:rPr>
        <w:t>For horizontal plates, t</w:t>
      </w:r>
      <w:r w:rsidR="00766ECC" w:rsidRPr="00325432">
        <w:rPr>
          <w:szCs w:val="22"/>
        </w:rPr>
        <w:t>his section</w:t>
      </w:r>
      <w:r w:rsidR="00A153FD" w:rsidRPr="00325432">
        <w:rPr>
          <w:szCs w:val="22"/>
        </w:rPr>
        <w:t xml:space="preserve"> </w:t>
      </w:r>
      <w:r w:rsidR="00A05862" w:rsidRPr="00325432">
        <w:rPr>
          <w:szCs w:val="22"/>
        </w:rPr>
        <w:t xml:space="preserve">describes calculation of the </w:t>
      </w:r>
      <w:r w:rsidR="00B67CA2" w:rsidRPr="00325432">
        <w:rPr>
          <w:szCs w:val="22"/>
        </w:rPr>
        <w:t>time-dependent force</w:t>
      </w:r>
      <w:r w:rsidR="00A05862" w:rsidRPr="00325432">
        <w:rPr>
          <w:szCs w:val="22"/>
        </w:rPr>
        <w:t xml:space="preserve"> from (1) a</w:t>
      </w:r>
      <w:r w:rsidR="00A153FD" w:rsidRPr="00325432">
        <w:rPr>
          <w:szCs w:val="22"/>
        </w:rPr>
        <w:t>rtificial rain as described in ISO 10140</w:t>
      </w:r>
      <w:r>
        <w:rPr>
          <w:szCs w:val="22"/>
        </w:rPr>
        <w:t>-5</w:t>
      </w:r>
      <w:r w:rsidR="00A05862" w:rsidRPr="00325432">
        <w:rPr>
          <w:szCs w:val="22"/>
        </w:rPr>
        <w:t xml:space="preserve"> for a single rainfall rate and a single raindrop diameter with drop velocities below terminal velocity, (2) </w:t>
      </w:r>
      <w:r w:rsidR="00E56E0D" w:rsidRPr="00325432">
        <w:rPr>
          <w:szCs w:val="22"/>
        </w:rPr>
        <w:t>artificial rain for a single rainfall rate and a single raindrop diameter with drops impacting at terminal velocity</w:t>
      </w:r>
      <w:r w:rsidR="00A05862" w:rsidRPr="00325432">
        <w:rPr>
          <w:szCs w:val="22"/>
        </w:rPr>
        <w:t>, and (3)</w:t>
      </w:r>
      <w:r w:rsidR="00E56E0D">
        <w:rPr>
          <w:szCs w:val="22"/>
        </w:rPr>
        <w:t xml:space="preserve"> </w:t>
      </w:r>
      <w:r w:rsidR="00E56E0D" w:rsidRPr="00325432">
        <w:rPr>
          <w:szCs w:val="22"/>
        </w:rPr>
        <w:t>natural rain for a single rainfall rate and drop distributions given by the Marshall-Palmer distribution with all drops impacting at terminal velocity</w:t>
      </w:r>
      <w:r w:rsidR="00282FB1" w:rsidRPr="00325432">
        <w:rPr>
          <w:szCs w:val="22"/>
        </w:rPr>
        <w:t>.</w:t>
      </w:r>
    </w:p>
    <w:p w14:paraId="67BFDA81" w14:textId="77777777" w:rsidR="00A153FD" w:rsidRPr="00325432" w:rsidRDefault="00A153FD" w:rsidP="00484F63">
      <w:pPr>
        <w:spacing w:after="0"/>
        <w:rPr>
          <w:szCs w:val="22"/>
        </w:rPr>
      </w:pPr>
    </w:p>
    <w:p w14:paraId="462E64C0" w14:textId="2B74A211" w:rsidR="00D65947" w:rsidRPr="00325432" w:rsidRDefault="00D65947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>2.1.1 Artificial rain</w:t>
      </w:r>
      <w:r w:rsidR="00BD7701" w:rsidRPr="00325432">
        <w:rPr>
          <w:b/>
          <w:szCs w:val="22"/>
        </w:rPr>
        <w:t xml:space="preserve"> </w:t>
      </w:r>
      <w:r w:rsidR="006D5EFB">
        <w:rPr>
          <w:b/>
          <w:szCs w:val="22"/>
        </w:rPr>
        <w:t>(ISO 10140</w:t>
      </w:r>
      <w:r w:rsidR="00CD799C">
        <w:rPr>
          <w:b/>
          <w:szCs w:val="22"/>
        </w:rPr>
        <w:t>-5</w:t>
      </w:r>
      <w:r w:rsidR="006D5EFB">
        <w:rPr>
          <w:b/>
          <w:szCs w:val="22"/>
        </w:rPr>
        <w:t>)</w:t>
      </w:r>
    </w:p>
    <w:p w14:paraId="7CDBE413" w14:textId="74129727" w:rsidR="00D65947" w:rsidRPr="00325432" w:rsidRDefault="005815FD" w:rsidP="00484F63">
      <w:pPr>
        <w:spacing w:after="0"/>
        <w:rPr>
          <w:szCs w:val="22"/>
        </w:rPr>
      </w:pPr>
      <w:r w:rsidRPr="00325432">
        <w:rPr>
          <w:szCs w:val="22"/>
        </w:rPr>
        <w:t xml:space="preserve">In many laboratories it is unusual to have </w:t>
      </w:r>
      <w:r w:rsidR="00916C3A">
        <w:rPr>
          <w:szCs w:val="22"/>
        </w:rPr>
        <w:t>sufficient</w:t>
      </w:r>
      <w:r w:rsidRPr="00325432">
        <w:rPr>
          <w:szCs w:val="22"/>
        </w:rPr>
        <w:t xml:space="preserve"> headroom to elevate the rain box to a height which would provide </w:t>
      </w:r>
      <w:r w:rsidR="00403A5A" w:rsidRPr="00325432">
        <w:rPr>
          <w:szCs w:val="22"/>
        </w:rPr>
        <w:t xml:space="preserve">drop impacts at </w:t>
      </w:r>
      <w:r w:rsidRPr="00325432">
        <w:rPr>
          <w:szCs w:val="22"/>
        </w:rPr>
        <w:t>terminal velocity</w:t>
      </w:r>
      <w:r w:rsidR="00B314A7" w:rsidRPr="00325432">
        <w:rPr>
          <w:szCs w:val="22"/>
        </w:rPr>
        <w:t>,</w:t>
      </w:r>
      <w:r w:rsidR="00241439" w:rsidRPr="00325432">
        <w:rPr>
          <w:szCs w:val="22"/>
        </w:rPr>
        <w:t xml:space="preserve"> </w:t>
      </w:r>
      <w:r w:rsidR="00424D5F">
        <w:rPr>
          <w:szCs w:val="22"/>
        </w:rPr>
        <w:t xml:space="preserve">i.e. </w:t>
      </w:r>
      <w:r w:rsidR="00ED0C43" w:rsidRPr="00325432">
        <w:rPr>
          <w:szCs w:val="22"/>
        </w:rPr>
        <w:t>6.6</w:t>
      </w:r>
      <w:r w:rsidRPr="00325432">
        <w:rPr>
          <w:szCs w:val="22"/>
        </w:rPr>
        <w:t xml:space="preserve"> m to give </w:t>
      </w:r>
      <w:r w:rsidR="00ED0C43" w:rsidRPr="00325432">
        <w:rPr>
          <w:szCs w:val="22"/>
        </w:rPr>
        <w:t>6.2</w:t>
      </w:r>
      <w:r w:rsidRPr="00325432">
        <w:rPr>
          <w:szCs w:val="22"/>
        </w:rPr>
        <w:t xml:space="preserve"> m/s for 2 mm drops</w:t>
      </w:r>
      <w:r w:rsidR="008377E4" w:rsidRPr="00325432">
        <w:rPr>
          <w:szCs w:val="22"/>
        </w:rPr>
        <w:t xml:space="preserve"> and </w:t>
      </w:r>
      <w:r w:rsidR="00017D31" w:rsidRPr="00325432">
        <w:rPr>
          <w:szCs w:val="22"/>
        </w:rPr>
        <w:t>12</w:t>
      </w:r>
      <w:r w:rsidR="008377E4" w:rsidRPr="00325432">
        <w:rPr>
          <w:szCs w:val="22"/>
        </w:rPr>
        <w:t xml:space="preserve"> m to give </w:t>
      </w:r>
      <w:r w:rsidR="00017D31" w:rsidRPr="00325432">
        <w:rPr>
          <w:szCs w:val="22"/>
        </w:rPr>
        <w:t>9.5</w:t>
      </w:r>
      <w:r w:rsidR="008377E4" w:rsidRPr="00325432">
        <w:rPr>
          <w:szCs w:val="22"/>
        </w:rPr>
        <w:t xml:space="preserve"> m/s for 5 mm drops</w:t>
      </w:r>
      <w:r w:rsidR="00017D31" w:rsidRPr="00325432">
        <w:rPr>
          <w:szCs w:val="22"/>
        </w:rPr>
        <w:t xml:space="preserve"> (estimated </w:t>
      </w:r>
      <w:r w:rsidR="00403A5A" w:rsidRPr="00325432">
        <w:rPr>
          <w:szCs w:val="22"/>
        </w:rPr>
        <w:t xml:space="preserve">from </w:t>
      </w:r>
      <w:r w:rsidR="00B314A7" w:rsidRPr="00325432">
        <w:rPr>
          <w:szCs w:val="22"/>
        </w:rPr>
        <w:t>[</w:t>
      </w:r>
      <w:r w:rsidR="00017D31" w:rsidRPr="00325432">
        <w:rPr>
          <w:szCs w:val="22"/>
        </w:rPr>
        <w:fldChar w:fldCharType="begin"/>
      </w:r>
      <w:r w:rsidR="00017D31" w:rsidRPr="00325432">
        <w:rPr>
          <w:szCs w:val="22"/>
        </w:rPr>
        <w:instrText xml:space="preserve"> NOTEREF _Ref12215802 \h </w:instrText>
      </w:r>
      <w:r w:rsidR="00570333" w:rsidRPr="00325432">
        <w:rPr>
          <w:szCs w:val="22"/>
        </w:rPr>
        <w:instrText xml:space="preserve"> \* MERGEFORMAT </w:instrText>
      </w:r>
      <w:r w:rsidR="00017D31" w:rsidRPr="00325432">
        <w:rPr>
          <w:szCs w:val="22"/>
        </w:rPr>
      </w:r>
      <w:r w:rsidR="00017D31" w:rsidRPr="00325432">
        <w:rPr>
          <w:szCs w:val="22"/>
        </w:rPr>
        <w:fldChar w:fldCharType="separate"/>
      </w:r>
      <w:r w:rsidR="00447C78">
        <w:rPr>
          <w:szCs w:val="22"/>
        </w:rPr>
        <w:t>14</w:t>
      </w:r>
      <w:r w:rsidR="00017D31" w:rsidRPr="00325432">
        <w:rPr>
          <w:szCs w:val="22"/>
        </w:rPr>
        <w:fldChar w:fldCharType="end"/>
      </w:r>
      <w:r w:rsidR="00B314A7" w:rsidRPr="00325432">
        <w:rPr>
          <w:szCs w:val="22"/>
        </w:rPr>
        <w:t>]</w:t>
      </w:r>
      <w:r w:rsidR="00017D31" w:rsidRPr="00325432">
        <w:rPr>
          <w:szCs w:val="22"/>
        </w:rPr>
        <w:t>)</w:t>
      </w:r>
      <w:r w:rsidRPr="00325432">
        <w:rPr>
          <w:szCs w:val="22"/>
        </w:rPr>
        <w:t>.</w:t>
      </w:r>
      <w:r w:rsidR="00403A5A" w:rsidRPr="00325432">
        <w:rPr>
          <w:szCs w:val="22"/>
        </w:rPr>
        <w:t xml:space="preserve"> For this reason, ISO 10140-5 currently prescribes a fall height </w:t>
      </w:r>
      <w:r w:rsidR="00DC2B56">
        <w:rPr>
          <w:szCs w:val="22"/>
        </w:rPr>
        <w:t xml:space="preserve">of </w:t>
      </w:r>
      <w:r w:rsidR="00DC2B56" w:rsidRPr="00325432">
        <w:rPr>
          <w:szCs w:val="22"/>
        </w:rPr>
        <w:sym w:font="Symbol" w:char="F0BB"/>
      </w:r>
      <w:r w:rsidR="00DC2B56" w:rsidRPr="00325432">
        <w:rPr>
          <w:szCs w:val="22"/>
        </w:rPr>
        <w:t xml:space="preserve">1 m </w:t>
      </w:r>
      <w:r w:rsidR="00403A5A" w:rsidRPr="00325432">
        <w:rPr>
          <w:szCs w:val="22"/>
        </w:rPr>
        <w:t>to achieve 4 m/s for 2 mm drops</w:t>
      </w:r>
      <w:r w:rsidR="008377E4" w:rsidRPr="00325432">
        <w:rPr>
          <w:szCs w:val="22"/>
        </w:rPr>
        <w:t xml:space="preserve"> (artificial intense rain) and </w:t>
      </w:r>
      <w:r w:rsidR="00DC2B56">
        <w:rPr>
          <w:szCs w:val="22"/>
        </w:rPr>
        <w:t xml:space="preserve">a </w:t>
      </w:r>
      <w:r w:rsidR="008377E4" w:rsidRPr="00325432">
        <w:rPr>
          <w:szCs w:val="22"/>
        </w:rPr>
        <w:t xml:space="preserve">fall height </w:t>
      </w:r>
      <w:r w:rsidR="00DC2B56">
        <w:rPr>
          <w:szCs w:val="22"/>
        </w:rPr>
        <w:t xml:space="preserve">of </w:t>
      </w:r>
      <w:r w:rsidR="00DC2B56" w:rsidRPr="00325432">
        <w:rPr>
          <w:szCs w:val="22"/>
        </w:rPr>
        <w:sym w:font="Symbol" w:char="F0BB"/>
      </w:r>
      <w:r w:rsidR="00DC2B56" w:rsidRPr="00325432">
        <w:rPr>
          <w:szCs w:val="22"/>
        </w:rPr>
        <w:t xml:space="preserve">3.5 m </w:t>
      </w:r>
      <w:r w:rsidR="008377E4" w:rsidRPr="00325432">
        <w:rPr>
          <w:szCs w:val="22"/>
        </w:rPr>
        <w:t>to achieve 7 m/s for 5 mm drops (artificial heavy rain)</w:t>
      </w:r>
      <w:r w:rsidR="008239C2" w:rsidRPr="00325432">
        <w:rPr>
          <w:szCs w:val="22"/>
        </w:rPr>
        <w:t>.</w:t>
      </w:r>
      <w:r w:rsidR="007B4B18" w:rsidRPr="00325432">
        <w:rPr>
          <w:szCs w:val="22"/>
        </w:rPr>
        <w:t xml:space="preserve"> </w:t>
      </w:r>
    </w:p>
    <w:p w14:paraId="1AC9B44D" w14:textId="77777777" w:rsidR="007B4B18" w:rsidRPr="00325432" w:rsidRDefault="007B4B18" w:rsidP="00484F63">
      <w:pPr>
        <w:spacing w:after="0"/>
        <w:rPr>
          <w:szCs w:val="22"/>
        </w:rPr>
      </w:pPr>
    </w:p>
    <w:p w14:paraId="4716AA24" w14:textId="083D9973" w:rsidR="00011E16" w:rsidRPr="00325432" w:rsidRDefault="00011E16" w:rsidP="00484F63">
      <w:pPr>
        <w:spacing w:after="0"/>
        <w:rPr>
          <w:szCs w:val="22"/>
        </w:rPr>
      </w:pPr>
      <w:r w:rsidRPr="00325432">
        <w:rPr>
          <w:szCs w:val="22"/>
        </w:rPr>
        <w:t>From Yu and Hopkins [</w:t>
      </w:r>
      <w:r w:rsidRPr="00325432">
        <w:rPr>
          <w:szCs w:val="22"/>
        </w:rPr>
        <w:fldChar w:fldCharType="begin"/>
      </w:r>
      <w:r w:rsidRPr="00325432">
        <w:rPr>
          <w:szCs w:val="22"/>
        </w:rPr>
        <w:instrText xml:space="preserve"> NOTEREF _Ref12215802 \h  \* MERGEFORMAT </w:instrText>
      </w:r>
      <w:r w:rsidRPr="00325432">
        <w:rPr>
          <w:szCs w:val="22"/>
        </w:rPr>
      </w:r>
      <w:r w:rsidRPr="00325432">
        <w:rPr>
          <w:szCs w:val="22"/>
        </w:rPr>
        <w:fldChar w:fldCharType="separate"/>
      </w:r>
      <w:r w:rsidR="00447C78">
        <w:rPr>
          <w:szCs w:val="22"/>
        </w:rPr>
        <w:t>14</w:t>
      </w:r>
      <w:r w:rsidRPr="00325432">
        <w:rPr>
          <w:szCs w:val="22"/>
        </w:rPr>
        <w:fldChar w:fldCharType="end"/>
      </w:r>
      <w:r w:rsidRPr="00325432">
        <w:rPr>
          <w:szCs w:val="22"/>
        </w:rPr>
        <w:t>], the following empirical formula describes the time-dependent force</w:t>
      </w:r>
      <w:r w:rsidR="003C29DD">
        <w:rPr>
          <w:szCs w:val="22"/>
        </w:rPr>
        <w:t xml:space="preserve">, </w:t>
      </w:r>
      <w:r w:rsidR="003C29DD" w:rsidRPr="006F0FDC">
        <w:rPr>
          <w:i/>
          <w:szCs w:val="22"/>
        </w:rPr>
        <w:t>f</w:t>
      </w:r>
      <w:r w:rsidR="003C29DD">
        <w:rPr>
          <w:szCs w:val="22"/>
        </w:rPr>
        <w:t>(</w:t>
      </w:r>
      <w:r w:rsidR="003C29DD" w:rsidRPr="006F0FDC">
        <w:rPr>
          <w:i/>
          <w:szCs w:val="22"/>
        </w:rPr>
        <w:t>t</w:t>
      </w:r>
      <w:r w:rsidR="003C29DD">
        <w:rPr>
          <w:szCs w:val="22"/>
        </w:rPr>
        <w:t>),</w:t>
      </w:r>
      <w:r w:rsidRPr="00325432">
        <w:rPr>
          <w:szCs w:val="22"/>
        </w:rPr>
        <w:t xml:space="preserve"> from a drop impact </w:t>
      </w:r>
      <w:r w:rsidR="00AF6700" w:rsidRPr="00325432">
        <w:rPr>
          <w:szCs w:val="22"/>
        </w:rPr>
        <w:t xml:space="preserve">over time, </w:t>
      </w:r>
      <w:r w:rsidR="00AF6700" w:rsidRPr="00325432">
        <w:rPr>
          <w:i/>
          <w:szCs w:val="22"/>
        </w:rPr>
        <w:t>t</w:t>
      </w:r>
      <w:r w:rsidR="00AF6700" w:rsidRPr="00325432">
        <w:rPr>
          <w:szCs w:val="22"/>
        </w:rPr>
        <w:t xml:space="preserve">, </w:t>
      </w:r>
      <w:r w:rsidRPr="00325432">
        <w:rPr>
          <w:szCs w:val="22"/>
        </w:rPr>
        <w:t xml:space="preserve">using </w:t>
      </w:r>
      <w:r w:rsidR="008377E4" w:rsidRPr="00325432">
        <w:rPr>
          <w:szCs w:val="22"/>
        </w:rPr>
        <w:t xml:space="preserve">a </w:t>
      </w:r>
      <w:r w:rsidRPr="00325432">
        <w:rPr>
          <w:szCs w:val="22"/>
        </w:rPr>
        <w:t>three</w:t>
      </w:r>
      <w:r w:rsidR="008377E4" w:rsidRPr="00325432">
        <w:rPr>
          <w:szCs w:val="22"/>
        </w:rPr>
        <w:t>-</w:t>
      </w:r>
      <w:r w:rsidRPr="00325432">
        <w:rPr>
          <w:szCs w:val="22"/>
        </w:rPr>
        <w:t>parameter</w:t>
      </w:r>
      <w:r w:rsidR="008377E4" w:rsidRPr="00325432">
        <w:rPr>
          <w:szCs w:val="22"/>
        </w:rPr>
        <w:t xml:space="preserve"> model</w:t>
      </w:r>
      <w:r w:rsidRPr="00325432">
        <w:rPr>
          <w:szCs w:val="22"/>
        </w:rPr>
        <w:t xml:space="preserve"> (</w:t>
      </w:r>
      <w:r w:rsidRPr="00325432">
        <w:rPr>
          <w:i/>
          <w:szCs w:val="22"/>
        </w:rPr>
        <w:t>C</w:t>
      </w:r>
      <w:r w:rsidR="00CD799C" w:rsidRPr="007F4B21">
        <w:rPr>
          <w:szCs w:val="22"/>
          <w:vertAlign w:val="subscript"/>
        </w:rPr>
        <w:t>A</w:t>
      </w:r>
      <w:r w:rsidRPr="00325432">
        <w:rPr>
          <w:szCs w:val="22"/>
        </w:rPr>
        <w:t xml:space="preserve">, </w:t>
      </w:r>
      <w:r w:rsidRPr="00325432">
        <w:rPr>
          <w:i/>
          <w:szCs w:val="22"/>
        </w:rPr>
        <w:sym w:font="Symbol" w:char="F061"/>
      </w:r>
      <w:r w:rsidR="00CD799C" w:rsidRPr="00697440">
        <w:rPr>
          <w:szCs w:val="22"/>
          <w:vertAlign w:val="subscript"/>
        </w:rPr>
        <w:t>A</w:t>
      </w:r>
      <w:r w:rsidRPr="00325432">
        <w:rPr>
          <w:szCs w:val="22"/>
        </w:rPr>
        <w:t xml:space="preserve">, </w:t>
      </w:r>
      <w:r w:rsidRPr="00325432">
        <w:rPr>
          <w:i/>
          <w:szCs w:val="22"/>
        </w:rPr>
        <w:sym w:font="Symbol" w:char="F062"/>
      </w:r>
      <w:r w:rsidR="00CD799C" w:rsidRPr="00697440">
        <w:rPr>
          <w:szCs w:val="22"/>
          <w:vertAlign w:val="subscript"/>
        </w:rPr>
        <w:t>A</w:t>
      </w:r>
      <w:r w:rsidRPr="00325432">
        <w:rPr>
          <w:szCs w:val="22"/>
        </w:rPr>
        <w:t>):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1107"/>
      </w:tblGrid>
      <w:tr w:rsidR="00011E16" w:rsidRPr="00325432" w14:paraId="5C1D925E" w14:textId="77777777" w:rsidTr="00011E16">
        <w:trPr>
          <w:trHeight w:val="384"/>
        </w:trPr>
        <w:tc>
          <w:tcPr>
            <w:tcW w:w="7752" w:type="dxa"/>
            <w:vAlign w:val="center"/>
          </w:tcPr>
          <w:p w14:paraId="4B89FB72" w14:textId="7F6C4729" w:rsidR="00011E16" w:rsidRPr="00325432" w:rsidRDefault="00011E16" w:rsidP="00EB51F0">
            <w:pPr>
              <w:spacing w:after="0"/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f(t)=f(t;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C</m:t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Cs w:val="22"/>
                      </w:rPr>
                      <w:sym w:font="Symbol" w:char="F061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Cs w:val="22"/>
                      </w:rPr>
                      <w:sym w:font="Symbol" w:char="F062"/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 xml:space="preserve">) 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exp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ln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</m:ctrlP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2"/>
                                              </w:rPr>
                                              <m:t>1000t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  <w:sym w:font="Symbol" w:char="F061"/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  <w:sym w:font="Symbol" w:char="F062"/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A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107" w:type="dxa"/>
            <w:vAlign w:val="center"/>
          </w:tcPr>
          <w:p w14:paraId="0780327D" w14:textId="77777777" w:rsidR="00011E16" w:rsidRPr="00325432" w:rsidRDefault="00241439" w:rsidP="00484F63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  <w:noProof/>
              </w:rPr>
              <w:t>(</w:t>
            </w:r>
            <w:r w:rsidR="0031502D" w:rsidRPr="00325432">
              <w:rPr>
                <w:rFonts w:cs="Times New Roman"/>
                <w:noProof/>
              </w:rPr>
              <w:t>1</w:t>
            </w:r>
            <w:r w:rsidRPr="00325432">
              <w:rPr>
                <w:rFonts w:cs="Times New Roman"/>
                <w:noProof/>
              </w:rPr>
              <w:t>)</w:t>
            </w:r>
          </w:p>
        </w:tc>
      </w:tr>
    </w:tbl>
    <w:p w14:paraId="7584F963" w14:textId="77777777" w:rsidR="00134F1F" w:rsidRPr="00325432" w:rsidRDefault="00134F1F" w:rsidP="00484F63">
      <w:pPr>
        <w:spacing w:after="0"/>
        <w:rPr>
          <w:szCs w:val="22"/>
        </w:rPr>
      </w:pPr>
    </w:p>
    <w:p w14:paraId="0960319F" w14:textId="77777777" w:rsidR="00011E16" w:rsidRPr="00325432" w:rsidRDefault="00011E16" w:rsidP="00484F63">
      <w:pPr>
        <w:spacing w:after="0"/>
        <w:rPr>
          <w:szCs w:val="22"/>
        </w:rPr>
      </w:pPr>
      <w:r w:rsidRPr="00325432">
        <w:rPr>
          <w:szCs w:val="22"/>
        </w:rPr>
        <w:t xml:space="preserve">For </w:t>
      </w:r>
      <w:r w:rsidR="00E0575B">
        <w:rPr>
          <w:szCs w:val="22"/>
        </w:rPr>
        <w:t xml:space="preserve">a </w:t>
      </w:r>
      <w:r w:rsidRPr="00325432">
        <w:rPr>
          <w:szCs w:val="22"/>
        </w:rPr>
        <w:t xml:space="preserve">drop </w:t>
      </w:r>
      <w:r w:rsidR="00E0575B">
        <w:rPr>
          <w:szCs w:val="22"/>
        </w:rPr>
        <w:t xml:space="preserve">velocity, </w:t>
      </w:r>
      <w:r w:rsidR="00E0575B" w:rsidRPr="00E0575B">
        <w:rPr>
          <w:i/>
          <w:szCs w:val="22"/>
        </w:rPr>
        <w:t>v</w:t>
      </w:r>
      <w:r w:rsidR="00E0575B" w:rsidRPr="00E0575B">
        <w:rPr>
          <w:szCs w:val="22"/>
          <w:vertAlign w:val="subscript"/>
        </w:rPr>
        <w:t>d</w:t>
      </w:r>
      <w:r w:rsidR="00E0575B">
        <w:rPr>
          <w:szCs w:val="22"/>
        </w:rPr>
        <w:t>,</w:t>
      </w:r>
      <w:r w:rsidRPr="00325432">
        <w:rPr>
          <w:szCs w:val="22"/>
        </w:rPr>
        <w:t xml:space="preserve"> </w:t>
      </w:r>
      <w:r w:rsidR="00E0575B">
        <w:rPr>
          <w:szCs w:val="22"/>
        </w:rPr>
        <w:t xml:space="preserve">that is </w:t>
      </w:r>
      <w:r w:rsidRPr="00325432">
        <w:rPr>
          <w:szCs w:val="22"/>
        </w:rPr>
        <w:t xml:space="preserve">lower than terminal velocity, </w:t>
      </w:r>
      <w:r w:rsidR="00241439" w:rsidRPr="00325432">
        <w:rPr>
          <w:i/>
          <w:szCs w:val="22"/>
        </w:rPr>
        <w:t>C</w:t>
      </w:r>
      <w:r w:rsidR="004D40A8" w:rsidRPr="00325432">
        <w:rPr>
          <w:szCs w:val="22"/>
          <w:vertAlign w:val="subscript"/>
        </w:rPr>
        <w:t>A</w:t>
      </w:r>
      <w:r w:rsidR="00241439" w:rsidRPr="00325432">
        <w:rPr>
          <w:szCs w:val="22"/>
        </w:rPr>
        <w:t xml:space="preserve">, </w:t>
      </w:r>
      <m:oMath>
        <m:r>
          <w:rPr>
            <w:rFonts w:ascii="Cambria Math" w:hAnsi="Cambria Math"/>
            <w:i/>
            <w:szCs w:val="22"/>
          </w:rPr>
          <w:sym w:font="Symbol" w:char="F061"/>
        </m:r>
      </m:oMath>
      <w:r w:rsidR="004D40A8" w:rsidRPr="00325432">
        <w:rPr>
          <w:szCs w:val="22"/>
          <w:vertAlign w:val="subscript"/>
        </w:rPr>
        <w:t>A</w:t>
      </w:r>
      <w:r w:rsidR="00241439" w:rsidRPr="00325432">
        <w:rPr>
          <w:szCs w:val="22"/>
        </w:rPr>
        <w:t xml:space="preserve"> and </w:t>
      </w:r>
      <w:r w:rsidR="00241439" w:rsidRPr="00325432">
        <w:rPr>
          <w:i/>
          <w:szCs w:val="22"/>
        </w:rPr>
        <w:sym w:font="Symbol" w:char="F062"/>
      </w:r>
      <w:r w:rsidR="004D40A8" w:rsidRPr="00325432">
        <w:rPr>
          <w:szCs w:val="22"/>
          <w:vertAlign w:val="subscript"/>
        </w:rPr>
        <w:t>A</w:t>
      </w:r>
      <w:r w:rsidR="00241439" w:rsidRPr="00325432">
        <w:rPr>
          <w:szCs w:val="22"/>
        </w:rPr>
        <w:t xml:space="preserve"> can be calculated </w:t>
      </w:r>
      <w:r w:rsidR="00B925D3" w:rsidRPr="00325432">
        <w:rPr>
          <w:szCs w:val="22"/>
        </w:rPr>
        <w:t>using</w:t>
      </w:r>
      <w:r w:rsidR="0005749C">
        <w:rPr>
          <w:szCs w:val="22"/>
        </w:rPr>
        <w:t xml:space="preserve"> the following three equations</w:t>
      </w:r>
      <w:r w:rsidR="00B45094">
        <w:rPr>
          <w:szCs w:val="22"/>
        </w:rPr>
        <w:t xml:space="preserve"> </w:t>
      </w:r>
      <w:r w:rsidR="00B925D3" w:rsidRPr="00325432">
        <w:rPr>
          <w:szCs w:val="22"/>
        </w:rPr>
        <w:t xml:space="preserve">with </w:t>
      </w:r>
      <w:r w:rsidRPr="00325432">
        <w:rPr>
          <w:szCs w:val="22"/>
        </w:rPr>
        <w:t xml:space="preserve">the empirical constants </w:t>
      </w:r>
      <w:r w:rsidR="00B925D3" w:rsidRPr="00325432">
        <w:rPr>
          <w:szCs w:val="22"/>
        </w:rPr>
        <w:t>(</w:t>
      </w:r>
      <w:r w:rsidR="00B925D3" w:rsidRPr="00325432">
        <w:rPr>
          <w:i/>
          <w:szCs w:val="22"/>
        </w:rPr>
        <w:t>a</w:t>
      </w:r>
      <w:r w:rsidR="00B925D3" w:rsidRPr="00325432">
        <w:rPr>
          <w:i/>
          <w:szCs w:val="22"/>
          <w:vertAlign w:val="subscript"/>
        </w:rPr>
        <w:t>C</w:t>
      </w:r>
      <w:r w:rsidR="00B925D3" w:rsidRPr="00325432">
        <w:rPr>
          <w:i/>
          <w:szCs w:val="22"/>
        </w:rPr>
        <w:t>, b</w:t>
      </w:r>
      <w:r w:rsidR="00B925D3" w:rsidRPr="00325432">
        <w:rPr>
          <w:i/>
          <w:szCs w:val="22"/>
          <w:vertAlign w:val="subscript"/>
        </w:rPr>
        <w:t>C</w:t>
      </w:r>
      <w:r w:rsidR="00B925D3" w:rsidRPr="00325432">
        <w:rPr>
          <w:i/>
          <w:szCs w:val="22"/>
        </w:rPr>
        <w:t>, a</w:t>
      </w:r>
      <w:r w:rsidR="00B925D3" w:rsidRPr="00325432">
        <w:rPr>
          <w:i/>
          <w:szCs w:val="22"/>
          <w:vertAlign w:val="subscript"/>
        </w:rPr>
        <w:sym w:font="Symbol" w:char="F061"/>
      </w:r>
      <w:r w:rsidR="00B925D3" w:rsidRPr="00325432">
        <w:rPr>
          <w:i/>
          <w:szCs w:val="22"/>
        </w:rPr>
        <w:t>, b</w:t>
      </w:r>
      <w:r w:rsidR="00B925D3" w:rsidRPr="00325432">
        <w:rPr>
          <w:i/>
          <w:szCs w:val="22"/>
          <w:vertAlign w:val="subscript"/>
        </w:rPr>
        <w:sym w:font="Symbol" w:char="F061"/>
      </w:r>
      <w:r w:rsidR="00B925D3" w:rsidRPr="00325432">
        <w:rPr>
          <w:i/>
          <w:szCs w:val="22"/>
        </w:rPr>
        <w:t>, a</w:t>
      </w:r>
      <w:r w:rsidR="00B925D3" w:rsidRPr="00325432">
        <w:rPr>
          <w:i/>
          <w:szCs w:val="22"/>
          <w:vertAlign w:val="subscript"/>
        </w:rPr>
        <w:sym w:font="Symbol" w:char="F062"/>
      </w:r>
      <w:r w:rsidR="00B925D3" w:rsidRPr="00325432">
        <w:rPr>
          <w:i/>
          <w:szCs w:val="22"/>
        </w:rPr>
        <w:t>, b</w:t>
      </w:r>
      <w:r w:rsidR="00B925D3" w:rsidRPr="00325432">
        <w:rPr>
          <w:i/>
          <w:szCs w:val="22"/>
          <w:vertAlign w:val="subscript"/>
        </w:rPr>
        <w:sym w:font="Symbol" w:char="F062"/>
      </w:r>
      <w:r w:rsidR="00B925D3" w:rsidRPr="00325432">
        <w:rPr>
          <w:szCs w:val="22"/>
        </w:rPr>
        <w:t>)</w:t>
      </w:r>
      <w:r w:rsidRPr="00325432">
        <w:rPr>
          <w:szCs w:val="22"/>
        </w:rPr>
        <w:t xml:space="preserve"> given </w:t>
      </w:r>
      <w:r w:rsidR="00C47318" w:rsidRPr="00325432">
        <w:rPr>
          <w:szCs w:val="22"/>
        </w:rPr>
        <w:t xml:space="preserve">in Tables 1 </w:t>
      </w:r>
      <w:r w:rsidRPr="00325432">
        <w:rPr>
          <w:szCs w:val="22"/>
        </w:rPr>
        <w:t xml:space="preserve">and </w:t>
      </w:r>
      <w:r w:rsidR="00C47318" w:rsidRPr="00325432">
        <w:rPr>
          <w:szCs w:val="22"/>
        </w:rPr>
        <w:t xml:space="preserve">2 </w:t>
      </w:r>
      <w:r w:rsidR="00DE5193" w:rsidRPr="00325432">
        <w:rPr>
          <w:szCs w:val="22"/>
        </w:rPr>
        <w:t xml:space="preserve">for drops impacting </w:t>
      </w:r>
      <w:r w:rsidR="00134F1F" w:rsidRPr="00325432">
        <w:rPr>
          <w:szCs w:val="22"/>
        </w:rPr>
        <w:t xml:space="preserve">below </w:t>
      </w:r>
      <w:r w:rsidR="00DE5193" w:rsidRPr="00325432">
        <w:rPr>
          <w:szCs w:val="22"/>
        </w:rPr>
        <w:t>terminal velocity onto a plate with or without a water layer</w:t>
      </w:r>
      <w:r w:rsidRPr="00325432">
        <w:rPr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2"/>
        <w:gridCol w:w="1084"/>
      </w:tblGrid>
      <w:tr w:rsidR="00011E16" w:rsidRPr="00325432" w14:paraId="301F4A14" w14:textId="77777777" w:rsidTr="00321092">
        <w:tc>
          <w:tcPr>
            <w:tcW w:w="7352" w:type="dxa"/>
            <w:vAlign w:val="center"/>
          </w:tcPr>
          <w:p w14:paraId="4A5C4E8B" w14:textId="77777777" w:rsidR="00011E16" w:rsidRPr="00325432" w:rsidRDefault="002C618C" w:rsidP="00484F63">
            <w:pPr>
              <w:spacing w:after="0"/>
              <w:jc w:val="center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exp⁡</m:t>
                </m:r>
                <m:r>
                  <w:rPr>
                    <w:rFonts w:ascii="Cambria Math" w:hAnsi="Cambria Math"/>
                    <w:szCs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)</m:t>
                </m:r>
              </m:oMath>
            </m:oMathPara>
          </w:p>
        </w:tc>
        <w:tc>
          <w:tcPr>
            <w:tcW w:w="1084" w:type="dxa"/>
            <w:vAlign w:val="center"/>
          </w:tcPr>
          <w:p w14:paraId="523E03A9" w14:textId="77777777" w:rsidR="00011E16" w:rsidRPr="00325432" w:rsidRDefault="00011E16" w:rsidP="00484F63">
            <w:pPr>
              <w:keepNext/>
              <w:spacing w:after="0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(</w:t>
            </w:r>
            <w:r w:rsidR="0031502D" w:rsidRPr="00325432">
              <w:rPr>
                <w:szCs w:val="22"/>
              </w:rPr>
              <w:t>2</w:t>
            </w:r>
            <w:r w:rsidRPr="00325432">
              <w:rPr>
                <w:szCs w:val="22"/>
              </w:rPr>
              <w:t>)</w:t>
            </w:r>
          </w:p>
        </w:tc>
      </w:tr>
      <w:tr w:rsidR="00011E16" w:rsidRPr="00325432" w14:paraId="42CCE097" w14:textId="77777777" w:rsidTr="00321092">
        <w:tc>
          <w:tcPr>
            <w:tcW w:w="7352" w:type="dxa"/>
            <w:vAlign w:val="center"/>
          </w:tcPr>
          <w:p w14:paraId="3B69B962" w14:textId="77777777" w:rsidR="00011E16" w:rsidRPr="00325432" w:rsidRDefault="002C618C" w:rsidP="00484F63">
            <w:pPr>
              <w:spacing w:after="0"/>
              <w:jc w:val="center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Cs w:val="22"/>
                      </w:rPr>
                      <w:sym w:font="Symbol" w:char="F061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i/>
                        <w:szCs w:val="22"/>
                      </w:rPr>
                      <w:sym w:font="Symbol" w:char="F061"/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i/>
                        <w:szCs w:val="22"/>
                      </w:rPr>
                      <w:sym w:font="Symbol" w:char="F061"/>
                    </m:r>
                  </m:sub>
                </m:sSub>
              </m:oMath>
            </m:oMathPara>
          </w:p>
        </w:tc>
        <w:tc>
          <w:tcPr>
            <w:tcW w:w="1084" w:type="dxa"/>
            <w:vAlign w:val="center"/>
          </w:tcPr>
          <w:p w14:paraId="61F9AF74" w14:textId="77777777" w:rsidR="00011E16" w:rsidRPr="00325432" w:rsidRDefault="00011E16" w:rsidP="00484F63">
            <w:pPr>
              <w:spacing w:after="0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(</w:t>
            </w:r>
            <w:r w:rsidR="0031502D" w:rsidRPr="00325432">
              <w:rPr>
                <w:szCs w:val="22"/>
              </w:rPr>
              <w:t>3</w:t>
            </w:r>
            <w:r w:rsidRPr="00325432">
              <w:rPr>
                <w:szCs w:val="22"/>
              </w:rPr>
              <w:t>)</w:t>
            </w:r>
          </w:p>
        </w:tc>
      </w:tr>
      <w:tr w:rsidR="00011E16" w:rsidRPr="00325432" w14:paraId="09CFFE28" w14:textId="77777777" w:rsidTr="00321092">
        <w:tc>
          <w:tcPr>
            <w:tcW w:w="7352" w:type="dxa"/>
            <w:vAlign w:val="center"/>
          </w:tcPr>
          <w:p w14:paraId="48D0C677" w14:textId="77777777" w:rsidR="00011E16" w:rsidRPr="00325432" w:rsidRDefault="00011E16" w:rsidP="00484F63">
            <w:pPr>
              <w:spacing w:after="0"/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Cs w:val="22"/>
                      </w:rPr>
                      <w:sym w:font="Symbol" w:char="F062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i/>
                        <w:szCs w:val="22"/>
                      </w:rPr>
                      <w:sym w:font="Symbol" w:char="F062"/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i/>
                        <w:szCs w:val="22"/>
                      </w:rPr>
                      <w:sym w:font="Symbol" w:char="F062"/>
                    </m:r>
                  </m:sub>
                </m:sSub>
              </m:oMath>
            </m:oMathPara>
          </w:p>
        </w:tc>
        <w:tc>
          <w:tcPr>
            <w:tcW w:w="1084" w:type="dxa"/>
            <w:vAlign w:val="center"/>
          </w:tcPr>
          <w:p w14:paraId="0C5A9342" w14:textId="77777777" w:rsidR="00011E16" w:rsidRPr="00325432" w:rsidRDefault="00011E16" w:rsidP="00484F63">
            <w:pPr>
              <w:keepNext/>
              <w:spacing w:after="0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(</w:t>
            </w:r>
            <w:r w:rsidR="0031502D" w:rsidRPr="00325432">
              <w:rPr>
                <w:szCs w:val="22"/>
              </w:rPr>
              <w:t>4</w:t>
            </w:r>
            <w:r w:rsidRPr="00325432">
              <w:rPr>
                <w:szCs w:val="22"/>
              </w:rPr>
              <w:t>)</w:t>
            </w:r>
          </w:p>
        </w:tc>
      </w:tr>
    </w:tbl>
    <w:p w14:paraId="0B55FA55" w14:textId="77777777" w:rsidR="00011E16" w:rsidRPr="00325432" w:rsidRDefault="00011E16" w:rsidP="00484F63">
      <w:pPr>
        <w:spacing w:after="0"/>
        <w:rPr>
          <w:szCs w:val="22"/>
        </w:rPr>
      </w:pPr>
    </w:p>
    <w:p w14:paraId="7C715263" w14:textId="77777777" w:rsidR="00011E16" w:rsidRPr="00325432" w:rsidRDefault="00011E16" w:rsidP="00484F63">
      <w:pPr>
        <w:spacing w:after="0"/>
        <w:rPr>
          <w:szCs w:val="22"/>
        </w:rPr>
      </w:pPr>
    </w:p>
    <w:p w14:paraId="2272930F" w14:textId="77F2F830" w:rsidR="007B4B18" w:rsidRPr="00325432" w:rsidRDefault="007B4B18" w:rsidP="00484F63">
      <w:pPr>
        <w:spacing w:after="0"/>
        <w:rPr>
          <w:szCs w:val="22"/>
        </w:rPr>
      </w:pPr>
      <w:r w:rsidRPr="00325432">
        <w:rPr>
          <w:szCs w:val="22"/>
        </w:rPr>
        <w:lastRenderedPageBreak/>
        <w:t xml:space="preserve">where </w:t>
      </w:r>
      <w:r w:rsidRPr="00325432">
        <w:rPr>
          <w:i/>
          <w:szCs w:val="22"/>
        </w:rPr>
        <w:t>v</w:t>
      </w:r>
      <w:r w:rsidRPr="00325432">
        <w:rPr>
          <w:szCs w:val="22"/>
          <w:vertAlign w:val="subscript"/>
        </w:rPr>
        <w:t>d</w:t>
      </w:r>
      <w:r w:rsidRPr="00325432">
        <w:rPr>
          <w:szCs w:val="22"/>
        </w:rPr>
        <w:t xml:space="preserve"> is the drop velocity (when lower than terminal velocity)</w:t>
      </w:r>
      <w:r w:rsidR="00C47318" w:rsidRPr="00325432">
        <w:rPr>
          <w:szCs w:val="22"/>
        </w:rPr>
        <w:t xml:space="preserve"> which</w:t>
      </w:r>
      <w:r w:rsidRPr="00325432">
        <w:rPr>
          <w:szCs w:val="22"/>
        </w:rPr>
        <w:t xml:space="preserve"> can be </w:t>
      </w:r>
      <w:r w:rsidRPr="00325432">
        <w:rPr>
          <w:color w:val="000000" w:themeColor="text1"/>
          <w:szCs w:val="22"/>
        </w:rPr>
        <w:t>calculated using</w:t>
      </w:r>
      <w:r w:rsidRPr="00325432">
        <w:rPr>
          <w:szCs w:val="22"/>
        </w:rPr>
        <w:t xml:space="preserve"> th</w:t>
      </w:r>
      <w:r w:rsidRPr="00325432">
        <w:rPr>
          <w:color w:val="000000" w:themeColor="text1"/>
          <w:szCs w:val="22"/>
        </w:rPr>
        <w:t xml:space="preserve">e empirical equation provided by </w:t>
      </w:r>
      <w:r w:rsidRPr="00325432">
        <w:rPr>
          <w:szCs w:val="22"/>
        </w:rPr>
        <w:t>Range and Feuillebois [</w:t>
      </w:r>
      <w:r w:rsidRPr="00325432">
        <w:rPr>
          <w:rStyle w:val="EndnoteReference"/>
          <w:szCs w:val="22"/>
          <w:vertAlign w:val="baseline"/>
        </w:rPr>
        <w:endnoteReference w:id="17"/>
      </w:r>
      <w:r w:rsidRPr="00325432">
        <w:rPr>
          <w:szCs w:val="22"/>
        </w:rPr>
        <w:t xml:space="preserve">] with a friction coefficient, </w:t>
      </w:r>
      <w:r w:rsidRPr="00325432">
        <w:rPr>
          <w:i/>
          <w:szCs w:val="22"/>
        </w:rPr>
        <w:t>c</w:t>
      </w:r>
      <w:r w:rsidRPr="00325432">
        <w:rPr>
          <w:szCs w:val="22"/>
          <w:vertAlign w:val="subscript"/>
        </w:rPr>
        <w:t>f</w:t>
      </w:r>
      <w:r w:rsidRPr="00325432">
        <w:rPr>
          <w:szCs w:val="22"/>
        </w:rPr>
        <w:t>=0.533 determined by Yu and Hopkins [</w:t>
      </w:r>
      <w:r w:rsidRPr="00325432">
        <w:rPr>
          <w:szCs w:val="22"/>
        </w:rPr>
        <w:fldChar w:fldCharType="begin"/>
      </w:r>
      <w:r w:rsidRPr="00325432">
        <w:rPr>
          <w:szCs w:val="22"/>
        </w:rPr>
        <w:instrText xml:space="preserve"> NOTEREF _Ref12215802 \h  \* MERGEFORMAT </w:instrText>
      </w:r>
      <w:r w:rsidRPr="00325432">
        <w:rPr>
          <w:szCs w:val="22"/>
        </w:rPr>
      </w:r>
      <w:r w:rsidRPr="00325432">
        <w:rPr>
          <w:szCs w:val="22"/>
        </w:rPr>
        <w:fldChar w:fldCharType="separate"/>
      </w:r>
      <w:r w:rsidR="00447C78">
        <w:rPr>
          <w:szCs w:val="22"/>
        </w:rPr>
        <w:t>14</w:t>
      </w:r>
      <w:r w:rsidRPr="00325432">
        <w:rPr>
          <w:szCs w:val="22"/>
        </w:rPr>
        <w:fldChar w:fldCharType="end"/>
      </w:r>
      <w:r w:rsidRPr="00325432">
        <w:rPr>
          <w:szCs w:val="22"/>
        </w:rPr>
        <w:t>]: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0"/>
        <w:gridCol w:w="1244"/>
      </w:tblGrid>
      <w:tr w:rsidR="007B4B18" w:rsidRPr="00325432" w14:paraId="55D220F4" w14:textId="77777777" w:rsidTr="00285398">
        <w:trPr>
          <w:trHeight w:val="790"/>
        </w:trPr>
        <w:tc>
          <w:tcPr>
            <w:tcW w:w="7220" w:type="dxa"/>
            <w:vAlign w:val="center"/>
          </w:tcPr>
          <w:p w14:paraId="208059ED" w14:textId="77777777" w:rsidR="007B4B18" w:rsidRPr="00325432" w:rsidRDefault="002C618C" w:rsidP="00484F63">
            <w:pPr>
              <w:spacing w:after="0"/>
              <w:jc w:val="center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</w:rPr>
                          <m:t>g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</w:rPr>
                      <m:t>(1-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exp⁡</m:t>
                    </m:r>
                    <m:r>
                      <w:rPr>
                        <w:rFonts w:ascii="Cambria Math" w:hAnsi="Cambria Math"/>
                        <w:szCs w:val="22"/>
                      </w:rPr>
                      <m:t>(-2AH))</m:t>
                    </m:r>
                  </m:e>
                </m:rad>
              </m:oMath>
            </m:oMathPara>
          </w:p>
        </w:tc>
        <w:tc>
          <w:tcPr>
            <w:tcW w:w="1244" w:type="dxa"/>
            <w:vAlign w:val="center"/>
          </w:tcPr>
          <w:p w14:paraId="7706AAC4" w14:textId="77777777" w:rsidR="007B4B18" w:rsidRPr="00325432" w:rsidRDefault="007B4B18" w:rsidP="00484F63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  <w:noProof/>
              </w:rPr>
              <w:t>(</w:t>
            </w:r>
            <w:r w:rsidR="0031502D" w:rsidRPr="00325432">
              <w:rPr>
                <w:rFonts w:cs="Times New Roman"/>
                <w:noProof/>
              </w:rPr>
              <w:t>5</w:t>
            </w:r>
            <w:r w:rsidRPr="00325432">
              <w:rPr>
                <w:rFonts w:cs="Times New Roman"/>
                <w:noProof/>
              </w:rPr>
              <w:t>)</w:t>
            </w:r>
          </w:p>
        </w:tc>
      </w:tr>
    </w:tbl>
    <w:p w14:paraId="7947254D" w14:textId="77777777" w:rsidR="007B4B18" w:rsidRPr="00325432" w:rsidRDefault="007B4B18" w:rsidP="00484F63">
      <w:pPr>
        <w:spacing w:after="0"/>
        <w:rPr>
          <w:szCs w:val="22"/>
        </w:rPr>
      </w:pPr>
    </w:p>
    <w:p w14:paraId="396EF40F" w14:textId="77777777" w:rsidR="007B4B18" w:rsidRPr="00325432" w:rsidRDefault="007B4B18" w:rsidP="00484F63">
      <w:pPr>
        <w:spacing w:after="0"/>
        <w:rPr>
          <w:szCs w:val="22"/>
        </w:rPr>
      </w:pPr>
    </w:p>
    <w:p w14:paraId="7095AB4E" w14:textId="77777777" w:rsidR="007B4B18" w:rsidRPr="00325432" w:rsidRDefault="007B4B18" w:rsidP="00484F63">
      <w:pPr>
        <w:spacing w:after="0"/>
        <w:rPr>
          <w:szCs w:val="22"/>
        </w:rPr>
      </w:pPr>
      <w:r w:rsidRPr="00325432">
        <w:rPr>
          <w:szCs w:val="22"/>
        </w:rPr>
        <w:t xml:space="preserve">where </w:t>
      </w:r>
      <w:r w:rsidRPr="00325432">
        <w:rPr>
          <w:i/>
          <w:szCs w:val="22"/>
        </w:rPr>
        <w:t>g</w:t>
      </w:r>
      <w:r w:rsidRPr="00325432">
        <w:rPr>
          <w:szCs w:val="22"/>
        </w:rPr>
        <w:t xml:space="preserve"> is the acceleration due to gravity (m/s</w:t>
      </w:r>
      <w:r w:rsidRPr="00325432">
        <w:rPr>
          <w:szCs w:val="22"/>
          <w:vertAlign w:val="superscript"/>
        </w:rPr>
        <w:t>2</w:t>
      </w:r>
      <w:r w:rsidRPr="00325432">
        <w:rPr>
          <w:szCs w:val="22"/>
        </w:rPr>
        <w:t xml:space="preserve">), </w:t>
      </w:r>
      <w:r w:rsidRPr="00325432">
        <w:rPr>
          <w:i/>
          <w:szCs w:val="22"/>
        </w:rPr>
        <w:t>H</w:t>
      </w:r>
      <w:r w:rsidRPr="00325432">
        <w:rPr>
          <w:szCs w:val="22"/>
        </w:rPr>
        <w:t xml:space="preserve"> is the fall height (m) and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0"/>
        <w:gridCol w:w="1244"/>
      </w:tblGrid>
      <w:tr w:rsidR="007B4B18" w:rsidRPr="00325432" w14:paraId="69744D1F" w14:textId="77777777" w:rsidTr="00BB5D57">
        <w:trPr>
          <w:trHeight w:val="709"/>
        </w:trPr>
        <w:tc>
          <w:tcPr>
            <w:tcW w:w="7220" w:type="dxa"/>
            <w:vAlign w:val="center"/>
          </w:tcPr>
          <w:p w14:paraId="38D9B098" w14:textId="77777777" w:rsidR="007B4B18" w:rsidRPr="00325432" w:rsidRDefault="007B4B18" w:rsidP="00484F63">
            <w:pPr>
              <w:spacing w:after="0"/>
              <w:rPr>
                <w:rFonts w:eastAsia="Malgun Gothic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</w:rPr>
                      <m:t>750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f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244" w:type="dxa"/>
            <w:vAlign w:val="center"/>
          </w:tcPr>
          <w:p w14:paraId="1258885F" w14:textId="77777777" w:rsidR="007B4B18" w:rsidRPr="00325432" w:rsidRDefault="007B4B18" w:rsidP="00484F63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  <w:noProof/>
              </w:rPr>
              <w:t>(</w:t>
            </w:r>
            <w:r w:rsidR="0031502D" w:rsidRPr="00325432">
              <w:rPr>
                <w:rFonts w:cs="Times New Roman"/>
                <w:noProof/>
              </w:rPr>
              <w:t>6</w:t>
            </w:r>
            <w:r w:rsidRPr="00325432">
              <w:rPr>
                <w:rFonts w:cs="Times New Roman"/>
                <w:noProof/>
              </w:rPr>
              <w:t>)</w:t>
            </w:r>
          </w:p>
        </w:tc>
      </w:tr>
    </w:tbl>
    <w:p w14:paraId="2DBF8956" w14:textId="77777777" w:rsidR="007B4B18" w:rsidRPr="00325432" w:rsidRDefault="007B4B18" w:rsidP="00484F63">
      <w:pPr>
        <w:spacing w:after="0"/>
        <w:rPr>
          <w:szCs w:val="22"/>
        </w:rPr>
      </w:pPr>
    </w:p>
    <w:p w14:paraId="28047160" w14:textId="77777777" w:rsidR="007B4B18" w:rsidRPr="00325432" w:rsidRDefault="007B4B18" w:rsidP="00484F63">
      <w:pPr>
        <w:spacing w:after="0"/>
        <w:rPr>
          <w:szCs w:val="22"/>
        </w:rPr>
      </w:pPr>
    </w:p>
    <w:p w14:paraId="4D7E2E24" w14:textId="77777777" w:rsidR="007B4B18" w:rsidRPr="00325432" w:rsidRDefault="007B4B18" w:rsidP="00484F63">
      <w:pPr>
        <w:spacing w:after="0"/>
        <w:rPr>
          <w:szCs w:val="22"/>
        </w:rPr>
      </w:pPr>
      <w:r w:rsidRPr="00325432">
        <w:rPr>
          <w:szCs w:val="22"/>
        </w:rPr>
        <w:t xml:space="preserve">in which </w:t>
      </w:r>
      <w:r w:rsidRPr="00325432">
        <w:rPr>
          <w:i/>
          <w:szCs w:val="22"/>
        </w:rPr>
        <w:t>D</w:t>
      </w:r>
      <w:r w:rsidRPr="00325432">
        <w:rPr>
          <w:szCs w:val="22"/>
        </w:rPr>
        <w:t xml:space="preserve"> is the equivalent drop diameter (mm), </w:t>
      </w:r>
      <w:r w:rsidRPr="00325432">
        <w:rPr>
          <w:i/>
          <w:szCs w:val="22"/>
        </w:rPr>
        <w:sym w:font="Symbol" w:char="F072"/>
      </w:r>
      <w:r w:rsidRPr="00325432">
        <w:rPr>
          <w:szCs w:val="22"/>
          <w:vertAlign w:val="subscript"/>
        </w:rPr>
        <w:t>a</w:t>
      </w:r>
      <w:r w:rsidRPr="00325432">
        <w:rPr>
          <w:szCs w:val="22"/>
        </w:rPr>
        <w:t xml:space="preserve"> is the density of air (kg/m</w:t>
      </w:r>
      <w:r w:rsidRPr="00325432">
        <w:rPr>
          <w:szCs w:val="22"/>
          <w:vertAlign w:val="superscript"/>
        </w:rPr>
        <w:t>3</w:t>
      </w:r>
      <w:r w:rsidRPr="00325432">
        <w:rPr>
          <w:szCs w:val="22"/>
        </w:rPr>
        <w:t xml:space="preserve">) and </w:t>
      </w:r>
      <w:r w:rsidRPr="00325432">
        <w:rPr>
          <w:i/>
          <w:szCs w:val="22"/>
        </w:rPr>
        <w:sym w:font="Symbol" w:char="F072"/>
      </w:r>
      <w:r w:rsidRPr="00325432">
        <w:rPr>
          <w:szCs w:val="22"/>
          <w:vertAlign w:val="subscript"/>
        </w:rPr>
        <w:t>w</w:t>
      </w:r>
      <w:r w:rsidRPr="00325432">
        <w:rPr>
          <w:szCs w:val="22"/>
        </w:rPr>
        <w:t xml:space="preserve"> is the density of water (kg/m</w:t>
      </w:r>
      <w:r w:rsidRPr="00325432">
        <w:rPr>
          <w:szCs w:val="22"/>
          <w:vertAlign w:val="superscript"/>
        </w:rPr>
        <w:t>3</w:t>
      </w:r>
      <w:r w:rsidRPr="00325432">
        <w:rPr>
          <w:szCs w:val="22"/>
        </w:rPr>
        <w:t>).</w:t>
      </w:r>
    </w:p>
    <w:p w14:paraId="7CBCF2BE" w14:textId="77777777" w:rsidR="005C7195" w:rsidRPr="00325432" w:rsidRDefault="005C7195" w:rsidP="00484F63">
      <w:pPr>
        <w:spacing w:after="0"/>
        <w:rPr>
          <w:szCs w:val="22"/>
        </w:rPr>
      </w:pPr>
    </w:p>
    <w:p w14:paraId="77B950CA" w14:textId="77777777" w:rsidR="005C7195" w:rsidRPr="00325432" w:rsidRDefault="005C7195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>2.1.2 Artificial rain at terminal velocity</w:t>
      </w:r>
    </w:p>
    <w:p w14:paraId="1B5D59A2" w14:textId="676F3555" w:rsidR="00255BD2" w:rsidRPr="00325432" w:rsidRDefault="00255BD2" w:rsidP="00484F63">
      <w:pPr>
        <w:spacing w:after="0"/>
        <w:rPr>
          <w:szCs w:val="22"/>
        </w:rPr>
      </w:pPr>
      <w:r w:rsidRPr="00325432">
        <w:rPr>
          <w:szCs w:val="22"/>
        </w:rPr>
        <w:t xml:space="preserve">This section describes calculation of the time-dependent force for </w:t>
      </w:r>
      <w:r w:rsidR="00A139AC" w:rsidRPr="00325432">
        <w:rPr>
          <w:szCs w:val="22"/>
        </w:rPr>
        <w:t xml:space="preserve">artificial rain </w:t>
      </w:r>
      <w:r w:rsidR="009D7203">
        <w:rPr>
          <w:szCs w:val="22"/>
        </w:rPr>
        <w:t xml:space="preserve">at </w:t>
      </w:r>
      <w:r w:rsidR="00A139AC" w:rsidRPr="00325432">
        <w:rPr>
          <w:szCs w:val="22"/>
        </w:rPr>
        <w:t>terminal velocity</w:t>
      </w:r>
      <w:r w:rsidRPr="00325432">
        <w:rPr>
          <w:szCs w:val="22"/>
        </w:rPr>
        <w:t xml:space="preserve"> </w:t>
      </w:r>
      <w:r w:rsidR="009D7203">
        <w:rPr>
          <w:szCs w:val="22"/>
        </w:rPr>
        <w:t xml:space="preserve">as this </w:t>
      </w:r>
      <w:r w:rsidR="00A139AC" w:rsidRPr="00325432">
        <w:rPr>
          <w:szCs w:val="22"/>
        </w:rPr>
        <w:t xml:space="preserve">is </w:t>
      </w:r>
      <w:r w:rsidRPr="00325432">
        <w:rPr>
          <w:szCs w:val="22"/>
        </w:rPr>
        <w:t xml:space="preserve">required </w:t>
      </w:r>
      <w:r w:rsidR="005C7195" w:rsidRPr="00325432">
        <w:rPr>
          <w:szCs w:val="22"/>
        </w:rPr>
        <w:t xml:space="preserve">for </w:t>
      </w:r>
      <w:r w:rsidR="00A139AC" w:rsidRPr="00325432">
        <w:rPr>
          <w:szCs w:val="22"/>
        </w:rPr>
        <w:t xml:space="preserve">experimental </w:t>
      </w:r>
      <w:r w:rsidR="005C7195" w:rsidRPr="00325432">
        <w:rPr>
          <w:szCs w:val="22"/>
        </w:rPr>
        <w:t>validation</w:t>
      </w:r>
      <w:r w:rsidRPr="00325432">
        <w:rPr>
          <w:szCs w:val="22"/>
        </w:rPr>
        <w:t xml:space="preserve"> of the conversion of any laboratory measurement with artificial rain</w:t>
      </w:r>
      <w:r w:rsidR="009D7203">
        <w:rPr>
          <w:szCs w:val="22"/>
        </w:rPr>
        <w:t>fall</w:t>
      </w:r>
      <w:r w:rsidRPr="00325432">
        <w:rPr>
          <w:szCs w:val="22"/>
        </w:rPr>
        <w:t xml:space="preserve"> to </w:t>
      </w:r>
      <w:r w:rsidR="009D7203">
        <w:rPr>
          <w:szCs w:val="22"/>
        </w:rPr>
        <w:t xml:space="preserve">one </w:t>
      </w:r>
      <w:r w:rsidRPr="00325432">
        <w:rPr>
          <w:szCs w:val="22"/>
        </w:rPr>
        <w:t xml:space="preserve">with </w:t>
      </w:r>
      <w:r w:rsidR="009D7203">
        <w:rPr>
          <w:szCs w:val="22"/>
        </w:rPr>
        <w:t xml:space="preserve">a different type of </w:t>
      </w:r>
      <w:r w:rsidRPr="00325432">
        <w:rPr>
          <w:szCs w:val="22"/>
        </w:rPr>
        <w:t>artificial rainfall.</w:t>
      </w:r>
    </w:p>
    <w:p w14:paraId="67446641" w14:textId="77777777" w:rsidR="005C7195" w:rsidRDefault="005C7195" w:rsidP="00484F63">
      <w:pPr>
        <w:spacing w:after="0"/>
        <w:rPr>
          <w:szCs w:val="22"/>
        </w:rPr>
      </w:pPr>
    </w:p>
    <w:p w14:paraId="4613B39D" w14:textId="6EDDF38B" w:rsidR="0005749C" w:rsidRDefault="0005749C" w:rsidP="00484F63">
      <w:pPr>
        <w:spacing w:after="0"/>
        <w:rPr>
          <w:szCs w:val="22"/>
        </w:rPr>
      </w:pPr>
      <w:r>
        <w:rPr>
          <w:szCs w:val="22"/>
        </w:rPr>
        <w:t>F</w:t>
      </w:r>
      <w:r w:rsidRPr="00325432">
        <w:rPr>
          <w:szCs w:val="22"/>
        </w:rPr>
        <w:t>or 2 mm drop</w:t>
      </w:r>
      <w:r>
        <w:rPr>
          <w:szCs w:val="22"/>
        </w:rPr>
        <w:t>s, t</w:t>
      </w:r>
      <w:r w:rsidRPr="00325432">
        <w:rPr>
          <w:szCs w:val="22"/>
        </w:rPr>
        <w:t xml:space="preserve">he time-dependent force for a drop impacting at terminal velocity onto a plate with or without a water layer </w:t>
      </w:r>
      <w:r w:rsidR="009D7203">
        <w:rPr>
          <w:szCs w:val="22"/>
        </w:rPr>
        <w:t>can be</w:t>
      </w:r>
      <w:r w:rsidR="009D7203" w:rsidRPr="00325432">
        <w:rPr>
          <w:szCs w:val="22"/>
        </w:rPr>
        <w:t xml:space="preserve"> </w:t>
      </w:r>
      <w:r w:rsidRPr="00325432">
        <w:rPr>
          <w:szCs w:val="22"/>
        </w:rPr>
        <w:t>calculated</w:t>
      </w:r>
      <w:r w:rsidRPr="0005749C">
        <w:rPr>
          <w:szCs w:val="22"/>
        </w:rPr>
        <w:t xml:space="preserve"> </w:t>
      </w:r>
      <w:r>
        <w:rPr>
          <w:szCs w:val="22"/>
        </w:rPr>
        <w:t xml:space="preserve">using </w:t>
      </w:r>
      <w:r w:rsidR="009D7203">
        <w:rPr>
          <w:szCs w:val="22"/>
        </w:rPr>
        <w:t xml:space="preserve">Eq.(1) with </w:t>
      </w:r>
      <w:r>
        <w:rPr>
          <w:szCs w:val="22"/>
        </w:rPr>
        <w:t xml:space="preserve">the empirical constants in </w:t>
      </w:r>
      <w:r w:rsidRPr="00325432">
        <w:rPr>
          <w:szCs w:val="22"/>
        </w:rPr>
        <w:t>Table 3</w:t>
      </w:r>
      <w:r w:rsidR="0052162B">
        <w:rPr>
          <w:szCs w:val="22"/>
        </w:rPr>
        <w:t xml:space="preserve"> [</w:t>
      </w:r>
      <w:r w:rsidR="0052162B">
        <w:rPr>
          <w:szCs w:val="22"/>
        </w:rPr>
        <w:fldChar w:fldCharType="begin"/>
      </w:r>
      <w:r w:rsidR="0052162B">
        <w:rPr>
          <w:szCs w:val="22"/>
        </w:rPr>
        <w:instrText xml:space="preserve"> NOTEREF _Ref12215802 \h </w:instrText>
      </w:r>
      <w:r w:rsidR="0052162B">
        <w:rPr>
          <w:szCs w:val="22"/>
        </w:rPr>
      </w:r>
      <w:r w:rsidR="0052162B">
        <w:rPr>
          <w:szCs w:val="22"/>
        </w:rPr>
        <w:fldChar w:fldCharType="separate"/>
      </w:r>
      <w:r w:rsidR="00447C78">
        <w:rPr>
          <w:szCs w:val="22"/>
        </w:rPr>
        <w:t>14</w:t>
      </w:r>
      <w:r w:rsidR="0052162B">
        <w:rPr>
          <w:szCs w:val="22"/>
        </w:rPr>
        <w:fldChar w:fldCharType="end"/>
      </w:r>
      <w:r w:rsidR="0052162B">
        <w:rPr>
          <w:szCs w:val="22"/>
        </w:rPr>
        <w:t>]</w:t>
      </w:r>
      <w:r>
        <w:rPr>
          <w:szCs w:val="22"/>
        </w:rPr>
        <w:t>.</w:t>
      </w:r>
    </w:p>
    <w:p w14:paraId="7CDE6C5E" w14:textId="77777777" w:rsidR="0005749C" w:rsidRPr="00325432" w:rsidRDefault="0005749C" w:rsidP="00484F63">
      <w:pPr>
        <w:spacing w:after="0"/>
        <w:rPr>
          <w:szCs w:val="22"/>
        </w:rPr>
      </w:pPr>
    </w:p>
    <w:p w14:paraId="7BF04649" w14:textId="2E1C3BD0" w:rsidR="005C7195" w:rsidRPr="00325432" w:rsidRDefault="0005749C" w:rsidP="00484F63">
      <w:pPr>
        <w:spacing w:after="0"/>
        <w:rPr>
          <w:szCs w:val="22"/>
        </w:rPr>
      </w:pPr>
      <w:r>
        <w:rPr>
          <w:szCs w:val="22"/>
        </w:rPr>
        <w:t>For 5 mm drops, t</w:t>
      </w:r>
      <w:r w:rsidR="005C7195" w:rsidRPr="00325432">
        <w:rPr>
          <w:szCs w:val="22"/>
        </w:rPr>
        <w:t xml:space="preserve">he time-dependent force for a drop impacting at terminal velocity onto a plate with or without a water layer </w:t>
      </w:r>
      <w:r w:rsidR="009D7203">
        <w:rPr>
          <w:szCs w:val="22"/>
        </w:rPr>
        <w:t>can be</w:t>
      </w:r>
      <w:r w:rsidR="009D7203" w:rsidRPr="00325432">
        <w:rPr>
          <w:szCs w:val="22"/>
        </w:rPr>
        <w:t xml:space="preserve"> </w:t>
      </w:r>
      <w:r w:rsidR="005C7195" w:rsidRPr="00325432">
        <w:rPr>
          <w:szCs w:val="22"/>
        </w:rPr>
        <w:t xml:space="preserve">calculated using </w:t>
      </w:r>
      <w:r w:rsidR="0052162B">
        <w:rPr>
          <w:szCs w:val="22"/>
        </w:rPr>
        <w:t>[</w:t>
      </w:r>
      <w:r w:rsidR="0052162B">
        <w:rPr>
          <w:szCs w:val="22"/>
        </w:rPr>
        <w:fldChar w:fldCharType="begin"/>
      </w:r>
      <w:r w:rsidR="0052162B">
        <w:rPr>
          <w:szCs w:val="22"/>
        </w:rPr>
        <w:instrText xml:space="preserve"> NOTEREF _Ref12215802 \h </w:instrText>
      </w:r>
      <w:r w:rsidR="0052162B">
        <w:rPr>
          <w:szCs w:val="22"/>
        </w:rPr>
      </w:r>
      <w:r w:rsidR="0052162B">
        <w:rPr>
          <w:szCs w:val="22"/>
        </w:rPr>
        <w:fldChar w:fldCharType="separate"/>
      </w:r>
      <w:r w:rsidR="00447C78">
        <w:rPr>
          <w:szCs w:val="22"/>
        </w:rPr>
        <w:t>14</w:t>
      </w:r>
      <w:r w:rsidR="0052162B">
        <w:rPr>
          <w:szCs w:val="22"/>
        </w:rPr>
        <w:fldChar w:fldCharType="end"/>
      </w:r>
      <w:r w:rsidR="0052162B">
        <w:rPr>
          <w:szCs w:val="22"/>
        </w:rPr>
        <w:t>]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8"/>
        <w:gridCol w:w="1128"/>
      </w:tblGrid>
      <w:tr w:rsidR="005C7195" w:rsidRPr="00325432" w14:paraId="63F46A5D" w14:textId="77777777" w:rsidTr="0094317E">
        <w:tc>
          <w:tcPr>
            <w:tcW w:w="7938" w:type="dxa"/>
            <w:vAlign w:val="center"/>
          </w:tcPr>
          <w:p w14:paraId="4BC54D57" w14:textId="3F2832DD" w:rsidR="005C7195" w:rsidRPr="00325432" w:rsidRDefault="005C7195" w:rsidP="00484F63">
            <w:pPr>
              <w:spacing w:after="0"/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2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2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A</m:t>
                    </m:r>
                    <m:r>
                      <w:rPr>
                        <w:rFonts w:ascii="Cambria Math" w:hAnsi="Cambria Math"/>
                        <w:szCs w:val="22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exp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ln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</m:ctrlP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2"/>
                                              </w:rPr>
                                              <m:t>1000t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  <w:sym w:font="Symbol" w:char="F061"/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A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  <w:sym w:font="Symbol" w:char="F062"/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A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szCs w:val="22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A</m:t>
                    </m:r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exp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ln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</m:ctrlP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2"/>
                                              </w:rPr>
                                              <m:t>1000t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  <w:sym w:font="Symbol" w:char="F061"/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A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p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eqArr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  <w:sym w:font="Symbol" w:char="F062"/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A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eqAr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134" w:type="dxa"/>
            <w:vAlign w:val="center"/>
          </w:tcPr>
          <w:p w14:paraId="6B34CEF5" w14:textId="77777777" w:rsidR="005C7195" w:rsidRPr="00325432" w:rsidRDefault="005C7195" w:rsidP="00484F63">
            <w:pPr>
              <w:spacing w:after="0"/>
              <w:rPr>
                <w:szCs w:val="22"/>
              </w:rPr>
            </w:pPr>
            <w:r w:rsidRPr="00325432">
              <w:rPr>
                <w:szCs w:val="22"/>
              </w:rPr>
              <w:t>(7)</w:t>
            </w:r>
          </w:p>
        </w:tc>
      </w:tr>
    </w:tbl>
    <w:p w14:paraId="537F0B45" w14:textId="41687489" w:rsidR="00CF3044" w:rsidRDefault="0094317E" w:rsidP="005B2C38">
      <w:pPr>
        <w:spacing w:after="0"/>
        <w:rPr>
          <w:szCs w:val="22"/>
        </w:rPr>
      </w:pPr>
      <w:r w:rsidRPr="00325432">
        <w:rPr>
          <w:szCs w:val="22"/>
        </w:rPr>
        <w:t xml:space="preserve">where </w:t>
      </w:r>
      <w:r w:rsidRPr="00325432">
        <w:rPr>
          <w:i/>
          <w:szCs w:val="22"/>
        </w:rPr>
        <w:t>C</w:t>
      </w:r>
      <w:r w:rsidRPr="00325432">
        <w:rPr>
          <w:szCs w:val="22"/>
          <w:vertAlign w:val="subscript"/>
        </w:rPr>
        <w:t>A</w:t>
      </w:r>
      <w:r w:rsidRPr="00325432">
        <w:rPr>
          <w:i/>
          <w:szCs w:val="22"/>
          <w:vertAlign w:val="subscript"/>
        </w:rPr>
        <w:t>i</w:t>
      </w:r>
      <w:r w:rsidRPr="00325432">
        <w:rPr>
          <w:szCs w:val="22"/>
        </w:rPr>
        <w:t xml:space="preserve">, </w:t>
      </w:r>
      <w:r w:rsidRPr="00325432">
        <w:rPr>
          <w:i/>
          <w:szCs w:val="22"/>
        </w:rPr>
        <w:sym w:font="Symbol" w:char="F061"/>
      </w:r>
      <w:r w:rsidRPr="00325432">
        <w:rPr>
          <w:szCs w:val="22"/>
          <w:vertAlign w:val="subscript"/>
        </w:rPr>
        <w:t>A</w:t>
      </w:r>
      <w:r w:rsidRPr="00325432">
        <w:rPr>
          <w:i/>
          <w:szCs w:val="22"/>
          <w:vertAlign w:val="subscript"/>
        </w:rPr>
        <w:t>i</w:t>
      </w:r>
      <w:r w:rsidRPr="00325432">
        <w:rPr>
          <w:szCs w:val="22"/>
        </w:rPr>
        <w:t xml:space="preserve"> and </w:t>
      </w:r>
      <w:r w:rsidRPr="00325432">
        <w:rPr>
          <w:i/>
          <w:szCs w:val="22"/>
        </w:rPr>
        <w:sym w:font="Symbol" w:char="F062"/>
      </w:r>
      <w:r w:rsidRPr="00325432">
        <w:rPr>
          <w:szCs w:val="22"/>
          <w:vertAlign w:val="subscript"/>
        </w:rPr>
        <w:t>A</w:t>
      </w:r>
      <w:r w:rsidRPr="00325432">
        <w:rPr>
          <w:i/>
          <w:szCs w:val="22"/>
          <w:vertAlign w:val="subscript"/>
        </w:rPr>
        <w:t>i</w:t>
      </w:r>
      <w:r w:rsidRPr="00325432">
        <w:rPr>
          <w:szCs w:val="22"/>
        </w:rPr>
        <w:t xml:space="preserve"> </w:t>
      </w:r>
      <w:r w:rsidR="005B2C38">
        <w:rPr>
          <w:szCs w:val="22"/>
        </w:rPr>
        <w:t>(</w:t>
      </w:r>
      <w:r w:rsidRPr="00325432">
        <w:rPr>
          <w:i/>
          <w:szCs w:val="22"/>
        </w:rPr>
        <w:t>i</w:t>
      </w:r>
      <w:r w:rsidRPr="00325432">
        <w:rPr>
          <w:szCs w:val="22"/>
        </w:rPr>
        <w:t>=1,2</w:t>
      </w:r>
      <w:r w:rsidR="005B2C38">
        <w:rPr>
          <w:szCs w:val="22"/>
        </w:rPr>
        <w:t xml:space="preserve">) are </w:t>
      </w:r>
      <w:r w:rsidR="005B2C38" w:rsidRPr="00325432">
        <w:rPr>
          <w:szCs w:val="22"/>
        </w:rPr>
        <w:t>empirical constants given in Table 4</w:t>
      </w:r>
      <w:r w:rsidR="0005749C">
        <w:rPr>
          <w:szCs w:val="22"/>
        </w:rPr>
        <w:t xml:space="preserve">; these values correspond to measurements on </w:t>
      </w:r>
      <w:r w:rsidR="005B2C38" w:rsidRPr="00325432">
        <w:rPr>
          <w:szCs w:val="22"/>
        </w:rPr>
        <w:t>4.5 mm drop</w:t>
      </w:r>
      <w:r w:rsidR="0005749C">
        <w:rPr>
          <w:szCs w:val="22"/>
        </w:rPr>
        <w:t xml:space="preserve">s but the difference </w:t>
      </w:r>
      <w:r w:rsidR="009D7203">
        <w:rPr>
          <w:szCs w:val="22"/>
        </w:rPr>
        <w:t xml:space="preserve">is considered to be </w:t>
      </w:r>
      <w:r w:rsidR="0005749C">
        <w:rPr>
          <w:szCs w:val="22"/>
        </w:rPr>
        <w:t>negligible</w:t>
      </w:r>
      <w:r w:rsidR="005B2C38" w:rsidRPr="00325432">
        <w:rPr>
          <w:szCs w:val="22"/>
        </w:rPr>
        <w:t>.</w:t>
      </w:r>
      <w:r w:rsidR="009A3B6C">
        <w:rPr>
          <w:szCs w:val="22"/>
        </w:rPr>
        <w:t xml:space="preserve"> </w:t>
      </w:r>
      <w:r w:rsidR="00CF3044">
        <w:rPr>
          <w:szCs w:val="22"/>
        </w:rPr>
        <w:t xml:space="preserve">Note that </w:t>
      </w:r>
      <w:r w:rsidR="00CF3044" w:rsidRPr="007161BE">
        <w:rPr>
          <w:i/>
          <w:szCs w:val="22"/>
        </w:rPr>
        <w:t>C</w:t>
      </w:r>
      <w:r w:rsidR="00CF3044" w:rsidRPr="007161BE">
        <w:rPr>
          <w:szCs w:val="22"/>
          <w:vertAlign w:val="subscript"/>
        </w:rPr>
        <w:t>A2</w:t>
      </w:r>
      <w:r w:rsidR="00CF3044" w:rsidRPr="009A3B6C">
        <w:rPr>
          <w:szCs w:val="22"/>
        </w:rPr>
        <w:t>=0 when there is no water layer</w:t>
      </w:r>
      <w:r w:rsidR="00CF3044">
        <w:rPr>
          <w:szCs w:val="22"/>
        </w:rPr>
        <w:t xml:space="preserve">; hence Eq.(7) only uses the second term </w:t>
      </w:r>
      <w:r w:rsidR="008044E3">
        <w:rPr>
          <w:szCs w:val="22"/>
        </w:rPr>
        <w:t xml:space="preserve">when there is </w:t>
      </w:r>
      <w:r w:rsidR="00CF3044">
        <w:rPr>
          <w:szCs w:val="22"/>
        </w:rPr>
        <w:t>a water layer.</w:t>
      </w:r>
    </w:p>
    <w:p w14:paraId="72C1F511" w14:textId="77777777" w:rsidR="00385A19" w:rsidRPr="00325432" w:rsidRDefault="00385A19" w:rsidP="00484F63">
      <w:pPr>
        <w:spacing w:after="0"/>
        <w:rPr>
          <w:szCs w:val="22"/>
        </w:rPr>
      </w:pPr>
    </w:p>
    <w:p w14:paraId="15E38B22" w14:textId="77777777" w:rsidR="00D65947" w:rsidRPr="00325432" w:rsidRDefault="00D65947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>2.1.</w:t>
      </w:r>
      <w:r w:rsidR="005C7195" w:rsidRPr="00325432">
        <w:rPr>
          <w:b/>
          <w:szCs w:val="22"/>
        </w:rPr>
        <w:t>3</w:t>
      </w:r>
      <w:r w:rsidRPr="00325432">
        <w:rPr>
          <w:b/>
          <w:szCs w:val="22"/>
        </w:rPr>
        <w:t xml:space="preserve"> Natural rain</w:t>
      </w:r>
      <w:r w:rsidR="00BD7701" w:rsidRPr="00325432">
        <w:rPr>
          <w:b/>
          <w:szCs w:val="22"/>
        </w:rPr>
        <w:t xml:space="preserve"> </w:t>
      </w:r>
      <w:r w:rsidR="006D5EFB">
        <w:rPr>
          <w:b/>
          <w:szCs w:val="22"/>
        </w:rPr>
        <w:t>at terminal velocity</w:t>
      </w:r>
    </w:p>
    <w:p w14:paraId="555D57DD" w14:textId="043411A5" w:rsidR="002F039F" w:rsidRPr="00325432" w:rsidRDefault="00890778" w:rsidP="00484F63">
      <w:pPr>
        <w:spacing w:after="0"/>
        <w:rPr>
          <w:szCs w:val="22"/>
        </w:rPr>
      </w:pPr>
      <w:r w:rsidRPr="00325432">
        <w:rPr>
          <w:szCs w:val="22"/>
        </w:rPr>
        <w:t xml:space="preserve">For natural </w:t>
      </w:r>
      <w:r w:rsidR="00A15785" w:rsidRPr="00325432">
        <w:rPr>
          <w:szCs w:val="22"/>
        </w:rPr>
        <w:t>rain,</w:t>
      </w:r>
      <w:r w:rsidRPr="00325432">
        <w:rPr>
          <w:szCs w:val="22"/>
        </w:rPr>
        <w:t xml:space="preserve"> it is assumed that all drops impact at t</w:t>
      </w:r>
      <w:r w:rsidR="002F039F" w:rsidRPr="00325432">
        <w:rPr>
          <w:szCs w:val="22"/>
        </w:rPr>
        <w:t xml:space="preserve">erminal </w:t>
      </w:r>
      <w:r w:rsidRPr="00325432">
        <w:rPr>
          <w:szCs w:val="22"/>
        </w:rPr>
        <w:t xml:space="preserve">velocity, </w:t>
      </w:r>
      <w:r w:rsidRPr="00325432">
        <w:rPr>
          <w:i/>
          <w:szCs w:val="22"/>
        </w:rPr>
        <w:t>v</w:t>
      </w:r>
      <w:r w:rsidRPr="00325432">
        <w:rPr>
          <w:szCs w:val="22"/>
          <w:vertAlign w:val="subscript"/>
        </w:rPr>
        <w:t>T</w:t>
      </w:r>
      <w:r w:rsidR="00A15785">
        <w:rPr>
          <w:szCs w:val="22"/>
        </w:rPr>
        <w:t xml:space="preserve"> in m/s</w:t>
      </w:r>
      <w:r w:rsidRPr="00325432">
        <w:rPr>
          <w:szCs w:val="22"/>
        </w:rPr>
        <w:t xml:space="preserve">, </w:t>
      </w:r>
      <w:r w:rsidR="009C7EAF" w:rsidRPr="00325432">
        <w:rPr>
          <w:szCs w:val="22"/>
        </w:rPr>
        <w:t xml:space="preserve">which can be calculated using the </w:t>
      </w:r>
      <w:r w:rsidR="002F039F" w:rsidRPr="00325432">
        <w:rPr>
          <w:szCs w:val="22"/>
        </w:rPr>
        <w:t>empirical equation</w:t>
      </w:r>
      <w:r w:rsidRPr="00325432">
        <w:rPr>
          <w:szCs w:val="22"/>
        </w:rPr>
        <w:t xml:space="preserve"> </w:t>
      </w:r>
      <w:r w:rsidR="009C7EAF" w:rsidRPr="00325432">
        <w:rPr>
          <w:szCs w:val="22"/>
        </w:rPr>
        <w:t xml:space="preserve">from Best </w:t>
      </w:r>
      <w:r w:rsidRPr="00325432">
        <w:rPr>
          <w:szCs w:val="22"/>
        </w:rPr>
        <w:t>[</w:t>
      </w:r>
      <w:r w:rsidR="00537EE4" w:rsidRPr="00325432">
        <w:rPr>
          <w:rStyle w:val="EndnoteReference"/>
          <w:szCs w:val="22"/>
          <w:vertAlign w:val="baseline"/>
        </w:rPr>
        <w:endnoteReference w:id="18"/>
      </w:r>
      <w:r w:rsidRPr="00325432">
        <w:rPr>
          <w:szCs w:val="22"/>
        </w:rPr>
        <w:t>]</w:t>
      </w:r>
      <w:r w:rsidR="002F039F" w:rsidRPr="00325432">
        <w:rPr>
          <w:szCs w:val="22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2F039F" w:rsidRPr="00325432" w14:paraId="3E0FD519" w14:textId="77777777" w:rsidTr="00321092">
        <w:tc>
          <w:tcPr>
            <w:tcW w:w="7196" w:type="dxa"/>
            <w:vAlign w:val="center"/>
          </w:tcPr>
          <w:p w14:paraId="7900A22E" w14:textId="77777777" w:rsidR="002F039F" w:rsidRPr="00325432" w:rsidRDefault="002C618C" w:rsidP="00484F63">
            <w:pPr>
              <w:spacing w:after="0"/>
              <w:rPr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=9.58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2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exp</m:t>
                        </m:r>
                      </m:fNam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D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1.77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1.147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d>
              </m:oMath>
            </m:oMathPara>
          </w:p>
        </w:tc>
        <w:tc>
          <w:tcPr>
            <w:tcW w:w="1240" w:type="dxa"/>
            <w:vAlign w:val="center"/>
          </w:tcPr>
          <w:p w14:paraId="285ACA4E" w14:textId="77777777" w:rsidR="002F039F" w:rsidRPr="00325432" w:rsidRDefault="002F039F" w:rsidP="00484F63">
            <w:pPr>
              <w:pStyle w:val="Caption"/>
              <w:spacing w:before="0" w:after="0" w:line="360" w:lineRule="auto"/>
              <w:jc w:val="right"/>
              <w:rPr>
                <w:rFonts w:cs="Times New Roman"/>
              </w:rPr>
            </w:pPr>
            <w:r w:rsidRPr="00325432">
              <w:rPr>
                <w:rFonts w:cs="Times New Roman"/>
              </w:rPr>
              <w:t>(</w:t>
            </w:r>
            <w:r w:rsidR="008A36A5">
              <w:rPr>
                <w:rFonts w:cs="Times New Roman"/>
              </w:rPr>
              <w:t>8</w:t>
            </w:r>
            <w:r w:rsidRPr="00325432">
              <w:rPr>
                <w:rFonts w:cs="Times New Roman"/>
              </w:rPr>
              <w:t>)</w:t>
            </w:r>
          </w:p>
        </w:tc>
      </w:tr>
    </w:tbl>
    <w:p w14:paraId="006EF3DB" w14:textId="77777777" w:rsidR="00A153FD" w:rsidRPr="00325432" w:rsidRDefault="00A153FD" w:rsidP="00484F63">
      <w:pPr>
        <w:spacing w:after="0"/>
        <w:rPr>
          <w:szCs w:val="22"/>
        </w:rPr>
      </w:pPr>
    </w:p>
    <w:p w14:paraId="3B8DCEE2" w14:textId="77777777" w:rsidR="006F7D89" w:rsidRPr="00325432" w:rsidRDefault="006F7D89" w:rsidP="00484F63">
      <w:pPr>
        <w:spacing w:after="0"/>
        <w:rPr>
          <w:szCs w:val="22"/>
        </w:rPr>
      </w:pPr>
    </w:p>
    <w:p w14:paraId="4A468207" w14:textId="77777777" w:rsidR="006F7D89" w:rsidRPr="00325432" w:rsidRDefault="006F7D89" w:rsidP="00484F63">
      <w:pPr>
        <w:spacing w:after="0"/>
        <w:rPr>
          <w:szCs w:val="22"/>
        </w:rPr>
      </w:pPr>
    </w:p>
    <w:p w14:paraId="0DF72841" w14:textId="2A65F5A5" w:rsidR="00426973" w:rsidRPr="00325432" w:rsidRDefault="009C6B04" w:rsidP="00484F63">
      <w:pPr>
        <w:spacing w:after="0"/>
        <w:rPr>
          <w:szCs w:val="22"/>
        </w:rPr>
      </w:pPr>
      <w:r w:rsidRPr="00325432">
        <w:rPr>
          <w:szCs w:val="22"/>
        </w:rPr>
        <w:t xml:space="preserve">Natural rain has a statistical distribution of drop diameters which can be modelled using the </w:t>
      </w:r>
      <w:r w:rsidR="00426973" w:rsidRPr="00325432">
        <w:rPr>
          <w:szCs w:val="22"/>
        </w:rPr>
        <w:t xml:space="preserve">Marshall-Palmer </w:t>
      </w:r>
      <w:r w:rsidRPr="00325432">
        <w:rPr>
          <w:szCs w:val="22"/>
        </w:rPr>
        <w:t xml:space="preserve">distribution in terms of </w:t>
      </w:r>
      <w:r w:rsidRPr="00325432">
        <w:rPr>
          <w:i/>
          <w:szCs w:val="22"/>
        </w:rPr>
        <w:t>n</w:t>
      </w:r>
      <w:r w:rsidRPr="00325432">
        <w:rPr>
          <w:szCs w:val="22"/>
        </w:rPr>
        <w:t>(</w:t>
      </w:r>
      <w:r w:rsidRPr="00325432">
        <w:rPr>
          <w:i/>
          <w:szCs w:val="22"/>
        </w:rPr>
        <w:t>D</w:t>
      </w:r>
      <w:r w:rsidRPr="00325432">
        <w:rPr>
          <w:szCs w:val="22"/>
        </w:rPr>
        <w:t>) in mm</w:t>
      </w:r>
      <w:r w:rsidRPr="00325432">
        <w:rPr>
          <w:szCs w:val="22"/>
          <w:vertAlign w:val="superscript"/>
        </w:rPr>
        <w:t>-1</w:t>
      </w:r>
      <w:r w:rsidRPr="00325432">
        <w:rPr>
          <w:szCs w:val="22"/>
        </w:rPr>
        <w:t>m</w:t>
      </w:r>
      <w:r w:rsidRPr="00325432">
        <w:rPr>
          <w:szCs w:val="22"/>
          <w:vertAlign w:val="superscript"/>
        </w:rPr>
        <w:t>-3</w:t>
      </w:r>
      <w:r w:rsidRPr="00325432">
        <w:rPr>
          <w:szCs w:val="22"/>
        </w:rPr>
        <w:t xml:space="preserve"> </w:t>
      </w:r>
      <w:r w:rsidR="00A11642" w:rsidRPr="00325432">
        <w:rPr>
          <w:szCs w:val="22"/>
        </w:rPr>
        <w:t xml:space="preserve">as </w:t>
      </w:r>
      <w:r w:rsidRPr="00325432">
        <w:rPr>
          <w:szCs w:val="22"/>
        </w:rPr>
        <w:t>given by</w:t>
      </w:r>
      <w:r w:rsidR="007D0FCD">
        <w:rPr>
          <w:szCs w:val="22"/>
        </w:rPr>
        <w:t xml:space="preserve"> </w:t>
      </w:r>
      <w:r w:rsidR="007D0FCD" w:rsidRPr="00325432">
        <w:rPr>
          <w:szCs w:val="22"/>
        </w:rPr>
        <w:t>[</w:t>
      </w:r>
      <w:r w:rsidR="007D0FCD" w:rsidRPr="00325432">
        <w:rPr>
          <w:rStyle w:val="EndnoteReference"/>
          <w:szCs w:val="22"/>
          <w:vertAlign w:val="baseline"/>
        </w:rPr>
        <w:endnoteReference w:id="19"/>
      </w:r>
      <w:r w:rsidR="007D0FCD" w:rsidRPr="00325432">
        <w:rPr>
          <w:szCs w:val="22"/>
        </w:rPr>
        <w:t>]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390E0C" w:rsidRPr="00325432" w14:paraId="506052CE" w14:textId="77777777" w:rsidTr="00390E0C">
        <w:tc>
          <w:tcPr>
            <w:tcW w:w="7196" w:type="dxa"/>
            <w:vAlign w:val="center"/>
          </w:tcPr>
          <w:p w14:paraId="5DCFF3B1" w14:textId="77777777" w:rsidR="00390E0C" w:rsidRPr="00325432" w:rsidRDefault="00390E0C" w:rsidP="00484F63">
            <w:pPr>
              <w:spacing w:after="0"/>
              <w:rPr>
                <w:i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2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  <w:szCs w:val="22"/>
                  </w:rPr>
                  <m:t>=8000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exp</m:t>
                </m:r>
                <m:r>
                  <w:rPr>
                    <w:rFonts w:ascii="Cambria Math" w:hAnsi="Cambria Math"/>
                    <w:szCs w:val="22"/>
                  </w:rPr>
                  <m:t>⁡(-4.1D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-0.21</m:t>
                    </m:r>
                  </m:sup>
                </m:sSubSup>
                <m:r>
                  <w:rPr>
                    <w:rFonts w:ascii="Cambria Math" w:hAnsi="Cambria Math"/>
                    <w:szCs w:val="22"/>
                  </w:rPr>
                  <m:t>)</m:t>
                </m:r>
              </m:oMath>
            </m:oMathPara>
          </w:p>
        </w:tc>
        <w:tc>
          <w:tcPr>
            <w:tcW w:w="1240" w:type="dxa"/>
            <w:vAlign w:val="center"/>
          </w:tcPr>
          <w:p w14:paraId="0DC4C258" w14:textId="77777777" w:rsidR="00390E0C" w:rsidRPr="00325432" w:rsidRDefault="00390E0C" w:rsidP="00484F63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</w:rPr>
              <w:t>(</w:t>
            </w:r>
            <w:r w:rsidR="008A36A5">
              <w:rPr>
                <w:rFonts w:cs="Times New Roman"/>
              </w:rPr>
              <w:t>9</w:t>
            </w:r>
            <w:r w:rsidRPr="00325432">
              <w:rPr>
                <w:rFonts w:cs="Times New Roman"/>
              </w:rPr>
              <w:t>)</w:t>
            </w:r>
          </w:p>
        </w:tc>
      </w:tr>
    </w:tbl>
    <w:p w14:paraId="64FE5DF7" w14:textId="77777777" w:rsidR="00A15785" w:rsidRDefault="00A15785" w:rsidP="00484F63">
      <w:pPr>
        <w:spacing w:after="0"/>
        <w:rPr>
          <w:szCs w:val="22"/>
        </w:rPr>
      </w:pPr>
    </w:p>
    <w:p w14:paraId="0BE0B0F9" w14:textId="18E9DB59" w:rsidR="00A15785" w:rsidRDefault="00A15785" w:rsidP="00484F63">
      <w:pPr>
        <w:spacing w:after="0"/>
        <w:rPr>
          <w:szCs w:val="22"/>
        </w:rPr>
      </w:pPr>
      <w:r>
        <w:rPr>
          <w:szCs w:val="22"/>
        </w:rPr>
        <w:lastRenderedPageBreak/>
        <w:t xml:space="preserve">where </w:t>
      </w:r>
      <w:r w:rsidRPr="006F0FDC">
        <w:rPr>
          <w:i/>
          <w:szCs w:val="22"/>
        </w:rPr>
        <w:t>R</w:t>
      </w:r>
      <w:r w:rsidRPr="006F0FDC">
        <w:rPr>
          <w:szCs w:val="22"/>
          <w:vertAlign w:val="subscript"/>
        </w:rPr>
        <w:t>r</w:t>
      </w:r>
      <w:r>
        <w:rPr>
          <w:szCs w:val="22"/>
        </w:rPr>
        <w:t xml:space="preserve"> is the rainfall rate (mm/h).</w:t>
      </w:r>
    </w:p>
    <w:p w14:paraId="5DA04E7D" w14:textId="77777777" w:rsidR="00A15785" w:rsidRDefault="00A15785" w:rsidP="00484F63">
      <w:pPr>
        <w:spacing w:after="0"/>
        <w:rPr>
          <w:szCs w:val="22"/>
        </w:rPr>
      </w:pPr>
    </w:p>
    <w:p w14:paraId="39B1A209" w14:textId="65721B42" w:rsidR="00D43C75" w:rsidRPr="00325432" w:rsidRDefault="00517C21" w:rsidP="00484F63">
      <w:pPr>
        <w:spacing w:after="0"/>
        <w:rPr>
          <w:szCs w:val="22"/>
        </w:rPr>
      </w:pPr>
      <w:r w:rsidRPr="00325432">
        <w:rPr>
          <w:szCs w:val="22"/>
        </w:rPr>
        <w:t xml:space="preserve">Note that whilst </w:t>
      </w:r>
      <w:r w:rsidR="004D67EA">
        <w:rPr>
          <w:szCs w:val="22"/>
        </w:rPr>
        <w:t xml:space="preserve">a </w:t>
      </w:r>
      <w:r w:rsidRPr="00325432">
        <w:rPr>
          <w:szCs w:val="22"/>
        </w:rPr>
        <w:t>gamma</w:t>
      </w:r>
      <w:r w:rsidR="004D67EA">
        <w:rPr>
          <w:szCs w:val="22"/>
        </w:rPr>
        <w:t xml:space="preserve"> distribution</w:t>
      </w:r>
      <w:r w:rsidRPr="00325432">
        <w:rPr>
          <w:szCs w:val="22"/>
        </w:rPr>
        <w:t xml:space="preserve"> ha</w:t>
      </w:r>
      <w:r w:rsidR="004D67EA">
        <w:rPr>
          <w:szCs w:val="22"/>
        </w:rPr>
        <w:t>s</w:t>
      </w:r>
      <w:r w:rsidRPr="00325432">
        <w:rPr>
          <w:szCs w:val="22"/>
        </w:rPr>
        <w:t xml:space="preserve"> also been proposed for drop size distributions, the Marshall-Palmer distribution is still considered to be robust [</w:t>
      </w:r>
      <w:r w:rsidRPr="00325432">
        <w:rPr>
          <w:rStyle w:val="EndnoteReference"/>
          <w:szCs w:val="22"/>
          <w:vertAlign w:val="baseline"/>
        </w:rPr>
        <w:endnoteReference w:id="20"/>
      </w:r>
      <w:r w:rsidRPr="00325432">
        <w:rPr>
          <w:szCs w:val="22"/>
        </w:rPr>
        <w:t>]</w:t>
      </w:r>
      <w:r w:rsidR="00A11642" w:rsidRPr="00325432">
        <w:rPr>
          <w:szCs w:val="22"/>
        </w:rPr>
        <w:t xml:space="preserve"> and can be considered sufficiently accurate for larger drop diameters that primarily determine rain noise</w:t>
      </w:r>
      <w:r w:rsidRPr="00325432">
        <w:rPr>
          <w:szCs w:val="22"/>
        </w:rPr>
        <w:t>.</w:t>
      </w:r>
      <w:r w:rsidR="00D43C75" w:rsidRPr="00325432">
        <w:rPr>
          <w:szCs w:val="22"/>
        </w:rPr>
        <w:t xml:space="preserve"> Figure </w:t>
      </w:r>
      <w:r w:rsidR="004D67EA">
        <w:rPr>
          <w:szCs w:val="22"/>
        </w:rPr>
        <w:t>2</w:t>
      </w:r>
      <w:r w:rsidR="00D43C75" w:rsidRPr="00325432">
        <w:rPr>
          <w:szCs w:val="22"/>
        </w:rPr>
        <w:t xml:space="preserve"> shows the Marshall-Palmer distribution for three different rainfall rates (</w:t>
      </w:r>
      <w:r w:rsidR="00E705ED">
        <w:rPr>
          <w:szCs w:val="22"/>
        </w:rPr>
        <w:t xml:space="preserve">4, 15 and </w:t>
      </w:r>
      <w:r w:rsidR="00D43C75" w:rsidRPr="00325432">
        <w:rPr>
          <w:szCs w:val="22"/>
        </w:rPr>
        <w:t>40</w:t>
      </w:r>
      <w:r w:rsidR="00E705ED">
        <w:rPr>
          <w:szCs w:val="22"/>
        </w:rPr>
        <w:t xml:space="preserve"> </w:t>
      </w:r>
      <w:r w:rsidR="00D43C75" w:rsidRPr="00325432">
        <w:rPr>
          <w:szCs w:val="22"/>
        </w:rPr>
        <w:t>mm/h) which indicates how the number of larger diameter drops increases with increasing rainfall rate.</w:t>
      </w:r>
      <w:r w:rsidR="00527A7B" w:rsidRPr="00325432">
        <w:rPr>
          <w:szCs w:val="22"/>
        </w:rPr>
        <w:t xml:space="preserve"> </w:t>
      </w:r>
      <w:r w:rsidR="009D7203">
        <w:rPr>
          <w:szCs w:val="22"/>
        </w:rPr>
        <w:t>Note that w</w:t>
      </w:r>
      <w:r w:rsidR="00527A7B" w:rsidRPr="00325432">
        <w:rPr>
          <w:szCs w:val="22"/>
        </w:rPr>
        <w:t>hilst 6 mm drop</w:t>
      </w:r>
      <w:r w:rsidR="00E61052">
        <w:rPr>
          <w:szCs w:val="22"/>
        </w:rPr>
        <w:t xml:space="preserve"> diameters</w:t>
      </w:r>
      <w:r w:rsidR="00527A7B" w:rsidRPr="00325432">
        <w:rPr>
          <w:szCs w:val="22"/>
        </w:rPr>
        <w:t xml:space="preserve"> are </w:t>
      </w:r>
      <w:r w:rsidR="00E61052">
        <w:rPr>
          <w:szCs w:val="22"/>
        </w:rPr>
        <w:t>shown</w:t>
      </w:r>
      <w:r w:rsidR="009D7203">
        <w:rPr>
          <w:szCs w:val="22"/>
        </w:rPr>
        <w:t xml:space="preserve"> </w:t>
      </w:r>
      <w:r w:rsidR="00E61052">
        <w:rPr>
          <w:szCs w:val="22"/>
        </w:rPr>
        <w:t xml:space="preserve">on </w:t>
      </w:r>
      <w:r w:rsidR="009D7203">
        <w:rPr>
          <w:szCs w:val="22"/>
        </w:rPr>
        <w:t>this figure</w:t>
      </w:r>
      <w:r w:rsidR="009D7203" w:rsidRPr="00325432">
        <w:rPr>
          <w:szCs w:val="22"/>
        </w:rPr>
        <w:t xml:space="preserve"> </w:t>
      </w:r>
      <w:r w:rsidR="00527A7B" w:rsidRPr="00325432">
        <w:rPr>
          <w:szCs w:val="22"/>
        </w:rPr>
        <w:t xml:space="preserve">there is rarely </w:t>
      </w:r>
      <w:r w:rsidR="00F21ED9">
        <w:rPr>
          <w:szCs w:val="22"/>
        </w:rPr>
        <w:t>a</w:t>
      </w:r>
      <w:r w:rsidR="00F21ED9" w:rsidRPr="00325432">
        <w:rPr>
          <w:szCs w:val="22"/>
        </w:rPr>
        <w:t xml:space="preserve"> </w:t>
      </w:r>
      <w:r w:rsidR="00527A7B" w:rsidRPr="00325432">
        <w:rPr>
          <w:szCs w:val="22"/>
        </w:rPr>
        <w:t xml:space="preserve">need to consider drop diameters larger than 5 mm in temperate climates </w:t>
      </w:r>
      <w:r w:rsidR="004F6A3F">
        <w:rPr>
          <w:szCs w:val="22"/>
        </w:rPr>
        <w:t>because</w:t>
      </w:r>
      <w:r w:rsidR="004F6A3F" w:rsidRPr="00325432">
        <w:rPr>
          <w:szCs w:val="22"/>
        </w:rPr>
        <w:t xml:space="preserve"> </w:t>
      </w:r>
      <w:r w:rsidR="00527A7B" w:rsidRPr="00325432">
        <w:rPr>
          <w:szCs w:val="22"/>
        </w:rPr>
        <w:t>any larger drops tend to break up into smaller drops as they descend from the clouds</w:t>
      </w:r>
      <w:r w:rsidR="00E61052">
        <w:rPr>
          <w:szCs w:val="22"/>
        </w:rPr>
        <w:t xml:space="preserve"> [</w:t>
      </w:r>
      <w:r w:rsidR="00E61052" w:rsidRPr="007F4B21">
        <w:rPr>
          <w:rStyle w:val="EndnoteReference"/>
          <w:szCs w:val="22"/>
          <w:vertAlign w:val="baseline"/>
        </w:rPr>
        <w:endnoteReference w:id="21"/>
      </w:r>
      <w:r w:rsidR="00E61052">
        <w:rPr>
          <w:szCs w:val="22"/>
        </w:rPr>
        <w:t>]</w:t>
      </w:r>
      <w:r w:rsidR="00527A7B" w:rsidRPr="00325432">
        <w:rPr>
          <w:szCs w:val="22"/>
        </w:rPr>
        <w:t>.</w:t>
      </w:r>
      <w:r w:rsidR="00981EB6">
        <w:rPr>
          <w:szCs w:val="22"/>
        </w:rPr>
        <w:t xml:space="preserve"> All calculations for natural rain in this paper carry out calculations assuming that the largest drop diameter is 5 mm.</w:t>
      </w:r>
    </w:p>
    <w:p w14:paraId="54D8D9F4" w14:textId="77777777" w:rsidR="00E61052" w:rsidRPr="00325432" w:rsidRDefault="00E61052" w:rsidP="00484F63">
      <w:pPr>
        <w:spacing w:after="0"/>
        <w:rPr>
          <w:szCs w:val="22"/>
        </w:rPr>
      </w:pPr>
    </w:p>
    <w:p w14:paraId="57F512D4" w14:textId="77777777" w:rsidR="004D40A8" w:rsidRPr="00325432" w:rsidRDefault="00A139AC" w:rsidP="00484F63">
      <w:pPr>
        <w:spacing w:after="0"/>
        <w:rPr>
          <w:szCs w:val="22"/>
        </w:rPr>
      </w:pPr>
      <w:r w:rsidRPr="00325432">
        <w:rPr>
          <w:szCs w:val="22"/>
        </w:rPr>
        <w:t xml:space="preserve">The time-dependent force for any drop diameter impacting at terminal velocity onto a plate with or without a water layer can be calculating using the following general equation which </w:t>
      </w:r>
      <w:r w:rsidR="00E705ED">
        <w:rPr>
          <w:szCs w:val="22"/>
        </w:rPr>
        <w:t>takes</w:t>
      </w:r>
      <w:r w:rsidRPr="00325432">
        <w:rPr>
          <w:szCs w:val="22"/>
        </w:rPr>
        <w:t xml:space="preserve"> </w:t>
      </w:r>
      <w:r w:rsidR="00E705ED">
        <w:rPr>
          <w:szCs w:val="22"/>
        </w:rPr>
        <w:t xml:space="preserve">a similar </w:t>
      </w:r>
      <w:r w:rsidRPr="00325432">
        <w:rPr>
          <w:szCs w:val="22"/>
        </w:rPr>
        <w:t xml:space="preserve">form </w:t>
      </w:r>
      <w:r w:rsidR="00E705ED">
        <w:rPr>
          <w:szCs w:val="22"/>
        </w:rPr>
        <w:t xml:space="preserve">to </w:t>
      </w:r>
      <w:r w:rsidRPr="00325432">
        <w:rPr>
          <w:szCs w:val="22"/>
        </w:rPr>
        <w:t>Eqs. (1) and (7):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8"/>
        <w:gridCol w:w="1128"/>
      </w:tblGrid>
      <w:tr w:rsidR="0031502D" w:rsidRPr="00325432" w14:paraId="109841FB" w14:textId="77777777" w:rsidTr="00A139AC">
        <w:tc>
          <w:tcPr>
            <w:tcW w:w="7898" w:type="dxa"/>
            <w:vAlign w:val="center"/>
          </w:tcPr>
          <w:p w14:paraId="6FE03271" w14:textId="658CA8D6" w:rsidR="0031502D" w:rsidRPr="00325432" w:rsidRDefault="003C29DD" w:rsidP="00484F63">
            <w:pPr>
              <w:spacing w:after="0"/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2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2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exp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ln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</m:ctrlP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2"/>
                                              </w:rPr>
                                              <m:t>1000t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  <w:sym w:font="Symbol" w:char="F061"/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N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  <w:sym w:font="Symbol" w:char="F062"/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szCs w:val="22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exp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ln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</m:ctrlP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2"/>
                                              </w:rPr>
                                              <m:t>1000t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  <w:sym w:font="Symbol" w:char="F061"/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N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p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eqArr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  <w:sym w:font="Symbol" w:char="F062"/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N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eqAr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128" w:type="dxa"/>
            <w:vAlign w:val="center"/>
          </w:tcPr>
          <w:p w14:paraId="06FC1AAE" w14:textId="77777777" w:rsidR="0031502D" w:rsidRPr="00325432" w:rsidRDefault="0031502D" w:rsidP="00484F63">
            <w:pPr>
              <w:spacing w:after="0"/>
              <w:rPr>
                <w:szCs w:val="22"/>
              </w:rPr>
            </w:pPr>
            <w:r w:rsidRPr="00325432">
              <w:rPr>
                <w:szCs w:val="22"/>
              </w:rPr>
              <w:t>(</w:t>
            </w:r>
            <w:r w:rsidR="008A36A5">
              <w:rPr>
                <w:szCs w:val="22"/>
              </w:rPr>
              <w:t>10</w:t>
            </w:r>
            <w:r w:rsidRPr="00325432">
              <w:rPr>
                <w:szCs w:val="22"/>
              </w:rPr>
              <w:t>)</w:t>
            </w:r>
          </w:p>
        </w:tc>
      </w:tr>
    </w:tbl>
    <w:p w14:paraId="3C27F993" w14:textId="77777777" w:rsidR="00A139AC" w:rsidRPr="00325432" w:rsidRDefault="00A139AC" w:rsidP="00484F63">
      <w:pPr>
        <w:spacing w:after="0"/>
        <w:rPr>
          <w:szCs w:val="22"/>
        </w:rPr>
      </w:pPr>
      <w:r w:rsidRPr="00325432">
        <w:rPr>
          <w:szCs w:val="22"/>
        </w:rPr>
        <w:t xml:space="preserve">where </w:t>
      </w:r>
      <w:r w:rsidRPr="00325432">
        <w:rPr>
          <w:i/>
          <w:szCs w:val="22"/>
        </w:rPr>
        <w:t>C</w:t>
      </w:r>
      <w:r w:rsidRPr="00325432">
        <w:rPr>
          <w:szCs w:val="22"/>
          <w:vertAlign w:val="subscript"/>
        </w:rPr>
        <w:t>N</w:t>
      </w:r>
      <w:r w:rsidRPr="00325432">
        <w:rPr>
          <w:i/>
          <w:szCs w:val="22"/>
          <w:vertAlign w:val="subscript"/>
        </w:rPr>
        <w:t>i</w:t>
      </w:r>
      <w:r w:rsidRPr="00325432">
        <w:rPr>
          <w:szCs w:val="22"/>
        </w:rPr>
        <w:t xml:space="preserve">, </w:t>
      </w:r>
      <w:r w:rsidRPr="00325432">
        <w:rPr>
          <w:i/>
          <w:szCs w:val="22"/>
        </w:rPr>
        <w:sym w:font="Symbol" w:char="F061"/>
      </w:r>
      <w:r w:rsidRPr="00325432">
        <w:rPr>
          <w:szCs w:val="22"/>
          <w:vertAlign w:val="subscript"/>
        </w:rPr>
        <w:t>N</w:t>
      </w:r>
      <w:r w:rsidRPr="00325432">
        <w:rPr>
          <w:i/>
          <w:szCs w:val="22"/>
          <w:vertAlign w:val="subscript"/>
        </w:rPr>
        <w:t>i</w:t>
      </w:r>
      <w:r w:rsidRPr="00325432">
        <w:rPr>
          <w:szCs w:val="22"/>
        </w:rPr>
        <w:t xml:space="preserve"> and </w:t>
      </w:r>
      <w:r w:rsidRPr="00325432">
        <w:rPr>
          <w:i/>
          <w:szCs w:val="22"/>
        </w:rPr>
        <w:sym w:font="Symbol" w:char="F062"/>
      </w:r>
      <w:r w:rsidRPr="00325432">
        <w:rPr>
          <w:szCs w:val="22"/>
          <w:vertAlign w:val="subscript"/>
        </w:rPr>
        <w:t>N</w:t>
      </w:r>
      <w:r w:rsidRPr="00325432">
        <w:rPr>
          <w:i/>
          <w:szCs w:val="22"/>
          <w:vertAlign w:val="subscript"/>
        </w:rPr>
        <w:t>i</w:t>
      </w:r>
      <w:r w:rsidR="00E705ED">
        <w:rPr>
          <w:szCs w:val="22"/>
        </w:rPr>
        <w:t xml:space="preserve"> (</w:t>
      </w:r>
      <w:r w:rsidRPr="00325432">
        <w:rPr>
          <w:i/>
          <w:szCs w:val="22"/>
        </w:rPr>
        <w:t>i</w:t>
      </w:r>
      <w:r w:rsidRPr="00325432">
        <w:rPr>
          <w:szCs w:val="22"/>
        </w:rPr>
        <w:t>=1,2</w:t>
      </w:r>
      <w:r w:rsidR="00E705ED">
        <w:rPr>
          <w:szCs w:val="22"/>
        </w:rPr>
        <w:t>)</w:t>
      </w:r>
      <w:r w:rsidRPr="00325432">
        <w:rPr>
          <w:szCs w:val="22"/>
        </w:rPr>
        <w:t xml:space="preserve"> are empirical constants.</w:t>
      </w:r>
    </w:p>
    <w:p w14:paraId="649E4980" w14:textId="77777777" w:rsidR="0031502D" w:rsidRPr="00325432" w:rsidRDefault="0031502D" w:rsidP="004B5FBE">
      <w:pPr>
        <w:spacing w:after="0"/>
        <w:rPr>
          <w:szCs w:val="22"/>
        </w:rPr>
      </w:pPr>
    </w:p>
    <w:p w14:paraId="2776B02F" w14:textId="4DDC526C" w:rsidR="002F039F" w:rsidRPr="00325432" w:rsidRDefault="00A139AC">
      <w:pPr>
        <w:spacing w:after="0"/>
        <w:rPr>
          <w:szCs w:val="22"/>
        </w:rPr>
      </w:pPr>
      <w:r w:rsidRPr="00325432">
        <w:rPr>
          <w:szCs w:val="22"/>
        </w:rPr>
        <w:t>A</w:t>
      </w:r>
      <w:r w:rsidR="0031502D" w:rsidRPr="00325432">
        <w:rPr>
          <w:szCs w:val="22"/>
        </w:rPr>
        <w:t xml:space="preserve">s natural rain consists of a range of different drop diameters, </w:t>
      </w:r>
      <w:r w:rsidRPr="00325432">
        <w:rPr>
          <w:szCs w:val="22"/>
        </w:rPr>
        <w:t>the empirical</w:t>
      </w:r>
      <w:r w:rsidR="00D837A0" w:rsidRPr="00325432">
        <w:rPr>
          <w:szCs w:val="22"/>
        </w:rPr>
        <w:t xml:space="preserve"> constants now need to </w:t>
      </w:r>
      <w:r w:rsidR="00AB2FCB" w:rsidRPr="00325432">
        <w:rPr>
          <w:szCs w:val="22"/>
        </w:rPr>
        <w:t xml:space="preserve">be </w:t>
      </w:r>
      <w:r w:rsidRPr="00325432">
        <w:rPr>
          <w:szCs w:val="22"/>
        </w:rPr>
        <w:t xml:space="preserve">determined for </w:t>
      </w:r>
      <w:r w:rsidR="00A153FD" w:rsidRPr="00325432">
        <w:rPr>
          <w:szCs w:val="22"/>
        </w:rPr>
        <w:t>any diameter drop falling at terminal velocity</w:t>
      </w:r>
      <w:r w:rsidR="00117993" w:rsidRPr="00325432">
        <w:rPr>
          <w:szCs w:val="22"/>
        </w:rPr>
        <w:t>.</w:t>
      </w:r>
      <w:r w:rsidR="0031502D" w:rsidRPr="00325432">
        <w:rPr>
          <w:szCs w:val="22"/>
        </w:rPr>
        <w:t xml:space="preserve"> </w:t>
      </w:r>
      <w:r w:rsidR="00877759" w:rsidRPr="00325432">
        <w:rPr>
          <w:szCs w:val="22"/>
        </w:rPr>
        <w:t>When comparing forces with different diameter drops and different drop velocities in [</w:t>
      </w:r>
      <w:r w:rsidR="00877759" w:rsidRPr="00325432">
        <w:rPr>
          <w:szCs w:val="22"/>
        </w:rPr>
        <w:fldChar w:fldCharType="begin"/>
      </w:r>
      <w:r w:rsidR="00877759" w:rsidRPr="00325432">
        <w:rPr>
          <w:szCs w:val="22"/>
        </w:rPr>
        <w:instrText xml:space="preserve"> NOTEREF _Ref12215802 \h </w:instrText>
      </w:r>
      <w:r w:rsidR="00570333" w:rsidRPr="00325432">
        <w:rPr>
          <w:szCs w:val="22"/>
        </w:rPr>
        <w:instrText xml:space="preserve"> \* MERGEFORMAT </w:instrText>
      </w:r>
      <w:r w:rsidR="00877759" w:rsidRPr="00325432">
        <w:rPr>
          <w:szCs w:val="22"/>
        </w:rPr>
      </w:r>
      <w:r w:rsidR="00877759" w:rsidRPr="00325432">
        <w:rPr>
          <w:szCs w:val="22"/>
        </w:rPr>
        <w:fldChar w:fldCharType="separate"/>
      </w:r>
      <w:r w:rsidR="00447C78">
        <w:rPr>
          <w:szCs w:val="22"/>
        </w:rPr>
        <w:t>14</w:t>
      </w:r>
      <w:r w:rsidR="00877759" w:rsidRPr="00325432">
        <w:rPr>
          <w:szCs w:val="22"/>
        </w:rPr>
        <w:fldChar w:fldCharType="end"/>
      </w:r>
      <w:r w:rsidR="00877759" w:rsidRPr="00325432">
        <w:rPr>
          <w:szCs w:val="22"/>
        </w:rPr>
        <w:t xml:space="preserve">] it </w:t>
      </w:r>
      <w:r w:rsidR="00D837A0" w:rsidRPr="00325432">
        <w:rPr>
          <w:szCs w:val="22"/>
        </w:rPr>
        <w:t xml:space="preserve">is common </w:t>
      </w:r>
      <w:r w:rsidR="00877759" w:rsidRPr="00325432">
        <w:rPr>
          <w:szCs w:val="22"/>
        </w:rPr>
        <w:t>to normalize</w:t>
      </w:r>
      <w:r w:rsidR="004B5FBE">
        <w:rPr>
          <w:szCs w:val="22"/>
        </w:rPr>
        <w:t xml:space="preserve"> the measured force to </w:t>
      </w:r>
      <w:r w:rsidR="00156E96" w:rsidRPr="00325432">
        <w:rPr>
          <w:szCs w:val="22"/>
        </w:rPr>
        <w:t>10</w:t>
      </w:r>
      <w:r w:rsidR="00156E96" w:rsidRPr="00325432">
        <w:rPr>
          <w:szCs w:val="22"/>
          <w:vertAlign w:val="superscript"/>
        </w:rPr>
        <w:t>-6</w:t>
      </w:r>
      <w:r w:rsidR="00156E96" w:rsidRPr="00325432">
        <w:rPr>
          <w:i/>
          <w:szCs w:val="22"/>
        </w:rPr>
        <w:sym w:font="Symbol" w:char="F072"/>
      </w:r>
      <w:r w:rsidR="00156E96" w:rsidRPr="00325432">
        <w:rPr>
          <w:szCs w:val="22"/>
          <w:vertAlign w:val="subscript"/>
        </w:rPr>
        <w:t>w</w:t>
      </w:r>
      <w:r w:rsidR="00156E96" w:rsidRPr="00325432">
        <w:rPr>
          <w:i/>
          <w:szCs w:val="22"/>
        </w:rPr>
        <w:t>v</w:t>
      </w:r>
      <w:r w:rsidR="00156E96" w:rsidRPr="00325432">
        <w:rPr>
          <w:szCs w:val="22"/>
          <w:vertAlign w:val="subscript"/>
        </w:rPr>
        <w:t>d</w:t>
      </w:r>
      <w:r w:rsidR="00EE3D5D" w:rsidRPr="005B6FF0">
        <w:rPr>
          <w:szCs w:val="22"/>
          <w:vertAlign w:val="superscript"/>
        </w:rPr>
        <w:t>2</w:t>
      </w:r>
      <w:r w:rsidR="00156E96" w:rsidRPr="00325432">
        <w:rPr>
          <w:i/>
          <w:szCs w:val="22"/>
        </w:rPr>
        <w:t>D</w:t>
      </w:r>
      <w:r w:rsidR="00156E96" w:rsidRPr="00325432">
        <w:rPr>
          <w:szCs w:val="22"/>
          <w:vertAlign w:val="superscript"/>
        </w:rPr>
        <w:t>2</w:t>
      </w:r>
      <w:r w:rsidR="00156E96" w:rsidRPr="00325432">
        <w:rPr>
          <w:szCs w:val="22"/>
        </w:rPr>
        <w:t xml:space="preserve">, in order </w:t>
      </w:r>
      <w:r w:rsidR="00877759" w:rsidRPr="00325432">
        <w:rPr>
          <w:szCs w:val="22"/>
        </w:rPr>
        <w:t>to give a dimensionless force</w:t>
      </w:r>
      <w:r w:rsidR="00D837A0" w:rsidRPr="00325432">
        <w:rPr>
          <w:szCs w:val="22"/>
        </w:rPr>
        <w:t xml:space="preserve"> (e.g. [</w:t>
      </w:r>
      <w:bookmarkStart w:id="11" w:name="_Ref16622311"/>
      <w:r w:rsidR="00E705ED" w:rsidRPr="00325432">
        <w:rPr>
          <w:rStyle w:val="EndnoteReference"/>
          <w:szCs w:val="22"/>
          <w:vertAlign w:val="baseline"/>
        </w:rPr>
        <w:endnoteReference w:id="22"/>
      </w:r>
      <w:bookmarkEnd w:id="11"/>
      <w:r w:rsidR="00D837A0" w:rsidRPr="00325432">
        <w:rPr>
          <w:szCs w:val="22"/>
        </w:rPr>
        <w:t xml:space="preserve">]). </w:t>
      </w:r>
      <w:r w:rsidR="00EE3D5D" w:rsidRPr="00325432">
        <w:rPr>
          <w:szCs w:val="22"/>
        </w:rPr>
        <w:t>Therefore,</w:t>
      </w:r>
      <w:r w:rsidR="00D837A0" w:rsidRPr="00325432">
        <w:rPr>
          <w:szCs w:val="22"/>
        </w:rPr>
        <w:t xml:space="preserve"> it is </w:t>
      </w:r>
      <w:r w:rsidR="00877759" w:rsidRPr="00325432">
        <w:rPr>
          <w:szCs w:val="22"/>
        </w:rPr>
        <w:t>assume</w:t>
      </w:r>
      <w:r w:rsidR="00D837A0" w:rsidRPr="00325432">
        <w:rPr>
          <w:szCs w:val="22"/>
        </w:rPr>
        <w:t>d</w:t>
      </w:r>
      <w:r w:rsidR="00877759" w:rsidRPr="00325432">
        <w:rPr>
          <w:szCs w:val="22"/>
        </w:rPr>
        <w:t xml:space="preserve"> that the extension of </w:t>
      </w:r>
      <w:r w:rsidR="00877759" w:rsidRPr="00325432">
        <w:rPr>
          <w:i/>
          <w:szCs w:val="22"/>
        </w:rPr>
        <w:t>C</w:t>
      </w:r>
      <w:r w:rsidR="00BB5E4C" w:rsidRPr="00325432">
        <w:rPr>
          <w:szCs w:val="22"/>
          <w:vertAlign w:val="subscript"/>
        </w:rPr>
        <w:t>N</w:t>
      </w:r>
      <w:r w:rsidR="00877759" w:rsidRPr="00325432">
        <w:rPr>
          <w:szCs w:val="22"/>
          <w:vertAlign w:val="subscript"/>
        </w:rPr>
        <w:t>1</w:t>
      </w:r>
      <w:r w:rsidR="00877759" w:rsidRPr="00325432">
        <w:rPr>
          <w:szCs w:val="22"/>
        </w:rPr>
        <w:t xml:space="preserve"> </w:t>
      </w:r>
      <w:r w:rsidR="00D837A0" w:rsidRPr="00325432">
        <w:rPr>
          <w:szCs w:val="22"/>
        </w:rPr>
        <w:t>to any drop diameter at terminal velocity will be a second-</w:t>
      </w:r>
      <w:r w:rsidR="00877759" w:rsidRPr="00325432">
        <w:rPr>
          <w:szCs w:val="22"/>
        </w:rPr>
        <w:t>order polynomial function with respect</w:t>
      </w:r>
      <w:r w:rsidR="00C1268A" w:rsidRPr="00325432">
        <w:rPr>
          <w:szCs w:val="22"/>
        </w:rPr>
        <w:t xml:space="preserve"> to </w:t>
      </w:r>
      <w:r w:rsidR="00C1268A" w:rsidRPr="00325432">
        <w:rPr>
          <w:i/>
          <w:szCs w:val="22"/>
        </w:rPr>
        <w:t>v</w:t>
      </w:r>
      <w:r w:rsidR="00C1268A" w:rsidRPr="00325432">
        <w:rPr>
          <w:szCs w:val="22"/>
          <w:vertAlign w:val="subscript"/>
        </w:rPr>
        <w:t>d</w:t>
      </w:r>
      <w:r w:rsidR="00C1268A" w:rsidRPr="00325432">
        <w:rPr>
          <w:szCs w:val="22"/>
          <w:vertAlign w:val="superscript"/>
        </w:rPr>
        <w:t>2</w:t>
      </w:r>
      <w:r w:rsidR="00C1268A" w:rsidRPr="00325432">
        <w:rPr>
          <w:i/>
          <w:szCs w:val="22"/>
        </w:rPr>
        <w:t>D</w:t>
      </w:r>
      <w:r w:rsidR="00C1268A" w:rsidRPr="00325432">
        <w:rPr>
          <w:szCs w:val="22"/>
          <w:vertAlign w:val="superscript"/>
        </w:rPr>
        <w:t>2</w:t>
      </w:r>
      <w:r w:rsidR="00C1268A" w:rsidRPr="00325432">
        <w:rPr>
          <w:szCs w:val="22"/>
        </w:rPr>
        <w:t>.</w:t>
      </w:r>
      <w:r w:rsidR="00D837A0" w:rsidRPr="00325432">
        <w:rPr>
          <w:szCs w:val="22"/>
        </w:rPr>
        <w:t xml:space="preserve"> </w:t>
      </w:r>
      <w:r w:rsidR="006344D3" w:rsidRPr="00325432">
        <w:rPr>
          <w:szCs w:val="22"/>
        </w:rPr>
        <w:t>The first step is to note that f</w:t>
      </w:r>
      <w:r w:rsidR="007F0C50" w:rsidRPr="00325432">
        <w:rPr>
          <w:szCs w:val="22"/>
        </w:rPr>
        <w:t xml:space="preserve">or 0 mm drops, the amplitude of the force </w:t>
      </w:r>
      <w:r w:rsidR="006344D3" w:rsidRPr="00325432">
        <w:rPr>
          <w:szCs w:val="22"/>
        </w:rPr>
        <w:t>must be</w:t>
      </w:r>
      <w:r w:rsidR="007F0C50" w:rsidRPr="00325432">
        <w:rPr>
          <w:szCs w:val="22"/>
        </w:rPr>
        <w:t xml:space="preserve"> set to zero</w:t>
      </w:r>
      <w:r w:rsidR="009D7CEC">
        <w:rPr>
          <w:szCs w:val="22"/>
        </w:rPr>
        <w:t>,</w:t>
      </w:r>
      <m:oMath>
        <m:r>
          <m:rPr>
            <m:sty m:val="p"/>
          </m:rPr>
          <w:rPr>
            <w:rFonts w:ascii="Cambria Math" w:hAnsi="Cambria Math"/>
            <w:szCs w:val="22"/>
          </w:rPr>
          <m:t xml:space="preserve"> </m:t>
        </m:r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1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Cs w:val="22"/>
              </w:rPr>
              <m:t>D=0</m:t>
            </m:r>
          </m:sub>
        </m:sSub>
        <m:r>
          <m:rPr>
            <m:sty m:val="p"/>
          </m:rPr>
          <w:rPr>
            <w:rFonts w:ascii="Cambria Math" w:hAnsi="Cambria Math"/>
            <w:szCs w:val="22"/>
          </w:rPr>
          <m:t xml:space="preserve">=0. </m:t>
        </m:r>
      </m:oMath>
      <w:r w:rsidR="007F0C50" w:rsidRPr="00325432">
        <w:rPr>
          <w:szCs w:val="22"/>
        </w:rPr>
        <w:t xml:space="preserve"> </w:t>
      </w:r>
      <w:r w:rsidR="006344D3" w:rsidRPr="00325432">
        <w:rPr>
          <w:szCs w:val="22"/>
        </w:rPr>
        <w:t>Hence b</w:t>
      </w:r>
      <w:r w:rsidR="007F0C50" w:rsidRPr="00325432">
        <w:rPr>
          <w:szCs w:val="22"/>
        </w:rPr>
        <w:t xml:space="preserve">y combining this </w:t>
      </w:r>
      <w:r w:rsidR="006344D3" w:rsidRPr="00325432">
        <w:rPr>
          <w:szCs w:val="22"/>
        </w:rPr>
        <w:t xml:space="preserve">requirement </w:t>
      </w:r>
      <w:r w:rsidR="007F0C50" w:rsidRPr="00325432">
        <w:rPr>
          <w:szCs w:val="22"/>
        </w:rPr>
        <w:t xml:space="preserve">with the empirical constants </w:t>
      </w:r>
      <w:r w:rsidR="006344D3" w:rsidRPr="00325432">
        <w:rPr>
          <w:szCs w:val="22"/>
        </w:rPr>
        <w:t xml:space="preserve">that were previously determined </w:t>
      </w:r>
      <w:r w:rsidR="007F0C50" w:rsidRPr="00325432">
        <w:rPr>
          <w:szCs w:val="22"/>
        </w:rPr>
        <w:t>for 2 and 4.5 mm drops, Eq.(</w:t>
      </w:r>
      <w:r w:rsidR="00A23CCC">
        <w:rPr>
          <w:szCs w:val="22"/>
        </w:rPr>
        <w:t>10</w:t>
      </w:r>
      <w:r w:rsidR="007F0C50" w:rsidRPr="00325432">
        <w:rPr>
          <w:szCs w:val="22"/>
        </w:rPr>
        <w:t xml:space="preserve">) can be extended to all drop </w:t>
      </w:r>
      <w:r w:rsidR="00B0642D" w:rsidRPr="00325432">
        <w:rPr>
          <w:szCs w:val="22"/>
        </w:rPr>
        <w:t xml:space="preserve">diameters </w:t>
      </w:r>
      <w:r w:rsidR="00CC743E" w:rsidRPr="00325432">
        <w:rPr>
          <w:szCs w:val="22"/>
        </w:rPr>
        <w:t>above 0 </w:t>
      </w:r>
      <w:r w:rsidR="007F0C50" w:rsidRPr="00325432">
        <w:rPr>
          <w:szCs w:val="22"/>
        </w:rPr>
        <w:t xml:space="preserve">mm up to 6 mm. </w:t>
      </w:r>
      <w:r w:rsidR="00B0642D" w:rsidRPr="00325432">
        <w:rPr>
          <w:szCs w:val="22"/>
        </w:rPr>
        <w:t xml:space="preserve">In the absence of information on drop diameters other than 2 and 4.5 mm drops, the available data </w:t>
      </w:r>
      <w:r w:rsidR="004F6828">
        <w:rPr>
          <w:szCs w:val="22"/>
        </w:rPr>
        <w:t xml:space="preserve">on </w:t>
      </w:r>
      <w:r w:rsidR="004F6828" w:rsidRPr="00325432">
        <w:rPr>
          <w:szCs w:val="22"/>
        </w:rPr>
        <w:t xml:space="preserve">2 and 4.5 mm drops </w:t>
      </w:r>
      <w:r w:rsidR="004F6828">
        <w:rPr>
          <w:szCs w:val="22"/>
        </w:rPr>
        <w:t xml:space="preserve">at </w:t>
      </w:r>
      <w:r w:rsidR="00B0642D" w:rsidRPr="00325432">
        <w:rPr>
          <w:szCs w:val="22"/>
        </w:rPr>
        <w:t xml:space="preserve">different drop velocities </w:t>
      </w:r>
      <w:r w:rsidR="004F6828">
        <w:rPr>
          <w:szCs w:val="22"/>
        </w:rPr>
        <w:t>[</w:t>
      </w:r>
      <w:r w:rsidR="004F6828">
        <w:rPr>
          <w:szCs w:val="22"/>
        </w:rPr>
        <w:fldChar w:fldCharType="begin"/>
      </w:r>
      <w:r w:rsidR="004F6828">
        <w:rPr>
          <w:szCs w:val="22"/>
        </w:rPr>
        <w:instrText xml:space="preserve"> NOTEREF _Ref12215802 \h </w:instrText>
      </w:r>
      <w:r w:rsidR="004F6828">
        <w:rPr>
          <w:szCs w:val="22"/>
        </w:rPr>
      </w:r>
      <w:r w:rsidR="004F6828">
        <w:rPr>
          <w:szCs w:val="22"/>
        </w:rPr>
        <w:fldChar w:fldCharType="separate"/>
      </w:r>
      <w:r w:rsidR="00447C78">
        <w:rPr>
          <w:szCs w:val="22"/>
        </w:rPr>
        <w:t>14</w:t>
      </w:r>
      <w:r w:rsidR="004F6828">
        <w:rPr>
          <w:szCs w:val="22"/>
        </w:rPr>
        <w:fldChar w:fldCharType="end"/>
      </w:r>
      <w:r w:rsidR="004F6828">
        <w:rPr>
          <w:szCs w:val="22"/>
        </w:rPr>
        <w:t xml:space="preserve">] </w:t>
      </w:r>
      <w:r w:rsidR="00B0642D" w:rsidRPr="00325432">
        <w:rPr>
          <w:szCs w:val="22"/>
        </w:rPr>
        <w:t xml:space="preserve">was used </w:t>
      </w:r>
      <w:r w:rsidR="006344D3" w:rsidRPr="00325432">
        <w:rPr>
          <w:szCs w:val="22"/>
        </w:rPr>
        <w:t xml:space="preserve">to carry out </w:t>
      </w:r>
      <w:r w:rsidR="004F6828">
        <w:rPr>
          <w:szCs w:val="22"/>
        </w:rPr>
        <w:t xml:space="preserve">a </w:t>
      </w:r>
      <w:r w:rsidR="00704167" w:rsidRPr="00325432">
        <w:rPr>
          <w:szCs w:val="22"/>
        </w:rPr>
        <w:t xml:space="preserve">second-order polynomial curve fit </w:t>
      </w:r>
      <w:r w:rsidR="006344D3" w:rsidRPr="00325432">
        <w:rPr>
          <w:szCs w:val="22"/>
        </w:rPr>
        <w:t xml:space="preserve">on </w:t>
      </w:r>
      <w:r w:rsidR="006344D3" w:rsidRPr="00325432">
        <w:rPr>
          <w:i/>
          <w:szCs w:val="22"/>
        </w:rPr>
        <w:t>C</w:t>
      </w:r>
      <w:r w:rsidR="002F27A3" w:rsidRPr="00325432">
        <w:rPr>
          <w:szCs w:val="22"/>
          <w:vertAlign w:val="subscript"/>
        </w:rPr>
        <w:t>N</w:t>
      </w:r>
      <w:r w:rsidR="006344D3" w:rsidRPr="00325432">
        <w:rPr>
          <w:szCs w:val="22"/>
          <w:vertAlign w:val="subscript"/>
        </w:rPr>
        <w:t>1</w:t>
      </w:r>
      <w:r w:rsidR="006344D3" w:rsidRPr="00325432">
        <w:rPr>
          <w:szCs w:val="22"/>
        </w:rPr>
        <w:t xml:space="preserve"> </w:t>
      </w:r>
      <w:r w:rsidR="00A0191D" w:rsidRPr="00325432">
        <w:rPr>
          <w:szCs w:val="22"/>
        </w:rPr>
        <w:t>for 2 and 4.5 </w:t>
      </w:r>
      <w:r w:rsidR="00487FE0" w:rsidRPr="00325432">
        <w:rPr>
          <w:szCs w:val="22"/>
        </w:rPr>
        <w:t>mm drops</w:t>
      </w:r>
      <w:r w:rsidR="006344D3" w:rsidRPr="00325432">
        <w:rPr>
          <w:szCs w:val="22"/>
        </w:rPr>
        <w:t xml:space="preserve"> with respect</w:t>
      </w:r>
      <w:r w:rsidR="00D152A9" w:rsidRPr="00325432">
        <w:rPr>
          <w:szCs w:val="22"/>
        </w:rPr>
        <w:t xml:space="preserve"> to </w:t>
      </w:r>
      <w:r w:rsidR="00D152A9" w:rsidRPr="00325432">
        <w:rPr>
          <w:i/>
          <w:szCs w:val="22"/>
        </w:rPr>
        <w:t>v</w:t>
      </w:r>
      <w:r w:rsidR="00D152A9" w:rsidRPr="00325432">
        <w:rPr>
          <w:szCs w:val="22"/>
          <w:vertAlign w:val="subscript"/>
        </w:rPr>
        <w:t>d</w:t>
      </w:r>
      <w:r w:rsidR="00D152A9" w:rsidRPr="00325432">
        <w:rPr>
          <w:szCs w:val="22"/>
          <w:vertAlign w:val="superscript"/>
        </w:rPr>
        <w:t>2</w:t>
      </w:r>
      <w:r w:rsidR="00D152A9" w:rsidRPr="00325432">
        <w:rPr>
          <w:i/>
          <w:szCs w:val="22"/>
        </w:rPr>
        <w:t>D</w:t>
      </w:r>
      <w:r w:rsidR="00D152A9" w:rsidRPr="00325432">
        <w:rPr>
          <w:szCs w:val="22"/>
          <w:vertAlign w:val="superscript"/>
        </w:rPr>
        <w:t>2</w:t>
      </w:r>
      <w:r w:rsidR="00D152A9" w:rsidRPr="00325432">
        <w:rPr>
          <w:szCs w:val="22"/>
        </w:rPr>
        <w:t>.</w:t>
      </w:r>
      <w:r w:rsidR="00704167" w:rsidRPr="00325432">
        <w:rPr>
          <w:szCs w:val="22"/>
        </w:rPr>
        <w:t xml:space="preserve"> </w:t>
      </w:r>
      <w:r w:rsidR="00785274" w:rsidRPr="00785274">
        <w:rPr>
          <w:szCs w:val="22"/>
        </w:rPr>
        <w:t>The </w:t>
      </w:r>
      <w:r w:rsidR="00382DE0">
        <w:rPr>
          <w:szCs w:val="22"/>
        </w:rPr>
        <w:t>parameters in Eq.(</w:t>
      </w:r>
      <w:r w:rsidR="00785274" w:rsidRPr="00785274">
        <w:rPr>
          <w:szCs w:val="22"/>
        </w:rPr>
        <w:t>10</w:t>
      </w:r>
      <w:r w:rsidR="00382DE0">
        <w:rPr>
          <w:szCs w:val="22"/>
        </w:rPr>
        <w:t>)</w:t>
      </w:r>
      <w:r w:rsidR="00785274" w:rsidRPr="00785274">
        <w:rPr>
          <w:szCs w:val="22"/>
        </w:rPr>
        <w:t xml:space="preserve"> are obtained by minimizing the term, 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szCs w:val="22"/>
              </w:rPr>
            </m:ctrlPr>
          </m:naryPr>
          <m:sub>
            <m:r>
              <w:rPr>
                <w:rFonts w:ascii="Cambria Math" w:hAnsi="Cambria Math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Cs w:val="22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szCs w:val="22"/>
                  </w:rPr>
                </m:ctrlPr>
              </m:sSub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iCs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1,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estimate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a</m:t>
                            </m:r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2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a</m:t>
                            </m:r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2"/>
                          </w:rPr>
                          <m:t>,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T</m:t>
                            </m: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2</m:t>
                            </m:r>
                          </m:sup>
                        </m:sSub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1,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empirical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Cs w:val="22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2</m:t>
                            </m:r>
                          </m:sup>
                        </m:sSub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</m:e>
              <m:sub>
                <m:r>
                  <w:rPr>
                    <w:rFonts w:ascii="Cambria Math" w:hAnsi="Cambria Math"/>
                    <w:szCs w:val="22"/>
                  </w:rPr>
                  <m:t>2</m:t>
                </m:r>
              </m:sub>
            </m:sSub>
          </m:e>
        </m:nary>
      </m:oMath>
      <w:r w:rsidR="00785274" w:rsidRPr="00785274">
        <w:rPr>
          <w:szCs w:val="22"/>
        </w:rPr>
        <w:t>where </w:t>
      </w:r>
      <w:r w:rsidR="00785274" w:rsidRPr="00785274">
        <w:rPr>
          <w:i/>
          <w:iCs/>
          <w:szCs w:val="22"/>
        </w:rPr>
        <w:t>i</w:t>
      </w:r>
      <w:r w:rsidR="00785274" w:rsidRPr="00785274">
        <w:rPr>
          <w:szCs w:val="22"/>
        </w:rPr>
        <w:t> is the index of the measurement, </w:t>
      </w:r>
      <w:r w:rsidR="00785274" w:rsidRPr="00785274">
        <w:rPr>
          <w:i/>
          <w:iCs/>
          <w:szCs w:val="22"/>
        </w:rPr>
        <w:t>i </w:t>
      </w:r>
      <w:r w:rsidR="00785274" w:rsidRPr="00785274">
        <w:rPr>
          <w:szCs w:val="22"/>
        </w:rPr>
        <w:t>=0 is the terminal velocity measurement and </w:t>
      </w:r>
      <w:r w:rsidR="00785274" w:rsidRPr="00785274">
        <w:rPr>
          <w:i/>
          <w:iCs/>
          <w:szCs w:val="22"/>
        </w:rPr>
        <w:t>i</w:t>
      </w:r>
      <w:r w:rsidR="00785274" w:rsidRPr="00785274">
        <w:rPr>
          <w:rFonts w:hint="eastAsia"/>
          <w:i/>
          <w:iCs/>
          <w:szCs w:val="22"/>
        </w:rPr>
        <w:t>≠</w:t>
      </w:r>
      <w:r w:rsidR="00785274" w:rsidRPr="00785274">
        <w:rPr>
          <w:szCs w:val="22"/>
        </w:rPr>
        <w:t xml:space="preserve">0 indicates velocities below terminal velocity. The main aim is to provide a model for terminal velocity; hence to weight the </w:t>
      </w:r>
      <w:r w:rsidR="00785274">
        <w:rPr>
          <w:szCs w:val="22"/>
        </w:rPr>
        <w:t xml:space="preserve">data towards </w:t>
      </w:r>
      <w:r w:rsidR="00785274" w:rsidRPr="00785274">
        <w:rPr>
          <w:szCs w:val="22"/>
        </w:rPr>
        <w:t xml:space="preserve">terminal velocity, </w:t>
      </w:r>
      <m:oMath>
        <m:sSub>
          <m:sSubPr>
            <m:ctrlPr>
              <w:rPr>
                <w:rFonts w:ascii="Cambria Math" w:hAnsi="Cambria Math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w</m:t>
            </m:r>
          </m:e>
          <m:sub>
            <m:r>
              <w:rPr>
                <w:rFonts w:ascii="Cambria Math" w:hAnsi="Cambria Math"/>
                <w:szCs w:val="22"/>
              </w:rPr>
              <m:t>i</m:t>
            </m:r>
          </m:sub>
        </m:sSub>
        <m:r>
          <w:rPr>
            <w:rFonts w:ascii="Cambria Math" w:hAnsi="Cambria Math"/>
            <w:szCs w:val="22"/>
          </w:rPr>
          <m:t>=1+2</m:t>
        </m:r>
        <m:sSub>
          <m:sSubPr>
            <m:ctrlPr>
              <w:rPr>
                <w:rFonts w:ascii="Cambria Math" w:hAnsi="Cambria Math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δ</m:t>
            </m:r>
          </m:e>
          <m:sub>
            <m:r>
              <w:rPr>
                <w:rFonts w:ascii="Cambria Math" w:hAnsi="Cambria Math"/>
                <w:szCs w:val="22"/>
              </w:rPr>
              <m:t>i</m:t>
            </m:r>
          </m:sub>
        </m:sSub>
      </m:oMath>
      <w:r w:rsidR="00785274" w:rsidRPr="00785274">
        <w:rPr>
          <w:szCs w:val="22"/>
        </w:rPr>
        <w:t xml:space="preserve">, </w:t>
      </w:r>
      <w:r w:rsidR="00893706">
        <w:rPr>
          <w:szCs w:val="22"/>
        </w:rPr>
        <w:t xml:space="preserve">is used </w:t>
      </w:r>
      <w:r w:rsidR="00785274" w:rsidRPr="00785274">
        <w:rPr>
          <w:szCs w:val="22"/>
        </w:rPr>
        <w:t>where </w:t>
      </w:r>
      <m:oMath>
        <m:sSub>
          <m:sSubPr>
            <m:ctrlPr>
              <w:rPr>
                <w:rFonts w:ascii="Cambria Math" w:hAnsi="Cambria Math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δ</m:t>
            </m:r>
          </m:e>
          <m:sub>
            <m:r>
              <w:rPr>
                <w:rFonts w:ascii="Cambria Math" w:hAnsi="Cambria Math"/>
                <w:szCs w:val="22"/>
              </w:rPr>
              <m:t>i</m:t>
            </m:r>
          </m:sub>
        </m:sSub>
      </m:oMath>
      <w:r w:rsidR="00785274" w:rsidRPr="00785274">
        <w:rPr>
          <w:szCs w:val="22"/>
        </w:rPr>
        <w:t xml:space="preserve"> is the Dirac function. </w:t>
      </w:r>
      <w:r w:rsidR="007F0C50" w:rsidRPr="00325432">
        <w:rPr>
          <w:szCs w:val="22"/>
        </w:rPr>
        <w:t xml:space="preserve">Figure </w:t>
      </w:r>
      <w:r w:rsidR="006C69E0">
        <w:rPr>
          <w:szCs w:val="22"/>
        </w:rPr>
        <w:t>3</w:t>
      </w:r>
      <w:r w:rsidR="007F0C50" w:rsidRPr="00325432">
        <w:rPr>
          <w:szCs w:val="22"/>
        </w:rPr>
        <w:t xml:space="preserve"> </w:t>
      </w:r>
      <w:r w:rsidR="00D8534E" w:rsidRPr="00325432">
        <w:rPr>
          <w:szCs w:val="22"/>
        </w:rPr>
        <w:t xml:space="preserve">shows the available data as </w:t>
      </w:r>
      <w:r w:rsidR="007F0C50" w:rsidRPr="00325432">
        <w:rPr>
          <w:szCs w:val="22"/>
        </w:rPr>
        <w:t xml:space="preserve">blue and red solid lines </w:t>
      </w:r>
      <w:r w:rsidR="00487FE0" w:rsidRPr="00325432">
        <w:rPr>
          <w:szCs w:val="22"/>
        </w:rPr>
        <w:t xml:space="preserve">for </w:t>
      </w:r>
      <w:r w:rsidR="007F0C50" w:rsidRPr="00325432">
        <w:rPr>
          <w:szCs w:val="22"/>
        </w:rPr>
        <w:t xml:space="preserve">2 and </w:t>
      </w:r>
      <w:r w:rsidR="007F0C50" w:rsidRPr="00325432">
        <w:rPr>
          <w:szCs w:val="22"/>
        </w:rPr>
        <w:lastRenderedPageBreak/>
        <w:t>4.5</w:t>
      </w:r>
      <w:r w:rsidR="00487FE0" w:rsidRPr="00325432">
        <w:rPr>
          <w:szCs w:val="22"/>
        </w:rPr>
        <w:t> </w:t>
      </w:r>
      <w:r w:rsidR="007F0C50" w:rsidRPr="00325432">
        <w:rPr>
          <w:szCs w:val="22"/>
        </w:rPr>
        <w:t>mm drops respectively</w:t>
      </w:r>
      <w:r w:rsidR="00487FE0" w:rsidRPr="00325432">
        <w:rPr>
          <w:szCs w:val="22"/>
        </w:rPr>
        <w:t xml:space="preserve"> </w:t>
      </w:r>
      <w:r w:rsidR="00D8534E" w:rsidRPr="00325432">
        <w:rPr>
          <w:szCs w:val="22"/>
        </w:rPr>
        <w:t xml:space="preserve">with </w:t>
      </w:r>
      <w:r w:rsidR="00487FE0" w:rsidRPr="00325432">
        <w:rPr>
          <w:szCs w:val="22"/>
        </w:rPr>
        <w:t>black dash</w:t>
      </w:r>
      <w:r w:rsidR="007F0C50" w:rsidRPr="00325432">
        <w:rPr>
          <w:szCs w:val="22"/>
        </w:rPr>
        <w:t xml:space="preserve">-dot </w:t>
      </w:r>
      <w:r w:rsidR="00487FE0" w:rsidRPr="00325432">
        <w:rPr>
          <w:szCs w:val="22"/>
        </w:rPr>
        <w:t xml:space="preserve">lines </w:t>
      </w:r>
      <w:r w:rsidR="007F0C50" w:rsidRPr="00325432">
        <w:rPr>
          <w:szCs w:val="22"/>
        </w:rPr>
        <w:t xml:space="preserve">and </w:t>
      </w:r>
      <w:r w:rsidR="00487FE0" w:rsidRPr="00325432">
        <w:rPr>
          <w:szCs w:val="22"/>
        </w:rPr>
        <w:t xml:space="preserve">black </w:t>
      </w:r>
      <w:r w:rsidR="007F0C50" w:rsidRPr="00325432">
        <w:rPr>
          <w:szCs w:val="22"/>
        </w:rPr>
        <w:t>dashed lines correspond</w:t>
      </w:r>
      <w:r w:rsidR="00D8534E" w:rsidRPr="00325432">
        <w:rPr>
          <w:szCs w:val="22"/>
        </w:rPr>
        <w:t>ing</w:t>
      </w:r>
      <w:r w:rsidR="007F0C50" w:rsidRPr="00325432">
        <w:rPr>
          <w:szCs w:val="22"/>
        </w:rPr>
        <w:t xml:space="preserve"> to the second-order polynomial curve fit </w:t>
      </w:r>
      <w:r w:rsidR="00487FE0" w:rsidRPr="00325432">
        <w:rPr>
          <w:szCs w:val="22"/>
        </w:rPr>
        <w:t>for 2 and 4.5 mm drops respectively.</w:t>
      </w:r>
      <w:r w:rsidR="00F7019A" w:rsidRPr="00325432">
        <w:rPr>
          <w:szCs w:val="22"/>
        </w:rPr>
        <w:t xml:space="preserve"> This gives the </w:t>
      </w:r>
      <w:r w:rsidR="00D837A0" w:rsidRPr="00325432">
        <w:rPr>
          <w:szCs w:val="22"/>
        </w:rPr>
        <w:t xml:space="preserve">constant </w:t>
      </w:r>
      <w:r w:rsidR="00D837A0" w:rsidRPr="00325432">
        <w:rPr>
          <w:i/>
          <w:szCs w:val="22"/>
        </w:rPr>
        <w:t>C</w:t>
      </w:r>
      <w:r w:rsidR="002F27A3" w:rsidRPr="00325432">
        <w:rPr>
          <w:szCs w:val="22"/>
          <w:vertAlign w:val="subscript"/>
        </w:rPr>
        <w:t>N</w:t>
      </w:r>
      <w:r w:rsidR="00D837A0" w:rsidRPr="00325432">
        <w:rPr>
          <w:szCs w:val="22"/>
          <w:vertAlign w:val="subscript"/>
        </w:rPr>
        <w:t>1</w:t>
      </w:r>
      <w:r w:rsidR="00D837A0" w:rsidRPr="00325432">
        <w:rPr>
          <w:szCs w:val="22"/>
        </w:rPr>
        <w:t xml:space="preserve"> </w:t>
      </w:r>
      <w:r w:rsidR="00F7019A" w:rsidRPr="00325432">
        <w:rPr>
          <w:szCs w:val="22"/>
        </w:rPr>
        <w:t>as</w:t>
      </w:r>
      <w:r w:rsidR="00D837A0" w:rsidRPr="00325432">
        <w:rPr>
          <w:szCs w:val="22"/>
        </w:rPr>
        <w:t xml:space="preserve">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73"/>
      </w:tblGrid>
      <w:tr w:rsidR="002F039F" w:rsidRPr="00325432" w14:paraId="4A3CA496" w14:textId="77777777" w:rsidTr="00321092">
        <w:tc>
          <w:tcPr>
            <w:tcW w:w="7763" w:type="dxa"/>
            <w:vAlign w:val="center"/>
          </w:tcPr>
          <w:p w14:paraId="0F51B825" w14:textId="1B4CF5A0" w:rsidR="002F039F" w:rsidRPr="00325432" w:rsidRDefault="002C618C" w:rsidP="00484F63">
            <w:pPr>
              <w:spacing w:after="0"/>
              <w:rPr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1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2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2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  <m:t>T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</m:ctrlP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b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2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T</m:t>
                                  </m:r>
                                  <m:ctrlP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</m:ctrlP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2</m:t>
                                  </m:r>
                                </m:sup>
                              </m:sSub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  <w:szCs w:val="22"/>
                            </w:rPr>
                            <m:t xml:space="preserve">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>for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 xml:space="preserve"> 0&lt;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T</m:t>
                              </m:r>
                              <m:ctrlPr>
                                <w:rPr>
                                  <w:rFonts w:ascii="Cambria Math" w:hAnsi="Cambria Math"/>
                                  <w:szCs w:val="22"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2</m:t>
                              </m:r>
                            </m:sup>
                          </m:sSub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2"/>
                            </w:rPr>
                            <m:t>&lt;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>343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1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2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2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  <m:t>T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</m:ctrlP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b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2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T</m:t>
                                  </m:r>
                                  <m:ctrlP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</m:ctrlP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2</m:t>
                                  </m:r>
                                </m:sup>
                              </m:sSub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  <w:szCs w:val="2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 xml:space="preserve">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>for 343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≤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</w:rPr>
                                <m:t>T</m:t>
                              </m:r>
                              <m:ctrlPr>
                                <w:rPr>
                                  <w:rFonts w:ascii="Cambria Math" w:hAnsi="Cambria Math"/>
                                  <w:szCs w:val="22"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2</m:t>
                              </m:r>
                            </m:sup>
                          </m:sSub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2"/>
                            </w:rPr>
                            <m:t>≤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>3191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73" w:type="dxa"/>
            <w:vAlign w:val="center"/>
          </w:tcPr>
          <w:p w14:paraId="4D121857" w14:textId="77777777" w:rsidR="002F039F" w:rsidRPr="00325432" w:rsidRDefault="002F039F" w:rsidP="00484F63">
            <w:pPr>
              <w:pStyle w:val="Caption"/>
              <w:spacing w:before="0" w:after="0" w:line="360" w:lineRule="auto"/>
              <w:jc w:val="right"/>
              <w:rPr>
                <w:rFonts w:cs="Times New Roman"/>
              </w:rPr>
            </w:pPr>
            <w:r w:rsidRPr="00325432">
              <w:rPr>
                <w:rFonts w:cs="Times New Roman"/>
                <w:noProof/>
              </w:rPr>
              <w:t>(</w:t>
            </w:r>
            <w:r w:rsidR="008A36A5">
              <w:rPr>
                <w:rFonts w:cs="Times New Roman"/>
                <w:noProof/>
              </w:rPr>
              <w:t>11</w:t>
            </w:r>
            <w:r w:rsidRPr="00325432">
              <w:rPr>
                <w:rFonts w:cs="Times New Roman"/>
                <w:noProof/>
              </w:rPr>
              <w:t>)</w:t>
            </w:r>
          </w:p>
        </w:tc>
      </w:tr>
    </w:tbl>
    <w:p w14:paraId="1382E650" w14:textId="77777777" w:rsidR="00F7019A" w:rsidRPr="00325432" w:rsidRDefault="00F7019A" w:rsidP="00484F63">
      <w:pPr>
        <w:spacing w:after="0"/>
        <w:rPr>
          <w:szCs w:val="22"/>
        </w:rPr>
      </w:pPr>
    </w:p>
    <w:p w14:paraId="1FCA3A0B" w14:textId="77777777" w:rsidR="00F7019A" w:rsidRPr="00325432" w:rsidRDefault="00F7019A" w:rsidP="00484F63">
      <w:pPr>
        <w:spacing w:after="0"/>
        <w:rPr>
          <w:i/>
          <w:szCs w:val="22"/>
        </w:rPr>
      </w:pPr>
    </w:p>
    <w:p w14:paraId="2C218D91" w14:textId="77777777" w:rsidR="00E12585" w:rsidRPr="00325432" w:rsidRDefault="00E12585" w:rsidP="00484F63">
      <w:pPr>
        <w:spacing w:after="0"/>
        <w:rPr>
          <w:szCs w:val="22"/>
        </w:rPr>
      </w:pPr>
      <w:r w:rsidRPr="00325432">
        <w:rPr>
          <w:szCs w:val="22"/>
        </w:rPr>
        <w:t xml:space="preserve">where </w:t>
      </w:r>
      <w:r w:rsidRPr="00325432">
        <w:rPr>
          <w:i/>
          <w:szCs w:val="22"/>
        </w:rPr>
        <w:t>C</w:t>
      </w:r>
      <w:r w:rsidRPr="00325432">
        <w:rPr>
          <w:szCs w:val="22"/>
          <w:vertAlign w:val="subscript"/>
        </w:rPr>
        <w:t>a1</w:t>
      </w:r>
      <w:r w:rsidRPr="00325432">
        <w:rPr>
          <w:szCs w:val="22"/>
        </w:rPr>
        <w:t xml:space="preserve">, </w:t>
      </w:r>
      <w:r w:rsidRPr="00325432">
        <w:rPr>
          <w:i/>
          <w:szCs w:val="22"/>
        </w:rPr>
        <w:t>C</w:t>
      </w:r>
      <w:r w:rsidRPr="00325432">
        <w:rPr>
          <w:szCs w:val="22"/>
          <w:vertAlign w:val="subscript"/>
        </w:rPr>
        <w:t>a2</w:t>
      </w:r>
      <w:r w:rsidRPr="00325432">
        <w:rPr>
          <w:szCs w:val="22"/>
        </w:rPr>
        <w:t xml:space="preserve">, </w:t>
      </w:r>
      <w:r w:rsidRPr="00325432">
        <w:rPr>
          <w:i/>
          <w:szCs w:val="22"/>
        </w:rPr>
        <w:t>C</w:t>
      </w:r>
      <w:r w:rsidRPr="00325432">
        <w:rPr>
          <w:szCs w:val="22"/>
          <w:vertAlign w:val="subscript"/>
        </w:rPr>
        <w:t>b1</w:t>
      </w:r>
      <w:r w:rsidRPr="00325432">
        <w:rPr>
          <w:szCs w:val="22"/>
        </w:rPr>
        <w:t xml:space="preserve">, </w:t>
      </w:r>
      <w:r w:rsidRPr="00325432">
        <w:rPr>
          <w:i/>
          <w:szCs w:val="22"/>
        </w:rPr>
        <w:t>C</w:t>
      </w:r>
      <w:r w:rsidRPr="00325432">
        <w:rPr>
          <w:szCs w:val="22"/>
          <w:vertAlign w:val="subscript"/>
        </w:rPr>
        <w:t>b2</w:t>
      </w:r>
      <w:r w:rsidRPr="00325432">
        <w:rPr>
          <w:szCs w:val="22"/>
        </w:rPr>
        <w:t xml:space="preserve"> and </w:t>
      </w:r>
      <w:r w:rsidRPr="00325432">
        <w:rPr>
          <w:i/>
          <w:szCs w:val="22"/>
        </w:rPr>
        <w:t>C</w:t>
      </w:r>
      <w:r w:rsidRPr="00325432">
        <w:rPr>
          <w:szCs w:val="22"/>
          <w:vertAlign w:val="subscript"/>
        </w:rPr>
        <w:t>b3</w:t>
      </w:r>
      <w:r w:rsidRPr="00325432">
        <w:rPr>
          <w:szCs w:val="22"/>
        </w:rPr>
        <w:t xml:space="preserve"> are given in Table 5.</w:t>
      </w:r>
    </w:p>
    <w:p w14:paraId="1E40B7CA" w14:textId="77777777" w:rsidR="00E12585" w:rsidRPr="00325432" w:rsidRDefault="00E12585" w:rsidP="00484F63">
      <w:pPr>
        <w:spacing w:after="0"/>
        <w:rPr>
          <w:szCs w:val="22"/>
        </w:rPr>
      </w:pPr>
    </w:p>
    <w:p w14:paraId="33D77821" w14:textId="1852DACB" w:rsidR="002F039F" w:rsidRPr="00325432" w:rsidRDefault="006C2D6F" w:rsidP="00484F63">
      <w:pPr>
        <w:spacing w:after="0"/>
        <w:rPr>
          <w:szCs w:val="22"/>
        </w:rPr>
      </w:pPr>
      <w:r w:rsidRPr="00325432">
        <w:rPr>
          <w:szCs w:val="22"/>
        </w:rPr>
        <w:t>Assuming a linear relationship between</w:t>
      </w:r>
      <w:r w:rsidRPr="00325432">
        <w:rPr>
          <w:i/>
          <w:szCs w:val="22"/>
        </w:rPr>
        <w:t xml:space="preserve"> </w:t>
      </w:r>
      <w:r w:rsidR="007A0B2C" w:rsidRPr="00325432">
        <w:rPr>
          <w:i/>
          <w:szCs w:val="22"/>
        </w:rPr>
        <w:t>v</w:t>
      </w:r>
      <w:r w:rsidR="007A0B2C" w:rsidRPr="00325432">
        <w:rPr>
          <w:szCs w:val="22"/>
          <w:vertAlign w:val="subscript"/>
        </w:rPr>
        <w:t>T</w:t>
      </w:r>
      <w:r w:rsidR="007A0B2C" w:rsidRPr="00325432">
        <w:rPr>
          <w:szCs w:val="22"/>
          <w:vertAlign w:val="superscript"/>
        </w:rPr>
        <w:t>2</w:t>
      </w:r>
      <w:r w:rsidRPr="00325432">
        <w:rPr>
          <w:i/>
          <w:szCs w:val="22"/>
        </w:rPr>
        <w:t>D</w:t>
      </w:r>
      <w:r w:rsidR="007A0B2C" w:rsidRPr="00325432">
        <w:rPr>
          <w:szCs w:val="22"/>
          <w:vertAlign w:val="superscript"/>
        </w:rPr>
        <w:t>2</w:t>
      </w:r>
      <w:r w:rsidRPr="00325432">
        <w:rPr>
          <w:szCs w:val="22"/>
        </w:rPr>
        <w:t xml:space="preserve"> and </w:t>
      </w:r>
      <w:r w:rsidR="002E680B" w:rsidRPr="00325432">
        <w:rPr>
          <w:i/>
          <w:szCs w:val="22"/>
        </w:rPr>
        <w:sym w:font="Symbol" w:char="F061"/>
      </w:r>
      <w:r w:rsidR="002F27A3" w:rsidRPr="00325432">
        <w:rPr>
          <w:szCs w:val="22"/>
          <w:vertAlign w:val="subscript"/>
        </w:rPr>
        <w:t>N</w:t>
      </w:r>
      <w:r w:rsidR="002E680B" w:rsidRPr="00325432">
        <w:rPr>
          <w:szCs w:val="22"/>
          <w:vertAlign w:val="subscript"/>
        </w:rPr>
        <w:t>1</w:t>
      </w:r>
      <w:r w:rsidR="002E680B" w:rsidRPr="00325432">
        <w:rPr>
          <w:szCs w:val="22"/>
        </w:rPr>
        <w:t xml:space="preserve"> </w:t>
      </w:r>
      <w:r w:rsidRPr="00325432">
        <w:rPr>
          <w:szCs w:val="22"/>
        </w:rPr>
        <w:t xml:space="preserve">or </w:t>
      </w:r>
      <w:r w:rsidR="002E680B" w:rsidRPr="00325432">
        <w:rPr>
          <w:i/>
          <w:szCs w:val="22"/>
        </w:rPr>
        <w:sym w:font="Symbol" w:char="F062"/>
      </w:r>
      <w:r w:rsidR="002F27A3" w:rsidRPr="00325432">
        <w:rPr>
          <w:szCs w:val="22"/>
          <w:vertAlign w:val="subscript"/>
        </w:rPr>
        <w:t xml:space="preserve"> N</w:t>
      </w:r>
      <w:r w:rsidR="002E680B" w:rsidRPr="00325432">
        <w:rPr>
          <w:szCs w:val="22"/>
          <w:vertAlign w:val="subscript"/>
        </w:rPr>
        <w:t>1</w:t>
      </w:r>
      <w:r w:rsidRPr="00325432">
        <w:rPr>
          <w:szCs w:val="22"/>
        </w:rPr>
        <w:t xml:space="preserve">, and using the data from </w:t>
      </w:r>
      <w:r w:rsidR="002F27A3" w:rsidRPr="00325432">
        <w:rPr>
          <w:szCs w:val="22"/>
        </w:rPr>
        <w:t>2 and 4.5 </w:t>
      </w:r>
      <w:r w:rsidR="002F039F" w:rsidRPr="00325432">
        <w:rPr>
          <w:szCs w:val="22"/>
        </w:rPr>
        <w:t>mm drops</w:t>
      </w:r>
      <w:r w:rsidR="007B5201" w:rsidRPr="00325432">
        <w:rPr>
          <w:szCs w:val="22"/>
        </w:rPr>
        <w:t xml:space="preserve"> at terminal velocity</w:t>
      </w:r>
      <w:r w:rsidR="002F039F" w:rsidRPr="00325432">
        <w:rPr>
          <w:szCs w:val="22"/>
        </w:rPr>
        <w:t xml:space="preserve"> </w:t>
      </w:r>
      <w:r w:rsidR="003E496F" w:rsidRPr="00325432">
        <w:rPr>
          <w:szCs w:val="22"/>
        </w:rPr>
        <w:t>[</w:t>
      </w:r>
      <w:r w:rsidR="003E496F" w:rsidRPr="00325432">
        <w:rPr>
          <w:szCs w:val="22"/>
        </w:rPr>
        <w:fldChar w:fldCharType="begin"/>
      </w:r>
      <w:r w:rsidR="003E496F" w:rsidRPr="00325432">
        <w:rPr>
          <w:szCs w:val="22"/>
        </w:rPr>
        <w:instrText xml:space="preserve"> NOTEREF _Ref12215802 \h </w:instrText>
      </w:r>
      <w:r w:rsidR="00570333" w:rsidRPr="00325432">
        <w:rPr>
          <w:szCs w:val="22"/>
        </w:rPr>
        <w:instrText xml:space="preserve"> \* MERGEFORMAT </w:instrText>
      </w:r>
      <w:r w:rsidR="003E496F" w:rsidRPr="00325432">
        <w:rPr>
          <w:szCs w:val="22"/>
        </w:rPr>
      </w:r>
      <w:r w:rsidR="003E496F" w:rsidRPr="00325432">
        <w:rPr>
          <w:szCs w:val="22"/>
        </w:rPr>
        <w:fldChar w:fldCharType="separate"/>
      </w:r>
      <w:r w:rsidR="00447C78">
        <w:rPr>
          <w:szCs w:val="22"/>
        </w:rPr>
        <w:t>14</w:t>
      </w:r>
      <w:r w:rsidR="003E496F" w:rsidRPr="00325432">
        <w:rPr>
          <w:szCs w:val="22"/>
        </w:rPr>
        <w:fldChar w:fldCharType="end"/>
      </w:r>
      <w:r w:rsidR="003E496F" w:rsidRPr="00325432">
        <w:rPr>
          <w:szCs w:val="22"/>
        </w:rPr>
        <w:t xml:space="preserve">] </w:t>
      </w:r>
      <w:r w:rsidRPr="00325432">
        <w:rPr>
          <w:szCs w:val="22"/>
        </w:rPr>
        <w:t>gives</w:t>
      </w:r>
      <w:r w:rsidR="002F039F" w:rsidRPr="00325432">
        <w:rPr>
          <w:szCs w:val="22"/>
        </w:rPr>
        <w:t xml:space="preserve">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2F039F" w:rsidRPr="00325432" w14:paraId="36383A9B" w14:textId="77777777" w:rsidTr="00321092">
        <w:tc>
          <w:tcPr>
            <w:tcW w:w="7196" w:type="dxa"/>
            <w:vAlign w:val="center"/>
          </w:tcPr>
          <w:p w14:paraId="6C286938" w14:textId="4D32E888" w:rsidR="002F039F" w:rsidRPr="00325432" w:rsidRDefault="002C618C" w:rsidP="00D3782F">
            <w:pPr>
              <w:spacing w:after="0"/>
              <w:rPr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Cs w:val="22"/>
                      </w:rPr>
                      <w:sym w:font="Symbol" w:char="F061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=4.989×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  <w:szCs w:val="22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T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2"/>
                  </w:rPr>
                  <m:t>+2.506</m:t>
                </m:r>
              </m:oMath>
            </m:oMathPara>
          </w:p>
        </w:tc>
        <w:tc>
          <w:tcPr>
            <w:tcW w:w="1240" w:type="dxa"/>
            <w:vAlign w:val="center"/>
          </w:tcPr>
          <w:p w14:paraId="65598460" w14:textId="77777777" w:rsidR="002F039F" w:rsidRPr="00325432" w:rsidRDefault="002F039F" w:rsidP="00484F63">
            <w:pPr>
              <w:pStyle w:val="Caption"/>
              <w:spacing w:before="0" w:after="0" w:line="360" w:lineRule="auto"/>
              <w:jc w:val="right"/>
              <w:rPr>
                <w:rFonts w:cs="Times New Roman"/>
              </w:rPr>
            </w:pPr>
            <w:r w:rsidRPr="00325432">
              <w:rPr>
                <w:rFonts w:cs="Times New Roman"/>
                <w:noProof/>
              </w:rPr>
              <w:t>(</w:t>
            </w:r>
            <w:r w:rsidR="008A36A5">
              <w:rPr>
                <w:rFonts w:cs="Times New Roman"/>
                <w:noProof/>
              </w:rPr>
              <w:t>12</w:t>
            </w:r>
            <w:r w:rsidRPr="00325432">
              <w:rPr>
                <w:rFonts w:cs="Times New Roman"/>
                <w:noProof/>
              </w:rPr>
              <w:t>)</w:t>
            </w:r>
          </w:p>
        </w:tc>
      </w:tr>
    </w:tbl>
    <w:p w14:paraId="262D1D15" w14:textId="77777777" w:rsidR="002F039F" w:rsidRPr="00325432" w:rsidRDefault="002F039F" w:rsidP="00484F63">
      <w:pPr>
        <w:spacing w:after="0"/>
        <w:rPr>
          <w:szCs w:val="22"/>
        </w:rPr>
      </w:pPr>
      <w:r w:rsidRPr="00325432">
        <w:rPr>
          <w:szCs w:val="22"/>
        </w:rPr>
        <w:tab/>
      </w:r>
    </w:p>
    <w:p w14:paraId="2BC18120" w14:textId="77777777" w:rsidR="002F039F" w:rsidRPr="00325432" w:rsidRDefault="002F039F" w:rsidP="00484F63">
      <w:pPr>
        <w:spacing w:after="0"/>
        <w:rPr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7A0B2C" w:rsidRPr="00325432" w14:paraId="3B43F213" w14:textId="77777777" w:rsidTr="007A0B2C">
        <w:tc>
          <w:tcPr>
            <w:tcW w:w="7196" w:type="dxa"/>
            <w:vAlign w:val="center"/>
          </w:tcPr>
          <w:p w14:paraId="398381F1" w14:textId="201A3CF6" w:rsidR="007A0B2C" w:rsidRPr="00325432" w:rsidRDefault="002C618C" w:rsidP="00484F63">
            <w:pPr>
              <w:spacing w:after="0"/>
              <w:rPr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Cs w:val="22"/>
                      </w:rPr>
                      <w:sym w:font="Symbol" w:char="F062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=3.453×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  <w:szCs w:val="22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T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2"/>
                  </w:rPr>
                  <m:t>+0.927</m:t>
                </m:r>
              </m:oMath>
            </m:oMathPara>
          </w:p>
        </w:tc>
        <w:tc>
          <w:tcPr>
            <w:tcW w:w="1240" w:type="dxa"/>
            <w:vAlign w:val="center"/>
          </w:tcPr>
          <w:p w14:paraId="051CC1D0" w14:textId="77777777" w:rsidR="007A0B2C" w:rsidRPr="00325432" w:rsidRDefault="007A0B2C" w:rsidP="00484F63">
            <w:pPr>
              <w:pStyle w:val="Caption"/>
              <w:spacing w:before="0" w:after="0" w:line="360" w:lineRule="auto"/>
              <w:jc w:val="right"/>
              <w:rPr>
                <w:rFonts w:cs="Times New Roman"/>
              </w:rPr>
            </w:pPr>
            <w:r w:rsidRPr="00325432">
              <w:rPr>
                <w:rFonts w:cs="Times New Roman"/>
                <w:noProof/>
              </w:rPr>
              <w:t>(</w:t>
            </w:r>
            <w:r w:rsidR="008A36A5">
              <w:rPr>
                <w:rFonts w:cs="Times New Roman"/>
                <w:noProof/>
              </w:rPr>
              <w:t>13</w:t>
            </w:r>
            <w:r w:rsidRPr="00325432">
              <w:rPr>
                <w:rFonts w:cs="Times New Roman"/>
                <w:noProof/>
              </w:rPr>
              <w:t>)</w:t>
            </w:r>
          </w:p>
        </w:tc>
      </w:tr>
    </w:tbl>
    <w:p w14:paraId="38AA8E81" w14:textId="77777777" w:rsidR="007A0B2C" w:rsidRPr="00325432" w:rsidRDefault="007A0B2C" w:rsidP="00484F63">
      <w:pPr>
        <w:spacing w:after="0"/>
        <w:rPr>
          <w:szCs w:val="22"/>
        </w:rPr>
      </w:pPr>
    </w:p>
    <w:p w14:paraId="0229CF45" w14:textId="77777777" w:rsidR="002F039F" w:rsidRPr="00325432" w:rsidRDefault="002F039F" w:rsidP="00484F63">
      <w:pPr>
        <w:spacing w:after="0"/>
        <w:rPr>
          <w:szCs w:val="22"/>
        </w:rPr>
      </w:pPr>
    </w:p>
    <w:p w14:paraId="19014CD5" w14:textId="77777777" w:rsidR="002F039F" w:rsidRPr="00325432" w:rsidRDefault="002F039F" w:rsidP="00484F63">
      <w:pPr>
        <w:spacing w:after="0"/>
        <w:rPr>
          <w:szCs w:val="22"/>
        </w:rPr>
      </w:pPr>
      <w:r w:rsidRPr="00325432">
        <w:rPr>
          <w:szCs w:val="22"/>
        </w:rPr>
        <w:t xml:space="preserve">The </w:t>
      </w:r>
      <w:r w:rsidR="00D837A0" w:rsidRPr="00325432">
        <w:rPr>
          <w:szCs w:val="22"/>
        </w:rPr>
        <w:t>empirical constant</w:t>
      </w:r>
      <w:r w:rsidR="00BD7701" w:rsidRPr="00325432">
        <w:rPr>
          <w:szCs w:val="22"/>
        </w:rPr>
        <w:t xml:space="preserve">, </w:t>
      </w:r>
      <w:r w:rsidR="00BD7701" w:rsidRPr="00325432">
        <w:rPr>
          <w:i/>
          <w:szCs w:val="22"/>
        </w:rPr>
        <w:t>C</w:t>
      </w:r>
      <w:r w:rsidR="002F27A3" w:rsidRPr="00325432">
        <w:rPr>
          <w:szCs w:val="22"/>
          <w:vertAlign w:val="subscript"/>
        </w:rPr>
        <w:t>N</w:t>
      </w:r>
      <w:r w:rsidR="00BD7701" w:rsidRPr="00325432">
        <w:rPr>
          <w:szCs w:val="22"/>
          <w:vertAlign w:val="subscript"/>
        </w:rPr>
        <w:t>2</w:t>
      </w:r>
      <w:r w:rsidR="00F7019A" w:rsidRPr="00325432">
        <w:rPr>
          <w:szCs w:val="22"/>
        </w:rPr>
        <w:t xml:space="preserve"> </w:t>
      </w:r>
      <w:r w:rsidR="008577EC" w:rsidRPr="00325432">
        <w:rPr>
          <w:szCs w:val="22"/>
        </w:rPr>
        <w:t>is primarily needed</w:t>
      </w:r>
      <w:r w:rsidR="00741005" w:rsidRPr="00325432">
        <w:rPr>
          <w:szCs w:val="22"/>
        </w:rPr>
        <w:t xml:space="preserve"> for</w:t>
      </w:r>
      <w:r w:rsidR="006506A8" w:rsidRPr="00325432">
        <w:rPr>
          <w:szCs w:val="22"/>
        </w:rPr>
        <w:t xml:space="preserve"> </w:t>
      </w:r>
      <w:r w:rsidRPr="00325432">
        <w:rPr>
          <w:szCs w:val="22"/>
        </w:rPr>
        <w:t>drop</w:t>
      </w:r>
      <w:r w:rsidR="002F27A3" w:rsidRPr="00325432">
        <w:rPr>
          <w:szCs w:val="22"/>
        </w:rPr>
        <w:t xml:space="preserve"> diameters</w:t>
      </w:r>
      <w:r w:rsidR="00741005" w:rsidRPr="00325432">
        <w:rPr>
          <w:szCs w:val="22"/>
        </w:rPr>
        <w:t xml:space="preserve"> in the range,</w:t>
      </w:r>
      <w:r w:rsidR="002F27A3" w:rsidRPr="00325432">
        <w:rPr>
          <w:szCs w:val="22"/>
        </w:rPr>
        <w:t xml:space="preserve"> 2.5 mm ≤</w:t>
      </w:r>
      <w:r w:rsidRPr="00325432">
        <w:rPr>
          <w:i/>
          <w:szCs w:val="22"/>
        </w:rPr>
        <w:t xml:space="preserve"> </w:t>
      </w:r>
      <w:r w:rsidR="004C54BB" w:rsidRPr="00325432">
        <w:rPr>
          <w:i/>
          <w:szCs w:val="22"/>
        </w:rPr>
        <w:t>D</w:t>
      </w:r>
      <w:r w:rsidR="004C54BB" w:rsidRPr="00325432">
        <w:rPr>
          <w:szCs w:val="22"/>
        </w:rPr>
        <w:t xml:space="preserve"> </w:t>
      </w:r>
      <w:r w:rsidR="002F27A3" w:rsidRPr="00325432">
        <w:rPr>
          <w:szCs w:val="22"/>
        </w:rPr>
        <w:t>≤</w:t>
      </w:r>
      <w:r w:rsidR="004C54BB" w:rsidRPr="00325432">
        <w:rPr>
          <w:szCs w:val="22"/>
        </w:rPr>
        <w:t xml:space="preserve"> </w:t>
      </w:r>
      <w:r w:rsidR="002F27A3" w:rsidRPr="00325432">
        <w:rPr>
          <w:szCs w:val="22"/>
        </w:rPr>
        <w:t>6</w:t>
      </w:r>
      <w:r w:rsidR="004C54BB" w:rsidRPr="00325432">
        <w:rPr>
          <w:szCs w:val="22"/>
        </w:rPr>
        <w:t> mm</w:t>
      </w:r>
      <w:r w:rsidR="00741005" w:rsidRPr="00325432">
        <w:rPr>
          <w:szCs w:val="22"/>
        </w:rPr>
        <w:t xml:space="preserve">, </w:t>
      </w:r>
      <w:r w:rsidR="00384B2B" w:rsidRPr="00325432">
        <w:rPr>
          <w:szCs w:val="22"/>
        </w:rPr>
        <w:t>on a thin water lay</w:t>
      </w:r>
      <w:r w:rsidR="00741005" w:rsidRPr="00325432">
        <w:rPr>
          <w:szCs w:val="22"/>
        </w:rPr>
        <w:t>er</w:t>
      </w:r>
      <w:r w:rsidR="002F27A3" w:rsidRPr="00325432">
        <w:rPr>
          <w:szCs w:val="22"/>
        </w:rPr>
        <w:t xml:space="preserve"> </w:t>
      </w:r>
      <w:r w:rsidR="00741005" w:rsidRPr="00325432">
        <w:rPr>
          <w:szCs w:val="22"/>
        </w:rPr>
        <w:t xml:space="preserve">for which </w:t>
      </w:r>
      <w:r w:rsidR="002F27A3" w:rsidRPr="00325432">
        <w:rPr>
          <w:szCs w:val="22"/>
        </w:rPr>
        <w:t>a linear relationship is proposed based on the 4.5 mm drop data</w:t>
      </w:r>
      <w:r w:rsidR="004C54BB" w:rsidRPr="00325432">
        <w:rPr>
          <w:szCs w:val="22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81"/>
      </w:tblGrid>
      <w:tr w:rsidR="002F039F" w:rsidRPr="00325432" w14:paraId="2D1B68FA" w14:textId="77777777" w:rsidTr="00D22D77">
        <w:tc>
          <w:tcPr>
            <w:tcW w:w="7655" w:type="dxa"/>
            <w:vAlign w:val="center"/>
          </w:tcPr>
          <w:p w14:paraId="61ED34C9" w14:textId="1835008D" w:rsidR="002F039F" w:rsidRPr="00325432" w:rsidRDefault="002F039F" w:rsidP="00484F63">
            <w:pPr>
              <w:spacing w:after="0"/>
              <w:rPr>
                <w:i/>
                <w:szCs w:val="22"/>
              </w:rPr>
            </w:pPr>
            <w:r w:rsidRPr="00325432">
              <w:rPr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N</m:t>
                  </m:r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 xml:space="preserve">0                                                           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for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 xml:space="preserve">  0&lt;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T</m:t>
                            </m: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2</m:t>
                            </m:r>
                          </m:sup>
                        </m:sSub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2"/>
                          </w:rPr>
                          <m:t>&lt;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343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6.579×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-4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T</m:t>
                                </m:r>
                                <m:ctrlPr>
                                  <w:rPr>
                                    <w:rFonts w:ascii="Cambria Math" w:hAnsi="Cambria Math"/>
                                    <w:szCs w:val="22"/>
                                  </w:rPr>
                                </m:ctrlP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2</m:t>
                                </m:r>
                              </m:sup>
                            </m:sSub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-343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4.5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mm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2"/>
                          </w:rPr>
                          <m:t xml:space="preserve">      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for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343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≤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T</m:t>
                            </m: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2</m:t>
                            </m:r>
                          </m:sup>
                        </m:sSub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2"/>
                          </w:rPr>
                          <m:t>≤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3191</m:t>
                        </m:r>
                      </m:e>
                    </m:mr>
                  </m:m>
                </m:e>
              </m:d>
            </m:oMath>
          </w:p>
        </w:tc>
        <w:tc>
          <w:tcPr>
            <w:tcW w:w="781" w:type="dxa"/>
            <w:vAlign w:val="center"/>
          </w:tcPr>
          <w:p w14:paraId="640EF6B5" w14:textId="77777777" w:rsidR="002F039F" w:rsidRPr="00325432" w:rsidRDefault="002F039F" w:rsidP="00484F63">
            <w:pPr>
              <w:pStyle w:val="Caption"/>
              <w:spacing w:before="0" w:after="0" w:line="360" w:lineRule="auto"/>
              <w:jc w:val="right"/>
              <w:rPr>
                <w:rFonts w:cs="Times New Roman"/>
              </w:rPr>
            </w:pPr>
            <w:r w:rsidRPr="00325432">
              <w:rPr>
                <w:rFonts w:cs="Times New Roman"/>
                <w:noProof/>
              </w:rPr>
              <w:t>(</w:t>
            </w:r>
            <w:r w:rsidR="008A36A5">
              <w:rPr>
                <w:rFonts w:cs="Times New Roman"/>
                <w:noProof/>
              </w:rPr>
              <w:t>14</w:t>
            </w:r>
            <w:r w:rsidRPr="00325432">
              <w:rPr>
                <w:rFonts w:cs="Times New Roman"/>
                <w:noProof/>
              </w:rPr>
              <w:t>)</w:t>
            </w:r>
          </w:p>
        </w:tc>
      </w:tr>
    </w:tbl>
    <w:p w14:paraId="0F9715E4" w14:textId="77777777" w:rsidR="002F039F" w:rsidRPr="00325432" w:rsidRDefault="002F039F" w:rsidP="00484F63">
      <w:pPr>
        <w:spacing w:after="0"/>
        <w:rPr>
          <w:szCs w:val="22"/>
        </w:rPr>
      </w:pPr>
    </w:p>
    <w:p w14:paraId="322F81DA" w14:textId="77777777" w:rsidR="002F039F" w:rsidRPr="00325432" w:rsidRDefault="002F039F" w:rsidP="00484F63">
      <w:pPr>
        <w:spacing w:after="0"/>
        <w:rPr>
          <w:szCs w:val="22"/>
        </w:rPr>
      </w:pPr>
    </w:p>
    <w:p w14:paraId="6395609C" w14:textId="77777777" w:rsidR="00E12585" w:rsidRPr="00325432" w:rsidRDefault="00E12585" w:rsidP="00484F63">
      <w:pPr>
        <w:spacing w:after="0"/>
        <w:rPr>
          <w:szCs w:val="22"/>
        </w:rPr>
      </w:pPr>
      <w:r w:rsidRPr="00325432">
        <w:rPr>
          <w:szCs w:val="22"/>
        </w:rPr>
        <w:t xml:space="preserve">where </w:t>
      </w:r>
      <w:r w:rsidRPr="00325432">
        <w:rPr>
          <w:i/>
          <w:szCs w:val="22"/>
        </w:rPr>
        <w:t>K</w:t>
      </w:r>
      <w:r w:rsidRPr="00325432">
        <w:rPr>
          <w:szCs w:val="22"/>
          <w:vertAlign w:val="subscript"/>
        </w:rPr>
        <w:t>4.5mm</w:t>
      </w:r>
      <w:r w:rsidRPr="00325432">
        <w:rPr>
          <w:szCs w:val="22"/>
        </w:rPr>
        <w:t xml:space="preserve">, </w:t>
      </w:r>
      <w:r w:rsidRPr="00325432">
        <w:rPr>
          <w:i/>
          <w:szCs w:val="22"/>
        </w:rPr>
        <w:sym w:font="Symbol" w:char="F061"/>
      </w:r>
      <w:r w:rsidRPr="00325432">
        <w:rPr>
          <w:szCs w:val="22"/>
          <w:vertAlign w:val="subscript"/>
        </w:rPr>
        <w:t>N2</w:t>
      </w:r>
      <w:r w:rsidRPr="00325432">
        <w:rPr>
          <w:szCs w:val="22"/>
        </w:rPr>
        <w:t xml:space="preserve">, and </w:t>
      </w:r>
      <w:r w:rsidRPr="00325432">
        <w:rPr>
          <w:i/>
          <w:szCs w:val="22"/>
        </w:rPr>
        <w:sym w:font="Symbol" w:char="F062"/>
      </w:r>
      <w:r w:rsidRPr="00325432">
        <w:rPr>
          <w:szCs w:val="22"/>
          <w:vertAlign w:val="subscript"/>
        </w:rPr>
        <w:t>N2</w:t>
      </w:r>
      <w:r w:rsidRPr="00325432">
        <w:rPr>
          <w:szCs w:val="22"/>
        </w:rPr>
        <w:t xml:space="preserve"> are given in Table 5.</w:t>
      </w:r>
    </w:p>
    <w:p w14:paraId="74A82765" w14:textId="77777777" w:rsidR="00CC743E" w:rsidRPr="00325432" w:rsidRDefault="00CC743E" w:rsidP="00484F63">
      <w:pPr>
        <w:spacing w:after="0"/>
        <w:rPr>
          <w:szCs w:val="22"/>
        </w:rPr>
      </w:pPr>
    </w:p>
    <w:p w14:paraId="71FC4F04" w14:textId="6674F97C" w:rsidR="00766ECC" w:rsidRPr="00325432" w:rsidRDefault="00F804CD" w:rsidP="00484F63">
      <w:pPr>
        <w:spacing w:after="0"/>
        <w:rPr>
          <w:szCs w:val="22"/>
        </w:rPr>
      </w:pPr>
      <w:r w:rsidRPr="00325432">
        <w:rPr>
          <w:szCs w:val="22"/>
        </w:rPr>
        <w:t>T</w:t>
      </w:r>
      <w:r w:rsidR="005B7E55" w:rsidRPr="00325432">
        <w:rPr>
          <w:szCs w:val="22"/>
        </w:rPr>
        <w:t>he t</w:t>
      </w:r>
      <w:r w:rsidRPr="00325432">
        <w:rPr>
          <w:szCs w:val="22"/>
        </w:rPr>
        <w:t xml:space="preserve">ime-dependent forces </w:t>
      </w:r>
      <w:r w:rsidR="000C43DF" w:rsidRPr="00325432">
        <w:rPr>
          <w:szCs w:val="22"/>
        </w:rPr>
        <w:t xml:space="preserve">for different drop diameters </w:t>
      </w:r>
      <w:r w:rsidRPr="00325432">
        <w:rPr>
          <w:szCs w:val="22"/>
        </w:rPr>
        <w:t>using th</w:t>
      </w:r>
      <w:r w:rsidR="000C43DF" w:rsidRPr="00325432">
        <w:rPr>
          <w:szCs w:val="22"/>
        </w:rPr>
        <w:t>is</w:t>
      </w:r>
      <w:r w:rsidRPr="00325432">
        <w:rPr>
          <w:szCs w:val="22"/>
        </w:rPr>
        <w:t xml:space="preserve"> </w:t>
      </w:r>
      <w:r w:rsidR="000C43DF" w:rsidRPr="00325432">
        <w:rPr>
          <w:szCs w:val="22"/>
        </w:rPr>
        <w:t xml:space="preserve">natural rain </w:t>
      </w:r>
      <w:r w:rsidRPr="00325432">
        <w:rPr>
          <w:szCs w:val="22"/>
        </w:rPr>
        <w:t xml:space="preserve">model are </w:t>
      </w:r>
      <w:r w:rsidR="00AF5A3B">
        <w:rPr>
          <w:szCs w:val="22"/>
        </w:rPr>
        <w:t>shown</w:t>
      </w:r>
      <w:r w:rsidR="00AF5A3B" w:rsidRPr="00325432">
        <w:rPr>
          <w:szCs w:val="22"/>
        </w:rPr>
        <w:t xml:space="preserve"> </w:t>
      </w:r>
      <w:r w:rsidRPr="00325432">
        <w:rPr>
          <w:szCs w:val="22"/>
        </w:rPr>
        <w:t xml:space="preserve">on </w:t>
      </w:r>
      <w:r w:rsidR="00F56777">
        <w:rPr>
          <w:szCs w:val="22"/>
        </w:rPr>
        <w:t>Fig.</w:t>
      </w:r>
      <w:r w:rsidR="005B71F2" w:rsidRPr="00325432">
        <w:rPr>
          <w:szCs w:val="22"/>
        </w:rPr>
        <w:t xml:space="preserve"> </w:t>
      </w:r>
      <w:r w:rsidR="006C69E0">
        <w:rPr>
          <w:szCs w:val="22"/>
        </w:rPr>
        <w:t>4(</w:t>
      </w:r>
      <w:r w:rsidR="00D152A9" w:rsidRPr="00325432">
        <w:rPr>
          <w:szCs w:val="22"/>
        </w:rPr>
        <w:t>a</w:t>
      </w:r>
      <w:r w:rsidR="006C69E0">
        <w:rPr>
          <w:szCs w:val="22"/>
        </w:rPr>
        <w:t>)</w:t>
      </w:r>
      <w:r w:rsidRPr="00325432">
        <w:rPr>
          <w:szCs w:val="22"/>
        </w:rPr>
        <w:t xml:space="preserve"> in </w:t>
      </w:r>
      <w:r w:rsidR="00D152A9" w:rsidRPr="00325432">
        <w:rPr>
          <w:szCs w:val="22"/>
        </w:rPr>
        <w:t xml:space="preserve">the time domain in </w:t>
      </w:r>
      <w:r w:rsidRPr="00325432">
        <w:rPr>
          <w:szCs w:val="22"/>
        </w:rPr>
        <w:t>terms of the dimensionless force against dimensionless time</w:t>
      </w:r>
      <w:r w:rsidR="00D152A9" w:rsidRPr="00325432">
        <w:rPr>
          <w:szCs w:val="22"/>
        </w:rPr>
        <w:t xml:space="preserve">, and on </w:t>
      </w:r>
      <w:r w:rsidR="00F56777">
        <w:rPr>
          <w:szCs w:val="22"/>
        </w:rPr>
        <w:t>Fig.</w:t>
      </w:r>
      <w:r w:rsidR="00D152A9" w:rsidRPr="00325432">
        <w:rPr>
          <w:szCs w:val="22"/>
        </w:rPr>
        <w:t xml:space="preserve"> </w:t>
      </w:r>
      <w:r w:rsidR="006C69E0">
        <w:rPr>
          <w:szCs w:val="22"/>
        </w:rPr>
        <w:t>4(</w:t>
      </w:r>
      <w:r w:rsidR="00D152A9" w:rsidRPr="00325432">
        <w:rPr>
          <w:szCs w:val="22"/>
        </w:rPr>
        <w:t>b</w:t>
      </w:r>
      <w:r w:rsidR="006C69E0">
        <w:rPr>
          <w:szCs w:val="22"/>
        </w:rPr>
        <w:t>)</w:t>
      </w:r>
      <w:r w:rsidR="00D152A9" w:rsidRPr="00325432">
        <w:rPr>
          <w:szCs w:val="22"/>
        </w:rPr>
        <w:t xml:space="preserve"> in the frequency domain</w:t>
      </w:r>
      <w:r w:rsidRPr="00325432">
        <w:rPr>
          <w:szCs w:val="22"/>
        </w:rPr>
        <w:t>.</w:t>
      </w:r>
      <w:r w:rsidR="00D152A9" w:rsidRPr="00325432">
        <w:rPr>
          <w:szCs w:val="22"/>
        </w:rPr>
        <w:t xml:space="preserve"> </w:t>
      </w:r>
      <w:r w:rsidR="00DB42BF">
        <w:rPr>
          <w:szCs w:val="22"/>
        </w:rPr>
        <w:t>T</w:t>
      </w:r>
      <w:r w:rsidR="000C43DF" w:rsidRPr="00325432">
        <w:rPr>
          <w:szCs w:val="22"/>
        </w:rPr>
        <w:t xml:space="preserve">he </w:t>
      </w:r>
      <w:r w:rsidR="00AE4246" w:rsidRPr="00325432">
        <w:rPr>
          <w:szCs w:val="22"/>
        </w:rPr>
        <w:t xml:space="preserve">suitability of the </w:t>
      </w:r>
      <w:r w:rsidR="000C43DF" w:rsidRPr="00325432">
        <w:rPr>
          <w:szCs w:val="22"/>
        </w:rPr>
        <w:t>regression analysis</w:t>
      </w:r>
      <w:r w:rsidR="00DB42BF" w:rsidRPr="00DB42BF">
        <w:rPr>
          <w:szCs w:val="22"/>
        </w:rPr>
        <w:t xml:space="preserve"> </w:t>
      </w:r>
      <w:r w:rsidR="00DB42BF">
        <w:rPr>
          <w:szCs w:val="22"/>
        </w:rPr>
        <w:t>with this</w:t>
      </w:r>
      <w:r w:rsidR="00DB42BF" w:rsidRPr="00325432">
        <w:rPr>
          <w:szCs w:val="22"/>
        </w:rPr>
        <w:t xml:space="preserve"> </w:t>
      </w:r>
      <w:r w:rsidR="002D2A52">
        <w:rPr>
          <w:szCs w:val="22"/>
        </w:rPr>
        <w:t xml:space="preserve">empirical </w:t>
      </w:r>
      <w:r w:rsidR="00DB42BF" w:rsidRPr="00325432">
        <w:rPr>
          <w:szCs w:val="22"/>
        </w:rPr>
        <w:t>model</w:t>
      </w:r>
      <w:r w:rsidR="00AE4246" w:rsidRPr="00325432">
        <w:rPr>
          <w:szCs w:val="22"/>
        </w:rPr>
        <w:t xml:space="preserve"> </w:t>
      </w:r>
      <w:r w:rsidR="0028537B">
        <w:rPr>
          <w:szCs w:val="22"/>
        </w:rPr>
        <w:t>is</w:t>
      </w:r>
      <w:r w:rsidR="00AE4246" w:rsidRPr="00325432">
        <w:rPr>
          <w:szCs w:val="22"/>
        </w:rPr>
        <w:t xml:space="preserve"> </w:t>
      </w:r>
      <w:r w:rsidR="00DB42BF">
        <w:rPr>
          <w:szCs w:val="22"/>
        </w:rPr>
        <w:t xml:space="preserve">assessed </w:t>
      </w:r>
      <w:r w:rsidR="00AE4246" w:rsidRPr="00325432">
        <w:rPr>
          <w:szCs w:val="22"/>
        </w:rPr>
        <w:t xml:space="preserve">through comparison </w:t>
      </w:r>
      <w:r w:rsidR="00DB42BF">
        <w:rPr>
          <w:szCs w:val="22"/>
        </w:rPr>
        <w:t>with</w:t>
      </w:r>
      <w:r w:rsidR="00DB42BF" w:rsidRPr="00325432">
        <w:rPr>
          <w:szCs w:val="22"/>
        </w:rPr>
        <w:t xml:space="preserve"> </w:t>
      </w:r>
      <w:r w:rsidR="000C43DF" w:rsidRPr="00325432">
        <w:rPr>
          <w:szCs w:val="22"/>
        </w:rPr>
        <w:t>m</w:t>
      </w:r>
      <w:r w:rsidR="00D152A9" w:rsidRPr="00325432">
        <w:rPr>
          <w:szCs w:val="22"/>
        </w:rPr>
        <w:t xml:space="preserve">easured data </w:t>
      </w:r>
      <w:r w:rsidR="000C43DF" w:rsidRPr="00325432">
        <w:rPr>
          <w:szCs w:val="22"/>
        </w:rPr>
        <w:t>from</w:t>
      </w:r>
      <w:r w:rsidR="00D152A9" w:rsidRPr="00325432">
        <w:rPr>
          <w:szCs w:val="22"/>
        </w:rPr>
        <w:t xml:space="preserve"> 2 and 4.5 mm drops </w:t>
      </w:r>
      <w:r w:rsidR="003F177A" w:rsidRPr="00325432">
        <w:rPr>
          <w:szCs w:val="22"/>
        </w:rPr>
        <w:t xml:space="preserve">on a dry glass plate </w:t>
      </w:r>
      <w:r w:rsidR="000C43DF" w:rsidRPr="00325432">
        <w:rPr>
          <w:szCs w:val="22"/>
        </w:rPr>
        <w:t>[</w:t>
      </w:r>
      <w:r w:rsidR="009836E1" w:rsidRPr="00325432">
        <w:rPr>
          <w:szCs w:val="22"/>
        </w:rPr>
        <w:fldChar w:fldCharType="begin"/>
      </w:r>
      <w:r w:rsidR="009836E1" w:rsidRPr="00325432">
        <w:rPr>
          <w:szCs w:val="22"/>
        </w:rPr>
        <w:instrText xml:space="preserve"> NOTEREF _Ref12215802 \h </w:instrText>
      </w:r>
      <w:r w:rsidR="00325432" w:rsidRPr="00325432">
        <w:rPr>
          <w:szCs w:val="22"/>
        </w:rPr>
        <w:instrText xml:space="preserve"> \* MERGEFORMAT </w:instrText>
      </w:r>
      <w:r w:rsidR="009836E1" w:rsidRPr="00325432">
        <w:rPr>
          <w:szCs w:val="22"/>
        </w:rPr>
      </w:r>
      <w:r w:rsidR="009836E1" w:rsidRPr="00325432">
        <w:rPr>
          <w:szCs w:val="22"/>
        </w:rPr>
        <w:fldChar w:fldCharType="separate"/>
      </w:r>
      <w:r w:rsidR="00447C78">
        <w:rPr>
          <w:szCs w:val="22"/>
        </w:rPr>
        <w:t>14</w:t>
      </w:r>
      <w:r w:rsidR="009836E1" w:rsidRPr="00325432">
        <w:rPr>
          <w:szCs w:val="22"/>
        </w:rPr>
        <w:fldChar w:fldCharType="end"/>
      </w:r>
      <w:r w:rsidR="000C43DF" w:rsidRPr="00325432">
        <w:rPr>
          <w:szCs w:val="22"/>
        </w:rPr>
        <w:t xml:space="preserve">]. </w:t>
      </w:r>
      <w:r w:rsidR="003F177A">
        <w:rPr>
          <w:szCs w:val="22"/>
        </w:rPr>
        <w:t>This shows that i</w:t>
      </w:r>
      <w:r w:rsidR="00D86948" w:rsidRPr="00325432">
        <w:rPr>
          <w:szCs w:val="22"/>
        </w:rPr>
        <w:t>n the frequency-domain, the d</w:t>
      </w:r>
      <w:r w:rsidR="00D152A9" w:rsidRPr="00325432">
        <w:rPr>
          <w:szCs w:val="22"/>
        </w:rPr>
        <w:t xml:space="preserve">ifferences </w:t>
      </w:r>
      <w:r w:rsidR="00D86948" w:rsidRPr="00325432">
        <w:rPr>
          <w:szCs w:val="22"/>
        </w:rPr>
        <w:t xml:space="preserve">between the measurements and the model are </w:t>
      </w:r>
      <w:r w:rsidR="00D152A9" w:rsidRPr="00325432">
        <w:rPr>
          <w:szCs w:val="22"/>
        </w:rPr>
        <w:t>&lt;1.5</w:t>
      </w:r>
      <w:r w:rsidR="004F6828">
        <w:rPr>
          <w:szCs w:val="22"/>
        </w:rPr>
        <w:t> </w:t>
      </w:r>
      <w:r w:rsidR="00D152A9" w:rsidRPr="00325432">
        <w:rPr>
          <w:szCs w:val="22"/>
        </w:rPr>
        <w:t>dB for 2 mm drops and &lt;</w:t>
      </w:r>
      <w:r w:rsidR="00B2466C" w:rsidRPr="00325432">
        <w:rPr>
          <w:szCs w:val="22"/>
        </w:rPr>
        <w:t>1 </w:t>
      </w:r>
      <w:r w:rsidR="00D152A9" w:rsidRPr="00325432">
        <w:rPr>
          <w:szCs w:val="22"/>
        </w:rPr>
        <w:t>dB for 4.5 mm drops</w:t>
      </w:r>
      <w:r w:rsidR="003F177A">
        <w:rPr>
          <w:szCs w:val="22"/>
        </w:rPr>
        <w:t xml:space="preserve">; hence </w:t>
      </w:r>
      <w:r w:rsidR="000C43DF" w:rsidRPr="00325432">
        <w:rPr>
          <w:szCs w:val="22"/>
        </w:rPr>
        <w:t xml:space="preserve">the </w:t>
      </w:r>
      <w:r w:rsidR="00D04640" w:rsidRPr="00325432">
        <w:rPr>
          <w:szCs w:val="22"/>
        </w:rPr>
        <w:t xml:space="preserve">model </w:t>
      </w:r>
      <w:r w:rsidR="00D86948" w:rsidRPr="00325432">
        <w:rPr>
          <w:szCs w:val="22"/>
        </w:rPr>
        <w:t xml:space="preserve">is </w:t>
      </w:r>
      <w:r w:rsidR="004F6828">
        <w:rPr>
          <w:szCs w:val="22"/>
        </w:rPr>
        <w:t xml:space="preserve">considered to be </w:t>
      </w:r>
      <w:r w:rsidR="00D86948" w:rsidRPr="00325432">
        <w:rPr>
          <w:szCs w:val="22"/>
        </w:rPr>
        <w:t>reasonable.</w:t>
      </w:r>
      <w:r w:rsidR="00D152A9" w:rsidRPr="00325432">
        <w:rPr>
          <w:szCs w:val="22"/>
        </w:rPr>
        <w:t xml:space="preserve"> </w:t>
      </w:r>
    </w:p>
    <w:p w14:paraId="77703A12" w14:textId="77777777" w:rsidR="004F4246" w:rsidRDefault="004F4246" w:rsidP="00484F63">
      <w:pPr>
        <w:spacing w:after="0"/>
        <w:rPr>
          <w:szCs w:val="22"/>
        </w:rPr>
      </w:pPr>
    </w:p>
    <w:p w14:paraId="2770BADA" w14:textId="77777777" w:rsidR="00087E8F" w:rsidRPr="00087E8F" w:rsidRDefault="00087E8F" w:rsidP="00484F63">
      <w:pPr>
        <w:spacing w:after="0"/>
        <w:rPr>
          <w:b/>
          <w:szCs w:val="22"/>
        </w:rPr>
      </w:pPr>
      <w:r w:rsidRPr="00087E8F">
        <w:rPr>
          <w:b/>
          <w:szCs w:val="22"/>
        </w:rPr>
        <w:t>2.2 Inclined plates</w:t>
      </w:r>
    </w:p>
    <w:p w14:paraId="2ABD0FD8" w14:textId="309409A7" w:rsidR="00087E8F" w:rsidRDefault="00C63989" w:rsidP="00484F63">
      <w:pPr>
        <w:spacing w:after="0"/>
        <w:rPr>
          <w:szCs w:val="22"/>
        </w:rPr>
      </w:pPr>
      <w:r>
        <w:rPr>
          <w:szCs w:val="22"/>
        </w:rPr>
        <w:t xml:space="preserve">Two approaches are </w:t>
      </w:r>
      <w:r w:rsidR="002A7951">
        <w:rPr>
          <w:szCs w:val="22"/>
        </w:rPr>
        <w:t xml:space="preserve">proposed </w:t>
      </w:r>
      <w:r>
        <w:rPr>
          <w:szCs w:val="22"/>
        </w:rPr>
        <w:t xml:space="preserve">for inclined plates. The first approach described in Section 2.2.1 is to convert the </w:t>
      </w:r>
      <w:r w:rsidRPr="00325432">
        <w:rPr>
          <w:szCs w:val="22"/>
        </w:rPr>
        <w:t xml:space="preserve">time-dependent force </w:t>
      </w:r>
      <w:r w:rsidR="00A9454A">
        <w:rPr>
          <w:szCs w:val="22"/>
        </w:rPr>
        <w:t>calculated for</w:t>
      </w:r>
      <w:r w:rsidRPr="00325432">
        <w:rPr>
          <w:szCs w:val="22"/>
        </w:rPr>
        <w:t xml:space="preserve"> a </w:t>
      </w:r>
      <w:r>
        <w:rPr>
          <w:szCs w:val="22"/>
        </w:rPr>
        <w:t>horizontal</w:t>
      </w:r>
      <w:r w:rsidRPr="00325432">
        <w:rPr>
          <w:szCs w:val="22"/>
        </w:rPr>
        <w:t xml:space="preserve"> plate </w:t>
      </w:r>
      <w:r>
        <w:rPr>
          <w:szCs w:val="22"/>
        </w:rPr>
        <w:t>(according to t</w:t>
      </w:r>
      <w:r w:rsidR="00D17257">
        <w:rPr>
          <w:szCs w:val="22"/>
        </w:rPr>
        <w:t xml:space="preserve">he empirical models from </w:t>
      </w:r>
      <w:r>
        <w:rPr>
          <w:szCs w:val="22"/>
        </w:rPr>
        <w:t xml:space="preserve">Section 2.1) </w:t>
      </w:r>
      <w:r w:rsidR="00A9454A">
        <w:rPr>
          <w:szCs w:val="22"/>
        </w:rPr>
        <w:t xml:space="preserve">to an </w:t>
      </w:r>
      <w:r w:rsidR="00A9454A" w:rsidRPr="00040173">
        <w:rPr>
          <w:szCs w:val="22"/>
        </w:rPr>
        <w:t xml:space="preserve">inclined plate by estimating the drop velocity in the direction that is perpendicular to the plate surface. The second approach is to </w:t>
      </w:r>
      <w:r w:rsidR="002A7951" w:rsidRPr="00040173">
        <w:rPr>
          <w:szCs w:val="22"/>
        </w:rPr>
        <w:t xml:space="preserve">modify the model from Mitchell </w:t>
      </w:r>
      <w:r w:rsidR="00B01BE3">
        <w:rPr>
          <w:szCs w:val="22"/>
        </w:rPr>
        <w:t>et al.</w:t>
      </w:r>
      <w:r w:rsidR="002A7951" w:rsidRPr="00040173">
        <w:rPr>
          <w:szCs w:val="22"/>
        </w:rPr>
        <w:t xml:space="preserve"> </w:t>
      </w:r>
      <w:r w:rsidR="00F90305" w:rsidRPr="00040173">
        <w:rPr>
          <w:szCs w:val="22"/>
        </w:rPr>
        <w:t>[</w:t>
      </w:r>
      <w:r w:rsidR="00F90305" w:rsidRPr="00040173">
        <w:rPr>
          <w:szCs w:val="22"/>
        </w:rPr>
        <w:fldChar w:fldCharType="begin"/>
      </w:r>
      <w:r w:rsidR="00F90305" w:rsidRPr="00040173">
        <w:rPr>
          <w:szCs w:val="22"/>
        </w:rPr>
        <w:instrText xml:space="preserve"> NOTEREF _Ref15984405 \h </w:instrText>
      </w:r>
      <w:r w:rsidR="00040173">
        <w:rPr>
          <w:szCs w:val="22"/>
        </w:rPr>
        <w:instrText xml:space="preserve"> \* MERGEFORMAT </w:instrText>
      </w:r>
      <w:r w:rsidR="00F90305" w:rsidRPr="00040173">
        <w:rPr>
          <w:szCs w:val="22"/>
        </w:rPr>
      </w:r>
      <w:r w:rsidR="00F90305" w:rsidRPr="00040173">
        <w:rPr>
          <w:szCs w:val="22"/>
        </w:rPr>
        <w:fldChar w:fldCharType="separate"/>
      </w:r>
      <w:r w:rsidR="00447C78">
        <w:rPr>
          <w:szCs w:val="22"/>
        </w:rPr>
        <w:t>15</w:t>
      </w:r>
      <w:r w:rsidR="00F90305" w:rsidRPr="00040173">
        <w:rPr>
          <w:szCs w:val="22"/>
        </w:rPr>
        <w:fldChar w:fldCharType="end"/>
      </w:r>
      <w:r w:rsidR="00F90305" w:rsidRPr="00040173">
        <w:rPr>
          <w:szCs w:val="22"/>
        </w:rPr>
        <w:t xml:space="preserve">] </w:t>
      </w:r>
      <w:r w:rsidR="00C97941" w:rsidRPr="00040173">
        <w:rPr>
          <w:szCs w:val="22"/>
        </w:rPr>
        <w:t>for dry plates</w:t>
      </w:r>
      <w:r w:rsidR="00DB4F29" w:rsidRPr="00040173">
        <w:rPr>
          <w:szCs w:val="22"/>
        </w:rPr>
        <w:t xml:space="preserve"> </w:t>
      </w:r>
      <w:r w:rsidR="00040173" w:rsidRPr="00040173">
        <w:rPr>
          <w:szCs w:val="22"/>
        </w:rPr>
        <w:t xml:space="preserve">so that it provides a relatively simple equation to calculate the response on a dry inclined plate; </w:t>
      </w:r>
      <w:r w:rsidR="002A7951" w:rsidRPr="00040173">
        <w:rPr>
          <w:szCs w:val="22"/>
        </w:rPr>
        <w:t>this is described in Section 2.2.2.</w:t>
      </w:r>
    </w:p>
    <w:p w14:paraId="3215925C" w14:textId="77777777" w:rsidR="00087E8F" w:rsidRPr="00325432" w:rsidRDefault="00087E8F" w:rsidP="00484F63">
      <w:pPr>
        <w:spacing w:after="0"/>
        <w:rPr>
          <w:szCs w:val="22"/>
        </w:rPr>
      </w:pPr>
    </w:p>
    <w:p w14:paraId="009C9271" w14:textId="77777777" w:rsidR="00766ECC" w:rsidRPr="00325432" w:rsidRDefault="00A153FD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>2.</w:t>
      </w:r>
      <w:r w:rsidR="00B67CA2" w:rsidRPr="00325432">
        <w:rPr>
          <w:b/>
          <w:szCs w:val="22"/>
        </w:rPr>
        <w:t>2</w:t>
      </w:r>
      <w:r w:rsidR="00087E8F">
        <w:rPr>
          <w:b/>
          <w:szCs w:val="22"/>
        </w:rPr>
        <w:t>.1</w:t>
      </w:r>
      <w:r w:rsidR="00766ECC" w:rsidRPr="00325432">
        <w:rPr>
          <w:b/>
          <w:szCs w:val="22"/>
        </w:rPr>
        <w:t xml:space="preserve"> </w:t>
      </w:r>
      <w:r w:rsidR="00CF0228">
        <w:rPr>
          <w:b/>
          <w:szCs w:val="22"/>
        </w:rPr>
        <w:t>A</w:t>
      </w:r>
      <w:r w:rsidR="00CF0228" w:rsidRPr="00CF0228">
        <w:rPr>
          <w:b/>
          <w:szCs w:val="22"/>
        </w:rPr>
        <w:t>ngle-corrected empirical model</w:t>
      </w:r>
    </w:p>
    <w:p w14:paraId="11AAA350" w14:textId="77777777" w:rsidR="001347BE" w:rsidRPr="00325432" w:rsidRDefault="00E44AE0" w:rsidP="00484F63">
      <w:pPr>
        <w:spacing w:after="0"/>
        <w:rPr>
          <w:szCs w:val="22"/>
        </w:rPr>
      </w:pPr>
      <w:r w:rsidRPr="00325432">
        <w:rPr>
          <w:szCs w:val="22"/>
        </w:rPr>
        <w:lastRenderedPageBreak/>
        <w:t xml:space="preserve">The time-dependent force on a </w:t>
      </w:r>
      <w:r w:rsidR="00452135">
        <w:rPr>
          <w:szCs w:val="22"/>
        </w:rPr>
        <w:t>horizontal</w:t>
      </w:r>
      <w:r w:rsidR="00452135" w:rsidRPr="00325432">
        <w:rPr>
          <w:szCs w:val="22"/>
        </w:rPr>
        <w:t xml:space="preserve"> </w:t>
      </w:r>
      <w:r w:rsidRPr="00325432">
        <w:rPr>
          <w:szCs w:val="22"/>
        </w:rPr>
        <w:t>plate that was calcula</w:t>
      </w:r>
      <w:r w:rsidR="00C63989">
        <w:rPr>
          <w:szCs w:val="22"/>
        </w:rPr>
        <w:t xml:space="preserve">ted according to Sections 2.1.1, </w:t>
      </w:r>
      <w:r w:rsidRPr="00325432">
        <w:rPr>
          <w:szCs w:val="22"/>
        </w:rPr>
        <w:t xml:space="preserve">2.1.2 </w:t>
      </w:r>
      <w:r w:rsidR="00C63989">
        <w:rPr>
          <w:szCs w:val="22"/>
        </w:rPr>
        <w:t xml:space="preserve">and 2.1.3 </w:t>
      </w:r>
      <w:r w:rsidRPr="00325432">
        <w:rPr>
          <w:szCs w:val="22"/>
        </w:rPr>
        <w:t xml:space="preserve">for artificial and natural rain </w:t>
      </w:r>
      <w:r w:rsidR="00087E8F">
        <w:rPr>
          <w:szCs w:val="22"/>
        </w:rPr>
        <w:t xml:space="preserve">can </w:t>
      </w:r>
      <w:r w:rsidRPr="00325432">
        <w:rPr>
          <w:szCs w:val="22"/>
        </w:rPr>
        <w:t xml:space="preserve">be </w:t>
      </w:r>
      <w:r w:rsidR="00262BED" w:rsidRPr="00325432">
        <w:rPr>
          <w:szCs w:val="22"/>
        </w:rPr>
        <w:t xml:space="preserve">modified </w:t>
      </w:r>
      <w:r w:rsidRPr="00325432">
        <w:rPr>
          <w:szCs w:val="22"/>
        </w:rPr>
        <w:t>for a plate that is inclined at an angle</w:t>
      </w:r>
      <w:r w:rsidR="009B6E72">
        <w:rPr>
          <w:szCs w:val="22"/>
        </w:rPr>
        <w:t>,</w:t>
      </w:r>
      <w:r w:rsidR="00F13279">
        <w:rPr>
          <w:szCs w:val="22"/>
        </w:rPr>
        <w:t> </w:t>
      </w:r>
      <w:r w:rsidR="004D40A8" w:rsidRPr="00325432">
        <w:rPr>
          <w:i/>
          <w:szCs w:val="22"/>
        </w:rPr>
        <w:sym w:font="Symbol" w:char="F071"/>
      </w:r>
      <w:r w:rsidR="008C2F56">
        <w:rPr>
          <w:szCs w:val="22"/>
        </w:rPr>
        <w:t>,</w:t>
      </w:r>
      <w:r w:rsidR="00BD4447">
        <w:rPr>
          <w:szCs w:val="22"/>
        </w:rPr>
        <w:t xml:space="preserve"> as indic</w:t>
      </w:r>
      <w:r w:rsidR="00BF35BB">
        <w:rPr>
          <w:szCs w:val="22"/>
        </w:rPr>
        <w:t>a</w:t>
      </w:r>
      <w:r w:rsidR="00BD4447">
        <w:rPr>
          <w:szCs w:val="22"/>
        </w:rPr>
        <w:t xml:space="preserve">ted in </w:t>
      </w:r>
      <w:r w:rsidR="00F56777">
        <w:rPr>
          <w:szCs w:val="22"/>
        </w:rPr>
        <w:t>Fig.</w:t>
      </w:r>
      <w:r w:rsidR="003E5F0B" w:rsidRPr="00325432">
        <w:rPr>
          <w:szCs w:val="22"/>
        </w:rPr>
        <w:t xml:space="preserve"> </w:t>
      </w:r>
      <w:r w:rsidR="00F65BBF">
        <w:rPr>
          <w:szCs w:val="22"/>
        </w:rPr>
        <w:t>5</w:t>
      </w:r>
      <w:r w:rsidR="008C2F56">
        <w:rPr>
          <w:szCs w:val="22"/>
        </w:rPr>
        <w:t>.</w:t>
      </w:r>
    </w:p>
    <w:p w14:paraId="5A47F89F" w14:textId="77777777" w:rsidR="001347BE" w:rsidRPr="00325432" w:rsidRDefault="001347BE" w:rsidP="00484F63">
      <w:pPr>
        <w:spacing w:after="0"/>
        <w:rPr>
          <w:szCs w:val="22"/>
        </w:rPr>
      </w:pPr>
    </w:p>
    <w:p w14:paraId="1619D8D3" w14:textId="3A430BF5" w:rsidR="0031006B" w:rsidRPr="00325432" w:rsidRDefault="001347BE" w:rsidP="00484F63">
      <w:pPr>
        <w:spacing w:after="0"/>
        <w:rPr>
          <w:szCs w:val="22"/>
        </w:rPr>
      </w:pPr>
      <w:r w:rsidRPr="00325432">
        <w:rPr>
          <w:szCs w:val="22"/>
        </w:rPr>
        <w:t>For a spherical drop shape</w:t>
      </w:r>
      <w:r w:rsidR="00483DA2" w:rsidRPr="00325432">
        <w:rPr>
          <w:szCs w:val="22"/>
        </w:rPr>
        <w:t xml:space="preserve"> impacting </w:t>
      </w:r>
      <w:r w:rsidR="00B16681" w:rsidRPr="00325432">
        <w:rPr>
          <w:szCs w:val="22"/>
        </w:rPr>
        <w:t>at a low velocity (</w:t>
      </w:r>
      <w:r w:rsidR="00052352">
        <w:rPr>
          <w:szCs w:val="22"/>
        </w:rPr>
        <w:t xml:space="preserve">i.e. </w:t>
      </w:r>
      <w:r w:rsidR="00483DA2" w:rsidRPr="00325432">
        <w:rPr>
          <w:szCs w:val="22"/>
        </w:rPr>
        <w:t>well-below terminal velocity</w:t>
      </w:r>
      <w:r w:rsidR="00B16681" w:rsidRPr="00325432">
        <w:rPr>
          <w:szCs w:val="22"/>
        </w:rPr>
        <w:t>)</w:t>
      </w:r>
      <w:r w:rsidRPr="00325432">
        <w:rPr>
          <w:szCs w:val="22"/>
        </w:rPr>
        <w:t xml:space="preserve">, </w:t>
      </w:r>
      <w:r w:rsidR="00BD1DDF" w:rsidRPr="00325432">
        <w:rPr>
          <w:szCs w:val="22"/>
        </w:rPr>
        <w:t xml:space="preserve">Zhang </w:t>
      </w:r>
      <w:r w:rsidR="00B01BE3">
        <w:rPr>
          <w:szCs w:val="22"/>
        </w:rPr>
        <w:t>et al.</w:t>
      </w:r>
      <w:r w:rsidR="00BD1DDF" w:rsidRPr="00325432">
        <w:rPr>
          <w:szCs w:val="22"/>
        </w:rPr>
        <w:t xml:space="preserve"> [</w:t>
      </w:r>
      <w:r w:rsidR="00E705ED">
        <w:rPr>
          <w:szCs w:val="22"/>
        </w:rPr>
        <w:fldChar w:fldCharType="begin"/>
      </w:r>
      <w:r w:rsidR="00E705ED">
        <w:rPr>
          <w:szCs w:val="22"/>
        </w:rPr>
        <w:instrText xml:space="preserve"> NOTEREF _Ref16622311 \h </w:instrText>
      </w:r>
      <w:r w:rsidR="00E705ED">
        <w:rPr>
          <w:szCs w:val="22"/>
        </w:rPr>
      </w:r>
      <w:r w:rsidR="00E705ED">
        <w:rPr>
          <w:szCs w:val="22"/>
        </w:rPr>
        <w:fldChar w:fldCharType="separate"/>
      </w:r>
      <w:r w:rsidR="00447C78">
        <w:rPr>
          <w:szCs w:val="22"/>
        </w:rPr>
        <w:t>22</w:t>
      </w:r>
      <w:r w:rsidR="00E705ED">
        <w:rPr>
          <w:szCs w:val="22"/>
        </w:rPr>
        <w:fldChar w:fldCharType="end"/>
      </w:r>
      <w:r w:rsidR="00BD1DDF" w:rsidRPr="00325432">
        <w:rPr>
          <w:szCs w:val="22"/>
        </w:rPr>
        <w:t xml:space="preserve">] have shown that that the component of the </w:t>
      </w:r>
      <w:r w:rsidR="00B2466C" w:rsidRPr="00325432">
        <w:rPr>
          <w:szCs w:val="22"/>
        </w:rPr>
        <w:t xml:space="preserve">drop </w:t>
      </w:r>
      <w:r w:rsidR="00BD1DDF" w:rsidRPr="00325432">
        <w:rPr>
          <w:szCs w:val="22"/>
        </w:rPr>
        <w:t>velocity</w:t>
      </w:r>
      <w:r w:rsidR="00B2466C" w:rsidRPr="00325432">
        <w:rPr>
          <w:szCs w:val="22"/>
        </w:rPr>
        <w:t xml:space="preserve">, </w:t>
      </w:r>
      <w:r w:rsidR="00B2466C" w:rsidRPr="00325432">
        <w:rPr>
          <w:i/>
          <w:szCs w:val="22"/>
        </w:rPr>
        <w:t>v</w:t>
      </w:r>
      <w:r w:rsidR="00B2466C" w:rsidRPr="00325432">
        <w:rPr>
          <w:szCs w:val="22"/>
          <w:vertAlign w:val="subscript"/>
        </w:rPr>
        <w:t>d,n</w:t>
      </w:r>
      <w:r w:rsidR="00B2466C" w:rsidRPr="00325432">
        <w:rPr>
          <w:szCs w:val="22"/>
        </w:rPr>
        <w:t xml:space="preserve">, that is perpendicular to the plate surface </w:t>
      </w:r>
      <w:r w:rsidR="009F16D3" w:rsidRPr="00325432">
        <w:rPr>
          <w:szCs w:val="22"/>
        </w:rPr>
        <w:t xml:space="preserve">primarily determines </w:t>
      </w:r>
      <w:r w:rsidR="00BD1DDF" w:rsidRPr="00325432">
        <w:rPr>
          <w:szCs w:val="22"/>
        </w:rPr>
        <w:t xml:space="preserve">the impact force pulse </w:t>
      </w:r>
      <w:r w:rsidR="009F16D3" w:rsidRPr="00325432">
        <w:rPr>
          <w:szCs w:val="22"/>
        </w:rPr>
        <w:t>that is applied to the inclined plate. They also showed that the spreading velocity during the initial phase of the impact is larger than the</w:t>
      </w:r>
      <w:r w:rsidR="00BD1DDF" w:rsidRPr="00325432">
        <w:rPr>
          <w:szCs w:val="22"/>
        </w:rPr>
        <w:t xml:space="preserve"> tangential component of the impact velocity</w:t>
      </w:r>
      <w:r w:rsidR="009F16D3" w:rsidRPr="00325432">
        <w:rPr>
          <w:szCs w:val="22"/>
        </w:rPr>
        <w:t xml:space="preserve">, </w:t>
      </w:r>
      <w:r w:rsidR="009F16D3" w:rsidRPr="00325432">
        <w:rPr>
          <w:i/>
          <w:szCs w:val="22"/>
        </w:rPr>
        <w:t>v</w:t>
      </w:r>
      <w:r w:rsidR="009F16D3" w:rsidRPr="00325432">
        <w:rPr>
          <w:szCs w:val="22"/>
          <w:vertAlign w:val="subscript"/>
        </w:rPr>
        <w:t>d,t</w:t>
      </w:r>
      <w:r w:rsidR="009F16D3" w:rsidRPr="00325432">
        <w:rPr>
          <w:szCs w:val="22"/>
        </w:rPr>
        <w:t xml:space="preserve">. Whilst the </w:t>
      </w:r>
      <w:r w:rsidR="00BD1DDF" w:rsidRPr="00325432">
        <w:rPr>
          <w:szCs w:val="22"/>
        </w:rPr>
        <w:t xml:space="preserve"> </w:t>
      </w:r>
      <w:r w:rsidR="009F16D3" w:rsidRPr="00325432">
        <w:rPr>
          <w:szCs w:val="22"/>
        </w:rPr>
        <w:t xml:space="preserve">tangential component can </w:t>
      </w:r>
      <w:r w:rsidR="00BD1DDF" w:rsidRPr="00325432">
        <w:rPr>
          <w:szCs w:val="22"/>
        </w:rPr>
        <w:t>resu</w:t>
      </w:r>
      <w:r w:rsidR="009F16D3" w:rsidRPr="00325432">
        <w:rPr>
          <w:szCs w:val="22"/>
        </w:rPr>
        <w:t>lt in slip motion of the drop on the plate</w:t>
      </w:r>
      <w:r w:rsidR="00BD1DDF" w:rsidRPr="00325432">
        <w:rPr>
          <w:szCs w:val="22"/>
        </w:rPr>
        <w:t xml:space="preserve"> </w:t>
      </w:r>
      <w:r w:rsidR="009F16D3" w:rsidRPr="00325432">
        <w:rPr>
          <w:szCs w:val="22"/>
        </w:rPr>
        <w:t xml:space="preserve">it </w:t>
      </w:r>
      <w:r w:rsidR="00BD1DDF" w:rsidRPr="00325432">
        <w:rPr>
          <w:szCs w:val="22"/>
        </w:rPr>
        <w:t xml:space="preserve">has little effect on the </w:t>
      </w:r>
      <w:r w:rsidR="009F16D3" w:rsidRPr="00325432">
        <w:rPr>
          <w:szCs w:val="22"/>
        </w:rPr>
        <w:t>applied</w:t>
      </w:r>
      <w:r w:rsidR="00BD1DDF" w:rsidRPr="00325432">
        <w:rPr>
          <w:szCs w:val="22"/>
        </w:rPr>
        <w:t xml:space="preserve"> force. </w:t>
      </w:r>
      <w:r w:rsidR="00B16681" w:rsidRPr="00325432">
        <w:rPr>
          <w:szCs w:val="22"/>
        </w:rPr>
        <w:t>However, f</w:t>
      </w:r>
      <w:r w:rsidRPr="00325432">
        <w:rPr>
          <w:szCs w:val="22"/>
        </w:rPr>
        <w:t xml:space="preserve">or </w:t>
      </w:r>
      <w:r w:rsidR="00483DA2" w:rsidRPr="00325432">
        <w:rPr>
          <w:szCs w:val="22"/>
        </w:rPr>
        <w:t xml:space="preserve">5 mm </w:t>
      </w:r>
      <w:r w:rsidRPr="00325432">
        <w:rPr>
          <w:szCs w:val="22"/>
        </w:rPr>
        <w:t xml:space="preserve">raindrops at terminal velocity, the drop shape </w:t>
      </w:r>
      <w:r w:rsidR="00483DA2" w:rsidRPr="00325432">
        <w:rPr>
          <w:szCs w:val="22"/>
        </w:rPr>
        <w:t xml:space="preserve">is </w:t>
      </w:r>
      <w:r w:rsidR="009739FC" w:rsidRPr="00325432">
        <w:rPr>
          <w:szCs w:val="22"/>
        </w:rPr>
        <w:t xml:space="preserve">not spherical and </w:t>
      </w:r>
      <w:r w:rsidR="00555A3E">
        <w:rPr>
          <w:szCs w:val="22"/>
        </w:rPr>
        <w:t xml:space="preserve">it </w:t>
      </w:r>
      <w:r w:rsidR="009739FC" w:rsidRPr="00325432">
        <w:rPr>
          <w:szCs w:val="22"/>
        </w:rPr>
        <w:t xml:space="preserve">is </w:t>
      </w:r>
      <w:r w:rsidR="00483DA2" w:rsidRPr="00325432">
        <w:rPr>
          <w:szCs w:val="22"/>
        </w:rPr>
        <w:t xml:space="preserve">expected to </w:t>
      </w:r>
      <w:r w:rsidR="00B16681" w:rsidRPr="00325432">
        <w:rPr>
          <w:szCs w:val="22"/>
        </w:rPr>
        <w:t>be an ellipsoid</w:t>
      </w:r>
      <w:r w:rsidRPr="00325432">
        <w:rPr>
          <w:szCs w:val="22"/>
        </w:rPr>
        <w:t xml:space="preserve"> with a flattened bottom </w:t>
      </w:r>
      <w:r w:rsidR="00483DA2" w:rsidRPr="00325432">
        <w:rPr>
          <w:szCs w:val="22"/>
        </w:rPr>
        <w:t>[</w:t>
      </w:r>
      <w:bookmarkStart w:id="12" w:name="_Ref16002589"/>
      <w:r w:rsidR="00483DA2" w:rsidRPr="00325432">
        <w:rPr>
          <w:rStyle w:val="EndnoteReference"/>
          <w:szCs w:val="22"/>
          <w:vertAlign w:val="baseline"/>
        </w:rPr>
        <w:endnoteReference w:id="23"/>
      </w:r>
      <w:bookmarkEnd w:id="12"/>
      <w:r w:rsidR="00483DA2" w:rsidRPr="00325432">
        <w:rPr>
          <w:szCs w:val="22"/>
        </w:rPr>
        <w:t>]</w:t>
      </w:r>
      <w:r w:rsidR="009739FC" w:rsidRPr="00325432">
        <w:rPr>
          <w:szCs w:val="22"/>
        </w:rPr>
        <w:t xml:space="preserve">. Therefore, </w:t>
      </w:r>
      <w:r w:rsidR="00B16681" w:rsidRPr="00325432">
        <w:rPr>
          <w:szCs w:val="22"/>
        </w:rPr>
        <w:t>the time-varying projection area during the impact process may lead to a more complex time-dependent force profile.</w:t>
      </w:r>
      <w:r w:rsidR="00483DA2" w:rsidRPr="00325432">
        <w:rPr>
          <w:szCs w:val="22"/>
        </w:rPr>
        <w:t xml:space="preserve"> </w:t>
      </w:r>
    </w:p>
    <w:p w14:paraId="789FC568" w14:textId="77777777" w:rsidR="0031006B" w:rsidRPr="00325432" w:rsidRDefault="0031006B" w:rsidP="00484F63">
      <w:pPr>
        <w:spacing w:after="0"/>
        <w:rPr>
          <w:szCs w:val="22"/>
        </w:rPr>
      </w:pPr>
    </w:p>
    <w:p w14:paraId="24650DCF" w14:textId="74AFBA4E" w:rsidR="00B16681" w:rsidRPr="00325432" w:rsidRDefault="00B16681" w:rsidP="00484F63">
      <w:pPr>
        <w:spacing w:after="0"/>
        <w:rPr>
          <w:szCs w:val="22"/>
        </w:rPr>
      </w:pPr>
      <w:r w:rsidRPr="00325432">
        <w:rPr>
          <w:szCs w:val="22"/>
        </w:rPr>
        <w:t>T</w:t>
      </w:r>
      <w:r w:rsidR="00233E3A" w:rsidRPr="00325432">
        <w:rPr>
          <w:szCs w:val="22"/>
        </w:rPr>
        <w:t xml:space="preserve">he approach </w:t>
      </w:r>
      <w:r w:rsidRPr="00325432">
        <w:rPr>
          <w:szCs w:val="22"/>
        </w:rPr>
        <w:t xml:space="preserve">proposed </w:t>
      </w:r>
      <w:r w:rsidR="00233E3A" w:rsidRPr="00325432">
        <w:rPr>
          <w:szCs w:val="22"/>
        </w:rPr>
        <w:t xml:space="preserve">in this paper is to </w:t>
      </w:r>
      <w:r w:rsidR="009739FC" w:rsidRPr="00325432">
        <w:rPr>
          <w:szCs w:val="22"/>
        </w:rPr>
        <w:t xml:space="preserve">replace </w:t>
      </w:r>
      <w:r w:rsidR="009739FC" w:rsidRPr="00325432">
        <w:rPr>
          <w:i/>
          <w:szCs w:val="22"/>
        </w:rPr>
        <w:t>v</w:t>
      </w:r>
      <w:r w:rsidR="009739FC" w:rsidRPr="00325432">
        <w:rPr>
          <w:szCs w:val="22"/>
          <w:vertAlign w:val="subscript"/>
        </w:rPr>
        <w:t>d</w:t>
      </w:r>
      <w:r w:rsidR="009739FC" w:rsidRPr="00325432">
        <w:rPr>
          <w:szCs w:val="22"/>
        </w:rPr>
        <w:t xml:space="preserve"> with </w:t>
      </w:r>
      <w:r w:rsidR="009739FC" w:rsidRPr="00325432">
        <w:rPr>
          <w:i/>
          <w:szCs w:val="22"/>
        </w:rPr>
        <w:t>v</w:t>
      </w:r>
      <w:r w:rsidR="009739FC" w:rsidRPr="00325432">
        <w:rPr>
          <w:szCs w:val="22"/>
          <w:vertAlign w:val="subscript"/>
        </w:rPr>
        <w:t>d</w:t>
      </w:r>
      <w:r w:rsidR="009739FC" w:rsidRPr="00325432">
        <w:rPr>
          <w:szCs w:val="22"/>
        </w:rPr>
        <w:t>cos(</w:t>
      </w:r>
      <w:r w:rsidR="004D40A8" w:rsidRPr="00325432">
        <w:rPr>
          <w:i/>
          <w:szCs w:val="22"/>
        </w:rPr>
        <w:sym w:font="Symbol" w:char="F071"/>
      </w:r>
      <w:r w:rsidR="004B3257" w:rsidRPr="00325432">
        <w:rPr>
          <w:szCs w:val="22"/>
        </w:rPr>
        <w:t xml:space="preserve">), or </w:t>
      </w:r>
      <w:r w:rsidR="004B3257" w:rsidRPr="00325432">
        <w:rPr>
          <w:i/>
          <w:szCs w:val="22"/>
        </w:rPr>
        <w:t>v</w:t>
      </w:r>
      <w:r w:rsidR="004B3257" w:rsidRPr="00325432">
        <w:rPr>
          <w:szCs w:val="22"/>
          <w:vertAlign w:val="subscript"/>
        </w:rPr>
        <w:t>T</w:t>
      </w:r>
      <w:r w:rsidR="004B3257" w:rsidRPr="00325432">
        <w:rPr>
          <w:szCs w:val="22"/>
        </w:rPr>
        <w:t xml:space="preserve"> with </w:t>
      </w:r>
      <w:r w:rsidR="004B3257" w:rsidRPr="00325432">
        <w:rPr>
          <w:i/>
          <w:szCs w:val="22"/>
        </w:rPr>
        <w:t>v</w:t>
      </w:r>
      <w:r w:rsidR="004B3257" w:rsidRPr="00325432">
        <w:rPr>
          <w:szCs w:val="22"/>
          <w:vertAlign w:val="subscript"/>
        </w:rPr>
        <w:t>T</w:t>
      </w:r>
      <w:r w:rsidR="004B3257" w:rsidRPr="00325432">
        <w:rPr>
          <w:szCs w:val="22"/>
        </w:rPr>
        <w:t>cos(</w:t>
      </w:r>
      <w:r w:rsidR="004B3257" w:rsidRPr="00325432">
        <w:rPr>
          <w:i/>
          <w:szCs w:val="22"/>
        </w:rPr>
        <w:sym w:font="Symbol" w:char="F071"/>
      </w:r>
      <w:r w:rsidR="004B3257" w:rsidRPr="00325432">
        <w:rPr>
          <w:szCs w:val="22"/>
        </w:rPr>
        <w:t xml:space="preserve">), </w:t>
      </w:r>
      <w:r w:rsidR="009739FC" w:rsidRPr="00325432">
        <w:rPr>
          <w:szCs w:val="22"/>
        </w:rPr>
        <w:t xml:space="preserve">in the equations given in Sections 2.1.1 and 2.1.2 </w:t>
      </w:r>
      <w:r w:rsidR="00562FC8" w:rsidRPr="00325432">
        <w:rPr>
          <w:szCs w:val="22"/>
        </w:rPr>
        <w:t>for a horizontal plate</w:t>
      </w:r>
      <w:r w:rsidR="00AF6ED2" w:rsidRPr="00325432">
        <w:rPr>
          <w:szCs w:val="22"/>
        </w:rPr>
        <w:t>; this is referred to as the angle-corrected empirical model.</w:t>
      </w:r>
      <w:r w:rsidR="0031006B" w:rsidRPr="00325432">
        <w:rPr>
          <w:szCs w:val="22"/>
        </w:rPr>
        <w:t xml:space="preserve"> The applicability of this </w:t>
      </w:r>
      <w:r w:rsidRPr="00325432">
        <w:rPr>
          <w:szCs w:val="22"/>
        </w:rPr>
        <w:t xml:space="preserve">approach </w:t>
      </w:r>
      <w:r w:rsidR="0031006B" w:rsidRPr="00325432">
        <w:rPr>
          <w:szCs w:val="22"/>
        </w:rPr>
        <w:t xml:space="preserve">will be assessed through comparison with experimental data from </w:t>
      </w:r>
      <w:r w:rsidR="00C74203" w:rsidRPr="00325432">
        <w:rPr>
          <w:szCs w:val="22"/>
        </w:rPr>
        <w:t xml:space="preserve">single </w:t>
      </w:r>
      <w:r w:rsidR="00D574F4" w:rsidRPr="00325432">
        <w:rPr>
          <w:szCs w:val="22"/>
        </w:rPr>
        <w:t xml:space="preserve">drop impacts on a </w:t>
      </w:r>
      <w:r w:rsidR="00BB5E4C" w:rsidRPr="00325432">
        <w:rPr>
          <w:szCs w:val="22"/>
        </w:rPr>
        <w:t xml:space="preserve">horizontal </w:t>
      </w:r>
      <w:r w:rsidR="00E56E0D">
        <w:rPr>
          <w:szCs w:val="22"/>
        </w:rPr>
        <w:t xml:space="preserve">and </w:t>
      </w:r>
      <w:r w:rsidR="00BB5E4C" w:rsidRPr="00325432">
        <w:rPr>
          <w:szCs w:val="22"/>
        </w:rPr>
        <w:t xml:space="preserve">inclined </w:t>
      </w:r>
      <w:r w:rsidR="00D574F4" w:rsidRPr="00325432">
        <w:rPr>
          <w:szCs w:val="22"/>
        </w:rPr>
        <w:t>dry plate</w:t>
      </w:r>
      <w:r w:rsidRPr="00325432">
        <w:rPr>
          <w:szCs w:val="22"/>
        </w:rPr>
        <w:t>.</w:t>
      </w:r>
      <w:r w:rsidR="00D574F4" w:rsidRPr="00325432">
        <w:rPr>
          <w:szCs w:val="22"/>
        </w:rPr>
        <w:t xml:space="preserve"> </w:t>
      </w:r>
    </w:p>
    <w:p w14:paraId="53CF8EBF" w14:textId="77777777" w:rsidR="00A8645F" w:rsidRDefault="00A8645F" w:rsidP="00484F63">
      <w:pPr>
        <w:spacing w:after="0"/>
        <w:rPr>
          <w:szCs w:val="22"/>
        </w:rPr>
      </w:pPr>
    </w:p>
    <w:p w14:paraId="5CA41957" w14:textId="77777777" w:rsidR="00087E8F" w:rsidRPr="0082322E" w:rsidRDefault="00A9454A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>2.2</w:t>
      </w:r>
      <w:r>
        <w:rPr>
          <w:b/>
          <w:szCs w:val="22"/>
        </w:rPr>
        <w:t>.</w:t>
      </w:r>
      <w:r w:rsidR="00776C4F">
        <w:rPr>
          <w:b/>
          <w:szCs w:val="22"/>
        </w:rPr>
        <w:t>2</w:t>
      </w:r>
      <w:r w:rsidRPr="00325432">
        <w:rPr>
          <w:b/>
          <w:szCs w:val="22"/>
        </w:rPr>
        <w:t xml:space="preserve"> </w:t>
      </w:r>
      <w:r w:rsidR="0082322E">
        <w:rPr>
          <w:b/>
          <w:szCs w:val="22"/>
        </w:rPr>
        <w:t>A</w:t>
      </w:r>
      <w:r w:rsidR="0082322E" w:rsidRPr="00CF0228">
        <w:rPr>
          <w:b/>
          <w:szCs w:val="22"/>
        </w:rPr>
        <w:t xml:space="preserve">ngle-corrected </w:t>
      </w:r>
      <w:r w:rsidR="0082322E">
        <w:rPr>
          <w:b/>
          <w:szCs w:val="22"/>
        </w:rPr>
        <w:t>semi-</w:t>
      </w:r>
      <w:r w:rsidR="0082322E" w:rsidRPr="00CF0228">
        <w:rPr>
          <w:b/>
          <w:szCs w:val="22"/>
        </w:rPr>
        <w:t>empirical model</w:t>
      </w:r>
    </w:p>
    <w:p w14:paraId="1E6D0449" w14:textId="71241F4B" w:rsidR="00AF366A" w:rsidRDefault="00370587" w:rsidP="00114C9E">
      <w:pPr>
        <w:spacing w:after="0"/>
        <w:rPr>
          <w:szCs w:val="22"/>
        </w:rPr>
      </w:pPr>
      <w:r>
        <w:rPr>
          <w:szCs w:val="22"/>
        </w:rPr>
        <w:t xml:space="preserve">Mitchell </w:t>
      </w:r>
      <w:r w:rsidR="00B01BE3">
        <w:rPr>
          <w:szCs w:val="22"/>
        </w:rPr>
        <w:t>et al.</w:t>
      </w:r>
      <w:r>
        <w:rPr>
          <w:szCs w:val="22"/>
        </w:rPr>
        <w:t xml:space="preserve"> [</w:t>
      </w:r>
      <w:r>
        <w:rPr>
          <w:szCs w:val="22"/>
        </w:rPr>
        <w:fldChar w:fldCharType="begin"/>
      </w:r>
      <w:r>
        <w:rPr>
          <w:szCs w:val="22"/>
        </w:rPr>
        <w:instrText xml:space="preserve"> NOTEREF _Ref15984405 \h </w:instrText>
      </w:r>
      <w:r>
        <w:rPr>
          <w:szCs w:val="22"/>
        </w:rPr>
      </w:r>
      <w:r>
        <w:rPr>
          <w:szCs w:val="22"/>
        </w:rPr>
        <w:fldChar w:fldCharType="separate"/>
      </w:r>
      <w:r w:rsidR="00447C78">
        <w:rPr>
          <w:szCs w:val="22"/>
        </w:rPr>
        <w:t>15</w:t>
      </w:r>
      <w:r>
        <w:rPr>
          <w:szCs w:val="22"/>
        </w:rPr>
        <w:fldChar w:fldCharType="end"/>
      </w:r>
      <w:r>
        <w:rPr>
          <w:szCs w:val="22"/>
        </w:rPr>
        <w:t>] introduced a semi-</w:t>
      </w:r>
      <w:r w:rsidRPr="00325432">
        <w:rPr>
          <w:szCs w:val="22"/>
        </w:rPr>
        <w:t>empirical model</w:t>
      </w:r>
      <w:r w:rsidR="00B12CC2">
        <w:rPr>
          <w:szCs w:val="22"/>
        </w:rPr>
        <w:t xml:space="preserve"> for </w:t>
      </w:r>
      <w:r w:rsidR="00604BE3">
        <w:rPr>
          <w:szCs w:val="22"/>
        </w:rPr>
        <w:t xml:space="preserve">the </w:t>
      </w:r>
      <w:r w:rsidR="00604BE3" w:rsidRPr="00325432">
        <w:rPr>
          <w:szCs w:val="22"/>
        </w:rPr>
        <w:t>t</w:t>
      </w:r>
      <w:r w:rsidR="00604BE3">
        <w:rPr>
          <w:szCs w:val="22"/>
        </w:rPr>
        <w:t xml:space="preserve">ime-dependent force from liquid </w:t>
      </w:r>
      <w:r w:rsidR="00B12CC2">
        <w:rPr>
          <w:szCs w:val="22"/>
        </w:rPr>
        <w:t>drop impacts on a dry, horizontal surface</w:t>
      </w:r>
      <w:r w:rsidR="00604BE3">
        <w:rPr>
          <w:szCs w:val="22"/>
        </w:rPr>
        <w:t>. T</w:t>
      </w:r>
      <w:r w:rsidR="00B12CC2">
        <w:rPr>
          <w:szCs w:val="22"/>
        </w:rPr>
        <w:t xml:space="preserve">he empirical constants </w:t>
      </w:r>
      <w:r w:rsidR="00FB6C4D">
        <w:rPr>
          <w:szCs w:val="22"/>
        </w:rPr>
        <w:t xml:space="preserve">in the model </w:t>
      </w:r>
      <w:r w:rsidR="00B12CC2">
        <w:rPr>
          <w:szCs w:val="22"/>
        </w:rPr>
        <w:t xml:space="preserve">were determined </w:t>
      </w:r>
      <w:r w:rsidR="00FB6C4D">
        <w:rPr>
          <w:szCs w:val="22"/>
        </w:rPr>
        <w:t xml:space="preserve">from measurements </w:t>
      </w:r>
      <w:r w:rsidR="00B12CC2">
        <w:rPr>
          <w:szCs w:val="22"/>
        </w:rPr>
        <w:t>using a variety of liquids, including water</w:t>
      </w:r>
      <w:r w:rsidR="00B94A57">
        <w:rPr>
          <w:szCs w:val="22"/>
        </w:rPr>
        <w:t xml:space="preserve"> drops (1.9, 2.9 and 4.7 mm diameters)</w:t>
      </w:r>
      <w:r w:rsidR="00B12CC2">
        <w:rPr>
          <w:szCs w:val="22"/>
        </w:rPr>
        <w:t xml:space="preserve"> but </w:t>
      </w:r>
      <w:r w:rsidR="00B94A57">
        <w:rPr>
          <w:szCs w:val="22"/>
        </w:rPr>
        <w:t xml:space="preserve">only </w:t>
      </w:r>
      <w:r w:rsidR="00B12CC2">
        <w:rPr>
          <w:szCs w:val="22"/>
        </w:rPr>
        <w:t>at sub-terminal drop velocities.</w:t>
      </w:r>
      <w:r w:rsidR="00FB6C4D">
        <w:rPr>
          <w:szCs w:val="22"/>
        </w:rPr>
        <w:t xml:space="preserve"> </w:t>
      </w:r>
      <w:r w:rsidR="00BD7EFE">
        <w:rPr>
          <w:szCs w:val="22"/>
        </w:rPr>
        <w:t>T</w:t>
      </w:r>
      <w:r w:rsidR="00FB6C4D">
        <w:rPr>
          <w:szCs w:val="22"/>
        </w:rPr>
        <w:t xml:space="preserve">hese </w:t>
      </w:r>
      <w:r w:rsidR="00BD7EFE">
        <w:rPr>
          <w:szCs w:val="22"/>
        </w:rPr>
        <w:t xml:space="preserve">measurements </w:t>
      </w:r>
      <w:r w:rsidR="00FB6C4D">
        <w:rPr>
          <w:szCs w:val="22"/>
        </w:rPr>
        <w:t>were carried out at sub-atmospheric pressure</w:t>
      </w:r>
      <w:r w:rsidR="002A0F10">
        <w:rPr>
          <w:szCs w:val="22"/>
        </w:rPr>
        <w:t xml:space="preserve"> so that the drops </w:t>
      </w:r>
      <w:r w:rsidR="00BD7EFE">
        <w:rPr>
          <w:szCs w:val="22"/>
        </w:rPr>
        <w:t xml:space="preserve">remained </w:t>
      </w:r>
      <w:r w:rsidR="002A0F10">
        <w:rPr>
          <w:szCs w:val="22"/>
        </w:rPr>
        <w:t xml:space="preserve">spherical. </w:t>
      </w:r>
      <w:r w:rsidR="0003450A">
        <w:rPr>
          <w:szCs w:val="22"/>
        </w:rPr>
        <w:t>However, f</w:t>
      </w:r>
      <w:r w:rsidR="00306C87">
        <w:rPr>
          <w:szCs w:val="22"/>
        </w:rPr>
        <w:t xml:space="preserve">or 2 and 5 mm drops at the drop velocity used for </w:t>
      </w:r>
      <w:r w:rsidR="002421E3">
        <w:rPr>
          <w:szCs w:val="22"/>
        </w:rPr>
        <w:t xml:space="preserve">artificial rainfall measurements according to </w:t>
      </w:r>
      <w:r w:rsidR="002421E3" w:rsidRPr="00325432">
        <w:rPr>
          <w:szCs w:val="22"/>
        </w:rPr>
        <w:t>ISO 10140-5</w:t>
      </w:r>
      <w:r w:rsidR="002421E3">
        <w:rPr>
          <w:szCs w:val="22"/>
        </w:rPr>
        <w:t xml:space="preserve"> the </w:t>
      </w:r>
      <w:r w:rsidR="005D5377">
        <w:rPr>
          <w:szCs w:val="22"/>
        </w:rPr>
        <w:t>drops are expected to be ellipsoidal [</w:t>
      </w:r>
      <w:r w:rsidR="005D5377">
        <w:rPr>
          <w:szCs w:val="22"/>
        </w:rPr>
        <w:fldChar w:fldCharType="begin"/>
      </w:r>
      <w:r w:rsidR="005D5377">
        <w:rPr>
          <w:szCs w:val="22"/>
        </w:rPr>
        <w:instrText xml:space="preserve"> NOTEREF _Ref16002589 \h </w:instrText>
      </w:r>
      <w:r w:rsidR="005D5377">
        <w:rPr>
          <w:szCs w:val="22"/>
        </w:rPr>
      </w:r>
      <w:r w:rsidR="005D5377">
        <w:rPr>
          <w:szCs w:val="22"/>
        </w:rPr>
        <w:fldChar w:fldCharType="separate"/>
      </w:r>
      <w:r w:rsidR="00447C78">
        <w:rPr>
          <w:szCs w:val="22"/>
        </w:rPr>
        <w:t>23</w:t>
      </w:r>
      <w:r w:rsidR="005D5377">
        <w:rPr>
          <w:szCs w:val="22"/>
        </w:rPr>
        <w:fldChar w:fldCharType="end"/>
      </w:r>
      <w:r w:rsidR="005D5377">
        <w:rPr>
          <w:szCs w:val="22"/>
        </w:rPr>
        <w:t xml:space="preserve">]. </w:t>
      </w:r>
      <w:r w:rsidR="00114C9E">
        <w:rPr>
          <w:szCs w:val="22"/>
        </w:rPr>
        <w:t xml:space="preserve">Table 6 shows drop axis ratios measured in previous work </w:t>
      </w:r>
      <w:r w:rsidR="00D74096">
        <w:rPr>
          <w:szCs w:val="22"/>
        </w:rPr>
        <w:t>[</w:t>
      </w:r>
      <w:r w:rsidR="00D74096">
        <w:rPr>
          <w:szCs w:val="22"/>
        </w:rPr>
        <w:fldChar w:fldCharType="begin"/>
      </w:r>
      <w:r w:rsidR="00D74096">
        <w:rPr>
          <w:szCs w:val="22"/>
        </w:rPr>
        <w:instrText xml:space="preserve"> NOTEREF _Ref12215802 \h </w:instrText>
      </w:r>
      <w:r w:rsidR="00D74096">
        <w:rPr>
          <w:szCs w:val="22"/>
        </w:rPr>
      </w:r>
      <w:r w:rsidR="00D74096">
        <w:rPr>
          <w:szCs w:val="22"/>
        </w:rPr>
        <w:fldChar w:fldCharType="separate"/>
      </w:r>
      <w:r w:rsidR="00447C78">
        <w:rPr>
          <w:szCs w:val="22"/>
        </w:rPr>
        <w:t>14</w:t>
      </w:r>
      <w:r w:rsidR="00D74096">
        <w:rPr>
          <w:szCs w:val="22"/>
        </w:rPr>
        <w:fldChar w:fldCharType="end"/>
      </w:r>
      <w:r w:rsidR="00D74096">
        <w:rPr>
          <w:szCs w:val="22"/>
        </w:rPr>
        <w:t xml:space="preserve">] </w:t>
      </w:r>
      <w:r w:rsidR="00114C9E">
        <w:rPr>
          <w:szCs w:val="22"/>
        </w:rPr>
        <w:t>and estimated according to Beard et al. [</w:t>
      </w:r>
      <w:r w:rsidR="00114C9E">
        <w:rPr>
          <w:szCs w:val="22"/>
        </w:rPr>
        <w:fldChar w:fldCharType="begin"/>
      </w:r>
      <w:r w:rsidR="00114C9E">
        <w:rPr>
          <w:szCs w:val="22"/>
        </w:rPr>
        <w:instrText xml:space="preserve"> NOTEREF _Ref16001008 \h </w:instrText>
      </w:r>
      <w:r w:rsidR="00114C9E">
        <w:rPr>
          <w:szCs w:val="22"/>
        </w:rPr>
      </w:r>
      <w:r w:rsidR="00114C9E">
        <w:rPr>
          <w:szCs w:val="22"/>
        </w:rPr>
        <w:fldChar w:fldCharType="separate"/>
      </w:r>
      <w:r w:rsidR="00447C78">
        <w:rPr>
          <w:szCs w:val="22"/>
        </w:rPr>
        <w:t>16</w:t>
      </w:r>
      <w:r w:rsidR="00114C9E">
        <w:rPr>
          <w:szCs w:val="22"/>
        </w:rPr>
        <w:fldChar w:fldCharType="end"/>
      </w:r>
      <w:r w:rsidR="00114C9E">
        <w:rPr>
          <w:szCs w:val="22"/>
        </w:rPr>
        <w:t>] for different drop velocities</w:t>
      </w:r>
      <w:r w:rsidR="001A3D99">
        <w:rPr>
          <w:szCs w:val="22"/>
        </w:rPr>
        <w:t xml:space="preserve">. This shows </w:t>
      </w:r>
      <w:r w:rsidR="00114C9E">
        <w:rPr>
          <w:szCs w:val="22"/>
        </w:rPr>
        <w:t xml:space="preserve">that </w:t>
      </w:r>
      <w:r w:rsidR="005D5377">
        <w:rPr>
          <w:szCs w:val="22"/>
        </w:rPr>
        <w:t xml:space="preserve">for 2 and 5 mm drops </w:t>
      </w:r>
      <w:r w:rsidR="00DF59FF">
        <w:rPr>
          <w:szCs w:val="22"/>
        </w:rPr>
        <w:t xml:space="preserve">travelling </w:t>
      </w:r>
      <w:r w:rsidR="006A0673">
        <w:rPr>
          <w:szCs w:val="22"/>
        </w:rPr>
        <w:t>at terminal velocity</w:t>
      </w:r>
      <w:r w:rsidR="005D5377">
        <w:rPr>
          <w:szCs w:val="22"/>
        </w:rPr>
        <w:t xml:space="preserve"> (i.e. the situation with natural rainfall)</w:t>
      </w:r>
      <w:r w:rsidR="006A0673">
        <w:rPr>
          <w:szCs w:val="22"/>
        </w:rPr>
        <w:t xml:space="preserve">, the </w:t>
      </w:r>
      <w:r w:rsidR="005D5377">
        <w:rPr>
          <w:szCs w:val="22"/>
        </w:rPr>
        <w:t xml:space="preserve">drops </w:t>
      </w:r>
      <w:r w:rsidR="001A3D99">
        <w:rPr>
          <w:szCs w:val="22"/>
        </w:rPr>
        <w:t>can be considered to be</w:t>
      </w:r>
      <w:r w:rsidR="005D5377">
        <w:rPr>
          <w:szCs w:val="22"/>
        </w:rPr>
        <w:t xml:space="preserve"> </w:t>
      </w:r>
      <w:r w:rsidR="006A0673">
        <w:rPr>
          <w:szCs w:val="22"/>
        </w:rPr>
        <w:t>ellipsoidal.</w:t>
      </w:r>
      <w:r w:rsidR="0003450A">
        <w:rPr>
          <w:szCs w:val="22"/>
        </w:rPr>
        <w:t xml:space="preserve"> </w:t>
      </w:r>
      <w:r w:rsidR="00095AC2">
        <w:rPr>
          <w:szCs w:val="22"/>
        </w:rPr>
        <w:t>The aim is to use</w:t>
      </w:r>
      <w:r w:rsidR="001B486E">
        <w:rPr>
          <w:szCs w:val="22"/>
        </w:rPr>
        <w:t xml:space="preserve"> the </w:t>
      </w:r>
      <w:r w:rsidR="00893CCA">
        <w:rPr>
          <w:szCs w:val="22"/>
        </w:rPr>
        <w:t xml:space="preserve">(relatively </w:t>
      </w:r>
      <w:r w:rsidR="001B486E">
        <w:rPr>
          <w:szCs w:val="22"/>
        </w:rPr>
        <w:t>compact</w:t>
      </w:r>
      <w:r w:rsidR="00893CCA">
        <w:rPr>
          <w:szCs w:val="22"/>
        </w:rPr>
        <w:t>)</w:t>
      </w:r>
      <w:r w:rsidR="001B486E">
        <w:rPr>
          <w:szCs w:val="22"/>
        </w:rPr>
        <w:t xml:space="preserve"> semi-empirical </w:t>
      </w:r>
      <w:r w:rsidR="00095AC2">
        <w:rPr>
          <w:szCs w:val="22"/>
        </w:rPr>
        <w:t xml:space="preserve">equation </w:t>
      </w:r>
      <w:r w:rsidR="001B486E">
        <w:rPr>
          <w:szCs w:val="22"/>
        </w:rPr>
        <w:t xml:space="preserve">from Mitchell </w:t>
      </w:r>
      <w:r w:rsidR="00B01BE3">
        <w:rPr>
          <w:szCs w:val="22"/>
        </w:rPr>
        <w:t>et al.</w:t>
      </w:r>
      <w:r w:rsidR="001B486E">
        <w:rPr>
          <w:szCs w:val="22"/>
        </w:rPr>
        <w:t xml:space="preserve"> </w:t>
      </w:r>
      <w:r w:rsidR="00095AC2">
        <w:rPr>
          <w:szCs w:val="22"/>
        </w:rPr>
        <w:t xml:space="preserve">to determine a </w:t>
      </w:r>
      <w:r w:rsidR="00776890">
        <w:rPr>
          <w:szCs w:val="22"/>
        </w:rPr>
        <w:t xml:space="preserve">more </w:t>
      </w:r>
      <w:r w:rsidR="00095AC2">
        <w:rPr>
          <w:szCs w:val="22"/>
        </w:rPr>
        <w:t>flexible model with empirical cons</w:t>
      </w:r>
      <w:r w:rsidR="00893CCA">
        <w:rPr>
          <w:szCs w:val="22"/>
        </w:rPr>
        <w:t>tants that apply to ellipsoidal-</w:t>
      </w:r>
      <w:r w:rsidR="00166122">
        <w:rPr>
          <w:szCs w:val="22"/>
        </w:rPr>
        <w:t xml:space="preserve">shaped </w:t>
      </w:r>
      <w:r w:rsidR="00095AC2">
        <w:rPr>
          <w:szCs w:val="22"/>
        </w:rPr>
        <w:t xml:space="preserve">drops falling at </w:t>
      </w:r>
      <w:r w:rsidR="001B486E">
        <w:rPr>
          <w:szCs w:val="22"/>
        </w:rPr>
        <w:t xml:space="preserve">any velocity up to and including </w:t>
      </w:r>
      <w:r w:rsidR="00095AC2">
        <w:rPr>
          <w:szCs w:val="22"/>
        </w:rPr>
        <w:t>termin</w:t>
      </w:r>
      <w:r w:rsidR="001B486E">
        <w:rPr>
          <w:szCs w:val="22"/>
        </w:rPr>
        <w:t xml:space="preserve">al velocity, </w:t>
      </w:r>
      <w:r w:rsidR="00095AC2">
        <w:rPr>
          <w:szCs w:val="22"/>
        </w:rPr>
        <w:t>onto</w:t>
      </w:r>
      <w:r w:rsidR="001B486E">
        <w:rPr>
          <w:szCs w:val="22"/>
        </w:rPr>
        <w:t xml:space="preserve"> either a horizontal or </w:t>
      </w:r>
      <w:r w:rsidR="003F78EE">
        <w:rPr>
          <w:szCs w:val="22"/>
        </w:rPr>
        <w:t xml:space="preserve">inclined </w:t>
      </w:r>
      <w:r w:rsidR="00095AC2">
        <w:rPr>
          <w:szCs w:val="22"/>
        </w:rPr>
        <w:t>dry surface.</w:t>
      </w:r>
      <w:r w:rsidR="001B7724">
        <w:rPr>
          <w:szCs w:val="22"/>
        </w:rPr>
        <w:t xml:space="preserve"> This will be referred to as an </w:t>
      </w:r>
      <w:r w:rsidR="00AF366A" w:rsidRPr="00325432">
        <w:rPr>
          <w:szCs w:val="22"/>
        </w:rPr>
        <w:t xml:space="preserve">angle-corrected </w:t>
      </w:r>
      <w:r w:rsidR="00AF366A">
        <w:rPr>
          <w:szCs w:val="22"/>
        </w:rPr>
        <w:t>semi-</w:t>
      </w:r>
      <w:r w:rsidR="00AF366A" w:rsidRPr="00325432">
        <w:rPr>
          <w:szCs w:val="22"/>
        </w:rPr>
        <w:t>empirical model</w:t>
      </w:r>
      <w:r w:rsidR="001B7724">
        <w:rPr>
          <w:szCs w:val="22"/>
        </w:rPr>
        <w:t>.</w:t>
      </w:r>
    </w:p>
    <w:p w14:paraId="574A2AA7" w14:textId="77777777" w:rsidR="00C83600" w:rsidRDefault="00C83600" w:rsidP="00484F63">
      <w:pPr>
        <w:spacing w:after="0"/>
        <w:rPr>
          <w:szCs w:val="22"/>
        </w:rPr>
      </w:pPr>
    </w:p>
    <w:p w14:paraId="5353231B" w14:textId="11D16A6C" w:rsidR="009D023E" w:rsidRDefault="00413CA8" w:rsidP="00484F63">
      <w:pPr>
        <w:spacing w:after="0"/>
        <w:rPr>
          <w:szCs w:val="22"/>
        </w:rPr>
      </w:pPr>
      <w:r>
        <w:rPr>
          <w:szCs w:val="22"/>
        </w:rPr>
        <w:t xml:space="preserve">For a horizontal surface, </w:t>
      </w:r>
      <w:r w:rsidR="009D023E">
        <w:rPr>
          <w:szCs w:val="22"/>
        </w:rPr>
        <w:t xml:space="preserve">Mitchell </w:t>
      </w:r>
      <w:r w:rsidR="00B01BE3">
        <w:rPr>
          <w:szCs w:val="22"/>
        </w:rPr>
        <w:t>et al.</w:t>
      </w:r>
      <w:r w:rsidR="009D023E">
        <w:rPr>
          <w:szCs w:val="22"/>
        </w:rPr>
        <w:t xml:space="preserve"> </w:t>
      </w:r>
      <w:r w:rsidR="00C46975">
        <w:rPr>
          <w:szCs w:val="22"/>
        </w:rPr>
        <w:t>[</w:t>
      </w:r>
      <w:r w:rsidR="00C46975">
        <w:rPr>
          <w:szCs w:val="22"/>
        </w:rPr>
        <w:fldChar w:fldCharType="begin"/>
      </w:r>
      <w:r w:rsidR="00C46975">
        <w:rPr>
          <w:szCs w:val="22"/>
        </w:rPr>
        <w:instrText xml:space="preserve"> NOTEREF _Ref15984405 \h </w:instrText>
      </w:r>
      <w:r w:rsidR="00C46975">
        <w:rPr>
          <w:szCs w:val="22"/>
        </w:rPr>
      </w:r>
      <w:r w:rsidR="00C46975">
        <w:rPr>
          <w:szCs w:val="22"/>
        </w:rPr>
        <w:fldChar w:fldCharType="separate"/>
      </w:r>
      <w:r w:rsidR="00447C78">
        <w:rPr>
          <w:szCs w:val="22"/>
        </w:rPr>
        <w:t>15</w:t>
      </w:r>
      <w:r w:rsidR="00C46975">
        <w:rPr>
          <w:szCs w:val="22"/>
        </w:rPr>
        <w:fldChar w:fldCharType="end"/>
      </w:r>
      <w:r w:rsidR="00C46975">
        <w:rPr>
          <w:szCs w:val="22"/>
        </w:rPr>
        <w:t xml:space="preserve">] </w:t>
      </w:r>
      <w:r w:rsidR="009D023E">
        <w:rPr>
          <w:szCs w:val="22"/>
        </w:rPr>
        <w:t>proposed the following semi-</w:t>
      </w:r>
      <w:r w:rsidR="009D023E" w:rsidRPr="00325432">
        <w:rPr>
          <w:szCs w:val="22"/>
        </w:rPr>
        <w:t>empirical model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9D023E" w:rsidRPr="00325432" w14:paraId="0D4AF9C4" w14:textId="77777777" w:rsidTr="00F104C3">
        <w:tc>
          <w:tcPr>
            <w:tcW w:w="7196" w:type="dxa"/>
            <w:vAlign w:val="center"/>
          </w:tcPr>
          <w:p w14:paraId="3776A5DD" w14:textId="4AA699E3" w:rsidR="009D023E" w:rsidRPr="00325432" w:rsidRDefault="009D023E" w:rsidP="00EB51F0">
            <w:pPr>
              <w:spacing w:after="0"/>
              <w:rPr>
                <w:i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=C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d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τD</m:t>
                        </m:r>
                      </m:den>
                    </m:f>
                  </m:e>
                </m:rad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sub>
                                </m:sSub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τD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</m:func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240" w:type="dxa"/>
            <w:vAlign w:val="center"/>
          </w:tcPr>
          <w:p w14:paraId="5DC5EE11" w14:textId="77777777" w:rsidR="009D023E" w:rsidRPr="00325432" w:rsidRDefault="009D023E" w:rsidP="00484F63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</w:rPr>
              <w:t>(</w:t>
            </w:r>
            <w:r>
              <w:rPr>
                <w:rFonts w:cs="Times New Roman"/>
              </w:rPr>
              <w:t>15</w:t>
            </w:r>
            <w:r w:rsidRPr="00325432">
              <w:rPr>
                <w:rFonts w:cs="Times New Roman"/>
              </w:rPr>
              <w:t>)</w:t>
            </w:r>
          </w:p>
        </w:tc>
      </w:tr>
    </w:tbl>
    <w:p w14:paraId="105C83C9" w14:textId="77777777" w:rsidR="009D023E" w:rsidRDefault="009D023E" w:rsidP="00484F63">
      <w:pPr>
        <w:spacing w:after="0"/>
        <w:rPr>
          <w:szCs w:val="22"/>
        </w:rPr>
      </w:pPr>
    </w:p>
    <w:p w14:paraId="4838769C" w14:textId="77777777" w:rsidR="009D023E" w:rsidRDefault="009D023E" w:rsidP="00484F63">
      <w:pPr>
        <w:spacing w:after="0"/>
        <w:rPr>
          <w:szCs w:val="22"/>
        </w:rPr>
      </w:pPr>
    </w:p>
    <w:p w14:paraId="392B082D" w14:textId="77777777" w:rsidR="009D023E" w:rsidRDefault="009D023E" w:rsidP="00484F63">
      <w:pPr>
        <w:spacing w:after="0"/>
        <w:rPr>
          <w:szCs w:val="22"/>
        </w:rPr>
      </w:pPr>
    </w:p>
    <w:p w14:paraId="42E58774" w14:textId="77777777" w:rsidR="009D023E" w:rsidRDefault="007410FE" w:rsidP="00484F63">
      <w:pPr>
        <w:spacing w:after="0"/>
        <w:rPr>
          <w:szCs w:val="22"/>
        </w:rPr>
      </w:pPr>
      <w:r>
        <w:rPr>
          <w:szCs w:val="22"/>
        </w:rPr>
        <w:t xml:space="preserve">where </w:t>
      </w:r>
      <w:r w:rsidRPr="007410FE">
        <w:rPr>
          <w:i/>
          <w:szCs w:val="22"/>
        </w:rPr>
        <w:t>C</w:t>
      </w:r>
      <w:r>
        <w:rPr>
          <w:szCs w:val="22"/>
        </w:rPr>
        <w:t xml:space="preserve"> and </w:t>
      </w:r>
      <w:r w:rsidRPr="007410FE">
        <w:rPr>
          <w:i/>
          <w:szCs w:val="22"/>
        </w:rPr>
        <w:sym w:font="Symbol" w:char="F074"/>
      </w:r>
      <w:r>
        <w:rPr>
          <w:szCs w:val="22"/>
        </w:rPr>
        <w:t xml:space="preserve"> are empirical constants</w:t>
      </w:r>
      <w:r w:rsidR="00C70A6A">
        <w:rPr>
          <w:szCs w:val="22"/>
        </w:rPr>
        <w:t xml:space="preserve"> that were determined using experimental data with spherical drops at sub-terminal drop velocities. The</w:t>
      </w:r>
      <w:r w:rsidR="00166122">
        <w:rPr>
          <w:szCs w:val="22"/>
        </w:rPr>
        <w:t xml:space="preserve"> constants were </w:t>
      </w:r>
      <w:r w:rsidR="00C70A6A">
        <w:rPr>
          <w:szCs w:val="22"/>
        </w:rPr>
        <w:t>determined</w:t>
      </w:r>
      <w:r w:rsidR="00166122">
        <w:rPr>
          <w:szCs w:val="22"/>
        </w:rPr>
        <w:t xml:space="preserve"> </w:t>
      </w:r>
      <w:r w:rsidR="00220BAA">
        <w:rPr>
          <w:szCs w:val="22"/>
        </w:rPr>
        <w:t xml:space="preserve">by identifying the </w:t>
      </w:r>
      <w:r w:rsidR="00220BAA" w:rsidRPr="00FD657B">
        <w:rPr>
          <w:szCs w:val="22"/>
        </w:rPr>
        <w:t>time to peak</w:t>
      </w:r>
      <w:r w:rsidR="00220BAA">
        <w:rPr>
          <w:szCs w:val="22"/>
        </w:rPr>
        <w:t xml:space="preserve"> </w:t>
      </w:r>
      <w:r w:rsidR="00220BAA" w:rsidRPr="00FD657B">
        <w:rPr>
          <w:szCs w:val="22"/>
        </w:rPr>
        <w:t>force</w:t>
      </w:r>
      <w:r w:rsidR="00220BAA">
        <w:rPr>
          <w:szCs w:val="22"/>
        </w:rPr>
        <w:t xml:space="preserve">, </w:t>
      </w:r>
      <w:r w:rsidR="00220BAA" w:rsidRPr="00FD657B">
        <w:rPr>
          <w:i/>
          <w:szCs w:val="22"/>
        </w:rPr>
        <w:t>t</w:t>
      </w:r>
      <w:r w:rsidR="00220BAA" w:rsidRPr="00FD657B">
        <w:rPr>
          <w:szCs w:val="22"/>
          <w:vertAlign w:val="subscript"/>
        </w:rPr>
        <w:t>p</w:t>
      </w:r>
      <w:r w:rsidR="00220BAA">
        <w:rPr>
          <w:szCs w:val="22"/>
        </w:rPr>
        <w:t xml:space="preserve">, </w:t>
      </w:r>
      <w:r w:rsidR="0063143F">
        <w:rPr>
          <w:szCs w:val="22"/>
        </w:rPr>
        <w:t xml:space="preserve">and then setting the time derivative of the force to zero at time, </w:t>
      </w:r>
      <w:r w:rsidR="0063143F" w:rsidRPr="00FD657B">
        <w:rPr>
          <w:i/>
          <w:szCs w:val="22"/>
        </w:rPr>
        <w:t>t</w:t>
      </w:r>
      <w:r w:rsidR="0063143F" w:rsidRPr="00FD657B">
        <w:rPr>
          <w:szCs w:val="22"/>
          <w:vertAlign w:val="subscript"/>
        </w:rPr>
        <w:t>p</w:t>
      </w:r>
      <w:r w:rsidR="00C70A6A">
        <w:rPr>
          <w:szCs w:val="22"/>
        </w:rPr>
        <w:t xml:space="preserve">, to determine a value for </w:t>
      </w:r>
      <w:r w:rsidR="00C70A6A" w:rsidRPr="00C70A6A">
        <w:rPr>
          <w:i/>
          <w:szCs w:val="22"/>
        </w:rPr>
        <w:t>C</w:t>
      </w:r>
      <w:r w:rsidR="00C70A6A">
        <w:rPr>
          <w:szCs w:val="22"/>
        </w:rPr>
        <w:t xml:space="preserve"> that gave the peak force</w:t>
      </w:r>
      <w:r w:rsidR="0016787D">
        <w:rPr>
          <w:szCs w:val="22"/>
        </w:rPr>
        <w:t xml:space="preserve">, </w:t>
      </w:r>
      <w:r w:rsidR="0016787D" w:rsidRPr="0016787D">
        <w:rPr>
          <w:i/>
          <w:szCs w:val="22"/>
        </w:rPr>
        <w:t>f</w:t>
      </w:r>
      <w:r w:rsidR="0016787D" w:rsidRPr="0016787D">
        <w:rPr>
          <w:szCs w:val="22"/>
          <w:vertAlign w:val="subscript"/>
        </w:rPr>
        <w:t>p</w:t>
      </w:r>
      <w:r w:rsidR="00C70A6A">
        <w:rPr>
          <w:szCs w:val="22"/>
        </w:rPr>
        <w:t>.</w:t>
      </w:r>
      <w:r w:rsidR="00345815">
        <w:rPr>
          <w:szCs w:val="22"/>
        </w:rPr>
        <w:t xml:space="preserve"> </w:t>
      </w:r>
    </w:p>
    <w:p w14:paraId="7A8A5690" w14:textId="77777777" w:rsidR="00345815" w:rsidRDefault="00345815" w:rsidP="00484F63">
      <w:pPr>
        <w:spacing w:after="0"/>
        <w:rPr>
          <w:szCs w:val="22"/>
        </w:rPr>
      </w:pPr>
    </w:p>
    <w:p w14:paraId="17C7831C" w14:textId="4309E420" w:rsidR="00DA6069" w:rsidRDefault="0016787D" w:rsidP="00484F63">
      <w:pPr>
        <w:spacing w:after="0"/>
        <w:rPr>
          <w:szCs w:val="22"/>
        </w:rPr>
      </w:pPr>
      <w:r>
        <w:rPr>
          <w:szCs w:val="22"/>
        </w:rPr>
        <w:t xml:space="preserve">To create the </w:t>
      </w:r>
      <w:r w:rsidRPr="00325432">
        <w:rPr>
          <w:szCs w:val="22"/>
        </w:rPr>
        <w:t xml:space="preserve">angle-corrected </w:t>
      </w:r>
      <w:r>
        <w:rPr>
          <w:szCs w:val="22"/>
        </w:rPr>
        <w:t>semi-</w:t>
      </w:r>
      <w:r w:rsidRPr="00325432">
        <w:rPr>
          <w:szCs w:val="22"/>
        </w:rPr>
        <w:t>empirical model</w:t>
      </w:r>
      <w:r>
        <w:rPr>
          <w:szCs w:val="22"/>
        </w:rPr>
        <w:t xml:space="preserve">, </w:t>
      </w:r>
      <w:r w:rsidR="006E688C">
        <w:rPr>
          <w:szCs w:val="22"/>
        </w:rPr>
        <w:t>an additional constant, </w:t>
      </w:r>
      <w:r w:rsidRPr="00F73601">
        <w:rPr>
          <w:i/>
          <w:szCs w:val="22"/>
        </w:rPr>
        <w:sym w:font="Symbol" w:char="F061"/>
      </w:r>
      <w:r w:rsidR="001B7724">
        <w:rPr>
          <w:szCs w:val="22"/>
        </w:rPr>
        <w:t xml:space="preserve">, </w:t>
      </w:r>
      <w:r w:rsidR="00DA6069">
        <w:rPr>
          <w:szCs w:val="22"/>
        </w:rPr>
        <w:t xml:space="preserve">was incorporated into Eq.(15) </w:t>
      </w:r>
      <w:r w:rsidR="001B7724">
        <w:rPr>
          <w:szCs w:val="22"/>
        </w:rPr>
        <w:t>to account for the angle of the inclined</w:t>
      </w:r>
      <w:r>
        <w:rPr>
          <w:szCs w:val="22"/>
        </w:rPr>
        <w:t xml:space="preserve"> </w:t>
      </w:r>
      <w:r w:rsidR="001B7724">
        <w:rPr>
          <w:szCs w:val="22"/>
        </w:rPr>
        <w:t>plate</w:t>
      </w:r>
      <w:r w:rsidR="00DA6069">
        <w:rPr>
          <w:szCs w:val="22"/>
        </w:rPr>
        <w:t>.</w:t>
      </w:r>
      <w:r w:rsidR="001B7724">
        <w:rPr>
          <w:szCs w:val="22"/>
        </w:rPr>
        <w:t xml:space="preserve"> </w:t>
      </w:r>
      <w:r w:rsidR="00DA6069">
        <w:rPr>
          <w:szCs w:val="22"/>
        </w:rPr>
        <w:t xml:space="preserve">To ensure that the decay of the time-dependent force after the peak force was correct for inclined surfaces, </w:t>
      </w:r>
      <w:r w:rsidR="00DA6069" w:rsidRPr="00DD270B">
        <w:rPr>
          <w:i/>
          <w:szCs w:val="22"/>
        </w:rPr>
        <w:sym w:font="Symbol" w:char="F061"/>
      </w:r>
      <w:r w:rsidR="00DA6069">
        <w:rPr>
          <w:szCs w:val="22"/>
        </w:rPr>
        <w:t>&gt;1 was required inside the exponential function of Eq.(15) giving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8A36A5" w:rsidRPr="00325432" w14:paraId="71E30F25" w14:textId="77777777" w:rsidTr="00F104C3">
        <w:tc>
          <w:tcPr>
            <w:tcW w:w="7196" w:type="dxa"/>
            <w:vAlign w:val="center"/>
          </w:tcPr>
          <w:p w14:paraId="1848A05C" w14:textId="37342A52" w:rsidR="008A36A5" w:rsidRPr="00325432" w:rsidRDefault="008A36A5" w:rsidP="00EB51F0">
            <w:pPr>
              <w:spacing w:after="0"/>
              <w:rPr>
                <w:i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=C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d,n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τD</m:t>
                        </m:r>
                      </m:den>
                    </m:f>
                  </m:e>
                </m:rad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d,n</m:t>
                                        </m:r>
                                      </m:sub>
                                    </m:sSub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τD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sup>
                        </m:sSup>
                      </m:e>
                    </m:d>
                  </m:e>
                </m:func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-6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d,n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240" w:type="dxa"/>
            <w:vAlign w:val="center"/>
          </w:tcPr>
          <w:p w14:paraId="353CA06C" w14:textId="77777777" w:rsidR="008A36A5" w:rsidRPr="00325432" w:rsidRDefault="008A36A5" w:rsidP="0005749C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</w:rPr>
              <w:t>(</w:t>
            </w:r>
            <w:r>
              <w:rPr>
                <w:rFonts w:cs="Times New Roman"/>
              </w:rPr>
              <w:t>1</w:t>
            </w:r>
            <w:r w:rsidR="0005749C">
              <w:rPr>
                <w:rFonts w:cs="Times New Roman"/>
              </w:rPr>
              <w:t>6</w:t>
            </w:r>
            <w:r w:rsidRPr="00325432">
              <w:rPr>
                <w:rFonts w:cs="Times New Roman"/>
              </w:rPr>
              <w:t>)</w:t>
            </w:r>
          </w:p>
        </w:tc>
      </w:tr>
    </w:tbl>
    <w:p w14:paraId="2EC8FC53" w14:textId="77777777" w:rsidR="008A36A5" w:rsidRDefault="008A36A5" w:rsidP="00484F63">
      <w:pPr>
        <w:spacing w:after="0"/>
        <w:rPr>
          <w:szCs w:val="22"/>
        </w:rPr>
      </w:pPr>
    </w:p>
    <w:p w14:paraId="6F84B59F" w14:textId="77777777" w:rsidR="008A36A5" w:rsidRDefault="008A36A5" w:rsidP="00484F63">
      <w:pPr>
        <w:spacing w:after="0"/>
        <w:rPr>
          <w:szCs w:val="22"/>
        </w:rPr>
      </w:pPr>
    </w:p>
    <w:p w14:paraId="51387AD0" w14:textId="77777777" w:rsidR="008A36A5" w:rsidRDefault="008A36A5" w:rsidP="00484F63">
      <w:pPr>
        <w:spacing w:after="0"/>
        <w:rPr>
          <w:szCs w:val="22"/>
        </w:rPr>
      </w:pPr>
    </w:p>
    <w:p w14:paraId="7ECC66AF" w14:textId="77777777" w:rsidR="001B7724" w:rsidRDefault="001B7724" w:rsidP="00484F63">
      <w:pPr>
        <w:spacing w:after="0"/>
        <w:rPr>
          <w:szCs w:val="22"/>
        </w:rPr>
      </w:pPr>
      <w:r>
        <w:rPr>
          <w:szCs w:val="22"/>
        </w:rPr>
        <w:t>where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1B7724" w:rsidRPr="00325432" w14:paraId="732E11B8" w14:textId="77777777" w:rsidTr="00840A69">
        <w:tc>
          <w:tcPr>
            <w:tcW w:w="7196" w:type="dxa"/>
            <w:vAlign w:val="center"/>
          </w:tcPr>
          <w:p w14:paraId="028C41B6" w14:textId="77777777" w:rsidR="001B7724" w:rsidRPr="00325432" w:rsidRDefault="001B7724" w:rsidP="001B7724">
            <w:pPr>
              <w:spacing w:after="0"/>
              <w:rPr>
                <w:i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i/>
                  </w:rPr>
                  <w:sym w:font="Symbol" w:char="F061"/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71"/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240" w:type="dxa"/>
            <w:vAlign w:val="center"/>
          </w:tcPr>
          <w:p w14:paraId="59C19997" w14:textId="77777777" w:rsidR="001B7724" w:rsidRPr="00325432" w:rsidRDefault="001B7724" w:rsidP="00D06030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</w:rPr>
              <w:t>(</w:t>
            </w:r>
            <w:r>
              <w:rPr>
                <w:rFonts w:cs="Times New Roman"/>
              </w:rPr>
              <w:t>1</w:t>
            </w:r>
            <w:r w:rsidR="0005749C">
              <w:rPr>
                <w:rFonts w:cs="Times New Roman"/>
              </w:rPr>
              <w:t>7</w:t>
            </w:r>
            <w:r w:rsidRPr="00325432">
              <w:rPr>
                <w:rFonts w:cs="Times New Roman"/>
              </w:rPr>
              <w:t>)</w:t>
            </w:r>
          </w:p>
        </w:tc>
      </w:tr>
    </w:tbl>
    <w:p w14:paraId="496AA4D9" w14:textId="77777777" w:rsidR="001B7724" w:rsidRDefault="001B7724" w:rsidP="00484F63">
      <w:pPr>
        <w:spacing w:after="0"/>
        <w:rPr>
          <w:szCs w:val="22"/>
        </w:rPr>
      </w:pPr>
    </w:p>
    <w:p w14:paraId="1B42ECFB" w14:textId="77777777" w:rsidR="001B7724" w:rsidRDefault="001B7724" w:rsidP="00484F63">
      <w:pPr>
        <w:spacing w:after="0"/>
        <w:rPr>
          <w:szCs w:val="22"/>
        </w:rPr>
      </w:pPr>
    </w:p>
    <w:p w14:paraId="718A0BFB" w14:textId="51FD7F39" w:rsidR="00DD270B" w:rsidRPr="00DD270B" w:rsidRDefault="00DD270B" w:rsidP="00484F63">
      <w:pPr>
        <w:spacing w:after="0"/>
        <w:rPr>
          <w:szCs w:val="22"/>
        </w:rPr>
      </w:pPr>
      <w:r>
        <w:rPr>
          <w:szCs w:val="22"/>
        </w:rPr>
        <w:t>Hence for impacts on a horizontal surface</w:t>
      </w:r>
      <w:r w:rsidR="00B01680">
        <w:rPr>
          <w:szCs w:val="22"/>
        </w:rPr>
        <w:t>,</w:t>
      </w:r>
      <w:r w:rsidR="00B01680" w:rsidRPr="00B01680">
        <w:rPr>
          <w:i/>
          <w:szCs w:val="22"/>
        </w:rPr>
        <w:t xml:space="preserve"> </w:t>
      </w:r>
      <w:r w:rsidR="00B01680" w:rsidRPr="00DD270B">
        <w:rPr>
          <w:i/>
          <w:szCs w:val="22"/>
        </w:rPr>
        <w:sym w:font="Symbol" w:char="F061"/>
      </w:r>
      <w:r w:rsidR="00B01680">
        <w:rPr>
          <w:szCs w:val="22"/>
        </w:rPr>
        <w:t>=1</w:t>
      </w:r>
      <w:r w:rsidR="0024481C">
        <w:rPr>
          <w:szCs w:val="22"/>
        </w:rPr>
        <w:t xml:space="preserve">; this gives </w:t>
      </w:r>
      <w:r>
        <w:rPr>
          <w:szCs w:val="22"/>
        </w:rPr>
        <w:t xml:space="preserve">the same </w:t>
      </w:r>
      <w:r w:rsidR="0024481C">
        <w:rPr>
          <w:szCs w:val="22"/>
        </w:rPr>
        <w:t xml:space="preserve">equation </w:t>
      </w:r>
      <w:r>
        <w:rPr>
          <w:szCs w:val="22"/>
        </w:rPr>
        <w:t xml:space="preserve">format as Mitchell </w:t>
      </w:r>
      <w:r w:rsidR="00B01BE3">
        <w:rPr>
          <w:szCs w:val="22"/>
        </w:rPr>
        <w:t>et al.</w:t>
      </w:r>
      <w:r w:rsidR="006E688C">
        <w:rPr>
          <w:szCs w:val="22"/>
        </w:rPr>
        <w:t xml:space="preserve"> [</w:t>
      </w:r>
      <w:r w:rsidR="006E688C">
        <w:rPr>
          <w:szCs w:val="22"/>
        </w:rPr>
        <w:fldChar w:fldCharType="begin"/>
      </w:r>
      <w:r w:rsidR="006E688C">
        <w:rPr>
          <w:szCs w:val="22"/>
        </w:rPr>
        <w:instrText xml:space="preserve"> NOTEREF _Ref15984405 \h </w:instrText>
      </w:r>
      <w:r w:rsidR="006E688C">
        <w:rPr>
          <w:szCs w:val="22"/>
        </w:rPr>
      </w:r>
      <w:r w:rsidR="006E688C">
        <w:rPr>
          <w:szCs w:val="22"/>
        </w:rPr>
        <w:fldChar w:fldCharType="separate"/>
      </w:r>
      <w:r w:rsidR="00447C78">
        <w:rPr>
          <w:szCs w:val="22"/>
        </w:rPr>
        <w:t>15</w:t>
      </w:r>
      <w:r w:rsidR="006E688C">
        <w:rPr>
          <w:szCs w:val="22"/>
        </w:rPr>
        <w:fldChar w:fldCharType="end"/>
      </w:r>
      <w:r w:rsidR="006E688C">
        <w:rPr>
          <w:szCs w:val="22"/>
        </w:rPr>
        <w:t>]</w:t>
      </w:r>
      <w:r w:rsidR="0053154C">
        <w:rPr>
          <w:szCs w:val="22"/>
        </w:rPr>
        <w:t>.</w:t>
      </w:r>
    </w:p>
    <w:p w14:paraId="57FAA23B" w14:textId="77777777" w:rsidR="00DD270B" w:rsidRDefault="00DD270B" w:rsidP="00484F63">
      <w:pPr>
        <w:spacing w:after="0"/>
        <w:rPr>
          <w:szCs w:val="22"/>
        </w:rPr>
      </w:pPr>
    </w:p>
    <w:p w14:paraId="452E89A0" w14:textId="77777777" w:rsidR="00FD657B" w:rsidRDefault="00A23CCC" w:rsidP="00484F63">
      <w:pPr>
        <w:spacing w:after="0"/>
        <w:rPr>
          <w:szCs w:val="22"/>
        </w:rPr>
      </w:pPr>
      <w:r>
        <w:rPr>
          <w:szCs w:val="22"/>
        </w:rPr>
        <w:t>From Eq.(16</w:t>
      </w:r>
      <w:r w:rsidR="00716B42">
        <w:rPr>
          <w:szCs w:val="22"/>
        </w:rPr>
        <w:t>), t</w:t>
      </w:r>
      <w:r w:rsidR="00AF5B53">
        <w:rPr>
          <w:szCs w:val="22"/>
        </w:rPr>
        <w:t xml:space="preserve">he </w:t>
      </w:r>
      <w:r w:rsidR="00AF5B53" w:rsidRPr="00FD657B">
        <w:rPr>
          <w:szCs w:val="22"/>
        </w:rPr>
        <w:t>time to peak</w:t>
      </w:r>
      <w:r w:rsidR="00AF5B53">
        <w:rPr>
          <w:szCs w:val="22"/>
        </w:rPr>
        <w:t xml:space="preserve"> </w:t>
      </w:r>
      <w:r w:rsidR="00AF5B53" w:rsidRPr="00FD657B">
        <w:rPr>
          <w:szCs w:val="22"/>
        </w:rPr>
        <w:t>force</w:t>
      </w:r>
      <w:r w:rsidR="00AF5B53">
        <w:rPr>
          <w:szCs w:val="22"/>
        </w:rPr>
        <w:t xml:space="preserve"> is given by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DB4F29" w:rsidRPr="00325432" w14:paraId="5707BF81" w14:textId="77777777" w:rsidTr="00F104C3">
        <w:tc>
          <w:tcPr>
            <w:tcW w:w="7196" w:type="dxa"/>
            <w:vAlign w:val="center"/>
          </w:tcPr>
          <w:p w14:paraId="256290F3" w14:textId="26B3FE38" w:rsidR="00DB4F29" w:rsidRPr="00325432" w:rsidRDefault="002C618C" w:rsidP="00484F63">
            <w:pPr>
              <w:spacing w:after="0"/>
              <w:rPr>
                <w:i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</w:rPr>
                  <m:t>=0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boxPr>
                  <m:e>
                    <m:groupChr>
                      <m:groupChrPr>
                        <m:chr m:val="⇒"/>
                        <m:pos m:val="top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groupChr>
                  </m:e>
                </m:box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D/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d,n</m:t>
                    </m:r>
                  </m:sub>
                </m:sSub>
                <m:r>
                  <w:rPr>
                    <w:rFonts w:ascii="Cambria Math" w:hAnsi="Cambria Math"/>
                  </w:rPr>
                  <m:t>τ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2α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40" w:type="dxa"/>
            <w:vAlign w:val="center"/>
          </w:tcPr>
          <w:p w14:paraId="515F7B3D" w14:textId="77777777" w:rsidR="00DB4F29" w:rsidRPr="00325432" w:rsidRDefault="00DB4F29" w:rsidP="0005749C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</w:rPr>
              <w:t>(</w:t>
            </w:r>
            <w:r>
              <w:rPr>
                <w:rFonts w:cs="Times New Roman"/>
              </w:rPr>
              <w:t>1</w:t>
            </w:r>
            <w:r w:rsidR="0005749C">
              <w:rPr>
                <w:rFonts w:cs="Times New Roman"/>
              </w:rPr>
              <w:t>8</w:t>
            </w:r>
            <w:r w:rsidRPr="00325432">
              <w:rPr>
                <w:rFonts w:cs="Times New Roman"/>
              </w:rPr>
              <w:t>)</w:t>
            </w:r>
          </w:p>
        </w:tc>
      </w:tr>
    </w:tbl>
    <w:p w14:paraId="5F4AAABA" w14:textId="77777777" w:rsidR="00DB4F29" w:rsidRDefault="00DB4F29" w:rsidP="00484F63">
      <w:pPr>
        <w:spacing w:after="0"/>
        <w:rPr>
          <w:szCs w:val="22"/>
        </w:rPr>
      </w:pPr>
    </w:p>
    <w:p w14:paraId="4E848CDE" w14:textId="77777777" w:rsidR="00DB4F29" w:rsidRDefault="00DB4F29" w:rsidP="00484F63">
      <w:pPr>
        <w:spacing w:after="0"/>
        <w:rPr>
          <w:szCs w:val="22"/>
        </w:rPr>
      </w:pPr>
    </w:p>
    <w:p w14:paraId="4E1CFEAF" w14:textId="77777777" w:rsidR="00DB4F29" w:rsidRDefault="00AF5B53" w:rsidP="00484F63">
      <w:pPr>
        <w:spacing w:after="0"/>
        <w:rPr>
          <w:szCs w:val="22"/>
        </w:rPr>
      </w:pPr>
      <w:r>
        <w:rPr>
          <w:szCs w:val="22"/>
        </w:rPr>
        <w:t xml:space="preserve">for which substitution </w:t>
      </w:r>
      <w:r w:rsidR="004D2281">
        <w:rPr>
          <w:szCs w:val="22"/>
        </w:rPr>
        <w:t xml:space="preserve">of </w:t>
      </w:r>
      <w:r w:rsidR="004D2281" w:rsidRPr="004D2281">
        <w:rPr>
          <w:i/>
          <w:szCs w:val="22"/>
        </w:rPr>
        <w:t>t</w:t>
      </w:r>
      <w:r w:rsidR="004D2281" w:rsidRPr="004D2281">
        <w:rPr>
          <w:szCs w:val="22"/>
          <w:vertAlign w:val="subscript"/>
        </w:rPr>
        <w:t>p</w:t>
      </w:r>
      <w:r w:rsidR="004D2281">
        <w:rPr>
          <w:szCs w:val="22"/>
        </w:rPr>
        <w:t xml:space="preserve"> back </w:t>
      </w:r>
      <w:r>
        <w:rPr>
          <w:szCs w:val="22"/>
        </w:rPr>
        <w:t>into E</w:t>
      </w:r>
      <w:r w:rsidR="00A23CCC">
        <w:rPr>
          <w:szCs w:val="22"/>
        </w:rPr>
        <w:t>q. (16</w:t>
      </w:r>
      <w:r>
        <w:rPr>
          <w:szCs w:val="22"/>
        </w:rPr>
        <w:t>) gives</w:t>
      </w:r>
      <w:r w:rsidR="0016787D">
        <w:rPr>
          <w:szCs w:val="22"/>
        </w:rPr>
        <w:t xml:space="preserve"> the </w:t>
      </w:r>
      <w:r w:rsidR="0016787D" w:rsidRPr="00FD657B">
        <w:rPr>
          <w:szCs w:val="22"/>
        </w:rPr>
        <w:t>peak</w:t>
      </w:r>
      <w:r w:rsidR="0016787D">
        <w:rPr>
          <w:szCs w:val="22"/>
        </w:rPr>
        <w:t xml:space="preserve"> </w:t>
      </w:r>
      <w:r w:rsidR="0016787D" w:rsidRPr="00FD657B">
        <w:rPr>
          <w:szCs w:val="22"/>
        </w:rPr>
        <w:t>force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DB4F29" w:rsidRPr="00325432" w14:paraId="0A285366" w14:textId="77777777" w:rsidTr="00F104C3">
        <w:tc>
          <w:tcPr>
            <w:tcW w:w="7196" w:type="dxa"/>
            <w:vAlign w:val="center"/>
          </w:tcPr>
          <w:p w14:paraId="496357D7" w14:textId="5AF379D5" w:rsidR="00DB4F29" w:rsidRPr="00325432" w:rsidRDefault="002C618C" w:rsidP="00484F63">
            <w:pPr>
              <w:spacing w:after="0"/>
              <w:rPr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</w:rPr>
                      <m:t>p</m:t>
                    </m:r>
                  </m:sub>
                </m:sSub>
                <m:r>
                  <w:rPr>
                    <w:rFonts w:ascii="Cambria Math" w:eastAsiaTheme="minorHAnsi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szCs w:val="22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10</m:t>
                    </m:r>
                    <m:ctrlPr>
                      <w:rPr>
                        <w:rFonts w:ascii="Cambria Math" w:hAnsi="Cambria Math"/>
                        <w:szCs w:val="22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vertAlign w:val="superscript"/>
                      </w:rPr>
                      <m:t>-6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d,n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HAnsi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HAnsi" w:hAnsi="Cambria Math"/>
                          </w:rPr>
                          <m:t>2αe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</w:rPr>
                          <m:t>2α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40" w:type="dxa"/>
            <w:vAlign w:val="center"/>
          </w:tcPr>
          <w:p w14:paraId="032DABE6" w14:textId="77777777" w:rsidR="00DB4F29" w:rsidRPr="00325432" w:rsidRDefault="00DB4F29" w:rsidP="00D06030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</w:rPr>
              <w:t>(</w:t>
            </w:r>
            <w:r>
              <w:rPr>
                <w:rFonts w:cs="Times New Roman"/>
              </w:rPr>
              <w:t>1</w:t>
            </w:r>
            <w:r w:rsidR="0005749C">
              <w:rPr>
                <w:rFonts w:cs="Times New Roman"/>
              </w:rPr>
              <w:t>9</w:t>
            </w:r>
            <w:r w:rsidRPr="00325432">
              <w:rPr>
                <w:rFonts w:cs="Times New Roman"/>
              </w:rPr>
              <w:t>)</w:t>
            </w:r>
          </w:p>
        </w:tc>
      </w:tr>
    </w:tbl>
    <w:p w14:paraId="4814366A" w14:textId="77777777" w:rsidR="00DB4F29" w:rsidRDefault="00DB4F29" w:rsidP="00484F63">
      <w:pPr>
        <w:spacing w:after="0"/>
        <w:rPr>
          <w:szCs w:val="22"/>
        </w:rPr>
      </w:pPr>
    </w:p>
    <w:p w14:paraId="4A78607B" w14:textId="77777777" w:rsidR="008A36A5" w:rsidRDefault="008A36A5" w:rsidP="00484F63">
      <w:pPr>
        <w:spacing w:after="0"/>
        <w:rPr>
          <w:szCs w:val="22"/>
        </w:rPr>
      </w:pPr>
    </w:p>
    <w:p w14:paraId="071A3364" w14:textId="2DA7509D" w:rsidR="00977C17" w:rsidRDefault="00217DD6" w:rsidP="009537EB">
      <w:pPr>
        <w:spacing w:after="0"/>
        <w:rPr>
          <w:szCs w:val="22"/>
        </w:rPr>
      </w:pPr>
      <w:r>
        <w:rPr>
          <w:szCs w:val="22"/>
        </w:rPr>
        <w:t xml:space="preserve">For </w:t>
      </w:r>
      <w:r w:rsidR="00B01680">
        <w:rPr>
          <w:szCs w:val="22"/>
        </w:rPr>
        <w:t>applicatio</w:t>
      </w:r>
      <w:r w:rsidR="00DC02A9">
        <w:rPr>
          <w:szCs w:val="22"/>
        </w:rPr>
        <w:t xml:space="preserve">n to non-spherical drops </w:t>
      </w:r>
      <w:r>
        <w:rPr>
          <w:szCs w:val="22"/>
        </w:rPr>
        <w:t xml:space="preserve">that </w:t>
      </w:r>
      <w:r w:rsidR="00DC02A9">
        <w:rPr>
          <w:szCs w:val="22"/>
        </w:rPr>
        <w:t xml:space="preserve">impact </w:t>
      </w:r>
      <w:r w:rsidR="00B01680">
        <w:rPr>
          <w:szCs w:val="22"/>
        </w:rPr>
        <w:t xml:space="preserve">at terminal velocity on both horizontal and </w:t>
      </w:r>
      <w:r w:rsidR="00B5693E">
        <w:rPr>
          <w:szCs w:val="22"/>
        </w:rPr>
        <w:t xml:space="preserve">inclined </w:t>
      </w:r>
      <w:r w:rsidR="00B01680">
        <w:rPr>
          <w:szCs w:val="22"/>
        </w:rPr>
        <w:t>surfaces, experimental data from Yu and Hopkins [</w:t>
      </w:r>
      <w:r w:rsidR="00B01680">
        <w:rPr>
          <w:szCs w:val="22"/>
        </w:rPr>
        <w:fldChar w:fldCharType="begin"/>
      </w:r>
      <w:r w:rsidR="00B01680">
        <w:rPr>
          <w:szCs w:val="22"/>
        </w:rPr>
        <w:instrText xml:space="preserve"> NOTEREF _Ref12215802 \h </w:instrText>
      </w:r>
      <w:r w:rsidR="00B01680">
        <w:rPr>
          <w:szCs w:val="22"/>
        </w:rPr>
      </w:r>
      <w:r w:rsidR="00B01680">
        <w:rPr>
          <w:szCs w:val="22"/>
        </w:rPr>
        <w:fldChar w:fldCharType="separate"/>
      </w:r>
      <w:r w:rsidR="00447C78">
        <w:rPr>
          <w:szCs w:val="22"/>
        </w:rPr>
        <w:t>14</w:t>
      </w:r>
      <w:r w:rsidR="00B01680">
        <w:rPr>
          <w:szCs w:val="22"/>
        </w:rPr>
        <w:fldChar w:fldCharType="end"/>
      </w:r>
      <w:r w:rsidR="00B01680">
        <w:rPr>
          <w:szCs w:val="22"/>
        </w:rPr>
        <w:t xml:space="preserve">] on horizontal plates is combined with </w:t>
      </w:r>
      <w:r w:rsidR="00F04861">
        <w:rPr>
          <w:szCs w:val="22"/>
        </w:rPr>
        <w:t xml:space="preserve">experimental data in </w:t>
      </w:r>
      <w:r w:rsidR="00B01680">
        <w:rPr>
          <w:szCs w:val="22"/>
        </w:rPr>
        <w:t xml:space="preserve">this paper on an </w:t>
      </w:r>
      <w:r w:rsidR="00C676EA">
        <w:rPr>
          <w:szCs w:val="22"/>
        </w:rPr>
        <w:t>inclined</w:t>
      </w:r>
      <w:r w:rsidR="00B01680">
        <w:rPr>
          <w:szCs w:val="22"/>
        </w:rPr>
        <w:t xml:space="preserve"> surface. The</w:t>
      </w:r>
      <w:r w:rsidR="00D77119">
        <w:rPr>
          <w:szCs w:val="22"/>
        </w:rPr>
        <w:t xml:space="preserve"> constants </w:t>
      </w:r>
      <w:r w:rsidR="00D77119" w:rsidRPr="007410FE">
        <w:rPr>
          <w:i/>
          <w:szCs w:val="22"/>
        </w:rPr>
        <w:t>C</w:t>
      </w:r>
      <w:r w:rsidR="00D77119">
        <w:rPr>
          <w:szCs w:val="22"/>
        </w:rPr>
        <w:t xml:space="preserve"> and </w:t>
      </w:r>
      <w:r w:rsidR="00D77119" w:rsidRPr="007410FE">
        <w:rPr>
          <w:i/>
          <w:szCs w:val="22"/>
        </w:rPr>
        <w:sym w:font="Symbol" w:char="F074"/>
      </w:r>
      <w:r w:rsidR="00D77119">
        <w:rPr>
          <w:szCs w:val="22"/>
        </w:rPr>
        <w:t xml:space="preserve"> are determined by using regression analysis to give a relationship between </w:t>
      </w:r>
      <w:r w:rsidR="00C73B7F">
        <w:rPr>
          <w:szCs w:val="22"/>
        </w:rPr>
        <w:t xml:space="preserve">the </w:t>
      </w:r>
      <w:r w:rsidR="00D77119">
        <w:rPr>
          <w:szCs w:val="22"/>
        </w:rPr>
        <w:t xml:space="preserve">experimental data and </w:t>
      </w:r>
      <w:r w:rsidR="00E94296">
        <w:rPr>
          <w:szCs w:val="22"/>
        </w:rPr>
        <w:t xml:space="preserve">highly-idealised geometrical parameters that describe the impact of </w:t>
      </w:r>
      <w:r w:rsidR="006D43B0">
        <w:rPr>
          <w:szCs w:val="22"/>
        </w:rPr>
        <w:t>an ellipsoidal drop</w:t>
      </w:r>
      <w:r w:rsidR="001E3CEC">
        <w:rPr>
          <w:szCs w:val="22"/>
        </w:rPr>
        <w:t xml:space="preserve">. </w:t>
      </w:r>
      <w:r w:rsidR="00384F4B">
        <w:rPr>
          <w:szCs w:val="22"/>
        </w:rPr>
        <w:t xml:space="preserve">Note that </w:t>
      </w:r>
      <w:r w:rsidR="00891FA2">
        <w:rPr>
          <w:szCs w:val="22"/>
        </w:rPr>
        <w:t xml:space="preserve">the time-dependent force </w:t>
      </w:r>
      <w:r w:rsidR="006D43B0">
        <w:rPr>
          <w:szCs w:val="22"/>
        </w:rPr>
        <w:t>i</w:t>
      </w:r>
      <w:r w:rsidR="00891FA2">
        <w:rPr>
          <w:szCs w:val="22"/>
        </w:rPr>
        <w:t xml:space="preserve">s not </w:t>
      </w:r>
      <w:r w:rsidR="006D43B0">
        <w:rPr>
          <w:szCs w:val="22"/>
        </w:rPr>
        <w:t xml:space="preserve">closely </w:t>
      </w:r>
      <w:r w:rsidR="00891FA2">
        <w:rPr>
          <w:szCs w:val="22"/>
        </w:rPr>
        <w:t>described by any of the idealised drop shape models (spherical, ellipsoidal, paraboloidal, cylindrical-hemispherical)</w:t>
      </w:r>
      <w:r w:rsidR="006D43B0">
        <w:rPr>
          <w:szCs w:val="22"/>
        </w:rPr>
        <w:t xml:space="preserve"> [</w:t>
      </w:r>
      <w:r w:rsidR="006D43B0">
        <w:rPr>
          <w:szCs w:val="22"/>
        </w:rPr>
        <w:fldChar w:fldCharType="begin"/>
      </w:r>
      <w:r w:rsidR="006D43B0">
        <w:rPr>
          <w:szCs w:val="22"/>
        </w:rPr>
        <w:instrText xml:space="preserve"> NOTEREF _Ref12215802 \h </w:instrText>
      </w:r>
      <w:r w:rsidR="006D43B0">
        <w:rPr>
          <w:szCs w:val="22"/>
        </w:rPr>
      </w:r>
      <w:r w:rsidR="006D43B0">
        <w:rPr>
          <w:szCs w:val="22"/>
        </w:rPr>
        <w:fldChar w:fldCharType="separate"/>
      </w:r>
      <w:r w:rsidR="00447C78">
        <w:rPr>
          <w:szCs w:val="22"/>
        </w:rPr>
        <w:t>14</w:t>
      </w:r>
      <w:r w:rsidR="006D43B0">
        <w:rPr>
          <w:szCs w:val="22"/>
        </w:rPr>
        <w:fldChar w:fldCharType="end"/>
      </w:r>
      <w:r w:rsidR="006D43B0">
        <w:rPr>
          <w:szCs w:val="22"/>
        </w:rPr>
        <w:t xml:space="preserve">], </w:t>
      </w:r>
      <w:r w:rsidR="00384F4B">
        <w:rPr>
          <w:szCs w:val="22"/>
        </w:rPr>
        <w:t xml:space="preserve">but consideration of an </w:t>
      </w:r>
      <w:r w:rsidR="006D43B0">
        <w:rPr>
          <w:szCs w:val="22"/>
        </w:rPr>
        <w:t xml:space="preserve">ellipsoidal </w:t>
      </w:r>
      <w:r w:rsidR="00384F4B">
        <w:rPr>
          <w:szCs w:val="22"/>
        </w:rPr>
        <w:t xml:space="preserve">drop shape </w:t>
      </w:r>
      <w:r w:rsidR="006D43B0">
        <w:rPr>
          <w:szCs w:val="22"/>
        </w:rPr>
        <w:t xml:space="preserve">is a useful starting point because at the drop velocities found in artificial </w:t>
      </w:r>
      <w:r w:rsidR="00640A97">
        <w:rPr>
          <w:szCs w:val="22"/>
        </w:rPr>
        <w:t xml:space="preserve">(ISO 10140) </w:t>
      </w:r>
      <w:r w:rsidR="006D43B0">
        <w:rPr>
          <w:szCs w:val="22"/>
        </w:rPr>
        <w:t>and natural rain, the drops tend to be ellipsoidal for equivalent drop diameters between 2 and 5 mm</w:t>
      </w:r>
      <w:r w:rsidR="006608D3">
        <w:rPr>
          <w:szCs w:val="22"/>
        </w:rPr>
        <w:t xml:space="preserve">. This can be </w:t>
      </w:r>
      <w:r w:rsidR="00CE3A4A">
        <w:rPr>
          <w:szCs w:val="22"/>
        </w:rPr>
        <w:t>see</w:t>
      </w:r>
      <w:r w:rsidR="006608D3">
        <w:rPr>
          <w:szCs w:val="22"/>
        </w:rPr>
        <w:t xml:space="preserve">n in the </w:t>
      </w:r>
      <w:r w:rsidR="006608D3">
        <w:rPr>
          <w:szCs w:val="22"/>
        </w:rPr>
        <w:lastRenderedPageBreak/>
        <w:t>measured and estimated [</w:t>
      </w:r>
      <w:r w:rsidR="006608D3">
        <w:rPr>
          <w:szCs w:val="22"/>
        </w:rPr>
        <w:fldChar w:fldCharType="begin"/>
      </w:r>
      <w:r w:rsidR="006608D3">
        <w:rPr>
          <w:szCs w:val="22"/>
        </w:rPr>
        <w:instrText xml:space="preserve"> NOTEREF _Ref16001008 \h </w:instrText>
      </w:r>
      <w:r w:rsidR="006608D3">
        <w:rPr>
          <w:szCs w:val="22"/>
        </w:rPr>
      </w:r>
      <w:r w:rsidR="006608D3">
        <w:rPr>
          <w:szCs w:val="22"/>
        </w:rPr>
        <w:fldChar w:fldCharType="separate"/>
      </w:r>
      <w:r w:rsidR="00447C78">
        <w:rPr>
          <w:szCs w:val="22"/>
        </w:rPr>
        <w:t>16</w:t>
      </w:r>
      <w:r w:rsidR="006608D3">
        <w:rPr>
          <w:szCs w:val="22"/>
        </w:rPr>
        <w:fldChar w:fldCharType="end"/>
      </w:r>
      <w:r w:rsidR="006608D3">
        <w:rPr>
          <w:szCs w:val="22"/>
        </w:rPr>
        <w:t>]</w:t>
      </w:r>
      <w:r w:rsidR="00CE3A4A">
        <w:rPr>
          <w:szCs w:val="22"/>
        </w:rPr>
        <w:t xml:space="preserve"> </w:t>
      </w:r>
      <w:r w:rsidR="006608D3">
        <w:rPr>
          <w:szCs w:val="22"/>
        </w:rPr>
        <w:t xml:space="preserve">ellipsoidal axis ratios tabulated in </w:t>
      </w:r>
      <w:r w:rsidR="00CE3A4A">
        <w:rPr>
          <w:szCs w:val="22"/>
        </w:rPr>
        <w:t>Table 5</w:t>
      </w:r>
      <w:r w:rsidR="006608D3">
        <w:rPr>
          <w:szCs w:val="22"/>
        </w:rPr>
        <w:t xml:space="preserve"> (NB Estimates of axis ratios for other drop velocities can be estimate</w:t>
      </w:r>
      <w:r w:rsidR="00640A97">
        <w:rPr>
          <w:szCs w:val="22"/>
        </w:rPr>
        <w:t>d</w:t>
      </w:r>
      <w:r w:rsidR="006608D3">
        <w:rPr>
          <w:szCs w:val="22"/>
        </w:rPr>
        <w:t xml:space="preserve"> </w:t>
      </w:r>
      <w:r w:rsidR="00D2459E">
        <w:rPr>
          <w:szCs w:val="22"/>
        </w:rPr>
        <w:t xml:space="preserve">by interpolating </w:t>
      </w:r>
      <w:r w:rsidR="00640A97">
        <w:rPr>
          <w:szCs w:val="22"/>
        </w:rPr>
        <w:t xml:space="preserve">between </w:t>
      </w:r>
      <w:r w:rsidR="00D2459E">
        <w:rPr>
          <w:szCs w:val="22"/>
        </w:rPr>
        <w:t>these data</w:t>
      </w:r>
      <w:r w:rsidR="006608D3">
        <w:rPr>
          <w:szCs w:val="22"/>
        </w:rPr>
        <w:t>.)</w:t>
      </w:r>
      <w:r w:rsidR="00CE3A4A">
        <w:rPr>
          <w:szCs w:val="22"/>
        </w:rPr>
        <w:t>.</w:t>
      </w:r>
      <w:r w:rsidR="00297009">
        <w:rPr>
          <w:szCs w:val="22"/>
        </w:rPr>
        <w:t xml:space="preserve"> Note that the ellipsoidal drop shape model in previous work [</w:t>
      </w:r>
      <w:r w:rsidR="006608D3">
        <w:rPr>
          <w:szCs w:val="22"/>
        </w:rPr>
        <w:fldChar w:fldCharType="begin"/>
      </w:r>
      <w:r w:rsidR="006608D3">
        <w:rPr>
          <w:szCs w:val="22"/>
        </w:rPr>
        <w:instrText xml:space="preserve"> NOTEREF _Ref12215802 \h </w:instrText>
      </w:r>
      <w:r w:rsidR="006608D3">
        <w:rPr>
          <w:szCs w:val="22"/>
        </w:rPr>
      </w:r>
      <w:r w:rsidR="006608D3">
        <w:rPr>
          <w:szCs w:val="22"/>
        </w:rPr>
        <w:fldChar w:fldCharType="separate"/>
      </w:r>
      <w:r w:rsidR="00447C78">
        <w:rPr>
          <w:szCs w:val="22"/>
        </w:rPr>
        <w:t>14</w:t>
      </w:r>
      <w:r w:rsidR="006608D3">
        <w:rPr>
          <w:szCs w:val="22"/>
        </w:rPr>
        <w:fldChar w:fldCharType="end"/>
      </w:r>
      <w:r w:rsidR="00297009">
        <w:rPr>
          <w:szCs w:val="22"/>
        </w:rPr>
        <w:t xml:space="preserve">] </w:t>
      </w:r>
      <w:r w:rsidR="006608D3">
        <w:rPr>
          <w:szCs w:val="22"/>
        </w:rPr>
        <w:t xml:space="preserve">applied </w:t>
      </w:r>
      <w:r w:rsidR="00297009">
        <w:rPr>
          <w:szCs w:val="22"/>
        </w:rPr>
        <w:t xml:space="preserve">to impacts on horizontal surfaces at terminal velocity. For this </w:t>
      </w:r>
      <w:r w:rsidR="00771C0A">
        <w:rPr>
          <w:szCs w:val="22"/>
        </w:rPr>
        <w:t>reason,</w:t>
      </w:r>
      <w:r w:rsidR="00297009">
        <w:rPr>
          <w:szCs w:val="22"/>
        </w:rPr>
        <w:t xml:space="preserve"> a new approach </w:t>
      </w:r>
      <w:r w:rsidR="00E94296">
        <w:rPr>
          <w:szCs w:val="22"/>
        </w:rPr>
        <w:t>based on</w:t>
      </w:r>
      <w:r w:rsidR="00297009">
        <w:rPr>
          <w:szCs w:val="22"/>
        </w:rPr>
        <w:t xml:space="preserve"> an ellipsoidal drop </w:t>
      </w:r>
      <w:r w:rsidR="00E94296">
        <w:rPr>
          <w:szCs w:val="22"/>
        </w:rPr>
        <w:t xml:space="preserve">shape </w:t>
      </w:r>
      <w:r w:rsidR="00297009">
        <w:rPr>
          <w:szCs w:val="22"/>
        </w:rPr>
        <w:t>is developed</w:t>
      </w:r>
      <w:r w:rsidR="00EB5944">
        <w:rPr>
          <w:szCs w:val="22"/>
        </w:rPr>
        <w:t>;</w:t>
      </w:r>
      <w:r w:rsidR="00033FE8">
        <w:rPr>
          <w:szCs w:val="22"/>
        </w:rPr>
        <w:t xml:space="preserve"> </w:t>
      </w:r>
      <w:r w:rsidR="00EB5944">
        <w:rPr>
          <w:szCs w:val="22"/>
        </w:rPr>
        <w:t xml:space="preserve">this </w:t>
      </w:r>
      <w:r w:rsidR="00033FE8">
        <w:rPr>
          <w:szCs w:val="22"/>
        </w:rPr>
        <w:t xml:space="preserve">maps </w:t>
      </w:r>
      <w:r w:rsidR="00351299">
        <w:rPr>
          <w:szCs w:val="22"/>
        </w:rPr>
        <w:t xml:space="preserve">the </w:t>
      </w:r>
      <w:r w:rsidR="00771C0A">
        <w:rPr>
          <w:szCs w:val="22"/>
        </w:rPr>
        <w:t>highly idealised</w:t>
      </w:r>
      <w:r w:rsidR="005D11A2">
        <w:rPr>
          <w:szCs w:val="22"/>
        </w:rPr>
        <w:t xml:space="preserve"> geometrical </w:t>
      </w:r>
      <w:r w:rsidR="00033FE8">
        <w:rPr>
          <w:szCs w:val="22"/>
        </w:rPr>
        <w:t xml:space="preserve">parameters </w:t>
      </w:r>
      <w:r w:rsidR="00EB5944">
        <w:rPr>
          <w:szCs w:val="22"/>
        </w:rPr>
        <w:t xml:space="preserve">that are </w:t>
      </w:r>
      <w:r w:rsidR="00033FE8">
        <w:rPr>
          <w:szCs w:val="22"/>
        </w:rPr>
        <w:t xml:space="preserve">based on an ellipsoidal drop </w:t>
      </w:r>
      <w:r w:rsidR="007D4A1E">
        <w:rPr>
          <w:szCs w:val="22"/>
        </w:rPr>
        <w:t>on</w:t>
      </w:r>
      <w:r w:rsidR="00033FE8">
        <w:rPr>
          <w:szCs w:val="22"/>
        </w:rPr>
        <w:t>to the</w:t>
      </w:r>
      <w:r w:rsidR="00033FE8" w:rsidRPr="00033FE8">
        <w:rPr>
          <w:szCs w:val="22"/>
        </w:rPr>
        <w:t xml:space="preserve"> </w:t>
      </w:r>
      <w:r w:rsidR="00033FE8">
        <w:rPr>
          <w:szCs w:val="22"/>
        </w:rPr>
        <w:t>experimental data</w:t>
      </w:r>
      <w:r w:rsidR="00297009">
        <w:rPr>
          <w:szCs w:val="22"/>
        </w:rPr>
        <w:t xml:space="preserve">. </w:t>
      </w:r>
      <w:r w:rsidR="00E94296">
        <w:rPr>
          <w:szCs w:val="22"/>
        </w:rPr>
        <w:t xml:space="preserve">To account for </w:t>
      </w:r>
      <w:r w:rsidR="00351299">
        <w:rPr>
          <w:szCs w:val="22"/>
        </w:rPr>
        <w:t>inclined</w:t>
      </w:r>
      <w:r w:rsidR="00E94296">
        <w:rPr>
          <w:szCs w:val="22"/>
        </w:rPr>
        <w:t xml:space="preserve"> surfaces it is assumed that t</w:t>
      </w:r>
      <w:r w:rsidR="003A2DAB">
        <w:rPr>
          <w:szCs w:val="22"/>
        </w:rPr>
        <w:t xml:space="preserve">he </w:t>
      </w:r>
      <w:r w:rsidR="00E94296">
        <w:rPr>
          <w:szCs w:val="22"/>
        </w:rPr>
        <w:t xml:space="preserve">peak </w:t>
      </w:r>
      <w:r w:rsidR="003A2DAB">
        <w:rPr>
          <w:szCs w:val="22"/>
        </w:rPr>
        <w:t xml:space="preserve">force </w:t>
      </w:r>
      <w:r w:rsidR="009537EB">
        <w:rPr>
          <w:szCs w:val="22"/>
        </w:rPr>
        <w:t>will occur</w:t>
      </w:r>
      <w:r w:rsidR="00E94296">
        <w:rPr>
          <w:szCs w:val="22"/>
        </w:rPr>
        <w:t xml:space="preserve"> </w:t>
      </w:r>
      <w:r w:rsidR="003A2DAB">
        <w:rPr>
          <w:szCs w:val="22"/>
        </w:rPr>
        <w:t xml:space="preserve">when the </w:t>
      </w:r>
      <w:r w:rsidR="009537EB">
        <w:rPr>
          <w:szCs w:val="22"/>
        </w:rPr>
        <w:t>cross-sectional area through the ellipsoidal shape that is formed by the surface reaches a maximum value</w:t>
      </w:r>
      <w:r w:rsidR="00E94296">
        <w:rPr>
          <w:szCs w:val="22"/>
        </w:rPr>
        <w:t xml:space="preserve">, </w:t>
      </w:r>
      <w:r w:rsidR="00E94296" w:rsidRPr="00E94296">
        <w:rPr>
          <w:i/>
          <w:szCs w:val="22"/>
        </w:rPr>
        <w:t>S</w:t>
      </w:r>
      <w:r w:rsidR="00E94296" w:rsidRPr="00E94296">
        <w:rPr>
          <w:szCs w:val="22"/>
          <w:vertAlign w:val="subscript"/>
        </w:rPr>
        <w:t>max</w:t>
      </w:r>
      <w:r w:rsidR="009537EB">
        <w:rPr>
          <w:szCs w:val="22"/>
        </w:rPr>
        <w:t>.</w:t>
      </w:r>
      <w:r w:rsidR="006E2324">
        <w:rPr>
          <w:szCs w:val="22"/>
        </w:rPr>
        <w:t xml:space="preserve"> This is illustrated in </w:t>
      </w:r>
      <w:r w:rsidR="00F56777" w:rsidRPr="005270CE">
        <w:rPr>
          <w:szCs w:val="22"/>
        </w:rPr>
        <w:t>Fig.</w:t>
      </w:r>
      <w:r w:rsidR="006E2324" w:rsidRPr="005270CE">
        <w:rPr>
          <w:szCs w:val="22"/>
        </w:rPr>
        <w:t xml:space="preserve"> </w:t>
      </w:r>
      <w:r w:rsidR="005270CE">
        <w:rPr>
          <w:szCs w:val="22"/>
        </w:rPr>
        <w:t>6</w:t>
      </w:r>
      <w:r w:rsidR="0054257C">
        <w:rPr>
          <w:szCs w:val="22"/>
        </w:rPr>
        <w:t xml:space="preserve"> where the </w:t>
      </w:r>
      <w:r w:rsidR="005D5E30">
        <w:rPr>
          <w:szCs w:val="22"/>
        </w:rPr>
        <w:t xml:space="preserve">plane formed by the </w:t>
      </w:r>
      <w:r w:rsidR="00351299">
        <w:rPr>
          <w:szCs w:val="22"/>
        </w:rPr>
        <w:t xml:space="preserve">inclined </w:t>
      </w:r>
      <w:r w:rsidR="0054257C">
        <w:rPr>
          <w:szCs w:val="22"/>
        </w:rPr>
        <w:t xml:space="preserve">surface is shown (a) when touching the edge of the drop and (b) when it cuts through the ellipsoidal drop at the point where its internal cross-sectional area is at its maximum. </w:t>
      </w:r>
      <w:r w:rsidR="00EB5944">
        <w:rPr>
          <w:szCs w:val="22"/>
        </w:rPr>
        <w:t xml:space="preserve">It is assumed that the drop shape does not change over the </w:t>
      </w:r>
      <w:r w:rsidR="0054257C">
        <w:rPr>
          <w:szCs w:val="22"/>
        </w:rPr>
        <w:t xml:space="preserve">distance, </w:t>
      </w:r>
      <w:r w:rsidR="0054257C">
        <w:rPr>
          <w:i/>
          <w:szCs w:val="22"/>
        </w:rPr>
        <w:t>l</w:t>
      </w:r>
      <w:r w:rsidR="0054257C" w:rsidRPr="0054257C">
        <w:rPr>
          <w:szCs w:val="22"/>
          <w:vertAlign w:val="subscript"/>
        </w:rPr>
        <w:t>max</w:t>
      </w:r>
      <w:r w:rsidR="0054257C">
        <w:rPr>
          <w:szCs w:val="22"/>
        </w:rPr>
        <w:t xml:space="preserve">, between these two planes </w:t>
      </w:r>
      <w:r w:rsidR="00EB5944">
        <w:rPr>
          <w:szCs w:val="22"/>
        </w:rPr>
        <w:t xml:space="preserve">such that </w:t>
      </w:r>
      <w:r w:rsidR="0054257C">
        <w:rPr>
          <w:szCs w:val="22"/>
        </w:rPr>
        <w:t xml:space="preserve">the </w:t>
      </w:r>
      <w:r w:rsidR="0054257C" w:rsidRPr="00FD657B">
        <w:rPr>
          <w:szCs w:val="22"/>
        </w:rPr>
        <w:t>time to peak</w:t>
      </w:r>
      <w:r w:rsidR="0054257C">
        <w:rPr>
          <w:szCs w:val="22"/>
        </w:rPr>
        <w:t xml:space="preserve"> </w:t>
      </w:r>
      <w:r w:rsidR="0054257C" w:rsidRPr="00FD657B">
        <w:rPr>
          <w:szCs w:val="22"/>
        </w:rPr>
        <w:t>force</w:t>
      </w:r>
      <w:r w:rsidR="007D7449">
        <w:rPr>
          <w:szCs w:val="22"/>
        </w:rPr>
        <w:t xml:space="preserve"> </w:t>
      </w:r>
      <w:r w:rsidR="00EB5944">
        <w:rPr>
          <w:szCs w:val="22"/>
        </w:rPr>
        <w:t xml:space="preserve">is </w:t>
      </w:r>
      <w:r w:rsidR="007D7449">
        <w:rPr>
          <w:i/>
          <w:szCs w:val="22"/>
        </w:rPr>
        <w:t>l</w:t>
      </w:r>
      <w:r w:rsidR="007D7449" w:rsidRPr="0054257C">
        <w:rPr>
          <w:szCs w:val="22"/>
          <w:vertAlign w:val="subscript"/>
        </w:rPr>
        <w:t>max</w:t>
      </w:r>
      <w:r w:rsidR="007D7449">
        <w:rPr>
          <w:szCs w:val="22"/>
        </w:rPr>
        <w:t>/</w:t>
      </w:r>
      <w:r w:rsidR="007D7449" w:rsidRPr="007D7449">
        <w:rPr>
          <w:i/>
          <w:szCs w:val="22"/>
        </w:rPr>
        <w:t>v</w:t>
      </w:r>
      <w:r w:rsidR="007D7449" w:rsidRPr="007D7449">
        <w:rPr>
          <w:szCs w:val="22"/>
          <w:vertAlign w:val="subscript"/>
        </w:rPr>
        <w:t>d,n</w:t>
      </w:r>
      <w:r w:rsidR="0054257C">
        <w:rPr>
          <w:szCs w:val="22"/>
        </w:rPr>
        <w:t>.</w:t>
      </w:r>
      <w:r w:rsidR="00033FE8">
        <w:rPr>
          <w:szCs w:val="22"/>
        </w:rPr>
        <w:t xml:space="preserve"> </w:t>
      </w:r>
    </w:p>
    <w:p w14:paraId="13323B9A" w14:textId="77777777" w:rsidR="0054257C" w:rsidRDefault="0054257C" w:rsidP="006D43B0">
      <w:pPr>
        <w:spacing w:after="0"/>
        <w:rPr>
          <w:szCs w:val="22"/>
        </w:rPr>
      </w:pPr>
    </w:p>
    <w:p w14:paraId="0925463C" w14:textId="1F84F408" w:rsidR="0076373D" w:rsidRDefault="00DC02A9" w:rsidP="00484F63">
      <w:pPr>
        <w:spacing w:after="0"/>
        <w:rPr>
          <w:szCs w:val="22"/>
        </w:rPr>
      </w:pPr>
      <w:r w:rsidRPr="00B45094">
        <w:rPr>
          <w:szCs w:val="22"/>
        </w:rPr>
        <w:t>To extend the model to any drop diameter that occurs in natural rain,</w:t>
      </w:r>
      <w:r>
        <w:rPr>
          <w:szCs w:val="22"/>
        </w:rPr>
        <w:t xml:space="preserve"> c</w:t>
      </w:r>
      <w:r w:rsidR="001C3CC2">
        <w:rPr>
          <w:szCs w:val="22"/>
        </w:rPr>
        <w:t xml:space="preserve">urve fitting is used to link the dimensionless parameter, </w:t>
      </w:r>
      <w:r w:rsidR="001C3CC2">
        <w:rPr>
          <w:i/>
          <w:szCs w:val="22"/>
        </w:rPr>
        <w:t>l</w:t>
      </w:r>
      <w:r w:rsidR="001C3CC2" w:rsidRPr="0054257C">
        <w:rPr>
          <w:szCs w:val="22"/>
          <w:vertAlign w:val="subscript"/>
        </w:rPr>
        <w:t>max</w:t>
      </w:r>
      <w:r w:rsidR="001C3CC2">
        <w:rPr>
          <w:szCs w:val="22"/>
        </w:rPr>
        <w:t>/</w:t>
      </w:r>
      <w:r w:rsidR="001C3CC2" w:rsidRPr="001C3CC2">
        <w:rPr>
          <w:i/>
          <w:szCs w:val="22"/>
        </w:rPr>
        <w:t>D</w:t>
      </w:r>
      <w:r w:rsidR="001C3CC2">
        <w:rPr>
          <w:szCs w:val="22"/>
        </w:rPr>
        <w:t xml:space="preserve">, </w:t>
      </w:r>
      <w:r w:rsidR="0024481C">
        <w:rPr>
          <w:szCs w:val="22"/>
        </w:rPr>
        <w:t xml:space="preserve">that is </w:t>
      </w:r>
      <w:r w:rsidR="0085199D">
        <w:rPr>
          <w:szCs w:val="22"/>
        </w:rPr>
        <w:t xml:space="preserve">calculated for an </w:t>
      </w:r>
      <w:r w:rsidR="001C3CC2">
        <w:rPr>
          <w:szCs w:val="22"/>
        </w:rPr>
        <w:t>ellipsoidal drop</w:t>
      </w:r>
      <w:r w:rsidR="0024481C">
        <w:rPr>
          <w:szCs w:val="22"/>
        </w:rPr>
        <w:t>,</w:t>
      </w:r>
      <w:r w:rsidR="001C3CC2">
        <w:rPr>
          <w:szCs w:val="22"/>
        </w:rPr>
        <w:t xml:space="preserve"> to the </w:t>
      </w:r>
      <w:r w:rsidR="00885D75">
        <w:rPr>
          <w:szCs w:val="22"/>
        </w:rPr>
        <w:t xml:space="preserve">dimensionless </w:t>
      </w:r>
      <w:r w:rsidR="001C3CC2">
        <w:rPr>
          <w:szCs w:val="22"/>
        </w:rPr>
        <w:t>time to peak force</w:t>
      </w:r>
      <w:r w:rsidR="001C67EB">
        <w:rPr>
          <w:szCs w:val="22"/>
        </w:rPr>
        <w:t xml:space="preserve"> </w:t>
      </w:r>
      <w:r w:rsidR="00885D75">
        <w:rPr>
          <w:szCs w:val="22"/>
        </w:rPr>
        <w:t xml:space="preserve">from the experimental data, </w:t>
      </w:r>
      <w:r w:rsidR="00885D75" w:rsidRPr="003E418C">
        <w:rPr>
          <w:i/>
          <w:szCs w:val="22"/>
        </w:rPr>
        <w:t>t</w:t>
      </w:r>
      <w:r w:rsidR="00885D75" w:rsidRPr="003E418C">
        <w:rPr>
          <w:szCs w:val="22"/>
          <w:vertAlign w:val="subscript"/>
        </w:rPr>
        <w:t>p</w:t>
      </w:r>
      <w:r w:rsidR="00885D75">
        <w:rPr>
          <w:szCs w:val="22"/>
        </w:rPr>
        <w:t>/(</w:t>
      </w:r>
      <w:r w:rsidR="00681EDB">
        <w:rPr>
          <w:szCs w:val="22"/>
        </w:rPr>
        <w:t>10</w:t>
      </w:r>
      <w:r w:rsidR="00681EDB" w:rsidRPr="00413CA8">
        <w:rPr>
          <w:szCs w:val="22"/>
          <w:vertAlign w:val="superscript"/>
        </w:rPr>
        <w:t>-3</w:t>
      </w:r>
      <w:r w:rsidR="00885D75" w:rsidRPr="003E418C">
        <w:rPr>
          <w:i/>
          <w:szCs w:val="22"/>
        </w:rPr>
        <w:t>D</w:t>
      </w:r>
      <w:r w:rsidR="00885D75">
        <w:rPr>
          <w:szCs w:val="22"/>
        </w:rPr>
        <w:t>/</w:t>
      </w:r>
      <w:r w:rsidR="00885D75" w:rsidRPr="003E418C">
        <w:rPr>
          <w:i/>
          <w:szCs w:val="22"/>
        </w:rPr>
        <w:t>v</w:t>
      </w:r>
      <w:r w:rsidR="00885D75" w:rsidRPr="003E418C">
        <w:rPr>
          <w:szCs w:val="22"/>
          <w:vertAlign w:val="subscript"/>
        </w:rPr>
        <w:t>d,n</w:t>
      </w:r>
      <w:r w:rsidR="00885D75">
        <w:rPr>
          <w:szCs w:val="22"/>
        </w:rPr>
        <w:t>)</w:t>
      </w:r>
      <w:r w:rsidR="0024481C">
        <w:rPr>
          <w:szCs w:val="22"/>
        </w:rPr>
        <w:t xml:space="preserve">. This is </w:t>
      </w:r>
      <w:r w:rsidR="00885D75">
        <w:rPr>
          <w:szCs w:val="22"/>
        </w:rPr>
        <w:t xml:space="preserve">shown </w:t>
      </w:r>
      <w:r w:rsidR="001C67EB">
        <w:rPr>
          <w:szCs w:val="22"/>
        </w:rPr>
        <w:t xml:space="preserve">in </w:t>
      </w:r>
      <w:r w:rsidR="00F56777">
        <w:rPr>
          <w:szCs w:val="22"/>
        </w:rPr>
        <w:t>Fig.</w:t>
      </w:r>
      <w:r w:rsidR="001C67EB">
        <w:rPr>
          <w:szCs w:val="22"/>
        </w:rPr>
        <w:t xml:space="preserve"> </w:t>
      </w:r>
      <w:r w:rsidR="00A95DB4">
        <w:rPr>
          <w:szCs w:val="22"/>
        </w:rPr>
        <w:t>7</w:t>
      </w:r>
      <w:r w:rsidR="00B64096">
        <w:rPr>
          <w:szCs w:val="22"/>
        </w:rPr>
        <w:t>(a)</w:t>
      </w:r>
      <w:r w:rsidR="001C3CC2">
        <w:rPr>
          <w:szCs w:val="22"/>
        </w:rPr>
        <w:t>, which gives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DB4F29" w:rsidRPr="00325432" w14:paraId="3955C67E" w14:textId="77777777" w:rsidTr="00F104C3">
        <w:tc>
          <w:tcPr>
            <w:tcW w:w="7196" w:type="dxa"/>
            <w:vAlign w:val="center"/>
          </w:tcPr>
          <w:p w14:paraId="7604239E" w14:textId="77777777" w:rsidR="00DB4F29" w:rsidRPr="00325432" w:rsidRDefault="0081056F" w:rsidP="00484F63">
            <w:pPr>
              <w:spacing w:after="0"/>
              <w:rPr>
                <w:i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τ</m:t>
                </m:r>
                <m:r>
                  <w:rPr>
                    <w:rFonts w:ascii="Cambria Math" w:eastAsiaTheme="minorHAnsi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2α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den>
                    </m:f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(9.13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max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-6.33)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0.0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</m:oMath>
            </m:oMathPara>
          </w:p>
        </w:tc>
        <w:tc>
          <w:tcPr>
            <w:tcW w:w="1240" w:type="dxa"/>
            <w:vAlign w:val="center"/>
          </w:tcPr>
          <w:p w14:paraId="17D74A9A" w14:textId="77777777" w:rsidR="00DB4F29" w:rsidRPr="00325432" w:rsidRDefault="00DB4F29" w:rsidP="00C92354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</w:rPr>
              <w:t>(</w:t>
            </w:r>
            <w:r w:rsidR="0005749C">
              <w:rPr>
                <w:rFonts w:cs="Times New Roman"/>
              </w:rPr>
              <w:t>20</w:t>
            </w:r>
            <w:r w:rsidRPr="00325432">
              <w:rPr>
                <w:rFonts w:cs="Times New Roman"/>
              </w:rPr>
              <w:t>)</w:t>
            </w:r>
          </w:p>
        </w:tc>
      </w:tr>
    </w:tbl>
    <w:p w14:paraId="2AACB3BB" w14:textId="77777777" w:rsidR="00DB4F29" w:rsidRDefault="00DB4F29" w:rsidP="00484F63">
      <w:pPr>
        <w:spacing w:after="0"/>
        <w:rPr>
          <w:szCs w:val="22"/>
        </w:rPr>
      </w:pPr>
    </w:p>
    <w:p w14:paraId="3E77CC40" w14:textId="77777777" w:rsidR="00DB4F29" w:rsidRDefault="00DB4F29" w:rsidP="00484F63">
      <w:pPr>
        <w:spacing w:after="0"/>
        <w:rPr>
          <w:szCs w:val="22"/>
        </w:rPr>
      </w:pPr>
    </w:p>
    <w:p w14:paraId="14E37963" w14:textId="4A928AD5" w:rsidR="001C3CC2" w:rsidRDefault="00840A69" w:rsidP="00484F63">
      <w:pPr>
        <w:spacing w:after="0"/>
        <w:rPr>
          <w:szCs w:val="22"/>
        </w:rPr>
      </w:pPr>
      <w:r>
        <w:rPr>
          <w:szCs w:val="22"/>
        </w:rPr>
        <w:t>S</w:t>
      </w:r>
      <w:r w:rsidR="001C3CC2">
        <w:rPr>
          <w:szCs w:val="22"/>
        </w:rPr>
        <w:t xml:space="preserve">imilarly, </w:t>
      </w:r>
      <w:r>
        <w:rPr>
          <w:szCs w:val="22"/>
        </w:rPr>
        <w:t xml:space="preserve">curve fitting of </w:t>
      </w:r>
      <w:r w:rsidR="001C3CC2">
        <w:rPr>
          <w:szCs w:val="22"/>
        </w:rPr>
        <w:t xml:space="preserve">the dimensionless parameter, </w:t>
      </w:r>
      <w:r w:rsidR="001C3CC2" w:rsidRPr="001C3CC2">
        <w:rPr>
          <w:i/>
          <w:szCs w:val="22"/>
        </w:rPr>
        <w:t>S</w:t>
      </w:r>
      <w:r w:rsidR="001C3CC2" w:rsidRPr="001C3CC2">
        <w:rPr>
          <w:szCs w:val="22"/>
          <w:vertAlign w:val="subscript"/>
        </w:rPr>
        <w:t>max</w:t>
      </w:r>
      <w:r w:rsidR="001C3CC2">
        <w:rPr>
          <w:szCs w:val="22"/>
        </w:rPr>
        <w:t>/</w:t>
      </w:r>
      <w:r w:rsidR="001C3CC2" w:rsidRPr="001C3CC2">
        <w:rPr>
          <w:i/>
          <w:szCs w:val="22"/>
        </w:rPr>
        <w:t>D</w:t>
      </w:r>
      <w:r w:rsidR="001C3CC2" w:rsidRPr="001C3CC2">
        <w:rPr>
          <w:szCs w:val="22"/>
          <w:vertAlign w:val="superscript"/>
        </w:rPr>
        <w:t>2</w:t>
      </w:r>
      <w:r w:rsidR="001C3CC2">
        <w:rPr>
          <w:szCs w:val="22"/>
        </w:rPr>
        <w:t>,</w:t>
      </w:r>
      <w:r w:rsidR="009B61BF">
        <w:rPr>
          <w:szCs w:val="22"/>
        </w:rPr>
        <w:t xml:space="preserve"> </w:t>
      </w:r>
      <w:r w:rsidR="0085199D">
        <w:rPr>
          <w:szCs w:val="22"/>
        </w:rPr>
        <w:t xml:space="preserve">calculated for an </w:t>
      </w:r>
      <w:r w:rsidR="009B61BF">
        <w:rPr>
          <w:szCs w:val="22"/>
        </w:rPr>
        <w:t xml:space="preserve">ellipsoidal drop makes </w:t>
      </w:r>
      <w:r>
        <w:rPr>
          <w:szCs w:val="22"/>
        </w:rPr>
        <w:t>a</w:t>
      </w:r>
      <w:r w:rsidR="009B61BF">
        <w:rPr>
          <w:szCs w:val="22"/>
        </w:rPr>
        <w:t xml:space="preserve"> link to </w:t>
      </w:r>
      <w:r w:rsidR="001C67EB">
        <w:rPr>
          <w:szCs w:val="22"/>
        </w:rPr>
        <w:t xml:space="preserve">the </w:t>
      </w:r>
      <w:r>
        <w:rPr>
          <w:szCs w:val="22"/>
        </w:rPr>
        <w:t xml:space="preserve">dimensionless </w:t>
      </w:r>
      <w:r w:rsidR="001C67EB">
        <w:rPr>
          <w:szCs w:val="22"/>
        </w:rPr>
        <w:t xml:space="preserve">peak force </w:t>
      </w:r>
      <w:r>
        <w:rPr>
          <w:szCs w:val="22"/>
        </w:rPr>
        <w:t xml:space="preserve">from the experimental data, </w:t>
      </w:r>
      <w:r w:rsidRPr="003624CA">
        <w:rPr>
          <w:i/>
          <w:szCs w:val="22"/>
        </w:rPr>
        <w:t>f</w:t>
      </w:r>
      <w:r w:rsidRPr="003624CA">
        <w:rPr>
          <w:szCs w:val="22"/>
          <w:vertAlign w:val="subscript"/>
        </w:rPr>
        <w:t>p</w:t>
      </w:r>
      <w:r>
        <w:rPr>
          <w:szCs w:val="22"/>
        </w:rPr>
        <w:t>/(10</w:t>
      </w:r>
      <w:r w:rsidRPr="00B46F11">
        <w:rPr>
          <w:szCs w:val="22"/>
          <w:vertAlign w:val="superscript"/>
        </w:rPr>
        <w:t>-6</w:t>
      </w:r>
      <w:r w:rsidR="00B46F11" w:rsidRPr="00B46F11">
        <w:rPr>
          <w:i/>
          <w:szCs w:val="22"/>
        </w:rPr>
        <w:sym w:font="Symbol" w:char="F072"/>
      </w:r>
      <w:r w:rsidR="00B46F11" w:rsidRPr="00B46F11">
        <w:rPr>
          <w:szCs w:val="22"/>
          <w:vertAlign w:val="subscript"/>
        </w:rPr>
        <w:t>w</w:t>
      </w:r>
      <w:r w:rsidR="00B46F11" w:rsidRPr="00B46F11">
        <w:rPr>
          <w:i/>
          <w:szCs w:val="22"/>
        </w:rPr>
        <w:t>v</w:t>
      </w:r>
      <w:r w:rsidR="00B46F11" w:rsidRPr="00B46F11">
        <w:rPr>
          <w:szCs w:val="22"/>
          <w:vertAlign w:val="subscript"/>
        </w:rPr>
        <w:t>d,n</w:t>
      </w:r>
      <w:r w:rsidR="00B46F11" w:rsidRPr="00B46F11">
        <w:rPr>
          <w:szCs w:val="22"/>
          <w:vertAlign w:val="superscript"/>
        </w:rPr>
        <w:t>2</w:t>
      </w:r>
      <w:r w:rsidR="00B46F11" w:rsidRPr="00B46F11">
        <w:rPr>
          <w:i/>
          <w:szCs w:val="22"/>
        </w:rPr>
        <w:t>D</w:t>
      </w:r>
      <w:r w:rsidR="00B46F11" w:rsidRPr="00B46F11">
        <w:rPr>
          <w:szCs w:val="22"/>
          <w:vertAlign w:val="superscript"/>
        </w:rPr>
        <w:t>2</w:t>
      </w:r>
      <w:r w:rsidR="003624CA">
        <w:rPr>
          <w:szCs w:val="22"/>
        </w:rPr>
        <w:t>),</w:t>
      </w:r>
      <w:r>
        <w:rPr>
          <w:szCs w:val="22"/>
        </w:rPr>
        <w:t xml:space="preserve"> as shown </w:t>
      </w:r>
      <w:r w:rsidR="001C67EB">
        <w:rPr>
          <w:szCs w:val="22"/>
        </w:rPr>
        <w:t xml:space="preserve">in </w:t>
      </w:r>
      <w:r w:rsidR="00F56777">
        <w:rPr>
          <w:szCs w:val="22"/>
        </w:rPr>
        <w:t>Fig.</w:t>
      </w:r>
      <w:r w:rsidR="001C67EB">
        <w:rPr>
          <w:szCs w:val="22"/>
        </w:rPr>
        <w:t xml:space="preserve"> </w:t>
      </w:r>
      <w:r w:rsidR="00A95DB4">
        <w:rPr>
          <w:szCs w:val="22"/>
        </w:rPr>
        <w:t>7</w:t>
      </w:r>
      <w:r w:rsidR="00B64096">
        <w:rPr>
          <w:szCs w:val="22"/>
        </w:rPr>
        <w:t>(b)</w:t>
      </w:r>
      <w:r w:rsidR="001C67EB">
        <w:rPr>
          <w:szCs w:val="22"/>
        </w:rPr>
        <w:t>, giving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DB4F29" w:rsidRPr="00325432" w14:paraId="7F678FDE" w14:textId="77777777" w:rsidTr="00F104C3">
        <w:tc>
          <w:tcPr>
            <w:tcW w:w="7196" w:type="dxa"/>
            <w:vAlign w:val="center"/>
          </w:tcPr>
          <w:p w14:paraId="75B47F09" w14:textId="20B73A44" w:rsidR="00DB4F29" w:rsidRPr="00325432" w:rsidRDefault="0081056F" w:rsidP="00484F63">
            <w:pPr>
              <w:spacing w:after="0"/>
              <w:rPr>
                <w:i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eastAsiaTheme="minorHAnsi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2αe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2α</m:t>
                        </m:r>
                      </m:den>
                    </m:f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(10.10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/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-9.47)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0.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59</m:t>
                    </m:r>
                  </m:e>
                </m:d>
              </m:oMath>
            </m:oMathPara>
          </w:p>
        </w:tc>
        <w:tc>
          <w:tcPr>
            <w:tcW w:w="1240" w:type="dxa"/>
            <w:vAlign w:val="center"/>
          </w:tcPr>
          <w:p w14:paraId="287A85B1" w14:textId="77777777" w:rsidR="00DB4F29" w:rsidRPr="00325432" w:rsidRDefault="00DB4F29" w:rsidP="00484F63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</w:rPr>
              <w:t>(</w:t>
            </w:r>
            <w:r w:rsidR="0005749C">
              <w:rPr>
                <w:rFonts w:cs="Times New Roman"/>
              </w:rPr>
              <w:t>21</w:t>
            </w:r>
            <w:r w:rsidRPr="00325432">
              <w:rPr>
                <w:rFonts w:cs="Times New Roman"/>
              </w:rPr>
              <w:t>)</w:t>
            </w:r>
          </w:p>
        </w:tc>
      </w:tr>
    </w:tbl>
    <w:p w14:paraId="43073D2C" w14:textId="77777777" w:rsidR="00DB4F29" w:rsidRDefault="00DB4F29" w:rsidP="00484F63">
      <w:pPr>
        <w:spacing w:after="0"/>
        <w:rPr>
          <w:szCs w:val="22"/>
        </w:rPr>
      </w:pPr>
    </w:p>
    <w:p w14:paraId="07C28ED7" w14:textId="77777777" w:rsidR="00DB4F29" w:rsidRDefault="00DB4F29" w:rsidP="00484F63">
      <w:pPr>
        <w:spacing w:after="0"/>
        <w:rPr>
          <w:szCs w:val="22"/>
        </w:rPr>
      </w:pPr>
    </w:p>
    <w:p w14:paraId="4DEE7704" w14:textId="77777777" w:rsidR="00A8645F" w:rsidRPr="00325432" w:rsidRDefault="00A8645F" w:rsidP="00484F63">
      <w:pPr>
        <w:spacing w:after="0"/>
        <w:rPr>
          <w:szCs w:val="22"/>
        </w:rPr>
      </w:pPr>
      <w:r w:rsidRPr="00325432">
        <w:rPr>
          <w:b/>
          <w:szCs w:val="22"/>
        </w:rPr>
        <w:t>2.3 Calculation of input power</w:t>
      </w:r>
    </w:p>
    <w:p w14:paraId="5058B509" w14:textId="6B3B7CBE" w:rsidR="00B057C2" w:rsidRPr="00325432" w:rsidRDefault="00B057C2" w:rsidP="00484F63">
      <w:pPr>
        <w:spacing w:after="0"/>
        <w:rPr>
          <w:szCs w:val="22"/>
          <w:lang w:eastAsia="zh-CN"/>
        </w:rPr>
      </w:pPr>
      <w:r w:rsidRPr="00325432">
        <w:rPr>
          <w:szCs w:val="22"/>
          <w:lang w:eastAsia="zh-CN"/>
        </w:rPr>
        <w:t>For a plate that is ex</w:t>
      </w:r>
      <w:r w:rsidR="00E0575B">
        <w:rPr>
          <w:szCs w:val="22"/>
          <w:lang w:eastAsia="zh-CN"/>
        </w:rPr>
        <w:t xml:space="preserve">cited by </w:t>
      </w:r>
      <w:r w:rsidR="00E0575B" w:rsidRPr="00325432">
        <w:rPr>
          <w:szCs w:val="22"/>
          <w:lang w:eastAsia="zh-CN"/>
        </w:rPr>
        <w:t>artificial or natural</w:t>
      </w:r>
      <w:r w:rsidR="00E0575B">
        <w:rPr>
          <w:szCs w:val="22"/>
          <w:lang w:eastAsia="zh-CN"/>
        </w:rPr>
        <w:t xml:space="preserve"> rainfall</w:t>
      </w:r>
      <w:r w:rsidRPr="00325432">
        <w:rPr>
          <w:szCs w:val="22"/>
          <w:lang w:eastAsia="zh-CN"/>
        </w:rPr>
        <w:t>, it is the radiated sound power that is usually of most interest</w:t>
      </w:r>
      <w:r w:rsidR="00351299">
        <w:rPr>
          <w:szCs w:val="22"/>
          <w:lang w:eastAsia="zh-CN"/>
        </w:rPr>
        <w:t>. T</w:t>
      </w:r>
      <w:r w:rsidRPr="00325432">
        <w:rPr>
          <w:szCs w:val="22"/>
          <w:lang w:eastAsia="zh-CN"/>
        </w:rPr>
        <w:t xml:space="preserve">his is directly proportional to the </w:t>
      </w:r>
      <w:r w:rsidR="006F1DD4">
        <w:rPr>
          <w:szCs w:val="22"/>
          <w:lang w:eastAsia="zh-CN"/>
        </w:rPr>
        <w:t xml:space="preserve">structure-borne sound </w:t>
      </w:r>
      <w:r w:rsidRPr="00325432">
        <w:rPr>
          <w:szCs w:val="22"/>
          <w:lang w:eastAsia="zh-CN"/>
        </w:rPr>
        <w:t xml:space="preserve">power input; hence calculation of the </w:t>
      </w:r>
      <w:r w:rsidR="005C3E6E" w:rsidRPr="00325432">
        <w:rPr>
          <w:szCs w:val="22"/>
          <w:lang w:eastAsia="zh-CN"/>
        </w:rPr>
        <w:t xml:space="preserve">difference in the </w:t>
      </w:r>
      <w:r w:rsidR="006F1DD4">
        <w:rPr>
          <w:szCs w:val="22"/>
          <w:lang w:eastAsia="zh-CN"/>
        </w:rPr>
        <w:t xml:space="preserve">structure-borne sound </w:t>
      </w:r>
      <w:r w:rsidRPr="00325432">
        <w:rPr>
          <w:szCs w:val="22"/>
          <w:lang w:eastAsia="zh-CN"/>
        </w:rPr>
        <w:t xml:space="preserve">power input </w:t>
      </w:r>
      <w:r w:rsidR="005C3E6E" w:rsidRPr="00325432">
        <w:rPr>
          <w:szCs w:val="22"/>
          <w:lang w:eastAsia="zh-CN"/>
        </w:rPr>
        <w:t>for different types of rainfall can be used to estimate the change in the radiated power.</w:t>
      </w:r>
    </w:p>
    <w:p w14:paraId="7625F947" w14:textId="77777777" w:rsidR="005C3E6E" w:rsidRPr="00325432" w:rsidRDefault="005C3E6E" w:rsidP="00484F63">
      <w:pPr>
        <w:spacing w:after="0"/>
        <w:rPr>
          <w:szCs w:val="22"/>
          <w:lang w:eastAsia="zh-CN"/>
        </w:rPr>
      </w:pPr>
    </w:p>
    <w:p w14:paraId="29D8FEEC" w14:textId="77777777" w:rsidR="00A8645F" w:rsidRPr="00325432" w:rsidRDefault="00A8645F" w:rsidP="00484F63">
      <w:pPr>
        <w:spacing w:after="0"/>
        <w:rPr>
          <w:szCs w:val="22"/>
        </w:rPr>
      </w:pPr>
      <w:r w:rsidRPr="00325432">
        <w:rPr>
          <w:szCs w:val="22"/>
        </w:rPr>
        <w:t xml:space="preserve">To calculate the </w:t>
      </w:r>
      <w:r w:rsidR="006F1DD4">
        <w:rPr>
          <w:szCs w:val="22"/>
        </w:rPr>
        <w:t xml:space="preserve">structure-borne sound </w:t>
      </w:r>
      <w:r w:rsidRPr="00325432">
        <w:rPr>
          <w:szCs w:val="22"/>
        </w:rPr>
        <w:t xml:space="preserve">power input from </w:t>
      </w:r>
      <w:r w:rsidRPr="00325432">
        <w:rPr>
          <w:szCs w:val="22"/>
          <w:lang w:eastAsia="zh-CN"/>
        </w:rPr>
        <w:t xml:space="preserve">steady-state rainfall (artificial or natural) </w:t>
      </w:r>
      <w:r w:rsidRPr="00325432">
        <w:rPr>
          <w:szCs w:val="22"/>
        </w:rPr>
        <w:t xml:space="preserve">it is necessary to </w:t>
      </w:r>
      <w:r w:rsidR="00DE09DC" w:rsidRPr="00325432">
        <w:rPr>
          <w:szCs w:val="22"/>
        </w:rPr>
        <w:t xml:space="preserve">determine </w:t>
      </w:r>
      <w:r w:rsidRPr="00325432">
        <w:rPr>
          <w:szCs w:val="22"/>
        </w:rPr>
        <w:t xml:space="preserve">the number of drops per second, </w:t>
      </w:r>
      <w:r w:rsidRPr="00325432">
        <w:rPr>
          <w:i/>
          <w:szCs w:val="22"/>
        </w:rPr>
        <w:t>N</w:t>
      </w:r>
      <w:r w:rsidRPr="00325432">
        <w:rPr>
          <w:szCs w:val="22"/>
        </w:rPr>
        <w:t xml:space="preserve">, that fall upon the test element. For artificial rain at a known rainfall rate, </w:t>
      </w:r>
      <w:r w:rsidRPr="00325432">
        <w:rPr>
          <w:i/>
          <w:szCs w:val="22"/>
        </w:rPr>
        <w:t>R</w:t>
      </w:r>
      <w:r w:rsidRPr="00325432">
        <w:rPr>
          <w:szCs w:val="22"/>
          <w:vertAlign w:val="subscript"/>
        </w:rPr>
        <w:t>r</w:t>
      </w:r>
      <w:r w:rsidRPr="00325432">
        <w:rPr>
          <w:szCs w:val="22"/>
        </w:rPr>
        <w:t>, the number of drops per second is given by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A8645F" w:rsidRPr="00325432" w14:paraId="43A853E9" w14:textId="77777777" w:rsidTr="00F078A6">
        <w:tc>
          <w:tcPr>
            <w:tcW w:w="7196" w:type="dxa"/>
            <w:vAlign w:val="center"/>
          </w:tcPr>
          <w:p w14:paraId="04B86D65" w14:textId="14A5EBFB" w:rsidR="00A8645F" w:rsidRPr="00325432" w:rsidRDefault="00A8645F" w:rsidP="00484F63">
            <w:pPr>
              <w:spacing w:after="0"/>
              <w:rPr>
                <w:i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0.0006π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2"/>
                  </w:rPr>
                  <m:t xml:space="preserve"> </m:t>
                </m:r>
              </m:oMath>
            </m:oMathPara>
          </w:p>
        </w:tc>
        <w:tc>
          <w:tcPr>
            <w:tcW w:w="1240" w:type="dxa"/>
            <w:vAlign w:val="center"/>
          </w:tcPr>
          <w:p w14:paraId="32495E02" w14:textId="77777777" w:rsidR="00A8645F" w:rsidRPr="00325432" w:rsidRDefault="0005749C" w:rsidP="00484F63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(22</w:t>
            </w:r>
            <w:r w:rsidR="00A8645F" w:rsidRPr="00325432">
              <w:rPr>
                <w:rFonts w:cs="Times New Roman"/>
              </w:rPr>
              <w:t>)</w:t>
            </w:r>
          </w:p>
        </w:tc>
      </w:tr>
    </w:tbl>
    <w:p w14:paraId="2BA7DBAD" w14:textId="77777777" w:rsidR="00A8645F" w:rsidRPr="00325432" w:rsidRDefault="00A8645F" w:rsidP="00484F63">
      <w:pPr>
        <w:spacing w:after="0"/>
        <w:rPr>
          <w:szCs w:val="22"/>
        </w:rPr>
      </w:pPr>
    </w:p>
    <w:p w14:paraId="61A34101" w14:textId="77777777" w:rsidR="00A8645F" w:rsidRPr="00325432" w:rsidRDefault="00A8645F" w:rsidP="00484F63">
      <w:pPr>
        <w:spacing w:after="0"/>
        <w:rPr>
          <w:szCs w:val="22"/>
        </w:rPr>
      </w:pPr>
    </w:p>
    <w:p w14:paraId="4F01B64D" w14:textId="3839ABFC" w:rsidR="00A8645F" w:rsidRPr="00325432" w:rsidRDefault="00A8645F" w:rsidP="00484F63">
      <w:pPr>
        <w:spacing w:after="0"/>
        <w:rPr>
          <w:szCs w:val="22"/>
        </w:rPr>
      </w:pPr>
      <w:r w:rsidRPr="00325432">
        <w:rPr>
          <w:szCs w:val="22"/>
        </w:rPr>
        <w:t xml:space="preserve">and for natural rainfall defined by the Marshall-Palmer distribution, the number of drops per second </w:t>
      </w:r>
      <w:r w:rsidR="00681EDB">
        <w:rPr>
          <w:szCs w:val="22"/>
        </w:rPr>
        <w:t xml:space="preserve">per unit area </w:t>
      </w:r>
      <w:r w:rsidRPr="00325432">
        <w:rPr>
          <w:szCs w:val="22"/>
        </w:rPr>
        <w:t xml:space="preserve">for each drop diameter interval, </w:t>
      </w:r>
      <w:r w:rsidRPr="00325432">
        <w:rPr>
          <w:szCs w:val="22"/>
        </w:rPr>
        <w:sym w:font="Symbol" w:char="F064"/>
      </w:r>
      <w:r w:rsidRPr="00325432">
        <w:rPr>
          <w:i/>
          <w:szCs w:val="22"/>
        </w:rPr>
        <w:t>D</w:t>
      </w:r>
      <w:r w:rsidRPr="00325432">
        <w:rPr>
          <w:szCs w:val="22"/>
        </w:rPr>
        <w:t>, is calculated using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A8645F" w:rsidRPr="00325432" w14:paraId="76BEE18A" w14:textId="77777777" w:rsidTr="00F078A6">
        <w:tc>
          <w:tcPr>
            <w:tcW w:w="7196" w:type="dxa"/>
            <w:vAlign w:val="center"/>
          </w:tcPr>
          <w:p w14:paraId="0FBB9A3E" w14:textId="77777777" w:rsidR="00A8645F" w:rsidRPr="00325432" w:rsidRDefault="00A8645F" w:rsidP="00484F63">
            <w:pPr>
              <w:spacing w:after="0"/>
              <w:rPr>
                <w:i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2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  <w:szCs w:val="22"/>
                  </w:rPr>
                  <m:t>=n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2"/>
                      </w:rPr>
                      <m:t>D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δD</m:t>
                </m:r>
              </m:oMath>
            </m:oMathPara>
          </w:p>
        </w:tc>
        <w:tc>
          <w:tcPr>
            <w:tcW w:w="1240" w:type="dxa"/>
            <w:vAlign w:val="center"/>
          </w:tcPr>
          <w:p w14:paraId="2B18F013" w14:textId="77777777" w:rsidR="00A8645F" w:rsidRPr="00325432" w:rsidRDefault="0005749C" w:rsidP="00484F63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(23</w:t>
            </w:r>
            <w:r w:rsidR="00A8645F" w:rsidRPr="00325432">
              <w:rPr>
                <w:rFonts w:cs="Times New Roman"/>
              </w:rPr>
              <w:t>)</w:t>
            </w:r>
          </w:p>
        </w:tc>
      </w:tr>
    </w:tbl>
    <w:p w14:paraId="13DF66C4" w14:textId="77777777" w:rsidR="00A8645F" w:rsidRPr="00325432" w:rsidRDefault="00A8645F" w:rsidP="00484F63">
      <w:pPr>
        <w:spacing w:after="0"/>
        <w:rPr>
          <w:szCs w:val="22"/>
        </w:rPr>
      </w:pPr>
    </w:p>
    <w:p w14:paraId="7C763BF3" w14:textId="77777777" w:rsidR="00A8645F" w:rsidRPr="00325432" w:rsidRDefault="00A8645F" w:rsidP="00484F63">
      <w:pPr>
        <w:spacing w:after="0"/>
        <w:rPr>
          <w:szCs w:val="22"/>
        </w:rPr>
      </w:pPr>
    </w:p>
    <w:p w14:paraId="5EE6D5CE" w14:textId="77777777" w:rsidR="00A8645F" w:rsidRPr="00325432" w:rsidRDefault="00DE09DC" w:rsidP="00484F63">
      <w:pPr>
        <w:spacing w:after="0"/>
        <w:rPr>
          <w:szCs w:val="22"/>
        </w:rPr>
      </w:pPr>
      <w:r w:rsidRPr="00325432">
        <w:rPr>
          <w:szCs w:val="22"/>
        </w:rPr>
        <w:t>T</w:t>
      </w:r>
      <w:r w:rsidR="00A8645F" w:rsidRPr="00325432">
        <w:rPr>
          <w:szCs w:val="22"/>
        </w:rPr>
        <w:t xml:space="preserve">he </w:t>
      </w:r>
      <w:r w:rsidR="006F1DD4">
        <w:rPr>
          <w:szCs w:val="22"/>
        </w:rPr>
        <w:t xml:space="preserve">structure-borne sound </w:t>
      </w:r>
      <w:r w:rsidR="00A8645F" w:rsidRPr="00325432">
        <w:rPr>
          <w:szCs w:val="22"/>
        </w:rPr>
        <w:t xml:space="preserve">power input, </w:t>
      </w:r>
      <w:r w:rsidR="00A8645F" w:rsidRPr="00325432">
        <w:rPr>
          <w:i/>
          <w:szCs w:val="22"/>
        </w:rPr>
        <w:t>W</w:t>
      </w:r>
      <w:r w:rsidR="00A8645F" w:rsidRPr="00325432">
        <w:rPr>
          <w:szCs w:val="22"/>
          <w:vertAlign w:val="subscript"/>
        </w:rPr>
        <w:t>in</w:t>
      </w:r>
      <w:r w:rsidR="00A8645F" w:rsidRPr="00325432">
        <w:rPr>
          <w:szCs w:val="22"/>
        </w:rPr>
        <w:t xml:space="preserve">, </w:t>
      </w:r>
      <w:r w:rsidRPr="00325432">
        <w:rPr>
          <w:szCs w:val="22"/>
        </w:rPr>
        <w:t>can then be calculated using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A8645F" w:rsidRPr="00325432" w14:paraId="49EA0CD9" w14:textId="77777777" w:rsidTr="00F078A6">
        <w:tc>
          <w:tcPr>
            <w:tcW w:w="7196" w:type="dxa"/>
            <w:vAlign w:val="center"/>
          </w:tcPr>
          <w:p w14:paraId="58A53BD7" w14:textId="77777777" w:rsidR="00A8645F" w:rsidRPr="00325432" w:rsidRDefault="002C618C" w:rsidP="00484F63">
            <w:pPr>
              <w:spacing w:after="0"/>
              <w:rPr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in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</w:rPr>
                      <m:t>NS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dp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f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40" w:type="dxa"/>
            <w:vAlign w:val="center"/>
          </w:tcPr>
          <w:p w14:paraId="55F5988C" w14:textId="77777777" w:rsidR="00A8645F" w:rsidRPr="00325432" w:rsidRDefault="0005749C" w:rsidP="00484F63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(24</w:t>
            </w:r>
            <w:r w:rsidR="00A8645F" w:rsidRPr="00325432">
              <w:rPr>
                <w:rFonts w:cs="Times New Roman"/>
              </w:rPr>
              <w:t>)</w:t>
            </w:r>
          </w:p>
        </w:tc>
      </w:tr>
    </w:tbl>
    <w:p w14:paraId="32FBC071" w14:textId="77777777" w:rsidR="00A8645F" w:rsidRPr="00325432" w:rsidRDefault="00A8645F" w:rsidP="00484F63">
      <w:pPr>
        <w:spacing w:after="0"/>
        <w:rPr>
          <w:szCs w:val="22"/>
        </w:rPr>
      </w:pPr>
    </w:p>
    <w:p w14:paraId="7F128032" w14:textId="77777777" w:rsidR="00A8645F" w:rsidRPr="00325432" w:rsidRDefault="00A8645F" w:rsidP="00484F63">
      <w:pPr>
        <w:spacing w:after="0"/>
        <w:rPr>
          <w:szCs w:val="22"/>
        </w:rPr>
      </w:pPr>
    </w:p>
    <w:p w14:paraId="03CCF381" w14:textId="642D86F2" w:rsidR="00DE09DC" w:rsidRPr="00325432" w:rsidRDefault="00DE09DC" w:rsidP="00484F63">
      <w:pPr>
        <w:spacing w:after="0"/>
        <w:rPr>
          <w:szCs w:val="22"/>
        </w:rPr>
      </w:pPr>
      <w:r w:rsidRPr="00325432">
        <w:rPr>
          <w:szCs w:val="22"/>
        </w:rPr>
        <w:t xml:space="preserve">where </w:t>
      </w:r>
      <w:r w:rsidR="00DE0A31" w:rsidRPr="00325432">
        <w:rPr>
          <w:szCs w:val="22"/>
        </w:rPr>
        <w:t>|</w:t>
      </w:r>
      <w:r w:rsidR="00DE0A31" w:rsidRPr="00325432">
        <w:rPr>
          <w:i/>
          <w:szCs w:val="22"/>
        </w:rPr>
        <w:t>F</w:t>
      </w:r>
      <w:r w:rsidR="00DE0A31" w:rsidRPr="00325432">
        <w:rPr>
          <w:szCs w:val="22"/>
        </w:rPr>
        <w:t>(</w:t>
      </w:r>
      <w:r w:rsidR="00DE0A31" w:rsidRPr="00325432">
        <w:rPr>
          <w:i/>
          <w:szCs w:val="22"/>
        </w:rPr>
        <w:t>f</w:t>
      </w:r>
      <w:r w:rsidR="00DE0A31" w:rsidRPr="00325432">
        <w:rPr>
          <w:szCs w:val="22"/>
        </w:rPr>
        <w:t xml:space="preserve">)| is the energy spectrum from the Fourier transform of the time-dependent force that has been summed into frequency bands (e.g. one-third octave bands), and </w:t>
      </w:r>
      <w:r w:rsidRPr="00325432">
        <w:rPr>
          <w:szCs w:val="22"/>
        </w:rPr>
        <w:t>the flow impedance of a drop is given by Petersson [</w:t>
      </w:r>
      <w:r w:rsidRPr="00325432">
        <w:rPr>
          <w:szCs w:val="22"/>
        </w:rPr>
        <w:fldChar w:fldCharType="begin"/>
      </w:r>
      <w:r w:rsidRPr="00325432">
        <w:rPr>
          <w:szCs w:val="22"/>
        </w:rPr>
        <w:instrText xml:space="preserve"> NOTEREF _Ref12363222 \h </w:instrText>
      </w:r>
      <w:r w:rsidR="00570333" w:rsidRPr="00325432">
        <w:rPr>
          <w:szCs w:val="22"/>
        </w:rPr>
        <w:instrText xml:space="preserve"> \* MERGEFORMAT </w:instrText>
      </w:r>
      <w:r w:rsidRPr="00325432">
        <w:rPr>
          <w:szCs w:val="22"/>
        </w:rPr>
      </w:r>
      <w:r w:rsidRPr="00325432">
        <w:rPr>
          <w:szCs w:val="22"/>
        </w:rPr>
        <w:fldChar w:fldCharType="separate"/>
      </w:r>
      <w:r w:rsidR="00447C78">
        <w:rPr>
          <w:szCs w:val="22"/>
        </w:rPr>
        <w:t>13</w:t>
      </w:r>
      <w:r w:rsidRPr="00325432">
        <w:rPr>
          <w:szCs w:val="22"/>
        </w:rPr>
        <w:fldChar w:fldCharType="end"/>
      </w:r>
      <w:r w:rsidRPr="00325432">
        <w:rPr>
          <w:szCs w:val="22"/>
        </w:rPr>
        <w:t>] as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DE09DC" w:rsidRPr="00325432" w14:paraId="1DB509D2" w14:textId="77777777" w:rsidTr="00F078A6">
        <w:tc>
          <w:tcPr>
            <w:tcW w:w="7196" w:type="dxa"/>
            <w:vAlign w:val="center"/>
          </w:tcPr>
          <w:p w14:paraId="68A660B8" w14:textId="77777777" w:rsidR="00DE09DC" w:rsidRPr="00325432" w:rsidRDefault="002C618C" w:rsidP="00E0575B">
            <w:pPr>
              <w:spacing w:after="0"/>
              <w:rPr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d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2000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40" w:type="dxa"/>
            <w:vAlign w:val="center"/>
          </w:tcPr>
          <w:p w14:paraId="51D97046" w14:textId="77777777" w:rsidR="00DE09DC" w:rsidRPr="00325432" w:rsidRDefault="00DE09DC" w:rsidP="0005749C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</w:rPr>
              <w:t>(</w:t>
            </w:r>
            <w:r w:rsidR="0005749C">
              <w:rPr>
                <w:rFonts w:cs="Times New Roman"/>
              </w:rPr>
              <w:t>25</w:t>
            </w:r>
            <w:r w:rsidRPr="00325432">
              <w:rPr>
                <w:rFonts w:cs="Times New Roman"/>
              </w:rPr>
              <w:t>)</w:t>
            </w:r>
          </w:p>
        </w:tc>
      </w:tr>
    </w:tbl>
    <w:p w14:paraId="45466F57" w14:textId="77777777" w:rsidR="00DE09DC" w:rsidRPr="00325432" w:rsidRDefault="00DE09DC" w:rsidP="00484F63">
      <w:pPr>
        <w:spacing w:after="0"/>
        <w:rPr>
          <w:szCs w:val="22"/>
        </w:rPr>
      </w:pPr>
    </w:p>
    <w:p w14:paraId="3A2A4355" w14:textId="77777777" w:rsidR="00DE09DC" w:rsidRPr="00325432" w:rsidRDefault="00DE09DC" w:rsidP="00484F63">
      <w:pPr>
        <w:spacing w:after="0"/>
        <w:rPr>
          <w:szCs w:val="22"/>
        </w:rPr>
      </w:pPr>
    </w:p>
    <w:p w14:paraId="547687A6" w14:textId="5A5566BC" w:rsidR="009A794A" w:rsidRDefault="009A794A" w:rsidP="00484F63">
      <w:pPr>
        <w:spacing w:after="0"/>
        <w:rPr>
          <w:szCs w:val="22"/>
        </w:rPr>
      </w:pPr>
      <w:r>
        <w:rPr>
          <w:szCs w:val="22"/>
        </w:rPr>
        <w:t xml:space="preserve">(NB The drop velocity, </w:t>
      </w:r>
      <w:r w:rsidRPr="00E86046">
        <w:rPr>
          <w:i/>
          <w:szCs w:val="22"/>
        </w:rPr>
        <w:t>v</w:t>
      </w:r>
      <w:r w:rsidRPr="00E86046">
        <w:rPr>
          <w:szCs w:val="22"/>
          <w:vertAlign w:val="subscript"/>
        </w:rPr>
        <w:t>d</w:t>
      </w:r>
      <w:r>
        <w:rPr>
          <w:szCs w:val="22"/>
        </w:rPr>
        <w:t xml:space="preserve">, equals the terminal velocity, </w:t>
      </w:r>
      <w:r w:rsidRPr="00E86046">
        <w:rPr>
          <w:i/>
          <w:szCs w:val="22"/>
        </w:rPr>
        <w:t>v</w:t>
      </w:r>
      <w:r w:rsidRPr="00E86046">
        <w:rPr>
          <w:szCs w:val="22"/>
          <w:vertAlign w:val="subscript"/>
        </w:rPr>
        <w:t>T</w:t>
      </w:r>
      <w:r>
        <w:rPr>
          <w:szCs w:val="22"/>
        </w:rPr>
        <w:t>, in Eq.(25) when natural rainfall is considered.)</w:t>
      </w:r>
    </w:p>
    <w:p w14:paraId="4291331F" w14:textId="77777777" w:rsidR="006E0A85" w:rsidRDefault="006E0A85" w:rsidP="00484F63">
      <w:pPr>
        <w:spacing w:after="0"/>
        <w:rPr>
          <w:szCs w:val="22"/>
        </w:rPr>
      </w:pPr>
    </w:p>
    <w:p w14:paraId="0265EED9" w14:textId="275744ED" w:rsidR="00DE09DC" w:rsidRPr="00325432" w:rsidRDefault="009A794A" w:rsidP="00484F63">
      <w:pPr>
        <w:spacing w:after="0"/>
        <w:rPr>
          <w:szCs w:val="22"/>
        </w:rPr>
      </w:pPr>
      <w:r>
        <w:rPr>
          <w:szCs w:val="22"/>
        </w:rPr>
        <w:t>T</w:t>
      </w:r>
      <w:r w:rsidR="00DE09DC" w:rsidRPr="00325432">
        <w:rPr>
          <w:szCs w:val="22"/>
        </w:rPr>
        <w:t xml:space="preserve">he driving-point impedance of the plate, </w:t>
      </w:r>
      <w:r w:rsidR="00DE09DC" w:rsidRPr="00325432">
        <w:rPr>
          <w:i/>
          <w:szCs w:val="22"/>
        </w:rPr>
        <w:t>Z</w:t>
      </w:r>
      <w:r w:rsidR="00DE09DC" w:rsidRPr="00325432">
        <w:rPr>
          <w:szCs w:val="22"/>
          <w:vertAlign w:val="subscript"/>
        </w:rPr>
        <w:t>dp</w:t>
      </w:r>
      <w:r w:rsidR="00DE09DC" w:rsidRPr="00325432">
        <w:rPr>
          <w:szCs w:val="22"/>
        </w:rPr>
        <w:t xml:space="preserve">, can be </w:t>
      </w:r>
      <w:r w:rsidR="00EF19A1">
        <w:rPr>
          <w:szCs w:val="22"/>
        </w:rPr>
        <w:t xml:space="preserve">measured or predicted. Assuming an </w:t>
      </w:r>
      <w:r w:rsidR="00DE09DC" w:rsidRPr="00325432">
        <w:rPr>
          <w:szCs w:val="22"/>
        </w:rPr>
        <w:t>i</w:t>
      </w:r>
      <w:r w:rsidR="00EF19A1">
        <w:rPr>
          <w:szCs w:val="22"/>
        </w:rPr>
        <w:t xml:space="preserve">nfinite plate, </w:t>
      </w:r>
      <w:r w:rsidR="00EF19A1" w:rsidRPr="00325432">
        <w:rPr>
          <w:szCs w:val="22"/>
        </w:rPr>
        <w:t xml:space="preserve">the driving-point impedance </w:t>
      </w:r>
      <w:r w:rsidR="00EF19A1">
        <w:rPr>
          <w:szCs w:val="22"/>
        </w:rPr>
        <w:t xml:space="preserve">can be predicted </w:t>
      </w:r>
      <w:r w:rsidR="00DE09DC" w:rsidRPr="00325432">
        <w:rPr>
          <w:szCs w:val="22"/>
        </w:rPr>
        <w:t>using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DE09DC" w:rsidRPr="00325432" w14:paraId="44036A3D" w14:textId="77777777" w:rsidTr="00F078A6">
        <w:tc>
          <w:tcPr>
            <w:tcW w:w="7196" w:type="dxa"/>
            <w:vAlign w:val="center"/>
          </w:tcPr>
          <w:p w14:paraId="1B889B94" w14:textId="77777777" w:rsidR="00DE09DC" w:rsidRPr="00325432" w:rsidRDefault="002C618C" w:rsidP="00484F63">
            <w:pPr>
              <w:spacing w:after="0"/>
              <w:rPr>
                <w:i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dp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=2.3ρ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L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40" w:type="dxa"/>
            <w:vAlign w:val="center"/>
          </w:tcPr>
          <w:p w14:paraId="62C53EB4" w14:textId="77777777" w:rsidR="00DE09DC" w:rsidRPr="00325432" w:rsidRDefault="00DE09DC" w:rsidP="0005749C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</w:rPr>
              <w:t>(</w:t>
            </w:r>
            <w:r w:rsidR="0005749C">
              <w:rPr>
                <w:rFonts w:cs="Times New Roman"/>
              </w:rPr>
              <w:t>26</w:t>
            </w:r>
            <w:r w:rsidRPr="00325432">
              <w:rPr>
                <w:rFonts w:cs="Times New Roman"/>
              </w:rPr>
              <w:t>)</w:t>
            </w:r>
          </w:p>
        </w:tc>
      </w:tr>
    </w:tbl>
    <w:p w14:paraId="520F80BF" w14:textId="77777777" w:rsidR="00DE09DC" w:rsidRPr="00325432" w:rsidRDefault="00DE09DC" w:rsidP="00484F63">
      <w:pPr>
        <w:spacing w:after="0"/>
        <w:rPr>
          <w:szCs w:val="22"/>
        </w:rPr>
      </w:pPr>
    </w:p>
    <w:p w14:paraId="37CB1061" w14:textId="634B0145" w:rsidR="008F0317" w:rsidRPr="00325432" w:rsidRDefault="00DE09DC" w:rsidP="00484F63">
      <w:pPr>
        <w:spacing w:after="0"/>
        <w:rPr>
          <w:szCs w:val="22"/>
        </w:rPr>
      </w:pPr>
      <w:r w:rsidRPr="00325432">
        <w:rPr>
          <w:szCs w:val="22"/>
          <w:lang w:eastAsia="zh-CN"/>
        </w:rPr>
        <w:t xml:space="preserve">where </w:t>
      </w:r>
      <w:r w:rsidRPr="00325432">
        <w:rPr>
          <w:i/>
          <w:szCs w:val="22"/>
          <w:lang w:eastAsia="zh-CN"/>
        </w:rPr>
        <w:sym w:font="Symbol" w:char="F072"/>
      </w:r>
      <w:r w:rsidRPr="00325432">
        <w:rPr>
          <w:szCs w:val="22"/>
          <w:lang w:eastAsia="zh-CN"/>
        </w:rPr>
        <w:t xml:space="preserve"> is the plate material density, </w:t>
      </w:r>
      <w:r w:rsidRPr="00325432">
        <w:rPr>
          <w:i/>
          <w:szCs w:val="22"/>
          <w:lang w:eastAsia="zh-CN"/>
        </w:rPr>
        <w:t>c</w:t>
      </w:r>
      <w:r w:rsidRPr="00325432">
        <w:rPr>
          <w:szCs w:val="22"/>
          <w:vertAlign w:val="subscript"/>
          <w:lang w:eastAsia="zh-CN"/>
        </w:rPr>
        <w:t>L</w:t>
      </w:r>
      <w:r w:rsidRPr="00325432">
        <w:rPr>
          <w:szCs w:val="22"/>
          <w:lang w:eastAsia="zh-CN"/>
        </w:rPr>
        <w:t xml:space="preserve"> is the </w:t>
      </w:r>
      <w:r w:rsidRPr="00325432">
        <w:rPr>
          <w:szCs w:val="22"/>
        </w:rPr>
        <w:t xml:space="preserve">longitudinal wave speed of the plate and </w:t>
      </w:r>
      <w:r w:rsidRPr="00325432">
        <w:rPr>
          <w:i/>
          <w:szCs w:val="22"/>
        </w:rPr>
        <w:t>h</w:t>
      </w:r>
      <w:r w:rsidRPr="00325432">
        <w:rPr>
          <w:szCs w:val="22"/>
        </w:rPr>
        <w:t xml:space="preserve"> is the plate thickness.</w:t>
      </w:r>
      <w:r w:rsidR="00E86046">
        <w:rPr>
          <w:szCs w:val="22"/>
        </w:rPr>
        <w:t xml:space="preserve"> </w:t>
      </w:r>
      <w:r w:rsidR="00204075" w:rsidRPr="00B45094">
        <w:rPr>
          <w:szCs w:val="22"/>
        </w:rPr>
        <w:t xml:space="preserve">Whilst the application of </w:t>
      </w:r>
      <w:r w:rsidR="003A58EF">
        <w:rPr>
          <w:szCs w:val="22"/>
        </w:rPr>
        <w:t xml:space="preserve">this </w:t>
      </w:r>
      <w:r w:rsidR="00204075" w:rsidRPr="00B45094">
        <w:rPr>
          <w:szCs w:val="22"/>
        </w:rPr>
        <w:t xml:space="preserve">infinite plate </w:t>
      </w:r>
      <w:r w:rsidR="003A58EF">
        <w:rPr>
          <w:szCs w:val="22"/>
        </w:rPr>
        <w:t xml:space="preserve">equation </w:t>
      </w:r>
      <w:r w:rsidR="00204075" w:rsidRPr="00B45094">
        <w:rPr>
          <w:szCs w:val="22"/>
        </w:rPr>
        <w:t>to many plate-like structures in buildings is well-established (e.g. see examples in</w:t>
      </w:r>
      <w:r w:rsidR="00D04738">
        <w:rPr>
          <w:szCs w:val="22"/>
        </w:rPr>
        <w:t xml:space="preserve"> [</w:t>
      </w:r>
      <w:r w:rsidR="00D04738">
        <w:rPr>
          <w:szCs w:val="22"/>
        </w:rPr>
        <w:fldChar w:fldCharType="begin"/>
      </w:r>
      <w:r w:rsidR="00D04738">
        <w:rPr>
          <w:szCs w:val="22"/>
        </w:rPr>
        <w:instrText xml:space="preserve"> NOTEREF _Ref25143970 \h </w:instrText>
      </w:r>
      <w:r w:rsidR="00D04738">
        <w:rPr>
          <w:szCs w:val="22"/>
        </w:rPr>
      </w:r>
      <w:r w:rsidR="00D04738">
        <w:rPr>
          <w:szCs w:val="22"/>
        </w:rPr>
        <w:fldChar w:fldCharType="separate"/>
      </w:r>
      <w:r w:rsidR="00447C78">
        <w:rPr>
          <w:szCs w:val="22"/>
        </w:rPr>
        <w:t>1</w:t>
      </w:r>
      <w:r w:rsidR="00D04738">
        <w:rPr>
          <w:szCs w:val="22"/>
        </w:rPr>
        <w:fldChar w:fldCharType="end"/>
      </w:r>
      <w:r w:rsidR="00D04738">
        <w:rPr>
          <w:szCs w:val="22"/>
        </w:rPr>
        <w:t>]</w:t>
      </w:r>
      <w:r w:rsidR="00204075" w:rsidRPr="00B45094">
        <w:rPr>
          <w:szCs w:val="22"/>
        </w:rPr>
        <w:t xml:space="preserve">) there </w:t>
      </w:r>
      <w:r w:rsidR="002B701D">
        <w:rPr>
          <w:szCs w:val="22"/>
        </w:rPr>
        <w:t xml:space="preserve">are few measurements </w:t>
      </w:r>
      <w:r w:rsidR="00204075" w:rsidRPr="00B45094">
        <w:rPr>
          <w:szCs w:val="22"/>
        </w:rPr>
        <w:t xml:space="preserve">indicating its application to roof glazing using IGUs or multilayer metal roofs where the mass-spring-mass resonance occurs in the frequency range of interest. Hence, </w:t>
      </w:r>
      <w:r w:rsidR="00AA16AB">
        <w:rPr>
          <w:szCs w:val="22"/>
        </w:rPr>
        <w:t xml:space="preserve">it would be useful for future </w:t>
      </w:r>
      <w:r w:rsidR="00204075" w:rsidRPr="00B45094">
        <w:rPr>
          <w:szCs w:val="22"/>
        </w:rPr>
        <w:t xml:space="preserve">experimental work to assess </w:t>
      </w:r>
      <w:r w:rsidR="003A58EF">
        <w:rPr>
          <w:szCs w:val="22"/>
        </w:rPr>
        <w:t>its</w:t>
      </w:r>
      <w:r w:rsidR="00AA16AB">
        <w:rPr>
          <w:szCs w:val="22"/>
        </w:rPr>
        <w:t xml:space="preserve"> </w:t>
      </w:r>
      <w:r w:rsidR="00825D4B" w:rsidRPr="00B45094">
        <w:rPr>
          <w:szCs w:val="22"/>
        </w:rPr>
        <w:t>validity</w:t>
      </w:r>
      <w:r w:rsidR="009B5A5B">
        <w:rPr>
          <w:szCs w:val="22"/>
        </w:rPr>
        <w:t xml:space="preserve"> near the </w:t>
      </w:r>
      <w:r w:rsidR="009B5A5B" w:rsidRPr="00B45094">
        <w:rPr>
          <w:szCs w:val="22"/>
        </w:rPr>
        <w:t>mass-spring-mass resonance</w:t>
      </w:r>
      <w:r w:rsidR="00204075" w:rsidRPr="00B45094">
        <w:rPr>
          <w:szCs w:val="22"/>
        </w:rPr>
        <w:t>.</w:t>
      </w:r>
    </w:p>
    <w:p w14:paraId="04402FC9" w14:textId="77777777" w:rsidR="00A8645F" w:rsidRPr="00325432" w:rsidRDefault="00A8645F" w:rsidP="00484F63">
      <w:pPr>
        <w:spacing w:after="0"/>
        <w:rPr>
          <w:szCs w:val="22"/>
        </w:rPr>
      </w:pPr>
    </w:p>
    <w:p w14:paraId="0BB41213" w14:textId="639807D0" w:rsidR="00262917" w:rsidRPr="00325432" w:rsidRDefault="0024481C" w:rsidP="00484F63">
      <w:pPr>
        <w:spacing w:after="0"/>
        <w:rPr>
          <w:szCs w:val="22"/>
        </w:rPr>
      </w:pPr>
      <w:r>
        <w:rPr>
          <w:szCs w:val="22"/>
        </w:rPr>
        <w:t>T</w:t>
      </w:r>
      <w:r w:rsidR="00F52437" w:rsidRPr="00325432">
        <w:rPr>
          <w:szCs w:val="22"/>
        </w:rPr>
        <w:t>he flow impedance tends to have negligible effect on the predicted power for common thicknesses of glass plate and metal sheet used in buildings and cars.</w:t>
      </w:r>
      <w:r>
        <w:rPr>
          <w:szCs w:val="22"/>
        </w:rPr>
        <w:t xml:space="preserve"> </w:t>
      </w:r>
      <w:r w:rsidR="00262917" w:rsidRPr="00325432">
        <w:rPr>
          <w:szCs w:val="22"/>
        </w:rPr>
        <w:t>Note that laboratory measurements with artificial rainfall usually provide excitation over a limited area (typically ≈1 m</w:t>
      </w:r>
      <w:r w:rsidR="00262917" w:rsidRPr="00325432">
        <w:rPr>
          <w:szCs w:val="22"/>
          <w:vertAlign w:val="superscript"/>
        </w:rPr>
        <w:t>2</w:t>
      </w:r>
      <w:r w:rsidR="00262917" w:rsidRPr="00325432">
        <w:rPr>
          <w:szCs w:val="22"/>
        </w:rPr>
        <w:t>) of a roof</w:t>
      </w:r>
      <w:r w:rsidR="009B154E" w:rsidRPr="00325432">
        <w:rPr>
          <w:szCs w:val="22"/>
        </w:rPr>
        <w:t>. S</w:t>
      </w:r>
      <w:r w:rsidR="00262917" w:rsidRPr="00325432">
        <w:rPr>
          <w:szCs w:val="22"/>
        </w:rPr>
        <w:t xml:space="preserve">ound pressure measurements in the receiving room are </w:t>
      </w:r>
      <w:r w:rsidR="009B154E" w:rsidRPr="00325432">
        <w:rPr>
          <w:szCs w:val="22"/>
        </w:rPr>
        <w:t xml:space="preserve">then </w:t>
      </w:r>
      <w:r w:rsidR="00262917" w:rsidRPr="00325432">
        <w:rPr>
          <w:szCs w:val="22"/>
        </w:rPr>
        <w:t>used to quantify the sound intensity level</w:t>
      </w:r>
      <w:r w:rsidR="009B154E" w:rsidRPr="00325432">
        <w:rPr>
          <w:szCs w:val="22"/>
        </w:rPr>
        <w:t xml:space="preserve">; hence when predicting the sound power radiated when an entire </w:t>
      </w:r>
      <w:r w:rsidR="00F0787A">
        <w:rPr>
          <w:szCs w:val="22"/>
        </w:rPr>
        <w:t xml:space="preserve">plate surface </w:t>
      </w:r>
      <w:r w:rsidR="009B154E" w:rsidRPr="00325432">
        <w:rPr>
          <w:szCs w:val="22"/>
        </w:rPr>
        <w:t>is exposed to natural rainfall, a correction must be made for the excitation area as describe</w:t>
      </w:r>
      <w:r w:rsidR="006F1DD4">
        <w:rPr>
          <w:szCs w:val="22"/>
        </w:rPr>
        <w:t>d</w:t>
      </w:r>
      <w:r w:rsidR="009B154E" w:rsidRPr="00325432">
        <w:rPr>
          <w:szCs w:val="22"/>
        </w:rPr>
        <w:t xml:space="preserve"> in</w:t>
      </w:r>
      <w:r w:rsidR="00B77F31">
        <w:rPr>
          <w:szCs w:val="22"/>
        </w:rPr>
        <w:t xml:space="preserve"> [</w:t>
      </w:r>
      <w:r w:rsidR="00B77F31">
        <w:rPr>
          <w:szCs w:val="22"/>
        </w:rPr>
        <w:fldChar w:fldCharType="begin"/>
      </w:r>
      <w:r w:rsidR="00B77F31">
        <w:rPr>
          <w:szCs w:val="22"/>
        </w:rPr>
        <w:instrText xml:space="preserve"> NOTEREF _Ref25143970 \h </w:instrText>
      </w:r>
      <w:r w:rsidR="00B77F31">
        <w:rPr>
          <w:szCs w:val="22"/>
        </w:rPr>
      </w:r>
      <w:r w:rsidR="00B77F31">
        <w:rPr>
          <w:szCs w:val="22"/>
        </w:rPr>
        <w:fldChar w:fldCharType="separate"/>
      </w:r>
      <w:r w:rsidR="00447C78">
        <w:rPr>
          <w:szCs w:val="22"/>
        </w:rPr>
        <w:t>1</w:t>
      </w:r>
      <w:r w:rsidR="00B77F31">
        <w:rPr>
          <w:szCs w:val="22"/>
        </w:rPr>
        <w:fldChar w:fldCharType="end"/>
      </w:r>
      <w:r w:rsidR="00B77F31">
        <w:rPr>
          <w:szCs w:val="22"/>
        </w:rPr>
        <w:t>]</w:t>
      </w:r>
      <w:r w:rsidR="00262917" w:rsidRPr="00325432">
        <w:rPr>
          <w:szCs w:val="22"/>
        </w:rPr>
        <w:t>.</w:t>
      </w:r>
    </w:p>
    <w:p w14:paraId="162609CB" w14:textId="77777777" w:rsidR="00F52437" w:rsidRPr="00325432" w:rsidRDefault="00F52437" w:rsidP="00484F63">
      <w:pPr>
        <w:spacing w:after="0"/>
        <w:rPr>
          <w:szCs w:val="22"/>
        </w:rPr>
      </w:pPr>
    </w:p>
    <w:p w14:paraId="4C526EA3" w14:textId="77777777" w:rsidR="006D6666" w:rsidRPr="00325432" w:rsidRDefault="00B67CA2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>2.3</w:t>
      </w:r>
      <w:r w:rsidR="006D6666" w:rsidRPr="00325432">
        <w:rPr>
          <w:b/>
          <w:szCs w:val="22"/>
        </w:rPr>
        <w:t xml:space="preserve"> </w:t>
      </w:r>
      <w:r w:rsidRPr="00325432">
        <w:rPr>
          <w:b/>
          <w:szCs w:val="22"/>
        </w:rPr>
        <w:t>Calculation</w:t>
      </w:r>
      <w:r w:rsidR="006D6666" w:rsidRPr="00325432">
        <w:rPr>
          <w:b/>
          <w:szCs w:val="22"/>
        </w:rPr>
        <w:t xml:space="preserve"> of plate velocity levels</w:t>
      </w:r>
    </w:p>
    <w:p w14:paraId="116B3E68" w14:textId="77777777" w:rsidR="003209C7" w:rsidRPr="00325432" w:rsidRDefault="00A9646F" w:rsidP="00484F63">
      <w:pPr>
        <w:spacing w:after="0"/>
        <w:rPr>
          <w:szCs w:val="22"/>
        </w:rPr>
      </w:pPr>
      <w:r w:rsidRPr="00325432">
        <w:rPr>
          <w:szCs w:val="22"/>
        </w:rPr>
        <w:t>Experimental validation of the empirical models for</w:t>
      </w:r>
      <w:r w:rsidR="00CF7222" w:rsidRPr="00325432">
        <w:rPr>
          <w:szCs w:val="22"/>
        </w:rPr>
        <w:t xml:space="preserve"> the</w:t>
      </w:r>
      <w:r w:rsidRPr="00325432">
        <w:rPr>
          <w:szCs w:val="22"/>
        </w:rPr>
        <w:t xml:space="preserve"> time-dependent force from artificial rain is carried out </w:t>
      </w:r>
      <w:r w:rsidR="00CF7222" w:rsidRPr="00325432">
        <w:rPr>
          <w:szCs w:val="22"/>
        </w:rPr>
        <w:t>by measuring</w:t>
      </w:r>
      <w:r w:rsidRPr="00325432">
        <w:rPr>
          <w:szCs w:val="22"/>
        </w:rPr>
        <w:t xml:space="preserve"> </w:t>
      </w:r>
      <w:r w:rsidR="00BF29F4" w:rsidRPr="00325432">
        <w:rPr>
          <w:szCs w:val="22"/>
        </w:rPr>
        <w:t xml:space="preserve">the </w:t>
      </w:r>
      <w:r w:rsidR="00BF29F4" w:rsidRPr="00325432">
        <w:rPr>
          <w:szCs w:val="22"/>
          <w:lang w:eastAsia="zh-CN"/>
        </w:rPr>
        <w:t xml:space="preserve">spatial-average, </w:t>
      </w:r>
      <w:r w:rsidR="00BF29F4" w:rsidRPr="00325432">
        <w:rPr>
          <w:szCs w:val="22"/>
        </w:rPr>
        <w:t>mean-square velocity on the plate</w:t>
      </w:r>
      <w:r w:rsidR="00CF7222" w:rsidRPr="00325432">
        <w:rPr>
          <w:szCs w:val="22"/>
        </w:rPr>
        <w:t xml:space="preserve"> and comparing this with the predicted value that is determined from the predicted power input. The predicted </w:t>
      </w:r>
      <w:r w:rsidR="00CF7222" w:rsidRPr="00325432">
        <w:rPr>
          <w:szCs w:val="22"/>
          <w:lang w:eastAsia="zh-CN"/>
        </w:rPr>
        <w:t xml:space="preserve">spatial-average, </w:t>
      </w:r>
      <w:r w:rsidR="00CF7222" w:rsidRPr="00325432">
        <w:rPr>
          <w:szCs w:val="22"/>
        </w:rPr>
        <w:t>mean-square velocity</w:t>
      </w:r>
      <w:r w:rsidR="004240BE">
        <w:rPr>
          <w:szCs w:val="22"/>
        </w:rPr>
        <w:t>, &lt;</w:t>
      </w:r>
      <w:r w:rsidR="004240BE" w:rsidRPr="004240BE">
        <w:rPr>
          <w:i/>
          <w:szCs w:val="22"/>
        </w:rPr>
        <w:t>v</w:t>
      </w:r>
      <w:r w:rsidR="004240BE" w:rsidRPr="004240BE">
        <w:rPr>
          <w:szCs w:val="22"/>
          <w:vertAlign w:val="superscript"/>
        </w:rPr>
        <w:t>2</w:t>
      </w:r>
      <w:r w:rsidR="004240BE">
        <w:rPr>
          <w:szCs w:val="22"/>
        </w:rPr>
        <w:t>&gt;,</w:t>
      </w:r>
      <w:r w:rsidR="00CF7222" w:rsidRPr="00325432">
        <w:rPr>
          <w:szCs w:val="22"/>
        </w:rPr>
        <w:t xml:space="preserve"> </w:t>
      </w:r>
      <w:r w:rsidR="003209C7" w:rsidRPr="00325432">
        <w:rPr>
          <w:szCs w:val="22"/>
        </w:rPr>
        <w:t xml:space="preserve">is </w:t>
      </w:r>
      <w:r w:rsidR="00CF7222" w:rsidRPr="00325432">
        <w:rPr>
          <w:szCs w:val="22"/>
        </w:rPr>
        <w:t>calculated using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3209C7" w:rsidRPr="00325432" w14:paraId="2AE00086" w14:textId="77777777" w:rsidTr="00F078A6">
        <w:tc>
          <w:tcPr>
            <w:tcW w:w="7196" w:type="dxa"/>
            <w:vAlign w:val="center"/>
          </w:tcPr>
          <w:p w14:paraId="5A45D16E" w14:textId="77777777" w:rsidR="003209C7" w:rsidRPr="00325432" w:rsidRDefault="002C618C" w:rsidP="00484F63">
            <w:pPr>
              <w:spacing w:after="0"/>
              <w:rPr>
                <w:i/>
                <w:szCs w:val="22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in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  <m:r>
                      <w:rPr>
                        <w:rFonts w:ascii="Cambria Math" w:hAnsi="Cambria Math"/>
                        <w:i/>
                        <w:szCs w:val="22"/>
                      </w:rPr>
                      <w:sym w:font="Symbol" w:char="F070"/>
                    </m:r>
                    <m:r>
                      <w:rPr>
                        <w:rFonts w:ascii="Cambria Math" w:hAnsi="Cambria Math"/>
                        <w:szCs w:val="22"/>
                      </w:rPr>
                      <m:t>fmη</m:t>
                    </m:r>
                  </m:den>
                </m:f>
              </m:oMath>
            </m:oMathPara>
          </w:p>
        </w:tc>
        <w:tc>
          <w:tcPr>
            <w:tcW w:w="1240" w:type="dxa"/>
            <w:vAlign w:val="center"/>
          </w:tcPr>
          <w:p w14:paraId="438044E6" w14:textId="77777777" w:rsidR="003209C7" w:rsidRPr="00325432" w:rsidRDefault="003209C7" w:rsidP="0005749C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</w:rPr>
              <w:t>(</w:t>
            </w:r>
            <w:r w:rsidR="0005749C">
              <w:rPr>
                <w:rFonts w:cs="Times New Roman"/>
              </w:rPr>
              <w:t>27</w:t>
            </w:r>
            <w:r w:rsidRPr="00325432">
              <w:rPr>
                <w:rFonts w:cs="Times New Roman"/>
              </w:rPr>
              <w:t>)</w:t>
            </w:r>
          </w:p>
        </w:tc>
      </w:tr>
    </w:tbl>
    <w:p w14:paraId="6E80EDC4" w14:textId="77777777" w:rsidR="003209C7" w:rsidRPr="00325432" w:rsidRDefault="003209C7" w:rsidP="00484F63">
      <w:pPr>
        <w:spacing w:after="0"/>
        <w:rPr>
          <w:szCs w:val="22"/>
        </w:rPr>
      </w:pPr>
    </w:p>
    <w:p w14:paraId="632E7748" w14:textId="77777777" w:rsidR="003209C7" w:rsidRPr="00325432" w:rsidRDefault="003209C7" w:rsidP="00484F63">
      <w:pPr>
        <w:spacing w:after="0"/>
        <w:rPr>
          <w:szCs w:val="22"/>
        </w:rPr>
      </w:pPr>
    </w:p>
    <w:p w14:paraId="08A2E166" w14:textId="77777777" w:rsidR="003209C7" w:rsidRPr="00325432" w:rsidRDefault="00B057C2" w:rsidP="00484F63">
      <w:pPr>
        <w:spacing w:after="0"/>
        <w:rPr>
          <w:szCs w:val="22"/>
        </w:rPr>
      </w:pPr>
      <w:r w:rsidRPr="00325432">
        <w:rPr>
          <w:szCs w:val="22"/>
        </w:rPr>
        <w:lastRenderedPageBreak/>
        <w:t xml:space="preserve">where </w:t>
      </w:r>
      <w:r w:rsidRPr="00325432">
        <w:rPr>
          <w:i/>
          <w:szCs w:val="22"/>
        </w:rPr>
        <w:t>m</w:t>
      </w:r>
      <w:r w:rsidRPr="00325432">
        <w:rPr>
          <w:szCs w:val="22"/>
        </w:rPr>
        <w:t xml:space="preserve"> is the mass of the plate </w:t>
      </w:r>
      <w:r w:rsidR="003209C7" w:rsidRPr="00325432">
        <w:rPr>
          <w:szCs w:val="22"/>
        </w:rPr>
        <w:t>and the total loss factor</w:t>
      </w:r>
      <w:r w:rsidR="00CF7222" w:rsidRPr="00325432">
        <w:rPr>
          <w:szCs w:val="22"/>
        </w:rPr>
        <w:t xml:space="preserve">, </w:t>
      </w:r>
      <w:r w:rsidR="00CF7222" w:rsidRPr="00325432">
        <w:rPr>
          <w:i/>
          <w:szCs w:val="22"/>
        </w:rPr>
        <w:sym w:font="Symbol" w:char="F068"/>
      </w:r>
      <w:r w:rsidR="00CF7222" w:rsidRPr="00325432">
        <w:rPr>
          <w:szCs w:val="22"/>
        </w:rPr>
        <w:t>,</w:t>
      </w:r>
      <w:r w:rsidR="003209C7" w:rsidRPr="00325432">
        <w:rPr>
          <w:szCs w:val="22"/>
        </w:rPr>
        <w:t xml:space="preserve"> is given by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40"/>
      </w:tblGrid>
      <w:tr w:rsidR="003209C7" w:rsidRPr="00325432" w14:paraId="6949D524" w14:textId="77777777" w:rsidTr="00F078A6">
        <w:tc>
          <w:tcPr>
            <w:tcW w:w="7196" w:type="dxa"/>
            <w:vAlign w:val="center"/>
          </w:tcPr>
          <w:p w14:paraId="6BADAA2B" w14:textId="77777777" w:rsidR="003209C7" w:rsidRPr="00325432" w:rsidRDefault="003209C7" w:rsidP="00484F63">
            <w:pPr>
              <w:spacing w:after="0"/>
              <w:rPr>
                <w:i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i/>
                    <w:szCs w:val="22"/>
                  </w:rPr>
                  <w:sym w:font="Symbol" w:char="F068"/>
                </m:r>
                <m:r>
                  <w:rPr>
                    <w:rFonts w:ascii="Cambria Math" w:hAns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</w:rPr>
                      <m:t>2.2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fT</m:t>
                    </m:r>
                  </m:den>
                </m:f>
              </m:oMath>
            </m:oMathPara>
          </w:p>
        </w:tc>
        <w:tc>
          <w:tcPr>
            <w:tcW w:w="1240" w:type="dxa"/>
            <w:vAlign w:val="center"/>
          </w:tcPr>
          <w:p w14:paraId="00662298" w14:textId="77777777" w:rsidR="003209C7" w:rsidRPr="00325432" w:rsidRDefault="003209C7" w:rsidP="00484F63">
            <w:pPr>
              <w:pStyle w:val="Caption"/>
              <w:spacing w:before="0" w:after="0" w:line="360" w:lineRule="auto"/>
              <w:rPr>
                <w:rFonts w:cs="Times New Roman"/>
              </w:rPr>
            </w:pPr>
            <w:r w:rsidRPr="00325432">
              <w:rPr>
                <w:rFonts w:cs="Times New Roman"/>
              </w:rPr>
              <w:t>(</w:t>
            </w:r>
            <w:r w:rsidR="0005749C">
              <w:rPr>
                <w:rFonts w:cs="Times New Roman"/>
              </w:rPr>
              <w:t>2</w:t>
            </w:r>
            <w:r w:rsidRPr="00325432">
              <w:rPr>
                <w:rFonts w:cs="Times New Roman"/>
              </w:rPr>
              <w:t>8)</w:t>
            </w:r>
          </w:p>
        </w:tc>
      </w:tr>
    </w:tbl>
    <w:p w14:paraId="5082C190" w14:textId="77777777" w:rsidR="003209C7" w:rsidRPr="00325432" w:rsidRDefault="003209C7" w:rsidP="00484F63">
      <w:pPr>
        <w:spacing w:after="0"/>
        <w:rPr>
          <w:szCs w:val="22"/>
        </w:rPr>
      </w:pPr>
    </w:p>
    <w:p w14:paraId="4348805D" w14:textId="77777777" w:rsidR="003209C7" w:rsidRPr="00325432" w:rsidRDefault="003209C7" w:rsidP="00484F63">
      <w:pPr>
        <w:spacing w:after="0"/>
        <w:rPr>
          <w:szCs w:val="22"/>
        </w:rPr>
      </w:pPr>
    </w:p>
    <w:p w14:paraId="4F713B76" w14:textId="454F54AC" w:rsidR="003209C7" w:rsidRPr="00325432" w:rsidRDefault="00C43756" w:rsidP="00484F63">
      <w:pPr>
        <w:spacing w:after="0"/>
        <w:rPr>
          <w:szCs w:val="22"/>
        </w:rPr>
      </w:pPr>
      <w:r>
        <w:rPr>
          <w:szCs w:val="22"/>
        </w:rPr>
        <w:t>in which</w:t>
      </w:r>
      <w:r w:rsidRPr="00325432">
        <w:rPr>
          <w:szCs w:val="22"/>
        </w:rPr>
        <w:t xml:space="preserve"> </w:t>
      </w:r>
      <w:r w:rsidR="003209C7" w:rsidRPr="00325432">
        <w:rPr>
          <w:i/>
          <w:szCs w:val="22"/>
        </w:rPr>
        <w:t>f</w:t>
      </w:r>
      <w:r w:rsidR="003209C7" w:rsidRPr="00325432">
        <w:rPr>
          <w:szCs w:val="22"/>
        </w:rPr>
        <w:t xml:space="preserve"> is the band centre frequency and </w:t>
      </w:r>
      <w:r w:rsidR="003209C7" w:rsidRPr="00325432">
        <w:rPr>
          <w:i/>
          <w:szCs w:val="22"/>
        </w:rPr>
        <w:t>T</w:t>
      </w:r>
      <w:r w:rsidR="003209C7" w:rsidRPr="00325432">
        <w:rPr>
          <w:szCs w:val="22"/>
        </w:rPr>
        <w:t xml:space="preserve"> is the </w:t>
      </w:r>
      <w:r w:rsidR="00154054" w:rsidRPr="00325432">
        <w:rPr>
          <w:szCs w:val="22"/>
        </w:rPr>
        <w:t xml:space="preserve">measured </w:t>
      </w:r>
      <w:r w:rsidR="003209C7" w:rsidRPr="00325432">
        <w:rPr>
          <w:szCs w:val="22"/>
        </w:rPr>
        <w:t>structural reverberation time of the plate.</w:t>
      </w:r>
    </w:p>
    <w:p w14:paraId="4603093D" w14:textId="77777777" w:rsidR="00262917" w:rsidRPr="00325432" w:rsidRDefault="00262917" w:rsidP="00484F63">
      <w:pPr>
        <w:spacing w:after="0"/>
        <w:rPr>
          <w:szCs w:val="22"/>
        </w:rPr>
      </w:pPr>
    </w:p>
    <w:p w14:paraId="7D864E29" w14:textId="77777777" w:rsidR="00F3397F" w:rsidRPr="00325432" w:rsidRDefault="00F3397F" w:rsidP="00484F63">
      <w:pPr>
        <w:spacing w:after="0"/>
        <w:rPr>
          <w:szCs w:val="22"/>
        </w:rPr>
      </w:pPr>
    </w:p>
    <w:p w14:paraId="24717568" w14:textId="77777777" w:rsidR="00327F57" w:rsidRPr="00325432" w:rsidRDefault="00327F57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 xml:space="preserve">3. </w:t>
      </w:r>
      <w:r w:rsidR="006F5A13" w:rsidRPr="00325432">
        <w:rPr>
          <w:b/>
          <w:szCs w:val="22"/>
        </w:rPr>
        <w:t>Laboratory measurements</w:t>
      </w:r>
      <w:r w:rsidR="000511D0" w:rsidRPr="00325432">
        <w:rPr>
          <w:b/>
          <w:szCs w:val="22"/>
        </w:rPr>
        <w:t xml:space="preserve"> </w:t>
      </w:r>
    </w:p>
    <w:p w14:paraId="2FB1C9A9" w14:textId="77777777" w:rsidR="0061056A" w:rsidRPr="00325432" w:rsidRDefault="0061056A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 xml:space="preserve">3.1 </w:t>
      </w:r>
      <w:r w:rsidR="005B0311">
        <w:rPr>
          <w:b/>
          <w:szCs w:val="22"/>
        </w:rPr>
        <w:t xml:space="preserve">Force measurements </w:t>
      </w:r>
      <w:r w:rsidR="001552C8">
        <w:rPr>
          <w:b/>
          <w:szCs w:val="22"/>
        </w:rPr>
        <w:t>with</w:t>
      </w:r>
      <w:r w:rsidR="005B0311">
        <w:rPr>
          <w:b/>
          <w:szCs w:val="22"/>
        </w:rPr>
        <w:t xml:space="preserve"> s</w:t>
      </w:r>
      <w:r w:rsidRPr="00325432">
        <w:rPr>
          <w:b/>
          <w:szCs w:val="22"/>
        </w:rPr>
        <w:t>ingle drops on an inclined plate</w:t>
      </w:r>
    </w:p>
    <w:p w14:paraId="529218AF" w14:textId="5C341590" w:rsidR="00852557" w:rsidRDefault="00154054" w:rsidP="00484F63">
      <w:pPr>
        <w:spacing w:after="0"/>
        <w:rPr>
          <w:szCs w:val="22"/>
        </w:rPr>
      </w:pPr>
      <w:r w:rsidRPr="00325432">
        <w:rPr>
          <w:szCs w:val="22"/>
        </w:rPr>
        <w:t xml:space="preserve">The test set-up </w:t>
      </w:r>
      <w:r w:rsidR="00EF3755" w:rsidRPr="00325432">
        <w:rPr>
          <w:szCs w:val="22"/>
        </w:rPr>
        <w:t xml:space="preserve">and measurement procedures </w:t>
      </w:r>
      <w:r w:rsidR="00A34796" w:rsidRPr="00325432">
        <w:rPr>
          <w:szCs w:val="22"/>
        </w:rPr>
        <w:t xml:space="preserve">to determine the time-dependent force </w:t>
      </w:r>
      <w:r w:rsidR="00852557">
        <w:rPr>
          <w:szCs w:val="22"/>
        </w:rPr>
        <w:t xml:space="preserve">on a plate from </w:t>
      </w:r>
      <w:r w:rsidRPr="00325432">
        <w:rPr>
          <w:szCs w:val="22"/>
        </w:rPr>
        <w:t xml:space="preserve">single drops </w:t>
      </w:r>
      <w:r w:rsidR="00852557" w:rsidRPr="00325432">
        <w:rPr>
          <w:szCs w:val="22"/>
        </w:rPr>
        <w:t xml:space="preserve">using wavelet measurements </w:t>
      </w:r>
      <w:r w:rsidR="00852557">
        <w:rPr>
          <w:szCs w:val="22"/>
        </w:rPr>
        <w:t xml:space="preserve">is </w:t>
      </w:r>
      <w:r w:rsidRPr="00325432">
        <w:rPr>
          <w:szCs w:val="22"/>
        </w:rPr>
        <w:t xml:space="preserve">described in </w:t>
      </w:r>
      <w:r w:rsidR="00852557">
        <w:rPr>
          <w:szCs w:val="22"/>
        </w:rPr>
        <w:t xml:space="preserve">detail in </w:t>
      </w:r>
      <w:r w:rsidRPr="00325432">
        <w:rPr>
          <w:szCs w:val="22"/>
        </w:rPr>
        <w:t>[</w:t>
      </w:r>
      <w:r w:rsidRPr="00325432">
        <w:rPr>
          <w:szCs w:val="22"/>
        </w:rPr>
        <w:fldChar w:fldCharType="begin"/>
      </w:r>
      <w:r w:rsidRPr="00325432">
        <w:rPr>
          <w:szCs w:val="22"/>
        </w:rPr>
        <w:instrText xml:space="preserve"> NOTEREF _Ref12215802 \h </w:instrText>
      </w:r>
      <w:r w:rsidR="00325432" w:rsidRPr="00325432">
        <w:rPr>
          <w:szCs w:val="22"/>
        </w:rPr>
        <w:instrText xml:space="preserve"> \* MERGEFORMAT </w:instrText>
      </w:r>
      <w:r w:rsidRPr="00325432">
        <w:rPr>
          <w:szCs w:val="22"/>
        </w:rPr>
      </w:r>
      <w:r w:rsidRPr="00325432">
        <w:rPr>
          <w:szCs w:val="22"/>
        </w:rPr>
        <w:fldChar w:fldCharType="separate"/>
      </w:r>
      <w:r w:rsidR="00447C78">
        <w:rPr>
          <w:szCs w:val="22"/>
        </w:rPr>
        <w:t>14</w:t>
      </w:r>
      <w:r w:rsidRPr="00325432">
        <w:rPr>
          <w:szCs w:val="22"/>
        </w:rPr>
        <w:fldChar w:fldCharType="end"/>
      </w:r>
      <w:r w:rsidRPr="00325432">
        <w:rPr>
          <w:szCs w:val="22"/>
        </w:rPr>
        <w:t>]</w:t>
      </w:r>
      <w:r w:rsidR="00EF3755" w:rsidRPr="00325432">
        <w:rPr>
          <w:szCs w:val="22"/>
        </w:rPr>
        <w:t xml:space="preserve">. </w:t>
      </w:r>
      <w:r w:rsidR="00852557" w:rsidRPr="00BB7B75">
        <w:rPr>
          <w:szCs w:val="22"/>
        </w:rPr>
        <w:t>Doyle’s wavelet method [</w:t>
      </w:r>
      <w:r w:rsidR="0024481C" w:rsidRPr="007F4B21">
        <w:rPr>
          <w:rStyle w:val="EndnoteReference"/>
          <w:szCs w:val="22"/>
          <w:vertAlign w:val="baseline"/>
        </w:rPr>
        <w:endnoteReference w:id="24"/>
      </w:r>
      <w:r w:rsidR="00852557" w:rsidRPr="00BB7B75">
        <w:rPr>
          <w:szCs w:val="22"/>
        </w:rPr>
        <w:t>] and the sparse representation method are used to determine the impact force from the response signal on the plate. In the experiment, a matrix of transfer accelerances</w:t>
      </w:r>
      <w:r w:rsidR="00852557">
        <w:rPr>
          <w:szCs w:val="22"/>
        </w:rPr>
        <w:t xml:space="preserve"> </w:t>
      </w:r>
      <w:r w:rsidR="00852557" w:rsidRPr="00BB7B75">
        <w:rPr>
          <w:szCs w:val="22"/>
        </w:rPr>
        <w:t xml:space="preserve">is determined by applying an impact force at </w:t>
      </w:r>
      <w:r w:rsidR="00852557">
        <w:rPr>
          <w:szCs w:val="22"/>
        </w:rPr>
        <w:t xml:space="preserve">the </w:t>
      </w:r>
      <w:r w:rsidR="00852557" w:rsidRPr="00BB7B75">
        <w:rPr>
          <w:szCs w:val="22"/>
        </w:rPr>
        <w:t>excitation position</w:t>
      </w:r>
      <w:r w:rsidR="00852557">
        <w:rPr>
          <w:szCs w:val="22"/>
        </w:rPr>
        <w:t xml:space="preserve"> </w:t>
      </w:r>
      <w:r w:rsidR="00852557" w:rsidRPr="00BB7B75">
        <w:rPr>
          <w:szCs w:val="22"/>
        </w:rPr>
        <w:t xml:space="preserve">using a force hammer with a 3 mm diameter steel tip (Brüel &amp; Kjær Type 8203). The acceleration at </w:t>
      </w:r>
      <w:r w:rsidR="00852557">
        <w:rPr>
          <w:szCs w:val="22"/>
        </w:rPr>
        <w:t xml:space="preserve">three </w:t>
      </w:r>
      <w:r w:rsidR="00852557" w:rsidRPr="00BB7B75">
        <w:rPr>
          <w:szCs w:val="22"/>
        </w:rPr>
        <w:t>sensing positions</w:t>
      </w:r>
      <w:r w:rsidR="00852557">
        <w:rPr>
          <w:szCs w:val="22"/>
        </w:rPr>
        <w:t xml:space="preserve"> is then </w:t>
      </w:r>
      <w:r w:rsidR="00852557" w:rsidRPr="00BB7B75">
        <w:rPr>
          <w:szCs w:val="22"/>
        </w:rPr>
        <w:t xml:space="preserve">measured using accelerometers (Brüel &amp; Kjær Type 4375) fixed with cyanoacrylate glue to the underside of the plate at randomly located positions. Ten hits </w:t>
      </w:r>
      <w:r w:rsidR="003C29DD">
        <w:rPr>
          <w:szCs w:val="22"/>
        </w:rPr>
        <w:t>a</w:t>
      </w:r>
      <w:r w:rsidR="00852557" w:rsidRPr="00BB7B75">
        <w:rPr>
          <w:szCs w:val="22"/>
        </w:rPr>
        <w:t>re averaged to give each transfer accelerance value.</w:t>
      </w:r>
    </w:p>
    <w:p w14:paraId="49C9C592" w14:textId="77777777" w:rsidR="008F18B6" w:rsidRDefault="008F18B6" w:rsidP="00484F63">
      <w:pPr>
        <w:spacing w:after="0"/>
        <w:rPr>
          <w:szCs w:val="22"/>
        </w:rPr>
      </w:pPr>
    </w:p>
    <w:p w14:paraId="5CAD3D44" w14:textId="1AC069A1" w:rsidR="00D6684C" w:rsidRPr="00325432" w:rsidRDefault="004E3F01" w:rsidP="00484F63">
      <w:pPr>
        <w:rPr>
          <w:szCs w:val="22"/>
        </w:rPr>
      </w:pPr>
      <w:r>
        <w:rPr>
          <w:szCs w:val="22"/>
        </w:rPr>
        <w:t>M</w:t>
      </w:r>
      <w:r w:rsidR="00EF3755" w:rsidRPr="00325432">
        <w:rPr>
          <w:szCs w:val="22"/>
        </w:rPr>
        <w:t xml:space="preserve">easurements on a </w:t>
      </w:r>
      <w:r w:rsidR="00154054" w:rsidRPr="00325432">
        <w:rPr>
          <w:szCs w:val="22"/>
        </w:rPr>
        <w:t xml:space="preserve">glass plate </w:t>
      </w:r>
      <w:r>
        <w:rPr>
          <w:szCs w:val="22"/>
        </w:rPr>
        <w:t xml:space="preserve">when </w:t>
      </w:r>
      <w:r w:rsidRPr="00325432">
        <w:rPr>
          <w:szCs w:val="22"/>
        </w:rPr>
        <w:t xml:space="preserve">horizontal </w:t>
      </w:r>
      <w:r w:rsidR="00154054" w:rsidRPr="00325432">
        <w:rPr>
          <w:szCs w:val="22"/>
        </w:rPr>
        <w:t>(0</w:t>
      </w:r>
      <w:r w:rsidR="00154054" w:rsidRPr="00325432">
        <w:rPr>
          <w:szCs w:val="22"/>
        </w:rPr>
        <w:sym w:font="Symbol" w:char="F0B0"/>
      </w:r>
      <w:r w:rsidR="00154054" w:rsidRPr="00325432">
        <w:rPr>
          <w:szCs w:val="22"/>
        </w:rPr>
        <w:t>)</w:t>
      </w:r>
      <w:r w:rsidR="00EF3755" w:rsidRPr="00325432">
        <w:rPr>
          <w:szCs w:val="22"/>
        </w:rPr>
        <w:t xml:space="preserve"> were </w:t>
      </w:r>
      <w:r>
        <w:rPr>
          <w:szCs w:val="22"/>
        </w:rPr>
        <w:t xml:space="preserve">carried out </w:t>
      </w:r>
      <w:r w:rsidR="00EF3755" w:rsidRPr="00325432">
        <w:rPr>
          <w:szCs w:val="22"/>
        </w:rPr>
        <w:t>along</w:t>
      </w:r>
      <w:r w:rsidR="0024481C">
        <w:rPr>
          <w:szCs w:val="22"/>
        </w:rPr>
        <w:t xml:space="preserve"> with</w:t>
      </w:r>
      <w:r w:rsidR="00EF3755" w:rsidRPr="00325432">
        <w:rPr>
          <w:szCs w:val="22"/>
        </w:rPr>
        <w:t xml:space="preserve"> measurements </w:t>
      </w:r>
      <w:r w:rsidR="0024481C">
        <w:rPr>
          <w:szCs w:val="22"/>
        </w:rPr>
        <w:t xml:space="preserve">where </w:t>
      </w:r>
      <w:r>
        <w:rPr>
          <w:szCs w:val="22"/>
        </w:rPr>
        <w:t xml:space="preserve">the </w:t>
      </w:r>
      <w:r w:rsidR="00154054" w:rsidRPr="00325432">
        <w:rPr>
          <w:szCs w:val="22"/>
        </w:rPr>
        <w:t xml:space="preserve">plate </w:t>
      </w:r>
      <w:r w:rsidR="0024481C">
        <w:rPr>
          <w:szCs w:val="22"/>
        </w:rPr>
        <w:t xml:space="preserve">was </w:t>
      </w:r>
      <w:r w:rsidR="00154054" w:rsidRPr="00325432">
        <w:rPr>
          <w:szCs w:val="22"/>
        </w:rPr>
        <w:t xml:space="preserve">inclined at </w:t>
      </w:r>
      <w:r w:rsidR="00EF3755" w:rsidRPr="00325432">
        <w:rPr>
          <w:szCs w:val="22"/>
        </w:rPr>
        <w:t xml:space="preserve">an angle of </w:t>
      </w:r>
      <w:r w:rsidR="00154054" w:rsidRPr="00325432">
        <w:rPr>
          <w:szCs w:val="22"/>
        </w:rPr>
        <w:t>30</w:t>
      </w:r>
      <w:r w:rsidR="00154054" w:rsidRPr="00325432">
        <w:rPr>
          <w:szCs w:val="22"/>
        </w:rPr>
        <w:sym w:font="Symbol" w:char="F0B0"/>
      </w:r>
      <w:r w:rsidR="00154054" w:rsidRPr="00325432">
        <w:rPr>
          <w:szCs w:val="22"/>
        </w:rPr>
        <w:t>, 45</w:t>
      </w:r>
      <w:r w:rsidR="00154054" w:rsidRPr="00325432">
        <w:rPr>
          <w:szCs w:val="22"/>
        </w:rPr>
        <w:sym w:font="Symbol" w:char="F0B0"/>
      </w:r>
      <w:r w:rsidR="00154054" w:rsidRPr="00325432">
        <w:rPr>
          <w:szCs w:val="22"/>
        </w:rPr>
        <w:t xml:space="preserve">, </w:t>
      </w:r>
      <w:r w:rsidR="00EF3755" w:rsidRPr="00325432">
        <w:rPr>
          <w:szCs w:val="22"/>
        </w:rPr>
        <w:t xml:space="preserve">or </w:t>
      </w:r>
      <w:r w:rsidR="00154054" w:rsidRPr="00325432">
        <w:rPr>
          <w:szCs w:val="22"/>
        </w:rPr>
        <w:t>60</w:t>
      </w:r>
      <w:r w:rsidR="00154054" w:rsidRPr="00325432">
        <w:rPr>
          <w:szCs w:val="22"/>
        </w:rPr>
        <w:sym w:font="Symbol" w:char="F0B0"/>
      </w:r>
      <w:r w:rsidR="00154054" w:rsidRPr="00325432">
        <w:rPr>
          <w:szCs w:val="22"/>
        </w:rPr>
        <w:t xml:space="preserve">. </w:t>
      </w:r>
      <w:r w:rsidR="00C73C5B" w:rsidRPr="00325432">
        <w:rPr>
          <w:szCs w:val="22"/>
        </w:rPr>
        <w:t xml:space="preserve">The drops were produced from a burette with a 4.5 mm diameter. </w:t>
      </w:r>
      <w:r w:rsidR="00D6684C" w:rsidRPr="00325432">
        <w:rPr>
          <w:szCs w:val="22"/>
        </w:rPr>
        <w:t xml:space="preserve">Drop velocities were </w:t>
      </w:r>
      <w:r w:rsidR="00C73C5B" w:rsidRPr="00325432">
        <w:rPr>
          <w:szCs w:val="22"/>
        </w:rPr>
        <w:t xml:space="preserve">measured </w:t>
      </w:r>
      <w:r w:rsidR="00C257D7" w:rsidRPr="00325432">
        <w:rPr>
          <w:szCs w:val="22"/>
        </w:rPr>
        <w:t>as described in [</w:t>
      </w:r>
      <w:r w:rsidR="00C257D7" w:rsidRPr="00325432">
        <w:rPr>
          <w:szCs w:val="22"/>
        </w:rPr>
        <w:fldChar w:fldCharType="begin"/>
      </w:r>
      <w:r w:rsidR="00C257D7" w:rsidRPr="00325432">
        <w:rPr>
          <w:szCs w:val="22"/>
        </w:rPr>
        <w:instrText xml:space="preserve"> NOTEREF _Ref12215802 \h </w:instrText>
      </w:r>
      <w:r w:rsidR="00325432" w:rsidRPr="00325432">
        <w:rPr>
          <w:szCs w:val="22"/>
        </w:rPr>
        <w:instrText xml:space="preserve"> \* MERGEFORMAT </w:instrText>
      </w:r>
      <w:r w:rsidR="00C257D7" w:rsidRPr="00325432">
        <w:rPr>
          <w:szCs w:val="22"/>
        </w:rPr>
      </w:r>
      <w:r w:rsidR="00C257D7" w:rsidRPr="00325432">
        <w:rPr>
          <w:szCs w:val="22"/>
        </w:rPr>
        <w:fldChar w:fldCharType="separate"/>
      </w:r>
      <w:r w:rsidR="00447C78">
        <w:rPr>
          <w:szCs w:val="22"/>
        </w:rPr>
        <w:t>14</w:t>
      </w:r>
      <w:r w:rsidR="00C257D7" w:rsidRPr="00325432">
        <w:rPr>
          <w:szCs w:val="22"/>
        </w:rPr>
        <w:fldChar w:fldCharType="end"/>
      </w:r>
      <w:r w:rsidR="00C257D7" w:rsidRPr="00325432">
        <w:rPr>
          <w:szCs w:val="22"/>
        </w:rPr>
        <w:t xml:space="preserve">] </w:t>
      </w:r>
      <w:r w:rsidR="00C73C5B" w:rsidRPr="00325432">
        <w:rPr>
          <w:szCs w:val="22"/>
        </w:rPr>
        <w:t xml:space="preserve">to be </w:t>
      </w:r>
      <w:r w:rsidR="00D6684C" w:rsidRPr="00325432">
        <w:rPr>
          <w:szCs w:val="22"/>
        </w:rPr>
        <w:t>7.03, 9.08 and 9.31 m/s (corresponding to drop heights of 3.65, 11.3 and 15</w:t>
      </w:r>
      <w:r w:rsidR="00E541C0" w:rsidRPr="00325432">
        <w:rPr>
          <w:szCs w:val="22"/>
        </w:rPr>
        <w:t>.6</w:t>
      </w:r>
      <w:r w:rsidR="00D6684C" w:rsidRPr="00325432">
        <w:rPr>
          <w:szCs w:val="22"/>
        </w:rPr>
        <w:t> m)</w:t>
      </w:r>
      <w:r w:rsidR="00FF57A3" w:rsidRPr="00325432">
        <w:rPr>
          <w:szCs w:val="22"/>
        </w:rPr>
        <w:t xml:space="preserve"> where the latter corresponds to terminal velocity.</w:t>
      </w:r>
      <w:r w:rsidR="00BA272E" w:rsidRPr="00325432">
        <w:rPr>
          <w:szCs w:val="22"/>
        </w:rPr>
        <w:t xml:space="preserve"> Before each </w:t>
      </w:r>
      <w:r w:rsidR="003A4591" w:rsidRPr="00325432">
        <w:rPr>
          <w:szCs w:val="22"/>
        </w:rPr>
        <w:t>measurement,</w:t>
      </w:r>
      <w:r w:rsidR="00BA272E" w:rsidRPr="00325432">
        <w:rPr>
          <w:szCs w:val="22"/>
        </w:rPr>
        <w:t xml:space="preserve"> the glass was cleaned and dried.</w:t>
      </w:r>
    </w:p>
    <w:p w14:paraId="7D1441A0" w14:textId="43F81F10" w:rsidR="00553AA2" w:rsidRPr="00325432" w:rsidRDefault="00C73C5B" w:rsidP="00484F63">
      <w:pPr>
        <w:spacing w:after="0"/>
        <w:rPr>
          <w:szCs w:val="22"/>
        </w:rPr>
      </w:pPr>
      <w:r w:rsidRPr="00325432">
        <w:rPr>
          <w:szCs w:val="22"/>
        </w:rPr>
        <w:t xml:space="preserve">The </w:t>
      </w:r>
      <w:r w:rsidR="00154054" w:rsidRPr="00325432">
        <w:rPr>
          <w:szCs w:val="22"/>
        </w:rPr>
        <w:t xml:space="preserve">6 mm glass plate </w:t>
      </w:r>
      <w:r w:rsidR="00C9446F" w:rsidRPr="00325432">
        <w:rPr>
          <w:szCs w:val="22"/>
        </w:rPr>
        <w:t xml:space="preserve">(1.53 × 1.28 m) </w:t>
      </w:r>
      <w:r w:rsidR="00154054" w:rsidRPr="00325432">
        <w:rPr>
          <w:szCs w:val="22"/>
        </w:rPr>
        <w:t xml:space="preserve">was </w:t>
      </w:r>
      <w:r w:rsidR="00C9446F" w:rsidRPr="00325432">
        <w:rPr>
          <w:szCs w:val="22"/>
        </w:rPr>
        <w:t xml:space="preserve">positioned inside a wooden frame and sealed with silicone sealant around the edges. </w:t>
      </w:r>
      <w:r w:rsidR="00553AA2" w:rsidRPr="00325432">
        <w:rPr>
          <w:szCs w:val="22"/>
        </w:rPr>
        <w:t>Measurements of the structural reverberation time</w:t>
      </w:r>
      <w:r w:rsidR="00800B38">
        <w:rPr>
          <w:szCs w:val="22"/>
        </w:rPr>
        <w:t xml:space="preserve">, </w:t>
      </w:r>
      <w:r w:rsidR="00800B38" w:rsidRPr="00800B38">
        <w:rPr>
          <w:i/>
          <w:szCs w:val="22"/>
        </w:rPr>
        <w:t>T</w:t>
      </w:r>
      <w:r w:rsidR="00800B38" w:rsidRPr="00800B38">
        <w:rPr>
          <w:szCs w:val="22"/>
          <w:vertAlign w:val="subscript"/>
        </w:rPr>
        <w:t>10</w:t>
      </w:r>
      <w:r w:rsidR="00800B38">
        <w:rPr>
          <w:szCs w:val="22"/>
        </w:rPr>
        <w:t>,</w:t>
      </w:r>
      <w:r w:rsidR="00553AA2" w:rsidRPr="00325432">
        <w:rPr>
          <w:szCs w:val="22"/>
        </w:rPr>
        <w:t xml:space="preserve"> were used to </w:t>
      </w:r>
      <w:r w:rsidR="00B41C27">
        <w:rPr>
          <w:szCs w:val="22"/>
        </w:rPr>
        <w:t>determine</w:t>
      </w:r>
      <w:r w:rsidR="00B41C27" w:rsidRPr="00325432">
        <w:rPr>
          <w:szCs w:val="22"/>
        </w:rPr>
        <w:t xml:space="preserve"> </w:t>
      </w:r>
      <w:r w:rsidR="00C9446F" w:rsidRPr="00325432">
        <w:rPr>
          <w:szCs w:val="22"/>
        </w:rPr>
        <w:t xml:space="preserve">an average value for the </w:t>
      </w:r>
      <w:r w:rsidR="00553AA2" w:rsidRPr="00325432">
        <w:rPr>
          <w:szCs w:val="22"/>
        </w:rPr>
        <w:t xml:space="preserve">total loss factor </w:t>
      </w:r>
      <w:r w:rsidR="00C9446F" w:rsidRPr="00325432">
        <w:rPr>
          <w:szCs w:val="22"/>
        </w:rPr>
        <w:t>of the glass plate</w:t>
      </w:r>
      <w:r w:rsidR="00B41C27">
        <w:rPr>
          <w:szCs w:val="22"/>
        </w:rPr>
        <w:t xml:space="preserve">; this was </w:t>
      </w:r>
      <w:r w:rsidR="00553AA2" w:rsidRPr="00325432">
        <w:rPr>
          <w:szCs w:val="22"/>
        </w:rPr>
        <w:t>0.022</w:t>
      </w:r>
      <w:r w:rsidR="00C9446F" w:rsidRPr="00325432">
        <w:rPr>
          <w:szCs w:val="22"/>
        </w:rPr>
        <w:t>. The glass density was 2</w:t>
      </w:r>
      <w:r w:rsidR="00042F8C">
        <w:rPr>
          <w:szCs w:val="22"/>
        </w:rPr>
        <w:t>500 </w:t>
      </w:r>
      <w:r w:rsidR="00C9446F" w:rsidRPr="00325432">
        <w:rPr>
          <w:szCs w:val="22"/>
        </w:rPr>
        <w:t>kg/m</w:t>
      </w:r>
      <w:r w:rsidR="00C9446F" w:rsidRPr="00325432">
        <w:rPr>
          <w:szCs w:val="22"/>
          <w:vertAlign w:val="superscript"/>
        </w:rPr>
        <w:t>3</w:t>
      </w:r>
      <w:r w:rsidR="00C9446F" w:rsidRPr="00325432">
        <w:rPr>
          <w:szCs w:val="22"/>
        </w:rPr>
        <w:t xml:space="preserve"> and the Young’s modulus was 74 GPa.</w:t>
      </w:r>
    </w:p>
    <w:p w14:paraId="0D2694DC" w14:textId="77777777" w:rsidR="00657906" w:rsidRPr="00325432" w:rsidRDefault="00657906" w:rsidP="00484F63">
      <w:pPr>
        <w:spacing w:after="0"/>
        <w:rPr>
          <w:szCs w:val="22"/>
        </w:rPr>
      </w:pPr>
    </w:p>
    <w:p w14:paraId="1C29679C" w14:textId="77777777" w:rsidR="0061056A" w:rsidRPr="00325432" w:rsidRDefault="000F345A" w:rsidP="00484F63">
      <w:pPr>
        <w:spacing w:after="0"/>
        <w:rPr>
          <w:b/>
          <w:szCs w:val="22"/>
        </w:rPr>
      </w:pPr>
      <w:r>
        <w:rPr>
          <w:b/>
          <w:szCs w:val="22"/>
        </w:rPr>
        <w:t>3.</w:t>
      </w:r>
      <w:r w:rsidR="00D07598">
        <w:rPr>
          <w:b/>
          <w:szCs w:val="22"/>
        </w:rPr>
        <w:t>2</w:t>
      </w:r>
      <w:r w:rsidR="0061056A" w:rsidRPr="00325432">
        <w:rPr>
          <w:b/>
          <w:szCs w:val="22"/>
        </w:rPr>
        <w:t xml:space="preserve"> </w:t>
      </w:r>
      <w:r w:rsidR="005B0311">
        <w:rPr>
          <w:b/>
          <w:szCs w:val="22"/>
        </w:rPr>
        <w:t>Plate vibration measurements with a</w:t>
      </w:r>
      <w:r w:rsidR="0061056A" w:rsidRPr="00325432">
        <w:rPr>
          <w:b/>
          <w:szCs w:val="22"/>
        </w:rPr>
        <w:t>rtificial rain</w:t>
      </w:r>
    </w:p>
    <w:p w14:paraId="7B787B2C" w14:textId="175B2906" w:rsidR="00F019E3" w:rsidRDefault="00CA00A6" w:rsidP="00484F63">
      <w:pPr>
        <w:spacing w:after="0"/>
        <w:rPr>
          <w:szCs w:val="22"/>
        </w:rPr>
      </w:pPr>
      <w:r>
        <w:rPr>
          <w:szCs w:val="22"/>
        </w:rPr>
        <w:t>Experimental validation of</w:t>
      </w:r>
      <w:r w:rsidR="00C47903">
        <w:rPr>
          <w:szCs w:val="22"/>
        </w:rPr>
        <w:t xml:space="preserve"> the predicted power input from artificial rain </w:t>
      </w:r>
      <w:r w:rsidR="009D416B">
        <w:rPr>
          <w:szCs w:val="22"/>
        </w:rPr>
        <w:t xml:space="preserve">falling on a plate </w:t>
      </w:r>
      <w:r w:rsidR="00A02EED">
        <w:rPr>
          <w:szCs w:val="22"/>
        </w:rPr>
        <w:t xml:space="preserve">is </w:t>
      </w:r>
      <w:r>
        <w:rPr>
          <w:szCs w:val="22"/>
        </w:rPr>
        <w:t>assessed</w:t>
      </w:r>
      <w:r w:rsidR="005B0311" w:rsidRPr="00325432">
        <w:rPr>
          <w:szCs w:val="22"/>
        </w:rPr>
        <w:t xml:space="preserve"> </w:t>
      </w:r>
      <w:r>
        <w:rPr>
          <w:szCs w:val="22"/>
        </w:rPr>
        <w:t xml:space="preserve">using </w:t>
      </w:r>
      <w:r w:rsidR="005B0311" w:rsidRPr="00325432">
        <w:rPr>
          <w:szCs w:val="22"/>
        </w:rPr>
        <w:t xml:space="preserve">the </w:t>
      </w:r>
      <w:r w:rsidR="00C47903">
        <w:rPr>
          <w:szCs w:val="22"/>
        </w:rPr>
        <w:t xml:space="preserve">spatial-average </w:t>
      </w:r>
      <w:r w:rsidR="005B0311" w:rsidRPr="00325432">
        <w:rPr>
          <w:szCs w:val="22"/>
        </w:rPr>
        <w:t xml:space="preserve">velocity level on a </w:t>
      </w:r>
      <w:r w:rsidR="005B0311">
        <w:rPr>
          <w:szCs w:val="22"/>
        </w:rPr>
        <w:t xml:space="preserve">homogeneous, isotropic plate (e.g. </w:t>
      </w:r>
      <w:r w:rsidR="005B0311" w:rsidRPr="00325432">
        <w:rPr>
          <w:szCs w:val="22"/>
        </w:rPr>
        <w:t>glass</w:t>
      </w:r>
      <w:r w:rsidR="005B0311">
        <w:rPr>
          <w:szCs w:val="22"/>
        </w:rPr>
        <w:t>)</w:t>
      </w:r>
      <w:r w:rsidR="00DB1DB8">
        <w:rPr>
          <w:szCs w:val="22"/>
        </w:rPr>
        <w:t xml:space="preserve">. It can </w:t>
      </w:r>
      <w:r w:rsidR="00A02EED">
        <w:rPr>
          <w:szCs w:val="22"/>
        </w:rPr>
        <w:t xml:space="preserve">potentially </w:t>
      </w:r>
      <w:r w:rsidR="00DB1DB8">
        <w:rPr>
          <w:szCs w:val="22"/>
        </w:rPr>
        <w:t xml:space="preserve">be assessed using </w:t>
      </w:r>
      <w:r w:rsidR="00C47903">
        <w:rPr>
          <w:szCs w:val="22"/>
        </w:rPr>
        <w:t>the radiated sound power</w:t>
      </w:r>
      <w:r w:rsidR="00A02EED">
        <w:rPr>
          <w:szCs w:val="22"/>
        </w:rPr>
        <w:t>,</w:t>
      </w:r>
      <w:r w:rsidR="00DB1DB8">
        <w:rPr>
          <w:szCs w:val="22"/>
        </w:rPr>
        <w:t xml:space="preserve"> but this incurs </w:t>
      </w:r>
      <w:r w:rsidR="00032CE0">
        <w:rPr>
          <w:szCs w:val="22"/>
        </w:rPr>
        <w:t xml:space="preserve">additional uncertainty </w:t>
      </w:r>
      <w:r w:rsidR="00C47903">
        <w:rPr>
          <w:szCs w:val="22"/>
        </w:rPr>
        <w:t>because the ideal</w:t>
      </w:r>
      <w:r w:rsidR="00DC45FD">
        <w:rPr>
          <w:szCs w:val="22"/>
        </w:rPr>
        <w:t>ised</w:t>
      </w:r>
      <w:r w:rsidR="00C47903">
        <w:rPr>
          <w:szCs w:val="22"/>
        </w:rPr>
        <w:t xml:space="preserve"> boundary and baffle conditions used in </w:t>
      </w:r>
      <w:r w:rsidR="00A31DAA">
        <w:rPr>
          <w:szCs w:val="22"/>
        </w:rPr>
        <w:t xml:space="preserve">prediction </w:t>
      </w:r>
      <w:r w:rsidR="00C47903">
        <w:rPr>
          <w:szCs w:val="22"/>
        </w:rPr>
        <w:t xml:space="preserve">models </w:t>
      </w:r>
      <w:r w:rsidR="00A31DAA">
        <w:rPr>
          <w:szCs w:val="22"/>
        </w:rPr>
        <w:t>for the radiation efficiency (e.g. see</w:t>
      </w:r>
      <w:r w:rsidR="00B77F31">
        <w:rPr>
          <w:szCs w:val="22"/>
        </w:rPr>
        <w:t xml:space="preserve"> [</w:t>
      </w:r>
      <w:r w:rsidR="00B77F31">
        <w:rPr>
          <w:szCs w:val="22"/>
        </w:rPr>
        <w:fldChar w:fldCharType="begin"/>
      </w:r>
      <w:r w:rsidR="00B77F31">
        <w:rPr>
          <w:szCs w:val="22"/>
        </w:rPr>
        <w:instrText xml:space="preserve"> NOTEREF _Ref25143970 \h </w:instrText>
      </w:r>
      <w:r w:rsidR="00B77F31">
        <w:rPr>
          <w:szCs w:val="22"/>
        </w:rPr>
      </w:r>
      <w:r w:rsidR="00B77F31">
        <w:rPr>
          <w:szCs w:val="22"/>
        </w:rPr>
        <w:fldChar w:fldCharType="separate"/>
      </w:r>
      <w:r w:rsidR="00447C78">
        <w:rPr>
          <w:szCs w:val="22"/>
        </w:rPr>
        <w:t>1</w:t>
      </w:r>
      <w:r w:rsidR="00B77F31">
        <w:rPr>
          <w:szCs w:val="22"/>
        </w:rPr>
        <w:fldChar w:fldCharType="end"/>
      </w:r>
      <w:r w:rsidR="00B77F31">
        <w:rPr>
          <w:szCs w:val="22"/>
        </w:rPr>
        <w:t>]</w:t>
      </w:r>
      <w:r w:rsidR="00A31DAA">
        <w:rPr>
          <w:szCs w:val="22"/>
        </w:rPr>
        <w:t xml:space="preserve">) </w:t>
      </w:r>
      <w:r w:rsidR="00C47903">
        <w:rPr>
          <w:szCs w:val="22"/>
        </w:rPr>
        <w:t>can</w:t>
      </w:r>
      <w:r w:rsidR="00102FBE">
        <w:rPr>
          <w:szCs w:val="22"/>
        </w:rPr>
        <w:t xml:space="preserve">not always </w:t>
      </w:r>
      <w:r w:rsidR="00A31DAA">
        <w:rPr>
          <w:szCs w:val="22"/>
        </w:rPr>
        <w:t xml:space="preserve">be </w:t>
      </w:r>
      <w:r w:rsidR="009D416B">
        <w:rPr>
          <w:szCs w:val="22"/>
        </w:rPr>
        <w:t xml:space="preserve">arranged </w:t>
      </w:r>
      <w:r w:rsidR="00A31DAA">
        <w:rPr>
          <w:szCs w:val="22"/>
        </w:rPr>
        <w:t xml:space="preserve">in the laboratory, and this </w:t>
      </w:r>
      <w:r w:rsidR="009D416B">
        <w:rPr>
          <w:szCs w:val="22"/>
        </w:rPr>
        <w:t xml:space="preserve">can significantly affect the radiation below the </w:t>
      </w:r>
      <w:r w:rsidR="00DC45FD">
        <w:rPr>
          <w:szCs w:val="22"/>
        </w:rPr>
        <w:t>critical frequency.</w:t>
      </w:r>
      <w:r w:rsidR="00800B38">
        <w:rPr>
          <w:szCs w:val="22"/>
        </w:rPr>
        <w:t xml:space="preserve"> </w:t>
      </w:r>
      <w:r w:rsidR="00F019E3">
        <w:rPr>
          <w:szCs w:val="22"/>
        </w:rPr>
        <w:t xml:space="preserve">For these experiments, </w:t>
      </w:r>
      <w:r w:rsidR="00B41C27">
        <w:rPr>
          <w:szCs w:val="22"/>
        </w:rPr>
        <w:t xml:space="preserve">the </w:t>
      </w:r>
      <w:r w:rsidR="00800B38">
        <w:rPr>
          <w:szCs w:val="22"/>
        </w:rPr>
        <w:t xml:space="preserve">glass plate was </w:t>
      </w:r>
      <w:r w:rsidR="00B41C27">
        <w:rPr>
          <w:szCs w:val="22"/>
        </w:rPr>
        <w:t xml:space="preserve">the same </w:t>
      </w:r>
      <w:r w:rsidR="00800B38">
        <w:rPr>
          <w:szCs w:val="22"/>
        </w:rPr>
        <w:t>as described in Section 3.1.</w:t>
      </w:r>
      <w:r w:rsidR="00F019E3" w:rsidRPr="00F019E3">
        <w:rPr>
          <w:szCs w:val="22"/>
        </w:rPr>
        <w:t xml:space="preserve"> </w:t>
      </w:r>
      <w:r w:rsidR="00F019E3">
        <w:rPr>
          <w:szCs w:val="22"/>
        </w:rPr>
        <w:t xml:space="preserve">The spatial-average velocity was </w:t>
      </w:r>
      <w:r w:rsidR="00F019E3" w:rsidRPr="00BB7B75">
        <w:rPr>
          <w:szCs w:val="22"/>
        </w:rPr>
        <w:t>measured using six accelerometers (</w:t>
      </w:r>
      <w:r w:rsidR="00E56E0D" w:rsidRPr="00BB7B75">
        <w:rPr>
          <w:szCs w:val="22"/>
        </w:rPr>
        <w:t>Brüel &amp; Kjær</w:t>
      </w:r>
      <w:r w:rsidR="00F019E3">
        <w:rPr>
          <w:szCs w:val="22"/>
        </w:rPr>
        <w:t xml:space="preserve"> DeltaT</w:t>
      </w:r>
      <w:r w:rsidR="00F019E3" w:rsidRPr="00BB7B75">
        <w:rPr>
          <w:szCs w:val="22"/>
        </w:rPr>
        <w:t xml:space="preserve">ron Type 4517) </w:t>
      </w:r>
      <w:r w:rsidR="00F019E3" w:rsidRPr="00BB7B75">
        <w:rPr>
          <w:szCs w:val="22"/>
        </w:rPr>
        <w:lastRenderedPageBreak/>
        <w:t>that were located randomly over the plate surface.</w:t>
      </w:r>
      <w:r w:rsidR="00F019E3">
        <w:rPr>
          <w:szCs w:val="22"/>
        </w:rPr>
        <w:t xml:space="preserve"> The total loss factor was </w:t>
      </w:r>
      <w:r w:rsidR="00961B89">
        <w:rPr>
          <w:szCs w:val="22"/>
        </w:rPr>
        <w:t>also determined from structural reverberation time measurements</w:t>
      </w:r>
      <w:r w:rsidR="00F019E3">
        <w:rPr>
          <w:szCs w:val="22"/>
        </w:rPr>
        <w:t>.</w:t>
      </w:r>
    </w:p>
    <w:p w14:paraId="581A4D54" w14:textId="77777777" w:rsidR="00DC45FD" w:rsidRDefault="00DC45FD" w:rsidP="00484F63">
      <w:pPr>
        <w:spacing w:after="0"/>
        <w:rPr>
          <w:szCs w:val="22"/>
        </w:rPr>
      </w:pPr>
    </w:p>
    <w:p w14:paraId="04158395" w14:textId="3959DED3" w:rsidR="009824E7" w:rsidRPr="00325432" w:rsidRDefault="009824E7" w:rsidP="00484F63">
      <w:pPr>
        <w:spacing w:after="0"/>
        <w:rPr>
          <w:szCs w:val="22"/>
        </w:rPr>
      </w:pPr>
      <w:r w:rsidRPr="00325432">
        <w:rPr>
          <w:szCs w:val="22"/>
        </w:rPr>
        <w:t xml:space="preserve">A rain box was built </w:t>
      </w:r>
      <w:r w:rsidR="007C0A75" w:rsidRPr="00325432">
        <w:rPr>
          <w:szCs w:val="22"/>
        </w:rPr>
        <w:t xml:space="preserve">with the intention of </w:t>
      </w:r>
      <w:r w:rsidRPr="00325432">
        <w:rPr>
          <w:szCs w:val="22"/>
        </w:rPr>
        <w:t>produc</w:t>
      </w:r>
      <w:r w:rsidR="007C0A75" w:rsidRPr="00325432">
        <w:rPr>
          <w:szCs w:val="22"/>
        </w:rPr>
        <w:t>ing</w:t>
      </w:r>
      <w:r w:rsidRPr="00325432">
        <w:rPr>
          <w:szCs w:val="22"/>
        </w:rPr>
        <w:t xml:space="preserve"> </w:t>
      </w:r>
      <w:r w:rsidR="00930514" w:rsidRPr="00325432">
        <w:rPr>
          <w:szCs w:val="22"/>
        </w:rPr>
        <w:t xml:space="preserve">single diameter raindrops at a steady rainfall rate. </w:t>
      </w:r>
      <w:r w:rsidR="00992216" w:rsidRPr="00325432">
        <w:rPr>
          <w:szCs w:val="22"/>
        </w:rPr>
        <w:t>ISO 10140-5</w:t>
      </w:r>
      <w:r w:rsidR="00930514" w:rsidRPr="00325432">
        <w:rPr>
          <w:szCs w:val="22"/>
        </w:rPr>
        <w:t xml:space="preserve"> describes a rain box that can produce artificial heavy rain with </w:t>
      </w:r>
      <w:r w:rsidR="001C6B82" w:rsidRPr="00325432">
        <w:rPr>
          <w:szCs w:val="22"/>
        </w:rPr>
        <w:t xml:space="preserve">5 mm diameter drops </w:t>
      </w:r>
      <w:r w:rsidR="00AD4D71" w:rsidRPr="00325432">
        <w:rPr>
          <w:szCs w:val="22"/>
        </w:rPr>
        <w:t xml:space="preserve">(median value) </w:t>
      </w:r>
      <w:r w:rsidR="00930514" w:rsidRPr="00325432">
        <w:rPr>
          <w:szCs w:val="22"/>
        </w:rPr>
        <w:t xml:space="preserve">using </w:t>
      </w:r>
      <w:r w:rsidR="001C6B82" w:rsidRPr="00325432">
        <w:rPr>
          <w:szCs w:val="22"/>
        </w:rPr>
        <w:t xml:space="preserve">1 mm diameter holes in a 10 mm thick plate; however, </w:t>
      </w:r>
      <w:r w:rsidR="00130BF6" w:rsidRPr="00325432">
        <w:rPr>
          <w:szCs w:val="22"/>
        </w:rPr>
        <w:t>a pre-test</w:t>
      </w:r>
      <w:r w:rsidR="001C6B82" w:rsidRPr="00325432">
        <w:rPr>
          <w:szCs w:val="22"/>
        </w:rPr>
        <w:t xml:space="preserve"> found that this resulted in 5.9 mm diameter drops</w:t>
      </w:r>
      <w:r w:rsidR="00930514" w:rsidRPr="00325432">
        <w:rPr>
          <w:szCs w:val="22"/>
        </w:rPr>
        <w:t xml:space="preserve">. </w:t>
      </w:r>
      <w:r w:rsidR="001D039E" w:rsidRPr="00325432">
        <w:rPr>
          <w:szCs w:val="22"/>
        </w:rPr>
        <w:t>Therefore,</w:t>
      </w:r>
      <w:r w:rsidR="00930514" w:rsidRPr="00325432">
        <w:rPr>
          <w:szCs w:val="22"/>
        </w:rPr>
        <w:t xml:space="preserve"> a</w:t>
      </w:r>
      <w:r w:rsidR="001C6B82" w:rsidRPr="00325432">
        <w:rPr>
          <w:szCs w:val="22"/>
        </w:rPr>
        <w:t xml:space="preserve">n alternative was developed using </w:t>
      </w:r>
      <w:r w:rsidR="00F2582C" w:rsidRPr="00325432">
        <w:rPr>
          <w:szCs w:val="22"/>
        </w:rPr>
        <w:t xml:space="preserve">nozzles </w:t>
      </w:r>
      <w:r w:rsidR="008C7DB2" w:rsidRPr="00325432">
        <w:rPr>
          <w:szCs w:val="22"/>
        </w:rPr>
        <w:t xml:space="preserve">inserted into the </w:t>
      </w:r>
      <w:r w:rsidR="001D039E" w:rsidRPr="00325432">
        <w:rPr>
          <w:szCs w:val="22"/>
        </w:rPr>
        <w:t>holes that</w:t>
      </w:r>
      <w:r w:rsidR="001C6B82" w:rsidRPr="00325432">
        <w:rPr>
          <w:szCs w:val="22"/>
        </w:rPr>
        <w:t xml:space="preserve"> gave </w:t>
      </w:r>
      <w:r w:rsidR="00F2582C" w:rsidRPr="00325432">
        <w:rPr>
          <w:szCs w:val="22"/>
        </w:rPr>
        <w:t xml:space="preserve">4.6 mm </w:t>
      </w:r>
      <w:r w:rsidR="002F4374" w:rsidRPr="00325432">
        <w:rPr>
          <w:szCs w:val="22"/>
        </w:rPr>
        <w:t>drops</w:t>
      </w:r>
      <w:r w:rsidR="00AD4D71" w:rsidRPr="00325432">
        <w:rPr>
          <w:szCs w:val="22"/>
        </w:rPr>
        <w:t xml:space="preserve"> (NB </w:t>
      </w:r>
      <w:r w:rsidR="00930514" w:rsidRPr="00325432">
        <w:rPr>
          <w:szCs w:val="22"/>
        </w:rPr>
        <w:t>M</w:t>
      </w:r>
      <w:r w:rsidR="00AD4D71" w:rsidRPr="00325432">
        <w:rPr>
          <w:szCs w:val="22"/>
        </w:rPr>
        <w:t xml:space="preserve">edian and arithmetic average </w:t>
      </w:r>
      <w:r w:rsidR="0024481C">
        <w:rPr>
          <w:szCs w:val="22"/>
        </w:rPr>
        <w:t xml:space="preserve">drop diameters </w:t>
      </w:r>
      <w:r w:rsidR="00AD4D71" w:rsidRPr="00325432">
        <w:rPr>
          <w:szCs w:val="22"/>
        </w:rPr>
        <w:t>were the same to one decimal place)</w:t>
      </w:r>
      <w:r w:rsidR="002F4374" w:rsidRPr="00325432">
        <w:rPr>
          <w:szCs w:val="22"/>
        </w:rPr>
        <w:t xml:space="preserve">. </w:t>
      </w:r>
      <w:r w:rsidR="00130BF6" w:rsidRPr="00325432">
        <w:rPr>
          <w:szCs w:val="22"/>
        </w:rPr>
        <w:t xml:space="preserve">To simulate heavy rain, </w:t>
      </w:r>
      <w:r w:rsidR="007C0A75" w:rsidRPr="00325432">
        <w:rPr>
          <w:szCs w:val="22"/>
        </w:rPr>
        <w:t>ISO 10140-5 specifies a rainfall rate of 40</w:t>
      </w:r>
      <w:r w:rsidR="003E2A73" w:rsidRPr="00325432">
        <w:rPr>
          <w:szCs w:val="22"/>
        </w:rPr>
        <w:t>±2</w:t>
      </w:r>
      <w:r w:rsidR="007C0A75" w:rsidRPr="00325432">
        <w:rPr>
          <w:szCs w:val="22"/>
        </w:rPr>
        <w:t> mm/h</w:t>
      </w:r>
      <w:r w:rsidR="002E7507" w:rsidRPr="00325432">
        <w:rPr>
          <w:szCs w:val="22"/>
        </w:rPr>
        <w:t xml:space="preserve">; however, </w:t>
      </w:r>
      <w:r w:rsidR="00000656" w:rsidRPr="00325432">
        <w:rPr>
          <w:szCs w:val="22"/>
        </w:rPr>
        <w:t xml:space="preserve">the </w:t>
      </w:r>
      <w:r w:rsidR="007C0A75" w:rsidRPr="00325432">
        <w:rPr>
          <w:szCs w:val="22"/>
        </w:rPr>
        <w:t xml:space="preserve">rainfall rate </w:t>
      </w:r>
      <w:r w:rsidR="0052684C" w:rsidRPr="00325432">
        <w:rPr>
          <w:szCs w:val="22"/>
        </w:rPr>
        <w:t xml:space="preserve">was </w:t>
      </w:r>
      <w:r w:rsidR="002E7507" w:rsidRPr="00325432">
        <w:rPr>
          <w:szCs w:val="22"/>
        </w:rPr>
        <w:t xml:space="preserve">measured </w:t>
      </w:r>
      <w:r w:rsidR="007C0A75" w:rsidRPr="00325432">
        <w:rPr>
          <w:szCs w:val="22"/>
        </w:rPr>
        <w:t xml:space="preserve">during the actual </w:t>
      </w:r>
      <w:r w:rsidR="00565032" w:rsidRPr="00325432">
        <w:rPr>
          <w:szCs w:val="22"/>
        </w:rPr>
        <w:t>measurement</w:t>
      </w:r>
      <w:r w:rsidR="003E2A73" w:rsidRPr="00325432">
        <w:rPr>
          <w:szCs w:val="22"/>
        </w:rPr>
        <w:t xml:space="preserve"> period </w:t>
      </w:r>
      <w:r w:rsidR="00565032" w:rsidRPr="00325432">
        <w:rPr>
          <w:szCs w:val="22"/>
        </w:rPr>
        <w:t xml:space="preserve">(carried out </w:t>
      </w:r>
      <w:r w:rsidR="003E2A73" w:rsidRPr="00325432">
        <w:rPr>
          <w:szCs w:val="22"/>
        </w:rPr>
        <w:t>on different days</w:t>
      </w:r>
      <w:r w:rsidR="00565032" w:rsidRPr="00325432">
        <w:rPr>
          <w:szCs w:val="22"/>
        </w:rPr>
        <w:t>)</w:t>
      </w:r>
      <w:r w:rsidR="003E2A73" w:rsidRPr="00325432">
        <w:rPr>
          <w:szCs w:val="22"/>
        </w:rPr>
        <w:t xml:space="preserve"> </w:t>
      </w:r>
      <w:r w:rsidR="0052684C" w:rsidRPr="00325432">
        <w:rPr>
          <w:szCs w:val="22"/>
        </w:rPr>
        <w:t xml:space="preserve">and </w:t>
      </w:r>
      <w:r w:rsidR="002E7507" w:rsidRPr="00325432">
        <w:rPr>
          <w:szCs w:val="22"/>
        </w:rPr>
        <w:t xml:space="preserve">was </w:t>
      </w:r>
      <w:r w:rsidR="00130BF6" w:rsidRPr="00325432">
        <w:rPr>
          <w:szCs w:val="22"/>
        </w:rPr>
        <w:t xml:space="preserve">found to be </w:t>
      </w:r>
      <w:r w:rsidR="007C0A75" w:rsidRPr="00325432">
        <w:rPr>
          <w:szCs w:val="22"/>
        </w:rPr>
        <w:t>30 mm/h for the 3.65 m drop height</w:t>
      </w:r>
      <w:r w:rsidR="005F0B8B" w:rsidRPr="00325432">
        <w:rPr>
          <w:szCs w:val="22"/>
        </w:rPr>
        <w:t>,</w:t>
      </w:r>
      <w:r w:rsidR="007C0A75" w:rsidRPr="00325432">
        <w:rPr>
          <w:szCs w:val="22"/>
        </w:rPr>
        <w:t xml:space="preserve"> and 24 mm/h for the 11.4 m drop height.</w:t>
      </w:r>
      <w:r w:rsidR="00C438A9" w:rsidRPr="00325432">
        <w:rPr>
          <w:szCs w:val="22"/>
        </w:rPr>
        <w:t xml:space="preserve"> </w:t>
      </w:r>
      <w:r w:rsidR="006D04F2">
        <w:rPr>
          <w:szCs w:val="22"/>
        </w:rPr>
        <w:t>T</w:t>
      </w:r>
      <w:r w:rsidR="00C438A9" w:rsidRPr="00325432">
        <w:rPr>
          <w:szCs w:val="22"/>
        </w:rPr>
        <w:t xml:space="preserve">hese rainfall rates were </w:t>
      </w:r>
      <w:r w:rsidR="004C486B">
        <w:rPr>
          <w:szCs w:val="22"/>
        </w:rPr>
        <w:t>in-between</w:t>
      </w:r>
      <w:r w:rsidR="006D04F2">
        <w:rPr>
          <w:szCs w:val="22"/>
        </w:rPr>
        <w:t xml:space="preserve"> intense and heavy rain</w:t>
      </w:r>
      <w:r w:rsidR="008820CA">
        <w:rPr>
          <w:szCs w:val="22"/>
        </w:rPr>
        <w:t>,</w:t>
      </w:r>
      <w:r w:rsidR="006D04F2">
        <w:rPr>
          <w:szCs w:val="22"/>
        </w:rPr>
        <w:t xml:space="preserve"> but were </w:t>
      </w:r>
      <w:r w:rsidR="005F0B8B" w:rsidRPr="00325432">
        <w:rPr>
          <w:szCs w:val="22"/>
        </w:rPr>
        <w:t xml:space="preserve">too low to </w:t>
      </w:r>
      <w:r w:rsidR="00130BF6" w:rsidRPr="00325432">
        <w:rPr>
          <w:szCs w:val="22"/>
        </w:rPr>
        <w:t xml:space="preserve">simulate heavy rain defined by </w:t>
      </w:r>
      <w:r w:rsidR="005F0B8B" w:rsidRPr="00325432">
        <w:rPr>
          <w:szCs w:val="22"/>
        </w:rPr>
        <w:t>ISO 10140-5</w:t>
      </w:r>
      <w:r w:rsidR="00A85B03">
        <w:rPr>
          <w:szCs w:val="22"/>
        </w:rPr>
        <w:t>. However,</w:t>
      </w:r>
      <w:r w:rsidR="00565032" w:rsidRPr="00325432">
        <w:rPr>
          <w:szCs w:val="22"/>
        </w:rPr>
        <w:t xml:space="preserve"> </w:t>
      </w:r>
      <w:r w:rsidR="00A85B03">
        <w:rPr>
          <w:szCs w:val="22"/>
        </w:rPr>
        <w:t xml:space="preserve">measurement of the rainfall rate </w:t>
      </w:r>
      <w:r w:rsidR="00565032" w:rsidRPr="00325432">
        <w:rPr>
          <w:szCs w:val="22"/>
        </w:rPr>
        <w:t xml:space="preserve">allowed </w:t>
      </w:r>
      <w:r w:rsidR="00C438A9" w:rsidRPr="00325432">
        <w:rPr>
          <w:szCs w:val="22"/>
        </w:rPr>
        <w:t xml:space="preserve">the power input </w:t>
      </w:r>
      <w:r w:rsidR="00565032" w:rsidRPr="00325432">
        <w:rPr>
          <w:szCs w:val="22"/>
        </w:rPr>
        <w:t xml:space="preserve">to be calculated </w:t>
      </w:r>
      <w:r w:rsidR="00A85B03">
        <w:rPr>
          <w:szCs w:val="22"/>
        </w:rPr>
        <w:t xml:space="preserve">using </w:t>
      </w:r>
      <w:r w:rsidR="00C438A9" w:rsidRPr="00325432">
        <w:rPr>
          <w:szCs w:val="22"/>
        </w:rPr>
        <w:t>the empirical models.</w:t>
      </w:r>
    </w:p>
    <w:p w14:paraId="4865AC77" w14:textId="77777777" w:rsidR="00F2582C" w:rsidRPr="00325432" w:rsidRDefault="00F2582C" w:rsidP="00484F63">
      <w:pPr>
        <w:spacing w:after="0"/>
        <w:rPr>
          <w:szCs w:val="22"/>
        </w:rPr>
      </w:pPr>
    </w:p>
    <w:p w14:paraId="7F963A0D" w14:textId="6847D23D" w:rsidR="0061056A" w:rsidRPr="00325432" w:rsidRDefault="00ED44CC" w:rsidP="00484F63">
      <w:pPr>
        <w:spacing w:after="0"/>
        <w:rPr>
          <w:szCs w:val="22"/>
        </w:rPr>
      </w:pPr>
      <w:r w:rsidRPr="00325432">
        <w:rPr>
          <w:szCs w:val="22"/>
        </w:rPr>
        <w:t xml:space="preserve">An engineering facility with </w:t>
      </w:r>
      <w:r w:rsidR="00C47903">
        <w:rPr>
          <w:szCs w:val="22"/>
        </w:rPr>
        <w:t>teagle doors</w:t>
      </w:r>
      <w:r w:rsidR="000F345A" w:rsidRPr="000F345A">
        <w:rPr>
          <w:szCs w:val="22"/>
        </w:rPr>
        <w:t xml:space="preserve"> </w:t>
      </w:r>
      <w:r w:rsidR="000F345A">
        <w:rPr>
          <w:szCs w:val="22"/>
        </w:rPr>
        <w:t>in the floor</w:t>
      </w:r>
      <w:r w:rsidR="00C47903">
        <w:rPr>
          <w:szCs w:val="22"/>
        </w:rPr>
        <w:t xml:space="preserve"> </w:t>
      </w:r>
      <w:r w:rsidR="0034005B">
        <w:rPr>
          <w:szCs w:val="22"/>
        </w:rPr>
        <w:t xml:space="preserve">gave </w:t>
      </w:r>
      <w:r w:rsidRPr="00325432">
        <w:rPr>
          <w:szCs w:val="22"/>
        </w:rPr>
        <w:t xml:space="preserve">the headroom </w:t>
      </w:r>
      <w:r w:rsidR="0034005B">
        <w:rPr>
          <w:szCs w:val="22"/>
        </w:rPr>
        <w:t xml:space="preserve">that was </w:t>
      </w:r>
      <w:r w:rsidRPr="00325432">
        <w:rPr>
          <w:szCs w:val="22"/>
        </w:rPr>
        <w:t xml:space="preserve">required for the drop heights – see </w:t>
      </w:r>
      <w:r w:rsidR="00F56777">
        <w:rPr>
          <w:szCs w:val="22"/>
        </w:rPr>
        <w:t>Fig.</w:t>
      </w:r>
      <w:r w:rsidRPr="00325432">
        <w:rPr>
          <w:szCs w:val="22"/>
        </w:rPr>
        <w:t xml:space="preserve"> </w:t>
      </w:r>
      <w:r w:rsidR="00A95DB4">
        <w:rPr>
          <w:szCs w:val="22"/>
        </w:rPr>
        <w:t>8</w:t>
      </w:r>
      <w:r w:rsidRPr="00325432">
        <w:rPr>
          <w:szCs w:val="22"/>
        </w:rPr>
        <w:t xml:space="preserve">. </w:t>
      </w:r>
      <w:r w:rsidR="000C423F" w:rsidRPr="00325432">
        <w:rPr>
          <w:szCs w:val="22"/>
        </w:rPr>
        <w:t>A</w:t>
      </w:r>
      <w:r w:rsidR="00992216" w:rsidRPr="00325432">
        <w:rPr>
          <w:szCs w:val="22"/>
        </w:rPr>
        <w:t xml:space="preserve"> drop height of 3.65 m </w:t>
      </w:r>
      <w:r w:rsidR="0034005B">
        <w:rPr>
          <w:szCs w:val="22"/>
        </w:rPr>
        <w:t xml:space="preserve">gave </w:t>
      </w:r>
      <w:r w:rsidR="009824E7" w:rsidRPr="00325432">
        <w:rPr>
          <w:szCs w:val="22"/>
        </w:rPr>
        <w:t xml:space="preserve">a drop velocity of 7.09 m/s </w:t>
      </w:r>
      <w:r w:rsidR="004E270F" w:rsidRPr="00325432">
        <w:rPr>
          <w:szCs w:val="22"/>
        </w:rPr>
        <w:t xml:space="preserve">following the approach in </w:t>
      </w:r>
      <w:r w:rsidR="00526174" w:rsidRPr="00325432">
        <w:rPr>
          <w:szCs w:val="22"/>
        </w:rPr>
        <w:t>ISO </w:t>
      </w:r>
      <w:r w:rsidR="00992216" w:rsidRPr="00325432">
        <w:rPr>
          <w:szCs w:val="22"/>
        </w:rPr>
        <w:t xml:space="preserve">10140-5 </w:t>
      </w:r>
      <w:r w:rsidR="0034005B">
        <w:rPr>
          <w:szCs w:val="22"/>
        </w:rPr>
        <w:t xml:space="preserve">that </w:t>
      </w:r>
      <w:r w:rsidR="00992216" w:rsidRPr="00325432">
        <w:rPr>
          <w:szCs w:val="22"/>
        </w:rPr>
        <w:t>requires ≈3.5 m</w:t>
      </w:r>
      <w:r w:rsidR="0052684C" w:rsidRPr="00325432">
        <w:rPr>
          <w:szCs w:val="22"/>
        </w:rPr>
        <w:t xml:space="preserve"> to give 50% of drops with a drop velocity of 7</w:t>
      </w:r>
      <w:r w:rsidR="008B5972" w:rsidRPr="00325432">
        <w:rPr>
          <w:szCs w:val="22"/>
        </w:rPr>
        <w:t>±1 m/s</w:t>
      </w:r>
      <w:r w:rsidR="00992216" w:rsidRPr="00325432">
        <w:rPr>
          <w:szCs w:val="22"/>
        </w:rPr>
        <w:t xml:space="preserve">. In addition, a </w:t>
      </w:r>
      <w:r w:rsidR="00167AEC" w:rsidRPr="00325432">
        <w:rPr>
          <w:szCs w:val="22"/>
        </w:rPr>
        <w:t xml:space="preserve">drop height of 11.4m </w:t>
      </w:r>
      <w:r w:rsidR="0034005B">
        <w:rPr>
          <w:szCs w:val="22"/>
        </w:rPr>
        <w:t xml:space="preserve">gave </w:t>
      </w:r>
      <w:r w:rsidR="00765C7B" w:rsidRPr="00325432">
        <w:rPr>
          <w:szCs w:val="22"/>
        </w:rPr>
        <w:t xml:space="preserve">9.09 m/s </w:t>
      </w:r>
      <w:r w:rsidR="0034005B">
        <w:rPr>
          <w:szCs w:val="22"/>
        </w:rPr>
        <w:t>that</w:t>
      </w:r>
      <w:r w:rsidR="0034005B" w:rsidRPr="00325432">
        <w:rPr>
          <w:szCs w:val="22"/>
        </w:rPr>
        <w:t xml:space="preserve"> </w:t>
      </w:r>
      <w:r w:rsidR="00765C7B" w:rsidRPr="00325432">
        <w:rPr>
          <w:szCs w:val="22"/>
        </w:rPr>
        <w:t xml:space="preserve">represented </w:t>
      </w:r>
      <w:r w:rsidR="00992216" w:rsidRPr="00325432">
        <w:rPr>
          <w:szCs w:val="22"/>
        </w:rPr>
        <w:t xml:space="preserve">terminal velocity (this was </w:t>
      </w:r>
      <w:r w:rsidR="00167AEC" w:rsidRPr="00325432">
        <w:rPr>
          <w:szCs w:val="22"/>
        </w:rPr>
        <w:t xml:space="preserve">as close as possible to </w:t>
      </w:r>
      <w:r w:rsidR="00992216" w:rsidRPr="00325432">
        <w:rPr>
          <w:szCs w:val="22"/>
        </w:rPr>
        <w:t xml:space="preserve">the </w:t>
      </w:r>
      <w:r w:rsidR="00167AEC" w:rsidRPr="00325432">
        <w:rPr>
          <w:szCs w:val="22"/>
        </w:rPr>
        <w:t xml:space="preserve">11.3 m </w:t>
      </w:r>
      <w:r w:rsidR="00992216" w:rsidRPr="00325432">
        <w:rPr>
          <w:szCs w:val="22"/>
        </w:rPr>
        <w:t>height used for the single drop measurements described in Section 3.1)</w:t>
      </w:r>
      <w:r w:rsidR="00167AEC" w:rsidRPr="00325432">
        <w:rPr>
          <w:szCs w:val="22"/>
        </w:rPr>
        <w:t>.</w:t>
      </w:r>
      <w:r w:rsidR="00992216" w:rsidRPr="00325432">
        <w:rPr>
          <w:szCs w:val="22"/>
        </w:rPr>
        <w:t xml:space="preserve"> </w:t>
      </w:r>
    </w:p>
    <w:p w14:paraId="5AB6CBF9" w14:textId="77777777" w:rsidR="00353D7C" w:rsidRDefault="00353D7C" w:rsidP="00484F63">
      <w:pPr>
        <w:spacing w:after="0"/>
        <w:rPr>
          <w:szCs w:val="22"/>
        </w:rPr>
      </w:pPr>
    </w:p>
    <w:p w14:paraId="31BBF25D" w14:textId="77777777" w:rsidR="006C3794" w:rsidRPr="00325432" w:rsidRDefault="00327F57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>4. Results</w:t>
      </w:r>
    </w:p>
    <w:p w14:paraId="124DAAA3" w14:textId="77777777" w:rsidR="00327F57" w:rsidRPr="00325432" w:rsidRDefault="00327F57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 xml:space="preserve">4.1 </w:t>
      </w:r>
      <w:r w:rsidR="006F5A13" w:rsidRPr="00325432">
        <w:rPr>
          <w:b/>
          <w:szCs w:val="22"/>
        </w:rPr>
        <w:t>Laboratory measurements</w:t>
      </w:r>
    </w:p>
    <w:p w14:paraId="4897E251" w14:textId="77777777" w:rsidR="004520A5" w:rsidRPr="00325432" w:rsidRDefault="004520A5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 xml:space="preserve">4.1.1 </w:t>
      </w:r>
      <w:r w:rsidR="004C7DB6" w:rsidRPr="00325432">
        <w:rPr>
          <w:b/>
          <w:szCs w:val="22"/>
        </w:rPr>
        <w:t xml:space="preserve">Assessment of the angle-corrected empirical </w:t>
      </w:r>
      <w:r w:rsidR="001705C8">
        <w:rPr>
          <w:b/>
          <w:szCs w:val="22"/>
        </w:rPr>
        <w:t xml:space="preserve">and semi-empirical </w:t>
      </w:r>
      <w:r w:rsidR="004C7DB6" w:rsidRPr="00325432">
        <w:rPr>
          <w:b/>
          <w:szCs w:val="22"/>
        </w:rPr>
        <w:t>model</w:t>
      </w:r>
      <w:r w:rsidR="001705C8">
        <w:rPr>
          <w:b/>
          <w:szCs w:val="22"/>
        </w:rPr>
        <w:t>s</w:t>
      </w:r>
      <w:r w:rsidR="004C7DB6" w:rsidRPr="00325432">
        <w:rPr>
          <w:b/>
          <w:szCs w:val="22"/>
        </w:rPr>
        <w:t xml:space="preserve"> for s</w:t>
      </w:r>
      <w:r w:rsidRPr="00325432">
        <w:rPr>
          <w:b/>
          <w:szCs w:val="22"/>
        </w:rPr>
        <w:t>ingle drops</w:t>
      </w:r>
    </w:p>
    <w:p w14:paraId="05D212A0" w14:textId="4BC14770" w:rsidR="00A56F22" w:rsidRDefault="001705C8" w:rsidP="00B86437">
      <w:pPr>
        <w:spacing w:after="0"/>
        <w:rPr>
          <w:szCs w:val="22"/>
        </w:rPr>
      </w:pPr>
      <w:r>
        <w:rPr>
          <w:szCs w:val="22"/>
        </w:rPr>
        <w:t xml:space="preserve">This section assesses </w:t>
      </w:r>
      <w:r w:rsidRPr="001705C8">
        <w:rPr>
          <w:szCs w:val="22"/>
        </w:rPr>
        <w:t xml:space="preserve">the validity of the angle-corrected </w:t>
      </w:r>
      <w:r>
        <w:rPr>
          <w:szCs w:val="22"/>
        </w:rPr>
        <w:t xml:space="preserve">empirical and semi-empirical models through comparison with </w:t>
      </w:r>
      <w:r w:rsidR="006923E7" w:rsidRPr="00325432">
        <w:rPr>
          <w:szCs w:val="22"/>
        </w:rPr>
        <w:t xml:space="preserve">the measured force from a single 4.5 mm drop impacting a dry </w:t>
      </w:r>
      <w:r w:rsidR="00096872" w:rsidRPr="00325432">
        <w:rPr>
          <w:szCs w:val="22"/>
        </w:rPr>
        <w:t>horizontal plate</w:t>
      </w:r>
      <w:r w:rsidR="00DF3791" w:rsidRPr="00325432">
        <w:rPr>
          <w:szCs w:val="22"/>
        </w:rPr>
        <w:t xml:space="preserve"> (</w:t>
      </w:r>
      <w:r w:rsidR="00A56F22">
        <w:rPr>
          <w:szCs w:val="22"/>
        </w:rPr>
        <w:t xml:space="preserve">i.e. </w:t>
      </w:r>
      <w:r w:rsidR="00A56F22" w:rsidRPr="00A56F22">
        <w:rPr>
          <w:i/>
          <w:szCs w:val="22"/>
        </w:rPr>
        <w:sym w:font="Symbol" w:char="F071"/>
      </w:r>
      <w:r w:rsidR="00A56F22">
        <w:rPr>
          <w:szCs w:val="22"/>
        </w:rPr>
        <w:t>=</w:t>
      </w:r>
      <w:r w:rsidR="00DF3791" w:rsidRPr="00325432">
        <w:rPr>
          <w:szCs w:val="22"/>
        </w:rPr>
        <w:t>0</w:t>
      </w:r>
      <w:r w:rsidR="00DF3791" w:rsidRPr="00325432">
        <w:rPr>
          <w:szCs w:val="22"/>
        </w:rPr>
        <w:sym w:font="Symbol" w:char="F0B0"/>
      </w:r>
      <w:r w:rsidR="00DF3791" w:rsidRPr="00325432">
        <w:rPr>
          <w:szCs w:val="22"/>
        </w:rPr>
        <w:t>),</w:t>
      </w:r>
      <w:r w:rsidR="00096872" w:rsidRPr="00325432">
        <w:rPr>
          <w:szCs w:val="22"/>
        </w:rPr>
        <w:t xml:space="preserve"> and the </w:t>
      </w:r>
      <w:r>
        <w:rPr>
          <w:szCs w:val="22"/>
        </w:rPr>
        <w:t xml:space="preserve">same dry </w:t>
      </w:r>
      <w:r w:rsidR="00096872" w:rsidRPr="00325432">
        <w:rPr>
          <w:szCs w:val="22"/>
        </w:rPr>
        <w:t xml:space="preserve">plate inclined at </w:t>
      </w:r>
      <w:r w:rsidR="00237CE6" w:rsidRPr="00A028AF">
        <w:rPr>
          <w:i/>
          <w:szCs w:val="22"/>
        </w:rPr>
        <w:sym w:font="Symbol" w:char="F071"/>
      </w:r>
      <w:r w:rsidR="00237CE6" w:rsidRPr="00325432">
        <w:rPr>
          <w:szCs w:val="22"/>
        </w:rPr>
        <w:t>={30</w:t>
      </w:r>
      <w:r w:rsidR="00237CE6" w:rsidRPr="00325432">
        <w:rPr>
          <w:szCs w:val="22"/>
        </w:rPr>
        <w:sym w:font="Symbol" w:char="F0B0"/>
      </w:r>
      <w:r w:rsidR="00237CE6" w:rsidRPr="00325432">
        <w:rPr>
          <w:szCs w:val="22"/>
        </w:rPr>
        <w:t>,45</w:t>
      </w:r>
      <w:r w:rsidR="00237CE6" w:rsidRPr="00325432">
        <w:rPr>
          <w:szCs w:val="22"/>
        </w:rPr>
        <w:sym w:font="Symbol" w:char="F0B0"/>
      </w:r>
      <w:r w:rsidR="00237CE6" w:rsidRPr="00325432">
        <w:rPr>
          <w:szCs w:val="22"/>
        </w:rPr>
        <w:t>,60</w:t>
      </w:r>
      <w:r w:rsidR="00237CE6" w:rsidRPr="00325432">
        <w:rPr>
          <w:szCs w:val="22"/>
        </w:rPr>
        <w:sym w:font="Symbol" w:char="F0B0"/>
      </w:r>
      <w:r w:rsidR="00237CE6" w:rsidRPr="00325432">
        <w:rPr>
          <w:szCs w:val="22"/>
        </w:rPr>
        <w:t>}</w:t>
      </w:r>
      <w:r w:rsidR="00096872" w:rsidRPr="00325432">
        <w:rPr>
          <w:szCs w:val="22"/>
        </w:rPr>
        <w:t>.</w:t>
      </w:r>
      <w:r w:rsidR="009A6D5D" w:rsidRPr="00325432">
        <w:rPr>
          <w:szCs w:val="22"/>
        </w:rPr>
        <w:t xml:space="preserve"> </w:t>
      </w:r>
      <w:r w:rsidR="00B86437" w:rsidRPr="00325432">
        <w:rPr>
          <w:szCs w:val="22"/>
        </w:rPr>
        <w:t>Three different drop velocities are considered</w:t>
      </w:r>
      <w:r w:rsidR="00BD4F9A">
        <w:rPr>
          <w:szCs w:val="22"/>
        </w:rPr>
        <w:t>:</w:t>
      </w:r>
      <w:r w:rsidR="00BD4F9A" w:rsidRPr="00325432">
        <w:rPr>
          <w:szCs w:val="22"/>
        </w:rPr>
        <w:t xml:space="preserve"> </w:t>
      </w:r>
      <w:r w:rsidR="00B86437" w:rsidRPr="00325432">
        <w:rPr>
          <w:szCs w:val="22"/>
        </w:rPr>
        <w:t>7.03, 9.08, and 9.31 m/s where the latter corresponds to terminal velocity</w:t>
      </w:r>
      <w:r w:rsidR="00E8711F">
        <w:rPr>
          <w:szCs w:val="22"/>
        </w:rPr>
        <w:t xml:space="preserve">. </w:t>
      </w:r>
      <w:r w:rsidR="000A4954">
        <w:rPr>
          <w:szCs w:val="22"/>
        </w:rPr>
        <w:t xml:space="preserve">For </w:t>
      </w:r>
      <w:r w:rsidR="00F56777">
        <w:rPr>
          <w:szCs w:val="22"/>
        </w:rPr>
        <w:t>Fig.</w:t>
      </w:r>
      <w:r w:rsidR="003425F2" w:rsidRPr="00325432">
        <w:rPr>
          <w:szCs w:val="22"/>
        </w:rPr>
        <w:t xml:space="preserve"> </w:t>
      </w:r>
      <w:r w:rsidR="00A95DB4">
        <w:rPr>
          <w:szCs w:val="22"/>
        </w:rPr>
        <w:t>9</w:t>
      </w:r>
      <w:r w:rsidR="003425F2">
        <w:rPr>
          <w:szCs w:val="22"/>
        </w:rPr>
        <w:t xml:space="preserve"> </w:t>
      </w:r>
      <w:r w:rsidR="000A4954">
        <w:rPr>
          <w:szCs w:val="22"/>
        </w:rPr>
        <w:t xml:space="preserve">the empirical models </w:t>
      </w:r>
      <w:r w:rsidR="00A56F22">
        <w:rPr>
          <w:szCs w:val="22"/>
        </w:rPr>
        <w:t xml:space="preserve">for </w:t>
      </w:r>
      <w:r w:rsidR="003425F2">
        <w:rPr>
          <w:szCs w:val="22"/>
        </w:rPr>
        <w:t>the</w:t>
      </w:r>
      <w:r w:rsidR="00A56F22">
        <w:rPr>
          <w:szCs w:val="22"/>
        </w:rPr>
        <w:t xml:space="preserve"> horizontal plate </w:t>
      </w:r>
      <w:r w:rsidR="00B86437">
        <w:rPr>
          <w:szCs w:val="22"/>
        </w:rPr>
        <w:t xml:space="preserve">are </w:t>
      </w:r>
      <w:r w:rsidR="00A56F22">
        <w:rPr>
          <w:szCs w:val="22"/>
        </w:rPr>
        <w:t xml:space="preserve">described in </w:t>
      </w:r>
      <w:r w:rsidR="00E8711F">
        <w:rPr>
          <w:szCs w:val="22"/>
        </w:rPr>
        <w:t>Section</w:t>
      </w:r>
      <w:r w:rsidR="00A56F22">
        <w:rPr>
          <w:szCs w:val="22"/>
        </w:rPr>
        <w:t xml:space="preserve"> 2.1.1 </w:t>
      </w:r>
      <w:r w:rsidR="00E8711F">
        <w:rPr>
          <w:szCs w:val="22"/>
        </w:rPr>
        <w:t>for the 7.03 and</w:t>
      </w:r>
      <w:r w:rsidR="00E8711F" w:rsidRPr="00325432">
        <w:rPr>
          <w:szCs w:val="22"/>
        </w:rPr>
        <w:t xml:space="preserve"> 9.08</w:t>
      </w:r>
      <w:r w:rsidR="00E8711F">
        <w:rPr>
          <w:szCs w:val="22"/>
        </w:rPr>
        <w:t xml:space="preserve"> m/s drop velocities </w:t>
      </w:r>
      <w:r w:rsidR="00A56F22">
        <w:rPr>
          <w:szCs w:val="22"/>
        </w:rPr>
        <w:t xml:space="preserve">and </w:t>
      </w:r>
      <w:r w:rsidR="00E8711F">
        <w:rPr>
          <w:szCs w:val="22"/>
        </w:rPr>
        <w:t xml:space="preserve">in Section </w:t>
      </w:r>
      <w:r w:rsidR="00A56F22">
        <w:rPr>
          <w:szCs w:val="22"/>
        </w:rPr>
        <w:t xml:space="preserve">2.1.2 </w:t>
      </w:r>
      <w:r w:rsidR="003213A4">
        <w:rPr>
          <w:szCs w:val="22"/>
        </w:rPr>
        <w:t>for terminal velocity. For the inclined plate t</w:t>
      </w:r>
      <w:r w:rsidR="00E8711F">
        <w:rPr>
          <w:szCs w:val="22"/>
        </w:rPr>
        <w:t xml:space="preserve">hese models </w:t>
      </w:r>
      <w:r w:rsidR="00A56F22">
        <w:rPr>
          <w:szCs w:val="22"/>
        </w:rPr>
        <w:t xml:space="preserve">are modified to give </w:t>
      </w:r>
      <w:r w:rsidR="00E8711F">
        <w:rPr>
          <w:szCs w:val="22"/>
        </w:rPr>
        <w:t xml:space="preserve">the </w:t>
      </w:r>
      <w:r w:rsidR="00A56F22">
        <w:rPr>
          <w:szCs w:val="22"/>
        </w:rPr>
        <w:t>angle-corrected empirical model as described in Section 2.2.1</w:t>
      </w:r>
      <w:r w:rsidR="00A56F22" w:rsidRPr="00D84BCA">
        <w:rPr>
          <w:szCs w:val="22"/>
        </w:rPr>
        <w:t>.</w:t>
      </w:r>
      <w:r w:rsidR="00E8711F" w:rsidRPr="00D84BCA">
        <w:rPr>
          <w:szCs w:val="22"/>
        </w:rPr>
        <w:t xml:space="preserve"> </w:t>
      </w:r>
      <w:r w:rsidR="00D84BCA">
        <w:rPr>
          <w:szCs w:val="22"/>
        </w:rPr>
        <w:t xml:space="preserve">For </w:t>
      </w:r>
      <w:r w:rsidR="00F56777" w:rsidRPr="00D84BCA">
        <w:rPr>
          <w:szCs w:val="22"/>
        </w:rPr>
        <w:t>Fig.</w:t>
      </w:r>
      <w:r w:rsidR="00B86437" w:rsidRPr="00D84BCA">
        <w:rPr>
          <w:szCs w:val="22"/>
        </w:rPr>
        <w:t xml:space="preserve"> </w:t>
      </w:r>
      <w:r w:rsidR="00D84BCA" w:rsidRPr="007F4B21">
        <w:rPr>
          <w:szCs w:val="22"/>
        </w:rPr>
        <w:t>10</w:t>
      </w:r>
      <w:r w:rsidR="00E8711F" w:rsidRPr="00D84BCA">
        <w:rPr>
          <w:szCs w:val="22"/>
        </w:rPr>
        <w:t xml:space="preserve">, the </w:t>
      </w:r>
      <w:r w:rsidR="00D84BCA" w:rsidRPr="007F4B21">
        <w:rPr>
          <w:szCs w:val="22"/>
        </w:rPr>
        <w:t>semi-</w:t>
      </w:r>
      <w:r w:rsidR="00E8711F" w:rsidRPr="00D84BCA">
        <w:rPr>
          <w:szCs w:val="22"/>
        </w:rPr>
        <w:t xml:space="preserve">empirical model </w:t>
      </w:r>
      <w:r w:rsidR="00D84BCA" w:rsidRPr="00F55395">
        <w:rPr>
          <w:szCs w:val="22"/>
        </w:rPr>
        <w:t>described in Section 2.2.2</w:t>
      </w:r>
      <w:r w:rsidR="00D84BCA">
        <w:rPr>
          <w:szCs w:val="22"/>
        </w:rPr>
        <w:t xml:space="preserve"> is </w:t>
      </w:r>
      <w:r w:rsidR="00B946DB" w:rsidRPr="00D84BCA">
        <w:rPr>
          <w:szCs w:val="22"/>
        </w:rPr>
        <w:t xml:space="preserve">used </w:t>
      </w:r>
      <w:r w:rsidR="00E8711F" w:rsidRPr="00D84BCA">
        <w:rPr>
          <w:szCs w:val="22"/>
        </w:rPr>
        <w:t xml:space="preserve">for </w:t>
      </w:r>
      <w:r w:rsidR="00B946DB" w:rsidRPr="00D84BCA">
        <w:rPr>
          <w:szCs w:val="22"/>
        </w:rPr>
        <w:t xml:space="preserve">both </w:t>
      </w:r>
      <w:r w:rsidR="00E8711F" w:rsidRPr="00D84BCA">
        <w:rPr>
          <w:szCs w:val="22"/>
        </w:rPr>
        <w:t>the horizontal and inclined plate</w:t>
      </w:r>
      <w:r w:rsidR="00D84BCA">
        <w:rPr>
          <w:szCs w:val="22"/>
        </w:rPr>
        <w:t>s</w:t>
      </w:r>
      <w:r w:rsidR="00E8711F" w:rsidRPr="00D84BCA">
        <w:rPr>
          <w:szCs w:val="22"/>
        </w:rPr>
        <w:t>.</w:t>
      </w:r>
    </w:p>
    <w:p w14:paraId="67212564" w14:textId="77777777" w:rsidR="002707B1" w:rsidRDefault="002707B1" w:rsidP="00B86437">
      <w:pPr>
        <w:spacing w:after="0"/>
        <w:rPr>
          <w:szCs w:val="22"/>
        </w:rPr>
      </w:pPr>
    </w:p>
    <w:p w14:paraId="7DA4600A" w14:textId="50DE6775" w:rsidR="00BD5D75" w:rsidRDefault="00B946DB" w:rsidP="00484F63">
      <w:pPr>
        <w:spacing w:after="0"/>
        <w:rPr>
          <w:szCs w:val="22"/>
        </w:rPr>
      </w:pPr>
      <w:r>
        <w:rPr>
          <w:szCs w:val="22"/>
        </w:rPr>
        <w:t xml:space="preserve">From </w:t>
      </w:r>
      <w:r w:rsidR="00BD5D75" w:rsidRPr="00325432">
        <w:rPr>
          <w:szCs w:val="22"/>
        </w:rPr>
        <w:t xml:space="preserve">the time domain measurements </w:t>
      </w:r>
      <w:r w:rsidR="003C745A">
        <w:rPr>
          <w:szCs w:val="22"/>
        </w:rPr>
        <w:t>(</w:t>
      </w:r>
      <w:r w:rsidR="00F56777">
        <w:rPr>
          <w:szCs w:val="22"/>
        </w:rPr>
        <w:t>Fig</w:t>
      </w:r>
      <w:r w:rsidR="00BD5D75">
        <w:rPr>
          <w:szCs w:val="22"/>
        </w:rPr>
        <w:t>s</w:t>
      </w:r>
      <w:r w:rsidR="00F56777">
        <w:rPr>
          <w:szCs w:val="22"/>
        </w:rPr>
        <w:t>.</w:t>
      </w:r>
      <w:r>
        <w:rPr>
          <w:szCs w:val="22"/>
        </w:rPr>
        <w:t xml:space="preserve"> </w:t>
      </w:r>
      <w:r w:rsidR="00A95DB4">
        <w:rPr>
          <w:szCs w:val="22"/>
        </w:rPr>
        <w:t>9</w:t>
      </w:r>
      <w:r>
        <w:rPr>
          <w:szCs w:val="22"/>
        </w:rPr>
        <w:t xml:space="preserve"> </w:t>
      </w:r>
      <w:r w:rsidR="00BD5D75">
        <w:rPr>
          <w:szCs w:val="22"/>
        </w:rPr>
        <w:t xml:space="preserve">and </w:t>
      </w:r>
      <w:r w:rsidR="00A95DB4">
        <w:rPr>
          <w:szCs w:val="22"/>
        </w:rPr>
        <w:t>10</w:t>
      </w:r>
      <w:r w:rsidR="003C745A">
        <w:rPr>
          <w:szCs w:val="22"/>
        </w:rPr>
        <w:t>)</w:t>
      </w:r>
      <w:r w:rsidR="00BD5D75">
        <w:rPr>
          <w:szCs w:val="22"/>
        </w:rPr>
        <w:t xml:space="preserve"> </w:t>
      </w:r>
      <w:r>
        <w:rPr>
          <w:szCs w:val="22"/>
        </w:rPr>
        <w:t>it is seen that a</w:t>
      </w:r>
      <w:r w:rsidR="00307186" w:rsidRPr="00325432">
        <w:rPr>
          <w:szCs w:val="22"/>
        </w:rPr>
        <w:t xml:space="preserve">s the </w:t>
      </w:r>
      <w:r w:rsidR="003A44AB" w:rsidRPr="00325432">
        <w:rPr>
          <w:szCs w:val="22"/>
        </w:rPr>
        <w:t>angle</w:t>
      </w:r>
      <w:r w:rsidR="00E62028" w:rsidRPr="00325432">
        <w:rPr>
          <w:szCs w:val="22"/>
        </w:rPr>
        <w:t xml:space="preserve">, </w:t>
      </w:r>
      <w:r w:rsidR="00E62028" w:rsidRPr="00325432">
        <w:rPr>
          <w:i/>
          <w:szCs w:val="22"/>
        </w:rPr>
        <w:sym w:font="Symbol" w:char="F071"/>
      </w:r>
      <w:r w:rsidR="00E62028" w:rsidRPr="00325432">
        <w:rPr>
          <w:szCs w:val="22"/>
        </w:rPr>
        <w:t>,</w:t>
      </w:r>
      <w:r w:rsidR="003A44AB" w:rsidRPr="00325432">
        <w:rPr>
          <w:szCs w:val="22"/>
        </w:rPr>
        <w:t xml:space="preserve"> </w:t>
      </w:r>
      <w:r w:rsidR="00307186" w:rsidRPr="00325432">
        <w:rPr>
          <w:szCs w:val="22"/>
        </w:rPr>
        <w:t>of the plate decreases from 60</w:t>
      </w:r>
      <w:r w:rsidR="00307186" w:rsidRPr="00325432">
        <w:rPr>
          <w:szCs w:val="22"/>
        </w:rPr>
        <w:sym w:font="Symbol" w:char="F0B0"/>
      </w:r>
      <w:r w:rsidR="00307186" w:rsidRPr="00325432">
        <w:rPr>
          <w:szCs w:val="22"/>
        </w:rPr>
        <w:t xml:space="preserve"> to 0</w:t>
      </w:r>
      <w:r w:rsidR="00307186" w:rsidRPr="00325432">
        <w:rPr>
          <w:szCs w:val="22"/>
        </w:rPr>
        <w:sym w:font="Symbol" w:char="F0B0"/>
      </w:r>
      <w:r w:rsidR="00307186" w:rsidRPr="00325432">
        <w:rPr>
          <w:szCs w:val="22"/>
        </w:rPr>
        <w:t xml:space="preserve">, </w:t>
      </w:r>
      <w:r w:rsidR="00AD236E" w:rsidRPr="00325432">
        <w:rPr>
          <w:szCs w:val="22"/>
        </w:rPr>
        <w:t>the peak force increases and the pulse width decreases</w:t>
      </w:r>
      <w:r w:rsidR="00AA446A" w:rsidRPr="00325432">
        <w:rPr>
          <w:szCs w:val="22"/>
        </w:rPr>
        <w:t xml:space="preserve">. </w:t>
      </w:r>
      <w:r w:rsidR="000C5049" w:rsidRPr="00325432">
        <w:rPr>
          <w:szCs w:val="22"/>
        </w:rPr>
        <w:t xml:space="preserve">This </w:t>
      </w:r>
      <w:r w:rsidR="009B2829" w:rsidRPr="00325432">
        <w:rPr>
          <w:szCs w:val="22"/>
        </w:rPr>
        <w:t xml:space="preserve">can be attributed </w:t>
      </w:r>
      <w:r w:rsidR="000C5049" w:rsidRPr="00325432">
        <w:rPr>
          <w:szCs w:val="22"/>
        </w:rPr>
        <w:t xml:space="preserve">to the </w:t>
      </w:r>
      <w:r w:rsidR="00C40BFC" w:rsidRPr="00325432">
        <w:rPr>
          <w:szCs w:val="22"/>
        </w:rPr>
        <w:t>increase in the drop velocity component that is perpendicular to the plate</w:t>
      </w:r>
      <w:r w:rsidR="00682A53" w:rsidRPr="00325432">
        <w:rPr>
          <w:szCs w:val="22"/>
        </w:rPr>
        <w:t xml:space="preserve"> </w:t>
      </w:r>
      <w:r w:rsidR="009741CD">
        <w:rPr>
          <w:szCs w:val="22"/>
        </w:rPr>
        <w:t xml:space="preserve">surface </w:t>
      </w:r>
      <w:r w:rsidR="00682A53" w:rsidRPr="00325432">
        <w:rPr>
          <w:szCs w:val="22"/>
        </w:rPr>
        <w:t xml:space="preserve">as the angle decreases </w:t>
      </w:r>
      <w:r w:rsidR="00682A53" w:rsidRPr="00325432">
        <w:rPr>
          <w:szCs w:val="22"/>
        </w:rPr>
        <w:lastRenderedPageBreak/>
        <w:t>from 60</w:t>
      </w:r>
      <w:r w:rsidR="00682A53" w:rsidRPr="00325432">
        <w:rPr>
          <w:szCs w:val="22"/>
        </w:rPr>
        <w:sym w:font="Symbol" w:char="F0B0"/>
      </w:r>
      <w:r w:rsidR="00682A53" w:rsidRPr="00325432">
        <w:rPr>
          <w:szCs w:val="22"/>
        </w:rPr>
        <w:t xml:space="preserve"> to 0</w:t>
      </w:r>
      <w:r w:rsidR="00682A53" w:rsidRPr="00325432">
        <w:rPr>
          <w:szCs w:val="22"/>
        </w:rPr>
        <w:sym w:font="Symbol" w:char="F0B0"/>
      </w:r>
      <w:r w:rsidR="00454C18">
        <w:rPr>
          <w:szCs w:val="22"/>
        </w:rPr>
        <w:t xml:space="preserve">. Note that this </w:t>
      </w:r>
      <w:r w:rsidR="00EC20E1">
        <w:rPr>
          <w:szCs w:val="22"/>
        </w:rPr>
        <w:t xml:space="preserve">was </w:t>
      </w:r>
      <w:r w:rsidR="009741CD">
        <w:rPr>
          <w:szCs w:val="22"/>
        </w:rPr>
        <w:t>also</w:t>
      </w:r>
      <w:r w:rsidR="005F3C2D" w:rsidRPr="00325432">
        <w:rPr>
          <w:szCs w:val="22"/>
        </w:rPr>
        <w:t xml:space="preserve"> observed in </w:t>
      </w:r>
      <w:r w:rsidR="000C5049" w:rsidRPr="00325432">
        <w:rPr>
          <w:szCs w:val="22"/>
        </w:rPr>
        <w:t>previous measurements [</w:t>
      </w:r>
      <w:r w:rsidR="000C5049" w:rsidRPr="00325432">
        <w:rPr>
          <w:szCs w:val="22"/>
        </w:rPr>
        <w:fldChar w:fldCharType="begin"/>
      </w:r>
      <w:r w:rsidR="000C5049" w:rsidRPr="00325432">
        <w:rPr>
          <w:szCs w:val="22"/>
        </w:rPr>
        <w:instrText xml:space="preserve"> NOTEREF _Ref12215802 \h </w:instrText>
      </w:r>
      <w:r w:rsidR="00325432" w:rsidRPr="00325432">
        <w:rPr>
          <w:szCs w:val="22"/>
        </w:rPr>
        <w:instrText xml:space="preserve"> \* MERGEFORMAT </w:instrText>
      </w:r>
      <w:r w:rsidR="000C5049" w:rsidRPr="00325432">
        <w:rPr>
          <w:szCs w:val="22"/>
        </w:rPr>
      </w:r>
      <w:r w:rsidR="000C5049" w:rsidRPr="00325432">
        <w:rPr>
          <w:szCs w:val="22"/>
        </w:rPr>
        <w:fldChar w:fldCharType="separate"/>
      </w:r>
      <w:r w:rsidR="00447C78">
        <w:rPr>
          <w:szCs w:val="22"/>
        </w:rPr>
        <w:t>14</w:t>
      </w:r>
      <w:r w:rsidR="000C5049" w:rsidRPr="00325432">
        <w:rPr>
          <w:szCs w:val="22"/>
        </w:rPr>
        <w:fldChar w:fldCharType="end"/>
      </w:r>
      <w:r w:rsidR="000C5049" w:rsidRPr="00325432">
        <w:rPr>
          <w:szCs w:val="22"/>
        </w:rPr>
        <w:t>] on a horizontal plate with different drop velocities</w:t>
      </w:r>
      <w:r w:rsidR="005F3C2D" w:rsidRPr="00325432">
        <w:rPr>
          <w:szCs w:val="22"/>
        </w:rPr>
        <w:t xml:space="preserve">. </w:t>
      </w:r>
    </w:p>
    <w:p w14:paraId="2605635C" w14:textId="77777777" w:rsidR="00BD5D75" w:rsidRDefault="00BD5D75" w:rsidP="00484F63">
      <w:pPr>
        <w:spacing w:after="0"/>
        <w:rPr>
          <w:szCs w:val="22"/>
        </w:rPr>
      </w:pPr>
    </w:p>
    <w:p w14:paraId="37C1807D" w14:textId="08C4FBB3" w:rsidR="007160B8" w:rsidRDefault="00AE0AA7" w:rsidP="00484F63">
      <w:pPr>
        <w:spacing w:after="0"/>
        <w:rPr>
          <w:szCs w:val="22"/>
        </w:rPr>
      </w:pPr>
      <w:r>
        <w:rPr>
          <w:szCs w:val="22"/>
        </w:rPr>
        <w:t>For the empirical and angle-corrected empirical</w:t>
      </w:r>
      <w:r w:rsidRPr="001705C8">
        <w:rPr>
          <w:szCs w:val="22"/>
        </w:rPr>
        <w:t xml:space="preserve"> </w:t>
      </w:r>
      <w:r>
        <w:rPr>
          <w:szCs w:val="22"/>
        </w:rPr>
        <w:t xml:space="preserve">models in </w:t>
      </w:r>
      <w:r w:rsidR="00F56777">
        <w:rPr>
          <w:szCs w:val="22"/>
        </w:rPr>
        <w:t>Fig.</w:t>
      </w:r>
      <w:r w:rsidR="001705C8">
        <w:rPr>
          <w:szCs w:val="22"/>
        </w:rPr>
        <w:t xml:space="preserve"> </w:t>
      </w:r>
      <w:r w:rsidR="00A95DB4">
        <w:rPr>
          <w:szCs w:val="22"/>
        </w:rPr>
        <w:t>9</w:t>
      </w:r>
      <w:r w:rsidR="001705C8">
        <w:rPr>
          <w:szCs w:val="22"/>
        </w:rPr>
        <w:t xml:space="preserve">, </w:t>
      </w:r>
      <w:r w:rsidR="00EC20E1">
        <w:rPr>
          <w:szCs w:val="22"/>
        </w:rPr>
        <w:t xml:space="preserve">it is seen that the </w:t>
      </w:r>
      <w:r w:rsidR="00EC20E1" w:rsidRPr="001705C8">
        <w:rPr>
          <w:szCs w:val="22"/>
        </w:rPr>
        <w:t xml:space="preserve">lowest </w:t>
      </w:r>
      <w:r w:rsidR="00DA6069">
        <w:rPr>
          <w:szCs w:val="22"/>
        </w:rPr>
        <w:t>difference</w:t>
      </w:r>
      <w:r w:rsidR="00EC20E1" w:rsidRPr="001705C8">
        <w:rPr>
          <w:szCs w:val="22"/>
        </w:rPr>
        <w:t>s occur for the horizontal plate</w:t>
      </w:r>
      <w:r w:rsidR="007160B8">
        <w:rPr>
          <w:szCs w:val="22"/>
        </w:rPr>
        <w:t xml:space="preserve"> and</w:t>
      </w:r>
      <w:r w:rsidR="007160B8" w:rsidRPr="001705C8">
        <w:rPr>
          <w:szCs w:val="22"/>
        </w:rPr>
        <w:t xml:space="preserve"> that the </w:t>
      </w:r>
      <w:r w:rsidR="00DA6069">
        <w:rPr>
          <w:szCs w:val="22"/>
        </w:rPr>
        <w:t>difference</w:t>
      </w:r>
      <w:r w:rsidR="00DA6069" w:rsidRPr="001705C8" w:rsidDel="00DA6069">
        <w:rPr>
          <w:szCs w:val="22"/>
        </w:rPr>
        <w:t xml:space="preserve"> </w:t>
      </w:r>
      <w:r w:rsidR="007160B8" w:rsidRPr="001705C8">
        <w:rPr>
          <w:szCs w:val="22"/>
        </w:rPr>
        <w:t>in the</w:t>
      </w:r>
      <w:r>
        <w:rPr>
          <w:szCs w:val="22"/>
        </w:rPr>
        <w:t>se</w:t>
      </w:r>
      <w:r w:rsidR="007160B8" w:rsidRPr="001705C8">
        <w:rPr>
          <w:szCs w:val="22"/>
        </w:rPr>
        <w:t xml:space="preserve"> </w:t>
      </w:r>
      <w:r w:rsidR="007160B8">
        <w:rPr>
          <w:szCs w:val="22"/>
        </w:rPr>
        <w:t>model</w:t>
      </w:r>
      <w:r w:rsidR="008E40F5">
        <w:rPr>
          <w:szCs w:val="22"/>
        </w:rPr>
        <w:t>s</w:t>
      </w:r>
      <w:r w:rsidR="007160B8">
        <w:rPr>
          <w:szCs w:val="22"/>
        </w:rPr>
        <w:t xml:space="preserve"> </w:t>
      </w:r>
      <w:r>
        <w:rPr>
          <w:szCs w:val="22"/>
        </w:rPr>
        <w:t xml:space="preserve">is </w:t>
      </w:r>
      <w:r w:rsidR="007160B8" w:rsidRPr="001705C8">
        <w:rPr>
          <w:szCs w:val="22"/>
        </w:rPr>
        <w:t xml:space="preserve">within 2 dB up to 250, 1k and 800 Hz for </w:t>
      </w:r>
      <w:r w:rsidR="00A72A3F">
        <w:rPr>
          <w:szCs w:val="22"/>
        </w:rPr>
        <w:t xml:space="preserve">drop velocities of </w:t>
      </w:r>
      <w:r w:rsidR="007160B8" w:rsidRPr="001705C8">
        <w:rPr>
          <w:szCs w:val="22"/>
        </w:rPr>
        <w:t>7.03, 9</w:t>
      </w:r>
      <w:r w:rsidR="007160B8">
        <w:rPr>
          <w:szCs w:val="22"/>
        </w:rPr>
        <w:t xml:space="preserve">.08, and 9.31 m/s respectively. </w:t>
      </w:r>
      <w:r w:rsidR="004978E7">
        <w:rPr>
          <w:szCs w:val="22"/>
        </w:rPr>
        <w:t>T</w:t>
      </w:r>
      <w:r w:rsidR="00EC20E1" w:rsidRPr="001705C8">
        <w:rPr>
          <w:szCs w:val="22"/>
        </w:rPr>
        <w:t xml:space="preserve">he largest </w:t>
      </w:r>
      <w:r w:rsidR="00DA6069">
        <w:rPr>
          <w:szCs w:val="22"/>
        </w:rPr>
        <w:t>difference</w:t>
      </w:r>
      <w:r w:rsidR="00EC20E1" w:rsidRPr="001705C8">
        <w:rPr>
          <w:szCs w:val="22"/>
        </w:rPr>
        <w:t>s occur</w:t>
      </w:r>
      <w:r w:rsidR="004978E7">
        <w:rPr>
          <w:szCs w:val="22"/>
        </w:rPr>
        <w:t xml:space="preserve"> </w:t>
      </w:r>
      <w:r w:rsidR="00EC20E1" w:rsidRPr="001705C8">
        <w:rPr>
          <w:szCs w:val="22"/>
        </w:rPr>
        <w:t>between 1k and 5k Hz for the inclined plate at the two highest angles (45</w:t>
      </w:r>
      <w:r w:rsidR="00EC20E1" w:rsidRPr="001705C8">
        <w:rPr>
          <w:szCs w:val="22"/>
        </w:rPr>
        <w:sym w:font="Symbol" w:char="F0B0"/>
      </w:r>
      <w:r w:rsidR="00EC20E1" w:rsidRPr="001705C8">
        <w:rPr>
          <w:szCs w:val="22"/>
        </w:rPr>
        <w:t xml:space="preserve"> and 60</w:t>
      </w:r>
      <w:r w:rsidR="00EC20E1" w:rsidRPr="001705C8">
        <w:rPr>
          <w:szCs w:val="22"/>
        </w:rPr>
        <w:sym w:font="Symbol" w:char="F0B0"/>
      </w:r>
      <w:r w:rsidR="00EC20E1" w:rsidRPr="001705C8">
        <w:rPr>
          <w:szCs w:val="22"/>
        </w:rPr>
        <w:t xml:space="preserve">) with the largest </w:t>
      </w:r>
      <w:r w:rsidR="00DA6069">
        <w:rPr>
          <w:szCs w:val="22"/>
        </w:rPr>
        <w:t>difference</w:t>
      </w:r>
      <w:r w:rsidR="00DA6069" w:rsidRPr="001705C8" w:rsidDel="00DA6069">
        <w:rPr>
          <w:szCs w:val="22"/>
        </w:rPr>
        <w:t xml:space="preserve"> </w:t>
      </w:r>
      <w:r w:rsidR="00EC20E1" w:rsidRPr="001705C8">
        <w:rPr>
          <w:szCs w:val="22"/>
        </w:rPr>
        <w:t>(9.4 dB at 3.15k Hz) occurring at a plate angle of 60</w:t>
      </w:r>
      <w:r w:rsidR="00EC20E1" w:rsidRPr="001705C8">
        <w:rPr>
          <w:szCs w:val="22"/>
        </w:rPr>
        <w:sym w:font="Symbol" w:char="F0B0"/>
      </w:r>
      <w:r w:rsidR="007160B8">
        <w:rPr>
          <w:szCs w:val="22"/>
        </w:rPr>
        <w:t xml:space="preserve"> and</w:t>
      </w:r>
      <w:r w:rsidR="007160B8" w:rsidRPr="007160B8">
        <w:rPr>
          <w:szCs w:val="22"/>
        </w:rPr>
        <w:t xml:space="preserve"> </w:t>
      </w:r>
      <w:r w:rsidR="007160B8" w:rsidRPr="001705C8">
        <w:rPr>
          <w:szCs w:val="22"/>
        </w:rPr>
        <w:t>terminal velocity</w:t>
      </w:r>
      <w:r w:rsidR="00EC20E1" w:rsidRPr="001705C8">
        <w:rPr>
          <w:szCs w:val="22"/>
        </w:rPr>
        <w:t>.</w:t>
      </w:r>
      <w:r w:rsidR="00672555">
        <w:rPr>
          <w:szCs w:val="22"/>
        </w:rPr>
        <w:t xml:space="preserve"> </w:t>
      </w:r>
      <w:r w:rsidR="00672555" w:rsidRPr="001705C8">
        <w:rPr>
          <w:szCs w:val="22"/>
        </w:rPr>
        <w:t xml:space="preserve">In practice, </w:t>
      </w:r>
      <w:r w:rsidR="00672555">
        <w:rPr>
          <w:szCs w:val="22"/>
        </w:rPr>
        <w:t xml:space="preserve">this increase in the </w:t>
      </w:r>
      <w:r w:rsidR="00DA6069">
        <w:rPr>
          <w:szCs w:val="22"/>
        </w:rPr>
        <w:t>difference</w:t>
      </w:r>
      <w:r w:rsidR="00DA6069" w:rsidRPr="001705C8" w:rsidDel="00DA6069">
        <w:rPr>
          <w:szCs w:val="22"/>
        </w:rPr>
        <w:t xml:space="preserve"> </w:t>
      </w:r>
      <w:r w:rsidR="00672555" w:rsidRPr="001705C8">
        <w:rPr>
          <w:szCs w:val="22"/>
        </w:rPr>
        <w:t xml:space="preserve">above 1k Hz </w:t>
      </w:r>
      <w:r w:rsidR="00672555">
        <w:rPr>
          <w:szCs w:val="22"/>
        </w:rPr>
        <w:t xml:space="preserve">may not </w:t>
      </w:r>
      <w:r w:rsidR="00672555" w:rsidRPr="001705C8">
        <w:rPr>
          <w:szCs w:val="22"/>
        </w:rPr>
        <w:t xml:space="preserve">be problematic when calculating A-weighted levels </w:t>
      </w:r>
      <w:r w:rsidR="00672555">
        <w:rPr>
          <w:szCs w:val="22"/>
        </w:rPr>
        <w:t xml:space="preserve">for the radiated sound power because </w:t>
      </w:r>
      <w:r w:rsidR="00672555" w:rsidRPr="001705C8">
        <w:rPr>
          <w:szCs w:val="22"/>
        </w:rPr>
        <w:t>there is often a significant decrease in the radiated power above 2k Hz (e.g. for insulating glass units and multilayer roofs [</w:t>
      </w:r>
      <w:r w:rsidR="00B77F31">
        <w:rPr>
          <w:szCs w:val="22"/>
        </w:rPr>
        <w:fldChar w:fldCharType="begin"/>
      </w:r>
      <w:r w:rsidR="00B77F31">
        <w:rPr>
          <w:szCs w:val="22"/>
        </w:rPr>
        <w:instrText xml:space="preserve"> NOTEREF _Ref25143970 \h </w:instrText>
      </w:r>
      <w:r w:rsidR="00B77F31">
        <w:rPr>
          <w:szCs w:val="22"/>
        </w:rPr>
      </w:r>
      <w:r w:rsidR="00B77F31">
        <w:rPr>
          <w:szCs w:val="22"/>
        </w:rPr>
        <w:fldChar w:fldCharType="separate"/>
      </w:r>
      <w:r w:rsidR="00447C78">
        <w:rPr>
          <w:szCs w:val="22"/>
        </w:rPr>
        <w:t>1</w:t>
      </w:r>
      <w:r w:rsidR="00B77F31">
        <w:rPr>
          <w:szCs w:val="22"/>
        </w:rPr>
        <w:fldChar w:fldCharType="end"/>
      </w:r>
      <w:r w:rsidR="00B77F31">
        <w:rPr>
          <w:szCs w:val="22"/>
        </w:rPr>
        <w:t>,</w:t>
      </w:r>
      <w:r w:rsidR="00B77F31">
        <w:rPr>
          <w:szCs w:val="22"/>
        </w:rPr>
        <w:fldChar w:fldCharType="begin"/>
      </w:r>
      <w:r w:rsidR="00B77F31">
        <w:rPr>
          <w:szCs w:val="22"/>
        </w:rPr>
        <w:instrText xml:space="preserve"> NOTEREF _Ref25143927 \h </w:instrText>
      </w:r>
      <w:r w:rsidR="00B77F31">
        <w:rPr>
          <w:szCs w:val="22"/>
        </w:rPr>
      </w:r>
      <w:r w:rsidR="00B77F31">
        <w:rPr>
          <w:szCs w:val="22"/>
        </w:rPr>
        <w:fldChar w:fldCharType="separate"/>
      </w:r>
      <w:r w:rsidR="00447C78">
        <w:rPr>
          <w:szCs w:val="22"/>
        </w:rPr>
        <w:t>2</w:t>
      </w:r>
      <w:r w:rsidR="00B77F31">
        <w:rPr>
          <w:szCs w:val="22"/>
        </w:rPr>
        <w:fldChar w:fldCharType="end"/>
      </w:r>
      <w:r w:rsidR="00B77F31">
        <w:rPr>
          <w:szCs w:val="22"/>
        </w:rPr>
        <w:t>,</w:t>
      </w:r>
      <w:r w:rsidR="00672555" w:rsidRPr="001705C8">
        <w:rPr>
          <w:szCs w:val="22"/>
        </w:rPr>
        <w:fldChar w:fldCharType="begin"/>
      </w:r>
      <w:r w:rsidR="00672555" w:rsidRPr="001705C8">
        <w:rPr>
          <w:szCs w:val="22"/>
        </w:rPr>
        <w:instrText xml:space="preserve"> NOTEREF _Ref12535528 \h  \* MERGEFORMAT </w:instrText>
      </w:r>
      <w:r w:rsidR="00672555" w:rsidRPr="001705C8">
        <w:rPr>
          <w:szCs w:val="22"/>
        </w:rPr>
      </w:r>
      <w:r w:rsidR="00672555" w:rsidRPr="001705C8">
        <w:rPr>
          <w:szCs w:val="22"/>
        </w:rPr>
        <w:fldChar w:fldCharType="separate"/>
      </w:r>
      <w:r w:rsidR="00447C78">
        <w:rPr>
          <w:szCs w:val="22"/>
        </w:rPr>
        <w:t>7</w:t>
      </w:r>
      <w:r w:rsidR="00672555" w:rsidRPr="001705C8">
        <w:rPr>
          <w:szCs w:val="22"/>
        </w:rPr>
        <w:fldChar w:fldCharType="end"/>
      </w:r>
      <w:r w:rsidR="00672555" w:rsidRPr="001705C8">
        <w:rPr>
          <w:szCs w:val="22"/>
        </w:rPr>
        <w:t>).</w:t>
      </w:r>
      <w:r w:rsidR="00672555">
        <w:rPr>
          <w:szCs w:val="22"/>
        </w:rPr>
        <w:t xml:space="preserve"> However, the next step is </w:t>
      </w:r>
      <w:r w:rsidR="0024481C">
        <w:rPr>
          <w:szCs w:val="22"/>
        </w:rPr>
        <w:t xml:space="preserve">to </w:t>
      </w:r>
      <w:r w:rsidR="00672555">
        <w:rPr>
          <w:szCs w:val="22"/>
        </w:rPr>
        <w:t xml:space="preserve">compare these </w:t>
      </w:r>
      <w:r w:rsidR="00DA6069">
        <w:rPr>
          <w:szCs w:val="22"/>
        </w:rPr>
        <w:t>difference</w:t>
      </w:r>
      <w:r w:rsidR="00672555">
        <w:rPr>
          <w:szCs w:val="22"/>
        </w:rPr>
        <w:t xml:space="preserve">s with those </w:t>
      </w:r>
      <w:r w:rsidR="00040624">
        <w:rPr>
          <w:szCs w:val="22"/>
        </w:rPr>
        <w:t>from</w:t>
      </w:r>
      <w:r w:rsidR="00672555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1705C8">
        <w:rPr>
          <w:szCs w:val="22"/>
        </w:rPr>
        <w:t xml:space="preserve">angle-corrected </w:t>
      </w:r>
      <w:r>
        <w:rPr>
          <w:szCs w:val="22"/>
        </w:rPr>
        <w:t xml:space="preserve">semi-empirical model in </w:t>
      </w:r>
      <w:r w:rsidR="00F56777">
        <w:rPr>
          <w:szCs w:val="22"/>
        </w:rPr>
        <w:t>Fig.</w:t>
      </w:r>
      <w:r w:rsidR="007160B8">
        <w:rPr>
          <w:szCs w:val="22"/>
        </w:rPr>
        <w:t xml:space="preserve"> </w:t>
      </w:r>
      <w:r w:rsidR="00A95DB4">
        <w:rPr>
          <w:szCs w:val="22"/>
        </w:rPr>
        <w:t>10</w:t>
      </w:r>
      <w:r w:rsidR="00672555">
        <w:rPr>
          <w:szCs w:val="22"/>
        </w:rPr>
        <w:t xml:space="preserve">. This shows </w:t>
      </w:r>
      <w:r w:rsidR="00DA6069">
        <w:rPr>
          <w:szCs w:val="22"/>
        </w:rPr>
        <w:t>difference</w:t>
      </w:r>
      <w:r w:rsidR="00A72A3F">
        <w:rPr>
          <w:szCs w:val="22"/>
        </w:rPr>
        <w:t>s for the horizontal and inclined plates</w:t>
      </w:r>
      <w:r w:rsidR="00B65026">
        <w:rPr>
          <w:szCs w:val="22"/>
        </w:rPr>
        <w:t xml:space="preserve"> </w:t>
      </w:r>
      <w:r w:rsidR="00672555">
        <w:rPr>
          <w:szCs w:val="22"/>
        </w:rPr>
        <w:t xml:space="preserve">that </w:t>
      </w:r>
      <w:r w:rsidR="00B65026">
        <w:rPr>
          <w:szCs w:val="22"/>
        </w:rPr>
        <w:t xml:space="preserve">are within 2.5 dB </w:t>
      </w:r>
      <w:r w:rsidR="00B65026" w:rsidRPr="001705C8">
        <w:rPr>
          <w:szCs w:val="22"/>
        </w:rPr>
        <w:t xml:space="preserve">up to </w:t>
      </w:r>
      <w:r w:rsidR="00B65026">
        <w:rPr>
          <w:szCs w:val="22"/>
        </w:rPr>
        <w:t>3.15k</w:t>
      </w:r>
      <w:r w:rsidR="00B65026" w:rsidRPr="001705C8">
        <w:rPr>
          <w:szCs w:val="22"/>
        </w:rPr>
        <w:t xml:space="preserve">, </w:t>
      </w:r>
      <w:r w:rsidR="00B65026">
        <w:rPr>
          <w:szCs w:val="22"/>
        </w:rPr>
        <w:t>5</w:t>
      </w:r>
      <w:r w:rsidR="00B65026" w:rsidRPr="001705C8">
        <w:rPr>
          <w:szCs w:val="22"/>
        </w:rPr>
        <w:t xml:space="preserve">k and </w:t>
      </w:r>
      <w:r w:rsidR="00B65026">
        <w:rPr>
          <w:szCs w:val="22"/>
        </w:rPr>
        <w:t>2.5k</w:t>
      </w:r>
      <w:r w:rsidR="00B65026" w:rsidRPr="001705C8">
        <w:rPr>
          <w:szCs w:val="22"/>
        </w:rPr>
        <w:t xml:space="preserve"> Hz for </w:t>
      </w:r>
      <w:r w:rsidR="00B65026">
        <w:rPr>
          <w:szCs w:val="22"/>
        </w:rPr>
        <w:t xml:space="preserve">drop velocities of </w:t>
      </w:r>
      <w:r w:rsidR="00B65026" w:rsidRPr="001705C8">
        <w:rPr>
          <w:szCs w:val="22"/>
        </w:rPr>
        <w:t>7.03, 9</w:t>
      </w:r>
      <w:r w:rsidR="00B65026">
        <w:rPr>
          <w:szCs w:val="22"/>
        </w:rPr>
        <w:t>.08, and 9.31 m/s respectively.</w:t>
      </w:r>
      <w:r w:rsidR="006704DE">
        <w:rPr>
          <w:szCs w:val="22"/>
        </w:rPr>
        <w:t xml:space="preserve"> The largest </w:t>
      </w:r>
      <w:r w:rsidR="00301CBC">
        <w:rPr>
          <w:szCs w:val="22"/>
        </w:rPr>
        <w:t xml:space="preserve">magnitude </w:t>
      </w:r>
      <w:r w:rsidR="00DA6069">
        <w:rPr>
          <w:szCs w:val="22"/>
        </w:rPr>
        <w:t>difference</w:t>
      </w:r>
      <w:r w:rsidR="00DA6069" w:rsidDel="00DA6069">
        <w:rPr>
          <w:szCs w:val="22"/>
        </w:rPr>
        <w:t xml:space="preserve"> </w:t>
      </w:r>
      <w:r w:rsidR="00672555">
        <w:rPr>
          <w:szCs w:val="22"/>
        </w:rPr>
        <w:t xml:space="preserve">is </w:t>
      </w:r>
      <w:r w:rsidR="00301CBC">
        <w:rPr>
          <w:szCs w:val="22"/>
        </w:rPr>
        <w:t>3</w:t>
      </w:r>
      <w:r w:rsidR="00672555">
        <w:rPr>
          <w:szCs w:val="22"/>
        </w:rPr>
        <w:t xml:space="preserve"> dB which </w:t>
      </w:r>
      <w:r w:rsidR="006704DE">
        <w:rPr>
          <w:szCs w:val="22"/>
        </w:rPr>
        <w:t>occurs</w:t>
      </w:r>
      <w:r w:rsidR="006704DE" w:rsidRPr="001705C8">
        <w:rPr>
          <w:szCs w:val="22"/>
        </w:rPr>
        <w:t xml:space="preserve"> at a plate angle of 60</w:t>
      </w:r>
      <w:r w:rsidR="006704DE" w:rsidRPr="001705C8">
        <w:rPr>
          <w:szCs w:val="22"/>
        </w:rPr>
        <w:sym w:font="Symbol" w:char="F0B0"/>
      </w:r>
      <w:r w:rsidR="006704DE">
        <w:rPr>
          <w:szCs w:val="22"/>
        </w:rPr>
        <w:t xml:space="preserve"> and</w:t>
      </w:r>
      <w:r w:rsidR="006704DE" w:rsidRPr="007160B8">
        <w:rPr>
          <w:szCs w:val="22"/>
        </w:rPr>
        <w:t xml:space="preserve"> </w:t>
      </w:r>
      <w:r w:rsidR="006704DE" w:rsidRPr="001705C8">
        <w:rPr>
          <w:szCs w:val="22"/>
        </w:rPr>
        <w:t>terminal velocity.</w:t>
      </w:r>
      <w:r w:rsidR="00672555">
        <w:rPr>
          <w:szCs w:val="22"/>
        </w:rPr>
        <w:t xml:space="preserve"> Hence, the </w:t>
      </w:r>
      <w:r w:rsidR="00672555" w:rsidRPr="001705C8">
        <w:rPr>
          <w:szCs w:val="22"/>
        </w:rPr>
        <w:t xml:space="preserve">angle-corrected </w:t>
      </w:r>
      <w:r w:rsidR="00672555">
        <w:rPr>
          <w:szCs w:val="22"/>
        </w:rPr>
        <w:t xml:space="preserve">semi-empirical model (Section 2.2.2) </w:t>
      </w:r>
      <w:r w:rsidR="0024481C">
        <w:rPr>
          <w:szCs w:val="22"/>
        </w:rPr>
        <w:t>is reasonable</w:t>
      </w:r>
      <w:r w:rsidR="00672555">
        <w:rPr>
          <w:szCs w:val="22"/>
        </w:rPr>
        <w:t xml:space="preserve"> for the range of drop velocities that occur in artificial and natural rainfall and </w:t>
      </w:r>
      <w:r w:rsidR="005B7F91">
        <w:rPr>
          <w:szCs w:val="22"/>
        </w:rPr>
        <w:t xml:space="preserve">typical </w:t>
      </w:r>
      <w:r w:rsidR="00672555">
        <w:rPr>
          <w:szCs w:val="22"/>
        </w:rPr>
        <w:t>inclin</w:t>
      </w:r>
      <w:r w:rsidR="0024481C">
        <w:rPr>
          <w:szCs w:val="22"/>
        </w:rPr>
        <w:t>ation</w:t>
      </w:r>
      <w:r w:rsidR="00672555">
        <w:rPr>
          <w:szCs w:val="22"/>
        </w:rPr>
        <w:t xml:space="preserve"> </w:t>
      </w:r>
      <w:r w:rsidR="0024481C">
        <w:rPr>
          <w:szCs w:val="22"/>
        </w:rPr>
        <w:t>angles</w:t>
      </w:r>
      <w:r w:rsidR="00672555">
        <w:rPr>
          <w:szCs w:val="22"/>
        </w:rPr>
        <w:t>.</w:t>
      </w:r>
    </w:p>
    <w:p w14:paraId="156AFA81" w14:textId="77777777" w:rsidR="00993E47" w:rsidRPr="00325432" w:rsidRDefault="00993E47" w:rsidP="00484F63">
      <w:pPr>
        <w:spacing w:after="0"/>
        <w:rPr>
          <w:szCs w:val="22"/>
        </w:rPr>
      </w:pPr>
    </w:p>
    <w:p w14:paraId="4418D817" w14:textId="77777777" w:rsidR="004520A5" w:rsidRPr="00325432" w:rsidRDefault="004520A5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>4.1.2 Artificial rain</w:t>
      </w:r>
    </w:p>
    <w:p w14:paraId="0826D129" w14:textId="374D1852" w:rsidR="00D913E0" w:rsidRDefault="00992216" w:rsidP="00484F63">
      <w:pPr>
        <w:spacing w:after="0"/>
        <w:rPr>
          <w:szCs w:val="22"/>
        </w:rPr>
      </w:pPr>
      <w:r w:rsidRPr="00325432">
        <w:rPr>
          <w:szCs w:val="22"/>
        </w:rPr>
        <w:t>Figure</w:t>
      </w:r>
      <w:r w:rsidR="001E7F06" w:rsidRPr="00325432">
        <w:rPr>
          <w:szCs w:val="22"/>
        </w:rPr>
        <w:t xml:space="preserve"> </w:t>
      </w:r>
      <w:r w:rsidR="00A95DB4">
        <w:rPr>
          <w:szCs w:val="22"/>
        </w:rPr>
        <w:t>11</w:t>
      </w:r>
      <w:r w:rsidR="006329EE" w:rsidRPr="00325432">
        <w:rPr>
          <w:szCs w:val="22"/>
        </w:rPr>
        <w:t xml:space="preserve"> </w:t>
      </w:r>
      <w:r w:rsidR="001E7F06" w:rsidRPr="00325432">
        <w:rPr>
          <w:szCs w:val="22"/>
        </w:rPr>
        <w:t xml:space="preserve">allows comparison of the measured and predicted plate velocity of a 6 mm glass plate </w:t>
      </w:r>
      <w:r w:rsidR="00B650B4" w:rsidRPr="00325432">
        <w:rPr>
          <w:szCs w:val="22"/>
        </w:rPr>
        <w:t>inclined at 30</w:t>
      </w:r>
      <w:r w:rsidR="00B650B4" w:rsidRPr="00325432">
        <w:rPr>
          <w:szCs w:val="22"/>
        </w:rPr>
        <w:sym w:font="Symbol" w:char="F0B0"/>
      </w:r>
      <w:r w:rsidR="00B650B4" w:rsidRPr="00325432">
        <w:rPr>
          <w:szCs w:val="22"/>
        </w:rPr>
        <w:t xml:space="preserve"> </w:t>
      </w:r>
      <w:r w:rsidR="001E7F06" w:rsidRPr="00325432">
        <w:rPr>
          <w:szCs w:val="22"/>
        </w:rPr>
        <w:t xml:space="preserve">under </w:t>
      </w:r>
      <w:r w:rsidR="00E9532D">
        <w:rPr>
          <w:szCs w:val="22"/>
        </w:rPr>
        <w:t xml:space="preserve">artificial </w:t>
      </w:r>
      <w:r w:rsidR="001E7F06" w:rsidRPr="00325432">
        <w:rPr>
          <w:szCs w:val="22"/>
        </w:rPr>
        <w:t xml:space="preserve">rain excitation </w:t>
      </w:r>
      <w:r w:rsidR="008D2EEE" w:rsidRPr="00325432">
        <w:rPr>
          <w:szCs w:val="22"/>
        </w:rPr>
        <w:t xml:space="preserve">with a 3.65 m drop height, </w:t>
      </w:r>
      <w:r w:rsidR="00A41C5B">
        <w:rPr>
          <w:szCs w:val="22"/>
        </w:rPr>
        <w:t>and</w:t>
      </w:r>
      <w:r w:rsidR="008D2EEE" w:rsidRPr="00325432">
        <w:rPr>
          <w:szCs w:val="22"/>
        </w:rPr>
        <w:t xml:space="preserve"> </w:t>
      </w:r>
      <w:r w:rsidR="006931FB" w:rsidRPr="00325432">
        <w:rPr>
          <w:szCs w:val="22"/>
        </w:rPr>
        <w:t>with a</w:t>
      </w:r>
      <w:r w:rsidR="001E7F06" w:rsidRPr="00325432">
        <w:rPr>
          <w:szCs w:val="22"/>
        </w:rPr>
        <w:t xml:space="preserve"> </w:t>
      </w:r>
      <w:r w:rsidR="00E2674A" w:rsidRPr="00325432">
        <w:rPr>
          <w:szCs w:val="22"/>
        </w:rPr>
        <w:t>d</w:t>
      </w:r>
      <w:r w:rsidR="001E7F06" w:rsidRPr="00325432">
        <w:rPr>
          <w:szCs w:val="22"/>
        </w:rPr>
        <w:t xml:space="preserve">rop height </w:t>
      </w:r>
      <w:r w:rsidR="00A27856" w:rsidRPr="00325432">
        <w:rPr>
          <w:szCs w:val="22"/>
        </w:rPr>
        <w:t xml:space="preserve">of 11.4 m </w:t>
      </w:r>
      <w:r w:rsidR="001E7F06" w:rsidRPr="00325432">
        <w:rPr>
          <w:szCs w:val="22"/>
        </w:rPr>
        <w:t xml:space="preserve">to simulate </w:t>
      </w:r>
      <w:r w:rsidR="00933597" w:rsidRPr="00325432">
        <w:rPr>
          <w:szCs w:val="22"/>
        </w:rPr>
        <w:t xml:space="preserve">a drop velocity close to </w:t>
      </w:r>
      <w:r w:rsidR="001E7F06" w:rsidRPr="00325432">
        <w:rPr>
          <w:szCs w:val="22"/>
        </w:rPr>
        <w:t>terminal velocity.</w:t>
      </w:r>
      <w:r w:rsidR="00A27856" w:rsidRPr="00325432">
        <w:rPr>
          <w:szCs w:val="22"/>
        </w:rPr>
        <w:t xml:space="preserve"> </w:t>
      </w:r>
      <w:r w:rsidR="008D2EEE" w:rsidRPr="00325432">
        <w:rPr>
          <w:szCs w:val="22"/>
        </w:rPr>
        <w:t xml:space="preserve">For both </w:t>
      </w:r>
      <w:r w:rsidR="00A27856" w:rsidRPr="00325432">
        <w:rPr>
          <w:szCs w:val="22"/>
        </w:rPr>
        <w:t>drop height</w:t>
      </w:r>
      <w:r w:rsidR="008D2EEE" w:rsidRPr="00325432">
        <w:rPr>
          <w:szCs w:val="22"/>
        </w:rPr>
        <w:t>s,</w:t>
      </w:r>
      <w:r w:rsidR="0072173F" w:rsidRPr="00325432">
        <w:rPr>
          <w:szCs w:val="22"/>
        </w:rPr>
        <w:t xml:space="preserve"> </w:t>
      </w:r>
      <w:r w:rsidR="00E96D26" w:rsidRPr="00325432">
        <w:rPr>
          <w:szCs w:val="22"/>
        </w:rPr>
        <w:t xml:space="preserve">the measurements </w:t>
      </w:r>
      <w:r w:rsidR="00B824B8">
        <w:rPr>
          <w:szCs w:val="22"/>
        </w:rPr>
        <w:t>below 1k Hz</w:t>
      </w:r>
      <w:r w:rsidR="00B824B8" w:rsidRPr="00325432">
        <w:rPr>
          <w:szCs w:val="22"/>
        </w:rPr>
        <w:t xml:space="preserve"> </w:t>
      </w:r>
      <w:r w:rsidR="00E96D26" w:rsidRPr="00325432">
        <w:rPr>
          <w:szCs w:val="22"/>
        </w:rPr>
        <w:t xml:space="preserve">show closest agreement with the </w:t>
      </w:r>
      <w:r w:rsidR="00B650B4" w:rsidRPr="00325432">
        <w:rPr>
          <w:szCs w:val="22"/>
        </w:rPr>
        <w:t>angle-corrected empirical</w:t>
      </w:r>
      <w:r w:rsidR="00E96D26" w:rsidRPr="00325432">
        <w:rPr>
          <w:szCs w:val="22"/>
        </w:rPr>
        <w:t xml:space="preserve"> </w:t>
      </w:r>
      <w:r w:rsidR="00B824B8">
        <w:rPr>
          <w:szCs w:val="22"/>
        </w:rPr>
        <w:t>or semi-</w:t>
      </w:r>
      <w:r w:rsidR="00B824B8" w:rsidRPr="00325432">
        <w:rPr>
          <w:szCs w:val="22"/>
        </w:rPr>
        <w:t>empirical model</w:t>
      </w:r>
      <w:r w:rsidR="0024481C">
        <w:rPr>
          <w:szCs w:val="22"/>
        </w:rPr>
        <w:t>s</w:t>
      </w:r>
      <w:r w:rsidR="00B824B8" w:rsidRPr="00325432">
        <w:rPr>
          <w:szCs w:val="22"/>
        </w:rPr>
        <w:t xml:space="preserve"> </w:t>
      </w:r>
      <w:r w:rsidR="00E96D26" w:rsidRPr="00325432">
        <w:rPr>
          <w:szCs w:val="22"/>
        </w:rPr>
        <w:t>assuming a dry surface rather than a 1 or 2 mm water layer.</w:t>
      </w:r>
      <w:r w:rsidR="00B650B4" w:rsidRPr="00325432">
        <w:rPr>
          <w:szCs w:val="22"/>
        </w:rPr>
        <w:t xml:space="preserve"> </w:t>
      </w:r>
      <w:r w:rsidR="00B824B8">
        <w:rPr>
          <w:szCs w:val="22"/>
        </w:rPr>
        <w:t xml:space="preserve">However, above 1k Hz they show closer agreement with the </w:t>
      </w:r>
      <w:r w:rsidR="00B824B8" w:rsidRPr="00325432">
        <w:rPr>
          <w:szCs w:val="22"/>
        </w:rPr>
        <w:t xml:space="preserve">angle-corrected </w:t>
      </w:r>
      <w:r w:rsidR="00B824B8">
        <w:rPr>
          <w:szCs w:val="22"/>
        </w:rPr>
        <w:t>semi-</w:t>
      </w:r>
      <w:r w:rsidR="00B824B8" w:rsidRPr="00325432">
        <w:rPr>
          <w:szCs w:val="22"/>
        </w:rPr>
        <w:t xml:space="preserve">empirical model </w:t>
      </w:r>
      <w:r w:rsidR="00B824B8">
        <w:rPr>
          <w:szCs w:val="22"/>
        </w:rPr>
        <w:t xml:space="preserve">that assumes </w:t>
      </w:r>
      <w:r w:rsidR="00B824B8" w:rsidRPr="00325432">
        <w:rPr>
          <w:szCs w:val="22"/>
        </w:rPr>
        <w:t>a dry surface</w:t>
      </w:r>
      <w:r w:rsidR="00B824B8">
        <w:rPr>
          <w:szCs w:val="22"/>
        </w:rPr>
        <w:t>.</w:t>
      </w:r>
      <w:r w:rsidR="00D913E0">
        <w:rPr>
          <w:szCs w:val="22"/>
        </w:rPr>
        <w:t xml:space="preserve"> </w:t>
      </w:r>
    </w:p>
    <w:p w14:paraId="5432CD76" w14:textId="77777777" w:rsidR="00D913E0" w:rsidRDefault="00D913E0" w:rsidP="00484F63">
      <w:pPr>
        <w:spacing w:after="0"/>
        <w:rPr>
          <w:szCs w:val="22"/>
        </w:rPr>
      </w:pPr>
    </w:p>
    <w:p w14:paraId="3C011138" w14:textId="64480C3D" w:rsidR="002B0962" w:rsidRPr="00325432" w:rsidRDefault="00D913E0" w:rsidP="00484F63">
      <w:pPr>
        <w:spacing w:after="0"/>
        <w:rPr>
          <w:szCs w:val="22"/>
        </w:rPr>
      </w:pPr>
      <w:r>
        <w:rPr>
          <w:szCs w:val="22"/>
        </w:rPr>
        <w:t>T</w:t>
      </w:r>
      <w:r w:rsidR="00CB470F">
        <w:rPr>
          <w:szCs w:val="22"/>
        </w:rPr>
        <w:t>hese experiments use</w:t>
      </w:r>
      <w:r>
        <w:rPr>
          <w:szCs w:val="22"/>
        </w:rPr>
        <w:t>d</w:t>
      </w:r>
      <w:r w:rsidR="00CB470F">
        <w:rPr>
          <w:szCs w:val="22"/>
        </w:rPr>
        <w:t xml:space="preserve"> </w:t>
      </w:r>
      <w:r w:rsidR="004C3BDD" w:rsidRPr="00325432">
        <w:rPr>
          <w:szCs w:val="22"/>
        </w:rPr>
        <w:t xml:space="preserve">rainfall rates </w:t>
      </w:r>
      <w:r w:rsidR="00CB470F">
        <w:rPr>
          <w:szCs w:val="22"/>
        </w:rPr>
        <w:t xml:space="preserve">of </w:t>
      </w:r>
      <w:r w:rsidR="004C3BDD" w:rsidRPr="00325432">
        <w:rPr>
          <w:szCs w:val="22"/>
        </w:rPr>
        <w:t>30 and 24 mm/h</w:t>
      </w:r>
      <w:r w:rsidR="00CB470F">
        <w:rPr>
          <w:szCs w:val="22"/>
        </w:rPr>
        <w:t xml:space="preserve"> </w:t>
      </w:r>
      <w:r w:rsidR="00CB470F" w:rsidRPr="00325432">
        <w:rPr>
          <w:szCs w:val="22"/>
        </w:rPr>
        <w:t>that are lower</w:t>
      </w:r>
      <w:r w:rsidR="004C3BDD" w:rsidRPr="00325432">
        <w:rPr>
          <w:szCs w:val="22"/>
        </w:rPr>
        <w:t xml:space="preserve"> than the 40 mm/h </w:t>
      </w:r>
      <w:r w:rsidR="00526174" w:rsidRPr="00325432">
        <w:rPr>
          <w:szCs w:val="22"/>
        </w:rPr>
        <w:t xml:space="preserve">associated with </w:t>
      </w:r>
      <w:r w:rsidR="004C3BDD" w:rsidRPr="00325432">
        <w:rPr>
          <w:szCs w:val="22"/>
        </w:rPr>
        <w:t>heavy rain</w:t>
      </w:r>
      <w:r w:rsidR="002519AF" w:rsidRPr="00325432">
        <w:rPr>
          <w:szCs w:val="22"/>
        </w:rPr>
        <w:t xml:space="preserve"> </w:t>
      </w:r>
      <w:r w:rsidR="00B30344">
        <w:rPr>
          <w:szCs w:val="22"/>
        </w:rPr>
        <w:t xml:space="preserve">in ISO 10140-5 </w:t>
      </w:r>
      <w:r w:rsidR="002519AF" w:rsidRPr="00325432">
        <w:rPr>
          <w:szCs w:val="22"/>
        </w:rPr>
        <w:t>for which more surface water can be expected</w:t>
      </w:r>
      <w:r w:rsidR="00526174" w:rsidRPr="00325432">
        <w:rPr>
          <w:szCs w:val="22"/>
        </w:rPr>
        <w:t>.</w:t>
      </w:r>
      <w:r>
        <w:rPr>
          <w:szCs w:val="22"/>
        </w:rPr>
        <w:t xml:space="preserve"> </w:t>
      </w:r>
      <w:r w:rsidR="00307482" w:rsidRPr="00325432">
        <w:rPr>
          <w:szCs w:val="22"/>
        </w:rPr>
        <w:t>Th</w:t>
      </w:r>
      <w:r w:rsidR="00A21165" w:rsidRPr="00325432">
        <w:rPr>
          <w:szCs w:val="22"/>
        </w:rPr>
        <w:t>e</w:t>
      </w:r>
      <w:r w:rsidR="00307482" w:rsidRPr="00325432">
        <w:rPr>
          <w:szCs w:val="22"/>
        </w:rPr>
        <w:t xml:space="preserve"> issue </w:t>
      </w:r>
      <w:r w:rsidR="00A21165" w:rsidRPr="00325432">
        <w:rPr>
          <w:szCs w:val="22"/>
        </w:rPr>
        <w:t>as to whether</w:t>
      </w:r>
      <w:r w:rsidR="00307482" w:rsidRPr="00325432">
        <w:rPr>
          <w:szCs w:val="22"/>
        </w:rPr>
        <w:t xml:space="preserve"> surface water </w:t>
      </w:r>
      <w:r w:rsidR="00A21165" w:rsidRPr="00325432">
        <w:rPr>
          <w:szCs w:val="22"/>
        </w:rPr>
        <w:t xml:space="preserve">should be considered </w:t>
      </w:r>
      <w:r w:rsidR="00773DCD" w:rsidRPr="00325432">
        <w:rPr>
          <w:szCs w:val="22"/>
        </w:rPr>
        <w:t xml:space="preserve">when predicting the power input </w:t>
      </w:r>
      <w:r w:rsidR="00307482" w:rsidRPr="00325432">
        <w:rPr>
          <w:szCs w:val="22"/>
        </w:rPr>
        <w:t xml:space="preserve">is not entirely resolved </w:t>
      </w:r>
      <w:r w:rsidR="00773DCD" w:rsidRPr="00325432">
        <w:rPr>
          <w:szCs w:val="22"/>
        </w:rPr>
        <w:t xml:space="preserve">by the above finding </w:t>
      </w:r>
      <w:r w:rsidR="00307482" w:rsidRPr="00325432">
        <w:rPr>
          <w:szCs w:val="22"/>
        </w:rPr>
        <w:t xml:space="preserve">because </w:t>
      </w:r>
      <w:r w:rsidR="00A21165" w:rsidRPr="00325432">
        <w:rPr>
          <w:szCs w:val="22"/>
        </w:rPr>
        <w:t xml:space="preserve">artificial raindrops from a rain box fall (approximately) </w:t>
      </w:r>
      <w:r w:rsidR="00C87C12" w:rsidRPr="00325432">
        <w:rPr>
          <w:szCs w:val="22"/>
        </w:rPr>
        <w:t xml:space="preserve">at </w:t>
      </w:r>
      <w:r w:rsidR="00A21165" w:rsidRPr="00325432">
        <w:rPr>
          <w:szCs w:val="22"/>
        </w:rPr>
        <w:t xml:space="preserve">the same position and </w:t>
      </w:r>
      <w:r w:rsidR="00BE10DC" w:rsidRPr="00325432">
        <w:rPr>
          <w:szCs w:val="22"/>
        </w:rPr>
        <w:t>therefore there is a regular grid</w:t>
      </w:r>
      <w:r w:rsidR="00C55C48" w:rsidRPr="00325432">
        <w:rPr>
          <w:szCs w:val="22"/>
        </w:rPr>
        <w:t xml:space="preserve"> of drop impact positions where the jetting drops flow down the plate</w:t>
      </w:r>
      <w:r w:rsidR="006175D1" w:rsidRPr="00325432">
        <w:rPr>
          <w:szCs w:val="22"/>
        </w:rPr>
        <w:t xml:space="preserve"> from the higher grid points down to the lower grid points</w:t>
      </w:r>
      <w:r w:rsidR="00C55C48" w:rsidRPr="00325432">
        <w:rPr>
          <w:szCs w:val="22"/>
        </w:rPr>
        <w:t xml:space="preserve">. </w:t>
      </w:r>
      <w:r w:rsidR="00162A36" w:rsidRPr="00325432">
        <w:rPr>
          <w:szCs w:val="22"/>
        </w:rPr>
        <w:t xml:space="preserve">Natural rain </w:t>
      </w:r>
      <w:r w:rsidR="00305854">
        <w:rPr>
          <w:szCs w:val="22"/>
        </w:rPr>
        <w:t xml:space="preserve">will </w:t>
      </w:r>
      <w:r w:rsidR="00162A36" w:rsidRPr="00325432">
        <w:rPr>
          <w:szCs w:val="22"/>
        </w:rPr>
        <w:t xml:space="preserve">fall at random positions </w:t>
      </w:r>
      <w:r w:rsidR="00305854">
        <w:rPr>
          <w:szCs w:val="22"/>
        </w:rPr>
        <w:t xml:space="preserve">on a surface </w:t>
      </w:r>
      <w:r w:rsidR="00C55C48" w:rsidRPr="00325432">
        <w:rPr>
          <w:szCs w:val="22"/>
        </w:rPr>
        <w:t>(</w:t>
      </w:r>
      <w:r w:rsidR="00162A36" w:rsidRPr="00325432">
        <w:rPr>
          <w:szCs w:val="22"/>
        </w:rPr>
        <w:t xml:space="preserve">rather than </w:t>
      </w:r>
      <w:r w:rsidR="00C55C48" w:rsidRPr="00325432">
        <w:rPr>
          <w:szCs w:val="22"/>
        </w:rPr>
        <w:t xml:space="preserve">over </w:t>
      </w:r>
      <w:r w:rsidR="00162A36" w:rsidRPr="00325432">
        <w:rPr>
          <w:szCs w:val="22"/>
        </w:rPr>
        <w:t xml:space="preserve">a </w:t>
      </w:r>
      <w:r w:rsidR="00C55C48" w:rsidRPr="00325432">
        <w:rPr>
          <w:szCs w:val="22"/>
        </w:rPr>
        <w:t xml:space="preserve">regular </w:t>
      </w:r>
      <w:r w:rsidR="00162A36" w:rsidRPr="00325432">
        <w:rPr>
          <w:szCs w:val="22"/>
        </w:rPr>
        <w:t>grid</w:t>
      </w:r>
      <w:r w:rsidR="00C55C48" w:rsidRPr="00325432">
        <w:rPr>
          <w:szCs w:val="22"/>
        </w:rPr>
        <w:t>)</w:t>
      </w:r>
      <w:r w:rsidR="00162A36" w:rsidRPr="00325432">
        <w:rPr>
          <w:szCs w:val="22"/>
        </w:rPr>
        <w:t xml:space="preserve"> and with </w:t>
      </w:r>
      <w:r w:rsidR="00420C19" w:rsidRPr="00325432">
        <w:rPr>
          <w:szCs w:val="22"/>
        </w:rPr>
        <w:t xml:space="preserve">heavy or torrential </w:t>
      </w:r>
      <w:r w:rsidR="00162A36" w:rsidRPr="00325432">
        <w:rPr>
          <w:szCs w:val="22"/>
        </w:rPr>
        <w:t xml:space="preserve">rainfall rates it is reasonable to assume that </w:t>
      </w:r>
      <w:r w:rsidR="00420C19" w:rsidRPr="00325432">
        <w:rPr>
          <w:szCs w:val="22"/>
        </w:rPr>
        <w:t xml:space="preserve">there </w:t>
      </w:r>
      <w:r w:rsidR="00162A36" w:rsidRPr="00325432">
        <w:rPr>
          <w:szCs w:val="22"/>
        </w:rPr>
        <w:t xml:space="preserve">will sometimes be </w:t>
      </w:r>
      <w:r w:rsidR="00420C19" w:rsidRPr="00325432">
        <w:rPr>
          <w:szCs w:val="22"/>
        </w:rPr>
        <w:t xml:space="preserve">a thin water layer </w:t>
      </w:r>
      <w:r w:rsidR="00162A36" w:rsidRPr="00325432">
        <w:rPr>
          <w:szCs w:val="22"/>
        </w:rPr>
        <w:t xml:space="preserve">flowing down an </w:t>
      </w:r>
      <w:r w:rsidR="00C86888">
        <w:rPr>
          <w:szCs w:val="22"/>
        </w:rPr>
        <w:t>inclined plate</w:t>
      </w:r>
      <w:r w:rsidR="00162A36" w:rsidRPr="00325432">
        <w:rPr>
          <w:szCs w:val="22"/>
        </w:rPr>
        <w:t>.</w:t>
      </w:r>
      <w:r w:rsidR="00BE10DC" w:rsidRPr="00325432">
        <w:rPr>
          <w:szCs w:val="22"/>
        </w:rPr>
        <w:t xml:space="preserve"> </w:t>
      </w:r>
      <w:r w:rsidR="00A21165" w:rsidRPr="00325432">
        <w:rPr>
          <w:szCs w:val="22"/>
        </w:rPr>
        <w:t xml:space="preserve">When assessing natural rain with rainfall rates ≥ 40 mm/h, the </w:t>
      </w:r>
      <w:r w:rsidR="00BE10DC" w:rsidRPr="00325432">
        <w:rPr>
          <w:szCs w:val="22"/>
        </w:rPr>
        <w:t xml:space="preserve">empirical model for </w:t>
      </w:r>
      <w:r w:rsidR="00A21165" w:rsidRPr="00325432">
        <w:rPr>
          <w:szCs w:val="22"/>
        </w:rPr>
        <w:t xml:space="preserve">a 1 or 2 mm surface water layer could </w:t>
      </w:r>
      <w:r w:rsidR="00773DCD" w:rsidRPr="00325432">
        <w:rPr>
          <w:szCs w:val="22"/>
        </w:rPr>
        <w:lastRenderedPageBreak/>
        <w:t xml:space="preserve">be used to </w:t>
      </w:r>
      <w:r w:rsidR="00A21165" w:rsidRPr="00325432">
        <w:rPr>
          <w:szCs w:val="22"/>
        </w:rPr>
        <w:t xml:space="preserve">provide an upper estimate </w:t>
      </w:r>
      <w:r w:rsidR="00BE10DC" w:rsidRPr="00325432">
        <w:rPr>
          <w:szCs w:val="22"/>
        </w:rPr>
        <w:t>for the predicted plate velocity and radiated sound power</w:t>
      </w:r>
      <w:r w:rsidR="00C27688" w:rsidRPr="00C27688">
        <w:rPr>
          <w:szCs w:val="22"/>
        </w:rPr>
        <w:t xml:space="preserve"> </w:t>
      </w:r>
      <w:r w:rsidR="00C27688" w:rsidRPr="00325432">
        <w:rPr>
          <w:szCs w:val="22"/>
        </w:rPr>
        <w:t>in the low-frequency range</w:t>
      </w:r>
      <w:r w:rsidR="00BE10DC" w:rsidRPr="00325432">
        <w:rPr>
          <w:szCs w:val="22"/>
        </w:rPr>
        <w:t>.</w:t>
      </w:r>
    </w:p>
    <w:p w14:paraId="0FFE53A9" w14:textId="77777777" w:rsidR="00A21165" w:rsidRPr="00325432" w:rsidRDefault="00A21165" w:rsidP="00484F63">
      <w:pPr>
        <w:spacing w:after="0"/>
        <w:rPr>
          <w:szCs w:val="22"/>
        </w:rPr>
      </w:pPr>
    </w:p>
    <w:p w14:paraId="2ADC245B" w14:textId="352334E2" w:rsidR="005877D4" w:rsidRPr="00325432" w:rsidRDefault="00B9174B" w:rsidP="00C932F6">
      <w:pPr>
        <w:spacing w:after="0"/>
        <w:rPr>
          <w:szCs w:val="22"/>
        </w:rPr>
      </w:pPr>
      <w:r>
        <w:rPr>
          <w:szCs w:val="22"/>
        </w:rPr>
        <w:t>With a</w:t>
      </w:r>
      <w:r w:rsidR="00000656" w:rsidRPr="00325432">
        <w:rPr>
          <w:szCs w:val="22"/>
        </w:rPr>
        <w:t xml:space="preserve">rtificial rain </w:t>
      </w:r>
      <w:r w:rsidR="00EC5268" w:rsidRPr="00325432">
        <w:rPr>
          <w:szCs w:val="22"/>
        </w:rPr>
        <w:t>used for measurement</w:t>
      </w:r>
      <w:r>
        <w:rPr>
          <w:szCs w:val="22"/>
        </w:rPr>
        <w:t>s</w:t>
      </w:r>
      <w:r w:rsidR="00EC5268" w:rsidRPr="00325432">
        <w:rPr>
          <w:szCs w:val="22"/>
        </w:rPr>
        <w:t xml:space="preserve"> according to </w:t>
      </w:r>
      <w:r w:rsidR="00000656" w:rsidRPr="00325432">
        <w:rPr>
          <w:szCs w:val="22"/>
        </w:rPr>
        <w:t xml:space="preserve">ISO 10140-5 </w:t>
      </w:r>
      <w:r>
        <w:rPr>
          <w:szCs w:val="22"/>
        </w:rPr>
        <w:t xml:space="preserve">the </w:t>
      </w:r>
      <w:r w:rsidR="00000656" w:rsidRPr="00325432">
        <w:rPr>
          <w:szCs w:val="22"/>
        </w:rPr>
        <w:t xml:space="preserve">drops </w:t>
      </w:r>
      <w:r>
        <w:rPr>
          <w:szCs w:val="22"/>
        </w:rPr>
        <w:t xml:space="preserve">do not impact </w:t>
      </w:r>
      <w:r w:rsidR="00000656" w:rsidRPr="00325432">
        <w:rPr>
          <w:szCs w:val="22"/>
        </w:rPr>
        <w:t>at terminal velocity</w:t>
      </w:r>
      <w:r w:rsidR="00EF2E21" w:rsidRPr="00325432">
        <w:rPr>
          <w:szCs w:val="22"/>
        </w:rPr>
        <w:t>; hence</w:t>
      </w:r>
      <w:r w:rsidR="00000656" w:rsidRPr="00325432">
        <w:rPr>
          <w:szCs w:val="22"/>
        </w:rPr>
        <w:t xml:space="preserve"> it is useful to assess whether </w:t>
      </w:r>
      <w:r w:rsidR="00CA355E" w:rsidRPr="00325432">
        <w:rPr>
          <w:szCs w:val="22"/>
        </w:rPr>
        <w:t xml:space="preserve">the </w:t>
      </w:r>
      <w:r w:rsidR="00F44DFE" w:rsidRPr="00325432">
        <w:rPr>
          <w:szCs w:val="22"/>
        </w:rPr>
        <w:t xml:space="preserve">power input calculated using the </w:t>
      </w:r>
      <w:r w:rsidR="00B03686">
        <w:rPr>
          <w:szCs w:val="22"/>
        </w:rPr>
        <w:t xml:space="preserve">angle-corrected </w:t>
      </w:r>
      <w:r w:rsidR="00CA355E" w:rsidRPr="00325432">
        <w:rPr>
          <w:szCs w:val="22"/>
        </w:rPr>
        <w:t xml:space="preserve">empirical </w:t>
      </w:r>
      <w:r w:rsidR="00B03686">
        <w:rPr>
          <w:szCs w:val="22"/>
        </w:rPr>
        <w:t xml:space="preserve">or semi-empirical </w:t>
      </w:r>
      <w:r w:rsidR="00CA355E" w:rsidRPr="00325432">
        <w:rPr>
          <w:szCs w:val="22"/>
        </w:rPr>
        <w:t xml:space="preserve">model can be used to convert a </w:t>
      </w:r>
      <w:r w:rsidR="00685451" w:rsidRPr="00325432">
        <w:rPr>
          <w:szCs w:val="22"/>
        </w:rPr>
        <w:t xml:space="preserve">laboratory </w:t>
      </w:r>
      <w:r w:rsidR="00CA355E" w:rsidRPr="00325432">
        <w:rPr>
          <w:szCs w:val="22"/>
        </w:rPr>
        <w:t xml:space="preserve">measurement </w:t>
      </w:r>
      <w:r w:rsidR="00EF2E21" w:rsidRPr="00325432">
        <w:rPr>
          <w:szCs w:val="22"/>
        </w:rPr>
        <w:t xml:space="preserve">with drops </w:t>
      </w:r>
      <w:r w:rsidR="00933597" w:rsidRPr="00325432">
        <w:rPr>
          <w:szCs w:val="22"/>
        </w:rPr>
        <w:t xml:space="preserve">that are close to </w:t>
      </w:r>
      <w:r w:rsidR="00685451" w:rsidRPr="00325432">
        <w:rPr>
          <w:szCs w:val="22"/>
        </w:rPr>
        <w:t>terminal velocity</w:t>
      </w:r>
      <w:r w:rsidR="00EF2E21" w:rsidRPr="00325432">
        <w:rPr>
          <w:szCs w:val="22"/>
        </w:rPr>
        <w:t>,</w:t>
      </w:r>
      <w:r w:rsidR="00685451" w:rsidRPr="00325432">
        <w:rPr>
          <w:szCs w:val="22"/>
        </w:rPr>
        <w:t xml:space="preserve"> to </w:t>
      </w:r>
      <w:r w:rsidR="00EF2E21" w:rsidRPr="00325432">
        <w:rPr>
          <w:szCs w:val="22"/>
        </w:rPr>
        <w:t xml:space="preserve">a </w:t>
      </w:r>
      <w:r w:rsidR="00685451" w:rsidRPr="00325432">
        <w:rPr>
          <w:szCs w:val="22"/>
        </w:rPr>
        <w:t xml:space="preserve">more realistic situation </w:t>
      </w:r>
      <w:r w:rsidR="00EF2E21" w:rsidRPr="00325432">
        <w:rPr>
          <w:szCs w:val="22"/>
        </w:rPr>
        <w:t xml:space="preserve">with </w:t>
      </w:r>
      <w:r w:rsidR="00685451" w:rsidRPr="00325432">
        <w:rPr>
          <w:szCs w:val="22"/>
        </w:rPr>
        <w:t>terminal velocity</w:t>
      </w:r>
      <w:r w:rsidR="00EF2E21" w:rsidRPr="00325432">
        <w:rPr>
          <w:szCs w:val="22"/>
        </w:rPr>
        <w:t xml:space="preserve"> drops</w:t>
      </w:r>
      <w:r w:rsidR="00CA355E" w:rsidRPr="00325432">
        <w:rPr>
          <w:szCs w:val="22"/>
        </w:rPr>
        <w:t xml:space="preserve">. </w:t>
      </w:r>
      <w:r w:rsidR="00082664" w:rsidRPr="00325432">
        <w:rPr>
          <w:szCs w:val="22"/>
        </w:rPr>
        <w:t xml:space="preserve">Figure </w:t>
      </w:r>
      <w:r w:rsidR="00E8182B">
        <w:rPr>
          <w:szCs w:val="22"/>
        </w:rPr>
        <w:t>1</w:t>
      </w:r>
      <w:r w:rsidR="000F1AE1">
        <w:rPr>
          <w:szCs w:val="22"/>
        </w:rPr>
        <w:t>2</w:t>
      </w:r>
      <w:r w:rsidR="00082664" w:rsidRPr="00325432">
        <w:rPr>
          <w:szCs w:val="22"/>
        </w:rPr>
        <w:t xml:space="preserve"> shows the </w:t>
      </w:r>
      <w:r w:rsidR="00685451" w:rsidRPr="00325432">
        <w:rPr>
          <w:szCs w:val="22"/>
        </w:rPr>
        <w:t xml:space="preserve">difference between the two predicted power inputs </w:t>
      </w:r>
      <w:r w:rsidR="00082664" w:rsidRPr="00325432">
        <w:rPr>
          <w:szCs w:val="22"/>
        </w:rPr>
        <w:t xml:space="preserve">for comparison </w:t>
      </w:r>
      <w:r w:rsidR="00685451" w:rsidRPr="00325432">
        <w:rPr>
          <w:szCs w:val="22"/>
        </w:rPr>
        <w:t xml:space="preserve">with the difference in the </w:t>
      </w:r>
      <w:r w:rsidR="00082664" w:rsidRPr="00325432">
        <w:rPr>
          <w:szCs w:val="22"/>
        </w:rPr>
        <w:t xml:space="preserve">measured </w:t>
      </w:r>
      <w:r w:rsidR="00685451" w:rsidRPr="00325432">
        <w:rPr>
          <w:szCs w:val="22"/>
        </w:rPr>
        <w:t xml:space="preserve">mean-square plate velocity </w:t>
      </w:r>
      <w:r w:rsidR="004D6AEE">
        <w:rPr>
          <w:szCs w:val="22"/>
        </w:rPr>
        <w:t>(</w:t>
      </w:r>
      <w:r w:rsidR="00082664" w:rsidRPr="00325432">
        <w:rPr>
          <w:szCs w:val="22"/>
        </w:rPr>
        <w:t>which is directly proportional to the radiated s</w:t>
      </w:r>
      <w:r w:rsidR="00B03686">
        <w:rPr>
          <w:szCs w:val="22"/>
        </w:rPr>
        <w:t>ound power</w:t>
      </w:r>
      <w:r w:rsidR="004D6AEE">
        <w:rPr>
          <w:szCs w:val="22"/>
        </w:rPr>
        <w:t>)</w:t>
      </w:r>
      <w:r w:rsidR="00685451" w:rsidRPr="00325432">
        <w:rPr>
          <w:szCs w:val="22"/>
        </w:rPr>
        <w:t>.</w:t>
      </w:r>
      <w:r w:rsidR="006600EE" w:rsidRPr="00325432">
        <w:rPr>
          <w:szCs w:val="22"/>
        </w:rPr>
        <w:t xml:space="preserve"> </w:t>
      </w:r>
      <w:r w:rsidR="00B03686">
        <w:rPr>
          <w:szCs w:val="22"/>
        </w:rPr>
        <w:t>P</w:t>
      </w:r>
      <w:r w:rsidR="00EC5268" w:rsidRPr="00325432">
        <w:rPr>
          <w:szCs w:val="22"/>
        </w:rPr>
        <w:t xml:space="preserve">redictions using the angle-corrected empirical model are shown for a dry surface </w:t>
      </w:r>
      <w:r w:rsidR="008025EC" w:rsidRPr="00325432">
        <w:rPr>
          <w:szCs w:val="22"/>
        </w:rPr>
        <w:t xml:space="preserve">because </w:t>
      </w:r>
      <w:r w:rsidR="000F1AE1">
        <w:rPr>
          <w:szCs w:val="22"/>
        </w:rPr>
        <w:t>it was</w:t>
      </w:r>
      <w:r w:rsidR="00EC5268" w:rsidRPr="00325432">
        <w:rPr>
          <w:szCs w:val="22"/>
        </w:rPr>
        <w:t xml:space="preserve"> established </w:t>
      </w:r>
      <w:r w:rsidR="000F1AE1">
        <w:rPr>
          <w:szCs w:val="22"/>
        </w:rPr>
        <w:t xml:space="preserve">above </w:t>
      </w:r>
      <w:r w:rsidR="00EC5268" w:rsidRPr="00325432">
        <w:rPr>
          <w:szCs w:val="22"/>
        </w:rPr>
        <w:t>that a dry surface was appropriate</w:t>
      </w:r>
      <w:r w:rsidR="009D1EF3">
        <w:rPr>
          <w:szCs w:val="22"/>
        </w:rPr>
        <w:t>,</w:t>
      </w:r>
      <w:r w:rsidR="0006762B">
        <w:rPr>
          <w:szCs w:val="22"/>
        </w:rPr>
        <w:t xml:space="preserve"> but </w:t>
      </w:r>
      <w:r w:rsidR="00EC5268" w:rsidRPr="00325432">
        <w:rPr>
          <w:szCs w:val="22"/>
        </w:rPr>
        <w:t>predictions are also shown for 1 and 2 mm water layers</w:t>
      </w:r>
      <w:r w:rsidR="0006762B">
        <w:rPr>
          <w:szCs w:val="22"/>
        </w:rPr>
        <w:t xml:space="preserve">. This </w:t>
      </w:r>
      <w:r w:rsidR="00EC5268" w:rsidRPr="00325432">
        <w:rPr>
          <w:szCs w:val="22"/>
        </w:rPr>
        <w:t>indicate</w:t>
      </w:r>
      <w:r w:rsidR="0006762B">
        <w:rPr>
          <w:szCs w:val="22"/>
        </w:rPr>
        <w:t>s</w:t>
      </w:r>
      <w:r w:rsidR="00EC5268" w:rsidRPr="00325432">
        <w:rPr>
          <w:szCs w:val="22"/>
        </w:rPr>
        <w:t xml:space="preserve"> that the difference </w:t>
      </w:r>
      <w:r w:rsidR="0006762B">
        <w:rPr>
          <w:szCs w:val="22"/>
        </w:rPr>
        <w:t xml:space="preserve">between the models for </w:t>
      </w:r>
      <w:r w:rsidR="0006762B" w:rsidRPr="00705635">
        <w:rPr>
          <w:szCs w:val="22"/>
        </w:rPr>
        <w:t xml:space="preserve">dry and wet surfaces </w:t>
      </w:r>
      <w:r w:rsidR="00EC5268" w:rsidRPr="00705635">
        <w:rPr>
          <w:szCs w:val="22"/>
        </w:rPr>
        <w:t xml:space="preserve">is </w:t>
      </w:r>
      <w:r w:rsidR="008471E0">
        <w:rPr>
          <w:szCs w:val="22"/>
        </w:rPr>
        <w:t>≤</w:t>
      </w:r>
      <w:r w:rsidR="00EC5268" w:rsidRPr="00DE2F35">
        <w:rPr>
          <w:rFonts w:hint="eastAsia"/>
          <w:szCs w:val="22"/>
        </w:rPr>
        <w:t>1</w:t>
      </w:r>
      <w:r w:rsidR="00705635" w:rsidRPr="00DE2F35">
        <w:rPr>
          <w:szCs w:val="22"/>
        </w:rPr>
        <w:t>.5</w:t>
      </w:r>
      <w:r w:rsidR="00EC5268" w:rsidRPr="00DE2F35">
        <w:rPr>
          <w:szCs w:val="22"/>
        </w:rPr>
        <w:t>dB</w:t>
      </w:r>
      <w:r w:rsidR="0006762B" w:rsidRPr="00705635">
        <w:rPr>
          <w:szCs w:val="22"/>
        </w:rPr>
        <w:t xml:space="preserve"> in the low-frequency range (50 – 250 Hz)</w:t>
      </w:r>
      <w:r w:rsidR="008471E0">
        <w:rPr>
          <w:szCs w:val="22"/>
        </w:rPr>
        <w:t>,</w:t>
      </w:r>
      <w:r w:rsidR="0006762B" w:rsidRPr="00705635">
        <w:rPr>
          <w:szCs w:val="22"/>
        </w:rPr>
        <w:t xml:space="preserve"> but </w:t>
      </w:r>
      <w:r w:rsidR="00FB7993" w:rsidRPr="00705635">
        <w:rPr>
          <w:szCs w:val="22"/>
        </w:rPr>
        <w:t xml:space="preserve">is </w:t>
      </w:r>
      <w:r w:rsidR="0006762B" w:rsidRPr="00DE2F35">
        <w:rPr>
          <w:szCs w:val="22"/>
        </w:rPr>
        <w:t>4</w:t>
      </w:r>
      <w:r w:rsidR="00705635" w:rsidRPr="00DE2F35">
        <w:rPr>
          <w:szCs w:val="22"/>
        </w:rPr>
        <w:t>.5</w:t>
      </w:r>
      <w:r w:rsidR="0006762B" w:rsidRPr="00DE2F35">
        <w:rPr>
          <w:szCs w:val="22"/>
        </w:rPr>
        <w:t> dB</w:t>
      </w:r>
      <w:r w:rsidR="0006762B" w:rsidRPr="00705635">
        <w:rPr>
          <w:szCs w:val="22"/>
        </w:rPr>
        <w:t xml:space="preserve"> at 5k Hz</w:t>
      </w:r>
      <w:r w:rsidR="00EC5268" w:rsidRPr="00705635">
        <w:rPr>
          <w:szCs w:val="22"/>
        </w:rPr>
        <w:t>.</w:t>
      </w:r>
      <w:r w:rsidR="008025EC" w:rsidRPr="00705635">
        <w:rPr>
          <w:szCs w:val="22"/>
        </w:rPr>
        <w:t xml:space="preserve"> Figure </w:t>
      </w:r>
      <w:r w:rsidR="00D1079A" w:rsidRPr="00705635">
        <w:rPr>
          <w:szCs w:val="22"/>
        </w:rPr>
        <w:t>1</w:t>
      </w:r>
      <w:r w:rsidR="002B078D">
        <w:rPr>
          <w:szCs w:val="22"/>
        </w:rPr>
        <w:t>2</w:t>
      </w:r>
      <w:r w:rsidR="008025EC" w:rsidRPr="00325432">
        <w:rPr>
          <w:szCs w:val="22"/>
        </w:rPr>
        <w:t xml:space="preserve"> shows that t</w:t>
      </w:r>
      <w:r w:rsidR="00970280" w:rsidRPr="00325432">
        <w:rPr>
          <w:szCs w:val="22"/>
        </w:rPr>
        <w:t xml:space="preserve">here is </w:t>
      </w:r>
      <w:r w:rsidR="006600EE" w:rsidRPr="00325432">
        <w:rPr>
          <w:szCs w:val="22"/>
        </w:rPr>
        <w:t xml:space="preserve">close </w:t>
      </w:r>
      <w:r w:rsidR="003E19F9" w:rsidRPr="00325432">
        <w:rPr>
          <w:szCs w:val="22"/>
        </w:rPr>
        <w:t xml:space="preserve">agreement between the measured data and the </w:t>
      </w:r>
      <w:r w:rsidR="006B34FC">
        <w:rPr>
          <w:szCs w:val="22"/>
        </w:rPr>
        <w:t xml:space="preserve">following </w:t>
      </w:r>
      <w:r w:rsidR="00C41837">
        <w:rPr>
          <w:szCs w:val="22"/>
        </w:rPr>
        <w:t xml:space="preserve">three </w:t>
      </w:r>
      <w:r w:rsidR="003E19F9" w:rsidRPr="00325432">
        <w:rPr>
          <w:szCs w:val="22"/>
        </w:rPr>
        <w:t>predictions for a dry surface</w:t>
      </w:r>
      <w:r w:rsidR="00C41837">
        <w:rPr>
          <w:szCs w:val="22"/>
        </w:rPr>
        <w:t xml:space="preserve">: (1) </w:t>
      </w:r>
      <w:r w:rsidR="00C41837" w:rsidRPr="00325432">
        <w:rPr>
          <w:szCs w:val="22"/>
        </w:rPr>
        <w:t xml:space="preserve">measured force from single drops reported in </w:t>
      </w:r>
      <w:r w:rsidR="00053624">
        <w:rPr>
          <w:szCs w:val="22"/>
        </w:rPr>
        <w:t>S</w:t>
      </w:r>
      <w:r w:rsidR="00C41837" w:rsidRPr="00325432">
        <w:rPr>
          <w:szCs w:val="22"/>
        </w:rPr>
        <w:t>ection 4.1.1 for a plate inclined at 30</w:t>
      </w:r>
      <w:r w:rsidR="00C41837" w:rsidRPr="00325432">
        <w:rPr>
          <w:szCs w:val="22"/>
        </w:rPr>
        <w:sym w:font="Symbol" w:char="F0B0"/>
      </w:r>
      <w:r w:rsidR="00C41837">
        <w:rPr>
          <w:szCs w:val="22"/>
        </w:rPr>
        <w:t>, (2) angle-cor</w:t>
      </w:r>
      <w:r w:rsidR="00143CDA">
        <w:rPr>
          <w:szCs w:val="22"/>
        </w:rPr>
        <w:t>rected empirical model, and (3) </w:t>
      </w:r>
      <w:r w:rsidR="00C41837" w:rsidRPr="00325432">
        <w:rPr>
          <w:szCs w:val="22"/>
        </w:rPr>
        <w:t xml:space="preserve">angle-corrected </w:t>
      </w:r>
      <w:r w:rsidR="00C41837">
        <w:rPr>
          <w:szCs w:val="22"/>
        </w:rPr>
        <w:t>semi-</w:t>
      </w:r>
      <w:r w:rsidR="00C41837" w:rsidRPr="00325432">
        <w:rPr>
          <w:szCs w:val="22"/>
        </w:rPr>
        <w:t>empirical model</w:t>
      </w:r>
      <w:r w:rsidR="006600EE" w:rsidRPr="00325432">
        <w:rPr>
          <w:szCs w:val="22"/>
        </w:rPr>
        <w:t>.</w:t>
      </w:r>
      <w:r w:rsidR="00970280" w:rsidRPr="00325432">
        <w:rPr>
          <w:szCs w:val="22"/>
        </w:rPr>
        <w:t xml:space="preserve"> </w:t>
      </w:r>
      <w:r w:rsidR="00BB16D5">
        <w:rPr>
          <w:szCs w:val="22"/>
        </w:rPr>
        <w:t xml:space="preserve">However, </w:t>
      </w:r>
      <w:r w:rsidR="009B251F">
        <w:rPr>
          <w:szCs w:val="22"/>
        </w:rPr>
        <w:t xml:space="preserve">above 2k Hz </w:t>
      </w:r>
      <w:r w:rsidR="00BB16D5">
        <w:rPr>
          <w:szCs w:val="22"/>
        </w:rPr>
        <w:t xml:space="preserve">the </w:t>
      </w:r>
      <w:r w:rsidR="00BB16D5" w:rsidRPr="00325432">
        <w:rPr>
          <w:szCs w:val="22"/>
        </w:rPr>
        <w:t xml:space="preserve">angle-corrected </w:t>
      </w:r>
      <w:r w:rsidR="00BB16D5">
        <w:rPr>
          <w:szCs w:val="22"/>
        </w:rPr>
        <w:t>semi-</w:t>
      </w:r>
      <w:r w:rsidR="00BB16D5" w:rsidRPr="00325432">
        <w:rPr>
          <w:szCs w:val="22"/>
        </w:rPr>
        <w:t>empirical model</w:t>
      </w:r>
      <w:r w:rsidR="00BB16D5">
        <w:rPr>
          <w:szCs w:val="22"/>
        </w:rPr>
        <w:t xml:space="preserve"> (Section 2.2.2) shows </w:t>
      </w:r>
      <w:r w:rsidR="009B251F">
        <w:rPr>
          <w:szCs w:val="22"/>
        </w:rPr>
        <w:t xml:space="preserve">closer agreement with measurements than the </w:t>
      </w:r>
      <w:r w:rsidR="009B251F" w:rsidRPr="00325432">
        <w:rPr>
          <w:szCs w:val="22"/>
        </w:rPr>
        <w:t>angle-corrected empirical model</w:t>
      </w:r>
      <w:r w:rsidR="009B251F">
        <w:rPr>
          <w:szCs w:val="22"/>
        </w:rPr>
        <w:t xml:space="preserve"> (Sections 2.1.1 and 2.1.2 that are modified according to Section 2.2.1).</w:t>
      </w:r>
      <w:r w:rsidR="00C932F6">
        <w:rPr>
          <w:szCs w:val="22"/>
        </w:rPr>
        <w:t xml:space="preserve"> </w:t>
      </w:r>
      <w:r w:rsidR="00C1553D">
        <w:rPr>
          <w:szCs w:val="22"/>
        </w:rPr>
        <w:t xml:space="preserve">Hence it is </w:t>
      </w:r>
      <w:r w:rsidR="0024481C">
        <w:rPr>
          <w:szCs w:val="22"/>
        </w:rPr>
        <w:t xml:space="preserve">proposed </w:t>
      </w:r>
      <w:r w:rsidR="00C1553D">
        <w:rPr>
          <w:szCs w:val="22"/>
        </w:rPr>
        <w:t xml:space="preserve">that </w:t>
      </w:r>
      <w:r w:rsidR="00C932F6">
        <w:rPr>
          <w:szCs w:val="22"/>
        </w:rPr>
        <w:t xml:space="preserve">the </w:t>
      </w:r>
      <w:r w:rsidR="00C932F6" w:rsidRPr="00325432">
        <w:rPr>
          <w:szCs w:val="22"/>
        </w:rPr>
        <w:t xml:space="preserve">angle-corrected </w:t>
      </w:r>
      <w:r w:rsidR="00C932F6">
        <w:rPr>
          <w:szCs w:val="22"/>
        </w:rPr>
        <w:t>semi-</w:t>
      </w:r>
      <w:r w:rsidR="00C932F6" w:rsidRPr="00325432">
        <w:rPr>
          <w:szCs w:val="22"/>
        </w:rPr>
        <w:t>empirical model</w:t>
      </w:r>
      <w:r w:rsidR="00C932F6">
        <w:rPr>
          <w:szCs w:val="22"/>
        </w:rPr>
        <w:t xml:space="preserve"> </w:t>
      </w:r>
      <w:r w:rsidR="006B34FC">
        <w:rPr>
          <w:szCs w:val="22"/>
        </w:rPr>
        <w:t xml:space="preserve">for a dry surface </w:t>
      </w:r>
      <w:r w:rsidR="0024481C">
        <w:rPr>
          <w:szCs w:val="22"/>
        </w:rPr>
        <w:t>sh</w:t>
      </w:r>
      <w:r w:rsidR="00C932F6">
        <w:rPr>
          <w:szCs w:val="22"/>
        </w:rPr>
        <w:t xml:space="preserve">ould be used to convert </w:t>
      </w:r>
      <w:r w:rsidR="00970280" w:rsidRPr="00325432">
        <w:rPr>
          <w:szCs w:val="22"/>
        </w:rPr>
        <w:t xml:space="preserve">laboratory measurements </w:t>
      </w:r>
      <w:r w:rsidR="00DE57CA">
        <w:rPr>
          <w:szCs w:val="22"/>
        </w:rPr>
        <w:t xml:space="preserve">with artificial rain </w:t>
      </w:r>
      <w:r w:rsidR="00C932F6">
        <w:rPr>
          <w:szCs w:val="22"/>
        </w:rPr>
        <w:t xml:space="preserve">that were determined with </w:t>
      </w:r>
      <w:r w:rsidR="00327D94" w:rsidRPr="00325432">
        <w:rPr>
          <w:szCs w:val="22"/>
        </w:rPr>
        <w:t xml:space="preserve">one drop velocity </w:t>
      </w:r>
      <w:r w:rsidR="00C932F6">
        <w:rPr>
          <w:szCs w:val="22"/>
        </w:rPr>
        <w:t>with the surface at one inclination angle</w:t>
      </w:r>
      <w:r w:rsidR="00C1553D">
        <w:rPr>
          <w:szCs w:val="22"/>
        </w:rPr>
        <w:t>,</w:t>
      </w:r>
      <w:r w:rsidR="00C932F6">
        <w:rPr>
          <w:szCs w:val="22"/>
        </w:rPr>
        <w:t xml:space="preserve"> </w:t>
      </w:r>
      <w:r w:rsidR="00327D94" w:rsidRPr="00325432">
        <w:rPr>
          <w:szCs w:val="22"/>
        </w:rPr>
        <w:t xml:space="preserve">to a different </w:t>
      </w:r>
      <w:r w:rsidR="00C1553D">
        <w:rPr>
          <w:szCs w:val="22"/>
        </w:rPr>
        <w:t xml:space="preserve">drop </w:t>
      </w:r>
      <w:r w:rsidR="00327D94" w:rsidRPr="00325432">
        <w:rPr>
          <w:szCs w:val="22"/>
        </w:rPr>
        <w:t>velocity</w:t>
      </w:r>
      <w:r w:rsidR="00C932F6">
        <w:rPr>
          <w:szCs w:val="22"/>
        </w:rPr>
        <w:t xml:space="preserve"> (</w:t>
      </w:r>
      <w:r w:rsidR="00933597" w:rsidRPr="00325432">
        <w:rPr>
          <w:szCs w:val="22"/>
        </w:rPr>
        <w:t>such as terminal velocity</w:t>
      </w:r>
      <w:r w:rsidR="00C932F6">
        <w:rPr>
          <w:szCs w:val="22"/>
        </w:rPr>
        <w:t xml:space="preserve">) </w:t>
      </w:r>
      <w:r w:rsidR="008C356E">
        <w:rPr>
          <w:szCs w:val="22"/>
        </w:rPr>
        <w:t xml:space="preserve">and/or the </w:t>
      </w:r>
      <w:r w:rsidR="00C932F6">
        <w:rPr>
          <w:szCs w:val="22"/>
        </w:rPr>
        <w:t xml:space="preserve">surface at </w:t>
      </w:r>
      <w:r w:rsidR="008C356E">
        <w:rPr>
          <w:szCs w:val="22"/>
        </w:rPr>
        <w:t xml:space="preserve">a </w:t>
      </w:r>
      <w:r w:rsidR="00C932F6">
        <w:rPr>
          <w:szCs w:val="22"/>
        </w:rPr>
        <w:t>different inclination angle.</w:t>
      </w:r>
    </w:p>
    <w:p w14:paraId="3A285F7C" w14:textId="77777777" w:rsidR="00624112" w:rsidRDefault="00624112" w:rsidP="00484F63">
      <w:pPr>
        <w:spacing w:after="0"/>
        <w:rPr>
          <w:szCs w:val="22"/>
        </w:rPr>
      </w:pPr>
    </w:p>
    <w:p w14:paraId="39E3D856" w14:textId="22B09BA5" w:rsidR="00C91E71" w:rsidRPr="00325432" w:rsidRDefault="00D07598" w:rsidP="00484F63">
      <w:pPr>
        <w:spacing w:after="0"/>
        <w:rPr>
          <w:b/>
          <w:szCs w:val="22"/>
        </w:rPr>
      </w:pPr>
      <w:r>
        <w:rPr>
          <w:b/>
          <w:szCs w:val="22"/>
        </w:rPr>
        <w:t>4.</w:t>
      </w:r>
      <w:r w:rsidR="00B82283">
        <w:rPr>
          <w:b/>
          <w:szCs w:val="22"/>
        </w:rPr>
        <w:t>2</w:t>
      </w:r>
      <w:r w:rsidR="005E7186">
        <w:rPr>
          <w:b/>
          <w:szCs w:val="22"/>
        </w:rPr>
        <w:t xml:space="preserve"> Numerical simulation of </w:t>
      </w:r>
      <w:r w:rsidR="00D74096">
        <w:rPr>
          <w:b/>
          <w:szCs w:val="22"/>
        </w:rPr>
        <w:t xml:space="preserve">artificial and </w:t>
      </w:r>
      <w:r w:rsidR="005E7186">
        <w:rPr>
          <w:b/>
          <w:szCs w:val="22"/>
        </w:rPr>
        <w:t>natural rainfall</w:t>
      </w:r>
    </w:p>
    <w:p w14:paraId="74EF2F3C" w14:textId="28DCAD62" w:rsidR="005F6160" w:rsidRPr="00325432" w:rsidRDefault="00683E22" w:rsidP="00484F63">
      <w:pPr>
        <w:spacing w:after="0"/>
        <w:rPr>
          <w:szCs w:val="22"/>
        </w:rPr>
      </w:pPr>
      <w:r>
        <w:rPr>
          <w:szCs w:val="22"/>
        </w:rPr>
        <w:t>T</w:t>
      </w:r>
      <w:r w:rsidR="0082077E">
        <w:rPr>
          <w:szCs w:val="22"/>
        </w:rPr>
        <w:t xml:space="preserve">he </w:t>
      </w:r>
      <w:r w:rsidR="00692239" w:rsidRPr="00325432">
        <w:rPr>
          <w:szCs w:val="22"/>
        </w:rPr>
        <w:t xml:space="preserve">angle-corrected </w:t>
      </w:r>
      <w:r w:rsidR="0093460D">
        <w:rPr>
          <w:szCs w:val="22"/>
        </w:rPr>
        <w:t>semi-</w:t>
      </w:r>
      <w:r w:rsidR="00692239" w:rsidRPr="00325432">
        <w:rPr>
          <w:szCs w:val="22"/>
        </w:rPr>
        <w:t>empirical model</w:t>
      </w:r>
      <w:r w:rsidR="00E01D4C">
        <w:rPr>
          <w:szCs w:val="22"/>
        </w:rPr>
        <w:t xml:space="preserve"> </w:t>
      </w:r>
      <w:r w:rsidR="0082077E">
        <w:rPr>
          <w:szCs w:val="22"/>
        </w:rPr>
        <w:t xml:space="preserve">has </w:t>
      </w:r>
      <w:r>
        <w:rPr>
          <w:szCs w:val="22"/>
        </w:rPr>
        <w:t xml:space="preserve">now </w:t>
      </w:r>
      <w:r w:rsidR="0082077E">
        <w:rPr>
          <w:szCs w:val="22"/>
        </w:rPr>
        <w:t xml:space="preserve">been </w:t>
      </w:r>
      <w:r w:rsidR="0082077E" w:rsidRPr="00325432">
        <w:rPr>
          <w:szCs w:val="22"/>
        </w:rPr>
        <w:t>experimental</w:t>
      </w:r>
      <w:r w:rsidR="0082077E">
        <w:rPr>
          <w:szCs w:val="22"/>
        </w:rPr>
        <w:t>ly validated</w:t>
      </w:r>
      <w:r>
        <w:rPr>
          <w:szCs w:val="22"/>
        </w:rPr>
        <w:t xml:space="preserve">; hence, </w:t>
      </w:r>
      <w:r w:rsidR="00550E1C">
        <w:rPr>
          <w:szCs w:val="22"/>
        </w:rPr>
        <w:t>this model</w:t>
      </w:r>
      <w:r w:rsidR="0082077E">
        <w:rPr>
          <w:szCs w:val="22"/>
        </w:rPr>
        <w:t xml:space="preserve"> is </w:t>
      </w:r>
      <w:r w:rsidR="00E01D4C">
        <w:rPr>
          <w:szCs w:val="22"/>
        </w:rPr>
        <w:t xml:space="preserve">used to run </w:t>
      </w:r>
      <w:r w:rsidR="00692239" w:rsidRPr="00325432">
        <w:rPr>
          <w:szCs w:val="22"/>
        </w:rPr>
        <w:t xml:space="preserve">numerical simulations </w:t>
      </w:r>
      <w:r w:rsidR="000D0C84" w:rsidRPr="00325432">
        <w:rPr>
          <w:szCs w:val="22"/>
        </w:rPr>
        <w:t xml:space="preserve">to compare the </w:t>
      </w:r>
      <w:r w:rsidR="006F1DD4">
        <w:rPr>
          <w:szCs w:val="22"/>
        </w:rPr>
        <w:t xml:space="preserve">structure-borne sound </w:t>
      </w:r>
      <w:r w:rsidR="000D0C84" w:rsidRPr="00325432">
        <w:rPr>
          <w:szCs w:val="22"/>
        </w:rPr>
        <w:t xml:space="preserve">power input </w:t>
      </w:r>
      <w:r w:rsidR="006F1DD4">
        <w:rPr>
          <w:szCs w:val="22"/>
        </w:rPr>
        <w:t>into</w:t>
      </w:r>
      <w:r w:rsidR="000D0C84" w:rsidRPr="00325432">
        <w:rPr>
          <w:szCs w:val="22"/>
        </w:rPr>
        <w:t xml:space="preserve"> a </w:t>
      </w:r>
      <w:r w:rsidR="00443DEC">
        <w:rPr>
          <w:szCs w:val="22"/>
        </w:rPr>
        <w:t xml:space="preserve">dry </w:t>
      </w:r>
      <w:r w:rsidR="000D0C84" w:rsidRPr="00325432">
        <w:rPr>
          <w:szCs w:val="22"/>
        </w:rPr>
        <w:t>plate that is inclined at different angles</w:t>
      </w:r>
      <w:r w:rsidR="002D37A7">
        <w:rPr>
          <w:szCs w:val="22"/>
        </w:rPr>
        <w:t xml:space="preserve"> </w:t>
      </w:r>
      <w:r w:rsidR="000D0C84" w:rsidRPr="00325432">
        <w:rPr>
          <w:szCs w:val="22"/>
        </w:rPr>
        <w:t>from 0</w:t>
      </w:r>
      <w:r w:rsidR="000D0C84" w:rsidRPr="00325432">
        <w:rPr>
          <w:szCs w:val="22"/>
        </w:rPr>
        <w:sym w:font="Symbol" w:char="F0B0"/>
      </w:r>
      <w:r w:rsidR="000D0C84" w:rsidRPr="00325432">
        <w:rPr>
          <w:szCs w:val="22"/>
        </w:rPr>
        <w:t xml:space="preserve"> up to </w:t>
      </w:r>
      <w:r w:rsidR="00F2079D">
        <w:rPr>
          <w:szCs w:val="22"/>
        </w:rPr>
        <w:t>60</w:t>
      </w:r>
      <w:r w:rsidR="000D0C84" w:rsidRPr="00325432">
        <w:rPr>
          <w:szCs w:val="22"/>
        </w:rPr>
        <w:sym w:font="Symbol" w:char="F0B0"/>
      </w:r>
      <w:r w:rsidR="000D0C84" w:rsidRPr="00325432">
        <w:rPr>
          <w:szCs w:val="22"/>
        </w:rPr>
        <w:t>.</w:t>
      </w:r>
      <w:r w:rsidR="008D4663">
        <w:rPr>
          <w:szCs w:val="22"/>
        </w:rPr>
        <w:t xml:space="preserve"> For artificial and natural </w:t>
      </w:r>
      <w:r w:rsidR="009D2B98">
        <w:rPr>
          <w:szCs w:val="22"/>
        </w:rPr>
        <w:t>rain,</w:t>
      </w:r>
      <w:r w:rsidR="008D4663">
        <w:rPr>
          <w:szCs w:val="22"/>
        </w:rPr>
        <w:t xml:space="preserve"> t</w:t>
      </w:r>
      <w:r w:rsidR="005F6160" w:rsidRPr="00325432">
        <w:rPr>
          <w:szCs w:val="22"/>
        </w:rPr>
        <w:t xml:space="preserve">he rainfall rates for </w:t>
      </w:r>
      <w:r w:rsidR="00BB6584">
        <w:rPr>
          <w:szCs w:val="22"/>
        </w:rPr>
        <w:t>moderate</w:t>
      </w:r>
      <w:r w:rsidR="00801B99">
        <w:rPr>
          <w:szCs w:val="22"/>
        </w:rPr>
        <w:t>,</w:t>
      </w:r>
      <w:r w:rsidR="00801B99" w:rsidRPr="00325432">
        <w:rPr>
          <w:szCs w:val="22"/>
        </w:rPr>
        <w:t xml:space="preserve"> </w:t>
      </w:r>
      <w:r w:rsidR="005F6160" w:rsidRPr="00325432">
        <w:rPr>
          <w:szCs w:val="22"/>
        </w:rPr>
        <w:t>intense</w:t>
      </w:r>
      <w:r w:rsidR="00801B99">
        <w:rPr>
          <w:szCs w:val="22"/>
        </w:rPr>
        <w:t xml:space="preserve"> and</w:t>
      </w:r>
      <w:r w:rsidR="00BB6584">
        <w:rPr>
          <w:szCs w:val="22"/>
        </w:rPr>
        <w:t xml:space="preserve"> </w:t>
      </w:r>
      <w:r w:rsidR="005F6160" w:rsidRPr="00325432">
        <w:rPr>
          <w:szCs w:val="22"/>
        </w:rPr>
        <w:t xml:space="preserve">heavy rain are </w:t>
      </w:r>
      <w:r w:rsidR="00D772B1">
        <w:rPr>
          <w:szCs w:val="22"/>
        </w:rPr>
        <w:t xml:space="preserve">defined as </w:t>
      </w:r>
      <w:r w:rsidR="005F6160" w:rsidRPr="00325432">
        <w:rPr>
          <w:szCs w:val="22"/>
        </w:rPr>
        <w:t xml:space="preserve">4, 15, and 40 mm/h respectively. </w:t>
      </w:r>
      <w:r w:rsidR="008D4663">
        <w:rPr>
          <w:szCs w:val="22"/>
        </w:rPr>
        <w:t xml:space="preserve">For artificial </w:t>
      </w:r>
      <w:r w:rsidR="009D2B98">
        <w:rPr>
          <w:szCs w:val="22"/>
        </w:rPr>
        <w:t>rain,</w:t>
      </w:r>
      <w:r w:rsidR="008D4663">
        <w:rPr>
          <w:szCs w:val="22"/>
        </w:rPr>
        <w:t xml:space="preserve"> the drop diameters </w:t>
      </w:r>
      <w:r w:rsidR="00BB6584">
        <w:rPr>
          <w:szCs w:val="22"/>
        </w:rPr>
        <w:t xml:space="preserve">for </w:t>
      </w:r>
      <w:r w:rsidR="008D4663" w:rsidRPr="00325432">
        <w:rPr>
          <w:szCs w:val="22"/>
        </w:rPr>
        <w:t>moderate</w:t>
      </w:r>
      <w:r w:rsidR="008D4663">
        <w:rPr>
          <w:szCs w:val="22"/>
        </w:rPr>
        <w:t>,</w:t>
      </w:r>
      <w:r w:rsidR="008D4663" w:rsidRPr="00325432">
        <w:rPr>
          <w:szCs w:val="22"/>
        </w:rPr>
        <w:t xml:space="preserve"> intense</w:t>
      </w:r>
      <w:r w:rsidR="008D4663">
        <w:rPr>
          <w:szCs w:val="22"/>
        </w:rPr>
        <w:t xml:space="preserve"> and</w:t>
      </w:r>
      <w:r w:rsidR="008D4663" w:rsidRPr="00325432">
        <w:rPr>
          <w:szCs w:val="22"/>
        </w:rPr>
        <w:t xml:space="preserve"> </w:t>
      </w:r>
      <w:r w:rsidR="00BB6584">
        <w:rPr>
          <w:szCs w:val="22"/>
        </w:rPr>
        <w:t>heavy</w:t>
      </w:r>
      <w:r w:rsidR="008D4663" w:rsidRPr="00325432">
        <w:rPr>
          <w:szCs w:val="22"/>
        </w:rPr>
        <w:t xml:space="preserve"> rain </w:t>
      </w:r>
      <w:r w:rsidR="008D4663">
        <w:rPr>
          <w:szCs w:val="22"/>
        </w:rPr>
        <w:t xml:space="preserve">are </w:t>
      </w:r>
      <w:r w:rsidR="00D772B1">
        <w:rPr>
          <w:szCs w:val="22"/>
        </w:rPr>
        <w:t xml:space="preserve">defined as </w:t>
      </w:r>
      <w:r w:rsidR="008D4663">
        <w:rPr>
          <w:szCs w:val="22"/>
        </w:rPr>
        <w:t>1, 2 and 5 mm respectively.</w:t>
      </w:r>
      <w:r w:rsidR="000C3B90" w:rsidRPr="000C3B90">
        <w:rPr>
          <w:szCs w:val="22"/>
        </w:rPr>
        <w:t xml:space="preserve"> </w:t>
      </w:r>
      <w:r w:rsidR="000C3B90">
        <w:rPr>
          <w:szCs w:val="22"/>
        </w:rPr>
        <w:t xml:space="preserve">In this section the plate is assumed to be </w:t>
      </w:r>
      <w:r w:rsidR="000C3B90" w:rsidRPr="00325432">
        <w:rPr>
          <w:szCs w:val="22"/>
        </w:rPr>
        <w:t>6 mm glass</w:t>
      </w:r>
      <w:r w:rsidR="000C3B90">
        <w:rPr>
          <w:szCs w:val="22"/>
        </w:rPr>
        <w:t xml:space="preserve"> (</w:t>
      </w:r>
      <w:r w:rsidR="000C3B90" w:rsidRPr="000C3B90">
        <w:rPr>
          <w:i/>
          <w:szCs w:val="22"/>
        </w:rPr>
        <w:sym w:font="Symbol" w:char="F072"/>
      </w:r>
      <w:r w:rsidR="000C3B90">
        <w:rPr>
          <w:szCs w:val="22"/>
        </w:rPr>
        <w:t>=2500 kg/m</w:t>
      </w:r>
      <w:r w:rsidR="000C3B90" w:rsidRPr="000C3B90">
        <w:rPr>
          <w:szCs w:val="22"/>
          <w:vertAlign w:val="superscript"/>
        </w:rPr>
        <w:t>3</w:t>
      </w:r>
      <w:r w:rsidR="000C3B90">
        <w:rPr>
          <w:szCs w:val="22"/>
        </w:rPr>
        <w:t xml:space="preserve">, </w:t>
      </w:r>
      <w:r w:rsidR="000C3B90" w:rsidRPr="000C3B90">
        <w:rPr>
          <w:i/>
          <w:szCs w:val="22"/>
        </w:rPr>
        <w:t>c</w:t>
      </w:r>
      <w:r w:rsidR="000C3B90" w:rsidRPr="000C3B90">
        <w:rPr>
          <w:szCs w:val="22"/>
          <w:vertAlign w:val="subscript"/>
        </w:rPr>
        <w:t>L</w:t>
      </w:r>
      <w:r w:rsidR="000C3B90">
        <w:rPr>
          <w:szCs w:val="22"/>
        </w:rPr>
        <w:t>=5200 m/s)</w:t>
      </w:r>
      <w:r w:rsidR="007829CF">
        <w:rPr>
          <w:szCs w:val="22"/>
        </w:rPr>
        <w:t xml:space="preserve"> and the driving-point mobility is calculated from Eq.(</w:t>
      </w:r>
      <w:r w:rsidR="00823A94">
        <w:rPr>
          <w:szCs w:val="22"/>
        </w:rPr>
        <w:t>26</w:t>
      </w:r>
      <w:r w:rsidR="007829CF">
        <w:rPr>
          <w:szCs w:val="22"/>
        </w:rPr>
        <w:t>) for an infinite plate</w:t>
      </w:r>
      <w:r w:rsidR="000C3B90">
        <w:rPr>
          <w:szCs w:val="22"/>
        </w:rPr>
        <w:t>.</w:t>
      </w:r>
    </w:p>
    <w:p w14:paraId="16F40264" w14:textId="77777777" w:rsidR="005F6160" w:rsidRDefault="005F6160" w:rsidP="00484F63">
      <w:pPr>
        <w:spacing w:after="0"/>
        <w:rPr>
          <w:szCs w:val="22"/>
        </w:rPr>
      </w:pPr>
    </w:p>
    <w:p w14:paraId="2A0C77E4" w14:textId="37305AA7" w:rsidR="00FC3E95" w:rsidRDefault="00FC3E95" w:rsidP="00484F63">
      <w:pPr>
        <w:spacing w:after="0"/>
        <w:rPr>
          <w:szCs w:val="22"/>
        </w:rPr>
      </w:pPr>
      <w:r>
        <w:rPr>
          <w:szCs w:val="22"/>
        </w:rPr>
        <w:t xml:space="preserve">For artificial rain in </w:t>
      </w:r>
      <w:r w:rsidR="00F56777">
        <w:rPr>
          <w:szCs w:val="22"/>
        </w:rPr>
        <w:t>Fig.</w:t>
      </w:r>
      <w:r>
        <w:rPr>
          <w:szCs w:val="22"/>
        </w:rPr>
        <w:t xml:space="preserve"> 1</w:t>
      </w:r>
      <w:r w:rsidR="009D244E">
        <w:rPr>
          <w:szCs w:val="22"/>
        </w:rPr>
        <w:t>3</w:t>
      </w:r>
      <w:r>
        <w:rPr>
          <w:szCs w:val="22"/>
        </w:rPr>
        <w:t>(a) it is evident that as the angle increases</w:t>
      </w:r>
      <w:r w:rsidR="00561A7E">
        <w:rPr>
          <w:szCs w:val="22"/>
        </w:rPr>
        <w:t>,</w:t>
      </w:r>
      <w:r>
        <w:rPr>
          <w:szCs w:val="22"/>
        </w:rPr>
        <w:t xml:space="preserve"> the power input decreases.</w:t>
      </w:r>
      <w:r w:rsidR="009E4CFC">
        <w:rPr>
          <w:szCs w:val="22"/>
        </w:rPr>
        <w:t xml:space="preserve"> As the angle increases</w:t>
      </w:r>
      <w:r w:rsidR="00EB51F0">
        <w:rPr>
          <w:szCs w:val="22"/>
        </w:rPr>
        <w:t>,</w:t>
      </w:r>
      <w:r w:rsidR="009E4CFC">
        <w:rPr>
          <w:szCs w:val="22"/>
        </w:rPr>
        <w:t xml:space="preserve"> there are also differences in the spectral shape between </w:t>
      </w:r>
      <w:r w:rsidR="009E4CFC" w:rsidRPr="00325432">
        <w:rPr>
          <w:szCs w:val="22"/>
        </w:rPr>
        <w:t>moderate</w:t>
      </w:r>
      <w:r w:rsidR="009E4CFC">
        <w:rPr>
          <w:szCs w:val="22"/>
        </w:rPr>
        <w:t>,</w:t>
      </w:r>
      <w:r w:rsidR="00BB6584">
        <w:rPr>
          <w:szCs w:val="22"/>
        </w:rPr>
        <w:t xml:space="preserve"> </w:t>
      </w:r>
      <w:r w:rsidR="009E4CFC" w:rsidRPr="00325432">
        <w:rPr>
          <w:szCs w:val="22"/>
        </w:rPr>
        <w:t>intense</w:t>
      </w:r>
      <w:r w:rsidR="009E4CFC">
        <w:rPr>
          <w:szCs w:val="22"/>
        </w:rPr>
        <w:t xml:space="preserve"> and</w:t>
      </w:r>
      <w:r w:rsidR="00BB6584">
        <w:rPr>
          <w:szCs w:val="22"/>
        </w:rPr>
        <w:t xml:space="preserve"> </w:t>
      </w:r>
      <w:r w:rsidR="009E4CFC" w:rsidRPr="00325432">
        <w:rPr>
          <w:szCs w:val="22"/>
        </w:rPr>
        <w:t>heavy rain</w:t>
      </w:r>
      <w:r w:rsidR="009E4CFC">
        <w:rPr>
          <w:szCs w:val="22"/>
        </w:rPr>
        <w:t xml:space="preserve">. </w:t>
      </w:r>
    </w:p>
    <w:p w14:paraId="3B603D32" w14:textId="77777777" w:rsidR="00FC3E95" w:rsidRDefault="00FC3E95" w:rsidP="00484F63">
      <w:pPr>
        <w:spacing w:after="0"/>
        <w:rPr>
          <w:szCs w:val="22"/>
        </w:rPr>
      </w:pPr>
    </w:p>
    <w:p w14:paraId="7618790F" w14:textId="1E715ABA" w:rsidR="001E0BD3" w:rsidRPr="00325432" w:rsidRDefault="00431A82" w:rsidP="00B93647">
      <w:pPr>
        <w:spacing w:after="0"/>
        <w:rPr>
          <w:szCs w:val="22"/>
        </w:rPr>
      </w:pPr>
      <w:r>
        <w:rPr>
          <w:szCs w:val="22"/>
        </w:rPr>
        <w:lastRenderedPageBreak/>
        <w:t xml:space="preserve">For natural rain in </w:t>
      </w:r>
      <w:r w:rsidR="00F56777">
        <w:rPr>
          <w:szCs w:val="22"/>
        </w:rPr>
        <w:t>Fig.</w:t>
      </w:r>
      <w:r>
        <w:rPr>
          <w:szCs w:val="22"/>
        </w:rPr>
        <w:t xml:space="preserve"> </w:t>
      </w:r>
      <w:r w:rsidR="00FC3E95">
        <w:rPr>
          <w:szCs w:val="22"/>
        </w:rPr>
        <w:t>1</w:t>
      </w:r>
      <w:r w:rsidR="009D244E">
        <w:rPr>
          <w:szCs w:val="22"/>
        </w:rPr>
        <w:t>3</w:t>
      </w:r>
      <w:r w:rsidR="00FC3E95">
        <w:rPr>
          <w:szCs w:val="22"/>
        </w:rPr>
        <w:t xml:space="preserve">(b) </w:t>
      </w:r>
      <w:r w:rsidR="00BF64CD">
        <w:rPr>
          <w:szCs w:val="22"/>
        </w:rPr>
        <w:t xml:space="preserve">the power input </w:t>
      </w:r>
      <w:r w:rsidR="00FC3E95">
        <w:rPr>
          <w:szCs w:val="22"/>
        </w:rPr>
        <w:t xml:space="preserve">also </w:t>
      </w:r>
      <w:r w:rsidR="00BF64CD">
        <w:rPr>
          <w:szCs w:val="22"/>
        </w:rPr>
        <w:t>decreases</w:t>
      </w:r>
      <w:r w:rsidR="00BF64CD" w:rsidRPr="00BF64CD">
        <w:rPr>
          <w:szCs w:val="22"/>
        </w:rPr>
        <w:t xml:space="preserve"> </w:t>
      </w:r>
      <w:r w:rsidR="00FC3E95">
        <w:rPr>
          <w:szCs w:val="22"/>
        </w:rPr>
        <w:t>as the angle increases. W</w:t>
      </w:r>
      <w:r w:rsidR="00BF64CD">
        <w:rPr>
          <w:szCs w:val="22"/>
        </w:rPr>
        <w:t xml:space="preserve">ith differences up to </w:t>
      </w:r>
      <w:r w:rsidR="00AA14CD" w:rsidRPr="00AA14CD">
        <w:rPr>
          <w:szCs w:val="22"/>
        </w:rPr>
        <w:t>≈9</w:t>
      </w:r>
      <w:r w:rsidR="00BF64CD">
        <w:rPr>
          <w:szCs w:val="22"/>
        </w:rPr>
        <w:t xml:space="preserve"> dB between </w:t>
      </w:r>
      <w:r w:rsidR="00BF64CD" w:rsidRPr="00325432">
        <w:rPr>
          <w:szCs w:val="22"/>
        </w:rPr>
        <w:t>0</w:t>
      </w:r>
      <w:r w:rsidR="00BF64CD" w:rsidRPr="00325432">
        <w:rPr>
          <w:szCs w:val="22"/>
        </w:rPr>
        <w:sym w:font="Symbol" w:char="F0B0"/>
      </w:r>
      <w:r w:rsidR="00BF64CD" w:rsidRPr="00325432">
        <w:rPr>
          <w:szCs w:val="22"/>
        </w:rPr>
        <w:t xml:space="preserve"> </w:t>
      </w:r>
      <w:r w:rsidR="00BF64CD">
        <w:rPr>
          <w:szCs w:val="22"/>
        </w:rPr>
        <w:t>and 60</w:t>
      </w:r>
      <w:r w:rsidR="00BF64CD" w:rsidRPr="00325432">
        <w:rPr>
          <w:szCs w:val="22"/>
        </w:rPr>
        <w:sym w:font="Symbol" w:char="F0B0"/>
      </w:r>
      <w:r w:rsidR="00BF64CD">
        <w:rPr>
          <w:szCs w:val="22"/>
        </w:rPr>
        <w:t xml:space="preserve"> it is clearly important to take measurements with artificial rain using the inclination that will be installed in the actual building. </w:t>
      </w:r>
      <w:r w:rsidR="003A3601">
        <w:rPr>
          <w:szCs w:val="22"/>
        </w:rPr>
        <w:t>For all rainfall rates, t</w:t>
      </w:r>
      <w:r w:rsidR="00E32B1B" w:rsidRPr="00325432">
        <w:rPr>
          <w:szCs w:val="22"/>
        </w:rPr>
        <w:t>he difference between</w:t>
      </w:r>
      <w:r w:rsidR="00E32B1B">
        <w:rPr>
          <w:szCs w:val="22"/>
        </w:rPr>
        <w:t xml:space="preserve"> the power input at</w:t>
      </w:r>
      <w:r w:rsidR="00E32B1B" w:rsidRPr="00325432">
        <w:rPr>
          <w:szCs w:val="22"/>
        </w:rPr>
        <w:t xml:space="preserve"> 0</w:t>
      </w:r>
      <w:r w:rsidR="00E32B1B" w:rsidRPr="00325432">
        <w:rPr>
          <w:szCs w:val="22"/>
        </w:rPr>
        <w:sym w:font="Symbol" w:char="F0B0"/>
      </w:r>
      <w:r w:rsidR="00E32B1B" w:rsidRPr="00325432">
        <w:rPr>
          <w:szCs w:val="22"/>
        </w:rPr>
        <w:t xml:space="preserve"> and 15</w:t>
      </w:r>
      <w:r w:rsidR="00E32B1B" w:rsidRPr="00325432">
        <w:rPr>
          <w:szCs w:val="22"/>
        </w:rPr>
        <w:sym w:font="Symbol" w:char="F0B0"/>
      </w:r>
      <w:r w:rsidR="00E32B1B" w:rsidRPr="00325432">
        <w:rPr>
          <w:szCs w:val="22"/>
        </w:rPr>
        <w:t xml:space="preserve"> is </w:t>
      </w:r>
      <w:r w:rsidR="00E32B1B">
        <w:rPr>
          <w:szCs w:val="22"/>
        </w:rPr>
        <w:t xml:space="preserve">&lt;1 dB up to </w:t>
      </w:r>
      <w:r w:rsidR="00E32B1B" w:rsidRPr="00AA14CD">
        <w:rPr>
          <w:szCs w:val="22"/>
        </w:rPr>
        <w:t>1k</w:t>
      </w:r>
      <w:r w:rsidR="00E32B1B">
        <w:rPr>
          <w:szCs w:val="22"/>
        </w:rPr>
        <w:t> Hz;</w:t>
      </w:r>
      <w:r w:rsidR="00BF64CD">
        <w:rPr>
          <w:szCs w:val="22"/>
        </w:rPr>
        <w:t xml:space="preserve"> hence for shallow angle roofs the exact angle</w:t>
      </w:r>
      <w:r w:rsidR="00E32B1B">
        <w:rPr>
          <w:szCs w:val="22"/>
        </w:rPr>
        <w:t xml:space="preserve"> </w:t>
      </w:r>
      <w:r w:rsidR="00BF64CD">
        <w:rPr>
          <w:szCs w:val="22"/>
        </w:rPr>
        <w:t xml:space="preserve">is not critical. However, </w:t>
      </w:r>
      <w:r w:rsidR="00AA14CD">
        <w:rPr>
          <w:szCs w:val="22"/>
        </w:rPr>
        <w:t xml:space="preserve">below 200 Hz </w:t>
      </w:r>
      <w:r w:rsidR="00BF64CD">
        <w:rPr>
          <w:szCs w:val="22"/>
        </w:rPr>
        <w:t>t</w:t>
      </w:r>
      <w:r w:rsidR="000A7A07">
        <w:rPr>
          <w:szCs w:val="22"/>
        </w:rPr>
        <w:t xml:space="preserve">he </w:t>
      </w:r>
      <w:r w:rsidR="000A7A07" w:rsidRPr="00325432">
        <w:rPr>
          <w:szCs w:val="22"/>
        </w:rPr>
        <w:t xml:space="preserve">power input </w:t>
      </w:r>
      <w:r w:rsidR="000A7A07">
        <w:rPr>
          <w:szCs w:val="22"/>
        </w:rPr>
        <w:t>a</w:t>
      </w:r>
      <w:r w:rsidR="001E0BD3" w:rsidRPr="00325432">
        <w:rPr>
          <w:szCs w:val="22"/>
        </w:rPr>
        <w:t xml:space="preserve">t </w:t>
      </w:r>
      <w:r w:rsidR="00BC5F57">
        <w:rPr>
          <w:szCs w:val="22"/>
        </w:rPr>
        <w:t>60</w:t>
      </w:r>
      <w:r w:rsidR="001E0BD3" w:rsidRPr="00325432">
        <w:rPr>
          <w:szCs w:val="22"/>
        </w:rPr>
        <w:sym w:font="Symbol" w:char="F0B0"/>
      </w:r>
      <w:r w:rsidR="001E0BD3" w:rsidRPr="00325432">
        <w:rPr>
          <w:szCs w:val="22"/>
        </w:rPr>
        <w:t xml:space="preserve"> is </w:t>
      </w:r>
      <w:r w:rsidR="00AA14CD">
        <w:rPr>
          <w:szCs w:val="22"/>
        </w:rPr>
        <w:t>≈7 </w:t>
      </w:r>
      <w:r w:rsidR="00BC5F57" w:rsidRPr="00AA14CD">
        <w:rPr>
          <w:szCs w:val="22"/>
        </w:rPr>
        <w:t>dB</w:t>
      </w:r>
      <w:r w:rsidR="00BC5F57">
        <w:rPr>
          <w:szCs w:val="22"/>
        </w:rPr>
        <w:t xml:space="preserve"> lower than a</w:t>
      </w:r>
      <w:r w:rsidR="00BC5F57" w:rsidRPr="00325432">
        <w:rPr>
          <w:szCs w:val="22"/>
        </w:rPr>
        <w:t xml:space="preserve">t </w:t>
      </w:r>
      <w:r w:rsidR="00BC5F57">
        <w:rPr>
          <w:szCs w:val="22"/>
        </w:rPr>
        <w:t>30</w:t>
      </w:r>
      <w:r w:rsidR="00BC5F57" w:rsidRPr="00325432">
        <w:rPr>
          <w:szCs w:val="22"/>
        </w:rPr>
        <w:sym w:font="Symbol" w:char="F0B0"/>
      </w:r>
      <w:r w:rsidR="00B93647">
        <w:rPr>
          <w:szCs w:val="22"/>
        </w:rPr>
        <w:t xml:space="preserve"> for intense, heavy and moderate rain</w:t>
      </w:r>
      <w:r w:rsidR="002D37A7">
        <w:rPr>
          <w:szCs w:val="22"/>
        </w:rPr>
        <w:t xml:space="preserve">. For future work on roof elements and car windscreens it should be </w:t>
      </w:r>
      <w:r w:rsidR="005F72E4">
        <w:rPr>
          <w:szCs w:val="22"/>
        </w:rPr>
        <w:t xml:space="preserve">noted </w:t>
      </w:r>
      <w:r w:rsidR="002D37A7">
        <w:rPr>
          <w:szCs w:val="22"/>
        </w:rPr>
        <w:t xml:space="preserve">that </w:t>
      </w:r>
      <w:r w:rsidR="00B93647">
        <w:rPr>
          <w:szCs w:val="22"/>
        </w:rPr>
        <w:t xml:space="preserve">at a relatively </w:t>
      </w:r>
      <w:r w:rsidR="001E0BD3" w:rsidRPr="00325432">
        <w:rPr>
          <w:szCs w:val="22"/>
        </w:rPr>
        <w:t xml:space="preserve">steep angle </w:t>
      </w:r>
      <w:r w:rsidR="00B93647">
        <w:rPr>
          <w:szCs w:val="22"/>
        </w:rPr>
        <w:t>such as 60</w:t>
      </w:r>
      <w:r w:rsidR="00B93647" w:rsidRPr="00325432">
        <w:rPr>
          <w:szCs w:val="22"/>
        </w:rPr>
        <w:sym w:font="Symbol" w:char="F0B0"/>
      </w:r>
      <w:r w:rsidR="00B93647">
        <w:rPr>
          <w:szCs w:val="22"/>
        </w:rPr>
        <w:t xml:space="preserve">, wind-driven </w:t>
      </w:r>
      <w:r w:rsidR="001E0BD3" w:rsidRPr="00325432">
        <w:rPr>
          <w:szCs w:val="22"/>
        </w:rPr>
        <w:t xml:space="preserve">rain with a </w:t>
      </w:r>
      <w:r w:rsidR="002D37A7">
        <w:rPr>
          <w:szCs w:val="22"/>
        </w:rPr>
        <w:t xml:space="preserve">significant </w:t>
      </w:r>
      <w:r w:rsidR="001E0BD3" w:rsidRPr="00325432">
        <w:rPr>
          <w:szCs w:val="22"/>
        </w:rPr>
        <w:t xml:space="preserve">horizontal velocity component </w:t>
      </w:r>
      <w:r w:rsidR="005F72E4">
        <w:rPr>
          <w:szCs w:val="22"/>
        </w:rPr>
        <w:t xml:space="preserve">could </w:t>
      </w:r>
      <w:r w:rsidR="002D37A7">
        <w:rPr>
          <w:szCs w:val="22"/>
        </w:rPr>
        <w:t xml:space="preserve">primarily determine the rain noise from </w:t>
      </w:r>
      <w:r w:rsidR="000A7A07">
        <w:rPr>
          <w:szCs w:val="22"/>
        </w:rPr>
        <w:t>natural rainfall</w:t>
      </w:r>
      <w:r w:rsidR="001E0BD3" w:rsidRPr="00325432">
        <w:rPr>
          <w:szCs w:val="22"/>
        </w:rPr>
        <w:t>.</w:t>
      </w:r>
    </w:p>
    <w:p w14:paraId="23E922BF" w14:textId="77777777" w:rsidR="00980380" w:rsidRDefault="00980380" w:rsidP="00484F63">
      <w:pPr>
        <w:spacing w:after="0"/>
        <w:rPr>
          <w:szCs w:val="22"/>
        </w:rPr>
      </w:pPr>
    </w:p>
    <w:p w14:paraId="41E6BB40" w14:textId="0327380E" w:rsidR="001845DA" w:rsidRDefault="00413415" w:rsidP="00484F63">
      <w:pPr>
        <w:spacing w:after="0"/>
        <w:rPr>
          <w:szCs w:val="22"/>
        </w:rPr>
      </w:pPr>
      <w:r>
        <w:rPr>
          <w:szCs w:val="22"/>
        </w:rPr>
        <w:t xml:space="preserve">For any plate thickness where </w:t>
      </w:r>
      <w:r w:rsidRPr="006F0FDC">
        <w:rPr>
          <w:i/>
          <w:szCs w:val="22"/>
        </w:rPr>
        <w:t>Z</w:t>
      </w:r>
      <w:r w:rsidRPr="006F0FDC">
        <w:rPr>
          <w:szCs w:val="22"/>
          <w:vertAlign w:val="subscript"/>
        </w:rPr>
        <w:t>dp</w:t>
      </w:r>
      <w:r>
        <w:rPr>
          <w:szCs w:val="22"/>
        </w:rPr>
        <w:t xml:space="preserve"> &gt;&gt; </w:t>
      </w:r>
      <w:r w:rsidRPr="006F0FDC">
        <w:rPr>
          <w:i/>
          <w:szCs w:val="22"/>
        </w:rPr>
        <w:t>Z</w:t>
      </w:r>
      <w:r w:rsidRPr="006F0FDC">
        <w:rPr>
          <w:szCs w:val="22"/>
          <w:vertAlign w:val="subscript"/>
        </w:rPr>
        <w:t>f</w:t>
      </w:r>
      <w:r>
        <w:rPr>
          <w:szCs w:val="22"/>
        </w:rPr>
        <w:t>, t</w:t>
      </w:r>
      <w:r w:rsidR="00D74096">
        <w:rPr>
          <w:szCs w:val="22"/>
        </w:rPr>
        <w:t xml:space="preserve">he </w:t>
      </w:r>
      <w:r w:rsidR="00DD02DE">
        <w:rPr>
          <w:szCs w:val="22"/>
        </w:rPr>
        <w:t xml:space="preserve">predicted power inputs </w:t>
      </w:r>
      <w:r w:rsidR="006409ED">
        <w:rPr>
          <w:szCs w:val="22"/>
        </w:rPr>
        <w:t xml:space="preserve">from Fig. 13 </w:t>
      </w:r>
      <w:r w:rsidR="00D74096">
        <w:rPr>
          <w:szCs w:val="22"/>
        </w:rPr>
        <w:t xml:space="preserve">can be used to convert </w:t>
      </w:r>
      <w:r w:rsidR="00BE6EAC">
        <w:rPr>
          <w:szCs w:val="22"/>
        </w:rPr>
        <w:t xml:space="preserve">(a) </w:t>
      </w:r>
      <w:r w:rsidR="00283E7D">
        <w:rPr>
          <w:szCs w:val="22"/>
        </w:rPr>
        <w:t>a laboratory measurement</w:t>
      </w:r>
      <w:r w:rsidR="00D74096" w:rsidRPr="00D74096">
        <w:rPr>
          <w:szCs w:val="22"/>
        </w:rPr>
        <w:t xml:space="preserve"> with </w:t>
      </w:r>
      <w:r w:rsidR="00283E7D">
        <w:rPr>
          <w:szCs w:val="22"/>
        </w:rPr>
        <w:t xml:space="preserve">one type of </w:t>
      </w:r>
      <w:r w:rsidR="00D74096" w:rsidRPr="00D74096">
        <w:rPr>
          <w:szCs w:val="22"/>
        </w:rPr>
        <w:t xml:space="preserve">artificial rain </w:t>
      </w:r>
      <w:r w:rsidR="00283E7D">
        <w:rPr>
          <w:szCs w:val="22"/>
        </w:rPr>
        <w:t xml:space="preserve">to </w:t>
      </w:r>
      <w:r w:rsidR="00B008F8">
        <w:rPr>
          <w:szCs w:val="22"/>
        </w:rPr>
        <w:t xml:space="preserve">a different type of </w:t>
      </w:r>
      <w:r w:rsidR="00D74096">
        <w:rPr>
          <w:szCs w:val="22"/>
        </w:rPr>
        <w:t>artificial rain</w:t>
      </w:r>
      <w:r w:rsidR="00283E7D">
        <w:rPr>
          <w:szCs w:val="22"/>
        </w:rPr>
        <w:t xml:space="preserve">, </w:t>
      </w:r>
      <w:r w:rsidR="00BE6EAC">
        <w:rPr>
          <w:szCs w:val="22"/>
        </w:rPr>
        <w:t>(b) a laboratory measurement</w:t>
      </w:r>
      <w:r w:rsidR="00BE6EAC" w:rsidRPr="00D74096">
        <w:rPr>
          <w:szCs w:val="22"/>
        </w:rPr>
        <w:t xml:space="preserve"> with </w:t>
      </w:r>
      <w:r w:rsidR="00BE6EAC">
        <w:rPr>
          <w:szCs w:val="22"/>
        </w:rPr>
        <w:t xml:space="preserve">one type of </w:t>
      </w:r>
      <w:r w:rsidR="00BE6EAC" w:rsidRPr="00D74096">
        <w:rPr>
          <w:szCs w:val="22"/>
        </w:rPr>
        <w:t xml:space="preserve">artificial rain </w:t>
      </w:r>
      <w:r w:rsidR="00BE6EAC">
        <w:rPr>
          <w:szCs w:val="22"/>
        </w:rPr>
        <w:t xml:space="preserve">to </w:t>
      </w:r>
      <w:r w:rsidR="00283E7D" w:rsidRPr="00D74096">
        <w:rPr>
          <w:szCs w:val="22"/>
        </w:rPr>
        <w:t>natural</w:t>
      </w:r>
      <w:r w:rsidR="00283E7D">
        <w:rPr>
          <w:szCs w:val="22"/>
        </w:rPr>
        <w:t xml:space="preserve"> </w:t>
      </w:r>
      <w:r w:rsidR="00BE6EAC">
        <w:rPr>
          <w:szCs w:val="22"/>
        </w:rPr>
        <w:t>rain</w:t>
      </w:r>
      <w:r w:rsidR="00283E7D">
        <w:rPr>
          <w:szCs w:val="22"/>
        </w:rPr>
        <w:t xml:space="preserve"> with a specified rainfall rate</w:t>
      </w:r>
      <w:r w:rsidR="00B008F8">
        <w:rPr>
          <w:szCs w:val="22"/>
        </w:rPr>
        <w:t xml:space="preserve">, </w:t>
      </w:r>
      <w:r w:rsidR="00BE6EAC">
        <w:rPr>
          <w:szCs w:val="22"/>
        </w:rPr>
        <w:t xml:space="preserve">(c) </w:t>
      </w:r>
      <w:r w:rsidR="0094329A">
        <w:rPr>
          <w:szCs w:val="22"/>
        </w:rPr>
        <w:t xml:space="preserve">a laboratory measurement on a roof element </w:t>
      </w:r>
      <w:r w:rsidR="002D37A7">
        <w:rPr>
          <w:szCs w:val="22"/>
        </w:rPr>
        <w:t xml:space="preserve">inclined </w:t>
      </w:r>
      <w:r w:rsidR="0094329A">
        <w:rPr>
          <w:szCs w:val="22"/>
        </w:rPr>
        <w:t xml:space="preserve">at one angle to a different angle and (d) </w:t>
      </w:r>
      <w:r w:rsidR="00BE6EAC">
        <w:rPr>
          <w:szCs w:val="22"/>
        </w:rPr>
        <w:t xml:space="preserve">a field measurement using </w:t>
      </w:r>
      <w:r w:rsidR="00B008F8">
        <w:rPr>
          <w:szCs w:val="22"/>
        </w:rPr>
        <w:t xml:space="preserve">natural rain </w:t>
      </w:r>
      <w:r w:rsidR="00283E7D">
        <w:rPr>
          <w:szCs w:val="22"/>
        </w:rPr>
        <w:t xml:space="preserve">with </w:t>
      </w:r>
      <w:r w:rsidR="00BE6EAC">
        <w:rPr>
          <w:szCs w:val="22"/>
        </w:rPr>
        <w:t xml:space="preserve">a known rainfall rate </w:t>
      </w:r>
      <w:r w:rsidR="00B008F8">
        <w:rPr>
          <w:szCs w:val="22"/>
        </w:rPr>
        <w:t xml:space="preserve">to </w:t>
      </w:r>
      <w:r w:rsidR="00BE6EAC">
        <w:rPr>
          <w:szCs w:val="22"/>
        </w:rPr>
        <w:t xml:space="preserve">natural rain with </w:t>
      </w:r>
      <w:r w:rsidR="00B008F8">
        <w:rPr>
          <w:szCs w:val="22"/>
        </w:rPr>
        <w:t xml:space="preserve">a different </w:t>
      </w:r>
      <w:r w:rsidR="00283E7D">
        <w:rPr>
          <w:szCs w:val="22"/>
        </w:rPr>
        <w:t>rainfall rate</w:t>
      </w:r>
      <w:r w:rsidR="00B008F8">
        <w:rPr>
          <w:szCs w:val="22"/>
        </w:rPr>
        <w:t xml:space="preserve">. </w:t>
      </w:r>
      <w:r w:rsidR="002D1F3F">
        <w:rPr>
          <w:szCs w:val="22"/>
        </w:rPr>
        <w:t xml:space="preserve">For the conversions that are of </w:t>
      </w:r>
      <w:r w:rsidR="000C3B90">
        <w:rPr>
          <w:szCs w:val="22"/>
        </w:rPr>
        <w:t xml:space="preserve">most </w:t>
      </w:r>
      <w:r w:rsidR="002D1F3F">
        <w:rPr>
          <w:szCs w:val="22"/>
        </w:rPr>
        <w:t>practical interest</w:t>
      </w:r>
      <w:r>
        <w:rPr>
          <w:szCs w:val="22"/>
        </w:rPr>
        <w:t>,</w:t>
      </w:r>
      <w:r w:rsidR="002D1F3F">
        <w:rPr>
          <w:szCs w:val="22"/>
        </w:rPr>
        <w:t xml:space="preserve"> </w:t>
      </w:r>
      <w:r w:rsidR="00F06393">
        <w:rPr>
          <w:szCs w:val="22"/>
        </w:rPr>
        <w:t xml:space="preserve">the conversion factors in one-third octave bands are shown in Fig. 14. </w:t>
      </w:r>
      <w:r w:rsidR="005D4E24">
        <w:rPr>
          <w:szCs w:val="22"/>
        </w:rPr>
        <w:t xml:space="preserve">As an </w:t>
      </w:r>
      <w:r w:rsidR="00F06393">
        <w:rPr>
          <w:szCs w:val="22"/>
        </w:rPr>
        <w:t>example</w:t>
      </w:r>
      <w:r w:rsidR="005D4E24">
        <w:rPr>
          <w:szCs w:val="22"/>
        </w:rPr>
        <w:t xml:space="preserve"> of how these are used</w:t>
      </w:r>
      <w:r w:rsidR="00F06393">
        <w:rPr>
          <w:szCs w:val="22"/>
        </w:rPr>
        <w:t xml:space="preserve">, </w:t>
      </w:r>
      <w:r w:rsidR="005D4E24">
        <w:rPr>
          <w:szCs w:val="22"/>
        </w:rPr>
        <w:t xml:space="preserve">consider </w:t>
      </w:r>
      <w:r w:rsidR="00F06393">
        <w:rPr>
          <w:szCs w:val="22"/>
        </w:rPr>
        <w:t xml:space="preserve">the curve corresponding to “Artificial Heavy to Natural Intense”, the conversion factor in decibels </w:t>
      </w:r>
      <w:r w:rsidR="006409ED">
        <w:rPr>
          <w:szCs w:val="22"/>
        </w:rPr>
        <w:t xml:space="preserve">is </w:t>
      </w:r>
      <w:r w:rsidR="00F06393">
        <w:rPr>
          <w:szCs w:val="22"/>
        </w:rPr>
        <w:t xml:space="preserve">added to </w:t>
      </w:r>
      <w:r w:rsidR="00473C9F">
        <w:rPr>
          <w:szCs w:val="22"/>
        </w:rPr>
        <w:t xml:space="preserve">the </w:t>
      </w:r>
      <w:r w:rsidR="00F06393">
        <w:rPr>
          <w:szCs w:val="22"/>
        </w:rPr>
        <w:t xml:space="preserve">measured radiated sound power </w:t>
      </w:r>
      <w:r w:rsidR="00473C9F">
        <w:rPr>
          <w:szCs w:val="22"/>
        </w:rPr>
        <w:t xml:space="preserve">in decibels when using </w:t>
      </w:r>
      <w:r w:rsidR="00F06393">
        <w:rPr>
          <w:szCs w:val="22"/>
        </w:rPr>
        <w:t xml:space="preserve">artificial heavy rainfall in </w:t>
      </w:r>
      <w:r w:rsidR="00473C9F">
        <w:rPr>
          <w:szCs w:val="22"/>
        </w:rPr>
        <w:t xml:space="preserve">the laboratory </w:t>
      </w:r>
      <w:r w:rsidR="00F06393">
        <w:rPr>
          <w:szCs w:val="22"/>
        </w:rPr>
        <w:t>to give an estimate of natural intense rainfall. Some of t</w:t>
      </w:r>
      <w:r w:rsidR="00B008F8">
        <w:rPr>
          <w:szCs w:val="22"/>
        </w:rPr>
        <w:t xml:space="preserve">he </w:t>
      </w:r>
      <w:r w:rsidR="00D74096">
        <w:rPr>
          <w:szCs w:val="22"/>
        </w:rPr>
        <w:t xml:space="preserve">spectral shapes </w:t>
      </w:r>
      <w:r w:rsidR="00F06393">
        <w:rPr>
          <w:szCs w:val="22"/>
        </w:rPr>
        <w:t xml:space="preserve">for these conversion factors </w:t>
      </w:r>
      <w:r w:rsidR="00B008F8">
        <w:rPr>
          <w:szCs w:val="22"/>
        </w:rPr>
        <w:t xml:space="preserve">are sufficiently </w:t>
      </w:r>
      <w:r w:rsidR="00F06393">
        <w:rPr>
          <w:szCs w:val="22"/>
        </w:rPr>
        <w:t xml:space="preserve">invariant with frequency </w:t>
      </w:r>
      <w:r w:rsidR="00B008F8">
        <w:rPr>
          <w:szCs w:val="22"/>
        </w:rPr>
        <w:t xml:space="preserve">that it is </w:t>
      </w:r>
      <w:r w:rsidR="000C18A2">
        <w:rPr>
          <w:szCs w:val="22"/>
        </w:rPr>
        <w:t xml:space="preserve">reasonable </w:t>
      </w:r>
      <w:r w:rsidR="00B008F8">
        <w:rPr>
          <w:szCs w:val="22"/>
        </w:rPr>
        <w:t xml:space="preserve">to </w:t>
      </w:r>
      <w:r w:rsidR="002D1F3F">
        <w:rPr>
          <w:szCs w:val="22"/>
        </w:rPr>
        <w:t xml:space="preserve">consider using </w:t>
      </w:r>
      <w:r w:rsidR="00B008F8">
        <w:rPr>
          <w:szCs w:val="22"/>
        </w:rPr>
        <w:t xml:space="preserve">a single-number </w:t>
      </w:r>
      <w:r w:rsidR="002D1F3F">
        <w:rPr>
          <w:szCs w:val="22"/>
        </w:rPr>
        <w:t>conversion factor</w:t>
      </w:r>
      <w:r w:rsidR="00B008F8">
        <w:rPr>
          <w:szCs w:val="22"/>
        </w:rPr>
        <w:t xml:space="preserve"> based on an arithmetic average of </w:t>
      </w:r>
      <w:r w:rsidR="00C94F60">
        <w:rPr>
          <w:szCs w:val="22"/>
        </w:rPr>
        <w:t xml:space="preserve">the differences </w:t>
      </w:r>
      <w:r w:rsidR="000C18A2">
        <w:rPr>
          <w:szCs w:val="22"/>
        </w:rPr>
        <w:t xml:space="preserve">between </w:t>
      </w:r>
      <w:r w:rsidR="002D1F3F">
        <w:rPr>
          <w:szCs w:val="22"/>
        </w:rPr>
        <w:t xml:space="preserve">the </w:t>
      </w:r>
      <w:r w:rsidR="000C18A2">
        <w:rPr>
          <w:szCs w:val="22"/>
        </w:rPr>
        <w:t xml:space="preserve">two </w:t>
      </w:r>
      <w:r w:rsidR="00C94F60">
        <w:rPr>
          <w:szCs w:val="22"/>
        </w:rPr>
        <w:t xml:space="preserve">power inputs </w:t>
      </w:r>
      <w:r w:rsidR="002D1F3F">
        <w:rPr>
          <w:szCs w:val="22"/>
        </w:rPr>
        <w:t>of interest (</w:t>
      </w:r>
      <w:r w:rsidR="00C94F60">
        <w:rPr>
          <w:szCs w:val="22"/>
        </w:rPr>
        <w:t>in decibels</w:t>
      </w:r>
      <w:r w:rsidR="002D1F3F">
        <w:rPr>
          <w:szCs w:val="22"/>
        </w:rPr>
        <w:t>)</w:t>
      </w:r>
      <w:r w:rsidR="00C94F60">
        <w:rPr>
          <w:szCs w:val="22"/>
        </w:rPr>
        <w:t xml:space="preserve"> for all </w:t>
      </w:r>
      <w:r w:rsidR="00B008F8">
        <w:rPr>
          <w:szCs w:val="22"/>
        </w:rPr>
        <w:t>one-third octave bands between 50 and 5k Hz.</w:t>
      </w:r>
      <w:r w:rsidR="001845DA">
        <w:rPr>
          <w:szCs w:val="22"/>
        </w:rPr>
        <w:t xml:space="preserve"> </w:t>
      </w:r>
      <w:r w:rsidR="000C18A2">
        <w:rPr>
          <w:szCs w:val="22"/>
        </w:rPr>
        <w:t>These c</w:t>
      </w:r>
      <w:r w:rsidR="0082077E">
        <w:rPr>
          <w:szCs w:val="22"/>
        </w:rPr>
        <w:t xml:space="preserve">onversion factors </w:t>
      </w:r>
      <w:r w:rsidR="001845DA">
        <w:rPr>
          <w:szCs w:val="22"/>
        </w:rPr>
        <w:t xml:space="preserve">are given in </w:t>
      </w:r>
      <w:r w:rsidR="00AA02DB" w:rsidRPr="00D249A4">
        <w:rPr>
          <w:szCs w:val="22"/>
        </w:rPr>
        <w:t xml:space="preserve">Table </w:t>
      </w:r>
      <w:r w:rsidR="00114C9E">
        <w:rPr>
          <w:szCs w:val="22"/>
        </w:rPr>
        <w:t>7</w:t>
      </w:r>
      <w:r w:rsidR="000C18A2">
        <w:rPr>
          <w:szCs w:val="22"/>
        </w:rPr>
        <w:t>. A</w:t>
      </w:r>
      <w:r w:rsidR="0082077E">
        <w:rPr>
          <w:szCs w:val="22"/>
        </w:rPr>
        <w:t xml:space="preserve">n indication of the robustness of </w:t>
      </w:r>
      <w:r w:rsidR="000C18A2">
        <w:rPr>
          <w:szCs w:val="22"/>
        </w:rPr>
        <w:t>the</w:t>
      </w:r>
      <w:r w:rsidR="00EB6735">
        <w:rPr>
          <w:szCs w:val="22"/>
        </w:rPr>
        <w:t>se</w:t>
      </w:r>
      <w:r w:rsidR="000C18A2">
        <w:rPr>
          <w:szCs w:val="22"/>
        </w:rPr>
        <w:t xml:space="preserve"> single-number </w:t>
      </w:r>
      <w:r w:rsidR="00EB6735">
        <w:rPr>
          <w:szCs w:val="22"/>
        </w:rPr>
        <w:t xml:space="preserve">values </w:t>
      </w:r>
      <w:r w:rsidR="000C18A2">
        <w:rPr>
          <w:szCs w:val="22"/>
        </w:rPr>
        <w:t xml:space="preserve">can be made by checking the </w:t>
      </w:r>
      <w:r w:rsidR="001845DA">
        <w:rPr>
          <w:szCs w:val="22"/>
        </w:rPr>
        <w:t xml:space="preserve">maximum </w:t>
      </w:r>
      <w:r w:rsidR="00EB6735">
        <w:rPr>
          <w:szCs w:val="22"/>
        </w:rPr>
        <w:t xml:space="preserve">difference </w:t>
      </w:r>
      <w:r w:rsidR="001845DA">
        <w:rPr>
          <w:szCs w:val="22"/>
        </w:rPr>
        <w:t xml:space="preserve">from the </w:t>
      </w:r>
      <w:r w:rsidR="00A22375">
        <w:rPr>
          <w:szCs w:val="22"/>
        </w:rPr>
        <w:t>single-number value</w:t>
      </w:r>
      <w:r w:rsidR="001845DA">
        <w:rPr>
          <w:szCs w:val="22"/>
        </w:rPr>
        <w:t xml:space="preserve"> in any band </w:t>
      </w:r>
      <w:r w:rsidR="000C18A2">
        <w:rPr>
          <w:szCs w:val="22"/>
        </w:rPr>
        <w:t xml:space="preserve">between 50 and 5k Hz; the </w:t>
      </w:r>
      <w:r w:rsidR="00EB6735">
        <w:rPr>
          <w:szCs w:val="22"/>
        </w:rPr>
        <w:t xml:space="preserve">closer </w:t>
      </w:r>
      <w:r w:rsidR="000C18A2">
        <w:rPr>
          <w:szCs w:val="22"/>
        </w:rPr>
        <w:t xml:space="preserve">the </w:t>
      </w:r>
      <w:r w:rsidR="00EB6735">
        <w:rPr>
          <w:szCs w:val="22"/>
        </w:rPr>
        <w:t>difference is to 0 dB</w:t>
      </w:r>
      <w:r w:rsidR="000C18A2">
        <w:rPr>
          <w:szCs w:val="22"/>
        </w:rPr>
        <w:t xml:space="preserve">, the more reliable the single-number. </w:t>
      </w:r>
      <w:r w:rsidR="00F2422D">
        <w:rPr>
          <w:szCs w:val="22"/>
        </w:rPr>
        <w:t>For some conversions (e.g. a</w:t>
      </w:r>
      <w:r w:rsidR="00F2422D" w:rsidRPr="00F2422D">
        <w:rPr>
          <w:szCs w:val="22"/>
        </w:rPr>
        <w:t xml:space="preserve">rtificial </w:t>
      </w:r>
      <w:r w:rsidR="00F2422D">
        <w:rPr>
          <w:szCs w:val="22"/>
        </w:rPr>
        <w:t>m</w:t>
      </w:r>
      <w:r w:rsidR="00F2422D" w:rsidRPr="00F2422D">
        <w:rPr>
          <w:szCs w:val="22"/>
        </w:rPr>
        <w:t xml:space="preserve">oderate to </w:t>
      </w:r>
      <w:r w:rsidR="00F2422D">
        <w:rPr>
          <w:szCs w:val="22"/>
        </w:rPr>
        <w:t>a</w:t>
      </w:r>
      <w:r w:rsidR="00F2422D" w:rsidRPr="00F2422D">
        <w:rPr>
          <w:szCs w:val="22"/>
        </w:rPr>
        <w:t xml:space="preserve">rtificial </w:t>
      </w:r>
      <w:r w:rsidR="00F2422D">
        <w:rPr>
          <w:szCs w:val="22"/>
        </w:rPr>
        <w:t>i</w:t>
      </w:r>
      <w:r w:rsidR="00F2422D" w:rsidRPr="00F2422D">
        <w:rPr>
          <w:szCs w:val="22"/>
        </w:rPr>
        <w:t>ntense</w:t>
      </w:r>
      <w:r w:rsidR="00F2422D">
        <w:rPr>
          <w:szCs w:val="22"/>
        </w:rPr>
        <w:t xml:space="preserve">) the conversion factor is sufficiently similar for all angles between </w:t>
      </w:r>
      <w:r w:rsidR="00F2422D" w:rsidRPr="00325432">
        <w:rPr>
          <w:szCs w:val="22"/>
        </w:rPr>
        <w:t>0</w:t>
      </w:r>
      <w:r w:rsidR="00F2422D" w:rsidRPr="00325432">
        <w:rPr>
          <w:szCs w:val="22"/>
        </w:rPr>
        <w:sym w:font="Symbol" w:char="F0B0"/>
      </w:r>
      <w:r w:rsidR="00F2422D">
        <w:rPr>
          <w:szCs w:val="22"/>
        </w:rPr>
        <w:t xml:space="preserve"> and 60</w:t>
      </w:r>
      <w:r w:rsidR="00F2422D" w:rsidRPr="00325432">
        <w:rPr>
          <w:szCs w:val="22"/>
        </w:rPr>
        <w:sym w:font="Symbol" w:char="F0B0"/>
      </w:r>
      <w:r w:rsidR="00F2422D">
        <w:rPr>
          <w:szCs w:val="22"/>
        </w:rPr>
        <w:t xml:space="preserve"> that a single arithmetic average of the tabulated values could be used</w:t>
      </w:r>
      <w:r w:rsidR="00EB6735">
        <w:rPr>
          <w:szCs w:val="22"/>
        </w:rPr>
        <w:t xml:space="preserve"> as shown in the </w:t>
      </w:r>
      <w:r w:rsidR="00FE0E19">
        <w:rPr>
          <w:szCs w:val="22"/>
        </w:rPr>
        <w:t xml:space="preserve">bottom </w:t>
      </w:r>
      <w:r w:rsidR="00EB6735">
        <w:rPr>
          <w:szCs w:val="22"/>
        </w:rPr>
        <w:t xml:space="preserve">row </w:t>
      </w:r>
      <w:r w:rsidR="00FE0E19">
        <w:rPr>
          <w:szCs w:val="22"/>
        </w:rPr>
        <w:t xml:space="preserve">of </w:t>
      </w:r>
      <w:r w:rsidR="00EB6735">
        <w:rPr>
          <w:szCs w:val="22"/>
        </w:rPr>
        <w:t>Table 7</w:t>
      </w:r>
      <w:r w:rsidR="00F2422D">
        <w:rPr>
          <w:szCs w:val="22"/>
        </w:rPr>
        <w:t>.</w:t>
      </w:r>
    </w:p>
    <w:p w14:paraId="4BAA5320" w14:textId="77777777" w:rsidR="00D85F13" w:rsidRPr="00325432" w:rsidRDefault="00D85F13" w:rsidP="00484F63">
      <w:pPr>
        <w:spacing w:after="0"/>
        <w:rPr>
          <w:szCs w:val="22"/>
        </w:rPr>
      </w:pPr>
    </w:p>
    <w:p w14:paraId="6043DA66" w14:textId="77777777" w:rsidR="00B6784E" w:rsidRPr="00325432" w:rsidRDefault="00B6784E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>5. Conclusions</w:t>
      </w:r>
    </w:p>
    <w:p w14:paraId="77F5E0F8" w14:textId="59494A56" w:rsidR="0094329A" w:rsidRDefault="00101137" w:rsidP="00484F63">
      <w:pPr>
        <w:spacing w:after="0"/>
        <w:rPr>
          <w:szCs w:val="22"/>
        </w:rPr>
      </w:pPr>
      <w:r>
        <w:rPr>
          <w:szCs w:val="22"/>
        </w:rPr>
        <w:t>E</w:t>
      </w:r>
      <w:r w:rsidR="00C156F5">
        <w:rPr>
          <w:szCs w:val="22"/>
        </w:rPr>
        <w:t>mpirical models have been extended to predict the time-dependent force on both horizontal and inclined plates and provide predictions for the wide range of drop diameters that occur with natural rain.</w:t>
      </w:r>
      <w:r w:rsidR="00E15F09">
        <w:rPr>
          <w:szCs w:val="22"/>
        </w:rPr>
        <w:t xml:space="preserve"> </w:t>
      </w:r>
      <w:r w:rsidR="005A7CEE">
        <w:rPr>
          <w:szCs w:val="22"/>
        </w:rPr>
        <w:t xml:space="preserve">For </w:t>
      </w:r>
      <w:r w:rsidR="00B7616D">
        <w:rPr>
          <w:szCs w:val="22"/>
        </w:rPr>
        <w:t xml:space="preserve">inclined </w:t>
      </w:r>
      <w:r w:rsidR="00E15F09">
        <w:rPr>
          <w:szCs w:val="22"/>
        </w:rPr>
        <w:t>plates</w:t>
      </w:r>
      <w:r w:rsidR="00B7616D">
        <w:rPr>
          <w:szCs w:val="22"/>
        </w:rPr>
        <w:t xml:space="preserve">, </w:t>
      </w:r>
      <w:r w:rsidR="003359B8">
        <w:rPr>
          <w:szCs w:val="22"/>
        </w:rPr>
        <w:t xml:space="preserve">two approaches </w:t>
      </w:r>
      <w:r w:rsidR="002213F4">
        <w:rPr>
          <w:szCs w:val="22"/>
        </w:rPr>
        <w:t>were</w:t>
      </w:r>
      <w:r w:rsidR="000A14E5">
        <w:rPr>
          <w:szCs w:val="22"/>
        </w:rPr>
        <w:t xml:space="preserve"> </w:t>
      </w:r>
      <w:r w:rsidR="00165C4E">
        <w:rPr>
          <w:szCs w:val="22"/>
        </w:rPr>
        <w:t>developed</w:t>
      </w:r>
      <w:r w:rsidR="000A14E5">
        <w:rPr>
          <w:szCs w:val="22"/>
        </w:rPr>
        <w:t xml:space="preserve">. The first approach </w:t>
      </w:r>
      <w:r w:rsidR="00EE44D6">
        <w:rPr>
          <w:szCs w:val="22"/>
        </w:rPr>
        <w:t>u</w:t>
      </w:r>
      <w:r w:rsidR="00165C4E">
        <w:rPr>
          <w:szCs w:val="22"/>
        </w:rPr>
        <w:t>ses</w:t>
      </w:r>
      <w:r w:rsidR="00EE44D6">
        <w:rPr>
          <w:szCs w:val="22"/>
        </w:rPr>
        <w:t xml:space="preserve"> </w:t>
      </w:r>
      <w:r w:rsidR="000A14E5">
        <w:rPr>
          <w:szCs w:val="22"/>
        </w:rPr>
        <w:t xml:space="preserve">the </w:t>
      </w:r>
      <w:r w:rsidR="00EE44D6">
        <w:rPr>
          <w:szCs w:val="22"/>
        </w:rPr>
        <w:t xml:space="preserve">empirical model </w:t>
      </w:r>
      <w:r w:rsidR="000A14E5">
        <w:rPr>
          <w:szCs w:val="22"/>
        </w:rPr>
        <w:t>for</w:t>
      </w:r>
      <w:r w:rsidR="000A14E5" w:rsidRPr="00325432">
        <w:rPr>
          <w:szCs w:val="22"/>
        </w:rPr>
        <w:t xml:space="preserve"> a </w:t>
      </w:r>
      <w:r w:rsidR="000A14E5">
        <w:rPr>
          <w:szCs w:val="22"/>
        </w:rPr>
        <w:t>horizontal</w:t>
      </w:r>
      <w:r w:rsidR="000A14E5" w:rsidRPr="00325432">
        <w:rPr>
          <w:szCs w:val="22"/>
        </w:rPr>
        <w:t xml:space="preserve"> plate </w:t>
      </w:r>
      <w:r w:rsidR="00EE44D6">
        <w:rPr>
          <w:szCs w:val="22"/>
        </w:rPr>
        <w:t xml:space="preserve">(dry or with surface water) and converts it </w:t>
      </w:r>
      <w:r w:rsidR="000A14E5">
        <w:rPr>
          <w:szCs w:val="22"/>
        </w:rPr>
        <w:t xml:space="preserve">to an </w:t>
      </w:r>
      <w:r w:rsidR="000A14E5" w:rsidRPr="00040173">
        <w:rPr>
          <w:szCs w:val="22"/>
        </w:rPr>
        <w:t xml:space="preserve">inclined plate by estimating the drop velocity in the direction that is perpendicular to the plate surface. The second approach </w:t>
      </w:r>
      <w:r w:rsidR="00EE44D6">
        <w:rPr>
          <w:szCs w:val="22"/>
        </w:rPr>
        <w:t>e</w:t>
      </w:r>
      <w:r w:rsidR="00165C4E">
        <w:rPr>
          <w:szCs w:val="22"/>
        </w:rPr>
        <w:t>xtends</w:t>
      </w:r>
      <w:r w:rsidR="00EE44D6">
        <w:rPr>
          <w:szCs w:val="22"/>
        </w:rPr>
        <w:t xml:space="preserve"> </w:t>
      </w:r>
      <w:r w:rsidR="007B48F1">
        <w:rPr>
          <w:szCs w:val="22"/>
        </w:rPr>
        <w:t xml:space="preserve">a </w:t>
      </w:r>
      <w:r w:rsidR="000A14E5">
        <w:rPr>
          <w:szCs w:val="22"/>
        </w:rPr>
        <w:t xml:space="preserve">semi-empirical </w:t>
      </w:r>
      <w:r w:rsidR="000A14E5" w:rsidRPr="00040173">
        <w:rPr>
          <w:szCs w:val="22"/>
        </w:rPr>
        <w:t>model for dry</w:t>
      </w:r>
      <w:r w:rsidR="00EE44D6">
        <w:rPr>
          <w:szCs w:val="22"/>
        </w:rPr>
        <w:t>, horizontal</w:t>
      </w:r>
      <w:r w:rsidR="000A14E5" w:rsidRPr="00040173">
        <w:rPr>
          <w:szCs w:val="22"/>
        </w:rPr>
        <w:t xml:space="preserve"> plates </w:t>
      </w:r>
      <w:r w:rsidR="007B48F1">
        <w:rPr>
          <w:szCs w:val="22"/>
        </w:rPr>
        <w:t xml:space="preserve">so that it applies to </w:t>
      </w:r>
      <w:r w:rsidR="00EE44D6">
        <w:rPr>
          <w:szCs w:val="22"/>
        </w:rPr>
        <w:t xml:space="preserve">drops falling at terminal velocity </w:t>
      </w:r>
      <w:r w:rsidR="000A14E5" w:rsidRPr="00040173">
        <w:rPr>
          <w:szCs w:val="22"/>
        </w:rPr>
        <w:t>on a dry</w:t>
      </w:r>
      <w:r w:rsidR="007B48F1">
        <w:rPr>
          <w:szCs w:val="22"/>
        </w:rPr>
        <w:t>,</w:t>
      </w:r>
      <w:r w:rsidR="000A14E5" w:rsidRPr="00040173">
        <w:rPr>
          <w:szCs w:val="22"/>
        </w:rPr>
        <w:t xml:space="preserve"> inclined plate</w:t>
      </w:r>
      <w:r w:rsidR="00EE44D6">
        <w:rPr>
          <w:szCs w:val="22"/>
        </w:rPr>
        <w:t>.</w:t>
      </w:r>
      <w:r w:rsidR="00165C4E">
        <w:rPr>
          <w:szCs w:val="22"/>
        </w:rPr>
        <w:t xml:space="preserve"> </w:t>
      </w:r>
      <w:r w:rsidR="00040624">
        <w:rPr>
          <w:szCs w:val="22"/>
        </w:rPr>
        <w:t xml:space="preserve">The </w:t>
      </w:r>
      <w:r w:rsidR="000225F9">
        <w:rPr>
          <w:szCs w:val="22"/>
        </w:rPr>
        <w:t>experimental validation used 4.5 mm drops for plates inclined up to 60</w:t>
      </w:r>
      <w:r w:rsidR="000225F9">
        <w:rPr>
          <w:szCs w:val="22"/>
        </w:rPr>
        <w:sym w:font="Symbol" w:char="F0B0"/>
      </w:r>
      <w:r w:rsidR="000225F9">
        <w:rPr>
          <w:szCs w:val="22"/>
        </w:rPr>
        <w:t xml:space="preserve">, </w:t>
      </w:r>
      <w:r w:rsidR="00423789">
        <w:rPr>
          <w:szCs w:val="22"/>
        </w:rPr>
        <w:t>from which</w:t>
      </w:r>
      <w:r w:rsidR="000225F9">
        <w:rPr>
          <w:szCs w:val="22"/>
        </w:rPr>
        <w:t xml:space="preserve"> </w:t>
      </w:r>
      <w:r w:rsidR="000225F9">
        <w:rPr>
          <w:szCs w:val="22"/>
        </w:rPr>
        <w:lastRenderedPageBreak/>
        <w:t xml:space="preserve">the results indicated that the </w:t>
      </w:r>
      <w:r w:rsidR="00040624">
        <w:rPr>
          <w:szCs w:val="22"/>
        </w:rPr>
        <w:t xml:space="preserve">second approach </w:t>
      </w:r>
      <w:r w:rsidR="00FF46AE">
        <w:rPr>
          <w:szCs w:val="22"/>
        </w:rPr>
        <w:t>showed better agreement</w:t>
      </w:r>
      <w:r w:rsidR="000225F9">
        <w:rPr>
          <w:szCs w:val="22"/>
        </w:rPr>
        <w:t xml:space="preserve">. </w:t>
      </w:r>
      <w:r w:rsidR="00E15F09">
        <w:rPr>
          <w:szCs w:val="22"/>
        </w:rPr>
        <w:t>Further validation using a</w:t>
      </w:r>
      <w:r w:rsidR="00E61FF9">
        <w:rPr>
          <w:szCs w:val="22"/>
        </w:rPr>
        <w:t xml:space="preserve">rtificial rain measurements </w:t>
      </w:r>
      <w:r w:rsidR="00E15F09">
        <w:rPr>
          <w:szCs w:val="22"/>
        </w:rPr>
        <w:t xml:space="preserve">for rainfall rates between 24 and 30 mm/h </w:t>
      </w:r>
      <w:r w:rsidR="00E61FF9">
        <w:rPr>
          <w:szCs w:val="22"/>
        </w:rPr>
        <w:t xml:space="preserve">indicated that </w:t>
      </w:r>
      <w:r w:rsidR="000225F9">
        <w:rPr>
          <w:szCs w:val="22"/>
        </w:rPr>
        <w:t>this model</w:t>
      </w:r>
      <w:r w:rsidR="006D04F2">
        <w:rPr>
          <w:szCs w:val="22"/>
        </w:rPr>
        <w:t xml:space="preserve"> </w:t>
      </w:r>
      <w:r w:rsidR="00E15F09">
        <w:rPr>
          <w:szCs w:val="22"/>
        </w:rPr>
        <w:t xml:space="preserve">is valid </w:t>
      </w:r>
      <w:r w:rsidR="000225F9">
        <w:rPr>
          <w:szCs w:val="22"/>
        </w:rPr>
        <w:t xml:space="preserve">even though it </w:t>
      </w:r>
      <w:r w:rsidR="006D04F2">
        <w:rPr>
          <w:szCs w:val="22"/>
        </w:rPr>
        <w:t>assume</w:t>
      </w:r>
      <w:r w:rsidR="000225F9">
        <w:rPr>
          <w:szCs w:val="22"/>
        </w:rPr>
        <w:t>s</w:t>
      </w:r>
      <w:r w:rsidR="006D04F2">
        <w:rPr>
          <w:szCs w:val="22"/>
        </w:rPr>
        <w:t xml:space="preserve"> a dry surface</w:t>
      </w:r>
      <w:r w:rsidR="00E61FF9">
        <w:rPr>
          <w:szCs w:val="22"/>
        </w:rPr>
        <w:t xml:space="preserve">. However, </w:t>
      </w:r>
      <w:r w:rsidR="006D04F2">
        <w:rPr>
          <w:szCs w:val="22"/>
        </w:rPr>
        <w:t>for heavy and torrential rain</w:t>
      </w:r>
      <w:r w:rsidR="00E15F09">
        <w:rPr>
          <w:szCs w:val="22"/>
        </w:rPr>
        <w:t xml:space="preserve"> (i.e. rainfall rates higher than 40 mm/h)</w:t>
      </w:r>
      <w:r w:rsidR="006D04F2">
        <w:rPr>
          <w:szCs w:val="22"/>
        </w:rPr>
        <w:t xml:space="preserve">, </w:t>
      </w:r>
      <w:r w:rsidR="000225F9">
        <w:rPr>
          <w:szCs w:val="22"/>
        </w:rPr>
        <w:t xml:space="preserve">the first approach </w:t>
      </w:r>
      <w:r w:rsidR="00E15F09">
        <w:rPr>
          <w:szCs w:val="22"/>
        </w:rPr>
        <w:t xml:space="preserve">to modelling </w:t>
      </w:r>
      <w:r w:rsidR="000225F9">
        <w:rPr>
          <w:szCs w:val="22"/>
        </w:rPr>
        <w:t xml:space="preserve">allows </w:t>
      </w:r>
      <w:r w:rsidR="00FC0619">
        <w:rPr>
          <w:szCs w:val="22"/>
        </w:rPr>
        <w:t xml:space="preserve">the option to include </w:t>
      </w:r>
      <w:r w:rsidR="001A66EB" w:rsidRPr="00325432">
        <w:rPr>
          <w:szCs w:val="22"/>
        </w:rPr>
        <w:t xml:space="preserve">a 1 or 2 mm water layer </w:t>
      </w:r>
      <w:r w:rsidR="000225F9">
        <w:rPr>
          <w:szCs w:val="22"/>
        </w:rPr>
        <w:t xml:space="preserve">on the </w:t>
      </w:r>
      <w:r w:rsidR="000225F9" w:rsidRPr="00325432">
        <w:rPr>
          <w:szCs w:val="22"/>
        </w:rPr>
        <w:t>surface</w:t>
      </w:r>
      <w:r w:rsidR="000E698A">
        <w:rPr>
          <w:szCs w:val="22"/>
        </w:rPr>
        <w:t>.</w:t>
      </w:r>
      <w:r w:rsidR="00F1556E">
        <w:rPr>
          <w:szCs w:val="22"/>
        </w:rPr>
        <w:t xml:space="preserve"> </w:t>
      </w:r>
      <w:r w:rsidR="009B465B" w:rsidRPr="00EF6957">
        <w:rPr>
          <w:szCs w:val="22"/>
        </w:rPr>
        <w:t>The</w:t>
      </w:r>
      <w:r w:rsidR="005E6E64">
        <w:rPr>
          <w:szCs w:val="22"/>
        </w:rPr>
        <w:t xml:space="preserve"> validated second approach </w:t>
      </w:r>
      <w:r w:rsidR="0094329A">
        <w:rPr>
          <w:szCs w:val="22"/>
        </w:rPr>
        <w:t xml:space="preserve">has been used to </w:t>
      </w:r>
      <w:r w:rsidR="003853AD">
        <w:rPr>
          <w:szCs w:val="22"/>
        </w:rPr>
        <w:t xml:space="preserve">calculate </w:t>
      </w:r>
      <w:r w:rsidR="0094329A">
        <w:rPr>
          <w:szCs w:val="22"/>
        </w:rPr>
        <w:t>conver</w:t>
      </w:r>
      <w:r w:rsidR="003853AD">
        <w:rPr>
          <w:szCs w:val="22"/>
        </w:rPr>
        <w:t xml:space="preserve">sion factors for </w:t>
      </w:r>
      <w:r w:rsidR="0094329A">
        <w:rPr>
          <w:szCs w:val="22"/>
        </w:rPr>
        <w:t>(a) a laboratory measurement</w:t>
      </w:r>
      <w:r w:rsidR="0094329A" w:rsidRPr="00D74096">
        <w:rPr>
          <w:szCs w:val="22"/>
        </w:rPr>
        <w:t xml:space="preserve"> with </w:t>
      </w:r>
      <w:r w:rsidR="0094329A">
        <w:rPr>
          <w:szCs w:val="22"/>
        </w:rPr>
        <w:t xml:space="preserve">one type of </w:t>
      </w:r>
      <w:r w:rsidR="0094329A" w:rsidRPr="00D74096">
        <w:rPr>
          <w:szCs w:val="22"/>
        </w:rPr>
        <w:t xml:space="preserve">artificial rain </w:t>
      </w:r>
      <w:r w:rsidR="0094329A">
        <w:rPr>
          <w:szCs w:val="22"/>
        </w:rPr>
        <w:t>to a different type of artificial rain, (b) a laboratory measurement</w:t>
      </w:r>
      <w:r w:rsidR="0094329A" w:rsidRPr="00D74096">
        <w:rPr>
          <w:szCs w:val="22"/>
        </w:rPr>
        <w:t xml:space="preserve"> with </w:t>
      </w:r>
      <w:r w:rsidR="0094329A">
        <w:rPr>
          <w:szCs w:val="22"/>
        </w:rPr>
        <w:t xml:space="preserve">one type of </w:t>
      </w:r>
      <w:r w:rsidR="0094329A" w:rsidRPr="00D74096">
        <w:rPr>
          <w:szCs w:val="22"/>
        </w:rPr>
        <w:t xml:space="preserve">artificial rain </w:t>
      </w:r>
      <w:r w:rsidR="0094329A">
        <w:rPr>
          <w:szCs w:val="22"/>
        </w:rPr>
        <w:t xml:space="preserve">to </w:t>
      </w:r>
      <w:r w:rsidR="0094329A" w:rsidRPr="00D74096">
        <w:rPr>
          <w:szCs w:val="22"/>
        </w:rPr>
        <w:t>natural</w:t>
      </w:r>
      <w:r w:rsidR="0094329A">
        <w:rPr>
          <w:szCs w:val="22"/>
        </w:rPr>
        <w:t xml:space="preserve"> rain with a specified rainfall rate, (c) a laboratory measurement on a roof element at one angle to a different angle</w:t>
      </w:r>
      <w:r w:rsidR="00B806DA">
        <w:rPr>
          <w:szCs w:val="22"/>
        </w:rPr>
        <w:t>,</w:t>
      </w:r>
      <w:r w:rsidR="0094329A">
        <w:rPr>
          <w:szCs w:val="22"/>
        </w:rPr>
        <w:t xml:space="preserve"> and (d) a field measurement using natural rain with a known rainfall rate to natural rain with a different rainfall rate.</w:t>
      </w:r>
    </w:p>
    <w:p w14:paraId="2EC477A4" w14:textId="77777777" w:rsidR="0094329A" w:rsidRDefault="0094329A" w:rsidP="00484F63">
      <w:pPr>
        <w:spacing w:after="0"/>
        <w:rPr>
          <w:szCs w:val="22"/>
        </w:rPr>
      </w:pPr>
    </w:p>
    <w:p w14:paraId="107BFF84" w14:textId="77777777" w:rsidR="00B6784E" w:rsidRPr="00325432" w:rsidRDefault="00B6784E" w:rsidP="00484F63">
      <w:pPr>
        <w:spacing w:after="0"/>
        <w:rPr>
          <w:b/>
          <w:szCs w:val="22"/>
        </w:rPr>
      </w:pPr>
      <w:r w:rsidRPr="00325432">
        <w:rPr>
          <w:b/>
          <w:szCs w:val="22"/>
        </w:rPr>
        <w:t>Acknowledgement</w:t>
      </w:r>
    </w:p>
    <w:p w14:paraId="00062062" w14:textId="27A193A3" w:rsidR="00B6784E" w:rsidRPr="00325432" w:rsidRDefault="00C24AAC" w:rsidP="00484F63">
      <w:pPr>
        <w:spacing w:after="0"/>
        <w:rPr>
          <w:szCs w:val="22"/>
        </w:rPr>
      </w:pPr>
      <w:r w:rsidRPr="00325432">
        <w:rPr>
          <w:szCs w:val="22"/>
        </w:rPr>
        <w:t>The authors are very grateful to Dr Gary Seiffert for all his help with designing and building the experimental set-</w:t>
      </w:r>
      <w:r w:rsidRPr="00D224EA">
        <w:rPr>
          <w:szCs w:val="22"/>
        </w:rPr>
        <w:t>up</w:t>
      </w:r>
      <w:r w:rsidR="00985093" w:rsidRPr="00D224EA">
        <w:rPr>
          <w:szCs w:val="22"/>
        </w:rPr>
        <w:t>s</w:t>
      </w:r>
      <w:r w:rsidR="00294F08" w:rsidRPr="00D224EA">
        <w:rPr>
          <w:szCs w:val="22"/>
        </w:rPr>
        <w:t>.</w:t>
      </w:r>
    </w:p>
    <w:p w14:paraId="0614F046" w14:textId="030010A7" w:rsidR="00C24AAC" w:rsidRPr="00325432" w:rsidRDefault="00C24AAC" w:rsidP="00484F63">
      <w:pPr>
        <w:spacing w:after="0"/>
        <w:rPr>
          <w:szCs w:val="22"/>
        </w:rPr>
      </w:pPr>
    </w:p>
    <w:p w14:paraId="6C526866" w14:textId="77777777" w:rsidR="00B94454" w:rsidRDefault="00B94454">
      <w:pPr>
        <w:spacing w:after="160" w:line="259" w:lineRule="auto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307BF6AD" w14:textId="77777777" w:rsidR="00107469" w:rsidRPr="00325432" w:rsidRDefault="00B6784E" w:rsidP="00484F63">
      <w:pPr>
        <w:spacing w:after="0"/>
        <w:rPr>
          <w:b/>
          <w:szCs w:val="22"/>
        </w:rPr>
        <w:sectPr w:rsidR="00107469" w:rsidRPr="00325432">
          <w:footerReference w:type="default" r:id="rId9"/>
          <w:endnotePr>
            <w:numFmt w:val="decimal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25432">
        <w:rPr>
          <w:b/>
          <w:szCs w:val="22"/>
        </w:rPr>
        <w:lastRenderedPageBreak/>
        <w:t>References</w:t>
      </w:r>
    </w:p>
    <w:p w14:paraId="1EB32896" w14:textId="2B9C728F" w:rsidR="00B6784E" w:rsidRPr="00325432" w:rsidRDefault="00107469" w:rsidP="00484F63">
      <w:pPr>
        <w:spacing w:after="0"/>
        <w:rPr>
          <w:szCs w:val="22"/>
        </w:rPr>
      </w:pPr>
      <w:r w:rsidRPr="00325432">
        <w:rPr>
          <w:b/>
          <w:szCs w:val="22"/>
          <w:u w:val="single"/>
        </w:rPr>
        <w:lastRenderedPageBreak/>
        <w:t>Figures</w:t>
      </w:r>
    </w:p>
    <w:p w14:paraId="5A28BEE2" w14:textId="5B70429B" w:rsidR="00640A97" w:rsidRDefault="00564F2F" w:rsidP="00640A97">
      <w:pPr>
        <w:spacing w:after="0"/>
        <w:rPr>
          <w:szCs w:val="22"/>
        </w:rPr>
      </w:pPr>
      <w:r w:rsidRPr="00564F2F">
        <w:rPr>
          <w:noProof/>
          <w:szCs w:val="22"/>
          <w:lang w:eastAsia="en-GB"/>
        </w:rPr>
        <w:drawing>
          <wp:inline distT="0" distB="0" distL="0" distR="0" wp14:anchorId="7D6CE1F0" wp14:editId="79E1831F">
            <wp:extent cx="4806950" cy="513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3AF31" w14:textId="37E6E97A" w:rsidR="00564F2F" w:rsidRDefault="001B1A59" w:rsidP="00564F2F">
      <w:pPr>
        <w:spacing w:after="0"/>
        <w:rPr>
          <w:szCs w:val="22"/>
        </w:rPr>
      </w:pPr>
      <w:r w:rsidRPr="00325432">
        <w:rPr>
          <w:szCs w:val="22"/>
        </w:rPr>
        <w:t>Figure 1.</w:t>
      </w:r>
      <w:r w:rsidR="00BB41C7">
        <w:rPr>
          <w:szCs w:val="22"/>
        </w:rPr>
        <w:t xml:space="preserve"> C</w:t>
      </w:r>
      <w:r w:rsidR="00BB41C7" w:rsidRPr="00BB41C7">
        <w:rPr>
          <w:szCs w:val="22"/>
        </w:rPr>
        <w:t xml:space="preserve">omparison of the wavelet measurement, the empirical model from Yu and Hopkins, Petersson’s idealised models for the paraboloidal and cylindrical–hemispherical drop shapes and Mitchell </w:t>
      </w:r>
      <w:r w:rsidR="00B01BE3">
        <w:rPr>
          <w:szCs w:val="22"/>
        </w:rPr>
        <w:t>et al</w:t>
      </w:r>
      <w:r w:rsidR="00BB41C7" w:rsidRPr="00BB41C7">
        <w:rPr>
          <w:szCs w:val="22"/>
        </w:rPr>
        <w:t>’s model</w:t>
      </w:r>
      <w:r w:rsidR="00BB41C7">
        <w:rPr>
          <w:szCs w:val="22"/>
        </w:rPr>
        <w:t>.</w:t>
      </w:r>
      <w:r w:rsidR="000F70A0">
        <w:rPr>
          <w:szCs w:val="22"/>
        </w:rPr>
        <w:t xml:space="preserve"> Time-dependent forces are shown for (a) 2 mm drops and (b) 4.5 mm drops, with the difference between the </w:t>
      </w:r>
      <w:r w:rsidR="000F70A0" w:rsidRPr="00BB41C7">
        <w:rPr>
          <w:szCs w:val="22"/>
        </w:rPr>
        <w:t>wavelet measurement</w:t>
      </w:r>
      <w:r w:rsidR="000F70A0">
        <w:rPr>
          <w:szCs w:val="22"/>
        </w:rPr>
        <w:t xml:space="preserve"> and the four different models in the frequency domain shown in (c).</w:t>
      </w:r>
      <w:r w:rsidR="00564F2F">
        <w:rPr>
          <w:szCs w:val="22"/>
        </w:rPr>
        <w:br w:type="page"/>
      </w:r>
    </w:p>
    <w:p w14:paraId="78F4EAA0" w14:textId="77777777" w:rsidR="00564F2F" w:rsidRDefault="00564F2F" w:rsidP="00640A97">
      <w:pPr>
        <w:spacing w:after="0"/>
        <w:rPr>
          <w:szCs w:val="22"/>
        </w:rPr>
      </w:pPr>
    </w:p>
    <w:p w14:paraId="66D9F7AE" w14:textId="566CCD7F" w:rsidR="00564F2F" w:rsidRDefault="002C618C" w:rsidP="00640A97">
      <w:pPr>
        <w:spacing w:after="0"/>
        <w:rPr>
          <w:szCs w:val="22"/>
        </w:rPr>
      </w:pPr>
      <w:r w:rsidRPr="002C618C">
        <w:rPr>
          <w:noProof/>
          <w:szCs w:val="22"/>
          <w:lang w:eastAsia="en-GB"/>
        </w:rPr>
        <w:drawing>
          <wp:inline distT="0" distB="0" distL="0" distR="0" wp14:anchorId="15EC3BC6" wp14:editId="67021858">
            <wp:extent cx="4013200" cy="2705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D194" w14:textId="597EA02C" w:rsidR="00640A97" w:rsidRDefault="003E5F0B" w:rsidP="00640A97">
      <w:pPr>
        <w:spacing w:after="0"/>
        <w:rPr>
          <w:szCs w:val="22"/>
        </w:rPr>
      </w:pPr>
      <w:r w:rsidRPr="00325432">
        <w:rPr>
          <w:szCs w:val="22"/>
        </w:rPr>
        <w:t xml:space="preserve">Figure </w:t>
      </w:r>
      <w:r w:rsidR="009672B9">
        <w:rPr>
          <w:szCs w:val="22"/>
        </w:rPr>
        <w:t>2</w:t>
      </w:r>
      <w:r w:rsidRPr="00325432">
        <w:rPr>
          <w:szCs w:val="22"/>
        </w:rPr>
        <w:t>. Examples of the Marshall-Palmer distribution for three different rainfall rates.</w:t>
      </w:r>
    </w:p>
    <w:p w14:paraId="2C8BC314" w14:textId="77777777" w:rsidR="00640A97" w:rsidRDefault="00640A97" w:rsidP="00640A97">
      <w:pPr>
        <w:spacing w:after="0"/>
        <w:rPr>
          <w:szCs w:val="22"/>
        </w:rPr>
      </w:pPr>
    </w:p>
    <w:p w14:paraId="3FF1AC36" w14:textId="77777777" w:rsidR="00564F2F" w:rsidRDefault="00564F2F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35687C71" w14:textId="77777777" w:rsidR="00564F2F" w:rsidRDefault="00564F2F" w:rsidP="00640A97">
      <w:pPr>
        <w:spacing w:after="0"/>
        <w:rPr>
          <w:szCs w:val="22"/>
        </w:rPr>
      </w:pPr>
    </w:p>
    <w:p w14:paraId="047AD951" w14:textId="42CEC59B" w:rsidR="00564F2F" w:rsidRDefault="002C618C" w:rsidP="00640A97">
      <w:pPr>
        <w:spacing w:after="0"/>
        <w:rPr>
          <w:szCs w:val="22"/>
        </w:rPr>
      </w:pPr>
      <w:r w:rsidRPr="002C618C">
        <w:rPr>
          <w:noProof/>
          <w:szCs w:val="22"/>
          <w:lang w:eastAsia="en-GB"/>
        </w:rPr>
        <w:drawing>
          <wp:inline distT="0" distB="0" distL="0" distR="0" wp14:anchorId="047C0F43" wp14:editId="1B025049">
            <wp:extent cx="3587750" cy="282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98DE" w14:textId="77777777" w:rsidR="00564F2F" w:rsidRDefault="00564F2F" w:rsidP="00640A97">
      <w:pPr>
        <w:spacing w:after="0"/>
        <w:rPr>
          <w:szCs w:val="22"/>
        </w:rPr>
      </w:pPr>
    </w:p>
    <w:p w14:paraId="3DC86F70" w14:textId="77777777" w:rsidR="00564F2F" w:rsidRDefault="00564F2F" w:rsidP="00640A97">
      <w:pPr>
        <w:spacing w:after="0"/>
        <w:rPr>
          <w:szCs w:val="22"/>
        </w:rPr>
      </w:pPr>
    </w:p>
    <w:p w14:paraId="08C7A578" w14:textId="7CB8285E" w:rsidR="00640A97" w:rsidRDefault="00CC743E" w:rsidP="00640A97">
      <w:pPr>
        <w:spacing w:after="0"/>
        <w:rPr>
          <w:szCs w:val="22"/>
        </w:rPr>
      </w:pPr>
      <w:r w:rsidRPr="00325432">
        <w:rPr>
          <w:szCs w:val="22"/>
        </w:rPr>
        <w:t xml:space="preserve">Figure </w:t>
      </w:r>
      <w:r w:rsidR="009672B9">
        <w:rPr>
          <w:szCs w:val="22"/>
        </w:rPr>
        <w:t>3</w:t>
      </w:r>
      <w:r w:rsidRPr="00325432">
        <w:rPr>
          <w:szCs w:val="22"/>
        </w:rPr>
        <w:t xml:space="preserve">. </w:t>
      </w:r>
      <w:r w:rsidR="00CF017A">
        <w:rPr>
          <w:szCs w:val="22"/>
        </w:rPr>
        <w:t>Model for n</w:t>
      </w:r>
      <w:r w:rsidR="00CF017A" w:rsidRPr="00CF017A">
        <w:rPr>
          <w:szCs w:val="22"/>
        </w:rPr>
        <w:t>atural rain at terminal velocity</w:t>
      </w:r>
      <w:r w:rsidR="00CF017A">
        <w:rPr>
          <w:szCs w:val="22"/>
        </w:rPr>
        <w:t xml:space="preserve">: </w:t>
      </w:r>
      <w:r w:rsidRPr="00325432">
        <w:rPr>
          <w:szCs w:val="22"/>
        </w:rPr>
        <w:t xml:space="preserve">Determination of parameter </w:t>
      </w:r>
      <w:r w:rsidRPr="00325432">
        <w:rPr>
          <w:i/>
          <w:szCs w:val="22"/>
        </w:rPr>
        <w:t>C</w:t>
      </w:r>
      <w:r w:rsidRPr="00325432">
        <w:rPr>
          <w:szCs w:val="22"/>
          <w:vertAlign w:val="subscript"/>
        </w:rPr>
        <w:t xml:space="preserve">1 </w:t>
      </w:r>
      <w:r w:rsidRPr="00325432">
        <w:rPr>
          <w:szCs w:val="22"/>
        </w:rPr>
        <w:t xml:space="preserve">for </w:t>
      </w:r>
      <w:r w:rsidR="007A0B2C" w:rsidRPr="00325432">
        <w:rPr>
          <w:szCs w:val="22"/>
        </w:rPr>
        <w:t xml:space="preserve">a </w:t>
      </w:r>
      <w:r w:rsidRPr="00325432">
        <w:rPr>
          <w:szCs w:val="22"/>
        </w:rPr>
        <w:t>dry surface</w:t>
      </w:r>
      <w:r w:rsidR="007A0B2C" w:rsidRPr="00325432">
        <w:rPr>
          <w:szCs w:val="22"/>
        </w:rPr>
        <w:t xml:space="preserve"> from measurements of 2 mm drops (blue line) and 4.5 mm drops (red line) using regression (open circles indicate the values corresponding to terminal velocity measurements)</w:t>
      </w:r>
      <w:r w:rsidRPr="00325432">
        <w:rPr>
          <w:szCs w:val="22"/>
        </w:rPr>
        <w:t>.</w:t>
      </w:r>
    </w:p>
    <w:p w14:paraId="6E239FD8" w14:textId="77777777" w:rsidR="00640A97" w:rsidRDefault="00640A97" w:rsidP="00640A97">
      <w:pPr>
        <w:spacing w:after="0"/>
        <w:rPr>
          <w:szCs w:val="22"/>
        </w:rPr>
      </w:pPr>
    </w:p>
    <w:p w14:paraId="29D57B9C" w14:textId="77777777" w:rsidR="00564F2F" w:rsidRDefault="00564F2F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7DF3E78F" w14:textId="77777777" w:rsidR="00564F2F" w:rsidRDefault="00564F2F" w:rsidP="00BB3336">
      <w:pPr>
        <w:spacing w:after="0"/>
        <w:rPr>
          <w:szCs w:val="22"/>
        </w:rPr>
      </w:pPr>
    </w:p>
    <w:p w14:paraId="11075BA1" w14:textId="77777777" w:rsidR="00564F2F" w:rsidRDefault="00564F2F" w:rsidP="00BB3336">
      <w:pPr>
        <w:spacing w:after="0"/>
        <w:rPr>
          <w:szCs w:val="22"/>
        </w:rPr>
      </w:pPr>
    </w:p>
    <w:p w14:paraId="6252DA92" w14:textId="2D9D65AF" w:rsidR="00564F2F" w:rsidRDefault="002C618C" w:rsidP="00BB3336">
      <w:pPr>
        <w:spacing w:after="0"/>
        <w:rPr>
          <w:szCs w:val="22"/>
        </w:rPr>
      </w:pPr>
      <w:r w:rsidRPr="002C618C">
        <w:rPr>
          <w:noProof/>
          <w:szCs w:val="22"/>
          <w:lang w:eastAsia="en-GB"/>
        </w:rPr>
        <w:drawing>
          <wp:inline distT="0" distB="0" distL="0" distR="0" wp14:anchorId="52868E98" wp14:editId="022702A7">
            <wp:extent cx="4165600" cy="66675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7FDE4" w14:textId="77777777" w:rsidR="00564F2F" w:rsidRDefault="00564F2F" w:rsidP="00BB3336">
      <w:pPr>
        <w:spacing w:after="0"/>
        <w:rPr>
          <w:szCs w:val="22"/>
        </w:rPr>
      </w:pPr>
    </w:p>
    <w:p w14:paraId="24F3C80E" w14:textId="77777777" w:rsidR="00564F2F" w:rsidRDefault="00564F2F" w:rsidP="00BB3336">
      <w:pPr>
        <w:spacing w:after="0"/>
        <w:rPr>
          <w:szCs w:val="22"/>
        </w:rPr>
      </w:pPr>
    </w:p>
    <w:p w14:paraId="67B80499" w14:textId="4D680004" w:rsidR="00BB3336" w:rsidRDefault="005B71F2" w:rsidP="00BB3336">
      <w:pPr>
        <w:spacing w:after="0"/>
        <w:rPr>
          <w:szCs w:val="22"/>
        </w:rPr>
      </w:pPr>
      <w:r w:rsidRPr="00325432">
        <w:rPr>
          <w:szCs w:val="22"/>
        </w:rPr>
        <w:t xml:space="preserve">Figure </w:t>
      </w:r>
      <w:r w:rsidR="009672B9">
        <w:rPr>
          <w:szCs w:val="22"/>
        </w:rPr>
        <w:t>4</w:t>
      </w:r>
      <w:r w:rsidRPr="00325432">
        <w:rPr>
          <w:szCs w:val="22"/>
        </w:rPr>
        <w:t xml:space="preserve">. </w:t>
      </w:r>
      <w:r w:rsidR="00FB7C38" w:rsidRPr="00325432">
        <w:rPr>
          <w:szCs w:val="22"/>
        </w:rPr>
        <w:t>Empirical model for n</w:t>
      </w:r>
      <w:r w:rsidR="00D152A9" w:rsidRPr="00325432">
        <w:rPr>
          <w:szCs w:val="22"/>
        </w:rPr>
        <w:t>atural rain</w:t>
      </w:r>
      <w:r w:rsidR="000C43DF" w:rsidRPr="00325432">
        <w:rPr>
          <w:szCs w:val="22"/>
        </w:rPr>
        <w:t xml:space="preserve"> at terminal velocity on a horizontal plate</w:t>
      </w:r>
      <w:r w:rsidR="00D152A9" w:rsidRPr="00325432">
        <w:rPr>
          <w:szCs w:val="22"/>
        </w:rPr>
        <w:t xml:space="preserve">: (a) </w:t>
      </w:r>
      <w:r w:rsidRPr="00325432">
        <w:rPr>
          <w:szCs w:val="22"/>
        </w:rPr>
        <w:t>Dimensionless force applied by different drop diameter</w:t>
      </w:r>
      <w:r w:rsidR="00D152A9" w:rsidRPr="00325432">
        <w:rPr>
          <w:szCs w:val="22"/>
        </w:rPr>
        <w:t>s, (b) Energy Spectral Density (ESD)</w:t>
      </w:r>
      <w:r w:rsidR="000C43DF" w:rsidRPr="00325432">
        <w:rPr>
          <w:szCs w:val="22"/>
        </w:rPr>
        <w:t>. Measured data from [</w:t>
      </w:r>
      <w:r w:rsidR="000C43DF" w:rsidRPr="00325432">
        <w:rPr>
          <w:szCs w:val="22"/>
        </w:rPr>
        <w:fldChar w:fldCharType="begin"/>
      </w:r>
      <w:r w:rsidR="000C43DF" w:rsidRPr="00325432">
        <w:rPr>
          <w:szCs w:val="22"/>
        </w:rPr>
        <w:instrText xml:space="preserve"> NOTEREF _Ref12215802 \h </w:instrText>
      </w:r>
      <w:r w:rsidR="00325432" w:rsidRPr="00325432">
        <w:rPr>
          <w:szCs w:val="22"/>
        </w:rPr>
        <w:instrText xml:space="preserve"> \* MERGEFORMAT </w:instrText>
      </w:r>
      <w:r w:rsidR="000C43DF" w:rsidRPr="00325432">
        <w:rPr>
          <w:szCs w:val="22"/>
        </w:rPr>
      </w:r>
      <w:r w:rsidR="000C43DF" w:rsidRPr="00325432">
        <w:rPr>
          <w:szCs w:val="22"/>
        </w:rPr>
        <w:fldChar w:fldCharType="separate"/>
      </w:r>
      <w:r w:rsidR="00447C78">
        <w:rPr>
          <w:szCs w:val="22"/>
        </w:rPr>
        <w:t>14</w:t>
      </w:r>
      <w:r w:rsidR="000C43DF" w:rsidRPr="00325432">
        <w:rPr>
          <w:szCs w:val="22"/>
        </w:rPr>
        <w:fldChar w:fldCharType="end"/>
      </w:r>
      <w:r w:rsidR="000C43DF" w:rsidRPr="00325432">
        <w:rPr>
          <w:szCs w:val="22"/>
        </w:rPr>
        <w:t xml:space="preserve">] is shown </w:t>
      </w:r>
      <w:r w:rsidR="006665D7">
        <w:rPr>
          <w:szCs w:val="22"/>
        </w:rPr>
        <w:t xml:space="preserve">on (a) and (b) </w:t>
      </w:r>
      <w:r w:rsidR="000C43DF" w:rsidRPr="00325432">
        <w:rPr>
          <w:szCs w:val="22"/>
        </w:rPr>
        <w:t>for 2 and 4.5 mm drops on a dry glass plate.</w:t>
      </w:r>
    </w:p>
    <w:p w14:paraId="1995476A" w14:textId="77777777" w:rsidR="00BB3336" w:rsidRDefault="00BB3336" w:rsidP="00BB3336">
      <w:pPr>
        <w:spacing w:after="0"/>
        <w:rPr>
          <w:szCs w:val="22"/>
        </w:rPr>
      </w:pPr>
    </w:p>
    <w:p w14:paraId="5B52C205" w14:textId="77777777" w:rsidR="00564F2F" w:rsidRDefault="00564F2F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10EA3228" w14:textId="77777777" w:rsidR="00564F2F" w:rsidRDefault="00564F2F" w:rsidP="00BB3336">
      <w:pPr>
        <w:spacing w:after="0"/>
        <w:rPr>
          <w:szCs w:val="22"/>
        </w:rPr>
      </w:pPr>
    </w:p>
    <w:p w14:paraId="0392D112" w14:textId="77777777" w:rsidR="00564F2F" w:rsidRDefault="00564F2F" w:rsidP="00BB3336">
      <w:pPr>
        <w:spacing w:after="0"/>
        <w:rPr>
          <w:szCs w:val="22"/>
        </w:rPr>
      </w:pPr>
    </w:p>
    <w:p w14:paraId="326B5D48" w14:textId="1D6CD6F7" w:rsidR="00564F2F" w:rsidRDefault="002C618C" w:rsidP="00BB3336">
      <w:pPr>
        <w:spacing w:after="0"/>
        <w:rPr>
          <w:szCs w:val="22"/>
        </w:rPr>
      </w:pPr>
      <w:r w:rsidRPr="002C618C">
        <w:rPr>
          <w:noProof/>
          <w:szCs w:val="22"/>
          <w:lang w:eastAsia="en-GB"/>
        </w:rPr>
        <w:drawing>
          <wp:inline distT="0" distB="0" distL="0" distR="0" wp14:anchorId="05E9A220" wp14:editId="30AAA446">
            <wp:extent cx="2889250" cy="21018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66068" w14:textId="77777777" w:rsidR="00564F2F" w:rsidRDefault="00564F2F" w:rsidP="00BB3336">
      <w:pPr>
        <w:spacing w:after="0"/>
        <w:rPr>
          <w:szCs w:val="22"/>
        </w:rPr>
      </w:pPr>
    </w:p>
    <w:p w14:paraId="300D5A09" w14:textId="77777777" w:rsidR="00564F2F" w:rsidRDefault="00564F2F" w:rsidP="00BB3336">
      <w:pPr>
        <w:spacing w:after="0"/>
        <w:rPr>
          <w:szCs w:val="22"/>
        </w:rPr>
      </w:pPr>
    </w:p>
    <w:p w14:paraId="0B43E676" w14:textId="77777777" w:rsidR="00564F2F" w:rsidRDefault="00564F2F" w:rsidP="00BB3336">
      <w:pPr>
        <w:spacing w:after="0"/>
        <w:rPr>
          <w:szCs w:val="22"/>
        </w:rPr>
      </w:pPr>
    </w:p>
    <w:p w14:paraId="46ECF284" w14:textId="77777777" w:rsidR="00564F2F" w:rsidRDefault="00564F2F" w:rsidP="00BB3336">
      <w:pPr>
        <w:spacing w:after="0"/>
        <w:rPr>
          <w:szCs w:val="22"/>
        </w:rPr>
      </w:pPr>
    </w:p>
    <w:p w14:paraId="0B208DE5" w14:textId="77777777" w:rsidR="00564F2F" w:rsidRDefault="00564F2F" w:rsidP="00BB3336">
      <w:pPr>
        <w:spacing w:after="0"/>
        <w:rPr>
          <w:szCs w:val="22"/>
        </w:rPr>
      </w:pPr>
    </w:p>
    <w:p w14:paraId="0EE15B38" w14:textId="374E8BB7" w:rsidR="00BB3336" w:rsidRDefault="003E5F0B" w:rsidP="00BB3336">
      <w:pPr>
        <w:spacing w:after="0"/>
        <w:rPr>
          <w:szCs w:val="22"/>
        </w:rPr>
      </w:pPr>
      <w:r w:rsidRPr="00325432">
        <w:rPr>
          <w:szCs w:val="22"/>
        </w:rPr>
        <w:t xml:space="preserve">Figure </w:t>
      </w:r>
      <w:r w:rsidR="009672B9">
        <w:rPr>
          <w:szCs w:val="22"/>
        </w:rPr>
        <w:t>5</w:t>
      </w:r>
      <w:r w:rsidRPr="00325432">
        <w:rPr>
          <w:szCs w:val="22"/>
        </w:rPr>
        <w:t xml:space="preserve">. Velocity components for a raindrop falling with drop velocity, </w:t>
      </w:r>
      <w:r w:rsidRPr="00325432">
        <w:rPr>
          <w:i/>
          <w:szCs w:val="22"/>
        </w:rPr>
        <w:t>v</w:t>
      </w:r>
      <w:r w:rsidRPr="00325432">
        <w:rPr>
          <w:szCs w:val="22"/>
          <w:vertAlign w:val="subscript"/>
        </w:rPr>
        <w:t>d</w:t>
      </w:r>
      <w:r w:rsidRPr="00325432">
        <w:rPr>
          <w:szCs w:val="22"/>
        </w:rPr>
        <w:t>, onto an inclined plate (</w:t>
      </w:r>
      <w:r w:rsidR="004723BF">
        <w:rPr>
          <w:szCs w:val="22"/>
        </w:rPr>
        <w:t xml:space="preserve">NB </w:t>
      </w:r>
      <w:r w:rsidRPr="00325432">
        <w:rPr>
          <w:szCs w:val="22"/>
        </w:rPr>
        <w:t xml:space="preserve">In this sketch the drop shape </w:t>
      </w:r>
      <w:r w:rsidR="00B12A9A">
        <w:rPr>
          <w:szCs w:val="22"/>
        </w:rPr>
        <w:t xml:space="preserve">is chosen to </w:t>
      </w:r>
      <w:r w:rsidRPr="00325432">
        <w:rPr>
          <w:szCs w:val="22"/>
        </w:rPr>
        <w:t>represent a 5 mm drop at terminal velocity).</w:t>
      </w:r>
    </w:p>
    <w:p w14:paraId="76751F2C" w14:textId="77777777" w:rsidR="00BB3336" w:rsidRDefault="00BB3336" w:rsidP="00BB3336">
      <w:pPr>
        <w:spacing w:after="0"/>
        <w:rPr>
          <w:szCs w:val="22"/>
        </w:rPr>
      </w:pPr>
    </w:p>
    <w:p w14:paraId="6CBFC332" w14:textId="77777777" w:rsidR="00564F2F" w:rsidRDefault="00564F2F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13B05452" w14:textId="77777777" w:rsidR="00564F2F" w:rsidRDefault="00564F2F" w:rsidP="00BB3336">
      <w:pPr>
        <w:spacing w:after="0"/>
        <w:rPr>
          <w:szCs w:val="22"/>
        </w:rPr>
      </w:pPr>
    </w:p>
    <w:p w14:paraId="6E9F8AB4" w14:textId="77777777" w:rsidR="00564F2F" w:rsidRDefault="00564F2F" w:rsidP="00BB3336">
      <w:pPr>
        <w:spacing w:after="0"/>
        <w:rPr>
          <w:szCs w:val="22"/>
        </w:rPr>
      </w:pPr>
    </w:p>
    <w:p w14:paraId="79990F14" w14:textId="5141ACFE" w:rsidR="00564F2F" w:rsidRDefault="002C618C" w:rsidP="00BB3336">
      <w:pPr>
        <w:spacing w:after="0"/>
        <w:rPr>
          <w:szCs w:val="22"/>
        </w:rPr>
      </w:pPr>
      <w:r w:rsidRPr="002C618C">
        <w:rPr>
          <w:noProof/>
          <w:szCs w:val="22"/>
          <w:lang w:eastAsia="en-GB"/>
        </w:rPr>
        <w:drawing>
          <wp:inline distT="0" distB="0" distL="0" distR="0" wp14:anchorId="77CAE7D8" wp14:editId="7435DBE4">
            <wp:extent cx="4292600" cy="20129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5D7C" w14:textId="77777777" w:rsidR="00564F2F" w:rsidRDefault="00564F2F" w:rsidP="00BB3336">
      <w:pPr>
        <w:spacing w:after="0"/>
        <w:rPr>
          <w:szCs w:val="22"/>
        </w:rPr>
      </w:pPr>
    </w:p>
    <w:p w14:paraId="76E35B8C" w14:textId="77777777" w:rsidR="00564F2F" w:rsidRDefault="00564F2F" w:rsidP="00BB3336">
      <w:pPr>
        <w:spacing w:after="0"/>
        <w:rPr>
          <w:szCs w:val="22"/>
        </w:rPr>
      </w:pPr>
    </w:p>
    <w:p w14:paraId="0B3C13A8" w14:textId="77777777" w:rsidR="00564F2F" w:rsidRDefault="00564F2F" w:rsidP="00BB3336">
      <w:pPr>
        <w:spacing w:after="0"/>
        <w:rPr>
          <w:szCs w:val="22"/>
        </w:rPr>
      </w:pPr>
    </w:p>
    <w:p w14:paraId="708E154F" w14:textId="77777777" w:rsidR="00564F2F" w:rsidRDefault="00564F2F" w:rsidP="00BB3336">
      <w:pPr>
        <w:spacing w:after="0"/>
        <w:rPr>
          <w:szCs w:val="22"/>
        </w:rPr>
      </w:pPr>
    </w:p>
    <w:p w14:paraId="791907D1" w14:textId="7AF038CB" w:rsidR="00E029E9" w:rsidRPr="00FC62DF" w:rsidRDefault="0088502F" w:rsidP="00BB3336">
      <w:pPr>
        <w:spacing w:after="0"/>
        <w:rPr>
          <w:szCs w:val="22"/>
        </w:rPr>
      </w:pPr>
      <w:r w:rsidRPr="00325432">
        <w:rPr>
          <w:szCs w:val="22"/>
        </w:rPr>
        <w:t xml:space="preserve">Figure </w:t>
      </w:r>
      <w:r>
        <w:rPr>
          <w:szCs w:val="22"/>
        </w:rPr>
        <w:t>6</w:t>
      </w:r>
      <w:r w:rsidRPr="00325432">
        <w:rPr>
          <w:szCs w:val="22"/>
        </w:rPr>
        <w:t>.</w:t>
      </w:r>
      <w:r>
        <w:rPr>
          <w:szCs w:val="22"/>
        </w:rPr>
        <w:t xml:space="preserve"> </w:t>
      </w:r>
      <w:r w:rsidR="005270CE">
        <w:rPr>
          <w:szCs w:val="22"/>
        </w:rPr>
        <w:t>A</w:t>
      </w:r>
      <w:r w:rsidR="005270CE" w:rsidRPr="005270CE">
        <w:rPr>
          <w:szCs w:val="22"/>
        </w:rPr>
        <w:t>ngle-corrected semi-empirical model</w:t>
      </w:r>
      <w:r w:rsidR="005270CE">
        <w:rPr>
          <w:szCs w:val="22"/>
        </w:rPr>
        <w:t xml:space="preserve"> for an impact on an </w:t>
      </w:r>
      <w:r w:rsidR="003F78EE">
        <w:rPr>
          <w:szCs w:val="22"/>
        </w:rPr>
        <w:t xml:space="preserve">inclined </w:t>
      </w:r>
      <w:r w:rsidR="005270CE">
        <w:rPr>
          <w:szCs w:val="22"/>
        </w:rPr>
        <w:t xml:space="preserve">surface illustrating (a) </w:t>
      </w:r>
      <w:r w:rsidR="00FC62DF">
        <w:rPr>
          <w:szCs w:val="22"/>
        </w:rPr>
        <w:t>the distance,</w:t>
      </w:r>
      <w:r w:rsidR="005270CE">
        <w:rPr>
          <w:szCs w:val="22"/>
        </w:rPr>
        <w:t xml:space="preserve"> </w:t>
      </w:r>
      <w:r w:rsidR="00272DD7" w:rsidRPr="007F4B21">
        <w:rPr>
          <w:i/>
          <w:szCs w:val="22"/>
        </w:rPr>
        <w:t>l</w:t>
      </w:r>
      <w:r w:rsidR="00272DD7" w:rsidRPr="007F4B21">
        <w:rPr>
          <w:szCs w:val="22"/>
          <w:vertAlign w:val="subscript"/>
        </w:rPr>
        <w:t>max</w:t>
      </w:r>
      <w:r w:rsidR="00FC62DF">
        <w:rPr>
          <w:szCs w:val="22"/>
        </w:rPr>
        <w:t>,</w:t>
      </w:r>
      <w:r w:rsidR="00272DD7">
        <w:rPr>
          <w:szCs w:val="22"/>
        </w:rPr>
        <w:t xml:space="preserve"> </w:t>
      </w:r>
      <w:r w:rsidR="00FC62DF">
        <w:rPr>
          <w:szCs w:val="22"/>
        </w:rPr>
        <w:t xml:space="preserve">when the drop touches the surface </w:t>
      </w:r>
      <w:r w:rsidR="005270CE">
        <w:rPr>
          <w:szCs w:val="22"/>
        </w:rPr>
        <w:t>and (b)</w:t>
      </w:r>
      <w:r w:rsidR="00FC62DF">
        <w:rPr>
          <w:szCs w:val="22"/>
        </w:rPr>
        <w:t xml:space="preserve"> the</w:t>
      </w:r>
      <w:r w:rsidR="00174F4D">
        <w:rPr>
          <w:szCs w:val="22"/>
        </w:rPr>
        <w:t xml:space="preserve"> </w:t>
      </w:r>
      <w:r w:rsidR="00C2457C">
        <w:rPr>
          <w:szCs w:val="22"/>
        </w:rPr>
        <w:t xml:space="preserve">corresponding </w:t>
      </w:r>
      <w:r w:rsidR="00174F4D">
        <w:rPr>
          <w:szCs w:val="22"/>
        </w:rPr>
        <w:t>cross-sectional</w:t>
      </w:r>
      <w:r w:rsidR="00FC62DF">
        <w:rPr>
          <w:szCs w:val="22"/>
        </w:rPr>
        <w:t xml:space="preserve"> area,</w:t>
      </w:r>
      <w:r w:rsidR="005270CE">
        <w:rPr>
          <w:szCs w:val="22"/>
        </w:rPr>
        <w:t xml:space="preserve"> </w:t>
      </w:r>
      <w:r w:rsidR="00EF4CCA">
        <w:rPr>
          <w:szCs w:val="22"/>
        </w:rPr>
        <w:t>S</w:t>
      </w:r>
      <w:r w:rsidR="00EF4CCA" w:rsidRPr="007F4B21">
        <w:rPr>
          <w:szCs w:val="22"/>
          <w:vertAlign w:val="subscript"/>
        </w:rPr>
        <w:t>max</w:t>
      </w:r>
      <w:r w:rsidR="00174F4D">
        <w:rPr>
          <w:szCs w:val="22"/>
        </w:rPr>
        <w:t>.</w:t>
      </w:r>
    </w:p>
    <w:p w14:paraId="574E3F8B" w14:textId="77777777" w:rsidR="00E029E9" w:rsidRDefault="00E029E9" w:rsidP="00BB3336">
      <w:pPr>
        <w:spacing w:after="0"/>
        <w:rPr>
          <w:szCs w:val="22"/>
        </w:rPr>
      </w:pPr>
    </w:p>
    <w:p w14:paraId="121CF546" w14:textId="77777777" w:rsidR="00564F2F" w:rsidRDefault="00564F2F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7BFA3114" w14:textId="77777777" w:rsidR="00564F2F" w:rsidRDefault="00564F2F" w:rsidP="00BB3336">
      <w:pPr>
        <w:spacing w:after="0"/>
        <w:rPr>
          <w:szCs w:val="22"/>
        </w:rPr>
      </w:pPr>
    </w:p>
    <w:p w14:paraId="4839C460" w14:textId="77777777" w:rsidR="00564F2F" w:rsidRDefault="00564F2F" w:rsidP="00BB3336">
      <w:pPr>
        <w:spacing w:after="0"/>
        <w:rPr>
          <w:szCs w:val="22"/>
        </w:rPr>
      </w:pPr>
    </w:p>
    <w:p w14:paraId="6B2F774E" w14:textId="77777777" w:rsidR="00564F2F" w:rsidRDefault="00564F2F" w:rsidP="00BB3336">
      <w:pPr>
        <w:spacing w:after="0"/>
        <w:rPr>
          <w:szCs w:val="22"/>
        </w:rPr>
      </w:pPr>
    </w:p>
    <w:p w14:paraId="1700E2C6" w14:textId="468454E5" w:rsidR="00564F2F" w:rsidRDefault="002C618C" w:rsidP="00BB3336">
      <w:pPr>
        <w:spacing w:after="0"/>
        <w:rPr>
          <w:szCs w:val="22"/>
        </w:rPr>
      </w:pPr>
      <w:r w:rsidRPr="002C618C">
        <w:rPr>
          <w:noProof/>
          <w:szCs w:val="22"/>
          <w:lang w:eastAsia="en-GB"/>
        </w:rPr>
        <w:drawing>
          <wp:inline distT="0" distB="0" distL="0" distR="0" wp14:anchorId="6FD05539" wp14:editId="6A4725DC">
            <wp:extent cx="4013200" cy="60896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6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88E17" w14:textId="77777777" w:rsidR="00564F2F" w:rsidRDefault="00564F2F" w:rsidP="00BB3336">
      <w:pPr>
        <w:spacing w:after="0"/>
        <w:rPr>
          <w:szCs w:val="22"/>
        </w:rPr>
      </w:pPr>
    </w:p>
    <w:p w14:paraId="1B3FB8C3" w14:textId="77777777" w:rsidR="00564F2F" w:rsidRDefault="00564F2F" w:rsidP="00BB3336">
      <w:pPr>
        <w:spacing w:after="0"/>
        <w:rPr>
          <w:szCs w:val="22"/>
        </w:rPr>
      </w:pPr>
    </w:p>
    <w:p w14:paraId="0639E528" w14:textId="15D471C3" w:rsidR="0088502F" w:rsidRDefault="00A95DB4" w:rsidP="00BB3336">
      <w:pPr>
        <w:spacing w:after="0"/>
        <w:rPr>
          <w:szCs w:val="22"/>
        </w:rPr>
      </w:pPr>
      <w:r w:rsidRPr="00325432">
        <w:rPr>
          <w:szCs w:val="22"/>
        </w:rPr>
        <w:t xml:space="preserve">Figure </w:t>
      </w:r>
      <w:r>
        <w:rPr>
          <w:szCs w:val="22"/>
        </w:rPr>
        <w:t>7</w:t>
      </w:r>
      <w:r w:rsidRPr="00325432">
        <w:rPr>
          <w:szCs w:val="22"/>
        </w:rPr>
        <w:t xml:space="preserve">. </w:t>
      </w:r>
      <w:r w:rsidR="00CF017A">
        <w:rPr>
          <w:szCs w:val="22"/>
        </w:rPr>
        <w:t>Regression analysis</w:t>
      </w:r>
      <w:r w:rsidR="00DE6B0F">
        <w:rPr>
          <w:szCs w:val="22"/>
        </w:rPr>
        <w:t xml:space="preserve">: </w:t>
      </w:r>
      <w:r w:rsidR="00CF017A">
        <w:rPr>
          <w:szCs w:val="22"/>
        </w:rPr>
        <w:t xml:space="preserve">(a) </w:t>
      </w:r>
      <w:r w:rsidR="00DE6B0F">
        <w:rPr>
          <w:szCs w:val="22"/>
        </w:rPr>
        <w:t xml:space="preserve">linking </w:t>
      </w:r>
      <w:r w:rsidR="00CF017A">
        <w:rPr>
          <w:szCs w:val="22"/>
        </w:rPr>
        <w:t xml:space="preserve">the dimensionless parameter, </w:t>
      </w:r>
      <w:r w:rsidR="00CF017A">
        <w:rPr>
          <w:i/>
          <w:szCs w:val="22"/>
        </w:rPr>
        <w:t>l</w:t>
      </w:r>
      <w:r w:rsidR="00CF017A" w:rsidRPr="0054257C">
        <w:rPr>
          <w:szCs w:val="22"/>
          <w:vertAlign w:val="subscript"/>
        </w:rPr>
        <w:t>max</w:t>
      </w:r>
      <w:r w:rsidR="00CF017A">
        <w:rPr>
          <w:szCs w:val="22"/>
        </w:rPr>
        <w:t>/</w:t>
      </w:r>
      <w:r w:rsidR="00CF017A" w:rsidRPr="001C3CC2">
        <w:rPr>
          <w:i/>
          <w:szCs w:val="22"/>
        </w:rPr>
        <w:t>D</w:t>
      </w:r>
      <w:r w:rsidR="00CF017A">
        <w:rPr>
          <w:szCs w:val="22"/>
        </w:rPr>
        <w:t xml:space="preserve">, for an ellipsoidal drop to the dimensionless time to peak force from the experimental data, </w:t>
      </w:r>
      <w:r w:rsidR="00CF017A" w:rsidRPr="003E418C">
        <w:rPr>
          <w:i/>
          <w:szCs w:val="22"/>
        </w:rPr>
        <w:t>t</w:t>
      </w:r>
      <w:r w:rsidR="00CF017A" w:rsidRPr="003E418C">
        <w:rPr>
          <w:szCs w:val="22"/>
          <w:vertAlign w:val="subscript"/>
        </w:rPr>
        <w:t>p</w:t>
      </w:r>
      <w:r w:rsidR="00CF017A">
        <w:rPr>
          <w:szCs w:val="22"/>
        </w:rPr>
        <w:t>/(</w:t>
      </w:r>
      <w:r w:rsidR="00C2457C">
        <w:rPr>
          <w:szCs w:val="22"/>
        </w:rPr>
        <w:t>10</w:t>
      </w:r>
      <w:r w:rsidR="00C2457C" w:rsidRPr="007F4B21">
        <w:rPr>
          <w:szCs w:val="22"/>
          <w:vertAlign w:val="superscript"/>
        </w:rPr>
        <w:t>-3</w:t>
      </w:r>
      <w:r w:rsidR="00CF017A" w:rsidRPr="003E418C">
        <w:rPr>
          <w:i/>
          <w:szCs w:val="22"/>
        </w:rPr>
        <w:t>D</w:t>
      </w:r>
      <w:r w:rsidR="00CF017A">
        <w:rPr>
          <w:szCs w:val="22"/>
        </w:rPr>
        <w:t>/</w:t>
      </w:r>
      <w:r w:rsidR="00CF017A" w:rsidRPr="003E418C">
        <w:rPr>
          <w:i/>
          <w:szCs w:val="22"/>
        </w:rPr>
        <w:t>v</w:t>
      </w:r>
      <w:r w:rsidR="00CF017A" w:rsidRPr="003E418C">
        <w:rPr>
          <w:szCs w:val="22"/>
          <w:vertAlign w:val="subscript"/>
        </w:rPr>
        <w:t>d,n</w:t>
      </w:r>
      <w:r w:rsidR="00CF017A">
        <w:rPr>
          <w:szCs w:val="22"/>
        </w:rPr>
        <w:t xml:space="preserve">), and (b) </w:t>
      </w:r>
      <w:r w:rsidR="00DE6B0F">
        <w:rPr>
          <w:szCs w:val="22"/>
        </w:rPr>
        <w:t xml:space="preserve">linking the </w:t>
      </w:r>
      <w:r w:rsidR="00CF017A">
        <w:rPr>
          <w:szCs w:val="22"/>
        </w:rPr>
        <w:t xml:space="preserve">dimensionless parameter, </w:t>
      </w:r>
      <w:r w:rsidR="00CF017A" w:rsidRPr="001C3CC2">
        <w:rPr>
          <w:i/>
          <w:szCs w:val="22"/>
        </w:rPr>
        <w:t>S</w:t>
      </w:r>
      <w:r w:rsidR="00CF017A" w:rsidRPr="001C3CC2">
        <w:rPr>
          <w:szCs w:val="22"/>
          <w:vertAlign w:val="subscript"/>
        </w:rPr>
        <w:t>max</w:t>
      </w:r>
      <w:r w:rsidR="00CF017A">
        <w:rPr>
          <w:szCs w:val="22"/>
        </w:rPr>
        <w:t>/</w:t>
      </w:r>
      <w:r w:rsidR="00CF017A" w:rsidRPr="001C3CC2">
        <w:rPr>
          <w:i/>
          <w:szCs w:val="22"/>
        </w:rPr>
        <w:t>D</w:t>
      </w:r>
      <w:r w:rsidR="00CF017A" w:rsidRPr="001C3CC2">
        <w:rPr>
          <w:szCs w:val="22"/>
          <w:vertAlign w:val="superscript"/>
        </w:rPr>
        <w:t>2</w:t>
      </w:r>
      <w:r w:rsidR="00CF017A">
        <w:rPr>
          <w:szCs w:val="22"/>
        </w:rPr>
        <w:t xml:space="preserve">, for an ellipsoidal drop to the dimensionless peak force from the experimental data, </w:t>
      </w:r>
      <w:r w:rsidR="00CF017A" w:rsidRPr="003624CA">
        <w:rPr>
          <w:i/>
          <w:szCs w:val="22"/>
        </w:rPr>
        <w:t>f</w:t>
      </w:r>
      <w:r w:rsidR="00CF017A" w:rsidRPr="003624CA">
        <w:rPr>
          <w:szCs w:val="22"/>
          <w:vertAlign w:val="subscript"/>
        </w:rPr>
        <w:t>p</w:t>
      </w:r>
      <w:r w:rsidR="00CF017A">
        <w:rPr>
          <w:szCs w:val="22"/>
        </w:rPr>
        <w:t>/(10</w:t>
      </w:r>
      <w:r w:rsidR="00CF017A" w:rsidRPr="00B46F11">
        <w:rPr>
          <w:szCs w:val="22"/>
          <w:vertAlign w:val="superscript"/>
        </w:rPr>
        <w:t>-6</w:t>
      </w:r>
      <w:r w:rsidR="00CF017A" w:rsidRPr="00B46F11">
        <w:rPr>
          <w:i/>
          <w:szCs w:val="22"/>
        </w:rPr>
        <w:sym w:font="Symbol" w:char="F072"/>
      </w:r>
      <w:r w:rsidR="00CF017A" w:rsidRPr="00B46F11">
        <w:rPr>
          <w:szCs w:val="22"/>
          <w:vertAlign w:val="subscript"/>
        </w:rPr>
        <w:t>w</w:t>
      </w:r>
      <w:r w:rsidR="00CF017A" w:rsidRPr="00B46F11">
        <w:rPr>
          <w:i/>
          <w:szCs w:val="22"/>
        </w:rPr>
        <w:t>v</w:t>
      </w:r>
      <w:r w:rsidR="00CF017A" w:rsidRPr="00B46F11">
        <w:rPr>
          <w:szCs w:val="22"/>
          <w:vertAlign w:val="subscript"/>
        </w:rPr>
        <w:t>d,n</w:t>
      </w:r>
      <w:r w:rsidR="00CF017A" w:rsidRPr="00B46F11">
        <w:rPr>
          <w:szCs w:val="22"/>
          <w:vertAlign w:val="superscript"/>
        </w:rPr>
        <w:t>2</w:t>
      </w:r>
      <w:r w:rsidR="00CF017A" w:rsidRPr="00B46F11">
        <w:rPr>
          <w:i/>
          <w:szCs w:val="22"/>
        </w:rPr>
        <w:t>D</w:t>
      </w:r>
      <w:r w:rsidR="00CF017A" w:rsidRPr="00B46F11">
        <w:rPr>
          <w:szCs w:val="22"/>
          <w:vertAlign w:val="superscript"/>
        </w:rPr>
        <w:t>2</w:t>
      </w:r>
      <w:r w:rsidR="00CF017A">
        <w:rPr>
          <w:szCs w:val="22"/>
        </w:rPr>
        <w:t>).</w:t>
      </w:r>
    </w:p>
    <w:p w14:paraId="7618E0E8" w14:textId="77777777" w:rsidR="0088502F" w:rsidRDefault="0088502F" w:rsidP="00BB3336">
      <w:pPr>
        <w:spacing w:after="0"/>
        <w:rPr>
          <w:szCs w:val="22"/>
        </w:rPr>
      </w:pPr>
    </w:p>
    <w:p w14:paraId="6E807672" w14:textId="77777777" w:rsidR="00564F2F" w:rsidRDefault="00564F2F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514CDC8A" w14:textId="77777777" w:rsidR="00564F2F" w:rsidRDefault="00564F2F" w:rsidP="00BB3336">
      <w:pPr>
        <w:spacing w:after="0"/>
        <w:rPr>
          <w:szCs w:val="22"/>
        </w:rPr>
      </w:pPr>
    </w:p>
    <w:p w14:paraId="0CB56DFB" w14:textId="77777777" w:rsidR="00564F2F" w:rsidRDefault="00564F2F" w:rsidP="00BB3336">
      <w:pPr>
        <w:spacing w:after="0"/>
        <w:rPr>
          <w:szCs w:val="22"/>
        </w:rPr>
      </w:pPr>
    </w:p>
    <w:p w14:paraId="2748F37A" w14:textId="4820BD16" w:rsidR="00564F2F" w:rsidRDefault="002C618C" w:rsidP="00BB3336">
      <w:pPr>
        <w:spacing w:after="0"/>
        <w:rPr>
          <w:szCs w:val="22"/>
        </w:rPr>
      </w:pPr>
      <w:r w:rsidRPr="002C618C">
        <w:rPr>
          <w:noProof/>
          <w:szCs w:val="22"/>
          <w:lang w:eastAsia="en-GB"/>
        </w:rPr>
        <w:drawing>
          <wp:inline distT="0" distB="0" distL="0" distR="0" wp14:anchorId="2F16DC32" wp14:editId="65C4C0AE">
            <wp:extent cx="5111750" cy="43751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15920" w14:textId="77777777" w:rsidR="00564F2F" w:rsidRDefault="00564F2F" w:rsidP="00BB3336">
      <w:pPr>
        <w:spacing w:after="0"/>
        <w:rPr>
          <w:szCs w:val="22"/>
        </w:rPr>
      </w:pPr>
    </w:p>
    <w:p w14:paraId="12B4F73F" w14:textId="77777777" w:rsidR="00564F2F" w:rsidRDefault="00564F2F" w:rsidP="00BB3336">
      <w:pPr>
        <w:spacing w:after="0"/>
        <w:rPr>
          <w:szCs w:val="22"/>
        </w:rPr>
      </w:pPr>
    </w:p>
    <w:p w14:paraId="33791905" w14:textId="6C2F5298" w:rsidR="00BB3336" w:rsidRDefault="00F23640" w:rsidP="00BB3336">
      <w:pPr>
        <w:spacing w:after="0"/>
        <w:rPr>
          <w:szCs w:val="22"/>
        </w:rPr>
      </w:pPr>
      <w:r w:rsidRPr="00325432">
        <w:rPr>
          <w:szCs w:val="22"/>
        </w:rPr>
        <w:t xml:space="preserve">Figure </w:t>
      </w:r>
      <w:r w:rsidR="00A95DB4">
        <w:rPr>
          <w:szCs w:val="22"/>
        </w:rPr>
        <w:t>8</w:t>
      </w:r>
      <w:r w:rsidR="004C3BDD" w:rsidRPr="00325432">
        <w:rPr>
          <w:szCs w:val="22"/>
        </w:rPr>
        <w:t xml:space="preserve">. Laboratory </w:t>
      </w:r>
      <w:r w:rsidR="00A95DB4">
        <w:rPr>
          <w:szCs w:val="22"/>
        </w:rPr>
        <w:t xml:space="preserve">set-up for </w:t>
      </w:r>
      <w:r w:rsidR="004C3BDD" w:rsidRPr="00325432">
        <w:rPr>
          <w:szCs w:val="22"/>
        </w:rPr>
        <w:t>experiments using artificial rain from a rain box.</w:t>
      </w:r>
    </w:p>
    <w:p w14:paraId="47C1AEA8" w14:textId="77777777" w:rsidR="00BB3336" w:rsidRDefault="00BB3336" w:rsidP="00BB3336">
      <w:pPr>
        <w:spacing w:after="0"/>
        <w:rPr>
          <w:szCs w:val="22"/>
        </w:rPr>
      </w:pPr>
    </w:p>
    <w:p w14:paraId="4ECC4602" w14:textId="77777777" w:rsidR="00564F2F" w:rsidRDefault="00564F2F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0DA69F35" w14:textId="77777777" w:rsidR="00564F2F" w:rsidRDefault="00564F2F" w:rsidP="00BB3336">
      <w:pPr>
        <w:spacing w:after="0"/>
        <w:rPr>
          <w:szCs w:val="22"/>
        </w:rPr>
      </w:pPr>
    </w:p>
    <w:p w14:paraId="4C367DFC" w14:textId="77777777" w:rsidR="00564F2F" w:rsidRDefault="00564F2F" w:rsidP="00BB3336">
      <w:pPr>
        <w:spacing w:after="0"/>
        <w:rPr>
          <w:szCs w:val="22"/>
        </w:rPr>
      </w:pPr>
    </w:p>
    <w:p w14:paraId="618BFC32" w14:textId="77777777" w:rsidR="00564F2F" w:rsidRDefault="00564F2F" w:rsidP="00BB3336">
      <w:pPr>
        <w:spacing w:after="0"/>
        <w:rPr>
          <w:szCs w:val="22"/>
        </w:rPr>
      </w:pPr>
    </w:p>
    <w:p w14:paraId="5256E739" w14:textId="45F2037C" w:rsidR="00564F2F" w:rsidRDefault="002C618C" w:rsidP="00BB3336">
      <w:pPr>
        <w:spacing w:after="0"/>
        <w:rPr>
          <w:szCs w:val="22"/>
        </w:rPr>
      </w:pPr>
      <w:r w:rsidRPr="002C618C">
        <w:rPr>
          <w:noProof/>
          <w:szCs w:val="22"/>
          <w:lang w:eastAsia="en-GB"/>
        </w:rPr>
        <w:drawing>
          <wp:inline distT="0" distB="0" distL="0" distR="0" wp14:anchorId="1335DA47" wp14:editId="64DE79C2">
            <wp:extent cx="5232400" cy="49403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16679" w14:textId="77777777" w:rsidR="00564F2F" w:rsidRDefault="00564F2F" w:rsidP="00BB3336">
      <w:pPr>
        <w:spacing w:after="0"/>
        <w:rPr>
          <w:szCs w:val="22"/>
        </w:rPr>
      </w:pPr>
    </w:p>
    <w:p w14:paraId="5AA4F056" w14:textId="77777777" w:rsidR="00564F2F" w:rsidRDefault="00564F2F" w:rsidP="00BB3336">
      <w:pPr>
        <w:spacing w:after="0"/>
        <w:rPr>
          <w:szCs w:val="22"/>
        </w:rPr>
      </w:pPr>
    </w:p>
    <w:p w14:paraId="04A50763" w14:textId="77777777" w:rsidR="00564F2F" w:rsidRDefault="00564F2F" w:rsidP="00BB3336">
      <w:pPr>
        <w:spacing w:after="0"/>
        <w:rPr>
          <w:szCs w:val="22"/>
        </w:rPr>
      </w:pPr>
    </w:p>
    <w:p w14:paraId="6C5634B3" w14:textId="437DDE77" w:rsidR="00CD3F6A" w:rsidRPr="00325432" w:rsidRDefault="0088502F" w:rsidP="00BB3336">
      <w:pPr>
        <w:spacing w:after="0"/>
        <w:rPr>
          <w:szCs w:val="22"/>
        </w:rPr>
      </w:pPr>
      <w:r>
        <w:rPr>
          <w:szCs w:val="22"/>
        </w:rPr>
        <w:t xml:space="preserve">Figure </w:t>
      </w:r>
      <w:r w:rsidR="00A95DB4">
        <w:rPr>
          <w:szCs w:val="22"/>
        </w:rPr>
        <w:t>9</w:t>
      </w:r>
      <w:r w:rsidR="00A9646F" w:rsidRPr="00325432">
        <w:rPr>
          <w:szCs w:val="22"/>
        </w:rPr>
        <w:t xml:space="preserve">. Comparison of </w:t>
      </w:r>
      <w:r w:rsidR="0008152C" w:rsidRPr="00325432">
        <w:rPr>
          <w:szCs w:val="22"/>
        </w:rPr>
        <w:t xml:space="preserve">the force from measurements </w:t>
      </w:r>
      <w:r w:rsidR="00A9646F" w:rsidRPr="00325432">
        <w:rPr>
          <w:szCs w:val="22"/>
        </w:rPr>
        <w:t xml:space="preserve">and </w:t>
      </w:r>
      <w:r w:rsidR="0008152C" w:rsidRPr="00325432">
        <w:rPr>
          <w:szCs w:val="22"/>
        </w:rPr>
        <w:t xml:space="preserve">the </w:t>
      </w:r>
      <w:r w:rsidR="00AA14CD">
        <w:rPr>
          <w:szCs w:val="22"/>
        </w:rPr>
        <w:t xml:space="preserve">angle-corrected </w:t>
      </w:r>
      <w:r w:rsidR="0008152C" w:rsidRPr="00325432">
        <w:rPr>
          <w:szCs w:val="22"/>
        </w:rPr>
        <w:t>empirical model</w:t>
      </w:r>
      <w:r w:rsidR="00DF3791" w:rsidRPr="00325432">
        <w:rPr>
          <w:szCs w:val="22"/>
        </w:rPr>
        <w:t>s</w:t>
      </w:r>
      <w:r w:rsidR="0008152C" w:rsidRPr="00325432">
        <w:rPr>
          <w:szCs w:val="22"/>
        </w:rPr>
        <w:t xml:space="preserve"> </w:t>
      </w:r>
      <w:r w:rsidR="002707B1">
        <w:rPr>
          <w:szCs w:val="22"/>
        </w:rPr>
        <w:t xml:space="preserve">described in Sections 2.1.1, 2.1.2 and 2.2.1 </w:t>
      </w:r>
      <w:r w:rsidR="00A9646F" w:rsidRPr="00325432">
        <w:rPr>
          <w:szCs w:val="22"/>
        </w:rPr>
        <w:t xml:space="preserve">for a single 4.5 mm drop impacting on </w:t>
      </w:r>
      <w:r w:rsidR="00EF6ED2" w:rsidRPr="00325432">
        <w:rPr>
          <w:szCs w:val="22"/>
        </w:rPr>
        <w:t>a dry</w:t>
      </w:r>
      <w:r w:rsidR="00A9646F" w:rsidRPr="00325432">
        <w:rPr>
          <w:szCs w:val="22"/>
        </w:rPr>
        <w:t xml:space="preserve"> </w:t>
      </w:r>
      <w:r w:rsidR="00A71616" w:rsidRPr="00325432">
        <w:rPr>
          <w:szCs w:val="22"/>
        </w:rPr>
        <w:t xml:space="preserve">glass </w:t>
      </w:r>
      <w:r w:rsidR="00A9646F" w:rsidRPr="00325432">
        <w:rPr>
          <w:szCs w:val="22"/>
        </w:rPr>
        <w:t>plate</w:t>
      </w:r>
      <w:r w:rsidR="0008152C" w:rsidRPr="00325432">
        <w:rPr>
          <w:szCs w:val="22"/>
        </w:rPr>
        <w:t xml:space="preserve"> </w:t>
      </w:r>
      <w:r w:rsidR="00A71616" w:rsidRPr="00325432">
        <w:rPr>
          <w:szCs w:val="22"/>
        </w:rPr>
        <w:t>inclined at angles,</w:t>
      </w:r>
      <w:r w:rsidR="00A028AF">
        <w:rPr>
          <w:szCs w:val="22"/>
        </w:rPr>
        <w:t xml:space="preserve"> </w:t>
      </w:r>
      <w:r w:rsidR="0008152C" w:rsidRPr="00A028AF">
        <w:rPr>
          <w:i/>
          <w:szCs w:val="22"/>
        </w:rPr>
        <w:sym w:font="Symbol" w:char="F071"/>
      </w:r>
      <w:r w:rsidR="0008152C" w:rsidRPr="00325432">
        <w:rPr>
          <w:szCs w:val="22"/>
        </w:rPr>
        <w:t>={0</w:t>
      </w:r>
      <w:r w:rsidR="0008152C" w:rsidRPr="00325432">
        <w:rPr>
          <w:szCs w:val="22"/>
        </w:rPr>
        <w:sym w:font="Symbol" w:char="F0B0"/>
      </w:r>
      <w:r w:rsidR="0008152C" w:rsidRPr="00325432">
        <w:rPr>
          <w:szCs w:val="22"/>
        </w:rPr>
        <w:t>,30</w:t>
      </w:r>
      <w:r w:rsidR="0008152C" w:rsidRPr="00325432">
        <w:rPr>
          <w:szCs w:val="22"/>
        </w:rPr>
        <w:sym w:font="Symbol" w:char="F0B0"/>
      </w:r>
      <w:r w:rsidR="0008152C" w:rsidRPr="00325432">
        <w:rPr>
          <w:szCs w:val="22"/>
        </w:rPr>
        <w:t>,45</w:t>
      </w:r>
      <w:r w:rsidR="0008152C" w:rsidRPr="00325432">
        <w:rPr>
          <w:szCs w:val="22"/>
        </w:rPr>
        <w:sym w:font="Symbol" w:char="F0B0"/>
      </w:r>
      <w:r w:rsidR="0008152C" w:rsidRPr="00325432">
        <w:rPr>
          <w:szCs w:val="22"/>
        </w:rPr>
        <w:t>,60</w:t>
      </w:r>
      <w:r w:rsidR="0008152C" w:rsidRPr="00325432">
        <w:rPr>
          <w:szCs w:val="22"/>
        </w:rPr>
        <w:sym w:font="Symbol" w:char="F0B0"/>
      </w:r>
      <w:r w:rsidR="0008152C" w:rsidRPr="00325432">
        <w:rPr>
          <w:szCs w:val="22"/>
        </w:rPr>
        <w:t>}</w:t>
      </w:r>
      <w:r w:rsidR="00CD7C28" w:rsidRPr="00325432">
        <w:rPr>
          <w:szCs w:val="22"/>
        </w:rPr>
        <w:t xml:space="preserve"> where 0</w:t>
      </w:r>
      <w:r w:rsidR="00CD7C28" w:rsidRPr="00325432">
        <w:rPr>
          <w:szCs w:val="22"/>
        </w:rPr>
        <w:sym w:font="Symbol" w:char="F0B0"/>
      </w:r>
      <w:r w:rsidR="00CD7C28" w:rsidRPr="00325432">
        <w:rPr>
          <w:szCs w:val="22"/>
        </w:rPr>
        <w:t xml:space="preserve"> describes </w:t>
      </w:r>
      <w:r w:rsidR="00FF57A3" w:rsidRPr="00325432">
        <w:rPr>
          <w:szCs w:val="22"/>
        </w:rPr>
        <w:t>the horizontal plate</w:t>
      </w:r>
      <w:r w:rsidR="00CD7C28" w:rsidRPr="00325432">
        <w:rPr>
          <w:szCs w:val="22"/>
        </w:rPr>
        <w:t>.</w:t>
      </w:r>
      <w:r w:rsidR="00FF57A3" w:rsidRPr="00325432">
        <w:rPr>
          <w:szCs w:val="22"/>
        </w:rPr>
        <w:t xml:space="preserve"> </w:t>
      </w:r>
      <w:r w:rsidR="00A71616" w:rsidRPr="00325432">
        <w:rPr>
          <w:szCs w:val="22"/>
        </w:rPr>
        <w:t xml:space="preserve">Results are shown </w:t>
      </w:r>
      <w:r w:rsidR="006E4A59">
        <w:rPr>
          <w:szCs w:val="22"/>
        </w:rPr>
        <w:t xml:space="preserve">for </w:t>
      </w:r>
      <w:r w:rsidR="0008152C" w:rsidRPr="00325432">
        <w:rPr>
          <w:szCs w:val="22"/>
        </w:rPr>
        <w:t xml:space="preserve">three </w:t>
      </w:r>
      <w:r w:rsidR="00A9646F" w:rsidRPr="00325432">
        <w:rPr>
          <w:szCs w:val="22"/>
        </w:rPr>
        <w:t>different drop velocities: (a) 7.03 m/s</w:t>
      </w:r>
      <w:r w:rsidR="00CD7C28" w:rsidRPr="00325432">
        <w:rPr>
          <w:szCs w:val="22"/>
        </w:rPr>
        <w:t>,</w:t>
      </w:r>
      <w:r w:rsidR="00A9646F" w:rsidRPr="00325432">
        <w:rPr>
          <w:szCs w:val="22"/>
        </w:rPr>
        <w:t xml:space="preserve"> (b) 9.08 m/s</w:t>
      </w:r>
      <w:r w:rsidR="00CD7C28" w:rsidRPr="00325432">
        <w:rPr>
          <w:szCs w:val="22"/>
        </w:rPr>
        <w:t>, and </w:t>
      </w:r>
      <w:r w:rsidR="00A9646F" w:rsidRPr="00325432">
        <w:rPr>
          <w:szCs w:val="22"/>
        </w:rPr>
        <w:t>(c) 9.31 m/s</w:t>
      </w:r>
      <w:r w:rsidR="00FF57A3" w:rsidRPr="00325432">
        <w:rPr>
          <w:szCs w:val="22"/>
        </w:rPr>
        <w:t xml:space="preserve"> (terminal velocity)</w:t>
      </w:r>
      <w:r w:rsidR="00A9646F" w:rsidRPr="00325432">
        <w:rPr>
          <w:szCs w:val="22"/>
        </w:rPr>
        <w:t xml:space="preserve">. The first column </w:t>
      </w:r>
      <w:r w:rsidR="0008152C" w:rsidRPr="00325432">
        <w:rPr>
          <w:szCs w:val="22"/>
        </w:rPr>
        <w:t>shows</w:t>
      </w:r>
      <w:r w:rsidR="00A9646F" w:rsidRPr="00325432">
        <w:rPr>
          <w:szCs w:val="22"/>
        </w:rPr>
        <w:t xml:space="preserve"> the time-dependent zero-padded initial impact force, the second column </w:t>
      </w:r>
      <w:r w:rsidR="0008152C" w:rsidRPr="00325432">
        <w:rPr>
          <w:szCs w:val="22"/>
        </w:rPr>
        <w:t>shows</w:t>
      </w:r>
      <w:r w:rsidR="00A9646F" w:rsidRPr="00325432">
        <w:rPr>
          <w:szCs w:val="22"/>
        </w:rPr>
        <w:t xml:space="preserve"> the </w:t>
      </w:r>
      <w:r w:rsidR="009F6F9F" w:rsidRPr="00325432">
        <w:rPr>
          <w:szCs w:val="22"/>
        </w:rPr>
        <w:t>Energy Spectral Density (ESD)</w:t>
      </w:r>
      <w:r w:rsidR="009F6F9F">
        <w:rPr>
          <w:szCs w:val="22"/>
        </w:rPr>
        <w:t xml:space="preserve"> </w:t>
      </w:r>
      <w:r w:rsidR="00A9646F" w:rsidRPr="00325432">
        <w:rPr>
          <w:szCs w:val="22"/>
        </w:rPr>
        <w:t xml:space="preserve">in narrow bands, the third column </w:t>
      </w:r>
      <w:r w:rsidR="0008152C" w:rsidRPr="00325432">
        <w:rPr>
          <w:szCs w:val="22"/>
        </w:rPr>
        <w:t>shows</w:t>
      </w:r>
      <w:r w:rsidR="00A9646F" w:rsidRPr="00325432">
        <w:rPr>
          <w:szCs w:val="22"/>
        </w:rPr>
        <w:t xml:space="preserve"> the difference between the </w:t>
      </w:r>
      <w:r w:rsidR="00617ACF" w:rsidRPr="00325432">
        <w:rPr>
          <w:szCs w:val="22"/>
        </w:rPr>
        <w:t xml:space="preserve">measured </w:t>
      </w:r>
      <w:r w:rsidR="00A9646F" w:rsidRPr="00325432">
        <w:rPr>
          <w:szCs w:val="22"/>
        </w:rPr>
        <w:t xml:space="preserve">ESD from wavelet deconvolution and the empirical </w:t>
      </w:r>
      <w:r w:rsidR="002707B1">
        <w:rPr>
          <w:szCs w:val="22"/>
        </w:rPr>
        <w:t>models</w:t>
      </w:r>
      <w:r w:rsidR="00A9646F" w:rsidRPr="00325432">
        <w:rPr>
          <w:szCs w:val="22"/>
        </w:rPr>
        <w:t>.</w:t>
      </w:r>
    </w:p>
    <w:p w14:paraId="4230B6C8" w14:textId="77777777" w:rsidR="00640A97" w:rsidRDefault="00640A97" w:rsidP="00640A97">
      <w:pPr>
        <w:spacing w:after="0"/>
        <w:rPr>
          <w:szCs w:val="22"/>
        </w:rPr>
      </w:pPr>
    </w:p>
    <w:p w14:paraId="3C9162FC" w14:textId="77777777" w:rsidR="00564F2F" w:rsidRDefault="00564F2F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308F3C2F" w14:textId="77777777" w:rsidR="00564F2F" w:rsidRDefault="00564F2F" w:rsidP="00640A97">
      <w:pPr>
        <w:spacing w:after="0"/>
        <w:rPr>
          <w:szCs w:val="22"/>
        </w:rPr>
      </w:pPr>
    </w:p>
    <w:p w14:paraId="02049A5D" w14:textId="6E6B8FEF" w:rsidR="00564F2F" w:rsidRDefault="002C618C" w:rsidP="00640A97">
      <w:pPr>
        <w:spacing w:after="0"/>
        <w:rPr>
          <w:szCs w:val="22"/>
        </w:rPr>
      </w:pPr>
      <w:r w:rsidRPr="002C618C">
        <w:rPr>
          <w:noProof/>
          <w:szCs w:val="22"/>
          <w:lang w:eastAsia="en-GB"/>
        </w:rPr>
        <w:drawing>
          <wp:inline distT="0" distB="0" distL="0" distR="0" wp14:anchorId="45975909" wp14:editId="4A3BAD13">
            <wp:extent cx="5207000" cy="4978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999C" w14:textId="77777777" w:rsidR="00564F2F" w:rsidRDefault="00564F2F" w:rsidP="00640A97">
      <w:pPr>
        <w:spacing w:after="0"/>
        <w:rPr>
          <w:szCs w:val="22"/>
        </w:rPr>
      </w:pPr>
    </w:p>
    <w:p w14:paraId="49EBB583" w14:textId="77777777" w:rsidR="00564F2F" w:rsidRDefault="00564F2F" w:rsidP="00640A97">
      <w:pPr>
        <w:spacing w:after="0"/>
        <w:rPr>
          <w:szCs w:val="22"/>
        </w:rPr>
      </w:pPr>
    </w:p>
    <w:p w14:paraId="61E0E4F4" w14:textId="4A1902E8" w:rsidR="00640A97" w:rsidRDefault="009672B9" w:rsidP="00640A97">
      <w:pPr>
        <w:spacing w:after="0"/>
        <w:rPr>
          <w:szCs w:val="22"/>
        </w:rPr>
      </w:pPr>
      <w:r>
        <w:rPr>
          <w:szCs w:val="22"/>
        </w:rPr>
        <w:t xml:space="preserve">Figure </w:t>
      </w:r>
      <w:r w:rsidR="00A95DB4">
        <w:rPr>
          <w:szCs w:val="22"/>
        </w:rPr>
        <w:t>10</w:t>
      </w:r>
      <w:r w:rsidR="00A028AF" w:rsidRPr="00325432">
        <w:rPr>
          <w:szCs w:val="22"/>
        </w:rPr>
        <w:t xml:space="preserve">. Comparison of the force from measurements and the </w:t>
      </w:r>
      <w:r w:rsidR="00AA14CD">
        <w:rPr>
          <w:szCs w:val="22"/>
        </w:rPr>
        <w:t>angle-corrected semi-</w:t>
      </w:r>
      <w:r w:rsidR="00A028AF" w:rsidRPr="00325432">
        <w:rPr>
          <w:szCs w:val="22"/>
        </w:rPr>
        <w:t xml:space="preserve">empirical model </w:t>
      </w:r>
      <w:r w:rsidR="002707B1">
        <w:rPr>
          <w:szCs w:val="22"/>
        </w:rPr>
        <w:t xml:space="preserve">described in Section 2.2.2 </w:t>
      </w:r>
      <w:r w:rsidR="00A028AF" w:rsidRPr="00325432">
        <w:rPr>
          <w:szCs w:val="22"/>
        </w:rPr>
        <w:t>for a single 4.5 mm drop impacting on a dry glass plate inclined at angles,</w:t>
      </w:r>
      <w:r w:rsidR="00A028AF">
        <w:rPr>
          <w:szCs w:val="22"/>
        </w:rPr>
        <w:t xml:space="preserve"> </w:t>
      </w:r>
      <w:r w:rsidR="00A028AF" w:rsidRPr="00A028AF">
        <w:rPr>
          <w:i/>
          <w:szCs w:val="22"/>
        </w:rPr>
        <w:sym w:font="Symbol" w:char="F071"/>
      </w:r>
      <w:r w:rsidR="00A028AF" w:rsidRPr="00325432">
        <w:rPr>
          <w:szCs w:val="22"/>
        </w:rPr>
        <w:t>={0</w:t>
      </w:r>
      <w:r w:rsidR="00A028AF" w:rsidRPr="00325432">
        <w:rPr>
          <w:szCs w:val="22"/>
        </w:rPr>
        <w:sym w:font="Symbol" w:char="F0B0"/>
      </w:r>
      <w:r w:rsidR="00A028AF" w:rsidRPr="00325432">
        <w:rPr>
          <w:szCs w:val="22"/>
        </w:rPr>
        <w:t>,30</w:t>
      </w:r>
      <w:r w:rsidR="00A028AF" w:rsidRPr="00325432">
        <w:rPr>
          <w:szCs w:val="22"/>
        </w:rPr>
        <w:sym w:font="Symbol" w:char="F0B0"/>
      </w:r>
      <w:r w:rsidR="00A028AF" w:rsidRPr="00325432">
        <w:rPr>
          <w:szCs w:val="22"/>
        </w:rPr>
        <w:t>,45</w:t>
      </w:r>
      <w:r w:rsidR="00A028AF" w:rsidRPr="00325432">
        <w:rPr>
          <w:szCs w:val="22"/>
        </w:rPr>
        <w:sym w:font="Symbol" w:char="F0B0"/>
      </w:r>
      <w:r w:rsidR="00A028AF" w:rsidRPr="00325432">
        <w:rPr>
          <w:szCs w:val="22"/>
        </w:rPr>
        <w:t>,60</w:t>
      </w:r>
      <w:r w:rsidR="00A028AF" w:rsidRPr="00325432">
        <w:rPr>
          <w:szCs w:val="22"/>
        </w:rPr>
        <w:sym w:font="Symbol" w:char="F0B0"/>
      </w:r>
      <w:r w:rsidR="00A028AF" w:rsidRPr="00325432">
        <w:rPr>
          <w:szCs w:val="22"/>
        </w:rPr>
        <w:t>} where 0</w:t>
      </w:r>
      <w:r w:rsidR="00A028AF" w:rsidRPr="00325432">
        <w:rPr>
          <w:szCs w:val="22"/>
        </w:rPr>
        <w:sym w:font="Symbol" w:char="F0B0"/>
      </w:r>
      <w:r w:rsidR="00A028AF" w:rsidRPr="00325432">
        <w:rPr>
          <w:szCs w:val="22"/>
        </w:rPr>
        <w:t xml:space="preserve"> describes the horizontal plate. Results are shown at three different drop velocities: (a) 7.03 m/s, (b) 9.08 m/s, and (c) 9.31 m/s (terminal velocity). The first column shows the time-dependent zero-padded initial impact force, the second column shows the </w:t>
      </w:r>
      <w:r w:rsidR="009F6F9F" w:rsidRPr="00325432">
        <w:rPr>
          <w:szCs w:val="22"/>
        </w:rPr>
        <w:t>Energy Spectral Density (ESD)</w:t>
      </w:r>
      <w:r w:rsidR="009F6F9F">
        <w:rPr>
          <w:szCs w:val="22"/>
        </w:rPr>
        <w:t xml:space="preserve"> </w:t>
      </w:r>
      <w:r w:rsidR="00A028AF" w:rsidRPr="00325432">
        <w:rPr>
          <w:szCs w:val="22"/>
        </w:rPr>
        <w:t xml:space="preserve">in narrow bands, the third column shows the difference between the measured ESD from wavelet deconvolution and the </w:t>
      </w:r>
      <w:r w:rsidR="00AA14CD">
        <w:rPr>
          <w:szCs w:val="22"/>
        </w:rPr>
        <w:t>semi-</w:t>
      </w:r>
      <w:r w:rsidR="00A028AF" w:rsidRPr="00325432">
        <w:rPr>
          <w:szCs w:val="22"/>
        </w:rPr>
        <w:t xml:space="preserve">empirical </w:t>
      </w:r>
      <w:r w:rsidR="002707B1">
        <w:rPr>
          <w:szCs w:val="22"/>
        </w:rPr>
        <w:t>models</w:t>
      </w:r>
      <w:r w:rsidR="00A028AF" w:rsidRPr="00325432">
        <w:rPr>
          <w:szCs w:val="22"/>
        </w:rPr>
        <w:t>.</w:t>
      </w:r>
    </w:p>
    <w:p w14:paraId="0BBC5DBA" w14:textId="77777777" w:rsidR="00640A97" w:rsidRDefault="00640A97" w:rsidP="00640A97">
      <w:pPr>
        <w:spacing w:after="0"/>
        <w:rPr>
          <w:szCs w:val="22"/>
        </w:rPr>
      </w:pPr>
    </w:p>
    <w:p w14:paraId="63EBC5F4" w14:textId="77777777" w:rsidR="00564F2F" w:rsidRDefault="00564F2F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6716061E" w14:textId="77777777" w:rsidR="00564F2F" w:rsidRDefault="00564F2F" w:rsidP="00640A97">
      <w:pPr>
        <w:spacing w:after="0"/>
        <w:rPr>
          <w:szCs w:val="22"/>
        </w:rPr>
      </w:pPr>
    </w:p>
    <w:p w14:paraId="52F59CFE" w14:textId="77777777" w:rsidR="00564F2F" w:rsidRDefault="00564F2F" w:rsidP="00640A97">
      <w:pPr>
        <w:spacing w:after="0"/>
        <w:rPr>
          <w:szCs w:val="22"/>
        </w:rPr>
      </w:pPr>
    </w:p>
    <w:p w14:paraId="33948BEC" w14:textId="77777777" w:rsidR="00564F2F" w:rsidRDefault="00564F2F" w:rsidP="00640A97">
      <w:pPr>
        <w:spacing w:after="0"/>
        <w:rPr>
          <w:szCs w:val="22"/>
        </w:rPr>
      </w:pPr>
    </w:p>
    <w:p w14:paraId="09B61D32" w14:textId="3FAE67F5" w:rsidR="00564F2F" w:rsidRDefault="002C618C" w:rsidP="00640A97">
      <w:pPr>
        <w:spacing w:after="0"/>
        <w:rPr>
          <w:szCs w:val="22"/>
        </w:rPr>
      </w:pPr>
      <w:r w:rsidRPr="002C618C">
        <w:rPr>
          <w:noProof/>
          <w:szCs w:val="22"/>
          <w:lang w:eastAsia="en-GB"/>
        </w:rPr>
        <w:drawing>
          <wp:inline distT="0" distB="0" distL="0" distR="0" wp14:anchorId="01D6C744" wp14:editId="3DE9715A">
            <wp:extent cx="3498850" cy="63119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AE94" w14:textId="77777777" w:rsidR="00564F2F" w:rsidRDefault="00564F2F" w:rsidP="00640A97">
      <w:pPr>
        <w:spacing w:after="0"/>
        <w:rPr>
          <w:szCs w:val="22"/>
        </w:rPr>
      </w:pPr>
    </w:p>
    <w:p w14:paraId="5464706D" w14:textId="729F4A21" w:rsidR="00640A97" w:rsidRDefault="00AC7ACB" w:rsidP="00640A97">
      <w:pPr>
        <w:spacing w:after="0"/>
        <w:rPr>
          <w:szCs w:val="22"/>
        </w:rPr>
      </w:pPr>
      <w:r>
        <w:rPr>
          <w:szCs w:val="22"/>
        </w:rPr>
        <w:t>Figure 1</w:t>
      </w:r>
      <w:r w:rsidR="00A95DB4">
        <w:rPr>
          <w:szCs w:val="22"/>
        </w:rPr>
        <w:t>1</w:t>
      </w:r>
      <w:r>
        <w:rPr>
          <w:szCs w:val="22"/>
        </w:rPr>
        <w:t xml:space="preserve">. </w:t>
      </w:r>
      <w:r w:rsidR="001E7F06" w:rsidRPr="00325432">
        <w:rPr>
          <w:szCs w:val="22"/>
        </w:rPr>
        <w:t>V</w:t>
      </w:r>
      <w:r w:rsidR="00EF6ED2" w:rsidRPr="00325432">
        <w:rPr>
          <w:szCs w:val="22"/>
        </w:rPr>
        <w:t>elocity</w:t>
      </w:r>
      <w:r w:rsidR="001E7F06" w:rsidRPr="00325432">
        <w:rPr>
          <w:szCs w:val="22"/>
        </w:rPr>
        <w:t xml:space="preserve"> of a </w:t>
      </w:r>
      <w:r w:rsidR="00357B01">
        <w:rPr>
          <w:szCs w:val="22"/>
        </w:rPr>
        <w:t xml:space="preserve">6 mm </w:t>
      </w:r>
      <w:r w:rsidR="001E7F06" w:rsidRPr="00325432">
        <w:rPr>
          <w:szCs w:val="22"/>
        </w:rPr>
        <w:t xml:space="preserve">glass plate </w:t>
      </w:r>
      <w:r w:rsidR="003E19F9" w:rsidRPr="00325432">
        <w:rPr>
          <w:szCs w:val="22"/>
        </w:rPr>
        <w:t>inclined at 30</w:t>
      </w:r>
      <w:r w:rsidR="003E19F9" w:rsidRPr="00325432">
        <w:rPr>
          <w:szCs w:val="22"/>
        </w:rPr>
        <w:sym w:font="Symbol" w:char="F0B0"/>
      </w:r>
      <w:r w:rsidR="003E19F9" w:rsidRPr="00325432">
        <w:rPr>
          <w:szCs w:val="22"/>
        </w:rPr>
        <w:t xml:space="preserve"> when excited by </w:t>
      </w:r>
      <w:r w:rsidR="001E7F06" w:rsidRPr="00325432">
        <w:rPr>
          <w:szCs w:val="22"/>
        </w:rPr>
        <w:t>artificial rainfall</w:t>
      </w:r>
      <w:r w:rsidR="004D07F5" w:rsidRPr="00325432">
        <w:rPr>
          <w:szCs w:val="22"/>
        </w:rPr>
        <w:t xml:space="preserve"> </w:t>
      </w:r>
      <w:r w:rsidR="00621362">
        <w:rPr>
          <w:szCs w:val="22"/>
        </w:rPr>
        <w:t xml:space="preserve">comprising </w:t>
      </w:r>
      <w:r w:rsidR="004D07F5" w:rsidRPr="00325432">
        <w:rPr>
          <w:szCs w:val="22"/>
        </w:rPr>
        <w:t>4.6 mm drops</w:t>
      </w:r>
      <w:r w:rsidR="001E7F06" w:rsidRPr="00325432">
        <w:rPr>
          <w:szCs w:val="22"/>
        </w:rPr>
        <w:t>:</w:t>
      </w:r>
      <w:r w:rsidR="00EF6ED2" w:rsidRPr="00325432">
        <w:rPr>
          <w:szCs w:val="22"/>
        </w:rPr>
        <w:t xml:space="preserve"> </w:t>
      </w:r>
      <w:r w:rsidR="00577178" w:rsidRPr="00325432">
        <w:rPr>
          <w:szCs w:val="22"/>
        </w:rPr>
        <w:t xml:space="preserve">Comparison of prediction using the angle-corrected empirical model </w:t>
      </w:r>
      <w:r w:rsidR="00EF6ED2" w:rsidRPr="00325432">
        <w:rPr>
          <w:szCs w:val="22"/>
        </w:rPr>
        <w:t>and measurement</w:t>
      </w:r>
      <w:r w:rsidR="00577178" w:rsidRPr="00325432">
        <w:rPr>
          <w:szCs w:val="22"/>
        </w:rPr>
        <w:t>s</w:t>
      </w:r>
      <w:r w:rsidR="00C2457C">
        <w:rPr>
          <w:szCs w:val="22"/>
        </w:rPr>
        <w:t xml:space="preserve"> for</w:t>
      </w:r>
      <w:r w:rsidR="00C2457C" w:rsidRPr="00325432">
        <w:rPr>
          <w:szCs w:val="22"/>
        </w:rPr>
        <w:t xml:space="preserve"> </w:t>
      </w:r>
      <w:r w:rsidR="00577178" w:rsidRPr="00325432">
        <w:rPr>
          <w:szCs w:val="22"/>
        </w:rPr>
        <w:t xml:space="preserve">(a) </w:t>
      </w:r>
      <w:r w:rsidR="001E7F06" w:rsidRPr="00325432">
        <w:rPr>
          <w:szCs w:val="22"/>
        </w:rPr>
        <w:t xml:space="preserve">drop velocity </w:t>
      </w:r>
      <w:r w:rsidR="00577178" w:rsidRPr="00325432">
        <w:rPr>
          <w:szCs w:val="22"/>
        </w:rPr>
        <w:t xml:space="preserve">of </w:t>
      </w:r>
      <w:r w:rsidR="00765C7B" w:rsidRPr="00325432">
        <w:rPr>
          <w:szCs w:val="22"/>
        </w:rPr>
        <w:t>7.09 m/s</w:t>
      </w:r>
      <w:r w:rsidR="00577178" w:rsidRPr="00325432">
        <w:rPr>
          <w:szCs w:val="22"/>
        </w:rPr>
        <w:t xml:space="preserve"> </w:t>
      </w:r>
      <w:r w:rsidR="001E7F06" w:rsidRPr="00325432">
        <w:rPr>
          <w:szCs w:val="22"/>
        </w:rPr>
        <w:t>(drop height of</w:t>
      </w:r>
      <w:r w:rsidR="00EF6ED2" w:rsidRPr="00325432">
        <w:rPr>
          <w:szCs w:val="22"/>
        </w:rPr>
        <w:t xml:space="preserve"> 3.65</w:t>
      </w:r>
      <w:r w:rsidR="00384B2B" w:rsidRPr="00325432">
        <w:rPr>
          <w:szCs w:val="22"/>
          <w:lang w:eastAsia="zh-CN"/>
        </w:rPr>
        <w:t> </w:t>
      </w:r>
      <w:r w:rsidR="00EF6ED2" w:rsidRPr="00325432">
        <w:rPr>
          <w:szCs w:val="22"/>
        </w:rPr>
        <w:t>m</w:t>
      </w:r>
      <w:r w:rsidR="009D6A33" w:rsidRPr="00325432">
        <w:rPr>
          <w:szCs w:val="22"/>
        </w:rPr>
        <w:t>, rainfall rate of 30 mm/h</w:t>
      </w:r>
      <w:r w:rsidR="001E7F06" w:rsidRPr="00325432">
        <w:rPr>
          <w:szCs w:val="22"/>
        </w:rPr>
        <w:t>)</w:t>
      </w:r>
      <w:r w:rsidR="00577178" w:rsidRPr="00325432">
        <w:rPr>
          <w:szCs w:val="22"/>
        </w:rPr>
        <w:t xml:space="preserve">, </w:t>
      </w:r>
      <w:r w:rsidR="00C2457C">
        <w:rPr>
          <w:szCs w:val="22"/>
        </w:rPr>
        <w:t xml:space="preserve">and </w:t>
      </w:r>
      <w:r w:rsidR="00577178" w:rsidRPr="00325432">
        <w:rPr>
          <w:szCs w:val="22"/>
        </w:rPr>
        <w:t xml:space="preserve">(b) drop velocity of </w:t>
      </w:r>
      <w:r w:rsidR="00765C7B" w:rsidRPr="00325432">
        <w:rPr>
          <w:szCs w:val="22"/>
        </w:rPr>
        <w:t>9.09 m/s</w:t>
      </w:r>
      <w:r w:rsidR="00577178" w:rsidRPr="00325432">
        <w:rPr>
          <w:szCs w:val="22"/>
        </w:rPr>
        <w:t xml:space="preserve"> (drop height of 11.4 m</w:t>
      </w:r>
      <w:r w:rsidR="009D6A33" w:rsidRPr="00325432">
        <w:rPr>
          <w:szCs w:val="22"/>
        </w:rPr>
        <w:t>, rainfall rate of 24 mm/h</w:t>
      </w:r>
      <w:r w:rsidR="00577178" w:rsidRPr="00325432">
        <w:rPr>
          <w:szCs w:val="22"/>
        </w:rPr>
        <w:t>).</w:t>
      </w:r>
    </w:p>
    <w:p w14:paraId="2C39E6DB" w14:textId="77777777" w:rsidR="00640A97" w:rsidRDefault="00640A97" w:rsidP="00640A97">
      <w:pPr>
        <w:spacing w:after="0"/>
        <w:rPr>
          <w:szCs w:val="22"/>
          <w:lang w:eastAsia="zh-CN"/>
        </w:rPr>
      </w:pPr>
    </w:p>
    <w:p w14:paraId="0807382F" w14:textId="77777777" w:rsidR="00564F2F" w:rsidRDefault="00564F2F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18031B0C" w14:textId="77777777" w:rsidR="00564F2F" w:rsidRDefault="00564F2F" w:rsidP="00640A97">
      <w:pPr>
        <w:spacing w:after="0"/>
        <w:rPr>
          <w:szCs w:val="22"/>
        </w:rPr>
      </w:pPr>
    </w:p>
    <w:p w14:paraId="4A316922" w14:textId="77777777" w:rsidR="00564F2F" w:rsidRDefault="00564F2F" w:rsidP="00640A97">
      <w:pPr>
        <w:spacing w:after="0"/>
        <w:rPr>
          <w:szCs w:val="22"/>
        </w:rPr>
      </w:pPr>
    </w:p>
    <w:p w14:paraId="649B2C05" w14:textId="77777777" w:rsidR="00564F2F" w:rsidRDefault="00564F2F" w:rsidP="00640A97">
      <w:pPr>
        <w:spacing w:after="0"/>
        <w:rPr>
          <w:szCs w:val="22"/>
        </w:rPr>
      </w:pPr>
    </w:p>
    <w:p w14:paraId="75950FEC" w14:textId="0EDEB2EE" w:rsidR="00564F2F" w:rsidRDefault="002C618C" w:rsidP="00640A97">
      <w:pPr>
        <w:spacing w:after="0"/>
        <w:rPr>
          <w:szCs w:val="22"/>
        </w:rPr>
      </w:pPr>
      <w:r w:rsidRPr="002C618C">
        <w:rPr>
          <w:noProof/>
          <w:szCs w:val="22"/>
          <w:lang w:eastAsia="en-GB"/>
        </w:rPr>
        <w:drawing>
          <wp:inline distT="0" distB="0" distL="0" distR="0" wp14:anchorId="50F581B7" wp14:editId="3A23EA42">
            <wp:extent cx="3683000" cy="37846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3116F" w14:textId="77777777" w:rsidR="00564F2F" w:rsidRDefault="00564F2F" w:rsidP="00640A97">
      <w:pPr>
        <w:spacing w:after="0"/>
        <w:rPr>
          <w:szCs w:val="22"/>
        </w:rPr>
      </w:pPr>
    </w:p>
    <w:p w14:paraId="42D0A6EA" w14:textId="77777777" w:rsidR="00564F2F" w:rsidRDefault="00564F2F" w:rsidP="00640A97">
      <w:pPr>
        <w:spacing w:after="0"/>
        <w:rPr>
          <w:szCs w:val="22"/>
        </w:rPr>
      </w:pPr>
    </w:p>
    <w:p w14:paraId="59A045CF" w14:textId="77777777" w:rsidR="00564F2F" w:rsidRDefault="00564F2F" w:rsidP="00640A97">
      <w:pPr>
        <w:spacing w:after="0"/>
        <w:rPr>
          <w:szCs w:val="22"/>
        </w:rPr>
      </w:pPr>
    </w:p>
    <w:p w14:paraId="445A308E" w14:textId="7EE09028" w:rsidR="00EF6ED2" w:rsidRPr="00325432" w:rsidRDefault="00EF6ED2" w:rsidP="00640A97">
      <w:pPr>
        <w:spacing w:after="0"/>
        <w:rPr>
          <w:szCs w:val="22"/>
        </w:rPr>
      </w:pPr>
      <w:r w:rsidRPr="00325432">
        <w:rPr>
          <w:szCs w:val="22"/>
        </w:rPr>
        <w:t xml:space="preserve">Figure </w:t>
      </w:r>
      <w:r w:rsidR="009672B9">
        <w:rPr>
          <w:szCs w:val="22"/>
        </w:rPr>
        <w:t>1</w:t>
      </w:r>
      <w:r w:rsidR="00D1079A">
        <w:rPr>
          <w:szCs w:val="22"/>
        </w:rPr>
        <w:t>2</w:t>
      </w:r>
      <w:r w:rsidRPr="00325432">
        <w:rPr>
          <w:szCs w:val="22"/>
        </w:rPr>
        <w:t xml:space="preserve">. </w:t>
      </w:r>
      <w:r w:rsidR="00CA355E" w:rsidRPr="00325432">
        <w:rPr>
          <w:szCs w:val="22"/>
        </w:rPr>
        <w:t>D</w:t>
      </w:r>
      <w:r w:rsidRPr="00325432">
        <w:rPr>
          <w:szCs w:val="22"/>
        </w:rPr>
        <w:t xml:space="preserve">ifference between the power input applied by artificial rainfall </w:t>
      </w:r>
      <w:r w:rsidR="003E19F9" w:rsidRPr="00325432">
        <w:rPr>
          <w:szCs w:val="22"/>
        </w:rPr>
        <w:t>on a glass plate inclined at 30</w:t>
      </w:r>
      <w:r w:rsidR="003E19F9" w:rsidRPr="00325432">
        <w:rPr>
          <w:szCs w:val="22"/>
        </w:rPr>
        <w:sym w:font="Symbol" w:char="F0B0"/>
      </w:r>
      <w:r w:rsidR="003E19F9" w:rsidRPr="00325432">
        <w:rPr>
          <w:szCs w:val="22"/>
        </w:rPr>
        <w:t xml:space="preserve"> when excited by artificial rainfall (4.6 mm drops) at two different drop heights </w:t>
      </w:r>
      <w:r w:rsidRPr="00325432">
        <w:rPr>
          <w:szCs w:val="22"/>
        </w:rPr>
        <w:t>(</w:t>
      </w:r>
      <w:r w:rsidR="003E19F9" w:rsidRPr="00325432">
        <w:rPr>
          <w:szCs w:val="22"/>
        </w:rPr>
        <w:t xml:space="preserve">the difference corresponds to </w:t>
      </w:r>
      <w:r w:rsidR="00933597" w:rsidRPr="00325432">
        <w:rPr>
          <w:szCs w:val="22"/>
        </w:rPr>
        <w:t xml:space="preserve">the </w:t>
      </w:r>
      <w:r w:rsidR="00CA355E" w:rsidRPr="00325432">
        <w:rPr>
          <w:szCs w:val="22"/>
        </w:rPr>
        <w:t xml:space="preserve">velocity at </w:t>
      </w:r>
      <w:r w:rsidRPr="00325432">
        <w:rPr>
          <w:szCs w:val="22"/>
        </w:rPr>
        <w:t xml:space="preserve">11.4 m </w:t>
      </w:r>
      <w:r w:rsidR="00CA355E" w:rsidRPr="00325432">
        <w:rPr>
          <w:szCs w:val="22"/>
        </w:rPr>
        <w:t xml:space="preserve">minus the velocity at </w:t>
      </w:r>
      <w:r w:rsidRPr="00325432">
        <w:rPr>
          <w:szCs w:val="22"/>
        </w:rPr>
        <w:t xml:space="preserve">3.65 m) </w:t>
      </w:r>
      <w:r w:rsidR="00CA355E" w:rsidRPr="00325432">
        <w:rPr>
          <w:szCs w:val="22"/>
        </w:rPr>
        <w:t xml:space="preserve">for comparison </w:t>
      </w:r>
      <w:r w:rsidRPr="00325432">
        <w:rPr>
          <w:szCs w:val="22"/>
        </w:rPr>
        <w:t>with the difference in the measured mean-square velocity (spatial average).</w:t>
      </w:r>
    </w:p>
    <w:p w14:paraId="3AAD12AB" w14:textId="77777777" w:rsidR="00AC7ACB" w:rsidRDefault="00AC7ACB" w:rsidP="00640A97">
      <w:pPr>
        <w:spacing w:after="0"/>
        <w:rPr>
          <w:szCs w:val="22"/>
        </w:rPr>
      </w:pPr>
    </w:p>
    <w:p w14:paraId="2B15F357" w14:textId="77777777" w:rsidR="00564F2F" w:rsidRDefault="00564F2F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04251312" w14:textId="77777777" w:rsidR="00564F2F" w:rsidRDefault="00564F2F" w:rsidP="00640A97">
      <w:pPr>
        <w:spacing w:after="0"/>
        <w:rPr>
          <w:szCs w:val="22"/>
        </w:rPr>
      </w:pPr>
    </w:p>
    <w:p w14:paraId="1D595170" w14:textId="77777777" w:rsidR="00564F2F" w:rsidRDefault="00564F2F" w:rsidP="00640A97">
      <w:pPr>
        <w:spacing w:after="0"/>
        <w:rPr>
          <w:szCs w:val="22"/>
        </w:rPr>
      </w:pPr>
    </w:p>
    <w:p w14:paraId="0695FC80" w14:textId="191C89F0" w:rsidR="00564F2F" w:rsidRDefault="002C618C" w:rsidP="00640A97">
      <w:pPr>
        <w:spacing w:after="0"/>
        <w:rPr>
          <w:szCs w:val="22"/>
        </w:rPr>
      </w:pPr>
      <w:r w:rsidRPr="002C618C">
        <w:rPr>
          <w:noProof/>
          <w:szCs w:val="22"/>
          <w:lang w:eastAsia="en-GB"/>
        </w:rPr>
        <w:drawing>
          <wp:inline distT="0" distB="0" distL="0" distR="0" wp14:anchorId="69EB4BDB" wp14:editId="42462C41">
            <wp:extent cx="4140200" cy="7226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72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1EF6F" w14:textId="74A2F821" w:rsidR="004C7DB6" w:rsidRPr="00325432" w:rsidRDefault="004C7DB6" w:rsidP="00640A97">
      <w:pPr>
        <w:spacing w:after="0"/>
        <w:rPr>
          <w:szCs w:val="22"/>
        </w:rPr>
      </w:pPr>
      <w:r w:rsidRPr="00325432">
        <w:rPr>
          <w:szCs w:val="22"/>
        </w:rPr>
        <w:t xml:space="preserve">Figure </w:t>
      </w:r>
      <w:r w:rsidR="007E4CCE">
        <w:rPr>
          <w:szCs w:val="22"/>
        </w:rPr>
        <w:t>1</w:t>
      </w:r>
      <w:r w:rsidR="009D244E">
        <w:rPr>
          <w:szCs w:val="22"/>
        </w:rPr>
        <w:t>3</w:t>
      </w:r>
      <w:r w:rsidRPr="00325432">
        <w:rPr>
          <w:szCs w:val="22"/>
        </w:rPr>
        <w:t xml:space="preserve">. Power input from </w:t>
      </w:r>
      <w:r w:rsidR="005A3244">
        <w:rPr>
          <w:szCs w:val="22"/>
        </w:rPr>
        <w:t xml:space="preserve">three </w:t>
      </w:r>
      <w:r w:rsidRPr="00325432">
        <w:rPr>
          <w:szCs w:val="22"/>
        </w:rPr>
        <w:t xml:space="preserve">different types of </w:t>
      </w:r>
      <w:r w:rsidR="00B74BED">
        <w:rPr>
          <w:szCs w:val="22"/>
        </w:rPr>
        <w:t xml:space="preserve">(a) artificial rainfall and (b) </w:t>
      </w:r>
      <w:r w:rsidRPr="00325432">
        <w:rPr>
          <w:szCs w:val="22"/>
        </w:rPr>
        <w:t xml:space="preserve">natural rainfall onto a dry glass plate </w:t>
      </w:r>
      <w:r w:rsidR="005A3244">
        <w:rPr>
          <w:szCs w:val="22"/>
        </w:rPr>
        <w:t xml:space="preserve">when horizontal and </w:t>
      </w:r>
      <w:r w:rsidRPr="00325432">
        <w:rPr>
          <w:szCs w:val="22"/>
        </w:rPr>
        <w:t>inclined at angles</w:t>
      </w:r>
      <w:r w:rsidR="005A3244">
        <w:rPr>
          <w:szCs w:val="22"/>
        </w:rPr>
        <w:t xml:space="preserve"> up to 60</w:t>
      </w:r>
      <w:r w:rsidR="005A3244">
        <w:rPr>
          <w:szCs w:val="22"/>
        </w:rPr>
        <w:sym w:font="Symbol" w:char="F0B0"/>
      </w:r>
      <w:r w:rsidRPr="00325432">
        <w:rPr>
          <w:szCs w:val="22"/>
        </w:rPr>
        <w:t>.</w:t>
      </w:r>
      <w:r w:rsidR="00AF3DC6">
        <w:rPr>
          <w:szCs w:val="22"/>
        </w:rPr>
        <w:t xml:space="preserve"> </w:t>
      </w:r>
      <w:r w:rsidR="00C2457C">
        <w:rPr>
          <w:szCs w:val="22"/>
        </w:rPr>
        <w:t xml:space="preserve">All data are </w:t>
      </w:r>
      <w:r w:rsidR="00BF64CD">
        <w:rPr>
          <w:szCs w:val="22"/>
        </w:rPr>
        <w:t>c</w:t>
      </w:r>
      <w:r w:rsidR="00AF3DC6">
        <w:rPr>
          <w:szCs w:val="22"/>
        </w:rPr>
        <w:t>alculated using the angle-corrected semi-empirical model.</w:t>
      </w:r>
    </w:p>
    <w:p w14:paraId="43A49532" w14:textId="77777777" w:rsidR="00564F2F" w:rsidRDefault="00564F2F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1BFC8A04" w14:textId="77777777" w:rsidR="00564F2F" w:rsidRDefault="00564F2F" w:rsidP="00640A97">
      <w:pPr>
        <w:spacing w:after="0"/>
        <w:jc w:val="left"/>
        <w:rPr>
          <w:szCs w:val="22"/>
        </w:rPr>
      </w:pPr>
    </w:p>
    <w:p w14:paraId="42476FAE" w14:textId="77777777" w:rsidR="00564F2F" w:rsidRDefault="00564F2F" w:rsidP="00640A97">
      <w:pPr>
        <w:spacing w:after="0"/>
        <w:jc w:val="left"/>
        <w:rPr>
          <w:szCs w:val="22"/>
        </w:rPr>
      </w:pPr>
    </w:p>
    <w:p w14:paraId="499430D7" w14:textId="1DDDA538" w:rsidR="00564F2F" w:rsidRDefault="002C618C" w:rsidP="00640A97">
      <w:pPr>
        <w:spacing w:after="0"/>
        <w:jc w:val="left"/>
        <w:rPr>
          <w:szCs w:val="22"/>
        </w:rPr>
      </w:pPr>
      <w:r w:rsidRPr="002C618C">
        <w:rPr>
          <w:noProof/>
          <w:szCs w:val="22"/>
          <w:lang w:eastAsia="en-GB"/>
        </w:rPr>
        <w:drawing>
          <wp:inline distT="0" distB="0" distL="0" distR="0" wp14:anchorId="7DE11045" wp14:editId="6165EA62">
            <wp:extent cx="5080000" cy="42672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27EA6" w14:textId="77777777" w:rsidR="00564F2F" w:rsidRDefault="00564F2F" w:rsidP="00640A97">
      <w:pPr>
        <w:spacing w:after="0"/>
        <w:jc w:val="left"/>
        <w:rPr>
          <w:szCs w:val="22"/>
        </w:rPr>
      </w:pPr>
    </w:p>
    <w:p w14:paraId="61500AB1" w14:textId="77777777" w:rsidR="00564F2F" w:rsidRDefault="00564F2F" w:rsidP="00640A97">
      <w:pPr>
        <w:spacing w:after="0"/>
        <w:jc w:val="left"/>
        <w:rPr>
          <w:szCs w:val="22"/>
        </w:rPr>
      </w:pPr>
      <w:bookmarkStart w:id="13" w:name="_GoBack"/>
      <w:bookmarkEnd w:id="13"/>
    </w:p>
    <w:p w14:paraId="713B2979" w14:textId="28FB16C0" w:rsidR="004C7DB6" w:rsidRPr="00325432" w:rsidRDefault="00F06393" w:rsidP="00640A97">
      <w:pPr>
        <w:spacing w:after="0"/>
        <w:jc w:val="left"/>
        <w:rPr>
          <w:szCs w:val="22"/>
        </w:rPr>
      </w:pPr>
      <w:r>
        <w:rPr>
          <w:szCs w:val="22"/>
        </w:rPr>
        <w:t xml:space="preserve">Figure 14. </w:t>
      </w:r>
      <w:r w:rsidRPr="00325432">
        <w:rPr>
          <w:szCs w:val="22"/>
        </w:rPr>
        <w:t xml:space="preserve">Conversion factors between </w:t>
      </w:r>
      <w:r>
        <w:rPr>
          <w:szCs w:val="22"/>
        </w:rPr>
        <w:t xml:space="preserve">the power input for </w:t>
      </w:r>
      <w:r w:rsidRPr="00325432">
        <w:rPr>
          <w:szCs w:val="22"/>
        </w:rPr>
        <w:t>different types of artificial and natural rainfall</w:t>
      </w:r>
      <w:r>
        <w:rPr>
          <w:szCs w:val="22"/>
        </w:rPr>
        <w:t xml:space="preserve"> in one-third octave bands</w:t>
      </w:r>
      <w:r w:rsidR="008A24F4">
        <w:rPr>
          <w:szCs w:val="22"/>
        </w:rPr>
        <w:t>: (a) artificial moderate to artificial intense and artificial intense to artificial heavy, (b) artificial moderate to natural moderate and artificial intense to natural intense, (c) artificial heavy to natural moderate/intense/heavy, (d) natural moderate to natural intense and natural intense to natural heavy.</w:t>
      </w:r>
    </w:p>
    <w:p w14:paraId="05B2F0FC" w14:textId="56B70C67" w:rsidR="00564F2F" w:rsidRDefault="00564F2F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3CD3A7EC" w14:textId="2BE3B40A" w:rsidR="00107469" w:rsidRPr="00325432" w:rsidRDefault="00107469" w:rsidP="00484F63">
      <w:pPr>
        <w:spacing w:after="0"/>
        <w:rPr>
          <w:szCs w:val="22"/>
        </w:rPr>
      </w:pPr>
      <w:r w:rsidRPr="00325432">
        <w:rPr>
          <w:b/>
          <w:szCs w:val="22"/>
          <w:u w:val="single"/>
        </w:rPr>
        <w:lastRenderedPageBreak/>
        <w:t>Tables</w:t>
      </w:r>
    </w:p>
    <w:p w14:paraId="1EDDE14D" w14:textId="77777777" w:rsidR="00107469" w:rsidRPr="00325432" w:rsidRDefault="00107469" w:rsidP="00484F63">
      <w:pPr>
        <w:spacing w:after="0"/>
        <w:rPr>
          <w:szCs w:val="22"/>
        </w:rPr>
      </w:pPr>
    </w:p>
    <w:p w14:paraId="41191546" w14:textId="6DDCF3C6" w:rsidR="00827162" w:rsidRPr="00325432" w:rsidRDefault="00827162" w:rsidP="00484F63">
      <w:pPr>
        <w:pStyle w:val="Caption"/>
        <w:spacing w:before="0" w:after="0" w:line="360" w:lineRule="auto"/>
        <w:jc w:val="both"/>
        <w:rPr>
          <w:rFonts w:cs="Times New Roman"/>
        </w:rPr>
      </w:pPr>
      <w:bookmarkStart w:id="14" w:name="_Toc11339462"/>
      <w:r w:rsidRPr="00325432">
        <w:rPr>
          <w:rFonts w:cs="Times New Roman"/>
        </w:rPr>
        <w:t xml:space="preserve">Table 1. Empirical formulae constants for 2 mm drops at drop velocities that are lower than terminal velocity </w:t>
      </w:r>
      <w:r w:rsidR="00C06668">
        <w:rPr>
          <w:rFonts w:cs="Times New Roman"/>
        </w:rPr>
        <w:t xml:space="preserve">on a horizontal plate </w:t>
      </w:r>
      <w:r w:rsidRPr="00325432">
        <w:rPr>
          <w:rFonts w:cs="Times New Roman"/>
        </w:rPr>
        <w:t>(Values taken from [</w:t>
      </w:r>
      <w:r w:rsidRPr="00325432">
        <w:rPr>
          <w:rFonts w:cs="Times New Roman"/>
        </w:rPr>
        <w:fldChar w:fldCharType="begin"/>
      </w:r>
      <w:r w:rsidRPr="00325432">
        <w:rPr>
          <w:rFonts w:cs="Times New Roman"/>
        </w:rPr>
        <w:instrText xml:space="preserve"> NOTEREF _Ref12215802 \h  \* MERGEFORMAT </w:instrText>
      </w:r>
      <w:r w:rsidRPr="00325432">
        <w:rPr>
          <w:rFonts w:cs="Times New Roman"/>
        </w:rPr>
      </w:r>
      <w:r w:rsidRPr="00325432">
        <w:rPr>
          <w:rFonts w:cs="Times New Roman"/>
        </w:rPr>
        <w:fldChar w:fldCharType="separate"/>
      </w:r>
      <w:r w:rsidR="00447C78">
        <w:rPr>
          <w:rFonts w:cs="Times New Roman"/>
        </w:rPr>
        <w:t>14</w:t>
      </w:r>
      <w:r w:rsidRPr="00325432">
        <w:rPr>
          <w:rFonts w:cs="Times New Roman"/>
        </w:rPr>
        <w:fldChar w:fldCharType="end"/>
      </w:r>
      <w:r w:rsidRPr="00325432">
        <w:rPr>
          <w:rFonts w:cs="Times New Roman"/>
        </w:rPr>
        <w:t>] for 2 mm drops).</w:t>
      </w:r>
      <w:bookmarkEnd w:id="14"/>
      <w:r w:rsidRPr="00325432">
        <w:rPr>
          <w:rFonts w:cs="Times New Roman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7809" w:type="dxa"/>
        <w:tblLook w:val="04A0" w:firstRow="1" w:lastRow="0" w:firstColumn="1" w:lastColumn="0" w:noHBand="0" w:noVBand="1"/>
      </w:tblPr>
      <w:tblGrid>
        <w:gridCol w:w="1592"/>
        <w:gridCol w:w="982"/>
        <w:gridCol w:w="982"/>
        <w:gridCol w:w="982"/>
        <w:gridCol w:w="1039"/>
        <w:gridCol w:w="1116"/>
        <w:gridCol w:w="1116"/>
      </w:tblGrid>
      <w:tr w:rsidR="005B2B53" w:rsidRPr="00325432" w14:paraId="69AB63AF" w14:textId="77777777" w:rsidTr="00495EA7">
        <w:trPr>
          <w:trHeight w:val="691"/>
        </w:trPr>
        <w:tc>
          <w:tcPr>
            <w:tcW w:w="1592" w:type="dxa"/>
            <w:vAlign w:val="center"/>
            <w:hideMark/>
          </w:tcPr>
          <w:p w14:paraId="09144B2A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bookmarkStart w:id="15" w:name="_Ref11675228"/>
            <w:bookmarkStart w:id="16" w:name="_Toc11339463"/>
            <w:r w:rsidRPr="00E73378">
              <w:rPr>
                <w:szCs w:val="22"/>
                <w:lang w:eastAsia="it-IT"/>
              </w:rPr>
              <w:t xml:space="preserve">Water layer depth, </w:t>
            </w:r>
            <w:r w:rsidRPr="00E73378">
              <w:rPr>
                <w:i/>
                <w:szCs w:val="22"/>
                <w:lang w:eastAsia="it-IT"/>
              </w:rPr>
              <w:t>d</w:t>
            </w:r>
            <w:r w:rsidRPr="00E73378">
              <w:rPr>
                <w:szCs w:val="22"/>
                <w:lang w:eastAsia="it-IT"/>
              </w:rPr>
              <w:t xml:space="preserve"> (mm)</w:t>
            </w:r>
          </w:p>
        </w:tc>
        <w:tc>
          <w:tcPr>
            <w:tcW w:w="982" w:type="dxa"/>
            <w:vAlign w:val="center"/>
            <w:hideMark/>
          </w:tcPr>
          <w:p w14:paraId="6A944779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eastAsia="it-IT"/>
              </w:rPr>
              <w:t>a</w:t>
            </w:r>
            <w:r w:rsidRPr="00E73378">
              <w:rPr>
                <w:i/>
                <w:szCs w:val="22"/>
                <w:vertAlign w:val="subscript"/>
                <w:lang w:eastAsia="it-IT"/>
              </w:rPr>
              <w:t>C</w:t>
            </w:r>
          </w:p>
        </w:tc>
        <w:tc>
          <w:tcPr>
            <w:tcW w:w="982" w:type="dxa"/>
            <w:vAlign w:val="center"/>
            <w:hideMark/>
          </w:tcPr>
          <w:p w14:paraId="5586D628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eastAsia="it-IT"/>
              </w:rPr>
              <w:t>b</w:t>
            </w:r>
            <w:r w:rsidRPr="00E73378">
              <w:rPr>
                <w:i/>
                <w:szCs w:val="22"/>
                <w:vertAlign w:val="subscript"/>
                <w:lang w:eastAsia="it-IT"/>
              </w:rPr>
              <w:t>C</w:t>
            </w:r>
          </w:p>
        </w:tc>
        <w:tc>
          <w:tcPr>
            <w:tcW w:w="982" w:type="dxa"/>
            <w:vAlign w:val="center"/>
            <w:hideMark/>
          </w:tcPr>
          <w:p w14:paraId="30D29745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eastAsia="it-IT"/>
              </w:rPr>
              <w:t>a</w:t>
            </w:r>
            <w:r w:rsidRPr="00E73378">
              <w:rPr>
                <w:i/>
                <w:szCs w:val="22"/>
                <w:vertAlign w:val="subscript"/>
                <w:lang w:eastAsia="it-IT"/>
              </w:rPr>
              <w:sym w:font="Symbol" w:char="F061"/>
            </w:r>
          </w:p>
        </w:tc>
        <w:tc>
          <w:tcPr>
            <w:tcW w:w="1039" w:type="dxa"/>
            <w:vAlign w:val="center"/>
            <w:hideMark/>
          </w:tcPr>
          <w:p w14:paraId="1A020AA2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eastAsia="it-IT"/>
              </w:rPr>
              <w:t>b</w:t>
            </w:r>
            <w:r w:rsidRPr="00E73378">
              <w:rPr>
                <w:i/>
                <w:szCs w:val="22"/>
                <w:vertAlign w:val="subscript"/>
                <w:lang w:eastAsia="it-IT"/>
              </w:rPr>
              <w:sym w:font="Symbol" w:char="F061"/>
            </w:r>
          </w:p>
        </w:tc>
        <w:tc>
          <w:tcPr>
            <w:tcW w:w="1116" w:type="dxa"/>
            <w:vAlign w:val="center"/>
            <w:hideMark/>
          </w:tcPr>
          <w:p w14:paraId="5B5EB726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eastAsia="it-IT"/>
              </w:rPr>
              <w:t>a</w:t>
            </w:r>
            <w:r w:rsidRPr="00E73378">
              <w:rPr>
                <w:i/>
                <w:szCs w:val="22"/>
                <w:vertAlign w:val="subscript"/>
                <w:lang w:eastAsia="it-IT"/>
              </w:rPr>
              <w:sym w:font="Symbol" w:char="F062"/>
            </w:r>
          </w:p>
        </w:tc>
        <w:tc>
          <w:tcPr>
            <w:tcW w:w="1116" w:type="dxa"/>
            <w:vAlign w:val="center"/>
            <w:hideMark/>
          </w:tcPr>
          <w:p w14:paraId="5BA525E3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eastAsia="it-IT"/>
              </w:rPr>
              <w:t>b</w:t>
            </w:r>
            <w:r w:rsidRPr="00E73378">
              <w:rPr>
                <w:i/>
                <w:szCs w:val="22"/>
                <w:vertAlign w:val="subscript"/>
                <w:lang w:eastAsia="it-IT"/>
              </w:rPr>
              <w:sym w:font="Symbol" w:char="F062"/>
            </w:r>
          </w:p>
        </w:tc>
      </w:tr>
      <w:tr w:rsidR="005B2B53" w:rsidRPr="00325432" w14:paraId="1CE9E066" w14:textId="77777777" w:rsidTr="00495EA7">
        <w:trPr>
          <w:trHeight w:val="290"/>
        </w:trPr>
        <w:tc>
          <w:tcPr>
            <w:tcW w:w="1592" w:type="dxa"/>
            <w:vAlign w:val="center"/>
            <w:hideMark/>
          </w:tcPr>
          <w:p w14:paraId="6F1C11D4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 (dry)</w:t>
            </w:r>
          </w:p>
        </w:tc>
        <w:tc>
          <w:tcPr>
            <w:tcW w:w="982" w:type="dxa"/>
            <w:vAlign w:val="center"/>
            <w:hideMark/>
          </w:tcPr>
          <w:p w14:paraId="22E4E961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0.5088</w:t>
            </w:r>
          </w:p>
        </w:tc>
        <w:tc>
          <w:tcPr>
            <w:tcW w:w="982" w:type="dxa"/>
            <w:vAlign w:val="center"/>
            <w:hideMark/>
          </w:tcPr>
          <w:p w14:paraId="42D9EF5A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–5.001</w:t>
            </w:r>
          </w:p>
        </w:tc>
        <w:tc>
          <w:tcPr>
            <w:tcW w:w="982" w:type="dxa"/>
            <w:vAlign w:val="center"/>
            <w:hideMark/>
          </w:tcPr>
          <w:p w14:paraId="3DC0239E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0.1748</w:t>
            </w:r>
          </w:p>
        </w:tc>
        <w:tc>
          <w:tcPr>
            <w:tcW w:w="1039" w:type="dxa"/>
            <w:vAlign w:val="center"/>
            <w:hideMark/>
          </w:tcPr>
          <w:p w14:paraId="0F2328A9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1.3930</w:t>
            </w:r>
          </w:p>
        </w:tc>
        <w:tc>
          <w:tcPr>
            <w:tcW w:w="1116" w:type="dxa"/>
            <w:vAlign w:val="center"/>
            <w:hideMark/>
          </w:tcPr>
          <w:p w14:paraId="52DBA114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–0.0727</w:t>
            </w:r>
          </w:p>
        </w:tc>
        <w:tc>
          <w:tcPr>
            <w:tcW w:w="1116" w:type="dxa"/>
            <w:vAlign w:val="center"/>
            <w:hideMark/>
          </w:tcPr>
          <w:p w14:paraId="4EBF5342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1.3148</w:t>
            </w:r>
          </w:p>
        </w:tc>
      </w:tr>
      <w:tr w:rsidR="005B2B53" w:rsidRPr="00325432" w14:paraId="34740DCB" w14:textId="77777777" w:rsidTr="00495EA7">
        <w:trPr>
          <w:trHeight w:val="290"/>
        </w:trPr>
        <w:tc>
          <w:tcPr>
            <w:tcW w:w="1592" w:type="dxa"/>
            <w:vAlign w:val="center"/>
            <w:hideMark/>
          </w:tcPr>
          <w:p w14:paraId="53525F3A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1</w:t>
            </w:r>
          </w:p>
        </w:tc>
        <w:tc>
          <w:tcPr>
            <w:tcW w:w="982" w:type="dxa"/>
            <w:vAlign w:val="center"/>
            <w:hideMark/>
          </w:tcPr>
          <w:p w14:paraId="1A1C1A6D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0.4728</w:t>
            </w:r>
          </w:p>
        </w:tc>
        <w:tc>
          <w:tcPr>
            <w:tcW w:w="982" w:type="dxa"/>
            <w:vAlign w:val="center"/>
            <w:hideMark/>
          </w:tcPr>
          <w:p w14:paraId="432E7FB8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–4.7645</w:t>
            </w:r>
          </w:p>
        </w:tc>
        <w:tc>
          <w:tcPr>
            <w:tcW w:w="982" w:type="dxa"/>
            <w:vAlign w:val="center"/>
            <w:hideMark/>
          </w:tcPr>
          <w:p w14:paraId="69E6918E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0.2003</w:t>
            </w:r>
          </w:p>
        </w:tc>
        <w:tc>
          <w:tcPr>
            <w:tcW w:w="1039" w:type="dxa"/>
            <w:vAlign w:val="center"/>
            <w:hideMark/>
          </w:tcPr>
          <w:p w14:paraId="4D6ADB03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0.5220</w:t>
            </w:r>
          </w:p>
        </w:tc>
        <w:tc>
          <w:tcPr>
            <w:tcW w:w="1116" w:type="dxa"/>
            <w:vAlign w:val="center"/>
            <w:hideMark/>
          </w:tcPr>
          <w:p w14:paraId="1760E78C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0.0270</w:t>
            </w:r>
          </w:p>
        </w:tc>
        <w:tc>
          <w:tcPr>
            <w:tcW w:w="1116" w:type="dxa"/>
            <w:vAlign w:val="center"/>
            <w:hideMark/>
          </w:tcPr>
          <w:p w14:paraId="7B9F9715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0.9816</w:t>
            </w:r>
          </w:p>
        </w:tc>
      </w:tr>
      <w:tr w:rsidR="005B2B53" w:rsidRPr="00325432" w14:paraId="5E2824C6" w14:textId="77777777" w:rsidTr="00495EA7">
        <w:trPr>
          <w:trHeight w:val="297"/>
        </w:trPr>
        <w:tc>
          <w:tcPr>
            <w:tcW w:w="1592" w:type="dxa"/>
            <w:vAlign w:val="center"/>
            <w:hideMark/>
          </w:tcPr>
          <w:p w14:paraId="634206AD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2</w:t>
            </w:r>
          </w:p>
        </w:tc>
        <w:tc>
          <w:tcPr>
            <w:tcW w:w="982" w:type="dxa"/>
            <w:vAlign w:val="center"/>
            <w:hideMark/>
          </w:tcPr>
          <w:p w14:paraId="77070432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0.4402</w:t>
            </w:r>
          </w:p>
        </w:tc>
        <w:tc>
          <w:tcPr>
            <w:tcW w:w="982" w:type="dxa"/>
            <w:vAlign w:val="center"/>
            <w:hideMark/>
          </w:tcPr>
          <w:p w14:paraId="6338DAD6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–4.5871</w:t>
            </w:r>
          </w:p>
        </w:tc>
        <w:tc>
          <w:tcPr>
            <w:tcW w:w="982" w:type="dxa"/>
            <w:vAlign w:val="center"/>
            <w:hideMark/>
          </w:tcPr>
          <w:p w14:paraId="17303A82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0.2266</w:t>
            </w:r>
          </w:p>
        </w:tc>
        <w:tc>
          <w:tcPr>
            <w:tcW w:w="1039" w:type="dxa"/>
            <w:vAlign w:val="center"/>
            <w:hideMark/>
          </w:tcPr>
          <w:p w14:paraId="30413CE2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0.1213</w:t>
            </w:r>
          </w:p>
        </w:tc>
        <w:tc>
          <w:tcPr>
            <w:tcW w:w="1116" w:type="dxa"/>
            <w:vAlign w:val="center"/>
            <w:hideMark/>
          </w:tcPr>
          <w:p w14:paraId="51C971A8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0.0584</w:t>
            </w:r>
          </w:p>
        </w:tc>
        <w:tc>
          <w:tcPr>
            <w:tcW w:w="1116" w:type="dxa"/>
            <w:vAlign w:val="center"/>
            <w:hideMark/>
          </w:tcPr>
          <w:p w14:paraId="381A25C7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0.9180</w:t>
            </w:r>
          </w:p>
        </w:tc>
      </w:tr>
    </w:tbl>
    <w:p w14:paraId="06DBA12A" w14:textId="77777777" w:rsidR="00827162" w:rsidRDefault="00827162" w:rsidP="00484F63">
      <w:pPr>
        <w:pStyle w:val="Caption"/>
        <w:spacing w:before="0" w:after="0" w:line="360" w:lineRule="auto"/>
        <w:jc w:val="both"/>
        <w:rPr>
          <w:rFonts w:cs="Times New Roman"/>
        </w:rPr>
      </w:pPr>
    </w:p>
    <w:p w14:paraId="35CAB922" w14:textId="77777777" w:rsidR="005B2B53" w:rsidRDefault="005B2B53" w:rsidP="005B2B53">
      <w:pPr>
        <w:rPr>
          <w:lang w:eastAsia="ko-KR"/>
        </w:rPr>
      </w:pPr>
    </w:p>
    <w:p w14:paraId="3D2D2C96" w14:textId="77777777" w:rsidR="005B2B53" w:rsidRPr="005B2B53" w:rsidRDefault="005B2B53" w:rsidP="005B2B53">
      <w:pPr>
        <w:rPr>
          <w:lang w:eastAsia="ko-KR"/>
        </w:rPr>
      </w:pPr>
    </w:p>
    <w:bookmarkEnd w:id="15"/>
    <w:p w14:paraId="4517A5D5" w14:textId="77777777" w:rsidR="005B2B53" w:rsidRDefault="005B2B53" w:rsidP="00484F63">
      <w:pPr>
        <w:pStyle w:val="Caption"/>
        <w:spacing w:before="0" w:after="0" w:line="360" w:lineRule="auto"/>
        <w:jc w:val="both"/>
        <w:rPr>
          <w:rFonts w:cs="Times New Roman"/>
        </w:rPr>
      </w:pPr>
    </w:p>
    <w:p w14:paraId="3741B76B" w14:textId="77777777" w:rsidR="005B2B53" w:rsidRDefault="005B2B53" w:rsidP="00484F63">
      <w:pPr>
        <w:pStyle w:val="Caption"/>
        <w:spacing w:before="0" w:after="0" w:line="360" w:lineRule="auto"/>
        <w:jc w:val="both"/>
        <w:rPr>
          <w:rFonts w:cs="Times New Roman"/>
        </w:rPr>
      </w:pPr>
    </w:p>
    <w:p w14:paraId="32C27C09" w14:textId="2AC3CC07" w:rsidR="00827162" w:rsidRPr="00325432" w:rsidRDefault="00827162" w:rsidP="00484F63">
      <w:pPr>
        <w:pStyle w:val="Caption"/>
        <w:spacing w:before="0" w:after="0" w:line="360" w:lineRule="auto"/>
        <w:jc w:val="both"/>
        <w:rPr>
          <w:rFonts w:cs="Times New Roman"/>
        </w:rPr>
      </w:pPr>
      <w:r w:rsidRPr="00325432">
        <w:rPr>
          <w:rFonts w:cs="Times New Roman"/>
        </w:rPr>
        <w:t>Table 2. Empirical formulae constants proposed for 5 mm drops at drop velocities that are lower than terminal velocity</w:t>
      </w:r>
      <w:r w:rsidR="00C06668">
        <w:rPr>
          <w:rFonts w:cs="Times New Roman"/>
        </w:rPr>
        <w:t xml:space="preserve"> on a horizontal plate</w:t>
      </w:r>
      <w:r w:rsidRPr="00325432">
        <w:rPr>
          <w:rFonts w:cs="Times New Roman"/>
        </w:rPr>
        <w:t xml:space="preserve"> (Values taken from [</w:t>
      </w:r>
      <w:r w:rsidRPr="00325432">
        <w:rPr>
          <w:rFonts w:cs="Times New Roman"/>
        </w:rPr>
        <w:fldChar w:fldCharType="begin"/>
      </w:r>
      <w:r w:rsidRPr="00325432">
        <w:rPr>
          <w:rFonts w:cs="Times New Roman"/>
        </w:rPr>
        <w:instrText xml:space="preserve"> NOTEREF _Ref12215802 \h  \* MERGEFORMAT </w:instrText>
      </w:r>
      <w:r w:rsidRPr="00325432">
        <w:rPr>
          <w:rFonts w:cs="Times New Roman"/>
        </w:rPr>
      </w:r>
      <w:r w:rsidRPr="00325432">
        <w:rPr>
          <w:rFonts w:cs="Times New Roman"/>
        </w:rPr>
        <w:fldChar w:fldCharType="separate"/>
      </w:r>
      <w:r w:rsidR="00447C78">
        <w:rPr>
          <w:rFonts w:cs="Times New Roman"/>
        </w:rPr>
        <w:t>14</w:t>
      </w:r>
      <w:r w:rsidRPr="00325432">
        <w:rPr>
          <w:rFonts w:cs="Times New Roman"/>
        </w:rPr>
        <w:fldChar w:fldCharType="end"/>
      </w:r>
      <w:r w:rsidRPr="00325432">
        <w:rPr>
          <w:rFonts w:cs="Times New Roman"/>
        </w:rPr>
        <w:t>] for 4.5 mm drops).</w:t>
      </w:r>
      <w:bookmarkEnd w:id="16"/>
    </w:p>
    <w:tbl>
      <w:tblPr>
        <w:tblStyle w:val="TableGrid"/>
        <w:tblpPr w:leftFromText="180" w:rightFromText="180" w:vertAnchor="text" w:tblpXSpec="center" w:tblpY="1"/>
        <w:tblOverlap w:val="never"/>
        <w:tblW w:w="7761" w:type="dxa"/>
        <w:tblLook w:val="04A0" w:firstRow="1" w:lastRow="0" w:firstColumn="1" w:lastColumn="0" w:noHBand="0" w:noVBand="1"/>
      </w:tblPr>
      <w:tblGrid>
        <w:gridCol w:w="1582"/>
        <w:gridCol w:w="976"/>
        <w:gridCol w:w="976"/>
        <w:gridCol w:w="976"/>
        <w:gridCol w:w="1033"/>
        <w:gridCol w:w="1109"/>
        <w:gridCol w:w="1109"/>
      </w:tblGrid>
      <w:tr w:rsidR="005B2B53" w:rsidRPr="00325432" w14:paraId="64AB441A" w14:textId="77777777" w:rsidTr="00495EA7">
        <w:trPr>
          <w:trHeight w:val="74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1C29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szCs w:val="22"/>
                <w:lang w:eastAsia="it-IT"/>
              </w:rPr>
              <w:t xml:space="preserve">Water layer depth, </w:t>
            </w:r>
            <w:r w:rsidRPr="00E73378">
              <w:rPr>
                <w:i/>
                <w:szCs w:val="22"/>
                <w:lang w:eastAsia="it-IT"/>
              </w:rPr>
              <w:t>d</w:t>
            </w:r>
            <w:r w:rsidRPr="00E73378">
              <w:rPr>
                <w:szCs w:val="22"/>
                <w:lang w:eastAsia="it-IT"/>
              </w:rPr>
              <w:t xml:space="preserve"> (mm)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22CB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eastAsia="it-IT"/>
              </w:rPr>
              <w:t>a</w:t>
            </w:r>
            <w:r w:rsidRPr="00E73378">
              <w:rPr>
                <w:i/>
                <w:szCs w:val="22"/>
                <w:vertAlign w:val="subscript"/>
                <w:lang w:eastAsia="it-IT"/>
              </w:rPr>
              <w:t>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DAE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eastAsia="it-IT"/>
              </w:rPr>
              <w:t>b</w:t>
            </w:r>
            <w:r w:rsidRPr="00E73378">
              <w:rPr>
                <w:i/>
                <w:szCs w:val="22"/>
                <w:vertAlign w:val="subscript"/>
                <w:lang w:eastAsia="it-IT"/>
              </w:rPr>
              <w:t>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0E12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eastAsia="it-IT"/>
              </w:rPr>
              <w:t>a</w:t>
            </w:r>
            <w:r w:rsidRPr="00E73378">
              <w:rPr>
                <w:i/>
                <w:szCs w:val="22"/>
                <w:vertAlign w:val="subscript"/>
                <w:lang w:eastAsia="it-IT"/>
              </w:rPr>
              <w:sym w:font="Symbol" w:char="F061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BBC7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eastAsia="it-IT"/>
              </w:rPr>
              <w:t>b</w:t>
            </w:r>
            <w:r w:rsidRPr="00E73378">
              <w:rPr>
                <w:i/>
                <w:szCs w:val="22"/>
                <w:vertAlign w:val="subscript"/>
                <w:lang w:eastAsia="it-IT"/>
              </w:rPr>
              <w:sym w:font="Symbol" w:char="F061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A912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eastAsia="it-IT"/>
              </w:rPr>
              <w:t>a</w:t>
            </w:r>
            <w:r w:rsidRPr="00E73378">
              <w:rPr>
                <w:i/>
                <w:szCs w:val="22"/>
                <w:vertAlign w:val="subscript"/>
                <w:lang w:eastAsia="it-IT"/>
              </w:rPr>
              <w:sym w:font="Symbol" w:char="F062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E10B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eastAsia="it-IT"/>
              </w:rPr>
              <w:t>b</w:t>
            </w:r>
            <w:r w:rsidRPr="00E73378">
              <w:rPr>
                <w:i/>
                <w:szCs w:val="22"/>
                <w:vertAlign w:val="subscript"/>
                <w:lang w:eastAsia="it-IT"/>
              </w:rPr>
              <w:sym w:font="Symbol" w:char="F062"/>
            </w:r>
          </w:p>
        </w:tc>
      </w:tr>
      <w:tr w:rsidR="005B2B53" w:rsidRPr="00325432" w14:paraId="6CC1D28A" w14:textId="77777777" w:rsidTr="00495EA7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82DF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 (dry)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6E4B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0.4616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FF74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–3.1084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AE33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0.3391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C90C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0.2307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B397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0.0381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86CB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1.1176</w:t>
            </w:r>
          </w:p>
        </w:tc>
      </w:tr>
      <w:tr w:rsidR="005B2B53" w:rsidRPr="00325432" w14:paraId="55C14904" w14:textId="77777777" w:rsidTr="00495EA7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EC32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21F1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0.4227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E3FC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–2.9358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EE53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0.3672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AD55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–0.7840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8525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0.1314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D29A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0.5461</w:t>
            </w:r>
          </w:p>
        </w:tc>
      </w:tr>
      <w:tr w:rsidR="005B2B53" w:rsidRPr="00325432" w14:paraId="54A86BA0" w14:textId="77777777" w:rsidTr="00495EA7">
        <w:trPr>
          <w:trHeight w:val="31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0E05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C169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0.4153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D30E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–2.9193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87F2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0.3703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09CF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–0.9777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1B32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0.1392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3492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0.4741</w:t>
            </w:r>
          </w:p>
        </w:tc>
      </w:tr>
    </w:tbl>
    <w:p w14:paraId="0A0A745C" w14:textId="77777777" w:rsidR="00827162" w:rsidRDefault="00827162" w:rsidP="00484F63">
      <w:pPr>
        <w:spacing w:after="0"/>
        <w:jc w:val="left"/>
        <w:rPr>
          <w:szCs w:val="22"/>
        </w:rPr>
      </w:pPr>
    </w:p>
    <w:p w14:paraId="6F2651F2" w14:textId="77777777" w:rsidR="005B2B53" w:rsidRDefault="005B2B53" w:rsidP="00484F63">
      <w:pPr>
        <w:spacing w:after="0"/>
        <w:jc w:val="left"/>
        <w:rPr>
          <w:szCs w:val="22"/>
        </w:rPr>
      </w:pPr>
    </w:p>
    <w:p w14:paraId="2C229518" w14:textId="77777777" w:rsidR="005B2B53" w:rsidRDefault="005B2B53" w:rsidP="00484F63">
      <w:pPr>
        <w:spacing w:after="0"/>
        <w:jc w:val="left"/>
        <w:rPr>
          <w:szCs w:val="22"/>
        </w:rPr>
      </w:pPr>
    </w:p>
    <w:p w14:paraId="45BE8E03" w14:textId="77777777" w:rsidR="005B2B53" w:rsidRDefault="005B2B53" w:rsidP="00484F63">
      <w:pPr>
        <w:spacing w:after="0"/>
        <w:jc w:val="left"/>
        <w:rPr>
          <w:szCs w:val="22"/>
        </w:rPr>
      </w:pPr>
    </w:p>
    <w:p w14:paraId="3A5AF031" w14:textId="77777777" w:rsidR="005B2B53" w:rsidRDefault="005B2B53" w:rsidP="00484F63">
      <w:pPr>
        <w:spacing w:after="0"/>
        <w:jc w:val="left"/>
        <w:rPr>
          <w:szCs w:val="22"/>
        </w:rPr>
      </w:pPr>
    </w:p>
    <w:p w14:paraId="4DBD5F3E" w14:textId="77777777" w:rsidR="005B2B53" w:rsidRPr="00325432" w:rsidRDefault="005B2B53" w:rsidP="00484F63">
      <w:pPr>
        <w:spacing w:after="0"/>
        <w:jc w:val="left"/>
        <w:rPr>
          <w:szCs w:val="22"/>
        </w:rPr>
      </w:pPr>
    </w:p>
    <w:p w14:paraId="4E1EB3EE" w14:textId="71A43064" w:rsidR="00827162" w:rsidRPr="00325432" w:rsidRDefault="00827162" w:rsidP="00484F63">
      <w:pPr>
        <w:pStyle w:val="Caption"/>
        <w:spacing w:before="0" w:after="0" w:line="360" w:lineRule="auto"/>
        <w:jc w:val="left"/>
        <w:rPr>
          <w:rFonts w:cs="Times New Roman"/>
        </w:rPr>
      </w:pPr>
      <w:bookmarkStart w:id="17" w:name="_Toc11339460"/>
      <w:r w:rsidRPr="00325432">
        <w:rPr>
          <w:rFonts w:cs="Times New Roman"/>
        </w:rPr>
        <w:t>Table 3. Empirical formulae constants for 2 mm drops at terminal velocity</w:t>
      </w:r>
      <w:bookmarkEnd w:id="17"/>
      <w:r w:rsidRPr="00325432">
        <w:rPr>
          <w:rFonts w:cs="Times New Roman"/>
        </w:rPr>
        <w:t xml:space="preserve"> </w:t>
      </w:r>
      <w:r w:rsidR="00C06668">
        <w:rPr>
          <w:rFonts w:cs="Times New Roman"/>
        </w:rPr>
        <w:t xml:space="preserve">on a horizontal plate </w:t>
      </w:r>
      <w:r w:rsidRPr="00325432">
        <w:rPr>
          <w:rFonts w:cs="Times New Roman"/>
        </w:rPr>
        <w:t>(Values taken from [</w:t>
      </w:r>
      <w:r w:rsidRPr="00325432">
        <w:rPr>
          <w:rFonts w:cs="Times New Roman"/>
        </w:rPr>
        <w:fldChar w:fldCharType="begin"/>
      </w:r>
      <w:r w:rsidRPr="00325432">
        <w:rPr>
          <w:rFonts w:cs="Times New Roman"/>
        </w:rPr>
        <w:instrText xml:space="preserve"> NOTEREF _Ref12215802 \h  \* MERGEFORMAT </w:instrText>
      </w:r>
      <w:r w:rsidRPr="00325432">
        <w:rPr>
          <w:rFonts w:cs="Times New Roman"/>
        </w:rPr>
      </w:r>
      <w:r w:rsidRPr="00325432">
        <w:rPr>
          <w:rFonts w:cs="Times New Roman"/>
        </w:rPr>
        <w:fldChar w:fldCharType="separate"/>
      </w:r>
      <w:r w:rsidR="00447C78">
        <w:rPr>
          <w:rFonts w:cs="Times New Roman"/>
        </w:rPr>
        <w:t>14</w:t>
      </w:r>
      <w:r w:rsidRPr="00325432">
        <w:rPr>
          <w:rFonts w:cs="Times New Roman"/>
        </w:rPr>
        <w:fldChar w:fldCharType="end"/>
      </w:r>
      <w:r w:rsidRPr="00325432">
        <w:rPr>
          <w:rFonts w:cs="Times New Roman"/>
        </w:rPr>
        <w:t>] for 2 mm drops).</w:t>
      </w:r>
    </w:p>
    <w:tbl>
      <w:tblPr>
        <w:tblStyle w:val="TableGrid"/>
        <w:tblpPr w:leftFromText="180" w:rightFromText="180" w:vertAnchor="text" w:tblpXSpec="center" w:tblpY="1"/>
        <w:tblOverlap w:val="never"/>
        <w:tblW w:w="6970" w:type="dxa"/>
        <w:tblLook w:val="04A0" w:firstRow="1" w:lastRow="0" w:firstColumn="1" w:lastColumn="0" w:noHBand="0" w:noVBand="1"/>
      </w:tblPr>
      <w:tblGrid>
        <w:gridCol w:w="3031"/>
        <w:gridCol w:w="1313"/>
        <w:gridCol w:w="1313"/>
        <w:gridCol w:w="1313"/>
      </w:tblGrid>
      <w:tr w:rsidR="005B2B53" w:rsidRPr="00325432" w14:paraId="33A87B50" w14:textId="77777777" w:rsidTr="00495EA7">
        <w:trPr>
          <w:trHeight w:val="113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99B2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E73378">
              <w:rPr>
                <w:szCs w:val="22"/>
              </w:rPr>
              <w:t xml:space="preserve">Water layer depth, </w:t>
            </w:r>
            <w:r w:rsidRPr="00E73378">
              <w:rPr>
                <w:i/>
                <w:szCs w:val="22"/>
              </w:rPr>
              <w:t>d</w:t>
            </w:r>
            <w:r w:rsidRPr="00E73378">
              <w:rPr>
                <w:szCs w:val="22"/>
              </w:rPr>
              <w:t xml:space="preserve"> 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20BF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E73378">
              <w:rPr>
                <w:i/>
                <w:szCs w:val="22"/>
              </w:rPr>
              <w:t>C</w:t>
            </w:r>
            <w:r w:rsidRPr="00E73378">
              <w:rPr>
                <w:szCs w:val="22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2C7B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E73378">
              <w:rPr>
                <w:i/>
                <w:szCs w:val="22"/>
              </w:rPr>
              <w:sym w:font="Symbol" w:char="F061"/>
            </w:r>
            <w:r w:rsidRPr="00E73378">
              <w:rPr>
                <w:szCs w:val="22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5682" w14:textId="77777777" w:rsidR="005B2B53" w:rsidRPr="00E73378" w:rsidRDefault="005B2B53" w:rsidP="00495EA7">
            <w:pPr>
              <w:spacing w:after="0" w:line="240" w:lineRule="auto"/>
              <w:jc w:val="center"/>
              <w:rPr>
                <w:i/>
                <w:szCs w:val="22"/>
              </w:rPr>
            </w:pPr>
            <w:r w:rsidRPr="00E73378">
              <w:rPr>
                <w:i/>
                <w:szCs w:val="22"/>
              </w:rPr>
              <w:sym w:font="Symbol" w:char="F062"/>
            </w:r>
            <w:r w:rsidRPr="00E73378">
              <w:rPr>
                <w:szCs w:val="22"/>
                <w:vertAlign w:val="subscript"/>
              </w:rPr>
              <w:t>A</w:t>
            </w:r>
          </w:p>
        </w:tc>
      </w:tr>
      <w:tr w:rsidR="005B2B53" w:rsidRPr="00325432" w14:paraId="1C59BE8E" w14:textId="77777777" w:rsidTr="00495EA7">
        <w:trPr>
          <w:trHeight w:val="113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8DD8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0 (dry)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72E1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0.1389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12A7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2.5912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869A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0.9867</w:t>
            </w:r>
          </w:p>
        </w:tc>
      </w:tr>
      <w:tr w:rsidR="005B2B53" w:rsidRPr="00325432" w14:paraId="1650E60C" w14:textId="77777777" w:rsidTr="00495EA7">
        <w:trPr>
          <w:trHeight w:val="113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03C3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0FD4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0.1504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1681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2.0231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0837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1.1196</w:t>
            </w:r>
          </w:p>
        </w:tc>
      </w:tr>
      <w:tr w:rsidR="005B2B53" w:rsidRPr="00325432" w14:paraId="6B891A9A" w14:textId="77777777" w:rsidTr="00495EA7">
        <w:trPr>
          <w:trHeight w:val="113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1973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285E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0.1553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84F3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1.6889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4036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</w:rPr>
            </w:pPr>
            <w:r w:rsidRPr="00325432">
              <w:rPr>
                <w:szCs w:val="22"/>
              </w:rPr>
              <w:t>1.1136</w:t>
            </w:r>
          </w:p>
        </w:tc>
      </w:tr>
    </w:tbl>
    <w:p w14:paraId="0CA86AC8" w14:textId="77777777" w:rsidR="00384F4B" w:rsidRDefault="00384F4B" w:rsidP="00484F63">
      <w:pPr>
        <w:spacing w:after="0"/>
        <w:jc w:val="left"/>
        <w:rPr>
          <w:szCs w:val="22"/>
        </w:rPr>
      </w:pPr>
    </w:p>
    <w:p w14:paraId="5C35C7DE" w14:textId="77777777" w:rsidR="005B2B53" w:rsidRDefault="005B2B53" w:rsidP="00484F63">
      <w:pPr>
        <w:spacing w:after="0"/>
        <w:jc w:val="left"/>
        <w:rPr>
          <w:szCs w:val="22"/>
        </w:rPr>
      </w:pPr>
    </w:p>
    <w:p w14:paraId="16417B53" w14:textId="77777777" w:rsidR="005B2B53" w:rsidRDefault="005B2B53" w:rsidP="00484F63">
      <w:pPr>
        <w:spacing w:after="0"/>
        <w:jc w:val="left"/>
        <w:rPr>
          <w:szCs w:val="22"/>
        </w:rPr>
      </w:pPr>
    </w:p>
    <w:p w14:paraId="6924D34D" w14:textId="77777777" w:rsidR="005B2B53" w:rsidRPr="00325432" w:rsidRDefault="005B2B53" w:rsidP="00484F63">
      <w:pPr>
        <w:spacing w:after="0"/>
        <w:jc w:val="left"/>
        <w:rPr>
          <w:szCs w:val="22"/>
        </w:rPr>
      </w:pPr>
    </w:p>
    <w:p w14:paraId="341540A4" w14:textId="42E1506F" w:rsidR="00827162" w:rsidRPr="00325432" w:rsidRDefault="00827162" w:rsidP="00484F63">
      <w:pPr>
        <w:pStyle w:val="Caption"/>
        <w:spacing w:before="0" w:after="0" w:line="360" w:lineRule="auto"/>
        <w:jc w:val="left"/>
        <w:rPr>
          <w:rFonts w:cs="Times New Roman"/>
        </w:rPr>
      </w:pPr>
      <w:bookmarkStart w:id="18" w:name="_Toc11339461"/>
      <w:r w:rsidRPr="00325432">
        <w:rPr>
          <w:rFonts w:cs="Times New Roman"/>
        </w:rPr>
        <w:t xml:space="preserve">Table 4. Empirical formulae constants proposed for 5 mm drops at terminal velocity </w:t>
      </w:r>
      <w:r w:rsidR="00C06668">
        <w:rPr>
          <w:rFonts w:cs="Times New Roman"/>
        </w:rPr>
        <w:t xml:space="preserve">on a horizontal plate </w:t>
      </w:r>
      <w:r w:rsidRPr="00325432">
        <w:rPr>
          <w:rFonts w:cs="Times New Roman"/>
        </w:rPr>
        <w:t>(Values taken from [</w:t>
      </w:r>
      <w:r w:rsidRPr="00325432">
        <w:rPr>
          <w:rFonts w:cs="Times New Roman"/>
        </w:rPr>
        <w:fldChar w:fldCharType="begin"/>
      </w:r>
      <w:r w:rsidRPr="00325432">
        <w:rPr>
          <w:rFonts w:cs="Times New Roman"/>
        </w:rPr>
        <w:instrText xml:space="preserve"> NOTEREF _Ref12215802 \h  \* MERGEFORMAT </w:instrText>
      </w:r>
      <w:r w:rsidRPr="00325432">
        <w:rPr>
          <w:rFonts w:cs="Times New Roman"/>
        </w:rPr>
      </w:r>
      <w:r w:rsidRPr="00325432">
        <w:rPr>
          <w:rFonts w:cs="Times New Roman"/>
        </w:rPr>
        <w:fldChar w:fldCharType="separate"/>
      </w:r>
      <w:r w:rsidR="00447C78">
        <w:rPr>
          <w:rFonts w:cs="Times New Roman"/>
        </w:rPr>
        <w:t>14</w:t>
      </w:r>
      <w:r w:rsidRPr="00325432">
        <w:rPr>
          <w:rFonts w:cs="Times New Roman"/>
        </w:rPr>
        <w:fldChar w:fldCharType="end"/>
      </w:r>
      <w:r w:rsidRPr="00325432">
        <w:rPr>
          <w:rFonts w:cs="Times New Roman"/>
        </w:rPr>
        <w:t>] for 4.5 mm drops).</w:t>
      </w:r>
      <w:bookmarkEnd w:id="18"/>
    </w:p>
    <w:tbl>
      <w:tblPr>
        <w:tblStyle w:val="TableGrid"/>
        <w:tblpPr w:leftFromText="180" w:rightFromText="180" w:vertAnchor="text" w:tblpX="216" w:tblpY="1"/>
        <w:tblOverlap w:val="never"/>
        <w:tblW w:w="8031" w:type="dxa"/>
        <w:tblLook w:val="04A0" w:firstRow="1" w:lastRow="0" w:firstColumn="1" w:lastColumn="0" w:noHBand="0" w:noVBand="1"/>
      </w:tblPr>
      <w:tblGrid>
        <w:gridCol w:w="1638"/>
        <w:gridCol w:w="1010"/>
        <w:gridCol w:w="1010"/>
        <w:gridCol w:w="1010"/>
        <w:gridCol w:w="1069"/>
        <w:gridCol w:w="1147"/>
        <w:gridCol w:w="1147"/>
      </w:tblGrid>
      <w:tr w:rsidR="005B2B53" w:rsidRPr="00325432" w14:paraId="4EBF10CF" w14:textId="77777777" w:rsidTr="00495EA7">
        <w:trPr>
          <w:trHeight w:val="27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0EAB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szCs w:val="22"/>
                <w:lang w:eastAsia="it-IT"/>
              </w:rPr>
              <w:t xml:space="preserve">Water layer depth, </w:t>
            </w:r>
            <w:r w:rsidRPr="00E73378">
              <w:rPr>
                <w:i/>
                <w:szCs w:val="22"/>
                <w:lang w:eastAsia="it-IT"/>
              </w:rPr>
              <w:t>d</w:t>
            </w:r>
            <w:r w:rsidRPr="00E73378">
              <w:rPr>
                <w:szCs w:val="22"/>
                <w:lang w:eastAsia="it-IT"/>
              </w:rPr>
              <w:t xml:space="preserve"> (mm)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7D4E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eastAsia="it-IT"/>
              </w:rPr>
              <w:t>C</w:t>
            </w:r>
            <w:r w:rsidRPr="00E73378">
              <w:rPr>
                <w:szCs w:val="22"/>
                <w:vertAlign w:val="subscript"/>
                <w:lang w:eastAsia="it-IT"/>
              </w:rPr>
              <w:t>A1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E23F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eastAsia="it-IT"/>
              </w:rPr>
              <w:t>C</w:t>
            </w:r>
            <w:r w:rsidRPr="00E73378">
              <w:rPr>
                <w:szCs w:val="22"/>
                <w:vertAlign w:val="subscript"/>
                <w:lang w:eastAsia="it-IT"/>
              </w:rPr>
              <w:t>A2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3440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val="it-IT" w:eastAsia="it-IT"/>
              </w:rPr>
              <w:sym w:font="Symbol" w:char="F061"/>
            </w:r>
            <w:r w:rsidRPr="00E73378">
              <w:rPr>
                <w:szCs w:val="22"/>
                <w:vertAlign w:val="subscript"/>
                <w:lang w:val="it-IT" w:eastAsia="it-IT"/>
              </w:rPr>
              <w:t>A1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38EB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val="it-IT" w:eastAsia="it-IT"/>
              </w:rPr>
              <w:sym w:font="Symbol" w:char="F061"/>
            </w:r>
            <w:r w:rsidRPr="00E73378">
              <w:rPr>
                <w:szCs w:val="22"/>
                <w:vertAlign w:val="subscript"/>
                <w:lang w:val="it-IT" w:eastAsia="it-IT"/>
              </w:rPr>
              <w:t>A2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55A8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val="it-IT" w:eastAsia="it-IT"/>
              </w:rPr>
              <w:sym w:font="Symbol" w:char="F062"/>
            </w:r>
            <w:r w:rsidRPr="00E73378">
              <w:rPr>
                <w:szCs w:val="22"/>
                <w:vertAlign w:val="subscript"/>
                <w:lang w:val="it-IT" w:eastAsia="it-IT"/>
              </w:rPr>
              <w:t>A1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D00A" w14:textId="77777777" w:rsidR="005B2B53" w:rsidRPr="00E73378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E73378">
              <w:rPr>
                <w:i/>
                <w:szCs w:val="22"/>
                <w:lang w:val="it-IT" w:eastAsia="it-IT"/>
              </w:rPr>
              <w:sym w:font="Symbol" w:char="F062"/>
            </w:r>
            <w:r w:rsidRPr="00E73378">
              <w:rPr>
                <w:szCs w:val="22"/>
                <w:vertAlign w:val="subscript"/>
                <w:lang w:val="it-IT" w:eastAsia="it-IT"/>
              </w:rPr>
              <w:t>A2</w:t>
            </w:r>
          </w:p>
        </w:tc>
      </w:tr>
      <w:tr w:rsidR="005B2B53" w:rsidRPr="00325432" w14:paraId="51ADF562" w14:textId="77777777" w:rsidTr="00495EA7">
        <w:trPr>
          <w:trHeight w:val="27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B4BC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 (dry)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5A7A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2.7186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CD6A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4635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3.3367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2BE7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3628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1.5027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4BF6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</w:t>
            </w:r>
          </w:p>
        </w:tc>
      </w:tr>
      <w:tr w:rsidR="005B2B53" w:rsidRPr="00325432" w14:paraId="0BA433BA" w14:textId="77777777" w:rsidTr="00495EA7">
        <w:trPr>
          <w:trHeight w:val="27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825A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70B0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1.7168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0068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1.5693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61E8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2.0703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F019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2.8439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E1B9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1.3129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4CC0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0.4645</w:t>
            </w:r>
          </w:p>
        </w:tc>
      </w:tr>
      <w:tr w:rsidR="005B2B53" w:rsidRPr="00325432" w14:paraId="5500659E" w14:textId="77777777" w:rsidTr="00495EA7">
        <w:trPr>
          <w:trHeight w:val="27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0F1C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62E9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1.7673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7843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1.2078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603B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1.8683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929F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2.8984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B9C7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1.4361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BCDE" w14:textId="77777777" w:rsidR="005B2B53" w:rsidRPr="00325432" w:rsidRDefault="005B2B53" w:rsidP="00495EA7">
            <w:pPr>
              <w:spacing w:after="0" w:line="240" w:lineRule="auto"/>
              <w:jc w:val="center"/>
              <w:rPr>
                <w:szCs w:val="22"/>
                <w:lang w:eastAsia="it-IT"/>
              </w:rPr>
            </w:pPr>
            <w:r w:rsidRPr="00325432">
              <w:rPr>
                <w:szCs w:val="22"/>
                <w:lang w:eastAsia="it-IT"/>
              </w:rPr>
              <w:t>0.509</w:t>
            </w:r>
          </w:p>
        </w:tc>
      </w:tr>
    </w:tbl>
    <w:p w14:paraId="17C05F09" w14:textId="77777777" w:rsidR="002B77F3" w:rsidRDefault="002B77F3" w:rsidP="00484F63">
      <w:pPr>
        <w:spacing w:after="0"/>
        <w:rPr>
          <w:szCs w:val="22"/>
        </w:rPr>
      </w:pPr>
    </w:p>
    <w:p w14:paraId="05CE6EA0" w14:textId="77777777" w:rsidR="005B2B53" w:rsidRDefault="005B2B53" w:rsidP="00484F63">
      <w:pPr>
        <w:spacing w:after="0"/>
        <w:rPr>
          <w:szCs w:val="22"/>
        </w:rPr>
      </w:pPr>
    </w:p>
    <w:p w14:paraId="5B769A29" w14:textId="77777777" w:rsidR="005B2B53" w:rsidRDefault="005B2B53" w:rsidP="00484F63">
      <w:pPr>
        <w:spacing w:after="0"/>
        <w:rPr>
          <w:szCs w:val="22"/>
        </w:rPr>
      </w:pPr>
    </w:p>
    <w:p w14:paraId="7004ECE9" w14:textId="77777777" w:rsidR="005B2B53" w:rsidRDefault="005B2B53" w:rsidP="00484F63">
      <w:pPr>
        <w:spacing w:after="0"/>
        <w:rPr>
          <w:szCs w:val="22"/>
        </w:rPr>
      </w:pPr>
    </w:p>
    <w:p w14:paraId="08019491" w14:textId="77777777" w:rsidR="005B2B53" w:rsidRDefault="005B2B53" w:rsidP="00484F63">
      <w:pPr>
        <w:spacing w:after="0"/>
        <w:rPr>
          <w:szCs w:val="22"/>
        </w:rPr>
      </w:pPr>
    </w:p>
    <w:p w14:paraId="4A0A9ECE" w14:textId="77777777" w:rsidR="00384F4B" w:rsidRPr="00384F4B" w:rsidRDefault="00827162" w:rsidP="00384F4B">
      <w:pPr>
        <w:pStyle w:val="Caption"/>
        <w:spacing w:before="0" w:after="0" w:line="360" w:lineRule="auto"/>
        <w:jc w:val="both"/>
        <w:rPr>
          <w:rFonts w:cs="Times New Roman"/>
        </w:rPr>
      </w:pPr>
      <w:bookmarkStart w:id="19" w:name="_Toc11852522"/>
      <w:r w:rsidRPr="00325432">
        <w:rPr>
          <w:rFonts w:cs="Times New Roman"/>
        </w:rPr>
        <w:t>Table 5. Parameters for the impact force of any drop diameter at terminal velocity</w:t>
      </w:r>
      <w:r w:rsidR="00C06668" w:rsidRPr="00C06668">
        <w:rPr>
          <w:rFonts w:cs="Times New Roman"/>
        </w:rPr>
        <w:t xml:space="preserve"> </w:t>
      </w:r>
      <w:r w:rsidR="00C06668">
        <w:rPr>
          <w:rFonts w:cs="Times New Roman"/>
        </w:rPr>
        <w:t>on a horizontal plate</w:t>
      </w:r>
      <w:r w:rsidRPr="00325432">
        <w:rPr>
          <w:rFonts w:cs="Times New Roman"/>
        </w:rPr>
        <w:t>.</w:t>
      </w:r>
      <w:bookmarkEnd w:id="19"/>
    </w:p>
    <w:tbl>
      <w:tblPr>
        <w:tblStyle w:val="TableGrid"/>
        <w:tblpPr w:leftFromText="180" w:rightFromText="180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134"/>
        <w:gridCol w:w="997"/>
        <w:gridCol w:w="851"/>
        <w:gridCol w:w="770"/>
        <w:gridCol w:w="767"/>
        <w:gridCol w:w="821"/>
      </w:tblGrid>
      <w:tr w:rsidR="005B2B53" w:rsidRPr="00325432" w14:paraId="4E37BD53" w14:textId="77777777" w:rsidTr="00495EA7">
        <w:trPr>
          <w:trHeight w:val="237"/>
        </w:trPr>
        <w:tc>
          <w:tcPr>
            <w:tcW w:w="988" w:type="dxa"/>
            <w:vAlign w:val="center"/>
            <w:hideMark/>
          </w:tcPr>
          <w:p w14:paraId="0DF0093A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Water layer depth,</w:t>
            </w:r>
          </w:p>
          <w:p w14:paraId="4C9EA965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val="en-US" w:eastAsia="zh-CN"/>
              </w:rPr>
            </w:pPr>
            <w:r w:rsidRPr="00325432">
              <w:rPr>
                <w:rFonts w:eastAsia="DengXian"/>
                <w:i/>
                <w:color w:val="000000"/>
                <w:szCs w:val="22"/>
                <w:lang w:eastAsia="zh-CN"/>
              </w:rPr>
              <w:t>d</w:t>
            </w:r>
            <w:r w:rsidRPr="00325432">
              <w:rPr>
                <w:rFonts w:eastAsia="DengXian"/>
                <w:color w:val="000000"/>
                <w:szCs w:val="22"/>
                <w:lang w:eastAsia="zh-CN"/>
              </w:rPr>
              <w:t xml:space="preserve"> (mm)</w:t>
            </w:r>
          </w:p>
        </w:tc>
        <w:tc>
          <w:tcPr>
            <w:tcW w:w="1134" w:type="dxa"/>
            <w:vAlign w:val="center"/>
            <w:hideMark/>
          </w:tcPr>
          <w:p w14:paraId="7DD571C9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i/>
                <w:iCs/>
                <w:color w:val="000000"/>
                <w:szCs w:val="22"/>
                <w:lang w:val="en-US" w:eastAsia="zh-CN"/>
              </w:rPr>
            </w:pPr>
            <w:r w:rsidRPr="00325432">
              <w:rPr>
                <w:rFonts w:eastAsia="DengXian"/>
                <w:i/>
                <w:iCs/>
                <w:color w:val="000000"/>
                <w:szCs w:val="22"/>
                <w:lang w:eastAsia="zh-CN"/>
              </w:rPr>
              <w:t>C</w:t>
            </w:r>
            <w:r w:rsidRPr="00114C9E">
              <w:rPr>
                <w:rFonts w:eastAsia="DengXian"/>
                <w:iCs/>
                <w:color w:val="000000"/>
                <w:szCs w:val="22"/>
                <w:vertAlign w:val="subscript"/>
                <w:lang w:eastAsia="zh-CN"/>
              </w:rPr>
              <w:t>a1</w:t>
            </w:r>
          </w:p>
        </w:tc>
        <w:tc>
          <w:tcPr>
            <w:tcW w:w="1134" w:type="dxa"/>
            <w:vAlign w:val="center"/>
            <w:hideMark/>
          </w:tcPr>
          <w:p w14:paraId="007B3405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i/>
                <w:iCs/>
                <w:color w:val="000000"/>
                <w:szCs w:val="22"/>
                <w:lang w:val="en-US" w:eastAsia="zh-CN"/>
              </w:rPr>
            </w:pPr>
            <w:r w:rsidRPr="00325432">
              <w:rPr>
                <w:rFonts w:eastAsia="DengXian"/>
                <w:i/>
                <w:iCs/>
                <w:color w:val="000000"/>
                <w:szCs w:val="22"/>
                <w:lang w:eastAsia="zh-CN"/>
              </w:rPr>
              <w:t>C</w:t>
            </w:r>
            <w:r w:rsidRPr="00114C9E">
              <w:rPr>
                <w:rFonts w:eastAsia="DengXian"/>
                <w:iCs/>
                <w:color w:val="000000"/>
                <w:szCs w:val="22"/>
                <w:vertAlign w:val="subscript"/>
                <w:lang w:eastAsia="zh-CN"/>
              </w:rPr>
              <w:t>a2</w:t>
            </w:r>
          </w:p>
        </w:tc>
        <w:tc>
          <w:tcPr>
            <w:tcW w:w="1134" w:type="dxa"/>
            <w:vAlign w:val="center"/>
            <w:hideMark/>
          </w:tcPr>
          <w:p w14:paraId="11874B02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i/>
                <w:iCs/>
                <w:color w:val="000000"/>
                <w:szCs w:val="22"/>
                <w:lang w:val="en-US" w:eastAsia="zh-CN"/>
              </w:rPr>
            </w:pPr>
            <w:r w:rsidRPr="00325432">
              <w:rPr>
                <w:rFonts w:eastAsia="DengXian"/>
                <w:i/>
                <w:iCs/>
                <w:color w:val="000000"/>
                <w:szCs w:val="22"/>
                <w:lang w:eastAsia="zh-CN"/>
              </w:rPr>
              <w:t>C</w:t>
            </w:r>
            <w:r w:rsidRPr="00114C9E">
              <w:rPr>
                <w:rFonts w:eastAsia="DengXian"/>
                <w:iCs/>
                <w:color w:val="000000"/>
                <w:szCs w:val="22"/>
                <w:vertAlign w:val="subscript"/>
                <w:lang w:eastAsia="zh-CN"/>
              </w:rPr>
              <w:t>b1</w:t>
            </w:r>
          </w:p>
        </w:tc>
        <w:tc>
          <w:tcPr>
            <w:tcW w:w="997" w:type="dxa"/>
            <w:vAlign w:val="center"/>
            <w:hideMark/>
          </w:tcPr>
          <w:p w14:paraId="0E553F22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i/>
                <w:iCs/>
                <w:color w:val="000000"/>
                <w:szCs w:val="22"/>
                <w:lang w:val="en-US" w:eastAsia="zh-CN"/>
              </w:rPr>
            </w:pPr>
            <w:r w:rsidRPr="00325432">
              <w:rPr>
                <w:rFonts w:eastAsia="DengXian"/>
                <w:i/>
                <w:iCs/>
                <w:color w:val="000000"/>
                <w:szCs w:val="22"/>
                <w:lang w:eastAsia="zh-CN"/>
              </w:rPr>
              <w:t>C</w:t>
            </w:r>
            <w:r w:rsidRPr="00114C9E">
              <w:rPr>
                <w:rFonts w:eastAsia="DengXian"/>
                <w:iCs/>
                <w:color w:val="000000"/>
                <w:szCs w:val="22"/>
                <w:vertAlign w:val="subscript"/>
                <w:lang w:eastAsia="zh-CN"/>
              </w:rPr>
              <w:t>b2</w:t>
            </w:r>
          </w:p>
        </w:tc>
        <w:tc>
          <w:tcPr>
            <w:tcW w:w="851" w:type="dxa"/>
            <w:vAlign w:val="center"/>
            <w:hideMark/>
          </w:tcPr>
          <w:p w14:paraId="7763AB31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i/>
                <w:iCs/>
                <w:color w:val="000000"/>
                <w:szCs w:val="22"/>
                <w:lang w:val="en-US" w:eastAsia="zh-CN"/>
              </w:rPr>
            </w:pPr>
            <w:r w:rsidRPr="00325432">
              <w:rPr>
                <w:rFonts w:eastAsia="DengXian"/>
                <w:i/>
                <w:iCs/>
                <w:color w:val="000000"/>
                <w:szCs w:val="22"/>
                <w:lang w:eastAsia="zh-CN"/>
              </w:rPr>
              <w:t>C</w:t>
            </w:r>
            <w:r w:rsidRPr="00114C9E">
              <w:rPr>
                <w:rFonts w:eastAsia="DengXian"/>
                <w:iCs/>
                <w:color w:val="000000"/>
                <w:szCs w:val="22"/>
                <w:vertAlign w:val="subscript"/>
                <w:lang w:eastAsia="zh-CN"/>
              </w:rPr>
              <w:t>b3</w:t>
            </w:r>
          </w:p>
        </w:tc>
        <w:tc>
          <w:tcPr>
            <w:tcW w:w="770" w:type="dxa"/>
            <w:vAlign w:val="center"/>
            <w:hideMark/>
          </w:tcPr>
          <w:p w14:paraId="45AB62F6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i/>
                <w:iCs/>
                <w:color w:val="000000"/>
                <w:szCs w:val="22"/>
                <w:lang w:val="en-US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4.5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mm</m:t>
                    </m:r>
                  </m:sub>
                </m:sSub>
              </m:oMath>
            </m:oMathPara>
          </w:p>
        </w:tc>
        <w:tc>
          <w:tcPr>
            <w:tcW w:w="767" w:type="dxa"/>
            <w:vAlign w:val="center"/>
            <w:hideMark/>
          </w:tcPr>
          <w:p w14:paraId="5B0045AA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i/>
                <w:iCs/>
                <w:color w:val="000000"/>
                <w:szCs w:val="22"/>
                <w:lang w:val="en-US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Cs w:val="22"/>
                      </w:rPr>
                      <w:sym w:font="Symbol" w:char="F061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21" w:type="dxa"/>
            <w:vAlign w:val="center"/>
            <w:hideMark/>
          </w:tcPr>
          <w:p w14:paraId="347D83D8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i/>
                <w:iCs/>
                <w:color w:val="000000"/>
                <w:szCs w:val="22"/>
                <w:lang w:val="en-US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Cs w:val="22"/>
                      </w:rPr>
                      <w:sym w:font="Symbol" w:char="F062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</w:tr>
      <w:tr w:rsidR="005B2B53" w:rsidRPr="00325432" w14:paraId="71C08A8F" w14:textId="77777777" w:rsidTr="00495EA7">
        <w:trPr>
          <w:trHeight w:val="237"/>
        </w:trPr>
        <w:tc>
          <w:tcPr>
            <w:tcW w:w="988" w:type="dxa"/>
            <w:hideMark/>
          </w:tcPr>
          <w:p w14:paraId="4B66FA69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val="en-US"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48A15F24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2.32E-07</w:t>
            </w:r>
          </w:p>
        </w:tc>
        <w:tc>
          <w:tcPr>
            <w:tcW w:w="1134" w:type="dxa"/>
            <w:vAlign w:val="center"/>
          </w:tcPr>
          <w:p w14:paraId="71CBCF7A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8.49E-04</w:t>
            </w:r>
          </w:p>
        </w:tc>
        <w:tc>
          <w:tcPr>
            <w:tcW w:w="1134" w:type="dxa"/>
            <w:vAlign w:val="center"/>
          </w:tcPr>
          <w:p w14:paraId="32E36EA3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8.22E-07</w:t>
            </w:r>
          </w:p>
        </w:tc>
        <w:tc>
          <w:tcPr>
            <w:tcW w:w="997" w:type="dxa"/>
            <w:vAlign w:val="center"/>
          </w:tcPr>
          <w:p w14:paraId="5A182BAB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2.30E-04</w:t>
            </w:r>
          </w:p>
        </w:tc>
        <w:tc>
          <w:tcPr>
            <w:tcW w:w="851" w:type="dxa"/>
            <w:vAlign w:val="center"/>
          </w:tcPr>
          <w:p w14:paraId="6C5031C2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1.14E-01</w:t>
            </w:r>
          </w:p>
        </w:tc>
        <w:tc>
          <w:tcPr>
            <w:tcW w:w="770" w:type="dxa"/>
            <w:vAlign w:val="center"/>
          </w:tcPr>
          <w:p w14:paraId="5B91DC3B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0</w:t>
            </w:r>
          </w:p>
        </w:tc>
        <w:tc>
          <w:tcPr>
            <w:tcW w:w="767" w:type="dxa"/>
            <w:vAlign w:val="center"/>
          </w:tcPr>
          <w:p w14:paraId="05BAADE9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0</w:t>
            </w:r>
          </w:p>
        </w:tc>
        <w:tc>
          <w:tcPr>
            <w:tcW w:w="821" w:type="dxa"/>
            <w:vAlign w:val="center"/>
          </w:tcPr>
          <w:p w14:paraId="65AE7B64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0</w:t>
            </w:r>
          </w:p>
        </w:tc>
      </w:tr>
      <w:tr w:rsidR="005B2B53" w:rsidRPr="00325432" w14:paraId="3A3891DE" w14:textId="77777777" w:rsidTr="00495EA7">
        <w:trPr>
          <w:trHeight w:val="237"/>
        </w:trPr>
        <w:tc>
          <w:tcPr>
            <w:tcW w:w="988" w:type="dxa"/>
            <w:hideMark/>
          </w:tcPr>
          <w:p w14:paraId="02908AFC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val="en-US"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7E30A2E9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2.16E-07</w:t>
            </w:r>
          </w:p>
        </w:tc>
        <w:tc>
          <w:tcPr>
            <w:tcW w:w="1134" w:type="dxa"/>
            <w:vAlign w:val="center"/>
          </w:tcPr>
          <w:p w14:paraId="2AE6BBC9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8.72E-04</w:t>
            </w:r>
          </w:p>
        </w:tc>
        <w:tc>
          <w:tcPr>
            <w:tcW w:w="1134" w:type="dxa"/>
            <w:vAlign w:val="center"/>
          </w:tcPr>
          <w:p w14:paraId="70BED13A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3.53E-07</w:t>
            </w:r>
          </w:p>
        </w:tc>
        <w:tc>
          <w:tcPr>
            <w:tcW w:w="997" w:type="dxa"/>
            <w:vAlign w:val="center"/>
          </w:tcPr>
          <w:p w14:paraId="636D9BA6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6.88E-04</w:t>
            </w:r>
          </w:p>
        </w:tc>
        <w:tc>
          <w:tcPr>
            <w:tcW w:w="851" w:type="dxa"/>
            <w:vAlign w:val="center"/>
          </w:tcPr>
          <w:p w14:paraId="7EF919A0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2.25E-02</w:t>
            </w:r>
          </w:p>
        </w:tc>
        <w:tc>
          <w:tcPr>
            <w:tcW w:w="770" w:type="dxa"/>
            <w:vAlign w:val="center"/>
          </w:tcPr>
          <w:p w14:paraId="355905AA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1.5693</w:t>
            </w:r>
          </w:p>
        </w:tc>
        <w:tc>
          <w:tcPr>
            <w:tcW w:w="767" w:type="dxa"/>
            <w:vAlign w:val="center"/>
          </w:tcPr>
          <w:p w14:paraId="333B0C05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2.8439</w:t>
            </w:r>
          </w:p>
        </w:tc>
        <w:tc>
          <w:tcPr>
            <w:tcW w:w="821" w:type="dxa"/>
            <w:vAlign w:val="center"/>
          </w:tcPr>
          <w:p w14:paraId="7B48FDAB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0.4645</w:t>
            </w:r>
          </w:p>
        </w:tc>
      </w:tr>
      <w:tr w:rsidR="005B2B53" w:rsidRPr="00325432" w14:paraId="6AD754E4" w14:textId="77777777" w:rsidTr="00495EA7">
        <w:trPr>
          <w:trHeight w:val="237"/>
        </w:trPr>
        <w:tc>
          <w:tcPr>
            <w:tcW w:w="988" w:type="dxa"/>
            <w:hideMark/>
          </w:tcPr>
          <w:p w14:paraId="2740B828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val="en-US"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78E5AD72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1.83E-07</w:t>
            </w:r>
          </w:p>
        </w:tc>
        <w:tc>
          <w:tcPr>
            <w:tcW w:w="1134" w:type="dxa"/>
            <w:vAlign w:val="center"/>
          </w:tcPr>
          <w:p w14:paraId="1E3BE33B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8.49E-04</w:t>
            </w:r>
          </w:p>
        </w:tc>
        <w:tc>
          <w:tcPr>
            <w:tcW w:w="1134" w:type="dxa"/>
            <w:vAlign w:val="center"/>
          </w:tcPr>
          <w:p w14:paraId="7A8908CD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3.74E-07</w:t>
            </w:r>
          </w:p>
        </w:tc>
        <w:tc>
          <w:tcPr>
            <w:tcW w:w="997" w:type="dxa"/>
            <w:vAlign w:val="center"/>
          </w:tcPr>
          <w:p w14:paraId="76238D6A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6.05E-04</w:t>
            </w:r>
          </w:p>
        </w:tc>
        <w:tc>
          <w:tcPr>
            <w:tcW w:w="851" w:type="dxa"/>
            <w:vAlign w:val="center"/>
          </w:tcPr>
          <w:p w14:paraId="4CF51FE8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4.40E-02</w:t>
            </w:r>
          </w:p>
        </w:tc>
        <w:tc>
          <w:tcPr>
            <w:tcW w:w="770" w:type="dxa"/>
            <w:vAlign w:val="center"/>
          </w:tcPr>
          <w:p w14:paraId="72D5DF9E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1.2078</w:t>
            </w:r>
          </w:p>
        </w:tc>
        <w:tc>
          <w:tcPr>
            <w:tcW w:w="767" w:type="dxa"/>
            <w:vAlign w:val="center"/>
          </w:tcPr>
          <w:p w14:paraId="11F0B686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2.8984</w:t>
            </w:r>
          </w:p>
        </w:tc>
        <w:tc>
          <w:tcPr>
            <w:tcW w:w="821" w:type="dxa"/>
            <w:vAlign w:val="center"/>
          </w:tcPr>
          <w:p w14:paraId="5A96EB8D" w14:textId="77777777" w:rsidR="005B2B53" w:rsidRPr="00325432" w:rsidRDefault="005B2B53" w:rsidP="00495EA7">
            <w:pPr>
              <w:spacing w:after="0" w:line="240" w:lineRule="auto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 w:rsidRPr="00325432">
              <w:rPr>
                <w:rFonts w:eastAsia="DengXian"/>
                <w:color w:val="000000"/>
                <w:szCs w:val="22"/>
                <w:lang w:eastAsia="zh-CN"/>
              </w:rPr>
              <w:t>0.509</w:t>
            </w:r>
          </w:p>
        </w:tc>
      </w:tr>
    </w:tbl>
    <w:p w14:paraId="7296E3A2" w14:textId="77777777" w:rsidR="00384F4B" w:rsidRDefault="00384F4B">
      <w:pPr>
        <w:spacing w:after="160" w:line="259" w:lineRule="auto"/>
        <w:jc w:val="left"/>
        <w:rPr>
          <w:szCs w:val="22"/>
        </w:rPr>
      </w:pPr>
    </w:p>
    <w:p w14:paraId="0B47377E" w14:textId="77777777" w:rsidR="005B2B53" w:rsidRDefault="005B2B53">
      <w:pPr>
        <w:spacing w:after="160" w:line="259" w:lineRule="auto"/>
        <w:jc w:val="left"/>
        <w:rPr>
          <w:szCs w:val="22"/>
        </w:rPr>
      </w:pPr>
    </w:p>
    <w:p w14:paraId="46288F20" w14:textId="77777777" w:rsidR="005B2B53" w:rsidRDefault="005B2B53">
      <w:pPr>
        <w:spacing w:after="160" w:line="259" w:lineRule="auto"/>
        <w:jc w:val="left"/>
        <w:rPr>
          <w:szCs w:val="22"/>
        </w:rPr>
      </w:pPr>
    </w:p>
    <w:p w14:paraId="21A7C3C0" w14:textId="014C47FE" w:rsidR="00CE3A4A" w:rsidRDefault="003A4750">
      <w:pPr>
        <w:spacing w:after="160" w:line="259" w:lineRule="auto"/>
        <w:jc w:val="left"/>
      </w:pPr>
      <w:r>
        <w:t>Table 6</w:t>
      </w:r>
      <w:r w:rsidR="00384F4B" w:rsidRPr="00325432">
        <w:t xml:space="preserve">. </w:t>
      </w:r>
      <w:r w:rsidR="00627278">
        <w:t>Drop axis ratio</w:t>
      </w:r>
      <w:r w:rsidR="00640A97">
        <w:t xml:space="preserve">. </w:t>
      </w:r>
      <w:r w:rsidR="00CE3A4A">
        <w:t>M indicates measured</w:t>
      </w:r>
      <w:r w:rsidR="007C06F4">
        <w:t xml:space="preserve"> data</w:t>
      </w:r>
      <w:r w:rsidR="00CE3A4A">
        <w:t xml:space="preserve"> and E indicates estimated from Beard </w:t>
      </w:r>
      <w:r w:rsidR="00B01BE3">
        <w:t>et al.</w:t>
      </w:r>
      <w:r w:rsidR="00640A97">
        <w:t xml:space="preserve"> [</w:t>
      </w:r>
      <w:r w:rsidR="00640A97">
        <w:fldChar w:fldCharType="begin"/>
      </w:r>
      <w:r w:rsidR="00640A97">
        <w:instrText xml:space="preserve"> NOTEREF _Ref16001008 \h </w:instrText>
      </w:r>
      <w:r w:rsidR="00640A97">
        <w:fldChar w:fldCharType="separate"/>
      </w:r>
      <w:r w:rsidR="00447C78">
        <w:t>16</w:t>
      </w:r>
      <w:r w:rsidR="00640A97">
        <w:fldChar w:fldCharType="end"/>
      </w:r>
      <w:r w:rsidR="00640A97">
        <w:t>].</w:t>
      </w:r>
    </w:p>
    <w:tbl>
      <w:tblPr>
        <w:tblStyle w:val="TableGrid"/>
        <w:tblpPr w:leftFromText="180" w:rightFromText="180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5B2B53" w:rsidRPr="00325432" w14:paraId="637BB3BF" w14:textId="77777777" w:rsidTr="00495EA7">
        <w:trPr>
          <w:trHeight w:val="237"/>
        </w:trPr>
        <w:tc>
          <w:tcPr>
            <w:tcW w:w="988" w:type="dxa"/>
            <w:vMerge w:val="restart"/>
            <w:vAlign w:val="center"/>
          </w:tcPr>
          <w:p w14:paraId="5B7B742E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val="en-US" w:eastAsia="zh-CN"/>
              </w:rPr>
            </w:pPr>
            <w:r>
              <w:rPr>
                <w:rFonts w:eastAsia="DengXian"/>
                <w:color w:val="000000"/>
                <w:szCs w:val="22"/>
                <w:lang w:val="en-US" w:eastAsia="zh-CN"/>
              </w:rPr>
              <w:t>Drop diameter (mm)</w:t>
            </w:r>
          </w:p>
        </w:tc>
        <w:tc>
          <w:tcPr>
            <w:tcW w:w="7319" w:type="dxa"/>
            <w:gridSpan w:val="8"/>
            <w:vAlign w:val="center"/>
          </w:tcPr>
          <w:p w14:paraId="2A24DE95" w14:textId="77777777" w:rsidR="005B2B53" w:rsidRPr="00384F4B" w:rsidRDefault="005B2B53" w:rsidP="00495EA7">
            <w:pPr>
              <w:spacing w:after="0"/>
              <w:jc w:val="center"/>
              <w:rPr>
                <w:rFonts w:eastAsia="DengXian"/>
                <w:iCs/>
                <w:color w:val="000000"/>
                <w:szCs w:val="22"/>
                <w:lang w:val="en-US" w:eastAsia="zh-CN"/>
              </w:rPr>
            </w:pPr>
            <w:r w:rsidRPr="00384F4B">
              <w:rPr>
                <w:rFonts w:eastAsia="DengXian"/>
                <w:iCs/>
                <w:color w:val="000000"/>
                <w:szCs w:val="22"/>
                <w:lang w:val="en-US" w:eastAsia="zh-CN"/>
              </w:rPr>
              <w:t>Drop velocity (m/s)</w:t>
            </w:r>
          </w:p>
        </w:tc>
      </w:tr>
      <w:tr w:rsidR="005B2B53" w:rsidRPr="00325432" w14:paraId="03149B37" w14:textId="77777777" w:rsidTr="00495EA7">
        <w:trPr>
          <w:trHeight w:val="237"/>
        </w:trPr>
        <w:tc>
          <w:tcPr>
            <w:tcW w:w="988" w:type="dxa"/>
            <w:vMerge/>
            <w:vAlign w:val="center"/>
          </w:tcPr>
          <w:p w14:paraId="1BAB9A61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val="en-US" w:eastAsia="zh-CN"/>
              </w:rPr>
            </w:pPr>
          </w:p>
        </w:tc>
        <w:tc>
          <w:tcPr>
            <w:tcW w:w="914" w:type="dxa"/>
            <w:vAlign w:val="center"/>
          </w:tcPr>
          <w:p w14:paraId="214E359C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2.57</w:t>
            </w:r>
          </w:p>
        </w:tc>
        <w:tc>
          <w:tcPr>
            <w:tcW w:w="915" w:type="dxa"/>
            <w:vAlign w:val="center"/>
          </w:tcPr>
          <w:p w14:paraId="506B6841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2.69</w:t>
            </w:r>
          </w:p>
        </w:tc>
        <w:tc>
          <w:tcPr>
            <w:tcW w:w="915" w:type="dxa"/>
            <w:vAlign w:val="center"/>
          </w:tcPr>
          <w:p w14:paraId="438B6380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3.77</w:t>
            </w:r>
          </w:p>
        </w:tc>
        <w:tc>
          <w:tcPr>
            <w:tcW w:w="915" w:type="dxa"/>
            <w:vAlign w:val="center"/>
          </w:tcPr>
          <w:p w14:paraId="5574EFD4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5.18</w:t>
            </w:r>
          </w:p>
        </w:tc>
        <w:tc>
          <w:tcPr>
            <w:tcW w:w="915" w:type="dxa"/>
            <w:vAlign w:val="center"/>
          </w:tcPr>
          <w:p w14:paraId="0221790D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6.50</w:t>
            </w:r>
          </w:p>
        </w:tc>
        <w:tc>
          <w:tcPr>
            <w:tcW w:w="915" w:type="dxa"/>
            <w:vAlign w:val="center"/>
          </w:tcPr>
          <w:p w14:paraId="592DA3D0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6.73</w:t>
            </w:r>
          </w:p>
        </w:tc>
        <w:tc>
          <w:tcPr>
            <w:tcW w:w="915" w:type="dxa"/>
            <w:vAlign w:val="center"/>
          </w:tcPr>
          <w:p w14:paraId="46F25654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8.2</w:t>
            </w:r>
          </w:p>
        </w:tc>
        <w:tc>
          <w:tcPr>
            <w:tcW w:w="915" w:type="dxa"/>
            <w:vAlign w:val="center"/>
          </w:tcPr>
          <w:p w14:paraId="59E6B758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9.3</w:t>
            </w:r>
          </w:p>
        </w:tc>
      </w:tr>
      <w:tr w:rsidR="005B2B53" w:rsidRPr="00325432" w14:paraId="0331D7E1" w14:textId="77777777" w:rsidTr="00495EA7">
        <w:trPr>
          <w:trHeight w:val="237"/>
        </w:trPr>
        <w:tc>
          <w:tcPr>
            <w:tcW w:w="988" w:type="dxa"/>
            <w:vAlign w:val="center"/>
          </w:tcPr>
          <w:p w14:paraId="48934434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val="en-US" w:eastAsia="zh-CN"/>
              </w:rPr>
            </w:pPr>
            <w:r>
              <w:rPr>
                <w:rFonts w:eastAsia="DengXian"/>
                <w:color w:val="000000"/>
                <w:szCs w:val="22"/>
                <w:lang w:val="en-US" w:eastAsia="zh-CN"/>
              </w:rPr>
              <w:t>2</w:t>
            </w:r>
          </w:p>
        </w:tc>
        <w:tc>
          <w:tcPr>
            <w:tcW w:w="914" w:type="dxa"/>
            <w:vAlign w:val="center"/>
          </w:tcPr>
          <w:p w14:paraId="54AC53B6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1.00 (M)</w:t>
            </w:r>
          </w:p>
        </w:tc>
        <w:tc>
          <w:tcPr>
            <w:tcW w:w="915" w:type="dxa"/>
            <w:vAlign w:val="center"/>
          </w:tcPr>
          <w:p w14:paraId="72144F45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-</w:t>
            </w:r>
          </w:p>
        </w:tc>
        <w:tc>
          <w:tcPr>
            <w:tcW w:w="915" w:type="dxa"/>
            <w:vAlign w:val="center"/>
          </w:tcPr>
          <w:p w14:paraId="10320853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-</w:t>
            </w:r>
          </w:p>
        </w:tc>
        <w:tc>
          <w:tcPr>
            <w:tcW w:w="915" w:type="dxa"/>
            <w:vAlign w:val="center"/>
          </w:tcPr>
          <w:p w14:paraId="6A760E2C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-</w:t>
            </w:r>
          </w:p>
        </w:tc>
        <w:tc>
          <w:tcPr>
            <w:tcW w:w="915" w:type="dxa"/>
            <w:vAlign w:val="center"/>
          </w:tcPr>
          <w:p w14:paraId="4E0AACC3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0.91 (E)</w:t>
            </w:r>
          </w:p>
        </w:tc>
        <w:tc>
          <w:tcPr>
            <w:tcW w:w="915" w:type="dxa"/>
            <w:vAlign w:val="center"/>
          </w:tcPr>
          <w:p w14:paraId="0A929B92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-</w:t>
            </w:r>
          </w:p>
        </w:tc>
        <w:tc>
          <w:tcPr>
            <w:tcW w:w="915" w:type="dxa"/>
            <w:vAlign w:val="center"/>
          </w:tcPr>
          <w:p w14:paraId="3566E4A4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-</w:t>
            </w:r>
          </w:p>
        </w:tc>
        <w:tc>
          <w:tcPr>
            <w:tcW w:w="915" w:type="dxa"/>
            <w:vAlign w:val="center"/>
          </w:tcPr>
          <w:p w14:paraId="475E2EAF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-</w:t>
            </w:r>
          </w:p>
        </w:tc>
      </w:tr>
      <w:tr w:rsidR="005B2B53" w:rsidRPr="00325432" w14:paraId="5CB0FF0A" w14:textId="77777777" w:rsidTr="00495EA7">
        <w:trPr>
          <w:trHeight w:val="237"/>
        </w:trPr>
        <w:tc>
          <w:tcPr>
            <w:tcW w:w="988" w:type="dxa"/>
            <w:vAlign w:val="center"/>
          </w:tcPr>
          <w:p w14:paraId="2A338039" w14:textId="77777777" w:rsidR="005B2B53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val="en-US" w:eastAsia="zh-CN"/>
              </w:rPr>
            </w:pPr>
            <w:r>
              <w:rPr>
                <w:rFonts w:eastAsia="DengXian"/>
                <w:color w:val="000000"/>
                <w:szCs w:val="22"/>
                <w:lang w:val="en-US" w:eastAsia="zh-CN"/>
              </w:rPr>
              <w:t>4.5</w:t>
            </w:r>
          </w:p>
        </w:tc>
        <w:tc>
          <w:tcPr>
            <w:tcW w:w="914" w:type="dxa"/>
            <w:vAlign w:val="center"/>
          </w:tcPr>
          <w:p w14:paraId="14CAC801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-</w:t>
            </w:r>
          </w:p>
        </w:tc>
        <w:tc>
          <w:tcPr>
            <w:tcW w:w="915" w:type="dxa"/>
            <w:vAlign w:val="center"/>
          </w:tcPr>
          <w:p w14:paraId="426788CF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0.98 (M)</w:t>
            </w:r>
          </w:p>
        </w:tc>
        <w:tc>
          <w:tcPr>
            <w:tcW w:w="915" w:type="dxa"/>
            <w:vAlign w:val="center"/>
          </w:tcPr>
          <w:p w14:paraId="18F83AC1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0.96 (M)</w:t>
            </w:r>
          </w:p>
        </w:tc>
        <w:tc>
          <w:tcPr>
            <w:tcW w:w="915" w:type="dxa"/>
            <w:vAlign w:val="center"/>
          </w:tcPr>
          <w:p w14:paraId="05F2B185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0.95 (M)</w:t>
            </w:r>
          </w:p>
        </w:tc>
        <w:tc>
          <w:tcPr>
            <w:tcW w:w="915" w:type="dxa"/>
            <w:vAlign w:val="center"/>
          </w:tcPr>
          <w:p w14:paraId="4A90DFA8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-</w:t>
            </w:r>
          </w:p>
        </w:tc>
        <w:tc>
          <w:tcPr>
            <w:tcW w:w="915" w:type="dxa"/>
            <w:vAlign w:val="center"/>
          </w:tcPr>
          <w:p w14:paraId="32E10D8B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0.86 (M)</w:t>
            </w:r>
          </w:p>
        </w:tc>
        <w:tc>
          <w:tcPr>
            <w:tcW w:w="915" w:type="dxa"/>
            <w:vAlign w:val="center"/>
          </w:tcPr>
          <w:p w14:paraId="7ED15B58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0.79 (M)</w:t>
            </w:r>
          </w:p>
        </w:tc>
        <w:tc>
          <w:tcPr>
            <w:tcW w:w="915" w:type="dxa"/>
            <w:vAlign w:val="center"/>
          </w:tcPr>
          <w:p w14:paraId="40AA349B" w14:textId="77777777" w:rsidR="005B2B53" w:rsidRPr="00325432" w:rsidRDefault="005B2B53" w:rsidP="00495EA7">
            <w:pPr>
              <w:spacing w:after="0"/>
              <w:jc w:val="center"/>
              <w:rPr>
                <w:rFonts w:eastAsia="DengXian"/>
                <w:color w:val="000000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Cs w:val="22"/>
                <w:lang w:eastAsia="zh-CN"/>
              </w:rPr>
              <w:t>0.75 (E)</w:t>
            </w:r>
          </w:p>
        </w:tc>
      </w:tr>
    </w:tbl>
    <w:p w14:paraId="47C31337" w14:textId="02BC17EC" w:rsidR="00560168" w:rsidRDefault="00560168">
      <w:pPr>
        <w:spacing w:after="160" w:line="259" w:lineRule="auto"/>
        <w:jc w:val="left"/>
        <w:rPr>
          <w:szCs w:val="22"/>
        </w:rPr>
      </w:pPr>
    </w:p>
    <w:p w14:paraId="61E09268" w14:textId="77777777" w:rsidR="005B2B53" w:rsidRDefault="005B2B53">
      <w:pPr>
        <w:spacing w:after="160" w:line="259" w:lineRule="auto"/>
        <w:jc w:val="left"/>
        <w:rPr>
          <w:szCs w:val="22"/>
        </w:rPr>
      </w:pPr>
    </w:p>
    <w:p w14:paraId="21C50A6F" w14:textId="4C88B3BC" w:rsidR="001845DA" w:rsidRDefault="001A6063" w:rsidP="001845DA">
      <w:pPr>
        <w:spacing w:after="0"/>
        <w:rPr>
          <w:szCs w:val="22"/>
        </w:rPr>
      </w:pPr>
      <w:r w:rsidRPr="00325432">
        <w:rPr>
          <w:szCs w:val="22"/>
        </w:rPr>
        <w:t xml:space="preserve">Table </w:t>
      </w:r>
      <w:r w:rsidR="003A4750">
        <w:rPr>
          <w:szCs w:val="22"/>
        </w:rPr>
        <w:t>7</w:t>
      </w:r>
      <w:r w:rsidRPr="00325432">
        <w:rPr>
          <w:szCs w:val="22"/>
        </w:rPr>
        <w:t xml:space="preserve">. </w:t>
      </w:r>
      <w:r w:rsidR="007766DA" w:rsidRPr="00325432">
        <w:rPr>
          <w:szCs w:val="22"/>
        </w:rPr>
        <w:t xml:space="preserve">Conversion factors between </w:t>
      </w:r>
      <w:r w:rsidR="00EB51F0">
        <w:rPr>
          <w:szCs w:val="22"/>
        </w:rPr>
        <w:t xml:space="preserve">the power input for </w:t>
      </w:r>
      <w:r w:rsidR="007766DA" w:rsidRPr="00325432">
        <w:rPr>
          <w:szCs w:val="22"/>
        </w:rPr>
        <w:t>different types of artificial and natural rainfall</w:t>
      </w:r>
      <w:r w:rsidR="00EB51F0">
        <w:rPr>
          <w:szCs w:val="22"/>
        </w:rPr>
        <w:t xml:space="preserve">. These are calculated </w:t>
      </w:r>
      <w:r w:rsidR="001845DA">
        <w:rPr>
          <w:szCs w:val="22"/>
        </w:rPr>
        <w:t>in terms of a single</w:t>
      </w:r>
      <w:r w:rsidR="000C18A2">
        <w:rPr>
          <w:szCs w:val="22"/>
        </w:rPr>
        <w:t xml:space="preserve">-number </w:t>
      </w:r>
      <w:r w:rsidR="00A22375">
        <w:rPr>
          <w:szCs w:val="22"/>
        </w:rPr>
        <w:t xml:space="preserve">value </w:t>
      </w:r>
      <w:r w:rsidR="00EB51F0">
        <w:rPr>
          <w:szCs w:val="22"/>
        </w:rPr>
        <w:t xml:space="preserve">which is the arithmetic average of the differences between two types of rainfall in </w:t>
      </w:r>
      <w:r w:rsidR="001845DA">
        <w:rPr>
          <w:szCs w:val="22"/>
        </w:rPr>
        <w:t xml:space="preserve">one-third octave bands </w:t>
      </w:r>
      <w:r w:rsidR="000C18A2">
        <w:rPr>
          <w:szCs w:val="22"/>
        </w:rPr>
        <w:t>between</w:t>
      </w:r>
      <w:r w:rsidR="001845DA">
        <w:rPr>
          <w:szCs w:val="22"/>
        </w:rPr>
        <w:t xml:space="preserve"> </w:t>
      </w:r>
      <w:r w:rsidR="00597A30">
        <w:rPr>
          <w:szCs w:val="22"/>
        </w:rPr>
        <w:t xml:space="preserve">50 </w:t>
      </w:r>
      <w:r w:rsidR="000C18A2">
        <w:rPr>
          <w:szCs w:val="22"/>
        </w:rPr>
        <w:t xml:space="preserve">and </w:t>
      </w:r>
      <w:r w:rsidR="00597A30">
        <w:rPr>
          <w:szCs w:val="22"/>
        </w:rPr>
        <w:t>5k Hz.</w:t>
      </w:r>
      <w:r w:rsidR="001845DA" w:rsidRPr="001845DA">
        <w:rPr>
          <w:szCs w:val="22"/>
        </w:rPr>
        <w:t xml:space="preserve"> </w:t>
      </w:r>
      <w:r w:rsidR="001845DA">
        <w:rPr>
          <w:szCs w:val="22"/>
        </w:rPr>
        <w:t xml:space="preserve">The value in brackets indicates the maximum </w:t>
      </w:r>
      <w:r w:rsidR="00EB6735">
        <w:rPr>
          <w:szCs w:val="22"/>
        </w:rPr>
        <w:t xml:space="preserve">difference </w:t>
      </w:r>
      <w:r w:rsidR="001845DA">
        <w:rPr>
          <w:szCs w:val="22"/>
        </w:rPr>
        <w:t xml:space="preserve">from </w:t>
      </w:r>
      <w:r w:rsidR="000C18A2">
        <w:rPr>
          <w:szCs w:val="22"/>
        </w:rPr>
        <w:t xml:space="preserve">this single-number </w:t>
      </w:r>
      <w:r w:rsidR="001845DA">
        <w:rPr>
          <w:szCs w:val="22"/>
        </w:rPr>
        <w:t xml:space="preserve">in any </w:t>
      </w:r>
      <w:r w:rsidR="00EB51F0">
        <w:rPr>
          <w:szCs w:val="22"/>
        </w:rPr>
        <w:t xml:space="preserve">of the </w:t>
      </w:r>
      <w:r w:rsidR="00413415">
        <w:rPr>
          <w:szCs w:val="22"/>
        </w:rPr>
        <w:t>one-third octave band</w:t>
      </w:r>
      <w:r w:rsidR="00EB51F0">
        <w:rPr>
          <w:szCs w:val="22"/>
        </w:rPr>
        <w:t>s</w:t>
      </w:r>
      <w:r w:rsidR="001845DA">
        <w:rPr>
          <w:szCs w:val="22"/>
        </w:rPr>
        <w:t>.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2"/>
      </w:tblGrid>
      <w:tr w:rsidR="005B2B53" w:rsidRPr="00560168" w14:paraId="6C9E7FD8" w14:textId="77777777" w:rsidTr="00495EA7">
        <w:trPr>
          <w:trHeight w:val="300"/>
          <w:jc w:val="center"/>
        </w:trPr>
        <w:tc>
          <w:tcPr>
            <w:tcW w:w="1101" w:type="dxa"/>
            <w:noWrap/>
            <w:vAlign w:val="center"/>
            <w:hideMark/>
          </w:tcPr>
          <w:p w14:paraId="4BF7F74E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Inclination angle of the plate</w:t>
            </w:r>
          </w:p>
        </w:tc>
        <w:tc>
          <w:tcPr>
            <w:tcW w:w="1011" w:type="dxa"/>
          </w:tcPr>
          <w:p w14:paraId="02D74B19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Artificial Moderate to Artificial Intense (dB)</w:t>
            </w:r>
          </w:p>
        </w:tc>
        <w:tc>
          <w:tcPr>
            <w:tcW w:w="1011" w:type="dxa"/>
          </w:tcPr>
          <w:p w14:paraId="1868B6CE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Artificial Intense </w:t>
            </w:r>
          </w:p>
          <w:p w14:paraId="0439C393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to Artificial Heavy (dB)</w:t>
            </w:r>
          </w:p>
        </w:tc>
        <w:tc>
          <w:tcPr>
            <w:tcW w:w="1011" w:type="dxa"/>
          </w:tcPr>
          <w:p w14:paraId="37109480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Artificial Moderate to Natural Moderate (dB)</w:t>
            </w:r>
          </w:p>
        </w:tc>
        <w:tc>
          <w:tcPr>
            <w:tcW w:w="1011" w:type="dxa"/>
          </w:tcPr>
          <w:p w14:paraId="121DD1E3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Artificial Intense </w:t>
            </w:r>
          </w:p>
          <w:p w14:paraId="1D09ADB6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to Natural Intense (dB)</w:t>
            </w:r>
          </w:p>
        </w:tc>
        <w:tc>
          <w:tcPr>
            <w:tcW w:w="1011" w:type="dxa"/>
          </w:tcPr>
          <w:p w14:paraId="1759D418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 xml:space="preserve">Artificial Heavy </w:t>
            </w:r>
          </w:p>
          <w:p w14:paraId="6C2A604D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 xml:space="preserve">to </w:t>
            </w:r>
          </w:p>
          <w:p w14:paraId="30BD6408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Natural Moderate</w:t>
            </w:r>
          </w:p>
          <w:p w14:paraId="6CB35CB2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(dB)</w:t>
            </w:r>
          </w:p>
        </w:tc>
        <w:tc>
          <w:tcPr>
            <w:tcW w:w="1011" w:type="dxa"/>
          </w:tcPr>
          <w:p w14:paraId="37F8180B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 xml:space="preserve">Artificial Heavy </w:t>
            </w:r>
          </w:p>
          <w:p w14:paraId="43BF2FBE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to Natural Intense</w:t>
            </w:r>
          </w:p>
          <w:p w14:paraId="18976C62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(dB)</w:t>
            </w:r>
          </w:p>
        </w:tc>
        <w:tc>
          <w:tcPr>
            <w:tcW w:w="1011" w:type="dxa"/>
          </w:tcPr>
          <w:p w14:paraId="0425B5B6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Artificial Heavy</w:t>
            </w:r>
          </w:p>
          <w:p w14:paraId="35B8ACE2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to Natural Heavy (dB)</w:t>
            </w:r>
          </w:p>
        </w:tc>
        <w:tc>
          <w:tcPr>
            <w:tcW w:w="1011" w:type="dxa"/>
          </w:tcPr>
          <w:p w14:paraId="08CD2290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Natural Moderate to</w:t>
            </w:r>
          </w:p>
          <w:p w14:paraId="40B3943A" w14:textId="77777777" w:rsidR="005B2B53" w:rsidRPr="009A70FD" w:rsidDel="002F2ACF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Natural Intense (dB)</w:t>
            </w:r>
          </w:p>
        </w:tc>
        <w:tc>
          <w:tcPr>
            <w:tcW w:w="1012" w:type="dxa"/>
          </w:tcPr>
          <w:p w14:paraId="444A4B76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Natural Intense</w:t>
            </w:r>
          </w:p>
          <w:p w14:paraId="713DD843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to Natural Heavy (dB)</w:t>
            </w:r>
          </w:p>
        </w:tc>
      </w:tr>
      <w:tr w:rsidR="005B2B53" w:rsidRPr="00560168" w14:paraId="7034171E" w14:textId="77777777" w:rsidTr="00495EA7">
        <w:trPr>
          <w:trHeight w:val="300"/>
          <w:jc w:val="center"/>
        </w:trPr>
        <w:tc>
          <w:tcPr>
            <w:tcW w:w="1101" w:type="dxa"/>
            <w:noWrap/>
            <w:vAlign w:val="center"/>
          </w:tcPr>
          <w:p w14:paraId="179B64E7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0</w:t>
            </w: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sym w:font="Symbol" w:char="F0B0"/>
            </w:r>
          </w:p>
        </w:tc>
        <w:tc>
          <w:tcPr>
            <w:tcW w:w="1011" w:type="dxa"/>
            <w:vAlign w:val="center"/>
          </w:tcPr>
          <w:p w14:paraId="3F7AA6E5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20.9</w:t>
            </w:r>
          </w:p>
          <w:p w14:paraId="5F6162C6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(0.8)</w:t>
            </w:r>
          </w:p>
        </w:tc>
        <w:tc>
          <w:tcPr>
            <w:tcW w:w="1011" w:type="dxa"/>
            <w:vAlign w:val="center"/>
          </w:tcPr>
          <w:p w14:paraId="36173FFD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20.2</w:t>
            </w:r>
          </w:p>
          <w:p w14:paraId="34FEA2A1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(1.5)</w:t>
            </w:r>
          </w:p>
        </w:tc>
        <w:tc>
          <w:tcPr>
            <w:tcW w:w="1011" w:type="dxa"/>
            <w:vAlign w:val="center"/>
          </w:tcPr>
          <w:p w14:paraId="27B1CC89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21.8</w:t>
            </w:r>
          </w:p>
          <w:p w14:paraId="6B0079A3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(5.9)</w:t>
            </w:r>
          </w:p>
        </w:tc>
        <w:tc>
          <w:tcPr>
            <w:tcW w:w="1011" w:type="dxa"/>
            <w:vAlign w:val="center"/>
          </w:tcPr>
          <w:p w14:paraId="0C474234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10.6</w:t>
            </w:r>
          </w:p>
          <w:p w14:paraId="24C36C3B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(5.8)</w:t>
            </w:r>
          </w:p>
        </w:tc>
        <w:tc>
          <w:tcPr>
            <w:tcW w:w="1011" w:type="dxa"/>
          </w:tcPr>
          <w:p w14:paraId="781BD4C5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-19.3</w:t>
            </w:r>
          </w:p>
          <w:p w14:paraId="5EBE7264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(4.8)</w:t>
            </w:r>
          </w:p>
        </w:tc>
        <w:tc>
          <w:tcPr>
            <w:tcW w:w="1011" w:type="dxa"/>
          </w:tcPr>
          <w:p w14:paraId="4B3744AA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-9.6</w:t>
            </w:r>
          </w:p>
          <w:p w14:paraId="2251FB89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(4.7)</w:t>
            </w:r>
          </w:p>
        </w:tc>
        <w:tc>
          <w:tcPr>
            <w:tcW w:w="1011" w:type="dxa"/>
            <w:vAlign w:val="center"/>
          </w:tcPr>
          <w:p w14:paraId="3E2B7F13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-3.1</w:t>
            </w:r>
          </w:p>
          <w:p w14:paraId="25B6E09C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(4.6)</w:t>
            </w:r>
          </w:p>
        </w:tc>
        <w:tc>
          <w:tcPr>
            <w:tcW w:w="1011" w:type="dxa"/>
            <w:vAlign w:val="center"/>
          </w:tcPr>
          <w:p w14:paraId="73D378F1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9.7</w:t>
            </w:r>
          </w:p>
          <w:p w14:paraId="12D39F34" w14:textId="77777777" w:rsidR="005B2B53" w:rsidRPr="009A70FD" w:rsidDel="002F2ACF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(0.6)</w:t>
            </w:r>
          </w:p>
        </w:tc>
        <w:tc>
          <w:tcPr>
            <w:tcW w:w="1012" w:type="dxa"/>
            <w:vAlign w:val="center"/>
          </w:tcPr>
          <w:p w14:paraId="5B8F45DC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6.5</w:t>
            </w:r>
          </w:p>
          <w:p w14:paraId="2277FD10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(0.3)</w:t>
            </w:r>
          </w:p>
        </w:tc>
      </w:tr>
      <w:tr w:rsidR="005B2B53" w:rsidRPr="00560168" w14:paraId="6E42760E" w14:textId="77777777" w:rsidTr="00495EA7">
        <w:trPr>
          <w:trHeight w:val="300"/>
          <w:jc w:val="center"/>
        </w:trPr>
        <w:tc>
          <w:tcPr>
            <w:tcW w:w="1101" w:type="dxa"/>
            <w:noWrap/>
            <w:vAlign w:val="center"/>
          </w:tcPr>
          <w:p w14:paraId="1967BE9B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15</w:t>
            </w: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sym w:font="Symbol" w:char="F0B0"/>
            </w:r>
          </w:p>
        </w:tc>
        <w:tc>
          <w:tcPr>
            <w:tcW w:w="1011" w:type="dxa"/>
            <w:vAlign w:val="center"/>
          </w:tcPr>
          <w:p w14:paraId="3C07F895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20.6</w:t>
            </w:r>
          </w:p>
          <w:p w14:paraId="18D82F6B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(1.4)</w:t>
            </w:r>
          </w:p>
        </w:tc>
        <w:tc>
          <w:tcPr>
            <w:tcW w:w="1011" w:type="dxa"/>
            <w:vAlign w:val="center"/>
          </w:tcPr>
          <w:p w14:paraId="389FD3B2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20.3</w:t>
            </w:r>
          </w:p>
          <w:p w14:paraId="66891380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(0.4)</w:t>
            </w:r>
          </w:p>
        </w:tc>
        <w:tc>
          <w:tcPr>
            <w:tcW w:w="1011" w:type="dxa"/>
            <w:vAlign w:val="center"/>
          </w:tcPr>
          <w:p w14:paraId="33BE0C6A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21.9</w:t>
            </w:r>
          </w:p>
          <w:p w14:paraId="1CEEFC1A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(5.1)</w:t>
            </w:r>
          </w:p>
        </w:tc>
        <w:tc>
          <w:tcPr>
            <w:tcW w:w="1011" w:type="dxa"/>
            <w:vAlign w:val="center"/>
          </w:tcPr>
          <w:p w14:paraId="174A30C3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10.9</w:t>
            </w:r>
          </w:p>
          <w:p w14:paraId="143D6EFA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(3.8)</w:t>
            </w:r>
          </w:p>
        </w:tc>
        <w:tc>
          <w:tcPr>
            <w:tcW w:w="1011" w:type="dxa"/>
          </w:tcPr>
          <w:p w14:paraId="13D720E6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-22.1</w:t>
            </w:r>
          </w:p>
          <w:p w14:paraId="3F15D43F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(4.4)</w:t>
            </w:r>
          </w:p>
        </w:tc>
        <w:tc>
          <w:tcPr>
            <w:tcW w:w="1011" w:type="dxa"/>
          </w:tcPr>
          <w:p w14:paraId="437C53AC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-12.5</w:t>
            </w:r>
          </w:p>
          <w:p w14:paraId="13A2BEB6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(4.3)</w:t>
            </w:r>
          </w:p>
        </w:tc>
        <w:tc>
          <w:tcPr>
            <w:tcW w:w="1011" w:type="dxa"/>
            <w:vAlign w:val="center"/>
          </w:tcPr>
          <w:p w14:paraId="657AFBB2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-2.9</w:t>
            </w:r>
          </w:p>
          <w:p w14:paraId="3A16C29E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(4.3)</w:t>
            </w:r>
          </w:p>
        </w:tc>
        <w:tc>
          <w:tcPr>
            <w:tcW w:w="1011" w:type="dxa"/>
            <w:vAlign w:val="center"/>
          </w:tcPr>
          <w:p w14:paraId="1634F0E8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9.6</w:t>
            </w:r>
          </w:p>
          <w:p w14:paraId="080AAF07" w14:textId="77777777" w:rsidR="005B2B53" w:rsidRPr="009A70FD" w:rsidDel="002F2ACF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(0.2)</w:t>
            </w:r>
          </w:p>
        </w:tc>
        <w:tc>
          <w:tcPr>
            <w:tcW w:w="1012" w:type="dxa"/>
            <w:vAlign w:val="center"/>
          </w:tcPr>
          <w:p w14:paraId="1CE9629B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6.5</w:t>
            </w:r>
          </w:p>
          <w:p w14:paraId="40789D97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(0.1)</w:t>
            </w:r>
          </w:p>
        </w:tc>
      </w:tr>
      <w:tr w:rsidR="005B2B53" w:rsidRPr="00560168" w14:paraId="114A77B9" w14:textId="77777777" w:rsidTr="00495EA7">
        <w:trPr>
          <w:trHeight w:val="300"/>
          <w:jc w:val="center"/>
        </w:trPr>
        <w:tc>
          <w:tcPr>
            <w:tcW w:w="1101" w:type="dxa"/>
            <w:noWrap/>
            <w:vAlign w:val="center"/>
          </w:tcPr>
          <w:p w14:paraId="06B7ECE1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30</w:t>
            </w: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sym w:font="Symbol" w:char="F0B0"/>
            </w:r>
          </w:p>
        </w:tc>
        <w:tc>
          <w:tcPr>
            <w:tcW w:w="1011" w:type="dxa"/>
            <w:vAlign w:val="center"/>
          </w:tcPr>
          <w:p w14:paraId="59071588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21.3</w:t>
            </w:r>
          </w:p>
          <w:p w14:paraId="7FD1D92B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(0.7)</w:t>
            </w:r>
          </w:p>
        </w:tc>
        <w:tc>
          <w:tcPr>
            <w:tcW w:w="1011" w:type="dxa"/>
            <w:vAlign w:val="center"/>
          </w:tcPr>
          <w:p w14:paraId="308553DD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19.3</w:t>
            </w:r>
          </w:p>
          <w:p w14:paraId="05EF07E6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(0.2)</w:t>
            </w:r>
          </w:p>
        </w:tc>
        <w:tc>
          <w:tcPr>
            <w:tcW w:w="1011" w:type="dxa"/>
            <w:vAlign w:val="center"/>
          </w:tcPr>
          <w:p w14:paraId="3E0EC863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22.2</w:t>
            </w:r>
          </w:p>
          <w:p w14:paraId="582A62E4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(3.3)</w:t>
            </w:r>
          </w:p>
        </w:tc>
        <w:tc>
          <w:tcPr>
            <w:tcW w:w="1011" w:type="dxa"/>
            <w:vAlign w:val="center"/>
          </w:tcPr>
          <w:p w14:paraId="6D20B85D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10.2</w:t>
            </w:r>
          </w:p>
          <w:p w14:paraId="1B4DCB70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(3.6)</w:t>
            </w:r>
          </w:p>
        </w:tc>
        <w:tc>
          <w:tcPr>
            <w:tcW w:w="1011" w:type="dxa"/>
          </w:tcPr>
          <w:p w14:paraId="128240B6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-18.5</w:t>
            </w:r>
          </w:p>
          <w:p w14:paraId="29F9425C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(3.7)</w:t>
            </w:r>
          </w:p>
        </w:tc>
        <w:tc>
          <w:tcPr>
            <w:tcW w:w="1011" w:type="dxa"/>
          </w:tcPr>
          <w:p w14:paraId="5A739EC2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-9.2</w:t>
            </w:r>
          </w:p>
          <w:p w14:paraId="209E626D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(3.7)</w:t>
            </w:r>
          </w:p>
        </w:tc>
        <w:tc>
          <w:tcPr>
            <w:tcW w:w="1011" w:type="dxa"/>
            <w:vAlign w:val="center"/>
          </w:tcPr>
          <w:p w14:paraId="7732C34A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-2.9</w:t>
            </w:r>
          </w:p>
          <w:p w14:paraId="717AE9F6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(3.6)</w:t>
            </w:r>
          </w:p>
        </w:tc>
        <w:tc>
          <w:tcPr>
            <w:tcW w:w="1011" w:type="dxa"/>
            <w:vAlign w:val="center"/>
          </w:tcPr>
          <w:p w14:paraId="136E7AC8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9.3</w:t>
            </w:r>
          </w:p>
          <w:p w14:paraId="1068FA3D" w14:textId="77777777" w:rsidR="005B2B53" w:rsidRPr="009A70FD" w:rsidDel="002F2ACF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(0.2)</w:t>
            </w:r>
          </w:p>
        </w:tc>
        <w:tc>
          <w:tcPr>
            <w:tcW w:w="1012" w:type="dxa"/>
            <w:vAlign w:val="center"/>
          </w:tcPr>
          <w:p w14:paraId="2654B6C0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6.3</w:t>
            </w:r>
          </w:p>
          <w:p w14:paraId="1AF3AD42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(0.2)</w:t>
            </w:r>
          </w:p>
        </w:tc>
      </w:tr>
      <w:tr w:rsidR="005B2B53" w:rsidRPr="00560168" w14:paraId="743D8FE6" w14:textId="77777777" w:rsidTr="00495EA7">
        <w:trPr>
          <w:trHeight w:val="300"/>
          <w:jc w:val="center"/>
        </w:trPr>
        <w:tc>
          <w:tcPr>
            <w:tcW w:w="1101" w:type="dxa"/>
            <w:noWrap/>
            <w:vAlign w:val="center"/>
          </w:tcPr>
          <w:p w14:paraId="70DFB744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45</w:t>
            </w: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sym w:font="Symbol" w:char="F0B0"/>
            </w:r>
          </w:p>
        </w:tc>
        <w:tc>
          <w:tcPr>
            <w:tcW w:w="1011" w:type="dxa"/>
            <w:vAlign w:val="center"/>
          </w:tcPr>
          <w:p w14:paraId="51869B58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20.7</w:t>
            </w:r>
          </w:p>
          <w:p w14:paraId="340271AF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(0.6)</w:t>
            </w:r>
          </w:p>
        </w:tc>
        <w:tc>
          <w:tcPr>
            <w:tcW w:w="1011" w:type="dxa"/>
            <w:vAlign w:val="center"/>
          </w:tcPr>
          <w:p w14:paraId="5CD023EF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19.2</w:t>
            </w:r>
          </w:p>
          <w:p w14:paraId="37FF6E1A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(3.3)</w:t>
            </w:r>
          </w:p>
        </w:tc>
        <w:tc>
          <w:tcPr>
            <w:tcW w:w="1011" w:type="dxa"/>
            <w:vAlign w:val="center"/>
          </w:tcPr>
          <w:p w14:paraId="5D2FB2F6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22.1</w:t>
            </w:r>
          </w:p>
          <w:p w14:paraId="09F16734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(3.0)</w:t>
            </w:r>
          </w:p>
        </w:tc>
        <w:tc>
          <w:tcPr>
            <w:tcW w:w="1011" w:type="dxa"/>
            <w:vAlign w:val="center"/>
          </w:tcPr>
          <w:p w14:paraId="0D10F595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10.5</w:t>
            </w:r>
          </w:p>
          <w:p w14:paraId="5EAA17BD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(1.6)</w:t>
            </w:r>
          </w:p>
        </w:tc>
        <w:tc>
          <w:tcPr>
            <w:tcW w:w="1011" w:type="dxa"/>
          </w:tcPr>
          <w:p w14:paraId="3E5D99DB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-17.9</w:t>
            </w:r>
          </w:p>
          <w:p w14:paraId="27E44B7D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(5.0)</w:t>
            </w:r>
          </w:p>
        </w:tc>
        <w:tc>
          <w:tcPr>
            <w:tcW w:w="1011" w:type="dxa"/>
          </w:tcPr>
          <w:p w14:paraId="7C30C795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-8.7</w:t>
            </w:r>
          </w:p>
          <w:p w14:paraId="7665A2C6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(4.5)</w:t>
            </w:r>
          </w:p>
        </w:tc>
        <w:tc>
          <w:tcPr>
            <w:tcW w:w="1011" w:type="dxa"/>
            <w:vAlign w:val="center"/>
          </w:tcPr>
          <w:p w14:paraId="34228BAE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-2.6</w:t>
            </w:r>
          </w:p>
          <w:p w14:paraId="2C554E88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(4.2)</w:t>
            </w:r>
          </w:p>
        </w:tc>
        <w:tc>
          <w:tcPr>
            <w:tcW w:w="1011" w:type="dxa"/>
            <w:vAlign w:val="center"/>
          </w:tcPr>
          <w:p w14:paraId="5FB27359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9.2</w:t>
            </w:r>
          </w:p>
          <w:p w14:paraId="5C000328" w14:textId="77777777" w:rsidR="005B2B53" w:rsidRPr="009A70FD" w:rsidDel="002F2ACF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(0.7)</w:t>
            </w:r>
          </w:p>
        </w:tc>
        <w:tc>
          <w:tcPr>
            <w:tcW w:w="1012" w:type="dxa"/>
            <w:vAlign w:val="center"/>
          </w:tcPr>
          <w:p w14:paraId="07860FF8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6.1</w:t>
            </w:r>
          </w:p>
          <w:p w14:paraId="3D1F48ED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(0.6)</w:t>
            </w:r>
          </w:p>
        </w:tc>
      </w:tr>
      <w:tr w:rsidR="005B2B53" w:rsidRPr="00560168" w14:paraId="1F8C731F" w14:textId="77777777" w:rsidTr="00495EA7">
        <w:trPr>
          <w:trHeight w:val="300"/>
          <w:jc w:val="center"/>
        </w:trPr>
        <w:tc>
          <w:tcPr>
            <w:tcW w:w="1101" w:type="dxa"/>
            <w:noWrap/>
            <w:vAlign w:val="center"/>
          </w:tcPr>
          <w:p w14:paraId="78C668A8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60</w:t>
            </w: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sym w:font="Symbol" w:char="F0B0"/>
            </w:r>
          </w:p>
        </w:tc>
        <w:tc>
          <w:tcPr>
            <w:tcW w:w="1011" w:type="dxa"/>
            <w:vAlign w:val="center"/>
          </w:tcPr>
          <w:p w14:paraId="6EA9E9D8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20.6</w:t>
            </w:r>
          </w:p>
          <w:p w14:paraId="077CE434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(0.6)</w:t>
            </w:r>
          </w:p>
        </w:tc>
        <w:tc>
          <w:tcPr>
            <w:tcW w:w="1011" w:type="dxa"/>
            <w:vAlign w:val="center"/>
          </w:tcPr>
          <w:p w14:paraId="5D4B658C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18.4</w:t>
            </w:r>
          </w:p>
          <w:p w14:paraId="308390B7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(6.4)</w:t>
            </w:r>
          </w:p>
        </w:tc>
        <w:tc>
          <w:tcPr>
            <w:tcW w:w="1011" w:type="dxa"/>
            <w:vAlign w:val="center"/>
          </w:tcPr>
          <w:p w14:paraId="425382B0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22.2</w:t>
            </w:r>
          </w:p>
          <w:p w14:paraId="18C97B59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(3.9)</w:t>
            </w:r>
          </w:p>
        </w:tc>
        <w:tc>
          <w:tcPr>
            <w:tcW w:w="1011" w:type="dxa"/>
            <w:vAlign w:val="center"/>
          </w:tcPr>
          <w:p w14:paraId="048DBDE8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10.6</w:t>
            </w:r>
          </w:p>
          <w:p w14:paraId="4CBB2614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(1.9)</w:t>
            </w:r>
          </w:p>
        </w:tc>
        <w:tc>
          <w:tcPr>
            <w:tcW w:w="1011" w:type="dxa"/>
          </w:tcPr>
          <w:p w14:paraId="42B09AF7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-16.8</w:t>
            </w:r>
          </w:p>
          <w:p w14:paraId="0C35DD6F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(7.9)</w:t>
            </w:r>
          </w:p>
        </w:tc>
        <w:tc>
          <w:tcPr>
            <w:tcW w:w="1011" w:type="dxa"/>
          </w:tcPr>
          <w:p w14:paraId="097CADCA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-7.8</w:t>
            </w:r>
          </w:p>
          <w:p w14:paraId="0F23D648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(6.8)</w:t>
            </w:r>
          </w:p>
        </w:tc>
        <w:tc>
          <w:tcPr>
            <w:tcW w:w="1011" w:type="dxa"/>
            <w:vAlign w:val="center"/>
          </w:tcPr>
          <w:p w14:paraId="6CE04EF6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-1.8</w:t>
            </w:r>
          </w:p>
          <w:p w14:paraId="74422628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(6.2)</w:t>
            </w:r>
          </w:p>
        </w:tc>
        <w:tc>
          <w:tcPr>
            <w:tcW w:w="1011" w:type="dxa"/>
            <w:vAlign w:val="center"/>
          </w:tcPr>
          <w:p w14:paraId="28BEB0DD" w14:textId="77777777" w:rsidR="005B2B53" w:rsidRPr="007F4B21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9.0</w:t>
            </w:r>
          </w:p>
          <w:p w14:paraId="3693CA27" w14:textId="77777777" w:rsidR="005B2B53" w:rsidRPr="009A70FD" w:rsidDel="002F2ACF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(1.5)</w:t>
            </w:r>
          </w:p>
        </w:tc>
        <w:tc>
          <w:tcPr>
            <w:tcW w:w="1012" w:type="dxa"/>
            <w:vAlign w:val="center"/>
          </w:tcPr>
          <w:p w14:paraId="5EBF1907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6.0</w:t>
            </w:r>
          </w:p>
          <w:p w14:paraId="642FF9BB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(1.0)</w:t>
            </w:r>
          </w:p>
        </w:tc>
      </w:tr>
      <w:tr w:rsidR="005B2B53" w:rsidRPr="00560168" w14:paraId="7E058D83" w14:textId="77777777" w:rsidTr="00495EA7">
        <w:trPr>
          <w:trHeight w:val="300"/>
          <w:jc w:val="center"/>
        </w:trPr>
        <w:tc>
          <w:tcPr>
            <w:tcW w:w="1101" w:type="dxa"/>
            <w:noWrap/>
            <w:vAlign w:val="center"/>
          </w:tcPr>
          <w:p w14:paraId="6A292D39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Average</w:t>
            </w:r>
          </w:p>
          <w:p w14:paraId="48B8D00E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F4B21">
              <w:rPr>
                <w:sz w:val="20"/>
                <w:szCs w:val="20"/>
              </w:rPr>
              <w:t>(0</w:t>
            </w:r>
            <w:r w:rsidRPr="007F4B21">
              <w:rPr>
                <w:sz w:val="20"/>
                <w:szCs w:val="20"/>
              </w:rPr>
              <w:sym w:font="Symbol" w:char="F0B0"/>
            </w:r>
            <w:r w:rsidRPr="007F4B21">
              <w:rPr>
                <w:sz w:val="20"/>
                <w:szCs w:val="20"/>
              </w:rPr>
              <w:t xml:space="preserve"> to 60</w:t>
            </w:r>
            <w:r w:rsidRPr="007F4B21">
              <w:rPr>
                <w:sz w:val="20"/>
                <w:szCs w:val="20"/>
              </w:rPr>
              <w:sym w:font="Symbol" w:char="F0B0"/>
            </w:r>
            <w:r w:rsidRPr="007F4B21"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vAlign w:val="center"/>
          </w:tcPr>
          <w:p w14:paraId="75127596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20.8</w:t>
            </w:r>
          </w:p>
        </w:tc>
        <w:tc>
          <w:tcPr>
            <w:tcW w:w="1011" w:type="dxa"/>
            <w:vAlign w:val="center"/>
          </w:tcPr>
          <w:p w14:paraId="6035E6CA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19.5</w:t>
            </w:r>
          </w:p>
        </w:tc>
        <w:tc>
          <w:tcPr>
            <w:tcW w:w="1011" w:type="dxa"/>
            <w:vAlign w:val="center"/>
          </w:tcPr>
          <w:p w14:paraId="0EE3B16C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22.0</w:t>
            </w:r>
          </w:p>
        </w:tc>
        <w:tc>
          <w:tcPr>
            <w:tcW w:w="1011" w:type="dxa"/>
            <w:vAlign w:val="center"/>
          </w:tcPr>
          <w:p w14:paraId="501A2E23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10.6</w:t>
            </w:r>
          </w:p>
        </w:tc>
        <w:tc>
          <w:tcPr>
            <w:tcW w:w="1011" w:type="dxa"/>
            <w:vAlign w:val="center"/>
          </w:tcPr>
          <w:p w14:paraId="1768CD82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-18.9</w:t>
            </w:r>
          </w:p>
        </w:tc>
        <w:tc>
          <w:tcPr>
            <w:tcW w:w="1011" w:type="dxa"/>
            <w:vAlign w:val="center"/>
          </w:tcPr>
          <w:p w14:paraId="2AA0B112" w14:textId="77777777" w:rsidR="005B2B53" w:rsidRPr="009A70FD" w:rsidRDefault="005B2B53" w:rsidP="00495E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9A70FD">
              <w:rPr>
                <w:color w:val="000000"/>
                <w:sz w:val="20"/>
                <w:szCs w:val="20"/>
                <w:lang w:val="en-US" w:eastAsia="zh-CN"/>
              </w:rPr>
              <w:t>-9.6</w:t>
            </w:r>
          </w:p>
        </w:tc>
        <w:tc>
          <w:tcPr>
            <w:tcW w:w="1011" w:type="dxa"/>
            <w:vAlign w:val="center"/>
          </w:tcPr>
          <w:p w14:paraId="71B5C5E5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-2.7</w:t>
            </w:r>
          </w:p>
        </w:tc>
        <w:tc>
          <w:tcPr>
            <w:tcW w:w="1011" w:type="dxa"/>
            <w:vAlign w:val="center"/>
          </w:tcPr>
          <w:p w14:paraId="6575D188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9.4</w:t>
            </w:r>
          </w:p>
        </w:tc>
        <w:tc>
          <w:tcPr>
            <w:tcW w:w="1012" w:type="dxa"/>
            <w:vAlign w:val="center"/>
          </w:tcPr>
          <w:p w14:paraId="73F44B9C" w14:textId="77777777" w:rsidR="005B2B53" w:rsidRPr="009A70FD" w:rsidRDefault="005B2B53" w:rsidP="00495EA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9A70F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6.3</w:t>
            </w:r>
          </w:p>
        </w:tc>
      </w:tr>
    </w:tbl>
    <w:p w14:paraId="16D6DD64" w14:textId="77777777" w:rsidR="005B2B53" w:rsidRPr="00325432" w:rsidRDefault="005B2B53" w:rsidP="001845DA">
      <w:pPr>
        <w:spacing w:after="0"/>
        <w:rPr>
          <w:szCs w:val="22"/>
        </w:rPr>
      </w:pPr>
    </w:p>
    <w:sectPr w:rsidR="005B2B53" w:rsidRPr="00325432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254DC" w14:textId="77777777" w:rsidR="00DD6363" w:rsidRDefault="00DD6363" w:rsidP="008531E6">
      <w:pPr>
        <w:spacing w:after="0" w:line="240" w:lineRule="auto"/>
      </w:pPr>
    </w:p>
  </w:endnote>
  <w:endnote w:type="continuationSeparator" w:id="0">
    <w:p w14:paraId="05E0BDFE" w14:textId="77777777" w:rsidR="00DD6363" w:rsidRDefault="00DD6363" w:rsidP="008531E6">
      <w:pPr>
        <w:spacing w:after="0" w:line="240" w:lineRule="auto"/>
      </w:pPr>
    </w:p>
  </w:endnote>
  <w:endnote w:id="1">
    <w:p w14:paraId="3D047FF7" w14:textId="77777777" w:rsidR="00DD6363" w:rsidRPr="0024481C" w:rsidRDefault="00DD6363" w:rsidP="00D04738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Hopkins C. Sound insulation. Routledge. ISBN 978-0-7506-6526-1. 2012</w:t>
      </w:r>
    </w:p>
  </w:endnote>
  <w:endnote w:id="2">
    <w:p w14:paraId="10A6E415" w14:textId="77777777" w:rsidR="00DD6363" w:rsidRPr="0024481C" w:rsidRDefault="00DD6363" w:rsidP="00D04738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Guigou-Carter C, Villot M. Study of simulated rainfall noise on multi-layered systems. Proc. Euronoise  2003.</w:t>
      </w:r>
    </w:p>
  </w:endnote>
  <w:endnote w:id="3">
    <w:p w14:paraId="699501F1" w14:textId="77777777" w:rsidR="00DD6363" w:rsidRPr="0024481C" w:rsidRDefault="00DD6363" w:rsidP="0024481C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Dubout P. The sound of rain on a steel roof. J Sound Vib 1969;10(1):144-150.</w:t>
      </w:r>
    </w:p>
  </w:endnote>
  <w:endnote w:id="4">
    <w:p w14:paraId="147857B1" w14:textId="77777777" w:rsidR="00DD6363" w:rsidRPr="0024481C" w:rsidRDefault="00DD6363" w:rsidP="0024481C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Ballagh KO. Noise of simulated rainfall on roofs. Appl Acoust 1990;31:245–264.</w:t>
      </w:r>
    </w:p>
  </w:endnote>
  <w:endnote w:id="5">
    <w:p w14:paraId="67C8CC4F" w14:textId="77777777" w:rsidR="00DD6363" w:rsidRPr="0024481C" w:rsidRDefault="00DD6363" w:rsidP="0024481C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Petersson B. On the structural acoustic effects of liquid drop impacts. Report TVBA-3020. Department of Engineering Acoustics, Lund Institute of Technology. 1985.</w:t>
      </w:r>
    </w:p>
  </w:endnote>
  <w:endnote w:id="6">
    <w:p w14:paraId="1D52D695" w14:textId="77777777" w:rsidR="00DD6363" w:rsidRPr="0024481C" w:rsidRDefault="00DD6363" w:rsidP="0024481C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Suga H, Tachibana H. Sound radiation characteristics of lightweight roof constructions excited by rain, Build Acoust 1994;1(4):249–270.</w:t>
      </w:r>
    </w:p>
  </w:endnote>
  <w:endnote w:id="7">
    <w:p w14:paraId="0DFECA7A" w14:textId="77777777" w:rsidR="00DD6363" w:rsidRPr="0024481C" w:rsidRDefault="00DD6363" w:rsidP="0024481C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McLoughlin J, Saunders DJ, Ford RD. Noise generated by simulated rainfall on profiled steel roof structures, Appl Acoust 1994;42:239–255.</w:t>
      </w:r>
    </w:p>
  </w:endnote>
  <w:endnote w:id="8">
    <w:p w14:paraId="02AA7494" w14:textId="77777777" w:rsidR="00DD6363" w:rsidRPr="0024481C" w:rsidRDefault="00DD6363" w:rsidP="0024481C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Yan X, Lu S, Li J. Experimental studies on the rain noise of lightweight roofs: Natural rains vs artificial rains. Appl Acoust 2016;106:63-76.</w:t>
      </w:r>
    </w:p>
  </w:endnote>
  <w:endnote w:id="9">
    <w:p w14:paraId="60470577" w14:textId="77777777" w:rsidR="00DD6363" w:rsidRPr="0024481C" w:rsidRDefault="00DD6363" w:rsidP="0024481C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ISO 10140-5:2010 Acoustics – Laboratory measurement of sound insulation of building elements – Part 5: Requirements for test facilities and equipment. International Organization for Standardization.</w:t>
      </w:r>
    </w:p>
  </w:endnote>
  <w:endnote w:id="10">
    <w:p w14:paraId="1FA98CD0" w14:textId="77777777" w:rsidR="00DD6363" w:rsidRPr="0024481C" w:rsidRDefault="00DD6363" w:rsidP="0024481C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ISO 140-18:2006 Acoustics – Measurement of sound insulation in buildings and of building elements – Part 18: Laboratory measurement of sound generated by rainfall on building elements. International Organization for Standardization.</w:t>
      </w:r>
    </w:p>
  </w:endnote>
  <w:endnote w:id="11">
    <w:p w14:paraId="468BC53A" w14:textId="77777777" w:rsidR="00DD6363" w:rsidRPr="0024481C" w:rsidRDefault="00DD6363" w:rsidP="0024481C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IEC 60721-2-2:2012 Classification of environmental conditions – Part 2: Environmental conditions appearing in nature – Precipitation and wind. International Electrotechnical Commission.</w:t>
      </w:r>
    </w:p>
  </w:endnote>
  <w:endnote w:id="12">
    <w:p w14:paraId="5198F941" w14:textId="77777777" w:rsidR="00DD6363" w:rsidRPr="007F4B21" w:rsidRDefault="00DD6363" w:rsidP="0024481C">
      <w:pPr>
        <w:pStyle w:val="EndnoteText"/>
        <w:spacing w:line="360" w:lineRule="auto"/>
        <w:rPr>
          <w:sz w:val="22"/>
          <w:szCs w:val="22"/>
        </w:rPr>
      </w:pPr>
      <w:r w:rsidRPr="007F4B21">
        <w:rPr>
          <w:sz w:val="22"/>
          <w:szCs w:val="22"/>
        </w:rPr>
        <w:t>[</w:t>
      </w:r>
      <w:r w:rsidRPr="007F4B21">
        <w:rPr>
          <w:rStyle w:val="EndnoteReference"/>
          <w:sz w:val="22"/>
          <w:szCs w:val="22"/>
          <w:vertAlign w:val="baseline"/>
        </w:rPr>
        <w:endnoteRef/>
      </w:r>
      <w:r w:rsidRPr="007F4B21">
        <w:rPr>
          <w:sz w:val="22"/>
          <w:szCs w:val="22"/>
        </w:rPr>
        <w:t>] Chéné JB, Guigou-Carter C, Larsen ML. Rainfall noise measurements: Assessment and perspective four years after the publication of EN ISO 140-18. Proceedings of Internoise 2010, Lisbon, Portugal.</w:t>
      </w:r>
    </w:p>
  </w:endnote>
  <w:endnote w:id="13">
    <w:p w14:paraId="7B1A2EB7" w14:textId="77777777" w:rsidR="00DD6363" w:rsidRPr="0024481C" w:rsidRDefault="00DD6363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Petersson BAT. The liquid drop impact as a source of sound and vibration. Build Acoust 1995;2:585–624.</w:t>
      </w:r>
    </w:p>
  </w:endnote>
  <w:endnote w:id="14">
    <w:p w14:paraId="42D04E72" w14:textId="77777777" w:rsidR="00DD6363" w:rsidRPr="0024481C" w:rsidRDefault="00DD6363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Yu Y, Hopkins C. Experimental determination of forces applied by liquid water drops at high drop velocities impacting a glass plate with and without a shallow water layer using wavelet deconvolution. Exp Fluids 2018;59:1-23.</w:t>
      </w:r>
    </w:p>
  </w:endnote>
  <w:endnote w:id="15">
    <w:p w14:paraId="4C5E51EA" w14:textId="77777777" w:rsidR="00DD6363" w:rsidRPr="0024481C" w:rsidRDefault="00DD6363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Mitchell BR, Klewicki JC, Korkolis YP, Kinsey BL. The transient force profile of low-speed droplet impact: measurements and model. J Fluid Mech 2019:867;300-322.</w:t>
      </w:r>
    </w:p>
  </w:endnote>
  <w:endnote w:id="16">
    <w:p w14:paraId="59796A6E" w14:textId="77777777" w:rsidR="00DD6363" w:rsidRPr="0024481C" w:rsidRDefault="00DD6363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Beard KV, Bringi VN, Thurai M. A new understanding of raindrop shape. Atmos Res 2010:97(4);396-415.</w:t>
      </w:r>
    </w:p>
  </w:endnote>
  <w:endnote w:id="17">
    <w:p w14:paraId="21F4D16F" w14:textId="77777777" w:rsidR="00DD6363" w:rsidRPr="0024481C" w:rsidRDefault="00DD6363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Range K, Feuillebois F. Influence of surface roughness on liquid drop impact. J Colloid Interface Sci 1998;203(1):16–30.</w:t>
      </w:r>
    </w:p>
  </w:endnote>
  <w:endnote w:id="18">
    <w:p w14:paraId="48135023" w14:textId="77777777" w:rsidR="00DD6363" w:rsidRPr="0024481C" w:rsidRDefault="00DD6363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Best AC. Empirical formulae for the terminal velocity of water drops falling through the atmosphere, Q J Roy Meteor Soc 1950;76:302–311.</w:t>
      </w:r>
    </w:p>
  </w:endnote>
  <w:endnote w:id="19">
    <w:p w14:paraId="3F9AED62" w14:textId="77777777" w:rsidR="007D0FCD" w:rsidRPr="0024481C" w:rsidRDefault="007D0FCD" w:rsidP="007D0FCD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Marshall JS, Palmer WMcK. The distribution of raindrops with size. J Meteorol 1948;5:165–166.</w:t>
      </w:r>
    </w:p>
  </w:endnote>
  <w:endnote w:id="20">
    <w:p w14:paraId="2A2DF95F" w14:textId="77777777" w:rsidR="00DD6363" w:rsidRPr="0024481C" w:rsidRDefault="00DD6363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Smith PL. Raindrop size distributions: exponential or gamma - Does the difference matter? J Appl Meteorl 2003;42:1031–4.</w:t>
      </w:r>
    </w:p>
  </w:endnote>
  <w:endnote w:id="21">
    <w:p w14:paraId="3E51540A" w14:textId="00FCBFE9" w:rsidR="00DD6363" w:rsidRPr="007F4B21" w:rsidRDefault="00DD6363" w:rsidP="007F4B21">
      <w:pPr>
        <w:pStyle w:val="EndnoteText"/>
        <w:spacing w:line="360" w:lineRule="auto"/>
        <w:rPr>
          <w:sz w:val="22"/>
          <w:szCs w:val="22"/>
        </w:rPr>
      </w:pPr>
      <w:r w:rsidRPr="007F4B21">
        <w:rPr>
          <w:sz w:val="22"/>
          <w:szCs w:val="22"/>
        </w:rPr>
        <w:t>[</w:t>
      </w:r>
      <w:r w:rsidRPr="007F4B21">
        <w:rPr>
          <w:rStyle w:val="EndnoteReference"/>
          <w:sz w:val="22"/>
          <w:szCs w:val="22"/>
          <w:vertAlign w:val="baseline"/>
        </w:rPr>
        <w:endnoteRef/>
      </w:r>
      <w:r w:rsidRPr="007F4B21">
        <w:rPr>
          <w:sz w:val="22"/>
          <w:szCs w:val="22"/>
        </w:rPr>
        <w:t>] McTaggart-Cowan JD, List R. Collision and breakup of water drops at terminal velocity. J Atmospheric Sci 1975;32(7):1401-1411.</w:t>
      </w:r>
    </w:p>
  </w:endnote>
  <w:endnote w:id="22">
    <w:p w14:paraId="40C475B2" w14:textId="77777777" w:rsidR="00DD6363" w:rsidRPr="0024481C" w:rsidRDefault="00DD6363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Zhang B, Lv Q, Guo P, Li J. Experimental study of impact force of a low-speed droplet colliding on the solid surface at different impact angles. Proc. ASME 2017 International Mechanical Engineering Congress and Exposition, American Society of Mechanical Engineers, pp. V007T009A022-V007T009A022.</w:t>
      </w:r>
    </w:p>
  </w:endnote>
  <w:endnote w:id="23">
    <w:p w14:paraId="4BE412BE" w14:textId="77777777" w:rsidR="00DD6363" w:rsidRPr="0024481C" w:rsidRDefault="00DD6363">
      <w:pPr>
        <w:pStyle w:val="EndnoteText"/>
        <w:spacing w:line="360" w:lineRule="auto"/>
        <w:rPr>
          <w:sz w:val="22"/>
          <w:szCs w:val="22"/>
        </w:rPr>
      </w:pPr>
      <w:r w:rsidRPr="0024481C">
        <w:rPr>
          <w:sz w:val="22"/>
          <w:szCs w:val="22"/>
        </w:rPr>
        <w:t>[</w:t>
      </w:r>
      <w:r w:rsidRPr="0024481C">
        <w:rPr>
          <w:rStyle w:val="EndnoteReference"/>
          <w:sz w:val="22"/>
          <w:szCs w:val="22"/>
          <w:vertAlign w:val="baseline"/>
        </w:rPr>
        <w:endnoteRef/>
      </w:r>
      <w:r w:rsidRPr="0024481C">
        <w:rPr>
          <w:sz w:val="22"/>
          <w:szCs w:val="22"/>
        </w:rPr>
        <w:t>] Clift, R, Grace JR, Weber ME. Bubbles, drops, and particles, Academic press. 1978.</w:t>
      </w:r>
    </w:p>
  </w:endnote>
  <w:endnote w:id="24">
    <w:p w14:paraId="7A6431D9" w14:textId="1EECE9A6" w:rsidR="00DD6363" w:rsidRPr="007F4B21" w:rsidRDefault="00DD6363" w:rsidP="007F4B21">
      <w:pPr>
        <w:pStyle w:val="EndnoteText"/>
        <w:spacing w:line="360" w:lineRule="auto"/>
        <w:rPr>
          <w:sz w:val="22"/>
          <w:szCs w:val="22"/>
        </w:rPr>
      </w:pPr>
      <w:r w:rsidRPr="007F4B21">
        <w:rPr>
          <w:sz w:val="22"/>
          <w:szCs w:val="22"/>
        </w:rPr>
        <w:t>[</w:t>
      </w:r>
      <w:r w:rsidRPr="007F4B21">
        <w:rPr>
          <w:rStyle w:val="EndnoteReference"/>
          <w:sz w:val="22"/>
          <w:szCs w:val="22"/>
          <w:vertAlign w:val="baseline"/>
        </w:rPr>
        <w:endnoteRef/>
      </w:r>
      <w:r w:rsidRPr="007F4B21">
        <w:rPr>
          <w:sz w:val="22"/>
          <w:szCs w:val="22"/>
        </w:rPr>
        <w:t>] Doyle JF. A wavelet deconvolution method for impact force identification. Exp Mech 1997;37(4):403-408.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755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6E8AE" w14:textId="77777777" w:rsidR="00DD6363" w:rsidRDefault="00DD63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1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DD93CD8" w14:textId="77777777" w:rsidR="00DD6363" w:rsidRDefault="00DD6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2181" w14:textId="77777777" w:rsidR="00DD6363" w:rsidRDefault="00DD6363" w:rsidP="008531E6">
      <w:pPr>
        <w:spacing w:after="0" w:line="240" w:lineRule="auto"/>
      </w:pPr>
      <w:r>
        <w:separator/>
      </w:r>
    </w:p>
  </w:footnote>
  <w:footnote w:type="continuationSeparator" w:id="0">
    <w:p w14:paraId="0500FF47" w14:textId="77777777" w:rsidR="00DD6363" w:rsidRDefault="00DD6363" w:rsidP="0085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16361"/>
    <w:multiLevelType w:val="hybridMultilevel"/>
    <w:tmpl w:val="08286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F0"/>
    <w:rsid w:val="00000656"/>
    <w:rsid w:val="00001089"/>
    <w:rsid w:val="00001095"/>
    <w:rsid w:val="000025F1"/>
    <w:rsid w:val="000037B3"/>
    <w:rsid w:val="0000544B"/>
    <w:rsid w:val="00005E8A"/>
    <w:rsid w:val="00011E16"/>
    <w:rsid w:val="000151DE"/>
    <w:rsid w:val="000174CB"/>
    <w:rsid w:val="00017D31"/>
    <w:rsid w:val="00020C7C"/>
    <w:rsid w:val="00021816"/>
    <w:rsid w:val="000225F9"/>
    <w:rsid w:val="00027357"/>
    <w:rsid w:val="00032CE0"/>
    <w:rsid w:val="00033FE8"/>
    <w:rsid w:val="0003450A"/>
    <w:rsid w:val="0003605D"/>
    <w:rsid w:val="00040173"/>
    <w:rsid w:val="00040624"/>
    <w:rsid w:val="00040814"/>
    <w:rsid w:val="00042F8C"/>
    <w:rsid w:val="0004476C"/>
    <w:rsid w:val="0004581C"/>
    <w:rsid w:val="00047784"/>
    <w:rsid w:val="00047D2C"/>
    <w:rsid w:val="000511D0"/>
    <w:rsid w:val="000514C6"/>
    <w:rsid w:val="00052352"/>
    <w:rsid w:val="00053624"/>
    <w:rsid w:val="0005421B"/>
    <w:rsid w:val="000543B0"/>
    <w:rsid w:val="000561E8"/>
    <w:rsid w:val="0005749C"/>
    <w:rsid w:val="00061560"/>
    <w:rsid w:val="00062431"/>
    <w:rsid w:val="000651A4"/>
    <w:rsid w:val="0006762B"/>
    <w:rsid w:val="00072393"/>
    <w:rsid w:val="00075B97"/>
    <w:rsid w:val="000776A1"/>
    <w:rsid w:val="0008034A"/>
    <w:rsid w:val="00080427"/>
    <w:rsid w:val="0008075C"/>
    <w:rsid w:val="00081115"/>
    <w:rsid w:val="0008152C"/>
    <w:rsid w:val="00081DFE"/>
    <w:rsid w:val="00082664"/>
    <w:rsid w:val="000857A2"/>
    <w:rsid w:val="00087E8F"/>
    <w:rsid w:val="000936DD"/>
    <w:rsid w:val="00095975"/>
    <w:rsid w:val="00095AC2"/>
    <w:rsid w:val="00096872"/>
    <w:rsid w:val="000A14E5"/>
    <w:rsid w:val="000A4954"/>
    <w:rsid w:val="000A7A07"/>
    <w:rsid w:val="000C05CE"/>
    <w:rsid w:val="000C07AF"/>
    <w:rsid w:val="000C0FFB"/>
    <w:rsid w:val="000C18A2"/>
    <w:rsid w:val="000C3B90"/>
    <w:rsid w:val="000C423F"/>
    <w:rsid w:val="000C43DF"/>
    <w:rsid w:val="000C5049"/>
    <w:rsid w:val="000C7DE5"/>
    <w:rsid w:val="000D0C84"/>
    <w:rsid w:val="000D24FE"/>
    <w:rsid w:val="000D33F4"/>
    <w:rsid w:val="000D4DDE"/>
    <w:rsid w:val="000D7B61"/>
    <w:rsid w:val="000E0309"/>
    <w:rsid w:val="000E03B9"/>
    <w:rsid w:val="000E137B"/>
    <w:rsid w:val="000E2629"/>
    <w:rsid w:val="000E3571"/>
    <w:rsid w:val="000E3687"/>
    <w:rsid w:val="000E47AF"/>
    <w:rsid w:val="000E698A"/>
    <w:rsid w:val="000F018E"/>
    <w:rsid w:val="000F1AE1"/>
    <w:rsid w:val="000F20BC"/>
    <w:rsid w:val="000F345A"/>
    <w:rsid w:val="000F70A0"/>
    <w:rsid w:val="000F7B1A"/>
    <w:rsid w:val="00101137"/>
    <w:rsid w:val="00102445"/>
    <w:rsid w:val="00102740"/>
    <w:rsid w:val="00102FBE"/>
    <w:rsid w:val="001062D4"/>
    <w:rsid w:val="00107469"/>
    <w:rsid w:val="00110A52"/>
    <w:rsid w:val="00110EDF"/>
    <w:rsid w:val="00114C9E"/>
    <w:rsid w:val="00115FF5"/>
    <w:rsid w:val="00117993"/>
    <w:rsid w:val="00117BE4"/>
    <w:rsid w:val="00117E5A"/>
    <w:rsid w:val="001221E5"/>
    <w:rsid w:val="00127833"/>
    <w:rsid w:val="00130BF6"/>
    <w:rsid w:val="0013112E"/>
    <w:rsid w:val="001347BE"/>
    <w:rsid w:val="00134F1F"/>
    <w:rsid w:val="00135F5F"/>
    <w:rsid w:val="00140D14"/>
    <w:rsid w:val="00141C62"/>
    <w:rsid w:val="001421C8"/>
    <w:rsid w:val="00143CDA"/>
    <w:rsid w:val="00145150"/>
    <w:rsid w:val="00152B37"/>
    <w:rsid w:val="00154054"/>
    <w:rsid w:val="001552C8"/>
    <w:rsid w:val="00155434"/>
    <w:rsid w:val="00156E96"/>
    <w:rsid w:val="00160835"/>
    <w:rsid w:val="00162A36"/>
    <w:rsid w:val="00162D94"/>
    <w:rsid w:val="00163C2B"/>
    <w:rsid w:val="001654C4"/>
    <w:rsid w:val="00165C30"/>
    <w:rsid w:val="00165C4E"/>
    <w:rsid w:val="00166122"/>
    <w:rsid w:val="0016787D"/>
    <w:rsid w:val="00167AEC"/>
    <w:rsid w:val="001705C8"/>
    <w:rsid w:val="00172806"/>
    <w:rsid w:val="0017367E"/>
    <w:rsid w:val="001742DD"/>
    <w:rsid w:val="00174F4D"/>
    <w:rsid w:val="00175F54"/>
    <w:rsid w:val="001809ED"/>
    <w:rsid w:val="00183312"/>
    <w:rsid w:val="001845DA"/>
    <w:rsid w:val="0018505A"/>
    <w:rsid w:val="00186535"/>
    <w:rsid w:val="001918A1"/>
    <w:rsid w:val="001937BB"/>
    <w:rsid w:val="00193E7B"/>
    <w:rsid w:val="001A02D2"/>
    <w:rsid w:val="001A1387"/>
    <w:rsid w:val="001A2DC7"/>
    <w:rsid w:val="001A3D99"/>
    <w:rsid w:val="001A6063"/>
    <w:rsid w:val="001A66EB"/>
    <w:rsid w:val="001B1A59"/>
    <w:rsid w:val="001B1BF2"/>
    <w:rsid w:val="001B1F78"/>
    <w:rsid w:val="001B272E"/>
    <w:rsid w:val="001B486E"/>
    <w:rsid w:val="001B7724"/>
    <w:rsid w:val="001C3CC2"/>
    <w:rsid w:val="001C3D09"/>
    <w:rsid w:val="001C3D73"/>
    <w:rsid w:val="001C456C"/>
    <w:rsid w:val="001C67EB"/>
    <w:rsid w:val="001C6B82"/>
    <w:rsid w:val="001D039E"/>
    <w:rsid w:val="001D17C6"/>
    <w:rsid w:val="001D39E6"/>
    <w:rsid w:val="001E09FD"/>
    <w:rsid w:val="001E0BC8"/>
    <w:rsid w:val="001E0BD3"/>
    <w:rsid w:val="001E1BE8"/>
    <w:rsid w:val="001E3CEC"/>
    <w:rsid w:val="001E7F06"/>
    <w:rsid w:val="001F658F"/>
    <w:rsid w:val="0020036E"/>
    <w:rsid w:val="00201673"/>
    <w:rsid w:val="002035C7"/>
    <w:rsid w:val="00204075"/>
    <w:rsid w:val="00205952"/>
    <w:rsid w:val="002113C7"/>
    <w:rsid w:val="0021142C"/>
    <w:rsid w:val="00217DD6"/>
    <w:rsid w:val="00220BAA"/>
    <w:rsid w:val="002213F4"/>
    <w:rsid w:val="0022344A"/>
    <w:rsid w:val="002268B2"/>
    <w:rsid w:val="00233E3A"/>
    <w:rsid w:val="00235AB7"/>
    <w:rsid w:val="00235CF9"/>
    <w:rsid w:val="00237819"/>
    <w:rsid w:val="00237CE6"/>
    <w:rsid w:val="00241439"/>
    <w:rsid w:val="002421E3"/>
    <w:rsid w:val="0024481C"/>
    <w:rsid w:val="00247314"/>
    <w:rsid w:val="002519AF"/>
    <w:rsid w:val="00255249"/>
    <w:rsid w:val="00255BD2"/>
    <w:rsid w:val="00256A20"/>
    <w:rsid w:val="0025730A"/>
    <w:rsid w:val="00262917"/>
    <w:rsid w:val="00262BED"/>
    <w:rsid w:val="002636B6"/>
    <w:rsid w:val="00264697"/>
    <w:rsid w:val="002707B1"/>
    <w:rsid w:val="00272C87"/>
    <w:rsid w:val="00272DD7"/>
    <w:rsid w:val="00282FB1"/>
    <w:rsid w:val="00283E7D"/>
    <w:rsid w:val="00283ED6"/>
    <w:rsid w:val="0028537B"/>
    <w:rsid w:val="00285398"/>
    <w:rsid w:val="00285AED"/>
    <w:rsid w:val="00293815"/>
    <w:rsid w:val="00294F08"/>
    <w:rsid w:val="0029545D"/>
    <w:rsid w:val="00297009"/>
    <w:rsid w:val="002A0F10"/>
    <w:rsid w:val="002A3FD6"/>
    <w:rsid w:val="002A49E0"/>
    <w:rsid w:val="002A7951"/>
    <w:rsid w:val="002B078D"/>
    <w:rsid w:val="002B0962"/>
    <w:rsid w:val="002B6C19"/>
    <w:rsid w:val="002B701D"/>
    <w:rsid w:val="002B77F3"/>
    <w:rsid w:val="002C1340"/>
    <w:rsid w:val="002C1CD2"/>
    <w:rsid w:val="002C487B"/>
    <w:rsid w:val="002C618C"/>
    <w:rsid w:val="002D1F3F"/>
    <w:rsid w:val="002D2A52"/>
    <w:rsid w:val="002D37A7"/>
    <w:rsid w:val="002D429A"/>
    <w:rsid w:val="002D43FC"/>
    <w:rsid w:val="002E1E6A"/>
    <w:rsid w:val="002E5F1E"/>
    <w:rsid w:val="002E680B"/>
    <w:rsid w:val="002E7507"/>
    <w:rsid w:val="002E7C3B"/>
    <w:rsid w:val="002F039F"/>
    <w:rsid w:val="002F04EC"/>
    <w:rsid w:val="002F27A3"/>
    <w:rsid w:val="002F2ACF"/>
    <w:rsid w:val="002F4374"/>
    <w:rsid w:val="002F454F"/>
    <w:rsid w:val="002F62C5"/>
    <w:rsid w:val="002F676A"/>
    <w:rsid w:val="0030148A"/>
    <w:rsid w:val="00301CBC"/>
    <w:rsid w:val="00302F52"/>
    <w:rsid w:val="0030390F"/>
    <w:rsid w:val="00305854"/>
    <w:rsid w:val="00306C87"/>
    <w:rsid w:val="00306E2F"/>
    <w:rsid w:val="00307186"/>
    <w:rsid w:val="00307482"/>
    <w:rsid w:val="0031006B"/>
    <w:rsid w:val="0031502D"/>
    <w:rsid w:val="003154CC"/>
    <w:rsid w:val="00317E3B"/>
    <w:rsid w:val="003209C7"/>
    <w:rsid w:val="00321092"/>
    <w:rsid w:val="003213A4"/>
    <w:rsid w:val="00322928"/>
    <w:rsid w:val="00322949"/>
    <w:rsid w:val="00325432"/>
    <w:rsid w:val="00325875"/>
    <w:rsid w:val="00327D94"/>
    <w:rsid w:val="00327F57"/>
    <w:rsid w:val="00332E59"/>
    <w:rsid w:val="00332F24"/>
    <w:rsid w:val="00333969"/>
    <w:rsid w:val="003359B8"/>
    <w:rsid w:val="00336929"/>
    <w:rsid w:val="0034005B"/>
    <w:rsid w:val="003425F2"/>
    <w:rsid w:val="00345815"/>
    <w:rsid w:val="00351299"/>
    <w:rsid w:val="0035269A"/>
    <w:rsid w:val="003534C7"/>
    <w:rsid w:val="0035356C"/>
    <w:rsid w:val="00353D7C"/>
    <w:rsid w:val="0035592E"/>
    <w:rsid w:val="00357B01"/>
    <w:rsid w:val="00357D0C"/>
    <w:rsid w:val="003609CD"/>
    <w:rsid w:val="003611D0"/>
    <w:rsid w:val="00361880"/>
    <w:rsid w:val="003624CA"/>
    <w:rsid w:val="00366FD7"/>
    <w:rsid w:val="00370587"/>
    <w:rsid w:val="003710A6"/>
    <w:rsid w:val="00372F75"/>
    <w:rsid w:val="00374940"/>
    <w:rsid w:val="00376036"/>
    <w:rsid w:val="0037613E"/>
    <w:rsid w:val="00382DE0"/>
    <w:rsid w:val="00384B2B"/>
    <w:rsid w:val="00384F4B"/>
    <w:rsid w:val="00385267"/>
    <w:rsid w:val="003853AD"/>
    <w:rsid w:val="00385A19"/>
    <w:rsid w:val="0038798C"/>
    <w:rsid w:val="003905E0"/>
    <w:rsid w:val="00390D88"/>
    <w:rsid w:val="00390E0C"/>
    <w:rsid w:val="003929DF"/>
    <w:rsid w:val="00397B7F"/>
    <w:rsid w:val="003A1495"/>
    <w:rsid w:val="003A2DAB"/>
    <w:rsid w:val="003A3601"/>
    <w:rsid w:val="003A44AB"/>
    <w:rsid w:val="003A4591"/>
    <w:rsid w:val="003A4750"/>
    <w:rsid w:val="003A58EF"/>
    <w:rsid w:val="003A5B2D"/>
    <w:rsid w:val="003A5FFA"/>
    <w:rsid w:val="003A6037"/>
    <w:rsid w:val="003A60C4"/>
    <w:rsid w:val="003A64AF"/>
    <w:rsid w:val="003A67E9"/>
    <w:rsid w:val="003A76EE"/>
    <w:rsid w:val="003A7CCC"/>
    <w:rsid w:val="003B2772"/>
    <w:rsid w:val="003B514A"/>
    <w:rsid w:val="003B7C85"/>
    <w:rsid w:val="003C29DD"/>
    <w:rsid w:val="003C64C9"/>
    <w:rsid w:val="003C745A"/>
    <w:rsid w:val="003D55DA"/>
    <w:rsid w:val="003D5F29"/>
    <w:rsid w:val="003E0EBF"/>
    <w:rsid w:val="003E19F9"/>
    <w:rsid w:val="003E2A73"/>
    <w:rsid w:val="003E2A85"/>
    <w:rsid w:val="003E3A90"/>
    <w:rsid w:val="003E418C"/>
    <w:rsid w:val="003E496F"/>
    <w:rsid w:val="003E5F0B"/>
    <w:rsid w:val="003F0303"/>
    <w:rsid w:val="003F177A"/>
    <w:rsid w:val="003F323E"/>
    <w:rsid w:val="003F39A2"/>
    <w:rsid w:val="003F3FCD"/>
    <w:rsid w:val="003F4532"/>
    <w:rsid w:val="003F53BC"/>
    <w:rsid w:val="003F621A"/>
    <w:rsid w:val="003F6CAC"/>
    <w:rsid w:val="003F78EE"/>
    <w:rsid w:val="00400469"/>
    <w:rsid w:val="004030D9"/>
    <w:rsid w:val="00403A5A"/>
    <w:rsid w:val="0041027D"/>
    <w:rsid w:val="00413415"/>
    <w:rsid w:val="00413CA8"/>
    <w:rsid w:val="00416554"/>
    <w:rsid w:val="00417AFD"/>
    <w:rsid w:val="00417BE2"/>
    <w:rsid w:val="00420C19"/>
    <w:rsid w:val="00420C39"/>
    <w:rsid w:val="004229F8"/>
    <w:rsid w:val="00423789"/>
    <w:rsid w:val="00423FEE"/>
    <w:rsid w:val="004240BE"/>
    <w:rsid w:val="00424369"/>
    <w:rsid w:val="00424D5F"/>
    <w:rsid w:val="00425407"/>
    <w:rsid w:val="00426973"/>
    <w:rsid w:val="00431A82"/>
    <w:rsid w:val="00433B99"/>
    <w:rsid w:val="00436F4B"/>
    <w:rsid w:val="00443C6D"/>
    <w:rsid w:val="00443DEC"/>
    <w:rsid w:val="00447C78"/>
    <w:rsid w:val="00451606"/>
    <w:rsid w:val="004520A5"/>
    <w:rsid w:val="00452135"/>
    <w:rsid w:val="004545BE"/>
    <w:rsid w:val="00454C18"/>
    <w:rsid w:val="00456264"/>
    <w:rsid w:val="00460DEF"/>
    <w:rsid w:val="004661A9"/>
    <w:rsid w:val="00471456"/>
    <w:rsid w:val="004723BF"/>
    <w:rsid w:val="00473900"/>
    <w:rsid w:val="00473C9F"/>
    <w:rsid w:val="00475167"/>
    <w:rsid w:val="0047727E"/>
    <w:rsid w:val="0048298E"/>
    <w:rsid w:val="00483DA2"/>
    <w:rsid w:val="00484F63"/>
    <w:rsid w:val="00485FB3"/>
    <w:rsid w:val="004869B0"/>
    <w:rsid w:val="00487FE0"/>
    <w:rsid w:val="00493D08"/>
    <w:rsid w:val="00494964"/>
    <w:rsid w:val="004978E7"/>
    <w:rsid w:val="004A1648"/>
    <w:rsid w:val="004A3AB1"/>
    <w:rsid w:val="004A68EE"/>
    <w:rsid w:val="004A7B74"/>
    <w:rsid w:val="004B11B0"/>
    <w:rsid w:val="004B3257"/>
    <w:rsid w:val="004B5FAB"/>
    <w:rsid w:val="004B5FBE"/>
    <w:rsid w:val="004B6CB4"/>
    <w:rsid w:val="004C2B97"/>
    <w:rsid w:val="004C2CF5"/>
    <w:rsid w:val="004C3BDD"/>
    <w:rsid w:val="004C486B"/>
    <w:rsid w:val="004C54BB"/>
    <w:rsid w:val="004C7667"/>
    <w:rsid w:val="004C7DB6"/>
    <w:rsid w:val="004D07F5"/>
    <w:rsid w:val="004D2281"/>
    <w:rsid w:val="004D40A8"/>
    <w:rsid w:val="004D4D89"/>
    <w:rsid w:val="004D6734"/>
    <w:rsid w:val="004D67EA"/>
    <w:rsid w:val="004D6AEE"/>
    <w:rsid w:val="004D6F37"/>
    <w:rsid w:val="004E07F6"/>
    <w:rsid w:val="004E270F"/>
    <w:rsid w:val="004E30C1"/>
    <w:rsid w:val="004E3F01"/>
    <w:rsid w:val="004E50AD"/>
    <w:rsid w:val="004F094B"/>
    <w:rsid w:val="004F0977"/>
    <w:rsid w:val="004F4246"/>
    <w:rsid w:val="004F6828"/>
    <w:rsid w:val="004F6A3F"/>
    <w:rsid w:val="00500432"/>
    <w:rsid w:val="00501AE3"/>
    <w:rsid w:val="00503355"/>
    <w:rsid w:val="00504810"/>
    <w:rsid w:val="005050D9"/>
    <w:rsid w:val="00506F8B"/>
    <w:rsid w:val="0050783B"/>
    <w:rsid w:val="005114D3"/>
    <w:rsid w:val="005158DC"/>
    <w:rsid w:val="00517C21"/>
    <w:rsid w:val="0052047C"/>
    <w:rsid w:val="0052162B"/>
    <w:rsid w:val="005221B0"/>
    <w:rsid w:val="00525366"/>
    <w:rsid w:val="00526174"/>
    <w:rsid w:val="0052684C"/>
    <w:rsid w:val="00526EDB"/>
    <w:rsid w:val="005270CE"/>
    <w:rsid w:val="00527539"/>
    <w:rsid w:val="00527A7B"/>
    <w:rsid w:val="005309A1"/>
    <w:rsid w:val="0053154C"/>
    <w:rsid w:val="0053687E"/>
    <w:rsid w:val="00537EE4"/>
    <w:rsid w:val="00540E55"/>
    <w:rsid w:val="0054257C"/>
    <w:rsid w:val="00544937"/>
    <w:rsid w:val="00550E1C"/>
    <w:rsid w:val="00553AA2"/>
    <w:rsid w:val="00555A3E"/>
    <w:rsid w:val="00557014"/>
    <w:rsid w:val="00560168"/>
    <w:rsid w:val="00560286"/>
    <w:rsid w:val="00561A7E"/>
    <w:rsid w:val="00562FC8"/>
    <w:rsid w:val="00564F2F"/>
    <w:rsid w:val="00565032"/>
    <w:rsid w:val="0056542B"/>
    <w:rsid w:val="00570333"/>
    <w:rsid w:val="00570EE7"/>
    <w:rsid w:val="00571A52"/>
    <w:rsid w:val="00572C7C"/>
    <w:rsid w:val="0057349C"/>
    <w:rsid w:val="00577178"/>
    <w:rsid w:val="005815FD"/>
    <w:rsid w:val="00583341"/>
    <w:rsid w:val="005877D4"/>
    <w:rsid w:val="005907CB"/>
    <w:rsid w:val="005913E4"/>
    <w:rsid w:val="00597A30"/>
    <w:rsid w:val="005A3244"/>
    <w:rsid w:val="005A68A7"/>
    <w:rsid w:val="005A7CEE"/>
    <w:rsid w:val="005B0311"/>
    <w:rsid w:val="005B268E"/>
    <w:rsid w:val="005B2B53"/>
    <w:rsid w:val="005B2C38"/>
    <w:rsid w:val="005B53F5"/>
    <w:rsid w:val="005B71F2"/>
    <w:rsid w:val="005B7E55"/>
    <w:rsid w:val="005B7F91"/>
    <w:rsid w:val="005C0356"/>
    <w:rsid w:val="005C1A0F"/>
    <w:rsid w:val="005C1C1F"/>
    <w:rsid w:val="005C3E6E"/>
    <w:rsid w:val="005C7195"/>
    <w:rsid w:val="005D034D"/>
    <w:rsid w:val="005D11A2"/>
    <w:rsid w:val="005D3978"/>
    <w:rsid w:val="005D4E24"/>
    <w:rsid w:val="005D5377"/>
    <w:rsid w:val="005D5E30"/>
    <w:rsid w:val="005E37E0"/>
    <w:rsid w:val="005E4AD0"/>
    <w:rsid w:val="005E6E64"/>
    <w:rsid w:val="005E7186"/>
    <w:rsid w:val="005F0A09"/>
    <w:rsid w:val="005F0B8B"/>
    <w:rsid w:val="005F18AC"/>
    <w:rsid w:val="005F1D64"/>
    <w:rsid w:val="005F3C2D"/>
    <w:rsid w:val="005F6160"/>
    <w:rsid w:val="005F72E4"/>
    <w:rsid w:val="005F748C"/>
    <w:rsid w:val="00602503"/>
    <w:rsid w:val="00602575"/>
    <w:rsid w:val="006029E7"/>
    <w:rsid w:val="006045A1"/>
    <w:rsid w:val="00604BE3"/>
    <w:rsid w:val="0060644B"/>
    <w:rsid w:val="0061056A"/>
    <w:rsid w:val="00611AAC"/>
    <w:rsid w:val="006127C0"/>
    <w:rsid w:val="00613A32"/>
    <w:rsid w:val="0061489D"/>
    <w:rsid w:val="006160D4"/>
    <w:rsid w:val="006175D1"/>
    <w:rsid w:val="00617ACF"/>
    <w:rsid w:val="00621362"/>
    <w:rsid w:val="0062191A"/>
    <w:rsid w:val="00622059"/>
    <w:rsid w:val="006235B3"/>
    <w:rsid w:val="00623ADA"/>
    <w:rsid w:val="00624112"/>
    <w:rsid w:val="00625733"/>
    <w:rsid w:val="00627278"/>
    <w:rsid w:val="00630501"/>
    <w:rsid w:val="0063143F"/>
    <w:rsid w:val="006329EE"/>
    <w:rsid w:val="006344D3"/>
    <w:rsid w:val="00635253"/>
    <w:rsid w:val="006357D4"/>
    <w:rsid w:val="006409ED"/>
    <w:rsid w:val="00640A97"/>
    <w:rsid w:val="006454D4"/>
    <w:rsid w:val="00646C95"/>
    <w:rsid w:val="00650632"/>
    <w:rsid w:val="006506A8"/>
    <w:rsid w:val="00650943"/>
    <w:rsid w:val="00653723"/>
    <w:rsid w:val="0065394F"/>
    <w:rsid w:val="00654584"/>
    <w:rsid w:val="00654B14"/>
    <w:rsid w:val="00655831"/>
    <w:rsid w:val="00656673"/>
    <w:rsid w:val="00656F20"/>
    <w:rsid w:val="00657906"/>
    <w:rsid w:val="006600EE"/>
    <w:rsid w:val="006608D3"/>
    <w:rsid w:val="00662E98"/>
    <w:rsid w:val="006635D7"/>
    <w:rsid w:val="00663800"/>
    <w:rsid w:val="00664026"/>
    <w:rsid w:val="006644C3"/>
    <w:rsid w:val="0066475C"/>
    <w:rsid w:val="00664DA4"/>
    <w:rsid w:val="006662A2"/>
    <w:rsid w:val="006665D7"/>
    <w:rsid w:val="006704DE"/>
    <w:rsid w:val="00672555"/>
    <w:rsid w:val="00673D51"/>
    <w:rsid w:val="006757CF"/>
    <w:rsid w:val="00676787"/>
    <w:rsid w:val="00676818"/>
    <w:rsid w:val="0067707B"/>
    <w:rsid w:val="00681EDB"/>
    <w:rsid w:val="00682A53"/>
    <w:rsid w:val="00683470"/>
    <w:rsid w:val="00683E22"/>
    <w:rsid w:val="00685451"/>
    <w:rsid w:val="0068770E"/>
    <w:rsid w:val="0069007A"/>
    <w:rsid w:val="00691A72"/>
    <w:rsid w:val="00692239"/>
    <w:rsid w:val="006923E7"/>
    <w:rsid w:val="006927DB"/>
    <w:rsid w:val="006931FB"/>
    <w:rsid w:val="00695E52"/>
    <w:rsid w:val="006A0673"/>
    <w:rsid w:val="006A11BF"/>
    <w:rsid w:val="006A122F"/>
    <w:rsid w:val="006A1519"/>
    <w:rsid w:val="006A6CD6"/>
    <w:rsid w:val="006B1453"/>
    <w:rsid w:val="006B1B42"/>
    <w:rsid w:val="006B34FC"/>
    <w:rsid w:val="006B3FB9"/>
    <w:rsid w:val="006B4436"/>
    <w:rsid w:val="006B46B9"/>
    <w:rsid w:val="006B4B96"/>
    <w:rsid w:val="006B74D1"/>
    <w:rsid w:val="006C07C8"/>
    <w:rsid w:val="006C2859"/>
    <w:rsid w:val="006C2D6F"/>
    <w:rsid w:val="006C332B"/>
    <w:rsid w:val="006C3794"/>
    <w:rsid w:val="006C6163"/>
    <w:rsid w:val="006C69E0"/>
    <w:rsid w:val="006D04F2"/>
    <w:rsid w:val="006D30B2"/>
    <w:rsid w:val="006D43B0"/>
    <w:rsid w:val="006D441D"/>
    <w:rsid w:val="006D5EFB"/>
    <w:rsid w:val="006D6666"/>
    <w:rsid w:val="006D7A58"/>
    <w:rsid w:val="006E09F0"/>
    <w:rsid w:val="006E0A85"/>
    <w:rsid w:val="006E2324"/>
    <w:rsid w:val="006E311E"/>
    <w:rsid w:val="006E313C"/>
    <w:rsid w:val="006E4A59"/>
    <w:rsid w:val="006E4BB7"/>
    <w:rsid w:val="006E688C"/>
    <w:rsid w:val="006E78EB"/>
    <w:rsid w:val="006F0FDC"/>
    <w:rsid w:val="006F1DD4"/>
    <w:rsid w:val="006F35AA"/>
    <w:rsid w:val="006F5A13"/>
    <w:rsid w:val="006F7D89"/>
    <w:rsid w:val="00703464"/>
    <w:rsid w:val="00704167"/>
    <w:rsid w:val="00704909"/>
    <w:rsid w:val="00704E03"/>
    <w:rsid w:val="00704F18"/>
    <w:rsid w:val="00705635"/>
    <w:rsid w:val="00706296"/>
    <w:rsid w:val="00706C22"/>
    <w:rsid w:val="00707F6C"/>
    <w:rsid w:val="00712064"/>
    <w:rsid w:val="007127FA"/>
    <w:rsid w:val="007160B8"/>
    <w:rsid w:val="00716B42"/>
    <w:rsid w:val="0072173F"/>
    <w:rsid w:val="00722259"/>
    <w:rsid w:val="007333BB"/>
    <w:rsid w:val="0073617B"/>
    <w:rsid w:val="00741005"/>
    <w:rsid w:val="007410FE"/>
    <w:rsid w:val="00741723"/>
    <w:rsid w:val="00743E09"/>
    <w:rsid w:val="00746323"/>
    <w:rsid w:val="00747ACC"/>
    <w:rsid w:val="00755A79"/>
    <w:rsid w:val="0076373D"/>
    <w:rsid w:val="00765C7B"/>
    <w:rsid w:val="00766ECC"/>
    <w:rsid w:val="0077019B"/>
    <w:rsid w:val="00771C0A"/>
    <w:rsid w:val="00771D3B"/>
    <w:rsid w:val="00773DCD"/>
    <w:rsid w:val="00774135"/>
    <w:rsid w:val="00774503"/>
    <w:rsid w:val="00774A5C"/>
    <w:rsid w:val="007766DA"/>
    <w:rsid w:val="00776890"/>
    <w:rsid w:val="00776C4F"/>
    <w:rsid w:val="00777061"/>
    <w:rsid w:val="00777182"/>
    <w:rsid w:val="00781112"/>
    <w:rsid w:val="00781858"/>
    <w:rsid w:val="007829CF"/>
    <w:rsid w:val="00782A62"/>
    <w:rsid w:val="00782F21"/>
    <w:rsid w:val="00783EC9"/>
    <w:rsid w:val="00785274"/>
    <w:rsid w:val="00790C9C"/>
    <w:rsid w:val="00791898"/>
    <w:rsid w:val="007926AC"/>
    <w:rsid w:val="0079501D"/>
    <w:rsid w:val="0079624A"/>
    <w:rsid w:val="007966CF"/>
    <w:rsid w:val="00797381"/>
    <w:rsid w:val="007A075B"/>
    <w:rsid w:val="007A0B2C"/>
    <w:rsid w:val="007A0B51"/>
    <w:rsid w:val="007A49B8"/>
    <w:rsid w:val="007B0435"/>
    <w:rsid w:val="007B048E"/>
    <w:rsid w:val="007B342E"/>
    <w:rsid w:val="007B48F1"/>
    <w:rsid w:val="007B4B18"/>
    <w:rsid w:val="007B5201"/>
    <w:rsid w:val="007B5B72"/>
    <w:rsid w:val="007C06F4"/>
    <w:rsid w:val="007C0A75"/>
    <w:rsid w:val="007C0A86"/>
    <w:rsid w:val="007C1CB2"/>
    <w:rsid w:val="007C28B6"/>
    <w:rsid w:val="007D02AD"/>
    <w:rsid w:val="007D0FCD"/>
    <w:rsid w:val="007D2F7E"/>
    <w:rsid w:val="007D4A1E"/>
    <w:rsid w:val="007D5696"/>
    <w:rsid w:val="007D61BA"/>
    <w:rsid w:val="007D7449"/>
    <w:rsid w:val="007D7458"/>
    <w:rsid w:val="007E3C95"/>
    <w:rsid w:val="007E4CCE"/>
    <w:rsid w:val="007E4E1A"/>
    <w:rsid w:val="007E7544"/>
    <w:rsid w:val="007F0C50"/>
    <w:rsid w:val="007F317D"/>
    <w:rsid w:val="007F4B21"/>
    <w:rsid w:val="007F5732"/>
    <w:rsid w:val="007F5CDB"/>
    <w:rsid w:val="00800B38"/>
    <w:rsid w:val="00801B99"/>
    <w:rsid w:val="008025EC"/>
    <w:rsid w:val="008044E3"/>
    <w:rsid w:val="00805952"/>
    <w:rsid w:val="00806836"/>
    <w:rsid w:val="008073A4"/>
    <w:rsid w:val="0081056F"/>
    <w:rsid w:val="00814006"/>
    <w:rsid w:val="00815C04"/>
    <w:rsid w:val="00817E21"/>
    <w:rsid w:val="0082077E"/>
    <w:rsid w:val="00822B86"/>
    <w:rsid w:val="0082322E"/>
    <w:rsid w:val="0082332E"/>
    <w:rsid w:val="008239C2"/>
    <w:rsid w:val="00823A94"/>
    <w:rsid w:val="00825D09"/>
    <w:rsid w:val="00825D4B"/>
    <w:rsid w:val="00827162"/>
    <w:rsid w:val="00834424"/>
    <w:rsid w:val="0083658E"/>
    <w:rsid w:val="00836D52"/>
    <w:rsid w:val="008377E4"/>
    <w:rsid w:val="00840A69"/>
    <w:rsid w:val="008471E0"/>
    <w:rsid w:val="00847F69"/>
    <w:rsid w:val="00851698"/>
    <w:rsid w:val="0085199D"/>
    <w:rsid w:val="00852557"/>
    <w:rsid w:val="00852667"/>
    <w:rsid w:val="00852B80"/>
    <w:rsid w:val="00852ECE"/>
    <w:rsid w:val="008531E6"/>
    <w:rsid w:val="008557E9"/>
    <w:rsid w:val="008577EC"/>
    <w:rsid w:val="00861815"/>
    <w:rsid w:val="00863E3F"/>
    <w:rsid w:val="00863FCE"/>
    <w:rsid w:val="00866058"/>
    <w:rsid w:val="00867067"/>
    <w:rsid w:val="008728E2"/>
    <w:rsid w:val="00873135"/>
    <w:rsid w:val="00874EDE"/>
    <w:rsid w:val="00876AA9"/>
    <w:rsid w:val="00877759"/>
    <w:rsid w:val="00877D3B"/>
    <w:rsid w:val="008820CA"/>
    <w:rsid w:val="008829EE"/>
    <w:rsid w:val="0088502F"/>
    <w:rsid w:val="00885D75"/>
    <w:rsid w:val="00886CD9"/>
    <w:rsid w:val="00887859"/>
    <w:rsid w:val="00890778"/>
    <w:rsid w:val="00891FA2"/>
    <w:rsid w:val="00893706"/>
    <w:rsid w:val="00893CCA"/>
    <w:rsid w:val="0089472C"/>
    <w:rsid w:val="0089534A"/>
    <w:rsid w:val="008A24F4"/>
    <w:rsid w:val="008A36A5"/>
    <w:rsid w:val="008A41FA"/>
    <w:rsid w:val="008A6D6F"/>
    <w:rsid w:val="008A7E77"/>
    <w:rsid w:val="008A7EC6"/>
    <w:rsid w:val="008A7FCF"/>
    <w:rsid w:val="008B23A8"/>
    <w:rsid w:val="008B3D84"/>
    <w:rsid w:val="008B5972"/>
    <w:rsid w:val="008B6D85"/>
    <w:rsid w:val="008B76FF"/>
    <w:rsid w:val="008C2241"/>
    <w:rsid w:val="008C2752"/>
    <w:rsid w:val="008C2CEC"/>
    <w:rsid w:val="008C2F56"/>
    <w:rsid w:val="008C356E"/>
    <w:rsid w:val="008C4EFA"/>
    <w:rsid w:val="008C7DB2"/>
    <w:rsid w:val="008D29BF"/>
    <w:rsid w:val="008D2EEE"/>
    <w:rsid w:val="008D38AC"/>
    <w:rsid w:val="008D42AD"/>
    <w:rsid w:val="008D4663"/>
    <w:rsid w:val="008D6C98"/>
    <w:rsid w:val="008D6CF5"/>
    <w:rsid w:val="008E1AD0"/>
    <w:rsid w:val="008E2000"/>
    <w:rsid w:val="008E40F5"/>
    <w:rsid w:val="008E6FE6"/>
    <w:rsid w:val="008F0317"/>
    <w:rsid w:val="008F18B6"/>
    <w:rsid w:val="008F7503"/>
    <w:rsid w:val="008F7BE0"/>
    <w:rsid w:val="00900589"/>
    <w:rsid w:val="00902E4A"/>
    <w:rsid w:val="00904E94"/>
    <w:rsid w:val="00906458"/>
    <w:rsid w:val="00907922"/>
    <w:rsid w:val="009108F8"/>
    <w:rsid w:val="00912659"/>
    <w:rsid w:val="00916C3A"/>
    <w:rsid w:val="00917C3B"/>
    <w:rsid w:val="00920428"/>
    <w:rsid w:val="00921737"/>
    <w:rsid w:val="00922B4D"/>
    <w:rsid w:val="00923D71"/>
    <w:rsid w:val="00926A00"/>
    <w:rsid w:val="00926EBF"/>
    <w:rsid w:val="00930514"/>
    <w:rsid w:val="00933597"/>
    <w:rsid w:val="0093460D"/>
    <w:rsid w:val="009403B2"/>
    <w:rsid w:val="00940816"/>
    <w:rsid w:val="009412DB"/>
    <w:rsid w:val="0094317E"/>
    <w:rsid w:val="0094329A"/>
    <w:rsid w:val="00945837"/>
    <w:rsid w:val="009468AF"/>
    <w:rsid w:val="009531A7"/>
    <w:rsid w:val="009537EB"/>
    <w:rsid w:val="0095402A"/>
    <w:rsid w:val="00960EC1"/>
    <w:rsid w:val="00961B89"/>
    <w:rsid w:val="0096335E"/>
    <w:rsid w:val="009672B9"/>
    <w:rsid w:val="00967907"/>
    <w:rsid w:val="00970280"/>
    <w:rsid w:val="00970C48"/>
    <w:rsid w:val="00970F99"/>
    <w:rsid w:val="009739FC"/>
    <w:rsid w:val="009741CD"/>
    <w:rsid w:val="0097731B"/>
    <w:rsid w:val="009775F0"/>
    <w:rsid w:val="00977AB8"/>
    <w:rsid w:val="00977C17"/>
    <w:rsid w:val="00980380"/>
    <w:rsid w:val="00980390"/>
    <w:rsid w:val="00981EB6"/>
    <w:rsid w:val="00982057"/>
    <w:rsid w:val="009824E7"/>
    <w:rsid w:val="009836E1"/>
    <w:rsid w:val="00985093"/>
    <w:rsid w:val="009871DE"/>
    <w:rsid w:val="00992216"/>
    <w:rsid w:val="00993E47"/>
    <w:rsid w:val="0099407A"/>
    <w:rsid w:val="00995468"/>
    <w:rsid w:val="00996800"/>
    <w:rsid w:val="009A1361"/>
    <w:rsid w:val="009A3B6C"/>
    <w:rsid w:val="009A532D"/>
    <w:rsid w:val="009A5F05"/>
    <w:rsid w:val="009A6D5D"/>
    <w:rsid w:val="009A70FD"/>
    <w:rsid w:val="009A794A"/>
    <w:rsid w:val="009B154E"/>
    <w:rsid w:val="009B251F"/>
    <w:rsid w:val="009B2829"/>
    <w:rsid w:val="009B465B"/>
    <w:rsid w:val="009B4D1E"/>
    <w:rsid w:val="009B5A5B"/>
    <w:rsid w:val="009B61BF"/>
    <w:rsid w:val="009B6E72"/>
    <w:rsid w:val="009B77C5"/>
    <w:rsid w:val="009B7C92"/>
    <w:rsid w:val="009C02F6"/>
    <w:rsid w:val="009C2C64"/>
    <w:rsid w:val="009C31DB"/>
    <w:rsid w:val="009C3836"/>
    <w:rsid w:val="009C4D98"/>
    <w:rsid w:val="009C6B04"/>
    <w:rsid w:val="009C7EAF"/>
    <w:rsid w:val="009D023E"/>
    <w:rsid w:val="009D0502"/>
    <w:rsid w:val="009D15FB"/>
    <w:rsid w:val="009D1757"/>
    <w:rsid w:val="009D1EF3"/>
    <w:rsid w:val="009D244E"/>
    <w:rsid w:val="009D2B98"/>
    <w:rsid w:val="009D313C"/>
    <w:rsid w:val="009D33E9"/>
    <w:rsid w:val="009D416B"/>
    <w:rsid w:val="009D4BE2"/>
    <w:rsid w:val="009D6A33"/>
    <w:rsid w:val="009D7203"/>
    <w:rsid w:val="009D7CEC"/>
    <w:rsid w:val="009E2FEE"/>
    <w:rsid w:val="009E35A5"/>
    <w:rsid w:val="009E3DBD"/>
    <w:rsid w:val="009E4CFC"/>
    <w:rsid w:val="009F16D3"/>
    <w:rsid w:val="009F3B37"/>
    <w:rsid w:val="009F60A5"/>
    <w:rsid w:val="009F6C42"/>
    <w:rsid w:val="009F6F9F"/>
    <w:rsid w:val="009F78D0"/>
    <w:rsid w:val="00A0191D"/>
    <w:rsid w:val="00A0195F"/>
    <w:rsid w:val="00A028AF"/>
    <w:rsid w:val="00A02C2B"/>
    <w:rsid w:val="00A02EED"/>
    <w:rsid w:val="00A05862"/>
    <w:rsid w:val="00A10B6B"/>
    <w:rsid w:val="00A11642"/>
    <w:rsid w:val="00A139AC"/>
    <w:rsid w:val="00A1461C"/>
    <w:rsid w:val="00A153FD"/>
    <w:rsid w:val="00A15785"/>
    <w:rsid w:val="00A20D26"/>
    <w:rsid w:val="00A21165"/>
    <w:rsid w:val="00A22375"/>
    <w:rsid w:val="00A23CCC"/>
    <w:rsid w:val="00A2426F"/>
    <w:rsid w:val="00A25D0A"/>
    <w:rsid w:val="00A2772D"/>
    <w:rsid w:val="00A277A8"/>
    <w:rsid w:val="00A27856"/>
    <w:rsid w:val="00A31DA1"/>
    <w:rsid w:val="00A31DAA"/>
    <w:rsid w:val="00A3219E"/>
    <w:rsid w:val="00A34796"/>
    <w:rsid w:val="00A372FA"/>
    <w:rsid w:val="00A41C5B"/>
    <w:rsid w:val="00A431E9"/>
    <w:rsid w:val="00A466A9"/>
    <w:rsid w:val="00A47910"/>
    <w:rsid w:val="00A5324C"/>
    <w:rsid w:val="00A53ECD"/>
    <w:rsid w:val="00A54CA1"/>
    <w:rsid w:val="00A56F22"/>
    <w:rsid w:val="00A61300"/>
    <w:rsid w:val="00A67B35"/>
    <w:rsid w:val="00A71616"/>
    <w:rsid w:val="00A722FA"/>
    <w:rsid w:val="00A72577"/>
    <w:rsid w:val="00A72A3F"/>
    <w:rsid w:val="00A75B3F"/>
    <w:rsid w:val="00A76B4D"/>
    <w:rsid w:val="00A804DE"/>
    <w:rsid w:val="00A82129"/>
    <w:rsid w:val="00A82649"/>
    <w:rsid w:val="00A83F5D"/>
    <w:rsid w:val="00A84E8C"/>
    <w:rsid w:val="00A85B03"/>
    <w:rsid w:val="00A8645F"/>
    <w:rsid w:val="00A865C1"/>
    <w:rsid w:val="00A9152A"/>
    <w:rsid w:val="00A91599"/>
    <w:rsid w:val="00A927DD"/>
    <w:rsid w:val="00A93213"/>
    <w:rsid w:val="00A94271"/>
    <w:rsid w:val="00A9454A"/>
    <w:rsid w:val="00A94B53"/>
    <w:rsid w:val="00A95DB4"/>
    <w:rsid w:val="00A9646F"/>
    <w:rsid w:val="00A966A7"/>
    <w:rsid w:val="00A968B9"/>
    <w:rsid w:val="00AA02DB"/>
    <w:rsid w:val="00AA10F8"/>
    <w:rsid w:val="00AA14CD"/>
    <w:rsid w:val="00AA16AB"/>
    <w:rsid w:val="00AA1A6F"/>
    <w:rsid w:val="00AA446A"/>
    <w:rsid w:val="00AA65C4"/>
    <w:rsid w:val="00AB2FCB"/>
    <w:rsid w:val="00AB52AB"/>
    <w:rsid w:val="00AC1B66"/>
    <w:rsid w:val="00AC7521"/>
    <w:rsid w:val="00AC7ACB"/>
    <w:rsid w:val="00AD062D"/>
    <w:rsid w:val="00AD236E"/>
    <w:rsid w:val="00AD29E5"/>
    <w:rsid w:val="00AD4D71"/>
    <w:rsid w:val="00AE0AA7"/>
    <w:rsid w:val="00AE108F"/>
    <w:rsid w:val="00AE21B3"/>
    <w:rsid w:val="00AE3D7A"/>
    <w:rsid w:val="00AE4246"/>
    <w:rsid w:val="00AE620D"/>
    <w:rsid w:val="00AF06AB"/>
    <w:rsid w:val="00AF366A"/>
    <w:rsid w:val="00AF3DC6"/>
    <w:rsid w:val="00AF5A3B"/>
    <w:rsid w:val="00AF5B53"/>
    <w:rsid w:val="00AF6700"/>
    <w:rsid w:val="00AF6ED2"/>
    <w:rsid w:val="00B008F8"/>
    <w:rsid w:val="00B01680"/>
    <w:rsid w:val="00B01BE3"/>
    <w:rsid w:val="00B03686"/>
    <w:rsid w:val="00B057C2"/>
    <w:rsid w:val="00B0642D"/>
    <w:rsid w:val="00B06F6F"/>
    <w:rsid w:val="00B1278D"/>
    <w:rsid w:val="00B12A9A"/>
    <w:rsid w:val="00B12CC2"/>
    <w:rsid w:val="00B12F44"/>
    <w:rsid w:val="00B16681"/>
    <w:rsid w:val="00B17D8F"/>
    <w:rsid w:val="00B2208D"/>
    <w:rsid w:val="00B23BB4"/>
    <w:rsid w:val="00B2466C"/>
    <w:rsid w:val="00B25E5A"/>
    <w:rsid w:val="00B267FD"/>
    <w:rsid w:val="00B30344"/>
    <w:rsid w:val="00B31256"/>
    <w:rsid w:val="00B31488"/>
    <w:rsid w:val="00B314A7"/>
    <w:rsid w:val="00B36962"/>
    <w:rsid w:val="00B37B16"/>
    <w:rsid w:val="00B41772"/>
    <w:rsid w:val="00B41C27"/>
    <w:rsid w:val="00B42F18"/>
    <w:rsid w:val="00B4383F"/>
    <w:rsid w:val="00B43E3F"/>
    <w:rsid w:val="00B45094"/>
    <w:rsid w:val="00B46F11"/>
    <w:rsid w:val="00B51382"/>
    <w:rsid w:val="00B51AAA"/>
    <w:rsid w:val="00B533CE"/>
    <w:rsid w:val="00B5693E"/>
    <w:rsid w:val="00B604C3"/>
    <w:rsid w:val="00B62F72"/>
    <w:rsid w:val="00B64096"/>
    <w:rsid w:val="00B65026"/>
    <w:rsid w:val="00B650B4"/>
    <w:rsid w:val="00B6784E"/>
    <w:rsid w:val="00B67CA2"/>
    <w:rsid w:val="00B71068"/>
    <w:rsid w:val="00B73E54"/>
    <w:rsid w:val="00B74BED"/>
    <w:rsid w:val="00B7616D"/>
    <w:rsid w:val="00B7688F"/>
    <w:rsid w:val="00B77F31"/>
    <w:rsid w:val="00B80462"/>
    <w:rsid w:val="00B806DA"/>
    <w:rsid w:val="00B82283"/>
    <w:rsid w:val="00B824B8"/>
    <w:rsid w:val="00B8341D"/>
    <w:rsid w:val="00B85DC3"/>
    <w:rsid w:val="00B86437"/>
    <w:rsid w:val="00B90DED"/>
    <w:rsid w:val="00B9174B"/>
    <w:rsid w:val="00B917DB"/>
    <w:rsid w:val="00B925D3"/>
    <w:rsid w:val="00B92C7B"/>
    <w:rsid w:val="00B93647"/>
    <w:rsid w:val="00B93DC9"/>
    <w:rsid w:val="00B94454"/>
    <w:rsid w:val="00B946DB"/>
    <w:rsid w:val="00B94A57"/>
    <w:rsid w:val="00B95086"/>
    <w:rsid w:val="00BA03FC"/>
    <w:rsid w:val="00BA058F"/>
    <w:rsid w:val="00BA272E"/>
    <w:rsid w:val="00BB069F"/>
    <w:rsid w:val="00BB16D5"/>
    <w:rsid w:val="00BB3336"/>
    <w:rsid w:val="00BB41C7"/>
    <w:rsid w:val="00BB5D57"/>
    <w:rsid w:val="00BB5E4C"/>
    <w:rsid w:val="00BB6584"/>
    <w:rsid w:val="00BB7B75"/>
    <w:rsid w:val="00BC0532"/>
    <w:rsid w:val="00BC3846"/>
    <w:rsid w:val="00BC428C"/>
    <w:rsid w:val="00BC549E"/>
    <w:rsid w:val="00BC5DA6"/>
    <w:rsid w:val="00BC5F57"/>
    <w:rsid w:val="00BC780A"/>
    <w:rsid w:val="00BD1DDF"/>
    <w:rsid w:val="00BD4447"/>
    <w:rsid w:val="00BD4F9A"/>
    <w:rsid w:val="00BD5870"/>
    <w:rsid w:val="00BD5D75"/>
    <w:rsid w:val="00BD7701"/>
    <w:rsid w:val="00BD7EFE"/>
    <w:rsid w:val="00BE10DC"/>
    <w:rsid w:val="00BE2112"/>
    <w:rsid w:val="00BE3BC4"/>
    <w:rsid w:val="00BE467F"/>
    <w:rsid w:val="00BE56B8"/>
    <w:rsid w:val="00BE6EAC"/>
    <w:rsid w:val="00BF29F4"/>
    <w:rsid w:val="00BF35BB"/>
    <w:rsid w:val="00BF64CD"/>
    <w:rsid w:val="00BF71C5"/>
    <w:rsid w:val="00BF7574"/>
    <w:rsid w:val="00C06668"/>
    <w:rsid w:val="00C07DBC"/>
    <w:rsid w:val="00C10D3C"/>
    <w:rsid w:val="00C1268A"/>
    <w:rsid w:val="00C1553D"/>
    <w:rsid w:val="00C156F5"/>
    <w:rsid w:val="00C2457C"/>
    <w:rsid w:val="00C24AAC"/>
    <w:rsid w:val="00C257D7"/>
    <w:rsid w:val="00C27688"/>
    <w:rsid w:val="00C312E9"/>
    <w:rsid w:val="00C34240"/>
    <w:rsid w:val="00C35E9B"/>
    <w:rsid w:val="00C40BFC"/>
    <w:rsid w:val="00C41837"/>
    <w:rsid w:val="00C43756"/>
    <w:rsid w:val="00C438A9"/>
    <w:rsid w:val="00C45682"/>
    <w:rsid w:val="00C45896"/>
    <w:rsid w:val="00C45D2B"/>
    <w:rsid w:val="00C46257"/>
    <w:rsid w:val="00C46975"/>
    <w:rsid w:val="00C47318"/>
    <w:rsid w:val="00C476D2"/>
    <w:rsid w:val="00C47903"/>
    <w:rsid w:val="00C55C48"/>
    <w:rsid w:val="00C57449"/>
    <w:rsid w:val="00C6034D"/>
    <w:rsid w:val="00C61B87"/>
    <w:rsid w:val="00C636EB"/>
    <w:rsid w:val="00C63989"/>
    <w:rsid w:val="00C64C26"/>
    <w:rsid w:val="00C65A48"/>
    <w:rsid w:val="00C676EA"/>
    <w:rsid w:val="00C70A6A"/>
    <w:rsid w:val="00C7251C"/>
    <w:rsid w:val="00C72546"/>
    <w:rsid w:val="00C73037"/>
    <w:rsid w:val="00C73B7F"/>
    <w:rsid w:val="00C73C5B"/>
    <w:rsid w:val="00C74203"/>
    <w:rsid w:val="00C75D54"/>
    <w:rsid w:val="00C807E6"/>
    <w:rsid w:val="00C80FF0"/>
    <w:rsid w:val="00C83600"/>
    <w:rsid w:val="00C841B1"/>
    <w:rsid w:val="00C8568C"/>
    <w:rsid w:val="00C86888"/>
    <w:rsid w:val="00C87C12"/>
    <w:rsid w:val="00C905AB"/>
    <w:rsid w:val="00C91E71"/>
    <w:rsid w:val="00C92354"/>
    <w:rsid w:val="00C932F6"/>
    <w:rsid w:val="00C94206"/>
    <w:rsid w:val="00C9446F"/>
    <w:rsid w:val="00C94F60"/>
    <w:rsid w:val="00C97941"/>
    <w:rsid w:val="00CA00A6"/>
    <w:rsid w:val="00CA0396"/>
    <w:rsid w:val="00CA09A2"/>
    <w:rsid w:val="00CA355E"/>
    <w:rsid w:val="00CB1642"/>
    <w:rsid w:val="00CB42FA"/>
    <w:rsid w:val="00CB470F"/>
    <w:rsid w:val="00CC0F71"/>
    <w:rsid w:val="00CC1616"/>
    <w:rsid w:val="00CC303C"/>
    <w:rsid w:val="00CC321C"/>
    <w:rsid w:val="00CC377A"/>
    <w:rsid w:val="00CC3D41"/>
    <w:rsid w:val="00CC743E"/>
    <w:rsid w:val="00CD3F6A"/>
    <w:rsid w:val="00CD43CF"/>
    <w:rsid w:val="00CD5CE8"/>
    <w:rsid w:val="00CD69BE"/>
    <w:rsid w:val="00CD799C"/>
    <w:rsid w:val="00CD7C28"/>
    <w:rsid w:val="00CE3A4A"/>
    <w:rsid w:val="00CF017A"/>
    <w:rsid w:val="00CF0228"/>
    <w:rsid w:val="00CF16CC"/>
    <w:rsid w:val="00CF3021"/>
    <w:rsid w:val="00CF3044"/>
    <w:rsid w:val="00CF5E21"/>
    <w:rsid w:val="00CF6931"/>
    <w:rsid w:val="00CF7222"/>
    <w:rsid w:val="00D04640"/>
    <w:rsid w:val="00D04738"/>
    <w:rsid w:val="00D05538"/>
    <w:rsid w:val="00D06030"/>
    <w:rsid w:val="00D07598"/>
    <w:rsid w:val="00D103E8"/>
    <w:rsid w:val="00D1079A"/>
    <w:rsid w:val="00D13E23"/>
    <w:rsid w:val="00D152A9"/>
    <w:rsid w:val="00D164C4"/>
    <w:rsid w:val="00D17257"/>
    <w:rsid w:val="00D20750"/>
    <w:rsid w:val="00D224EA"/>
    <w:rsid w:val="00D22D77"/>
    <w:rsid w:val="00D2341B"/>
    <w:rsid w:val="00D2458A"/>
    <w:rsid w:val="00D2459E"/>
    <w:rsid w:val="00D249A4"/>
    <w:rsid w:val="00D31FC0"/>
    <w:rsid w:val="00D330CC"/>
    <w:rsid w:val="00D332AF"/>
    <w:rsid w:val="00D332B7"/>
    <w:rsid w:val="00D35C77"/>
    <w:rsid w:val="00D36D0F"/>
    <w:rsid w:val="00D3782F"/>
    <w:rsid w:val="00D40CDC"/>
    <w:rsid w:val="00D4165B"/>
    <w:rsid w:val="00D433A4"/>
    <w:rsid w:val="00D43C75"/>
    <w:rsid w:val="00D52F6F"/>
    <w:rsid w:val="00D53403"/>
    <w:rsid w:val="00D54629"/>
    <w:rsid w:val="00D574F4"/>
    <w:rsid w:val="00D575D1"/>
    <w:rsid w:val="00D57DC8"/>
    <w:rsid w:val="00D61CAD"/>
    <w:rsid w:val="00D62D09"/>
    <w:rsid w:val="00D6466D"/>
    <w:rsid w:val="00D65947"/>
    <w:rsid w:val="00D65C26"/>
    <w:rsid w:val="00D6684C"/>
    <w:rsid w:val="00D72B6E"/>
    <w:rsid w:val="00D74096"/>
    <w:rsid w:val="00D74457"/>
    <w:rsid w:val="00D74BF6"/>
    <w:rsid w:val="00D77119"/>
    <w:rsid w:val="00D772B1"/>
    <w:rsid w:val="00D7765B"/>
    <w:rsid w:val="00D80FAD"/>
    <w:rsid w:val="00D837A0"/>
    <w:rsid w:val="00D84BCA"/>
    <w:rsid w:val="00D8534E"/>
    <w:rsid w:val="00D85BBC"/>
    <w:rsid w:val="00D85F13"/>
    <w:rsid w:val="00D86948"/>
    <w:rsid w:val="00D86DED"/>
    <w:rsid w:val="00D871DB"/>
    <w:rsid w:val="00D913E0"/>
    <w:rsid w:val="00D97B0A"/>
    <w:rsid w:val="00DA4DB8"/>
    <w:rsid w:val="00DA6069"/>
    <w:rsid w:val="00DB1DB8"/>
    <w:rsid w:val="00DB42BF"/>
    <w:rsid w:val="00DB4F29"/>
    <w:rsid w:val="00DC02A9"/>
    <w:rsid w:val="00DC2B56"/>
    <w:rsid w:val="00DC4524"/>
    <w:rsid w:val="00DC45FD"/>
    <w:rsid w:val="00DD02DE"/>
    <w:rsid w:val="00DD0DE3"/>
    <w:rsid w:val="00DD270B"/>
    <w:rsid w:val="00DD37BA"/>
    <w:rsid w:val="00DD6363"/>
    <w:rsid w:val="00DD65A9"/>
    <w:rsid w:val="00DE09DC"/>
    <w:rsid w:val="00DE0A31"/>
    <w:rsid w:val="00DE194C"/>
    <w:rsid w:val="00DE2F35"/>
    <w:rsid w:val="00DE371A"/>
    <w:rsid w:val="00DE5193"/>
    <w:rsid w:val="00DE57CA"/>
    <w:rsid w:val="00DE6B0F"/>
    <w:rsid w:val="00DE6FEE"/>
    <w:rsid w:val="00DF0B74"/>
    <w:rsid w:val="00DF21C1"/>
    <w:rsid w:val="00DF3791"/>
    <w:rsid w:val="00DF4BB8"/>
    <w:rsid w:val="00DF59FF"/>
    <w:rsid w:val="00DF74A4"/>
    <w:rsid w:val="00E01D4C"/>
    <w:rsid w:val="00E029E9"/>
    <w:rsid w:val="00E04657"/>
    <w:rsid w:val="00E04972"/>
    <w:rsid w:val="00E0575B"/>
    <w:rsid w:val="00E12585"/>
    <w:rsid w:val="00E15C7A"/>
    <w:rsid w:val="00E15F09"/>
    <w:rsid w:val="00E2674A"/>
    <w:rsid w:val="00E32B1B"/>
    <w:rsid w:val="00E343D9"/>
    <w:rsid w:val="00E352BC"/>
    <w:rsid w:val="00E427CE"/>
    <w:rsid w:val="00E42CCE"/>
    <w:rsid w:val="00E4490C"/>
    <w:rsid w:val="00E44AE0"/>
    <w:rsid w:val="00E453B7"/>
    <w:rsid w:val="00E45774"/>
    <w:rsid w:val="00E53305"/>
    <w:rsid w:val="00E541C0"/>
    <w:rsid w:val="00E56538"/>
    <w:rsid w:val="00E56E0D"/>
    <w:rsid w:val="00E61052"/>
    <w:rsid w:val="00E6130E"/>
    <w:rsid w:val="00E61FF9"/>
    <w:rsid w:val="00E62028"/>
    <w:rsid w:val="00E705ED"/>
    <w:rsid w:val="00E73CAB"/>
    <w:rsid w:val="00E7637E"/>
    <w:rsid w:val="00E8182B"/>
    <w:rsid w:val="00E82227"/>
    <w:rsid w:val="00E843E2"/>
    <w:rsid w:val="00E84E87"/>
    <w:rsid w:val="00E86046"/>
    <w:rsid w:val="00E86EAA"/>
    <w:rsid w:val="00E8711F"/>
    <w:rsid w:val="00E907C1"/>
    <w:rsid w:val="00E94296"/>
    <w:rsid w:val="00E9532D"/>
    <w:rsid w:val="00E96224"/>
    <w:rsid w:val="00E96B18"/>
    <w:rsid w:val="00E96D26"/>
    <w:rsid w:val="00EA02E6"/>
    <w:rsid w:val="00EA1622"/>
    <w:rsid w:val="00EA202F"/>
    <w:rsid w:val="00EA3474"/>
    <w:rsid w:val="00EA5AAF"/>
    <w:rsid w:val="00EA70FF"/>
    <w:rsid w:val="00EB0940"/>
    <w:rsid w:val="00EB32B9"/>
    <w:rsid w:val="00EB51F0"/>
    <w:rsid w:val="00EB5944"/>
    <w:rsid w:val="00EB6735"/>
    <w:rsid w:val="00EB76C7"/>
    <w:rsid w:val="00EB7A63"/>
    <w:rsid w:val="00EC20E1"/>
    <w:rsid w:val="00EC303D"/>
    <w:rsid w:val="00EC3AB9"/>
    <w:rsid w:val="00EC5268"/>
    <w:rsid w:val="00EC7940"/>
    <w:rsid w:val="00EC7F0E"/>
    <w:rsid w:val="00ED0C43"/>
    <w:rsid w:val="00ED44CC"/>
    <w:rsid w:val="00EE0DF9"/>
    <w:rsid w:val="00EE1252"/>
    <w:rsid w:val="00EE2C45"/>
    <w:rsid w:val="00EE3118"/>
    <w:rsid w:val="00EE3C43"/>
    <w:rsid w:val="00EE3D5D"/>
    <w:rsid w:val="00EE44D6"/>
    <w:rsid w:val="00EE464C"/>
    <w:rsid w:val="00EE7896"/>
    <w:rsid w:val="00EF0AAF"/>
    <w:rsid w:val="00EF11D7"/>
    <w:rsid w:val="00EF19A1"/>
    <w:rsid w:val="00EF2E21"/>
    <w:rsid w:val="00EF2E7D"/>
    <w:rsid w:val="00EF3755"/>
    <w:rsid w:val="00EF4709"/>
    <w:rsid w:val="00EF4CCA"/>
    <w:rsid w:val="00EF6957"/>
    <w:rsid w:val="00EF6ED2"/>
    <w:rsid w:val="00F00C1E"/>
    <w:rsid w:val="00F0198E"/>
    <w:rsid w:val="00F019E3"/>
    <w:rsid w:val="00F01E43"/>
    <w:rsid w:val="00F04861"/>
    <w:rsid w:val="00F051B9"/>
    <w:rsid w:val="00F06106"/>
    <w:rsid w:val="00F06393"/>
    <w:rsid w:val="00F0787A"/>
    <w:rsid w:val="00F078A6"/>
    <w:rsid w:val="00F104C3"/>
    <w:rsid w:val="00F10892"/>
    <w:rsid w:val="00F11A43"/>
    <w:rsid w:val="00F1220E"/>
    <w:rsid w:val="00F13279"/>
    <w:rsid w:val="00F14E29"/>
    <w:rsid w:val="00F1556E"/>
    <w:rsid w:val="00F2079D"/>
    <w:rsid w:val="00F21ED9"/>
    <w:rsid w:val="00F23640"/>
    <w:rsid w:val="00F2422D"/>
    <w:rsid w:val="00F2582C"/>
    <w:rsid w:val="00F268FD"/>
    <w:rsid w:val="00F31971"/>
    <w:rsid w:val="00F3397F"/>
    <w:rsid w:val="00F40562"/>
    <w:rsid w:val="00F40BA7"/>
    <w:rsid w:val="00F42199"/>
    <w:rsid w:val="00F42947"/>
    <w:rsid w:val="00F447E5"/>
    <w:rsid w:val="00F44DFE"/>
    <w:rsid w:val="00F468E4"/>
    <w:rsid w:val="00F52437"/>
    <w:rsid w:val="00F53314"/>
    <w:rsid w:val="00F54233"/>
    <w:rsid w:val="00F56777"/>
    <w:rsid w:val="00F6149C"/>
    <w:rsid w:val="00F65BBF"/>
    <w:rsid w:val="00F70142"/>
    <w:rsid w:val="00F7019A"/>
    <w:rsid w:val="00F71C04"/>
    <w:rsid w:val="00F71F40"/>
    <w:rsid w:val="00F73601"/>
    <w:rsid w:val="00F748C7"/>
    <w:rsid w:val="00F804CD"/>
    <w:rsid w:val="00F80842"/>
    <w:rsid w:val="00F80F05"/>
    <w:rsid w:val="00F90305"/>
    <w:rsid w:val="00F90A33"/>
    <w:rsid w:val="00F9345C"/>
    <w:rsid w:val="00F96562"/>
    <w:rsid w:val="00F966E6"/>
    <w:rsid w:val="00FA1F32"/>
    <w:rsid w:val="00FA295A"/>
    <w:rsid w:val="00FA398C"/>
    <w:rsid w:val="00FA4666"/>
    <w:rsid w:val="00FA6446"/>
    <w:rsid w:val="00FB19D1"/>
    <w:rsid w:val="00FB1CAE"/>
    <w:rsid w:val="00FB419F"/>
    <w:rsid w:val="00FB4585"/>
    <w:rsid w:val="00FB6C4D"/>
    <w:rsid w:val="00FB7993"/>
    <w:rsid w:val="00FB7C38"/>
    <w:rsid w:val="00FC0619"/>
    <w:rsid w:val="00FC090E"/>
    <w:rsid w:val="00FC125F"/>
    <w:rsid w:val="00FC15AA"/>
    <w:rsid w:val="00FC1CF5"/>
    <w:rsid w:val="00FC3B11"/>
    <w:rsid w:val="00FC3E95"/>
    <w:rsid w:val="00FC584D"/>
    <w:rsid w:val="00FC5F9F"/>
    <w:rsid w:val="00FC62DF"/>
    <w:rsid w:val="00FC6E56"/>
    <w:rsid w:val="00FC7A40"/>
    <w:rsid w:val="00FD13C5"/>
    <w:rsid w:val="00FD3B0F"/>
    <w:rsid w:val="00FD657B"/>
    <w:rsid w:val="00FD6718"/>
    <w:rsid w:val="00FE0E19"/>
    <w:rsid w:val="00FE1402"/>
    <w:rsid w:val="00FE370E"/>
    <w:rsid w:val="00FE50BB"/>
    <w:rsid w:val="00FE5508"/>
    <w:rsid w:val="00FE5F4E"/>
    <w:rsid w:val="00FE6988"/>
    <w:rsid w:val="00FF3249"/>
    <w:rsid w:val="00FF46AE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B92E2E6"/>
  <w15:chartTrackingRefBased/>
  <w15:docId w15:val="{00008FAF-6244-4FF7-AB2F-5A798F35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E6"/>
    <w:pPr>
      <w:spacing w:after="120" w:line="360" w:lineRule="auto"/>
      <w:jc w:val="both"/>
    </w:pPr>
    <w:rPr>
      <w:rFonts w:ascii="Times New Roman" w:eastAsia="SimSun" w:hAnsi="Times New Roman" w:cs="Times New Roman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1E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1E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1E6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8531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3794"/>
    <w:pPr>
      <w:ind w:left="720"/>
      <w:contextualSpacing/>
    </w:pPr>
  </w:style>
  <w:style w:type="table" w:styleId="TableGrid">
    <w:name w:val="Table Grid"/>
    <w:basedOn w:val="TableNormal"/>
    <w:uiPriority w:val="59"/>
    <w:rsid w:val="0066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_figure"/>
    <w:basedOn w:val="Normal"/>
    <w:next w:val="Normal"/>
    <w:link w:val="CaptionChar"/>
    <w:unhideWhenUsed/>
    <w:qFormat/>
    <w:rsid w:val="005815FD"/>
    <w:pPr>
      <w:spacing w:before="120" w:after="240" w:line="240" w:lineRule="auto"/>
      <w:jc w:val="center"/>
    </w:pPr>
    <w:rPr>
      <w:rFonts w:eastAsiaTheme="minorEastAsia" w:cstheme="minorBidi"/>
      <w:szCs w:val="22"/>
      <w:lang w:eastAsia="ko-KR"/>
    </w:rPr>
  </w:style>
  <w:style w:type="character" w:customStyle="1" w:styleId="CaptionChar">
    <w:name w:val="Caption Char"/>
    <w:aliases w:val="Caption_figure Char"/>
    <w:link w:val="Caption"/>
    <w:rsid w:val="005815FD"/>
    <w:rPr>
      <w:rFonts w:ascii="Times New Roman" w:eastAsiaTheme="minorEastAsia" w:hAnsi="Times New Roman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8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19"/>
    <w:rPr>
      <w:rFonts w:ascii="Times New Roman" w:eastAsia="SimSun" w:hAnsi="Times New Roman" w:cs="Times New Roman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38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19"/>
    <w:rPr>
      <w:rFonts w:ascii="Times New Roman" w:eastAsia="SimSun" w:hAnsi="Times New Roman" w:cs="Times New Roman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4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524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DC45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67C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00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.hopkins@liverpool.ac.uk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293E-340C-497D-AE06-E8631F9C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4382</TotalTime>
  <Pages>37</Pages>
  <Words>9062</Words>
  <Characters>51654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Carl</dc:creator>
  <cp:keywords/>
  <dc:description/>
  <cp:lastModifiedBy>Hopkins, Carl</cp:lastModifiedBy>
  <cp:revision>969</cp:revision>
  <cp:lastPrinted>2019-06-26T15:33:00Z</cp:lastPrinted>
  <dcterms:created xsi:type="dcterms:W3CDTF">2019-08-05T11:35:00Z</dcterms:created>
  <dcterms:modified xsi:type="dcterms:W3CDTF">2020-01-07T11:55:00Z</dcterms:modified>
</cp:coreProperties>
</file>