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7E" w:rsidRPr="007759FC" w:rsidRDefault="007759FC" w:rsidP="007759FC">
      <w:pPr>
        <w:pStyle w:val="Default"/>
        <w:spacing w:after="20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Vorfertigungseuphorie im Kalten Krieg </w:t>
      </w:r>
      <w:r w:rsidRPr="007759FC">
        <w:rPr>
          <w:rFonts w:ascii="Times New Roman" w:hAnsi="Times New Roman"/>
          <w:b/>
          <w:bCs/>
          <w:sz w:val="24"/>
          <w:szCs w:val="24"/>
          <w:lang w:val="de-DE"/>
        </w:rPr>
        <w:t xml:space="preserve"> – </w:t>
      </w:r>
      <w:r w:rsidR="0057157E" w:rsidRPr="007759FC">
        <w:rPr>
          <w:rFonts w:ascii="Times New Roman" w:hAnsi="Times New Roman"/>
          <w:b/>
          <w:sz w:val="24"/>
          <w:szCs w:val="24"/>
          <w:lang w:val="en-US"/>
        </w:rPr>
        <w:t xml:space="preserve">Der </w:t>
      </w:r>
      <w:proofErr w:type="spellStart"/>
      <w:r w:rsidR="0057157E" w:rsidRPr="007759FC">
        <w:rPr>
          <w:rFonts w:ascii="Times New Roman" w:hAnsi="Times New Roman"/>
          <w:b/>
          <w:sz w:val="24"/>
          <w:szCs w:val="24"/>
          <w:lang w:val="en-US"/>
        </w:rPr>
        <w:t>Kongress</w:t>
      </w:r>
      <w:proofErr w:type="spellEnd"/>
      <w:r w:rsidR="0057157E" w:rsidRPr="007759FC">
        <w:rPr>
          <w:rFonts w:ascii="Times New Roman" w:hAnsi="Times New Roman"/>
          <w:b/>
          <w:sz w:val="24"/>
          <w:szCs w:val="24"/>
          <w:lang w:val="en-US"/>
        </w:rPr>
        <w:t xml:space="preserve"> der International Union of Architects </w:t>
      </w:r>
      <w:r w:rsidR="0057157E" w:rsidRPr="007759FC">
        <w:rPr>
          <w:rFonts w:ascii="Times New Roman" w:hAnsi="Times New Roman"/>
          <w:b/>
          <w:bCs/>
          <w:sz w:val="24"/>
          <w:szCs w:val="24"/>
          <w:lang w:val="en-US"/>
        </w:rPr>
        <w:t>1961</w:t>
      </w:r>
      <w:r w:rsidR="0057157E" w:rsidRPr="007759FC">
        <w:rPr>
          <w:rStyle w:val="Endnotenzeichen"/>
          <w:rFonts w:ascii="Times New Roman" w:hAnsi="Times New Roman"/>
          <w:b/>
          <w:sz w:val="24"/>
          <w:szCs w:val="24"/>
          <w:lang w:val="de-DE"/>
        </w:rPr>
        <w:endnoteReference w:id="1"/>
      </w:r>
    </w:p>
    <w:p w:rsidR="0057157E" w:rsidRPr="00CD0E6F" w:rsidRDefault="007B4BEE" w:rsidP="007759FC">
      <w:pPr>
        <w:pStyle w:val="Default"/>
        <w:spacing w:after="200" w:line="36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</w:pPr>
      <w:r w:rsidRPr="00CD0E6F">
        <w:rPr>
          <w:rFonts w:ascii="Times New Roman" w:hAnsi="Times New Roman"/>
          <w:iCs/>
          <w:sz w:val="24"/>
          <w:szCs w:val="24"/>
          <w:lang w:val="de-DE"/>
        </w:rPr>
        <w:t xml:space="preserve">Juliana </w:t>
      </w:r>
      <w:proofErr w:type="spellStart"/>
      <w:r w:rsidRPr="00CD0E6F">
        <w:rPr>
          <w:rFonts w:ascii="Times New Roman" w:hAnsi="Times New Roman"/>
          <w:iCs/>
          <w:sz w:val="24"/>
          <w:szCs w:val="24"/>
          <w:lang w:val="de-DE"/>
        </w:rPr>
        <w:t>Kei</w:t>
      </w:r>
      <w:proofErr w:type="spellEnd"/>
      <w:r w:rsidR="0057157E" w:rsidRPr="00CD0E6F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</w:p>
    <w:p w:rsidR="007F44DE" w:rsidRDefault="007F44DE" w:rsidP="007759FC">
      <w:pPr>
        <w:pStyle w:val="Default"/>
        <w:spacing w:after="200" w:line="360" w:lineRule="auto"/>
        <w:rPr>
          <w:rFonts w:ascii="Times New Roman" w:hAnsi="Times New Roman"/>
          <w:i/>
          <w:iCs/>
          <w:sz w:val="24"/>
          <w:szCs w:val="24"/>
          <w:lang w:val="de-DE"/>
        </w:rPr>
      </w:pPr>
    </w:p>
    <w:p w:rsidR="007F44DE" w:rsidRPr="003F478A" w:rsidRDefault="00E36B09" w:rsidP="007759FC">
      <w:pPr>
        <w:pStyle w:val="Default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</w:t>
      </w:r>
      <w:r w:rsidR="00E75D18">
        <w:rPr>
          <w:rFonts w:ascii="Times New Roman" w:hAnsi="Times New Roman"/>
          <w:sz w:val="24"/>
          <w:szCs w:val="24"/>
          <w:lang w:val="de-DE"/>
        </w:rPr>
        <w:t xml:space="preserve">ie Mächte des Kalten Krieges </w:t>
      </w:r>
      <w:r w:rsidR="0057157E">
        <w:rPr>
          <w:rFonts w:ascii="Times New Roman" w:hAnsi="Times New Roman"/>
          <w:sz w:val="24"/>
          <w:szCs w:val="24"/>
          <w:lang w:val="de-DE"/>
        </w:rPr>
        <w:t>instrumentalisierten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47E91" w:rsidRPr="003F478A">
        <w:rPr>
          <w:rFonts w:ascii="Times New Roman" w:hAnsi="Times New Roman"/>
          <w:sz w:val="24"/>
          <w:szCs w:val="24"/>
          <w:lang w:val="de-DE"/>
        </w:rPr>
        <w:t>standardisierte Architektur</w:t>
      </w:r>
      <w:r w:rsidR="005B09F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75D18">
        <w:rPr>
          <w:rFonts w:ascii="Times New Roman" w:hAnsi="Times New Roman"/>
          <w:sz w:val="24"/>
          <w:szCs w:val="24"/>
          <w:lang w:val="de-DE"/>
        </w:rPr>
        <w:t>für Aggression und Abwehr</w:t>
      </w:r>
      <w:r>
        <w:rPr>
          <w:rFonts w:ascii="Times New Roman" w:hAnsi="Times New Roman"/>
          <w:sz w:val="24"/>
          <w:szCs w:val="24"/>
          <w:lang w:val="de-DE"/>
        </w:rPr>
        <w:t>.</w:t>
      </w:r>
      <w:r w:rsidR="00347E91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Ziel war es</w:t>
      </w:r>
      <w:r w:rsidR="0057157E">
        <w:rPr>
          <w:rFonts w:ascii="Times New Roman" w:hAnsi="Times New Roman"/>
          <w:sz w:val="24"/>
          <w:szCs w:val="24"/>
          <w:lang w:val="de-DE"/>
        </w:rPr>
        <w:t>,</w:t>
      </w:r>
      <w:r w:rsidR="00AF063D" w:rsidRPr="003F478A">
        <w:rPr>
          <w:rFonts w:ascii="Times New Roman" w:hAnsi="Times New Roman"/>
          <w:sz w:val="24"/>
          <w:szCs w:val="24"/>
          <w:lang w:val="de-DE"/>
        </w:rPr>
        <w:t xml:space="preserve"> die </w:t>
      </w:r>
      <w:r w:rsidR="00A95BE1" w:rsidRPr="003F478A">
        <w:rPr>
          <w:rFonts w:ascii="Times New Roman" w:hAnsi="Times New Roman"/>
          <w:sz w:val="24"/>
          <w:szCs w:val="24"/>
          <w:lang w:val="de-DE"/>
        </w:rPr>
        <w:t xml:space="preserve">in ihrer Bedeutung zurückgehende </w:t>
      </w:r>
      <w:r w:rsidR="00347E91" w:rsidRPr="003F478A">
        <w:rPr>
          <w:rFonts w:ascii="Times New Roman" w:hAnsi="Times New Roman"/>
          <w:sz w:val="24"/>
          <w:szCs w:val="24"/>
          <w:lang w:val="de-DE"/>
        </w:rPr>
        <w:t>Bewegung der Moderne</w:t>
      </w:r>
      <w:r w:rsidR="00A95BE1" w:rsidRPr="003F478A">
        <w:rPr>
          <w:rFonts w:ascii="Times New Roman" w:hAnsi="Times New Roman"/>
          <w:sz w:val="24"/>
          <w:szCs w:val="24"/>
          <w:lang w:val="de-DE"/>
        </w:rPr>
        <w:t xml:space="preserve"> anzugreifen</w:t>
      </w:r>
      <w:r w:rsidR="00AF063D" w:rsidRPr="003F478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6D771A" w:rsidRPr="003F478A">
        <w:rPr>
          <w:rFonts w:ascii="Times New Roman" w:hAnsi="Times New Roman"/>
          <w:sz w:val="24"/>
          <w:szCs w:val="24"/>
          <w:lang w:val="de-DE"/>
        </w:rPr>
        <w:t>Architekt</w:t>
      </w:r>
      <w:r w:rsidR="007759FC">
        <w:rPr>
          <w:rFonts w:ascii="Times New Roman" w:hAnsi="Times New Roman"/>
          <w:sz w:val="24"/>
          <w:szCs w:val="24"/>
          <w:lang w:val="de-DE"/>
        </w:rPr>
        <w:t>*inn</w:t>
      </w:r>
      <w:r w:rsidR="006D771A" w:rsidRPr="003F478A">
        <w:rPr>
          <w:rFonts w:ascii="Times New Roman" w:hAnsi="Times New Roman"/>
          <w:sz w:val="24"/>
          <w:szCs w:val="24"/>
          <w:lang w:val="de-DE"/>
        </w:rPr>
        <w:t xml:space="preserve">en gegen </w:t>
      </w:r>
      <w:r w:rsidR="00FD663B">
        <w:rPr>
          <w:rFonts w:ascii="Times New Roman" w:hAnsi="Times New Roman"/>
          <w:sz w:val="24"/>
          <w:szCs w:val="24"/>
          <w:lang w:val="de-DE"/>
        </w:rPr>
        <w:t xml:space="preserve">eine </w:t>
      </w:r>
      <w:r w:rsidR="006D771A" w:rsidRPr="003F478A">
        <w:rPr>
          <w:rFonts w:ascii="Times New Roman" w:hAnsi="Times New Roman"/>
          <w:sz w:val="24"/>
          <w:szCs w:val="24"/>
          <w:lang w:val="de-DE"/>
        </w:rPr>
        <w:t>aut</w:t>
      </w:r>
      <w:r w:rsidR="00347E91" w:rsidRPr="003F478A">
        <w:rPr>
          <w:rFonts w:ascii="Times New Roman" w:hAnsi="Times New Roman"/>
          <w:sz w:val="24"/>
          <w:szCs w:val="24"/>
          <w:lang w:val="de-DE"/>
        </w:rPr>
        <w:t xml:space="preserve">oritäre </w:t>
      </w:r>
      <w:r w:rsidR="00FD663B">
        <w:rPr>
          <w:rFonts w:ascii="Times New Roman" w:hAnsi="Times New Roman"/>
          <w:sz w:val="24"/>
          <w:szCs w:val="24"/>
          <w:lang w:val="de-DE"/>
        </w:rPr>
        <w:t>Politik</w:t>
      </w:r>
      <w:r w:rsidR="00A95BE1" w:rsidRPr="003F478A">
        <w:rPr>
          <w:rFonts w:ascii="Times New Roman" w:hAnsi="Times New Roman"/>
          <w:sz w:val="24"/>
          <w:szCs w:val="24"/>
          <w:lang w:val="de-DE"/>
        </w:rPr>
        <w:t xml:space="preserve"> zu verteidigen</w:t>
      </w:r>
      <w:r w:rsidR="00347E91" w:rsidRPr="003F478A">
        <w:rPr>
          <w:rFonts w:ascii="Times New Roman" w:hAnsi="Times New Roman"/>
          <w:sz w:val="24"/>
          <w:szCs w:val="24"/>
          <w:lang w:val="de-DE"/>
        </w:rPr>
        <w:t xml:space="preserve"> und eine</w:t>
      </w:r>
      <w:r w:rsidR="0022350C" w:rsidRPr="003F478A">
        <w:rPr>
          <w:rFonts w:ascii="Times New Roman" w:hAnsi="Times New Roman"/>
          <w:sz w:val="24"/>
          <w:szCs w:val="24"/>
          <w:lang w:val="de-DE"/>
        </w:rPr>
        <w:t xml:space="preserve"> neue</w:t>
      </w:r>
      <w:r w:rsidR="00347E91" w:rsidRPr="003F478A">
        <w:rPr>
          <w:rFonts w:ascii="Times New Roman" w:hAnsi="Times New Roman"/>
          <w:sz w:val="24"/>
          <w:szCs w:val="24"/>
          <w:lang w:val="de-DE"/>
        </w:rPr>
        <w:t xml:space="preserve"> Nische in der Architektur</w:t>
      </w:r>
      <w:r w:rsidR="00A95BE1" w:rsidRPr="003F478A">
        <w:rPr>
          <w:rFonts w:ascii="Times New Roman" w:hAnsi="Times New Roman"/>
          <w:sz w:val="24"/>
          <w:szCs w:val="24"/>
          <w:lang w:val="de-DE"/>
        </w:rPr>
        <w:t xml:space="preserve"> zu schaffen</w:t>
      </w:r>
      <w:r w:rsidR="00347E91" w:rsidRPr="003F478A">
        <w:rPr>
          <w:rFonts w:ascii="Times New Roman" w:hAnsi="Times New Roman"/>
          <w:sz w:val="24"/>
          <w:szCs w:val="24"/>
          <w:lang w:val="de-DE"/>
        </w:rPr>
        <w:t>.</w:t>
      </w:r>
      <w:r w:rsidR="000A1879" w:rsidRPr="003F478A">
        <w:rPr>
          <w:rFonts w:ascii="Times New Roman" w:hAnsi="Times New Roman"/>
          <w:sz w:val="24"/>
          <w:szCs w:val="24"/>
          <w:lang w:val="de-DE"/>
        </w:rPr>
        <w:t xml:space="preserve"> Eine Analyse des </w:t>
      </w:r>
      <w:r w:rsidR="00587126">
        <w:rPr>
          <w:rFonts w:ascii="Times New Roman" w:hAnsi="Times New Roman"/>
          <w:sz w:val="24"/>
          <w:szCs w:val="24"/>
          <w:lang w:val="de-DE"/>
        </w:rPr>
        <w:t>sechsten</w:t>
      </w:r>
      <w:r w:rsidR="00BE182F" w:rsidRPr="00BE182F">
        <w:t xml:space="preserve"> </w:t>
      </w:r>
      <w:r w:rsidR="00A64EC0" w:rsidRPr="00A64EC0">
        <w:rPr>
          <w:rFonts w:ascii="Times New Roman" w:hAnsi="Times New Roman"/>
          <w:i/>
          <w:sz w:val="24"/>
          <w:szCs w:val="24"/>
          <w:lang w:val="de-DE"/>
        </w:rPr>
        <w:t xml:space="preserve">World </w:t>
      </w:r>
      <w:proofErr w:type="spellStart"/>
      <w:r w:rsidR="00A64EC0" w:rsidRPr="00A64EC0">
        <w:rPr>
          <w:rFonts w:ascii="Times New Roman" w:hAnsi="Times New Roman"/>
          <w:i/>
          <w:sz w:val="24"/>
          <w:szCs w:val="24"/>
          <w:lang w:val="de-DE"/>
        </w:rPr>
        <w:t>Congress</w:t>
      </w:r>
      <w:proofErr w:type="spellEnd"/>
      <w:r w:rsidR="00A64EC0" w:rsidRPr="00A64EC0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 w:rsidR="00A64EC0" w:rsidRPr="00A64EC0">
        <w:rPr>
          <w:rFonts w:ascii="Times New Roman" w:hAnsi="Times New Roman"/>
          <w:i/>
          <w:sz w:val="24"/>
          <w:szCs w:val="24"/>
          <w:lang w:val="de-DE"/>
        </w:rPr>
        <w:t>of</w:t>
      </w:r>
      <w:proofErr w:type="spellEnd"/>
      <w:r w:rsidR="00A64EC0" w:rsidRPr="00A64EC0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 w:rsidR="00A64EC0" w:rsidRPr="00A64EC0">
        <w:rPr>
          <w:rFonts w:ascii="Times New Roman" w:hAnsi="Times New Roman"/>
          <w:i/>
          <w:sz w:val="24"/>
          <w:szCs w:val="24"/>
          <w:lang w:val="de-DE"/>
        </w:rPr>
        <w:t>Architects</w:t>
      </w:r>
      <w:proofErr w:type="spellEnd"/>
      <w:r w:rsidR="00BE182F" w:rsidRPr="00BE182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E182F">
        <w:rPr>
          <w:rFonts w:ascii="Times New Roman" w:hAnsi="Times New Roman"/>
          <w:sz w:val="24"/>
          <w:szCs w:val="24"/>
          <w:lang w:val="de-DE"/>
        </w:rPr>
        <w:t>der</w:t>
      </w:r>
      <w:r w:rsidR="000A1879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960B1" w:rsidRPr="00BE182F">
        <w:rPr>
          <w:rFonts w:ascii="Times New Roman" w:hAnsi="Times New Roman"/>
          <w:sz w:val="24"/>
          <w:szCs w:val="24"/>
          <w:lang w:val="de-DE"/>
        </w:rPr>
        <w:t xml:space="preserve">International Union </w:t>
      </w:r>
      <w:proofErr w:type="spellStart"/>
      <w:r w:rsidR="001960B1" w:rsidRPr="00BE182F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="001960B1" w:rsidRPr="00BE182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1960B1" w:rsidRPr="00BE182F">
        <w:rPr>
          <w:rFonts w:ascii="Times New Roman" w:hAnsi="Times New Roman"/>
          <w:sz w:val="24"/>
          <w:szCs w:val="24"/>
          <w:lang w:val="de-DE"/>
        </w:rPr>
        <w:t>Architects</w:t>
      </w:r>
      <w:proofErr w:type="spellEnd"/>
      <w:r w:rsidR="00A95BE1" w:rsidRPr="00BE182F">
        <w:rPr>
          <w:rFonts w:ascii="Times New Roman" w:hAnsi="Times New Roman"/>
          <w:sz w:val="24"/>
          <w:szCs w:val="24"/>
          <w:lang w:val="de-DE"/>
        </w:rPr>
        <w:t xml:space="preserve"> (UIA)</w:t>
      </w:r>
      <w:r w:rsidR="001960B1" w:rsidRPr="00BE182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A1879" w:rsidRPr="003F478A">
        <w:rPr>
          <w:rFonts w:ascii="Times New Roman" w:hAnsi="Times New Roman"/>
          <w:sz w:val="24"/>
          <w:szCs w:val="24"/>
          <w:lang w:val="de-DE"/>
        </w:rPr>
        <w:t>1961</w:t>
      </w:r>
      <w:r w:rsidR="00692098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B4BEE" w:rsidRPr="003F478A">
        <w:rPr>
          <w:rFonts w:ascii="Times New Roman" w:hAnsi="Times New Roman"/>
          <w:sz w:val="24"/>
          <w:szCs w:val="24"/>
          <w:lang w:val="de-DE"/>
        </w:rPr>
        <w:t>in London</w:t>
      </w:r>
      <w:r w:rsidR="00692098" w:rsidRPr="003F478A">
        <w:rPr>
          <w:rFonts w:ascii="Times New Roman" w:hAnsi="Times New Roman"/>
          <w:sz w:val="24"/>
          <w:szCs w:val="24"/>
          <w:lang w:val="de-DE"/>
        </w:rPr>
        <w:t xml:space="preserve"> beleuchtet die</w:t>
      </w:r>
      <w:r w:rsidR="001D5EE9" w:rsidRPr="003F478A">
        <w:rPr>
          <w:rFonts w:ascii="Times New Roman" w:hAnsi="Times New Roman"/>
          <w:sz w:val="24"/>
          <w:szCs w:val="24"/>
          <w:lang w:val="de-DE"/>
        </w:rPr>
        <w:t xml:space="preserve"> starke Verflechtung der</w:t>
      </w:r>
      <w:r w:rsidR="000A1879" w:rsidRPr="003F478A">
        <w:rPr>
          <w:rFonts w:ascii="Times New Roman" w:hAnsi="Times New Roman"/>
          <w:sz w:val="24"/>
          <w:szCs w:val="24"/>
          <w:lang w:val="de-DE"/>
        </w:rPr>
        <w:t xml:space="preserve"> Diskussionen über eine standardisierte Architektur und das Berufsbild des Architekten</w:t>
      </w:r>
      <w:r w:rsidR="007B4BEE" w:rsidRPr="003F478A">
        <w:rPr>
          <w:rFonts w:ascii="Times New Roman" w:hAnsi="Times New Roman"/>
          <w:sz w:val="24"/>
          <w:szCs w:val="24"/>
          <w:lang w:val="de-DE"/>
        </w:rPr>
        <w:t>.</w:t>
      </w:r>
    </w:p>
    <w:p w:rsidR="007F44DE" w:rsidRDefault="00CE475D" w:rsidP="007759FC">
      <w:pPr>
        <w:pStyle w:val="Default"/>
        <w:spacing w:after="200" w:line="360" w:lineRule="auto"/>
        <w:ind w:firstLine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Anfang der 1960er-Jahre </w:t>
      </w:r>
      <w:r w:rsidR="007E4DA7" w:rsidRPr="003F478A">
        <w:rPr>
          <w:rFonts w:ascii="Times New Roman" w:hAnsi="Times New Roman"/>
          <w:sz w:val="24"/>
          <w:szCs w:val="24"/>
          <w:lang w:val="de-DE"/>
        </w:rPr>
        <w:t>war Architektur bereits auf vielen Bühnen</w:t>
      </w:r>
      <w:r w:rsidR="00CB7E70">
        <w:rPr>
          <w:rFonts w:ascii="Times New Roman" w:hAnsi="Times New Roman"/>
          <w:sz w:val="24"/>
          <w:szCs w:val="24"/>
          <w:lang w:val="de-DE"/>
        </w:rPr>
        <w:t xml:space="preserve"> des Kalten Krieges </w:t>
      </w:r>
      <w:r w:rsidR="007E4DA7" w:rsidRPr="003F478A">
        <w:rPr>
          <w:rFonts w:ascii="Times New Roman" w:hAnsi="Times New Roman"/>
          <w:sz w:val="24"/>
          <w:szCs w:val="24"/>
          <w:lang w:val="de-DE"/>
        </w:rPr>
        <w:t xml:space="preserve">vertreten. 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Richard Nixon und Nikita Chruschtschow </w:t>
      </w:r>
      <w:r>
        <w:rPr>
          <w:rFonts w:ascii="Times New Roman" w:hAnsi="Times New Roman"/>
          <w:sz w:val="24"/>
          <w:szCs w:val="24"/>
          <w:lang w:val="de-DE"/>
        </w:rPr>
        <w:t xml:space="preserve">hatten </w:t>
      </w:r>
      <w:r w:rsidR="009A676A" w:rsidRPr="003F478A">
        <w:rPr>
          <w:rFonts w:ascii="Times New Roman" w:hAnsi="Times New Roman"/>
          <w:sz w:val="24"/>
          <w:szCs w:val="24"/>
          <w:lang w:val="de-DE"/>
        </w:rPr>
        <w:t>1959</w:t>
      </w:r>
      <w:r w:rsidR="009A676A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mit ihrer sogenannten Küchendebatte</w:t>
      </w:r>
      <w:r w:rsidR="009A676A">
        <w:rPr>
          <w:rFonts w:ascii="Times New Roman" w:hAnsi="Times New Roman"/>
          <w:sz w:val="24"/>
          <w:szCs w:val="24"/>
          <w:lang w:val="de-DE"/>
        </w:rPr>
        <w:t xml:space="preserve"> </w:t>
      </w:r>
      <w:commentRangeStart w:id="0"/>
      <w:r w:rsidR="009A676A">
        <w:rPr>
          <w:rFonts w:ascii="Times New Roman" w:hAnsi="Times New Roman"/>
          <w:sz w:val="24"/>
          <w:szCs w:val="24"/>
          <w:lang w:val="de-DE"/>
        </w:rPr>
        <w:t xml:space="preserve">über Vor- und Nachteile von Kapitalismus und Kommunismus, die sie im Rahmen der US-amerikanischen Nationalausstellung in Moskau </w:t>
      </w:r>
      <w:commentRangeEnd w:id="0"/>
      <w:r w:rsidR="00270D0E">
        <w:rPr>
          <w:rStyle w:val="Kommentarzeichen"/>
          <w:rFonts w:ascii="Times New Roman" w:hAnsi="Times New Roman" w:cs="Times New Roman"/>
          <w:color w:val="auto"/>
          <w:lang w:val="en-US" w:eastAsia="en-US"/>
        </w:rPr>
        <w:commentReference w:id="0"/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vor </w:t>
      </w:r>
      <w:r w:rsidR="009A676A">
        <w:rPr>
          <w:rFonts w:ascii="Times New Roman" w:hAnsi="Times New Roman"/>
          <w:sz w:val="24"/>
          <w:szCs w:val="24"/>
          <w:lang w:val="de-DE"/>
        </w:rPr>
        <w:t xml:space="preserve">der Küche des </w:t>
      </w:r>
      <w:r w:rsidR="00C97E2F">
        <w:rPr>
          <w:rFonts w:ascii="Times New Roman" w:hAnsi="Times New Roman"/>
          <w:sz w:val="24"/>
          <w:szCs w:val="24"/>
          <w:lang w:val="de-DE"/>
        </w:rPr>
        <w:t xml:space="preserve">scherzhaft </w:t>
      </w:r>
      <w:r w:rsidR="00C97E2F" w:rsidRPr="003F478A">
        <w:rPr>
          <w:rFonts w:ascii="Times New Roman" w:hAnsi="Times New Roman"/>
          <w:sz w:val="24"/>
          <w:szCs w:val="24"/>
          <w:lang w:val="de-DE"/>
        </w:rPr>
        <w:t>„</w:t>
      </w:r>
      <w:proofErr w:type="spellStart"/>
      <w:r w:rsidR="00C97E2F" w:rsidRPr="003F478A">
        <w:rPr>
          <w:rFonts w:ascii="Times New Roman" w:hAnsi="Times New Roman"/>
          <w:sz w:val="24"/>
          <w:szCs w:val="24"/>
          <w:lang w:val="de-DE"/>
        </w:rPr>
        <w:t>Splitnik</w:t>
      </w:r>
      <w:proofErr w:type="spellEnd"/>
      <w:r w:rsidR="00C97E2F" w:rsidRPr="003F478A">
        <w:rPr>
          <w:rFonts w:ascii="Times New Roman" w:hAnsi="Times New Roman"/>
          <w:sz w:val="24"/>
          <w:szCs w:val="24"/>
          <w:lang w:val="de-DE"/>
        </w:rPr>
        <w:t>“</w:t>
      </w:r>
      <w:r w:rsidR="00C97E2F">
        <w:rPr>
          <w:rFonts w:ascii="Times New Roman" w:hAnsi="Times New Roman"/>
          <w:sz w:val="24"/>
          <w:szCs w:val="24"/>
          <w:lang w:val="de-DE"/>
        </w:rPr>
        <w:t xml:space="preserve"> getauften 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vorgefertigten amerikanischen Hauses </w:t>
      </w:r>
      <w:r w:rsidR="009A676A">
        <w:rPr>
          <w:rFonts w:ascii="Times New Roman" w:hAnsi="Times New Roman"/>
          <w:sz w:val="24"/>
          <w:szCs w:val="24"/>
          <w:lang w:val="de-DE"/>
        </w:rPr>
        <w:t xml:space="preserve">führten, </w:t>
      </w:r>
      <w:r>
        <w:rPr>
          <w:rFonts w:ascii="Times New Roman" w:hAnsi="Times New Roman"/>
          <w:sz w:val="24"/>
          <w:szCs w:val="24"/>
          <w:lang w:val="de-DE"/>
        </w:rPr>
        <w:t>die Architektur vollends ins Rampenlicht gerückt</w:t>
      </w:r>
      <w:r w:rsidR="009070CC" w:rsidRPr="003F478A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1C1769">
        <w:rPr>
          <w:rFonts w:ascii="Times New Roman" w:hAnsi="Times New Roman"/>
          <w:sz w:val="24"/>
          <w:szCs w:val="24"/>
          <w:lang w:val="de-DE"/>
        </w:rPr>
        <w:t>Auch d</w:t>
      </w:r>
      <w:r w:rsidR="009070CC" w:rsidRPr="003F478A">
        <w:rPr>
          <w:rFonts w:ascii="Times New Roman" w:hAnsi="Times New Roman"/>
          <w:sz w:val="24"/>
          <w:szCs w:val="24"/>
          <w:lang w:val="de-DE"/>
        </w:rPr>
        <w:t>ie UIA-</w:t>
      </w:r>
      <w:r w:rsidR="007E4DA7" w:rsidRPr="003F478A">
        <w:rPr>
          <w:rFonts w:ascii="Times New Roman" w:hAnsi="Times New Roman"/>
          <w:sz w:val="24"/>
          <w:szCs w:val="24"/>
          <w:lang w:val="de-DE"/>
        </w:rPr>
        <w:t xml:space="preserve">Kongresse der ausgehenden 1950er-Jahre und der frühen 1960er-Jahre </w:t>
      </w:r>
      <w:r w:rsidR="001C1769">
        <w:rPr>
          <w:rFonts w:ascii="Times New Roman" w:hAnsi="Times New Roman"/>
          <w:sz w:val="24"/>
          <w:szCs w:val="24"/>
          <w:lang w:val="de-DE"/>
        </w:rPr>
        <w:t xml:space="preserve">galten </w:t>
      </w:r>
      <w:r w:rsidR="007E4DA7" w:rsidRPr="003F478A">
        <w:rPr>
          <w:rFonts w:ascii="Times New Roman" w:hAnsi="Times New Roman"/>
          <w:sz w:val="24"/>
          <w:szCs w:val="24"/>
          <w:lang w:val="de-DE"/>
        </w:rPr>
        <w:t>als entscheidende Ereignisse</w:t>
      </w:r>
      <w:r w:rsidR="001C1769">
        <w:rPr>
          <w:rFonts w:ascii="Times New Roman" w:hAnsi="Times New Roman"/>
          <w:sz w:val="24"/>
          <w:szCs w:val="24"/>
          <w:lang w:val="de-DE"/>
        </w:rPr>
        <w:t xml:space="preserve">, die </w:t>
      </w:r>
      <w:r w:rsidR="00E20411">
        <w:rPr>
          <w:rFonts w:ascii="Times New Roman" w:hAnsi="Times New Roman"/>
          <w:sz w:val="24"/>
          <w:szCs w:val="24"/>
          <w:lang w:val="de-DE"/>
        </w:rPr>
        <w:t xml:space="preserve">die </w:t>
      </w:r>
      <w:r w:rsidR="001C1769">
        <w:rPr>
          <w:rFonts w:ascii="Times New Roman" w:hAnsi="Times New Roman"/>
          <w:sz w:val="24"/>
          <w:szCs w:val="24"/>
          <w:lang w:val="de-DE"/>
        </w:rPr>
        <w:t>Architektur</w:t>
      </w:r>
      <w:r w:rsidR="00743DB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87DCD">
        <w:rPr>
          <w:rFonts w:ascii="Times New Roman" w:hAnsi="Times New Roman"/>
          <w:sz w:val="24"/>
          <w:szCs w:val="24"/>
          <w:lang w:val="de-DE"/>
        </w:rPr>
        <w:t>als krisenhaften Schauplatz ideologischer Kämpfe des Kalten Krieges exponierten.</w:t>
      </w:r>
      <w:r w:rsidR="007E4DA7" w:rsidRPr="003F478A">
        <w:rPr>
          <w:rFonts w:ascii="Times New Roman" w:hAnsi="Times New Roman"/>
          <w:sz w:val="24"/>
          <w:szCs w:val="24"/>
          <w:lang w:val="de-DE"/>
        </w:rPr>
        <w:t xml:space="preserve"> Bei den Kongressen 1958 in Moskau und 1963 in Havanna und Mexiko</w:t>
      </w:r>
      <w:r w:rsidR="00BE182F">
        <w:rPr>
          <w:rFonts w:ascii="Times New Roman" w:hAnsi="Times New Roman"/>
          <w:sz w:val="24"/>
          <w:szCs w:val="24"/>
          <w:lang w:val="de-DE"/>
        </w:rPr>
        <w:t>-</w:t>
      </w:r>
      <w:r w:rsidR="007E4DA7" w:rsidRPr="003F478A">
        <w:rPr>
          <w:rFonts w:ascii="Times New Roman" w:hAnsi="Times New Roman"/>
          <w:sz w:val="24"/>
          <w:szCs w:val="24"/>
          <w:lang w:val="de-DE"/>
        </w:rPr>
        <w:t>Stadt konnten Architektendelegationen aus dem Westen persönlich</w:t>
      </w:r>
      <w:r w:rsidR="00603616" w:rsidRPr="003F478A">
        <w:rPr>
          <w:rFonts w:ascii="Times New Roman" w:hAnsi="Times New Roman"/>
          <w:sz w:val="24"/>
          <w:szCs w:val="24"/>
          <w:lang w:val="de-DE"/>
        </w:rPr>
        <w:t>e Gespräche</w:t>
      </w:r>
      <w:r w:rsidR="007E4DA7" w:rsidRPr="003F478A">
        <w:rPr>
          <w:rFonts w:ascii="Times New Roman" w:hAnsi="Times New Roman"/>
          <w:sz w:val="24"/>
          <w:szCs w:val="24"/>
          <w:lang w:val="de-DE"/>
        </w:rPr>
        <w:t xml:space="preserve"> mit geopolitischen </w:t>
      </w:r>
      <w:r w:rsidR="00692098" w:rsidRPr="003F478A">
        <w:rPr>
          <w:rFonts w:ascii="Times New Roman" w:hAnsi="Times New Roman"/>
          <w:sz w:val="24"/>
          <w:szCs w:val="24"/>
          <w:lang w:val="de-DE"/>
        </w:rPr>
        <w:t>G</w:t>
      </w:r>
      <w:r w:rsidR="007E4DA7" w:rsidRPr="003F478A">
        <w:rPr>
          <w:rFonts w:ascii="Times New Roman" w:hAnsi="Times New Roman"/>
          <w:sz w:val="24"/>
          <w:szCs w:val="24"/>
          <w:lang w:val="de-DE"/>
        </w:rPr>
        <w:t xml:space="preserve">iganten wie Nikita Chruschtschow, </w:t>
      </w:r>
      <w:proofErr w:type="spellStart"/>
      <w:r w:rsidR="007E4DA7" w:rsidRPr="003F478A">
        <w:rPr>
          <w:rFonts w:ascii="Times New Roman" w:hAnsi="Times New Roman"/>
          <w:sz w:val="24"/>
          <w:szCs w:val="24"/>
          <w:lang w:val="de-DE"/>
        </w:rPr>
        <w:t>Che</w:t>
      </w:r>
      <w:proofErr w:type="spellEnd"/>
      <w:r w:rsidR="007E4DA7" w:rsidRPr="003F478A">
        <w:rPr>
          <w:rFonts w:ascii="Times New Roman" w:hAnsi="Times New Roman"/>
          <w:sz w:val="24"/>
          <w:szCs w:val="24"/>
          <w:lang w:val="de-DE"/>
        </w:rPr>
        <w:t xml:space="preserve"> Guevara und Fidel Castro </w:t>
      </w:r>
      <w:r w:rsidR="00603616" w:rsidRPr="003F478A">
        <w:rPr>
          <w:rFonts w:ascii="Times New Roman" w:hAnsi="Times New Roman"/>
          <w:sz w:val="24"/>
          <w:szCs w:val="24"/>
          <w:lang w:val="de-DE"/>
        </w:rPr>
        <w:t>führen</w:t>
      </w:r>
      <w:r w:rsidR="007E4DA7" w:rsidRPr="003F478A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B34B3A" w:rsidRPr="003F478A">
        <w:rPr>
          <w:rFonts w:ascii="Times New Roman" w:hAnsi="Times New Roman"/>
          <w:sz w:val="24"/>
          <w:szCs w:val="24"/>
          <w:lang w:val="de-DE"/>
        </w:rPr>
        <w:t>Für die UIA war der Kongress 1958 ein besonders triumphale</w:t>
      </w:r>
      <w:r w:rsidR="009A3C57">
        <w:rPr>
          <w:rFonts w:ascii="Times New Roman" w:hAnsi="Times New Roman"/>
          <w:sz w:val="24"/>
          <w:szCs w:val="24"/>
          <w:lang w:val="de-DE"/>
        </w:rPr>
        <w:t>r</w:t>
      </w:r>
      <w:r w:rsidR="00B34B3A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A3C57">
        <w:rPr>
          <w:rFonts w:ascii="Times New Roman" w:hAnsi="Times New Roman"/>
          <w:sz w:val="24"/>
          <w:szCs w:val="24"/>
          <w:lang w:val="de-DE"/>
        </w:rPr>
        <w:t>Moment</w:t>
      </w:r>
      <w:r w:rsidR="00B34B3A" w:rsidRPr="003F478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9A3C57">
        <w:rPr>
          <w:rFonts w:ascii="Times New Roman" w:hAnsi="Times New Roman"/>
          <w:sz w:val="24"/>
          <w:szCs w:val="24"/>
          <w:lang w:val="de-DE"/>
        </w:rPr>
        <w:t>weil</w:t>
      </w:r>
      <w:r w:rsidR="00B34B3A" w:rsidRPr="003F478A">
        <w:rPr>
          <w:rFonts w:ascii="Times New Roman" w:hAnsi="Times New Roman"/>
          <w:sz w:val="24"/>
          <w:szCs w:val="24"/>
          <w:lang w:val="de-DE"/>
        </w:rPr>
        <w:t xml:space="preserve"> dort der Standard für eine neue Generation von sowjetischen Wohnblocks formuliert wurde.</w:t>
      </w:r>
      <w:r w:rsidR="00FF6595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commentRangeStart w:id="1"/>
      <w:r w:rsidR="00FF6595" w:rsidRPr="003F478A">
        <w:rPr>
          <w:rFonts w:ascii="Times New Roman" w:hAnsi="Times New Roman"/>
          <w:sz w:val="24"/>
          <w:szCs w:val="24"/>
          <w:lang w:val="de-DE"/>
        </w:rPr>
        <w:t xml:space="preserve">Architekten </w:t>
      </w:r>
      <w:commentRangeEnd w:id="1"/>
      <w:r w:rsidR="00DF405B">
        <w:rPr>
          <w:rStyle w:val="Kommentarzeichen"/>
          <w:rFonts w:ascii="Times New Roman" w:hAnsi="Times New Roman" w:cs="Times New Roman"/>
          <w:color w:val="auto"/>
          <w:lang w:val="en-US" w:eastAsia="en-US"/>
        </w:rPr>
        <w:commentReference w:id="1"/>
      </w:r>
      <w:r w:rsidR="00FF6595" w:rsidRPr="003F478A">
        <w:rPr>
          <w:rFonts w:ascii="Times New Roman" w:hAnsi="Times New Roman"/>
          <w:sz w:val="24"/>
          <w:szCs w:val="24"/>
          <w:lang w:val="de-DE"/>
        </w:rPr>
        <w:t xml:space="preserve">aus dem Westen erhielten sogar die Gelegenheit, für ihre sowjetischen </w:t>
      </w:r>
      <w:commentRangeStart w:id="2"/>
      <w:r w:rsidR="00FF6595" w:rsidRPr="003F478A">
        <w:rPr>
          <w:rFonts w:ascii="Times New Roman" w:hAnsi="Times New Roman"/>
          <w:sz w:val="24"/>
          <w:szCs w:val="24"/>
          <w:lang w:val="de-DE"/>
        </w:rPr>
        <w:t xml:space="preserve">Kollegen </w:t>
      </w:r>
      <w:commentRangeEnd w:id="2"/>
      <w:r w:rsidR="00DF405B">
        <w:rPr>
          <w:rStyle w:val="Kommentarzeichen"/>
          <w:rFonts w:ascii="Times New Roman" w:hAnsi="Times New Roman" w:cs="Times New Roman"/>
          <w:color w:val="auto"/>
          <w:lang w:val="en-US" w:eastAsia="en-US"/>
        </w:rPr>
        <w:commentReference w:id="2"/>
      </w:r>
      <w:r w:rsidR="00FF6595" w:rsidRPr="003F478A">
        <w:rPr>
          <w:rFonts w:ascii="Times New Roman" w:hAnsi="Times New Roman"/>
          <w:sz w:val="24"/>
          <w:szCs w:val="24"/>
          <w:lang w:val="de-DE"/>
        </w:rPr>
        <w:t>das Wort zu ergreifen</w:t>
      </w:r>
      <w:r w:rsidR="001569F8">
        <w:rPr>
          <w:rFonts w:ascii="Times New Roman" w:hAnsi="Times New Roman"/>
          <w:sz w:val="24"/>
          <w:szCs w:val="24"/>
          <w:lang w:val="de-DE"/>
        </w:rPr>
        <w:t xml:space="preserve">; sie </w:t>
      </w:r>
      <w:r w:rsidR="00FF6595" w:rsidRPr="003F478A">
        <w:rPr>
          <w:rFonts w:ascii="Times New Roman" w:hAnsi="Times New Roman"/>
          <w:sz w:val="24"/>
          <w:szCs w:val="24"/>
          <w:lang w:val="de-DE"/>
        </w:rPr>
        <w:t>drän</w:t>
      </w:r>
      <w:r w:rsidR="00692098" w:rsidRPr="003F478A">
        <w:rPr>
          <w:rFonts w:ascii="Times New Roman" w:hAnsi="Times New Roman"/>
          <w:sz w:val="24"/>
          <w:szCs w:val="24"/>
          <w:lang w:val="de-DE"/>
        </w:rPr>
        <w:t>g</w:t>
      </w:r>
      <w:r w:rsidR="00FF6595" w:rsidRPr="003F478A">
        <w:rPr>
          <w:rFonts w:ascii="Times New Roman" w:hAnsi="Times New Roman"/>
          <w:sz w:val="24"/>
          <w:szCs w:val="24"/>
          <w:lang w:val="de-DE"/>
        </w:rPr>
        <w:t xml:space="preserve">ten Chruschtschow, diese nicht für die Fehler des stalinistischen </w:t>
      </w:r>
      <w:proofErr w:type="spellStart"/>
      <w:r w:rsidR="00FF6595" w:rsidRPr="003F478A">
        <w:rPr>
          <w:rFonts w:ascii="Times New Roman" w:hAnsi="Times New Roman"/>
          <w:sz w:val="24"/>
          <w:szCs w:val="24"/>
          <w:lang w:val="de-DE"/>
        </w:rPr>
        <w:t>Monumentalismus</w:t>
      </w:r>
      <w:proofErr w:type="spellEnd"/>
      <w:r w:rsidR="00FF6595" w:rsidRPr="003F478A">
        <w:rPr>
          <w:rFonts w:ascii="Times New Roman" w:hAnsi="Times New Roman"/>
          <w:sz w:val="24"/>
          <w:szCs w:val="24"/>
          <w:lang w:val="de-DE"/>
        </w:rPr>
        <w:t xml:space="preserve"> verantwortlich zu machen</w:t>
      </w:r>
      <w:r w:rsidR="007B4BEE" w:rsidRPr="003F478A">
        <w:rPr>
          <w:rFonts w:ascii="Times New Roman" w:hAnsi="Times New Roman"/>
          <w:sz w:val="24"/>
          <w:szCs w:val="24"/>
          <w:lang w:val="de-DE"/>
        </w:rPr>
        <w:t>.</w:t>
      </w:r>
    </w:p>
    <w:p w:rsidR="003B0334" w:rsidRPr="009E3D28" w:rsidRDefault="001569F8" w:rsidP="007759FC">
      <w:pPr>
        <w:pStyle w:val="Default"/>
        <w:spacing w:after="200" w:line="360" w:lineRule="auto"/>
        <w:ind w:firstLine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Im Vergleich zu den </w:t>
      </w:r>
      <w:r w:rsidR="00692098" w:rsidRPr="003F478A">
        <w:rPr>
          <w:rFonts w:ascii="Times New Roman" w:hAnsi="Times New Roman"/>
          <w:sz w:val="24"/>
          <w:szCs w:val="24"/>
          <w:lang w:val="de-DE"/>
        </w:rPr>
        <w:t xml:space="preserve">Turbulenzen </w:t>
      </w:r>
      <w:r w:rsidR="008271CA">
        <w:rPr>
          <w:rFonts w:ascii="Times New Roman" w:hAnsi="Times New Roman"/>
          <w:sz w:val="24"/>
          <w:szCs w:val="24"/>
          <w:lang w:val="de-DE"/>
        </w:rPr>
        <w:t xml:space="preserve">während dieser Veranstaltungen </w:t>
      </w:r>
      <w:r w:rsidR="009070CC" w:rsidRPr="003F478A">
        <w:rPr>
          <w:rFonts w:ascii="Times New Roman" w:hAnsi="Times New Roman"/>
          <w:sz w:val="24"/>
          <w:szCs w:val="24"/>
          <w:lang w:val="de-DE"/>
        </w:rPr>
        <w:t>war der UIA-</w:t>
      </w:r>
      <w:r w:rsidR="00C12A00" w:rsidRPr="003F478A">
        <w:rPr>
          <w:rFonts w:ascii="Times New Roman" w:hAnsi="Times New Roman"/>
          <w:sz w:val="24"/>
          <w:szCs w:val="24"/>
          <w:lang w:val="de-DE"/>
        </w:rPr>
        <w:t>Kongress 1961 in London eine vordergründig zahme Veranstaltung</w:t>
      </w:r>
      <w:r w:rsidR="008271CA">
        <w:rPr>
          <w:rFonts w:ascii="Times New Roman" w:hAnsi="Times New Roman"/>
          <w:sz w:val="24"/>
          <w:szCs w:val="24"/>
          <w:lang w:val="de-DE"/>
        </w:rPr>
        <w:t xml:space="preserve"> inmitten des Kalten Krieges. </w:t>
      </w:r>
      <w:r w:rsidR="00384ABB">
        <w:rPr>
          <w:rFonts w:ascii="Times New Roman" w:hAnsi="Times New Roman"/>
          <w:sz w:val="24"/>
          <w:szCs w:val="24"/>
          <w:lang w:val="de-DE"/>
        </w:rPr>
        <w:t xml:space="preserve">Er wurde </w:t>
      </w:r>
      <w:r w:rsidR="00D82125">
        <w:rPr>
          <w:rFonts w:ascii="Times New Roman" w:hAnsi="Times New Roman"/>
          <w:sz w:val="24"/>
          <w:szCs w:val="24"/>
          <w:lang w:val="de-DE"/>
        </w:rPr>
        <w:t xml:space="preserve">eher als Fortsetzung </w:t>
      </w:r>
      <w:r w:rsidR="00D82125" w:rsidRPr="003F478A">
        <w:rPr>
          <w:rFonts w:ascii="Times New Roman" w:hAnsi="Times New Roman"/>
          <w:sz w:val="24"/>
          <w:szCs w:val="24"/>
          <w:lang w:val="de-DE"/>
        </w:rPr>
        <w:t>des Kongresses von 1958</w:t>
      </w:r>
      <w:r w:rsidR="00D82125">
        <w:rPr>
          <w:rFonts w:ascii="Times New Roman" w:hAnsi="Times New Roman"/>
          <w:sz w:val="24"/>
          <w:szCs w:val="24"/>
          <w:lang w:val="de-DE"/>
        </w:rPr>
        <w:t xml:space="preserve"> denn als eigenständige Veranstaltung konzipiert; </w:t>
      </w:r>
      <w:r w:rsidR="00384ABB">
        <w:rPr>
          <w:rFonts w:ascii="Times New Roman" w:hAnsi="Times New Roman"/>
          <w:sz w:val="24"/>
          <w:szCs w:val="24"/>
          <w:lang w:val="de-DE"/>
        </w:rPr>
        <w:t>eigentliche Absicht war es</w:t>
      </w:r>
      <w:r w:rsidR="00CB7E70">
        <w:rPr>
          <w:rFonts w:ascii="Times New Roman" w:hAnsi="Times New Roman"/>
          <w:sz w:val="24"/>
          <w:szCs w:val="24"/>
          <w:lang w:val="de-DE"/>
        </w:rPr>
        <w:t>, die</w:t>
      </w:r>
      <w:r w:rsidR="00D82125">
        <w:rPr>
          <w:rFonts w:ascii="Times New Roman" w:hAnsi="Times New Roman"/>
          <w:sz w:val="24"/>
          <w:szCs w:val="24"/>
          <w:lang w:val="de-DE"/>
        </w:rPr>
        <w:t xml:space="preserve"> internationalen </w:t>
      </w:r>
      <w:r w:rsidR="00FB32EA" w:rsidRPr="003F478A">
        <w:rPr>
          <w:rFonts w:ascii="Times New Roman" w:hAnsi="Times New Roman"/>
          <w:sz w:val="24"/>
          <w:szCs w:val="24"/>
          <w:lang w:val="de-DE"/>
        </w:rPr>
        <w:t>Fortschritte</w:t>
      </w:r>
      <w:r w:rsidR="00384ABB">
        <w:rPr>
          <w:rFonts w:ascii="Times New Roman" w:hAnsi="Times New Roman"/>
          <w:sz w:val="24"/>
          <w:szCs w:val="24"/>
          <w:lang w:val="de-DE"/>
        </w:rPr>
        <w:t xml:space="preserve"> auf dem Gebiet</w:t>
      </w:r>
      <w:r w:rsidR="00A65F13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B32EA" w:rsidRPr="003F478A">
        <w:rPr>
          <w:rFonts w:ascii="Times New Roman" w:hAnsi="Times New Roman"/>
          <w:sz w:val="24"/>
          <w:szCs w:val="24"/>
          <w:lang w:val="de-DE"/>
        </w:rPr>
        <w:t xml:space="preserve">der </w:t>
      </w:r>
      <w:r w:rsidR="00384ABB">
        <w:rPr>
          <w:rFonts w:ascii="Times New Roman" w:hAnsi="Times New Roman"/>
          <w:sz w:val="24"/>
          <w:szCs w:val="24"/>
          <w:lang w:val="de-DE"/>
        </w:rPr>
        <w:t>Vorfertigungst</w:t>
      </w:r>
      <w:r w:rsidR="00FB32EA" w:rsidRPr="003F478A">
        <w:rPr>
          <w:rFonts w:ascii="Times New Roman" w:hAnsi="Times New Roman"/>
          <w:sz w:val="24"/>
          <w:szCs w:val="24"/>
          <w:lang w:val="de-DE"/>
        </w:rPr>
        <w:t>echnologie zu feiern</w:t>
      </w:r>
      <w:r w:rsidR="00D82125">
        <w:rPr>
          <w:rFonts w:ascii="Times New Roman" w:hAnsi="Times New Roman"/>
          <w:sz w:val="24"/>
          <w:szCs w:val="24"/>
          <w:lang w:val="de-DE"/>
        </w:rPr>
        <w:t xml:space="preserve"> und dabei die </w:t>
      </w:r>
      <w:r w:rsidR="00384ABB">
        <w:rPr>
          <w:rFonts w:ascii="Times New Roman" w:hAnsi="Times New Roman"/>
          <w:sz w:val="24"/>
          <w:szCs w:val="24"/>
          <w:lang w:val="de-DE"/>
        </w:rPr>
        <w:t>nach Stalins Tod</w:t>
      </w:r>
      <w:r w:rsidR="009E3D2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84ABB">
        <w:rPr>
          <w:rFonts w:ascii="Times New Roman" w:hAnsi="Times New Roman"/>
          <w:sz w:val="24"/>
          <w:szCs w:val="24"/>
          <w:lang w:val="de-DE"/>
        </w:rPr>
        <w:t>in der UdSSR vollzogene</w:t>
      </w:r>
      <w:r w:rsidR="00FB32EA" w:rsidRPr="003F478A">
        <w:rPr>
          <w:rFonts w:ascii="Times New Roman" w:hAnsi="Times New Roman"/>
          <w:sz w:val="24"/>
          <w:szCs w:val="24"/>
          <w:lang w:val="de-DE"/>
        </w:rPr>
        <w:t xml:space="preserve"> Offensive </w:t>
      </w:r>
      <w:r w:rsidR="00384ABB">
        <w:rPr>
          <w:rFonts w:ascii="Times New Roman" w:hAnsi="Times New Roman"/>
          <w:sz w:val="24"/>
          <w:szCs w:val="24"/>
          <w:lang w:val="de-DE"/>
        </w:rPr>
        <w:t>zur</w:t>
      </w:r>
      <w:r w:rsidR="00FB32EA" w:rsidRPr="003F478A">
        <w:rPr>
          <w:rFonts w:ascii="Times New Roman" w:hAnsi="Times New Roman"/>
          <w:sz w:val="24"/>
          <w:szCs w:val="24"/>
          <w:lang w:val="de-DE"/>
        </w:rPr>
        <w:t xml:space="preserve"> standardisierte</w:t>
      </w:r>
      <w:r w:rsidR="00384ABB">
        <w:rPr>
          <w:rFonts w:ascii="Times New Roman" w:hAnsi="Times New Roman"/>
          <w:sz w:val="24"/>
          <w:szCs w:val="24"/>
          <w:lang w:val="de-DE"/>
        </w:rPr>
        <w:t>n</w:t>
      </w:r>
      <w:r w:rsidR="00FB32EA" w:rsidRPr="003F478A">
        <w:rPr>
          <w:rFonts w:ascii="Times New Roman" w:hAnsi="Times New Roman"/>
          <w:sz w:val="24"/>
          <w:szCs w:val="24"/>
          <w:lang w:val="de-DE"/>
        </w:rPr>
        <w:t xml:space="preserve"> Massenproduktion in h</w:t>
      </w:r>
      <w:r w:rsidR="00384ABB">
        <w:rPr>
          <w:rFonts w:ascii="Times New Roman" w:hAnsi="Times New Roman"/>
          <w:sz w:val="24"/>
          <w:szCs w:val="24"/>
          <w:lang w:val="de-DE"/>
        </w:rPr>
        <w:t>ohen</w:t>
      </w:r>
      <w:r w:rsidR="00FB32EA" w:rsidRPr="003F478A">
        <w:rPr>
          <w:rFonts w:ascii="Times New Roman" w:hAnsi="Times New Roman"/>
          <w:sz w:val="24"/>
          <w:szCs w:val="24"/>
          <w:lang w:val="de-DE"/>
        </w:rPr>
        <w:t xml:space="preserve"> Tönen </w:t>
      </w:r>
      <w:r w:rsidR="00D82125">
        <w:rPr>
          <w:rFonts w:ascii="Times New Roman" w:hAnsi="Times New Roman"/>
          <w:sz w:val="24"/>
          <w:szCs w:val="24"/>
          <w:lang w:val="de-DE"/>
        </w:rPr>
        <w:t>zu loben</w:t>
      </w:r>
      <w:r w:rsidR="007B4BEE" w:rsidRPr="003F478A">
        <w:rPr>
          <w:rFonts w:ascii="Times New Roman" w:hAnsi="Times New Roman"/>
          <w:sz w:val="24"/>
          <w:szCs w:val="24"/>
          <w:lang w:val="de-DE"/>
        </w:rPr>
        <w:t>.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2"/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65F13" w:rsidRPr="003F478A">
        <w:rPr>
          <w:rFonts w:ascii="Times New Roman" w:hAnsi="Times New Roman"/>
          <w:sz w:val="24"/>
          <w:szCs w:val="24"/>
          <w:lang w:val="de-DE"/>
        </w:rPr>
        <w:t>Nicht anwesend bei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 xml:space="preserve"> dieser „Architekturdiplomatie“</w:t>
      </w:r>
      <w:r w:rsidR="00E75D1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>des Kalten Krieges, die Teilnehme</w:t>
      </w:r>
      <w:r w:rsidR="00A21C1C">
        <w:rPr>
          <w:rFonts w:ascii="Times New Roman" w:hAnsi="Times New Roman"/>
          <w:sz w:val="24"/>
          <w:szCs w:val="24"/>
          <w:lang w:val="de-DE"/>
        </w:rPr>
        <w:t>nde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 xml:space="preserve"> aus über 40 Ländern anzog, war eine offizielle Delegation aus den Vereinigten Staaten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.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3"/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21C1C">
        <w:rPr>
          <w:rFonts w:ascii="Times New Roman" w:hAnsi="Times New Roman"/>
          <w:sz w:val="24"/>
          <w:szCs w:val="24"/>
          <w:lang w:val="de-DE"/>
        </w:rPr>
        <w:t>US-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Ameri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 xml:space="preserve">kaner, die an dem 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lastRenderedPageBreak/>
        <w:t>dreitägigen Kongress teiln</w:t>
      </w:r>
      <w:r w:rsidR="00F4481B" w:rsidRPr="003F478A">
        <w:rPr>
          <w:rFonts w:ascii="Times New Roman" w:hAnsi="Times New Roman"/>
          <w:sz w:val="24"/>
          <w:szCs w:val="24"/>
          <w:lang w:val="de-DE"/>
        </w:rPr>
        <w:t>ahmen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>,</w:t>
      </w:r>
      <w:r w:rsidR="00A21C1C">
        <w:rPr>
          <w:rFonts w:ascii="Times New Roman" w:hAnsi="Times New Roman"/>
          <w:sz w:val="24"/>
          <w:szCs w:val="24"/>
          <w:lang w:val="de-DE"/>
        </w:rPr>
        <w:t xml:space="preserve"> taten dies auf eigene Rechnung 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 xml:space="preserve">und </w:t>
      </w:r>
      <w:r w:rsidR="00505BFC">
        <w:rPr>
          <w:rFonts w:ascii="Times New Roman" w:hAnsi="Times New Roman"/>
          <w:sz w:val="24"/>
          <w:szCs w:val="24"/>
          <w:lang w:val="de-DE"/>
        </w:rPr>
        <w:t>repräsentierten</w:t>
      </w:r>
      <w:r w:rsidR="00505BFC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1682D">
        <w:rPr>
          <w:rFonts w:ascii="Times New Roman" w:hAnsi="Times New Roman"/>
          <w:sz w:val="24"/>
          <w:szCs w:val="24"/>
          <w:lang w:val="de-DE"/>
        </w:rPr>
        <w:t>keine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 xml:space="preserve"> gemeinsame Haltung</w:t>
      </w:r>
      <w:r w:rsidR="00F4481B" w:rsidRPr="003F478A">
        <w:rPr>
          <w:rFonts w:ascii="Times New Roman" w:hAnsi="Times New Roman"/>
          <w:sz w:val="24"/>
          <w:szCs w:val="24"/>
          <w:lang w:val="de-DE"/>
        </w:rPr>
        <w:t xml:space="preserve"> der amerikanischen Architekt</w:t>
      </w:r>
      <w:r w:rsidR="00CB7E70">
        <w:rPr>
          <w:rFonts w:ascii="Times New Roman" w:hAnsi="Times New Roman"/>
          <w:sz w:val="24"/>
          <w:szCs w:val="24"/>
          <w:lang w:val="de-DE"/>
        </w:rPr>
        <w:t>*inn</w:t>
      </w:r>
      <w:r w:rsidR="00F4481B" w:rsidRPr="003F478A">
        <w:rPr>
          <w:rFonts w:ascii="Times New Roman" w:hAnsi="Times New Roman"/>
          <w:sz w:val="24"/>
          <w:szCs w:val="24"/>
          <w:lang w:val="de-DE"/>
        </w:rPr>
        <w:t>en</w:t>
      </w:r>
      <w:r w:rsidR="00DF405B">
        <w:rPr>
          <w:rFonts w:ascii="Times New Roman" w:hAnsi="Times New Roman"/>
          <w:sz w:val="24"/>
          <w:szCs w:val="24"/>
          <w:lang w:val="de-DE"/>
        </w:rPr>
        <w:t xml:space="preserve">. Dies galt 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>insbesondere</w:t>
      </w:r>
      <w:r w:rsidR="00F4481B" w:rsidRPr="003F478A">
        <w:rPr>
          <w:rFonts w:ascii="Times New Roman" w:hAnsi="Times New Roman"/>
          <w:sz w:val="24"/>
          <w:szCs w:val="24"/>
          <w:lang w:val="de-DE"/>
        </w:rPr>
        <w:t xml:space="preserve"> für </w:t>
      </w:r>
      <w:r w:rsidR="00DF405B">
        <w:rPr>
          <w:rFonts w:ascii="Times New Roman" w:hAnsi="Times New Roman"/>
          <w:sz w:val="24"/>
          <w:szCs w:val="24"/>
          <w:lang w:val="de-DE"/>
        </w:rPr>
        <w:t xml:space="preserve">den 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>Historiker der modernen Architektur Henry Russel Hitchcock, eine</w:t>
      </w:r>
      <w:r w:rsidR="00DF405B">
        <w:rPr>
          <w:rFonts w:ascii="Times New Roman" w:hAnsi="Times New Roman"/>
          <w:sz w:val="24"/>
          <w:szCs w:val="24"/>
          <w:lang w:val="de-DE"/>
        </w:rPr>
        <w:t xml:space="preserve">n der 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 xml:space="preserve">Hauptredner. </w:t>
      </w:r>
      <w:r w:rsidR="00505BFC">
        <w:rPr>
          <w:rFonts w:ascii="Times New Roman" w:hAnsi="Times New Roman"/>
          <w:sz w:val="24"/>
          <w:szCs w:val="24"/>
          <w:lang w:val="de-DE"/>
        </w:rPr>
        <w:t xml:space="preserve">Der Kongress hätte </w:t>
      </w:r>
      <w:r w:rsidR="00A5590E" w:rsidRPr="003F478A">
        <w:rPr>
          <w:rFonts w:ascii="Times New Roman" w:hAnsi="Times New Roman"/>
          <w:sz w:val="24"/>
          <w:szCs w:val="24"/>
          <w:lang w:val="de-DE"/>
        </w:rPr>
        <w:t xml:space="preserve">dem Anspruch seines </w:t>
      </w:r>
      <w:r w:rsidR="00505BFC">
        <w:rPr>
          <w:rFonts w:ascii="Times New Roman" w:hAnsi="Times New Roman"/>
          <w:sz w:val="24"/>
          <w:szCs w:val="24"/>
          <w:lang w:val="de-DE"/>
        </w:rPr>
        <w:t>Titels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 xml:space="preserve"> „</w:t>
      </w:r>
      <w:r w:rsidR="00A5590E" w:rsidRPr="003F478A">
        <w:rPr>
          <w:rFonts w:ascii="Times New Roman" w:hAnsi="Times New Roman"/>
          <w:sz w:val="24"/>
          <w:szCs w:val="24"/>
          <w:lang w:val="de-DE"/>
        </w:rPr>
        <w:t>Neue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 xml:space="preserve"> Techniken und neue Materialien“ in den 1960er-Jahren </w:t>
      </w:r>
      <w:r w:rsidR="00505BFC">
        <w:rPr>
          <w:rFonts w:ascii="Times New Roman" w:hAnsi="Times New Roman"/>
          <w:sz w:val="24"/>
          <w:szCs w:val="24"/>
          <w:lang w:val="de-DE"/>
        </w:rPr>
        <w:t>o</w:t>
      </w:r>
      <w:r w:rsidR="00505BFC" w:rsidRPr="003F478A">
        <w:rPr>
          <w:rFonts w:ascii="Times New Roman" w:hAnsi="Times New Roman"/>
          <w:sz w:val="24"/>
          <w:szCs w:val="24"/>
          <w:lang w:val="de-DE"/>
        </w:rPr>
        <w:t xml:space="preserve">hne die Teilnahme von </w:t>
      </w:r>
      <w:r w:rsidR="00CB7E70">
        <w:rPr>
          <w:rFonts w:ascii="Times New Roman" w:hAnsi="Times New Roman"/>
          <w:sz w:val="24"/>
          <w:szCs w:val="24"/>
          <w:lang w:val="de-DE"/>
        </w:rPr>
        <w:t xml:space="preserve">Richard </w:t>
      </w:r>
      <w:proofErr w:type="spellStart"/>
      <w:r w:rsidR="00505BFC" w:rsidRPr="003F478A">
        <w:rPr>
          <w:rFonts w:ascii="Times New Roman" w:hAnsi="Times New Roman"/>
          <w:sz w:val="24"/>
          <w:szCs w:val="24"/>
          <w:lang w:val="de-DE"/>
        </w:rPr>
        <w:t>Buckminster</w:t>
      </w:r>
      <w:proofErr w:type="spellEnd"/>
      <w:r w:rsidR="00505BFC" w:rsidRPr="003F478A">
        <w:rPr>
          <w:rFonts w:ascii="Times New Roman" w:hAnsi="Times New Roman"/>
          <w:sz w:val="24"/>
          <w:szCs w:val="24"/>
          <w:lang w:val="de-DE"/>
        </w:rPr>
        <w:t xml:space="preserve"> Fuller 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>nicht gerecht werden</w:t>
      </w:r>
      <w:r w:rsidR="00645ED3">
        <w:rPr>
          <w:rFonts w:ascii="Times New Roman" w:hAnsi="Times New Roman"/>
          <w:sz w:val="24"/>
          <w:szCs w:val="24"/>
          <w:lang w:val="de-DE"/>
        </w:rPr>
        <w:t xml:space="preserve"> können</w:t>
      </w:r>
      <w:r w:rsidR="0077380E" w:rsidRPr="003F478A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645ED3">
        <w:rPr>
          <w:rFonts w:ascii="Times New Roman" w:hAnsi="Times New Roman"/>
          <w:sz w:val="24"/>
          <w:szCs w:val="24"/>
          <w:lang w:val="de-DE"/>
        </w:rPr>
        <w:t>A</w:t>
      </w:r>
      <w:r w:rsidR="00D063D1" w:rsidRPr="003F478A">
        <w:rPr>
          <w:rFonts w:ascii="Times New Roman" w:hAnsi="Times New Roman"/>
          <w:sz w:val="24"/>
          <w:szCs w:val="24"/>
          <w:lang w:val="de-DE"/>
        </w:rPr>
        <w:t xml:space="preserve">uch </w:t>
      </w:r>
      <w:r w:rsidR="00645ED3">
        <w:rPr>
          <w:rFonts w:ascii="Times New Roman" w:hAnsi="Times New Roman"/>
          <w:sz w:val="24"/>
          <w:szCs w:val="24"/>
          <w:lang w:val="de-DE"/>
        </w:rPr>
        <w:t xml:space="preserve">wurden </w:t>
      </w:r>
      <w:r w:rsidR="00D063D1" w:rsidRPr="003F478A">
        <w:rPr>
          <w:rFonts w:ascii="Times New Roman" w:hAnsi="Times New Roman"/>
          <w:sz w:val="24"/>
          <w:szCs w:val="24"/>
          <w:lang w:val="de-DE"/>
        </w:rPr>
        <w:t xml:space="preserve">einige </w:t>
      </w:r>
      <w:r w:rsidR="00CB7E70">
        <w:rPr>
          <w:rFonts w:ascii="Times New Roman" w:hAnsi="Times New Roman"/>
          <w:sz w:val="24"/>
          <w:szCs w:val="24"/>
          <w:lang w:val="de-DE"/>
        </w:rPr>
        <w:t>US-</w:t>
      </w:r>
      <w:r w:rsidR="00D063D1" w:rsidRPr="003F478A">
        <w:rPr>
          <w:rFonts w:ascii="Times New Roman" w:hAnsi="Times New Roman"/>
          <w:sz w:val="24"/>
          <w:szCs w:val="24"/>
          <w:lang w:val="de-DE"/>
        </w:rPr>
        <w:t>amerikanische Gebäude</w:t>
      </w:r>
      <w:r w:rsidR="00645ED3">
        <w:rPr>
          <w:rFonts w:ascii="Times New Roman" w:hAnsi="Times New Roman"/>
          <w:sz w:val="24"/>
          <w:szCs w:val="24"/>
          <w:lang w:val="de-DE"/>
        </w:rPr>
        <w:t xml:space="preserve"> in </w:t>
      </w:r>
      <w:r w:rsidR="00D063D1" w:rsidRPr="003F478A">
        <w:rPr>
          <w:rFonts w:ascii="Times New Roman" w:hAnsi="Times New Roman"/>
          <w:sz w:val="24"/>
          <w:szCs w:val="24"/>
          <w:lang w:val="de-DE"/>
        </w:rPr>
        <w:t xml:space="preserve">der Ausstellung </w:t>
      </w:r>
      <w:r w:rsidR="00505BFC">
        <w:rPr>
          <w:rFonts w:ascii="Times New Roman" w:hAnsi="Times New Roman"/>
          <w:sz w:val="24"/>
          <w:szCs w:val="24"/>
          <w:lang w:val="de-DE"/>
        </w:rPr>
        <w:t>des</w:t>
      </w:r>
      <w:r w:rsidR="00D063D1" w:rsidRPr="003F478A">
        <w:rPr>
          <w:rFonts w:ascii="Times New Roman" w:hAnsi="Times New Roman"/>
          <w:sz w:val="24"/>
          <w:szCs w:val="24"/>
          <w:lang w:val="de-DE"/>
        </w:rPr>
        <w:t xml:space="preserve"> Kongress</w:t>
      </w:r>
      <w:r w:rsidR="00052A52">
        <w:rPr>
          <w:rFonts w:ascii="Times New Roman" w:hAnsi="Times New Roman"/>
          <w:sz w:val="24"/>
          <w:szCs w:val="24"/>
          <w:lang w:val="de-DE"/>
        </w:rPr>
        <w:t>es</w:t>
      </w:r>
      <w:r w:rsidR="00D063D1" w:rsidRPr="003F478A">
        <w:rPr>
          <w:rFonts w:ascii="Times New Roman" w:hAnsi="Times New Roman"/>
          <w:sz w:val="24"/>
          <w:szCs w:val="24"/>
          <w:lang w:val="de-DE"/>
        </w:rPr>
        <w:t xml:space="preserve"> präsentiert. </w:t>
      </w:r>
      <w:r w:rsidR="0046015C" w:rsidRPr="003F478A">
        <w:rPr>
          <w:rFonts w:ascii="Times New Roman" w:hAnsi="Times New Roman"/>
          <w:sz w:val="24"/>
          <w:szCs w:val="24"/>
          <w:lang w:val="de-DE"/>
        </w:rPr>
        <w:t xml:space="preserve">Die Debatte um standardisierte Architektur konzentrierte </w:t>
      </w:r>
      <w:r w:rsidR="00A407C2" w:rsidRPr="003F478A">
        <w:rPr>
          <w:rFonts w:ascii="Times New Roman" w:hAnsi="Times New Roman"/>
          <w:sz w:val="24"/>
          <w:szCs w:val="24"/>
          <w:lang w:val="de-DE"/>
        </w:rPr>
        <w:t>man</w:t>
      </w:r>
      <w:r w:rsidR="0046015C" w:rsidRPr="003F478A">
        <w:rPr>
          <w:rFonts w:ascii="Times New Roman" w:hAnsi="Times New Roman"/>
          <w:sz w:val="24"/>
          <w:szCs w:val="24"/>
          <w:lang w:val="de-DE"/>
        </w:rPr>
        <w:t xml:space="preserve"> daher zweckmäßig</w:t>
      </w:r>
      <w:r w:rsidR="00FD2D36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46015C" w:rsidRPr="003F478A">
        <w:rPr>
          <w:rFonts w:ascii="Times New Roman" w:hAnsi="Times New Roman"/>
          <w:sz w:val="24"/>
          <w:szCs w:val="24"/>
          <w:lang w:val="de-DE"/>
        </w:rPr>
        <w:t>auf den Bau mehrgeschossiger Gebäude mit Betonfertigteilen. D</w:t>
      </w:r>
      <w:r w:rsidR="004C3216" w:rsidRPr="003F478A">
        <w:rPr>
          <w:rFonts w:ascii="Times New Roman" w:hAnsi="Times New Roman"/>
          <w:sz w:val="24"/>
          <w:szCs w:val="24"/>
          <w:lang w:val="de-DE"/>
        </w:rPr>
        <w:t>a</w:t>
      </w:r>
      <w:r w:rsidR="0046015C" w:rsidRPr="003F478A">
        <w:rPr>
          <w:rFonts w:ascii="Times New Roman" w:hAnsi="Times New Roman"/>
          <w:sz w:val="24"/>
          <w:szCs w:val="24"/>
          <w:lang w:val="de-DE"/>
        </w:rPr>
        <w:t>s gemeinsame Interesse an standardisierte</w:t>
      </w:r>
      <w:r w:rsidR="00645ED3">
        <w:rPr>
          <w:rFonts w:ascii="Times New Roman" w:hAnsi="Times New Roman"/>
          <w:sz w:val="24"/>
          <w:szCs w:val="24"/>
          <w:lang w:val="de-DE"/>
        </w:rPr>
        <w:t>m Massenwohnungsbau</w:t>
      </w:r>
      <w:r w:rsidR="0046015C" w:rsidRPr="003F478A">
        <w:rPr>
          <w:rFonts w:ascii="Times New Roman" w:hAnsi="Times New Roman"/>
          <w:sz w:val="24"/>
          <w:szCs w:val="24"/>
          <w:lang w:val="de-DE"/>
        </w:rPr>
        <w:t xml:space="preserve"> für den Wiederaufba</w:t>
      </w:r>
      <w:r w:rsidR="00A407C2" w:rsidRPr="003F478A">
        <w:rPr>
          <w:rFonts w:ascii="Times New Roman" w:hAnsi="Times New Roman"/>
          <w:sz w:val="24"/>
          <w:szCs w:val="24"/>
          <w:lang w:val="de-DE"/>
        </w:rPr>
        <w:t>u nach dem Krieg sowohl in den S</w:t>
      </w:r>
      <w:r w:rsidR="0046015C" w:rsidRPr="003F478A">
        <w:rPr>
          <w:rFonts w:ascii="Times New Roman" w:hAnsi="Times New Roman"/>
          <w:sz w:val="24"/>
          <w:szCs w:val="24"/>
          <w:lang w:val="de-DE"/>
        </w:rPr>
        <w:t>owjet</w:t>
      </w:r>
      <w:r w:rsidR="00283339" w:rsidRPr="003F478A">
        <w:rPr>
          <w:rFonts w:ascii="Times New Roman" w:hAnsi="Times New Roman"/>
          <w:sz w:val="24"/>
          <w:szCs w:val="24"/>
          <w:lang w:val="de-DE"/>
        </w:rPr>
        <w:t>staaten</w:t>
      </w:r>
      <w:r w:rsidR="0046015C" w:rsidRPr="003F478A">
        <w:rPr>
          <w:rFonts w:ascii="Times New Roman" w:hAnsi="Times New Roman"/>
          <w:sz w:val="24"/>
          <w:szCs w:val="24"/>
          <w:lang w:val="de-DE"/>
        </w:rPr>
        <w:t xml:space="preserve"> als auch in Europa spiegelte sich auch in dem Ausstellungskatalog wider – </w:t>
      </w:r>
      <w:r w:rsidR="00505BFC">
        <w:rPr>
          <w:rFonts w:ascii="Times New Roman" w:hAnsi="Times New Roman"/>
          <w:sz w:val="24"/>
          <w:szCs w:val="24"/>
          <w:lang w:val="de-DE"/>
        </w:rPr>
        <w:t xml:space="preserve">große Wohnanlagen nahmen </w:t>
      </w:r>
      <w:r w:rsidR="0046015C" w:rsidRPr="003F478A">
        <w:rPr>
          <w:rFonts w:ascii="Times New Roman" w:hAnsi="Times New Roman"/>
          <w:sz w:val="24"/>
          <w:szCs w:val="24"/>
          <w:lang w:val="de-DE"/>
        </w:rPr>
        <w:t xml:space="preserve">über </w:t>
      </w:r>
      <w:r w:rsidR="00BE182F">
        <w:rPr>
          <w:rFonts w:ascii="Times New Roman" w:hAnsi="Times New Roman"/>
          <w:sz w:val="24"/>
          <w:szCs w:val="24"/>
          <w:lang w:val="de-DE"/>
        </w:rPr>
        <w:t>ein Sechstel</w:t>
      </w:r>
      <w:r w:rsidR="0046015C" w:rsidRPr="003F478A">
        <w:rPr>
          <w:rFonts w:ascii="Times New Roman" w:hAnsi="Times New Roman"/>
          <w:sz w:val="24"/>
          <w:szCs w:val="24"/>
          <w:lang w:val="de-DE"/>
        </w:rPr>
        <w:t xml:space="preserve"> der Exponate </w:t>
      </w:r>
      <w:r w:rsidR="00505BFC">
        <w:rPr>
          <w:rFonts w:ascii="Times New Roman" w:hAnsi="Times New Roman"/>
          <w:sz w:val="24"/>
          <w:szCs w:val="24"/>
          <w:lang w:val="de-DE"/>
        </w:rPr>
        <w:t>ein</w:t>
      </w:r>
      <w:r w:rsidR="0046015C" w:rsidRPr="003F478A">
        <w:rPr>
          <w:rFonts w:ascii="Times New Roman" w:hAnsi="Times New Roman"/>
          <w:sz w:val="24"/>
          <w:szCs w:val="24"/>
          <w:lang w:val="de-DE"/>
        </w:rPr>
        <w:t xml:space="preserve"> und</w:t>
      </w:r>
      <w:r w:rsidR="004C3216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45ED3">
        <w:rPr>
          <w:rFonts w:ascii="Times New Roman" w:hAnsi="Times New Roman"/>
          <w:sz w:val="24"/>
          <w:szCs w:val="24"/>
          <w:lang w:val="de-DE"/>
        </w:rPr>
        <w:t xml:space="preserve">wurden </w:t>
      </w:r>
      <w:r w:rsidR="00384ABB">
        <w:rPr>
          <w:rFonts w:ascii="Times New Roman" w:hAnsi="Times New Roman"/>
          <w:sz w:val="24"/>
          <w:szCs w:val="24"/>
          <w:lang w:val="de-DE"/>
        </w:rPr>
        <w:t xml:space="preserve">prominent </w:t>
      </w:r>
      <w:r w:rsidR="0046015C" w:rsidRPr="003F478A">
        <w:rPr>
          <w:rFonts w:ascii="Times New Roman" w:hAnsi="Times New Roman"/>
          <w:sz w:val="24"/>
          <w:szCs w:val="24"/>
          <w:lang w:val="de-DE"/>
        </w:rPr>
        <w:t>in den Podiumsdiskussionen</w:t>
      </w:r>
      <w:r w:rsidR="00645ED3">
        <w:rPr>
          <w:rFonts w:ascii="Times New Roman" w:hAnsi="Times New Roman"/>
          <w:sz w:val="24"/>
          <w:szCs w:val="24"/>
          <w:lang w:val="de-DE"/>
        </w:rPr>
        <w:t xml:space="preserve"> thematisiert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.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4"/>
      </w:r>
    </w:p>
    <w:p w:rsidR="003B0334" w:rsidRPr="003F478A" w:rsidRDefault="003B0334" w:rsidP="007759FC">
      <w:pPr>
        <w:pStyle w:val="Default"/>
        <w:spacing w:after="20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3B0334" w:rsidRPr="00CB7E70" w:rsidRDefault="00BA3781" w:rsidP="007759FC">
      <w:pPr>
        <w:pStyle w:val="Default"/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CB7E70">
        <w:rPr>
          <w:rFonts w:ascii="Times New Roman" w:hAnsi="Times New Roman"/>
          <w:b/>
          <w:bCs/>
          <w:sz w:val="24"/>
          <w:szCs w:val="24"/>
          <w:lang w:val="de-DE"/>
        </w:rPr>
        <w:t>Umstrittene Moderne</w:t>
      </w:r>
    </w:p>
    <w:p w:rsidR="003B0334" w:rsidRPr="003F478A" w:rsidRDefault="00BA3781" w:rsidP="007759FC">
      <w:pPr>
        <w:pStyle w:val="Default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F478A">
        <w:rPr>
          <w:rFonts w:ascii="Times New Roman" w:hAnsi="Times New Roman"/>
          <w:sz w:val="24"/>
          <w:szCs w:val="24"/>
          <w:lang w:val="de-DE"/>
        </w:rPr>
        <w:t xml:space="preserve">Vorfertigung schuf </w:t>
      </w:r>
      <w:r w:rsidR="00816F70" w:rsidRPr="003F478A">
        <w:rPr>
          <w:rFonts w:ascii="Times New Roman" w:hAnsi="Times New Roman"/>
          <w:sz w:val="24"/>
          <w:szCs w:val="24"/>
          <w:lang w:val="de-DE"/>
        </w:rPr>
        <w:t xml:space="preserve">zwar </w:t>
      </w:r>
      <w:r w:rsidR="00CB7E70">
        <w:rPr>
          <w:rFonts w:ascii="Times New Roman" w:hAnsi="Times New Roman"/>
          <w:sz w:val="24"/>
          <w:szCs w:val="24"/>
          <w:lang w:val="de-DE"/>
        </w:rPr>
        <w:t xml:space="preserve">gewissermaßen 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eine Brücke der Verständigung zwischen den sich bekriegenden Mächten, aber die ideologischen Grabenkämpfe dauerten </w:t>
      </w:r>
      <w:r w:rsidR="00816F70" w:rsidRPr="003F478A">
        <w:rPr>
          <w:rFonts w:ascii="Times New Roman" w:hAnsi="Times New Roman"/>
          <w:sz w:val="24"/>
          <w:szCs w:val="24"/>
          <w:lang w:val="de-DE"/>
        </w:rPr>
        <w:t xml:space="preserve">an. </w:t>
      </w:r>
      <w:r w:rsidR="0065737C">
        <w:rPr>
          <w:rFonts w:ascii="Times New Roman" w:hAnsi="Times New Roman"/>
          <w:sz w:val="24"/>
          <w:szCs w:val="24"/>
          <w:lang w:val="de-DE"/>
        </w:rPr>
        <w:t>Während d</w:t>
      </w:r>
      <w:r w:rsidR="00816F70" w:rsidRPr="003F478A">
        <w:rPr>
          <w:rFonts w:ascii="Times New Roman" w:hAnsi="Times New Roman"/>
          <w:sz w:val="24"/>
          <w:szCs w:val="24"/>
          <w:lang w:val="de-DE"/>
        </w:rPr>
        <w:t>ie Architekten aus dem Ostblo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ck </w:t>
      </w:r>
      <w:r w:rsidR="00645ED3">
        <w:rPr>
          <w:rFonts w:ascii="Times New Roman" w:hAnsi="Times New Roman"/>
          <w:sz w:val="24"/>
          <w:szCs w:val="24"/>
          <w:lang w:val="de-DE"/>
        </w:rPr>
        <w:t>bestrebt</w:t>
      </w:r>
      <w:r w:rsidR="0065737C">
        <w:rPr>
          <w:rFonts w:ascii="Times New Roman" w:hAnsi="Times New Roman"/>
          <w:sz w:val="24"/>
          <w:szCs w:val="24"/>
          <w:lang w:val="de-DE"/>
        </w:rPr>
        <w:t xml:space="preserve"> waren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8C40A6">
        <w:rPr>
          <w:rFonts w:ascii="Times New Roman" w:hAnsi="Times New Roman"/>
          <w:sz w:val="24"/>
          <w:szCs w:val="24"/>
          <w:lang w:val="de-DE"/>
        </w:rPr>
        <w:t xml:space="preserve">sich von </w:t>
      </w:r>
      <w:r w:rsidRPr="003F478A">
        <w:rPr>
          <w:rFonts w:ascii="Times New Roman" w:hAnsi="Times New Roman"/>
          <w:sz w:val="24"/>
          <w:szCs w:val="24"/>
          <w:lang w:val="de-DE"/>
        </w:rPr>
        <w:t>ihre</w:t>
      </w:r>
      <w:r w:rsidR="008C40A6">
        <w:rPr>
          <w:rFonts w:ascii="Times New Roman" w:hAnsi="Times New Roman"/>
          <w:sz w:val="24"/>
          <w:szCs w:val="24"/>
          <w:lang w:val="de-DE"/>
        </w:rPr>
        <w:t>n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früheren </w:t>
      </w:r>
      <w:r w:rsidR="00816F70" w:rsidRPr="003F478A">
        <w:rPr>
          <w:rFonts w:ascii="Times New Roman" w:hAnsi="Times New Roman"/>
          <w:sz w:val="24"/>
          <w:szCs w:val="24"/>
          <w:lang w:val="de-DE"/>
        </w:rPr>
        <w:t>stilistische</w:t>
      </w:r>
      <w:r w:rsidR="002C3681" w:rsidRPr="003F478A">
        <w:rPr>
          <w:rFonts w:ascii="Times New Roman" w:hAnsi="Times New Roman"/>
          <w:sz w:val="24"/>
          <w:szCs w:val="24"/>
          <w:lang w:val="de-DE"/>
        </w:rPr>
        <w:t>n</w:t>
      </w:r>
      <w:r w:rsidR="00816F70" w:rsidRPr="003F478A">
        <w:rPr>
          <w:rFonts w:ascii="Times New Roman" w:hAnsi="Times New Roman"/>
          <w:sz w:val="24"/>
          <w:szCs w:val="24"/>
          <w:lang w:val="de-DE"/>
        </w:rPr>
        <w:t xml:space="preserve"> Missgriffe</w:t>
      </w:r>
      <w:r w:rsidR="008C40A6">
        <w:rPr>
          <w:rFonts w:ascii="Times New Roman" w:hAnsi="Times New Roman"/>
          <w:sz w:val="24"/>
          <w:szCs w:val="24"/>
          <w:lang w:val="de-DE"/>
        </w:rPr>
        <w:t>n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C40A6">
        <w:rPr>
          <w:rFonts w:ascii="Times New Roman" w:hAnsi="Times New Roman"/>
          <w:sz w:val="24"/>
          <w:szCs w:val="24"/>
          <w:lang w:val="de-DE"/>
        </w:rPr>
        <w:t>zu distanzieren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65737C">
        <w:rPr>
          <w:rFonts w:ascii="Times New Roman" w:hAnsi="Times New Roman"/>
          <w:sz w:val="24"/>
          <w:szCs w:val="24"/>
          <w:lang w:val="de-DE"/>
        </w:rPr>
        <w:t>fühlten sich</w:t>
      </w:r>
      <w:r w:rsidR="0065737C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3F478A">
        <w:rPr>
          <w:rFonts w:ascii="Times New Roman" w:hAnsi="Times New Roman"/>
          <w:sz w:val="24"/>
          <w:szCs w:val="24"/>
          <w:lang w:val="de-DE"/>
        </w:rPr>
        <w:t>ihre Kollegen aus dem Westen nicht mehr den G</w:t>
      </w:r>
      <w:r w:rsidR="0065737C">
        <w:rPr>
          <w:rFonts w:ascii="Times New Roman" w:hAnsi="Times New Roman"/>
          <w:sz w:val="24"/>
          <w:szCs w:val="24"/>
          <w:lang w:val="de-DE"/>
        </w:rPr>
        <w:t>rund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sätzen der Moderne verpflichtet. Im Plenum wurde aus dieser Bewertung früherer Experimente ein Frontalangriff auf den International Style, der als die Hauptausdrucksform der Moderne in der Architektur betrachtet wurde. </w:t>
      </w:r>
      <w:r w:rsidR="0086412C" w:rsidRPr="003F478A">
        <w:rPr>
          <w:rFonts w:ascii="Times New Roman" w:hAnsi="Times New Roman"/>
          <w:sz w:val="24"/>
          <w:szCs w:val="24"/>
          <w:lang w:val="de-DE"/>
        </w:rPr>
        <w:t>D</w:t>
      </w:r>
      <w:r w:rsidR="0098246D" w:rsidRPr="003F478A">
        <w:rPr>
          <w:rFonts w:ascii="Times New Roman" w:hAnsi="Times New Roman"/>
          <w:sz w:val="24"/>
          <w:szCs w:val="24"/>
          <w:lang w:val="de-DE"/>
        </w:rPr>
        <w:t>er erste</w:t>
      </w:r>
      <w:r w:rsidR="0086412C" w:rsidRPr="003F478A">
        <w:rPr>
          <w:rFonts w:ascii="Times New Roman" w:hAnsi="Times New Roman"/>
          <w:sz w:val="24"/>
          <w:szCs w:val="24"/>
          <w:lang w:val="de-DE"/>
        </w:rPr>
        <w:t xml:space="preserve"> Vortrag auf dem</w:t>
      </w:r>
      <w:r w:rsidR="0098246D" w:rsidRPr="003F478A">
        <w:rPr>
          <w:rFonts w:ascii="Times New Roman" w:hAnsi="Times New Roman"/>
          <w:sz w:val="24"/>
          <w:szCs w:val="24"/>
          <w:lang w:val="de-DE"/>
        </w:rPr>
        <w:t xml:space="preserve"> Kongress von 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Henry Russell Hitchcock</w:t>
      </w:r>
      <w:r w:rsidR="0098246D" w:rsidRPr="003F478A">
        <w:rPr>
          <w:rFonts w:ascii="Times New Roman" w:hAnsi="Times New Roman"/>
          <w:sz w:val="24"/>
          <w:szCs w:val="24"/>
          <w:lang w:val="de-DE"/>
        </w:rPr>
        <w:t xml:space="preserve"> mit dem Titel „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A General Survey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Architectural</w:t>
      </w:r>
      <w:proofErr w:type="spellEnd"/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Changes</w:t>
      </w:r>
      <w:proofErr w:type="spellEnd"/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Caused</w:t>
      </w:r>
      <w:proofErr w:type="spellEnd"/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by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Emergence</w:t>
      </w:r>
      <w:proofErr w:type="spellEnd"/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New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Techniques</w:t>
      </w:r>
      <w:proofErr w:type="spellEnd"/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Materials</w:t>
      </w:r>
      <w:r w:rsidR="0098246D" w:rsidRPr="003F478A">
        <w:rPr>
          <w:rFonts w:ascii="Times New Roman" w:hAnsi="Times New Roman"/>
          <w:sz w:val="24"/>
          <w:szCs w:val="24"/>
          <w:lang w:val="de-DE"/>
        </w:rPr>
        <w:t>“</w:t>
      </w:r>
      <w:r w:rsidR="009070CC" w:rsidRPr="003F478A">
        <w:rPr>
          <w:rFonts w:ascii="Times New Roman" w:hAnsi="Times New Roman"/>
          <w:sz w:val="24"/>
          <w:szCs w:val="24"/>
          <w:lang w:val="de-DE"/>
        </w:rPr>
        <w:t xml:space="preserve"> (Überblick </w:t>
      </w:r>
      <w:r w:rsidR="005771F0">
        <w:rPr>
          <w:rFonts w:ascii="Times New Roman" w:hAnsi="Times New Roman"/>
          <w:sz w:val="24"/>
          <w:szCs w:val="24"/>
          <w:lang w:val="de-DE"/>
        </w:rPr>
        <w:t>der</w:t>
      </w:r>
      <w:r w:rsidR="009070CC" w:rsidRPr="003F478A">
        <w:rPr>
          <w:rFonts w:ascii="Times New Roman" w:hAnsi="Times New Roman"/>
          <w:sz w:val="24"/>
          <w:szCs w:val="24"/>
          <w:lang w:val="de-DE"/>
        </w:rPr>
        <w:t xml:space="preserve"> Veränderungen in der Architektur durch das </w:t>
      </w:r>
      <w:r w:rsidR="0065737C">
        <w:rPr>
          <w:rFonts w:ascii="Times New Roman" w:hAnsi="Times New Roman"/>
          <w:sz w:val="24"/>
          <w:szCs w:val="24"/>
          <w:lang w:val="de-DE"/>
        </w:rPr>
        <w:t>A</w:t>
      </w:r>
      <w:r w:rsidR="009070CC" w:rsidRPr="003F478A">
        <w:rPr>
          <w:rFonts w:ascii="Times New Roman" w:hAnsi="Times New Roman"/>
          <w:sz w:val="24"/>
          <w:szCs w:val="24"/>
          <w:lang w:val="de-DE"/>
        </w:rPr>
        <w:t>ufkommen neuer Techniken und Materialien)</w:t>
      </w:r>
      <w:r w:rsidR="0086412C" w:rsidRPr="003F478A">
        <w:rPr>
          <w:rFonts w:ascii="Times New Roman" w:hAnsi="Times New Roman"/>
          <w:sz w:val="24"/>
          <w:szCs w:val="24"/>
          <w:lang w:val="de-DE"/>
        </w:rPr>
        <w:t xml:space="preserve"> fand</w:t>
      </w:r>
      <w:r w:rsidR="0098246D" w:rsidRPr="003F478A">
        <w:rPr>
          <w:rFonts w:ascii="Times New Roman" w:hAnsi="Times New Roman"/>
          <w:sz w:val="24"/>
          <w:szCs w:val="24"/>
          <w:lang w:val="de-DE"/>
        </w:rPr>
        <w:t xml:space="preserve"> nur wenig Anklang. Hitchcock </w:t>
      </w:r>
      <w:r w:rsidR="00066D56">
        <w:rPr>
          <w:rFonts w:ascii="Times New Roman" w:hAnsi="Times New Roman"/>
          <w:sz w:val="24"/>
          <w:szCs w:val="24"/>
          <w:lang w:val="de-DE"/>
        </w:rPr>
        <w:t>schlug einen</w:t>
      </w:r>
      <w:r w:rsidR="00066D56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103E7" w:rsidRPr="003F478A">
        <w:rPr>
          <w:rFonts w:ascii="Times New Roman" w:hAnsi="Times New Roman"/>
          <w:sz w:val="24"/>
          <w:szCs w:val="24"/>
          <w:lang w:val="de-DE"/>
        </w:rPr>
        <w:t>weit</w:t>
      </w:r>
      <w:r w:rsidR="00066D56">
        <w:rPr>
          <w:rFonts w:ascii="Times New Roman" w:hAnsi="Times New Roman"/>
          <w:sz w:val="24"/>
          <w:szCs w:val="24"/>
          <w:lang w:val="de-DE"/>
        </w:rPr>
        <w:t>en Bogen</w:t>
      </w:r>
      <w:r w:rsidR="009103E7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66D56">
        <w:rPr>
          <w:rFonts w:ascii="Times New Roman" w:hAnsi="Times New Roman"/>
          <w:sz w:val="24"/>
          <w:szCs w:val="24"/>
          <w:lang w:val="de-DE"/>
        </w:rPr>
        <w:t>durch</w:t>
      </w:r>
      <w:r w:rsidR="009103E7" w:rsidRPr="003F478A">
        <w:rPr>
          <w:rFonts w:ascii="Times New Roman" w:hAnsi="Times New Roman"/>
          <w:sz w:val="24"/>
          <w:szCs w:val="24"/>
          <w:lang w:val="de-DE"/>
        </w:rPr>
        <w:t xml:space="preserve"> die</w:t>
      </w:r>
      <w:r w:rsidR="0098246D" w:rsidRPr="003F478A">
        <w:rPr>
          <w:rFonts w:ascii="Times New Roman" w:hAnsi="Times New Roman"/>
          <w:sz w:val="24"/>
          <w:szCs w:val="24"/>
          <w:lang w:val="de-DE"/>
        </w:rPr>
        <w:t xml:space="preserve"> Architekturgeschichte und </w:t>
      </w:r>
      <w:r w:rsidR="00066D56">
        <w:rPr>
          <w:rFonts w:ascii="Times New Roman" w:hAnsi="Times New Roman"/>
          <w:sz w:val="24"/>
          <w:szCs w:val="24"/>
          <w:lang w:val="de-DE"/>
        </w:rPr>
        <w:t>behauptete</w:t>
      </w:r>
      <w:r w:rsidR="0098246D" w:rsidRPr="003F478A">
        <w:rPr>
          <w:rFonts w:ascii="Times New Roman" w:hAnsi="Times New Roman"/>
          <w:sz w:val="24"/>
          <w:szCs w:val="24"/>
          <w:lang w:val="de-DE"/>
        </w:rPr>
        <w:t>, die Technik der Vorfertigung</w:t>
      </w:r>
      <w:r w:rsidR="009103E7" w:rsidRPr="003F478A">
        <w:rPr>
          <w:rFonts w:ascii="Times New Roman" w:hAnsi="Times New Roman"/>
          <w:sz w:val="24"/>
          <w:szCs w:val="24"/>
          <w:lang w:val="de-DE"/>
        </w:rPr>
        <w:t xml:space="preserve"> seit ihrer </w:t>
      </w:r>
      <w:r w:rsidR="00066D56" w:rsidRPr="003F478A">
        <w:rPr>
          <w:rFonts w:ascii="Times New Roman" w:hAnsi="Times New Roman"/>
          <w:sz w:val="24"/>
          <w:szCs w:val="24"/>
          <w:lang w:val="de-DE"/>
        </w:rPr>
        <w:t>E</w:t>
      </w:r>
      <w:r w:rsidR="00066D56">
        <w:rPr>
          <w:rFonts w:ascii="Times New Roman" w:hAnsi="Times New Roman"/>
          <w:sz w:val="24"/>
          <w:szCs w:val="24"/>
          <w:lang w:val="de-DE"/>
        </w:rPr>
        <w:t>ntstehung</w:t>
      </w:r>
      <w:r w:rsidR="00066D56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103E7" w:rsidRPr="003F478A">
        <w:rPr>
          <w:rFonts w:ascii="Times New Roman" w:hAnsi="Times New Roman"/>
          <w:sz w:val="24"/>
          <w:szCs w:val="24"/>
          <w:lang w:val="de-DE"/>
        </w:rPr>
        <w:t xml:space="preserve">in den 1850er-Jahren in Großbritannien </w:t>
      </w:r>
      <w:r w:rsidR="005771F0">
        <w:rPr>
          <w:rFonts w:ascii="Times New Roman" w:hAnsi="Times New Roman"/>
          <w:sz w:val="24"/>
          <w:szCs w:val="24"/>
          <w:lang w:val="de-DE"/>
        </w:rPr>
        <w:t xml:space="preserve">sei und bliebe </w:t>
      </w:r>
      <w:r w:rsidR="009103E7" w:rsidRPr="003F478A">
        <w:rPr>
          <w:rFonts w:ascii="Times New Roman" w:hAnsi="Times New Roman"/>
          <w:sz w:val="24"/>
          <w:szCs w:val="24"/>
          <w:lang w:val="de-DE"/>
        </w:rPr>
        <w:t xml:space="preserve">„insgesamt nur eine Randerscheinung der </w:t>
      </w:r>
      <w:r w:rsidR="00066D56">
        <w:rPr>
          <w:rFonts w:ascii="Times New Roman" w:hAnsi="Times New Roman"/>
          <w:sz w:val="24"/>
          <w:szCs w:val="24"/>
          <w:lang w:val="de-DE"/>
        </w:rPr>
        <w:t xml:space="preserve">weltweiten </w:t>
      </w:r>
      <w:r w:rsidR="009103E7" w:rsidRPr="003F478A">
        <w:rPr>
          <w:rFonts w:ascii="Times New Roman" w:hAnsi="Times New Roman"/>
          <w:sz w:val="24"/>
          <w:szCs w:val="24"/>
          <w:lang w:val="de-DE"/>
        </w:rPr>
        <w:t>Bauindustrie“</w:t>
      </w:r>
      <w:r w:rsidR="004325AB">
        <w:rPr>
          <w:rFonts w:ascii="Times New Roman" w:hAnsi="Times New Roman"/>
          <w:sz w:val="24"/>
          <w:szCs w:val="24"/>
          <w:lang w:val="de-DE"/>
        </w:rPr>
        <w:t>.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5"/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D2BEC" w:rsidRPr="003F478A">
        <w:rPr>
          <w:rFonts w:ascii="Times New Roman" w:hAnsi="Times New Roman"/>
          <w:sz w:val="24"/>
          <w:szCs w:val="24"/>
          <w:lang w:val="de-DE"/>
        </w:rPr>
        <w:t xml:space="preserve">Für ihn </w:t>
      </w:r>
      <w:r w:rsidR="00CC0F6F">
        <w:rPr>
          <w:rFonts w:ascii="Times New Roman" w:hAnsi="Times New Roman"/>
          <w:sz w:val="24"/>
          <w:szCs w:val="24"/>
          <w:lang w:val="de-DE"/>
        </w:rPr>
        <w:t>w</w:t>
      </w:r>
      <w:r w:rsidR="004B13B7">
        <w:rPr>
          <w:rFonts w:ascii="Times New Roman" w:hAnsi="Times New Roman"/>
          <w:sz w:val="24"/>
          <w:szCs w:val="24"/>
          <w:lang w:val="de-DE"/>
        </w:rPr>
        <w:t>ü</w:t>
      </w:r>
      <w:r w:rsidR="00CC0F6F">
        <w:rPr>
          <w:rFonts w:ascii="Times New Roman" w:hAnsi="Times New Roman"/>
          <w:sz w:val="24"/>
          <w:szCs w:val="24"/>
          <w:lang w:val="de-DE"/>
        </w:rPr>
        <w:t>rden</w:t>
      </w:r>
      <w:r w:rsidR="00CC0F6F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D2BEC" w:rsidRPr="003F478A">
        <w:rPr>
          <w:rFonts w:ascii="Times New Roman" w:hAnsi="Times New Roman"/>
          <w:sz w:val="24"/>
          <w:szCs w:val="24"/>
          <w:lang w:val="de-DE"/>
        </w:rPr>
        <w:t>die Entwicklungen in der industriellen Architektur nicht die mechanisch</w:t>
      </w:r>
      <w:r w:rsidR="00CC0F6F">
        <w:rPr>
          <w:rFonts w:ascii="Times New Roman" w:hAnsi="Times New Roman"/>
          <w:sz w:val="24"/>
          <w:szCs w:val="24"/>
          <w:lang w:val="de-DE"/>
        </w:rPr>
        <w:t>e</w:t>
      </w:r>
      <w:r w:rsidR="001D2BEC" w:rsidRPr="003F478A">
        <w:rPr>
          <w:rFonts w:ascii="Times New Roman" w:hAnsi="Times New Roman"/>
          <w:sz w:val="24"/>
          <w:szCs w:val="24"/>
          <w:lang w:val="de-DE"/>
        </w:rPr>
        <w:t xml:space="preserve"> Ästhetik der Moderne</w:t>
      </w:r>
      <w:r w:rsidR="00CC0F6F">
        <w:rPr>
          <w:rFonts w:ascii="Times New Roman" w:hAnsi="Times New Roman"/>
          <w:sz w:val="24"/>
          <w:szCs w:val="24"/>
          <w:lang w:val="de-DE"/>
        </w:rPr>
        <w:t xml:space="preserve"> ersetzen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.</w:t>
      </w:r>
      <w:r w:rsidR="001D2BEC" w:rsidRPr="003F478A">
        <w:rPr>
          <w:rFonts w:ascii="Times New Roman" w:hAnsi="Times New Roman"/>
          <w:sz w:val="24"/>
          <w:szCs w:val="24"/>
          <w:lang w:val="de-DE"/>
        </w:rPr>
        <w:t xml:space="preserve"> Folglich </w:t>
      </w:r>
      <w:r w:rsidR="00FD073B">
        <w:rPr>
          <w:rFonts w:ascii="Times New Roman" w:hAnsi="Times New Roman"/>
          <w:sz w:val="24"/>
          <w:szCs w:val="24"/>
          <w:lang w:val="de-DE"/>
        </w:rPr>
        <w:t xml:space="preserve">gebe </w:t>
      </w:r>
      <w:r w:rsidR="00DF405B">
        <w:rPr>
          <w:rFonts w:ascii="Times New Roman" w:hAnsi="Times New Roman"/>
          <w:sz w:val="24"/>
          <w:szCs w:val="24"/>
          <w:lang w:val="de-DE"/>
        </w:rPr>
        <w:t xml:space="preserve">es </w:t>
      </w:r>
      <w:r w:rsidR="003E09CA" w:rsidRPr="003F478A">
        <w:rPr>
          <w:rFonts w:ascii="Times New Roman" w:hAnsi="Times New Roman"/>
          <w:sz w:val="24"/>
          <w:szCs w:val="24"/>
          <w:lang w:val="de-DE"/>
        </w:rPr>
        <w:t>zwar</w:t>
      </w:r>
      <w:r w:rsidR="001D2BEC" w:rsidRPr="003F478A">
        <w:rPr>
          <w:rFonts w:ascii="Times New Roman" w:hAnsi="Times New Roman"/>
          <w:sz w:val="24"/>
          <w:szCs w:val="24"/>
          <w:lang w:val="de-DE"/>
        </w:rPr>
        <w:t xml:space="preserve"> Raum für die Entwicklung von Vorfertigung</w:t>
      </w:r>
      <w:r w:rsidR="00CC0F6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D073B">
        <w:rPr>
          <w:rFonts w:ascii="Times New Roman" w:hAnsi="Times New Roman"/>
          <w:sz w:val="24"/>
          <w:szCs w:val="24"/>
          <w:lang w:val="de-DE"/>
        </w:rPr>
        <w:t xml:space="preserve">einzelner Teile </w:t>
      </w:r>
      <w:r w:rsidR="001D2BEC" w:rsidRPr="003F478A">
        <w:rPr>
          <w:rFonts w:ascii="Times New Roman" w:hAnsi="Times New Roman"/>
          <w:sz w:val="24"/>
          <w:szCs w:val="24"/>
          <w:lang w:val="de-DE"/>
        </w:rPr>
        <w:t xml:space="preserve">wie Vorhangwände, aber </w:t>
      </w:r>
      <w:r w:rsidR="00DB0DB1">
        <w:rPr>
          <w:rFonts w:ascii="Times New Roman" w:hAnsi="Times New Roman"/>
          <w:sz w:val="24"/>
          <w:szCs w:val="24"/>
          <w:lang w:val="de-DE"/>
        </w:rPr>
        <w:t xml:space="preserve">seien </w:t>
      </w:r>
      <w:r w:rsidR="001D2BEC" w:rsidRPr="003F478A">
        <w:rPr>
          <w:rFonts w:ascii="Times New Roman" w:hAnsi="Times New Roman"/>
          <w:sz w:val="24"/>
          <w:szCs w:val="24"/>
          <w:lang w:val="de-DE"/>
        </w:rPr>
        <w:t xml:space="preserve">die soziologischen und stadtplanerischen Ergebnisse einer </w:t>
      </w:r>
      <w:r w:rsidR="00DB0DB1">
        <w:rPr>
          <w:rFonts w:ascii="Times New Roman" w:hAnsi="Times New Roman"/>
          <w:sz w:val="24"/>
          <w:szCs w:val="24"/>
          <w:lang w:val="de-DE"/>
        </w:rPr>
        <w:t>weitreichenden</w:t>
      </w:r>
      <w:r w:rsidR="00DB0DB1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D2BEC" w:rsidRPr="003F478A">
        <w:rPr>
          <w:rFonts w:ascii="Times New Roman" w:hAnsi="Times New Roman"/>
          <w:sz w:val="24"/>
          <w:szCs w:val="24"/>
          <w:lang w:val="de-DE"/>
        </w:rPr>
        <w:t xml:space="preserve">Akzeptanz solcher (in der Fabrik produzierten) Wohneinheiten einfach </w:t>
      </w:r>
      <w:r w:rsidR="009070CC" w:rsidRPr="003F478A">
        <w:rPr>
          <w:rFonts w:ascii="Times New Roman" w:hAnsi="Times New Roman"/>
          <w:sz w:val="24"/>
          <w:szCs w:val="24"/>
          <w:lang w:val="de-DE"/>
        </w:rPr>
        <w:t>so</w:t>
      </w:r>
      <w:r w:rsidR="001D2BEC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364CA" w:rsidRPr="003F478A">
        <w:rPr>
          <w:rFonts w:ascii="Times New Roman" w:hAnsi="Times New Roman"/>
          <w:sz w:val="24"/>
          <w:szCs w:val="24"/>
          <w:lang w:val="de-DE"/>
        </w:rPr>
        <w:t xml:space="preserve">schrecklich, </w:t>
      </w:r>
      <w:r w:rsidR="00F532EB" w:rsidRPr="003F478A">
        <w:rPr>
          <w:rFonts w:ascii="Times New Roman" w:hAnsi="Times New Roman"/>
          <w:sz w:val="24"/>
          <w:szCs w:val="24"/>
          <w:lang w:val="de-DE"/>
        </w:rPr>
        <w:t>dass man sie sich gar nicht ausmalen</w:t>
      </w:r>
      <w:r w:rsidR="00C364CA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D073B">
        <w:rPr>
          <w:rFonts w:ascii="Times New Roman" w:hAnsi="Times New Roman"/>
          <w:sz w:val="24"/>
          <w:szCs w:val="24"/>
          <w:lang w:val="de-DE"/>
        </w:rPr>
        <w:t>möge</w:t>
      </w:r>
      <w:r w:rsidR="00AC24B8" w:rsidRPr="003F478A">
        <w:rPr>
          <w:rFonts w:ascii="Times New Roman" w:hAnsi="Times New Roman"/>
          <w:sz w:val="24"/>
          <w:szCs w:val="24"/>
          <w:lang w:val="de-DE"/>
        </w:rPr>
        <w:t>.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6"/>
      </w:r>
    </w:p>
    <w:p w:rsidR="003B0334" w:rsidRPr="003F478A" w:rsidRDefault="003B0334" w:rsidP="007759FC">
      <w:pPr>
        <w:pStyle w:val="Default"/>
        <w:spacing w:after="20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F478A">
        <w:rPr>
          <w:rFonts w:ascii="Times New Roman" w:hAnsi="Times New Roman"/>
          <w:sz w:val="24"/>
          <w:szCs w:val="24"/>
          <w:lang w:val="de-DE"/>
        </w:rPr>
        <w:t>Hitchcock</w:t>
      </w:r>
      <w:r w:rsidR="00D5164F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C51E3" w:rsidRPr="003F478A">
        <w:rPr>
          <w:rFonts w:ascii="Times New Roman" w:hAnsi="Times New Roman"/>
          <w:sz w:val="24"/>
          <w:szCs w:val="24"/>
          <w:lang w:val="de-DE"/>
        </w:rPr>
        <w:t xml:space="preserve">erntete für seinen </w:t>
      </w:r>
      <w:r w:rsidR="00D5164F" w:rsidRPr="003F478A">
        <w:rPr>
          <w:rFonts w:ascii="Times New Roman" w:hAnsi="Times New Roman"/>
          <w:sz w:val="24"/>
          <w:szCs w:val="24"/>
          <w:lang w:val="de-DE"/>
        </w:rPr>
        <w:t xml:space="preserve">Vortrag </w:t>
      </w:r>
      <w:r w:rsidR="002C51E3" w:rsidRPr="003F478A">
        <w:rPr>
          <w:rFonts w:ascii="Times New Roman" w:hAnsi="Times New Roman"/>
          <w:sz w:val="24"/>
          <w:szCs w:val="24"/>
          <w:lang w:val="de-DE"/>
        </w:rPr>
        <w:t>lautstarken</w:t>
      </w:r>
      <w:r w:rsidR="00D5164F" w:rsidRPr="003F478A">
        <w:rPr>
          <w:rFonts w:ascii="Times New Roman" w:hAnsi="Times New Roman"/>
          <w:sz w:val="24"/>
          <w:szCs w:val="24"/>
          <w:lang w:val="de-DE"/>
        </w:rPr>
        <w:t xml:space="preserve"> Protest von beiden Parteien des Kalten Krieges. Delegierte aus der Tschechoslowakei, Ostdeutschland und der UdSSR lehnten Hitchcocks</w:t>
      </w:r>
      <w:r w:rsidR="002C51E3" w:rsidRPr="003F478A">
        <w:rPr>
          <w:rFonts w:ascii="Times New Roman" w:hAnsi="Times New Roman"/>
          <w:sz w:val="24"/>
          <w:szCs w:val="24"/>
          <w:lang w:val="de-DE"/>
        </w:rPr>
        <w:t xml:space="preserve"> Argumentation </w:t>
      </w:r>
      <w:r w:rsidR="000F2E29" w:rsidRPr="003F478A">
        <w:rPr>
          <w:rFonts w:ascii="Times New Roman" w:hAnsi="Times New Roman"/>
          <w:sz w:val="24"/>
          <w:szCs w:val="24"/>
          <w:lang w:val="de-DE"/>
        </w:rPr>
        <w:t>rundweg</w:t>
      </w:r>
      <w:r w:rsidR="002C51E3" w:rsidRPr="003F478A">
        <w:rPr>
          <w:rFonts w:ascii="Times New Roman" w:hAnsi="Times New Roman"/>
          <w:sz w:val="24"/>
          <w:szCs w:val="24"/>
          <w:lang w:val="de-DE"/>
        </w:rPr>
        <w:t xml:space="preserve"> ab. Ihrer Ansicht nach </w:t>
      </w:r>
      <w:r w:rsidR="00D34DE3">
        <w:rPr>
          <w:rFonts w:ascii="Times New Roman" w:hAnsi="Times New Roman"/>
          <w:sz w:val="24"/>
          <w:szCs w:val="24"/>
          <w:lang w:val="de-DE"/>
        </w:rPr>
        <w:t>würden</w:t>
      </w:r>
      <w:r w:rsidR="002C51E3" w:rsidRPr="003F478A">
        <w:rPr>
          <w:rFonts w:ascii="Times New Roman" w:hAnsi="Times New Roman"/>
          <w:sz w:val="24"/>
          <w:szCs w:val="24"/>
          <w:lang w:val="de-DE"/>
        </w:rPr>
        <w:t xml:space="preserve"> die positiven und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8154E" w:rsidRPr="003F478A">
        <w:rPr>
          <w:rFonts w:ascii="Times New Roman" w:hAnsi="Times New Roman"/>
          <w:sz w:val="24"/>
          <w:szCs w:val="24"/>
          <w:lang w:val="de-DE"/>
        </w:rPr>
        <w:t>unumkehrbaren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lastRenderedPageBreak/>
        <w:t xml:space="preserve">Ergebnisse der </w:t>
      </w:r>
      <w:r w:rsidR="00191488">
        <w:rPr>
          <w:rFonts w:ascii="Times New Roman" w:hAnsi="Times New Roman"/>
          <w:sz w:val="24"/>
          <w:szCs w:val="24"/>
          <w:lang w:val="de-DE"/>
        </w:rPr>
        <w:t xml:space="preserve">modernen 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technologischen, wirtschaftlichen und sozialen Veränderungen nicht </w:t>
      </w:r>
      <w:r w:rsidR="00D34DE3">
        <w:rPr>
          <w:rFonts w:ascii="Times New Roman" w:hAnsi="Times New Roman"/>
          <w:sz w:val="24"/>
          <w:szCs w:val="24"/>
          <w:lang w:val="de-DE"/>
        </w:rPr>
        <w:t>von</w:t>
      </w:r>
      <w:r w:rsidR="00D34DE3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der Architektur des International Style, </w:t>
      </w:r>
      <w:r w:rsidR="00D34DE3">
        <w:rPr>
          <w:rFonts w:ascii="Times New Roman" w:hAnsi="Times New Roman"/>
          <w:sz w:val="24"/>
          <w:szCs w:val="24"/>
          <w:lang w:val="de-DE"/>
        </w:rPr>
        <w:t>sondern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 von der Massenproduktion und der Industrialisierung der Architektur </w:t>
      </w:r>
      <w:r w:rsidR="00D34DE3">
        <w:rPr>
          <w:rFonts w:ascii="Times New Roman" w:hAnsi="Times New Roman"/>
          <w:sz w:val="24"/>
          <w:szCs w:val="24"/>
          <w:lang w:val="de-DE"/>
        </w:rPr>
        <w:t>erfasst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. Die französischen und jugoslawischen Delegierten </w:t>
      </w:r>
      <w:r w:rsidR="000F2E29" w:rsidRPr="003F478A">
        <w:rPr>
          <w:rFonts w:ascii="Times New Roman" w:hAnsi="Times New Roman"/>
          <w:sz w:val="24"/>
          <w:szCs w:val="24"/>
          <w:lang w:val="de-DE"/>
        </w:rPr>
        <w:t>wiesen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 Hitchcocks </w:t>
      </w:r>
      <w:r w:rsidR="00D34DE3">
        <w:rPr>
          <w:rFonts w:ascii="Times New Roman" w:hAnsi="Times New Roman"/>
          <w:sz w:val="24"/>
          <w:szCs w:val="24"/>
          <w:lang w:val="de-DE"/>
        </w:rPr>
        <w:t>Beurteilung</w:t>
      </w:r>
      <w:r w:rsidR="00D34DE3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F2E29" w:rsidRPr="003F478A">
        <w:rPr>
          <w:rFonts w:ascii="Times New Roman" w:hAnsi="Times New Roman"/>
          <w:sz w:val="24"/>
          <w:szCs w:val="24"/>
          <w:lang w:val="de-DE"/>
        </w:rPr>
        <w:t>zurück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 und gaben sich zuversichtlich, dass </w:t>
      </w:r>
      <w:r w:rsidR="004F4537" w:rsidRPr="003F478A">
        <w:rPr>
          <w:rFonts w:ascii="Times New Roman" w:hAnsi="Times New Roman"/>
          <w:sz w:val="24"/>
          <w:szCs w:val="24"/>
          <w:lang w:val="de-DE"/>
        </w:rPr>
        <w:t>das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 Streben nach Humanismus, das ihrer Meinung nach seinen Ausdruck in der Vorfertigung fand, schließlich obsiegen w</w:t>
      </w:r>
      <w:r w:rsidR="00FD6562" w:rsidRPr="003F478A">
        <w:rPr>
          <w:rFonts w:ascii="Times New Roman" w:hAnsi="Times New Roman"/>
          <w:sz w:val="24"/>
          <w:szCs w:val="24"/>
          <w:lang w:val="de-DE"/>
        </w:rPr>
        <w:t>e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rde. Ernst </w:t>
      </w:r>
      <w:proofErr w:type="spellStart"/>
      <w:r w:rsidR="006369E1" w:rsidRPr="003F478A">
        <w:rPr>
          <w:rFonts w:ascii="Times New Roman" w:hAnsi="Times New Roman"/>
          <w:sz w:val="24"/>
          <w:szCs w:val="24"/>
          <w:lang w:val="de-DE"/>
        </w:rPr>
        <w:t>Neufert</w:t>
      </w:r>
      <w:proofErr w:type="spellEnd"/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, der Westdeutschland repräsentierte, tat Hitchcocks Analyse als dubios und irrelevant ab und nannte ihn „einen </w:t>
      </w:r>
      <w:r w:rsidR="00D34DE3">
        <w:rPr>
          <w:rFonts w:ascii="Times New Roman" w:hAnsi="Times New Roman"/>
          <w:sz w:val="24"/>
          <w:szCs w:val="24"/>
          <w:lang w:val="de-DE"/>
        </w:rPr>
        <w:t xml:space="preserve">außenstehenden </w:t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>Denker – einen Kunsthistoriker“</w:t>
      </w:r>
      <w:r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7"/>
      </w:r>
      <w:r w:rsidR="006369E1" w:rsidRPr="003F478A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C12C51" w:rsidRPr="003F478A">
        <w:rPr>
          <w:rFonts w:ascii="Times New Roman" w:hAnsi="Times New Roman"/>
          <w:sz w:val="24"/>
          <w:szCs w:val="24"/>
          <w:lang w:val="de-DE"/>
        </w:rPr>
        <w:t xml:space="preserve">Nach </w:t>
      </w:r>
      <w:r w:rsidRPr="003F478A">
        <w:rPr>
          <w:rFonts w:ascii="Times New Roman" w:hAnsi="Times New Roman"/>
          <w:sz w:val="24"/>
          <w:szCs w:val="24"/>
          <w:lang w:val="de-DE"/>
        </w:rPr>
        <w:t>Hitchcock</w:t>
      </w:r>
      <w:r w:rsidR="00C12C51" w:rsidRPr="003F478A">
        <w:rPr>
          <w:rFonts w:ascii="Times New Roman" w:hAnsi="Times New Roman"/>
          <w:sz w:val="24"/>
          <w:szCs w:val="24"/>
          <w:lang w:val="de-DE"/>
        </w:rPr>
        <w:t xml:space="preserve">s Vortrag </w:t>
      </w:r>
      <w:r w:rsidR="004F4537" w:rsidRPr="003F478A">
        <w:rPr>
          <w:rFonts w:ascii="Times New Roman" w:hAnsi="Times New Roman"/>
          <w:sz w:val="24"/>
          <w:szCs w:val="24"/>
          <w:lang w:val="de-DE"/>
        </w:rPr>
        <w:t>sah keiner der Kongressteilnehmer mehr</w:t>
      </w:r>
      <w:r w:rsidR="00C12C51" w:rsidRPr="003F478A">
        <w:rPr>
          <w:rFonts w:ascii="Times New Roman" w:hAnsi="Times New Roman"/>
          <w:sz w:val="24"/>
          <w:szCs w:val="24"/>
          <w:lang w:val="de-DE"/>
        </w:rPr>
        <w:t xml:space="preserve"> die Architektur des </w:t>
      </w:r>
      <w:r w:rsidRPr="003F478A">
        <w:rPr>
          <w:rFonts w:ascii="Times New Roman" w:hAnsi="Times New Roman"/>
          <w:sz w:val="24"/>
          <w:szCs w:val="24"/>
          <w:lang w:val="de-DE"/>
        </w:rPr>
        <w:t>International Style</w:t>
      </w:r>
      <w:r w:rsidR="00C12C51" w:rsidRPr="003F478A">
        <w:rPr>
          <w:rFonts w:ascii="Times New Roman" w:hAnsi="Times New Roman"/>
          <w:sz w:val="24"/>
          <w:szCs w:val="24"/>
          <w:lang w:val="de-DE"/>
        </w:rPr>
        <w:t xml:space="preserve">, die </w:t>
      </w:r>
      <w:r w:rsidR="000F2E29" w:rsidRPr="003F478A">
        <w:rPr>
          <w:rFonts w:ascii="Times New Roman" w:hAnsi="Times New Roman"/>
          <w:sz w:val="24"/>
          <w:szCs w:val="24"/>
          <w:lang w:val="de-DE"/>
        </w:rPr>
        <w:t xml:space="preserve">seit den Jahren zwischen dem Ersten und Zweiten Weltkrieg </w:t>
      </w:r>
      <w:r w:rsidR="00C12C51" w:rsidRPr="003F478A">
        <w:rPr>
          <w:rFonts w:ascii="Times New Roman" w:hAnsi="Times New Roman"/>
          <w:sz w:val="24"/>
          <w:szCs w:val="24"/>
          <w:lang w:val="de-DE"/>
        </w:rPr>
        <w:t xml:space="preserve">als die tragende Säule der westlichen Architektur </w:t>
      </w:r>
      <w:r w:rsidR="004F4537" w:rsidRPr="003F478A">
        <w:rPr>
          <w:rFonts w:ascii="Times New Roman" w:hAnsi="Times New Roman"/>
          <w:sz w:val="24"/>
          <w:szCs w:val="24"/>
          <w:lang w:val="de-DE"/>
        </w:rPr>
        <w:t>galt</w:t>
      </w:r>
      <w:r w:rsidR="00C12C51" w:rsidRPr="003F478A">
        <w:rPr>
          <w:rFonts w:ascii="Times New Roman" w:hAnsi="Times New Roman"/>
          <w:sz w:val="24"/>
          <w:szCs w:val="24"/>
          <w:lang w:val="de-DE"/>
        </w:rPr>
        <w:t xml:space="preserve">, als Motor für die Entwicklung in der Architektur an. </w:t>
      </w:r>
      <w:r w:rsidR="00D34DE3">
        <w:rPr>
          <w:rFonts w:ascii="Times New Roman" w:hAnsi="Times New Roman"/>
          <w:sz w:val="24"/>
          <w:szCs w:val="24"/>
          <w:lang w:val="de-DE"/>
        </w:rPr>
        <w:t xml:space="preserve">Das Formulieren </w:t>
      </w:r>
      <w:r w:rsidR="00C12C51" w:rsidRPr="003F478A">
        <w:rPr>
          <w:rFonts w:ascii="Times New Roman" w:hAnsi="Times New Roman"/>
          <w:sz w:val="24"/>
          <w:szCs w:val="24"/>
          <w:lang w:val="de-DE"/>
        </w:rPr>
        <w:t>eine</w:t>
      </w:r>
      <w:r w:rsidR="00D34DE3">
        <w:rPr>
          <w:rFonts w:ascii="Times New Roman" w:hAnsi="Times New Roman"/>
          <w:sz w:val="24"/>
          <w:szCs w:val="24"/>
          <w:lang w:val="de-DE"/>
        </w:rPr>
        <w:t>r</w:t>
      </w:r>
      <w:r w:rsidR="00C12C51" w:rsidRPr="003F478A">
        <w:rPr>
          <w:rFonts w:ascii="Times New Roman" w:hAnsi="Times New Roman"/>
          <w:sz w:val="24"/>
          <w:szCs w:val="24"/>
          <w:lang w:val="de-DE"/>
        </w:rPr>
        <w:t xml:space="preserve"> neue</w:t>
      </w:r>
      <w:r w:rsidR="0002739C">
        <w:rPr>
          <w:rFonts w:ascii="Times New Roman" w:hAnsi="Times New Roman"/>
          <w:sz w:val="24"/>
          <w:szCs w:val="24"/>
          <w:lang w:val="de-DE"/>
        </w:rPr>
        <w:t>n</w:t>
      </w:r>
      <w:r w:rsidR="00C12C51" w:rsidRPr="003F478A">
        <w:rPr>
          <w:rFonts w:ascii="Times New Roman" w:hAnsi="Times New Roman"/>
          <w:sz w:val="24"/>
          <w:szCs w:val="24"/>
          <w:lang w:val="de-DE"/>
        </w:rPr>
        <w:t xml:space="preserve"> Vision für die Architektur </w:t>
      </w:r>
      <w:r w:rsidR="00587126">
        <w:rPr>
          <w:rFonts w:ascii="Times New Roman" w:hAnsi="Times New Roman"/>
          <w:sz w:val="24"/>
          <w:szCs w:val="24"/>
          <w:lang w:val="de-DE"/>
        </w:rPr>
        <w:t>wurde zur vorrangigen Aufgabe.</w:t>
      </w:r>
    </w:p>
    <w:p w:rsidR="003B0334" w:rsidRPr="003F478A" w:rsidRDefault="00D710C8" w:rsidP="007759FC">
      <w:pPr>
        <w:pStyle w:val="Default"/>
        <w:spacing w:after="20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F478A">
        <w:rPr>
          <w:rFonts w:ascii="Times New Roman" w:hAnsi="Times New Roman"/>
          <w:sz w:val="24"/>
          <w:szCs w:val="24"/>
          <w:lang w:val="de-DE"/>
        </w:rPr>
        <w:t xml:space="preserve">Diese leidenschaftliche Ablehnung der Architektur des 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International Style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war</w:t>
      </w:r>
      <w:r w:rsidR="000F2E29" w:rsidRPr="003F478A">
        <w:rPr>
          <w:rFonts w:ascii="Times New Roman" w:hAnsi="Times New Roman"/>
          <w:sz w:val="24"/>
          <w:szCs w:val="24"/>
          <w:lang w:val="de-DE"/>
        </w:rPr>
        <w:t xml:space="preserve"> gewissermaßen bereits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in den </w:t>
      </w:r>
      <w:r w:rsidR="00CF67BE">
        <w:rPr>
          <w:rFonts w:ascii="Times New Roman" w:hAnsi="Times New Roman"/>
          <w:sz w:val="24"/>
          <w:szCs w:val="24"/>
          <w:lang w:val="de-DE"/>
        </w:rPr>
        <w:t xml:space="preserve">baulichen 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Strukturen des 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UIA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Kongresses angelegt.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 Die Veranstaltung</w:t>
      </w:r>
      <w:r w:rsidR="004F4537" w:rsidRPr="003F478A">
        <w:rPr>
          <w:rFonts w:ascii="Times New Roman" w:hAnsi="Times New Roman"/>
          <w:sz w:val="24"/>
          <w:szCs w:val="24"/>
          <w:lang w:val="de-DE"/>
        </w:rPr>
        <w:t>en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F2E29" w:rsidRPr="003F478A">
        <w:rPr>
          <w:rFonts w:ascii="Times New Roman" w:hAnsi="Times New Roman"/>
          <w:sz w:val="24"/>
          <w:szCs w:val="24"/>
          <w:lang w:val="de-DE"/>
        </w:rPr>
        <w:t>1961 fanden in zwei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 speziell dafür errichtet</w:t>
      </w:r>
      <w:r w:rsidR="00FD5EFE">
        <w:rPr>
          <w:rFonts w:ascii="Times New Roman" w:hAnsi="Times New Roman"/>
          <w:sz w:val="24"/>
          <w:szCs w:val="24"/>
          <w:lang w:val="de-DE"/>
        </w:rPr>
        <w:t>en temporären Bauten statt, im k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leineren wurde die Ausstellung präsentiert und im anderen </w:t>
      </w:r>
      <w:r w:rsidR="006D2CB5">
        <w:rPr>
          <w:rFonts w:ascii="Times New Roman" w:hAnsi="Times New Roman"/>
          <w:sz w:val="24"/>
          <w:szCs w:val="24"/>
          <w:lang w:val="de-DE"/>
        </w:rPr>
        <w:t>fanden</w:t>
      </w:r>
      <w:r w:rsidR="006D2CB5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die Treffen und </w:t>
      </w:r>
      <w:r w:rsidR="000F2E29" w:rsidRPr="003F478A">
        <w:rPr>
          <w:rFonts w:ascii="Times New Roman" w:hAnsi="Times New Roman"/>
          <w:sz w:val="24"/>
          <w:szCs w:val="24"/>
          <w:lang w:val="de-DE"/>
        </w:rPr>
        <w:t>Vorträge</w:t>
      </w:r>
      <w:r w:rsidR="006D2CB5">
        <w:rPr>
          <w:rFonts w:ascii="Times New Roman" w:hAnsi="Times New Roman"/>
          <w:sz w:val="24"/>
          <w:szCs w:val="24"/>
          <w:lang w:val="de-DE"/>
        </w:rPr>
        <w:t xml:space="preserve"> statt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. Beide </w:t>
      </w:r>
      <w:r w:rsidR="00CF67BE">
        <w:rPr>
          <w:rFonts w:ascii="Times New Roman" w:hAnsi="Times New Roman"/>
          <w:sz w:val="24"/>
          <w:szCs w:val="24"/>
          <w:lang w:val="de-DE"/>
        </w:rPr>
        <w:t>Baustrukturen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 waren von dem in Großbritannien lebenden britisch</w:t>
      </w:r>
      <w:r w:rsidR="008F7B43">
        <w:rPr>
          <w:rFonts w:ascii="Times New Roman" w:hAnsi="Times New Roman"/>
          <w:sz w:val="24"/>
          <w:szCs w:val="24"/>
          <w:lang w:val="de-DE"/>
        </w:rPr>
        <w:t>-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südafrikanischen Architekten Theo Crosby entworfen worden. Er war der Herausgeber der Zeitschrift </w:t>
      </w:r>
      <w:proofErr w:type="spellStart"/>
      <w:r w:rsidR="00A64EC0" w:rsidRPr="00A64EC0">
        <w:rPr>
          <w:rFonts w:ascii="Times New Roman" w:hAnsi="Times New Roman"/>
          <w:i/>
          <w:sz w:val="24"/>
          <w:szCs w:val="24"/>
          <w:lang w:val="de-DE"/>
        </w:rPr>
        <w:t>Architectural</w:t>
      </w:r>
      <w:proofErr w:type="spellEnd"/>
      <w:r w:rsidR="00A64EC0" w:rsidRPr="00A64EC0">
        <w:rPr>
          <w:rFonts w:ascii="Times New Roman" w:hAnsi="Times New Roman"/>
          <w:i/>
          <w:sz w:val="24"/>
          <w:szCs w:val="24"/>
          <w:lang w:val="de-DE"/>
        </w:rPr>
        <w:t xml:space="preserve"> Design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 und ein enger Ver</w:t>
      </w:r>
      <w:r w:rsidR="00C655F1">
        <w:rPr>
          <w:rFonts w:ascii="Times New Roman" w:hAnsi="Times New Roman"/>
          <w:sz w:val="24"/>
          <w:szCs w:val="24"/>
          <w:lang w:val="de-DE"/>
        </w:rPr>
        <w:t>bündeter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 der 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Independent Group.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 Mit seinen beiden Kongressgebäuden wollte er zwei unterschiedliche Ansätze </w:t>
      </w:r>
      <w:r w:rsidR="00C655F1">
        <w:rPr>
          <w:rFonts w:ascii="Times New Roman" w:hAnsi="Times New Roman"/>
          <w:sz w:val="24"/>
          <w:szCs w:val="24"/>
          <w:lang w:val="de-DE"/>
        </w:rPr>
        <w:t>demonstrieren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>, wie standardisierte Bauteile integriert werden können. Das Ausstellungsgebäude wurde aus leicht verfügbaren Elementen von der Stange gebaut, etwa Gerüstbretter und Dachblech, die nach dem Kongress für andere Zwecke w</w:t>
      </w:r>
      <w:r w:rsidR="00247B33" w:rsidRPr="003F478A">
        <w:rPr>
          <w:rFonts w:ascii="Times New Roman" w:hAnsi="Times New Roman"/>
          <w:sz w:val="24"/>
          <w:szCs w:val="24"/>
          <w:lang w:val="de-DE"/>
        </w:rPr>
        <w:t>eiter</w:t>
      </w:r>
      <w:r w:rsidR="00806535" w:rsidRPr="003F478A">
        <w:rPr>
          <w:rFonts w:ascii="Times New Roman" w:hAnsi="Times New Roman"/>
          <w:sz w:val="24"/>
          <w:szCs w:val="24"/>
          <w:lang w:val="de-DE"/>
        </w:rPr>
        <w:t xml:space="preserve">verwendet werden konnten. Das andere, größere Gebäude dagegen war aus speziell dafür angefertigten, in Massenproduktion hergestellten Teilen gebaut, die Crosby zusammen mit dem Ingenieur 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Frank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Newby</w:t>
      </w:r>
      <w:proofErr w:type="spellEnd"/>
      <w:r w:rsidR="00287AC6" w:rsidRPr="003F478A">
        <w:rPr>
          <w:rFonts w:ascii="Times New Roman" w:hAnsi="Times New Roman"/>
          <w:sz w:val="24"/>
          <w:szCs w:val="24"/>
          <w:lang w:val="de-DE"/>
        </w:rPr>
        <w:t xml:space="preserve"> und der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British Aluminium Company</w:t>
      </w:r>
      <w:r w:rsidR="00287AC6" w:rsidRPr="003F478A">
        <w:rPr>
          <w:rFonts w:ascii="Times New Roman" w:hAnsi="Times New Roman"/>
          <w:sz w:val="24"/>
          <w:szCs w:val="24"/>
          <w:lang w:val="de-DE"/>
        </w:rPr>
        <w:t xml:space="preserve"> entwickelt hatte.</w:t>
      </w:r>
      <w:r w:rsidR="00892679" w:rsidRPr="003F478A">
        <w:rPr>
          <w:rFonts w:ascii="Times New Roman" w:hAnsi="Times New Roman"/>
          <w:sz w:val="24"/>
          <w:szCs w:val="24"/>
          <w:lang w:val="de-DE"/>
        </w:rPr>
        <w:t xml:space="preserve"> Sie hatten ein skulpturales</w:t>
      </w:r>
      <w:commentRangeStart w:id="3"/>
      <w:r w:rsidR="00656E8A">
        <w:rPr>
          <w:rFonts w:ascii="Times New Roman" w:hAnsi="Times New Roman"/>
          <w:sz w:val="24"/>
          <w:szCs w:val="24"/>
          <w:lang w:val="de-DE"/>
        </w:rPr>
        <w:t xml:space="preserve">, aus </w:t>
      </w:r>
      <w:r w:rsidR="00AA2B37">
        <w:rPr>
          <w:rFonts w:ascii="Times New Roman" w:hAnsi="Times New Roman"/>
          <w:sz w:val="24"/>
          <w:szCs w:val="24"/>
          <w:lang w:val="de-DE"/>
        </w:rPr>
        <w:t>kleinen</w:t>
      </w:r>
      <w:r w:rsidR="00D80E11">
        <w:rPr>
          <w:rFonts w:ascii="Times New Roman" w:hAnsi="Times New Roman"/>
          <w:sz w:val="24"/>
          <w:szCs w:val="24"/>
          <w:lang w:val="de-DE"/>
        </w:rPr>
        <w:t>,</w:t>
      </w:r>
      <w:r w:rsidR="00AA2B37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56E8A">
        <w:rPr>
          <w:rFonts w:ascii="Times New Roman" w:hAnsi="Times New Roman"/>
          <w:sz w:val="24"/>
          <w:szCs w:val="24"/>
          <w:lang w:val="de-DE"/>
        </w:rPr>
        <w:t>nebeneinander aufgereihten Pyramiden</w:t>
      </w:r>
      <w:commentRangeEnd w:id="3"/>
      <w:r w:rsidR="00AA2B37">
        <w:rPr>
          <w:rStyle w:val="Kommentarzeichen"/>
          <w:rFonts w:ascii="Times New Roman" w:hAnsi="Times New Roman" w:cs="Times New Roman"/>
          <w:color w:val="auto"/>
          <w:lang w:val="en-US" w:eastAsia="en-US"/>
        </w:rPr>
        <w:commentReference w:id="3"/>
      </w:r>
      <w:r w:rsidR="00FD5EFE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92679" w:rsidRPr="003F478A">
        <w:rPr>
          <w:rFonts w:ascii="Times New Roman" w:hAnsi="Times New Roman"/>
          <w:sz w:val="24"/>
          <w:szCs w:val="24"/>
          <w:lang w:val="de-DE"/>
        </w:rPr>
        <w:t xml:space="preserve">vorgefertigtes </w:t>
      </w:r>
      <w:r w:rsidR="00805925" w:rsidRPr="003F478A">
        <w:rPr>
          <w:rFonts w:ascii="Times New Roman" w:hAnsi="Times New Roman"/>
          <w:sz w:val="24"/>
          <w:szCs w:val="24"/>
          <w:lang w:val="de-DE"/>
        </w:rPr>
        <w:t>D</w:t>
      </w:r>
      <w:r w:rsidR="00892679" w:rsidRPr="003F478A">
        <w:rPr>
          <w:rFonts w:ascii="Times New Roman" w:hAnsi="Times New Roman"/>
          <w:sz w:val="24"/>
          <w:szCs w:val="24"/>
          <w:lang w:val="de-DE"/>
        </w:rPr>
        <w:t>ach</w:t>
      </w:r>
      <w:r w:rsidR="00805925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23161" w:rsidRPr="003F478A">
        <w:rPr>
          <w:rFonts w:ascii="Times New Roman" w:hAnsi="Times New Roman"/>
          <w:sz w:val="24"/>
          <w:szCs w:val="24"/>
          <w:lang w:val="de-DE"/>
        </w:rPr>
        <w:t>entworfen</w:t>
      </w:r>
      <w:r w:rsidR="00892679" w:rsidRPr="003F478A">
        <w:rPr>
          <w:rFonts w:ascii="Times New Roman" w:hAnsi="Times New Roman"/>
          <w:sz w:val="24"/>
          <w:szCs w:val="24"/>
          <w:lang w:val="de-DE"/>
        </w:rPr>
        <w:t>, das nicht nur ansprechend aussah, sondern auch einen durch Streulicht hellen Innenraum entstehen ließ. Crosby hob die F</w:t>
      </w:r>
      <w:r w:rsidR="00323161" w:rsidRPr="003F478A">
        <w:rPr>
          <w:rFonts w:ascii="Times New Roman" w:hAnsi="Times New Roman"/>
          <w:sz w:val="24"/>
          <w:szCs w:val="24"/>
          <w:lang w:val="de-DE"/>
        </w:rPr>
        <w:t>lexibilität und die vielfältigen</w:t>
      </w:r>
      <w:r w:rsidR="00892679" w:rsidRPr="003F478A">
        <w:rPr>
          <w:rFonts w:ascii="Times New Roman" w:hAnsi="Times New Roman"/>
          <w:sz w:val="24"/>
          <w:szCs w:val="24"/>
          <w:lang w:val="de-DE"/>
        </w:rPr>
        <w:t xml:space="preserve"> Ausdrucksformen hervor, die mit kundenspezifischen, standardisierten Bauelementen möglich </w:t>
      </w:r>
      <w:r w:rsidR="00656E8A">
        <w:rPr>
          <w:rFonts w:ascii="Times New Roman" w:hAnsi="Times New Roman"/>
          <w:sz w:val="24"/>
          <w:szCs w:val="24"/>
          <w:lang w:val="de-DE"/>
        </w:rPr>
        <w:t>seien</w:t>
      </w:r>
      <w:r w:rsidR="00892679" w:rsidRPr="003F478A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FA755E" w:rsidRPr="003F478A">
        <w:rPr>
          <w:rFonts w:ascii="Times New Roman" w:hAnsi="Times New Roman"/>
          <w:sz w:val="24"/>
          <w:szCs w:val="24"/>
          <w:lang w:val="de-DE"/>
        </w:rPr>
        <w:t xml:space="preserve">In </w:t>
      </w:r>
      <w:proofErr w:type="spellStart"/>
      <w:r w:rsidR="00FA755E" w:rsidRPr="003F478A">
        <w:rPr>
          <w:rFonts w:ascii="Times New Roman" w:hAnsi="Times New Roman"/>
          <w:sz w:val="24"/>
          <w:szCs w:val="24"/>
          <w:lang w:val="de-DE"/>
        </w:rPr>
        <w:t>Crosbys</w:t>
      </w:r>
      <w:proofErr w:type="spellEnd"/>
      <w:r w:rsidR="00FA755E" w:rsidRPr="003F478A">
        <w:rPr>
          <w:rFonts w:ascii="Times New Roman" w:hAnsi="Times New Roman"/>
          <w:sz w:val="24"/>
          <w:szCs w:val="24"/>
          <w:lang w:val="de-DE"/>
        </w:rPr>
        <w:t xml:space="preserve"> Entwurf, i</w:t>
      </w:r>
      <w:r w:rsidR="007476F9">
        <w:rPr>
          <w:rFonts w:ascii="Times New Roman" w:hAnsi="Times New Roman"/>
          <w:sz w:val="24"/>
          <w:szCs w:val="24"/>
          <w:lang w:val="de-DE"/>
        </w:rPr>
        <w:t>m Ineinandergreifen</w:t>
      </w:r>
      <w:r w:rsidR="00FA755E" w:rsidRPr="003F478A">
        <w:rPr>
          <w:rFonts w:ascii="Times New Roman" w:hAnsi="Times New Roman"/>
          <w:sz w:val="24"/>
          <w:szCs w:val="24"/>
          <w:lang w:val="de-DE"/>
        </w:rPr>
        <w:t xml:space="preserve"> von Gestaltung und </w:t>
      </w:r>
      <w:r w:rsidR="007476F9">
        <w:rPr>
          <w:rFonts w:ascii="Times New Roman" w:hAnsi="Times New Roman"/>
          <w:sz w:val="24"/>
          <w:szCs w:val="24"/>
          <w:lang w:val="de-DE"/>
        </w:rPr>
        <w:t>Konstruktion</w:t>
      </w:r>
      <w:r w:rsidR="00FA755E" w:rsidRPr="003F478A">
        <w:rPr>
          <w:rFonts w:ascii="Times New Roman" w:hAnsi="Times New Roman"/>
          <w:sz w:val="24"/>
          <w:szCs w:val="24"/>
          <w:lang w:val="de-DE"/>
        </w:rPr>
        <w:t xml:space="preserve">, schwang eine Kritik an </w:t>
      </w:r>
      <w:r w:rsidR="00150FE3" w:rsidRPr="003F478A">
        <w:rPr>
          <w:rFonts w:ascii="Times New Roman" w:hAnsi="Times New Roman"/>
          <w:sz w:val="24"/>
          <w:szCs w:val="24"/>
          <w:lang w:val="de-DE"/>
        </w:rPr>
        <w:t>den immer gleichen modernen Gebäudeblock</w:t>
      </w:r>
      <w:r w:rsidR="00323161" w:rsidRPr="003F478A">
        <w:rPr>
          <w:rFonts w:ascii="Times New Roman" w:hAnsi="Times New Roman"/>
          <w:sz w:val="24"/>
          <w:szCs w:val="24"/>
          <w:lang w:val="de-DE"/>
        </w:rPr>
        <w:t>s</w:t>
      </w:r>
      <w:r w:rsidR="00150FE3" w:rsidRPr="003F478A">
        <w:rPr>
          <w:rFonts w:ascii="Times New Roman" w:hAnsi="Times New Roman"/>
          <w:sz w:val="24"/>
          <w:szCs w:val="24"/>
          <w:lang w:val="de-DE"/>
        </w:rPr>
        <w:t xml:space="preserve"> mit, die zu dieser Zeit</w:t>
      </w:r>
      <w:r w:rsidR="007476F9">
        <w:rPr>
          <w:rFonts w:ascii="Times New Roman" w:hAnsi="Times New Roman"/>
          <w:sz w:val="24"/>
          <w:szCs w:val="24"/>
          <w:lang w:val="de-DE"/>
        </w:rPr>
        <w:t xml:space="preserve"> noch immer </w:t>
      </w:r>
      <w:r w:rsidR="00150FE3" w:rsidRPr="003F478A">
        <w:rPr>
          <w:rFonts w:ascii="Times New Roman" w:hAnsi="Times New Roman"/>
          <w:sz w:val="24"/>
          <w:szCs w:val="24"/>
          <w:lang w:val="de-DE"/>
        </w:rPr>
        <w:t>in</w:t>
      </w:r>
      <w:r w:rsidR="007476F9">
        <w:rPr>
          <w:rFonts w:ascii="Times New Roman" w:hAnsi="Times New Roman"/>
          <w:sz w:val="24"/>
          <w:szCs w:val="24"/>
          <w:lang w:val="de-DE"/>
        </w:rPr>
        <w:t xml:space="preserve"> ganz</w:t>
      </w:r>
      <w:r w:rsidR="00150FE3" w:rsidRPr="003F478A">
        <w:rPr>
          <w:rFonts w:ascii="Times New Roman" w:hAnsi="Times New Roman"/>
          <w:sz w:val="24"/>
          <w:szCs w:val="24"/>
          <w:lang w:val="de-DE"/>
        </w:rPr>
        <w:t xml:space="preserve"> Großbritannien und Europa </w:t>
      </w:r>
      <w:r w:rsidR="007476F9">
        <w:rPr>
          <w:rFonts w:ascii="Times New Roman" w:hAnsi="Times New Roman"/>
          <w:sz w:val="24"/>
          <w:szCs w:val="24"/>
          <w:lang w:val="de-DE"/>
        </w:rPr>
        <w:t>verbreitet waren</w:t>
      </w:r>
      <w:r w:rsidR="00150FE3" w:rsidRPr="003F478A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255462">
        <w:rPr>
          <w:rFonts w:ascii="Times New Roman" w:hAnsi="Times New Roman"/>
          <w:sz w:val="24"/>
          <w:szCs w:val="24"/>
          <w:lang w:val="de-DE"/>
        </w:rPr>
        <w:t>Die</w:t>
      </w:r>
      <w:r w:rsidR="006E46A6" w:rsidRPr="003F478A">
        <w:rPr>
          <w:rFonts w:ascii="Times New Roman" w:hAnsi="Times New Roman"/>
          <w:sz w:val="24"/>
          <w:szCs w:val="24"/>
          <w:lang w:val="de-DE"/>
        </w:rPr>
        <w:t xml:space="preserve"> Kongressgebäude und </w:t>
      </w:r>
      <w:r w:rsidR="00BA2D33">
        <w:rPr>
          <w:rFonts w:ascii="Times New Roman" w:hAnsi="Times New Roman"/>
          <w:sz w:val="24"/>
          <w:szCs w:val="24"/>
          <w:lang w:val="de-DE"/>
        </w:rPr>
        <w:t xml:space="preserve">hunderte, </w:t>
      </w:r>
      <w:r w:rsidR="007476F9">
        <w:rPr>
          <w:rFonts w:ascii="Times New Roman" w:hAnsi="Times New Roman"/>
          <w:sz w:val="24"/>
          <w:szCs w:val="24"/>
          <w:lang w:val="de-DE"/>
        </w:rPr>
        <w:t>im</w:t>
      </w:r>
      <w:r w:rsidR="006E46A6" w:rsidRPr="003F478A">
        <w:rPr>
          <w:rFonts w:ascii="Times New Roman" w:hAnsi="Times New Roman"/>
          <w:sz w:val="24"/>
          <w:szCs w:val="24"/>
          <w:lang w:val="de-DE"/>
        </w:rPr>
        <w:t xml:space="preserve"> Katalog </w:t>
      </w:r>
      <w:r w:rsidR="007476F9">
        <w:rPr>
          <w:rFonts w:ascii="Times New Roman" w:hAnsi="Times New Roman"/>
          <w:sz w:val="24"/>
          <w:szCs w:val="24"/>
          <w:lang w:val="de-DE"/>
        </w:rPr>
        <w:t xml:space="preserve">von Crosby </w:t>
      </w:r>
      <w:r w:rsidR="006E46A6" w:rsidRPr="003F478A">
        <w:rPr>
          <w:rFonts w:ascii="Times New Roman" w:hAnsi="Times New Roman"/>
          <w:sz w:val="24"/>
          <w:szCs w:val="24"/>
          <w:lang w:val="de-DE"/>
        </w:rPr>
        <w:t>präsentierte</w:t>
      </w:r>
      <w:r w:rsidR="007476F9">
        <w:rPr>
          <w:rFonts w:ascii="Times New Roman" w:hAnsi="Times New Roman"/>
          <w:sz w:val="24"/>
          <w:szCs w:val="24"/>
          <w:lang w:val="de-DE"/>
        </w:rPr>
        <w:t>n</w:t>
      </w:r>
      <w:r w:rsidR="006E46A6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A2D33">
        <w:rPr>
          <w:rFonts w:ascii="Times New Roman" w:hAnsi="Times New Roman"/>
          <w:sz w:val="24"/>
          <w:szCs w:val="24"/>
          <w:lang w:val="de-DE"/>
        </w:rPr>
        <w:t>Beispiele</w:t>
      </w:r>
      <w:r w:rsidR="006E46A6" w:rsidRPr="003F478A">
        <w:rPr>
          <w:rFonts w:ascii="Times New Roman" w:hAnsi="Times New Roman"/>
          <w:sz w:val="24"/>
          <w:szCs w:val="24"/>
          <w:lang w:val="de-DE"/>
        </w:rPr>
        <w:t xml:space="preserve">, sowohl alte wie neue, im Osten wie auch im Westen, innerhalb als auch außerhalb des Lagers der Moderne, </w:t>
      </w:r>
      <w:r w:rsidR="00255462">
        <w:rPr>
          <w:rFonts w:ascii="Times New Roman" w:hAnsi="Times New Roman"/>
          <w:sz w:val="24"/>
          <w:szCs w:val="24"/>
          <w:lang w:val="de-DE"/>
        </w:rPr>
        <w:t xml:space="preserve">führten </w:t>
      </w:r>
      <w:r w:rsidR="006E46A6" w:rsidRPr="003F478A">
        <w:rPr>
          <w:rFonts w:ascii="Times New Roman" w:hAnsi="Times New Roman"/>
          <w:sz w:val="24"/>
          <w:szCs w:val="24"/>
          <w:lang w:val="de-DE"/>
        </w:rPr>
        <w:t xml:space="preserve">vor Augen, dass der „zur Routine gewordene Funktionalismus“ keinesfalls der einzige Stil </w:t>
      </w:r>
      <w:r w:rsidR="00255462">
        <w:rPr>
          <w:rFonts w:ascii="Times New Roman" w:hAnsi="Times New Roman"/>
          <w:sz w:val="24"/>
          <w:szCs w:val="24"/>
          <w:lang w:val="de-DE"/>
        </w:rPr>
        <w:t>sei</w:t>
      </w:r>
      <w:r w:rsidR="0051388C" w:rsidRPr="003F478A">
        <w:rPr>
          <w:rFonts w:ascii="Times New Roman" w:hAnsi="Times New Roman"/>
          <w:sz w:val="24"/>
          <w:szCs w:val="24"/>
          <w:lang w:val="de-DE"/>
        </w:rPr>
        <w:t>, der</w:t>
      </w:r>
      <w:r w:rsidR="006E46A6" w:rsidRPr="003F478A">
        <w:rPr>
          <w:rFonts w:ascii="Times New Roman" w:hAnsi="Times New Roman"/>
          <w:sz w:val="24"/>
          <w:szCs w:val="24"/>
          <w:lang w:val="de-DE"/>
        </w:rPr>
        <w:t xml:space="preserve"> Rationalität bei Materialeinsatz, Ba</w:t>
      </w:r>
      <w:r w:rsidR="0051388C" w:rsidRPr="003F478A">
        <w:rPr>
          <w:rFonts w:ascii="Times New Roman" w:hAnsi="Times New Roman"/>
          <w:sz w:val="24"/>
          <w:szCs w:val="24"/>
          <w:lang w:val="de-DE"/>
        </w:rPr>
        <w:t>u und Raumgestaltung beweis</w:t>
      </w:r>
      <w:r w:rsidR="00255462">
        <w:rPr>
          <w:rFonts w:ascii="Times New Roman" w:hAnsi="Times New Roman"/>
          <w:sz w:val="24"/>
          <w:szCs w:val="24"/>
          <w:lang w:val="de-DE"/>
        </w:rPr>
        <w:t>e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.</w:t>
      </w:r>
    </w:p>
    <w:p w:rsidR="003B0334" w:rsidRPr="003F478A" w:rsidRDefault="003B0334" w:rsidP="007759FC">
      <w:pPr>
        <w:pStyle w:val="Default"/>
        <w:spacing w:after="20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3B0334" w:rsidRPr="00BA2D33" w:rsidRDefault="003B0334" w:rsidP="007759FC">
      <w:pPr>
        <w:pStyle w:val="Default"/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BA2D33">
        <w:rPr>
          <w:rFonts w:ascii="Times New Roman" w:hAnsi="Times New Roman"/>
          <w:b/>
          <w:bCs/>
          <w:sz w:val="24"/>
          <w:szCs w:val="24"/>
          <w:lang w:val="de-DE"/>
        </w:rPr>
        <w:t>St</w:t>
      </w:r>
      <w:r w:rsidR="00D46391" w:rsidRPr="00BA2D33">
        <w:rPr>
          <w:rFonts w:ascii="Times New Roman" w:hAnsi="Times New Roman"/>
          <w:b/>
          <w:bCs/>
          <w:sz w:val="24"/>
          <w:szCs w:val="24"/>
          <w:lang w:val="de-DE"/>
        </w:rPr>
        <w:t xml:space="preserve">il der </w:t>
      </w:r>
      <w:r w:rsidR="0051388C" w:rsidRPr="00BA2D33">
        <w:rPr>
          <w:rFonts w:ascii="Times New Roman" w:hAnsi="Times New Roman"/>
          <w:b/>
          <w:bCs/>
          <w:sz w:val="24"/>
          <w:szCs w:val="24"/>
          <w:lang w:val="de-DE"/>
        </w:rPr>
        <w:t>Wahrh</w:t>
      </w:r>
      <w:r w:rsidR="00255462" w:rsidRPr="00BA2D33">
        <w:rPr>
          <w:rFonts w:ascii="Times New Roman" w:hAnsi="Times New Roman"/>
          <w:b/>
          <w:bCs/>
          <w:sz w:val="24"/>
          <w:szCs w:val="24"/>
          <w:lang w:val="de-DE"/>
        </w:rPr>
        <w:t>eit</w:t>
      </w:r>
    </w:p>
    <w:p w:rsidR="003B0334" w:rsidRPr="003F478A" w:rsidRDefault="0051388C" w:rsidP="007759FC">
      <w:pPr>
        <w:pStyle w:val="Default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F478A">
        <w:rPr>
          <w:rFonts w:ascii="Times New Roman" w:hAnsi="Times New Roman"/>
          <w:sz w:val="24"/>
          <w:szCs w:val="24"/>
          <w:lang w:val="de-DE"/>
        </w:rPr>
        <w:t xml:space="preserve">Nach </w:t>
      </w:r>
      <w:r w:rsidR="00A517D1">
        <w:rPr>
          <w:rFonts w:ascii="Times New Roman" w:hAnsi="Times New Roman"/>
          <w:sz w:val="24"/>
          <w:szCs w:val="24"/>
          <w:lang w:val="de-DE"/>
        </w:rPr>
        <w:t>der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Verurteilung</w:t>
      </w:r>
      <w:r w:rsidR="00871895" w:rsidRPr="003F478A">
        <w:rPr>
          <w:rFonts w:ascii="Times New Roman" w:hAnsi="Times New Roman"/>
          <w:sz w:val="24"/>
          <w:szCs w:val="24"/>
          <w:lang w:val="de-DE"/>
        </w:rPr>
        <w:t xml:space="preserve"> frühere</w:t>
      </w:r>
      <w:r w:rsidRPr="003F478A">
        <w:rPr>
          <w:rFonts w:ascii="Times New Roman" w:hAnsi="Times New Roman"/>
          <w:sz w:val="24"/>
          <w:szCs w:val="24"/>
          <w:lang w:val="de-DE"/>
        </w:rPr>
        <w:t>r</w:t>
      </w:r>
      <w:r w:rsidR="00871895" w:rsidRPr="003F478A">
        <w:rPr>
          <w:rFonts w:ascii="Times New Roman" w:hAnsi="Times New Roman"/>
          <w:sz w:val="24"/>
          <w:szCs w:val="24"/>
          <w:lang w:val="de-DE"/>
        </w:rPr>
        <w:t xml:space="preserve"> stilistische</w:t>
      </w:r>
      <w:r w:rsidRPr="003F478A">
        <w:rPr>
          <w:rFonts w:ascii="Times New Roman" w:hAnsi="Times New Roman"/>
          <w:sz w:val="24"/>
          <w:szCs w:val="24"/>
          <w:lang w:val="de-DE"/>
        </w:rPr>
        <w:t>r</w:t>
      </w:r>
      <w:r w:rsidR="00871895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70132">
        <w:rPr>
          <w:rFonts w:ascii="Times New Roman" w:hAnsi="Times New Roman"/>
          <w:sz w:val="24"/>
          <w:szCs w:val="24"/>
          <w:lang w:val="de-DE"/>
        </w:rPr>
        <w:t>Verfehlungen</w:t>
      </w:r>
      <w:r w:rsidR="00370132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71895" w:rsidRPr="003F478A">
        <w:rPr>
          <w:rFonts w:ascii="Times New Roman" w:hAnsi="Times New Roman"/>
          <w:sz w:val="24"/>
          <w:szCs w:val="24"/>
          <w:lang w:val="de-DE"/>
        </w:rPr>
        <w:t xml:space="preserve">verbreitete sich </w:t>
      </w:r>
      <w:r w:rsidR="00805925" w:rsidRPr="003F478A">
        <w:rPr>
          <w:rFonts w:ascii="Times New Roman" w:hAnsi="Times New Roman"/>
          <w:sz w:val="24"/>
          <w:szCs w:val="24"/>
          <w:lang w:val="de-DE"/>
        </w:rPr>
        <w:t>mit dem</w:t>
      </w:r>
      <w:r w:rsidR="00871895" w:rsidRPr="003F478A">
        <w:rPr>
          <w:rFonts w:ascii="Times New Roman" w:hAnsi="Times New Roman"/>
          <w:sz w:val="24"/>
          <w:szCs w:val="24"/>
          <w:lang w:val="de-DE"/>
        </w:rPr>
        <w:t xml:space="preserve"> Vortrag des zweiten Hauptredners großer Optimismus gegenüber Vorfertigung</w:t>
      </w:r>
      <w:r w:rsidR="00A517D1">
        <w:rPr>
          <w:rFonts w:ascii="Times New Roman" w:hAnsi="Times New Roman"/>
          <w:sz w:val="24"/>
          <w:szCs w:val="24"/>
          <w:lang w:val="de-DE"/>
        </w:rPr>
        <w:t>stechnologien</w:t>
      </w:r>
      <w:r w:rsidR="00871895" w:rsidRPr="003F478A">
        <w:rPr>
          <w:rFonts w:ascii="Times New Roman" w:hAnsi="Times New Roman"/>
          <w:sz w:val="24"/>
          <w:szCs w:val="24"/>
          <w:lang w:val="de-DE"/>
        </w:rPr>
        <w:t xml:space="preserve">; gehalten wurde </w:t>
      </w:r>
      <w:r w:rsidR="00805925" w:rsidRPr="003F478A">
        <w:rPr>
          <w:rFonts w:ascii="Times New Roman" w:hAnsi="Times New Roman"/>
          <w:sz w:val="24"/>
          <w:szCs w:val="24"/>
          <w:lang w:val="de-DE"/>
        </w:rPr>
        <w:t>er</w:t>
      </w:r>
      <w:r w:rsidR="00871895" w:rsidRPr="003F478A">
        <w:rPr>
          <w:rFonts w:ascii="Times New Roman" w:hAnsi="Times New Roman"/>
          <w:sz w:val="24"/>
          <w:szCs w:val="24"/>
          <w:lang w:val="de-DE"/>
        </w:rPr>
        <w:t xml:space="preserve"> von dem italienischen </w:t>
      </w:r>
      <w:r w:rsidR="00A517D1">
        <w:rPr>
          <w:rFonts w:ascii="Times New Roman" w:hAnsi="Times New Roman"/>
          <w:sz w:val="24"/>
          <w:szCs w:val="24"/>
          <w:lang w:val="de-DE"/>
        </w:rPr>
        <w:t>Baui</w:t>
      </w:r>
      <w:r w:rsidR="00871895" w:rsidRPr="003F478A">
        <w:rPr>
          <w:rFonts w:ascii="Times New Roman" w:hAnsi="Times New Roman"/>
          <w:sz w:val="24"/>
          <w:szCs w:val="24"/>
          <w:lang w:val="de-DE"/>
        </w:rPr>
        <w:t>ngenieur</w:t>
      </w:r>
      <w:r w:rsidR="00A517D1">
        <w:rPr>
          <w:rFonts w:ascii="Times New Roman" w:hAnsi="Times New Roman"/>
          <w:sz w:val="24"/>
          <w:szCs w:val="24"/>
          <w:lang w:val="de-DE"/>
        </w:rPr>
        <w:t xml:space="preserve"> und </w:t>
      </w:r>
      <w:r w:rsidR="00871895" w:rsidRPr="003F478A">
        <w:rPr>
          <w:rFonts w:ascii="Times New Roman" w:hAnsi="Times New Roman"/>
          <w:sz w:val="24"/>
          <w:szCs w:val="24"/>
          <w:lang w:val="de-DE"/>
        </w:rPr>
        <w:t xml:space="preserve">Architekten 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Pier Luigi Nervi.</w:t>
      </w:r>
      <w:r w:rsidR="00871895" w:rsidRPr="003F478A">
        <w:rPr>
          <w:rFonts w:ascii="Times New Roman" w:hAnsi="Times New Roman"/>
          <w:sz w:val="24"/>
          <w:szCs w:val="24"/>
          <w:lang w:val="de-DE"/>
        </w:rPr>
        <w:t xml:space="preserve"> Er präsentierte die Vorfertigung als „den Bauprozess, der die </w:t>
      </w:r>
      <w:r w:rsidR="00370132">
        <w:rPr>
          <w:rFonts w:ascii="Times New Roman" w:hAnsi="Times New Roman"/>
          <w:sz w:val="24"/>
          <w:szCs w:val="24"/>
          <w:lang w:val="de-DE"/>
        </w:rPr>
        <w:t>vielfältigsten</w:t>
      </w:r>
      <w:r w:rsidR="00370132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71895" w:rsidRPr="003F478A">
        <w:rPr>
          <w:rFonts w:ascii="Times New Roman" w:hAnsi="Times New Roman"/>
          <w:sz w:val="24"/>
          <w:szCs w:val="24"/>
          <w:lang w:val="de-DE"/>
        </w:rPr>
        <w:t>konstruktiven und gestalterischen Möglichkeiten bietet“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8"/>
      </w:r>
      <w:r w:rsidR="004325AB">
        <w:rPr>
          <w:rFonts w:ascii="Times New Roman" w:hAnsi="Times New Roman"/>
          <w:sz w:val="24"/>
          <w:szCs w:val="24"/>
          <w:lang w:val="de-DE"/>
        </w:rPr>
        <w:t>.</w:t>
      </w:r>
      <w:r w:rsidR="00370132" w:rsidRPr="00370132">
        <w:rPr>
          <w:rFonts w:ascii="Times New Roman" w:hAnsi="Times New Roman"/>
          <w:sz w:val="24"/>
          <w:szCs w:val="24"/>
        </w:rPr>
        <w:t xml:space="preserve"> </w:t>
      </w:r>
      <w:r w:rsidR="00B64BC6" w:rsidRPr="003F478A">
        <w:rPr>
          <w:rFonts w:ascii="Times New Roman" w:hAnsi="Times New Roman"/>
          <w:sz w:val="24"/>
          <w:szCs w:val="24"/>
          <w:lang w:val="de-DE"/>
        </w:rPr>
        <w:t xml:space="preserve">Für Nervi </w:t>
      </w:r>
      <w:r w:rsidR="00370132">
        <w:rPr>
          <w:rFonts w:ascii="Times New Roman" w:hAnsi="Times New Roman"/>
          <w:sz w:val="24"/>
          <w:szCs w:val="24"/>
          <w:lang w:val="de-DE"/>
        </w:rPr>
        <w:t xml:space="preserve">ermöglichten </w:t>
      </w:r>
      <w:r w:rsidR="00B64BC6" w:rsidRPr="003F478A">
        <w:rPr>
          <w:rFonts w:ascii="Times New Roman" w:hAnsi="Times New Roman"/>
          <w:sz w:val="24"/>
          <w:szCs w:val="24"/>
          <w:lang w:val="de-DE"/>
        </w:rPr>
        <w:t xml:space="preserve">die standardisierten Prozesse </w:t>
      </w:r>
      <w:r w:rsidR="00370132">
        <w:rPr>
          <w:rFonts w:ascii="Times New Roman" w:hAnsi="Times New Roman"/>
          <w:sz w:val="24"/>
          <w:szCs w:val="24"/>
          <w:lang w:val="de-DE"/>
        </w:rPr>
        <w:t xml:space="preserve">es </w:t>
      </w:r>
      <w:r w:rsidR="00B64BC6" w:rsidRPr="003F478A">
        <w:rPr>
          <w:rFonts w:ascii="Times New Roman" w:hAnsi="Times New Roman"/>
          <w:sz w:val="24"/>
          <w:szCs w:val="24"/>
          <w:lang w:val="de-DE"/>
        </w:rPr>
        <w:t>de</w:t>
      </w:r>
      <w:r w:rsidR="00370132">
        <w:rPr>
          <w:rFonts w:ascii="Times New Roman" w:hAnsi="Times New Roman"/>
          <w:sz w:val="24"/>
          <w:szCs w:val="24"/>
          <w:lang w:val="de-DE"/>
        </w:rPr>
        <w:t>r</w:t>
      </w:r>
      <w:r w:rsidR="00B64BC6" w:rsidRPr="003F478A">
        <w:rPr>
          <w:rFonts w:ascii="Times New Roman" w:hAnsi="Times New Roman"/>
          <w:sz w:val="24"/>
          <w:szCs w:val="24"/>
          <w:lang w:val="de-DE"/>
        </w:rPr>
        <w:t xml:space="preserve"> Architektur, einen „Stil der Wahrh</w:t>
      </w:r>
      <w:r w:rsidR="00F138EE">
        <w:rPr>
          <w:rFonts w:ascii="Times New Roman" w:hAnsi="Times New Roman"/>
          <w:sz w:val="24"/>
          <w:szCs w:val="24"/>
          <w:lang w:val="de-DE"/>
        </w:rPr>
        <w:t>ei</w:t>
      </w:r>
      <w:r w:rsidR="00B64BC6" w:rsidRPr="003F478A">
        <w:rPr>
          <w:rFonts w:ascii="Times New Roman" w:hAnsi="Times New Roman"/>
          <w:sz w:val="24"/>
          <w:szCs w:val="24"/>
          <w:lang w:val="de-DE"/>
        </w:rPr>
        <w:t xml:space="preserve">t“ zu </w:t>
      </w:r>
      <w:r w:rsidR="00370132">
        <w:rPr>
          <w:rFonts w:ascii="Times New Roman" w:hAnsi="Times New Roman"/>
          <w:sz w:val="24"/>
          <w:szCs w:val="24"/>
          <w:lang w:val="de-DE"/>
        </w:rPr>
        <w:t>erreichen</w:t>
      </w:r>
      <w:r w:rsidR="00370132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64BC6" w:rsidRPr="003F478A">
        <w:rPr>
          <w:rFonts w:ascii="Times New Roman" w:hAnsi="Times New Roman"/>
          <w:sz w:val="24"/>
          <w:szCs w:val="24"/>
          <w:lang w:val="de-DE"/>
        </w:rPr>
        <w:t>– ein</w:t>
      </w:r>
      <w:r w:rsidR="00A80422">
        <w:rPr>
          <w:rFonts w:ascii="Times New Roman" w:hAnsi="Times New Roman"/>
          <w:sz w:val="24"/>
          <w:szCs w:val="24"/>
          <w:lang w:val="de-DE"/>
        </w:rPr>
        <w:t>en</w:t>
      </w:r>
      <w:r w:rsidR="00B64BC6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B0672" w:rsidRPr="003F478A">
        <w:rPr>
          <w:rFonts w:ascii="Times New Roman" w:hAnsi="Times New Roman"/>
          <w:sz w:val="24"/>
          <w:szCs w:val="24"/>
          <w:lang w:val="de-DE"/>
        </w:rPr>
        <w:t>Punkt</w:t>
      </w:r>
      <w:r w:rsidR="00B64BC6" w:rsidRPr="003F478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9B0672" w:rsidRPr="003F478A">
        <w:rPr>
          <w:rFonts w:ascii="Times New Roman" w:hAnsi="Times New Roman"/>
          <w:sz w:val="24"/>
          <w:szCs w:val="24"/>
          <w:lang w:val="de-DE"/>
        </w:rPr>
        <w:t>a</w:t>
      </w:r>
      <w:r w:rsidR="00B64BC6" w:rsidRPr="003F478A">
        <w:rPr>
          <w:rFonts w:ascii="Times New Roman" w:hAnsi="Times New Roman"/>
          <w:sz w:val="24"/>
          <w:szCs w:val="24"/>
          <w:lang w:val="de-DE"/>
        </w:rPr>
        <w:t>n dem die Leistungsfähigkeit von Material und Konstruktion</w:t>
      </w:r>
      <w:r w:rsidR="00791E1F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64BC6" w:rsidRPr="003F478A">
        <w:rPr>
          <w:rFonts w:ascii="Times New Roman" w:hAnsi="Times New Roman"/>
          <w:sz w:val="24"/>
          <w:szCs w:val="24"/>
          <w:lang w:val="de-DE"/>
        </w:rPr>
        <w:t>maximale Ästhetik und wirtschaftlichen Nutzen</w:t>
      </w:r>
      <w:r w:rsidR="0005303F">
        <w:rPr>
          <w:rFonts w:ascii="Times New Roman" w:hAnsi="Times New Roman"/>
          <w:sz w:val="24"/>
          <w:szCs w:val="24"/>
          <w:lang w:val="de-DE"/>
        </w:rPr>
        <w:t xml:space="preserve"> erreichen</w:t>
      </w:r>
      <w:r w:rsidR="00BA2D33">
        <w:rPr>
          <w:rFonts w:ascii="Times New Roman" w:hAnsi="Times New Roman"/>
          <w:sz w:val="24"/>
          <w:szCs w:val="24"/>
          <w:lang w:val="de-DE"/>
        </w:rPr>
        <w:t>.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9"/>
      </w:r>
      <w:r w:rsidR="00B64BC6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D7A42" w:rsidRPr="003F478A">
        <w:rPr>
          <w:rFonts w:ascii="Times New Roman" w:hAnsi="Times New Roman"/>
          <w:sz w:val="24"/>
          <w:szCs w:val="24"/>
          <w:lang w:val="de-DE"/>
        </w:rPr>
        <w:t>Die Vorfertigung</w:t>
      </w:r>
      <w:r w:rsidR="00A80422">
        <w:rPr>
          <w:rFonts w:ascii="Times New Roman" w:hAnsi="Times New Roman"/>
          <w:sz w:val="24"/>
          <w:szCs w:val="24"/>
          <w:lang w:val="de-DE"/>
        </w:rPr>
        <w:t>stechnologie</w:t>
      </w:r>
      <w:r w:rsidR="00ED7A42" w:rsidRPr="003F478A">
        <w:rPr>
          <w:rFonts w:ascii="Times New Roman" w:hAnsi="Times New Roman"/>
          <w:sz w:val="24"/>
          <w:szCs w:val="24"/>
          <w:lang w:val="de-DE"/>
        </w:rPr>
        <w:t xml:space="preserve"> solle als eine wissenschaftlich</w:t>
      </w:r>
      <w:r w:rsidR="00370132">
        <w:rPr>
          <w:rFonts w:ascii="Times New Roman" w:hAnsi="Times New Roman"/>
          <w:sz w:val="24"/>
          <w:szCs w:val="24"/>
          <w:lang w:val="de-DE"/>
        </w:rPr>
        <w:t xml:space="preserve"> anerkannte</w:t>
      </w:r>
      <w:r w:rsidR="00ED7A42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40CA2">
        <w:rPr>
          <w:rFonts w:ascii="Times New Roman" w:hAnsi="Times New Roman"/>
          <w:sz w:val="24"/>
          <w:szCs w:val="24"/>
          <w:lang w:val="de-DE"/>
        </w:rPr>
        <w:t>Wahrheit</w:t>
      </w:r>
      <w:r w:rsidR="00640CA2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D7A42" w:rsidRPr="003F478A">
        <w:rPr>
          <w:rFonts w:ascii="Times New Roman" w:hAnsi="Times New Roman"/>
          <w:sz w:val="24"/>
          <w:szCs w:val="24"/>
          <w:lang w:val="de-DE"/>
        </w:rPr>
        <w:t>betrachtet werden</w:t>
      </w:r>
      <w:r w:rsidR="0025514D" w:rsidRPr="003F478A">
        <w:rPr>
          <w:rFonts w:ascii="Times New Roman" w:hAnsi="Times New Roman"/>
          <w:sz w:val="24"/>
          <w:szCs w:val="24"/>
          <w:lang w:val="de-DE"/>
        </w:rPr>
        <w:t>,</w:t>
      </w:r>
      <w:r w:rsidR="00ED7A42" w:rsidRPr="003F478A">
        <w:rPr>
          <w:rFonts w:ascii="Times New Roman" w:hAnsi="Times New Roman"/>
          <w:sz w:val="24"/>
          <w:szCs w:val="24"/>
          <w:lang w:val="de-DE"/>
        </w:rPr>
        <w:t xml:space="preserve"> und daher soll</w:t>
      </w:r>
      <w:r w:rsidR="0025514D" w:rsidRPr="003F478A">
        <w:rPr>
          <w:rFonts w:ascii="Times New Roman" w:hAnsi="Times New Roman"/>
          <w:sz w:val="24"/>
          <w:szCs w:val="24"/>
          <w:lang w:val="de-DE"/>
        </w:rPr>
        <w:t>t</w:t>
      </w:r>
      <w:r w:rsidR="00ED7A42" w:rsidRPr="003F478A">
        <w:rPr>
          <w:rFonts w:ascii="Times New Roman" w:hAnsi="Times New Roman"/>
          <w:sz w:val="24"/>
          <w:szCs w:val="24"/>
          <w:lang w:val="de-DE"/>
        </w:rPr>
        <w:t xml:space="preserve">en </w:t>
      </w:r>
      <w:r w:rsidR="00500589">
        <w:rPr>
          <w:rFonts w:ascii="Times New Roman" w:hAnsi="Times New Roman"/>
          <w:sz w:val="24"/>
          <w:szCs w:val="24"/>
          <w:lang w:val="de-DE"/>
        </w:rPr>
        <w:t>ihre</w:t>
      </w:r>
      <w:r w:rsidR="00ED7A42" w:rsidRPr="003F478A">
        <w:rPr>
          <w:rFonts w:ascii="Times New Roman" w:hAnsi="Times New Roman"/>
          <w:sz w:val="24"/>
          <w:szCs w:val="24"/>
          <w:lang w:val="de-DE"/>
        </w:rPr>
        <w:t xml:space="preserve"> Stärken und </w:t>
      </w:r>
      <w:r w:rsidR="00500589">
        <w:rPr>
          <w:rFonts w:ascii="Times New Roman" w:hAnsi="Times New Roman"/>
          <w:sz w:val="24"/>
          <w:szCs w:val="24"/>
          <w:lang w:val="de-DE"/>
        </w:rPr>
        <w:t>Beschränkungen</w:t>
      </w:r>
      <w:r w:rsidR="00500589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D7A42" w:rsidRPr="003F478A">
        <w:rPr>
          <w:rFonts w:ascii="Times New Roman" w:hAnsi="Times New Roman"/>
          <w:sz w:val="24"/>
          <w:szCs w:val="24"/>
          <w:lang w:val="de-DE"/>
        </w:rPr>
        <w:t xml:space="preserve">als </w:t>
      </w:r>
      <w:r w:rsidR="008E1EDF">
        <w:rPr>
          <w:rFonts w:ascii="Times New Roman" w:hAnsi="Times New Roman"/>
          <w:sz w:val="24"/>
          <w:szCs w:val="24"/>
          <w:lang w:val="de-DE"/>
        </w:rPr>
        <w:t>wesensimmanent begriffe</w:t>
      </w:r>
      <w:r w:rsidR="006F7E46">
        <w:rPr>
          <w:rFonts w:ascii="Times New Roman" w:hAnsi="Times New Roman"/>
          <w:sz w:val="24"/>
          <w:szCs w:val="24"/>
          <w:lang w:val="de-DE"/>
        </w:rPr>
        <w:t>n</w:t>
      </w:r>
      <w:r w:rsidR="008E1ED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D7A42" w:rsidRPr="003F478A">
        <w:rPr>
          <w:rFonts w:ascii="Times New Roman" w:hAnsi="Times New Roman"/>
          <w:sz w:val="24"/>
          <w:szCs w:val="24"/>
          <w:lang w:val="de-DE"/>
        </w:rPr>
        <w:t xml:space="preserve">werden. </w:t>
      </w:r>
      <w:r w:rsidR="00500589">
        <w:rPr>
          <w:rFonts w:ascii="Times New Roman" w:hAnsi="Times New Roman"/>
          <w:sz w:val="24"/>
          <w:szCs w:val="24"/>
          <w:lang w:val="de-DE"/>
        </w:rPr>
        <w:t>Bei</w:t>
      </w:r>
      <w:r w:rsidR="00500589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690CC8" w:rsidRPr="003F478A">
        <w:rPr>
          <w:rFonts w:ascii="Times New Roman" w:hAnsi="Times New Roman"/>
          <w:sz w:val="24"/>
          <w:szCs w:val="24"/>
          <w:lang w:val="de-DE"/>
        </w:rPr>
        <w:t>Nervi</w:t>
      </w:r>
      <w:r w:rsidR="00500589">
        <w:rPr>
          <w:rFonts w:ascii="Times New Roman" w:hAnsi="Times New Roman"/>
          <w:sz w:val="24"/>
          <w:szCs w:val="24"/>
          <w:lang w:val="de-DE"/>
        </w:rPr>
        <w:t>s</w:t>
      </w:r>
      <w:proofErr w:type="spellEnd"/>
      <w:r w:rsidR="00690CC8" w:rsidRPr="003F478A">
        <w:rPr>
          <w:rFonts w:ascii="Times New Roman" w:hAnsi="Times New Roman"/>
          <w:sz w:val="24"/>
          <w:szCs w:val="24"/>
          <w:lang w:val="de-DE"/>
        </w:rPr>
        <w:t xml:space="preserve"> Begriff </w:t>
      </w:r>
      <w:r w:rsidR="00500589">
        <w:rPr>
          <w:rFonts w:ascii="Times New Roman" w:hAnsi="Times New Roman"/>
          <w:sz w:val="24"/>
          <w:szCs w:val="24"/>
          <w:lang w:val="de-DE"/>
        </w:rPr>
        <w:t xml:space="preserve">von </w:t>
      </w:r>
      <w:r w:rsidR="00690CC8" w:rsidRPr="003F478A">
        <w:rPr>
          <w:rFonts w:ascii="Times New Roman" w:hAnsi="Times New Roman"/>
          <w:sz w:val="24"/>
          <w:szCs w:val="24"/>
          <w:lang w:val="de-DE"/>
        </w:rPr>
        <w:t>Wahrh</w:t>
      </w:r>
      <w:r w:rsidR="006F7E46">
        <w:rPr>
          <w:rFonts w:ascii="Times New Roman" w:hAnsi="Times New Roman"/>
          <w:sz w:val="24"/>
          <w:szCs w:val="24"/>
          <w:lang w:val="de-DE"/>
        </w:rPr>
        <w:t>eit</w:t>
      </w:r>
      <w:r w:rsidR="00500589">
        <w:rPr>
          <w:rFonts w:ascii="Times New Roman" w:hAnsi="Times New Roman"/>
          <w:sz w:val="24"/>
          <w:szCs w:val="24"/>
          <w:lang w:val="de-DE"/>
        </w:rPr>
        <w:t xml:space="preserve"> war zentral, dass</w:t>
      </w:r>
      <w:r w:rsidR="00690CC8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5514D" w:rsidRPr="003F478A">
        <w:rPr>
          <w:rFonts w:ascii="Times New Roman" w:hAnsi="Times New Roman"/>
          <w:sz w:val="24"/>
          <w:szCs w:val="24"/>
          <w:lang w:val="de-DE"/>
        </w:rPr>
        <w:t>er</w:t>
      </w:r>
      <w:r w:rsidR="009B0672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5514D" w:rsidRPr="003F478A">
        <w:rPr>
          <w:rFonts w:ascii="Times New Roman" w:hAnsi="Times New Roman"/>
          <w:sz w:val="24"/>
          <w:szCs w:val="24"/>
          <w:lang w:val="de-DE"/>
        </w:rPr>
        <w:t xml:space="preserve">auch </w:t>
      </w:r>
      <w:r w:rsidR="00690CC8" w:rsidRPr="003F478A">
        <w:rPr>
          <w:rFonts w:ascii="Times New Roman" w:hAnsi="Times New Roman"/>
          <w:sz w:val="24"/>
          <w:szCs w:val="24"/>
          <w:lang w:val="de-DE"/>
        </w:rPr>
        <w:t>Grenzen</w:t>
      </w:r>
      <w:r w:rsidR="0050058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90CC8" w:rsidRPr="003F478A">
        <w:rPr>
          <w:rFonts w:ascii="Times New Roman" w:hAnsi="Times New Roman"/>
          <w:sz w:val="24"/>
          <w:szCs w:val="24"/>
          <w:lang w:val="de-DE"/>
        </w:rPr>
        <w:t xml:space="preserve">der Leistungsfähigkeit von vorgefertigten </w:t>
      </w:r>
      <w:r w:rsidR="0025514D" w:rsidRPr="003F478A">
        <w:rPr>
          <w:rFonts w:ascii="Times New Roman" w:hAnsi="Times New Roman"/>
          <w:sz w:val="24"/>
          <w:szCs w:val="24"/>
          <w:lang w:val="de-DE"/>
        </w:rPr>
        <w:t>Gebäuden ein</w:t>
      </w:r>
      <w:r w:rsidR="00500589">
        <w:rPr>
          <w:rFonts w:ascii="Times New Roman" w:hAnsi="Times New Roman"/>
          <w:sz w:val="24"/>
          <w:szCs w:val="24"/>
          <w:lang w:val="de-DE"/>
        </w:rPr>
        <w:t>räumte</w:t>
      </w:r>
      <w:r w:rsidR="009B0672" w:rsidRPr="003F478A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8E1EDF">
        <w:rPr>
          <w:rFonts w:ascii="Times New Roman" w:hAnsi="Times New Roman"/>
          <w:sz w:val="24"/>
          <w:szCs w:val="24"/>
          <w:lang w:val="de-DE"/>
        </w:rPr>
        <w:t>Dieser</w:t>
      </w:r>
      <w:r w:rsidR="00690CC8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138EE">
        <w:rPr>
          <w:rFonts w:ascii="Times New Roman" w:hAnsi="Times New Roman"/>
          <w:sz w:val="24"/>
          <w:szCs w:val="24"/>
          <w:lang w:val="de-DE"/>
        </w:rPr>
        <w:t>Wahrheit</w:t>
      </w:r>
      <w:r w:rsidR="008E1EDF">
        <w:rPr>
          <w:rFonts w:ascii="Times New Roman" w:hAnsi="Times New Roman"/>
          <w:sz w:val="24"/>
          <w:szCs w:val="24"/>
          <w:lang w:val="de-DE"/>
        </w:rPr>
        <w:t>sbegriff</w:t>
      </w:r>
      <w:r w:rsidR="00500589">
        <w:rPr>
          <w:rFonts w:ascii="Times New Roman" w:hAnsi="Times New Roman"/>
          <w:sz w:val="24"/>
          <w:szCs w:val="24"/>
          <w:lang w:val="de-DE"/>
        </w:rPr>
        <w:t xml:space="preserve"> w</w:t>
      </w:r>
      <w:r w:rsidR="00BA2D33">
        <w:rPr>
          <w:rFonts w:ascii="Times New Roman" w:hAnsi="Times New Roman"/>
          <w:sz w:val="24"/>
          <w:szCs w:val="24"/>
          <w:lang w:val="de-DE"/>
        </w:rPr>
        <w:t>urde von den Kongressteilnehmenden</w:t>
      </w:r>
      <w:r w:rsidR="00500589">
        <w:rPr>
          <w:rFonts w:ascii="Times New Roman" w:hAnsi="Times New Roman"/>
          <w:sz w:val="24"/>
          <w:szCs w:val="24"/>
          <w:lang w:val="de-DE"/>
        </w:rPr>
        <w:t xml:space="preserve"> sogleich begierig aufgenommen, um die </w:t>
      </w:r>
      <w:r w:rsidR="00690CC8" w:rsidRPr="003F478A">
        <w:rPr>
          <w:rFonts w:ascii="Times New Roman" w:hAnsi="Times New Roman"/>
          <w:sz w:val="24"/>
          <w:szCs w:val="24"/>
          <w:lang w:val="de-DE"/>
        </w:rPr>
        <w:t xml:space="preserve">Diskussion </w:t>
      </w:r>
      <w:r w:rsidR="00500589">
        <w:rPr>
          <w:rFonts w:ascii="Times New Roman" w:hAnsi="Times New Roman"/>
          <w:sz w:val="24"/>
          <w:szCs w:val="24"/>
          <w:lang w:val="de-DE"/>
        </w:rPr>
        <w:t>in Richtung der</w:t>
      </w:r>
      <w:r w:rsidR="00690CC8" w:rsidRPr="003F478A">
        <w:rPr>
          <w:rFonts w:ascii="Times New Roman" w:hAnsi="Times New Roman"/>
          <w:sz w:val="24"/>
          <w:szCs w:val="24"/>
          <w:lang w:val="de-DE"/>
        </w:rPr>
        <w:t xml:space="preserve"> sozio-ökonomischen Bedingung</w:t>
      </w:r>
      <w:r w:rsidR="009B0672" w:rsidRPr="003F478A">
        <w:rPr>
          <w:rFonts w:ascii="Times New Roman" w:hAnsi="Times New Roman"/>
          <w:sz w:val="24"/>
          <w:szCs w:val="24"/>
          <w:lang w:val="de-DE"/>
        </w:rPr>
        <w:t xml:space="preserve">en </w:t>
      </w:r>
      <w:r w:rsidR="00500589">
        <w:rPr>
          <w:rFonts w:ascii="Times New Roman" w:hAnsi="Times New Roman"/>
          <w:sz w:val="24"/>
          <w:szCs w:val="24"/>
          <w:lang w:val="de-DE"/>
        </w:rPr>
        <w:t>für architektonische</w:t>
      </w:r>
      <w:r w:rsidR="009B0672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00589">
        <w:rPr>
          <w:rFonts w:ascii="Times New Roman" w:hAnsi="Times New Roman"/>
          <w:sz w:val="24"/>
          <w:szCs w:val="24"/>
          <w:lang w:val="de-DE"/>
        </w:rPr>
        <w:t>P</w:t>
      </w:r>
      <w:r w:rsidR="009B0672" w:rsidRPr="003F478A">
        <w:rPr>
          <w:rFonts w:ascii="Times New Roman" w:hAnsi="Times New Roman"/>
          <w:sz w:val="24"/>
          <w:szCs w:val="24"/>
          <w:lang w:val="de-DE"/>
        </w:rPr>
        <w:t xml:space="preserve">roduktion </w:t>
      </w:r>
      <w:r w:rsidR="00500589">
        <w:rPr>
          <w:rFonts w:ascii="Times New Roman" w:hAnsi="Times New Roman"/>
          <w:sz w:val="24"/>
          <w:szCs w:val="24"/>
          <w:lang w:val="de-DE"/>
        </w:rPr>
        <w:t>umzuleiten</w:t>
      </w:r>
      <w:r w:rsidR="00690CC8" w:rsidRPr="003F478A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1A0285" w:rsidRPr="003F478A">
        <w:rPr>
          <w:rFonts w:ascii="Times New Roman" w:hAnsi="Times New Roman"/>
          <w:sz w:val="24"/>
          <w:szCs w:val="24"/>
          <w:lang w:val="de-DE"/>
        </w:rPr>
        <w:t xml:space="preserve">Der Vertreter aus der </w:t>
      </w:r>
      <w:r w:rsidR="00205859" w:rsidRPr="003F478A">
        <w:rPr>
          <w:rFonts w:ascii="Times New Roman" w:hAnsi="Times New Roman"/>
          <w:sz w:val="24"/>
          <w:szCs w:val="24"/>
          <w:lang w:val="de-DE"/>
        </w:rPr>
        <w:t>Tschechoslowakei</w:t>
      </w:r>
      <w:r w:rsidR="001A0285" w:rsidRPr="003F478A">
        <w:rPr>
          <w:rFonts w:ascii="Times New Roman" w:hAnsi="Times New Roman"/>
          <w:sz w:val="24"/>
          <w:szCs w:val="24"/>
          <w:lang w:val="de-DE"/>
        </w:rPr>
        <w:t xml:space="preserve"> vertrat beispielsweise die Ansicht, standa</w:t>
      </w:r>
      <w:r w:rsidR="00205859" w:rsidRPr="003F478A">
        <w:rPr>
          <w:rFonts w:ascii="Times New Roman" w:hAnsi="Times New Roman"/>
          <w:sz w:val="24"/>
          <w:szCs w:val="24"/>
          <w:lang w:val="de-DE"/>
        </w:rPr>
        <w:t>r</w:t>
      </w:r>
      <w:r w:rsidR="001A0285" w:rsidRPr="003F478A">
        <w:rPr>
          <w:rFonts w:ascii="Times New Roman" w:hAnsi="Times New Roman"/>
          <w:sz w:val="24"/>
          <w:szCs w:val="24"/>
          <w:lang w:val="de-DE"/>
        </w:rPr>
        <w:t xml:space="preserve">disierte Gebäude </w:t>
      </w:r>
      <w:r w:rsidR="003D6EFB">
        <w:rPr>
          <w:rFonts w:ascii="Times New Roman" w:hAnsi="Times New Roman"/>
          <w:sz w:val="24"/>
          <w:szCs w:val="24"/>
          <w:lang w:val="de-DE"/>
        </w:rPr>
        <w:t xml:space="preserve">könnten </w:t>
      </w:r>
      <w:r w:rsidR="001A0285" w:rsidRPr="003F478A">
        <w:rPr>
          <w:rFonts w:ascii="Times New Roman" w:hAnsi="Times New Roman"/>
          <w:sz w:val="24"/>
          <w:szCs w:val="24"/>
          <w:lang w:val="de-DE"/>
        </w:rPr>
        <w:t>ihr wahres Potenzial nur dann maximal ausschöpfen, wenn sie im optimalen sozio-ökonomischen Umfeld errichtet und genutzt würden. So sagte er,</w:t>
      </w:r>
      <w:r w:rsidR="00205859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66429">
        <w:rPr>
          <w:rFonts w:ascii="Times New Roman" w:hAnsi="Times New Roman"/>
          <w:sz w:val="24"/>
          <w:szCs w:val="24"/>
          <w:lang w:val="de-DE"/>
        </w:rPr>
        <w:t>„</w:t>
      </w:r>
      <w:r w:rsidR="00205859" w:rsidRPr="003F478A">
        <w:rPr>
          <w:rFonts w:ascii="Times New Roman" w:hAnsi="Times New Roman"/>
          <w:sz w:val="24"/>
          <w:szCs w:val="24"/>
          <w:lang w:val="de-DE"/>
        </w:rPr>
        <w:t xml:space="preserve">ein Beweis dafür ist die unterschiedliche Entwicklung der Industrialisierung von in Massenfertigung hergestellten Gebäuden in Ländern mit einem sozialistischen und einem kapitalistischen Wirtschaftssystem. </w:t>
      </w:r>
      <w:r w:rsidR="001319A4" w:rsidRPr="003F478A">
        <w:rPr>
          <w:rFonts w:ascii="Times New Roman" w:hAnsi="Times New Roman"/>
          <w:sz w:val="24"/>
          <w:szCs w:val="24"/>
          <w:lang w:val="de-DE"/>
        </w:rPr>
        <w:t xml:space="preserve">Die wirtschaftlichen Faktoren sollten jedoch nicht allein auf die Betrachtung </w:t>
      </w:r>
      <w:r w:rsidR="00C22C43" w:rsidRPr="003F478A">
        <w:rPr>
          <w:rFonts w:ascii="Times New Roman" w:hAnsi="Times New Roman"/>
          <w:sz w:val="24"/>
          <w:szCs w:val="24"/>
          <w:lang w:val="de-DE"/>
        </w:rPr>
        <w:t xml:space="preserve">der maximalen Erträge reduziert werden, sondern </w:t>
      </w:r>
      <w:r w:rsidR="00066429">
        <w:rPr>
          <w:rFonts w:ascii="Times New Roman" w:hAnsi="Times New Roman"/>
          <w:sz w:val="24"/>
          <w:szCs w:val="24"/>
          <w:lang w:val="de-DE"/>
        </w:rPr>
        <w:t>vor allem in Bezug</w:t>
      </w:r>
      <w:r w:rsidR="00066429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22C43" w:rsidRPr="003F478A">
        <w:rPr>
          <w:rFonts w:ascii="Times New Roman" w:hAnsi="Times New Roman"/>
          <w:sz w:val="24"/>
          <w:szCs w:val="24"/>
          <w:lang w:val="de-DE"/>
        </w:rPr>
        <w:t>zu dem Maximum an gesellschaftlich-soziale</w:t>
      </w:r>
      <w:r w:rsidR="00BF2F35" w:rsidRPr="003F478A">
        <w:rPr>
          <w:rFonts w:ascii="Times New Roman" w:hAnsi="Times New Roman"/>
          <w:sz w:val="24"/>
          <w:szCs w:val="24"/>
          <w:lang w:val="de-DE"/>
        </w:rPr>
        <w:t>m Nutzen</w:t>
      </w:r>
      <w:r w:rsidR="00C22C43" w:rsidRPr="003F478A">
        <w:rPr>
          <w:rFonts w:ascii="Times New Roman" w:hAnsi="Times New Roman"/>
          <w:sz w:val="24"/>
          <w:szCs w:val="24"/>
          <w:lang w:val="de-DE"/>
        </w:rPr>
        <w:t xml:space="preserve"> gesetzt werden.“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10"/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22C43" w:rsidRPr="003F478A">
        <w:rPr>
          <w:rFonts w:ascii="Times New Roman" w:hAnsi="Times New Roman"/>
          <w:sz w:val="24"/>
          <w:szCs w:val="24"/>
          <w:lang w:val="de-DE"/>
        </w:rPr>
        <w:t xml:space="preserve">Dieser Beitrag </w:t>
      </w:r>
      <w:r w:rsidR="00145B86" w:rsidRPr="003F478A">
        <w:rPr>
          <w:rFonts w:ascii="Times New Roman" w:hAnsi="Times New Roman"/>
          <w:sz w:val="24"/>
          <w:szCs w:val="24"/>
          <w:lang w:val="de-DE"/>
        </w:rPr>
        <w:t xml:space="preserve">fand große Unterstützung </w:t>
      </w:r>
      <w:r w:rsidR="00C22C43" w:rsidRPr="003F478A">
        <w:rPr>
          <w:rFonts w:ascii="Times New Roman" w:hAnsi="Times New Roman"/>
          <w:sz w:val="24"/>
          <w:szCs w:val="24"/>
          <w:lang w:val="de-DE"/>
        </w:rPr>
        <w:t xml:space="preserve">bei den Delegierten der UdSSR, für die „Wahrheit“ in der Architektur nicht </w:t>
      </w:r>
      <w:r w:rsidR="00640CA2">
        <w:rPr>
          <w:rFonts w:ascii="Times New Roman" w:hAnsi="Times New Roman"/>
          <w:sz w:val="24"/>
          <w:szCs w:val="24"/>
          <w:lang w:val="de-DE"/>
        </w:rPr>
        <w:t>nur in den</w:t>
      </w:r>
      <w:r w:rsidR="00C22C43" w:rsidRPr="003F478A">
        <w:rPr>
          <w:rFonts w:ascii="Times New Roman" w:hAnsi="Times New Roman"/>
          <w:sz w:val="24"/>
          <w:szCs w:val="24"/>
          <w:lang w:val="de-DE"/>
        </w:rPr>
        <w:t xml:space="preserve"> „Baumaterialien, Konstruktionen und Produktionsmethoden</w:t>
      </w:r>
      <w:r w:rsidR="00066429">
        <w:rPr>
          <w:rFonts w:ascii="Times New Roman" w:hAnsi="Times New Roman"/>
          <w:sz w:val="24"/>
          <w:szCs w:val="24"/>
          <w:lang w:val="de-DE"/>
        </w:rPr>
        <w:t>“</w:t>
      </w:r>
      <w:r w:rsidR="004325AB">
        <w:rPr>
          <w:rFonts w:ascii="Times New Roman" w:hAnsi="Times New Roman"/>
          <w:sz w:val="24"/>
          <w:szCs w:val="24"/>
          <w:lang w:val="de-DE"/>
        </w:rPr>
        <w:t xml:space="preserve"> liege</w:t>
      </w:r>
      <w:r w:rsidR="00C22C43" w:rsidRPr="003F478A">
        <w:rPr>
          <w:rFonts w:ascii="Times New Roman" w:hAnsi="Times New Roman"/>
          <w:sz w:val="24"/>
          <w:szCs w:val="24"/>
          <w:lang w:val="de-DE"/>
        </w:rPr>
        <w:t>, sondern auch in den „funktionalen Anforderungen und in den Ideen, durch die eine Gesellschaft lebt“</w:t>
      </w:r>
      <w:r w:rsidR="004325AB">
        <w:rPr>
          <w:rFonts w:ascii="Times New Roman" w:hAnsi="Times New Roman"/>
          <w:sz w:val="24"/>
          <w:szCs w:val="24"/>
          <w:lang w:val="de-DE"/>
        </w:rPr>
        <w:t>.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11"/>
      </w:r>
      <w:r w:rsidR="00C22C43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6227E" w:rsidRPr="003F478A">
        <w:rPr>
          <w:rFonts w:ascii="Times New Roman" w:hAnsi="Times New Roman"/>
          <w:sz w:val="24"/>
          <w:szCs w:val="24"/>
          <w:lang w:val="de-DE"/>
        </w:rPr>
        <w:t>Die wahre Stärke von Massenproduktion könne nur in einer Gesellschaft mit einer starken Industriekultur realisiert werden</w:t>
      </w:r>
      <w:r w:rsidR="00E33456" w:rsidRPr="003F478A">
        <w:rPr>
          <w:rFonts w:ascii="Times New Roman" w:hAnsi="Times New Roman"/>
          <w:sz w:val="24"/>
          <w:szCs w:val="24"/>
          <w:lang w:val="de-DE"/>
        </w:rPr>
        <w:t>: in einer sozialistischen Gesellschaft.</w:t>
      </w:r>
    </w:p>
    <w:p w:rsidR="0034271B" w:rsidRPr="003F478A" w:rsidRDefault="00E33456" w:rsidP="007759FC">
      <w:pPr>
        <w:pStyle w:val="Default"/>
        <w:spacing w:after="200" w:line="360" w:lineRule="auto"/>
        <w:ind w:firstLine="720"/>
        <w:rPr>
          <w:rFonts w:ascii="Times New Roman" w:hAnsi="Times New Roman"/>
          <w:sz w:val="24"/>
          <w:szCs w:val="24"/>
          <w:lang w:val="de-DE"/>
        </w:rPr>
      </w:pPr>
      <w:r w:rsidRPr="003F478A">
        <w:rPr>
          <w:rFonts w:ascii="Times New Roman" w:hAnsi="Times New Roman"/>
          <w:sz w:val="24"/>
          <w:szCs w:val="24"/>
          <w:lang w:val="de-DE"/>
        </w:rPr>
        <w:t xml:space="preserve">Bei </w:t>
      </w:r>
      <w:proofErr w:type="spellStart"/>
      <w:r w:rsidRPr="003F478A">
        <w:rPr>
          <w:rFonts w:ascii="Times New Roman" w:hAnsi="Times New Roman"/>
          <w:sz w:val="24"/>
          <w:szCs w:val="24"/>
          <w:lang w:val="de-DE"/>
        </w:rPr>
        <w:t>N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ervis</w:t>
      </w:r>
      <w:proofErr w:type="spellEnd"/>
      <w:r w:rsidRPr="003F478A">
        <w:rPr>
          <w:rFonts w:ascii="Times New Roman" w:hAnsi="Times New Roman"/>
          <w:sz w:val="24"/>
          <w:szCs w:val="24"/>
          <w:lang w:val="de-DE"/>
        </w:rPr>
        <w:t xml:space="preserve"> Vortrag dreht</w:t>
      </w:r>
      <w:r w:rsidR="00145B86" w:rsidRPr="003F478A">
        <w:rPr>
          <w:rFonts w:ascii="Times New Roman" w:hAnsi="Times New Roman"/>
          <w:sz w:val="24"/>
          <w:szCs w:val="24"/>
          <w:lang w:val="de-DE"/>
        </w:rPr>
        <w:t>e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sich die Diskussion nicht mehr um die Frage, welchen Nutzen eine standardisierte Architektur bringen k</w:t>
      </w:r>
      <w:r w:rsidR="003D6EFB">
        <w:rPr>
          <w:rFonts w:ascii="Times New Roman" w:hAnsi="Times New Roman"/>
          <w:sz w:val="24"/>
          <w:szCs w:val="24"/>
          <w:lang w:val="de-DE"/>
        </w:rPr>
        <w:t>ö</w:t>
      </w:r>
      <w:r w:rsidRPr="003F478A">
        <w:rPr>
          <w:rFonts w:ascii="Times New Roman" w:hAnsi="Times New Roman"/>
          <w:sz w:val="24"/>
          <w:szCs w:val="24"/>
          <w:lang w:val="de-DE"/>
        </w:rPr>
        <w:t>nn</w:t>
      </w:r>
      <w:r w:rsidR="003D6EFB">
        <w:rPr>
          <w:rFonts w:ascii="Times New Roman" w:hAnsi="Times New Roman"/>
          <w:sz w:val="24"/>
          <w:szCs w:val="24"/>
          <w:lang w:val="de-DE"/>
        </w:rPr>
        <w:t>e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, sondern darum, wie eine standardisierte Architektur genutzt werden solle. </w:t>
      </w:r>
      <w:r w:rsidR="0012048A" w:rsidRPr="003F478A">
        <w:rPr>
          <w:rFonts w:ascii="Times New Roman" w:hAnsi="Times New Roman"/>
          <w:sz w:val="24"/>
          <w:szCs w:val="24"/>
          <w:lang w:val="de-DE"/>
        </w:rPr>
        <w:t xml:space="preserve">Die gesellschaftliche Rolle und Implikationen standardisierter Architektur erlangten noch größere Bedeutung in dem Beitrag des letzten Hauptredners, dem polnischen Architekten 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Jerzy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Hryniewiecki</w:t>
      </w:r>
      <w:proofErr w:type="spellEnd"/>
      <w:r w:rsidR="00587126">
        <w:rPr>
          <w:rFonts w:ascii="Times New Roman" w:hAnsi="Times New Roman"/>
          <w:sz w:val="24"/>
          <w:szCs w:val="24"/>
          <w:lang w:val="de-DE"/>
        </w:rPr>
        <w:t>, der erklärte</w:t>
      </w:r>
      <w:r w:rsidR="00AA449A">
        <w:rPr>
          <w:rFonts w:ascii="Times New Roman" w:hAnsi="Times New Roman"/>
          <w:sz w:val="24"/>
          <w:szCs w:val="24"/>
          <w:lang w:val="de-DE"/>
        </w:rPr>
        <w:t xml:space="preserve">: </w:t>
      </w:r>
      <w:r w:rsidR="0012048A" w:rsidRPr="003F478A">
        <w:rPr>
          <w:rFonts w:ascii="Times New Roman" w:hAnsi="Times New Roman"/>
          <w:sz w:val="24"/>
          <w:szCs w:val="24"/>
          <w:lang w:val="de-DE"/>
        </w:rPr>
        <w:t>„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Standardi</w:t>
      </w:r>
      <w:r w:rsidR="0012048A" w:rsidRPr="003F478A">
        <w:rPr>
          <w:rFonts w:ascii="Times New Roman" w:hAnsi="Times New Roman"/>
          <w:sz w:val="24"/>
          <w:szCs w:val="24"/>
          <w:lang w:val="de-DE"/>
        </w:rPr>
        <w:t xml:space="preserve">sierung und Einheitlichkeit sind nicht nur Produkte einer </w:t>
      </w:r>
      <w:r w:rsidR="008E281C">
        <w:rPr>
          <w:rFonts w:ascii="Times New Roman" w:hAnsi="Times New Roman"/>
          <w:sz w:val="24"/>
          <w:szCs w:val="24"/>
          <w:lang w:val="de-DE"/>
        </w:rPr>
        <w:t>ökonomischen</w:t>
      </w:r>
      <w:r w:rsidR="008E281C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2048A" w:rsidRPr="003F478A">
        <w:rPr>
          <w:rFonts w:ascii="Times New Roman" w:hAnsi="Times New Roman"/>
          <w:sz w:val="24"/>
          <w:szCs w:val="24"/>
          <w:lang w:val="de-DE"/>
        </w:rPr>
        <w:t xml:space="preserve">Notwendigkeit. Sie entstanden auch, weil es eine allgemeine Tendenz dazu gibt, Gleichheit und Gerechtigkeit in den Alltag zu bringen, sie allgemein für alle </w:t>
      </w:r>
      <w:r w:rsidR="0012048A" w:rsidRPr="003F478A">
        <w:rPr>
          <w:rFonts w:ascii="Times New Roman" w:hAnsi="Times New Roman"/>
          <w:sz w:val="24"/>
          <w:szCs w:val="24"/>
          <w:lang w:val="de-DE"/>
        </w:rPr>
        <w:lastRenderedPageBreak/>
        <w:t>einzuführen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.</w:t>
      </w:r>
      <w:r w:rsidR="0012048A" w:rsidRPr="003F478A">
        <w:rPr>
          <w:rFonts w:ascii="Times New Roman" w:hAnsi="Times New Roman"/>
          <w:sz w:val="24"/>
          <w:szCs w:val="24"/>
          <w:lang w:val="de-DE"/>
        </w:rPr>
        <w:t>“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12"/>
      </w:r>
      <w:r w:rsidR="00E9344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E7EF0" w:rsidRPr="003F478A">
        <w:rPr>
          <w:rFonts w:ascii="Times New Roman" w:hAnsi="Times New Roman"/>
          <w:sz w:val="24"/>
          <w:szCs w:val="24"/>
          <w:lang w:val="de-DE"/>
        </w:rPr>
        <w:t xml:space="preserve">Der moderne Mensch, so </w:t>
      </w:r>
      <w:proofErr w:type="spellStart"/>
      <w:r w:rsidR="003B0334" w:rsidRPr="003F478A">
        <w:rPr>
          <w:rFonts w:ascii="Times New Roman" w:hAnsi="Times New Roman"/>
          <w:sz w:val="24"/>
          <w:szCs w:val="24"/>
          <w:lang w:val="de-DE"/>
        </w:rPr>
        <w:t>Hryniewiecki</w:t>
      </w:r>
      <w:proofErr w:type="spellEnd"/>
      <w:r w:rsidR="009E7EF0" w:rsidRPr="003F478A">
        <w:rPr>
          <w:rFonts w:ascii="Times New Roman" w:hAnsi="Times New Roman"/>
          <w:sz w:val="24"/>
          <w:szCs w:val="24"/>
          <w:lang w:val="de-DE"/>
        </w:rPr>
        <w:t>, sehne sich nach „U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niversalit</w:t>
      </w:r>
      <w:r w:rsidR="009E7EF0" w:rsidRPr="003F478A">
        <w:rPr>
          <w:rFonts w:ascii="Times New Roman" w:hAnsi="Times New Roman"/>
          <w:sz w:val="24"/>
          <w:szCs w:val="24"/>
          <w:lang w:val="de-DE"/>
        </w:rPr>
        <w:t xml:space="preserve">ät, </w:t>
      </w:r>
      <w:r w:rsidR="00777315">
        <w:rPr>
          <w:rFonts w:ascii="Times New Roman" w:hAnsi="Times New Roman"/>
          <w:sz w:val="24"/>
          <w:szCs w:val="24"/>
          <w:lang w:val="de-DE"/>
        </w:rPr>
        <w:t>Übertragbarkeit</w:t>
      </w:r>
      <w:r w:rsidR="009E7EF0" w:rsidRPr="003F478A">
        <w:rPr>
          <w:rFonts w:ascii="Times New Roman" w:hAnsi="Times New Roman"/>
          <w:sz w:val="24"/>
          <w:szCs w:val="24"/>
          <w:lang w:val="de-DE"/>
        </w:rPr>
        <w:t>, Unabhängigkeit“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13"/>
      </w:r>
      <w:r w:rsidR="00E8627E" w:rsidRPr="003F478A">
        <w:rPr>
          <w:rFonts w:ascii="Times New Roman" w:hAnsi="Times New Roman"/>
          <w:sz w:val="24"/>
          <w:szCs w:val="24"/>
          <w:lang w:val="de-DE"/>
        </w:rPr>
        <w:t>.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F1482" w:rsidRPr="003F478A">
        <w:rPr>
          <w:rFonts w:ascii="Times New Roman" w:hAnsi="Times New Roman"/>
          <w:sz w:val="24"/>
          <w:szCs w:val="24"/>
          <w:lang w:val="de-DE"/>
        </w:rPr>
        <w:t xml:space="preserve">Zu diesem klaren Bekenntnis zu den gesellschaftlichen Implikationen von standardisierter Architektur gab es nur wenig Widerspruch, und der Gedanke wurde auch </w:t>
      </w:r>
      <w:r w:rsidR="00500589">
        <w:rPr>
          <w:rFonts w:ascii="Times New Roman" w:hAnsi="Times New Roman"/>
          <w:sz w:val="24"/>
          <w:szCs w:val="24"/>
          <w:lang w:val="de-DE"/>
        </w:rPr>
        <w:t xml:space="preserve">im Abschlussbericht </w:t>
      </w:r>
      <w:r w:rsidR="001F1482" w:rsidRPr="003F478A">
        <w:rPr>
          <w:rFonts w:ascii="Times New Roman" w:hAnsi="Times New Roman"/>
          <w:sz w:val="24"/>
          <w:szCs w:val="24"/>
          <w:lang w:val="de-DE"/>
        </w:rPr>
        <w:t xml:space="preserve">von </w:t>
      </w:r>
      <w:r w:rsidR="000E1F80" w:rsidRPr="003F478A">
        <w:rPr>
          <w:rFonts w:ascii="Times New Roman" w:hAnsi="Times New Roman"/>
          <w:sz w:val="24"/>
          <w:szCs w:val="24"/>
          <w:lang w:val="de-DE"/>
        </w:rPr>
        <w:t>J.</w:t>
      </w:r>
      <w:r w:rsidR="00AA449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E1F80" w:rsidRPr="003F478A">
        <w:rPr>
          <w:rFonts w:ascii="Times New Roman" w:hAnsi="Times New Roman"/>
          <w:sz w:val="24"/>
          <w:szCs w:val="24"/>
          <w:lang w:val="de-DE"/>
        </w:rPr>
        <w:t>M.</w:t>
      </w:r>
      <w:r w:rsidR="00AA449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Richards,</w:t>
      </w:r>
      <w:r w:rsidR="000B3920" w:rsidRPr="003F478A">
        <w:rPr>
          <w:rFonts w:ascii="Times New Roman" w:hAnsi="Times New Roman"/>
          <w:sz w:val="24"/>
          <w:szCs w:val="24"/>
          <w:lang w:val="de-DE"/>
        </w:rPr>
        <w:t xml:space="preserve"> Generalberichterstatter des Kongresses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0B3920" w:rsidRPr="003F478A">
        <w:rPr>
          <w:rFonts w:ascii="Times New Roman" w:hAnsi="Times New Roman"/>
          <w:sz w:val="24"/>
          <w:szCs w:val="24"/>
          <w:lang w:val="de-DE"/>
        </w:rPr>
        <w:t>aufgegriffen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. Richards,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 xml:space="preserve"> der zuvor einer der stärksten Verfechter der Moderne </w:t>
      </w:r>
      <w:r w:rsidR="00500589" w:rsidRPr="003F478A">
        <w:rPr>
          <w:rFonts w:ascii="Times New Roman" w:hAnsi="Times New Roman"/>
          <w:sz w:val="24"/>
          <w:szCs w:val="24"/>
          <w:lang w:val="de-DE"/>
        </w:rPr>
        <w:t xml:space="preserve">in Großbritannien 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 xml:space="preserve">gewesen war, </w:t>
      </w:r>
      <w:proofErr w:type="gramStart"/>
      <w:r w:rsidR="003D36EF" w:rsidRPr="003F478A">
        <w:rPr>
          <w:rFonts w:ascii="Times New Roman" w:hAnsi="Times New Roman"/>
          <w:sz w:val="24"/>
          <w:szCs w:val="24"/>
          <w:lang w:val="de-DE"/>
        </w:rPr>
        <w:t>drängte</w:t>
      </w:r>
      <w:proofErr w:type="gramEnd"/>
      <w:r w:rsidR="003D36EF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A4562" w:rsidRPr="003F478A">
        <w:rPr>
          <w:rFonts w:ascii="Times New Roman" w:hAnsi="Times New Roman"/>
          <w:sz w:val="24"/>
          <w:szCs w:val="24"/>
          <w:lang w:val="de-DE"/>
        </w:rPr>
        <w:t>auf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 xml:space="preserve"> eine</w:t>
      </w:r>
      <w:r w:rsidR="008A4562" w:rsidRPr="003F478A">
        <w:rPr>
          <w:rFonts w:ascii="Times New Roman" w:hAnsi="Times New Roman"/>
          <w:sz w:val="24"/>
          <w:szCs w:val="24"/>
          <w:lang w:val="de-DE"/>
        </w:rPr>
        <w:t>n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 xml:space="preserve"> radikal neuen Blick auf die Verantwortung </w:t>
      </w:r>
      <w:r w:rsidR="00777315">
        <w:rPr>
          <w:rFonts w:ascii="Times New Roman" w:hAnsi="Times New Roman"/>
          <w:sz w:val="24"/>
          <w:szCs w:val="24"/>
          <w:lang w:val="de-DE"/>
        </w:rPr>
        <w:t>des</w:t>
      </w:r>
      <w:r w:rsidR="00777315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>Architekten. Standardisierung könne die Architektur vo</w:t>
      </w:r>
      <w:r w:rsidR="00DE7D40">
        <w:rPr>
          <w:rFonts w:ascii="Times New Roman" w:hAnsi="Times New Roman"/>
          <w:sz w:val="24"/>
          <w:szCs w:val="24"/>
          <w:lang w:val="de-DE"/>
        </w:rPr>
        <w:t>n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 xml:space="preserve"> falschen „ästhetischen </w:t>
      </w:r>
      <w:r w:rsidR="005B3899">
        <w:rPr>
          <w:rFonts w:ascii="Times New Roman" w:hAnsi="Times New Roman"/>
          <w:sz w:val="24"/>
          <w:szCs w:val="24"/>
          <w:lang w:val="de-DE"/>
        </w:rPr>
        <w:t>Vorsatz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>“ befre</w:t>
      </w:r>
      <w:r w:rsidR="00516B01" w:rsidRPr="003F478A">
        <w:rPr>
          <w:rFonts w:ascii="Times New Roman" w:hAnsi="Times New Roman"/>
          <w:sz w:val="24"/>
          <w:szCs w:val="24"/>
          <w:lang w:val="de-DE"/>
        </w:rPr>
        <w:t>i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 xml:space="preserve">en und so die Architekten davor bewahren, frühere stilistische Fehler </w:t>
      </w:r>
      <w:r w:rsidR="00587126">
        <w:rPr>
          <w:rFonts w:ascii="Times New Roman" w:hAnsi="Times New Roman"/>
          <w:sz w:val="24"/>
          <w:szCs w:val="24"/>
          <w:lang w:val="de-DE"/>
        </w:rPr>
        <w:t>zu wiederholen</w:t>
      </w:r>
      <w:r w:rsidR="00AA449A">
        <w:rPr>
          <w:rFonts w:ascii="Times New Roman" w:hAnsi="Times New Roman"/>
          <w:sz w:val="24"/>
          <w:szCs w:val="24"/>
          <w:lang w:val="de-DE"/>
        </w:rPr>
        <w:t xml:space="preserve">: 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>„Aber wir haben gelernt, dass d</w:t>
      </w:r>
      <w:r w:rsidR="00E8627E" w:rsidRPr="003F478A">
        <w:rPr>
          <w:rFonts w:ascii="Times New Roman" w:hAnsi="Times New Roman"/>
          <w:sz w:val="24"/>
          <w:szCs w:val="24"/>
          <w:lang w:val="de-DE"/>
        </w:rPr>
        <w:t xml:space="preserve">er 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 xml:space="preserve">ästhetische </w:t>
      </w:r>
      <w:r w:rsidR="005B3899">
        <w:rPr>
          <w:rFonts w:ascii="Times New Roman" w:hAnsi="Times New Roman"/>
          <w:sz w:val="24"/>
          <w:szCs w:val="24"/>
          <w:lang w:val="de-DE"/>
        </w:rPr>
        <w:t>Vorsatz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B3899" w:rsidRPr="003F478A">
        <w:rPr>
          <w:rFonts w:ascii="Times New Roman" w:hAnsi="Times New Roman"/>
          <w:sz w:val="24"/>
          <w:szCs w:val="24"/>
          <w:lang w:val="de-DE"/>
        </w:rPr>
        <w:t xml:space="preserve">abgekoppelt vom Bauprogramm für Mensch und Wirtschaft 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>nichts erreichen kann</w:t>
      </w:r>
      <w:r w:rsidR="005B3899">
        <w:rPr>
          <w:rFonts w:ascii="Times New Roman" w:hAnsi="Times New Roman"/>
          <w:sz w:val="24"/>
          <w:szCs w:val="24"/>
          <w:lang w:val="de-DE"/>
        </w:rPr>
        <w:t>.</w:t>
      </w:r>
      <w:r w:rsidR="00B3286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83E72">
        <w:rPr>
          <w:rFonts w:ascii="Times New Roman" w:hAnsi="Times New Roman"/>
          <w:sz w:val="24"/>
          <w:szCs w:val="24"/>
          <w:lang w:val="de-DE"/>
        </w:rPr>
        <w:t>E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>in Grund, warum ich glaube, dass wir Ermutigung aus unseren Diskussionen ziehen</w:t>
      </w:r>
      <w:r w:rsidR="00F75E8C">
        <w:rPr>
          <w:rFonts w:ascii="Times New Roman" w:hAnsi="Times New Roman"/>
          <w:sz w:val="24"/>
          <w:szCs w:val="24"/>
          <w:lang w:val="de-DE"/>
        </w:rPr>
        <w:t xml:space="preserve"> können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 xml:space="preserve">, ist, </w:t>
      </w:r>
      <w:r w:rsidR="00F75E8C">
        <w:rPr>
          <w:rFonts w:ascii="Times New Roman" w:hAnsi="Times New Roman"/>
          <w:sz w:val="24"/>
          <w:szCs w:val="24"/>
          <w:lang w:val="de-DE"/>
        </w:rPr>
        <w:t xml:space="preserve">dass </w:t>
      </w:r>
      <w:r w:rsidR="003D36EF" w:rsidRPr="003F478A">
        <w:rPr>
          <w:rFonts w:ascii="Times New Roman" w:hAnsi="Times New Roman"/>
          <w:sz w:val="24"/>
          <w:szCs w:val="24"/>
          <w:lang w:val="de-DE"/>
        </w:rPr>
        <w:t>wir bescheiden</w:t>
      </w:r>
      <w:r w:rsidR="00DE20AC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75E8C">
        <w:rPr>
          <w:rFonts w:ascii="Times New Roman" w:hAnsi="Times New Roman"/>
          <w:sz w:val="24"/>
          <w:szCs w:val="24"/>
          <w:lang w:val="de-DE"/>
        </w:rPr>
        <w:t>genug sind, u</w:t>
      </w:r>
      <w:r w:rsidR="005B3899">
        <w:rPr>
          <w:rFonts w:ascii="Times New Roman" w:hAnsi="Times New Roman"/>
          <w:sz w:val="24"/>
          <w:szCs w:val="24"/>
          <w:lang w:val="de-DE"/>
        </w:rPr>
        <w:t>ns weniger auf die Schaffung großartiger Architektur zu konzentrieren als auf Bedin</w:t>
      </w:r>
      <w:r w:rsidR="00B3286F">
        <w:rPr>
          <w:rFonts w:ascii="Times New Roman" w:hAnsi="Times New Roman"/>
          <w:sz w:val="24"/>
          <w:szCs w:val="24"/>
          <w:lang w:val="de-DE"/>
        </w:rPr>
        <w:t xml:space="preserve">gungen, </w:t>
      </w:r>
      <w:r w:rsidR="005B3899">
        <w:rPr>
          <w:rFonts w:ascii="Times New Roman" w:hAnsi="Times New Roman"/>
          <w:sz w:val="24"/>
          <w:szCs w:val="24"/>
          <w:lang w:val="de-DE"/>
        </w:rPr>
        <w:t>unter</w:t>
      </w:r>
      <w:r w:rsidR="005B3899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E20AC" w:rsidRPr="003F478A">
        <w:rPr>
          <w:rFonts w:ascii="Times New Roman" w:hAnsi="Times New Roman"/>
          <w:sz w:val="24"/>
          <w:szCs w:val="24"/>
          <w:lang w:val="de-DE"/>
        </w:rPr>
        <w:t>denen groß</w:t>
      </w:r>
      <w:r w:rsidR="00F75E8C">
        <w:rPr>
          <w:rFonts w:ascii="Times New Roman" w:hAnsi="Times New Roman"/>
          <w:sz w:val="24"/>
          <w:szCs w:val="24"/>
          <w:lang w:val="de-DE"/>
        </w:rPr>
        <w:t>artige</w:t>
      </w:r>
      <w:r w:rsidR="00DE20AC" w:rsidRPr="003F478A">
        <w:rPr>
          <w:rFonts w:ascii="Times New Roman" w:hAnsi="Times New Roman"/>
          <w:sz w:val="24"/>
          <w:szCs w:val="24"/>
          <w:lang w:val="de-DE"/>
        </w:rPr>
        <w:t xml:space="preserve"> Architektur möglich ist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.</w:t>
      </w:r>
      <w:r w:rsidR="00DE20AC" w:rsidRPr="003F478A">
        <w:rPr>
          <w:rFonts w:ascii="Times New Roman" w:hAnsi="Times New Roman"/>
          <w:sz w:val="24"/>
          <w:szCs w:val="24"/>
          <w:lang w:val="de-DE"/>
        </w:rPr>
        <w:t>“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14"/>
      </w:r>
    </w:p>
    <w:p w:rsidR="003B0334" w:rsidRPr="00DC0CB8" w:rsidRDefault="003B0334" w:rsidP="007759FC">
      <w:pPr>
        <w:pStyle w:val="Default"/>
        <w:spacing w:after="200" w:line="360" w:lineRule="auto"/>
        <w:ind w:firstLine="720"/>
        <w:rPr>
          <w:rFonts w:ascii="Times New Roman" w:hAnsi="Times New Roman"/>
          <w:sz w:val="24"/>
          <w:szCs w:val="24"/>
          <w:lang w:val="de-DE"/>
        </w:rPr>
      </w:pPr>
      <w:r w:rsidRPr="003F478A">
        <w:rPr>
          <w:rFonts w:ascii="Times New Roman" w:hAnsi="Times New Roman"/>
          <w:sz w:val="24"/>
          <w:szCs w:val="24"/>
          <w:lang w:val="de-DE"/>
        </w:rPr>
        <w:t xml:space="preserve">Richards’ </w:t>
      </w:r>
      <w:r w:rsidR="00662300" w:rsidRPr="003F478A">
        <w:rPr>
          <w:rFonts w:ascii="Times New Roman" w:hAnsi="Times New Roman"/>
          <w:sz w:val="24"/>
          <w:szCs w:val="24"/>
          <w:lang w:val="de-DE"/>
        </w:rPr>
        <w:t xml:space="preserve">Aufruf </w:t>
      </w:r>
      <w:r w:rsidR="00F75E8C">
        <w:rPr>
          <w:rFonts w:ascii="Times New Roman" w:hAnsi="Times New Roman"/>
          <w:sz w:val="24"/>
          <w:szCs w:val="24"/>
          <w:lang w:val="de-DE"/>
        </w:rPr>
        <w:t>nach</w:t>
      </w:r>
      <w:r w:rsidR="00276CAD" w:rsidRPr="003F478A">
        <w:rPr>
          <w:rFonts w:ascii="Times New Roman" w:hAnsi="Times New Roman"/>
          <w:sz w:val="24"/>
          <w:szCs w:val="24"/>
          <w:lang w:val="de-DE"/>
        </w:rPr>
        <w:t xml:space="preserve"> einer Abkehr vo</w:t>
      </w:r>
      <w:r w:rsidR="00E8627E" w:rsidRPr="003F478A">
        <w:rPr>
          <w:rFonts w:ascii="Times New Roman" w:hAnsi="Times New Roman"/>
          <w:sz w:val="24"/>
          <w:szCs w:val="24"/>
          <w:lang w:val="de-DE"/>
        </w:rPr>
        <w:t>m</w:t>
      </w:r>
      <w:r w:rsidR="00662300" w:rsidRPr="003F478A">
        <w:rPr>
          <w:rFonts w:ascii="Times New Roman" w:hAnsi="Times New Roman"/>
          <w:sz w:val="24"/>
          <w:szCs w:val="24"/>
          <w:lang w:val="de-DE"/>
        </w:rPr>
        <w:t xml:space="preserve"> künstlerischen</w:t>
      </w:r>
      <w:r w:rsidR="00276CAD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B3899">
        <w:rPr>
          <w:rFonts w:ascii="Times New Roman" w:hAnsi="Times New Roman"/>
          <w:sz w:val="24"/>
          <w:szCs w:val="24"/>
          <w:lang w:val="de-DE"/>
        </w:rPr>
        <w:t>Vorsatz</w:t>
      </w:r>
      <w:r w:rsidR="00ED3DC7" w:rsidRPr="003F478A">
        <w:rPr>
          <w:rFonts w:ascii="Times New Roman" w:hAnsi="Times New Roman"/>
          <w:sz w:val="24"/>
          <w:szCs w:val="24"/>
          <w:lang w:val="de-DE"/>
        </w:rPr>
        <w:t xml:space="preserve"> implizierte ungewollt ein </w:t>
      </w:r>
      <w:r w:rsidR="009D6138">
        <w:rPr>
          <w:rFonts w:ascii="Times New Roman" w:hAnsi="Times New Roman"/>
          <w:sz w:val="24"/>
          <w:szCs w:val="24"/>
          <w:lang w:val="de-DE"/>
        </w:rPr>
        <w:t xml:space="preserve">Untergraben </w:t>
      </w:r>
      <w:r w:rsidR="00ED3DC7" w:rsidRPr="003F478A">
        <w:rPr>
          <w:rFonts w:ascii="Times New Roman" w:hAnsi="Times New Roman"/>
          <w:sz w:val="24"/>
          <w:szCs w:val="24"/>
          <w:lang w:val="de-DE"/>
        </w:rPr>
        <w:t>der Rolle des Architekten</w:t>
      </w:r>
      <w:r w:rsidR="00A10CE1" w:rsidRPr="003F478A">
        <w:rPr>
          <w:rFonts w:ascii="Times New Roman" w:hAnsi="Times New Roman"/>
          <w:sz w:val="24"/>
          <w:szCs w:val="24"/>
          <w:lang w:val="de-DE"/>
        </w:rPr>
        <w:t xml:space="preserve"> bei der Be</w:t>
      </w:r>
      <w:r w:rsidR="00F75E8C">
        <w:rPr>
          <w:rFonts w:ascii="Times New Roman" w:hAnsi="Times New Roman"/>
          <w:sz w:val="24"/>
          <w:szCs w:val="24"/>
          <w:lang w:val="de-DE"/>
        </w:rPr>
        <w:t>rücksichtigung</w:t>
      </w:r>
      <w:r w:rsidR="00ED3DC7" w:rsidRPr="003F478A">
        <w:rPr>
          <w:rFonts w:ascii="Times New Roman" w:hAnsi="Times New Roman"/>
          <w:sz w:val="24"/>
          <w:szCs w:val="24"/>
          <w:lang w:val="de-DE"/>
        </w:rPr>
        <w:t xml:space="preserve"> gesellschaftl</w:t>
      </w:r>
      <w:r w:rsidR="00A10CE1" w:rsidRPr="003F478A">
        <w:rPr>
          <w:rFonts w:ascii="Times New Roman" w:hAnsi="Times New Roman"/>
          <w:sz w:val="24"/>
          <w:szCs w:val="24"/>
          <w:lang w:val="de-DE"/>
        </w:rPr>
        <w:t>iche</w:t>
      </w:r>
      <w:r w:rsidR="00F75E8C">
        <w:rPr>
          <w:rFonts w:ascii="Times New Roman" w:hAnsi="Times New Roman"/>
          <w:sz w:val="24"/>
          <w:szCs w:val="24"/>
          <w:lang w:val="de-DE"/>
        </w:rPr>
        <w:t>r</w:t>
      </w:r>
      <w:r w:rsidR="00A10CE1" w:rsidRPr="003F478A">
        <w:rPr>
          <w:rFonts w:ascii="Times New Roman" w:hAnsi="Times New Roman"/>
          <w:sz w:val="24"/>
          <w:szCs w:val="24"/>
          <w:lang w:val="de-DE"/>
        </w:rPr>
        <w:t xml:space="preserve"> Funktion</w:t>
      </w:r>
      <w:r w:rsidR="00B3286F">
        <w:rPr>
          <w:rFonts w:ascii="Times New Roman" w:hAnsi="Times New Roman"/>
          <w:sz w:val="24"/>
          <w:szCs w:val="24"/>
          <w:lang w:val="de-DE"/>
        </w:rPr>
        <w:t>en</w:t>
      </w:r>
      <w:r w:rsidR="00A10CE1" w:rsidRPr="003F478A">
        <w:rPr>
          <w:rFonts w:ascii="Times New Roman" w:hAnsi="Times New Roman"/>
          <w:sz w:val="24"/>
          <w:szCs w:val="24"/>
          <w:lang w:val="de-DE"/>
        </w:rPr>
        <w:t xml:space="preserve"> von Gebäuden</w:t>
      </w:r>
      <w:r w:rsidR="00ED3DC7" w:rsidRPr="003F478A">
        <w:rPr>
          <w:rFonts w:ascii="Times New Roman" w:hAnsi="Times New Roman"/>
          <w:sz w:val="24"/>
          <w:szCs w:val="24"/>
          <w:lang w:val="de-DE"/>
        </w:rPr>
        <w:t xml:space="preserve">. </w:t>
      </w:r>
      <w:r w:rsidR="008622AA" w:rsidRPr="003F478A">
        <w:rPr>
          <w:rFonts w:ascii="Times New Roman" w:hAnsi="Times New Roman"/>
          <w:sz w:val="24"/>
          <w:szCs w:val="24"/>
          <w:lang w:val="de-DE"/>
        </w:rPr>
        <w:t xml:space="preserve">Am Ende des dreitägigen Kongresses </w:t>
      </w:r>
      <w:r w:rsidR="009D6138">
        <w:rPr>
          <w:rFonts w:ascii="Times New Roman" w:hAnsi="Times New Roman"/>
          <w:sz w:val="24"/>
          <w:szCs w:val="24"/>
          <w:lang w:val="de-DE"/>
        </w:rPr>
        <w:t>einigte sich</w:t>
      </w:r>
      <w:r w:rsidR="009D6138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622AA" w:rsidRPr="003F478A">
        <w:rPr>
          <w:rFonts w:ascii="Times New Roman" w:hAnsi="Times New Roman"/>
          <w:sz w:val="24"/>
          <w:szCs w:val="24"/>
          <w:lang w:val="de-DE"/>
        </w:rPr>
        <w:t>diese Gruppe</w:t>
      </w:r>
      <w:r w:rsidR="009D6138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="00B3286F">
        <w:rPr>
          <w:rFonts w:ascii="Times New Roman" w:hAnsi="Times New Roman"/>
          <w:sz w:val="24"/>
          <w:szCs w:val="24"/>
          <w:lang w:val="de-DE"/>
        </w:rPr>
        <w:t>ironischer</w:t>
      </w:r>
      <w:r w:rsidR="00B3286F" w:rsidRPr="003F478A">
        <w:rPr>
          <w:rFonts w:ascii="Times New Roman" w:hAnsi="Times New Roman"/>
          <w:sz w:val="24"/>
          <w:szCs w:val="24"/>
          <w:lang w:val="de-DE"/>
        </w:rPr>
        <w:t>weise</w:t>
      </w:r>
      <w:proofErr w:type="spellEnd"/>
      <w:r w:rsidR="00B3286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D6138">
        <w:rPr>
          <w:rFonts w:ascii="Times New Roman" w:hAnsi="Times New Roman"/>
          <w:sz w:val="24"/>
          <w:szCs w:val="24"/>
          <w:lang w:val="de-DE"/>
        </w:rPr>
        <w:t xml:space="preserve">alles </w:t>
      </w:r>
      <w:r w:rsidR="008622AA" w:rsidRPr="003F478A">
        <w:rPr>
          <w:rFonts w:ascii="Times New Roman" w:hAnsi="Times New Roman"/>
          <w:sz w:val="24"/>
          <w:szCs w:val="24"/>
          <w:lang w:val="de-DE"/>
        </w:rPr>
        <w:t>Architekten</w:t>
      </w:r>
      <w:r w:rsidR="009D6138">
        <w:rPr>
          <w:rFonts w:ascii="Times New Roman" w:hAnsi="Times New Roman"/>
          <w:sz w:val="24"/>
          <w:szCs w:val="24"/>
          <w:lang w:val="de-DE"/>
        </w:rPr>
        <w:t xml:space="preserve">, dieser Profession die ihr lange zugesprochene soziale </w:t>
      </w:r>
      <w:r w:rsidR="008622AA" w:rsidRPr="003F478A">
        <w:rPr>
          <w:rFonts w:ascii="Times New Roman" w:hAnsi="Times New Roman"/>
          <w:sz w:val="24"/>
          <w:szCs w:val="24"/>
          <w:lang w:val="de-DE"/>
        </w:rPr>
        <w:t xml:space="preserve"> und politische Verantwortung</w:t>
      </w:r>
      <w:r w:rsidR="009D6138">
        <w:rPr>
          <w:rFonts w:ascii="Times New Roman" w:hAnsi="Times New Roman"/>
          <w:sz w:val="24"/>
          <w:szCs w:val="24"/>
          <w:lang w:val="de-DE"/>
        </w:rPr>
        <w:t xml:space="preserve"> abzunehmen.</w:t>
      </w:r>
    </w:p>
    <w:p w:rsidR="00D67939" w:rsidRDefault="006D771A" w:rsidP="007759FC">
      <w:pPr>
        <w:pStyle w:val="Default"/>
        <w:spacing w:after="200" w:line="360" w:lineRule="auto"/>
        <w:ind w:firstLine="720"/>
        <w:rPr>
          <w:rFonts w:ascii="Times New Roman" w:hAnsi="Times New Roman"/>
          <w:sz w:val="24"/>
          <w:szCs w:val="24"/>
          <w:lang w:val="de-DE"/>
        </w:rPr>
      </w:pPr>
      <w:bookmarkStart w:id="4" w:name="_GoBack"/>
      <w:bookmarkEnd w:id="4"/>
      <w:r w:rsidRPr="003F478A">
        <w:rPr>
          <w:rFonts w:ascii="Times New Roman" w:hAnsi="Times New Roman"/>
          <w:sz w:val="24"/>
          <w:szCs w:val="24"/>
          <w:lang w:val="de-DE"/>
        </w:rPr>
        <w:t xml:space="preserve">Angesichts der </w:t>
      </w:r>
      <w:r w:rsidR="00DC0CB8">
        <w:rPr>
          <w:rFonts w:ascii="Times New Roman" w:hAnsi="Times New Roman"/>
          <w:sz w:val="24"/>
          <w:szCs w:val="24"/>
          <w:lang w:val="de-DE"/>
        </w:rPr>
        <w:t xml:space="preserve">überwältigenden </w:t>
      </w:r>
      <w:r w:rsidR="00716FE0" w:rsidRPr="003F478A">
        <w:rPr>
          <w:rFonts w:ascii="Times New Roman" w:hAnsi="Times New Roman"/>
          <w:sz w:val="24"/>
          <w:szCs w:val="24"/>
          <w:lang w:val="de-DE"/>
        </w:rPr>
        <w:t xml:space="preserve">Einigkeit </w:t>
      </w:r>
      <w:r w:rsidR="009E7343">
        <w:rPr>
          <w:rFonts w:ascii="Times New Roman" w:hAnsi="Times New Roman"/>
          <w:sz w:val="24"/>
          <w:szCs w:val="24"/>
          <w:lang w:val="de-DE"/>
        </w:rPr>
        <w:t>zur</w:t>
      </w:r>
      <w:r w:rsidR="009D613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62347">
        <w:rPr>
          <w:rFonts w:ascii="Times New Roman" w:hAnsi="Times New Roman"/>
          <w:sz w:val="24"/>
          <w:szCs w:val="24"/>
          <w:lang w:val="de-DE"/>
        </w:rPr>
        <w:t xml:space="preserve"> Förderung von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Standardisierung und industrielle</w:t>
      </w:r>
      <w:r w:rsidR="00562347">
        <w:rPr>
          <w:rFonts w:ascii="Times New Roman" w:hAnsi="Times New Roman"/>
          <w:sz w:val="24"/>
          <w:szCs w:val="24"/>
          <w:lang w:val="de-DE"/>
        </w:rPr>
        <w:t>r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Produktion von Archite</w:t>
      </w:r>
      <w:r w:rsidR="00FB01C2" w:rsidRPr="003F478A">
        <w:rPr>
          <w:rFonts w:ascii="Times New Roman" w:hAnsi="Times New Roman"/>
          <w:sz w:val="24"/>
          <w:szCs w:val="24"/>
          <w:lang w:val="de-DE"/>
        </w:rPr>
        <w:t xml:space="preserve">ktur </w:t>
      </w:r>
      <w:r w:rsidR="009E7343">
        <w:rPr>
          <w:rFonts w:ascii="Times New Roman" w:hAnsi="Times New Roman"/>
          <w:sz w:val="24"/>
          <w:szCs w:val="24"/>
          <w:lang w:val="de-DE"/>
        </w:rPr>
        <w:t xml:space="preserve">bemühten </w:t>
      </w:r>
      <w:r w:rsidR="00FB01C2" w:rsidRPr="003F478A">
        <w:rPr>
          <w:rFonts w:ascii="Times New Roman" w:hAnsi="Times New Roman"/>
          <w:sz w:val="24"/>
          <w:szCs w:val="24"/>
          <w:lang w:val="de-DE"/>
        </w:rPr>
        <w:t>sich die jüngeren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auf der Konferenz anwesenden Archi</w:t>
      </w:r>
      <w:r w:rsidR="00716FE0" w:rsidRPr="003F478A">
        <w:rPr>
          <w:rFonts w:ascii="Times New Roman" w:hAnsi="Times New Roman"/>
          <w:sz w:val="24"/>
          <w:szCs w:val="24"/>
          <w:lang w:val="de-DE"/>
        </w:rPr>
        <w:t>tekten</w:t>
      </w:r>
      <w:r w:rsidR="009E7343">
        <w:rPr>
          <w:rFonts w:ascii="Times New Roman" w:hAnsi="Times New Roman"/>
          <w:sz w:val="24"/>
          <w:szCs w:val="24"/>
          <w:lang w:val="de-DE"/>
        </w:rPr>
        <w:t xml:space="preserve"> polemisch </w:t>
      </w:r>
      <w:r w:rsidRPr="003F478A">
        <w:rPr>
          <w:rFonts w:ascii="Times New Roman" w:hAnsi="Times New Roman"/>
          <w:sz w:val="24"/>
          <w:szCs w:val="24"/>
          <w:lang w:val="de-DE"/>
        </w:rPr>
        <w:t>ihre Position a</w:t>
      </w:r>
      <w:r w:rsidR="00716FE0" w:rsidRPr="003F478A">
        <w:rPr>
          <w:rFonts w:ascii="Times New Roman" w:hAnsi="Times New Roman"/>
          <w:sz w:val="24"/>
          <w:szCs w:val="24"/>
          <w:lang w:val="de-DE"/>
        </w:rPr>
        <w:t>ls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62347">
        <w:rPr>
          <w:rFonts w:ascii="Times New Roman" w:hAnsi="Times New Roman"/>
          <w:sz w:val="24"/>
          <w:szCs w:val="24"/>
          <w:lang w:val="de-DE"/>
        </w:rPr>
        <w:t>Vorhut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der Bewegung zu </w:t>
      </w:r>
      <w:r w:rsidR="00562347">
        <w:rPr>
          <w:rFonts w:ascii="Times New Roman" w:hAnsi="Times New Roman"/>
          <w:sz w:val="24"/>
          <w:szCs w:val="24"/>
          <w:lang w:val="de-DE"/>
        </w:rPr>
        <w:t>behaupten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. Crosby, </w:t>
      </w:r>
      <w:r w:rsidR="00B3286F">
        <w:rPr>
          <w:rFonts w:ascii="Times New Roman" w:hAnsi="Times New Roman"/>
          <w:sz w:val="24"/>
          <w:szCs w:val="24"/>
          <w:lang w:val="de-DE"/>
        </w:rPr>
        <w:t xml:space="preserve">der 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Architekt der </w:t>
      </w:r>
      <w:r w:rsidR="00BC7F20">
        <w:rPr>
          <w:rFonts w:ascii="Times New Roman" w:hAnsi="Times New Roman"/>
          <w:sz w:val="24"/>
          <w:szCs w:val="24"/>
          <w:lang w:val="de-DE"/>
        </w:rPr>
        <w:t>Kongressp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avillons, </w:t>
      </w:r>
      <w:r w:rsidR="00366F9D">
        <w:rPr>
          <w:rFonts w:ascii="Times New Roman" w:hAnsi="Times New Roman"/>
          <w:sz w:val="24"/>
          <w:szCs w:val="24"/>
          <w:lang w:val="de-DE"/>
        </w:rPr>
        <w:t>verklärte</w:t>
      </w:r>
      <w:r w:rsidR="00BC7F20">
        <w:rPr>
          <w:rFonts w:ascii="Times New Roman" w:hAnsi="Times New Roman"/>
          <w:sz w:val="24"/>
          <w:szCs w:val="24"/>
          <w:lang w:val="de-DE"/>
        </w:rPr>
        <w:t xml:space="preserve"> den </w:t>
      </w:r>
      <w:r w:rsidRPr="003F478A">
        <w:rPr>
          <w:rFonts w:ascii="Times New Roman" w:hAnsi="Times New Roman"/>
          <w:sz w:val="24"/>
          <w:szCs w:val="24"/>
          <w:lang w:val="de-DE"/>
        </w:rPr>
        <w:t>Optimismus in Bezug auf Standardisierung und Massenproduktion</w:t>
      </w:r>
      <w:r w:rsidR="00366F9D">
        <w:rPr>
          <w:rFonts w:ascii="Times New Roman" w:hAnsi="Times New Roman"/>
          <w:sz w:val="24"/>
          <w:szCs w:val="24"/>
          <w:lang w:val="de-DE"/>
        </w:rPr>
        <w:t xml:space="preserve"> zur Forderung nach 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>eine</w:t>
      </w:r>
      <w:r w:rsidR="00B3286F">
        <w:rPr>
          <w:rFonts w:ascii="Times New Roman" w:hAnsi="Times New Roman"/>
          <w:sz w:val="24"/>
          <w:szCs w:val="24"/>
          <w:lang w:val="de-DE"/>
        </w:rPr>
        <w:t>r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 xml:space="preserve"> industriegetriebene</w:t>
      </w:r>
      <w:r w:rsidR="00B3286F">
        <w:rPr>
          <w:rFonts w:ascii="Times New Roman" w:hAnsi="Times New Roman"/>
          <w:sz w:val="24"/>
          <w:szCs w:val="24"/>
          <w:lang w:val="de-DE"/>
        </w:rPr>
        <w:t>n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 xml:space="preserve"> Architektur und </w:t>
      </w:r>
      <w:r w:rsidR="00562347">
        <w:rPr>
          <w:rFonts w:ascii="Times New Roman" w:hAnsi="Times New Roman"/>
          <w:sz w:val="24"/>
          <w:szCs w:val="24"/>
          <w:lang w:val="de-DE"/>
        </w:rPr>
        <w:t>ökonomische</w:t>
      </w:r>
      <w:r w:rsidR="00B3286F">
        <w:rPr>
          <w:rFonts w:ascii="Times New Roman" w:hAnsi="Times New Roman"/>
          <w:sz w:val="24"/>
          <w:szCs w:val="24"/>
          <w:lang w:val="de-DE"/>
        </w:rPr>
        <w:t>r</w:t>
      </w:r>
      <w:r w:rsidR="00562347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 xml:space="preserve">Freiheit. In seinem </w:t>
      </w:r>
      <w:r w:rsidR="00B3286F">
        <w:rPr>
          <w:rFonts w:ascii="Times New Roman" w:hAnsi="Times New Roman"/>
          <w:sz w:val="24"/>
          <w:szCs w:val="24"/>
          <w:lang w:val="de-DE"/>
        </w:rPr>
        <w:t>Kongressbericht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 xml:space="preserve">, der in der Zeitschrift </w:t>
      </w:r>
      <w:proofErr w:type="spellStart"/>
      <w:r w:rsidR="003B0334" w:rsidRPr="003F478A">
        <w:rPr>
          <w:rFonts w:ascii="Times New Roman" w:hAnsi="Times New Roman"/>
          <w:i/>
          <w:iCs/>
          <w:sz w:val="24"/>
          <w:szCs w:val="24"/>
          <w:lang w:val="de-DE"/>
        </w:rPr>
        <w:t>Architectural</w:t>
      </w:r>
      <w:proofErr w:type="spellEnd"/>
      <w:r w:rsidR="003B0334" w:rsidRPr="003F478A">
        <w:rPr>
          <w:rFonts w:ascii="Times New Roman" w:hAnsi="Times New Roman"/>
          <w:i/>
          <w:iCs/>
          <w:sz w:val="24"/>
          <w:szCs w:val="24"/>
          <w:lang w:val="de-DE"/>
        </w:rPr>
        <w:t xml:space="preserve"> Design 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>veröffentlicht wurde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>,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 xml:space="preserve"> schrieb er</w:t>
      </w:r>
      <w:r w:rsidR="00AA449A">
        <w:rPr>
          <w:rFonts w:ascii="Times New Roman" w:hAnsi="Times New Roman"/>
          <w:sz w:val="24"/>
          <w:szCs w:val="24"/>
          <w:lang w:val="de-DE"/>
        </w:rPr>
        <w:t>:</w:t>
      </w:r>
      <w:r w:rsidR="005F1ABB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 xml:space="preserve">„Der Hersteller ist der neue </w:t>
      </w:r>
      <w:r w:rsidR="005F1ABB">
        <w:rPr>
          <w:rFonts w:ascii="Times New Roman" w:hAnsi="Times New Roman"/>
          <w:sz w:val="24"/>
          <w:szCs w:val="24"/>
          <w:lang w:val="de-DE"/>
        </w:rPr>
        <w:t>Patron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>. Er steht jetzt am Ursprung der Bauindustrie. Er muss immer größere Mengen an Standardmaterialien herstellen, und seine Verantwortung für d</w:t>
      </w:r>
      <w:r w:rsidR="005F1ABB">
        <w:rPr>
          <w:rFonts w:ascii="Times New Roman" w:hAnsi="Times New Roman"/>
          <w:sz w:val="24"/>
          <w:szCs w:val="24"/>
          <w:lang w:val="de-DE"/>
        </w:rPr>
        <w:t>ie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 xml:space="preserve"> Um</w:t>
      </w:r>
      <w:r w:rsidR="005F1ABB">
        <w:rPr>
          <w:rFonts w:ascii="Times New Roman" w:hAnsi="Times New Roman"/>
          <w:sz w:val="24"/>
          <w:szCs w:val="24"/>
          <w:lang w:val="de-DE"/>
        </w:rPr>
        <w:t>welt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>, d</w:t>
      </w:r>
      <w:r w:rsidR="005F1ABB">
        <w:rPr>
          <w:rFonts w:ascii="Times New Roman" w:hAnsi="Times New Roman"/>
          <w:sz w:val="24"/>
          <w:szCs w:val="24"/>
          <w:lang w:val="de-DE"/>
        </w:rPr>
        <w:t>ie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 xml:space="preserve"> diese Materialien </w:t>
      </w:r>
      <w:r w:rsidR="005F1ABB">
        <w:rPr>
          <w:rFonts w:ascii="Times New Roman" w:hAnsi="Times New Roman"/>
          <w:sz w:val="24"/>
          <w:szCs w:val="24"/>
          <w:lang w:val="de-DE"/>
        </w:rPr>
        <w:t>zwangsläufig</w:t>
      </w:r>
      <w:r w:rsidR="005F1ABB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F1ABB">
        <w:rPr>
          <w:rFonts w:ascii="Times New Roman" w:hAnsi="Times New Roman"/>
          <w:sz w:val="24"/>
          <w:szCs w:val="24"/>
          <w:lang w:val="de-DE"/>
        </w:rPr>
        <w:t>er</w:t>
      </w:r>
      <w:r w:rsidR="00750266" w:rsidRPr="003F478A">
        <w:rPr>
          <w:rFonts w:ascii="Times New Roman" w:hAnsi="Times New Roman"/>
          <w:sz w:val="24"/>
          <w:szCs w:val="24"/>
          <w:lang w:val="de-DE"/>
        </w:rPr>
        <w:t>schaffen, wird immer größer. Er trifft jetzt die ästhetischen wie auch die technischen und ökonomischen Entscheidungen.“</w:t>
      </w:r>
      <w:r w:rsidR="003B0334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15"/>
      </w:r>
    </w:p>
    <w:p w:rsidR="007F44DE" w:rsidRPr="00352C55" w:rsidRDefault="00366F9D" w:rsidP="007759FC">
      <w:pPr>
        <w:pStyle w:val="Default"/>
        <w:spacing w:after="200" w:line="360" w:lineRule="auto"/>
        <w:ind w:firstLine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Mit der Krönung des Herstellers </w:t>
      </w:r>
      <w:r w:rsidR="00FC4C0C" w:rsidRPr="003F478A">
        <w:rPr>
          <w:rFonts w:ascii="Times New Roman" w:hAnsi="Times New Roman"/>
          <w:sz w:val="24"/>
          <w:szCs w:val="24"/>
          <w:lang w:val="de-DE"/>
        </w:rPr>
        <w:t xml:space="preserve">zum „Ursprung der Bauindustrie“ </w:t>
      </w:r>
      <w:r w:rsidR="00491A89">
        <w:rPr>
          <w:rFonts w:ascii="Times New Roman" w:hAnsi="Times New Roman"/>
          <w:sz w:val="24"/>
          <w:szCs w:val="24"/>
          <w:lang w:val="de-DE"/>
        </w:rPr>
        <w:t xml:space="preserve">entfaltet Crosby </w:t>
      </w:r>
      <w:r w:rsidR="00FC4C0C" w:rsidRPr="003F478A">
        <w:rPr>
          <w:rFonts w:ascii="Times New Roman" w:hAnsi="Times New Roman"/>
          <w:sz w:val="24"/>
          <w:szCs w:val="24"/>
          <w:lang w:val="de-DE"/>
        </w:rPr>
        <w:t>eine radikale Umstrukturierung de</w:t>
      </w:r>
      <w:r w:rsidR="0096369E">
        <w:rPr>
          <w:rFonts w:ascii="Times New Roman" w:hAnsi="Times New Roman"/>
          <w:sz w:val="24"/>
          <w:szCs w:val="24"/>
          <w:lang w:val="de-DE"/>
        </w:rPr>
        <w:t>s</w:t>
      </w:r>
      <w:r w:rsidR="00FC4C0C" w:rsidRPr="003F478A">
        <w:rPr>
          <w:rFonts w:ascii="Times New Roman" w:hAnsi="Times New Roman"/>
          <w:sz w:val="24"/>
          <w:szCs w:val="24"/>
          <w:lang w:val="de-DE"/>
        </w:rPr>
        <w:t xml:space="preserve"> g</w:t>
      </w:r>
      <w:r w:rsidR="002B571D" w:rsidRPr="003F478A">
        <w:rPr>
          <w:rFonts w:ascii="Times New Roman" w:hAnsi="Times New Roman"/>
          <w:sz w:val="24"/>
          <w:szCs w:val="24"/>
          <w:lang w:val="de-DE"/>
        </w:rPr>
        <w:t>esamten Architektur</w:t>
      </w:r>
      <w:r w:rsidR="0096369E">
        <w:rPr>
          <w:rFonts w:ascii="Times New Roman" w:hAnsi="Times New Roman"/>
          <w:sz w:val="24"/>
          <w:szCs w:val="24"/>
          <w:lang w:val="de-DE"/>
        </w:rPr>
        <w:t>feld</w:t>
      </w:r>
      <w:r w:rsidR="00B3286F">
        <w:rPr>
          <w:rFonts w:ascii="Times New Roman" w:hAnsi="Times New Roman"/>
          <w:sz w:val="24"/>
          <w:szCs w:val="24"/>
          <w:lang w:val="de-DE"/>
        </w:rPr>
        <w:t>e</w:t>
      </w:r>
      <w:r w:rsidR="0096369E">
        <w:rPr>
          <w:rFonts w:ascii="Times New Roman" w:hAnsi="Times New Roman"/>
          <w:sz w:val="24"/>
          <w:szCs w:val="24"/>
          <w:lang w:val="de-DE"/>
        </w:rPr>
        <w:t>s</w:t>
      </w:r>
      <w:r w:rsidR="002B571D" w:rsidRPr="003F478A">
        <w:rPr>
          <w:rFonts w:ascii="Times New Roman" w:hAnsi="Times New Roman"/>
          <w:sz w:val="24"/>
          <w:szCs w:val="24"/>
          <w:lang w:val="de-DE"/>
        </w:rPr>
        <w:t>, in de</w:t>
      </w:r>
      <w:r w:rsidR="0096369E">
        <w:rPr>
          <w:rFonts w:ascii="Times New Roman" w:hAnsi="Times New Roman"/>
          <w:sz w:val="24"/>
          <w:szCs w:val="24"/>
          <w:lang w:val="de-DE"/>
        </w:rPr>
        <w:t>m</w:t>
      </w:r>
      <w:r w:rsidR="00FC4C0C" w:rsidRPr="003F478A">
        <w:rPr>
          <w:rFonts w:ascii="Times New Roman" w:hAnsi="Times New Roman"/>
          <w:sz w:val="24"/>
          <w:szCs w:val="24"/>
          <w:lang w:val="de-DE"/>
        </w:rPr>
        <w:t xml:space="preserve"> das Gebäude </w:t>
      </w:r>
      <w:r w:rsidR="00F52CEA">
        <w:rPr>
          <w:rFonts w:ascii="Times New Roman" w:hAnsi="Times New Roman"/>
          <w:sz w:val="24"/>
          <w:szCs w:val="24"/>
          <w:lang w:val="de-DE"/>
        </w:rPr>
        <w:t xml:space="preserve">seine </w:t>
      </w:r>
      <w:r w:rsidR="00491A89">
        <w:rPr>
          <w:rFonts w:ascii="Times New Roman" w:hAnsi="Times New Roman"/>
          <w:sz w:val="24"/>
          <w:szCs w:val="24"/>
          <w:lang w:val="de-DE"/>
        </w:rPr>
        <w:t>Unabhängigkeit</w:t>
      </w:r>
      <w:r w:rsidR="00491A89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C4C0C" w:rsidRPr="003F478A">
        <w:rPr>
          <w:rFonts w:ascii="Times New Roman" w:hAnsi="Times New Roman"/>
          <w:sz w:val="24"/>
          <w:szCs w:val="24"/>
          <w:lang w:val="de-DE"/>
        </w:rPr>
        <w:t xml:space="preserve">vom Architekten </w:t>
      </w:r>
      <w:r w:rsidR="002B571D" w:rsidRPr="003F478A">
        <w:rPr>
          <w:rFonts w:ascii="Times New Roman" w:hAnsi="Times New Roman"/>
          <w:sz w:val="24"/>
          <w:szCs w:val="24"/>
          <w:lang w:val="de-DE"/>
        </w:rPr>
        <w:t>erlangt</w:t>
      </w:r>
      <w:r w:rsidR="00FC4C0C" w:rsidRPr="003F478A">
        <w:rPr>
          <w:rFonts w:ascii="Times New Roman" w:hAnsi="Times New Roman"/>
          <w:sz w:val="24"/>
          <w:szCs w:val="24"/>
          <w:lang w:val="de-DE"/>
        </w:rPr>
        <w:t xml:space="preserve"> und sich </w:t>
      </w:r>
      <w:r w:rsidR="00491A89">
        <w:rPr>
          <w:rFonts w:ascii="Times New Roman" w:hAnsi="Times New Roman"/>
          <w:sz w:val="24"/>
          <w:szCs w:val="24"/>
          <w:lang w:val="de-DE"/>
        </w:rPr>
        <w:t xml:space="preserve">selbst an die </w:t>
      </w:r>
      <w:r w:rsidR="00FC4C0C" w:rsidRPr="003F478A">
        <w:rPr>
          <w:rFonts w:ascii="Times New Roman" w:hAnsi="Times New Roman"/>
          <w:sz w:val="24"/>
          <w:szCs w:val="24"/>
          <w:lang w:val="de-DE"/>
        </w:rPr>
        <w:t>Kräfte de</w:t>
      </w:r>
      <w:r w:rsidR="00491A89">
        <w:rPr>
          <w:rFonts w:ascii="Times New Roman" w:hAnsi="Times New Roman"/>
          <w:sz w:val="24"/>
          <w:szCs w:val="24"/>
          <w:lang w:val="de-DE"/>
        </w:rPr>
        <w:t>r Marktwirtschaft bindet.</w:t>
      </w:r>
      <w:r w:rsidR="00FC4C0C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1788C" w:rsidRPr="003F478A">
        <w:rPr>
          <w:rFonts w:ascii="Times New Roman" w:hAnsi="Times New Roman"/>
          <w:sz w:val="24"/>
          <w:szCs w:val="24"/>
          <w:lang w:val="de-DE"/>
        </w:rPr>
        <w:t xml:space="preserve">Diese </w:t>
      </w:r>
      <w:r w:rsidR="0096369E">
        <w:rPr>
          <w:rFonts w:ascii="Times New Roman" w:hAnsi="Times New Roman"/>
          <w:sz w:val="24"/>
          <w:szCs w:val="24"/>
          <w:lang w:val="de-DE"/>
        </w:rPr>
        <w:t>Anekdote</w:t>
      </w:r>
      <w:r w:rsidR="0096369E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1788C" w:rsidRPr="003F478A">
        <w:rPr>
          <w:rFonts w:ascii="Times New Roman" w:hAnsi="Times New Roman"/>
          <w:sz w:val="24"/>
          <w:szCs w:val="24"/>
          <w:lang w:val="de-DE"/>
        </w:rPr>
        <w:t xml:space="preserve">könnte als </w:t>
      </w:r>
      <w:r w:rsidR="0096369E">
        <w:rPr>
          <w:rFonts w:ascii="Times New Roman" w:hAnsi="Times New Roman"/>
          <w:sz w:val="24"/>
          <w:szCs w:val="24"/>
          <w:lang w:val="de-DE"/>
        </w:rPr>
        <w:t>Entgegnung</w:t>
      </w:r>
      <w:r w:rsidR="0096369E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1788C" w:rsidRPr="003F478A">
        <w:rPr>
          <w:rFonts w:ascii="Times New Roman" w:hAnsi="Times New Roman"/>
          <w:sz w:val="24"/>
          <w:szCs w:val="24"/>
          <w:lang w:val="de-DE"/>
        </w:rPr>
        <w:t>auf den Versuch der sowjetischen Architekten gelesen werden</w:t>
      </w:r>
      <w:r w:rsidR="009B3F41">
        <w:rPr>
          <w:rFonts w:ascii="Times New Roman" w:hAnsi="Times New Roman"/>
          <w:sz w:val="24"/>
          <w:szCs w:val="24"/>
          <w:lang w:val="de-DE"/>
        </w:rPr>
        <w:t>, einen</w:t>
      </w:r>
      <w:r w:rsidR="0011788C" w:rsidRPr="003F478A">
        <w:rPr>
          <w:rFonts w:ascii="Times New Roman" w:hAnsi="Times New Roman"/>
          <w:sz w:val="24"/>
          <w:szCs w:val="24"/>
          <w:lang w:val="de-DE"/>
        </w:rPr>
        <w:t xml:space="preserve"> Überlegenheitsanspruch ihrer ge</w:t>
      </w:r>
      <w:r w:rsidR="00D60B98" w:rsidRPr="003F478A">
        <w:rPr>
          <w:rFonts w:ascii="Times New Roman" w:hAnsi="Times New Roman"/>
          <w:sz w:val="24"/>
          <w:szCs w:val="24"/>
          <w:lang w:val="de-DE"/>
        </w:rPr>
        <w:t>sellschaftlichen Struktur und damit auch ihrer Architektur</w:t>
      </w:r>
      <w:r w:rsidR="009B3F41">
        <w:rPr>
          <w:rFonts w:ascii="Times New Roman" w:hAnsi="Times New Roman"/>
          <w:sz w:val="24"/>
          <w:szCs w:val="24"/>
          <w:lang w:val="de-DE"/>
        </w:rPr>
        <w:t xml:space="preserve"> zu behaupten</w:t>
      </w:r>
      <w:r w:rsidR="00D60B98" w:rsidRPr="003F478A">
        <w:rPr>
          <w:rFonts w:ascii="Times New Roman" w:hAnsi="Times New Roman"/>
          <w:sz w:val="24"/>
          <w:szCs w:val="24"/>
          <w:lang w:val="de-DE"/>
        </w:rPr>
        <w:t xml:space="preserve">. Sie kann </w:t>
      </w:r>
      <w:r w:rsidR="009B3F41">
        <w:rPr>
          <w:rFonts w:ascii="Times New Roman" w:hAnsi="Times New Roman"/>
          <w:sz w:val="24"/>
          <w:szCs w:val="24"/>
          <w:lang w:val="de-DE"/>
        </w:rPr>
        <w:t>ebenso</w:t>
      </w:r>
      <w:r w:rsidR="00D60B98" w:rsidRPr="003F478A">
        <w:rPr>
          <w:rFonts w:ascii="Times New Roman" w:hAnsi="Times New Roman"/>
          <w:sz w:val="24"/>
          <w:szCs w:val="24"/>
          <w:lang w:val="de-DE"/>
        </w:rPr>
        <w:t xml:space="preserve"> als </w:t>
      </w:r>
      <w:r w:rsidR="009B3F41">
        <w:rPr>
          <w:rFonts w:ascii="Times New Roman" w:hAnsi="Times New Roman"/>
          <w:sz w:val="24"/>
          <w:szCs w:val="24"/>
          <w:lang w:val="de-DE"/>
        </w:rPr>
        <w:t>Vorgriff</w:t>
      </w:r>
      <w:r w:rsidR="009B3F41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B3F41">
        <w:rPr>
          <w:rFonts w:ascii="Times New Roman" w:hAnsi="Times New Roman"/>
          <w:sz w:val="24"/>
          <w:szCs w:val="24"/>
          <w:lang w:val="de-DE"/>
        </w:rPr>
        <w:t xml:space="preserve">auf </w:t>
      </w:r>
      <w:r w:rsidR="00D60B98" w:rsidRPr="003F478A">
        <w:rPr>
          <w:rFonts w:ascii="Times New Roman" w:hAnsi="Times New Roman"/>
          <w:sz w:val="24"/>
          <w:szCs w:val="24"/>
          <w:lang w:val="de-DE"/>
        </w:rPr>
        <w:t>d</w:t>
      </w:r>
      <w:r w:rsidR="009B3F41">
        <w:rPr>
          <w:rFonts w:ascii="Times New Roman" w:hAnsi="Times New Roman"/>
          <w:sz w:val="24"/>
          <w:szCs w:val="24"/>
          <w:lang w:val="de-DE"/>
        </w:rPr>
        <w:t>ie</w:t>
      </w:r>
      <w:r w:rsidR="00D60B98" w:rsidRPr="003F478A">
        <w:rPr>
          <w:rFonts w:ascii="Times New Roman" w:hAnsi="Times New Roman"/>
          <w:sz w:val="24"/>
          <w:szCs w:val="24"/>
          <w:lang w:val="de-DE"/>
        </w:rPr>
        <w:t xml:space="preserve"> Wende </w:t>
      </w:r>
      <w:r w:rsidR="00CB1553">
        <w:rPr>
          <w:rFonts w:ascii="Times New Roman" w:hAnsi="Times New Roman"/>
          <w:sz w:val="24"/>
          <w:szCs w:val="24"/>
          <w:lang w:val="de-DE"/>
        </w:rPr>
        <w:t>der</w:t>
      </w:r>
      <w:r w:rsidR="00B3286F">
        <w:rPr>
          <w:rFonts w:ascii="Times New Roman" w:hAnsi="Times New Roman"/>
          <w:sz w:val="24"/>
          <w:szCs w:val="24"/>
          <w:lang w:val="de-DE"/>
        </w:rPr>
        <w:t xml:space="preserve"> 1970er-Jahre</w:t>
      </w:r>
      <w:r w:rsidR="00D60B98" w:rsidRPr="003F478A">
        <w:rPr>
          <w:rFonts w:ascii="Times New Roman" w:hAnsi="Times New Roman"/>
          <w:sz w:val="24"/>
          <w:szCs w:val="24"/>
          <w:lang w:val="de-DE"/>
        </w:rPr>
        <w:t xml:space="preserve"> hin zu </w:t>
      </w:r>
      <w:r w:rsidR="00D60B98" w:rsidRPr="003F478A">
        <w:rPr>
          <w:rFonts w:ascii="Times New Roman" w:hAnsi="Times New Roman"/>
          <w:sz w:val="24"/>
          <w:szCs w:val="24"/>
          <w:lang w:val="de-DE"/>
        </w:rPr>
        <w:lastRenderedPageBreak/>
        <w:t xml:space="preserve">einer freien Wirtschaft gesehen werden. </w:t>
      </w:r>
      <w:r w:rsidR="001647A5" w:rsidRPr="003F478A">
        <w:rPr>
          <w:rFonts w:ascii="Times New Roman" w:hAnsi="Times New Roman"/>
          <w:sz w:val="24"/>
          <w:szCs w:val="24"/>
          <w:lang w:val="de-DE"/>
        </w:rPr>
        <w:t>Auf jeden Fall zeigt</w:t>
      </w:r>
      <w:r w:rsidR="00151908">
        <w:rPr>
          <w:rFonts w:ascii="Times New Roman" w:hAnsi="Times New Roman"/>
          <w:sz w:val="24"/>
          <w:szCs w:val="24"/>
          <w:lang w:val="de-DE"/>
        </w:rPr>
        <w:t>e</w:t>
      </w:r>
      <w:r w:rsidR="001647A5" w:rsidRPr="003F478A">
        <w:rPr>
          <w:rFonts w:ascii="Times New Roman" w:hAnsi="Times New Roman"/>
          <w:sz w:val="24"/>
          <w:szCs w:val="24"/>
          <w:lang w:val="de-DE"/>
        </w:rPr>
        <w:t xml:space="preserve"> sich darin eine entschiedene Ablehnung der historischen Rolle des Architekten als „</w:t>
      </w:r>
      <w:r w:rsidR="00B3286F">
        <w:rPr>
          <w:rFonts w:ascii="Times New Roman" w:hAnsi="Times New Roman"/>
          <w:sz w:val="24"/>
          <w:szCs w:val="24"/>
          <w:lang w:val="de-DE"/>
        </w:rPr>
        <w:t>Herr</w:t>
      </w:r>
      <w:r w:rsidR="001647A5" w:rsidRPr="003F478A">
        <w:rPr>
          <w:rFonts w:ascii="Times New Roman" w:hAnsi="Times New Roman"/>
          <w:sz w:val="24"/>
          <w:szCs w:val="24"/>
          <w:lang w:val="de-DE"/>
        </w:rPr>
        <w:t xml:space="preserve"> des Raumes“.</w:t>
      </w:r>
      <w:r w:rsidR="00270C6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647A5" w:rsidRPr="003F478A">
        <w:rPr>
          <w:rFonts w:ascii="Times New Roman" w:hAnsi="Times New Roman"/>
          <w:sz w:val="24"/>
          <w:szCs w:val="24"/>
          <w:lang w:val="de-DE"/>
        </w:rPr>
        <w:t xml:space="preserve">Crosby </w:t>
      </w:r>
      <w:r w:rsidR="00352C55">
        <w:rPr>
          <w:rFonts w:ascii="Times New Roman" w:hAnsi="Times New Roman"/>
          <w:sz w:val="24"/>
          <w:szCs w:val="24"/>
          <w:lang w:val="de-DE"/>
        </w:rPr>
        <w:t xml:space="preserve">verkündet in seiner Rede, </w:t>
      </w:r>
      <w:r w:rsidR="001647A5" w:rsidRPr="003F478A">
        <w:rPr>
          <w:rFonts w:ascii="Times New Roman" w:hAnsi="Times New Roman"/>
          <w:sz w:val="24"/>
          <w:szCs w:val="24"/>
          <w:lang w:val="de-DE"/>
        </w:rPr>
        <w:t>die drei großen Variablen moderner Räume „Territorium, Kommunikation und Geschwindigkeit“</w:t>
      </w:r>
      <w:r w:rsidR="00352C55" w:rsidRPr="00352C55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 xml:space="preserve"> </w:t>
      </w:r>
      <w:r w:rsidR="00352C55" w:rsidRPr="003F478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erence w:id="16"/>
      </w:r>
      <w:r w:rsidR="001647A5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52C55">
        <w:rPr>
          <w:rFonts w:ascii="Times New Roman" w:hAnsi="Times New Roman"/>
          <w:sz w:val="24"/>
          <w:szCs w:val="24"/>
          <w:lang w:val="de-DE"/>
        </w:rPr>
        <w:t>– um mit den Worten Michel Foucaults zu sprechen</w:t>
      </w:r>
      <w:r w:rsidR="00352C55" w:rsidRPr="003F478A" w:rsidDel="00270C6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52C55">
        <w:rPr>
          <w:rFonts w:ascii="Times New Roman" w:hAnsi="Times New Roman"/>
          <w:sz w:val="24"/>
          <w:szCs w:val="24"/>
          <w:lang w:val="de-DE"/>
        </w:rPr>
        <w:t xml:space="preserve">– </w:t>
      </w:r>
      <w:r w:rsidR="001647A5" w:rsidRPr="003F478A">
        <w:rPr>
          <w:rFonts w:ascii="Times New Roman" w:hAnsi="Times New Roman"/>
          <w:sz w:val="24"/>
          <w:szCs w:val="24"/>
          <w:lang w:val="de-DE"/>
        </w:rPr>
        <w:t xml:space="preserve">seien nicht </w:t>
      </w:r>
      <w:r w:rsidR="00151908">
        <w:rPr>
          <w:rFonts w:ascii="Times New Roman" w:hAnsi="Times New Roman"/>
          <w:sz w:val="24"/>
          <w:szCs w:val="24"/>
          <w:lang w:val="de-DE"/>
        </w:rPr>
        <w:t>länger</w:t>
      </w:r>
      <w:r w:rsidR="001647A5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F753C" w:rsidRPr="003F478A">
        <w:rPr>
          <w:rFonts w:ascii="Times New Roman" w:hAnsi="Times New Roman"/>
          <w:sz w:val="24"/>
          <w:szCs w:val="24"/>
          <w:lang w:val="de-DE"/>
        </w:rPr>
        <w:t>in der Hand</w:t>
      </w:r>
      <w:r w:rsidR="001647A5" w:rsidRPr="003F478A">
        <w:rPr>
          <w:rFonts w:ascii="Times New Roman" w:hAnsi="Times New Roman"/>
          <w:sz w:val="24"/>
          <w:szCs w:val="24"/>
          <w:lang w:val="de-DE"/>
        </w:rPr>
        <w:t xml:space="preserve"> der Architekten.</w:t>
      </w:r>
      <w:r w:rsidR="003B0334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F753C" w:rsidRPr="003F478A">
        <w:rPr>
          <w:rFonts w:ascii="Times New Roman" w:hAnsi="Times New Roman"/>
          <w:sz w:val="24"/>
          <w:szCs w:val="24"/>
          <w:lang w:val="de-DE"/>
        </w:rPr>
        <w:t xml:space="preserve">An ihre Stelle </w:t>
      </w:r>
      <w:r w:rsidR="00352C55">
        <w:rPr>
          <w:rFonts w:ascii="Times New Roman" w:hAnsi="Times New Roman"/>
          <w:sz w:val="24"/>
          <w:szCs w:val="24"/>
          <w:lang w:val="de-DE"/>
        </w:rPr>
        <w:t>würden</w:t>
      </w:r>
      <w:r w:rsidR="00352C55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F753C" w:rsidRPr="003F478A">
        <w:rPr>
          <w:rFonts w:ascii="Times New Roman" w:hAnsi="Times New Roman"/>
          <w:sz w:val="24"/>
          <w:szCs w:val="24"/>
          <w:lang w:val="de-DE"/>
        </w:rPr>
        <w:t>nun Hersteller, Markt und Standardisierung</w:t>
      </w:r>
      <w:r w:rsidR="00352C55">
        <w:rPr>
          <w:rFonts w:ascii="Times New Roman" w:hAnsi="Times New Roman"/>
          <w:sz w:val="24"/>
          <w:szCs w:val="24"/>
          <w:lang w:val="de-DE"/>
        </w:rPr>
        <w:t xml:space="preserve"> treten</w:t>
      </w:r>
      <w:r w:rsidR="00587126">
        <w:rPr>
          <w:rFonts w:ascii="Times New Roman" w:hAnsi="Times New Roman"/>
          <w:sz w:val="24"/>
          <w:szCs w:val="24"/>
          <w:lang w:val="de-DE"/>
        </w:rPr>
        <w:t>.</w:t>
      </w:r>
    </w:p>
    <w:p w:rsidR="007F44DE" w:rsidRPr="009216E6" w:rsidRDefault="00352C55" w:rsidP="007759FC">
      <w:pPr>
        <w:pStyle w:val="Default"/>
        <w:spacing w:after="200" w:line="360" w:lineRule="auto"/>
        <w:ind w:firstLine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Bemerkenswert am </w:t>
      </w:r>
      <w:r w:rsidR="00151908">
        <w:rPr>
          <w:rFonts w:ascii="Times New Roman" w:hAnsi="Times New Roman"/>
          <w:sz w:val="24"/>
          <w:szCs w:val="24"/>
          <w:lang w:val="de-DE"/>
        </w:rPr>
        <w:t xml:space="preserve">UIA-Kongress von 1961 </w:t>
      </w:r>
      <w:r w:rsidR="009216E6">
        <w:rPr>
          <w:rFonts w:ascii="Times New Roman" w:hAnsi="Times New Roman"/>
          <w:sz w:val="24"/>
          <w:szCs w:val="24"/>
          <w:lang w:val="de-DE"/>
        </w:rPr>
        <w:t>ist</w:t>
      </w:r>
      <w:r w:rsidR="00151908">
        <w:rPr>
          <w:rFonts w:ascii="Times New Roman" w:hAnsi="Times New Roman"/>
          <w:sz w:val="24"/>
          <w:szCs w:val="24"/>
          <w:lang w:val="de-DE"/>
        </w:rPr>
        <w:t>, dass d</w:t>
      </w:r>
      <w:r w:rsidR="00DC3AFF" w:rsidRPr="003F478A">
        <w:rPr>
          <w:rFonts w:ascii="Times New Roman" w:hAnsi="Times New Roman"/>
          <w:sz w:val="24"/>
          <w:szCs w:val="24"/>
          <w:lang w:val="de-DE"/>
        </w:rPr>
        <w:t xml:space="preserve">ie Architekten </w:t>
      </w:r>
      <w:r w:rsidR="009216E6">
        <w:rPr>
          <w:rFonts w:ascii="Times New Roman" w:hAnsi="Times New Roman"/>
          <w:sz w:val="24"/>
          <w:szCs w:val="24"/>
          <w:lang w:val="de-DE"/>
        </w:rPr>
        <w:t>nicht bloß</w:t>
      </w:r>
      <w:r w:rsidR="00DC3AFF" w:rsidRPr="003F478A">
        <w:rPr>
          <w:rFonts w:ascii="Times New Roman" w:hAnsi="Times New Roman"/>
          <w:sz w:val="24"/>
          <w:szCs w:val="24"/>
          <w:lang w:val="de-DE"/>
        </w:rPr>
        <w:t xml:space="preserve"> Opfer</w:t>
      </w:r>
      <w:r w:rsidR="009216E6">
        <w:rPr>
          <w:rFonts w:ascii="Times New Roman" w:hAnsi="Times New Roman"/>
          <w:sz w:val="24"/>
          <w:szCs w:val="24"/>
          <w:lang w:val="de-DE"/>
        </w:rPr>
        <w:t xml:space="preserve"> waren</w:t>
      </w:r>
      <w:r w:rsidR="00DC3AFF" w:rsidRPr="003F478A">
        <w:rPr>
          <w:rFonts w:ascii="Times New Roman" w:hAnsi="Times New Roman"/>
          <w:sz w:val="24"/>
          <w:szCs w:val="24"/>
          <w:lang w:val="de-DE"/>
        </w:rPr>
        <w:t xml:space="preserve">, die ungewollt in </w:t>
      </w:r>
      <w:r w:rsidR="009216E6">
        <w:rPr>
          <w:rFonts w:ascii="Times New Roman" w:hAnsi="Times New Roman"/>
          <w:sz w:val="24"/>
          <w:szCs w:val="24"/>
          <w:lang w:val="de-DE"/>
        </w:rPr>
        <w:t>die</w:t>
      </w:r>
      <w:r w:rsidR="00DC3AFF" w:rsidRPr="003F478A">
        <w:rPr>
          <w:rFonts w:ascii="Times New Roman" w:hAnsi="Times New Roman"/>
          <w:sz w:val="24"/>
          <w:szCs w:val="24"/>
          <w:lang w:val="de-DE"/>
        </w:rPr>
        <w:t xml:space="preserve"> Situation ge</w:t>
      </w:r>
      <w:r w:rsidR="009216E6">
        <w:rPr>
          <w:rFonts w:ascii="Times New Roman" w:hAnsi="Times New Roman"/>
          <w:sz w:val="24"/>
          <w:szCs w:val="24"/>
          <w:lang w:val="de-DE"/>
        </w:rPr>
        <w:t>rieten</w:t>
      </w:r>
      <w:r>
        <w:rPr>
          <w:rFonts w:ascii="Times New Roman" w:hAnsi="Times New Roman"/>
          <w:sz w:val="24"/>
          <w:szCs w:val="24"/>
          <w:lang w:val="de-DE"/>
        </w:rPr>
        <w:t>,</w:t>
      </w:r>
      <w:r w:rsidR="00DC3AFF" w:rsidRPr="003F478A">
        <w:rPr>
          <w:rFonts w:ascii="Times New Roman" w:hAnsi="Times New Roman"/>
          <w:sz w:val="24"/>
          <w:szCs w:val="24"/>
          <w:lang w:val="de-DE"/>
        </w:rPr>
        <w:t xml:space="preserve"> den Ansatz des Staates oder des Marktes unterstützen</w:t>
      </w:r>
      <w:r w:rsidR="00B3286F">
        <w:rPr>
          <w:rFonts w:ascii="Times New Roman" w:hAnsi="Times New Roman"/>
          <w:sz w:val="24"/>
          <w:szCs w:val="24"/>
          <w:lang w:val="de-DE"/>
        </w:rPr>
        <w:t xml:space="preserve"> zu</w:t>
      </w:r>
      <w:r w:rsidR="00DC3AFF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B571D" w:rsidRPr="003F478A">
        <w:rPr>
          <w:rFonts w:ascii="Times New Roman" w:hAnsi="Times New Roman"/>
          <w:sz w:val="24"/>
          <w:szCs w:val="24"/>
          <w:lang w:val="de-DE"/>
        </w:rPr>
        <w:t>müssen</w:t>
      </w:r>
      <w:r w:rsidR="00DC3AFF" w:rsidRPr="003F478A">
        <w:rPr>
          <w:rFonts w:ascii="Times New Roman" w:hAnsi="Times New Roman"/>
          <w:sz w:val="24"/>
          <w:szCs w:val="24"/>
          <w:lang w:val="de-DE"/>
        </w:rPr>
        <w:t>. Ihnen kam</w:t>
      </w:r>
      <w:r w:rsidR="002B571D" w:rsidRPr="003F478A">
        <w:rPr>
          <w:rFonts w:ascii="Times New Roman" w:hAnsi="Times New Roman"/>
          <w:sz w:val="24"/>
          <w:szCs w:val="24"/>
          <w:lang w:val="de-DE"/>
        </w:rPr>
        <w:t xml:space="preserve">, so wurde es dargestellt, </w:t>
      </w:r>
      <w:r w:rsidR="00DC3AFF" w:rsidRPr="003F478A">
        <w:rPr>
          <w:rFonts w:ascii="Times New Roman" w:hAnsi="Times New Roman"/>
          <w:sz w:val="24"/>
          <w:szCs w:val="24"/>
          <w:lang w:val="de-DE"/>
        </w:rPr>
        <w:t xml:space="preserve">durchaus eine aktive Rolle zu. Um die Fehler des vorangegangenen Jahrzehnts zu vermeiden, gaben Architekten sowohl aus dem Westen wie aus dem Osten zumeist freiwillig ihre Verantwortung </w:t>
      </w:r>
      <w:r w:rsidR="00911250">
        <w:rPr>
          <w:rFonts w:ascii="Times New Roman" w:hAnsi="Times New Roman"/>
          <w:sz w:val="24"/>
          <w:szCs w:val="24"/>
          <w:lang w:val="de-DE"/>
        </w:rPr>
        <w:t>als</w:t>
      </w:r>
      <w:r w:rsidR="00DC3AFF" w:rsidRPr="003F478A">
        <w:rPr>
          <w:rFonts w:ascii="Times New Roman" w:hAnsi="Times New Roman"/>
          <w:sz w:val="24"/>
          <w:szCs w:val="24"/>
          <w:lang w:val="de-DE"/>
        </w:rPr>
        <w:t xml:space="preserve"> „</w:t>
      </w:r>
      <w:r w:rsidR="004E2B65" w:rsidRPr="003F478A">
        <w:rPr>
          <w:rFonts w:ascii="Times New Roman" w:hAnsi="Times New Roman"/>
          <w:sz w:val="24"/>
          <w:szCs w:val="24"/>
          <w:lang w:val="de-DE"/>
        </w:rPr>
        <w:t>Herren</w:t>
      </w:r>
      <w:r w:rsidR="00DC3AFF" w:rsidRPr="003F478A">
        <w:rPr>
          <w:rFonts w:ascii="Times New Roman" w:hAnsi="Times New Roman"/>
          <w:sz w:val="24"/>
          <w:szCs w:val="24"/>
          <w:lang w:val="de-DE"/>
        </w:rPr>
        <w:t xml:space="preserve"> des Raumes“ auf.</w:t>
      </w:r>
      <w:r w:rsidR="0098364F" w:rsidRPr="003F478A">
        <w:rPr>
          <w:rFonts w:ascii="Times New Roman" w:hAnsi="Times New Roman"/>
          <w:sz w:val="24"/>
          <w:szCs w:val="24"/>
          <w:lang w:val="de-DE"/>
        </w:rPr>
        <w:t xml:space="preserve"> Inmitten der instabilen Lage des Kalten Krieges glaubten Architekten nicht mehr an ihre Fähigkeit, eine architektonische Vision als Antwort auf die gesellschaftlichen und politischen Veränderungen</w:t>
      </w:r>
      <w:r w:rsidR="00351C2F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11250">
        <w:rPr>
          <w:rFonts w:ascii="Times New Roman" w:hAnsi="Times New Roman"/>
          <w:sz w:val="24"/>
          <w:szCs w:val="24"/>
          <w:lang w:val="de-DE"/>
        </w:rPr>
        <w:t>hervorbringen</w:t>
      </w:r>
      <w:r w:rsidR="00911250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51C2F" w:rsidRPr="003F478A">
        <w:rPr>
          <w:rFonts w:ascii="Times New Roman" w:hAnsi="Times New Roman"/>
          <w:sz w:val="24"/>
          <w:szCs w:val="24"/>
          <w:lang w:val="de-DE"/>
        </w:rPr>
        <w:t>zu können und scharten sich um</w:t>
      </w:r>
      <w:r w:rsidR="00BC758B" w:rsidRPr="003F478A">
        <w:rPr>
          <w:rFonts w:ascii="Times New Roman" w:hAnsi="Times New Roman"/>
          <w:sz w:val="24"/>
          <w:szCs w:val="24"/>
          <w:lang w:val="de-DE"/>
        </w:rPr>
        <w:t xml:space="preserve"> die </w:t>
      </w:r>
      <w:r w:rsidR="00911250">
        <w:rPr>
          <w:rFonts w:ascii="Times New Roman" w:hAnsi="Times New Roman"/>
          <w:sz w:val="24"/>
          <w:szCs w:val="24"/>
          <w:lang w:val="de-DE"/>
        </w:rPr>
        <w:t xml:space="preserve">Idee </w:t>
      </w:r>
      <w:r w:rsidR="00392669">
        <w:rPr>
          <w:rFonts w:ascii="Times New Roman" w:hAnsi="Times New Roman"/>
          <w:sz w:val="24"/>
          <w:szCs w:val="24"/>
          <w:lang w:val="de-DE"/>
        </w:rPr>
        <w:t xml:space="preserve">von </w:t>
      </w:r>
      <w:r w:rsidR="00911250">
        <w:rPr>
          <w:rFonts w:ascii="Times New Roman" w:hAnsi="Times New Roman"/>
          <w:sz w:val="24"/>
          <w:szCs w:val="24"/>
          <w:lang w:val="de-DE"/>
        </w:rPr>
        <w:t xml:space="preserve">der </w:t>
      </w:r>
      <w:r w:rsidR="00BC758B" w:rsidRPr="003F478A">
        <w:rPr>
          <w:rFonts w:ascii="Times New Roman" w:hAnsi="Times New Roman"/>
          <w:sz w:val="24"/>
          <w:szCs w:val="24"/>
          <w:lang w:val="de-DE"/>
        </w:rPr>
        <w:t>Standardisierung</w:t>
      </w:r>
      <w:r w:rsidR="00351C2F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92669">
        <w:rPr>
          <w:rFonts w:ascii="Times New Roman" w:hAnsi="Times New Roman"/>
          <w:sz w:val="24"/>
          <w:szCs w:val="24"/>
          <w:lang w:val="de-DE"/>
        </w:rPr>
        <w:t xml:space="preserve">wie um eine </w:t>
      </w:r>
      <w:r w:rsidR="00351C2F" w:rsidRPr="003F478A">
        <w:rPr>
          <w:rFonts w:ascii="Times New Roman" w:hAnsi="Times New Roman"/>
          <w:sz w:val="24"/>
          <w:szCs w:val="24"/>
          <w:lang w:val="de-DE"/>
        </w:rPr>
        <w:t>letzte</w:t>
      </w:r>
      <w:r w:rsidR="00BC758B" w:rsidRPr="003F478A">
        <w:rPr>
          <w:rFonts w:ascii="Times New Roman" w:hAnsi="Times New Roman"/>
          <w:sz w:val="24"/>
          <w:szCs w:val="24"/>
          <w:lang w:val="de-DE"/>
        </w:rPr>
        <w:t xml:space="preserve"> Zuflucht</w:t>
      </w:r>
      <w:r w:rsidR="007B4BEE" w:rsidRPr="003F478A">
        <w:rPr>
          <w:rFonts w:ascii="Times New Roman" w:hAnsi="Times New Roman"/>
          <w:sz w:val="24"/>
          <w:szCs w:val="24"/>
          <w:lang w:val="de-DE"/>
        </w:rPr>
        <w:t>.</w:t>
      </w:r>
    </w:p>
    <w:p w:rsidR="007F44DE" w:rsidRPr="003F478A" w:rsidRDefault="00FD3BE6" w:rsidP="007759FC">
      <w:pPr>
        <w:pStyle w:val="Default"/>
        <w:spacing w:after="20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F478A">
        <w:rPr>
          <w:rFonts w:ascii="Times New Roman" w:hAnsi="Times New Roman"/>
          <w:sz w:val="24"/>
          <w:szCs w:val="24"/>
          <w:lang w:val="de-DE"/>
        </w:rPr>
        <w:t xml:space="preserve">Diese Selbstreflexion und </w:t>
      </w:r>
      <w:r w:rsidR="00392669">
        <w:rPr>
          <w:rFonts w:ascii="Times New Roman" w:hAnsi="Times New Roman"/>
          <w:sz w:val="24"/>
          <w:szCs w:val="24"/>
          <w:lang w:val="de-DE"/>
        </w:rPr>
        <w:t>der</w:t>
      </w:r>
      <w:r w:rsidR="00392669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darauf beim UIA-Kongress formulierte </w:t>
      </w:r>
      <w:r w:rsidR="00392669">
        <w:rPr>
          <w:rFonts w:ascii="Times New Roman" w:hAnsi="Times New Roman"/>
          <w:sz w:val="24"/>
          <w:szCs w:val="24"/>
          <w:lang w:val="de-DE"/>
        </w:rPr>
        <w:t>Rückzug</w:t>
      </w:r>
      <w:r w:rsidR="00392669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D3BF3" w:rsidRPr="003F478A">
        <w:rPr>
          <w:rFonts w:ascii="Times New Roman" w:hAnsi="Times New Roman"/>
          <w:sz w:val="24"/>
          <w:szCs w:val="24"/>
          <w:lang w:val="de-DE"/>
        </w:rPr>
        <w:t>war</w:t>
      </w:r>
      <w:r w:rsidR="000E1F80" w:rsidRPr="003F478A">
        <w:rPr>
          <w:rFonts w:ascii="Times New Roman" w:hAnsi="Times New Roman"/>
          <w:sz w:val="24"/>
          <w:szCs w:val="24"/>
          <w:lang w:val="de-DE"/>
        </w:rPr>
        <w:t>en</w:t>
      </w:r>
      <w:r w:rsidR="006D3BF3" w:rsidRPr="003F478A">
        <w:rPr>
          <w:rFonts w:ascii="Times New Roman" w:hAnsi="Times New Roman"/>
          <w:sz w:val="24"/>
          <w:szCs w:val="24"/>
          <w:lang w:val="de-DE"/>
        </w:rPr>
        <w:t xml:space="preserve"> durchaus zweischneidig für die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 Architektur. Einerseits </w:t>
      </w:r>
      <w:r w:rsidR="00392669">
        <w:rPr>
          <w:rFonts w:ascii="Times New Roman" w:hAnsi="Times New Roman"/>
          <w:sz w:val="24"/>
          <w:szCs w:val="24"/>
          <w:lang w:val="de-DE"/>
        </w:rPr>
        <w:t xml:space="preserve">waren sie Indiz dafür, </w:t>
      </w:r>
      <w:r w:rsidR="00FC45D7">
        <w:rPr>
          <w:rFonts w:ascii="Times New Roman" w:hAnsi="Times New Roman"/>
          <w:sz w:val="24"/>
          <w:szCs w:val="24"/>
          <w:lang w:val="de-DE"/>
        </w:rPr>
        <w:t xml:space="preserve">dass </w:t>
      </w:r>
      <w:r w:rsidRPr="003F478A">
        <w:rPr>
          <w:rFonts w:ascii="Times New Roman" w:hAnsi="Times New Roman"/>
          <w:sz w:val="24"/>
          <w:szCs w:val="24"/>
          <w:lang w:val="de-DE"/>
        </w:rPr>
        <w:t>Architekt</w:t>
      </w:r>
      <w:r w:rsidR="00B3286F">
        <w:rPr>
          <w:rFonts w:ascii="Times New Roman" w:hAnsi="Times New Roman"/>
          <w:sz w:val="24"/>
          <w:szCs w:val="24"/>
          <w:lang w:val="de-DE"/>
        </w:rPr>
        <w:t>*inn</w:t>
      </w:r>
      <w:r w:rsidRPr="003F478A">
        <w:rPr>
          <w:rFonts w:ascii="Times New Roman" w:hAnsi="Times New Roman"/>
          <w:sz w:val="24"/>
          <w:szCs w:val="24"/>
          <w:lang w:val="de-DE"/>
        </w:rPr>
        <w:t>en aus der westlichen Welt begannen, ihren früheren Top-</w:t>
      </w:r>
      <w:r w:rsidR="00B3286F">
        <w:rPr>
          <w:rFonts w:ascii="Times New Roman" w:hAnsi="Times New Roman"/>
          <w:sz w:val="24"/>
          <w:szCs w:val="24"/>
          <w:lang w:val="de-DE"/>
        </w:rPr>
        <w:t>d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own-Ansatz bei </w:t>
      </w:r>
      <w:r w:rsidR="00FC45D7">
        <w:rPr>
          <w:rFonts w:ascii="Times New Roman" w:hAnsi="Times New Roman"/>
          <w:sz w:val="24"/>
          <w:szCs w:val="24"/>
          <w:lang w:val="de-DE"/>
        </w:rPr>
        <w:t xml:space="preserve">Nachkriegsplanung und –bau </w:t>
      </w:r>
      <w:r w:rsidRPr="003F478A">
        <w:rPr>
          <w:rFonts w:ascii="Times New Roman" w:hAnsi="Times New Roman"/>
          <w:sz w:val="24"/>
          <w:szCs w:val="24"/>
          <w:lang w:val="de-DE"/>
        </w:rPr>
        <w:t xml:space="preserve">neu zu bewerten. </w:t>
      </w:r>
      <w:r w:rsidR="0019461E">
        <w:rPr>
          <w:rFonts w:ascii="Times New Roman" w:hAnsi="Times New Roman"/>
          <w:sz w:val="24"/>
          <w:szCs w:val="24"/>
          <w:lang w:val="de-DE"/>
        </w:rPr>
        <w:t xml:space="preserve">Andererseits </w:t>
      </w:r>
      <w:r w:rsidR="009735F6" w:rsidRPr="003F478A">
        <w:rPr>
          <w:rFonts w:ascii="Times New Roman" w:hAnsi="Times New Roman"/>
          <w:sz w:val="24"/>
          <w:szCs w:val="24"/>
          <w:lang w:val="de-DE"/>
        </w:rPr>
        <w:t>war auch ein tief sitzender Pessimismus bei den Architekten aus Europa und den Sowjetstaaten zu spüren – sie glaubten nicht mehr, dass Architekten die Rahmenbedingungen und die Qualität der Gebäude, die sie produzieren, kontrollieren könn</w:t>
      </w:r>
      <w:r w:rsidR="00FC45D7">
        <w:rPr>
          <w:rFonts w:ascii="Times New Roman" w:hAnsi="Times New Roman"/>
          <w:sz w:val="24"/>
          <w:szCs w:val="24"/>
          <w:lang w:val="de-DE"/>
        </w:rPr>
        <w:t>t</w:t>
      </w:r>
      <w:r w:rsidR="009735F6" w:rsidRPr="003F478A">
        <w:rPr>
          <w:rFonts w:ascii="Times New Roman" w:hAnsi="Times New Roman"/>
          <w:sz w:val="24"/>
          <w:szCs w:val="24"/>
          <w:lang w:val="de-DE"/>
        </w:rPr>
        <w:t xml:space="preserve">en. </w:t>
      </w:r>
      <w:r w:rsidR="0000211C" w:rsidRPr="003F478A">
        <w:rPr>
          <w:rFonts w:ascii="Times New Roman" w:hAnsi="Times New Roman"/>
          <w:sz w:val="24"/>
          <w:szCs w:val="24"/>
          <w:lang w:val="de-DE"/>
        </w:rPr>
        <w:t xml:space="preserve">Im Zeitalter einer von </w:t>
      </w:r>
      <w:r w:rsidR="00FC45D7">
        <w:rPr>
          <w:rFonts w:ascii="Times New Roman" w:hAnsi="Times New Roman"/>
          <w:sz w:val="24"/>
          <w:szCs w:val="24"/>
          <w:lang w:val="de-DE"/>
        </w:rPr>
        <w:t>Technologien</w:t>
      </w:r>
      <w:r w:rsidR="00FC45D7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0211C" w:rsidRPr="003F478A">
        <w:rPr>
          <w:rFonts w:ascii="Times New Roman" w:hAnsi="Times New Roman"/>
          <w:sz w:val="24"/>
          <w:szCs w:val="24"/>
          <w:lang w:val="de-DE"/>
        </w:rPr>
        <w:t>geprägten Architektur blieb de</w:t>
      </w:r>
      <w:r w:rsidR="00FC45D7">
        <w:rPr>
          <w:rFonts w:ascii="Times New Roman" w:hAnsi="Times New Roman"/>
          <w:sz w:val="24"/>
          <w:szCs w:val="24"/>
          <w:lang w:val="de-DE"/>
        </w:rPr>
        <w:t>m</w:t>
      </w:r>
      <w:r w:rsidR="0000211C" w:rsidRPr="003F478A">
        <w:rPr>
          <w:rFonts w:ascii="Times New Roman" w:hAnsi="Times New Roman"/>
          <w:sz w:val="24"/>
          <w:szCs w:val="24"/>
          <w:lang w:val="de-DE"/>
        </w:rPr>
        <w:t xml:space="preserve"> Architekten nur noch die Rolle des Mediators, der </w:t>
      </w:r>
      <w:r w:rsidR="00266B85" w:rsidRPr="003F478A">
        <w:rPr>
          <w:rFonts w:ascii="Times New Roman" w:hAnsi="Times New Roman"/>
          <w:sz w:val="24"/>
          <w:szCs w:val="24"/>
          <w:lang w:val="de-DE"/>
        </w:rPr>
        <w:t>zwischen</w:t>
      </w:r>
      <w:r w:rsidR="0000211C" w:rsidRPr="003F478A">
        <w:rPr>
          <w:rFonts w:ascii="Times New Roman" w:hAnsi="Times New Roman"/>
          <w:sz w:val="24"/>
          <w:szCs w:val="24"/>
          <w:lang w:val="de-DE"/>
        </w:rPr>
        <w:t xml:space="preserve"> den verschiedenen Interessengruppen bei der Produktion von Gebäuden vermittelt. </w:t>
      </w:r>
      <w:r w:rsidR="00C413A8" w:rsidRPr="003F478A">
        <w:rPr>
          <w:rFonts w:ascii="Times New Roman" w:hAnsi="Times New Roman"/>
          <w:sz w:val="24"/>
          <w:szCs w:val="24"/>
          <w:lang w:val="de-DE"/>
        </w:rPr>
        <w:t xml:space="preserve">Indem </w:t>
      </w:r>
      <w:r w:rsidR="00FC45D7">
        <w:rPr>
          <w:rFonts w:ascii="Times New Roman" w:hAnsi="Times New Roman"/>
          <w:sz w:val="24"/>
          <w:szCs w:val="24"/>
          <w:lang w:val="de-DE"/>
        </w:rPr>
        <w:t>sie der</w:t>
      </w:r>
      <w:r w:rsidR="00C413A8" w:rsidRPr="003F478A">
        <w:rPr>
          <w:rFonts w:ascii="Times New Roman" w:hAnsi="Times New Roman"/>
          <w:sz w:val="24"/>
          <w:szCs w:val="24"/>
          <w:lang w:val="de-DE"/>
        </w:rPr>
        <w:t xml:space="preserve"> standardisierte</w:t>
      </w:r>
      <w:r w:rsidR="00FC45D7">
        <w:rPr>
          <w:rFonts w:ascii="Times New Roman" w:hAnsi="Times New Roman"/>
          <w:sz w:val="24"/>
          <w:szCs w:val="24"/>
          <w:lang w:val="de-DE"/>
        </w:rPr>
        <w:t>n</w:t>
      </w:r>
      <w:r w:rsidR="00C413A8" w:rsidRPr="003F478A">
        <w:rPr>
          <w:rFonts w:ascii="Times New Roman" w:hAnsi="Times New Roman"/>
          <w:sz w:val="24"/>
          <w:szCs w:val="24"/>
          <w:lang w:val="de-DE"/>
        </w:rPr>
        <w:t xml:space="preserve"> Architektur </w:t>
      </w:r>
      <w:r w:rsidR="00FC45D7">
        <w:rPr>
          <w:rFonts w:ascii="Times New Roman" w:hAnsi="Times New Roman"/>
          <w:sz w:val="24"/>
          <w:szCs w:val="24"/>
          <w:lang w:val="de-DE"/>
        </w:rPr>
        <w:t xml:space="preserve">als </w:t>
      </w:r>
      <w:r w:rsidR="00C413A8" w:rsidRPr="003F478A">
        <w:rPr>
          <w:rFonts w:ascii="Times New Roman" w:hAnsi="Times New Roman"/>
          <w:sz w:val="24"/>
          <w:szCs w:val="24"/>
          <w:lang w:val="de-DE"/>
        </w:rPr>
        <w:t>„Stil der Wahrh</w:t>
      </w:r>
      <w:r w:rsidR="001F486E">
        <w:rPr>
          <w:rFonts w:ascii="Times New Roman" w:hAnsi="Times New Roman"/>
          <w:sz w:val="24"/>
          <w:szCs w:val="24"/>
          <w:lang w:val="de-DE"/>
        </w:rPr>
        <w:t>eit</w:t>
      </w:r>
      <w:r w:rsidR="00C413A8" w:rsidRPr="003F478A">
        <w:rPr>
          <w:rFonts w:ascii="Times New Roman" w:hAnsi="Times New Roman"/>
          <w:sz w:val="24"/>
          <w:szCs w:val="24"/>
          <w:lang w:val="de-DE"/>
        </w:rPr>
        <w:t xml:space="preserve">“ </w:t>
      </w:r>
      <w:r w:rsidR="00FC45D7">
        <w:rPr>
          <w:rFonts w:ascii="Times New Roman" w:hAnsi="Times New Roman"/>
          <w:sz w:val="24"/>
          <w:szCs w:val="24"/>
          <w:lang w:val="de-DE"/>
        </w:rPr>
        <w:t xml:space="preserve">huldigten, </w:t>
      </w:r>
      <w:r w:rsidR="0019461E">
        <w:rPr>
          <w:rFonts w:ascii="Times New Roman" w:hAnsi="Times New Roman"/>
          <w:sz w:val="24"/>
          <w:szCs w:val="24"/>
          <w:lang w:val="de-DE"/>
        </w:rPr>
        <w:t>enthoben sie die Archit</w:t>
      </w:r>
      <w:r w:rsidR="004661D2">
        <w:rPr>
          <w:rFonts w:ascii="Times New Roman" w:hAnsi="Times New Roman"/>
          <w:sz w:val="24"/>
          <w:szCs w:val="24"/>
          <w:lang w:val="de-DE"/>
        </w:rPr>
        <w:t>ektur der eigenen Domäne.</w:t>
      </w:r>
    </w:p>
    <w:p w:rsidR="00A64EC0" w:rsidRPr="00A64EC0" w:rsidRDefault="00266B85" w:rsidP="007759FC">
      <w:pPr>
        <w:pStyle w:val="Default"/>
        <w:spacing w:after="200" w:line="360" w:lineRule="auto"/>
        <w:ind w:firstLine="720"/>
      </w:pPr>
      <w:r w:rsidRPr="003F478A">
        <w:rPr>
          <w:rFonts w:ascii="Times New Roman" w:hAnsi="Times New Roman"/>
          <w:sz w:val="24"/>
          <w:szCs w:val="24"/>
          <w:lang w:val="de-DE"/>
        </w:rPr>
        <w:t>Auch</w:t>
      </w:r>
      <w:r w:rsidR="003D210F" w:rsidRPr="003F478A">
        <w:rPr>
          <w:rFonts w:ascii="Times New Roman" w:hAnsi="Times New Roman"/>
          <w:sz w:val="24"/>
          <w:szCs w:val="24"/>
          <w:lang w:val="de-DE"/>
        </w:rPr>
        <w:t xml:space="preserve"> 50 Jahre nach dem </w:t>
      </w:r>
      <w:r w:rsidR="006F583B">
        <w:rPr>
          <w:rFonts w:ascii="Times New Roman" w:hAnsi="Times New Roman"/>
          <w:sz w:val="24"/>
          <w:szCs w:val="24"/>
          <w:lang w:val="de-DE"/>
        </w:rPr>
        <w:t xml:space="preserve">sechsten </w:t>
      </w:r>
      <w:r w:rsidR="003D210F" w:rsidRPr="003F478A">
        <w:rPr>
          <w:rFonts w:ascii="Times New Roman" w:hAnsi="Times New Roman"/>
          <w:sz w:val="24"/>
          <w:szCs w:val="24"/>
          <w:lang w:val="de-DE"/>
        </w:rPr>
        <w:t xml:space="preserve">UIA-Kongress hält dieses Spannungsverhältnis </w:t>
      </w:r>
      <w:r w:rsidR="0019461E">
        <w:rPr>
          <w:rFonts w:ascii="Times New Roman" w:hAnsi="Times New Roman"/>
          <w:sz w:val="24"/>
          <w:szCs w:val="24"/>
          <w:lang w:val="de-DE"/>
        </w:rPr>
        <w:t>zwischen</w:t>
      </w:r>
      <w:r w:rsidR="0019461E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D210F" w:rsidRPr="003F478A">
        <w:rPr>
          <w:rFonts w:ascii="Times New Roman" w:hAnsi="Times New Roman"/>
          <w:sz w:val="24"/>
          <w:szCs w:val="24"/>
          <w:lang w:val="de-DE"/>
        </w:rPr>
        <w:t xml:space="preserve">der Rolle der Architekten, ihrer gesellschaftlichen Verantwortung und der standardisierten Architektur an. </w:t>
      </w:r>
      <w:r w:rsidR="0054038C" w:rsidRPr="003F478A">
        <w:rPr>
          <w:rFonts w:ascii="Times New Roman" w:hAnsi="Times New Roman"/>
          <w:sz w:val="24"/>
          <w:szCs w:val="24"/>
          <w:lang w:val="de-DE"/>
        </w:rPr>
        <w:t>Immer wieder muss</w:t>
      </w:r>
      <w:r w:rsidR="000F1895">
        <w:rPr>
          <w:rFonts w:ascii="Times New Roman" w:hAnsi="Times New Roman"/>
          <w:sz w:val="24"/>
          <w:szCs w:val="24"/>
          <w:lang w:val="de-DE"/>
        </w:rPr>
        <w:t>te</w:t>
      </w:r>
      <w:r w:rsidR="0054038C" w:rsidRPr="003F478A">
        <w:rPr>
          <w:rFonts w:ascii="Times New Roman" w:hAnsi="Times New Roman"/>
          <w:sz w:val="24"/>
          <w:szCs w:val="24"/>
          <w:lang w:val="de-DE"/>
        </w:rPr>
        <w:t xml:space="preserve"> Standardisierung beim Bauen als Sündenbock herhalten. </w:t>
      </w:r>
      <w:r w:rsidR="00EB4EDD" w:rsidRPr="003F478A">
        <w:rPr>
          <w:rFonts w:ascii="Times New Roman" w:hAnsi="Times New Roman"/>
          <w:sz w:val="24"/>
          <w:szCs w:val="24"/>
          <w:lang w:val="de-DE"/>
        </w:rPr>
        <w:t>Sie muss, vielleicht mehr als</w:t>
      </w:r>
      <w:r w:rsidR="0054038C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B4EDD" w:rsidRPr="003F478A">
        <w:rPr>
          <w:rFonts w:ascii="Times New Roman" w:hAnsi="Times New Roman"/>
          <w:sz w:val="24"/>
          <w:szCs w:val="24"/>
          <w:lang w:val="de-DE"/>
        </w:rPr>
        <w:t>jeder andere Baustil, die Schuld für zahlreiche sozial</w:t>
      </w:r>
      <w:r w:rsidR="00850FB1" w:rsidRPr="003F478A">
        <w:rPr>
          <w:rFonts w:ascii="Times New Roman" w:hAnsi="Times New Roman"/>
          <w:sz w:val="24"/>
          <w:szCs w:val="24"/>
          <w:lang w:val="de-DE"/>
        </w:rPr>
        <w:t>e</w:t>
      </w:r>
      <w:r w:rsidR="00EB4EDD" w:rsidRPr="003F478A">
        <w:rPr>
          <w:rFonts w:ascii="Times New Roman" w:hAnsi="Times New Roman"/>
          <w:sz w:val="24"/>
          <w:szCs w:val="24"/>
          <w:lang w:val="de-DE"/>
        </w:rPr>
        <w:t>, ethnische, ökonomische und ökologische Ungerechtigkeiten auf sich nehmen.</w:t>
      </w:r>
      <w:r w:rsidR="00CE75EB" w:rsidRPr="003F478A">
        <w:rPr>
          <w:rFonts w:ascii="Times New Roman" w:hAnsi="Times New Roman"/>
          <w:sz w:val="24"/>
          <w:szCs w:val="24"/>
          <w:lang w:val="de-DE"/>
        </w:rPr>
        <w:t xml:space="preserve"> Der Kongress </w:t>
      </w:r>
      <w:r w:rsidR="000F1895">
        <w:rPr>
          <w:rFonts w:ascii="Times New Roman" w:hAnsi="Times New Roman"/>
          <w:sz w:val="24"/>
          <w:szCs w:val="24"/>
          <w:lang w:val="de-DE"/>
        </w:rPr>
        <w:t>von</w:t>
      </w:r>
      <w:r w:rsidR="00CE75EB" w:rsidRPr="003F478A">
        <w:rPr>
          <w:rFonts w:ascii="Times New Roman" w:hAnsi="Times New Roman"/>
          <w:sz w:val="24"/>
          <w:szCs w:val="24"/>
          <w:lang w:val="de-DE"/>
        </w:rPr>
        <w:t xml:space="preserve"> 1961 war nur eine</w:t>
      </w:r>
      <w:r w:rsidR="004661D2">
        <w:rPr>
          <w:rFonts w:ascii="Times New Roman" w:hAnsi="Times New Roman"/>
          <w:sz w:val="24"/>
          <w:szCs w:val="24"/>
          <w:lang w:val="de-DE"/>
        </w:rPr>
        <w:t>s</w:t>
      </w:r>
      <w:r w:rsidR="00CE75EB" w:rsidRPr="003F478A">
        <w:rPr>
          <w:rFonts w:ascii="Times New Roman" w:hAnsi="Times New Roman"/>
          <w:sz w:val="24"/>
          <w:szCs w:val="24"/>
          <w:lang w:val="de-DE"/>
        </w:rPr>
        <w:t xml:space="preserve"> von vielen Ereignissen in der jüngeren Vergangenheit, die die Machtverhältnisse</w:t>
      </w:r>
      <w:r w:rsidR="00E17AA3">
        <w:rPr>
          <w:rFonts w:ascii="Times New Roman" w:hAnsi="Times New Roman"/>
          <w:sz w:val="24"/>
          <w:szCs w:val="24"/>
          <w:lang w:val="de-DE"/>
        </w:rPr>
        <w:t xml:space="preserve"> zwischen den </w:t>
      </w:r>
      <w:r w:rsidR="004661D2">
        <w:rPr>
          <w:rFonts w:ascii="Times New Roman" w:hAnsi="Times New Roman"/>
          <w:sz w:val="24"/>
          <w:szCs w:val="24"/>
          <w:lang w:val="de-DE"/>
        </w:rPr>
        <w:t>Beteiligten</w:t>
      </w:r>
      <w:r w:rsidR="00CE75EB" w:rsidRPr="003F478A">
        <w:rPr>
          <w:rFonts w:ascii="Times New Roman" w:hAnsi="Times New Roman"/>
          <w:sz w:val="24"/>
          <w:szCs w:val="24"/>
          <w:lang w:val="de-DE"/>
        </w:rPr>
        <w:t>, die zu den bestehenden Ansicht</w:t>
      </w:r>
      <w:r w:rsidR="00FC5451" w:rsidRPr="003F478A">
        <w:rPr>
          <w:rFonts w:ascii="Times New Roman" w:hAnsi="Times New Roman"/>
          <w:sz w:val="24"/>
          <w:szCs w:val="24"/>
          <w:lang w:val="de-DE"/>
        </w:rPr>
        <w:t>en</w:t>
      </w:r>
      <w:r w:rsidR="00CE75EB" w:rsidRPr="003F478A">
        <w:rPr>
          <w:rFonts w:ascii="Times New Roman" w:hAnsi="Times New Roman"/>
          <w:sz w:val="24"/>
          <w:szCs w:val="24"/>
          <w:lang w:val="de-DE"/>
        </w:rPr>
        <w:t xml:space="preserve"> zur Standardisierung in der Architektur geführt haben, deutlich machen.</w:t>
      </w:r>
      <w:r w:rsidR="009C6415" w:rsidRPr="003F478A">
        <w:rPr>
          <w:rFonts w:ascii="Times New Roman" w:hAnsi="Times New Roman"/>
          <w:sz w:val="24"/>
          <w:szCs w:val="24"/>
          <w:lang w:val="de-DE"/>
        </w:rPr>
        <w:t xml:space="preserve"> Um diese</w:t>
      </w:r>
      <w:r w:rsidR="00FC5451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F1895">
        <w:rPr>
          <w:rFonts w:ascii="Times New Roman" w:hAnsi="Times New Roman"/>
          <w:sz w:val="24"/>
          <w:szCs w:val="24"/>
          <w:lang w:val="de-DE"/>
        </w:rPr>
        <w:t xml:space="preserve">jüngste, </w:t>
      </w:r>
      <w:r w:rsidR="00FC5451" w:rsidRPr="003F478A">
        <w:rPr>
          <w:rFonts w:ascii="Times New Roman" w:hAnsi="Times New Roman"/>
          <w:sz w:val="24"/>
          <w:szCs w:val="24"/>
          <w:lang w:val="de-DE"/>
        </w:rPr>
        <w:t xml:space="preserve">belastete Geschichte der </w:t>
      </w:r>
      <w:r w:rsidR="00FB5EEA">
        <w:rPr>
          <w:rFonts w:ascii="Times New Roman" w:hAnsi="Times New Roman"/>
          <w:sz w:val="24"/>
          <w:szCs w:val="24"/>
          <w:lang w:val="de-DE"/>
        </w:rPr>
        <w:t>s</w:t>
      </w:r>
      <w:r w:rsidR="00FC5451" w:rsidRPr="003F478A">
        <w:rPr>
          <w:rFonts w:ascii="Times New Roman" w:hAnsi="Times New Roman"/>
          <w:sz w:val="24"/>
          <w:szCs w:val="24"/>
          <w:lang w:val="de-DE"/>
        </w:rPr>
        <w:t>tandardisier</w:t>
      </w:r>
      <w:r w:rsidR="00FB5EEA">
        <w:rPr>
          <w:rFonts w:ascii="Times New Roman" w:hAnsi="Times New Roman"/>
          <w:sz w:val="24"/>
          <w:szCs w:val="24"/>
          <w:lang w:val="de-DE"/>
        </w:rPr>
        <w:t>ten</w:t>
      </w:r>
      <w:r w:rsidR="00FC5451" w:rsidRPr="003F478A">
        <w:rPr>
          <w:rFonts w:ascii="Times New Roman" w:hAnsi="Times New Roman"/>
          <w:sz w:val="24"/>
          <w:szCs w:val="24"/>
          <w:lang w:val="de-DE"/>
        </w:rPr>
        <w:t xml:space="preserve"> Architektur neu untersuchen</w:t>
      </w:r>
      <w:r w:rsidR="00E17AA3">
        <w:rPr>
          <w:rFonts w:ascii="Times New Roman" w:hAnsi="Times New Roman"/>
          <w:sz w:val="24"/>
          <w:szCs w:val="24"/>
          <w:lang w:val="de-DE"/>
        </w:rPr>
        <w:t xml:space="preserve"> zu können</w:t>
      </w:r>
      <w:r w:rsidR="00D26BBF" w:rsidRPr="003F478A">
        <w:rPr>
          <w:rFonts w:ascii="Times New Roman" w:hAnsi="Times New Roman"/>
          <w:sz w:val="24"/>
          <w:szCs w:val="24"/>
          <w:lang w:val="de-DE"/>
        </w:rPr>
        <w:t xml:space="preserve">, lohnt es sich </w:t>
      </w:r>
      <w:r w:rsidR="00FB5EEA">
        <w:rPr>
          <w:rFonts w:ascii="Times New Roman" w:hAnsi="Times New Roman"/>
          <w:sz w:val="24"/>
          <w:szCs w:val="24"/>
          <w:lang w:val="de-DE"/>
        </w:rPr>
        <w:t>noch immer</w:t>
      </w:r>
      <w:r w:rsidR="00D67939">
        <w:rPr>
          <w:rFonts w:ascii="Times New Roman" w:hAnsi="Times New Roman"/>
          <w:sz w:val="24"/>
          <w:szCs w:val="24"/>
          <w:lang w:val="de-DE"/>
        </w:rPr>
        <w:t xml:space="preserve"> zu fragen</w:t>
      </w:r>
      <w:r w:rsidR="00D26BBF" w:rsidRPr="003F478A">
        <w:rPr>
          <w:rFonts w:ascii="Times New Roman" w:hAnsi="Times New Roman"/>
          <w:sz w:val="24"/>
          <w:szCs w:val="24"/>
          <w:lang w:val="de-DE"/>
        </w:rPr>
        <w:t>, was</w:t>
      </w:r>
      <w:r w:rsidR="00EB540F">
        <w:rPr>
          <w:rFonts w:ascii="Times New Roman" w:hAnsi="Times New Roman"/>
          <w:sz w:val="24"/>
          <w:szCs w:val="24"/>
          <w:lang w:val="de-DE"/>
        </w:rPr>
        <w:t xml:space="preserve"> und wie</w:t>
      </w:r>
      <w:r w:rsidR="00D26BBF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67939">
        <w:rPr>
          <w:rFonts w:ascii="Times New Roman" w:hAnsi="Times New Roman"/>
          <w:sz w:val="24"/>
          <w:szCs w:val="24"/>
          <w:lang w:val="de-DE"/>
        </w:rPr>
        <w:t xml:space="preserve">es </w:t>
      </w:r>
      <w:r w:rsidR="00D26BBF" w:rsidRPr="003F478A">
        <w:rPr>
          <w:rFonts w:ascii="Times New Roman" w:hAnsi="Times New Roman"/>
          <w:sz w:val="24"/>
          <w:szCs w:val="24"/>
          <w:lang w:val="de-DE"/>
        </w:rPr>
        <w:t xml:space="preserve">beim Kongress 1961 </w:t>
      </w:r>
      <w:r w:rsidR="00EB540F">
        <w:rPr>
          <w:rFonts w:ascii="Times New Roman" w:hAnsi="Times New Roman"/>
          <w:sz w:val="24"/>
          <w:szCs w:val="24"/>
          <w:lang w:val="de-DE"/>
        </w:rPr>
        <w:t>heraufbeschworen</w:t>
      </w:r>
      <w:r w:rsidR="00D26BBF" w:rsidRPr="003F478A">
        <w:rPr>
          <w:rFonts w:ascii="Times New Roman" w:hAnsi="Times New Roman"/>
          <w:sz w:val="24"/>
          <w:szCs w:val="24"/>
          <w:lang w:val="de-DE"/>
        </w:rPr>
        <w:t xml:space="preserve"> wurde.</w:t>
      </w:r>
      <w:r w:rsidR="00E54515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67939">
        <w:rPr>
          <w:rFonts w:ascii="Times New Roman" w:hAnsi="Times New Roman"/>
          <w:sz w:val="24"/>
          <w:szCs w:val="24"/>
          <w:lang w:val="de-DE"/>
        </w:rPr>
        <w:t>Wichtiger noch als die Frage</w:t>
      </w:r>
      <w:r w:rsidR="004661D2">
        <w:rPr>
          <w:rFonts w:ascii="Times New Roman" w:hAnsi="Times New Roman"/>
          <w:sz w:val="24"/>
          <w:szCs w:val="24"/>
          <w:lang w:val="de-DE"/>
        </w:rPr>
        <w:t>,</w:t>
      </w:r>
      <w:r w:rsidR="00D6793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01A40" w:rsidRPr="003F478A">
        <w:rPr>
          <w:rFonts w:ascii="Times New Roman" w:hAnsi="Times New Roman"/>
          <w:sz w:val="24"/>
          <w:szCs w:val="24"/>
          <w:lang w:val="de-DE"/>
        </w:rPr>
        <w:t>was</w:t>
      </w:r>
      <w:r w:rsidR="00850FB1" w:rsidRPr="003F478A">
        <w:rPr>
          <w:rFonts w:ascii="Times New Roman" w:hAnsi="Times New Roman"/>
          <w:sz w:val="24"/>
          <w:szCs w:val="24"/>
          <w:lang w:val="de-DE"/>
        </w:rPr>
        <w:t xml:space="preserve"> der</w:t>
      </w:r>
      <w:r w:rsidR="00E54515" w:rsidRPr="003F478A">
        <w:rPr>
          <w:rFonts w:ascii="Times New Roman" w:hAnsi="Times New Roman"/>
          <w:sz w:val="24"/>
          <w:szCs w:val="24"/>
          <w:lang w:val="de-DE"/>
        </w:rPr>
        <w:t xml:space="preserve"> „Stil der Wahrheit“ </w:t>
      </w:r>
      <w:r w:rsidR="00850FB1" w:rsidRPr="003F478A">
        <w:rPr>
          <w:rFonts w:ascii="Times New Roman" w:hAnsi="Times New Roman"/>
          <w:sz w:val="24"/>
          <w:szCs w:val="24"/>
          <w:lang w:val="de-DE"/>
        </w:rPr>
        <w:t>ist</w:t>
      </w:r>
      <w:r w:rsidR="00E54515" w:rsidRPr="003F478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D67939">
        <w:rPr>
          <w:rFonts w:ascii="Times New Roman" w:hAnsi="Times New Roman"/>
          <w:sz w:val="24"/>
          <w:szCs w:val="24"/>
          <w:lang w:val="de-DE"/>
        </w:rPr>
        <w:t xml:space="preserve">ist </w:t>
      </w:r>
      <w:r w:rsidR="00D67939">
        <w:rPr>
          <w:rFonts w:ascii="Times New Roman" w:hAnsi="Times New Roman"/>
          <w:sz w:val="24"/>
          <w:szCs w:val="24"/>
          <w:lang w:val="de-DE"/>
        </w:rPr>
        <w:lastRenderedPageBreak/>
        <w:t>die</w:t>
      </w:r>
      <w:r w:rsidR="004661D2">
        <w:rPr>
          <w:rFonts w:ascii="Times New Roman" w:hAnsi="Times New Roman"/>
          <w:sz w:val="24"/>
          <w:szCs w:val="24"/>
          <w:lang w:val="de-DE"/>
        </w:rPr>
        <w:t>,</w:t>
      </w:r>
      <w:r w:rsidR="00D67939">
        <w:rPr>
          <w:rFonts w:ascii="Times New Roman" w:hAnsi="Times New Roman"/>
          <w:sz w:val="24"/>
          <w:szCs w:val="24"/>
          <w:lang w:val="de-DE"/>
        </w:rPr>
        <w:t xml:space="preserve"> wie er auszugestalten und zu interpretieren ist. </w:t>
      </w:r>
      <w:r w:rsidR="00F33B36" w:rsidRPr="003F478A">
        <w:rPr>
          <w:rFonts w:ascii="Times New Roman" w:hAnsi="Times New Roman"/>
          <w:sz w:val="24"/>
          <w:szCs w:val="24"/>
          <w:lang w:val="de-DE"/>
        </w:rPr>
        <w:t>Statt nach der Rolle des Architekten zu fragen, könnte es um die Frage gehen, wie die Rolle des Architekten in Bezug zu</w:t>
      </w:r>
      <w:r w:rsidR="004661D2">
        <w:rPr>
          <w:rFonts w:ascii="Times New Roman" w:hAnsi="Times New Roman"/>
          <w:sz w:val="24"/>
          <w:szCs w:val="24"/>
          <w:lang w:val="de-DE"/>
        </w:rPr>
        <w:t xml:space="preserve"> standardisierter</w:t>
      </w:r>
      <w:r w:rsidR="00F33B36" w:rsidRPr="003F478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33B36" w:rsidRPr="00D54B02">
        <w:rPr>
          <w:rFonts w:ascii="Times New Roman" w:hAnsi="Times New Roman" w:cs="Times New Roman"/>
          <w:sz w:val="24"/>
          <w:szCs w:val="24"/>
          <w:lang w:val="de-DE"/>
        </w:rPr>
        <w:t>Archit</w:t>
      </w:r>
      <w:r w:rsidR="003C52FF" w:rsidRPr="00D54B02">
        <w:rPr>
          <w:rFonts w:ascii="Times New Roman" w:hAnsi="Times New Roman" w:cs="Times New Roman"/>
          <w:sz w:val="24"/>
          <w:szCs w:val="24"/>
          <w:lang w:val="de-DE"/>
        </w:rPr>
        <w:t xml:space="preserve">ektur </w:t>
      </w:r>
      <w:r w:rsidR="00EC67D7" w:rsidRPr="00D54B02">
        <w:rPr>
          <w:rFonts w:ascii="Times New Roman" w:hAnsi="Times New Roman" w:cs="Times New Roman"/>
          <w:sz w:val="24"/>
          <w:szCs w:val="24"/>
          <w:lang w:val="de-DE"/>
        </w:rPr>
        <w:t>formuliert</w:t>
      </w:r>
      <w:r w:rsidR="003C52FF" w:rsidRPr="00D54B02">
        <w:rPr>
          <w:rFonts w:ascii="Times New Roman" w:hAnsi="Times New Roman" w:cs="Times New Roman"/>
          <w:sz w:val="24"/>
          <w:szCs w:val="24"/>
          <w:lang w:val="de-DE"/>
        </w:rPr>
        <w:t xml:space="preserve"> werden</w:t>
      </w:r>
      <w:r w:rsidR="003C52FF" w:rsidRPr="003F478A">
        <w:rPr>
          <w:rFonts w:ascii="Times New Roman" w:hAnsi="Times New Roman"/>
          <w:sz w:val="24"/>
          <w:szCs w:val="24"/>
          <w:lang w:val="de-DE"/>
        </w:rPr>
        <w:t xml:space="preserve"> kann</w:t>
      </w:r>
      <w:r w:rsidR="007B4BEE" w:rsidRPr="003F478A">
        <w:rPr>
          <w:rFonts w:ascii="Times New Roman" w:hAnsi="Times New Roman"/>
          <w:sz w:val="24"/>
          <w:szCs w:val="24"/>
          <w:lang w:val="de-DE"/>
        </w:rPr>
        <w:t>.</w:t>
      </w:r>
    </w:p>
    <w:p w:rsidR="007F44DE" w:rsidRPr="00002954" w:rsidRDefault="007F44DE" w:rsidP="007759FC">
      <w:pPr>
        <w:pStyle w:val="Footnote"/>
        <w:spacing w:after="200" w:line="360" w:lineRule="auto"/>
        <w:ind w:firstLine="720"/>
        <w:rPr>
          <w:sz w:val="24"/>
          <w:szCs w:val="24"/>
          <w:lang w:val="de-DE"/>
        </w:rPr>
      </w:pPr>
    </w:p>
    <w:sectPr w:rsidR="007F44DE" w:rsidRPr="00002954" w:rsidSect="008C6A99">
      <w:headerReference w:type="default" r:id="rId8"/>
      <w:footerReference w:type="default" r:id="rId9"/>
      <w:endnotePr>
        <w:numFmt w:val="decimal"/>
      </w:endnotePr>
      <w:pgSz w:w="11900" w:h="16840"/>
      <w:pgMar w:top="1134" w:right="1134" w:bottom="1134" w:left="1134" w:header="709" w:footer="85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icole Minten-Jung" w:date="2019-02-18T10:48:00Z" w:initials="NMJ">
    <w:p w:rsidR="006E7BEB" w:rsidRDefault="006E7BEB">
      <w:pPr>
        <w:pStyle w:val="Kommentartext"/>
      </w:pPr>
      <w:r>
        <w:rPr>
          <w:rStyle w:val="Kommentarzeichen"/>
        </w:rPr>
        <w:annotationRef/>
      </w:r>
      <w:r w:rsidR="006F514A">
        <w:t xml:space="preserve">Added since the context isn’t quite clear, maybe in endnote. </w:t>
      </w:r>
    </w:p>
  </w:comment>
  <w:comment w:id="1" w:author="Nicole Minten-Jung" w:date="2019-01-24T13:17:00Z" w:initials="NMJ">
    <w:p w:rsidR="006E7BEB" w:rsidRDefault="006E7BEB">
      <w:pPr>
        <w:pStyle w:val="Kommentartext"/>
      </w:pPr>
      <w:r>
        <w:rPr>
          <w:rStyle w:val="Kommentarzeichen"/>
        </w:rPr>
        <w:annotationRef/>
      </w:r>
      <w:r>
        <w:t>Only men?</w:t>
      </w:r>
    </w:p>
  </w:comment>
  <w:comment w:id="2" w:author="Nicole Minten-Jung" w:date="2019-01-24T13:17:00Z" w:initials="NMJ">
    <w:p w:rsidR="006E7BEB" w:rsidRDefault="006E7BEB">
      <w:pPr>
        <w:pStyle w:val="Kommentartext"/>
      </w:pPr>
      <w:r>
        <w:rPr>
          <w:rStyle w:val="Kommentarzeichen"/>
        </w:rPr>
        <w:annotationRef/>
      </w:r>
      <w:r>
        <w:t>Only men?</w:t>
      </w:r>
    </w:p>
  </w:comment>
  <w:comment w:id="3" w:author="Nicole Minten-Jung" w:date="2019-02-18T10:50:00Z" w:initials="NMJ">
    <w:p w:rsidR="006E7BEB" w:rsidRDefault="006E7BEB">
      <w:pPr>
        <w:pStyle w:val="Kommentartext"/>
      </w:pPr>
      <w:r>
        <w:rPr>
          <w:rStyle w:val="Kommentarzeichen"/>
        </w:rPr>
        <w:annotationRef/>
      </w:r>
      <w:r w:rsidR="006F514A">
        <w:t>Description, or will there be an image?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08001A" w15:done="0"/>
  <w15:commentEx w15:paraId="14111D57" w15:done="0"/>
  <w15:commentEx w15:paraId="6F9F4D32" w15:done="0"/>
  <w15:commentEx w15:paraId="4D617904" w15:done="0"/>
  <w15:commentEx w15:paraId="5A7E6E56" w15:paraIdParent="4D6179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08001A" w16cid:durableId="1EFB1D11"/>
  <w16cid:commentId w16cid:paraId="14111D57" w16cid:durableId="1EFAED82"/>
  <w16cid:commentId w16cid:paraId="6F9F4D32" w16cid:durableId="1EFAED83"/>
  <w16cid:commentId w16cid:paraId="4D617904" w16cid:durableId="1EFAED84"/>
  <w16cid:commentId w16cid:paraId="5A7E6E56" w16cid:durableId="1F251E2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B17" w:rsidRDefault="003E2B17">
      <w:r>
        <w:separator/>
      </w:r>
    </w:p>
  </w:endnote>
  <w:endnote w:type="continuationSeparator" w:id="0">
    <w:p w:rsidR="003E2B17" w:rsidRDefault="003E2B17">
      <w:r>
        <w:continuationSeparator/>
      </w:r>
    </w:p>
  </w:endnote>
  <w:endnote w:id="1">
    <w:p w:rsidR="006E7BEB" w:rsidRPr="00282C3A" w:rsidRDefault="006E7BEB" w:rsidP="0057157E">
      <w:pPr>
        <w:pStyle w:val="Endnotentext"/>
        <w:rPr>
          <w:lang w:val="de-DE"/>
        </w:rPr>
      </w:pPr>
      <w:r w:rsidRPr="00282C3A">
        <w:rPr>
          <w:rStyle w:val="Endnotenzeichen"/>
          <w:lang w:val="de-DE"/>
        </w:rPr>
        <w:endnoteRef/>
      </w:r>
      <w:r w:rsidRPr="00282C3A">
        <w:rPr>
          <w:lang w:val="de-DE"/>
        </w:rPr>
        <w:t xml:space="preserve"> Der Aufsatz basiert neben der in den Fußnoten genannten Literatur auf folgenden Quellen: Greg Castillo: </w:t>
      </w:r>
      <w:proofErr w:type="spellStart"/>
      <w:r w:rsidRPr="00282C3A">
        <w:rPr>
          <w:i/>
          <w:iCs/>
          <w:lang w:val="de-DE"/>
        </w:rPr>
        <w:t>Cold</w:t>
      </w:r>
      <w:proofErr w:type="spellEnd"/>
      <w:r w:rsidRPr="00282C3A">
        <w:rPr>
          <w:i/>
          <w:iCs/>
          <w:lang w:val="de-DE"/>
        </w:rPr>
        <w:t xml:space="preserve"> War on </w:t>
      </w:r>
      <w:proofErr w:type="spellStart"/>
      <w:r w:rsidRPr="00282C3A">
        <w:rPr>
          <w:i/>
          <w:iCs/>
          <w:lang w:val="de-DE"/>
        </w:rPr>
        <w:t>the</w:t>
      </w:r>
      <w:proofErr w:type="spellEnd"/>
      <w:r w:rsidRPr="00282C3A">
        <w:rPr>
          <w:i/>
          <w:iCs/>
          <w:lang w:val="de-DE"/>
        </w:rPr>
        <w:t xml:space="preserve"> Home Front: The Soft Power </w:t>
      </w:r>
      <w:proofErr w:type="spellStart"/>
      <w:r w:rsidRPr="00282C3A">
        <w:rPr>
          <w:i/>
          <w:iCs/>
          <w:lang w:val="de-DE"/>
        </w:rPr>
        <w:t>of</w:t>
      </w:r>
      <w:proofErr w:type="spellEnd"/>
      <w:r w:rsidRPr="00282C3A">
        <w:rPr>
          <w:i/>
          <w:iCs/>
          <w:lang w:val="de-DE"/>
        </w:rPr>
        <w:t xml:space="preserve"> </w:t>
      </w:r>
      <w:proofErr w:type="spellStart"/>
      <w:r w:rsidRPr="00282C3A">
        <w:rPr>
          <w:i/>
          <w:iCs/>
          <w:lang w:val="de-DE"/>
        </w:rPr>
        <w:t>Midcentury</w:t>
      </w:r>
      <w:proofErr w:type="spellEnd"/>
      <w:r w:rsidRPr="00282C3A">
        <w:rPr>
          <w:i/>
          <w:iCs/>
          <w:lang w:val="de-DE"/>
        </w:rPr>
        <w:t xml:space="preserve"> Design</w:t>
      </w:r>
      <w:r w:rsidRPr="00282C3A">
        <w:rPr>
          <w:lang w:val="de-DE"/>
        </w:rPr>
        <w:t xml:space="preserve">, Minneapolis </w:t>
      </w:r>
      <w:r w:rsidR="00524A76">
        <w:rPr>
          <w:lang w:val="de-DE"/>
        </w:rPr>
        <w:t xml:space="preserve">MN </w:t>
      </w:r>
      <w:r w:rsidRPr="00282C3A">
        <w:rPr>
          <w:lang w:val="de-DE"/>
        </w:rPr>
        <w:t xml:space="preserve">2010; Theo Crosby: „International Union </w:t>
      </w:r>
      <w:proofErr w:type="spellStart"/>
      <w:r w:rsidRPr="00282C3A">
        <w:rPr>
          <w:lang w:val="de-DE"/>
        </w:rPr>
        <w:t>of</w:t>
      </w:r>
      <w:proofErr w:type="spellEnd"/>
      <w:r w:rsidRPr="00282C3A">
        <w:rPr>
          <w:lang w:val="de-DE"/>
        </w:rPr>
        <w:t xml:space="preserve"> </w:t>
      </w:r>
      <w:proofErr w:type="spellStart"/>
      <w:r w:rsidRPr="00282C3A">
        <w:rPr>
          <w:lang w:val="de-DE"/>
        </w:rPr>
        <w:t>Architects</w:t>
      </w:r>
      <w:proofErr w:type="spellEnd"/>
      <w:r w:rsidRPr="00282C3A">
        <w:rPr>
          <w:lang w:val="de-DE"/>
        </w:rPr>
        <w:t xml:space="preserve"> </w:t>
      </w:r>
      <w:proofErr w:type="spellStart"/>
      <w:r w:rsidRPr="00282C3A">
        <w:rPr>
          <w:lang w:val="de-DE"/>
        </w:rPr>
        <w:t>Congress</w:t>
      </w:r>
      <w:proofErr w:type="spellEnd"/>
      <w:r w:rsidRPr="00282C3A">
        <w:rPr>
          <w:lang w:val="de-DE"/>
        </w:rPr>
        <w:t xml:space="preserve"> </w:t>
      </w:r>
      <w:proofErr w:type="spellStart"/>
      <w:r w:rsidRPr="00282C3A">
        <w:rPr>
          <w:lang w:val="de-DE"/>
        </w:rPr>
        <w:t>Building</w:t>
      </w:r>
      <w:proofErr w:type="spellEnd"/>
      <w:r w:rsidRPr="00282C3A">
        <w:rPr>
          <w:lang w:val="de-DE"/>
        </w:rPr>
        <w:t>, South Bank, London</w:t>
      </w:r>
      <w:r>
        <w:rPr>
          <w:lang w:val="de-DE"/>
        </w:rPr>
        <w:t>“</w:t>
      </w:r>
      <w:r w:rsidRPr="00282C3A">
        <w:rPr>
          <w:lang w:val="de-DE"/>
        </w:rPr>
        <w:t xml:space="preserve">, in: </w:t>
      </w:r>
      <w:proofErr w:type="spellStart"/>
      <w:r w:rsidRPr="00282C3A">
        <w:rPr>
          <w:i/>
          <w:iCs/>
          <w:lang w:val="de-DE"/>
        </w:rPr>
        <w:t>Architectural</w:t>
      </w:r>
      <w:proofErr w:type="spellEnd"/>
      <w:r w:rsidRPr="00282C3A">
        <w:rPr>
          <w:i/>
          <w:iCs/>
          <w:lang w:val="de-DE"/>
        </w:rPr>
        <w:t xml:space="preserve"> Design </w:t>
      </w:r>
      <w:r w:rsidRPr="00282C3A">
        <w:rPr>
          <w:lang w:val="de-DE"/>
        </w:rPr>
        <w:t>31, Nr.11 (Nov.1961), S. 484–509</w:t>
      </w:r>
    </w:p>
  </w:endnote>
  <w:endnote w:id="2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Miles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Glendinning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>:</w:t>
      </w:r>
      <w:r>
        <w:rPr>
          <w:rFonts w:ascii="Times New Roman" w:hAnsi="Times New Roman"/>
          <w:sz w:val="24"/>
          <w:szCs w:val="24"/>
          <w:lang w:val="de-DE"/>
        </w:rPr>
        <w:t xml:space="preserve"> „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Cold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-war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Conciliation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: International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Architectural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Congress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in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late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1950s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early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1960s“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, in: </w:t>
      </w:r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The Journal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of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Architecture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Pr="00282C3A">
        <w:rPr>
          <w:rFonts w:ascii="Times New Roman" w:hAnsi="Times New Roman"/>
          <w:sz w:val="24"/>
          <w:szCs w:val="24"/>
          <w:lang w:val="de-DE"/>
        </w:rPr>
        <w:t>14, Nr. 2 (Apr. 2009), S. 201</w:t>
      </w:r>
    </w:p>
  </w:endnote>
  <w:endnote w:id="3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Ebd.</w:t>
      </w:r>
    </w:p>
  </w:endnote>
  <w:endnote w:id="4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Theo Crosby: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Architecture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of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Technology</w:t>
      </w:r>
      <w:r w:rsidRPr="00282C3A">
        <w:rPr>
          <w:rFonts w:ascii="Times New Roman" w:hAnsi="Times New Roman"/>
          <w:sz w:val="24"/>
          <w:szCs w:val="24"/>
          <w:lang w:val="de-DE"/>
        </w:rPr>
        <w:t>, London 1961</w:t>
      </w:r>
    </w:p>
  </w:endnote>
  <w:endnote w:id="5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Henry Russell Hitchcock:</w:t>
      </w:r>
      <w:r>
        <w:rPr>
          <w:rFonts w:ascii="Times New Roman" w:hAnsi="Times New Roman"/>
          <w:sz w:val="24"/>
          <w:szCs w:val="24"/>
          <w:lang w:val="de-DE"/>
        </w:rPr>
        <w:t xml:space="preserve"> „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A General Survey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Architectural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Changes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Caused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by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Emergence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New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Techniques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Materials“</w:t>
      </w:r>
      <w:r w:rsidRPr="00282C3A">
        <w:rPr>
          <w:rFonts w:ascii="Times New Roman" w:hAnsi="Times New Roman"/>
          <w:sz w:val="24"/>
          <w:szCs w:val="24"/>
          <w:lang w:val="de-DE"/>
        </w:rPr>
        <w:t>, in: Ralph P. Andrew, Anthony E. Brooks</w:t>
      </w:r>
      <w:r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Hg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.):</w:t>
      </w:r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Final Report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of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the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Sixth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Congress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of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the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International Union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of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Architects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>, London 1961, S. 5</w:t>
      </w:r>
    </w:p>
  </w:endnote>
  <w:endnote w:id="6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Ebd.</w:t>
      </w:r>
    </w:p>
  </w:endnote>
  <w:endnote w:id="7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Ernst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Neufert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>: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6E7BEB">
        <w:rPr>
          <w:rFonts w:ascii="Times New Roman" w:hAnsi="Times New Roman"/>
          <w:sz w:val="24"/>
          <w:szCs w:val="24"/>
          <w:lang w:val="de-DE"/>
        </w:rPr>
        <w:t xml:space="preserve">„Comments by National </w:t>
      </w:r>
      <w:proofErr w:type="spellStart"/>
      <w:r w:rsidRPr="006E7BEB">
        <w:rPr>
          <w:rFonts w:ascii="Times New Roman" w:hAnsi="Times New Roman"/>
          <w:sz w:val="24"/>
          <w:szCs w:val="24"/>
          <w:lang w:val="de-DE"/>
        </w:rPr>
        <w:t>Sections</w:t>
      </w:r>
      <w:proofErr w:type="spellEnd"/>
      <w:r w:rsidRPr="006E7BEB">
        <w:rPr>
          <w:rFonts w:ascii="Times New Roman" w:hAnsi="Times New Roman"/>
          <w:sz w:val="24"/>
          <w:szCs w:val="24"/>
          <w:lang w:val="de-DE"/>
        </w:rPr>
        <w:t xml:space="preserve">- West Germany“, in: </w:t>
      </w:r>
      <w:r w:rsidRPr="006E7BEB">
        <w:rPr>
          <w:rFonts w:ascii="Times New Roman" w:hAnsi="Times New Roman"/>
          <w:i/>
          <w:sz w:val="24"/>
          <w:szCs w:val="24"/>
          <w:lang w:val="de-DE"/>
        </w:rPr>
        <w:t>Final Report</w:t>
      </w:r>
      <w:r w:rsidRPr="006E7BEB">
        <w:rPr>
          <w:rFonts w:ascii="Times New Roman" w:hAnsi="Times New Roman"/>
          <w:sz w:val="24"/>
          <w:szCs w:val="24"/>
          <w:lang w:val="de-DE"/>
        </w:rPr>
        <w:t xml:space="preserve"> 1961 (wie Anm. 5),</w:t>
      </w:r>
      <w:r w:rsidRPr="006E7BEB">
        <w:rPr>
          <w:rFonts w:ascii="Times New Roman" w:hAnsi="Times New Roman"/>
          <w:iCs/>
          <w:sz w:val="24"/>
          <w:szCs w:val="24"/>
          <w:lang w:val="de-DE"/>
        </w:rPr>
        <w:t xml:space="preserve"> S.</w:t>
      </w:r>
      <w:r w:rsidRPr="006E7BEB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Pr="006E7BEB">
        <w:rPr>
          <w:rFonts w:ascii="Times New Roman" w:hAnsi="Times New Roman"/>
          <w:sz w:val="24"/>
          <w:szCs w:val="24"/>
          <w:lang w:val="de-DE"/>
        </w:rPr>
        <w:t>22</w:t>
      </w:r>
    </w:p>
  </w:endnote>
  <w:endnote w:id="8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Pier Luigi Nervi:</w:t>
      </w:r>
      <w:r>
        <w:rPr>
          <w:rFonts w:ascii="Times New Roman" w:hAnsi="Times New Roman"/>
          <w:sz w:val="24"/>
          <w:szCs w:val="24"/>
          <w:lang w:val="de-DE"/>
        </w:rPr>
        <w:t xml:space="preserve"> „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The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Influence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Reinforced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Concrete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Technical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Scientific Progress on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the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Arc</w:t>
      </w:r>
      <w:r>
        <w:rPr>
          <w:rFonts w:ascii="Times New Roman" w:hAnsi="Times New Roman"/>
          <w:sz w:val="24"/>
          <w:szCs w:val="24"/>
          <w:lang w:val="de-DE"/>
        </w:rPr>
        <w:t>hitecture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Today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Tomorrow“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, in: </w:t>
      </w:r>
      <w:r w:rsidRPr="006E7BEB">
        <w:rPr>
          <w:rFonts w:ascii="Times New Roman" w:hAnsi="Times New Roman"/>
          <w:i/>
          <w:iCs/>
          <w:sz w:val="24"/>
          <w:szCs w:val="24"/>
          <w:lang w:val="de-DE"/>
        </w:rPr>
        <w:t xml:space="preserve">Final Report </w:t>
      </w:r>
      <w:r w:rsidRPr="006E7BEB">
        <w:rPr>
          <w:rFonts w:ascii="Times New Roman" w:hAnsi="Times New Roman"/>
          <w:iCs/>
          <w:sz w:val="24"/>
          <w:szCs w:val="24"/>
          <w:lang w:val="de-DE"/>
        </w:rPr>
        <w:t>1961 (wie Anm. 5),</w:t>
      </w:r>
      <w:r w:rsidRPr="006E7BEB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Pr="006E7BEB">
        <w:rPr>
          <w:rFonts w:ascii="Times New Roman" w:hAnsi="Times New Roman"/>
          <w:iCs/>
          <w:sz w:val="24"/>
          <w:szCs w:val="24"/>
          <w:lang w:val="de-DE"/>
        </w:rPr>
        <w:t>S</w:t>
      </w:r>
      <w:r w:rsidRPr="00282C3A">
        <w:rPr>
          <w:rFonts w:ascii="Times New Roman" w:hAnsi="Times New Roman"/>
          <w:iCs/>
          <w:sz w:val="24"/>
          <w:szCs w:val="24"/>
          <w:lang w:val="de-DE"/>
        </w:rPr>
        <w:t>.</w:t>
      </w:r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Pr="00282C3A">
        <w:rPr>
          <w:rFonts w:ascii="Times New Roman" w:hAnsi="Times New Roman"/>
          <w:sz w:val="24"/>
          <w:szCs w:val="24"/>
          <w:lang w:val="de-DE"/>
        </w:rPr>
        <w:t>57</w:t>
      </w:r>
    </w:p>
  </w:endnote>
  <w:endnote w:id="9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Ebd., S. 61</w:t>
      </w:r>
    </w:p>
  </w:endnote>
  <w:endnote w:id="10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>
        <w:rPr>
          <w:rFonts w:ascii="Times New Roman" w:hAnsi="Times New Roman"/>
          <w:sz w:val="24"/>
          <w:szCs w:val="24"/>
          <w:lang w:val="de-DE"/>
        </w:rPr>
        <w:t xml:space="preserve"> „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Comments by National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Sections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–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Czeschoslovakia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“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, in: </w:t>
      </w:r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Final Report </w:t>
      </w:r>
      <w:r w:rsidRPr="00282C3A">
        <w:rPr>
          <w:rFonts w:ascii="Times New Roman" w:hAnsi="Times New Roman"/>
          <w:iCs/>
          <w:sz w:val="24"/>
          <w:szCs w:val="24"/>
          <w:lang w:val="de-DE"/>
        </w:rPr>
        <w:t>1961 (wie Anm. 5)</w:t>
      </w:r>
      <w:r w:rsidRPr="00282C3A">
        <w:rPr>
          <w:rFonts w:ascii="Times New Roman" w:hAnsi="Times New Roman"/>
          <w:sz w:val="24"/>
          <w:szCs w:val="24"/>
          <w:lang w:val="de-DE"/>
        </w:rPr>
        <w:t>,</w:t>
      </w:r>
      <w:r w:rsidRPr="00282C3A">
        <w:rPr>
          <w:rFonts w:ascii="Times New Roman" w:hAnsi="Times New Roman"/>
          <w:iCs/>
          <w:sz w:val="24"/>
          <w:szCs w:val="24"/>
          <w:lang w:val="de-DE"/>
        </w:rPr>
        <w:t xml:space="preserve"> S. 65</w:t>
      </w:r>
    </w:p>
  </w:endnote>
  <w:endnote w:id="11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Ebd., S. 73</w:t>
      </w:r>
    </w:p>
  </w:endnote>
  <w:endnote w:id="12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Jerzy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Hryniewiecki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>:</w:t>
      </w:r>
      <w:r>
        <w:rPr>
          <w:rFonts w:ascii="Times New Roman" w:hAnsi="Times New Roman"/>
          <w:sz w:val="24"/>
          <w:szCs w:val="24"/>
          <w:lang w:val="de-DE"/>
        </w:rPr>
        <w:t xml:space="preserve"> „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The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Effect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of</w:t>
      </w:r>
      <w:proofErr w:type="spellEnd"/>
      <w:r w:rsidRPr="00282C3A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282C3A">
        <w:rPr>
          <w:rFonts w:ascii="Times New Roman" w:hAnsi="Times New Roman"/>
          <w:sz w:val="24"/>
          <w:szCs w:val="24"/>
          <w:lang w:val="de-DE"/>
        </w:rPr>
        <w:t>In</w:t>
      </w:r>
      <w:r>
        <w:rPr>
          <w:rFonts w:ascii="Times New Roman" w:hAnsi="Times New Roman"/>
          <w:sz w:val="24"/>
          <w:szCs w:val="24"/>
          <w:lang w:val="de-DE"/>
        </w:rPr>
        <w:t>dustrialisation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on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Architecture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“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, in: </w:t>
      </w:r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Final Report </w:t>
      </w:r>
      <w:r w:rsidRPr="00282C3A">
        <w:rPr>
          <w:rFonts w:ascii="Times New Roman" w:hAnsi="Times New Roman"/>
          <w:iCs/>
          <w:sz w:val="24"/>
          <w:szCs w:val="24"/>
          <w:lang w:val="de-DE"/>
        </w:rPr>
        <w:t xml:space="preserve">1961 (wie Anm. 5), S. </w:t>
      </w:r>
      <w:r w:rsidRPr="00282C3A">
        <w:rPr>
          <w:rFonts w:ascii="Times New Roman" w:hAnsi="Times New Roman"/>
          <w:sz w:val="24"/>
          <w:szCs w:val="24"/>
          <w:lang w:val="de-DE"/>
        </w:rPr>
        <w:t>108</w:t>
      </w:r>
    </w:p>
  </w:endnote>
  <w:endnote w:id="13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Ebd.</w:t>
      </w:r>
    </w:p>
  </w:endnote>
  <w:endnote w:id="14">
    <w:p w:rsidR="006E7BEB" w:rsidRPr="00282C3A" w:rsidRDefault="006E7BEB" w:rsidP="00241926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J.M. Richards:</w:t>
      </w:r>
      <w:r>
        <w:rPr>
          <w:rFonts w:ascii="Times New Roman" w:hAnsi="Times New Roman"/>
          <w:sz w:val="24"/>
          <w:szCs w:val="24"/>
          <w:lang w:val="de-DE"/>
        </w:rPr>
        <w:t xml:space="preserve"> „General Report“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, in: </w:t>
      </w:r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Final Report </w:t>
      </w:r>
      <w:r w:rsidRPr="00282C3A">
        <w:rPr>
          <w:rFonts w:ascii="Times New Roman" w:hAnsi="Times New Roman"/>
          <w:iCs/>
          <w:sz w:val="24"/>
          <w:szCs w:val="24"/>
          <w:lang w:val="de-DE"/>
        </w:rPr>
        <w:t>1961 (wie Anm. 5)</w:t>
      </w:r>
      <w:r w:rsidRPr="00282C3A">
        <w:rPr>
          <w:rFonts w:ascii="Times New Roman" w:hAnsi="Times New Roman"/>
          <w:sz w:val="24"/>
          <w:szCs w:val="24"/>
          <w:lang w:val="de-DE"/>
        </w:rPr>
        <w:t>,</w:t>
      </w:r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Pr="00282C3A">
        <w:rPr>
          <w:rFonts w:ascii="Times New Roman" w:hAnsi="Times New Roman"/>
          <w:iCs/>
          <w:sz w:val="24"/>
          <w:szCs w:val="24"/>
          <w:lang w:val="de-DE"/>
        </w:rPr>
        <w:t>S.</w:t>
      </w:r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</w:t>
      </w:r>
      <w:r w:rsidRPr="00282C3A">
        <w:rPr>
          <w:rFonts w:ascii="Times New Roman" w:hAnsi="Times New Roman"/>
          <w:sz w:val="24"/>
          <w:szCs w:val="24"/>
          <w:lang w:val="de-DE"/>
        </w:rPr>
        <w:t>158</w:t>
      </w:r>
    </w:p>
  </w:endnote>
  <w:endnote w:id="15">
    <w:p w:rsidR="006E7BEB" w:rsidRPr="00282C3A" w:rsidRDefault="006E7BEB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Theo Crosby:</w:t>
      </w:r>
      <w:r>
        <w:rPr>
          <w:rFonts w:ascii="Times New Roman" w:hAnsi="Times New Roman"/>
          <w:sz w:val="24"/>
          <w:szCs w:val="24"/>
          <w:lang w:val="de-DE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Conclusion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“,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in: </w:t>
      </w:r>
      <w:proofErr w:type="spellStart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Architectural</w:t>
      </w:r>
      <w:proofErr w:type="spellEnd"/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 xml:space="preserve"> Design </w:t>
      </w:r>
      <w:r w:rsidRPr="00282C3A">
        <w:rPr>
          <w:rFonts w:ascii="Times New Roman" w:hAnsi="Times New Roman"/>
          <w:sz w:val="24"/>
          <w:szCs w:val="24"/>
          <w:lang w:val="de-DE"/>
        </w:rPr>
        <w:t>31 (Nov</w:t>
      </w:r>
      <w:r>
        <w:rPr>
          <w:rFonts w:ascii="Times New Roman" w:hAnsi="Times New Roman"/>
          <w:sz w:val="24"/>
          <w:szCs w:val="24"/>
          <w:lang w:val="de-DE"/>
        </w:rPr>
        <w:t>.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1961), S. 509</w:t>
      </w:r>
    </w:p>
  </w:endnote>
  <w:endnote w:id="16">
    <w:p w:rsidR="006E7BEB" w:rsidRPr="00282C3A" w:rsidRDefault="006E7BEB" w:rsidP="00352C55">
      <w:pPr>
        <w:pStyle w:val="Footnote"/>
        <w:rPr>
          <w:sz w:val="24"/>
          <w:szCs w:val="24"/>
          <w:lang w:val="de-DE"/>
        </w:rPr>
      </w:pPr>
      <w:r w:rsidRPr="00282C3A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endnoteRef/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 Michel Foucault:</w:t>
      </w:r>
      <w:r>
        <w:rPr>
          <w:rFonts w:ascii="Times New Roman" w:hAnsi="Times New Roman"/>
          <w:sz w:val="24"/>
          <w:szCs w:val="24"/>
          <w:lang w:val="de-DE"/>
        </w:rPr>
        <w:t xml:space="preserve"> „Space,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Knowledge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Power“</w:t>
      </w:r>
      <w:r w:rsidRPr="00282C3A">
        <w:rPr>
          <w:rFonts w:ascii="Times New Roman" w:hAnsi="Times New Roman"/>
          <w:sz w:val="24"/>
          <w:szCs w:val="24"/>
          <w:lang w:val="de-DE"/>
        </w:rPr>
        <w:t xml:space="preserve">, in: </w:t>
      </w:r>
      <w:r>
        <w:rPr>
          <w:rFonts w:ascii="Times New Roman" w:hAnsi="Times New Roman"/>
          <w:sz w:val="24"/>
          <w:szCs w:val="24"/>
          <w:lang w:val="de-DE"/>
        </w:rPr>
        <w:t xml:space="preserve">Michel Foucault, Paul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Rabinow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Hg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.): </w:t>
      </w:r>
      <w:r w:rsidRPr="00282C3A">
        <w:rPr>
          <w:rFonts w:ascii="Times New Roman" w:hAnsi="Times New Roman"/>
          <w:i/>
          <w:iCs/>
          <w:sz w:val="24"/>
          <w:szCs w:val="24"/>
          <w:lang w:val="de-DE"/>
        </w:rPr>
        <w:t>The Foucault Reader</w:t>
      </w:r>
      <w:r w:rsidR="004B11B1">
        <w:rPr>
          <w:rFonts w:ascii="Times New Roman" w:hAnsi="Times New Roman"/>
          <w:sz w:val="24"/>
          <w:szCs w:val="24"/>
          <w:lang w:val="de-DE"/>
        </w:rPr>
        <w:t>, New York 1984, S. 239–</w:t>
      </w:r>
      <w:r w:rsidRPr="00282C3A">
        <w:rPr>
          <w:rFonts w:ascii="Times New Roman" w:hAnsi="Times New Roman"/>
          <w:sz w:val="24"/>
          <w:szCs w:val="24"/>
          <w:lang w:val="de-DE"/>
        </w:rPr>
        <w:t>56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BEB" w:rsidRDefault="006E7BEB">
    <w:pPr>
      <w:pStyle w:val="HeaderFooterA"/>
      <w:tabs>
        <w:tab w:val="clear" w:pos="9020"/>
        <w:tab w:val="center" w:pos="4819"/>
        <w:tab w:val="right" w:pos="9612"/>
      </w:tabs>
    </w:pPr>
    <w:r>
      <w:tab/>
    </w:r>
    <w:fldSimple w:instr=" PAGE ">
      <w:r w:rsidR="006F514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B17" w:rsidRDefault="003E2B17">
      <w:r>
        <w:separator/>
      </w:r>
    </w:p>
  </w:footnote>
  <w:footnote w:type="continuationSeparator" w:id="0">
    <w:p w:rsidR="003E2B17" w:rsidRDefault="003E2B17">
      <w:r>
        <w:continuationSeparator/>
      </w:r>
    </w:p>
  </w:footnote>
  <w:footnote w:type="continuationNotice" w:id="1">
    <w:p w:rsidR="003E2B17" w:rsidRDefault="003E2B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BEB" w:rsidRDefault="006E7BEB">
    <w:pPr>
      <w:pStyle w:val="HeaderFoo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naboege@gmail.com">
    <w15:presenceInfo w15:providerId="Windows Live" w15:userId="5c0ccca194638a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</w:endnotePr>
  <w:compat>
    <w:useFELayout/>
  </w:compat>
  <w:rsids>
    <w:rsidRoot w:val="007F44DE"/>
    <w:rsid w:val="0000211C"/>
    <w:rsid w:val="00002954"/>
    <w:rsid w:val="000270A5"/>
    <w:rsid w:val="0002739C"/>
    <w:rsid w:val="00043326"/>
    <w:rsid w:val="00052A52"/>
    <w:rsid w:val="0005303F"/>
    <w:rsid w:val="00066429"/>
    <w:rsid w:val="00066D56"/>
    <w:rsid w:val="000A0AA2"/>
    <w:rsid w:val="000A1879"/>
    <w:rsid w:val="000A556C"/>
    <w:rsid w:val="000B3920"/>
    <w:rsid w:val="000C17C0"/>
    <w:rsid w:val="000E1F80"/>
    <w:rsid w:val="000E6364"/>
    <w:rsid w:val="000F1895"/>
    <w:rsid w:val="000F2E29"/>
    <w:rsid w:val="00114A03"/>
    <w:rsid w:val="0011788C"/>
    <w:rsid w:val="0012048A"/>
    <w:rsid w:val="001319A4"/>
    <w:rsid w:val="00145B86"/>
    <w:rsid w:val="00150FE3"/>
    <w:rsid w:val="00151908"/>
    <w:rsid w:val="00155D45"/>
    <w:rsid w:val="001569F8"/>
    <w:rsid w:val="00156C5A"/>
    <w:rsid w:val="001647A5"/>
    <w:rsid w:val="001665A0"/>
    <w:rsid w:val="00176013"/>
    <w:rsid w:val="00191488"/>
    <w:rsid w:val="0019461E"/>
    <w:rsid w:val="001960B1"/>
    <w:rsid w:val="001A0285"/>
    <w:rsid w:val="001A521C"/>
    <w:rsid w:val="001C1769"/>
    <w:rsid w:val="001D1F7B"/>
    <w:rsid w:val="001D2749"/>
    <w:rsid w:val="001D2BEC"/>
    <w:rsid w:val="001D5EE9"/>
    <w:rsid w:val="001D7D1A"/>
    <w:rsid w:val="001E48F5"/>
    <w:rsid w:val="001F1482"/>
    <w:rsid w:val="001F486E"/>
    <w:rsid w:val="00205859"/>
    <w:rsid w:val="0022350C"/>
    <w:rsid w:val="002268C0"/>
    <w:rsid w:val="00241926"/>
    <w:rsid w:val="00247B33"/>
    <w:rsid w:val="0025514D"/>
    <w:rsid w:val="00255462"/>
    <w:rsid w:val="00255E3D"/>
    <w:rsid w:val="00263FB0"/>
    <w:rsid w:val="00266B85"/>
    <w:rsid w:val="00270C6D"/>
    <w:rsid w:val="00270D0E"/>
    <w:rsid w:val="002739FC"/>
    <w:rsid w:val="00276771"/>
    <w:rsid w:val="00276CAD"/>
    <w:rsid w:val="00282C3A"/>
    <w:rsid w:val="00283339"/>
    <w:rsid w:val="00287AC6"/>
    <w:rsid w:val="002A2FAE"/>
    <w:rsid w:val="002B571D"/>
    <w:rsid w:val="002C301D"/>
    <w:rsid w:val="002C3681"/>
    <w:rsid w:val="002C51E3"/>
    <w:rsid w:val="002C6DF8"/>
    <w:rsid w:val="002C74AF"/>
    <w:rsid w:val="00304C85"/>
    <w:rsid w:val="00323161"/>
    <w:rsid w:val="0034271B"/>
    <w:rsid w:val="00347E91"/>
    <w:rsid w:val="00351C2F"/>
    <w:rsid w:val="00352C55"/>
    <w:rsid w:val="00356803"/>
    <w:rsid w:val="00366F9D"/>
    <w:rsid w:val="003671E3"/>
    <w:rsid w:val="00370132"/>
    <w:rsid w:val="00384ABB"/>
    <w:rsid w:val="00391328"/>
    <w:rsid w:val="00392669"/>
    <w:rsid w:val="003A66D8"/>
    <w:rsid w:val="003A75E8"/>
    <w:rsid w:val="003B0334"/>
    <w:rsid w:val="003C52FF"/>
    <w:rsid w:val="003D210F"/>
    <w:rsid w:val="003D36EF"/>
    <w:rsid w:val="003D6E35"/>
    <w:rsid w:val="003D6EFB"/>
    <w:rsid w:val="003E09CA"/>
    <w:rsid w:val="003E2B17"/>
    <w:rsid w:val="003F478A"/>
    <w:rsid w:val="003F6EC6"/>
    <w:rsid w:val="00422368"/>
    <w:rsid w:val="00431D6C"/>
    <w:rsid w:val="00432326"/>
    <w:rsid w:val="004325AB"/>
    <w:rsid w:val="00452BA4"/>
    <w:rsid w:val="0046015C"/>
    <w:rsid w:val="004651EB"/>
    <w:rsid w:val="004661D2"/>
    <w:rsid w:val="004668E8"/>
    <w:rsid w:val="00491A89"/>
    <w:rsid w:val="004A4475"/>
    <w:rsid w:val="004B11B1"/>
    <w:rsid w:val="004B13B7"/>
    <w:rsid w:val="004B41F2"/>
    <w:rsid w:val="004B7755"/>
    <w:rsid w:val="004C3216"/>
    <w:rsid w:val="004E2B65"/>
    <w:rsid w:val="004E3212"/>
    <w:rsid w:val="004F4537"/>
    <w:rsid w:val="00500589"/>
    <w:rsid w:val="00501A40"/>
    <w:rsid w:val="00505BFC"/>
    <w:rsid w:val="0051388C"/>
    <w:rsid w:val="00516B01"/>
    <w:rsid w:val="00524A76"/>
    <w:rsid w:val="0054038C"/>
    <w:rsid w:val="0056227E"/>
    <w:rsid w:val="00562347"/>
    <w:rsid w:val="0057157E"/>
    <w:rsid w:val="005771F0"/>
    <w:rsid w:val="00587126"/>
    <w:rsid w:val="005B09F0"/>
    <w:rsid w:val="005B3899"/>
    <w:rsid w:val="005B3D1C"/>
    <w:rsid w:val="005E4735"/>
    <w:rsid w:val="005E765B"/>
    <w:rsid w:val="005F1ABB"/>
    <w:rsid w:val="00603616"/>
    <w:rsid w:val="00606E3C"/>
    <w:rsid w:val="00611AC8"/>
    <w:rsid w:val="006369E1"/>
    <w:rsid w:val="00640CA2"/>
    <w:rsid w:val="00645ED3"/>
    <w:rsid w:val="00656E8A"/>
    <w:rsid w:val="0065737C"/>
    <w:rsid w:val="006601A9"/>
    <w:rsid w:val="00662300"/>
    <w:rsid w:val="00670109"/>
    <w:rsid w:val="00682250"/>
    <w:rsid w:val="0069035E"/>
    <w:rsid w:val="00690CC8"/>
    <w:rsid w:val="00692098"/>
    <w:rsid w:val="0069501D"/>
    <w:rsid w:val="006B3ECC"/>
    <w:rsid w:val="006C5623"/>
    <w:rsid w:val="006D2CB5"/>
    <w:rsid w:val="006D3BF3"/>
    <w:rsid w:val="006D771A"/>
    <w:rsid w:val="006E46A6"/>
    <w:rsid w:val="006E7BEB"/>
    <w:rsid w:val="006F514A"/>
    <w:rsid w:val="006F583B"/>
    <w:rsid w:val="006F7E46"/>
    <w:rsid w:val="00700F3B"/>
    <w:rsid w:val="00716FE0"/>
    <w:rsid w:val="00721152"/>
    <w:rsid w:val="0073379D"/>
    <w:rsid w:val="00743DB4"/>
    <w:rsid w:val="007476F9"/>
    <w:rsid w:val="00750266"/>
    <w:rsid w:val="00751090"/>
    <w:rsid w:val="007528EA"/>
    <w:rsid w:val="00754424"/>
    <w:rsid w:val="0077380E"/>
    <w:rsid w:val="007759FC"/>
    <w:rsid w:val="00777315"/>
    <w:rsid w:val="00791E1F"/>
    <w:rsid w:val="007B1706"/>
    <w:rsid w:val="007B4BEE"/>
    <w:rsid w:val="007B4DFD"/>
    <w:rsid w:val="007E4DA7"/>
    <w:rsid w:val="007F44DE"/>
    <w:rsid w:val="00800BF5"/>
    <w:rsid w:val="008050A9"/>
    <w:rsid w:val="00805925"/>
    <w:rsid w:val="00806535"/>
    <w:rsid w:val="00816F70"/>
    <w:rsid w:val="00824470"/>
    <w:rsid w:val="008271CA"/>
    <w:rsid w:val="00830087"/>
    <w:rsid w:val="00843899"/>
    <w:rsid w:val="00850C80"/>
    <w:rsid w:val="00850FB1"/>
    <w:rsid w:val="0085251C"/>
    <w:rsid w:val="008622AA"/>
    <w:rsid w:val="0086412C"/>
    <w:rsid w:val="00871895"/>
    <w:rsid w:val="00885A02"/>
    <w:rsid w:val="00892679"/>
    <w:rsid w:val="00897AD0"/>
    <w:rsid w:val="008A4562"/>
    <w:rsid w:val="008A6B4F"/>
    <w:rsid w:val="008C40A6"/>
    <w:rsid w:val="008C6A99"/>
    <w:rsid w:val="008D3F60"/>
    <w:rsid w:val="008E1EDF"/>
    <w:rsid w:val="008E281C"/>
    <w:rsid w:val="008F7B43"/>
    <w:rsid w:val="009070CC"/>
    <w:rsid w:val="009103E7"/>
    <w:rsid w:val="00911250"/>
    <w:rsid w:val="0091682D"/>
    <w:rsid w:val="00917BD5"/>
    <w:rsid w:val="009216E6"/>
    <w:rsid w:val="009315BC"/>
    <w:rsid w:val="0096369E"/>
    <w:rsid w:val="00970A8A"/>
    <w:rsid w:val="00973381"/>
    <w:rsid w:val="009735F6"/>
    <w:rsid w:val="00975A0C"/>
    <w:rsid w:val="0098246D"/>
    <w:rsid w:val="0098364F"/>
    <w:rsid w:val="00983E72"/>
    <w:rsid w:val="00987DCD"/>
    <w:rsid w:val="009A3C57"/>
    <w:rsid w:val="009A676A"/>
    <w:rsid w:val="009B0672"/>
    <w:rsid w:val="009B3F41"/>
    <w:rsid w:val="009C6415"/>
    <w:rsid w:val="009D6138"/>
    <w:rsid w:val="009E3D28"/>
    <w:rsid w:val="009E6149"/>
    <w:rsid w:val="009E7343"/>
    <w:rsid w:val="009E7EF0"/>
    <w:rsid w:val="009F51CE"/>
    <w:rsid w:val="00A10CE1"/>
    <w:rsid w:val="00A115D5"/>
    <w:rsid w:val="00A123D6"/>
    <w:rsid w:val="00A21C1C"/>
    <w:rsid w:val="00A31063"/>
    <w:rsid w:val="00A34C32"/>
    <w:rsid w:val="00A37CFD"/>
    <w:rsid w:val="00A407C2"/>
    <w:rsid w:val="00A517D1"/>
    <w:rsid w:val="00A5590E"/>
    <w:rsid w:val="00A603D3"/>
    <w:rsid w:val="00A64EC0"/>
    <w:rsid w:val="00A65C33"/>
    <w:rsid w:val="00A65F13"/>
    <w:rsid w:val="00A70F4E"/>
    <w:rsid w:val="00A80422"/>
    <w:rsid w:val="00A8648E"/>
    <w:rsid w:val="00A9219F"/>
    <w:rsid w:val="00A95BE1"/>
    <w:rsid w:val="00AA2B37"/>
    <w:rsid w:val="00AA449A"/>
    <w:rsid w:val="00AC24B8"/>
    <w:rsid w:val="00AE474A"/>
    <w:rsid w:val="00AF063D"/>
    <w:rsid w:val="00AF753C"/>
    <w:rsid w:val="00B3286F"/>
    <w:rsid w:val="00B34B3A"/>
    <w:rsid w:val="00B35CF3"/>
    <w:rsid w:val="00B47BD7"/>
    <w:rsid w:val="00B56B82"/>
    <w:rsid w:val="00B64BC6"/>
    <w:rsid w:val="00B677AE"/>
    <w:rsid w:val="00B7162A"/>
    <w:rsid w:val="00BA2D33"/>
    <w:rsid w:val="00BA3781"/>
    <w:rsid w:val="00BA6403"/>
    <w:rsid w:val="00BA7DE2"/>
    <w:rsid w:val="00BC758B"/>
    <w:rsid w:val="00BC7F20"/>
    <w:rsid w:val="00BD6ECE"/>
    <w:rsid w:val="00BE1239"/>
    <w:rsid w:val="00BE182F"/>
    <w:rsid w:val="00BF2F35"/>
    <w:rsid w:val="00C12A00"/>
    <w:rsid w:val="00C12C51"/>
    <w:rsid w:val="00C22C43"/>
    <w:rsid w:val="00C34424"/>
    <w:rsid w:val="00C364CA"/>
    <w:rsid w:val="00C413A8"/>
    <w:rsid w:val="00C46B70"/>
    <w:rsid w:val="00C655F1"/>
    <w:rsid w:val="00C67B79"/>
    <w:rsid w:val="00C92327"/>
    <w:rsid w:val="00C97E2F"/>
    <w:rsid w:val="00CA46BE"/>
    <w:rsid w:val="00CB1553"/>
    <w:rsid w:val="00CB7E70"/>
    <w:rsid w:val="00CC0F6F"/>
    <w:rsid w:val="00CC3121"/>
    <w:rsid w:val="00CD0E6F"/>
    <w:rsid w:val="00CE475D"/>
    <w:rsid w:val="00CE75EB"/>
    <w:rsid w:val="00CF5AFC"/>
    <w:rsid w:val="00CF67BE"/>
    <w:rsid w:val="00D01FED"/>
    <w:rsid w:val="00D063D1"/>
    <w:rsid w:val="00D26BBF"/>
    <w:rsid w:val="00D31F70"/>
    <w:rsid w:val="00D34DE3"/>
    <w:rsid w:val="00D46391"/>
    <w:rsid w:val="00D5164F"/>
    <w:rsid w:val="00D54B02"/>
    <w:rsid w:val="00D60B98"/>
    <w:rsid w:val="00D67939"/>
    <w:rsid w:val="00D710C8"/>
    <w:rsid w:val="00D80E11"/>
    <w:rsid w:val="00D82125"/>
    <w:rsid w:val="00D93217"/>
    <w:rsid w:val="00DB0DB1"/>
    <w:rsid w:val="00DB7863"/>
    <w:rsid w:val="00DC0CB8"/>
    <w:rsid w:val="00DC3AFF"/>
    <w:rsid w:val="00DE20AC"/>
    <w:rsid w:val="00DE458D"/>
    <w:rsid w:val="00DE7D40"/>
    <w:rsid w:val="00DF1DA7"/>
    <w:rsid w:val="00DF2D73"/>
    <w:rsid w:val="00DF405B"/>
    <w:rsid w:val="00DF5528"/>
    <w:rsid w:val="00E05003"/>
    <w:rsid w:val="00E17AA3"/>
    <w:rsid w:val="00E20411"/>
    <w:rsid w:val="00E30C7F"/>
    <w:rsid w:val="00E33456"/>
    <w:rsid w:val="00E36B09"/>
    <w:rsid w:val="00E40C98"/>
    <w:rsid w:val="00E40FA5"/>
    <w:rsid w:val="00E451C9"/>
    <w:rsid w:val="00E53259"/>
    <w:rsid w:val="00E54515"/>
    <w:rsid w:val="00E75BC7"/>
    <w:rsid w:val="00E75D18"/>
    <w:rsid w:val="00E835AE"/>
    <w:rsid w:val="00E8627E"/>
    <w:rsid w:val="00E93448"/>
    <w:rsid w:val="00EB4EDD"/>
    <w:rsid w:val="00EB540F"/>
    <w:rsid w:val="00EC3E43"/>
    <w:rsid w:val="00EC67D7"/>
    <w:rsid w:val="00ED3DC7"/>
    <w:rsid w:val="00ED7A42"/>
    <w:rsid w:val="00EF1F1D"/>
    <w:rsid w:val="00EF56C6"/>
    <w:rsid w:val="00F047EE"/>
    <w:rsid w:val="00F138EE"/>
    <w:rsid w:val="00F33B36"/>
    <w:rsid w:val="00F4481B"/>
    <w:rsid w:val="00F52CEA"/>
    <w:rsid w:val="00F532EB"/>
    <w:rsid w:val="00F54AE7"/>
    <w:rsid w:val="00F75E8C"/>
    <w:rsid w:val="00F8154E"/>
    <w:rsid w:val="00F84570"/>
    <w:rsid w:val="00FA0DFE"/>
    <w:rsid w:val="00FA755E"/>
    <w:rsid w:val="00FB01C2"/>
    <w:rsid w:val="00FB32EA"/>
    <w:rsid w:val="00FB5EEA"/>
    <w:rsid w:val="00FC45D7"/>
    <w:rsid w:val="00FC4C0C"/>
    <w:rsid w:val="00FC5451"/>
    <w:rsid w:val="00FD073B"/>
    <w:rsid w:val="00FD2D36"/>
    <w:rsid w:val="00FD3BE6"/>
    <w:rsid w:val="00FD5EFE"/>
    <w:rsid w:val="00FD5F39"/>
    <w:rsid w:val="00FD6562"/>
    <w:rsid w:val="00FD663B"/>
    <w:rsid w:val="00FE4405"/>
    <w:rsid w:val="00FF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6A99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C6A99"/>
    <w:rPr>
      <w:u w:val="single"/>
    </w:rPr>
  </w:style>
  <w:style w:type="table" w:customStyle="1" w:styleId="TableNormal">
    <w:name w:val="Table Normal"/>
    <w:rsid w:val="008C6A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C6A99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erFooterA">
    <w:name w:val="Header &amp; Footer A"/>
    <w:rsid w:val="008C6A99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8C6A99"/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customStyle="1" w:styleId="Footnote">
    <w:name w:val="Footnote"/>
    <w:rsid w:val="008C6A99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899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899"/>
    <w:rPr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60B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60B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60B1"/>
    <w:rPr>
      <w:sz w:val="24"/>
      <w:szCs w:val="24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60B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60B1"/>
    <w:rPr>
      <w:b/>
      <w:bCs/>
      <w:sz w:val="24"/>
      <w:szCs w:val="24"/>
      <w:lang w:val="en-US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B0334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B0334"/>
    <w:rPr>
      <w:sz w:val="24"/>
      <w:szCs w:val="24"/>
      <w:lang w:val="en-US"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3B0334"/>
  </w:style>
  <w:style w:type="character" w:customStyle="1" w:styleId="FunotentextZchn">
    <w:name w:val="Fußnotentext Zchn"/>
    <w:basedOn w:val="Absatz-Standardschriftart"/>
    <w:link w:val="Funotentext"/>
    <w:uiPriority w:val="99"/>
    <w:rsid w:val="003B0334"/>
    <w:rPr>
      <w:sz w:val="24"/>
      <w:szCs w:val="24"/>
      <w:lang w:val="en-US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3B0334"/>
    <w:rPr>
      <w:vertAlign w:val="superscript"/>
    </w:rPr>
  </w:style>
  <w:style w:type="character" w:styleId="Funotenzeichen">
    <w:name w:val="footnote reference"/>
    <w:basedOn w:val="Absatz-Standardschriftart"/>
    <w:uiPriority w:val="99"/>
    <w:unhideWhenUsed/>
    <w:rsid w:val="003B0334"/>
    <w:rPr>
      <w:vertAlign w:val="superscript"/>
    </w:rPr>
  </w:style>
  <w:style w:type="paragraph" w:styleId="berarbeitung">
    <w:name w:val="Revision"/>
    <w:hidden/>
    <w:uiPriority w:val="99"/>
    <w:semiHidden/>
    <w:rsid w:val="00611A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ED027-5815-4D26-B11C-CAE1F3BF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2431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Nicole Minten-Jung</cp:lastModifiedBy>
  <cp:revision>55</cp:revision>
  <cp:lastPrinted>2018-07-09T14:23:00Z</cp:lastPrinted>
  <dcterms:created xsi:type="dcterms:W3CDTF">2018-07-19T10:30:00Z</dcterms:created>
  <dcterms:modified xsi:type="dcterms:W3CDTF">2019-02-18T09:53:00Z</dcterms:modified>
</cp:coreProperties>
</file>