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A1C3" w14:textId="77777777" w:rsidR="003F4D65" w:rsidRDefault="003F4D65" w:rsidP="003F4D65">
      <w:pPr>
        <w:spacing w:after="240" w:line="480" w:lineRule="auto"/>
        <w:jc w:val="center"/>
        <w:rPr>
          <w:rFonts w:ascii="Times New Roman" w:eastAsia="Times New Roman" w:hAnsi="Times New Roman" w:cs="Times New Roman"/>
        </w:rPr>
      </w:pPr>
    </w:p>
    <w:p w14:paraId="12937FB9" w14:textId="77777777" w:rsidR="003F4D65" w:rsidRDefault="003F4D65" w:rsidP="003F4D65">
      <w:pPr>
        <w:spacing w:after="240" w:line="360" w:lineRule="auto"/>
        <w:jc w:val="center"/>
        <w:rPr>
          <w:rFonts w:ascii="Times New Roman" w:eastAsia="Times New Roman" w:hAnsi="Times New Roman" w:cs="Times New Roman"/>
        </w:rPr>
      </w:pPr>
      <w:r>
        <w:rPr>
          <w:rFonts w:ascii="Times New Roman" w:eastAsia="Times New Roman" w:hAnsi="Times New Roman" w:cs="Times New Roman"/>
        </w:rPr>
        <w:t>Can inferencing be trained in preschoolers using shared book reading? A randomised controlled trial of parents’ inference-eliciting questions on oral inferencing ability.</w:t>
      </w:r>
    </w:p>
    <w:p w14:paraId="3F97936E" w14:textId="77777777" w:rsidR="003F4D65" w:rsidRDefault="003F4D65" w:rsidP="003F4D65">
      <w:pPr>
        <w:spacing w:after="240" w:line="36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Catherine DAVIES</w:t>
      </w:r>
      <w:r>
        <w:rPr>
          <w:rFonts w:ascii="Times New Roman" w:eastAsia="Times New Roman" w:hAnsi="Times New Roman" w:cs="Times New Roman"/>
          <w:vertAlign w:val="superscript"/>
        </w:rPr>
        <w:t>1</w:t>
      </w:r>
      <w:r>
        <w:rPr>
          <w:rFonts w:ascii="Times New Roman" w:eastAsia="Times New Roman" w:hAnsi="Times New Roman" w:cs="Times New Roman"/>
        </w:rPr>
        <w:t>, Michelle MCGILLION</w:t>
      </w:r>
      <w:r>
        <w:rPr>
          <w:rFonts w:ascii="Times New Roman" w:eastAsia="Times New Roman" w:hAnsi="Times New Roman" w:cs="Times New Roman"/>
          <w:vertAlign w:val="superscript"/>
        </w:rPr>
        <w:t>2,3</w:t>
      </w:r>
      <w:r>
        <w:rPr>
          <w:rFonts w:ascii="Times New Roman" w:eastAsia="Times New Roman" w:hAnsi="Times New Roman" w:cs="Times New Roman"/>
        </w:rPr>
        <w:t>, Caroline ROWLAND</w:t>
      </w:r>
      <w:r>
        <w:rPr>
          <w:rFonts w:ascii="Times New Roman" w:eastAsia="Times New Roman" w:hAnsi="Times New Roman" w:cs="Times New Roman"/>
          <w:vertAlign w:val="superscript"/>
        </w:rPr>
        <w:t>4,5</w:t>
      </w:r>
      <w:r>
        <w:rPr>
          <w:rFonts w:ascii="Times New Roman" w:eastAsia="Times New Roman" w:hAnsi="Times New Roman" w:cs="Times New Roman"/>
        </w:rPr>
        <w:t>, &amp; Danielle MATTHEWS</w:t>
      </w:r>
      <w:r>
        <w:rPr>
          <w:rFonts w:ascii="Times New Roman" w:eastAsia="Times New Roman" w:hAnsi="Times New Roman" w:cs="Times New Roman"/>
          <w:vertAlign w:val="superscript"/>
        </w:rPr>
        <w:t>2</w:t>
      </w:r>
    </w:p>
    <w:p w14:paraId="34FFB7C8" w14:textId="77777777" w:rsidR="003F4D65" w:rsidRDefault="003F4D65" w:rsidP="003F4D65">
      <w:pPr>
        <w:spacing w:after="240" w:line="36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University of Leeds, UK;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University of Sheffield, UK; </w:t>
      </w:r>
      <w:r>
        <w:rPr>
          <w:rFonts w:ascii="Times New Roman" w:eastAsia="Times New Roman" w:hAnsi="Times New Roman" w:cs="Times New Roman"/>
          <w:vertAlign w:val="superscript"/>
        </w:rPr>
        <w:t>3</w:t>
      </w:r>
      <w:r>
        <w:rPr>
          <w:rFonts w:ascii="Times New Roman" w:eastAsia="Times New Roman" w:hAnsi="Times New Roman" w:cs="Times New Roman"/>
        </w:rPr>
        <w:t>University</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of Warwick, UK;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ESRC LuCiD Centre &amp; Department of Psychological Sciences, University of Liverpool, UK; </w:t>
      </w:r>
      <w:r>
        <w:rPr>
          <w:rFonts w:ascii="Times New Roman" w:eastAsia="Times New Roman" w:hAnsi="Times New Roman" w:cs="Times New Roman"/>
          <w:vertAlign w:val="superscript"/>
        </w:rPr>
        <w:t>5</w:t>
      </w:r>
      <w:r>
        <w:rPr>
          <w:rFonts w:ascii="Times New Roman" w:eastAsia="Times New Roman" w:hAnsi="Times New Roman" w:cs="Times New Roman"/>
        </w:rPr>
        <w:t>Max Planck Institute for Psycholinguistics, Nijmegen, The Netherlands</w:t>
      </w:r>
    </w:p>
    <w:p w14:paraId="513A3ECF" w14:textId="77777777" w:rsidR="003F4D65" w:rsidRDefault="003F4D65" w:rsidP="003F4D65">
      <w:pPr>
        <w:spacing w:line="360" w:lineRule="auto"/>
        <w:rPr>
          <w:rFonts w:ascii="Times New Roman" w:eastAsia="Times New Roman" w:hAnsi="Times New Roman" w:cs="Times New Roman"/>
        </w:rPr>
      </w:pPr>
    </w:p>
    <w:p w14:paraId="42886C28" w14:textId="77777777" w:rsidR="003F4D65" w:rsidRDefault="003F4D65" w:rsidP="003F4D65">
      <w:pPr>
        <w:spacing w:line="360" w:lineRule="auto"/>
        <w:rPr>
          <w:rFonts w:ascii="Times New Roman" w:eastAsia="Times New Roman" w:hAnsi="Times New Roman" w:cs="Times New Roman"/>
          <w:b/>
        </w:rPr>
      </w:pPr>
      <w:r>
        <w:rPr>
          <w:rFonts w:ascii="Times New Roman" w:eastAsia="Times New Roman" w:hAnsi="Times New Roman" w:cs="Times New Roman"/>
          <w:b/>
        </w:rPr>
        <w:t>Address for correspondence</w:t>
      </w:r>
    </w:p>
    <w:p w14:paraId="06AA1606" w14:textId="77777777" w:rsidR="003F4D65" w:rsidRDefault="003F4D65" w:rsidP="003F4D65">
      <w:pPr>
        <w:spacing w:line="360" w:lineRule="auto"/>
        <w:rPr>
          <w:rFonts w:ascii="Times New Roman" w:eastAsia="Times New Roman" w:hAnsi="Times New Roman" w:cs="Times New Roman"/>
        </w:rPr>
      </w:pPr>
      <w:r>
        <w:rPr>
          <w:rFonts w:ascii="Times New Roman" w:eastAsia="Times New Roman" w:hAnsi="Times New Roman" w:cs="Times New Roman"/>
        </w:rPr>
        <w:t xml:space="preserve">Catherine Davies, School of Languages, Cultures and Societies, University of Leeds, LS2 9JT. </w:t>
      </w:r>
      <w:hyperlink r:id="rId8" w:history="1">
        <w:r>
          <w:rPr>
            <w:rStyle w:val="Hyperlink"/>
            <w:rFonts w:ascii="Times New Roman" w:eastAsia="Times New Roman" w:hAnsi="Times New Roman" w:cs="Times New Roman"/>
            <w:color w:val="1155CC"/>
          </w:rPr>
          <w:t>c.n.davies@leeds.ac.uk</w:t>
        </w:r>
      </w:hyperlink>
      <w:r>
        <w:rPr>
          <w:rFonts w:ascii="Times New Roman" w:eastAsia="Times New Roman" w:hAnsi="Times New Roman" w:cs="Times New Roman"/>
        </w:rPr>
        <w:t xml:space="preserve"> </w:t>
      </w:r>
    </w:p>
    <w:p w14:paraId="461B8F57" w14:textId="77777777" w:rsidR="003F4D65" w:rsidRDefault="003F4D65" w:rsidP="003F4D65">
      <w:pPr>
        <w:spacing w:line="360" w:lineRule="auto"/>
        <w:rPr>
          <w:rFonts w:ascii="Times New Roman" w:eastAsia="Times New Roman" w:hAnsi="Times New Roman" w:cs="Times New Roman"/>
        </w:rPr>
      </w:pPr>
    </w:p>
    <w:p w14:paraId="2A56C80F" w14:textId="77777777" w:rsidR="003F4D65" w:rsidRDefault="003F4D65" w:rsidP="003F4D65">
      <w:pPr>
        <w:spacing w:line="360" w:lineRule="auto"/>
        <w:rPr>
          <w:rFonts w:ascii="Times New Roman" w:eastAsia="Times New Roman" w:hAnsi="Times New Roman" w:cs="Times New Roman"/>
          <w:b/>
        </w:rPr>
      </w:pPr>
    </w:p>
    <w:p w14:paraId="5E45BDEA" w14:textId="77777777" w:rsidR="003F4D65" w:rsidRPr="000A6D28" w:rsidRDefault="003F4D65" w:rsidP="003F4D65">
      <w:pPr>
        <w:spacing w:line="360" w:lineRule="auto"/>
        <w:rPr>
          <w:rFonts w:ascii="Times New Roman" w:eastAsia="Times New Roman" w:hAnsi="Times New Roman" w:cs="Times New Roman"/>
          <w:b/>
        </w:rPr>
      </w:pPr>
      <w:r>
        <w:rPr>
          <w:rFonts w:ascii="Times New Roman" w:eastAsia="Times New Roman" w:hAnsi="Times New Roman" w:cs="Times New Roman"/>
          <w:b/>
        </w:rPr>
        <w:t>Acknowledgments</w:t>
      </w:r>
    </w:p>
    <w:p w14:paraId="3493AB60" w14:textId="77777777" w:rsidR="003F4D65" w:rsidRPr="000A6D28" w:rsidRDefault="003F4D65" w:rsidP="003F4D65">
      <w:p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This research was supported by ESRC grant ES/M003752/1. The authors thank the families for their participation, and Kiera Solaiman, Charlotte Rowley, Annalise Guild, Lauren Lofthouse, Katie Gascoigne, Hannah Putrus, Rachael Staunton, and Jonathan Turner for assistance with collecting and coding data. They also thank Dr Tim Heaton for conducting the randomisation, Dr Jamie Lingwood for assistance with CLAN, Dr Paula Clarke for comments on an earlier draft, and members of the shared book reading grant team for advice and support. CR is also supported by the ESRC International Centre for Language and Communicative Development (LuCiD; ES/L008955/1). The authors have declared that they have no competing or potential conflicts of interest in relation to this article.</w:t>
      </w:r>
    </w:p>
    <w:p w14:paraId="202254E6" w14:textId="77777777" w:rsidR="003F4D65" w:rsidRPr="000A6D28" w:rsidRDefault="003F4D65" w:rsidP="003F4D65">
      <w:pPr>
        <w:spacing w:line="360" w:lineRule="auto"/>
        <w:rPr>
          <w:rFonts w:ascii="Times New Roman" w:eastAsia="Times New Roman" w:hAnsi="Times New Roman" w:cs="Times New Roman"/>
          <w:b/>
        </w:rPr>
      </w:pPr>
    </w:p>
    <w:p w14:paraId="601FB8EB" w14:textId="77777777" w:rsidR="003F4D65" w:rsidRPr="000A6D28" w:rsidRDefault="003F4D65" w:rsidP="003F4D65">
      <w:pPr>
        <w:spacing w:line="360" w:lineRule="auto"/>
        <w:rPr>
          <w:rFonts w:ascii="Times New Roman" w:eastAsia="Times New Roman" w:hAnsi="Times New Roman" w:cs="Times New Roman"/>
          <w:b/>
        </w:rPr>
      </w:pPr>
      <w:r w:rsidRPr="000A6D28">
        <w:rPr>
          <w:rFonts w:ascii="Times New Roman" w:eastAsia="Times New Roman" w:hAnsi="Times New Roman" w:cs="Times New Roman"/>
          <w:b/>
        </w:rPr>
        <w:t>Keywords</w:t>
      </w:r>
    </w:p>
    <w:p w14:paraId="3C060682" w14:textId="77777777" w:rsidR="003F4D65" w:rsidRPr="000A6D28" w:rsidRDefault="003F4D65" w:rsidP="003F4D65">
      <w:pPr>
        <w:spacing w:line="360" w:lineRule="auto"/>
        <w:rPr>
          <w:rFonts w:ascii="Times New Roman" w:eastAsia="Times New Roman" w:hAnsi="Times New Roman" w:cs="Times New Roman"/>
          <w:b/>
        </w:rPr>
      </w:pPr>
      <w:r w:rsidRPr="000A6D28">
        <w:rPr>
          <w:rFonts w:ascii="Times New Roman" w:eastAsia="Times New Roman" w:hAnsi="Times New Roman" w:cs="Times New Roman"/>
        </w:rPr>
        <w:t>Randomised controlled trial; inferencing; language intervention; oral language; shared book reading.</w:t>
      </w:r>
    </w:p>
    <w:p w14:paraId="5BB6A573" w14:textId="77777777" w:rsidR="003F4D65" w:rsidRPr="000A6D28" w:rsidRDefault="003F4D65" w:rsidP="00D55D49">
      <w:pPr>
        <w:spacing w:after="240"/>
        <w:jc w:val="center"/>
        <w:rPr>
          <w:rFonts w:ascii="Times New Roman" w:hAnsi="Times New Roman" w:cs="Times New Roman"/>
          <w:b/>
        </w:rPr>
      </w:pPr>
    </w:p>
    <w:p w14:paraId="34911FA9" w14:textId="77777777" w:rsidR="003F4D65" w:rsidRPr="000A6D28" w:rsidRDefault="003F4D65" w:rsidP="00D55D49">
      <w:pPr>
        <w:spacing w:after="240"/>
        <w:jc w:val="center"/>
        <w:rPr>
          <w:rFonts w:ascii="Times New Roman" w:hAnsi="Times New Roman" w:cs="Times New Roman"/>
          <w:b/>
        </w:rPr>
      </w:pPr>
    </w:p>
    <w:p w14:paraId="519B075D" w14:textId="368F5A8A" w:rsidR="00D72C26" w:rsidRPr="000A6D28" w:rsidRDefault="00D72C26" w:rsidP="00D55D49">
      <w:pPr>
        <w:spacing w:after="240"/>
        <w:jc w:val="center"/>
        <w:rPr>
          <w:rFonts w:ascii="Times New Roman" w:hAnsi="Times New Roman" w:cs="Times New Roman"/>
          <w:b/>
        </w:rPr>
      </w:pPr>
      <w:r w:rsidRPr="000A6D28">
        <w:rPr>
          <w:rFonts w:ascii="Times New Roman" w:hAnsi="Times New Roman" w:cs="Times New Roman"/>
          <w:b/>
        </w:rPr>
        <w:lastRenderedPageBreak/>
        <w:t>Abstract</w:t>
      </w:r>
    </w:p>
    <w:p w14:paraId="43765DD7" w14:textId="6249A37B" w:rsidR="00E539D4" w:rsidRPr="000A6D28" w:rsidRDefault="00835413" w:rsidP="00AB1AB1">
      <w:pPr>
        <w:spacing w:after="240" w:line="480" w:lineRule="auto"/>
        <w:rPr>
          <w:rFonts w:ascii="Times New Roman" w:hAnsi="Times New Roman" w:cs="Times New Roman"/>
          <w:b/>
        </w:rPr>
      </w:pPr>
      <w:r w:rsidRPr="000A6D28">
        <w:rPr>
          <w:rFonts w:ascii="Times New Roman" w:eastAsia="Times New Roman" w:hAnsi="Times New Roman" w:cs="Times New Roman"/>
        </w:rPr>
        <w:t xml:space="preserve">The ability to make inferences is essential for effective language comprehension. While inferencing training benefits reading comprehension in school-aged children (see Elleman, 2017 for a review), we do not yet know whether it </w:t>
      </w:r>
      <w:bookmarkStart w:id="0" w:name="_GoBack"/>
      <w:bookmarkEnd w:id="0"/>
      <w:r w:rsidR="009B339A" w:rsidRPr="000A6D28">
        <w:rPr>
          <w:rFonts w:ascii="Times New Roman" w:eastAsia="Times New Roman" w:hAnsi="Times New Roman" w:cs="Times New Roman"/>
        </w:rPr>
        <w:t xml:space="preserve">is </w:t>
      </w:r>
      <w:r w:rsidRPr="000A6D28">
        <w:rPr>
          <w:rFonts w:ascii="Times New Roman" w:eastAsia="Times New Roman" w:hAnsi="Times New Roman" w:cs="Times New Roman"/>
        </w:rPr>
        <w:t xml:space="preserve">beneficial to support the development of these skills prior to school entry. In a pre-registered randomised controlled trial, we evaluated the efficacy of a parent-delivered intervention intended to promote </w:t>
      </w:r>
      <w:r w:rsidR="004F63DF" w:rsidRPr="000A6D28">
        <w:rPr>
          <w:rFonts w:ascii="Times New Roman" w:eastAsia="Times New Roman" w:hAnsi="Times New Roman" w:cs="Times New Roman"/>
        </w:rPr>
        <w:t>4-</w:t>
      </w:r>
      <w:r w:rsidR="00362181" w:rsidRPr="000A6D28">
        <w:rPr>
          <w:rFonts w:ascii="Times New Roman" w:eastAsia="Times New Roman" w:hAnsi="Times New Roman" w:cs="Times New Roman"/>
        </w:rPr>
        <w:t>year-olds</w:t>
      </w:r>
      <w:r w:rsidRPr="000A6D28">
        <w:rPr>
          <w:rFonts w:ascii="Times New Roman" w:eastAsia="Times New Roman" w:hAnsi="Times New Roman" w:cs="Times New Roman"/>
        </w:rPr>
        <w:t xml:space="preserve">’ oral inferencing skills during shared book reading. One hundred children from socioeconomically diverse backgrounds were randomly assigned to inferencing training or an active control condition of daily maths activities. The training was found to have no effect on inferencing. However, inferencing measures were highly correlated with children’s baseline language ability. This suggests that a more effective approach to scaffolding inferencing in the preschool years might be to focus on promoting vocabulary to develop richer and stronger semantic networks. </w:t>
      </w:r>
      <w:r w:rsidR="00E539D4" w:rsidRPr="000A6D28">
        <w:rPr>
          <w:rFonts w:ascii="Times New Roman" w:hAnsi="Times New Roman" w:cs="Times New Roman"/>
          <w:bCs/>
        </w:rPr>
        <w:br w:type="page"/>
      </w:r>
    </w:p>
    <w:p w14:paraId="2EFADFE4" w14:textId="77777777" w:rsidR="00E82BF5" w:rsidRPr="000A6D28" w:rsidRDefault="00E82BF5" w:rsidP="00481767">
      <w:pPr>
        <w:spacing w:after="240"/>
        <w:rPr>
          <w:rFonts w:ascii="Times New Roman" w:hAnsi="Times New Roman" w:cs="Times New Roman"/>
          <w:b/>
          <w:iCs/>
        </w:rPr>
      </w:pPr>
      <w:r w:rsidRPr="000A6D28">
        <w:rPr>
          <w:rFonts w:ascii="Times New Roman" w:hAnsi="Times New Roman" w:cs="Times New Roman"/>
          <w:b/>
          <w:iCs/>
        </w:rPr>
        <w:lastRenderedPageBreak/>
        <w:t>The importance of inferencing skills</w:t>
      </w:r>
    </w:p>
    <w:p w14:paraId="696BFF0C" w14:textId="77777777" w:rsidR="00565820" w:rsidRPr="000A6D28" w:rsidRDefault="003B15D2" w:rsidP="00D55D49">
      <w:pPr>
        <w:spacing w:after="240" w:line="480" w:lineRule="auto"/>
        <w:ind w:firstLine="720"/>
        <w:rPr>
          <w:rFonts w:ascii="Times New Roman" w:hAnsi="Times New Roman" w:cs="Times New Roman"/>
        </w:rPr>
      </w:pPr>
      <w:r w:rsidRPr="000A6D28">
        <w:rPr>
          <w:rFonts w:ascii="Times New Roman" w:hAnsi="Times New Roman" w:cs="Times New Roman"/>
        </w:rPr>
        <w:t xml:space="preserve">To make sense of language, children must make inferences. For example, they may need to infer what a pronoun (e.g., </w:t>
      </w:r>
      <w:r w:rsidRPr="000A6D28">
        <w:rPr>
          <w:rFonts w:ascii="Times New Roman" w:hAnsi="Times New Roman" w:cs="Times New Roman"/>
          <w:i/>
        </w:rPr>
        <w:t>it</w:t>
      </w:r>
      <w:r w:rsidRPr="000A6D28">
        <w:rPr>
          <w:rFonts w:ascii="Times New Roman" w:hAnsi="Times New Roman" w:cs="Times New Roman"/>
        </w:rPr>
        <w:t xml:space="preserve">) refers to, or why a protagonist in a story acted in a certain way, based on information distributed through the discourse. Inferencing skills are crucial for language comprehension because speakers and writers leave much of the content of their messages implicit. For example, on hearing that a character entered a room and turned on her torch, good comprehenders readily infer that the room was dark. In this case the missing information is provided by general world knowledge, which is integrated with information from the discourse as it unfolds. </w:t>
      </w:r>
      <w:r w:rsidR="00FB650E" w:rsidRPr="000A6D28">
        <w:rPr>
          <w:rFonts w:ascii="Times New Roman" w:hAnsi="Times New Roman" w:cs="Times New Roman"/>
        </w:rPr>
        <w:t xml:space="preserve">In this study, we evaluate the efficacy of a novel language intervention intended to promote </w:t>
      </w:r>
      <w:r w:rsidR="004F63DF" w:rsidRPr="000A6D28">
        <w:rPr>
          <w:rFonts w:ascii="Times New Roman" w:hAnsi="Times New Roman" w:cs="Times New Roman"/>
        </w:rPr>
        <w:t>4-</w:t>
      </w:r>
      <w:r w:rsidR="00362181" w:rsidRPr="000A6D28">
        <w:rPr>
          <w:rFonts w:ascii="Times New Roman" w:hAnsi="Times New Roman" w:cs="Times New Roman"/>
        </w:rPr>
        <w:t>year-olds</w:t>
      </w:r>
      <w:r w:rsidR="00FB650E" w:rsidRPr="000A6D28">
        <w:rPr>
          <w:rFonts w:ascii="Times New Roman" w:hAnsi="Times New Roman" w:cs="Times New Roman"/>
        </w:rPr>
        <w:t xml:space="preserve">’ oral inferencing skills. </w:t>
      </w:r>
      <w:r w:rsidR="008B5F8B" w:rsidRPr="000A6D28">
        <w:rPr>
          <w:rFonts w:ascii="Times New Roman" w:hAnsi="Times New Roman" w:cs="Times New Roman"/>
        </w:rPr>
        <w:t xml:space="preserve">This </w:t>
      </w:r>
      <w:r w:rsidR="00FB650E" w:rsidRPr="000A6D28">
        <w:rPr>
          <w:rFonts w:ascii="Times New Roman" w:hAnsi="Times New Roman" w:cs="Times New Roman"/>
        </w:rPr>
        <w:t>parent-delivered intervention was designed to prompt children’s inferential thinking by giving them practice in answering inferencing questions during shared book reading.</w:t>
      </w:r>
    </w:p>
    <w:p w14:paraId="6F246BAA" w14:textId="77777777"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t xml:space="preserve">Inferencing skills allow comprehenders to construct a full and accurate representation of texts by linking events and working out causes and consequences of actions to create a coherent mental representation. Without good inferencing skills that draw from knowledge removed from the here-and-now to fill in implicit information, we cannot make sense of extended discourses such as narratives or instructions. When children start school, they face a sharp increase in the amount and range of decontextualized language they hear (Hindman, Connor, Jewkes, &amp; Morrison, 2008; Rowe, 2013), meaning that inferencing skills are in greater demand. Given the importance of good oral language at school, improving inferential language during the preschool years is likely to benefit school readiness when children start formal primary education. Strong inferencing skills across oral and written modalities can help enable a child to fully access the curriculum. More broadly, current educational policy emphasises the need for greater language comprehension skills (Law et al., 2017; </w:t>
      </w:r>
      <w:r w:rsidR="00C13F6E" w:rsidRPr="000A6D28">
        <w:rPr>
          <w:rFonts w:ascii="Times New Roman" w:hAnsi="Times New Roman" w:cs="Times New Roman"/>
        </w:rPr>
        <w:t>Oxford University Press</w:t>
      </w:r>
      <w:r w:rsidRPr="000A6D28">
        <w:rPr>
          <w:rFonts w:ascii="Times New Roman" w:hAnsi="Times New Roman" w:cs="Times New Roman"/>
        </w:rPr>
        <w:t>, 2018), so inferencing remains a priority in primary education.</w:t>
      </w:r>
    </w:p>
    <w:p w14:paraId="63433FB5" w14:textId="0573583F"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lastRenderedPageBreak/>
        <w:t>As children progress through the primary school years, inferencing becomes particularly important for reading comprehension and for related academic success. Indeed, much of the literature on inference-making comes from studies of reading comprehension (e.g., Cain &amp; Oakhill, 1999; McGee &amp; Johnson, 2003; Silva &amp; Cain, 2015; Yuill &amp; Oakhill, 1988; see Elleman, 2017 for a meta-analytic review). Several studies have found that children with poor reading comprehension are less likely to make inferences</w:t>
      </w:r>
      <w:r w:rsidR="00412239" w:rsidRPr="000A6D28">
        <w:rPr>
          <w:rFonts w:ascii="Times New Roman" w:hAnsi="Times New Roman" w:cs="Times New Roman"/>
        </w:rPr>
        <w:t xml:space="preserve"> when reading</w:t>
      </w:r>
      <w:r w:rsidRPr="000A6D28">
        <w:rPr>
          <w:rFonts w:ascii="Times New Roman" w:hAnsi="Times New Roman" w:cs="Times New Roman"/>
        </w:rPr>
        <w:t xml:space="preserve"> than those with good comprehension (Cain &amp; Oakhill, 1999; Oakhill, 1984), and a range of approaches including classroom-intervention and individual differences methodologies have </w:t>
      </w:r>
      <w:r w:rsidR="00F865DB" w:rsidRPr="000A6D28">
        <w:rPr>
          <w:rFonts w:ascii="Times New Roman" w:hAnsi="Times New Roman" w:cs="Times New Roman"/>
        </w:rPr>
        <w:t>reinforced</w:t>
      </w:r>
      <w:r w:rsidRPr="000A6D28">
        <w:rPr>
          <w:rFonts w:ascii="Times New Roman" w:hAnsi="Times New Roman" w:cs="Times New Roman"/>
        </w:rPr>
        <w:t xml:space="preserve"> the link between inferencing and reading comprehension. </w:t>
      </w:r>
      <w:r w:rsidR="008350FA" w:rsidRPr="000A6D28">
        <w:rPr>
          <w:rFonts w:ascii="Times New Roman" w:hAnsi="Times New Roman" w:cs="Times New Roman"/>
        </w:rPr>
        <w:t>Text-based i</w:t>
      </w:r>
      <w:r w:rsidRPr="000A6D28">
        <w:rPr>
          <w:rFonts w:ascii="Times New Roman" w:hAnsi="Times New Roman" w:cs="Times New Roman"/>
        </w:rPr>
        <w:t xml:space="preserve">nference training has been effective in enhancing </w:t>
      </w:r>
      <w:r w:rsidRPr="000A6D28">
        <w:rPr>
          <w:rFonts w:ascii="Times New Roman" w:hAnsi="Times New Roman" w:cs="Times New Roman"/>
          <w:noProof/>
        </w:rPr>
        <w:t>comprehenders’</w:t>
      </w:r>
      <w:r w:rsidRPr="000A6D28">
        <w:rPr>
          <w:rFonts w:ascii="Times New Roman" w:hAnsi="Times New Roman" w:cs="Times New Roman"/>
        </w:rPr>
        <w:t xml:space="preserve"> reading abilities (</w:t>
      </w:r>
      <w:r w:rsidR="00F865DB" w:rsidRPr="000A6D28">
        <w:rPr>
          <w:rFonts w:ascii="Times New Roman" w:hAnsi="Times New Roman" w:cs="Times New Roman"/>
        </w:rPr>
        <w:t>Bos, De Koning, Wassenburg, &amp; van der Schoot, 2016</w:t>
      </w:r>
      <w:r w:rsidRPr="000A6D28">
        <w:rPr>
          <w:rFonts w:ascii="Times New Roman" w:hAnsi="Times New Roman" w:cs="Times New Roman"/>
        </w:rPr>
        <w:t xml:space="preserve">; McGee &amp; Johnson, 2003; Yuill &amp; Oakhill, 1988; though note that these studies </w:t>
      </w:r>
      <w:r w:rsidR="00E1173E" w:rsidRPr="000A6D28">
        <w:rPr>
          <w:rFonts w:ascii="Times New Roman" w:hAnsi="Times New Roman" w:cs="Times New Roman"/>
        </w:rPr>
        <w:t>are not</w:t>
      </w:r>
      <w:r w:rsidRPr="000A6D28">
        <w:rPr>
          <w:rFonts w:ascii="Times New Roman" w:hAnsi="Times New Roman" w:cs="Times New Roman"/>
        </w:rPr>
        <w:t xml:space="preserve"> randomised controlled trials), and latent inferencing skill has been found to predict reading comprehension (Cain &amp; Oakhill, 1999; </w:t>
      </w:r>
      <w:r w:rsidR="0017491F" w:rsidRPr="000A6D28">
        <w:rPr>
          <w:rFonts w:ascii="Times New Roman" w:hAnsi="Times New Roman" w:cs="Times New Roman"/>
        </w:rPr>
        <w:t xml:space="preserve">Oakhill &amp; Cain, 2012; </w:t>
      </w:r>
      <w:r w:rsidRPr="000A6D28">
        <w:rPr>
          <w:rFonts w:ascii="Times New Roman" w:hAnsi="Times New Roman" w:cs="Times New Roman"/>
        </w:rPr>
        <w:t>Silva &amp; Cain, 2015</w:t>
      </w:r>
      <w:r w:rsidR="007E1A90" w:rsidRPr="000A6D28">
        <w:rPr>
          <w:rFonts w:ascii="Times New Roman" w:hAnsi="Times New Roman" w:cs="Times New Roman"/>
        </w:rPr>
        <w:t xml:space="preserve">). </w:t>
      </w:r>
      <w:r w:rsidRPr="000A6D28">
        <w:rPr>
          <w:rFonts w:ascii="Times New Roman" w:hAnsi="Times New Roman" w:cs="Times New Roman"/>
        </w:rPr>
        <w:t>More broadly, higher-level comprehension processes including inferencing account for unique variance in reading comprehension (Language and Reading Research Consortium</w:t>
      </w:r>
      <w:r w:rsidR="00C73EBF" w:rsidRPr="000A6D28">
        <w:rPr>
          <w:rFonts w:ascii="Times New Roman" w:hAnsi="Times New Roman" w:cs="Times New Roman"/>
        </w:rPr>
        <w:t xml:space="preserve"> [LARRC]</w:t>
      </w:r>
      <w:r w:rsidRPr="000A6D28">
        <w:rPr>
          <w:rFonts w:ascii="Times New Roman" w:hAnsi="Times New Roman" w:cs="Times New Roman"/>
        </w:rPr>
        <w:t>, 2017). Thus</w:t>
      </w:r>
      <w:r w:rsidR="007E1A90" w:rsidRPr="000A6D28">
        <w:rPr>
          <w:rFonts w:ascii="Times New Roman" w:hAnsi="Times New Roman" w:cs="Times New Roman"/>
        </w:rPr>
        <w:t>, there is a good</w:t>
      </w:r>
      <w:r w:rsidRPr="000A6D28">
        <w:rPr>
          <w:rFonts w:ascii="Times New Roman" w:hAnsi="Times New Roman" w:cs="Times New Roman"/>
        </w:rPr>
        <w:t xml:space="preserve"> evidence base showing that good </w:t>
      </w:r>
      <w:r w:rsidR="00412239" w:rsidRPr="000A6D28">
        <w:rPr>
          <w:rFonts w:ascii="Times New Roman" w:hAnsi="Times New Roman" w:cs="Times New Roman"/>
        </w:rPr>
        <w:t xml:space="preserve">text-based </w:t>
      </w:r>
      <w:r w:rsidRPr="000A6D28">
        <w:rPr>
          <w:rFonts w:ascii="Times New Roman" w:hAnsi="Times New Roman" w:cs="Times New Roman"/>
        </w:rPr>
        <w:t>inferencing abilities provide a firm basis for later reading success.</w:t>
      </w:r>
    </w:p>
    <w:p w14:paraId="25EFF2C6" w14:textId="77777777" w:rsidR="00E82BF5" w:rsidRPr="000A6D28" w:rsidRDefault="00E82BF5" w:rsidP="0096203B">
      <w:pPr>
        <w:spacing w:after="240"/>
        <w:rPr>
          <w:rFonts w:ascii="Times New Roman" w:hAnsi="Times New Roman" w:cs="Times New Roman"/>
          <w:b/>
          <w:iCs/>
        </w:rPr>
      </w:pPr>
      <w:r w:rsidRPr="000A6D28">
        <w:rPr>
          <w:rFonts w:ascii="Times New Roman" w:hAnsi="Times New Roman" w:cs="Times New Roman"/>
          <w:b/>
          <w:iCs/>
        </w:rPr>
        <w:t>Training inferencing skills</w:t>
      </w:r>
    </w:p>
    <w:p w14:paraId="01415E9D" w14:textId="77777777" w:rsidR="003B15D2" w:rsidRPr="000A6D28" w:rsidRDefault="003B15D2" w:rsidP="00D55D49">
      <w:pPr>
        <w:spacing w:after="240" w:line="480" w:lineRule="auto"/>
        <w:ind w:firstLine="720"/>
        <w:rPr>
          <w:rFonts w:ascii="Times New Roman" w:hAnsi="Times New Roman" w:cs="Times New Roman"/>
        </w:rPr>
      </w:pPr>
      <w:r w:rsidRPr="000A6D28">
        <w:rPr>
          <w:rFonts w:ascii="Times New Roman" w:hAnsi="Times New Roman" w:cs="Times New Roman"/>
        </w:rPr>
        <w:t>Although several studies have shown that it is possible to train inferencing in school-aged children to improve reading comprehension (Bos</w:t>
      </w:r>
      <w:r w:rsidR="00F865DB" w:rsidRPr="000A6D28">
        <w:rPr>
          <w:rFonts w:ascii="Times New Roman" w:hAnsi="Times New Roman" w:cs="Times New Roman"/>
        </w:rPr>
        <w:t xml:space="preserve"> et al.</w:t>
      </w:r>
      <w:r w:rsidRPr="000A6D28">
        <w:rPr>
          <w:rFonts w:ascii="Times New Roman" w:hAnsi="Times New Roman" w:cs="Times New Roman"/>
        </w:rPr>
        <w:t xml:space="preserve">, 2016; Clarke, Snowling, Truelove, &amp; Hulme, 2010; McGee &amp; Johnson, 2003, Yuill &amp; Oakhill, 1988), very little is known about whether and how inferencing can be supported earlier on. Given the strong link between inferencing and reading skills, </w:t>
      </w:r>
      <w:r w:rsidR="004E463B" w:rsidRPr="000A6D28">
        <w:rPr>
          <w:rFonts w:ascii="Times New Roman" w:hAnsi="Times New Roman" w:cs="Times New Roman"/>
        </w:rPr>
        <w:t xml:space="preserve">oral </w:t>
      </w:r>
      <w:r w:rsidRPr="000A6D28">
        <w:rPr>
          <w:rFonts w:ascii="Times New Roman" w:hAnsi="Times New Roman" w:cs="Times New Roman"/>
        </w:rPr>
        <w:t>inferencing</w:t>
      </w:r>
      <w:r w:rsidR="00412239" w:rsidRPr="000A6D28">
        <w:rPr>
          <w:rFonts w:ascii="Times New Roman" w:hAnsi="Times New Roman" w:cs="Times New Roman"/>
        </w:rPr>
        <w:t xml:space="preserve"> </w:t>
      </w:r>
      <w:r w:rsidRPr="000A6D28">
        <w:rPr>
          <w:rFonts w:ascii="Times New Roman" w:hAnsi="Times New Roman" w:cs="Times New Roman"/>
        </w:rPr>
        <w:t xml:space="preserve">in the preschool years </w:t>
      </w:r>
      <w:r w:rsidR="0094403E" w:rsidRPr="000A6D28">
        <w:rPr>
          <w:rFonts w:ascii="Times New Roman" w:hAnsi="Times New Roman" w:cs="Times New Roman"/>
        </w:rPr>
        <w:t>should</w:t>
      </w:r>
      <w:r w:rsidRPr="000A6D28">
        <w:rPr>
          <w:rFonts w:ascii="Times New Roman" w:hAnsi="Times New Roman" w:cs="Times New Roman"/>
        </w:rPr>
        <w:t xml:space="preserve"> help with the later demands of formal literacy education</w:t>
      </w:r>
      <w:r w:rsidR="004E463B" w:rsidRPr="000A6D28">
        <w:rPr>
          <w:rFonts w:ascii="Times New Roman" w:hAnsi="Times New Roman" w:cs="Times New Roman"/>
        </w:rPr>
        <w:t xml:space="preserve">. Inferencing practice </w:t>
      </w:r>
      <w:r w:rsidRPr="000A6D28">
        <w:rPr>
          <w:rFonts w:ascii="Times New Roman" w:hAnsi="Times New Roman" w:cs="Times New Roman"/>
        </w:rPr>
        <w:t>may also provide early protection to children at risk of becoming poor comprehenders</w:t>
      </w:r>
      <w:r w:rsidR="004E463B" w:rsidRPr="000A6D28">
        <w:rPr>
          <w:rFonts w:ascii="Times New Roman" w:hAnsi="Times New Roman" w:cs="Times New Roman"/>
        </w:rPr>
        <w:t xml:space="preserve">, since </w:t>
      </w:r>
      <w:r w:rsidRPr="000A6D28">
        <w:rPr>
          <w:rFonts w:ascii="Times New Roman" w:hAnsi="Times New Roman" w:cs="Times New Roman"/>
        </w:rPr>
        <w:t xml:space="preserve">a proportion of </w:t>
      </w:r>
      <w:r w:rsidRPr="000A6D28">
        <w:rPr>
          <w:rFonts w:ascii="Times New Roman" w:hAnsi="Times New Roman" w:cs="Times New Roman"/>
        </w:rPr>
        <w:lastRenderedPageBreak/>
        <w:t xml:space="preserve">children </w:t>
      </w:r>
      <w:r w:rsidR="004E463B" w:rsidRPr="000A6D28">
        <w:rPr>
          <w:rFonts w:ascii="Times New Roman" w:hAnsi="Times New Roman" w:cs="Times New Roman"/>
        </w:rPr>
        <w:t xml:space="preserve">may </w:t>
      </w:r>
      <w:r w:rsidRPr="000A6D28">
        <w:rPr>
          <w:rFonts w:ascii="Times New Roman" w:hAnsi="Times New Roman" w:cs="Times New Roman"/>
        </w:rPr>
        <w:t>start school at risk of reading difficulties “not because they have problems with decoding or literal comprehension (although they may have these difficulties, too), but because they have not had extensive exposure to text inferencing that supports later, higher levels of literacy” (van Kleeck, 2006, p. 279). Although there have been many arguments in favour of promoting language skills in the preschool years and successful interventions for doing so (e.g., Burgoyne, Gardner, Whiteley, Snowling, &amp; Hulme, 2018), and although inferencing skills for oral language have been monitored in the preschool years (</w:t>
      </w:r>
      <w:r w:rsidR="00E1173E" w:rsidRPr="000A6D28">
        <w:rPr>
          <w:rFonts w:ascii="Times New Roman" w:hAnsi="Times New Roman" w:cs="Times New Roman"/>
        </w:rPr>
        <w:t xml:space="preserve">e.g., </w:t>
      </w:r>
      <w:r w:rsidRPr="000A6D28">
        <w:rPr>
          <w:rFonts w:ascii="Times New Roman" w:hAnsi="Times New Roman" w:cs="Times New Roman"/>
        </w:rPr>
        <w:t>Filiatrault-Veilleux, Bouchard, Trudeau, &amp; Desmarais, 2016; Das Gupta &amp; Bryant, 1989; Py</w:t>
      </w:r>
      <w:r w:rsidRPr="000A6D28">
        <w:rPr>
          <w:rFonts w:ascii="Times New Roman" w:eastAsia="Times New Roman" w:hAnsi="Times New Roman" w:cs="Times New Roman"/>
          <w:shd w:val="clear" w:color="auto" w:fill="FFFFFF"/>
        </w:rPr>
        <w:t>ykkönen, Matthews, &amp; Järvikivi, 2010;</w:t>
      </w:r>
      <w:r w:rsidRPr="000A6D28">
        <w:rPr>
          <w:rFonts w:ascii="Times New Roman" w:hAnsi="Times New Roman" w:cs="Times New Roman"/>
        </w:rPr>
        <w:t xml:space="preserve"> Schulze, Grassmann, &amp; Tomasello, 2013), how those skills can be strengthened </w:t>
      </w:r>
      <w:r w:rsidRPr="000A6D28">
        <w:rPr>
          <w:rFonts w:ascii="Times New Roman" w:hAnsi="Times New Roman" w:cs="Times New Roman"/>
          <w:i/>
        </w:rPr>
        <w:t>before children learn to read</w:t>
      </w:r>
      <w:r w:rsidRPr="000A6D28">
        <w:rPr>
          <w:rFonts w:ascii="Times New Roman" w:hAnsi="Times New Roman" w:cs="Times New Roman"/>
        </w:rPr>
        <w:t xml:space="preserve"> is currently unknown. </w:t>
      </w:r>
    </w:p>
    <w:p w14:paraId="43D767DB" w14:textId="7332A3F9" w:rsidR="00FE0828" w:rsidRPr="000A6D28" w:rsidRDefault="003B15D2" w:rsidP="004F63DF">
      <w:pPr>
        <w:spacing w:after="240" w:line="480" w:lineRule="auto"/>
        <w:ind w:firstLine="720"/>
        <w:rPr>
          <w:rFonts w:ascii="Times New Roman" w:hAnsi="Times New Roman" w:cs="Times New Roman"/>
        </w:rPr>
      </w:pPr>
      <w:r w:rsidRPr="000A6D28">
        <w:rPr>
          <w:rFonts w:ascii="Times New Roman" w:hAnsi="Times New Roman" w:cs="Times New Roman"/>
        </w:rPr>
        <w:t xml:space="preserve">In a cross-sectional study with </w:t>
      </w:r>
      <w:r w:rsidR="004F63DF" w:rsidRPr="000A6D28">
        <w:rPr>
          <w:rFonts w:ascii="Times New Roman" w:hAnsi="Times New Roman" w:cs="Times New Roman"/>
        </w:rPr>
        <w:t xml:space="preserve">4- </w:t>
      </w:r>
      <w:r w:rsidRPr="000A6D28">
        <w:rPr>
          <w:rFonts w:ascii="Times New Roman" w:hAnsi="Times New Roman" w:cs="Times New Roman"/>
        </w:rPr>
        <w:t>to</w:t>
      </w:r>
      <w:r w:rsidR="004F63DF" w:rsidRPr="000A6D28">
        <w:rPr>
          <w:rFonts w:ascii="Times New Roman" w:hAnsi="Times New Roman" w:cs="Times New Roman"/>
        </w:rPr>
        <w:t xml:space="preserve"> 6-</w:t>
      </w:r>
      <w:r w:rsidRPr="000A6D28">
        <w:rPr>
          <w:rFonts w:ascii="Times New Roman" w:hAnsi="Times New Roman" w:cs="Times New Roman"/>
        </w:rPr>
        <w:t xml:space="preserve">year-olds, Florit, Roch, and Levorato (2011) found that inferencing skills </w:t>
      </w:r>
      <w:r w:rsidR="00533E59" w:rsidRPr="000A6D28">
        <w:rPr>
          <w:rFonts w:ascii="Times New Roman" w:hAnsi="Times New Roman" w:cs="Times New Roman"/>
        </w:rPr>
        <w:t xml:space="preserve">play a specific role in </w:t>
      </w:r>
      <w:r w:rsidRPr="000A6D28">
        <w:rPr>
          <w:rFonts w:ascii="Times New Roman" w:hAnsi="Times New Roman" w:cs="Times New Roman"/>
        </w:rPr>
        <w:t xml:space="preserve">oral language comprehension. In preschoolers, only </w:t>
      </w:r>
      <w:r w:rsidR="00FE0828" w:rsidRPr="000A6D28">
        <w:rPr>
          <w:rFonts w:ascii="Times New Roman" w:hAnsi="Times New Roman" w:cs="Times New Roman"/>
        </w:rPr>
        <w:t xml:space="preserve">three </w:t>
      </w:r>
      <w:r w:rsidRPr="000A6D28">
        <w:rPr>
          <w:rFonts w:ascii="Times New Roman" w:hAnsi="Times New Roman" w:cs="Times New Roman"/>
        </w:rPr>
        <w:t xml:space="preserve">studies to our knowledge have explored whether it is possible to train inferencing skills - one educational and </w:t>
      </w:r>
      <w:r w:rsidR="00FE0828" w:rsidRPr="000A6D28">
        <w:rPr>
          <w:rFonts w:ascii="Times New Roman" w:hAnsi="Times New Roman" w:cs="Times New Roman"/>
        </w:rPr>
        <w:t xml:space="preserve">two </w:t>
      </w:r>
      <w:r w:rsidRPr="000A6D28">
        <w:rPr>
          <w:rFonts w:ascii="Times New Roman" w:hAnsi="Times New Roman" w:cs="Times New Roman"/>
        </w:rPr>
        <w:t>clinical. First, in a 3</w:t>
      </w:r>
      <w:r w:rsidR="00287CBA" w:rsidRPr="000A6D28">
        <w:rPr>
          <w:rFonts w:ascii="Times New Roman" w:hAnsi="Times New Roman" w:cs="Times New Roman"/>
        </w:rPr>
        <w:t>-</w:t>
      </w:r>
      <w:r w:rsidRPr="000A6D28">
        <w:rPr>
          <w:rFonts w:ascii="Times New Roman" w:hAnsi="Times New Roman" w:cs="Times New Roman"/>
        </w:rPr>
        <w:t>year</w:t>
      </w:r>
      <w:r w:rsidR="00287CBA" w:rsidRPr="000A6D28">
        <w:rPr>
          <w:rFonts w:ascii="Times New Roman" w:hAnsi="Times New Roman" w:cs="Times New Roman"/>
        </w:rPr>
        <w:t>,</w:t>
      </w:r>
      <w:r w:rsidRPr="000A6D28">
        <w:rPr>
          <w:rFonts w:ascii="Times New Roman" w:hAnsi="Times New Roman" w:cs="Times New Roman"/>
        </w:rPr>
        <w:t xml:space="preserve"> quasi-experimental (i.e., non-randomised) study beginning when a large sample of children were almost 4 years of age, Bianco et al. (2010) found improved oral comprehension as a result of regular, long-term, explicit, well-defined, comprehension-focused activities including inferencing. However, this study in </w:t>
      </w:r>
      <w:r w:rsidR="009B339A" w:rsidRPr="000A6D28">
        <w:rPr>
          <w:rFonts w:ascii="Times New Roman" w:hAnsi="Times New Roman" w:cs="Times New Roman"/>
        </w:rPr>
        <w:t xml:space="preserve">preschools had a broader focus </w:t>
      </w:r>
      <w:r w:rsidRPr="000A6D28">
        <w:rPr>
          <w:rFonts w:ascii="Times New Roman" w:hAnsi="Times New Roman" w:cs="Times New Roman"/>
        </w:rPr>
        <w:t>on comprehension skills more generally and thus we do not yet know which activities specifically support</w:t>
      </w:r>
      <w:r w:rsidR="007A6238" w:rsidRPr="000A6D28">
        <w:rPr>
          <w:rFonts w:ascii="Times New Roman" w:hAnsi="Times New Roman" w:cs="Times New Roman"/>
        </w:rPr>
        <w:t>ed</w:t>
      </w:r>
      <w:r w:rsidRPr="000A6D28">
        <w:rPr>
          <w:rFonts w:ascii="Times New Roman" w:hAnsi="Times New Roman" w:cs="Times New Roman"/>
        </w:rPr>
        <w:t xml:space="preserve"> inference</w:t>
      </w:r>
      <w:r w:rsidR="0046301D" w:rsidRPr="000A6D28">
        <w:rPr>
          <w:rFonts w:ascii="Times New Roman" w:hAnsi="Times New Roman" w:cs="Times New Roman"/>
        </w:rPr>
        <w:t>-making</w:t>
      </w:r>
      <w:r w:rsidRPr="000A6D28">
        <w:rPr>
          <w:rFonts w:ascii="Times New Roman" w:hAnsi="Times New Roman" w:cs="Times New Roman"/>
        </w:rPr>
        <w:t>. Second, in an 8</w:t>
      </w:r>
      <w:r w:rsidR="00287CBA" w:rsidRPr="000A6D28">
        <w:rPr>
          <w:rFonts w:ascii="Times New Roman" w:hAnsi="Times New Roman" w:cs="Times New Roman"/>
        </w:rPr>
        <w:t>-</w:t>
      </w:r>
      <w:r w:rsidRPr="000A6D28">
        <w:rPr>
          <w:rFonts w:ascii="Times New Roman" w:hAnsi="Times New Roman" w:cs="Times New Roman"/>
        </w:rPr>
        <w:t xml:space="preserve">week oral inferencing training </w:t>
      </w:r>
      <w:r w:rsidR="00C07EBC" w:rsidRPr="000A6D28">
        <w:rPr>
          <w:rFonts w:ascii="Times New Roman" w:hAnsi="Times New Roman" w:cs="Times New Roman"/>
        </w:rPr>
        <w:t xml:space="preserve">programme </w:t>
      </w:r>
      <w:r w:rsidR="00640944" w:rsidRPr="000A6D28">
        <w:rPr>
          <w:rFonts w:ascii="Times New Roman" w:hAnsi="Times New Roman" w:cs="Times New Roman"/>
        </w:rPr>
        <w:t>with</w:t>
      </w:r>
      <w:r w:rsidRPr="000A6D28">
        <w:rPr>
          <w:rFonts w:ascii="Times New Roman" w:hAnsi="Times New Roman" w:cs="Times New Roman"/>
        </w:rPr>
        <w:t xml:space="preserve"> preschoolers with language impairment, van Kleeck</w:t>
      </w:r>
      <w:r w:rsidR="00C73EBF" w:rsidRPr="000A6D28">
        <w:rPr>
          <w:rFonts w:ascii="Times New Roman" w:hAnsi="Times New Roman" w:cs="Times New Roman"/>
        </w:rPr>
        <w:t>, Vander Woude, and Hammett</w:t>
      </w:r>
      <w:r w:rsidRPr="000A6D28">
        <w:rPr>
          <w:rFonts w:ascii="Times New Roman" w:hAnsi="Times New Roman" w:cs="Times New Roman"/>
        </w:rPr>
        <w:t xml:space="preserve"> (2006) </w:t>
      </w:r>
      <w:r w:rsidR="007A6238" w:rsidRPr="000A6D28">
        <w:rPr>
          <w:rFonts w:ascii="Times New Roman" w:hAnsi="Times New Roman" w:cs="Times New Roman"/>
        </w:rPr>
        <w:t>reported that their</w:t>
      </w:r>
      <w:r w:rsidRPr="000A6D28">
        <w:rPr>
          <w:rFonts w:ascii="Times New Roman" w:hAnsi="Times New Roman" w:cs="Times New Roman"/>
        </w:rPr>
        <w:t xml:space="preserve"> training group outperform</w:t>
      </w:r>
      <w:r w:rsidR="007A6238" w:rsidRPr="000A6D28">
        <w:rPr>
          <w:rFonts w:ascii="Times New Roman" w:hAnsi="Times New Roman" w:cs="Times New Roman"/>
        </w:rPr>
        <w:t>ed</w:t>
      </w:r>
      <w:r w:rsidRPr="000A6D28">
        <w:rPr>
          <w:rFonts w:ascii="Times New Roman" w:hAnsi="Times New Roman" w:cs="Times New Roman"/>
        </w:rPr>
        <w:t xml:space="preserve"> </w:t>
      </w:r>
      <w:r w:rsidR="00DD3691" w:rsidRPr="000A6D28">
        <w:rPr>
          <w:rFonts w:ascii="Times New Roman" w:hAnsi="Times New Roman" w:cs="Times New Roman"/>
        </w:rPr>
        <w:t xml:space="preserve">non-intervention </w:t>
      </w:r>
      <w:r w:rsidRPr="000A6D28">
        <w:rPr>
          <w:rFonts w:ascii="Times New Roman" w:hAnsi="Times New Roman" w:cs="Times New Roman"/>
        </w:rPr>
        <w:t xml:space="preserve">controls on receptive and inferential language (though with a small sample size of 15 children in each of the two groups). </w:t>
      </w:r>
      <w:r w:rsidR="00FE0828" w:rsidRPr="000A6D28">
        <w:rPr>
          <w:rFonts w:ascii="Times New Roman" w:hAnsi="Times New Roman" w:cs="Times New Roman"/>
        </w:rPr>
        <w:t xml:space="preserve">More recently, in </w:t>
      </w:r>
      <w:r w:rsidR="000C348F" w:rsidRPr="000A6D28">
        <w:rPr>
          <w:rFonts w:ascii="Times New Roman" w:hAnsi="Times New Roman" w:cs="Times New Roman"/>
        </w:rPr>
        <w:t>a</w:t>
      </w:r>
      <w:r w:rsidR="00FE0828" w:rsidRPr="000A6D28">
        <w:rPr>
          <w:rFonts w:ascii="Times New Roman" w:hAnsi="Times New Roman" w:cs="Times New Roman"/>
        </w:rPr>
        <w:t xml:space="preserve"> small-group book</w:t>
      </w:r>
      <w:r w:rsidR="000F11F8" w:rsidRPr="000A6D28">
        <w:rPr>
          <w:rFonts w:ascii="Times New Roman" w:hAnsi="Times New Roman" w:cs="Times New Roman"/>
        </w:rPr>
        <w:t xml:space="preserve"> </w:t>
      </w:r>
      <w:r w:rsidR="00FE0828" w:rsidRPr="000A6D28">
        <w:rPr>
          <w:rFonts w:ascii="Times New Roman" w:hAnsi="Times New Roman" w:cs="Times New Roman"/>
        </w:rPr>
        <w:t xml:space="preserve">sharing intervention with </w:t>
      </w:r>
      <w:r w:rsidR="009C0090" w:rsidRPr="000A6D28">
        <w:rPr>
          <w:rFonts w:ascii="Times New Roman" w:hAnsi="Times New Roman" w:cs="Times New Roman"/>
        </w:rPr>
        <w:t xml:space="preserve">Australian pre-primary </w:t>
      </w:r>
      <w:r w:rsidR="00FE0828" w:rsidRPr="000A6D28">
        <w:rPr>
          <w:rFonts w:ascii="Times New Roman" w:hAnsi="Times New Roman" w:cs="Times New Roman"/>
        </w:rPr>
        <w:t>5</w:t>
      </w:r>
      <w:r w:rsidR="004F63DF" w:rsidRPr="000A6D28">
        <w:rPr>
          <w:rFonts w:ascii="Times New Roman" w:hAnsi="Times New Roman" w:cs="Times New Roman"/>
        </w:rPr>
        <w:t>-</w:t>
      </w:r>
      <w:r w:rsidR="00FE0828" w:rsidRPr="000A6D28">
        <w:rPr>
          <w:rFonts w:ascii="Times New Roman" w:hAnsi="Times New Roman" w:cs="Times New Roman"/>
        </w:rPr>
        <w:t xml:space="preserve"> </w:t>
      </w:r>
      <w:r w:rsidR="00063A3A" w:rsidRPr="000A6D28">
        <w:rPr>
          <w:rFonts w:ascii="Times New Roman" w:hAnsi="Times New Roman" w:cs="Times New Roman"/>
        </w:rPr>
        <w:t xml:space="preserve">to </w:t>
      </w:r>
      <w:r w:rsidR="00FE0828" w:rsidRPr="000A6D28">
        <w:rPr>
          <w:rFonts w:ascii="Times New Roman" w:hAnsi="Times New Roman" w:cs="Times New Roman"/>
        </w:rPr>
        <w:t>6</w:t>
      </w:r>
      <w:r w:rsidR="004F63DF" w:rsidRPr="000A6D28">
        <w:rPr>
          <w:rFonts w:ascii="Times New Roman" w:hAnsi="Times New Roman" w:cs="Times New Roman"/>
        </w:rPr>
        <w:t>-</w:t>
      </w:r>
      <w:r w:rsidR="00FE0828" w:rsidRPr="000A6D28">
        <w:rPr>
          <w:rFonts w:ascii="Times New Roman" w:hAnsi="Times New Roman" w:cs="Times New Roman"/>
        </w:rPr>
        <w:t xml:space="preserve">year-olds with developmental language disorder, </w:t>
      </w:r>
      <w:r w:rsidR="009B339A" w:rsidRPr="000A6D28">
        <w:rPr>
          <w:rFonts w:ascii="Times New Roman" w:hAnsi="Times New Roman" w:cs="Times New Roman"/>
        </w:rPr>
        <w:t xml:space="preserve">randomised controlled trial found that </w:t>
      </w:r>
      <w:r w:rsidR="009C0090" w:rsidRPr="000A6D28">
        <w:rPr>
          <w:rFonts w:ascii="Times New Roman" w:hAnsi="Times New Roman" w:cs="Times New Roman"/>
        </w:rPr>
        <w:t>children</w:t>
      </w:r>
      <w:r w:rsidR="00FE0828" w:rsidRPr="000A6D28">
        <w:rPr>
          <w:rFonts w:ascii="Times New Roman" w:hAnsi="Times New Roman" w:cs="Times New Roman"/>
        </w:rPr>
        <w:t xml:space="preserve"> who had </w:t>
      </w:r>
      <w:r w:rsidR="00FE0828" w:rsidRPr="000A6D28">
        <w:rPr>
          <w:rFonts w:ascii="Times New Roman" w:hAnsi="Times New Roman" w:cs="Times New Roman"/>
        </w:rPr>
        <w:lastRenderedPageBreak/>
        <w:t xml:space="preserve">undergone oral inferential comprehension training (n = 19) showed an increase in inferential comprehension scores </w:t>
      </w:r>
      <w:r w:rsidR="000C348F" w:rsidRPr="000A6D28">
        <w:rPr>
          <w:rFonts w:ascii="Times New Roman" w:hAnsi="Times New Roman" w:cs="Times New Roman"/>
        </w:rPr>
        <w:t xml:space="preserve">immediately after the </w:t>
      </w:r>
      <w:r w:rsidR="004F63DF" w:rsidRPr="000A6D28">
        <w:rPr>
          <w:rFonts w:ascii="Times New Roman" w:hAnsi="Times New Roman" w:cs="Times New Roman"/>
        </w:rPr>
        <w:t>8</w:t>
      </w:r>
      <w:r w:rsidR="000C348F" w:rsidRPr="000A6D28">
        <w:rPr>
          <w:rFonts w:ascii="Times New Roman" w:hAnsi="Times New Roman" w:cs="Times New Roman"/>
        </w:rPr>
        <w:t xml:space="preserve">-week </w:t>
      </w:r>
      <w:r w:rsidR="00FE0828" w:rsidRPr="000A6D28">
        <w:rPr>
          <w:rFonts w:ascii="Times New Roman" w:hAnsi="Times New Roman" w:cs="Times New Roman"/>
        </w:rPr>
        <w:t xml:space="preserve">intervention, maintained </w:t>
      </w:r>
      <w:r w:rsidR="00E374E9" w:rsidRPr="000A6D28">
        <w:rPr>
          <w:rFonts w:ascii="Times New Roman" w:hAnsi="Times New Roman" w:cs="Times New Roman"/>
        </w:rPr>
        <w:t>8</w:t>
      </w:r>
      <w:r w:rsidR="00FE0828" w:rsidRPr="000A6D28">
        <w:rPr>
          <w:rFonts w:ascii="Times New Roman" w:hAnsi="Times New Roman" w:cs="Times New Roman"/>
        </w:rPr>
        <w:t xml:space="preserve"> weeks later. </w:t>
      </w:r>
      <w:r w:rsidR="000C348F" w:rsidRPr="000A6D28">
        <w:rPr>
          <w:rFonts w:ascii="Times New Roman" w:hAnsi="Times New Roman" w:cs="Times New Roman"/>
        </w:rPr>
        <w:t>T</w:t>
      </w:r>
      <w:r w:rsidR="00FE0828" w:rsidRPr="000A6D28">
        <w:rPr>
          <w:rFonts w:ascii="Times New Roman" w:hAnsi="Times New Roman" w:cs="Times New Roman"/>
        </w:rPr>
        <w:t xml:space="preserve">his group </w:t>
      </w:r>
      <w:r w:rsidR="000C348F" w:rsidRPr="000A6D28">
        <w:rPr>
          <w:rFonts w:ascii="Times New Roman" w:hAnsi="Times New Roman" w:cs="Times New Roman"/>
        </w:rPr>
        <w:t xml:space="preserve">also </w:t>
      </w:r>
      <w:r w:rsidR="00FE0828" w:rsidRPr="000A6D28">
        <w:rPr>
          <w:rFonts w:ascii="Times New Roman" w:hAnsi="Times New Roman" w:cs="Times New Roman"/>
        </w:rPr>
        <w:t xml:space="preserve">scored higher than the control group for inferential comprehension on a post-intervention </w:t>
      </w:r>
      <w:r w:rsidR="00DC689E" w:rsidRPr="000A6D28">
        <w:rPr>
          <w:rFonts w:ascii="Times New Roman" w:hAnsi="Times New Roman" w:cs="Times New Roman"/>
        </w:rPr>
        <w:t>assessment of their ability to generalise inferential skills to new narrative contexts</w:t>
      </w:r>
      <w:r w:rsidR="00FE0828" w:rsidRPr="000A6D28">
        <w:rPr>
          <w:rFonts w:ascii="Times New Roman" w:hAnsi="Times New Roman" w:cs="Times New Roman"/>
        </w:rPr>
        <w:t xml:space="preserve"> (Dawes, Leitão, Claessen, &amp; Kane, 2019).</w:t>
      </w:r>
    </w:p>
    <w:p w14:paraId="39B80697" w14:textId="3F55B097"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t xml:space="preserve">Although these </w:t>
      </w:r>
      <w:r w:rsidR="00DC689E" w:rsidRPr="000A6D28">
        <w:rPr>
          <w:rFonts w:ascii="Times New Roman" w:hAnsi="Times New Roman" w:cs="Times New Roman"/>
        </w:rPr>
        <w:t xml:space="preserve">three </w:t>
      </w:r>
      <w:r w:rsidRPr="000A6D28">
        <w:rPr>
          <w:rFonts w:ascii="Times New Roman" w:hAnsi="Times New Roman" w:cs="Times New Roman"/>
        </w:rPr>
        <w:t>studies provide tentative evidence that building inferencing skills can improve oral language comprehension, and that inferencing ability can be trained under certain conditions</w:t>
      </w:r>
      <w:r w:rsidR="009A5B8A" w:rsidRPr="000A6D28">
        <w:rPr>
          <w:rFonts w:ascii="Times New Roman" w:hAnsi="Times New Roman" w:cs="Times New Roman"/>
        </w:rPr>
        <w:t xml:space="preserve"> during the preschool years</w:t>
      </w:r>
      <w:r w:rsidRPr="000A6D28">
        <w:rPr>
          <w:rFonts w:ascii="Times New Roman" w:hAnsi="Times New Roman" w:cs="Times New Roman"/>
        </w:rPr>
        <w:t xml:space="preserve">, it is difficult to draw conclusions due to the diverse nature of the populations and the methodologies used. </w:t>
      </w:r>
      <w:r w:rsidR="009B339A" w:rsidRPr="000A6D28">
        <w:rPr>
          <w:rFonts w:ascii="Times New Roman" w:hAnsi="Times New Roman" w:cs="Times New Roman"/>
        </w:rPr>
        <w:t>Until now</w:t>
      </w:r>
      <w:r w:rsidRPr="000A6D28">
        <w:rPr>
          <w:rFonts w:ascii="Times New Roman" w:hAnsi="Times New Roman" w:cs="Times New Roman"/>
        </w:rPr>
        <w:t>, no study has investigated whether focused practice in inferencing, delivered as part of typically developing preschoolers’ regular activities</w:t>
      </w:r>
      <w:r w:rsidR="009A5B8A" w:rsidRPr="000A6D28">
        <w:rPr>
          <w:rFonts w:ascii="Times New Roman" w:hAnsi="Times New Roman" w:cs="Times New Roman"/>
        </w:rPr>
        <w:t xml:space="preserve"> at home</w:t>
      </w:r>
      <w:r w:rsidRPr="000A6D28">
        <w:rPr>
          <w:rFonts w:ascii="Times New Roman" w:hAnsi="Times New Roman" w:cs="Times New Roman"/>
        </w:rPr>
        <w:t xml:space="preserve">, will lead to improved inferencing skill in a large and diverse sample. Evidence from such a study would have clear implications for the way that inferencing is supported in the preschool years. </w:t>
      </w:r>
    </w:p>
    <w:p w14:paraId="63E19F7A" w14:textId="00A77212" w:rsidR="00BB1A4A"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t>The studies that have found improvements in inferencing ability in school-aged children have used a wide range of instruction methods from explicit teaching (Bos et al., 2016; Clarke et a</w:t>
      </w:r>
      <w:r w:rsidR="003B0DF4" w:rsidRPr="000A6D28">
        <w:rPr>
          <w:rFonts w:ascii="Times New Roman" w:hAnsi="Times New Roman" w:cs="Times New Roman"/>
        </w:rPr>
        <w:t>l., 2010; McGee &amp; Johnson, 2003</w:t>
      </w:r>
      <w:r w:rsidRPr="000A6D28">
        <w:rPr>
          <w:rFonts w:ascii="Times New Roman" w:hAnsi="Times New Roman" w:cs="Times New Roman"/>
        </w:rPr>
        <w:t>) to</w:t>
      </w:r>
      <w:r w:rsidR="003049DF" w:rsidRPr="000A6D28">
        <w:rPr>
          <w:rFonts w:ascii="Times New Roman" w:hAnsi="Times New Roman" w:cs="Times New Roman"/>
        </w:rPr>
        <w:t xml:space="preserve"> more</w:t>
      </w:r>
      <w:r w:rsidRPr="000A6D28">
        <w:rPr>
          <w:rFonts w:ascii="Times New Roman" w:hAnsi="Times New Roman" w:cs="Times New Roman"/>
        </w:rPr>
        <w:t xml:space="preserve"> implicit practice, e.g.</w:t>
      </w:r>
      <w:r w:rsidR="00CA4C1E" w:rsidRPr="000A6D28">
        <w:rPr>
          <w:rFonts w:ascii="Times New Roman" w:hAnsi="Times New Roman" w:cs="Times New Roman"/>
        </w:rPr>
        <w:t>,</w:t>
      </w:r>
      <w:r w:rsidRPr="000A6D28">
        <w:rPr>
          <w:rFonts w:ascii="Times New Roman" w:hAnsi="Times New Roman" w:cs="Times New Roman"/>
        </w:rPr>
        <w:t xml:space="preserve"> </w:t>
      </w:r>
      <w:r w:rsidR="009B339A" w:rsidRPr="000A6D28">
        <w:rPr>
          <w:rFonts w:ascii="Times New Roman" w:hAnsi="Times New Roman" w:cs="Times New Roman"/>
        </w:rPr>
        <w:t>asking</w:t>
      </w:r>
      <w:r w:rsidRPr="000A6D28">
        <w:rPr>
          <w:rFonts w:ascii="Times New Roman" w:hAnsi="Times New Roman" w:cs="Times New Roman"/>
        </w:rPr>
        <w:t xml:space="preserve"> comprehension questions about texts</w:t>
      </w:r>
      <w:r w:rsidR="00D51A2B" w:rsidRPr="000A6D28">
        <w:rPr>
          <w:rFonts w:ascii="Times New Roman" w:hAnsi="Times New Roman" w:cs="Times New Roman"/>
        </w:rPr>
        <w:t xml:space="preserve"> and allowing children to naturally discuss their answers with their peers</w:t>
      </w:r>
      <w:r w:rsidRPr="000A6D28">
        <w:rPr>
          <w:rFonts w:ascii="Times New Roman" w:hAnsi="Times New Roman" w:cs="Times New Roman"/>
        </w:rPr>
        <w:t xml:space="preserve"> (Yuill &amp; Oakhill, 1988). </w:t>
      </w:r>
      <w:r w:rsidR="00F55B79" w:rsidRPr="000A6D28">
        <w:rPr>
          <w:rFonts w:ascii="Times New Roman" w:hAnsi="Times New Roman" w:cs="Times New Roman"/>
        </w:rPr>
        <w:t xml:space="preserve">In line with the literature, </w:t>
      </w:r>
      <w:r w:rsidR="009B339A" w:rsidRPr="000A6D28">
        <w:rPr>
          <w:rFonts w:ascii="Times New Roman" w:hAnsi="Times New Roman" w:cs="Times New Roman"/>
        </w:rPr>
        <w:t>w</w:t>
      </w:r>
      <w:r w:rsidR="005854F9" w:rsidRPr="000A6D28">
        <w:rPr>
          <w:rFonts w:ascii="Times New Roman" w:hAnsi="Times New Roman" w:cs="Times New Roman"/>
        </w:rPr>
        <w:t xml:space="preserve">e define explicit vs. implicit instructional methods </w:t>
      </w:r>
      <w:r w:rsidR="00F55B79" w:rsidRPr="000A6D28">
        <w:rPr>
          <w:rFonts w:ascii="Times New Roman" w:hAnsi="Times New Roman" w:cs="Times New Roman"/>
        </w:rPr>
        <w:t xml:space="preserve">respectively </w:t>
      </w:r>
      <w:r w:rsidR="005854F9" w:rsidRPr="000A6D28">
        <w:rPr>
          <w:rFonts w:ascii="Times New Roman" w:hAnsi="Times New Roman" w:cs="Times New Roman"/>
        </w:rPr>
        <w:t xml:space="preserve">as i) </w:t>
      </w:r>
      <w:r w:rsidR="00F55B79" w:rsidRPr="000A6D28">
        <w:rPr>
          <w:rFonts w:ascii="Times New Roman" w:hAnsi="Times New Roman" w:cs="Times New Roman"/>
        </w:rPr>
        <w:t xml:space="preserve">guided </w:t>
      </w:r>
      <w:r w:rsidR="005854F9" w:rsidRPr="000A6D28">
        <w:rPr>
          <w:rFonts w:ascii="Times New Roman" w:hAnsi="Times New Roman" w:cs="Times New Roman"/>
        </w:rPr>
        <w:t>activities that focus a child’s attention explicitly on the pieces of information required for making an inference, and on the process of integrating them; and ii) activities that elicit inferencing processes from the child incidentally through comprehension questions (</w:t>
      </w:r>
      <w:r w:rsidR="00C1674C" w:rsidRPr="000A6D28">
        <w:rPr>
          <w:rFonts w:ascii="Times New Roman" w:hAnsi="Times New Roman" w:cs="Times New Roman"/>
        </w:rPr>
        <w:t xml:space="preserve">Connor, Morrison, &amp; Katch, 2004; </w:t>
      </w:r>
      <w:r w:rsidR="005854F9" w:rsidRPr="000A6D28">
        <w:rPr>
          <w:rFonts w:ascii="Times New Roman" w:hAnsi="Times New Roman" w:cs="Times New Roman"/>
        </w:rPr>
        <w:t xml:space="preserve">Snow, 2001). </w:t>
      </w:r>
      <w:r w:rsidR="007333BC" w:rsidRPr="000A6D28">
        <w:rPr>
          <w:rFonts w:ascii="Times New Roman" w:hAnsi="Times New Roman" w:cs="Times New Roman"/>
        </w:rPr>
        <w:t>As defined, t</w:t>
      </w:r>
      <w:r w:rsidR="005854F9" w:rsidRPr="000A6D28">
        <w:rPr>
          <w:rFonts w:ascii="Times New Roman" w:hAnsi="Times New Roman" w:cs="Times New Roman"/>
        </w:rPr>
        <w:t>he</w:t>
      </w:r>
      <w:r w:rsidR="00F55B79" w:rsidRPr="000A6D28">
        <w:rPr>
          <w:rFonts w:ascii="Times New Roman" w:hAnsi="Times New Roman" w:cs="Times New Roman"/>
        </w:rPr>
        <w:t xml:space="preserve"> </w:t>
      </w:r>
      <w:r w:rsidR="005854F9" w:rsidRPr="000A6D28">
        <w:rPr>
          <w:rFonts w:ascii="Times New Roman" w:hAnsi="Times New Roman" w:cs="Times New Roman"/>
        </w:rPr>
        <w:t>intervention reported in the current study uses im</w:t>
      </w:r>
      <w:r w:rsidR="00F55B79" w:rsidRPr="000A6D28">
        <w:rPr>
          <w:rFonts w:ascii="Times New Roman" w:hAnsi="Times New Roman" w:cs="Times New Roman"/>
        </w:rPr>
        <w:t>p</w:t>
      </w:r>
      <w:r w:rsidR="005854F9" w:rsidRPr="000A6D28">
        <w:rPr>
          <w:rFonts w:ascii="Times New Roman" w:hAnsi="Times New Roman" w:cs="Times New Roman"/>
        </w:rPr>
        <w:t>licit methods</w:t>
      </w:r>
      <w:r w:rsidR="007333BC" w:rsidRPr="000A6D28">
        <w:rPr>
          <w:rFonts w:ascii="Times New Roman" w:hAnsi="Times New Roman" w:cs="Times New Roman"/>
        </w:rPr>
        <w:t>.</w:t>
      </w:r>
    </w:p>
    <w:p w14:paraId="61AFF63E" w14:textId="77777777"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lastRenderedPageBreak/>
        <w:t xml:space="preserve">As we turn our focus to inferencing training in preschoolers, the range of </w:t>
      </w:r>
      <w:r w:rsidR="00F56188" w:rsidRPr="000A6D28">
        <w:rPr>
          <w:rFonts w:ascii="Times New Roman" w:hAnsi="Times New Roman" w:cs="Times New Roman"/>
        </w:rPr>
        <w:t>suitable</w:t>
      </w:r>
      <w:r w:rsidRPr="000A6D28">
        <w:rPr>
          <w:rFonts w:ascii="Times New Roman" w:hAnsi="Times New Roman" w:cs="Times New Roman"/>
        </w:rPr>
        <w:t xml:space="preserve"> training methods narrows </w:t>
      </w:r>
      <w:bookmarkStart w:id="1" w:name="_Hlk8808136"/>
      <w:r w:rsidR="007333BC" w:rsidRPr="000A6D28">
        <w:rPr>
          <w:rFonts w:ascii="Times New Roman" w:hAnsi="Times New Roman" w:cs="Times New Roman"/>
        </w:rPr>
        <w:t xml:space="preserve">since many forms of </w:t>
      </w:r>
      <w:r w:rsidRPr="000A6D28">
        <w:rPr>
          <w:rFonts w:ascii="Times New Roman" w:hAnsi="Times New Roman" w:cs="Times New Roman"/>
        </w:rPr>
        <w:t>explicit instruction</w:t>
      </w:r>
      <w:r w:rsidR="007333BC" w:rsidRPr="000A6D28">
        <w:rPr>
          <w:rFonts w:ascii="Times New Roman" w:hAnsi="Times New Roman" w:cs="Times New Roman"/>
        </w:rPr>
        <w:t xml:space="preserve"> require an explicit understanding of the components of the skill being taught, e.g. the separability of discrete chunks of information, or of information sources. </w:t>
      </w:r>
      <w:r w:rsidR="001E2F19" w:rsidRPr="000A6D28">
        <w:rPr>
          <w:rFonts w:ascii="Times New Roman" w:hAnsi="Times New Roman" w:cs="Times New Roman"/>
        </w:rPr>
        <w:t>However, a wide range of implicit methods remains open</w:t>
      </w:r>
      <w:r w:rsidR="00D1489A" w:rsidRPr="000A6D28">
        <w:rPr>
          <w:rFonts w:ascii="Times New Roman" w:hAnsi="Times New Roman" w:cs="Times New Roman"/>
        </w:rPr>
        <w:t xml:space="preserve"> for this age range</w:t>
      </w:r>
      <w:r w:rsidR="001E2F19" w:rsidRPr="000A6D28">
        <w:rPr>
          <w:rFonts w:ascii="Times New Roman" w:hAnsi="Times New Roman" w:cs="Times New Roman"/>
        </w:rPr>
        <w:t>: i</w:t>
      </w:r>
      <w:r w:rsidR="007333BC" w:rsidRPr="000A6D28">
        <w:rPr>
          <w:rFonts w:ascii="Times New Roman" w:hAnsi="Times New Roman" w:cs="Times New Roman"/>
        </w:rPr>
        <w:t xml:space="preserve">t </w:t>
      </w:r>
      <w:bookmarkEnd w:id="1"/>
      <w:r w:rsidRPr="000A6D28">
        <w:rPr>
          <w:rFonts w:ascii="Times New Roman" w:hAnsi="Times New Roman" w:cs="Times New Roman"/>
        </w:rPr>
        <w:t xml:space="preserve">has been suggested that younger children would particularly benefit from </w:t>
      </w:r>
      <w:r w:rsidRPr="000A6D28">
        <w:rPr>
          <w:rFonts w:ascii="Times New Roman" w:hAnsi="Times New Roman" w:cs="Times New Roman"/>
          <w:kern w:val="24"/>
        </w:rPr>
        <w:t xml:space="preserve">supportive dyadic contexts for inferencing, where they are encouraged to demonstrate their inferencing abilities via narratives rather than undergoing formal question-and-answer tests (van Kleeck, 2006, p. 292). Similarly, </w:t>
      </w:r>
      <w:r w:rsidRPr="000A6D28">
        <w:rPr>
          <w:rFonts w:ascii="Times New Roman" w:hAnsi="Times New Roman" w:cs="Times New Roman"/>
        </w:rPr>
        <w:t xml:space="preserve">van Kleeck (2008) </w:t>
      </w:r>
      <w:r w:rsidR="00B86BB1" w:rsidRPr="000A6D28">
        <w:rPr>
          <w:rFonts w:ascii="Times New Roman" w:hAnsi="Times New Roman" w:cs="Times New Roman"/>
        </w:rPr>
        <w:t xml:space="preserve">has </w:t>
      </w:r>
      <w:r w:rsidRPr="000A6D28">
        <w:rPr>
          <w:rFonts w:ascii="Times New Roman" w:hAnsi="Times New Roman" w:cs="Times New Roman"/>
          <w:kern w:val="24"/>
        </w:rPr>
        <w:t>suggest</w:t>
      </w:r>
      <w:r w:rsidR="00B86BB1" w:rsidRPr="000A6D28">
        <w:rPr>
          <w:rFonts w:ascii="Times New Roman" w:hAnsi="Times New Roman" w:cs="Times New Roman"/>
          <w:kern w:val="24"/>
        </w:rPr>
        <w:t>ed</w:t>
      </w:r>
      <w:r w:rsidRPr="000A6D28">
        <w:rPr>
          <w:rFonts w:ascii="Times New Roman" w:hAnsi="Times New Roman" w:cs="Times New Roman"/>
          <w:kern w:val="24"/>
        </w:rPr>
        <w:t xml:space="preserve"> that one of the best ways </w:t>
      </w:r>
      <w:r w:rsidR="00853B45" w:rsidRPr="000A6D28">
        <w:rPr>
          <w:rFonts w:ascii="Times New Roman" w:hAnsi="Times New Roman" w:cs="Times New Roman"/>
          <w:kern w:val="24"/>
        </w:rPr>
        <w:t>to promote</w:t>
      </w:r>
      <w:r w:rsidRPr="000A6D28">
        <w:rPr>
          <w:rFonts w:ascii="Times New Roman" w:hAnsi="Times New Roman" w:cs="Times New Roman"/>
        </w:rPr>
        <w:t xml:space="preserve"> inferencing ability </w:t>
      </w:r>
      <w:r w:rsidRPr="000A6D28">
        <w:rPr>
          <w:rFonts w:ascii="Times New Roman" w:hAnsi="Times New Roman" w:cs="Times New Roman"/>
          <w:kern w:val="24"/>
        </w:rPr>
        <w:t xml:space="preserve">in younger children is to give them </w:t>
      </w:r>
      <w:r w:rsidRPr="000A6D28">
        <w:rPr>
          <w:rFonts w:ascii="Times New Roman" w:hAnsi="Times New Roman" w:cs="Times New Roman"/>
        </w:rPr>
        <w:t xml:space="preserve">practice in making inferences by responding to questions about a story and then discussing answers. To our knowledge, these recommendations </w:t>
      </w:r>
      <w:r w:rsidR="009A5B8A" w:rsidRPr="000A6D28">
        <w:rPr>
          <w:rFonts w:ascii="Times New Roman" w:hAnsi="Times New Roman" w:cs="Times New Roman"/>
        </w:rPr>
        <w:t xml:space="preserve">have </w:t>
      </w:r>
      <w:r w:rsidRPr="000A6D28">
        <w:rPr>
          <w:rFonts w:ascii="Times New Roman" w:hAnsi="Times New Roman" w:cs="Times New Roman"/>
        </w:rPr>
        <w:t xml:space="preserve">yet to be taken up in a rigorous trial. </w:t>
      </w:r>
      <w:r w:rsidR="009A5B8A" w:rsidRPr="000A6D28">
        <w:rPr>
          <w:rFonts w:ascii="Times New Roman" w:hAnsi="Times New Roman" w:cs="Times New Roman"/>
        </w:rPr>
        <w:t>H</w:t>
      </w:r>
      <w:r w:rsidRPr="000A6D28">
        <w:rPr>
          <w:rFonts w:ascii="Times New Roman" w:hAnsi="Times New Roman" w:cs="Times New Roman"/>
        </w:rPr>
        <w:t>ere we explore</w:t>
      </w:r>
      <w:r w:rsidR="009A5B8A" w:rsidRPr="000A6D28">
        <w:rPr>
          <w:rFonts w:ascii="Times New Roman" w:hAnsi="Times New Roman" w:cs="Times New Roman"/>
        </w:rPr>
        <w:t xml:space="preserve"> the value of</w:t>
      </w:r>
      <w:r w:rsidRPr="000A6D28">
        <w:rPr>
          <w:rFonts w:ascii="Times New Roman" w:hAnsi="Times New Roman" w:cs="Times New Roman"/>
        </w:rPr>
        <w:t xml:space="preserve"> parent-child book reading as a basis for </w:t>
      </w:r>
      <w:r w:rsidR="0066307F" w:rsidRPr="000A6D28">
        <w:rPr>
          <w:rFonts w:ascii="Times New Roman" w:hAnsi="Times New Roman" w:cs="Times New Roman"/>
        </w:rPr>
        <w:t xml:space="preserve">this kind of practice. </w:t>
      </w:r>
      <w:r w:rsidRPr="000A6D28">
        <w:rPr>
          <w:rFonts w:ascii="Times New Roman" w:hAnsi="Times New Roman" w:cs="Times New Roman"/>
        </w:rPr>
        <w:t xml:space="preserve">Specifically, we test whether practising making inferences in order to respond to caregiver questions during shared book reading promotes </w:t>
      </w:r>
      <w:r w:rsidR="004F63DF" w:rsidRPr="000A6D28">
        <w:rPr>
          <w:rFonts w:ascii="Times New Roman" w:hAnsi="Times New Roman" w:cs="Times New Roman"/>
        </w:rPr>
        <w:t>4</w:t>
      </w:r>
      <w:r w:rsidR="00362181" w:rsidRPr="000A6D28">
        <w:rPr>
          <w:rFonts w:ascii="Times New Roman" w:hAnsi="Times New Roman" w:cs="Times New Roman"/>
        </w:rPr>
        <w:t>-year-olds</w:t>
      </w:r>
      <w:r w:rsidRPr="000A6D28">
        <w:rPr>
          <w:rFonts w:ascii="Times New Roman" w:hAnsi="Times New Roman" w:cs="Times New Roman"/>
        </w:rPr>
        <w:t>’ inferencing ability.</w:t>
      </w:r>
    </w:p>
    <w:p w14:paraId="36868A15" w14:textId="77777777" w:rsidR="00E82BF5" w:rsidRPr="000A6D28" w:rsidRDefault="00E82BF5" w:rsidP="00E442E1">
      <w:pPr>
        <w:spacing w:line="480" w:lineRule="auto"/>
        <w:rPr>
          <w:rFonts w:ascii="Times New Roman" w:hAnsi="Times New Roman" w:cs="Times New Roman"/>
          <w:b/>
          <w:iCs/>
        </w:rPr>
      </w:pPr>
      <w:r w:rsidRPr="000A6D28">
        <w:rPr>
          <w:rFonts w:ascii="Times New Roman" w:hAnsi="Times New Roman" w:cs="Times New Roman"/>
          <w:b/>
          <w:iCs/>
        </w:rPr>
        <w:t>Intervention approach</w:t>
      </w:r>
    </w:p>
    <w:p w14:paraId="626C0E22" w14:textId="4EF389A6" w:rsidR="00024258" w:rsidRPr="000A6D28" w:rsidRDefault="00AE37EB" w:rsidP="00D55D49">
      <w:pPr>
        <w:spacing w:after="240" w:line="480" w:lineRule="auto"/>
        <w:ind w:firstLine="720"/>
        <w:rPr>
          <w:rFonts w:ascii="Times New Roman" w:hAnsi="Times New Roman" w:cs="Times New Roman"/>
        </w:rPr>
      </w:pPr>
      <w:r w:rsidRPr="000A6D28">
        <w:rPr>
          <w:rFonts w:ascii="Times New Roman" w:hAnsi="Times New Roman" w:cs="Times New Roman"/>
        </w:rPr>
        <w:t>S</w:t>
      </w:r>
      <w:r w:rsidR="003B15D2" w:rsidRPr="000A6D28">
        <w:rPr>
          <w:rFonts w:ascii="Times New Roman" w:hAnsi="Times New Roman" w:cs="Times New Roman"/>
        </w:rPr>
        <w:t xml:space="preserve">trengthening inferencing skills in the early years is likely to have advantages for oral language comprehension and later reading ability. Despite evidence showing that inferences can be trained in school-aged children using a range of methods from answering inferencing questions to formal explicit teaching, we </w:t>
      </w:r>
      <w:r w:rsidR="0094031C" w:rsidRPr="000A6D28">
        <w:rPr>
          <w:rFonts w:ascii="Times New Roman" w:hAnsi="Times New Roman" w:cs="Times New Roman"/>
        </w:rPr>
        <w:t xml:space="preserve">do not </w:t>
      </w:r>
      <w:r w:rsidR="003B15D2" w:rsidRPr="000A6D28">
        <w:rPr>
          <w:rFonts w:ascii="Times New Roman" w:hAnsi="Times New Roman" w:cs="Times New Roman"/>
        </w:rPr>
        <w:t>yet know whether</w:t>
      </w:r>
      <w:r w:rsidR="00853B45" w:rsidRPr="000A6D28">
        <w:rPr>
          <w:rFonts w:ascii="Times New Roman" w:hAnsi="Times New Roman" w:cs="Times New Roman"/>
        </w:rPr>
        <w:t>;</w:t>
      </w:r>
      <w:r w:rsidR="003B15D2" w:rsidRPr="000A6D28">
        <w:rPr>
          <w:rFonts w:ascii="Times New Roman" w:hAnsi="Times New Roman" w:cs="Times New Roman"/>
        </w:rPr>
        <w:t xml:space="preserve"> </w:t>
      </w:r>
      <w:r w:rsidR="00F56188" w:rsidRPr="000A6D28">
        <w:rPr>
          <w:rFonts w:ascii="Times New Roman" w:hAnsi="Times New Roman" w:cs="Times New Roman"/>
        </w:rPr>
        <w:t xml:space="preserve">i) </w:t>
      </w:r>
      <w:r w:rsidR="003B15D2" w:rsidRPr="000A6D28">
        <w:rPr>
          <w:rFonts w:ascii="Times New Roman" w:hAnsi="Times New Roman" w:cs="Times New Roman"/>
        </w:rPr>
        <w:t xml:space="preserve">training inferencing in the preschool years is possible, </w:t>
      </w:r>
      <w:r w:rsidR="00503775" w:rsidRPr="000A6D28">
        <w:rPr>
          <w:rFonts w:ascii="Times New Roman" w:hAnsi="Times New Roman" w:cs="Times New Roman"/>
        </w:rPr>
        <w:t>and</w:t>
      </w:r>
      <w:r w:rsidR="00F56188" w:rsidRPr="000A6D28">
        <w:rPr>
          <w:rFonts w:ascii="Times New Roman" w:hAnsi="Times New Roman" w:cs="Times New Roman"/>
        </w:rPr>
        <w:t xml:space="preserve"> ii) </w:t>
      </w:r>
      <w:r w:rsidR="00F61A50" w:rsidRPr="000A6D28">
        <w:rPr>
          <w:rFonts w:ascii="Times New Roman" w:hAnsi="Times New Roman" w:cs="Times New Roman"/>
        </w:rPr>
        <w:t xml:space="preserve">if so, </w:t>
      </w:r>
      <w:r w:rsidR="003B15D2" w:rsidRPr="000A6D28">
        <w:rPr>
          <w:rFonts w:ascii="Times New Roman" w:hAnsi="Times New Roman" w:cs="Times New Roman"/>
        </w:rPr>
        <w:t xml:space="preserve">whether it is possible in this age group via implicit methods. This is particularly important since formal, explicit </w:t>
      </w:r>
      <w:r w:rsidR="00D639B7" w:rsidRPr="000A6D28">
        <w:rPr>
          <w:rFonts w:ascii="Times New Roman" w:hAnsi="Times New Roman" w:cs="Times New Roman"/>
        </w:rPr>
        <w:t xml:space="preserve">instruction </w:t>
      </w:r>
      <w:r w:rsidR="003B15D2" w:rsidRPr="000A6D28">
        <w:rPr>
          <w:rFonts w:ascii="Times New Roman" w:hAnsi="Times New Roman" w:cs="Times New Roman"/>
        </w:rPr>
        <w:t>methods</w:t>
      </w:r>
      <w:r w:rsidR="00D639B7" w:rsidRPr="000A6D28">
        <w:rPr>
          <w:rFonts w:ascii="Times New Roman" w:hAnsi="Times New Roman" w:cs="Times New Roman"/>
        </w:rPr>
        <w:t xml:space="preserve"> </w:t>
      </w:r>
      <w:r w:rsidR="00DF3C0B" w:rsidRPr="000A6D28">
        <w:rPr>
          <w:rFonts w:ascii="Times New Roman" w:hAnsi="Times New Roman" w:cs="Times New Roman"/>
        </w:rPr>
        <w:t xml:space="preserve">rely on an understanding of the subcomponents of inferencing so may </w:t>
      </w:r>
      <w:r w:rsidR="00D639B7" w:rsidRPr="000A6D28">
        <w:rPr>
          <w:rFonts w:ascii="Times New Roman" w:hAnsi="Times New Roman" w:cs="Times New Roman"/>
        </w:rPr>
        <w:t xml:space="preserve">not be </w:t>
      </w:r>
      <w:r w:rsidR="00561E10" w:rsidRPr="000A6D28">
        <w:rPr>
          <w:rFonts w:ascii="Times New Roman" w:hAnsi="Times New Roman" w:cs="Times New Roman"/>
        </w:rPr>
        <w:t xml:space="preserve">easily accessible </w:t>
      </w:r>
      <w:r w:rsidR="00D639B7" w:rsidRPr="000A6D28">
        <w:rPr>
          <w:rFonts w:ascii="Times New Roman" w:hAnsi="Times New Roman" w:cs="Times New Roman"/>
        </w:rPr>
        <w:t>for this age group</w:t>
      </w:r>
      <w:r w:rsidR="003B15D2" w:rsidRPr="000A6D28">
        <w:rPr>
          <w:rFonts w:ascii="Times New Roman" w:hAnsi="Times New Roman" w:cs="Times New Roman"/>
        </w:rPr>
        <w:t xml:space="preserve">. To address this gap, we report the results of a </w:t>
      </w:r>
      <w:r w:rsidR="003B15D2" w:rsidRPr="000A6D28">
        <w:rPr>
          <w:rFonts w:ascii="Times New Roman" w:hAnsi="Times New Roman" w:cs="Times New Roman"/>
          <w:smallCaps/>
        </w:rPr>
        <w:t>randomised controlled trial</w:t>
      </w:r>
      <w:r w:rsidR="003B15D2" w:rsidRPr="000A6D28">
        <w:rPr>
          <w:rFonts w:ascii="Times New Roman" w:hAnsi="Times New Roman" w:cs="Times New Roman"/>
        </w:rPr>
        <w:t xml:space="preserve"> (RCT) to test the effect of a parent-delivered intervention that </w:t>
      </w:r>
      <w:r w:rsidR="00A844D3" w:rsidRPr="000A6D28">
        <w:rPr>
          <w:rFonts w:ascii="Times New Roman" w:hAnsi="Times New Roman" w:cs="Times New Roman"/>
        </w:rPr>
        <w:t xml:space="preserve">gave </w:t>
      </w:r>
      <w:r w:rsidR="004F63DF" w:rsidRPr="000A6D28">
        <w:rPr>
          <w:rFonts w:ascii="Times New Roman" w:hAnsi="Times New Roman" w:cs="Times New Roman"/>
        </w:rPr>
        <w:t>4</w:t>
      </w:r>
      <w:r w:rsidR="00362181" w:rsidRPr="000A6D28">
        <w:rPr>
          <w:rFonts w:ascii="Times New Roman" w:hAnsi="Times New Roman" w:cs="Times New Roman"/>
        </w:rPr>
        <w:t>-</w:t>
      </w:r>
      <w:r w:rsidR="003B15D2" w:rsidRPr="000A6D28">
        <w:rPr>
          <w:rFonts w:ascii="Times New Roman" w:hAnsi="Times New Roman" w:cs="Times New Roman"/>
        </w:rPr>
        <w:t xml:space="preserve">year-old children practice in responding to inferencing questions during book sharing. To provide the best </w:t>
      </w:r>
      <w:r w:rsidR="003B15D2" w:rsidRPr="000A6D28">
        <w:rPr>
          <w:rFonts w:ascii="Times New Roman" w:hAnsi="Times New Roman" w:cs="Times New Roman"/>
        </w:rPr>
        <w:lastRenderedPageBreak/>
        <w:t>chance of success, our design combine</w:t>
      </w:r>
      <w:r w:rsidR="00A844D3" w:rsidRPr="000A6D28">
        <w:rPr>
          <w:rFonts w:ascii="Times New Roman" w:hAnsi="Times New Roman" w:cs="Times New Roman"/>
        </w:rPr>
        <w:t>d</w:t>
      </w:r>
      <w:r w:rsidR="003B15D2" w:rsidRPr="000A6D28">
        <w:rPr>
          <w:rFonts w:ascii="Times New Roman" w:hAnsi="Times New Roman" w:cs="Times New Roman"/>
        </w:rPr>
        <w:t xml:space="preserve"> elements of successful inferencing interventions </w:t>
      </w:r>
      <w:r w:rsidR="00D639B7" w:rsidRPr="000A6D28">
        <w:rPr>
          <w:rFonts w:ascii="Times New Roman" w:hAnsi="Times New Roman" w:cs="Times New Roman"/>
        </w:rPr>
        <w:t>for</w:t>
      </w:r>
      <w:r w:rsidR="003B15D2" w:rsidRPr="000A6D28">
        <w:rPr>
          <w:rFonts w:ascii="Times New Roman" w:hAnsi="Times New Roman" w:cs="Times New Roman"/>
        </w:rPr>
        <w:t xml:space="preserve"> older children </w:t>
      </w:r>
      <w:r w:rsidR="00F56188" w:rsidRPr="000A6D28">
        <w:rPr>
          <w:rFonts w:ascii="Times New Roman" w:hAnsi="Times New Roman" w:cs="Times New Roman"/>
        </w:rPr>
        <w:t>with</w:t>
      </w:r>
      <w:r w:rsidR="003B15D2" w:rsidRPr="000A6D28">
        <w:rPr>
          <w:rFonts w:ascii="Times New Roman" w:hAnsi="Times New Roman" w:cs="Times New Roman"/>
        </w:rPr>
        <w:t xml:space="preserve"> recommendations for scaffolding inferencing in preschoolers. It follows Yuill &amp; Oakhill’s (1988) finding that comprehension questions improve inferencing ability, as well as van Kleeck’s (2008) evidence-based recommendations for fostering inferential language in preschoolers, e.g., embedding scripted inferencing questions, prompts, and feedback in shared reading </w:t>
      </w:r>
      <w:r w:rsidR="00F56188" w:rsidRPr="000A6D28">
        <w:rPr>
          <w:rFonts w:ascii="Times New Roman" w:hAnsi="Times New Roman" w:cs="Times New Roman"/>
        </w:rPr>
        <w:t>materials</w:t>
      </w:r>
      <w:r w:rsidR="003B15D2" w:rsidRPr="000A6D28">
        <w:rPr>
          <w:rFonts w:ascii="Times New Roman" w:hAnsi="Times New Roman" w:cs="Times New Roman"/>
        </w:rPr>
        <w:t xml:space="preserve"> </w:t>
      </w:r>
      <w:bookmarkStart w:id="2" w:name="_Hlk522870956"/>
      <w:r w:rsidR="003B15D2" w:rsidRPr="000A6D28">
        <w:rPr>
          <w:rFonts w:ascii="Times New Roman" w:hAnsi="Times New Roman" w:cs="Times New Roman"/>
        </w:rPr>
        <w:t>(Ard &amp; Beverly, 2004; Karweit, 1989; van Kleeck</w:t>
      </w:r>
      <w:r w:rsidR="00FB6946" w:rsidRPr="000A6D28">
        <w:rPr>
          <w:rFonts w:ascii="Times New Roman" w:hAnsi="Times New Roman" w:cs="Times New Roman"/>
        </w:rPr>
        <w:t xml:space="preserve"> et al., </w:t>
      </w:r>
      <w:r w:rsidR="003B15D2" w:rsidRPr="000A6D28">
        <w:rPr>
          <w:rFonts w:ascii="Times New Roman" w:hAnsi="Times New Roman" w:cs="Times New Roman"/>
        </w:rPr>
        <w:t>2006)</w:t>
      </w:r>
      <w:r w:rsidR="00F56188" w:rsidRPr="000A6D28">
        <w:rPr>
          <w:rFonts w:ascii="Times New Roman" w:hAnsi="Times New Roman" w:cs="Times New Roman"/>
        </w:rPr>
        <w:t xml:space="preserve">. Inserting these prompts ahead of time </w:t>
      </w:r>
      <w:r w:rsidR="003B15D2" w:rsidRPr="000A6D28">
        <w:rPr>
          <w:rFonts w:ascii="Times New Roman" w:hAnsi="Times New Roman" w:cs="Times New Roman"/>
        </w:rPr>
        <w:t>increase</w:t>
      </w:r>
      <w:r w:rsidR="00F56188" w:rsidRPr="000A6D28">
        <w:rPr>
          <w:rFonts w:ascii="Times New Roman" w:hAnsi="Times New Roman" w:cs="Times New Roman"/>
        </w:rPr>
        <w:t>s</w:t>
      </w:r>
      <w:r w:rsidR="003B15D2" w:rsidRPr="000A6D28">
        <w:rPr>
          <w:rFonts w:ascii="Times New Roman" w:hAnsi="Times New Roman" w:cs="Times New Roman"/>
        </w:rPr>
        <w:t xml:space="preserve"> </w:t>
      </w:r>
      <w:r w:rsidR="00F56188" w:rsidRPr="000A6D28">
        <w:rPr>
          <w:rFonts w:ascii="Times New Roman" w:hAnsi="Times New Roman" w:cs="Times New Roman"/>
        </w:rPr>
        <w:t>the amount of</w:t>
      </w:r>
      <w:r w:rsidR="003B15D2" w:rsidRPr="000A6D28">
        <w:rPr>
          <w:rFonts w:ascii="Times New Roman" w:hAnsi="Times New Roman" w:cs="Times New Roman"/>
        </w:rPr>
        <w:t xml:space="preserve"> </w:t>
      </w:r>
      <w:r w:rsidR="009B339A" w:rsidRPr="000A6D28">
        <w:rPr>
          <w:rFonts w:ascii="Times New Roman" w:hAnsi="Times New Roman" w:cs="Times New Roman"/>
        </w:rPr>
        <w:t>‘</w:t>
      </w:r>
      <w:r w:rsidR="003B15D2" w:rsidRPr="000A6D28">
        <w:rPr>
          <w:rFonts w:ascii="Times New Roman" w:hAnsi="Times New Roman" w:cs="Times New Roman"/>
        </w:rPr>
        <w:t>thinking aloud</w:t>
      </w:r>
      <w:bookmarkEnd w:id="2"/>
      <w:r w:rsidR="009B339A" w:rsidRPr="000A6D28">
        <w:rPr>
          <w:rFonts w:ascii="Times New Roman" w:hAnsi="Times New Roman" w:cs="Times New Roman"/>
        </w:rPr>
        <w:t>’</w:t>
      </w:r>
      <w:r w:rsidR="00F56188" w:rsidRPr="000A6D28">
        <w:rPr>
          <w:rFonts w:ascii="Times New Roman" w:hAnsi="Times New Roman" w:cs="Times New Roman"/>
        </w:rPr>
        <w:t xml:space="preserve"> between dyads</w:t>
      </w:r>
      <w:r w:rsidR="003B15D2" w:rsidRPr="000A6D28">
        <w:rPr>
          <w:rFonts w:ascii="Times New Roman" w:hAnsi="Times New Roman" w:cs="Times New Roman"/>
        </w:rPr>
        <w:t xml:space="preserve"> (Kucan &amp; Beck, 1997)</w:t>
      </w:r>
      <w:r w:rsidR="00F56188" w:rsidRPr="000A6D28">
        <w:rPr>
          <w:rFonts w:ascii="Times New Roman" w:hAnsi="Times New Roman" w:cs="Times New Roman"/>
        </w:rPr>
        <w:t>,</w:t>
      </w:r>
      <w:r w:rsidR="003B15D2" w:rsidRPr="000A6D28">
        <w:rPr>
          <w:rFonts w:ascii="Times New Roman" w:hAnsi="Times New Roman" w:cs="Times New Roman"/>
        </w:rPr>
        <w:t xml:space="preserve"> </w:t>
      </w:r>
      <w:r w:rsidR="00F56188" w:rsidRPr="000A6D28">
        <w:rPr>
          <w:rFonts w:ascii="Times New Roman" w:hAnsi="Times New Roman" w:cs="Times New Roman"/>
        </w:rPr>
        <w:t xml:space="preserve">and </w:t>
      </w:r>
      <w:r w:rsidR="003B15D2" w:rsidRPr="000A6D28">
        <w:rPr>
          <w:rFonts w:ascii="Times New Roman" w:hAnsi="Times New Roman" w:cs="Times New Roman"/>
        </w:rPr>
        <w:t>improve</w:t>
      </w:r>
      <w:r w:rsidR="00F56188" w:rsidRPr="000A6D28">
        <w:rPr>
          <w:rFonts w:ascii="Times New Roman" w:hAnsi="Times New Roman" w:cs="Times New Roman"/>
        </w:rPr>
        <w:t>s</w:t>
      </w:r>
      <w:r w:rsidR="003B15D2" w:rsidRPr="000A6D28">
        <w:rPr>
          <w:rFonts w:ascii="Times New Roman" w:hAnsi="Times New Roman" w:cs="Times New Roman"/>
        </w:rPr>
        <w:t xml:space="preserve"> fidelity. </w:t>
      </w:r>
    </w:p>
    <w:p w14:paraId="66672BA1" w14:textId="2F5119B2"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t xml:space="preserve">Our intervention </w:t>
      </w:r>
      <w:r w:rsidR="00A844D3" w:rsidRPr="000A6D28">
        <w:rPr>
          <w:rFonts w:ascii="Times New Roman" w:hAnsi="Times New Roman" w:cs="Times New Roman"/>
        </w:rPr>
        <w:t xml:space="preserve">was </w:t>
      </w:r>
      <w:r w:rsidRPr="000A6D28">
        <w:rPr>
          <w:rFonts w:ascii="Times New Roman" w:hAnsi="Times New Roman" w:cs="Times New Roman"/>
        </w:rPr>
        <w:t>designed to prompt younger children in their inferential thinking. Although preschoolers are able to engage in inferencing, evidence suggests that they are less likely than their older peers</w:t>
      </w:r>
      <w:r w:rsidR="000F5DE0" w:rsidRPr="000A6D28">
        <w:rPr>
          <w:rFonts w:ascii="Times New Roman" w:hAnsi="Times New Roman" w:cs="Times New Roman"/>
        </w:rPr>
        <w:t xml:space="preserve"> to do so spontaneously (Florit</w:t>
      </w:r>
      <w:r w:rsidRPr="000A6D28">
        <w:rPr>
          <w:rFonts w:ascii="Times New Roman" w:hAnsi="Times New Roman" w:cs="Times New Roman"/>
        </w:rPr>
        <w:t xml:space="preserve"> et al., 2011). Through naturalistic questioning (based on evidence showing that some parents naturally engage in literal and inferential t</w:t>
      </w:r>
      <w:r w:rsidR="003B0DF4" w:rsidRPr="000A6D28">
        <w:rPr>
          <w:rFonts w:ascii="Times New Roman" w:hAnsi="Times New Roman" w:cs="Times New Roman"/>
        </w:rPr>
        <w:t xml:space="preserve">alk during shared book reading; </w:t>
      </w:r>
      <w:r w:rsidRPr="000A6D28">
        <w:rPr>
          <w:rFonts w:ascii="Times New Roman" w:hAnsi="Times New Roman" w:cs="Times New Roman"/>
        </w:rPr>
        <w:t>Hammett, van Kleeck, &amp; Huberty, 2003), our training highlight</w:t>
      </w:r>
      <w:r w:rsidR="00A844D3" w:rsidRPr="000A6D28">
        <w:rPr>
          <w:rFonts w:ascii="Times New Roman" w:hAnsi="Times New Roman" w:cs="Times New Roman"/>
        </w:rPr>
        <w:t>ed</w:t>
      </w:r>
      <w:r w:rsidRPr="000A6D28">
        <w:rPr>
          <w:rFonts w:ascii="Times New Roman" w:hAnsi="Times New Roman" w:cs="Times New Roman"/>
        </w:rPr>
        <w:t xml:space="preserve"> the fact that</w:t>
      </w:r>
      <w:r w:rsidR="00B36B54" w:rsidRPr="000A6D28">
        <w:rPr>
          <w:rFonts w:ascii="Times New Roman" w:hAnsi="Times New Roman" w:cs="Times New Roman"/>
        </w:rPr>
        <w:t xml:space="preserve"> there is</w:t>
      </w:r>
      <w:r w:rsidRPr="000A6D28">
        <w:rPr>
          <w:rFonts w:ascii="Times New Roman" w:hAnsi="Times New Roman" w:cs="Times New Roman"/>
        </w:rPr>
        <w:t xml:space="preserve"> information </w:t>
      </w:r>
      <w:r w:rsidR="00B36B54" w:rsidRPr="000A6D28">
        <w:rPr>
          <w:rFonts w:ascii="Times New Roman" w:hAnsi="Times New Roman" w:cs="Times New Roman"/>
        </w:rPr>
        <w:t xml:space="preserve">to be had that </w:t>
      </w:r>
      <w:r w:rsidRPr="000A6D28">
        <w:rPr>
          <w:rFonts w:ascii="Times New Roman" w:hAnsi="Times New Roman" w:cs="Times New Roman"/>
        </w:rPr>
        <w:t>is not explicitly stated, and encourage</w:t>
      </w:r>
      <w:r w:rsidR="00A844D3" w:rsidRPr="000A6D28">
        <w:rPr>
          <w:rFonts w:ascii="Times New Roman" w:hAnsi="Times New Roman" w:cs="Times New Roman"/>
        </w:rPr>
        <w:t>d</w:t>
      </w:r>
      <w:r w:rsidRPr="000A6D28">
        <w:rPr>
          <w:rFonts w:ascii="Times New Roman" w:hAnsi="Times New Roman" w:cs="Times New Roman"/>
        </w:rPr>
        <w:t xml:space="preserve"> children to fill in the gaps using clues provided in the text or from their prior knowledge. By raising awareness of these gaps, children </w:t>
      </w:r>
      <w:r w:rsidR="00A844D3" w:rsidRPr="000A6D28">
        <w:rPr>
          <w:rFonts w:ascii="Times New Roman" w:hAnsi="Times New Roman" w:cs="Times New Roman"/>
        </w:rPr>
        <w:t xml:space="preserve">were </w:t>
      </w:r>
      <w:r w:rsidRPr="000A6D28">
        <w:rPr>
          <w:rFonts w:ascii="Times New Roman" w:hAnsi="Times New Roman" w:cs="Times New Roman"/>
        </w:rPr>
        <w:t>alerted that an inference need</w:t>
      </w:r>
      <w:r w:rsidR="00A844D3" w:rsidRPr="000A6D28">
        <w:rPr>
          <w:rFonts w:ascii="Times New Roman" w:hAnsi="Times New Roman" w:cs="Times New Roman"/>
        </w:rPr>
        <w:t>ed</w:t>
      </w:r>
      <w:r w:rsidRPr="000A6D28">
        <w:rPr>
          <w:rFonts w:ascii="Times New Roman" w:hAnsi="Times New Roman" w:cs="Times New Roman"/>
        </w:rPr>
        <w:t xml:space="preserve"> to be made, and encourage</w:t>
      </w:r>
      <w:r w:rsidR="00A844D3" w:rsidRPr="000A6D28">
        <w:rPr>
          <w:rFonts w:ascii="Times New Roman" w:hAnsi="Times New Roman" w:cs="Times New Roman"/>
        </w:rPr>
        <w:t>d</w:t>
      </w:r>
      <w:r w:rsidRPr="000A6D28">
        <w:rPr>
          <w:rFonts w:ascii="Times New Roman" w:hAnsi="Times New Roman" w:cs="Times New Roman"/>
        </w:rPr>
        <w:t xml:space="preserve"> to strive for coherence (Cain &amp; Oakhill, 1999, p. 501). Further, unlike studies </w:t>
      </w:r>
      <w:r w:rsidR="000F5DE0" w:rsidRPr="000A6D28">
        <w:rPr>
          <w:rFonts w:ascii="Times New Roman" w:hAnsi="Times New Roman" w:cs="Times New Roman"/>
        </w:rPr>
        <w:t>involving</w:t>
      </w:r>
      <w:r w:rsidRPr="000A6D28">
        <w:rPr>
          <w:rFonts w:ascii="Times New Roman" w:hAnsi="Times New Roman" w:cs="Times New Roman"/>
        </w:rPr>
        <w:t xml:space="preserve"> classroom-based, group training sessions that use explicit training methods to highlight textual cues to implicit meaning (Bianco et al., 2010; McGee &amp; Johnson, 2003; Yuill &amp; Oakhill, 1988; Zucker, Justice, Piasta, &amp; Kaderavek, 2010), the intervention </w:t>
      </w:r>
      <w:r w:rsidR="00A844D3" w:rsidRPr="000A6D28">
        <w:rPr>
          <w:rFonts w:ascii="Times New Roman" w:hAnsi="Times New Roman" w:cs="Times New Roman"/>
        </w:rPr>
        <w:t xml:space="preserve">was </w:t>
      </w:r>
      <w:r w:rsidRPr="000A6D28">
        <w:rPr>
          <w:rFonts w:ascii="Times New Roman" w:hAnsi="Times New Roman" w:cs="Times New Roman"/>
        </w:rPr>
        <w:t>run at home by parents, meaning that</w:t>
      </w:r>
      <w:r w:rsidR="000F5DE0" w:rsidRPr="000A6D28">
        <w:rPr>
          <w:rFonts w:ascii="Times New Roman" w:hAnsi="Times New Roman" w:cs="Times New Roman"/>
        </w:rPr>
        <w:t xml:space="preserve"> </w:t>
      </w:r>
      <w:r w:rsidR="00CD16CD" w:rsidRPr="000A6D28">
        <w:rPr>
          <w:rFonts w:ascii="Times New Roman" w:hAnsi="Times New Roman" w:cs="Times New Roman"/>
        </w:rPr>
        <w:t xml:space="preserve">if successful, </w:t>
      </w:r>
      <w:r w:rsidRPr="000A6D28">
        <w:rPr>
          <w:rFonts w:ascii="Times New Roman" w:hAnsi="Times New Roman" w:cs="Times New Roman"/>
        </w:rPr>
        <w:t xml:space="preserve">the programme could be adopted without the need for specialist training. </w:t>
      </w:r>
    </w:p>
    <w:p w14:paraId="1F01B44E" w14:textId="43D53E52" w:rsidR="003B15D2" w:rsidRPr="000A6D28" w:rsidRDefault="003B15D2" w:rsidP="003430A4">
      <w:pPr>
        <w:spacing w:after="240" w:line="480" w:lineRule="auto"/>
        <w:ind w:firstLine="720"/>
        <w:rPr>
          <w:rFonts w:ascii="Times New Roman" w:hAnsi="Times New Roman" w:cs="Times New Roman"/>
        </w:rPr>
      </w:pPr>
      <w:r w:rsidRPr="000A6D28">
        <w:rPr>
          <w:rFonts w:ascii="Times New Roman" w:hAnsi="Times New Roman" w:cs="Times New Roman"/>
        </w:rPr>
        <w:t xml:space="preserve">Shared book reading was chosen as the medium for the intervention for several reasons. Children who read regularly with an adult in the preschool years learn language </w:t>
      </w:r>
      <w:r w:rsidRPr="000A6D28">
        <w:rPr>
          <w:rFonts w:ascii="Times New Roman" w:hAnsi="Times New Roman" w:cs="Times New Roman"/>
        </w:rPr>
        <w:lastRenderedPageBreak/>
        <w:t>faster, enter school with a larger vocabulary, and become more successful readers in school (Mol, Bus, de Jong, &amp; Smeets, 2008). S</w:t>
      </w:r>
      <w:r w:rsidR="00C07EBC" w:rsidRPr="000A6D28">
        <w:rPr>
          <w:rFonts w:ascii="Times New Roman" w:hAnsi="Times New Roman" w:cs="Times New Roman"/>
        </w:rPr>
        <w:t xml:space="preserve">hared book reading </w:t>
      </w:r>
      <w:r w:rsidRPr="000A6D28">
        <w:rPr>
          <w:rFonts w:ascii="Times New Roman" w:hAnsi="Times New Roman" w:cs="Times New Roman"/>
        </w:rPr>
        <w:t xml:space="preserve">facilitates more complex talk than </w:t>
      </w:r>
      <w:r w:rsidR="00A844D3" w:rsidRPr="000A6D28">
        <w:rPr>
          <w:rFonts w:ascii="Times New Roman" w:hAnsi="Times New Roman" w:cs="Times New Roman"/>
        </w:rPr>
        <w:t xml:space="preserve">traditional </w:t>
      </w:r>
      <w:r w:rsidRPr="000A6D28">
        <w:rPr>
          <w:rFonts w:ascii="Times New Roman" w:hAnsi="Times New Roman" w:cs="Times New Roman"/>
        </w:rPr>
        <w:t>caretaking or play</w:t>
      </w:r>
      <w:r w:rsidR="00A844D3" w:rsidRPr="000A6D28">
        <w:rPr>
          <w:rFonts w:ascii="Times New Roman" w:hAnsi="Times New Roman" w:cs="Times New Roman"/>
        </w:rPr>
        <w:t xml:space="preserve"> activities</w:t>
      </w:r>
      <w:r w:rsidR="00120323" w:rsidRPr="000A6D28">
        <w:rPr>
          <w:rFonts w:ascii="Times New Roman" w:hAnsi="Times New Roman" w:cs="Times New Roman"/>
        </w:rPr>
        <w:t xml:space="preserve"> (Snow, 1993</w:t>
      </w:r>
      <w:r w:rsidRPr="000A6D28">
        <w:rPr>
          <w:rFonts w:ascii="Times New Roman" w:hAnsi="Times New Roman" w:cs="Times New Roman"/>
        </w:rPr>
        <w:t xml:space="preserve">), and exposes children to vocabulary and syntactic structures beyond what they would hear in everyday speech (Cameron-Faulkner &amp; Noble, 2013; Hoff-Ginsberg, 1991). Thus, </w:t>
      </w:r>
      <w:r w:rsidR="00C07EBC" w:rsidRPr="000A6D28">
        <w:rPr>
          <w:rFonts w:ascii="Times New Roman" w:hAnsi="Times New Roman" w:cs="Times New Roman"/>
        </w:rPr>
        <w:t>shared book reading</w:t>
      </w:r>
      <w:r w:rsidRPr="000A6D28">
        <w:rPr>
          <w:rFonts w:ascii="Times New Roman" w:hAnsi="Times New Roman" w:cs="Times New Roman"/>
        </w:rPr>
        <w:t xml:space="preserve"> is a potentially powerful tool for supporting the development of vocabulary, narrative and conversational skills, complex syntax, and other literacy practices such as print and phonological awareness (Burgess, 2010; Ezell &amp; Justice, 2000). </w:t>
      </w:r>
      <w:bookmarkStart w:id="3" w:name="_Hlk14689040"/>
      <w:r w:rsidR="00DE68B1" w:rsidRPr="000A6D28">
        <w:rPr>
          <w:rFonts w:ascii="Times New Roman" w:hAnsi="Times New Roman" w:cs="Times New Roman"/>
        </w:rPr>
        <w:t>More specifically</w:t>
      </w:r>
      <w:r w:rsidR="0089705C" w:rsidRPr="000A6D28">
        <w:rPr>
          <w:rFonts w:ascii="Times New Roman" w:hAnsi="Times New Roman" w:cs="Times New Roman"/>
        </w:rPr>
        <w:t xml:space="preserve">, our intervention </w:t>
      </w:r>
      <w:r w:rsidR="00063A3A" w:rsidRPr="000A6D28">
        <w:rPr>
          <w:rFonts w:ascii="Times New Roman" w:hAnsi="Times New Roman" w:cs="Times New Roman"/>
        </w:rPr>
        <w:t xml:space="preserve">asked open-ended questions; </w:t>
      </w:r>
      <w:r w:rsidR="009821DA" w:rsidRPr="000A6D28">
        <w:rPr>
          <w:rFonts w:ascii="Times New Roman" w:hAnsi="Times New Roman" w:cs="Times New Roman"/>
        </w:rPr>
        <w:t xml:space="preserve">a technique from </w:t>
      </w:r>
      <w:r w:rsidR="0089705C" w:rsidRPr="000A6D28">
        <w:rPr>
          <w:rFonts w:ascii="Times New Roman" w:hAnsi="Times New Roman" w:cs="Times New Roman"/>
        </w:rPr>
        <w:t xml:space="preserve">dialogic reading </w:t>
      </w:r>
      <w:r w:rsidR="009821DA" w:rsidRPr="000A6D28">
        <w:rPr>
          <w:rFonts w:ascii="Times New Roman" w:hAnsi="Times New Roman" w:cs="Times New Roman"/>
        </w:rPr>
        <w:t>interventions</w:t>
      </w:r>
      <w:r w:rsidR="00063A3A" w:rsidRPr="000A6D28">
        <w:rPr>
          <w:rFonts w:ascii="Times New Roman" w:hAnsi="Times New Roman" w:cs="Times New Roman"/>
        </w:rPr>
        <w:t xml:space="preserve">. </w:t>
      </w:r>
      <w:r w:rsidR="009F6C62" w:rsidRPr="000A6D28">
        <w:rPr>
          <w:rFonts w:ascii="Times New Roman" w:hAnsi="Times New Roman" w:cs="Times New Roman"/>
        </w:rPr>
        <w:t>D</w:t>
      </w:r>
      <w:r w:rsidR="009821DA" w:rsidRPr="000A6D28">
        <w:rPr>
          <w:rFonts w:ascii="Times New Roman" w:hAnsi="Times New Roman" w:cs="Times New Roman"/>
        </w:rPr>
        <w:t xml:space="preserve">ialogic reading </w:t>
      </w:r>
      <w:r w:rsidR="0089705C" w:rsidRPr="000A6D28">
        <w:rPr>
          <w:rFonts w:ascii="Times New Roman" w:hAnsi="Times New Roman" w:cs="Times New Roman"/>
        </w:rPr>
        <w:t>encourage</w:t>
      </w:r>
      <w:r w:rsidR="009821DA" w:rsidRPr="000A6D28">
        <w:rPr>
          <w:rFonts w:ascii="Times New Roman" w:hAnsi="Times New Roman" w:cs="Times New Roman"/>
        </w:rPr>
        <w:t>s</w:t>
      </w:r>
      <w:r w:rsidR="0089705C" w:rsidRPr="000A6D28">
        <w:rPr>
          <w:rFonts w:ascii="Times New Roman" w:hAnsi="Times New Roman" w:cs="Times New Roman"/>
        </w:rPr>
        <w:t xml:space="preserve"> caregivers to be more responsive to the child during shared </w:t>
      </w:r>
      <w:r w:rsidR="006D5DD5" w:rsidRPr="000A6D28">
        <w:rPr>
          <w:rFonts w:ascii="Times New Roman" w:hAnsi="Times New Roman" w:cs="Times New Roman"/>
        </w:rPr>
        <w:t>b</w:t>
      </w:r>
      <w:r w:rsidR="0089705C" w:rsidRPr="000A6D28">
        <w:rPr>
          <w:rFonts w:ascii="Times New Roman" w:hAnsi="Times New Roman" w:cs="Times New Roman"/>
        </w:rPr>
        <w:t>ook reading</w:t>
      </w:r>
      <w:r w:rsidR="006D5DD5" w:rsidRPr="000A6D28">
        <w:rPr>
          <w:rFonts w:ascii="Times New Roman" w:hAnsi="Times New Roman" w:cs="Times New Roman"/>
        </w:rPr>
        <w:t xml:space="preserve">, </w:t>
      </w:r>
      <w:r w:rsidR="009821DA" w:rsidRPr="000A6D28">
        <w:rPr>
          <w:rFonts w:ascii="Times New Roman" w:hAnsi="Times New Roman" w:cs="Times New Roman"/>
        </w:rPr>
        <w:t xml:space="preserve">and </w:t>
      </w:r>
      <w:r w:rsidR="009F6C62" w:rsidRPr="000A6D28">
        <w:rPr>
          <w:rFonts w:ascii="Times New Roman" w:hAnsi="Times New Roman" w:cs="Times New Roman"/>
        </w:rPr>
        <w:t xml:space="preserve">in general </w:t>
      </w:r>
      <w:r w:rsidR="006D5DD5" w:rsidRPr="000A6D28">
        <w:rPr>
          <w:rFonts w:ascii="Times New Roman" w:hAnsi="Times New Roman" w:cs="Times New Roman"/>
        </w:rPr>
        <w:t>ha</w:t>
      </w:r>
      <w:r w:rsidR="00063A3A" w:rsidRPr="000A6D28">
        <w:rPr>
          <w:rFonts w:ascii="Times New Roman" w:hAnsi="Times New Roman" w:cs="Times New Roman"/>
        </w:rPr>
        <w:t>s</w:t>
      </w:r>
      <w:r w:rsidR="006D5DD5" w:rsidRPr="000A6D28">
        <w:rPr>
          <w:rFonts w:ascii="Times New Roman" w:hAnsi="Times New Roman" w:cs="Times New Roman"/>
        </w:rPr>
        <w:t xml:space="preserve"> been </w:t>
      </w:r>
      <w:r w:rsidR="0089705C" w:rsidRPr="000A6D28">
        <w:rPr>
          <w:rFonts w:ascii="Times New Roman" w:hAnsi="Times New Roman" w:cs="Times New Roman"/>
        </w:rPr>
        <w:t xml:space="preserve">shown to have a positive impact on a child’s oral language development (Baker &amp; Nelson, 1984; Cleave, Becker, Curran, Van Horne, &amp; Fey, 2015; Farrar, 1990; Girolametto &amp; Weitzman, 2002; </w:t>
      </w:r>
      <w:r w:rsidR="0089705C" w:rsidRPr="000A6D28">
        <w:rPr>
          <w:rFonts w:ascii="Times New Roman" w:hAnsi="Times New Roman" w:cs="Times New Roman"/>
          <w:lang w:eastAsia="en-GB"/>
        </w:rPr>
        <w:t>Huttenlocher, Waterfall, Vasilyeva, Vevea, &amp; Hedges</w:t>
      </w:r>
      <w:r w:rsidR="0089705C" w:rsidRPr="000A6D28">
        <w:rPr>
          <w:rFonts w:ascii="Times New Roman" w:hAnsi="Times New Roman" w:cs="Times New Roman"/>
        </w:rPr>
        <w:t xml:space="preserve">, 2010; </w:t>
      </w:r>
      <w:r w:rsidR="009821DA" w:rsidRPr="000A6D28">
        <w:rPr>
          <w:rFonts w:ascii="Times New Roman" w:hAnsi="Times New Roman" w:cs="Times New Roman"/>
          <w:bCs/>
        </w:rPr>
        <w:t>Valdez-Menchaca &amp; Whitehurst, 1992</w:t>
      </w:r>
      <w:r w:rsidR="009F6C62" w:rsidRPr="000A6D28">
        <w:rPr>
          <w:rFonts w:ascii="Times New Roman" w:hAnsi="Times New Roman" w:cs="Times New Roman"/>
          <w:bCs/>
        </w:rPr>
        <w:t xml:space="preserve">; though see </w:t>
      </w:r>
      <w:r w:rsidR="00EB1F03" w:rsidRPr="000A6D28">
        <w:rPr>
          <w:rFonts w:ascii="Times New Roman" w:hAnsi="Times New Roman" w:cs="Times New Roman"/>
          <w:bCs/>
        </w:rPr>
        <w:t xml:space="preserve">a meta-analysis by Noble et al. (under review a), and a randomised controlled trial by Noble et al. (under review b) </w:t>
      </w:r>
      <w:r w:rsidR="009F6C62" w:rsidRPr="000A6D28">
        <w:rPr>
          <w:rFonts w:ascii="Times New Roman" w:hAnsi="Times New Roman" w:cs="Times New Roman"/>
          <w:bCs/>
        </w:rPr>
        <w:t xml:space="preserve">for evidence of no </w:t>
      </w:r>
      <w:r w:rsidR="00EB1F03" w:rsidRPr="000A6D28">
        <w:rPr>
          <w:rFonts w:ascii="Times New Roman" w:hAnsi="Times New Roman" w:cs="Times New Roman"/>
          <w:bCs/>
        </w:rPr>
        <w:t xml:space="preserve">effect or </w:t>
      </w:r>
      <w:r w:rsidR="009F6C62" w:rsidRPr="000A6D28">
        <w:rPr>
          <w:rFonts w:ascii="Times New Roman" w:hAnsi="Times New Roman" w:cs="Times New Roman"/>
          <w:bCs/>
        </w:rPr>
        <w:t>small effects of dialogic reading on</w:t>
      </w:r>
      <w:r w:rsidR="00EB1F03" w:rsidRPr="000A6D28">
        <w:rPr>
          <w:rFonts w:ascii="Times New Roman" w:hAnsi="Times New Roman" w:cs="Times New Roman"/>
          <w:bCs/>
        </w:rPr>
        <w:t xml:space="preserve"> children’s language skills</w:t>
      </w:r>
      <w:r w:rsidR="003003EB" w:rsidRPr="000A6D28">
        <w:rPr>
          <w:rFonts w:ascii="Times New Roman" w:hAnsi="Times New Roman" w:cs="Times New Roman"/>
          <w:bCs/>
        </w:rPr>
        <w:t>)</w:t>
      </w:r>
      <w:r w:rsidR="0089705C" w:rsidRPr="000A6D28">
        <w:rPr>
          <w:rFonts w:ascii="Times New Roman" w:hAnsi="Times New Roman" w:cs="Times New Roman"/>
        </w:rPr>
        <w:t xml:space="preserve">.  </w:t>
      </w:r>
      <w:bookmarkEnd w:id="3"/>
      <w:r w:rsidRPr="000A6D28">
        <w:rPr>
          <w:rFonts w:ascii="Times New Roman" w:hAnsi="Times New Roman" w:cs="Times New Roman"/>
        </w:rPr>
        <w:t xml:space="preserve">Most pertinently for our intervention, </w:t>
      </w:r>
      <w:r w:rsidR="00C07EBC" w:rsidRPr="000A6D28">
        <w:rPr>
          <w:rFonts w:ascii="Times New Roman" w:hAnsi="Times New Roman" w:cs="Times New Roman"/>
        </w:rPr>
        <w:t>shared book reading</w:t>
      </w:r>
      <w:r w:rsidRPr="000A6D28">
        <w:rPr>
          <w:rFonts w:ascii="Times New Roman" w:hAnsi="Times New Roman" w:cs="Times New Roman"/>
        </w:rPr>
        <w:t xml:space="preserve"> is a good medium for linking social conversations (e.g., about personal events</w:t>
      </w:r>
      <w:r w:rsidR="001E6207" w:rsidRPr="000A6D28">
        <w:rPr>
          <w:rFonts w:ascii="Times New Roman" w:hAnsi="Times New Roman" w:cs="Times New Roman"/>
        </w:rPr>
        <w:t xml:space="preserve"> and real world knowledge</w:t>
      </w:r>
      <w:r w:rsidRPr="000A6D28">
        <w:rPr>
          <w:rFonts w:ascii="Times New Roman" w:hAnsi="Times New Roman" w:cs="Times New Roman"/>
        </w:rPr>
        <w:t>) and text inferencing skills for two reasons. First, because some caregivers naturally ask their children questions about the shared story that require them to make inferences about the text, they model the kinds of information that support text comprehension, and then support the child in answering via various types of scaffolding (van Kleeck</w:t>
      </w:r>
      <w:r w:rsidR="00063A3A" w:rsidRPr="000A6D28">
        <w:rPr>
          <w:rFonts w:ascii="Times New Roman" w:hAnsi="Times New Roman" w:cs="Times New Roman"/>
        </w:rPr>
        <w:t>,</w:t>
      </w:r>
      <w:r w:rsidRPr="000A6D28">
        <w:rPr>
          <w:rFonts w:ascii="Times New Roman" w:hAnsi="Times New Roman" w:cs="Times New Roman"/>
        </w:rPr>
        <w:t xml:space="preserve"> 2006</w:t>
      </w:r>
      <w:r w:rsidR="00063A3A" w:rsidRPr="000A6D28">
        <w:rPr>
          <w:rFonts w:ascii="Times New Roman" w:hAnsi="Times New Roman" w:cs="Times New Roman"/>
        </w:rPr>
        <w:t>;</w:t>
      </w:r>
      <w:r w:rsidRPr="000A6D28">
        <w:rPr>
          <w:rFonts w:ascii="Times New Roman" w:hAnsi="Times New Roman" w:cs="Times New Roman"/>
        </w:rPr>
        <w:t xml:space="preserve"> 2008). Second</w:t>
      </w:r>
      <w:r w:rsidR="00E82BF5" w:rsidRPr="000A6D28">
        <w:rPr>
          <w:rFonts w:ascii="Times New Roman" w:hAnsi="Times New Roman" w:cs="Times New Roman"/>
        </w:rPr>
        <w:t>,</w:t>
      </w:r>
      <w:r w:rsidRPr="000A6D28">
        <w:rPr>
          <w:rFonts w:ascii="Times New Roman" w:hAnsi="Times New Roman" w:cs="Times New Roman"/>
        </w:rPr>
        <w:t xml:space="preserve"> oral inferencing practice is particularly suited to </w:t>
      </w:r>
      <w:r w:rsidR="00C07EBC" w:rsidRPr="000A6D28">
        <w:rPr>
          <w:rFonts w:ascii="Times New Roman" w:hAnsi="Times New Roman" w:cs="Times New Roman"/>
        </w:rPr>
        <w:t>shared book reading</w:t>
      </w:r>
      <w:r w:rsidRPr="000A6D28">
        <w:rPr>
          <w:rFonts w:ascii="Times New Roman" w:hAnsi="Times New Roman" w:cs="Times New Roman"/>
        </w:rPr>
        <w:t xml:space="preserve"> because it takes place within the same activity that it will later be applied in when reading, i.e., generating meaning from information presented in books (van </w:t>
      </w:r>
      <w:r w:rsidRPr="000A6D28">
        <w:rPr>
          <w:rFonts w:ascii="Times New Roman" w:hAnsi="Times New Roman" w:cs="Times New Roman"/>
        </w:rPr>
        <w:lastRenderedPageBreak/>
        <w:t>Kleeck</w:t>
      </w:r>
      <w:r w:rsidR="00063A3A" w:rsidRPr="000A6D28">
        <w:rPr>
          <w:rFonts w:ascii="Times New Roman" w:hAnsi="Times New Roman" w:cs="Times New Roman"/>
        </w:rPr>
        <w:t>,</w:t>
      </w:r>
      <w:r w:rsidRPr="000A6D28">
        <w:rPr>
          <w:rFonts w:ascii="Times New Roman" w:hAnsi="Times New Roman" w:cs="Times New Roman"/>
        </w:rPr>
        <w:t xml:space="preserve"> 2006, p.</w:t>
      </w:r>
      <w:r w:rsidR="00063A3A" w:rsidRPr="000A6D28">
        <w:rPr>
          <w:rFonts w:ascii="Times New Roman" w:hAnsi="Times New Roman" w:cs="Times New Roman"/>
        </w:rPr>
        <w:t xml:space="preserve"> </w:t>
      </w:r>
      <w:r w:rsidRPr="000A6D28">
        <w:rPr>
          <w:rFonts w:ascii="Times New Roman" w:hAnsi="Times New Roman" w:cs="Times New Roman"/>
        </w:rPr>
        <w:t xml:space="preserve">275). Thus, we use </w:t>
      </w:r>
      <w:r w:rsidR="00C07EBC" w:rsidRPr="000A6D28">
        <w:rPr>
          <w:rFonts w:ascii="Times New Roman" w:hAnsi="Times New Roman" w:cs="Times New Roman"/>
        </w:rPr>
        <w:t>shared book reading</w:t>
      </w:r>
      <w:r w:rsidRPr="000A6D28">
        <w:rPr>
          <w:rFonts w:ascii="Times New Roman" w:hAnsi="Times New Roman" w:cs="Times New Roman"/>
        </w:rPr>
        <w:t xml:space="preserve"> as an activity that will provide the natural apprenticeship for later independent inferencing.</w:t>
      </w:r>
    </w:p>
    <w:p w14:paraId="78F9DC76" w14:textId="77777777" w:rsidR="00E82BF5" w:rsidRPr="000A6D28" w:rsidRDefault="00E82BF5" w:rsidP="003430A4">
      <w:pPr>
        <w:spacing w:after="240" w:line="480" w:lineRule="auto"/>
        <w:contextualSpacing/>
        <w:rPr>
          <w:rFonts w:ascii="Times New Roman" w:hAnsi="Times New Roman" w:cs="Times New Roman"/>
          <w:b/>
          <w:iCs/>
        </w:rPr>
      </w:pPr>
      <w:r w:rsidRPr="000A6D28">
        <w:rPr>
          <w:rFonts w:ascii="Times New Roman" w:hAnsi="Times New Roman" w:cs="Times New Roman"/>
          <w:b/>
          <w:iCs/>
        </w:rPr>
        <w:t>Design and hypotheses</w:t>
      </w:r>
    </w:p>
    <w:p w14:paraId="248BA33D" w14:textId="0AACD149" w:rsidR="00063A3A" w:rsidRPr="000A6D28" w:rsidRDefault="00503775" w:rsidP="003430A4">
      <w:pPr>
        <w:spacing w:after="240" w:line="480" w:lineRule="auto"/>
        <w:ind w:firstLine="720"/>
        <w:rPr>
          <w:rFonts w:ascii="Times New Roman" w:hAnsi="Times New Roman" w:cs="Times New Roman"/>
        </w:rPr>
      </w:pPr>
      <w:r w:rsidRPr="000A6D28">
        <w:rPr>
          <w:rFonts w:ascii="Times New Roman" w:hAnsi="Times New Roman" w:cs="Times New Roman"/>
        </w:rPr>
        <w:t>The</w:t>
      </w:r>
      <w:r w:rsidR="003B15D2" w:rsidRPr="000A6D28">
        <w:rPr>
          <w:rFonts w:ascii="Times New Roman" w:hAnsi="Times New Roman" w:cs="Times New Roman"/>
        </w:rPr>
        <w:t xml:space="preserve"> aim of this RCT was to test whether training parents to ask their children inference-eliciting questions during shared book reading</w:t>
      </w:r>
      <w:r w:rsidR="003F2DCA" w:rsidRPr="000A6D28">
        <w:rPr>
          <w:rFonts w:ascii="Times New Roman" w:hAnsi="Times New Roman" w:cs="Times New Roman"/>
        </w:rPr>
        <w:t xml:space="preserve"> (and supporting them to do so with in-text questions)</w:t>
      </w:r>
      <w:r w:rsidR="003B15D2" w:rsidRPr="000A6D28">
        <w:rPr>
          <w:rFonts w:ascii="Times New Roman" w:hAnsi="Times New Roman" w:cs="Times New Roman"/>
        </w:rPr>
        <w:t xml:space="preserve"> is effective for promoting inferencing ability in </w:t>
      </w:r>
      <w:r w:rsidR="004F63DF" w:rsidRPr="000A6D28">
        <w:rPr>
          <w:rFonts w:ascii="Times New Roman" w:hAnsi="Times New Roman" w:cs="Times New Roman"/>
        </w:rPr>
        <w:t>4</w:t>
      </w:r>
      <w:r w:rsidR="00362181" w:rsidRPr="000A6D28">
        <w:rPr>
          <w:rFonts w:ascii="Times New Roman" w:hAnsi="Times New Roman" w:cs="Times New Roman"/>
        </w:rPr>
        <w:t>-year-olds</w:t>
      </w:r>
      <w:r w:rsidR="003B15D2" w:rsidRPr="000A6D28">
        <w:rPr>
          <w:rFonts w:ascii="Times New Roman" w:hAnsi="Times New Roman" w:cs="Times New Roman"/>
        </w:rPr>
        <w:t>. The primary outcome measure was children's ability to answer inferencing questions after completing the 4</w:t>
      </w:r>
      <w:r w:rsidR="003F2DCA" w:rsidRPr="000A6D28">
        <w:rPr>
          <w:rFonts w:ascii="Times New Roman" w:hAnsi="Times New Roman" w:cs="Times New Roman"/>
        </w:rPr>
        <w:t>-</w:t>
      </w:r>
      <w:r w:rsidR="003B15D2" w:rsidRPr="000A6D28">
        <w:rPr>
          <w:rFonts w:ascii="Times New Roman" w:hAnsi="Times New Roman" w:cs="Times New Roman"/>
        </w:rPr>
        <w:t xml:space="preserve">week intervention (controlling for baseline ability). The inferencing training group was compared with an active control group of children who spent the intervention period working through a maths exercise book with their caregiver. We hypothesised that the training group would make significantly </w:t>
      </w:r>
      <w:r w:rsidR="003F2DCA" w:rsidRPr="000A6D28">
        <w:rPr>
          <w:rFonts w:ascii="Times New Roman" w:hAnsi="Times New Roman" w:cs="Times New Roman"/>
        </w:rPr>
        <w:t xml:space="preserve">greater </w:t>
      </w:r>
      <w:r w:rsidR="003B15D2" w:rsidRPr="000A6D28">
        <w:rPr>
          <w:rFonts w:ascii="Times New Roman" w:hAnsi="Times New Roman" w:cs="Times New Roman"/>
        </w:rPr>
        <w:t xml:space="preserve">gains in inferencing ability than the control group. The secondary outcome measure was the change in children's </w:t>
      </w:r>
      <w:r w:rsidR="003B15D2" w:rsidRPr="000A6D28">
        <w:rPr>
          <w:rStyle w:val="il"/>
          <w:rFonts w:ascii="Times New Roman" w:hAnsi="Times New Roman" w:cs="Times New Roman"/>
        </w:rPr>
        <w:t>NFER</w:t>
      </w:r>
      <w:r w:rsidR="003B15D2" w:rsidRPr="000A6D28">
        <w:rPr>
          <w:rFonts w:ascii="Times New Roman" w:hAnsi="Times New Roman" w:cs="Times New Roman"/>
        </w:rPr>
        <w:t xml:space="preserve"> Baseline Reception Assessment</w:t>
      </w:r>
      <w:r w:rsidR="003B15D2" w:rsidRPr="000A6D28">
        <w:rPr>
          <w:rFonts w:ascii="Times New Roman" w:eastAsia="Times New Roman" w:hAnsi="Times New Roman" w:cs="Times New Roman"/>
        </w:rPr>
        <w:t xml:space="preserve"> Language and Communication scale </w:t>
      </w:r>
      <w:r w:rsidR="006D08B4" w:rsidRPr="000A6D28">
        <w:rPr>
          <w:rFonts w:ascii="Times New Roman" w:eastAsia="Times New Roman" w:hAnsi="Times New Roman" w:cs="Times New Roman"/>
        </w:rPr>
        <w:fldChar w:fldCharType="begin"/>
      </w:r>
      <w:r w:rsidR="003B15D2" w:rsidRPr="000A6D28">
        <w:rPr>
          <w:rFonts w:ascii="Times New Roman" w:eastAsia="Times New Roman" w:hAnsi="Times New Roman" w:cs="Times New Roman"/>
        </w:rPr>
        <w:instrText xml:space="preserve"> ADDIN ZOTERO_ITEM CSL_CITATION {"citationID":"0mXledzP","properties":{"formattedCitation":"(National Foundation for Educational Research, 2015)","plainCitation":"(National Foundation for Educational Research, 2015)","noteIndex":0},"citationItems":[{"id":231,"uris":["http://zotero.org/users/4538483/items/F4VZRCEF"],"uri":["http://zotero.org/users/4538483/items/F4VZRCEF"],"itemData":{"id":231,"type":"report","title":"NFER Reception Baseline Assessment","publisher":"National Foundation for Educational Research","publisher-place":"Slough, Berkshire","event-place":"Slough, Berkshire","author":[{"family":"National Foundation for Educational Research","given":""}],"issued":{"date-parts":[["2015"]]}}}],"schema":"https://github.com/citation-style-language/schema/raw/master/csl-citation.json"} </w:instrText>
      </w:r>
      <w:r w:rsidR="006D08B4" w:rsidRPr="000A6D28">
        <w:rPr>
          <w:rFonts w:ascii="Times New Roman" w:eastAsia="Times New Roman" w:hAnsi="Times New Roman" w:cs="Times New Roman"/>
        </w:rPr>
        <w:fldChar w:fldCharType="separate"/>
      </w:r>
      <w:r w:rsidR="003B15D2" w:rsidRPr="000A6D28">
        <w:rPr>
          <w:rFonts w:ascii="Times New Roman" w:hAnsi="Times New Roman" w:cs="Times New Roman"/>
        </w:rPr>
        <w:t>(National Foundation for Educational Research, 2015)</w:t>
      </w:r>
      <w:r w:rsidR="006D08B4" w:rsidRPr="000A6D28">
        <w:rPr>
          <w:rFonts w:ascii="Times New Roman" w:eastAsia="Times New Roman" w:hAnsi="Times New Roman" w:cs="Times New Roman"/>
        </w:rPr>
        <w:fldChar w:fldCharType="end"/>
      </w:r>
      <w:r w:rsidR="003B15D2" w:rsidRPr="000A6D28">
        <w:rPr>
          <w:rFonts w:ascii="Times New Roman" w:eastAsia="Times New Roman" w:hAnsi="Times New Roman" w:cs="Times New Roman"/>
        </w:rPr>
        <w:t xml:space="preserve"> (NFERL); </w:t>
      </w:r>
      <w:r w:rsidR="003B15D2" w:rsidRPr="000A6D28">
        <w:rPr>
          <w:rFonts w:ascii="Times New Roman" w:hAnsi="Times New Roman" w:cs="Times New Roman"/>
        </w:rPr>
        <w:t>a standardised assessment frequently used in British primary school</w:t>
      </w:r>
      <w:r w:rsidR="003F2DCA" w:rsidRPr="000A6D28">
        <w:rPr>
          <w:rFonts w:ascii="Times New Roman" w:hAnsi="Times New Roman" w:cs="Times New Roman"/>
        </w:rPr>
        <w:t>s</w:t>
      </w:r>
      <w:r w:rsidR="003B15D2" w:rsidRPr="000A6D28">
        <w:rPr>
          <w:rFonts w:ascii="Times New Roman" w:hAnsi="Times New Roman" w:cs="Times New Roman"/>
        </w:rPr>
        <w:t xml:space="preserve"> to gauge children’s language ability upon school entry</w:t>
      </w:r>
      <w:r w:rsidR="003F2DCA" w:rsidRPr="000A6D28">
        <w:rPr>
          <w:rFonts w:ascii="Times New Roman" w:hAnsi="Times New Roman" w:cs="Times New Roman"/>
        </w:rPr>
        <w:t xml:space="preserve"> (aged 4 to 5 years)</w:t>
      </w:r>
      <w:r w:rsidR="003B15D2" w:rsidRPr="000A6D28">
        <w:rPr>
          <w:rFonts w:ascii="Times New Roman" w:hAnsi="Times New Roman" w:cs="Times New Roman"/>
        </w:rPr>
        <w:t xml:space="preserve">. We did not have a hypothesis regarding potential effects on the NFERL scale as transfer is not often seen in response to cognitive training programmes </w:t>
      </w:r>
      <w:r w:rsidR="00632999" w:rsidRPr="000A6D28">
        <w:rPr>
          <w:rFonts w:ascii="Times New Roman" w:hAnsi="Times New Roman" w:cs="Times New Roman"/>
        </w:rPr>
        <w:t>(Sala &amp; Gobet, 2017)</w:t>
      </w:r>
      <w:r w:rsidR="003B15D2" w:rsidRPr="000A6D28">
        <w:rPr>
          <w:rFonts w:ascii="Times New Roman" w:hAnsi="Times New Roman" w:cs="Times New Roman"/>
        </w:rPr>
        <w:t xml:space="preserve">, but we were interested to assess this all the same.  </w:t>
      </w:r>
    </w:p>
    <w:p w14:paraId="22E5A467" w14:textId="43C0E9CB" w:rsidR="007952A4" w:rsidRPr="000A6D28" w:rsidRDefault="007952A4" w:rsidP="003430A4">
      <w:pPr>
        <w:spacing w:after="240" w:line="480" w:lineRule="auto"/>
        <w:ind w:firstLine="720"/>
        <w:rPr>
          <w:rFonts w:ascii="Times New Roman" w:hAnsi="Times New Roman" w:cs="Times New Roman"/>
        </w:rPr>
      </w:pPr>
    </w:p>
    <w:p w14:paraId="5AD5D741" w14:textId="77777777" w:rsidR="00035987" w:rsidRPr="000A6D28" w:rsidRDefault="00035987" w:rsidP="003430A4">
      <w:pPr>
        <w:spacing w:after="240" w:line="480" w:lineRule="auto"/>
        <w:ind w:firstLine="720"/>
        <w:rPr>
          <w:rFonts w:ascii="Times New Roman" w:hAnsi="Times New Roman" w:cs="Times New Roman"/>
        </w:rPr>
      </w:pPr>
    </w:p>
    <w:p w14:paraId="7315CBE4" w14:textId="77777777" w:rsidR="007952A4" w:rsidRPr="000A6D28" w:rsidRDefault="007952A4" w:rsidP="003430A4">
      <w:pPr>
        <w:spacing w:after="240" w:line="480" w:lineRule="auto"/>
        <w:ind w:firstLine="720"/>
        <w:rPr>
          <w:rFonts w:ascii="Times New Roman" w:hAnsi="Times New Roman" w:cs="Times New Roman"/>
        </w:rPr>
      </w:pPr>
    </w:p>
    <w:p w14:paraId="1C02251E" w14:textId="77777777" w:rsidR="002E2454" w:rsidRPr="000A6D28" w:rsidRDefault="002E2454" w:rsidP="00D55D49">
      <w:pPr>
        <w:spacing w:after="240"/>
        <w:jc w:val="center"/>
        <w:rPr>
          <w:rFonts w:ascii="Times New Roman" w:hAnsi="Times New Roman" w:cs="Times New Roman"/>
          <w:b/>
        </w:rPr>
      </w:pPr>
      <w:r w:rsidRPr="000A6D28">
        <w:rPr>
          <w:rFonts w:ascii="Times New Roman" w:hAnsi="Times New Roman" w:cs="Times New Roman"/>
          <w:b/>
        </w:rPr>
        <w:lastRenderedPageBreak/>
        <w:t>Method</w:t>
      </w:r>
      <w:r w:rsidR="0031344D" w:rsidRPr="000A6D28">
        <w:rPr>
          <w:rStyle w:val="FootnoteReference"/>
          <w:rFonts w:ascii="Times New Roman" w:hAnsi="Times New Roman" w:cs="Times New Roman"/>
          <w:b/>
        </w:rPr>
        <w:footnoteReference w:id="2"/>
      </w:r>
    </w:p>
    <w:p w14:paraId="1956AE17" w14:textId="77777777" w:rsidR="002E2454" w:rsidRPr="000A6D28" w:rsidRDefault="002E2454" w:rsidP="003A2436">
      <w:pPr>
        <w:spacing w:after="240" w:line="480" w:lineRule="auto"/>
        <w:ind w:firstLine="720"/>
        <w:rPr>
          <w:rFonts w:ascii="Times New Roman" w:eastAsia="Times New Roman" w:hAnsi="Times New Roman" w:cs="Times New Roman"/>
        </w:rPr>
      </w:pPr>
      <w:bookmarkStart w:id="4" w:name="_1fob9te" w:colFirst="0" w:colLast="0"/>
      <w:bookmarkEnd w:id="4"/>
      <w:r w:rsidRPr="000A6D28">
        <w:rPr>
          <w:rFonts w:ascii="Times New Roman" w:eastAsia="Times New Roman" w:hAnsi="Times New Roman" w:cs="Times New Roman"/>
        </w:rPr>
        <w:t>Th</w:t>
      </w:r>
      <w:r w:rsidR="003F2CF5" w:rsidRPr="000A6D28">
        <w:rPr>
          <w:rFonts w:ascii="Times New Roman" w:eastAsia="Times New Roman" w:hAnsi="Times New Roman" w:cs="Times New Roman"/>
        </w:rPr>
        <w:t>is educational intervention</w:t>
      </w:r>
      <w:r w:rsidRPr="000A6D28">
        <w:rPr>
          <w:rFonts w:ascii="Times New Roman" w:eastAsia="Times New Roman" w:hAnsi="Times New Roman" w:cs="Times New Roman"/>
        </w:rPr>
        <w:t xml:space="preserve"> was preregistered at </w:t>
      </w:r>
      <w:hyperlink r:id="rId9">
        <w:r w:rsidRPr="000A6D28">
          <w:rPr>
            <w:rFonts w:ascii="Times New Roman" w:eastAsia="Times New Roman" w:hAnsi="Times New Roman" w:cs="Times New Roman"/>
            <w:u w:val="single"/>
          </w:rPr>
          <w:t>https://clinicaltrials.gov/ct2/home</w:t>
        </w:r>
      </w:hyperlink>
      <w:r w:rsidRPr="000A6D28">
        <w:rPr>
          <w:rFonts w:ascii="Times New Roman" w:eastAsia="Times New Roman" w:hAnsi="Times New Roman" w:cs="Times New Roman"/>
        </w:rPr>
        <w:t xml:space="preserve"> (</w:t>
      </w:r>
      <w:r w:rsidRPr="000A6D28">
        <w:rPr>
          <w:rFonts w:ascii="Times New Roman" w:eastAsia="Times New Roman" w:hAnsi="Times New Roman" w:cs="Times New Roman"/>
          <w:highlight w:val="white"/>
        </w:rPr>
        <w:t xml:space="preserve">NCT02854462, Appendix </w:t>
      </w:r>
      <w:r w:rsidR="007810E3" w:rsidRPr="000A6D28">
        <w:rPr>
          <w:rFonts w:ascii="Times New Roman" w:eastAsia="Times New Roman" w:hAnsi="Times New Roman" w:cs="Times New Roman"/>
          <w:highlight w:val="white"/>
        </w:rPr>
        <w:t>A</w:t>
      </w:r>
      <w:r w:rsidRPr="000A6D28">
        <w:rPr>
          <w:rFonts w:ascii="Times New Roman" w:eastAsia="Times New Roman" w:hAnsi="Times New Roman" w:cs="Times New Roman"/>
          <w:highlight w:val="white"/>
        </w:rPr>
        <w:t xml:space="preserve">). </w:t>
      </w:r>
      <w:r w:rsidRPr="000A6D28">
        <w:rPr>
          <w:rFonts w:ascii="Times New Roman" w:eastAsia="Times New Roman" w:hAnsi="Times New Roman" w:cs="Times New Roman"/>
        </w:rPr>
        <w:t xml:space="preserve">Ethical approval was granted by the Psychology Ethics </w:t>
      </w:r>
      <w:r w:rsidR="003878BD" w:rsidRPr="000A6D28">
        <w:rPr>
          <w:rFonts w:ascii="Times New Roman" w:eastAsia="Times New Roman" w:hAnsi="Times New Roman" w:cs="Times New Roman"/>
        </w:rPr>
        <w:t>sub-</w:t>
      </w:r>
      <w:r w:rsidRPr="000A6D28">
        <w:rPr>
          <w:rFonts w:ascii="Times New Roman" w:eastAsia="Times New Roman" w:hAnsi="Times New Roman" w:cs="Times New Roman"/>
        </w:rPr>
        <w:t xml:space="preserve">committee at the University of Sheffield.  </w:t>
      </w:r>
      <w:bookmarkStart w:id="5" w:name="30j0zll" w:colFirst="0" w:colLast="0"/>
      <w:bookmarkEnd w:id="5"/>
    </w:p>
    <w:p w14:paraId="2D61790E" w14:textId="77777777" w:rsidR="0035248D" w:rsidRPr="000A6D28" w:rsidRDefault="002E2454" w:rsidP="0096203B">
      <w:pPr>
        <w:spacing w:after="240"/>
        <w:rPr>
          <w:rFonts w:ascii="Times New Roman" w:hAnsi="Times New Roman" w:cs="Times New Roman"/>
          <w:b/>
          <w:iCs/>
        </w:rPr>
      </w:pPr>
      <w:r w:rsidRPr="000A6D28">
        <w:rPr>
          <w:rFonts w:ascii="Times New Roman" w:hAnsi="Times New Roman" w:cs="Times New Roman"/>
          <w:b/>
          <w:iCs/>
        </w:rPr>
        <w:t>Participants</w:t>
      </w:r>
    </w:p>
    <w:p w14:paraId="0F6DD99E" w14:textId="6D2D4CC2" w:rsidR="00B65072" w:rsidRPr="00D62F4D" w:rsidRDefault="002E2454" w:rsidP="003A2436">
      <w:pPr>
        <w:spacing w:after="240" w:line="480" w:lineRule="auto"/>
        <w:ind w:firstLine="720"/>
        <w:rPr>
          <w:rFonts w:ascii="Times New Roman" w:hAnsi="Times New Roman" w:cs="Times New Roman"/>
        </w:rPr>
      </w:pPr>
      <w:r w:rsidRPr="000A6D28">
        <w:rPr>
          <w:rFonts w:ascii="Times New Roman" w:eastAsia="Times New Roman" w:hAnsi="Times New Roman" w:cs="Times New Roman"/>
        </w:rPr>
        <w:t xml:space="preserve">The </w:t>
      </w:r>
      <w:r w:rsidR="001446C4" w:rsidRPr="000A6D28">
        <w:rPr>
          <w:rFonts w:ascii="Times New Roman" w:eastAsia="Times New Roman" w:hAnsi="Times New Roman" w:cs="Times New Roman"/>
        </w:rPr>
        <w:t xml:space="preserve">Consolidated Standards of Reporting Trials (CONSORT) </w:t>
      </w:r>
      <w:r w:rsidRPr="000A6D28">
        <w:rPr>
          <w:rFonts w:ascii="Times New Roman" w:eastAsia="Times New Roman" w:hAnsi="Times New Roman" w:cs="Times New Roman"/>
        </w:rPr>
        <w:t xml:space="preserve">diagram is reported in Figure 1 and </w:t>
      </w:r>
      <w:r w:rsidR="00B556C4" w:rsidRPr="000A6D28">
        <w:rPr>
          <w:rFonts w:ascii="Times New Roman" w:eastAsia="Times New Roman" w:hAnsi="Times New Roman" w:cs="Times New Roman"/>
        </w:rPr>
        <w:t xml:space="preserve">the </w:t>
      </w:r>
      <w:r w:rsidRPr="000A6D28">
        <w:rPr>
          <w:rFonts w:ascii="Times New Roman" w:eastAsia="Times New Roman" w:hAnsi="Times New Roman" w:cs="Times New Roman"/>
        </w:rPr>
        <w:t xml:space="preserve">checklist </w:t>
      </w:r>
      <w:r w:rsidR="00B556C4" w:rsidRPr="000A6D28">
        <w:rPr>
          <w:rFonts w:ascii="Times New Roman" w:eastAsia="Times New Roman" w:hAnsi="Times New Roman" w:cs="Times New Roman"/>
        </w:rPr>
        <w:t xml:space="preserve">appears as </w:t>
      </w:r>
      <w:r w:rsidRPr="000A6D28">
        <w:rPr>
          <w:rFonts w:ascii="Times New Roman" w:eastAsia="Times New Roman" w:hAnsi="Times New Roman" w:cs="Times New Roman"/>
        </w:rPr>
        <w:t xml:space="preserve">Appendix </w:t>
      </w:r>
      <w:r w:rsidR="007810E3" w:rsidRPr="000A6D28">
        <w:rPr>
          <w:rFonts w:ascii="Times New Roman" w:eastAsia="Times New Roman" w:hAnsi="Times New Roman" w:cs="Times New Roman"/>
        </w:rPr>
        <w:t>B</w:t>
      </w:r>
      <w:r w:rsidR="00C22CF7" w:rsidRPr="000A6D28">
        <w:rPr>
          <w:rFonts w:ascii="Times New Roman" w:eastAsia="Times New Roman" w:hAnsi="Times New Roman" w:cs="Times New Roman"/>
        </w:rPr>
        <w:t xml:space="preserve"> </w:t>
      </w:r>
      <w:r w:rsidR="006D08B4" w:rsidRPr="000A6D28">
        <w:rPr>
          <w:rFonts w:ascii="Times New Roman" w:eastAsia="Times New Roman" w:hAnsi="Times New Roman" w:cs="Times New Roman"/>
        </w:rPr>
        <w:fldChar w:fldCharType="begin"/>
      </w:r>
      <w:r w:rsidR="00836B38" w:rsidRPr="000A6D28">
        <w:rPr>
          <w:rFonts w:ascii="Times New Roman" w:eastAsia="Times New Roman" w:hAnsi="Times New Roman" w:cs="Times New Roman"/>
        </w:rPr>
        <w:instrText xml:space="preserve"> ADDIN ZOTERO_ITEM CSL_CITATION {"citationID":"MpYcveTT","properties":{"formattedCitation":"(Schulz, Altman, &amp; Moher, 2010)","plainCitation":"(Schulz, Altman, &amp; Moher, 2010)","noteIndex":0},"citationItems":[{"id":203,"uris":["http://zotero.org/users/4538483/items/HUSTT8XQ"],"uri":["http://zotero.org/users/4538483/items/HUSTT8XQ"],"itemData":{"id":203,"type":"article-journal","title":"CONSORT 2010 Statement: updated guidelines for reporting parallel group randomised trials","container-title":"BMJ","page":"c332","volume":"340","source":"www.bmj.com","abstract":"&lt;p&gt;The CONSORT statement is used worldwide to improve the reporting of randomised controlled trials. &lt;b&gt;Kenneth Schulz and colleagues&lt;/b&gt; describe the latest version, CONSORT 2010, which updates the reporting guideline based on new methodological evidence and accumulating experience&lt;/p&gt;","DOI":"10.1136/bmj.c332","ISSN":"0959-8138, 1468-5833","note":"PMID: 20332509","shortTitle":"CONSORT 2010 Statement","journalAbbreviation":"BMJ","language":"en","author":[{"family":"Schulz","given":"Kenneth F."},{"family":"Altman","given":"Douglas G."},{"family":"Moher","given":"David"}],"issued":{"date-parts":[["2010",3,24]]}}}],"schema":"https://github.com/citation-style-language/schema/raw/master/csl-citation.json"} </w:instrText>
      </w:r>
      <w:r w:rsidR="006D08B4" w:rsidRPr="000A6D28">
        <w:rPr>
          <w:rFonts w:ascii="Times New Roman" w:eastAsia="Times New Roman" w:hAnsi="Times New Roman" w:cs="Times New Roman"/>
        </w:rPr>
        <w:fldChar w:fldCharType="separate"/>
      </w:r>
      <w:r w:rsidR="00836B38" w:rsidRPr="000A6D28">
        <w:rPr>
          <w:rFonts w:ascii="Times New Roman" w:hAnsi="Times New Roman" w:cs="Times New Roman"/>
        </w:rPr>
        <w:t>(Schulz, Altman, &amp; Moher, 2010)</w:t>
      </w:r>
      <w:r w:rsidR="006D08B4" w:rsidRPr="000A6D28">
        <w:rPr>
          <w:rFonts w:ascii="Times New Roman" w:eastAsia="Times New Roman" w:hAnsi="Times New Roman" w:cs="Times New Roman"/>
        </w:rPr>
        <w:fldChar w:fldCharType="end"/>
      </w:r>
      <w:r w:rsidRPr="000A6D28">
        <w:rPr>
          <w:rFonts w:ascii="Times New Roman" w:eastAsia="Times New Roman" w:hAnsi="Times New Roman" w:cs="Times New Roman"/>
        </w:rPr>
        <w:t xml:space="preserve">. </w:t>
      </w:r>
      <w:r w:rsidR="00B84722" w:rsidRPr="000A6D28">
        <w:rPr>
          <w:rFonts w:ascii="Times New Roman" w:eastAsia="Times New Roman" w:hAnsi="Times New Roman" w:cs="Times New Roman"/>
        </w:rPr>
        <w:t>One hundred</w:t>
      </w:r>
      <w:r w:rsidRPr="000A6D28">
        <w:rPr>
          <w:rFonts w:ascii="Times New Roman" w:eastAsia="Times New Roman" w:hAnsi="Times New Roman" w:cs="Times New Roman"/>
        </w:rPr>
        <w:t xml:space="preserve"> </w:t>
      </w:r>
      <w:r w:rsidR="004F63DF" w:rsidRPr="000A6D28">
        <w:rPr>
          <w:rFonts w:ascii="Times New Roman" w:eastAsia="Times New Roman" w:hAnsi="Times New Roman" w:cs="Times New Roman"/>
        </w:rPr>
        <w:t>4</w:t>
      </w:r>
      <w:r w:rsidR="00777795" w:rsidRPr="000A6D28">
        <w:rPr>
          <w:rFonts w:ascii="Times New Roman" w:eastAsia="Times New Roman" w:hAnsi="Times New Roman" w:cs="Times New Roman"/>
        </w:rPr>
        <w:t>-</w:t>
      </w:r>
      <w:r w:rsidRPr="000A6D28">
        <w:rPr>
          <w:rFonts w:ascii="Times New Roman" w:eastAsia="Times New Roman" w:hAnsi="Times New Roman" w:cs="Times New Roman"/>
        </w:rPr>
        <w:t>year</w:t>
      </w:r>
      <w:r w:rsidR="00A70959" w:rsidRPr="000A6D28">
        <w:rPr>
          <w:rFonts w:ascii="Times New Roman" w:eastAsia="Times New Roman" w:hAnsi="Times New Roman" w:cs="Times New Roman"/>
        </w:rPr>
        <w:t>-</w:t>
      </w:r>
      <w:r w:rsidRPr="000A6D28">
        <w:rPr>
          <w:rFonts w:ascii="Times New Roman" w:eastAsia="Times New Roman" w:hAnsi="Times New Roman" w:cs="Times New Roman"/>
        </w:rPr>
        <w:t xml:space="preserve">olds </w:t>
      </w:r>
      <w:r w:rsidR="0086564E" w:rsidRPr="000A6D28">
        <w:rPr>
          <w:rFonts w:ascii="Times New Roman" w:eastAsia="Times New Roman" w:hAnsi="Times New Roman" w:cs="Times New Roman"/>
        </w:rPr>
        <w:t xml:space="preserve">(53 female) </w:t>
      </w:r>
      <w:r w:rsidRPr="000A6D28">
        <w:rPr>
          <w:rFonts w:ascii="Times New Roman" w:eastAsia="Times New Roman" w:hAnsi="Times New Roman" w:cs="Times New Roman"/>
        </w:rPr>
        <w:t>were recruited</w:t>
      </w:r>
      <w:r w:rsidR="00C56AAD" w:rsidRPr="000A6D28">
        <w:rPr>
          <w:rFonts w:ascii="Times New Roman" w:eastAsia="Times New Roman" w:hAnsi="Times New Roman" w:cs="Times New Roman"/>
        </w:rPr>
        <w:t xml:space="preserve"> in the North of England</w:t>
      </w:r>
      <w:r w:rsidR="00C56AAD" w:rsidRPr="000A6D28">
        <w:rPr>
          <w:rFonts w:ascii="Times New Roman" w:hAnsi="Times New Roman" w:cs="Times New Roman"/>
        </w:rPr>
        <w:t xml:space="preserve"> from a volunteer database at the University of Sheffield’s Department of Psychology </w:t>
      </w:r>
      <w:r w:rsidR="00C56AAD" w:rsidRPr="000A6D28">
        <w:rPr>
          <w:rFonts w:ascii="Times New Roman" w:eastAsia="Times New Roman" w:hAnsi="Times New Roman" w:cs="Times New Roman"/>
        </w:rPr>
        <w:t>(Mean age at Baseline = 50.3 months; Median = 50 months: Range: 48 to 56 months; Mean age at Post-test = 51.5 months; Median = 51 months: Range:  49 to 58 months).</w:t>
      </w:r>
      <w:r w:rsidR="00D057E3" w:rsidRPr="000A6D28">
        <w:rPr>
          <w:rFonts w:ascii="Times New Roman" w:eastAsia="Times New Roman" w:hAnsi="Times New Roman" w:cs="Times New Roman"/>
        </w:rPr>
        <w:t xml:space="preserve"> </w:t>
      </w:r>
      <w:r w:rsidR="00924F14" w:rsidRPr="000A6D28">
        <w:rPr>
          <w:rFonts w:ascii="Times New Roman" w:eastAsia="Times New Roman" w:hAnsi="Times New Roman" w:cs="Times New Roman"/>
        </w:rPr>
        <w:t xml:space="preserve">Eighty-three </w:t>
      </w:r>
      <w:r w:rsidR="006B77FE" w:rsidRPr="000A6D28">
        <w:rPr>
          <w:rFonts w:ascii="Times New Roman" w:eastAsia="Times New Roman" w:hAnsi="Times New Roman" w:cs="Times New Roman"/>
        </w:rPr>
        <w:t>caregivers and their children</w:t>
      </w:r>
      <w:r w:rsidR="00076629" w:rsidRPr="000A6D28">
        <w:rPr>
          <w:rFonts w:ascii="Times New Roman" w:eastAsia="Times New Roman" w:hAnsi="Times New Roman" w:cs="Times New Roman"/>
        </w:rPr>
        <w:t xml:space="preserve"> had previously taken part in a separate randomised control</w:t>
      </w:r>
      <w:r w:rsidR="002F5D4E" w:rsidRPr="000A6D28">
        <w:rPr>
          <w:rFonts w:ascii="Times New Roman" w:eastAsia="Times New Roman" w:hAnsi="Times New Roman" w:cs="Times New Roman"/>
        </w:rPr>
        <w:t>led</w:t>
      </w:r>
      <w:r w:rsidR="00076629" w:rsidRPr="000A6D28">
        <w:rPr>
          <w:rFonts w:ascii="Times New Roman" w:eastAsia="Times New Roman" w:hAnsi="Times New Roman" w:cs="Times New Roman"/>
        </w:rPr>
        <w:t xml:space="preserve"> trial investigating the role of caregiver contingent talk on early language development </w:t>
      </w:r>
      <w:r w:rsidR="006D08B4" w:rsidRPr="000A6D28">
        <w:rPr>
          <w:rFonts w:ascii="Times New Roman" w:eastAsia="Times New Roman" w:hAnsi="Times New Roman" w:cs="Times New Roman"/>
        </w:rPr>
        <w:fldChar w:fldCharType="begin"/>
      </w:r>
      <w:r w:rsidR="00076629" w:rsidRPr="000A6D28">
        <w:rPr>
          <w:rFonts w:ascii="Times New Roman" w:eastAsia="Times New Roman" w:hAnsi="Times New Roman" w:cs="Times New Roman"/>
        </w:rPr>
        <w:instrText xml:space="preserve"> ADDIN ZOTERO_ITEM CSL_CITATION {"citationID":"i0pf1eS9","properties":{"formattedCitation":"(McGillion, Pine, Herbert, &amp; Matthews, 2017)","plainCitation":"(McGillion, Pine, Herbert, &amp; Matthews, 2017)","noteIndex":0},"citationItems":[{"id":21,"uris":["http://zotero.org/users/4538483/items/844V6UJG"],"uri":["http://zotero.org/users/4538483/items/844V6UJG"],"itemData":{"id":21,"type":"article-journal","title":"A randomised controlled trial to test the effect of promoting caregiver contingent talk on language development in infants from diverse socioeconomic status backgrounds","container-title":"Journal of Child Psychology and Psychiatry","source":"Google Scholar","author":[{"family":"McGillion","given":"Michelle"},{"family":"Pine","given":"Julian M."},{"family":"Herbert","given":"Jane S."},{"family":"Matthews","given":"Danielle"}],"issued":{"date-parts":[["2017"]]}}}],"schema":"https://github.com/citation-style-language/schema/raw/master/csl-citation.json"} </w:instrText>
      </w:r>
      <w:r w:rsidR="006D08B4" w:rsidRPr="000A6D28">
        <w:rPr>
          <w:rFonts w:ascii="Times New Roman" w:eastAsia="Times New Roman" w:hAnsi="Times New Roman" w:cs="Times New Roman"/>
        </w:rPr>
        <w:fldChar w:fldCharType="separate"/>
      </w:r>
      <w:r w:rsidR="00076629" w:rsidRPr="000A6D28">
        <w:rPr>
          <w:rFonts w:ascii="Times New Roman" w:hAnsi="Times New Roman" w:cs="Times New Roman"/>
        </w:rPr>
        <w:t>(McGillion, Pine, Herbert, &amp; Matthews, 2017)</w:t>
      </w:r>
      <w:r w:rsidR="006D08B4" w:rsidRPr="000A6D28">
        <w:rPr>
          <w:rFonts w:ascii="Times New Roman" w:eastAsia="Times New Roman" w:hAnsi="Times New Roman" w:cs="Times New Roman"/>
        </w:rPr>
        <w:fldChar w:fldCharType="end"/>
      </w:r>
      <w:r w:rsidR="00076629" w:rsidRPr="000A6D28">
        <w:rPr>
          <w:rFonts w:ascii="Times New Roman" w:eastAsia="Times New Roman" w:hAnsi="Times New Roman" w:cs="Times New Roman"/>
        </w:rPr>
        <w:t>.</w:t>
      </w:r>
      <w:r w:rsidR="002F5D4E" w:rsidRPr="000A6D28">
        <w:rPr>
          <w:rFonts w:ascii="Times New Roman" w:eastAsia="Times New Roman" w:hAnsi="Times New Roman" w:cs="Times New Roman"/>
        </w:rPr>
        <w:t xml:space="preserve"> </w:t>
      </w:r>
      <w:r w:rsidR="006B77FE" w:rsidRPr="000A6D28">
        <w:rPr>
          <w:rFonts w:ascii="Times New Roman" w:eastAsia="Times New Roman" w:hAnsi="Times New Roman" w:cs="Times New Roman"/>
        </w:rPr>
        <w:t>These children did no</w:t>
      </w:r>
      <w:r w:rsidR="002F5D4E" w:rsidRPr="000A6D28">
        <w:rPr>
          <w:rFonts w:ascii="Times New Roman" w:eastAsia="Times New Roman" w:hAnsi="Times New Roman" w:cs="Times New Roman"/>
        </w:rPr>
        <w:t>t differ</w:t>
      </w:r>
      <w:r w:rsidR="006B77FE" w:rsidRPr="000A6D28">
        <w:rPr>
          <w:rFonts w:ascii="Times New Roman" w:eastAsia="Times New Roman" w:hAnsi="Times New Roman" w:cs="Times New Roman"/>
        </w:rPr>
        <w:t xml:space="preserve"> </w:t>
      </w:r>
      <w:r w:rsidR="0077490C" w:rsidRPr="000A6D28">
        <w:rPr>
          <w:rFonts w:ascii="Times New Roman" w:eastAsia="Times New Roman" w:hAnsi="Times New Roman" w:cs="Times New Roman"/>
        </w:rPr>
        <w:t xml:space="preserve">on any measures collected at baseline </w:t>
      </w:r>
      <w:r w:rsidR="006B77FE" w:rsidRPr="000A6D28">
        <w:rPr>
          <w:rFonts w:ascii="Times New Roman" w:eastAsia="Times New Roman" w:hAnsi="Times New Roman" w:cs="Times New Roman"/>
        </w:rPr>
        <w:t xml:space="preserve">from those who had not been involved in the previous </w:t>
      </w:r>
      <w:r w:rsidR="002F5D4E" w:rsidRPr="000A6D28">
        <w:rPr>
          <w:rFonts w:ascii="Times New Roman" w:eastAsia="Times New Roman" w:hAnsi="Times New Roman" w:cs="Times New Roman"/>
        </w:rPr>
        <w:t>study</w:t>
      </w:r>
      <w:r w:rsidR="0077490C" w:rsidRPr="000A6D28">
        <w:rPr>
          <w:rFonts w:ascii="Times New Roman" w:eastAsia="Times New Roman" w:hAnsi="Times New Roman" w:cs="Times New Roman"/>
        </w:rPr>
        <w:t xml:space="preserve"> (n</w:t>
      </w:r>
      <w:r w:rsidR="00B63EFB" w:rsidRPr="000A6D28">
        <w:rPr>
          <w:rFonts w:ascii="Times New Roman" w:eastAsia="Times New Roman" w:hAnsi="Times New Roman" w:cs="Times New Roman"/>
        </w:rPr>
        <w:t xml:space="preserve"> </w:t>
      </w:r>
      <w:r w:rsidR="0077490C" w:rsidRPr="000A6D28">
        <w:rPr>
          <w:rFonts w:ascii="Times New Roman" w:eastAsia="Times New Roman" w:hAnsi="Times New Roman" w:cs="Times New Roman"/>
        </w:rPr>
        <w:t>=</w:t>
      </w:r>
      <w:r w:rsidR="00B63EFB" w:rsidRPr="000A6D28">
        <w:rPr>
          <w:rFonts w:ascii="Times New Roman" w:eastAsia="Times New Roman" w:hAnsi="Times New Roman" w:cs="Times New Roman"/>
        </w:rPr>
        <w:t xml:space="preserve"> </w:t>
      </w:r>
      <w:r w:rsidR="0077490C" w:rsidRPr="000A6D28">
        <w:rPr>
          <w:rFonts w:ascii="Times New Roman" w:eastAsia="Times New Roman" w:hAnsi="Times New Roman" w:cs="Times New Roman"/>
        </w:rPr>
        <w:t>17)</w:t>
      </w:r>
      <w:r w:rsidR="00685923" w:rsidRPr="000A6D28">
        <w:rPr>
          <w:rFonts w:ascii="Times New Roman" w:eastAsia="Times New Roman" w:hAnsi="Times New Roman" w:cs="Times New Roman"/>
        </w:rPr>
        <w:t xml:space="preserve">. </w:t>
      </w:r>
      <w:r w:rsidR="000735A5" w:rsidRPr="000A6D28">
        <w:rPr>
          <w:rFonts w:ascii="Times New Roman" w:eastAsia="Times New Roman" w:hAnsi="Times New Roman" w:cs="Times New Roman"/>
        </w:rPr>
        <w:t>Participants were specifically recruited to be representative of the UK population</w:t>
      </w:r>
      <w:r w:rsidR="004525BB" w:rsidRPr="000A6D28">
        <w:rPr>
          <w:rFonts w:ascii="Times New Roman" w:eastAsia="Times New Roman" w:hAnsi="Times New Roman" w:cs="Times New Roman"/>
        </w:rPr>
        <w:t xml:space="preserve"> in terms of SES</w:t>
      </w:r>
      <w:r w:rsidR="000735A5" w:rsidRPr="000A6D28">
        <w:rPr>
          <w:rFonts w:ascii="Times New Roman" w:eastAsia="Times New Roman" w:hAnsi="Times New Roman" w:cs="Times New Roman"/>
        </w:rPr>
        <w:t xml:space="preserve">: </w:t>
      </w:r>
      <w:r w:rsidRPr="000A6D28">
        <w:rPr>
          <w:rFonts w:ascii="Times New Roman" w:eastAsia="Times New Roman" w:hAnsi="Times New Roman" w:cs="Times New Roman"/>
        </w:rPr>
        <w:t xml:space="preserve"> </w:t>
      </w:r>
      <w:r w:rsidR="00924F14" w:rsidRPr="000A6D28">
        <w:rPr>
          <w:rFonts w:ascii="Times New Roman" w:eastAsia="Times New Roman" w:hAnsi="Times New Roman" w:cs="Times New Roman"/>
        </w:rPr>
        <w:t>Forty-five percent</w:t>
      </w:r>
      <w:r w:rsidRPr="000A6D28">
        <w:rPr>
          <w:rFonts w:ascii="Times New Roman" w:eastAsia="Times New Roman" w:hAnsi="Times New Roman" w:cs="Times New Roman"/>
        </w:rPr>
        <w:t xml:space="preserve"> of households were not educated to degree level</w:t>
      </w:r>
      <w:r w:rsidR="00685923" w:rsidRPr="000A6D28">
        <w:rPr>
          <w:rFonts w:ascii="Times New Roman" w:eastAsia="Times New Roman" w:hAnsi="Times New Roman" w:cs="Times New Roman"/>
        </w:rPr>
        <w:t xml:space="preserve">. </w:t>
      </w:r>
      <w:r w:rsidR="00924F14" w:rsidRPr="000A6D28">
        <w:rPr>
          <w:rFonts w:ascii="Times New Roman" w:eastAsia="Times New Roman" w:hAnsi="Times New Roman" w:cs="Times New Roman"/>
        </w:rPr>
        <w:t xml:space="preserve">Eighty-nine </w:t>
      </w:r>
      <w:r w:rsidR="00BA3D20" w:rsidRPr="000A6D28">
        <w:rPr>
          <w:rFonts w:ascii="Times New Roman" w:eastAsia="Times New Roman" w:hAnsi="Times New Roman" w:cs="Times New Roman"/>
        </w:rPr>
        <w:t>caregiver</w:t>
      </w:r>
      <w:r w:rsidR="004E5C2E" w:rsidRPr="000A6D28">
        <w:rPr>
          <w:rFonts w:ascii="Times New Roman" w:eastAsia="Times New Roman" w:hAnsi="Times New Roman" w:cs="Times New Roman"/>
        </w:rPr>
        <w:t xml:space="preserve">s </w:t>
      </w:r>
      <w:r w:rsidR="004E5C2E" w:rsidRPr="00D62F4D">
        <w:rPr>
          <w:rFonts w:ascii="Times New Roman" w:eastAsia="Times New Roman" w:hAnsi="Times New Roman" w:cs="Times New Roman"/>
        </w:rPr>
        <w:t>gave permission f</w:t>
      </w:r>
      <w:r w:rsidR="004652D1" w:rsidRPr="00D62F4D">
        <w:rPr>
          <w:rFonts w:ascii="Times New Roman" w:eastAsia="Times New Roman" w:hAnsi="Times New Roman" w:cs="Times New Roman"/>
        </w:rPr>
        <w:t>or</w:t>
      </w:r>
      <w:r w:rsidR="004E5C2E" w:rsidRPr="00D62F4D">
        <w:rPr>
          <w:rFonts w:ascii="Times New Roman" w:eastAsia="Times New Roman" w:hAnsi="Times New Roman" w:cs="Times New Roman"/>
        </w:rPr>
        <w:t xml:space="preserve"> their data to be uploaded to the UK Data Archive </w:t>
      </w:r>
      <w:r w:rsidR="00F0712C" w:rsidRPr="00D62F4D">
        <w:rPr>
          <w:rFonts w:ascii="Times New Roman" w:eastAsia="Times New Roman" w:hAnsi="Times New Roman" w:cs="Times New Roman"/>
        </w:rPr>
        <w:t>(</w:t>
      </w:r>
      <w:r w:rsidR="00F0712C" w:rsidRPr="00D62F4D">
        <w:rPr>
          <w:rFonts w:ascii="Times New Roman" w:hAnsi="Times New Roman" w:cs="Times New Roman"/>
          <w:color w:val="333333"/>
          <w:shd w:val="clear" w:color="auto" w:fill="FFFFFF"/>
        </w:rPr>
        <w:t>UK Data Service. </w:t>
      </w:r>
      <w:hyperlink r:id="rId10" w:history="1">
        <w:r w:rsidR="00F0712C" w:rsidRPr="00D62F4D">
          <w:rPr>
            <w:rStyle w:val="Hyperlink"/>
            <w:rFonts w:ascii="Times New Roman" w:hAnsi="Times New Roman" w:cs="Times New Roman"/>
            <w:color w:val="702082"/>
            <w:shd w:val="clear" w:color="auto" w:fill="FFFFFF"/>
          </w:rPr>
          <w:t>10.5255/UKDA-SN-853233</w:t>
        </w:r>
      </w:hyperlink>
      <w:r w:rsidR="00F0712C" w:rsidRPr="00D62F4D">
        <w:rPr>
          <w:rFonts w:ascii="Times New Roman" w:eastAsia="Times New Roman" w:hAnsi="Times New Roman" w:cs="Times New Roman"/>
        </w:rPr>
        <w:t>).</w:t>
      </w:r>
    </w:p>
    <w:p w14:paraId="0442397A" w14:textId="77777777" w:rsidR="00D55D49" w:rsidRDefault="002E2454" w:rsidP="00D55D49">
      <w:pPr>
        <w:spacing w:after="240" w:line="480" w:lineRule="auto"/>
        <w:ind w:firstLine="720"/>
        <w:contextualSpacing/>
        <w:rPr>
          <w:rFonts w:ascii="Times New Roman" w:eastAsia="Times New Roman" w:hAnsi="Times New Roman" w:cs="Times New Roman"/>
        </w:rPr>
      </w:pPr>
      <w:r w:rsidRPr="00D62F4D">
        <w:rPr>
          <w:rFonts w:ascii="Times New Roman" w:eastAsia="Times New Roman" w:hAnsi="Times New Roman" w:cs="Times New Roman"/>
          <w:b/>
        </w:rPr>
        <w:t>Inclusion criteria</w:t>
      </w:r>
      <w:r w:rsidR="0086512D" w:rsidRPr="00D62F4D">
        <w:rPr>
          <w:rFonts w:ascii="Times New Roman" w:eastAsia="Times New Roman" w:hAnsi="Times New Roman" w:cs="Times New Roman"/>
        </w:rPr>
        <w:t>.</w:t>
      </w:r>
      <w:r w:rsidRPr="00D62F4D">
        <w:rPr>
          <w:rFonts w:ascii="Times New Roman" w:eastAsia="Times New Roman" w:hAnsi="Times New Roman" w:cs="Times New Roman"/>
        </w:rPr>
        <w:t xml:space="preserve"> </w:t>
      </w:r>
    </w:p>
    <w:p w14:paraId="7BA39DD6" w14:textId="3D6E4A50" w:rsidR="00B65072" w:rsidRPr="000A6D28" w:rsidRDefault="002E2454" w:rsidP="003A2436">
      <w:pPr>
        <w:spacing w:after="240" w:line="480" w:lineRule="auto"/>
        <w:ind w:firstLine="720"/>
        <w:rPr>
          <w:rFonts w:ascii="Times New Roman" w:eastAsia="Times New Roman" w:hAnsi="Times New Roman" w:cs="Times New Roman"/>
        </w:rPr>
      </w:pPr>
      <w:r w:rsidRPr="00D62F4D">
        <w:rPr>
          <w:rFonts w:ascii="Times New Roman" w:eastAsia="Times New Roman" w:hAnsi="Times New Roman" w:cs="Times New Roman"/>
        </w:rPr>
        <w:t>Children were</w:t>
      </w:r>
      <w:r w:rsidR="005F1B4D" w:rsidRPr="00D62F4D">
        <w:rPr>
          <w:rFonts w:ascii="Times New Roman" w:eastAsia="Times New Roman" w:hAnsi="Times New Roman" w:cs="Times New Roman"/>
        </w:rPr>
        <w:t xml:space="preserve"> first born</w:t>
      </w:r>
      <w:r w:rsidR="00076629" w:rsidRPr="00D62F4D">
        <w:rPr>
          <w:rFonts w:ascii="Times New Roman" w:eastAsia="Times New Roman" w:hAnsi="Times New Roman" w:cs="Times New Roman"/>
        </w:rPr>
        <w:t xml:space="preserve"> (to control for potential birth-</w:t>
      </w:r>
      <w:r w:rsidR="00076629" w:rsidRPr="000A6D28">
        <w:rPr>
          <w:rFonts w:ascii="Times New Roman" w:eastAsia="Times New Roman" w:hAnsi="Times New Roman" w:cs="Times New Roman"/>
        </w:rPr>
        <w:t>order effects)</w:t>
      </w:r>
      <w:r w:rsidR="005F1B4D" w:rsidRPr="000A6D28">
        <w:rPr>
          <w:rFonts w:ascii="Times New Roman" w:eastAsia="Times New Roman" w:hAnsi="Times New Roman" w:cs="Times New Roman"/>
        </w:rPr>
        <w:t>,</w:t>
      </w:r>
      <w:r w:rsidRPr="000A6D28">
        <w:rPr>
          <w:rFonts w:ascii="Times New Roman" w:eastAsia="Times New Roman" w:hAnsi="Times New Roman" w:cs="Times New Roman"/>
        </w:rPr>
        <w:t xml:space="preserve"> full term (i.e.</w:t>
      </w:r>
      <w:r w:rsidR="00F54152" w:rsidRPr="000A6D28">
        <w:rPr>
          <w:rFonts w:ascii="Times New Roman" w:eastAsia="Times New Roman" w:hAnsi="Times New Roman" w:cs="Times New Roman"/>
        </w:rPr>
        <w:t>,</w:t>
      </w:r>
      <w:r w:rsidRPr="000A6D28">
        <w:rPr>
          <w:rFonts w:ascii="Times New Roman" w:eastAsia="Times New Roman" w:hAnsi="Times New Roman" w:cs="Times New Roman"/>
        </w:rPr>
        <w:t xml:space="preserve"> born no more than 3 weeks prematurely)</w:t>
      </w:r>
      <w:r w:rsidR="0085047E" w:rsidRPr="000A6D28">
        <w:rPr>
          <w:rFonts w:ascii="Times New Roman" w:eastAsia="Times New Roman" w:hAnsi="Times New Roman" w:cs="Times New Roman"/>
        </w:rPr>
        <w:t xml:space="preserve">, </w:t>
      </w:r>
      <w:r w:rsidRPr="000A6D28">
        <w:rPr>
          <w:rFonts w:ascii="Times New Roman" w:eastAsia="Times New Roman" w:hAnsi="Times New Roman" w:cs="Times New Roman"/>
        </w:rPr>
        <w:t>with birth weight over 2.5 kg and were monolingual English speakers</w:t>
      </w:r>
      <w:r w:rsidR="00076629" w:rsidRPr="000A6D28">
        <w:rPr>
          <w:rFonts w:ascii="Times New Roman" w:eastAsia="Times New Roman" w:hAnsi="Times New Roman" w:cs="Times New Roman"/>
        </w:rPr>
        <w:t xml:space="preserve"> (to allow for the administration of standardised language </w:t>
      </w:r>
      <w:r w:rsidR="00076629" w:rsidRPr="000A6D28">
        <w:rPr>
          <w:rFonts w:ascii="Times New Roman" w:eastAsia="Times New Roman" w:hAnsi="Times New Roman" w:cs="Times New Roman"/>
        </w:rPr>
        <w:lastRenderedPageBreak/>
        <w:t xml:space="preserve">assessments). </w:t>
      </w:r>
      <w:r w:rsidR="00B84722" w:rsidRPr="000A6D28">
        <w:rPr>
          <w:rFonts w:ascii="Times New Roman" w:eastAsia="Times New Roman" w:hAnsi="Times New Roman" w:cs="Times New Roman"/>
        </w:rPr>
        <w:t>Exclusion criterion</w:t>
      </w:r>
      <w:r w:rsidRPr="000A6D28">
        <w:rPr>
          <w:rFonts w:ascii="Times New Roman" w:eastAsia="Times New Roman" w:hAnsi="Times New Roman" w:cs="Times New Roman"/>
        </w:rPr>
        <w:t xml:space="preserve">: Neither </w:t>
      </w:r>
      <w:r w:rsidR="0077490C" w:rsidRPr="000A6D28">
        <w:rPr>
          <w:rFonts w:ascii="Times New Roman" w:eastAsia="Times New Roman" w:hAnsi="Times New Roman" w:cs="Times New Roman"/>
        </w:rPr>
        <w:t>caregivers</w:t>
      </w:r>
      <w:r w:rsidRPr="000A6D28">
        <w:rPr>
          <w:rFonts w:ascii="Times New Roman" w:eastAsia="Times New Roman" w:hAnsi="Times New Roman" w:cs="Times New Roman"/>
        </w:rPr>
        <w:t xml:space="preserve"> nor </w:t>
      </w:r>
      <w:r w:rsidR="00ED648B" w:rsidRPr="000A6D28">
        <w:rPr>
          <w:rFonts w:ascii="Times New Roman" w:eastAsia="Times New Roman" w:hAnsi="Times New Roman" w:cs="Times New Roman"/>
        </w:rPr>
        <w:t>children</w:t>
      </w:r>
      <w:r w:rsidRPr="000A6D28">
        <w:rPr>
          <w:rFonts w:ascii="Times New Roman" w:eastAsia="Times New Roman" w:hAnsi="Times New Roman" w:cs="Times New Roman"/>
        </w:rPr>
        <w:t xml:space="preserve"> had any significant known physical, mental or learning disability.</w:t>
      </w:r>
    </w:p>
    <w:p w14:paraId="4EEB1480" w14:textId="27AF0C23" w:rsidR="003430A4" w:rsidRPr="000A6D28" w:rsidRDefault="00B84722" w:rsidP="003430A4">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At baseline visits, f</w:t>
      </w:r>
      <w:r w:rsidR="00ED648B" w:rsidRPr="000A6D28">
        <w:rPr>
          <w:rFonts w:ascii="Times New Roman" w:eastAsia="Times New Roman" w:hAnsi="Times New Roman" w:cs="Times New Roman"/>
        </w:rPr>
        <w:t>amilies</w:t>
      </w:r>
      <w:r w:rsidR="002E2454" w:rsidRPr="000A6D28">
        <w:rPr>
          <w:rFonts w:ascii="Times New Roman" w:eastAsia="Times New Roman" w:hAnsi="Times New Roman" w:cs="Times New Roman"/>
        </w:rPr>
        <w:t xml:space="preserve"> were given a cuddly toy and the materials required to complete the intervention</w:t>
      </w:r>
      <w:r w:rsidR="00B66339" w:rsidRPr="000A6D28">
        <w:rPr>
          <w:rFonts w:ascii="Times New Roman" w:eastAsia="Times New Roman" w:hAnsi="Times New Roman" w:cs="Times New Roman"/>
        </w:rPr>
        <w:t>,</w:t>
      </w:r>
      <w:r w:rsidR="002E2454" w:rsidRPr="000A6D28">
        <w:rPr>
          <w:rFonts w:ascii="Times New Roman" w:eastAsia="Times New Roman" w:hAnsi="Times New Roman" w:cs="Times New Roman"/>
        </w:rPr>
        <w:t xml:space="preserve"> and a second cuddly toy and</w:t>
      </w:r>
      <w:r w:rsidR="00D057E3" w:rsidRPr="000A6D28">
        <w:rPr>
          <w:rFonts w:ascii="Times New Roman" w:eastAsia="Times New Roman" w:hAnsi="Times New Roman" w:cs="Times New Roman"/>
        </w:rPr>
        <w:t xml:space="preserve"> a</w:t>
      </w:r>
      <w:r w:rsidR="002E2454" w:rsidRPr="000A6D28">
        <w:rPr>
          <w:rFonts w:ascii="Times New Roman" w:eastAsia="Times New Roman" w:hAnsi="Times New Roman" w:cs="Times New Roman"/>
        </w:rPr>
        <w:t xml:space="preserve"> £40 gift voucher on completing the post-test visit.</w:t>
      </w:r>
    </w:p>
    <w:p w14:paraId="2B7E52C9" w14:textId="77777777" w:rsidR="0094214E" w:rsidRPr="000A6D28" w:rsidRDefault="002E2454" w:rsidP="0094214E">
      <w:pPr>
        <w:spacing w:after="240" w:line="480" w:lineRule="auto"/>
        <w:contextualSpacing/>
        <w:rPr>
          <w:rFonts w:ascii="Times New Roman" w:hAnsi="Times New Roman" w:cs="Times New Roman"/>
          <w:b/>
          <w:iCs/>
        </w:rPr>
      </w:pPr>
      <w:r w:rsidRPr="000A6D28">
        <w:rPr>
          <w:rFonts w:ascii="Times New Roman" w:hAnsi="Times New Roman" w:cs="Times New Roman"/>
          <w:b/>
          <w:iCs/>
        </w:rPr>
        <w:t>Materials</w:t>
      </w:r>
    </w:p>
    <w:p w14:paraId="283AAC28" w14:textId="77777777" w:rsidR="00D55D49" w:rsidRPr="000A6D28" w:rsidRDefault="002E2454" w:rsidP="00D55D49">
      <w:pPr>
        <w:spacing w:after="240" w:line="480" w:lineRule="auto"/>
        <w:ind w:firstLine="720"/>
        <w:contextualSpacing/>
        <w:rPr>
          <w:rFonts w:ascii="Times New Roman" w:hAnsi="Times New Roman" w:cs="Times New Roman"/>
          <w:b/>
        </w:rPr>
      </w:pPr>
      <w:r w:rsidRPr="000A6D28">
        <w:rPr>
          <w:rFonts w:ascii="Times New Roman" w:hAnsi="Times New Roman" w:cs="Times New Roman"/>
          <w:b/>
        </w:rPr>
        <w:t xml:space="preserve">Intervention </w:t>
      </w:r>
      <w:r w:rsidR="00E652B1" w:rsidRPr="000A6D28">
        <w:rPr>
          <w:rFonts w:ascii="Times New Roman" w:hAnsi="Times New Roman" w:cs="Times New Roman"/>
          <w:b/>
        </w:rPr>
        <w:t>V</w:t>
      </w:r>
      <w:r w:rsidRPr="000A6D28">
        <w:rPr>
          <w:rFonts w:ascii="Times New Roman" w:hAnsi="Times New Roman" w:cs="Times New Roman"/>
          <w:b/>
        </w:rPr>
        <w:t>ideos</w:t>
      </w:r>
      <w:r w:rsidR="0064069F" w:rsidRPr="000A6D28">
        <w:rPr>
          <w:rFonts w:ascii="Times New Roman" w:hAnsi="Times New Roman" w:cs="Times New Roman"/>
          <w:b/>
        </w:rPr>
        <w:t xml:space="preserve">. </w:t>
      </w:r>
    </w:p>
    <w:p w14:paraId="6DEB4AC7" w14:textId="0FB36A98" w:rsidR="00841ED5" w:rsidRPr="000A6D28" w:rsidRDefault="002E2454" w:rsidP="003A2436">
      <w:pPr>
        <w:spacing w:after="240" w:line="480" w:lineRule="auto"/>
        <w:ind w:firstLine="720"/>
        <w:rPr>
          <w:rFonts w:ascii="Times New Roman" w:hAnsi="Times New Roman" w:cs="Times New Roman"/>
        </w:rPr>
      </w:pPr>
      <w:r w:rsidRPr="000A6D28">
        <w:rPr>
          <w:rFonts w:ascii="Times New Roman" w:eastAsia="Times New Roman" w:hAnsi="Times New Roman" w:cs="Times New Roman"/>
        </w:rPr>
        <w:t>A short video was used to deliver the Inferencing Training Intervention</w:t>
      </w:r>
      <w:r w:rsidR="006F0904" w:rsidRPr="000A6D28">
        <w:rPr>
          <w:rFonts w:ascii="Times New Roman" w:eastAsia="Times New Roman" w:hAnsi="Times New Roman" w:cs="Times New Roman"/>
        </w:rPr>
        <w:t xml:space="preserve"> to </w:t>
      </w:r>
      <w:r w:rsidR="006B77FE" w:rsidRPr="000A6D28">
        <w:rPr>
          <w:rFonts w:ascii="Times New Roman" w:eastAsia="Times New Roman" w:hAnsi="Times New Roman" w:cs="Times New Roman"/>
        </w:rPr>
        <w:t>caregivers</w:t>
      </w:r>
      <w:r w:rsidRPr="000A6D28">
        <w:rPr>
          <w:rFonts w:ascii="Times New Roman" w:eastAsia="Times New Roman" w:hAnsi="Times New Roman" w:cs="Times New Roman"/>
        </w:rPr>
        <w:t xml:space="preserve">. The script </w:t>
      </w:r>
      <w:r w:rsidR="00841ED5" w:rsidRPr="000A6D28">
        <w:rPr>
          <w:rFonts w:ascii="Times New Roman" w:eastAsia="Times New Roman" w:hAnsi="Times New Roman" w:cs="Times New Roman"/>
        </w:rPr>
        <w:t xml:space="preserve">was developed by the authors to </w:t>
      </w:r>
      <w:r w:rsidRPr="000A6D28">
        <w:rPr>
          <w:rFonts w:ascii="Times New Roman" w:eastAsia="Times New Roman" w:hAnsi="Times New Roman" w:cs="Times New Roman"/>
        </w:rPr>
        <w:t xml:space="preserve">explain </w:t>
      </w:r>
      <w:r w:rsidR="00D126A8" w:rsidRPr="000A6D28">
        <w:rPr>
          <w:rFonts w:ascii="Times New Roman" w:eastAsia="Times New Roman" w:hAnsi="Times New Roman" w:cs="Times New Roman"/>
        </w:rPr>
        <w:t xml:space="preserve">in lay terms </w:t>
      </w:r>
      <w:r w:rsidRPr="000A6D28">
        <w:rPr>
          <w:rFonts w:ascii="Times New Roman" w:eastAsia="Times New Roman" w:hAnsi="Times New Roman" w:cs="Times New Roman"/>
        </w:rPr>
        <w:t xml:space="preserve">what inferencing </w:t>
      </w:r>
      <w:r w:rsidR="00D126A8" w:rsidRPr="000A6D28">
        <w:rPr>
          <w:rFonts w:ascii="Times New Roman" w:eastAsia="Times New Roman" w:hAnsi="Times New Roman" w:cs="Times New Roman"/>
        </w:rPr>
        <w:t>is</w:t>
      </w:r>
      <w:r w:rsidRPr="000A6D28">
        <w:rPr>
          <w:rFonts w:ascii="Times New Roman" w:eastAsia="Times New Roman" w:hAnsi="Times New Roman" w:cs="Times New Roman"/>
        </w:rPr>
        <w:t xml:space="preserve"> and why it might be important for language and reading comprehension and by extension</w:t>
      </w:r>
      <w:r w:rsidR="00B556C4" w:rsidRPr="000A6D28">
        <w:rPr>
          <w:rFonts w:ascii="Times New Roman" w:eastAsia="Times New Roman" w:hAnsi="Times New Roman" w:cs="Times New Roman"/>
        </w:rPr>
        <w:t>,</w:t>
      </w:r>
      <w:r w:rsidRPr="000A6D28">
        <w:rPr>
          <w:rFonts w:ascii="Times New Roman" w:eastAsia="Times New Roman" w:hAnsi="Times New Roman" w:cs="Times New Roman"/>
        </w:rPr>
        <w:t xml:space="preserve"> success in school</w:t>
      </w:r>
      <w:r w:rsidR="00841ED5" w:rsidRPr="000A6D28">
        <w:rPr>
          <w:rFonts w:ascii="Times New Roman" w:eastAsia="Times New Roman" w:hAnsi="Times New Roman" w:cs="Times New Roman"/>
        </w:rPr>
        <w:t xml:space="preserve"> (</w:t>
      </w:r>
      <w:r w:rsidR="00527ADA" w:rsidRPr="000A6D28">
        <w:rPr>
          <w:rFonts w:ascii="Times New Roman" w:eastAsia="Times New Roman" w:hAnsi="Times New Roman" w:cs="Times New Roman"/>
        </w:rPr>
        <w:t>Appendix C</w:t>
      </w:r>
      <w:r w:rsidR="00841ED5" w:rsidRPr="000A6D28">
        <w:rPr>
          <w:rFonts w:ascii="Times New Roman" w:eastAsia="Times New Roman" w:hAnsi="Times New Roman" w:cs="Times New Roman"/>
        </w:rPr>
        <w:t>)</w:t>
      </w:r>
      <w:r w:rsidR="00527ADA" w:rsidRPr="000A6D28">
        <w:rPr>
          <w:rFonts w:ascii="Times New Roman" w:eastAsia="Times New Roman" w:hAnsi="Times New Roman" w:cs="Times New Roman"/>
        </w:rPr>
        <w:t>.</w:t>
      </w:r>
      <w:r w:rsidR="00B556C4" w:rsidRPr="000A6D28">
        <w:rPr>
          <w:rFonts w:ascii="Times New Roman" w:eastAsia="Times New Roman" w:hAnsi="Times New Roman" w:cs="Times New Roman"/>
        </w:rPr>
        <w:t xml:space="preserve"> </w:t>
      </w:r>
      <w:r w:rsidRPr="000A6D28">
        <w:rPr>
          <w:rFonts w:ascii="Times New Roman" w:eastAsia="Times New Roman" w:hAnsi="Times New Roman" w:cs="Times New Roman"/>
        </w:rPr>
        <w:t>Stills and video clips</w:t>
      </w:r>
      <w:r w:rsidR="00841ED5" w:rsidRPr="000A6D28">
        <w:rPr>
          <w:rFonts w:ascii="Times New Roman" w:eastAsia="Times New Roman" w:hAnsi="Times New Roman" w:cs="Times New Roman"/>
        </w:rPr>
        <w:t>, collected during piloting for this study,</w:t>
      </w:r>
      <w:r w:rsidRPr="000A6D28">
        <w:rPr>
          <w:rFonts w:ascii="Times New Roman" w:eastAsia="Times New Roman" w:hAnsi="Times New Roman" w:cs="Times New Roman"/>
        </w:rPr>
        <w:t xml:space="preserve"> </w:t>
      </w:r>
      <w:r w:rsidR="004611A2" w:rsidRPr="000A6D28">
        <w:rPr>
          <w:rFonts w:ascii="Times New Roman" w:eastAsia="Times New Roman" w:hAnsi="Times New Roman" w:cs="Times New Roman"/>
        </w:rPr>
        <w:t xml:space="preserve">were used to </w:t>
      </w:r>
      <w:r w:rsidRPr="000A6D28">
        <w:rPr>
          <w:rFonts w:ascii="Times New Roman" w:eastAsia="Times New Roman" w:hAnsi="Times New Roman" w:cs="Times New Roman"/>
        </w:rPr>
        <w:t xml:space="preserve">illustrate how </w:t>
      </w:r>
      <w:r w:rsidR="0077490C" w:rsidRPr="000A6D28">
        <w:rPr>
          <w:rFonts w:ascii="Times New Roman" w:eastAsia="Times New Roman" w:hAnsi="Times New Roman" w:cs="Times New Roman"/>
        </w:rPr>
        <w:t>caregivers</w:t>
      </w:r>
      <w:r w:rsidRPr="000A6D28">
        <w:rPr>
          <w:rFonts w:ascii="Times New Roman" w:eastAsia="Times New Roman" w:hAnsi="Times New Roman" w:cs="Times New Roman"/>
        </w:rPr>
        <w:t xml:space="preserve"> and their children </w:t>
      </w:r>
      <w:r w:rsidR="004611A2" w:rsidRPr="000A6D28">
        <w:rPr>
          <w:rFonts w:ascii="Times New Roman" w:eastAsia="Times New Roman" w:hAnsi="Times New Roman" w:cs="Times New Roman"/>
        </w:rPr>
        <w:t xml:space="preserve">might </w:t>
      </w:r>
      <w:r w:rsidRPr="000A6D28">
        <w:rPr>
          <w:rFonts w:ascii="Times New Roman" w:eastAsia="Times New Roman" w:hAnsi="Times New Roman" w:cs="Times New Roman"/>
        </w:rPr>
        <w:t xml:space="preserve">engage in inference-eliciting dialogues while </w:t>
      </w:r>
      <w:r w:rsidR="00841ED5" w:rsidRPr="000A6D28">
        <w:rPr>
          <w:rFonts w:ascii="Times New Roman" w:eastAsia="Times New Roman" w:hAnsi="Times New Roman" w:cs="Times New Roman"/>
        </w:rPr>
        <w:t xml:space="preserve">reading books. </w:t>
      </w:r>
      <w:bookmarkStart w:id="6" w:name="_Hlk527109487"/>
      <w:r w:rsidR="003361F2" w:rsidRPr="000A6D28">
        <w:rPr>
          <w:rFonts w:ascii="Times New Roman" w:eastAsia="Calibri" w:hAnsi="Times New Roman" w:cs="Times New Roman"/>
        </w:rPr>
        <w:t>This method of intervention administratio</w:t>
      </w:r>
      <w:r w:rsidR="008B4753" w:rsidRPr="000A6D28">
        <w:rPr>
          <w:rFonts w:ascii="Times New Roman" w:eastAsia="Calibri" w:hAnsi="Times New Roman" w:cs="Times New Roman"/>
        </w:rPr>
        <w:t>n has been used successfully in</w:t>
      </w:r>
      <w:r w:rsidR="00841ED5" w:rsidRPr="000A6D28">
        <w:rPr>
          <w:rFonts w:ascii="Times New Roman" w:hAnsi="Times New Roman" w:cs="Times New Roman"/>
        </w:rPr>
        <w:t xml:space="preserve"> previous studies of </w:t>
      </w:r>
      <w:r w:rsidR="003361F2" w:rsidRPr="000A6D28">
        <w:rPr>
          <w:rFonts w:ascii="Times New Roman" w:hAnsi="Times New Roman" w:cs="Times New Roman"/>
        </w:rPr>
        <w:t>language</w:t>
      </w:r>
      <w:r w:rsidR="00841ED5" w:rsidRPr="000A6D28">
        <w:rPr>
          <w:rFonts w:ascii="Times New Roman" w:hAnsi="Times New Roman" w:cs="Times New Roman"/>
        </w:rPr>
        <w:t xml:space="preserve"> development</w:t>
      </w:r>
      <w:r w:rsidR="00063A3A" w:rsidRPr="000A6D28">
        <w:rPr>
          <w:rFonts w:ascii="Times New Roman" w:hAnsi="Times New Roman" w:cs="Times New Roman"/>
        </w:rPr>
        <w:t xml:space="preserve"> (McGillion</w:t>
      </w:r>
      <w:r w:rsidR="000F11F8" w:rsidRPr="000A6D28">
        <w:rPr>
          <w:rFonts w:ascii="Times New Roman" w:hAnsi="Times New Roman" w:cs="Times New Roman"/>
        </w:rPr>
        <w:t xml:space="preserve"> et al., </w:t>
      </w:r>
      <w:r w:rsidR="00063A3A" w:rsidRPr="000A6D28">
        <w:rPr>
          <w:rFonts w:ascii="Times New Roman" w:hAnsi="Times New Roman" w:cs="Times New Roman"/>
        </w:rPr>
        <w:t xml:space="preserve">2017) </w:t>
      </w:r>
      <w:r w:rsidR="00A93F91" w:rsidRPr="000A6D28">
        <w:rPr>
          <w:rFonts w:ascii="Times New Roman" w:hAnsi="Times New Roman" w:cs="Times New Roman"/>
        </w:rPr>
        <w:t>and was chosen for its consistency</w:t>
      </w:r>
      <w:r w:rsidR="00841ED5" w:rsidRPr="000A6D28">
        <w:rPr>
          <w:rFonts w:ascii="Times New Roman" w:hAnsi="Times New Roman" w:cs="Times New Roman"/>
        </w:rPr>
        <w:t>.</w:t>
      </w:r>
      <w:r w:rsidR="00D126A8" w:rsidRPr="000A6D28">
        <w:rPr>
          <w:rFonts w:ascii="Times New Roman" w:hAnsi="Times New Roman" w:cs="Times New Roman"/>
        </w:rPr>
        <w:t xml:space="preserve"> </w:t>
      </w:r>
      <w:bookmarkEnd w:id="6"/>
      <w:r w:rsidR="00D126A8" w:rsidRPr="000A6D28">
        <w:rPr>
          <w:rFonts w:ascii="Times New Roman" w:hAnsi="Times New Roman" w:cs="Times New Roman"/>
        </w:rPr>
        <w:t xml:space="preserve">Qualitative feedback in the exit questionnaire </w:t>
      </w:r>
      <w:r w:rsidR="00635031" w:rsidRPr="000A6D28">
        <w:rPr>
          <w:rFonts w:ascii="Times New Roman" w:hAnsi="Times New Roman" w:cs="Times New Roman"/>
        </w:rPr>
        <w:t>suggested</w:t>
      </w:r>
      <w:r w:rsidR="00D126A8" w:rsidRPr="000A6D28">
        <w:rPr>
          <w:rFonts w:ascii="Times New Roman" w:hAnsi="Times New Roman" w:cs="Times New Roman"/>
        </w:rPr>
        <w:t xml:space="preserve"> that caregivers had enjoyed the reading comprehension video and found it useful in explaining the theory behind the study</w:t>
      </w:r>
      <w:r w:rsidR="007620E8" w:rsidRPr="000A6D28">
        <w:rPr>
          <w:rFonts w:ascii="Times New Roman" w:hAnsi="Times New Roman" w:cs="Times New Roman"/>
        </w:rPr>
        <w:t>.</w:t>
      </w:r>
      <w:r w:rsidR="00D126A8" w:rsidRPr="000A6D28">
        <w:rPr>
          <w:rFonts w:ascii="Times New Roman" w:hAnsi="Times New Roman" w:cs="Times New Roman"/>
        </w:rPr>
        <w:t xml:space="preserve"> </w:t>
      </w:r>
    </w:p>
    <w:p w14:paraId="76A0A2BC" w14:textId="586FE9BE" w:rsidR="00481767" w:rsidRPr="000A6D28" w:rsidRDefault="002E2454" w:rsidP="00835B53">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A second video (matched in length</w:t>
      </w:r>
      <w:r w:rsidR="003361F2" w:rsidRPr="000A6D28">
        <w:rPr>
          <w:rFonts w:ascii="Times New Roman" w:eastAsia="Times New Roman" w:hAnsi="Times New Roman" w:cs="Times New Roman"/>
        </w:rPr>
        <w:t>,</w:t>
      </w:r>
      <w:r w:rsidR="004E72B8" w:rsidRPr="000A6D28">
        <w:rPr>
          <w:rFonts w:ascii="Times New Roman" w:eastAsia="Times New Roman" w:hAnsi="Times New Roman" w:cs="Times New Roman"/>
        </w:rPr>
        <w:t xml:space="preserve"> </w:t>
      </w:r>
      <w:r w:rsidRPr="000A6D28">
        <w:rPr>
          <w:rFonts w:ascii="Times New Roman" w:eastAsia="Times New Roman" w:hAnsi="Times New Roman" w:cs="Times New Roman"/>
        </w:rPr>
        <w:t>format</w:t>
      </w:r>
      <w:r w:rsidR="00D16EC7" w:rsidRPr="000A6D28">
        <w:rPr>
          <w:rFonts w:ascii="Times New Roman" w:eastAsia="Times New Roman" w:hAnsi="Times New Roman" w:cs="Times New Roman"/>
        </w:rPr>
        <w:t>,</w:t>
      </w:r>
      <w:r w:rsidR="003361F2" w:rsidRPr="000A6D28">
        <w:rPr>
          <w:rFonts w:ascii="Times New Roman" w:eastAsia="Times New Roman" w:hAnsi="Times New Roman" w:cs="Times New Roman"/>
        </w:rPr>
        <w:t xml:space="preserve"> production</w:t>
      </w:r>
      <w:r w:rsidR="00D16EC7" w:rsidRPr="000A6D28">
        <w:rPr>
          <w:rFonts w:ascii="Times New Roman" w:eastAsia="Times New Roman" w:hAnsi="Times New Roman" w:cs="Times New Roman"/>
        </w:rPr>
        <w:t>, and aims</w:t>
      </w:r>
      <w:r w:rsidRPr="000A6D28">
        <w:rPr>
          <w:rFonts w:ascii="Times New Roman" w:eastAsia="Times New Roman" w:hAnsi="Times New Roman" w:cs="Times New Roman"/>
        </w:rPr>
        <w:t xml:space="preserve"> to the training condition) introduced </w:t>
      </w:r>
      <w:r w:rsidR="004E72B8" w:rsidRPr="000A6D28">
        <w:rPr>
          <w:rFonts w:ascii="Times New Roman" w:eastAsia="Times New Roman" w:hAnsi="Times New Roman" w:cs="Times New Roman"/>
        </w:rPr>
        <w:t>caregiver</w:t>
      </w:r>
      <w:r w:rsidR="00FA297B" w:rsidRPr="000A6D28">
        <w:rPr>
          <w:rFonts w:ascii="Times New Roman" w:eastAsia="Times New Roman" w:hAnsi="Times New Roman" w:cs="Times New Roman"/>
        </w:rPr>
        <w:t>s</w:t>
      </w:r>
      <w:r w:rsidRPr="000A6D28">
        <w:rPr>
          <w:rFonts w:ascii="Times New Roman" w:eastAsia="Times New Roman" w:hAnsi="Times New Roman" w:cs="Times New Roman"/>
        </w:rPr>
        <w:t xml:space="preserve"> to the Mathematical Control</w:t>
      </w:r>
      <w:r w:rsidRPr="000A6D28">
        <w:rPr>
          <w:rFonts w:ascii="Times New Roman" w:eastAsia="Times New Roman" w:hAnsi="Times New Roman" w:cs="Times New Roman"/>
          <w:i/>
        </w:rPr>
        <w:t xml:space="preserve"> </w:t>
      </w:r>
      <w:r w:rsidRPr="000A6D28">
        <w:rPr>
          <w:rFonts w:ascii="Times New Roman" w:eastAsia="Times New Roman" w:hAnsi="Times New Roman" w:cs="Times New Roman"/>
        </w:rPr>
        <w:t xml:space="preserve">Intervention. </w:t>
      </w:r>
    </w:p>
    <w:p w14:paraId="0B8FFC9D" w14:textId="77777777" w:rsidR="00D55D49" w:rsidRPr="000A6D28" w:rsidRDefault="00481767" w:rsidP="00E442E1">
      <w:pPr>
        <w:spacing w:line="480" w:lineRule="auto"/>
        <w:ind w:firstLine="720"/>
        <w:rPr>
          <w:rFonts w:ascii="Times New Roman" w:eastAsia="Times New Roman" w:hAnsi="Times New Roman" w:cs="Times New Roman"/>
        </w:rPr>
      </w:pPr>
      <w:r w:rsidRPr="000A6D28">
        <w:rPr>
          <w:rFonts w:ascii="Times New Roman" w:eastAsia="Times New Roman" w:hAnsi="Times New Roman" w:cs="Times New Roman"/>
          <w:b/>
        </w:rPr>
        <w:t>Intervention Support Materials.</w:t>
      </w:r>
      <w:r w:rsidRPr="000A6D28">
        <w:rPr>
          <w:rFonts w:ascii="Times New Roman" w:eastAsia="Times New Roman" w:hAnsi="Times New Roman" w:cs="Times New Roman"/>
        </w:rPr>
        <w:t xml:space="preserve"> </w:t>
      </w:r>
    </w:p>
    <w:p w14:paraId="2DDABF52" w14:textId="76896879" w:rsidR="004A6CCF" w:rsidRPr="000A6D28" w:rsidRDefault="00481767" w:rsidP="003A2436">
      <w:pPr>
        <w:spacing w:line="480" w:lineRule="auto"/>
        <w:ind w:firstLine="720"/>
        <w:rPr>
          <w:rFonts w:ascii="Times New Roman" w:hAnsi="Times New Roman" w:cs="Times New Roman"/>
        </w:rPr>
      </w:pPr>
      <w:r w:rsidRPr="000A6D28">
        <w:rPr>
          <w:rFonts w:ascii="Times New Roman" w:eastAsia="Times New Roman" w:hAnsi="Times New Roman" w:cs="Times New Roman"/>
        </w:rPr>
        <w:t xml:space="preserve">Children in the inferencing training condition were given 10 books. Inference-making questions were pasted alongside the text of these books to elicit inferencing during shared book reading. Each question label included a picture of a tiger, who was introduced on the front cover of every book. Caregivers explained to the children that the tiger might need </w:t>
      </w:r>
      <w:r w:rsidRPr="000A6D28">
        <w:rPr>
          <w:rFonts w:ascii="Times New Roman" w:eastAsia="Times New Roman" w:hAnsi="Times New Roman" w:cs="Times New Roman"/>
        </w:rPr>
        <w:lastRenderedPageBreak/>
        <w:t xml:space="preserve">some help to understand the story and that they could do this by answering the questions beside his picture throughout the story. </w:t>
      </w:r>
      <w:bookmarkStart w:id="7" w:name="_Hlk10623379"/>
      <w:r w:rsidRPr="000A6D28">
        <w:rPr>
          <w:rFonts w:ascii="Times New Roman" w:eastAsia="Times New Roman" w:hAnsi="Times New Roman" w:cs="Times New Roman"/>
        </w:rPr>
        <w:t>Caregivers were encouraged to provide supportive individual feedback for correct responses (see information leaflet in Appendix D). For questions where the child did not respond or responded incorrectly, model answers and feedback were included on the question labels, e.g.,</w:t>
      </w:r>
    </w:p>
    <w:bookmarkEnd w:id="7"/>
    <w:p w14:paraId="3BEA6DAD" w14:textId="77777777" w:rsidR="005D64D5" w:rsidRPr="000A6D28" w:rsidRDefault="005D64D5" w:rsidP="0094214E">
      <w:pPr>
        <w:pStyle w:val="ListParagraph"/>
        <w:numPr>
          <w:ilvl w:val="0"/>
          <w:numId w:val="17"/>
        </w:numPr>
        <w:spacing w:after="240" w:line="480" w:lineRule="auto"/>
        <w:rPr>
          <w:rFonts w:ascii="Times New Roman" w:eastAsia="Times New Roman" w:hAnsi="Times New Roman" w:cs="Times New Roman"/>
        </w:rPr>
      </w:pPr>
      <w:r w:rsidRPr="000A6D28">
        <w:rPr>
          <w:rFonts w:ascii="Times New Roman" w:eastAsia="Times New Roman" w:hAnsi="Times New Roman" w:cs="Times New Roman"/>
        </w:rPr>
        <w:t xml:space="preserve">Why does Percy need an extra blanket tonight? </w:t>
      </w:r>
    </w:p>
    <w:p w14:paraId="2B7E6B3A" w14:textId="77777777" w:rsidR="003D487A" w:rsidRPr="000A6D28" w:rsidRDefault="005D64D5" w:rsidP="0094214E">
      <w:pPr>
        <w:pStyle w:val="ListParagraph"/>
        <w:numPr>
          <w:ilvl w:val="0"/>
          <w:numId w:val="17"/>
        </w:numPr>
        <w:spacing w:after="240" w:line="480" w:lineRule="auto"/>
        <w:rPr>
          <w:rFonts w:ascii="Times New Roman" w:hAnsi="Times New Roman" w:cs="Times New Roman"/>
        </w:rPr>
      </w:pPr>
      <w:r w:rsidRPr="000A6D28">
        <w:rPr>
          <w:rFonts w:ascii="Times New Roman" w:eastAsia="Times New Roman" w:hAnsi="Times New Roman" w:cs="Times New Roman"/>
        </w:rPr>
        <w:t xml:space="preserve">Perhaps he is trying to get warm. </w:t>
      </w:r>
    </w:p>
    <w:p w14:paraId="2BE460B2" w14:textId="77777777" w:rsidR="003D487A" w:rsidRPr="000A6D28" w:rsidRDefault="005D64D5" w:rsidP="0094214E">
      <w:pPr>
        <w:pStyle w:val="ListParagraph"/>
        <w:numPr>
          <w:ilvl w:val="0"/>
          <w:numId w:val="17"/>
        </w:numPr>
        <w:spacing w:line="480" w:lineRule="auto"/>
        <w:rPr>
          <w:rFonts w:ascii="Times New Roman" w:hAnsi="Times New Roman" w:cs="Times New Roman"/>
        </w:rPr>
      </w:pPr>
      <w:r w:rsidRPr="000A6D28">
        <w:rPr>
          <w:rFonts w:ascii="Times New Roman" w:eastAsia="Times New Roman" w:hAnsi="Times New Roman" w:cs="Times New Roman"/>
        </w:rPr>
        <w:t>Can you remember what the weather was like outside? It was very cold!</w:t>
      </w:r>
    </w:p>
    <w:p w14:paraId="735E5138" w14:textId="77777777" w:rsidR="003D487A" w:rsidRPr="000A6D28" w:rsidRDefault="005D64D5" w:rsidP="00E539D4">
      <w:pPr>
        <w:spacing w:after="240" w:line="480" w:lineRule="auto"/>
        <w:jc w:val="right"/>
        <w:rPr>
          <w:rFonts w:ascii="Times New Roman" w:eastAsia="Times New Roman" w:hAnsi="Times New Roman" w:cs="Times New Roman"/>
        </w:rPr>
      </w:pPr>
      <w:r w:rsidRPr="000A6D28">
        <w:rPr>
          <w:rFonts w:ascii="Times New Roman" w:eastAsia="Times New Roman" w:hAnsi="Times New Roman" w:cs="Times New Roman"/>
          <w:i/>
        </w:rPr>
        <w:t>One Snowy Night</w:t>
      </w:r>
      <w:r w:rsidRPr="000A6D28">
        <w:rPr>
          <w:rFonts w:ascii="Times New Roman" w:eastAsia="Times New Roman" w:hAnsi="Times New Roman" w:cs="Times New Roman"/>
        </w:rPr>
        <w:t>, p. 4</w:t>
      </w:r>
      <w:r w:rsidR="003D487A" w:rsidRPr="000A6D28">
        <w:rPr>
          <w:rFonts w:ascii="Times New Roman" w:eastAsia="Times New Roman" w:hAnsi="Times New Roman" w:cs="Times New Roman"/>
        </w:rPr>
        <w:t>.</w:t>
      </w:r>
    </w:p>
    <w:p w14:paraId="045ED945" w14:textId="77777777" w:rsidR="005D64D5" w:rsidRPr="000A6D28" w:rsidRDefault="003D43EF" w:rsidP="003A2436">
      <w:pPr>
        <w:spacing w:after="240" w:line="480" w:lineRule="auto"/>
        <w:ind w:firstLine="720"/>
        <w:rPr>
          <w:rFonts w:ascii="Times New Roman" w:hAnsi="Times New Roman" w:cs="Times New Roman"/>
        </w:rPr>
      </w:pPr>
      <w:r w:rsidRPr="000A6D28">
        <w:rPr>
          <w:rFonts w:ascii="Times New Roman" w:eastAsia="Times New Roman" w:hAnsi="Times New Roman" w:cs="Times New Roman"/>
        </w:rPr>
        <w:t>S</w:t>
      </w:r>
      <w:r w:rsidR="004E5C2E" w:rsidRPr="000A6D28">
        <w:rPr>
          <w:rFonts w:ascii="Times New Roman" w:eastAsia="Times New Roman" w:hAnsi="Times New Roman" w:cs="Times New Roman"/>
        </w:rPr>
        <w:t xml:space="preserve">ee Appendix </w:t>
      </w:r>
      <w:r w:rsidR="00105C59" w:rsidRPr="000A6D28">
        <w:rPr>
          <w:rFonts w:ascii="Times New Roman" w:eastAsia="Times New Roman" w:hAnsi="Times New Roman" w:cs="Times New Roman"/>
        </w:rPr>
        <w:t>E</w:t>
      </w:r>
      <w:r w:rsidR="004E5C2E" w:rsidRPr="000A6D28">
        <w:rPr>
          <w:rFonts w:ascii="Times New Roman" w:eastAsia="Times New Roman" w:hAnsi="Times New Roman" w:cs="Times New Roman"/>
        </w:rPr>
        <w:t xml:space="preserve"> for book titles, inferencing questions</w:t>
      </w:r>
      <w:r w:rsidR="005D64D5" w:rsidRPr="000A6D28">
        <w:rPr>
          <w:rFonts w:ascii="Times New Roman" w:eastAsia="Times New Roman" w:hAnsi="Times New Roman" w:cs="Times New Roman"/>
        </w:rPr>
        <w:t>,</w:t>
      </w:r>
      <w:r w:rsidR="004E5C2E" w:rsidRPr="000A6D28">
        <w:rPr>
          <w:rFonts w:ascii="Times New Roman" w:eastAsia="Times New Roman" w:hAnsi="Times New Roman" w:cs="Times New Roman"/>
        </w:rPr>
        <w:t xml:space="preserve"> and model responses</w:t>
      </w:r>
      <w:r w:rsidR="000B10AD" w:rsidRPr="000A6D28">
        <w:rPr>
          <w:rFonts w:ascii="Times New Roman" w:eastAsia="Times New Roman" w:hAnsi="Times New Roman" w:cs="Times New Roman"/>
        </w:rPr>
        <w:t xml:space="preserve">. </w:t>
      </w:r>
    </w:p>
    <w:p w14:paraId="45C1CC5C" w14:textId="3EE8ADB4" w:rsidR="0094214E" w:rsidRPr="000A6D28" w:rsidRDefault="00D81DCE" w:rsidP="0094214E">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 xml:space="preserve">Video analysis </w:t>
      </w:r>
      <w:r w:rsidR="001E4747" w:rsidRPr="000A6D28">
        <w:rPr>
          <w:rFonts w:ascii="Times New Roman" w:eastAsia="Times New Roman" w:hAnsi="Times New Roman" w:cs="Times New Roman"/>
        </w:rPr>
        <w:t>during</w:t>
      </w:r>
      <w:r w:rsidR="00A32555" w:rsidRPr="000A6D28">
        <w:rPr>
          <w:rFonts w:ascii="Times New Roman" w:eastAsia="Times New Roman" w:hAnsi="Times New Roman" w:cs="Times New Roman"/>
        </w:rPr>
        <w:t xml:space="preserve"> piloting confirmed that caregivers understood these instructions and </w:t>
      </w:r>
      <w:r w:rsidR="000B7A56" w:rsidRPr="000A6D28">
        <w:rPr>
          <w:rFonts w:ascii="Times New Roman" w:eastAsia="Times New Roman" w:hAnsi="Times New Roman" w:cs="Times New Roman"/>
        </w:rPr>
        <w:t>were able</w:t>
      </w:r>
      <w:r w:rsidR="00A32555" w:rsidRPr="000A6D28">
        <w:rPr>
          <w:rFonts w:ascii="Times New Roman" w:eastAsia="Times New Roman" w:hAnsi="Times New Roman" w:cs="Times New Roman"/>
        </w:rPr>
        <w:t xml:space="preserve"> to incorporate the question prompts</w:t>
      </w:r>
      <w:r w:rsidR="001E4747" w:rsidRPr="000A6D28">
        <w:rPr>
          <w:rFonts w:ascii="Times New Roman" w:eastAsia="Times New Roman" w:hAnsi="Times New Roman" w:cs="Times New Roman"/>
        </w:rPr>
        <w:t xml:space="preserve"> and feedback</w:t>
      </w:r>
      <w:r w:rsidR="00A32555" w:rsidRPr="000A6D28">
        <w:rPr>
          <w:rFonts w:ascii="Times New Roman" w:eastAsia="Times New Roman" w:hAnsi="Times New Roman" w:cs="Times New Roman"/>
        </w:rPr>
        <w:t xml:space="preserve"> into their usual book reading routine</w:t>
      </w:r>
      <w:r w:rsidR="00357857" w:rsidRPr="000A6D28">
        <w:rPr>
          <w:rFonts w:ascii="Times New Roman" w:eastAsia="Times New Roman" w:hAnsi="Times New Roman" w:cs="Times New Roman"/>
        </w:rPr>
        <w:t xml:space="preserve"> (this was also endorsed in their oral feedback to us)</w:t>
      </w:r>
      <w:r w:rsidR="00A32555" w:rsidRPr="000A6D28">
        <w:rPr>
          <w:rFonts w:ascii="Times New Roman" w:eastAsia="Times New Roman" w:hAnsi="Times New Roman" w:cs="Times New Roman"/>
        </w:rPr>
        <w:t xml:space="preserve">. </w:t>
      </w:r>
      <w:r w:rsidR="00BA3D20" w:rsidRPr="000A6D28">
        <w:rPr>
          <w:rFonts w:ascii="Times New Roman" w:eastAsia="Times New Roman" w:hAnsi="Times New Roman" w:cs="Times New Roman"/>
        </w:rPr>
        <w:t>Children</w:t>
      </w:r>
      <w:r w:rsidR="002E2454" w:rsidRPr="000A6D28">
        <w:rPr>
          <w:rFonts w:ascii="Times New Roman" w:eastAsia="Times New Roman" w:hAnsi="Times New Roman" w:cs="Times New Roman"/>
        </w:rPr>
        <w:t xml:space="preserve"> in the control condition were given </w:t>
      </w:r>
      <w:r w:rsidR="00F95280" w:rsidRPr="000A6D28">
        <w:rPr>
          <w:rFonts w:ascii="Times New Roman" w:eastAsia="Times New Roman" w:hAnsi="Times New Roman" w:cs="Times New Roman"/>
        </w:rPr>
        <w:t>the</w:t>
      </w:r>
      <w:r w:rsidR="002E2454" w:rsidRPr="000A6D28">
        <w:rPr>
          <w:rFonts w:ascii="Times New Roman" w:eastAsia="Times New Roman" w:hAnsi="Times New Roman" w:cs="Times New Roman"/>
        </w:rPr>
        <w:t xml:space="preserve"> commercially-available maths workbook </w:t>
      </w:r>
      <w:r w:rsidR="002E2454" w:rsidRPr="000A6D28">
        <w:rPr>
          <w:rFonts w:ascii="Times New Roman" w:eastAsia="Times New Roman" w:hAnsi="Times New Roman" w:cs="Times New Roman"/>
          <w:i/>
        </w:rPr>
        <w:t>At Home with Counting</w:t>
      </w:r>
      <w:r w:rsidR="002E2454" w:rsidRPr="000A6D28">
        <w:rPr>
          <w:rFonts w:ascii="Times New Roman" w:eastAsia="Times New Roman" w:hAnsi="Times New Roman" w:cs="Times New Roman"/>
        </w:rPr>
        <w:t xml:space="preserve"> </w:t>
      </w:r>
      <w:r w:rsidR="006D08B4" w:rsidRPr="000A6D28">
        <w:rPr>
          <w:rFonts w:ascii="Times New Roman" w:eastAsia="Times New Roman" w:hAnsi="Times New Roman" w:cs="Times New Roman"/>
        </w:rPr>
        <w:fldChar w:fldCharType="begin"/>
      </w:r>
      <w:r w:rsidR="000E34CA" w:rsidRPr="000A6D28">
        <w:rPr>
          <w:rFonts w:ascii="Times New Roman" w:eastAsia="Times New Roman" w:hAnsi="Times New Roman" w:cs="Times New Roman"/>
        </w:rPr>
        <w:instrText xml:space="preserve"> ADDIN ZOTERO_ITEM CSL_CITATION {"citationID":"yG0TC7o6","properties":{"formattedCitation":"(Ackland, 2012)","plainCitation":"(Ackland, 2012)","dontUpdate":true,"noteIndex":0},"citationItems":[{"id":223,"uris":["http://zotero.org/users/4538483/items/G2JDDJRD"],"uri":["http://zotero.org/users/4538483/items/G2JDDJRD"],"itemData":{"id":223,"type":"book","title":"At Home With Counting","publisher":"OUP Oxford","publisher-place":"Oxford","number-of-pages":"32","source":"Amazon","event-place":"Oxford","ISBN":"978-0-19-273324-5","language":"English","author":[{"family":"Ackland","given":"Jenny"}],"issued":{"date-parts":[["2012",7,12]]}}}],"schema":"https://github.com/citation-style-language/schema/raw/master/csl-citation.json"} </w:instrText>
      </w:r>
      <w:r w:rsidR="006D08B4" w:rsidRPr="000A6D28">
        <w:rPr>
          <w:rFonts w:ascii="Times New Roman" w:eastAsia="Times New Roman" w:hAnsi="Times New Roman" w:cs="Times New Roman"/>
        </w:rPr>
        <w:fldChar w:fldCharType="separate"/>
      </w:r>
      <w:r w:rsidR="003C5E22" w:rsidRPr="000A6D28">
        <w:rPr>
          <w:rFonts w:ascii="Times New Roman" w:hAnsi="Times New Roman" w:cs="Times New Roman"/>
        </w:rPr>
        <w:t>(Ackland, 2012)</w:t>
      </w:r>
      <w:r w:rsidR="006D08B4" w:rsidRPr="000A6D28">
        <w:rPr>
          <w:rFonts w:ascii="Times New Roman" w:eastAsia="Times New Roman" w:hAnsi="Times New Roman" w:cs="Times New Roman"/>
        </w:rPr>
        <w:fldChar w:fldCharType="end"/>
      </w:r>
      <w:r w:rsidR="003C5E22" w:rsidRPr="000A6D28">
        <w:rPr>
          <w:rFonts w:ascii="Times New Roman" w:eastAsia="Times New Roman" w:hAnsi="Times New Roman" w:cs="Times New Roman"/>
        </w:rPr>
        <w:t>.</w:t>
      </w:r>
      <w:r w:rsidR="00931ECC" w:rsidRPr="000A6D28">
        <w:rPr>
          <w:rFonts w:ascii="Times New Roman" w:eastAsia="Times New Roman" w:hAnsi="Times New Roman" w:cs="Times New Roman"/>
        </w:rPr>
        <w:t xml:space="preserve"> This book introduces simple number knowledge (e.g.</w:t>
      </w:r>
      <w:r w:rsidR="00CA4C1E" w:rsidRPr="000A6D28">
        <w:rPr>
          <w:rFonts w:ascii="Times New Roman" w:eastAsia="Times New Roman" w:hAnsi="Times New Roman" w:cs="Times New Roman"/>
        </w:rPr>
        <w:t>,</w:t>
      </w:r>
      <w:r w:rsidR="00931ECC" w:rsidRPr="000A6D28">
        <w:rPr>
          <w:rFonts w:ascii="Times New Roman" w:eastAsia="Times New Roman" w:hAnsi="Times New Roman" w:cs="Times New Roman"/>
        </w:rPr>
        <w:t xml:space="preserve"> learn</w:t>
      </w:r>
      <w:r w:rsidR="004E72B8" w:rsidRPr="000A6D28">
        <w:rPr>
          <w:rFonts w:ascii="Times New Roman" w:eastAsia="Times New Roman" w:hAnsi="Times New Roman" w:cs="Times New Roman"/>
        </w:rPr>
        <w:t>ing</w:t>
      </w:r>
      <w:r w:rsidR="00931ECC" w:rsidRPr="000A6D28">
        <w:rPr>
          <w:rFonts w:ascii="Times New Roman" w:eastAsia="Times New Roman" w:hAnsi="Times New Roman" w:cs="Times New Roman"/>
        </w:rPr>
        <w:t xml:space="preserve"> the numbers 1-10) and skills (e.g.</w:t>
      </w:r>
      <w:r w:rsidR="00CA4C1E" w:rsidRPr="000A6D28">
        <w:rPr>
          <w:rFonts w:ascii="Times New Roman" w:eastAsia="Times New Roman" w:hAnsi="Times New Roman" w:cs="Times New Roman"/>
        </w:rPr>
        <w:t>,</w:t>
      </w:r>
      <w:r w:rsidR="00931ECC" w:rsidRPr="000A6D28">
        <w:rPr>
          <w:rFonts w:ascii="Times New Roman" w:eastAsia="Times New Roman" w:hAnsi="Times New Roman" w:cs="Times New Roman"/>
        </w:rPr>
        <w:t xml:space="preserve"> sequencing, adding, more/less than) through matching drawing and colouring activities. </w:t>
      </w:r>
      <w:r w:rsidR="00A02C48" w:rsidRPr="000A6D28">
        <w:rPr>
          <w:rFonts w:ascii="Times New Roman" w:eastAsia="Times New Roman" w:hAnsi="Times New Roman" w:cs="Times New Roman"/>
        </w:rPr>
        <w:t>Each page contained</w:t>
      </w:r>
      <w:r w:rsidR="004E72B8" w:rsidRPr="000A6D28">
        <w:rPr>
          <w:rFonts w:ascii="Times New Roman" w:eastAsia="Times New Roman" w:hAnsi="Times New Roman" w:cs="Times New Roman"/>
        </w:rPr>
        <w:t xml:space="preserve"> instructions for caregivers</w:t>
      </w:r>
      <w:r w:rsidR="00931ECC" w:rsidRPr="000A6D28">
        <w:rPr>
          <w:rFonts w:ascii="Times New Roman" w:eastAsia="Times New Roman" w:hAnsi="Times New Roman" w:cs="Times New Roman"/>
        </w:rPr>
        <w:t xml:space="preserve"> </w:t>
      </w:r>
      <w:r w:rsidR="00A02C48" w:rsidRPr="000A6D28">
        <w:rPr>
          <w:rFonts w:ascii="Times New Roman" w:eastAsia="Times New Roman" w:hAnsi="Times New Roman" w:cs="Times New Roman"/>
        </w:rPr>
        <w:t>to encourage their child’s participation and support learning.</w:t>
      </w:r>
      <w:r w:rsidR="000E480C" w:rsidRPr="000A6D28">
        <w:rPr>
          <w:rFonts w:ascii="Times New Roman" w:eastAsia="Times New Roman" w:hAnsi="Times New Roman" w:cs="Times New Roman"/>
        </w:rPr>
        <w:t xml:space="preserve"> </w:t>
      </w:r>
      <w:r w:rsidR="002E2454" w:rsidRPr="000A6D28">
        <w:rPr>
          <w:rFonts w:ascii="Times New Roman" w:eastAsia="Times New Roman" w:hAnsi="Times New Roman" w:cs="Times New Roman"/>
        </w:rPr>
        <w:t>Families in both conditions were given an intervention diary to record each time they read a particular book (</w:t>
      </w:r>
      <w:r w:rsidR="009A3920" w:rsidRPr="000A6D28">
        <w:rPr>
          <w:rFonts w:ascii="Times New Roman" w:eastAsia="Times New Roman" w:hAnsi="Times New Roman" w:cs="Times New Roman"/>
        </w:rPr>
        <w:t xml:space="preserve">inferencing </w:t>
      </w:r>
      <w:r w:rsidR="002E2454" w:rsidRPr="000A6D28">
        <w:rPr>
          <w:rFonts w:ascii="Times New Roman" w:eastAsia="Times New Roman" w:hAnsi="Times New Roman" w:cs="Times New Roman"/>
        </w:rPr>
        <w:t>training condition) or completed a page in the maths workbook (</w:t>
      </w:r>
      <w:r w:rsidR="00E1653D" w:rsidRPr="000A6D28">
        <w:rPr>
          <w:rFonts w:ascii="Times New Roman" w:eastAsia="Times New Roman" w:hAnsi="Times New Roman" w:cs="Times New Roman"/>
        </w:rPr>
        <w:t xml:space="preserve">maths </w:t>
      </w:r>
      <w:r w:rsidR="002E2454" w:rsidRPr="000A6D28">
        <w:rPr>
          <w:rFonts w:ascii="Times New Roman" w:eastAsia="Times New Roman" w:hAnsi="Times New Roman" w:cs="Times New Roman"/>
        </w:rPr>
        <w:t>control condition)</w:t>
      </w:r>
      <w:r w:rsidR="00A32555" w:rsidRPr="000A6D28">
        <w:rPr>
          <w:rFonts w:ascii="Times New Roman" w:eastAsia="Times New Roman" w:hAnsi="Times New Roman" w:cs="Times New Roman"/>
        </w:rPr>
        <w:t xml:space="preserve"> and to comment on their experience of taking part in the</w:t>
      </w:r>
      <w:r w:rsidR="004E72B8" w:rsidRPr="000A6D28">
        <w:rPr>
          <w:rFonts w:ascii="Times New Roman" w:eastAsia="Times New Roman" w:hAnsi="Times New Roman" w:cs="Times New Roman"/>
        </w:rPr>
        <w:t>se</w:t>
      </w:r>
      <w:r w:rsidR="00A32555" w:rsidRPr="000A6D28">
        <w:rPr>
          <w:rFonts w:ascii="Times New Roman" w:eastAsia="Times New Roman" w:hAnsi="Times New Roman" w:cs="Times New Roman"/>
        </w:rPr>
        <w:t xml:space="preserve"> activities.</w:t>
      </w:r>
      <w:r w:rsidR="00396031" w:rsidRPr="000A6D28">
        <w:rPr>
          <w:rFonts w:ascii="Times New Roman" w:eastAsia="Times New Roman" w:hAnsi="Times New Roman" w:cs="Times New Roman"/>
        </w:rPr>
        <w:t xml:space="preserve"> </w:t>
      </w:r>
      <w:r w:rsidR="001446C4" w:rsidRPr="000A6D28">
        <w:rPr>
          <w:rFonts w:ascii="Times New Roman" w:eastAsia="Times New Roman" w:hAnsi="Times New Roman" w:cs="Times New Roman"/>
        </w:rPr>
        <w:t xml:space="preserve">Qualitative </w:t>
      </w:r>
      <w:r w:rsidR="002D1E45" w:rsidRPr="000A6D28">
        <w:rPr>
          <w:rFonts w:ascii="Times New Roman" w:eastAsia="Times New Roman" w:hAnsi="Times New Roman" w:cs="Times New Roman"/>
        </w:rPr>
        <w:t>a</w:t>
      </w:r>
      <w:r w:rsidR="00396031" w:rsidRPr="000A6D28">
        <w:rPr>
          <w:rFonts w:ascii="Times New Roman" w:eastAsia="Times New Roman" w:hAnsi="Times New Roman" w:cs="Times New Roman"/>
        </w:rPr>
        <w:t>nalysis of these comments after the intervention was complete suggested that caregivers understood what was expected of them during the intervention period.</w:t>
      </w:r>
    </w:p>
    <w:p w14:paraId="36C9CA47" w14:textId="77777777" w:rsidR="00A44334" w:rsidRPr="000A6D28" w:rsidRDefault="002E2454" w:rsidP="00A44334">
      <w:pPr>
        <w:spacing w:after="240" w:line="480" w:lineRule="auto"/>
        <w:ind w:firstLine="720"/>
        <w:contextualSpacing/>
        <w:rPr>
          <w:rFonts w:ascii="Times New Roman" w:hAnsi="Times New Roman" w:cs="Times New Roman"/>
        </w:rPr>
      </w:pPr>
      <w:r w:rsidRPr="000A6D28">
        <w:rPr>
          <w:rFonts w:ascii="Times New Roman" w:hAnsi="Times New Roman" w:cs="Times New Roman"/>
          <w:b/>
        </w:rPr>
        <w:t xml:space="preserve">Measures of </w:t>
      </w:r>
      <w:r w:rsidR="00E652B1" w:rsidRPr="000A6D28">
        <w:rPr>
          <w:rFonts w:ascii="Times New Roman" w:hAnsi="Times New Roman" w:cs="Times New Roman"/>
          <w:b/>
        </w:rPr>
        <w:t>I</w:t>
      </w:r>
      <w:r w:rsidRPr="000A6D28">
        <w:rPr>
          <w:rFonts w:ascii="Times New Roman" w:hAnsi="Times New Roman" w:cs="Times New Roman"/>
          <w:b/>
        </w:rPr>
        <w:t>nference</w:t>
      </w:r>
      <w:r w:rsidR="00DF1645" w:rsidRPr="000A6D28">
        <w:rPr>
          <w:rFonts w:ascii="Times New Roman" w:hAnsi="Times New Roman" w:cs="Times New Roman"/>
          <w:b/>
        </w:rPr>
        <w:t>-</w:t>
      </w:r>
      <w:r w:rsidR="0064069F" w:rsidRPr="000A6D28">
        <w:rPr>
          <w:rFonts w:ascii="Times New Roman" w:hAnsi="Times New Roman" w:cs="Times New Roman"/>
          <w:b/>
        </w:rPr>
        <w:t>making.</w:t>
      </w:r>
      <w:r w:rsidR="0064069F" w:rsidRPr="000A6D28">
        <w:rPr>
          <w:rFonts w:ascii="Times New Roman" w:hAnsi="Times New Roman" w:cs="Times New Roman"/>
        </w:rPr>
        <w:t xml:space="preserve"> </w:t>
      </w:r>
    </w:p>
    <w:p w14:paraId="7661CBFF" w14:textId="77777777" w:rsidR="009D3296" w:rsidRPr="000A6D28" w:rsidRDefault="002E2454" w:rsidP="009A76B1">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lastRenderedPageBreak/>
        <w:t xml:space="preserve">Age-appropriate </w:t>
      </w:r>
      <w:r w:rsidR="009C63C7" w:rsidRPr="000A6D28">
        <w:rPr>
          <w:rFonts w:ascii="Times New Roman" w:eastAsia="Times New Roman" w:hAnsi="Times New Roman" w:cs="Times New Roman"/>
        </w:rPr>
        <w:t xml:space="preserve">story </w:t>
      </w:r>
      <w:r w:rsidRPr="000A6D28">
        <w:rPr>
          <w:rFonts w:ascii="Times New Roman" w:eastAsia="Times New Roman" w:hAnsi="Times New Roman" w:cs="Times New Roman"/>
        </w:rPr>
        <w:t>vignettes and questions were used to measure child</w:t>
      </w:r>
      <w:r w:rsidR="00925C20" w:rsidRPr="000A6D28">
        <w:rPr>
          <w:rFonts w:ascii="Times New Roman" w:eastAsia="Times New Roman" w:hAnsi="Times New Roman" w:cs="Times New Roman"/>
        </w:rPr>
        <w:t>ren’s</w:t>
      </w:r>
      <w:r w:rsidRPr="000A6D28">
        <w:rPr>
          <w:rFonts w:ascii="Times New Roman" w:eastAsia="Times New Roman" w:hAnsi="Times New Roman" w:cs="Times New Roman"/>
        </w:rPr>
        <w:t xml:space="preserve"> inference-making ability at baseline and post-test. </w:t>
      </w:r>
      <w:r w:rsidR="0097400D" w:rsidRPr="000A6D28">
        <w:rPr>
          <w:rFonts w:ascii="Times New Roman" w:eastAsia="Times New Roman" w:hAnsi="Times New Roman" w:cs="Times New Roman"/>
        </w:rPr>
        <w:t>Inferencing vignette</w:t>
      </w:r>
      <w:r w:rsidR="00946B68" w:rsidRPr="000A6D28">
        <w:rPr>
          <w:rFonts w:ascii="Times New Roman" w:eastAsia="Times New Roman" w:hAnsi="Times New Roman" w:cs="Times New Roman"/>
        </w:rPr>
        <w:t>s</w:t>
      </w:r>
      <w:r w:rsidR="0097400D" w:rsidRPr="000A6D28">
        <w:rPr>
          <w:rFonts w:ascii="Times New Roman" w:eastAsia="Times New Roman" w:hAnsi="Times New Roman" w:cs="Times New Roman"/>
        </w:rPr>
        <w:t xml:space="preserve"> for preschoolers</w:t>
      </w:r>
      <w:r w:rsidRPr="000A6D28">
        <w:rPr>
          <w:rFonts w:ascii="Times New Roman" w:eastAsia="Times New Roman" w:hAnsi="Times New Roman" w:cs="Times New Roman"/>
        </w:rPr>
        <w:t xml:space="preserve"> taken from the </w:t>
      </w:r>
      <w:r w:rsidR="007810E3" w:rsidRPr="000A6D28">
        <w:rPr>
          <w:rFonts w:ascii="Times New Roman" w:eastAsia="Times New Roman" w:hAnsi="Times New Roman" w:cs="Times New Roman"/>
        </w:rPr>
        <w:t>Language and Reading Research Consortium</w:t>
      </w:r>
      <w:r w:rsidR="000E34CA" w:rsidRPr="000A6D28">
        <w:rPr>
          <w:rFonts w:ascii="Times New Roman" w:eastAsia="Times New Roman" w:hAnsi="Times New Roman" w:cs="Times New Roman"/>
        </w:rPr>
        <w:t xml:space="preserve"> </w:t>
      </w:r>
      <w:r w:rsidR="006D08B4" w:rsidRPr="000A6D28">
        <w:rPr>
          <w:rFonts w:ascii="Times New Roman" w:eastAsia="Times New Roman" w:hAnsi="Times New Roman" w:cs="Times New Roman"/>
        </w:rPr>
        <w:fldChar w:fldCharType="begin"/>
      </w:r>
      <w:r w:rsidR="000E34CA" w:rsidRPr="000A6D28">
        <w:rPr>
          <w:rFonts w:ascii="Times New Roman" w:eastAsia="Times New Roman" w:hAnsi="Times New Roman" w:cs="Times New Roman"/>
        </w:rPr>
        <w:instrText xml:space="preserve"> ADDIN ZOTERO_ITEM CSL_CITATION {"citationID":"YQl3ikMr","properties":{"formattedCitation":"(Currie &amp; Cain, 2015; Language and Reading Research Consortium, 2015)","plainCitation":"(Currie &amp; Cain, 2015; Language and Reading Research Consortium, 2015)","dontUpdate":true,"noteIndex":0},"citationItems":[{"id":225,"uris":["http://zotero.org/users/4538483/items/L3FDVE5C"],"uri":["http://zotero.org/users/4538483/items/L3FDVE5C"],"itemData":{"id":225,"type":"article-journal","title":"Children's inference generation: The role of vocabulary and working memory","container-title":"Journal of Experimental Child Psychology","page":"57-75","volume":"137","source":"PubMed","abstract":"Inferences are crucial to successful discourse comprehension. We assessed the contributions of vocabulary and working memory to inference making in children aged 5 and 6years (n=44), 7 and 8years (n=43), and 9 and 10years (n=43). Children listened to short narratives and answered questions to assess local and global coherence inferences after each one. Analysis of variance (ANOVA) confirmed developmental improvements on both types of inference. Although standardized measures of both vocabulary and working memory were correlated with inference making, multiple regression analyses determined that vocabulary was the key predictor. For local coherence inferences, only vocabulary predicted unique variance for the 6- and 8-year-olds; in contrast, none of the variables predicted performance for the 10-year-olds. For global coherence inferences, vocabulary was the only unique predictor for each age group. Mediation analysis confirmed that although working memory was associated with the ability to generate local and global coherence inferences in 6- to 10-year-olds, the effect was mediated by vocabulary. We conclude that vocabulary knowledge supports inference making in two ways: through knowledge of word meanings required to generate inferences and through its contribution to memory processes.","DOI":"10.1016/j.jecp.2015.03.005","ISSN":"1096-0457","note":"PMID: 25930678","shortTitle":"Children's inference generation","journalAbbreviation":"J Exp Child Psychol","language":"eng","author":[{"family":"Currie","given":"Nicola Kate"},{"family":"Cain","given":"Kate"}],"issued":{"date-parts":[["2015",9]]}}},{"id":227,"uris":["http://zotero.org/users/4538483/items/SDFSR9EC"],"uri":["http://zotero.org/users/4538483/items/SDFSR9EC"],"itemData":{"id":227,"type":"article-journal","title":"The Dimensionality of Language Ability in Young Children","container-title":"Child Development","page":"1948-1965","volume":"86","issue":"6","source":"Wiley Online Library","DOI":"10.1111/cdev.12450","ISSN":"1467-8624","language":"en","author":[{"literal":"Language and Reading Research Consortium"}],"issued":{"date-parts":[["2015"]]}}}],"schema":"https://github.com/citation-style-language/schema/raw/master/csl-citation.json"} </w:instrText>
      </w:r>
      <w:r w:rsidR="006D08B4" w:rsidRPr="000A6D28">
        <w:rPr>
          <w:rFonts w:ascii="Times New Roman" w:eastAsia="Times New Roman" w:hAnsi="Times New Roman" w:cs="Times New Roman"/>
        </w:rPr>
        <w:fldChar w:fldCharType="separate"/>
      </w:r>
      <w:r w:rsidR="000E34CA" w:rsidRPr="000A6D28">
        <w:rPr>
          <w:rFonts w:ascii="Times New Roman" w:hAnsi="Times New Roman" w:cs="Times New Roman"/>
        </w:rPr>
        <w:t>(</w:t>
      </w:r>
      <w:r w:rsidR="00090701" w:rsidRPr="000A6D28">
        <w:rPr>
          <w:rFonts w:ascii="Times New Roman" w:hAnsi="Times New Roman" w:cs="Times New Roman"/>
        </w:rPr>
        <w:t xml:space="preserve">LARRC; </w:t>
      </w:r>
      <w:r w:rsidR="000B7A56" w:rsidRPr="000A6D28">
        <w:rPr>
          <w:rFonts w:ascii="Times New Roman" w:hAnsi="Times New Roman" w:cs="Times New Roman"/>
        </w:rPr>
        <w:t xml:space="preserve">see </w:t>
      </w:r>
      <w:r w:rsidR="000E34CA" w:rsidRPr="000A6D28">
        <w:rPr>
          <w:rFonts w:ascii="Times New Roman" w:hAnsi="Times New Roman" w:cs="Times New Roman"/>
        </w:rPr>
        <w:t>Currie &amp; Cain, 2015; Language and Reading Research Consortium, 2015</w:t>
      </w:r>
      <w:r w:rsidR="00FF2327" w:rsidRPr="000A6D28">
        <w:rPr>
          <w:rFonts w:ascii="Times New Roman" w:hAnsi="Times New Roman" w:cs="Times New Roman"/>
        </w:rPr>
        <w:t>,</w:t>
      </w:r>
      <w:r w:rsidR="000B7A56" w:rsidRPr="000A6D28">
        <w:rPr>
          <w:rFonts w:ascii="Times New Roman" w:hAnsi="Times New Roman" w:cs="Times New Roman"/>
        </w:rPr>
        <w:t xml:space="preserve"> for details of their construction</w:t>
      </w:r>
      <w:r w:rsidR="004611A2" w:rsidRPr="000A6D28">
        <w:rPr>
          <w:rFonts w:ascii="Times New Roman" w:hAnsi="Times New Roman" w:cs="Times New Roman"/>
        </w:rPr>
        <w:t xml:space="preserve"> and validation</w:t>
      </w:r>
      <w:r w:rsidR="000E34CA" w:rsidRPr="000A6D28">
        <w:rPr>
          <w:rFonts w:ascii="Times New Roman" w:hAnsi="Times New Roman" w:cs="Times New Roman"/>
        </w:rPr>
        <w:t>)</w:t>
      </w:r>
      <w:r w:rsidR="006D08B4" w:rsidRPr="000A6D28">
        <w:rPr>
          <w:rFonts w:ascii="Times New Roman" w:eastAsia="Times New Roman" w:hAnsi="Times New Roman" w:cs="Times New Roman"/>
        </w:rPr>
        <w:fldChar w:fldCharType="end"/>
      </w:r>
      <w:r w:rsidR="0097400D" w:rsidRPr="000A6D28">
        <w:rPr>
          <w:rFonts w:ascii="Times New Roman" w:eastAsia="Times New Roman" w:hAnsi="Times New Roman" w:cs="Times New Roman"/>
        </w:rPr>
        <w:t xml:space="preserve"> were administered at baseline </w:t>
      </w:r>
      <w:bookmarkStart w:id="8" w:name="_Hlk523665296"/>
      <w:r w:rsidR="0097400D" w:rsidRPr="000A6D28">
        <w:rPr>
          <w:rFonts w:ascii="Times New Roman" w:eastAsia="Times New Roman" w:hAnsi="Times New Roman" w:cs="Times New Roman"/>
        </w:rPr>
        <w:t>(Birthday) and at post-test (A New Pet</w:t>
      </w:r>
      <w:r w:rsidR="00D942E8" w:rsidRPr="000A6D28">
        <w:rPr>
          <w:rFonts w:ascii="Times New Roman" w:eastAsia="Times New Roman" w:hAnsi="Times New Roman" w:cs="Times New Roman"/>
        </w:rPr>
        <w:t>;</w:t>
      </w:r>
      <w:r w:rsidR="000E34CA" w:rsidRPr="000A6D28">
        <w:rPr>
          <w:rFonts w:ascii="Times New Roman" w:eastAsia="Times New Roman" w:hAnsi="Times New Roman" w:cs="Times New Roman"/>
        </w:rPr>
        <w:t xml:space="preserve"> A Family Day Out</w:t>
      </w:r>
      <w:r w:rsidR="00946B68" w:rsidRPr="000A6D28">
        <w:rPr>
          <w:rFonts w:ascii="Times New Roman" w:eastAsia="Times New Roman" w:hAnsi="Times New Roman" w:cs="Times New Roman"/>
        </w:rPr>
        <w:t xml:space="preserve"> Part 1</w:t>
      </w:r>
      <w:r w:rsidR="0097400D" w:rsidRPr="000A6D28">
        <w:rPr>
          <w:rFonts w:ascii="Times New Roman" w:eastAsia="Times New Roman" w:hAnsi="Times New Roman" w:cs="Times New Roman"/>
        </w:rPr>
        <w:t>)</w:t>
      </w:r>
      <w:r w:rsidR="00C22CF7" w:rsidRPr="000A6D28">
        <w:rPr>
          <w:rFonts w:ascii="Times New Roman" w:eastAsia="Times New Roman" w:hAnsi="Times New Roman" w:cs="Times New Roman"/>
        </w:rPr>
        <w:t>. A</w:t>
      </w:r>
      <w:r w:rsidR="0069125C" w:rsidRPr="000A6D28">
        <w:rPr>
          <w:rFonts w:ascii="Times New Roman" w:eastAsia="Times New Roman" w:hAnsi="Times New Roman" w:cs="Times New Roman"/>
        </w:rPr>
        <w:t>dditional a</w:t>
      </w:r>
      <w:r w:rsidRPr="000A6D28">
        <w:rPr>
          <w:rFonts w:ascii="Times New Roman" w:eastAsia="Times New Roman" w:hAnsi="Times New Roman" w:cs="Times New Roman"/>
        </w:rPr>
        <w:t xml:space="preserve">uthor-designed vignettes followed the </w:t>
      </w:r>
      <w:r w:rsidR="00C22CF7" w:rsidRPr="000A6D28">
        <w:rPr>
          <w:rFonts w:ascii="Times New Roman" w:eastAsia="Times New Roman" w:hAnsi="Times New Roman" w:cs="Times New Roman"/>
        </w:rPr>
        <w:t xml:space="preserve">LARRC </w:t>
      </w:r>
      <w:r w:rsidRPr="000A6D28">
        <w:rPr>
          <w:rFonts w:ascii="Times New Roman" w:eastAsia="Times New Roman" w:hAnsi="Times New Roman" w:cs="Times New Roman"/>
        </w:rPr>
        <w:t>template (baseline n</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1</w:t>
      </w:r>
      <w:r w:rsidR="00E97258" w:rsidRPr="000A6D28">
        <w:rPr>
          <w:rFonts w:ascii="Times New Roman" w:eastAsia="Times New Roman" w:hAnsi="Times New Roman" w:cs="Times New Roman"/>
        </w:rPr>
        <w:t>, Rover the Dog</w:t>
      </w:r>
      <w:r w:rsidR="00116497" w:rsidRPr="000A6D28">
        <w:rPr>
          <w:rFonts w:ascii="Times New Roman" w:eastAsia="Times New Roman" w:hAnsi="Times New Roman" w:cs="Times New Roman"/>
        </w:rPr>
        <w:t xml:space="preserve"> (see </w:t>
      </w:r>
      <w:r w:rsidR="00DB16F3" w:rsidRPr="000A6D28">
        <w:rPr>
          <w:rFonts w:ascii="Times New Roman" w:eastAsia="Times New Roman" w:hAnsi="Times New Roman" w:cs="Times New Roman"/>
        </w:rPr>
        <w:t>Table 1</w:t>
      </w:r>
      <w:r w:rsidR="00116497" w:rsidRPr="000A6D28">
        <w:rPr>
          <w:rFonts w:ascii="Times New Roman" w:eastAsia="Times New Roman" w:hAnsi="Times New Roman" w:cs="Times New Roman"/>
        </w:rPr>
        <w:t>)</w:t>
      </w:r>
      <w:r w:rsidRPr="000A6D28">
        <w:rPr>
          <w:rFonts w:ascii="Times New Roman" w:eastAsia="Times New Roman" w:hAnsi="Times New Roman" w:cs="Times New Roman"/>
        </w:rPr>
        <w:t>; post-test n</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w:t>
      </w:r>
      <w:r w:rsidR="00F54152" w:rsidRPr="000A6D28">
        <w:rPr>
          <w:rFonts w:ascii="Times New Roman" w:eastAsia="Times New Roman" w:hAnsi="Times New Roman" w:cs="Times New Roman"/>
        </w:rPr>
        <w:t xml:space="preserve"> </w:t>
      </w:r>
      <w:r w:rsidR="0097400D" w:rsidRPr="000A6D28">
        <w:rPr>
          <w:rFonts w:ascii="Times New Roman" w:eastAsia="Times New Roman" w:hAnsi="Times New Roman" w:cs="Times New Roman"/>
        </w:rPr>
        <w:t>1</w:t>
      </w:r>
      <w:r w:rsidRPr="000A6D28">
        <w:rPr>
          <w:rFonts w:ascii="Times New Roman" w:eastAsia="Times New Roman" w:hAnsi="Times New Roman" w:cs="Times New Roman"/>
        </w:rPr>
        <w:t>;</w:t>
      </w:r>
      <w:r w:rsidR="00E97258" w:rsidRPr="000A6D28">
        <w:rPr>
          <w:rFonts w:ascii="Times New Roman" w:eastAsia="Times New Roman" w:hAnsi="Times New Roman" w:cs="Times New Roman"/>
        </w:rPr>
        <w:t xml:space="preserve"> </w:t>
      </w:r>
      <w:r w:rsidR="000168D8" w:rsidRPr="000A6D28">
        <w:rPr>
          <w:rFonts w:ascii="Times New Roman" w:eastAsia="Times New Roman" w:hAnsi="Times New Roman" w:cs="Times New Roman"/>
        </w:rPr>
        <w:t>Jessie’s Birthday</w:t>
      </w:r>
      <w:r w:rsidR="00386A07" w:rsidRPr="000A6D28">
        <w:rPr>
          <w:rFonts w:ascii="Times New Roman" w:eastAsia="Times New Roman" w:hAnsi="Times New Roman" w:cs="Times New Roman"/>
        </w:rPr>
        <w:t xml:space="preserve"> Party</w:t>
      </w:r>
      <w:r w:rsidR="00E97258" w:rsidRPr="000A6D28">
        <w:rPr>
          <w:rFonts w:ascii="Times New Roman" w:eastAsia="Times New Roman" w:hAnsi="Times New Roman" w:cs="Times New Roman"/>
        </w:rPr>
        <w:t>,</w:t>
      </w:r>
      <w:r w:rsidRPr="000A6D28">
        <w:rPr>
          <w:rFonts w:ascii="Times New Roman" w:eastAsia="Times New Roman" w:hAnsi="Times New Roman" w:cs="Times New Roman"/>
        </w:rPr>
        <w:t xml:space="preserve"> Appendix </w:t>
      </w:r>
      <w:r w:rsidR="00C655E3" w:rsidRPr="000A6D28">
        <w:rPr>
          <w:rFonts w:ascii="Times New Roman" w:eastAsia="Times New Roman" w:hAnsi="Times New Roman" w:cs="Times New Roman"/>
        </w:rPr>
        <w:t>F</w:t>
      </w:r>
      <w:r w:rsidRPr="000A6D28">
        <w:rPr>
          <w:rFonts w:ascii="Times New Roman" w:eastAsia="Times New Roman" w:hAnsi="Times New Roman" w:cs="Times New Roman"/>
        </w:rPr>
        <w:t>)</w:t>
      </w:r>
      <w:r w:rsidR="00D30A14" w:rsidRPr="000A6D28">
        <w:rPr>
          <w:rFonts w:ascii="Times New Roman" w:eastAsia="Times New Roman" w:hAnsi="Times New Roman" w:cs="Times New Roman"/>
        </w:rPr>
        <w:t xml:space="preserve">, </w:t>
      </w:r>
      <w:bookmarkEnd w:id="8"/>
      <w:r w:rsidR="00D30A14" w:rsidRPr="000A6D28">
        <w:rPr>
          <w:rFonts w:ascii="Times New Roman" w:eastAsia="Times New Roman" w:hAnsi="Times New Roman" w:cs="Times New Roman"/>
        </w:rPr>
        <w:t xml:space="preserve">and were designed </w:t>
      </w:r>
      <w:r w:rsidR="0095293D" w:rsidRPr="000A6D28">
        <w:rPr>
          <w:rFonts w:ascii="Times New Roman" w:eastAsia="Times New Roman" w:hAnsi="Times New Roman" w:cs="Times New Roman"/>
        </w:rPr>
        <w:t xml:space="preserve">to portray familiar scenarios that tapped into </w:t>
      </w:r>
      <w:r w:rsidR="004F63DF" w:rsidRPr="000A6D28">
        <w:rPr>
          <w:rFonts w:ascii="Times New Roman" w:eastAsia="Times New Roman" w:hAnsi="Times New Roman" w:cs="Times New Roman"/>
        </w:rPr>
        <w:t>4</w:t>
      </w:r>
      <w:r w:rsidR="00362181" w:rsidRPr="000A6D28">
        <w:rPr>
          <w:rFonts w:ascii="Times New Roman" w:eastAsia="Times New Roman" w:hAnsi="Times New Roman" w:cs="Times New Roman"/>
        </w:rPr>
        <w:t>-year-olds</w:t>
      </w:r>
      <w:r w:rsidR="0095293D" w:rsidRPr="000A6D28">
        <w:rPr>
          <w:rFonts w:ascii="Times New Roman" w:eastAsia="Times New Roman" w:hAnsi="Times New Roman" w:cs="Times New Roman"/>
        </w:rPr>
        <w:t xml:space="preserve">’ world knowledge. </w:t>
      </w:r>
    </w:p>
    <w:p w14:paraId="20DBFD69" w14:textId="7346F75A" w:rsidR="00FF2327" w:rsidRPr="000A6D28" w:rsidRDefault="00FF2327" w:rsidP="00FF2327">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 xml:space="preserve">To demonstrate comparability between the author-designed vignettes, and those from the LARRC (2015) materials, the number of utterances, number of morphemes, word tokens (i.e., the total number of words including repetitions of the same word), and word types (i.e., number of different words) were computed using CLAN (Computerized Language Analysis;  MacWhinney, 2000). Two measures of linguistic richness were used: global syntactic complexity </w:t>
      </w:r>
      <w:r w:rsidR="00D16EC7" w:rsidRPr="000A6D28">
        <w:rPr>
          <w:rFonts w:ascii="Times New Roman" w:eastAsia="Times New Roman" w:hAnsi="Times New Roman" w:cs="Times New Roman"/>
        </w:rPr>
        <w:t>(indexed by the mean length of utterances in morphemes</w:t>
      </w:r>
      <w:r w:rsidR="00A06C92" w:rsidRPr="000A6D28">
        <w:rPr>
          <w:rFonts w:ascii="Times New Roman" w:eastAsia="Times New Roman" w:hAnsi="Times New Roman" w:cs="Times New Roman"/>
        </w:rPr>
        <w:t>)</w:t>
      </w:r>
      <w:r w:rsidR="00D16EC7" w:rsidRPr="000A6D28">
        <w:rPr>
          <w:rFonts w:ascii="Times New Roman" w:eastAsia="Times New Roman" w:hAnsi="Times New Roman" w:cs="Times New Roman"/>
        </w:rPr>
        <w:t xml:space="preserve"> </w:t>
      </w:r>
      <w:r w:rsidRPr="000A6D28">
        <w:rPr>
          <w:rFonts w:ascii="Times New Roman" w:eastAsia="Times New Roman" w:hAnsi="Times New Roman" w:cs="Times New Roman"/>
        </w:rPr>
        <w:t>and lexical diversity</w:t>
      </w:r>
      <w:r w:rsidR="00D16EC7" w:rsidRPr="000A6D28">
        <w:rPr>
          <w:rFonts w:ascii="Times New Roman" w:eastAsia="Times New Roman" w:hAnsi="Times New Roman" w:cs="Times New Roman"/>
        </w:rPr>
        <w:t xml:space="preserve"> (type: token ratio)</w:t>
      </w:r>
      <w:r w:rsidRPr="000A6D28">
        <w:rPr>
          <w:rFonts w:ascii="Times New Roman" w:eastAsia="Times New Roman" w:hAnsi="Times New Roman" w:cs="Times New Roman"/>
        </w:rPr>
        <w:t>. Th</w:t>
      </w:r>
      <w:r w:rsidR="00D16EC7" w:rsidRPr="000A6D28">
        <w:rPr>
          <w:rFonts w:ascii="Times New Roman" w:eastAsia="Times New Roman" w:hAnsi="Times New Roman" w:cs="Times New Roman"/>
        </w:rPr>
        <w:t>e</w:t>
      </w:r>
      <w:r w:rsidRPr="000A6D28">
        <w:rPr>
          <w:rFonts w:ascii="Times New Roman" w:eastAsia="Times New Roman" w:hAnsi="Times New Roman" w:cs="Times New Roman"/>
        </w:rPr>
        <w:t>s</w:t>
      </w:r>
      <w:r w:rsidR="00D16EC7" w:rsidRPr="000A6D28">
        <w:rPr>
          <w:rFonts w:ascii="Times New Roman" w:eastAsia="Times New Roman" w:hAnsi="Times New Roman" w:cs="Times New Roman"/>
        </w:rPr>
        <w:t>e</w:t>
      </w:r>
      <w:r w:rsidRPr="000A6D28">
        <w:rPr>
          <w:rFonts w:ascii="Times New Roman" w:eastAsia="Times New Roman" w:hAnsi="Times New Roman" w:cs="Times New Roman"/>
        </w:rPr>
        <w:t xml:space="preserve"> </w:t>
      </w:r>
      <w:r w:rsidR="00F2310A" w:rsidRPr="000A6D28">
        <w:rPr>
          <w:rFonts w:ascii="Times New Roman" w:eastAsia="Times New Roman" w:hAnsi="Times New Roman" w:cs="Times New Roman"/>
        </w:rPr>
        <w:t>analys</w:t>
      </w:r>
      <w:r w:rsidR="00D16EC7" w:rsidRPr="000A6D28">
        <w:rPr>
          <w:rFonts w:ascii="Times New Roman" w:eastAsia="Times New Roman" w:hAnsi="Times New Roman" w:cs="Times New Roman"/>
        </w:rPr>
        <w:t>e</w:t>
      </w:r>
      <w:r w:rsidR="00F2310A" w:rsidRPr="000A6D28">
        <w:rPr>
          <w:rFonts w:ascii="Times New Roman" w:eastAsia="Times New Roman" w:hAnsi="Times New Roman" w:cs="Times New Roman"/>
        </w:rPr>
        <w:t xml:space="preserve">s </w:t>
      </w:r>
      <w:r w:rsidRPr="000A6D28">
        <w:rPr>
          <w:rFonts w:ascii="Times New Roman" w:eastAsia="Times New Roman" w:hAnsi="Times New Roman" w:cs="Times New Roman"/>
        </w:rPr>
        <w:t xml:space="preserve">suggest </w:t>
      </w:r>
      <w:r w:rsidR="00B54488" w:rsidRPr="000A6D28">
        <w:rPr>
          <w:rFonts w:ascii="Times New Roman" w:eastAsia="Times New Roman" w:hAnsi="Times New Roman" w:cs="Times New Roman"/>
        </w:rPr>
        <w:t>that the</w:t>
      </w:r>
      <w:r w:rsidRPr="000A6D28">
        <w:rPr>
          <w:rFonts w:ascii="Times New Roman" w:eastAsia="Times New Roman" w:hAnsi="Times New Roman" w:cs="Times New Roman"/>
        </w:rPr>
        <w:t xml:space="preserve"> LARRC and author-designed vignettes</w:t>
      </w:r>
      <w:r w:rsidR="00B54488" w:rsidRPr="000A6D28">
        <w:rPr>
          <w:rFonts w:ascii="Times New Roman" w:eastAsia="Times New Roman" w:hAnsi="Times New Roman" w:cs="Times New Roman"/>
        </w:rPr>
        <w:t xml:space="preserve"> were of a comparable level of difficulty.</w:t>
      </w:r>
    </w:p>
    <w:p w14:paraId="32955DB7" w14:textId="77777777" w:rsidR="00D0556B" w:rsidRPr="000A6D28" w:rsidRDefault="00EF1AAF" w:rsidP="009A76B1">
      <w:pPr>
        <w:spacing w:after="240" w:line="480" w:lineRule="auto"/>
        <w:ind w:firstLine="720"/>
        <w:rPr>
          <w:rFonts w:ascii="Times New Roman" w:hAnsi="Times New Roman" w:cs="Times New Roman"/>
        </w:rPr>
      </w:pPr>
      <w:r w:rsidRPr="000A6D28">
        <w:rPr>
          <w:rFonts w:ascii="Times New Roman" w:hAnsi="Times New Roman" w:cs="Times New Roman"/>
        </w:rPr>
        <w:t xml:space="preserve">Each </w:t>
      </w:r>
      <w:r w:rsidR="009070E0" w:rsidRPr="000A6D28">
        <w:rPr>
          <w:rFonts w:ascii="Times New Roman" w:hAnsi="Times New Roman" w:cs="Times New Roman"/>
        </w:rPr>
        <w:t>short story</w:t>
      </w:r>
      <w:r w:rsidRPr="000A6D28">
        <w:rPr>
          <w:rFonts w:ascii="Times New Roman" w:hAnsi="Times New Roman" w:cs="Times New Roman"/>
        </w:rPr>
        <w:t xml:space="preserve"> </w:t>
      </w:r>
      <w:r w:rsidR="009070E0" w:rsidRPr="000A6D28">
        <w:rPr>
          <w:rFonts w:ascii="Times New Roman" w:hAnsi="Times New Roman" w:cs="Times New Roman"/>
        </w:rPr>
        <w:t>was</w:t>
      </w:r>
      <w:r w:rsidR="004E72B8" w:rsidRPr="000A6D28">
        <w:rPr>
          <w:rFonts w:ascii="Times New Roman" w:hAnsi="Times New Roman" w:cs="Times New Roman"/>
        </w:rPr>
        <w:t xml:space="preserve"> read aloud by the experimenter</w:t>
      </w:r>
      <w:r w:rsidRPr="000A6D28">
        <w:rPr>
          <w:rFonts w:ascii="Times New Roman" w:hAnsi="Times New Roman" w:cs="Times New Roman"/>
        </w:rPr>
        <w:t xml:space="preserve"> </w:t>
      </w:r>
      <w:r w:rsidR="00B0363D" w:rsidRPr="000A6D28">
        <w:rPr>
          <w:rFonts w:ascii="Times New Roman" w:hAnsi="Times New Roman" w:cs="Times New Roman"/>
        </w:rPr>
        <w:t>a</w:t>
      </w:r>
      <w:r w:rsidR="004611A2" w:rsidRPr="000A6D28">
        <w:rPr>
          <w:rFonts w:ascii="Times New Roman" w:hAnsi="Times New Roman" w:cs="Times New Roman"/>
        </w:rPr>
        <w:t xml:space="preserve">nd </w:t>
      </w:r>
      <w:r w:rsidR="00B0363D" w:rsidRPr="000A6D28">
        <w:rPr>
          <w:rFonts w:ascii="Times New Roman" w:hAnsi="Times New Roman" w:cs="Times New Roman"/>
        </w:rPr>
        <w:t xml:space="preserve">was </w:t>
      </w:r>
      <w:r w:rsidR="004611A2" w:rsidRPr="000A6D28">
        <w:rPr>
          <w:rFonts w:ascii="Times New Roman" w:eastAsia="Times New Roman" w:hAnsi="Times New Roman" w:cs="Times New Roman"/>
        </w:rPr>
        <w:t>followed by between 4 and 8 questions to assess inferencing ability</w:t>
      </w:r>
      <w:r w:rsidR="00993FE1" w:rsidRPr="000A6D28">
        <w:rPr>
          <w:rFonts w:ascii="Times New Roman" w:eastAsia="Times New Roman" w:hAnsi="Times New Roman" w:cs="Times New Roman"/>
        </w:rPr>
        <w:t>.</w:t>
      </w:r>
      <w:r w:rsidR="004611A2" w:rsidRPr="000A6D28">
        <w:rPr>
          <w:rFonts w:ascii="Times New Roman" w:hAnsi="Times New Roman" w:cs="Times New Roman"/>
        </w:rPr>
        <w:t xml:space="preserve"> Questions followed the order that information was presented in each story vignette and </w:t>
      </w:r>
      <w:r w:rsidR="000B7A56" w:rsidRPr="000A6D28">
        <w:rPr>
          <w:rFonts w:ascii="Times New Roman" w:hAnsi="Times New Roman" w:cs="Times New Roman"/>
        </w:rPr>
        <w:t xml:space="preserve">required the child to integrate information across the </w:t>
      </w:r>
      <w:r w:rsidR="00B0363D" w:rsidRPr="000A6D28">
        <w:rPr>
          <w:rFonts w:ascii="Times New Roman" w:hAnsi="Times New Roman" w:cs="Times New Roman"/>
        </w:rPr>
        <w:t>text</w:t>
      </w:r>
      <w:r w:rsidR="000B7A56" w:rsidRPr="000A6D28">
        <w:rPr>
          <w:rFonts w:ascii="Times New Roman" w:hAnsi="Times New Roman" w:cs="Times New Roman"/>
        </w:rPr>
        <w:t xml:space="preserve"> </w:t>
      </w:r>
      <w:r w:rsidR="00BE39F1" w:rsidRPr="000A6D28">
        <w:rPr>
          <w:rFonts w:ascii="Times New Roman" w:hAnsi="Times New Roman" w:cs="Times New Roman"/>
        </w:rPr>
        <w:t xml:space="preserve">and/or their world knowledge </w:t>
      </w:r>
      <w:r w:rsidR="000B7A56" w:rsidRPr="000A6D28">
        <w:rPr>
          <w:rFonts w:ascii="Times New Roman" w:hAnsi="Times New Roman" w:cs="Times New Roman"/>
        </w:rPr>
        <w:t>to</w:t>
      </w:r>
      <w:r w:rsidR="00993FE1" w:rsidRPr="000A6D28">
        <w:rPr>
          <w:rFonts w:ascii="Times New Roman" w:hAnsi="Times New Roman" w:cs="Times New Roman"/>
        </w:rPr>
        <w:t>,</w:t>
      </w:r>
      <w:r w:rsidR="004611A2" w:rsidRPr="000A6D28">
        <w:rPr>
          <w:rFonts w:ascii="Times New Roman" w:hAnsi="Times New Roman" w:cs="Times New Roman"/>
        </w:rPr>
        <w:t xml:space="preserve"> for example</w:t>
      </w:r>
      <w:r w:rsidR="00B0363D" w:rsidRPr="000A6D28">
        <w:rPr>
          <w:rFonts w:ascii="Times New Roman" w:hAnsi="Times New Roman" w:cs="Times New Roman"/>
        </w:rPr>
        <w:t>,</w:t>
      </w:r>
      <w:r w:rsidR="004611A2" w:rsidRPr="000A6D28">
        <w:rPr>
          <w:rFonts w:ascii="Times New Roman" w:hAnsi="Times New Roman" w:cs="Times New Roman"/>
        </w:rPr>
        <w:t xml:space="preserve"> infer character motivations</w:t>
      </w:r>
      <w:r w:rsidR="008B7719" w:rsidRPr="000A6D28">
        <w:rPr>
          <w:rFonts w:ascii="Times New Roman" w:hAnsi="Times New Roman" w:cs="Times New Roman"/>
        </w:rPr>
        <w:t xml:space="preserve"> (</w:t>
      </w:r>
      <w:r w:rsidR="00612921" w:rsidRPr="000A6D28">
        <w:rPr>
          <w:rFonts w:ascii="Times New Roman" w:hAnsi="Times New Roman" w:cs="Times New Roman"/>
        </w:rPr>
        <w:t>e.g.</w:t>
      </w:r>
      <w:r w:rsidR="00CA4C1E" w:rsidRPr="000A6D28">
        <w:rPr>
          <w:rFonts w:ascii="Times New Roman" w:hAnsi="Times New Roman" w:cs="Times New Roman"/>
        </w:rPr>
        <w:t>,</w:t>
      </w:r>
      <w:r w:rsidR="00612921" w:rsidRPr="000A6D28">
        <w:rPr>
          <w:rFonts w:ascii="Times New Roman" w:hAnsi="Times New Roman" w:cs="Times New Roman"/>
        </w:rPr>
        <w:t xml:space="preserve"> </w:t>
      </w:r>
      <w:r w:rsidR="00116497" w:rsidRPr="000A6D28">
        <w:rPr>
          <w:rFonts w:ascii="Times New Roman" w:hAnsi="Times New Roman" w:cs="Times New Roman"/>
        </w:rPr>
        <w:t>Table</w:t>
      </w:r>
      <w:r w:rsidR="008B7719" w:rsidRPr="000A6D28">
        <w:rPr>
          <w:rFonts w:ascii="Times New Roman" w:hAnsi="Times New Roman" w:cs="Times New Roman"/>
        </w:rPr>
        <w:t xml:space="preserve"> 1, question</w:t>
      </w:r>
      <w:r w:rsidR="00612921" w:rsidRPr="000A6D28">
        <w:rPr>
          <w:rFonts w:ascii="Times New Roman" w:hAnsi="Times New Roman" w:cs="Times New Roman"/>
        </w:rPr>
        <w:t>s</w:t>
      </w:r>
      <w:r w:rsidR="008B7719" w:rsidRPr="000A6D28">
        <w:rPr>
          <w:rFonts w:ascii="Times New Roman" w:hAnsi="Times New Roman" w:cs="Times New Roman"/>
        </w:rPr>
        <w:t xml:space="preserve"> 1</w:t>
      </w:r>
      <w:r w:rsidR="00612921" w:rsidRPr="000A6D28">
        <w:rPr>
          <w:rFonts w:ascii="Times New Roman" w:hAnsi="Times New Roman" w:cs="Times New Roman"/>
        </w:rPr>
        <w:t xml:space="preserve"> and 5</w:t>
      </w:r>
      <w:r w:rsidR="008B7719" w:rsidRPr="000A6D28">
        <w:rPr>
          <w:rFonts w:ascii="Times New Roman" w:hAnsi="Times New Roman" w:cs="Times New Roman"/>
        </w:rPr>
        <w:t>)</w:t>
      </w:r>
      <w:r w:rsidR="00612921" w:rsidRPr="000A6D28">
        <w:rPr>
          <w:rFonts w:ascii="Times New Roman" w:hAnsi="Times New Roman" w:cs="Times New Roman"/>
        </w:rPr>
        <w:t xml:space="preserve">, emotions </w:t>
      </w:r>
      <w:r w:rsidR="00201C06" w:rsidRPr="000A6D28">
        <w:rPr>
          <w:rFonts w:ascii="Times New Roman" w:hAnsi="Times New Roman" w:cs="Times New Roman"/>
        </w:rPr>
        <w:t>(</w:t>
      </w:r>
      <w:r w:rsidR="00612921" w:rsidRPr="000A6D28">
        <w:rPr>
          <w:rFonts w:ascii="Times New Roman" w:hAnsi="Times New Roman" w:cs="Times New Roman"/>
        </w:rPr>
        <w:t xml:space="preserve">question 8), </w:t>
      </w:r>
      <w:r w:rsidR="008B7719" w:rsidRPr="000A6D28">
        <w:rPr>
          <w:rFonts w:ascii="Times New Roman" w:hAnsi="Times New Roman" w:cs="Times New Roman"/>
        </w:rPr>
        <w:t>and semantic (question 2)</w:t>
      </w:r>
      <w:r w:rsidR="00612921" w:rsidRPr="000A6D28">
        <w:rPr>
          <w:rFonts w:ascii="Times New Roman" w:hAnsi="Times New Roman" w:cs="Times New Roman"/>
        </w:rPr>
        <w:t xml:space="preserve"> and anaphoric relationships (questions 4 and 6)</w:t>
      </w:r>
      <w:r w:rsidR="00BE39F1" w:rsidRPr="000A6D28">
        <w:rPr>
          <w:rFonts w:ascii="Times New Roman" w:hAnsi="Times New Roman" w:cs="Times New Roman"/>
        </w:rPr>
        <w:t>.</w:t>
      </w:r>
      <w:r w:rsidR="00C21FEC" w:rsidRPr="000A6D28">
        <w:rPr>
          <w:rFonts w:ascii="Times New Roman" w:hAnsi="Times New Roman" w:cs="Times New Roman"/>
        </w:rPr>
        <w:t xml:space="preserve"> </w:t>
      </w:r>
      <w:r w:rsidR="004F1C5B" w:rsidRPr="000A6D28">
        <w:rPr>
          <w:rFonts w:ascii="Times New Roman" w:hAnsi="Times New Roman" w:cs="Times New Roman"/>
        </w:rPr>
        <w:t>We tested a range of inference types</w:t>
      </w:r>
      <w:r w:rsidR="00F22AB1" w:rsidRPr="000A6D28">
        <w:rPr>
          <w:rFonts w:ascii="Times New Roman" w:hAnsi="Times New Roman" w:cs="Times New Roman"/>
        </w:rPr>
        <w:t xml:space="preserve"> </w:t>
      </w:r>
      <w:r w:rsidR="00351840" w:rsidRPr="000A6D28">
        <w:rPr>
          <w:rFonts w:ascii="Times New Roman" w:hAnsi="Times New Roman" w:cs="Times New Roman"/>
        </w:rPr>
        <w:t>so that our results could inform intervention</w:t>
      </w:r>
      <w:r w:rsidR="00B54B87" w:rsidRPr="000A6D28">
        <w:rPr>
          <w:rFonts w:ascii="Times New Roman" w:hAnsi="Times New Roman" w:cs="Times New Roman"/>
        </w:rPr>
        <w:t>s</w:t>
      </w:r>
      <w:r w:rsidR="00351840" w:rsidRPr="000A6D28">
        <w:rPr>
          <w:rFonts w:ascii="Times New Roman" w:hAnsi="Times New Roman" w:cs="Times New Roman"/>
        </w:rPr>
        <w:t xml:space="preserve"> </w:t>
      </w:r>
      <w:r w:rsidR="00B54B87" w:rsidRPr="000A6D28">
        <w:rPr>
          <w:rFonts w:ascii="Times New Roman" w:hAnsi="Times New Roman" w:cs="Times New Roman"/>
        </w:rPr>
        <w:t>that would comprehensively promote</w:t>
      </w:r>
      <w:r w:rsidR="00351840" w:rsidRPr="000A6D28">
        <w:rPr>
          <w:rFonts w:ascii="Times New Roman" w:hAnsi="Times New Roman" w:cs="Times New Roman"/>
        </w:rPr>
        <w:t xml:space="preserve"> </w:t>
      </w:r>
      <w:r w:rsidR="00B54B87" w:rsidRPr="000A6D28">
        <w:rPr>
          <w:rFonts w:ascii="Times New Roman" w:hAnsi="Times New Roman" w:cs="Times New Roman"/>
        </w:rPr>
        <w:t>the</w:t>
      </w:r>
      <w:r w:rsidR="00351840" w:rsidRPr="000A6D28">
        <w:rPr>
          <w:rFonts w:ascii="Times New Roman" w:hAnsi="Times New Roman" w:cs="Times New Roman"/>
        </w:rPr>
        <w:t xml:space="preserve"> </w:t>
      </w:r>
      <w:r w:rsidR="00D4395D" w:rsidRPr="000A6D28">
        <w:rPr>
          <w:rFonts w:ascii="Times New Roman" w:hAnsi="Times New Roman" w:cs="Times New Roman"/>
        </w:rPr>
        <w:t>range</w:t>
      </w:r>
      <w:r w:rsidR="00351840" w:rsidRPr="000A6D28">
        <w:rPr>
          <w:rFonts w:ascii="Times New Roman" w:hAnsi="Times New Roman" w:cs="Times New Roman"/>
        </w:rPr>
        <w:t xml:space="preserve"> of inferences </w:t>
      </w:r>
      <w:r w:rsidR="00B54B87" w:rsidRPr="000A6D28">
        <w:rPr>
          <w:rFonts w:ascii="Times New Roman" w:hAnsi="Times New Roman" w:cs="Times New Roman"/>
        </w:rPr>
        <w:t>that</w:t>
      </w:r>
      <w:r w:rsidR="00351840" w:rsidRPr="000A6D28">
        <w:rPr>
          <w:rFonts w:ascii="Times New Roman" w:hAnsi="Times New Roman" w:cs="Times New Roman"/>
        </w:rPr>
        <w:t xml:space="preserve"> </w:t>
      </w:r>
      <w:r w:rsidR="00351840" w:rsidRPr="000A6D28">
        <w:rPr>
          <w:rFonts w:ascii="Times New Roman" w:hAnsi="Times New Roman" w:cs="Times New Roman"/>
        </w:rPr>
        <w:lastRenderedPageBreak/>
        <w:t xml:space="preserve">children face during oral comprehension. </w:t>
      </w:r>
      <w:r w:rsidR="00B54B87" w:rsidRPr="000A6D28">
        <w:rPr>
          <w:rFonts w:ascii="Times New Roman" w:hAnsi="Times New Roman" w:cs="Times New Roman"/>
        </w:rPr>
        <w:t>In this respect</w:t>
      </w:r>
      <w:r w:rsidR="00351840" w:rsidRPr="000A6D28">
        <w:rPr>
          <w:rFonts w:ascii="Times New Roman" w:hAnsi="Times New Roman" w:cs="Times New Roman"/>
        </w:rPr>
        <w:t xml:space="preserve">, our materials are </w:t>
      </w:r>
      <w:r w:rsidR="004F1C5B" w:rsidRPr="000A6D28">
        <w:rPr>
          <w:rFonts w:ascii="Times New Roman" w:hAnsi="Times New Roman" w:cs="Times New Roman"/>
        </w:rPr>
        <w:t xml:space="preserve"> </w:t>
      </w:r>
      <w:r w:rsidR="009A76B1" w:rsidRPr="000A6D28">
        <w:rPr>
          <w:rFonts w:ascii="Times New Roman" w:hAnsi="Times New Roman" w:cs="Times New Roman"/>
        </w:rPr>
        <w:t>in line with standardised measures of reading comprehension</w:t>
      </w:r>
      <w:r w:rsidR="006476B1" w:rsidRPr="000A6D28">
        <w:rPr>
          <w:rFonts w:ascii="Times New Roman" w:hAnsi="Times New Roman" w:cs="Times New Roman"/>
        </w:rPr>
        <w:t xml:space="preserve"> that frame inferencing as a broad construct</w:t>
      </w:r>
      <w:r w:rsidR="009A76B1" w:rsidRPr="000A6D28">
        <w:rPr>
          <w:rFonts w:ascii="Times New Roman" w:hAnsi="Times New Roman" w:cs="Times New Roman"/>
        </w:rPr>
        <w:t xml:space="preserve">, e.g., the Neale Analysis of Reading Ability (NARA II; Neale, 1989) and the York Assessment for Reading Comprehension (YARC; Hulme et al., 2009). </w:t>
      </w:r>
      <w:r w:rsidR="002819D9" w:rsidRPr="000A6D28">
        <w:rPr>
          <w:rFonts w:ascii="Times New Roman" w:eastAsia="Times New Roman" w:hAnsi="Times New Roman" w:cs="Times New Roman"/>
        </w:rPr>
        <w:t xml:space="preserve">Inferencing questions by type, with by-group scores are in Appendix G. </w:t>
      </w:r>
      <w:r w:rsidR="00C21FEC" w:rsidRPr="000A6D28">
        <w:rPr>
          <w:rFonts w:ascii="Times New Roman" w:eastAsia="Times New Roman" w:hAnsi="Times New Roman" w:cs="Times New Roman"/>
        </w:rPr>
        <w:t xml:space="preserve">Author-designed vignettes and questions were administered first at both time points. These stories were presented in two parts to minimise memory demands and included pictorial supports to illustrate characters in the story. </w:t>
      </w:r>
    </w:p>
    <w:p w14:paraId="53D9A547" w14:textId="77777777" w:rsidR="00E442E1" w:rsidRPr="000A6D28" w:rsidRDefault="00E442E1" w:rsidP="00E442E1">
      <w:pPr>
        <w:spacing w:line="480" w:lineRule="auto"/>
        <w:rPr>
          <w:rFonts w:ascii="Times New Roman" w:eastAsia="Times New Roman" w:hAnsi="Times New Roman" w:cs="Times New Roman"/>
        </w:rPr>
      </w:pPr>
      <w:r w:rsidRPr="000A6D28">
        <w:rPr>
          <w:rFonts w:ascii="Times New Roman" w:eastAsia="Times New Roman" w:hAnsi="Times New Roman" w:cs="Times New Roman"/>
          <w:b/>
        </w:rPr>
        <w:t>Table 1.</w:t>
      </w:r>
      <w:r w:rsidRPr="000A6D28">
        <w:rPr>
          <w:rFonts w:ascii="Times New Roman" w:eastAsia="Times New Roman" w:hAnsi="Times New Roman" w:cs="Times New Roman"/>
        </w:rPr>
        <w:t xml:space="preserve">  Baseline vignette Rover the Dog with inferencing questions.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516"/>
      </w:tblGrid>
      <w:tr w:rsidR="00E442E1" w:rsidRPr="000A6D28" w14:paraId="16322E2F" w14:textId="77777777" w:rsidTr="00255458">
        <w:tc>
          <w:tcPr>
            <w:tcW w:w="8516" w:type="dxa"/>
          </w:tcPr>
          <w:p w14:paraId="5FA67C7E" w14:textId="77777777" w:rsidR="00E442E1" w:rsidRPr="000A6D28" w:rsidRDefault="00E442E1" w:rsidP="00255458">
            <w:pPr>
              <w:spacing w:before="240"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This story is called </w:t>
            </w:r>
            <w:r w:rsidRPr="000A6D28">
              <w:rPr>
                <w:rFonts w:ascii="Times New Roman" w:eastAsia="Times New Roman" w:hAnsi="Times New Roman" w:cs="Times New Roman"/>
                <w:i/>
              </w:rPr>
              <w:t xml:space="preserve">Rover the Dog. </w:t>
            </w:r>
            <w:r w:rsidRPr="000A6D28">
              <w:rPr>
                <w:rFonts w:ascii="Times New Roman" w:eastAsia="Times New Roman" w:hAnsi="Times New Roman" w:cs="Times New Roman"/>
              </w:rPr>
              <w:t xml:space="preserve">Listen carefully, and try to remember the story so that you can answer the questions. </w:t>
            </w:r>
          </w:p>
          <w:p w14:paraId="1102D69A" w14:textId="77777777" w:rsidR="00E442E1" w:rsidRPr="000A6D28" w:rsidRDefault="00E442E1" w:rsidP="00255458">
            <w:pPr>
              <w:spacing w:after="240" w:line="360" w:lineRule="auto"/>
              <w:rPr>
                <w:rFonts w:ascii="Times New Roman" w:eastAsia="Times New Roman" w:hAnsi="Times New Roman" w:cs="Times New Roman"/>
                <w:i/>
              </w:rPr>
            </w:pPr>
            <w:r w:rsidRPr="000A6D28">
              <w:rPr>
                <w:rFonts w:ascii="Times New Roman" w:eastAsia="Times New Roman" w:hAnsi="Times New Roman" w:cs="Times New Roman"/>
                <w:i/>
              </w:rPr>
              <w:t>Child is shown pictures of characters.</w:t>
            </w:r>
          </w:p>
          <w:p w14:paraId="34EF89D8" w14:textId="77777777" w:rsidR="00E442E1" w:rsidRPr="000A6D28" w:rsidRDefault="00E442E1" w:rsidP="00255458">
            <w:p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This is Rover, this is Jack, and this is Jack’s Dad. So that’s Rover, Jack, and Jack’s Dad. </w:t>
            </w:r>
          </w:p>
          <w:p w14:paraId="6487EA46" w14:textId="77777777" w:rsidR="00E442E1" w:rsidRPr="000A6D28" w:rsidRDefault="00E442E1" w:rsidP="00255458">
            <w:p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Jack and his Dad woke up early one Saturday morning. They went downstairs. Jack wanted a banana and an apple. Dad told him to look in the cupboard. He found the fruit, and then decided to go out with Dad and his dog Rover. They put on their wellies and opened the door. Dad said, “it’s a good job we have our umbrellas isn’t it!” He gave Rover a dog biscuit for being good and off they went.</w:t>
            </w:r>
          </w:p>
          <w:p w14:paraId="4D337238"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Why did Jack and his Dad go downstairs? </w:t>
            </w:r>
          </w:p>
          <w:p w14:paraId="49B1B2AC"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Where were the banana and apple? </w:t>
            </w:r>
          </w:p>
          <w:p w14:paraId="412052A4"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What was the weather like? </w:t>
            </w:r>
          </w:p>
          <w:p w14:paraId="100F3579"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Who gave Rover a dog biscuit?</w:t>
            </w:r>
          </w:p>
          <w:p w14:paraId="328318E8" w14:textId="77777777" w:rsidR="00E442E1" w:rsidRPr="000A6D28" w:rsidRDefault="00E442E1" w:rsidP="00255458">
            <w:p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Let’s see what happens next.</w:t>
            </w:r>
          </w:p>
          <w:p w14:paraId="6A5F4DBA" w14:textId="77777777" w:rsidR="00E442E1" w:rsidRPr="000A6D28" w:rsidRDefault="00E442E1" w:rsidP="00255458">
            <w:p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Jack’s dog, Rover, loved playing in puddles. When they arrived, Jack played on the swings and the slide. Next, he went on the roundabout. All of a sudden, Rover ran off! </w:t>
            </w:r>
            <w:r w:rsidRPr="000A6D28">
              <w:rPr>
                <w:rFonts w:ascii="Times New Roman" w:eastAsia="Times New Roman" w:hAnsi="Times New Roman" w:cs="Times New Roman"/>
              </w:rPr>
              <w:lastRenderedPageBreak/>
              <w:t>Dad shouted at him to come back and Jack ran after him, worried. He thought Rover would get lost. Finally, Jack caught up with Rover and took him back to Dad. Dad said, “urgh he’s all wet and muddy!”. Jack smiled.</w:t>
            </w:r>
          </w:p>
          <w:p w14:paraId="6535C36B"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Where did they walk to with Rover? </w:t>
            </w:r>
          </w:p>
          <w:p w14:paraId="5A96BA75"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 xml:space="preserve">Who thought Rover would get lost? </w:t>
            </w:r>
          </w:p>
          <w:p w14:paraId="637C0B7E"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Why was Rover wet and muddy?</w:t>
            </w:r>
          </w:p>
          <w:p w14:paraId="28D1DDAE" w14:textId="77777777" w:rsidR="00E442E1" w:rsidRPr="000A6D28" w:rsidRDefault="00E442E1" w:rsidP="00255458">
            <w:pPr>
              <w:pStyle w:val="ListParagraph"/>
              <w:numPr>
                <w:ilvl w:val="0"/>
                <w:numId w:val="20"/>
              </w:numPr>
              <w:spacing w:after="240" w:line="360" w:lineRule="auto"/>
              <w:rPr>
                <w:rFonts w:ascii="Times New Roman" w:eastAsia="Times New Roman" w:hAnsi="Times New Roman" w:cs="Times New Roman"/>
              </w:rPr>
            </w:pPr>
            <w:r w:rsidRPr="000A6D28">
              <w:rPr>
                <w:rFonts w:ascii="Times New Roman" w:eastAsia="Times New Roman" w:hAnsi="Times New Roman" w:cs="Times New Roman"/>
              </w:rPr>
              <w:t>How did Rover feel when he was playing in the puddles?</w:t>
            </w:r>
          </w:p>
        </w:tc>
      </w:tr>
    </w:tbl>
    <w:p w14:paraId="1E228FFA" w14:textId="77777777" w:rsidR="00E442E1" w:rsidRPr="000A6D28" w:rsidRDefault="00E442E1" w:rsidP="00E442E1">
      <w:pPr>
        <w:rPr>
          <w:rFonts w:ascii="Times New Roman" w:hAnsi="Times New Roman" w:cs="Times New Roman"/>
        </w:rPr>
      </w:pPr>
    </w:p>
    <w:p w14:paraId="2EFA2790" w14:textId="77777777" w:rsidR="00E442E1" w:rsidRPr="000A6D28" w:rsidRDefault="00E442E1" w:rsidP="00E442E1">
      <w:pPr>
        <w:spacing w:after="240" w:line="480" w:lineRule="auto"/>
        <w:rPr>
          <w:rFonts w:ascii="Times New Roman" w:eastAsia="Times New Roman" w:hAnsi="Times New Roman" w:cs="Times New Roman"/>
          <w:i/>
        </w:rPr>
      </w:pPr>
      <w:r w:rsidRPr="000A6D28">
        <w:rPr>
          <w:rFonts w:ascii="Times New Roman" w:hAnsi="Times New Roman" w:cs="Times New Roman"/>
          <w:noProof/>
          <w:lang w:eastAsia="en-GB"/>
        </w:rPr>
        <w:drawing>
          <wp:inline distT="0" distB="0" distL="0" distR="0" wp14:anchorId="017976D9" wp14:editId="2BD1048D">
            <wp:extent cx="5270424" cy="61112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8017"/>
                    <a:stretch/>
                  </pic:blipFill>
                  <pic:spPr bwMode="auto">
                    <a:xfrm>
                      <a:off x="0" y="0"/>
                      <a:ext cx="5270500" cy="6111328"/>
                    </a:xfrm>
                    <a:prstGeom prst="rect">
                      <a:avLst/>
                    </a:prstGeom>
                    <a:noFill/>
                    <a:ln>
                      <a:noFill/>
                    </a:ln>
                    <a:extLst>
                      <a:ext uri="{53640926-AAD7-44d8-BBD7-CCE9431645EC}">
                        <a14:shadowObscured xmlns:ve="http://schemas.openxmlformats.org/markup-compatibility/2006"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DCC8C90" w14:textId="77777777" w:rsidR="00E442E1" w:rsidRPr="000A6D28" w:rsidRDefault="00E442E1" w:rsidP="00E442E1">
      <w:pPr>
        <w:spacing w:after="240" w:line="480" w:lineRule="auto"/>
        <w:rPr>
          <w:rFonts w:ascii="Times New Roman" w:eastAsia="Times New Roman" w:hAnsi="Times New Roman" w:cs="Times New Roman"/>
        </w:rPr>
      </w:pPr>
      <w:r w:rsidRPr="000A6D28">
        <w:rPr>
          <w:rFonts w:ascii="Times New Roman" w:eastAsia="Times New Roman" w:hAnsi="Times New Roman" w:cs="Times New Roman"/>
          <w:b/>
        </w:rPr>
        <w:lastRenderedPageBreak/>
        <w:t>Figure 1</w:t>
      </w:r>
      <w:r w:rsidR="00FD41BD" w:rsidRPr="000A6D28">
        <w:rPr>
          <w:rFonts w:ascii="Times New Roman" w:eastAsia="Times New Roman" w:hAnsi="Times New Roman" w:cs="Times New Roman"/>
          <w:b/>
        </w:rPr>
        <w:t>.</w:t>
      </w:r>
      <w:r w:rsidRPr="000A6D28">
        <w:rPr>
          <w:rFonts w:ascii="Times New Roman" w:eastAsia="Times New Roman" w:hAnsi="Times New Roman" w:cs="Times New Roman"/>
        </w:rPr>
        <w:t xml:space="preserve"> CONSORT Flow diagram</w:t>
      </w:r>
    </w:p>
    <w:p w14:paraId="7CCEB28B" w14:textId="77777777" w:rsidR="00A44334" w:rsidRPr="000A6D28" w:rsidRDefault="00A44334" w:rsidP="00481767">
      <w:pPr>
        <w:spacing w:after="240"/>
        <w:rPr>
          <w:rFonts w:ascii="Times New Roman" w:hAnsi="Times New Roman" w:cs="Times New Roman"/>
          <w:b/>
          <w:i/>
        </w:rPr>
      </w:pPr>
      <w:bookmarkStart w:id="9" w:name="3znysh7" w:colFirst="0" w:colLast="0"/>
      <w:bookmarkStart w:id="10" w:name="_2et92p0" w:colFirst="0" w:colLast="0"/>
      <w:bookmarkEnd w:id="9"/>
      <w:bookmarkEnd w:id="10"/>
    </w:p>
    <w:p w14:paraId="1251BF3C" w14:textId="77777777" w:rsidR="005A1CB1" w:rsidRPr="000A6D28" w:rsidRDefault="005A1CB1" w:rsidP="00481767">
      <w:pPr>
        <w:spacing w:after="240"/>
        <w:rPr>
          <w:rFonts w:ascii="Times New Roman" w:hAnsi="Times New Roman" w:cs="Times New Roman"/>
          <w:b/>
          <w:iCs/>
        </w:rPr>
      </w:pPr>
    </w:p>
    <w:p w14:paraId="20A479D5" w14:textId="0B4933B8" w:rsidR="002E2454" w:rsidRPr="000A6D28" w:rsidRDefault="002E2454" w:rsidP="00481767">
      <w:pPr>
        <w:spacing w:after="240"/>
        <w:rPr>
          <w:rFonts w:ascii="Times New Roman" w:hAnsi="Times New Roman" w:cs="Times New Roman"/>
          <w:b/>
          <w:iCs/>
        </w:rPr>
      </w:pPr>
      <w:r w:rsidRPr="000A6D28">
        <w:rPr>
          <w:rFonts w:ascii="Times New Roman" w:hAnsi="Times New Roman" w:cs="Times New Roman"/>
          <w:b/>
          <w:iCs/>
        </w:rPr>
        <w:t>Procedure</w:t>
      </w:r>
    </w:p>
    <w:p w14:paraId="6F380B43" w14:textId="31DB702D" w:rsidR="0064069F" w:rsidRPr="000A6D28" w:rsidRDefault="002E2454" w:rsidP="001446C4">
      <w:pPr>
        <w:spacing w:after="240" w:line="480" w:lineRule="auto"/>
        <w:ind w:firstLine="720"/>
        <w:rPr>
          <w:rFonts w:ascii="Times New Roman" w:hAnsi="Times New Roman" w:cs="Times New Roman"/>
        </w:rPr>
      </w:pPr>
      <w:r w:rsidRPr="000A6D28">
        <w:rPr>
          <w:rFonts w:ascii="Times New Roman" w:eastAsia="Times New Roman" w:hAnsi="Times New Roman" w:cs="Times New Roman"/>
        </w:rPr>
        <w:t>Families meeting eligibility criteria were invited to take part in a study investigating factors that impact on school readiness. Prior to this appointment</w:t>
      </w:r>
      <w:r w:rsidR="00085FAC" w:rsidRPr="000A6D28">
        <w:rPr>
          <w:rFonts w:ascii="Times New Roman" w:eastAsia="Times New Roman" w:hAnsi="Times New Roman" w:cs="Times New Roman"/>
        </w:rPr>
        <w:t>,</w:t>
      </w:r>
      <w:r w:rsidRPr="000A6D28">
        <w:rPr>
          <w:rFonts w:ascii="Times New Roman" w:eastAsia="Times New Roman" w:hAnsi="Times New Roman" w:cs="Times New Roman"/>
        </w:rPr>
        <w:t xml:space="preserve"> participating </w:t>
      </w:r>
      <w:r w:rsidR="0077490C" w:rsidRPr="000A6D28">
        <w:rPr>
          <w:rFonts w:ascii="Times New Roman" w:eastAsia="Times New Roman" w:hAnsi="Times New Roman" w:cs="Times New Roman"/>
        </w:rPr>
        <w:t>caregiver</w:t>
      </w:r>
      <w:r w:rsidR="00FA297B" w:rsidRPr="000A6D28">
        <w:rPr>
          <w:rFonts w:ascii="Times New Roman" w:eastAsia="Times New Roman" w:hAnsi="Times New Roman" w:cs="Times New Roman"/>
        </w:rPr>
        <w:t>s</w:t>
      </w:r>
      <w:r w:rsidRPr="000A6D28">
        <w:rPr>
          <w:rFonts w:ascii="Times New Roman" w:eastAsia="Times New Roman" w:hAnsi="Times New Roman" w:cs="Times New Roman"/>
        </w:rPr>
        <w:t xml:space="preserve"> completed a Family Questionnaire to measure demographic information</w:t>
      </w:r>
      <w:r w:rsidR="009070E0" w:rsidRPr="000A6D28">
        <w:rPr>
          <w:rFonts w:ascii="Times New Roman" w:hAnsi="Times New Roman" w:cs="Times New Roman"/>
        </w:rPr>
        <w:t xml:space="preserve"> e.g., caregiver education and household income</w:t>
      </w:r>
      <w:r w:rsidR="001446C4" w:rsidRPr="000A6D28">
        <w:rPr>
          <w:rFonts w:ascii="Times New Roman" w:hAnsi="Times New Roman" w:cs="Times New Roman"/>
        </w:rPr>
        <w:t xml:space="preserve"> (see Alcock, Meints, &amp; Rowland, 2017, for details of its construction)</w:t>
      </w:r>
      <w:r w:rsidR="00667732" w:rsidRPr="000A6D28">
        <w:rPr>
          <w:rFonts w:ascii="Times New Roman" w:hAnsi="Times New Roman" w:cs="Times New Roman"/>
        </w:rPr>
        <w:t>,</w:t>
      </w:r>
      <w:r w:rsidR="004E72B8" w:rsidRPr="000A6D28">
        <w:rPr>
          <w:rFonts w:ascii="Times New Roman" w:hAnsi="Times New Roman" w:cs="Times New Roman"/>
        </w:rPr>
        <w:t xml:space="preserve"> </w:t>
      </w:r>
      <w:r w:rsidRPr="000A6D28">
        <w:rPr>
          <w:rFonts w:ascii="Times New Roman" w:eastAsia="Times New Roman" w:hAnsi="Times New Roman" w:cs="Times New Roman"/>
        </w:rPr>
        <w:t xml:space="preserve">and a Home Life </w:t>
      </w:r>
      <w:r w:rsidR="00F54152" w:rsidRPr="000A6D28">
        <w:rPr>
          <w:rFonts w:ascii="Times New Roman" w:eastAsia="Times New Roman" w:hAnsi="Times New Roman" w:cs="Times New Roman"/>
        </w:rPr>
        <w:t>q</w:t>
      </w:r>
      <w:r w:rsidRPr="000A6D28">
        <w:rPr>
          <w:rFonts w:ascii="Times New Roman" w:eastAsia="Times New Roman" w:hAnsi="Times New Roman" w:cs="Times New Roman"/>
        </w:rPr>
        <w:t>uestionnaire</w:t>
      </w:r>
      <w:r w:rsidR="009070E0" w:rsidRPr="000A6D28">
        <w:rPr>
          <w:rFonts w:ascii="Times New Roman" w:hAnsi="Times New Roman" w:cs="Times New Roman"/>
        </w:rPr>
        <w:t xml:space="preserve"> </w:t>
      </w:r>
      <w:r w:rsidR="009070E0" w:rsidRPr="000A6D28">
        <w:rPr>
          <w:rFonts w:ascii="Times New Roman" w:eastAsia="Times New Roman" w:hAnsi="Times New Roman" w:cs="Times New Roman"/>
        </w:rPr>
        <w:t xml:space="preserve">to collect information about </w:t>
      </w:r>
      <w:r w:rsidR="001446C4" w:rsidRPr="000A6D28">
        <w:rPr>
          <w:rFonts w:ascii="Times New Roman" w:hAnsi="Times New Roman" w:cs="Times New Roman"/>
        </w:rPr>
        <w:t>literacy related behaviours and attitudes e.g., how often someone read with the child in a typical week</w:t>
      </w:r>
      <w:r w:rsidR="00411A3B" w:rsidRPr="000A6D28">
        <w:rPr>
          <w:rFonts w:ascii="Times New Roman" w:eastAsia="Times New Roman" w:hAnsi="Times New Roman" w:cs="Times New Roman"/>
        </w:rPr>
        <w:t>.</w:t>
      </w:r>
      <w:r w:rsidR="00411A3B" w:rsidRPr="000A6D28">
        <w:rPr>
          <w:rFonts w:ascii="Times New Roman" w:hAnsi="Times New Roman" w:cs="Times New Roman"/>
        </w:rPr>
        <w:t xml:space="preserve"> </w:t>
      </w:r>
    </w:p>
    <w:p w14:paraId="541503B2" w14:textId="77777777" w:rsidR="00A44334" w:rsidRPr="000A6D28" w:rsidRDefault="002E2454" w:rsidP="00A44334">
      <w:pPr>
        <w:spacing w:after="240" w:line="480" w:lineRule="auto"/>
        <w:ind w:firstLine="720"/>
        <w:contextualSpacing/>
        <w:rPr>
          <w:rFonts w:ascii="Times New Roman" w:hAnsi="Times New Roman" w:cs="Times New Roman"/>
          <w:b/>
        </w:rPr>
      </w:pPr>
      <w:r w:rsidRPr="000A6D28">
        <w:rPr>
          <w:rFonts w:ascii="Times New Roman" w:hAnsi="Times New Roman" w:cs="Times New Roman"/>
          <w:b/>
        </w:rPr>
        <w:t>Randomisation</w:t>
      </w:r>
      <w:r w:rsidR="0064069F" w:rsidRPr="000A6D28">
        <w:rPr>
          <w:rFonts w:ascii="Times New Roman" w:hAnsi="Times New Roman" w:cs="Times New Roman"/>
          <w:b/>
        </w:rPr>
        <w:t xml:space="preserve">. </w:t>
      </w:r>
    </w:p>
    <w:p w14:paraId="453BB555" w14:textId="36B86853" w:rsidR="002E2454" w:rsidRPr="000A6D28" w:rsidRDefault="00BA3D20" w:rsidP="000F11F8">
      <w:pPr>
        <w:spacing w:after="240" w:line="480" w:lineRule="auto"/>
        <w:ind w:firstLine="720"/>
        <w:rPr>
          <w:rFonts w:ascii="Times New Roman" w:hAnsi="Times New Roman" w:cs="Times New Roman"/>
        </w:rPr>
      </w:pPr>
      <w:r w:rsidRPr="000A6D28">
        <w:rPr>
          <w:rFonts w:ascii="Times New Roman" w:eastAsia="Times New Roman" w:hAnsi="Times New Roman" w:cs="Times New Roman"/>
        </w:rPr>
        <w:t>Dyad</w:t>
      </w:r>
      <w:r w:rsidR="002E2454" w:rsidRPr="000A6D28">
        <w:rPr>
          <w:rFonts w:ascii="Times New Roman" w:eastAsia="Times New Roman" w:hAnsi="Times New Roman" w:cs="Times New Roman"/>
        </w:rPr>
        <w:t xml:space="preserve">s were randomised to either the inferencing training or </w:t>
      </w:r>
      <w:r w:rsidR="0000415F" w:rsidRPr="000A6D28">
        <w:rPr>
          <w:rFonts w:ascii="Times New Roman" w:eastAsia="Times New Roman" w:hAnsi="Times New Roman" w:cs="Times New Roman"/>
        </w:rPr>
        <w:t>maths</w:t>
      </w:r>
      <w:r w:rsidR="002E2454" w:rsidRPr="000A6D28">
        <w:rPr>
          <w:rFonts w:ascii="Times New Roman" w:eastAsia="Times New Roman" w:hAnsi="Times New Roman" w:cs="Times New Roman"/>
        </w:rPr>
        <w:t xml:space="preserve"> control condition according to </w:t>
      </w:r>
      <w:r w:rsidR="00946B68" w:rsidRPr="000A6D28">
        <w:rPr>
          <w:rFonts w:ascii="Times New Roman" w:eastAsia="Times New Roman" w:hAnsi="Times New Roman" w:cs="Times New Roman"/>
        </w:rPr>
        <w:t>CONSORT</w:t>
      </w:r>
      <w:r w:rsidR="002E2454" w:rsidRPr="000A6D28">
        <w:rPr>
          <w:rFonts w:ascii="Times New Roman" w:eastAsia="Times New Roman" w:hAnsi="Times New Roman" w:cs="Times New Roman"/>
        </w:rPr>
        <w:t xml:space="preserve"> 2010 guidelines </w:t>
      </w:r>
      <w:r w:rsidR="006D08B4" w:rsidRPr="000A6D28">
        <w:rPr>
          <w:rFonts w:ascii="Times New Roman" w:eastAsia="Times New Roman" w:hAnsi="Times New Roman" w:cs="Times New Roman"/>
        </w:rPr>
        <w:fldChar w:fldCharType="begin"/>
      </w:r>
      <w:r w:rsidR="00946B68" w:rsidRPr="000A6D28">
        <w:rPr>
          <w:rFonts w:ascii="Times New Roman" w:eastAsia="Times New Roman" w:hAnsi="Times New Roman" w:cs="Times New Roman"/>
        </w:rPr>
        <w:instrText xml:space="preserve"> ADDIN ZOTERO_ITEM CSL_CITATION {"citationID":"KF1HjJJR","properties":{"formattedCitation":"(Schulz et al., 2010)","plainCitation":"(Schulz et al., 2010)","noteIndex":0},"citationItems":[{"id":203,"uris":["http://zotero.org/users/4538483/items/HUSTT8XQ"],"uri":["http://zotero.org/users/4538483/items/HUSTT8XQ"],"itemData":{"id":203,"type":"article-journal","title":"CONSORT 2010 Statement: updated guidelines for reporting parallel group randomised trials","container-title":"BMJ","page":"c332","volume":"340","source":"www.bmj.com","abstract":"&lt;p&gt;The CONSORT statement is used worldwide to improve the reporting of randomised controlled trials. &lt;b&gt;Kenneth Schulz and colleagues&lt;/b&gt; describe the latest version, CONSORT 2010, which updates the reporting guideline based on new methodological evidence and accumulating experience&lt;/p&gt;","DOI":"10.1136/bmj.c332","ISSN":"0959-8138, 1468-5833","note":"PMID: 20332509","shortTitle":"CONSORT 2010 Statement","journalAbbreviation":"BMJ","language":"en","author":[{"family":"Schulz","given":"Kenneth F."},{"family":"Altman","given":"Douglas G."},{"family":"Moher","given":"David"}],"issued":{"date-parts":[["2010",3,24]]}}}],"schema":"https://github.com/citation-style-language/schema/raw/master/csl-citation.json"} </w:instrText>
      </w:r>
      <w:r w:rsidR="006D08B4" w:rsidRPr="000A6D28">
        <w:rPr>
          <w:rFonts w:ascii="Times New Roman" w:eastAsia="Times New Roman" w:hAnsi="Times New Roman" w:cs="Times New Roman"/>
        </w:rPr>
        <w:fldChar w:fldCharType="separate"/>
      </w:r>
      <w:r w:rsidR="00946B68" w:rsidRPr="000A6D28">
        <w:rPr>
          <w:rFonts w:ascii="Times New Roman" w:hAnsi="Times New Roman" w:cs="Times New Roman"/>
        </w:rPr>
        <w:t>(Schulz et al., 2010)</w:t>
      </w:r>
      <w:r w:rsidR="006D08B4" w:rsidRPr="000A6D28">
        <w:rPr>
          <w:rFonts w:ascii="Times New Roman" w:eastAsia="Times New Roman" w:hAnsi="Times New Roman" w:cs="Times New Roman"/>
        </w:rPr>
        <w:fldChar w:fldCharType="end"/>
      </w:r>
      <w:r w:rsidR="002E2454" w:rsidRPr="000A6D28">
        <w:rPr>
          <w:rFonts w:ascii="Times New Roman" w:eastAsia="Times New Roman" w:hAnsi="Times New Roman" w:cs="Times New Roman"/>
        </w:rPr>
        <w:t>. Randomisation was conducted by a</w:t>
      </w:r>
      <w:r w:rsidR="00A45C2D" w:rsidRPr="000A6D28">
        <w:rPr>
          <w:rFonts w:ascii="Times New Roman" w:eastAsia="Times New Roman" w:hAnsi="Times New Roman" w:cs="Times New Roman"/>
        </w:rPr>
        <w:t>n independent</w:t>
      </w:r>
      <w:r w:rsidR="002E2454" w:rsidRPr="000A6D28">
        <w:rPr>
          <w:rFonts w:ascii="Times New Roman" w:eastAsia="Times New Roman" w:hAnsi="Times New Roman" w:cs="Times New Roman"/>
        </w:rPr>
        <w:t xml:space="preserve"> statistician</w:t>
      </w:r>
      <w:r w:rsidR="00F80EC3" w:rsidRPr="000A6D28">
        <w:rPr>
          <w:rFonts w:ascii="Times New Roman" w:eastAsia="Times New Roman" w:hAnsi="Times New Roman" w:cs="Times New Roman"/>
        </w:rPr>
        <w:t xml:space="preserve"> </w:t>
      </w:r>
      <w:r w:rsidR="002E2454" w:rsidRPr="000A6D28">
        <w:rPr>
          <w:rFonts w:ascii="Times New Roman" w:eastAsia="Times New Roman" w:hAnsi="Times New Roman" w:cs="Times New Roman"/>
        </w:rPr>
        <w:t xml:space="preserve">at the University of Sheffield. Randomisation was stratified by household education (degree or no degree) and the condition </w:t>
      </w:r>
      <w:r w:rsidR="00090701" w:rsidRPr="000A6D28">
        <w:rPr>
          <w:rFonts w:ascii="Times New Roman" w:eastAsia="Times New Roman" w:hAnsi="Times New Roman" w:cs="Times New Roman"/>
        </w:rPr>
        <w:t xml:space="preserve">which </w:t>
      </w:r>
      <w:r w:rsidR="004E72B8" w:rsidRPr="000A6D28">
        <w:rPr>
          <w:rFonts w:ascii="Times New Roman" w:eastAsia="Times New Roman" w:hAnsi="Times New Roman" w:cs="Times New Roman"/>
        </w:rPr>
        <w:t>dyad</w:t>
      </w:r>
      <w:r w:rsidR="002E2454" w:rsidRPr="000A6D28">
        <w:rPr>
          <w:rFonts w:ascii="Times New Roman" w:eastAsia="Times New Roman" w:hAnsi="Times New Roman" w:cs="Times New Roman"/>
        </w:rPr>
        <w:t xml:space="preserve">s had been allocated in </w:t>
      </w:r>
      <w:r w:rsidR="004471C9" w:rsidRPr="000A6D28">
        <w:rPr>
          <w:rFonts w:ascii="Times New Roman" w:eastAsia="Times New Roman" w:hAnsi="Times New Roman" w:cs="Times New Roman"/>
        </w:rPr>
        <w:t xml:space="preserve">a </w:t>
      </w:r>
      <w:r w:rsidR="002E2454" w:rsidRPr="000A6D28">
        <w:rPr>
          <w:rFonts w:ascii="Times New Roman" w:eastAsia="Times New Roman" w:hAnsi="Times New Roman" w:cs="Times New Roman"/>
        </w:rPr>
        <w:t xml:space="preserve">previous intervention study </w:t>
      </w:r>
      <w:r w:rsidR="00B1471A" w:rsidRPr="000A6D28">
        <w:rPr>
          <w:rFonts w:ascii="Times New Roman" w:eastAsia="Times New Roman" w:hAnsi="Times New Roman" w:cs="Times New Roman"/>
        </w:rPr>
        <w:t xml:space="preserve">if they had taken part in it </w:t>
      </w:r>
      <w:r w:rsidR="006D08B4" w:rsidRPr="000A6D28">
        <w:rPr>
          <w:rFonts w:ascii="Times New Roman" w:eastAsia="Times New Roman" w:hAnsi="Times New Roman" w:cs="Times New Roman"/>
        </w:rPr>
        <w:fldChar w:fldCharType="begin"/>
      </w:r>
      <w:r w:rsidR="00946B68" w:rsidRPr="000A6D28">
        <w:rPr>
          <w:rFonts w:ascii="Times New Roman" w:eastAsia="Times New Roman" w:hAnsi="Times New Roman" w:cs="Times New Roman"/>
        </w:rPr>
        <w:instrText xml:space="preserve"> ADDIN ZOTERO_ITEM CSL_CITATION {"citationID":"ri9WfcNv","properties":{"formattedCitation":"(McGillion et al., 2017)","plainCitation":"(McGillion et al., 2017)","noteIndex":0},"citationItems":[{"id":21,"uris":["http://zotero.org/users/4538483/items/844V6UJG"],"uri":["http://zotero.org/users/4538483/items/844V6UJG"],"itemData":{"id":21,"type":"article-journal","title":"A randomised controlled trial to test the effect of promoting caregiver contingent talk on language development in infants from diverse socioeconomic status backgrounds","container-title":"Journal of Child Psychology and Psychiatry","source":"Google Scholar","author":[{"family":"McGillion","given":"Michelle"},{"family":"Pine","given":"Julian M."},{"family":"Herbert","given":"Jane S."},{"family":"Matthews","given":"Danielle"}],"issued":{"date-parts":[["2017"]]}}}],"schema":"https://github.com/citation-style-language/schema/raw/master/csl-citation.json"} </w:instrText>
      </w:r>
      <w:r w:rsidR="006D08B4" w:rsidRPr="000A6D28">
        <w:rPr>
          <w:rFonts w:ascii="Times New Roman" w:eastAsia="Times New Roman" w:hAnsi="Times New Roman" w:cs="Times New Roman"/>
        </w:rPr>
        <w:fldChar w:fldCharType="separate"/>
      </w:r>
      <w:r w:rsidR="00946B68" w:rsidRPr="000A6D28">
        <w:rPr>
          <w:rFonts w:ascii="Times New Roman" w:hAnsi="Times New Roman" w:cs="Times New Roman"/>
        </w:rPr>
        <w:t>(McGillion et al., 2017)</w:t>
      </w:r>
      <w:r w:rsidR="006D08B4" w:rsidRPr="000A6D28">
        <w:rPr>
          <w:rFonts w:ascii="Times New Roman" w:eastAsia="Times New Roman" w:hAnsi="Times New Roman" w:cs="Times New Roman"/>
        </w:rPr>
        <w:fldChar w:fldCharType="end"/>
      </w:r>
      <w:r w:rsidR="002E2454" w:rsidRPr="000A6D28">
        <w:rPr>
          <w:rFonts w:ascii="Times New Roman" w:eastAsia="Times New Roman" w:hAnsi="Times New Roman" w:cs="Times New Roman"/>
        </w:rPr>
        <w:t xml:space="preserve">. </w:t>
      </w:r>
      <w:r w:rsidR="00B1471A" w:rsidRPr="000A6D28">
        <w:rPr>
          <w:rFonts w:ascii="Times New Roman" w:eastAsia="Times New Roman" w:hAnsi="Times New Roman" w:cs="Times New Roman"/>
        </w:rPr>
        <w:t xml:space="preserve">If the family had not taken part in </w:t>
      </w:r>
      <w:r w:rsidR="004471C9" w:rsidRPr="000A6D28">
        <w:rPr>
          <w:rFonts w:ascii="Times New Roman" w:eastAsia="Times New Roman" w:hAnsi="Times New Roman" w:cs="Times New Roman"/>
        </w:rPr>
        <w:t>the</w:t>
      </w:r>
      <w:r w:rsidR="00B1471A" w:rsidRPr="000A6D28">
        <w:rPr>
          <w:rFonts w:ascii="Times New Roman" w:eastAsia="Times New Roman" w:hAnsi="Times New Roman" w:cs="Times New Roman"/>
        </w:rPr>
        <w:t xml:space="preserve"> prior intervention (n</w:t>
      </w:r>
      <w:r w:rsidR="00090701" w:rsidRPr="000A6D28">
        <w:rPr>
          <w:rFonts w:ascii="Times New Roman" w:eastAsia="Times New Roman" w:hAnsi="Times New Roman" w:cs="Times New Roman"/>
        </w:rPr>
        <w:t xml:space="preserve"> </w:t>
      </w:r>
      <w:r w:rsidR="00B1471A" w:rsidRPr="000A6D28">
        <w:rPr>
          <w:rFonts w:ascii="Times New Roman" w:eastAsia="Times New Roman" w:hAnsi="Times New Roman" w:cs="Times New Roman"/>
        </w:rPr>
        <w:t>=</w:t>
      </w:r>
      <w:r w:rsidR="00090701" w:rsidRPr="000A6D28">
        <w:rPr>
          <w:rFonts w:ascii="Times New Roman" w:eastAsia="Times New Roman" w:hAnsi="Times New Roman" w:cs="Times New Roman"/>
        </w:rPr>
        <w:t xml:space="preserve"> </w:t>
      </w:r>
      <w:r w:rsidR="00B1471A" w:rsidRPr="000A6D28">
        <w:rPr>
          <w:rFonts w:ascii="Times New Roman" w:eastAsia="Times New Roman" w:hAnsi="Times New Roman" w:cs="Times New Roman"/>
        </w:rPr>
        <w:t>17), they were allocated a condition envelope for a family that had taken part in the prior intervention but who had declined to take part in this study</w:t>
      </w:r>
      <w:r w:rsidR="00090701" w:rsidRPr="000A6D28">
        <w:rPr>
          <w:rFonts w:ascii="Times New Roman" w:eastAsia="Times New Roman" w:hAnsi="Times New Roman" w:cs="Times New Roman"/>
        </w:rPr>
        <w:t xml:space="preserve">, </w:t>
      </w:r>
      <w:r w:rsidR="00B1471A" w:rsidRPr="000A6D28">
        <w:rPr>
          <w:rFonts w:ascii="Times New Roman" w:eastAsia="Times New Roman" w:hAnsi="Times New Roman" w:cs="Times New Roman"/>
        </w:rPr>
        <w:t xml:space="preserve">matching for SES. </w:t>
      </w:r>
      <w:r w:rsidR="002E2454" w:rsidRPr="000A6D28">
        <w:rPr>
          <w:rFonts w:ascii="Times New Roman" w:eastAsia="Times New Roman" w:hAnsi="Times New Roman" w:cs="Times New Roman"/>
        </w:rPr>
        <w:t xml:space="preserve">For each participant number, condition allocations were placed in a sealed envelope, identified only by participant number, by a research assistant not involved in any other aspect of the project. Another researcher who </w:t>
      </w:r>
      <w:r w:rsidR="00F80EC3" w:rsidRPr="000A6D28">
        <w:rPr>
          <w:rFonts w:ascii="Times New Roman" w:eastAsia="Times New Roman" w:hAnsi="Times New Roman" w:cs="Times New Roman"/>
        </w:rPr>
        <w:t xml:space="preserve">administered the </w:t>
      </w:r>
      <w:r w:rsidR="002E2454" w:rsidRPr="000A6D28">
        <w:rPr>
          <w:rFonts w:ascii="Times New Roman" w:eastAsia="Times New Roman" w:hAnsi="Times New Roman" w:cs="Times New Roman"/>
        </w:rPr>
        <w:t>baseline measures and the intervention became aware of condition allocation</w:t>
      </w:r>
      <w:r w:rsidR="000C3C7C" w:rsidRPr="000A6D28">
        <w:rPr>
          <w:rFonts w:ascii="Times New Roman" w:eastAsia="Times New Roman" w:hAnsi="Times New Roman" w:cs="Times New Roman"/>
        </w:rPr>
        <w:t xml:space="preserve"> by opening the envelope</w:t>
      </w:r>
      <w:r w:rsidR="002E2454" w:rsidRPr="000A6D28">
        <w:rPr>
          <w:rFonts w:ascii="Times New Roman" w:eastAsia="Times New Roman" w:hAnsi="Times New Roman" w:cs="Times New Roman"/>
        </w:rPr>
        <w:t xml:space="preserve"> </w:t>
      </w:r>
      <w:r w:rsidR="000168D8" w:rsidRPr="000A6D28">
        <w:rPr>
          <w:rFonts w:ascii="Times New Roman" w:eastAsia="Times New Roman" w:hAnsi="Times New Roman" w:cs="Times New Roman"/>
        </w:rPr>
        <w:t>d</w:t>
      </w:r>
      <w:r w:rsidR="002E2454" w:rsidRPr="000A6D28">
        <w:rPr>
          <w:rFonts w:ascii="Times New Roman" w:eastAsia="Times New Roman" w:hAnsi="Times New Roman" w:cs="Times New Roman"/>
        </w:rPr>
        <w:t>uring the baseline visit,</w:t>
      </w:r>
      <w:r w:rsidR="000168D8" w:rsidRPr="000A6D28">
        <w:rPr>
          <w:rFonts w:ascii="Times New Roman" w:eastAsia="Times New Roman" w:hAnsi="Times New Roman" w:cs="Times New Roman"/>
        </w:rPr>
        <w:t xml:space="preserve"> </w:t>
      </w:r>
      <w:r w:rsidR="00F80EC3" w:rsidRPr="000A6D28">
        <w:rPr>
          <w:rFonts w:ascii="Times New Roman" w:eastAsia="Times New Roman" w:hAnsi="Times New Roman" w:cs="Times New Roman"/>
        </w:rPr>
        <w:t xml:space="preserve">and </w:t>
      </w:r>
      <w:r w:rsidR="000168D8" w:rsidRPr="000A6D28">
        <w:rPr>
          <w:rFonts w:ascii="Times New Roman" w:eastAsia="Times New Roman" w:hAnsi="Times New Roman" w:cs="Times New Roman"/>
        </w:rPr>
        <w:t>only</w:t>
      </w:r>
      <w:r w:rsidR="002E2454" w:rsidRPr="000A6D28">
        <w:rPr>
          <w:rFonts w:ascii="Times New Roman" w:eastAsia="Times New Roman" w:hAnsi="Times New Roman" w:cs="Times New Roman"/>
        </w:rPr>
        <w:t xml:space="preserve"> once the final </w:t>
      </w:r>
      <w:r w:rsidR="000C3C7C" w:rsidRPr="000A6D28">
        <w:rPr>
          <w:rFonts w:ascii="Times New Roman" w:eastAsia="Times New Roman" w:hAnsi="Times New Roman" w:cs="Times New Roman"/>
        </w:rPr>
        <w:t xml:space="preserve">baseline </w:t>
      </w:r>
      <w:r w:rsidR="002E2454" w:rsidRPr="000A6D28">
        <w:rPr>
          <w:rFonts w:ascii="Times New Roman" w:eastAsia="Times New Roman" w:hAnsi="Times New Roman" w:cs="Times New Roman"/>
        </w:rPr>
        <w:t>measure had been collected</w:t>
      </w:r>
      <w:r w:rsidR="000168D8" w:rsidRPr="000A6D28">
        <w:rPr>
          <w:rFonts w:ascii="Times New Roman" w:eastAsia="Times New Roman" w:hAnsi="Times New Roman" w:cs="Times New Roman"/>
        </w:rPr>
        <w:t>.</w:t>
      </w:r>
      <w:r w:rsidR="000C3C7C" w:rsidRPr="000A6D28">
        <w:rPr>
          <w:rFonts w:ascii="Times New Roman" w:eastAsia="Times New Roman" w:hAnsi="Times New Roman" w:cs="Times New Roman"/>
        </w:rPr>
        <w:t xml:space="preserve"> This ensured that baseline measures were collected blind to condition allocation.</w:t>
      </w:r>
      <w:r w:rsidR="000168D8" w:rsidRPr="000A6D28">
        <w:rPr>
          <w:rFonts w:ascii="Times New Roman" w:eastAsia="Times New Roman" w:hAnsi="Times New Roman" w:cs="Times New Roman"/>
        </w:rPr>
        <w:t xml:space="preserve"> This</w:t>
      </w:r>
      <w:r w:rsidR="002E2454" w:rsidRPr="000A6D28">
        <w:rPr>
          <w:rFonts w:ascii="Times New Roman" w:eastAsia="Times New Roman" w:hAnsi="Times New Roman" w:cs="Times New Roman"/>
        </w:rPr>
        <w:t xml:space="preserve"> research assistant</w:t>
      </w:r>
      <w:r w:rsidR="000C3C7C" w:rsidRPr="000A6D28">
        <w:rPr>
          <w:rFonts w:ascii="Times New Roman" w:eastAsia="Times New Roman" w:hAnsi="Times New Roman" w:cs="Times New Roman"/>
        </w:rPr>
        <w:t xml:space="preserve">, having </w:t>
      </w:r>
      <w:r w:rsidR="002E2454" w:rsidRPr="000A6D28">
        <w:rPr>
          <w:rFonts w:ascii="Times New Roman" w:eastAsia="Times New Roman" w:hAnsi="Times New Roman" w:cs="Times New Roman"/>
        </w:rPr>
        <w:t xml:space="preserve">opened the envelope with the appropriate participant number </w:t>
      </w:r>
      <w:r w:rsidR="002E2454" w:rsidRPr="000A6D28">
        <w:rPr>
          <w:rFonts w:ascii="Times New Roman" w:eastAsia="Times New Roman" w:hAnsi="Times New Roman" w:cs="Times New Roman"/>
        </w:rPr>
        <w:lastRenderedPageBreak/>
        <w:t xml:space="preserve">to find out which condition the </w:t>
      </w:r>
      <w:r w:rsidRPr="000A6D28">
        <w:rPr>
          <w:rFonts w:ascii="Times New Roman" w:eastAsia="Times New Roman" w:hAnsi="Times New Roman" w:cs="Times New Roman"/>
        </w:rPr>
        <w:t>dyad</w:t>
      </w:r>
      <w:r w:rsidR="002E2454" w:rsidRPr="000A6D28">
        <w:rPr>
          <w:rFonts w:ascii="Times New Roman" w:eastAsia="Times New Roman" w:hAnsi="Times New Roman" w:cs="Times New Roman"/>
        </w:rPr>
        <w:t xml:space="preserve"> had been randomised to</w:t>
      </w:r>
      <w:r w:rsidR="000C3C7C" w:rsidRPr="000A6D28">
        <w:rPr>
          <w:rFonts w:ascii="Times New Roman" w:eastAsia="Times New Roman" w:hAnsi="Times New Roman" w:cs="Times New Roman"/>
        </w:rPr>
        <w:t xml:space="preserve">, </w:t>
      </w:r>
      <w:r w:rsidR="000168D8" w:rsidRPr="000A6D28">
        <w:rPr>
          <w:rFonts w:ascii="Times New Roman" w:eastAsia="Times New Roman" w:hAnsi="Times New Roman" w:cs="Times New Roman"/>
        </w:rPr>
        <w:t>a</w:t>
      </w:r>
      <w:r w:rsidR="002E2454" w:rsidRPr="000A6D28">
        <w:rPr>
          <w:rFonts w:ascii="Times New Roman" w:eastAsia="Times New Roman" w:hAnsi="Times New Roman" w:cs="Times New Roman"/>
        </w:rPr>
        <w:t xml:space="preserve">dministered the relevant intervention. </w:t>
      </w:r>
      <w:r w:rsidR="006B77FE" w:rsidRPr="000A6D28">
        <w:rPr>
          <w:rFonts w:ascii="Times New Roman" w:eastAsia="Times New Roman" w:hAnsi="Times New Roman" w:cs="Times New Roman"/>
        </w:rPr>
        <w:t xml:space="preserve">Intervention groups did not differ as a function of </w:t>
      </w:r>
      <w:r w:rsidR="001446C4" w:rsidRPr="000A6D28">
        <w:rPr>
          <w:rFonts w:ascii="Times New Roman" w:eastAsia="Times New Roman" w:hAnsi="Times New Roman" w:cs="Times New Roman"/>
        </w:rPr>
        <w:t xml:space="preserve">child </w:t>
      </w:r>
      <w:r w:rsidR="006B77FE" w:rsidRPr="000A6D28">
        <w:rPr>
          <w:rFonts w:ascii="Times New Roman" w:eastAsia="Times New Roman" w:hAnsi="Times New Roman" w:cs="Times New Roman"/>
        </w:rPr>
        <w:t>age, gender</w:t>
      </w:r>
      <w:r w:rsidR="00E12163" w:rsidRPr="000A6D28">
        <w:rPr>
          <w:rFonts w:ascii="Times New Roman" w:eastAsia="Times New Roman" w:hAnsi="Times New Roman" w:cs="Times New Roman"/>
        </w:rPr>
        <w:t>,</w:t>
      </w:r>
      <w:r w:rsidR="006B77FE" w:rsidRPr="000A6D28">
        <w:rPr>
          <w:rFonts w:ascii="Times New Roman" w:eastAsia="Times New Roman" w:hAnsi="Times New Roman" w:cs="Times New Roman"/>
        </w:rPr>
        <w:t xml:space="preserve"> or SES.</w:t>
      </w:r>
    </w:p>
    <w:p w14:paraId="1EA84669" w14:textId="77777777" w:rsidR="00A44334" w:rsidRPr="000A6D28" w:rsidRDefault="00481767" w:rsidP="000F11F8">
      <w:pPr>
        <w:pStyle w:val="CommentText"/>
        <w:spacing w:after="240" w:line="480" w:lineRule="auto"/>
        <w:ind w:firstLine="720"/>
        <w:contextualSpacing/>
        <w:rPr>
          <w:rFonts w:ascii="Times New Roman" w:hAnsi="Times New Roman" w:cs="Times New Roman"/>
        </w:rPr>
      </w:pPr>
      <w:r w:rsidRPr="000A6D28">
        <w:rPr>
          <w:rFonts w:ascii="Times New Roman" w:hAnsi="Times New Roman" w:cs="Times New Roman"/>
          <w:b/>
        </w:rPr>
        <w:t>Baseline Data Collection.</w:t>
      </w:r>
      <w:r w:rsidRPr="000A6D28">
        <w:rPr>
          <w:rFonts w:ascii="Times New Roman" w:hAnsi="Times New Roman" w:cs="Times New Roman"/>
        </w:rPr>
        <w:t xml:space="preserve"> </w:t>
      </w:r>
    </w:p>
    <w:p w14:paraId="38A1FD64" w14:textId="2099613D" w:rsidR="006C3EE5" w:rsidRPr="000A6D28" w:rsidRDefault="00481767" w:rsidP="000F11F8">
      <w:pPr>
        <w:pStyle w:val="CommentText"/>
        <w:spacing w:after="240" w:line="480" w:lineRule="auto"/>
        <w:ind w:firstLine="720"/>
        <w:rPr>
          <w:rFonts w:ascii="Times New Roman" w:hAnsi="Times New Roman" w:cs="Times New Roman"/>
        </w:rPr>
      </w:pPr>
      <w:r w:rsidRPr="000A6D28">
        <w:rPr>
          <w:rFonts w:ascii="Times New Roman" w:hAnsi="Times New Roman" w:cs="Times New Roman"/>
        </w:rPr>
        <w:t xml:space="preserve">Caregivers and their children completed two baseline visits. On the first visit, at the university, children completed several measures of mathematical ability as part of a separate study on mathematical development (Yanez Diaz Barriga, </w:t>
      </w:r>
      <w:r w:rsidR="000F11F8" w:rsidRPr="000A6D28">
        <w:rPr>
          <w:rFonts w:ascii="Times New Roman" w:hAnsi="Times New Roman" w:cs="Times New Roman"/>
        </w:rPr>
        <w:t>2018</w:t>
      </w:r>
      <w:r w:rsidRPr="000A6D28">
        <w:rPr>
          <w:rFonts w:ascii="Times New Roman" w:hAnsi="Times New Roman" w:cs="Times New Roman"/>
        </w:rPr>
        <w:t>). The second visit took place in the family home. After two cameras had been set up (Sony HDR-PJ810E and Sony HDR-PJ220E) and turned on</w:t>
      </w:r>
      <w:r w:rsidR="000F11F8" w:rsidRPr="000A6D28">
        <w:rPr>
          <w:rFonts w:ascii="Times New Roman" w:hAnsi="Times New Roman" w:cs="Times New Roman"/>
        </w:rPr>
        <w:t>, c</w:t>
      </w:r>
      <w:r w:rsidRPr="000A6D28">
        <w:rPr>
          <w:rFonts w:ascii="Times New Roman" w:hAnsi="Times New Roman" w:cs="Times New Roman"/>
        </w:rPr>
        <w:t>aregivers and their child spent approxi</w:t>
      </w:r>
      <w:r w:rsidR="005A25BD" w:rsidRPr="000A6D28">
        <w:rPr>
          <w:rFonts w:ascii="Times New Roman" w:hAnsi="Times New Roman" w:cs="Times New Roman"/>
        </w:rPr>
        <w:t>mately 10 minutes completing a book reading s</w:t>
      </w:r>
      <w:r w:rsidRPr="000A6D28">
        <w:rPr>
          <w:rFonts w:ascii="Times New Roman" w:hAnsi="Times New Roman" w:cs="Times New Roman"/>
        </w:rPr>
        <w:t xml:space="preserve">ession as a warm up activity </w:t>
      </w:r>
      <w:r w:rsidR="000917DB" w:rsidRPr="000A6D28">
        <w:rPr>
          <w:rFonts w:ascii="Times New Roman" w:hAnsi="Times New Roman" w:cs="Times New Roman"/>
        </w:rPr>
        <w:t xml:space="preserve">before </w:t>
      </w:r>
      <w:r w:rsidRPr="000A6D28">
        <w:rPr>
          <w:rFonts w:ascii="Times New Roman" w:hAnsi="Times New Roman" w:cs="Times New Roman"/>
        </w:rPr>
        <w:t>baseline data collection</w:t>
      </w:r>
      <w:r w:rsidR="000917DB" w:rsidRPr="000A6D28">
        <w:rPr>
          <w:rFonts w:ascii="Times New Roman" w:hAnsi="Times New Roman" w:cs="Times New Roman"/>
        </w:rPr>
        <w:t xml:space="preserve"> began</w:t>
      </w:r>
      <w:r w:rsidRPr="000A6D28">
        <w:rPr>
          <w:rFonts w:ascii="Times New Roman" w:hAnsi="Times New Roman" w:cs="Times New Roman"/>
        </w:rPr>
        <w:t>. First, this involved collecting a measure of child inferencing ability. The researcher read two story vignettes (one author-designed; Rover the Dog</w:t>
      </w:r>
      <w:r w:rsidR="000917DB" w:rsidRPr="000A6D28">
        <w:rPr>
          <w:rFonts w:ascii="Times New Roman" w:hAnsi="Times New Roman" w:cs="Times New Roman"/>
        </w:rPr>
        <w:t xml:space="preserve">  (Table </w:t>
      </w:r>
      <w:r w:rsidR="000F11F8" w:rsidRPr="000A6D28">
        <w:rPr>
          <w:rFonts w:ascii="Times New Roman" w:hAnsi="Times New Roman" w:cs="Times New Roman"/>
        </w:rPr>
        <w:t>1</w:t>
      </w:r>
      <w:r w:rsidR="000917DB" w:rsidRPr="000A6D28">
        <w:rPr>
          <w:rFonts w:ascii="Times New Roman" w:hAnsi="Times New Roman" w:cs="Times New Roman"/>
        </w:rPr>
        <w:t>)</w:t>
      </w:r>
      <w:r w:rsidRPr="000A6D28">
        <w:rPr>
          <w:rFonts w:ascii="Times New Roman" w:hAnsi="Times New Roman" w:cs="Times New Roman"/>
        </w:rPr>
        <w:t>, the second from the LARRC; Birthday). Children were asked to listen carefully to the stories so that they could answer the inference-eliciting questions that followed each story. Aside from general encouragement, no other feedback was given. Then, child language and communication was measured by the researcher (secondary outcome)  using the NFER Baseline Reception Assessment Language and Communication scale (NFERL) (National Foundation for Educational Research, 2015) and the Language Content index of the Clinical Evaluation of Language Fundamentals Preschool  2 UK (CELF</w:t>
      </w:r>
      <w:r w:rsidR="00A45C2D" w:rsidRPr="000A6D28">
        <w:rPr>
          <w:rFonts w:ascii="Times New Roman" w:hAnsi="Times New Roman" w:cs="Times New Roman"/>
        </w:rPr>
        <w:t>)</w:t>
      </w:r>
      <w:r w:rsidRPr="000A6D28">
        <w:rPr>
          <w:rFonts w:ascii="Times New Roman" w:hAnsi="Times New Roman" w:cs="Times New Roman"/>
        </w:rPr>
        <w:t xml:space="preserve"> (Wiig, Second, &amp; Semel, 2006). The NFERL assesses phonics, picture sequencing, story prediction, word reading, simple sentence reading, and name writing. The Language Content index of the CELF is a measure of vocabulary</w:t>
      </w:r>
      <w:r w:rsidR="00CB49AA" w:rsidRPr="000A6D28">
        <w:rPr>
          <w:rFonts w:ascii="Times New Roman" w:hAnsi="Times New Roman" w:cs="Times New Roman"/>
        </w:rPr>
        <w:t xml:space="preserve"> breadth</w:t>
      </w:r>
      <w:r w:rsidRPr="000A6D28">
        <w:rPr>
          <w:rFonts w:ascii="Times New Roman" w:hAnsi="Times New Roman" w:cs="Times New Roman"/>
        </w:rPr>
        <w:t>, concept development, comprehension of simple and complex sentences, and comprehension of associations and relationships among words.</w:t>
      </w:r>
    </w:p>
    <w:p w14:paraId="3982B79A" w14:textId="77777777" w:rsidR="00A44334" w:rsidRPr="000A6D28" w:rsidRDefault="00481767" w:rsidP="00A44334">
      <w:pPr>
        <w:pStyle w:val="CommentText"/>
        <w:spacing w:after="240" w:line="480" w:lineRule="auto"/>
        <w:ind w:firstLine="720"/>
        <w:contextualSpacing/>
        <w:rPr>
          <w:rFonts w:ascii="Times New Roman" w:hAnsi="Times New Roman" w:cs="Times New Roman"/>
        </w:rPr>
      </w:pPr>
      <w:r w:rsidRPr="000A6D28">
        <w:rPr>
          <w:rFonts w:ascii="Times New Roman" w:hAnsi="Times New Roman" w:cs="Times New Roman"/>
          <w:b/>
        </w:rPr>
        <w:t>The Intervention.</w:t>
      </w:r>
      <w:r w:rsidRPr="000A6D28">
        <w:rPr>
          <w:rFonts w:ascii="Times New Roman" w:hAnsi="Times New Roman" w:cs="Times New Roman"/>
        </w:rPr>
        <w:t xml:space="preserve"> </w:t>
      </w:r>
    </w:p>
    <w:p w14:paraId="66CA535A" w14:textId="77777777" w:rsidR="00481767" w:rsidRPr="000A6D28" w:rsidRDefault="00481767" w:rsidP="00481767">
      <w:pPr>
        <w:pStyle w:val="CommentText"/>
        <w:spacing w:after="240" w:line="480" w:lineRule="auto"/>
        <w:ind w:firstLine="720"/>
        <w:rPr>
          <w:rFonts w:ascii="Times New Roman" w:hAnsi="Times New Roman" w:cs="Times New Roman"/>
        </w:rPr>
      </w:pPr>
      <w:r w:rsidRPr="000A6D28">
        <w:rPr>
          <w:rFonts w:ascii="Times New Roman" w:hAnsi="Times New Roman" w:cs="Times New Roman"/>
        </w:rPr>
        <w:lastRenderedPageBreak/>
        <w:t xml:space="preserve">After all baseline measures were collected, the researcher opened the envelope containing the dyad’s condition allocation and administered the appropriate intervention. </w:t>
      </w:r>
    </w:p>
    <w:p w14:paraId="7AEC9DAD" w14:textId="77777777" w:rsidR="00A44334" w:rsidRPr="000A6D28" w:rsidRDefault="00481767" w:rsidP="00A44334">
      <w:pPr>
        <w:pStyle w:val="CommentText"/>
        <w:spacing w:after="240" w:line="480" w:lineRule="auto"/>
        <w:ind w:firstLine="720"/>
        <w:contextualSpacing/>
        <w:rPr>
          <w:rFonts w:ascii="Times New Roman" w:hAnsi="Times New Roman" w:cs="Times New Roman"/>
        </w:rPr>
      </w:pPr>
      <w:r w:rsidRPr="000A6D28">
        <w:rPr>
          <w:rFonts w:ascii="Times New Roman" w:hAnsi="Times New Roman" w:cs="Times New Roman"/>
          <w:b/>
        </w:rPr>
        <w:t>Inference Training Condition.</w:t>
      </w:r>
      <w:r w:rsidRPr="000A6D28">
        <w:rPr>
          <w:rFonts w:ascii="Times New Roman" w:hAnsi="Times New Roman" w:cs="Times New Roman"/>
        </w:rPr>
        <w:t xml:space="preserve"> </w:t>
      </w:r>
    </w:p>
    <w:p w14:paraId="6269EAF5" w14:textId="77777777" w:rsidR="00481767" w:rsidRPr="000A6D28" w:rsidRDefault="00481767" w:rsidP="00481767">
      <w:pPr>
        <w:pStyle w:val="CommentText"/>
        <w:spacing w:after="240" w:line="480" w:lineRule="auto"/>
        <w:ind w:firstLine="720"/>
        <w:rPr>
          <w:rFonts w:ascii="Times New Roman" w:hAnsi="Times New Roman" w:cs="Times New Roman"/>
        </w:rPr>
      </w:pPr>
      <w:r w:rsidRPr="000A6D28">
        <w:rPr>
          <w:rFonts w:ascii="Times New Roman" w:hAnsi="Times New Roman" w:cs="Times New Roman"/>
        </w:rPr>
        <w:t>The researcher explained that the study was investigating whether asking questions during shared book reading could help language comprehension before children start school. Caregivers were shown the intervention materials, watched the intervention video and were asked to read each of the 10 books (with inferencing questions included) at least twice over the course of the following month (i.e., a minimum of 20 sessions) and given a leaflet summarising the main intervention message (Appendix D).</w:t>
      </w:r>
    </w:p>
    <w:p w14:paraId="1467B59D" w14:textId="77777777" w:rsidR="00A44334" w:rsidRPr="000A6D28" w:rsidRDefault="00481767" w:rsidP="00A44334">
      <w:pPr>
        <w:pStyle w:val="CommentText"/>
        <w:spacing w:after="240" w:line="480" w:lineRule="auto"/>
        <w:ind w:firstLine="720"/>
        <w:contextualSpacing/>
        <w:rPr>
          <w:rFonts w:ascii="Times New Roman" w:hAnsi="Times New Roman" w:cs="Times New Roman"/>
        </w:rPr>
      </w:pPr>
      <w:r w:rsidRPr="000A6D28">
        <w:rPr>
          <w:rFonts w:ascii="Times New Roman" w:hAnsi="Times New Roman" w:cs="Times New Roman"/>
          <w:b/>
        </w:rPr>
        <w:t>Mathematical Control Condition.</w:t>
      </w:r>
      <w:r w:rsidRPr="000A6D28">
        <w:rPr>
          <w:rFonts w:ascii="Times New Roman" w:hAnsi="Times New Roman" w:cs="Times New Roman"/>
        </w:rPr>
        <w:t xml:space="preserve"> </w:t>
      </w:r>
    </w:p>
    <w:p w14:paraId="69AEFE22" w14:textId="77777777" w:rsidR="00481767" w:rsidRPr="000A6D28" w:rsidRDefault="00481767" w:rsidP="00481767">
      <w:pPr>
        <w:pStyle w:val="CommentText"/>
        <w:spacing w:after="240" w:line="480" w:lineRule="auto"/>
        <w:ind w:firstLine="720"/>
        <w:rPr>
          <w:rFonts w:ascii="Times New Roman" w:hAnsi="Times New Roman" w:cs="Times New Roman"/>
        </w:rPr>
      </w:pPr>
      <w:r w:rsidRPr="000A6D28">
        <w:rPr>
          <w:rFonts w:ascii="Times New Roman" w:hAnsi="Times New Roman" w:cs="Times New Roman"/>
        </w:rPr>
        <w:t>The researcher explained that the study was investigating whether completing daily maths activities could help children get ready for school. Caregivers watched a video explaining what the intervention involved, were shown the maths workbook and asked to complete one or two pages a day over the course of the following month (i.e., a maximum of 20 sessions).</w:t>
      </w:r>
    </w:p>
    <w:p w14:paraId="79583DBB" w14:textId="77777777" w:rsidR="00481767" w:rsidRPr="000A6D28" w:rsidRDefault="00481767" w:rsidP="00481767">
      <w:pPr>
        <w:pStyle w:val="CommentText"/>
        <w:spacing w:after="240" w:line="480" w:lineRule="auto"/>
        <w:ind w:firstLine="720"/>
        <w:rPr>
          <w:rFonts w:ascii="Times New Roman" w:hAnsi="Times New Roman" w:cs="Times New Roman"/>
        </w:rPr>
      </w:pPr>
      <w:r w:rsidRPr="000A6D28">
        <w:rPr>
          <w:rFonts w:ascii="Times New Roman" w:hAnsi="Times New Roman" w:cs="Times New Roman"/>
        </w:rPr>
        <w:t>Caregivers in both conditions were given an intervention diary to record how often they completed the relevant intervention activities and their impressions of having done so.</w:t>
      </w:r>
    </w:p>
    <w:p w14:paraId="494537E7" w14:textId="77777777" w:rsidR="00A44334" w:rsidRPr="000A6D28" w:rsidRDefault="002E2454" w:rsidP="00A44334">
      <w:pPr>
        <w:spacing w:after="240" w:line="480" w:lineRule="auto"/>
        <w:ind w:firstLine="720"/>
        <w:contextualSpacing/>
        <w:rPr>
          <w:rFonts w:ascii="Times New Roman" w:hAnsi="Times New Roman" w:cs="Times New Roman"/>
          <w:b/>
        </w:rPr>
      </w:pPr>
      <w:r w:rsidRPr="000A6D28">
        <w:rPr>
          <w:rFonts w:ascii="Times New Roman" w:hAnsi="Times New Roman" w:cs="Times New Roman"/>
          <w:b/>
        </w:rPr>
        <w:t>Post</w:t>
      </w:r>
      <w:r w:rsidR="006E596C" w:rsidRPr="000A6D28">
        <w:rPr>
          <w:rFonts w:ascii="Times New Roman" w:hAnsi="Times New Roman" w:cs="Times New Roman"/>
          <w:b/>
        </w:rPr>
        <w:t>-</w:t>
      </w:r>
      <w:r w:rsidRPr="000A6D28">
        <w:rPr>
          <w:rFonts w:ascii="Times New Roman" w:hAnsi="Times New Roman" w:cs="Times New Roman"/>
          <w:b/>
        </w:rPr>
        <w:t>test Data Collection</w:t>
      </w:r>
      <w:r w:rsidR="0064069F" w:rsidRPr="000A6D28">
        <w:rPr>
          <w:rFonts w:ascii="Times New Roman" w:hAnsi="Times New Roman" w:cs="Times New Roman"/>
          <w:b/>
        </w:rPr>
        <w:t xml:space="preserve">. </w:t>
      </w:r>
    </w:p>
    <w:p w14:paraId="7F7E7441" w14:textId="4F321045" w:rsidR="002E2454" w:rsidRPr="000A6D28" w:rsidRDefault="002E2454" w:rsidP="0094214E">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 xml:space="preserve">Approximately one month later, </w:t>
      </w:r>
      <w:r w:rsidR="00BA3D20" w:rsidRPr="000A6D28">
        <w:rPr>
          <w:rFonts w:ascii="Times New Roman" w:eastAsia="Times New Roman" w:hAnsi="Times New Roman" w:cs="Times New Roman"/>
        </w:rPr>
        <w:t>caregivers and children</w:t>
      </w:r>
      <w:r w:rsidRPr="000A6D28">
        <w:rPr>
          <w:rFonts w:ascii="Times New Roman" w:eastAsia="Times New Roman" w:hAnsi="Times New Roman" w:cs="Times New Roman"/>
        </w:rPr>
        <w:t xml:space="preserve"> visited the </w:t>
      </w:r>
      <w:r w:rsidR="00822003" w:rsidRPr="000A6D28">
        <w:rPr>
          <w:rFonts w:ascii="Times New Roman" w:eastAsia="Times New Roman" w:hAnsi="Times New Roman" w:cs="Times New Roman"/>
        </w:rPr>
        <w:t>U</w:t>
      </w:r>
      <w:r w:rsidRPr="000A6D28">
        <w:rPr>
          <w:rFonts w:ascii="Times New Roman" w:eastAsia="Times New Roman" w:hAnsi="Times New Roman" w:cs="Times New Roman"/>
        </w:rPr>
        <w:t>niversity for post-test data collection</w:t>
      </w:r>
      <w:r w:rsidR="00822003" w:rsidRPr="000A6D28">
        <w:rPr>
          <w:rFonts w:ascii="Times New Roman" w:eastAsia="Times New Roman" w:hAnsi="Times New Roman" w:cs="Times New Roman"/>
        </w:rPr>
        <w:t xml:space="preserve">. </w:t>
      </w:r>
      <w:r w:rsidRPr="000A6D28">
        <w:rPr>
          <w:rFonts w:ascii="Times New Roman" w:eastAsia="Times New Roman" w:hAnsi="Times New Roman" w:cs="Times New Roman"/>
        </w:rPr>
        <w:t xml:space="preserve">A version of the Home Life </w:t>
      </w:r>
      <w:r w:rsidR="00F54152" w:rsidRPr="000A6D28">
        <w:rPr>
          <w:rFonts w:ascii="Times New Roman" w:eastAsia="Times New Roman" w:hAnsi="Times New Roman" w:cs="Times New Roman"/>
        </w:rPr>
        <w:t>q</w:t>
      </w:r>
      <w:r w:rsidRPr="000A6D28">
        <w:rPr>
          <w:rFonts w:ascii="Times New Roman" w:eastAsia="Times New Roman" w:hAnsi="Times New Roman" w:cs="Times New Roman"/>
        </w:rPr>
        <w:t>uestionnaire</w:t>
      </w:r>
      <w:r w:rsidR="00C35815" w:rsidRPr="000A6D28">
        <w:rPr>
          <w:rFonts w:ascii="Times New Roman" w:eastAsia="Times New Roman" w:hAnsi="Times New Roman" w:cs="Times New Roman"/>
        </w:rPr>
        <w:t xml:space="preserve"> (</w:t>
      </w:r>
      <w:r w:rsidR="001B7251" w:rsidRPr="000A6D28">
        <w:rPr>
          <w:rFonts w:ascii="Times New Roman" w:eastAsia="Times New Roman" w:hAnsi="Times New Roman" w:cs="Times New Roman"/>
        </w:rPr>
        <w:t>adapted t</w:t>
      </w:r>
      <w:r w:rsidR="00C35815" w:rsidRPr="000A6D28">
        <w:rPr>
          <w:rFonts w:ascii="Times New Roman" w:eastAsia="Times New Roman" w:hAnsi="Times New Roman" w:cs="Times New Roman"/>
        </w:rPr>
        <w:t>o</w:t>
      </w:r>
      <w:r w:rsidR="001B7251" w:rsidRPr="000A6D28">
        <w:rPr>
          <w:rFonts w:ascii="Times New Roman" w:eastAsia="Times New Roman" w:hAnsi="Times New Roman" w:cs="Times New Roman"/>
        </w:rPr>
        <w:t xml:space="preserve"> include</w:t>
      </w:r>
      <w:r w:rsidR="00A3078B" w:rsidRPr="000A6D28">
        <w:rPr>
          <w:rFonts w:ascii="Times New Roman" w:eastAsia="Times New Roman" w:hAnsi="Times New Roman" w:cs="Times New Roman"/>
        </w:rPr>
        <w:t xml:space="preserve"> questions about the activities completed over the past month),</w:t>
      </w:r>
      <w:r w:rsidR="003C6B80" w:rsidRPr="000A6D28">
        <w:rPr>
          <w:rFonts w:ascii="Times New Roman" w:eastAsia="Times New Roman" w:hAnsi="Times New Roman" w:cs="Times New Roman"/>
        </w:rPr>
        <w:t xml:space="preserve"> and an exit questionnaire </w:t>
      </w:r>
      <w:r w:rsidRPr="000A6D28">
        <w:rPr>
          <w:rFonts w:ascii="Times New Roman" w:eastAsia="Times New Roman" w:hAnsi="Times New Roman" w:cs="Times New Roman"/>
        </w:rPr>
        <w:t xml:space="preserve">about the </w:t>
      </w:r>
      <w:r w:rsidR="001B7251" w:rsidRPr="000A6D28">
        <w:rPr>
          <w:rFonts w:ascii="Times New Roman" w:eastAsia="Times New Roman" w:hAnsi="Times New Roman" w:cs="Times New Roman"/>
        </w:rPr>
        <w:t xml:space="preserve">general </w:t>
      </w:r>
      <w:r w:rsidRPr="000A6D28">
        <w:rPr>
          <w:rFonts w:ascii="Times New Roman" w:eastAsia="Times New Roman" w:hAnsi="Times New Roman" w:cs="Times New Roman"/>
        </w:rPr>
        <w:t>experience of taking part in the study</w:t>
      </w:r>
      <w:r w:rsidR="003C6B80" w:rsidRPr="000A6D28">
        <w:rPr>
          <w:rFonts w:ascii="Times New Roman" w:eastAsia="Times New Roman" w:hAnsi="Times New Roman" w:cs="Times New Roman"/>
        </w:rPr>
        <w:t xml:space="preserve"> were</w:t>
      </w:r>
      <w:r w:rsidRPr="000A6D28">
        <w:rPr>
          <w:rFonts w:ascii="Times New Roman" w:eastAsia="Times New Roman" w:hAnsi="Times New Roman" w:cs="Times New Roman"/>
        </w:rPr>
        <w:t xml:space="preserve"> posted to </w:t>
      </w:r>
      <w:r w:rsidR="00BA3D20" w:rsidRPr="000A6D28">
        <w:rPr>
          <w:rFonts w:ascii="Times New Roman" w:eastAsia="Times New Roman" w:hAnsi="Times New Roman" w:cs="Times New Roman"/>
        </w:rPr>
        <w:t>caregivers</w:t>
      </w:r>
      <w:r w:rsidRPr="000A6D28">
        <w:rPr>
          <w:rFonts w:ascii="Times New Roman" w:eastAsia="Times New Roman" w:hAnsi="Times New Roman" w:cs="Times New Roman"/>
        </w:rPr>
        <w:t xml:space="preserve"> in advance of this visit. Caregivers were asked to complete </w:t>
      </w:r>
      <w:r w:rsidR="00A2520D" w:rsidRPr="000A6D28">
        <w:rPr>
          <w:rFonts w:ascii="Times New Roman" w:eastAsia="Times New Roman" w:hAnsi="Times New Roman" w:cs="Times New Roman"/>
        </w:rPr>
        <w:t>these</w:t>
      </w:r>
      <w:r w:rsidRPr="000A6D28">
        <w:rPr>
          <w:rFonts w:ascii="Times New Roman" w:eastAsia="Times New Roman" w:hAnsi="Times New Roman" w:cs="Times New Roman"/>
        </w:rPr>
        <w:t xml:space="preserve"> questionnaire</w:t>
      </w:r>
      <w:r w:rsidR="00A2520D" w:rsidRPr="000A6D28">
        <w:rPr>
          <w:rFonts w:ascii="Times New Roman" w:eastAsia="Times New Roman" w:hAnsi="Times New Roman" w:cs="Times New Roman"/>
        </w:rPr>
        <w:t>s</w:t>
      </w:r>
      <w:r w:rsidRPr="000A6D28">
        <w:rPr>
          <w:rFonts w:ascii="Times New Roman" w:eastAsia="Times New Roman" w:hAnsi="Times New Roman" w:cs="Times New Roman"/>
        </w:rPr>
        <w:t xml:space="preserve"> and to bring it </w:t>
      </w:r>
      <w:r w:rsidR="00A2520D" w:rsidRPr="000A6D28">
        <w:rPr>
          <w:rFonts w:ascii="Times New Roman" w:eastAsia="Times New Roman" w:hAnsi="Times New Roman" w:cs="Times New Roman"/>
        </w:rPr>
        <w:t>with</w:t>
      </w:r>
      <w:r w:rsidRPr="000A6D28">
        <w:rPr>
          <w:rFonts w:ascii="Times New Roman" w:eastAsia="Times New Roman" w:hAnsi="Times New Roman" w:cs="Times New Roman"/>
        </w:rPr>
        <w:t xml:space="preserve"> their completed intervention diary to the university in a sealed envelope. </w:t>
      </w:r>
    </w:p>
    <w:p w14:paraId="313ECB90" w14:textId="77777777" w:rsidR="002E2454" w:rsidRPr="000A6D28" w:rsidRDefault="002E2454" w:rsidP="0089665E">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lastRenderedPageBreak/>
        <w:t xml:space="preserve">The researcher read </w:t>
      </w:r>
      <w:r w:rsidR="006E21A9" w:rsidRPr="000A6D28">
        <w:rPr>
          <w:rFonts w:ascii="Times New Roman" w:eastAsia="Times New Roman" w:hAnsi="Times New Roman" w:cs="Times New Roman"/>
        </w:rPr>
        <w:t>three</w:t>
      </w:r>
      <w:r w:rsidRPr="000A6D28">
        <w:rPr>
          <w:rFonts w:ascii="Times New Roman" w:eastAsia="Times New Roman" w:hAnsi="Times New Roman" w:cs="Times New Roman"/>
        </w:rPr>
        <w:t xml:space="preserve"> </w:t>
      </w:r>
      <w:r w:rsidR="000B18DB" w:rsidRPr="000A6D28">
        <w:rPr>
          <w:rFonts w:ascii="Times New Roman" w:eastAsia="Times New Roman" w:hAnsi="Times New Roman" w:cs="Times New Roman"/>
        </w:rPr>
        <w:t xml:space="preserve">different </w:t>
      </w:r>
      <w:r w:rsidRPr="000A6D28">
        <w:rPr>
          <w:rFonts w:ascii="Times New Roman" w:eastAsia="Times New Roman" w:hAnsi="Times New Roman" w:cs="Times New Roman"/>
        </w:rPr>
        <w:t>short vignettes</w:t>
      </w:r>
      <w:r w:rsidR="00D62D23" w:rsidRPr="000A6D28">
        <w:rPr>
          <w:rFonts w:ascii="Times New Roman" w:eastAsia="Times New Roman" w:hAnsi="Times New Roman" w:cs="Times New Roman"/>
        </w:rPr>
        <w:t xml:space="preserve"> following the protocol established at baseline</w:t>
      </w:r>
      <w:r w:rsidRPr="000A6D28">
        <w:rPr>
          <w:rFonts w:ascii="Times New Roman" w:eastAsia="Times New Roman" w:hAnsi="Times New Roman" w:cs="Times New Roman"/>
        </w:rPr>
        <w:t xml:space="preserve"> (see Materials</w:t>
      </w:r>
      <w:r w:rsidR="00B630CE" w:rsidRPr="000A6D28">
        <w:rPr>
          <w:rFonts w:ascii="Times New Roman" w:eastAsia="Times New Roman" w:hAnsi="Times New Roman" w:cs="Times New Roman"/>
        </w:rPr>
        <w:t>:</w:t>
      </w:r>
      <w:r w:rsidRPr="000A6D28">
        <w:rPr>
          <w:rFonts w:ascii="Times New Roman" w:eastAsia="Times New Roman" w:hAnsi="Times New Roman" w:cs="Times New Roman"/>
        </w:rPr>
        <w:t xml:space="preserve"> </w:t>
      </w:r>
      <w:r w:rsidR="00D62D23" w:rsidRPr="000A6D28">
        <w:rPr>
          <w:rFonts w:ascii="Times New Roman" w:eastAsia="Times New Roman" w:hAnsi="Times New Roman" w:cs="Times New Roman"/>
        </w:rPr>
        <w:t>one author-designed</w:t>
      </w:r>
      <w:r w:rsidR="00923024" w:rsidRPr="000A6D28">
        <w:rPr>
          <w:rFonts w:ascii="Times New Roman" w:eastAsia="Times New Roman" w:hAnsi="Times New Roman" w:cs="Times New Roman"/>
        </w:rPr>
        <w:t>;</w:t>
      </w:r>
      <w:r w:rsidR="000B18DB" w:rsidRPr="000A6D28">
        <w:rPr>
          <w:rFonts w:ascii="Times New Roman" w:eastAsia="Times New Roman" w:hAnsi="Times New Roman" w:cs="Times New Roman"/>
        </w:rPr>
        <w:t xml:space="preserve"> Jessie’s Birthday Party</w:t>
      </w:r>
      <w:r w:rsidR="00923024" w:rsidRPr="000A6D28">
        <w:rPr>
          <w:rFonts w:ascii="Times New Roman" w:eastAsia="Times New Roman" w:hAnsi="Times New Roman" w:cs="Times New Roman"/>
        </w:rPr>
        <w:t>, and</w:t>
      </w:r>
      <w:r w:rsidR="00D62D23" w:rsidRPr="000A6D28">
        <w:rPr>
          <w:rFonts w:ascii="Times New Roman" w:eastAsia="Times New Roman" w:hAnsi="Times New Roman" w:cs="Times New Roman"/>
        </w:rPr>
        <w:t xml:space="preserve"> </w:t>
      </w:r>
      <w:r w:rsidRPr="000A6D28">
        <w:rPr>
          <w:rFonts w:ascii="Times New Roman" w:eastAsia="Times New Roman" w:hAnsi="Times New Roman" w:cs="Times New Roman"/>
        </w:rPr>
        <w:t>two</w:t>
      </w:r>
      <w:r w:rsidR="00923024" w:rsidRPr="000A6D28">
        <w:rPr>
          <w:rFonts w:ascii="Times New Roman" w:eastAsia="Times New Roman" w:hAnsi="Times New Roman" w:cs="Times New Roman"/>
        </w:rPr>
        <w:t xml:space="preserve"> from the</w:t>
      </w:r>
      <w:r w:rsidRPr="000A6D28">
        <w:rPr>
          <w:rFonts w:ascii="Times New Roman" w:eastAsia="Times New Roman" w:hAnsi="Times New Roman" w:cs="Times New Roman"/>
        </w:rPr>
        <w:t xml:space="preserve"> LARRC</w:t>
      </w:r>
      <w:r w:rsidR="00923024" w:rsidRPr="000A6D28">
        <w:rPr>
          <w:rFonts w:ascii="Times New Roman" w:eastAsia="Times New Roman" w:hAnsi="Times New Roman" w:cs="Times New Roman"/>
        </w:rPr>
        <w:t xml:space="preserve">; </w:t>
      </w:r>
      <w:r w:rsidR="000B18DB" w:rsidRPr="000A6D28">
        <w:rPr>
          <w:rFonts w:ascii="Times New Roman" w:eastAsia="Times New Roman" w:hAnsi="Times New Roman" w:cs="Times New Roman"/>
        </w:rPr>
        <w:t>A Family Day Out Part 1</w:t>
      </w:r>
      <w:r w:rsidR="00923024" w:rsidRPr="000A6D28">
        <w:rPr>
          <w:rFonts w:ascii="Times New Roman" w:eastAsia="Times New Roman" w:hAnsi="Times New Roman" w:cs="Times New Roman"/>
        </w:rPr>
        <w:t xml:space="preserve">; </w:t>
      </w:r>
      <w:r w:rsidR="000B18DB" w:rsidRPr="000A6D28">
        <w:rPr>
          <w:rFonts w:ascii="Times New Roman" w:eastAsia="Times New Roman" w:hAnsi="Times New Roman" w:cs="Times New Roman"/>
        </w:rPr>
        <w:t>A New Pet)</w:t>
      </w:r>
      <w:r w:rsidR="00527ADA" w:rsidRPr="000A6D28">
        <w:rPr>
          <w:rFonts w:ascii="Times New Roman" w:eastAsia="Times New Roman" w:hAnsi="Times New Roman" w:cs="Times New Roman"/>
        </w:rPr>
        <w:t xml:space="preserve">, </w:t>
      </w:r>
      <w:r w:rsidR="00923024" w:rsidRPr="000A6D28">
        <w:rPr>
          <w:rFonts w:ascii="Times New Roman" w:eastAsia="Times New Roman" w:hAnsi="Times New Roman" w:cs="Times New Roman"/>
        </w:rPr>
        <w:t xml:space="preserve">see </w:t>
      </w:r>
      <w:r w:rsidR="00527ADA" w:rsidRPr="000A6D28">
        <w:rPr>
          <w:rFonts w:ascii="Times New Roman" w:eastAsia="Times New Roman" w:hAnsi="Times New Roman" w:cs="Times New Roman"/>
        </w:rPr>
        <w:t xml:space="preserve">Appendix </w:t>
      </w:r>
      <w:r w:rsidR="00C655E3" w:rsidRPr="000A6D28">
        <w:rPr>
          <w:rFonts w:ascii="Times New Roman" w:eastAsia="Times New Roman" w:hAnsi="Times New Roman" w:cs="Times New Roman"/>
        </w:rPr>
        <w:t>F</w:t>
      </w:r>
      <w:r w:rsidRPr="000A6D28">
        <w:rPr>
          <w:rFonts w:ascii="Times New Roman" w:eastAsia="Times New Roman" w:hAnsi="Times New Roman" w:cs="Times New Roman"/>
        </w:rPr>
        <w:t xml:space="preserve">). </w:t>
      </w:r>
      <w:r w:rsidR="000B18DB" w:rsidRPr="000A6D28">
        <w:rPr>
          <w:rFonts w:ascii="Times New Roman" w:eastAsia="Times New Roman" w:hAnsi="Times New Roman" w:cs="Times New Roman"/>
        </w:rPr>
        <w:t xml:space="preserve">These vignettes were of equivalent </w:t>
      </w:r>
      <w:r w:rsidR="00B630CE" w:rsidRPr="000A6D28">
        <w:rPr>
          <w:rFonts w:ascii="Times New Roman" w:eastAsia="Times New Roman" w:hAnsi="Times New Roman" w:cs="Times New Roman"/>
        </w:rPr>
        <w:t xml:space="preserve">total </w:t>
      </w:r>
      <w:r w:rsidR="000B18DB" w:rsidRPr="000A6D28">
        <w:rPr>
          <w:rFonts w:ascii="Times New Roman" w:eastAsia="Times New Roman" w:hAnsi="Times New Roman" w:cs="Times New Roman"/>
        </w:rPr>
        <w:t xml:space="preserve">length to those administered at baseline and were matched for </w:t>
      </w:r>
      <w:r w:rsidR="00B630CE" w:rsidRPr="000A6D28">
        <w:rPr>
          <w:rFonts w:ascii="Times New Roman" w:eastAsia="Times New Roman" w:hAnsi="Times New Roman" w:cs="Times New Roman"/>
        </w:rPr>
        <w:t>story theme</w:t>
      </w:r>
      <w:r w:rsidR="000B18DB" w:rsidRPr="000A6D28">
        <w:rPr>
          <w:rFonts w:ascii="Times New Roman" w:eastAsia="Times New Roman" w:hAnsi="Times New Roman" w:cs="Times New Roman"/>
        </w:rPr>
        <w:t xml:space="preserve">. </w:t>
      </w:r>
      <w:r w:rsidRPr="000A6D28">
        <w:rPr>
          <w:rFonts w:ascii="Times New Roman" w:eastAsia="Times New Roman" w:hAnsi="Times New Roman" w:cs="Times New Roman"/>
        </w:rPr>
        <w:t xml:space="preserve">After each story, the researcher asked a series of questions designed to measure the child’s </w:t>
      </w:r>
      <w:r w:rsidRPr="000A6D28">
        <w:rPr>
          <w:rFonts w:ascii="Times New Roman" w:eastAsia="Times New Roman" w:hAnsi="Times New Roman" w:cs="Times New Roman"/>
          <w:i/>
        </w:rPr>
        <w:t>inference</w:t>
      </w:r>
      <w:r w:rsidR="00CA4C1E" w:rsidRPr="000A6D28">
        <w:rPr>
          <w:rFonts w:ascii="Times New Roman" w:eastAsia="Times New Roman" w:hAnsi="Times New Roman" w:cs="Times New Roman"/>
          <w:i/>
        </w:rPr>
        <w:t>-</w:t>
      </w:r>
      <w:r w:rsidRPr="000A6D28">
        <w:rPr>
          <w:rFonts w:ascii="Times New Roman" w:eastAsia="Times New Roman" w:hAnsi="Times New Roman" w:cs="Times New Roman"/>
          <w:i/>
        </w:rPr>
        <w:t xml:space="preserve">making ability </w:t>
      </w:r>
      <w:r w:rsidRPr="000A6D28">
        <w:rPr>
          <w:rFonts w:ascii="Times New Roman" w:eastAsia="Times New Roman" w:hAnsi="Times New Roman" w:cs="Times New Roman"/>
        </w:rPr>
        <w:t xml:space="preserve">(primary outcome). The Communication Language and Literacy and Mathematical Literacy components of the </w:t>
      </w:r>
      <w:r w:rsidRPr="000A6D28">
        <w:rPr>
          <w:rStyle w:val="il"/>
          <w:rFonts w:ascii="Times New Roman" w:hAnsi="Times New Roman" w:cs="Times New Roman"/>
        </w:rPr>
        <w:t>NFER</w:t>
      </w:r>
      <w:r w:rsidRPr="000A6D28">
        <w:rPr>
          <w:rFonts w:ascii="Times New Roman" w:hAnsi="Times New Roman" w:cs="Times New Roman"/>
        </w:rPr>
        <w:t xml:space="preserve"> Baseline Reception Assessment</w:t>
      </w:r>
      <w:r w:rsidRPr="000A6D28">
        <w:rPr>
          <w:rFonts w:ascii="Times New Roman" w:eastAsia="Times New Roman" w:hAnsi="Times New Roman" w:cs="Times New Roman"/>
        </w:rPr>
        <w:t xml:space="preserve"> were administered to measure </w:t>
      </w:r>
      <w:r w:rsidRPr="000A6D28">
        <w:rPr>
          <w:rFonts w:ascii="Times New Roman" w:eastAsia="Times New Roman" w:hAnsi="Times New Roman" w:cs="Times New Roman"/>
          <w:i/>
        </w:rPr>
        <w:t>child language</w:t>
      </w:r>
      <w:r w:rsidRPr="000A6D28">
        <w:rPr>
          <w:rFonts w:ascii="Times New Roman" w:eastAsia="Times New Roman" w:hAnsi="Times New Roman" w:cs="Times New Roman"/>
        </w:rPr>
        <w:t xml:space="preserve"> (secondary outcome) and mathematical ability.</w:t>
      </w:r>
    </w:p>
    <w:p w14:paraId="51142728" w14:textId="77777777" w:rsidR="00A44334" w:rsidRPr="000A6D28" w:rsidRDefault="00481767" w:rsidP="0089665E">
      <w:pPr>
        <w:spacing w:after="240" w:line="480" w:lineRule="auto"/>
        <w:ind w:firstLine="720"/>
        <w:contextualSpacing/>
        <w:rPr>
          <w:rFonts w:ascii="Times New Roman" w:eastAsia="Rambla" w:hAnsi="Times New Roman" w:cs="Times New Roman"/>
        </w:rPr>
      </w:pPr>
      <w:r w:rsidRPr="000A6D28">
        <w:rPr>
          <w:rFonts w:ascii="Times New Roman" w:eastAsia="Rambla" w:hAnsi="Times New Roman" w:cs="Times New Roman"/>
          <w:b/>
        </w:rPr>
        <w:t>Debrief</w:t>
      </w:r>
      <w:r w:rsidRPr="000A6D28">
        <w:rPr>
          <w:rFonts w:ascii="Times New Roman" w:eastAsia="Rambla" w:hAnsi="Times New Roman" w:cs="Times New Roman"/>
        </w:rPr>
        <w:t xml:space="preserve">. </w:t>
      </w:r>
    </w:p>
    <w:p w14:paraId="0D2F0D30" w14:textId="77777777" w:rsidR="00481767" w:rsidRPr="000A6D28" w:rsidRDefault="00481767" w:rsidP="0089665E">
      <w:pPr>
        <w:spacing w:after="240" w:line="480" w:lineRule="auto"/>
        <w:ind w:firstLine="720"/>
        <w:rPr>
          <w:rFonts w:ascii="Times New Roman" w:eastAsia="Rambla" w:hAnsi="Times New Roman" w:cs="Times New Roman"/>
        </w:rPr>
      </w:pPr>
      <w:r w:rsidRPr="000A6D28">
        <w:rPr>
          <w:rFonts w:ascii="Times New Roman" w:eastAsia="Rambla" w:hAnsi="Times New Roman" w:cs="Times New Roman"/>
        </w:rPr>
        <w:t>In accordance with ethical guidelines laid down by the University of Sheffield ethics committee, all caregivers were fully debriefed by email after all children had completed the final outcome visit.</w:t>
      </w:r>
    </w:p>
    <w:p w14:paraId="6119B43D" w14:textId="77777777" w:rsidR="002E2454" w:rsidRPr="000A6D28" w:rsidRDefault="002E2454" w:rsidP="0089665E">
      <w:pPr>
        <w:spacing w:after="240" w:line="480" w:lineRule="auto"/>
        <w:contextualSpacing/>
        <w:rPr>
          <w:rFonts w:ascii="Times New Roman" w:hAnsi="Times New Roman" w:cs="Times New Roman"/>
          <w:b/>
          <w:iCs/>
        </w:rPr>
      </w:pPr>
      <w:bookmarkStart w:id="11" w:name="_1t3h5sf" w:colFirst="0" w:colLast="0"/>
      <w:bookmarkStart w:id="12" w:name="_Hlk517426557"/>
      <w:bookmarkEnd w:id="11"/>
      <w:r w:rsidRPr="000A6D28">
        <w:rPr>
          <w:rFonts w:ascii="Times New Roman" w:hAnsi="Times New Roman" w:cs="Times New Roman"/>
          <w:b/>
          <w:iCs/>
        </w:rPr>
        <w:t xml:space="preserve">Coding </w:t>
      </w:r>
      <w:r w:rsidR="008801B5" w:rsidRPr="000A6D28">
        <w:rPr>
          <w:rFonts w:ascii="Times New Roman" w:hAnsi="Times New Roman" w:cs="Times New Roman"/>
          <w:b/>
          <w:iCs/>
        </w:rPr>
        <w:t>and</w:t>
      </w:r>
      <w:r w:rsidRPr="000A6D28">
        <w:rPr>
          <w:rFonts w:ascii="Times New Roman" w:hAnsi="Times New Roman" w:cs="Times New Roman"/>
          <w:b/>
          <w:iCs/>
        </w:rPr>
        <w:t xml:space="preserve"> Measures</w:t>
      </w:r>
    </w:p>
    <w:bookmarkEnd w:id="12"/>
    <w:p w14:paraId="39A620FA" w14:textId="255EAA62" w:rsidR="00E4215A" w:rsidRPr="000A6D28" w:rsidRDefault="002E2454" w:rsidP="0089665E">
      <w:pPr>
        <w:pStyle w:val="Default"/>
        <w:spacing w:after="240" w:line="480" w:lineRule="auto"/>
        <w:ind w:firstLine="720"/>
        <w:rPr>
          <w:rFonts w:ascii="Times New Roman" w:eastAsia="Times New Roman" w:hAnsi="Times New Roman" w:cs="Times New Roman"/>
          <w:color w:val="auto"/>
        </w:rPr>
      </w:pPr>
      <w:r w:rsidRPr="000A6D28">
        <w:rPr>
          <w:rFonts w:ascii="Times New Roman" w:eastAsia="Times New Roman" w:hAnsi="Times New Roman" w:cs="Times New Roman"/>
          <w:b/>
          <w:color w:val="auto"/>
        </w:rPr>
        <w:t xml:space="preserve">Inferencing </w:t>
      </w:r>
      <w:r w:rsidR="005758C5" w:rsidRPr="000A6D28">
        <w:rPr>
          <w:rFonts w:ascii="Times New Roman" w:eastAsia="Times New Roman" w:hAnsi="Times New Roman" w:cs="Times New Roman"/>
          <w:b/>
          <w:color w:val="auto"/>
        </w:rPr>
        <w:t>a</w:t>
      </w:r>
      <w:r w:rsidRPr="000A6D28">
        <w:rPr>
          <w:rFonts w:ascii="Times New Roman" w:eastAsia="Times New Roman" w:hAnsi="Times New Roman" w:cs="Times New Roman"/>
          <w:b/>
          <w:color w:val="auto"/>
        </w:rPr>
        <w:t>bility</w:t>
      </w:r>
      <w:r w:rsidRPr="000A6D28">
        <w:rPr>
          <w:rFonts w:ascii="Times New Roman" w:eastAsia="Times New Roman" w:hAnsi="Times New Roman" w:cs="Times New Roman"/>
          <w:i/>
          <w:color w:val="auto"/>
        </w:rPr>
        <w:t xml:space="preserve"> </w:t>
      </w:r>
      <w:r w:rsidR="00DB5CED" w:rsidRPr="000A6D28">
        <w:rPr>
          <w:rFonts w:ascii="Times New Roman" w:eastAsia="Times New Roman" w:hAnsi="Times New Roman" w:cs="Times New Roman"/>
          <w:color w:val="auto"/>
        </w:rPr>
        <w:t xml:space="preserve">at baseline and post-test </w:t>
      </w:r>
      <w:r w:rsidRPr="000A6D28">
        <w:rPr>
          <w:rFonts w:ascii="Times New Roman" w:eastAsia="Times New Roman" w:hAnsi="Times New Roman" w:cs="Times New Roman"/>
          <w:color w:val="auto"/>
        </w:rPr>
        <w:t xml:space="preserve">was </w:t>
      </w:r>
      <w:r w:rsidR="00DB5CED" w:rsidRPr="000A6D28">
        <w:rPr>
          <w:rFonts w:ascii="Times New Roman" w:eastAsia="Times New Roman" w:hAnsi="Times New Roman" w:cs="Times New Roman"/>
          <w:color w:val="auto"/>
        </w:rPr>
        <w:t xml:space="preserve">measured </w:t>
      </w:r>
      <w:r w:rsidRPr="000A6D28">
        <w:rPr>
          <w:rFonts w:ascii="Times New Roman" w:eastAsia="Times New Roman" w:hAnsi="Times New Roman" w:cs="Times New Roman"/>
          <w:color w:val="auto"/>
        </w:rPr>
        <w:t xml:space="preserve">by child </w:t>
      </w:r>
      <w:r w:rsidR="00DB5CED" w:rsidRPr="000A6D28">
        <w:rPr>
          <w:rFonts w:ascii="Times New Roman" w:eastAsia="Times New Roman" w:hAnsi="Times New Roman" w:cs="Times New Roman"/>
          <w:color w:val="auto"/>
        </w:rPr>
        <w:t xml:space="preserve">responses to the inference eliciting questions following story </w:t>
      </w:r>
      <w:r w:rsidRPr="000A6D28">
        <w:rPr>
          <w:rFonts w:ascii="Times New Roman" w:eastAsia="Times New Roman" w:hAnsi="Times New Roman" w:cs="Times New Roman"/>
          <w:color w:val="auto"/>
        </w:rPr>
        <w:t>vignettes</w:t>
      </w:r>
      <w:r w:rsidR="00DB5CED" w:rsidRPr="000A6D28">
        <w:rPr>
          <w:rFonts w:ascii="Times New Roman" w:eastAsia="Times New Roman" w:hAnsi="Times New Roman" w:cs="Times New Roman"/>
          <w:color w:val="auto"/>
        </w:rPr>
        <w:t>.</w:t>
      </w:r>
      <w:r w:rsidRPr="000A6D28">
        <w:rPr>
          <w:rFonts w:ascii="Times New Roman" w:eastAsia="Times New Roman" w:hAnsi="Times New Roman" w:cs="Times New Roman"/>
          <w:color w:val="auto"/>
        </w:rPr>
        <w:t xml:space="preserve"> Responses</w:t>
      </w:r>
      <w:r w:rsidR="00482778" w:rsidRPr="000A6D28">
        <w:rPr>
          <w:rFonts w:ascii="Times New Roman" w:eastAsia="Times New Roman" w:hAnsi="Times New Roman" w:cs="Times New Roman"/>
          <w:color w:val="auto"/>
        </w:rPr>
        <w:t xml:space="preserve"> </w:t>
      </w:r>
      <w:r w:rsidR="00482778" w:rsidRPr="000A6D28">
        <w:rPr>
          <w:rFonts w:ascii="Times New Roman" w:hAnsi="Times New Roman" w:cs="Times New Roman"/>
          <w:color w:val="auto"/>
        </w:rPr>
        <w:t>to each inference question</w:t>
      </w:r>
      <w:r w:rsidRPr="000A6D28">
        <w:rPr>
          <w:rFonts w:ascii="Times New Roman" w:eastAsia="Times New Roman" w:hAnsi="Times New Roman" w:cs="Times New Roman"/>
          <w:color w:val="auto"/>
        </w:rPr>
        <w:t xml:space="preserve"> were scored </w:t>
      </w:r>
      <w:r w:rsidR="00DB5CED" w:rsidRPr="000A6D28">
        <w:rPr>
          <w:rFonts w:ascii="Times New Roman" w:eastAsia="Times New Roman" w:hAnsi="Times New Roman" w:cs="Times New Roman"/>
          <w:color w:val="auto"/>
        </w:rPr>
        <w:t xml:space="preserve">from video </w:t>
      </w:r>
      <w:r w:rsidR="00023890" w:rsidRPr="000A6D28">
        <w:rPr>
          <w:rFonts w:ascii="Times New Roman" w:eastAsia="Times New Roman" w:hAnsi="Times New Roman" w:cs="Times New Roman"/>
          <w:color w:val="auto"/>
        </w:rPr>
        <w:t>recordings by</w:t>
      </w:r>
      <w:r w:rsidR="00DB5CED" w:rsidRPr="000A6D28">
        <w:rPr>
          <w:rFonts w:ascii="Times New Roman" w:eastAsia="Times New Roman" w:hAnsi="Times New Roman" w:cs="Times New Roman"/>
          <w:color w:val="auto"/>
        </w:rPr>
        <w:t xml:space="preserve"> a researcher blind to condition allocation</w:t>
      </w:r>
      <w:r w:rsidR="00023890" w:rsidRPr="000A6D28">
        <w:rPr>
          <w:rFonts w:ascii="Times New Roman" w:eastAsia="Times New Roman" w:hAnsi="Times New Roman" w:cs="Times New Roman"/>
          <w:color w:val="auto"/>
        </w:rPr>
        <w:t>.</w:t>
      </w:r>
      <w:r w:rsidR="00807EEA" w:rsidRPr="000A6D28">
        <w:rPr>
          <w:rFonts w:ascii="Times New Roman" w:eastAsia="Times New Roman" w:hAnsi="Times New Roman" w:cs="Times New Roman"/>
          <w:color w:val="auto"/>
        </w:rPr>
        <w:t xml:space="preserve"> </w:t>
      </w:r>
      <w:r w:rsidR="004E1FF6" w:rsidRPr="000A6D28">
        <w:rPr>
          <w:rFonts w:ascii="Times New Roman" w:eastAsia="Times New Roman" w:hAnsi="Times New Roman" w:cs="Times New Roman"/>
          <w:color w:val="auto"/>
        </w:rPr>
        <w:t>C</w:t>
      </w:r>
      <w:r w:rsidR="00807EEA" w:rsidRPr="000A6D28">
        <w:rPr>
          <w:rFonts w:ascii="Times New Roman" w:hAnsi="Times New Roman" w:cs="Times New Roman"/>
          <w:color w:val="auto"/>
        </w:rPr>
        <w:t>orrect responses</w:t>
      </w:r>
      <w:r w:rsidR="009B7B22" w:rsidRPr="000A6D28">
        <w:rPr>
          <w:rFonts w:ascii="Times New Roman" w:hAnsi="Times New Roman" w:cs="Times New Roman"/>
          <w:color w:val="auto"/>
        </w:rPr>
        <w:t xml:space="preserve"> that demonstrated </w:t>
      </w:r>
      <w:r w:rsidR="004E1FF6" w:rsidRPr="000A6D28">
        <w:rPr>
          <w:rFonts w:ascii="Times New Roman" w:hAnsi="Times New Roman" w:cs="Times New Roman"/>
          <w:color w:val="auto"/>
        </w:rPr>
        <w:t xml:space="preserve">full </w:t>
      </w:r>
      <w:r w:rsidR="009B7B22" w:rsidRPr="000A6D28">
        <w:rPr>
          <w:rFonts w:ascii="Times New Roman" w:hAnsi="Times New Roman" w:cs="Times New Roman"/>
          <w:color w:val="auto"/>
        </w:rPr>
        <w:t xml:space="preserve">inference-making </w:t>
      </w:r>
      <w:r w:rsidR="00807EEA" w:rsidRPr="000A6D28">
        <w:rPr>
          <w:rFonts w:ascii="Times New Roman" w:hAnsi="Times New Roman" w:cs="Times New Roman"/>
          <w:color w:val="auto"/>
        </w:rPr>
        <w:t>were awarded 2 points</w:t>
      </w:r>
      <w:r w:rsidR="009B7B22" w:rsidRPr="000A6D28">
        <w:rPr>
          <w:rFonts w:ascii="Times New Roman" w:hAnsi="Times New Roman" w:cs="Times New Roman"/>
          <w:color w:val="auto"/>
        </w:rPr>
        <w:t xml:space="preserve">. </w:t>
      </w:r>
      <w:r w:rsidR="00482778" w:rsidRPr="000A6D28">
        <w:rPr>
          <w:rFonts w:ascii="Times New Roman" w:hAnsi="Times New Roman" w:cs="Times New Roman"/>
          <w:color w:val="auto"/>
        </w:rPr>
        <w:t xml:space="preserve">Partially correct answers </w:t>
      </w:r>
      <w:r w:rsidR="004E1FF6" w:rsidRPr="000A6D28">
        <w:rPr>
          <w:rFonts w:ascii="Times New Roman" w:hAnsi="Times New Roman" w:cs="Times New Roman"/>
          <w:color w:val="auto"/>
        </w:rPr>
        <w:t xml:space="preserve">that lacked full inferencing </w:t>
      </w:r>
      <w:r w:rsidR="00482778" w:rsidRPr="000A6D28">
        <w:rPr>
          <w:rFonts w:ascii="Times New Roman" w:hAnsi="Times New Roman" w:cs="Times New Roman"/>
          <w:color w:val="auto"/>
        </w:rPr>
        <w:t>scored 1</w:t>
      </w:r>
      <w:r w:rsidR="0018735B" w:rsidRPr="000A6D28">
        <w:rPr>
          <w:rFonts w:ascii="Times New Roman" w:hAnsi="Times New Roman" w:cs="Times New Roman"/>
          <w:color w:val="auto"/>
        </w:rPr>
        <w:t xml:space="preserve"> point</w:t>
      </w:r>
      <w:r w:rsidR="00482778" w:rsidRPr="000A6D28">
        <w:rPr>
          <w:rFonts w:ascii="Times New Roman" w:hAnsi="Times New Roman" w:cs="Times New Roman"/>
          <w:color w:val="auto"/>
        </w:rPr>
        <w:t xml:space="preserve">. </w:t>
      </w:r>
      <w:r w:rsidR="003F260F" w:rsidRPr="000A6D28">
        <w:rPr>
          <w:rFonts w:ascii="Times New Roman" w:hAnsi="Times New Roman" w:cs="Times New Roman"/>
          <w:color w:val="auto"/>
        </w:rPr>
        <w:t xml:space="preserve">Unintelligible responses, “I don’t know”, or incorrect responses scored 0. </w:t>
      </w:r>
      <w:r w:rsidR="009B7B22" w:rsidRPr="000A6D28">
        <w:rPr>
          <w:rFonts w:ascii="Times New Roman" w:hAnsi="Times New Roman" w:cs="Times New Roman"/>
          <w:color w:val="auto"/>
        </w:rPr>
        <w:t xml:space="preserve">For example, for question 5 in </w:t>
      </w:r>
      <w:r w:rsidR="00116497" w:rsidRPr="000A6D28">
        <w:rPr>
          <w:rFonts w:ascii="Times New Roman" w:hAnsi="Times New Roman" w:cs="Times New Roman"/>
          <w:color w:val="auto"/>
        </w:rPr>
        <w:t>Table</w:t>
      </w:r>
      <w:r w:rsidR="009B7B22" w:rsidRPr="000A6D28">
        <w:rPr>
          <w:rFonts w:ascii="Times New Roman" w:hAnsi="Times New Roman" w:cs="Times New Roman"/>
          <w:color w:val="auto"/>
        </w:rPr>
        <w:t xml:space="preserve"> 1; “Where did they walk to with Rover?”, “The park / the playground” scored 2 points, “swings and slides / roundabout” scored 1, and “shopping / for a walk” scored 0. </w:t>
      </w:r>
      <w:r w:rsidR="003F260F" w:rsidRPr="000A6D28">
        <w:rPr>
          <w:rFonts w:ascii="Times New Roman" w:hAnsi="Times New Roman" w:cs="Times New Roman"/>
          <w:color w:val="auto"/>
        </w:rPr>
        <w:t>For any</w:t>
      </w:r>
      <w:r w:rsidR="00BF33FA" w:rsidRPr="000A6D28">
        <w:rPr>
          <w:rFonts w:ascii="Times New Roman" w:hAnsi="Times New Roman" w:cs="Times New Roman"/>
          <w:color w:val="auto"/>
        </w:rPr>
        <w:t xml:space="preserve"> response that </w:t>
      </w:r>
      <w:r w:rsidR="003F260F" w:rsidRPr="000A6D28">
        <w:rPr>
          <w:rFonts w:ascii="Times New Roman" w:hAnsi="Times New Roman" w:cs="Times New Roman"/>
          <w:color w:val="auto"/>
        </w:rPr>
        <w:t>was</w:t>
      </w:r>
      <w:r w:rsidR="00BF33FA" w:rsidRPr="000A6D28">
        <w:rPr>
          <w:rFonts w:ascii="Times New Roman" w:hAnsi="Times New Roman" w:cs="Times New Roman"/>
          <w:color w:val="auto"/>
        </w:rPr>
        <w:t xml:space="preserve"> </w:t>
      </w:r>
      <w:r w:rsidR="003F260F" w:rsidRPr="000A6D28">
        <w:rPr>
          <w:rFonts w:ascii="Times New Roman" w:hAnsi="Times New Roman" w:cs="Times New Roman"/>
          <w:color w:val="auto"/>
        </w:rPr>
        <w:t xml:space="preserve">scored as </w:t>
      </w:r>
      <w:r w:rsidR="00BF33FA" w:rsidRPr="000A6D28">
        <w:rPr>
          <w:rFonts w:ascii="Times New Roman" w:hAnsi="Times New Roman" w:cs="Times New Roman"/>
          <w:color w:val="auto"/>
        </w:rPr>
        <w:t>partially correct or incorrect</w:t>
      </w:r>
      <w:r w:rsidR="003F260F" w:rsidRPr="000A6D28">
        <w:rPr>
          <w:rFonts w:ascii="Times New Roman" w:hAnsi="Times New Roman" w:cs="Times New Roman"/>
          <w:color w:val="auto"/>
        </w:rPr>
        <w:t>, the researcher asked a</w:t>
      </w:r>
      <w:r w:rsidR="00BF33FA" w:rsidRPr="000A6D28">
        <w:rPr>
          <w:rFonts w:ascii="Times New Roman" w:hAnsi="Times New Roman" w:cs="Times New Roman"/>
          <w:color w:val="auto"/>
        </w:rPr>
        <w:t xml:space="preserve"> background question(s) or prompt</w:t>
      </w:r>
      <w:r w:rsidR="003F260F" w:rsidRPr="000A6D28">
        <w:rPr>
          <w:rFonts w:ascii="Times New Roman" w:hAnsi="Times New Roman" w:cs="Times New Roman"/>
          <w:color w:val="auto"/>
        </w:rPr>
        <w:t xml:space="preserve">ed the child in line with the rubric to </w:t>
      </w:r>
      <w:r w:rsidR="004E1FF6" w:rsidRPr="000A6D28">
        <w:rPr>
          <w:rFonts w:ascii="Times New Roman" w:hAnsi="Times New Roman" w:cs="Times New Roman"/>
          <w:color w:val="auto"/>
        </w:rPr>
        <w:t xml:space="preserve">help the child follow the narrative, and so that </w:t>
      </w:r>
      <w:r w:rsidR="003F260F" w:rsidRPr="000A6D28">
        <w:rPr>
          <w:rFonts w:ascii="Times New Roman" w:hAnsi="Times New Roman" w:cs="Times New Roman"/>
          <w:color w:val="auto"/>
        </w:rPr>
        <w:t>subsequent questions</w:t>
      </w:r>
      <w:r w:rsidR="0018735B" w:rsidRPr="000A6D28">
        <w:rPr>
          <w:rFonts w:ascii="Times New Roman" w:hAnsi="Times New Roman" w:cs="Times New Roman"/>
          <w:color w:val="auto"/>
        </w:rPr>
        <w:t xml:space="preserve"> could be administered</w:t>
      </w:r>
      <w:r w:rsidR="003F260F" w:rsidRPr="000A6D28">
        <w:rPr>
          <w:rFonts w:ascii="Times New Roman" w:hAnsi="Times New Roman" w:cs="Times New Roman"/>
          <w:color w:val="auto"/>
        </w:rPr>
        <w:t>.</w:t>
      </w:r>
      <w:r w:rsidRPr="000A6D28">
        <w:rPr>
          <w:rFonts w:ascii="Times New Roman" w:eastAsia="Times New Roman" w:hAnsi="Times New Roman" w:cs="Times New Roman"/>
          <w:color w:val="auto"/>
        </w:rPr>
        <w:t xml:space="preserve"> Complete scoring schemes are presented in Appendix </w:t>
      </w:r>
      <w:r w:rsidR="00C655E3" w:rsidRPr="000A6D28">
        <w:rPr>
          <w:rFonts w:ascii="Times New Roman" w:eastAsia="Times New Roman" w:hAnsi="Times New Roman" w:cs="Times New Roman"/>
          <w:color w:val="auto"/>
        </w:rPr>
        <w:t>F</w:t>
      </w:r>
      <w:r w:rsidRPr="000A6D28">
        <w:rPr>
          <w:rFonts w:ascii="Times New Roman" w:eastAsia="Times New Roman" w:hAnsi="Times New Roman" w:cs="Times New Roman"/>
          <w:color w:val="auto"/>
        </w:rPr>
        <w:t xml:space="preserve">. </w:t>
      </w:r>
      <w:r w:rsidRPr="000A6D28">
        <w:rPr>
          <w:rFonts w:ascii="Times New Roman" w:eastAsia="Times New Roman" w:hAnsi="Times New Roman" w:cs="Times New Roman"/>
          <w:color w:val="auto"/>
        </w:rPr>
        <w:lastRenderedPageBreak/>
        <w:t>Scores</w:t>
      </w:r>
      <w:r w:rsidR="00AA2075" w:rsidRPr="000A6D28">
        <w:rPr>
          <w:rFonts w:ascii="Times New Roman" w:eastAsia="Times New Roman" w:hAnsi="Times New Roman" w:cs="Times New Roman"/>
          <w:color w:val="auto"/>
        </w:rPr>
        <w:t xml:space="preserve"> for individual questions</w:t>
      </w:r>
      <w:r w:rsidRPr="000A6D28">
        <w:rPr>
          <w:rFonts w:ascii="Times New Roman" w:eastAsia="Times New Roman" w:hAnsi="Times New Roman" w:cs="Times New Roman"/>
          <w:color w:val="auto"/>
        </w:rPr>
        <w:t xml:space="preserve"> were summed </w:t>
      </w:r>
      <w:r w:rsidR="002111EF" w:rsidRPr="000A6D28">
        <w:rPr>
          <w:rFonts w:ascii="Times New Roman" w:eastAsia="Times New Roman" w:hAnsi="Times New Roman" w:cs="Times New Roman"/>
          <w:color w:val="auto"/>
        </w:rPr>
        <w:t>to produce an overall inferencing score at baseline (</w:t>
      </w:r>
      <w:r w:rsidR="00095E57" w:rsidRPr="000A6D28">
        <w:rPr>
          <w:rFonts w:ascii="Times New Roman" w:eastAsia="Times New Roman" w:hAnsi="Times New Roman" w:cs="Times New Roman"/>
          <w:color w:val="auto"/>
        </w:rPr>
        <w:t xml:space="preserve">out of a maximum </w:t>
      </w:r>
      <w:r w:rsidR="002111EF" w:rsidRPr="000A6D28">
        <w:rPr>
          <w:rFonts w:ascii="Times New Roman" w:eastAsia="Times New Roman" w:hAnsi="Times New Roman" w:cs="Times New Roman"/>
          <w:color w:val="auto"/>
        </w:rPr>
        <w:t>score of 32</w:t>
      </w:r>
      <w:r w:rsidR="00095E57" w:rsidRPr="000A6D28">
        <w:rPr>
          <w:rFonts w:ascii="Times New Roman" w:eastAsia="Times New Roman" w:hAnsi="Times New Roman" w:cs="Times New Roman"/>
          <w:color w:val="auto"/>
        </w:rPr>
        <w:t xml:space="preserve"> for the 16 questions at baseline</w:t>
      </w:r>
      <w:r w:rsidR="002111EF" w:rsidRPr="000A6D28">
        <w:rPr>
          <w:rFonts w:ascii="Times New Roman" w:eastAsia="Times New Roman" w:hAnsi="Times New Roman" w:cs="Times New Roman"/>
          <w:color w:val="auto"/>
        </w:rPr>
        <w:t>) and post-test (</w:t>
      </w:r>
      <w:r w:rsidR="00095E57" w:rsidRPr="000A6D28">
        <w:rPr>
          <w:rFonts w:ascii="Times New Roman" w:eastAsia="Times New Roman" w:hAnsi="Times New Roman" w:cs="Times New Roman"/>
          <w:color w:val="auto"/>
        </w:rPr>
        <w:t>out of a maximum score of 40 for the 20 questions at post-test</w:t>
      </w:r>
      <w:r w:rsidR="002111EF" w:rsidRPr="000A6D28">
        <w:rPr>
          <w:rFonts w:ascii="Times New Roman" w:eastAsia="Times New Roman" w:hAnsi="Times New Roman" w:cs="Times New Roman"/>
          <w:color w:val="auto"/>
        </w:rPr>
        <w:t>).</w:t>
      </w:r>
      <w:r w:rsidR="006F69EE" w:rsidRPr="000A6D28">
        <w:rPr>
          <w:rFonts w:ascii="Times New Roman" w:eastAsia="Times New Roman" w:hAnsi="Times New Roman" w:cs="Times New Roman"/>
          <w:color w:val="auto"/>
        </w:rPr>
        <w:t xml:space="preserve"> </w:t>
      </w:r>
      <w:bookmarkStart w:id="13" w:name="_Hlk8810755"/>
      <w:r w:rsidR="00971639" w:rsidRPr="000A6D28">
        <w:rPr>
          <w:rFonts w:ascii="Times New Roman" w:eastAsia="Times New Roman" w:hAnsi="Times New Roman" w:cs="Times New Roman"/>
          <w:color w:val="auto"/>
        </w:rPr>
        <w:t>Rare i</w:t>
      </w:r>
      <w:r w:rsidR="00E4215A" w:rsidRPr="000A6D28">
        <w:rPr>
          <w:rFonts w:ascii="Times New Roman" w:eastAsia="Times New Roman" w:hAnsi="Times New Roman" w:cs="Times New Roman"/>
          <w:color w:val="auto"/>
        </w:rPr>
        <w:t>nstances</w:t>
      </w:r>
      <w:r w:rsidRPr="000A6D28">
        <w:rPr>
          <w:rFonts w:ascii="Times New Roman" w:eastAsia="Times New Roman" w:hAnsi="Times New Roman" w:cs="Times New Roman"/>
          <w:color w:val="auto"/>
        </w:rPr>
        <w:t xml:space="preserve"> of missing data</w:t>
      </w:r>
      <w:r w:rsidR="00E4215A" w:rsidRPr="000A6D28">
        <w:rPr>
          <w:rFonts w:ascii="Times New Roman" w:eastAsia="Times New Roman" w:hAnsi="Times New Roman" w:cs="Times New Roman"/>
          <w:color w:val="auto"/>
        </w:rPr>
        <w:t xml:space="preserve"> </w:t>
      </w:r>
      <w:r w:rsidRPr="000A6D28">
        <w:rPr>
          <w:rFonts w:ascii="Times New Roman" w:eastAsia="Times New Roman" w:hAnsi="Times New Roman" w:cs="Times New Roman"/>
          <w:color w:val="auto"/>
        </w:rPr>
        <w:t>were replaced with the sample mean for the particular item.</w:t>
      </w:r>
      <w:r w:rsidR="00E4215A" w:rsidRPr="000A6D28">
        <w:rPr>
          <w:rFonts w:ascii="Times New Roman" w:eastAsia="Times New Roman" w:hAnsi="Times New Roman" w:cs="Times New Roman"/>
          <w:color w:val="auto"/>
        </w:rPr>
        <w:t xml:space="preserve"> At baseline, 5 participants had at least one missing data point on measures of inferencing ability, each with an average of 2.4 items  missed out of the 16 items on this scale (totalling less than 1% of data on this measure). Four participants had at least one missing datapoint on post-test measures of inferencing ability, each with an average of 3 missed items out of the 20 items on this scale (totalling less than 1% of data on this measure).</w:t>
      </w:r>
      <w:r w:rsidR="008D0B04" w:rsidRPr="000A6D28">
        <w:rPr>
          <w:rFonts w:ascii="Times New Roman" w:eastAsia="Times New Roman" w:hAnsi="Times New Roman" w:cs="Times New Roman"/>
          <w:color w:val="auto"/>
        </w:rPr>
        <w:t xml:space="preserve"> Incidences of missing data due to experimenter error or caregiver interference were replaced with the sample mean for the item in question.</w:t>
      </w:r>
    </w:p>
    <w:bookmarkEnd w:id="13"/>
    <w:p w14:paraId="3E148F05" w14:textId="74B38582" w:rsidR="0028299C" w:rsidRPr="000A6D28" w:rsidRDefault="002E2454" w:rsidP="0028299C">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b/>
        </w:rPr>
        <w:t xml:space="preserve">Child </w:t>
      </w:r>
      <w:r w:rsidR="0089665E" w:rsidRPr="000A6D28">
        <w:rPr>
          <w:rFonts w:ascii="Times New Roman" w:eastAsia="Times New Roman" w:hAnsi="Times New Roman" w:cs="Times New Roman"/>
          <w:b/>
        </w:rPr>
        <w:t>l</w:t>
      </w:r>
      <w:r w:rsidRPr="000A6D28">
        <w:rPr>
          <w:rFonts w:ascii="Times New Roman" w:eastAsia="Times New Roman" w:hAnsi="Times New Roman" w:cs="Times New Roman"/>
          <w:b/>
        </w:rPr>
        <w:t xml:space="preserve">anguage </w:t>
      </w:r>
      <w:r w:rsidR="00476D1F" w:rsidRPr="000A6D28">
        <w:rPr>
          <w:rFonts w:ascii="Times New Roman" w:eastAsia="Times New Roman" w:hAnsi="Times New Roman" w:cs="Times New Roman"/>
          <w:b/>
        </w:rPr>
        <w:t xml:space="preserve">and </w:t>
      </w:r>
      <w:r w:rsidR="0089665E" w:rsidRPr="000A6D28">
        <w:rPr>
          <w:rFonts w:ascii="Times New Roman" w:eastAsia="Times New Roman" w:hAnsi="Times New Roman" w:cs="Times New Roman"/>
          <w:b/>
        </w:rPr>
        <w:t>c</w:t>
      </w:r>
      <w:r w:rsidR="00476D1F" w:rsidRPr="000A6D28">
        <w:rPr>
          <w:rFonts w:ascii="Times New Roman" w:eastAsia="Times New Roman" w:hAnsi="Times New Roman" w:cs="Times New Roman"/>
          <w:b/>
        </w:rPr>
        <w:t xml:space="preserve">ommunication </w:t>
      </w:r>
      <w:r w:rsidR="0089665E" w:rsidRPr="000A6D28">
        <w:rPr>
          <w:rFonts w:ascii="Times New Roman" w:eastAsia="Times New Roman" w:hAnsi="Times New Roman" w:cs="Times New Roman"/>
          <w:b/>
        </w:rPr>
        <w:t>a</w:t>
      </w:r>
      <w:r w:rsidRPr="000A6D28">
        <w:rPr>
          <w:rFonts w:ascii="Times New Roman" w:eastAsia="Times New Roman" w:hAnsi="Times New Roman" w:cs="Times New Roman"/>
          <w:b/>
        </w:rPr>
        <w:t>bility</w:t>
      </w:r>
      <w:r w:rsidRPr="000A6D28">
        <w:rPr>
          <w:rFonts w:ascii="Times New Roman" w:eastAsia="Times New Roman" w:hAnsi="Times New Roman" w:cs="Times New Roman"/>
          <w:i/>
        </w:rPr>
        <w:t xml:space="preserve"> </w:t>
      </w:r>
      <w:r w:rsidRPr="000A6D28">
        <w:rPr>
          <w:rFonts w:ascii="Times New Roman" w:eastAsia="Times New Roman" w:hAnsi="Times New Roman" w:cs="Times New Roman"/>
        </w:rPr>
        <w:t>was measured using</w:t>
      </w:r>
      <w:r w:rsidR="00932DB9" w:rsidRPr="000A6D28">
        <w:rPr>
          <w:rFonts w:ascii="Times New Roman" w:eastAsia="Times New Roman" w:hAnsi="Times New Roman" w:cs="Times New Roman"/>
        </w:rPr>
        <w:t xml:space="preserve"> t</w:t>
      </w:r>
      <w:r w:rsidRPr="000A6D28">
        <w:rPr>
          <w:rFonts w:ascii="Times New Roman" w:eastAsia="Times New Roman" w:hAnsi="Times New Roman" w:cs="Times New Roman"/>
        </w:rPr>
        <w:t xml:space="preserve">he </w:t>
      </w:r>
      <w:r w:rsidRPr="000A6D28">
        <w:rPr>
          <w:rStyle w:val="il"/>
          <w:rFonts w:ascii="Times New Roman" w:hAnsi="Times New Roman" w:cs="Times New Roman"/>
        </w:rPr>
        <w:t>NFER</w:t>
      </w:r>
      <w:r w:rsidRPr="000A6D28">
        <w:rPr>
          <w:rFonts w:ascii="Times New Roman" w:hAnsi="Times New Roman" w:cs="Times New Roman"/>
        </w:rPr>
        <w:t xml:space="preserve"> Baseline Reception Assessment</w:t>
      </w:r>
      <w:r w:rsidRPr="000A6D28">
        <w:rPr>
          <w:rFonts w:ascii="Times New Roman" w:eastAsia="Times New Roman" w:hAnsi="Times New Roman" w:cs="Times New Roman"/>
        </w:rPr>
        <w:t xml:space="preserve"> Language</w:t>
      </w:r>
      <w:r w:rsidR="00DB5CED" w:rsidRPr="000A6D28">
        <w:rPr>
          <w:rFonts w:ascii="Times New Roman" w:eastAsia="Times New Roman" w:hAnsi="Times New Roman" w:cs="Times New Roman"/>
        </w:rPr>
        <w:t xml:space="preserve"> (baseline and post-test)</w:t>
      </w:r>
      <w:r w:rsidRPr="000A6D28">
        <w:rPr>
          <w:rFonts w:ascii="Times New Roman" w:eastAsia="Times New Roman" w:hAnsi="Times New Roman" w:cs="Times New Roman"/>
        </w:rPr>
        <w:t xml:space="preserve"> and </w:t>
      </w:r>
      <w:r w:rsidR="00DB5CED" w:rsidRPr="000A6D28">
        <w:rPr>
          <w:rFonts w:ascii="Times New Roman" w:eastAsia="Times New Roman" w:hAnsi="Times New Roman" w:cs="Times New Roman"/>
        </w:rPr>
        <w:t xml:space="preserve">the </w:t>
      </w:r>
      <w:r w:rsidRPr="000A6D28">
        <w:rPr>
          <w:rFonts w:ascii="Times New Roman" w:eastAsia="Times New Roman" w:hAnsi="Times New Roman" w:cs="Times New Roman"/>
        </w:rPr>
        <w:t>CELF Language Content Index</w:t>
      </w:r>
      <w:r w:rsidR="00DB5CED" w:rsidRPr="000A6D28">
        <w:rPr>
          <w:rFonts w:ascii="Times New Roman" w:eastAsia="Times New Roman" w:hAnsi="Times New Roman" w:cs="Times New Roman"/>
        </w:rPr>
        <w:t xml:space="preserve"> (baseline).</w:t>
      </w:r>
      <w:r w:rsidRPr="000A6D28">
        <w:rPr>
          <w:rFonts w:ascii="Times New Roman" w:eastAsia="Times New Roman" w:hAnsi="Times New Roman" w:cs="Times New Roman"/>
        </w:rPr>
        <w:t xml:space="preserve"> These</w:t>
      </w:r>
      <w:r w:rsidR="00932DB9" w:rsidRPr="000A6D28">
        <w:rPr>
          <w:rFonts w:ascii="Times New Roman" w:eastAsia="Times New Roman" w:hAnsi="Times New Roman" w:cs="Times New Roman"/>
        </w:rPr>
        <w:t xml:space="preserve"> </w:t>
      </w:r>
      <w:r w:rsidRPr="000A6D28">
        <w:rPr>
          <w:rFonts w:ascii="Times New Roman" w:eastAsia="Times New Roman" w:hAnsi="Times New Roman" w:cs="Times New Roman"/>
        </w:rPr>
        <w:t>were scored from video</w:t>
      </w:r>
      <w:r w:rsidR="00DB5CED" w:rsidRPr="000A6D28">
        <w:rPr>
          <w:rFonts w:ascii="Times New Roman" w:eastAsia="Times New Roman" w:hAnsi="Times New Roman" w:cs="Times New Roman"/>
        </w:rPr>
        <w:t xml:space="preserve"> recordings</w:t>
      </w:r>
      <w:r w:rsidRPr="000A6D28">
        <w:rPr>
          <w:rFonts w:ascii="Times New Roman" w:eastAsia="Times New Roman" w:hAnsi="Times New Roman" w:cs="Times New Roman"/>
        </w:rPr>
        <w:t xml:space="preserve"> by a researcher blind to condition allocation. A raw </w:t>
      </w:r>
      <w:r w:rsidR="004E5C2E" w:rsidRPr="000A6D28">
        <w:rPr>
          <w:rFonts w:ascii="Times New Roman" w:eastAsia="Times New Roman" w:hAnsi="Times New Roman" w:cs="Times New Roman"/>
        </w:rPr>
        <w:t xml:space="preserve">frequency </w:t>
      </w:r>
      <w:r w:rsidRPr="000A6D28">
        <w:rPr>
          <w:rFonts w:ascii="Times New Roman" w:eastAsia="Times New Roman" w:hAnsi="Times New Roman" w:cs="Times New Roman"/>
        </w:rPr>
        <w:t xml:space="preserve">score was calculated for </w:t>
      </w:r>
      <w:r w:rsidR="00612A53" w:rsidRPr="000A6D28">
        <w:rPr>
          <w:rFonts w:ascii="Times New Roman" w:eastAsia="Times New Roman" w:hAnsi="Times New Roman" w:cs="Times New Roman"/>
        </w:rPr>
        <w:t xml:space="preserve">each </w:t>
      </w:r>
      <w:r w:rsidRPr="000A6D28">
        <w:rPr>
          <w:rFonts w:ascii="Times New Roman" w:eastAsia="Times New Roman" w:hAnsi="Times New Roman" w:cs="Times New Roman"/>
        </w:rPr>
        <w:t xml:space="preserve">test according to </w:t>
      </w:r>
      <w:r w:rsidR="00612A53" w:rsidRPr="000A6D28">
        <w:rPr>
          <w:rFonts w:ascii="Times New Roman" w:eastAsia="Times New Roman" w:hAnsi="Times New Roman" w:cs="Times New Roman"/>
        </w:rPr>
        <w:t xml:space="preserve">individual </w:t>
      </w:r>
      <w:r w:rsidRPr="000A6D28">
        <w:rPr>
          <w:rFonts w:ascii="Times New Roman" w:eastAsia="Times New Roman" w:hAnsi="Times New Roman" w:cs="Times New Roman"/>
        </w:rPr>
        <w:t xml:space="preserve">assessment guidelines. </w:t>
      </w:r>
      <w:r w:rsidR="00C30064" w:rsidRPr="000A6D28">
        <w:rPr>
          <w:rFonts w:ascii="Times New Roman" w:eastAsia="Times New Roman" w:hAnsi="Times New Roman" w:cs="Times New Roman"/>
        </w:rPr>
        <w:t>Incidences</w:t>
      </w:r>
      <w:r w:rsidRPr="000A6D28">
        <w:rPr>
          <w:rFonts w:ascii="Times New Roman" w:eastAsia="Times New Roman" w:hAnsi="Times New Roman" w:cs="Times New Roman"/>
        </w:rPr>
        <w:t xml:space="preserve"> of missing data due to experimenter error or </w:t>
      </w:r>
      <w:r w:rsidR="0077490C" w:rsidRPr="000A6D28">
        <w:rPr>
          <w:rFonts w:ascii="Times New Roman" w:eastAsia="Times New Roman" w:hAnsi="Times New Roman" w:cs="Times New Roman"/>
        </w:rPr>
        <w:t>caregiver</w:t>
      </w:r>
      <w:r w:rsidRPr="000A6D28">
        <w:rPr>
          <w:rFonts w:ascii="Times New Roman" w:eastAsia="Times New Roman" w:hAnsi="Times New Roman" w:cs="Times New Roman"/>
        </w:rPr>
        <w:t xml:space="preserve"> interference were replaced with the sample mean for the item in question</w:t>
      </w:r>
      <w:r w:rsidR="00D46443" w:rsidRPr="000A6D28">
        <w:rPr>
          <w:rFonts w:ascii="Times New Roman" w:eastAsia="Times New Roman" w:hAnsi="Times New Roman" w:cs="Times New Roman"/>
        </w:rPr>
        <w:t>.</w:t>
      </w:r>
      <w:r w:rsidR="005848F9" w:rsidRPr="000A6D28">
        <w:rPr>
          <w:rFonts w:ascii="Times New Roman" w:eastAsia="Times New Roman" w:hAnsi="Times New Roman" w:cs="Times New Roman"/>
        </w:rPr>
        <w:t xml:space="preserve"> Eight</w:t>
      </w:r>
      <w:r w:rsidR="0028299C" w:rsidRPr="000A6D28">
        <w:rPr>
          <w:rFonts w:ascii="Times New Roman" w:eastAsia="Times New Roman" w:hAnsi="Times New Roman" w:cs="Times New Roman"/>
        </w:rPr>
        <w:t xml:space="preserve"> participants had at least one missing datapoint on the CELF, </w:t>
      </w:r>
      <w:r w:rsidR="00FD17FB" w:rsidRPr="000A6D28">
        <w:rPr>
          <w:rFonts w:ascii="Times New Roman" w:eastAsia="Times New Roman" w:hAnsi="Times New Roman" w:cs="Times New Roman"/>
        </w:rPr>
        <w:t xml:space="preserve">each </w:t>
      </w:r>
      <w:r w:rsidR="005848F9" w:rsidRPr="000A6D28">
        <w:rPr>
          <w:rFonts w:ascii="Times New Roman" w:eastAsia="Times New Roman" w:hAnsi="Times New Roman" w:cs="Times New Roman"/>
        </w:rPr>
        <w:t>with an average of 2</w:t>
      </w:r>
      <w:r w:rsidR="0028299C" w:rsidRPr="000A6D28">
        <w:rPr>
          <w:rFonts w:ascii="Times New Roman" w:eastAsia="Times New Roman" w:hAnsi="Times New Roman" w:cs="Times New Roman"/>
        </w:rPr>
        <w:t>.</w:t>
      </w:r>
      <w:r w:rsidR="005172A9" w:rsidRPr="000A6D28">
        <w:rPr>
          <w:rFonts w:ascii="Times New Roman" w:eastAsia="Times New Roman" w:hAnsi="Times New Roman" w:cs="Times New Roman"/>
        </w:rPr>
        <w:t>7</w:t>
      </w:r>
      <w:r w:rsidR="0028299C" w:rsidRPr="000A6D28">
        <w:rPr>
          <w:rFonts w:ascii="Times New Roman" w:eastAsia="Times New Roman" w:hAnsi="Times New Roman" w:cs="Times New Roman"/>
        </w:rPr>
        <w:t xml:space="preserve"> missed items out of the 59 items on </w:t>
      </w:r>
      <w:r w:rsidR="00FD17FB" w:rsidRPr="000A6D28">
        <w:rPr>
          <w:rFonts w:ascii="Times New Roman" w:eastAsia="Times New Roman" w:hAnsi="Times New Roman" w:cs="Times New Roman"/>
        </w:rPr>
        <w:t>this test</w:t>
      </w:r>
      <w:r w:rsidR="0028299C" w:rsidRPr="000A6D28">
        <w:rPr>
          <w:rFonts w:ascii="Times New Roman" w:eastAsia="Times New Roman" w:hAnsi="Times New Roman" w:cs="Times New Roman"/>
        </w:rPr>
        <w:t xml:space="preserve"> (totalling less than .5% </w:t>
      </w:r>
      <w:r w:rsidR="00FD17FB" w:rsidRPr="000A6D28">
        <w:rPr>
          <w:rFonts w:ascii="Times New Roman" w:eastAsia="Times New Roman" w:hAnsi="Times New Roman" w:cs="Times New Roman"/>
        </w:rPr>
        <w:t>of</w:t>
      </w:r>
      <w:r w:rsidR="0028299C" w:rsidRPr="000A6D28">
        <w:rPr>
          <w:rFonts w:ascii="Times New Roman" w:eastAsia="Times New Roman" w:hAnsi="Times New Roman" w:cs="Times New Roman"/>
        </w:rPr>
        <w:t xml:space="preserve"> data across the </w:t>
      </w:r>
      <w:r w:rsidR="004B35CB" w:rsidRPr="000A6D28">
        <w:rPr>
          <w:rFonts w:ascii="Times New Roman" w:eastAsia="Times New Roman" w:hAnsi="Times New Roman" w:cs="Times New Roman"/>
        </w:rPr>
        <w:t>dataset on this measure). Nine</w:t>
      </w:r>
      <w:r w:rsidR="0028299C" w:rsidRPr="000A6D28">
        <w:rPr>
          <w:rFonts w:ascii="Times New Roman" w:eastAsia="Times New Roman" w:hAnsi="Times New Roman" w:cs="Times New Roman"/>
        </w:rPr>
        <w:t xml:space="preserve"> participants had at least one missing datapoint on the baseline NFER, </w:t>
      </w:r>
      <w:r w:rsidR="00FD17FB" w:rsidRPr="000A6D28">
        <w:rPr>
          <w:rFonts w:ascii="Times New Roman" w:eastAsia="Times New Roman" w:hAnsi="Times New Roman" w:cs="Times New Roman"/>
        </w:rPr>
        <w:t xml:space="preserve">each </w:t>
      </w:r>
      <w:r w:rsidR="004B35CB" w:rsidRPr="000A6D28">
        <w:rPr>
          <w:rFonts w:ascii="Times New Roman" w:eastAsia="Times New Roman" w:hAnsi="Times New Roman" w:cs="Times New Roman"/>
        </w:rPr>
        <w:t>with an average of 2.8</w:t>
      </w:r>
      <w:r w:rsidR="0028299C" w:rsidRPr="000A6D28">
        <w:rPr>
          <w:rFonts w:ascii="Times New Roman" w:eastAsia="Times New Roman" w:hAnsi="Times New Roman" w:cs="Times New Roman"/>
        </w:rPr>
        <w:t xml:space="preserve"> missed items out of the </w:t>
      </w:r>
      <w:r w:rsidR="004B35CB" w:rsidRPr="000A6D28">
        <w:rPr>
          <w:rFonts w:ascii="Times New Roman" w:eastAsia="Times New Roman" w:hAnsi="Times New Roman" w:cs="Times New Roman"/>
        </w:rPr>
        <w:t>43</w:t>
      </w:r>
      <w:r w:rsidR="0028299C" w:rsidRPr="000A6D28">
        <w:rPr>
          <w:rFonts w:ascii="Times New Roman" w:eastAsia="Times New Roman" w:hAnsi="Times New Roman" w:cs="Times New Roman"/>
        </w:rPr>
        <w:t xml:space="preserve"> items on </w:t>
      </w:r>
      <w:r w:rsidR="00FD17FB" w:rsidRPr="000A6D28">
        <w:rPr>
          <w:rFonts w:ascii="Times New Roman" w:eastAsia="Times New Roman" w:hAnsi="Times New Roman" w:cs="Times New Roman"/>
        </w:rPr>
        <w:t>this test</w:t>
      </w:r>
      <w:r w:rsidR="0028299C" w:rsidRPr="000A6D28">
        <w:rPr>
          <w:rFonts w:ascii="Times New Roman" w:eastAsia="Times New Roman" w:hAnsi="Times New Roman" w:cs="Times New Roman"/>
        </w:rPr>
        <w:t xml:space="preserve"> (totalling </w:t>
      </w:r>
      <w:r w:rsidR="004B35CB" w:rsidRPr="000A6D28">
        <w:rPr>
          <w:rFonts w:ascii="Times New Roman" w:eastAsia="Times New Roman" w:hAnsi="Times New Roman" w:cs="Times New Roman"/>
        </w:rPr>
        <w:t>1</w:t>
      </w:r>
      <w:r w:rsidR="0028299C" w:rsidRPr="000A6D28">
        <w:rPr>
          <w:rFonts w:ascii="Times New Roman" w:eastAsia="Times New Roman" w:hAnsi="Times New Roman" w:cs="Times New Roman"/>
        </w:rPr>
        <w:t xml:space="preserve">% </w:t>
      </w:r>
      <w:r w:rsidR="00FD17FB" w:rsidRPr="000A6D28">
        <w:rPr>
          <w:rFonts w:ascii="Times New Roman" w:eastAsia="Times New Roman" w:hAnsi="Times New Roman" w:cs="Times New Roman"/>
        </w:rPr>
        <w:t>of</w:t>
      </w:r>
      <w:r w:rsidR="0028299C" w:rsidRPr="000A6D28">
        <w:rPr>
          <w:rFonts w:ascii="Times New Roman" w:eastAsia="Times New Roman" w:hAnsi="Times New Roman" w:cs="Times New Roman"/>
        </w:rPr>
        <w:t xml:space="preserve"> data across the dataset on this measure).</w:t>
      </w:r>
      <w:r w:rsidR="00FD17FB" w:rsidRPr="000A6D28">
        <w:rPr>
          <w:rFonts w:ascii="Times New Roman" w:eastAsia="Times New Roman" w:hAnsi="Times New Roman" w:cs="Times New Roman"/>
        </w:rPr>
        <w:t xml:space="preserve"> Twelve participants had at least one m</w:t>
      </w:r>
      <w:r w:rsidR="004B35CB" w:rsidRPr="000A6D28">
        <w:rPr>
          <w:rFonts w:ascii="Times New Roman" w:eastAsia="Times New Roman" w:hAnsi="Times New Roman" w:cs="Times New Roman"/>
        </w:rPr>
        <w:t>issing datapoint on the post-test</w:t>
      </w:r>
      <w:r w:rsidR="00FD17FB" w:rsidRPr="000A6D28">
        <w:rPr>
          <w:rFonts w:ascii="Times New Roman" w:eastAsia="Times New Roman" w:hAnsi="Times New Roman" w:cs="Times New Roman"/>
        </w:rPr>
        <w:t xml:space="preserve"> NFER, each with an average o</w:t>
      </w:r>
      <w:r w:rsidR="004B35CB" w:rsidRPr="000A6D28">
        <w:rPr>
          <w:rFonts w:ascii="Times New Roman" w:eastAsia="Times New Roman" w:hAnsi="Times New Roman" w:cs="Times New Roman"/>
        </w:rPr>
        <w:t>f 1.8 missed items out of the 43</w:t>
      </w:r>
      <w:r w:rsidR="00FD17FB" w:rsidRPr="000A6D28">
        <w:rPr>
          <w:rFonts w:ascii="Times New Roman" w:eastAsia="Times New Roman" w:hAnsi="Times New Roman" w:cs="Times New Roman"/>
        </w:rPr>
        <w:t xml:space="preserve"> items on this test (totalling .5% of data across the dataset on this measure).</w:t>
      </w:r>
      <w:r w:rsidR="00EC31FA" w:rsidRPr="000A6D28">
        <w:rPr>
          <w:rFonts w:ascii="Times New Roman" w:eastAsia="Times New Roman" w:hAnsi="Times New Roman" w:cs="Times New Roman"/>
        </w:rPr>
        <w:t xml:space="preserve"> Results for primary and secondary outcomes (as well as for the post</w:t>
      </w:r>
      <w:r w:rsidR="00674670" w:rsidRPr="000A6D28">
        <w:rPr>
          <w:rFonts w:ascii="Times New Roman" w:eastAsia="Times New Roman" w:hAnsi="Times New Roman" w:cs="Times New Roman"/>
        </w:rPr>
        <w:t>-</w:t>
      </w:r>
      <w:r w:rsidR="00EC31FA" w:rsidRPr="000A6D28">
        <w:rPr>
          <w:rFonts w:ascii="Times New Roman" w:eastAsia="Times New Roman" w:hAnsi="Times New Roman" w:cs="Times New Roman"/>
        </w:rPr>
        <w:t xml:space="preserve">hoc analyses reported below) </w:t>
      </w:r>
      <w:r w:rsidR="00674670" w:rsidRPr="000A6D28">
        <w:rPr>
          <w:rFonts w:ascii="Times New Roman" w:eastAsia="Times New Roman" w:hAnsi="Times New Roman" w:cs="Times New Roman"/>
        </w:rPr>
        <w:t>did not change</w:t>
      </w:r>
      <w:r w:rsidR="00EC31FA" w:rsidRPr="000A6D28">
        <w:rPr>
          <w:rFonts w:ascii="Times New Roman" w:eastAsia="Times New Roman" w:hAnsi="Times New Roman" w:cs="Times New Roman"/>
        </w:rPr>
        <w:t xml:space="preserve"> when statistical models were run without the imputed data.</w:t>
      </w:r>
    </w:p>
    <w:p w14:paraId="35BF7D99" w14:textId="77777777" w:rsidR="00A44334" w:rsidRPr="000A6D28" w:rsidRDefault="0064069F" w:rsidP="00A44334">
      <w:pPr>
        <w:spacing w:after="240" w:line="480" w:lineRule="auto"/>
        <w:ind w:firstLine="720"/>
        <w:contextualSpacing/>
        <w:rPr>
          <w:rFonts w:ascii="Times New Roman" w:hAnsi="Times New Roman" w:cs="Times New Roman"/>
          <w:b/>
        </w:rPr>
      </w:pPr>
      <w:bookmarkStart w:id="14" w:name="_4d34og8" w:colFirst="0" w:colLast="0"/>
      <w:bookmarkStart w:id="15" w:name="_2s8eyo1" w:colFirst="0" w:colLast="0"/>
      <w:bookmarkEnd w:id="14"/>
      <w:bookmarkEnd w:id="15"/>
      <w:r w:rsidRPr="000A6D28">
        <w:rPr>
          <w:rFonts w:ascii="Times New Roman" w:hAnsi="Times New Roman" w:cs="Times New Roman"/>
          <w:b/>
        </w:rPr>
        <w:lastRenderedPageBreak/>
        <w:t xml:space="preserve">Reliabilities. </w:t>
      </w:r>
    </w:p>
    <w:p w14:paraId="0E4214B3" w14:textId="2A908C6C" w:rsidR="00F46224" w:rsidRPr="000A6D28" w:rsidRDefault="002E2454" w:rsidP="00FD41BD">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10% of responses</w:t>
      </w:r>
      <w:r w:rsidR="00F62CD0" w:rsidRPr="000A6D28">
        <w:rPr>
          <w:rFonts w:ascii="Times New Roman" w:eastAsia="Times New Roman" w:hAnsi="Times New Roman" w:cs="Times New Roman"/>
        </w:rPr>
        <w:t xml:space="preserve"> to </w:t>
      </w:r>
      <w:r w:rsidR="00612A53" w:rsidRPr="000A6D28">
        <w:rPr>
          <w:rFonts w:ascii="Times New Roman" w:eastAsia="Times New Roman" w:hAnsi="Times New Roman" w:cs="Times New Roman"/>
        </w:rPr>
        <w:t xml:space="preserve">questions measuring </w:t>
      </w:r>
      <w:r w:rsidR="00F62CD0" w:rsidRPr="000A6D28">
        <w:rPr>
          <w:rFonts w:ascii="Times New Roman" w:eastAsia="Times New Roman" w:hAnsi="Times New Roman" w:cs="Times New Roman"/>
        </w:rPr>
        <w:t>inferencing ability</w:t>
      </w:r>
      <w:r w:rsidRPr="000A6D28">
        <w:rPr>
          <w:rFonts w:ascii="Times New Roman" w:eastAsia="Times New Roman" w:hAnsi="Times New Roman" w:cs="Times New Roman"/>
        </w:rPr>
        <w:t>, randomly selected</w:t>
      </w:r>
      <w:r w:rsidR="00F62CD0" w:rsidRPr="000A6D28">
        <w:rPr>
          <w:rFonts w:ascii="Times New Roman" w:eastAsia="Times New Roman" w:hAnsi="Times New Roman" w:cs="Times New Roman"/>
        </w:rPr>
        <w:t>,</w:t>
      </w:r>
      <w:r w:rsidRPr="000A6D28">
        <w:rPr>
          <w:rFonts w:ascii="Times New Roman" w:eastAsia="Times New Roman" w:hAnsi="Times New Roman" w:cs="Times New Roman"/>
        </w:rPr>
        <w:t xml:space="preserve"> were double coded by a researcher blind to condition allocation at baseline (n</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10) and post-test (n</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10).  Correlations between scorers indicated high levels of agreement at baseline (r</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w:t>
      </w:r>
      <w:r w:rsidR="00F54152" w:rsidRPr="000A6D28">
        <w:rPr>
          <w:rFonts w:ascii="Times New Roman" w:eastAsia="Times New Roman" w:hAnsi="Times New Roman" w:cs="Times New Roman"/>
        </w:rPr>
        <w:t xml:space="preserve"> </w:t>
      </w:r>
      <w:r w:rsidRPr="000A6D28">
        <w:rPr>
          <w:rFonts w:ascii="Times New Roman" w:eastAsia="Times New Roman" w:hAnsi="Times New Roman" w:cs="Times New Roman"/>
        </w:rPr>
        <w:t>.97). There was 100% agreement at post-test.</w:t>
      </w:r>
      <w:r w:rsidR="00E674C2" w:rsidRPr="000A6D28">
        <w:rPr>
          <w:rFonts w:ascii="Times New Roman" w:eastAsia="Times New Roman" w:hAnsi="Times New Roman" w:cs="Times New Roman"/>
        </w:rPr>
        <w:t xml:space="preserve"> </w:t>
      </w:r>
      <w:bookmarkStart w:id="16" w:name="_Hlk527109398"/>
      <w:bookmarkStart w:id="17" w:name="_Hlk527108677"/>
      <w:r w:rsidR="00FC3267" w:rsidRPr="000A6D28">
        <w:rPr>
          <w:rFonts w:ascii="Times New Roman" w:eastAsia="Times New Roman" w:hAnsi="Times New Roman" w:cs="Times New Roman"/>
        </w:rPr>
        <w:t>T</w:t>
      </w:r>
      <w:r w:rsidR="00E674C2" w:rsidRPr="000A6D28">
        <w:rPr>
          <w:rFonts w:ascii="Times New Roman" w:eastAsia="Times New Roman" w:hAnsi="Times New Roman" w:cs="Times New Roman"/>
        </w:rPr>
        <w:t xml:space="preserve">he CELF and NFER Language </w:t>
      </w:r>
      <w:r w:rsidR="00FC3267" w:rsidRPr="000A6D28">
        <w:rPr>
          <w:rFonts w:ascii="Times New Roman" w:eastAsia="Times New Roman" w:hAnsi="Times New Roman" w:cs="Times New Roman"/>
        </w:rPr>
        <w:t>were</w:t>
      </w:r>
      <w:r w:rsidR="00D3558E" w:rsidRPr="000A6D28">
        <w:rPr>
          <w:rFonts w:ascii="Times New Roman" w:eastAsia="Times New Roman" w:hAnsi="Times New Roman" w:cs="Times New Roman"/>
        </w:rPr>
        <w:t xml:space="preserve"> coded live</w:t>
      </w:r>
      <w:r w:rsidR="004006A5" w:rsidRPr="000A6D28">
        <w:rPr>
          <w:rFonts w:ascii="Times New Roman" w:eastAsia="Times New Roman" w:hAnsi="Times New Roman" w:cs="Times New Roman"/>
        </w:rPr>
        <w:t>,</w:t>
      </w:r>
      <w:r w:rsidR="00D3558E" w:rsidRPr="000A6D28">
        <w:rPr>
          <w:rFonts w:ascii="Times New Roman" w:eastAsia="Times New Roman" w:hAnsi="Times New Roman" w:cs="Times New Roman"/>
        </w:rPr>
        <w:t xml:space="preserve"> </w:t>
      </w:r>
      <w:r w:rsidR="008759A2" w:rsidRPr="000A6D28">
        <w:rPr>
          <w:rFonts w:ascii="Times New Roman" w:eastAsia="Times New Roman" w:hAnsi="Times New Roman" w:cs="Times New Roman"/>
        </w:rPr>
        <w:t>using</w:t>
      </w:r>
      <w:r w:rsidR="00D3558E" w:rsidRPr="000A6D28">
        <w:rPr>
          <w:rFonts w:ascii="Times New Roman" w:eastAsia="Times New Roman" w:hAnsi="Times New Roman" w:cs="Times New Roman"/>
        </w:rPr>
        <w:t xml:space="preserve"> the </w:t>
      </w:r>
      <w:r w:rsidR="000D0D67" w:rsidRPr="000A6D28">
        <w:rPr>
          <w:rFonts w:ascii="Times New Roman" w:eastAsia="Times New Roman" w:hAnsi="Times New Roman" w:cs="Times New Roman"/>
        </w:rPr>
        <w:t>standardised tests</w:t>
      </w:r>
      <w:r w:rsidR="00FC3267" w:rsidRPr="000A6D28">
        <w:rPr>
          <w:rFonts w:ascii="Times New Roman" w:eastAsia="Times New Roman" w:hAnsi="Times New Roman" w:cs="Times New Roman"/>
        </w:rPr>
        <w:t xml:space="preserve"> </w:t>
      </w:r>
      <w:r w:rsidR="00D3558E" w:rsidRPr="000A6D28">
        <w:rPr>
          <w:rFonts w:ascii="Times New Roman" w:eastAsia="Times New Roman" w:hAnsi="Times New Roman" w:cs="Times New Roman"/>
        </w:rPr>
        <w:t xml:space="preserve">stopping rules. A second researcher blind to condition allocation </w:t>
      </w:r>
      <w:r w:rsidR="000D0D67" w:rsidRPr="000A6D28">
        <w:rPr>
          <w:rFonts w:ascii="Times New Roman" w:eastAsia="Times New Roman" w:hAnsi="Times New Roman" w:cs="Times New Roman"/>
        </w:rPr>
        <w:t>re</w:t>
      </w:r>
      <w:r w:rsidR="00D3558E" w:rsidRPr="000A6D28">
        <w:rPr>
          <w:rFonts w:ascii="Times New Roman" w:eastAsia="Times New Roman" w:hAnsi="Times New Roman" w:cs="Times New Roman"/>
        </w:rPr>
        <w:t xml:space="preserve">coded </w:t>
      </w:r>
      <w:r w:rsidR="000D0D67" w:rsidRPr="000A6D28">
        <w:rPr>
          <w:rFonts w:ascii="Times New Roman" w:eastAsia="Times New Roman" w:hAnsi="Times New Roman" w:cs="Times New Roman"/>
        </w:rPr>
        <w:t xml:space="preserve">these tests </w:t>
      </w:r>
      <w:r w:rsidR="00D3558E" w:rsidRPr="000A6D28">
        <w:rPr>
          <w:rFonts w:ascii="Times New Roman" w:eastAsia="Times New Roman" w:hAnsi="Times New Roman" w:cs="Times New Roman"/>
        </w:rPr>
        <w:t xml:space="preserve">from the video recording to check the accuracy of the </w:t>
      </w:r>
      <w:r w:rsidR="000D0D67" w:rsidRPr="000A6D28">
        <w:rPr>
          <w:rFonts w:ascii="Times New Roman" w:eastAsia="Times New Roman" w:hAnsi="Times New Roman" w:cs="Times New Roman"/>
        </w:rPr>
        <w:t>test administration and scoring</w:t>
      </w:r>
      <w:r w:rsidR="00D3558E" w:rsidRPr="000A6D28">
        <w:rPr>
          <w:rFonts w:ascii="Times New Roman" w:eastAsia="Times New Roman" w:hAnsi="Times New Roman" w:cs="Times New Roman"/>
        </w:rPr>
        <w:t>.</w:t>
      </w:r>
      <w:bookmarkEnd w:id="16"/>
      <w:r w:rsidR="0015311B" w:rsidRPr="000A6D28">
        <w:rPr>
          <w:rFonts w:ascii="Times New Roman" w:eastAsia="Times New Roman" w:hAnsi="Times New Roman" w:cs="Times New Roman"/>
        </w:rPr>
        <w:t xml:space="preserve"> </w:t>
      </w:r>
      <w:bookmarkStart w:id="18" w:name="_Hlk8810266"/>
      <w:bookmarkStart w:id="19" w:name="_Hlk527109436"/>
      <w:r w:rsidR="00764F67" w:rsidRPr="000A6D28">
        <w:rPr>
          <w:rFonts w:ascii="Times New Roman" w:eastAsia="Times New Roman" w:hAnsi="Times New Roman" w:cs="Times New Roman"/>
        </w:rPr>
        <w:t xml:space="preserve">Internal consistency was </w:t>
      </w:r>
      <w:r w:rsidR="00F46224" w:rsidRPr="000A6D28">
        <w:rPr>
          <w:rFonts w:ascii="Times New Roman" w:eastAsia="Times New Roman" w:hAnsi="Times New Roman" w:cs="Times New Roman"/>
        </w:rPr>
        <w:t xml:space="preserve">acceptable for </w:t>
      </w:r>
      <w:r w:rsidR="0040494B" w:rsidRPr="000A6D28">
        <w:rPr>
          <w:rFonts w:ascii="Times New Roman" w:eastAsia="Times New Roman" w:hAnsi="Times New Roman" w:cs="Times New Roman"/>
        </w:rPr>
        <w:t xml:space="preserve">our main measure of </w:t>
      </w:r>
      <w:r w:rsidR="00F46224" w:rsidRPr="000A6D28">
        <w:rPr>
          <w:rFonts w:ascii="Times New Roman" w:eastAsia="Times New Roman" w:hAnsi="Times New Roman" w:cs="Times New Roman"/>
        </w:rPr>
        <w:t>inferencing ability</w:t>
      </w:r>
      <w:r w:rsidR="0040494B" w:rsidRPr="000A6D28">
        <w:rPr>
          <w:rFonts w:ascii="Times New Roman" w:eastAsia="Times New Roman" w:hAnsi="Times New Roman" w:cs="Times New Roman"/>
        </w:rPr>
        <w:t xml:space="preserve"> at post-test</w:t>
      </w:r>
      <w:r w:rsidR="00F46224" w:rsidRPr="000A6D28">
        <w:rPr>
          <w:rFonts w:ascii="Times New Roman" w:eastAsia="Times New Roman" w:hAnsi="Times New Roman" w:cs="Times New Roman"/>
        </w:rPr>
        <w:t xml:space="preserve"> </w:t>
      </w:r>
      <w:r w:rsidR="0040494B" w:rsidRPr="000A6D28">
        <w:rPr>
          <w:rFonts w:ascii="Times New Roman" w:eastAsia="Times New Roman" w:hAnsi="Times New Roman" w:cs="Times New Roman"/>
        </w:rPr>
        <w:t>(</w:t>
      </w:r>
      <w:r w:rsidR="0040494B" w:rsidRPr="000A6D28">
        <w:rPr>
          <w:rFonts w:ascii="Arial" w:hAnsi="Arial" w:cs="Arial"/>
          <w:sz w:val="20"/>
          <w:szCs w:val="20"/>
          <w:shd w:val="clear" w:color="auto" w:fill="FFFFFF"/>
        </w:rPr>
        <w:t xml:space="preserve">α = </w:t>
      </w:r>
      <w:r w:rsidR="0040494B" w:rsidRPr="000A6D28">
        <w:rPr>
          <w:rFonts w:ascii="Times New Roman" w:eastAsia="Times New Roman" w:hAnsi="Times New Roman" w:cs="Times New Roman"/>
        </w:rPr>
        <w:t>.76)</w:t>
      </w:r>
      <w:r w:rsidR="004D3277" w:rsidRPr="000A6D28">
        <w:rPr>
          <w:rFonts w:ascii="Times New Roman" w:eastAsia="Times New Roman" w:hAnsi="Times New Roman" w:cs="Times New Roman"/>
        </w:rPr>
        <w:t>. B</w:t>
      </w:r>
      <w:r w:rsidR="0040494B" w:rsidRPr="000A6D28">
        <w:rPr>
          <w:rFonts w:ascii="Times New Roman" w:eastAsia="Times New Roman" w:hAnsi="Times New Roman" w:cs="Times New Roman"/>
        </w:rPr>
        <w:t xml:space="preserve">aseline tests of inferencing ability </w:t>
      </w:r>
      <w:r w:rsidR="004D3277" w:rsidRPr="000A6D28">
        <w:rPr>
          <w:rFonts w:ascii="Times New Roman" w:eastAsia="Times New Roman" w:hAnsi="Times New Roman" w:cs="Times New Roman"/>
        </w:rPr>
        <w:t>had a</w:t>
      </w:r>
      <w:r w:rsidR="00746C76" w:rsidRPr="000A6D28">
        <w:rPr>
          <w:rFonts w:ascii="Times New Roman" w:eastAsia="Times New Roman" w:hAnsi="Times New Roman" w:cs="Times New Roman"/>
        </w:rPr>
        <w:t xml:space="preserve"> Cronbach’s </w:t>
      </w:r>
      <w:r w:rsidR="004D3277" w:rsidRPr="000A6D28">
        <w:rPr>
          <w:rFonts w:ascii="Times New Roman" w:eastAsia="Times New Roman" w:hAnsi="Times New Roman" w:cs="Times New Roman"/>
        </w:rPr>
        <w:t xml:space="preserve">alpha of </w:t>
      </w:r>
      <w:r w:rsidR="0040494B" w:rsidRPr="000A6D28">
        <w:rPr>
          <w:rFonts w:ascii="Times New Roman" w:eastAsia="Times New Roman" w:hAnsi="Times New Roman" w:cs="Times New Roman"/>
        </w:rPr>
        <w:t xml:space="preserve">.65. </w:t>
      </w:r>
      <w:r w:rsidR="00F46224" w:rsidRPr="000A6D28">
        <w:rPr>
          <w:rFonts w:ascii="Times New Roman" w:eastAsia="Times New Roman" w:hAnsi="Times New Roman" w:cs="Times New Roman"/>
        </w:rPr>
        <w:t xml:space="preserve"> </w:t>
      </w:r>
      <w:bookmarkEnd w:id="17"/>
      <w:r w:rsidR="00097A0C" w:rsidRPr="000A6D28">
        <w:rPr>
          <w:rFonts w:ascii="Times New Roman" w:eastAsia="Times New Roman" w:hAnsi="Times New Roman" w:cs="Times New Roman"/>
        </w:rPr>
        <w:t xml:space="preserve">As a measure of the predictive validity of the inferencing measures, baseline and post-tests of inferencing were found to be positively correlated in the control group </w:t>
      </w:r>
      <w:r w:rsidR="0040494B" w:rsidRPr="000A6D28">
        <w:rPr>
          <w:rFonts w:ascii="Times New Roman" w:eastAsia="Times New Roman" w:hAnsi="Times New Roman" w:cs="Times New Roman"/>
        </w:rPr>
        <w:t xml:space="preserve"> </w:t>
      </w:r>
      <w:bookmarkEnd w:id="18"/>
      <w:r w:rsidR="00097A0C" w:rsidRPr="000A6D28">
        <w:rPr>
          <w:rFonts w:ascii="Times New Roman" w:eastAsia="Times New Roman" w:hAnsi="Times New Roman" w:cs="Times New Roman"/>
        </w:rPr>
        <w:t>(</w:t>
      </w:r>
      <w:r w:rsidR="00097A0C" w:rsidRPr="000A6D28">
        <w:rPr>
          <w:rFonts w:ascii="Times New Roman" w:eastAsia="Times New Roman" w:hAnsi="Times New Roman" w:cs="Times New Roman"/>
          <w:i/>
          <w:iCs/>
        </w:rPr>
        <w:t xml:space="preserve">r </w:t>
      </w:r>
      <w:r w:rsidR="00097A0C" w:rsidRPr="000A6D28">
        <w:rPr>
          <w:rFonts w:ascii="Times New Roman" w:eastAsia="Times New Roman" w:hAnsi="Times New Roman" w:cs="Times New Roman"/>
        </w:rPr>
        <w:t>= 0.59).</w:t>
      </w:r>
    </w:p>
    <w:bookmarkEnd w:id="19"/>
    <w:p w14:paraId="1820E0C2" w14:textId="77777777" w:rsidR="00FD41BD" w:rsidRPr="000A6D28" w:rsidRDefault="002E2454" w:rsidP="00A44334">
      <w:pPr>
        <w:spacing w:after="240" w:line="480" w:lineRule="auto"/>
        <w:contextualSpacing/>
        <w:rPr>
          <w:rFonts w:ascii="Times New Roman" w:eastAsia="Times New Roman" w:hAnsi="Times New Roman" w:cs="Times New Roman"/>
          <w:iCs/>
        </w:rPr>
      </w:pPr>
      <w:r w:rsidRPr="000A6D28">
        <w:rPr>
          <w:rFonts w:ascii="Times New Roman" w:eastAsia="Times New Roman" w:hAnsi="Times New Roman" w:cs="Times New Roman"/>
          <w:b/>
          <w:iCs/>
        </w:rPr>
        <w:t xml:space="preserve">Sample Size </w:t>
      </w:r>
      <w:r w:rsidR="008801B5" w:rsidRPr="000A6D28">
        <w:rPr>
          <w:rFonts w:ascii="Times New Roman" w:eastAsia="Times New Roman" w:hAnsi="Times New Roman" w:cs="Times New Roman"/>
          <w:b/>
          <w:iCs/>
        </w:rPr>
        <w:t>and</w:t>
      </w:r>
      <w:r w:rsidRPr="000A6D28">
        <w:rPr>
          <w:rFonts w:ascii="Times New Roman" w:eastAsia="Times New Roman" w:hAnsi="Times New Roman" w:cs="Times New Roman"/>
          <w:b/>
          <w:iCs/>
        </w:rPr>
        <w:t xml:space="preserve"> Statistical Methods</w:t>
      </w:r>
    </w:p>
    <w:p w14:paraId="405B4220" w14:textId="77777777" w:rsidR="00D52366" w:rsidRPr="000A6D28" w:rsidRDefault="00D52366" w:rsidP="00FD41BD">
      <w:pPr>
        <w:spacing w:after="240" w:line="480" w:lineRule="auto"/>
        <w:ind w:firstLine="720"/>
        <w:rPr>
          <w:rFonts w:ascii="Times New Roman" w:eastAsia="Times New Roman" w:hAnsi="Times New Roman" w:cs="Times New Roman"/>
        </w:rPr>
      </w:pPr>
      <w:r w:rsidRPr="000A6D28">
        <w:rPr>
          <w:rFonts w:ascii="Times New Roman" w:eastAsia="Times New Roman" w:hAnsi="Times New Roman" w:cs="Times New Roman"/>
        </w:rPr>
        <w:t>Sample size was calculated to detect a medium effect size for the primary outcome measure (inferencing ability) with 80% power at the 5% level of significance, allowing for up to 20% attrition rate. To compare primary and secondary outcomes across intervention groups, we ﬁtted separate linear regression models to each outcome measure with condition and an equivalent baseline measure as predictors. All analyses were conducted using R version 3.3.1 (R Core Team, 2013) and RStudio Version</w:t>
      </w:r>
      <w:r w:rsidRPr="000A6D28">
        <w:rPr>
          <w:rFonts w:ascii="Times New Roman" w:eastAsia="Times New Roman" w:hAnsi="Times New Roman" w:cs="Times New Roman"/>
          <w:i/>
        </w:rPr>
        <w:t xml:space="preserve"> </w:t>
      </w:r>
      <w:r w:rsidRPr="000A6D28">
        <w:rPr>
          <w:rFonts w:ascii="Times New Roman" w:eastAsia="Times New Roman" w:hAnsi="Times New Roman" w:cs="Times New Roman"/>
        </w:rPr>
        <w:t>1.1.419 (R Studio Team, 2015). In two final post-hoc analyses we used correlation to explore individual differences between language (at baseline and post-test) and inferencing ability.</w:t>
      </w:r>
    </w:p>
    <w:p w14:paraId="34E20458" w14:textId="77777777" w:rsidR="00FB6C59" w:rsidRPr="000A6D28" w:rsidRDefault="00FB6C59" w:rsidP="00FD41BD">
      <w:pPr>
        <w:spacing w:after="240"/>
        <w:rPr>
          <w:rFonts w:ascii="Times New Roman" w:hAnsi="Times New Roman" w:cs="Times New Roman"/>
          <w:b/>
        </w:rPr>
      </w:pPr>
    </w:p>
    <w:p w14:paraId="5DCD659B" w14:textId="77777777" w:rsidR="00EA4D0A" w:rsidRPr="000A6D28" w:rsidRDefault="00125F3D" w:rsidP="00D55D49">
      <w:pPr>
        <w:spacing w:after="240"/>
        <w:jc w:val="center"/>
        <w:rPr>
          <w:rFonts w:ascii="Times New Roman" w:hAnsi="Times New Roman" w:cs="Times New Roman"/>
          <w:b/>
        </w:rPr>
      </w:pPr>
      <w:r w:rsidRPr="000A6D28">
        <w:rPr>
          <w:rFonts w:ascii="Times New Roman" w:hAnsi="Times New Roman" w:cs="Times New Roman"/>
          <w:b/>
        </w:rPr>
        <w:t>Results</w:t>
      </w:r>
    </w:p>
    <w:p w14:paraId="2BBFC9A5" w14:textId="77777777" w:rsidR="00FB6C59" w:rsidRPr="000A6D28" w:rsidRDefault="00A44334" w:rsidP="00A44334">
      <w:pPr>
        <w:tabs>
          <w:tab w:val="left" w:pos="993"/>
        </w:tabs>
        <w:spacing w:after="240" w:line="480" w:lineRule="auto"/>
        <w:rPr>
          <w:rFonts w:ascii="Times New Roman" w:hAnsi="Times New Roman" w:cs="Times New Roman"/>
          <w:b/>
        </w:rPr>
      </w:pPr>
      <w:r w:rsidRPr="000A6D28">
        <w:rPr>
          <w:rFonts w:ascii="Times New Roman" w:hAnsi="Times New Roman" w:cs="Times New Roman"/>
        </w:rPr>
        <w:tab/>
      </w:r>
      <w:r w:rsidR="00AE2509" w:rsidRPr="000A6D28">
        <w:rPr>
          <w:rFonts w:ascii="Times New Roman" w:hAnsi="Times New Roman" w:cs="Times New Roman"/>
        </w:rPr>
        <w:t xml:space="preserve">Children were generally able to engage with the inferencing task and scores on the baseline and post-test were normally distributed. </w:t>
      </w:r>
      <w:r w:rsidR="00507901" w:rsidRPr="000A6D28">
        <w:rPr>
          <w:rFonts w:ascii="Times New Roman" w:hAnsi="Times New Roman" w:cs="Times New Roman"/>
        </w:rPr>
        <w:t xml:space="preserve">Table </w:t>
      </w:r>
      <w:r w:rsidR="00DB16F3" w:rsidRPr="000A6D28">
        <w:rPr>
          <w:rFonts w:ascii="Times New Roman" w:hAnsi="Times New Roman" w:cs="Times New Roman"/>
        </w:rPr>
        <w:t>2</w:t>
      </w:r>
      <w:r w:rsidR="00507901" w:rsidRPr="000A6D28">
        <w:rPr>
          <w:rFonts w:ascii="Times New Roman" w:hAnsi="Times New Roman" w:cs="Times New Roman"/>
        </w:rPr>
        <w:t xml:space="preserve"> reports d</w:t>
      </w:r>
      <w:r w:rsidR="00EA4D0A" w:rsidRPr="000A6D28">
        <w:rPr>
          <w:rFonts w:ascii="Times New Roman" w:hAnsi="Times New Roman" w:cs="Times New Roman"/>
        </w:rPr>
        <w:t>escriptive s</w:t>
      </w:r>
      <w:r w:rsidR="000C7675" w:rsidRPr="000A6D28">
        <w:rPr>
          <w:rFonts w:ascii="Times New Roman" w:hAnsi="Times New Roman" w:cs="Times New Roman"/>
        </w:rPr>
        <w:t xml:space="preserve">tatistics for </w:t>
      </w:r>
      <w:r w:rsidR="00AE2509" w:rsidRPr="000A6D28">
        <w:rPr>
          <w:rFonts w:ascii="Times New Roman" w:hAnsi="Times New Roman" w:cs="Times New Roman"/>
        </w:rPr>
        <w:t xml:space="preserve">all </w:t>
      </w:r>
      <w:r w:rsidR="000C7675" w:rsidRPr="000A6D28">
        <w:rPr>
          <w:rFonts w:ascii="Times New Roman" w:hAnsi="Times New Roman" w:cs="Times New Roman"/>
        </w:rPr>
        <w:lastRenderedPageBreak/>
        <w:t>baseline and post-</w:t>
      </w:r>
      <w:r w:rsidR="00EA4D0A" w:rsidRPr="000A6D28">
        <w:rPr>
          <w:rFonts w:ascii="Times New Roman" w:hAnsi="Times New Roman" w:cs="Times New Roman"/>
        </w:rPr>
        <w:t>test measures along with the number of sessions parents reported</w:t>
      </w:r>
      <w:r w:rsidR="00A901D9" w:rsidRPr="000A6D28">
        <w:rPr>
          <w:rFonts w:ascii="Times New Roman" w:hAnsi="Times New Roman" w:cs="Times New Roman"/>
        </w:rPr>
        <w:t xml:space="preserve"> having completed</w:t>
      </w:r>
      <w:r w:rsidR="000C7675" w:rsidRPr="000A6D28">
        <w:rPr>
          <w:rFonts w:ascii="Times New Roman" w:hAnsi="Times New Roman" w:cs="Times New Roman"/>
        </w:rPr>
        <w:t xml:space="preserve"> at home </w:t>
      </w:r>
      <w:r w:rsidR="00507901" w:rsidRPr="000A6D28">
        <w:rPr>
          <w:rFonts w:ascii="Times New Roman" w:hAnsi="Times New Roman" w:cs="Times New Roman"/>
        </w:rPr>
        <w:t>for each</w:t>
      </w:r>
      <w:r w:rsidR="000C301E" w:rsidRPr="000A6D28">
        <w:rPr>
          <w:rFonts w:ascii="Times New Roman" w:hAnsi="Times New Roman" w:cs="Times New Roman"/>
        </w:rPr>
        <w:t xml:space="preserve"> condition</w:t>
      </w:r>
      <w:r w:rsidR="00EA4D0A" w:rsidRPr="000A6D28">
        <w:rPr>
          <w:rFonts w:ascii="Times New Roman" w:hAnsi="Times New Roman" w:cs="Times New Roman"/>
        </w:rPr>
        <w:t xml:space="preserve">. </w:t>
      </w:r>
      <w:r w:rsidR="00C07575" w:rsidRPr="000A6D28">
        <w:rPr>
          <w:rFonts w:ascii="Times New Roman" w:hAnsi="Times New Roman" w:cs="Times New Roman"/>
        </w:rPr>
        <w:t xml:space="preserve">Percentage scores for the baseline and post-tests of inferencing were calculated by dividing total scores by the maximum possible score (32 at baseline and 40 at post-test), and are shown </w:t>
      </w:r>
      <w:r w:rsidR="00C11338" w:rsidRPr="000A6D28">
        <w:rPr>
          <w:rFonts w:ascii="Times New Roman" w:hAnsi="Times New Roman" w:cs="Times New Roman"/>
        </w:rPr>
        <w:t xml:space="preserve">in Table 2 </w:t>
      </w:r>
      <w:r w:rsidR="00C07575" w:rsidRPr="000A6D28">
        <w:rPr>
          <w:rFonts w:ascii="Times New Roman" w:hAnsi="Times New Roman" w:cs="Times New Roman"/>
        </w:rPr>
        <w:t xml:space="preserve">to facilitate </w:t>
      </w:r>
      <w:r w:rsidR="00C11338" w:rsidRPr="000A6D28">
        <w:rPr>
          <w:rFonts w:ascii="Times New Roman" w:hAnsi="Times New Roman" w:cs="Times New Roman"/>
        </w:rPr>
        <w:t>interpretation</w:t>
      </w:r>
      <w:r w:rsidR="00C07575" w:rsidRPr="000A6D28">
        <w:rPr>
          <w:rFonts w:ascii="Times New Roman" w:hAnsi="Times New Roman" w:cs="Times New Roman"/>
        </w:rPr>
        <w:t>: results of statistical analysis are reported for the raw scores</w:t>
      </w:r>
      <w:r w:rsidR="00C11338" w:rsidRPr="000A6D28">
        <w:rPr>
          <w:rFonts w:ascii="Times New Roman" w:hAnsi="Times New Roman" w:cs="Times New Roman"/>
        </w:rPr>
        <w:t xml:space="preserve"> only</w:t>
      </w:r>
      <w:r w:rsidR="00C07575" w:rsidRPr="000A6D28">
        <w:rPr>
          <w:rFonts w:ascii="Times New Roman" w:hAnsi="Times New Roman" w:cs="Times New Roman"/>
        </w:rPr>
        <w:t xml:space="preserve">. </w:t>
      </w:r>
      <w:r w:rsidR="005E57C7" w:rsidRPr="000A6D28">
        <w:rPr>
          <w:rFonts w:ascii="Times New Roman" w:hAnsi="Times New Roman" w:cs="Times New Roman"/>
        </w:rPr>
        <w:t xml:space="preserve">Children in </w:t>
      </w:r>
      <w:r w:rsidR="00CC53D8" w:rsidRPr="000A6D28">
        <w:rPr>
          <w:rFonts w:ascii="Times New Roman" w:hAnsi="Times New Roman" w:cs="Times New Roman"/>
        </w:rPr>
        <w:t xml:space="preserve">the </w:t>
      </w:r>
      <w:r w:rsidR="00E1653D" w:rsidRPr="000A6D28">
        <w:rPr>
          <w:rFonts w:ascii="Times New Roman" w:hAnsi="Times New Roman" w:cs="Times New Roman"/>
        </w:rPr>
        <w:t xml:space="preserve">maths </w:t>
      </w:r>
      <w:r w:rsidR="00CC53D8" w:rsidRPr="000A6D28">
        <w:rPr>
          <w:rFonts w:ascii="Times New Roman" w:hAnsi="Times New Roman" w:cs="Times New Roman"/>
        </w:rPr>
        <w:t>control condition scored</w:t>
      </w:r>
      <w:r w:rsidR="00F1440D" w:rsidRPr="000A6D28">
        <w:rPr>
          <w:rFonts w:ascii="Times New Roman" w:hAnsi="Times New Roman" w:cs="Times New Roman"/>
        </w:rPr>
        <w:t xml:space="preserve"> slightly but </w:t>
      </w:r>
      <w:r w:rsidR="00CC53D8" w:rsidRPr="000A6D28">
        <w:rPr>
          <w:rFonts w:ascii="Times New Roman" w:hAnsi="Times New Roman" w:cs="Times New Roman"/>
        </w:rPr>
        <w:t xml:space="preserve">significantly higher on the baseline test of inferencing than children in the </w:t>
      </w:r>
      <w:r w:rsidR="00E1653D" w:rsidRPr="000A6D28">
        <w:rPr>
          <w:rFonts w:ascii="Times New Roman" w:hAnsi="Times New Roman" w:cs="Times New Roman"/>
        </w:rPr>
        <w:t>inferencing training</w:t>
      </w:r>
      <w:r w:rsidR="00CC53D8" w:rsidRPr="000A6D28">
        <w:rPr>
          <w:rFonts w:ascii="Times New Roman" w:hAnsi="Times New Roman" w:cs="Times New Roman"/>
        </w:rPr>
        <w:t xml:space="preserve"> condition</w:t>
      </w:r>
      <w:r w:rsidR="00014859" w:rsidRPr="000A6D28">
        <w:rPr>
          <w:rFonts w:ascii="Times New Roman" w:hAnsi="Times New Roman" w:cs="Times New Roman"/>
        </w:rPr>
        <w:t xml:space="preserve"> (</w:t>
      </w:r>
      <w:r w:rsidR="00014859" w:rsidRPr="000A6D28">
        <w:rPr>
          <w:rFonts w:ascii="Times New Roman" w:hAnsi="Times New Roman" w:cs="Times New Roman"/>
          <w:i/>
        </w:rPr>
        <w:t>t</w:t>
      </w:r>
      <w:r w:rsidR="001C16CD" w:rsidRPr="000A6D28">
        <w:rPr>
          <w:rFonts w:ascii="Times New Roman" w:hAnsi="Times New Roman" w:cs="Times New Roman"/>
        </w:rPr>
        <w:t xml:space="preserve"> </w:t>
      </w:r>
      <w:r w:rsidR="00405C4C" w:rsidRPr="000A6D28">
        <w:rPr>
          <w:rFonts w:ascii="Times New Roman" w:hAnsi="Times New Roman" w:cs="Times New Roman"/>
        </w:rPr>
        <w:t>(</w:t>
      </w:r>
      <w:r w:rsidR="00F70094" w:rsidRPr="000A6D28">
        <w:rPr>
          <w:rFonts w:ascii="Times New Roman" w:hAnsi="Times New Roman" w:cs="Times New Roman"/>
        </w:rPr>
        <w:t>98</w:t>
      </w:r>
      <w:r w:rsidR="00405C4C" w:rsidRPr="000A6D28">
        <w:rPr>
          <w:rFonts w:ascii="Times New Roman" w:hAnsi="Times New Roman" w:cs="Times New Roman"/>
        </w:rPr>
        <w:t>)</w:t>
      </w:r>
      <w:r w:rsidR="00F54152" w:rsidRPr="000A6D28">
        <w:rPr>
          <w:rFonts w:ascii="Times New Roman" w:hAnsi="Times New Roman" w:cs="Times New Roman"/>
        </w:rPr>
        <w:t xml:space="preserve"> </w:t>
      </w:r>
      <w:r w:rsidR="00014859" w:rsidRPr="000A6D28">
        <w:rPr>
          <w:rFonts w:ascii="Times New Roman" w:hAnsi="Times New Roman" w:cs="Times New Roman"/>
        </w:rPr>
        <w:t>=</w:t>
      </w:r>
      <w:r w:rsidR="00F54152" w:rsidRPr="000A6D28">
        <w:rPr>
          <w:rFonts w:ascii="Times New Roman" w:hAnsi="Times New Roman" w:cs="Times New Roman"/>
        </w:rPr>
        <w:t xml:space="preserve"> </w:t>
      </w:r>
      <w:r w:rsidR="00DA558A" w:rsidRPr="000A6D28">
        <w:rPr>
          <w:rFonts w:ascii="Times New Roman" w:hAnsi="Times New Roman" w:cs="Times New Roman"/>
        </w:rPr>
        <w:t>2</w:t>
      </w:r>
      <w:r w:rsidR="00F70094" w:rsidRPr="000A6D28">
        <w:rPr>
          <w:rFonts w:ascii="Times New Roman" w:hAnsi="Times New Roman" w:cs="Times New Roman"/>
        </w:rPr>
        <w:t>.2</w:t>
      </w:r>
      <w:r w:rsidR="00637835" w:rsidRPr="000A6D28">
        <w:rPr>
          <w:rFonts w:ascii="Times New Roman" w:hAnsi="Times New Roman" w:cs="Times New Roman"/>
        </w:rPr>
        <w:t>3</w:t>
      </w:r>
      <w:r w:rsidR="00DA558A" w:rsidRPr="000A6D28">
        <w:rPr>
          <w:rFonts w:ascii="Times New Roman" w:hAnsi="Times New Roman" w:cs="Times New Roman"/>
        </w:rPr>
        <w:t xml:space="preserve">, </w:t>
      </w:r>
      <w:r w:rsidR="00DA558A" w:rsidRPr="000A6D28">
        <w:rPr>
          <w:rFonts w:ascii="Times New Roman" w:hAnsi="Times New Roman" w:cs="Times New Roman"/>
          <w:i/>
        </w:rPr>
        <w:t>p</w:t>
      </w:r>
      <w:r w:rsidR="00DA558A" w:rsidRPr="000A6D28">
        <w:rPr>
          <w:rFonts w:ascii="Times New Roman" w:hAnsi="Times New Roman" w:cs="Times New Roman"/>
        </w:rPr>
        <w:t xml:space="preserve"> = .03</w:t>
      </w:r>
      <w:r w:rsidR="00014859" w:rsidRPr="000A6D28">
        <w:rPr>
          <w:rFonts w:ascii="Times New Roman" w:hAnsi="Times New Roman" w:cs="Times New Roman"/>
        </w:rPr>
        <w:t>)</w:t>
      </w:r>
      <w:r w:rsidR="00404C52" w:rsidRPr="000A6D28">
        <w:rPr>
          <w:rFonts w:ascii="Times New Roman" w:hAnsi="Times New Roman" w:cs="Times New Roman"/>
        </w:rPr>
        <w:t xml:space="preserve">. </w:t>
      </w:r>
      <w:r w:rsidR="00E60D94" w:rsidRPr="000A6D28">
        <w:rPr>
          <w:rFonts w:ascii="Times New Roman" w:hAnsi="Times New Roman" w:cs="Times New Roman"/>
        </w:rPr>
        <w:t>In line with our statistical analysis plan, these b</w:t>
      </w:r>
      <w:r w:rsidR="00CC53D8" w:rsidRPr="000A6D28">
        <w:rPr>
          <w:rFonts w:ascii="Times New Roman" w:hAnsi="Times New Roman" w:cs="Times New Roman"/>
        </w:rPr>
        <w:t xml:space="preserve">aseline scores are controlled for in the analysis </w:t>
      </w:r>
      <w:r w:rsidR="00134DDE" w:rsidRPr="000A6D28">
        <w:rPr>
          <w:rFonts w:ascii="Times New Roman" w:hAnsi="Times New Roman" w:cs="Times New Roman"/>
        </w:rPr>
        <w:t xml:space="preserve">of the effect </w:t>
      </w:r>
      <w:r w:rsidR="00A901D9" w:rsidRPr="000A6D28">
        <w:rPr>
          <w:rFonts w:ascii="Times New Roman" w:hAnsi="Times New Roman" w:cs="Times New Roman"/>
        </w:rPr>
        <w:t xml:space="preserve">of </w:t>
      </w:r>
      <w:r w:rsidR="00CC53D8" w:rsidRPr="000A6D28">
        <w:rPr>
          <w:rFonts w:ascii="Times New Roman" w:hAnsi="Times New Roman" w:cs="Times New Roman"/>
        </w:rPr>
        <w:t>the intervention below</w:t>
      </w:r>
      <w:r w:rsidR="00612A53" w:rsidRPr="000A6D28">
        <w:rPr>
          <w:rFonts w:ascii="Times New Roman" w:hAnsi="Times New Roman" w:cs="Times New Roman"/>
        </w:rPr>
        <w:t xml:space="preserve"> (Table </w:t>
      </w:r>
      <w:r w:rsidR="00DB16F3" w:rsidRPr="000A6D28">
        <w:rPr>
          <w:rFonts w:ascii="Times New Roman" w:hAnsi="Times New Roman" w:cs="Times New Roman"/>
        </w:rPr>
        <w:t>3</w:t>
      </w:r>
      <w:r w:rsidR="00612A53" w:rsidRPr="000A6D28">
        <w:rPr>
          <w:rFonts w:ascii="Times New Roman" w:hAnsi="Times New Roman" w:cs="Times New Roman"/>
        </w:rPr>
        <w:t>)</w:t>
      </w:r>
      <w:r w:rsidR="00CC53D8" w:rsidRPr="000A6D28">
        <w:rPr>
          <w:rFonts w:ascii="Times New Roman" w:hAnsi="Times New Roman" w:cs="Times New Roman"/>
        </w:rPr>
        <w:t xml:space="preserve">. </w:t>
      </w:r>
      <w:r w:rsidR="00D46197" w:rsidRPr="000A6D28">
        <w:rPr>
          <w:rFonts w:ascii="Times New Roman" w:hAnsi="Times New Roman" w:cs="Times New Roman"/>
        </w:rPr>
        <w:t xml:space="preserve">There was no significant difference </w:t>
      </w:r>
      <w:r w:rsidR="00AA5995" w:rsidRPr="000A6D28">
        <w:rPr>
          <w:rFonts w:ascii="Times New Roman" w:hAnsi="Times New Roman" w:cs="Times New Roman"/>
        </w:rPr>
        <w:t>between groups</w:t>
      </w:r>
      <w:r w:rsidR="00D46197" w:rsidRPr="000A6D28">
        <w:rPr>
          <w:rFonts w:ascii="Times New Roman" w:hAnsi="Times New Roman" w:cs="Times New Roman"/>
        </w:rPr>
        <w:t xml:space="preserve"> on either measure of language or communication collected at baseline</w:t>
      </w:r>
      <w:r w:rsidR="00152F53" w:rsidRPr="000A6D28">
        <w:rPr>
          <w:rFonts w:ascii="Times New Roman" w:hAnsi="Times New Roman" w:cs="Times New Roman"/>
        </w:rPr>
        <w:t xml:space="preserve"> (NFER Language </w:t>
      </w:r>
      <w:r w:rsidR="00152F53" w:rsidRPr="000A6D28">
        <w:rPr>
          <w:rFonts w:ascii="Times New Roman" w:hAnsi="Times New Roman" w:cs="Times New Roman"/>
          <w:i/>
        </w:rPr>
        <w:t xml:space="preserve">t </w:t>
      </w:r>
      <w:r w:rsidR="00152F53" w:rsidRPr="000A6D28">
        <w:rPr>
          <w:rFonts w:ascii="Times New Roman" w:hAnsi="Times New Roman" w:cs="Times New Roman"/>
        </w:rPr>
        <w:t>(98)</w:t>
      </w:r>
      <w:r w:rsidR="00504971" w:rsidRPr="000A6D28">
        <w:rPr>
          <w:rFonts w:ascii="Times New Roman" w:hAnsi="Times New Roman" w:cs="Times New Roman"/>
        </w:rPr>
        <w:t xml:space="preserve"> </w:t>
      </w:r>
      <w:r w:rsidR="00152F53" w:rsidRPr="000A6D28">
        <w:rPr>
          <w:rFonts w:ascii="Times New Roman" w:hAnsi="Times New Roman" w:cs="Times New Roman"/>
        </w:rPr>
        <w:t xml:space="preserve">= 0.48, </w:t>
      </w:r>
      <w:r w:rsidR="00152F53" w:rsidRPr="000A6D28">
        <w:rPr>
          <w:rFonts w:ascii="Times New Roman" w:hAnsi="Times New Roman" w:cs="Times New Roman"/>
          <w:i/>
        </w:rPr>
        <w:t>p</w:t>
      </w:r>
      <w:r w:rsidR="00152F53" w:rsidRPr="000A6D28">
        <w:rPr>
          <w:rFonts w:ascii="Times New Roman" w:hAnsi="Times New Roman" w:cs="Times New Roman"/>
        </w:rPr>
        <w:t xml:space="preserve"> = 0.63; CELF </w:t>
      </w:r>
      <w:r w:rsidR="00152F53" w:rsidRPr="000A6D28">
        <w:rPr>
          <w:rFonts w:ascii="Times New Roman" w:hAnsi="Times New Roman" w:cs="Times New Roman"/>
          <w:i/>
        </w:rPr>
        <w:t xml:space="preserve">t </w:t>
      </w:r>
      <w:r w:rsidR="00152F53" w:rsidRPr="000A6D28">
        <w:rPr>
          <w:rFonts w:ascii="Times New Roman" w:hAnsi="Times New Roman" w:cs="Times New Roman"/>
        </w:rPr>
        <w:t>(93)</w:t>
      </w:r>
      <w:r w:rsidR="00504971" w:rsidRPr="000A6D28">
        <w:rPr>
          <w:rFonts w:ascii="Times New Roman" w:hAnsi="Times New Roman" w:cs="Times New Roman"/>
        </w:rPr>
        <w:t xml:space="preserve"> </w:t>
      </w:r>
      <w:r w:rsidR="00152F53" w:rsidRPr="000A6D28">
        <w:rPr>
          <w:rFonts w:ascii="Times New Roman" w:hAnsi="Times New Roman" w:cs="Times New Roman"/>
        </w:rPr>
        <w:t xml:space="preserve">= 1.48, </w:t>
      </w:r>
      <w:r w:rsidR="00152F53" w:rsidRPr="000A6D28">
        <w:rPr>
          <w:rFonts w:ascii="Times New Roman" w:hAnsi="Times New Roman" w:cs="Times New Roman"/>
          <w:i/>
        </w:rPr>
        <w:t>p</w:t>
      </w:r>
      <w:r w:rsidR="00C11338" w:rsidRPr="000A6D28">
        <w:rPr>
          <w:rFonts w:ascii="Times New Roman" w:hAnsi="Times New Roman" w:cs="Times New Roman"/>
        </w:rPr>
        <w:t xml:space="preserve"> = 0.14)</w:t>
      </w:r>
      <w:r w:rsidR="00175DA0" w:rsidRPr="000A6D28">
        <w:rPr>
          <w:rFonts w:ascii="Times New Roman" w:hAnsi="Times New Roman" w:cs="Times New Roman"/>
        </w:rPr>
        <w:t>. Both groups scored within expected norms on the CELF Language Content Index</w:t>
      </w:r>
      <w:r w:rsidR="00C11338" w:rsidRPr="000A6D28">
        <w:rPr>
          <w:rFonts w:ascii="Times New Roman" w:hAnsi="Times New Roman" w:cs="Times New Roman"/>
        </w:rPr>
        <w:t>.</w:t>
      </w:r>
      <w:r w:rsidR="00D46197" w:rsidRPr="000A6D28">
        <w:rPr>
          <w:rFonts w:ascii="Times New Roman" w:hAnsi="Times New Roman" w:cs="Times New Roman"/>
        </w:rPr>
        <w:t xml:space="preserve"> </w:t>
      </w:r>
      <w:r w:rsidR="00A0569E" w:rsidRPr="000A6D28">
        <w:rPr>
          <w:rFonts w:ascii="Times New Roman" w:hAnsi="Times New Roman" w:cs="Times New Roman"/>
        </w:rPr>
        <w:t xml:space="preserve">Children in the inferencing training condition made bigger pre- to post-test numerical gains on the inference </w:t>
      </w:r>
      <w:r w:rsidR="00854678" w:rsidRPr="000A6D28">
        <w:rPr>
          <w:rFonts w:ascii="Times New Roman" w:hAnsi="Times New Roman" w:cs="Times New Roman"/>
        </w:rPr>
        <w:t xml:space="preserve">tests than children in the maths control condition </w:t>
      </w:r>
      <w:r w:rsidR="00A0569E" w:rsidRPr="000A6D28">
        <w:rPr>
          <w:rFonts w:ascii="Times New Roman" w:hAnsi="Times New Roman" w:cs="Times New Roman"/>
        </w:rPr>
        <w:t>(</w:t>
      </w:r>
      <w:r w:rsidR="00854678" w:rsidRPr="000A6D28">
        <w:rPr>
          <w:rFonts w:ascii="Times New Roman" w:hAnsi="Times New Roman" w:cs="Times New Roman"/>
        </w:rPr>
        <w:t xml:space="preserve">45% - 50% vs. 53% - 52%). </w:t>
      </w:r>
      <w:r w:rsidR="00C43360" w:rsidRPr="000A6D28">
        <w:rPr>
          <w:rFonts w:ascii="Times New Roman" w:hAnsi="Times New Roman" w:cs="Times New Roman"/>
        </w:rPr>
        <w:t xml:space="preserve">Parents in the </w:t>
      </w:r>
      <w:r w:rsidR="00152F53" w:rsidRPr="000A6D28">
        <w:rPr>
          <w:rFonts w:ascii="Times New Roman" w:hAnsi="Times New Roman" w:cs="Times New Roman"/>
        </w:rPr>
        <w:t xml:space="preserve">inferencing </w:t>
      </w:r>
      <w:r w:rsidR="00C43360" w:rsidRPr="000A6D28">
        <w:rPr>
          <w:rFonts w:ascii="Times New Roman" w:hAnsi="Times New Roman" w:cs="Times New Roman"/>
        </w:rPr>
        <w:t xml:space="preserve">condition reported completing </w:t>
      </w:r>
      <w:r w:rsidR="002E3184" w:rsidRPr="000A6D28">
        <w:rPr>
          <w:rFonts w:ascii="Times New Roman" w:hAnsi="Times New Roman" w:cs="Times New Roman"/>
        </w:rPr>
        <w:t>session</w:t>
      </w:r>
      <w:r w:rsidR="00C63923" w:rsidRPr="000A6D28">
        <w:rPr>
          <w:rFonts w:ascii="Times New Roman" w:hAnsi="Times New Roman" w:cs="Times New Roman"/>
        </w:rPr>
        <w:t>s</w:t>
      </w:r>
      <w:r w:rsidR="00C43360" w:rsidRPr="000A6D28">
        <w:rPr>
          <w:rFonts w:ascii="Times New Roman" w:hAnsi="Times New Roman" w:cs="Times New Roman"/>
        </w:rPr>
        <w:t xml:space="preserve"> at home</w:t>
      </w:r>
      <w:r w:rsidR="002E3184" w:rsidRPr="000A6D28">
        <w:rPr>
          <w:rFonts w:ascii="Times New Roman" w:hAnsi="Times New Roman" w:cs="Times New Roman"/>
        </w:rPr>
        <w:t xml:space="preserve"> on more days</w:t>
      </w:r>
      <w:r w:rsidR="00C43360" w:rsidRPr="000A6D28">
        <w:rPr>
          <w:rFonts w:ascii="Times New Roman" w:hAnsi="Times New Roman" w:cs="Times New Roman"/>
        </w:rPr>
        <w:t xml:space="preserve"> than parents in the maths condition. This simply reflects the fact that once th</w:t>
      </w:r>
      <w:r w:rsidR="00DA1C06" w:rsidRPr="000A6D28">
        <w:rPr>
          <w:rFonts w:ascii="Times New Roman" w:hAnsi="Times New Roman" w:cs="Times New Roman"/>
        </w:rPr>
        <w:t xml:space="preserve">e maths book had been completed, parents were less likely to </w:t>
      </w:r>
      <w:r w:rsidR="00C43360" w:rsidRPr="000A6D28">
        <w:rPr>
          <w:rFonts w:ascii="Times New Roman" w:hAnsi="Times New Roman" w:cs="Times New Roman"/>
        </w:rPr>
        <w:t>return to it again whereas the</w:t>
      </w:r>
      <w:r w:rsidR="00B46CE3" w:rsidRPr="000A6D28">
        <w:rPr>
          <w:rFonts w:ascii="Times New Roman" w:hAnsi="Times New Roman" w:cs="Times New Roman"/>
        </w:rPr>
        <w:t xml:space="preserve"> story</w:t>
      </w:r>
      <w:r w:rsidR="00C43360" w:rsidRPr="000A6D28">
        <w:rPr>
          <w:rFonts w:ascii="Times New Roman" w:hAnsi="Times New Roman" w:cs="Times New Roman"/>
        </w:rPr>
        <w:t>books</w:t>
      </w:r>
      <w:r w:rsidR="00B46CE3" w:rsidRPr="000A6D28">
        <w:rPr>
          <w:rFonts w:ascii="Times New Roman" w:hAnsi="Times New Roman" w:cs="Times New Roman"/>
        </w:rPr>
        <w:t xml:space="preserve"> for the inferencing </w:t>
      </w:r>
      <w:r w:rsidR="00E1653D" w:rsidRPr="000A6D28">
        <w:rPr>
          <w:rFonts w:ascii="Times New Roman" w:hAnsi="Times New Roman" w:cs="Times New Roman"/>
        </w:rPr>
        <w:t>training</w:t>
      </w:r>
      <w:r w:rsidR="00C43360" w:rsidRPr="000A6D28">
        <w:rPr>
          <w:rFonts w:ascii="Times New Roman" w:hAnsi="Times New Roman" w:cs="Times New Roman"/>
        </w:rPr>
        <w:t xml:space="preserve"> </w:t>
      </w:r>
      <w:r w:rsidR="00DA1C06" w:rsidRPr="000A6D28">
        <w:rPr>
          <w:rFonts w:ascii="Times New Roman" w:hAnsi="Times New Roman" w:cs="Times New Roman"/>
        </w:rPr>
        <w:t>were often</w:t>
      </w:r>
      <w:r w:rsidR="00C43360" w:rsidRPr="000A6D28">
        <w:rPr>
          <w:rFonts w:ascii="Times New Roman" w:hAnsi="Times New Roman" w:cs="Times New Roman"/>
        </w:rPr>
        <w:t xml:space="preserve"> shared multiple times. </w:t>
      </w:r>
    </w:p>
    <w:p w14:paraId="1E4E1696" w14:textId="77777777" w:rsidR="00810C61" w:rsidRPr="000A6D28" w:rsidRDefault="00810C61" w:rsidP="00FD41BD">
      <w:pPr>
        <w:spacing w:line="480" w:lineRule="auto"/>
        <w:jc w:val="both"/>
        <w:rPr>
          <w:rFonts w:ascii="Times New Roman" w:hAnsi="Times New Roman" w:cs="Times New Roman"/>
          <w:b/>
        </w:rPr>
      </w:pPr>
    </w:p>
    <w:p w14:paraId="3EC25955" w14:textId="1C9514DD" w:rsidR="00FD41BD" w:rsidRPr="000A6D28" w:rsidRDefault="00FD41BD" w:rsidP="00FD41BD">
      <w:pPr>
        <w:spacing w:line="480" w:lineRule="auto"/>
        <w:jc w:val="both"/>
        <w:rPr>
          <w:rFonts w:ascii="Times New Roman" w:hAnsi="Times New Roman" w:cs="Times New Roman"/>
          <w:i/>
        </w:rPr>
      </w:pPr>
      <w:r w:rsidRPr="000A6D28">
        <w:rPr>
          <w:rFonts w:ascii="Times New Roman" w:hAnsi="Times New Roman" w:cs="Times New Roman"/>
          <w:b/>
        </w:rPr>
        <w:t>Table 2.</w:t>
      </w:r>
      <w:r w:rsidRPr="000A6D28">
        <w:rPr>
          <w:rFonts w:ascii="Times New Roman" w:hAnsi="Times New Roman" w:cs="Times New Roman"/>
          <w:i/>
        </w:rPr>
        <w:t xml:space="preserve"> Means (SD) scores for Inference, CELF and NFER language tests at baseline and post-test as a function of condition.</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102"/>
        <w:gridCol w:w="664"/>
        <w:gridCol w:w="1229"/>
        <w:gridCol w:w="1230"/>
        <w:gridCol w:w="898"/>
        <w:gridCol w:w="897"/>
      </w:tblGrid>
      <w:tr w:rsidR="000A6D28" w:rsidRPr="000A6D28" w14:paraId="052B82DF" w14:textId="77777777" w:rsidTr="00255458">
        <w:tc>
          <w:tcPr>
            <w:tcW w:w="2274" w:type="pct"/>
            <w:tcBorders>
              <w:bottom w:val="nil"/>
            </w:tcBorders>
          </w:tcPr>
          <w:p w14:paraId="40E9EC51" w14:textId="77777777" w:rsidR="00FD41BD" w:rsidRPr="000A6D28" w:rsidRDefault="00FD41BD" w:rsidP="00255458">
            <w:pPr>
              <w:spacing w:after="240" w:line="360" w:lineRule="auto"/>
              <w:jc w:val="both"/>
              <w:rPr>
                <w:rFonts w:ascii="Times New Roman" w:hAnsi="Times New Roman" w:cs="Times New Roman"/>
              </w:rPr>
            </w:pPr>
          </w:p>
        </w:tc>
        <w:tc>
          <w:tcPr>
            <w:tcW w:w="368" w:type="pct"/>
            <w:tcBorders>
              <w:bottom w:val="nil"/>
            </w:tcBorders>
          </w:tcPr>
          <w:p w14:paraId="691BC27B"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N</w:t>
            </w:r>
          </w:p>
        </w:tc>
        <w:tc>
          <w:tcPr>
            <w:tcW w:w="1363" w:type="pct"/>
            <w:gridSpan w:val="2"/>
          </w:tcPr>
          <w:p w14:paraId="6900C777"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Inferencing training</w:t>
            </w:r>
          </w:p>
        </w:tc>
        <w:tc>
          <w:tcPr>
            <w:tcW w:w="995" w:type="pct"/>
            <w:gridSpan w:val="2"/>
          </w:tcPr>
          <w:p w14:paraId="5DF117D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Maths control</w:t>
            </w:r>
          </w:p>
        </w:tc>
      </w:tr>
      <w:tr w:rsidR="000A6D28" w:rsidRPr="000A6D28" w14:paraId="61C2ED11" w14:textId="77777777" w:rsidTr="00255458">
        <w:tc>
          <w:tcPr>
            <w:tcW w:w="2274" w:type="pct"/>
            <w:tcBorders>
              <w:top w:val="nil"/>
              <w:bottom w:val="single" w:sz="4" w:space="0" w:color="auto"/>
            </w:tcBorders>
          </w:tcPr>
          <w:p w14:paraId="71486599" w14:textId="77777777" w:rsidR="00FD41BD" w:rsidRPr="000A6D28" w:rsidRDefault="00FD41BD" w:rsidP="00255458">
            <w:pPr>
              <w:spacing w:after="240" w:line="360" w:lineRule="auto"/>
              <w:jc w:val="both"/>
              <w:rPr>
                <w:rFonts w:ascii="Times New Roman" w:hAnsi="Times New Roman" w:cs="Times New Roman"/>
              </w:rPr>
            </w:pPr>
          </w:p>
        </w:tc>
        <w:tc>
          <w:tcPr>
            <w:tcW w:w="368" w:type="pct"/>
            <w:tcBorders>
              <w:top w:val="nil"/>
              <w:bottom w:val="single" w:sz="4" w:space="0" w:color="auto"/>
            </w:tcBorders>
          </w:tcPr>
          <w:p w14:paraId="016E8E74" w14:textId="77777777" w:rsidR="00FD41BD" w:rsidRPr="000A6D28" w:rsidRDefault="00FD41BD" w:rsidP="00255458">
            <w:pPr>
              <w:spacing w:after="240" w:line="360" w:lineRule="auto"/>
              <w:jc w:val="both"/>
              <w:rPr>
                <w:rFonts w:ascii="Times New Roman" w:hAnsi="Times New Roman" w:cs="Times New Roman"/>
              </w:rPr>
            </w:pPr>
          </w:p>
        </w:tc>
        <w:tc>
          <w:tcPr>
            <w:tcW w:w="681" w:type="pct"/>
            <w:tcBorders>
              <w:bottom w:val="single" w:sz="4" w:space="0" w:color="auto"/>
            </w:tcBorders>
          </w:tcPr>
          <w:p w14:paraId="095BB2F7"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M </w:t>
            </w:r>
          </w:p>
        </w:tc>
        <w:tc>
          <w:tcPr>
            <w:tcW w:w="682" w:type="pct"/>
            <w:tcBorders>
              <w:bottom w:val="single" w:sz="4" w:space="0" w:color="auto"/>
            </w:tcBorders>
          </w:tcPr>
          <w:p w14:paraId="1DED516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SD</w:t>
            </w:r>
          </w:p>
        </w:tc>
        <w:tc>
          <w:tcPr>
            <w:tcW w:w="498" w:type="pct"/>
            <w:tcBorders>
              <w:bottom w:val="single" w:sz="4" w:space="0" w:color="auto"/>
            </w:tcBorders>
          </w:tcPr>
          <w:p w14:paraId="345886B7"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M </w:t>
            </w:r>
          </w:p>
        </w:tc>
        <w:tc>
          <w:tcPr>
            <w:tcW w:w="497" w:type="pct"/>
            <w:tcBorders>
              <w:bottom w:val="single" w:sz="4" w:space="0" w:color="auto"/>
            </w:tcBorders>
          </w:tcPr>
          <w:p w14:paraId="4334F5B5"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SD</w:t>
            </w:r>
          </w:p>
        </w:tc>
      </w:tr>
      <w:tr w:rsidR="000A6D28" w:rsidRPr="000A6D28" w14:paraId="3F409768" w14:textId="77777777" w:rsidTr="00255458">
        <w:tc>
          <w:tcPr>
            <w:tcW w:w="2274" w:type="pct"/>
            <w:tcBorders>
              <w:bottom w:val="nil"/>
            </w:tcBorders>
          </w:tcPr>
          <w:p w14:paraId="0E0D9246" w14:textId="77777777" w:rsidR="00FD41BD" w:rsidRPr="000A6D28" w:rsidRDefault="00FD41BD" w:rsidP="00255458">
            <w:pPr>
              <w:spacing w:after="240" w:line="360" w:lineRule="auto"/>
              <w:jc w:val="both"/>
              <w:rPr>
                <w:rFonts w:ascii="Times New Roman" w:hAnsi="Times New Roman" w:cs="Times New Roman"/>
              </w:rPr>
            </w:pPr>
          </w:p>
        </w:tc>
        <w:tc>
          <w:tcPr>
            <w:tcW w:w="368" w:type="pct"/>
            <w:tcBorders>
              <w:bottom w:val="nil"/>
            </w:tcBorders>
          </w:tcPr>
          <w:p w14:paraId="39B14CE4" w14:textId="77777777" w:rsidR="00FD41BD" w:rsidRPr="000A6D28" w:rsidRDefault="00FD41BD" w:rsidP="00255458">
            <w:pPr>
              <w:spacing w:after="240" w:line="360" w:lineRule="auto"/>
              <w:jc w:val="both"/>
              <w:rPr>
                <w:rFonts w:ascii="Times New Roman" w:hAnsi="Times New Roman" w:cs="Times New Roman"/>
              </w:rPr>
            </w:pPr>
          </w:p>
        </w:tc>
        <w:tc>
          <w:tcPr>
            <w:tcW w:w="681" w:type="pct"/>
            <w:tcBorders>
              <w:bottom w:val="nil"/>
            </w:tcBorders>
          </w:tcPr>
          <w:p w14:paraId="61DF88EA" w14:textId="77777777" w:rsidR="00FD41BD" w:rsidRPr="000A6D28" w:rsidRDefault="00FD41BD" w:rsidP="00255458">
            <w:pPr>
              <w:spacing w:after="240" w:line="360" w:lineRule="auto"/>
              <w:jc w:val="both"/>
              <w:rPr>
                <w:rFonts w:ascii="Times New Roman" w:hAnsi="Times New Roman" w:cs="Times New Roman"/>
              </w:rPr>
            </w:pPr>
          </w:p>
        </w:tc>
        <w:tc>
          <w:tcPr>
            <w:tcW w:w="682" w:type="pct"/>
            <w:tcBorders>
              <w:bottom w:val="nil"/>
            </w:tcBorders>
          </w:tcPr>
          <w:p w14:paraId="57945ACA" w14:textId="77777777" w:rsidR="00FD41BD" w:rsidRPr="000A6D28" w:rsidRDefault="00FD41BD" w:rsidP="00255458">
            <w:pPr>
              <w:spacing w:after="240" w:line="360" w:lineRule="auto"/>
              <w:jc w:val="both"/>
              <w:rPr>
                <w:rFonts w:ascii="Times New Roman" w:hAnsi="Times New Roman" w:cs="Times New Roman"/>
              </w:rPr>
            </w:pPr>
          </w:p>
        </w:tc>
        <w:tc>
          <w:tcPr>
            <w:tcW w:w="498" w:type="pct"/>
            <w:tcBorders>
              <w:bottom w:val="nil"/>
            </w:tcBorders>
          </w:tcPr>
          <w:p w14:paraId="716BD2CB" w14:textId="77777777" w:rsidR="00FD41BD" w:rsidRPr="000A6D28" w:rsidRDefault="00FD41BD" w:rsidP="00255458">
            <w:pPr>
              <w:spacing w:after="240" w:line="360" w:lineRule="auto"/>
              <w:jc w:val="both"/>
              <w:rPr>
                <w:rFonts w:ascii="Times New Roman" w:hAnsi="Times New Roman" w:cs="Times New Roman"/>
              </w:rPr>
            </w:pPr>
          </w:p>
        </w:tc>
        <w:tc>
          <w:tcPr>
            <w:tcW w:w="497" w:type="pct"/>
            <w:tcBorders>
              <w:bottom w:val="nil"/>
            </w:tcBorders>
          </w:tcPr>
          <w:p w14:paraId="5082A6AA" w14:textId="77777777" w:rsidR="00FD41BD" w:rsidRPr="000A6D28" w:rsidRDefault="00FD41BD" w:rsidP="00255458">
            <w:pPr>
              <w:spacing w:after="240" w:line="360" w:lineRule="auto"/>
              <w:jc w:val="both"/>
              <w:rPr>
                <w:rFonts w:ascii="Times New Roman" w:hAnsi="Times New Roman" w:cs="Times New Roman"/>
              </w:rPr>
            </w:pPr>
          </w:p>
        </w:tc>
      </w:tr>
      <w:tr w:rsidR="000A6D28" w:rsidRPr="000A6D28" w14:paraId="6947C86A" w14:textId="77777777" w:rsidTr="00255458">
        <w:tc>
          <w:tcPr>
            <w:tcW w:w="2274" w:type="pct"/>
            <w:tcBorders>
              <w:top w:val="nil"/>
              <w:bottom w:val="nil"/>
            </w:tcBorders>
          </w:tcPr>
          <w:p w14:paraId="2BFD4DD8"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Baseline Inference raw /32</w:t>
            </w:r>
          </w:p>
        </w:tc>
        <w:tc>
          <w:tcPr>
            <w:tcW w:w="368" w:type="pct"/>
            <w:tcBorders>
              <w:top w:val="nil"/>
              <w:bottom w:val="nil"/>
            </w:tcBorders>
          </w:tcPr>
          <w:p w14:paraId="2FA021E0"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100</w:t>
            </w:r>
          </w:p>
        </w:tc>
        <w:tc>
          <w:tcPr>
            <w:tcW w:w="681" w:type="pct"/>
            <w:tcBorders>
              <w:top w:val="nil"/>
              <w:bottom w:val="nil"/>
            </w:tcBorders>
          </w:tcPr>
          <w:p w14:paraId="2D405003"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14.4</w:t>
            </w:r>
          </w:p>
        </w:tc>
        <w:tc>
          <w:tcPr>
            <w:tcW w:w="682" w:type="pct"/>
            <w:tcBorders>
              <w:top w:val="nil"/>
              <w:bottom w:val="nil"/>
            </w:tcBorders>
          </w:tcPr>
          <w:p w14:paraId="174A616D"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5.80</w:t>
            </w:r>
          </w:p>
        </w:tc>
        <w:tc>
          <w:tcPr>
            <w:tcW w:w="498" w:type="pct"/>
            <w:tcBorders>
              <w:top w:val="nil"/>
              <w:bottom w:val="nil"/>
            </w:tcBorders>
          </w:tcPr>
          <w:p w14:paraId="1B886060"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16.8</w:t>
            </w:r>
          </w:p>
        </w:tc>
        <w:tc>
          <w:tcPr>
            <w:tcW w:w="497" w:type="pct"/>
            <w:tcBorders>
              <w:top w:val="nil"/>
              <w:bottom w:val="nil"/>
            </w:tcBorders>
          </w:tcPr>
          <w:p w14:paraId="59E60B2E"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5.23</w:t>
            </w:r>
          </w:p>
        </w:tc>
      </w:tr>
      <w:tr w:rsidR="000A6D28" w:rsidRPr="000A6D28" w14:paraId="74365D12" w14:textId="77777777" w:rsidTr="00255458">
        <w:tc>
          <w:tcPr>
            <w:tcW w:w="2274" w:type="pct"/>
            <w:tcBorders>
              <w:top w:val="nil"/>
              <w:bottom w:val="nil"/>
            </w:tcBorders>
          </w:tcPr>
          <w:p w14:paraId="01E06925"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Baseline Inference % </w:t>
            </w:r>
          </w:p>
        </w:tc>
        <w:tc>
          <w:tcPr>
            <w:tcW w:w="368" w:type="pct"/>
            <w:tcBorders>
              <w:top w:val="nil"/>
              <w:bottom w:val="nil"/>
            </w:tcBorders>
          </w:tcPr>
          <w:p w14:paraId="192E73BB"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100</w:t>
            </w:r>
          </w:p>
        </w:tc>
        <w:tc>
          <w:tcPr>
            <w:tcW w:w="681" w:type="pct"/>
            <w:tcBorders>
              <w:top w:val="nil"/>
              <w:bottom w:val="nil"/>
            </w:tcBorders>
          </w:tcPr>
          <w:p w14:paraId="261A84C2"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44.9</w:t>
            </w:r>
          </w:p>
        </w:tc>
        <w:tc>
          <w:tcPr>
            <w:tcW w:w="682" w:type="pct"/>
            <w:tcBorders>
              <w:top w:val="nil"/>
              <w:bottom w:val="nil"/>
            </w:tcBorders>
          </w:tcPr>
          <w:p w14:paraId="6263DD5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18.1</w:t>
            </w:r>
          </w:p>
        </w:tc>
        <w:tc>
          <w:tcPr>
            <w:tcW w:w="498" w:type="pct"/>
            <w:tcBorders>
              <w:top w:val="nil"/>
              <w:bottom w:val="nil"/>
            </w:tcBorders>
          </w:tcPr>
          <w:p w14:paraId="2C2E5A4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52.6</w:t>
            </w:r>
          </w:p>
        </w:tc>
        <w:tc>
          <w:tcPr>
            <w:tcW w:w="497" w:type="pct"/>
            <w:tcBorders>
              <w:top w:val="nil"/>
              <w:bottom w:val="nil"/>
            </w:tcBorders>
          </w:tcPr>
          <w:p w14:paraId="0949EDD9"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16.4</w:t>
            </w:r>
          </w:p>
        </w:tc>
      </w:tr>
      <w:tr w:rsidR="000A6D28" w:rsidRPr="000A6D28" w14:paraId="44FF89B8" w14:textId="77777777" w:rsidTr="00255458">
        <w:tc>
          <w:tcPr>
            <w:tcW w:w="2274" w:type="pct"/>
            <w:tcBorders>
              <w:top w:val="nil"/>
              <w:bottom w:val="nil"/>
            </w:tcBorders>
          </w:tcPr>
          <w:p w14:paraId="649D611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Baseline CELF Language Content raw</w:t>
            </w:r>
          </w:p>
        </w:tc>
        <w:tc>
          <w:tcPr>
            <w:tcW w:w="368" w:type="pct"/>
            <w:tcBorders>
              <w:top w:val="nil"/>
              <w:bottom w:val="nil"/>
            </w:tcBorders>
          </w:tcPr>
          <w:p w14:paraId="04A1A7D0" w14:textId="77777777" w:rsidR="00FD41BD" w:rsidRPr="000A6D28" w:rsidRDefault="00F57C2A" w:rsidP="00255458">
            <w:pPr>
              <w:spacing w:after="240" w:line="360" w:lineRule="auto"/>
              <w:jc w:val="both"/>
              <w:rPr>
                <w:rFonts w:ascii="Times New Roman" w:hAnsi="Times New Roman" w:cs="Times New Roman"/>
              </w:rPr>
            </w:pPr>
            <w:r w:rsidRPr="000A6D28">
              <w:rPr>
                <w:rFonts w:ascii="Times New Roman" w:hAnsi="Times New Roman" w:cs="Times New Roman"/>
              </w:rPr>
              <w:t>98</w:t>
            </w:r>
          </w:p>
        </w:tc>
        <w:tc>
          <w:tcPr>
            <w:tcW w:w="681" w:type="pct"/>
            <w:tcBorders>
              <w:top w:val="nil"/>
              <w:bottom w:val="nil"/>
            </w:tcBorders>
          </w:tcPr>
          <w:p w14:paraId="48AF99D9"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47.6</w:t>
            </w:r>
          </w:p>
        </w:tc>
        <w:tc>
          <w:tcPr>
            <w:tcW w:w="682" w:type="pct"/>
            <w:tcBorders>
              <w:top w:val="nil"/>
              <w:bottom w:val="nil"/>
            </w:tcBorders>
          </w:tcPr>
          <w:p w14:paraId="13ADF805"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9.10</w:t>
            </w:r>
          </w:p>
        </w:tc>
        <w:tc>
          <w:tcPr>
            <w:tcW w:w="498" w:type="pct"/>
            <w:tcBorders>
              <w:top w:val="nil"/>
              <w:bottom w:val="nil"/>
            </w:tcBorders>
          </w:tcPr>
          <w:p w14:paraId="141097A9"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50.2</w:t>
            </w:r>
          </w:p>
        </w:tc>
        <w:tc>
          <w:tcPr>
            <w:tcW w:w="497" w:type="pct"/>
            <w:tcBorders>
              <w:top w:val="nil"/>
              <w:bottom w:val="nil"/>
            </w:tcBorders>
          </w:tcPr>
          <w:p w14:paraId="5B96D894"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8.21</w:t>
            </w:r>
          </w:p>
        </w:tc>
      </w:tr>
      <w:tr w:rsidR="000A6D28" w:rsidRPr="000A6D28" w14:paraId="6D977E85" w14:textId="77777777" w:rsidTr="00255458">
        <w:tc>
          <w:tcPr>
            <w:tcW w:w="2274" w:type="pct"/>
            <w:tcBorders>
              <w:top w:val="nil"/>
              <w:bottom w:val="nil"/>
            </w:tcBorders>
          </w:tcPr>
          <w:p w14:paraId="1A533D8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Baseline NFER Language</w:t>
            </w:r>
          </w:p>
        </w:tc>
        <w:tc>
          <w:tcPr>
            <w:tcW w:w="368" w:type="pct"/>
            <w:tcBorders>
              <w:top w:val="nil"/>
              <w:bottom w:val="nil"/>
            </w:tcBorders>
          </w:tcPr>
          <w:p w14:paraId="066C03D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100</w:t>
            </w:r>
          </w:p>
        </w:tc>
        <w:tc>
          <w:tcPr>
            <w:tcW w:w="681" w:type="pct"/>
            <w:tcBorders>
              <w:top w:val="nil"/>
              <w:bottom w:val="nil"/>
            </w:tcBorders>
          </w:tcPr>
          <w:p w14:paraId="78DB1CFF"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17.6</w:t>
            </w:r>
          </w:p>
        </w:tc>
        <w:tc>
          <w:tcPr>
            <w:tcW w:w="682" w:type="pct"/>
            <w:tcBorders>
              <w:top w:val="nil"/>
              <w:bottom w:val="nil"/>
            </w:tcBorders>
          </w:tcPr>
          <w:p w14:paraId="08F46C0F"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6.82</w:t>
            </w:r>
          </w:p>
        </w:tc>
        <w:tc>
          <w:tcPr>
            <w:tcW w:w="498" w:type="pct"/>
            <w:tcBorders>
              <w:top w:val="nil"/>
              <w:bottom w:val="nil"/>
            </w:tcBorders>
          </w:tcPr>
          <w:p w14:paraId="23E2340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18.3</w:t>
            </w:r>
          </w:p>
        </w:tc>
        <w:tc>
          <w:tcPr>
            <w:tcW w:w="497" w:type="pct"/>
            <w:tcBorders>
              <w:top w:val="nil"/>
              <w:bottom w:val="nil"/>
            </w:tcBorders>
          </w:tcPr>
          <w:p w14:paraId="37F282FA"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7.20</w:t>
            </w:r>
          </w:p>
        </w:tc>
      </w:tr>
      <w:tr w:rsidR="000A6D28" w:rsidRPr="000A6D28" w14:paraId="6F03B09D" w14:textId="77777777" w:rsidTr="00255458">
        <w:tc>
          <w:tcPr>
            <w:tcW w:w="2274" w:type="pct"/>
            <w:tcBorders>
              <w:top w:val="nil"/>
              <w:bottom w:val="nil"/>
            </w:tcBorders>
          </w:tcPr>
          <w:p w14:paraId="67DD9C04"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Post-test Inference raw /40</w:t>
            </w:r>
          </w:p>
        </w:tc>
        <w:tc>
          <w:tcPr>
            <w:tcW w:w="368" w:type="pct"/>
            <w:tcBorders>
              <w:top w:val="nil"/>
              <w:bottom w:val="nil"/>
            </w:tcBorders>
          </w:tcPr>
          <w:p w14:paraId="3BB72E47"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95</w:t>
            </w:r>
          </w:p>
        </w:tc>
        <w:tc>
          <w:tcPr>
            <w:tcW w:w="681" w:type="pct"/>
            <w:tcBorders>
              <w:top w:val="nil"/>
              <w:bottom w:val="nil"/>
            </w:tcBorders>
          </w:tcPr>
          <w:p w14:paraId="7D77380D"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20.1</w:t>
            </w:r>
          </w:p>
        </w:tc>
        <w:tc>
          <w:tcPr>
            <w:tcW w:w="682" w:type="pct"/>
            <w:tcBorders>
              <w:top w:val="nil"/>
              <w:bottom w:val="nil"/>
            </w:tcBorders>
          </w:tcPr>
          <w:p w14:paraId="61AE37E4"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7.21</w:t>
            </w:r>
          </w:p>
        </w:tc>
        <w:tc>
          <w:tcPr>
            <w:tcW w:w="498" w:type="pct"/>
            <w:tcBorders>
              <w:top w:val="nil"/>
              <w:bottom w:val="nil"/>
            </w:tcBorders>
          </w:tcPr>
          <w:p w14:paraId="73A318B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20.9</w:t>
            </w:r>
          </w:p>
        </w:tc>
        <w:tc>
          <w:tcPr>
            <w:tcW w:w="497" w:type="pct"/>
            <w:tcBorders>
              <w:top w:val="nil"/>
              <w:bottom w:val="nil"/>
            </w:tcBorders>
          </w:tcPr>
          <w:p w14:paraId="52F72999"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6.71</w:t>
            </w:r>
          </w:p>
        </w:tc>
      </w:tr>
      <w:tr w:rsidR="000A6D28" w:rsidRPr="000A6D28" w14:paraId="1C50B704" w14:textId="77777777" w:rsidTr="00255458">
        <w:tc>
          <w:tcPr>
            <w:tcW w:w="2274" w:type="pct"/>
            <w:tcBorders>
              <w:top w:val="nil"/>
              <w:bottom w:val="nil"/>
            </w:tcBorders>
          </w:tcPr>
          <w:p w14:paraId="7B9B75A9"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Post-test inference %</w:t>
            </w:r>
          </w:p>
        </w:tc>
        <w:tc>
          <w:tcPr>
            <w:tcW w:w="368" w:type="pct"/>
            <w:tcBorders>
              <w:top w:val="nil"/>
              <w:bottom w:val="nil"/>
            </w:tcBorders>
          </w:tcPr>
          <w:p w14:paraId="15FDD3B3"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95</w:t>
            </w:r>
          </w:p>
        </w:tc>
        <w:tc>
          <w:tcPr>
            <w:tcW w:w="681" w:type="pct"/>
            <w:tcBorders>
              <w:top w:val="nil"/>
              <w:bottom w:val="nil"/>
            </w:tcBorders>
          </w:tcPr>
          <w:p w14:paraId="45AF44E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50.2</w:t>
            </w:r>
          </w:p>
        </w:tc>
        <w:tc>
          <w:tcPr>
            <w:tcW w:w="682" w:type="pct"/>
            <w:tcBorders>
              <w:top w:val="nil"/>
              <w:bottom w:val="nil"/>
            </w:tcBorders>
          </w:tcPr>
          <w:p w14:paraId="6FF2572F"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18.0</w:t>
            </w:r>
          </w:p>
        </w:tc>
        <w:tc>
          <w:tcPr>
            <w:tcW w:w="498" w:type="pct"/>
            <w:tcBorders>
              <w:top w:val="nil"/>
              <w:bottom w:val="nil"/>
            </w:tcBorders>
          </w:tcPr>
          <w:p w14:paraId="3F07920C"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52.3</w:t>
            </w:r>
          </w:p>
        </w:tc>
        <w:tc>
          <w:tcPr>
            <w:tcW w:w="497" w:type="pct"/>
            <w:tcBorders>
              <w:top w:val="nil"/>
              <w:bottom w:val="nil"/>
            </w:tcBorders>
          </w:tcPr>
          <w:p w14:paraId="207AA67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16.8</w:t>
            </w:r>
          </w:p>
        </w:tc>
      </w:tr>
      <w:tr w:rsidR="000A6D28" w:rsidRPr="000A6D28" w14:paraId="6F6FCAA6" w14:textId="77777777" w:rsidTr="00255458">
        <w:tc>
          <w:tcPr>
            <w:tcW w:w="2274" w:type="pct"/>
            <w:tcBorders>
              <w:top w:val="nil"/>
              <w:bottom w:val="nil"/>
            </w:tcBorders>
          </w:tcPr>
          <w:p w14:paraId="5F89C62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Post-test NFER Language</w:t>
            </w:r>
          </w:p>
        </w:tc>
        <w:tc>
          <w:tcPr>
            <w:tcW w:w="368" w:type="pct"/>
            <w:tcBorders>
              <w:top w:val="nil"/>
              <w:bottom w:val="nil"/>
            </w:tcBorders>
          </w:tcPr>
          <w:p w14:paraId="4382CA3D"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98</w:t>
            </w:r>
          </w:p>
        </w:tc>
        <w:tc>
          <w:tcPr>
            <w:tcW w:w="681" w:type="pct"/>
            <w:tcBorders>
              <w:top w:val="nil"/>
              <w:bottom w:val="nil"/>
            </w:tcBorders>
          </w:tcPr>
          <w:p w14:paraId="0B954F5E"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20.1</w:t>
            </w:r>
          </w:p>
        </w:tc>
        <w:tc>
          <w:tcPr>
            <w:tcW w:w="682" w:type="pct"/>
            <w:tcBorders>
              <w:top w:val="nil"/>
              <w:bottom w:val="nil"/>
            </w:tcBorders>
          </w:tcPr>
          <w:p w14:paraId="7A128E61"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7.56</w:t>
            </w:r>
          </w:p>
        </w:tc>
        <w:tc>
          <w:tcPr>
            <w:tcW w:w="498" w:type="pct"/>
            <w:tcBorders>
              <w:top w:val="nil"/>
              <w:bottom w:val="nil"/>
            </w:tcBorders>
          </w:tcPr>
          <w:p w14:paraId="34ED1926"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19.9</w:t>
            </w:r>
          </w:p>
        </w:tc>
        <w:tc>
          <w:tcPr>
            <w:tcW w:w="497" w:type="pct"/>
            <w:tcBorders>
              <w:top w:val="nil"/>
              <w:bottom w:val="nil"/>
            </w:tcBorders>
          </w:tcPr>
          <w:p w14:paraId="06EA8EAA"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6.68</w:t>
            </w:r>
          </w:p>
        </w:tc>
      </w:tr>
      <w:tr w:rsidR="00FD41BD" w:rsidRPr="000A6D28" w14:paraId="04D0D7A0" w14:textId="77777777" w:rsidTr="00255458">
        <w:tc>
          <w:tcPr>
            <w:tcW w:w="2274" w:type="pct"/>
            <w:tcBorders>
              <w:top w:val="nil"/>
            </w:tcBorders>
          </w:tcPr>
          <w:p w14:paraId="2EBE39AB"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Home sessions completed  </w:t>
            </w:r>
          </w:p>
        </w:tc>
        <w:tc>
          <w:tcPr>
            <w:tcW w:w="368" w:type="pct"/>
            <w:tcBorders>
              <w:top w:val="nil"/>
            </w:tcBorders>
          </w:tcPr>
          <w:p w14:paraId="52B7163C"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79</w:t>
            </w:r>
          </w:p>
        </w:tc>
        <w:tc>
          <w:tcPr>
            <w:tcW w:w="681" w:type="pct"/>
            <w:tcBorders>
              <w:top w:val="nil"/>
            </w:tcBorders>
          </w:tcPr>
          <w:p w14:paraId="54DCCFB7"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23.9</w:t>
            </w:r>
          </w:p>
        </w:tc>
        <w:tc>
          <w:tcPr>
            <w:tcW w:w="682" w:type="pct"/>
            <w:tcBorders>
              <w:top w:val="nil"/>
            </w:tcBorders>
          </w:tcPr>
          <w:p w14:paraId="36198A1B"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7.92</w:t>
            </w:r>
          </w:p>
        </w:tc>
        <w:tc>
          <w:tcPr>
            <w:tcW w:w="498" w:type="pct"/>
            <w:tcBorders>
              <w:top w:val="nil"/>
            </w:tcBorders>
          </w:tcPr>
          <w:p w14:paraId="0CD3F37F"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13.1</w:t>
            </w:r>
          </w:p>
        </w:tc>
        <w:tc>
          <w:tcPr>
            <w:tcW w:w="497" w:type="pct"/>
            <w:tcBorders>
              <w:top w:val="nil"/>
            </w:tcBorders>
          </w:tcPr>
          <w:p w14:paraId="3A30FFC4" w14:textId="77777777" w:rsidR="00FD41BD" w:rsidRPr="000A6D28" w:rsidRDefault="00FD41BD" w:rsidP="00255458">
            <w:pPr>
              <w:spacing w:after="240" w:line="360" w:lineRule="auto"/>
              <w:jc w:val="both"/>
              <w:rPr>
                <w:rFonts w:ascii="Times New Roman" w:hAnsi="Times New Roman" w:cs="Times New Roman"/>
              </w:rPr>
            </w:pPr>
            <w:r w:rsidRPr="000A6D28">
              <w:rPr>
                <w:rFonts w:ascii="Times New Roman" w:hAnsi="Times New Roman" w:cs="Times New Roman"/>
              </w:rPr>
              <w:t>8.03</w:t>
            </w:r>
          </w:p>
        </w:tc>
      </w:tr>
    </w:tbl>
    <w:p w14:paraId="5AECCB4C" w14:textId="77777777" w:rsidR="00FD41BD" w:rsidRPr="000A6D28" w:rsidRDefault="00FD41BD" w:rsidP="00FD41BD">
      <w:pPr>
        <w:rPr>
          <w:rFonts w:ascii="Times New Roman" w:hAnsi="Times New Roman" w:cs="Times New Roman"/>
        </w:rPr>
      </w:pPr>
    </w:p>
    <w:p w14:paraId="494008F6" w14:textId="77777777" w:rsidR="00046A9F" w:rsidRPr="000A6D28" w:rsidRDefault="00046A9F" w:rsidP="001B6304">
      <w:pPr>
        <w:rPr>
          <w:rFonts w:ascii="Times New Roman" w:hAnsi="Times New Roman" w:cs="Times New Roman"/>
          <w:lang w:val="en-US"/>
        </w:rPr>
      </w:pPr>
    </w:p>
    <w:p w14:paraId="38A4A3DA" w14:textId="77777777" w:rsidR="00E26CB8" w:rsidRPr="000A6D28" w:rsidRDefault="00E26CB8" w:rsidP="00E26CB8">
      <w:pPr>
        <w:spacing w:after="240"/>
        <w:rPr>
          <w:rFonts w:ascii="Times New Roman" w:hAnsi="Times New Roman" w:cs="Times New Roman"/>
          <w:b/>
          <w:lang w:val="en-US"/>
        </w:rPr>
      </w:pPr>
    </w:p>
    <w:p w14:paraId="1F2EBDE9" w14:textId="77777777" w:rsidR="002970EE" w:rsidRPr="000A6D28" w:rsidRDefault="00D54F7C" w:rsidP="00E26CB8">
      <w:pPr>
        <w:spacing w:after="240"/>
        <w:rPr>
          <w:rFonts w:ascii="Times New Roman" w:hAnsi="Times New Roman" w:cs="Times New Roman"/>
          <w:b/>
          <w:iCs/>
          <w:lang w:val="en-US"/>
        </w:rPr>
      </w:pPr>
      <w:r w:rsidRPr="000A6D28">
        <w:rPr>
          <w:rFonts w:ascii="Times New Roman" w:hAnsi="Times New Roman" w:cs="Times New Roman"/>
          <w:b/>
          <w:iCs/>
          <w:lang w:val="en-US"/>
        </w:rPr>
        <w:t>Effect of the intervention</w:t>
      </w:r>
      <w:r w:rsidR="00FD06B5" w:rsidRPr="000A6D28">
        <w:rPr>
          <w:rFonts w:ascii="Times New Roman" w:hAnsi="Times New Roman" w:cs="Times New Roman"/>
          <w:b/>
          <w:iCs/>
          <w:lang w:val="en-US"/>
        </w:rPr>
        <w:t xml:space="preserve"> on primary</w:t>
      </w:r>
      <w:r w:rsidR="00046A9F" w:rsidRPr="000A6D28">
        <w:rPr>
          <w:rFonts w:ascii="Times New Roman" w:hAnsi="Times New Roman" w:cs="Times New Roman"/>
          <w:b/>
          <w:iCs/>
          <w:lang w:val="en-US"/>
        </w:rPr>
        <w:t xml:space="preserve"> and secondary outcome measures</w:t>
      </w:r>
    </w:p>
    <w:p w14:paraId="5F3853B5" w14:textId="77777777" w:rsidR="00D135BA" w:rsidRPr="000A6D28" w:rsidRDefault="00503F5C" w:rsidP="00A44334">
      <w:pPr>
        <w:widowControl w:val="0"/>
        <w:autoSpaceDE w:val="0"/>
        <w:autoSpaceDN w:val="0"/>
        <w:adjustRightInd w:val="0"/>
        <w:spacing w:after="240" w:line="480" w:lineRule="auto"/>
        <w:ind w:firstLine="720"/>
        <w:rPr>
          <w:rFonts w:ascii="Times New Roman" w:hAnsi="Times New Roman" w:cs="Times New Roman"/>
          <w:lang w:val="en-US"/>
        </w:rPr>
      </w:pPr>
      <w:r w:rsidRPr="000A6D28">
        <w:rPr>
          <w:rFonts w:ascii="Times New Roman" w:hAnsi="Times New Roman" w:cs="Times New Roman"/>
          <w:lang w:val="en-US"/>
        </w:rPr>
        <w:t>To test for an effect of the inter</w:t>
      </w:r>
      <w:r w:rsidR="00B04294" w:rsidRPr="000A6D28">
        <w:rPr>
          <w:rFonts w:ascii="Times New Roman" w:hAnsi="Times New Roman" w:cs="Times New Roman"/>
          <w:lang w:val="en-US"/>
        </w:rPr>
        <w:t>vention on inferencing scores</w:t>
      </w:r>
      <w:r w:rsidR="00FD06B5" w:rsidRPr="000A6D28">
        <w:rPr>
          <w:rFonts w:ascii="Times New Roman" w:hAnsi="Times New Roman" w:cs="Times New Roman"/>
          <w:lang w:val="en-US"/>
        </w:rPr>
        <w:t xml:space="preserve"> (our primary outcome measure)</w:t>
      </w:r>
      <w:r w:rsidR="00B04294" w:rsidRPr="000A6D28">
        <w:rPr>
          <w:rFonts w:ascii="Times New Roman" w:hAnsi="Times New Roman" w:cs="Times New Roman"/>
          <w:lang w:val="en-US"/>
        </w:rPr>
        <w:t xml:space="preserve">, </w:t>
      </w:r>
      <w:r w:rsidRPr="000A6D28">
        <w:rPr>
          <w:rFonts w:ascii="Times New Roman" w:hAnsi="Times New Roman" w:cs="Times New Roman"/>
          <w:lang w:val="en-US"/>
        </w:rPr>
        <w:t xml:space="preserve">we built a </w:t>
      </w:r>
      <w:bookmarkStart w:id="20" w:name="_Hlk8810929"/>
      <w:r w:rsidRPr="000A6D28">
        <w:rPr>
          <w:rFonts w:ascii="Times New Roman" w:hAnsi="Times New Roman" w:cs="Times New Roman"/>
          <w:lang w:val="en-US"/>
        </w:rPr>
        <w:t>linear regression model with inferencing at post</w:t>
      </w:r>
      <w:r w:rsidR="00F54152" w:rsidRPr="000A6D28">
        <w:rPr>
          <w:rFonts w:ascii="Times New Roman" w:hAnsi="Times New Roman" w:cs="Times New Roman"/>
          <w:lang w:val="en-US"/>
        </w:rPr>
        <w:t>-</w:t>
      </w:r>
      <w:r w:rsidRPr="000A6D28">
        <w:rPr>
          <w:rFonts w:ascii="Times New Roman" w:hAnsi="Times New Roman" w:cs="Times New Roman"/>
          <w:lang w:val="en-US"/>
        </w:rPr>
        <w:t>test as the outcome variable and intervention condition plus inferencing at baseline</w:t>
      </w:r>
      <w:r w:rsidR="00A909DF" w:rsidRPr="000A6D28">
        <w:rPr>
          <w:rFonts w:ascii="Times New Roman" w:hAnsi="Times New Roman" w:cs="Times New Roman"/>
          <w:lang w:val="en-US"/>
        </w:rPr>
        <w:t xml:space="preserve"> </w:t>
      </w:r>
      <w:r w:rsidRPr="000A6D28">
        <w:rPr>
          <w:rFonts w:ascii="Times New Roman" w:hAnsi="Times New Roman" w:cs="Times New Roman"/>
          <w:lang w:val="en-US"/>
        </w:rPr>
        <w:t>(</w:t>
      </w:r>
      <w:r w:rsidR="00A909DF" w:rsidRPr="000A6D28">
        <w:rPr>
          <w:rFonts w:ascii="Times New Roman" w:hAnsi="Times New Roman" w:cs="Times New Roman"/>
          <w:lang w:val="en-US"/>
        </w:rPr>
        <w:t xml:space="preserve">scaled and </w:t>
      </w:r>
      <w:r w:rsidRPr="000A6D28">
        <w:rPr>
          <w:rFonts w:ascii="Times New Roman" w:hAnsi="Times New Roman" w:cs="Times New Roman"/>
          <w:lang w:val="en-US"/>
        </w:rPr>
        <w:t>grand mean cent</w:t>
      </w:r>
      <w:r w:rsidR="00853B45" w:rsidRPr="000A6D28">
        <w:rPr>
          <w:rFonts w:ascii="Times New Roman" w:hAnsi="Times New Roman" w:cs="Times New Roman"/>
          <w:lang w:val="en-US"/>
        </w:rPr>
        <w:t>e</w:t>
      </w:r>
      <w:r w:rsidRPr="000A6D28">
        <w:rPr>
          <w:rFonts w:ascii="Times New Roman" w:hAnsi="Times New Roman" w:cs="Times New Roman"/>
          <w:lang w:val="en-US"/>
        </w:rPr>
        <w:t>red</w:t>
      </w:r>
      <w:r w:rsidR="00A338C0" w:rsidRPr="000A6D28">
        <w:rPr>
          <w:rFonts w:ascii="Times New Roman" w:hAnsi="Times New Roman" w:cs="Times New Roman"/>
          <w:lang w:val="en-US"/>
        </w:rPr>
        <w:t>) as predictors.</w:t>
      </w:r>
      <w:bookmarkEnd w:id="20"/>
      <w:r w:rsidR="00A338C0" w:rsidRPr="000A6D28">
        <w:rPr>
          <w:rFonts w:ascii="Times New Roman" w:hAnsi="Times New Roman" w:cs="Times New Roman"/>
          <w:lang w:val="en-US"/>
        </w:rPr>
        <w:t xml:space="preserve"> The model is </w:t>
      </w:r>
      <w:r w:rsidRPr="000A6D28">
        <w:rPr>
          <w:rFonts w:ascii="Times New Roman" w:hAnsi="Times New Roman" w:cs="Times New Roman"/>
          <w:lang w:val="en-US"/>
        </w:rPr>
        <w:t xml:space="preserve">reported in </w:t>
      </w:r>
      <w:r w:rsidR="00612A53" w:rsidRPr="000A6D28">
        <w:rPr>
          <w:rFonts w:ascii="Times New Roman" w:hAnsi="Times New Roman" w:cs="Times New Roman"/>
          <w:lang w:val="en-US"/>
        </w:rPr>
        <w:t>T</w:t>
      </w:r>
      <w:r w:rsidR="00FD4562" w:rsidRPr="000A6D28">
        <w:rPr>
          <w:rFonts w:ascii="Times New Roman" w:hAnsi="Times New Roman" w:cs="Times New Roman"/>
          <w:lang w:val="en-US"/>
        </w:rPr>
        <w:t xml:space="preserve">able </w:t>
      </w:r>
      <w:r w:rsidR="00DB16F3" w:rsidRPr="000A6D28">
        <w:rPr>
          <w:rFonts w:ascii="Times New Roman" w:hAnsi="Times New Roman" w:cs="Times New Roman"/>
          <w:lang w:val="en-US"/>
        </w:rPr>
        <w:t>3</w:t>
      </w:r>
      <w:r w:rsidR="00FD4562" w:rsidRPr="000A6D28">
        <w:rPr>
          <w:rFonts w:ascii="Times New Roman" w:hAnsi="Times New Roman" w:cs="Times New Roman"/>
          <w:lang w:val="en-US"/>
        </w:rPr>
        <w:t>.</w:t>
      </w:r>
      <w:r w:rsidR="00A6570F" w:rsidRPr="000A6D28">
        <w:rPr>
          <w:rFonts w:ascii="Times New Roman" w:hAnsi="Times New Roman" w:cs="Times New Roman"/>
          <w:lang w:val="en-US"/>
        </w:rPr>
        <w:t xml:space="preserve"> </w:t>
      </w:r>
      <w:r w:rsidR="003D2BA2" w:rsidRPr="000A6D28">
        <w:rPr>
          <w:rFonts w:ascii="Times New Roman" w:hAnsi="Times New Roman" w:cs="Times New Roman"/>
          <w:lang w:val="en-US"/>
        </w:rPr>
        <w:t xml:space="preserve"> </w:t>
      </w:r>
      <w:r w:rsidR="00A6570F" w:rsidRPr="000A6D28">
        <w:rPr>
          <w:rFonts w:ascii="Times New Roman" w:hAnsi="Times New Roman" w:cs="Times New Roman"/>
          <w:lang w:val="en-US"/>
        </w:rPr>
        <w:t xml:space="preserve">Controlling for baseline, there was no </w:t>
      </w:r>
      <w:r w:rsidR="00A85653" w:rsidRPr="000A6D28">
        <w:rPr>
          <w:rFonts w:ascii="Times New Roman" w:hAnsi="Times New Roman" w:cs="Times New Roman"/>
          <w:lang w:val="en-US"/>
        </w:rPr>
        <w:t xml:space="preserve">statistically significant </w:t>
      </w:r>
      <w:r w:rsidR="00A6570F" w:rsidRPr="000A6D28">
        <w:rPr>
          <w:rFonts w:ascii="Times New Roman" w:hAnsi="Times New Roman" w:cs="Times New Roman"/>
          <w:lang w:val="en-US"/>
        </w:rPr>
        <w:t>effect of condition on inferencing outcomes</w:t>
      </w:r>
      <w:r w:rsidR="003D2BA2" w:rsidRPr="000A6D28">
        <w:rPr>
          <w:rFonts w:ascii="Times New Roman" w:hAnsi="Times New Roman" w:cs="Times New Roman"/>
          <w:lang w:val="en-US"/>
        </w:rPr>
        <w:t xml:space="preserve"> (Hedge’s g = 0.14</w:t>
      </w:r>
      <w:r w:rsidR="00D15D00" w:rsidRPr="000A6D28">
        <w:rPr>
          <w:rFonts w:ascii="Times New Roman" w:hAnsi="Times New Roman" w:cs="Times New Roman"/>
          <w:lang w:val="en-US"/>
        </w:rPr>
        <w:t>)</w:t>
      </w:r>
      <w:r w:rsidR="002164C7" w:rsidRPr="000A6D28">
        <w:rPr>
          <w:rFonts w:ascii="Times New Roman" w:hAnsi="Times New Roman" w:cs="Times New Roman"/>
          <w:lang w:val="en-US"/>
        </w:rPr>
        <w:t>.</w:t>
      </w:r>
      <w:r w:rsidR="00C35815" w:rsidRPr="000A6D28">
        <w:rPr>
          <w:rFonts w:ascii="Times New Roman" w:hAnsi="Times New Roman" w:cs="Times New Roman"/>
          <w:lang w:val="en-US"/>
        </w:rPr>
        <w:t xml:space="preserve"> </w:t>
      </w:r>
      <w:r w:rsidR="00C35815" w:rsidRPr="000A6D28">
        <w:rPr>
          <w:rFonts w:ascii="Times New Roman" w:hAnsi="Times New Roman" w:cs="Times New Roman"/>
        </w:rPr>
        <w:t>Hedges’ g (</w:t>
      </w:r>
      <w:r w:rsidR="00C35815" w:rsidRPr="000A6D28">
        <w:rPr>
          <w:rFonts w:ascii="Times New Roman" w:hAnsi="Times New Roman" w:cs="Times New Roman"/>
          <w:lang w:val="en-US"/>
        </w:rPr>
        <w:t>calculated using the R</w:t>
      </w:r>
      <w:r w:rsidR="0094322B" w:rsidRPr="000A6D28">
        <w:rPr>
          <w:rFonts w:ascii="Times New Roman" w:hAnsi="Times New Roman" w:cs="Times New Roman"/>
          <w:lang w:val="en-US"/>
        </w:rPr>
        <w:t xml:space="preserve"> </w:t>
      </w:r>
      <w:r w:rsidR="00C35815" w:rsidRPr="000A6D28">
        <w:rPr>
          <w:rFonts w:ascii="Times New Roman" w:hAnsi="Times New Roman" w:cs="Times New Roman"/>
          <w:lang w:val="en-US"/>
        </w:rPr>
        <w:t xml:space="preserve">package </w:t>
      </w:r>
      <w:r w:rsidR="00272C89" w:rsidRPr="000A6D28">
        <w:rPr>
          <w:rFonts w:ascii="Times New Roman" w:hAnsi="Times New Roman" w:cs="Times New Roman"/>
          <w:lang w:val="en-US"/>
        </w:rPr>
        <w:t>metanalytic</w:t>
      </w:r>
      <w:r w:rsidR="00C35815" w:rsidRPr="000A6D28">
        <w:rPr>
          <w:rFonts w:ascii="Times New Roman" w:hAnsi="Times New Roman" w:cs="Times New Roman"/>
          <w:lang w:val="en-US"/>
        </w:rPr>
        <w:t xml:space="preserve">: Xiao, Kasim &amp; Higgins, 2016) </w:t>
      </w:r>
      <w:r w:rsidR="00C35815" w:rsidRPr="000A6D28">
        <w:rPr>
          <w:rFonts w:ascii="Times New Roman" w:hAnsi="Times New Roman" w:cs="Times New Roman"/>
        </w:rPr>
        <w:t>is a</w:t>
      </w:r>
      <w:r w:rsidR="00C30C5E" w:rsidRPr="000A6D28">
        <w:rPr>
          <w:rFonts w:ascii="Times New Roman" w:hAnsi="Times New Roman" w:cs="Times New Roman"/>
        </w:rPr>
        <w:t xml:space="preserve"> corrected</w:t>
      </w:r>
      <w:r w:rsidR="00C35815" w:rsidRPr="000A6D28">
        <w:rPr>
          <w:rFonts w:ascii="Times New Roman" w:hAnsi="Times New Roman" w:cs="Times New Roman"/>
        </w:rPr>
        <w:t xml:space="preserve"> measure of effect size for continuous variables in smaller samples</w:t>
      </w:r>
      <w:r w:rsidR="00C30C5E" w:rsidRPr="000A6D28">
        <w:rPr>
          <w:rFonts w:ascii="Times New Roman" w:hAnsi="Times New Roman" w:cs="Times New Roman"/>
        </w:rPr>
        <w:t xml:space="preserve">. It is interpreted in the same way as </w:t>
      </w:r>
      <w:r w:rsidR="00C35815" w:rsidRPr="000A6D28">
        <w:rPr>
          <w:rFonts w:ascii="Times New Roman" w:hAnsi="Times New Roman" w:cs="Times New Roman"/>
        </w:rPr>
        <w:t xml:space="preserve">Cohen’s </w:t>
      </w:r>
      <w:r w:rsidR="00C30C5E" w:rsidRPr="000A6D28">
        <w:rPr>
          <w:rFonts w:ascii="Times New Roman" w:hAnsi="Times New Roman" w:cs="Times New Roman"/>
        </w:rPr>
        <w:t xml:space="preserve">d, </w:t>
      </w:r>
      <w:r w:rsidR="00D15D00" w:rsidRPr="000A6D28">
        <w:rPr>
          <w:rFonts w:ascii="Times New Roman" w:hAnsi="Times New Roman" w:cs="Times New Roman"/>
        </w:rPr>
        <w:t xml:space="preserve">i.e., </w:t>
      </w:r>
      <w:r w:rsidR="00C30C5E" w:rsidRPr="000A6D28">
        <w:rPr>
          <w:rFonts w:ascii="Times New Roman" w:hAnsi="Times New Roman" w:cs="Times New Roman"/>
        </w:rPr>
        <w:t>0.2 i</w:t>
      </w:r>
      <w:r w:rsidR="00C35815" w:rsidRPr="000A6D28">
        <w:rPr>
          <w:rFonts w:ascii="Times New Roman" w:hAnsi="Times New Roman" w:cs="Times New Roman"/>
        </w:rPr>
        <w:t>s a small</w:t>
      </w:r>
      <w:r w:rsidR="00C30C5E" w:rsidRPr="000A6D28">
        <w:rPr>
          <w:rFonts w:ascii="Times New Roman" w:hAnsi="Times New Roman" w:cs="Times New Roman"/>
        </w:rPr>
        <w:t xml:space="preserve"> effect</w:t>
      </w:r>
      <w:r w:rsidR="00C30C5E" w:rsidRPr="000A6D28">
        <w:rPr>
          <w:rFonts w:ascii="Times New Roman" w:hAnsi="Times New Roman" w:cs="Times New Roman"/>
          <w:lang w:val="en-US"/>
        </w:rPr>
        <w:t xml:space="preserve">, </w:t>
      </w:r>
      <w:r w:rsidR="00C30C5E" w:rsidRPr="000A6D28">
        <w:rPr>
          <w:rFonts w:ascii="Times New Roman" w:hAnsi="Times New Roman" w:cs="Times New Roman"/>
        </w:rPr>
        <w:t>0.5 is medium</w:t>
      </w:r>
      <w:r w:rsidR="00D15D00" w:rsidRPr="000A6D28">
        <w:rPr>
          <w:rFonts w:ascii="Times New Roman" w:hAnsi="Times New Roman" w:cs="Times New Roman"/>
        </w:rPr>
        <w:t>,</w:t>
      </w:r>
      <w:r w:rsidR="00C30C5E" w:rsidRPr="000A6D28">
        <w:rPr>
          <w:rFonts w:ascii="Times New Roman" w:hAnsi="Times New Roman" w:cs="Times New Roman"/>
        </w:rPr>
        <w:t xml:space="preserve"> and 0.8 i</w:t>
      </w:r>
      <w:r w:rsidR="00C35815" w:rsidRPr="000A6D28">
        <w:rPr>
          <w:rFonts w:ascii="Times New Roman" w:hAnsi="Times New Roman" w:cs="Times New Roman"/>
        </w:rPr>
        <w:t>s a large effect.</w:t>
      </w:r>
      <w:r w:rsidR="002164C7" w:rsidRPr="000A6D28">
        <w:rPr>
          <w:rFonts w:ascii="Times New Roman" w:hAnsi="Times New Roman" w:cs="Times New Roman"/>
          <w:lang w:val="en-US"/>
        </w:rPr>
        <w:t xml:space="preserve">  </w:t>
      </w:r>
    </w:p>
    <w:p w14:paraId="0EF02C36" w14:textId="77777777" w:rsidR="001456DB" w:rsidRPr="000A6D28" w:rsidRDefault="001456DB" w:rsidP="001456DB">
      <w:pPr>
        <w:pBdr>
          <w:bottom w:val="single" w:sz="4" w:space="1" w:color="auto"/>
        </w:pBdr>
        <w:spacing w:line="480" w:lineRule="auto"/>
        <w:jc w:val="both"/>
        <w:rPr>
          <w:rFonts w:ascii="Times New Roman" w:hAnsi="Times New Roman" w:cs="Times New Roman"/>
        </w:rPr>
      </w:pPr>
      <w:r w:rsidRPr="000A6D28">
        <w:rPr>
          <w:rFonts w:ascii="Times New Roman" w:hAnsi="Times New Roman" w:cs="Times New Roman"/>
          <w:b/>
        </w:rPr>
        <w:t>Table 3.</w:t>
      </w:r>
      <w:r w:rsidRPr="000A6D28">
        <w:rPr>
          <w:rFonts w:ascii="Times New Roman" w:hAnsi="Times New Roman" w:cs="Times New Roman"/>
        </w:rPr>
        <w:t xml:space="preserve"> Regression model fitting condition and baseline inferencing to post-test inferencing</w:t>
      </w:r>
      <w:r w:rsidR="00216AFE" w:rsidRPr="000A6D28">
        <w:rPr>
          <w:rFonts w:ascii="Times New Roman" w:hAnsi="Times New Roman" w:cs="Times New Roman"/>
        </w:rPr>
        <w:t xml:space="preserve"> (n=</w:t>
      </w:r>
      <w:r w:rsidR="00F17239" w:rsidRPr="000A6D28">
        <w:rPr>
          <w:rFonts w:ascii="Times New Roman" w:hAnsi="Times New Roman" w:cs="Times New Roman"/>
        </w:rPr>
        <w:t>95</w:t>
      </w:r>
      <w:r w:rsidR="00216AFE" w:rsidRPr="000A6D28">
        <w:rPr>
          <w:rFonts w:ascii="Times New Roman" w:hAnsi="Times New Roman"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0A6D28" w:rsidRPr="000A6D28" w14:paraId="504A0F08" w14:textId="77777777" w:rsidTr="00255458">
        <w:tc>
          <w:tcPr>
            <w:tcW w:w="1703" w:type="dxa"/>
            <w:tcBorders>
              <w:top w:val="nil"/>
              <w:bottom w:val="single" w:sz="4" w:space="0" w:color="auto"/>
            </w:tcBorders>
          </w:tcPr>
          <w:p w14:paraId="2EDCC4D9" w14:textId="77777777" w:rsidR="001456DB" w:rsidRPr="000A6D28" w:rsidRDefault="001456DB" w:rsidP="00255458">
            <w:pPr>
              <w:spacing w:after="240" w:line="360" w:lineRule="auto"/>
              <w:jc w:val="both"/>
              <w:rPr>
                <w:rFonts w:ascii="Times New Roman" w:hAnsi="Times New Roman" w:cs="Times New Roman"/>
              </w:rPr>
            </w:pPr>
          </w:p>
        </w:tc>
        <w:tc>
          <w:tcPr>
            <w:tcW w:w="1703" w:type="dxa"/>
            <w:tcBorders>
              <w:top w:val="nil"/>
              <w:bottom w:val="single" w:sz="4" w:space="0" w:color="auto"/>
            </w:tcBorders>
          </w:tcPr>
          <w:p w14:paraId="6678794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B </w:t>
            </w:r>
          </w:p>
        </w:tc>
        <w:tc>
          <w:tcPr>
            <w:tcW w:w="1703" w:type="dxa"/>
            <w:tcBorders>
              <w:top w:val="nil"/>
              <w:bottom w:val="single" w:sz="4" w:space="0" w:color="auto"/>
            </w:tcBorders>
          </w:tcPr>
          <w:p w14:paraId="36D12E0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SE </w:t>
            </w:r>
          </w:p>
        </w:tc>
        <w:tc>
          <w:tcPr>
            <w:tcW w:w="1703" w:type="dxa"/>
            <w:tcBorders>
              <w:top w:val="nil"/>
              <w:bottom w:val="single" w:sz="4" w:space="0" w:color="auto"/>
            </w:tcBorders>
          </w:tcPr>
          <w:p w14:paraId="11DE78FD"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T</w:t>
            </w:r>
          </w:p>
        </w:tc>
        <w:tc>
          <w:tcPr>
            <w:tcW w:w="1704" w:type="dxa"/>
            <w:tcBorders>
              <w:top w:val="nil"/>
              <w:bottom w:val="single" w:sz="4" w:space="0" w:color="auto"/>
            </w:tcBorders>
          </w:tcPr>
          <w:p w14:paraId="1ED44439" w14:textId="77777777" w:rsidR="001456DB" w:rsidRPr="000A6D28" w:rsidRDefault="001456DB" w:rsidP="00255458">
            <w:pPr>
              <w:spacing w:after="240" w:line="360" w:lineRule="auto"/>
              <w:jc w:val="both"/>
              <w:rPr>
                <w:rFonts w:ascii="Times New Roman" w:hAnsi="Times New Roman" w:cs="Times New Roman"/>
                <w:i/>
              </w:rPr>
            </w:pPr>
            <w:r w:rsidRPr="000A6D28">
              <w:rPr>
                <w:rFonts w:ascii="Times New Roman" w:hAnsi="Times New Roman" w:cs="Times New Roman"/>
                <w:i/>
              </w:rPr>
              <w:t>p</w:t>
            </w:r>
          </w:p>
        </w:tc>
      </w:tr>
      <w:tr w:rsidR="000A6D28" w:rsidRPr="000A6D28" w14:paraId="66BB2410" w14:textId="77777777" w:rsidTr="00255458">
        <w:tc>
          <w:tcPr>
            <w:tcW w:w="1703" w:type="dxa"/>
            <w:tcBorders>
              <w:top w:val="single" w:sz="4" w:space="0" w:color="auto"/>
            </w:tcBorders>
          </w:tcPr>
          <w:p w14:paraId="442F74F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Intercept</w:t>
            </w:r>
          </w:p>
        </w:tc>
        <w:tc>
          <w:tcPr>
            <w:tcW w:w="1703" w:type="dxa"/>
            <w:tcBorders>
              <w:top w:val="single" w:sz="4" w:space="0" w:color="auto"/>
            </w:tcBorders>
          </w:tcPr>
          <w:p w14:paraId="6BA6A6AE"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20.01</w:t>
            </w:r>
          </w:p>
        </w:tc>
        <w:tc>
          <w:tcPr>
            <w:tcW w:w="1703" w:type="dxa"/>
            <w:tcBorders>
              <w:top w:val="single" w:sz="4" w:space="0" w:color="auto"/>
            </w:tcBorders>
          </w:tcPr>
          <w:p w14:paraId="73554C9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0.89</w:t>
            </w:r>
          </w:p>
        </w:tc>
        <w:tc>
          <w:tcPr>
            <w:tcW w:w="1703" w:type="dxa"/>
            <w:tcBorders>
              <w:top w:val="single" w:sz="4" w:space="0" w:color="auto"/>
            </w:tcBorders>
          </w:tcPr>
          <w:p w14:paraId="2A67D53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22.52</w:t>
            </w:r>
          </w:p>
        </w:tc>
        <w:tc>
          <w:tcPr>
            <w:tcW w:w="1704" w:type="dxa"/>
            <w:tcBorders>
              <w:top w:val="single" w:sz="4" w:space="0" w:color="auto"/>
            </w:tcBorders>
          </w:tcPr>
          <w:p w14:paraId="6C6B2D7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&lt; .001</w:t>
            </w:r>
          </w:p>
        </w:tc>
      </w:tr>
      <w:tr w:rsidR="000A6D28" w:rsidRPr="000A6D28" w14:paraId="7C705BFD" w14:textId="77777777" w:rsidTr="00255458">
        <w:tc>
          <w:tcPr>
            <w:tcW w:w="1703" w:type="dxa"/>
          </w:tcPr>
          <w:p w14:paraId="346355C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Condition</w:t>
            </w:r>
          </w:p>
        </w:tc>
        <w:tc>
          <w:tcPr>
            <w:tcW w:w="1703" w:type="dxa"/>
          </w:tcPr>
          <w:p w14:paraId="61DD7BB8"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0.85</w:t>
            </w:r>
          </w:p>
        </w:tc>
        <w:tc>
          <w:tcPr>
            <w:tcW w:w="1703" w:type="dxa"/>
          </w:tcPr>
          <w:p w14:paraId="08E01AF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1.29</w:t>
            </w:r>
          </w:p>
        </w:tc>
        <w:tc>
          <w:tcPr>
            <w:tcW w:w="1703" w:type="dxa"/>
          </w:tcPr>
          <w:p w14:paraId="18761B8B"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0.65</w:t>
            </w:r>
          </w:p>
        </w:tc>
        <w:tc>
          <w:tcPr>
            <w:tcW w:w="1704" w:type="dxa"/>
          </w:tcPr>
          <w:p w14:paraId="060B596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.51</w:t>
            </w:r>
          </w:p>
        </w:tc>
      </w:tr>
      <w:tr w:rsidR="000A6D28" w:rsidRPr="000A6D28" w14:paraId="2217EBF2" w14:textId="77777777" w:rsidTr="00255458">
        <w:tc>
          <w:tcPr>
            <w:tcW w:w="1703" w:type="dxa"/>
          </w:tcPr>
          <w:p w14:paraId="7D85E7E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Baseline Inferencing</w:t>
            </w:r>
          </w:p>
        </w:tc>
        <w:tc>
          <w:tcPr>
            <w:tcW w:w="1703" w:type="dxa"/>
          </w:tcPr>
          <w:p w14:paraId="151D7D08"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3.48</w:t>
            </w:r>
          </w:p>
        </w:tc>
        <w:tc>
          <w:tcPr>
            <w:tcW w:w="1703" w:type="dxa"/>
          </w:tcPr>
          <w:p w14:paraId="27524ABD"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0.65</w:t>
            </w:r>
          </w:p>
        </w:tc>
        <w:tc>
          <w:tcPr>
            <w:tcW w:w="1703" w:type="dxa"/>
          </w:tcPr>
          <w:p w14:paraId="1B09FC4B"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5.38</w:t>
            </w:r>
          </w:p>
        </w:tc>
        <w:tc>
          <w:tcPr>
            <w:tcW w:w="1704" w:type="dxa"/>
          </w:tcPr>
          <w:p w14:paraId="69209599"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&lt;.001</w:t>
            </w:r>
          </w:p>
        </w:tc>
      </w:tr>
    </w:tbl>
    <w:p w14:paraId="0AC362D5" w14:textId="77777777" w:rsidR="001456DB" w:rsidRPr="000A6D28" w:rsidRDefault="001456DB" w:rsidP="001456DB">
      <w:pPr>
        <w:spacing w:after="240" w:line="480" w:lineRule="auto"/>
        <w:jc w:val="both"/>
        <w:rPr>
          <w:rFonts w:ascii="Times New Roman" w:hAnsi="Times New Roman" w:cs="Times New Roman"/>
        </w:rPr>
      </w:pPr>
      <w:r w:rsidRPr="000A6D28">
        <w:rPr>
          <w:rFonts w:ascii="Times New Roman" w:hAnsi="Times New Roman" w:cs="Times New Roman"/>
        </w:rPr>
        <w:t>R</w:t>
      </w:r>
      <w:r w:rsidRPr="000A6D28">
        <w:rPr>
          <w:rFonts w:ascii="Times New Roman" w:hAnsi="Times New Roman" w:cs="Times New Roman"/>
          <w:vertAlign w:val="superscript"/>
        </w:rPr>
        <w:t xml:space="preserve">2 </w:t>
      </w:r>
      <w:r w:rsidRPr="000A6D28">
        <w:rPr>
          <w:rFonts w:ascii="Times New Roman" w:hAnsi="Times New Roman" w:cs="Times New Roman"/>
        </w:rPr>
        <w:t>= .24</w:t>
      </w:r>
    </w:p>
    <w:p w14:paraId="04B33689" w14:textId="77777777" w:rsidR="00D0015D" w:rsidRPr="000A6D28" w:rsidRDefault="002970EE" w:rsidP="0094214E">
      <w:pPr>
        <w:widowControl w:val="0"/>
        <w:autoSpaceDE w:val="0"/>
        <w:autoSpaceDN w:val="0"/>
        <w:adjustRightInd w:val="0"/>
        <w:spacing w:after="240" w:line="480" w:lineRule="auto"/>
        <w:rPr>
          <w:rFonts w:ascii="Times New Roman" w:hAnsi="Times New Roman" w:cs="Times New Roman"/>
          <w:lang w:val="en-US"/>
        </w:rPr>
      </w:pPr>
      <w:r w:rsidRPr="000A6D28">
        <w:rPr>
          <w:rFonts w:ascii="Times New Roman" w:hAnsi="Times New Roman" w:cs="Times New Roman"/>
          <w:lang w:val="en-US"/>
        </w:rPr>
        <w:tab/>
        <w:t>To test for an effect of the intervention on NFER language scores (our secondary outcome measure), we built a l</w:t>
      </w:r>
      <w:r w:rsidR="00C441B5" w:rsidRPr="000A6D28">
        <w:rPr>
          <w:rFonts w:ascii="Times New Roman" w:hAnsi="Times New Roman" w:cs="Times New Roman"/>
          <w:lang w:val="en-US"/>
        </w:rPr>
        <w:t>inear regression model with NFER</w:t>
      </w:r>
      <w:r w:rsidR="001A4945" w:rsidRPr="000A6D28">
        <w:rPr>
          <w:rFonts w:ascii="Times New Roman" w:hAnsi="Times New Roman" w:cs="Times New Roman"/>
          <w:lang w:val="en-US"/>
        </w:rPr>
        <w:t xml:space="preserve">L </w:t>
      </w:r>
      <w:r w:rsidR="00C441B5" w:rsidRPr="000A6D28">
        <w:rPr>
          <w:rFonts w:ascii="Times New Roman" w:hAnsi="Times New Roman" w:cs="Times New Roman"/>
          <w:lang w:val="en-US"/>
        </w:rPr>
        <w:t xml:space="preserve">at </w:t>
      </w:r>
      <w:r w:rsidRPr="000A6D28">
        <w:rPr>
          <w:rFonts w:ascii="Times New Roman" w:hAnsi="Times New Roman" w:cs="Times New Roman"/>
          <w:lang w:val="en-US"/>
        </w:rPr>
        <w:t>post</w:t>
      </w:r>
      <w:r w:rsidR="001A4945" w:rsidRPr="000A6D28">
        <w:rPr>
          <w:rFonts w:ascii="Times New Roman" w:hAnsi="Times New Roman" w:cs="Times New Roman"/>
          <w:lang w:val="en-US"/>
        </w:rPr>
        <w:t>-</w:t>
      </w:r>
      <w:r w:rsidRPr="000A6D28">
        <w:rPr>
          <w:rFonts w:ascii="Times New Roman" w:hAnsi="Times New Roman" w:cs="Times New Roman"/>
          <w:lang w:val="en-US"/>
        </w:rPr>
        <w:t xml:space="preserve">test as the outcome variable and intervention condition plus </w:t>
      </w:r>
      <w:r w:rsidR="00C441B5" w:rsidRPr="000A6D28">
        <w:rPr>
          <w:rFonts w:ascii="Times New Roman" w:hAnsi="Times New Roman" w:cs="Times New Roman"/>
          <w:lang w:val="en-US"/>
        </w:rPr>
        <w:t>NFER</w:t>
      </w:r>
      <w:r w:rsidR="001A4945" w:rsidRPr="000A6D28">
        <w:rPr>
          <w:rFonts w:ascii="Times New Roman" w:hAnsi="Times New Roman" w:cs="Times New Roman"/>
          <w:lang w:val="en-US"/>
        </w:rPr>
        <w:t>L</w:t>
      </w:r>
      <w:r w:rsidRPr="000A6D28">
        <w:rPr>
          <w:rFonts w:ascii="Times New Roman" w:hAnsi="Times New Roman" w:cs="Times New Roman"/>
          <w:lang w:val="en-US"/>
        </w:rPr>
        <w:t xml:space="preserve"> at baseline (scaled and grand mean centred) as predictors. The model is reported in </w:t>
      </w:r>
      <w:r w:rsidR="00006BCE" w:rsidRPr="000A6D28">
        <w:rPr>
          <w:rFonts w:ascii="Times New Roman" w:hAnsi="Times New Roman" w:cs="Times New Roman"/>
          <w:lang w:val="en-US"/>
        </w:rPr>
        <w:t>T</w:t>
      </w:r>
      <w:r w:rsidR="00B11CFA" w:rsidRPr="000A6D28">
        <w:rPr>
          <w:rFonts w:ascii="Times New Roman" w:hAnsi="Times New Roman" w:cs="Times New Roman"/>
          <w:lang w:val="en-US"/>
        </w:rPr>
        <w:t xml:space="preserve">able </w:t>
      </w:r>
      <w:r w:rsidR="00C35815" w:rsidRPr="000A6D28">
        <w:rPr>
          <w:rFonts w:ascii="Times New Roman" w:hAnsi="Times New Roman" w:cs="Times New Roman"/>
          <w:lang w:val="en-US"/>
        </w:rPr>
        <w:t>4</w:t>
      </w:r>
      <w:r w:rsidRPr="000A6D28">
        <w:rPr>
          <w:rFonts w:ascii="Times New Roman" w:hAnsi="Times New Roman" w:cs="Times New Roman"/>
          <w:lang w:val="en-US"/>
        </w:rPr>
        <w:t xml:space="preserve">.  Controlling for baseline, there was no statistically significant effect of condition on </w:t>
      </w:r>
      <w:r w:rsidR="0015365D" w:rsidRPr="000A6D28">
        <w:rPr>
          <w:rFonts w:ascii="Times New Roman" w:hAnsi="Times New Roman" w:cs="Times New Roman"/>
          <w:lang w:val="en-US"/>
        </w:rPr>
        <w:t xml:space="preserve">language </w:t>
      </w:r>
      <w:r w:rsidRPr="000A6D28">
        <w:rPr>
          <w:rFonts w:ascii="Times New Roman" w:hAnsi="Times New Roman" w:cs="Times New Roman"/>
          <w:lang w:val="en-US"/>
        </w:rPr>
        <w:t>outcomes (Hedge’s g = 0.1</w:t>
      </w:r>
      <w:r w:rsidR="00116E75" w:rsidRPr="000A6D28">
        <w:rPr>
          <w:rFonts w:ascii="Times New Roman" w:hAnsi="Times New Roman" w:cs="Times New Roman"/>
          <w:lang w:val="en-US"/>
        </w:rPr>
        <w:t>8)</w:t>
      </w:r>
      <w:r w:rsidRPr="000A6D28">
        <w:rPr>
          <w:rFonts w:ascii="Times New Roman" w:hAnsi="Times New Roman" w:cs="Times New Roman"/>
          <w:lang w:val="en-US"/>
        </w:rPr>
        <w:t xml:space="preserve">. </w:t>
      </w:r>
    </w:p>
    <w:p w14:paraId="6A3FDF3D" w14:textId="77777777" w:rsidR="001456DB" w:rsidRPr="000A6D28" w:rsidRDefault="001456DB" w:rsidP="001456DB">
      <w:pPr>
        <w:pBdr>
          <w:bottom w:val="single" w:sz="4" w:space="1" w:color="auto"/>
        </w:pBdr>
        <w:spacing w:line="480" w:lineRule="auto"/>
        <w:jc w:val="both"/>
        <w:rPr>
          <w:rFonts w:ascii="Times New Roman" w:hAnsi="Times New Roman" w:cs="Times New Roman"/>
        </w:rPr>
      </w:pPr>
      <w:r w:rsidRPr="000A6D28">
        <w:rPr>
          <w:rFonts w:ascii="Times New Roman" w:hAnsi="Times New Roman" w:cs="Times New Roman"/>
          <w:b/>
        </w:rPr>
        <w:t>Table 4</w:t>
      </w:r>
      <w:r w:rsidRPr="000A6D28">
        <w:rPr>
          <w:rFonts w:ascii="Times New Roman" w:hAnsi="Times New Roman" w:cs="Times New Roman"/>
        </w:rPr>
        <w:t xml:space="preserve">. Regression model fitting condition and NFER language baseline to post-test NFER language </w:t>
      </w:r>
      <w:r w:rsidR="00216AFE" w:rsidRPr="000A6D28">
        <w:rPr>
          <w:rFonts w:ascii="Times New Roman" w:hAnsi="Times New Roman" w:cs="Times New Roman"/>
        </w:rPr>
        <w:t>(n=</w:t>
      </w:r>
      <w:r w:rsidR="00F17239" w:rsidRPr="000A6D28">
        <w:rPr>
          <w:rFonts w:ascii="Times New Roman" w:hAnsi="Times New Roman" w:cs="Times New Roman"/>
        </w:rPr>
        <w:t>98</w:t>
      </w:r>
      <w:r w:rsidR="00216AFE" w:rsidRPr="000A6D28">
        <w:rPr>
          <w:rFonts w:ascii="Times New Roman" w:hAnsi="Times New Roman" w:cs="Times New Roma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0A6D28" w:rsidRPr="000A6D28" w14:paraId="74C97BC0" w14:textId="77777777" w:rsidTr="00255458">
        <w:tc>
          <w:tcPr>
            <w:tcW w:w="1703" w:type="dxa"/>
            <w:tcBorders>
              <w:top w:val="nil"/>
              <w:bottom w:val="single" w:sz="4" w:space="0" w:color="auto"/>
            </w:tcBorders>
          </w:tcPr>
          <w:p w14:paraId="2F640D37" w14:textId="77777777" w:rsidR="001456DB" w:rsidRPr="000A6D28" w:rsidRDefault="001456DB" w:rsidP="00255458">
            <w:pPr>
              <w:spacing w:after="240" w:line="360" w:lineRule="auto"/>
              <w:jc w:val="both"/>
              <w:rPr>
                <w:rFonts w:ascii="Times New Roman" w:hAnsi="Times New Roman" w:cs="Times New Roman"/>
              </w:rPr>
            </w:pPr>
          </w:p>
        </w:tc>
        <w:tc>
          <w:tcPr>
            <w:tcW w:w="1703" w:type="dxa"/>
            <w:tcBorders>
              <w:top w:val="nil"/>
              <w:bottom w:val="single" w:sz="4" w:space="0" w:color="auto"/>
            </w:tcBorders>
          </w:tcPr>
          <w:p w14:paraId="2C5BB998"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B </w:t>
            </w:r>
          </w:p>
        </w:tc>
        <w:tc>
          <w:tcPr>
            <w:tcW w:w="1703" w:type="dxa"/>
            <w:tcBorders>
              <w:top w:val="nil"/>
              <w:bottom w:val="single" w:sz="4" w:space="0" w:color="auto"/>
            </w:tcBorders>
          </w:tcPr>
          <w:p w14:paraId="55EBC20D"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 xml:space="preserve">SE </w:t>
            </w:r>
          </w:p>
        </w:tc>
        <w:tc>
          <w:tcPr>
            <w:tcW w:w="1703" w:type="dxa"/>
            <w:tcBorders>
              <w:top w:val="nil"/>
              <w:bottom w:val="single" w:sz="4" w:space="0" w:color="auto"/>
            </w:tcBorders>
          </w:tcPr>
          <w:p w14:paraId="508051A6"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T</w:t>
            </w:r>
          </w:p>
        </w:tc>
        <w:tc>
          <w:tcPr>
            <w:tcW w:w="1704" w:type="dxa"/>
            <w:tcBorders>
              <w:top w:val="nil"/>
              <w:bottom w:val="single" w:sz="4" w:space="0" w:color="auto"/>
            </w:tcBorders>
          </w:tcPr>
          <w:p w14:paraId="65C940D8" w14:textId="77777777" w:rsidR="001456DB" w:rsidRPr="000A6D28" w:rsidRDefault="001456DB" w:rsidP="00255458">
            <w:pPr>
              <w:spacing w:after="240" w:line="360" w:lineRule="auto"/>
              <w:jc w:val="both"/>
              <w:rPr>
                <w:rFonts w:ascii="Times New Roman" w:hAnsi="Times New Roman" w:cs="Times New Roman"/>
                <w:i/>
              </w:rPr>
            </w:pPr>
            <w:r w:rsidRPr="000A6D28">
              <w:rPr>
                <w:rFonts w:ascii="Times New Roman" w:hAnsi="Times New Roman" w:cs="Times New Roman"/>
                <w:i/>
              </w:rPr>
              <w:t>p</w:t>
            </w:r>
          </w:p>
        </w:tc>
      </w:tr>
      <w:tr w:rsidR="000A6D28" w:rsidRPr="000A6D28" w14:paraId="5B578F02" w14:textId="77777777" w:rsidTr="00255458">
        <w:tc>
          <w:tcPr>
            <w:tcW w:w="1703" w:type="dxa"/>
            <w:tcBorders>
              <w:top w:val="single" w:sz="4" w:space="0" w:color="auto"/>
            </w:tcBorders>
          </w:tcPr>
          <w:p w14:paraId="709D7A6B"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Intercept</w:t>
            </w:r>
          </w:p>
        </w:tc>
        <w:tc>
          <w:tcPr>
            <w:tcW w:w="1703" w:type="dxa"/>
            <w:tcBorders>
              <w:top w:val="single" w:sz="4" w:space="0" w:color="auto"/>
            </w:tcBorders>
          </w:tcPr>
          <w:p w14:paraId="646E5CDF"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19.54</w:t>
            </w:r>
          </w:p>
        </w:tc>
        <w:tc>
          <w:tcPr>
            <w:tcW w:w="1703" w:type="dxa"/>
            <w:tcBorders>
              <w:top w:val="single" w:sz="4" w:space="0" w:color="auto"/>
            </w:tcBorders>
          </w:tcPr>
          <w:p w14:paraId="78EDB68B"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0.54</w:t>
            </w:r>
          </w:p>
        </w:tc>
        <w:tc>
          <w:tcPr>
            <w:tcW w:w="1703" w:type="dxa"/>
            <w:tcBorders>
              <w:top w:val="single" w:sz="4" w:space="0" w:color="auto"/>
            </w:tcBorders>
          </w:tcPr>
          <w:p w14:paraId="5280E30A"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35.9</w:t>
            </w:r>
          </w:p>
        </w:tc>
        <w:tc>
          <w:tcPr>
            <w:tcW w:w="1704" w:type="dxa"/>
            <w:tcBorders>
              <w:top w:val="single" w:sz="4" w:space="0" w:color="auto"/>
            </w:tcBorders>
          </w:tcPr>
          <w:p w14:paraId="3592C9E1"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&lt; .001</w:t>
            </w:r>
          </w:p>
        </w:tc>
      </w:tr>
      <w:tr w:rsidR="000A6D28" w:rsidRPr="000A6D28" w14:paraId="4BB396FD" w14:textId="77777777" w:rsidTr="00255458">
        <w:tc>
          <w:tcPr>
            <w:tcW w:w="1703" w:type="dxa"/>
          </w:tcPr>
          <w:p w14:paraId="49162A80"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Condition</w:t>
            </w:r>
          </w:p>
        </w:tc>
        <w:tc>
          <w:tcPr>
            <w:tcW w:w="1703" w:type="dxa"/>
          </w:tcPr>
          <w:p w14:paraId="7269441E"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0.72</w:t>
            </w:r>
          </w:p>
        </w:tc>
        <w:tc>
          <w:tcPr>
            <w:tcW w:w="1703" w:type="dxa"/>
          </w:tcPr>
          <w:p w14:paraId="4B672803"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0.79</w:t>
            </w:r>
          </w:p>
        </w:tc>
        <w:tc>
          <w:tcPr>
            <w:tcW w:w="1703" w:type="dxa"/>
          </w:tcPr>
          <w:p w14:paraId="4F76D15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0.9</w:t>
            </w:r>
          </w:p>
        </w:tc>
        <w:tc>
          <w:tcPr>
            <w:tcW w:w="1704" w:type="dxa"/>
          </w:tcPr>
          <w:p w14:paraId="1C498658"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.37</w:t>
            </w:r>
          </w:p>
        </w:tc>
      </w:tr>
      <w:tr w:rsidR="000A6D28" w:rsidRPr="000A6D28" w14:paraId="4F4F3B97" w14:textId="77777777" w:rsidTr="00255458">
        <w:tc>
          <w:tcPr>
            <w:tcW w:w="1703" w:type="dxa"/>
          </w:tcPr>
          <w:p w14:paraId="43B44A84"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Baseline NFER Language</w:t>
            </w:r>
          </w:p>
        </w:tc>
        <w:tc>
          <w:tcPr>
            <w:tcW w:w="1703" w:type="dxa"/>
          </w:tcPr>
          <w:p w14:paraId="769B854A"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5.93</w:t>
            </w:r>
          </w:p>
        </w:tc>
        <w:tc>
          <w:tcPr>
            <w:tcW w:w="1703" w:type="dxa"/>
          </w:tcPr>
          <w:p w14:paraId="475551D5"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0.40</w:t>
            </w:r>
          </w:p>
        </w:tc>
        <w:tc>
          <w:tcPr>
            <w:tcW w:w="1703" w:type="dxa"/>
          </w:tcPr>
          <w:p w14:paraId="2F312C3A"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14.9</w:t>
            </w:r>
          </w:p>
        </w:tc>
        <w:tc>
          <w:tcPr>
            <w:tcW w:w="1704" w:type="dxa"/>
          </w:tcPr>
          <w:p w14:paraId="0C7A6A5D" w14:textId="77777777" w:rsidR="001456DB" w:rsidRPr="000A6D28" w:rsidRDefault="001456DB" w:rsidP="00255458">
            <w:pPr>
              <w:spacing w:after="240" w:line="360" w:lineRule="auto"/>
              <w:jc w:val="both"/>
              <w:rPr>
                <w:rFonts w:ascii="Times New Roman" w:hAnsi="Times New Roman" w:cs="Times New Roman"/>
              </w:rPr>
            </w:pPr>
            <w:r w:rsidRPr="000A6D28">
              <w:rPr>
                <w:rFonts w:ascii="Times New Roman" w:hAnsi="Times New Roman" w:cs="Times New Roman"/>
              </w:rPr>
              <w:t>&lt;.001</w:t>
            </w:r>
          </w:p>
        </w:tc>
      </w:tr>
    </w:tbl>
    <w:p w14:paraId="2DADE679" w14:textId="77777777" w:rsidR="001456DB" w:rsidRPr="000A6D28" w:rsidRDefault="001456DB" w:rsidP="00B57C6E">
      <w:pPr>
        <w:spacing w:after="240" w:line="480" w:lineRule="auto"/>
        <w:jc w:val="both"/>
        <w:rPr>
          <w:rFonts w:ascii="Times New Roman" w:hAnsi="Times New Roman" w:cs="Times New Roman"/>
        </w:rPr>
      </w:pPr>
      <w:r w:rsidRPr="000A6D28">
        <w:rPr>
          <w:rFonts w:ascii="Times New Roman" w:hAnsi="Times New Roman" w:cs="Times New Roman"/>
        </w:rPr>
        <w:t>R</w:t>
      </w:r>
      <w:r w:rsidRPr="000A6D28">
        <w:rPr>
          <w:rFonts w:ascii="Times New Roman" w:hAnsi="Times New Roman" w:cs="Times New Roman"/>
          <w:vertAlign w:val="superscript"/>
        </w:rPr>
        <w:t xml:space="preserve">2 </w:t>
      </w:r>
      <w:r w:rsidRPr="000A6D28">
        <w:rPr>
          <w:rFonts w:ascii="Times New Roman" w:hAnsi="Times New Roman" w:cs="Times New Roman"/>
        </w:rPr>
        <w:t>= .70</w:t>
      </w:r>
    </w:p>
    <w:p w14:paraId="036F88E7" w14:textId="50FBFB2C" w:rsidR="00B57C6E" w:rsidRPr="000A6D28" w:rsidRDefault="00B57C6E" w:rsidP="00A44334">
      <w:pPr>
        <w:spacing w:after="240" w:line="480" w:lineRule="auto"/>
        <w:ind w:firstLine="720"/>
        <w:rPr>
          <w:rFonts w:ascii="Times New Roman" w:hAnsi="Times New Roman" w:cs="Times New Roman"/>
        </w:rPr>
      </w:pPr>
      <w:r w:rsidRPr="000A6D28">
        <w:rPr>
          <w:rFonts w:ascii="Times New Roman" w:hAnsi="Times New Roman" w:cs="Times New Roman"/>
        </w:rPr>
        <w:t xml:space="preserve">To further explore these null effects, we ran equivalence tests on our primary (inferencing ability) and secondary (NFER language scores) outcome measures (Lakens, Scheel &amp; Isager, 2018).  Equivalence testing is a variant of hypothesis testing that examines whether the difference between groups is more or less extreme than the smallest effect size of interest i.e., are groups significantly equivalent. We used the two one-sided test procedure </w:t>
      </w:r>
      <w:r w:rsidRPr="000A6D28">
        <w:rPr>
          <w:rFonts w:ascii="Times New Roman" w:hAnsi="Times New Roman" w:cs="Times New Roman"/>
        </w:rPr>
        <w:lastRenderedPageBreak/>
        <w:t xml:space="preserve">(TOST from R package TOSTER: Lakens, McLatchie, Isager, Scheel, &amp; Dienes, 2018) setting the minimal effect size of interest at 0.5 (Colmar, 2014; Noble et al., </w:t>
      </w:r>
      <w:r w:rsidR="005A68B9" w:rsidRPr="000A6D28">
        <w:rPr>
          <w:rFonts w:ascii="Times New Roman" w:hAnsi="Times New Roman" w:cs="Times New Roman"/>
        </w:rPr>
        <w:t>under review</w:t>
      </w:r>
      <w:r w:rsidR="00EB1F03" w:rsidRPr="000A6D28">
        <w:rPr>
          <w:rFonts w:ascii="Times New Roman" w:hAnsi="Times New Roman" w:cs="Times New Roman"/>
        </w:rPr>
        <w:t xml:space="preserve"> b</w:t>
      </w:r>
      <w:r w:rsidRPr="000A6D28">
        <w:rPr>
          <w:rFonts w:ascii="Times New Roman" w:hAnsi="Times New Roman" w:cs="Times New Roman"/>
        </w:rPr>
        <w:t>). These analyses showed that at post-test, there was no meaningful difference between participants in the control and intervention groups with respect to both inferencing (</w:t>
      </w:r>
      <w:r w:rsidRPr="000A6D28">
        <w:rPr>
          <w:rFonts w:ascii="Times New Roman" w:hAnsi="Times New Roman" w:cs="Times New Roman"/>
          <w:i/>
          <w:iCs/>
        </w:rPr>
        <w:t xml:space="preserve">t </w:t>
      </w:r>
      <w:r w:rsidRPr="000A6D28">
        <w:rPr>
          <w:rFonts w:ascii="Times New Roman" w:hAnsi="Times New Roman" w:cs="Times New Roman"/>
        </w:rPr>
        <w:t xml:space="preserve">(91) = -1.847, </w:t>
      </w:r>
      <w:r w:rsidRPr="000A6D28">
        <w:rPr>
          <w:rFonts w:ascii="Times New Roman" w:hAnsi="Times New Roman" w:cs="Times New Roman"/>
          <w:i/>
          <w:iCs/>
        </w:rPr>
        <w:t>p</w:t>
      </w:r>
      <w:r w:rsidRPr="000A6D28">
        <w:rPr>
          <w:rFonts w:ascii="Times New Roman" w:hAnsi="Times New Roman" w:cs="Times New Roman"/>
        </w:rPr>
        <w:t xml:space="preserve"> = 0.034) and language ability (</w:t>
      </w:r>
      <w:r w:rsidRPr="000A6D28">
        <w:rPr>
          <w:rFonts w:ascii="Times New Roman" w:hAnsi="Times New Roman" w:cs="Times New Roman"/>
          <w:i/>
          <w:iCs/>
        </w:rPr>
        <w:t>t</w:t>
      </w:r>
      <w:r w:rsidRPr="000A6D28">
        <w:rPr>
          <w:rFonts w:ascii="Times New Roman" w:hAnsi="Times New Roman" w:cs="Times New Roman"/>
        </w:rPr>
        <w:t xml:space="preserve"> (91) = 2.373, </w:t>
      </w:r>
      <w:r w:rsidRPr="000A6D28">
        <w:rPr>
          <w:rFonts w:ascii="Times New Roman" w:hAnsi="Times New Roman" w:cs="Times New Roman"/>
          <w:i/>
          <w:iCs/>
        </w:rPr>
        <w:t>p</w:t>
      </w:r>
      <w:r w:rsidRPr="000A6D28">
        <w:rPr>
          <w:rFonts w:ascii="Times New Roman" w:hAnsi="Times New Roman" w:cs="Times New Roman"/>
        </w:rPr>
        <w:t xml:space="preserve"> = 0.001).</w:t>
      </w:r>
    </w:p>
    <w:p w14:paraId="68E3AA55" w14:textId="77777777" w:rsidR="00046A9F" w:rsidRPr="000A6D28" w:rsidRDefault="00381350" w:rsidP="00A44334">
      <w:pPr>
        <w:widowControl w:val="0"/>
        <w:autoSpaceDE w:val="0"/>
        <w:autoSpaceDN w:val="0"/>
        <w:adjustRightInd w:val="0"/>
        <w:spacing w:after="240" w:line="480" w:lineRule="auto"/>
        <w:contextualSpacing/>
        <w:rPr>
          <w:rFonts w:ascii="Times New Roman" w:hAnsi="Times New Roman" w:cs="Times New Roman"/>
          <w:b/>
          <w:iCs/>
          <w:lang w:val="en-US"/>
        </w:rPr>
      </w:pPr>
      <w:r w:rsidRPr="000A6D28">
        <w:rPr>
          <w:rFonts w:ascii="Times New Roman" w:hAnsi="Times New Roman" w:cs="Times New Roman"/>
          <w:b/>
          <w:iCs/>
          <w:lang w:val="en-US"/>
        </w:rPr>
        <w:t>Individual differences in inferencing and language ability</w:t>
      </w:r>
    </w:p>
    <w:p w14:paraId="010A635D" w14:textId="4BCE573E" w:rsidR="0094214E" w:rsidRPr="000A6D28" w:rsidRDefault="00E8264C" w:rsidP="00A44334">
      <w:pPr>
        <w:widowControl w:val="0"/>
        <w:autoSpaceDE w:val="0"/>
        <w:autoSpaceDN w:val="0"/>
        <w:adjustRightInd w:val="0"/>
        <w:spacing w:after="240" w:line="480" w:lineRule="auto"/>
        <w:ind w:firstLine="720"/>
        <w:rPr>
          <w:rFonts w:ascii="Times New Roman" w:hAnsi="Times New Roman" w:cs="Times New Roman"/>
        </w:rPr>
      </w:pPr>
      <w:r w:rsidRPr="000A6D28">
        <w:rPr>
          <w:rFonts w:ascii="Times New Roman" w:hAnsi="Times New Roman" w:cs="Times New Roman"/>
          <w:lang w:val="en-US"/>
        </w:rPr>
        <w:t xml:space="preserve">As </w:t>
      </w:r>
      <w:r w:rsidR="00AF0282" w:rsidRPr="000A6D28">
        <w:rPr>
          <w:rFonts w:ascii="Times New Roman" w:hAnsi="Times New Roman" w:cs="Times New Roman"/>
          <w:lang w:val="en-US"/>
        </w:rPr>
        <w:t xml:space="preserve">an </w:t>
      </w:r>
      <w:r w:rsidRPr="000A6D28">
        <w:rPr>
          <w:rFonts w:ascii="Times New Roman" w:hAnsi="Times New Roman" w:cs="Times New Roman"/>
          <w:lang w:val="en-US"/>
        </w:rPr>
        <w:t xml:space="preserve">exploratory </w:t>
      </w:r>
      <w:r w:rsidR="005E5088" w:rsidRPr="000A6D28">
        <w:rPr>
          <w:rFonts w:ascii="Times New Roman" w:hAnsi="Times New Roman" w:cs="Times New Roman"/>
          <w:lang w:val="en-US"/>
        </w:rPr>
        <w:t xml:space="preserve">post-hoc </w:t>
      </w:r>
      <w:r w:rsidRPr="000A6D28">
        <w:rPr>
          <w:rFonts w:ascii="Times New Roman" w:hAnsi="Times New Roman" w:cs="Times New Roman"/>
          <w:lang w:val="en-US"/>
        </w:rPr>
        <w:t>analys</w:t>
      </w:r>
      <w:r w:rsidR="00AF0282" w:rsidRPr="000A6D28">
        <w:rPr>
          <w:rFonts w:ascii="Times New Roman" w:hAnsi="Times New Roman" w:cs="Times New Roman"/>
          <w:lang w:val="en-US"/>
        </w:rPr>
        <w:t>i</w:t>
      </w:r>
      <w:r w:rsidRPr="000A6D28">
        <w:rPr>
          <w:rFonts w:ascii="Times New Roman" w:hAnsi="Times New Roman" w:cs="Times New Roman"/>
          <w:lang w:val="en-US"/>
        </w:rPr>
        <w:t>s, w</w:t>
      </w:r>
      <w:r w:rsidR="006B6726" w:rsidRPr="000A6D28">
        <w:rPr>
          <w:rFonts w:ascii="Times New Roman" w:hAnsi="Times New Roman" w:cs="Times New Roman"/>
          <w:lang w:val="en-US"/>
        </w:rPr>
        <w:t xml:space="preserve">e </w:t>
      </w:r>
      <w:r w:rsidRPr="000A6D28">
        <w:rPr>
          <w:rFonts w:ascii="Times New Roman" w:hAnsi="Times New Roman" w:cs="Times New Roman"/>
          <w:lang w:val="en-US"/>
        </w:rPr>
        <w:t>tested</w:t>
      </w:r>
      <w:r w:rsidR="006B6726" w:rsidRPr="000A6D28">
        <w:rPr>
          <w:rFonts w:ascii="Times New Roman" w:hAnsi="Times New Roman" w:cs="Times New Roman"/>
          <w:lang w:val="en-US"/>
        </w:rPr>
        <w:t xml:space="preserve"> whether individual differences in inferencing were associated with language ability as measured by the CELF</w:t>
      </w:r>
      <w:r w:rsidR="00A64CCE" w:rsidRPr="000A6D28">
        <w:rPr>
          <w:rFonts w:ascii="Times New Roman" w:hAnsi="Times New Roman" w:cs="Times New Roman"/>
          <w:lang w:val="en-US"/>
        </w:rPr>
        <w:t xml:space="preserve"> Language Content Index</w:t>
      </w:r>
      <w:r w:rsidR="006B6726" w:rsidRPr="000A6D28">
        <w:rPr>
          <w:rFonts w:ascii="Times New Roman" w:hAnsi="Times New Roman" w:cs="Times New Roman"/>
          <w:lang w:val="en-US"/>
        </w:rPr>
        <w:t>.</w:t>
      </w:r>
      <w:r w:rsidR="005B4954" w:rsidRPr="000A6D28">
        <w:rPr>
          <w:rFonts w:ascii="Times New Roman" w:hAnsi="Times New Roman" w:cs="Times New Roman"/>
          <w:lang w:val="en-US"/>
        </w:rPr>
        <w:t xml:space="preserve"> Recall that the CELF measures </w:t>
      </w:r>
      <w:r w:rsidR="005B4954" w:rsidRPr="000A6D28">
        <w:rPr>
          <w:rFonts w:ascii="Times New Roman" w:hAnsi="Times New Roman" w:cs="Times New Roman"/>
        </w:rPr>
        <w:t>vocabulary, concept development, comprehension of sentences</w:t>
      </w:r>
      <w:r w:rsidR="00E4763B" w:rsidRPr="000A6D28">
        <w:rPr>
          <w:rFonts w:ascii="Times New Roman" w:hAnsi="Times New Roman" w:cs="Times New Roman"/>
        </w:rPr>
        <w:t xml:space="preserve"> and of </w:t>
      </w:r>
      <w:r w:rsidR="005B4954" w:rsidRPr="000A6D28">
        <w:rPr>
          <w:rFonts w:ascii="Times New Roman" w:hAnsi="Times New Roman" w:cs="Times New Roman"/>
        </w:rPr>
        <w:t xml:space="preserve">relationships </w:t>
      </w:r>
      <w:r w:rsidR="00E4763B" w:rsidRPr="000A6D28">
        <w:rPr>
          <w:rFonts w:ascii="Times New Roman" w:hAnsi="Times New Roman" w:cs="Times New Roman"/>
        </w:rPr>
        <w:t>between</w:t>
      </w:r>
      <w:r w:rsidR="005B4954" w:rsidRPr="000A6D28">
        <w:rPr>
          <w:rFonts w:ascii="Times New Roman" w:hAnsi="Times New Roman" w:cs="Times New Roman"/>
        </w:rPr>
        <w:t xml:space="preserve"> words – all key components of inferencing</w:t>
      </w:r>
      <w:r w:rsidR="00E4763B" w:rsidRPr="000A6D28">
        <w:rPr>
          <w:rFonts w:ascii="Times New Roman" w:hAnsi="Times New Roman" w:cs="Times New Roman"/>
        </w:rPr>
        <w:t xml:space="preserve">. A positive correlation would indicate the inferencing is related to general language skill. </w:t>
      </w:r>
      <w:r w:rsidR="00B75C3D" w:rsidRPr="000A6D28">
        <w:rPr>
          <w:rFonts w:ascii="Times New Roman" w:hAnsi="Times New Roman" w:cs="Times New Roman"/>
        </w:rPr>
        <w:t xml:space="preserve"> Considering all participants at baseline, inferencing ability was significantly associated with performance on the CELF </w:t>
      </w:r>
      <w:r w:rsidR="000941D3" w:rsidRPr="000A6D28">
        <w:rPr>
          <w:rFonts w:ascii="Times New Roman" w:hAnsi="Times New Roman" w:cs="Times New Roman"/>
        </w:rPr>
        <w:t xml:space="preserve">Language Content Index </w:t>
      </w:r>
      <w:r w:rsidR="00B75C3D" w:rsidRPr="000A6D28">
        <w:rPr>
          <w:rFonts w:ascii="Times New Roman" w:hAnsi="Times New Roman" w:cs="Times New Roman"/>
        </w:rPr>
        <w:t>(</w:t>
      </w:r>
      <w:r w:rsidR="00B75C3D" w:rsidRPr="000A6D28">
        <w:rPr>
          <w:rFonts w:ascii="Times New Roman" w:hAnsi="Times New Roman" w:cs="Times New Roman"/>
          <w:i/>
        </w:rPr>
        <w:t>r</w:t>
      </w:r>
      <w:r w:rsidR="00E75B12" w:rsidRPr="000A6D28">
        <w:rPr>
          <w:rFonts w:ascii="Times New Roman" w:hAnsi="Times New Roman" w:cs="Times New Roman"/>
        </w:rPr>
        <w:t xml:space="preserve"> </w:t>
      </w:r>
      <w:r w:rsidR="00B75C3D" w:rsidRPr="000A6D28">
        <w:rPr>
          <w:rFonts w:ascii="Times New Roman" w:hAnsi="Times New Roman" w:cs="Times New Roman"/>
        </w:rPr>
        <w:t>=</w:t>
      </w:r>
      <w:r w:rsidR="00E75B12" w:rsidRPr="000A6D28">
        <w:rPr>
          <w:rFonts w:ascii="Times New Roman" w:hAnsi="Times New Roman" w:cs="Times New Roman"/>
        </w:rPr>
        <w:t xml:space="preserve"> </w:t>
      </w:r>
      <w:r w:rsidR="00B75C3D" w:rsidRPr="000A6D28">
        <w:rPr>
          <w:rFonts w:ascii="Times New Roman" w:hAnsi="Times New Roman" w:cs="Times New Roman"/>
        </w:rPr>
        <w:t xml:space="preserve">.47, </w:t>
      </w:r>
      <w:r w:rsidR="00B75C3D" w:rsidRPr="000A6D28">
        <w:rPr>
          <w:rFonts w:ascii="Times New Roman" w:hAnsi="Times New Roman" w:cs="Times New Roman"/>
          <w:i/>
        </w:rPr>
        <w:t>p</w:t>
      </w:r>
      <w:r w:rsidR="00E75B12" w:rsidRPr="000A6D28">
        <w:rPr>
          <w:rFonts w:ascii="Times New Roman" w:hAnsi="Times New Roman" w:cs="Times New Roman"/>
        </w:rPr>
        <w:t xml:space="preserve"> </w:t>
      </w:r>
      <w:r w:rsidR="00B75C3D" w:rsidRPr="000A6D28">
        <w:rPr>
          <w:rFonts w:ascii="Times New Roman" w:hAnsi="Times New Roman" w:cs="Times New Roman"/>
        </w:rPr>
        <w:t>&lt;</w:t>
      </w:r>
      <w:r w:rsidR="00E75B12" w:rsidRPr="000A6D28">
        <w:rPr>
          <w:rFonts w:ascii="Times New Roman" w:hAnsi="Times New Roman" w:cs="Times New Roman"/>
        </w:rPr>
        <w:t xml:space="preserve"> </w:t>
      </w:r>
      <w:r w:rsidR="00B75C3D" w:rsidRPr="000A6D28">
        <w:rPr>
          <w:rFonts w:ascii="Times New Roman" w:hAnsi="Times New Roman" w:cs="Times New Roman"/>
        </w:rPr>
        <w:t>0.01).</w:t>
      </w:r>
      <w:r w:rsidR="0094322B" w:rsidRPr="000A6D28">
        <w:rPr>
          <w:rFonts w:ascii="Times New Roman" w:hAnsi="Times New Roman" w:cs="Times New Roman"/>
        </w:rPr>
        <w:t xml:space="preserve"> </w:t>
      </w:r>
      <w:r w:rsidR="00B75C3D" w:rsidRPr="000A6D28">
        <w:rPr>
          <w:rFonts w:ascii="Times New Roman" w:hAnsi="Times New Roman" w:cs="Times New Roman"/>
        </w:rPr>
        <w:t xml:space="preserve">At post-test, </w:t>
      </w:r>
      <w:r w:rsidR="007E05C0" w:rsidRPr="000A6D28">
        <w:rPr>
          <w:rFonts w:ascii="Times New Roman" w:hAnsi="Times New Roman" w:cs="Times New Roman"/>
          <w:lang w:val="en-US"/>
        </w:rPr>
        <w:t>c</w:t>
      </w:r>
      <w:r w:rsidR="004926C5" w:rsidRPr="000A6D28">
        <w:rPr>
          <w:rFonts w:ascii="Times New Roman" w:hAnsi="Times New Roman" w:cs="Times New Roman"/>
          <w:lang w:val="en-US"/>
        </w:rPr>
        <w:t xml:space="preserve">onsidering only children in the </w:t>
      </w:r>
      <w:r w:rsidR="00E1653D" w:rsidRPr="000A6D28">
        <w:rPr>
          <w:rFonts w:ascii="Times New Roman" w:hAnsi="Times New Roman" w:cs="Times New Roman"/>
          <w:lang w:val="en-US"/>
        </w:rPr>
        <w:t xml:space="preserve">maths </w:t>
      </w:r>
      <w:r w:rsidR="004926C5" w:rsidRPr="000A6D28">
        <w:rPr>
          <w:rFonts w:ascii="Times New Roman" w:hAnsi="Times New Roman" w:cs="Times New Roman"/>
          <w:lang w:val="en-US"/>
        </w:rPr>
        <w:t>control condition (for whom there could have been no effect</w:t>
      </w:r>
      <w:r w:rsidR="00BB27EE" w:rsidRPr="000A6D28">
        <w:rPr>
          <w:rFonts w:ascii="Times New Roman" w:hAnsi="Times New Roman" w:cs="Times New Roman"/>
          <w:lang w:val="en-US"/>
        </w:rPr>
        <w:t>, however small,</w:t>
      </w:r>
      <w:r w:rsidR="004926C5" w:rsidRPr="000A6D28">
        <w:rPr>
          <w:rFonts w:ascii="Times New Roman" w:hAnsi="Times New Roman" w:cs="Times New Roman"/>
          <w:lang w:val="en-US"/>
        </w:rPr>
        <w:t xml:space="preserve"> of </w:t>
      </w:r>
      <w:r w:rsidR="00BB27EE" w:rsidRPr="000A6D28">
        <w:rPr>
          <w:rFonts w:ascii="Times New Roman" w:hAnsi="Times New Roman" w:cs="Times New Roman"/>
          <w:lang w:val="en-US"/>
        </w:rPr>
        <w:t xml:space="preserve">the </w:t>
      </w:r>
      <w:r w:rsidR="004926C5" w:rsidRPr="000A6D28">
        <w:rPr>
          <w:rFonts w:ascii="Times New Roman" w:hAnsi="Times New Roman" w:cs="Times New Roman"/>
          <w:lang w:val="en-US"/>
        </w:rPr>
        <w:t>intervention),</w:t>
      </w:r>
      <w:r w:rsidR="00505CA1" w:rsidRPr="000A6D28">
        <w:rPr>
          <w:rFonts w:ascii="Times New Roman" w:hAnsi="Times New Roman" w:cs="Times New Roman"/>
          <w:lang w:val="en-US"/>
        </w:rPr>
        <w:t xml:space="preserve"> </w:t>
      </w:r>
      <w:r w:rsidR="00B75C3D" w:rsidRPr="000A6D28">
        <w:rPr>
          <w:rFonts w:ascii="Times New Roman" w:hAnsi="Times New Roman" w:cs="Times New Roman"/>
          <w:lang w:val="en-US"/>
        </w:rPr>
        <w:t>here too,</w:t>
      </w:r>
      <w:r w:rsidR="003C0754" w:rsidRPr="000A6D28">
        <w:rPr>
          <w:rFonts w:ascii="Times New Roman" w:hAnsi="Times New Roman" w:cs="Times New Roman"/>
          <w:lang w:val="en-US"/>
        </w:rPr>
        <w:t xml:space="preserve"> </w:t>
      </w:r>
      <w:r w:rsidR="00A227FC" w:rsidRPr="000A6D28">
        <w:rPr>
          <w:rFonts w:ascii="Times New Roman" w:hAnsi="Times New Roman" w:cs="Times New Roman"/>
          <w:lang w:val="en-US"/>
        </w:rPr>
        <w:t>t</w:t>
      </w:r>
      <w:r w:rsidR="003B46E4" w:rsidRPr="000A6D28">
        <w:rPr>
          <w:rFonts w:ascii="Times New Roman" w:hAnsi="Times New Roman" w:cs="Times New Roman"/>
          <w:lang w:val="en-US"/>
        </w:rPr>
        <w:t>his</w:t>
      </w:r>
      <w:r w:rsidR="00A227FC" w:rsidRPr="000A6D28">
        <w:rPr>
          <w:rFonts w:ascii="Times New Roman" w:hAnsi="Times New Roman" w:cs="Times New Roman"/>
          <w:lang w:val="en-US"/>
        </w:rPr>
        <w:t xml:space="preserve"> measure of</w:t>
      </w:r>
      <w:r w:rsidR="0092772B" w:rsidRPr="000A6D28">
        <w:rPr>
          <w:rFonts w:ascii="Times New Roman" w:hAnsi="Times New Roman" w:cs="Times New Roman"/>
          <w:lang w:val="en-US"/>
        </w:rPr>
        <w:t xml:space="preserve"> inferencing</w:t>
      </w:r>
      <w:r w:rsidR="004926C5" w:rsidRPr="000A6D28">
        <w:rPr>
          <w:rFonts w:ascii="Times New Roman" w:hAnsi="Times New Roman" w:cs="Times New Roman"/>
          <w:lang w:val="en-US"/>
        </w:rPr>
        <w:t xml:space="preserve"> </w:t>
      </w:r>
      <w:r w:rsidR="003C0754" w:rsidRPr="000A6D28">
        <w:rPr>
          <w:rFonts w:ascii="Times New Roman" w:hAnsi="Times New Roman" w:cs="Times New Roman"/>
          <w:lang w:val="en-US"/>
        </w:rPr>
        <w:t>w</w:t>
      </w:r>
      <w:r w:rsidR="00B75C3D" w:rsidRPr="000A6D28">
        <w:rPr>
          <w:rFonts w:ascii="Times New Roman" w:hAnsi="Times New Roman" w:cs="Times New Roman"/>
          <w:lang w:val="en-US"/>
        </w:rPr>
        <w:t>as</w:t>
      </w:r>
      <w:r w:rsidR="00505CA1" w:rsidRPr="000A6D28">
        <w:rPr>
          <w:rFonts w:ascii="Times New Roman" w:hAnsi="Times New Roman" w:cs="Times New Roman"/>
          <w:lang w:val="en-US"/>
        </w:rPr>
        <w:t xml:space="preserve"> </w:t>
      </w:r>
      <w:r w:rsidR="003849FB" w:rsidRPr="000A6D28">
        <w:rPr>
          <w:rFonts w:ascii="Times New Roman" w:hAnsi="Times New Roman" w:cs="Times New Roman"/>
          <w:lang w:val="en-US"/>
        </w:rPr>
        <w:t>highly correlated</w:t>
      </w:r>
      <w:r w:rsidR="00505CA1" w:rsidRPr="000A6D28">
        <w:rPr>
          <w:rFonts w:ascii="Times New Roman" w:hAnsi="Times New Roman" w:cs="Times New Roman"/>
          <w:lang w:val="en-US"/>
        </w:rPr>
        <w:t xml:space="preserve"> with children’s </w:t>
      </w:r>
      <w:r w:rsidR="00CC775D" w:rsidRPr="000A6D28">
        <w:rPr>
          <w:rFonts w:ascii="Times New Roman" w:hAnsi="Times New Roman" w:cs="Times New Roman"/>
          <w:lang w:val="en-US"/>
        </w:rPr>
        <w:t xml:space="preserve">baseline </w:t>
      </w:r>
      <w:r w:rsidR="00505CA1" w:rsidRPr="000A6D28">
        <w:rPr>
          <w:rFonts w:ascii="Times New Roman" w:hAnsi="Times New Roman" w:cs="Times New Roman"/>
          <w:lang w:val="en-US"/>
        </w:rPr>
        <w:t xml:space="preserve">CELF </w:t>
      </w:r>
      <w:r w:rsidR="004E5E38" w:rsidRPr="000A6D28">
        <w:rPr>
          <w:rFonts w:ascii="Times New Roman" w:hAnsi="Times New Roman" w:cs="Times New Roman"/>
          <w:lang w:val="en-US"/>
        </w:rPr>
        <w:t>Language Content Index</w:t>
      </w:r>
      <w:r w:rsidR="003849FB" w:rsidRPr="000A6D28">
        <w:rPr>
          <w:rFonts w:ascii="Times New Roman" w:hAnsi="Times New Roman" w:cs="Times New Roman"/>
          <w:lang w:val="en-US"/>
        </w:rPr>
        <w:t xml:space="preserve"> (</w:t>
      </w:r>
      <w:r w:rsidR="003849FB" w:rsidRPr="000A6D28">
        <w:rPr>
          <w:rFonts w:ascii="Times New Roman" w:hAnsi="Times New Roman" w:cs="Times New Roman"/>
          <w:i/>
          <w:lang w:val="en-US"/>
        </w:rPr>
        <w:t>r</w:t>
      </w:r>
      <w:r w:rsidR="003443E7" w:rsidRPr="000A6D28">
        <w:rPr>
          <w:rFonts w:ascii="Times New Roman" w:hAnsi="Times New Roman" w:cs="Times New Roman"/>
          <w:i/>
          <w:lang w:val="en-US"/>
        </w:rPr>
        <w:t xml:space="preserve"> </w:t>
      </w:r>
      <w:r w:rsidR="003C0754" w:rsidRPr="000A6D28">
        <w:rPr>
          <w:rFonts w:ascii="Times New Roman" w:hAnsi="Times New Roman" w:cs="Times New Roman"/>
          <w:lang w:val="en-US"/>
        </w:rPr>
        <w:t>=</w:t>
      </w:r>
      <w:r w:rsidR="003849FB" w:rsidRPr="000A6D28">
        <w:rPr>
          <w:rFonts w:ascii="Times New Roman" w:hAnsi="Times New Roman" w:cs="Times New Roman"/>
          <w:lang w:val="en-US"/>
        </w:rPr>
        <w:t xml:space="preserve"> 0.</w:t>
      </w:r>
      <w:r w:rsidR="00A227FC" w:rsidRPr="000A6D28">
        <w:rPr>
          <w:rFonts w:ascii="Times New Roman" w:hAnsi="Times New Roman" w:cs="Times New Roman"/>
          <w:lang w:val="en-US"/>
        </w:rPr>
        <w:t>63</w:t>
      </w:r>
      <w:r w:rsidR="003849FB" w:rsidRPr="000A6D28">
        <w:rPr>
          <w:rFonts w:ascii="Times New Roman" w:hAnsi="Times New Roman" w:cs="Times New Roman"/>
          <w:lang w:val="en-US"/>
        </w:rPr>
        <w:t>)</w:t>
      </w:r>
      <w:r w:rsidR="00D24115" w:rsidRPr="000A6D28">
        <w:rPr>
          <w:rFonts w:ascii="Times New Roman" w:hAnsi="Times New Roman" w:cs="Times New Roman"/>
          <w:lang w:val="en-US"/>
        </w:rPr>
        <w:t xml:space="preserve">. These correlations are about the same size as </w:t>
      </w:r>
      <w:r w:rsidR="00825F5F" w:rsidRPr="000A6D28">
        <w:rPr>
          <w:rFonts w:ascii="Times New Roman" w:hAnsi="Times New Roman" w:cs="Times New Roman"/>
          <w:lang w:val="en-US"/>
        </w:rPr>
        <w:t xml:space="preserve">the correlation between </w:t>
      </w:r>
      <w:r w:rsidR="00D6425A" w:rsidRPr="000A6D28">
        <w:rPr>
          <w:rFonts w:ascii="Times New Roman" w:hAnsi="Times New Roman" w:cs="Times New Roman"/>
        </w:rPr>
        <w:t xml:space="preserve">baseline and post-test measures of inferencing </w:t>
      </w:r>
      <w:r w:rsidR="00325C4F" w:rsidRPr="000A6D28">
        <w:rPr>
          <w:rFonts w:ascii="Times New Roman" w:hAnsi="Times New Roman" w:cs="Times New Roman"/>
        </w:rPr>
        <w:t xml:space="preserve">themselves </w:t>
      </w:r>
      <w:r w:rsidR="00D6425A" w:rsidRPr="000A6D28">
        <w:rPr>
          <w:rFonts w:ascii="Times New Roman" w:hAnsi="Times New Roman" w:cs="Times New Roman"/>
        </w:rPr>
        <w:t>(</w:t>
      </w:r>
      <w:r w:rsidR="00D6425A" w:rsidRPr="000A6D28">
        <w:rPr>
          <w:rFonts w:ascii="Times New Roman" w:hAnsi="Times New Roman" w:cs="Times New Roman"/>
          <w:i/>
        </w:rPr>
        <w:t>r</w:t>
      </w:r>
      <w:r w:rsidR="00D6425A" w:rsidRPr="000A6D28">
        <w:rPr>
          <w:rFonts w:ascii="Times New Roman" w:hAnsi="Times New Roman" w:cs="Times New Roman"/>
        </w:rPr>
        <w:t xml:space="preserve"> </w:t>
      </w:r>
      <w:r w:rsidR="00E926E6" w:rsidRPr="000A6D28">
        <w:rPr>
          <w:rFonts w:ascii="Times New Roman" w:hAnsi="Times New Roman" w:cs="Times New Roman"/>
        </w:rPr>
        <w:t xml:space="preserve">= </w:t>
      </w:r>
      <w:r w:rsidR="00D6425A" w:rsidRPr="000A6D28">
        <w:rPr>
          <w:rFonts w:ascii="Times New Roman" w:hAnsi="Times New Roman" w:cs="Times New Roman"/>
        </w:rPr>
        <w:t xml:space="preserve">0.59, </w:t>
      </w:r>
      <w:r w:rsidR="00BF2A11" w:rsidRPr="000A6D28">
        <w:rPr>
          <w:rFonts w:ascii="Times New Roman" w:hAnsi="Times New Roman" w:cs="Times New Roman"/>
        </w:rPr>
        <w:t xml:space="preserve">again </w:t>
      </w:r>
      <w:r w:rsidR="00D6425A" w:rsidRPr="000A6D28">
        <w:rPr>
          <w:rFonts w:ascii="Times New Roman" w:hAnsi="Times New Roman" w:cs="Times New Roman"/>
        </w:rPr>
        <w:t>considering children in the control condition only</w:t>
      </w:r>
      <w:r w:rsidR="00885EC6" w:rsidRPr="000A6D28">
        <w:rPr>
          <w:rFonts w:ascii="Times New Roman" w:hAnsi="Times New Roman" w:cs="Times New Roman"/>
        </w:rPr>
        <w:t xml:space="preserve">, although correlations are of </w:t>
      </w:r>
      <w:r w:rsidR="00FF60FF" w:rsidRPr="000A6D28">
        <w:rPr>
          <w:rFonts w:ascii="Times New Roman" w:hAnsi="Times New Roman" w:cs="Times New Roman"/>
        </w:rPr>
        <w:t xml:space="preserve">similar </w:t>
      </w:r>
      <w:r w:rsidR="00DB1C58" w:rsidRPr="000A6D28">
        <w:rPr>
          <w:rFonts w:ascii="Times New Roman" w:hAnsi="Times New Roman" w:cs="Times New Roman"/>
        </w:rPr>
        <w:t xml:space="preserve">size </w:t>
      </w:r>
      <w:r w:rsidR="00885EC6" w:rsidRPr="000A6D28">
        <w:rPr>
          <w:rFonts w:ascii="Times New Roman" w:hAnsi="Times New Roman" w:cs="Times New Roman"/>
        </w:rPr>
        <w:t>for the full sample</w:t>
      </w:r>
      <w:r w:rsidR="00FF60FF" w:rsidRPr="000A6D28">
        <w:rPr>
          <w:rFonts w:ascii="Times New Roman" w:hAnsi="Times New Roman" w:cs="Times New Roman"/>
        </w:rPr>
        <w:t xml:space="preserve">; </w:t>
      </w:r>
      <w:r w:rsidR="00FF60FF" w:rsidRPr="000A6D28">
        <w:rPr>
          <w:rFonts w:ascii="Times New Roman" w:hAnsi="Times New Roman" w:cs="Times New Roman"/>
          <w:i/>
        </w:rPr>
        <w:t>r</w:t>
      </w:r>
      <w:r w:rsidR="00FF60FF" w:rsidRPr="000A6D28">
        <w:rPr>
          <w:rFonts w:ascii="Times New Roman" w:hAnsi="Times New Roman" w:cs="Times New Roman"/>
        </w:rPr>
        <w:t xml:space="preserve"> = 0.49</w:t>
      </w:r>
      <w:r w:rsidR="00D6425A" w:rsidRPr="000A6D28">
        <w:rPr>
          <w:rFonts w:ascii="Times New Roman" w:hAnsi="Times New Roman" w:cs="Times New Roman"/>
        </w:rPr>
        <w:t xml:space="preserve">). </w:t>
      </w:r>
      <w:r w:rsidR="00F87013" w:rsidRPr="000A6D28">
        <w:rPr>
          <w:rFonts w:ascii="Times New Roman" w:hAnsi="Times New Roman" w:cs="Times New Roman"/>
        </w:rPr>
        <w:t xml:space="preserve">This suggests that our measure of inferencing </w:t>
      </w:r>
      <w:r w:rsidR="00F57C2A" w:rsidRPr="000A6D28">
        <w:rPr>
          <w:rFonts w:ascii="Times New Roman" w:hAnsi="Times New Roman" w:cs="Times New Roman"/>
        </w:rPr>
        <w:t>is related to</w:t>
      </w:r>
      <w:r w:rsidR="00F87013" w:rsidRPr="000A6D28">
        <w:rPr>
          <w:rFonts w:ascii="Times New Roman" w:hAnsi="Times New Roman" w:cs="Times New Roman"/>
        </w:rPr>
        <w:t xml:space="preserve"> more general language ability. </w:t>
      </w:r>
    </w:p>
    <w:p w14:paraId="06928A28" w14:textId="77777777" w:rsidR="0094214E" w:rsidRPr="000A6D28" w:rsidRDefault="003D0148" w:rsidP="00A44334">
      <w:pPr>
        <w:widowControl w:val="0"/>
        <w:autoSpaceDE w:val="0"/>
        <w:autoSpaceDN w:val="0"/>
        <w:adjustRightInd w:val="0"/>
        <w:spacing w:before="240" w:after="240" w:line="480" w:lineRule="auto"/>
        <w:contextualSpacing/>
        <w:rPr>
          <w:rFonts w:ascii="Times New Roman" w:hAnsi="Times New Roman" w:cs="Times New Roman"/>
          <w:b/>
          <w:iCs/>
          <w:lang w:val="en-US"/>
        </w:rPr>
      </w:pPr>
      <w:r w:rsidRPr="000A6D28">
        <w:rPr>
          <w:rFonts w:ascii="Times New Roman" w:hAnsi="Times New Roman" w:cs="Times New Roman"/>
          <w:b/>
          <w:iCs/>
          <w:lang w:val="en-US"/>
        </w:rPr>
        <w:t>Parents</w:t>
      </w:r>
      <w:r w:rsidR="00CB47B5" w:rsidRPr="000A6D28">
        <w:rPr>
          <w:rFonts w:ascii="Times New Roman" w:hAnsi="Times New Roman" w:cs="Times New Roman"/>
          <w:b/>
          <w:iCs/>
          <w:lang w:val="en-US"/>
        </w:rPr>
        <w:t>’</w:t>
      </w:r>
      <w:r w:rsidRPr="000A6D28">
        <w:rPr>
          <w:rFonts w:ascii="Times New Roman" w:hAnsi="Times New Roman" w:cs="Times New Roman"/>
          <w:b/>
          <w:iCs/>
          <w:lang w:val="en-US"/>
        </w:rPr>
        <w:t xml:space="preserve"> responses to </w:t>
      </w:r>
      <w:r w:rsidR="0089665E" w:rsidRPr="000A6D28">
        <w:rPr>
          <w:rFonts w:ascii="Times New Roman" w:hAnsi="Times New Roman" w:cs="Times New Roman"/>
          <w:b/>
          <w:iCs/>
          <w:lang w:val="en-US"/>
        </w:rPr>
        <w:t xml:space="preserve">the </w:t>
      </w:r>
      <w:r w:rsidRPr="000A6D28">
        <w:rPr>
          <w:rFonts w:ascii="Times New Roman" w:hAnsi="Times New Roman" w:cs="Times New Roman"/>
          <w:b/>
          <w:iCs/>
          <w:lang w:val="en-US"/>
        </w:rPr>
        <w:t>intervention</w:t>
      </w:r>
    </w:p>
    <w:p w14:paraId="3ECAC9D1" w14:textId="48B53700" w:rsidR="003D0148" w:rsidRPr="000A6D28" w:rsidRDefault="003D0148" w:rsidP="00A44334">
      <w:pPr>
        <w:widowControl w:val="0"/>
        <w:autoSpaceDE w:val="0"/>
        <w:autoSpaceDN w:val="0"/>
        <w:adjustRightInd w:val="0"/>
        <w:spacing w:after="240" w:line="480" w:lineRule="auto"/>
        <w:ind w:firstLine="720"/>
        <w:rPr>
          <w:rFonts w:ascii="Times New Roman" w:hAnsi="Times New Roman" w:cs="Times New Roman"/>
          <w:b/>
          <w:lang w:val="en-US"/>
        </w:rPr>
      </w:pPr>
      <w:r w:rsidRPr="000A6D28">
        <w:rPr>
          <w:rFonts w:ascii="Times New Roman" w:hAnsi="Times New Roman" w:cs="Times New Roman"/>
        </w:rPr>
        <w:t xml:space="preserve">Parents’ qualitative comments about the </w:t>
      </w:r>
      <w:r w:rsidR="008B7B76" w:rsidRPr="000A6D28">
        <w:rPr>
          <w:rFonts w:ascii="Times New Roman" w:hAnsi="Times New Roman" w:cs="Times New Roman"/>
        </w:rPr>
        <w:t xml:space="preserve">inferencing </w:t>
      </w:r>
      <w:r w:rsidR="00E1653D" w:rsidRPr="000A6D28">
        <w:rPr>
          <w:rFonts w:ascii="Times New Roman" w:hAnsi="Times New Roman" w:cs="Times New Roman"/>
        </w:rPr>
        <w:t>training</w:t>
      </w:r>
      <w:r w:rsidRPr="000A6D28">
        <w:rPr>
          <w:rFonts w:ascii="Times New Roman" w:hAnsi="Times New Roman" w:cs="Times New Roman"/>
        </w:rPr>
        <w:t xml:space="preserve"> were extracted from the </w:t>
      </w:r>
      <w:r w:rsidR="007D30C3" w:rsidRPr="000A6D28">
        <w:rPr>
          <w:rFonts w:ascii="Times New Roman" w:hAnsi="Times New Roman" w:cs="Times New Roman"/>
        </w:rPr>
        <w:t>intervention</w:t>
      </w:r>
      <w:r w:rsidRPr="000A6D28">
        <w:rPr>
          <w:rFonts w:ascii="Times New Roman" w:hAnsi="Times New Roman" w:cs="Times New Roman"/>
        </w:rPr>
        <w:t xml:space="preserve"> diar</w:t>
      </w:r>
      <w:r w:rsidR="008B7B76" w:rsidRPr="000A6D28">
        <w:rPr>
          <w:rFonts w:ascii="Times New Roman" w:hAnsi="Times New Roman" w:cs="Times New Roman"/>
        </w:rPr>
        <w:t>ies</w:t>
      </w:r>
      <w:r w:rsidRPr="000A6D28">
        <w:rPr>
          <w:rFonts w:ascii="Times New Roman" w:hAnsi="Times New Roman" w:cs="Times New Roman"/>
        </w:rPr>
        <w:t>. Here we summarise the major trends, together with more general comments about study participation from an exit questionnaire.</w:t>
      </w:r>
    </w:p>
    <w:p w14:paraId="04AD3F7D" w14:textId="67CF1297" w:rsidR="003D0148" w:rsidRPr="000A6D28" w:rsidRDefault="00350C0E" w:rsidP="0094214E">
      <w:pPr>
        <w:spacing w:after="240" w:line="480" w:lineRule="auto"/>
        <w:ind w:firstLine="720"/>
        <w:rPr>
          <w:rFonts w:ascii="Times New Roman" w:hAnsi="Times New Roman" w:cs="Times New Roman"/>
        </w:rPr>
      </w:pPr>
      <w:r w:rsidRPr="000A6D28">
        <w:rPr>
          <w:rFonts w:ascii="Times New Roman" w:hAnsi="Times New Roman" w:cs="Times New Roman"/>
        </w:rPr>
        <w:lastRenderedPageBreak/>
        <w:t xml:space="preserve">Thirty-eight </w:t>
      </w:r>
      <w:r w:rsidR="003D0148" w:rsidRPr="000A6D28">
        <w:rPr>
          <w:rFonts w:ascii="Times New Roman" w:hAnsi="Times New Roman" w:cs="Times New Roman"/>
        </w:rPr>
        <w:t xml:space="preserve">diaries were returned from the 47 families taking part in the </w:t>
      </w:r>
      <w:r w:rsidR="00575733" w:rsidRPr="000A6D28">
        <w:rPr>
          <w:rFonts w:ascii="Times New Roman" w:hAnsi="Times New Roman" w:cs="Times New Roman"/>
        </w:rPr>
        <w:t xml:space="preserve">inferencing </w:t>
      </w:r>
      <w:r w:rsidR="00E1653D" w:rsidRPr="000A6D28">
        <w:rPr>
          <w:rFonts w:ascii="Times New Roman" w:hAnsi="Times New Roman" w:cs="Times New Roman"/>
        </w:rPr>
        <w:t>training</w:t>
      </w:r>
      <w:r w:rsidR="003D0148" w:rsidRPr="000A6D28">
        <w:rPr>
          <w:rFonts w:ascii="Times New Roman" w:hAnsi="Times New Roman" w:cs="Times New Roman"/>
        </w:rPr>
        <w:t>. These indicated a mean of 23.9 sessions</w:t>
      </w:r>
      <w:r w:rsidR="00AF4E2B" w:rsidRPr="000A6D28">
        <w:rPr>
          <w:rFonts w:ascii="Times New Roman" w:hAnsi="Times New Roman" w:cs="Times New Roman"/>
        </w:rPr>
        <w:t xml:space="preserve"> were completed</w:t>
      </w:r>
      <w:r w:rsidR="003D0148" w:rsidRPr="000A6D28">
        <w:rPr>
          <w:rFonts w:ascii="Times New Roman" w:hAnsi="Times New Roman" w:cs="Times New Roman"/>
        </w:rPr>
        <w:t xml:space="preserve"> over the duration of the intervention; SD = 7.8; </w:t>
      </w:r>
      <w:r w:rsidR="005737FC" w:rsidRPr="000A6D28">
        <w:rPr>
          <w:rFonts w:ascii="Times New Roman" w:hAnsi="Times New Roman" w:cs="Times New Roman"/>
        </w:rPr>
        <w:t>R</w:t>
      </w:r>
      <w:r w:rsidR="003D0148" w:rsidRPr="000A6D28">
        <w:rPr>
          <w:rFonts w:ascii="Times New Roman" w:hAnsi="Times New Roman" w:cs="Times New Roman"/>
        </w:rPr>
        <w:t xml:space="preserve">ange 11 - 49. Recall that families were instructed to read each book at least twice during the month so that the minimum expected number of sessions was 20. </w:t>
      </w:r>
      <w:bookmarkStart w:id="21" w:name="_Hlk527109552"/>
      <w:r w:rsidR="003D0148" w:rsidRPr="000A6D28">
        <w:rPr>
          <w:rFonts w:ascii="Times New Roman" w:hAnsi="Times New Roman" w:cs="Times New Roman"/>
        </w:rPr>
        <w:t>Thus, we take the level of</w:t>
      </w:r>
      <w:r w:rsidR="00A93F91" w:rsidRPr="000A6D28">
        <w:rPr>
          <w:rFonts w:ascii="Times New Roman" w:hAnsi="Times New Roman" w:cs="Times New Roman"/>
        </w:rPr>
        <w:t xml:space="preserve"> uptake and</w:t>
      </w:r>
      <w:r w:rsidR="003D0148" w:rsidRPr="000A6D28">
        <w:rPr>
          <w:rFonts w:ascii="Times New Roman" w:hAnsi="Times New Roman" w:cs="Times New Roman"/>
        </w:rPr>
        <w:t xml:space="preserve"> engagement in the </w:t>
      </w:r>
      <w:r w:rsidR="00E1653D" w:rsidRPr="000A6D28">
        <w:rPr>
          <w:rFonts w:ascii="Times New Roman" w:hAnsi="Times New Roman" w:cs="Times New Roman"/>
        </w:rPr>
        <w:t>training</w:t>
      </w:r>
      <w:r w:rsidR="003D0148" w:rsidRPr="000A6D28">
        <w:rPr>
          <w:rFonts w:ascii="Times New Roman" w:hAnsi="Times New Roman" w:cs="Times New Roman"/>
        </w:rPr>
        <w:t xml:space="preserve"> as moderate </w:t>
      </w:r>
      <w:r w:rsidR="00575733" w:rsidRPr="000A6D28">
        <w:rPr>
          <w:rFonts w:ascii="Times New Roman" w:hAnsi="Times New Roman" w:cs="Times New Roman"/>
        </w:rPr>
        <w:t>to</w:t>
      </w:r>
      <w:r w:rsidR="003D0148" w:rsidRPr="000A6D28">
        <w:rPr>
          <w:rFonts w:ascii="Times New Roman" w:hAnsi="Times New Roman" w:cs="Times New Roman"/>
        </w:rPr>
        <w:t xml:space="preserve"> high</w:t>
      </w:r>
      <w:bookmarkEnd w:id="21"/>
      <w:r w:rsidR="003D0148" w:rsidRPr="000A6D28">
        <w:rPr>
          <w:rFonts w:ascii="Times New Roman" w:hAnsi="Times New Roman" w:cs="Times New Roman"/>
        </w:rPr>
        <w:t xml:space="preserve">. Most parents saw value in preparing their children for the transition to school and reported that the activities were enjoyable, though </w:t>
      </w:r>
      <w:r w:rsidR="00575733" w:rsidRPr="000A6D28">
        <w:rPr>
          <w:rFonts w:ascii="Times New Roman" w:hAnsi="Times New Roman" w:cs="Times New Roman"/>
        </w:rPr>
        <w:t>they reported some</w:t>
      </w:r>
      <w:r w:rsidR="003D0148" w:rsidRPr="000A6D28">
        <w:rPr>
          <w:rFonts w:ascii="Times New Roman" w:hAnsi="Times New Roman" w:cs="Times New Roman"/>
        </w:rPr>
        <w:t xml:space="preserve"> difficult</w:t>
      </w:r>
      <w:r w:rsidR="00575733" w:rsidRPr="000A6D28">
        <w:rPr>
          <w:rFonts w:ascii="Times New Roman" w:hAnsi="Times New Roman" w:cs="Times New Roman"/>
        </w:rPr>
        <w:t>y</w:t>
      </w:r>
      <w:r w:rsidR="003D0148" w:rsidRPr="000A6D28">
        <w:rPr>
          <w:rFonts w:ascii="Times New Roman" w:hAnsi="Times New Roman" w:cs="Times New Roman"/>
        </w:rPr>
        <w:t xml:space="preserve"> fit</w:t>
      </w:r>
      <w:r w:rsidR="00575733" w:rsidRPr="000A6D28">
        <w:rPr>
          <w:rFonts w:ascii="Times New Roman" w:hAnsi="Times New Roman" w:cs="Times New Roman"/>
        </w:rPr>
        <w:t>ting</w:t>
      </w:r>
      <w:r w:rsidR="003D0148" w:rsidRPr="000A6D28">
        <w:rPr>
          <w:rFonts w:ascii="Times New Roman" w:hAnsi="Times New Roman" w:cs="Times New Roman"/>
        </w:rPr>
        <w:t xml:space="preserve"> the sessions around other daily activities. Although parents commented that their children enjoyed certain books more than others, there was no difference in </w:t>
      </w:r>
      <w:r w:rsidR="00AF4E2B" w:rsidRPr="000A6D28">
        <w:rPr>
          <w:rFonts w:ascii="Times New Roman" w:hAnsi="Times New Roman" w:cs="Times New Roman"/>
        </w:rPr>
        <w:t>how often</w:t>
      </w:r>
      <w:r w:rsidR="003D0148" w:rsidRPr="000A6D28">
        <w:rPr>
          <w:rFonts w:ascii="Times New Roman" w:hAnsi="Times New Roman" w:cs="Times New Roman"/>
        </w:rPr>
        <w:t xml:space="preserve"> each of the </w:t>
      </w:r>
      <w:r w:rsidR="005737FC" w:rsidRPr="000A6D28">
        <w:rPr>
          <w:rFonts w:ascii="Times New Roman" w:hAnsi="Times New Roman" w:cs="Times New Roman"/>
        </w:rPr>
        <w:t>10</w:t>
      </w:r>
      <w:r w:rsidR="003D0148" w:rsidRPr="000A6D28">
        <w:rPr>
          <w:rFonts w:ascii="Times New Roman" w:hAnsi="Times New Roman" w:cs="Times New Roman"/>
        </w:rPr>
        <w:t xml:space="preserve"> books was read (</w:t>
      </w:r>
      <w:r w:rsidR="00575733" w:rsidRPr="000A6D28">
        <w:rPr>
          <w:rFonts w:ascii="Times New Roman" w:hAnsi="Times New Roman" w:cs="Times New Roman"/>
        </w:rPr>
        <w:t xml:space="preserve">the </w:t>
      </w:r>
      <w:r w:rsidR="003D0148" w:rsidRPr="000A6D28">
        <w:rPr>
          <w:rFonts w:ascii="Times New Roman" w:hAnsi="Times New Roman" w:cs="Times New Roman"/>
        </w:rPr>
        <w:t>mean number of reading se</w:t>
      </w:r>
      <w:r w:rsidR="008A5311" w:rsidRPr="000A6D28">
        <w:rPr>
          <w:rFonts w:ascii="Times New Roman" w:hAnsi="Times New Roman" w:cs="Times New Roman"/>
        </w:rPr>
        <w:t>ssions per book ranged from 2.3 – 2.8</w:t>
      </w:r>
      <w:r w:rsidR="003D0148" w:rsidRPr="000A6D28">
        <w:rPr>
          <w:rFonts w:ascii="Times New Roman" w:hAnsi="Times New Roman" w:cs="Times New Roman"/>
        </w:rPr>
        <w:t xml:space="preserve">). Regarding children’s levels of concentration during the </w:t>
      </w:r>
      <w:r w:rsidR="00DA3E01" w:rsidRPr="000A6D28">
        <w:rPr>
          <w:rFonts w:ascii="Times New Roman" w:hAnsi="Times New Roman" w:cs="Times New Roman"/>
        </w:rPr>
        <w:t>shared reading</w:t>
      </w:r>
      <w:r w:rsidR="003D0148" w:rsidRPr="000A6D28">
        <w:rPr>
          <w:rFonts w:ascii="Times New Roman" w:hAnsi="Times New Roman" w:cs="Times New Roman"/>
        </w:rPr>
        <w:t xml:space="preserve"> sessions, some parents reported that their children </w:t>
      </w:r>
      <w:r w:rsidR="00AF4E2B" w:rsidRPr="000A6D28">
        <w:rPr>
          <w:rFonts w:ascii="Times New Roman" w:hAnsi="Times New Roman" w:cs="Times New Roman"/>
        </w:rPr>
        <w:t xml:space="preserve">enjoyed </w:t>
      </w:r>
      <w:r w:rsidR="003D0148" w:rsidRPr="000A6D28">
        <w:rPr>
          <w:rFonts w:ascii="Times New Roman" w:hAnsi="Times New Roman" w:cs="Times New Roman"/>
        </w:rPr>
        <w:t xml:space="preserve">answering the questions whereas others were distracted from the story by looking for the </w:t>
      </w:r>
      <w:r w:rsidR="005737FC" w:rsidRPr="000A6D28">
        <w:rPr>
          <w:rFonts w:ascii="Times New Roman" w:hAnsi="Times New Roman" w:cs="Times New Roman"/>
        </w:rPr>
        <w:t>t</w:t>
      </w:r>
      <w:r w:rsidR="003D0148" w:rsidRPr="000A6D28">
        <w:rPr>
          <w:rFonts w:ascii="Times New Roman" w:hAnsi="Times New Roman" w:cs="Times New Roman"/>
        </w:rPr>
        <w:t>iger stickers. Time of day was also cited as a factor in levels of tiredness and concentration.</w:t>
      </w:r>
      <w:r w:rsidR="0040494B" w:rsidRPr="000A6D28">
        <w:rPr>
          <w:rFonts w:ascii="Times New Roman" w:hAnsi="Times New Roman" w:cs="Times New Roman"/>
        </w:rPr>
        <w:t xml:space="preserve"> </w:t>
      </w:r>
      <w:r w:rsidR="003D0148" w:rsidRPr="000A6D28">
        <w:rPr>
          <w:rFonts w:ascii="Times New Roman" w:hAnsi="Times New Roman" w:cs="Times New Roman"/>
        </w:rPr>
        <w:t xml:space="preserve">The repetition of books and questions elicited both positive and negative comments. Many parents were keen to report that the repetition strengthened their children’s confidence and understanding of what was happening in the stories, and at least for the books that their children enjoyed, they were enthusiastic about repeated reading. However, </w:t>
      </w:r>
      <w:r w:rsidR="00D37A0E" w:rsidRPr="000A6D28">
        <w:rPr>
          <w:rFonts w:ascii="Times New Roman" w:hAnsi="Times New Roman" w:cs="Times New Roman"/>
        </w:rPr>
        <w:t xml:space="preserve">a few </w:t>
      </w:r>
      <w:r w:rsidR="003D0148" w:rsidRPr="000A6D28">
        <w:rPr>
          <w:rFonts w:ascii="Times New Roman" w:hAnsi="Times New Roman" w:cs="Times New Roman"/>
        </w:rPr>
        <w:t xml:space="preserve">parents also reported that children were frustrated by being asked the same questions. The main implication for our intervention is that children may not have been engaging in inferencing on subsequent sessions and instead either refusing to answer the question or </w:t>
      </w:r>
      <w:r w:rsidR="00575733" w:rsidRPr="000A6D28">
        <w:rPr>
          <w:rFonts w:ascii="Times New Roman" w:hAnsi="Times New Roman" w:cs="Times New Roman"/>
        </w:rPr>
        <w:t xml:space="preserve">rote </w:t>
      </w:r>
      <w:r w:rsidR="003D0148" w:rsidRPr="000A6D28">
        <w:rPr>
          <w:rFonts w:ascii="Times New Roman" w:hAnsi="Times New Roman" w:cs="Times New Roman"/>
        </w:rPr>
        <w:t>responding from memory.</w:t>
      </w:r>
    </w:p>
    <w:p w14:paraId="0569497F" w14:textId="77777777" w:rsidR="003D0148" w:rsidRPr="000A6D28" w:rsidRDefault="003D0148" w:rsidP="0094214E">
      <w:pPr>
        <w:spacing w:after="240" w:line="480" w:lineRule="auto"/>
        <w:ind w:firstLine="720"/>
        <w:rPr>
          <w:rFonts w:ascii="Times New Roman" w:hAnsi="Times New Roman" w:cs="Times New Roman"/>
        </w:rPr>
      </w:pPr>
      <w:r w:rsidRPr="000A6D28">
        <w:rPr>
          <w:rFonts w:ascii="Times New Roman" w:hAnsi="Times New Roman" w:cs="Times New Roman"/>
        </w:rPr>
        <w:t xml:space="preserve">Of the range of inference types in the </w:t>
      </w:r>
      <w:r w:rsidR="00E1653D" w:rsidRPr="000A6D28">
        <w:rPr>
          <w:rFonts w:ascii="Times New Roman" w:hAnsi="Times New Roman" w:cs="Times New Roman"/>
        </w:rPr>
        <w:t>training</w:t>
      </w:r>
      <w:r w:rsidRPr="000A6D28">
        <w:rPr>
          <w:rFonts w:ascii="Times New Roman" w:hAnsi="Times New Roman" w:cs="Times New Roman"/>
        </w:rPr>
        <w:t xml:space="preserve"> materials, parents reported that </w:t>
      </w:r>
      <w:r w:rsidR="00575733" w:rsidRPr="000A6D28">
        <w:rPr>
          <w:rFonts w:ascii="Times New Roman" w:hAnsi="Times New Roman" w:cs="Times New Roman"/>
        </w:rPr>
        <w:t xml:space="preserve">their children found </w:t>
      </w:r>
      <w:r w:rsidRPr="000A6D28">
        <w:rPr>
          <w:rFonts w:ascii="Times New Roman" w:hAnsi="Times New Roman" w:cs="Times New Roman"/>
        </w:rPr>
        <w:t>some harder than others. For example, inferences about why characters were feeling a certain way were challenging for some</w:t>
      </w:r>
      <w:r w:rsidR="00575733" w:rsidRPr="000A6D28">
        <w:rPr>
          <w:rFonts w:ascii="Times New Roman" w:hAnsi="Times New Roman" w:cs="Times New Roman"/>
        </w:rPr>
        <w:t xml:space="preserve"> children</w:t>
      </w:r>
      <w:r w:rsidRPr="000A6D28">
        <w:rPr>
          <w:rFonts w:ascii="Times New Roman" w:hAnsi="Times New Roman" w:cs="Times New Roman"/>
        </w:rPr>
        <w:t xml:space="preserve">, as were predictions. </w:t>
      </w:r>
      <w:r w:rsidR="00603F02" w:rsidRPr="000A6D28">
        <w:rPr>
          <w:rFonts w:ascii="Times New Roman" w:hAnsi="Times New Roman" w:cs="Times New Roman"/>
        </w:rPr>
        <w:t>I</w:t>
      </w:r>
      <w:r w:rsidRPr="000A6D28">
        <w:rPr>
          <w:rFonts w:ascii="Times New Roman" w:hAnsi="Times New Roman" w:cs="Times New Roman"/>
        </w:rPr>
        <w:t>nferencing was</w:t>
      </w:r>
      <w:r w:rsidR="00603F02" w:rsidRPr="000A6D28">
        <w:rPr>
          <w:rFonts w:ascii="Times New Roman" w:hAnsi="Times New Roman" w:cs="Times New Roman"/>
        </w:rPr>
        <w:t xml:space="preserve"> also sometimes</w:t>
      </w:r>
      <w:r w:rsidRPr="000A6D28">
        <w:rPr>
          <w:rFonts w:ascii="Times New Roman" w:hAnsi="Times New Roman" w:cs="Times New Roman"/>
        </w:rPr>
        <w:t xml:space="preserve"> hindered by a lack of world knowledge. For example, some children </w:t>
      </w:r>
      <w:r w:rsidRPr="000A6D28">
        <w:rPr>
          <w:rFonts w:ascii="Times New Roman" w:hAnsi="Times New Roman" w:cs="Times New Roman"/>
        </w:rPr>
        <w:lastRenderedPageBreak/>
        <w:t xml:space="preserve">needed an explanation of the meanings of </w:t>
      </w:r>
      <w:r w:rsidRPr="000A6D28">
        <w:rPr>
          <w:rFonts w:ascii="Times New Roman" w:hAnsi="Times New Roman" w:cs="Times New Roman"/>
          <w:i/>
        </w:rPr>
        <w:t>mustard</w:t>
      </w:r>
      <w:r w:rsidRPr="000A6D28">
        <w:rPr>
          <w:rFonts w:ascii="Times New Roman" w:hAnsi="Times New Roman" w:cs="Times New Roman"/>
        </w:rPr>
        <w:t xml:space="preserve"> or </w:t>
      </w:r>
      <w:r w:rsidRPr="000A6D28">
        <w:rPr>
          <w:rFonts w:ascii="Times New Roman" w:hAnsi="Times New Roman" w:cs="Times New Roman"/>
          <w:i/>
        </w:rPr>
        <w:t>carsick</w:t>
      </w:r>
      <w:r w:rsidRPr="000A6D28">
        <w:rPr>
          <w:rFonts w:ascii="Times New Roman" w:hAnsi="Times New Roman" w:cs="Times New Roman"/>
        </w:rPr>
        <w:t xml:space="preserve"> in order to attempt the</w:t>
      </w:r>
      <w:r w:rsidR="00575733" w:rsidRPr="000A6D28">
        <w:rPr>
          <w:rFonts w:ascii="Times New Roman" w:hAnsi="Times New Roman" w:cs="Times New Roman"/>
        </w:rPr>
        <w:t xml:space="preserve"> relevant</w:t>
      </w:r>
      <w:r w:rsidRPr="000A6D28">
        <w:rPr>
          <w:rFonts w:ascii="Times New Roman" w:hAnsi="Times New Roman" w:cs="Times New Roman"/>
        </w:rPr>
        <w:t xml:space="preserve"> inferencing question.</w:t>
      </w:r>
    </w:p>
    <w:p w14:paraId="1F891B5A" w14:textId="1389A744" w:rsidR="00750BB0" w:rsidRPr="000A6D28" w:rsidRDefault="003D0148" w:rsidP="00F762ED">
      <w:pPr>
        <w:spacing w:after="240" w:line="480" w:lineRule="auto"/>
        <w:ind w:firstLine="720"/>
        <w:rPr>
          <w:rFonts w:ascii="Times New Roman" w:hAnsi="Times New Roman" w:cs="Times New Roman"/>
          <w:b/>
        </w:rPr>
      </w:pPr>
      <w:r w:rsidRPr="000A6D28">
        <w:rPr>
          <w:rFonts w:ascii="Times New Roman" w:hAnsi="Times New Roman" w:cs="Times New Roman"/>
        </w:rPr>
        <w:t xml:space="preserve">An unanticipated advantage of the </w:t>
      </w:r>
      <w:r w:rsidR="00E1653D" w:rsidRPr="000A6D28">
        <w:rPr>
          <w:rFonts w:ascii="Times New Roman" w:hAnsi="Times New Roman" w:cs="Times New Roman"/>
        </w:rPr>
        <w:t>inferencing training</w:t>
      </w:r>
      <w:r w:rsidRPr="000A6D28">
        <w:rPr>
          <w:rFonts w:ascii="Times New Roman" w:hAnsi="Times New Roman" w:cs="Times New Roman"/>
        </w:rPr>
        <w:t xml:space="preserve"> was its ability to give parents a means of explicitly assessing how much their children understood from a shared story. Many appreciated the chance to learn about their child’s abilities. Some had underestimated how much their children understood but had revised their assessment from their child’s responses to the inferencing questions. </w:t>
      </w:r>
      <w:r w:rsidR="0096000A" w:rsidRPr="000A6D28">
        <w:rPr>
          <w:rFonts w:ascii="Times New Roman" w:hAnsi="Times New Roman" w:cs="Times New Roman"/>
        </w:rPr>
        <w:t>Together</w:t>
      </w:r>
      <w:r w:rsidR="004931BF" w:rsidRPr="000A6D28">
        <w:rPr>
          <w:rFonts w:ascii="Times New Roman" w:hAnsi="Times New Roman" w:cs="Times New Roman"/>
        </w:rPr>
        <w:t xml:space="preserve"> with </w:t>
      </w:r>
      <w:r w:rsidR="006251EA" w:rsidRPr="000A6D28">
        <w:rPr>
          <w:rFonts w:ascii="Times New Roman" w:hAnsi="Times New Roman" w:cs="Times New Roman"/>
        </w:rPr>
        <w:t xml:space="preserve">the </w:t>
      </w:r>
      <w:r w:rsidR="004931BF" w:rsidRPr="000A6D28">
        <w:rPr>
          <w:rFonts w:ascii="Times New Roman" w:hAnsi="Times New Roman" w:cs="Times New Roman"/>
        </w:rPr>
        <w:t xml:space="preserve">observations of spontaneous shared reading during the pilot study, these comments also suggest that the intervention went beyond parents’ usual practices when reading with their children. The fact that </w:t>
      </w:r>
      <w:r w:rsidR="0096000A" w:rsidRPr="000A6D28">
        <w:rPr>
          <w:rFonts w:ascii="Times New Roman" w:hAnsi="Times New Roman" w:cs="Times New Roman"/>
        </w:rPr>
        <w:t>parents</w:t>
      </w:r>
      <w:r w:rsidR="004931BF" w:rsidRPr="000A6D28">
        <w:rPr>
          <w:rFonts w:ascii="Times New Roman" w:hAnsi="Times New Roman" w:cs="Times New Roman"/>
        </w:rPr>
        <w:t xml:space="preserve"> would not typically ask this number and type of questions during shared book reading means that our intervention was qualitatively different to business-as-usual</w:t>
      </w:r>
      <w:r w:rsidR="0095701E" w:rsidRPr="000A6D28">
        <w:rPr>
          <w:rFonts w:ascii="Times New Roman" w:hAnsi="Times New Roman" w:cs="Times New Roman"/>
        </w:rPr>
        <w:t xml:space="preserve"> for the majority of families in our sample. Although some parents (</w:t>
      </w:r>
      <w:r w:rsidR="0096000A" w:rsidRPr="000A6D28">
        <w:rPr>
          <w:rFonts w:ascii="Times New Roman" w:hAnsi="Times New Roman" w:cs="Times New Roman"/>
        </w:rPr>
        <w:t>particularly</w:t>
      </w:r>
      <w:r w:rsidR="0095701E" w:rsidRPr="000A6D28">
        <w:rPr>
          <w:rFonts w:ascii="Times New Roman" w:hAnsi="Times New Roman" w:cs="Times New Roman"/>
        </w:rPr>
        <w:t xml:space="preserve"> those with higher levels of literacy; Bus, Leseman, and Keultjes, 2000; Heath, 1983)  may engage in a lot of extra-textual talk </w:t>
      </w:r>
      <w:r w:rsidR="00D5209B" w:rsidRPr="000A6D28">
        <w:rPr>
          <w:rFonts w:ascii="Times New Roman" w:hAnsi="Times New Roman" w:cs="Times New Roman"/>
        </w:rPr>
        <w:t>when reading</w:t>
      </w:r>
      <w:r w:rsidR="0095701E" w:rsidRPr="000A6D28">
        <w:rPr>
          <w:rFonts w:ascii="Times New Roman" w:hAnsi="Times New Roman" w:cs="Times New Roman"/>
        </w:rPr>
        <w:t xml:space="preserve"> some genres (</w:t>
      </w:r>
      <w:r w:rsidR="0096000A" w:rsidRPr="000A6D28">
        <w:rPr>
          <w:rFonts w:ascii="Times New Roman" w:hAnsi="Times New Roman" w:cs="Times New Roman"/>
        </w:rPr>
        <w:t>particularly</w:t>
      </w:r>
      <w:r w:rsidR="0095701E" w:rsidRPr="000A6D28">
        <w:rPr>
          <w:rFonts w:ascii="Times New Roman" w:hAnsi="Times New Roman" w:cs="Times New Roman"/>
        </w:rPr>
        <w:t xml:space="preserve"> information books</w:t>
      </w:r>
      <w:r w:rsidR="0096000A" w:rsidRPr="000A6D28">
        <w:rPr>
          <w:rFonts w:ascii="Times New Roman" w:hAnsi="Times New Roman" w:cs="Times New Roman"/>
        </w:rPr>
        <w:t>; Anderson</w:t>
      </w:r>
      <w:r w:rsidR="00555551" w:rsidRPr="000A6D28">
        <w:rPr>
          <w:rFonts w:ascii="Times New Roman" w:hAnsi="Times New Roman" w:cs="Times New Roman"/>
        </w:rPr>
        <w:t>, Anderson, Lynch, Shapiro, &amp; Kim</w:t>
      </w:r>
      <w:r w:rsidR="0096000A" w:rsidRPr="000A6D28">
        <w:rPr>
          <w:rFonts w:ascii="Times New Roman" w:hAnsi="Times New Roman" w:cs="Times New Roman"/>
        </w:rPr>
        <w:t>, 2012; Pellegrini, Perlmutter, Galda, &amp; Brody, 1990; Potter and Haynes, 2000; Price</w:t>
      </w:r>
      <w:r w:rsidR="00C607D3" w:rsidRPr="000A6D28">
        <w:rPr>
          <w:rFonts w:ascii="Times New Roman" w:hAnsi="Times New Roman" w:cs="Times New Roman"/>
        </w:rPr>
        <w:t>, van Kleeck, &amp; Huberty</w:t>
      </w:r>
      <w:r w:rsidR="0096000A" w:rsidRPr="000A6D28">
        <w:rPr>
          <w:rFonts w:ascii="Times New Roman" w:hAnsi="Times New Roman" w:cs="Times New Roman"/>
        </w:rPr>
        <w:t xml:space="preserve">. 2009), many do not. The socioeconomic diversity of our sample and the use of storybooks in our study </w:t>
      </w:r>
      <w:r w:rsidR="000E29E8" w:rsidRPr="000A6D28">
        <w:rPr>
          <w:rFonts w:ascii="Times New Roman" w:hAnsi="Times New Roman" w:cs="Times New Roman"/>
        </w:rPr>
        <w:t>means</w:t>
      </w:r>
      <w:r w:rsidR="0096000A" w:rsidRPr="000A6D28">
        <w:rPr>
          <w:rFonts w:ascii="Times New Roman" w:hAnsi="Times New Roman" w:cs="Times New Roman"/>
        </w:rPr>
        <w:t xml:space="preserve"> </w:t>
      </w:r>
      <w:r w:rsidR="00DC67B9" w:rsidRPr="000A6D28">
        <w:rPr>
          <w:rFonts w:ascii="Times New Roman" w:hAnsi="Times New Roman" w:cs="Times New Roman"/>
        </w:rPr>
        <w:t xml:space="preserve">that </w:t>
      </w:r>
      <w:r w:rsidR="0096000A" w:rsidRPr="000A6D28">
        <w:rPr>
          <w:rFonts w:ascii="Times New Roman" w:hAnsi="Times New Roman" w:cs="Times New Roman"/>
        </w:rPr>
        <w:t>substantial difference</w:t>
      </w:r>
      <w:r w:rsidR="00DC67B9" w:rsidRPr="000A6D28">
        <w:rPr>
          <w:rFonts w:ascii="Times New Roman" w:hAnsi="Times New Roman" w:cs="Times New Roman"/>
        </w:rPr>
        <w:t>s are likely</w:t>
      </w:r>
      <w:r w:rsidR="0096000A" w:rsidRPr="000A6D28">
        <w:rPr>
          <w:rFonts w:ascii="Times New Roman" w:hAnsi="Times New Roman" w:cs="Times New Roman"/>
        </w:rPr>
        <w:t xml:space="preserve"> between </w:t>
      </w:r>
      <w:r w:rsidR="000E29E8" w:rsidRPr="000A6D28">
        <w:rPr>
          <w:rFonts w:ascii="Times New Roman" w:hAnsi="Times New Roman" w:cs="Times New Roman"/>
        </w:rPr>
        <w:t xml:space="preserve">the </w:t>
      </w:r>
      <w:r w:rsidR="0096000A" w:rsidRPr="000A6D28">
        <w:rPr>
          <w:rFonts w:ascii="Times New Roman" w:hAnsi="Times New Roman" w:cs="Times New Roman"/>
        </w:rPr>
        <w:t xml:space="preserve">reading style </w:t>
      </w:r>
      <w:r w:rsidR="00DC67B9" w:rsidRPr="000A6D28">
        <w:rPr>
          <w:rFonts w:ascii="Times New Roman" w:hAnsi="Times New Roman" w:cs="Times New Roman"/>
        </w:rPr>
        <w:t>imposed</w:t>
      </w:r>
      <w:r w:rsidR="0096000A" w:rsidRPr="000A6D28">
        <w:rPr>
          <w:rFonts w:ascii="Times New Roman" w:hAnsi="Times New Roman" w:cs="Times New Roman"/>
        </w:rPr>
        <w:t xml:space="preserve"> by our intervention and what the majo</w:t>
      </w:r>
      <w:r w:rsidR="000E29E8" w:rsidRPr="000A6D28">
        <w:rPr>
          <w:rFonts w:ascii="Times New Roman" w:hAnsi="Times New Roman" w:cs="Times New Roman"/>
        </w:rPr>
        <w:t>ri</w:t>
      </w:r>
      <w:r w:rsidR="0096000A" w:rsidRPr="000A6D28">
        <w:rPr>
          <w:rFonts w:ascii="Times New Roman" w:hAnsi="Times New Roman" w:cs="Times New Roman"/>
        </w:rPr>
        <w:t>ty of parents in our sample would normally do.</w:t>
      </w:r>
    </w:p>
    <w:p w14:paraId="69EB1652" w14:textId="77777777" w:rsidR="00A816FA" w:rsidRPr="000A6D28" w:rsidRDefault="00A816FA" w:rsidP="00D55D49">
      <w:pPr>
        <w:spacing w:after="240"/>
        <w:jc w:val="center"/>
        <w:rPr>
          <w:rFonts w:ascii="Times New Roman" w:hAnsi="Times New Roman" w:cs="Times New Roman"/>
          <w:b/>
        </w:rPr>
      </w:pPr>
      <w:r w:rsidRPr="000A6D28">
        <w:rPr>
          <w:rFonts w:ascii="Times New Roman" w:hAnsi="Times New Roman" w:cs="Times New Roman"/>
          <w:b/>
        </w:rPr>
        <w:t>Discussion</w:t>
      </w:r>
    </w:p>
    <w:p w14:paraId="7AC444B1" w14:textId="77777777" w:rsidR="00EA6B3E" w:rsidRPr="000A6D28" w:rsidRDefault="00A816FA" w:rsidP="00A44334">
      <w:pPr>
        <w:spacing w:before="240" w:after="240" w:line="480" w:lineRule="auto"/>
        <w:ind w:firstLine="720"/>
        <w:rPr>
          <w:rFonts w:ascii="Times New Roman" w:hAnsi="Times New Roman" w:cs="Times New Roman"/>
        </w:rPr>
      </w:pPr>
      <w:r w:rsidRPr="000A6D28">
        <w:rPr>
          <w:rFonts w:ascii="Times New Roman" w:hAnsi="Times New Roman" w:cs="Times New Roman"/>
        </w:rPr>
        <w:t>This randomised controlled trial evaluated a language intervention intended to boost inferencing skills</w:t>
      </w:r>
      <w:r w:rsidR="00C7314B" w:rsidRPr="000A6D28">
        <w:rPr>
          <w:rFonts w:ascii="Times New Roman" w:hAnsi="Times New Roman" w:cs="Times New Roman"/>
        </w:rPr>
        <w:t xml:space="preserve"> using implicit training</w:t>
      </w:r>
      <w:r w:rsidRPr="000A6D28">
        <w:rPr>
          <w:rFonts w:ascii="Times New Roman" w:hAnsi="Times New Roman" w:cs="Times New Roman"/>
        </w:rPr>
        <w:t xml:space="preserve">, delivered by parents to their </w:t>
      </w:r>
      <w:r w:rsidR="00C7314B" w:rsidRPr="000A6D28">
        <w:rPr>
          <w:rFonts w:ascii="Times New Roman" w:hAnsi="Times New Roman" w:cs="Times New Roman"/>
        </w:rPr>
        <w:t>preschool</w:t>
      </w:r>
      <w:r w:rsidRPr="000A6D28">
        <w:rPr>
          <w:rFonts w:ascii="Times New Roman" w:hAnsi="Times New Roman" w:cs="Times New Roman"/>
        </w:rPr>
        <w:t xml:space="preserve"> children. The training was designed to prompt </w:t>
      </w:r>
      <w:r w:rsidR="004F63DF" w:rsidRPr="000A6D28">
        <w:rPr>
          <w:rFonts w:ascii="Times New Roman" w:hAnsi="Times New Roman" w:cs="Times New Roman"/>
        </w:rPr>
        <w:t>4</w:t>
      </w:r>
      <w:r w:rsidR="00362181" w:rsidRPr="000A6D28">
        <w:rPr>
          <w:rFonts w:ascii="Times New Roman" w:hAnsi="Times New Roman" w:cs="Times New Roman"/>
        </w:rPr>
        <w:t>-year-olds</w:t>
      </w:r>
      <w:r w:rsidR="00C7314B" w:rsidRPr="000A6D28">
        <w:rPr>
          <w:rFonts w:ascii="Times New Roman" w:hAnsi="Times New Roman" w:cs="Times New Roman"/>
        </w:rPr>
        <w:t>’</w:t>
      </w:r>
      <w:r w:rsidRPr="000A6D28">
        <w:rPr>
          <w:rFonts w:ascii="Times New Roman" w:hAnsi="Times New Roman" w:cs="Times New Roman"/>
        </w:rPr>
        <w:t xml:space="preserve"> inferential thinking by giving them practice in answering inferencing questions during shared book reading. </w:t>
      </w:r>
      <w:r w:rsidR="000F313A" w:rsidRPr="000A6D28">
        <w:rPr>
          <w:rFonts w:ascii="Times New Roman" w:hAnsi="Times New Roman" w:cs="Times New Roman"/>
        </w:rPr>
        <w:t xml:space="preserve">The </w:t>
      </w:r>
      <w:r w:rsidR="00E1653D" w:rsidRPr="000A6D28">
        <w:rPr>
          <w:rFonts w:ascii="Times New Roman" w:hAnsi="Times New Roman" w:cs="Times New Roman"/>
        </w:rPr>
        <w:t>training</w:t>
      </w:r>
      <w:r w:rsidR="000F313A" w:rsidRPr="000A6D28">
        <w:rPr>
          <w:rFonts w:ascii="Times New Roman" w:hAnsi="Times New Roman" w:cs="Times New Roman"/>
        </w:rPr>
        <w:t xml:space="preserve"> had</w:t>
      </w:r>
      <w:r w:rsidRPr="000A6D28">
        <w:rPr>
          <w:rFonts w:ascii="Times New Roman" w:hAnsi="Times New Roman" w:cs="Times New Roman"/>
        </w:rPr>
        <w:t xml:space="preserve"> no </w:t>
      </w:r>
      <w:r w:rsidR="000746B9" w:rsidRPr="000A6D28">
        <w:rPr>
          <w:rFonts w:ascii="Times New Roman" w:hAnsi="Times New Roman" w:cs="Times New Roman"/>
        </w:rPr>
        <w:t>sig</w:t>
      </w:r>
      <w:r w:rsidR="001F5655" w:rsidRPr="000A6D28">
        <w:rPr>
          <w:rFonts w:ascii="Times New Roman" w:hAnsi="Times New Roman" w:cs="Times New Roman"/>
        </w:rPr>
        <w:t xml:space="preserve">nificant </w:t>
      </w:r>
      <w:r w:rsidRPr="000A6D28">
        <w:rPr>
          <w:rFonts w:ascii="Times New Roman" w:hAnsi="Times New Roman" w:cs="Times New Roman"/>
        </w:rPr>
        <w:lastRenderedPageBreak/>
        <w:t xml:space="preserve">effect on either inferencing skills or on </w:t>
      </w:r>
      <w:r w:rsidR="00476D1F" w:rsidRPr="000A6D28">
        <w:rPr>
          <w:rFonts w:ascii="Times New Roman" w:hAnsi="Times New Roman" w:cs="Times New Roman"/>
        </w:rPr>
        <w:t xml:space="preserve">language and </w:t>
      </w:r>
      <w:r w:rsidRPr="000A6D28">
        <w:rPr>
          <w:rFonts w:ascii="Times New Roman" w:hAnsi="Times New Roman" w:cs="Times New Roman"/>
        </w:rPr>
        <w:t>communication skills.</w:t>
      </w:r>
      <w:r w:rsidR="00023472" w:rsidRPr="000A6D28">
        <w:rPr>
          <w:rFonts w:ascii="Times New Roman" w:hAnsi="Times New Roman" w:cs="Times New Roman"/>
        </w:rPr>
        <w:t xml:space="preserve"> </w:t>
      </w:r>
      <w:r w:rsidRPr="000A6D28">
        <w:rPr>
          <w:rFonts w:ascii="Times New Roman" w:hAnsi="Times New Roman" w:cs="Times New Roman"/>
        </w:rPr>
        <w:t xml:space="preserve">Despite good theoretical </w:t>
      </w:r>
      <w:r w:rsidR="00704CD3" w:rsidRPr="000A6D28">
        <w:rPr>
          <w:rFonts w:ascii="Times New Roman" w:hAnsi="Times New Roman" w:cs="Times New Roman"/>
        </w:rPr>
        <w:t>justification</w:t>
      </w:r>
      <w:r w:rsidR="00023472" w:rsidRPr="000A6D28">
        <w:rPr>
          <w:rFonts w:ascii="Times New Roman" w:hAnsi="Times New Roman" w:cs="Times New Roman"/>
        </w:rPr>
        <w:t xml:space="preserve">, high levels of engagement by the participating families, and a rigorous RCT design, our intervention did not effect </w:t>
      </w:r>
      <w:r w:rsidR="00A05ED8" w:rsidRPr="000A6D28">
        <w:rPr>
          <w:rFonts w:ascii="Times New Roman" w:hAnsi="Times New Roman" w:cs="Times New Roman"/>
        </w:rPr>
        <w:t xml:space="preserve">significant </w:t>
      </w:r>
      <w:r w:rsidR="00023472" w:rsidRPr="000A6D28">
        <w:rPr>
          <w:rFonts w:ascii="Times New Roman" w:hAnsi="Times New Roman" w:cs="Times New Roman"/>
        </w:rPr>
        <w:t xml:space="preserve">change. </w:t>
      </w:r>
      <w:r w:rsidR="001D6803" w:rsidRPr="000A6D28">
        <w:rPr>
          <w:rFonts w:ascii="Times New Roman" w:hAnsi="Times New Roman" w:cs="Times New Roman"/>
        </w:rPr>
        <w:t>Based on</w:t>
      </w:r>
      <w:r w:rsidR="00023472" w:rsidRPr="000A6D28">
        <w:rPr>
          <w:rFonts w:ascii="Times New Roman" w:hAnsi="Times New Roman" w:cs="Times New Roman"/>
        </w:rPr>
        <w:t xml:space="preserve"> methods </w:t>
      </w:r>
      <w:r w:rsidR="001D6803" w:rsidRPr="000A6D28">
        <w:rPr>
          <w:rFonts w:ascii="Times New Roman" w:hAnsi="Times New Roman" w:cs="Times New Roman"/>
        </w:rPr>
        <w:t>used in</w:t>
      </w:r>
      <w:r w:rsidR="00023472" w:rsidRPr="000A6D28">
        <w:rPr>
          <w:rFonts w:ascii="Times New Roman" w:hAnsi="Times New Roman" w:cs="Times New Roman"/>
        </w:rPr>
        <w:t xml:space="preserve"> previous inferencing interventions</w:t>
      </w:r>
      <w:r w:rsidR="001D6803" w:rsidRPr="000A6D28">
        <w:rPr>
          <w:rFonts w:ascii="Times New Roman" w:hAnsi="Times New Roman" w:cs="Times New Roman"/>
        </w:rPr>
        <w:t xml:space="preserve"> that successfully improved comprehension in school-aged children </w:t>
      </w:r>
      <w:r w:rsidR="00023472" w:rsidRPr="000A6D28">
        <w:rPr>
          <w:rFonts w:ascii="Times New Roman" w:hAnsi="Times New Roman" w:cs="Times New Roman"/>
        </w:rPr>
        <w:t xml:space="preserve">(Bianco et al., 2010; McGee &amp; Johnson, 2003; </w:t>
      </w:r>
      <w:r w:rsidR="00C607D3" w:rsidRPr="000A6D28">
        <w:rPr>
          <w:rFonts w:ascii="Times New Roman" w:hAnsi="Times New Roman" w:cs="Times New Roman"/>
        </w:rPr>
        <w:t xml:space="preserve">van Kleeck et al., 2006; </w:t>
      </w:r>
      <w:r w:rsidR="00023472" w:rsidRPr="000A6D28">
        <w:rPr>
          <w:rFonts w:ascii="Times New Roman" w:hAnsi="Times New Roman" w:cs="Times New Roman"/>
        </w:rPr>
        <w:t>Yuill &amp; Oakhill, 1988), our design focused on asking children inferencing questions while they listened to stories</w:t>
      </w:r>
      <w:r w:rsidR="001D6803" w:rsidRPr="000A6D28">
        <w:rPr>
          <w:rFonts w:ascii="Times New Roman" w:hAnsi="Times New Roman" w:cs="Times New Roman"/>
        </w:rPr>
        <w:t xml:space="preserve">. </w:t>
      </w:r>
      <w:r w:rsidR="00023472" w:rsidRPr="000A6D28">
        <w:rPr>
          <w:rFonts w:ascii="Times New Roman" w:hAnsi="Times New Roman" w:cs="Times New Roman"/>
        </w:rPr>
        <w:t>It also closely followed van Kleeck’s (2008) evidence-based recommendations for fostering inferential language in younger children, e.g.</w:t>
      </w:r>
      <w:r w:rsidR="00CA4C1E" w:rsidRPr="000A6D28">
        <w:rPr>
          <w:rFonts w:ascii="Times New Roman" w:hAnsi="Times New Roman" w:cs="Times New Roman"/>
        </w:rPr>
        <w:t>,</w:t>
      </w:r>
      <w:r w:rsidR="00023472" w:rsidRPr="000A6D28">
        <w:rPr>
          <w:rFonts w:ascii="Times New Roman" w:hAnsi="Times New Roman" w:cs="Times New Roman"/>
        </w:rPr>
        <w:t xml:space="preserve"> targeted questions</w:t>
      </w:r>
      <w:r w:rsidR="00C7314B" w:rsidRPr="000A6D28">
        <w:rPr>
          <w:rFonts w:ascii="Times New Roman" w:hAnsi="Times New Roman" w:cs="Times New Roman"/>
        </w:rPr>
        <w:t xml:space="preserve"> and </w:t>
      </w:r>
      <w:r w:rsidR="00023472" w:rsidRPr="000A6D28">
        <w:rPr>
          <w:rFonts w:ascii="Times New Roman" w:hAnsi="Times New Roman" w:cs="Times New Roman"/>
        </w:rPr>
        <w:t>scripted feedback</w:t>
      </w:r>
      <w:r w:rsidR="00C7314B" w:rsidRPr="000A6D28">
        <w:rPr>
          <w:rFonts w:ascii="Times New Roman" w:hAnsi="Times New Roman" w:cs="Times New Roman"/>
        </w:rPr>
        <w:t xml:space="preserve"> in a</w:t>
      </w:r>
      <w:r w:rsidR="00023472" w:rsidRPr="000A6D28">
        <w:rPr>
          <w:rFonts w:ascii="Times New Roman" w:hAnsi="Times New Roman" w:cs="Times New Roman"/>
        </w:rPr>
        <w:t xml:space="preserve"> shared reading context.</w:t>
      </w:r>
      <w:r w:rsidR="00EB1313" w:rsidRPr="000A6D28">
        <w:rPr>
          <w:rFonts w:ascii="Times New Roman" w:hAnsi="Times New Roman" w:cs="Times New Roman"/>
        </w:rPr>
        <w:t xml:space="preserve"> </w:t>
      </w:r>
    </w:p>
    <w:p w14:paraId="568C32A2" w14:textId="058E62AF" w:rsidR="00AB0F71" w:rsidRPr="000A6D28" w:rsidRDefault="00AB0F71" w:rsidP="006446B0">
      <w:pPr>
        <w:spacing w:before="240" w:after="240" w:line="480" w:lineRule="auto"/>
        <w:ind w:firstLine="720"/>
        <w:rPr>
          <w:rFonts w:ascii="Times New Roman" w:hAnsi="Times New Roman" w:cs="Times New Roman"/>
        </w:rPr>
      </w:pPr>
      <w:r w:rsidRPr="000A6D28">
        <w:rPr>
          <w:rFonts w:ascii="Times New Roman" w:hAnsi="Times New Roman" w:cs="Times New Roman"/>
        </w:rPr>
        <w:t xml:space="preserve">Our findings have several important implications for the field. </w:t>
      </w:r>
      <w:r w:rsidR="00E374E9" w:rsidRPr="000A6D28">
        <w:rPr>
          <w:rFonts w:ascii="Times New Roman" w:hAnsi="Times New Roman" w:cs="Times New Roman"/>
        </w:rPr>
        <w:t>First, h</w:t>
      </w:r>
      <w:r w:rsidRPr="000A6D28">
        <w:rPr>
          <w:rFonts w:ascii="Times New Roman" w:hAnsi="Times New Roman" w:cs="Times New Roman"/>
        </w:rPr>
        <w:t xml:space="preserve">aving used gold-standard methods to test the </w:t>
      </w:r>
      <w:r w:rsidR="000F11F8" w:rsidRPr="000A6D28">
        <w:rPr>
          <w:rFonts w:ascii="Times New Roman" w:hAnsi="Times New Roman" w:cs="Times New Roman"/>
        </w:rPr>
        <w:t>efficacy</w:t>
      </w:r>
      <w:r w:rsidRPr="000A6D28">
        <w:rPr>
          <w:rFonts w:ascii="Times New Roman" w:hAnsi="Times New Roman" w:cs="Times New Roman"/>
        </w:rPr>
        <w:t xml:space="preserve"> of supporting preschoolers’ inferencing</w:t>
      </w:r>
      <w:r w:rsidR="00C607D3" w:rsidRPr="000A6D28">
        <w:rPr>
          <w:rFonts w:ascii="Times New Roman" w:hAnsi="Times New Roman" w:cs="Times New Roman"/>
        </w:rPr>
        <w:t xml:space="preserve"> skills</w:t>
      </w:r>
      <w:r w:rsidRPr="000A6D28">
        <w:rPr>
          <w:rFonts w:ascii="Times New Roman" w:hAnsi="Times New Roman" w:cs="Times New Roman"/>
        </w:rPr>
        <w:t xml:space="preserve"> using implicit methods at home, the evidence</w:t>
      </w:r>
      <w:r w:rsidR="00C607D3" w:rsidRPr="000A6D28">
        <w:rPr>
          <w:rFonts w:ascii="Times New Roman" w:hAnsi="Times New Roman" w:cs="Times New Roman"/>
        </w:rPr>
        <w:t xml:space="preserve"> </w:t>
      </w:r>
      <w:r w:rsidRPr="000A6D28">
        <w:rPr>
          <w:rFonts w:ascii="Times New Roman" w:hAnsi="Times New Roman" w:cs="Times New Roman"/>
        </w:rPr>
        <w:t>base for this type of training remains negligible. Future interventions should offer more support for children of this age by using direct teaching methods</w:t>
      </w:r>
      <w:r w:rsidR="00C607D3" w:rsidRPr="000A6D28">
        <w:rPr>
          <w:rFonts w:ascii="Times New Roman" w:hAnsi="Times New Roman" w:cs="Times New Roman"/>
        </w:rPr>
        <w:t>, and should scrutinise the potential benefits of professionally-implemented interventions that use explicit, well-defined, comprehension-focused activities</w:t>
      </w:r>
      <w:r w:rsidRPr="000A6D28">
        <w:rPr>
          <w:rFonts w:ascii="Times New Roman" w:hAnsi="Times New Roman" w:cs="Times New Roman"/>
        </w:rPr>
        <w:t>. Second</w:t>
      </w:r>
      <w:r w:rsidR="00E374E9" w:rsidRPr="000A6D28">
        <w:rPr>
          <w:rFonts w:ascii="Times New Roman" w:hAnsi="Times New Roman" w:cs="Times New Roman"/>
        </w:rPr>
        <w:t xml:space="preserve">, </w:t>
      </w:r>
      <w:r w:rsidRPr="000A6D28">
        <w:rPr>
          <w:rFonts w:ascii="Times New Roman" w:hAnsi="Times New Roman" w:cs="Times New Roman"/>
        </w:rPr>
        <w:t>our findings highlight the link between inferencing and general language ability. Specifically, we would like to promote strategies that strengthen vocabulary to provide a solid foundation for inferencing. The results of this rigorous RCT will benefit researchers engaged in theory-building and testing</w:t>
      </w:r>
      <w:r w:rsidR="001E265A" w:rsidRPr="000A6D28">
        <w:rPr>
          <w:rFonts w:ascii="Times New Roman" w:hAnsi="Times New Roman" w:cs="Times New Roman"/>
        </w:rPr>
        <w:t xml:space="preserve"> as well as </w:t>
      </w:r>
      <w:r w:rsidRPr="000A6D28">
        <w:rPr>
          <w:rFonts w:ascii="Times New Roman" w:hAnsi="Times New Roman" w:cs="Times New Roman"/>
        </w:rPr>
        <w:t xml:space="preserve">practitioners choosing how to allocate resources.  </w:t>
      </w:r>
    </w:p>
    <w:p w14:paraId="5B7F6643" w14:textId="544775E6" w:rsidR="00444F84" w:rsidRPr="000A6D28" w:rsidRDefault="00023472" w:rsidP="00444F84">
      <w:pPr>
        <w:spacing w:after="240" w:line="480" w:lineRule="auto"/>
        <w:ind w:firstLine="720"/>
        <w:rPr>
          <w:rFonts w:ascii="Times New Roman" w:eastAsia="SimSun" w:hAnsi="Times New Roman" w:cs="Times New Roman"/>
          <w:kern w:val="24"/>
        </w:rPr>
      </w:pPr>
      <w:bookmarkStart w:id="22" w:name="_Hlk527109608"/>
      <w:r w:rsidRPr="000A6D28">
        <w:rPr>
          <w:rFonts w:ascii="Times New Roman" w:eastAsia="SimSun" w:hAnsi="Times New Roman" w:cs="Times New Roman"/>
          <w:bCs/>
          <w:kern w:val="24"/>
        </w:rPr>
        <w:t>Q</w:t>
      </w:r>
      <w:r w:rsidR="00EA6B3E" w:rsidRPr="000A6D28">
        <w:rPr>
          <w:rFonts w:ascii="Times New Roman" w:eastAsia="SimSun" w:hAnsi="Times New Roman" w:cs="Times New Roman"/>
          <w:bCs/>
          <w:kern w:val="24"/>
        </w:rPr>
        <w:t>uality of parent delivery</w:t>
      </w:r>
      <w:r w:rsidRPr="000A6D28">
        <w:rPr>
          <w:rFonts w:ascii="Times New Roman" w:eastAsia="SimSun" w:hAnsi="Times New Roman" w:cs="Times New Roman"/>
          <w:bCs/>
          <w:kern w:val="24"/>
        </w:rPr>
        <w:t xml:space="preserve"> </w:t>
      </w:r>
      <w:r w:rsidR="004B49EA" w:rsidRPr="000A6D28">
        <w:rPr>
          <w:rFonts w:ascii="Times New Roman" w:eastAsia="SimSun" w:hAnsi="Times New Roman" w:cs="Times New Roman"/>
          <w:bCs/>
          <w:kern w:val="24"/>
        </w:rPr>
        <w:t xml:space="preserve">in the intervention </w:t>
      </w:r>
      <w:r w:rsidRPr="000A6D28">
        <w:rPr>
          <w:rFonts w:ascii="Times New Roman" w:eastAsia="SimSun" w:hAnsi="Times New Roman" w:cs="Times New Roman"/>
          <w:bCs/>
          <w:kern w:val="24"/>
        </w:rPr>
        <w:t>was high</w:t>
      </w:r>
      <w:r w:rsidR="00EA6B3E" w:rsidRPr="000A6D28">
        <w:rPr>
          <w:rFonts w:ascii="Times New Roman" w:eastAsia="SimSun" w:hAnsi="Times New Roman" w:cs="Times New Roman"/>
          <w:kern w:val="24"/>
        </w:rPr>
        <w:t xml:space="preserve">. </w:t>
      </w:r>
      <w:r w:rsidR="00444F84" w:rsidRPr="000A6D28">
        <w:rPr>
          <w:rFonts w:ascii="Times New Roman" w:eastAsia="SimSun" w:hAnsi="Times New Roman" w:cs="Times New Roman"/>
          <w:kern w:val="24"/>
        </w:rPr>
        <w:t xml:space="preserve">Videos of intervention sessions with pilot caregiver-child dyads showed that the training was accessible and implemented as intended. </w:t>
      </w:r>
      <w:r w:rsidR="00EA6B3E" w:rsidRPr="000A6D28">
        <w:rPr>
          <w:rFonts w:ascii="Times New Roman" w:eastAsia="SimSun" w:hAnsi="Times New Roman" w:cs="Times New Roman"/>
          <w:kern w:val="24"/>
        </w:rPr>
        <w:t xml:space="preserve">We designed the training to be </w:t>
      </w:r>
      <w:r w:rsidR="00A93F91" w:rsidRPr="000A6D28">
        <w:rPr>
          <w:rFonts w:ascii="Times New Roman" w:eastAsia="SimSun" w:hAnsi="Times New Roman" w:cs="Times New Roman"/>
          <w:kern w:val="24"/>
        </w:rPr>
        <w:t xml:space="preserve">consistent and </w:t>
      </w:r>
      <w:r w:rsidR="00EA6B3E" w:rsidRPr="000A6D28">
        <w:rPr>
          <w:rFonts w:ascii="Times New Roman" w:eastAsia="SimSun" w:hAnsi="Times New Roman" w:cs="Times New Roman"/>
          <w:kern w:val="24"/>
        </w:rPr>
        <w:t>easy to follow</w:t>
      </w:r>
      <w:r w:rsidR="00A93F91" w:rsidRPr="000A6D28">
        <w:rPr>
          <w:rFonts w:ascii="Times New Roman" w:eastAsia="SimSun" w:hAnsi="Times New Roman" w:cs="Times New Roman"/>
          <w:kern w:val="24"/>
        </w:rPr>
        <w:t>,</w:t>
      </w:r>
      <w:r w:rsidR="00A56BEB" w:rsidRPr="000A6D28">
        <w:rPr>
          <w:rFonts w:ascii="Times New Roman" w:eastAsia="SimSun" w:hAnsi="Times New Roman" w:cs="Times New Roman"/>
          <w:kern w:val="24"/>
        </w:rPr>
        <w:t xml:space="preserve"> and gave </w:t>
      </w:r>
      <w:r w:rsidR="00EA6B3E" w:rsidRPr="000A6D28">
        <w:rPr>
          <w:rFonts w:ascii="Times New Roman" w:eastAsia="SimSun" w:hAnsi="Times New Roman" w:cs="Times New Roman"/>
          <w:kern w:val="24"/>
        </w:rPr>
        <w:t>clear instructions in the support materials.</w:t>
      </w:r>
      <w:r w:rsidRPr="000A6D28">
        <w:rPr>
          <w:rFonts w:ascii="Times New Roman" w:eastAsia="SimSun" w:hAnsi="Times New Roman" w:cs="Times New Roman"/>
          <w:kern w:val="24"/>
        </w:rPr>
        <w:t xml:space="preserve"> </w:t>
      </w:r>
      <w:bookmarkEnd w:id="22"/>
      <w:r w:rsidR="00444F84" w:rsidRPr="000A6D28">
        <w:rPr>
          <w:rFonts w:ascii="Times New Roman" w:eastAsia="SimSun" w:hAnsi="Times New Roman" w:cs="Times New Roman"/>
          <w:kern w:val="24"/>
        </w:rPr>
        <w:t>Qualitative and quantitative comments from the intervention diaries and exit questionnaires showed that</w:t>
      </w:r>
      <w:r w:rsidR="008A5311" w:rsidRPr="000A6D28">
        <w:rPr>
          <w:rFonts w:ascii="Times New Roman" w:eastAsia="SimSun" w:hAnsi="Times New Roman" w:cs="Times New Roman"/>
          <w:kern w:val="24"/>
        </w:rPr>
        <w:t xml:space="preserve"> engagement was generally good, </w:t>
      </w:r>
      <w:r w:rsidR="00444F84" w:rsidRPr="000A6D28">
        <w:rPr>
          <w:rFonts w:ascii="Times New Roman" w:eastAsia="SimSun" w:hAnsi="Times New Roman" w:cs="Times New Roman"/>
          <w:kern w:val="24"/>
        </w:rPr>
        <w:lastRenderedPageBreak/>
        <w:t>with a mean dosage of 24 sessions out of a recommended 20 over the mont</w:t>
      </w:r>
      <w:r w:rsidR="008A5311" w:rsidRPr="000A6D28">
        <w:rPr>
          <w:rFonts w:ascii="Times New Roman" w:eastAsia="SimSun" w:hAnsi="Times New Roman" w:cs="Times New Roman"/>
          <w:kern w:val="24"/>
        </w:rPr>
        <w:t>h-long intervention</w:t>
      </w:r>
      <w:r w:rsidR="00444F84" w:rsidRPr="000A6D28">
        <w:rPr>
          <w:rFonts w:ascii="Times New Roman" w:eastAsia="SimSun" w:hAnsi="Times New Roman" w:cs="Times New Roman"/>
          <w:kern w:val="24"/>
        </w:rPr>
        <w:t xml:space="preserve">. </w:t>
      </w:r>
      <w:r w:rsidR="00A56BEB" w:rsidRPr="000A6D28">
        <w:rPr>
          <w:rFonts w:ascii="Times New Roman" w:eastAsia="SimSun" w:hAnsi="Times New Roman" w:cs="Times New Roman"/>
          <w:kern w:val="24"/>
        </w:rPr>
        <w:t>R</w:t>
      </w:r>
      <w:r w:rsidR="00EA6B3E" w:rsidRPr="000A6D28">
        <w:rPr>
          <w:rFonts w:ascii="Times New Roman" w:eastAsia="SimSun" w:hAnsi="Times New Roman" w:cs="Times New Roman"/>
          <w:kern w:val="24"/>
        </w:rPr>
        <w:t xml:space="preserve">esponses to the Home Life questionnaire revealed that for the vast majority of our inferencing training group, reading is a frequent and enjoyable activity. 95% of returned questionnaires (n = 44) stated that someone reads or looks at books with their child daily (84%) or more than 3 times per week (11%), and 93% of parents who returned questionnaires agreed or strongly agreed that they found reading on their own enjoyable. While these caregivers are not necessarily representative of the general population, it suggests the format of the training was familiar and pleasurable, raising the likelihood of good quality implementation. </w:t>
      </w:r>
    </w:p>
    <w:p w14:paraId="41830A62" w14:textId="77777777" w:rsidR="00081655" w:rsidRPr="000A6D28" w:rsidRDefault="004B49EA" w:rsidP="0094214E">
      <w:pPr>
        <w:spacing w:after="240" w:line="480" w:lineRule="auto"/>
        <w:ind w:firstLine="720"/>
        <w:rPr>
          <w:rFonts w:ascii="Times New Roman" w:hAnsi="Times New Roman" w:cs="Times New Roman"/>
        </w:rPr>
      </w:pPr>
      <w:r w:rsidRPr="000A6D28">
        <w:rPr>
          <w:rFonts w:ascii="Times New Roman" w:eastAsia="SimSun" w:hAnsi="Times New Roman" w:cs="Times New Roman"/>
          <w:kern w:val="24"/>
        </w:rPr>
        <w:t>In addition to sound theoretical foundations and good treatment fidelity</w:t>
      </w:r>
      <w:r w:rsidR="007A3B41" w:rsidRPr="000A6D28">
        <w:rPr>
          <w:rFonts w:ascii="Times New Roman" w:eastAsia="SimSun" w:hAnsi="Times New Roman" w:cs="Times New Roman"/>
          <w:kern w:val="24"/>
        </w:rPr>
        <w:t xml:space="preserve"> (according to our measures),</w:t>
      </w:r>
      <w:r w:rsidRPr="000A6D28">
        <w:rPr>
          <w:rFonts w:ascii="Times New Roman" w:eastAsia="SimSun" w:hAnsi="Times New Roman" w:cs="Times New Roman"/>
          <w:kern w:val="24"/>
        </w:rPr>
        <w:t xml:space="preserve"> our study used </w:t>
      </w:r>
      <w:r w:rsidR="00081655" w:rsidRPr="000A6D28">
        <w:rPr>
          <w:rFonts w:ascii="Times New Roman" w:hAnsi="Times New Roman" w:cs="Times New Roman"/>
        </w:rPr>
        <w:t>an RCT as the gold standard for testing the effectiveness of an intervention.</w:t>
      </w:r>
      <w:r w:rsidRPr="000A6D28">
        <w:rPr>
          <w:rFonts w:ascii="Times New Roman" w:hAnsi="Times New Roman" w:cs="Times New Roman"/>
        </w:rPr>
        <w:t xml:space="preserve"> Despite </w:t>
      </w:r>
      <w:r w:rsidR="00B73682" w:rsidRPr="000A6D28">
        <w:rPr>
          <w:rFonts w:ascii="Times New Roman" w:hAnsi="Times New Roman" w:cs="Times New Roman"/>
        </w:rPr>
        <w:t>having used</w:t>
      </w:r>
      <w:r w:rsidRPr="000A6D28">
        <w:rPr>
          <w:rFonts w:ascii="Times New Roman" w:hAnsi="Times New Roman" w:cs="Times New Roman"/>
        </w:rPr>
        <w:t xml:space="preserve"> these</w:t>
      </w:r>
      <w:r w:rsidR="00B73682" w:rsidRPr="000A6D28">
        <w:rPr>
          <w:rFonts w:ascii="Times New Roman" w:hAnsi="Times New Roman" w:cs="Times New Roman"/>
        </w:rPr>
        <w:t xml:space="preserve"> three core</w:t>
      </w:r>
      <w:r w:rsidRPr="000A6D28">
        <w:rPr>
          <w:rFonts w:ascii="Times New Roman" w:hAnsi="Times New Roman" w:cs="Times New Roman"/>
        </w:rPr>
        <w:t xml:space="preserve"> strategies for maximising success, </w:t>
      </w:r>
      <w:r w:rsidR="00081655" w:rsidRPr="000A6D28">
        <w:rPr>
          <w:rFonts w:ascii="Times New Roman" w:hAnsi="Times New Roman" w:cs="Times New Roman"/>
        </w:rPr>
        <w:t>we are left with the question of why the training did not have reliable effects on our primary outcome of inferencing skills.</w:t>
      </w:r>
    </w:p>
    <w:p w14:paraId="6ACEA7B5" w14:textId="76482FCF" w:rsidR="00505D8C" w:rsidRPr="000A6D28" w:rsidRDefault="00B73682" w:rsidP="00FA411C">
      <w:pPr>
        <w:spacing w:after="240" w:line="480" w:lineRule="auto"/>
        <w:ind w:firstLine="720"/>
        <w:rPr>
          <w:rFonts w:ascii="Times New Roman" w:hAnsi="Times New Roman" w:cs="Times New Roman"/>
        </w:rPr>
      </w:pPr>
      <w:r w:rsidRPr="000A6D28">
        <w:rPr>
          <w:rFonts w:ascii="Times New Roman" w:hAnsi="Times New Roman" w:cs="Times New Roman"/>
        </w:rPr>
        <w:t xml:space="preserve">Recall that our original </w:t>
      </w:r>
      <w:r w:rsidR="00704CD3" w:rsidRPr="000A6D28">
        <w:rPr>
          <w:rFonts w:ascii="Times New Roman" w:hAnsi="Times New Roman" w:cs="Times New Roman"/>
        </w:rPr>
        <w:t>aims</w:t>
      </w:r>
      <w:r w:rsidRPr="000A6D28">
        <w:rPr>
          <w:rFonts w:ascii="Times New Roman" w:hAnsi="Times New Roman" w:cs="Times New Roman"/>
        </w:rPr>
        <w:t xml:space="preserve"> were to investigate whether</w:t>
      </w:r>
      <w:r w:rsidR="00853B45" w:rsidRPr="000A6D28">
        <w:rPr>
          <w:rFonts w:ascii="Times New Roman" w:hAnsi="Times New Roman" w:cs="Times New Roman"/>
        </w:rPr>
        <w:t>;</w:t>
      </w:r>
      <w:r w:rsidRPr="000A6D28">
        <w:rPr>
          <w:rFonts w:ascii="Times New Roman" w:hAnsi="Times New Roman" w:cs="Times New Roman"/>
        </w:rPr>
        <w:t xml:space="preserve"> </w:t>
      </w:r>
      <w:r w:rsidR="00C7314B" w:rsidRPr="000A6D28">
        <w:rPr>
          <w:rFonts w:ascii="Times New Roman" w:hAnsi="Times New Roman" w:cs="Times New Roman"/>
        </w:rPr>
        <w:t xml:space="preserve">i) training inferencing in the preschool years is possible, </w:t>
      </w:r>
      <w:r w:rsidRPr="000A6D28">
        <w:rPr>
          <w:rFonts w:ascii="Times New Roman" w:hAnsi="Times New Roman" w:cs="Times New Roman"/>
        </w:rPr>
        <w:t>and</w:t>
      </w:r>
      <w:r w:rsidR="00C7314B" w:rsidRPr="000A6D28">
        <w:rPr>
          <w:rFonts w:ascii="Times New Roman" w:hAnsi="Times New Roman" w:cs="Times New Roman"/>
        </w:rPr>
        <w:t xml:space="preserve"> ii) </w:t>
      </w:r>
      <w:r w:rsidR="00A44081" w:rsidRPr="000A6D28">
        <w:rPr>
          <w:rFonts w:ascii="Times New Roman" w:hAnsi="Times New Roman" w:cs="Times New Roman"/>
        </w:rPr>
        <w:t xml:space="preserve">if so, </w:t>
      </w:r>
      <w:r w:rsidR="00C7314B" w:rsidRPr="000A6D28">
        <w:rPr>
          <w:rFonts w:ascii="Times New Roman" w:hAnsi="Times New Roman" w:cs="Times New Roman"/>
        </w:rPr>
        <w:t xml:space="preserve">whether it is possible in this age group </w:t>
      </w:r>
      <w:r w:rsidR="00522703" w:rsidRPr="000A6D28">
        <w:rPr>
          <w:rFonts w:ascii="Times New Roman" w:hAnsi="Times New Roman" w:cs="Times New Roman"/>
        </w:rPr>
        <w:t>using</w:t>
      </w:r>
      <w:r w:rsidR="00C7314B" w:rsidRPr="000A6D28">
        <w:rPr>
          <w:rFonts w:ascii="Times New Roman" w:hAnsi="Times New Roman" w:cs="Times New Roman"/>
        </w:rPr>
        <w:t xml:space="preserve"> implicit methods</w:t>
      </w:r>
      <w:r w:rsidRPr="000A6D28">
        <w:rPr>
          <w:rFonts w:ascii="Times New Roman" w:hAnsi="Times New Roman" w:cs="Times New Roman"/>
        </w:rPr>
        <w:t xml:space="preserve">. Our results suggest </w:t>
      </w:r>
      <w:r w:rsidR="00EA5ECF" w:rsidRPr="000A6D28">
        <w:rPr>
          <w:rFonts w:ascii="Times New Roman" w:hAnsi="Times New Roman" w:cs="Times New Roman"/>
        </w:rPr>
        <w:t>not on both counts</w:t>
      </w:r>
      <w:r w:rsidR="00905771" w:rsidRPr="000A6D28">
        <w:rPr>
          <w:rFonts w:ascii="Times New Roman" w:hAnsi="Times New Roman" w:cs="Times New Roman"/>
        </w:rPr>
        <w:t>, at least in an intervention of this length</w:t>
      </w:r>
      <w:r w:rsidRPr="000A6D28">
        <w:rPr>
          <w:rFonts w:ascii="Times New Roman" w:hAnsi="Times New Roman" w:cs="Times New Roman"/>
        </w:rPr>
        <w:t xml:space="preserve">. </w:t>
      </w:r>
      <w:r w:rsidR="00EA5ECF" w:rsidRPr="000A6D28">
        <w:rPr>
          <w:rFonts w:ascii="Times New Roman" w:hAnsi="Times New Roman" w:cs="Times New Roman"/>
        </w:rPr>
        <w:t xml:space="preserve">First, </w:t>
      </w:r>
      <w:r w:rsidR="000743FE" w:rsidRPr="000A6D28">
        <w:rPr>
          <w:rFonts w:ascii="Times New Roman" w:hAnsi="Times New Roman" w:cs="Times New Roman"/>
        </w:rPr>
        <w:t xml:space="preserve">the </w:t>
      </w:r>
      <w:r w:rsidR="000743FE" w:rsidRPr="000A6D28">
        <w:rPr>
          <w:rFonts w:ascii="Times New Roman" w:hAnsi="Times New Roman" w:cs="Times New Roman"/>
          <w:bCs/>
        </w:rPr>
        <w:t xml:space="preserve">children that our intervention targeted </w:t>
      </w:r>
      <w:r w:rsidR="00EA5ECF" w:rsidRPr="000A6D28">
        <w:rPr>
          <w:rFonts w:ascii="Times New Roman" w:hAnsi="Times New Roman" w:cs="Times New Roman"/>
          <w:bCs/>
        </w:rPr>
        <w:t xml:space="preserve">may not be </w:t>
      </w:r>
      <w:r w:rsidR="000743FE" w:rsidRPr="000A6D28">
        <w:rPr>
          <w:rFonts w:ascii="Times New Roman" w:hAnsi="Times New Roman" w:cs="Times New Roman"/>
          <w:bCs/>
        </w:rPr>
        <w:t xml:space="preserve">developmentally </w:t>
      </w:r>
      <w:r w:rsidR="00DF3C0B" w:rsidRPr="000A6D28">
        <w:rPr>
          <w:rFonts w:ascii="Times New Roman" w:hAnsi="Times New Roman" w:cs="Times New Roman"/>
          <w:bCs/>
        </w:rPr>
        <w:t>ready</w:t>
      </w:r>
      <w:r w:rsidR="000743FE" w:rsidRPr="000A6D28">
        <w:rPr>
          <w:rFonts w:ascii="Times New Roman" w:hAnsi="Times New Roman" w:cs="Times New Roman"/>
        </w:rPr>
        <w:t xml:space="preserve"> to benefit from </w:t>
      </w:r>
      <w:r w:rsidR="00083DD7" w:rsidRPr="000A6D28">
        <w:rPr>
          <w:rFonts w:ascii="Times New Roman" w:hAnsi="Times New Roman" w:cs="Times New Roman"/>
        </w:rPr>
        <w:t xml:space="preserve">this kind of </w:t>
      </w:r>
      <w:r w:rsidR="00E467D0" w:rsidRPr="000A6D28">
        <w:rPr>
          <w:rFonts w:ascii="Times New Roman" w:hAnsi="Times New Roman" w:cs="Times New Roman"/>
        </w:rPr>
        <w:t xml:space="preserve">implicit </w:t>
      </w:r>
      <w:r w:rsidR="000743FE" w:rsidRPr="000A6D28">
        <w:rPr>
          <w:rFonts w:ascii="Times New Roman" w:hAnsi="Times New Roman" w:cs="Times New Roman"/>
        </w:rPr>
        <w:t>inferencing training</w:t>
      </w:r>
      <w:r w:rsidR="00416066" w:rsidRPr="000A6D28">
        <w:rPr>
          <w:rFonts w:ascii="Times New Roman" w:hAnsi="Times New Roman" w:cs="Times New Roman"/>
        </w:rPr>
        <w:t xml:space="preserve"> (where a parent asks an open question</w:t>
      </w:r>
      <w:r w:rsidR="000F313A" w:rsidRPr="000A6D28">
        <w:rPr>
          <w:rFonts w:ascii="Times New Roman" w:hAnsi="Times New Roman" w:cs="Times New Roman"/>
        </w:rPr>
        <w:t xml:space="preserve"> with </w:t>
      </w:r>
      <w:r w:rsidR="00C23CE3" w:rsidRPr="000A6D28">
        <w:rPr>
          <w:rFonts w:ascii="Times New Roman" w:hAnsi="Times New Roman" w:cs="Times New Roman"/>
        </w:rPr>
        <w:t>basic</w:t>
      </w:r>
      <w:r w:rsidR="000F313A" w:rsidRPr="000A6D28">
        <w:rPr>
          <w:rFonts w:ascii="Times New Roman" w:hAnsi="Times New Roman" w:cs="Times New Roman"/>
        </w:rPr>
        <w:t xml:space="preserve"> </w:t>
      </w:r>
      <w:r w:rsidR="00416066" w:rsidRPr="000A6D28">
        <w:rPr>
          <w:rFonts w:ascii="Times New Roman" w:hAnsi="Times New Roman" w:cs="Times New Roman"/>
        </w:rPr>
        <w:t xml:space="preserve">scaffolding </w:t>
      </w:r>
      <w:r w:rsidR="000F313A" w:rsidRPr="000A6D28">
        <w:rPr>
          <w:rFonts w:ascii="Times New Roman" w:hAnsi="Times New Roman" w:cs="Times New Roman"/>
        </w:rPr>
        <w:t>in the case of incorrect responses</w:t>
      </w:r>
      <w:r w:rsidR="00416066" w:rsidRPr="000A6D28">
        <w:rPr>
          <w:rFonts w:ascii="Times New Roman" w:hAnsi="Times New Roman" w:cs="Times New Roman"/>
        </w:rPr>
        <w:t>)</w:t>
      </w:r>
      <w:r w:rsidR="000743FE" w:rsidRPr="000A6D28">
        <w:rPr>
          <w:rFonts w:ascii="Times New Roman" w:hAnsi="Times New Roman" w:cs="Times New Roman"/>
        </w:rPr>
        <w:t>.</w:t>
      </w:r>
      <w:r w:rsidR="00E467D0" w:rsidRPr="000A6D28">
        <w:rPr>
          <w:rFonts w:ascii="Times New Roman" w:hAnsi="Times New Roman" w:cs="Times New Roman"/>
        </w:rPr>
        <w:t xml:space="preserve"> </w:t>
      </w:r>
      <w:r w:rsidR="0048517A" w:rsidRPr="000A6D28">
        <w:rPr>
          <w:rFonts w:ascii="Times New Roman" w:hAnsi="Times New Roman" w:cs="Times New Roman"/>
        </w:rPr>
        <w:t>This is supported by an</w:t>
      </w:r>
      <w:r w:rsidR="00651183" w:rsidRPr="000A6D28">
        <w:rPr>
          <w:rFonts w:ascii="Times New Roman" w:hAnsi="Times New Roman" w:cs="Times New Roman"/>
        </w:rPr>
        <w:t>other</w:t>
      </w:r>
      <w:r w:rsidR="0048517A" w:rsidRPr="000A6D28">
        <w:rPr>
          <w:rFonts w:ascii="Times New Roman" w:hAnsi="Times New Roman" w:cs="Times New Roman"/>
        </w:rPr>
        <w:t xml:space="preserve"> intervention study</w:t>
      </w:r>
      <w:r w:rsidR="00651183" w:rsidRPr="000A6D28">
        <w:rPr>
          <w:rFonts w:ascii="Times New Roman" w:hAnsi="Times New Roman" w:cs="Times New Roman"/>
        </w:rPr>
        <w:t xml:space="preserve"> with preschoolers, </w:t>
      </w:r>
      <w:r w:rsidR="0048517A" w:rsidRPr="000A6D28">
        <w:rPr>
          <w:rFonts w:ascii="Times New Roman" w:hAnsi="Times New Roman" w:cs="Times New Roman"/>
        </w:rPr>
        <w:t xml:space="preserve">which found that although mothers’ inferential yes/no questions and statements predicted children’s receptive vocabulary growth over six months, mothers’ inferential wh- questions did not (Tompkins, Bengochea, Nicol, &amp; Justice, 2017). The authors suggest that since open-ended wh- questions </w:t>
      </w:r>
      <w:r w:rsidR="00651183" w:rsidRPr="000A6D28">
        <w:rPr>
          <w:rFonts w:ascii="Times New Roman" w:hAnsi="Times New Roman" w:cs="Times New Roman"/>
        </w:rPr>
        <w:t xml:space="preserve">(similar to those used in our study) </w:t>
      </w:r>
      <w:r w:rsidR="0048517A" w:rsidRPr="000A6D28">
        <w:rPr>
          <w:rFonts w:ascii="Times New Roman" w:hAnsi="Times New Roman" w:cs="Times New Roman"/>
        </w:rPr>
        <w:lastRenderedPageBreak/>
        <w:t xml:space="preserve">do not provide the child with the correct information </w:t>
      </w:r>
      <w:r w:rsidR="00651183" w:rsidRPr="000A6D28">
        <w:rPr>
          <w:rFonts w:ascii="Times New Roman" w:hAnsi="Times New Roman" w:cs="Times New Roman"/>
        </w:rPr>
        <w:t>(</w:t>
      </w:r>
      <w:r w:rsidR="0048517A" w:rsidRPr="000A6D28">
        <w:rPr>
          <w:rFonts w:ascii="Times New Roman" w:hAnsi="Times New Roman" w:cs="Times New Roman"/>
        </w:rPr>
        <w:t xml:space="preserve">in contrast to closed questions and statements), preschoolers may need inferences to be made more explicit for them to </w:t>
      </w:r>
      <w:r w:rsidR="00FA411C" w:rsidRPr="000A6D28">
        <w:rPr>
          <w:rFonts w:ascii="Times New Roman" w:hAnsi="Times New Roman" w:cs="Times New Roman"/>
        </w:rPr>
        <w:t>facilitate language development (see also Carmiol, Matthews, &amp; Rodríguez-Villagra, 2017).</w:t>
      </w:r>
    </w:p>
    <w:p w14:paraId="5B32169C" w14:textId="048B3075" w:rsidR="000743FE" w:rsidRPr="000A6D28" w:rsidRDefault="000743FE" w:rsidP="0048517A">
      <w:pPr>
        <w:spacing w:after="240" w:line="480" w:lineRule="auto"/>
        <w:ind w:firstLine="720"/>
        <w:rPr>
          <w:rFonts w:ascii="Times New Roman" w:hAnsi="Times New Roman" w:cs="Times New Roman"/>
        </w:rPr>
      </w:pPr>
      <w:r w:rsidRPr="000A6D28">
        <w:rPr>
          <w:rFonts w:ascii="Times New Roman" w:hAnsi="Times New Roman" w:cs="Times New Roman"/>
        </w:rPr>
        <w:t>Our approach was novel in its focus on the oral language of children in the preschool years. On the whole, comparable successful interventions have targeted children ranging</w:t>
      </w:r>
      <w:r w:rsidR="0027578A" w:rsidRPr="000A6D28">
        <w:rPr>
          <w:rFonts w:ascii="Times New Roman" w:hAnsi="Times New Roman" w:cs="Times New Roman"/>
        </w:rPr>
        <w:t xml:space="preserve"> from 6 to 9 years old (Clarke et al.</w:t>
      </w:r>
      <w:r w:rsidRPr="000A6D28">
        <w:rPr>
          <w:rFonts w:ascii="Times New Roman" w:hAnsi="Times New Roman" w:cs="Times New Roman"/>
        </w:rPr>
        <w:t>, 2010; McGee &amp; Johnson, 2003; Yuill &amp; Oakhill, 1988) due to their focus on reading comprehension</w:t>
      </w:r>
      <w:r w:rsidR="00EA5ECF" w:rsidRPr="000A6D28">
        <w:rPr>
          <w:rFonts w:ascii="Times New Roman" w:hAnsi="Times New Roman" w:cs="Times New Roman"/>
        </w:rPr>
        <w:t xml:space="preserve"> as an outcome measure</w:t>
      </w:r>
      <w:r w:rsidRPr="000A6D28">
        <w:rPr>
          <w:rFonts w:ascii="Times New Roman" w:hAnsi="Times New Roman" w:cs="Times New Roman"/>
        </w:rPr>
        <w:t>. Although inferences are within reach of children from 3</w:t>
      </w:r>
      <w:r w:rsidR="00A70959" w:rsidRPr="000A6D28">
        <w:rPr>
          <w:rFonts w:ascii="Times New Roman" w:hAnsi="Times New Roman" w:cs="Times New Roman"/>
        </w:rPr>
        <w:t xml:space="preserve"> to </w:t>
      </w:r>
      <w:r w:rsidRPr="000A6D28">
        <w:rPr>
          <w:rFonts w:ascii="Times New Roman" w:hAnsi="Times New Roman" w:cs="Times New Roman"/>
        </w:rPr>
        <w:t xml:space="preserve">4 years old (Filiatrault-Veilleux </w:t>
      </w:r>
      <w:r w:rsidR="00141224" w:rsidRPr="000A6D28">
        <w:rPr>
          <w:rFonts w:ascii="Times New Roman" w:hAnsi="Times New Roman" w:cs="Times New Roman"/>
        </w:rPr>
        <w:t>et al.</w:t>
      </w:r>
      <w:r w:rsidRPr="000A6D28">
        <w:rPr>
          <w:rFonts w:ascii="Times New Roman" w:hAnsi="Times New Roman" w:cs="Times New Roman"/>
        </w:rPr>
        <w:t xml:space="preserve">, 2016, and as shown by the distributions of scores on our tests of inferencing), evidence that the same skills can be trained in preschoolers is scant. To the best of our knowledge, a single study has shown that </w:t>
      </w:r>
      <w:r w:rsidR="004F63DF" w:rsidRPr="000A6D28">
        <w:rPr>
          <w:rFonts w:ascii="Times New Roman" w:hAnsi="Times New Roman" w:cs="Times New Roman"/>
        </w:rPr>
        <w:t>5</w:t>
      </w:r>
      <w:r w:rsidR="00362181" w:rsidRPr="000A6D28">
        <w:rPr>
          <w:rFonts w:ascii="Times New Roman" w:hAnsi="Times New Roman" w:cs="Times New Roman"/>
        </w:rPr>
        <w:t>-</w:t>
      </w:r>
      <w:r w:rsidRPr="000A6D28">
        <w:rPr>
          <w:rFonts w:ascii="Times New Roman" w:hAnsi="Times New Roman" w:cs="Times New Roman"/>
        </w:rPr>
        <w:t xml:space="preserve">year-old children showed improvements in oral comprehension (including inferencing) after explicit training activities that spanned seven months (Bianco et al., 2010). Crucially, to be effective, the training </w:t>
      </w:r>
      <w:r w:rsidR="00EA5ECF" w:rsidRPr="000A6D28">
        <w:rPr>
          <w:rFonts w:ascii="Times New Roman" w:hAnsi="Times New Roman" w:cs="Times New Roman"/>
        </w:rPr>
        <w:t xml:space="preserve">in that study </w:t>
      </w:r>
      <w:r w:rsidRPr="000A6D28">
        <w:rPr>
          <w:rFonts w:ascii="Times New Roman" w:hAnsi="Times New Roman" w:cs="Times New Roman"/>
        </w:rPr>
        <w:t xml:space="preserve">had to comprise explicit, well-defined, comprehension-focused activities, i.e., not shared reading and discussion alone - a point we will return to below. Therefore, despite showing competence in inferencing and engaging with the </w:t>
      </w:r>
      <w:r w:rsidR="00E1653D" w:rsidRPr="000A6D28">
        <w:rPr>
          <w:rFonts w:ascii="Times New Roman" w:hAnsi="Times New Roman" w:cs="Times New Roman"/>
        </w:rPr>
        <w:t>training</w:t>
      </w:r>
      <w:r w:rsidRPr="000A6D28">
        <w:rPr>
          <w:rFonts w:ascii="Times New Roman" w:hAnsi="Times New Roman" w:cs="Times New Roman"/>
        </w:rPr>
        <w:t xml:space="preserve"> material, under-fives may not be able to transfer the skills they practised during the shared reading activities to a test situation. </w:t>
      </w:r>
    </w:p>
    <w:p w14:paraId="2B9A43AD" w14:textId="77777777" w:rsidR="00A816FA" w:rsidRPr="000A6D28" w:rsidRDefault="00977C1E" w:rsidP="0094214E">
      <w:pPr>
        <w:spacing w:after="240" w:line="480" w:lineRule="auto"/>
        <w:ind w:firstLine="720"/>
        <w:rPr>
          <w:rFonts w:ascii="Times New Roman" w:hAnsi="Times New Roman" w:cs="Times New Roman"/>
        </w:rPr>
      </w:pPr>
      <w:r w:rsidRPr="000A6D28">
        <w:rPr>
          <w:rFonts w:ascii="Times New Roman" w:hAnsi="Times New Roman" w:cs="Times New Roman"/>
        </w:rPr>
        <w:t xml:space="preserve">The reasons for this apparent age threshold cannot be </w:t>
      </w:r>
      <w:r w:rsidR="00DF1645" w:rsidRPr="000A6D28">
        <w:rPr>
          <w:rFonts w:ascii="Times New Roman" w:hAnsi="Times New Roman" w:cs="Times New Roman"/>
        </w:rPr>
        <w:t xml:space="preserve">conclusively </w:t>
      </w:r>
      <w:r w:rsidRPr="000A6D28">
        <w:rPr>
          <w:rFonts w:ascii="Times New Roman" w:hAnsi="Times New Roman" w:cs="Times New Roman"/>
        </w:rPr>
        <w:t xml:space="preserve">answered by our data, but one potential factor could be </w:t>
      </w:r>
      <w:r w:rsidR="004F63DF" w:rsidRPr="000A6D28">
        <w:rPr>
          <w:rFonts w:ascii="Times New Roman" w:hAnsi="Times New Roman" w:cs="Times New Roman"/>
        </w:rPr>
        <w:t>4</w:t>
      </w:r>
      <w:r w:rsidR="00362181" w:rsidRPr="000A6D28">
        <w:rPr>
          <w:rFonts w:ascii="Times New Roman" w:hAnsi="Times New Roman" w:cs="Times New Roman"/>
        </w:rPr>
        <w:t>-year-olds</w:t>
      </w:r>
      <w:r w:rsidRPr="000A6D28">
        <w:rPr>
          <w:rFonts w:ascii="Times New Roman" w:hAnsi="Times New Roman" w:cs="Times New Roman"/>
        </w:rPr>
        <w:t>’ immature executive function skills. T</w:t>
      </w:r>
      <w:r w:rsidR="0017014B" w:rsidRPr="000A6D28">
        <w:rPr>
          <w:rFonts w:ascii="Times New Roman" w:hAnsi="Times New Roman" w:cs="Times New Roman"/>
        </w:rPr>
        <w:t>he</w:t>
      </w:r>
      <w:r w:rsidR="00A816FA" w:rsidRPr="000A6D28">
        <w:rPr>
          <w:rFonts w:ascii="Times New Roman" w:hAnsi="Times New Roman" w:cs="Times New Roman"/>
        </w:rPr>
        <w:t xml:space="preserve"> working memory</w:t>
      </w:r>
      <w:r w:rsidR="00BB2B6B" w:rsidRPr="000A6D28">
        <w:rPr>
          <w:rFonts w:ascii="Times New Roman" w:hAnsi="Times New Roman" w:cs="Times New Roman"/>
        </w:rPr>
        <w:t xml:space="preserve"> </w:t>
      </w:r>
      <w:r w:rsidR="000F313A" w:rsidRPr="000A6D28">
        <w:rPr>
          <w:rFonts w:ascii="Times New Roman" w:hAnsi="Times New Roman" w:cs="Times New Roman"/>
        </w:rPr>
        <w:t xml:space="preserve">(WM) </w:t>
      </w:r>
      <w:r w:rsidR="00BB2B6B" w:rsidRPr="000A6D28">
        <w:rPr>
          <w:rFonts w:ascii="Times New Roman" w:hAnsi="Times New Roman" w:cs="Times New Roman"/>
        </w:rPr>
        <w:t>demands of the inferencing task</w:t>
      </w:r>
      <w:r w:rsidR="0017014B" w:rsidRPr="000A6D28">
        <w:rPr>
          <w:rFonts w:ascii="Times New Roman" w:hAnsi="Times New Roman" w:cs="Times New Roman"/>
        </w:rPr>
        <w:t xml:space="preserve"> may have prevented children from responding even if in principle they could make relevant inferences</w:t>
      </w:r>
      <w:r w:rsidR="00A816FA" w:rsidRPr="000A6D28">
        <w:rPr>
          <w:rFonts w:ascii="Times New Roman" w:hAnsi="Times New Roman" w:cs="Times New Roman"/>
        </w:rPr>
        <w:t>. While some of the vignettes were presented in two halves and with picture prompts</w:t>
      </w:r>
      <w:r w:rsidR="00A816FA" w:rsidRPr="000A6D28">
        <w:rPr>
          <w:rFonts w:ascii="Times New Roman" w:hAnsi="Times New Roman" w:cs="Times New Roman"/>
          <w:iCs/>
        </w:rPr>
        <w:t xml:space="preserve"> (Rover the Dog; Jessie’s Birthday Party),</w:t>
      </w:r>
      <w:r w:rsidR="00A816FA" w:rsidRPr="000A6D28">
        <w:rPr>
          <w:rFonts w:ascii="Times New Roman" w:hAnsi="Times New Roman" w:cs="Times New Roman"/>
        </w:rPr>
        <w:t xml:space="preserve"> others were presented without a break and without visual support </w:t>
      </w:r>
      <w:r w:rsidR="00A816FA" w:rsidRPr="000A6D28">
        <w:rPr>
          <w:rFonts w:ascii="Times New Roman" w:hAnsi="Times New Roman" w:cs="Times New Roman"/>
          <w:iCs/>
        </w:rPr>
        <w:t xml:space="preserve">(Birthday; A New Pet). </w:t>
      </w:r>
      <w:r w:rsidR="00A816FA" w:rsidRPr="000A6D28">
        <w:rPr>
          <w:rFonts w:ascii="Times New Roman" w:hAnsi="Times New Roman" w:cs="Times New Roman"/>
        </w:rPr>
        <w:t xml:space="preserve">The latter two vignettes were therefore quite long (211 and 161 words </w:t>
      </w:r>
      <w:r w:rsidR="00A816FA" w:rsidRPr="000A6D28">
        <w:rPr>
          <w:rFonts w:ascii="Times New Roman" w:hAnsi="Times New Roman" w:cs="Times New Roman"/>
        </w:rPr>
        <w:lastRenderedPageBreak/>
        <w:t>respectively)</w:t>
      </w:r>
      <w:r w:rsidRPr="000A6D28">
        <w:rPr>
          <w:rFonts w:ascii="Times New Roman" w:hAnsi="Times New Roman" w:cs="Times New Roman"/>
        </w:rPr>
        <w:t>, and were also administered later in the session so fatigue effects are likely to have been at play</w:t>
      </w:r>
      <w:r w:rsidR="00A816FA" w:rsidRPr="000A6D28">
        <w:rPr>
          <w:rFonts w:ascii="Times New Roman" w:hAnsi="Times New Roman" w:cs="Times New Roman"/>
        </w:rPr>
        <w:t xml:space="preserve">. The lower mean scores for these particular vignettes relative to other vignettes administered at the same time point suggest that WM demands may have impeded </w:t>
      </w:r>
      <w:r w:rsidR="00BA3D20" w:rsidRPr="000A6D28">
        <w:rPr>
          <w:rFonts w:ascii="Times New Roman" w:hAnsi="Times New Roman" w:cs="Times New Roman"/>
        </w:rPr>
        <w:t>children</w:t>
      </w:r>
      <w:r w:rsidR="00BF3A51" w:rsidRPr="000A6D28">
        <w:rPr>
          <w:rFonts w:ascii="Times New Roman" w:hAnsi="Times New Roman" w:cs="Times New Roman"/>
        </w:rPr>
        <w:t>’</w:t>
      </w:r>
      <w:r w:rsidR="00A816FA" w:rsidRPr="000A6D28">
        <w:rPr>
          <w:rFonts w:ascii="Times New Roman" w:hAnsi="Times New Roman" w:cs="Times New Roman"/>
        </w:rPr>
        <w:t>s inferencing performance</w:t>
      </w:r>
      <w:r w:rsidR="00C57B17" w:rsidRPr="000A6D28">
        <w:rPr>
          <w:rFonts w:ascii="Times New Roman" w:hAnsi="Times New Roman" w:cs="Times New Roman"/>
        </w:rPr>
        <w:t xml:space="preserve"> (see also Freed &amp; Cain</w:t>
      </w:r>
      <w:r w:rsidR="00C252AB" w:rsidRPr="000A6D28">
        <w:rPr>
          <w:rFonts w:ascii="Times New Roman" w:hAnsi="Times New Roman" w:cs="Times New Roman"/>
        </w:rPr>
        <w:t>,</w:t>
      </w:r>
      <w:r w:rsidR="00C57B17" w:rsidRPr="000A6D28">
        <w:rPr>
          <w:rFonts w:ascii="Times New Roman" w:hAnsi="Times New Roman" w:cs="Times New Roman"/>
        </w:rPr>
        <w:t xml:space="preserve"> 2017</w:t>
      </w:r>
      <w:r w:rsidR="00D64DEA" w:rsidRPr="000A6D28">
        <w:rPr>
          <w:rFonts w:ascii="Times New Roman" w:hAnsi="Times New Roman" w:cs="Times New Roman"/>
        </w:rPr>
        <w:t>,</w:t>
      </w:r>
      <w:r w:rsidR="00C57B17" w:rsidRPr="000A6D28">
        <w:rPr>
          <w:rFonts w:ascii="Times New Roman" w:hAnsi="Times New Roman" w:cs="Times New Roman"/>
        </w:rPr>
        <w:t xml:space="preserve"> for evidence that younger children benefit from a segmented format when being tested on inference-making).</w:t>
      </w:r>
      <w:r w:rsidR="0017014B" w:rsidRPr="000A6D28">
        <w:rPr>
          <w:rFonts w:ascii="Times New Roman" w:hAnsi="Times New Roman" w:cs="Times New Roman"/>
        </w:rPr>
        <w:t xml:space="preserve"> While many real-world inferences necessitate the retention in memory of large blocks of texts, future studies might explore reducing these demands with preschool children. </w:t>
      </w:r>
    </w:p>
    <w:p w14:paraId="582317FE" w14:textId="5064DB80" w:rsidR="009418DA" w:rsidRPr="000A6D28" w:rsidRDefault="00EA5ECF" w:rsidP="00EA6AE3">
      <w:pPr>
        <w:spacing w:after="240" w:line="480" w:lineRule="auto"/>
        <w:ind w:firstLine="720"/>
        <w:rPr>
          <w:rFonts w:ascii="Times New Roman" w:hAnsi="Times New Roman" w:cs="Times New Roman"/>
        </w:rPr>
      </w:pPr>
      <w:r w:rsidRPr="000A6D28">
        <w:rPr>
          <w:rFonts w:ascii="Times New Roman" w:hAnsi="Times New Roman" w:cs="Times New Roman"/>
        </w:rPr>
        <w:t>Returning to the second consideration of whether inference training is possible in preschoolers using implicit methods, t</w:t>
      </w:r>
      <w:r w:rsidR="00A472F1" w:rsidRPr="000A6D28">
        <w:rPr>
          <w:rFonts w:ascii="Times New Roman" w:hAnsi="Times New Roman" w:cs="Times New Roman"/>
        </w:rPr>
        <w:t xml:space="preserve">he </w:t>
      </w:r>
      <w:r w:rsidR="00874452" w:rsidRPr="000A6D28">
        <w:rPr>
          <w:rFonts w:ascii="Times New Roman" w:hAnsi="Times New Roman" w:cs="Times New Roman"/>
        </w:rPr>
        <w:t xml:space="preserve">indirect nature of the </w:t>
      </w:r>
      <w:r w:rsidR="00704CD3" w:rsidRPr="000A6D28">
        <w:rPr>
          <w:rFonts w:ascii="Times New Roman" w:hAnsi="Times New Roman" w:cs="Times New Roman"/>
        </w:rPr>
        <w:t>instruction</w:t>
      </w:r>
      <w:r w:rsidR="00874452" w:rsidRPr="000A6D28">
        <w:rPr>
          <w:rFonts w:ascii="Times New Roman" w:hAnsi="Times New Roman" w:cs="Times New Roman"/>
        </w:rPr>
        <w:t xml:space="preserve"> provided</w:t>
      </w:r>
      <w:r w:rsidR="00A472F1" w:rsidRPr="000A6D28">
        <w:rPr>
          <w:rFonts w:ascii="Times New Roman" w:hAnsi="Times New Roman" w:cs="Times New Roman"/>
        </w:rPr>
        <w:t xml:space="preserve"> may also explain the null results</w:t>
      </w:r>
      <w:r w:rsidR="00874452" w:rsidRPr="000A6D28">
        <w:rPr>
          <w:rFonts w:ascii="Times New Roman" w:hAnsi="Times New Roman" w:cs="Times New Roman"/>
        </w:rPr>
        <w:t xml:space="preserve">. </w:t>
      </w:r>
      <w:r w:rsidRPr="000A6D28">
        <w:rPr>
          <w:rFonts w:ascii="Times New Roman" w:hAnsi="Times New Roman" w:cs="Times New Roman"/>
        </w:rPr>
        <w:t>Our</w:t>
      </w:r>
      <w:r w:rsidR="00874452" w:rsidRPr="000A6D28">
        <w:rPr>
          <w:rFonts w:ascii="Times New Roman" w:hAnsi="Times New Roman" w:cs="Times New Roman"/>
        </w:rPr>
        <w:t xml:space="preserve"> </w:t>
      </w:r>
      <w:r w:rsidR="00E1653D" w:rsidRPr="000A6D28">
        <w:rPr>
          <w:rFonts w:ascii="Times New Roman" w:hAnsi="Times New Roman" w:cs="Times New Roman"/>
        </w:rPr>
        <w:t>training</w:t>
      </w:r>
      <w:r w:rsidR="00A816FA" w:rsidRPr="000A6D28">
        <w:rPr>
          <w:rFonts w:ascii="Times New Roman" w:hAnsi="Times New Roman" w:cs="Times New Roman"/>
        </w:rPr>
        <w:t xml:space="preserve"> </w:t>
      </w:r>
      <w:r w:rsidR="009418DA" w:rsidRPr="000A6D28">
        <w:rPr>
          <w:rFonts w:ascii="Times New Roman" w:hAnsi="Times New Roman" w:cs="Times New Roman"/>
        </w:rPr>
        <w:t>was focused</w:t>
      </w:r>
      <w:r w:rsidR="00A816FA" w:rsidRPr="000A6D28">
        <w:rPr>
          <w:rFonts w:ascii="Times New Roman" w:hAnsi="Times New Roman" w:cs="Times New Roman"/>
        </w:rPr>
        <w:t xml:space="preserve"> on </w:t>
      </w:r>
      <w:r w:rsidR="00874452" w:rsidRPr="000A6D28">
        <w:rPr>
          <w:rFonts w:ascii="Times New Roman" w:hAnsi="Times New Roman" w:cs="Times New Roman"/>
        </w:rPr>
        <w:t xml:space="preserve">parents asking </w:t>
      </w:r>
      <w:r w:rsidR="00A816FA" w:rsidRPr="000A6D28">
        <w:rPr>
          <w:rFonts w:ascii="Times New Roman" w:hAnsi="Times New Roman" w:cs="Times New Roman"/>
        </w:rPr>
        <w:t>inferen</w:t>
      </w:r>
      <w:r w:rsidR="00575733" w:rsidRPr="000A6D28">
        <w:rPr>
          <w:rFonts w:ascii="Times New Roman" w:hAnsi="Times New Roman" w:cs="Times New Roman"/>
        </w:rPr>
        <w:t>cing</w:t>
      </w:r>
      <w:r w:rsidR="00A816FA" w:rsidRPr="000A6D28">
        <w:rPr>
          <w:rFonts w:ascii="Times New Roman" w:hAnsi="Times New Roman" w:cs="Times New Roman"/>
        </w:rPr>
        <w:t xml:space="preserve"> questions and </w:t>
      </w:r>
      <w:r w:rsidR="00874452" w:rsidRPr="000A6D28">
        <w:rPr>
          <w:rFonts w:ascii="Times New Roman" w:hAnsi="Times New Roman" w:cs="Times New Roman"/>
        </w:rPr>
        <w:t xml:space="preserve">children </w:t>
      </w:r>
      <w:r w:rsidR="00A816FA" w:rsidRPr="000A6D28">
        <w:rPr>
          <w:rFonts w:ascii="Times New Roman" w:hAnsi="Times New Roman" w:cs="Times New Roman"/>
        </w:rPr>
        <w:t>answering them</w:t>
      </w:r>
      <w:r w:rsidR="00874452" w:rsidRPr="000A6D28">
        <w:rPr>
          <w:rFonts w:ascii="Times New Roman" w:hAnsi="Times New Roman" w:cs="Times New Roman"/>
        </w:rPr>
        <w:t xml:space="preserve">, with parents </w:t>
      </w:r>
      <w:r w:rsidR="00CD03B7" w:rsidRPr="000A6D28">
        <w:rPr>
          <w:rFonts w:ascii="Times New Roman" w:hAnsi="Times New Roman" w:cs="Times New Roman"/>
        </w:rPr>
        <w:t xml:space="preserve">responding to </w:t>
      </w:r>
      <w:r w:rsidR="00C84C29" w:rsidRPr="000A6D28">
        <w:rPr>
          <w:rFonts w:ascii="Times New Roman" w:hAnsi="Times New Roman" w:cs="Times New Roman"/>
        </w:rPr>
        <w:t xml:space="preserve">incorrect </w:t>
      </w:r>
      <w:r w:rsidR="00CD03B7" w:rsidRPr="000A6D28">
        <w:rPr>
          <w:rFonts w:ascii="Times New Roman" w:hAnsi="Times New Roman" w:cs="Times New Roman"/>
        </w:rPr>
        <w:t xml:space="preserve">answers </w:t>
      </w:r>
      <w:r w:rsidR="00C84C29" w:rsidRPr="000A6D28">
        <w:rPr>
          <w:rFonts w:ascii="Times New Roman" w:hAnsi="Times New Roman" w:cs="Times New Roman"/>
        </w:rPr>
        <w:t xml:space="preserve">using </w:t>
      </w:r>
      <w:r w:rsidR="00951230" w:rsidRPr="000A6D28">
        <w:rPr>
          <w:rFonts w:ascii="Times New Roman" w:hAnsi="Times New Roman" w:cs="Times New Roman"/>
        </w:rPr>
        <w:t>minimal</w:t>
      </w:r>
      <w:r w:rsidR="00C84C29" w:rsidRPr="000A6D28">
        <w:rPr>
          <w:rFonts w:ascii="Times New Roman" w:hAnsi="Times New Roman" w:cs="Times New Roman"/>
        </w:rPr>
        <w:t>, prompted, item-specific feedback.</w:t>
      </w:r>
      <w:r w:rsidR="00A816FA" w:rsidRPr="000A6D28">
        <w:rPr>
          <w:rFonts w:ascii="Times New Roman" w:hAnsi="Times New Roman" w:cs="Times New Roman"/>
        </w:rPr>
        <w:t xml:space="preserve"> Although the </w:t>
      </w:r>
      <w:r w:rsidR="00DA3E01" w:rsidRPr="000A6D28">
        <w:rPr>
          <w:rFonts w:ascii="Times New Roman" w:hAnsi="Times New Roman" w:cs="Times New Roman"/>
        </w:rPr>
        <w:t>shared reading</w:t>
      </w:r>
      <w:r w:rsidR="00A816FA" w:rsidRPr="000A6D28">
        <w:rPr>
          <w:rFonts w:ascii="Times New Roman" w:hAnsi="Times New Roman" w:cs="Times New Roman"/>
        </w:rPr>
        <w:t xml:space="preserve"> materials were designed to highlight gaps in the text, relying on children to realise that these gaps existed and then make the required inference without </w:t>
      </w:r>
      <w:r w:rsidR="00951230" w:rsidRPr="000A6D28">
        <w:rPr>
          <w:rFonts w:ascii="Times New Roman" w:hAnsi="Times New Roman" w:cs="Times New Roman"/>
        </w:rPr>
        <w:t xml:space="preserve">more </w:t>
      </w:r>
      <w:r w:rsidR="00A816FA" w:rsidRPr="000A6D28">
        <w:rPr>
          <w:rFonts w:ascii="Times New Roman" w:hAnsi="Times New Roman" w:cs="Times New Roman"/>
        </w:rPr>
        <w:t>explicit feedback may have overestimated their capabilities at this age</w:t>
      </w:r>
      <w:r w:rsidR="009418DA" w:rsidRPr="000A6D28">
        <w:rPr>
          <w:rFonts w:ascii="Times New Roman" w:hAnsi="Times New Roman" w:cs="Times New Roman"/>
        </w:rPr>
        <w:t>: l</w:t>
      </w:r>
      <w:r w:rsidR="00A472F1" w:rsidRPr="000A6D28">
        <w:rPr>
          <w:rFonts w:ascii="Times New Roman" w:eastAsia="SimSun" w:hAnsi="Times New Roman" w:cs="Times New Roman"/>
          <w:kern w:val="24"/>
        </w:rPr>
        <w:t xml:space="preserve">earning opportunities </w:t>
      </w:r>
      <w:r w:rsidR="009418DA" w:rsidRPr="000A6D28">
        <w:rPr>
          <w:rFonts w:ascii="Times New Roman" w:eastAsia="SimSun" w:hAnsi="Times New Roman" w:cs="Times New Roman"/>
          <w:kern w:val="24"/>
        </w:rPr>
        <w:t>may</w:t>
      </w:r>
      <w:r w:rsidR="00A472F1" w:rsidRPr="000A6D28">
        <w:rPr>
          <w:rFonts w:ascii="Times New Roman" w:eastAsia="SimSun" w:hAnsi="Times New Roman" w:cs="Times New Roman"/>
          <w:kern w:val="24"/>
        </w:rPr>
        <w:t xml:space="preserve"> have been too </w:t>
      </w:r>
      <w:r w:rsidRPr="000A6D28">
        <w:rPr>
          <w:rFonts w:ascii="Times New Roman" w:eastAsia="SimSun" w:hAnsi="Times New Roman" w:cs="Times New Roman"/>
          <w:kern w:val="24"/>
        </w:rPr>
        <w:t xml:space="preserve">subtle </w:t>
      </w:r>
      <w:r w:rsidR="00A816FA" w:rsidRPr="000A6D28">
        <w:rPr>
          <w:rFonts w:ascii="Times New Roman" w:eastAsia="SimSun" w:hAnsi="Times New Roman" w:cs="Times New Roman"/>
          <w:kern w:val="24"/>
        </w:rPr>
        <w:t>to effect the hypothesised change.</w:t>
      </w:r>
      <w:r w:rsidR="00A472F1" w:rsidRPr="000A6D28">
        <w:rPr>
          <w:rFonts w:ascii="Times New Roman" w:eastAsia="SimSun" w:hAnsi="Times New Roman" w:cs="Times New Roman"/>
          <w:kern w:val="24"/>
        </w:rPr>
        <w:t xml:space="preserve"> </w:t>
      </w:r>
      <w:r w:rsidR="001B69DE" w:rsidRPr="000A6D28">
        <w:rPr>
          <w:rFonts w:ascii="Times New Roman" w:eastAsia="SimSun" w:hAnsi="Times New Roman" w:cs="Times New Roman"/>
          <w:kern w:val="24"/>
        </w:rPr>
        <w:t xml:space="preserve">One reason for adopting </w:t>
      </w:r>
      <w:r w:rsidR="000F5D50" w:rsidRPr="000A6D28">
        <w:rPr>
          <w:rFonts w:ascii="Times New Roman" w:eastAsia="SimSun" w:hAnsi="Times New Roman" w:cs="Times New Roman"/>
          <w:kern w:val="24"/>
        </w:rPr>
        <w:t>this</w:t>
      </w:r>
      <w:r w:rsidR="00E467D0" w:rsidRPr="000A6D28">
        <w:rPr>
          <w:rFonts w:ascii="Times New Roman" w:eastAsia="SimSun" w:hAnsi="Times New Roman" w:cs="Times New Roman"/>
          <w:kern w:val="24"/>
        </w:rPr>
        <w:t xml:space="preserve"> implicit approach </w:t>
      </w:r>
      <w:r w:rsidR="001B69DE" w:rsidRPr="000A6D28">
        <w:rPr>
          <w:rFonts w:ascii="Times New Roman" w:eastAsia="SimSun" w:hAnsi="Times New Roman" w:cs="Times New Roman"/>
          <w:kern w:val="24"/>
        </w:rPr>
        <w:t>was that</w:t>
      </w:r>
      <w:r w:rsidR="00E467D0" w:rsidRPr="000A6D28">
        <w:rPr>
          <w:rFonts w:ascii="Times New Roman" w:eastAsia="SimSun" w:hAnsi="Times New Roman" w:cs="Times New Roman"/>
          <w:kern w:val="24"/>
        </w:rPr>
        <w:t xml:space="preserve"> e</w:t>
      </w:r>
      <w:r w:rsidR="00E467D0" w:rsidRPr="000A6D28">
        <w:rPr>
          <w:rFonts w:ascii="Times New Roman" w:hAnsi="Times New Roman" w:cs="Times New Roman"/>
        </w:rPr>
        <w:t xml:space="preserve">xplicit instruction </w:t>
      </w:r>
      <w:r w:rsidR="00A407B8" w:rsidRPr="000A6D28">
        <w:rPr>
          <w:rFonts w:ascii="Times New Roman" w:hAnsi="Times New Roman" w:cs="Times New Roman"/>
        </w:rPr>
        <w:t>is not</w:t>
      </w:r>
      <w:r w:rsidR="00EA6AE3" w:rsidRPr="000A6D28">
        <w:rPr>
          <w:rFonts w:ascii="Times New Roman" w:hAnsi="Times New Roman" w:cs="Times New Roman"/>
        </w:rPr>
        <w:t xml:space="preserve"> </w:t>
      </w:r>
      <w:r w:rsidR="00E467D0" w:rsidRPr="000A6D28">
        <w:rPr>
          <w:rFonts w:ascii="Times New Roman" w:hAnsi="Times New Roman" w:cs="Times New Roman"/>
        </w:rPr>
        <w:t xml:space="preserve">easily accessible </w:t>
      </w:r>
      <w:r w:rsidR="00374241" w:rsidRPr="000A6D28">
        <w:rPr>
          <w:rFonts w:ascii="Times New Roman" w:hAnsi="Times New Roman" w:cs="Times New Roman"/>
        </w:rPr>
        <w:t>by</w:t>
      </w:r>
      <w:r w:rsidR="00E467D0" w:rsidRPr="000A6D28">
        <w:rPr>
          <w:rFonts w:ascii="Times New Roman" w:hAnsi="Times New Roman" w:cs="Times New Roman"/>
        </w:rPr>
        <w:t xml:space="preserve"> </w:t>
      </w:r>
      <w:r w:rsidR="004F63DF" w:rsidRPr="000A6D28">
        <w:rPr>
          <w:rFonts w:ascii="Times New Roman" w:hAnsi="Times New Roman" w:cs="Times New Roman"/>
        </w:rPr>
        <w:t>4</w:t>
      </w:r>
      <w:r w:rsidR="00362181" w:rsidRPr="000A6D28">
        <w:rPr>
          <w:rFonts w:ascii="Times New Roman" w:hAnsi="Times New Roman" w:cs="Times New Roman"/>
        </w:rPr>
        <w:t>-year-olds</w:t>
      </w:r>
      <w:r w:rsidR="00740B11" w:rsidRPr="000A6D28">
        <w:rPr>
          <w:rFonts w:ascii="Times New Roman" w:hAnsi="Times New Roman" w:cs="Times New Roman"/>
        </w:rPr>
        <w:t>, yet to begin formal education</w:t>
      </w:r>
      <w:r w:rsidR="00E467D0" w:rsidRPr="000A6D28">
        <w:rPr>
          <w:rFonts w:ascii="Times New Roman" w:hAnsi="Times New Roman" w:cs="Times New Roman"/>
        </w:rPr>
        <w:t xml:space="preserve">. </w:t>
      </w:r>
      <w:r w:rsidR="00A407B8" w:rsidRPr="000A6D28">
        <w:rPr>
          <w:rFonts w:ascii="Times New Roman" w:hAnsi="Times New Roman" w:cs="Times New Roman"/>
        </w:rPr>
        <w:t>Another was the challenge of training parents in explicit methods. The</w:t>
      </w:r>
      <w:r w:rsidR="00E467D0" w:rsidRPr="000A6D28">
        <w:rPr>
          <w:rFonts w:ascii="Times New Roman" w:hAnsi="Times New Roman" w:cs="Times New Roman"/>
        </w:rPr>
        <w:t xml:space="preserve"> </w:t>
      </w:r>
      <w:r w:rsidR="008560EA" w:rsidRPr="000A6D28">
        <w:rPr>
          <w:rFonts w:ascii="Times New Roman" w:hAnsi="Times New Roman" w:cs="Times New Roman"/>
        </w:rPr>
        <w:t xml:space="preserve">current </w:t>
      </w:r>
      <w:r w:rsidR="00E467D0" w:rsidRPr="000A6D28">
        <w:rPr>
          <w:rFonts w:ascii="Times New Roman" w:hAnsi="Times New Roman" w:cs="Times New Roman"/>
        </w:rPr>
        <w:t xml:space="preserve">evidence base for the effectiveness of </w:t>
      </w:r>
      <w:r w:rsidR="00374241" w:rsidRPr="000A6D28">
        <w:rPr>
          <w:rFonts w:ascii="Times New Roman" w:hAnsi="Times New Roman" w:cs="Times New Roman"/>
        </w:rPr>
        <w:t xml:space="preserve">explicit </w:t>
      </w:r>
      <w:r w:rsidR="00E467D0" w:rsidRPr="000A6D28">
        <w:rPr>
          <w:rFonts w:ascii="Times New Roman" w:hAnsi="Times New Roman" w:cs="Times New Roman"/>
        </w:rPr>
        <w:t xml:space="preserve">parent-delivered interventions </w:t>
      </w:r>
      <w:r w:rsidR="00A407B8" w:rsidRPr="000A6D28">
        <w:rPr>
          <w:rFonts w:ascii="Times New Roman" w:hAnsi="Times New Roman" w:cs="Times New Roman"/>
        </w:rPr>
        <w:t xml:space="preserve">is small </w:t>
      </w:r>
      <w:r w:rsidR="00E467D0" w:rsidRPr="000A6D28">
        <w:rPr>
          <w:rFonts w:ascii="Times New Roman" w:hAnsi="Times New Roman" w:cs="Times New Roman"/>
        </w:rPr>
        <w:t>(</w:t>
      </w:r>
      <w:r w:rsidR="008A5311" w:rsidRPr="000A6D28">
        <w:rPr>
          <w:rFonts w:ascii="Times New Roman" w:hAnsi="Times New Roman" w:cs="Times New Roman"/>
        </w:rPr>
        <w:t xml:space="preserve">Burgoyne et al., 2018; </w:t>
      </w:r>
      <w:r w:rsidR="00E467D0" w:rsidRPr="000A6D28">
        <w:rPr>
          <w:rFonts w:ascii="Times New Roman" w:hAnsi="Times New Roman" w:cs="Times New Roman"/>
        </w:rPr>
        <w:t>Huat See &amp; Gorard, 2013) relative to the more substantial literature on the success of interventions by trained professionals</w:t>
      </w:r>
      <w:r w:rsidR="00374241" w:rsidRPr="000A6D28">
        <w:rPr>
          <w:rFonts w:ascii="Times New Roman" w:hAnsi="Times New Roman" w:cs="Times New Roman"/>
        </w:rPr>
        <w:t xml:space="preserve"> (Bianco et al., 2010; Fricke, Bowyer-Crane, Haley, Hulme &amp; Snowling, 2013; Fricke et al., 2017; Rogde, Melby Lervag, &amp; Lervag, 2016)</w:t>
      </w:r>
      <w:r w:rsidR="00A407B8" w:rsidRPr="000A6D28">
        <w:rPr>
          <w:rFonts w:ascii="Times New Roman" w:hAnsi="Times New Roman" w:cs="Times New Roman"/>
        </w:rPr>
        <w:t xml:space="preserve">. Thus, </w:t>
      </w:r>
      <w:r w:rsidR="00217533" w:rsidRPr="000A6D28">
        <w:rPr>
          <w:rFonts w:ascii="Times New Roman" w:hAnsi="Times New Roman" w:cs="Times New Roman"/>
        </w:rPr>
        <w:t>inferencing</w:t>
      </w:r>
      <w:r w:rsidR="00EA6AE3" w:rsidRPr="000A6D28">
        <w:rPr>
          <w:rFonts w:ascii="Times New Roman" w:hAnsi="Times New Roman" w:cs="Times New Roman"/>
        </w:rPr>
        <w:t xml:space="preserve"> </w:t>
      </w:r>
      <w:r w:rsidR="00A472F1" w:rsidRPr="000A6D28">
        <w:rPr>
          <w:rFonts w:ascii="Times New Roman" w:eastAsia="SimSun" w:hAnsi="Times New Roman" w:cs="Times New Roman"/>
          <w:kern w:val="24"/>
        </w:rPr>
        <w:t>intervention</w:t>
      </w:r>
      <w:r w:rsidR="00217533" w:rsidRPr="000A6D28">
        <w:rPr>
          <w:rFonts w:ascii="Times New Roman" w:eastAsia="SimSun" w:hAnsi="Times New Roman" w:cs="Times New Roman"/>
          <w:kern w:val="24"/>
        </w:rPr>
        <w:t>s</w:t>
      </w:r>
      <w:r w:rsidR="00A472F1" w:rsidRPr="000A6D28">
        <w:rPr>
          <w:rFonts w:ascii="Times New Roman" w:eastAsia="SimSun" w:hAnsi="Times New Roman" w:cs="Times New Roman"/>
          <w:kern w:val="24"/>
        </w:rPr>
        <w:t xml:space="preserve"> </w:t>
      </w:r>
      <w:r w:rsidR="009418DA" w:rsidRPr="000A6D28">
        <w:rPr>
          <w:rFonts w:ascii="Times New Roman" w:eastAsia="SimSun" w:hAnsi="Times New Roman" w:cs="Times New Roman"/>
          <w:kern w:val="24"/>
        </w:rPr>
        <w:t xml:space="preserve">may </w:t>
      </w:r>
      <w:r w:rsidR="00217533" w:rsidRPr="000A6D28">
        <w:rPr>
          <w:rFonts w:ascii="Times New Roman" w:eastAsia="SimSun" w:hAnsi="Times New Roman" w:cs="Times New Roman"/>
          <w:kern w:val="24"/>
        </w:rPr>
        <w:t>be</w:t>
      </w:r>
      <w:r w:rsidR="009418DA" w:rsidRPr="000A6D28">
        <w:rPr>
          <w:rFonts w:ascii="Times New Roman" w:eastAsia="SimSun" w:hAnsi="Times New Roman" w:cs="Times New Roman"/>
          <w:kern w:val="24"/>
        </w:rPr>
        <w:t xml:space="preserve"> </w:t>
      </w:r>
      <w:r w:rsidR="00A472F1" w:rsidRPr="000A6D28">
        <w:rPr>
          <w:rFonts w:ascii="Times New Roman" w:eastAsia="SimSun" w:hAnsi="Times New Roman" w:cs="Times New Roman"/>
          <w:kern w:val="24"/>
        </w:rPr>
        <w:t xml:space="preserve">more effective if delivered by early years professionals who could </w:t>
      </w:r>
      <w:r w:rsidRPr="000A6D28">
        <w:rPr>
          <w:rFonts w:ascii="Times New Roman" w:eastAsia="SimSun" w:hAnsi="Times New Roman" w:cs="Times New Roman"/>
          <w:kern w:val="24"/>
        </w:rPr>
        <w:t xml:space="preserve">adapt some of the explicit methods used </w:t>
      </w:r>
      <w:r w:rsidR="006A225F" w:rsidRPr="000A6D28">
        <w:rPr>
          <w:rFonts w:ascii="Times New Roman" w:eastAsia="SimSun" w:hAnsi="Times New Roman" w:cs="Times New Roman"/>
          <w:kern w:val="24"/>
        </w:rPr>
        <w:t xml:space="preserve">in the classroom </w:t>
      </w:r>
      <w:r w:rsidRPr="000A6D28">
        <w:rPr>
          <w:rFonts w:ascii="Times New Roman" w:eastAsia="SimSun" w:hAnsi="Times New Roman" w:cs="Times New Roman"/>
          <w:kern w:val="24"/>
        </w:rPr>
        <w:t xml:space="preserve">with older </w:t>
      </w:r>
      <w:r w:rsidR="00854710" w:rsidRPr="000A6D28">
        <w:rPr>
          <w:rFonts w:ascii="Times New Roman" w:eastAsia="SimSun" w:hAnsi="Times New Roman" w:cs="Times New Roman"/>
          <w:kern w:val="24"/>
        </w:rPr>
        <w:t>children</w:t>
      </w:r>
      <w:r w:rsidRPr="000A6D28">
        <w:rPr>
          <w:rFonts w:ascii="Times New Roman" w:eastAsia="SimSun" w:hAnsi="Times New Roman" w:cs="Times New Roman"/>
          <w:kern w:val="24"/>
        </w:rPr>
        <w:t>, e.g.</w:t>
      </w:r>
      <w:r w:rsidR="00024A09" w:rsidRPr="000A6D28">
        <w:rPr>
          <w:rFonts w:ascii="Times New Roman" w:eastAsia="SimSun" w:hAnsi="Times New Roman" w:cs="Times New Roman"/>
          <w:kern w:val="24"/>
        </w:rPr>
        <w:t xml:space="preserve">, giving practice in text prediction or </w:t>
      </w:r>
      <w:r w:rsidR="00704CD3" w:rsidRPr="000A6D28">
        <w:rPr>
          <w:rFonts w:ascii="Times New Roman" w:eastAsia="SimSun" w:hAnsi="Times New Roman" w:cs="Times New Roman"/>
          <w:kern w:val="24"/>
        </w:rPr>
        <w:t xml:space="preserve">in </w:t>
      </w:r>
      <w:r w:rsidR="00024A09" w:rsidRPr="000A6D28">
        <w:rPr>
          <w:rFonts w:ascii="Times New Roman" w:eastAsia="SimSun" w:hAnsi="Times New Roman" w:cs="Times New Roman"/>
          <w:kern w:val="24"/>
        </w:rPr>
        <w:t>lexical inference (McGee &amp; Johnson, 2003</w:t>
      </w:r>
      <w:r w:rsidR="006A225F" w:rsidRPr="000A6D28">
        <w:rPr>
          <w:rFonts w:ascii="Times New Roman" w:eastAsia="SimSun" w:hAnsi="Times New Roman" w:cs="Times New Roman"/>
          <w:kern w:val="24"/>
        </w:rPr>
        <w:t xml:space="preserve">; </w:t>
      </w:r>
      <w:r w:rsidR="006A225F" w:rsidRPr="000A6D28">
        <w:rPr>
          <w:rFonts w:ascii="Times New Roman" w:hAnsi="Times New Roman" w:cs="Times New Roman"/>
        </w:rPr>
        <w:t xml:space="preserve">Yuill &amp; </w:t>
      </w:r>
      <w:r w:rsidR="006A225F" w:rsidRPr="000A6D28">
        <w:rPr>
          <w:rFonts w:ascii="Times New Roman" w:hAnsi="Times New Roman" w:cs="Times New Roman"/>
        </w:rPr>
        <w:lastRenderedPageBreak/>
        <w:t>Oakhill, 1988</w:t>
      </w:r>
      <w:r w:rsidR="00024A09" w:rsidRPr="000A6D28">
        <w:rPr>
          <w:rFonts w:ascii="Times New Roman" w:eastAsia="SimSun" w:hAnsi="Times New Roman" w:cs="Times New Roman"/>
          <w:kern w:val="24"/>
        </w:rPr>
        <w:t>)</w:t>
      </w:r>
      <w:r w:rsidR="00D50733" w:rsidRPr="000A6D28">
        <w:rPr>
          <w:rFonts w:ascii="Times New Roman" w:eastAsia="SimSun" w:hAnsi="Times New Roman" w:cs="Times New Roman"/>
          <w:kern w:val="24"/>
        </w:rPr>
        <w:t>. I</w:t>
      </w:r>
      <w:r w:rsidR="00024A09" w:rsidRPr="000A6D28">
        <w:rPr>
          <w:rFonts w:ascii="Times New Roman" w:eastAsia="SimSun" w:hAnsi="Times New Roman" w:cs="Times New Roman"/>
          <w:kern w:val="24"/>
        </w:rPr>
        <w:t xml:space="preserve">ndeed, </w:t>
      </w:r>
      <w:r w:rsidR="00374241" w:rsidRPr="000A6D28">
        <w:rPr>
          <w:rFonts w:ascii="Times New Roman" w:eastAsia="SimSun" w:hAnsi="Times New Roman" w:cs="Times New Roman"/>
          <w:kern w:val="24"/>
        </w:rPr>
        <w:t xml:space="preserve">a single study has shown that </w:t>
      </w:r>
      <w:r w:rsidR="006A225F" w:rsidRPr="000A6D28">
        <w:rPr>
          <w:rFonts w:ascii="Times New Roman" w:eastAsia="SimSun" w:hAnsi="Times New Roman" w:cs="Times New Roman"/>
          <w:kern w:val="24"/>
        </w:rPr>
        <w:t>these explicit approaches</w:t>
      </w:r>
      <w:r w:rsidR="00024A09" w:rsidRPr="000A6D28">
        <w:rPr>
          <w:rFonts w:ascii="Times New Roman" w:eastAsia="SimSun" w:hAnsi="Times New Roman" w:cs="Times New Roman"/>
          <w:kern w:val="24"/>
        </w:rPr>
        <w:t xml:space="preserve"> </w:t>
      </w:r>
      <w:r w:rsidR="00374241" w:rsidRPr="000A6D28">
        <w:rPr>
          <w:rFonts w:ascii="Times New Roman" w:eastAsia="SimSun" w:hAnsi="Times New Roman" w:cs="Times New Roman"/>
          <w:kern w:val="24"/>
        </w:rPr>
        <w:t xml:space="preserve">can be </w:t>
      </w:r>
      <w:r w:rsidR="00024A09" w:rsidRPr="000A6D28">
        <w:rPr>
          <w:rFonts w:ascii="Times New Roman" w:eastAsia="SimSun" w:hAnsi="Times New Roman" w:cs="Times New Roman"/>
          <w:kern w:val="24"/>
        </w:rPr>
        <w:t xml:space="preserve">effective </w:t>
      </w:r>
      <w:r w:rsidR="00374241" w:rsidRPr="000A6D28">
        <w:rPr>
          <w:rFonts w:ascii="Times New Roman" w:eastAsia="SimSun" w:hAnsi="Times New Roman" w:cs="Times New Roman"/>
          <w:kern w:val="24"/>
        </w:rPr>
        <w:t>for</w:t>
      </w:r>
      <w:r w:rsidR="00024A09" w:rsidRPr="000A6D28">
        <w:rPr>
          <w:rFonts w:ascii="Times New Roman" w:eastAsia="SimSun" w:hAnsi="Times New Roman" w:cs="Times New Roman"/>
          <w:kern w:val="24"/>
        </w:rPr>
        <w:t xml:space="preserve"> </w:t>
      </w:r>
      <w:r w:rsidR="004F63DF" w:rsidRPr="000A6D28">
        <w:rPr>
          <w:rFonts w:ascii="Times New Roman" w:eastAsia="SimSun" w:hAnsi="Times New Roman" w:cs="Times New Roman"/>
          <w:kern w:val="24"/>
        </w:rPr>
        <w:t>4</w:t>
      </w:r>
      <w:r w:rsidR="00362181" w:rsidRPr="000A6D28">
        <w:rPr>
          <w:rFonts w:ascii="Times New Roman" w:eastAsia="SimSun" w:hAnsi="Times New Roman" w:cs="Times New Roman"/>
          <w:kern w:val="24"/>
        </w:rPr>
        <w:t>-year-olds</w:t>
      </w:r>
      <w:r w:rsidR="00374241" w:rsidRPr="000A6D28">
        <w:rPr>
          <w:rFonts w:ascii="Times New Roman" w:eastAsia="SimSun" w:hAnsi="Times New Roman" w:cs="Times New Roman"/>
          <w:kern w:val="24"/>
        </w:rPr>
        <w:t>’ inferencing abilities</w:t>
      </w:r>
      <w:r w:rsidR="00024A09" w:rsidRPr="000A6D28">
        <w:rPr>
          <w:rFonts w:ascii="Times New Roman" w:eastAsia="SimSun" w:hAnsi="Times New Roman" w:cs="Times New Roman"/>
          <w:kern w:val="24"/>
        </w:rPr>
        <w:t xml:space="preserve"> over a longer period </w:t>
      </w:r>
      <w:r w:rsidR="00374241" w:rsidRPr="000A6D28">
        <w:rPr>
          <w:rFonts w:ascii="Times New Roman" w:eastAsia="SimSun" w:hAnsi="Times New Roman" w:cs="Times New Roman"/>
          <w:kern w:val="24"/>
        </w:rPr>
        <w:t>(</w:t>
      </w:r>
      <w:r w:rsidR="00024A09" w:rsidRPr="000A6D28">
        <w:rPr>
          <w:rFonts w:ascii="Times New Roman" w:eastAsia="SimSun" w:hAnsi="Times New Roman" w:cs="Times New Roman"/>
          <w:kern w:val="24"/>
        </w:rPr>
        <w:t>Bianco et al., 2010</w:t>
      </w:r>
      <w:r w:rsidR="00374241" w:rsidRPr="000A6D28">
        <w:rPr>
          <w:rFonts w:ascii="Times New Roman" w:eastAsia="SimSun" w:hAnsi="Times New Roman" w:cs="Times New Roman"/>
          <w:kern w:val="24"/>
        </w:rPr>
        <w:t>)</w:t>
      </w:r>
      <w:r w:rsidR="00024A09" w:rsidRPr="000A6D28">
        <w:rPr>
          <w:rFonts w:ascii="Times New Roman" w:eastAsia="SimSun" w:hAnsi="Times New Roman" w:cs="Times New Roman"/>
          <w:kern w:val="24"/>
        </w:rPr>
        <w:t xml:space="preserve">. </w:t>
      </w:r>
      <w:r w:rsidR="006A225F" w:rsidRPr="000A6D28">
        <w:rPr>
          <w:rFonts w:ascii="Times New Roman" w:eastAsia="SimSun" w:hAnsi="Times New Roman" w:cs="Times New Roman"/>
          <w:kern w:val="24"/>
        </w:rPr>
        <w:t>This i</w:t>
      </w:r>
      <w:r w:rsidR="009418DA" w:rsidRPr="000A6D28">
        <w:rPr>
          <w:rFonts w:ascii="Times New Roman" w:eastAsia="SimSun" w:hAnsi="Times New Roman" w:cs="Times New Roman"/>
          <w:kern w:val="24"/>
        </w:rPr>
        <w:t xml:space="preserve">s not to say that the medium of </w:t>
      </w:r>
      <w:r w:rsidR="009418DA" w:rsidRPr="000A6D28">
        <w:rPr>
          <w:rFonts w:ascii="Times New Roman" w:hAnsi="Times New Roman" w:cs="Times New Roman"/>
        </w:rPr>
        <w:t>shared book reading</w:t>
      </w:r>
      <w:r w:rsidR="009418DA" w:rsidRPr="000A6D28">
        <w:rPr>
          <w:rFonts w:ascii="Times New Roman" w:eastAsia="SimSun" w:hAnsi="Times New Roman" w:cs="Times New Roman"/>
          <w:kern w:val="24"/>
        </w:rPr>
        <w:t xml:space="preserve"> is problematic in itself; explicit feedback can be integrated into natural book-sharing interactions via adult modelling (van Kleeck, 2008, p. 638)</w:t>
      </w:r>
      <w:r w:rsidR="003049DF" w:rsidRPr="000A6D28">
        <w:rPr>
          <w:rFonts w:ascii="Times New Roman" w:eastAsia="SimSun" w:hAnsi="Times New Roman" w:cs="Times New Roman"/>
          <w:kern w:val="24"/>
        </w:rPr>
        <w:t>. Indeed, the discussions between caregiver and child resulting from adult feedback is likely to be beneficial for inferencing training, cf. simply answering comprehension questions (Yuill &amp; Oakhill, 1988).</w:t>
      </w:r>
    </w:p>
    <w:p w14:paraId="555C4470" w14:textId="77777777" w:rsidR="000F0CE6" w:rsidRPr="000A6D28" w:rsidRDefault="00D64DEA" w:rsidP="004F63DF">
      <w:pPr>
        <w:spacing w:after="240" w:line="480" w:lineRule="auto"/>
        <w:ind w:firstLine="720"/>
        <w:rPr>
          <w:rFonts w:ascii="Times New Roman" w:hAnsi="Times New Roman" w:cs="Times New Roman"/>
        </w:rPr>
      </w:pPr>
      <w:r w:rsidRPr="000A6D28">
        <w:rPr>
          <w:rFonts w:ascii="Times New Roman" w:eastAsia="SimSun" w:hAnsi="Times New Roman" w:cs="Times New Roman"/>
          <w:kern w:val="24"/>
        </w:rPr>
        <w:t>Our results</w:t>
      </w:r>
      <w:r w:rsidR="00D50733" w:rsidRPr="000A6D28">
        <w:rPr>
          <w:rFonts w:ascii="Times New Roman" w:eastAsia="SimSun" w:hAnsi="Times New Roman" w:cs="Times New Roman"/>
          <w:kern w:val="24"/>
        </w:rPr>
        <w:t xml:space="preserve"> </w:t>
      </w:r>
      <w:r w:rsidR="00704CD3" w:rsidRPr="000A6D28">
        <w:rPr>
          <w:rFonts w:ascii="Times New Roman" w:eastAsia="SimSun" w:hAnsi="Times New Roman" w:cs="Times New Roman"/>
          <w:kern w:val="24"/>
        </w:rPr>
        <w:t>raise</w:t>
      </w:r>
      <w:r w:rsidR="00D50733" w:rsidRPr="000A6D28">
        <w:rPr>
          <w:rFonts w:ascii="Times New Roman" w:eastAsia="SimSun" w:hAnsi="Times New Roman" w:cs="Times New Roman"/>
          <w:kern w:val="24"/>
        </w:rPr>
        <w:t xml:space="preserve"> the more general question of w</w:t>
      </w:r>
      <w:r w:rsidR="00EB1313" w:rsidRPr="000A6D28">
        <w:rPr>
          <w:rFonts w:ascii="Times New Roman" w:eastAsia="SimSun" w:hAnsi="Times New Roman" w:cs="Times New Roman"/>
          <w:kern w:val="24"/>
        </w:rPr>
        <w:t xml:space="preserve">hether it makes sense to </w:t>
      </w:r>
      <w:r w:rsidR="00D50733" w:rsidRPr="000A6D28">
        <w:rPr>
          <w:rFonts w:ascii="Times New Roman" w:eastAsia="SimSun" w:hAnsi="Times New Roman" w:cs="Times New Roman"/>
          <w:kern w:val="24"/>
        </w:rPr>
        <w:t>train</w:t>
      </w:r>
      <w:r w:rsidR="00EB1313" w:rsidRPr="000A6D28">
        <w:rPr>
          <w:rFonts w:ascii="Times New Roman" w:eastAsia="SimSun" w:hAnsi="Times New Roman" w:cs="Times New Roman"/>
          <w:kern w:val="24"/>
        </w:rPr>
        <w:t xml:space="preserve"> inferencing as an isolated skill</w:t>
      </w:r>
      <w:r w:rsidR="00D50733" w:rsidRPr="000A6D28">
        <w:rPr>
          <w:rFonts w:ascii="Times New Roman" w:eastAsia="SimSun" w:hAnsi="Times New Roman" w:cs="Times New Roman"/>
          <w:kern w:val="24"/>
        </w:rPr>
        <w:t xml:space="preserve"> in preschoolers</w:t>
      </w:r>
      <w:r w:rsidR="00EB1313" w:rsidRPr="000A6D28">
        <w:rPr>
          <w:rFonts w:ascii="Times New Roman" w:eastAsia="SimSun" w:hAnsi="Times New Roman" w:cs="Times New Roman"/>
          <w:kern w:val="24"/>
        </w:rPr>
        <w:t xml:space="preserve">, or to instead concentrate on </w:t>
      </w:r>
      <w:r w:rsidR="003B5C46" w:rsidRPr="000A6D28">
        <w:rPr>
          <w:rFonts w:ascii="Times New Roman" w:eastAsia="SimSun" w:hAnsi="Times New Roman" w:cs="Times New Roman"/>
          <w:kern w:val="24"/>
        </w:rPr>
        <w:t>other</w:t>
      </w:r>
      <w:r w:rsidR="00EB1313" w:rsidRPr="000A6D28">
        <w:rPr>
          <w:rFonts w:ascii="Times New Roman" w:eastAsia="SimSun" w:hAnsi="Times New Roman" w:cs="Times New Roman"/>
          <w:kern w:val="24"/>
        </w:rPr>
        <w:t xml:space="preserve"> aspects of language such as vocabulary.</w:t>
      </w:r>
      <w:r w:rsidR="00D50733" w:rsidRPr="000A6D28">
        <w:rPr>
          <w:rFonts w:ascii="Times New Roman" w:eastAsia="SimSun" w:hAnsi="Times New Roman" w:cs="Times New Roman"/>
          <w:kern w:val="24"/>
        </w:rPr>
        <w:t xml:space="preserve"> </w:t>
      </w:r>
      <w:r w:rsidR="002B0DB8" w:rsidRPr="000A6D28">
        <w:rPr>
          <w:rFonts w:ascii="Times New Roman" w:eastAsia="SimSun" w:hAnsi="Times New Roman" w:cs="Times New Roman"/>
          <w:kern w:val="24"/>
        </w:rPr>
        <w:t>We found that</w:t>
      </w:r>
      <w:r w:rsidR="00D50733" w:rsidRPr="000A6D28">
        <w:rPr>
          <w:rFonts w:ascii="Times New Roman" w:eastAsia="SimSun" w:hAnsi="Times New Roman" w:cs="Times New Roman"/>
          <w:kern w:val="24"/>
        </w:rPr>
        <w:t xml:space="preserve"> </w:t>
      </w:r>
      <w:r w:rsidR="00B15752" w:rsidRPr="000A6D28">
        <w:rPr>
          <w:rFonts w:ascii="Times New Roman" w:hAnsi="Times New Roman" w:cs="Times New Roman"/>
        </w:rPr>
        <w:t xml:space="preserve">both baseline and post-test measures of </w:t>
      </w:r>
      <w:r w:rsidR="00B15752" w:rsidRPr="000A6D28">
        <w:rPr>
          <w:rFonts w:ascii="Times New Roman" w:hAnsi="Times New Roman" w:cs="Times New Roman"/>
          <w:bCs/>
        </w:rPr>
        <w:t>inferencing were highly correlated with children’s baseline language ability</w:t>
      </w:r>
      <w:r w:rsidR="00B15752" w:rsidRPr="000A6D28">
        <w:rPr>
          <w:rFonts w:ascii="Times New Roman" w:hAnsi="Times New Roman" w:cs="Times New Roman"/>
        </w:rPr>
        <w:t xml:space="preserve"> as measured by the CELF Language Content Index (tapping vocabulary</w:t>
      </w:r>
      <w:r w:rsidR="009F30D4" w:rsidRPr="000A6D28">
        <w:rPr>
          <w:rFonts w:ascii="Times New Roman" w:hAnsi="Times New Roman" w:cs="Times New Roman"/>
        </w:rPr>
        <w:t xml:space="preserve"> breadth</w:t>
      </w:r>
      <w:r w:rsidR="00B15752" w:rsidRPr="000A6D28">
        <w:rPr>
          <w:rFonts w:ascii="Times New Roman" w:hAnsi="Times New Roman" w:cs="Times New Roman"/>
        </w:rPr>
        <w:t xml:space="preserve">, concept development, </w:t>
      </w:r>
      <w:r w:rsidR="003B5C46" w:rsidRPr="000A6D28">
        <w:rPr>
          <w:rFonts w:ascii="Times New Roman" w:hAnsi="Times New Roman" w:cs="Times New Roman"/>
        </w:rPr>
        <w:t xml:space="preserve">sentence </w:t>
      </w:r>
      <w:r w:rsidR="00B15752" w:rsidRPr="000A6D28">
        <w:rPr>
          <w:rFonts w:ascii="Times New Roman" w:hAnsi="Times New Roman" w:cs="Times New Roman"/>
        </w:rPr>
        <w:t xml:space="preserve">comprehension, and comprehension of </w:t>
      </w:r>
      <w:r w:rsidR="00D50733" w:rsidRPr="000A6D28">
        <w:rPr>
          <w:rFonts w:ascii="Times New Roman" w:hAnsi="Times New Roman" w:cs="Times New Roman"/>
        </w:rPr>
        <w:t xml:space="preserve">lexical </w:t>
      </w:r>
      <w:r w:rsidR="00B15752" w:rsidRPr="000A6D28">
        <w:rPr>
          <w:rFonts w:ascii="Times New Roman" w:hAnsi="Times New Roman" w:cs="Times New Roman"/>
        </w:rPr>
        <w:t xml:space="preserve">relationships). </w:t>
      </w:r>
      <w:r w:rsidR="00704CD3" w:rsidRPr="000A6D28">
        <w:rPr>
          <w:rFonts w:ascii="Times New Roman" w:hAnsi="Times New Roman" w:cs="Times New Roman"/>
        </w:rPr>
        <w:t xml:space="preserve">This suggests that our measure of inferencing </w:t>
      </w:r>
      <w:r w:rsidR="00F53C9C" w:rsidRPr="000A6D28">
        <w:rPr>
          <w:rFonts w:ascii="Times New Roman" w:hAnsi="Times New Roman" w:cs="Times New Roman"/>
        </w:rPr>
        <w:t xml:space="preserve">- </w:t>
      </w:r>
      <w:r w:rsidR="00704CD3" w:rsidRPr="000A6D28">
        <w:rPr>
          <w:rFonts w:ascii="Times New Roman" w:hAnsi="Times New Roman" w:cs="Times New Roman"/>
        </w:rPr>
        <w:t>and indeed inferencing ability in general</w:t>
      </w:r>
      <w:r w:rsidR="00F53C9C" w:rsidRPr="000A6D28">
        <w:rPr>
          <w:rFonts w:ascii="Times New Roman" w:hAnsi="Times New Roman" w:cs="Times New Roman"/>
        </w:rPr>
        <w:t xml:space="preserve"> - </w:t>
      </w:r>
      <w:r w:rsidR="00704CD3" w:rsidRPr="000A6D28">
        <w:rPr>
          <w:rFonts w:ascii="Times New Roman" w:hAnsi="Times New Roman" w:cs="Times New Roman"/>
        </w:rPr>
        <w:t>might reflect general language ability</w:t>
      </w:r>
      <w:r w:rsidR="004A5946" w:rsidRPr="000A6D28">
        <w:rPr>
          <w:rFonts w:ascii="Times New Roman" w:hAnsi="Times New Roman" w:cs="Times New Roman"/>
        </w:rPr>
        <w:t>, and we would welcome studies that further analyse the nature of this association</w:t>
      </w:r>
      <w:r w:rsidRPr="000A6D28">
        <w:rPr>
          <w:rFonts w:ascii="Times New Roman" w:hAnsi="Times New Roman" w:cs="Times New Roman"/>
        </w:rPr>
        <w:t>.</w:t>
      </w:r>
      <w:r w:rsidR="00D843DE" w:rsidRPr="000A6D28">
        <w:rPr>
          <w:rFonts w:ascii="Times New Roman" w:hAnsi="Times New Roman" w:cs="Times New Roman"/>
        </w:rPr>
        <w:t xml:space="preserve"> Language skill (or</w:t>
      </w:r>
      <w:r w:rsidR="00F7533D" w:rsidRPr="000A6D28">
        <w:rPr>
          <w:rFonts w:ascii="Times New Roman" w:hAnsi="Times New Roman" w:cs="Times New Roman"/>
        </w:rPr>
        <w:t xml:space="preserve"> more specifically</w:t>
      </w:r>
      <w:r w:rsidR="00D843DE" w:rsidRPr="000A6D28">
        <w:rPr>
          <w:rFonts w:ascii="Times New Roman" w:hAnsi="Times New Roman" w:cs="Times New Roman"/>
        </w:rPr>
        <w:t xml:space="preserve"> </w:t>
      </w:r>
      <w:r w:rsidR="00CB49AA" w:rsidRPr="000A6D28">
        <w:rPr>
          <w:rFonts w:ascii="Times New Roman" w:hAnsi="Times New Roman" w:cs="Times New Roman"/>
        </w:rPr>
        <w:t>the vocabulary</w:t>
      </w:r>
      <w:r w:rsidR="00D843DE" w:rsidRPr="000A6D28">
        <w:rPr>
          <w:rFonts w:ascii="Times New Roman" w:hAnsi="Times New Roman" w:cs="Times New Roman"/>
        </w:rPr>
        <w:t xml:space="preserve"> component) may be a more powerful determinant of inferencing ability than the type of inferencing training we administered. </w:t>
      </w:r>
      <w:r w:rsidR="00B15752" w:rsidRPr="000A6D28">
        <w:rPr>
          <w:rFonts w:ascii="Times New Roman" w:hAnsi="Times New Roman" w:cs="Times New Roman"/>
        </w:rPr>
        <w:t xml:space="preserve">This </w:t>
      </w:r>
      <w:r w:rsidR="00D843DE" w:rsidRPr="000A6D28">
        <w:rPr>
          <w:rFonts w:ascii="Times New Roman" w:hAnsi="Times New Roman" w:cs="Times New Roman"/>
        </w:rPr>
        <w:t>explanation</w:t>
      </w:r>
      <w:r w:rsidR="002B0DB8" w:rsidRPr="000A6D28">
        <w:rPr>
          <w:rFonts w:ascii="Times New Roman" w:hAnsi="Times New Roman" w:cs="Times New Roman"/>
        </w:rPr>
        <w:t xml:space="preserve"> </w:t>
      </w:r>
      <w:r w:rsidR="00B15752" w:rsidRPr="000A6D28">
        <w:rPr>
          <w:rFonts w:ascii="Times New Roman" w:hAnsi="Times New Roman" w:cs="Times New Roman"/>
        </w:rPr>
        <w:t xml:space="preserve">is in line with evidence from individual differences </w:t>
      </w:r>
      <w:r w:rsidR="00CB49AA" w:rsidRPr="000A6D28">
        <w:rPr>
          <w:rFonts w:ascii="Times New Roman" w:hAnsi="Times New Roman" w:cs="Times New Roman"/>
        </w:rPr>
        <w:t xml:space="preserve">and longitudinal </w:t>
      </w:r>
      <w:r w:rsidR="00B15752" w:rsidRPr="000A6D28">
        <w:rPr>
          <w:rFonts w:ascii="Times New Roman" w:hAnsi="Times New Roman" w:cs="Times New Roman"/>
        </w:rPr>
        <w:t xml:space="preserve">studies showing vocabulary </w:t>
      </w:r>
      <w:r w:rsidR="00CB49AA" w:rsidRPr="000A6D28">
        <w:rPr>
          <w:rFonts w:ascii="Times New Roman" w:hAnsi="Times New Roman" w:cs="Times New Roman"/>
        </w:rPr>
        <w:t xml:space="preserve">knowledge </w:t>
      </w:r>
      <w:r w:rsidR="009D7F35" w:rsidRPr="000A6D28">
        <w:rPr>
          <w:rFonts w:ascii="Times New Roman" w:hAnsi="Times New Roman" w:cs="Times New Roman"/>
        </w:rPr>
        <w:t>to be</w:t>
      </w:r>
      <w:r w:rsidR="00B15752" w:rsidRPr="000A6D28">
        <w:rPr>
          <w:rFonts w:ascii="Times New Roman" w:hAnsi="Times New Roman" w:cs="Times New Roman"/>
        </w:rPr>
        <w:t xml:space="preserve"> a key predictor of inferencing (Currie &amp; Cain, 2015; </w:t>
      </w:r>
      <w:r w:rsidR="00CB49AA" w:rsidRPr="000A6D28">
        <w:rPr>
          <w:rFonts w:ascii="Times New Roman" w:hAnsi="Times New Roman" w:cs="Times New Roman"/>
        </w:rPr>
        <w:t>Language and Reading Research Consortium</w:t>
      </w:r>
      <w:r w:rsidR="00CB49AA" w:rsidRPr="000A6D28">
        <w:rPr>
          <w:rFonts w:ascii="Times New Roman" w:hAnsi="Times New Roman" w:cs="Times New Roman"/>
          <w:kern w:val="24"/>
        </w:rPr>
        <w:t xml:space="preserve">, Currie, &amp; Muijselaar, 2019; </w:t>
      </w:r>
      <w:r w:rsidR="00B15752" w:rsidRPr="000A6D28">
        <w:rPr>
          <w:rFonts w:ascii="Times New Roman" w:hAnsi="Times New Roman" w:cs="Times New Roman"/>
        </w:rPr>
        <w:t>Lucas &amp; Norbury, 2015; Silva &amp; Cain, 2015)</w:t>
      </w:r>
      <w:r w:rsidR="003C459B" w:rsidRPr="000A6D28">
        <w:rPr>
          <w:rFonts w:ascii="Times New Roman" w:hAnsi="Times New Roman" w:cs="Times New Roman"/>
        </w:rPr>
        <w:t>, and is also supported by the lexical quality hypothesis which predicts that more precise knowledge of words promotes efficient text comprehension (Perfetti, 2007)</w:t>
      </w:r>
      <w:r w:rsidR="00B15752" w:rsidRPr="000A6D28">
        <w:rPr>
          <w:rFonts w:ascii="Times New Roman" w:hAnsi="Times New Roman" w:cs="Times New Roman"/>
        </w:rPr>
        <w:t xml:space="preserve">. </w:t>
      </w:r>
      <w:r w:rsidR="00997981" w:rsidRPr="000A6D28">
        <w:rPr>
          <w:rFonts w:ascii="Times New Roman" w:hAnsi="Times New Roman" w:cs="Times New Roman"/>
        </w:rPr>
        <w:t xml:space="preserve">If a child doesn’t </w:t>
      </w:r>
      <w:r w:rsidR="001B127F" w:rsidRPr="000A6D28">
        <w:rPr>
          <w:rFonts w:ascii="Times New Roman" w:hAnsi="Times New Roman" w:cs="Times New Roman"/>
        </w:rPr>
        <w:t xml:space="preserve">yet </w:t>
      </w:r>
      <w:r w:rsidR="00997981" w:rsidRPr="000A6D28">
        <w:rPr>
          <w:rFonts w:ascii="Times New Roman" w:hAnsi="Times New Roman" w:cs="Times New Roman"/>
        </w:rPr>
        <w:t xml:space="preserve">know a word (i.e., </w:t>
      </w:r>
      <w:r w:rsidR="001B127F" w:rsidRPr="000A6D28">
        <w:rPr>
          <w:rFonts w:ascii="Times New Roman" w:hAnsi="Times New Roman" w:cs="Times New Roman"/>
        </w:rPr>
        <w:t>developing</w:t>
      </w:r>
      <w:r w:rsidR="00997981" w:rsidRPr="000A6D28">
        <w:rPr>
          <w:rFonts w:ascii="Times New Roman" w:hAnsi="Times New Roman" w:cs="Times New Roman"/>
        </w:rPr>
        <w:t xml:space="preserve"> vocabulary breadth) or have a sufficiently rich representation of its meaning (i.e., </w:t>
      </w:r>
      <w:r w:rsidR="001B127F" w:rsidRPr="000A6D28">
        <w:rPr>
          <w:rFonts w:ascii="Times New Roman" w:hAnsi="Times New Roman" w:cs="Times New Roman"/>
        </w:rPr>
        <w:t xml:space="preserve">developing </w:t>
      </w:r>
      <w:r w:rsidR="00997981" w:rsidRPr="000A6D28">
        <w:rPr>
          <w:rFonts w:ascii="Times New Roman" w:hAnsi="Times New Roman" w:cs="Times New Roman"/>
        </w:rPr>
        <w:t xml:space="preserve">vocabulary </w:t>
      </w:r>
      <w:r w:rsidR="00734122" w:rsidRPr="000A6D28">
        <w:rPr>
          <w:rFonts w:ascii="Times New Roman" w:hAnsi="Times New Roman" w:cs="Times New Roman"/>
        </w:rPr>
        <w:t>depth</w:t>
      </w:r>
      <w:r w:rsidR="00997981" w:rsidRPr="000A6D28">
        <w:rPr>
          <w:rFonts w:ascii="Times New Roman" w:hAnsi="Times New Roman" w:cs="Times New Roman"/>
        </w:rPr>
        <w:t xml:space="preserve">), they are less likely to integrate the word into the situation model to make </w:t>
      </w:r>
      <w:r w:rsidR="00997981" w:rsidRPr="000A6D28">
        <w:rPr>
          <w:rFonts w:ascii="Times New Roman" w:hAnsi="Times New Roman" w:cs="Times New Roman"/>
        </w:rPr>
        <w:lastRenderedPageBreak/>
        <w:t>the required inference during comprehension. In the case of semantic inferences</w:t>
      </w:r>
      <w:r w:rsidR="003C459B" w:rsidRPr="000A6D28">
        <w:rPr>
          <w:rFonts w:ascii="Times New Roman" w:hAnsi="Times New Roman" w:cs="Times New Roman"/>
        </w:rPr>
        <w:t xml:space="preserve"> </w:t>
      </w:r>
      <w:r w:rsidR="00997981" w:rsidRPr="000A6D28">
        <w:rPr>
          <w:rFonts w:ascii="Times New Roman" w:hAnsi="Times New Roman" w:cs="Times New Roman"/>
        </w:rPr>
        <w:t>for example, a rich and robust k</w:t>
      </w:r>
      <w:r w:rsidR="00B15752" w:rsidRPr="000A6D28">
        <w:rPr>
          <w:rFonts w:ascii="Times New Roman" w:hAnsi="Times New Roman" w:cs="Times New Roman"/>
        </w:rPr>
        <w:t xml:space="preserve">nowledge of word meanings is required </w:t>
      </w:r>
      <w:r w:rsidR="00997981" w:rsidRPr="000A6D28">
        <w:rPr>
          <w:rFonts w:ascii="Times New Roman" w:hAnsi="Times New Roman" w:cs="Times New Roman"/>
        </w:rPr>
        <w:t>to</w:t>
      </w:r>
      <w:r w:rsidR="00B15752" w:rsidRPr="000A6D28">
        <w:rPr>
          <w:rFonts w:ascii="Times New Roman" w:hAnsi="Times New Roman" w:cs="Times New Roman"/>
        </w:rPr>
        <w:t xml:space="preserve"> map</w:t>
      </w:r>
      <w:r w:rsidR="00997981" w:rsidRPr="000A6D28">
        <w:rPr>
          <w:rFonts w:ascii="Times New Roman" w:hAnsi="Times New Roman" w:cs="Times New Roman"/>
        </w:rPr>
        <w:t xml:space="preserve"> </w:t>
      </w:r>
      <w:r w:rsidR="00B15752" w:rsidRPr="000A6D28">
        <w:rPr>
          <w:rFonts w:ascii="Times New Roman" w:hAnsi="Times New Roman" w:cs="Times New Roman"/>
        </w:rPr>
        <w:t xml:space="preserve">between </w:t>
      </w:r>
      <w:r w:rsidR="00997981" w:rsidRPr="000A6D28">
        <w:rPr>
          <w:rFonts w:ascii="Times New Roman" w:hAnsi="Times New Roman" w:cs="Times New Roman"/>
        </w:rPr>
        <w:t xml:space="preserve">a word and its </w:t>
      </w:r>
      <w:r w:rsidR="00B15752" w:rsidRPr="000A6D28">
        <w:rPr>
          <w:rFonts w:ascii="Times New Roman" w:hAnsi="Times New Roman" w:cs="Times New Roman"/>
        </w:rPr>
        <w:t xml:space="preserve">synonyms, co-hyponyms, or superordinates (e.g., knowing that apples and bananas are types of fruit), </w:t>
      </w:r>
      <w:r w:rsidR="00997981" w:rsidRPr="000A6D28">
        <w:rPr>
          <w:rFonts w:ascii="Times New Roman" w:hAnsi="Times New Roman" w:cs="Times New Roman"/>
        </w:rPr>
        <w:t>thus</w:t>
      </w:r>
      <w:r w:rsidR="00B15752" w:rsidRPr="000A6D28">
        <w:rPr>
          <w:rFonts w:ascii="Times New Roman" w:hAnsi="Times New Roman" w:cs="Times New Roman"/>
        </w:rPr>
        <w:t xml:space="preserve"> </w:t>
      </w:r>
      <w:r w:rsidR="003C459B" w:rsidRPr="000A6D28">
        <w:rPr>
          <w:rFonts w:ascii="Times New Roman" w:hAnsi="Times New Roman" w:cs="Times New Roman"/>
        </w:rPr>
        <w:t xml:space="preserve">greater vocabulary depth and </w:t>
      </w:r>
      <w:r w:rsidR="00B15752" w:rsidRPr="000A6D28">
        <w:rPr>
          <w:rFonts w:ascii="Times New Roman" w:hAnsi="Times New Roman" w:cs="Times New Roman"/>
        </w:rPr>
        <w:t xml:space="preserve">richer semantic networks facilitate more </w:t>
      </w:r>
      <w:r w:rsidR="00997981" w:rsidRPr="000A6D28">
        <w:rPr>
          <w:rFonts w:ascii="Times New Roman" w:hAnsi="Times New Roman" w:cs="Times New Roman"/>
        </w:rPr>
        <w:t xml:space="preserve">efficient and more </w:t>
      </w:r>
      <w:r w:rsidR="00B15752" w:rsidRPr="000A6D28">
        <w:rPr>
          <w:rFonts w:ascii="Times New Roman" w:hAnsi="Times New Roman" w:cs="Times New Roman"/>
        </w:rPr>
        <w:t xml:space="preserve">complex semantic inferences. </w:t>
      </w:r>
      <w:r w:rsidR="000F0CE6" w:rsidRPr="000A6D28">
        <w:rPr>
          <w:rFonts w:ascii="Times New Roman" w:hAnsi="Times New Roman" w:cs="Times New Roman"/>
        </w:rPr>
        <w:t>In a recent study</w:t>
      </w:r>
      <w:r w:rsidR="00334725" w:rsidRPr="000A6D28">
        <w:rPr>
          <w:rFonts w:ascii="Times New Roman" w:hAnsi="Times New Roman" w:cs="Times New Roman"/>
        </w:rPr>
        <w:t xml:space="preserve"> that analysed the concurrent and longitudinal relations between inference-making, vocabulary, and verbal working memory in </w:t>
      </w:r>
      <w:r w:rsidR="004F63DF" w:rsidRPr="000A6D28">
        <w:rPr>
          <w:rFonts w:ascii="Times New Roman" w:hAnsi="Times New Roman" w:cs="Times New Roman"/>
        </w:rPr>
        <w:t>4</w:t>
      </w:r>
      <w:r w:rsidR="00362181" w:rsidRPr="000A6D28">
        <w:rPr>
          <w:rFonts w:ascii="Times New Roman" w:hAnsi="Times New Roman" w:cs="Times New Roman"/>
        </w:rPr>
        <w:t>-</w:t>
      </w:r>
      <w:r w:rsidR="004F63DF" w:rsidRPr="000A6D28">
        <w:rPr>
          <w:rFonts w:ascii="Times New Roman" w:hAnsi="Times New Roman" w:cs="Times New Roman"/>
        </w:rPr>
        <w:t xml:space="preserve"> </w:t>
      </w:r>
      <w:r w:rsidR="00362181" w:rsidRPr="000A6D28">
        <w:rPr>
          <w:rFonts w:ascii="Times New Roman" w:hAnsi="Times New Roman" w:cs="Times New Roman"/>
        </w:rPr>
        <w:t>to</w:t>
      </w:r>
      <w:r w:rsidR="004F63DF" w:rsidRPr="000A6D28">
        <w:rPr>
          <w:rFonts w:ascii="Times New Roman" w:hAnsi="Times New Roman" w:cs="Times New Roman"/>
        </w:rPr>
        <w:t xml:space="preserve"> 5-</w:t>
      </w:r>
      <w:r w:rsidR="00334725" w:rsidRPr="000A6D28">
        <w:rPr>
          <w:rFonts w:ascii="Times New Roman" w:hAnsi="Times New Roman" w:cs="Times New Roman"/>
        </w:rPr>
        <w:t xml:space="preserve"> through to </w:t>
      </w:r>
      <w:r w:rsidR="004F63DF" w:rsidRPr="000A6D28">
        <w:rPr>
          <w:rFonts w:ascii="Times New Roman" w:hAnsi="Times New Roman" w:cs="Times New Roman"/>
        </w:rPr>
        <w:t xml:space="preserve">8- </w:t>
      </w:r>
      <w:r w:rsidR="00362181" w:rsidRPr="000A6D28">
        <w:rPr>
          <w:rFonts w:ascii="Times New Roman" w:hAnsi="Times New Roman" w:cs="Times New Roman"/>
        </w:rPr>
        <w:t>to</w:t>
      </w:r>
      <w:r w:rsidR="004F63DF" w:rsidRPr="000A6D28">
        <w:rPr>
          <w:rFonts w:ascii="Times New Roman" w:hAnsi="Times New Roman" w:cs="Times New Roman"/>
        </w:rPr>
        <w:t xml:space="preserve"> 9</w:t>
      </w:r>
      <w:r w:rsidR="00362181" w:rsidRPr="000A6D28">
        <w:rPr>
          <w:rFonts w:ascii="Times New Roman" w:hAnsi="Times New Roman" w:cs="Times New Roman"/>
        </w:rPr>
        <w:t>-</w:t>
      </w:r>
      <w:r w:rsidR="00334725" w:rsidRPr="000A6D28">
        <w:rPr>
          <w:rFonts w:ascii="Times New Roman" w:hAnsi="Times New Roman" w:cs="Times New Roman"/>
        </w:rPr>
        <w:t>year-olds</w:t>
      </w:r>
      <w:r w:rsidR="000F0CE6" w:rsidRPr="000A6D28">
        <w:rPr>
          <w:rFonts w:ascii="Times New Roman" w:hAnsi="Times New Roman" w:cs="Times New Roman"/>
        </w:rPr>
        <w:t xml:space="preserve">, both vocabulary breadth and </w:t>
      </w:r>
      <w:r w:rsidR="00F7533D" w:rsidRPr="000A6D28">
        <w:rPr>
          <w:rFonts w:ascii="Times New Roman" w:hAnsi="Times New Roman" w:cs="Times New Roman"/>
        </w:rPr>
        <w:t xml:space="preserve">(to a lesser extent) </w:t>
      </w:r>
      <w:r w:rsidR="000F0CE6" w:rsidRPr="000A6D28">
        <w:rPr>
          <w:rFonts w:ascii="Times New Roman" w:hAnsi="Times New Roman" w:cs="Times New Roman"/>
        </w:rPr>
        <w:t>de</w:t>
      </w:r>
      <w:r w:rsidR="00255458" w:rsidRPr="000A6D28">
        <w:rPr>
          <w:rFonts w:ascii="Times New Roman" w:hAnsi="Times New Roman" w:cs="Times New Roman"/>
        </w:rPr>
        <w:t>p</w:t>
      </w:r>
      <w:r w:rsidR="000F0CE6" w:rsidRPr="000A6D28">
        <w:rPr>
          <w:rFonts w:ascii="Times New Roman" w:hAnsi="Times New Roman" w:cs="Times New Roman"/>
        </w:rPr>
        <w:t>th explained inference-maki</w:t>
      </w:r>
      <w:r w:rsidR="00334725" w:rsidRPr="000A6D28">
        <w:rPr>
          <w:rFonts w:ascii="Times New Roman" w:hAnsi="Times New Roman" w:cs="Times New Roman"/>
        </w:rPr>
        <w:t>ng</w:t>
      </w:r>
      <w:r w:rsidR="000F0CE6" w:rsidRPr="000A6D28">
        <w:rPr>
          <w:rFonts w:ascii="Times New Roman" w:hAnsi="Times New Roman" w:cs="Times New Roman"/>
        </w:rPr>
        <w:t xml:space="preserve"> skill in the early grades</w:t>
      </w:r>
      <w:r w:rsidR="00F7533D" w:rsidRPr="000A6D28">
        <w:rPr>
          <w:rFonts w:ascii="Times New Roman" w:hAnsi="Times New Roman" w:cs="Times New Roman"/>
        </w:rPr>
        <w:t xml:space="preserve">, </w:t>
      </w:r>
      <w:r w:rsidR="000F0CE6" w:rsidRPr="000A6D28">
        <w:rPr>
          <w:rFonts w:ascii="Times New Roman" w:hAnsi="Times New Roman" w:cs="Times New Roman"/>
        </w:rPr>
        <w:t>i.e., at the same age as our sample (Language and Reading Research Consortium</w:t>
      </w:r>
      <w:r w:rsidR="000F0CE6" w:rsidRPr="000A6D28">
        <w:rPr>
          <w:rFonts w:ascii="Times New Roman" w:hAnsi="Times New Roman" w:cs="Times New Roman"/>
          <w:kern w:val="24"/>
        </w:rPr>
        <w:t xml:space="preserve"> et al., 2019).</w:t>
      </w:r>
    </w:p>
    <w:p w14:paraId="4FBA5C5F" w14:textId="77777777" w:rsidR="00EB1313" w:rsidRPr="000A6D28" w:rsidRDefault="00B15752" w:rsidP="00AF6362">
      <w:pPr>
        <w:spacing w:after="240" w:line="480" w:lineRule="auto"/>
        <w:ind w:firstLine="720"/>
        <w:rPr>
          <w:rFonts w:ascii="Times New Roman" w:hAnsi="Times New Roman" w:cs="Times New Roman"/>
        </w:rPr>
      </w:pPr>
      <w:r w:rsidRPr="000A6D28">
        <w:rPr>
          <w:rFonts w:ascii="Times New Roman" w:hAnsi="Times New Roman" w:cs="Times New Roman"/>
        </w:rPr>
        <w:t xml:space="preserve">Furthermore, vocabulary can boost the memory processes recruited during inferencing. Robust word representations can support the maintenance of semantic information in verbal working memory (Nation, Adams, Bowyer-Crane, &amp; Snowling, 1999; Walker &amp; Hulme, 1999), and efficient maintenance of word meaning is necessary for integrating information distributed throughout the discourse. Thus, good vocabulary supports inferencing in </w:t>
      </w:r>
      <w:r w:rsidR="004C2192" w:rsidRPr="000A6D28">
        <w:rPr>
          <w:rFonts w:ascii="Times New Roman" w:hAnsi="Times New Roman" w:cs="Times New Roman"/>
        </w:rPr>
        <w:t>(</w:t>
      </w:r>
      <w:r w:rsidRPr="000A6D28">
        <w:rPr>
          <w:rFonts w:ascii="Times New Roman" w:hAnsi="Times New Roman" w:cs="Times New Roman"/>
        </w:rPr>
        <w:t>at least</w:t>
      </w:r>
      <w:r w:rsidR="004C2192" w:rsidRPr="000A6D28">
        <w:rPr>
          <w:rFonts w:ascii="Times New Roman" w:hAnsi="Times New Roman" w:cs="Times New Roman"/>
        </w:rPr>
        <w:t>)</w:t>
      </w:r>
      <w:r w:rsidRPr="000A6D28">
        <w:rPr>
          <w:rFonts w:ascii="Times New Roman" w:hAnsi="Times New Roman" w:cs="Times New Roman"/>
        </w:rPr>
        <w:t xml:space="preserve"> two distinct ways.</w:t>
      </w:r>
      <w:r w:rsidR="003D3204" w:rsidRPr="000A6D28">
        <w:rPr>
          <w:rFonts w:ascii="Times New Roman" w:hAnsi="Times New Roman" w:cs="Times New Roman"/>
        </w:rPr>
        <w:t xml:space="preserve"> A</w:t>
      </w:r>
      <w:r w:rsidR="00EB1313" w:rsidRPr="000A6D28">
        <w:rPr>
          <w:rFonts w:ascii="Times New Roman" w:hAnsi="Times New Roman" w:cs="Times New Roman"/>
          <w:kern w:val="24"/>
        </w:rPr>
        <w:t xml:space="preserve"> more effective approach to scaffolding inferencing might be to focus on boosting vocabulary</w:t>
      </w:r>
      <w:r w:rsidR="005E1B19" w:rsidRPr="000A6D28">
        <w:rPr>
          <w:rFonts w:ascii="Times New Roman" w:hAnsi="Times New Roman" w:cs="Times New Roman"/>
          <w:kern w:val="24"/>
        </w:rPr>
        <w:t xml:space="preserve"> breadth, depth,</w:t>
      </w:r>
      <w:r w:rsidR="00EB1313" w:rsidRPr="000A6D28">
        <w:rPr>
          <w:rFonts w:ascii="Times New Roman" w:hAnsi="Times New Roman" w:cs="Times New Roman"/>
          <w:kern w:val="24"/>
        </w:rPr>
        <w:t xml:space="preserve"> and conceptual knowledge</w:t>
      </w:r>
      <w:r w:rsidR="004C2192" w:rsidRPr="000A6D28">
        <w:rPr>
          <w:rFonts w:ascii="Times New Roman" w:hAnsi="Times New Roman" w:cs="Times New Roman"/>
          <w:kern w:val="24"/>
        </w:rPr>
        <w:t xml:space="preserve">, </w:t>
      </w:r>
      <w:r w:rsidR="005E1B19" w:rsidRPr="000A6D28">
        <w:rPr>
          <w:rFonts w:ascii="Times New Roman" w:hAnsi="Times New Roman" w:cs="Times New Roman"/>
          <w:kern w:val="24"/>
        </w:rPr>
        <w:t>all</w:t>
      </w:r>
      <w:r w:rsidR="004C2192" w:rsidRPr="000A6D28">
        <w:rPr>
          <w:rFonts w:ascii="Times New Roman" w:hAnsi="Times New Roman" w:cs="Times New Roman"/>
          <w:kern w:val="24"/>
        </w:rPr>
        <w:t xml:space="preserve"> of which can be used in making inferences</w:t>
      </w:r>
      <w:r w:rsidR="00EB1313" w:rsidRPr="000A6D28">
        <w:rPr>
          <w:rFonts w:ascii="Times New Roman" w:hAnsi="Times New Roman" w:cs="Times New Roman"/>
          <w:kern w:val="24"/>
        </w:rPr>
        <w:t>. As vocabulary has been implicated in the development of multiple aspects of comprehension (</w:t>
      </w:r>
      <w:bookmarkStart w:id="23" w:name="_Hlk517180384"/>
      <w:r w:rsidR="00EB1313" w:rsidRPr="000A6D28">
        <w:rPr>
          <w:rFonts w:ascii="Times New Roman" w:hAnsi="Times New Roman" w:cs="Times New Roman"/>
          <w:kern w:val="24"/>
        </w:rPr>
        <w:t>Marulis &amp; Neumann, 2010; 2013; Ouellette, 2006; Wright &amp; Cervetti, 2017</w:t>
      </w:r>
      <w:bookmarkEnd w:id="23"/>
      <w:r w:rsidR="00EB1313" w:rsidRPr="000A6D28">
        <w:rPr>
          <w:rFonts w:ascii="Times New Roman" w:hAnsi="Times New Roman" w:cs="Times New Roman"/>
          <w:kern w:val="24"/>
        </w:rPr>
        <w:t xml:space="preserve">), training word learning could be a powerful tool to benefit language across the board. Accruing </w:t>
      </w:r>
      <w:r w:rsidR="00CA3899" w:rsidRPr="000A6D28">
        <w:rPr>
          <w:rFonts w:ascii="Times New Roman" w:hAnsi="Times New Roman" w:cs="Times New Roman"/>
          <w:kern w:val="24"/>
        </w:rPr>
        <w:t xml:space="preserve">a </w:t>
      </w:r>
      <w:r w:rsidR="00EB1313" w:rsidRPr="000A6D28">
        <w:rPr>
          <w:rFonts w:ascii="Times New Roman" w:hAnsi="Times New Roman" w:cs="Times New Roman"/>
          <w:kern w:val="24"/>
        </w:rPr>
        <w:t xml:space="preserve">greater </w:t>
      </w:r>
      <w:r w:rsidR="00CA3899" w:rsidRPr="000A6D28">
        <w:rPr>
          <w:rFonts w:ascii="Times New Roman" w:hAnsi="Times New Roman" w:cs="Times New Roman"/>
          <w:kern w:val="24"/>
        </w:rPr>
        <w:t xml:space="preserve">vocabulary size and </w:t>
      </w:r>
      <w:r w:rsidR="00AF6362" w:rsidRPr="000A6D28">
        <w:rPr>
          <w:rFonts w:ascii="Times New Roman" w:hAnsi="Times New Roman" w:cs="Times New Roman"/>
          <w:kern w:val="24"/>
        </w:rPr>
        <w:t>a richer knowledge of word meaning m</w:t>
      </w:r>
      <w:r w:rsidR="00EB1313" w:rsidRPr="000A6D28">
        <w:rPr>
          <w:rFonts w:ascii="Times New Roman" w:hAnsi="Times New Roman" w:cs="Times New Roman"/>
          <w:kern w:val="24"/>
        </w:rPr>
        <w:t xml:space="preserve">ay be of particular benefit to inferencing. </w:t>
      </w:r>
      <w:r w:rsidR="00AF6362" w:rsidRPr="000A6D28">
        <w:rPr>
          <w:rFonts w:ascii="Times New Roman" w:hAnsi="Times New Roman" w:cs="Times New Roman"/>
          <w:kern w:val="24"/>
        </w:rPr>
        <w:t>Interestingly, there is emerging evidence for a reciprocal relationship between vocabulary and inferencing skill (</w:t>
      </w:r>
      <w:r w:rsidR="00AF6362" w:rsidRPr="000A6D28">
        <w:rPr>
          <w:rFonts w:ascii="Times New Roman" w:hAnsi="Times New Roman" w:cs="Times New Roman"/>
        </w:rPr>
        <w:t>Language and Reading Research Consortium</w:t>
      </w:r>
      <w:r w:rsidR="00AF6362" w:rsidRPr="000A6D28">
        <w:rPr>
          <w:rFonts w:ascii="Times New Roman" w:hAnsi="Times New Roman" w:cs="Times New Roman"/>
          <w:kern w:val="24"/>
        </w:rPr>
        <w:t xml:space="preserve"> et al.</w:t>
      </w:r>
      <w:r w:rsidR="00F57C2A" w:rsidRPr="000A6D28">
        <w:rPr>
          <w:rFonts w:ascii="Times New Roman" w:hAnsi="Times New Roman" w:cs="Times New Roman"/>
          <w:kern w:val="24"/>
        </w:rPr>
        <w:t>,</w:t>
      </w:r>
      <w:r w:rsidR="00AF6362" w:rsidRPr="000A6D28">
        <w:rPr>
          <w:rFonts w:ascii="Times New Roman" w:hAnsi="Times New Roman" w:cs="Times New Roman"/>
          <w:kern w:val="24"/>
        </w:rPr>
        <w:t xml:space="preserve"> 2019)</w:t>
      </w:r>
      <w:r w:rsidR="00071DA7" w:rsidRPr="000A6D28">
        <w:rPr>
          <w:rFonts w:ascii="Times New Roman" w:hAnsi="Times New Roman" w:cs="Times New Roman"/>
          <w:kern w:val="24"/>
        </w:rPr>
        <w:t>. This highlights the importance of practising both skills in the classroom to benefit not only the discrete skills them, but the way that each can support the other.</w:t>
      </w:r>
    </w:p>
    <w:p w14:paraId="3B7680A1" w14:textId="77777777" w:rsidR="002E2454" w:rsidRPr="000A6D28" w:rsidRDefault="005D6AED" w:rsidP="0094214E">
      <w:pPr>
        <w:spacing w:after="240" w:line="480" w:lineRule="auto"/>
        <w:ind w:firstLine="720"/>
        <w:rPr>
          <w:rFonts w:ascii="Times New Roman" w:hAnsi="Times New Roman" w:cs="Times New Roman"/>
        </w:rPr>
      </w:pPr>
      <w:r w:rsidRPr="000A6D28">
        <w:rPr>
          <w:rFonts w:ascii="Times New Roman" w:hAnsi="Times New Roman" w:cs="Times New Roman"/>
        </w:rPr>
        <w:lastRenderedPageBreak/>
        <w:t>Another reason for favouring a focus on lower-level language skills such as vocabulary and lexical relationships is the apparent lack of transfer in our data. That is, t</w:t>
      </w:r>
      <w:r w:rsidR="00A816FA" w:rsidRPr="000A6D28">
        <w:rPr>
          <w:rFonts w:ascii="Times New Roman" w:hAnsi="Times New Roman" w:cs="Times New Roman"/>
        </w:rPr>
        <w:t xml:space="preserve">he lack of transfer between inferencing skills practised during the </w:t>
      </w:r>
      <w:r w:rsidR="00E1653D" w:rsidRPr="000A6D28">
        <w:rPr>
          <w:rFonts w:ascii="Times New Roman" w:hAnsi="Times New Roman" w:cs="Times New Roman"/>
        </w:rPr>
        <w:t>training</w:t>
      </w:r>
      <w:r w:rsidR="00A816FA" w:rsidRPr="000A6D28">
        <w:rPr>
          <w:rFonts w:ascii="Times New Roman" w:hAnsi="Times New Roman" w:cs="Times New Roman"/>
        </w:rPr>
        <w:t xml:space="preserve"> to those required at post-test could be taken to suggest a </w:t>
      </w:r>
      <w:r w:rsidR="00A816FA" w:rsidRPr="000A6D28">
        <w:rPr>
          <w:rFonts w:ascii="Times New Roman" w:hAnsi="Times New Roman" w:cs="Times New Roman"/>
          <w:bCs/>
        </w:rPr>
        <w:t>lack of generalisability between semantic domains.</w:t>
      </w:r>
      <w:r w:rsidR="00A816FA" w:rsidRPr="000A6D28">
        <w:rPr>
          <w:rFonts w:ascii="Times New Roman" w:hAnsi="Times New Roman" w:cs="Times New Roman"/>
        </w:rPr>
        <w:t xml:space="preserve"> For example, if a child can make the inference that sitting on sand means being at the beach, this does not guarantee that they can make a different type of inference, say about a character’s motivation or the consequences of their actions. Although learning about the san</w:t>
      </w:r>
      <w:r w:rsidR="00775D01" w:rsidRPr="000A6D28">
        <w:rPr>
          <w:rFonts w:ascii="Times New Roman" w:hAnsi="Times New Roman" w:cs="Times New Roman"/>
        </w:rPr>
        <w:t>d</w:t>
      </w:r>
      <w:r w:rsidR="00D64DEA" w:rsidRPr="000A6D28">
        <w:rPr>
          <w:rFonts w:ascii="Times New Roman" w:hAnsi="Times New Roman" w:cs="Times New Roman"/>
        </w:rPr>
        <w:t>/</w:t>
      </w:r>
      <w:r w:rsidR="00A816FA" w:rsidRPr="000A6D28">
        <w:rPr>
          <w:rFonts w:ascii="Times New Roman" w:hAnsi="Times New Roman" w:cs="Times New Roman"/>
        </w:rPr>
        <w:t>beach connection would increase a child’s knowledge about that specific domain</w:t>
      </w:r>
      <w:r w:rsidR="00775D01" w:rsidRPr="000A6D28">
        <w:rPr>
          <w:rFonts w:ascii="Times New Roman" w:hAnsi="Times New Roman" w:cs="Times New Roman"/>
        </w:rPr>
        <w:t>,</w:t>
      </w:r>
      <w:r w:rsidR="00A816FA" w:rsidRPr="000A6D28">
        <w:rPr>
          <w:rFonts w:ascii="Times New Roman" w:hAnsi="Times New Roman" w:cs="Times New Roman"/>
        </w:rPr>
        <w:t xml:space="preserve"> it may not be useful for higher-level, general-purpose inferencing ability</w:t>
      </w:r>
      <w:r w:rsidR="00A472F1" w:rsidRPr="000A6D28">
        <w:rPr>
          <w:rFonts w:ascii="Times New Roman" w:hAnsi="Times New Roman" w:cs="Times New Roman"/>
        </w:rPr>
        <w:t xml:space="preserve"> (if such a thing exists)</w:t>
      </w:r>
      <w:r w:rsidR="00A816FA" w:rsidRPr="000A6D28">
        <w:rPr>
          <w:rFonts w:ascii="Times New Roman" w:hAnsi="Times New Roman" w:cs="Times New Roman"/>
        </w:rPr>
        <w:t xml:space="preserve">. This hypothesis is also in line with the </w:t>
      </w:r>
      <w:r w:rsidR="009370B8" w:rsidRPr="000A6D28">
        <w:rPr>
          <w:rFonts w:ascii="Times New Roman" w:hAnsi="Times New Roman" w:cs="Times New Roman"/>
        </w:rPr>
        <w:t>modest</w:t>
      </w:r>
      <w:r w:rsidR="00A816FA" w:rsidRPr="000A6D28">
        <w:rPr>
          <w:rFonts w:ascii="Times New Roman" w:hAnsi="Times New Roman" w:cs="Times New Roman"/>
        </w:rPr>
        <w:t xml:space="preserve"> correlations between baseline and post-tests of inferencing (</w:t>
      </w:r>
      <w:r w:rsidR="00A816FA" w:rsidRPr="000A6D28">
        <w:rPr>
          <w:rFonts w:ascii="Times New Roman" w:hAnsi="Times New Roman" w:cs="Times New Roman"/>
          <w:i/>
          <w:iCs/>
        </w:rPr>
        <w:t>r</w:t>
      </w:r>
      <w:r w:rsidR="00A816FA" w:rsidRPr="000A6D28">
        <w:rPr>
          <w:rFonts w:ascii="Times New Roman" w:hAnsi="Times New Roman" w:cs="Times New Roman"/>
        </w:rPr>
        <w:t xml:space="preserve"> = .59 in the control group and </w:t>
      </w:r>
      <w:r w:rsidR="00A816FA" w:rsidRPr="000A6D28">
        <w:rPr>
          <w:rFonts w:ascii="Times New Roman" w:hAnsi="Times New Roman" w:cs="Times New Roman"/>
          <w:i/>
          <w:iCs/>
        </w:rPr>
        <w:t>r</w:t>
      </w:r>
      <w:r w:rsidR="00A816FA" w:rsidRPr="000A6D28">
        <w:rPr>
          <w:rFonts w:ascii="Times New Roman" w:hAnsi="Times New Roman" w:cs="Times New Roman"/>
        </w:rPr>
        <w:t xml:space="preserve"> = .4 in the </w:t>
      </w:r>
      <w:r w:rsidR="00E1653D" w:rsidRPr="000A6D28">
        <w:rPr>
          <w:rFonts w:ascii="Times New Roman" w:hAnsi="Times New Roman" w:cs="Times New Roman"/>
        </w:rPr>
        <w:t>training</w:t>
      </w:r>
      <w:r w:rsidR="00A816FA" w:rsidRPr="000A6D28">
        <w:rPr>
          <w:rFonts w:ascii="Times New Roman" w:hAnsi="Times New Roman" w:cs="Times New Roman"/>
        </w:rPr>
        <w:t xml:space="preserve"> group).</w:t>
      </w:r>
      <w:r w:rsidR="009370B8" w:rsidRPr="000A6D28">
        <w:rPr>
          <w:rFonts w:ascii="Times New Roman" w:hAnsi="Times New Roman" w:cs="Times New Roman"/>
        </w:rPr>
        <w:t xml:space="preserve"> That is, it may not be possible to train </w:t>
      </w:r>
      <w:r w:rsidR="00E4181A" w:rsidRPr="000A6D28">
        <w:rPr>
          <w:rFonts w:ascii="Times New Roman" w:hAnsi="Times New Roman" w:cs="Times New Roman"/>
        </w:rPr>
        <w:t>“</w:t>
      </w:r>
      <w:r w:rsidR="009370B8" w:rsidRPr="000A6D28">
        <w:rPr>
          <w:rFonts w:ascii="Times New Roman" w:hAnsi="Times New Roman" w:cs="Times New Roman"/>
        </w:rPr>
        <w:t>general purpose</w:t>
      </w:r>
      <w:r w:rsidR="00E4181A" w:rsidRPr="000A6D28">
        <w:rPr>
          <w:rFonts w:ascii="Times New Roman" w:hAnsi="Times New Roman" w:cs="Times New Roman"/>
        </w:rPr>
        <w:t>”</w:t>
      </w:r>
      <w:r w:rsidR="009370B8" w:rsidRPr="000A6D28">
        <w:rPr>
          <w:rFonts w:ascii="Times New Roman" w:hAnsi="Times New Roman" w:cs="Times New Roman"/>
        </w:rPr>
        <w:t xml:space="preserve"> inferencing.</w:t>
      </w:r>
      <w:r w:rsidR="00A816FA" w:rsidRPr="000A6D28">
        <w:rPr>
          <w:rFonts w:ascii="Times New Roman" w:hAnsi="Times New Roman" w:cs="Times New Roman"/>
        </w:rPr>
        <w:t xml:space="preserve"> </w:t>
      </w:r>
      <w:r w:rsidR="002C5865" w:rsidRPr="000A6D28">
        <w:rPr>
          <w:rFonts w:ascii="Times New Roman" w:hAnsi="Times New Roman" w:cs="Times New Roman"/>
        </w:rPr>
        <w:t>I</w:t>
      </w:r>
      <w:r w:rsidR="00A816FA" w:rsidRPr="000A6D28">
        <w:rPr>
          <w:rFonts w:ascii="Times New Roman" w:hAnsi="Times New Roman" w:cs="Times New Roman"/>
        </w:rPr>
        <w:t xml:space="preserve">f this is the case then a more fruitful approach to boosting inferencing may be to focus </w:t>
      </w:r>
      <w:r w:rsidRPr="000A6D28">
        <w:rPr>
          <w:rFonts w:ascii="Times New Roman" w:hAnsi="Times New Roman" w:cs="Times New Roman"/>
        </w:rPr>
        <w:t xml:space="preserve">on </w:t>
      </w:r>
      <w:r w:rsidR="00A816FA" w:rsidRPr="000A6D28">
        <w:rPr>
          <w:rFonts w:ascii="Times New Roman" w:hAnsi="Times New Roman" w:cs="Times New Roman"/>
        </w:rPr>
        <w:t>vocabulary</w:t>
      </w:r>
      <w:r w:rsidR="0033392F" w:rsidRPr="000A6D28">
        <w:rPr>
          <w:rFonts w:ascii="Times New Roman" w:hAnsi="Times New Roman" w:cs="Times New Roman"/>
        </w:rPr>
        <w:t xml:space="preserve"> and the development of </w:t>
      </w:r>
      <w:r w:rsidR="002C5865" w:rsidRPr="000A6D28">
        <w:rPr>
          <w:rFonts w:ascii="Times New Roman" w:hAnsi="Times New Roman" w:cs="Times New Roman"/>
        </w:rPr>
        <w:t xml:space="preserve">richly connected </w:t>
      </w:r>
      <w:r w:rsidR="0033392F" w:rsidRPr="000A6D28">
        <w:rPr>
          <w:rFonts w:ascii="Times New Roman" w:hAnsi="Times New Roman" w:cs="Times New Roman"/>
        </w:rPr>
        <w:t>semantic networks</w:t>
      </w:r>
      <w:r w:rsidR="00A816FA" w:rsidRPr="000A6D28">
        <w:rPr>
          <w:rFonts w:ascii="Times New Roman" w:hAnsi="Times New Roman" w:cs="Times New Roman"/>
        </w:rPr>
        <w:t>.</w:t>
      </w:r>
    </w:p>
    <w:p w14:paraId="4C316B57" w14:textId="77777777" w:rsidR="00381350" w:rsidRPr="000A6D28" w:rsidRDefault="004E26A2" w:rsidP="00E26CB8">
      <w:pPr>
        <w:spacing w:after="240"/>
        <w:rPr>
          <w:rFonts w:ascii="Times New Roman" w:hAnsi="Times New Roman" w:cs="Times New Roman"/>
          <w:b/>
          <w:iCs/>
        </w:rPr>
      </w:pPr>
      <w:r w:rsidRPr="000A6D28">
        <w:rPr>
          <w:rFonts w:ascii="Times New Roman" w:hAnsi="Times New Roman" w:cs="Times New Roman"/>
          <w:b/>
          <w:iCs/>
        </w:rPr>
        <w:t>Summary and Recommendations</w:t>
      </w:r>
    </w:p>
    <w:p w14:paraId="1EEFD40E" w14:textId="77777777" w:rsidR="00D62F4D" w:rsidRPr="000A6D28" w:rsidRDefault="00A44334" w:rsidP="00A44334">
      <w:pPr>
        <w:spacing w:after="240" w:line="480" w:lineRule="auto"/>
        <w:ind w:firstLine="720"/>
        <w:rPr>
          <w:rFonts w:ascii="Times New Roman" w:hAnsi="Times New Roman" w:cs="Times New Roman"/>
        </w:rPr>
      </w:pPr>
      <w:r w:rsidRPr="000A6D28">
        <w:rPr>
          <w:rFonts w:ascii="Times New Roman" w:hAnsi="Times New Roman" w:cs="Times New Roman"/>
        </w:rPr>
        <w:t>T</w:t>
      </w:r>
      <w:r w:rsidR="00D62F4D" w:rsidRPr="000A6D28">
        <w:rPr>
          <w:rFonts w:ascii="Times New Roman" w:hAnsi="Times New Roman" w:cs="Times New Roman"/>
        </w:rPr>
        <w:t xml:space="preserve">here are several reasons - separately or in combination - which might explain why our training was not effective in improving inferencing. Age of the children, use of implicit-exposure training, lack of transfer between inferencing domains, and the </w:t>
      </w:r>
      <w:r w:rsidR="009C564F" w:rsidRPr="000A6D28">
        <w:rPr>
          <w:rFonts w:ascii="Times New Roman" w:hAnsi="Times New Roman" w:cs="Times New Roman"/>
        </w:rPr>
        <w:t xml:space="preserve">tentative </w:t>
      </w:r>
      <w:r w:rsidR="00D62F4D" w:rsidRPr="000A6D28">
        <w:rPr>
          <w:rFonts w:ascii="Times New Roman" w:hAnsi="Times New Roman" w:cs="Times New Roman"/>
        </w:rPr>
        <w:t xml:space="preserve">link between inferencing and underlying language ability could all have limited its potential to effect change. Nonetheless, due to the firm evidence base suggesting that the development of inferencing can be supported (albeit in older children and/or using more explicit methods), and our use of a robust RCT, we had good reason to believe that the children might learn from the training. The fact that they did not means that the evidence for inferencing training using implicit methods with younger children remains negligible. Future interventions would </w:t>
      </w:r>
      <w:r w:rsidR="00D62F4D" w:rsidRPr="000A6D28">
        <w:rPr>
          <w:rFonts w:ascii="Times New Roman" w:hAnsi="Times New Roman" w:cs="Times New Roman"/>
        </w:rPr>
        <w:lastRenderedPageBreak/>
        <w:t xml:space="preserve">need to offer more support for children of this age and points to the following priorities for future research and practice. </w:t>
      </w:r>
    </w:p>
    <w:p w14:paraId="71A6E2B1" w14:textId="77777777" w:rsidR="003E2725" w:rsidRPr="000A6D28" w:rsidRDefault="003E2725" w:rsidP="0094214E">
      <w:pPr>
        <w:spacing w:after="240" w:line="480" w:lineRule="auto"/>
        <w:ind w:firstLine="720"/>
        <w:rPr>
          <w:rFonts w:ascii="Times New Roman" w:hAnsi="Times New Roman" w:cs="Times New Roman"/>
          <w:kern w:val="24"/>
        </w:rPr>
      </w:pPr>
      <w:r w:rsidRPr="000A6D28">
        <w:rPr>
          <w:rFonts w:ascii="Times New Roman" w:hAnsi="Times New Roman" w:cs="Times New Roman"/>
        </w:rPr>
        <w:t xml:space="preserve">First, the association that we found between language and inferencing skills suggests that a more effective approach to scaffolding inferencing in the preschool years might be to focus on promoting vocabulary to develop </w:t>
      </w:r>
      <w:r w:rsidRPr="000A6D28">
        <w:rPr>
          <w:rFonts w:ascii="Times New Roman" w:hAnsi="Times New Roman" w:cs="Times New Roman"/>
          <w:kern w:val="24"/>
        </w:rPr>
        <w:t xml:space="preserve">the </w:t>
      </w:r>
      <w:r w:rsidR="00DD24F4" w:rsidRPr="000A6D28">
        <w:rPr>
          <w:rFonts w:ascii="Times New Roman" w:hAnsi="Times New Roman" w:cs="Times New Roman"/>
          <w:kern w:val="24"/>
        </w:rPr>
        <w:t>broad</w:t>
      </w:r>
      <w:r w:rsidR="007E7063" w:rsidRPr="000A6D28">
        <w:rPr>
          <w:rFonts w:ascii="Times New Roman" w:hAnsi="Times New Roman" w:cs="Times New Roman"/>
          <w:kern w:val="24"/>
        </w:rPr>
        <w:t xml:space="preserve">, </w:t>
      </w:r>
      <w:r w:rsidR="00DD24F4" w:rsidRPr="000A6D28">
        <w:rPr>
          <w:rFonts w:ascii="Times New Roman" w:hAnsi="Times New Roman" w:cs="Times New Roman"/>
          <w:kern w:val="24"/>
        </w:rPr>
        <w:t>deep</w:t>
      </w:r>
      <w:r w:rsidR="007E7063" w:rsidRPr="000A6D28">
        <w:rPr>
          <w:rFonts w:ascii="Times New Roman" w:hAnsi="Times New Roman" w:cs="Times New Roman"/>
          <w:kern w:val="24"/>
        </w:rPr>
        <w:t>, and rapidly accessed</w:t>
      </w:r>
      <w:r w:rsidRPr="000A6D28">
        <w:rPr>
          <w:rFonts w:ascii="Times New Roman" w:hAnsi="Times New Roman" w:cs="Times New Roman"/>
          <w:kern w:val="24"/>
        </w:rPr>
        <w:t xml:space="preserve"> semantic knowledge necessary to make inferences viable. </w:t>
      </w:r>
      <w:r w:rsidR="009C564F" w:rsidRPr="000A6D28">
        <w:rPr>
          <w:rFonts w:ascii="Times New Roman" w:hAnsi="Times New Roman" w:cs="Times New Roman"/>
          <w:kern w:val="24"/>
        </w:rPr>
        <w:t xml:space="preserve">This should be preceded by </w:t>
      </w:r>
      <w:r w:rsidR="00D64DEA" w:rsidRPr="000A6D28">
        <w:rPr>
          <w:rFonts w:ascii="Times New Roman" w:hAnsi="Times New Roman" w:cs="Times New Roman"/>
          <w:kern w:val="24"/>
        </w:rPr>
        <w:t xml:space="preserve">in-depth </w:t>
      </w:r>
      <w:r w:rsidR="009C564F" w:rsidRPr="000A6D28">
        <w:rPr>
          <w:rFonts w:ascii="Times New Roman" w:hAnsi="Times New Roman" w:cs="Times New Roman"/>
          <w:kern w:val="24"/>
        </w:rPr>
        <w:t>analysis of the links between inferencing and language ability.</w:t>
      </w:r>
    </w:p>
    <w:p w14:paraId="2A5396B0" w14:textId="77777777" w:rsidR="005C7ADB" w:rsidRPr="000A6D28" w:rsidRDefault="003E2725" w:rsidP="0094214E">
      <w:pPr>
        <w:spacing w:after="240" w:line="480" w:lineRule="auto"/>
        <w:ind w:firstLine="720"/>
        <w:rPr>
          <w:rFonts w:ascii="Times New Roman" w:hAnsi="Times New Roman" w:cs="Times New Roman"/>
          <w:kern w:val="24"/>
        </w:rPr>
      </w:pPr>
      <w:r w:rsidRPr="000A6D28">
        <w:rPr>
          <w:rFonts w:ascii="Times New Roman" w:hAnsi="Times New Roman" w:cs="Times New Roman"/>
        </w:rPr>
        <w:t xml:space="preserve">Second, interventions using more explicit inferencing training </w:t>
      </w:r>
      <w:r w:rsidR="00746CD8" w:rsidRPr="000A6D28">
        <w:rPr>
          <w:rFonts w:ascii="Times New Roman" w:hAnsi="Times New Roman" w:cs="Times New Roman"/>
        </w:rPr>
        <w:t xml:space="preserve">could shed light on whether the implicit nature of the current intervention was the limiting factor for preschoolers. </w:t>
      </w:r>
      <w:r w:rsidR="002E5F75" w:rsidRPr="000A6D28">
        <w:rPr>
          <w:rFonts w:ascii="Times New Roman" w:hAnsi="Times New Roman" w:cs="Times New Roman"/>
        </w:rPr>
        <w:t>To do this, m</w:t>
      </w:r>
      <w:r w:rsidR="00746CD8" w:rsidRPr="000A6D28">
        <w:rPr>
          <w:rFonts w:ascii="Times New Roman" w:hAnsi="Times New Roman" w:cs="Times New Roman"/>
        </w:rPr>
        <w:t>aterials could be</w:t>
      </w:r>
      <w:r w:rsidRPr="000A6D28">
        <w:rPr>
          <w:rFonts w:ascii="Times New Roman" w:hAnsi="Times New Roman" w:cs="Times New Roman"/>
        </w:rPr>
        <w:t xml:space="preserve"> adapt</w:t>
      </w:r>
      <w:r w:rsidR="00047193" w:rsidRPr="000A6D28">
        <w:rPr>
          <w:rFonts w:ascii="Times New Roman" w:hAnsi="Times New Roman" w:cs="Times New Roman"/>
        </w:rPr>
        <w:t>ed from</w:t>
      </w:r>
      <w:r w:rsidRPr="000A6D28">
        <w:rPr>
          <w:rFonts w:ascii="Times New Roman" w:hAnsi="Times New Roman" w:cs="Times New Roman"/>
        </w:rPr>
        <w:t xml:space="preserve"> successful </w:t>
      </w:r>
      <w:r w:rsidR="00746CD8" w:rsidRPr="000A6D28">
        <w:rPr>
          <w:rFonts w:ascii="Times New Roman" w:hAnsi="Times New Roman" w:cs="Times New Roman"/>
        </w:rPr>
        <w:t xml:space="preserve">interventions for older children </w:t>
      </w:r>
      <w:r w:rsidRPr="000A6D28">
        <w:rPr>
          <w:rFonts w:ascii="Times New Roman" w:hAnsi="Times New Roman" w:cs="Times New Roman"/>
        </w:rPr>
        <w:t xml:space="preserve">(e.g., </w:t>
      </w:r>
      <w:r w:rsidRPr="000A6D28">
        <w:rPr>
          <w:rFonts w:ascii="Times New Roman" w:eastAsia="SimSun" w:hAnsi="Times New Roman" w:cs="Times New Roman"/>
          <w:kern w:val="24"/>
        </w:rPr>
        <w:t xml:space="preserve">Bianco et al., 2010; McGee &amp; Johnson, 2003; </w:t>
      </w:r>
      <w:r w:rsidRPr="000A6D28">
        <w:rPr>
          <w:rFonts w:ascii="Times New Roman" w:hAnsi="Times New Roman" w:cs="Times New Roman"/>
        </w:rPr>
        <w:t>Yuill &amp; Oakhill, 1988</w:t>
      </w:r>
      <w:r w:rsidRPr="000A6D28">
        <w:rPr>
          <w:rFonts w:ascii="Times New Roman" w:eastAsia="SimSun" w:hAnsi="Times New Roman" w:cs="Times New Roman"/>
          <w:kern w:val="24"/>
        </w:rPr>
        <w:t>)</w:t>
      </w:r>
      <w:r w:rsidR="002E5F75" w:rsidRPr="000A6D28">
        <w:rPr>
          <w:rFonts w:ascii="Times New Roman" w:eastAsia="SimSun" w:hAnsi="Times New Roman" w:cs="Times New Roman"/>
          <w:kern w:val="24"/>
        </w:rPr>
        <w:t xml:space="preserve"> to </w:t>
      </w:r>
      <w:r w:rsidR="006463B0" w:rsidRPr="000A6D28">
        <w:rPr>
          <w:rFonts w:ascii="Times New Roman" w:eastAsia="SimSun" w:hAnsi="Times New Roman" w:cs="Times New Roman"/>
          <w:kern w:val="24"/>
        </w:rPr>
        <w:t xml:space="preserve">determine </w:t>
      </w:r>
      <w:r w:rsidR="00D64DEA" w:rsidRPr="000A6D28">
        <w:rPr>
          <w:rFonts w:ascii="Times New Roman" w:eastAsia="SimSun" w:hAnsi="Times New Roman" w:cs="Times New Roman"/>
          <w:kern w:val="24"/>
        </w:rPr>
        <w:t>whether</w:t>
      </w:r>
      <w:r w:rsidR="002E5F75" w:rsidRPr="000A6D28">
        <w:rPr>
          <w:rFonts w:ascii="Times New Roman" w:eastAsia="SimSun" w:hAnsi="Times New Roman" w:cs="Times New Roman"/>
          <w:kern w:val="24"/>
        </w:rPr>
        <w:t xml:space="preserve"> explicit inferencing training </w:t>
      </w:r>
      <w:r w:rsidR="00DF3C0B" w:rsidRPr="000A6D28">
        <w:rPr>
          <w:rFonts w:ascii="Times New Roman" w:eastAsia="SimSun" w:hAnsi="Times New Roman" w:cs="Times New Roman"/>
          <w:kern w:val="24"/>
        </w:rPr>
        <w:t>could be accessible and effect</w:t>
      </w:r>
      <w:r w:rsidR="00D64DEA" w:rsidRPr="000A6D28">
        <w:rPr>
          <w:rFonts w:ascii="Times New Roman" w:eastAsia="SimSun" w:hAnsi="Times New Roman" w:cs="Times New Roman"/>
          <w:kern w:val="24"/>
        </w:rPr>
        <w:t>i</w:t>
      </w:r>
      <w:r w:rsidR="00DF3C0B" w:rsidRPr="000A6D28">
        <w:rPr>
          <w:rFonts w:ascii="Times New Roman" w:eastAsia="SimSun" w:hAnsi="Times New Roman" w:cs="Times New Roman"/>
          <w:kern w:val="24"/>
        </w:rPr>
        <w:t>ve</w:t>
      </w:r>
      <w:r w:rsidR="002E5F75" w:rsidRPr="000A6D28">
        <w:rPr>
          <w:rFonts w:ascii="Times New Roman" w:eastAsia="SimSun" w:hAnsi="Times New Roman" w:cs="Times New Roman"/>
          <w:kern w:val="24"/>
        </w:rPr>
        <w:t xml:space="preserve"> for preschoolers</w:t>
      </w:r>
      <w:r w:rsidRPr="000A6D28">
        <w:rPr>
          <w:rFonts w:ascii="Times New Roman" w:eastAsia="SimSun" w:hAnsi="Times New Roman" w:cs="Times New Roman"/>
          <w:kern w:val="24"/>
        </w:rPr>
        <w:t xml:space="preserve">. </w:t>
      </w:r>
      <w:r w:rsidR="00AE1972" w:rsidRPr="000A6D28">
        <w:rPr>
          <w:rFonts w:ascii="Times New Roman" w:eastAsia="SimSun" w:hAnsi="Times New Roman" w:cs="Times New Roman"/>
          <w:kern w:val="24"/>
        </w:rPr>
        <w:t xml:space="preserve">It may be that this </w:t>
      </w:r>
      <w:r w:rsidR="006463B0" w:rsidRPr="000A6D28">
        <w:rPr>
          <w:rFonts w:ascii="Times New Roman" w:eastAsia="SimSun" w:hAnsi="Times New Roman" w:cs="Times New Roman"/>
          <w:kern w:val="24"/>
        </w:rPr>
        <w:t xml:space="preserve">type of </w:t>
      </w:r>
      <w:r w:rsidR="00AE1972" w:rsidRPr="000A6D28">
        <w:rPr>
          <w:rFonts w:ascii="Times New Roman" w:eastAsia="SimSun" w:hAnsi="Times New Roman" w:cs="Times New Roman"/>
          <w:kern w:val="24"/>
        </w:rPr>
        <w:t xml:space="preserve">training is best delivered </w:t>
      </w:r>
      <w:r w:rsidR="00A816FA" w:rsidRPr="000A6D28">
        <w:rPr>
          <w:rFonts w:ascii="Times New Roman" w:hAnsi="Times New Roman" w:cs="Times New Roman"/>
          <w:kern w:val="24"/>
        </w:rPr>
        <w:t xml:space="preserve">professionally, </w:t>
      </w:r>
      <w:r w:rsidR="00534705" w:rsidRPr="000A6D28">
        <w:rPr>
          <w:rFonts w:ascii="Times New Roman" w:hAnsi="Times New Roman" w:cs="Times New Roman"/>
          <w:kern w:val="24"/>
        </w:rPr>
        <w:t>i.e</w:t>
      </w:r>
      <w:r w:rsidR="00A816FA" w:rsidRPr="000A6D28">
        <w:rPr>
          <w:rFonts w:ascii="Times New Roman" w:hAnsi="Times New Roman" w:cs="Times New Roman"/>
          <w:kern w:val="24"/>
        </w:rPr>
        <w:t>.</w:t>
      </w:r>
      <w:r w:rsidR="00F54152" w:rsidRPr="000A6D28">
        <w:rPr>
          <w:rFonts w:ascii="Times New Roman" w:hAnsi="Times New Roman" w:cs="Times New Roman"/>
          <w:kern w:val="24"/>
        </w:rPr>
        <w:t>,</w:t>
      </w:r>
      <w:r w:rsidR="00A816FA" w:rsidRPr="000A6D28">
        <w:rPr>
          <w:rFonts w:ascii="Times New Roman" w:hAnsi="Times New Roman" w:cs="Times New Roman"/>
          <w:kern w:val="24"/>
        </w:rPr>
        <w:t xml:space="preserve"> at </w:t>
      </w:r>
      <w:r w:rsidR="00B9288B" w:rsidRPr="000A6D28">
        <w:rPr>
          <w:rFonts w:ascii="Times New Roman" w:hAnsi="Times New Roman" w:cs="Times New Roman"/>
          <w:kern w:val="24"/>
        </w:rPr>
        <w:t>pre</w:t>
      </w:r>
      <w:r w:rsidR="00A816FA" w:rsidRPr="000A6D28">
        <w:rPr>
          <w:rFonts w:ascii="Times New Roman" w:hAnsi="Times New Roman" w:cs="Times New Roman"/>
          <w:kern w:val="24"/>
        </w:rPr>
        <w:t>school. As reviewed above, the most successful inferencing interventions have used direct teaching methods, with frequent, explicit focus on the target skill or structures, and have often used group-based delivery methods</w:t>
      </w:r>
      <w:r w:rsidR="007A6457" w:rsidRPr="000A6D28">
        <w:rPr>
          <w:rFonts w:ascii="Times New Roman" w:hAnsi="Times New Roman" w:cs="Times New Roman"/>
          <w:kern w:val="24"/>
        </w:rPr>
        <w:t xml:space="preserve"> (Elleman, 2017)</w:t>
      </w:r>
      <w:r w:rsidR="00A816FA" w:rsidRPr="000A6D28">
        <w:rPr>
          <w:rFonts w:ascii="Times New Roman" w:hAnsi="Times New Roman" w:cs="Times New Roman"/>
          <w:kern w:val="24"/>
        </w:rPr>
        <w:t xml:space="preserve">. These specialist </w:t>
      </w:r>
      <w:r w:rsidR="00D46A7F" w:rsidRPr="000A6D28">
        <w:rPr>
          <w:rFonts w:ascii="Times New Roman" w:hAnsi="Times New Roman" w:cs="Times New Roman"/>
          <w:kern w:val="24"/>
        </w:rPr>
        <w:t xml:space="preserve">skills </w:t>
      </w:r>
      <w:r w:rsidR="00A816FA" w:rsidRPr="000A6D28">
        <w:rPr>
          <w:rFonts w:ascii="Times New Roman" w:hAnsi="Times New Roman" w:cs="Times New Roman"/>
          <w:kern w:val="24"/>
        </w:rPr>
        <w:t>that</w:t>
      </w:r>
      <w:r w:rsidR="00D46A7F" w:rsidRPr="000A6D28">
        <w:rPr>
          <w:rFonts w:ascii="Times New Roman" w:hAnsi="Times New Roman" w:cs="Times New Roman"/>
          <w:kern w:val="24"/>
        </w:rPr>
        <w:t xml:space="preserve"> might allow children to gain insights into inferenc</w:t>
      </w:r>
      <w:r w:rsidR="00DF1645" w:rsidRPr="000A6D28">
        <w:rPr>
          <w:rFonts w:ascii="Times New Roman" w:hAnsi="Times New Roman" w:cs="Times New Roman"/>
          <w:kern w:val="24"/>
        </w:rPr>
        <w:t>e-</w:t>
      </w:r>
      <w:r w:rsidR="00D46A7F" w:rsidRPr="000A6D28">
        <w:rPr>
          <w:rFonts w:ascii="Times New Roman" w:hAnsi="Times New Roman" w:cs="Times New Roman"/>
          <w:kern w:val="24"/>
        </w:rPr>
        <w:t xml:space="preserve"> making are likely best found in well trained teachers.</w:t>
      </w:r>
    </w:p>
    <w:p w14:paraId="63C8B77A" w14:textId="77777777" w:rsidR="00A816FA" w:rsidRPr="000A6D28" w:rsidRDefault="00B80C44" w:rsidP="0094214E">
      <w:pPr>
        <w:spacing w:after="240" w:line="480" w:lineRule="auto"/>
        <w:ind w:firstLine="720"/>
        <w:rPr>
          <w:rFonts w:ascii="Times New Roman" w:hAnsi="Times New Roman" w:cs="Times New Roman"/>
          <w:kern w:val="24"/>
        </w:rPr>
      </w:pPr>
      <w:r w:rsidRPr="000A6D28">
        <w:rPr>
          <w:rFonts w:ascii="Times New Roman" w:hAnsi="Times New Roman" w:cs="Times New Roman"/>
          <w:kern w:val="24"/>
        </w:rPr>
        <w:t>Third</w:t>
      </w:r>
      <w:r w:rsidR="00861185" w:rsidRPr="000A6D28">
        <w:rPr>
          <w:rFonts w:ascii="Times New Roman" w:hAnsi="Times New Roman" w:cs="Times New Roman"/>
          <w:kern w:val="24"/>
        </w:rPr>
        <w:t xml:space="preserve">, </w:t>
      </w:r>
      <w:r w:rsidR="00F66313" w:rsidRPr="000A6D28">
        <w:rPr>
          <w:rFonts w:ascii="Times New Roman" w:hAnsi="Times New Roman" w:cs="Times New Roman"/>
          <w:kern w:val="24"/>
        </w:rPr>
        <w:t xml:space="preserve">we would support </w:t>
      </w:r>
      <w:r w:rsidR="0005271B" w:rsidRPr="000A6D28">
        <w:rPr>
          <w:rFonts w:ascii="Times New Roman" w:hAnsi="Times New Roman" w:cs="Times New Roman"/>
          <w:kern w:val="24"/>
        </w:rPr>
        <w:t>future</w:t>
      </w:r>
      <w:r w:rsidR="00F66313" w:rsidRPr="000A6D28">
        <w:rPr>
          <w:rFonts w:ascii="Times New Roman" w:hAnsi="Times New Roman" w:cs="Times New Roman"/>
          <w:kern w:val="24"/>
        </w:rPr>
        <w:t xml:space="preserve"> </w:t>
      </w:r>
      <w:r w:rsidR="00A816FA" w:rsidRPr="000A6D28">
        <w:rPr>
          <w:rFonts w:ascii="Times New Roman" w:hAnsi="Times New Roman" w:cs="Times New Roman"/>
          <w:kern w:val="24"/>
        </w:rPr>
        <w:t xml:space="preserve">lab-based experimental studies </w:t>
      </w:r>
      <w:r w:rsidR="00F66313" w:rsidRPr="000A6D28">
        <w:rPr>
          <w:rFonts w:ascii="Times New Roman" w:hAnsi="Times New Roman" w:cs="Times New Roman"/>
          <w:kern w:val="24"/>
        </w:rPr>
        <w:t>to</w:t>
      </w:r>
      <w:r w:rsidR="00A85CDC" w:rsidRPr="000A6D28">
        <w:rPr>
          <w:rFonts w:ascii="Times New Roman" w:hAnsi="Times New Roman" w:cs="Times New Roman"/>
          <w:kern w:val="24"/>
        </w:rPr>
        <w:t xml:space="preserve"> </w:t>
      </w:r>
      <w:r w:rsidR="00646315" w:rsidRPr="000A6D28">
        <w:rPr>
          <w:rFonts w:ascii="Times New Roman" w:hAnsi="Times New Roman" w:cs="Times New Roman"/>
          <w:kern w:val="24"/>
        </w:rPr>
        <w:t xml:space="preserve">unpick </w:t>
      </w:r>
      <w:r w:rsidR="00A816FA" w:rsidRPr="000A6D28">
        <w:rPr>
          <w:rFonts w:ascii="Times New Roman" w:hAnsi="Times New Roman" w:cs="Times New Roman"/>
          <w:kern w:val="24"/>
        </w:rPr>
        <w:t xml:space="preserve">the components of </w:t>
      </w:r>
      <w:r w:rsidR="00CB4C0A" w:rsidRPr="000A6D28">
        <w:rPr>
          <w:rFonts w:ascii="Times New Roman" w:hAnsi="Times New Roman" w:cs="Times New Roman"/>
          <w:kern w:val="24"/>
        </w:rPr>
        <w:t>specific types of inferences, the</w:t>
      </w:r>
      <w:r w:rsidR="00646315" w:rsidRPr="000A6D28">
        <w:rPr>
          <w:rFonts w:ascii="Times New Roman" w:hAnsi="Times New Roman" w:cs="Times New Roman"/>
          <w:kern w:val="24"/>
        </w:rPr>
        <w:t xml:space="preserve"> </w:t>
      </w:r>
      <w:r w:rsidR="00A816FA" w:rsidRPr="000A6D28">
        <w:rPr>
          <w:rFonts w:ascii="Times New Roman" w:hAnsi="Times New Roman" w:cs="Times New Roman"/>
          <w:kern w:val="24"/>
        </w:rPr>
        <w:t>inferencing</w:t>
      </w:r>
      <w:r w:rsidR="00DF1645" w:rsidRPr="000A6D28">
        <w:rPr>
          <w:rFonts w:ascii="Times New Roman" w:hAnsi="Times New Roman" w:cs="Times New Roman"/>
          <w:kern w:val="24"/>
        </w:rPr>
        <w:t>-</w:t>
      </w:r>
      <w:r w:rsidR="00646315" w:rsidRPr="000A6D28">
        <w:rPr>
          <w:rFonts w:ascii="Times New Roman" w:hAnsi="Times New Roman" w:cs="Times New Roman"/>
          <w:kern w:val="24"/>
        </w:rPr>
        <w:t>making process</w:t>
      </w:r>
      <w:r w:rsidR="00CB4C0A" w:rsidRPr="000A6D28">
        <w:rPr>
          <w:rFonts w:ascii="Times New Roman" w:hAnsi="Times New Roman" w:cs="Times New Roman"/>
          <w:kern w:val="24"/>
        </w:rPr>
        <w:t>,</w:t>
      </w:r>
      <w:r w:rsidR="00646315" w:rsidRPr="000A6D28">
        <w:rPr>
          <w:rFonts w:ascii="Times New Roman" w:hAnsi="Times New Roman" w:cs="Times New Roman"/>
          <w:kern w:val="24"/>
        </w:rPr>
        <w:t xml:space="preserve"> and the </w:t>
      </w:r>
      <w:r w:rsidR="0005271B" w:rsidRPr="000A6D28">
        <w:rPr>
          <w:rFonts w:ascii="Times New Roman" w:hAnsi="Times New Roman" w:cs="Times New Roman"/>
          <w:kern w:val="24"/>
        </w:rPr>
        <w:t>associated</w:t>
      </w:r>
      <w:r w:rsidR="001327A4" w:rsidRPr="000A6D28">
        <w:rPr>
          <w:rFonts w:ascii="Times New Roman" w:hAnsi="Times New Roman" w:cs="Times New Roman"/>
          <w:kern w:val="24"/>
        </w:rPr>
        <w:t xml:space="preserve"> </w:t>
      </w:r>
      <w:r w:rsidR="00646315" w:rsidRPr="000A6D28">
        <w:rPr>
          <w:rFonts w:ascii="Times New Roman" w:hAnsi="Times New Roman" w:cs="Times New Roman"/>
          <w:kern w:val="24"/>
        </w:rPr>
        <w:t xml:space="preserve">cognitive resources </w:t>
      </w:r>
      <w:r w:rsidR="00717CD3" w:rsidRPr="000A6D28">
        <w:rPr>
          <w:rFonts w:ascii="Times New Roman" w:hAnsi="Times New Roman" w:cs="Times New Roman"/>
          <w:kern w:val="24"/>
        </w:rPr>
        <w:t>(e.g.</w:t>
      </w:r>
      <w:r w:rsidR="00F54152" w:rsidRPr="000A6D28">
        <w:rPr>
          <w:rFonts w:ascii="Times New Roman" w:hAnsi="Times New Roman" w:cs="Times New Roman"/>
          <w:kern w:val="24"/>
        </w:rPr>
        <w:t>,</w:t>
      </w:r>
      <w:r w:rsidR="00717CD3" w:rsidRPr="000A6D28">
        <w:rPr>
          <w:rFonts w:ascii="Times New Roman" w:hAnsi="Times New Roman" w:cs="Times New Roman"/>
          <w:kern w:val="24"/>
        </w:rPr>
        <w:t xml:space="preserve"> working memory, </w:t>
      </w:r>
      <w:r w:rsidR="007E7063" w:rsidRPr="000A6D28">
        <w:rPr>
          <w:rFonts w:ascii="Times New Roman" w:hAnsi="Times New Roman" w:cs="Times New Roman"/>
          <w:kern w:val="24"/>
        </w:rPr>
        <w:t xml:space="preserve">background knowledge, </w:t>
      </w:r>
      <w:r w:rsidR="00717CD3" w:rsidRPr="000A6D28">
        <w:rPr>
          <w:rFonts w:ascii="Times New Roman" w:hAnsi="Times New Roman" w:cs="Times New Roman"/>
          <w:kern w:val="24"/>
        </w:rPr>
        <w:t>vocabulary</w:t>
      </w:r>
      <w:r w:rsidR="007E7063" w:rsidRPr="000A6D28">
        <w:rPr>
          <w:rFonts w:ascii="Times New Roman" w:hAnsi="Times New Roman" w:cs="Times New Roman"/>
          <w:kern w:val="24"/>
        </w:rPr>
        <w:t xml:space="preserve"> – including its speed of access</w:t>
      </w:r>
      <w:r w:rsidR="001327A4" w:rsidRPr="000A6D28">
        <w:rPr>
          <w:rFonts w:ascii="Times New Roman" w:hAnsi="Times New Roman" w:cs="Times New Roman"/>
          <w:kern w:val="24"/>
        </w:rPr>
        <w:t xml:space="preserve">; </w:t>
      </w:r>
      <w:r w:rsidR="00083557" w:rsidRPr="000A6D28">
        <w:rPr>
          <w:rFonts w:ascii="Times New Roman" w:hAnsi="Times New Roman" w:cs="Times New Roman"/>
          <w:kern w:val="24"/>
        </w:rPr>
        <w:t>Cain, Lemmon, &amp; Oakhill, 2004;</w:t>
      </w:r>
      <w:r w:rsidR="0038713E" w:rsidRPr="000A6D28">
        <w:rPr>
          <w:rFonts w:ascii="Times New Roman" w:hAnsi="Times New Roman" w:cs="Times New Roman"/>
          <w:kern w:val="24"/>
        </w:rPr>
        <w:t xml:space="preserve"> Freed &amp; Cain, 2017; </w:t>
      </w:r>
      <w:r w:rsidR="0027578A" w:rsidRPr="000A6D28">
        <w:rPr>
          <w:rFonts w:ascii="Times New Roman" w:hAnsi="Times New Roman" w:cs="Times New Roman"/>
        </w:rPr>
        <w:t>Language and Reading Research Consortium</w:t>
      </w:r>
      <w:r w:rsidR="0038713E" w:rsidRPr="000A6D28">
        <w:rPr>
          <w:rFonts w:ascii="Times New Roman" w:hAnsi="Times New Roman" w:cs="Times New Roman"/>
          <w:kern w:val="24"/>
        </w:rPr>
        <w:t xml:space="preserve">, 2018; </w:t>
      </w:r>
      <w:r w:rsidR="00BD32AF" w:rsidRPr="000A6D28">
        <w:rPr>
          <w:rFonts w:ascii="Times New Roman" w:hAnsi="Times New Roman" w:cs="Times New Roman"/>
          <w:kern w:val="24"/>
        </w:rPr>
        <w:t>Oakhill, Cain, &amp; McC</w:t>
      </w:r>
      <w:r w:rsidR="00DF7E33" w:rsidRPr="000A6D28">
        <w:rPr>
          <w:rFonts w:ascii="Times New Roman" w:hAnsi="Times New Roman" w:cs="Times New Roman"/>
          <w:kern w:val="24"/>
        </w:rPr>
        <w:t>a</w:t>
      </w:r>
      <w:r w:rsidR="00BD32AF" w:rsidRPr="000A6D28">
        <w:rPr>
          <w:rFonts w:ascii="Times New Roman" w:hAnsi="Times New Roman" w:cs="Times New Roman"/>
          <w:kern w:val="24"/>
        </w:rPr>
        <w:t>rthy, 2015)</w:t>
      </w:r>
      <w:r w:rsidR="00A816FA" w:rsidRPr="000A6D28">
        <w:rPr>
          <w:rFonts w:ascii="Times New Roman" w:hAnsi="Times New Roman" w:cs="Times New Roman"/>
          <w:kern w:val="24"/>
        </w:rPr>
        <w:t>.</w:t>
      </w:r>
      <w:r w:rsidRPr="000A6D28">
        <w:rPr>
          <w:rFonts w:ascii="Times New Roman" w:hAnsi="Times New Roman" w:cs="Times New Roman"/>
          <w:kern w:val="24"/>
        </w:rPr>
        <w:t xml:space="preserve"> </w:t>
      </w:r>
      <w:r w:rsidR="00C54BF5" w:rsidRPr="000A6D28">
        <w:rPr>
          <w:rFonts w:ascii="Times New Roman" w:hAnsi="Times New Roman" w:cs="Times New Roman"/>
          <w:kern w:val="24"/>
        </w:rPr>
        <w:t xml:space="preserve">While the current study purposely chose to test a </w:t>
      </w:r>
      <w:r w:rsidR="00A550F5" w:rsidRPr="000A6D28">
        <w:rPr>
          <w:rFonts w:ascii="Times New Roman" w:hAnsi="Times New Roman" w:cs="Times New Roman"/>
          <w:kern w:val="24"/>
        </w:rPr>
        <w:t xml:space="preserve">wide </w:t>
      </w:r>
      <w:r w:rsidR="00C54BF5" w:rsidRPr="000A6D28">
        <w:rPr>
          <w:rFonts w:ascii="Times New Roman" w:hAnsi="Times New Roman" w:cs="Times New Roman"/>
          <w:kern w:val="24"/>
        </w:rPr>
        <w:t xml:space="preserve">range of inference types, future studies </w:t>
      </w:r>
      <w:r w:rsidR="00C54BF5" w:rsidRPr="000A6D28">
        <w:rPr>
          <w:rFonts w:ascii="Times New Roman" w:hAnsi="Times New Roman" w:cs="Times New Roman"/>
          <w:kern w:val="24"/>
        </w:rPr>
        <w:lastRenderedPageBreak/>
        <w:t xml:space="preserve">might </w:t>
      </w:r>
      <w:r w:rsidR="00A550F5" w:rsidRPr="000A6D28">
        <w:rPr>
          <w:rFonts w:ascii="Times New Roman" w:hAnsi="Times New Roman" w:cs="Times New Roman"/>
          <w:kern w:val="24"/>
        </w:rPr>
        <w:t>select from a</w:t>
      </w:r>
      <w:r w:rsidR="00C54BF5" w:rsidRPr="000A6D28">
        <w:rPr>
          <w:rFonts w:ascii="Times New Roman" w:hAnsi="Times New Roman" w:cs="Times New Roman"/>
          <w:kern w:val="24"/>
        </w:rPr>
        <w:t xml:space="preserve"> </w:t>
      </w:r>
      <w:r w:rsidR="00A550F5" w:rsidRPr="000A6D28">
        <w:rPr>
          <w:rFonts w:ascii="Times New Roman" w:hAnsi="Times New Roman" w:cs="Times New Roman"/>
          <w:kern w:val="24"/>
        </w:rPr>
        <w:t xml:space="preserve">more </w:t>
      </w:r>
      <w:r w:rsidR="00C54BF5" w:rsidRPr="000A6D28">
        <w:rPr>
          <w:rFonts w:ascii="Times New Roman" w:hAnsi="Times New Roman" w:cs="Times New Roman"/>
          <w:kern w:val="24"/>
        </w:rPr>
        <w:t xml:space="preserve">restricted range to investigate </w:t>
      </w:r>
      <w:r w:rsidR="00A550F5" w:rsidRPr="000A6D28">
        <w:rPr>
          <w:rFonts w:ascii="Times New Roman" w:hAnsi="Times New Roman" w:cs="Times New Roman"/>
          <w:kern w:val="24"/>
        </w:rPr>
        <w:t xml:space="preserve">how different inference types vary in their </w:t>
      </w:r>
      <w:r w:rsidR="00C54BF5" w:rsidRPr="000A6D28">
        <w:rPr>
          <w:rFonts w:ascii="Times New Roman" w:hAnsi="Times New Roman" w:cs="Times New Roman"/>
          <w:kern w:val="24"/>
        </w:rPr>
        <w:t xml:space="preserve">developmental trajectories, </w:t>
      </w:r>
      <w:r w:rsidR="00A550F5" w:rsidRPr="000A6D28">
        <w:rPr>
          <w:rFonts w:ascii="Times New Roman" w:hAnsi="Times New Roman" w:cs="Times New Roman"/>
          <w:kern w:val="24"/>
        </w:rPr>
        <w:t xml:space="preserve">how responsive they are to training, </w:t>
      </w:r>
      <w:r w:rsidR="00C54BF5" w:rsidRPr="000A6D28">
        <w:rPr>
          <w:rFonts w:ascii="Times New Roman" w:hAnsi="Times New Roman" w:cs="Times New Roman"/>
          <w:kern w:val="24"/>
        </w:rPr>
        <w:t xml:space="preserve">and </w:t>
      </w:r>
      <w:r w:rsidR="00A550F5" w:rsidRPr="000A6D28">
        <w:rPr>
          <w:rFonts w:ascii="Times New Roman" w:hAnsi="Times New Roman" w:cs="Times New Roman"/>
          <w:kern w:val="24"/>
        </w:rPr>
        <w:t xml:space="preserve">how they </w:t>
      </w:r>
      <w:r w:rsidR="00F118B3" w:rsidRPr="000A6D28">
        <w:rPr>
          <w:rFonts w:ascii="Times New Roman" w:hAnsi="Times New Roman" w:cs="Times New Roman"/>
          <w:kern w:val="24"/>
        </w:rPr>
        <w:t xml:space="preserve">are underpinned by </w:t>
      </w:r>
      <w:r w:rsidR="00C54BF5" w:rsidRPr="000A6D28">
        <w:rPr>
          <w:rFonts w:ascii="Times New Roman" w:hAnsi="Times New Roman" w:cs="Times New Roman"/>
          <w:kern w:val="24"/>
        </w:rPr>
        <w:t xml:space="preserve">different cognitive resources.  </w:t>
      </w:r>
      <w:r w:rsidR="00F824BF" w:rsidRPr="000A6D28">
        <w:rPr>
          <w:rFonts w:ascii="Times New Roman" w:hAnsi="Times New Roman" w:cs="Times New Roman"/>
          <w:kern w:val="24"/>
        </w:rPr>
        <w:t>This kind of research programme</w:t>
      </w:r>
      <w:r w:rsidR="0060791F" w:rsidRPr="000A6D28">
        <w:rPr>
          <w:rFonts w:ascii="Times New Roman" w:hAnsi="Times New Roman" w:cs="Times New Roman"/>
          <w:kern w:val="24"/>
        </w:rPr>
        <w:t xml:space="preserve"> </w:t>
      </w:r>
      <w:r w:rsidR="008127A8" w:rsidRPr="000A6D28">
        <w:rPr>
          <w:rFonts w:ascii="Times New Roman" w:hAnsi="Times New Roman" w:cs="Times New Roman"/>
          <w:kern w:val="24"/>
        </w:rPr>
        <w:t xml:space="preserve">would provide new insights into limiting factors in early development and how best to support </w:t>
      </w:r>
      <w:r w:rsidR="0005271B" w:rsidRPr="000A6D28">
        <w:rPr>
          <w:rFonts w:ascii="Times New Roman" w:hAnsi="Times New Roman" w:cs="Times New Roman"/>
          <w:kern w:val="24"/>
        </w:rPr>
        <w:t xml:space="preserve">inference </w:t>
      </w:r>
      <w:r w:rsidR="008127A8" w:rsidRPr="000A6D28">
        <w:rPr>
          <w:rFonts w:ascii="Times New Roman" w:hAnsi="Times New Roman" w:cs="Times New Roman"/>
          <w:kern w:val="24"/>
        </w:rPr>
        <w:t>development</w:t>
      </w:r>
      <w:r w:rsidR="003D2A91" w:rsidRPr="000A6D28">
        <w:rPr>
          <w:rFonts w:ascii="Times New Roman" w:hAnsi="Times New Roman" w:cs="Times New Roman"/>
          <w:kern w:val="24"/>
        </w:rPr>
        <w:t xml:space="preserve"> at different points of development</w:t>
      </w:r>
      <w:r w:rsidR="008127A8" w:rsidRPr="000A6D28">
        <w:rPr>
          <w:rFonts w:ascii="Times New Roman" w:hAnsi="Times New Roman" w:cs="Times New Roman"/>
          <w:kern w:val="24"/>
        </w:rPr>
        <w:t xml:space="preserve">. </w:t>
      </w:r>
      <w:r w:rsidR="0060791F" w:rsidRPr="000A6D28">
        <w:rPr>
          <w:rFonts w:ascii="Times New Roman" w:hAnsi="Times New Roman" w:cs="Times New Roman"/>
          <w:kern w:val="24"/>
        </w:rPr>
        <w:t xml:space="preserve">This knowledge </w:t>
      </w:r>
      <w:r w:rsidR="00906429" w:rsidRPr="000A6D28">
        <w:rPr>
          <w:rFonts w:ascii="Times New Roman" w:hAnsi="Times New Roman" w:cs="Times New Roman"/>
          <w:kern w:val="24"/>
        </w:rPr>
        <w:t>c</w:t>
      </w:r>
      <w:r w:rsidR="0060791F" w:rsidRPr="000A6D28">
        <w:rPr>
          <w:rFonts w:ascii="Times New Roman" w:hAnsi="Times New Roman" w:cs="Times New Roman"/>
          <w:kern w:val="24"/>
        </w:rPr>
        <w:t>ould also inform more effective</w:t>
      </w:r>
      <w:r w:rsidRPr="000A6D28">
        <w:rPr>
          <w:rFonts w:ascii="Times New Roman" w:hAnsi="Times New Roman" w:cs="Times New Roman"/>
          <w:kern w:val="24"/>
        </w:rPr>
        <w:t xml:space="preserve"> tests for assessing inferen</w:t>
      </w:r>
      <w:r w:rsidR="0060791F" w:rsidRPr="000A6D28">
        <w:rPr>
          <w:rFonts w:ascii="Times New Roman" w:hAnsi="Times New Roman" w:cs="Times New Roman"/>
          <w:kern w:val="24"/>
        </w:rPr>
        <w:t>c</w:t>
      </w:r>
      <w:r w:rsidRPr="000A6D28">
        <w:rPr>
          <w:rFonts w:ascii="Times New Roman" w:hAnsi="Times New Roman" w:cs="Times New Roman"/>
          <w:kern w:val="24"/>
        </w:rPr>
        <w:t>ing in the preschool years</w:t>
      </w:r>
      <w:r w:rsidR="0060791F" w:rsidRPr="000A6D28">
        <w:rPr>
          <w:rFonts w:ascii="Times New Roman" w:hAnsi="Times New Roman" w:cs="Times New Roman"/>
          <w:kern w:val="24"/>
        </w:rPr>
        <w:t xml:space="preserve">, </w:t>
      </w:r>
      <w:r w:rsidR="00AD0EDB" w:rsidRPr="000A6D28">
        <w:rPr>
          <w:rFonts w:ascii="Times New Roman" w:hAnsi="Times New Roman" w:cs="Times New Roman"/>
          <w:kern w:val="24"/>
        </w:rPr>
        <w:t>e.g.</w:t>
      </w:r>
      <w:r w:rsidR="00B419E1" w:rsidRPr="000A6D28">
        <w:rPr>
          <w:rFonts w:ascii="Times New Roman" w:hAnsi="Times New Roman" w:cs="Times New Roman"/>
          <w:kern w:val="24"/>
        </w:rPr>
        <w:t>,</w:t>
      </w:r>
      <w:r w:rsidR="00AD0EDB" w:rsidRPr="000A6D28">
        <w:rPr>
          <w:rFonts w:ascii="Times New Roman" w:hAnsi="Times New Roman" w:cs="Times New Roman"/>
          <w:kern w:val="24"/>
        </w:rPr>
        <w:t xml:space="preserve"> exploring the use of graphic organisers to support memory demands and organise key ideas when inferencing</w:t>
      </w:r>
      <w:r w:rsidR="0005271B" w:rsidRPr="000A6D28">
        <w:rPr>
          <w:rFonts w:ascii="Times New Roman" w:hAnsi="Times New Roman" w:cs="Times New Roman"/>
          <w:kern w:val="24"/>
        </w:rPr>
        <w:t xml:space="preserve"> (Nesbit &amp; Adesope, 2006)</w:t>
      </w:r>
      <w:r w:rsidR="00906429" w:rsidRPr="000A6D28">
        <w:rPr>
          <w:rFonts w:ascii="Times New Roman" w:hAnsi="Times New Roman" w:cs="Times New Roman"/>
          <w:kern w:val="24"/>
        </w:rPr>
        <w:t xml:space="preserve">, and using the </w:t>
      </w:r>
      <w:r w:rsidR="00AD0EDB" w:rsidRPr="000A6D28">
        <w:rPr>
          <w:rFonts w:ascii="Times New Roman" w:hAnsi="Times New Roman" w:cs="Times New Roman"/>
          <w:kern w:val="24"/>
        </w:rPr>
        <w:t xml:space="preserve">most </w:t>
      </w:r>
      <w:r w:rsidR="00906429" w:rsidRPr="000A6D28">
        <w:rPr>
          <w:rFonts w:ascii="Times New Roman" w:hAnsi="Times New Roman" w:cs="Times New Roman"/>
          <w:kern w:val="24"/>
        </w:rPr>
        <w:t>supportive</w:t>
      </w:r>
      <w:r w:rsidR="00AD0EDB" w:rsidRPr="000A6D28">
        <w:rPr>
          <w:rFonts w:ascii="Times New Roman" w:hAnsi="Times New Roman" w:cs="Times New Roman"/>
          <w:kern w:val="24"/>
        </w:rPr>
        <w:t xml:space="preserve"> dyadic contexts for inferencing, e.g., </w:t>
      </w:r>
      <w:r w:rsidR="00906429" w:rsidRPr="000A6D28">
        <w:rPr>
          <w:rFonts w:ascii="Times New Roman" w:hAnsi="Times New Roman" w:cs="Times New Roman"/>
          <w:kern w:val="24"/>
        </w:rPr>
        <w:t>allowing children to</w:t>
      </w:r>
      <w:r w:rsidRPr="000A6D28">
        <w:rPr>
          <w:rFonts w:ascii="Times New Roman" w:hAnsi="Times New Roman" w:cs="Times New Roman"/>
          <w:kern w:val="24"/>
        </w:rPr>
        <w:t xml:space="preserve"> demonstrate their inferencing abilities via narratives rather than undergoing formal question-and-answer tests (van Kleeck, 2006, p. 292). </w:t>
      </w:r>
      <w:r w:rsidR="00AD0EDB" w:rsidRPr="000A6D28">
        <w:rPr>
          <w:rFonts w:ascii="Times New Roman" w:hAnsi="Times New Roman" w:cs="Times New Roman"/>
          <w:kern w:val="24"/>
        </w:rPr>
        <w:t>There is also scope for future studies to adopt a joint enquiry approach in which parents and children collaboratively answer questions, giving parents opportunity to be reading role models and model their own inferencing and deduction processes.</w:t>
      </w:r>
    </w:p>
    <w:p w14:paraId="26339F7C" w14:textId="587B2B43" w:rsidR="00444F84" w:rsidRPr="000A6D28" w:rsidRDefault="00444F84" w:rsidP="00A134D3">
      <w:pPr>
        <w:spacing w:after="240" w:line="480" w:lineRule="auto"/>
        <w:ind w:firstLine="720"/>
        <w:rPr>
          <w:rFonts w:ascii="Times New Roman" w:eastAsia="SimSun" w:hAnsi="Times New Roman" w:cs="Times New Roman"/>
          <w:kern w:val="24"/>
        </w:rPr>
      </w:pPr>
      <w:r w:rsidRPr="000A6D28">
        <w:rPr>
          <w:rFonts w:ascii="Times New Roman" w:eastAsia="SimSun" w:hAnsi="Times New Roman" w:cs="Times New Roman"/>
          <w:kern w:val="24"/>
        </w:rPr>
        <w:t xml:space="preserve">Although our intervention was designed to maximise fidelity – indeed we have no reason to </w:t>
      </w:r>
      <w:r w:rsidR="00683EE8" w:rsidRPr="000A6D28">
        <w:rPr>
          <w:rFonts w:ascii="Times New Roman" w:eastAsia="SimSun" w:hAnsi="Times New Roman" w:cs="Times New Roman"/>
          <w:kern w:val="24"/>
        </w:rPr>
        <w:t>infer</w:t>
      </w:r>
      <w:r w:rsidRPr="000A6D28">
        <w:rPr>
          <w:rFonts w:ascii="Times New Roman" w:eastAsia="SimSun" w:hAnsi="Times New Roman" w:cs="Times New Roman"/>
          <w:kern w:val="24"/>
        </w:rPr>
        <w:t xml:space="preserve"> that parents did not administer it as intended - future studies should monitor implementation directly, e.g., by </w:t>
      </w:r>
      <w:r w:rsidR="00765003" w:rsidRPr="000A6D28">
        <w:rPr>
          <w:rFonts w:ascii="Times New Roman" w:eastAsia="SimSun" w:hAnsi="Times New Roman" w:cs="Times New Roman"/>
          <w:kern w:val="24"/>
        </w:rPr>
        <w:t xml:space="preserve">asking families to </w:t>
      </w:r>
      <w:r w:rsidRPr="000A6D28">
        <w:rPr>
          <w:rFonts w:ascii="Times New Roman" w:eastAsia="SimSun" w:hAnsi="Times New Roman" w:cs="Times New Roman"/>
          <w:kern w:val="24"/>
        </w:rPr>
        <w:t>record</w:t>
      </w:r>
      <w:r w:rsidR="00765003" w:rsidRPr="000A6D28">
        <w:rPr>
          <w:rFonts w:ascii="Times New Roman" w:eastAsia="SimSun" w:hAnsi="Times New Roman" w:cs="Times New Roman"/>
          <w:kern w:val="24"/>
        </w:rPr>
        <w:t xml:space="preserve"> their </w:t>
      </w:r>
      <w:r w:rsidRPr="000A6D28">
        <w:rPr>
          <w:rFonts w:ascii="Times New Roman" w:eastAsia="SimSun" w:hAnsi="Times New Roman" w:cs="Times New Roman"/>
          <w:kern w:val="24"/>
        </w:rPr>
        <w:t>intervention sessions</w:t>
      </w:r>
      <w:r w:rsidR="00765003" w:rsidRPr="000A6D28">
        <w:rPr>
          <w:rFonts w:ascii="Times New Roman" w:eastAsia="SimSun" w:hAnsi="Times New Roman" w:cs="Times New Roman"/>
          <w:kern w:val="24"/>
        </w:rPr>
        <w:t xml:space="preserve"> and then analysing a proportion of these against the protocols</w:t>
      </w:r>
      <w:r w:rsidRPr="000A6D28">
        <w:rPr>
          <w:rFonts w:ascii="Times New Roman" w:eastAsia="SimSun" w:hAnsi="Times New Roman" w:cs="Times New Roman"/>
          <w:kern w:val="24"/>
        </w:rPr>
        <w:t xml:space="preserve"> (e.g., Noble </w:t>
      </w:r>
      <w:r w:rsidR="003003EB" w:rsidRPr="000A6D28">
        <w:rPr>
          <w:rFonts w:ascii="Times New Roman" w:eastAsia="SimSun" w:hAnsi="Times New Roman" w:cs="Times New Roman"/>
          <w:kern w:val="24"/>
        </w:rPr>
        <w:t>et al.</w:t>
      </w:r>
      <w:r w:rsidRPr="000A6D28">
        <w:rPr>
          <w:rFonts w:ascii="Times New Roman" w:eastAsia="SimSun" w:hAnsi="Times New Roman" w:cs="Times New Roman"/>
          <w:kern w:val="24"/>
        </w:rPr>
        <w:t xml:space="preserve">, </w:t>
      </w:r>
      <w:r w:rsidR="003003EB" w:rsidRPr="000A6D28">
        <w:rPr>
          <w:rFonts w:ascii="Times New Roman" w:eastAsia="SimSun" w:hAnsi="Times New Roman" w:cs="Times New Roman"/>
          <w:kern w:val="24"/>
        </w:rPr>
        <w:t>under review</w:t>
      </w:r>
      <w:r w:rsidR="00EB1F03" w:rsidRPr="000A6D28">
        <w:rPr>
          <w:rFonts w:ascii="Times New Roman" w:eastAsia="SimSun" w:hAnsi="Times New Roman" w:cs="Times New Roman"/>
          <w:kern w:val="24"/>
        </w:rPr>
        <w:t xml:space="preserve"> b</w:t>
      </w:r>
      <w:r w:rsidRPr="000A6D28">
        <w:rPr>
          <w:rFonts w:ascii="Times New Roman" w:eastAsia="SimSun" w:hAnsi="Times New Roman" w:cs="Times New Roman"/>
          <w:kern w:val="24"/>
        </w:rPr>
        <w:t>).</w:t>
      </w:r>
      <w:r w:rsidR="004E2ADC" w:rsidRPr="000A6D28">
        <w:rPr>
          <w:rFonts w:ascii="Times New Roman" w:eastAsia="SimSun" w:hAnsi="Times New Roman" w:cs="Times New Roman"/>
          <w:kern w:val="24"/>
        </w:rPr>
        <w:t xml:space="preserve"> In studies which find no effect of the chosen intervention, direct monitoring would provide specific information about why parent-delivered interventions are not effective.</w:t>
      </w:r>
      <w:r w:rsidR="003D6498" w:rsidRPr="000A6D28">
        <w:rPr>
          <w:rFonts w:ascii="Times New Roman" w:eastAsia="SimSun" w:hAnsi="Times New Roman" w:cs="Times New Roman"/>
          <w:kern w:val="24"/>
        </w:rPr>
        <w:t xml:space="preserve"> Prior to further RCTs, feasibility studies are essential for clarifying the acceptability of proposed interventions to stakeholders.</w:t>
      </w:r>
    </w:p>
    <w:p w14:paraId="257A1B8F" w14:textId="77777777" w:rsidR="008D40E0" w:rsidRPr="00D62F4D" w:rsidRDefault="001B4C9A" w:rsidP="0094214E">
      <w:pPr>
        <w:spacing w:after="240" w:line="480" w:lineRule="auto"/>
        <w:ind w:firstLine="720"/>
        <w:rPr>
          <w:rFonts w:ascii="Times New Roman" w:hAnsi="Times New Roman" w:cs="Times New Roman"/>
          <w:kern w:val="24"/>
        </w:rPr>
      </w:pPr>
      <w:r w:rsidRPr="00F57C2A">
        <w:rPr>
          <w:rFonts w:ascii="Times New Roman" w:hAnsi="Times New Roman" w:cs="Times New Roman"/>
          <w:kern w:val="24"/>
        </w:rPr>
        <w:t xml:space="preserve">Finally, we would like to reiterate the importance of reporting and publishing null results. Our findings show the usefulness of rigorously evaluating well-founded interventions </w:t>
      </w:r>
      <w:r w:rsidRPr="00D62F4D">
        <w:rPr>
          <w:rFonts w:ascii="Times New Roman" w:hAnsi="Times New Roman" w:cs="Times New Roman"/>
          <w:kern w:val="24"/>
        </w:rPr>
        <w:lastRenderedPageBreak/>
        <w:t>to inform future work, and of disseminating the findings to practitioners who can use the emerging evidence in identifying and developing effective practices.</w:t>
      </w:r>
    </w:p>
    <w:p w14:paraId="588009AD" w14:textId="77777777" w:rsidR="00046A9F" w:rsidRDefault="00046A9F" w:rsidP="00E539D4">
      <w:pPr>
        <w:spacing w:after="240" w:line="480" w:lineRule="auto"/>
        <w:jc w:val="both"/>
        <w:rPr>
          <w:rFonts w:ascii="Times New Roman" w:hAnsi="Times New Roman" w:cs="Times New Roman"/>
          <w:b/>
          <w:kern w:val="24"/>
        </w:rPr>
      </w:pPr>
    </w:p>
    <w:p w14:paraId="43000BB0" w14:textId="77777777" w:rsidR="00001C18" w:rsidRPr="00D62F4D" w:rsidRDefault="00001C18" w:rsidP="00D55D49">
      <w:pPr>
        <w:spacing w:after="240" w:line="480" w:lineRule="auto"/>
        <w:jc w:val="center"/>
        <w:rPr>
          <w:rFonts w:ascii="Times New Roman" w:hAnsi="Times New Roman" w:cs="Times New Roman"/>
          <w:b/>
          <w:kern w:val="24"/>
        </w:rPr>
      </w:pPr>
      <w:r w:rsidRPr="00D62F4D">
        <w:rPr>
          <w:rFonts w:ascii="Times New Roman" w:hAnsi="Times New Roman" w:cs="Times New Roman"/>
          <w:b/>
          <w:kern w:val="24"/>
        </w:rPr>
        <w:t>Appendices</w:t>
      </w:r>
      <w:r w:rsidR="00370C47">
        <w:rPr>
          <w:rStyle w:val="FootnoteReference"/>
          <w:rFonts w:ascii="Times New Roman" w:hAnsi="Times New Roman" w:cs="Times New Roman"/>
          <w:b/>
          <w:kern w:val="24"/>
        </w:rPr>
        <w:footnoteReference w:id="3"/>
      </w:r>
    </w:p>
    <w:p w14:paraId="73CD309B" w14:textId="77777777" w:rsidR="008D40E0" w:rsidRPr="00D62F4D" w:rsidRDefault="008D40E0" w:rsidP="00CE5C7F">
      <w:pPr>
        <w:spacing w:after="240" w:line="480" w:lineRule="auto"/>
        <w:rPr>
          <w:rFonts w:ascii="Times New Roman" w:hAnsi="Times New Roman" w:cs="Times New Roman"/>
          <w:kern w:val="24"/>
        </w:rPr>
      </w:pPr>
      <w:r w:rsidRPr="00D62F4D">
        <w:rPr>
          <w:rFonts w:ascii="Times New Roman" w:hAnsi="Times New Roman" w:cs="Times New Roman"/>
          <w:kern w:val="24"/>
        </w:rPr>
        <w:t>Appendix A: Trial registration</w:t>
      </w:r>
    </w:p>
    <w:p w14:paraId="21CEAA10" w14:textId="77777777" w:rsidR="008D40E0" w:rsidRPr="00D62F4D" w:rsidRDefault="008D40E0" w:rsidP="00CE5C7F">
      <w:pPr>
        <w:spacing w:after="240" w:line="480" w:lineRule="auto"/>
        <w:rPr>
          <w:rFonts w:ascii="Times New Roman" w:hAnsi="Times New Roman" w:cs="Times New Roman"/>
          <w:kern w:val="24"/>
        </w:rPr>
      </w:pPr>
      <w:r w:rsidRPr="00D62F4D">
        <w:rPr>
          <w:rFonts w:ascii="Times New Roman" w:hAnsi="Times New Roman" w:cs="Times New Roman"/>
          <w:kern w:val="24"/>
        </w:rPr>
        <w:t>Appendix B: CONSORT 2010 checklist</w:t>
      </w:r>
    </w:p>
    <w:p w14:paraId="105EF61E" w14:textId="77777777" w:rsidR="008D40E0" w:rsidRPr="00D62F4D" w:rsidRDefault="008D40E0" w:rsidP="00CE5C7F">
      <w:pPr>
        <w:spacing w:after="240" w:line="480" w:lineRule="auto"/>
        <w:rPr>
          <w:rFonts w:ascii="Times New Roman" w:hAnsi="Times New Roman" w:cs="Times New Roman"/>
          <w:kern w:val="24"/>
        </w:rPr>
      </w:pPr>
      <w:r w:rsidRPr="00D62F4D">
        <w:rPr>
          <w:rFonts w:ascii="Times New Roman" w:hAnsi="Times New Roman" w:cs="Times New Roman"/>
          <w:kern w:val="24"/>
        </w:rPr>
        <w:t>Appendix C: Inferencing training video script</w:t>
      </w:r>
    </w:p>
    <w:p w14:paraId="26148942" w14:textId="77777777" w:rsidR="008D40E0" w:rsidRPr="00D62F4D" w:rsidRDefault="00105C59" w:rsidP="00CE5C7F">
      <w:pPr>
        <w:spacing w:after="240" w:line="480" w:lineRule="auto"/>
        <w:rPr>
          <w:rFonts w:ascii="Times New Roman" w:hAnsi="Times New Roman" w:cs="Times New Roman"/>
          <w:kern w:val="24"/>
        </w:rPr>
      </w:pPr>
      <w:r w:rsidRPr="00D62F4D">
        <w:rPr>
          <w:rFonts w:ascii="Times New Roman" w:hAnsi="Times New Roman" w:cs="Times New Roman"/>
          <w:kern w:val="24"/>
        </w:rPr>
        <w:t>Appendix D</w:t>
      </w:r>
      <w:r w:rsidR="008D40E0" w:rsidRPr="00D62F4D">
        <w:rPr>
          <w:rFonts w:ascii="Times New Roman" w:hAnsi="Times New Roman" w:cs="Times New Roman"/>
          <w:kern w:val="24"/>
        </w:rPr>
        <w:t>: Inferencing intervention support leaflet</w:t>
      </w:r>
    </w:p>
    <w:p w14:paraId="7CE270D4" w14:textId="77777777" w:rsidR="00105C59" w:rsidRPr="00D62F4D" w:rsidRDefault="00105C59" w:rsidP="00105C59">
      <w:pPr>
        <w:spacing w:after="240" w:line="480" w:lineRule="auto"/>
        <w:rPr>
          <w:rFonts w:ascii="Times New Roman" w:hAnsi="Times New Roman" w:cs="Times New Roman"/>
          <w:kern w:val="24"/>
        </w:rPr>
      </w:pPr>
      <w:r w:rsidRPr="00D62F4D">
        <w:rPr>
          <w:rFonts w:ascii="Times New Roman" w:hAnsi="Times New Roman" w:cs="Times New Roman"/>
          <w:kern w:val="24"/>
        </w:rPr>
        <w:t xml:space="preserve">Appendix E: </w:t>
      </w:r>
      <w:r w:rsidR="000C3270">
        <w:rPr>
          <w:rFonts w:ascii="Times New Roman" w:hAnsi="Times New Roman" w:cs="Times New Roman"/>
          <w:kern w:val="24"/>
        </w:rPr>
        <w:t>Inferencing intervention</w:t>
      </w:r>
      <w:r w:rsidR="00B86334">
        <w:rPr>
          <w:rFonts w:ascii="Times New Roman" w:hAnsi="Times New Roman" w:cs="Times New Roman"/>
          <w:kern w:val="24"/>
        </w:rPr>
        <w:t xml:space="preserve"> materials. </w:t>
      </w:r>
      <w:r w:rsidRPr="00D62F4D">
        <w:rPr>
          <w:rFonts w:ascii="Times New Roman" w:hAnsi="Times New Roman" w:cs="Times New Roman"/>
          <w:kern w:val="24"/>
        </w:rPr>
        <w:t>Book titles, inference-eliciting questions, and model responses</w:t>
      </w:r>
    </w:p>
    <w:p w14:paraId="160F7CA4" w14:textId="77777777" w:rsidR="008D40E0" w:rsidRPr="00F57C2A" w:rsidRDefault="008D40E0" w:rsidP="00CE5C7F">
      <w:pPr>
        <w:spacing w:after="240" w:line="480" w:lineRule="auto"/>
        <w:rPr>
          <w:rFonts w:ascii="Times New Roman" w:hAnsi="Times New Roman" w:cs="Times New Roman"/>
          <w:kern w:val="24"/>
        </w:rPr>
      </w:pPr>
      <w:r w:rsidRPr="00F57C2A">
        <w:rPr>
          <w:rFonts w:ascii="Times New Roman" w:hAnsi="Times New Roman" w:cs="Times New Roman"/>
          <w:kern w:val="24"/>
        </w:rPr>
        <w:t xml:space="preserve">Appendix F: </w:t>
      </w:r>
      <w:r w:rsidR="00EA7AFE" w:rsidRPr="00F57C2A">
        <w:rPr>
          <w:rFonts w:ascii="Times New Roman" w:hAnsi="Times New Roman" w:cs="Times New Roman"/>
          <w:kern w:val="24"/>
        </w:rPr>
        <w:t xml:space="preserve">Inferencing test materials. </w:t>
      </w:r>
      <w:r w:rsidRPr="00F57C2A">
        <w:rPr>
          <w:rFonts w:ascii="Times New Roman" w:hAnsi="Times New Roman" w:cs="Times New Roman"/>
          <w:kern w:val="24"/>
        </w:rPr>
        <w:t>Bespoke inferencing vignettes</w:t>
      </w:r>
      <w:r w:rsidR="000F2A8D" w:rsidRPr="00F57C2A">
        <w:rPr>
          <w:rFonts w:ascii="Times New Roman" w:hAnsi="Times New Roman" w:cs="Times New Roman"/>
          <w:kern w:val="24"/>
        </w:rPr>
        <w:t>, comprehension questions,</w:t>
      </w:r>
      <w:r w:rsidRPr="00F57C2A">
        <w:rPr>
          <w:rFonts w:ascii="Times New Roman" w:hAnsi="Times New Roman" w:cs="Times New Roman"/>
          <w:kern w:val="24"/>
        </w:rPr>
        <w:t xml:space="preserve"> and coding scheme</w:t>
      </w:r>
    </w:p>
    <w:p w14:paraId="712AFC1A" w14:textId="1E5CA75B" w:rsidR="00D64DEA" w:rsidRDefault="00CC45D8" w:rsidP="008A42AF">
      <w:pPr>
        <w:spacing w:after="240" w:line="480" w:lineRule="auto"/>
        <w:rPr>
          <w:rFonts w:ascii="Times New Roman" w:hAnsi="Times New Roman" w:cs="Times New Roman"/>
          <w:b/>
        </w:rPr>
      </w:pPr>
      <w:r w:rsidRPr="00F57C2A">
        <w:rPr>
          <w:rFonts w:ascii="Times New Roman" w:hAnsi="Times New Roman" w:cs="Times New Roman"/>
          <w:kern w:val="24"/>
        </w:rPr>
        <w:t>Appendix G: Scores by inference question and inference type</w:t>
      </w:r>
      <w:r w:rsidR="00D64DEA">
        <w:rPr>
          <w:rFonts w:ascii="Times New Roman" w:hAnsi="Times New Roman" w:cs="Times New Roman"/>
          <w:b/>
        </w:rPr>
        <w:br w:type="page"/>
      </w:r>
    </w:p>
    <w:p w14:paraId="1916704D" w14:textId="77777777" w:rsidR="009D5D34" w:rsidRDefault="009D5D34" w:rsidP="00D55D49">
      <w:pPr>
        <w:spacing w:after="240"/>
        <w:jc w:val="center"/>
        <w:rPr>
          <w:rFonts w:ascii="Times New Roman" w:hAnsi="Times New Roman" w:cs="Times New Roman"/>
          <w:b/>
        </w:rPr>
      </w:pPr>
      <w:r w:rsidRPr="00D62F4D">
        <w:rPr>
          <w:rFonts w:ascii="Times New Roman" w:hAnsi="Times New Roman" w:cs="Times New Roman"/>
          <w:b/>
        </w:rPr>
        <w:lastRenderedPageBreak/>
        <w:t>References</w:t>
      </w:r>
    </w:p>
    <w:p w14:paraId="0CDF0162" w14:textId="77777777" w:rsidR="0068045B" w:rsidRPr="00D62F4D" w:rsidRDefault="0068045B" w:rsidP="0068045B">
      <w:pPr>
        <w:pBdr>
          <w:top w:val="nil"/>
          <w:left w:val="nil"/>
          <w:bottom w:val="nil"/>
          <w:right w:val="nil"/>
          <w:between w:val="nil"/>
        </w:pBdr>
        <w:tabs>
          <w:tab w:val="left" w:pos="540"/>
          <w:tab w:val="left" w:pos="960"/>
        </w:tabs>
        <w:spacing w:after="120" w:line="480" w:lineRule="auto"/>
        <w:rPr>
          <w:rFonts w:ascii="Times New Roman" w:hAnsi="Times New Roman" w:cs="Times New Roman"/>
        </w:rPr>
      </w:pPr>
      <w:r w:rsidRPr="002A335D">
        <w:rPr>
          <w:rFonts w:ascii="Times New Roman" w:hAnsi="Times New Roman" w:cs="Times New Roman"/>
        </w:rPr>
        <w:t xml:space="preserve">Ackland, J. (2012). </w:t>
      </w:r>
      <w:r w:rsidRPr="002A335D">
        <w:rPr>
          <w:rFonts w:ascii="Times New Roman" w:hAnsi="Times New Roman" w:cs="Times New Roman"/>
          <w:i/>
        </w:rPr>
        <w:t>At Home with Counting</w:t>
      </w:r>
      <w:r w:rsidRPr="002A335D">
        <w:rPr>
          <w:rFonts w:ascii="Times New Roman" w:hAnsi="Times New Roman" w:cs="Times New Roman"/>
        </w:rPr>
        <w:t>. Oxford</w:t>
      </w:r>
      <w:r w:rsidRPr="00D62F4D">
        <w:rPr>
          <w:rFonts w:ascii="Times New Roman" w:hAnsi="Times New Roman" w:cs="Times New Roman"/>
        </w:rPr>
        <w:t>: O</w:t>
      </w:r>
      <w:r w:rsidR="00A06C92">
        <w:rPr>
          <w:rFonts w:ascii="Times New Roman" w:hAnsi="Times New Roman" w:cs="Times New Roman"/>
        </w:rPr>
        <w:t>xford University Press</w:t>
      </w:r>
      <w:r w:rsidRPr="00D62F4D">
        <w:rPr>
          <w:rFonts w:ascii="Times New Roman" w:hAnsi="Times New Roman" w:cs="Times New Roman"/>
        </w:rPr>
        <w:t>.</w:t>
      </w:r>
    </w:p>
    <w:p w14:paraId="6244C40C"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Alcock, K. J., Meints, K., &amp; Rowland, C. F. (2017). UK-CDI Words and Gestures - Preliminary norms and manual. Retrieved from </w:t>
      </w:r>
      <w:hyperlink r:id="rId12" w:history="1">
        <w:r w:rsidRPr="00D62F4D">
          <w:rPr>
            <w:rStyle w:val="Hyperlink"/>
            <w:rFonts w:ascii="Times New Roman" w:hAnsi="Times New Roman" w:cs="Times New Roman"/>
          </w:rPr>
          <w:t>http://lucid.ac.uk/ukcdi</w:t>
        </w:r>
      </w:hyperlink>
    </w:p>
    <w:p w14:paraId="0321EA16" w14:textId="77777777" w:rsidR="0068045B" w:rsidRPr="00F914FA"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t xml:space="preserve">Anderson, A., Anderson, J., Lynch, J., Shapiro, J., &amp; Kim, J. (2012). Extra-textual talk in shared book reading: A focus on questioning. </w:t>
      </w:r>
      <w:r w:rsidRPr="00F914FA">
        <w:rPr>
          <w:rFonts w:ascii="Times New Roman" w:hAnsi="Times New Roman" w:cs="Times New Roman"/>
          <w:i/>
        </w:rPr>
        <w:t>Early Child Development and Care</w:t>
      </w:r>
      <w:r w:rsidRPr="00F914FA">
        <w:rPr>
          <w:rFonts w:ascii="Times New Roman" w:hAnsi="Times New Roman" w:cs="Times New Roman"/>
        </w:rPr>
        <w:t xml:space="preserve">, 182, 1139–1154. </w:t>
      </w:r>
      <w:hyperlink r:id="rId13" w:history="1">
        <w:r w:rsidRPr="00033410">
          <w:rPr>
            <w:rStyle w:val="Hyperlink"/>
            <w:rFonts w:ascii="Times New Roman" w:hAnsi="Times New Roman" w:cs="Times New Roman"/>
          </w:rPr>
          <w:t>http://dx.doi.org/10.1080/03004430.2011.602189</w:t>
        </w:r>
      </w:hyperlink>
      <w:r>
        <w:rPr>
          <w:rFonts w:ascii="Times New Roman" w:hAnsi="Times New Roman" w:cs="Times New Roman"/>
        </w:rPr>
        <w:t xml:space="preserve"> </w:t>
      </w:r>
    </w:p>
    <w:p w14:paraId="471E0CC8"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Ard, L. M., &amp; Beverly, B. L. (2004). Preschool word learning during joint book reading: Effect of adult questions and comments. </w:t>
      </w:r>
      <w:r w:rsidRPr="00D62F4D">
        <w:rPr>
          <w:rFonts w:ascii="Times New Roman" w:hAnsi="Times New Roman" w:cs="Times New Roman"/>
          <w:i/>
        </w:rPr>
        <w:t>Communication Disorders Quarterly</w:t>
      </w:r>
      <w:r w:rsidRPr="00D62F4D">
        <w:rPr>
          <w:rFonts w:ascii="Times New Roman" w:hAnsi="Times New Roman" w:cs="Times New Roman"/>
        </w:rPr>
        <w:t>, 26(1), 17 – 28.</w:t>
      </w:r>
    </w:p>
    <w:p w14:paraId="66DD36BD"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Baker, N. D., &amp; Nelson, K. E. (1984). Recasting and related conversational techniques for triggering syntactic advances by young children. </w:t>
      </w:r>
      <w:r w:rsidRPr="002A335D">
        <w:rPr>
          <w:rFonts w:ascii="Times New Roman" w:hAnsi="Times New Roman" w:cs="Times New Roman"/>
          <w:i/>
        </w:rPr>
        <w:t>First Language</w:t>
      </w:r>
      <w:r w:rsidRPr="002A335D">
        <w:rPr>
          <w:rFonts w:ascii="Times New Roman" w:hAnsi="Times New Roman" w:cs="Times New Roman"/>
        </w:rPr>
        <w:t xml:space="preserve">, </w:t>
      </w:r>
      <w:r w:rsidRPr="002A335D">
        <w:rPr>
          <w:rFonts w:ascii="Times New Roman" w:hAnsi="Times New Roman" w:cs="Times New Roman"/>
          <w:i/>
        </w:rPr>
        <w:t>5</w:t>
      </w:r>
      <w:r w:rsidRPr="002A335D">
        <w:rPr>
          <w:rFonts w:ascii="Times New Roman" w:hAnsi="Times New Roman" w:cs="Times New Roman"/>
        </w:rPr>
        <w:t>, 3-21.</w:t>
      </w:r>
    </w:p>
    <w:p w14:paraId="4F89D896"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Bianco, M., Bressoux, P., Doyen, A.L., Lambert, E., Lima, L., Pellenq, C., &amp;  Zorman, M. (2010). Early training of oral comprehension and phonological skills at preschool: the results of a 3 years longitudinal study. </w:t>
      </w:r>
      <w:r w:rsidRPr="00D62F4D">
        <w:rPr>
          <w:rFonts w:ascii="Times New Roman" w:hAnsi="Times New Roman" w:cs="Times New Roman"/>
          <w:i/>
        </w:rPr>
        <w:t>Scientific Studies of Reading, 14(3),</w:t>
      </w:r>
      <w:r w:rsidRPr="00D62F4D">
        <w:rPr>
          <w:rFonts w:ascii="Times New Roman" w:hAnsi="Times New Roman" w:cs="Times New Roman"/>
        </w:rPr>
        <w:t xml:space="preserve"> 211-246.</w:t>
      </w:r>
    </w:p>
    <w:p w14:paraId="7646C9DB"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Bos, L.T., De Koning, B.B., Wassenburg, S.I., &amp; van der Schoot, M. (2016) Training Inference Making Skills Using a Situation Model Approach Improves Reading Comprehension. </w:t>
      </w:r>
      <w:r w:rsidRPr="00D62F4D">
        <w:rPr>
          <w:rFonts w:ascii="Times New Roman" w:hAnsi="Times New Roman" w:cs="Times New Roman"/>
          <w:i/>
        </w:rPr>
        <w:t>Front. Psychol.</w:t>
      </w:r>
      <w:r w:rsidRPr="00D62F4D">
        <w:rPr>
          <w:rFonts w:ascii="Times New Roman" w:hAnsi="Times New Roman" w:cs="Times New Roman"/>
        </w:rPr>
        <w:t xml:space="preserve"> 7:116. doi: 10.3389/fpsyg.2016.00116 </w:t>
      </w:r>
    </w:p>
    <w:p w14:paraId="14BACED2"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b/>
        </w:rPr>
      </w:pPr>
      <w:r w:rsidRPr="00D62F4D">
        <w:rPr>
          <w:rFonts w:ascii="Times New Roman" w:hAnsi="Times New Roman" w:cs="Times New Roman"/>
        </w:rPr>
        <w:t xml:space="preserve">Burgess, S. (2010) The Role of Shared Reading in the Development of Phonological Awareness: A Longitudinal Study of Middle to Upper Class Children. </w:t>
      </w:r>
      <w:r w:rsidRPr="00D62F4D">
        <w:rPr>
          <w:rFonts w:ascii="Times New Roman" w:hAnsi="Times New Roman" w:cs="Times New Roman"/>
          <w:i/>
        </w:rPr>
        <w:t>Early Child Development and Care</w:t>
      </w:r>
      <w:r w:rsidRPr="00D62F4D">
        <w:rPr>
          <w:rFonts w:ascii="Times New Roman" w:hAnsi="Times New Roman" w:cs="Times New Roman"/>
        </w:rPr>
        <w:t>, 127, 191-199</w:t>
      </w:r>
      <w:r w:rsidRPr="00D62F4D">
        <w:rPr>
          <w:rFonts w:ascii="Times New Roman" w:hAnsi="Times New Roman" w:cs="Times New Roman"/>
          <w:b/>
        </w:rPr>
        <w:t>.</w:t>
      </w:r>
    </w:p>
    <w:p w14:paraId="5D9D164B"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 xml:space="preserve">Burgoyne, K., Gardner, R., Whiteley, H., Snowling, M. J., &amp; Hulme, C. (2018). Evaluation of a parent‐delivered early language enrichment programme: Evidence from a </w:t>
      </w:r>
      <w:r w:rsidRPr="00A66939">
        <w:rPr>
          <w:rFonts w:ascii="Times New Roman" w:hAnsi="Times New Roman" w:cs="Times New Roman"/>
        </w:rPr>
        <w:lastRenderedPageBreak/>
        <w:t>randomised controlled trial. </w:t>
      </w:r>
      <w:r w:rsidRPr="00A66939">
        <w:rPr>
          <w:rFonts w:ascii="Times New Roman" w:hAnsi="Times New Roman" w:cs="Times New Roman"/>
          <w:i/>
        </w:rPr>
        <w:t>Journal of Child Psychology and Psychiatry</w:t>
      </w:r>
      <w:r w:rsidRPr="00A66939">
        <w:rPr>
          <w:rFonts w:ascii="Times New Roman" w:hAnsi="Times New Roman" w:cs="Times New Roman"/>
        </w:rPr>
        <w:t>, 59(5), 545-555. doi:10.1111/jcpp.12819</w:t>
      </w:r>
    </w:p>
    <w:p w14:paraId="6E6D2A70" w14:textId="77777777" w:rsidR="0068045B" w:rsidRPr="00F914FA"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t xml:space="preserve">Bus, A. G., Leseman, P. P., &amp; Keultjes, P. (2000). Joint book reading across cultures: A comparison of Surinamese-Dutch, Turkish-Dutch, and Dutch parent-child dyads. </w:t>
      </w:r>
      <w:r w:rsidRPr="00F914FA">
        <w:rPr>
          <w:rFonts w:ascii="Times New Roman" w:hAnsi="Times New Roman" w:cs="Times New Roman"/>
          <w:i/>
        </w:rPr>
        <w:t>Journal of Literacy Research</w:t>
      </w:r>
      <w:r w:rsidRPr="00F914FA">
        <w:rPr>
          <w:rFonts w:ascii="Times New Roman" w:hAnsi="Times New Roman" w:cs="Times New Roman"/>
        </w:rPr>
        <w:t xml:space="preserve">, 32, 53–76. </w:t>
      </w:r>
      <w:hyperlink r:id="rId14" w:history="1">
        <w:r w:rsidR="00555551" w:rsidRPr="00031DAD">
          <w:rPr>
            <w:rStyle w:val="Hyperlink"/>
            <w:rFonts w:ascii="Times New Roman" w:hAnsi="Times New Roman" w:cs="Times New Roman"/>
          </w:rPr>
          <w:t>http://dx.doi.org/10.1080/10862960009548064</w:t>
        </w:r>
      </w:hyperlink>
      <w:r>
        <w:rPr>
          <w:rFonts w:ascii="Times New Roman" w:hAnsi="Times New Roman" w:cs="Times New Roman"/>
        </w:rPr>
        <w:t xml:space="preserve"> </w:t>
      </w:r>
    </w:p>
    <w:p w14:paraId="6D01F9CE"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Butterworth, N. (2011) </w:t>
      </w:r>
      <w:r w:rsidRPr="00D62F4D">
        <w:rPr>
          <w:rFonts w:ascii="Times New Roman" w:hAnsi="Times New Roman" w:cs="Times New Roman"/>
          <w:i/>
        </w:rPr>
        <w:t>One Snowy Night (A Tale from Percy's Park).</w:t>
      </w:r>
      <w:r w:rsidRPr="00D62F4D">
        <w:rPr>
          <w:rFonts w:ascii="Times New Roman" w:hAnsi="Times New Roman" w:cs="Times New Roman"/>
        </w:rPr>
        <w:t xml:space="preserve"> HarperCollins, London.</w:t>
      </w:r>
    </w:p>
    <w:p w14:paraId="7FD93C0F"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Cain, K., &amp; Oakhill, J. V. (1999). Inference making ability and its relation to comprehension failure in young children. </w:t>
      </w:r>
      <w:r w:rsidRPr="00D62F4D">
        <w:rPr>
          <w:rFonts w:ascii="Times New Roman" w:hAnsi="Times New Roman" w:cs="Times New Roman"/>
          <w:i/>
        </w:rPr>
        <w:t>Reading and Writing, 11</w:t>
      </w:r>
      <w:r w:rsidRPr="00D62F4D">
        <w:rPr>
          <w:rFonts w:ascii="Times New Roman" w:hAnsi="Times New Roman" w:cs="Times New Roman"/>
        </w:rPr>
        <w:t xml:space="preserve">, 489 –503. </w:t>
      </w:r>
      <w:hyperlink r:id="rId15" w:history="1">
        <w:r w:rsidRPr="00D62F4D">
          <w:rPr>
            <w:rStyle w:val="Hyperlink"/>
            <w:rFonts w:ascii="Times New Roman" w:hAnsi="Times New Roman" w:cs="Times New Roman"/>
          </w:rPr>
          <w:t>http://dx.doi.org/10.1023/A:1008084120205</w:t>
        </w:r>
      </w:hyperlink>
    </w:p>
    <w:p w14:paraId="4BE1FEC3" w14:textId="77777777" w:rsidR="0068045B" w:rsidRPr="00D62F4D" w:rsidRDefault="000A6D28"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hyperlink r:id="rId16" w:history="1">
        <w:r w:rsidR="0068045B" w:rsidRPr="00D62F4D">
          <w:rPr>
            <w:rFonts w:ascii="Times New Roman" w:hAnsi="Times New Roman" w:cs="Times New Roman"/>
          </w:rPr>
          <w:t>Cain, K.</w:t>
        </w:r>
      </w:hyperlink>
      <w:r w:rsidR="0068045B" w:rsidRPr="00D62F4D">
        <w:rPr>
          <w:rFonts w:ascii="Times New Roman" w:hAnsi="Times New Roman" w:cs="Times New Roman"/>
        </w:rPr>
        <w:t>, Lemmon, K. &amp; Oakhill, J. </w:t>
      </w:r>
      <w:r w:rsidR="0068045B">
        <w:rPr>
          <w:rFonts w:ascii="Times New Roman" w:hAnsi="Times New Roman" w:cs="Times New Roman"/>
        </w:rPr>
        <w:t>(</w:t>
      </w:r>
      <w:r w:rsidR="0068045B" w:rsidRPr="00D62F4D">
        <w:rPr>
          <w:rFonts w:ascii="Times New Roman" w:hAnsi="Times New Roman" w:cs="Times New Roman"/>
        </w:rPr>
        <w:t>2004</w:t>
      </w:r>
      <w:r w:rsidR="0068045B">
        <w:rPr>
          <w:rFonts w:ascii="Times New Roman" w:hAnsi="Times New Roman" w:cs="Times New Roman"/>
        </w:rPr>
        <w:t>)</w:t>
      </w:r>
      <w:r w:rsidR="0068045B" w:rsidRPr="00D62F4D">
        <w:rPr>
          <w:rFonts w:ascii="Times New Roman" w:hAnsi="Times New Roman" w:cs="Times New Roman"/>
        </w:rPr>
        <w:t xml:space="preserve">. Individual differences in the inference of word meanings from context: the influence of reading comprehension, vocabulary knowledge, and memory capacity. </w:t>
      </w:r>
      <w:r w:rsidR="0068045B" w:rsidRPr="00D62F4D">
        <w:rPr>
          <w:rFonts w:ascii="Times New Roman" w:hAnsi="Times New Roman" w:cs="Times New Roman"/>
          <w:i/>
        </w:rPr>
        <w:t>Journal of Educational Psychology</w:t>
      </w:r>
      <w:r w:rsidR="0068045B" w:rsidRPr="00D62F4D">
        <w:rPr>
          <w:rFonts w:ascii="Times New Roman" w:hAnsi="Times New Roman" w:cs="Times New Roman"/>
        </w:rPr>
        <w:t xml:space="preserve">, </w:t>
      </w:r>
      <w:r w:rsidR="0068045B" w:rsidRPr="00D62F4D">
        <w:rPr>
          <w:rFonts w:ascii="Times New Roman" w:hAnsi="Times New Roman" w:cs="Times New Roman"/>
          <w:i/>
        </w:rPr>
        <w:t>96, 4,</w:t>
      </w:r>
      <w:r w:rsidR="0068045B" w:rsidRPr="00D62F4D">
        <w:rPr>
          <w:rFonts w:ascii="Times New Roman" w:hAnsi="Times New Roman" w:cs="Times New Roman"/>
        </w:rPr>
        <w:t> 671-681.</w:t>
      </w:r>
    </w:p>
    <w:p w14:paraId="37F76DA9"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Style w:val="nlmpub-id"/>
          <w:rFonts w:ascii="Times New Roman" w:hAnsi="Times New Roman" w:cs="Times New Roman"/>
          <w:shd w:val="clear" w:color="auto" w:fill="FFFFFF"/>
        </w:rPr>
      </w:pPr>
      <w:r w:rsidRPr="00D62F4D">
        <w:rPr>
          <w:rFonts w:ascii="Times New Roman" w:hAnsi="Times New Roman" w:cs="Times New Roman"/>
          <w:shd w:val="clear" w:color="auto" w:fill="FFFFFF"/>
        </w:rPr>
        <w:t>Cameron-Faulkner, T., &amp; Noble, C. (</w:t>
      </w:r>
      <w:r w:rsidRPr="00D62F4D">
        <w:rPr>
          <w:rStyle w:val="nlmyear"/>
          <w:rFonts w:ascii="Times New Roman" w:hAnsi="Times New Roman" w:cs="Times New Roman"/>
          <w:shd w:val="clear" w:color="auto" w:fill="FFFFFF"/>
        </w:rPr>
        <w:t>2013</w:t>
      </w:r>
      <w:r w:rsidRPr="00D62F4D">
        <w:rPr>
          <w:rFonts w:ascii="Times New Roman" w:hAnsi="Times New Roman" w:cs="Times New Roman"/>
          <w:shd w:val="clear" w:color="auto" w:fill="FFFFFF"/>
        </w:rPr>
        <w:t>). </w:t>
      </w:r>
      <w:r w:rsidRPr="00D62F4D">
        <w:rPr>
          <w:rStyle w:val="nlmarticle-title"/>
          <w:rFonts w:ascii="Times New Roman" w:hAnsi="Times New Roman" w:cs="Times New Roman"/>
          <w:shd w:val="clear" w:color="auto" w:fill="FFFFFF"/>
        </w:rPr>
        <w:t>A comparison of book text and child directed speech</w:t>
      </w:r>
      <w:r w:rsidRPr="00D62F4D">
        <w:rPr>
          <w:rFonts w:ascii="Times New Roman" w:hAnsi="Times New Roman" w:cs="Times New Roman"/>
          <w:shd w:val="clear" w:color="auto" w:fill="FFFFFF"/>
        </w:rPr>
        <w:t xml:space="preserve">. </w:t>
      </w:r>
      <w:r w:rsidRPr="00D62F4D">
        <w:rPr>
          <w:rFonts w:ascii="Times New Roman" w:hAnsi="Times New Roman" w:cs="Times New Roman"/>
          <w:i/>
          <w:shd w:val="clear" w:color="auto" w:fill="FFFFFF"/>
        </w:rPr>
        <w:t>First Language, 33,</w:t>
      </w:r>
      <w:r w:rsidRPr="00D62F4D">
        <w:rPr>
          <w:rFonts w:ascii="Times New Roman" w:hAnsi="Times New Roman" w:cs="Times New Roman"/>
          <w:shd w:val="clear" w:color="auto" w:fill="FFFFFF"/>
        </w:rPr>
        <w:t> </w:t>
      </w:r>
      <w:r w:rsidRPr="00D62F4D">
        <w:rPr>
          <w:rStyle w:val="nlmfpage"/>
          <w:rFonts w:ascii="Times New Roman" w:hAnsi="Times New Roman" w:cs="Times New Roman"/>
          <w:shd w:val="clear" w:color="auto" w:fill="FFFFFF"/>
        </w:rPr>
        <w:t>268</w:t>
      </w:r>
      <w:r w:rsidRPr="00D62F4D">
        <w:rPr>
          <w:rFonts w:ascii="Times New Roman" w:hAnsi="Times New Roman" w:cs="Times New Roman"/>
          <w:shd w:val="clear" w:color="auto" w:fill="FFFFFF"/>
        </w:rPr>
        <w:t>–</w:t>
      </w:r>
      <w:r w:rsidRPr="00D62F4D">
        <w:rPr>
          <w:rStyle w:val="nlmlpage"/>
          <w:rFonts w:ascii="Times New Roman" w:hAnsi="Times New Roman" w:cs="Times New Roman"/>
          <w:shd w:val="clear" w:color="auto" w:fill="FFFFFF"/>
        </w:rPr>
        <w:t>279</w:t>
      </w:r>
      <w:r w:rsidRPr="00D62F4D">
        <w:rPr>
          <w:rFonts w:ascii="Times New Roman" w:hAnsi="Times New Roman" w:cs="Times New Roman"/>
          <w:shd w:val="clear" w:color="auto" w:fill="FFFFFF"/>
        </w:rPr>
        <w:t xml:space="preserve">. doi: </w:t>
      </w:r>
      <w:r w:rsidRPr="00D62F4D">
        <w:rPr>
          <w:rStyle w:val="nlmpub-id"/>
          <w:rFonts w:ascii="Times New Roman" w:hAnsi="Times New Roman" w:cs="Times New Roman"/>
          <w:shd w:val="clear" w:color="auto" w:fill="FFFFFF"/>
        </w:rPr>
        <w:t>10.1177/0142723713487613</w:t>
      </w:r>
      <w:r>
        <w:rPr>
          <w:rStyle w:val="nlmpub-id"/>
          <w:rFonts w:ascii="Times New Roman" w:hAnsi="Times New Roman" w:cs="Times New Roman"/>
          <w:shd w:val="clear" w:color="auto" w:fill="FFFFFF"/>
        </w:rPr>
        <w:t xml:space="preserve"> </w:t>
      </w:r>
    </w:p>
    <w:p w14:paraId="616D5866" w14:textId="477203A0" w:rsidR="00DE4731" w:rsidRDefault="00DE4731"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Pr>
          <w:rFonts w:ascii="Times New Roman" w:hAnsi="Times New Roman" w:cs="Times New Roman"/>
        </w:rPr>
        <w:t>Carmiol, A. M., Matthews, D., &amp; Rodríguez-V</w:t>
      </w:r>
      <w:r w:rsidRPr="00DE4731">
        <w:rPr>
          <w:rFonts w:ascii="Times New Roman" w:hAnsi="Times New Roman" w:cs="Times New Roman"/>
        </w:rPr>
        <w:t xml:space="preserve">illagra, O. A. (2018). How children learn to produce appropriate referring expressions in narratives: the role of clarification requests and modeling. </w:t>
      </w:r>
      <w:r w:rsidRPr="00DE4731">
        <w:rPr>
          <w:rFonts w:ascii="Times New Roman" w:hAnsi="Times New Roman" w:cs="Times New Roman"/>
          <w:i/>
        </w:rPr>
        <w:t>Journal of Child Language, 45</w:t>
      </w:r>
      <w:r w:rsidRPr="00DE4731">
        <w:rPr>
          <w:rFonts w:ascii="Times New Roman" w:hAnsi="Times New Roman" w:cs="Times New Roman"/>
        </w:rPr>
        <w:t xml:space="preserve">(3), 736–752. </w:t>
      </w:r>
    </w:p>
    <w:p w14:paraId="2A36B8AC" w14:textId="29B0099B"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Clarke, P.J., Snowling, M.J., Truelove, E., &amp; Hulme, C. (2010). Ameliorating children’s reading comprehension difficulties: A randomised controlled trial. </w:t>
      </w:r>
      <w:r w:rsidRPr="00D62F4D">
        <w:rPr>
          <w:rFonts w:ascii="Times New Roman" w:hAnsi="Times New Roman" w:cs="Times New Roman"/>
          <w:i/>
        </w:rPr>
        <w:t>Psychological Science, 21.8,</w:t>
      </w:r>
      <w:r w:rsidRPr="00D62F4D">
        <w:rPr>
          <w:rFonts w:ascii="Times New Roman" w:hAnsi="Times New Roman" w:cs="Times New Roman"/>
        </w:rPr>
        <w:t xml:space="preserve"> 1106-1116. doi: 10.1177/0956797610375449</w:t>
      </w:r>
      <w:r>
        <w:rPr>
          <w:rFonts w:ascii="Times New Roman" w:hAnsi="Times New Roman" w:cs="Times New Roman"/>
        </w:rPr>
        <w:t xml:space="preserve"> </w:t>
      </w:r>
    </w:p>
    <w:p w14:paraId="105774E1"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Cleave, P. L., Becker, S. D., Curran, M. K., Van Horne, A. J. O., &amp; Fey, M. E. (2015). The efficacy of recasts in language intervention: A systematic review and meta-analysis. </w:t>
      </w:r>
      <w:r w:rsidRPr="002A335D">
        <w:rPr>
          <w:rFonts w:ascii="Times New Roman" w:hAnsi="Times New Roman" w:cs="Times New Roman"/>
          <w:i/>
        </w:rPr>
        <w:lastRenderedPageBreak/>
        <w:t>American Journal of Speech-Language Pathology</w:t>
      </w:r>
      <w:r w:rsidRPr="002A335D">
        <w:rPr>
          <w:rFonts w:ascii="Times New Roman" w:hAnsi="Times New Roman" w:cs="Times New Roman"/>
        </w:rPr>
        <w:t xml:space="preserve">, </w:t>
      </w:r>
      <w:r w:rsidRPr="002A335D">
        <w:rPr>
          <w:rFonts w:ascii="Times New Roman" w:hAnsi="Times New Roman" w:cs="Times New Roman"/>
          <w:i/>
        </w:rPr>
        <w:t>24</w:t>
      </w:r>
      <w:r w:rsidRPr="002A335D">
        <w:rPr>
          <w:rFonts w:ascii="Times New Roman" w:hAnsi="Times New Roman" w:cs="Times New Roman"/>
        </w:rPr>
        <w:t>, 237-255. doi:10.1044/2015_AJSLP-14-0105.</w:t>
      </w:r>
    </w:p>
    <w:p w14:paraId="062B9FC7" w14:textId="77777777" w:rsidR="0068045B"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Colmar, S. (2014). A parent-based book-reading intervention for disadvantaged children with language difficulties. </w:t>
      </w:r>
      <w:r w:rsidRPr="002A335D">
        <w:rPr>
          <w:rFonts w:ascii="Times New Roman" w:hAnsi="Times New Roman" w:cs="Times New Roman"/>
          <w:i/>
        </w:rPr>
        <w:t>Child Language Teaching and Therapy</w:t>
      </w:r>
      <w:r w:rsidRPr="002A335D">
        <w:rPr>
          <w:rFonts w:ascii="Times New Roman" w:hAnsi="Times New Roman" w:cs="Times New Roman"/>
        </w:rPr>
        <w:t xml:space="preserve">, </w:t>
      </w:r>
      <w:r w:rsidRPr="002A335D">
        <w:rPr>
          <w:rFonts w:ascii="Times New Roman" w:hAnsi="Times New Roman" w:cs="Times New Roman"/>
          <w:i/>
        </w:rPr>
        <w:t>30</w:t>
      </w:r>
      <w:r w:rsidRPr="002A335D">
        <w:rPr>
          <w:rFonts w:ascii="Times New Roman" w:hAnsi="Times New Roman" w:cs="Times New Roman"/>
        </w:rPr>
        <w:t>, 79–90. doi:10.1177/0265659013507296</w:t>
      </w:r>
    </w:p>
    <w:p w14:paraId="529D4612" w14:textId="77777777" w:rsidR="0068045B"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Connor, C. M., Morrison, F. J., &amp; Katch, E. L. (2004). Beyond the reading wars: Exploring the effect of child–instruction interaction on growth in early reading. </w:t>
      </w:r>
      <w:r w:rsidRPr="002A335D">
        <w:rPr>
          <w:rFonts w:ascii="Times New Roman" w:hAnsi="Times New Roman" w:cs="Times New Roman"/>
          <w:i/>
        </w:rPr>
        <w:t>Scientific Studies of Reading,</w:t>
      </w:r>
      <w:r w:rsidRPr="002A335D">
        <w:rPr>
          <w:rFonts w:ascii="Times New Roman" w:hAnsi="Times New Roman" w:cs="Times New Roman"/>
        </w:rPr>
        <w:t xml:space="preserve"> 8, 305–336</w:t>
      </w:r>
    </w:p>
    <w:p w14:paraId="769603E4"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Currie, N. K., &amp; Cain, K. (2015). Children’s inference generation: The role of vocabulary and working memory. </w:t>
      </w:r>
      <w:r w:rsidRPr="00D62F4D">
        <w:rPr>
          <w:rFonts w:ascii="Times New Roman" w:hAnsi="Times New Roman" w:cs="Times New Roman"/>
          <w:i/>
        </w:rPr>
        <w:t>Journal of Experimental Child Psychology, 137,</w:t>
      </w:r>
      <w:r w:rsidRPr="00D62F4D">
        <w:rPr>
          <w:rFonts w:ascii="Times New Roman" w:hAnsi="Times New Roman" w:cs="Times New Roman"/>
        </w:rPr>
        <w:t xml:space="preserve"> 57–75. </w:t>
      </w:r>
      <w:hyperlink r:id="rId17" w:history="1">
        <w:r w:rsidRPr="00D62F4D">
          <w:rPr>
            <w:rStyle w:val="Hyperlink"/>
            <w:rFonts w:ascii="Times New Roman" w:hAnsi="Times New Roman" w:cs="Times New Roman"/>
          </w:rPr>
          <w:t>https://doi.org/10.1016/j.jecp.2015.03.005</w:t>
        </w:r>
      </w:hyperlink>
      <w:r w:rsidRPr="00D62F4D">
        <w:rPr>
          <w:rFonts w:ascii="Times New Roman" w:hAnsi="Times New Roman" w:cs="Times New Roman"/>
        </w:rPr>
        <w:t xml:space="preserve"> </w:t>
      </w:r>
    </w:p>
    <w:p w14:paraId="74203C7C"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Das Gupta, P. &amp; Bryant, P.E. (1989) Young Children's Causal Inferences. </w:t>
      </w:r>
      <w:r w:rsidRPr="00D62F4D">
        <w:rPr>
          <w:rFonts w:ascii="Times New Roman" w:hAnsi="Times New Roman" w:cs="Times New Roman"/>
          <w:i/>
        </w:rPr>
        <w:t>Child Development, 60,</w:t>
      </w:r>
      <w:r w:rsidRPr="00D62F4D">
        <w:rPr>
          <w:rFonts w:ascii="Times New Roman" w:hAnsi="Times New Roman" w:cs="Times New Roman"/>
        </w:rPr>
        <w:t xml:space="preserve"> 1138-1146</w:t>
      </w:r>
      <w:r>
        <w:rPr>
          <w:rFonts w:ascii="Times New Roman" w:hAnsi="Times New Roman" w:cs="Times New Roman"/>
        </w:rPr>
        <w:t>.</w:t>
      </w:r>
    </w:p>
    <w:p w14:paraId="13BD483A" w14:textId="77777777" w:rsidR="00AB1AB1" w:rsidRPr="00D62F4D" w:rsidRDefault="00AB1AB1"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B1AB1">
        <w:rPr>
          <w:rFonts w:ascii="Times New Roman" w:hAnsi="Times New Roman" w:cs="Times New Roman"/>
        </w:rPr>
        <w:t xml:space="preserve">Dawes, E., Leitão, S., Claessen, M., &amp; Kane, R. (2019). A randomized controlled trial of an oral inferential comprehension intervention for young children with developmental language disorder. </w:t>
      </w:r>
      <w:r w:rsidRPr="00AB1AB1">
        <w:rPr>
          <w:rFonts w:ascii="Times New Roman" w:hAnsi="Times New Roman" w:cs="Times New Roman"/>
          <w:i/>
        </w:rPr>
        <w:t>Child Language Teaching and Therapy</w:t>
      </w:r>
      <w:r w:rsidRPr="00AB1AB1">
        <w:rPr>
          <w:rFonts w:ascii="Times New Roman" w:hAnsi="Times New Roman" w:cs="Times New Roman"/>
        </w:rPr>
        <w:t xml:space="preserve">, </w:t>
      </w:r>
      <w:r w:rsidRPr="0073559C">
        <w:rPr>
          <w:rFonts w:ascii="Times New Roman" w:hAnsi="Times New Roman" w:cs="Times New Roman"/>
          <w:i/>
        </w:rPr>
        <w:t>35</w:t>
      </w:r>
      <w:r w:rsidRPr="00AB1AB1">
        <w:rPr>
          <w:rFonts w:ascii="Times New Roman" w:hAnsi="Times New Roman" w:cs="Times New Roman"/>
        </w:rPr>
        <w:t xml:space="preserve">(1), 39–54. </w:t>
      </w:r>
      <w:hyperlink r:id="rId18" w:history="1">
        <w:r w:rsidRPr="002665FD">
          <w:rPr>
            <w:rStyle w:val="Hyperlink"/>
            <w:rFonts w:ascii="Times New Roman" w:hAnsi="Times New Roman" w:cs="Times New Roman"/>
          </w:rPr>
          <w:t>https://doi.org/10.1177/0265659018815736</w:t>
        </w:r>
      </w:hyperlink>
      <w:r>
        <w:rPr>
          <w:rFonts w:ascii="Times New Roman" w:hAnsi="Times New Roman" w:cs="Times New Roman"/>
        </w:rPr>
        <w:t xml:space="preserve"> </w:t>
      </w:r>
    </w:p>
    <w:p w14:paraId="1536E084"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Elleman, A. M. (2017). Examining the Impact of Inference Instruction on the literal and inferential comprehension of skilled and less skilled readers: A meta-analytic review</w:t>
      </w:r>
      <w:r w:rsidRPr="00D62F4D">
        <w:rPr>
          <w:rFonts w:ascii="Times New Roman" w:hAnsi="Times New Roman" w:cs="Times New Roman"/>
          <w:i/>
        </w:rPr>
        <w:t>. Journal of Educational Psychology, 109,</w:t>
      </w:r>
      <w:r w:rsidRPr="00D62F4D">
        <w:rPr>
          <w:rFonts w:ascii="Times New Roman" w:hAnsi="Times New Roman" w:cs="Times New Roman"/>
        </w:rPr>
        <w:t xml:space="preserve"> 761-782. </w:t>
      </w:r>
    </w:p>
    <w:p w14:paraId="754FE804"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shd w:val="clear" w:color="auto" w:fill="FFFFFF"/>
        </w:rPr>
      </w:pPr>
      <w:r w:rsidRPr="00D62F4D">
        <w:rPr>
          <w:rFonts w:ascii="Times New Roman" w:hAnsi="Times New Roman" w:cs="Times New Roman"/>
          <w:shd w:val="clear" w:color="auto" w:fill="FFFFFF"/>
        </w:rPr>
        <w:t>Ezell, H. K., &amp; Justice, L. M. (2000). Increasing the print focus of adult-child shared book reading through observational learning. </w:t>
      </w:r>
      <w:r w:rsidRPr="00D62F4D">
        <w:rPr>
          <w:rStyle w:val="Emphasis"/>
          <w:rFonts w:ascii="Times New Roman" w:hAnsi="Times New Roman" w:cs="Times New Roman"/>
          <w:shd w:val="clear" w:color="auto" w:fill="FFFFFF"/>
        </w:rPr>
        <w:t>American Journal of Speech-Language Pathology, 9</w:t>
      </w:r>
      <w:r w:rsidRPr="00D62F4D">
        <w:rPr>
          <w:rFonts w:ascii="Times New Roman" w:hAnsi="Times New Roman" w:cs="Times New Roman"/>
          <w:shd w:val="clear" w:color="auto" w:fill="FFFFFF"/>
        </w:rPr>
        <w:t xml:space="preserve">(1), 36-47. </w:t>
      </w:r>
    </w:p>
    <w:p w14:paraId="1584C6E9"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lastRenderedPageBreak/>
        <w:t xml:space="preserve">Farrar, M. (1990). Discourse and the acquisition of grammatical morphemes. </w:t>
      </w:r>
      <w:r w:rsidRPr="002A335D">
        <w:rPr>
          <w:rFonts w:ascii="Times New Roman" w:hAnsi="Times New Roman" w:cs="Times New Roman"/>
          <w:i/>
        </w:rPr>
        <w:t>Journal of Child Language</w:t>
      </w:r>
      <w:r w:rsidRPr="002A335D">
        <w:rPr>
          <w:rFonts w:ascii="Times New Roman" w:hAnsi="Times New Roman" w:cs="Times New Roman"/>
        </w:rPr>
        <w:t xml:space="preserve">, </w:t>
      </w:r>
      <w:r w:rsidRPr="002A335D">
        <w:rPr>
          <w:rFonts w:ascii="Times New Roman" w:hAnsi="Times New Roman" w:cs="Times New Roman"/>
          <w:i/>
        </w:rPr>
        <w:t>17</w:t>
      </w:r>
      <w:r w:rsidRPr="002A335D">
        <w:rPr>
          <w:rFonts w:ascii="Times New Roman" w:hAnsi="Times New Roman" w:cs="Times New Roman"/>
        </w:rPr>
        <w:t>, 607-624. doi:10.1017/S0305000900010904</w:t>
      </w:r>
    </w:p>
    <w:p w14:paraId="21CF8A06"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Filiatrault-Veilleux, P., Bouchard, C., Trudeau, N., &amp; Desmarais, C. (2016). Comprehension of inferences in a narrative in 3- to 6-year-old children. </w:t>
      </w:r>
      <w:r w:rsidRPr="00D62F4D">
        <w:rPr>
          <w:rFonts w:ascii="Times New Roman" w:hAnsi="Times New Roman" w:cs="Times New Roman"/>
          <w:i/>
        </w:rPr>
        <w:t>Journal of Speech, Language, and Hearing Research, 59,</w:t>
      </w:r>
      <w:r w:rsidRPr="00D62F4D">
        <w:rPr>
          <w:rFonts w:ascii="Times New Roman" w:hAnsi="Times New Roman" w:cs="Times New Roman"/>
        </w:rPr>
        <w:t xml:space="preserve"> 1099– 1110</w:t>
      </w:r>
      <w:r>
        <w:rPr>
          <w:rFonts w:ascii="Times New Roman" w:hAnsi="Times New Roman" w:cs="Times New Roman"/>
        </w:rPr>
        <w:t>.</w:t>
      </w:r>
    </w:p>
    <w:p w14:paraId="31EED68E"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Florit, E., Roch, M., &amp; Levorato, M. C. (2011). Listening text comprehension of explicit and implicit information in preschoolers: the role of verbal and inferential skills. </w:t>
      </w:r>
      <w:r w:rsidRPr="00D62F4D">
        <w:rPr>
          <w:rFonts w:ascii="Times New Roman" w:hAnsi="Times New Roman" w:cs="Times New Roman"/>
          <w:i/>
        </w:rPr>
        <w:t>Discourse Processes, 48,</w:t>
      </w:r>
      <w:r w:rsidRPr="00D62F4D">
        <w:rPr>
          <w:rFonts w:ascii="Times New Roman" w:hAnsi="Times New Roman" w:cs="Times New Roman"/>
        </w:rPr>
        <w:t xml:space="preserve"> 119–138.</w:t>
      </w:r>
    </w:p>
    <w:p w14:paraId="32A9DF47"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Freed, J., &amp; </w:t>
      </w:r>
      <w:hyperlink r:id="rId19" w:history="1">
        <w:r w:rsidRPr="00D62F4D">
          <w:rPr>
            <w:rFonts w:ascii="Times New Roman" w:hAnsi="Times New Roman" w:cs="Times New Roman"/>
          </w:rPr>
          <w:t>Cain, K. E.</w:t>
        </w:r>
      </w:hyperlink>
      <w:r w:rsidRPr="00D62F4D">
        <w:rPr>
          <w:rFonts w:ascii="Times New Roman" w:hAnsi="Times New Roman" w:cs="Times New Roman"/>
        </w:rPr>
        <w:t xml:space="preserve"> (2017), Assessing school-aged children’s inference making: the effect of test story format in listening comprehension. </w:t>
      </w:r>
      <w:r w:rsidRPr="00D62F4D">
        <w:rPr>
          <w:rFonts w:ascii="Times New Roman" w:hAnsi="Times New Roman" w:cs="Times New Roman"/>
          <w:i/>
        </w:rPr>
        <w:t>International Journal of Language and Communication Disorders</w:t>
      </w:r>
      <w:r w:rsidRPr="00D62F4D">
        <w:rPr>
          <w:rFonts w:ascii="Times New Roman" w:hAnsi="Times New Roman" w:cs="Times New Roman"/>
        </w:rPr>
        <w:t>, 52, 1, 95-105.</w:t>
      </w:r>
    </w:p>
    <w:p w14:paraId="39E76A87"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 xml:space="preserve">Fricke, S., Bowyer-Crane, C., Haley, A., Hulme, C., &amp; Snowling, M. (2013). Efficacy of language intervention in the early years. </w:t>
      </w:r>
      <w:r w:rsidRPr="00A66939">
        <w:rPr>
          <w:rFonts w:ascii="Times New Roman" w:hAnsi="Times New Roman" w:cs="Times New Roman"/>
          <w:i/>
        </w:rPr>
        <w:t>Journal of Child Psychology and Psychiatry</w:t>
      </w:r>
      <w:r w:rsidRPr="00A66939">
        <w:rPr>
          <w:rFonts w:ascii="Times New Roman" w:hAnsi="Times New Roman" w:cs="Times New Roman"/>
        </w:rPr>
        <w:t>,</w:t>
      </w:r>
      <w:r>
        <w:rPr>
          <w:rFonts w:ascii="Times New Roman" w:hAnsi="Times New Roman" w:cs="Times New Roman"/>
        </w:rPr>
        <w:t xml:space="preserve"> </w:t>
      </w:r>
      <w:r w:rsidRPr="00A66939">
        <w:rPr>
          <w:rFonts w:ascii="Times New Roman" w:hAnsi="Times New Roman" w:cs="Times New Roman"/>
        </w:rPr>
        <w:t>53, 280–290.</w:t>
      </w:r>
    </w:p>
    <w:p w14:paraId="7DEE9EAC"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Fricke, S., Burgoyne, K., Bowyer-Crane, C., Kyriacou,</w:t>
      </w:r>
      <w:r>
        <w:rPr>
          <w:rFonts w:ascii="Times New Roman" w:hAnsi="Times New Roman" w:cs="Times New Roman"/>
        </w:rPr>
        <w:t xml:space="preserve"> M.,</w:t>
      </w:r>
      <w:r w:rsidR="00D64DEA">
        <w:rPr>
          <w:rFonts w:ascii="Times New Roman" w:hAnsi="Times New Roman" w:cs="Times New Roman"/>
        </w:rPr>
        <w:t xml:space="preserve"> </w:t>
      </w:r>
      <w:r>
        <w:rPr>
          <w:rFonts w:ascii="Times New Roman" w:hAnsi="Times New Roman" w:cs="Times New Roman"/>
        </w:rPr>
        <w:t xml:space="preserve">Zosimidou, A., Maxwell, L., Snowling, M., </w:t>
      </w:r>
      <w:r w:rsidRPr="00A66939">
        <w:rPr>
          <w:rFonts w:ascii="Times New Roman" w:hAnsi="Times New Roman" w:cs="Times New Roman"/>
        </w:rPr>
        <w:t xml:space="preserve">&amp; Hulme, C. (2017). The efficacy of early language intervention in mainstream school settings: A randomised controlled trial. </w:t>
      </w:r>
      <w:r w:rsidRPr="00A66939">
        <w:rPr>
          <w:rFonts w:ascii="Times New Roman" w:hAnsi="Times New Roman" w:cs="Times New Roman"/>
          <w:i/>
        </w:rPr>
        <w:t>Journal of Child Psychology and Psychiatry</w:t>
      </w:r>
      <w:r w:rsidRPr="00A66939">
        <w:rPr>
          <w:rFonts w:ascii="Times New Roman" w:hAnsi="Times New Roman" w:cs="Times New Roman"/>
        </w:rPr>
        <w:t>,</w:t>
      </w:r>
      <w:r>
        <w:rPr>
          <w:rFonts w:ascii="Times New Roman" w:hAnsi="Times New Roman" w:cs="Times New Roman"/>
        </w:rPr>
        <w:t xml:space="preserve"> </w:t>
      </w:r>
      <w:r w:rsidRPr="00A66939">
        <w:rPr>
          <w:rFonts w:ascii="Times New Roman" w:hAnsi="Times New Roman" w:cs="Times New Roman"/>
        </w:rPr>
        <w:t>58, 1141–1151</w:t>
      </w:r>
    </w:p>
    <w:p w14:paraId="464A2053"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Girolametto, L. &amp; Weitzman, E. (2002). Responsiveness of child care providers in interactions with toddlers and preschoolers. </w:t>
      </w:r>
      <w:r w:rsidRPr="002A335D">
        <w:rPr>
          <w:rFonts w:ascii="Times New Roman" w:hAnsi="Times New Roman" w:cs="Times New Roman"/>
          <w:i/>
        </w:rPr>
        <w:t>Language Speech and Hearing Services in Schools</w:t>
      </w:r>
      <w:r w:rsidRPr="002A335D">
        <w:rPr>
          <w:rFonts w:ascii="Times New Roman" w:hAnsi="Times New Roman" w:cs="Times New Roman"/>
        </w:rPr>
        <w:t xml:space="preserve">, </w:t>
      </w:r>
      <w:r w:rsidRPr="002A335D">
        <w:rPr>
          <w:rFonts w:ascii="Times New Roman" w:hAnsi="Times New Roman" w:cs="Times New Roman"/>
          <w:i/>
        </w:rPr>
        <w:t>33</w:t>
      </w:r>
      <w:r w:rsidRPr="002A335D">
        <w:rPr>
          <w:rFonts w:ascii="Times New Roman" w:hAnsi="Times New Roman" w:cs="Times New Roman"/>
        </w:rPr>
        <w:t>, 268-281. doi:10.1044/0161-1461(2002/022).</w:t>
      </w:r>
    </w:p>
    <w:p w14:paraId="24C6E31A"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Hammett, L. A., van Kleeck, A. V., &amp; Huberty, C. J. (2003). Patterns of parents' extratextual interactions during book sharing with preschool children: A cluster analysis study. </w:t>
      </w:r>
      <w:r w:rsidRPr="00D62F4D">
        <w:rPr>
          <w:rFonts w:ascii="Times New Roman" w:hAnsi="Times New Roman" w:cs="Times New Roman"/>
          <w:i/>
        </w:rPr>
        <w:t>Reading Research Quarterly</w:t>
      </w:r>
      <w:r>
        <w:rPr>
          <w:rFonts w:ascii="Times New Roman" w:hAnsi="Times New Roman" w:cs="Times New Roman"/>
        </w:rPr>
        <w:t xml:space="preserve">, </w:t>
      </w:r>
      <w:r w:rsidRPr="00D62F4D">
        <w:rPr>
          <w:rFonts w:ascii="Times New Roman" w:hAnsi="Times New Roman" w:cs="Times New Roman"/>
          <w:i/>
        </w:rPr>
        <w:t>38</w:t>
      </w:r>
      <w:r w:rsidRPr="00D62F4D">
        <w:rPr>
          <w:rFonts w:ascii="Times New Roman" w:hAnsi="Times New Roman" w:cs="Times New Roman"/>
        </w:rPr>
        <w:t>, 442-468. DOI: 10.1598/RRQ.38.4.2</w:t>
      </w:r>
      <w:r>
        <w:rPr>
          <w:rFonts w:ascii="Times New Roman" w:hAnsi="Times New Roman" w:cs="Times New Roman"/>
        </w:rPr>
        <w:t xml:space="preserve"> </w:t>
      </w:r>
    </w:p>
    <w:p w14:paraId="7D0312D7" w14:textId="77777777" w:rsidR="0068045B" w:rsidRPr="00F914FA"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lastRenderedPageBreak/>
        <w:t xml:space="preserve">Heath, S. B. (1983). </w:t>
      </w:r>
      <w:r w:rsidRPr="00F914FA">
        <w:rPr>
          <w:rFonts w:ascii="Times New Roman" w:hAnsi="Times New Roman" w:cs="Times New Roman"/>
          <w:i/>
        </w:rPr>
        <w:t>Ways with words: Language, life, and work in communities and classrooms.</w:t>
      </w:r>
      <w:r w:rsidRPr="00F914FA">
        <w:rPr>
          <w:rFonts w:ascii="Times New Roman" w:hAnsi="Times New Roman" w:cs="Times New Roman"/>
        </w:rPr>
        <w:t xml:space="preserve"> New York: Cambridge University Press.</w:t>
      </w:r>
    </w:p>
    <w:p w14:paraId="79F6BD5C"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Hindman, A. H., Connor, C. M., Jewkes, A. M., &amp; Morrison, F. J. (2008). Untangling the effects of shared book reading: Multiple factors and their associations with preschool literacy outcomes</w:t>
      </w:r>
      <w:r w:rsidRPr="00D62F4D">
        <w:rPr>
          <w:rFonts w:ascii="Times New Roman" w:hAnsi="Times New Roman" w:cs="Times New Roman"/>
          <w:i/>
        </w:rPr>
        <w:t>. Early Childhood Research Quarterly,</w:t>
      </w:r>
      <w:r w:rsidRPr="00D62F4D">
        <w:rPr>
          <w:rFonts w:ascii="Times New Roman" w:hAnsi="Times New Roman" w:cs="Times New Roman"/>
        </w:rPr>
        <w:t xml:space="preserve"> </w:t>
      </w:r>
      <w:r w:rsidRPr="00D62F4D">
        <w:rPr>
          <w:rFonts w:ascii="Times New Roman" w:hAnsi="Times New Roman" w:cs="Times New Roman"/>
          <w:i/>
        </w:rPr>
        <w:t>23</w:t>
      </w:r>
      <w:r w:rsidRPr="00AF13EB">
        <w:rPr>
          <w:rFonts w:ascii="Times New Roman" w:hAnsi="Times New Roman" w:cs="Times New Roman"/>
        </w:rPr>
        <w:t>(3),</w:t>
      </w:r>
      <w:r w:rsidRPr="00D62F4D">
        <w:rPr>
          <w:rFonts w:ascii="Times New Roman" w:hAnsi="Times New Roman" w:cs="Times New Roman"/>
        </w:rPr>
        <w:t xml:space="preserve"> 330-350. DO</w:t>
      </w:r>
      <w:r>
        <w:rPr>
          <w:rFonts w:ascii="Times New Roman" w:hAnsi="Times New Roman" w:cs="Times New Roman"/>
        </w:rPr>
        <w:t xml:space="preserve">I: 10.1016/j.ecresq.2008.01.005 </w:t>
      </w:r>
    </w:p>
    <w:p w14:paraId="09CB6AFC"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Hoff-Ginsberg, E. (1991). Mother-child conversation in different social classes and communicative settings. </w:t>
      </w:r>
      <w:r w:rsidRPr="00D62F4D">
        <w:rPr>
          <w:rFonts w:ascii="Times New Roman" w:hAnsi="Times New Roman" w:cs="Times New Roman"/>
          <w:i/>
        </w:rPr>
        <w:t>Child Development,</w:t>
      </w:r>
      <w:r w:rsidRPr="00D62F4D">
        <w:rPr>
          <w:rFonts w:ascii="Times New Roman" w:hAnsi="Times New Roman" w:cs="Times New Roman"/>
        </w:rPr>
        <w:t xml:space="preserve"> </w:t>
      </w:r>
      <w:r w:rsidRPr="00D62F4D">
        <w:rPr>
          <w:rFonts w:ascii="Times New Roman" w:hAnsi="Times New Roman" w:cs="Times New Roman"/>
          <w:i/>
        </w:rPr>
        <w:t>62</w:t>
      </w:r>
      <w:r w:rsidRPr="00D62F4D">
        <w:rPr>
          <w:rFonts w:ascii="Times New Roman" w:hAnsi="Times New Roman" w:cs="Times New Roman"/>
        </w:rPr>
        <w:t>, 782–96.</w:t>
      </w:r>
    </w:p>
    <w:p w14:paraId="5BD40310"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Huat See, B., &amp; Gorard, S. (2013).</w:t>
      </w:r>
      <w:r w:rsidRPr="00A66939">
        <w:rPr>
          <w:rFonts w:ascii="Times New Roman" w:hAnsi="Times New Roman" w:cs="Times New Roman"/>
          <w:i/>
        </w:rPr>
        <w:t xml:space="preserve">What do rigorous evaluations tell us about the most promising parental involvement interventions? A critical review of what works for disadvantaged children in different age groups. </w:t>
      </w:r>
      <w:r w:rsidRPr="00A66939">
        <w:rPr>
          <w:rFonts w:ascii="Times New Roman" w:hAnsi="Times New Roman" w:cs="Times New Roman"/>
        </w:rPr>
        <w:t>London: The Nuffield Foundation.</w:t>
      </w:r>
    </w:p>
    <w:p w14:paraId="6F865B85"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 xml:space="preserve">Hulme, C., Stothard, S.E., Clarke, P., Bowyer-Crane, C., Harrington, A., Truelove, E., &amp; Snowling, M.J. (2009). </w:t>
      </w:r>
      <w:r w:rsidRPr="00A66939">
        <w:rPr>
          <w:rFonts w:ascii="Times New Roman" w:hAnsi="Times New Roman" w:cs="Times New Roman"/>
          <w:i/>
        </w:rPr>
        <w:t>York assessment of reading for comprehension: Early reading</w:t>
      </w:r>
      <w:r w:rsidRPr="00A66939">
        <w:rPr>
          <w:rFonts w:ascii="Times New Roman" w:hAnsi="Times New Roman" w:cs="Times New Roman"/>
        </w:rPr>
        <w:t>. London: GL Assessment.</w:t>
      </w:r>
    </w:p>
    <w:p w14:paraId="1071EDF0"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t xml:space="preserve">Huttenlocher, J., Waterfall, H., Vasilyeva, M., Vevea, J., &amp; Hedges, L. V. (2010). Sources of variability in children’s language growth. </w:t>
      </w:r>
      <w:r w:rsidRPr="002A335D">
        <w:rPr>
          <w:rFonts w:ascii="Times New Roman" w:hAnsi="Times New Roman" w:cs="Times New Roman"/>
          <w:i/>
        </w:rPr>
        <w:t>Cognitive Psychology</w:t>
      </w:r>
      <w:r w:rsidRPr="002A335D">
        <w:rPr>
          <w:rFonts w:ascii="Times New Roman" w:hAnsi="Times New Roman" w:cs="Times New Roman"/>
        </w:rPr>
        <w:t xml:space="preserve">, </w:t>
      </w:r>
      <w:r w:rsidRPr="002A335D">
        <w:rPr>
          <w:rFonts w:ascii="Times New Roman" w:hAnsi="Times New Roman" w:cs="Times New Roman"/>
          <w:i/>
        </w:rPr>
        <w:t>61</w:t>
      </w:r>
      <w:r w:rsidRPr="002A335D">
        <w:rPr>
          <w:rFonts w:ascii="Times New Roman" w:hAnsi="Times New Roman" w:cs="Times New Roman"/>
        </w:rPr>
        <w:t>, 343–365. doi:10.1016/j.cogpsych.2010.08.002</w:t>
      </w:r>
    </w:p>
    <w:p w14:paraId="7DC1C3F6"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Karweit, N. (1989). The effects of a story-reading program on the vocabulary and story comprehension skills of disadvantaged preschool and kindergarten students. </w:t>
      </w:r>
      <w:r w:rsidRPr="00D62F4D">
        <w:rPr>
          <w:rFonts w:ascii="Times New Roman" w:hAnsi="Times New Roman" w:cs="Times New Roman"/>
          <w:i/>
        </w:rPr>
        <w:t>Early Education and Development</w:t>
      </w:r>
      <w:r w:rsidRPr="00D62F4D">
        <w:rPr>
          <w:rFonts w:ascii="Times New Roman" w:hAnsi="Times New Roman" w:cs="Times New Roman"/>
        </w:rPr>
        <w:t xml:space="preserve">, </w:t>
      </w:r>
      <w:r w:rsidRPr="00AF13EB">
        <w:rPr>
          <w:rFonts w:ascii="Times New Roman" w:hAnsi="Times New Roman" w:cs="Times New Roman"/>
          <w:i/>
        </w:rPr>
        <w:t>1</w:t>
      </w:r>
      <w:r w:rsidRPr="00D62F4D">
        <w:rPr>
          <w:rFonts w:ascii="Times New Roman" w:hAnsi="Times New Roman" w:cs="Times New Roman"/>
        </w:rPr>
        <w:t>, 105 – 114.</w:t>
      </w:r>
    </w:p>
    <w:p w14:paraId="0D87A1EA"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Kucan, L., &amp; Beck, I. L. (1997). Thinking aloud and reading comprehension research: Inquiry, instruction, and social interaction. </w:t>
      </w:r>
      <w:r w:rsidRPr="00D62F4D">
        <w:rPr>
          <w:rFonts w:ascii="Times New Roman" w:hAnsi="Times New Roman" w:cs="Times New Roman"/>
          <w:i/>
        </w:rPr>
        <w:t>Review of Educational Research</w:t>
      </w:r>
      <w:r w:rsidRPr="00D62F4D">
        <w:rPr>
          <w:rFonts w:ascii="Times New Roman" w:hAnsi="Times New Roman" w:cs="Times New Roman"/>
        </w:rPr>
        <w:t xml:space="preserve">, </w:t>
      </w:r>
      <w:r w:rsidRPr="00AF13EB">
        <w:rPr>
          <w:rFonts w:ascii="Times New Roman" w:hAnsi="Times New Roman" w:cs="Times New Roman"/>
          <w:i/>
        </w:rPr>
        <w:t>67</w:t>
      </w:r>
      <w:r w:rsidRPr="00D62F4D">
        <w:rPr>
          <w:rFonts w:ascii="Times New Roman" w:hAnsi="Times New Roman" w:cs="Times New Roman"/>
        </w:rPr>
        <w:t>, 271 – 299.</w:t>
      </w:r>
    </w:p>
    <w:p w14:paraId="275B5711" w14:textId="77777777" w:rsidR="0068045B" w:rsidRPr="002A335D" w:rsidRDefault="0068045B" w:rsidP="002A335D">
      <w:pPr>
        <w:spacing w:line="480" w:lineRule="auto"/>
        <w:ind w:left="426" w:hanging="426"/>
        <w:rPr>
          <w:rFonts w:ascii="Times New Roman" w:hAnsi="Times New Roman" w:cs="Times New Roman"/>
        </w:rPr>
      </w:pPr>
      <w:r w:rsidRPr="002A335D">
        <w:rPr>
          <w:rFonts w:ascii="Times New Roman" w:hAnsi="Times New Roman" w:cs="Times New Roman"/>
        </w:rPr>
        <w:lastRenderedPageBreak/>
        <w:t>Lakens, D., McLatchie, N., Isager, P. M., Scheel, A. M., &amp; Dienes, Z. (2018). I</w:t>
      </w:r>
      <w:r>
        <w:rPr>
          <w:rFonts w:ascii="Times New Roman" w:hAnsi="Times New Roman" w:cs="Times New Roman"/>
        </w:rPr>
        <w:t>mproving Inferences about Null Effects w</w:t>
      </w:r>
      <w:r w:rsidRPr="002A335D">
        <w:rPr>
          <w:rFonts w:ascii="Times New Roman" w:hAnsi="Times New Roman" w:cs="Times New Roman"/>
        </w:rPr>
        <w:t xml:space="preserve">ith Bayes Factors and Equivalence Tests. </w:t>
      </w:r>
      <w:r w:rsidRPr="002A335D">
        <w:rPr>
          <w:rFonts w:ascii="Times New Roman" w:hAnsi="Times New Roman" w:cs="Times New Roman"/>
          <w:i/>
        </w:rPr>
        <w:t>The Journals of Gerontology</w:t>
      </w:r>
      <w:r w:rsidRPr="002A335D">
        <w:rPr>
          <w:rFonts w:ascii="Times New Roman" w:hAnsi="Times New Roman" w:cs="Times New Roman"/>
        </w:rPr>
        <w:t xml:space="preserve">: </w:t>
      </w:r>
      <w:r w:rsidRPr="002A335D">
        <w:rPr>
          <w:rFonts w:ascii="Times New Roman" w:hAnsi="Times New Roman" w:cs="Times New Roman"/>
          <w:i/>
        </w:rPr>
        <w:t>Series B</w:t>
      </w:r>
      <w:r w:rsidRPr="002A335D">
        <w:rPr>
          <w:rFonts w:ascii="Times New Roman" w:hAnsi="Times New Roman" w:cs="Times New Roman"/>
        </w:rPr>
        <w:t>. doi:10/gdk2z5</w:t>
      </w:r>
    </w:p>
    <w:p w14:paraId="7627DE78" w14:textId="77777777" w:rsidR="008877E8" w:rsidRDefault="008877E8" w:rsidP="008877E8">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8877E8">
        <w:rPr>
          <w:rFonts w:ascii="Times New Roman" w:hAnsi="Times New Roman" w:cs="Times New Roman"/>
        </w:rPr>
        <w:t>Lakens, D., Scheel, A. M., &amp; Isager, P. (2018). Equivalence testing for psychological research: a tutorial.</w:t>
      </w:r>
      <w:r>
        <w:rPr>
          <w:rFonts w:ascii="Times New Roman" w:hAnsi="Times New Roman" w:cs="Times New Roman"/>
        </w:rPr>
        <w:t xml:space="preserve"> </w:t>
      </w:r>
      <w:r w:rsidRPr="008877E8">
        <w:rPr>
          <w:rFonts w:ascii="Times New Roman" w:hAnsi="Times New Roman" w:cs="Times New Roman"/>
          <w:i/>
          <w:iCs/>
        </w:rPr>
        <w:t>Advances in Methods and Practices in Psychological Science, 1</w:t>
      </w:r>
      <w:r w:rsidRPr="008877E8">
        <w:rPr>
          <w:rFonts w:ascii="Times New Roman" w:hAnsi="Times New Roman" w:cs="Times New Roman"/>
        </w:rPr>
        <w:t>(2), 259-269. DOI: 10.17605/OSF.IO/V3ZKT,</w:t>
      </w:r>
      <w:r>
        <w:rPr>
          <w:rFonts w:ascii="Times New Roman" w:hAnsi="Times New Roman" w:cs="Times New Roman"/>
        </w:rPr>
        <w:t xml:space="preserve"> </w:t>
      </w:r>
      <w:r w:rsidRPr="008877E8">
        <w:rPr>
          <w:rFonts w:ascii="Times New Roman" w:hAnsi="Times New Roman" w:cs="Times New Roman"/>
        </w:rPr>
        <w:t>10.1177/2515245918770963</w:t>
      </w:r>
    </w:p>
    <w:p w14:paraId="728EA3BE" w14:textId="77777777" w:rsidR="0068045B" w:rsidRPr="00D62F4D" w:rsidRDefault="0068045B" w:rsidP="008877E8">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Language and Reading Research Consortium (2017). Pressure points in reading comprehension: a quantile multiple regression analysis. </w:t>
      </w:r>
      <w:r w:rsidRPr="00D62F4D">
        <w:rPr>
          <w:rFonts w:ascii="Times New Roman" w:hAnsi="Times New Roman" w:cs="Times New Roman"/>
          <w:i/>
        </w:rPr>
        <w:t>Journal of Educational Psychology,</w:t>
      </w:r>
      <w:r w:rsidRPr="00D62F4D">
        <w:rPr>
          <w:rFonts w:ascii="Times New Roman" w:hAnsi="Times New Roman" w:cs="Times New Roman"/>
        </w:rPr>
        <w:t xml:space="preserve"> </w:t>
      </w:r>
      <w:r w:rsidRPr="00AF13EB">
        <w:rPr>
          <w:rFonts w:ascii="Times New Roman" w:hAnsi="Times New Roman" w:cs="Times New Roman"/>
          <w:i/>
        </w:rPr>
        <w:t>109</w:t>
      </w:r>
      <w:r w:rsidRPr="00D62F4D">
        <w:rPr>
          <w:rFonts w:ascii="Times New Roman" w:hAnsi="Times New Roman" w:cs="Times New Roman"/>
        </w:rPr>
        <w:t xml:space="preserve">(4), 451-464. DOI: 10.1037/edu0000150 </w:t>
      </w:r>
    </w:p>
    <w:p w14:paraId="652C9D7E"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CD2B13">
        <w:rPr>
          <w:rFonts w:ascii="Times New Roman" w:hAnsi="Times New Roman" w:cs="Times New Roman"/>
        </w:rPr>
        <w:t>Language and Reading Research Consortium, Currie, N. K., &amp; Muijselaar, M. M. L. (</w:t>
      </w:r>
      <w:r>
        <w:rPr>
          <w:rFonts w:ascii="Times New Roman" w:hAnsi="Times New Roman" w:cs="Times New Roman"/>
        </w:rPr>
        <w:t>2019</w:t>
      </w:r>
      <w:r w:rsidRPr="00CD2B13">
        <w:rPr>
          <w:rFonts w:ascii="Times New Roman" w:hAnsi="Times New Roman" w:cs="Times New Roman"/>
        </w:rPr>
        <w:t xml:space="preserve">). Inference making in young children: The concurrent and longitudinal contributions of verbal working memory and vocabulary. </w:t>
      </w:r>
      <w:r w:rsidRPr="00CD2B13">
        <w:rPr>
          <w:rFonts w:ascii="Times New Roman" w:hAnsi="Times New Roman" w:cs="Times New Roman"/>
          <w:i/>
        </w:rPr>
        <w:t>Journal of Educational Psychology</w:t>
      </w:r>
      <w:r w:rsidRPr="00CD2B13">
        <w:rPr>
          <w:rFonts w:ascii="Times New Roman" w:hAnsi="Times New Roman" w:cs="Times New Roman"/>
        </w:rPr>
        <w:t xml:space="preserve">. </w:t>
      </w:r>
      <w:hyperlink r:id="rId20" w:history="1">
        <w:r w:rsidRPr="003F29EE">
          <w:rPr>
            <w:rStyle w:val="Hyperlink"/>
            <w:rFonts w:ascii="Times New Roman" w:hAnsi="Times New Roman" w:cs="Times New Roman"/>
          </w:rPr>
          <w:t>https://doi.org/10.1037/edu0000342</w:t>
        </w:r>
      </w:hyperlink>
    </w:p>
    <w:p w14:paraId="7BA2D325"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Language and Reading Research Consortium. (2015). The Dimensionality of Language Ability in Young Children. </w:t>
      </w:r>
      <w:r w:rsidRPr="00D62F4D">
        <w:rPr>
          <w:rFonts w:ascii="Times New Roman" w:hAnsi="Times New Roman" w:cs="Times New Roman"/>
          <w:i/>
        </w:rPr>
        <w:t>Child Development</w:t>
      </w:r>
      <w:r w:rsidRPr="00D62F4D">
        <w:rPr>
          <w:rFonts w:ascii="Times New Roman" w:hAnsi="Times New Roman" w:cs="Times New Roman"/>
        </w:rPr>
        <w:t xml:space="preserve">, </w:t>
      </w:r>
      <w:r w:rsidRPr="00D62F4D">
        <w:rPr>
          <w:rFonts w:ascii="Times New Roman" w:hAnsi="Times New Roman" w:cs="Times New Roman"/>
          <w:i/>
        </w:rPr>
        <w:t>86</w:t>
      </w:r>
      <w:r w:rsidRPr="00D62F4D">
        <w:rPr>
          <w:rFonts w:ascii="Times New Roman" w:hAnsi="Times New Roman" w:cs="Times New Roman"/>
        </w:rPr>
        <w:t xml:space="preserve">(6), 1948–1965. </w:t>
      </w:r>
      <w:hyperlink r:id="rId21" w:history="1">
        <w:r w:rsidRPr="00D62F4D">
          <w:rPr>
            <w:rStyle w:val="Hyperlink"/>
            <w:rFonts w:ascii="Times New Roman" w:hAnsi="Times New Roman" w:cs="Times New Roman"/>
          </w:rPr>
          <w:t>https://doi.org/10.1111/cdev.12450</w:t>
        </w:r>
      </w:hyperlink>
      <w:r w:rsidRPr="00D62F4D">
        <w:rPr>
          <w:rFonts w:ascii="Times New Roman" w:hAnsi="Times New Roman" w:cs="Times New Roman"/>
        </w:rPr>
        <w:t xml:space="preserve"> </w:t>
      </w:r>
    </w:p>
    <w:p w14:paraId="308B339E"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Language and Reading Research Consortium. (2018). </w:t>
      </w:r>
      <w:hyperlink r:id="rId22" w:history="1">
        <w:r w:rsidRPr="00D62F4D">
          <w:rPr>
            <w:rFonts w:ascii="Times New Roman" w:hAnsi="Times New Roman" w:cs="Times New Roman"/>
          </w:rPr>
          <w:t>The dimensionality of inference making: Are local and global inferences distinguishable? </w:t>
        </w:r>
      </w:hyperlink>
      <w:r w:rsidRPr="00D62F4D">
        <w:rPr>
          <w:rFonts w:ascii="Times New Roman" w:hAnsi="Times New Roman" w:cs="Times New Roman"/>
          <w:i/>
          <w:iCs/>
        </w:rPr>
        <w:t>Scientific Studies of Reading</w:t>
      </w:r>
      <w:r w:rsidRPr="00D62F4D">
        <w:rPr>
          <w:rFonts w:ascii="Times New Roman" w:hAnsi="Times New Roman" w:cs="Times New Roman"/>
        </w:rPr>
        <w:t>, </w:t>
      </w:r>
      <w:r w:rsidRPr="00D62F4D">
        <w:rPr>
          <w:rFonts w:ascii="Times New Roman" w:hAnsi="Times New Roman" w:cs="Times New Roman"/>
          <w:i/>
          <w:iCs/>
        </w:rPr>
        <w:t>22</w:t>
      </w:r>
      <w:r w:rsidRPr="00D62F4D">
        <w:rPr>
          <w:rFonts w:ascii="Times New Roman" w:hAnsi="Times New Roman" w:cs="Times New Roman"/>
        </w:rPr>
        <w:t>(2), 117-136. DOI: </w:t>
      </w:r>
      <w:hyperlink r:id="rId23" w:history="1">
        <w:r w:rsidRPr="00D62F4D">
          <w:rPr>
            <w:rFonts w:ascii="Times New Roman" w:hAnsi="Times New Roman" w:cs="Times New Roman"/>
          </w:rPr>
          <w:t>10.1080/10888438.2017.1371179</w:t>
        </w:r>
      </w:hyperlink>
      <w:r w:rsidRPr="00D62F4D">
        <w:rPr>
          <w:rFonts w:ascii="Times New Roman" w:hAnsi="Times New Roman" w:cs="Times New Roman"/>
        </w:rPr>
        <w:t xml:space="preserve"> </w:t>
      </w:r>
    </w:p>
    <w:p w14:paraId="674813EE"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Law, J., Charlton, J., Dockrell, J., Gascoigne, M., McKean, C., &amp; Theakston, A. (2017) </w:t>
      </w:r>
      <w:r w:rsidRPr="00D62F4D">
        <w:rPr>
          <w:rFonts w:ascii="Times New Roman" w:hAnsi="Times New Roman" w:cs="Times New Roman"/>
          <w:i/>
        </w:rPr>
        <w:t xml:space="preserve">Early Language Development: Needs, provision and intervention for pre-school children from socio-economically disadvantaged backgrounds. </w:t>
      </w:r>
      <w:r w:rsidRPr="00D62F4D">
        <w:rPr>
          <w:rFonts w:ascii="Times New Roman" w:hAnsi="Times New Roman" w:cs="Times New Roman"/>
        </w:rPr>
        <w:t>London Education Endowment Foundation.</w:t>
      </w:r>
    </w:p>
    <w:p w14:paraId="53318201"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Lucas, R., &amp; Norbury, C. (2015). Making inferences from text: It’s vocabulary that matters</w:t>
      </w:r>
      <w:r w:rsidRPr="00D62F4D">
        <w:rPr>
          <w:rFonts w:ascii="Times New Roman" w:hAnsi="Times New Roman" w:cs="Times New Roman"/>
          <w:i/>
        </w:rPr>
        <w:t xml:space="preserve">. Journal of Speech, Language, and Hearing Research, </w:t>
      </w:r>
      <w:r w:rsidRPr="00AF13EB">
        <w:rPr>
          <w:rFonts w:ascii="Times New Roman" w:hAnsi="Times New Roman" w:cs="Times New Roman"/>
          <w:i/>
        </w:rPr>
        <w:t>58</w:t>
      </w:r>
      <w:r w:rsidRPr="00D62F4D">
        <w:rPr>
          <w:rFonts w:ascii="Times New Roman" w:hAnsi="Times New Roman" w:cs="Times New Roman"/>
        </w:rPr>
        <w:t>, 1224–1232.</w:t>
      </w:r>
    </w:p>
    <w:p w14:paraId="2D553376" w14:textId="77777777" w:rsidR="0068045B" w:rsidRPr="002D5660" w:rsidRDefault="0068045B" w:rsidP="002D566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2D5660">
        <w:rPr>
          <w:rFonts w:ascii="Times New Roman" w:hAnsi="Times New Roman" w:cs="Times New Roman"/>
        </w:rPr>
        <w:t xml:space="preserve">MacWhinney, B. (2000). </w:t>
      </w:r>
      <w:r w:rsidRPr="002D5660">
        <w:rPr>
          <w:rFonts w:ascii="Times New Roman" w:hAnsi="Times New Roman" w:cs="Times New Roman"/>
          <w:i/>
        </w:rPr>
        <w:t>The CHILDES Project: Tools for analyzing talk</w:t>
      </w:r>
      <w:r w:rsidRPr="002D5660">
        <w:rPr>
          <w:rFonts w:ascii="Times New Roman" w:hAnsi="Times New Roman" w:cs="Times New Roman"/>
        </w:rPr>
        <w:t>. Third Edition. Mahwah, NJ: Lawrence Erlbaum Associates.</w:t>
      </w:r>
    </w:p>
    <w:p w14:paraId="38A3FA34"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Marulis, L. M., &amp; Neuman, S. B. (2010). The Effects of Vocabulary Intervention on Young Children's Word Learning: A Meta-Analysis. </w:t>
      </w:r>
      <w:r w:rsidRPr="00D62F4D">
        <w:rPr>
          <w:rFonts w:ascii="Times New Roman" w:hAnsi="Times New Roman" w:cs="Times New Roman"/>
          <w:i/>
        </w:rPr>
        <w:t>Review of Educational Research, 80,</w:t>
      </w:r>
      <w:r>
        <w:rPr>
          <w:rFonts w:ascii="Times New Roman" w:hAnsi="Times New Roman" w:cs="Times New Roman"/>
        </w:rPr>
        <w:t xml:space="preserve"> 300-</w:t>
      </w:r>
      <w:r w:rsidRPr="00D62F4D">
        <w:rPr>
          <w:rFonts w:ascii="Times New Roman" w:hAnsi="Times New Roman" w:cs="Times New Roman"/>
        </w:rPr>
        <w:t xml:space="preserve"> 335</w:t>
      </w:r>
      <w:r>
        <w:rPr>
          <w:rFonts w:ascii="Times New Roman" w:hAnsi="Times New Roman" w:cs="Times New Roman"/>
        </w:rPr>
        <w:t>.</w:t>
      </w:r>
    </w:p>
    <w:p w14:paraId="05C2698C"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Marulis, L. M., &amp; Neuman, S. B. (2013). How vocabulary interventions affect young at-risk children's word learning: A Meta-analytic review. </w:t>
      </w:r>
      <w:r w:rsidRPr="00D62F4D">
        <w:rPr>
          <w:rFonts w:ascii="Times New Roman" w:hAnsi="Times New Roman" w:cs="Times New Roman"/>
          <w:i/>
        </w:rPr>
        <w:t>Journal of Research on Educational Effectiveness, 6,</w:t>
      </w:r>
      <w:r w:rsidRPr="00D62F4D">
        <w:rPr>
          <w:rFonts w:ascii="Times New Roman" w:hAnsi="Times New Roman" w:cs="Times New Roman"/>
        </w:rPr>
        <w:t xml:space="preserve"> 224 – 263.</w:t>
      </w:r>
    </w:p>
    <w:p w14:paraId="0E57CC5F"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McGee, A., &amp; Johnson, H. (2003). The Effect of Inference Training on Skilled and Less Skilled Comprehenders. </w:t>
      </w:r>
      <w:r w:rsidRPr="00D62F4D">
        <w:rPr>
          <w:rFonts w:ascii="Times New Roman" w:hAnsi="Times New Roman" w:cs="Times New Roman"/>
          <w:i/>
        </w:rPr>
        <w:t>Educational Psychology, 23</w:t>
      </w:r>
      <w:r w:rsidRPr="00D62F4D">
        <w:rPr>
          <w:rFonts w:ascii="Times New Roman" w:hAnsi="Times New Roman" w:cs="Times New Roman"/>
        </w:rPr>
        <w:t xml:space="preserve">(1), 49-59. doi: 10.1080/01443410303220 </w:t>
      </w:r>
    </w:p>
    <w:p w14:paraId="594807F1" w14:textId="77777777" w:rsidR="0068045B" w:rsidRDefault="0068045B" w:rsidP="002D566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McGillion, M., Pine, J. M., Herbert, J. S., &amp; Matthews, D. (2017). A randomised controlled trial to test the effect of promoting caregiver contingent talk on language development in infants from diverse socioeconomic status backgrounds. </w:t>
      </w:r>
      <w:r w:rsidRPr="00D62F4D">
        <w:rPr>
          <w:rFonts w:ascii="Times New Roman" w:hAnsi="Times New Roman" w:cs="Times New Roman"/>
          <w:i/>
        </w:rPr>
        <w:t>Journal of Child Psychology and Psychiatry</w:t>
      </w:r>
      <w:r w:rsidRPr="00D62F4D">
        <w:rPr>
          <w:rFonts w:ascii="Times New Roman" w:hAnsi="Times New Roman" w:cs="Times New Roman"/>
        </w:rPr>
        <w:t xml:space="preserve">, </w:t>
      </w:r>
      <w:r w:rsidRPr="00AD5066">
        <w:rPr>
          <w:rFonts w:ascii="Times New Roman" w:hAnsi="Times New Roman" w:cs="Times New Roman"/>
          <w:i/>
        </w:rPr>
        <w:t>58</w:t>
      </w:r>
      <w:r w:rsidRPr="00D62F4D">
        <w:rPr>
          <w:rFonts w:ascii="Times New Roman" w:hAnsi="Times New Roman" w:cs="Times New Roman"/>
        </w:rPr>
        <w:t>(10), 1122-1131.</w:t>
      </w:r>
    </w:p>
    <w:p w14:paraId="3B658191"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Mol, S. E., Bus, A. G., De Jong, M. T., &amp; Smeets, D. J. H. (2008). Added value of dialogic parent-child book readings: A meta-analysis. </w:t>
      </w:r>
      <w:r w:rsidRPr="00D62F4D">
        <w:rPr>
          <w:rFonts w:ascii="Times New Roman" w:hAnsi="Times New Roman" w:cs="Times New Roman"/>
          <w:i/>
        </w:rPr>
        <w:t>Early Education and Development</w:t>
      </w:r>
      <w:r w:rsidRPr="00D62F4D">
        <w:rPr>
          <w:rFonts w:ascii="Times New Roman" w:hAnsi="Times New Roman" w:cs="Times New Roman"/>
        </w:rPr>
        <w:t xml:space="preserve">, </w:t>
      </w:r>
      <w:r w:rsidRPr="00D62F4D">
        <w:rPr>
          <w:rFonts w:ascii="Times New Roman" w:hAnsi="Times New Roman" w:cs="Times New Roman"/>
          <w:i/>
        </w:rPr>
        <w:t>19,</w:t>
      </w:r>
      <w:r w:rsidRPr="00D62F4D">
        <w:rPr>
          <w:rFonts w:ascii="Times New Roman" w:hAnsi="Times New Roman" w:cs="Times New Roman"/>
        </w:rPr>
        <w:t xml:space="preserve"> 7-26. doi: 10.1080/10409280701838603</w:t>
      </w:r>
    </w:p>
    <w:p w14:paraId="4028696C"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Nation, K., Adams, J. W., Bowyer-Crane, C. A., &amp; Snowling, M. J. (1999). Working memory deficits in poor comprehenders reflect underlying language impairments. </w:t>
      </w:r>
      <w:r w:rsidRPr="00D62F4D">
        <w:rPr>
          <w:rFonts w:ascii="Times New Roman" w:hAnsi="Times New Roman" w:cs="Times New Roman"/>
          <w:i/>
        </w:rPr>
        <w:t>Journal of Experimental Child Psychology</w:t>
      </w:r>
      <w:r w:rsidRPr="00D62F4D">
        <w:rPr>
          <w:rFonts w:ascii="Times New Roman" w:hAnsi="Times New Roman" w:cs="Times New Roman"/>
        </w:rPr>
        <w:t>, 73, 139–158.</w:t>
      </w:r>
    </w:p>
    <w:p w14:paraId="69613497"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 xml:space="preserve">National Foundation for Educational Research. (2015). </w:t>
      </w:r>
      <w:r w:rsidRPr="00D62F4D">
        <w:rPr>
          <w:rFonts w:ascii="Times New Roman" w:hAnsi="Times New Roman" w:cs="Times New Roman"/>
          <w:i/>
        </w:rPr>
        <w:t>NFER Reception Baseline Assessment.</w:t>
      </w:r>
      <w:r w:rsidRPr="00D62F4D">
        <w:rPr>
          <w:rFonts w:ascii="Times New Roman" w:hAnsi="Times New Roman" w:cs="Times New Roman"/>
        </w:rPr>
        <w:t xml:space="preserve"> Slough, Berkshire.</w:t>
      </w:r>
    </w:p>
    <w:p w14:paraId="512B7552" w14:textId="77777777" w:rsidR="0068045B" w:rsidRPr="00A66939"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 xml:space="preserve">Neale, M. D. (1989). </w:t>
      </w:r>
      <w:r w:rsidRPr="00A66939">
        <w:rPr>
          <w:rFonts w:ascii="Times New Roman" w:hAnsi="Times New Roman" w:cs="Times New Roman"/>
          <w:i/>
        </w:rPr>
        <w:t>Neale Analysis of Reading Ability – Revised</w:t>
      </w:r>
      <w:r w:rsidRPr="00A66939">
        <w:rPr>
          <w:rFonts w:ascii="Times New Roman" w:hAnsi="Times New Roman" w:cs="Times New Roman"/>
        </w:rPr>
        <w:t>. Windsor: NFER-Nelson</w:t>
      </w:r>
    </w:p>
    <w:p w14:paraId="0B40BD48" w14:textId="77777777" w:rsidR="0068045B" w:rsidRPr="00D62F4D" w:rsidRDefault="0068045B" w:rsidP="00120323">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Nesbit, J.C., &amp; Adesope, O.O. (2006). Learning with concept and knowledge maps: A meta-analysis. </w:t>
      </w:r>
      <w:r w:rsidRPr="00D62F4D">
        <w:rPr>
          <w:rFonts w:ascii="Times New Roman" w:hAnsi="Times New Roman" w:cs="Times New Roman"/>
          <w:i/>
        </w:rPr>
        <w:t>Review of Educational Research</w:t>
      </w:r>
      <w:r w:rsidRPr="00D62F4D">
        <w:rPr>
          <w:rFonts w:ascii="Times New Roman" w:hAnsi="Times New Roman" w:cs="Times New Roman"/>
        </w:rPr>
        <w:t xml:space="preserve">, </w:t>
      </w:r>
      <w:r w:rsidRPr="00AD5066">
        <w:rPr>
          <w:rFonts w:ascii="Times New Roman" w:hAnsi="Times New Roman" w:cs="Times New Roman"/>
          <w:i/>
        </w:rPr>
        <w:t>76</w:t>
      </w:r>
      <w:r w:rsidRPr="00D62F4D">
        <w:rPr>
          <w:rFonts w:ascii="Times New Roman" w:hAnsi="Times New Roman" w:cs="Times New Roman"/>
        </w:rPr>
        <w:t>(3), 413–448</w:t>
      </w:r>
      <w:r>
        <w:rPr>
          <w:rFonts w:ascii="Times New Roman" w:hAnsi="Times New Roman" w:cs="Times New Roman"/>
        </w:rPr>
        <w:t>.</w:t>
      </w:r>
    </w:p>
    <w:p w14:paraId="6814D337" w14:textId="5D6FB454" w:rsidR="00EB1F03" w:rsidRDefault="00EB1F03" w:rsidP="002A335D">
      <w:pPr>
        <w:spacing w:line="480" w:lineRule="auto"/>
        <w:ind w:left="426" w:hanging="426"/>
        <w:rPr>
          <w:rFonts w:ascii="Times New Roman" w:hAnsi="Times New Roman" w:cs="Times New Roman"/>
        </w:rPr>
      </w:pPr>
      <w:r w:rsidRPr="00EB1F03">
        <w:rPr>
          <w:rFonts w:ascii="Times New Roman" w:hAnsi="Times New Roman" w:cs="Times New Roman"/>
        </w:rPr>
        <w:t>Noble, C., Sala, G., Lowe, M., Lingwood, J., Rowland, C. F., Gobet, F., &amp; Pine, J. (</w:t>
      </w:r>
      <w:r>
        <w:rPr>
          <w:rFonts w:ascii="Times New Roman" w:hAnsi="Times New Roman" w:cs="Times New Roman"/>
        </w:rPr>
        <w:t>under review a</w:t>
      </w:r>
      <w:r w:rsidRPr="00EB1F03">
        <w:rPr>
          <w:rFonts w:ascii="Times New Roman" w:hAnsi="Times New Roman" w:cs="Times New Roman"/>
        </w:rPr>
        <w:t xml:space="preserve">). The Impact of Shared Book Reading on Children’s Language Skills: A Meta-Analysis. </w:t>
      </w:r>
      <w:hyperlink r:id="rId24" w:history="1">
        <w:r w:rsidRPr="00031DAD">
          <w:rPr>
            <w:rStyle w:val="Hyperlink"/>
            <w:rFonts w:ascii="Times New Roman" w:hAnsi="Times New Roman" w:cs="Times New Roman"/>
          </w:rPr>
          <w:t>https://doi.org/10.31234/osf.io/cu7bk</w:t>
        </w:r>
      </w:hyperlink>
    </w:p>
    <w:p w14:paraId="4DAA3B9D" w14:textId="52C4EF15" w:rsidR="0068045B" w:rsidRPr="002A335D" w:rsidRDefault="0068045B" w:rsidP="002A335D">
      <w:pPr>
        <w:spacing w:line="480" w:lineRule="auto"/>
        <w:ind w:left="426" w:hanging="426"/>
        <w:rPr>
          <w:rFonts w:ascii="Times New Roman" w:hAnsi="Times New Roman" w:cs="Times New Roman"/>
          <w:color w:val="000000" w:themeColor="text1"/>
        </w:rPr>
      </w:pPr>
      <w:r w:rsidRPr="002A335D">
        <w:rPr>
          <w:rFonts w:ascii="Times New Roman" w:hAnsi="Times New Roman" w:cs="Times New Roman"/>
        </w:rPr>
        <w:t>Noble, C., Cameron-Faulkner, T., Jessop, A., Coates, A., Sawyer, H., Taylor-Ims, R. &amp; Rowland, C. F. (under review</w:t>
      </w:r>
      <w:r w:rsidR="00EB1F03">
        <w:rPr>
          <w:rFonts w:ascii="Times New Roman" w:hAnsi="Times New Roman" w:cs="Times New Roman"/>
        </w:rPr>
        <w:t xml:space="preserve"> b</w:t>
      </w:r>
      <w:r w:rsidRPr="002A335D">
        <w:rPr>
          <w:rFonts w:ascii="Times New Roman" w:hAnsi="Times New Roman" w:cs="Times New Roman"/>
        </w:rPr>
        <w:t>). The Impact of Interactive Shared Book Reading on Children’s Language Skills: A Randomised Controlled Trial.</w:t>
      </w:r>
    </w:p>
    <w:p w14:paraId="16BDC251" w14:textId="77777777" w:rsidR="0068045B" w:rsidRDefault="0068045B" w:rsidP="00120323">
      <w:pPr>
        <w:pStyle w:val="ref"/>
        <w:spacing w:line="480" w:lineRule="auto"/>
        <w:jc w:val="left"/>
      </w:pPr>
      <w:r>
        <w:t xml:space="preserve">Oakhill, J. (1984). Inferential and memory skills in children's comprehension of stories. </w:t>
      </w:r>
      <w:r w:rsidRPr="00120323">
        <w:rPr>
          <w:i/>
        </w:rPr>
        <w:t>British Journal of Educational Psychology</w:t>
      </w:r>
      <w:r>
        <w:t xml:space="preserve">, </w:t>
      </w:r>
      <w:r w:rsidRPr="00120323">
        <w:rPr>
          <w:i/>
        </w:rPr>
        <w:t>54</w:t>
      </w:r>
      <w:r>
        <w:t xml:space="preserve">(1), 31-39. </w:t>
      </w:r>
      <w:hyperlink r:id="rId25" w:history="1">
        <w:r w:rsidRPr="001E6E7C">
          <w:rPr>
            <w:rStyle w:val="Hyperlink"/>
          </w:rPr>
          <w:t>http://dx.doi.org/10.1111/j.2044-8279.1984.tb00842.x</w:t>
        </w:r>
      </w:hyperlink>
      <w:r>
        <w:t xml:space="preserve"> </w:t>
      </w:r>
    </w:p>
    <w:p w14:paraId="08D44D75" w14:textId="77777777" w:rsidR="0068045B" w:rsidRDefault="0068045B" w:rsidP="00120323">
      <w:pPr>
        <w:pStyle w:val="ref"/>
        <w:spacing w:line="480" w:lineRule="auto"/>
        <w:jc w:val="left"/>
      </w:pPr>
      <w:r w:rsidRPr="0079485E">
        <w:t xml:space="preserve">Oakhill, J., &amp; Cain, K. (2012). The precursors of reading ability in young readers: evidence from a four-year longitudinal study. </w:t>
      </w:r>
      <w:r w:rsidRPr="0079485E">
        <w:rPr>
          <w:i/>
        </w:rPr>
        <w:t>Scientific Studies of Reading, 16</w:t>
      </w:r>
      <w:r w:rsidRPr="0079485E">
        <w:t xml:space="preserve">(2), 91-121. </w:t>
      </w:r>
      <w:hyperlink r:id="rId26" w:history="1">
        <w:r w:rsidRPr="001E6E7C">
          <w:rPr>
            <w:rStyle w:val="Hyperlink"/>
          </w:rPr>
          <w:t>https://doi.org/10.1080/10888438.2010.529219</w:t>
        </w:r>
      </w:hyperlink>
      <w:r>
        <w:t xml:space="preserve"> </w:t>
      </w:r>
    </w:p>
    <w:p w14:paraId="53AC458A" w14:textId="77777777" w:rsidR="0068045B" w:rsidRPr="00D62F4D" w:rsidRDefault="0068045B" w:rsidP="00120323">
      <w:pPr>
        <w:pStyle w:val="ref"/>
        <w:spacing w:line="480" w:lineRule="auto"/>
        <w:jc w:val="left"/>
      </w:pPr>
      <w:r w:rsidRPr="00D62F4D">
        <w:t>Oakhill, J., Cain, K., &amp; McCarthy, D. (2015) Inference processing in children: the contributions of depth and breadth of vocabulary knowledge. In E. J. O’Brien, A. E. Cook, &amp; R. F. Lorch (Eds</w:t>
      </w:r>
      <w:r w:rsidRPr="00D62F4D">
        <w:rPr>
          <w:i/>
        </w:rPr>
        <w:t>.), Inferences during reading.</w:t>
      </w:r>
      <w:r w:rsidRPr="00D62F4D">
        <w:t xml:space="preserve"> Cambridge, UK: Cambridge University Press.</w:t>
      </w:r>
    </w:p>
    <w:p w14:paraId="12F49647"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Ouellette, G. P. (2006). What’s meaning got to do with it: The role of vocabulary in word reading and reading comprehension</w:t>
      </w:r>
      <w:r>
        <w:rPr>
          <w:rFonts w:ascii="Times New Roman" w:hAnsi="Times New Roman" w:cs="Times New Roman"/>
        </w:rPr>
        <w:t>.</w:t>
      </w:r>
      <w:r w:rsidRPr="00D62F4D">
        <w:rPr>
          <w:rFonts w:ascii="Times New Roman" w:hAnsi="Times New Roman" w:cs="Times New Roman"/>
        </w:rPr>
        <w:t xml:space="preserve"> </w:t>
      </w:r>
      <w:r w:rsidRPr="00D62F4D">
        <w:rPr>
          <w:rFonts w:ascii="Times New Roman" w:hAnsi="Times New Roman" w:cs="Times New Roman"/>
          <w:i/>
        </w:rPr>
        <w:t>Journal of Educational Psychology</w:t>
      </w:r>
      <w:r w:rsidRPr="00D62F4D">
        <w:rPr>
          <w:rFonts w:ascii="Times New Roman" w:hAnsi="Times New Roman" w:cs="Times New Roman"/>
        </w:rPr>
        <w:t xml:space="preserve">, </w:t>
      </w:r>
      <w:r w:rsidRPr="00D62F4D">
        <w:rPr>
          <w:rFonts w:ascii="Times New Roman" w:hAnsi="Times New Roman" w:cs="Times New Roman"/>
          <w:i/>
        </w:rPr>
        <w:t>98,</w:t>
      </w:r>
      <w:r w:rsidRPr="00D62F4D">
        <w:rPr>
          <w:rFonts w:ascii="Times New Roman" w:hAnsi="Times New Roman" w:cs="Times New Roman"/>
        </w:rPr>
        <w:t xml:space="preserve"> 554-566. doi:10.1037/0022-0663.98.3.554</w:t>
      </w:r>
      <w:r>
        <w:rPr>
          <w:rFonts w:ascii="Times New Roman" w:hAnsi="Times New Roman" w:cs="Times New Roman"/>
        </w:rPr>
        <w:t xml:space="preserve"> </w:t>
      </w:r>
    </w:p>
    <w:p w14:paraId="4C35DEC9"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 xml:space="preserve">Oxford University Press. (2018). Why Closing the Word Gap Matters: Oxford Language Report. Oxford. </w:t>
      </w:r>
      <w:r>
        <w:rPr>
          <w:rFonts w:ascii="Times New Roman" w:hAnsi="Times New Roman" w:cs="Times New Roman"/>
        </w:rPr>
        <w:t>Retrieved from</w:t>
      </w:r>
      <w:r w:rsidRPr="00D62F4D">
        <w:rPr>
          <w:rFonts w:ascii="Times New Roman" w:hAnsi="Times New Roman" w:cs="Times New Roman"/>
        </w:rPr>
        <w:t xml:space="preserve"> </w:t>
      </w:r>
      <w:hyperlink r:id="rId27" w:tgtFrame="_blank" w:history="1">
        <w:r w:rsidRPr="00C73EBF">
          <w:rPr>
            <w:rStyle w:val="Hyperlink"/>
            <w:rFonts w:ascii="Times New Roman" w:hAnsi="Times New Roman" w:cs="Times New Roman"/>
          </w:rPr>
          <w:t>oxford.ly/wordgap</w:t>
        </w:r>
      </w:hyperlink>
      <w:r>
        <w:rPr>
          <w:rFonts w:ascii="Times New Roman" w:hAnsi="Times New Roman" w:cs="Times New Roman"/>
        </w:rPr>
        <w:t xml:space="preserve"> </w:t>
      </w:r>
    </w:p>
    <w:p w14:paraId="49B09950" w14:textId="77777777" w:rsidR="0068045B" w:rsidRPr="00F914FA"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t xml:space="preserve">Pellegrini, A. D., Perlmutter, J. C., Galda, L., &amp; Brody, G. H. (1990). Joint reading between black Head Start children and their mothers. </w:t>
      </w:r>
      <w:r w:rsidRPr="00F914FA">
        <w:rPr>
          <w:rFonts w:ascii="Times New Roman" w:hAnsi="Times New Roman" w:cs="Times New Roman"/>
          <w:i/>
        </w:rPr>
        <w:t>Child Development</w:t>
      </w:r>
      <w:r w:rsidRPr="00F914FA">
        <w:rPr>
          <w:rFonts w:ascii="Times New Roman" w:hAnsi="Times New Roman" w:cs="Times New Roman"/>
        </w:rPr>
        <w:t xml:space="preserve">, 61, 443–453. </w:t>
      </w:r>
      <w:hyperlink r:id="rId28" w:history="1">
        <w:r w:rsidRPr="00033410">
          <w:rPr>
            <w:rStyle w:val="Hyperlink"/>
            <w:rFonts w:ascii="Times New Roman" w:hAnsi="Times New Roman" w:cs="Times New Roman"/>
          </w:rPr>
          <w:t>http://dx.doi.org/10.1111/j.1467-8624.1990.tb02791.x#</w:t>
        </w:r>
      </w:hyperlink>
      <w:r>
        <w:rPr>
          <w:rFonts w:ascii="Times New Roman" w:hAnsi="Times New Roman" w:cs="Times New Roman"/>
        </w:rPr>
        <w:t xml:space="preserve"> </w:t>
      </w:r>
    </w:p>
    <w:p w14:paraId="16F6792B" w14:textId="77777777" w:rsidR="0068045B" w:rsidRPr="00E738D3" w:rsidRDefault="0068045B" w:rsidP="00E738D3">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E738D3">
        <w:rPr>
          <w:rFonts w:ascii="Times New Roman" w:hAnsi="Times New Roman" w:cs="Times New Roman"/>
        </w:rPr>
        <w:t xml:space="preserve">Perfetti, C. (2007). Reading ability: lexical quality to comprehension. </w:t>
      </w:r>
      <w:r w:rsidRPr="00E738D3">
        <w:rPr>
          <w:rFonts w:ascii="Times New Roman" w:hAnsi="Times New Roman" w:cs="Times New Roman"/>
          <w:i/>
        </w:rPr>
        <w:t>Scientific Studies of Reading,</w:t>
      </w:r>
      <w:r w:rsidRPr="00E738D3">
        <w:rPr>
          <w:rFonts w:ascii="Times New Roman" w:hAnsi="Times New Roman" w:cs="Times New Roman"/>
        </w:rPr>
        <w:t xml:space="preserve"> 11, 357-383. doi: 10.1080/10888430701530730</w:t>
      </w:r>
    </w:p>
    <w:p w14:paraId="089317B4" w14:textId="77777777" w:rsidR="0068045B" w:rsidRPr="00F914FA" w:rsidRDefault="0068045B" w:rsidP="00E738D3">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t xml:space="preserve">Potter, C. A., &amp; Haynes, W. O. (2000). The effects of genre on mother–toddler interaction during joint book reading. </w:t>
      </w:r>
      <w:r w:rsidRPr="00F914FA">
        <w:rPr>
          <w:rFonts w:ascii="Times New Roman" w:hAnsi="Times New Roman" w:cs="Times New Roman"/>
          <w:i/>
        </w:rPr>
        <w:t>Infant–Toddler Intervention</w:t>
      </w:r>
      <w:r w:rsidRPr="00F914FA">
        <w:rPr>
          <w:rFonts w:ascii="Times New Roman" w:hAnsi="Times New Roman" w:cs="Times New Roman"/>
        </w:rPr>
        <w:t>, 10, 97–105</w:t>
      </w:r>
    </w:p>
    <w:p w14:paraId="0E0106E5" w14:textId="77777777" w:rsidR="0068045B" w:rsidRPr="00F914FA"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F914FA">
        <w:rPr>
          <w:rFonts w:ascii="Times New Roman" w:hAnsi="Times New Roman" w:cs="Times New Roman"/>
        </w:rPr>
        <w:t xml:space="preserve">Price, L. H., </w:t>
      </w:r>
      <w:r w:rsidR="00C607D3">
        <w:rPr>
          <w:rFonts w:ascii="Times New Roman" w:hAnsi="Times New Roman" w:cs="Times New Roman"/>
        </w:rPr>
        <w:t>v</w:t>
      </w:r>
      <w:r w:rsidRPr="00F914FA">
        <w:rPr>
          <w:rFonts w:ascii="Times New Roman" w:hAnsi="Times New Roman" w:cs="Times New Roman"/>
        </w:rPr>
        <w:t xml:space="preserve">an Kleeck, A., &amp; Huberty, C. J. (2009). Talk during book sharing between parents and preschool children: A comparison between storybook and expository book conditions. </w:t>
      </w:r>
      <w:r w:rsidRPr="00F914FA">
        <w:rPr>
          <w:rFonts w:ascii="Times New Roman" w:hAnsi="Times New Roman" w:cs="Times New Roman"/>
          <w:i/>
        </w:rPr>
        <w:t>Reading Research Quarterly,</w:t>
      </w:r>
      <w:r w:rsidRPr="00F914FA">
        <w:rPr>
          <w:rFonts w:ascii="Times New Roman" w:hAnsi="Times New Roman" w:cs="Times New Roman"/>
        </w:rPr>
        <w:t xml:space="preserve"> 44, 171–194. </w:t>
      </w:r>
      <w:hyperlink r:id="rId29" w:history="1">
        <w:r w:rsidRPr="00033410">
          <w:rPr>
            <w:rStyle w:val="Hyperlink"/>
            <w:rFonts w:ascii="Times New Roman" w:hAnsi="Times New Roman" w:cs="Times New Roman"/>
          </w:rPr>
          <w:t>http://dx.doi.org/10.1598/RRQ.44.2.4</w:t>
        </w:r>
      </w:hyperlink>
      <w:r>
        <w:rPr>
          <w:rFonts w:ascii="Times New Roman" w:hAnsi="Times New Roman" w:cs="Times New Roman"/>
        </w:rPr>
        <w:t xml:space="preserve"> </w:t>
      </w:r>
      <w:r w:rsidRPr="00F914FA">
        <w:rPr>
          <w:rFonts w:ascii="Times New Roman" w:hAnsi="Times New Roman" w:cs="Times New Roman"/>
        </w:rPr>
        <w:t xml:space="preserve"> </w:t>
      </w:r>
    </w:p>
    <w:p w14:paraId="58724300"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Pyykkönen, P., Matthews, D., &amp; Järvikivi, J. (2010). Three-year-olds are sensitive to semantic prominence during online language comprehension: A visual world study of pronoun resolution. </w:t>
      </w:r>
      <w:r w:rsidRPr="00D62F4D">
        <w:rPr>
          <w:rFonts w:ascii="Times New Roman" w:hAnsi="Times New Roman" w:cs="Times New Roman"/>
          <w:i/>
        </w:rPr>
        <w:t>Language and Cognitive Processes</w:t>
      </w:r>
      <w:r w:rsidRPr="00D62F4D">
        <w:rPr>
          <w:rFonts w:ascii="Times New Roman" w:hAnsi="Times New Roman" w:cs="Times New Roman"/>
        </w:rPr>
        <w:t>, </w:t>
      </w:r>
      <w:r w:rsidRPr="00D62F4D">
        <w:rPr>
          <w:rFonts w:ascii="Times New Roman" w:hAnsi="Times New Roman" w:cs="Times New Roman"/>
          <w:i/>
        </w:rPr>
        <w:t>25</w:t>
      </w:r>
      <w:r w:rsidRPr="00D62F4D">
        <w:rPr>
          <w:rFonts w:ascii="Times New Roman" w:hAnsi="Times New Roman" w:cs="Times New Roman"/>
        </w:rPr>
        <w:t>(1), 115-129.</w:t>
      </w:r>
    </w:p>
    <w:p w14:paraId="32813F9A"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R Core Team. (2013). R: A language and environment for statistical computing. R Foundation for Statistical Computing, Vienna, Austria. Retrieved from </w:t>
      </w:r>
      <w:hyperlink r:id="rId30" w:history="1">
        <w:r w:rsidRPr="00D62F4D">
          <w:rPr>
            <w:rStyle w:val="Hyperlink"/>
            <w:rFonts w:ascii="Times New Roman" w:hAnsi="Times New Roman" w:cs="Times New Roman"/>
          </w:rPr>
          <w:t>http://www.R-project.org</w:t>
        </w:r>
      </w:hyperlink>
      <w:r w:rsidRPr="00D62F4D">
        <w:rPr>
          <w:rFonts w:ascii="Times New Roman" w:hAnsi="Times New Roman" w:cs="Times New Roman"/>
        </w:rPr>
        <w:t xml:space="preserve"> </w:t>
      </w:r>
    </w:p>
    <w:p w14:paraId="2371C04D" w14:textId="77777777" w:rsidR="0068045B" w:rsidRDefault="0068045B" w:rsidP="00750BB0">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A66939">
        <w:rPr>
          <w:rFonts w:ascii="Times New Roman" w:hAnsi="Times New Roman" w:cs="Times New Roman"/>
        </w:rPr>
        <w:t xml:space="preserve">Rogde, K., Melby-Lervag, M., &amp; Lervag, A. (2016). Improving the general language skills of second-language learners in kindergarten: A randomized controlled trial. </w:t>
      </w:r>
      <w:r w:rsidRPr="00A66939">
        <w:rPr>
          <w:rFonts w:ascii="Times New Roman" w:hAnsi="Times New Roman" w:cs="Times New Roman"/>
          <w:i/>
        </w:rPr>
        <w:t xml:space="preserve">Journal of Research on Educational Effectiveness, </w:t>
      </w:r>
      <w:r w:rsidRPr="00A66939">
        <w:rPr>
          <w:rFonts w:ascii="Times New Roman" w:hAnsi="Times New Roman" w:cs="Times New Roman"/>
        </w:rPr>
        <w:t>9, 150–170.</w:t>
      </w:r>
    </w:p>
    <w:p w14:paraId="5DEB1D24"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Pr>
          <w:rFonts w:ascii="Times New Roman" w:hAnsi="Times New Roman" w:cs="Times New Roman"/>
        </w:rPr>
        <w:t>Rowe, M</w:t>
      </w:r>
      <w:r w:rsidRPr="0027578A">
        <w:rPr>
          <w:rFonts w:ascii="Times New Roman" w:hAnsi="Times New Roman" w:cs="Times New Roman"/>
        </w:rPr>
        <w:t xml:space="preserve">. </w:t>
      </w:r>
      <w:r>
        <w:rPr>
          <w:rFonts w:ascii="Times New Roman" w:hAnsi="Times New Roman" w:cs="Times New Roman"/>
        </w:rPr>
        <w:t>(</w:t>
      </w:r>
      <w:r w:rsidRPr="0027578A">
        <w:rPr>
          <w:rFonts w:ascii="Times New Roman" w:hAnsi="Times New Roman" w:cs="Times New Roman"/>
        </w:rPr>
        <w:t>2013</w:t>
      </w:r>
      <w:r>
        <w:rPr>
          <w:rFonts w:ascii="Times New Roman" w:hAnsi="Times New Roman" w:cs="Times New Roman"/>
        </w:rPr>
        <w:t xml:space="preserve">). </w:t>
      </w:r>
      <w:r w:rsidRPr="0027578A">
        <w:rPr>
          <w:rFonts w:ascii="Times New Roman" w:hAnsi="Times New Roman" w:cs="Times New Roman"/>
        </w:rPr>
        <w:t>Decontextualized Language Input and Presch</w:t>
      </w:r>
      <w:r>
        <w:rPr>
          <w:rFonts w:ascii="Times New Roman" w:hAnsi="Times New Roman" w:cs="Times New Roman"/>
        </w:rPr>
        <w:t>oolers’ Vocabulary Development.</w:t>
      </w:r>
      <w:r w:rsidRPr="0027578A">
        <w:rPr>
          <w:rFonts w:ascii="Times New Roman" w:hAnsi="Times New Roman" w:cs="Times New Roman"/>
        </w:rPr>
        <w:t xml:space="preserve"> </w:t>
      </w:r>
      <w:r w:rsidRPr="0027578A">
        <w:rPr>
          <w:rFonts w:ascii="Times New Roman" w:hAnsi="Times New Roman" w:cs="Times New Roman"/>
          <w:i/>
        </w:rPr>
        <w:t>Seminars in Speech and Language, 34</w:t>
      </w:r>
      <w:r>
        <w:rPr>
          <w:rFonts w:ascii="Times New Roman" w:hAnsi="Times New Roman" w:cs="Times New Roman"/>
        </w:rPr>
        <w:t>(04),</w:t>
      </w:r>
      <w:r w:rsidRPr="0027578A">
        <w:rPr>
          <w:rFonts w:ascii="Times New Roman" w:hAnsi="Times New Roman" w:cs="Times New Roman"/>
        </w:rPr>
        <w:t xml:space="preserve"> 260–266</w:t>
      </w:r>
      <w:r>
        <w:rPr>
          <w:rFonts w:ascii="Times New Roman" w:hAnsi="Times New Roman" w:cs="Times New Roman"/>
        </w:rPr>
        <w:t>.</w:t>
      </w:r>
      <w:r w:rsidRPr="0027578A">
        <w:rPr>
          <w:rFonts w:ascii="Times New Roman" w:hAnsi="Times New Roman" w:cs="Times New Roman"/>
        </w:rPr>
        <w:t xml:space="preserve"> </w:t>
      </w:r>
    </w:p>
    <w:p w14:paraId="1FC9DFBF"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 xml:space="preserve">RStudio Team (2015). RStudio: Integrated Development for R. RStudio, Inc., Boston, MA URL </w:t>
      </w:r>
      <w:hyperlink r:id="rId31" w:history="1">
        <w:r w:rsidRPr="00D62F4D">
          <w:rPr>
            <w:rStyle w:val="Hyperlink"/>
            <w:rFonts w:ascii="Times New Roman" w:hAnsi="Times New Roman" w:cs="Times New Roman"/>
          </w:rPr>
          <w:t>http://www.rstudio.com/</w:t>
        </w:r>
      </w:hyperlink>
      <w:r w:rsidRPr="00D62F4D">
        <w:rPr>
          <w:rFonts w:ascii="Times New Roman" w:hAnsi="Times New Roman" w:cs="Times New Roman"/>
        </w:rPr>
        <w:t xml:space="preserve"> </w:t>
      </w:r>
    </w:p>
    <w:p w14:paraId="1E996AEB"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Sala, G., &amp; Gobet, F. (2017). Does Far Transfer Exist? Negative Evidence from Chess, Music, and Working Memory Training. </w:t>
      </w:r>
      <w:r w:rsidRPr="00D62F4D">
        <w:rPr>
          <w:rFonts w:ascii="Times New Roman" w:hAnsi="Times New Roman" w:cs="Times New Roman"/>
          <w:i/>
        </w:rPr>
        <w:t>Current Directions in Psychological Science, 26</w:t>
      </w:r>
      <w:r w:rsidRPr="00D62F4D">
        <w:rPr>
          <w:rFonts w:ascii="Times New Roman" w:hAnsi="Times New Roman" w:cs="Times New Roman"/>
        </w:rPr>
        <w:t>(6), 515-520. doi:10.1177/0963721417712760</w:t>
      </w:r>
    </w:p>
    <w:p w14:paraId="7EA78C9D"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lang w:val="nl-NL"/>
        </w:rPr>
        <w:t xml:space="preserve">Schulz, K. F., Altman, D. G., &amp; Moher, D. (2010). </w:t>
      </w:r>
      <w:r w:rsidRPr="00D62F4D">
        <w:rPr>
          <w:rFonts w:ascii="Times New Roman" w:hAnsi="Times New Roman" w:cs="Times New Roman"/>
        </w:rPr>
        <w:t xml:space="preserve">CONSORT 2010 Statement: updated guidelines for reporting parallel group randomised trials. </w:t>
      </w:r>
      <w:r w:rsidRPr="00D62F4D">
        <w:rPr>
          <w:rFonts w:ascii="Times New Roman" w:hAnsi="Times New Roman" w:cs="Times New Roman"/>
          <w:i/>
        </w:rPr>
        <w:t>BMJ</w:t>
      </w:r>
      <w:r w:rsidRPr="00D62F4D">
        <w:rPr>
          <w:rFonts w:ascii="Times New Roman" w:hAnsi="Times New Roman" w:cs="Times New Roman"/>
        </w:rPr>
        <w:t xml:space="preserve">, </w:t>
      </w:r>
      <w:r w:rsidRPr="00AD5066">
        <w:rPr>
          <w:rFonts w:ascii="Times New Roman" w:hAnsi="Times New Roman" w:cs="Times New Roman"/>
          <w:i/>
        </w:rPr>
        <w:t>340</w:t>
      </w:r>
      <w:r w:rsidRPr="00D62F4D">
        <w:rPr>
          <w:rFonts w:ascii="Times New Roman" w:hAnsi="Times New Roman" w:cs="Times New Roman"/>
        </w:rPr>
        <w:t xml:space="preserve">, c332. </w:t>
      </w:r>
      <w:hyperlink r:id="rId32" w:history="1">
        <w:r w:rsidRPr="00D62F4D">
          <w:rPr>
            <w:rStyle w:val="Hyperlink"/>
            <w:rFonts w:ascii="Times New Roman" w:hAnsi="Times New Roman" w:cs="Times New Roman"/>
          </w:rPr>
          <w:t>https://doi.org/10.1136/bmj.c332</w:t>
        </w:r>
      </w:hyperlink>
      <w:r w:rsidRPr="00D62F4D">
        <w:rPr>
          <w:rFonts w:ascii="Times New Roman" w:hAnsi="Times New Roman" w:cs="Times New Roman"/>
        </w:rPr>
        <w:t xml:space="preserve"> </w:t>
      </w:r>
    </w:p>
    <w:p w14:paraId="7CCA5BAB"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Schulze, C., Grassmann, S., &amp; Tomasello, M. (2013). 3</w:t>
      </w:r>
      <w:r w:rsidRPr="00D62F4D">
        <w:rPr>
          <w:rFonts w:ascii="Cambria Math" w:hAnsi="Cambria Math" w:cs="Cambria Math"/>
        </w:rPr>
        <w:t>‐</w:t>
      </w:r>
      <w:r w:rsidRPr="00D62F4D">
        <w:rPr>
          <w:rFonts w:ascii="Times New Roman" w:hAnsi="Times New Roman" w:cs="Times New Roman"/>
        </w:rPr>
        <w:t>Year</w:t>
      </w:r>
      <w:r w:rsidRPr="00D62F4D">
        <w:rPr>
          <w:rFonts w:ascii="Cambria Math" w:hAnsi="Cambria Math" w:cs="Cambria Math"/>
        </w:rPr>
        <w:t>‐</w:t>
      </w:r>
      <w:r w:rsidRPr="00D62F4D">
        <w:rPr>
          <w:rFonts w:ascii="Times New Roman" w:hAnsi="Times New Roman" w:cs="Times New Roman"/>
        </w:rPr>
        <w:t>Old Children Make Relevance Inferences in Indirect Verbal Communication. </w:t>
      </w:r>
      <w:r w:rsidRPr="00D62F4D">
        <w:rPr>
          <w:rFonts w:ascii="Times New Roman" w:hAnsi="Times New Roman" w:cs="Times New Roman"/>
          <w:i/>
        </w:rPr>
        <w:t>Child Development, 84(</w:t>
      </w:r>
      <w:r w:rsidRPr="00D62F4D">
        <w:rPr>
          <w:rFonts w:ascii="Times New Roman" w:hAnsi="Times New Roman" w:cs="Times New Roman"/>
        </w:rPr>
        <w:t>6), 2079-2093.</w:t>
      </w:r>
    </w:p>
    <w:p w14:paraId="7A2B9A0A"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Silva, M &amp; Cain, K. (2015). The relations between lower and higher level comprehension skills and their role in prediction of early reading comprehension. </w:t>
      </w:r>
      <w:r w:rsidRPr="00D62F4D">
        <w:rPr>
          <w:rFonts w:ascii="Times New Roman" w:hAnsi="Times New Roman" w:cs="Times New Roman"/>
          <w:i/>
        </w:rPr>
        <w:t>Journal of Educational Psychology, 107,</w:t>
      </w:r>
      <w:r w:rsidRPr="00D62F4D">
        <w:rPr>
          <w:rFonts w:ascii="Times New Roman" w:hAnsi="Times New Roman" w:cs="Times New Roman"/>
        </w:rPr>
        <w:t xml:space="preserve"> 321-331.</w:t>
      </w:r>
    </w:p>
    <w:p w14:paraId="75C179A0" w14:textId="77777777" w:rsidR="0068045B" w:rsidRPr="002A335D" w:rsidRDefault="0068045B" w:rsidP="002A335D">
      <w:pPr>
        <w:spacing w:line="480" w:lineRule="auto"/>
        <w:ind w:left="426" w:hanging="426"/>
        <w:rPr>
          <w:rFonts w:ascii="Times New Roman" w:hAnsi="Times New Roman" w:cs="Times New Roman"/>
          <w:color w:val="000000" w:themeColor="text1"/>
        </w:rPr>
      </w:pPr>
      <w:r w:rsidRPr="002A335D">
        <w:rPr>
          <w:rFonts w:ascii="Times New Roman" w:hAnsi="Times New Roman" w:cs="Times New Roman"/>
          <w:color w:val="000000" w:themeColor="text1"/>
        </w:rPr>
        <w:t xml:space="preserve">Snow, C. E. (2001). </w:t>
      </w:r>
      <w:r w:rsidRPr="002A335D">
        <w:rPr>
          <w:rFonts w:ascii="Times New Roman" w:hAnsi="Times New Roman" w:cs="Times New Roman"/>
          <w:i/>
          <w:color w:val="000000" w:themeColor="text1"/>
        </w:rPr>
        <w:t xml:space="preserve">Reading for </w:t>
      </w:r>
      <w:r w:rsidR="001D3D25">
        <w:rPr>
          <w:rFonts w:ascii="Times New Roman" w:hAnsi="Times New Roman" w:cs="Times New Roman"/>
          <w:i/>
          <w:color w:val="000000" w:themeColor="text1"/>
        </w:rPr>
        <w:t>U</w:t>
      </w:r>
      <w:r w:rsidRPr="002A335D">
        <w:rPr>
          <w:rFonts w:ascii="Times New Roman" w:hAnsi="Times New Roman" w:cs="Times New Roman"/>
          <w:i/>
          <w:color w:val="000000" w:themeColor="text1"/>
        </w:rPr>
        <w:t>nderstanding</w:t>
      </w:r>
      <w:r w:rsidRPr="002A335D">
        <w:rPr>
          <w:rFonts w:ascii="Times New Roman" w:hAnsi="Times New Roman" w:cs="Times New Roman"/>
          <w:color w:val="000000" w:themeColor="text1"/>
        </w:rPr>
        <w:t>. Santa Monica, CA: RAND Education &amp; the Science and Technology Policy Institute.</w:t>
      </w:r>
    </w:p>
    <w:p w14:paraId="1A63E30B" w14:textId="77777777"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120323">
        <w:rPr>
          <w:rFonts w:ascii="Times New Roman" w:hAnsi="Times New Roman" w:cs="Times New Roman"/>
        </w:rPr>
        <w:t xml:space="preserve">Snow, C.E. (1993). Families as social contexts for literacy development. In W. Damon (Series Ed.) &amp; C. Daiute (Vol. Ed.), </w:t>
      </w:r>
      <w:r w:rsidRPr="00120323">
        <w:rPr>
          <w:rFonts w:ascii="Times New Roman" w:hAnsi="Times New Roman" w:cs="Times New Roman"/>
          <w:i/>
        </w:rPr>
        <w:t xml:space="preserve">New </w:t>
      </w:r>
      <w:r w:rsidR="001D3D25">
        <w:rPr>
          <w:rFonts w:ascii="Times New Roman" w:hAnsi="Times New Roman" w:cs="Times New Roman"/>
          <w:i/>
        </w:rPr>
        <w:t>D</w:t>
      </w:r>
      <w:r w:rsidRPr="00120323">
        <w:rPr>
          <w:rFonts w:ascii="Times New Roman" w:hAnsi="Times New Roman" w:cs="Times New Roman"/>
          <w:i/>
        </w:rPr>
        <w:t xml:space="preserve">irections in </w:t>
      </w:r>
      <w:r w:rsidR="001D3D25">
        <w:rPr>
          <w:rFonts w:ascii="Times New Roman" w:hAnsi="Times New Roman" w:cs="Times New Roman"/>
          <w:i/>
        </w:rPr>
        <w:t>C</w:t>
      </w:r>
      <w:r w:rsidRPr="00120323">
        <w:rPr>
          <w:rFonts w:ascii="Times New Roman" w:hAnsi="Times New Roman" w:cs="Times New Roman"/>
          <w:i/>
        </w:rPr>
        <w:t xml:space="preserve">hild </w:t>
      </w:r>
      <w:r w:rsidR="001D3D25">
        <w:rPr>
          <w:rFonts w:ascii="Times New Roman" w:hAnsi="Times New Roman" w:cs="Times New Roman"/>
          <w:i/>
        </w:rPr>
        <w:t>D</w:t>
      </w:r>
      <w:r w:rsidRPr="00120323">
        <w:rPr>
          <w:rFonts w:ascii="Times New Roman" w:hAnsi="Times New Roman" w:cs="Times New Roman"/>
          <w:i/>
        </w:rPr>
        <w:t>evelopment: Vol. 61. The development of literacy through social interaction</w:t>
      </w:r>
      <w:r w:rsidRPr="00120323">
        <w:rPr>
          <w:rFonts w:ascii="Times New Roman" w:hAnsi="Times New Roman" w:cs="Times New Roman"/>
        </w:rPr>
        <w:t xml:space="preserve"> (pp. 11-24). San Francisco, CA: Jossey-Bass.</w:t>
      </w:r>
    </w:p>
    <w:p w14:paraId="2F2D39C0" w14:textId="77777777" w:rsidR="00505D8C" w:rsidRDefault="00505D8C" w:rsidP="002A335D">
      <w:pPr>
        <w:spacing w:line="480" w:lineRule="auto"/>
        <w:ind w:left="426" w:hanging="426"/>
        <w:rPr>
          <w:rFonts w:ascii="Times New Roman" w:hAnsi="Times New Roman" w:cs="Times New Roman"/>
        </w:rPr>
      </w:pPr>
      <w:r w:rsidRPr="00505D8C">
        <w:rPr>
          <w:rFonts w:ascii="Times New Roman" w:hAnsi="Times New Roman" w:cs="Times New Roman"/>
        </w:rPr>
        <w:t xml:space="preserve">Tompkins, V., Bengochea, A., Nicol, S., &amp; Justice, L. M. (2017). Maternal inferential input and children's language skills. </w:t>
      </w:r>
      <w:r w:rsidRPr="00505D8C">
        <w:rPr>
          <w:rFonts w:ascii="Times New Roman" w:hAnsi="Times New Roman" w:cs="Times New Roman"/>
          <w:i/>
          <w:iCs/>
        </w:rPr>
        <w:t>Reading Research Quarterly, 52</w:t>
      </w:r>
      <w:r w:rsidRPr="00505D8C">
        <w:rPr>
          <w:rFonts w:ascii="Times New Roman" w:hAnsi="Times New Roman" w:cs="Times New Roman"/>
        </w:rPr>
        <w:t>(4), 397-416.</w:t>
      </w:r>
    </w:p>
    <w:p w14:paraId="0509D07A" w14:textId="6699A3C9" w:rsidR="0068045B" w:rsidRDefault="0068045B" w:rsidP="002A335D">
      <w:pPr>
        <w:spacing w:line="480" w:lineRule="auto"/>
        <w:ind w:left="426" w:hanging="426"/>
        <w:rPr>
          <w:rFonts w:ascii="Times New Roman" w:hAnsi="Times New Roman" w:cs="Times New Roman"/>
          <w:color w:val="000000" w:themeColor="text1"/>
        </w:rPr>
      </w:pPr>
      <w:r w:rsidRPr="002A335D">
        <w:rPr>
          <w:rFonts w:ascii="Times New Roman" w:hAnsi="Times New Roman" w:cs="Times New Roman"/>
        </w:rPr>
        <w:t xml:space="preserve">Valdez-Menchaca, M. C, &amp; Whitehurst, G. J. (1992). Accelerating language development through picture book </w:t>
      </w:r>
      <w:r w:rsidRPr="002A335D">
        <w:rPr>
          <w:rFonts w:ascii="Times New Roman" w:hAnsi="Times New Roman" w:cs="Times New Roman"/>
          <w:color w:val="000000" w:themeColor="text1"/>
        </w:rPr>
        <w:t xml:space="preserve">reading: A systematic extension to Mexican day care. </w:t>
      </w:r>
      <w:r w:rsidRPr="002A335D">
        <w:rPr>
          <w:rFonts w:ascii="Times New Roman" w:hAnsi="Times New Roman" w:cs="Times New Roman"/>
          <w:i/>
          <w:color w:val="000000" w:themeColor="text1"/>
        </w:rPr>
        <w:t>Developmental Psychology</w:t>
      </w:r>
      <w:r w:rsidRPr="002A335D">
        <w:rPr>
          <w:rFonts w:ascii="Times New Roman" w:hAnsi="Times New Roman" w:cs="Times New Roman"/>
          <w:color w:val="000000" w:themeColor="text1"/>
        </w:rPr>
        <w:t xml:space="preserve">, </w:t>
      </w:r>
      <w:r w:rsidRPr="002A335D">
        <w:rPr>
          <w:rFonts w:ascii="Times New Roman" w:hAnsi="Times New Roman" w:cs="Times New Roman"/>
          <w:i/>
          <w:color w:val="000000" w:themeColor="text1"/>
        </w:rPr>
        <w:t>28</w:t>
      </w:r>
      <w:r w:rsidRPr="002A335D">
        <w:rPr>
          <w:rFonts w:ascii="Times New Roman" w:hAnsi="Times New Roman" w:cs="Times New Roman"/>
          <w:color w:val="000000" w:themeColor="text1"/>
        </w:rPr>
        <w:t>, 1106-1114. doi:10.1037/0012-1649.28.6.1106</w:t>
      </w:r>
    </w:p>
    <w:p w14:paraId="648F83A1"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 xml:space="preserve">van Kleeck, A. (2006). Fostering inferential language during book sharing with prereaders: A foundation for later text comprehension strategies. In A. van Kleeck (Ed.), </w:t>
      </w:r>
      <w:r w:rsidRPr="00D62F4D">
        <w:rPr>
          <w:rFonts w:ascii="Times New Roman" w:hAnsi="Times New Roman" w:cs="Times New Roman"/>
          <w:i/>
        </w:rPr>
        <w:t>Sharing books and stories to promote language and literacy</w:t>
      </w:r>
      <w:r w:rsidRPr="00D62F4D">
        <w:rPr>
          <w:rFonts w:ascii="Times New Roman" w:hAnsi="Times New Roman" w:cs="Times New Roman"/>
        </w:rPr>
        <w:t xml:space="preserve"> (pp. 269-318). San Diego: Plural Publishing</w:t>
      </w:r>
    </w:p>
    <w:p w14:paraId="70B990E0"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lang w:val="nl-NL"/>
        </w:rPr>
      </w:pPr>
      <w:r w:rsidRPr="00D62F4D">
        <w:rPr>
          <w:rFonts w:ascii="Times New Roman" w:hAnsi="Times New Roman" w:cs="Times New Roman"/>
        </w:rPr>
        <w:t xml:space="preserve">van Kleeck, A. (2008). Providing preschool foundations for later reading comprehension: The importance of and ideas for targeting inferencing in storybook-sharing interventions. </w:t>
      </w:r>
      <w:r w:rsidRPr="00D62F4D">
        <w:rPr>
          <w:rFonts w:ascii="Times New Roman" w:hAnsi="Times New Roman" w:cs="Times New Roman"/>
          <w:i/>
          <w:lang w:val="nl-NL"/>
        </w:rPr>
        <w:t>Psychology in the Schools, 45,</w:t>
      </w:r>
      <w:r w:rsidRPr="00D62F4D">
        <w:rPr>
          <w:rFonts w:ascii="Times New Roman" w:hAnsi="Times New Roman" w:cs="Times New Roman"/>
          <w:lang w:val="nl-NL"/>
        </w:rPr>
        <w:t xml:space="preserve"> 627–643</w:t>
      </w:r>
    </w:p>
    <w:p w14:paraId="19F7D5F7"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lang w:val="nl-NL"/>
        </w:rPr>
        <w:t xml:space="preserve">van Kleeck, A., Vander Woude, J., &amp; Hammett, L. (2006). </w:t>
      </w:r>
      <w:r w:rsidRPr="00D62F4D">
        <w:rPr>
          <w:rFonts w:ascii="Times New Roman" w:hAnsi="Times New Roman" w:cs="Times New Roman"/>
        </w:rPr>
        <w:t xml:space="preserve">Fostering literal and inferential language skills in head start preschoolers with language impairment using scripted book-sharing discussions. </w:t>
      </w:r>
      <w:r w:rsidRPr="00D62F4D">
        <w:rPr>
          <w:rFonts w:ascii="Times New Roman" w:hAnsi="Times New Roman" w:cs="Times New Roman"/>
          <w:i/>
        </w:rPr>
        <w:t>American Journal of Speech-Language Pathology</w:t>
      </w:r>
      <w:r w:rsidRPr="00D62F4D">
        <w:rPr>
          <w:rFonts w:ascii="Times New Roman" w:hAnsi="Times New Roman" w:cs="Times New Roman"/>
        </w:rPr>
        <w:t xml:space="preserve">, </w:t>
      </w:r>
      <w:r w:rsidRPr="00D62F4D">
        <w:rPr>
          <w:rFonts w:ascii="Times New Roman" w:hAnsi="Times New Roman" w:cs="Times New Roman"/>
          <w:i/>
        </w:rPr>
        <w:t>15(</w:t>
      </w:r>
      <w:r w:rsidRPr="00D62F4D">
        <w:rPr>
          <w:rFonts w:ascii="Times New Roman" w:hAnsi="Times New Roman" w:cs="Times New Roman"/>
        </w:rPr>
        <w:t>1), 85-95. doi: 10.1044/1058-0360(2006/009)</w:t>
      </w:r>
    </w:p>
    <w:p w14:paraId="53D8307B"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Walker, I., &amp; Hulme, C. (1999). Concrete words are easier to recall than abstract words: Evidence for a semantic contribution to short-term serial recall. </w:t>
      </w:r>
      <w:r w:rsidRPr="00D62F4D">
        <w:rPr>
          <w:rFonts w:ascii="Times New Roman" w:hAnsi="Times New Roman" w:cs="Times New Roman"/>
          <w:i/>
        </w:rPr>
        <w:t>Journal of Experimental Psychology: Learning, Memory &amp; Cognition</w:t>
      </w:r>
      <w:r w:rsidRPr="00D62F4D">
        <w:rPr>
          <w:rFonts w:ascii="Times New Roman" w:hAnsi="Times New Roman" w:cs="Times New Roman"/>
        </w:rPr>
        <w:t xml:space="preserve">, </w:t>
      </w:r>
      <w:r w:rsidRPr="00AD5066">
        <w:rPr>
          <w:rFonts w:ascii="Times New Roman" w:hAnsi="Times New Roman" w:cs="Times New Roman"/>
          <w:i/>
        </w:rPr>
        <w:t>25</w:t>
      </w:r>
      <w:r w:rsidRPr="00D62F4D">
        <w:rPr>
          <w:rFonts w:ascii="Times New Roman" w:hAnsi="Times New Roman" w:cs="Times New Roman"/>
        </w:rPr>
        <w:t>, 1256–1271.</w:t>
      </w:r>
    </w:p>
    <w:p w14:paraId="27C8D107"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Wiig, E., Second, W., &amp; Semel, E. (2006). </w:t>
      </w:r>
      <w:r w:rsidRPr="00D62F4D">
        <w:rPr>
          <w:rFonts w:ascii="Times New Roman" w:hAnsi="Times New Roman" w:cs="Times New Roman"/>
          <w:i/>
        </w:rPr>
        <w:t>Clinical Evaluation of Language Fundamentals Preschool 2 UK</w:t>
      </w:r>
      <w:r w:rsidRPr="00D62F4D">
        <w:rPr>
          <w:rFonts w:ascii="Times New Roman" w:hAnsi="Times New Roman" w:cs="Times New Roman"/>
        </w:rPr>
        <w:t xml:space="preserve">. </w:t>
      </w:r>
      <w:r w:rsidR="00A45C2D">
        <w:rPr>
          <w:rFonts w:ascii="Times New Roman" w:hAnsi="Times New Roman" w:cs="Times New Roman"/>
        </w:rPr>
        <w:t xml:space="preserve">London: </w:t>
      </w:r>
      <w:r w:rsidRPr="00D62F4D">
        <w:rPr>
          <w:rFonts w:ascii="Times New Roman" w:hAnsi="Times New Roman" w:cs="Times New Roman"/>
        </w:rPr>
        <w:t>Pearson.</w:t>
      </w:r>
    </w:p>
    <w:p w14:paraId="5E07B40F"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Wright, T.S., &amp; Cervetti, G.N. (2017). A systematic review of the research on vocabulary instruction that impacts text comprehension.  </w:t>
      </w:r>
      <w:r w:rsidRPr="00D62F4D">
        <w:rPr>
          <w:rFonts w:ascii="Times New Roman" w:hAnsi="Times New Roman" w:cs="Times New Roman"/>
          <w:i/>
        </w:rPr>
        <w:t>Reading Research Quarterly, 52</w:t>
      </w:r>
      <w:r w:rsidRPr="00D62F4D">
        <w:rPr>
          <w:rFonts w:ascii="Times New Roman" w:hAnsi="Times New Roman" w:cs="Times New Roman"/>
        </w:rPr>
        <w:t xml:space="preserve">(2), 203–226. </w:t>
      </w:r>
      <w:hyperlink r:id="rId33" w:history="1">
        <w:r w:rsidRPr="00D62F4D">
          <w:rPr>
            <w:rStyle w:val="Hyperlink"/>
            <w:rFonts w:ascii="Times New Roman" w:hAnsi="Times New Roman" w:cs="Times New Roman"/>
          </w:rPr>
          <w:t>https://doi.org/10.1002/rrq.163</w:t>
        </w:r>
      </w:hyperlink>
      <w:r w:rsidRPr="00D62F4D">
        <w:rPr>
          <w:rFonts w:ascii="Times New Roman" w:hAnsi="Times New Roman" w:cs="Times New Roman"/>
        </w:rPr>
        <w:t xml:space="preserve"> </w:t>
      </w:r>
    </w:p>
    <w:p w14:paraId="68939E54"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 xml:space="preserve">Xiao Z., Kasim, A., &amp; Higgins, S.E. (2016) Same Difference? Understanding Variation in the Estimation of Effect Sizes from Educational Trials. </w:t>
      </w:r>
      <w:r w:rsidRPr="00D62F4D">
        <w:rPr>
          <w:rFonts w:ascii="Times New Roman" w:hAnsi="Times New Roman" w:cs="Times New Roman"/>
          <w:i/>
        </w:rPr>
        <w:t>International Journal of Educational Research</w:t>
      </w:r>
      <w:r>
        <w:rPr>
          <w:rFonts w:ascii="Times New Roman" w:hAnsi="Times New Roman" w:cs="Times New Roman"/>
          <w:i/>
        </w:rPr>
        <w:t>,</w:t>
      </w:r>
      <w:r w:rsidRPr="00D62F4D">
        <w:rPr>
          <w:rFonts w:ascii="Times New Roman" w:hAnsi="Times New Roman" w:cs="Times New Roman"/>
          <w:i/>
        </w:rPr>
        <w:t xml:space="preserve"> 77, </w:t>
      </w:r>
      <w:r w:rsidRPr="00D62F4D">
        <w:rPr>
          <w:rFonts w:ascii="Times New Roman" w:hAnsi="Times New Roman" w:cs="Times New Roman"/>
        </w:rPr>
        <w:t xml:space="preserve">1- 14. </w:t>
      </w:r>
      <w:hyperlink r:id="rId34" w:history="1">
        <w:r w:rsidRPr="00D62F4D">
          <w:rPr>
            <w:rStyle w:val="Hyperlink"/>
            <w:rFonts w:ascii="Times New Roman" w:hAnsi="Times New Roman" w:cs="Times New Roman"/>
          </w:rPr>
          <w:t>http://dx.doi.org/10.1016/j.ijer.2016.02.001</w:t>
        </w:r>
      </w:hyperlink>
      <w:r w:rsidRPr="00D62F4D">
        <w:rPr>
          <w:rFonts w:ascii="Times New Roman" w:hAnsi="Times New Roman" w:cs="Times New Roman"/>
        </w:rPr>
        <w:t xml:space="preserve"> </w:t>
      </w:r>
    </w:p>
    <w:p w14:paraId="022DF887" w14:textId="1B7CE7E6" w:rsidR="0068045B"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lastRenderedPageBreak/>
        <w:t>Yanez Diaz Barriga, A. (</w:t>
      </w:r>
      <w:r w:rsidR="000F11F8">
        <w:rPr>
          <w:rFonts w:ascii="Times New Roman" w:hAnsi="Times New Roman" w:cs="Times New Roman"/>
        </w:rPr>
        <w:t>2018</w:t>
      </w:r>
      <w:r w:rsidRPr="00D62F4D">
        <w:rPr>
          <w:rFonts w:ascii="Times New Roman" w:hAnsi="Times New Roman" w:cs="Times New Roman"/>
        </w:rPr>
        <w:t xml:space="preserve">). </w:t>
      </w:r>
      <w:r w:rsidR="000F11F8" w:rsidRPr="000F11F8">
        <w:rPr>
          <w:rFonts w:ascii="Times New Roman" w:hAnsi="Times New Roman" w:cs="Times New Roman"/>
          <w:i/>
          <w:iCs/>
        </w:rPr>
        <w:t>Domain-General Precursors of Children’s Mathematics Skills: The Role of Working Memory and Language</w:t>
      </w:r>
      <w:r w:rsidRPr="00D62F4D">
        <w:rPr>
          <w:rFonts w:ascii="Times New Roman" w:hAnsi="Times New Roman" w:cs="Times New Roman"/>
        </w:rPr>
        <w:t xml:space="preserve">. </w:t>
      </w:r>
      <w:r w:rsidR="000F11F8">
        <w:rPr>
          <w:rFonts w:ascii="Times New Roman" w:hAnsi="Times New Roman" w:cs="Times New Roman"/>
        </w:rPr>
        <w:t xml:space="preserve">(Unpublished doctoral dissertation). </w:t>
      </w:r>
      <w:r w:rsidRPr="00D62F4D">
        <w:rPr>
          <w:rFonts w:ascii="Times New Roman" w:hAnsi="Times New Roman" w:cs="Times New Roman"/>
        </w:rPr>
        <w:t xml:space="preserve">University of Sheffield, </w:t>
      </w:r>
      <w:r w:rsidR="000F11F8">
        <w:rPr>
          <w:rFonts w:ascii="Times New Roman" w:hAnsi="Times New Roman" w:cs="Times New Roman"/>
        </w:rPr>
        <w:t xml:space="preserve">Sheffield, </w:t>
      </w:r>
      <w:r>
        <w:rPr>
          <w:rFonts w:ascii="Times New Roman" w:hAnsi="Times New Roman" w:cs="Times New Roman"/>
        </w:rPr>
        <w:t>UK</w:t>
      </w:r>
      <w:r w:rsidRPr="00D62F4D">
        <w:rPr>
          <w:rFonts w:ascii="Times New Roman" w:hAnsi="Times New Roman" w:cs="Times New Roman"/>
        </w:rPr>
        <w:t>.</w:t>
      </w:r>
    </w:p>
    <w:p w14:paraId="38A3F7C2" w14:textId="77777777" w:rsidR="0068045B" w:rsidRPr="00D62F4D" w:rsidRDefault="0068045B" w:rsidP="00CE5C7F">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bookmarkStart w:id="24" w:name="_Hlk14691059"/>
      <w:r w:rsidRPr="00D62F4D">
        <w:rPr>
          <w:rFonts w:ascii="Times New Roman" w:hAnsi="Times New Roman" w:cs="Times New Roman"/>
        </w:rPr>
        <w:t xml:space="preserve">Yuill, N., &amp; Oakhill, J. (1988). Effects of inference awareness training on poor reading-comprehension. </w:t>
      </w:r>
      <w:r w:rsidRPr="00D62F4D">
        <w:rPr>
          <w:rFonts w:ascii="Times New Roman" w:hAnsi="Times New Roman" w:cs="Times New Roman"/>
          <w:i/>
        </w:rPr>
        <w:t>Applied Cognitive Psychology, 2</w:t>
      </w:r>
      <w:r w:rsidRPr="00D62F4D">
        <w:rPr>
          <w:rFonts w:ascii="Times New Roman" w:hAnsi="Times New Roman" w:cs="Times New Roman"/>
        </w:rPr>
        <w:t xml:space="preserve">(1), 33-45. doi: 10.1002/acp.2350020105 </w:t>
      </w:r>
    </w:p>
    <w:bookmarkEnd w:id="24"/>
    <w:p w14:paraId="0564A779" w14:textId="77777777" w:rsidR="0064437C" w:rsidRPr="00D62F4D" w:rsidRDefault="0068045B" w:rsidP="00AB1AB1">
      <w:pPr>
        <w:pBdr>
          <w:top w:val="nil"/>
          <w:left w:val="nil"/>
          <w:bottom w:val="nil"/>
          <w:right w:val="nil"/>
          <w:between w:val="nil"/>
        </w:pBdr>
        <w:tabs>
          <w:tab w:val="left" w:pos="540"/>
          <w:tab w:val="left" w:pos="960"/>
        </w:tabs>
        <w:spacing w:after="120" w:line="480" w:lineRule="auto"/>
        <w:ind w:left="540" w:hanging="540"/>
        <w:rPr>
          <w:rFonts w:ascii="Times New Roman" w:hAnsi="Times New Roman" w:cs="Times New Roman"/>
        </w:rPr>
      </w:pPr>
      <w:r w:rsidRPr="00D62F4D">
        <w:rPr>
          <w:rFonts w:ascii="Times New Roman" w:hAnsi="Times New Roman" w:cs="Times New Roman"/>
        </w:rPr>
        <w:t>Zucker, T. A., Justice, L. M., Piasta, S. B., &amp; Kaderavek, J. N. (2010). Preschool teachers' literal and inferential questions and children's responses during whole-class shared reading</w:t>
      </w:r>
      <w:r w:rsidRPr="00D62F4D">
        <w:rPr>
          <w:rFonts w:ascii="Times New Roman" w:hAnsi="Times New Roman" w:cs="Times New Roman"/>
          <w:i/>
        </w:rPr>
        <w:t>. Early Childhood Research Quarterly</w:t>
      </w:r>
      <w:r w:rsidRPr="00D62F4D">
        <w:rPr>
          <w:rFonts w:ascii="Times New Roman" w:hAnsi="Times New Roman" w:cs="Times New Roman"/>
        </w:rPr>
        <w:t xml:space="preserve">, </w:t>
      </w:r>
      <w:r w:rsidRPr="00AD5066">
        <w:rPr>
          <w:rFonts w:ascii="Times New Roman" w:hAnsi="Times New Roman" w:cs="Times New Roman"/>
          <w:i/>
        </w:rPr>
        <w:t>25</w:t>
      </w:r>
      <w:r w:rsidRPr="00D62F4D">
        <w:rPr>
          <w:rFonts w:ascii="Times New Roman" w:hAnsi="Times New Roman" w:cs="Times New Roman"/>
        </w:rPr>
        <w:t xml:space="preserve">(1), 65-83. doi: 10.1016/j.ecresq.2009.07.001 </w:t>
      </w:r>
    </w:p>
    <w:sectPr w:rsidR="0064437C" w:rsidRPr="00D62F4D" w:rsidSect="003F4D65">
      <w:headerReference w:type="default" r:id="rId35"/>
      <w:headerReference w:type="first" r:id="rId36"/>
      <w:pgSz w:w="11900" w:h="16840"/>
      <w:pgMar w:top="1440" w:right="1440" w:bottom="1440" w:left="1440" w:header="708" w:footer="708" w:gutter="0"/>
      <w:lnNumType w:countBy="1" w:restart="continuous"/>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86751" w16cid:durableId="20E01C51"/>
  <w16cid:commentId w16cid:paraId="15E05F3D" w16cid:durableId="20E01C52"/>
  <w16cid:commentId w16cid:paraId="5BB269F5" w16cid:durableId="20E01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5CD2" w14:textId="77777777" w:rsidR="00E9783B" w:rsidRDefault="00E9783B" w:rsidP="00D57B09">
      <w:r>
        <w:separator/>
      </w:r>
    </w:p>
  </w:endnote>
  <w:endnote w:type="continuationSeparator" w:id="0">
    <w:p w14:paraId="5DBC61F9" w14:textId="77777777" w:rsidR="00E9783B" w:rsidRDefault="00E9783B" w:rsidP="00D57B09">
      <w:r>
        <w:continuationSeparator/>
      </w:r>
    </w:p>
  </w:endnote>
  <w:endnote w:type="continuationNotice" w:id="1">
    <w:p w14:paraId="7B20D41F" w14:textId="77777777" w:rsidR="00E9783B" w:rsidRDefault="00E97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ambl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10F7" w14:textId="77777777" w:rsidR="00E9783B" w:rsidRDefault="00E9783B" w:rsidP="00D57B09">
      <w:r>
        <w:separator/>
      </w:r>
    </w:p>
  </w:footnote>
  <w:footnote w:type="continuationSeparator" w:id="0">
    <w:p w14:paraId="6495FAA3" w14:textId="77777777" w:rsidR="00E9783B" w:rsidRDefault="00E9783B" w:rsidP="00D57B09">
      <w:r>
        <w:continuationSeparator/>
      </w:r>
    </w:p>
  </w:footnote>
  <w:footnote w:type="continuationNotice" w:id="1">
    <w:p w14:paraId="3E1D0A38" w14:textId="77777777" w:rsidR="00E9783B" w:rsidRDefault="00E9783B"/>
  </w:footnote>
  <w:footnote w:id="2">
    <w:p w14:paraId="7CA6F7BB" w14:textId="77777777" w:rsidR="00B84722" w:rsidRPr="00063A3A" w:rsidRDefault="00B84722" w:rsidP="0031344D">
      <w:pPr>
        <w:pStyle w:val="FootnoteText"/>
        <w:rPr>
          <w:rFonts w:ascii="Times New Roman" w:hAnsi="Times New Roman" w:cs="Times New Roman"/>
          <w:sz w:val="21"/>
          <w:szCs w:val="21"/>
        </w:rPr>
      </w:pPr>
      <w:r w:rsidRPr="00063A3A">
        <w:rPr>
          <w:rStyle w:val="FootnoteReference"/>
          <w:rFonts w:ascii="Times New Roman" w:hAnsi="Times New Roman" w:cs="Times New Roman"/>
          <w:sz w:val="21"/>
          <w:szCs w:val="21"/>
        </w:rPr>
        <w:footnoteRef/>
      </w:r>
      <w:r w:rsidRPr="00063A3A">
        <w:rPr>
          <w:rFonts w:ascii="Times New Roman" w:hAnsi="Times New Roman" w:cs="Times New Roman"/>
          <w:sz w:val="21"/>
          <w:szCs w:val="21"/>
        </w:rPr>
        <w:t xml:space="preserve"> An extended version of the methods section adhering to CONSORT guidelines can be accessed at </w:t>
      </w:r>
      <w:hyperlink r:id="rId1" w:history="1">
        <w:r w:rsidRPr="00063A3A">
          <w:rPr>
            <w:rStyle w:val="Hyperlink"/>
            <w:rFonts w:ascii="Times New Roman" w:hAnsi="Times New Roman" w:cs="Times New Roman"/>
            <w:sz w:val="21"/>
            <w:szCs w:val="21"/>
          </w:rPr>
          <w:t>https://osf.io/95qr8</w:t>
        </w:r>
      </w:hyperlink>
      <w:r w:rsidRPr="00063A3A">
        <w:rPr>
          <w:rFonts w:ascii="Times New Roman" w:hAnsi="Times New Roman" w:cs="Times New Roman"/>
          <w:sz w:val="21"/>
          <w:szCs w:val="21"/>
        </w:rPr>
        <w:t>, along with all appendices.</w:t>
      </w:r>
    </w:p>
  </w:footnote>
  <w:footnote w:id="3">
    <w:p w14:paraId="2C7AAD5B" w14:textId="77777777" w:rsidR="00B84722" w:rsidRPr="00D64DEA" w:rsidRDefault="00B84722">
      <w:pPr>
        <w:pStyle w:val="FootnoteText"/>
        <w:rPr>
          <w:rFonts w:ascii="Times New Roman" w:hAnsi="Times New Roman" w:cs="Times New Roman"/>
          <w:sz w:val="21"/>
          <w:szCs w:val="21"/>
        </w:rPr>
      </w:pPr>
      <w:r w:rsidRPr="00D64DEA">
        <w:rPr>
          <w:rStyle w:val="FootnoteReference"/>
          <w:rFonts w:ascii="Times New Roman" w:hAnsi="Times New Roman" w:cs="Times New Roman"/>
          <w:sz w:val="21"/>
          <w:szCs w:val="21"/>
        </w:rPr>
        <w:footnoteRef/>
      </w:r>
      <w:r w:rsidRPr="00D64DEA">
        <w:rPr>
          <w:rFonts w:ascii="Times New Roman" w:hAnsi="Times New Roman" w:cs="Times New Roman"/>
          <w:sz w:val="21"/>
          <w:szCs w:val="21"/>
        </w:rPr>
        <w:t xml:space="preserve"> Available at </w:t>
      </w:r>
      <w:hyperlink r:id="rId2" w:history="1">
        <w:r w:rsidRPr="00D64DEA">
          <w:rPr>
            <w:rStyle w:val="Hyperlink"/>
            <w:rFonts w:ascii="Times New Roman" w:hAnsi="Times New Roman" w:cs="Times New Roman"/>
            <w:sz w:val="21"/>
            <w:szCs w:val="21"/>
          </w:rPr>
          <w:t>https://osf.io/95qr8</w:t>
        </w:r>
      </w:hyperlink>
      <w:r w:rsidRPr="00D64DEA">
        <w:rPr>
          <w:rFonts w:ascii="Times New Roman" w:hAnsi="Times New Roman" w:cs="Times New Roman"/>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45530"/>
      <w:docPartObj>
        <w:docPartGallery w:val="Page Numbers (Top of Page)"/>
        <w:docPartUnique/>
      </w:docPartObj>
    </w:sdtPr>
    <w:sdtEndPr>
      <w:rPr>
        <w:noProof/>
      </w:rPr>
    </w:sdtEndPr>
    <w:sdtContent>
      <w:p w14:paraId="36DFCEAB" w14:textId="21BD53C0" w:rsidR="00B84722" w:rsidRDefault="00B84722">
        <w:pPr>
          <w:pStyle w:val="Header"/>
          <w:jc w:val="right"/>
        </w:pPr>
        <w:r w:rsidRPr="0008348E">
          <w:rPr>
            <w:rFonts w:ascii="Times New Roman" w:hAnsi="Times New Roman" w:cs="Times New Roman"/>
          </w:rPr>
          <w:t>TRAINING INFERENCING IN PRESCHOOLERS</w:t>
        </w:r>
        <w:r>
          <w:tab/>
        </w:r>
        <w:r>
          <w:fldChar w:fldCharType="begin"/>
        </w:r>
        <w:r>
          <w:instrText xml:space="preserve"> PAGE   \* MERGEFORMAT </w:instrText>
        </w:r>
        <w:r>
          <w:fldChar w:fldCharType="separate"/>
        </w:r>
        <w:r w:rsidR="000A6D28">
          <w:rPr>
            <w:noProof/>
          </w:rPr>
          <w:t>4</w:t>
        </w:r>
        <w:r>
          <w:rPr>
            <w:noProof/>
          </w:rPr>
          <w:fldChar w:fldCharType="end"/>
        </w:r>
      </w:p>
    </w:sdtContent>
  </w:sdt>
  <w:p w14:paraId="4308502F" w14:textId="77777777" w:rsidR="00B84722" w:rsidRDefault="00B8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30B1" w14:textId="05011380" w:rsidR="00B84722" w:rsidRPr="0008348E" w:rsidRDefault="00B84722">
    <w:pPr>
      <w:pStyle w:val="Header"/>
      <w:jc w:val="right"/>
      <w:rPr>
        <w:rFonts w:ascii="Times New Roman" w:hAnsi="Times New Roman" w:cs="Times New Roman"/>
      </w:rPr>
    </w:pPr>
    <w:r w:rsidRPr="0008348E">
      <w:rPr>
        <w:rFonts w:ascii="Times New Roman" w:hAnsi="Times New Roman" w:cs="Times New Roman"/>
      </w:rPr>
      <w:t>Running Head: TRAINING INFERENCING IN PRESCHOOLERS</w:t>
    </w:r>
    <w:r>
      <w:rPr>
        <w:rFonts w:ascii="Times New Roman" w:hAnsi="Times New Roman" w:cs="Times New Roman"/>
      </w:rPr>
      <w:tab/>
    </w:r>
    <w:sdt>
      <w:sdtPr>
        <w:rPr>
          <w:rFonts w:ascii="Times New Roman" w:hAnsi="Times New Roman" w:cs="Times New Roman"/>
        </w:rPr>
        <w:id w:val="445661354"/>
        <w:docPartObj>
          <w:docPartGallery w:val="Page Numbers (Top of Page)"/>
          <w:docPartUnique/>
        </w:docPartObj>
      </w:sdtPr>
      <w:sdtEndPr>
        <w:rPr>
          <w:noProof/>
        </w:rPr>
      </w:sdtEndPr>
      <w:sdtContent>
        <w:r w:rsidRPr="0008348E">
          <w:rPr>
            <w:rFonts w:ascii="Times New Roman" w:hAnsi="Times New Roman" w:cs="Times New Roman"/>
          </w:rPr>
          <w:fldChar w:fldCharType="begin"/>
        </w:r>
        <w:r w:rsidRPr="0008348E">
          <w:rPr>
            <w:rFonts w:ascii="Times New Roman" w:hAnsi="Times New Roman" w:cs="Times New Roman"/>
          </w:rPr>
          <w:instrText xml:space="preserve"> PAGE   \* MERGEFORMAT </w:instrText>
        </w:r>
        <w:r w:rsidRPr="0008348E">
          <w:rPr>
            <w:rFonts w:ascii="Times New Roman" w:hAnsi="Times New Roman" w:cs="Times New Roman"/>
          </w:rPr>
          <w:fldChar w:fldCharType="separate"/>
        </w:r>
        <w:r w:rsidR="003F4D65">
          <w:rPr>
            <w:rFonts w:ascii="Times New Roman" w:hAnsi="Times New Roman" w:cs="Times New Roman"/>
            <w:noProof/>
          </w:rPr>
          <w:t>2</w:t>
        </w:r>
        <w:r w:rsidRPr="0008348E">
          <w:rPr>
            <w:rFonts w:ascii="Times New Roman" w:hAnsi="Times New Roman" w:cs="Times New Roman"/>
            <w:noProof/>
          </w:rPr>
          <w:fldChar w:fldCharType="end"/>
        </w:r>
      </w:sdtContent>
    </w:sdt>
  </w:p>
  <w:p w14:paraId="1D75EC04" w14:textId="77777777" w:rsidR="00B84722" w:rsidRDefault="00B84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ADC"/>
    <w:multiLevelType w:val="hybridMultilevel"/>
    <w:tmpl w:val="16A40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B4229"/>
    <w:multiLevelType w:val="hybridMultilevel"/>
    <w:tmpl w:val="CC8003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F0245A"/>
    <w:multiLevelType w:val="hybridMultilevel"/>
    <w:tmpl w:val="70C0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0154B"/>
    <w:multiLevelType w:val="multilevel"/>
    <w:tmpl w:val="2404F41E"/>
    <w:lvl w:ilvl="0">
      <w:start w:val="1"/>
      <w:numFmt w:val="decimal"/>
      <w:lvlText w:val="%1"/>
      <w:lvlJc w:val="left"/>
      <w:pPr>
        <w:ind w:left="8796" w:firstLine="8364"/>
      </w:pPr>
    </w:lvl>
    <w:lvl w:ilvl="1">
      <w:start w:val="1"/>
      <w:numFmt w:val="decimal"/>
      <w:lvlText w:val="%1.%2"/>
      <w:lvlJc w:val="left"/>
      <w:pPr>
        <w:ind w:left="3979" w:firstLine="3402"/>
      </w:pPr>
    </w:lvl>
    <w:lvl w:ilvl="2">
      <w:start w:val="1"/>
      <w:numFmt w:val="decimal"/>
      <w:lvlText w:val="%1.%2.%3"/>
      <w:lvlJc w:val="left"/>
      <w:pPr>
        <w:ind w:left="425"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 w15:restartNumberingAfterBreak="0">
    <w:nsid w:val="27E960B3"/>
    <w:multiLevelType w:val="hybridMultilevel"/>
    <w:tmpl w:val="DBF2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75F7A"/>
    <w:multiLevelType w:val="hybridMultilevel"/>
    <w:tmpl w:val="6BF87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B2756"/>
    <w:multiLevelType w:val="hybridMultilevel"/>
    <w:tmpl w:val="DA047F7A"/>
    <w:lvl w:ilvl="0" w:tplc="4D60ED7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B7664"/>
    <w:multiLevelType w:val="hybridMultilevel"/>
    <w:tmpl w:val="7AD6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65676"/>
    <w:multiLevelType w:val="hybridMultilevel"/>
    <w:tmpl w:val="676C3BC8"/>
    <w:lvl w:ilvl="0" w:tplc="BCB292B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745DF"/>
    <w:multiLevelType w:val="multilevel"/>
    <w:tmpl w:val="6CDC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D5A89"/>
    <w:multiLevelType w:val="hybridMultilevel"/>
    <w:tmpl w:val="F7FAE076"/>
    <w:lvl w:ilvl="0" w:tplc="4E86BD2C">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657E"/>
    <w:multiLevelType w:val="hybridMultilevel"/>
    <w:tmpl w:val="8080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222CC"/>
    <w:multiLevelType w:val="hybridMultilevel"/>
    <w:tmpl w:val="C3947C4C"/>
    <w:lvl w:ilvl="0" w:tplc="99B2B3B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16C71"/>
    <w:multiLevelType w:val="hybridMultilevel"/>
    <w:tmpl w:val="D04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03028"/>
    <w:multiLevelType w:val="hybridMultilevel"/>
    <w:tmpl w:val="4A6470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A237C0"/>
    <w:multiLevelType w:val="hybridMultilevel"/>
    <w:tmpl w:val="39EED39E"/>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1C302D"/>
    <w:multiLevelType w:val="hybridMultilevel"/>
    <w:tmpl w:val="1B609114"/>
    <w:lvl w:ilvl="0" w:tplc="4BAA368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C214A"/>
    <w:multiLevelType w:val="hybridMultilevel"/>
    <w:tmpl w:val="68061C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FB058A"/>
    <w:multiLevelType w:val="hybridMultilevel"/>
    <w:tmpl w:val="4320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97FD5"/>
    <w:multiLevelType w:val="hybridMultilevel"/>
    <w:tmpl w:val="676C3BC8"/>
    <w:lvl w:ilvl="0" w:tplc="BCB292B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60FF0"/>
    <w:multiLevelType w:val="hybridMultilevel"/>
    <w:tmpl w:val="FC68B81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0"/>
  </w:num>
  <w:num w:numId="4">
    <w:abstractNumId w:val="11"/>
  </w:num>
  <w:num w:numId="5">
    <w:abstractNumId w:val="3"/>
  </w:num>
  <w:num w:numId="6">
    <w:abstractNumId w:val="18"/>
  </w:num>
  <w:num w:numId="7">
    <w:abstractNumId w:val="2"/>
  </w:num>
  <w:num w:numId="8">
    <w:abstractNumId w:val="7"/>
  </w:num>
  <w:num w:numId="9">
    <w:abstractNumId w:val="13"/>
  </w:num>
  <w:num w:numId="10">
    <w:abstractNumId w:val="16"/>
  </w:num>
  <w:num w:numId="11">
    <w:abstractNumId w:val="1"/>
  </w:num>
  <w:num w:numId="12">
    <w:abstractNumId w:val="14"/>
  </w:num>
  <w:num w:numId="13">
    <w:abstractNumId w:val="0"/>
  </w:num>
  <w:num w:numId="14">
    <w:abstractNumId w:val="15"/>
  </w:num>
  <w:num w:numId="15">
    <w:abstractNumId w:val="17"/>
  </w:num>
  <w:num w:numId="16">
    <w:abstractNumId w:val="5"/>
  </w:num>
  <w:num w:numId="17">
    <w:abstractNumId w:val="12"/>
  </w:num>
  <w:num w:numId="18">
    <w:abstractNumId w:val="4"/>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3D"/>
    <w:rsid w:val="00000482"/>
    <w:rsid w:val="000007B2"/>
    <w:rsid w:val="00001C18"/>
    <w:rsid w:val="000027A9"/>
    <w:rsid w:val="0000415F"/>
    <w:rsid w:val="0000494E"/>
    <w:rsid w:val="00004CD1"/>
    <w:rsid w:val="000066FB"/>
    <w:rsid w:val="00006BCE"/>
    <w:rsid w:val="00007B8D"/>
    <w:rsid w:val="000141C1"/>
    <w:rsid w:val="0001464F"/>
    <w:rsid w:val="00014859"/>
    <w:rsid w:val="00015AE8"/>
    <w:rsid w:val="000168D8"/>
    <w:rsid w:val="0002224F"/>
    <w:rsid w:val="00023472"/>
    <w:rsid w:val="00023890"/>
    <w:rsid w:val="00024258"/>
    <w:rsid w:val="00024A09"/>
    <w:rsid w:val="00025432"/>
    <w:rsid w:val="000276BE"/>
    <w:rsid w:val="00027789"/>
    <w:rsid w:val="00031188"/>
    <w:rsid w:val="00035987"/>
    <w:rsid w:val="00036432"/>
    <w:rsid w:val="00036A1C"/>
    <w:rsid w:val="000453AE"/>
    <w:rsid w:val="0004619D"/>
    <w:rsid w:val="00046216"/>
    <w:rsid w:val="00046A9F"/>
    <w:rsid w:val="00047193"/>
    <w:rsid w:val="00050D6B"/>
    <w:rsid w:val="00051727"/>
    <w:rsid w:val="00051829"/>
    <w:rsid w:val="0005213A"/>
    <w:rsid w:val="0005271B"/>
    <w:rsid w:val="0005474E"/>
    <w:rsid w:val="0005742A"/>
    <w:rsid w:val="00057663"/>
    <w:rsid w:val="00061815"/>
    <w:rsid w:val="00063A3A"/>
    <w:rsid w:val="00064B17"/>
    <w:rsid w:val="00066778"/>
    <w:rsid w:val="00071DA7"/>
    <w:rsid w:val="000735A5"/>
    <w:rsid w:val="000743FE"/>
    <w:rsid w:val="000746B9"/>
    <w:rsid w:val="00075EAF"/>
    <w:rsid w:val="00076629"/>
    <w:rsid w:val="00077A9B"/>
    <w:rsid w:val="00081655"/>
    <w:rsid w:val="0008348E"/>
    <w:rsid w:val="00083557"/>
    <w:rsid w:val="00083DD7"/>
    <w:rsid w:val="00085FAC"/>
    <w:rsid w:val="00090301"/>
    <w:rsid w:val="00090701"/>
    <w:rsid w:val="000917DB"/>
    <w:rsid w:val="00092AA8"/>
    <w:rsid w:val="000941D3"/>
    <w:rsid w:val="00094CA2"/>
    <w:rsid w:val="000955D9"/>
    <w:rsid w:val="00095D55"/>
    <w:rsid w:val="00095E57"/>
    <w:rsid w:val="000962D8"/>
    <w:rsid w:val="00097A0C"/>
    <w:rsid w:val="00097C70"/>
    <w:rsid w:val="000A1E18"/>
    <w:rsid w:val="000A6CAC"/>
    <w:rsid w:val="000A6D28"/>
    <w:rsid w:val="000B10AD"/>
    <w:rsid w:val="000B18D7"/>
    <w:rsid w:val="000B18DB"/>
    <w:rsid w:val="000B2A22"/>
    <w:rsid w:val="000B4AA6"/>
    <w:rsid w:val="000B6306"/>
    <w:rsid w:val="000B7791"/>
    <w:rsid w:val="000B7A56"/>
    <w:rsid w:val="000C0FDA"/>
    <w:rsid w:val="000C1892"/>
    <w:rsid w:val="000C301E"/>
    <w:rsid w:val="000C3270"/>
    <w:rsid w:val="000C348F"/>
    <w:rsid w:val="000C3658"/>
    <w:rsid w:val="000C3C7C"/>
    <w:rsid w:val="000C6E96"/>
    <w:rsid w:val="000C7675"/>
    <w:rsid w:val="000D0D67"/>
    <w:rsid w:val="000D1994"/>
    <w:rsid w:val="000D23AA"/>
    <w:rsid w:val="000E01EB"/>
    <w:rsid w:val="000E29E8"/>
    <w:rsid w:val="000E34CA"/>
    <w:rsid w:val="000E480C"/>
    <w:rsid w:val="000E5A2B"/>
    <w:rsid w:val="000E684F"/>
    <w:rsid w:val="000E6EE9"/>
    <w:rsid w:val="000F0CE6"/>
    <w:rsid w:val="000F11F8"/>
    <w:rsid w:val="000F2181"/>
    <w:rsid w:val="000F2A8D"/>
    <w:rsid w:val="000F313A"/>
    <w:rsid w:val="000F5B69"/>
    <w:rsid w:val="000F5D50"/>
    <w:rsid w:val="000F5DE0"/>
    <w:rsid w:val="000F7BA1"/>
    <w:rsid w:val="000F7C52"/>
    <w:rsid w:val="00105012"/>
    <w:rsid w:val="001055AA"/>
    <w:rsid w:val="00105C59"/>
    <w:rsid w:val="00107B09"/>
    <w:rsid w:val="00107D01"/>
    <w:rsid w:val="001112D6"/>
    <w:rsid w:val="00116497"/>
    <w:rsid w:val="00116501"/>
    <w:rsid w:val="00116E75"/>
    <w:rsid w:val="00120323"/>
    <w:rsid w:val="0012237E"/>
    <w:rsid w:val="00122794"/>
    <w:rsid w:val="00125F3D"/>
    <w:rsid w:val="001327A4"/>
    <w:rsid w:val="00133F58"/>
    <w:rsid w:val="00134DDE"/>
    <w:rsid w:val="001369B3"/>
    <w:rsid w:val="001369D1"/>
    <w:rsid w:val="00141224"/>
    <w:rsid w:val="00141A65"/>
    <w:rsid w:val="00144570"/>
    <w:rsid w:val="001446C4"/>
    <w:rsid w:val="001456DB"/>
    <w:rsid w:val="00145A05"/>
    <w:rsid w:val="001462E6"/>
    <w:rsid w:val="00147C11"/>
    <w:rsid w:val="0015036B"/>
    <w:rsid w:val="00150C70"/>
    <w:rsid w:val="00151362"/>
    <w:rsid w:val="001526B9"/>
    <w:rsid w:val="00152F53"/>
    <w:rsid w:val="0015311B"/>
    <w:rsid w:val="0015365D"/>
    <w:rsid w:val="00154710"/>
    <w:rsid w:val="00155659"/>
    <w:rsid w:val="0015578E"/>
    <w:rsid w:val="00161910"/>
    <w:rsid w:val="00161F26"/>
    <w:rsid w:val="0017014B"/>
    <w:rsid w:val="00172177"/>
    <w:rsid w:val="0017491F"/>
    <w:rsid w:val="00175DA0"/>
    <w:rsid w:val="0018204E"/>
    <w:rsid w:val="0018302B"/>
    <w:rsid w:val="00183258"/>
    <w:rsid w:val="00186821"/>
    <w:rsid w:val="0018725B"/>
    <w:rsid w:val="0018735B"/>
    <w:rsid w:val="001877F9"/>
    <w:rsid w:val="0019052C"/>
    <w:rsid w:val="00193265"/>
    <w:rsid w:val="00194380"/>
    <w:rsid w:val="00194A44"/>
    <w:rsid w:val="00194BAB"/>
    <w:rsid w:val="001A1813"/>
    <w:rsid w:val="001A1C8F"/>
    <w:rsid w:val="001A4945"/>
    <w:rsid w:val="001A544D"/>
    <w:rsid w:val="001A560D"/>
    <w:rsid w:val="001A56B9"/>
    <w:rsid w:val="001B127F"/>
    <w:rsid w:val="001B2D1C"/>
    <w:rsid w:val="001B4C9A"/>
    <w:rsid w:val="001B5048"/>
    <w:rsid w:val="001B5ED7"/>
    <w:rsid w:val="001B6304"/>
    <w:rsid w:val="001B69DE"/>
    <w:rsid w:val="001B6D2A"/>
    <w:rsid w:val="001B7251"/>
    <w:rsid w:val="001C13BE"/>
    <w:rsid w:val="001C16CD"/>
    <w:rsid w:val="001C6F19"/>
    <w:rsid w:val="001C706B"/>
    <w:rsid w:val="001D336C"/>
    <w:rsid w:val="001D3D25"/>
    <w:rsid w:val="001D6803"/>
    <w:rsid w:val="001D7945"/>
    <w:rsid w:val="001D7CC9"/>
    <w:rsid w:val="001E0748"/>
    <w:rsid w:val="001E265A"/>
    <w:rsid w:val="001E2F19"/>
    <w:rsid w:val="001E4747"/>
    <w:rsid w:val="001E6207"/>
    <w:rsid w:val="001F0AA6"/>
    <w:rsid w:val="001F5655"/>
    <w:rsid w:val="001F5C9B"/>
    <w:rsid w:val="001F7D5E"/>
    <w:rsid w:val="002018DE"/>
    <w:rsid w:val="00201C06"/>
    <w:rsid w:val="00203E1F"/>
    <w:rsid w:val="00205B5D"/>
    <w:rsid w:val="00206E1A"/>
    <w:rsid w:val="002078E3"/>
    <w:rsid w:val="00207A40"/>
    <w:rsid w:val="002111EF"/>
    <w:rsid w:val="00211957"/>
    <w:rsid w:val="00212D8C"/>
    <w:rsid w:val="0021549E"/>
    <w:rsid w:val="00215E5F"/>
    <w:rsid w:val="002164C7"/>
    <w:rsid w:val="00216AFE"/>
    <w:rsid w:val="00217533"/>
    <w:rsid w:val="00217C23"/>
    <w:rsid w:val="0022018A"/>
    <w:rsid w:val="00223392"/>
    <w:rsid w:val="0022399A"/>
    <w:rsid w:val="00223B8B"/>
    <w:rsid w:val="00224EC3"/>
    <w:rsid w:val="00231C1B"/>
    <w:rsid w:val="002343F4"/>
    <w:rsid w:val="0024090C"/>
    <w:rsid w:val="00240AD3"/>
    <w:rsid w:val="00246E71"/>
    <w:rsid w:val="0025094D"/>
    <w:rsid w:val="002537DB"/>
    <w:rsid w:val="00254ECC"/>
    <w:rsid w:val="00255334"/>
    <w:rsid w:val="00255458"/>
    <w:rsid w:val="002557F9"/>
    <w:rsid w:val="00260E23"/>
    <w:rsid w:val="00262890"/>
    <w:rsid w:val="002638EC"/>
    <w:rsid w:val="00263AE5"/>
    <w:rsid w:val="00265091"/>
    <w:rsid w:val="00271DA4"/>
    <w:rsid w:val="00271FD2"/>
    <w:rsid w:val="00272C89"/>
    <w:rsid w:val="00274A84"/>
    <w:rsid w:val="0027578A"/>
    <w:rsid w:val="00275B4A"/>
    <w:rsid w:val="00280435"/>
    <w:rsid w:val="002819D9"/>
    <w:rsid w:val="0028299C"/>
    <w:rsid w:val="0028491A"/>
    <w:rsid w:val="00287BAC"/>
    <w:rsid w:val="00287CBA"/>
    <w:rsid w:val="002901ED"/>
    <w:rsid w:val="00290E90"/>
    <w:rsid w:val="00292571"/>
    <w:rsid w:val="002970EE"/>
    <w:rsid w:val="00297A5A"/>
    <w:rsid w:val="002A01BF"/>
    <w:rsid w:val="002A1DB8"/>
    <w:rsid w:val="002A2D25"/>
    <w:rsid w:val="002A335D"/>
    <w:rsid w:val="002B0128"/>
    <w:rsid w:val="002B012A"/>
    <w:rsid w:val="002B0DB8"/>
    <w:rsid w:val="002B4E16"/>
    <w:rsid w:val="002B6FB7"/>
    <w:rsid w:val="002B7729"/>
    <w:rsid w:val="002C2C4D"/>
    <w:rsid w:val="002C5865"/>
    <w:rsid w:val="002D08EA"/>
    <w:rsid w:val="002D1E45"/>
    <w:rsid w:val="002D34C8"/>
    <w:rsid w:val="002D46A3"/>
    <w:rsid w:val="002D46AC"/>
    <w:rsid w:val="002D5660"/>
    <w:rsid w:val="002D5CD0"/>
    <w:rsid w:val="002D7BA5"/>
    <w:rsid w:val="002E2454"/>
    <w:rsid w:val="002E2DD0"/>
    <w:rsid w:val="002E3184"/>
    <w:rsid w:val="002E5D2B"/>
    <w:rsid w:val="002E5F75"/>
    <w:rsid w:val="002E6737"/>
    <w:rsid w:val="002F05B4"/>
    <w:rsid w:val="002F1B07"/>
    <w:rsid w:val="002F4C23"/>
    <w:rsid w:val="002F57A6"/>
    <w:rsid w:val="002F5D4E"/>
    <w:rsid w:val="002F6250"/>
    <w:rsid w:val="003003EB"/>
    <w:rsid w:val="00303BFA"/>
    <w:rsid w:val="00304783"/>
    <w:rsid w:val="003049DF"/>
    <w:rsid w:val="003062BF"/>
    <w:rsid w:val="00306F33"/>
    <w:rsid w:val="00311622"/>
    <w:rsid w:val="0031344D"/>
    <w:rsid w:val="00313968"/>
    <w:rsid w:val="003155D2"/>
    <w:rsid w:val="00315D20"/>
    <w:rsid w:val="0031739D"/>
    <w:rsid w:val="00317925"/>
    <w:rsid w:val="003179D4"/>
    <w:rsid w:val="003209A0"/>
    <w:rsid w:val="00322969"/>
    <w:rsid w:val="00322C4B"/>
    <w:rsid w:val="00322F8F"/>
    <w:rsid w:val="00323C3C"/>
    <w:rsid w:val="00325C4F"/>
    <w:rsid w:val="00326B44"/>
    <w:rsid w:val="00327BCE"/>
    <w:rsid w:val="00330310"/>
    <w:rsid w:val="00331573"/>
    <w:rsid w:val="00333385"/>
    <w:rsid w:val="0033392F"/>
    <w:rsid w:val="00334725"/>
    <w:rsid w:val="003361F2"/>
    <w:rsid w:val="003368E3"/>
    <w:rsid w:val="00341543"/>
    <w:rsid w:val="003430A4"/>
    <w:rsid w:val="003443E7"/>
    <w:rsid w:val="003451CA"/>
    <w:rsid w:val="00350C0E"/>
    <w:rsid w:val="00350F50"/>
    <w:rsid w:val="00351840"/>
    <w:rsid w:val="00351FC6"/>
    <w:rsid w:val="0035240F"/>
    <w:rsid w:val="0035248D"/>
    <w:rsid w:val="0035538E"/>
    <w:rsid w:val="00355CE3"/>
    <w:rsid w:val="00357857"/>
    <w:rsid w:val="00360CEC"/>
    <w:rsid w:val="00361F6E"/>
    <w:rsid w:val="00362181"/>
    <w:rsid w:val="00365123"/>
    <w:rsid w:val="00366381"/>
    <w:rsid w:val="00366459"/>
    <w:rsid w:val="0037032B"/>
    <w:rsid w:val="00370C47"/>
    <w:rsid w:val="00371D01"/>
    <w:rsid w:val="00372034"/>
    <w:rsid w:val="00372753"/>
    <w:rsid w:val="00374241"/>
    <w:rsid w:val="003745A8"/>
    <w:rsid w:val="003761E8"/>
    <w:rsid w:val="00376B8F"/>
    <w:rsid w:val="00380569"/>
    <w:rsid w:val="00381350"/>
    <w:rsid w:val="0038253C"/>
    <w:rsid w:val="00384732"/>
    <w:rsid w:val="003849FB"/>
    <w:rsid w:val="00386A07"/>
    <w:rsid w:val="0038713E"/>
    <w:rsid w:val="003878BD"/>
    <w:rsid w:val="00392AF1"/>
    <w:rsid w:val="00395DC8"/>
    <w:rsid w:val="00396031"/>
    <w:rsid w:val="003A2436"/>
    <w:rsid w:val="003A2714"/>
    <w:rsid w:val="003A6D8D"/>
    <w:rsid w:val="003B0DF4"/>
    <w:rsid w:val="003B1363"/>
    <w:rsid w:val="003B15D2"/>
    <w:rsid w:val="003B2EA9"/>
    <w:rsid w:val="003B46E4"/>
    <w:rsid w:val="003B5C46"/>
    <w:rsid w:val="003B7130"/>
    <w:rsid w:val="003C04D0"/>
    <w:rsid w:val="003C0754"/>
    <w:rsid w:val="003C27A0"/>
    <w:rsid w:val="003C42E3"/>
    <w:rsid w:val="003C459B"/>
    <w:rsid w:val="003C4D8E"/>
    <w:rsid w:val="003C5E22"/>
    <w:rsid w:val="003C6B80"/>
    <w:rsid w:val="003C7793"/>
    <w:rsid w:val="003D000E"/>
    <w:rsid w:val="003D0148"/>
    <w:rsid w:val="003D2A91"/>
    <w:rsid w:val="003D2BA2"/>
    <w:rsid w:val="003D3204"/>
    <w:rsid w:val="003D43EF"/>
    <w:rsid w:val="003D487A"/>
    <w:rsid w:val="003D5C52"/>
    <w:rsid w:val="003D6498"/>
    <w:rsid w:val="003E0C5F"/>
    <w:rsid w:val="003E2725"/>
    <w:rsid w:val="003E45ED"/>
    <w:rsid w:val="003E4EBD"/>
    <w:rsid w:val="003E5E98"/>
    <w:rsid w:val="003E6698"/>
    <w:rsid w:val="003E6F9C"/>
    <w:rsid w:val="003F260F"/>
    <w:rsid w:val="003F2CF5"/>
    <w:rsid w:val="003F2DCA"/>
    <w:rsid w:val="003F4D65"/>
    <w:rsid w:val="004006A5"/>
    <w:rsid w:val="004018C8"/>
    <w:rsid w:val="00402CC8"/>
    <w:rsid w:val="00403257"/>
    <w:rsid w:val="0040494B"/>
    <w:rsid w:val="00404C52"/>
    <w:rsid w:val="00405C4C"/>
    <w:rsid w:val="00406B6A"/>
    <w:rsid w:val="00406D49"/>
    <w:rsid w:val="00410894"/>
    <w:rsid w:val="004115AD"/>
    <w:rsid w:val="00411A3B"/>
    <w:rsid w:val="00412239"/>
    <w:rsid w:val="0041598B"/>
    <w:rsid w:val="00416066"/>
    <w:rsid w:val="0041617C"/>
    <w:rsid w:val="00416C58"/>
    <w:rsid w:val="00417EF5"/>
    <w:rsid w:val="00421D1C"/>
    <w:rsid w:val="00422BDC"/>
    <w:rsid w:val="00423686"/>
    <w:rsid w:val="00423927"/>
    <w:rsid w:val="004246D5"/>
    <w:rsid w:val="00425AF2"/>
    <w:rsid w:val="00430072"/>
    <w:rsid w:val="00430DB7"/>
    <w:rsid w:val="00431263"/>
    <w:rsid w:val="0043365E"/>
    <w:rsid w:val="00434956"/>
    <w:rsid w:val="0043556E"/>
    <w:rsid w:val="00435894"/>
    <w:rsid w:val="00441B2E"/>
    <w:rsid w:val="00443B87"/>
    <w:rsid w:val="00444F84"/>
    <w:rsid w:val="00446FE8"/>
    <w:rsid w:val="00447155"/>
    <w:rsid w:val="004471C9"/>
    <w:rsid w:val="004511CF"/>
    <w:rsid w:val="0045188A"/>
    <w:rsid w:val="004525BB"/>
    <w:rsid w:val="00456089"/>
    <w:rsid w:val="00461105"/>
    <w:rsid w:val="004611A2"/>
    <w:rsid w:val="00462C43"/>
    <w:rsid w:val="00462C9A"/>
    <w:rsid w:val="0046301D"/>
    <w:rsid w:val="004640C9"/>
    <w:rsid w:val="004652D1"/>
    <w:rsid w:val="00470C20"/>
    <w:rsid w:val="00472BD9"/>
    <w:rsid w:val="00472D04"/>
    <w:rsid w:val="00473D6A"/>
    <w:rsid w:val="00474E74"/>
    <w:rsid w:val="0047528B"/>
    <w:rsid w:val="00475622"/>
    <w:rsid w:val="00476D1F"/>
    <w:rsid w:val="004777D3"/>
    <w:rsid w:val="0048050B"/>
    <w:rsid w:val="00481767"/>
    <w:rsid w:val="004819A4"/>
    <w:rsid w:val="00482778"/>
    <w:rsid w:val="00482B99"/>
    <w:rsid w:val="0048517A"/>
    <w:rsid w:val="0048720D"/>
    <w:rsid w:val="00487C42"/>
    <w:rsid w:val="00487F1E"/>
    <w:rsid w:val="00491CDC"/>
    <w:rsid w:val="004926C5"/>
    <w:rsid w:val="004931BF"/>
    <w:rsid w:val="00495785"/>
    <w:rsid w:val="004A10C9"/>
    <w:rsid w:val="004A2869"/>
    <w:rsid w:val="004A4863"/>
    <w:rsid w:val="004A5946"/>
    <w:rsid w:val="004A65A9"/>
    <w:rsid w:val="004A6680"/>
    <w:rsid w:val="004A6CCF"/>
    <w:rsid w:val="004B1B92"/>
    <w:rsid w:val="004B35CB"/>
    <w:rsid w:val="004B49EA"/>
    <w:rsid w:val="004B5E8D"/>
    <w:rsid w:val="004C2192"/>
    <w:rsid w:val="004C23C3"/>
    <w:rsid w:val="004C2C35"/>
    <w:rsid w:val="004C7282"/>
    <w:rsid w:val="004D1287"/>
    <w:rsid w:val="004D28EA"/>
    <w:rsid w:val="004D3277"/>
    <w:rsid w:val="004D4F3C"/>
    <w:rsid w:val="004D7F62"/>
    <w:rsid w:val="004E053D"/>
    <w:rsid w:val="004E1AF8"/>
    <w:rsid w:val="004E1FF6"/>
    <w:rsid w:val="004E26A2"/>
    <w:rsid w:val="004E2ADC"/>
    <w:rsid w:val="004E36E3"/>
    <w:rsid w:val="004E44E2"/>
    <w:rsid w:val="004E463B"/>
    <w:rsid w:val="004E5C2E"/>
    <w:rsid w:val="004E5E38"/>
    <w:rsid w:val="004E6309"/>
    <w:rsid w:val="004E72B8"/>
    <w:rsid w:val="004F0DA0"/>
    <w:rsid w:val="004F1C5B"/>
    <w:rsid w:val="004F1EB4"/>
    <w:rsid w:val="004F63DF"/>
    <w:rsid w:val="00502502"/>
    <w:rsid w:val="0050372E"/>
    <w:rsid w:val="00503775"/>
    <w:rsid w:val="00503F5C"/>
    <w:rsid w:val="00504971"/>
    <w:rsid w:val="00505CA1"/>
    <w:rsid w:val="00505D8C"/>
    <w:rsid w:val="00506216"/>
    <w:rsid w:val="005072B9"/>
    <w:rsid w:val="00507901"/>
    <w:rsid w:val="005100F3"/>
    <w:rsid w:val="005138A6"/>
    <w:rsid w:val="005139DC"/>
    <w:rsid w:val="00514CBA"/>
    <w:rsid w:val="005172A9"/>
    <w:rsid w:val="00517B7C"/>
    <w:rsid w:val="00522703"/>
    <w:rsid w:val="00525B6C"/>
    <w:rsid w:val="00527ADA"/>
    <w:rsid w:val="00530E3B"/>
    <w:rsid w:val="00531083"/>
    <w:rsid w:val="005318CD"/>
    <w:rsid w:val="00533E59"/>
    <w:rsid w:val="00534705"/>
    <w:rsid w:val="005370F2"/>
    <w:rsid w:val="0054028F"/>
    <w:rsid w:val="00543246"/>
    <w:rsid w:val="00544D55"/>
    <w:rsid w:val="0054517B"/>
    <w:rsid w:val="00547353"/>
    <w:rsid w:val="00552F81"/>
    <w:rsid w:val="00553F98"/>
    <w:rsid w:val="0055458C"/>
    <w:rsid w:val="00555551"/>
    <w:rsid w:val="005565B7"/>
    <w:rsid w:val="005578E4"/>
    <w:rsid w:val="00557D6C"/>
    <w:rsid w:val="00560F3D"/>
    <w:rsid w:val="00561E10"/>
    <w:rsid w:val="00562619"/>
    <w:rsid w:val="00564468"/>
    <w:rsid w:val="00565820"/>
    <w:rsid w:val="00565DEC"/>
    <w:rsid w:val="0057091E"/>
    <w:rsid w:val="0057126D"/>
    <w:rsid w:val="00571274"/>
    <w:rsid w:val="005737FC"/>
    <w:rsid w:val="00575733"/>
    <w:rsid w:val="005758C5"/>
    <w:rsid w:val="005769DC"/>
    <w:rsid w:val="00576A5A"/>
    <w:rsid w:val="005802F6"/>
    <w:rsid w:val="005848F9"/>
    <w:rsid w:val="005850F3"/>
    <w:rsid w:val="005854F9"/>
    <w:rsid w:val="00585F1C"/>
    <w:rsid w:val="005866A1"/>
    <w:rsid w:val="005873F9"/>
    <w:rsid w:val="00590A52"/>
    <w:rsid w:val="00591F45"/>
    <w:rsid w:val="00593280"/>
    <w:rsid w:val="00593515"/>
    <w:rsid w:val="00595BBD"/>
    <w:rsid w:val="005A1CB1"/>
    <w:rsid w:val="005A25BD"/>
    <w:rsid w:val="005A2774"/>
    <w:rsid w:val="005A4B37"/>
    <w:rsid w:val="005A4B76"/>
    <w:rsid w:val="005A6334"/>
    <w:rsid w:val="005A67F8"/>
    <w:rsid w:val="005A68B9"/>
    <w:rsid w:val="005A6A76"/>
    <w:rsid w:val="005B0025"/>
    <w:rsid w:val="005B0933"/>
    <w:rsid w:val="005B4954"/>
    <w:rsid w:val="005B4A97"/>
    <w:rsid w:val="005B71C4"/>
    <w:rsid w:val="005B7AD1"/>
    <w:rsid w:val="005C1263"/>
    <w:rsid w:val="005C1922"/>
    <w:rsid w:val="005C2550"/>
    <w:rsid w:val="005C4641"/>
    <w:rsid w:val="005C67D3"/>
    <w:rsid w:val="005C75FB"/>
    <w:rsid w:val="005C7ADB"/>
    <w:rsid w:val="005D1C83"/>
    <w:rsid w:val="005D1CE4"/>
    <w:rsid w:val="005D64D5"/>
    <w:rsid w:val="005D6A2D"/>
    <w:rsid w:val="005D6AED"/>
    <w:rsid w:val="005E0739"/>
    <w:rsid w:val="005E1B19"/>
    <w:rsid w:val="005E1D3B"/>
    <w:rsid w:val="005E29A7"/>
    <w:rsid w:val="005E42C6"/>
    <w:rsid w:val="005E4FEA"/>
    <w:rsid w:val="005E5088"/>
    <w:rsid w:val="005E57C7"/>
    <w:rsid w:val="005E5F8C"/>
    <w:rsid w:val="005E609B"/>
    <w:rsid w:val="005E618A"/>
    <w:rsid w:val="005E61A6"/>
    <w:rsid w:val="005F06C2"/>
    <w:rsid w:val="005F15A7"/>
    <w:rsid w:val="005F1B4D"/>
    <w:rsid w:val="005F532F"/>
    <w:rsid w:val="005F5702"/>
    <w:rsid w:val="006028BC"/>
    <w:rsid w:val="00602BFD"/>
    <w:rsid w:val="00603F02"/>
    <w:rsid w:val="00605AF0"/>
    <w:rsid w:val="0060645D"/>
    <w:rsid w:val="0060791F"/>
    <w:rsid w:val="00612921"/>
    <w:rsid w:val="00612960"/>
    <w:rsid w:val="00612A53"/>
    <w:rsid w:val="006141B8"/>
    <w:rsid w:val="00614F87"/>
    <w:rsid w:val="0061518F"/>
    <w:rsid w:val="00616817"/>
    <w:rsid w:val="00617C17"/>
    <w:rsid w:val="00622236"/>
    <w:rsid w:val="006251EA"/>
    <w:rsid w:val="00627C48"/>
    <w:rsid w:val="00630AA4"/>
    <w:rsid w:val="00631A1B"/>
    <w:rsid w:val="00631D21"/>
    <w:rsid w:val="00631EE6"/>
    <w:rsid w:val="00632999"/>
    <w:rsid w:val="006329B9"/>
    <w:rsid w:val="00634AA3"/>
    <w:rsid w:val="00635031"/>
    <w:rsid w:val="00636343"/>
    <w:rsid w:val="00637835"/>
    <w:rsid w:val="00637B8A"/>
    <w:rsid w:val="00637E15"/>
    <w:rsid w:val="0064069F"/>
    <w:rsid w:val="00640944"/>
    <w:rsid w:val="006418DB"/>
    <w:rsid w:val="00641AF8"/>
    <w:rsid w:val="00642767"/>
    <w:rsid w:val="006439AB"/>
    <w:rsid w:val="0064412B"/>
    <w:rsid w:val="0064437C"/>
    <w:rsid w:val="006446B0"/>
    <w:rsid w:val="00645565"/>
    <w:rsid w:val="00645986"/>
    <w:rsid w:val="00646315"/>
    <w:rsid w:val="006463B0"/>
    <w:rsid w:val="006476B1"/>
    <w:rsid w:val="006509B0"/>
    <w:rsid w:val="00651183"/>
    <w:rsid w:val="006529B1"/>
    <w:rsid w:val="00654ED7"/>
    <w:rsid w:val="006555F7"/>
    <w:rsid w:val="0065633E"/>
    <w:rsid w:val="00660504"/>
    <w:rsid w:val="0066307F"/>
    <w:rsid w:val="006634BB"/>
    <w:rsid w:val="006639AE"/>
    <w:rsid w:val="006657D2"/>
    <w:rsid w:val="00665F3D"/>
    <w:rsid w:val="006670D2"/>
    <w:rsid w:val="00667732"/>
    <w:rsid w:val="00670AE8"/>
    <w:rsid w:val="006719B5"/>
    <w:rsid w:val="00674670"/>
    <w:rsid w:val="00677972"/>
    <w:rsid w:val="0068045B"/>
    <w:rsid w:val="00680827"/>
    <w:rsid w:val="00681571"/>
    <w:rsid w:val="00683EE8"/>
    <w:rsid w:val="00685923"/>
    <w:rsid w:val="006905E2"/>
    <w:rsid w:val="0069125C"/>
    <w:rsid w:val="006A0B60"/>
    <w:rsid w:val="006A192C"/>
    <w:rsid w:val="006A1F73"/>
    <w:rsid w:val="006A225F"/>
    <w:rsid w:val="006A47D0"/>
    <w:rsid w:val="006A74F3"/>
    <w:rsid w:val="006A7C6B"/>
    <w:rsid w:val="006B2BBD"/>
    <w:rsid w:val="006B6726"/>
    <w:rsid w:val="006B77FE"/>
    <w:rsid w:val="006B7A70"/>
    <w:rsid w:val="006C3EE5"/>
    <w:rsid w:val="006C4EBA"/>
    <w:rsid w:val="006C5A48"/>
    <w:rsid w:val="006D0285"/>
    <w:rsid w:val="006D08B4"/>
    <w:rsid w:val="006D5DD5"/>
    <w:rsid w:val="006E1385"/>
    <w:rsid w:val="006E19A0"/>
    <w:rsid w:val="006E21A9"/>
    <w:rsid w:val="006E3213"/>
    <w:rsid w:val="006E596C"/>
    <w:rsid w:val="006F0904"/>
    <w:rsid w:val="006F242E"/>
    <w:rsid w:val="006F2597"/>
    <w:rsid w:val="006F69EE"/>
    <w:rsid w:val="00700455"/>
    <w:rsid w:val="00700EA0"/>
    <w:rsid w:val="007018FA"/>
    <w:rsid w:val="00704ADE"/>
    <w:rsid w:val="00704CD3"/>
    <w:rsid w:val="00706820"/>
    <w:rsid w:val="007158BE"/>
    <w:rsid w:val="00717249"/>
    <w:rsid w:val="00717CD3"/>
    <w:rsid w:val="0072109E"/>
    <w:rsid w:val="00722AB7"/>
    <w:rsid w:val="00723BF7"/>
    <w:rsid w:val="00723EBE"/>
    <w:rsid w:val="00723FFC"/>
    <w:rsid w:val="00724D90"/>
    <w:rsid w:val="00725D3F"/>
    <w:rsid w:val="00726A6C"/>
    <w:rsid w:val="00730B0F"/>
    <w:rsid w:val="00731B4C"/>
    <w:rsid w:val="00731BA2"/>
    <w:rsid w:val="007333BC"/>
    <w:rsid w:val="00734122"/>
    <w:rsid w:val="0073559C"/>
    <w:rsid w:val="00740445"/>
    <w:rsid w:val="007407D8"/>
    <w:rsid w:val="00740B11"/>
    <w:rsid w:val="00743A9A"/>
    <w:rsid w:val="00746C76"/>
    <w:rsid w:val="00746CD8"/>
    <w:rsid w:val="00747A9A"/>
    <w:rsid w:val="00750BB0"/>
    <w:rsid w:val="00750BF0"/>
    <w:rsid w:val="00754B75"/>
    <w:rsid w:val="00755708"/>
    <w:rsid w:val="007574F8"/>
    <w:rsid w:val="00760729"/>
    <w:rsid w:val="00761F93"/>
    <w:rsid w:val="007620E8"/>
    <w:rsid w:val="00762FCE"/>
    <w:rsid w:val="007640FA"/>
    <w:rsid w:val="007645E4"/>
    <w:rsid w:val="00764F67"/>
    <w:rsid w:val="00765003"/>
    <w:rsid w:val="00766413"/>
    <w:rsid w:val="0077490C"/>
    <w:rsid w:val="00775717"/>
    <w:rsid w:val="00775CDF"/>
    <w:rsid w:val="00775D01"/>
    <w:rsid w:val="00777522"/>
    <w:rsid w:val="00777795"/>
    <w:rsid w:val="007807D7"/>
    <w:rsid w:val="00780CBD"/>
    <w:rsid w:val="007810E3"/>
    <w:rsid w:val="007812E7"/>
    <w:rsid w:val="00781C84"/>
    <w:rsid w:val="00782045"/>
    <w:rsid w:val="0078418D"/>
    <w:rsid w:val="00792187"/>
    <w:rsid w:val="0079485E"/>
    <w:rsid w:val="00794CBF"/>
    <w:rsid w:val="007952A4"/>
    <w:rsid w:val="00797BAE"/>
    <w:rsid w:val="007A3B41"/>
    <w:rsid w:val="007A4FF2"/>
    <w:rsid w:val="007A6238"/>
    <w:rsid w:val="007A6457"/>
    <w:rsid w:val="007A6800"/>
    <w:rsid w:val="007A7B21"/>
    <w:rsid w:val="007B0EBC"/>
    <w:rsid w:val="007B1111"/>
    <w:rsid w:val="007B2F5B"/>
    <w:rsid w:val="007B307C"/>
    <w:rsid w:val="007C0006"/>
    <w:rsid w:val="007C313E"/>
    <w:rsid w:val="007C59C6"/>
    <w:rsid w:val="007C5A3D"/>
    <w:rsid w:val="007C60EF"/>
    <w:rsid w:val="007C6336"/>
    <w:rsid w:val="007C788A"/>
    <w:rsid w:val="007D03C4"/>
    <w:rsid w:val="007D1F2A"/>
    <w:rsid w:val="007D2A67"/>
    <w:rsid w:val="007D30C3"/>
    <w:rsid w:val="007D3832"/>
    <w:rsid w:val="007D5094"/>
    <w:rsid w:val="007D5B45"/>
    <w:rsid w:val="007D6550"/>
    <w:rsid w:val="007E05C0"/>
    <w:rsid w:val="007E09C5"/>
    <w:rsid w:val="007E0D7D"/>
    <w:rsid w:val="007E1A90"/>
    <w:rsid w:val="007E1A97"/>
    <w:rsid w:val="007E6066"/>
    <w:rsid w:val="007E6ECC"/>
    <w:rsid w:val="007E7063"/>
    <w:rsid w:val="007E7569"/>
    <w:rsid w:val="007E7B43"/>
    <w:rsid w:val="007F037A"/>
    <w:rsid w:val="007F0662"/>
    <w:rsid w:val="007F115A"/>
    <w:rsid w:val="007F20FE"/>
    <w:rsid w:val="007F3FA8"/>
    <w:rsid w:val="007F4109"/>
    <w:rsid w:val="007F4576"/>
    <w:rsid w:val="007F68AB"/>
    <w:rsid w:val="007F7123"/>
    <w:rsid w:val="008005A8"/>
    <w:rsid w:val="008010D6"/>
    <w:rsid w:val="00801169"/>
    <w:rsid w:val="00802457"/>
    <w:rsid w:val="008036F1"/>
    <w:rsid w:val="00805D26"/>
    <w:rsid w:val="00805D47"/>
    <w:rsid w:val="00806121"/>
    <w:rsid w:val="00807A40"/>
    <w:rsid w:val="00807EEA"/>
    <w:rsid w:val="00810C61"/>
    <w:rsid w:val="008127A8"/>
    <w:rsid w:val="00813C0C"/>
    <w:rsid w:val="008146C0"/>
    <w:rsid w:val="0081504B"/>
    <w:rsid w:val="00815336"/>
    <w:rsid w:val="00822003"/>
    <w:rsid w:val="008238F2"/>
    <w:rsid w:val="0082476F"/>
    <w:rsid w:val="008249D2"/>
    <w:rsid w:val="00825CED"/>
    <w:rsid w:val="00825F5F"/>
    <w:rsid w:val="008265CF"/>
    <w:rsid w:val="00826908"/>
    <w:rsid w:val="008274A5"/>
    <w:rsid w:val="00827E6B"/>
    <w:rsid w:val="00831B4A"/>
    <w:rsid w:val="00832900"/>
    <w:rsid w:val="00832DA4"/>
    <w:rsid w:val="008350FA"/>
    <w:rsid w:val="00835413"/>
    <w:rsid w:val="00835B53"/>
    <w:rsid w:val="00836703"/>
    <w:rsid w:val="00836B38"/>
    <w:rsid w:val="00836F58"/>
    <w:rsid w:val="00841ED5"/>
    <w:rsid w:val="00842F6F"/>
    <w:rsid w:val="00846F92"/>
    <w:rsid w:val="00850077"/>
    <w:rsid w:val="0085047E"/>
    <w:rsid w:val="008506F0"/>
    <w:rsid w:val="00851CE1"/>
    <w:rsid w:val="00853B45"/>
    <w:rsid w:val="00854678"/>
    <w:rsid w:val="00854710"/>
    <w:rsid w:val="00854D9C"/>
    <w:rsid w:val="00855A56"/>
    <w:rsid w:val="008560EA"/>
    <w:rsid w:val="008565F6"/>
    <w:rsid w:val="00861185"/>
    <w:rsid w:val="0086135B"/>
    <w:rsid w:val="008627CB"/>
    <w:rsid w:val="00864049"/>
    <w:rsid w:val="0086512D"/>
    <w:rsid w:val="0086564E"/>
    <w:rsid w:val="0086737D"/>
    <w:rsid w:val="00867D01"/>
    <w:rsid w:val="00874452"/>
    <w:rsid w:val="00874F60"/>
    <w:rsid w:val="008759A2"/>
    <w:rsid w:val="00875F87"/>
    <w:rsid w:val="008801B5"/>
    <w:rsid w:val="00880793"/>
    <w:rsid w:val="0088238E"/>
    <w:rsid w:val="00885EC6"/>
    <w:rsid w:val="008877E8"/>
    <w:rsid w:val="0089521C"/>
    <w:rsid w:val="0089629A"/>
    <w:rsid w:val="0089665E"/>
    <w:rsid w:val="0089705C"/>
    <w:rsid w:val="008A171C"/>
    <w:rsid w:val="008A2F8A"/>
    <w:rsid w:val="008A42AF"/>
    <w:rsid w:val="008A5311"/>
    <w:rsid w:val="008B0302"/>
    <w:rsid w:val="008B196F"/>
    <w:rsid w:val="008B27AF"/>
    <w:rsid w:val="008B4753"/>
    <w:rsid w:val="008B5430"/>
    <w:rsid w:val="008B57B6"/>
    <w:rsid w:val="008B5F8B"/>
    <w:rsid w:val="008B7719"/>
    <w:rsid w:val="008B7B76"/>
    <w:rsid w:val="008C5511"/>
    <w:rsid w:val="008C759A"/>
    <w:rsid w:val="008D0B04"/>
    <w:rsid w:val="008D1FB9"/>
    <w:rsid w:val="008D32E2"/>
    <w:rsid w:val="008D360E"/>
    <w:rsid w:val="008D3DC3"/>
    <w:rsid w:val="008D40E0"/>
    <w:rsid w:val="008D5AE8"/>
    <w:rsid w:val="008D766C"/>
    <w:rsid w:val="008E0647"/>
    <w:rsid w:val="008E6F03"/>
    <w:rsid w:val="008F0B33"/>
    <w:rsid w:val="008F2C40"/>
    <w:rsid w:val="008F5268"/>
    <w:rsid w:val="00901FB2"/>
    <w:rsid w:val="00902A34"/>
    <w:rsid w:val="009035BF"/>
    <w:rsid w:val="00903DF8"/>
    <w:rsid w:val="00905771"/>
    <w:rsid w:val="00906254"/>
    <w:rsid w:val="00906429"/>
    <w:rsid w:val="009070E0"/>
    <w:rsid w:val="009119B0"/>
    <w:rsid w:val="00916104"/>
    <w:rsid w:val="00921E36"/>
    <w:rsid w:val="00923024"/>
    <w:rsid w:val="009234C0"/>
    <w:rsid w:val="00924F14"/>
    <w:rsid w:val="00925C20"/>
    <w:rsid w:val="00926062"/>
    <w:rsid w:val="0092772B"/>
    <w:rsid w:val="00931ADE"/>
    <w:rsid w:val="00931ECC"/>
    <w:rsid w:val="00932DB9"/>
    <w:rsid w:val="009346B0"/>
    <w:rsid w:val="009370B8"/>
    <w:rsid w:val="0094031C"/>
    <w:rsid w:val="00941167"/>
    <w:rsid w:val="009418DA"/>
    <w:rsid w:val="0094214E"/>
    <w:rsid w:val="0094322B"/>
    <w:rsid w:val="0094403E"/>
    <w:rsid w:val="009461E0"/>
    <w:rsid w:val="00946812"/>
    <w:rsid w:val="00946B68"/>
    <w:rsid w:val="00951230"/>
    <w:rsid w:val="00951920"/>
    <w:rsid w:val="0095276A"/>
    <w:rsid w:val="0095293D"/>
    <w:rsid w:val="00952C8F"/>
    <w:rsid w:val="00953086"/>
    <w:rsid w:val="00953B81"/>
    <w:rsid w:val="00956C83"/>
    <w:rsid w:val="0095701E"/>
    <w:rsid w:val="0096000A"/>
    <w:rsid w:val="00960899"/>
    <w:rsid w:val="00960B01"/>
    <w:rsid w:val="00961547"/>
    <w:rsid w:val="0096203B"/>
    <w:rsid w:val="00962A57"/>
    <w:rsid w:val="00971639"/>
    <w:rsid w:val="009721C8"/>
    <w:rsid w:val="009723C1"/>
    <w:rsid w:val="00973CE1"/>
    <w:rsid w:val="00973E8B"/>
    <w:rsid w:val="0097400D"/>
    <w:rsid w:val="00977C1E"/>
    <w:rsid w:val="00981974"/>
    <w:rsid w:val="009821DA"/>
    <w:rsid w:val="009848B2"/>
    <w:rsid w:val="00984BD1"/>
    <w:rsid w:val="00990485"/>
    <w:rsid w:val="00993FE1"/>
    <w:rsid w:val="0099603A"/>
    <w:rsid w:val="00997566"/>
    <w:rsid w:val="00997981"/>
    <w:rsid w:val="009A3049"/>
    <w:rsid w:val="009A3920"/>
    <w:rsid w:val="009A5B8A"/>
    <w:rsid w:val="009A658C"/>
    <w:rsid w:val="009A76B1"/>
    <w:rsid w:val="009B2376"/>
    <w:rsid w:val="009B339A"/>
    <w:rsid w:val="009B6038"/>
    <w:rsid w:val="009B7B22"/>
    <w:rsid w:val="009C0090"/>
    <w:rsid w:val="009C3E27"/>
    <w:rsid w:val="009C44B2"/>
    <w:rsid w:val="009C564F"/>
    <w:rsid w:val="009C614C"/>
    <w:rsid w:val="009C63C7"/>
    <w:rsid w:val="009C6FB8"/>
    <w:rsid w:val="009D038D"/>
    <w:rsid w:val="009D0C66"/>
    <w:rsid w:val="009D3296"/>
    <w:rsid w:val="009D44A9"/>
    <w:rsid w:val="009D5D34"/>
    <w:rsid w:val="009D7F35"/>
    <w:rsid w:val="009E5EA0"/>
    <w:rsid w:val="009E775F"/>
    <w:rsid w:val="009F30D4"/>
    <w:rsid w:val="009F3FAE"/>
    <w:rsid w:val="009F4904"/>
    <w:rsid w:val="009F6C62"/>
    <w:rsid w:val="009F7A7F"/>
    <w:rsid w:val="00A02366"/>
    <w:rsid w:val="00A02C48"/>
    <w:rsid w:val="00A0396A"/>
    <w:rsid w:val="00A0569E"/>
    <w:rsid w:val="00A05E7E"/>
    <w:rsid w:val="00A05E9F"/>
    <w:rsid w:val="00A05ED8"/>
    <w:rsid w:val="00A06146"/>
    <w:rsid w:val="00A06C92"/>
    <w:rsid w:val="00A10014"/>
    <w:rsid w:val="00A10168"/>
    <w:rsid w:val="00A1048B"/>
    <w:rsid w:val="00A134D3"/>
    <w:rsid w:val="00A13C77"/>
    <w:rsid w:val="00A15C34"/>
    <w:rsid w:val="00A16232"/>
    <w:rsid w:val="00A227FC"/>
    <w:rsid w:val="00A23CC9"/>
    <w:rsid w:val="00A2520D"/>
    <w:rsid w:val="00A272C6"/>
    <w:rsid w:val="00A3078B"/>
    <w:rsid w:val="00A32555"/>
    <w:rsid w:val="00A338C0"/>
    <w:rsid w:val="00A339E0"/>
    <w:rsid w:val="00A35C07"/>
    <w:rsid w:val="00A35E45"/>
    <w:rsid w:val="00A36222"/>
    <w:rsid w:val="00A36510"/>
    <w:rsid w:val="00A407B8"/>
    <w:rsid w:val="00A41C65"/>
    <w:rsid w:val="00A41EC6"/>
    <w:rsid w:val="00A44081"/>
    <w:rsid w:val="00A442D1"/>
    <w:rsid w:val="00A44334"/>
    <w:rsid w:val="00A449BC"/>
    <w:rsid w:val="00A45C2D"/>
    <w:rsid w:val="00A472F1"/>
    <w:rsid w:val="00A550F5"/>
    <w:rsid w:val="00A56BEB"/>
    <w:rsid w:val="00A60F41"/>
    <w:rsid w:val="00A62A7C"/>
    <w:rsid w:val="00A64CCE"/>
    <w:rsid w:val="00A6570F"/>
    <w:rsid w:val="00A65B79"/>
    <w:rsid w:val="00A664DF"/>
    <w:rsid w:val="00A706A7"/>
    <w:rsid w:val="00A70959"/>
    <w:rsid w:val="00A70E58"/>
    <w:rsid w:val="00A77358"/>
    <w:rsid w:val="00A816FA"/>
    <w:rsid w:val="00A82AFA"/>
    <w:rsid w:val="00A8336B"/>
    <w:rsid w:val="00A842DF"/>
    <w:rsid w:val="00A844D3"/>
    <w:rsid w:val="00A85653"/>
    <w:rsid w:val="00A85CDC"/>
    <w:rsid w:val="00A901D9"/>
    <w:rsid w:val="00A906D0"/>
    <w:rsid w:val="00A909DF"/>
    <w:rsid w:val="00A93F91"/>
    <w:rsid w:val="00A97CA6"/>
    <w:rsid w:val="00AA0D27"/>
    <w:rsid w:val="00AA2075"/>
    <w:rsid w:val="00AA4AEF"/>
    <w:rsid w:val="00AA57F6"/>
    <w:rsid w:val="00AA5995"/>
    <w:rsid w:val="00AA6E65"/>
    <w:rsid w:val="00AB0348"/>
    <w:rsid w:val="00AB0F2D"/>
    <w:rsid w:val="00AB0F71"/>
    <w:rsid w:val="00AB1AB1"/>
    <w:rsid w:val="00AB38A8"/>
    <w:rsid w:val="00AB48CA"/>
    <w:rsid w:val="00AB6C62"/>
    <w:rsid w:val="00AB71B3"/>
    <w:rsid w:val="00AC158D"/>
    <w:rsid w:val="00AC18EB"/>
    <w:rsid w:val="00AC1EDC"/>
    <w:rsid w:val="00AC2462"/>
    <w:rsid w:val="00AC560B"/>
    <w:rsid w:val="00AD0EDB"/>
    <w:rsid w:val="00AD35C5"/>
    <w:rsid w:val="00AD5066"/>
    <w:rsid w:val="00AE059C"/>
    <w:rsid w:val="00AE1972"/>
    <w:rsid w:val="00AE1CEF"/>
    <w:rsid w:val="00AE2509"/>
    <w:rsid w:val="00AE37EB"/>
    <w:rsid w:val="00AE4BF0"/>
    <w:rsid w:val="00AE4F63"/>
    <w:rsid w:val="00AE5DF0"/>
    <w:rsid w:val="00AF0282"/>
    <w:rsid w:val="00AF13EB"/>
    <w:rsid w:val="00AF4E2B"/>
    <w:rsid w:val="00AF6362"/>
    <w:rsid w:val="00B01837"/>
    <w:rsid w:val="00B02AD3"/>
    <w:rsid w:val="00B0363D"/>
    <w:rsid w:val="00B039A4"/>
    <w:rsid w:val="00B04294"/>
    <w:rsid w:val="00B0675D"/>
    <w:rsid w:val="00B0691B"/>
    <w:rsid w:val="00B06E5D"/>
    <w:rsid w:val="00B06E85"/>
    <w:rsid w:val="00B11CFA"/>
    <w:rsid w:val="00B13759"/>
    <w:rsid w:val="00B1471A"/>
    <w:rsid w:val="00B14F70"/>
    <w:rsid w:val="00B15460"/>
    <w:rsid w:val="00B15752"/>
    <w:rsid w:val="00B16927"/>
    <w:rsid w:val="00B244E0"/>
    <w:rsid w:val="00B25082"/>
    <w:rsid w:val="00B26409"/>
    <w:rsid w:val="00B3431B"/>
    <w:rsid w:val="00B369EE"/>
    <w:rsid w:val="00B36B54"/>
    <w:rsid w:val="00B419E1"/>
    <w:rsid w:val="00B44CED"/>
    <w:rsid w:val="00B44D24"/>
    <w:rsid w:val="00B46CE3"/>
    <w:rsid w:val="00B47E07"/>
    <w:rsid w:val="00B5212B"/>
    <w:rsid w:val="00B52D72"/>
    <w:rsid w:val="00B54488"/>
    <w:rsid w:val="00B54B87"/>
    <w:rsid w:val="00B54E23"/>
    <w:rsid w:val="00B556C4"/>
    <w:rsid w:val="00B562EF"/>
    <w:rsid w:val="00B56707"/>
    <w:rsid w:val="00B5766A"/>
    <w:rsid w:val="00B57C6E"/>
    <w:rsid w:val="00B60D9F"/>
    <w:rsid w:val="00B6116E"/>
    <w:rsid w:val="00B630CE"/>
    <w:rsid w:val="00B63EFB"/>
    <w:rsid w:val="00B65072"/>
    <w:rsid w:val="00B66339"/>
    <w:rsid w:val="00B67E3E"/>
    <w:rsid w:val="00B703AF"/>
    <w:rsid w:val="00B7336F"/>
    <w:rsid w:val="00B73682"/>
    <w:rsid w:val="00B737B8"/>
    <w:rsid w:val="00B75A02"/>
    <w:rsid w:val="00B75C3D"/>
    <w:rsid w:val="00B775BA"/>
    <w:rsid w:val="00B77B9B"/>
    <w:rsid w:val="00B80C44"/>
    <w:rsid w:val="00B83DE4"/>
    <w:rsid w:val="00B84722"/>
    <w:rsid w:val="00B86334"/>
    <w:rsid w:val="00B86BB1"/>
    <w:rsid w:val="00B87847"/>
    <w:rsid w:val="00B90075"/>
    <w:rsid w:val="00B9288B"/>
    <w:rsid w:val="00B93980"/>
    <w:rsid w:val="00B95193"/>
    <w:rsid w:val="00B97BAF"/>
    <w:rsid w:val="00BA078E"/>
    <w:rsid w:val="00BA3CFF"/>
    <w:rsid w:val="00BA3D20"/>
    <w:rsid w:val="00BB0D2F"/>
    <w:rsid w:val="00BB18FD"/>
    <w:rsid w:val="00BB1A4A"/>
    <w:rsid w:val="00BB1FC4"/>
    <w:rsid w:val="00BB27EE"/>
    <w:rsid w:val="00BB2B6B"/>
    <w:rsid w:val="00BB3888"/>
    <w:rsid w:val="00BB39F1"/>
    <w:rsid w:val="00BB6032"/>
    <w:rsid w:val="00BB6A2D"/>
    <w:rsid w:val="00BB7F80"/>
    <w:rsid w:val="00BC1534"/>
    <w:rsid w:val="00BC2075"/>
    <w:rsid w:val="00BC2731"/>
    <w:rsid w:val="00BC2EC3"/>
    <w:rsid w:val="00BC3671"/>
    <w:rsid w:val="00BC3D5E"/>
    <w:rsid w:val="00BC57BF"/>
    <w:rsid w:val="00BC7A1E"/>
    <w:rsid w:val="00BD31A1"/>
    <w:rsid w:val="00BD32AF"/>
    <w:rsid w:val="00BD6618"/>
    <w:rsid w:val="00BE39F1"/>
    <w:rsid w:val="00BE6740"/>
    <w:rsid w:val="00BF046D"/>
    <w:rsid w:val="00BF2A11"/>
    <w:rsid w:val="00BF309C"/>
    <w:rsid w:val="00BF33FA"/>
    <w:rsid w:val="00BF3A51"/>
    <w:rsid w:val="00C055C2"/>
    <w:rsid w:val="00C05B0D"/>
    <w:rsid w:val="00C05B71"/>
    <w:rsid w:val="00C07575"/>
    <w:rsid w:val="00C07EBC"/>
    <w:rsid w:val="00C112FC"/>
    <w:rsid w:val="00C11338"/>
    <w:rsid w:val="00C12AB0"/>
    <w:rsid w:val="00C13F6E"/>
    <w:rsid w:val="00C15B61"/>
    <w:rsid w:val="00C1674C"/>
    <w:rsid w:val="00C17D51"/>
    <w:rsid w:val="00C21BFC"/>
    <w:rsid w:val="00C21FEC"/>
    <w:rsid w:val="00C22CF7"/>
    <w:rsid w:val="00C23CE3"/>
    <w:rsid w:val="00C252AB"/>
    <w:rsid w:val="00C27358"/>
    <w:rsid w:val="00C30064"/>
    <w:rsid w:val="00C30200"/>
    <w:rsid w:val="00C30C5E"/>
    <w:rsid w:val="00C35815"/>
    <w:rsid w:val="00C43360"/>
    <w:rsid w:val="00C441B5"/>
    <w:rsid w:val="00C45934"/>
    <w:rsid w:val="00C45B8E"/>
    <w:rsid w:val="00C460A5"/>
    <w:rsid w:val="00C528B6"/>
    <w:rsid w:val="00C53382"/>
    <w:rsid w:val="00C54BF5"/>
    <w:rsid w:val="00C54FAB"/>
    <w:rsid w:val="00C56AAD"/>
    <w:rsid w:val="00C56C0C"/>
    <w:rsid w:val="00C57B17"/>
    <w:rsid w:val="00C607D3"/>
    <w:rsid w:val="00C60B50"/>
    <w:rsid w:val="00C62EAB"/>
    <w:rsid w:val="00C63812"/>
    <w:rsid w:val="00C63923"/>
    <w:rsid w:val="00C63A01"/>
    <w:rsid w:val="00C63C5C"/>
    <w:rsid w:val="00C64F7E"/>
    <w:rsid w:val="00C65104"/>
    <w:rsid w:val="00C655E3"/>
    <w:rsid w:val="00C67A41"/>
    <w:rsid w:val="00C70069"/>
    <w:rsid w:val="00C7314B"/>
    <w:rsid w:val="00C73EBF"/>
    <w:rsid w:val="00C74852"/>
    <w:rsid w:val="00C77025"/>
    <w:rsid w:val="00C83E53"/>
    <w:rsid w:val="00C83FBA"/>
    <w:rsid w:val="00C84214"/>
    <w:rsid w:val="00C84C29"/>
    <w:rsid w:val="00C85641"/>
    <w:rsid w:val="00C86FB0"/>
    <w:rsid w:val="00C8711A"/>
    <w:rsid w:val="00C90EC9"/>
    <w:rsid w:val="00C94FEC"/>
    <w:rsid w:val="00C96602"/>
    <w:rsid w:val="00C96FBD"/>
    <w:rsid w:val="00CA0791"/>
    <w:rsid w:val="00CA0E8F"/>
    <w:rsid w:val="00CA1A88"/>
    <w:rsid w:val="00CA25CC"/>
    <w:rsid w:val="00CA3899"/>
    <w:rsid w:val="00CA42CD"/>
    <w:rsid w:val="00CA4C1E"/>
    <w:rsid w:val="00CB03A9"/>
    <w:rsid w:val="00CB47B5"/>
    <w:rsid w:val="00CB49AA"/>
    <w:rsid w:val="00CB4C0A"/>
    <w:rsid w:val="00CB7838"/>
    <w:rsid w:val="00CC01A2"/>
    <w:rsid w:val="00CC1D48"/>
    <w:rsid w:val="00CC45D8"/>
    <w:rsid w:val="00CC4E04"/>
    <w:rsid w:val="00CC50FA"/>
    <w:rsid w:val="00CC53D8"/>
    <w:rsid w:val="00CC5736"/>
    <w:rsid w:val="00CC775D"/>
    <w:rsid w:val="00CC7DEF"/>
    <w:rsid w:val="00CD03B7"/>
    <w:rsid w:val="00CD0798"/>
    <w:rsid w:val="00CD13DD"/>
    <w:rsid w:val="00CD16CD"/>
    <w:rsid w:val="00CD18B5"/>
    <w:rsid w:val="00CD2B13"/>
    <w:rsid w:val="00CD2D97"/>
    <w:rsid w:val="00CD409C"/>
    <w:rsid w:val="00CE16DE"/>
    <w:rsid w:val="00CE5C7F"/>
    <w:rsid w:val="00CE6130"/>
    <w:rsid w:val="00CF0799"/>
    <w:rsid w:val="00CF0D58"/>
    <w:rsid w:val="00CF269A"/>
    <w:rsid w:val="00CF4665"/>
    <w:rsid w:val="00CF60F4"/>
    <w:rsid w:val="00CF740D"/>
    <w:rsid w:val="00CF7841"/>
    <w:rsid w:val="00D0015D"/>
    <w:rsid w:val="00D0556B"/>
    <w:rsid w:val="00D057E3"/>
    <w:rsid w:val="00D05BE8"/>
    <w:rsid w:val="00D110A3"/>
    <w:rsid w:val="00D1144A"/>
    <w:rsid w:val="00D123E2"/>
    <w:rsid w:val="00D126A8"/>
    <w:rsid w:val="00D12B37"/>
    <w:rsid w:val="00D12D77"/>
    <w:rsid w:val="00D135BA"/>
    <w:rsid w:val="00D14406"/>
    <w:rsid w:val="00D1489A"/>
    <w:rsid w:val="00D15D00"/>
    <w:rsid w:val="00D15FAF"/>
    <w:rsid w:val="00D16C28"/>
    <w:rsid w:val="00D16C5A"/>
    <w:rsid w:val="00D16EC7"/>
    <w:rsid w:val="00D20949"/>
    <w:rsid w:val="00D21259"/>
    <w:rsid w:val="00D21DAD"/>
    <w:rsid w:val="00D2210B"/>
    <w:rsid w:val="00D22496"/>
    <w:rsid w:val="00D233DF"/>
    <w:rsid w:val="00D238C9"/>
    <w:rsid w:val="00D24115"/>
    <w:rsid w:val="00D251AB"/>
    <w:rsid w:val="00D253F1"/>
    <w:rsid w:val="00D255DE"/>
    <w:rsid w:val="00D26F73"/>
    <w:rsid w:val="00D30A14"/>
    <w:rsid w:val="00D333CB"/>
    <w:rsid w:val="00D339B5"/>
    <w:rsid w:val="00D341E1"/>
    <w:rsid w:val="00D34E4B"/>
    <w:rsid w:val="00D3558E"/>
    <w:rsid w:val="00D36B2F"/>
    <w:rsid w:val="00D37A0E"/>
    <w:rsid w:val="00D37C9E"/>
    <w:rsid w:val="00D407A1"/>
    <w:rsid w:val="00D414DB"/>
    <w:rsid w:val="00D4395D"/>
    <w:rsid w:val="00D45239"/>
    <w:rsid w:val="00D4597E"/>
    <w:rsid w:val="00D46197"/>
    <w:rsid w:val="00D46443"/>
    <w:rsid w:val="00D464FD"/>
    <w:rsid w:val="00D46A7F"/>
    <w:rsid w:val="00D50733"/>
    <w:rsid w:val="00D51A2B"/>
    <w:rsid w:val="00D5209B"/>
    <w:rsid w:val="00D52366"/>
    <w:rsid w:val="00D539F1"/>
    <w:rsid w:val="00D54268"/>
    <w:rsid w:val="00D54F7C"/>
    <w:rsid w:val="00D55D49"/>
    <w:rsid w:val="00D57B09"/>
    <w:rsid w:val="00D60546"/>
    <w:rsid w:val="00D61264"/>
    <w:rsid w:val="00D62D23"/>
    <w:rsid w:val="00D62F4D"/>
    <w:rsid w:val="00D639B7"/>
    <w:rsid w:val="00D6425A"/>
    <w:rsid w:val="00D64DEA"/>
    <w:rsid w:val="00D661EE"/>
    <w:rsid w:val="00D705CF"/>
    <w:rsid w:val="00D72C26"/>
    <w:rsid w:val="00D73730"/>
    <w:rsid w:val="00D75CCE"/>
    <w:rsid w:val="00D76B1C"/>
    <w:rsid w:val="00D804DB"/>
    <w:rsid w:val="00D8059C"/>
    <w:rsid w:val="00D81DCE"/>
    <w:rsid w:val="00D829DC"/>
    <w:rsid w:val="00D831CE"/>
    <w:rsid w:val="00D843DE"/>
    <w:rsid w:val="00D849C3"/>
    <w:rsid w:val="00D868DD"/>
    <w:rsid w:val="00D91B18"/>
    <w:rsid w:val="00D91B93"/>
    <w:rsid w:val="00D942E8"/>
    <w:rsid w:val="00D947CF"/>
    <w:rsid w:val="00D95629"/>
    <w:rsid w:val="00DA153E"/>
    <w:rsid w:val="00DA1C06"/>
    <w:rsid w:val="00DA36B2"/>
    <w:rsid w:val="00DA39F1"/>
    <w:rsid w:val="00DA3E01"/>
    <w:rsid w:val="00DA4B2C"/>
    <w:rsid w:val="00DA5208"/>
    <w:rsid w:val="00DA558A"/>
    <w:rsid w:val="00DB0241"/>
    <w:rsid w:val="00DB0B66"/>
    <w:rsid w:val="00DB16F3"/>
    <w:rsid w:val="00DB1C58"/>
    <w:rsid w:val="00DB44FB"/>
    <w:rsid w:val="00DB5CED"/>
    <w:rsid w:val="00DB7429"/>
    <w:rsid w:val="00DC043F"/>
    <w:rsid w:val="00DC159C"/>
    <w:rsid w:val="00DC5D53"/>
    <w:rsid w:val="00DC5F6C"/>
    <w:rsid w:val="00DC67B9"/>
    <w:rsid w:val="00DC689E"/>
    <w:rsid w:val="00DD24F4"/>
    <w:rsid w:val="00DD28B9"/>
    <w:rsid w:val="00DD3691"/>
    <w:rsid w:val="00DD66B7"/>
    <w:rsid w:val="00DD6859"/>
    <w:rsid w:val="00DD7363"/>
    <w:rsid w:val="00DE01F0"/>
    <w:rsid w:val="00DE1006"/>
    <w:rsid w:val="00DE1F63"/>
    <w:rsid w:val="00DE2624"/>
    <w:rsid w:val="00DE2B4A"/>
    <w:rsid w:val="00DE2F02"/>
    <w:rsid w:val="00DE398E"/>
    <w:rsid w:val="00DE3DD2"/>
    <w:rsid w:val="00DE4731"/>
    <w:rsid w:val="00DE68B1"/>
    <w:rsid w:val="00DE6E25"/>
    <w:rsid w:val="00DF11AF"/>
    <w:rsid w:val="00DF1645"/>
    <w:rsid w:val="00DF2A59"/>
    <w:rsid w:val="00DF3551"/>
    <w:rsid w:val="00DF3C0B"/>
    <w:rsid w:val="00DF654E"/>
    <w:rsid w:val="00DF7E33"/>
    <w:rsid w:val="00E00485"/>
    <w:rsid w:val="00E03CC0"/>
    <w:rsid w:val="00E065C1"/>
    <w:rsid w:val="00E103CA"/>
    <w:rsid w:val="00E1173E"/>
    <w:rsid w:val="00E11DB1"/>
    <w:rsid w:val="00E12163"/>
    <w:rsid w:val="00E12302"/>
    <w:rsid w:val="00E12581"/>
    <w:rsid w:val="00E1327B"/>
    <w:rsid w:val="00E15422"/>
    <w:rsid w:val="00E15D4F"/>
    <w:rsid w:val="00E1653D"/>
    <w:rsid w:val="00E1733C"/>
    <w:rsid w:val="00E20F50"/>
    <w:rsid w:val="00E20FD6"/>
    <w:rsid w:val="00E224E5"/>
    <w:rsid w:val="00E22FCF"/>
    <w:rsid w:val="00E25E0D"/>
    <w:rsid w:val="00E26CB8"/>
    <w:rsid w:val="00E278D0"/>
    <w:rsid w:val="00E27D91"/>
    <w:rsid w:val="00E302E4"/>
    <w:rsid w:val="00E374E9"/>
    <w:rsid w:val="00E4181A"/>
    <w:rsid w:val="00E4215A"/>
    <w:rsid w:val="00E42786"/>
    <w:rsid w:val="00E442E1"/>
    <w:rsid w:val="00E4514E"/>
    <w:rsid w:val="00E467D0"/>
    <w:rsid w:val="00E47413"/>
    <w:rsid w:val="00E4763B"/>
    <w:rsid w:val="00E47B36"/>
    <w:rsid w:val="00E513FE"/>
    <w:rsid w:val="00E529D5"/>
    <w:rsid w:val="00E539D4"/>
    <w:rsid w:val="00E57181"/>
    <w:rsid w:val="00E57452"/>
    <w:rsid w:val="00E57682"/>
    <w:rsid w:val="00E57E0F"/>
    <w:rsid w:val="00E60D94"/>
    <w:rsid w:val="00E6111D"/>
    <w:rsid w:val="00E647EC"/>
    <w:rsid w:val="00E652B1"/>
    <w:rsid w:val="00E654DA"/>
    <w:rsid w:val="00E65771"/>
    <w:rsid w:val="00E674C2"/>
    <w:rsid w:val="00E705B1"/>
    <w:rsid w:val="00E718A3"/>
    <w:rsid w:val="00E738D3"/>
    <w:rsid w:val="00E75B12"/>
    <w:rsid w:val="00E76AF6"/>
    <w:rsid w:val="00E77BD5"/>
    <w:rsid w:val="00E8264C"/>
    <w:rsid w:val="00E82BF5"/>
    <w:rsid w:val="00E84BFF"/>
    <w:rsid w:val="00E84DA5"/>
    <w:rsid w:val="00E926E6"/>
    <w:rsid w:val="00E93BF5"/>
    <w:rsid w:val="00E94842"/>
    <w:rsid w:val="00E97258"/>
    <w:rsid w:val="00E9783B"/>
    <w:rsid w:val="00EA0C28"/>
    <w:rsid w:val="00EA1033"/>
    <w:rsid w:val="00EA3A20"/>
    <w:rsid w:val="00EA4C40"/>
    <w:rsid w:val="00EA4D0A"/>
    <w:rsid w:val="00EA50AA"/>
    <w:rsid w:val="00EA57A2"/>
    <w:rsid w:val="00EA5ECF"/>
    <w:rsid w:val="00EA6AE3"/>
    <w:rsid w:val="00EA6B3E"/>
    <w:rsid w:val="00EA7AFE"/>
    <w:rsid w:val="00EB1313"/>
    <w:rsid w:val="00EB1ABD"/>
    <w:rsid w:val="00EB1F03"/>
    <w:rsid w:val="00EB7557"/>
    <w:rsid w:val="00EC0D83"/>
    <w:rsid w:val="00EC3067"/>
    <w:rsid w:val="00EC31FA"/>
    <w:rsid w:val="00EC3F5D"/>
    <w:rsid w:val="00EC5146"/>
    <w:rsid w:val="00ED1C90"/>
    <w:rsid w:val="00ED55F7"/>
    <w:rsid w:val="00ED6243"/>
    <w:rsid w:val="00ED648B"/>
    <w:rsid w:val="00EE54AB"/>
    <w:rsid w:val="00EE6A29"/>
    <w:rsid w:val="00EE72A7"/>
    <w:rsid w:val="00EF1710"/>
    <w:rsid w:val="00EF1AAF"/>
    <w:rsid w:val="00EF3825"/>
    <w:rsid w:val="00EF48A1"/>
    <w:rsid w:val="00EF50B9"/>
    <w:rsid w:val="00EF5FBF"/>
    <w:rsid w:val="00F025AC"/>
    <w:rsid w:val="00F02E16"/>
    <w:rsid w:val="00F03487"/>
    <w:rsid w:val="00F04188"/>
    <w:rsid w:val="00F0712C"/>
    <w:rsid w:val="00F1145B"/>
    <w:rsid w:val="00F118B3"/>
    <w:rsid w:val="00F1440D"/>
    <w:rsid w:val="00F16FC6"/>
    <w:rsid w:val="00F17239"/>
    <w:rsid w:val="00F17D3B"/>
    <w:rsid w:val="00F20BEF"/>
    <w:rsid w:val="00F216ED"/>
    <w:rsid w:val="00F219E2"/>
    <w:rsid w:val="00F22AB1"/>
    <w:rsid w:val="00F2310A"/>
    <w:rsid w:val="00F234F4"/>
    <w:rsid w:val="00F23D29"/>
    <w:rsid w:val="00F25C31"/>
    <w:rsid w:val="00F262BD"/>
    <w:rsid w:val="00F2673E"/>
    <w:rsid w:val="00F27C68"/>
    <w:rsid w:val="00F35017"/>
    <w:rsid w:val="00F36009"/>
    <w:rsid w:val="00F37C0C"/>
    <w:rsid w:val="00F41FB5"/>
    <w:rsid w:val="00F45066"/>
    <w:rsid w:val="00F4574A"/>
    <w:rsid w:val="00F46224"/>
    <w:rsid w:val="00F5104F"/>
    <w:rsid w:val="00F53C9C"/>
    <w:rsid w:val="00F54152"/>
    <w:rsid w:val="00F54744"/>
    <w:rsid w:val="00F55B79"/>
    <w:rsid w:val="00F56188"/>
    <w:rsid w:val="00F56755"/>
    <w:rsid w:val="00F57C2A"/>
    <w:rsid w:val="00F57EB8"/>
    <w:rsid w:val="00F57F48"/>
    <w:rsid w:val="00F60946"/>
    <w:rsid w:val="00F60DE7"/>
    <w:rsid w:val="00F61A50"/>
    <w:rsid w:val="00F61A93"/>
    <w:rsid w:val="00F62CD0"/>
    <w:rsid w:val="00F640BB"/>
    <w:rsid w:val="00F64FDB"/>
    <w:rsid w:val="00F661EC"/>
    <w:rsid w:val="00F66313"/>
    <w:rsid w:val="00F66439"/>
    <w:rsid w:val="00F67A95"/>
    <w:rsid w:val="00F70094"/>
    <w:rsid w:val="00F70B4D"/>
    <w:rsid w:val="00F7533D"/>
    <w:rsid w:val="00F7561E"/>
    <w:rsid w:val="00F762C9"/>
    <w:rsid w:val="00F762ED"/>
    <w:rsid w:val="00F80EC3"/>
    <w:rsid w:val="00F824BF"/>
    <w:rsid w:val="00F84DD0"/>
    <w:rsid w:val="00F865DB"/>
    <w:rsid w:val="00F87013"/>
    <w:rsid w:val="00F9170D"/>
    <w:rsid w:val="00F9383C"/>
    <w:rsid w:val="00F95280"/>
    <w:rsid w:val="00FA297B"/>
    <w:rsid w:val="00FA411C"/>
    <w:rsid w:val="00FA5C38"/>
    <w:rsid w:val="00FA7B1C"/>
    <w:rsid w:val="00FB0B7D"/>
    <w:rsid w:val="00FB1421"/>
    <w:rsid w:val="00FB4344"/>
    <w:rsid w:val="00FB6360"/>
    <w:rsid w:val="00FB650E"/>
    <w:rsid w:val="00FB6946"/>
    <w:rsid w:val="00FB6C59"/>
    <w:rsid w:val="00FB7096"/>
    <w:rsid w:val="00FB7F0C"/>
    <w:rsid w:val="00FC14A1"/>
    <w:rsid w:val="00FC2D32"/>
    <w:rsid w:val="00FC3267"/>
    <w:rsid w:val="00FC3AF6"/>
    <w:rsid w:val="00FD06B5"/>
    <w:rsid w:val="00FD17FB"/>
    <w:rsid w:val="00FD2E4F"/>
    <w:rsid w:val="00FD3D00"/>
    <w:rsid w:val="00FD41BD"/>
    <w:rsid w:val="00FD4562"/>
    <w:rsid w:val="00FD49D8"/>
    <w:rsid w:val="00FD4DF6"/>
    <w:rsid w:val="00FE0828"/>
    <w:rsid w:val="00FE229D"/>
    <w:rsid w:val="00FE2B03"/>
    <w:rsid w:val="00FE5C09"/>
    <w:rsid w:val="00FE5FF1"/>
    <w:rsid w:val="00FF0930"/>
    <w:rsid w:val="00FF1658"/>
    <w:rsid w:val="00FF1D07"/>
    <w:rsid w:val="00FF2327"/>
    <w:rsid w:val="00FF5DC4"/>
    <w:rsid w:val="00FF60FF"/>
    <w:rsid w:val="00FF6167"/>
    <w:rsid w:val="00FF62E1"/>
    <w:rsid w:val="00FF66A8"/>
    <w:rsid w:val="00FF79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E30DCA"/>
  <w15:docId w15:val="{5C589B6E-085E-4F4A-A144-6EB5D078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9C"/>
    <w:rPr>
      <w:lang w:val="en-GB"/>
    </w:rPr>
  </w:style>
  <w:style w:type="paragraph" w:styleId="Heading1">
    <w:name w:val="heading 1"/>
    <w:basedOn w:val="Normal"/>
    <w:next w:val="Normal"/>
    <w:link w:val="Heading1Char"/>
    <w:uiPriority w:val="9"/>
    <w:qFormat/>
    <w:rsid w:val="00A816F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3524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24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31B4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46C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B2"/>
    <w:rPr>
      <w:rFonts w:ascii="Lucida Grande" w:hAnsi="Lucida Grande" w:cs="Lucida Grande"/>
      <w:sz w:val="18"/>
      <w:szCs w:val="18"/>
    </w:rPr>
  </w:style>
  <w:style w:type="table" w:styleId="TableGrid">
    <w:name w:val="Table Grid"/>
    <w:basedOn w:val="TableNormal"/>
    <w:uiPriority w:val="59"/>
    <w:rsid w:val="00EA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26B44"/>
    <w:rPr>
      <w:sz w:val="18"/>
      <w:szCs w:val="18"/>
    </w:rPr>
  </w:style>
  <w:style w:type="paragraph" w:styleId="CommentText">
    <w:name w:val="annotation text"/>
    <w:basedOn w:val="Normal"/>
    <w:link w:val="CommentTextChar"/>
    <w:uiPriority w:val="99"/>
    <w:unhideWhenUsed/>
    <w:rsid w:val="00326B44"/>
  </w:style>
  <w:style w:type="character" w:customStyle="1" w:styleId="CommentTextChar">
    <w:name w:val="Comment Text Char"/>
    <w:basedOn w:val="DefaultParagraphFont"/>
    <w:link w:val="CommentText"/>
    <w:uiPriority w:val="99"/>
    <w:rsid w:val="00326B44"/>
    <w:rPr>
      <w:lang w:val="en-GB"/>
    </w:rPr>
  </w:style>
  <w:style w:type="paragraph" w:styleId="CommentSubject">
    <w:name w:val="annotation subject"/>
    <w:basedOn w:val="CommentText"/>
    <w:next w:val="CommentText"/>
    <w:link w:val="CommentSubjectChar"/>
    <w:uiPriority w:val="99"/>
    <w:semiHidden/>
    <w:unhideWhenUsed/>
    <w:rsid w:val="00326B44"/>
    <w:rPr>
      <w:b/>
      <w:bCs/>
      <w:sz w:val="20"/>
      <w:szCs w:val="20"/>
    </w:rPr>
  </w:style>
  <w:style w:type="character" w:customStyle="1" w:styleId="CommentSubjectChar">
    <w:name w:val="Comment Subject Char"/>
    <w:basedOn w:val="CommentTextChar"/>
    <w:link w:val="CommentSubject"/>
    <w:uiPriority w:val="99"/>
    <w:semiHidden/>
    <w:rsid w:val="00326B44"/>
    <w:rPr>
      <w:b/>
      <w:bCs/>
      <w:sz w:val="20"/>
      <w:szCs w:val="20"/>
      <w:lang w:val="en-GB"/>
    </w:rPr>
  </w:style>
  <w:style w:type="paragraph" w:styleId="ListParagraph">
    <w:name w:val="List Paragraph"/>
    <w:basedOn w:val="Normal"/>
    <w:uiPriority w:val="34"/>
    <w:qFormat/>
    <w:rsid w:val="003B1363"/>
    <w:pPr>
      <w:ind w:left="720"/>
      <w:contextualSpacing/>
    </w:pPr>
  </w:style>
  <w:style w:type="paragraph" w:styleId="Revision">
    <w:name w:val="Revision"/>
    <w:hidden/>
    <w:uiPriority w:val="99"/>
    <w:semiHidden/>
    <w:rsid w:val="00825F5F"/>
    <w:rPr>
      <w:lang w:val="en-GB"/>
    </w:rPr>
  </w:style>
  <w:style w:type="character" w:styleId="HTMLCode">
    <w:name w:val="HTML Code"/>
    <w:basedOn w:val="DefaultParagraphFont"/>
    <w:uiPriority w:val="99"/>
    <w:semiHidden/>
    <w:unhideWhenUsed/>
    <w:rsid w:val="006A192C"/>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A816FA"/>
    <w:rPr>
      <w:rFonts w:asciiTheme="majorHAnsi" w:eastAsiaTheme="majorEastAsia" w:hAnsiTheme="majorHAnsi" w:cstheme="majorBidi"/>
      <w:b/>
      <w:bCs/>
      <w:color w:val="365F91" w:themeColor="accent1" w:themeShade="BF"/>
      <w:sz w:val="28"/>
      <w:szCs w:val="28"/>
      <w:lang w:val="en-GB" w:eastAsia="zh-CN"/>
    </w:rPr>
  </w:style>
  <w:style w:type="character" w:customStyle="1" w:styleId="Heading3Char">
    <w:name w:val="Heading 3 Char"/>
    <w:basedOn w:val="DefaultParagraphFont"/>
    <w:link w:val="Heading3"/>
    <w:uiPriority w:val="9"/>
    <w:rsid w:val="002E2454"/>
    <w:rPr>
      <w:rFonts w:asciiTheme="majorHAnsi" w:eastAsiaTheme="majorEastAsia" w:hAnsiTheme="majorHAnsi" w:cstheme="majorBidi"/>
      <w:color w:val="243F60" w:themeColor="accent1" w:themeShade="7F"/>
      <w:lang w:val="en-GB"/>
    </w:rPr>
  </w:style>
  <w:style w:type="character" w:customStyle="1" w:styleId="il">
    <w:name w:val="il"/>
    <w:basedOn w:val="DefaultParagraphFont"/>
    <w:rsid w:val="002E2454"/>
  </w:style>
  <w:style w:type="character" w:customStyle="1" w:styleId="y0nh2b">
    <w:name w:val="y0nh2b"/>
    <w:basedOn w:val="DefaultParagraphFont"/>
    <w:rsid w:val="002E2454"/>
  </w:style>
  <w:style w:type="paragraph" w:customStyle="1" w:styleId="Header1">
    <w:name w:val="Header1"/>
    <w:basedOn w:val="Heading1"/>
    <w:link w:val="Header1Char"/>
    <w:qFormat/>
    <w:rsid w:val="0035248D"/>
    <w:pPr>
      <w:spacing w:after="240"/>
    </w:pPr>
    <w:rPr>
      <w:rFonts w:ascii="Times New Roman" w:hAnsi="Times New Roman" w:cs="Times New Roman"/>
      <w:color w:val="auto"/>
      <w:sz w:val="24"/>
      <w:szCs w:val="24"/>
    </w:rPr>
  </w:style>
  <w:style w:type="paragraph" w:customStyle="1" w:styleId="Head2">
    <w:name w:val="Head2"/>
    <w:basedOn w:val="Normal"/>
    <w:link w:val="Head2Char"/>
    <w:rsid w:val="0035248D"/>
    <w:pPr>
      <w:tabs>
        <w:tab w:val="center" w:pos="4513"/>
      </w:tabs>
      <w:spacing w:after="240" w:line="360" w:lineRule="auto"/>
      <w:jc w:val="both"/>
    </w:pPr>
    <w:rPr>
      <w:rFonts w:ascii="Times New Roman" w:eastAsia="Times New Roman" w:hAnsi="Times New Roman" w:cs="Times New Roman"/>
      <w:i/>
    </w:rPr>
  </w:style>
  <w:style w:type="character" w:customStyle="1" w:styleId="Header1Char">
    <w:name w:val="Header1 Char"/>
    <w:basedOn w:val="Heading1Char"/>
    <w:link w:val="Header1"/>
    <w:rsid w:val="0035248D"/>
    <w:rPr>
      <w:rFonts w:ascii="Times New Roman" w:eastAsiaTheme="majorEastAsia" w:hAnsi="Times New Roman" w:cs="Times New Roman"/>
      <w:b/>
      <w:bCs/>
      <w:color w:val="365F91" w:themeColor="accent1" w:themeShade="BF"/>
      <w:sz w:val="28"/>
      <w:szCs w:val="28"/>
      <w:lang w:val="en-GB" w:eastAsia="zh-CN"/>
    </w:rPr>
  </w:style>
  <w:style w:type="paragraph" w:customStyle="1" w:styleId="Head3">
    <w:name w:val="Head3"/>
    <w:basedOn w:val="Normal"/>
    <w:link w:val="Head3Char"/>
    <w:rsid w:val="0035248D"/>
    <w:pPr>
      <w:spacing w:after="240" w:line="360" w:lineRule="auto"/>
      <w:jc w:val="both"/>
    </w:pPr>
    <w:rPr>
      <w:rFonts w:ascii="Times New Roman" w:eastAsia="Times New Roman" w:hAnsi="Times New Roman" w:cs="Times New Roman"/>
      <w:i/>
    </w:rPr>
  </w:style>
  <w:style w:type="character" w:customStyle="1" w:styleId="Head2Char">
    <w:name w:val="Head2 Char"/>
    <w:basedOn w:val="DefaultParagraphFont"/>
    <w:link w:val="Head2"/>
    <w:rsid w:val="0035248D"/>
    <w:rPr>
      <w:rFonts w:ascii="Times New Roman" w:eastAsia="Times New Roman" w:hAnsi="Times New Roman" w:cs="Times New Roman"/>
      <w:i/>
      <w:lang w:val="en-GB"/>
    </w:rPr>
  </w:style>
  <w:style w:type="character" w:customStyle="1" w:styleId="Heading2Char">
    <w:name w:val="Heading 2 Char"/>
    <w:basedOn w:val="DefaultParagraphFont"/>
    <w:link w:val="Heading2"/>
    <w:uiPriority w:val="9"/>
    <w:rsid w:val="0035248D"/>
    <w:rPr>
      <w:rFonts w:asciiTheme="majorHAnsi" w:eastAsiaTheme="majorEastAsia" w:hAnsiTheme="majorHAnsi" w:cstheme="majorBidi"/>
      <w:color w:val="365F91" w:themeColor="accent1" w:themeShade="BF"/>
      <w:sz w:val="26"/>
      <w:szCs w:val="26"/>
      <w:lang w:val="en-GB"/>
    </w:rPr>
  </w:style>
  <w:style w:type="character" w:customStyle="1" w:styleId="Head3Char">
    <w:name w:val="Head3 Char"/>
    <w:basedOn w:val="DefaultParagraphFont"/>
    <w:link w:val="Head3"/>
    <w:rsid w:val="0035248D"/>
    <w:rPr>
      <w:rFonts w:ascii="Times New Roman" w:eastAsia="Times New Roman" w:hAnsi="Times New Roman" w:cs="Times New Roman"/>
      <w:i/>
      <w:lang w:val="en-GB"/>
    </w:rPr>
  </w:style>
  <w:style w:type="paragraph" w:customStyle="1" w:styleId="Header2">
    <w:name w:val="Header2"/>
    <w:basedOn w:val="Heading2"/>
    <w:link w:val="Header2Char"/>
    <w:qFormat/>
    <w:rsid w:val="0035248D"/>
    <w:pPr>
      <w:spacing w:after="240"/>
    </w:pPr>
    <w:rPr>
      <w:rFonts w:ascii="Times New Roman" w:hAnsi="Times New Roman" w:cs="Times New Roman"/>
      <w:i/>
      <w:color w:val="auto"/>
      <w:sz w:val="24"/>
      <w:szCs w:val="24"/>
    </w:rPr>
  </w:style>
  <w:style w:type="paragraph" w:customStyle="1" w:styleId="Header3">
    <w:name w:val="Header3"/>
    <w:basedOn w:val="Heading3"/>
    <w:link w:val="Header3Char"/>
    <w:qFormat/>
    <w:rsid w:val="00831B4A"/>
    <w:pPr>
      <w:spacing w:after="240"/>
    </w:pPr>
    <w:rPr>
      <w:rFonts w:ascii="Times New Roman" w:hAnsi="Times New Roman" w:cs="Times New Roman"/>
      <w:i/>
      <w:color w:val="auto"/>
    </w:rPr>
  </w:style>
  <w:style w:type="character" w:customStyle="1" w:styleId="Header2Char">
    <w:name w:val="Header2 Char"/>
    <w:basedOn w:val="Heading2Char"/>
    <w:link w:val="Header2"/>
    <w:rsid w:val="0035248D"/>
    <w:rPr>
      <w:rFonts w:ascii="Times New Roman" w:eastAsiaTheme="majorEastAsia" w:hAnsi="Times New Roman" w:cs="Times New Roman"/>
      <w:i/>
      <w:color w:val="365F91" w:themeColor="accent1" w:themeShade="BF"/>
      <w:sz w:val="26"/>
      <w:szCs w:val="26"/>
      <w:lang w:val="en-GB"/>
    </w:rPr>
  </w:style>
  <w:style w:type="character" w:customStyle="1" w:styleId="Heading4Char">
    <w:name w:val="Heading 4 Char"/>
    <w:basedOn w:val="DefaultParagraphFont"/>
    <w:link w:val="Heading4"/>
    <w:uiPriority w:val="9"/>
    <w:rsid w:val="00831B4A"/>
    <w:rPr>
      <w:rFonts w:asciiTheme="majorHAnsi" w:eastAsiaTheme="majorEastAsia" w:hAnsiTheme="majorHAnsi" w:cstheme="majorBidi"/>
      <w:i/>
      <w:iCs/>
      <w:color w:val="365F91" w:themeColor="accent1" w:themeShade="BF"/>
      <w:lang w:val="en-GB"/>
    </w:rPr>
  </w:style>
  <w:style w:type="character" w:customStyle="1" w:styleId="Header3Char">
    <w:name w:val="Header3 Char"/>
    <w:basedOn w:val="Heading3Char"/>
    <w:link w:val="Header3"/>
    <w:rsid w:val="00831B4A"/>
    <w:rPr>
      <w:rFonts w:ascii="Times New Roman" w:eastAsiaTheme="majorEastAsia" w:hAnsi="Times New Roman" w:cs="Times New Roman"/>
      <w:i/>
      <w:color w:val="243F60" w:themeColor="accent1" w:themeShade="7F"/>
      <w:lang w:val="en-GB"/>
    </w:rPr>
  </w:style>
  <w:style w:type="paragraph" w:customStyle="1" w:styleId="Header4">
    <w:name w:val="Header4"/>
    <w:basedOn w:val="Heading4"/>
    <w:link w:val="Header4Char"/>
    <w:qFormat/>
    <w:rsid w:val="00831B4A"/>
    <w:pPr>
      <w:spacing w:after="240"/>
    </w:pPr>
    <w:rPr>
      <w:rFonts w:ascii="Times New Roman" w:hAnsi="Times New Roman" w:cs="Times New Roman"/>
      <w:color w:val="auto"/>
    </w:rPr>
  </w:style>
  <w:style w:type="paragraph" w:styleId="Header">
    <w:name w:val="header"/>
    <w:basedOn w:val="Normal"/>
    <w:link w:val="HeaderChar"/>
    <w:uiPriority w:val="99"/>
    <w:unhideWhenUsed/>
    <w:rsid w:val="00D57B09"/>
    <w:pPr>
      <w:tabs>
        <w:tab w:val="center" w:pos="4513"/>
        <w:tab w:val="right" w:pos="9026"/>
      </w:tabs>
    </w:pPr>
  </w:style>
  <w:style w:type="character" w:customStyle="1" w:styleId="Header4Char">
    <w:name w:val="Header4 Char"/>
    <w:basedOn w:val="Heading4Char"/>
    <w:link w:val="Header4"/>
    <w:rsid w:val="00831B4A"/>
    <w:rPr>
      <w:rFonts w:ascii="Times New Roman" w:eastAsiaTheme="majorEastAsia" w:hAnsi="Times New Roman" w:cs="Times New Roman"/>
      <w:i/>
      <w:iCs/>
      <w:color w:val="365F91" w:themeColor="accent1" w:themeShade="BF"/>
      <w:lang w:val="en-GB"/>
    </w:rPr>
  </w:style>
  <w:style w:type="character" w:customStyle="1" w:styleId="HeaderChar">
    <w:name w:val="Header Char"/>
    <w:basedOn w:val="DefaultParagraphFont"/>
    <w:link w:val="Header"/>
    <w:uiPriority w:val="99"/>
    <w:rsid w:val="00D57B09"/>
    <w:rPr>
      <w:lang w:val="en-GB"/>
    </w:rPr>
  </w:style>
  <w:style w:type="paragraph" w:styleId="Footer">
    <w:name w:val="footer"/>
    <w:basedOn w:val="Normal"/>
    <w:link w:val="FooterChar"/>
    <w:uiPriority w:val="99"/>
    <w:unhideWhenUsed/>
    <w:rsid w:val="00D57B09"/>
    <w:pPr>
      <w:tabs>
        <w:tab w:val="center" w:pos="4513"/>
        <w:tab w:val="right" w:pos="9026"/>
      </w:tabs>
    </w:pPr>
  </w:style>
  <w:style w:type="character" w:customStyle="1" w:styleId="FooterChar">
    <w:name w:val="Footer Char"/>
    <w:basedOn w:val="DefaultParagraphFont"/>
    <w:link w:val="Footer"/>
    <w:uiPriority w:val="99"/>
    <w:rsid w:val="00D57B09"/>
    <w:rPr>
      <w:lang w:val="en-GB"/>
    </w:rPr>
  </w:style>
  <w:style w:type="character" w:styleId="Hyperlink">
    <w:name w:val="Hyperlink"/>
    <w:basedOn w:val="DefaultParagraphFont"/>
    <w:uiPriority w:val="99"/>
    <w:unhideWhenUsed/>
    <w:rsid w:val="00A8336B"/>
    <w:rPr>
      <w:color w:val="0000FF" w:themeColor="hyperlink"/>
      <w:u w:val="single"/>
    </w:rPr>
  </w:style>
  <w:style w:type="character" w:customStyle="1" w:styleId="UnresolvedMention1">
    <w:name w:val="Unresolved Mention1"/>
    <w:basedOn w:val="DefaultParagraphFont"/>
    <w:uiPriority w:val="99"/>
    <w:semiHidden/>
    <w:unhideWhenUsed/>
    <w:rsid w:val="00A8336B"/>
    <w:rPr>
      <w:color w:val="808080"/>
      <w:shd w:val="clear" w:color="auto" w:fill="E6E6E6"/>
    </w:rPr>
  </w:style>
  <w:style w:type="character" w:styleId="Emphasis">
    <w:name w:val="Emphasis"/>
    <w:basedOn w:val="DefaultParagraphFont"/>
    <w:uiPriority w:val="20"/>
    <w:qFormat/>
    <w:rsid w:val="0038713E"/>
    <w:rPr>
      <w:i/>
      <w:iCs/>
    </w:rPr>
  </w:style>
  <w:style w:type="character" w:customStyle="1" w:styleId="Date1">
    <w:name w:val="Date1"/>
    <w:basedOn w:val="DefaultParagraphFont"/>
    <w:rsid w:val="0038713E"/>
  </w:style>
  <w:style w:type="character" w:customStyle="1" w:styleId="journal">
    <w:name w:val="journal"/>
    <w:basedOn w:val="DefaultParagraphFont"/>
    <w:rsid w:val="0038713E"/>
  </w:style>
  <w:style w:type="character" w:customStyle="1" w:styleId="volume">
    <w:name w:val="volume"/>
    <w:basedOn w:val="DefaultParagraphFont"/>
    <w:rsid w:val="0038713E"/>
  </w:style>
  <w:style w:type="character" w:customStyle="1" w:styleId="journalnumber">
    <w:name w:val="journalnumber"/>
    <w:basedOn w:val="DefaultParagraphFont"/>
    <w:rsid w:val="0038713E"/>
  </w:style>
  <w:style w:type="character" w:customStyle="1" w:styleId="pages">
    <w:name w:val="pages"/>
    <w:basedOn w:val="DefaultParagraphFont"/>
    <w:rsid w:val="0038713E"/>
  </w:style>
  <w:style w:type="character" w:customStyle="1" w:styleId="numberofpages">
    <w:name w:val="numberofpages"/>
    <w:basedOn w:val="DefaultParagraphFont"/>
    <w:rsid w:val="0038713E"/>
  </w:style>
  <w:style w:type="paragraph" w:styleId="NormalWeb">
    <w:name w:val="Normal (Web)"/>
    <w:basedOn w:val="Normal"/>
    <w:uiPriority w:val="99"/>
    <w:unhideWhenUsed/>
    <w:rsid w:val="00C7702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77025"/>
    <w:rPr>
      <w:b/>
      <w:bCs/>
    </w:rPr>
  </w:style>
  <w:style w:type="paragraph" w:styleId="Bibliography">
    <w:name w:val="Bibliography"/>
    <w:basedOn w:val="Normal"/>
    <w:next w:val="Normal"/>
    <w:uiPriority w:val="37"/>
    <w:unhideWhenUsed/>
    <w:rsid w:val="00FE2B03"/>
    <w:pPr>
      <w:spacing w:line="480" w:lineRule="auto"/>
      <w:ind w:left="720" w:hanging="720"/>
    </w:pPr>
  </w:style>
  <w:style w:type="character" w:styleId="HTMLCite">
    <w:name w:val="HTML Cite"/>
    <w:basedOn w:val="DefaultParagraphFont"/>
    <w:uiPriority w:val="99"/>
    <w:semiHidden/>
    <w:unhideWhenUsed/>
    <w:rsid w:val="006A74F3"/>
    <w:rPr>
      <w:i/>
      <w:iCs/>
    </w:rPr>
  </w:style>
  <w:style w:type="character" w:styleId="FollowedHyperlink">
    <w:name w:val="FollowedHyperlink"/>
    <w:basedOn w:val="DefaultParagraphFont"/>
    <w:uiPriority w:val="99"/>
    <w:semiHidden/>
    <w:unhideWhenUsed/>
    <w:rsid w:val="00487F1E"/>
    <w:rPr>
      <w:color w:val="800080" w:themeColor="followedHyperlink"/>
      <w:u w:val="single"/>
    </w:rPr>
  </w:style>
  <w:style w:type="character" w:customStyle="1" w:styleId="Heading5Char">
    <w:name w:val="Heading 5 Char"/>
    <w:basedOn w:val="DefaultParagraphFont"/>
    <w:link w:val="Heading5"/>
    <w:uiPriority w:val="9"/>
    <w:semiHidden/>
    <w:rsid w:val="008146C0"/>
    <w:rPr>
      <w:rFonts w:asciiTheme="majorHAnsi" w:eastAsiaTheme="majorEastAsia" w:hAnsiTheme="majorHAnsi" w:cstheme="majorBidi"/>
      <w:color w:val="365F91" w:themeColor="accent1" w:themeShade="BF"/>
      <w:lang w:val="en-GB"/>
    </w:rPr>
  </w:style>
  <w:style w:type="character" w:customStyle="1" w:styleId="UnresolvedMention2">
    <w:name w:val="Unresolved Mention2"/>
    <w:basedOn w:val="DefaultParagraphFont"/>
    <w:uiPriority w:val="99"/>
    <w:semiHidden/>
    <w:unhideWhenUsed/>
    <w:rsid w:val="008146C0"/>
    <w:rPr>
      <w:color w:val="605E5C"/>
      <w:shd w:val="clear" w:color="auto" w:fill="E1DFDD"/>
    </w:rPr>
  </w:style>
  <w:style w:type="character" w:customStyle="1" w:styleId="nlmyear">
    <w:name w:val="nlm_year"/>
    <w:basedOn w:val="DefaultParagraphFont"/>
    <w:rsid w:val="009D5D34"/>
  </w:style>
  <w:style w:type="character" w:customStyle="1" w:styleId="nlmarticle-title">
    <w:name w:val="nlm_article-title"/>
    <w:basedOn w:val="DefaultParagraphFont"/>
    <w:rsid w:val="009D5D34"/>
  </w:style>
  <w:style w:type="character" w:customStyle="1" w:styleId="nlmfpage">
    <w:name w:val="nlm_fpage"/>
    <w:basedOn w:val="DefaultParagraphFont"/>
    <w:rsid w:val="009D5D34"/>
  </w:style>
  <w:style w:type="character" w:customStyle="1" w:styleId="nlmlpage">
    <w:name w:val="nlm_lpage"/>
    <w:basedOn w:val="DefaultParagraphFont"/>
    <w:rsid w:val="009D5D34"/>
  </w:style>
  <w:style w:type="character" w:customStyle="1" w:styleId="nlmpub-id">
    <w:name w:val="nlm_pub-id"/>
    <w:basedOn w:val="DefaultParagraphFont"/>
    <w:rsid w:val="009D5D34"/>
  </w:style>
  <w:style w:type="paragraph" w:customStyle="1" w:styleId="ref">
    <w:name w:val="ref"/>
    <w:basedOn w:val="Normal"/>
    <w:link w:val="refChar"/>
    <w:qFormat/>
    <w:rsid w:val="000B2A22"/>
    <w:pPr>
      <w:pBdr>
        <w:top w:val="nil"/>
        <w:left w:val="nil"/>
        <w:bottom w:val="nil"/>
        <w:right w:val="nil"/>
        <w:between w:val="nil"/>
      </w:pBdr>
      <w:tabs>
        <w:tab w:val="left" w:pos="540"/>
        <w:tab w:val="left" w:pos="960"/>
      </w:tabs>
      <w:spacing w:after="120" w:line="360" w:lineRule="auto"/>
      <w:ind w:left="540" w:hanging="540"/>
      <w:jc w:val="both"/>
    </w:pPr>
    <w:rPr>
      <w:rFonts w:ascii="Times New Roman" w:hAnsi="Times New Roman" w:cs="Times New Roman"/>
    </w:rPr>
  </w:style>
  <w:style w:type="character" w:customStyle="1" w:styleId="refChar">
    <w:name w:val="ref Char"/>
    <w:basedOn w:val="DefaultParagraphFont"/>
    <w:link w:val="ref"/>
    <w:rsid w:val="000B2A22"/>
    <w:rPr>
      <w:rFonts w:ascii="Times New Roman" w:hAnsi="Times New Roman" w:cs="Times New Roman"/>
      <w:lang w:val="en-GB"/>
    </w:rPr>
  </w:style>
  <w:style w:type="paragraph" w:customStyle="1" w:styleId="Default">
    <w:name w:val="Default"/>
    <w:rsid w:val="00807EEA"/>
    <w:pPr>
      <w:autoSpaceDE w:val="0"/>
      <w:autoSpaceDN w:val="0"/>
      <w:adjustRightInd w:val="0"/>
    </w:pPr>
    <w:rPr>
      <w:rFonts w:ascii="Verdana" w:eastAsiaTheme="minorHAnsi" w:hAnsi="Verdana" w:cs="Verdana"/>
      <w:color w:val="000000"/>
      <w:lang w:val="en-GB"/>
    </w:rPr>
  </w:style>
  <w:style w:type="paragraph" w:styleId="HTMLPreformatted">
    <w:name w:val="HTML Preformatted"/>
    <w:basedOn w:val="Normal"/>
    <w:link w:val="HTMLPreformattedChar"/>
    <w:uiPriority w:val="99"/>
    <w:unhideWhenUsed/>
    <w:rsid w:val="00F5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7EB8"/>
    <w:rPr>
      <w:rFonts w:ascii="Courier New" w:eastAsia="Times New Roman" w:hAnsi="Courier New" w:cs="Courier New"/>
      <w:sz w:val="20"/>
      <w:szCs w:val="20"/>
      <w:lang w:val="en-GB" w:eastAsia="en-GB"/>
    </w:rPr>
  </w:style>
  <w:style w:type="character" w:customStyle="1" w:styleId="gnkrckgcgsb">
    <w:name w:val="gnkrckgcgsb"/>
    <w:basedOn w:val="DefaultParagraphFont"/>
    <w:rsid w:val="00F57EB8"/>
  </w:style>
  <w:style w:type="character" w:customStyle="1" w:styleId="gwt-inlinelabel">
    <w:name w:val="gwt-inlinelabel"/>
    <w:basedOn w:val="DefaultParagraphFont"/>
    <w:rsid w:val="00AC2462"/>
  </w:style>
  <w:style w:type="character" w:customStyle="1" w:styleId="apple-converted-space">
    <w:name w:val="apple-converted-space"/>
    <w:basedOn w:val="DefaultParagraphFont"/>
    <w:rsid w:val="00AC2462"/>
  </w:style>
  <w:style w:type="character" w:customStyle="1" w:styleId="UnresolvedMention3">
    <w:name w:val="Unresolved Mention3"/>
    <w:basedOn w:val="DefaultParagraphFont"/>
    <w:uiPriority w:val="99"/>
    <w:semiHidden/>
    <w:unhideWhenUsed/>
    <w:rsid w:val="00576A5A"/>
    <w:rPr>
      <w:color w:val="605E5C"/>
      <w:shd w:val="clear" w:color="auto" w:fill="E1DFDD"/>
    </w:rPr>
  </w:style>
  <w:style w:type="character" w:customStyle="1" w:styleId="UnresolvedMention4">
    <w:name w:val="Unresolved Mention4"/>
    <w:basedOn w:val="DefaultParagraphFont"/>
    <w:uiPriority w:val="99"/>
    <w:semiHidden/>
    <w:unhideWhenUsed/>
    <w:rsid w:val="00272C89"/>
    <w:rPr>
      <w:color w:val="605E5C"/>
      <w:shd w:val="clear" w:color="auto" w:fill="E1DFDD"/>
    </w:rPr>
  </w:style>
  <w:style w:type="character" w:styleId="LineNumber">
    <w:name w:val="line number"/>
    <w:basedOn w:val="DefaultParagraphFont"/>
    <w:uiPriority w:val="99"/>
    <w:semiHidden/>
    <w:unhideWhenUsed/>
    <w:rsid w:val="0018204E"/>
  </w:style>
  <w:style w:type="character" w:customStyle="1" w:styleId="UnresolvedMention5">
    <w:name w:val="Unresolved Mention5"/>
    <w:basedOn w:val="DefaultParagraphFont"/>
    <w:uiPriority w:val="99"/>
    <w:semiHidden/>
    <w:unhideWhenUsed/>
    <w:rsid w:val="0079485E"/>
    <w:rPr>
      <w:color w:val="605E5C"/>
      <w:shd w:val="clear" w:color="auto" w:fill="E1DFDD"/>
    </w:rPr>
  </w:style>
  <w:style w:type="paragraph" w:styleId="FootnoteText">
    <w:name w:val="footnote text"/>
    <w:basedOn w:val="Normal"/>
    <w:link w:val="FootnoteTextChar"/>
    <w:uiPriority w:val="99"/>
    <w:semiHidden/>
    <w:unhideWhenUsed/>
    <w:rsid w:val="0031344D"/>
    <w:rPr>
      <w:sz w:val="20"/>
      <w:szCs w:val="20"/>
    </w:rPr>
  </w:style>
  <w:style w:type="character" w:customStyle="1" w:styleId="FootnoteTextChar">
    <w:name w:val="Footnote Text Char"/>
    <w:basedOn w:val="DefaultParagraphFont"/>
    <w:link w:val="FootnoteText"/>
    <w:uiPriority w:val="99"/>
    <w:semiHidden/>
    <w:rsid w:val="0031344D"/>
    <w:rPr>
      <w:sz w:val="20"/>
      <w:szCs w:val="20"/>
      <w:lang w:val="en-GB"/>
    </w:rPr>
  </w:style>
  <w:style w:type="character" w:styleId="FootnoteReference">
    <w:name w:val="footnote reference"/>
    <w:basedOn w:val="DefaultParagraphFont"/>
    <w:uiPriority w:val="99"/>
    <w:semiHidden/>
    <w:unhideWhenUsed/>
    <w:rsid w:val="0031344D"/>
    <w:rPr>
      <w:vertAlign w:val="superscript"/>
    </w:rPr>
  </w:style>
  <w:style w:type="character" w:customStyle="1" w:styleId="UnresolvedMention6">
    <w:name w:val="Unresolved Mention6"/>
    <w:basedOn w:val="DefaultParagraphFont"/>
    <w:uiPriority w:val="99"/>
    <w:semiHidden/>
    <w:unhideWhenUsed/>
    <w:rsid w:val="00C73EBF"/>
    <w:rPr>
      <w:color w:val="605E5C"/>
      <w:shd w:val="clear" w:color="auto" w:fill="E1DFDD"/>
    </w:rPr>
  </w:style>
  <w:style w:type="paragraph" w:customStyle="1" w:styleId="xmsonormal">
    <w:name w:val="x_msonormal"/>
    <w:basedOn w:val="Normal"/>
    <w:rsid w:val="009F6C62"/>
    <w:rPr>
      <w:rFonts w:ascii="Times New Roman" w:hAnsi="Times New Roman" w:cs="Times New Roman"/>
      <w:lang w:eastAsia="zh-CN"/>
    </w:rPr>
  </w:style>
  <w:style w:type="character" w:customStyle="1" w:styleId="UnresolvedMention">
    <w:name w:val="Unresolved Mention"/>
    <w:basedOn w:val="DefaultParagraphFont"/>
    <w:uiPriority w:val="99"/>
    <w:semiHidden/>
    <w:unhideWhenUsed/>
    <w:rsid w:val="00EB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441">
      <w:bodyDiv w:val="1"/>
      <w:marLeft w:val="0"/>
      <w:marRight w:val="0"/>
      <w:marTop w:val="0"/>
      <w:marBottom w:val="0"/>
      <w:divBdr>
        <w:top w:val="none" w:sz="0" w:space="0" w:color="auto"/>
        <w:left w:val="none" w:sz="0" w:space="0" w:color="auto"/>
        <w:bottom w:val="none" w:sz="0" w:space="0" w:color="auto"/>
        <w:right w:val="none" w:sz="0" w:space="0" w:color="auto"/>
      </w:divBdr>
    </w:div>
    <w:div w:id="129591113">
      <w:bodyDiv w:val="1"/>
      <w:marLeft w:val="0"/>
      <w:marRight w:val="0"/>
      <w:marTop w:val="0"/>
      <w:marBottom w:val="0"/>
      <w:divBdr>
        <w:top w:val="none" w:sz="0" w:space="0" w:color="auto"/>
        <w:left w:val="none" w:sz="0" w:space="0" w:color="auto"/>
        <w:bottom w:val="none" w:sz="0" w:space="0" w:color="auto"/>
        <w:right w:val="none" w:sz="0" w:space="0" w:color="auto"/>
      </w:divBdr>
    </w:div>
    <w:div w:id="137379119">
      <w:bodyDiv w:val="1"/>
      <w:marLeft w:val="0"/>
      <w:marRight w:val="0"/>
      <w:marTop w:val="0"/>
      <w:marBottom w:val="0"/>
      <w:divBdr>
        <w:top w:val="none" w:sz="0" w:space="0" w:color="auto"/>
        <w:left w:val="none" w:sz="0" w:space="0" w:color="auto"/>
        <w:bottom w:val="none" w:sz="0" w:space="0" w:color="auto"/>
        <w:right w:val="none" w:sz="0" w:space="0" w:color="auto"/>
      </w:divBdr>
      <w:divsChild>
        <w:div w:id="860125657">
          <w:marLeft w:val="0"/>
          <w:marRight w:val="0"/>
          <w:marTop w:val="0"/>
          <w:marBottom w:val="0"/>
          <w:divBdr>
            <w:top w:val="none" w:sz="0" w:space="0" w:color="auto"/>
            <w:left w:val="none" w:sz="0" w:space="0" w:color="auto"/>
            <w:bottom w:val="none" w:sz="0" w:space="0" w:color="auto"/>
            <w:right w:val="none" w:sz="0" w:space="0" w:color="auto"/>
          </w:divBdr>
        </w:div>
        <w:div w:id="320432557">
          <w:marLeft w:val="0"/>
          <w:marRight w:val="0"/>
          <w:marTop w:val="0"/>
          <w:marBottom w:val="0"/>
          <w:divBdr>
            <w:top w:val="none" w:sz="0" w:space="0" w:color="auto"/>
            <w:left w:val="none" w:sz="0" w:space="0" w:color="auto"/>
            <w:bottom w:val="none" w:sz="0" w:space="0" w:color="auto"/>
            <w:right w:val="none" w:sz="0" w:space="0" w:color="auto"/>
          </w:divBdr>
        </w:div>
        <w:div w:id="1280257571">
          <w:marLeft w:val="0"/>
          <w:marRight w:val="0"/>
          <w:marTop w:val="0"/>
          <w:marBottom w:val="0"/>
          <w:divBdr>
            <w:top w:val="none" w:sz="0" w:space="0" w:color="auto"/>
            <w:left w:val="none" w:sz="0" w:space="0" w:color="auto"/>
            <w:bottom w:val="none" w:sz="0" w:space="0" w:color="auto"/>
            <w:right w:val="none" w:sz="0" w:space="0" w:color="auto"/>
          </w:divBdr>
        </w:div>
      </w:divsChild>
    </w:div>
    <w:div w:id="165752025">
      <w:bodyDiv w:val="1"/>
      <w:marLeft w:val="0"/>
      <w:marRight w:val="0"/>
      <w:marTop w:val="0"/>
      <w:marBottom w:val="0"/>
      <w:divBdr>
        <w:top w:val="none" w:sz="0" w:space="0" w:color="auto"/>
        <w:left w:val="none" w:sz="0" w:space="0" w:color="auto"/>
        <w:bottom w:val="none" w:sz="0" w:space="0" w:color="auto"/>
        <w:right w:val="none" w:sz="0" w:space="0" w:color="auto"/>
      </w:divBdr>
      <w:divsChild>
        <w:div w:id="925117914">
          <w:marLeft w:val="0"/>
          <w:marRight w:val="0"/>
          <w:marTop w:val="0"/>
          <w:marBottom w:val="0"/>
          <w:divBdr>
            <w:top w:val="none" w:sz="0" w:space="0" w:color="auto"/>
            <w:left w:val="none" w:sz="0" w:space="0" w:color="auto"/>
            <w:bottom w:val="none" w:sz="0" w:space="0" w:color="auto"/>
            <w:right w:val="none" w:sz="0" w:space="0" w:color="auto"/>
          </w:divBdr>
        </w:div>
        <w:div w:id="517430749">
          <w:marLeft w:val="0"/>
          <w:marRight w:val="0"/>
          <w:marTop w:val="0"/>
          <w:marBottom w:val="0"/>
          <w:divBdr>
            <w:top w:val="none" w:sz="0" w:space="0" w:color="auto"/>
            <w:left w:val="none" w:sz="0" w:space="0" w:color="auto"/>
            <w:bottom w:val="none" w:sz="0" w:space="0" w:color="auto"/>
            <w:right w:val="none" w:sz="0" w:space="0" w:color="auto"/>
          </w:divBdr>
        </w:div>
        <w:div w:id="16587972">
          <w:marLeft w:val="0"/>
          <w:marRight w:val="0"/>
          <w:marTop w:val="0"/>
          <w:marBottom w:val="0"/>
          <w:divBdr>
            <w:top w:val="none" w:sz="0" w:space="0" w:color="auto"/>
            <w:left w:val="none" w:sz="0" w:space="0" w:color="auto"/>
            <w:bottom w:val="none" w:sz="0" w:space="0" w:color="auto"/>
            <w:right w:val="none" w:sz="0" w:space="0" w:color="auto"/>
          </w:divBdr>
        </w:div>
      </w:divsChild>
    </w:div>
    <w:div w:id="169949349">
      <w:bodyDiv w:val="1"/>
      <w:marLeft w:val="0"/>
      <w:marRight w:val="0"/>
      <w:marTop w:val="0"/>
      <w:marBottom w:val="0"/>
      <w:divBdr>
        <w:top w:val="none" w:sz="0" w:space="0" w:color="auto"/>
        <w:left w:val="none" w:sz="0" w:space="0" w:color="auto"/>
        <w:bottom w:val="none" w:sz="0" w:space="0" w:color="auto"/>
        <w:right w:val="none" w:sz="0" w:space="0" w:color="auto"/>
      </w:divBdr>
    </w:div>
    <w:div w:id="214583252">
      <w:bodyDiv w:val="1"/>
      <w:marLeft w:val="0"/>
      <w:marRight w:val="0"/>
      <w:marTop w:val="0"/>
      <w:marBottom w:val="0"/>
      <w:divBdr>
        <w:top w:val="none" w:sz="0" w:space="0" w:color="auto"/>
        <w:left w:val="none" w:sz="0" w:space="0" w:color="auto"/>
        <w:bottom w:val="none" w:sz="0" w:space="0" w:color="auto"/>
        <w:right w:val="none" w:sz="0" w:space="0" w:color="auto"/>
      </w:divBdr>
    </w:div>
    <w:div w:id="317392480">
      <w:bodyDiv w:val="1"/>
      <w:marLeft w:val="0"/>
      <w:marRight w:val="0"/>
      <w:marTop w:val="0"/>
      <w:marBottom w:val="0"/>
      <w:divBdr>
        <w:top w:val="none" w:sz="0" w:space="0" w:color="auto"/>
        <w:left w:val="none" w:sz="0" w:space="0" w:color="auto"/>
        <w:bottom w:val="none" w:sz="0" w:space="0" w:color="auto"/>
        <w:right w:val="none" w:sz="0" w:space="0" w:color="auto"/>
      </w:divBdr>
    </w:div>
    <w:div w:id="365956627">
      <w:bodyDiv w:val="1"/>
      <w:marLeft w:val="0"/>
      <w:marRight w:val="0"/>
      <w:marTop w:val="0"/>
      <w:marBottom w:val="0"/>
      <w:divBdr>
        <w:top w:val="none" w:sz="0" w:space="0" w:color="auto"/>
        <w:left w:val="none" w:sz="0" w:space="0" w:color="auto"/>
        <w:bottom w:val="none" w:sz="0" w:space="0" w:color="auto"/>
        <w:right w:val="none" w:sz="0" w:space="0" w:color="auto"/>
      </w:divBdr>
      <w:divsChild>
        <w:div w:id="1252079606">
          <w:marLeft w:val="0"/>
          <w:marRight w:val="0"/>
          <w:marTop w:val="0"/>
          <w:marBottom w:val="0"/>
          <w:divBdr>
            <w:top w:val="none" w:sz="0" w:space="0" w:color="auto"/>
            <w:left w:val="none" w:sz="0" w:space="0" w:color="auto"/>
            <w:bottom w:val="none" w:sz="0" w:space="0" w:color="auto"/>
            <w:right w:val="none" w:sz="0" w:space="0" w:color="auto"/>
          </w:divBdr>
        </w:div>
        <w:div w:id="1995641147">
          <w:marLeft w:val="0"/>
          <w:marRight w:val="0"/>
          <w:marTop w:val="0"/>
          <w:marBottom w:val="0"/>
          <w:divBdr>
            <w:top w:val="none" w:sz="0" w:space="0" w:color="auto"/>
            <w:left w:val="none" w:sz="0" w:space="0" w:color="auto"/>
            <w:bottom w:val="none" w:sz="0" w:space="0" w:color="auto"/>
            <w:right w:val="none" w:sz="0" w:space="0" w:color="auto"/>
          </w:divBdr>
        </w:div>
      </w:divsChild>
    </w:div>
    <w:div w:id="378362994">
      <w:bodyDiv w:val="1"/>
      <w:marLeft w:val="0"/>
      <w:marRight w:val="0"/>
      <w:marTop w:val="0"/>
      <w:marBottom w:val="0"/>
      <w:divBdr>
        <w:top w:val="none" w:sz="0" w:space="0" w:color="auto"/>
        <w:left w:val="none" w:sz="0" w:space="0" w:color="auto"/>
        <w:bottom w:val="none" w:sz="0" w:space="0" w:color="auto"/>
        <w:right w:val="none" w:sz="0" w:space="0" w:color="auto"/>
      </w:divBdr>
    </w:div>
    <w:div w:id="410808220">
      <w:bodyDiv w:val="1"/>
      <w:marLeft w:val="0"/>
      <w:marRight w:val="0"/>
      <w:marTop w:val="0"/>
      <w:marBottom w:val="0"/>
      <w:divBdr>
        <w:top w:val="none" w:sz="0" w:space="0" w:color="auto"/>
        <w:left w:val="none" w:sz="0" w:space="0" w:color="auto"/>
        <w:bottom w:val="none" w:sz="0" w:space="0" w:color="auto"/>
        <w:right w:val="none" w:sz="0" w:space="0" w:color="auto"/>
      </w:divBdr>
    </w:div>
    <w:div w:id="557087764">
      <w:bodyDiv w:val="1"/>
      <w:marLeft w:val="0"/>
      <w:marRight w:val="0"/>
      <w:marTop w:val="0"/>
      <w:marBottom w:val="0"/>
      <w:divBdr>
        <w:top w:val="none" w:sz="0" w:space="0" w:color="auto"/>
        <w:left w:val="none" w:sz="0" w:space="0" w:color="auto"/>
        <w:bottom w:val="none" w:sz="0" w:space="0" w:color="auto"/>
        <w:right w:val="none" w:sz="0" w:space="0" w:color="auto"/>
      </w:divBdr>
    </w:div>
    <w:div w:id="715547422">
      <w:bodyDiv w:val="1"/>
      <w:marLeft w:val="0"/>
      <w:marRight w:val="0"/>
      <w:marTop w:val="0"/>
      <w:marBottom w:val="0"/>
      <w:divBdr>
        <w:top w:val="none" w:sz="0" w:space="0" w:color="auto"/>
        <w:left w:val="none" w:sz="0" w:space="0" w:color="auto"/>
        <w:bottom w:val="none" w:sz="0" w:space="0" w:color="auto"/>
        <w:right w:val="none" w:sz="0" w:space="0" w:color="auto"/>
      </w:divBdr>
    </w:div>
    <w:div w:id="861482053">
      <w:bodyDiv w:val="1"/>
      <w:marLeft w:val="0"/>
      <w:marRight w:val="0"/>
      <w:marTop w:val="0"/>
      <w:marBottom w:val="0"/>
      <w:divBdr>
        <w:top w:val="none" w:sz="0" w:space="0" w:color="auto"/>
        <w:left w:val="none" w:sz="0" w:space="0" w:color="auto"/>
        <w:bottom w:val="none" w:sz="0" w:space="0" w:color="auto"/>
        <w:right w:val="none" w:sz="0" w:space="0" w:color="auto"/>
      </w:divBdr>
    </w:div>
    <w:div w:id="871649905">
      <w:bodyDiv w:val="1"/>
      <w:marLeft w:val="0"/>
      <w:marRight w:val="0"/>
      <w:marTop w:val="0"/>
      <w:marBottom w:val="0"/>
      <w:divBdr>
        <w:top w:val="none" w:sz="0" w:space="0" w:color="auto"/>
        <w:left w:val="none" w:sz="0" w:space="0" w:color="auto"/>
        <w:bottom w:val="none" w:sz="0" w:space="0" w:color="auto"/>
        <w:right w:val="none" w:sz="0" w:space="0" w:color="auto"/>
      </w:divBdr>
    </w:div>
    <w:div w:id="910387971">
      <w:bodyDiv w:val="1"/>
      <w:marLeft w:val="0"/>
      <w:marRight w:val="0"/>
      <w:marTop w:val="0"/>
      <w:marBottom w:val="0"/>
      <w:divBdr>
        <w:top w:val="none" w:sz="0" w:space="0" w:color="auto"/>
        <w:left w:val="none" w:sz="0" w:space="0" w:color="auto"/>
        <w:bottom w:val="none" w:sz="0" w:space="0" w:color="auto"/>
        <w:right w:val="none" w:sz="0" w:space="0" w:color="auto"/>
      </w:divBdr>
    </w:div>
    <w:div w:id="927428324">
      <w:bodyDiv w:val="1"/>
      <w:marLeft w:val="0"/>
      <w:marRight w:val="0"/>
      <w:marTop w:val="0"/>
      <w:marBottom w:val="0"/>
      <w:divBdr>
        <w:top w:val="none" w:sz="0" w:space="0" w:color="auto"/>
        <w:left w:val="none" w:sz="0" w:space="0" w:color="auto"/>
        <w:bottom w:val="none" w:sz="0" w:space="0" w:color="auto"/>
        <w:right w:val="none" w:sz="0" w:space="0" w:color="auto"/>
      </w:divBdr>
    </w:div>
    <w:div w:id="1019896665">
      <w:bodyDiv w:val="1"/>
      <w:marLeft w:val="0"/>
      <w:marRight w:val="0"/>
      <w:marTop w:val="0"/>
      <w:marBottom w:val="0"/>
      <w:divBdr>
        <w:top w:val="none" w:sz="0" w:space="0" w:color="auto"/>
        <w:left w:val="none" w:sz="0" w:space="0" w:color="auto"/>
        <w:bottom w:val="none" w:sz="0" w:space="0" w:color="auto"/>
        <w:right w:val="none" w:sz="0" w:space="0" w:color="auto"/>
      </w:divBdr>
    </w:div>
    <w:div w:id="1076513474">
      <w:bodyDiv w:val="1"/>
      <w:marLeft w:val="0"/>
      <w:marRight w:val="0"/>
      <w:marTop w:val="0"/>
      <w:marBottom w:val="0"/>
      <w:divBdr>
        <w:top w:val="none" w:sz="0" w:space="0" w:color="auto"/>
        <w:left w:val="none" w:sz="0" w:space="0" w:color="auto"/>
        <w:bottom w:val="none" w:sz="0" w:space="0" w:color="auto"/>
        <w:right w:val="none" w:sz="0" w:space="0" w:color="auto"/>
      </w:divBdr>
    </w:div>
    <w:div w:id="1103378494">
      <w:bodyDiv w:val="1"/>
      <w:marLeft w:val="0"/>
      <w:marRight w:val="0"/>
      <w:marTop w:val="0"/>
      <w:marBottom w:val="0"/>
      <w:divBdr>
        <w:top w:val="none" w:sz="0" w:space="0" w:color="auto"/>
        <w:left w:val="none" w:sz="0" w:space="0" w:color="auto"/>
        <w:bottom w:val="none" w:sz="0" w:space="0" w:color="auto"/>
        <w:right w:val="none" w:sz="0" w:space="0" w:color="auto"/>
      </w:divBdr>
    </w:div>
    <w:div w:id="1178160634">
      <w:bodyDiv w:val="1"/>
      <w:marLeft w:val="0"/>
      <w:marRight w:val="0"/>
      <w:marTop w:val="0"/>
      <w:marBottom w:val="0"/>
      <w:divBdr>
        <w:top w:val="none" w:sz="0" w:space="0" w:color="auto"/>
        <w:left w:val="none" w:sz="0" w:space="0" w:color="auto"/>
        <w:bottom w:val="none" w:sz="0" w:space="0" w:color="auto"/>
        <w:right w:val="none" w:sz="0" w:space="0" w:color="auto"/>
      </w:divBdr>
    </w:div>
    <w:div w:id="1201824509">
      <w:bodyDiv w:val="1"/>
      <w:marLeft w:val="0"/>
      <w:marRight w:val="0"/>
      <w:marTop w:val="0"/>
      <w:marBottom w:val="0"/>
      <w:divBdr>
        <w:top w:val="none" w:sz="0" w:space="0" w:color="auto"/>
        <w:left w:val="none" w:sz="0" w:space="0" w:color="auto"/>
        <w:bottom w:val="none" w:sz="0" w:space="0" w:color="auto"/>
        <w:right w:val="none" w:sz="0" w:space="0" w:color="auto"/>
      </w:divBdr>
    </w:div>
    <w:div w:id="1217157904">
      <w:bodyDiv w:val="1"/>
      <w:marLeft w:val="0"/>
      <w:marRight w:val="0"/>
      <w:marTop w:val="0"/>
      <w:marBottom w:val="0"/>
      <w:divBdr>
        <w:top w:val="none" w:sz="0" w:space="0" w:color="auto"/>
        <w:left w:val="none" w:sz="0" w:space="0" w:color="auto"/>
        <w:bottom w:val="none" w:sz="0" w:space="0" w:color="auto"/>
        <w:right w:val="none" w:sz="0" w:space="0" w:color="auto"/>
      </w:divBdr>
    </w:div>
    <w:div w:id="1241450550">
      <w:bodyDiv w:val="1"/>
      <w:marLeft w:val="0"/>
      <w:marRight w:val="0"/>
      <w:marTop w:val="0"/>
      <w:marBottom w:val="0"/>
      <w:divBdr>
        <w:top w:val="none" w:sz="0" w:space="0" w:color="auto"/>
        <w:left w:val="none" w:sz="0" w:space="0" w:color="auto"/>
        <w:bottom w:val="none" w:sz="0" w:space="0" w:color="auto"/>
        <w:right w:val="none" w:sz="0" w:space="0" w:color="auto"/>
      </w:divBdr>
      <w:divsChild>
        <w:div w:id="1377579247">
          <w:marLeft w:val="0"/>
          <w:marRight w:val="0"/>
          <w:marTop w:val="0"/>
          <w:marBottom w:val="240"/>
          <w:divBdr>
            <w:top w:val="none" w:sz="0" w:space="0" w:color="auto"/>
            <w:left w:val="none" w:sz="0" w:space="0" w:color="auto"/>
            <w:bottom w:val="none" w:sz="0" w:space="0" w:color="auto"/>
            <w:right w:val="none" w:sz="0" w:space="0" w:color="auto"/>
          </w:divBdr>
        </w:div>
      </w:divsChild>
    </w:div>
    <w:div w:id="1341393523">
      <w:bodyDiv w:val="1"/>
      <w:marLeft w:val="0"/>
      <w:marRight w:val="0"/>
      <w:marTop w:val="0"/>
      <w:marBottom w:val="0"/>
      <w:divBdr>
        <w:top w:val="none" w:sz="0" w:space="0" w:color="auto"/>
        <w:left w:val="none" w:sz="0" w:space="0" w:color="auto"/>
        <w:bottom w:val="none" w:sz="0" w:space="0" w:color="auto"/>
        <w:right w:val="none" w:sz="0" w:space="0" w:color="auto"/>
      </w:divBdr>
    </w:div>
    <w:div w:id="1354261869">
      <w:bodyDiv w:val="1"/>
      <w:marLeft w:val="0"/>
      <w:marRight w:val="0"/>
      <w:marTop w:val="0"/>
      <w:marBottom w:val="0"/>
      <w:divBdr>
        <w:top w:val="none" w:sz="0" w:space="0" w:color="auto"/>
        <w:left w:val="none" w:sz="0" w:space="0" w:color="auto"/>
        <w:bottom w:val="none" w:sz="0" w:space="0" w:color="auto"/>
        <w:right w:val="none" w:sz="0" w:space="0" w:color="auto"/>
      </w:divBdr>
    </w:div>
    <w:div w:id="1414015031">
      <w:bodyDiv w:val="1"/>
      <w:marLeft w:val="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45"/>
          <w:divBdr>
            <w:top w:val="none" w:sz="0" w:space="0" w:color="auto"/>
            <w:left w:val="none" w:sz="0" w:space="0" w:color="auto"/>
            <w:bottom w:val="none" w:sz="0" w:space="0" w:color="auto"/>
            <w:right w:val="none" w:sz="0" w:space="0" w:color="auto"/>
          </w:divBdr>
        </w:div>
      </w:divsChild>
    </w:div>
    <w:div w:id="1427338798">
      <w:bodyDiv w:val="1"/>
      <w:marLeft w:val="0"/>
      <w:marRight w:val="0"/>
      <w:marTop w:val="0"/>
      <w:marBottom w:val="0"/>
      <w:divBdr>
        <w:top w:val="none" w:sz="0" w:space="0" w:color="auto"/>
        <w:left w:val="none" w:sz="0" w:space="0" w:color="auto"/>
        <w:bottom w:val="none" w:sz="0" w:space="0" w:color="auto"/>
        <w:right w:val="none" w:sz="0" w:space="0" w:color="auto"/>
      </w:divBdr>
    </w:div>
    <w:div w:id="1460029586">
      <w:bodyDiv w:val="1"/>
      <w:marLeft w:val="0"/>
      <w:marRight w:val="0"/>
      <w:marTop w:val="0"/>
      <w:marBottom w:val="0"/>
      <w:divBdr>
        <w:top w:val="none" w:sz="0" w:space="0" w:color="auto"/>
        <w:left w:val="none" w:sz="0" w:space="0" w:color="auto"/>
        <w:bottom w:val="none" w:sz="0" w:space="0" w:color="auto"/>
        <w:right w:val="none" w:sz="0" w:space="0" w:color="auto"/>
      </w:divBdr>
      <w:divsChild>
        <w:div w:id="2056200073">
          <w:marLeft w:val="-108"/>
          <w:marRight w:val="0"/>
          <w:marTop w:val="0"/>
          <w:marBottom w:val="0"/>
          <w:divBdr>
            <w:top w:val="none" w:sz="0" w:space="0" w:color="auto"/>
            <w:left w:val="none" w:sz="0" w:space="0" w:color="auto"/>
            <w:bottom w:val="none" w:sz="0" w:space="0" w:color="auto"/>
            <w:right w:val="none" w:sz="0" w:space="0" w:color="auto"/>
          </w:divBdr>
        </w:div>
      </w:divsChild>
    </w:div>
    <w:div w:id="1536116203">
      <w:bodyDiv w:val="1"/>
      <w:marLeft w:val="0"/>
      <w:marRight w:val="0"/>
      <w:marTop w:val="0"/>
      <w:marBottom w:val="0"/>
      <w:divBdr>
        <w:top w:val="none" w:sz="0" w:space="0" w:color="auto"/>
        <w:left w:val="none" w:sz="0" w:space="0" w:color="auto"/>
        <w:bottom w:val="none" w:sz="0" w:space="0" w:color="auto"/>
        <w:right w:val="none" w:sz="0" w:space="0" w:color="auto"/>
      </w:divBdr>
    </w:div>
    <w:div w:id="1592741217">
      <w:bodyDiv w:val="1"/>
      <w:marLeft w:val="0"/>
      <w:marRight w:val="0"/>
      <w:marTop w:val="0"/>
      <w:marBottom w:val="0"/>
      <w:divBdr>
        <w:top w:val="none" w:sz="0" w:space="0" w:color="auto"/>
        <w:left w:val="none" w:sz="0" w:space="0" w:color="auto"/>
        <w:bottom w:val="none" w:sz="0" w:space="0" w:color="auto"/>
        <w:right w:val="none" w:sz="0" w:space="0" w:color="auto"/>
      </w:divBdr>
    </w:div>
    <w:div w:id="1643077684">
      <w:bodyDiv w:val="1"/>
      <w:marLeft w:val="0"/>
      <w:marRight w:val="0"/>
      <w:marTop w:val="0"/>
      <w:marBottom w:val="0"/>
      <w:divBdr>
        <w:top w:val="none" w:sz="0" w:space="0" w:color="auto"/>
        <w:left w:val="none" w:sz="0" w:space="0" w:color="auto"/>
        <w:bottom w:val="none" w:sz="0" w:space="0" w:color="auto"/>
        <w:right w:val="none" w:sz="0" w:space="0" w:color="auto"/>
      </w:divBdr>
    </w:div>
    <w:div w:id="1644696548">
      <w:bodyDiv w:val="1"/>
      <w:marLeft w:val="0"/>
      <w:marRight w:val="0"/>
      <w:marTop w:val="0"/>
      <w:marBottom w:val="0"/>
      <w:divBdr>
        <w:top w:val="none" w:sz="0" w:space="0" w:color="auto"/>
        <w:left w:val="none" w:sz="0" w:space="0" w:color="auto"/>
        <w:bottom w:val="none" w:sz="0" w:space="0" w:color="auto"/>
        <w:right w:val="none" w:sz="0" w:space="0" w:color="auto"/>
      </w:divBdr>
    </w:div>
    <w:div w:id="1658000712">
      <w:bodyDiv w:val="1"/>
      <w:marLeft w:val="0"/>
      <w:marRight w:val="0"/>
      <w:marTop w:val="0"/>
      <w:marBottom w:val="0"/>
      <w:divBdr>
        <w:top w:val="none" w:sz="0" w:space="0" w:color="auto"/>
        <w:left w:val="none" w:sz="0" w:space="0" w:color="auto"/>
        <w:bottom w:val="none" w:sz="0" w:space="0" w:color="auto"/>
        <w:right w:val="none" w:sz="0" w:space="0" w:color="auto"/>
      </w:divBdr>
    </w:div>
    <w:div w:id="1667319490">
      <w:bodyDiv w:val="1"/>
      <w:marLeft w:val="0"/>
      <w:marRight w:val="0"/>
      <w:marTop w:val="0"/>
      <w:marBottom w:val="0"/>
      <w:divBdr>
        <w:top w:val="none" w:sz="0" w:space="0" w:color="auto"/>
        <w:left w:val="none" w:sz="0" w:space="0" w:color="auto"/>
        <w:bottom w:val="none" w:sz="0" w:space="0" w:color="auto"/>
        <w:right w:val="none" w:sz="0" w:space="0" w:color="auto"/>
      </w:divBdr>
      <w:divsChild>
        <w:div w:id="51002478">
          <w:marLeft w:val="-108"/>
          <w:marRight w:val="0"/>
          <w:marTop w:val="0"/>
          <w:marBottom w:val="0"/>
          <w:divBdr>
            <w:top w:val="none" w:sz="0" w:space="0" w:color="auto"/>
            <w:left w:val="none" w:sz="0" w:space="0" w:color="auto"/>
            <w:bottom w:val="none" w:sz="0" w:space="0" w:color="auto"/>
            <w:right w:val="none" w:sz="0" w:space="0" w:color="auto"/>
          </w:divBdr>
        </w:div>
      </w:divsChild>
    </w:div>
    <w:div w:id="1681347484">
      <w:bodyDiv w:val="1"/>
      <w:marLeft w:val="0"/>
      <w:marRight w:val="0"/>
      <w:marTop w:val="0"/>
      <w:marBottom w:val="0"/>
      <w:divBdr>
        <w:top w:val="none" w:sz="0" w:space="0" w:color="auto"/>
        <w:left w:val="none" w:sz="0" w:space="0" w:color="auto"/>
        <w:bottom w:val="none" w:sz="0" w:space="0" w:color="auto"/>
        <w:right w:val="none" w:sz="0" w:space="0" w:color="auto"/>
      </w:divBdr>
    </w:div>
    <w:div w:id="1705902633">
      <w:bodyDiv w:val="1"/>
      <w:marLeft w:val="0"/>
      <w:marRight w:val="0"/>
      <w:marTop w:val="0"/>
      <w:marBottom w:val="0"/>
      <w:divBdr>
        <w:top w:val="none" w:sz="0" w:space="0" w:color="auto"/>
        <w:left w:val="none" w:sz="0" w:space="0" w:color="auto"/>
        <w:bottom w:val="none" w:sz="0" w:space="0" w:color="auto"/>
        <w:right w:val="none" w:sz="0" w:space="0" w:color="auto"/>
      </w:divBdr>
    </w:div>
    <w:div w:id="1717852900">
      <w:bodyDiv w:val="1"/>
      <w:marLeft w:val="0"/>
      <w:marRight w:val="0"/>
      <w:marTop w:val="0"/>
      <w:marBottom w:val="0"/>
      <w:divBdr>
        <w:top w:val="none" w:sz="0" w:space="0" w:color="auto"/>
        <w:left w:val="none" w:sz="0" w:space="0" w:color="auto"/>
        <w:bottom w:val="none" w:sz="0" w:space="0" w:color="auto"/>
        <w:right w:val="none" w:sz="0" w:space="0" w:color="auto"/>
      </w:divBdr>
    </w:div>
    <w:div w:id="1749646995">
      <w:bodyDiv w:val="1"/>
      <w:marLeft w:val="0"/>
      <w:marRight w:val="0"/>
      <w:marTop w:val="0"/>
      <w:marBottom w:val="0"/>
      <w:divBdr>
        <w:top w:val="none" w:sz="0" w:space="0" w:color="auto"/>
        <w:left w:val="none" w:sz="0" w:space="0" w:color="auto"/>
        <w:bottom w:val="none" w:sz="0" w:space="0" w:color="auto"/>
        <w:right w:val="none" w:sz="0" w:space="0" w:color="auto"/>
      </w:divBdr>
    </w:div>
    <w:div w:id="1766607486">
      <w:bodyDiv w:val="1"/>
      <w:marLeft w:val="0"/>
      <w:marRight w:val="0"/>
      <w:marTop w:val="0"/>
      <w:marBottom w:val="0"/>
      <w:divBdr>
        <w:top w:val="none" w:sz="0" w:space="0" w:color="auto"/>
        <w:left w:val="none" w:sz="0" w:space="0" w:color="auto"/>
        <w:bottom w:val="none" w:sz="0" w:space="0" w:color="auto"/>
        <w:right w:val="none" w:sz="0" w:space="0" w:color="auto"/>
      </w:divBdr>
    </w:div>
    <w:div w:id="1771125989">
      <w:bodyDiv w:val="1"/>
      <w:marLeft w:val="0"/>
      <w:marRight w:val="0"/>
      <w:marTop w:val="0"/>
      <w:marBottom w:val="0"/>
      <w:divBdr>
        <w:top w:val="none" w:sz="0" w:space="0" w:color="auto"/>
        <w:left w:val="none" w:sz="0" w:space="0" w:color="auto"/>
        <w:bottom w:val="none" w:sz="0" w:space="0" w:color="auto"/>
        <w:right w:val="none" w:sz="0" w:space="0" w:color="auto"/>
      </w:divBdr>
    </w:div>
    <w:div w:id="1773627938">
      <w:bodyDiv w:val="1"/>
      <w:marLeft w:val="0"/>
      <w:marRight w:val="0"/>
      <w:marTop w:val="0"/>
      <w:marBottom w:val="0"/>
      <w:divBdr>
        <w:top w:val="none" w:sz="0" w:space="0" w:color="auto"/>
        <w:left w:val="none" w:sz="0" w:space="0" w:color="auto"/>
        <w:bottom w:val="none" w:sz="0" w:space="0" w:color="auto"/>
        <w:right w:val="none" w:sz="0" w:space="0" w:color="auto"/>
      </w:divBdr>
    </w:div>
    <w:div w:id="180010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6759">
          <w:marLeft w:val="-108"/>
          <w:marRight w:val="0"/>
          <w:marTop w:val="0"/>
          <w:marBottom w:val="0"/>
          <w:divBdr>
            <w:top w:val="none" w:sz="0" w:space="0" w:color="auto"/>
            <w:left w:val="none" w:sz="0" w:space="0" w:color="auto"/>
            <w:bottom w:val="none" w:sz="0" w:space="0" w:color="auto"/>
            <w:right w:val="none" w:sz="0" w:space="0" w:color="auto"/>
          </w:divBdr>
        </w:div>
      </w:divsChild>
    </w:div>
    <w:div w:id="1844855209">
      <w:bodyDiv w:val="1"/>
      <w:marLeft w:val="0"/>
      <w:marRight w:val="0"/>
      <w:marTop w:val="0"/>
      <w:marBottom w:val="0"/>
      <w:divBdr>
        <w:top w:val="none" w:sz="0" w:space="0" w:color="auto"/>
        <w:left w:val="none" w:sz="0" w:space="0" w:color="auto"/>
        <w:bottom w:val="none" w:sz="0" w:space="0" w:color="auto"/>
        <w:right w:val="none" w:sz="0" w:space="0" w:color="auto"/>
      </w:divBdr>
    </w:div>
    <w:div w:id="1854681880">
      <w:bodyDiv w:val="1"/>
      <w:marLeft w:val="0"/>
      <w:marRight w:val="0"/>
      <w:marTop w:val="0"/>
      <w:marBottom w:val="0"/>
      <w:divBdr>
        <w:top w:val="none" w:sz="0" w:space="0" w:color="auto"/>
        <w:left w:val="none" w:sz="0" w:space="0" w:color="auto"/>
        <w:bottom w:val="none" w:sz="0" w:space="0" w:color="auto"/>
        <w:right w:val="none" w:sz="0" w:space="0" w:color="auto"/>
      </w:divBdr>
    </w:div>
    <w:div w:id="1919750726">
      <w:bodyDiv w:val="1"/>
      <w:marLeft w:val="0"/>
      <w:marRight w:val="0"/>
      <w:marTop w:val="0"/>
      <w:marBottom w:val="0"/>
      <w:divBdr>
        <w:top w:val="none" w:sz="0" w:space="0" w:color="auto"/>
        <w:left w:val="none" w:sz="0" w:space="0" w:color="auto"/>
        <w:bottom w:val="none" w:sz="0" w:space="0" w:color="auto"/>
        <w:right w:val="none" w:sz="0" w:space="0" w:color="auto"/>
      </w:divBdr>
    </w:div>
    <w:div w:id="207862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davies@leeds.ac.uk" TargetMode="External"/><Relationship Id="rId13" Type="http://schemas.openxmlformats.org/officeDocument/2006/relationships/hyperlink" Target="http://dx.doi.org/10.1080/03004430.2011.602189" TargetMode="External"/><Relationship Id="rId18" Type="http://schemas.openxmlformats.org/officeDocument/2006/relationships/hyperlink" Target="https://doi.org/10.1177/0265659018815736" TargetMode="External"/><Relationship Id="rId26" Type="http://schemas.openxmlformats.org/officeDocument/2006/relationships/hyperlink" Target="https://doi.org/10.1080/10888438.2010.529219" TargetMode="External"/><Relationship Id="rId3" Type="http://schemas.openxmlformats.org/officeDocument/2006/relationships/styles" Target="styles.xml"/><Relationship Id="rId21" Type="http://schemas.openxmlformats.org/officeDocument/2006/relationships/hyperlink" Target="https://doi.org/10.1111/cdev.12450" TargetMode="External"/><Relationship Id="rId34" Type="http://schemas.openxmlformats.org/officeDocument/2006/relationships/hyperlink" Target="http://dx.doi.org/10.1016/j.ijer.2016.02.001" TargetMode="External"/><Relationship Id="rId7" Type="http://schemas.openxmlformats.org/officeDocument/2006/relationships/endnotes" Target="endnotes.xml"/><Relationship Id="rId12" Type="http://schemas.openxmlformats.org/officeDocument/2006/relationships/hyperlink" Target="http://lucid.ac.uk/ukcdi" TargetMode="External"/><Relationship Id="rId17" Type="http://schemas.openxmlformats.org/officeDocument/2006/relationships/hyperlink" Target="https://doi.org/10.1016/j.jecp.2015.03.005" TargetMode="External"/><Relationship Id="rId25" Type="http://schemas.openxmlformats.org/officeDocument/2006/relationships/hyperlink" Target="http://dx.doi.org/10.1111/j.2044-8279.1984.tb00842.x" TargetMode="External"/><Relationship Id="rId33" Type="http://schemas.openxmlformats.org/officeDocument/2006/relationships/hyperlink" Target="https://doi.org/10.1002/rrq.16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search.lancs.ac.uk/portal/en/people/kate-cain(f2febdd0-ade5-4278-b8a0-56d1859a8199).html" TargetMode="External"/><Relationship Id="rId20" Type="http://schemas.openxmlformats.org/officeDocument/2006/relationships/hyperlink" Target="https://doi.org/10.1037/edu0000342" TargetMode="External"/><Relationship Id="rId29" Type="http://schemas.openxmlformats.org/officeDocument/2006/relationships/hyperlink" Target="http://dx.doi.org/10.1598/RRQ.4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doi.org/10.31234/osf.io/cu7bk" TargetMode="External"/><Relationship Id="rId32" Type="http://schemas.openxmlformats.org/officeDocument/2006/relationships/hyperlink" Target="https://doi.org/10.1136/bmj.c332"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x.doi.org/10.1023/A:1008084120205" TargetMode="External"/><Relationship Id="rId23" Type="http://schemas.openxmlformats.org/officeDocument/2006/relationships/hyperlink" Target="http://dx.doi.org/10.1080/10888438.2017.1371179" TargetMode="External"/><Relationship Id="rId28" Type="http://schemas.openxmlformats.org/officeDocument/2006/relationships/hyperlink" Target="http://dx.doi.org/10.1111/j.1467-8624.1990.tb02791.x" TargetMode="External"/><Relationship Id="rId36" Type="http://schemas.openxmlformats.org/officeDocument/2006/relationships/header" Target="header2.xml"/><Relationship Id="rId10" Type="http://schemas.openxmlformats.org/officeDocument/2006/relationships/hyperlink" Target="https://dx.doi.org/10.5255/UKDA-SN-853233" TargetMode="External"/><Relationship Id="rId19" Type="http://schemas.openxmlformats.org/officeDocument/2006/relationships/hyperlink" Target="http://www.research.lancs.ac.uk/portal/en/people/kate-cain(f2febdd0-ade5-4278-b8a0-56d1859a8199).html" TargetMode="External"/><Relationship Id="rId31" Type="http://schemas.openxmlformats.org/officeDocument/2006/relationships/hyperlink" Target="http://www.rstudio.com/" TargetMode="External"/><Relationship Id="rId4" Type="http://schemas.openxmlformats.org/officeDocument/2006/relationships/settings" Target="settings.xml"/><Relationship Id="rId9" Type="http://schemas.openxmlformats.org/officeDocument/2006/relationships/hyperlink" Target="https://clinicaltrials.gov/ct2/home" TargetMode="External"/><Relationship Id="rId14" Type="http://schemas.openxmlformats.org/officeDocument/2006/relationships/hyperlink" Target="http://dx.doi.org/10.1080/10862960009548064" TargetMode="External"/><Relationship Id="rId22" Type="http://schemas.openxmlformats.org/officeDocument/2006/relationships/hyperlink" Target="http://www.research.lancs.ac.uk/portal/en/publications/the-dimensionality-of-inference-making(68567bf9-1c21-4f61-a2d1-d6b5319ca24d).html" TargetMode="External"/><Relationship Id="rId27" Type="http://schemas.openxmlformats.org/officeDocument/2006/relationships/hyperlink" Target="https://global.oup.com/education/content/dictionaries/key-issues/word-gap/?region=uk" TargetMode="External"/><Relationship Id="rId30" Type="http://schemas.openxmlformats.org/officeDocument/2006/relationships/hyperlink" Target="http://www.R-project.org"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sf.io/95qr8" TargetMode="External"/><Relationship Id="rId1" Type="http://schemas.openxmlformats.org/officeDocument/2006/relationships/hyperlink" Target="https://osf.io/95q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7BD3-2359-496C-B681-8300FEA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14789</Words>
  <Characters>84303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98895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Matthews</dc:creator>
  <cp:lastModifiedBy>Catherine Davies</cp:lastModifiedBy>
  <cp:revision>2</cp:revision>
  <cp:lastPrinted>2019-10-02T08:45:00Z</cp:lastPrinted>
  <dcterms:created xsi:type="dcterms:W3CDTF">2019-10-02T08:45:00Z</dcterms:created>
  <dcterms:modified xsi:type="dcterms:W3CDTF">2019-10-02T08:45:00Z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id="JrhkA3tR"/&gt;&lt;style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