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E9BD4" w14:textId="72363C9E" w:rsidR="003E4804" w:rsidRPr="005A4148" w:rsidRDefault="001076D8" w:rsidP="00220773">
      <w:pPr>
        <w:spacing w:line="480" w:lineRule="auto"/>
        <w:rPr>
          <w:rFonts w:ascii="Times New Roman" w:hAnsi="Times New Roman" w:cs="Times New Roman"/>
          <w:b/>
          <w:bCs/>
          <w:sz w:val="24"/>
          <w:szCs w:val="24"/>
        </w:rPr>
      </w:pPr>
      <w:bookmarkStart w:id="0" w:name="_Hlk530238886"/>
      <w:r w:rsidRPr="005A4148">
        <w:rPr>
          <w:rFonts w:ascii="Times New Roman" w:hAnsi="Times New Roman" w:cs="Times New Roman"/>
          <w:b/>
          <w:bCs/>
          <w:sz w:val="24"/>
          <w:szCs w:val="24"/>
        </w:rPr>
        <w:t xml:space="preserve">Relationships </w:t>
      </w:r>
      <w:r w:rsidR="0014359A" w:rsidRPr="005A4148">
        <w:rPr>
          <w:rFonts w:ascii="Times New Roman" w:hAnsi="Times New Roman" w:cs="Times New Roman"/>
          <w:b/>
          <w:bCs/>
          <w:sz w:val="24"/>
          <w:szCs w:val="24"/>
        </w:rPr>
        <w:t>Between</w:t>
      </w:r>
      <w:r w:rsidR="00BA62A0" w:rsidRPr="005A4148">
        <w:rPr>
          <w:rFonts w:ascii="Times New Roman" w:hAnsi="Times New Roman" w:cs="Times New Roman"/>
          <w:b/>
          <w:bCs/>
          <w:sz w:val="24"/>
          <w:szCs w:val="24"/>
        </w:rPr>
        <w:t xml:space="preserve"> Mitochondrial </w:t>
      </w:r>
      <w:r w:rsidR="0066159E" w:rsidRPr="005A4148">
        <w:rPr>
          <w:rFonts w:ascii="Times New Roman" w:hAnsi="Times New Roman" w:cs="Times New Roman"/>
          <w:b/>
          <w:bCs/>
          <w:sz w:val="24"/>
          <w:szCs w:val="24"/>
        </w:rPr>
        <w:t xml:space="preserve">DNA </w:t>
      </w:r>
      <w:r w:rsidR="00BA62A0" w:rsidRPr="005A4148">
        <w:rPr>
          <w:rFonts w:ascii="Times New Roman" w:hAnsi="Times New Roman" w:cs="Times New Roman"/>
          <w:b/>
          <w:bCs/>
          <w:sz w:val="24"/>
          <w:szCs w:val="24"/>
        </w:rPr>
        <w:t xml:space="preserve">Copy Number and Inflammatory Cytokines in </w:t>
      </w:r>
      <w:r w:rsidR="009558D9" w:rsidRPr="005A4148">
        <w:rPr>
          <w:rFonts w:ascii="Times New Roman" w:hAnsi="Times New Roman" w:cs="Times New Roman"/>
          <w:b/>
          <w:bCs/>
          <w:sz w:val="24"/>
          <w:szCs w:val="24"/>
        </w:rPr>
        <w:t>Knee</w:t>
      </w:r>
      <w:r w:rsidR="00BA62A0" w:rsidRPr="005A4148">
        <w:rPr>
          <w:rFonts w:ascii="Times New Roman" w:hAnsi="Times New Roman" w:cs="Times New Roman"/>
          <w:b/>
          <w:bCs/>
          <w:sz w:val="24"/>
          <w:szCs w:val="24"/>
        </w:rPr>
        <w:t xml:space="preserve"> Osteoarthritis</w:t>
      </w:r>
      <w:bookmarkEnd w:id="0"/>
    </w:p>
    <w:p w14:paraId="25C06260" w14:textId="608AC2C8" w:rsidR="00181ABF" w:rsidRPr="005A4148" w:rsidRDefault="00181ABF" w:rsidP="00220773">
      <w:pPr>
        <w:spacing w:line="480" w:lineRule="auto"/>
        <w:rPr>
          <w:rFonts w:ascii="Times New Roman" w:hAnsi="Times New Roman" w:cs="Times New Roman"/>
          <w:b/>
          <w:bCs/>
          <w:sz w:val="24"/>
          <w:szCs w:val="24"/>
        </w:rPr>
      </w:pPr>
    </w:p>
    <w:p w14:paraId="400CF4EE" w14:textId="77777777" w:rsidR="00827B74" w:rsidRPr="005A4148" w:rsidRDefault="00827B74" w:rsidP="00827B74">
      <w:pPr>
        <w:spacing w:line="480" w:lineRule="auto"/>
        <w:rPr>
          <w:rFonts w:ascii="Times New Roman" w:hAnsi="Times New Roman" w:cs="Times New Roman"/>
          <w:szCs w:val="22"/>
        </w:rPr>
      </w:pPr>
      <w:r w:rsidRPr="005A4148">
        <w:rPr>
          <w:rFonts w:ascii="Times New Roman" w:hAnsi="Times New Roman" w:cs="Times New Roman"/>
          <w:szCs w:val="22"/>
        </w:rPr>
        <w:t>Dong ZHAN</w:t>
      </w:r>
      <w:r w:rsidRPr="005A4148">
        <w:rPr>
          <w:rFonts w:ascii="Times New Roman" w:hAnsi="Times New Roman" w:cs="Times New Roman"/>
          <w:szCs w:val="22"/>
          <w:vertAlign w:val="superscript"/>
        </w:rPr>
        <w:t>1,2</w:t>
      </w:r>
      <w:r w:rsidRPr="005A4148">
        <w:rPr>
          <w:rFonts w:ascii="Times New Roman" w:hAnsi="Times New Roman" w:cs="Times New Roman"/>
          <w:szCs w:val="22"/>
        </w:rPr>
        <w:t>, Aree TANAVALEE</w:t>
      </w:r>
      <w:r w:rsidRPr="005A4148">
        <w:rPr>
          <w:rFonts w:ascii="Times New Roman" w:hAnsi="Times New Roman" w:cs="Times New Roman"/>
          <w:szCs w:val="22"/>
          <w:vertAlign w:val="superscript"/>
        </w:rPr>
        <w:t>3</w:t>
      </w:r>
      <w:r w:rsidRPr="005A4148">
        <w:rPr>
          <w:rFonts w:ascii="Times New Roman" w:hAnsi="Times New Roman" w:cs="Times New Roman"/>
          <w:szCs w:val="22"/>
        </w:rPr>
        <w:t>, Saran TANTAVISUT</w:t>
      </w:r>
      <w:r w:rsidRPr="005A4148">
        <w:rPr>
          <w:rFonts w:ascii="Times New Roman" w:hAnsi="Times New Roman" w:cs="Times New Roman"/>
          <w:szCs w:val="22"/>
          <w:vertAlign w:val="superscript"/>
        </w:rPr>
        <w:t>3</w:t>
      </w:r>
      <w:r w:rsidRPr="005A4148">
        <w:rPr>
          <w:rFonts w:ascii="Times New Roman" w:hAnsi="Times New Roman" w:cs="Times New Roman"/>
          <w:szCs w:val="22"/>
        </w:rPr>
        <w:t>, Srihatach NGARMUKOS</w:t>
      </w:r>
      <w:r w:rsidRPr="005A4148">
        <w:rPr>
          <w:rFonts w:ascii="Times New Roman" w:hAnsi="Times New Roman" w:cs="Times New Roman"/>
          <w:szCs w:val="22"/>
          <w:vertAlign w:val="superscript"/>
        </w:rPr>
        <w:t>3</w:t>
      </w:r>
      <w:r w:rsidRPr="005A4148">
        <w:rPr>
          <w:rFonts w:ascii="Times New Roman" w:hAnsi="Times New Roman" w:cs="Times New Roman"/>
          <w:szCs w:val="22"/>
        </w:rPr>
        <w:t>,</w:t>
      </w:r>
    </w:p>
    <w:p w14:paraId="4C1D2634" w14:textId="77777777" w:rsidR="00827B74" w:rsidRPr="005A4148" w:rsidRDefault="00827B74" w:rsidP="00827B74">
      <w:pPr>
        <w:spacing w:line="480" w:lineRule="auto"/>
        <w:rPr>
          <w:rFonts w:ascii="Times New Roman" w:hAnsi="Times New Roman" w:cs="Times New Roman"/>
          <w:szCs w:val="22"/>
        </w:rPr>
      </w:pPr>
      <w:r w:rsidRPr="005A4148">
        <w:rPr>
          <w:rFonts w:ascii="Times New Roman" w:hAnsi="Times New Roman" w:cs="Times New Roman"/>
          <w:szCs w:val="22"/>
        </w:rPr>
        <w:t>Steven W. EDWARDS</w:t>
      </w:r>
      <w:r w:rsidRPr="005A4148">
        <w:rPr>
          <w:rFonts w:ascii="Times New Roman" w:hAnsi="Times New Roman" w:cs="Times New Roman"/>
          <w:szCs w:val="22"/>
          <w:vertAlign w:val="superscript"/>
        </w:rPr>
        <w:t>4</w:t>
      </w:r>
      <w:r w:rsidRPr="005A4148">
        <w:rPr>
          <w:rFonts w:ascii="Times New Roman" w:hAnsi="Times New Roman" w:cs="Times New Roman"/>
          <w:szCs w:val="22"/>
        </w:rPr>
        <w:t>, Sittisak HONSAWEK</w:t>
      </w:r>
      <w:r w:rsidRPr="005A4148">
        <w:rPr>
          <w:rFonts w:ascii="Times New Roman" w:hAnsi="Times New Roman" w:cs="Times New Roman"/>
          <w:szCs w:val="22"/>
          <w:vertAlign w:val="superscript"/>
        </w:rPr>
        <w:t>†‡2,3</w:t>
      </w:r>
    </w:p>
    <w:p w14:paraId="154F6745" w14:textId="77777777" w:rsidR="00827B74" w:rsidRPr="005A4148" w:rsidRDefault="00827B74" w:rsidP="00827B74">
      <w:pPr>
        <w:spacing w:line="480" w:lineRule="auto"/>
        <w:rPr>
          <w:rFonts w:ascii="Times New Roman" w:hAnsi="Times New Roman" w:cs="Times New Roman"/>
          <w:szCs w:val="22"/>
        </w:rPr>
      </w:pPr>
      <w:r w:rsidRPr="005A4148">
        <w:rPr>
          <w:rFonts w:ascii="Times New Roman" w:hAnsi="Times New Roman" w:cs="Times New Roman"/>
          <w:szCs w:val="22"/>
        </w:rPr>
        <w:t>1Joint PhD Program in Biomedical Sciences and Biotechnology, Faculty of Medicine, Chulalongkorn University, Bangkok 10330, Thailand</w:t>
      </w:r>
    </w:p>
    <w:p w14:paraId="22397565" w14:textId="77777777" w:rsidR="00827B74" w:rsidRPr="005A4148" w:rsidRDefault="00827B74" w:rsidP="00827B74">
      <w:pPr>
        <w:spacing w:line="480" w:lineRule="auto"/>
        <w:rPr>
          <w:rFonts w:ascii="Times New Roman" w:hAnsi="Times New Roman" w:cs="Times New Roman"/>
          <w:szCs w:val="22"/>
        </w:rPr>
      </w:pPr>
      <w:r w:rsidRPr="005A4148">
        <w:rPr>
          <w:rFonts w:ascii="Times New Roman" w:hAnsi="Times New Roman" w:cs="Times New Roman"/>
          <w:szCs w:val="22"/>
        </w:rPr>
        <w:t>2Department of Biochemistry, Osteoarthritis and Musculoskeleton Research Unit, Faculty of Medicine, King Chulalongkorn Memorial Hospital, Thai Red Cross Society, Chulalongkorn University, Bangkok 10330, Thailand</w:t>
      </w:r>
    </w:p>
    <w:p w14:paraId="1159676E" w14:textId="77777777" w:rsidR="00827B74" w:rsidRPr="005A4148" w:rsidRDefault="00827B74" w:rsidP="00827B74">
      <w:pPr>
        <w:spacing w:line="480" w:lineRule="auto"/>
        <w:rPr>
          <w:rFonts w:ascii="Times New Roman" w:hAnsi="Times New Roman" w:cs="Times New Roman"/>
          <w:szCs w:val="22"/>
        </w:rPr>
      </w:pPr>
      <w:r w:rsidRPr="005A4148">
        <w:rPr>
          <w:rFonts w:ascii="Times New Roman" w:hAnsi="Times New Roman" w:cs="Times New Roman"/>
          <w:szCs w:val="22"/>
        </w:rPr>
        <w:t>3Department of Orthopaedics, Vinai Parkpian Orthopaedic Research Center, Faculty of Medicine, King Chulalongkorn Memorial Hospital,</w:t>
      </w:r>
    </w:p>
    <w:p w14:paraId="2DE1A23B" w14:textId="77777777" w:rsidR="00827B74" w:rsidRPr="005A4148" w:rsidRDefault="00827B74" w:rsidP="00827B74">
      <w:pPr>
        <w:spacing w:line="480" w:lineRule="auto"/>
        <w:rPr>
          <w:rFonts w:ascii="Times New Roman" w:hAnsi="Times New Roman" w:cs="Times New Roman"/>
          <w:szCs w:val="22"/>
        </w:rPr>
      </w:pPr>
      <w:r w:rsidRPr="005A4148">
        <w:rPr>
          <w:rFonts w:ascii="Times New Roman" w:hAnsi="Times New Roman" w:cs="Times New Roman"/>
          <w:szCs w:val="22"/>
        </w:rPr>
        <w:t>Thai Red Cross Society, Chulalongkorn University, Bangkok 10330, Thailand</w:t>
      </w:r>
    </w:p>
    <w:p w14:paraId="44197EE9" w14:textId="77777777" w:rsidR="00827B74" w:rsidRPr="005A4148" w:rsidRDefault="00827B74" w:rsidP="00827B74">
      <w:pPr>
        <w:spacing w:line="480" w:lineRule="auto"/>
        <w:rPr>
          <w:rFonts w:ascii="Times New Roman" w:hAnsi="Times New Roman" w:cs="Times New Roman"/>
          <w:szCs w:val="22"/>
        </w:rPr>
      </w:pPr>
      <w:r w:rsidRPr="005A4148">
        <w:rPr>
          <w:rFonts w:ascii="Times New Roman" w:hAnsi="Times New Roman" w:cs="Times New Roman"/>
          <w:szCs w:val="22"/>
        </w:rPr>
        <w:t>4Institute of Integrative Biology, University of Liverpool, Liverpool, United Kingdom</w:t>
      </w:r>
    </w:p>
    <w:p w14:paraId="62C6F91B" w14:textId="21268371" w:rsidR="00181ABF" w:rsidRPr="005A4148" w:rsidRDefault="00827B74" w:rsidP="00827B74">
      <w:pPr>
        <w:spacing w:line="480" w:lineRule="auto"/>
        <w:rPr>
          <w:rFonts w:ascii="Times New Roman" w:hAnsi="Times New Roman" w:cs="Times New Roman"/>
          <w:b/>
          <w:bCs/>
          <w:sz w:val="24"/>
          <w:szCs w:val="24"/>
        </w:rPr>
      </w:pPr>
      <w:r w:rsidRPr="005A4148">
        <w:rPr>
          <w:rFonts w:ascii="Times New Roman" w:hAnsi="Times New Roman" w:cs="Times New Roman"/>
          <w:szCs w:val="22"/>
        </w:rPr>
        <w:t>†E-mail: sittisak.h@chula.ac.th</w:t>
      </w:r>
      <w:r w:rsidR="00181ABF" w:rsidRPr="005A4148">
        <w:rPr>
          <w:rFonts w:ascii="Times New Roman" w:hAnsi="Times New Roman" w:cs="Times New Roman"/>
          <w:b/>
          <w:bCs/>
          <w:sz w:val="24"/>
          <w:szCs w:val="24"/>
        </w:rPr>
        <w:br w:type="page"/>
      </w:r>
    </w:p>
    <w:p w14:paraId="2694F311" w14:textId="77777777" w:rsidR="0066159E" w:rsidRPr="005A4148" w:rsidRDefault="0066159E" w:rsidP="00220773">
      <w:pPr>
        <w:spacing w:line="480" w:lineRule="auto"/>
        <w:rPr>
          <w:rFonts w:ascii="Times New Roman" w:hAnsi="Times New Roman" w:cs="Times New Roman"/>
          <w:b/>
          <w:bCs/>
          <w:sz w:val="24"/>
          <w:szCs w:val="24"/>
        </w:rPr>
      </w:pPr>
      <w:r w:rsidRPr="005A4148">
        <w:rPr>
          <w:rFonts w:ascii="Times New Roman" w:hAnsi="Times New Roman" w:cs="Times New Roman"/>
          <w:b/>
          <w:bCs/>
          <w:sz w:val="24"/>
          <w:szCs w:val="24"/>
        </w:rPr>
        <w:lastRenderedPageBreak/>
        <w:t>Abstract</w:t>
      </w:r>
    </w:p>
    <w:p w14:paraId="5155560E" w14:textId="59956787" w:rsidR="00220773" w:rsidRPr="005A4148" w:rsidRDefault="005F272C" w:rsidP="00DB7EAC">
      <w:pPr>
        <w:spacing w:line="480" w:lineRule="auto"/>
        <w:jc w:val="both"/>
        <w:rPr>
          <w:rFonts w:ascii="Times New Roman" w:hAnsi="Times New Roman" w:cs="Times New Roman"/>
          <w:b/>
          <w:bCs/>
          <w:sz w:val="24"/>
          <w:szCs w:val="24"/>
        </w:rPr>
      </w:pPr>
      <w:r w:rsidRPr="005A4148">
        <w:rPr>
          <w:rFonts w:ascii="Times New Roman" w:hAnsi="Times New Roman" w:cs="Times New Roman"/>
          <w:b/>
          <w:bCs/>
          <w:i/>
          <w:iCs/>
          <w:sz w:val="24"/>
          <w:szCs w:val="24"/>
        </w:rPr>
        <w:t>Object</w:t>
      </w:r>
      <w:r w:rsidR="00D90816" w:rsidRPr="005A4148">
        <w:rPr>
          <w:rFonts w:ascii="Times New Roman" w:hAnsi="Times New Roman" w:cs="Times New Roman"/>
          <w:b/>
          <w:bCs/>
          <w:i/>
          <w:iCs/>
          <w:sz w:val="24"/>
          <w:szCs w:val="24"/>
        </w:rPr>
        <w:t>ive</w:t>
      </w:r>
      <w:r w:rsidRPr="005A4148">
        <w:rPr>
          <w:rFonts w:ascii="Times New Roman" w:hAnsi="Times New Roman" w:cs="Times New Roman"/>
          <w:b/>
          <w:bCs/>
          <w:i/>
          <w:iCs/>
          <w:sz w:val="24"/>
          <w:szCs w:val="24"/>
        </w:rPr>
        <w:t>:</w:t>
      </w:r>
      <w:r w:rsidRPr="005A4148">
        <w:rPr>
          <w:rFonts w:ascii="Times New Roman" w:hAnsi="Times New Roman" w:cs="Times New Roman"/>
          <w:sz w:val="24"/>
          <w:szCs w:val="24"/>
        </w:rPr>
        <w:t xml:space="preserve"> To investigate mitochondrial DNA copy number (mtDNA</w:t>
      </w:r>
      <w:r w:rsidRPr="005A4148">
        <w:rPr>
          <w:rFonts w:ascii="Times New Roman" w:hAnsi="Times New Roman" w:cs="Times New Roman"/>
          <w:sz w:val="24"/>
          <w:szCs w:val="24"/>
          <w:vertAlign w:val="subscript"/>
        </w:rPr>
        <w:t>CN</w:t>
      </w:r>
      <w:r w:rsidRPr="005A4148">
        <w:rPr>
          <w:rFonts w:ascii="Times New Roman" w:hAnsi="Times New Roman" w:cs="Times New Roman"/>
          <w:sz w:val="24"/>
          <w:szCs w:val="24"/>
        </w:rPr>
        <w:t xml:space="preserve">) and inflammatory cytokines in </w:t>
      </w:r>
      <w:r w:rsidR="00D90816" w:rsidRPr="005A4148">
        <w:rPr>
          <w:rFonts w:ascii="Times New Roman" w:hAnsi="Times New Roman" w:cs="Times New Roman"/>
          <w:sz w:val="24"/>
          <w:szCs w:val="24"/>
        </w:rPr>
        <w:t xml:space="preserve">patients with </w:t>
      </w:r>
      <w:r w:rsidRPr="005A4148">
        <w:rPr>
          <w:rFonts w:ascii="Times New Roman" w:hAnsi="Times New Roman" w:cs="Times New Roman"/>
          <w:sz w:val="24"/>
          <w:szCs w:val="24"/>
        </w:rPr>
        <w:t xml:space="preserve">primary </w:t>
      </w:r>
      <w:r w:rsidR="00D90816" w:rsidRPr="005A4148">
        <w:rPr>
          <w:rFonts w:ascii="Times New Roman" w:hAnsi="Times New Roman" w:cs="Times New Roman"/>
          <w:sz w:val="24"/>
          <w:szCs w:val="24"/>
        </w:rPr>
        <w:t xml:space="preserve">osteoarthritis (OA) of the </w:t>
      </w:r>
      <w:r w:rsidRPr="005A4148">
        <w:rPr>
          <w:rFonts w:ascii="Times New Roman" w:hAnsi="Times New Roman" w:cs="Times New Roman"/>
          <w:sz w:val="24"/>
          <w:szCs w:val="24"/>
        </w:rPr>
        <w:t xml:space="preserve">knee and healthy </w:t>
      </w:r>
      <w:r w:rsidR="00863325" w:rsidRPr="005A4148">
        <w:rPr>
          <w:rFonts w:ascii="Times New Roman" w:hAnsi="Times New Roman" w:cs="Times New Roman"/>
          <w:sz w:val="24"/>
          <w:szCs w:val="24"/>
        </w:rPr>
        <w:t xml:space="preserve">volunteers </w:t>
      </w:r>
      <w:r w:rsidR="00D90816" w:rsidRPr="005A4148">
        <w:rPr>
          <w:rFonts w:ascii="Times New Roman" w:hAnsi="Times New Roman" w:cs="Times New Roman"/>
          <w:sz w:val="24"/>
          <w:szCs w:val="24"/>
        </w:rPr>
        <w:t xml:space="preserve">as well as </w:t>
      </w:r>
      <w:r w:rsidR="008E086B" w:rsidRPr="005A4148">
        <w:rPr>
          <w:rFonts w:ascii="Times New Roman" w:hAnsi="Times New Roman" w:cs="Times New Roman"/>
          <w:sz w:val="24"/>
          <w:szCs w:val="24"/>
        </w:rPr>
        <w:t>analyze the</w:t>
      </w:r>
      <w:r w:rsidR="00863325" w:rsidRPr="005A4148">
        <w:rPr>
          <w:rFonts w:ascii="Times New Roman" w:hAnsi="Times New Roman" w:cs="Times New Roman"/>
          <w:sz w:val="24"/>
          <w:szCs w:val="24"/>
        </w:rPr>
        <w:t xml:space="preserve"> relationships</w:t>
      </w:r>
      <w:r w:rsidR="009558D9" w:rsidRPr="005A4148">
        <w:rPr>
          <w:rFonts w:ascii="Times New Roman" w:hAnsi="Times New Roman" w:cs="Times New Roman"/>
          <w:sz w:val="24"/>
          <w:szCs w:val="24"/>
        </w:rPr>
        <w:t xml:space="preserve"> of mtDNA</w:t>
      </w:r>
      <w:r w:rsidR="009558D9" w:rsidRPr="005A4148">
        <w:rPr>
          <w:rFonts w:ascii="Times New Roman" w:hAnsi="Times New Roman" w:cs="Times New Roman"/>
          <w:sz w:val="24"/>
          <w:szCs w:val="24"/>
          <w:vertAlign w:val="subscript"/>
        </w:rPr>
        <w:t>CN</w:t>
      </w:r>
      <w:r w:rsidR="009558D9" w:rsidRPr="005A4148">
        <w:rPr>
          <w:rFonts w:ascii="Times New Roman" w:hAnsi="Times New Roman" w:cs="Times New Roman"/>
          <w:sz w:val="24"/>
          <w:szCs w:val="24"/>
        </w:rPr>
        <w:t xml:space="preserve"> and inflammatory cytokines</w:t>
      </w:r>
      <w:r w:rsidR="00863325" w:rsidRPr="005A4148">
        <w:rPr>
          <w:rFonts w:ascii="Times New Roman" w:hAnsi="Times New Roman" w:cs="Times New Roman"/>
          <w:sz w:val="24"/>
          <w:szCs w:val="24"/>
        </w:rPr>
        <w:t>.</w:t>
      </w:r>
    </w:p>
    <w:p w14:paraId="31DFD98B" w14:textId="337B8525" w:rsidR="00220773" w:rsidRPr="005A4148" w:rsidRDefault="009558D9" w:rsidP="00DB7EAC">
      <w:pPr>
        <w:spacing w:line="480" w:lineRule="auto"/>
        <w:jc w:val="both"/>
        <w:rPr>
          <w:rFonts w:ascii="Times New Roman" w:hAnsi="Times New Roman" w:cs="Times New Roman"/>
          <w:b/>
          <w:bCs/>
          <w:i/>
          <w:iCs/>
          <w:sz w:val="24"/>
          <w:szCs w:val="24"/>
        </w:rPr>
      </w:pPr>
      <w:r w:rsidRPr="005A4148">
        <w:rPr>
          <w:rFonts w:ascii="Times New Roman" w:hAnsi="Times New Roman" w:cs="Times New Roman"/>
          <w:b/>
          <w:bCs/>
          <w:i/>
          <w:iCs/>
          <w:sz w:val="24"/>
          <w:szCs w:val="24"/>
        </w:rPr>
        <w:t>Design</w:t>
      </w:r>
      <w:r w:rsidR="0066159E" w:rsidRPr="005A4148">
        <w:rPr>
          <w:rFonts w:ascii="Times New Roman" w:hAnsi="Times New Roman" w:cs="Times New Roman"/>
          <w:b/>
          <w:bCs/>
          <w:i/>
          <w:iCs/>
          <w:sz w:val="24"/>
          <w:szCs w:val="24"/>
        </w:rPr>
        <w:t>:</w:t>
      </w:r>
      <w:r w:rsidR="00863325" w:rsidRPr="005A4148">
        <w:rPr>
          <w:rFonts w:ascii="Times New Roman" w:hAnsi="Times New Roman" w:cs="Times New Roman"/>
          <w:sz w:val="24"/>
          <w:szCs w:val="24"/>
        </w:rPr>
        <w:t xml:space="preserve"> 204 </w:t>
      </w:r>
      <w:r w:rsidR="008E086B" w:rsidRPr="005A4148">
        <w:rPr>
          <w:rFonts w:ascii="Times New Roman" w:hAnsi="Times New Roman" w:cs="Times New Roman"/>
          <w:sz w:val="24"/>
          <w:szCs w:val="24"/>
        </w:rPr>
        <w:t>patients with knee OA</w:t>
      </w:r>
      <w:r w:rsidR="00D90816" w:rsidRPr="005A4148">
        <w:rPr>
          <w:rFonts w:ascii="Times New Roman" w:hAnsi="Times New Roman" w:cs="Times New Roman"/>
          <w:sz w:val="24"/>
          <w:szCs w:val="24"/>
        </w:rPr>
        <w:t xml:space="preserve"> </w:t>
      </w:r>
      <w:r w:rsidR="00863325" w:rsidRPr="005A4148">
        <w:rPr>
          <w:rFonts w:ascii="Times New Roman" w:hAnsi="Times New Roman" w:cs="Times New Roman"/>
          <w:sz w:val="24"/>
          <w:szCs w:val="24"/>
        </w:rPr>
        <w:t xml:space="preserve">and </w:t>
      </w:r>
      <w:r w:rsidR="00D90816" w:rsidRPr="005A4148">
        <w:rPr>
          <w:rFonts w:ascii="Times New Roman" w:hAnsi="Times New Roman" w:cs="Times New Roman"/>
          <w:sz w:val="24"/>
          <w:szCs w:val="24"/>
        </w:rPr>
        <w:t xml:space="preserve">169 </w:t>
      </w:r>
      <w:r w:rsidR="00863325" w:rsidRPr="005A4148">
        <w:rPr>
          <w:rFonts w:ascii="Times New Roman" w:hAnsi="Times New Roman" w:cs="Times New Roman"/>
          <w:sz w:val="24"/>
          <w:szCs w:val="24"/>
        </w:rPr>
        <w:t>age-matched healthy volunteers</w:t>
      </w:r>
      <w:r w:rsidR="008E086B" w:rsidRPr="005A4148">
        <w:rPr>
          <w:rFonts w:ascii="Times New Roman" w:hAnsi="Times New Roman" w:cs="Times New Roman"/>
          <w:sz w:val="24"/>
          <w:szCs w:val="24"/>
        </w:rPr>
        <w:t xml:space="preserve"> were recruited and</w:t>
      </w:r>
      <w:r w:rsidR="00863325" w:rsidRPr="005A4148">
        <w:rPr>
          <w:rFonts w:ascii="Times New Roman" w:hAnsi="Times New Roman" w:cs="Times New Roman"/>
          <w:sz w:val="24"/>
          <w:szCs w:val="24"/>
        </w:rPr>
        <w:t xml:space="preserve"> </w:t>
      </w:r>
      <w:r w:rsidR="008E086B" w:rsidRPr="005A4148">
        <w:rPr>
          <w:rFonts w:ascii="Times New Roman" w:hAnsi="Times New Roman" w:cs="Times New Roman"/>
          <w:sz w:val="24"/>
          <w:szCs w:val="24"/>
        </w:rPr>
        <w:t>their peripheral b</w:t>
      </w:r>
      <w:r w:rsidR="00D90816" w:rsidRPr="005A4148">
        <w:rPr>
          <w:rFonts w:ascii="Times New Roman" w:hAnsi="Times New Roman" w:cs="Times New Roman"/>
          <w:sz w:val="24"/>
          <w:szCs w:val="24"/>
        </w:rPr>
        <w:t>lood was</w:t>
      </w:r>
      <w:r w:rsidR="008E086B" w:rsidRPr="005A4148">
        <w:rPr>
          <w:rFonts w:ascii="Times New Roman" w:hAnsi="Times New Roman" w:cs="Times New Roman"/>
          <w:sz w:val="24"/>
          <w:szCs w:val="24"/>
        </w:rPr>
        <w:t xml:space="preserve"> collected</w:t>
      </w:r>
      <w:r w:rsidR="00D90816" w:rsidRPr="005A4148">
        <w:rPr>
          <w:rFonts w:ascii="Times New Roman" w:hAnsi="Times New Roman" w:cs="Times New Roman"/>
          <w:sz w:val="24"/>
          <w:szCs w:val="24"/>
        </w:rPr>
        <w:t xml:space="preserve">. </w:t>
      </w:r>
      <w:r w:rsidR="00E53D98" w:rsidRPr="005A4148">
        <w:rPr>
          <w:rFonts w:ascii="Times New Roman" w:hAnsi="Times New Roman" w:cs="Times New Roman"/>
          <w:sz w:val="24"/>
          <w:szCs w:val="24"/>
        </w:rPr>
        <w:t xml:space="preserve">The </w:t>
      </w:r>
      <w:r w:rsidR="00CC6149" w:rsidRPr="005A4148">
        <w:rPr>
          <w:rFonts w:ascii="Times New Roman" w:hAnsi="Times New Roman" w:cs="Times New Roman"/>
          <w:sz w:val="24"/>
          <w:szCs w:val="24"/>
        </w:rPr>
        <w:t xml:space="preserve">relative </w:t>
      </w:r>
      <w:r w:rsidR="00863325" w:rsidRPr="005A4148">
        <w:rPr>
          <w:rFonts w:ascii="Times New Roman" w:hAnsi="Times New Roman" w:cs="Times New Roman"/>
          <w:sz w:val="24"/>
          <w:szCs w:val="24"/>
        </w:rPr>
        <w:t>mtDNA</w:t>
      </w:r>
      <w:r w:rsidR="00863325" w:rsidRPr="005A4148">
        <w:rPr>
          <w:rFonts w:ascii="Times New Roman" w:hAnsi="Times New Roman" w:cs="Times New Roman"/>
          <w:sz w:val="24"/>
          <w:szCs w:val="24"/>
          <w:vertAlign w:val="subscript"/>
        </w:rPr>
        <w:t xml:space="preserve">CN </w:t>
      </w:r>
      <w:r w:rsidR="00CC6149" w:rsidRPr="005A4148">
        <w:rPr>
          <w:rFonts w:ascii="Times New Roman" w:hAnsi="Times New Roman" w:cs="Times New Roman"/>
          <w:sz w:val="24"/>
          <w:szCs w:val="24"/>
        </w:rPr>
        <w:t xml:space="preserve">of leukocyte </w:t>
      </w:r>
      <w:r w:rsidR="00863325" w:rsidRPr="005A4148">
        <w:rPr>
          <w:rFonts w:ascii="Times New Roman" w:hAnsi="Times New Roman" w:cs="Times New Roman"/>
          <w:sz w:val="24"/>
          <w:szCs w:val="24"/>
        </w:rPr>
        <w:t xml:space="preserve">was assessed by real-time PCR and 10 inflammatory cytokines </w:t>
      </w:r>
      <w:r w:rsidR="00CC6149" w:rsidRPr="005A4148">
        <w:rPr>
          <w:rFonts w:ascii="Times New Roman" w:hAnsi="Times New Roman" w:cs="Times New Roman"/>
          <w:sz w:val="24"/>
          <w:szCs w:val="24"/>
        </w:rPr>
        <w:t xml:space="preserve">in their plasma </w:t>
      </w:r>
      <w:r w:rsidR="00863325" w:rsidRPr="005A4148">
        <w:rPr>
          <w:rFonts w:ascii="Times New Roman" w:hAnsi="Times New Roman" w:cs="Times New Roman"/>
          <w:sz w:val="24"/>
          <w:szCs w:val="24"/>
        </w:rPr>
        <w:t>were detected by multiplex immunoassay.</w:t>
      </w:r>
      <w:r w:rsidR="00F9469B" w:rsidRPr="005A4148">
        <w:rPr>
          <w:rFonts w:ascii="Times New Roman" w:hAnsi="Times New Roman" w:cs="Times New Roman"/>
          <w:sz w:val="24"/>
          <w:szCs w:val="24"/>
        </w:rPr>
        <w:t xml:space="preserve"> </w:t>
      </w:r>
      <w:r w:rsidR="000078E5" w:rsidRPr="005A4148">
        <w:rPr>
          <w:rFonts w:ascii="Times New Roman" w:hAnsi="Times New Roman" w:cs="Times New Roman"/>
          <w:sz w:val="24"/>
          <w:szCs w:val="24"/>
        </w:rPr>
        <w:t xml:space="preserve">Principle components analysis (PCA) was utilized to reveal underlying </w:t>
      </w:r>
      <w:r w:rsidR="00C91C04" w:rsidRPr="005A4148">
        <w:rPr>
          <w:rFonts w:ascii="Times New Roman" w:hAnsi="Times New Roman" w:cs="Times New Roman"/>
          <w:sz w:val="24"/>
          <w:szCs w:val="24"/>
        </w:rPr>
        <w:t xml:space="preserve">relationship of </w:t>
      </w:r>
      <w:r w:rsidR="00DB7EAC" w:rsidRPr="005A4148">
        <w:rPr>
          <w:rFonts w:ascii="Times New Roman" w:hAnsi="Times New Roman" w:cs="Times New Roman"/>
          <w:sz w:val="24"/>
          <w:szCs w:val="24"/>
        </w:rPr>
        <w:t xml:space="preserve">inflammatory </w:t>
      </w:r>
      <w:r w:rsidR="00C91C04" w:rsidRPr="005A4148">
        <w:rPr>
          <w:rFonts w:ascii="Times New Roman" w:hAnsi="Times New Roman" w:cs="Times New Roman"/>
          <w:sz w:val="24"/>
          <w:szCs w:val="24"/>
        </w:rPr>
        <w:t>cytokines</w:t>
      </w:r>
      <w:r w:rsidR="00DB7EAC" w:rsidRPr="005A4148">
        <w:rPr>
          <w:rFonts w:ascii="Times New Roman" w:hAnsi="Times New Roman" w:cs="Times New Roman"/>
          <w:sz w:val="24"/>
          <w:szCs w:val="24"/>
        </w:rPr>
        <w:t xml:space="preserve"> and </w:t>
      </w:r>
      <w:r w:rsidR="00C91C04" w:rsidRPr="005A4148">
        <w:rPr>
          <w:rFonts w:ascii="Times New Roman" w:hAnsi="Times New Roman" w:cs="Times New Roman"/>
          <w:sz w:val="24"/>
          <w:szCs w:val="24"/>
        </w:rPr>
        <w:t>mtDNA</w:t>
      </w:r>
      <w:r w:rsidR="00C91C04" w:rsidRPr="005A4148">
        <w:rPr>
          <w:rFonts w:ascii="Times New Roman" w:hAnsi="Times New Roman" w:cs="Times New Roman"/>
          <w:sz w:val="24"/>
          <w:szCs w:val="24"/>
          <w:vertAlign w:val="subscript"/>
        </w:rPr>
        <w:t>CN</w:t>
      </w:r>
      <w:r w:rsidR="00F47214" w:rsidRPr="005A4148">
        <w:rPr>
          <w:rFonts w:ascii="Times New Roman" w:hAnsi="Times New Roman" w:cs="Times New Roman"/>
          <w:sz w:val="24"/>
          <w:szCs w:val="24"/>
        </w:rPr>
        <w:t>.</w:t>
      </w:r>
    </w:p>
    <w:p w14:paraId="56A48055" w14:textId="1C928F1F" w:rsidR="00220773" w:rsidRPr="005A4148" w:rsidRDefault="0066159E" w:rsidP="00DB7EAC">
      <w:pPr>
        <w:spacing w:line="480" w:lineRule="auto"/>
        <w:jc w:val="both"/>
        <w:rPr>
          <w:rFonts w:ascii="Times New Roman" w:hAnsi="Times New Roman" w:cs="Times New Roman"/>
          <w:b/>
          <w:bCs/>
          <w:i/>
          <w:iCs/>
          <w:sz w:val="24"/>
          <w:szCs w:val="24"/>
        </w:rPr>
      </w:pPr>
      <w:r w:rsidRPr="005A4148">
        <w:rPr>
          <w:rFonts w:ascii="Times New Roman" w:hAnsi="Times New Roman" w:cs="Times New Roman"/>
          <w:b/>
          <w:bCs/>
          <w:i/>
          <w:iCs/>
          <w:sz w:val="24"/>
          <w:szCs w:val="24"/>
        </w:rPr>
        <w:t>Results:</w:t>
      </w:r>
      <w:r w:rsidR="005C62CA" w:rsidRPr="005A4148">
        <w:rPr>
          <w:rFonts w:ascii="Times New Roman" w:hAnsi="Times New Roman" w:cs="Times New Roman"/>
          <w:b/>
          <w:bCs/>
          <w:sz w:val="24"/>
          <w:szCs w:val="24"/>
        </w:rPr>
        <w:t xml:space="preserve"> </w:t>
      </w:r>
      <w:r w:rsidR="005C62CA" w:rsidRPr="005A4148">
        <w:rPr>
          <w:rFonts w:ascii="Times New Roman" w:hAnsi="Times New Roman" w:cs="Times New Roman"/>
          <w:sz w:val="24"/>
          <w:szCs w:val="24"/>
        </w:rPr>
        <w:t>Leukocyte mtDNA</w:t>
      </w:r>
      <w:r w:rsidR="005C62CA" w:rsidRPr="005A4148">
        <w:rPr>
          <w:rFonts w:ascii="Times New Roman" w:hAnsi="Times New Roman" w:cs="Times New Roman"/>
          <w:sz w:val="24"/>
          <w:szCs w:val="24"/>
          <w:vertAlign w:val="subscript"/>
        </w:rPr>
        <w:t>CN</w:t>
      </w:r>
      <w:r w:rsidR="005C62CA" w:rsidRPr="005A4148">
        <w:rPr>
          <w:rFonts w:ascii="Times New Roman" w:hAnsi="Times New Roman" w:cs="Times New Roman"/>
          <w:sz w:val="24"/>
          <w:szCs w:val="24"/>
        </w:rPr>
        <w:t xml:space="preserve"> of </w:t>
      </w:r>
      <w:r w:rsidR="00F87F5F" w:rsidRPr="005A4148">
        <w:rPr>
          <w:rFonts w:ascii="Times New Roman" w:hAnsi="Times New Roman" w:cs="Times New Roman"/>
          <w:sz w:val="24"/>
          <w:szCs w:val="24"/>
        </w:rPr>
        <w:t xml:space="preserve">the </w:t>
      </w:r>
      <w:r w:rsidR="005C62CA" w:rsidRPr="005A4148">
        <w:rPr>
          <w:rFonts w:ascii="Times New Roman" w:hAnsi="Times New Roman" w:cs="Times New Roman"/>
          <w:sz w:val="24"/>
          <w:szCs w:val="24"/>
        </w:rPr>
        <w:t>OA group</w:t>
      </w:r>
      <w:r w:rsidR="00CC6149" w:rsidRPr="005A4148">
        <w:rPr>
          <w:rFonts w:ascii="Times New Roman" w:hAnsi="Times New Roman" w:cs="Times New Roman"/>
          <w:sz w:val="24"/>
          <w:szCs w:val="24"/>
        </w:rPr>
        <w:t xml:space="preserve"> was significantly lower than</w:t>
      </w:r>
      <w:r w:rsidR="008F10C7" w:rsidRPr="005A4148">
        <w:rPr>
          <w:rFonts w:ascii="Times New Roman" w:hAnsi="Times New Roman" w:cs="Times New Roman"/>
          <w:sz w:val="24"/>
          <w:szCs w:val="24"/>
        </w:rPr>
        <w:t xml:space="preserve"> </w:t>
      </w:r>
      <w:r w:rsidR="00DF3BE6" w:rsidRPr="005A4148">
        <w:rPr>
          <w:rFonts w:ascii="Times New Roman" w:hAnsi="Times New Roman" w:cs="Times New Roman"/>
          <w:sz w:val="24"/>
          <w:szCs w:val="24"/>
        </w:rPr>
        <w:t xml:space="preserve">the </w:t>
      </w:r>
      <w:r w:rsidR="005C62CA" w:rsidRPr="005A4148">
        <w:rPr>
          <w:rFonts w:ascii="Times New Roman" w:hAnsi="Times New Roman" w:cs="Times New Roman"/>
          <w:sz w:val="24"/>
          <w:szCs w:val="24"/>
        </w:rPr>
        <w:t>control group</w:t>
      </w:r>
      <w:r w:rsidR="00CC6149" w:rsidRPr="005A4148">
        <w:rPr>
          <w:rFonts w:ascii="Times New Roman" w:hAnsi="Times New Roman" w:cs="Times New Roman"/>
          <w:sz w:val="24"/>
          <w:szCs w:val="24"/>
        </w:rPr>
        <w:t xml:space="preserve"> (0.502 ± 0.034</w:t>
      </w:r>
      <w:r w:rsidR="005C62CA" w:rsidRPr="005A4148">
        <w:rPr>
          <w:rFonts w:ascii="Times New Roman" w:hAnsi="Times New Roman" w:cs="Times New Roman"/>
          <w:sz w:val="24"/>
          <w:szCs w:val="24"/>
        </w:rPr>
        <w:t xml:space="preserve"> vs 1.068 ± 0.</w:t>
      </w:r>
      <w:r w:rsidR="00C72EAE" w:rsidRPr="005A4148">
        <w:rPr>
          <w:rFonts w:ascii="Times New Roman" w:hAnsi="Times New Roman" w:cs="Times New Roman"/>
          <w:sz w:val="24"/>
          <w:szCs w:val="24"/>
        </w:rPr>
        <w:t>036</w:t>
      </w:r>
      <w:r w:rsidR="005C62CA" w:rsidRPr="005A4148">
        <w:rPr>
          <w:rFonts w:ascii="Times New Roman" w:hAnsi="Times New Roman" w:cs="Times New Roman"/>
          <w:sz w:val="24"/>
          <w:szCs w:val="24"/>
        </w:rPr>
        <w:t xml:space="preserve">, </w:t>
      </w:r>
      <w:r w:rsidR="005C62CA" w:rsidRPr="005A4148">
        <w:rPr>
          <w:rFonts w:ascii="Times New Roman" w:hAnsi="Times New Roman" w:cs="Times New Roman"/>
          <w:i/>
          <w:iCs/>
          <w:sz w:val="24"/>
          <w:szCs w:val="24"/>
        </w:rPr>
        <w:t>P</w:t>
      </w:r>
      <w:r w:rsidR="005C62CA" w:rsidRPr="005A4148">
        <w:rPr>
          <w:rFonts w:ascii="Times New Roman" w:hAnsi="Times New Roman" w:cs="Times New Roman"/>
          <w:sz w:val="24"/>
          <w:szCs w:val="24"/>
        </w:rPr>
        <w:t xml:space="preserve"> &lt; 0.0001</w:t>
      </w:r>
      <w:r w:rsidR="009B2AEA" w:rsidRPr="005A4148">
        <w:rPr>
          <w:rFonts w:ascii="Times New Roman" w:hAnsi="Times New Roman" w:cs="Times New Roman"/>
          <w:sz w:val="24"/>
          <w:szCs w:val="24"/>
        </w:rPr>
        <w:t xml:space="preserve"> respectively</w:t>
      </w:r>
      <w:r w:rsidR="00F47214" w:rsidRPr="005A4148">
        <w:rPr>
          <w:rFonts w:ascii="Times New Roman" w:hAnsi="Times New Roman" w:cs="Times New Roman"/>
          <w:sz w:val="24"/>
          <w:szCs w:val="24"/>
        </w:rPr>
        <w:t>).</w:t>
      </w:r>
      <w:r w:rsidR="00C91C04" w:rsidRPr="005A4148">
        <w:rPr>
          <w:rFonts w:ascii="Times New Roman" w:hAnsi="Times New Roman" w:cs="Times New Roman"/>
          <w:sz w:val="24"/>
          <w:szCs w:val="24"/>
        </w:rPr>
        <w:t xml:space="preserve"> </w:t>
      </w:r>
      <w:r w:rsidR="00C72EAE" w:rsidRPr="005A4148">
        <w:rPr>
          <w:rFonts w:ascii="Times New Roman" w:hAnsi="Times New Roman" w:cs="Times New Roman"/>
          <w:sz w:val="24"/>
          <w:szCs w:val="24"/>
        </w:rPr>
        <w:t xml:space="preserve">Leukocyte </w:t>
      </w:r>
      <w:r w:rsidR="003E4804" w:rsidRPr="005A4148">
        <w:rPr>
          <w:rFonts w:ascii="Times New Roman" w:hAnsi="Times New Roman" w:cs="Times New Roman"/>
          <w:sz w:val="24"/>
          <w:szCs w:val="24"/>
        </w:rPr>
        <w:t>mtDNA</w:t>
      </w:r>
      <w:r w:rsidR="003E4804" w:rsidRPr="005A4148">
        <w:rPr>
          <w:rFonts w:ascii="Times New Roman" w:hAnsi="Times New Roman" w:cs="Times New Roman"/>
          <w:sz w:val="24"/>
          <w:szCs w:val="24"/>
          <w:vertAlign w:val="subscript"/>
        </w:rPr>
        <w:t>CN</w:t>
      </w:r>
      <w:r w:rsidR="003E4804" w:rsidRPr="005A4148" w:rsidDel="003E4804">
        <w:rPr>
          <w:rFonts w:ascii="Times New Roman" w:hAnsi="Times New Roman" w:cs="Times New Roman"/>
          <w:sz w:val="24"/>
          <w:szCs w:val="24"/>
        </w:rPr>
        <w:t xml:space="preserve"> </w:t>
      </w:r>
      <w:r w:rsidR="003E4804" w:rsidRPr="005A4148">
        <w:rPr>
          <w:rFonts w:ascii="Times New Roman" w:hAnsi="Times New Roman" w:cs="Times New Roman"/>
          <w:sz w:val="24"/>
          <w:szCs w:val="24"/>
        </w:rPr>
        <w:t xml:space="preserve">in </w:t>
      </w:r>
      <w:r w:rsidR="00DF3BE6" w:rsidRPr="005A4148">
        <w:rPr>
          <w:rFonts w:ascii="Times New Roman" w:hAnsi="Times New Roman" w:cs="Times New Roman"/>
          <w:sz w:val="24"/>
          <w:szCs w:val="24"/>
        </w:rPr>
        <w:t xml:space="preserve">the </w:t>
      </w:r>
      <w:r w:rsidR="008F10C7" w:rsidRPr="005A4148">
        <w:rPr>
          <w:rFonts w:ascii="Times New Roman" w:hAnsi="Times New Roman" w:cs="Times New Roman"/>
          <w:sz w:val="24"/>
          <w:szCs w:val="24"/>
        </w:rPr>
        <w:t>c</w:t>
      </w:r>
      <w:r w:rsidR="00C91C04" w:rsidRPr="005A4148">
        <w:rPr>
          <w:rFonts w:ascii="Times New Roman" w:hAnsi="Times New Roman" w:cs="Times New Roman"/>
          <w:sz w:val="24"/>
          <w:szCs w:val="24"/>
        </w:rPr>
        <w:t>ontrol group</w:t>
      </w:r>
      <w:r w:rsidR="003E4804" w:rsidRPr="005A4148">
        <w:rPr>
          <w:rFonts w:ascii="Times New Roman" w:hAnsi="Times New Roman" w:cs="Times New Roman"/>
          <w:sz w:val="24"/>
          <w:szCs w:val="24"/>
        </w:rPr>
        <w:t xml:space="preserve"> </w:t>
      </w:r>
      <w:r w:rsidR="00C91C04" w:rsidRPr="005A4148">
        <w:rPr>
          <w:rFonts w:ascii="Times New Roman" w:hAnsi="Times New Roman" w:cs="Times New Roman"/>
          <w:sz w:val="24"/>
          <w:szCs w:val="24"/>
        </w:rPr>
        <w:t>was negatively correlated with their age (</w:t>
      </w:r>
      <w:r w:rsidR="00C91C04" w:rsidRPr="005A4148">
        <w:rPr>
          <w:rFonts w:ascii="Times New Roman" w:hAnsi="Times New Roman" w:cs="Times New Roman"/>
          <w:i/>
          <w:iCs/>
          <w:sz w:val="24"/>
          <w:szCs w:val="24"/>
        </w:rPr>
        <w:t>r</w:t>
      </w:r>
      <w:r w:rsidR="00C91C04" w:rsidRPr="005A4148">
        <w:rPr>
          <w:rFonts w:ascii="Times New Roman" w:hAnsi="Times New Roman" w:cs="Times New Roman"/>
          <w:sz w:val="24"/>
          <w:szCs w:val="24"/>
        </w:rPr>
        <w:t xml:space="preserve"> = -0.380, </w:t>
      </w:r>
      <w:r w:rsidR="00C91C04" w:rsidRPr="005A4148">
        <w:rPr>
          <w:rFonts w:ascii="Times New Roman" w:hAnsi="Times New Roman" w:cs="Times New Roman"/>
          <w:i/>
          <w:iCs/>
          <w:sz w:val="24"/>
          <w:szCs w:val="24"/>
        </w:rPr>
        <w:t>P</w:t>
      </w:r>
      <w:r w:rsidR="00C91C04" w:rsidRPr="005A4148">
        <w:rPr>
          <w:rFonts w:ascii="Times New Roman" w:hAnsi="Times New Roman" w:cs="Times New Roman"/>
          <w:sz w:val="24"/>
          <w:szCs w:val="24"/>
        </w:rPr>
        <w:t xml:space="preserve"> &lt; 0.0001)</w:t>
      </w:r>
      <w:r w:rsidR="00C72EAE" w:rsidRPr="005A4148">
        <w:rPr>
          <w:rFonts w:ascii="Times New Roman" w:hAnsi="Times New Roman" w:cs="Times New Roman"/>
          <w:sz w:val="24"/>
          <w:szCs w:val="24"/>
        </w:rPr>
        <w:t>,</w:t>
      </w:r>
      <w:r w:rsidR="008F10C7" w:rsidRPr="005A4148">
        <w:rPr>
          <w:rFonts w:ascii="Times New Roman" w:hAnsi="Times New Roman" w:cs="Times New Roman"/>
          <w:sz w:val="24"/>
          <w:szCs w:val="24"/>
        </w:rPr>
        <w:t xml:space="preserve"> whereas</w:t>
      </w:r>
      <w:r w:rsidR="00C91C04" w:rsidRPr="005A4148">
        <w:rPr>
          <w:rFonts w:ascii="Times New Roman" w:hAnsi="Times New Roman" w:cs="Times New Roman"/>
          <w:sz w:val="24"/>
          <w:szCs w:val="24"/>
        </w:rPr>
        <w:t xml:space="preserve"> </w:t>
      </w:r>
      <w:r w:rsidR="003E4804" w:rsidRPr="005A4148">
        <w:rPr>
          <w:rFonts w:ascii="Times New Roman" w:hAnsi="Times New Roman" w:cs="Times New Roman"/>
          <w:sz w:val="24"/>
          <w:szCs w:val="24"/>
        </w:rPr>
        <w:t>mtDNA</w:t>
      </w:r>
      <w:r w:rsidR="003E4804" w:rsidRPr="005A4148">
        <w:rPr>
          <w:rFonts w:ascii="Times New Roman" w:hAnsi="Times New Roman" w:cs="Times New Roman"/>
          <w:sz w:val="24"/>
          <w:szCs w:val="24"/>
          <w:vertAlign w:val="subscript"/>
        </w:rPr>
        <w:t>CN</w:t>
      </w:r>
      <w:r w:rsidR="003E4804" w:rsidRPr="005A4148">
        <w:rPr>
          <w:rFonts w:ascii="Times New Roman" w:hAnsi="Times New Roman" w:cs="Times New Roman"/>
          <w:sz w:val="24"/>
          <w:szCs w:val="24"/>
        </w:rPr>
        <w:t xml:space="preserve"> in </w:t>
      </w:r>
      <w:r w:rsidR="00DF3BE6" w:rsidRPr="005A4148">
        <w:rPr>
          <w:rFonts w:ascii="Times New Roman" w:hAnsi="Times New Roman" w:cs="Times New Roman"/>
          <w:sz w:val="24"/>
          <w:szCs w:val="24"/>
        </w:rPr>
        <w:t xml:space="preserve">the </w:t>
      </w:r>
      <w:r w:rsidR="00C91C04" w:rsidRPr="005A4148">
        <w:rPr>
          <w:rFonts w:ascii="Times New Roman" w:hAnsi="Times New Roman" w:cs="Times New Roman"/>
          <w:sz w:val="24"/>
          <w:szCs w:val="24"/>
        </w:rPr>
        <w:t>OA group</w:t>
      </w:r>
      <w:r w:rsidR="000255EE" w:rsidRPr="005A4148">
        <w:rPr>
          <w:rFonts w:ascii="Times New Roman" w:hAnsi="Times New Roman" w:cs="Times New Roman"/>
          <w:sz w:val="24"/>
          <w:szCs w:val="24"/>
        </w:rPr>
        <w:t xml:space="preserve"> </w:t>
      </w:r>
      <w:r w:rsidR="00C91C04" w:rsidRPr="005A4148">
        <w:rPr>
          <w:rFonts w:ascii="Times New Roman" w:hAnsi="Times New Roman" w:cs="Times New Roman"/>
          <w:sz w:val="24"/>
          <w:szCs w:val="24"/>
        </w:rPr>
        <w:t xml:space="preserve">was positively </w:t>
      </w:r>
      <w:r w:rsidR="008F10C7" w:rsidRPr="005A4148">
        <w:rPr>
          <w:rFonts w:ascii="Times New Roman" w:hAnsi="Times New Roman" w:cs="Times New Roman"/>
          <w:sz w:val="24"/>
          <w:szCs w:val="24"/>
        </w:rPr>
        <w:t xml:space="preserve">correlated </w:t>
      </w:r>
      <w:r w:rsidR="00C91C04" w:rsidRPr="005A4148">
        <w:rPr>
          <w:rFonts w:ascii="Times New Roman" w:hAnsi="Times New Roman" w:cs="Times New Roman"/>
          <w:sz w:val="24"/>
          <w:szCs w:val="24"/>
        </w:rPr>
        <w:t>with their age (</w:t>
      </w:r>
      <w:r w:rsidR="00C91C04" w:rsidRPr="005A4148">
        <w:rPr>
          <w:rFonts w:ascii="Times New Roman" w:hAnsi="Times New Roman" w:cs="Times New Roman"/>
          <w:i/>
          <w:iCs/>
          <w:sz w:val="24"/>
          <w:szCs w:val="24"/>
        </w:rPr>
        <w:t>r</w:t>
      </w:r>
      <w:r w:rsidR="00C91C04" w:rsidRPr="005A4148">
        <w:rPr>
          <w:rFonts w:ascii="Times New Roman" w:hAnsi="Times New Roman" w:cs="Times New Roman"/>
          <w:sz w:val="24"/>
          <w:szCs w:val="24"/>
        </w:rPr>
        <w:t xml:space="preserve"> = 0.198, </w:t>
      </w:r>
      <w:r w:rsidR="00616646" w:rsidRPr="005A4148">
        <w:rPr>
          <w:rFonts w:ascii="Times New Roman" w:hAnsi="Times New Roman" w:cs="Times New Roman"/>
          <w:i/>
          <w:iCs/>
          <w:sz w:val="24"/>
          <w:szCs w:val="24"/>
        </w:rPr>
        <w:t xml:space="preserve">P </w:t>
      </w:r>
      <w:r w:rsidR="00616646" w:rsidRPr="005A4148">
        <w:rPr>
          <w:rFonts w:ascii="Times New Roman" w:hAnsi="Times New Roman" w:cs="Times New Roman"/>
          <w:sz w:val="24"/>
          <w:szCs w:val="24"/>
        </w:rPr>
        <w:t>&lt; 0.001</w:t>
      </w:r>
      <w:r w:rsidR="00C91C04" w:rsidRPr="005A4148">
        <w:rPr>
          <w:rFonts w:ascii="Times New Roman" w:hAnsi="Times New Roman" w:cs="Times New Roman"/>
          <w:sz w:val="24"/>
          <w:szCs w:val="24"/>
        </w:rPr>
        <w:t xml:space="preserve">). </w:t>
      </w:r>
      <w:r w:rsidR="005C62CA" w:rsidRPr="005A4148">
        <w:rPr>
          <w:rFonts w:ascii="Times New Roman" w:hAnsi="Times New Roman" w:cs="Times New Roman"/>
          <w:sz w:val="24"/>
          <w:szCs w:val="24"/>
        </w:rPr>
        <w:t>Two inflammatory cytokines,</w:t>
      </w:r>
      <w:r w:rsidR="007A49EF" w:rsidRPr="005A4148">
        <w:t xml:space="preserve"> </w:t>
      </w:r>
      <w:r w:rsidR="007A49EF" w:rsidRPr="005A4148">
        <w:rPr>
          <w:rFonts w:ascii="Times New Roman" w:hAnsi="Times New Roman" w:cs="Times New Roman"/>
          <w:sz w:val="24"/>
          <w:szCs w:val="24"/>
        </w:rPr>
        <w:t xml:space="preserve">interleukin 4 and </w:t>
      </w:r>
      <w:r w:rsidR="005C62CA" w:rsidRPr="005A4148">
        <w:rPr>
          <w:rFonts w:ascii="Times New Roman" w:hAnsi="Times New Roman" w:cs="Times New Roman"/>
          <w:sz w:val="24"/>
          <w:szCs w:val="24"/>
        </w:rPr>
        <w:t>6</w:t>
      </w:r>
      <w:r w:rsidR="007A49EF" w:rsidRPr="005A4148">
        <w:rPr>
          <w:rFonts w:ascii="Times New Roman" w:hAnsi="Times New Roman" w:cs="Times New Roman"/>
          <w:sz w:val="24"/>
          <w:szCs w:val="24"/>
        </w:rPr>
        <w:t xml:space="preserve"> (IL-4 and IL-6)</w:t>
      </w:r>
      <w:r w:rsidR="005C62CA" w:rsidRPr="005A4148">
        <w:rPr>
          <w:rFonts w:ascii="Times New Roman" w:hAnsi="Times New Roman" w:cs="Times New Roman"/>
          <w:sz w:val="24"/>
          <w:szCs w:val="24"/>
        </w:rPr>
        <w:t xml:space="preserve">, were higher in </w:t>
      </w:r>
      <w:r w:rsidR="008F10C7" w:rsidRPr="005A4148">
        <w:rPr>
          <w:rFonts w:ascii="Times New Roman" w:hAnsi="Times New Roman" w:cs="Times New Roman"/>
          <w:sz w:val="24"/>
          <w:szCs w:val="24"/>
        </w:rPr>
        <w:t xml:space="preserve">the </w:t>
      </w:r>
      <w:r w:rsidR="005C62CA" w:rsidRPr="005A4148">
        <w:rPr>
          <w:rFonts w:ascii="Times New Roman" w:hAnsi="Times New Roman" w:cs="Times New Roman"/>
          <w:sz w:val="24"/>
          <w:szCs w:val="24"/>
        </w:rPr>
        <w:t>plasma of OA patients (</w:t>
      </w:r>
      <w:r w:rsidR="003A35FA" w:rsidRPr="005A4148">
        <w:rPr>
          <w:rFonts w:ascii="Times New Roman" w:hAnsi="Times New Roman" w:cs="Times New Roman"/>
          <w:sz w:val="24"/>
          <w:szCs w:val="24"/>
        </w:rPr>
        <w:t>4.072 and 437.826 pg/mL</w:t>
      </w:r>
      <w:r w:rsidR="008F10C7" w:rsidRPr="005A4148">
        <w:rPr>
          <w:rFonts w:ascii="Times New Roman" w:hAnsi="Times New Roman" w:cs="Times New Roman"/>
          <w:sz w:val="24"/>
          <w:szCs w:val="24"/>
        </w:rPr>
        <w:t>)</w:t>
      </w:r>
      <w:r w:rsidR="003A35FA" w:rsidRPr="005A4148">
        <w:rPr>
          <w:rFonts w:ascii="Times New Roman" w:hAnsi="Times New Roman" w:cs="Times New Roman"/>
          <w:sz w:val="24"/>
          <w:szCs w:val="24"/>
        </w:rPr>
        <w:t xml:space="preserve"> than </w:t>
      </w:r>
      <w:r w:rsidR="00DF3BE6" w:rsidRPr="005A4148">
        <w:rPr>
          <w:rFonts w:ascii="Times New Roman" w:hAnsi="Times New Roman" w:cs="Times New Roman"/>
          <w:sz w:val="24"/>
          <w:szCs w:val="24"/>
        </w:rPr>
        <w:t xml:space="preserve">the </w:t>
      </w:r>
      <w:r w:rsidR="00C72EAE" w:rsidRPr="005A4148">
        <w:rPr>
          <w:rFonts w:ascii="Times New Roman" w:hAnsi="Times New Roman" w:cs="Times New Roman"/>
          <w:sz w:val="24"/>
          <w:szCs w:val="24"/>
        </w:rPr>
        <w:t>control group</w:t>
      </w:r>
      <w:r w:rsidR="003A35FA" w:rsidRPr="005A4148">
        <w:rPr>
          <w:rFonts w:ascii="Times New Roman" w:hAnsi="Times New Roman" w:cs="Times New Roman"/>
          <w:sz w:val="24"/>
          <w:szCs w:val="24"/>
        </w:rPr>
        <w:t xml:space="preserve"> (2.087 and 156.740 pg/mL, </w:t>
      </w:r>
      <w:r w:rsidR="003A35FA" w:rsidRPr="005A4148">
        <w:rPr>
          <w:rFonts w:ascii="Times New Roman" w:hAnsi="Times New Roman" w:cs="Times New Roman"/>
          <w:i/>
          <w:iCs/>
          <w:sz w:val="24"/>
          <w:szCs w:val="24"/>
        </w:rPr>
        <w:t>P</w:t>
      </w:r>
      <w:r w:rsidR="003A35FA" w:rsidRPr="005A4148">
        <w:rPr>
          <w:rFonts w:ascii="Times New Roman" w:hAnsi="Times New Roman" w:cs="Times New Roman"/>
          <w:sz w:val="24"/>
          <w:szCs w:val="24"/>
        </w:rPr>
        <w:t xml:space="preserve"> &lt; 0.01)</w:t>
      </w:r>
      <w:r w:rsidR="00C91C04" w:rsidRPr="005A4148">
        <w:rPr>
          <w:rFonts w:ascii="Times New Roman" w:hAnsi="Times New Roman" w:cs="Times New Roman"/>
          <w:sz w:val="24"/>
          <w:szCs w:val="24"/>
        </w:rPr>
        <w:t xml:space="preserve">. IL-6 level was positively </w:t>
      </w:r>
      <w:r w:rsidR="008F10C7" w:rsidRPr="005A4148">
        <w:rPr>
          <w:rFonts w:ascii="Times New Roman" w:hAnsi="Times New Roman" w:cs="Times New Roman"/>
          <w:sz w:val="24"/>
          <w:szCs w:val="24"/>
        </w:rPr>
        <w:t xml:space="preserve">correlated </w:t>
      </w:r>
      <w:r w:rsidR="00C91C04" w:rsidRPr="005A4148">
        <w:rPr>
          <w:rFonts w:ascii="Times New Roman" w:hAnsi="Times New Roman" w:cs="Times New Roman"/>
          <w:sz w:val="24"/>
          <w:szCs w:val="24"/>
        </w:rPr>
        <w:t>with mtDNA</w:t>
      </w:r>
      <w:r w:rsidR="00C91C04" w:rsidRPr="005A4148">
        <w:rPr>
          <w:rFonts w:ascii="Times New Roman" w:hAnsi="Times New Roman" w:cs="Times New Roman"/>
          <w:sz w:val="24"/>
          <w:szCs w:val="24"/>
          <w:vertAlign w:val="subscript"/>
        </w:rPr>
        <w:t>CN</w:t>
      </w:r>
      <w:r w:rsidR="00C72EAE" w:rsidRPr="005A4148">
        <w:rPr>
          <w:rFonts w:ascii="Times New Roman" w:hAnsi="Times New Roman" w:cs="Times New Roman"/>
          <w:sz w:val="24"/>
          <w:szCs w:val="24"/>
        </w:rPr>
        <w:t xml:space="preserve"> in </w:t>
      </w:r>
      <w:r w:rsidR="00DF3BE6" w:rsidRPr="005A4148">
        <w:rPr>
          <w:rFonts w:ascii="Times New Roman" w:hAnsi="Times New Roman" w:cs="Times New Roman"/>
          <w:sz w:val="24"/>
          <w:szCs w:val="24"/>
        </w:rPr>
        <w:t xml:space="preserve">the </w:t>
      </w:r>
      <w:r w:rsidR="00C72EAE" w:rsidRPr="005A4148">
        <w:rPr>
          <w:rFonts w:ascii="Times New Roman" w:hAnsi="Times New Roman" w:cs="Times New Roman"/>
          <w:sz w:val="24"/>
          <w:szCs w:val="24"/>
        </w:rPr>
        <w:t>OA group</w:t>
      </w:r>
      <w:r w:rsidR="00C91C04" w:rsidRPr="005A4148">
        <w:rPr>
          <w:rFonts w:ascii="Times New Roman" w:hAnsi="Times New Roman" w:cs="Times New Roman"/>
          <w:sz w:val="24"/>
          <w:szCs w:val="24"/>
        </w:rPr>
        <w:t xml:space="preserve"> (</w:t>
      </w:r>
      <w:r w:rsidR="00DB7EAC" w:rsidRPr="005A4148">
        <w:rPr>
          <w:rFonts w:ascii="Times New Roman" w:hAnsi="Times New Roman" w:cs="Times New Roman"/>
          <w:i/>
          <w:iCs/>
          <w:sz w:val="24"/>
          <w:szCs w:val="24"/>
        </w:rPr>
        <w:t>r</w:t>
      </w:r>
      <w:r w:rsidR="00416DA2" w:rsidRPr="005A4148">
        <w:rPr>
          <w:rFonts w:ascii="Times New Roman" w:hAnsi="Times New Roman" w:cs="Times New Roman"/>
          <w:i/>
          <w:iCs/>
          <w:sz w:val="24"/>
          <w:szCs w:val="24"/>
        </w:rPr>
        <w:t xml:space="preserve"> </w:t>
      </w:r>
      <w:r w:rsidR="00DB7EAC" w:rsidRPr="005A4148">
        <w:rPr>
          <w:rFonts w:ascii="Times New Roman" w:hAnsi="Times New Roman" w:cs="Times New Roman"/>
          <w:sz w:val="24"/>
          <w:szCs w:val="24"/>
        </w:rPr>
        <w:t>=</w:t>
      </w:r>
      <w:r w:rsidR="00416DA2" w:rsidRPr="005A4148">
        <w:rPr>
          <w:rFonts w:ascii="Times New Roman" w:hAnsi="Times New Roman" w:cs="Times New Roman"/>
          <w:sz w:val="24"/>
          <w:szCs w:val="24"/>
        </w:rPr>
        <w:t xml:space="preserve"> </w:t>
      </w:r>
      <w:r w:rsidR="00DB7EAC" w:rsidRPr="005A4148">
        <w:rPr>
          <w:rFonts w:ascii="Times New Roman" w:hAnsi="Times New Roman" w:cs="Times New Roman"/>
          <w:sz w:val="24"/>
          <w:szCs w:val="24"/>
        </w:rPr>
        <w:t xml:space="preserve">0.547, </w:t>
      </w:r>
      <w:r w:rsidR="00C91C04" w:rsidRPr="005A4148">
        <w:rPr>
          <w:rFonts w:ascii="Times New Roman" w:hAnsi="Times New Roman" w:cs="Times New Roman"/>
          <w:i/>
          <w:iCs/>
          <w:sz w:val="24"/>
          <w:szCs w:val="24"/>
        </w:rPr>
        <w:t>P</w:t>
      </w:r>
      <w:r w:rsidR="00416DA2" w:rsidRPr="005A4148">
        <w:rPr>
          <w:rFonts w:ascii="Times New Roman" w:hAnsi="Times New Roman" w:cs="Times New Roman"/>
          <w:i/>
          <w:iCs/>
          <w:sz w:val="24"/>
          <w:szCs w:val="24"/>
        </w:rPr>
        <w:t xml:space="preserve"> </w:t>
      </w:r>
      <w:r w:rsidR="00C91C04" w:rsidRPr="005A4148">
        <w:rPr>
          <w:rFonts w:ascii="Times New Roman" w:hAnsi="Times New Roman" w:cs="Times New Roman"/>
          <w:sz w:val="24"/>
          <w:szCs w:val="24"/>
        </w:rPr>
        <w:t>=</w:t>
      </w:r>
      <w:r w:rsidR="00416DA2" w:rsidRPr="005A4148">
        <w:rPr>
          <w:rFonts w:ascii="Times New Roman" w:hAnsi="Times New Roman" w:cs="Times New Roman"/>
          <w:sz w:val="24"/>
          <w:szCs w:val="24"/>
        </w:rPr>
        <w:t xml:space="preserve"> </w:t>
      </w:r>
      <w:r w:rsidR="00C91C04" w:rsidRPr="005A4148">
        <w:rPr>
          <w:rFonts w:ascii="Times New Roman" w:hAnsi="Times New Roman" w:cs="Times New Roman"/>
          <w:sz w:val="24"/>
          <w:szCs w:val="24"/>
        </w:rPr>
        <w:t>0.0014)</w:t>
      </w:r>
      <w:r w:rsidR="00C51EBB" w:rsidRPr="005A4148">
        <w:rPr>
          <w:rFonts w:ascii="Times New Roman" w:hAnsi="Times New Roman" w:cs="Times New Roman"/>
          <w:sz w:val="24"/>
          <w:szCs w:val="24"/>
        </w:rPr>
        <w:t>. PCA-</w:t>
      </w:r>
      <w:r w:rsidR="00BE7B5E" w:rsidRPr="005A4148">
        <w:rPr>
          <w:rFonts w:ascii="Times New Roman" w:hAnsi="Times New Roman" w:cs="Times New Roman"/>
          <w:sz w:val="24"/>
          <w:szCs w:val="24"/>
        </w:rPr>
        <w:t>transformed IL-5</w:t>
      </w:r>
      <w:r w:rsidR="00FF264B" w:rsidRPr="005A4148">
        <w:rPr>
          <w:rFonts w:ascii="Times New Roman" w:hAnsi="Times New Roman" w:cs="Times New Roman"/>
          <w:sz w:val="24"/>
          <w:szCs w:val="24"/>
        </w:rPr>
        <w:t xml:space="preserve"> become</w:t>
      </w:r>
      <w:r w:rsidR="00DB7EAC" w:rsidRPr="005A4148">
        <w:rPr>
          <w:rFonts w:ascii="Times New Roman" w:hAnsi="Times New Roman" w:cs="Times New Roman"/>
          <w:sz w:val="24"/>
          <w:szCs w:val="24"/>
        </w:rPr>
        <w:t>s</w:t>
      </w:r>
      <w:r w:rsidR="00FF264B" w:rsidRPr="005A4148">
        <w:rPr>
          <w:rFonts w:ascii="Times New Roman" w:hAnsi="Times New Roman" w:cs="Times New Roman"/>
          <w:sz w:val="24"/>
          <w:szCs w:val="24"/>
        </w:rPr>
        <w:t xml:space="preserve"> </w:t>
      </w:r>
      <w:r w:rsidR="008F10C7" w:rsidRPr="005A4148">
        <w:rPr>
          <w:rFonts w:ascii="Times New Roman" w:hAnsi="Times New Roman" w:cs="Times New Roman"/>
          <w:sz w:val="24"/>
          <w:szCs w:val="24"/>
        </w:rPr>
        <w:t xml:space="preserve">a </w:t>
      </w:r>
      <w:r w:rsidR="00FF264B" w:rsidRPr="005A4148">
        <w:rPr>
          <w:rFonts w:ascii="Times New Roman" w:hAnsi="Times New Roman" w:cs="Times New Roman"/>
          <w:sz w:val="24"/>
          <w:szCs w:val="24"/>
        </w:rPr>
        <w:t>major factor (coefficient 0.69) in dimensional 2</w:t>
      </w:r>
      <w:r w:rsidR="00BE7B5E" w:rsidRPr="005A4148">
        <w:rPr>
          <w:rFonts w:ascii="Times New Roman" w:hAnsi="Times New Roman" w:cs="Times New Roman"/>
          <w:sz w:val="24"/>
          <w:szCs w:val="24"/>
        </w:rPr>
        <w:t xml:space="preserve"> </w:t>
      </w:r>
      <w:r w:rsidR="00580550" w:rsidRPr="005A4148">
        <w:rPr>
          <w:rFonts w:ascii="Times New Roman" w:hAnsi="Times New Roman" w:cs="Times New Roman"/>
          <w:sz w:val="24"/>
          <w:szCs w:val="24"/>
        </w:rPr>
        <w:t xml:space="preserve">and </w:t>
      </w:r>
      <w:r w:rsidR="00BE7B5E" w:rsidRPr="005A4148">
        <w:rPr>
          <w:rFonts w:ascii="Times New Roman" w:hAnsi="Times New Roman" w:cs="Times New Roman"/>
          <w:sz w:val="24"/>
          <w:szCs w:val="24"/>
        </w:rPr>
        <w:t>was high</w:t>
      </w:r>
      <w:r w:rsidR="00C51EBB" w:rsidRPr="005A4148">
        <w:rPr>
          <w:rFonts w:ascii="Times New Roman" w:hAnsi="Times New Roman" w:cs="Times New Roman"/>
          <w:sz w:val="24"/>
          <w:szCs w:val="24"/>
        </w:rPr>
        <w:t>er in</w:t>
      </w:r>
      <w:r w:rsidR="008F10C7" w:rsidRPr="005A4148">
        <w:rPr>
          <w:rFonts w:ascii="Times New Roman" w:hAnsi="Times New Roman" w:cs="Times New Roman"/>
          <w:sz w:val="24"/>
          <w:szCs w:val="24"/>
        </w:rPr>
        <w:t xml:space="preserve"> </w:t>
      </w:r>
      <w:r w:rsidR="00DF3BE6" w:rsidRPr="005A4148">
        <w:rPr>
          <w:rFonts w:ascii="Times New Roman" w:hAnsi="Times New Roman" w:cs="Times New Roman"/>
          <w:sz w:val="24"/>
          <w:szCs w:val="24"/>
        </w:rPr>
        <w:t xml:space="preserve">the </w:t>
      </w:r>
      <w:r w:rsidR="00BE7B5E" w:rsidRPr="005A4148">
        <w:rPr>
          <w:rFonts w:ascii="Times New Roman" w:hAnsi="Times New Roman" w:cs="Times New Roman"/>
          <w:sz w:val="24"/>
          <w:szCs w:val="24"/>
        </w:rPr>
        <w:t>OA group (</w:t>
      </w:r>
      <w:r w:rsidR="00C51EBB" w:rsidRPr="005A4148">
        <w:rPr>
          <w:rFonts w:ascii="Times New Roman" w:hAnsi="Times New Roman" w:cs="Times New Roman"/>
          <w:i/>
          <w:iCs/>
          <w:sz w:val="24"/>
          <w:szCs w:val="24"/>
        </w:rPr>
        <w:t xml:space="preserve">P </w:t>
      </w:r>
      <w:r w:rsidR="00C51EBB" w:rsidRPr="005A4148">
        <w:rPr>
          <w:rFonts w:ascii="Times New Roman" w:hAnsi="Times New Roman" w:cs="Times New Roman"/>
          <w:sz w:val="24"/>
          <w:szCs w:val="24"/>
        </w:rPr>
        <w:t>&lt; 0.001</w:t>
      </w:r>
      <w:r w:rsidR="00BE7B5E" w:rsidRPr="005A4148">
        <w:rPr>
          <w:rFonts w:ascii="Times New Roman" w:hAnsi="Times New Roman" w:cs="Times New Roman"/>
          <w:sz w:val="24"/>
          <w:szCs w:val="24"/>
        </w:rPr>
        <w:t xml:space="preserve">) </w:t>
      </w:r>
      <w:r w:rsidR="00B06006" w:rsidRPr="005A4148">
        <w:rPr>
          <w:rFonts w:ascii="Times New Roman" w:hAnsi="Times New Roman" w:cs="Times New Roman"/>
          <w:sz w:val="24"/>
          <w:szCs w:val="24"/>
        </w:rPr>
        <w:t xml:space="preserve">as well as </w:t>
      </w:r>
      <w:r w:rsidR="00BE7B5E" w:rsidRPr="005A4148">
        <w:rPr>
          <w:rFonts w:ascii="Times New Roman" w:hAnsi="Times New Roman" w:cs="Times New Roman"/>
          <w:sz w:val="24"/>
          <w:szCs w:val="24"/>
        </w:rPr>
        <w:t xml:space="preserve">negatively </w:t>
      </w:r>
      <w:r w:rsidR="00053157" w:rsidRPr="005A4148">
        <w:rPr>
          <w:rFonts w:ascii="Times New Roman" w:hAnsi="Times New Roman" w:cs="Times New Roman"/>
          <w:sz w:val="24"/>
          <w:szCs w:val="24"/>
        </w:rPr>
        <w:t>correlated</w:t>
      </w:r>
      <w:r w:rsidR="008F10C7" w:rsidRPr="005A4148">
        <w:rPr>
          <w:rFonts w:ascii="Times New Roman" w:hAnsi="Times New Roman" w:cs="Times New Roman"/>
          <w:sz w:val="24"/>
          <w:szCs w:val="24"/>
        </w:rPr>
        <w:t xml:space="preserve"> </w:t>
      </w:r>
      <w:r w:rsidR="00BE7B5E" w:rsidRPr="005A4148">
        <w:rPr>
          <w:rFonts w:ascii="Times New Roman" w:hAnsi="Times New Roman" w:cs="Times New Roman"/>
          <w:sz w:val="24"/>
          <w:szCs w:val="24"/>
        </w:rPr>
        <w:t>with mtDNA</w:t>
      </w:r>
      <w:r w:rsidR="00BE7B5E" w:rsidRPr="005A4148">
        <w:rPr>
          <w:rFonts w:ascii="Times New Roman" w:hAnsi="Times New Roman" w:cs="Times New Roman"/>
          <w:sz w:val="24"/>
          <w:szCs w:val="24"/>
          <w:vertAlign w:val="subscript"/>
        </w:rPr>
        <w:t>CN</w:t>
      </w:r>
      <w:r w:rsidR="00FF264B" w:rsidRPr="005A4148">
        <w:rPr>
          <w:rFonts w:ascii="Times New Roman" w:hAnsi="Times New Roman" w:cs="Times New Roman"/>
          <w:sz w:val="24"/>
          <w:szCs w:val="24"/>
          <w:vertAlign w:val="subscript"/>
        </w:rPr>
        <w:t xml:space="preserve"> </w:t>
      </w:r>
      <w:r w:rsidR="00FF264B" w:rsidRPr="005A4148">
        <w:rPr>
          <w:rFonts w:ascii="Times New Roman" w:hAnsi="Times New Roman" w:cs="Times New Roman"/>
          <w:sz w:val="24"/>
          <w:szCs w:val="24"/>
        </w:rPr>
        <w:t>(</w:t>
      </w:r>
      <w:r w:rsidR="00FF264B" w:rsidRPr="005A4148">
        <w:rPr>
          <w:rFonts w:ascii="Times New Roman" w:hAnsi="Times New Roman" w:cs="Times New Roman"/>
          <w:i/>
          <w:iCs/>
          <w:sz w:val="24"/>
          <w:szCs w:val="24"/>
        </w:rPr>
        <w:t>r</w:t>
      </w:r>
      <w:r w:rsidR="00416DA2" w:rsidRPr="005A4148">
        <w:rPr>
          <w:rFonts w:ascii="Times New Roman" w:hAnsi="Times New Roman" w:cs="Times New Roman"/>
          <w:i/>
          <w:iCs/>
          <w:sz w:val="24"/>
          <w:szCs w:val="24"/>
        </w:rPr>
        <w:t xml:space="preserve"> </w:t>
      </w:r>
      <w:r w:rsidR="00FF264B" w:rsidRPr="005A4148">
        <w:rPr>
          <w:rFonts w:ascii="Times New Roman" w:hAnsi="Times New Roman" w:cs="Times New Roman"/>
          <w:sz w:val="24"/>
          <w:szCs w:val="24"/>
        </w:rPr>
        <w:t>=</w:t>
      </w:r>
      <w:r w:rsidR="00416DA2" w:rsidRPr="005A4148">
        <w:rPr>
          <w:rFonts w:ascii="Times New Roman" w:hAnsi="Times New Roman" w:cs="Times New Roman"/>
          <w:sz w:val="24"/>
          <w:szCs w:val="24"/>
        </w:rPr>
        <w:t xml:space="preserve"> </w:t>
      </w:r>
      <w:r w:rsidR="00FF264B" w:rsidRPr="005A4148">
        <w:rPr>
          <w:rFonts w:ascii="Times New Roman" w:hAnsi="Times New Roman" w:cs="Times New Roman"/>
          <w:sz w:val="24"/>
          <w:szCs w:val="24"/>
        </w:rPr>
        <w:t xml:space="preserve">-0.577, </w:t>
      </w:r>
      <w:bookmarkStart w:id="1" w:name="_Hlk533085754"/>
      <w:r w:rsidR="00FF264B" w:rsidRPr="005A4148">
        <w:rPr>
          <w:rFonts w:ascii="Times New Roman" w:hAnsi="Times New Roman" w:cs="Times New Roman"/>
          <w:i/>
          <w:iCs/>
          <w:sz w:val="24"/>
          <w:szCs w:val="24"/>
        </w:rPr>
        <w:t>P</w:t>
      </w:r>
      <w:r w:rsidR="00416DA2" w:rsidRPr="005A4148">
        <w:rPr>
          <w:rFonts w:ascii="Times New Roman" w:hAnsi="Times New Roman" w:cs="Times New Roman"/>
          <w:i/>
          <w:iCs/>
          <w:sz w:val="24"/>
          <w:szCs w:val="24"/>
        </w:rPr>
        <w:t xml:space="preserve"> </w:t>
      </w:r>
      <w:r w:rsidR="00FF264B" w:rsidRPr="005A4148">
        <w:rPr>
          <w:rFonts w:ascii="Times New Roman" w:hAnsi="Times New Roman" w:cs="Times New Roman"/>
          <w:sz w:val="24"/>
          <w:szCs w:val="24"/>
        </w:rPr>
        <w:t>&lt;</w:t>
      </w:r>
      <w:r w:rsidR="00416DA2" w:rsidRPr="005A4148">
        <w:rPr>
          <w:rFonts w:ascii="Times New Roman" w:hAnsi="Times New Roman" w:cs="Times New Roman"/>
          <w:sz w:val="24"/>
          <w:szCs w:val="24"/>
        </w:rPr>
        <w:t xml:space="preserve"> </w:t>
      </w:r>
      <w:r w:rsidR="00FF264B" w:rsidRPr="005A4148">
        <w:rPr>
          <w:rFonts w:ascii="Times New Roman" w:hAnsi="Times New Roman" w:cs="Times New Roman"/>
          <w:sz w:val="24"/>
          <w:szCs w:val="24"/>
        </w:rPr>
        <w:t>0.001</w:t>
      </w:r>
      <w:bookmarkEnd w:id="1"/>
      <w:r w:rsidR="00FF264B" w:rsidRPr="005A4148">
        <w:rPr>
          <w:rFonts w:ascii="Times New Roman" w:hAnsi="Times New Roman" w:cs="Times New Roman"/>
          <w:sz w:val="24"/>
          <w:szCs w:val="24"/>
        </w:rPr>
        <w:t>)</w:t>
      </w:r>
      <w:r w:rsidR="00A57ED1" w:rsidRPr="005A4148">
        <w:rPr>
          <w:rFonts w:ascii="Times New Roman" w:hAnsi="Times New Roman" w:cs="Times New Roman"/>
          <w:sz w:val="24"/>
          <w:szCs w:val="24"/>
        </w:rPr>
        <w:t>.</w:t>
      </w:r>
    </w:p>
    <w:p w14:paraId="3B3DA3CD" w14:textId="7D0E3DC7" w:rsidR="0003131A" w:rsidRPr="005A4148" w:rsidRDefault="0066159E" w:rsidP="00CE31F9">
      <w:pPr>
        <w:spacing w:line="480" w:lineRule="auto"/>
        <w:jc w:val="both"/>
        <w:rPr>
          <w:rFonts w:ascii="Times New Roman" w:hAnsi="Times New Roman" w:cs="Times New Roman"/>
          <w:sz w:val="24"/>
          <w:szCs w:val="24"/>
        </w:rPr>
      </w:pPr>
      <w:r w:rsidRPr="005A4148">
        <w:rPr>
          <w:rFonts w:ascii="Times New Roman" w:hAnsi="Times New Roman" w:cs="Times New Roman"/>
          <w:b/>
          <w:bCs/>
          <w:i/>
          <w:iCs/>
          <w:sz w:val="24"/>
          <w:szCs w:val="24"/>
        </w:rPr>
        <w:t>Conclusion:</w:t>
      </w:r>
      <w:r w:rsidRPr="005A4148">
        <w:rPr>
          <w:rFonts w:ascii="Times New Roman" w:hAnsi="Times New Roman" w:cs="Times New Roman"/>
          <w:b/>
          <w:bCs/>
          <w:sz w:val="24"/>
          <w:szCs w:val="24"/>
        </w:rPr>
        <w:t xml:space="preserve"> </w:t>
      </w:r>
      <w:r w:rsidR="009B2AEA" w:rsidRPr="005A4148">
        <w:rPr>
          <w:rFonts w:ascii="Times New Roman" w:hAnsi="Times New Roman" w:cs="Times New Roman"/>
          <w:sz w:val="24"/>
          <w:szCs w:val="24"/>
        </w:rPr>
        <w:t xml:space="preserve">IL-4 and </w:t>
      </w:r>
      <w:r w:rsidR="00BB75C6" w:rsidRPr="005A4148">
        <w:rPr>
          <w:rFonts w:ascii="Times New Roman" w:hAnsi="Times New Roman" w:cs="Times New Roman"/>
          <w:sz w:val="24"/>
          <w:szCs w:val="24"/>
        </w:rPr>
        <w:t xml:space="preserve">IL-6 </w:t>
      </w:r>
      <w:r w:rsidR="00743AFB" w:rsidRPr="005A4148">
        <w:rPr>
          <w:rFonts w:ascii="Times New Roman" w:hAnsi="Times New Roman" w:cs="Times New Roman"/>
          <w:sz w:val="24"/>
          <w:szCs w:val="24"/>
        </w:rPr>
        <w:t xml:space="preserve">elevation </w:t>
      </w:r>
      <w:r w:rsidR="00BB75C6" w:rsidRPr="005A4148">
        <w:rPr>
          <w:rFonts w:ascii="Times New Roman" w:hAnsi="Times New Roman" w:cs="Times New Roman"/>
          <w:sz w:val="24"/>
          <w:szCs w:val="24"/>
        </w:rPr>
        <w:t>in plasma</w:t>
      </w:r>
      <w:r w:rsidR="00743AFB" w:rsidRPr="005A4148">
        <w:rPr>
          <w:rFonts w:ascii="Times New Roman" w:hAnsi="Times New Roman" w:cs="Times New Roman"/>
          <w:sz w:val="24"/>
          <w:szCs w:val="24"/>
        </w:rPr>
        <w:t xml:space="preserve"> and relative mtDNA</w:t>
      </w:r>
      <w:r w:rsidR="00743AFB" w:rsidRPr="005A4148">
        <w:rPr>
          <w:rFonts w:ascii="Times New Roman" w:hAnsi="Times New Roman" w:cs="Times New Roman"/>
          <w:sz w:val="24"/>
          <w:szCs w:val="24"/>
          <w:vertAlign w:val="subscript"/>
        </w:rPr>
        <w:t xml:space="preserve">CN </w:t>
      </w:r>
      <w:r w:rsidR="00743AFB" w:rsidRPr="005A4148">
        <w:rPr>
          <w:rFonts w:ascii="Times New Roman" w:hAnsi="Times New Roman" w:cs="Times New Roman"/>
          <w:sz w:val="24"/>
          <w:szCs w:val="24"/>
        </w:rPr>
        <w:t>reduction</w:t>
      </w:r>
      <w:r w:rsidR="00BB75C6" w:rsidRPr="005A4148">
        <w:rPr>
          <w:rFonts w:ascii="Times New Roman" w:hAnsi="Times New Roman" w:cs="Times New Roman"/>
          <w:sz w:val="24"/>
          <w:szCs w:val="24"/>
        </w:rPr>
        <w:t xml:space="preserve"> might be effective biomarker</w:t>
      </w:r>
      <w:r w:rsidR="00E17789" w:rsidRPr="005A4148">
        <w:rPr>
          <w:rFonts w:ascii="Times New Roman" w:hAnsi="Times New Roman" w:cs="Times New Roman"/>
          <w:sz w:val="24"/>
          <w:szCs w:val="24"/>
        </w:rPr>
        <w:t>s</w:t>
      </w:r>
      <w:r w:rsidR="00BB75C6" w:rsidRPr="005A4148">
        <w:rPr>
          <w:rFonts w:ascii="Times New Roman" w:hAnsi="Times New Roman" w:cs="Times New Roman"/>
          <w:sz w:val="24"/>
          <w:szCs w:val="24"/>
        </w:rPr>
        <w:t xml:space="preserve"> for primary OA of the knee. </w:t>
      </w:r>
      <w:r w:rsidR="00743AFB" w:rsidRPr="005A4148">
        <w:rPr>
          <w:rFonts w:ascii="Times New Roman" w:hAnsi="Times New Roman" w:cs="Times New Roman"/>
          <w:sz w:val="24"/>
          <w:szCs w:val="24"/>
        </w:rPr>
        <w:t>IL-5 is an underlying factor responsible for decreasing relative mtDNA</w:t>
      </w:r>
      <w:r w:rsidR="00743AFB" w:rsidRPr="005A4148">
        <w:rPr>
          <w:rFonts w:ascii="Times New Roman" w:hAnsi="Times New Roman" w:cs="Times New Roman"/>
          <w:sz w:val="24"/>
          <w:szCs w:val="24"/>
          <w:vertAlign w:val="subscript"/>
        </w:rPr>
        <w:t xml:space="preserve">CN </w:t>
      </w:r>
      <w:r w:rsidR="00CE31F9" w:rsidRPr="005A4148">
        <w:rPr>
          <w:rFonts w:ascii="Times New Roman" w:hAnsi="Times New Roman" w:cs="Times New Roman"/>
          <w:sz w:val="24"/>
          <w:szCs w:val="24"/>
        </w:rPr>
        <w:t xml:space="preserve">of leukocyte from </w:t>
      </w:r>
      <w:r w:rsidR="00E17789" w:rsidRPr="005A4148">
        <w:rPr>
          <w:rFonts w:ascii="Times New Roman" w:hAnsi="Times New Roman" w:cs="Times New Roman"/>
          <w:sz w:val="24"/>
          <w:szCs w:val="24"/>
        </w:rPr>
        <w:t>the patients with knee OA</w:t>
      </w:r>
      <w:r w:rsidR="00CE31F9" w:rsidRPr="005A4148">
        <w:rPr>
          <w:rFonts w:ascii="Times New Roman" w:hAnsi="Times New Roman" w:cs="Times New Roman"/>
          <w:sz w:val="24"/>
          <w:szCs w:val="24"/>
        </w:rPr>
        <w:t>.</w:t>
      </w:r>
      <w:r w:rsidR="00D00ECB" w:rsidRPr="005A4148">
        <w:rPr>
          <w:rFonts w:ascii="Times New Roman" w:hAnsi="Times New Roman" w:cs="Times New Roman"/>
          <w:sz w:val="24"/>
          <w:szCs w:val="24"/>
        </w:rPr>
        <w:t xml:space="preserve"> </w:t>
      </w:r>
    </w:p>
    <w:p w14:paraId="46C1B408" w14:textId="77777777" w:rsidR="00111C3B" w:rsidRPr="005A4148" w:rsidRDefault="00111C3B" w:rsidP="006E6414">
      <w:pPr>
        <w:jc w:val="both"/>
        <w:rPr>
          <w:sz w:val="20"/>
          <w:szCs w:val="24"/>
        </w:rPr>
      </w:pPr>
    </w:p>
    <w:p w14:paraId="3507781A" w14:textId="38270E0D" w:rsidR="00351CC7" w:rsidRPr="005A4148" w:rsidRDefault="00111C3B" w:rsidP="00CA67BA">
      <w:pPr>
        <w:spacing w:line="480" w:lineRule="auto"/>
        <w:jc w:val="both"/>
        <w:rPr>
          <w:sz w:val="20"/>
          <w:szCs w:val="24"/>
        </w:rPr>
      </w:pPr>
      <w:r w:rsidRPr="005A4148">
        <w:rPr>
          <w:rFonts w:ascii="Times New Roman" w:hAnsi="Times New Roman" w:cs="Times New Roman"/>
          <w:b/>
          <w:bCs/>
          <w:sz w:val="24"/>
          <w:szCs w:val="24"/>
        </w:rPr>
        <w:lastRenderedPageBreak/>
        <w:t>Keywords</w:t>
      </w:r>
      <w:r w:rsidR="00DB7EAC" w:rsidRPr="005A4148">
        <w:rPr>
          <w:rFonts w:ascii="Times New Roman" w:hAnsi="Times New Roman" w:cs="Times New Roman"/>
          <w:b/>
          <w:bCs/>
          <w:sz w:val="24"/>
          <w:szCs w:val="24"/>
        </w:rPr>
        <w:t xml:space="preserve">: </w:t>
      </w:r>
      <w:r w:rsidR="005E5A47" w:rsidRPr="005A4148">
        <w:rPr>
          <w:rFonts w:ascii="Times New Roman" w:hAnsi="Times New Roman" w:cs="Times New Roman"/>
          <w:sz w:val="24"/>
          <w:szCs w:val="24"/>
        </w:rPr>
        <w:t xml:space="preserve">inflammatory cytokines, leukocytes, knee, </w:t>
      </w:r>
      <w:r w:rsidRPr="005A4148">
        <w:rPr>
          <w:rFonts w:ascii="Times New Roman" w:hAnsi="Times New Roman" w:cs="Times New Roman"/>
          <w:sz w:val="24"/>
          <w:szCs w:val="24"/>
        </w:rPr>
        <w:t xml:space="preserve">mitochondrial </w:t>
      </w:r>
      <w:r w:rsidR="00F47214" w:rsidRPr="005A4148">
        <w:rPr>
          <w:rFonts w:ascii="Times New Roman" w:hAnsi="Times New Roman" w:cs="Times New Roman"/>
          <w:sz w:val="24"/>
          <w:szCs w:val="24"/>
        </w:rPr>
        <w:t>DNA copy number, osteoarthritis</w:t>
      </w:r>
      <w:r w:rsidR="00351CC7" w:rsidRPr="005A4148">
        <w:rPr>
          <w:sz w:val="20"/>
          <w:szCs w:val="24"/>
        </w:rPr>
        <w:br w:type="page"/>
      </w:r>
    </w:p>
    <w:p w14:paraId="5419EC37" w14:textId="77777777" w:rsidR="00DE2B45" w:rsidRPr="005A4148" w:rsidRDefault="00DE2B45" w:rsidP="00C6328B">
      <w:pPr>
        <w:spacing w:line="480" w:lineRule="auto"/>
        <w:rPr>
          <w:rFonts w:ascii="Times New Roman" w:hAnsi="Times New Roman" w:cs="Times New Roman"/>
          <w:b/>
          <w:bCs/>
          <w:sz w:val="24"/>
          <w:szCs w:val="24"/>
        </w:rPr>
      </w:pPr>
      <w:r w:rsidRPr="005A4148">
        <w:rPr>
          <w:rFonts w:ascii="Times New Roman" w:hAnsi="Times New Roman" w:cs="Times New Roman"/>
          <w:b/>
          <w:bCs/>
          <w:sz w:val="24"/>
          <w:szCs w:val="24"/>
        </w:rPr>
        <w:lastRenderedPageBreak/>
        <w:t>Introduction</w:t>
      </w:r>
    </w:p>
    <w:p w14:paraId="0187DAA4" w14:textId="72635ECF" w:rsidR="00BA62A0" w:rsidRPr="005A4148" w:rsidRDefault="007D5C4E" w:rsidP="00C6328B">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 xml:space="preserve">Osteoarthritis (OA) is a typical degenerative articular disorder </w:t>
      </w:r>
      <w:r w:rsidR="002D7ACF" w:rsidRPr="005A4148">
        <w:rPr>
          <w:rFonts w:ascii="Times New Roman" w:hAnsi="Times New Roman" w:cs="Times New Roman"/>
          <w:sz w:val="24"/>
          <w:szCs w:val="24"/>
        </w:rPr>
        <w:t>result</w:t>
      </w:r>
      <w:r w:rsidR="00837B50" w:rsidRPr="005A4148">
        <w:rPr>
          <w:rFonts w:ascii="Times New Roman" w:hAnsi="Times New Roman" w:cs="Times New Roman"/>
          <w:sz w:val="24"/>
          <w:szCs w:val="24"/>
        </w:rPr>
        <w:t>ing</w:t>
      </w:r>
      <w:r w:rsidR="002D7ACF" w:rsidRPr="005A4148">
        <w:rPr>
          <w:rFonts w:ascii="Times New Roman" w:hAnsi="Times New Roman" w:cs="Times New Roman"/>
          <w:sz w:val="24"/>
          <w:szCs w:val="24"/>
        </w:rPr>
        <w:t xml:space="preserve"> in </w:t>
      </w:r>
      <w:r w:rsidRPr="005A4148">
        <w:rPr>
          <w:rFonts w:ascii="Times New Roman" w:hAnsi="Times New Roman" w:cs="Times New Roman"/>
          <w:sz w:val="24"/>
          <w:szCs w:val="24"/>
        </w:rPr>
        <w:t xml:space="preserve">chronic </w:t>
      </w:r>
      <w:r w:rsidR="00C6328B" w:rsidRPr="005A4148">
        <w:rPr>
          <w:rFonts w:ascii="Times New Roman" w:hAnsi="Times New Roman" w:cs="Times New Roman"/>
          <w:sz w:val="24"/>
          <w:szCs w:val="24"/>
        </w:rPr>
        <w:t xml:space="preserve">joint </w:t>
      </w:r>
      <w:r w:rsidRPr="005A4148">
        <w:rPr>
          <w:rFonts w:ascii="Times New Roman" w:hAnsi="Times New Roman" w:cs="Times New Roman"/>
          <w:sz w:val="24"/>
          <w:szCs w:val="24"/>
        </w:rPr>
        <w:t xml:space="preserve">pain and physical disability in </w:t>
      </w:r>
      <w:r w:rsidR="003B45C6" w:rsidRPr="005A4148">
        <w:rPr>
          <w:rFonts w:ascii="Times New Roman" w:hAnsi="Times New Roman" w:cs="Times New Roman"/>
          <w:sz w:val="24"/>
          <w:szCs w:val="24"/>
        </w:rPr>
        <w:t>the elderly</w:t>
      </w:r>
      <w:r w:rsidRPr="005A4148">
        <w:rPr>
          <w:rFonts w:ascii="Times New Roman" w:hAnsi="Times New Roman" w:cs="Times New Roman"/>
          <w:sz w:val="24"/>
          <w:szCs w:val="24"/>
        </w:rPr>
        <w:t xml:space="preserve">. It has been characterized </w:t>
      </w:r>
      <w:r w:rsidR="00C6328B" w:rsidRPr="005A4148">
        <w:rPr>
          <w:rFonts w:ascii="Times New Roman" w:hAnsi="Times New Roman" w:cs="Times New Roman"/>
          <w:sz w:val="24"/>
          <w:szCs w:val="24"/>
        </w:rPr>
        <w:t>by</w:t>
      </w:r>
      <w:r w:rsidR="003B45C6" w:rsidRPr="005A4148">
        <w:rPr>
          <w:rFonts w:ascii="Times New Roman" w:hAnsi="Times New Roman" w:cs="Times New Roman"/>
          <w:sz w:val="24"/>
          <w:szCs w:val="24"/>
        </w:rPr>
        <w:t xml:space="preserve"> </w:t>
      </w:r>
      <w:r w:rsidRPr="005A4148">
        <w:rPr>
          <w:rFonts w:ascii="Times New Roman" w:hAnsi="Times New Roman" w:cs="Times New Roman"/>
          <w:sz w:val="24"/>
          <w:szCs w:val="24"/>
        </w:rPr>
        <w:t>fibrillation</w:t>
      </w:r>
      <w:r w:rsidR="00C6328B" w:rsidRPr="005A4148">
        <w:rPr>
          <w:rFonts w:ascii="Times New Roman" w:hAnsi="Times New Roman" w:cs="Times New Roman"/>
          <w:sz w:val="24"/>
          <w:szCs w:val="24"/>
        </w:rPr>
        <w:t>, sclerosis, osteophyte formation,</w:t>
      </w:r>
      <w:r w:rsidRPr="005A4148">
        <w:rPr>
          <w:rFonts w:ascii="Times New Roman" w:hAnsi="Times New Roman" w:cs="Times New Roman"/>
          <w:sz w:val="24"/>
          <w:szCs w:val="24"/>
        </w:rPr>
        <w:t xml:space="preserve"> and </w:t>
      </w:r>
      <w:r w:rsidR="003B45C6" w:rsidRPr="005A4148">
        <w:rPr>
          <w:rFonts w:ascii="Times New Roman" w:hAnsi="Times New Roman" w:cs="Times New Roman"/>
          <w:sz w:val="24"/>
          <w:szCs w:val="24"/>
        </w:rPr>
        <w:t xml:space="preserve">progressive </w:t>
      </w:r>
      <w:r w:rsidRPr="005A4148">
        <w:rPr>
          <w:rFonts w:ascii="Times New Roman" w:hAnsi="Times New Roman" w:cs="Times New Roman"/>
          <w:sz w:val="24"/>
          <w:szCs w:val="24"/>
        </w:rPr>
        <w:t>destruction</w:t>
      </w:r>
      <w:r w:rsidR="008F3056" w:rsidRPr="005A4148">
        <w:rPr>
          <w:rFonts w:ascii="Times New Roman" w:hAnsi="Times New Roman" w:cs="Times New Roman"/>
          <w:sz w:val="24"/>
          <w:szCs w:val="24"/>
        </w:rPr>
        <w:t xml:space="preserve"> of </w:t>
      </w:r>
      <w:r w:rsidR="003B45C6" w:rsidRPr="005A4148">
        <w:rPr>
          <w:rFonts w:ascii="Times New Roman" w:hAnsi="Times New Roman" w:cs="Times New Roman"/>
          <w:sz w:val="24"/>
          <w:szCs w:val="24"/>
        </w:rPr>
        <w:t xml:space="preserve">the </w:t>
      </w:r>
      <w:r w:rsidR="00837B50" w:rsidRPr="005A4148">
        <w:rPr>
          <w:rFonts w:ascii="Times New Roman" w:hAnsi="Times New Roman" w:cs="Times New Roman"/>
          <w:sz w:val="24"/>
          <w:szCs w:val="24"/>
        </w:rPr>
        <w:t xml:space="preserve">articular cartilage. </w:t>
      </w:r>
      <w:r w:rsidR="00780678" w:rsidRPr="005A4148">
        <w:rPr>
          <w:rFonts w:ascii="Times New Roman" w:hAnsi="Times New Roman" w:cs="Times New Roman"/>
          <w:sz w:val="24"/>
          <w:szCs w:val="24"/>
        </w:rPr>
        <w:t xml:space="preserve">The knee joint of human beings is a weight-bearing and structurally-complicated synovial joint with higher risk to be affected by OA. </w:t>
      </w:r>
      <w:r w:rsidR="002606C2" w:rsidRPr="005A4148">
        <w:rPr>
          <w:rFonts w:ascii="Times New Roman" w:hAnsi="Times New Roman" w:cs="Times New Roman"/>
          <w:sz w:val="24"/>
          <w:szCs w:val="24"/>
        </w:rPr>
        <w:t>M</w:t>
      </w:r>
      <w:r w:rsidR="00CB57C3" w:rsidRPr="005A4148">
        <w:rPr>
          <w:rFonts w:ascii="Times New Roman" w:hAnsi="Times New Roman" w:cs="Times New Roman"/>
          <w:sz w:val="24"/>
          <w:szCs w:val="24"/>
        </w:rPr>
        <w:t xml:space="preserve">ultiple </w:t>
      </w:r>
      <w:r w:rsidR="00C6328B" w:rsidRPr="005A4148">
        <w:rPr>
          <w:rFonts w:ascii="Times New Roman" w:hAnsi="Times New Roman" w:cs="Times New Roman"/>
          <w:sz w:val="24"/>
          <w:szCs w:val="24"/>
        </w:rPr>
        <w:t>risk fa</w:t>
      </w:r>
      <w:r w:rsidR="00CB57C3" w:rsidRPr="005A4148">
        <w:rPr>
          <w:rFonts w:ascii="Times New Roman" w:hAnsi="Times New Roman" w:cs="Times New Roman"/>
          <w:sz w:val="24"/>
          <w:szCs w:val="24"/>
        </w:rPr>
        <w:t xml:space="preserve">ctors </w:t>
      </w:r>
      <w:r w:rsidR="002606C2" w:rsidRPr="005A4148">
        <w:rPr>
          <w:rFonts w:ascii="Times New Roman" w:hAnsi="Times New Roman" w:cs="Times New Roman"/>
          <w:sz w:val="24"/>
          <w:szCs w:val="24"/>
        </w:rPr>
        <w:t xml:space="preserve">have been </w:t>
      </w:r>
      <w:r w:rsidR="00CB57C3" w:rsidRPr="005A4148">
        <w:rPr>
          <w:rFonts w:ascii="Times New Roman" w:hAnsi="Times New Roman" w:cs="Times New Roman"/>
          <w:sz w:val="24"/>
          <w:szCs w:val="24"/>
        </w:rPr>
        <w:t>identif</w:t>
      </w:r>
      <w:r w:rsidR="00C6328B" w:rsidRPr="005A4148">
        <w:rPr>
          <w:rFonts w:ascii="Times New Roman" w:hAnsi="Times New Roman" w:cs="Times New Roman"/>
          <w:sz w:val="24"/>
          <w:szCs w:val="24"/>
        </w:rPr>
        <w:t>ied in</w:t>
      </w:r>
      <w:r w:rsidR="00CB57C3" w:rsidRPr="005A4148">
        <w:rPr>
          <w:rFonts w:ascii="Times New Roman" w:hAnsi="Times New Roman" w:cs="Times New Roman"/>
          <w:sz w:val="24"/>
          <w:szCs w:val="24"/>
        </w:rPr>
        <w:t xml:space="preserve"> the</w:t>
      </w:r>
      <w:r w:rsidR="007512AB" w:rsidRPr="005A4148">
        <w:rPr>
          <w:rFonts w:ascii="Times New Roman" w:hAnsi="Times New Roman" w:cs="Times New Roman"/>
          <w:sz w:val="24"/>
          <w:szCs w:val="24"/>
        </w:rPr>
        <w:t xml:space="preserve"> various stages of OA development</w:t>
      </w:r>
      <w:r w:rsidR="00CB57C3" w:rsidRPr="005A4148">
        <w:rPr>
          <w:rFonts w:ascii="Times New Roman" w:hAnsi="Times New Roman" w:cs="Times New Roman"/>
          <w:sz w:val="24"/>
          <w:szCs w:val="24"/>
        </w:rPr>
        <w:t xml:space="preserve"> such as </w:t>
      </w:r>
      <w:r w:rsidR="00C6328B" w:rsidRPr="005A4148">
        <w:rPr>
          <w:rFonts w:ascii="Times New Roman" w:hAnsi="Times New Roman" w:cs="Times New Roman"/>
          <w:sz w:val="24"/>
          <w:szCs w:val="24"/>
        </w:rPr>
        <w:t>gender</w:t>
      </w:r>
      <w:r w:rsidR="007512AB" w:rsidRPr="005A4148">
        <w:rPr>
          <w:rFonts w:ascii="Times New Roman" w:hAnsi="Times New Roman" w:cs="Times New Roman"/>
          <w:sz w:val="24"/>
          <w:szCs w:val="24"/>
        </w:rPr>
        <w:t xml:space="preserve">, obesity, joint injury, senescence and genetic factors. </w:t>
      </w:r>
      <w:r w:rsidR="00C6328B" w:rsidRPr="005A4148">
        <w:rPr>
          <w:rFonts w:ascii="Times New Roman" w:hAnsi="Times New Roman" w:cs="Times New Roman"/>
          <w:sz w:val="24"/>
          <w:szCs w:val="24"/>
        </w:rPr>
        <w:t xml:space="preserve">However, </w:t>
      </w:r>
      <w:r w:rsidR="006A4142" w:rsidRPr="005A4148">
        <w:rPr>
          <w:rFonts w:ascii="Times New Roman" w:hAnsi="Times New Roman" w:cs="Times New Roman"/>
          <w:sz w:val="24"/>
          <w:szCs w:val="24"/>
        </w:rPr>
        <w:t>the etiology and pathogenesis</w:t>
      </w:r>
      <w:r w:rsidR="001D3804" w:rsidRPr="005A4148">
        <w:rPr>
          <w:rFonts w:ascii="Times New Roman" w:hAnsi="Times New Roman" w:cs="Times New Roman"/>
          <w:sz w:val="24"/>
          <w:szCs w:val="24"/>
        </w:rPr>
        <w:t xml:space="preserve"> of OA remain poorly understood. </w:t>
      </w:r>
    </w:p>
    <w:p w14:paraId="53DB8531" w14:textId="00984254" w:rsidR="00422DB5" w:rsidRPr="005A4148" w:rsidRDefault="008939BE" w:rsidP="00152CCC">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Mitochondria produce energy by synthesizing adenosine triphosphate (ATP) to drive normal cel</w:t>
      </w:r>
      <w:r w:rsidR="00F47214" w:rsidRPr="005A4148">
        <w:rPr>
          <w:rFonts w:ascii="Times New Roman" w:hAnsi="Times New Roman" w:cs="Times New Roman"/>
          <w:sz w:val="24"/>
          <w:szCs w:val="24"/>
        </w:rPr>
        <w:t xml:space="preserve">lular physiological functions. </w:t>
      </w:r>
      <w:r w:rsidR="00275FB8" w:rsidRPr="005A4148">
        <w:rPr>
          <w:rFonts w:ascii="Times New Roman" w:hAnsi="Times New Roman" w:cs="Times New Roman"/>
          <w:sz w:val="24"/>
          <w:szCs w:val="24"/>
        </w:rPr>
        <w:t>M</w:t>
      </w:r>
      <w:r w:rsidRPr="005A4148">
        <w:rPr>
          <w:rFonts w:ascii="Times New Roman" w:hAnsi="Times New Roman" w:cs="Times New Roman"/>
          <w:sz w:val="24"/>
          <w:szCs w:val="24"/>
        </w:rPr>
        <w:t xml:space="preserve">itochondrial DNA (mtDNA) </w:t>
      </w:r>
      <w:r w:rsidR="001F6B36" w:rsidRPr="005A4148">
        <w:rPr>
          <w:rFonts w:ascii="Times New Roman" w:hAnsi="Times New Roman" w:cs="Times New Roman"/>
          <w:sz w:val="24"/>
          <w:szCs w:val="24"/>
        </w:rPr>
        <w:t>does not contain</w:t>
      </w:r>
      <w:r w:rsidR="00275FB8" w:rsidRPr="005A4148">
        <w:rPr>
          <w:rFonts w:ascii="Times New Roman" w:hAnsi="Times New Roman" w:cs="Times New Roman"/>
          <w:sz w:val="24"/>
          <w:szCs w:val="24"/>
        </w:rPr>
        <w:t xml:space="preserve"> </w:t>
      </w:r>
      <w:r w:rsidRPr="005A4148">
        <w:rPr>
          <w:rFonts w:ascii="Times New Roman" w:hAnsi="Times New Roman" w:cs="Times New Roman"/>
          <w:sz w:val="24"/>
          <w:szCs w:val="24"/>
        </w:rPr>
        <w:t xml:space="preserve"> introns</w:t>
      </w:r>
      <w:r w:rsidR="00275FB8" w:rsidRPr="005A4148">
        <w:rPr>
          <w:rFonts w:ascii="Times New Roman" w:hAnsi="Times New Roman" w:cs="Times New Roman"/>
          <w:sz w:val="24"/>
          <w:szCs w:val="24"/>
        </w:rPr>
        <w:t xml:space="preserve"> and</w:t>
      </w:r>
      <w:r w:rsidRPr="005A4148">
        <w:rPr>
          <w:rFonts w:ascii="Times New Roman" w:hAnsi="Times New Roman" w:cs="Times New Roman"/>
          <w:sz w:val="24"/>
          <w:szCs w:val="24"/>
        </w:rPr>
        <w:t xml:space="preserve"> histones</w:t>
      </w:r>
      <w:r w:rsidR="00852078" w:rsidRPr="005A4148">
        <w:rPr>
          <w:rFonts w:ascii="Times New Roman" w:hAnsi="Times New Roman" w:cs="Times New Roman"/>
          <w:sz w:val="24"/>
          <w:szCs w:val="24"/>
        </w:rPr>
        <w:t>,</w:t>
      </w:r>
      <w:r w:rsidR="00275FB8" w:rsidRPr="005A4148">
        <w:rPr>
          <w:rFonts w:ascii="Times New Roman" w:hAnsi="Times New Roman" w:cs="Times New Roman"/>
          <w:sz w:val="24"/>
          <w:szCs w:val="24"/>
        </w:rPr>
        <w:t xml:space="preserve"> so </w:t>
      </w:r>
      <w:r w:rsidR="00B77D50" w:rsidRPr="005A4148">
        <w:rPr>
          <w:rFonts w:ascii="Times New Roman" w:hAnsi="Times New Roman" w:cs="Times New Roman"/>
          <w:sz w:val="24"/>
          <w:szCs w:val="24"/>
        </w:rPr>
        <w:t xml:space="preserve">it mutates </w:t>
      </w:r>
      <w:r w:rsidR="00F47214" w:rsidRPr="005A4148">
        <w:rPr>
          <w:rFonts w:ascii="Times New Roman" w:hAnsi="Times New Roman" w:cs="Times New Roman"/>
          <w:sz w:val="24"/>
          <w:szCs w:val="24"/>
        </w:rPr>
        <w:t>at</w:t>
      </w:r>
      <w:r w:rsidRPr="005A4148">
        <w:rPr>
          <w:rFonts w:ascii="Times New Roman" w:hAnsi="Times New Roman" w:cs="Times New Roman"/>
          <w:sz w:val="24"/>
          <w:szCs w:val="24"/>
        </w:rPr>
        <w:t xml:space="preserve"> a higher frequency t</w:t>
      </w:r>
      <w:r w:rsidR="00B77D50" w:rsidRPr="005A4148">
        <w:rPr>
          <w:rFonts w:ascii="Times New Roman" w:hAnsi="Times New Roman" w:cs="Times New Roman"/>
          <w:sz w:val="24"/>
          <w:szCs w:val="24"/>
        </w:rPr>
        <w:t>han</w:t>
      </w:r>
      <w:r w:rsidR="00AD65AE" w:rsidRPr="005A4148">
        <w:rPr>
          <w:rFonts w:ascii="Times New Roman" w:hAnsi="Times New Roman" w:cs="Times New Roman"/>
          <w:sz w:val="24"/>
          <w:szCs w:val="24"/>
        </w:rPr>
        <w:t xml:space="preserve"> nuclear DNA</w:t>
      </w:r>
      <w:r w:rsidR="00FE1C1E" w:rsidRPr="005A4148">
        <w:rPr>
          <w:rFonts w:ascii="Times New Roman" w:hAnsi="Times New Roman" w:cs="Times New Roman"/>
          <w:sz w:val="24"/>
          <w:szCs w:val="24"/>
        </w:rPr>
        <w:t>.</w:t>
      </w:r>
      <w:r w:rsidR="00AD65AE" w:rsidRPr="005A4148">
        <w:rPr>
          <w:rFonts w:ascii="Times New Roman" w:hAnsi="Times New Roman" w:cs="Times New Roman"/>
          <w:sz w:val="24"/>
          <w:szCs w:val="24"/>
        </w:rPr>
        <w:fldChar w:fldCharType="begin"/>
      </w:r>
      <w:r w:rsidR="00172017" w:rsidRPr="005A4148">
        <w:rPr>
          <w:rFonts w:ascii="Times New Roman" w:hAnsi="Times New Roman" w:cs="Times New Roman"/>
          <w:sz w:val="24"/>
          <w:szCs w:val="24"/>
        </w:rPr>
        <w:instrText xml:space="preserve"> ADDIN EN.CITE &lt;EndNote&gt;&lt;Cite&gt;&lt;Author&gt;Yu&lt;/Author&gt;&lt;Year&gt;2011&lt;/Year&gt;&lt;RecNum&gt;1084&lt;/RecNum&gt;&lt;DisplayText&gt;&lt;style face="superscript"&gt;1&lt;/style&gt;&lt;/DisplayText&gt;&lt;record&gt;&lt;rec-number&gt;1084&lt;/rec-number&gt;&lt;foreign-keys&gt;&lt;key app="EN" db-id="sdprzv0ve5xr9re0dwavrzdhwtp90avdspzz" timestamp="1505890196"&gt;1084&lt;/key&gt;&lt;/foreign-keys&gt;&lt;ref-type name="Journal Article"&gt;17&lt;/ref-type&gt;&lt;contributors&gt;&lt;authors&gt;&lt;author&gt;Yu, Man&lt;/author&gt;&lt;/authors&gt;&lt;/contributors&gt;&lt;titles&gt;&lt;title&gt;Generation, function and diagnostic value of mitochondrial DNA copy number alterations in human cancers&lt;/title&gt;&lt;secondary-title&gt;Life sciences&lt;/secondary-title&gt;&lt;/titles&gt;&lt;periodical&gt;&lt;full-title&gt;Life sciences&lt;/full-title&gt;&lt;/periodical&gt;&lt;pages&gt;65-71&lt;/pages&gt;&lt;volume&gt;89&lt;/volume&gt;&lt;number&gt;3&lt;/number&gt;&lt;dates&gt;&lt;year&gt;2011&lt;/year&gt;&lt;/dates&gt;&lt;isbn&gt;0024-3205&lt;/isbn&gt;&lt;urls&gt;&lt;/urls&gt;&lt;/record&gt;&lt;/Cite&gt;&lt;/EndNote&gt;</w:instrText>
      </w:r>
      <w:r w:rsidR="00AD65AE" w:rsidRPr="005A4148">
        <w:rPr>
          <w:rFonts w:ascii="Times New Roman" w:hAnsi="Times New Roman" w:cs="Times New Roman"/>
          <w:sz w:val="24"/>
          <w:szCs w:val="24"/>
        </w:rPr>
        <w:fldChar w:fldCharType="separate"/>
      </w:r>
      <w:r w:rsidR="00172017" w:rsidRPr="005A4148">
        <w:rPr>
          <w:rFonts w:ascii="Times New Roman" w:hAnsi="Times New Roman" w:cs="Times New Roman"/>
          <w:noProof/>
          <w:sz w:val="24"/>
          <w:szCs w:val="24"/>
          <w:vertAlign w:val="superscript"/>
        </w:rPr>
        <w:t>1</w:t>
      </w:r>
      <w:r w:rsidR="00AD65AE" w:rsidRPr="005A4148">
        <w:rPr>
          <w:rFonts w:ascii="Times New Roman" w:hAnsi="Times New Roman" w:cs="Times New Roman"/>
          <w:sz w:val="24"/>
          <w:szCs w:val="24"/>
        </w:rPr>
        <w:fldChar w:fldCharType="end"/>
      </w:r>
      <w:r w:rsidRPr="005A4148">
        <w:rPr>
          <w:rFonts w:ascii="Times New Roman" w:hAnsi="Times New Roman" w:cs="Times New Roman"/>
          <w:sz w:val="24"/>
          <w:szCs w:val="24"/>
        </w:rPr>
        <w:t xml:space="preserve"> </w:t>
      </w:r>
      <w:r w:rsidR="00876F5F" w:rsidRPr="005A4148">
        <w:rPr>
          <w:rFonts w:ascii="Times New Roman" w:hAnsi="Times New Roman" w:cs="Times New Roman"/>
          <w:sz w:val="24"/>
          <w:szCs w:val="24"/>
        </w:rPr>
        <w:t>A greater copy content of mtDNA is one of mechanism to repair dysfunctional mitochondrion</w:t>
      </w:r>
      <w:r w:rsidR="00605C60" w:rsidRPr="005A4148">
        <w:rPr>
          <w:rFonts w:ascii="Times New Roman" w:hAnsi="Times New Roman" w:cs="Times New Roman"/>
          <w:sz w:val="24"/>
          <w:szCs w:val="24"/>
        </w:rPr>
        <w:t>.</w:t>
      </w:r>
      <w:r w:rsidR="009D671D" w:rsidRPr="005A4148">
        <w:rPr>
          <w:rFonts w:ascii="Times New Roman" w:hAnsi="Times New Roman" w:cs="Times New Roman"/>
          <w:sz w:val="24"/>
          <w:szCs w:val="24"/>
        </w:rPr>
        <w:fldChar w:fldCharType="begin"/>
      </w:r>
      <w:r w:rsidR="00172017" w:rsidRPr="005A4148">
        <w:rPr>
          <w:rFonts w:ascii="Times New Roman" w:hAnsi="Times New Roman" w:cs="Times New Roman"/>
          <w:sz w:val="24"/>
          <w:szCs w:val="24"/>
        </w:rPr>
        <w:instrText xml:space="preserve"> ADDIN EN.CITE &lt;EndNote&gt;&lt;Cite&gt;&lt;Author&gt;Wallace&lt;/Author&gt;&lt;Year&gt;1994&lt;/Year&gt;&lt;RecNum&gt;1085&lt;/RecNum&gt;&lt;DisplayText&gt;&lt;style face="superscript"&gt;2&lt;/style&gt;&lt;/DisplayText&gt;&lt;record&gt;&lt;rec-number&gt;1085&lt;/rec-number&gt;&lt;foreign-keys&gt;&lt;key app="EN" db-id="sdprzv0ve5xr9re0dwavrzdhwtp90avdspzz" timestamp="1505890430"&gt;1085&lt;/key&gt;&lt;/foreign-keys&gt;&lt;ref-type name="Journal Article"&gt;17&lt;/ref-type&gt;&lt;contributors&gt;&lt;authors&gt;&lt;author&gt;Wallace, Douglas C&lt;/author&gt;&lt;/authors&gt;&lt;/contributors&gt;&lt;titles&gt;&lt;title&gt;Mitochondrial DNA sequence variation in human evolution and disease&lt;/title&gt;&lt;secondary-title&gt;Proceedings of the National Academy of Sciences&lt;/secondary-title&gt;&lt;/titles&gt;&lt;periodical&gt;&lt;full-title&gt;Proceedings of the National Academy of Sciences&lt;/full-title&gt;&lt;/periodical&gt;&lt;pages&gt;8739-8746&lt;/pages&gt;&lt;volume&gt;91&lt;/volume&gt;&lt;number&gt;19&lt;/number&gt;&lt;dates&gt;&lt;year&gt;1994&lt;/year&gt;&lt;/dates&gt;&lt;isbn&gt;0027-8424&lt;/isbn&gt;&lt;urls&gt;&lt;/urls&gt;&lt;/record&gt;&lt;/Cite&gt;&lt;/EndNote&gt;</w:instrText>
      </w:r>
      <w:r w:rsidR="009D671D" w:rsidRPr="005A4148">
        <w:rPr>
          <w:rFonts w:ascii="Times New Roman" w:hAnsi="Times New Roman" w:cs="Times New Roman"/>
          <w:sz w:val="24"/>
          <w:szCs w:val="24"/>
        </w:rPr>
        <w:fldChar w:fldCharType="separate"/>
      </w:r>
      <w:r w:rsidR="00172017" w:rsidRPr="005A4148">
        <w:rPr>
          <w:rFonts w:ascii="Times New Roman" w:hAnsi="Times New Roman" w:cs="Times New Roman"/>
          <w:noProof/>
          <w:sz w:val="24"/>
          <w:szCs w:val="24"/>
          <w:vertAlign w:val="superscript"/>
        </w:rPr>
        <w:t>2</w:t>
      </w:r>
      <w:r w:rsidR="009D671D" w:rsidRPr="005A4148">
        <w:rPr>
          <w:rFonts w:ascii="Times New Roman" w:hAnsi="Times New Roman" w:cs="Times New Roman"/>
          <w:sz w:val="24"/>
          <w:szCs w:val="24"/>
        </w:rPr>
        <w:fldChar w:fldCharType="end"/>
      </w:r>
      <w:r w:rsidRPr="005A4148">
        <w:rPr>
          <w:rFonts w:ascii="Times New Roman" w:hAnsi="Times New Roman" w:cs="Times New Roman"/>
          <w:sz w:val="24"/>
          <w:szCs w:val="24"/>
        </w:rPr>
        <w:t xml:space="preserve"> </w:t>
      </w:r>
      <w:r w:rsidR="00876F5F" w:rsidRPr="005A4148">
        <w:rPr>
          <w:rFonts w:ascii="Times New Roman" w:hAnsi="Times New Roman" w:cs="Times New Roman"/>
          <w:sz w:val="24"/>
          <w:szCs w:val="24"/>
        </w:rPr>
        <w:t xml:space="preserve">It </w:t>
      </w:r>
      <w:r w:rsidR="00275FB8" w:rsidRPr="005A4148">
        <w:rPr>
          <w:rFonts w:ascii="Times New Roman" w:hAnsi="Times New Roman" w:cs="Times New Roman"/>
          <w:sz w:val="24"/>
          <w:szCs w:val="24"/>
        </w:rPr>
        <w:t>was</w:t>
      </w:r>
      <w:r w:rsidR="0005717B" w:rsidRPr="005A4148">
        <w:rPr>
          <w:rFonts w:ascii="Times New Roman" w:hAnsi="Times New Roman" w:cs="Times New Roman"/>
          <w:sz w:val="24"/>
          <w:szCs w:val="24"/>
        </w:rPr>
        <w:t xml:space="preserve"> demonstrated </w:t>
      </w:r>
      <w:r w:rsidR="00275FB8" w:rsidRPr="005A4148">
        <w:rPr>
          <w:rFonts w:ascii="Times New Roman" w:hAnsi="Times New Roman" w:cs="Times New Roman"/>
          <w:sz w:val="24"/>
          <w:szCs w:val="24"/>
        </w:rPr>
        <w:t xml:space="preserve">that the </w:t>
      </w:r>
      <w:r w:rsidR="00E15B72" w:rsidRPr="005A4148">
        <w:rPr>
          <w:rFonts w:ascii="Times New Roman" w:hAnsi="Times New Roman" w:cs="Times New Roman"/>
          <w:sz w:val="24"/>
          <w:szCs w:val="24"/>
        </w:rPr>
        <w:t>mtDNA defection expedited aging and shorten</w:t>
      </w:r>
      <w:r w:rsidR="0062100C" w:rsidRPr="005A4148">
        <w:rPr>
          <w:rFonts w:ascii="Times New Roman" w:hAnsi="Times New Roman" w:cs="Times New Roman"/>
          <w:sz w:val="24"/>
          <w:szCs w:val="24"/>
        </w:rPr>
        <w:t>ed</w:t>
      </w:r>
      <w:r w:rsidR="00E15B72" w:rsidRPr="005A4148">
        <w:rPr>
          <w:rFonts w:ascii="Times New Roman" w:hAnsi="Times New Roman" w:cs="Times New Roman"/>
          <w:sz w:val="24"/>
          <w:szCs w:val="24"/>
        </w:rPr>
        <w:t xml:space="preserve"> </w:t>
      </w:r>
      <w:r w:rsidR="00275FB8" w:rsidRPr="005A4148">
        <w:rPr>
          <w:rFonts w:ascii="Times New Roman" w:hAnsi="Times New Roman" w:cs="Times New Roman"/>
          <w:sz w:val="24"/>
          <w:szCs w:val="24"/>
        </w:rPr>
        <w:t xml:space="preserve">the </w:t>
      </w:r>
      <w:r w:rsidR="00E15B72" w:rsidRPr="005A4148">
        <w:rPr>
          <w:rFonts w:ascii="Times New Roman" w:hAnsi="Times New Roman" w:cs="Times New Roman"/>
          <w:sz w:val="24"/>
          <w:szCs w:val="24"/>
        </w:rPr>
        <w:t>lives</w:t>
      </w:r>
      <w:r w:rsidR="00275FB8" w:rsidRPr="005A4148">
        <w:rPr>
          <w:rFonts w:ascii="Times New Roman" w:hAnsi="Times New Roman" w:cs="Times New Roman"/>
          <w:sz w:val="24"/>
          <w:szCs w:val="24"/>
        </w:rPr>
        <w:t xml:space="preserve"> of the mice</w:t>
      </w:r>
      <w:r w:rsidR="00605C60" w:rsidRPr="005A4148">
        <w:rPr>
          <w:rFonts w:ascii="Times New Roman" w:hAnsi="Times New Roman" w:cs="Times New Roman"/>
          <w:sz w:val="24"/>
          <w:szCs w:val="24"/>
        </w:rPr>
        <w:t>.</w:t>
      </w:r>
      <w:r w:rsidR="00E15B72" w:rsidRPr="005A4148">
        <w:rPr>
          <w:rFonts w:ascii="Times New Roman" w:hAnsi="Times New Roman" w:cs="Times New Roman"/>
          <w:sz w:val="24"/>
          <w:szCs w:val="24"/>
        </w:rPr>
        <w:fldChar w:fldCharType="begin"/>
      </w:r>
      <w:r w:rsidR="00172017" w:rsidRPr="005A4148">
        <w:rPr>
          <w:rFonts w:ascii="Times New Roman" w:hAnsi="Times New Roman" w:cs="Times New Roman"/>
          <w:sz w:val="24"/>
          <w:szCs w:val="24"/>
        </w:rPr>
        <w:instrText xml:space="preserve"> ADDIN EN.CITE &lt;EndNote&gt;&lt;Cite&gt;&lt;Author&gt;Trifunovic&lt;/Author&gt;&lt;Year&gt;2004&lt;/Year&gt;&lt;RecNum&gt;1093&lt;/RecNum&gt;&lt;DisplayText&gt;&lt;style face="superscript"&gt;3&lt;/style&gt;&lt;/DisplayText&gt;&lt;record&gt;&lt;rec-number&gt;1093&lt;/rec-number&gt;&lt;foreign-keys&gt;&lt;key app="EN" db-id="sdprzv0ve5xr9re0dwavrzdhwtp90avdspzz" timestamp="1505909300"&gt;1093&lt;/key&gt;&lt;/foreign-keys&gt;&lt;ref-type name="Journal Article"&gt;17&lt;/ref-type&gt;&lt;contributors&gt;&lt;authors&gt;&lt;author&gt;Trifunovic, Aleksandra&lt;/author&gt;&lt;author&gt;Wredenberg, Anna&lt;/author&gt;&lt;author&gt;Falkenberg, Maria&lt;/author&gt;&lt;author&gt;Spelbrink, Johannes N&lt;/author&gt;&lt;/authors&gt;&lt;/contributors&gt;&lt;titles&gt;&lt;title&gt;Premature ageing in mice expressing defective mitochondrial DNA polymerase&lt;/title&gt;&lt;secondary-title&gt;Nature&lt;/secondary-title&gt;&lt;/titles&gt;&lt;periodical&gt;&lt;full-title&gt;Nature&lt;/full-title&gt;&lt;abbr-1&gt;Nature&lt;/abbr-1&gt;&lt;/periodical&gt;&lt;pages&gt;417&lt;/pages&gt;&lt;volume&gt;429&lt;/volume&gt;&lt;number&gt;6990&lt;/number&gt;&lt;dates&gt;&lt;year&gt;2004&lt;/year&gt;&lt;/dates&gt;&lt;isbn&gt;0028-0836&lt;/isbn&gt;&lt;urls&gt;&lt;/urls&gt;&lt;/record&gt;&lt;/Cite&gt;&lt;/EndNote&gt;</w:instrText>
      </w:r>
      <w:r w:rsidR="00E15B72" w:rsidRPr="005A4148">
        <w:rPr>
          <w:rFonts w:ascii="Times New Roman" w:hAnsi="Times New Roman" w:cs="Times New Roman"/>
          <w:sz w:val="24"/>
          <w:szCs w:val="24"/>
        </w:rPr>
        <w:fldChar w:fldCharType="separate"/>
      </w:r>
      <w:r w:rsidR="00172017" w:rsidRPr="005A4148">
        <w:rPr>
          <w:rFonts w:ascii="Times New Roman" w:hAnsi="Times New Roman" w:cs="Times New Roman"/>
          <w:noProof/>
          <w:sz w:val="24"/>
          <w:szCs w:val="24"/>
          <w:vertAlign w:val="superscript"/>
        </w:rPr>
        <w:t>3</w:t>
      </w:r>
      <w:r w:rsidR="00E15B72" w:rsidRPr="005A4148">
        <w:rPr>
          <w:rFonts w:ascii="Times New Roman" w:hAnsi="Times New Roman" w:cs="Times New Roman"/>
          <w:sz w:val="24"/>
          <w:szCs w:val="24"/>
        </w:rPr>
        <w:fldChar w:fldCharType="end"/>
      </w:r>
      <w:r w:rsidR="00401240" w:rsidRPr="005A4148">
        <w:rPr>
          <w:rFonts w:ascii="Times New Roman" w:hAnsi="Times New Roman" w:cs="Times New Roman"/>
          <w:sz w:val="24"/>
          <w:szCs w:val="24"/>
        </w:rPr>
        <w:t xml:space="preserve"> </w:t>
      </w:r>
      <w:r w:rsidR="00876F5F" w:rsidRPr="005A4148">
        <w:rPr>
          <w:rFonts w:ascii="Times New Roman" w:hAnsi="Times New Roman" w:cs="Times New Roman"/>
          <w:sz w:val="24"/>
          <w:szCs w:val="24"/>
        </w:rPr>
        <w:t>The mtDNA</w:t>
      </w:r>
      <w:r w:rsidR="00876F5F" w:rsidRPr="005A4148">
        <w:rPr>
          <w:rFonts w:ascii="Times New Roman" w:hAnsi="Times New Roman" w:cs="Times New Roman"/>
          <w:sz w:val="24"/>
          <w:szCs w:val="24"/>
          <w:vertAlign w:val="subscript"/>
        </w:rPr>
        <w:t xml:space="preserve">CN </w:t>
      </w:r>
      <w:r w:rsidR="0062100C" w:rsidRPr="005A4148">
        <w:rPr>
          <w:rFonts w:ascii="Times New Roman" w:hAnsi="Times New Roman" w:cs="Times New Roman"/>
          <w:sz w:val="24"/>
          <w:szCs w:val="24"/>
        </w:rPr>
        <w:t>was</w:t>
      </w:r>
      <w:r w:rsidR="00876F5F" w:rsidRPr="005A4148">
        <w:rPr>
          <w:rFonts w:ascii="Times New Roman" w:hAnsi="Times New Roman" w:cs="Times New Roman"/>
          <w:sz w:val="24"/>
          <w:szCs w:val="24"/>
        </w:rPr>
        <w:t xml:space="preserve"> decreased</w:t>
      </w:r>
      <w:r w:rsidR="0062100C" w:rsidRPr="005A4148">
        <w:rPr>
          <w:rFonts w:ascii="Times New Roman" w:hAnsi="Times New Roman" w:cs="Times New Roman"/>
          <w:sz w:val="24"/>
          <w:szCs w:val="24"/>
        </w:rPr>
        <w:t xml:space="preserve"> with age </w:t>
      </w:r>
      <w:r w:rsidR="00876F5F" w:rsidRPr="005A4148">
        <w:rPr>
          <w:rFonts w:ascii="Times New Roman" w:hAnsi="Times New Roman" w:cs="Times New Roman"/>
          <w:sz w:val="24"/>
          <w:szCs w:val="24"/>
        </w:rPr>
        <w:t>in old adults after 5</w:t>
      </w:r>
      <w:r w:rsidR="00876F5F" w:rsidRPr="005A4148">
        <w:rPr>
          <w:rFonts w:ascii="Times New Roman" w:hAnsi="Times New Roman" w:cs="Times New Roman"/>
          <w:sz w:val="24"/>
          <w:szCs w:val="24"/>
          <w:vertAlign w:val="superscript"/>
        </w:rPr>
        <w:t>th</w:t>
      </w:r>
      <w:r w:rsidR="00876F5F" w:rsidRPr="005A4148">
        <w:rPr>
          <w:rFonts w:ascii="Times New Roman" w:hAnsi="Times New Roman" w:cs="Times New Roman"/>
          <w:sz w:val="24"/>
          <w:szCs w:val="24"/>
        </w:rPr>
        <w:t xml:space="preserve"> de</w:t>
      </w:r>
      <w:r w:rsidR="00152CCC" w:rsidRPr="005A4148">
        <w:rPr>
          <w:rFonts w:ascii="Times New Roman" w:hAnsi="Times New Roman" w:cs="Times New Roman"/>
          <w:sz w:val="24"/>
          <w:szCs w:val="24"/>
        </w:rPr>
        <w:t>cades, thus mtDNA biogenesis is important to maintain appropriate mtDNA</w:t>
      </w:r>
      <w:r w:rsidR="00152CCC" w:rsidRPr="005A4148">
        <w:rPr>
          <w:rFonts w:ascii="Times New Roman" w:hAnsi="Times New Roman" w:cs="Times New Roman"/>
          <w:sz w:val="24"/>
          <w:szCs w:val="24"/>
          <w:vertAlign w:val="subscript"/>
        </w:rPr>
        <w:t xml:space="preserve">CN </w:t>
      </w:r>
      <w:r w:rsidR="00152CCC" w:rsidRPr="005A4148">
        <w:rPr>
          <w:rFonts w:ascii="Times New Roman" w:hAnsi="Times New Roman" w:cs="Times New Roman"/>
          <w:sz w:val="24"/>
          <w:szCs w:val="24"/>
        </w:rPr>
        <w:t>content for speeding down cellular aging</w:t>
      </w:r>
      <w:r w:rsidR="00605C60" w:rsidRPr="005A4148">
        <w:rPr>
          <w:rFonts w:ascii="Times New Roman" w:hAnsi="Times New Roman" w:cs="Times New Roman"/>
          <w:sz w:val="24"/>
          <w:szCs w:val="24"/>
        </w:rPr>
        <w:t>.</w:t>
      </w:r>
      <w:r w:rsidR="00670BCB" w:rsidRPr="005A4148">
        <w:rPr>
          <w:rFonts w:ascii="Times New Roman" w:hAnsi="Times New Roman" w:cs="Times New Roman"/>
          <w:sz w:val="24"/>
          <w:szCs w:val="24"/>
        </w:rPr>
        <w:fldChar w:fldCharType="begin">
          <w:fldData xml:space="preserve">PEVuZE5vdGU+PENpdGU+PEF1dGhvcj5LbmV6PC9BdXRob3I+PFllYXI+MjAxNTwvWWVhcj48UmVj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</w:fldData>
        </w:fldChar>
      </w:r>
      <w:r w:rsidR="00BB1CC7" w:rsidRPr="005A4148">
        <w:rPr>
          <w:rFonts w:ascii="Times New Roman" w:hAnsi="Times New Roman" w:cs="Times New Roman"/>
          <w:sz w:val="24"/>
          <w:szCs w:val="24"/>
        </w:rPr>
        <w:instrText xml:space="preserve"> ADDIN EN.CITE </w:instrText>
      </w:r>
      <w:r w:rsidR="00BB1CC7" w:rsidRPr="005A4148">
        <w:rPr>
          <w:rFonts w:ascii="Times New Roman" w:hAnsi="Times New Roman" w:cs="Times New Roman"/>
          <w:sz w:val="24"/>
          <w:szCs w:val="24"/>
        </w:rPr>
        <w:fldChar w:fldCharType="begin">
          <w:fldData xml:space="preserve">PEVuZE5vdGU+PENpdGU+PEF1dGhvcj5LbmV6PC9BdXRob3I+PFllYXI+MjAxNTwvWWVhcj48UmVj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</w:fldData>
        </w:fldChar>
      </w:r>
      <w:r w:rsidR="00BB1CC7" w:rsidRPr="005A4148">
        <w:rPr>
          <w:rFonts w:ascii="Times New Roman" w:hAnsi="Times New Roman" w:cs="Times New Roman"/>
          <w:sz w:val="24"/>
          <w:szCs w:val="24"/>
        </w:rPr>
        <w:instrText xml:space="preserve"> ADDIN EN.CITE.DATA </w:instrText>
      </w:r>
      <w:r w:rsidR="00BB1CC7" w:rsidRPr="005A4148">
        <w:rPr>
          <w:rFonts w:ascii="Times New Roman" w:hAnsi="Times New Roman" w:cs="Times New Roman"/>
          <w:sz w:val="24"/>
          <w:szCs w:val="24"/>
        </w:rPr>
      </w:r>
      <w:r w:rsidR="00BB1CC7" w:rsidRPr="005A4148">
        <w:rPr>
          <w:rFonts w:ascii="Times New Roman" w:hAnsi="Times New Roman" w:cs="Times New Roman"/>
          <w:sz w:val="24"/>
          <w:szCs w:val="24"/>
        </w:rPr>
        <w:fldChar w:fldCharType="end"/>
      </w:r>
      <w:r w:rsidR="00670BCB" w:rsidRPr="005A4148">
        <w:rPr>
          <w:rFonts w:ascii="Times New Roman" w:hAnsi="Times New Roman" w:cs="Times New Roman"/>
          <w:sz w:val="24"/>
          <w:szCs w:val="24"/>
        </w:rPr>
      </w:r>
      <w:r w:rsidR="00670BCB"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4,5</w:t>
      </w:r>
      <w:r w:rsidR="00670BCB" w:rsidRPr="005A4148">
        <w:rPr>
          <w:rFonts w:ascii="Times New Roman" w:hAnsi="Times New Roman" w:cs="Times New Roman"/>
          <w:sz w:val="24"/>
          <w:szCs w:val="24"/>
        </w:rPr>
        <w:fldChar w:fldCharType="end"/>
      </w:r>
      <w:r w:rsidR="00422DB5" w:rsidRPr="005A4148">
        <w:rPr>
          <w:rFonts w:ascii="Times New Roman" w:hAnsi="Times New Roman" w:cs="Times New Roman"/>
          <w:sz w:val="24"/>
          <w:szCs w:val="24"/>
        </w:rPr>
        <w:t xml:space="preserve"> </w:t>
      </w:r>
      <w:r w:rsidR="007F0EC6" w:rsidRPr="005A4148">
        <w:rPr>
          <w:rFonts w:ascii="Times New Roman" w:hAnsi="Times New Roman" w:cs="Times New Roman"/>
          <w:sz w:val="24"/>
          <w:szCs w:val="24"/>
        </w:rPr>
        <w:t>Approximate</w:t>
      </w:r>
      <w:r w:rsidR="00C668C9" w:rsidRPr="005A4148">
        <w:rPr>
          <w:rFonts w:ascii="Times New Roman" w:hAnsi="Times New Roman" w:cs="Times New Roman"/>
          <w:sz w:val="24"/>
          <w:szCs w:val="24"/>
        </w:rPr>
        <w:t>ly</w:t>
      </w:r>
      <w:r w:rsidR="007F0EC6" w:rsidRPr="005A4148">
        <w:rPr>
          <w:rFonts w:ascii="Times New Roman" w:hAnsi="Times New Roman" w:cs="Times New Roman"/>
          <w:sz w:val="24"/>
          <w:szCs w:val="24"/>
        </w:rPr>
        <w:t xml:space="preserve"> </w:t>
      </w:r>
      <w:r w:rsidR="00422DB5" w:rsidRPr="005A4148">
        <w:rPr>
          <w:rFonts w:ascii="Times New Roman" w:hAnsi="Times New Roman" w:cs="Times New Roman"/>
          <w:sz w:val="24"/>
          <w:szCs w:val="24"/>
        </w:rPr>
        <w:t xml:space="preserve">15% </w:t>
      </w:r>
      <w:r w:rsidR="00696450" w:rsidRPr="005A4148">
        <w:rPr>
          <w:rFonts w:ascii="Times New Roman" w:hAnsi="Times New Roman" w:cs="Times New Roman"/>
          <w:sz w:val="24"/>
          <w:szCs w:val="24"/>
        </w:rPr>
        <w:t xml:space="preserve">of people </w:t>
      </w:r>
      <w:r w:rsidR="00422DB5" w:rsidRPr="005A4148">
        <w:rPr>
          <w:rFonts w:ascii="Times New Roman" w:hAnsi="Times New Roman" w:cs="Times New Roman"/>
          <w:sz w:val="24"/>
          <w:szCs w:val="24"/>
        </w:rPr>
        <w:t>older  than 60 years</w:t>
      </w:r>
      <w:r w:rsidR="007F0EC6" w:rsidRPr="005A4148">
        <w:rPr>
          <w:rFonts w:ascii="Times New Roman" w:hAnsi="Times New Roman" w:cs="Times New Roman"/>
          <w:sz w:val="24"/>
          <w:szCs w:val="24"/>
        </w:rPr>
        <w:t xml:space="preserve"> old manifest</w:t>
      </w:r>
      <w:r w:rsidR="00422DB5" w:rsidRPr="005A4148">
        <w:rPr>
          <w:rFonts w:ascii="Times New Roman" w:hAnsi="Times New Roman" w:cs="Times New Roman"/>
          <w:sz w:val="24"/>
          <w:szCs w:val="24"/>
        </w:rPr>
        <w:t xml:space="preserve"> symptoms and signs of OA</w:t>
      </w:r>
      <w:r w:rsidR="00696450" w:rsidRPr="005A4148">
        <w:rPr>
          <w:rFonts w:ascii="Times New Roman" w:hAnsi="Times New Roman" w:cs="Times New Roman"/>
          <w:sz w:val="24"/>
          <w:szCs w:val="24"/>
        </w:rPr>
        <w:t xml:space="preserve"> of the knee</w:t>
      </w:r>
      <w:r w:rsidR="005E4395" w:rsidRPr="005A4148">
        <w:rPr>
          <w:rFonts w:ascii="Times New Roman" w:hAnsi="Times New Roman" w:cs="Times New Roman"/>
          <w:sz w:val="24"/>
          <w:szCs w:val="24"/>
        </w:rPr>
        <w:t>.</w:t>
      </w:r>
      <w:r w:rsidR="00422DB5"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&lt;EndNote&gt;&lt;Cite&gt;&lt;Author&gt;Jordan&lt;/Author&gt;&lt;Year&gt;2007&lt;/Year&gt;&lt;RecNum&gt;1095&lt;/RecNum&gt;&lt;DisplayText&gt;&lt;style face="superscript"&gt;6&lt;/style&gt;&lt;/DisplayText&gt;&lt;record&gt;&lt;rec-number&gt;1095&lt;/rec-number&gt;&lt;foreign-keys&gt;&lt;key app="EN" db-id="sdprzv0ve5xr9re0dwavrzdhwtp90avdspzz" timestamp="1505961878"&gt;1095&lt;/key&gt;&lt;/foreign-keys&gt;&lt;ref-type name="Journal Article"&gt;17&lt;/ref-type&gt;&lt;contributors&gt;&lt;authors&gt;&lt;author&gt;Jordan, Joanne M&lt;/author&gt;&lt;author&gt;Helmick, Charles G&lt;/author&gt;&lt;author&gt;Renner, Jordan B&lt;/author&gt;&lt;author&gt;Luta, Gheorghe&lt;/author&gt;&lt;author&gt;Dragomir, Anca D&lt;/author&gt;&lt;author&gt;Woodard, Janice&lt;/author&gt;&lt;author&gt;Fang, Fang&lt;/author&gt;&lt;author&gt;Schwartz, Todd A&lt;/author&gt;&lt;author&gt;Abbate, Lauren M&lt;/author&gt;&lt;author&gt;Callahan, Leigh F&lt;/author&gt;&lt;/authors&gt;&lt;/contributors&gt;&lt;titles&gt;&lt;title&gt;Prevalence of knee symptoms and radiographic and symptomatic knee osteoarthritis in African Americans and Caucasians: the Johnston County Osteoarthritis Project&lt;/title&gt;&lt;secondary-title&gt;The Journal of rheumatology&lt;/secondary-title&gt;&lt;/titles&gt;&lt;periodical&gt;&lt;full-title&gt;J Rheumatol&lt;/full-title&gt;&lt;abbr-1&gt;The Journal of rheumatology&lt;/abbr-1&gt;&lt;/periodical&gt;&lt;pages&gt;172-180&lt;/pages&gt;&lt;volume&gt;34&lt;/volume&gt;&lt;number&gt;1&lt;/number&gt;&lt;dates&gt;&lt;year&gt;2007&lt;/year&gt;&lt;/dates&gt;&lt;isbn&gt;0315-162X&lt;/isbn&gt;&lt;urls&gt;&lt;/urls&gt;&lt;/record&gt;&lt;/Cite&gt;&lt;/EndNote&gt;</w:instrText>
      </w:r>
      <w:r w:rsidR="00422DB5"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6</w:t>
      </w:r>
      <w:r w:rsidR="00422DB5" w:rsidRPr="005A4148">
        <w:rPr>
          <w:rFonts w:ascii="Times New Roman" w:hAnsi="Times New Roman" w:cs="Times New Roman"/>
          <w:sz w:val="24"/>
          <w:szCs w:val="24"/>
        </w:rPr>
        <w:fldChar w:fldCharType="end"/>
      </w:r>
      <w:r w:rsidR="00422DB5" w:rsidRPr="005A4148">
        <w:rPr>
          <w:rFonts w:ascii="Times New Roman" w:hAnsi="Times New Roman" w:cs="Times New Roman"/>
          <w:sz w:val="24"/>
          <w:szCs w:val="24"/>
        </w:rPr>
        <w:t xml:space="preserve"> Aging</w:t>
      </w:r>
      <w:r w:rsidR="008A068D" w:rsidRPr="005A4148">
        <w:rPr>
          <w:rFonts w:ascii="Times New Roman" w:hAnsi="Times New Roman" w:cs="Times New Roman"/>
          <w:sz w:val="24"/>
          <w:szCs w:val="24"/>
        </w:rPr>
        <w:t xml:space="preserve"> and aging related alteration</w:t>
      </w:r>
      <w:r w:rsidR="008A12C8" w:rsidRPr="005A4148">
        <w:rPr>
          <w:rFonts w:ascii="Times New Roman" w:hAnsi="Times New Roman" w:cs="Times New Roman"/>
          <w:sz w:val="24"/>
          <w:szCs w:val="24"/>
        </w:rPr>
        <w:t>s</w:t>
      </w:r>
      <w:r w:rsidR="008A068D" w:rsidRPr="005A4148">
        <w:rPr>
          <w:rFonts w:ascii="Times New Roman" w:hAnsi="Times New Roman" w:cs="Times New Roman"/>
          <w:sz w:val="24"/>
          <w:szCs w:val="24"/>
        </w:rPr>
        <w:t xml:space="preserve"> are</w:t>
      </w:r>
      <w:r w:rsidR="00422DB5" w:rsidRPr="005A4148">
        <w:rPr>
          <w:rFonts w:ascii="Times New Roman" w:hAnsi="Times New Roman" w:cs="Times New Roman"/>
          <w:sz w:val="24"/>
          <w:szCs w:val="24"/>
        </w:rPr>
        <w:t xml:space="preserve"> strong risk factor</w:t>
      </w:r>
      <w:r w:rsidR="007F0EC6" w:rsidRPr="005A4148">
        <w:rPr>
          <w:rFonts w:ascii="Times New Roman" w:hAnsi="Times New Roman" w:cs="Times New Roman"/>
          <w:sz w:val="24"/>
          <w:szCs w:val="24"/>
        </w:rPr>
        <w:t>s</w:t>
      </w:r>
      <w:r w:rsidR="00422DB5" w:rsidRPr="005A4148">
        <w:rPr>
          <w:rFonts w:ascii="Times New Roman" w:hAnsi="Times New Roman" w:cs="Times New Roman"/>
          <w:sz w:val="24"/>
          <w:szCs w:val="24"/>
        </w:rPr>
        <w:t xml:space="preserve"> for </w:t>
      </w:r>
      <w:r w:rsidR="008A068D" w:rsidRPr="005A4148">
        <w:rPr>
          <w:rFonts w:ascii="Times New Roman" w:hAnsi="Times New Roman" w:cs="Times New Roman"/>
          <w:sz w:val="24"/>
          <w:szCs w:val="24"/>
        </w:rPr>
        <w:t xml:space="preserve">OA occurrence </w:t>
      </w:r>
      <w:r w:rsidR="008A12C8" w:rsidRPr="005A4148">
        <w:rPr>
          <w:rFonts w:ascii="Times New Roman" w:hAnsi="Times New Roman" w:cs="Times New Roman"/>
          <w:sz w:val="24"/>
          <w:szCs w:val="24"/>
        </w:rPr>
        <w:t xml:space="preserve">and progression. </w:t>
      </w:r>
    </w:p>
    <w:p w14:paraId="27918ACF" w14:textId="13709B6D" w:rsidR="008A12C8" w:rsidRPr="005A4148" w:rsidRDefault="00B634D8" w:rsidP="00CA58BC">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A</w:t>
      </w:r>
      <w:r w:rsidR="00712B70" w:rsidRPr="005A4148">
        <w:rPr>
          <w:rFonts w:ascii="Times New Roman" w:hAnsi="Times New Roman" w:cs="Times New Roman"/>
          <w:sz w:val="24"/>
          <w:szCs w:val="24"/>
        </w:rPr>
        <w:t xml:space="preserve"> few inflammatory cytokines or chemokines </w:t>
      </w:r>
      <w:r w:rsidR="00AC02F9" w:rsidRPr="005A4148">
        <w:rPr>
          <w:rFonts w:ascii="Times New Roman" w:hAnsi="Times New Roman" w:cs="Times New Roman"/>
          <w:sz w:val="24"/>
          <w:szCs w:val="24"/>
        </w:rPr>
        <w:t xml:space="preserve">are highly </w:t>
      </w:r>
      <w:r w:rsidR="00050BEB" w:rsidRPr="005A4148">
        <w:rPr>
          <w:rFonts w:ascii="Times New Roman" w:hAnsi="Times New Roman" w:cs="Times New Roman"/>
          <w:sz w:val="24"/>
          <w:szCs w:val="24"/>
        </w:rPr>
        <w:t>express</w:t>
      </w:r>
      <w:r w:rsidR="00AC02F9" w:rsidRPr="005A4148">
        <w:rPr>
          <w:rFonts w:ascii="Times New Roman" w:hAnsi="Times New Roman" w:cs="Times New Roman"/>
          <w:sz w:val="24"/>
          <w:szCs w:val="24"/>
        </w:rPr>
        <w:t>ed</w:t>
      </w:r>
      <w:r w:rsidRPr="005A4148">
        <w:rPr>
          <w:rFonts w:ascii="Times New Roman" w:hAnsi="Times New Roman" w:cs="Times New Roman"/>
          <w:sz w:val="24"/>
          <w:szCs w:val="24"/>
        </w:rPr>
        <w:t xml:space="preserve"> </w:t>
      </w:r>
      <w:r w:rsidR="00712B70" w:rsidRPr="005A4148">
        <w:rPr>
          <w:rFonts w:ascii="Times New Roman" w:hAnsi="Times New Roman" w:cs="Times New Roman"/>
          <w:sz w:val="24"/>
          <w:szCs w:val="24"/>
        </w:rPr>
        <w:t xml:space="preserve">in </w:t>
      </w:r>
      <w:r w:rsidR="00AC02F9" w:rsidRPr="005A4148">
        <w:rPr>
          <w:rFonts w:ascii="Times New Roman" w:hAnsi="Times New Roman" w:cs="Times New Roman"/>
          <w:sz w:val="24"/>
          <w:szCs w:val="24"/>
        </w:rPr>
        <w:t xml:space="preserve">the </w:t>
      </w:r>
      <w:r w:rsidR="00712B70" w:rsidRPr="005A4148">
        <w:rPr>
          <w:rFonts w:ascii="Times New Roman" w:hAnsi="Times New Roman" w:cs="Times New Roman"/>
          <w:sz w:val="24"/>
          <w:szCs w:val="24"/>
        </w:rPr>
        <w:t xml:space="preserve">circulation system of </w:t>
      </w:r>
      <w:r w:rsidR="00AC02F9" w:rsidRPr="005A4148">
        <w:rPr>
          <w:rFonts w:ascii="Times New Roman" w:hAnsi="Times New Roman" w:cs="Times New Roman"/>
          <w:sz w:val="24"/>
          <w:szCs w:val="24"/>
        </w:rPr>
        <w:t>the elderly</w:t>
      </w:r>
      <w:r w:rsidR="00712B70" w:rsidRPr="005A4148">
        <w:rPr>
          <w:rFonts w:ascii="Times New Roman" w:hAnsi="Times New Roman" w:cs="Times New Roman"/>
          <w:sz w:val="24"/>
          <w:szCs w:val="24"/>
        </w:rPr>
        <w:t xml:space="preserve"> to preserve a low-</w:t>
      </w:r>
      <w:r w:rsidR="00B70903" w:rsidRPr="005A4148">
        <w:rPr>
          <w:rFonts w:ascii="Times New Roman" w:hAnsi="Times New Roman" w:cs="Times New Roman"/>
          <w:sz w:val="24"/>
          <w:szCs w:val="24"/>
        </w:rPr>
        <w:t>grade systemic inflammatory condition</w:t>
      </w:r>
      <w:r w:rsidR="00C54775" w:rsidRPr="005A4148">
        <w:rPr>
          <w:rFonts w:ascii="Times New Roman" w:hAnsi="Times New Roman" w:cs="Times New Roman"/>
          <w:sz w:val="24"/>
          <w:szCs w:val="24"/>
        </w:rPr>
        <w:t>.</w:t>
      </w:r>
      <w:r w:rsidR="001076D8" w:rsidRPr="005A4148">
        <w:rPr>
          <w:rFonts w:ascii="Times New Roman" w:hAnsi="Times New Roman" w:cs="Times New Roman"/>
          <w:sz w:val="24"/>
          <w:szCs w:val="24"/>
        </w:rPr>
        <w:fldChar w:fldCharType="begin">
          <w:fldData xml:space="preserve">PEVuZE5vdGU+PENpdGU+PEF1dGhvcj5TY2hhYXA8L0F1dGhvcj48WWVhcj4yMDA5PC9ZZWFyPjxS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</w:fldData>
        </w:fldChar>
      </w:r>
      <w:r w:rsidR="00BB1CC7" w:rsidRPr="005A4148">
        <w:rPr>
          <w:rFonts w:ascii="Times New Roman" w:hAnsi="Times New Roman" w:cs="Times New Roman"/>
          <w:sz w:val="24"/>
          <w:szCs w:val="24"/>
        </w:rPr>
        <w:instrText xml:space="preserve"> ADDIN EN.CITE </w:instrText>
      </w:r>
      <w:r w:rsidR="00BB1CC7" w:rsidRPr="005A4148">
        <w:rPr>
          <w:rFonts w:ascii="Times New Roman" w:hAnsi="Times New Roman" w:cs="Times New Roman"/>
          <w:sz w:val="24"/>
          <w:szCs w:val="24"/>
        </w:rPr>
        <w:fldChar w:fldCharType="begin">
          <w:fldData xml:space="preserve">PEVuZE5vdGU+PENpdGU+PEF1dGhvcj5TY2hhYXA8L0F1dGhvcj48WWVhcj4yMDA5PC9ZZWFyPjxS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</w:fldData>
        </w:fldChar>
      </w:r>
      <w:r w:rsidR="00BB1CC7" w:rsidRPr="005A4148">
        <w:rPr>
          <w:rFonts w:ascii="Times New Roman" w:hAnsi="Times New Roman" w:cs="Times New Roman"/>
          <w:sz w:val="24"/>
          <w:szCs w:val="24"/>
        </w:rPr>
        <w:instrText xml:space="preserve"> ADDIN EN.CITE.DATA </w:instrText>
      </w:r>
      <w:r w:rsidR="00BB1CC7" w:rsidRPr="005A4148">
        <w:rPr>
          <w:rFonts w:ascii="Times New Roman" w:hAnsi="Times New Roman" w:cs="Times New Roman"/>
          <w:sz w:val="24"/>
          <w:szCs w:val="24"/>
        </w:rPr>
      </w:r>
      <w:r w:rsidR="00BB1CC7" w:rsidRPr="005A4148">
        <w:rPr>
          <w:rFonts w:ascii="Times New Roman" w:hAnsi="Times New Roman" w:cs="Times New Roman"/>
          <w:sz w:val="24"/>
          <w:szCs w:val="24"/>
        </w:rPr>
        <w:fldChar w:fldCharType="end"/>
      </w:r>
      <w:r w:rsidR="001076D8" w:rsidRPr="005A4148">
        <w:rPr>
          <w:rFonts w:ascii="Times New Roman" w:hAnsi="Times New Roman" w:cs="Times New Roman"/>
          <w:sz w:val="24"/>
          <w:szCs w:val="24"/>
        </w:rPr>
      </w:r>
      <w:r w:rsidR="001076D8"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7-9</w:t>
      </w:r>
      <w:r w:rsidR="001076D8" w:rsidRPr="005A4148">
        <w:rPr>
          <w:rFonts w:ascii="Times New Roman" w:hAnsi="Times New Roman" w:cs="Times New Roman"/>
          <w:sz w:val="24"/>
          <w:szCs w:val="24"/>
        </w:rPr>
        <w:fldChar w:fldCharType="end"/>
      </w:r>
      <w:r w:rsidR="00712B70" w:rsidRPr="005A4148">
        <w:rPr>
          <w:rFonts w:ascii="Times New Roman" w:hAnsi="Times New Roman" w:cs="Times New Roman"/>
          <w:sz w:val="24"/>
          <w:szCs w:val="24"/>
        </w:rPr>
        <w:t xml:space="preserve"> </w:t>
      </w:r>
      <w:r w:rsidR="00AC02F9" w:rsidRPr="005A4148">
        <w:rPr>
          <w:rFonts w:ascii="Times New Roman" w:hAnsi="Times New Roman" w:cs="Times New Roman"/>
          <w:sz w:val="24"/>
          <w:szCs w:val="24"/>
        </w:rPr>
        <w:t xml:space="preserve">It has been shown </w:t>
      </w:r>
      <w:r w:rsidR="00A35C2C" w:rsidRPr="005A4148">
        <w:rPr>
          <w:rFonts w:ascii="Times New Roman" w:hAnsi="Times New Roman" w:cs="Times New Roman"/>
          <w:sz w:val="24"/>
          <w:szCs w:val="24"/>
        </w:rPr>
        <w:t>that mitochondria and mtDNA content could</w:t>
      </w:r>
      <w:r w:rsidR="00B70903" w:rsidRPr="005A4148">
        <w:rPr>
          <w:rFonts w:ascii="Times New Roman" w:hAnsi="Times New Roman" w:cs="Times New Roman"/>
          <w:sz w:val="24"/>
          <w:szCs w:val="24"/>
        </w:rPr>
        <w:t xml:space="preserve"> </w:t>
      </w:r>
      <w:r w:rsidR="00D55543" w:rsidRPr="005A4148">
        <w:rPr>
          <w:rFonts w:ascii="Times New Roman" w:hAnsi="Times New Roman" w:cs="Times New Roman"/>
          <w:sz w:val="24"/>
          <w:szCs w:val="24"/>
        </w:rPr>
        <w:t xml:space="preserve">influence low-grade systemic inflammation by </w:t>
      </w:r>
      <w:r w:rsidR="00A35C2C" w:rsidRPr="005A4148">
        <w:rPr>
          <w:rFonts w:ascii="Times New Roman" w:hAnsi="Times New Roman" w:cs="Times New Roman"/>
          <w:sz w:val="24"/>
          <w:szCs w:val="24"/>
        </w:rPr>
        <w:t xml:space="preserve">various mechanisms. Rodex signal pathway, parkin and NF-κB are involved in the process to adjust mitochondrial biogenesis </w:t>
      </w:r>
      <w:r w:rsidR="0087221E" w:rsidRPr="005A4148">
        <w:rPr>
          <w:rFonts w:ascii="Times New Roman" w:hAnsi="Times New Roman" w:cs="Times New Roman"/>
          <w:sz w:val="24"/>
          <w:szCs w:val="24"/>
        </w:rPr>
        <w:t>and functions</w:t>
      </w:r>
      <w:r w:rsidR="00C54775" w:rsidRPr="005A4148">
        <w:rPr>
          <w:rFonts w:ascii="Times New Roman" w:hAnsi="Times New Roman" w:cs="Times New Roman"/>
          <w:sz w:val="24"/>
          <w:szCs w:val="24"/>
        </w:rPr>
        <w:t>.</w:t>
      </w:r>
      <w:r w:rsidR="0087221E"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&lt;EndNote&gt;&lt;Cite&gt;&lt;Author&gt;Cherry&lt;/Author&gt;&lt;Year&gt;2015&lt;/Year&gt;&lt;RecNum&gt;1100&lt;/RecNum&gt;&lt;DisplayText&gt;&lt;style face="superscript"&gt;10&lt;/style&gt;&lt;/DisplayText&gt;&lt;record&gt;&lt;rec-number&gt;1100&lt;/rec-number&gt;&lt;foreign-keys&gt;&lt;key app="EN" db-id="sdprzv0ve5xr9re0dwavrzdhwtp90avdspzz" timestamp="1505968894"&gt;1100&lt;/key&gt;&lt;/foreign-keys&gt;&lt;ref-type name="Journal Article"&gt;17&lt;/ref-type&gt;&lt;contributors&gt;&lt;authors&gt;&lt;author&gt;Cherry, Anne D&lt;/author&gt;&lt;author&gt;Piantadosi, Claude A&lt;/author&gt;&lt;/authors&gt;&lt;/contributors&gt;&lt;titles&gt;&lt;title&gt;Regulation of mitochondrial biogenesis and its intersection with inflammatory responses&lt;/title&gt;&lt;secondary-title&gt;Antioxidants &amp;amp; redox signaling&lt;/secondary-title&gt;&lt;/titles&gt;&lt;periodical&gt;&lt;full-title&gt;Antioxidants &amp;amp; redox signaling&lt;/full-title&gt;&lt;/periodical&gt;&lt;pages&gt;965-976&lt;/pages&gt;&lt;volume&gt;22&lt;/volume&gt;&lt;number&gt;12&lt;/number&gt;&lt;dates&gt;&lt;year&gt;2015&lt;/year&gt;&lt;/dates&gt;&lt;isbn&gt;1523-0864&lt;/isbn&gt;&lt;urls&gt;&lt;/urls&gt;&lt;/record&gt;&lt;/Cite&gt;&lt;/EndNote&gt;</w:instrText>
      </w:r>
      <w:r w:rsidR="0087221E"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10</w:t>
      </w:r>
      <w:r w:rsidR="0087221E" w:rsidRPr="005A4148">
        <w:rPr>
          <w:rFonts w:ascii="Times New Roman" w:hAnsi="Times New Roman" w:cs="Times New Roman"/>
          <w:sz w:val="24"/>
          <w:szCs w:val="24"/>
        </w:rPr>
        <w:fldChar w:fldCharType="end"/>
      </w:r>
      <w:r w:rsidR="0087221E" w:rsidRPr="005A4148">
        <w:rPr>
          <w:rFonts w:ascii="Times New Roman" w:hAnsi="Times New Roman" w:cs="Times New Roman"/>
          <w:sz w:val="24"/>
          <w:szCs w:val="24"/>
        </w:rPr>
        <w:t xml:space="preserve"> The systemic inflammation can be upgraded through weakening </w:t>
      </w:r>
      <w:r w:rsidR="00AC02F9" w:rsidRPr="005A4148">
        <w:rPr>
          <w:rFonts w:ascii="Times New Roman" w:hAnsi="Times New Roman" w:cs="Times New Roman"/>
          <w:sz w:val="24"/>
          <w:szCs w:val="24"/>
        </w:rPr>
        <w:t xml:space="preserve">of the </w:t>
      </w:r>
      <w:r w:rsidR="0087221E" w:rsidRPr="005A4148">
        <w:rPr>
          <w:rFonts w:ascii="Times New Roman" w:hAnsi="Times New Roman" w:cs="Times New Roman"/>
          <w:sz w:val="24"/>
          <w:szCs w:val="24"/>
        </w:rPr>
        <w:t xml:space="preserve">mitochondrial biogenesis of </w:t>
      </w:r>
      <w:r w:rsidR="00AC02F9" w:rsidRPr="005A4148">
        <w:rPr>
          <w:rFonts w:ascii="Times New Roman" w:hAnsi="Times New Roman" w:cs="Times New Roman"/>
          <w:sz w:val="24"/>
          <w:szCs w:val="24"/>
        </w:rPr>
        <w:t xml:space="preserve">the </w:t>
      </w:r>
      <w:r w:rsidR="0087221E" w:rsidRPr="005A4148">
        <w:rPr>
          <w:rFonts w:ascii="Times New Roman" w:hAnsi="Times New Roman" w:cs="Times New Roman"/>
          <w:sz w:val="24"/>
          <w:szCs w:val="24"/>
        </w:rPr>
        <w:t>macrophages</w:t>
      </w:r>
      <w:r w:rsidR="00C54775" w:rsidRPr="005A4148">
        <w:rPr>
          <w:rFonts w:ascii="Times New Roman" w:hAnsi="Times New Roman" w:cs="Times New Roman"/>
          <w:sz w:val="24"/>
          <w:szCs w:val="24"/>
        </w:rPr>
        <w:t>.</w:t>
      </w:r>
      <w:r w:rsidR="00255CBE"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&lt;EndNote&gt;&lt;Cite&gt;&lt;Author&gt;Chawla&lt;/Author&gt;&lt;Year&gt;2011&lt;/Year&gt;&lt;RecNum&gt;1101&lt;/RecNum&gt;&lt;DisplayText&gt;&lt;style face="superscript"&gt;11&lt;/style&gt;&lt;/DisplayText&gt;&lt;record&gt;&lt;rec-number&gt;1101&lt;/rec-number&gt;&lt;foreign-keys&gt;&lt;key app="EN" db-id="sdprzv0ve5xr9re0dwavrzdhwtp90avdspzz" timestamp="1506048496"&gt;1101&lt;/key&gt;&lt;/foreign-keys&gt;&lt;ref-type name="Journal Article"&gt;17&lt;/ref-type&gt;&lt;contributors&gt;&lt;authors&gt;&lt;author&gt;Chawla, Ajay&lt;/author&gt;&lt;author&gt;Nguyen, Khoa D&lt;/author&gt;&lt;author&gt;Goh, YP Sharon&lt;/author&gt;&lt;/authors&gt;&lt;/contributors&gt;&lt;titles&gt;&lt;title&gt;Macrophage-mediated inflammation in metabolic disease&lt;/title&gt;&lt;secondary-title&gt;Nature reviews. Immunology&lt;/secondary-title&gt;&lt;/titles&gt;&lt;periodical&gt;&lt;full-title&gt;Nat Rev Immunol&lt;/full-title&gt;&lt;abbr-1&gt;Nature reviews. Immunology&lt;/abbr-1&gt;&lt;/periodical&gt;&lt;pages&gt;738&lt;/pages&gt;&lt;volume&gt;11&lt;/volume&gt;&lt;number&gt;11&lt;/number&gt;&lt;dates&gt;&lt;year&gt;2011&lt;/year&gt;&lt;/dates&gt;&lt;urls&gt;&lt;/urls&gt;&lt;/record&gt;&lt;/Cite&gt;&lt;/EndNote&gt;</w:instrText>
      </w:r>
      <w:r w:rsidR="00255CBE"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11</w:t>
      </w:r>
      <w:r w:rsidR="00255CBE" w:rsidRPr="005A4148">
        <w:rPr>
          <w:rFonts w:ascii="Times New Roman" w:hAnsi="Times New Roman" w:cs="Times New Roman"/>
          <w:sz w:val="24"/>
          <w:szCs w:val="24"/>
        </w:rPr>
        <w:fldChar w:fldCharType="end"/>
      </w:r>
      <w:r w:rsidR="00255CBE" w:rsidRPr="005A4148">
        <w:rPr>
          <w:rFonts w:ascii="Times New Roman" w:hAnsi="Times New Roman" w:cs="Times New Roman"/>
          <w:sz w:val="24"/>
          <w:szCs w:val="24"/>
        </w:rPr>
        <w:t xml:space="preserve"> </w:t>
      </w:r>
      <w:r w:rsidR="001076D8" w:rsidRPr="005A4148">
        <w:rPr>
          <w:rFonts w:ascii="Times New Roman" w:hAnsi="Times New Roman" w:cs="Times New Roman"/>
          <w:sz w:val="24"/>
          <w:szCs w:val="24"/>
        </w:rPr>
        <w:t>Recent</w:t>
      </w:r>
      <w:r w:rsidR="004D250E" w:rsidRPr="005A4148">
        <w:rPr>
          <w:rFonts w:ascii="Times New Roman" w:hAnsi="Times New Roman" w:cs="Times New Roman"/>
          <w:sz w:val="24"/>
          <w:szCs w:val="24"/>
        </w:rPr>
        <w:t xml:space="preserve">ly, </w:t>
      </w:r>
      <w:r w:rsidR="008753ED" w:rsidRPr="005A4148">
        <w:rPr>
          <w:rFonts w:ascii="Times New Roman" w:hAnsi="Times New Roman" w:cs="Times New Roman"/>
          <w:sz w:val="24"/>
          <w:szCs w:val="24"/>
        </w:rPr>
        <w:t>mtDNA</w:t>
      </w:r>
      <w:r w:rsidR="008753ED" w:rsidRPr="005A4148">
        <w:rPr>
          <w:rFonts w:ascii="Times New Roman" w:hAnsi="Times New Roman" w:cs="Times New Roman"/>
          <w:sz w:val="24"/>
          <w:szCs w:val="24"/>
          <w:vertAlign w:val="subscript"/>
        </w:rPr>
        <w:t>CN</w:t>
      </w:r>
      <w:r w:rsidR="008753ED" w:rsidRPr="005A4148">
        <w:rPr>
          <w:rFonts w:ascii="Times New Roman" w:hAnsi="Times New Roman" w:cs="Times New Roman"/>
          <w:sz w:val="24"/>
          <w:szCs w:val="24"/>
        </w:rPr>
        <w:t xml:space="preserve"> </w:t>
      </w:r>
      <w:r w:rsidR="004D250E" w:rsidRPr="005A4148">
        <w:rPr>
          <w:rFonts w:ascii="Times New Roman" w:hAnsi="Times New Roman" w:cs="Times New Roman"/>
          <w:sz w:val="24"/>
          <w:szCs w:val="24"/>
        </w:rPr>
        <w:t xml:space="preserve">of </w:t>
      </w:r>
      <w:r w:rsidR="004D250E" w:rsidRPr="005A4148">
        <w:rPr>
          <w:rFonts w:ascii="Times New Roman" w:hAnsi="Times New Roman" w:cs="Times New Roman"/>
          <w:sz w:val="24"/>
          <w:szCs w:val="24"/>
        </w:rPr>
        <w:lastRenderedPageBreak/>
        <w:t xml:space="preserve">leukocytes was negatively correlated with high-sensitivity C-reactive protein (hs-CRP), white blood cell count, </w:t>
      </w:r>
      <w:r w:rsidR="00AC02F9" w:rsidRPr="005A4148">
        <w:rPr>
          <w:rFonts w:ascii="Times New Roman" w:hAnsi="Times New Roman" w:cs="Times New Roman"/>
          <w:sz w:val="24"/>
          <w:szCs w:val="24"/>
        </w:rPr>
        <w:t xml:space="preserve">and </w:t>
      </w:r>
      <w:r w:rsidR="004D250E" w:rsidRPr="005A4148">
        <w:rPr>
          <w:rFonts w:ascii="Times New Roman" w:hAnsi="Times New Roman" w:cs="Times New Roman"/>
          <w:sz w:val="24"/>
          <w:szCs w:val="24"/>
        </w:rPr>
        <w:t xml:space="preserve">interleukin-6 (IL-6) </w:t>
      </w:r>
      <w:r w:rsidR="00AC02F9" w:rsidRPr="005A4148">
        <w:rPr>
          <w:rFonts w:ascii="Times New Roman" w:hAnsi="Times New Roman" w:cs="Times New Roman"/>
          <w:sz w:val="24"/>
          <w:szCs w:val="24"/>
        </w:rPr>
        <w:t>in the elderly</w:t>
      </w:r>
      <w:r w:rsidR="00C54775" w:rsidRPr="005A4148">
        <w:rPr>
          <w:rFonts w:ascii="Times New Roman" w:hAnsi="Times New Roman" w:cs="Times New Roman"/>
          <w:sz w:val="24"/>
          <w:szCs w:val="24"/>
        </w:rPr>
        <w:t>.</w:t>
      </w:r>
      <w:r w:rsidR="004D250E"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&lt;EndNote&gt;&lt;Cite&gt;&lt;Author&gt;Wu&lt;/Author&gt;&lt;Year&gt;2017&lt;/Year&gt;&lt;RecNum&gt;1049&lt;/RecNum&gt;&lt;DisplayText&gt;&lt;style face="superscript"&gt;12&lt;/style&gt;&lt;/DisplayText&gt;&lt;record&gt;&lt;rec-number&gt;1049&lt;/rec-number&gt;&lt;foreign-keys&gt;&lt;key app="EN" db-id="sdprzv0ve5xr9re0dwavrzdhwtp90avdspzz" timestamp="1494995286"&gt;1049&lt;/key&gt;&lt;/foreign-keys&gt;&lt;ref-type name="Journal Article"&gt;17&lt;/ref-type&gt;&lt;contributors&gt;&lt;authors&gt;&lt;author&gt;Wu, IC&lt;/author&gt;&lt;author&gt;Lin, Cheng-Chieh&lt;/author&gt;&lt;author&gt;Liu, Chin-San&lt;/author&gt;&lt;author&gt;Hsu, Chih-Cheng&lt;/author&gt;&lt;author&gt;Chen, Ching-Yu&lt;/author&gt;&lt;author&gt;Hsiung, Chao A&lt;/author&gt;&lt;/authors&gt;&lt;/contributors&gt;&lt;titles&gt;&lt;title&gt;Interrelations Between Mitochondrial DNA Copy Number and Inflammation in Older Adults&lt;/title&gt;&lt;secondary-title&gt;The journals of gerontology. Series A, Biological sciences and medical sciences&lt;/secondary-title&gt;&lt;/titles&gt;&lt;periodical&gt;&lt;full-title&gt;The journals of gerontology. Series A, Biological sciences and medical sciences&lt;/full-title&gt;&lt;/periodical&gt;&lt;dates&gt;&lt;year&gt;2017&lt;/year&gt;&lt;/dates&gt;&lt;isbn&gt;1758-535X&lt;/isbn&gt;&lt;urls&gt;&lt;/urls&gt;&lt;research-notes&gt;mtDNAcn inflam older&lt;/research-notes&gt;&lt;/record&gt;&lt;/Cite&gt;&lt;/EndNote&gt;</w:instrText>
      </w:r>
      <w:r w:rsidR="004D250E"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12</w:t>
      </w:r>
      <w:r w:rsidR="004D250E" w:rsidRPr="005A4148">
        <w:rPr>
          <w:rFonts w:ascii="Times New Roman" w:hAnsi="Times New Roman" w:cs="Times New Roman"/>
          <w:sz w:val="24"/>
          <w:szCs w:val="24"/>
        </w:rPr>
        <w:fldChar w:fldCharType="end"/>
      </w:r>
      <w:r w:rsidR="004D250E" w:rsidRPr="005A4148">
        <w:rPr>
          <w:rFonts w:ascii="Times New Roman" w:hAnsi="Times New Roman" w:cs="Times New Roman"/>
          <w:sz w:val="24"/>
          <w:szCs w:val="24"/>
        </w:rPr>
        <w:t xml:space="preserve"> </w:t>
      </w:r>
      <w:r w:rsidR="00CA58BC" w:rsidRPr="005A4148">
        <w:rPr>
          <w:rFonts w:ascii="Times New Roman" w:hAnsi="Times New Roman" w:cs="Times New Roman"/>
          <w:sz w:val="24"/>
          <w:szCs w:val="24"/>
        </w:rPr>
        <w:t>Inflammatory cytokines with high expression do not only affect systemic and local condition of OA, but also are crucial in synthesizing cartilage and regulating the extracellular matrix</w:t>
      </w:r>
      <w:r w:rsidR="00C54775" w:rsidRPr="005A4148">
        <w:rPr>
          <w:rFonts w:ascii="Times New Roman" w:hAnsi="Times New Roman" w:cs="Times New Roman"/>
          <w:sz w:val="24"/>
          <w:szCs w:val="24"/>
        </w:rPr>
        <w:t>.</w:t>
      </w:r>
      <w:r w:rsidR="006757AD" w:rsidRPr="005A4148">
        <w:rPr>
          <w:rFonts w:ascii="Times New Roman" w:hAnsi="Times New Roman" w:cs="Times New Roman"/>
          <w:sz w:val="24"/>
          <w:szCs w:val="24"/>
        </w:rPr>
        <w:fldChar w:fldCharType="begin">
          <w:fldData xml:space="preserve">PEVuZE5vdGU+PENpdGU+PEF1dGhvcj5NYWJleTwvQXV0aG9yPjxZZWFyPjIwMTY8L1llYXI+PFJl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</w:fldData>
        </w:fldChar>
      </w:r>
      <w:r w:rsidR="00BB1CC7" w:rsidRPr="005A4148">
        <w:rPr>
          <w:rFonts w:ascii="Times New Roman" w:hAnsi="Times New Roman" w:cs="Times New Roman"/>
          <w:sz w:val="24"/>
          <w:szCs w:val="24"/>
        </w:rPr>
        <w:instrText xml:space="preserve"> ADDIN EN.CITE </w:instrText>
      </w:r>
      <w:r w:rsidR="00BB1CC7" w:rsidRPr="005A4148">
        <w:rPr>
          <w:rFonts w:ascii="Times New Roman" w:hAnsi="Times New Roman" w:cs="Times New Roman"/>
          <w:sz w:val="24"/>
          <w:szCs w:val="24"/>
        </w:rPr>
        <w:fldChar w:fldCharType="begin">
          <w:fldData xml:space="preserve">PEVuZE5vdGU+PENpdGU+PEF1dGhvcj5NYWJleTwvQXV0aG9yPjxZZWFyPjIwMTY8L1llYXI+PFJl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</w:fldData>
        </w:fldChar>
      </w:r>
      <w:r w:rsidR="00BB1CC7" w:rsidRPr="005A4148">
        <w:rPr>
          <w:rFonts w:ascii="Times New Roman" w:hAnsi="Times New Roman" w:cs="Times New Roman"/>
          <w:sz w:val="24"/>
          <w:szCs w:val="24"/>
        </w:rPr>
        <w:instrText xml:space="preserve"> ADDIN EN.CITE.DATA </w:instrText>
      </w:r>
      <w:r w:rsidR="00BB1CC7" w:rsidRPr="005A4148">
        <w:rPr>
          <w:rFonts w:ascii="Times New Roman" w:hAnsi="Times New Roman" w:cs="Times New Roman"/>
          <w:sz w:val="24"/>
          <w:szCs w:val="24"/>
        </w:rPr>
      </w:r>
      <w:r w:rsidR="00BB1CC7" w:rsidRPr="005A4148">
        <w:rPr>
          <w:rFonts w:ascii="Times New Roman" w:hAnsi="Times New Roman" w:cs="Times New Roman"/>
          <w:sz w:val="24"/>
          <w:szCs w:val="24"/>
        </w:rPr>
        <w:fldChar w:fldCharType="end"/>
      </w:r>
      <w:r w:rsidR="006757AD" w:rsidRPr="005A4148">
        <w:rPr>
          <w:rFonts w:ascii="Times New Roman" w:hAnsi="Times New Roman" w:cs="Times New Roman"/>
          <w:sz w:val="24"/>
          <w:szCs w:val="24"/>
        </w:rPr>
      </w:r>
      <w:r w:rsidR="006757AD"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13-15</w:t>
      </w:r>
      <w:r w:rsidR="006757AD" w:rsidRPr="005A4148">
        <w:rPr>
          <w:rFonts w:ascii="Times New Roman" w:hAnsi="Times New Roman" w:cs="Times New Roman"/>
          <w:sz w:val="24"/>
          <w:szCs w:val="24"/>
        </w:rPr>
        <w:fldChar w:fldCharType="end"/>
      </w:r>
      <w:r w:rsidR="006757AD" w:rsidRPr="005A4148">
        <w:rPr>
          <w:rFonts w:ascii="Times New Roman" w:hAnsi="Times New Roman" w:cs="Times New Roman"/>
          <w:sz w:val="24"/>
          <w:szCs w:val="24"/>
        </w:rPr>
        <w:t xml:space="preserve"> </w:t>
      </w:r>
    </w:p>
    <w:p w14:paraId="1586FC9F" w14:textId="00C5003F" w:rsidR="002166EA" w:rsidRPr="005A4148" w:rsidRDefault="00854B4C" w:rsidP="0008241D">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 xml:space="preserve"> </w:t>
      </w:r>
      <w:r w:rsidR="00AB4CFD" w:rsidRPr="005A4148">
        <w:rPr>
          <w:rFonts w:ascii="Times New Roman" w:hAnsi="Times New Roman" w:cs="Times New Roman"/>
          <w:sz w:val="24"/>
          <w:szCs w:val="24"/>
        </w:rPr>
        <w:t>Both mtDNA content and knee OA are</w:t>
      </w:r>
      <w:r w:rsidR="000457D8" w:rsidRPr="005A4148">
        <w:rPr>
          <w:rFonts w:ascii="Times New Roman" w:hAnsi="Times New Roman" w:cs="Times New Roman"/>
          <w:sz w:val="24"/>
          <w:szCs w:val="24"/>
        </w:rPr>
        <w:t xml:space="preserve"> related to </w:t>
      </w:r>
      <w:r w:rsidR="004B7550" w:rsidRPr="005A4148">
        <w:rPr>
          <w:rFonts w:ascii="Times New Roman" w:hAnsi="Times New Roman" w:cs="Times New Roman"/>
          <w:sz w:val="24"/>
          <w:szCs w:val="24"/>
        </w:rPr>
        <w:t xml:space="preserve">low-grade </w:t>
      </w:r>
      <w:r w:rsidR="00EC22D5" w:rsidRPr="005A4148">
        <w:rPr>
          <w:rFonts w:ascii="Times New Roman" w:hAnsi="Times New Roman" w:cs="Times New Roman"/>
          <w:sz w:val="24"/>
          <w:szCs w:val="24"/>
        </w:rPr>
        <w:t>inflammatory reaction</w:t>
      </w:r>
      <w:r w:rsidR="00AB4CFD" w:rsidRPr="005A4148">
        <w:rPr>
          <w:rFonts w:ascii="Times New Roman" w:hAnsi="Times New Roman" w:cs="Times New Roman"/>
          <w:sz w:val="24"/>
          <w:szCs w:val="24"/>
        </w:rPr>
        <w:t xml:space="preserve"> and </w:t>
      </w:r>
      <w:r w:rsidR="004B7550" w:rsidRPr="005A4148">
        <w:rPr>
          <w:rFonts w:ascii="Times New Roman" w:hAnsi="Times New Roman" w:cs="Times New Roman"/>
          <w:sz w:val="24"/>
          <w:szCs w:val="24"/>
        </w:rPr>
        <w:t>aging</w:t>
      </w:r>
      <w:r w:rsidR="00EC22D5" w:rsidRPr="005A4148">
        <w:rPr>
          <w:rFonts w:ascii="Times New Roman" w:hAnsi="Times New Roman" w:cs="Times New Roman"/>
          <w:sz w:val="24"/>
          <w:szCs w:val="24"/>
        </w:rPr>
        <w:t xml:space="preserve"> progress</w:t>
      </w:r>
      <w:r w:rsidR="004B7550" w:rsidRPr="005A4148">
        <w:rPr>
          <w:rFonts w:ascii="Times New Roman" w:hAnsi="Times New Roman" w:cs="Times New Roman"/>
          <w:sz w:val="24"/>
          <w:szCs w:val="24"/>
        </w:rPr>
        <w:t xml:space="preserve">, </w:t>
      </w:r>
      <w:r w:rsidR="000457D8" w:rsidRPr="005A4148">
        <w:rPr>
          <w:rFonts w:ascii="Times New Roman" w:hAnsi="Times New Roman" w:cs="Times New Roman"/>
          <w:sz w:val="24"/>
          <w:szCs w:val="24"/>
        </w:rPr>
        <w:t xml:space="preserve">therefore </w:t>
      </w:r>
      <w:r w:rsidR="004B7550" w:rsidRPr="005A4148">
        <w:rPr>
          <w:rFonts w:ascii="Times New Roman" w:hAnsi="Times New Roman" w:cs="Times New Roman"/>
          <w:sz w:val="24"/>
          <w:szCs w:val="24"/>
        </w:rPr>
        <w:t xml:space="preserve">it is necessary to investigate </w:t>
      </w:r>
      <w:r w:rsidR="008E2631" w:rsidRPr="005A4148">
        <w:rPr>
          <w:rFonts w:ascii="Times New Roman" w:hAnsi="Times New Roman" w:cs="Times New Roman"/>
          <w:sz w:val="24"/>
          <w:szCs w:val="24"/>
        </w:rPr>
        <w:t>mtDNA</w:t>
      </w:r>
      <w:r w:rsidR="008E2631" w:rsidRPr="005A4148">
        <w:rPr>
          <w:rFonts w:ascii="Times New Roman" w:hAnsi="Times New Roman" w:cs="Times New Roman"/>
          <w:sz w:val="24"/>
          <w:szCs w:val="24"/>
          <w:vertAlign w:val="subscript"/>
        </w:rPr>
        <w:t>CN</w:t>
      </w:r>
      <w:r w:rsidR="008E2631" w:rsidRPr="005A4148" w:rsidDel="008E2631">
        <w:rPr>
          <w:rFonts w:ascii="Times New Roman" w:hAnsi="Times New Roman" w:cs="Times New Roman"/>
          <w:sz w:val="24"/>
          <w:szCs w:val="24"/>
        </w:rPr>
        <w:t xml:space="preserve"> </w:t>
      </w:r>
      <w:r w:rsidR="004B7550" w:rsidRPr="005A4148">
        <w:rPr>
          <w:rFonts w:ascii="Times New Roman" w:hAnsi="Times New Roman" w:cs="Times New Roman"/>
          <w:sz w:val="24"/>
          <w:szCs w:val="24"/>
        </w:rPr>
        <w:t xml:space="preserve">and </w:t>
      </w:r>
      <w:r w:rsidR="000457D8" w:rsidRPr="005A4148">
        <w:rPr>
          <w:rFonts w:ascii="Times New Roman" w:hAnsi="Times New Roman" w:cs="Times New Roman"/>
          <w:sz w:val="24"/>
          <w:szCs w:val="24"/>
        </w:rPr>
        <w:t xml:space="preserve">its </w:t>
      </w:r>
      <w:r w:rsidR="004B7550" w:rsidRPr="005A4148">
        <w:rPr>
          <w:rFonts w:ascii="Times New Roman" w:hAnsi="Times New Roman" w:cs="Times New Roman"/>
          <w:sz w:val="24"/>
          <w:szCs w:val="24"/>
        </w:rPr>
        <w:t>relationship</w:t>
      </w:r>
      <w:r w:rsidR="00F42088" w:rsidRPr="005A4148">
        <w:rPr>
          <w:rFonts w:ascii="Times New Roman" w:hAnsi="Times New Roman" w:cs="Times New Roman"/>
          <w:sz w:val="24"/>
          <w:szCs w:val="24"/>
        </w:rPr>
        <w:t xml:space="preserve">s </w:t>
      </w:r>
      <w:r w:rsidR="006C77BE" w:rsidRPr="005A4148">
        <w:rPr>
          <w:rFonts w:ascii="Times New Roman" w:hAnsi="Times New Roman" w:cs="Times New Roman"/>
          <w:sz w:val="24"/>
          <w:szCs w:val="24"/>
        </w:rPr>
        <w:t>with</w:t>
      </w:r>
      <w:r w:rsidR="00492176" w:rsidRPr="005A4148">
        <w:rPr>
          <w:rFonts w:ascii="Times New Roman" w:hAnsi="Times New Roman" w:cs="Times New Roman"/>
          <w:sz w:val="24"/>
          <w:szCs w:val="24"/>
        </w:rPr>
        <w:t xml:space="preserve"> inflammatory mediators</w:t>
      </w:r>
      <w:r w:rsidR="00EC22D5" w:rsidRPr="005A4148">
        <w:rPr>
          <w:rFonts w:ascii="Times New Roman" w:hAnsi="Times New Roman" w:cs="Times New Roman"/>
          <w:sz w:val="24"/>
          <w:szCs w:val="24"/>
        </w:rPr>
        <w:t xml:space="preserve">. </w:t>
      </w:r>
      <w:r w:rsidR="00B250F9" w:rsidRPr="005A4148">
        <w:rPr>
          <w:rFonts w:ascii="Times New Roman" w:hAnsi="Times New Roman" w:cs="Times New Roman"/>
          <w:sz w:val="24"/>
          <w:szCs w:val="24"/>
        </w:rPr>
        <w:t xml:space="preserve">The purpose of this </w:t>
      </w:r>
      <w:r w:rsidR="00EC22D5" w:rsidRPr="005A4148">
        <w:rPr>
          <w:rFonts w:ascii="Times New Roman" w:hAnsi="Times New Roman" w:cs="Times New Roman"/>
          <w:sz w:val="24"/>
          <w:szCs w:val="24"/>
        </w:rPr>
        <w:t xml:space="preserve">study </w:t>
      </w:r>
      <w:r w:rsidR="00B250F9" w:rsidRPr="005A4148">
        <w:rPr>
          <w:rFonts w:ascii="Times New Roman" w:hAnsi="Times New Roman" w:cs="Times New Roman"/>
          <w:sz w:val="24"/>
          <w:szCs w:val="24"/>
        </w:rPr>
        <w:t>was to evaluate</w:t>
      </w:r>
      <w:r w:rsidR="00EC22D5" w:rsidRPr="005A4148">
        <w:rPr>
          <w:rFonts w:ascii="Times New Roman" w:hAnsi="Times New Roman" w:cs="Times New Roman"/>
          <w:sz w:val="24"/>
          <w:szCs w:val="24"/>
        </w:rPr>
        <w:t xml:space="preserve"> leukocyte </w:t>
      </w:r>
      <w:r w:rsidR="00693542" w:rsidRPr="005A4148">
        <w:rPr>
          <w:rFonts w:ascii="Times New Roman" w:hAnsi="Times New Roman" w:cs="Times New Roman"/>
          <w:sz w:val="24"/>
          <w:szCs w:val="24"/>
        </w:rPr>
        <w:t>mtDNA</w:t>
      </w:r>
      <w:r w:rsidR="00693542" w:rsidRPr="005A4148">
        <w:rPr>
          <w:rFonts w:ascii="Times New Roman" w:hAnsi="Times New Roman" w:cs="Times New Roman"/>
          <w:sz w:val="24"/>
          <w:szCs w:val="24"/>
          <w:vertAlign w:val="subscript"/>
        </w:rPr>
        <w:t>CN</w:t>
      </w:r>
      <w:r w:rsidR="00693542" w:rsidRPr="005A4148" w:rsidDel="00693542">
        <w:rPr>
          <w:rFonts w:ascii="Times New Roman" w:hAnsi="Times New Roman" w:cs="Times New Roman"/>
          <w:sz w:val="24"/>
          <w:szCs w:val="24"/>
        </w:rPr>
        <w:t xml:space="preserve"> </w:t>
      </w:r>
      <w:r w:rsidR="00B250F9" w:rsidRPr="005A4148">
        <w:rPr>
          <w:rFonts w:ascii="Times New Roman" w:hAnsi="Times New Roman" w:cs="Times New Roman"/>
          <w:sz w:val="24"/>
          <w:szCs w:val="24"/>
        </w:rPr>
        <w:t xml:space="preserve">and inflammatory cytokines </w:t>
      </w:r>
      <w:r w:rsidR="00492176" w:rsidRPr="005A4148">
        <w:rPr>
          <w:rFonts w:ascii="Times New Roman" w:hAnsi="Times New Roman" w:cs="Times New Roman"/>
          <w:sz w:val="24"/>
          <w:szCs w:val="24"/>
        </w:rPr>
        <w:t xml:space="preserve">in </w:t>
      </w:r>
      <w:r w:rsidR="006A2EE6" w:rsidRPr="005A4148">
        <w:rPr>
          <w:rFonts w:ascii="Times New Roman" w:hAnsi="Times New Roman" w:cs="Times New Roman"/>
          <w:sz w:val="24"/>
          <w:szCs w:val="24"/>
        </w:rPr>
        <w:t xml:space="preserve">patients with </w:t>
      </w:r>
      <w:r w:rsidR="0008241D" w:rsidRPr="005A4148">
        <w:rPr>
          <w:rFonts w:ascii="Times New Roman" w:hAnsi="Times New Roman" w:cs="Times New Roman"/>
          <w:sz w:val="24"/>
          <w:szCs w:val="24"/>
        </w:rPr>
        <w:t xml:space="preserve">knee </w:t>
      </w:r>
      <w:r w:rsidR="00492176" w:rsidRPr="005A4148">
        <w:rPr>
          <w:rFonts w:ascii="Times New Roman" w:hAnsi="Times New Roman" w:cs="Times New Roman"/>
          <w:sz w:val="24"/>
          <w:szCs w:val="24"/>
        </w:rPr>
        <w:t xml:space="preserve">OA and </w:t>
      </w:r>
      <w:r w:rsidR="00B250F9" w:rsidRPr="005A4148">
        <w:rPr>
          <w:rFonts w:ascii="Times New Roman" w:hAnsi="Times New Roman" w:cs="Times New Roman"/>
          <w:sz w:val="24"/>
          <w:szCs w:val="24"/>
        </w:rPr>
        <w:t>determine their correlations</w:t>
      </w:r>
      <w:r w:rsidR="00492176" w:rsidRPr="005A4148">
        <w:rPr>
          <w:rFonts w:ascii="Times New Roman" w:hAnsi="Times New Roman" w:cs="Times New Roman"/>
          <w:sz w:val="24"/>
          <w:szCs w:val="24"/>
        </w:rPr>
        <w:t>.</w:t>
      </w:r>
    </w:p>
    <w:p w14:paraId="769615EF" w14:textId="77777777" w:rsidR="00125568" w:rsidRPr="005A4148" w:rsidRDefault="00125568" w:rsidP="002132C4">
      <w:pPr>
        <w:ind w:firstLine="180"/>
        <w:rPr>
          <w:sz w:val="20"/>
          <w:szCs w:val="24"/>
        </w:rPr>
      </w:pPr>
    </w:p>
    <w:p w14:paraId="76D4582C" w14:textId="77777777" w:rsidR="00401240" w:rsidRPr="005A4148" w:rsidRDefault="00210770" w:rsidP="00977BFC">
      <w:pPr>
        <w:spacing w:line="480" w:lineRule="auto"/>
        <w:rPr>
          <w:rFonts w:ascii="Times New Roman" w:hAnsi="Times New Roman" w:cs="Times New Roman"/>
          <w:b/>
          <w:bCs/>
          <w:sz w:val="24"/>
          <w:szCs w:val="24"/>
        </w:rPr>
      </w:pPr>
      <w:r w:rsidRPr="005A4148">
        <w:rPr>
          <w:rFonts w:ascii="Times New Roman" w:hAnsi="Times New Roman" w:cs="Times New Roman"/>
          <w:b/>
          <w:bCs/>
          <w:sz w:val="24"/>
          <w:szCs w:val="24"/>
        </w:rPr>
        <w:t>Methods</w:t>
      </w:r>
    </w:p>
    <w:p w14:paraId="5BE58B6F" w14:textId="7E46E321" w:rsidR="00E8692B" w:rsidRPr="005A4148" w:rsidRDefault="00442BBE" w:rsidP="00977BFC">
      <w:pPr>
        <w:spacing w:line="480" w:lineRule="auto"/>
        <w:rPr>
          <w:rFonts w:ascii="Times New Roman" w:hAnsi="Times New Roman" w:cs="Times New Roman"/>
          <w:b/>
          <w:bCs/>
          <w:i/>
          <w:iCs/>
          <w:sz w:val="24"/>
          <w:szCs w:val="24"/>
        </w:rPr>
      </w:pPr>
      <w:r w:rsidRPr="005A4148">
        <w:rPr>
          <w:rFonts w:ascii="Times New Roman" w:hAnsi="Times New Roman" w:cs="Times New Roman"/>
          <w:b/>
          <w:bCs/>
          <w:i/>
          <w:iCs/>
          <w:sz w:val="24"/>
          <w:szCs w:val="24"/>
        </w:rPr>
        <w:t xml:space="preserve">Study </w:t>
      </w:r>
      <w:r w:rsidR="0008241D" w:rsidRPr="005A4148">
        <w:rPr>
          <w:rFonts w:ascii="Times New Roman" w:hAnsi="Times New Roman" w:cs="Times New Roman"/>
          <w:b/>
          <w:bCs/>
          <w:i/>
          <w:iCs/>
          <w:sz w:val="24"/>
          <w:szCs w:val="24"/>
        </w:rPr>
        <w:t>population</w:t>
      </w:r>
    </w:p>
    <w:p w14:paraId="5078983F" w14:textId="77777777" w:rsidR="005D1153" w:rsidRPr="005A4148" w:rsidRDefault="005D1153" w:rsidP="005D1153">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Our study was approved by the Institutional Review Board (IRB number 565/59) on Human Research of the Faculty of Medicine, Chulalongkorn University. The present study was conducted in compliance with the guidelines of the Declaration of Helsinki. All subjects gave written informed consent prior to their participation in this study.</w:t>
      </w:r>
    </w:p>
    <w:p w14:paraId="10230369" w14:textId="34F9BA86" w:rsidR="000130DA" w:rsidRPr="005A4148" w:rsidRDefault="00D4091F" w:rsidP="0008241D">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204 patients</w:t>
      </w:r>
      <w:r w:rsidR="0068476F" w:rsidRPr="005A4148">
        <w:rPr>
          <w:rFonts w:ascii="Times New Roman" w:hAnsi="Times New Roman" w:cs="Times New Roman"/>
          <w:sz w:val="24"/>
          <w:szCs w:val="24"/>
        </w:rPr>
        <w:t xml:space="preserve"> with</w:t>
      </w:r>
      <w:r w:rsidRPr="005A4148">
        <w:rPr>
          <w:rFonts w:ascii="Times New Roman" w:hAnsi="Times New Roman" w:cs="Times New Roman"/>
          <w:sz w:val="24"/>
          <w:szCs w:val="24"/>
        </w:rPr>
        <w:t xml:space="preserve"> </w:t>
      </w:r>
      <w:r w:rsidR="0068476F" w:rsidRPr="005A4148">
        <w:rPr>
          <w:rFonts w:ascii="Times New Roman" w:hAnsi="Times New Roman" w:cs="Times New Roman"/>
          <w:sz w:val="24"/>
          <w:szCs w:val="24"/>
        </w:rPr>
        <w:t xml:space="preserve">primary OA </w:t>
      </w:r>
      <w:r w:rsidR="00E60F4F" w:rsidRPr="005A4148">
        <w:rPr>
          <w:rFonts w:ascii="Times New Roman" w:hAnsi="Times New Roman" w:cs="Times New Roman"/>
          <w:sz w:val="24"/>
          <w:szCs w:val="24"/>
        </w:rPr>
        <w:t xml:space="preserve">of the </w:t>
      </w:r>
      <w:r w:rsidR="00FE42B2" w:rsidRPr="005A4148">
        <w:rPr>
          <w:rFonts w:ascii="Times New Roman" w:hAnsi="Times New Roman" w:cs="Times New Roman"/>
          <w:sz w:val="24"/>
          <w:szCs w:val="24"/>
        </w:rPr>
        <w:t xml:space="preserve">unilateral </w:t>
      </w:r>
      <w:r w:rsidR="00E60F4F" w:rsidRPr="005A4148">
        <w:rPr>
          <w:rFonts w:ascii="Times New Roman" w:hAnsi="Times New Roman" w:cs="Times New Roman"/>
          <w:sz w:val="24"/>
          <w:szCs w:val="24"/>
        </w:rPr>
        <w:t xml:space="preserve">knee </w:t>
      </w:r>
      <w:r w:rsidRPr="005A4148">
        <w:rPr>
          <w:rFonts w:ascii="Times New Roman" w:hAnsi="Times New Roman" w:cs="Times New Roman"/>
          <w:sz w:val="24"/>
          <w:szCs w:val="24"/>
        </w:rPr>
        <w:t>(</w:t>
      </w:r>
      <w:r w:rsidR="00E3669F" w:rsidRPr="005A4148">
        <w:rPr>
          <w:rFonts w:ascii="Times New Roman" w:hAnsi="Times New Roman" w:cs="Times New Roman"/>
          <w:sz w:val="24"/>
          <w:szCs w:val="24"/>
        </w:rPr>
        <w:t xml:space="preserve">age range </w:t>
      </w:r>
      <w:r w:rsidRPr="005A4148">
        <w:rPr>
          <w:rFonts w:ascii="Times New Roman" w:hAnsi="Times New Roman" w:cs="Times New Roman"/>
          <w:sz w:val="24"/>
          <w:szCs w:val="24"/>
        </w:rPr>
        <w:t xml:space="preserve">50 </w:t>
      </w:r>
      <w:r w:rsidR="00E3669F" w:rsidRPr="005A4148">
        <w:rPr>
          <w:rFonts w:ascii="Times New Roman" w:hAnsi="Times New Roman" w:cs="Times New Roman"/>
          <w:sz w:val="24"/>
          <w:szCs w:val="24"/>
        </w:rPr>
        <w:t>-</w:t>
      </w:r>
      <w:r w:rsidRPr="005A4148">
        <w:rPr>
          <w:rFonts w:ascii="Times New Roman" w:hAnsi="Times New Roman" w:cs="Times New Roman"/>
          <w:sz w:val="24"/>
          <w:szCs w:val="24"/>
        </w:rPr>
        <w:t xml:space="preserve"> 80 years)</w:t>
      </w:r>
      <w:r w:rsidR="004C048C" w:rsidRPr="005A4148">
        <w:rPr>
          <w:rFonts w:ascii="Times New Roman" w:hAnsi="Times New Roman" w:cs="Times New Roman"/>
          <w:sz w:val="24"/>
          <w:szCs w:val="24"/>
        </w:rPr>
        <w:t xml:space="preserve"> were recruited in </w:t>
      </w:r>
      <w:r w:rsidR="002F30E3" w:rsidRPr="005A4148">
        <w:rPr>
          <w:rFonts w:ascii="Times New Roman" w:hAnsi="Times New Roman" w:cs="Times New Roman"/>
          <w:sz w:val="24"/>
          <w:szCs w:val="24"/>
        </w:rPr>
        <w:t xml:space="preserve">the </w:t>
      </w:r>
      <w:r w:rsidR="004C048C" w:rsidRPr="005A4148">
        <w:rPr>
          <w:rFonts w:ascii="Times New Roman" w:hAnsi="Times New Roman" w:cs="Times New Roman"/>
          <w:sz w:val="24"/>
          <w:szCs w:val="24"/>
        </w:rPr>
        <w:t>OA group</w:t>
      </w:r>
      <w:r w:rsidR="00D477C7" w:rsidRPr="005A4148">
        <w:rPr>
          <w:rFonts w:ascii="Times New Roman" w:hAnsi="Times New Roman" w:cs="Times New Roman"/>
          <w:sz w:val="24"/>
          <w:szCs w:val="24"/>
        </w:rPr>
        <w:t xml:space="preserve">. </w:t>
      </w:r>
      <w:r w:rsidR="00E3669F" w:rsidRPr="005A4148">
        <w:rPr>
          <w:rFonts w:ascii="Times New Roman" w:hAnsi="Times New Roman" w:cs="Times New Roman"/>
          <w:sz w:val="24"/>
          <w:szCs w:val="24"/>
        </w:rPr>
        <w:t xml:space="preserve">OA </w:t>
      </w:r>
      <w:r w:rsidR="00E60F4F" w:rsidRPr="005A4148">
        <w:rPr>
          <w:rFonts w:ascii="Times New Roman" w:hAnsi="Times New Roman" w:cs="Times New Roman"/>
          <w:sz w:val="24"/>
          <w:szCs w:val="24"/>
        </w:rPr>
        <w:t xml:space="preserve">of one or both knees </w:t>
      </w:r>
      <w:r w:rsidR="00E3669F" w:rsidRPr="005A4148">
        <w:rPr>
          <w:rFonts w:ascii="Times New Roman" w:hAnsi="Times New Roman" w:cs="Times New Roman"/>
          <w:sz w:val="24"/>
          <w:szCs w:val="24"/>
        </w:rPr>
        <w:t xml:space="preserve">were identified by diagnostic criteria of the American College of Rheumatology. The </w:t>
      </w:r>
      <w:r w:rsidR="00AD31FA" w:rsidRPr="005A4148">
        <w:rPr>
          <w:rFonts w:ascii="Times New Roman" w:hAnsi="Times New Roman" w:cs="Times New Roman"/>
          <w:sz w:val="24"/>
          <w:szCs w:val="24"/>
        </w:rPr>
        <w:t>participants</w:t>
      </w:r>
      <w:r w:rsidR="00E3669F" w:rsidRPr="005A4148">
        <w:rPr>
          <w:rFonts w:ascii="Times New Roman" w:hAnsi="Times New Roman" w:cs="Times New Roman"/>
          <w:sz w:val="24"/>
          <w:szCs w:val="24"/>
        </w:rPr>
        <w:t xml:space="preserve"> who had other chronic inflammatory diseases</w:t>
      </w:r>
      <w:r w:rsidR="00E60F4F" w:rsidRPr="005A4148">
        <w:rPr>
          <w:rFonts w:ascii="Times New Roman" w:hAnsi="Times New Roman" w:cs="Times New Roman"/>
          <w:sz w:val="24"/>
          <w:szCs w:val="24"/>
        </w:rPr>
        <w:t>,</w:t>
      </w:r>
      <w:r w:rsidR="00E3669F" w:rsidRPr="005A4148">
        <w:rPr>
          <w:rFonts w:ascii="Times New Roman" w:hAnsi="Times New Roman" w:cs="Times New Roman"/>
          <w:sz w:val="24"/>
          <w:szCs w:val="24"/>
        </w:rPr>
        <w:t xml:space="preserve"> immunological abnormalities</w:t>
      </w:r>
      <w:r w:rsidR="00E60F4F" w:rsidRPr="005A4148">
        <w:rPr>
          <w:rFonts w:ascii="Times New Roman" w:hAnsi="Times New Roman" w:cs="Times New Roman"/>
          <w:sz w:val="24"/>
          <w:szCs w:val="24"/>
        </w:rPr>
        <w:t>,</w:t>
      </w:r>
      <w:r w:rsidR="004C048C" w:rsidRPr="005A4148">
        <w:rPr>
          <w:rFonts w:ascii="Times New Roman" w:hAnsi="Times New Roman" w:cs="Times New Roman"/>
          <w:sz w:val="24"/>
          <w:szCs w:val="24"/>
        </w:rPr>
        <w:t xml:space="preserve"> </w:t>
      </w:r>
      <w:r w:rsidR="00E3669F" w:rsidRPr="005A4148">
        <w:rPr>
          <w:rFonts w:ascii="Times New Roman" w:hAnsi="Times New Roman" w:cs="Times New Roman"/>
          <w:sz w:val="24"/>
          <w:szCs w:val="24"/>
        </w:rPr>
        <w:t>pr</w:t>
      </w:r>
      <w:r w:rsidR="00271D41" w:rsidRPr="005A4148">
        <w:rPr>
          <w:rFonts w:ascii="Times New Roman" w:hAnsi="Times New Roman" w:cs="Times New Roman"/>
          <w:sz w:val="24"/>
          <w:szCs w:val="24"/>
        </w:rPr>
        <w:t>ior</w:t>
      </w:r>
      <w:r w:rsidR="004C048C" w:rsidRPr="005A4148">
        <w:rPr>
          <w:rFonts w:ascii="Times New Roman" w:hAnsi="Times New Roman" w:cs="Times New Roman"/>
          <w:sz w:val="24"/>
          <w:szCs w:val="24"/>
        </w:rPr>
        <w:t xml:space="preserve"> knee trauma or</w:t>
      </w:r>
      <w:r w:rsidR="00E60F4F" w:rsidRPr="005A4148">
        <w:rPr>
          <w:rFonts w:ascii="Times New Roman" w:hAnsi="Times New Roman" w:cs="Times New Roman"/>
          <w:sz w:val="24"/>
          <w:szCs w:val="24"/>
        </w:rPr>
        <w:t xml:space="preserve"> knee </w:t>
      </w:r>
      <w:r w:rsidR="00943F2A" w:rsidRPr="005A4148">
        <w:rPr>
          <w:rFonts w:ascii="Times New Roman" w:hAnsi="Times New Roman" w:cs="Times New Roman"/>
          <w:sz w:val="24"/>
          <w:szCs w:val="24"/>
        </w:rPr>
        <w:t xml:space="preserve">surgery were excluded. </w:t>
      </w:r>
      <w:r w:rsidR="004C048C" w:rsidRPr="005A4148">
        <w:rPr>
          <w:rFonts w:ascii="Times New Roman" w:hAnsi="Times New Roman" w:cs="Times New Roman"/>
          <w:sz w:val="24"/>
          <w:szCs w:val="24"/>
        </w:rPr>
        <w:t>169 healthy volunteers</w:t>
      </w:r>
      <w:r w:rsidR="00E3669F" w:rsidRPr="005A4148">
        <w:rPr>
          <w:rFonts w:ascii="Times New Roman" w:hAnsi="Times New Roman" w:cs="Times New Roman"/>
          <w:sz w:val="24"/>
          <w:szCs w:val="24"/>
        </w:rPr>
        <w:t xml:space="preserve"> (age range 50</w:t>
      </w:r>
      <w:r w:rsidR="0068476F" w:rsidRPr="005A4148">
        <w:rPr>
          <w:rFonts w:ascii="Times New Roman" w:hAnsi="Times New Roman" w:cs="Times New Roman"/>
          <w:sz w:val="24"/>
          <w:szCs w:val="24"/>
        </w:rPr>
        <w:t xml:space="preserve"> </w:t>
      </w:r>
      <w:r w:rsidR="00E3669F" w:rsidRPr="005A4148">
        <w:rPr>
          <w:rFonts w:ascii="Times New Roman" w:hAnsi="Times New Roman" w:cs="Times New Roman"/>
          <w:sz w:val="24"/>
          <w:szCs w:val="24"/>
        </w:rPr>
        <w:t>-</w:t>
      </w:r>
      <w:r w:rsidR="0068476F" w:rsidRPr="005A4148">
        <w:rPr>
          <w:rFonts w:ascii="Times New Roman" w:hAnsi="Times New Roman" w:cs="Times New Roman"/>
          <w:sz w:val="24"/>
          <w:szCs w:val="24"/>
        </w:rPr>
        <w:t xml:space="preserve"> </w:t>
      </w:r>
      <w:r w:rsidR="00E3669F" w:rsidRPr="005A4148">
        <w:rPr>
          <w:rFonts w:ascii="Times New Roman" w:hAnsi="Times New Roman" w:cs="Times New Roman"/>
          <w:sz w:val="24"/>
          <w:szCs w:val="24"/>
        </w:rPr>
        <w:t>80 years)</w:t>
      </w:r>
      <w:r w:rsidR="00E60F4F" w:rsidRPr="005A4148">
        <w:rPr>
          <w:rFonts w:ascii="Times New Roman" w:hAnsi="Times New Roman" w:cs="Times New Roman"/>
          <w:sz w:val="24"/>
          <w:szCs w:val="24"/>
        </w:rPr>
        <w:t xml:space="preserve"> </w:t>
      </w:r>
      <w:r w:rsidR="004C048C" w:rsidRPr="005A4148">
        <w:rPr>
          <w:rFonts w:ascii="Times New Roman" w:hAnsi="Times New Roman" w:cs="Times New Roman"/>
          <w:sz w:val="24"/>
          <w:szCs w:val="24"/>
        </w:rPr>
        <w:t xml:space="preserve">without </w:t>
      </w:r>
      <w:r w:rsidR="00E3669F" w:rsidRPr="005A4148">
        <w:rPr>
          <w:rFonts w:ascii="Times New Roman" w:hAnsi="Times New Roman" w:cs="Times New Roman"/>
          <w:sz w:val="24"/>
          <w:szCs w:val="24"/>
        </w:rPr>
        <w:t>symptoms</w:t>
      </w:r>
      <w:r w:rsidR="00E60F4F" w:rsidRPr="005A4148">
        <w:rPr>
          <w:rFonts w:ascii="Times New Roman" w:hAnsi="Times New Roman" w:cs="Times New Roman"/>
          <w:sz w:val="24"/>
          <w:szCs w:val="24"/>
        </w:rPr>
        <w:t>,</w:t>
      </w:r>
      <w:r w:rsidR="00E3669F" w:rsidRPr="005A4148">
        <w:rPr>
          <w:rFonts w:ascii="Times New Roman" w:hAnsi="Times New Roman" w:cs="Times New Roman"/>
          <w:sz w:val="24"/>
          <w:szCs w:val="24"/>
        </w:rPr>
        <w:t xml:space="preserve"> signs and previous history of </w:t>
      </w:r>
      <w:r w:rsidR="00AD31FA" w:rsidRPr="005A4148">
        <w:rPr>
          <w:rFonts w:ascii="Times New Roman" w:hAnsi="Times New Roman" w:cs="Times New Roman"/>
          <w:sz w:val="24"/>
          <w:szCs w:val="24"/>
        </w:rPr>
        <w:t>OA</w:t>
      </w:r>
      <w:r w:rsidR="004C048C" w:rsidRPr="005A4148">
        <w:rPr>
          <w:rFonts w:ascii="Times New Roman" w:hAnsi="Times New Roman" w:cs="Times New Roman"/>
          <w:sz w:val="24"/>
          <w:szCs w:val="24"/>
        </w:rPr>
        <w:t xml:space="preserve"> participated in </w:t>
      </w:r>
      <w:r w:rsidR="002F30E3" w:rsidRPr="005A4148">
        <w:rPr>
          <w:rFonts w:ascii="Times New Roman" w:hAnsi="Times New Roman" w:cs="Times New Roman"/>
          <w:sz w:val="24"/>
          <w:szCs w:val="24"/>
        </w:rPr>
        <w:t xml:space="preserve">the </w:t>
      </w:r>
      <w:r w:rsidR="004C048C" w:rsidRPr="005A4148">
        <w:rPr>
          <w:rFonts w:ascii="Times New Roman" w:hAnsi="Times New Roman" w:cs="Times New Roman"/>
          <w:sz w:val="24"/>
          <w:szCs w:val="24"/>
        </w:rPr>
        <w:t>control group.</w:t>
      </w:r>
      <w:r w:rsidR="00AD31FA" w:rsidRPr="005A4148">
        <w:rPr>
          <w:rFonts w:ascii="Times New Roman" w:hAnsi="Times New Roman" w:cs="Times New Roman"/>
          <w:sz w:val="24"/>
          <w:szCs w:val="24"/>
        </w:rPr>
        <w:t xml:space="preserve"> </w:t>
      </w:r>
    </w:p>
    <w:p w14:paraId="2A467DB5" w14:textId="43D784CE" w:rsidR="0068476F" w:rsidRPr="005A4148" w:rsidRDefault="000130DA" w:rsidP="0008241D">
      <w:pPr>
        <w:tabs>
          <w:tab w:val="left" w:pos="720"/>
        </w:tabs>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lastRenderedPageBreak/>
        <w:t xml:space="preserve"> </w:t>
      </w:r>
      <w:r w:rsidR="0068476F" w:rsidRPr="005A4148">
        <w:rPr>
          <w:rFonts w:ascii="Times New Roman" w:hAnsi="Times New Roman" w:cs="Times New Roman"/>
          <w:sz w:val="24"/>
          <w:szCs w:val="24"/>
        </w:rPr>
        <w:t xml:space="preserve">The severity of </w:t>
      </w:r>
      <w:r w:rsidR="0008241D" w:rsidRPr="005A4148">
        <w:rPr>
          <w:rFonts w:ascii="Times New Roman" w:hAnsi="Times New Roman" w:cs="Times New Roman"/>
          <w:sz w:val="24"/>
          <w:szCs w:val="24"/>
        </w:rPr>
        <w:t xml:space="preserve">knee </w:t>
      </w:r>
      <w:r w:rsidR="004C048C" w:rsidRPr="005A4148">
        <w:rPr>
          <w:rFonts w:ascii="Times New Roman" w:hAnsi="Times New Roman" w:cs="Times New Roman"/>
          <w:sz w:val="24"/>
          <w:szCs w:val="24"/>
        </w:rPr>
        <w:t>OA was categorized</w:t>
      </w:r>
      <w:r w:rsidR="0068476F" w:rsidRPr="005A4148">
        <w:rPr>
          <w:rFonts w:ascii="Times New Roman" w:hAnsi="Times New Roman" w:cs="Times New Roman"/>
          <w:sz w:val="24"/>
          <w:szCs w:val="24"/>
        </w:rPr>
        <w:t xml:space="preserve"> by Kellgren­Lawrence (KL) classification system</w:t>
      </w:r>
      <w:r w:rsidR="004C048C" w:rsidRPr="005A4148">
        <w:rPr>
          <w:rFonts w:ascii="Times New Roman" w:hAnsi="Times New Roman" w:cs="Times New Roman"/>
          <w:sz w:val="24"/>
          <w:szCs w:val="24"/>
        </w:rPr>
        <w:t xml:space="preserve"> based on </w:t>
      </w:r>
      <w:r w:rsidR="0068476F" w:rsidRPr="005A4148">
        <w:rPr>
          <w:rFonts w:ascii="Times New Roman" w:hAnsi="Times New Roman" w:cs="Times New Roman"/>
          <w:sz w:val="24"/>
          <w:szCs w:val="24"/>
        </w:rPr>
        <w:t>radiographic examination</w:t>
      </w:r>
      <w:r w:rsidR="00DB451B" w:rsidRPr="005A4148">
        <w:rPr>
          <w:rFonts w:ascii="Times New Roman" w:hAnsi="Times New Roman" w:cs="Times New Roman"/>
          <w:sz w:val="24"/>
          <w:szCs w:val="24"/>
        </w:rPr>
        <w:t>.</w:t>
      </w:r>
      <w:r w:rsidR="0068476F"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&lt;EndNote&gt;&lt;Cite&gt;&lt;Author&gt;Kellgren&lt;/Author&gt;&lt;Year&gt;1957&lt;/Year&gt;&lt;RecNum&gt;1104&lt;/RecNum&gt;&lt;DisplayText&gt;&lt;style face="superscript"&gt;16&lt;/style&gt;&lt;/DisplayText&gt;&lt;record&gt;&lt;rec-number&gt;1104&lt;/rec-number&gt;&lt;foreign-keys&gt;&lt;key app="EN" db-id="sdprzv0ve5xr9re0dwavrzdhwtp90avdspzz" timestamp="1506870111"&gt;1104&lt;/key&gt;&lt;/foreign-keys&gt;&lt;ref-type name="Journal Article"&gt;17&lt;/ref-type&gt;&lt;contributors&gt;&lt;authors&gt;&lt;author&gt;Kellgren, JH&lt;/author&gt;&lt;author&gt;Lawrence, JS&lt;/author&gt;&lt;/authors&gt;&lt;/contributors&gt;&lt;titles&gt;&lt;title&gt;Radiological assessment of osteo-arthrosis&lt;/title&gt;&lt;secondary-title&gt;Annals of the rheumatic diseases&lt;/secondary-title&gt;&lt;/titles&gt;&lt;periodical&gt;&lt;full-title&gt;Ann Rheum Dis&lt;/full-title&gt;&lt;abbr-1&gt;Annals of the rheumatic diseases&lt;/abbr-1&gt;&lt;/periodical&gt;&lt;pages&gt;494&lt;/pages&gt;&lt;volume&gt;16&lt;/volume&gt;&lt;number&gt;4&lt;/number&gt;&lt;dates&gt;&lt;year&gt;1957&lt;/year&gt;&lt;/dates&gt;&lt;urls&gt;&lt;/urls&gt;&lt;/record&gt;&lt;/Cite&gt;&lt;/EndNote&gt;</w:instrText>
      </w:r>
      <w:r w:rsidR="0068476F"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16</w:t>
      </w:r>
      <w:r w:rsidR="0068476F" w:rsidRPr="005A4148">
        <w:rPr>
          <w:rFonts w:ascii="Times New Roman" w:hAnsi="Times New Roman" w:cs="Times New Roman"/>
          <w:sz w:val="24"/>
          <w:szCs w:val="24"/>
        </w:rPr>
        <w:fldChar w:fldCharType="end"/>
      </w:r>
      <w:r w:rsidR="00F353AD" w:rsidRPr="005A4148">
        <w:rPr>
          <w:rFonts w:ascii="Times New Roman" w:hAnsi="Times New Roman" w:cs="Times New Roman"/>
          <w:sz w:val="24"/>
          <w:szCs w:val="24"/>
        </w:rPr>
        <w:t xml:space="preserve"> </w:t>
      </w:r>
      <w:r w:rsidR="004C048C" w:rsidRPr="005A4148">
        <w:rPr>
          <w:rFonts w:ascii="Times New Roman" w:hAnsi="Times New Roman" w:cs="Times New Roman"/>
          <w:sz w:val="24"/>
          <w:szCs w:val="24"/>
        </w:rPr>
        <w:t xml:space="preserve">Every </w:t>
      </w:r>
      <w:r w:rsidR="002F30E3" w:rsidRPr="005A4148">
        <w:rPr>
          <w:rFonts w:ascii="Times New Roman" w:hAnsi="Times New Roman" w:cs="Times New Roman"/>
          <w:sz w:val="24"/>
          <w:szCs w:val="24"/>
        </w:rPr>
        <w:t xml:space="preserve">patient was </w:t>
      </w:r>
      <w:r w:rsidR="004C048C" w:rsidRPr="005A4148">
        <w:rPr>
          <w:rFonts w:ascii="Times New Roman" w:hAnsi="Times New Roman" w:cs="Times New Roman"/>
          <w:sz w:val="24"/>
          <w:szCs w:val="24"/>
        </w:rPr>
        <w:t xml:space="preserve">included patient in </w:t>
      </w:r>
      <w:r w:rsidR="002F30E3" w:rsidRPr="005A4148">
        <w:rPr>
          <w:rFonts w:ascii="Times New Roman" w:hAnsi="Times New Roman" w:cs="Times New Roman"/>
          <w:sz w:val="24"/>
          <w:szCs w:val="24"/>
        </w:rPr>
        <w:t xml:space="preserve">the </w:t>
      </w:r>
      <w:r w:rsidR="004C048C" w:rsidRPr="005A4148">
        <w:rPr>
          <w:rFonts w:ascii="Times New Roman" w:hAnsi="Times New Roman" w:cs="Times New Roman"/>
          <w:sz w:val="24"/>
          <w:szCs w:val="24"/>
        </w:rPr>
        <w:t xml:space="preserve">OA group was scored equal or greater than 2 by grade </w:t>
      </w:r>
      <w:r w:rsidR="00A76EDB" w:rsidRPr="005A4148">
        <w:rPr>
          <w:rFonts w:ascii="Times New Roman" w:hAnsi="Times New Roman" w:cs="Times New Roman"/>
          <w:sz w:val="24"/>
          <w:szCs w:val="24"/>
        </w:rPr>
        <w:t xml:space="preserve">at least one of the knees. </w:t>
      </w:r>
      <w:r w:rsidR="00160068" w:rsidRPr="005A4148">
        <w:rPr>
          <w:rFonts w:ascii="Times New Roman" w:hAnsi="Times New Roman" w:cs="Times New Roman"/>
          <w:sz w:val="24"/>
          <w:szCs w:val="24"/>
        </w:rPr>
        <w:t xml:space="preserve">All patients were hospitalized </w:t>
      </w:r>
      <w:r w:rsidR="00A76EDB" w:rsidRPr="005A4148">
        <w:rPr>
          <w:rFonts w:ascii="Times New Roman" w:hAnsi="Times New Roman" w:cs="Times New Roman"/>
          <w:sz w:val="24"/>
          <w:szCs w:val="24"/>
        </w:rPr>
        <w:t>at least one day</w:t>
      </w:r>
      <w:r w:rsidR="00160068" w:rsidRPr="005A4148">
        <w:rPr>
          <w:rFonts w:ascii="Times New Roman" w:hAnsi="Times New Roman" w:cs="Times New Roman"/>
          <w:sz w:val="24"/>
          <w:szCs w:val="24"/>
        </w:rPr>
        <w:t xml:space="preserve"> before </w:t>
      </w:r>
      <w:r w:rsidR="00012571" w:rsidRPr="005A4148">
        <w:rPr>
          <w:rFonts w:ascii="Times New Roman" w:hAnsi="Times New Roman" w:cs="Times New Roman"/>
          <w:sz w:val="24"/>
          <w:szCs w:val="24"/>
        </w:rPr>
        <w:t>the</w:t>
      </w:r>
      <w:r w:rsidR="00A76EDB" w:rsidRPr="005A4148">
        <w:rPr>
          <w:rFonts w:ascii="Times New Roman" w:hAnsi="Times New Roman" w:cs="Times New Roman"/>
          <w:sz w:val="24"/>
          <w:szCs w:val="24"/>
        </w:rPr>
        <w:t xml:space="preserve"> </w:t>
      </w:r>
      <w:r w:rsidR="00160068" w:rsidRPr="005A4148">
        <w:rPr>
          <w:rFonts w:ascii="Times New Roman" w:hAnsi="Times New Roman" w:cs="Times New Roman"/>
          <w:sz w:val="24"/>
          <w:szCs w:val="24"/>
        </w:rPr>
        <w:t xml:space="preserve">knee arthroscopy or total knee replacement operation. </w:t>
      </w:r>
      <w:r w:rsidR="00A76EDB" w:rsidRPr="005A4148">
        <w:rPr>
          <w:rFonts w:ascii="Times New Roman" w:hAnsi="Times New Roman" w:cs="Times New Roman"/>
          <w:sz w:val="24"/>
          <w:szCs w:val="24"/>
        </w:rPr>
        <w:t>The r</w:t>
      </w:r>
      <w:r w:rsidR="00C879B0" w:rsidRPr="005A4148">
        <w:rPr>
          <w:rFonts w:ascii="Times New Roman" w:hAnsi="Times New Roman" w:cs="Times New Roman"/>
          <w:sz w:val="24"/>
          <w:szCs w:val="24"/>
        </w:rPr>
        <w:t xml:space="preserve">esearchers were blinded </w:t>
      </w:r>
      <w:r w:rsidR="00753ECA" w:rsidRPr="005A4148">
        <w:rPr>
          <w:rFonts w:ascii="Times New Roman" w:hAnsi="Times New Roman" w:cs="Times New Roman"/>
          <w:sz w:val="24"/>
          <w:szCs w:val="24"/>
        </w:rPr>
        <w:t>to</w:t>
      </w:r>
      <w:r w:rsidR="00A76EDB" w:rsidRPr="005A4148">
        <w:rPr>
          <w:rFonts w:ascii="Times New Roman" w:hAnsi="Times New Roman" w:cs="Times New Roman"/>
          <w:sz w:val="24"/>
          <w:szCs w:val="24"/>
        </w:rPr>
        <w:t xml:space="preserve"> k</w:t>
      </w:r>
      <w:r w:rsidR="00753ECA" w:rsidRPr="005A4148">
        <w:rPr>
          <w:rFonts w:ascii="Times New Roman" w:hAnsi="Times New Roman" w:cs="Times New Roman"/>
          <w:sz w:val="24"/>
          <w:szCs w:val="24"/>
        </w:rPr>
        <w:t>now which group the participant was</w:t>
      </w:r>
      <w:r w:rsidR="00A76EDB" w:rsidRPr="005A4148">
        <w:rPr>
          <w:rFonts w:ascii="Times New Roman" w:hAnsi="Times New Roman" w:cs="Times New Roman"/>
          <w:sz w:val="24"/>
          <w:szCs w:val="24"/>
        </w:rPr>
        <w:t xml:space="preserve"> in</w:t>
      </w:r>
      <w:r w:rsidR="00C879B0" w:rsidRPr="005A4148">
        <w:rPr>
          <w:rFonts w:ascii="Times New Roman" w:hAnsi="Times New Roman" w:cs="Times New Roman"/>
          <w:sz w:val="24"/>
          <w:szCs w:val="24"/>
        </w:rPr>
        <w:t xml:space="preserve">. </w:t>
      </w:r>
      <w:r w:rsidR="00A76EDB" w:rsidRPr="005A4148">
        <w:rPr>
          <w:rFonts w:ascii="Times New Roman" w:hAnsi="Times New Roman" w:cs="Times New Roman"/>
          <w:sz w:val="24"/>
          <w:szCs w:val="24"/>
        </w:rPr>
        <w:t>Serial numbers were randomly selected for to label</w:t>
      </w:r>
      <w:r w:rsidR="00F006A9" w:rsidRPr="005A4148">
        <w:rPr>
          <w:rFonts w:ascii="Times New Roman" w:hAnsi="Times New Roman" w:cs="Times New Roman"/>
          <w:sz w:val="24"/>
          <w:szCs w:val="24"/>
        </w:rPr>
        <w:t>ling</w:t>
      </w:r>
      <w:r w:rsidR="00A76EDB" w:rsidRPr="005A4148">
        <w:rPr>
          <w:rFonts w:ascii="Times New Roman" w:hAnsi="Times New Roman" w:cs="Times New Roman"/>
          <w:sz w:val="24"/>
          <w:szCs w:val="24"/>
        </w:rPr>
        <w:t xml:space="preserve"> the </w:t>
      </w:r>
      <w:r w:rsidR="00753ECA" w:rsidRPr="005A4148">
        <w:rPr>
          <w:rFonts w:ascii="Times New Roman" w:hAnsi="Times New Roman" w:cs="Times New Roman"/>
          <w:sz w:val="24"/>
          <w:szCs w:val="24"/>
        </w:rPr>
        <w:t xml:space="preserve">biological </w:t>
      </w:r>
      <w:r w:rsidR="00A76EDB" w:rsidRPr="005A4148">
        <w:rPr>
          <w:rFonts w:ascii="Times New Roman" w:hAnsi="Times New Roman" w:cs="Times New Roman"/>
          <w:sz w:val="24"/>
          <w:szCs w:val="24"/>
        </w:rPr>
        <w:t>s</w:t>
      </w:r>
      <w:r w:rsidR="00753ECA" w:rsidRPr="005A4148">
        <w:rPr>
          <w:rFonts w:ascii="Times New Roman" w:hAnsi="Times New Roman" w:cs="Times New Roman"/>
          <w:sz w:val="24"/>
          <w:szCs w:val="24"/>
        </w:rPr>
        <w:t>amples from pa</w:t>
      </w:r>
      <w:r w:rsidR="00F006A9" w:rsidRPr="005A4148">
        <w:rPr>
          <w:rFonts w:ascii="Times New Roman" w:hAnsi="Times New Roman" w:cs="Times New Roman"/>
          <w:sz w:val="24"/>
          <w:szCs w:val="24"/>
        </w:rPr>
        <w:t>r</w:t>
      </w:r>
      <w:r w:rsidR="00753ECA" w:rsidRPr="005A4148">
        <w:rPr>
          <w:rFonts w:ascii="Times New Roman" w:hAnsi="Times New Roman" w:cs="Times New Roman"/>
          <w:sz w:val="24"/>
          <w:szCs w:val="24"/>
        </w:rPr>
        <w:t>ticipants</w:t>
      </w:r>
      <w:r w:rsidR="00C879B0" w:rsidRPr="005A4148">
        <w:rPr>
          <w:rFonts w:ascii="Times New Roman" w:hAnsi="Times New Roman" w:cs="Times New Roman"/>
          <w:sz w:val="24"/>
          <w:szCs w:val="24"/>
        </w:rPr>
        <w:t xml:space="preserve">. </w:t>
      </w:r>
    </w:p>
    <w:p w14:paraId="6D5142D2" w14:textId="2633DDB6" w:rsidR="00160068" w:rsidRPr="005A4148" w:rsidRDefault="00E86FD4" w:rsidP="00977BFC">
      <w:pPr>
        <w:spacing w:line="480" w:lineRule="auto"/>
        <w:rPr>
          <w:rFonts w:ascii="Times New Roman" w:hAnsi="Times New Roman" w:cs="Times New Roman"/>
          <w:b/>
          <w:bCs/>
          <w:i/>
          <w:iCs/>
          <w:sz w:val="24"/>
          <w:szCs w:val="24"/>
        </w:rPr>
      </w:pPr>
      <w:r w:rsidRPr="005A4148">
        <w:rPr>
          <w:rFonts w:ascii="Times New Roman" w:hAnsi="Times New Roman" w:cs="Times New Roman"/>
          <w:b/>
          <w:bCs/>
          <w:i/>
          <w:iCs/>
          <w:sz w:val="24"/>
          <w:szCs w:val="24"/>
        </w:rPr>
        <w:t xml:space="preserve">Sample </w:t>
      </w:r>
      <w:r w:rsidR="0008241D" w:rsidRPr="005A4148">
        <w:rPr>
          <w:rFonts w:ascii="Times New Roman" w:hAnsi="Times New Roman" w:cs="Times New Roman"/>
          <w:b/>
          <w:bCs/>
          <w:i/>
          <w:iCs/>
          <w:sz w:val="24"/>
          <w:szCs w:val="24"/>
        </w:rPr>
        <w:t xml:space="preserve">preparation </w:t>
      </w:r>
    </w:p>
    <w:p w14:paraId="617D69B9" w14:textId="20E594D8" w:rsidR="0066224C" w:rsidRPr="005A4148" w:rsidRDefault="0066224C" w:rsidP="00977BFC">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 xml:space="preserve">A total of 5 ml of peripheral blood was drawn from each participant and transferred into coded </w:t>
      </w:r>
      <w:r w:rsidR="00500BB9" w:rsidRPr="005A4148">
        <w:rPr>
          <w:rFonts w:ascii="Times New Roman" w:hAnsi="Times New Roman" w:cs="Times New Roman"/>
          <w:sz w:val="24"/>
          <w:szCs w:val="24"/>
        </w:rPr>
        <w:t xml:space="preserve">tubes of </w:t>
      </w:r>
      <w:r w:rsidR="00F51E72" w:rsidRPr="005A4148">
        <w:rPr>
          <w:rFonts w:ascii="Times New Roman" w:hAnsi="Times New Roman" w:cs="Times New Roman"/>
          <w:sz w:val="24"/>
          <w:szCs w:val="24"/>
        </w:rPr>
        <w:t>sodium heparin (</w:t>
      </w:r>
      <w:r w:rsidR="00AE5268" w:rsidRPr="005A4148">
        <w:rPr>
          <w:rFonts w:ascii="Times New Roman" w:hAnsi="Times New Roman" w:cs="Times New Roman"/>
          <w:sz w:val="24"/>
          <w:szCs w:val="24"/>
        </w:rPr>
        <w:t>Greiner Bio-one, Chonburi, Thailand)</w:t>
      </w:r>
      <w:r w:rsidRPr="005A4148">
        <w:rPr>
          <w:rFonts w:ascii="Times New Roman" w:hAnsi="Times New Roman" w:cs="Times New Roman"/>
          <w:sz w:val="24"/>
          <w:szCs w:val="24"/>
        </w:rPr>
        <w:t xml:space="preserve">. Following this, genomic DNA was extracted using </w:t>
      </w:r>
      <w:r w:rsidR="00F9295D" w:rsidRPr="005A4148">
        <w:rPr>
          <w:rFonts w:ascii="Times New Roman" w:hAnsi="Times New Roman" w:cs="Times New Roman"/>
          <w:sz w:val="24"/>
          <w:szCs w:val="24"/>
        </w:rPr>
        <w:t xml:space="preserve">Illustra Blood Genomic </w:t>
      </w:r>
      <w:r w:rsidRPr="005A4148">
        <w:rPr>
          <w:rFonts w:ascii="Times New Roman" w:hAnsi="Times New Roman" w:cs="Times New Roman"/>
          <w:sz w:val="24"/>
          <w:szCs w:val="24"/>
        </w:rPr>
        <w:t xml:space="preserve">Prep Mini Spin </w:t>
      </w:r>
      <w:r w:rsidR="00F9295D" w:rsidRPr="005A4148">
        <w:rPr>
          <w:rFonts w:ascii="Times New Roman" w:hAnsi="Times New Roman" w:cs="Times New Roman"/>
          <w:sz w:val="24"/>
          <w:szCs w:val="24"/>
        </w:rPr>
        <w:t>Kit</w:t>
      </w:r>
      <w:r w:rsidRPr="005A4148">
        <w:rPr>
          <w:rFonts w:ascii="Times New Roman" w:hAnsi="Times New Roman" w:cs="Times New Roman"/>
          <w:sz w:val="24"/>
          <w:szCs w:val="24"/>
        </w:rPr>
        <w:t xml:space="preserve"> (GE Hea</w:t>
      </w:r>
      <w:r w:rsidR="00DE7621" w:rsidRPr="005A4148">
        <w:rPr>
          <w:rFonts w:ascii="Times New Roman" w:hAnsi="Times New Roman" w:cs="Times New Roman"/>
          <w:sz w:val="24"/>
          <w:szCs w:val="24"/>
        </w:rPr>
        <w:t xml:space="preserve">lthcare, Buckinghamshire, UK). </w:t>
      </w:r>
      <w:r w:rsidRPr="005A4148">
        <w:rPr>
          <w:rFonts w:ascii="Times New Roman" w:hAnsi="Times New Roman" w:cs="Times New Roman"/>
          <w:sz w:val="24"/>
          <w:szCs w:val="24"/>
        </w:rPr>
        <w:t xml:space="preserve">The </w:t>
      </w:r>
      <w:r w:rsidR="0045067A" w:rsidRPr="005A4148">
        <w:rPr>
          <w:rFonts w:ascii="Times New Roman" w:hAnsi="Times New Roman" w:cs="Times New Roman"/>
          <w:sz w:val="24"/>
          <w:szCs w:val="24"/>
        </w:rPr>
        <w:t xml:space="preserve">quality and </w:t>
      </w:r>
      <w:r w:rsidRPr="005A4148">
        <w:rPr>
          <w:rFonts w:ascii="Times New Roman" w:hAnsi="Times New Roman" w:cs="Times New Roman"/>
          <w:sz w:val="24"/>
          <w:szCs w:val="24"/>
        </w:rPr>
        <w:t xml:space="preserve">concentration of </w:t>
      </w:r>
      <w:r w:rsidR="002C01B7" w:rsidRPr="005A4148">
        <w:rPr>
          <w:rFonts w:ascii="Times New Roman" w:hAnsi="Times New Roman" w:cs="Times New Roman"/>
          <w:sz w:val="24"/>
          <w:szCs w:val="24"/>
        </w:rPr>
        <w:t xml:space="preserve">the </w:t>
      </w:r>
      <w:r w:rsidRPr="005A4148">
        <w:rPr>
          <w:rFonts w:ascii="Times New Roman" w:hAnsi="Times New Roman" w:cs="Times New Roman"/>
          <w:sz w:val="24"/>
          <w:szCs w:val="24"/>
        </w:rPr>
        <w:t xml:space="preserve">extracted DNA </w:t>
      </w:r>
      <w:r w:rsidR="0045067A" w:rsidRPr="005A4148">
        <w:rPr>
          <w:rFonts w:ascii="Times New Roman" w:hAnsi="Times New Roman" w:cs="Times New Roman"/>
          <w:sz w:val="24"/>
          <w:szCs w:val="24"/>
        </w:rPr>
        <w:t xml:space="preserve">was identified by using Nano Drop -1000 (NanoDrop Technologies, Wilmington, DE, USA). </w:t>
      </w:r>
      <w:r w:rsidR="00753ECA" w:rsidRPr="005A4148">
        <w:rPr>
          <w:rFonts w:ascii="Times New Roman" w:hAnsi="Times New Roman" w:cs="Times New Roman"/>
          <w:sz w:val="24"/>
          <w:szCs w:val="24"/>
        </w:rPr>
        <w:t>The</w:t>
      </w:r>
      <w:r w:rsidR="0045067A" w:rsidRPr="005A4148">
        <w:rPr>
          <w:rFonts w:ascii="Times New Roman" w:hAnsi="Times New Roman" w:cs="Times New Roman"/>
          <w:sz w:val="24"/>
          <w:szCs w:val="24"/>
        </w:rPr>
        <w:t xml:space="preserve"> </w:t>
      </w:r>
      <w:r w:rsidRPr="005A4148">
        <w:rPr>
          <w:rFonts w:ascii="Times New Roman" w:hAnsi="Times New Roman" w:cs="Times New Roman"/>
          <w:sz w:val="24"/>
          <w:szCs w:val="24"/>
        </w:rPr>
        <w:t>genomic DNA was aliquoted and stored at −80</w:t>
      </w:r>
      <w:r w:rsidR="00ED70CB" w:rsidRPr="005A4148">
        <w:rPr>
          <w:rFonts w:ascii="Times New Roman" w:hAnsi="Times New Roman" w:cs="Times New Roman"/>
          <w:sz w:val="24"/>
          <w:szCs w:val="24"/>
        </w:rPr>
        <w:t xml:space="preserve">°C </w:t>
      </w:r>
      <w:r w:rsidRPr="005A4148">
        <w:rPr>
          <w:rFonts w:ascii="Times New Roman" w:hAnsi="Times New Roman" w:cs="Times New Roman"/>
          <w:sz w:val="24"/>
          <w:szCs w:val="24"/>
        </w:rPr>
        <w:t>until analysis.</w:t>
      </w:r>
      <w:r w:rsidR="0045067A" w:rsidRPr="005A4148">
        <w:rPr>
          <w:rFonts w:ascii="Times New Roman" w:hAnsi="Times New Roman" w:cs="Times New Roman"/>
          <w:sz w:val="24"/>
          <w:szCs w:val="24"/>
        </w:rPr>
        <w:t xml:space="preserve"> </w:t>
      </w:r>
      <w:r w:rsidR="00886E40" w:rsidRPr="005A4148">
        <w:rPr>
          <w:rFonts w:ascii="Times New Roman" w:hAnsi="Times New Roman" w:cs="Times New Roman"/>
          <w:sz w:val="24"/>
          <w:szCs w:val="24"/>
        </w:rPr>
        <w:t>Among all p</w:t>
      </w:r>
      <w:r w:rsidR="00753ECA" w:rsidRPr="005A4148">
        <w:rPr>
          <w:rFonts w:ascii="Times New Roman" w:hAnsi="Times New Roman" w:cs="Times New Roman"/>
          <w:sz w:val="24"/>
          <w:szCs w:val="24"/>
        </w:rPr>
        <w:t>articipants, 12 healthy volunteers</w:t>
      </w:r>
      <w:r w:rsidR="00886E40" w:rsidRPr="005A4148">
        <w:rPr>
          <w:rFonts w:ascii="Times New Roman" w:hAnsi="Times New Roman" w:cs="Times New Roman"/>
          <w:sz w:val="24"/>
          <w:szCs w:val="24"/>
        </w:rPr>
        <w:t xml:space="preserve"> and 31 OA patients donated extra blood for </w:t>
      </w:r>
      <w:r w:rsidR="00753ECA" w:rsidRPr="005A4148">
        <w:rPr>
          <w:rFonts w:ascii="Times New Roman" w:hAnsi="Times New Roman" w:cs="Times New Roman"/>
          <w:sz w:val="24"/>
          <w:szCs w:val="24"/>
        </w:rPr>
        <w:t>multi-plex assay in plasma</w:t>
      </w:r>
      <w:r w:rsidR="00886E40" w:rsidRPr="005A4148">
        <w:rPr>
          <w:rFonts w:ascii="Times New Roman" w:hAnsi="Times New Roman" w:cs="Times New Roman"/>
          <w:sz w:val="24"/>
          <w:szCs w:val="24"/>
        </w:rPr>
        <w:t xml:space="preserve">. Their anticoagulated blood was centrifuged at </w:t>
      </w:r>
      <w:r w:rsidR="00EF575F" w:rsidRPr="005A4148">
        <w:rPr>
          <w:rFonts w:ascii="Times New Roman" w:hAnsi="Times New Roman" w:cs="Times New Roman"/>
          <w:sz w:val="24"/>
          <w:szCs w:val="24"/>
        </w:rPr>
        <w:t>1</w:t>
      </w:r>
      <w:r w:rsidR="00340D2F" w:rsidRPr="005A4148">
        <w:rPr>
          <w:rFonts w:ascii="Times New Roman" w:hAnsi="Times New Roman" w:cs="Times New Roman"/>
          <w:sz w:val="24"/>
          <w:szCs w:val="24"/>
        </w:rPr>
        <w:t>,</w:t>
      </w:r>
      <w:r w:rsidR="00EF575F" w:rsidRPr="005A4148">
        <w:rPr>
          <w:rFonts w:ascii="Times New Roman" w:hAnsi="Times New Roman" w:cs="Times New Roman"/>
          <w:sz w:val="24"/>
          <w:szCs w:val="24"/>
        </w:rPr>
        <w:t>000 ×</w:t>
      </w:r>
      <w:r w:rsidR="000130DA" w:rsidRPr="005A4148">
        <w:rPr>
          <w:rFonts w:ascii="Times New Roman" w:hAnsi="Times New Roman" w:cs="Times New Roman"/>
          <w:sz w:val="24"/>
          <w:szCs w:val="24"/>
        </w:rPr>
        <w:t xml:space="preserve"> </w:t>
      </w:r>
      <w:r w:rsidR="00FD4194" w:rsidRPr="005A4148">
        <w:rPr>
          <w:rFonts w:ascii="Times New Roman" w:hAnsi="Times New Roman" w:cs="Times New Roman"/>
          <w:sz w:val="24"/>
          <w:szCs w:val="24"/>
        </w:rPr>
        <w:t>g for 15</w:t>
      </w:r>
      <w:r w:rsidR="00ED70CB" w:rsidRPr="005A4148">
        <w:rPr>
          <w:rFonts w:ascii="Times New Roman" w:hAnsi="Times New Roman" w:cs="Times New Roman"/>
          <w:sz w:val="24"/>
          <w:szCs w:val="24"/>
        </w:rPr>
        <w:t xml:space="preserve"> min</w:t>
      </w:r>
      <w:r w:rsidR="00FD4194" w:rsidRPr="005A4148">
        <w:rPr>
          <w:rFonts w:ascii="Times New Roman" w:hAnsi="Times New Roman" w:cs="Times New Roman"/>
          <w:sz w:val="24"/>
          <w:szCs w:val="24"/>
        </w:rPr>
        <w:t xml:space="preserve"> at 4°C</w:t>
      </w:r>
      <w:r w:rsidR="00ED70CB" w:rsidRPr="005A4148">
        <w:rPr>
          <w:rFonts w:ascii="Times New Roman" w:hAnsi="Times New Roman" w:cs="Times New Roman"/>
          <w:sz w:val="24"/>
          <w:szCs w:val="24"/>
        </w:rPr>
        <w:t xml:space="preserve"> to collect supernatant plasma</w:t>
      </w:r>
      <w:r w:rsidR="00FD4194" w:rsidRPr="005A4148">
        <w:rPr>
          <w:rFonts w:ascii="Times New Roman" w:hAnsi="Times New Roman" w:cs="Times New Roman"/>
          <w:sz w:val="24"/>
          <w:szCs w:val="24"/>
        </w:rPr>
        <w:t xml:space="preserve">. </w:t>
      </w:r>
      <w:r w:rsidR="002C01B7" w:rsidRPr="005A4148">
        <w:rPr>
          <w:rFonts w:ascii="Times New Roman" w:hAnsi="Times New Roman" w:cs="Times New Roman"/>
          <w:sz w:val="24"/>
          <w:szCs w:val="24"/>
        </w:rPr>
        <w:t xml:space="preserve">To </w:t>
      </w:r>
      <w:r w:rsidR="00FD4194" w:rsidRPr="005A4148">
        <w:rPr>
          <w:rFonts w:ascii="Times New Roman" w:hAnsi="Times New Roman" w:cs="Times New Roman"/>
          <w:sz w:val="24"/>
          <w:szCs w:val="24"/>
        </w:rPr>
        <w:t xml:space="preserve">obtain </w:t>
      </w:r>
      <w:r w:rsidR="002C01B7" w:rsidRPr="005A4148">
        <w:rPr>
          <w:rFonts w:ascii="Times New Roman" w:hAnsi="Times New Roman" w:cs="Times New Roman"/>
          <w:sz w:val="24"/>
          <w:szCs w:val="24"/>
        </w:rPr>
        <w:t xml:space="preserve">higher quality of </w:t>
      </w:r>
      <w:r w:rsidR="00FD4194" w:rsidRPr="005A4148">
        <w:rPr>
          <w:rFonts w:ascii="Times New Roman" w:hAnsi="Times New Roman" w:cs="Times New Roman"/>
          <w:sz w:val="24"/>
          <w:szCs w:val="24"/>
        </w:rPr>
        <w:t xml:space="preserve">plasma, </w:t>
      </w:r>
      <w:r w:rsidR="002C01B7" w:rsidRPr="005A4148">
        <w:rPr>
          <w:rFonts w:ascii="Times New Roman" w:hAnsi="Times New Roman" w:cs="Times New Roman"/>
          <w:sz w:val="24"/>
          <w:szCs w:val="24"/>
        </w:rPr>
        <w:t xml:space="preserve">the </w:t>
      </w:r>
      <w:r w:rsidR="00FD4194" w:rsidRPr="005A4148">
        <w:rPr>
          <w:rFonts w:ascii="Times New Roman" w:hAnsi="Times New Roman" w:cs="Times New Roman"/>
          <w:sz w:val="24"/>
          <w:szCs w:val="24"/>
        </w:rPr>
        <w:t>plasma was centrifuged again at 10</w:t>
      </w:r>
      <w:r w:rsidR="00340D2F" w:rsidRPr="005A4148">
        <w:rPr>
          <w:rFonts w:ascii="Times New Roman" w:hAnsi="Times New Roman" w:cs="Times New Roman"/>
          <w:sz w:val="24"/>
          <w:szCs w:val="24"/>
        </w:rPr>
        <w:t>,</w:t>
      </w:r>
      <w:r w:rsidR="00FD4194" w:rsidRPr="005A4148">
        <w:rPr>
          <w:rFonts w:ascii="Times New Roman" w:hAnsi="Times New Roman" w:cs="Times New Roman"/>
          <w:sz w:val="24"/>
          <w:szCs w:val="24"/>
        </w:rPr>
        <w:t>000 ×</w:t>
      </w:r>
      <w:r w:rsidR="000130DA" w:rsidRPr="005A4148">
        <w:rPr>
          <w:rFonts w:ascii="Times New Roman" w:hAnsi="Times New Roman" w:cs="Times New Roman"/>
          <w:sz w:val="24"/>
          <w:szCs w:val="24"/>
        </w:rPr>
        <w:t xml:space="preserve"> </w:t>
      </w:r>
      <w:r w:rsidR="00FD4194" w:rsidRPr="005A4148">
        <w:rPr>
          <w:rFonts w:ascii="Times New Roman" w:hAnsi="Times New Roman" w:cs="Times New Roman"/>
          <w:sz w:val="24"/>
          <w:szCs w:val="24"/>
        </w:rPr>
        <w:t xml:space="preserve">g for 15 min at 4°C to remove platelets and precipitates. </w:t>
      </w:r>
      <w:r w:rsidR="00753ECA" w:rsidRPr="005A4148">
        <w:rPr>
          <w:rFonts w:ascii="Times New Roman" w:hAnsi="Times New Roman" w:cs="Times New Roman"/>
          <w:sz w:val="24"/>
          <w:szCs w:val="24"/>
        </w:rPr>
        <w:t>Eventually, the better-quality</w:t>
      </w:r>
      <w:r w:rsidR="00FD4194" w:rsidRPr="005A4148">
        <w:rPr>
          <w:rFonts w:ascii="Times New Roman" w:hAnsi="Times New Roman" w:cs="Times New Roman"/>
          <w:sz w:val="24"/>
          <w:szCs w:val="24"/>
        </w:rPr>
        <w:t xml:space="preserve"> plasma was </w:t>
      </w:r>
      <w:r w:rsidR="00ED70CB" w:rsidRPr="005A4148">
        <w:rPr>
          <w:rFonts w:ascii="Times New Roman" w:hAnsi="Times New Roman" w:cs="Times New Roman"/>
          <w:sz w:val="24"/>
          <w:szCs w:val="24"/>
        </w:rPr>
        <w:t xml:space="preserve">stored at −80°C until analysis. </w:t>
      </w:r>
    </w:p>
    <w:p w14:paraId="234DCCBA" w14:textId="76432D73" w:rsidR="0068476F" w:rsidRPr="005A4148" w:rsidRDefault="008753ED" w:rsidP="00977BFC">
      <w:pPr>
        <w:spacing w:line="480" w:lineRule="auto"/>
        <w:rPr>
          <w:rFonts w:ascii="Times New Roman" w:hAnsi="Times New Roman" w:cs="Times New Roman"/>
          <w:b/>
          <w:bCs/>
          <w:i/>
          <w:iCs/>
          <w:sz w:val="24"/>
          <w:szCs w:val="24"/>
        </w:rPr>
      </w:pPr>
      <w:r w:rsidRPr="005A4148">
        <w:rPr>
          <w:rFonts w:ascii="Times New Roman" w:hAnsi="Times New Roman" w:cs="Times New Roman"/>
          <w:b/>
          <w:bCs/>
          <w:i/>
          <w:iCs/>
          <w:sz w:val="24"/>
          <w:szCs w:val="24"/>
        </w:rPr>
        <w:t xml:space="preserve">Measurement of </w:t>
      </w:r>
      <w:r w:rsidR="0008241D" w:rsidRPr="005A4148">
        <w:rPr>
          <w:rFonts w:ascii="Times New Roman" w:hAnsi="Times New Roman" w:cs="Times New Roman"/>
          <w:b/>
          <w:bCs/>
          <w:i/>
          <w:iCs/>
          <w:sz w:val="24"/>
          <w:szCs w:val="24"/>
        </w:rPr>
        <w:t xml:space="preserve">leukocyte’s </w:t>
      </w:r>
      <w:r w:rsidR="00ED70CB" w:rsidRPr="005A4148">
        <w:rPr>
          <w:rFonts w:ascii="Times New Roman" w:hAnsi="Times New Roman" w:cs="Times New Roman"/>
          <w:b/>
          <w:bCs/>
          <w:i/>
          <w:iCs/>
          <w:sz w:val="24"/>
          <w:szCs w:val="24"/>
        </w:rPr>
        <w:t>mtDNA</w:t>
      </w:r>
      <w:r w:rsidR="00ED70CB" w:rsidRPr="005A4148">
        <w:rPr>
          <w:rFonts w:ascii="Times New Roman" w:hAnsi="Times New Roman" w:cs="Times New Roman"/>
          <w:b/>
          <w:bCs/>
          <w:i/>
          <w:iCs/>
          <w:sz w:val="24"/>
          <w:szCs w:val="24"/>
          <w:vertAlign w:val="subscript"/>
        </w:rPr>
        <w:t>CN</w:t>
      </w:r>
    </w:p>
    <w:p w14:paraId="7AB3D256" w14:textId="0A2D018B" w:rsidR="002D29C1" w:rsidRPr="005A4148" w:rsidRDefault="008753ED" w:rsidP="002C3821">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Relative mtDNA</w:t>
      </w:r>
      <w:r w:rsidRPr="005A4148">
        <w:rPr>
          <w:rFonts w:ascii="Times New Roman" w:hAnsi="Times New Roman" w:cs="Times New Roman"/>
          <w:sz w:val="24"/>
          <w:szCs w:val="24"/>
          <w:vertAlign w:val="subscript"/>
        </w:rPr>
        <w:t>CN</w:t>
      </w:r>
      <w:r w:rsidRPr="005A4148">
        <w:rPr>
          <w:rFonts w:ascii="Times New Roman" w:hAnsi="Times New Roman" w:cs="Times New Roman"/>
          <w:sz w:val="24"/>
          <w:szCs w:val="24"/>
        </w:rPr>
        <w:t xml:space="preserve"> was determined</w:t>
      </w:r>
      <w:r w:rsidR="00810893" w:rsidRPr="005A4148">
        <w:rPr>
          <w:rFonts w:ascii="Times New Roman" w:hAnsi="Times New Roman" w:cs="Times New Roman"/>
          <w:sz w:val="24"/>
          <w:szCs w:val="24"/>
        </w:rPr>
        <w:t xml:space="preserve"> </w:t>
      </w:r>
      <w:r w:rsidR="008D2934" w:rsidRPr="005A4148">
        <w:rPr>
          <w:rFonts w:ascii="Times New Roman" w:hAnsi="Times New Roman" w:cs="Times New Roman"/>
          <w:sz w:val="24"/>
          <w:szCs w:val="24"/>
        </w:rPr>
        <w:t xml:space="preserve">by </w:t>
      </w:r>
      <w:r w:rsidRPr="005A4148">
        <w:rPr>
          <w:rFonts w:ascii="Times New Roman" w:hAnsi="Times New Roman" w:cs="Times New Roman"/>
          <w:sz w:val="24"/>
          <w:szCs w:val="24"/>
        </w:rPr>
        <w:t>using quantitative real-time polymerase chain reaction (</w:t>
      </w:r>
      <w:r w:rsidR="008D2934" w:rsidRPr="005A4148">
        <w:rPr>
          <w:rFonts w:ascii="Times New Roman" w:hAnsi="Times New Roman" w:cs="Times New Roman"/>
          <w:sz w:val="24"/>
          <w:szCs w:val="24"/>
        </w:rPr>
        <w:t>PCR) as described previously</w:t>
      </w:r>
      <w:r w:rsidR="000A7F2A" w:rsidRPr="005A4148">
        <w:rPr>
          <w:rFonts w:ascii="Times New Roman" w:hAnsi="Times New Roman" w:cs="Times New Roman"/>
          <w:sz w:val="24"/>
          <w:szCs w:val="24"/>
        </w:rPr>
        <w:t>.</w:t>
      </w:r>
      <w:r w:rsidR="008D2934"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&lt;EndNote&gt;&lt;Cite&gt;&lt;Author&gt;Xing&lt;/Author&gt;&lt;Year&gt;2008&lt;/Year&gt;&lt;RecNum&gt;1106&lt;/RecNum&gt;&lt;DisplayText&gt;&lt;style face="superscript"&gt;17&lt;/style&gt;&lt;/DisplayText&gt;&lt;record&gt;&lt;rec-number&gt;1106&lt;/rec-number&gt;&lt;foreign-keys&gt;&lt;key app="EN" db-id="sdprzv0ve5xr9re0dwavrzdhwtp90avdspzz" timestamp="1506915844"&gt;1106&lt;/key&gt;&lt;/foreign-keys&gt;&lt;ref-type name="Journal Article"&gt;17&lt;/ref-type&gt;&lt;contributors&gt;&lt;authors&gt;&lt;author&gt;Xing, Jinliang&lt;/author&gt;&lt;author&gt;Chen, Meng&lt;/author&gt;&lt;author&gt;Wood, Christopher G&lt;/author&gt;&lt;author&gt;Lin, Jie&lt;/author&gt;&lt;author&gt;Spitz, Margaret R&lt;/author&gt;&lt;author&gt;Ma, Jianzhong&lt;/author&gt;&lt;author&gt;Amos, Christopher I&lt;/author&gt;&lt;author&gt;Shields, Peter G&lt;/author&gt;&lt;author&gt;Benowitz, Neal L&lt;/author&gt;&lt;author&gt;Gu, Jian&lt;/author&gt;&lt;/authors&gt;&lt;/contributors&gt;&lt;titles&gt;&lt;title&gt;Mitochondrial DNA content: its genetic heritability and association with renal cell carcinoma&lt;/title&gt;&lt;secondary-title&gt;Journal of the National Cancer Institute&lt;/secondary-title&gt;&lt;/titles&gt;&lt;periodical&gt;&lt;full-title&gt;Journal of the National Cancer Institute&lt;/full-title&gt;&lt;/periodical&gt;&lt;pages&gt;1104-1112&lt;/pages&gt;&lt;volume&gt;100&lt;/volume&gt;&lt;number&gt;15&lt;/number&gt;&lt;dates&gt;&lt;year&gt;2008&lt;/year&gt;&lt;/dates&gt;&lt;isbn&gt;1460-2105&lt;/isbn&gt;&lt;urls&gt;&lt;/urls&gt;&lt;/record&gt;&lt;/Cite&gt;&lt;/EndNote&gt;</w:instrText>
      </w:r>
      <w:r w:rsidR="008D2934"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17</w:t>
      </w:r>
      <w:r w:rsidR="008D2934" w:rsidRPr="005A4148">
        <w:rPr>
          <w:rFonts w:ascii="Times New Roman" w:hAnsi="Times New Roman" w:cs="Times New Roman"/>
          <w:sz w:val="24"/>
          <w:szCs w:val="24"/>
        </w:rPr>
        <w:fldChar w:fldCharType="end"/>
      </w:r>
      <w:r w:rsidRPr="005A4148">
        <w:rPr>
          <w:rFonts w:ascii="Times New Roman" w:hAnsi="Times New Roman" w:cs="Times New Roman"/>
          <w:sz w:val="24"/>
          <w:szCs w:val="24"/>
        </w:rPr>
        <w:t xml:space="preserve"> DNA </w:t>
      </w:r>
      <w:r w:rsidR="008D2934" w:rsidRPr="005A4148">
        <w:rPr>
          <w:rFonts w:ascii="Times New Roman" w:hAnsi="Times New Roman" w:cs="Times New Roman"/>
          <w:sz w:val="24"/>
          <w:szCs w:val="24"/>
        </w:rPr>
        <w:t xml:space="preserve">samples were </w:t>
      </w:r>
      <w:r w:rsidR="00C0103D" w:rsidRPr="005A4148">
        <w:rPr>
          <w:rFonts w:ascii="Times New Roman" w:hAnsi="Times New Roman" w:cs="Times New Roman"/>
          <w:sz w:val="24"/>
          <w:szCs w:val="24"/>
        </w:rPr>
        <w:t>amplified</w:t>
      </w:r>
      <w:r w:rsidR="008D2934" w:rsidRPr="005A4148">
        <w:rPr>
          <w:rFonts w:ascii="Times New Roman" w:hAnsi="Times New Roman" w:cs="Times New Roman"/>
          <w:sz w:val="24"/>
          <w:szCs w:val="24"/>
        </w:rPr>
        <w:t xml:space="preserve"> in 10 μl </w:t>
      </w:r>
      <w:r w:rsidRPr="005A4148">
        <w:rPr>
          <w:rFonts w:ascii="Times New Roman" w:hAnsi="Times New Roman" w:cs="Times New Roman"/>
          <w:sz w:val="24"/>
          <w:szCs w:val="24"/>
        </w:rPr>
        <w:t>reactions using a Step</w:t>
      </w:r>
      <w:r w:rsidR="00C1325E" w:rsidRPr="005A4148">
        <w:rPr>
          <w:rFonts w:ascii="Times New Roman" w:hAnsi="Times New Roman" w:cs="Times New Roman"/>
          <w:sz w:val="24"/>
          <w:szCs w:val="24"/>
        </w:rPr>
        <w:t xml:space="preserve"> </w:t>
      </w:r>
      <w:r w:rsidRPr="005A4148">
        <w:rPr>
          <w:rFonts w:ascii="Times New Roman" w:hAnsi="Times New Roman" w:cs="Times New Roman"/>
          <w:sz w:val="24"/>
          <w:szCs w:val="24"/>
        </w:rPr>
        <w:t>One</w:t>
      </w:r>
      <w:r w:rsidR="00C1325E" w:rsidRPr="005A4148">
        <w:rPr>
          <w:rFonts w:ascii="Times New Roman" w:hAnsi="Times New Roman" w:cs="Times New Roman"/>
          <w:sz w:val="24"/>
          <w:szCs w:val="24"/>
        </w:rPr>
        <w:t xml:space="preserve"> </w:t>
      </w:r>
      <w:r w:rsidRPr="005A4148">
        <w:rPr>
          <w:rFonts w:ascii="Times New Roman" w:hAnsi="Times New Roman" w:cs="Times New Roman"/>
          <w:sz w:val="24"/>
          <w:szCs w:val="24"/>
        </w:rPr>
        <w:t>Plus Real Time PCR system (Applied Biosystems, Foster City, CA, USA). The primer sequences for mitochondrial NADH dehydrogenase 1 (ND1) gene were as follows: ND1 F</w:t>
      </w:r>
      <w:r w:rsidR="00663368" w:rsidRPr="005A4148">
        <w:rPr>
          <w:rFonts w:ascii="Times New Roman" w:hAnsi="Times New Roman" w:cs="Times New Roman"/>
          <w:sz w:val="24"/>
          <w:szCs w:val="24"/>
        </w:rPr>
        <w:t xml:space="preserve"> 5’-</w:t>
      </w:r>
      <w:r w:rsidR="00663368" w:rsidRPr="005A4148">
        <w:rPr>
          <w:rFonts w:ascii="Times New Roman" w:hAnsi="Times New Roman" w:cs="Times New Roman"/>
          <w:sz w:val="24"/>
          <w:szCs w:val="24"/>
        </w:rPr>
        <w:lastRenderedPageBreak/>
        <w:t>CCCTAAAACCCGCCACATCT-3’ and</w:t>
      </w:r>
      <w:r w:rsidRPr="005A4148">
        <w:rPr>
          <w:rFonts w:ascii="Times New Roman" w:hAnsi="Times New Roman" w:cs="Times New Roman"/>
          <w:sz w:val="24"/>
          <w:szCs w:val="24"/>
        </w:rPr>
        <w:t xml:space="preserve"> R 5’-GAGCGATGGTGAGAGCTAAGGT-3’</w:t>
      </w:r>
      <w:r w:rsidR="00C0103D" w:rsidRPr="005A4148">
        <w:rPr>
          <w:rFonts w:ascii="Times New Roman" w:hAnsi="Times New Roman" w:cs="Times New Roman"/>
          <w:sz w:val="24"/>
          <w:szCs w:val="24"/>
        </w:rPr>
        <w:t xml:space="preserve">. The primer sequences for nuclear human β-haemoglobin (HGB) gene were as follows: </w:t>
      </w:r>
      <w:r w:rsidRPr="005A4148">
        <w:rPr>
          <w:rFonts w:ascii="Times New Roman" w:hAnsi="Times New Roman" w:cs="Times New Roman"/>
          <w:sz w:val="24"/>
          <w:szCs w:val="24"/>
        </w:rPr>
        <w:t>HGB F 5’-GTGCACCTGACTCCTGAGGAGA-3’ and R 5’-CCTTGATACCAACCTGCCCAG-3’. Both reactions contained 5 μl QPCR Green Master Mixes (2x) (</w:t>
      </w:r>
      <w:r w:rsidR="008D2934" w:rsidRPr="005A4148">
        <w:rPr>
          <w:rFonts w:ascii="Times New Roman" w:hAnsi="Times New Roman" w:cs="Times New Roman"/>
          <w:sz w:val="24"/>
          <w:szCs w:val="24"/>
        </w:rPr>
        <w:t xml:space="preserve">Biotech Rabbit, Germany), 2 μl </w:t>
      </w:r>
      <w:r w:rsidRPr="005A4148">
        <w:rPr>
          <w:rFonts w:ascii="Times New Roman" w:hAnsi="Times New Roman" w:cs="Times New Roman"/>
          <w:sz w:val="24"/>
          <w:szCs w:val="24"/>
        </w:rPr>
        <w:t>DNA t</w:t>
      </w:r>
      <w:r w:rsidR="008D2934" w:rsidRPr="005A4148">
        <w:rPr>
          <w:rFonts w:ascii="Times New Roman" w:hAnsi="Times New Roman" w:cs="Times New Roman"/>
          <w:sz w:val="24"/>
          <w:szCs w:val="24"/>
        </w:rPr>
        <w:t>emplate (1.56 ng/ml) and 0.2 μl</w:t>
      </w:r>
      <w:r w:rsidRPr="005A4148">
        <w:rPr>
          <w:rFonts w:ascii="Times New Roman" w:hAnsi="Times New Roman" w:cs="Times New Roman"/>
          <w:sz w:val="24"/>
          <w:szCs w:val="24"/>
        </w:rPr>
        <w:t xml:space="preserve"> forward and reverse primers (10 μM). The thermal cycling profile for both ND1 and HGB gene started with 95°C incubation for 30 s </w:t>
      </w:r>
      <w:r w:rsidR="002B4ABB" w:rsidRPr="005A4148">
        <w:rPr>
          <w:rFonts w:ascii="Times New Roman" w:hAnsi="Times New Roman" w:cs="Times New Roman"/>
          <w:sz w:val="24"/>
          <w:szCs w:val="24"/>
        </w:rPr>
        <w:t xml:space="preserve">for </w:t>
      </w:r>
      <w:r w:rsidRPr="005A4148">
        <w:rPr>
          <w:rFonts w:ascii="Times New Roman" w:hAnsi="Times New Roman" w:cs="Times New Roman"/>
          <w:sz w:val="24"/>
          <w:szCs w:val="24"/>
        </w:rPr>
        <w:t xml:space="preserve">1 cycle, followed by 35 cycles of 94°C for 30 s, 58°C for 30 s and 72°C for 50 s. All amplification specificity was regulated by melt curve analysis. </w:t>
      </w:r>
      <w:r w:rsidR="002B4ABB" w:rsidRPr="005A4148">
        <w:rPr>
          <w:rFonts w:ascii="Times New Roman" w:hAnsi="Times New Roman" w:cs="Times New Roman"/>
          <w:sz w:val="24"/>
          <w:szCs w:val="24"/>
        </w:rPr>
        <w:t>T</w:t>
      </w:r>
      <w:r w:rsidRPr="005A4148">
        <w:rPr>
          <w:rFonts w:ascii="Times New Roman" w:hAnsi="Times New Roman" w:cs="Times New Roman"/>
          <w:sz w:val="24"/>
          <w:szCs w:val="24"/>
        </w:rPr>
        <w:t>hreshold cycle (C</w:t>
      </w:r>
      <w:r w:rsidRPr="005A4148">
        <w:rPr>
          <w:rFonts w:ascii="Times New Roman" w:hAnsi="Times New Roman" w:cs="Times New Roman"/>
          <w:sz w:val="24"/>
          <w:szCs w:val="24"/>
          <w:vertAlign w:val="subscript"/>
        </w:rPr>
        <w:t>T</w:t>
      </w:r>
      <w:r w:rsidRPr="005A4148">
        <w:rPr>
          <w:rFonts w:ascii="Times New Roman" w:hAnsi="Times New Roman" w:cs="Times New Roman"/>
          <w:sz w:val="24"/>
          <w:szCs w:val="24"/>
        </w:rPr>
        <w:t>) values</w:t>
      </w:r>
      <w:r w:rsidR="002B4ABB" w:rsidRPr="005A4148">
        <w:rPr>
          <w:rFonts w:ascii="Times New Roman" w:hAnsi="Times New Roman" w:cs="Times New Roman"/>
          <w:sz w:val="24"/>
          <w:szCs w:val="24"/>
        </w:rPr>
        <w:t xml:space="preserve"> were used to calculate the real time-PCR results</w:t>
      </w:r>
      <w:r w:rsidRPr="005A4148">
        <w:rPr>
          <w:rFonts w:ascii="Times New Roman" w:hAnsi="Times New Roman" w:cs="Times New Roman"/>
          <w:sz w:val="24"/>
          <w:szCs w:val="24"/>
        </w:rPr>
        <w:t xml:space="preserve">. </w:t>
      </w:r>
      <w:r w:rsidR="0095488D" w:rsidRPr="005A4148">
        <w:rPr>
          <w:rFonts w:ascii="Times New Roman" w:hAnsi="Times New Roman" w:cs="Times New Roman"/>
          <w:sz w:val="24"/>
          <w:szCs w:val="24"/>
        </w:rPr>
        <w:t xml:space="preserve">Unchanged DNA sample was used as reference which was placed in </w:t>
      </w:r>
      <w:r w:rsidR="00301EFC" w:rsidRPr="005A4148">
        <w:rPr>
          <w:rFonts w:ascii="Times New Roman" w:hAnsi="Times New Roman" w:cs="Times New Roman"/>
          <w:sz w:val="24"/>
          <w:szCs w:val="24"/>
        </w:rPr>
        <w:t xml:space="preserve">the </w:t>
      </w:r>
      <w:r w:rsidR="0095488D" w:rsidRPr="005A4148">
        <w:rPr>
          <w:rFonts w:ascii="Times New Roman" w:hAnsi="Times New Roman" w:cs="Times New Roman"/>
          <w:sz w:val="24"/>
          <w:szCs w:val="24"/>
        </w:rPr>
        <w:t xml:space="preserve">same </w:t>
      </w:r>
      <w:r w:rsidR="00301EFC" w:rsidRPr="005A4148">
        <w:rPr>
          <w:rFonts w:ascii="Times New Roman" w:hAnsi="Times New Roman" w:cs="Times New Roman"/>
          <w:sz w:val="24"/>
          <w:szCs w:val="24"/>
        </w:rPr>
        <w:t xml:space="preserve">well </w:t>
      </w:r>
      <w:r w:rsidR="0095488D" w:rsidRPr="005A4148">
        <w:rPr>
          <w:rFonts w:ascii="Times New Roman" w:hAnsi="Times New Roman" w:cs="Times New Roman"/>
          <w:sz w:val="24"/>
          <w:szCs w:val="24"/>
        </w:rPr>
        <w:t xml:space="preserve">position </w:t>
      </w:r>
      <w:r w:rsidR="0032549A" w:rsidRPr="005A4148">
        <w:rPr>
          <w:rFonts w:ascii="Times New Roman" w:hAnsi="Times New Roman" w:cs="Times New Roman"/>
          <w:sz w:val="24"/>
          <w:szCs w:val="24"/>
        </w:rPr>
        <w:t xml:space="preserve">of </w:t>
      </w:r>
      <w:r w:rsidR="00301EFC" w:rsidRPr="005A4148">
        <w:rPr>
          <w:rFonts w:ascii="Times New Roman" w:hAnsi="Times New Roman" w:cs="Times New Roman"/>
          <w:sz w:val="24"/>
          <w:szCs w:val="24"/>
        </w:rPr>
        <w:t>the</w:t>
      </w:r>
      <w:r w:rsidR="0032549A" w:rsidRPr="005A4148">
        <w:rPr>
          <w:rFonts w:ascii="Times New Roman" w:hAnsi="Times New Roman" w:cs="Times New Roman"/>
          <w:sz w:val="24"/>
          <w:szCs w:val="24"/>
        </w:rPr>
        <w:t xml:space="preserve"> tray. Each sample mtDNA</w:t>
      </w:r>
      <w:r w:rsidR="0032549A" w:rsidRPr="005A4148">
        <w:rPr>
          <w:rFonts w:ascii="Times New Roman" w:hAnsi="Times New Roman" w:cs="Times New Roman"/>
          <w:sz w:val="24"/>
          <w:szCs w:val="24"/>
          <w:vertAlign w:val="subscript"/>
        </w:rPr>
        <w:t xml:space="preserve">CN </w:t>
      </w:r>
      <w:r w:rsidR="00EB3E45" w:rsidRPr="005A4148">
        <w:rPr>
          <w:rFonts w:ascii="Times New Roman" w:hAnsi="Times New Roman" w:cs="Times New Roman"/>
          <w:sz w:val="24"/>
          <w:szCs w:val="24"/>
        </w:rPr>
        <w:t xml:space="preserve">was </w:t>
      </w:r>
      <w:r w:rsidR="001B03FC" w:rsidRPr="005A4148">
        <w:rPr>
          <w:rFonts w:ascii="Times New Roman" w:hAnsi="Times New Roman" w:cs="Times New Roman"/>
          <w:sz w:val="24"/>
          <w:szCs w:val="24"/>
        </w:rPr>
        <w:t xml:space="preserve">estimated by the comparative method </w:t>
      </w:r>
      <w:r w:rsidR="00301EFC" w:rsidRPr="005A4148">
        <w:rPr>
          <w:rFonts w:ascii="Times New Roman" w:hAnsi="Times New Roman" w:cs="Times New Roman"/>
          <w:sz w:val="24"/>
          <w:szCs w:val="24"/>
        </w:rPr>
        <w:t xml:space="preserve">by </w:t>
      </w:r>
      <w:r w:rsidR="001B03FC" w:rsidRPr="005A4148">
        <w:rPr>
          <w:rFonts w:ascii="Times New Roman" w:hAnsi="Times New Roman" w:cs="Times New Roman"/>
          <w:sz w:val="24"/>
          <w:szCs w:val="24"/>
        </w:rPr>
        <w:t>using fold induction 2</w:t>
      </w:r>
      <w:r w:rsidR="001B03FC" w:rsidRPr="005A4148">
        <w:rPr>
          <w:rFonts w:ascii="Times New Roman" w:hAnsi="Times New Roman" w:cs="Times New Roman"/>
          <w:sz w:val="24"/>
          <w:szCs w:val="24"/>
          <w:vertAlign w:val="superscript"/>
        </w:rPr>
        <w:t>-ΔΔCT</w:t>
      </w:r>
      <w:r w:rsidR="001B03FC" w:rsidRPr="005A4148">
        <w:rPr>
          <w:rFonts w:ascii="Times New Roman" w:hAnsi="Times New Roman" w:cs="Times New Roman"/>
          <w:sz w:val="24"/>
          <w:szCs w:val="24"/>
        </w:rPr>
        <w:t xml:space="preserve"> equation</w:t>
      </w:r>
      <w:r w:rsidR="007D64E9" w:rsidRPr="005A4148">
        <w:rPr>
          <w:rFonts w:ascii="Times New Roman" w:hAnsi="Times New Roman" w:cs="Times New Roman"/>
          <w:sz w:val="24"/>
          <w:szCs w:val="24"/>
        </w:rPr>
        <w:t>.</w:t>
      </w:r>
      <w:r w:rsidR="00810F32"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&lt;EndNote&gt;&lt;Cite&gt;&lt;Author&gt;Livak&lt;/Author&gt;&lt;Year&gt;2001&lt;/Year&gt;&lt;RecNum&gt;1052&lt;/RecNum&gt;&lt;DisplayText&gt;&lt;style face="superscript"&gt;18&lt;/style&gt;&lt;/DisplayText&gt;&lt;record&gt;&lt;rec-number&gt;1052&lt;/rec-number&gt;&lt;foreign-keys&gt;&lt;key app="EN" db-id="sdprzv0ve5xr9re0dwavrzdhwtp90avdspzz" timestamp="1496635682"&gt;1052&lt;/key&gt;&lt;/foreign-keys&gt;&lt;ref-type name="Journal Article"&gt;17&lt;/ref-type&gt;&lt;contributors&gt;&lt;authors&gt;&lt;author&gt;Livak, Kenneth J&lt;/author&gt;&lt;author&gt;Schmittgen, Thomas D&lt;/author&gt;&lt;/authors&gt;&lt;/contributors&gt;&lt;titles&gt;&lt;title&gt;Analysis of relative gene expression data using real-time quantitative PCR and the 2− ΔΔCT method&lt;/title&gt;&lt;secondary-title&gt;methods&lt;/secondary-title&gt;&lt;/titles&gt;&lt;periodical&gt;&lt;full-title&gt;methods&lt;/full-title&gt;&lt;/periodical&gt;&lt;pages&gt;402-408&lt;/pages&gt;&lt;volume&gt;25&lt;/volume&gt;&lt;number&gt;4&lt;/number&gt;&lt;dates&gt;&lt;year&gt;2001&lt;/year&gt;&lt;/dates&gt;&lt;isbn&gt;1046-2023&lt;/isbn&gt;&lt;urls&gt;&lt;/urls&gt;&lt;/record&gt;&lt;/Cite&gt;&lt;/EndNote&gt;</w:instrText>
      </w:r>
      <w:r w:rsidR="00810F32"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18</w:t>
      </w:r>
      <w:r w:rsidR="00810F32" w:rsidRPr="005A4148">
        <w:rPr>
          <w:rFonts w:ascii="Times New Roman" w:hAnsi="Times New Roman" w:cs="Times New Roman"/>
          <w:sz w:val="24"/>
          <w:szCs w:val="24"/>
        </w:rPr>
        <w:fldChar w:fldCharType="end"/>
      </w:r>
      <w:r w:rsidR="001B03FC" w:rsidRPr="005A4148">
        <w:rPr>
          <w:rFonts w:ascii="Times New Roman" w:hAnsi="Times New Roman" w:cs="Times New Roman"/>
          <w:sz w:val="24"/>
          <w:szCs w:val="24"/>
        </w:rPr>
        <w:t xml:space="preserve"> The ΔC</w:t>
      </w:r>
      <w:r w:rsidR="001B03FC" w:rsidRPr="005A4148">
        <w:rPr>
          <w:rFonts w:ascii="Times New Roman" w:hAnsi="Times New Roman" w:cs="Times New Roman"/>
          <w:sz w:val="24"/>
          <w:szCs w:val="24"/>
          <w:vertAlign w:val="subscript"/>
        </w:rPr>
        <w:t>T</w:t>
      </w:r>
      <w:r w:rsidR="001B03FC" w:rsidRPr="005A4148">
        <w:rPr>
          <w:rFonts w:ascii="Times New Roman" w:hAnsi="Times New Roman" w:cs="Times New Roman"/>
          <w:sz w:val="24"/>
          <w:szCs w:val="24"/>
        </w:rPr>
        <w:t xml:space="preserve"> was </w:t>
      </w:r>
      <w:r w:rsidR="00EB3E45" w:rsidRPr="005A4148">
        <w:rPr>
          <w:rFonts w:ascii="Times New Roman" w:hAnsi="Times New Roman" w:cs="Times New Roman"/>
          <w:sz w:val="24"/>
          <w:szCs w:val="24"/>
        </w:rPr>
        <w:t xml:space="preserve">determined </w:t>
      </w:r>
      <w:r w:rsidR="0032549A" w:rsidRPr="005A4148">
        <w:rPr>
          <w:rFonts w:ascii="Times New Roman" w:hAnsi="Times New Roman" w:cs="Times New Roman"/>
          <w:sz w:val="24"/>
          <w:szCs w:val="24"/>
        </w:rPr>
        <w:t xml:space="preserve">by </w:t>
      </w:r>
      <w:r w:rsidR="00EB3E45" w:rsidRPr="005A4148">
        <w:rPr>
          <w:rFonts w:ascii="Times New Roman" w:hAnsi="Times New Roman" w:cs="Times New Roman"/>
          <w:sz w:val="24"/>
          <w:szCs w:val="24"/>
        </w:rPr>
        <w:t>calculat</w:t>
      </w:r>
      <w:r w:rsidR="0002154E" w:rsidRPr="005A4148">
        <w:rPr>
          <w:rFonts w:ascii="Times New Roman" w:hAnsi="Times New Roman" w:cs="Times New Roman"/>
          <w:sz w:val="24"/>
          <w:szCs w:val="24"/>
        </w:rPr>
        <w:t>ing the</w:t>
      </w:r>
      <w:r w:rsidR="00EB3E45" w:rsidRPr="005A4148">
        <w:rPr>
          <w:rFonts w:ascii="Times New Roman" w:hAnsi="Times New Roman" w:cs="Times New Roman"/>
          <w:sz w:val="24"/>
          <w:szCs w:val="24"/>
        </w:rPr>
        <w:t xml:space="preserve"> difference (ΔC</w:t>
      </w:r>
      <w:r w:rsidR="00EB3E45" w:rsidRPr="005A4148">
        <w:rPr>
          <w:rFonts w:ascii="Times New Roman" w:hAnsi="Times New Roman" w:cs="Times New Roman"/>
          <w:sz w:val="24"/>
          <w:szCs w:val="24"/>
          <w:vertAlign w:val="subscript"/>
        </w:rPr>
        <w:t>T</w:t>
      </w:r>
      <w:r w:rsidR="00EB3E45" w:rsidRPr="005A4148">
        <w:rPr>
          <w:rFonts w:ascii="Times New Roman" w:hAnsi="Times New Roman" w:cs="Times New Roman"/>
          <w:sz w:val="24"/>
          <w:szCs w:val="24"/>
        </w:rPr>
        <w:t xml:space="preserve">) between the </w:t>
      </w:r>
      <w:r w:rsidR="001B03FC" w:rsidRPr="005A4148">
        <w:rPr>
          <w:rFonts w:ascii="Times New Roman" w:hAnsi="Times New Roman" w:cs="Times New Roman"/>
          <w:sz w:val="24"/>
          <w:szCs w:val="24"/>
        </w:rPr>
        <w:t xml:space="preserve">average </w:t>
      </w:r>
      <w:r w:rsidR="00EB3E45" w:rsidRPr="005A4148">
        <w:rPr>
          <w:rFonts w:ascii="Times New Roman" w:hAnsi="Times New Roman" w:cs="Times New Roman"/>
          <w:sz w:val="24"/>
          <w:szCs w:val="24"/>
        </w:rPr>
        <w:t>C</w:t>
      </w:r>
      <w:r w:rsidR="00EB3E45" w:rsidRPr="005A4148">
        <w:rPr>
          <w:rFonts w:ascii="Times New Roman" w:hAnsi="Times New Roman" w:cs="Times New Roman"/>
          <w:sz w:val="24"/>
          <w:szCs w:val="24"/>
          <w:vertAlign w:val="subscript"/>
        </w:rPr>
        <w:t>T</w:t>
      </w:r>
      <w:r w:rsidR="00EB3E45" w:rsidRPr="005A4148">
        <w:rPr>
          <w:rFonts w:ascii="Times New Roman" w:hAnsi="Times New Roman" w:cs="Times New Roman"/>
          <w:sz w:val="24"/>
          <w:szCs w:val="24"/>
        </w:rPr>
        <w:t xml:space="preserve"> value of ND1 gene and that of HGB gene</w:t>
      </w:r>
      <w:r w:rsidR="001B03FC" w:rsidRPr="005A4148">
        <w:rPr>
          <w:rFonts w:ascii="Times New Roman" w:hAnsi="Times New Roman" w:cs="Times New Roman"/>
          <w:sz w:val="24"/>
          <w:szCs w:val="24"/>
        </w:rPr>
        <w:t xml:space="preserve">. </w:t>
      </w:r>
      <w:r w:rsidR="00A01FBD" w:rsidRPr="005A4148">
        <w:rPr>
          <w:rFonts w:ascii="Times New Roman" w:hAnsi="Times New Roman" w:cs="Times New Roman"/>
          <w:sz w:val="24"/>
          <w:szCs w:val="24"/>
        </w:rPr>
        <w:t xml:space="preserve">The subtraction of </w:t>
      </w:r>
      <w:r w:rsidR="0002154E" w:rsidRPr="005A4148">
        <w:rPr>
          <w:rFonts w:ascii="Times New Roman" w:hAnsi="Times New Roman" w:cs="Times New Roman"/>
          <w:sz w:val="24"/>
          <w:szCs w:val="24"/>
        </w:rPr>
        <w:t xml:space="preserve">the </w:t>
      </w:r>
      <w:r w:rsidR="00A01FBD" w:rsidRPr="005A4148">
        <w:rPr>
          <w:rFonts w:ascii="Times New Roman" w:hAnsi="Times New Roman" w:cs="Times New Roman"/>
          <w:sz w:val="24"/>
          <w:szCs w:val="24"/>
        </w:rPr>
        <w:t>sample ΔC</w:t>
      </w:r>
      <w:r w:rsidR="00A01FBD" w:rsidRPr="005A4148">
        <w:rPr>
          <w:rFonts w:ascii="Times New Roman" w:hAnsi="Times New Roman" w:cs="Times New Roman"/>
          <w:sz w:val="24"/>
          <w:szCs w:val="24"/>
          <w:vertAlign w:val="subscript"/>
        </w:rPr>
        <w:t>T</w:t>
      </w:r>
      <w:r w:rsidR="00A01FBD" w:rsidRPr="005A4148">
        <w:rPr>
          <w:rFonts w:ascii="Times New Roman" w:hAnsi="Times New Roman" w:cs="Times New Roman"/>
          <w:sz w:val="24"/>
          <w:szCs w:val="24"/>
        </w:rPr>
        <w:t xml:space="preserve"> and reference ΔC</w:t>
      </w:r>
      <w:r w:rsidR="00A01FBD" w:rsidRPr="005A4148">
        <w:rPr>
          <w:rFonts w:ascii="Times New Roman" w:hAnsi="Times New Roman" w:cs="Times New Roman"/>
          <w:sz w:val="24"/>
          <w:szCs w:val="24"/>
          <w:vertAlign w:val="subscript"/>
        </w:rPr>
        <w:t>T</w:t>
      </w:r>
      <w:r w:rsidR="00A01FBD" w:rsidRPr="005A4148">
        <w:rPr>
          <w:rFonts w:ascii="Times New Roman" w:hAnsi="Times New Roman" w:cs="Times New Roman"/>
          <w:sz w:val="24"/>
          <w:szCs w:val="24"/>
        </w:rPr>
        <w:t xml:space="preserve"> </w:t>
      </w:r>
      <w:r w:rsidR="0014153A" w:rsidRPr="005A4148">
        <w:rPr>
          <w:rFonts w:ascii="Times New Roman" w:hAnsi="Times New Roman" w:cs="Times New Roman"/>
          <w:sz w:val="24"/>
          <w:szCs w:val="24"/>
        </w:rPr>
        <w:t>gave us the</w:t>
      </w:r>
      <w:r w:rsidR="00A01FBD" w:rsidRPr="005A4148">
        <w:rPr>
          <w:rFonts w:ascii="Times New Roman" w:hAnsi="Times New Roman" w:cs="Times New Roman"/>
          <w:sz w:val="24"/>
          <w:szCs w:val="24"/>
        </w:rPr>
        <w:t xml:space="preserve"> ΔΔC</w:t>
      </w:r>
      <w:r w:rsidR="00A01FBD" w:rsidRPr="005A4148">
        <w:rPr>
          <w:rFonts w:ascii="Times New Roman" w:hAnsi="Times New Roman" w:cs="Times New Roman"/>
          <w:sz w:val="24"/>
          <w:szCs w:val="24"/>
          <w:vertAlign w:val="subscript"/>
        </w:rPr>
        <w:t>T</w:t>
      </w:r>
      <w:r w:rsidR="00A01FBD" w:rsidRPr="005A4148">
        <w:rPr>
          <w:rFonts w:ascii="Times New Roman" w:hAnsi="Times New Roman" w:cs="Times New Roman"/>
          <w:sz w:val="24"/>
          <w:szCs w:val="24"/>
        </w:rPr>
        <w:t>.</w:t>
      </w:r>
      <w:r w:rsidR="00CD538F" w:rsidRPr="005A4148">
        <w:rPr>
          <w:rFonts w:ascii="Times New Roman" w:hAnsi="Times New Roman" w:cs="Times New Roman"/>
          <w:sz w:val="24"/>
          <w:szCs w:val="24"/>
        </w:rPr>
        <w:t xml:space="preserve"> </w:t>
      </w:r>
    </w:p>
    <w:p w14:paraId="5F99141E" w14:textId="4B3D1636" w:rsidR="008753ED" w:rsidRPr="005A4148" w:rsidRDefault="008320E9" w:rsidP="00977BFC">
      <w:pPr>
        <w:spacing w:line="480" w:lineRule="auto"/>
        <w:rPr>
          <w:rFonts w:ascii="Times New Roman" w:hAnsi="Times New Roman" w:cs="Times New Roman"/>
          <w:b/>
          <w:bCs/>
          <w:i/>
          <w:iCs/>
          <w:sz w:val="24"/>
          <w:szCs w:val="24"/>
        </w:rPr>
      </w:pPr>
      <w:r w:rsidRPr="005A4148">
        <w:rPr>
          <w:rFonts w:ascii="Times New Roman" w:hAnsi="Times New Roman" w:cs="Times New Roman"/>
          <w:b/>
          <w:bCs/>
          <w:i/>
          <w:iCs/>
          <w:sz w:val="24"/>
          <w:szCs w:val="24"/>
        </w:rPr>
        <w:t xml:space="preserve">Measurement of </w:t>
      </w:r>
      <w:r w:rsidR="00BF792C" w:rsidRPr="005A4148">
        <w:rPr>
          <w:rFonts w:ascii="Times New Roman" w:hAnsi="Times New Roman" w:cs="Times New Roman"/>
          <w:b/>
          <w:bCs/>
          <w:i/>
          <w:iCs/>
          <w:sz w:val="24"/>
          <w:szCs w:val="24"/>
        </w:rPr>
        <w:t>plasma inflammatory cytokines</w:t>
      </w:r>
    </w:p>
    <w:p w14:paraId="0EA5ABE0" w14:textId="03A57032" w:rsidR="0043289E" w:rsidRPr="005A4148" w:rsidRDefault="00545772" w:rsidP="00977BFC">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 xml:space="preserve">The levels of 10 </w:t>
      </w:r>
      <w:r w:rsidR="00D85719" w:rsidRPr="005A4148">
        <w:rPr>
          <w:rFonts w:ascii="Times New Roman" w:hAnsi="Times New Roman" w:cs="Times New Roman"/>
          <w:sz w:val="24"/>
          <w:szCs w:val="24"/>
        </w:rPr>
        <w:t xml:space="preserve">usually tested </w:t>
      </w:r>
      <w:r w:rsidR="00753ECA" w:rsidRPr="005A4148">
        <w:rPr>
          <w:rFonts w:ascii="Times New Roman" w:hAnsi="Times New Roman" w:cs="Times New Roman"/>
          <w:sz w:val="24"/>
          <w:szCs w:val="24"/>
        </w:rPr>
        <w:t>cytokines in plasma were examined</w:t>
      </w:r>
      <w:r w:rsidR="00D85719" w:rsidRPr="005A4148">
        <w:rPr>
          <w:rFonts w:ascii="Times New Roman" w:hAnsi="Times New Roman" w:cs="Times New Roman"/>
          <w:sz w:val="24"/>
          <w:szCs w:val="24"/>
        </w:rPr>
        <w:t xml:space="preserve"> by magnetic bead-based multiplex measurement </w:t>
      </w:r>
      <w:r w:rsidR="004D4374" w:rsidRPr="005A4148">
        <w:rPr>
          <w:rFonts w:ascii="Times New Roman" w:hAnsi="Times New Roman" w:cs="Times New Roman"/>
          <w:sz w:val="24"/>
          <w:szCs w:val="24"/>
        </w:rPr>
        <w:t xml:space="preserve">on 96-well plates </w:t>
      </w:r>
      <w:r w:rsidR="00D85719" w:rsidRPr="005A4148">
        <w:rPr>
          <w:rFonts w:ascii="Times New Roman" w:hAnsi="Times New Roman" w:cs="Times New Roman"/>
          <w:sz w:val="24"/>
          <w:szCs w:val="24"/>
        </w:rPr>
        <w:t>(Bio-Plex Precision Pro, Bio-Rad</w:t>
      </w:r>
      <w:r w:rsidR="00A74C10" w:rsidRPr="005A4148">
        <w:rPr>
          <w:rFonts w:ascii="Times New Roman" w:hAnsi="Times New Roman" w:cs="Times New Roman"/>
          <w:sz w:val="24"/>
          <w:szCs w:val="24"/>
        </w:rPr>
        <w:t>, Hercules</w:t>
      </w:r>
      <w:r w:rsidR="004D4374" w:rsidRPr="005A4148">
        <w:rPr>
          <w:rFonts w:ascii="Times New Roman" w:hAnsi="Times New Roman" w:cs="Times New Roman"/>
          <w:sz w:val="24"/>
          <w:szCs w:val="24"/>
        </w:rPr>
        <w:t>, USA</w:t>
      </w:r>
      <w:r w:rsidR="00D85719" w:rsidRPr="005A4148">
        <w:rPr>
          <w:rFonts w:ascii="Times New Roman" w:hAnsi="Times New Roman" w:cs="Times New Roman"/>
          <w:sz w:val="24"/>
          <w:szCs w:val="24"/>
        </w:rPr>
        <w:t xml:space="preserve">). </w:t>
      </w:r>
      <w:r w:rsidR="000367B0" w:rsidRPr="005A4148">
        <w:rPr>
          <w:rFonts w:ascii="Times New Roman" w:hAnsi="Times New Roman" w:cs="Times New Roman"/>
          <w:sz w:val="24"/>
          <w:szCs w:val="24"/>
        </w:rPr>
        <w:t xml:space="preserve">These </w:t>
      </w:r>
      <w:r w:rsidR="00A74C10" w:rsidRPr="005A4148">
        <w:rPr>
          <w:rFonts w:ascii="Times New Roman" w:hAnsi="Times New Roman" w:cs="Times New Roman"/>
          <w:sz w:val="24"/>
          <w:szCs w:val="24"/>
        </w:rPr>
        <w:t xml:space="preserve">10-type </w:t>
      </w:r>
      <w:r w:rsidR="000367B0" w:rsidRPr="005A4148">
        <w:rPr>
          <w:rFonts w:ascii="Times New Roman" w:hAnsi="Times New Roman" w:cs="Times New Roman"/>
          <w:sz w:val="24"/>
          <w:szCs w:val="24"/>
        </w:rPr>
        <w:t>beads were coupled by 10 cytokines a</w:t>
      </w:r>
      <w:r w:rsidR="00A74C10" w:rsidRPr="005A4148">
        <w:rPr>
          <w:rFonts w:ascii="Times New Roman" w:hAnsi="Times New Roman" w:cs="Times New Roman"/>
          <w:sz w:val="24"/>
          <w:szCs w:val="24"/>
        </w:rPr>
        <w:t>ntibodies</w:t>
      </w:r>
      <w:r w:rsidR="006051F7" w:rsidRPr="005A4148">
        <w:rPr>
          <w:rFonts w:ascii="Times New Roman" w:hAnsi="Times New Roman" w:cs="Times New Roman"/>
          <w:sz w:val="24"/>
          <w:szCs w:val="24"/>
        </w:rPr>
        <w:t>:</w:t>
      </w:r>
      <w:r w:rsidR="000367B0" w:rsidRPr="005A4148">
        <w:rPr>
          <w:rFonts w:ascii="Times New Roman" w:hAnsi="Times New Roman" w:cs="Times New Roman"/>
          <w:sz w:val="24"/>
          <w:szCs w:val="24"/>
        </w:rPr>
        <w:t xml:space="preserve"> </w:t>
      </w:r>
      <w:r w:rsidR="00A74C10" w:rsidRPr="005A4148">
        <w:rPr>
          <w:rFonts w:ascii="Times New Roman" w:hAnsi="Times New Roman" w:cs="Times New Roman"/>
          <w:sz w:val="24"/>
          <w:szCs w:val="24"/>
        </w:rPr>
        <w:t>Interleukin (</w:t>
      </w:r>
      <w:r w:rsidR="000367B0" w:rsidRPr="005A4148">
        <w:rPr>
          <w:rFonts w:ascii="Times New Roman" w:hAnsi="Times New Roman" w:cs="Times New Roman"/>
          <w:sz w:val="24"/>
          <w:szCs w:val="24"/>
        </w:rPr>
        <w:t>IL</w:t>
      </w:r>
      <w:r w:rsidR="00A74C10" w:rsidRPr="005A4148">
        <w:rPr>
          <w:rFonts w:ascii="Times New Roman" w:hAnsi="Times New Roman" w:cs="Times New Roman"/>
          <w:sz w:val="24"/>
          <w:szCs w:val="24"/>
        </w:rPr>
        <w:t>)</w:t>
      </w:r>
      <w:r w:rsidR="000367B0" w:rsidRPr="005A4148">
        <w:rPr>
          <w:rFonts w:ascii="Times New Roman" w:hAnsi="Times New Roman" w:cs="Times New Roman"/>
          <w:sz w:val="24"/>
          <w:szCs w:val="24"/>
        </w:rPr>
        <w:t>-1β, IL-2, IL-4, IL-5, IL-6, IL-10, IL-12p70, IL-13, Interferon (IFN)-γ and Tumor Necrosis Factor (TNF)-α.</w:t>
      </w:r>
      <w:r w:rsidR="00A74C10" w:rsidRPr="005A4148">
        <w:rPr>
          <w:rFonts w:ascii="Times New Roman" w:hAnsi="Times New Roman" w:cs="Times New Roman"/>
          <w:sz w:val="24"/>
          <w:szCs w:val="24"/>
        </w:rPr>
        <w:t xml:space="preserve"> </w:t>
      </w:r>
      <w:r w:rsidR="0002154E" w:rsidRPr="005A4148">
        <w:rPr>
          <w:rFonts w:ascii="Times New Roman" w:hAnsi="Times New Roman" w:cs="Times New Roman"/>
          <w:sz w:val="24"/>
          <w:szCs w:val="24"/>
        </w:rPr>
        <w:t>Briefly</w:t>
      </w:r>
      <w:r w:rsidR="00A74C10" w:rsidRPr="005A4148">
        <w:rPr>
          <w:rFonts w:ascii="Times New Roman" w:hAnsi="Times New Roman" w:cs="Times New Roman"/>
          <w:sz w:val="24"/>
          <w:szCs w:val="24"/>
        </w:rPr>
        <w:t xml:space="preserve">, </w:t>
      </w:r>
      <w:r w:rsidR="00137AA5" w:rsidRPr="005A4148">
        <w:rPr>
          <w:rFonts w:ascii="Times New Roman" w:hAnsi="Times New Roman" w:cs="Times New Roman"/>
          <w:sz w:val="24"/>
          <w:szCs w:val="24"/>
        </w:rPr>
        <w:t xml:space="preserve">50 μl </w:t>
      </w:r>
      <w:r w:rsidR="0002154E" w:rsidRPr="005A4148">
        <w:rPr>
          <w:rFonts w:ascii="Times New Roman" w:hAnsi="Times New Roman" w:cs="Times New Roman"/>
          <w:sz w:val="24"/>
          <w:szCs w:val="24"/>
        </w:rPr>
        <w:t xml:space="preserve">of the </w:t>
      </w:r>
      <w:r w:rsidR="00137AA5" w:rsidRPr="005A4148">
        <w:rPr>
          <w:rFonts w:ascii="Times New Roman" w:hAnsi="Times New Roman" w:cs="Times New Roman"/>
          <w:sz w:val="24"/>
          <w:szCs w:val="24"/>
        </w:rPr>
        <w:t xml:space="preserve">coupled beads was added </w:t>
      </w:r>
      <w:r w:rsidR="00D9452E" w:rsidRPr="005A4148">
        <w:rPr>
          <w:rFonts w:ascii="Times New Roman" w:hAnsi="Times New Roman" w:cs="Times New Roman"/>
          <w:sz w:val="24"/>
          <w:szCs w:val="24"/>
        </w:rPr>
        <w:t>in</w:t>
      </w:r>
      <w:r w:rsidR="00137AA5" w:rsidRPr="005A4148">
        <w:rPr>
          <w:rFonts w:ascii="Times New Roman" w:hAnsi="Times New Roman" w:cs="Times New Roman"/>
          <w:sz w:val="24"/>
          <w:szCs w:val="24"/>
        </w:rPr>
        <w:t xml:space="preserve">to </w:t>
      </w:r>
      <w:r w:rsidR="0002154E" w:rsidRPr="005A4148">
        <w:rPr>
          <w:rFonts w:ascii="Times New Roman" w:hAnsi="Times New Roman" w:cs="Times New Roman"/>
          <w:sz w:val="24"/>
          <w:szCs w:val="24"/>
        </w:rPr>
        <w:t xml:space="preserve">the </w:t>
      </w:r>
      <w:r w:rsidR="00137AA5" w:rsidRPr="005A4148">
        <w:rPr>
          <w:rFonts w:ascii="Times New Roman" w:hAnsi="Times New Roman" w:cs="Times New Roman"/>
          <w:sz w:val="24"/>
          <w:szCs w:val="24"/>
        </w:rPr>
        <w:t xml:space="preserve">experimental wells. After washing, 50 μl of standards, plasma of </w:t>
      </w:r>
      <w:r w:rsidR="00C43498" w:rsidRPr="005A4148">
        <w:rPr>
          <w:rFonts w:ascii="Times New Roman" w:hAnsi="Times New Roman" w:cs="Times New Roman"/>
          <w:sz w:val="24"/>
          <w:szCs w:val="24"/>
        </w:rPr>
        <w:t>OA patients and healthy volunteers</w:t>
      </w:r>
      <w:r w:rsidR="00137AA5" w:rsidRPr="005A4148">
        <w:rPr>
          <w:rFonts w:ascii="Times New Roman" w:hAnsi="Times New Roman" w:cs="Times New Roman"/>
          <w:sz w:val="24"/>
          <w:szCs w:val="24"/>
        </w:rPr>
        <w:t xml:space="preserve"> were transferred into each well with beads and incubate</w:t>
      </w:r>
      <w:r w:rsidR="0043289E" w:rsidRPr="005A4148">
        <w:rPr>
          <w:rFonts w:ascii="Times New Roman" w:hAnsi="Times New Roman" w:cs="Times New Roman"/>
          <w:sz w:val="24"/>
          <w:szCs w:val="24"/>
        </w:rPr>
        <w:t>d</w:t>
      </w:r>
      <w:r w:rsidR="00137AA5" w:rsidRPr="005A4148">
        <w:rPr>
          <w:rFonts w:ascii="Times New Roman" w:hAnsi="Times New Roman" w:cs="Times New Roman"/>
          <w:sz w:val="24"/>
          <w:szCs w:val="24"/>
        </w:rPr>
        <w:t xml:space="preserve"> for 1 hr. </w:t>
      </w:r>
      <w:r w:rsidR="0002154E" w:rsidRPr="005A4148">
        <w:rPr>
          <w:rFonts w:ascii="Times New Roman" w:hAnsi="Times New Roman" w:cs="Times New Roman"/>
          <w:sz w:val="24"/>
          <w:szCs w:val="24"/>
        </w:rPr>
        <w:t xml:space="preserve">Next, the </w:t>
      </w:r>
      <w:r w:rsidR="0043289E" w:rsidRPr="005A4148">
        <w:rPr>
          <w:rFonts w:ascii="Times New Roman" w:hAnsi="Times New Roman" w:cs="Times New Roman"/>
          <w:sz w:val="24"/>
          <w:szCs w:val="24"/>
        </w:rPr>
        <w:t xml:space="preserve">detective antibodies were added and incubated for 30 min.  The </w:t>
      </w:r>
      <w:r w:rsidR="00C43498" w:rsidRPr="005A4148">
        <w:rPr>
          <w:rFonts w:ascii="Times New Roman" w:hAnsi="Times New Roman" w:cs="Times New Roman"/>
          <w:sz w:val="24"/>
          <w:szCs w:val="24"/>
        </w:rPr>
        <w:t xml:space="preserve">streptavidin-phycoerythrin (streptavidin-PE) of </w:t>
      </w:r>
      <w:r w:rsidR="0002154E" w:rsidRPr="005A4148">
        <w:rPr>
          <w:rFonts w:ascii="Times New Roman" w:hAnsi="Times New Roman" w:cs="Times New Roman"/>
          <w:sz w:val="24"/>
          <w:szCs w:val="24"/>
        </w:rPr>
        <w:t xml:space="preserve">appropriate concentration </w:t>
      </w:r>
      <w:r w:rsidR="0043289E" w:rsidRPr="005A4148">
        <w:rPr>
          <w:rFonts w:ascii="Times New Roman" w:hAnsi="Times New Roman" w:cs="Times New Roman"/>
          <w:sz w:val="24"/>
          <w:szCs w:val="24"/>
        </w:rPr>
        <w:t>was added in</w:t>
      </w:r>
      <w:r w:rsidR="00C95143" w:rsidRPr="005A4148">
        <w:rPr>
          <w:rFonts w:ascii="Times New Roman" w:hAnsi="Times New Roman" w:cs="Times New Roman"/>
          <w:sz w:val="24"/>
          <w:szCs w:val="24"/>
        </w:rPr>
        <w:t>to</w:t>
      </w:r>
      <w:r w:rsidR="0043289E" w:rsidRPr="005A4148">
        <w:rPr>
          <w:rFonts w:ascii="Times New Roman" w:hAnsi="Times New Roman" w:cs="Times New Roman"/>
          <w:sz w:val="24"/>
          <w:szCs w:val="24"/>
        </w:rPr>
        <w:t xml:space="preserve"> each well and incubated </w:t>
      </w:r>
      <w:r w:rsidR="00C95143" w:rsidRPr="005A4148">
        <w:rPr>
          <w:rFonts w:ascii="Times New Roman" w:hAnsi="Times New Roman" w:cs="Times New Roman"/>
          <w:sz w:val="24"/>
          <w:szCs w:val="24"/>
        </w:rPr>
        <w:t xml:space="preserve">for </w:t>
      </w:r>
      <w:r w:rsidR="0043289E" w:rsidRPr="005A4148">
        <w:rPr>
          <w:rFonts w:ascii="Times New Roman" w:hAnsi="Times New Roman" w:cs="Times New Roman"/>
          <w:sz w:val="24"/>
          <w:szCs w:val="24"/>
        </w:rPr>
        <w:t xml:space="preserve">10 min. </w:t>
      </w:r>
      <w:r w:rsidR="005F782B" w:rsidRPr="005A4148">
        <w:rPr>
          <w:rFonts w:ascii="Times New Roman" w:hAnsi="Times New Roman" w:cs="Times New Roman"/>
          <w:sz w:val="24"/>
          <w:szCs w:val="24"/>
        </w:rPr>
        <w:t>Finally,</w:t>
      </w:r>
      <w:r w:rsidR="00C95143" w:rsidRPr="005A4148">
        <w:rPr>
          <w:rFonts w:ascii="Times New Roman" w:hAnsi="Times New Roman" w:cs="Times New Roman"/>
          <w:sz w:val="24"/>
          <w:szCs w:val="24"/>
        </w:rPr>
        <w:t xml:space="preserve"> the</w:t>
      </w:r>
      <w:r w:rsidR="0043289E" w:rsidRPr="005A4148">
        <w:rPr>
          <w:rFonts w:ascii="Times New Roman" w:hAnsi="Times New Roman" w:cs="Times New Roman"/>
          <w:sz w:val="24"/>
          <w:szCs w:val="24"/>
        </w:rPr>
        <w:t xml:space="preserve"> assay buffer was added</w:t>
      </w:r>
      <w:r w:rsidR="005F782B" w:rsidRPr="005A4148">
        <w:rPr>
          <w:rFonts w:ascii="Times New Roman" w:hAnsi="Times New Roman" w:cs="Times New Roman"/>
          <w:sz w:val="24"/>
          <w:szCs w:val="24"/>
        </w:rPr>
        <w:t xml:space="preserve"> to resuspend beads. </w:t>
      </w:r>
      <w:r w:rsidR="00977BFC" w:rsidRPr="005A4148">
        <w:rPr>
          <w:rFonts w:ascii="Times New Roman" w:hAnsi="Times New Roman" w:cs="Times New Roman"/>
          <w:color w:val="131413"/>
          <w:sz w:val="24"/>
          <w:szCs w:val="24"/>
        </w:rPr>
        <w:t>Bio Plex-</w:t>
      </w:r>
      <w:r w:rsidR="00977BFC" w:rsidRPr="005A4148">
        <w:rPr>
          <w:rFonts w:ascii="Times New Roman" w:hAnsi="Times New Roman" w:cs="Times New Roman"/>
          <w:color w:val="131413"/>
          <w:sz w:val="24"/>
          <w:szCs w:val="24"/>
        </w:rPr>
        <w:lastRenderedPageBreak/>
        <w:t>200 array reader</w:t>
      </w:r>
      <w:r w:rsidR="00977BFC" w:rsidRPr="005A4148" w:rsidDel="00977BFC">
        <w:rPr>
          <w:rFonts w:ascii="Times New Roman" w:hAnsi="Times New Roman" w:cs="Times New Roman"/>
          <w:sz w:val="24"/>
          <w:szCs w:val="24"/>
        </w:rPr>
        <w:t xml:space="preserve"> </w:t>
      </w:r>
      <w:r w:rsidR="002C1A19" w:rsidRPr="005A4148">
        <w:rPr>
          <w:rFonts w:ascii="Times New Roman" w:hAnsi="Times New Roman" w:cs="Times New Roman"/>
          <w:sz w:val="24"/>
          <w:szCs w:val="24"/>
        </w:rPr>
        <w:t>(Bio-Plex 200 Multiplex System, Bio-Rad, Hercules, USA)</w:t>
      </w:r>
      <w:r w:rsidR="005F782B" w:rsidRPr="005A4148">
        <w:rPr>
          <w:rFonts w:ascii="Times New Roman" w:hAnsi="Times New Roman" w:cs="Times New Roman"/>
          <w:sz w:val="24"/>
          <w:szCs w:val="24"/>
        </w:rPr>
        <w:t xml:space="preserve"> was used to measure cytokines level in suspension</w:t>
      </w:r>
      <w:r w:rsidR="006502FB" w:rsidRPr="005A4148">
        <w:rPr>
          <w:rFonts w:ascii="Times New Roman" w:hAnsi="Times New Roman" w:cs="Times New Roman"/>
          <w:sz w:val="24"/>
          <w:szCs w:val="24"/>
        </w:rPr>
        <w:t>.</w:t>
      </w:r>
    </w:p>
    <w:p w14:paraId="04BF7636" w14:textId="32B53281" w:rsidR="008A2C3D" w:rsidRPr="005A4148" w:rsidRDefault="008A2C3D" w:rsidP="00977BFC">
      <w:pPr>
        <w:spacing w:line="480" w:lineRule="auto"/>
        <w:rPr>
          <w:rFonts w:ascii="Times New Roman" w:hAnsi="Times New Roman" w:cs="Times New Roman"/>
          <w:b/>
          <w:bCs/>
          <w:i/>
          <w:iCs/>
          <w:sz w:val="24"/>
          <w:szCs w:val="24"/>
        </w:rPr>
      </w:pPr>
      <w:r w:rsidRPr="005A4148">
        <w:rPr>
          <w:rFonts w:ascii="Times New Roman" w:hAnsi="Times New Roman" w:cs="Times New Roman"/>
          <w:b/>
          <w:bCs/>
          <w:i/>
          <w:iCs/>
          <w:sz w:val="24"/>
          <w:szCs w:val="24"/>
        </w:rPr>
        <w:t xml:space="preserve">Statistical </w:t>
      </w:r>
      <w:r w:rsidR="00BF792C" w:rsidRPr="005A4148">
        <w:rPr>
          <w:rFonts w:ascii="Times New Roman" w:hAnsi="Times New Roman" w:cs="Times New Roman"/>
          <w:b/>
          <w:bCs/>
          <w:i/>
          <w:iCs/>
          <w:sz w:val="24"/>
          <w:szCs w:val="24"/>
        </w:rPr>
        <w:t>analysis</w:t>
      </w:r>
    </w:p>
    <w:p w14:paraId="4026B42F" w14:textId="6CFFC566" w:rsidR="008A2C3D" w:rsidRPr="005A4148" w:rsidRDefault="00474410" w:rsidP="00977BFC">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All qualitative and quantitative variables were analyzed with software R version 4.3.2 and GraphPad Prism (GraphPad Software Inc., La Jolla, CA).</w:t>
      </w:r>
      <w:r w:rsidR="008E7F11" w:rsidRPr="005A4148">
        <w:rPr>
          <w:rFonts w:ascii="Times New Roman" w:hAnsi="Times New Roman" w:cs="Times New Roman"/>
          <w:sz w:val="24"/>
          <w:szCs w:val="24"/>
        </w:rPr>
        <w:t xml:space="preserve"> </w:t>
      </w:r>
      <w:r w:rsidR="0029609A" w:rsidRPr="005A4148">
        <w:rPr>
          <w:rFonts w:ascii="Times New Roman" w:hAnsi="Times New Roman" w:cs="Times New Roman"/>
          <w:sz w:val="24"/>
          <w:szCs w:val="24"/>
        </w:rPr>
        <w:t xml:space="preserve">Quantitative </w:t>
      </w:r>
      <w:r w:rsidR="006318DE" w:rsidRPr="005A4148">
        <w:rPr>
          <w:rFonts w:ascii="Times New Roman" w:hAnsi="Times New Roman" w:cs="Times New Roman"/>
          <w:sz w:val="24"/>
          <w:szCs w:val="24"/>
        </w:rPr>
        <w:t xml:space="preserve">data was presented as mean ± </w:t>
      </w:r>
      <w:r w:rsidR="0008241D" w:rsidRPr="005A4148">
        <w:rPr>
          <w:rFonts w:ascii="Times New Roman" w:hAnsi="Times New Roman" w:cs="Times New Roman"/>
          <w:sz w:val="24"/>
          <w:szCs w:val="24"/>
        </w:rPr>
        <w:t xml:space="preserve">standard </w:t>
      </w:r>
      <w:r w:rsidR="00F9295D" w:rsidRPr="005A4148">
        <w:rPr>
          <w:rFonts w:ascii="Times New Roman" w:hAnsi="Times New Roman" w:cs="Times New Roman"/>
          <w:sz w:val="24"/>
          <w:szCs w:val="24"/>
        </w:rPr>
        <w:t>error of mean (SEM</w:t>
      </w:r>
      <w:r w:rsidR="0008241D" w:rsidRPr="005A4148">
        <w:rPr>
          <w:rFonts w:ascii="Times New Roman" w:hAnsi="Times New Roman" w:cs="Times New Roman"/>
          <w:sz w:val="24"/>
          <w:szCs w:val="24"/>
        </w:rPr>
        <w:t>)</w:t>
      </w:r>
      <w:r w:rsidR="006318DE" w:rsidRPr="005A4148">
        <w:rPr>
          <w:rFonts w:ascii="Times New Roman" w:hAnsi="Times New Roman" w:cs="Times New Roman"/>
          <w:sz w:val="24"/>
          <w:szCs w:val="24"/>
        </w:rPr>
        <w:t>. Q</w:t>
      </w:r>
      <w:r w:rsidR="0029609A" w:rsidRPr="005A4148">
        <w:rPr>
          <w:rFonts w:ascii="Times New Roman" w:hAnsi="Times New Roman" w:cs="Times New Roman"/>
          <w:sz w:val="24"/>
          <w:szCs w:val="24"/>
        </w:rPr>
        <w:t xml:space="preserve">ualitative data was presented </w:t>
      </w:r>
      <w:r w:rsidR="006318DE" w:rsidRPr="005A4148">
        <w:rPr>
          <w:rFonts w:ascii="Times New Roman" w:hAnsi="Times New Roman" w:cs="Times New Roman"/>
          <w:sz w:val="24"/>
          <w:szCs w:val="24"/>
        </w:rPr>
        <w:t xml:space="preserve">as </w:t>
      </w:r>
      <w:r w:rsidR="0029609A" w:rsidRPr="005A4148">
        <w:rPr>
          <w:rFonts w:ascii="Times New Roman" w:hAnsi="Times New Roman" w:cs="Times New Roman"/>
          <w:sz w:val="24"/>
          <w:szCs w:val="24"/>
        </w:rPr>
        <w:t xml:space="preserve">frequencies. </w:t>
      </w:r>
      <w:r w:rsidR="00444602" w:rsidRPr="005A4148">
        <w:rPr>
          <w:rFonts w:ascii="Times New Roman" w:hAnsi="Times New Roman" w:cs="Times New Roman"/>
          <w:sz w:val="24"/>
          <w:szCs w:val="24"/>
        </w:rPr>
        <w:t xml:space="preserve">The normality of </w:t>
      </w:r>
      <w:r w:rsidR="00FA06B0" w:rsidRPr="005A4148">
        <w:rPr>
          <w:rFonts w:ascii="Times New Roman" w:hAnsi="Times New Roman" w:cs="Times New Roman"/>
          <w:sz w:val="24"/>
          <w:szCs w:val="24"/>
        </w:rPr>
        <w:t xml:space="preserve">the </w:t>
      </w:r>
      <w:r w:rsidR="00444602" w:rsidRPr="005A4148">
        <w:rPr>
          <w:rFonts w:ascii="Times New Roman" w:hAnsi="Times New Roman" w:cs="Times New Roman"/>
          <w:sz w:val="24"/>
          <w:szCs w:val="24"/>
        </w:rPr>
        <w:t xml:space="preserve">quantitative data was identified by </w:t>
      </w:r>
      <w:r w:rsidR="00A318A7" w:rsidRPr="005A4148">
        <w:rPr>
          <w:rFonts w:ascii="Times New Roman" w:hAnsi="Times New Roman" w:cs="Times New Roman"/>
          <w:sz w:val="24"/>
          <w:szCs w:val="24"/>
        </w:rPr>
        <w:t>Shapiro-Wilk test</w:t>
      </w:r>
      <w:r w:rsidR="00444602" w:rsidRPr="005A4148">
        <w:rPr>
          <w:rFonts w:ascii="Times New Roman" w:hAnsi="Times New Roman" w:cs="Times New Roman"/>
          <w:sz w:val="24"/>
          <w:szCs w:val="24"/>
        </w:rPr>
        <w:t xml:space="preserve"> and F test was used to check </w:t>
      </w:r>
      <w:r w:rsidR="000C008D" w:rsidRPr="005A4148">
        <w:rPr>
          <w:rFonts w:ascii="Times New Roman" w:hAnsi="Times New Roman" w:cs="Times New Roman"/>
          <w:sz w:val="24"/>
          <w:szCs w:val="24"/>
        </w:rPr>
        <w:t xml:space="preserve">for </w:t>
      </w:r>
      <w:r w:rsidR="00444602" w:rsidRPr="005A4148">
        <w:rPr>
          <w:rFonts w:ascii="Times New Roman" w:hAnsi="Times New Roman" w:cs="Times New Roman"/>
          <w:sz w:val="24"/>
          <w:szCs w:val="24"/>
        </w:rPr>
        <w:t xml:space="preserve">homogeneity of </w:t>
      </w:r>
      <w:r w:rsidR="000C008D" w:rsidRPr="005A4148">
        <w:rPr>
          <w:rFonts w:ascii="Times New Roman" w:hAnsi="Times New Roman" w:cs="Times New Roman"/>
          <w:sz w:val="24"/>
          <w:szCs w:val="24"/>
        </w:rPr>
        <w:t xml:space="preserve">the </w:t>
      </w:r>
      <w:r w:rsidR="00444602" w:rsidRPr="005A4148">
        <w:rPr>
          <w:rFonts w:ascii="Times New Roman" w:hAnsi="Times New Roman" w:cs="Times New Roman"/>
          <w:sz w:val="24"/>
          <w:szCs w:val="24"/>
        </w:rPr>
        <w:t xml:space="preserve">variance. </w:t>
      </w:r>
      <w:r w:rsidR="005308C2" w:rsidRPr="005A4148">
        <w:rPr>
          <w:rFonts w:ascii="Times New Roman" w:hAnsi="Times New Roman" w:cs="Times New Roman"/>
          <w:sz w:val="24"/>
          <w:szCs w:val="24"/>
        </w:rPr>
        <w:t>Student’s t test and Welch’s test were utilized for unpaired normal data</w:t>
      </w:r>
      <w:r w:rsidR="006515BE" w:rsidRPr="005A4148">
        <w:rPr>
          <w:rFonts w:ascii="Times New Roman" w:hAnsi="Times New Roman" w:cs="Times New Roman"/>
          <w:sz w:val="24"/>
          <w:szCs w:val="24"/>
        </w:rPr>
        <w:t xml:space="preserve"> </w:t>
      </w:r>
      <w:r w:rsidR="000C008D" w:rsidRPr="005A4148">
        <w:rPr>
          <w:rFonts w:ascii="Times New Roman" w:hAnsi="Times New Roman" w:cs="Times New Roman"/>
          <w:sz w:val="24"/>
          <w:szCs w:val="24"/>
        </w:rPr>
        <w:t xml:space="preserve">based </w:t>
      </w:r>
      <w:r w:rsidR="006515BE" w:rsidRPr="005A4148">
        <w:rPr>
          <w:rFonts w:ascii="Times New Roman" w:hAnsi="Times New Roman" w:cs="Times New Roman"/>
          <w:sz w:val="24"/>
          <w:szCs w:val="24"/>
        </w:rPr>
        <w:t xml:space="preserve">on </w:t>
      </w:r>
      <w:r w:rsidR="000C008D" w:rsidRPr="005A4148">
        <w:rPr>
          <w:rFonts w:ascii="Times New Roman" w:hAnsi="Times New Roman" w:cs="Times New Roman"/>
          <w:sz w:val="24"/>
          <w:szCs w:val="24"/>
        </w:rPr>
        <w:t xml:space="preserve">the </w:t>
      </w:r>
      <w:r w:rsidR="006515BE" w:rsidRPr="005A4148">
        <w:rPr>
          <w:rFonts w:ascii="Times New Roman" w:hAnsi="Times New Roman" w:cs="Times New Roman"/>
          <w:sz w:val="24"/>
          <w:szCs w:val="24"/>
        </w:rPr>
        <w:t xml:space="preserve">variance equality. </w:t>
      </w:r>
      <w:r w:rsidR="000C008D" w:rsidRPr="005A4148">
        <w:rPr>
          <w:rFonts w:ascii="Times New Roman" w:hAnsi="Times New Roman" w:cs="Times New Roman"/>
          <w:sz w:val="24"/>
          <w:szCs w:val="24"/>
        </w:rPr>
        <w:t>V</w:t>
      </w:r>
      <w:r w:rsidR="0049522A" w:rsidRPr="005A4148">
        <w:rPr>
          <w:rFonts w:ascii="Times New Roman" w:hAnsi="Times New Roman" w:cs="Times New Roman"/>
          <w:sz w:val="24"/>
          <w:szCs w:val="24"/>
        </w:rPr>
        <w:t>ariables not normal</w:t>
      </w:r>
      <w:r w:rsidR="000C008D" w:rsidRPr="005A4148">
        <w:rPr>
          <w:rFonts w:ascii="Times New Roman" w:hAnsi="Times New Roman" w:cs="Times New Roman"/>
          <w:sz w:val="24"/>
          <w:szCs w:val="24"/>
        </w:rPr>
        <w:t>ly</w:t>
      </w:r>
      <w:r w:rsidR="0049522A" w:rsidRPr="005A4148">
        <w:rPr>
          <w:rFonts w:ascii="Times New Roman" w:hAnsi="Times New Roman" w:cs="Times New Roman"/>
          <w:sz w:val="24"/>
          <w:szCs w:val="24"/>
        </w:rPr>
        <w:t xml:space="preserve"> distribut</w:t>
      </w:r>
      <w:r w:rsidR="000C008D" w:rsidRPr="005A4148">
        <w:rPr>
          <w:rFonts w:ascii="Times New Roman" w:hAnsi="Times New Roman" w:cs="Times New Roman"/>
          <w:sz w:val="24"/>
          <w:szCs w:val="24"/>
        </w:rPr>
        <w:t>ed</w:t>
      </w:r>
      <w:r w:rsidR="0049522A" w:rsidRPr="005A4148">
        <w:rPr>
          <w:rFonts w:ascii="Times New Roman" w:hAnsi="Times New Roman" w:cs="Times New Roman"/>
          <w:sz w:val="24"/>
          <w:szCs w:val="24"/>
        </w:rPr>
        <w:t xml:space="preserve"> were analyzed by Wilcoxon test. Qualitative data were determined by Pearson χ</w:t>
      </w:r>
      <w:r w:rsidR="0049522A" w:rsidRPr="005A4148">
        <w:rPr>
          <w:rFonts w:ascii="Times New Roman" w:hAnsi="Times New Roman" w:cs="Times New Roman"/>
          <w:sz w:val="24"/>
          <w:szCs w:val="24"/>
          <w:vertAlign w:val="superscript"/>
        </w:rPr>
        <w:t>2</w:t>
      </w:r>
      <w:r w:rsidR="0049522A" w:rsidRPr="005A4148">
        <w:rPr>
          <w:rFonts w:ascii="Times New Roman" w:hAnsi="Times New Roman" w:cs="Times New Roman"/>
          <w:sz w:val="24"/>
          <w:szCs w:val="24"/>
        </w:rPr>
        <w:t xml:space="preserve"> test to examine the frequency. </w:t>
      </w:r>
      <w:r w:rsidR="0029609A" w:rsidRPr="005A4148">
        <w:rPr>
          <w:rFonts w:ascii="Times New Roman" w:hAnsi="Times New Roman" w:cs="Times New Roman"/>
          <w:sz w:val="24"/>
          <w:szCs w:val="24"/>
        </w:rPr>
        <w:t xml:space="preserve">Linear correlations of two variables were analyzed by Pearson’s correlation for normal data and Spearman’s correlation for non-normal data. </w:t>
      </w:r>
    </w:p>
    <w:p w14:paraId="27DB3C41" w14:textId="428F9504" w:rsidR="00AC0E7D" w:rsidRPr="005A4148" w:rsidRDefault="0008241D" w:rsidP="0008241D">
      <w:pPr>
        <w:tabs>
          <w:tab w:val="left" w:pos="720"/>
        </w:tabs>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ab/>
      </w:r>
      <w:r w:rsidR="00D60806" w:rsidRPr="005A4148">
        <w:rPr>
          <w:rFonts w:ascii="Times New Roman" w:hAnsi="Times New Roman" w:cs="Times New Roman"/>
          <w:sz w:val="24"/>
          <w:szCs w:val="24"/>
        </w:rPr>
        <w:t>To investigate the interaction of multiple cytokines with mtDNA</w:t>
      </w:r>
      <w:r w:rsidR="00D60806" w:rsidRPr="005A4148">
        <w:rPr>
          <w:rFonts w:ascii="Times New Roman" w:hAnsi="Times New Roman" w:cs="Times New Roman"/>
          <w:sz w:val="24"/>
          <w:szCs w:val="24"/>
          <w:vertAlign w:val="subscript"/>
        </w:rPr>
        <w:t xml:space="preserve">CN, </w:t>
      </w:r>
      <w:r w:rsidR="003831FE" w:rsidRPr="005A4148">
        <w:rPr>
          <w:rFonts w:ascii="Times New Roman" w:hAnsi="Times New Roman" w:cs="Times New Roman"/>
          <w:sz w:val="24"/>
          <w:szCs w:val="24"/>
        </w:rPr>
        <w:t>and disease</w:t>
      </w:r>
      <w:r w:rsidR="00D60806" w:rsidRPr="005A4148">
        <w:rPr>
          <w:rFonts w:ascii="Times New Roman" w:hAnsi="Times New Roman" w:cs="Times New Roman"/>
          <w:sz w:val="24"/>
          <w:szCs w:val="24"/>
        </w:rPr>
        <w:t xml:space="preserve">, all detectable cytokines were integrated into different dimensions/components </w:t>
      </w:r>
      <w:r w:rsidR="00717870" w:rsidRPr="005A4148">
        <w:rPr>
          <w:rFonts w:ascii="Times New Roman" w:hAnsi="Times New Roman" w:cs="Times New Roman"/>
          <w:sz w:val="24"/>
          <w:szCs w:val="24"/>
        </w:rPr>
        <w:t xml:space="preserve">by </w:t>
      </w:r>
      <w:r w:rsidR="00D60806" w:rsidRPr="005A4148">
        <w:rPr>
          <w:rFonts w:ascii="Times New Roman" w:hAnsi="Times New Roman" w:cs="Times New Roman"/>
          <w:sz w:val="24"/>
          <w:szCs w:val="24"/>
        </w:rPr>
        <w:t xml:space="preserve">applying </w:t>
      </w:r>
      <w:r w:rsidR="00717870" w:rsidRPr="005A4148">
        <w:rPr>
          <w:rFonts w:ascii="Times New Roman" w:hAnsi="Times New Roman" w:cs="Times New Roman"/>
          <w:sz w:val="24"/>
          <w:szCs w:val="24"/>
        </w:rPr>
        <w:t xml:space="preserve">the </w:t>
      </w:r>
      <w:r w:rsidR="00D60806" w:rsidRPr="005A4148">
        <w:rPr>
          <w:rFonts w:ascii="Times New Roman" w:hAnsi="Times New Roman" w:cs="Times New Roman"/>
          <w:sz w:val="24"/>
          <w:szCs w:val="24"/>
        </w:rPr>
        <w:t xml:space="preserve">principle components analysis (PCA) to reveal </w:t>
      </w:r>
      <w:r w:rsidR="00717870" w:rsidRPr="005A4148">
        <w:rPr>
          <w:rFonts w:ascii="Times New Roman" w:hAnsi="Times New Roman" w:cs="Times New Roman"/>
          <w:sz w:val="24"/>
          <w:szCs w:val="24"/>
        </w:rPr>
        <w:t xml:space="preserve">the </w:t>
      </w:r>
      <w:r w:rsidR="00D60806" w:rsidRPr="005A4148">
        <w:rPr>
          <w:rFonts w:ascii="Times New Roman" w:hAnsi="Times New Roman" w:cs="Times New Roman"/>
          <w:sz w:val="24"/>
          <w:szCs w:val="24"/>
        </w:rPr>
        <w:t xml:space="preserve">potential progresses. </w:t>
      </w:r>
      <w:r w:rsidR="001348A7" w:rsidRPr="005A4148">
        <w:rPr>
          <w:rFonts w:ascii="Times New Roman" w:hAnsi="Times New Roman" w:cs="Times New Roman"/>
          <w:sz w:val="24"/>
          <w:szCs w:val="24"/>
        </w:rPr>
        <w:t>The number of dimensions were collected from e</w:t>
      </w:r>
      <w:r w:rsidR="00C17A76" w:rsidRPr="005A4148">
        <w:rPr>
          <w:rFonts w:ascii="Times New Roman" w:hAnsi="Times New Roman" w:cs="Times New Roman"/>
          <w:sz w:val="24"/>
          <w:szCs w:val="24"/>
        </w:rPr>
        <w:t>vidence</w:t>
      </w:r>
      <w:r w:rsidR="001348A7" w:rsidRPr="005A4148">
        <w:rPr>
          <w:rFonts w:ascii="Times New Roman" w:hAnsi="Times New Roman" w:cs="Times New Roman"/>
          <w:sz w:val="24"/>
          <w:szCs w:val="24"/>
        </w:rPr>
        <w:t xml:space="preserve"> of scree plot and Kaiser-Harris criterion for eigenvalues greater than one. None rotation method was used </w:t>
      </w:r>
      <w:r w:rsidR="00E13714" w:rsidRPr="005A4148">
        <w:rPr>
          <w:rFonts w:ascii="Times New Roman" w:hAnsi="Times New Roman" w:cs="Times New Roman"/>
          <w:sz w:val="24"/>
          <w:szCs w:val="24"/>
        </w:rPr>
        <w:t xml:space="preserve">in PCA </w:t>
      </w:r>
      <w:r w:rsidR="001348A7" w:rsidRPr="005A4148">
        <w:rPr>
          <w:rFonts w:ascii="Times New Roman" w:hAnsi="Times New Roman" w:cs="Times New Roman"/>
          <w:sz w:val="24"/>
          <w:szCs w:val="24"/>
        </w:rPr>
        <w:t xml:space="preserve">to display data feature.  </w:t>
      </w:r>
      <w:r w:rsidR="00C113CD" w:rsidRPr="005A4148">
        <w:rPr>
          <w:rFonts w:ascii="Times New Roman" w:hAnsi="Times New Roman" w:cs="Times New Roman"/>
          <w:sz w:val="24"/>
          <w:szCs w:val="24"/>
        </w:rPr>
        <w:t xml:space="preserve">Interpretation of every dimension was supported on high absolute value of eigenvalue loading coefficients. </w:t>
      </w:r>
      <w:r w:rsidR="00261FA3" w:rsidRPr="005A4148">
        <w:rPr>
          <w:rFonts w:ascii="Times New Roman" w:hAnsi="Times New Roman" w:cs="Times New Roman"/>
          <w:sz w:val="24"/>
          <w:szCs w:val="24"/>
        </w:rPr>
        <w:t>The calculation of i</w:t>
      </w:r>
      <w:r w:rsidR="00C113CD" w:rsidRPr="005A4148">
        <w:rPr>
          <w:rFonts w:ascii="Times New Roman" w:hAnsi="Times New Roman" w:cs="Times New Roman"/>
          <w:sz w:val="24"/>
          <w:szCs w:val="24"/>
        </w:rPr>
        <w:t xml:space="preserve">ndividual </w:t>
      </w:r>
      <w:r w:rsidR="00261FA3" w:rsidRPr="005A4148">
        <w:rPr>
          <w:rFonts w:ascii="Times New Roman" w:hAnsi="Times New Roman" w:cs="Times New Roman"/>
          <w:sz w:val="24"/>
          <w:szCs w:val="24"/>
        </w:rPr>
        <w:t xml:space="preserve">dimension score of each </w:t>
      </w:r>
      <w:r w:rsidR="00C72212" w:rsidRPr="005A4148">
        <w:rPr>
          <w:rFonts w:ascii="Times New Roman" w:hAnsi="Times New Roman" w:cs="Times New Roman"/>
          <w:sz w:val="24"/>
          <w:szCs w:val="24"/>
        </w:rPr>
        <w:t>participant</w:t>
      </w:r>
      <w:r w:rsidR="00261FA3" w:rsidRPr="005A4148">
        <w:rPr>
          <w:rFonts w:ascii="Times New Roman" w:hAnsi="Times New Roman" w:cs="Times New Roman"/>
          <w:sz w:val="24"/>
          <w:szCs w:val="24"/>
        </w:rPr>
        <w:t xml:space="preserve"> was based on detectable inflammatory cytokines</w:t>
      </w:r>
      <w:r w:rsidR="006F18CC" w:rsidRPr="005A4148">
        <w:rPr>
          <w:rFonts w:ascii="Times New Roman" w:hAnsi="Times New Roman" w:cs="Times New Roman"/>
          <w:sz w:val="24"/>
          <w:szCs w:val="24"/>
        </w:rPr>
        <w:t xml:space="preserve">. Differences between </w:t>
      </w:r>
      <w:r w:rsidR="00717870" w:rsidRPr="005A4148">
        <w:rPr>
          <w:rFonts w:ascii="Times New Roman" w:hAnsi="Times New Roman" w:cs="Times New Roman"/>
          <w:sz w:val="24"/>
          <w:szCs w:val="24"/>
        </w:rPr>
        <w:t xml:space="preserve">the </w:t>
      </w:r>
      <w:r w:rsidR="006F18CC" w:rsidRPr="005A4148">
        <w:rPr>
          <w:rFonts w:ascii="Times New Roman" w:hAnsi="Times New Roman" w:cs="Times New Roman"/>
          <w:sz w:val="24"/>
          <w:szCs w:val="24"/>
        </w:rPr>
        <w:t>control and OA group</w:t>
      </w:r>
      <w:r w:rsidR="00717870" w:rsidRPr="005A4148">
        <w:rPr>
          <w:rFonts w:ascii="Times New Roman" w:hAnsi="Times New Roman" w:cs="Times New Roman"/>
          <w:sz w:val="24"/>
          <w:szCs w:val="24"/>
        </w:rPr>
        <w:t>s</w:t>
      </w:r>
      <w:r w:rsidR="006F18CC" w:rsidRPr="005A4148">
        <w:rPr>
          <w:rFonts w:ascii="Times New Roman" w:hAnsi="Times New Roman" w:cs="Times New Roman"/>
          <w:sz w:val="24"/>
          <w:szCs w:val="24"/>
        </w:rPr>
        <w:t xml:space="preserve"> in each dimension were analyzed with these scores.</w:t>
      </w:r>
      <w:r w:rsidR="00DD582A" w:rsidRPr="005A4148">
        <w:rPr>
          <w:rFonts w:ascii="Times New Roman" w:hAnsi="Times New Roman" w:cs="Times New Roman"/>
          <w:sz w:val="24"/>
          <w:szCs w:val="24"/>
        </w:rPr>
        <w:t xml:space="preserve"> Subsequently, the correlations of standardized mtDNA</w:t>
      </w:r>
      <w:r w:rsidR="00DD582A" w:rsidRPr="005A4148">
        <w:rPr>
          <w:rFonts w:ascii="Times New Roman" w:hAnsi="Times New Roman" w:cs="Times New Roman"/>
          <w:sz w:val="24"/>
          <w:szCs w:val="24"/>
          <w:vertAlign w:val="subscript"/>
        </w:rPr>
        <w:t xml:space="preserve">CN </w:t>
      </w:r>
      <w:r w:rsidR="00DD582A" w:rsidRPr="005A4148">
        <w:rPr>
          <w:rFonts w:ascii="Times New Roman" w:hAnsi="Times New Roman" w:cs="Times New Roman"/>
          <w:sz w:val="24"/>
          <w:szCs w:val="24"/>
        </w:rPr>
        <w:t xml:space="preserve">(mean=0, </w:t>
      </w:r>
      <w:r w:rsidR="003831FE" w:rsidRPr="005A4148">
        <w:rPr>
          <w:rFonts w:ascii="Times New Roman" w:hAnsi="Times New Roman" w:cs="Times New Roman"/>
          <w:sz w:val="24"/>
          <w:szCs w:val="24"/>
        </w:rPr>
        <w:t>standard deviation (</w:t>
      </w:r>
      <w:r w:rsidR="00977BFC" w:rsidRPr="005A4148">
        <w:rPr>
          <w:rFonts w:ascii="Times New Roman" w:hAnsi="Times New Roman" w:cs="Times New Roman"/>
          <w:sz w:val="24"/>
          <w:szCs w:val="24"/>
        </w:rPr>
        <w:t>SD</w:t>
      </w:r>
      <w:r w:rsidR="003831FE" w:rsidRPr="005A4148">
        <w:rPr>
          <w:rFonts w:ascii="Times New Roman" w:hAnsi="Times New Roman" w:cs="Times New Roman"/>
          <w:sz w:val="24"/>
          <w:szCs w:val="24"/>
        </w:rPr>
        <w:t xml:space="preserve">) </w:t>
      </w:r>
      <w:r w:rsidR="00DD582A" w:rsidRPr="005A4148">
        <w:rPr>
          <w:rFonts w:ascii="Times New Roman" w:hAnsi="Times New Roman" w:cs="Times New Roman"/>
          <w:sz w:val="24"/>
          <w:szCs w:val="24"/>
        </w:rPr>
        <w:t>=</w:t>
      </w:r>
      <w:r w:rsidR="003831FE" w:rsidRPr="005A4148">
        <w:rPr>
          <w:rFonts w:ascii="Times New Roman" w:hAnsi="Times New Roman" w:cs="Times New Roman"/>
          <w:sz w:val="24"/>
          <w:szCs w:val="24"/>
        </w:rPr>
        <w:t xml:space="preserve"> </w:t>
      </w:r>
      <w:r w:rsidR="00DD582A" w:rsidRPr="005A4148">
        <w:rPr>
          <w:rFonts w:ascii="Times New Roman" w:hAnsi="Times New Roman" w:cs="Times New Roman"/>
          <w:sz w:val="24"/>
          <w:szCs w:val="24"/>
        </w:rPr>
        <w:t xml:space="preserve">1) and individual score of each dimension in different groups were analyzed by simple linear model. </w:t>
      </w:r>
      <w:r w:rsidR="00DD582A" w:rsidRPr="005A4148">
        <w:rPr>
          <w:rFonts w:ascii="Times New Roman" w:hAnsi="Times New Roman" w:cs="Times New Roman"/>
          <w:i/>
          <w:iCs/>
          <w:sz w:val="24"/>
          <w:szCs w:val="24"/>
        </w:rPr>
        <w:t>P</w:t>
      </w:r>
      <w:r w:rsidR="00DD582A" w:rsidRPr="005A4148">
        <w:rPr>
          <w:rFonts w:ascii="Times New Roman" w:hAnsi="Times New Roman" w:cs="Times New Roman"/>
          <w:sz w:val="24"/>
          <w:szCs w:val="24"/>
        </w:rPr>
        <w:t xml:space="preserve"> &lt; 0.05 was </w:t>
      </w:r>
      <w:r w:rsidR="00717870" w:rsidRPr="005A4148">
        <w:rPr>
          <w:rFonts w:ascii="Times New Roman" w:hAnsi="Times New Roman" w:cs="Times New Roman"/>
          <w:sz w:val="24"/>
          <w:szCs w:val="24"/>
        </w:rPr>
        <w:t>considered to be</w:t>
      </w:r>
      <w:r w:rsidR="00DD582A" w:rsidRPr="005A4148">
        <w:rPr>
          <w:rFonts w:ascii="Times New Roman" w:hAnsi="Times New Roman" w:cs="Times New Roman"/>
          <w:sz w:val="24"/>
          <w:szCs w:val="24"/>
        </w:rPr>
        <w:t xml:space="preserve"> s</w:t>
      </w:r>
      <w:r w:rsidR="0057513C" w:rsidRPr="005A4148">
        <w:rPr>
          <w:rFonts w:ascii="Times New Roman" w:hAnsi="Times New Roman" w:cs="Times New Roman"/>
          <w:sz w:val="24"/>
          <w:szCs w:val="24"/>
        </w:rPr>
        <w:t>ignificantly</w:t>
      </w:r>
      <w:r w:rsidR="00DD582A" w:rsidRPr="005A4148">
        <w:rPr>
          <w:rFonts w:ascii="Times New Roman" w:hAnsi="Times New Roman" w:cs="Times New Roman"/>
          <w:sz w:val="24"/>
          <w:szCs w:val="24"/>
        </w:rPr>
        <w:t xml:space="preserve"> different.</w:t>
      </w:r>
      <w:r w:rsidR="00301A43" w:rsidRPr="005A4148">
        <w:rPr>
          <w:rFonts w:ascii="Times New Roman" w:hAnsi="Times New Roman" w:cs="Times New Roman"/>
          <w:sz w:val="24"/>
          <w:szCs w:val="24"/>
        </w:rPr>
        <w:t xml:space="preserve"> </w:t>
      </w:r>
    </w:p>
    <w:p w14:paraId="19549D49" w14:textId="07F91AC8" w:rsidR="00041E02" w:rsidRPr="005A4148" w:rsidRDefault="00041E02" w:rsidP="0008241D">
      <w:pPr>
        <w:tabs>
          <w:tab w:val="left" w:pos="720"/>
        </w:tabs>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lastRenderedPageBreak/>
        <w:t xml:space="preserve">The logistic regression was used to inspect the relationship with demographic parameter. </w:t>
      </w:r>
      <w:r w:rsidR="00003631" w:rsidRPr="005A4148">
        <w:rPr>
          <w:rFonts w:ascii="Times New Roman" w:hAnsi="Times New Roman" w:cs="Times New Roman"/>
          <w:sz w:val="24"/>
          <w:szCs w:val="24"/>
        </w:rPr>
        <w:t xml:space="preserve">Three factors (age, gender, BMI) were attended in this analysis. </w:t>
      </w:r>
      <w:r w:rsidRPr="005A4148">
        <w:rPr>
          <w:rFonts w:ascii="Times New Roman" w:hAnsi="Times New Roman" w:cs="Times New Roman"/>
          <w:sz w:val="24"/>
          <w:szCs w:val="24"/>
        </w:rPr>
        <w:t>Binary variable, sex, was set as 0 for male and 1 for female. Continu</w:t>
      </w:r>
      <w:r w:rsidR="00003631" w:rsidRPr="005A4148">
        <w:rPr>
          <w:rFonts w:ascii="Times New Roman" w:hAnsi="Times New Roman" w:cs="Times New Roman"/>
          <w:sz w:val="24"/>
          <w:szCs w:val="24"/>
        </w:rPr>
        <w:t xml:space="preserve">e variables were not assigned to be any specific number. </w:t>
      </w:r>
    </w:p>
    <w:p w14:paraId="20A3408A" w14:textId="77777777" w:rsidR="008B089A" w:rsidRPr="005A4148" w:rsidRDefault="006502FB" w:rsidP="00977BFC">
      <w:pPr>
        <w:spacing w:line="480" w:lineRule="auto"/>
        <w:rPr>
          <w:rFonts w:ascii="Times New Roman" w:hAnsi="Times New Roman" w:cs="Times New Roman"/>
          <w:b/>
          <w:bCs/>
          <w:sz w:val="24"/>
          <w:szCs w:val="24"/>
        </w:rPr>
      </w:pPr>
      <w:r w:rsidRPr="005A4148">
        <w:rPr>
          <w:rFonts w:ascii="Times New Roman" w:hAnsi="Times New Roman" w:cs="Times New Roman"/>
          <w:b/>
          <w:bCs/>
          <w:sz w:val="24"/>
          <w:szCs w:val="24"/>
        </w:rPr>
        <w:t>Results</w:t>
      </w:r>
    </w:p>
    <w:p w14:paraId="31EFA714" w14:textId="31992EA8" w:rsidR="00D17ECF" w:rsidRPr="005A4148" w:rsidRDefault="00D17ECF" w:rsidP="00977BFC">
      <w:pPr>
        <w:spacing w:line="480" w:lineRule="auto"/>
        <w:jc w:val="both"/>
        <w:rPr>
          <w:rFonts w:ascii="Times New Roman" w:hAnsi="Times New Roman" w:cs="Times New Roman"/>
          <w:b/>
          <w:bCs/>
          <w:i/>
          <w:iCs/>
          <w:sz w:val="24"/>
          <w:szCs w:val="24"/>
        </w:rPr>
      </w:pPr>
      <w:r w:rsidRPr="005A4148">
        <w:rPr>
          <w:rFonts w:ascii="Times New Roman" w:hAnsi="Times New Roman" w:cs="Times New Roman"/>
          <w:b/>
          <w:bCs/>
          <w:i/>
          <w:iCs/>
          <w:sz w:val="24"/>
          <w:szCs w:val="24"/>
        </w:rPr>
        <w:t xml:space="preserve">Clinical </w:t>
      </w:r>
      <w:r w:rsidR="00BF792C" w:rsidRPr="005A4148">
        <w:rPr>
          <w:rFonts w:ascii="Times New Roman" w:hAnsi="Times New Roman" w:cs="Times New Roman"/>
          <w:b/>
          <w:bCs/>
          <w:i/>
          <w:iCs/>
          <w:sz w:val="24"/>
          <w:szCs w:val="24"/>
        </w:rPr>
        <w:t xml:space="preserve">characteristics </w:t>
      </w:r>
      <w:r w:rsidRPr="005A4148">
        <w:rPr>
          <w:rFonts w:ascii="Times New Roman" w:hAnsi="Times New Roman" w:cs="Times New Roman"/>
          <w:b/>
          <w:bCs/>
          <w:i/>
          <w:iCs/>
          <w:sz w:val="24"/>
          <w:szCs w:val="24"/>
        </w:rPr>
        <w:t xml:space="preserve">of </w:t>
      </w:r>
      <w:r w:rsidR="00041632" w:rsidRPr="005A4148">
        <w:rPr>
          <w:rFonts w:ascii="Times New Roman" w:hAnsi="Times New Roman" w:cs="Times New Roman"/>
          <w:b/>
          <w:bCs/>
          <w:i/>
          <w:iCs/>
          <w:sz w:val="24"/>
          <w:szCs w:val="24"/>
        </w:rPr>
        <w:t xml:space="preserve">the </w:t>
      </w:r>
      <w:r w:rsidR="00BF792C" w:rsidRPr="005A4148">
        <w:rPr>
          <w:rFonts w:ascii="Times New Roman" w:hAnsi="Times New Roman" w:cs="Times New Roman"/>
          <w:b/>
          <w:bCs/>
          <w:i/>
          <w:iCs/>
          <w:sz w:val="24"/>
          <w:szCs w:val="24"/>
        </w:rPr>
        <w:t>participants</w:t>
      </w:r>
    </w:p>
    <w:p w14:paraId="16FCF8BC" w14:textId="3A6DCD49" w:rsidR="004022B3" w:rsidRPr="005A4148" w:rsidRDefault="00251616" w:rsidP="00977BFC">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 xml:space="preserve">Demographic data of this study </w:t>
      </w:r>
      <w:r w:rsidR="00041632" w:rsidRPr="005A4148">
        <w:rPr>
          <w:rFonts w:ascii="Times New Roman" w:hAnsi="Times New Roman" w:cs="Times New Roman"/>
          <w:sz w:val="24"/>
          <w:szCs w:val="24"/>
        </w:rPr>
        <w:t xml:space="preserve">is </w:t>
      </w:r>
      <w:r w:rsidRPr="005A4148">
        <w:rPr>
          <w:rFonts w:ascii="Times New Roman" w:hAnsi="Times New Roman" w:cs="Times New Roman"/>
          <w:sz w:val="24"/>
          <w:szCs w:val="24"/>
        </w:rPr>
        <w:t>displayed</w:t>
      </w:r>
      <w:r w:rsidR="00041632" w:rsidRPr="005A4148">
        <w:rPr>
          <w:rFonts w:ascii="Times New Roman" w:hAnsi="Times New Roman" w:cs="Times New Roman"/>
          <w:sz w:val="24"/>
          <w:szCs w:val="24"/>
        </w:rPr>
        <w:t xml:space="preserve"> in Table 1. The</w:t>
      </w:r>
      <w:r w:rsidR="00EA6B4C" w:rsidRPr="005A4148">
        <w:rPr>
          <w:rFonts w:ascii="Times New Roman" w:hAnsi="Times New Roman" w:cs="Times New Roman"/>
          <w:sz w:val="24"/>
          <w:szCs w:val="24"/>
        </w:rPr>
        <w:t xml:space="preserve"> </w:t>
      </w:r>
      <w:r w:rsidR="001427C2" w:rsidRPr="005A4148">
        <w:rPr>
          <w:rFonts w:ascii="Times New Roman" w:hAnsi="Times New Roman" w:cs="Times New Roman"/>
          <w:sz w:val="24"/>
          <w:szCs w:val="24"/>
        </w:rPr>
        <w:t xml:space="preserve">average age of </w:t>
      </w:r>
      <w:r w:rsidR="00273E23" w:rsidRPr="005A4148">
        <w:rPr>
          <w:rFonts w:ascii="Times New Roman" w:hAnsi="Times New Roman" w:cs="Times New Roman"/>
          <w:sz w:val="24"/>
          <w:szCs w:val="24"/>
        </w:rPr>
        <w:t xml:space="preserve">the </w:t>
      </w:r>
      <w:r w:rsidR="003A7453" w:rsidRPr="005A4148">
        <w:rPr>
          <w:rFonts w:ascii="Times New Roman" w:hAnsi="Times New Roman" w:cs="Times New Roman"/>
          <w:sz w:val="24"/>
          <w:szCs w:val="24"/>
        </w:rPr>
        <w:t>control group was lower than</w:t>
      </w:r>
      <w:r w:rsidR="0023778B" w:rsidRPr="005A4148">
        <w:rPr>
          <w:rFonts w:ascii="Times New Roman" w:hAnsi="Times New Roman" w:cs="Times New Roman"/>
          <w:sz w:val="24"/>
          <w:szCs w:val="24"/>
        </w:rPr>
        <w:t xml:space="preserve"> that of </w:t>
      </w:r>
      <w:r w:rsidR="00F87F5F" w:rsidRPr="005A4148">
        <w:rPr>
          <w:rFonts w:ascii="Times New Roman" w:hAnsi="Times New Roman" w:cs="Times New Roman"/>
          <w:sz w:val="24"/>
          <w:szCs w:val="24"/>
        </w:rPr>
        <w:t xml:space="preserve">the </w:t>
      </w:r>
      <w:r w:rsidR="003A7453" w:rsidRPr="005A4148">
        <w:rPr>
          <w:rFonts w:ascii="Times New Roman" w:hAnsi="Times New Roman" w:cs="Times New Roman"/>
          <w:sz w:val="24"/>
          <w:szCs w:val="24"/>
        </w:rPr>
        <w:t>OA group and no significant</w:t>
      </w:r>
      <w:r w:rsidR="00041632" w:rsidRPr="005A4148">
        <w:rPr>
          <w:rFonts w:ascii="Times New Roman" w:hAnsi="Times New Roman" w:cs="Times New Roman"/>
          <w:sz w:val="24"/>
          <w:szCs w:val="24"/>
        </w:rPr>
        <w:t xml:space="preserve"> </w:t>
      </w:r>
      <w:r w:rsidR="001427C2" w:rsidRPr="005A4148">
        <w:rPr>
          <w:rFonts w:ascii="Times New Roman" w:hAnsi="Times New Roman" w:cs="Times New Roman"/>
          <w:sz w:val="24"/>
          <w:szCs w:val="24"/>
        </w:rPr>
        <w:t>difference</w:t>
      </w:r>
      <w:r w:rsidR="003A7453" w:rsidRPr="005A4148">
        <w:rPr>
          <w:rFonts w:ascii="Times New Roman" w:hAnsi="Times New Roman" w:cs="Times New Roman"/>
          <w:sz w:val="24"/>
          <w:szCs w:val="24"/>
        </w:rPr>
        <w:t xml:space="preserve"> was found between them</w:t>
      </w:r>
      <w:r w:rsidR="00041632" w:rsidRPr="005A4148">
        <w:rPr>
          <w:rFonts w:ascii="Times New Roman" w:hAnsi="Times New Roman" w:cs="Times New Roman"/>
          <w:sz w:val="24"/>
          <w:szCs w:val="24"/>
        </w:rPr>
        <w:t xml:space="preserve"> </w:t>
      </w:r>
      <w:r w:rsidR="001427C2" w:rsidRPr="005A4148">
        <w:rPr>
          <w:rFonts w:ascii="Times New Roman" w:hAnsi="Times New Roman" w:cs="Times New Roman"/>
          <w:sz w:val="24"/>
          <w:szCs w:val="24"/>
        </w:rPr>
        <w:t>(</w:t>
      </w:r>
      <w:r w:rsidR="001427C2" w:rsidRPr="005A4148">
        <w:rPr>
          <w:rFonts w:ascii="Times New Roman" w:hAnsi="Times New Roman" w:cs="Times New Roman"/>
          <w:i/>
          <w:iCs/>
          <w:sz w:val="24"/>
          <w:szCs w:val="24"/>
        </w:rPr>
        <w:t>P</w:t>
      </w:r>
      <w:r w:rsidR="001427C2" w:rsidRPr="005A4148">
        <w:rPr>
          <w:rFonts w:ascii="Times New Roman" w:hAnsi="Times New Roman" w:cs="Times New Roman"/>
          <w:sz w:val="24"/>
          <w:szCs w:val="24"/>
        </w:rPr>
        <w:t xml:space="preserve"> </w:t>
      </w:r>
      <w:r w:rsidR="003A7453" w:rsidRPr="005A4148">
        <w:rPr>
          <w:rFonts w:ascii="Times New Roman" w:hAnsi="Times New Roman" w:cs="Times New Roman"/>
          <w:sz w:val="24"/>
          <w:szCs w:val="24"/>
        </w:rPr>
        <w:t>&gt; 0.05</w:t>
      </w:r>
      <w:r w:rsidR="001427C2" w:rsidRPr="005A4148">
        <w:rPr>
          <w:rFonts w:ascii="Times New Roman" w:hAnsi="Times New Roman" w:cs="Times New Roman"/>
          <w:sz w:val="24"/>
          <w:szCs w:val="24"/>
        </w:rPr>
        <w:t xml:space="preserve">). </w:t>
      </w:r>
      <w:r w:rsidR="002A0185" w:rsidRPr="005A4148">
        <w:rPr>
          <w:rFonts w:ascii="Times New Roman" w:hAnsi="Times New Roman" w:cs="Times New Roman"/>
          <w:sz w:val="24"/>
          <w:szCs w:val="24"/>
        </w:rPr>
        <w:t>T</w:t>
      </w:r>
      <w:r w:rsidR="009F24AB" w:rsidRPr="005A4148">
        <w:rPr>
          <w:rFonts w:ascii="Times New Roman" w:hAnsi="Times New Roman" w:cs="Times New Roman"/>
          <w:sz w:val="24"/>
          <w:szCs w:val="24"/>
        </w:rPr>
        <w:t>he age</w:t>
      </w:r>
      <w:r w:rsidR="00684D00" w:rsidRPr="005A4148">
        <w:rPr>
          <w:rFonts w:ascii="Times New Roman" w:hAnsi="Times New Roman" w:cs="Times New Roman"/>
          <w:sz w:val="24"/>
          <w:szCs w:val="24"/>
        </w:rPr>
        <w:t>s of both groups</w:t>
      </w:r>
      <w:r w:rsidR="009F24AB" w:rsidRPr="005A4148">
        <w:rPr>
          <w:rFonts w:ascii="Times New Roman" w:hAnsi="Times New Roman" w:cs="Times New Roman"/>
          <w:sz w:val="24"/>
          <w:szCs w:val="24"/>
        </w:rPr>
        <w:t xml:space="preserve"> marched each other</w:t>
      </w:r>
      <w:r w:rsidR="00184F42" w:rsidRPr="005A4148">
        <w:rPr>
          <w:rFonts w:ascii="Times New Roman" w:hAnsi="Times New Roman" w:cs="Times New Roman"/>
          <w:sz w:val="24"/>
          <w:szCs w:val="24"/>
        </w:rPr>
        <w:t xml:space="preserve"> group</w:t>
      </w:r>
      <w:r w:rsidR="00041632" w:rsidRPr="005A4148">
        <w:rPr>
          <w:rFonts w:ascii="Times New Roman" w:hAnsi="Times New Roman" w:cs="Times New Roman"/>
          <w:sz w:val="24"/>
          <w:szCs w:val="24"/>
        </w:rPr>
        <w:t>. 82.</w:t>
      </w:r>
      <w:r w:rsidR="0023778B" w:rsidRPr="005A4148">
        <w:rPr>
          <w:rFonts w:ascii="Times New Roman" w:hAnsi="Times New Roman" w:cs="Times New Roman"/>
          <w:sz w:val="24"/>
          <w:szCs w:val="24"/>
        </w:rPr>
        <w:t>35% of OA patients were females and 65.68% of healthy volunteers</w:t>
      </w:r>
      <w:r w:rsidR="00041632" w:rsidRPr="005A4148">
        <w:rPr>
          <w:rFonts w:ascii="Times New Roman" w:hAnsi="Times New Roman" w:cs="Times New Roman"/>
          <w:sz w:val="24"/>
          <w:szCs w:val="24"/>
        </w:rPr>
        <w:t xml:space="preserve"> were females. </w:t>
      </w:r>
      <w:r w:rsidR="00273E23" w:rsidRPr="005A4148">
        <w:rPr>
          <w:rFonts w:ascii="Times New Roman" w:hAnsi="Times New Roman" w:cs="Times New Roman"/>
          <w:sz w:val="24"/>
          <w:szCs w:val="24"/>
        </w:rPr>
        <w:t xml:space="preserve">The </w:t>
      </w:r>
      <w:r w:rsidR="0023778B" w:rsidRPr="005A4148">
        <w:rPr>
          <w:rFonts w:ascii="Times New Roman" w:hAnsi="Times New Roman" w:cs="Times New Roman"/>
          <w:sz w:val="24"/>
          <w:szCs w:val="24"/>
        </w:rPr>
        <w:t>OA group was composed of more females</w:t>
      </w:r>
      <w:r w:rsidR="00094506" w:rsidRPr="005A4148">
        <w:rPr>
          <w:rFonts w:ascii="Times New Roman" w:hAnsi="Times New Roman" w:cs="Times New Roman"/>
          <w:sz w:val="24"/>
          <w:szCs w:val="24"/>
        </w:rPr>
        <w:t xml:space="preserve"> (</w:t>
      </w:r>
      <w:r w:rsidR="00094506" w:rsidRPr="005A4148">
        <w:rPr>
          <w:rFonts w:ascii="Times New Roman" w:hAnsi="Times New Roman" w:cs="Times New Roman"/>
          <w:i/>
          <w:iCs/>
          <w:sz w:val="24"/>
          <w:szCs w:val="24"/>
        </w:rPr>
        <w:t>P</w:t>
      </w:r>
      <w:r w:rsidR="001371BC" w:rsidRPr="005A4148">
        <w:rPr>
          <w:rFonts w:ascii="Times New Roman" w:hAnsi="Times New Roman" w:cs="Times New Roman"/>
          <w:sz w:val="24"/>
          <w:szCs w:val="24"/>
        </w:rPr>
        <w:t xml:space="preserve"> &lt; 0.001). </w:t>
      </w:r>
      <w:r w:rsidR="003507D9" w:rsidRPr="005A4148">
        <w:rPr>
          <w:rFonts w:ascii="Times New Roman" w:hAnsi="Times New Roman" w:cs="Times New Roman"/>
          <w:sz w:val="24"/>
          <w:szCs w:val="24"/>
        </w:rPr>
        <w:t>Compared to the control group, the mean of body mass index (BMI) was significantly greater in the OA group</w:t>
      </w:r>
      <w:r w:rsidR="00133B93" w:rsidRPr="005A4148">
        <w:rPr>
          <w:rFonts w:ascii="Times New Roman" w:hAnsi="Times New Roman" w:cs="Times New Roman"/>
          <w:sz w:val="24"/>
          <w:szCs w:val="24"/>
        </w:rPr>
        <w:t xml:space="preserve"> (</w:t>
      </w:r>
      <w:r w:rsidR="00133B93" w:rsidRPr="005A4148">
        <w:rPr>
          <w:rFonts w:ascii="Times New Roman" w:hAnsi="Times New Roman" w:cs="Times New Roman"/>
          <w:i/>
          <w:iCs/>
          <w:sz w:val="24"/>
          <w:szCs w:val="24"/>
        </w:rPr>
        <w:t xml:space="preserve">P </w:t>
      </w:r>
      <w:r w:rsidR="00133B93" w:rsidRPr="005A4148">
        <w:rPr>
          <w:rFonts w:ascii="Times New Roman" w:hAnsi="Times New Roman" w:cs="Times New Roman"/>
          <w:sz w:val="24"/>
          <w:szCs w:val="24"/>
        </w:rPr>
        <w:t>&lt; 0.001)</w:t>
      </w:r>
      <w:r w:rsidR="00DF6F07" w:rsidRPr="005A4148">
        <w:rPr>
          <w:rFonts w:ascii="Times New Roman" w:hAnsi="Times New Roman" w:cs="Times New Roman"/>
          <w:sz w:val="24"/>
          <w:szCs w:val="24"/>
        </w:rPr>
        <w:t>.</w:t>
      </w:r>
      <w:r w:rsidR="00F23329" w:rsidRPr="005A4148">
        <w:rPr>
          <w:rFonts w:ascii="Times New Roman" w:hAnsi="Times New Roman" w:cs="Times New Roman"/>
          <w:sz w:val="24"/>
          <w:szCs w:val="24"/>
        </w:rPr>
        <w:t xml:space="preserve"> </w:t>
      </w:r>
      <w:r w:rsidR="007C3B46" w:rsidRPr="005A4148">
        <w:rPr>
          <w:rFonts w:ascii="Times New Roman" w:hAnsi="Times New Roman" w:cs="Times New Roman"/>
          <w:sz w:val="24"/>
          <w:szCs w:val="24"/>
        </w:rPr>
        <w:t xml:space="preserve">The severity of </w:t>
      </w:r>
      <w:r w:rsidR="00D0173B" w:rsidRPr="005A4148">
        <w:rPr>
          <w:rFonts w:ascii="Times New Roman" w:hAnsi="Times New Roman" w:cs="Times New Roman"/>
          <w:sz w:val="24"/>
          <w:szCs w:val="24"/>
        </w:rPr>
        <w:t xml:space="preserve">the condition in the </w:t>
      </w:r>
      <w:r w:rsidR="007C3B46" w:rsidRPr="005A4148">
        <w:rPr>
          <w:rFonts w:ascii="Times New Roman" w:hAnsi="Times New Roman" w:cs="Times New Roman"/>
          <w:sz w:val="24"/>
          <w:szCs w:val="24"/>
        </w:rPr>
        <w:t>healthy volunteers</w:t>
      </w:r>
      <w:r w:rsidR="00BB41F4" w:rsidRPr="005A4148">
        <w:rPr>
          <w:rFonts w:ascii="Times New Roman" w:hAnsi="Times New Roman" w:cs="Times New Roman"/>
          <w:sz w:val="24"/>
          <w:szCs w:val="24"/>
        </w:rPr>
        <w:t xml:space="preserve"> was</w:t>
      </w:r>
      <w:r w:rsidR="007C3B46" w:rsidRPr="005A4148">
        <w:rPr>
          <w:rFonts w:ascii="Times New Roman" w:hAnsi="Times New Roman" w:cs="Times New Roman"/>
          <w:sz w:val="24"/>
          <w:szCs w:val="24"/>
        </w:rPr>
        <w:t xml:space="preserve"> 0.</w:t>
      </w:r>
      <w:r w:rsidR="00340D2F" w:rsidRPr="005A4148">
        <w:rPr>
          <w:rFonts w:ascii="Times New Roman" w:hAnsi="Times New Roman" w:cs="Times New Roman"/>
          <w:sz w:val="24"/>
          <w:szCs w:val="24"/>
        </w:rPr>
        <w:t xml:space="preserve"> </w:t>
      </w:r>
      <w:r w:rsidR="00203D97" w:rsidRPr="005A4148">
        <w:rPr>
          <w:rFonts w:ascii="Times New Roman" w:hAnsi="Times New Roman" w:cs="Times New Roman"/>
          <w:sz w:val="24"/>
          <w:szCs w:val="24"/>
        </w:rPr>
        <w:t>The OA severity</w:t>
      </w:r>
      <w:r w:rsidR="00684C33" w:rsidRPr="005A4148">
        <w:rPr>
          <w:rFonts w:ascii="Times New Roman" w:hAnsi="Times New Roman" w:cs="Times New Roman"/>
          <w:sz w:val="24"/>
          <w:szCs w:val="24"/>
        </w:rPr>
        <w:t xml:space="preserve"> was categorified</w:t>
      </w:r>
      <w:r w:rsidR="00203D97" w:rsidRPr="005A4148">
        <w:rPr>
          <w:rFonts w:ascii="Times New Roman" w:hAnsi="Times New Roman" w:cs="Times New Roman"/>
          <w:sz w:val="24"/>
          <w:szCs w:val="24"/>
        </w:rPr>
        <w:t xml:space="preserve"> </w:t>
      </w:r>
      <w:r w:rsidR="002A0C91" w:rsidRPr="005A4148">
        <w:rPr>
          <w:rFonts w:ascii="Times New Roman" w:hAnsi="Times New Roman" w:cs="Times New Roman"/>
          <w:sz w:val="24"/>
          <w:szCs w:val="24"/>
        </w:rPr>
        <w:t xml:space="preserve">according to KL </w:t>
      </w:r>
      <w:r w:rsidR="0023778B" w:rsidRPr="005A4148">
        <w:rPr>
          <w:rFonts w:ascii="Times New Roman" w:hAnsi="Times New Roman" w:cs="Times New Roman"/>
          <w:sz w:val="24"/>
          <w:szCs w:val="24"/>
        </w:rPr>
        <w:t xml:space="preserve">grade </w:t>
      </w:r>
      <w:r w:rsidR="002A0C91" w:rsidRPr="005A4148">
        <w:rPr>
          <w:rFonts w:ascii="Times New Roman" w:hAnsi="Times New Roman" w:cs="Times New Roman"/>
          <w:sz w:val="24"/>
          <w:szCs w:val="24"/>
        </w:rPr>
        <w:t xml:space="preserve">was: </w:t>
      </w:r>
      <w:r w:rsidR="0044117D" w:rsidRPr="005A4148">
        <w:rPr>
          <w:rFonts w:ascii="Times New Roman" w:hAnsi="Times New Roman" w:cs="Times New Roman"/>
          <w:sz w:val="24"/>
          <w:szCs w:val="24"/>
        </w:rPr>
        <w:t>2</w:t>
      </w:r>
      <w:r w:rsidR="00684C33" w:rsidRPr="005A4148">
        <w:rPr>
          <w:rFonts w:ascii="Times New Roman" w:hAnsi="Times New Roman" w:cs="Times New Roman"/>
          <w:sz w:val="24"/>
          <w:szCs w:val="24"/>
        </w:rPr>
        <w:t>4.51%</w:t>
      </w:r>
      <w:r w:rsidR="00F23329" w:rsidRPr="005A4148">
        <w:rPr>
          <w:rFonts w:ascii="Times New Roman" w:hAnsi="Times New Roman" w:cs="Times New Roman"/>
          <w:sz w:val="24"/>
          <w:szCs w:val="24"/>
        </w:rPr>
        <w:t xml:space="preserve"> patient</w:t>
      </w:r>
      <w:r w:rsidR="00203D97" w:rsidRPr="005A4148">
        <w:rPr>
          <w:rFonts w:ascii="Times New Roman" w:hAnsi="Times New Roman" w:cs="Times New Roman"/>
          <w:sz w:val="24"/>
          <w:szCs w:val="24"/>
        </w:rPr>
        <w:t xml:space="preserve">s </w:t>
      </w:r>
      <w:r w:rsidR="0023778B" w:rsidRPr="005A4148">
        <w:rPr>
          <w:rFonts w:ascii="Times New Roman" w:hAnsi="Times New Roman" w:cs="Times New Roman"/>
          <w:sz w:val="24"/>
          <w:szCs w:val="24"/>
        </w:rPr>
        <w:t>in</w:t>
      </w:r>
      <w:r w:rsidR="00684C33" w:rsidRPr="005A4148">
        <w:rPr>
          <w:rFonts w:ascii="Times New Roman" w:hAnsi="Times New Roman" w:cs="Times New Roman"/>
          <w:sz w:val="24"/>
          <w:szCs w:val="24"/>
        </w:rPr>
        <w:t xml:space="preserve"> KL Grade 2, 31.37%</w:t>
      </w:r>
      <w:r w:rsidR="00203D97" w:rsidRPr="005A4148">
        <w:rPr>
          <w:rFonts w:ascii="Times New Roman" w:hAnsi="Times New Roman" w:cs="Times New Roman"/>
          <w:sz w:val="24"/>
          <w:szCs w:val="24"/>
        </w:rPr>
        <w:t xml:space="preserve"> patients </w:t>
      </w:r>
      <w:r w:rsidR="0023778B" w:rsidRPr="005A4148">
        <w:rPr>
          <w:rFonts w:ascii="Times New Roman" w:hAnsi="Times New Roman" w:cs="Times New Roman"/>
          <w:sz w:val="24"/>
          <w:szCs w:val="24"/>
        </w:rPr>
        <w:t>in</w:t>
      </w:r>
      <w:r w:rsidR="00CF685D" w:rsidRPr="005A4148">
        <w:rPr>
          <w:rFonts w:ascii="Times New Roman" w:hAnsi="Times New Roman" w:cs="Times New Roman"/>
          <w:sz w:val="24"/>
          <w:szCs w:val="24"/>
        </w:rPr>
        <w:t xml:space="preserve"> </w:t>
      </w:r>
      <w:r w:rsidR="002A0C91" w:rsidRPr="005A4148">
        <w:rPr>
          <w:rFonts w:ascii="Times New Roman" w:hAnsi="Times New Roman" w:cs="Times New Roman"/>
          <w:sz w:val="24"/>
          <w:szCs w:val="24"/>
        </w:rPr>
        <w:t xml:space="preserve">KL </w:t>
      </w:r>
      <w:r w:rsidR="00684C33" w:rsidRPr="005A4148">
        <w:rPr>
          <w:rFonts w:ascii="Times New Roman" w:hAnsi="Times New Roman" w:cs="Times New Roman"/>
          <w:sz w:val="24"/>
          <w:szCs w:val="24"/>
        </w:rPr>
        <w:t xml:space="preserve">Grade 3 and 44.12% </w:t>
      </w:r>
      <w:r w:rsidR="00203D97" w:rsidRPr="005A4148">
        <w:rPr>
          <w:rFonts w:ascii="Times New Roman" w:hAnsi="Times New Roman" w:cs="Times New Roman"/>
          <w:sz w:val="24"/>
          <w:szCs w:val="24"/>
        </w:rPr>
        <w:t xml:space="preserve">patients </w:t>
      </w:r>
      <w:r w:rsidR="0023778B" w:rsidRPr="005A4148">
        <w:rPr>
          <w:rFonts w:ascii="Times New Roman" w:hAnsi="Times New Roman" w:cs="Times New Roman"/>
          <w:sz w:val="24"/>
          <w:szCs w:val="24"/>
        </w:rPr>
        <w:t>in</w:t>
      </w:r>
      <w:r w:rsidR="002A0C91" w:rsidRPr="005A4148">
        <w:rPr>
          <w:rFonts w:ascii="Times New Roman" w:hAnsi="Times New Roman" w:cs="Times New Roman"/>
          <w:sz w:val="24"/>
          <w:szCs w:val="24"/>
        </w:rPr>
        <w:t xml:space="preserve"> KL </w:t>
      </w:r>
      <w:r w:rsidR="00203D97" w:rsidRPr="005A4148">
        <w:rPr>
          <w:rFonts w:ascii="Times New Roman" w:hAnsi="Times New Roman" w:cs="Times New Roman"/>
          <w:sz w:val="24"/>
          <w:szCs w:val="24"/>
        </w:rPr>
        <w:t>Grade 4.</w:t>
      </w:r>
    </w:p>
    <w:p w14:paraId="4C188E85" w14:textId="04B49F06" w:rsidR="00C14562" w:rsidRPr="005A4148" w:rsidRDefault="00C14562" w:rsidP="00977BFC">
      <w:pPr>
        <w:spacing w:line="480" w:lineRule="auto"/>
        <w:jc w:val="both"/>
        <w:rPr>
          <w:rFonts w:ascii="Times New Roman" w:hAnsi="Times New Roman" w:cs="Times New Roman"/>
          <w:b/>
          <w:bCs/>
          <w:i/>
          <w:iCs/>
          <w:sz w:val="24"/>
          <w:szCs w:val="24"/>
        </w:rPr>
      </w:pPr>
      <w:r w:rsidRPr="005A4148">
        <w:rPr>
          <w:rFonts w:ascii="Times New Roman" w:hAnsi="Times New Roman" w:cs="Times New Roman"/>
          <w:b/>
          <w:bCs/>
          <w:i/>
          <w:iCs/>
          <w:sz w:val="24"/>
          <w:szCs w:val="24"/>
        </w:rPr>
        <w:t>Lower mtDNA</w:t>
      </w:r>
      <w:r w:rsidRPr="005A4148">
        <w:rPr>
          <w:rFonts w:ascii="Times New Roman" w:hAnsi="Times New Roman" w:cs="Times New Roman"/>
          <w:b/>
          <w:bCs/>
          <w:i/>
          <w:iCs/>
          <w:sz w:val="24"/>
          <w:szCs w:val="24"/>
          <w:vertAlign w:val="subscript"/>
        </w:rPr>
        <w:t xml:space="preserve">CN </w:t>
      </w:r>
      <w:r w:rsidR="003C3C3B" w:rsidRPr="005A4148">
        <w:rPr>
          <w:rFonts w:ascii="Times New Roman" w:hAnsi="Times New Roman" w:cs="Times New Roman"/>
          <w:b/>
          <w:bCs/>
          <w:i/>
          <w:iCs/>
          <w:sz w:val="24"/>
          <w:szCs w:val="24"/>
        </w:rPr>
        <w:t>was</w:t>
      </w:r>
      <w:r w:rsidR="003C3C3B" w:rsidRPr="005A4148">
        <w:rPr>
          <w:rFonts w:ascii="Times New Roman" w:hAnsi="Times New Roman" w:cs="Times New Roman"/>
          <w:b/>
          <w:bCs/>
          <w:i/>
          <w:iCs/>
          <w:sz w:val="24"/>
          <w:szCs w:val="24"/>
          <w:vertAlign w:val="subscript"/>
        </w:rPr>
        <w:t xml:space="preserve"> </w:t>
      </w:r>
      <w:r w:rsidR="002221BE" w:rsidRPr="005A4148">
        <w:rPr>
          <w:rFonts w:ascii="Times New Roman" w:hAnsi="Times New Roman" w:cs="Times New Roman"/>
          <w:b/>
          <w:bCs/>
          <w:i/>
          <w:iCs/>
          <w:sz w:val="24"/>
          <w:szCs w:val="24"/>
        </w:rPr>
        <w:t xml:space="preserve">positively </w:t>
      </w:r>
      <w:r w:rsidR="003C3C3B" w:rsidRPr="005A4148">
        <w:rPr>
          <w:rFonts w:ascii="Times New Roman" w:hAnsi="Times New Roman" w:cs="Times New Roman"/>
          <w:b/>
          <w:bCs/>
          <w:i/>
          <w:iCs/>
          <w:sz w:val="24"/>
          <w:szCs w:val="24"/>
        </w:rPr>
        <w:t xml:space="preserve">correlated </w:t>
      </w:r>
      <w:r w:rsidRPr="005A4148">
        <w:rPr>
          <w:rFonts w:ascii="Times New Roman" w:hAnsi="Times New Roman" w:cs="Times New Roman"/>
          <w:b/>
          <w:bCs/>
          <w:i/>
          <w:iCs/>
          <w:sz w:val="24"/>
          <w:szCs w:val="24"/>
        </w:rPr>
        <w:t xml:space="preserve">with </w:t>
      </w:r>
      <w:r w:rsidR="002221BE" w:rsidRPr="005A4148">
        <w:rPr>
          <w:rFonts w:ascii="Times New Roman" w:hAnsi="Times New Roman" w:cs="Times New Roman"/>
          <w:b/>
          <w:bCs/>
          <w:i/>
          <w:iCs/>
          <w:sz w:val="24"/>
          <w:szCs w:val="24"/>
        </w:rPr>
        <w:t xml:space="preserve">age </w:t>
      </w:r>
      <w:r w:rsidR="00265717" w:rsidRPr="005A4148">
        <w:rPr>
          <w:rFonts w:ascii="Times New Roman" w:hAnsi="Times New Roman" w:cs="Times New Roman"/>
          <w:b/>
          <w:bCs/>
          <w:i/>
          <w:iCs/>
          <w:sz w:val="24"/>
          <w:szCs w:val="24"/>
        </w:rPr>
        <w:t xml:space="preserve">in </w:t>
      </w:r>
      <w:r w:rsidR="003C3C3B" w:rsidRPr="005A4148">
        <w:rPr>
          <w:rFonts w:ascii="Times New Roman" w:hAnsi="Times New Roman" w:cs="Times New Roman"/>
          <w:b/>
          <w:bCs/>
          <w:i/>
          <w:iCs/>
          <w:sz w:val="24"/>
          <w:szCs w:val="24"/>
        </w:rPr>
        <w:t xml:space="preserve">patients with </w:t>
      </w:r>
      <w:r w:rsidR="002221BE" w:rsidRPr="005A4148">
        <w:rPr>
          <w:rFonts w:ascii="Times New Roman" w:hAnsi="Times New Roman" w:cs="Times New Roman"/>
          <w:b/>
          <w:bCs/>
          <w:i/>
          <w:iCs/>
          <w:sz w:val="24"/>
          <w:szCs w:val="24"/>
        </w:rPr>
        <w:t>knee OA</w:t>
      </w:r>
    </w:p>
    <w:p w14:paraId="693A9BD6" w14:textId="21EECA9E" w:rsidR="00265717" w:rsidRPr="005A4148" w:rsidRDefault="00606AE2" w:rsidP="002221BE">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As data is presented</w:t>
      </w:r>
      <w:r w:rsidR="00AA7FE7" w:rsidRPr="005A4148">
        <w:rPr>
          <w:rFonts w:ascii="Times New Roman" w:hAnsi="Times New Roman" w:cs="Times New Roman"/>
          <w:sz w:val="24"/>
          <w:szCs w:val="24"/>
        </w:rPr>
        <w:t xml:space="preserve"> in Figure 1</w:t>
      </w:r>
      <w:r w:rsidR="00265717" w:rsidRPr="005A4148">
        <w:rPr>
          <w:rFonts w:ascii="Times New Roman" w:hAnsi="Times New Roman" w:cs="Times New Roman"/>
          <w:sz w:val="24"/>
          <w:szCs w:val="24"/>
        </w:rPr>
        <w:t>, the mtDNA</w:t>
      </w:r>
      <w:r w:rsidR="00265717" w:rsidRPr="005A4148">
        <w:rPr>
          <w:rFonts w:ascii="Times New Roman" w:hAnsi="Times New Roman" w:cs="Times New Roman"/>
          <w:sz w:val="24"/>
          <w:szCs w:val="24"/>
          <w:vertAlign w:val="subscript"/>
        </w:rPr>
        <w:t>CN</w:t>
      </w:r>
      <w:r w:rsidR="00265717" w:rsidRPr="005A4148">
        <w:rPr>
          <w:rFonts w:ascii="Times New Roman" w:hAnsi="Times New Roman" w:cs="Times New Roman"/>
          <w:sz w:val="24"/>
          <w:szCs w:val="24"/>
        </w:rPr>
        <w:t xml:space="preserve"> mean of </w:t>
      </w:r>
      <w:r w:rsidR="00F87F5F" w:rsidRPr="005A4148">
        <w:rPr>
          <w:rFonts w:ascii="Times New Roman" w:hAnsi="Times New Roman" w:cs="Times New Roman"/>
          <w:sz w:val="24"/>
          <w:szCs w:val="24"/>
        </w:rPr>
        <w:t xml:space="preserve">the </w:t>
      </w:r>
      <w:r w:rsidR="00265717" w:rsidRPr="005A4148">
        <w:rPr>
          <w:rFonts w:ascii="Times New Roman" w:hAnsi="Times New Roman" w:cs="Times New Roman"/>
          <w:sz w:val="24"/>
          <w:szCs w:val="24"/>
        </w:rPr>
        <w:t>OA group was significantly lower than that</w:t>
      </w:r>
      <w:r w:rsidRPr="005A4148">
        <w:rPr>
          <w:rFonts w:ascii="Times New Roman" w:hAnsi="Times New Roman" w:cs="Times New Roman"/>
          <w:sz w:val="24"/>
          <w:szCs w:val="24"/>
        </w:rPr>
        <w:t xml:space="preserve"> of </w:t>
      </w:r>
      <w:r w:rsidR="00273E23" w:rsidRPr="005A4148">
        <w:rPr>
          <w:rFonts w:ascii="Times New Roman" w:hAnsi="Times New Roman" w:cs="Times New Roman"/>
          <w:sz w:val="24"/>
          <w:szCs w:val="24"/>
        </w:rPr>
        <w:t xml:space="preserve">the </w:t>
      </w:r>
      <w:r w:rsidRPr="005A4148">
        <w:rPr>
          <w:rFonts w:ascii="Times New Roman" w:hAnsi="Times New Roman" w:cs="Times New Roman"/>
          <w:sz w:val="24"/>
          <w:szCs w:val="24"/>
        </w:rPr>
        <w:t>control group (0.502 ± 0.034</w:t>
      </w:r>
      <w:r w:rsidR="00265717" w:rsidRPr="005A4148">
        <w:rPr>
          <w:rFonts w:ascii="Times New Roman" w:hAnsi="Times New Roman" w:cs="Times New Roman"/>
          <w:sz w:val="24"/>
          <w:szCs w:val="24"/>
        </w:rPr>
        <w:t xml:space="preserve"> </w:t>
      </w:r>
      <w:r w:rsidR="00265717" w:rsidRPr="005A4148">
        <w:rPr>
          <w:rFonts w:ascii="Times New Roman" w:hAnsi="Times New Roman" w:cs="Times New Roman"/>
          <w:i/>
          <w:iCs/>
          <w:sz w:val="24"/>
          <w:szCs w:val="24"/>
        </w:rPr>
        <w:t>v</w:t>
      </w:r>
      <w:r w:rsidR="00C51B78" w:rsidRPr="005A4148">
        <w:rPr>
          <w:rFonts w:ascii="Times New Roman" w:hAnsi="Times New Roman" w:cs="Times New Roman"/>
          <w:i/>
          <w:iCs/>
          <w:sz w:val="24"/>
          <w:szCs w:val="24"/>
        </w:rPr>
        <w:t>.</w:t>
      </w:r>
      <w:r w:rsidR="00265717" w:rsidRPr="005A4148">
        <w:rPr>
          <w:rFonts w:ascii="Times New Roman" w:hAnsi="Times New Roman" w:cs="Times New Roman"/>
          <w:i/>
          <w:iCs/>
          <w:sz w:val="24"/>
          <w:szCs w:val="24"/>
        </w:rPr>
        <w:t>s</w:t>
      </w:r>
      <w:r w:rsidR="00C51B78" w:rsidRPr="005A4148">
        <w:rPr>
          <w:rFonts w:ascii="Times New Roman" w:hAnsi="Times New Roman" w:cs="Times New Roman"/>
          <w:i/>
          <w:iCs/>
          <w:sz w:val="24"/>
          <w:szCs w:val="24"/>
        </w:rPr>
        <w:t>.</w:t>
      </w:r>
      <w:r w:rsidRPr="005A4148">
        <w:rPr>
          <w:rFonts w:ascii="Times New Roman" w:hAnsi="Times New Roman" w:cs="Times New Roman"/>
          <w:sz w:val="24"/>
          <w:szCs w:val="24"/>
        </w:rPr>
        <w:t xml:space="preserve"> 1.068 ± 0.036</w:t>
      </w:r>
      <w:r w:rsidR="00265717" w:rsidRPr="005A4148">
        <w:rPr>
          <w:rFonts w:ascii="Times New Roman" w:hAnsi="Times New Roman" w:cs="Times New Roman"/>
          <w:sz w:val="24"/>
          <w:szCs w:val="24"/>
        </w:rPr>
        <w:t xml:space="preserve">, </w:t>
      </w:r>
      <w:r w:rsidR="00265717" w:rsidRPr="005A4148">
        <w:rPr>
          <w:rFonts w:ascii="Times New Roman" w:hAnsi="Times New Roman" w:cs="Times New Roman"/>
          <w:i/>
          <w:iCs/>
          <w:sz w:val="24"/>
          <w:szCs w:val="24"/>
        </w:rPr>
        <w:t>P</w:t>
      </w:r>
      <w:r w:rsidR="00265717" w:rsidRPr="005A4148">
        <w:rPr>
          <w:rFonts w:ascii="Times New Roman" w:hAnsi="Times New Roman" w:cs="Times New Roman"/>
          <w:sz w:val="24"/>
          <w:szCs w:val="24"/>
        </w:rPr>
        <w:t xml:space="preserve"> &lt; 0.0001). After adjustment by age and gender, significant d</w:t>
      </w:r>
      <w:r w:rsidR="00273E23" w:rsidRPr="005A4148">
        <w:rPr>
          <w:rFonts w:ascii="Times New Roman" w:hAnsi="Times New Roman" w:cs="Times New Roman"/>
          <w:sz w:val="24"/>
          <w:szCs w:val="24"/>
        </w:rPr>
        <w:t>ifference</w:t>
      </w:r>
      <w:r w:rsidR="00265717" w:rsidRPr="005A4148">
        <w:rPr>
          <w:rFonts w:ascii="Times New Roman" w:hAnsi="Times New Roman" w:cs="Times New Roman"/>
          <w:sz w:val="24"/>
          <w:szCs w:val="24"/>
        </w:rPr>
        <w:t xml:space="preserve"> was still found (</w:t>
      </w:r>
      <w:r w:rsidR="00265717" w:rsidRPr="005A4148">
        <w:rPr>
          <w:rFonts w:ascii="Times New Roman" w:hAnsi="Times New Roman" w:cs="Times New Roman"/>
          <w:i/>
          <w:iCs/>
          <w:sz w:val="24"/>
          <w:szCs w:val="24"/>
        </w:rPr>
        <w:t>P</w:t>
      </w:r>
      <w:r w:rsidR="00265717" w:rsidRPr="005A4148">
        <w:rPr>
          <w:rFonts w:ascii="Times New Roman" w:hAnsi="Times New Roman" w:cs="Times New Roman"/>
          <w:sz w:val="24"/>
          <w:szCs w:val="24"/>
        </w:rPr>
        <w:t xml:space="preserve"> &lt; 0.0001). </w:t>
      </w:r>
      <w:r w:rsidR="00AA7FE7" w:rsidRPr="005A4148">
        <w:rPr>
          <w:rFonts w:ascii="Times New Roman" w:hAnsi="Times New Roman" w:cs="Times New Roman"/>
          <w:sz w:val="24"/>
          <w:szCs w:val="24"/>
        </w:rPr>
        <w:t xml:space="preserve"> When </w:t>
      </w:r>
      <w:r w:rsidR="00A42F1B" w:rsidRPr="005A4148">
        <w:rPr>
          <w:rFonts w:ascii="Times New Roman" w:hAnsi="Times New Roman" w:cs="Times New Roman"/>
          <w:sz w:val="24"/>
          <w:szCs w:val="24"/>
        </w:rPr>
        <w:t>samples of OA group were</w:t>
      </w:r>
      <w:r w:rsidR="00DA5BDE" w:rsidRPr="005A4148">
        <w:rPr>
          <w:rFonts w:ascii="Times New Roman" w:hAnsi="Times New Roman" w:cs="Times New Roman"/>
          <w:sz w:val="24"/>
          <w:szCs w:val="24"/>
        </w:rPr>
        <w:t xml:space="preserve"> categorized</w:t>
      </w:r>
      <w:r w:rsidR="00A42F1B" w:rsidRPr="005A4148">
        <w:rPr>
          <w:rFonts w:ascii="Times New Roman" w:hAnsi="Times New Roman" w:cs="Times New Roman"/>
          <w:sz w:val="24"/>
          <w:szCs w:val="24"/>
        </w:rPr>
        <w:t xml:space="preserve"> </w:t>
      </w:r>
      <w:r w:rsidR="00DA5BDE" w:rsidRPr="005A4148">
        <w:rPr>
          <w:rFonts w:ascii="Times New Roman" w:hAnsi="Times New Roman" w:cs="Times New Roman"/>
          <w:sz w:val="24"/>
          <w:szCs w:val="24"/>
        </w:rPr>
        <w:t xml:space="preserve">by the </w:t>
      </w:r>
      <w:r w:rsidR="00A42F1B" w:rsidRPr="005A4148">
        <w:rPr>
          <w:rFonts w:ascii="Times New Roman" w:hAnsi="Times New Roman" w:cs="Times New Roman"/>
          <w:sz w:val="24"/>
          <w:szCs w:val="24"/>
        </w:rPr>
        <w:t>OA severity, the differences between KL grade 2 or 3 or 4 and control group were significant also. But t</w:t>
      </w:r>
      <w:r w:rsidR="00265717" w:rsidRPr="005A4148">
        <w:rPr>
          <w:rFonts w:ascii="Times New Roman" w:hAnsi="Times New Roman" w:cs="Times New Roman"/>
          <w:sz w:val="24"/>
          <w:szCs w:val="24"/>
        </w:rPr>
        <w:t>he mtDNA</w:t>
      </w:r>
      <w:r w:rsidR="00265717" w:rsidRPr="005A4148">
        <w:rPr>
          <w:rFonts w:ascii="Times New Roman" w:hAnsi="Times New Roman" w:cs="Times New Roman"/>
          <w:sz w:val="24"/>
          <w:szCs w:val="24"/>
          <w:vertAlign w:val="subscript"/>
        </w:rPr>
        <w:t>CN</w:t>
      </w:r>
      <w:r w:rsidR="00265717" w:rsidRPr="005A4148">
        <w:rPr>
          <w:rFonts w:ascii="Times New Roman" w:hAnsi="Times New Roman" w:cs="Times New Roman"/>
          <w:sz w:val="24"/>
          <w:szCs w:val="24"/>
        </w:rPr>
        <w:t xml:space="preserve"> difference among various KL grades of knee OA group was not found (</w:t>
      </w:r>
      <w:r w:rsidR="00265717" w:rsidRPr="005A4148">
        <w:rPr>
          <w:rFonts w:ascii="Times New Roman" w:hAnsi="Times New Roman" w:cs="Times New Roman"/>
          <w:i/>
          <w:iCs/>
          <w:sz w:val="24"/>
          <w:szCs w:val="24"/>
        </w:rPr>
        <w:t>P</w:t>
      </w:r>
      <w:r w:rsidR="00C51B78" w:rsidRPr="005A4148">
        <w:rPr>
          <w:rFonts w:ascii="Times New Roman" w:hAnsi="Times New Roman" w:cs="Times New Roman"/>
          <w:sz w:val="24"/>
          <w:szCs w:val="24"/>
        </w:rPr>
        <w:t xml:space="preserve"> </w:t>
      </w:r>
      <w:r w:rsidR="00265717" w:rsidRPr="005A4148">
        <w:rPr>
          <w:rFonts w:ascii="Times New Roman" w:hAnsi="Times New Roman" w:cs="Times New Roman"/>
          <w:sz w:val="24"/>
          <w:szCs w:val="24"/>
        </w:rPr>
        <w:t>=</w:t>
      </w:r>
      <w:r w:rsidR="00C51B78" w:rsidRPr="005A4148">
        <w:rPr>
          <w:rFonts w:ascii="Times New Roman" w:hAnsi="Times New Roman" w:cs="Times New Roman"/>
          <w:sz w:val="24"/>
          <w:szCs w:val="24"/>
        </w:rPr>
        <w:t xml:space="preserve"> </w:t>
      </w:r>
      <w:r w:rsidR="00FC2689" w:rsidRPr="005A4148">
        <w:rPr>
          <w:rFonts w:ascii="Times New Roman" w:hAnsi="Times New Roman" w:cs="Times New Roman"/>
          <w:sz w:val="24"/>
          <w:szCs w:val="24"/>
        </w:rPr>
        <w:t>0.3277) in Figure 1</w:t>
      </w:r>
      <w:r w:rsidR="00265717" w:rsidRPr="005A4148">
        <w:rPr>
          <w:rFonts w:ascii="Times New Roman" w:hAnsi="Times New Roman" w:cs="Times New Roman"/>
          <w:sz w:val="24"/>
          <w:szCs w:val="24"/>
        </w:rPr>
        <w:t>. Further relationship analysis of age and mtDNA</w:t>
      </w:r>
      <w:r w:rsidR="00265717" w:rsidRPr="005A4148">
        <w:rPr>
          <w:rFonts w:ascii="Times New Roman" w:hAnsi="Times New Roman" w:cs="Times New Roman"/>
          <w:sz w:val="24"/>
          <w:szCs w:val="24"/>
          <w:vertAlign w:val="subscript"/>
        </w:rPr>
        <w:t>CN</w:t>
      </w:r>
      <w:r w:rsidR="004E696F" w:rsidRPr="005A4148">
        <w:rPr>
          <w:rFonts w:ascii="Times New Roman" w:hAnsi="Times New Roman" w:cs="Times New Roman"/>
          <w:sz w:val="24"/>
          <w:szCs w:val="24"/>
        </w:rPr>
        <w:t xml:space="preserve"> is shown</w:t>
      </w:r>
      <w:r w:rsidR="00265717" w:rsidRPr="005A4148">
        <w:rPr>
          <w:rFonts w:ascii="Times New Roman" w:hAnsi="Times New Roman" w:cs="Times New Roman"/>
          <w:sz w:val="24"/>
          <w:szCs w:val="24"/>
        </w:rPr>
        <w:t xml:space="preserve"> in Figure 2. In </w:t>
      </w:r>
      <w:r w:rsidR="00273E23" w:rsidRPr="005A4148">
        <w:rPr>
          <w:rFonts w:ascii="Times New Roman" w:hAnsi="Times New Roman" w:cs="Times New Roman"/>
          <w:sz w:val="24"/>
          <w:szCs w:val="24"/>
        </w:rPr>
        <w:t xml:space="preserve">the </w:t>
      </w:r>
      <w:r w:rsidR="00265717" w:rsidRPr="005A4148">
        <w:rPr>
          <w:rFonts w:ascii="Times New Roman" w:hAnsi="Times New Roman" w:cs="Times New Roman"/>
          <w:sz w:val="24"/>
          <w:szCs w:val="24"/>
        </w:rPr>
        <w:t>control group, the mtDNA</w:t>
      </w:r>
      <w:r w:rsidR="00265717" w:rsidRPr="005A4148">
        <w:rPr>
          <w:rFonts w:ascii="Times New Roman" w:hAnsi="Times New Roman" w:cs="Times New Roman"/>
          <w:sz w:val="24"/>
          <w:szCs w:val="24"/>
          <w:vertAlign w:val="subscript"/>
        </w:rPr>
        <w:t>CN</w:t>
      </w:r>
      <w:r w:rsidR="00265717" w:rsidRPr="005A4148">
        <w:rPr>
          <w:rFonts w:ascii="Times New Roman" w:hAnsi="Times New Roman" w:cs="Times New Roman"/>
          <w:sz w:val="24"/>
          <w:szCs w:val="24"/>
        </w:rPr>
        <w:t xml:space="preserve"> was negatively correlated with the age of healthy participants (</w:t>
      </w:r>
      <w:r w:rsidR="00265717" w:rsidRPr="005A4148">
        <w:rPr>
          <w:rFonts w:ascii="Times New Roman" w:hAnsi="Times New Roman" w:cs="Times New Roman"/>
          <w:i/>
          <w:iCs/>
          <w:sz w:val="24"/>
          <w:szCs w:val="24"/>
        </w:rPr>
        <w:t xml:space="preserve">r </w:t>
      </w:r>
      <w:r w:rsidR="00265717" w:rsidRPr="005A4148">
        <w:rPr>
          <w:rFonts w:ascii="Times New Roman" w:hAnsi="Times New Roman" w:cs="Times New Roman"/>
          <w:sz w:val="24"/>
          <w:szCs w:val="24"/>
        </w:rPr>
        <w:t xml:space="preserve">= -0.380, </w:t>
      </w:r>
      <w:r w:rsidR="00265717" w:rsidRPr="005A4148">
        <w:rPr>
          <w:rFonts w:ascii="Times New Roman" w:hAnsi="Times New Roman" w:cs="Times New Roman"/>
          <w:i/>
          <w:iCs/>
          <w:sz w:val="24"/>
          <w:szCs w:val="24"/>
        </w:rPr>
        <w:t>P</w:t>
      </w:r>
      <w:r w:rsidR="00F45331" w:rsidRPr="005A4148">
        <w:rPr>
          <w:rFonts w:ascii="Times New Roman" w:hAnsi="Times New Roman" w:cs="Times New Roman"/>
          <w:sz w:val="24"/>
          <w:szCs w:val="24"/>
        </w:rPr>
        <w:t xml:space="preserve"> </w:t>
      </w:r>
      <w:r w:rsidR="00265717" w:rsidRPr="005A4148">
        <w:rPr>
          <w:rFonts w:ascii="Times New Roman" w:hAnsi="Times New Roman" w:cs="Times New Roman"/>
          <w:sz w:val="24"/>
          <w:szCs w:val="24"/>
        </w:rPr>
        <w:t>&lt; 0.0001). Nevertheless, the mtDNA</w:t>
      </w:r>
      <w:r w:rsidR="00265717" w:rsidRPr="005A4148">
        <w:rPr>
          <w:rFonts w:ascii="Times New Roman" w:hAnsi="Times New Roman" w:cs="Times New Roman"/>
          <w:sz w:val="24"/>
          <w:szCs w:val="24"/>
          <w:vertAlign w:val="subscript"/>
        </w:rPr>
        <w:t>CN</w:t>
      </w:r>
      <w:r w:rsidR="00265717" w:rsidRPr="005A4148">
        <w:rPr>
          <w:rFonts w:ascii="Times New Roman" w:hAnsi="Times New Roman" w:cs="Times New Roman"/>
          <w:sz w:val="24"/>
          <w:szCs w:val="24"/>
        </w:rPr>
        <w:t xml:space="preserve"> was increased </w:t>
      </w:r>
      <w:r w:rsidR="002C2723" w:rsidRPr="005A4148">
        <w:rPr>
          <w:rFonts w:ascii="Times New Roman" w:hAnsi="Times New Roman" w:cs="Times New Roman"/>
          <w:sz w:val="24"/>
          <w:szCs w:val="24"/>
        </w:rPr>
        <w:t xml:space="preserve">with the </w:t>
      </w:r>
      <w:r w:rsidR="002C2723" w:rsidRPr="005A4148">
        <w:rPr>
          <w:rFonts w:ascii="Times New Roman" w:hAnsi="Times New Roman" w:cs="Times New Roman"/>
          <w:sz w:val="24"/>
          <w:szCs w:val="24"/>
        </w:rPr>
        <w:lastRenderedPageBreak/>
        <w:t>age</w:t>
      </w:r>
      <w:r w:rsidR="00265717" w:rsidRPr="005A4148">
        <w:rPr>
          <w:rFonts w:ascii="Times New Roman" w:hAnsi="Times New Roman" w:cs="Times New Roman"/>
          <w:sz w:val="24"/>
          <w:szCs w:val="24"/>
        </w:rPr>
        <w:t xml:space="preserve"> in </w:t>
      </w:r>
      <w:r w:rsidR="002C2723" w:rsidRPr="005A4148">
        <w:rPr>
          <w:rFonts w:ascii="Times New Roman" w:hAnsi="Times New Roman" w:cs="Times New Roman"/>
          <w:sz w:val="24"/>
          <w:szCs w:val="24"/>
        </w:rPr>
        <w:t xml:space="preserve">the </w:t>
      </w:r>
      <w:r w:rsidR="00265717" w:rsidRPr="005A4148">
        <w:rPr>
          <w:rFonts w:ascii="Times New Roman" w:hAnsi="Times New Roman" w:cs="Times New Roman"/>
          <w:sz w:val="24"/>
          <w:szCs w:val="24"/>
        </w:rPr>
        <w:t>OA group (</w:t>
      </w:r>
      <w:r w:rsidR="00265717" w:rsidRPr="005A4148">
        <w:rPr>
          <w:rFonts w:ascii="Times New Roman" w:hAnsi="Times New Roman" w:cs="Times New Roman"/>
          <w:i/>
          <w:iCs/>
          <w:sz w:val="24"/>
          <w:szCs w:val="24"/>
        </w:rPr>
        <w:t>r</w:t>
      </w:r>
      <w:r w:rsidR="00265717" w:rsidRPr="005A4148">
        <w:rPr>
          <w:rFonts w:ascii="Times New Roman" w:hAnsi="Times New Roman" w:cs="Times New Roman"/>
          <w:sz w:val="24"/>
          <w:szCs w:val="24"/>
        </w:rPr>
        <w:t xml:space="preserve"> = 0.198, </w:t>
      </w:r>
      <w:r w:rsidR="00265717" w:rsidRPr="005A4148">
        <w:rPr>
          <w:rFonts w:ascii="Times New Roman" w:hAnsi="Times New Roman" w:cs="Times New Roman"/>
          <w:i/>
          <w:iCs/>
          <w:sz w:val="24"/>
          <w:szCs w:val="24"/>
        </w:rPr>
        <w:t>P</w:t>
      </w:r>
      <w:r w:rsidR="00265717" w:rsidRPr="005A4148">
        <w:rPr>
          <w:rFonts w:ascii="Times New Roman" w:hAnsi="Times New Roman" w:cs="Times New Roman"/>
          <w:sz w:val="24"/>
          <w:szCs w:val="24"/>
        </w:rPr>
        <w:t xml:space="preserve"> = 0.0025). The relationships of age and mtDNA</w:t>
      </w:r>
      <w:r w:rsidR="00265717" w:rsidRPr="005A4148">
        <w:rPr>
          <w:rFonts w:ascii="Times New Roman" w:hAnsi="Times New Roman" w:cs="Times New Roman"/>
          <w:sz w:val="24"/>
          <w:szCs w:val="24"/>
          <w:vertAlign w:val="subscript"/>
        </w:rPr>
        <w:t>CN</w:t>
      </w:r>
      <w:r w:rsidR="00265717" w:rsidRPr="005A4148">
        <w:rPr>
          <w:rFonts w:ascii="Times New Roman" w:hAnsi="Times New Roman" w:cs="Times New Roman"/>
          <w:sz w:val="24"/>
          <w:szCs w:val="24"/>
        </w:rPr>
        <w:t xml:space="preserve"> were opposed linear correlations in different groups.  Associations between mtDNA</w:t>
      </w:r>
      <w:r w:rsidR="00265717" w:rsidRPr="005A4148">
        <w:rPr>
          <w:rFonts w:ascii="Times New Roman" w:hAnsi="Times New Roman" w:cs="Times New Roman"/>
          <w:sz w:val="24"/>
          <w:szCs w:val="24"/>
          <w:vertAlign w:val="subscript"/>
        </w:rPr>
        <w:t>CN</w:t>
      </w:r>
      <w:r w:rsidR="00265717" w:rsidRPr="005A4148">
        <w:rPr>
          <w:rFonts w:ascii="Times New Roman" w:hAnsi="Times New Roman" w:cs="Times New Roman"/>
          <w:sz w:val="24"/>
          <w:szCs w:val="24"/>
        </w:rPr>
        <w:t xml:space="preserve"> and gender, BMI or KL grade </w:t>
      </w:r>
      <w:r w:rsidR="002C2723" w:rsidRPr="005A4148">
        <w:rPr>
          <w:rFonts w:ascii="Times New Roman" w:hAnsi="Times New Roman" w:cs="Times New Roman"/>
          <w:sz w:val="24"/>
          <w:szCs w:val="24"/>
        </w:rPr>
        <w:t>presented</w:t>
      </w:r>
      <w:r w:rsidR="00265717" w:rsidRPr="005A4148">
        <w:rPr>
          <w:rFonts w:ascii="Times New Roman" w:hAnsi="Times New Roman" w:cs="Times New Roman"/>
          <w:sz w:val="24"/>
          <w:szCs w:val="24"/>
        </w:rPr>
        <w:t xml:space="preserve"> no significant differences.</w:t>
      </w:r>
    </w:p>
    <w:p w14:paraId="3026F53A" w14:textId="22A819F4" w:rsidR="00265717" w:rsidRPr="005A4148" w:rsidRDefault="00265717" w:rsidP="002221BE">
      <w:pPr>
        <w:spacing w:line="480" w:lineRule="auto"/>
        <w:jc w:val="both"/>
        <w:rPr>
          <w:rFonts w:ascii="Times New Roman" w:hAnsi="Times New Roman" w:cs="Times New Roman"/>
          <w:b/>
          <w:bCs/>
          <w:i/>
          <w:iCs/>
          <w:sz w:val="24"/>
          <w:szCs w:val="24"/>
        </w:rPr>
      </w:pPr>
      <w:r w:rsidRPr="005A4148">
        <w:rPr>
          <w:rFonts w:ascii="Times New Roman" w:hAnsi="Times New Roman" w:cs="Times New Roman"/>
          <w:b/>
          <w:bCs/>
          <w:i/>
          <w:iCs/>
          <w:sz w:val="24"/>
          <w:szCs w:val="24"/>
        </w:rPr>
        <w:t>Inflammatory cytokines levels alteration in plasma</w:t>
      </w:r>
    </w:p>
    <w:p w14:paraId="1EF92F37" w14:textId="26749A47" w:rsidR="00A77D42" w:rsidRPr="005A4148" w:rsidRDefault="004E696F" w:rsidP="002221BE">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Plasma from 12 healthy volunteers</w:t>
      </w:r>
      <w:r w:rsidR="00130B14" w:rsidRPr="005A4148">
        <w:rPr>
          <w:rFonts w:ascii="Times New Roman" w:hAnsi="Times New Roman" w:cs="Times New Roman"/>
          <w:sz w:val="24"/>
          <w:szCs w:val="24"/>
        </w:rPr>
        <w:t xml:space="preserve"> and 31 </w:t>
      </w:r>
      <w:r w:rsidRPr="005A4148">
        <w:rPr>
          <w:rFonts w:ascii="Times New Roman" w:hAnsi="Times New Roman" w:cs="Times New Roman"/>
          <w:sz w:val="24"/>
          <w:szCs w:val="24"/>
        </w:rPr>
        <w:t xml:space="preserve">OA patients </w:t>
      </w:r>
      <w:r w:rsidR="00130B14" w:rsidRPr="005A4148">
        <w:rPr>
          <w:rFonts w:ascii="Times New Roman" w:hAnsi="Times New Roman" w:cs="Times New Roman"/>
          <w:sz w:val="24"/>
          <w:szCs w:val="24"/>
        </w:rPr>
        <w:t>were used to assess the i</w:t>
      </w:r>
      <w:r w:rsidR="00A92CE4" w:rsidRPr="005A4148">
        <w:rPr>
          <w:rFonts w:ascii="Times New Roman" w:hAnsi="Times New Roman" w:cs="Times New Roman"/>
          <w:sz w:val="24"/>
          <w:szCs w:val="24"/>
        </w:rPr>
        <w:t>nflammatory cy</w:t>
      </w:r>
      <w:r w:rsidR="00D17ECF" w:rsidRPr="005A4148">
        <w:rPr>
          <w:rFonts w:ascii="Times New Roman" w:hAnsi="Times New Roman" w:cs="Times New Roman"/>
          <w:sz w:val="24"/>
          <w:szCs w:val="24"/>
        </w:rPr>
        <w:t>tokines</w:t>
      </w:r>
      <w:r w:rsidR="00265717" w:rsidRPr="005A4148">
        <w:rPr>
          <w:rFonts w:ascii="Times New Roman" w:hAnsi="Times New Roman" w:cs="Times New Roman"/>
          <w:sz w:val="24"/>
          <w:szCs w:val="24"/>
        </w:rPr>
        <w:t>.</w:t>
      </w:r>
      <w:r w:rsidR="0084361A" w:rsidRPr="005A4148">
        <w:rPr>
          <w:rFonts w:ascii="Times New Roman" w:hAnsi="Times New Roman" w:cs="Times New Roman"/>
          <w:sz w:val="24"/>
          <w:szCs w:val="24"/>
        </w:rPr>
        <w:t xml:space="preserve"> </w:t>
      </w:r>
      <w:r w:rsidRPr="005A4148">
        <w:rPr>
          <w:rFonts w:ascii="Times New Roman" w:hAnsi="Times New Roman" w:cs="Times New Roman"/>
          <w:sz w:val="24"/>
          <w:szCs w:val="24"/>
        </w:rPr>
        <w:t xml:space="preserve">Compared to </w:t>
      </w:r>
      <w:r w:rsidR="002107F6" w:rsidRPr="005A4148">
        <w:rPr>
          <w:rFonts w:ascii="Times New Roman" w:hAnsi="Times New Roman" w:cs="Times New Roman"/>
          <w:sz w:val="24"/>
          <w:szCs w:val="24"/>
        </w:rPr>
        <w:t xml:space="preserve">the </w:t>
      </w:r>
      <w:r w:rsidRPr="005A4148">
        <w:rPr>
          <w:rFonts w:ascii="Times New Roman" w:hAnsi="Times New Roman" w:cs="Times New Roman"/>
          <w:sz w:val="24"/>
          <w:szCs w:val="24"/>
        </w:rPr>
        <w:t>control group, t</w:t>
      </w:r>
      <w:r w:rsidR="00EF2E57" w:rsidRPr="005A4148">
        <w:rPr>
          <w:rFonts w:ascii="Times New Roman" w:hAnsi="Times New Roman" w:cs="Times New Roman"/>
          <w:sz w:val="24"/>
          <w:szCs w:val="24"/>
        </w:rPr>
        <w:t xml:space="preserve">he levels of two cytokines, IL-4 and IL-6, were </w:t>
      </w:r>
      <w:r w:rsidR="00271D81" w:rsidRPr="005A4148">
        <w:rPr>
          <w:rFonts w:ascii="Times New Roman" w:hAnsi="Times New Roman" w:cs="Times New Roman"/>
          <w:sz w:val="24"/>
          <w:szCs w:val="24"/>
        </w:rPr>
        <w:t xml:space="preserve">significantly </w:t>
      </w:r>
      <w:r w:rsidR="00EF2E57" w:rsidRPr="005A4148">
        <w:rPr>
          <w:rFonts w:ascii="Times New Roman" w:hAnsi="Times New Roman" w:cs="Times New Roman"/>
          <w:sz w:val="24"/>
          <w:szCs w:val="24"/>
        </w:rPr>
        <w:t xml:space="preserve">greater </w:t>
      </w:r>
      <w:r w:rsidR="00271D81" w:rsidRPr="005A4148">
        <w:rPr>
          <w:rFonts w:ascii="Times New Roman" w:hAnsi="Times New Roman" w:cs="Times New Roman"/>
          <w:sz w:val="24"/>
          <w:szCs w:val="24"/>
        </w:rPr>
        <w:t xml:space="preserve">in </w:t>
      </w:r>
      <w:r w:rsidR="00CC3DA7" w:rsidRPr="005A4148">
        <w:rPr>
          <w:rFonts w:ascii="Times New Roman" w:hAnsi="Times New Roman" w:cs="Times New Roman"/>
          <w:sz w:val="24"/>
          <w:szCs w:val="24"/>
        </w:rPr>
        <w:t xml:space="preserve">the </w:t>
      </w:r>
      <w:r w:rsidR="00271D81" w:rsidRPr="005A4148">
        <w:rPr>
          <w:rFonts w:ascii="Times New Roman" w:hAnsi="Times New Roman" w:cs="Times New Roman"/>
          <w:sz w:val="24"/>
          <w:szCs w:val="24"/>
        </w:rPr>
        <w:t>OA group (</w:t>
      </w:r>
      <w:r w:rsidR="00271D81" w:rsidRPr="005A4148">
        <w:rPr>
          <w:rFonts w:ascii="Times New Roman" w:hAnsi="Times New Roman" w:cs="Times New Roman"/>
          <w:i/>
          <w:iCs/>
          <w:sz w:val="24"/>
          <w:szCs w:val="24"/>
        </w:rPr>
        <w:t>P</w:t>
      </w:r>
      <w:r w:rsidR="00F410F5" w:rsidRPr="005A4148">
        <w:rPr>
          <w:rFonts w:ascii="Times New Roman" w:hAnsi="Times New Roman" w:cs="Times New Roman"/>
          <w:i/>
          <w:iCs/>
          <w:sz w:val="24"/>
          <w:szCs w:val="24"/>
        </w:rPr>
        <w:t xml:space="preserve"> </w:t>
      </w:r>
      <w:r w:rsidR="00271D81" w:rsidRPr="005A4148">
        <w:rPr>
          <w:rFonts w:ascii="Times New Roman" w:hAnsi="Times New Roman" w:cs="Times New Roman"/>
          <w:sz w:val="24"/>
          <w:szCs w:val="24"/>
        </w:rPr>
        <w:t>=</w:t>
      </w:r>
      <w:r w:rsidR="00F410F5" w:rsidRPr="005A4148">
        <w:rPr>
          <w:rFonts w:ascii="Times New Roman" w:hAnsi="Times New Roman" w:cs="Times New Roman"/>
          <w:sz w:val="24"/>
          <w:szCs w:val="24"/>
        </w:rPr>
        <w:t xml:space="preserve"> </w:t>
      </w:r>
      <w:r w:rsidR="00271D81" w:rsidRPr="005A4148">
        <w:rPr>
          <w:rFonts w:ascii="Times New Roman" w:hAnsi="Times New Roman" w:cs="Times New Roman"/>
          <w:sz w:val="24"/>
          <w:szCs w:val="24"/>
        </w:rPr>
        <w:t>0.003,</w:t>
      </w:r>
      <w:r w:rsidR="00271D81" w:rsidRPr="005A4148">
        <w:rPr>
          <w:rFonts w:ascii="Times New Roman" w:hAnsi="Times New Roman" w:cs="Times New Roman"/>
          <w:i/>
          <w:iCs/>
          <w:sz w:val="24"/>
          <w:szCs w:val="24"/>
        </w:rPr>
        <w:t xml:space="preserve"> P</w:t>
      </w:r>
      <w:r w:rsidR="00F410F5" w:rsidRPr="005A4148">
        <w:rPr>
          <w:rFonts w:ascii="Times New Roman" w:hAnsi="Times New Roman" w:cs="Times New Roman"/>
          <w:i/>
          <w:iCs/>
          <w:sz w:val="24"/>
          <w:szCs w:val="24"/>
        </w:rPr>
        <w:t xml:space="preserve"> </w:t>
      </w:r>
      <w:r w:rsidR="00271D81" w:rsidRPr="005A4148">
        <w:rPr>
          <w:rFonts w:ascii="Times New Roman" w:hAnsi="Times New Roman" w:cs="Times New Roman"/>
          <w:sz w:val="24"/>
          <w:szCs w:val="24"/>
        </w:rPr>
        <w:t>&lt;</w:t>
      </w:r>
      <w:r w:rsidR="00F410F5" w:rsidRPr="005A4148">
        <w:rPr>
          <w:rFonts w:ascii="Times New Roman" w:hAnsi="Times New Roman" w:cs="Times New Roman"/>
          <w:sz w:val="24"/>
          <w:szCs w:val="24"/>
        </w:rPr>
        <w:t xml:space="preserve"> </w:t>
      </w:r>
      <w:r w:rsidR="00271D81" w:rsidRPr="005A4148">
        <w:rPr>
          <w:rFonts w:ascii="Times New Roman" w:hAnsi="Times New Roman" w:cs="Times New Roman"/>
          <w:sz w:val="24"/>
          <w:szCs w:val="24"/>
        </w:rPr>
        <w:t>0.001, respectively)</w:t>
      </w:r>
      <w:r w:rsidR="00392AFF" w:rsidRPr="005A4148">
        <w:rPr>
          <w:rFonts w:ascii="Times New Roman" w:hAnsi="Times New Roman" w:cs="Times New Roman"/>
          <w:sz w:val="24"/>
          <w:szCs w:val="24"/>
        </w:rPr>
        <w:t xml:space="preserve"> (Table 2)</w:t>
      </w:r>
      <w:r w:rsidR="00271D81" w:rsidRPr="005A4148">
        <w:rPr>
          <w:rFonts w:ascii="Times New Roman" w:hAnsi="Times New Roman" w:cs="Times New Roman"/>
          <w:sz w:val="24"/>
          <w:szCs w:val="24"/>
        </w:rPr>
        <w:t xml:space="preserve">. </w:t>
      </w:r>
      <w:r w:rsidR="00CC3DA7" w:rsidRPr="005A4148">
        <w:rPr>
          <w:rFonts w:ascii="Times New Roman" w:hAnsi="Times New Roman" w:cs="Times New Roman"/>
          <w:sz w:val="24"/>
          <w:szCs w:val="24"/>
        </w:rPr>
        <w:t>The levels of</w:t>
      </w:r>
      <w:r w:rsidR="00271D81" w:rsidRPr="005A4148">
        <w:rPr>
          <w:rFonts w:ascii="Times New Roman" w:hAnsi="Times New Roman" w:cs="Times New Roman"/>
          <w:sz w:val="24"/>
          <w:szCs w:val="24"/>
        </w:rPr>
        <w:t xml:space="preserve"> IL-1β, IL-2, IL-5, IL-10, IL-12p70, IL-13, </w:t>
      </w:r>
      <w:r w:rsidR="00CC3DA7" w:rsidRPr="005A4148">
        <w:rPr>
          <w:rFonts w:ascii="Times New Roman" w:hAnsi="Times New Roman" w:cs="Times New Roman"/>
          <w:sz w:val="24"/>
          <w:szCs w:val="24"/>
        </w:rPr>
        <w:t xml:space="preserve">and </w:t>
      </w:r>
      <w:r w:rsidR="00271D81" w:rsidRPr="005A4148">
        <w:rPr>
          <w:rFonts w:ascii="Times New Roman" w:hAnsi="Times New Roman" w:cs="Times New Roman"/>
          <w:sz w:val="24"/>
          <w:szCs w:val="24"/>
        </w:rPr>
        <w:t xml:space="preserve">TNF-α were higher in </w:t>
      </w:r>
      <w:r w:rsidR="00CC3DA7" w:rsidRPr="005A4148">
        <w:rPr>
          <w:rFonts w:ascii="Times New Roman" w:hAnsi="Times New Roman" w:cs="Times New Roman"/>
          <w:sz w:val="24"/>
          <w:szCs w:val="24"/>
        </w:rPr>
        <w:t xml:space="preserve">the </w:t>
      </w:r>
      <w:r w:rsidR="00271D81" w:rsidRPr="005A4148">
        <w:rPr>
          <w:rFonts w:ascii="Times New Roman" w:hAnsi="Times New Roman" w:cs="Times New Roman"/>
          <w:sz w:val="24"/>
          <w:szCs w:val="24"/>
        </w:rPr>
        <w:t xml:space="preserve">OA group </w:t>
      </w:r>
      <w:r w:rsidR="00CC3DA7" w:rsidRPr="005A4148">
        <w:rPr>
          <w:rFonts w:ascii="Times New Roman" w:hAnsi="Times New Roman" w:cs="Times New Roman"/>
          <w:sz w:val="24"/>
          <w:szCs w:val="24"/>
        </w:rPr>
        <w:t xml:space="preserve">but </w:t>
      </w:r>
      <w:r w:rsidRPr="005A4148">
        <w:rPr>
          <w:rFonts w:ascii="Times New Roman" w:hAnsi="Times New Roman" w:cs="Times New Roman"/>
          <w:sz w:val="24"/>
          <w:szCs w:val="24"/>
        </w:rPr>
        <w:t>their differences were</w:t>
      </w:r>
      <w:r w:rsidR="00CC3DA7" w:rsidRPr="005A4148">
        <w:rPr>
          <w:rFonts w:ascii="Times New Roman" w:hAnsi="Times New Roman" w:cs="Times New Roman"/>
          <w:sz w:val="24"/>
          <w:szCs w:val="24"/>
        </w:rPr>
        <w:t xml:space="preserve"> not </w:t>
      </w:r>
      <w:r w:rsidR="00271D81" w:rsidRPr="005A4148">
        <w:rPr>
          <w:rFonts w:ascii="Times New Roman" w:hAnsi="Times New Roman" w:cs="Times New Roman"/>
          <w:sz w:val="24"/>
          <w:szCs w:val="24"/>
        </w:rPr>
        <w:t xml:space="preserve">significant. </w:t>
      </w:r>
      <w:r w:rsidRPr="005A4148">
        <w:rPr>
          <w:rFonts w:ascii="Times New Roman" w:hAnsi="Times New Roman" w:cs="Times New Roman"/>
          <w:sz w:val="24"/>
          <w:szCs w:val="24"/>
        </w:rPr>
        <w:t>P</w:t>
      </w:r>
      <w:r w:rsidR="00271D81" w:rsidRPr="005A4148">
        <w:rPr>
          <w:rFonts w:ascii="Times New Roman" w:hAnsi="Times New Roman" w:cs="Times New Roman"/>
          <w:sz w:val="24"/>
          <w:szCs w:val="24"/>
        </w:rPr>
        <w:t xml:space="preserve">lasma IFN-γ </w:t>
      </w:r>
      <w:r w:rsidR="00ED00C5" w:rsidRPr="005A4148">
        <w:rPr>
          <w:rFonts w:ascii="Times New Roman" w:hAnsi="Times New Roman" w:cs="Times New Roman"/>
          <w:sz w:val="24"/>
          <w:szCs w:val="24"/>
        </w:rPr>
        <w:t>was undetectable</w:t>
      </w:r>
      <w:r w:rsidRPr="005A4148">
        <w:rPr>
          <w:rFonts w:ascii="Times New Roman" w:hAnsi="Times New Roman" w:cs="Times New Roman"/>
          <w:sz w:val="24"/>
          <w:szCs w:val="24"/>
        </w:rPr>
        <w:t xml:space="preserve"> in </w:t>
      </w:r>
      <w:r w:rsidR="002107F6" w:rsidRPr="005A4148">
        <w:rPr>
          <w:rFonts w:ascii="Times New Roman" w:hAnsi="Times New Roman" w:cs="Times New Roman"/>
          <w:sz w:val="24"/>
          <w:szCs w:val="24"/>
        </w:rPr>
        <w:t xml:space="preserve">the </w:t>
      </w:r>
      <w:r w:rsidRPr="005A4148">
        <w:rPr>
          <w:rFonts w:ascii="Times New Roman" w:hAnsi="Times New Roman" w:cs="Times New Roman"/>
          <w:sz w:val="24"/>
          <w:szCs w:val="24"/>
        </w:rPr>
        <w:t>control group. In</w:t>
      </w:r>
      <w:r w:rsidR="00ED00C5" w:rsidRPr="005A4148">
        <w:rPr>
          <w:rFonts w:ascii="Times New Roman" w:hAnsi="Times New Roman" w:cs="Times New Roman"/>
          <w:sz w:val="24"/>
          <w:szCs w:val="24"/>
        </w:rPr>
        <w:t xml:space="preserve"> </w:t>
      </w:r>
      <w:r w:rsidR="002107F6" w:rsidRPr="005A4148">
        <w:rPr>
          <w:rFonts w:ascii="Times New Roman" w:hAnsi="Times New Roman" w:cs="Times New Roman"/>
          <w:sz w:val="24"/>
          <w:szCs w:val="24"/>
        </w:rPr>
        <w:t xml:space="preserve">the </w:t>
      </w:r>
      <w:r w:rsidR="00ED00C5" w:rsidRPr="005A4148">
        <w:rPr>
          <w:rFonts w:ascii="Times New Roman" w:hAnsi="Times New Roman" w:cs="Times New Roman"/>
          <w:sz w:val="24"/>
          <w:szCs w:val="24"/>
        </w:rPr>
        <w:t>OA group, plasma IFN-γ was detected in 4 participants</w:t>
      </w:r>
      <w:r w:rsidR="00F81D8F" w:rsidRPr="005A4148">
        <w:rPr>
          <w:rFonts w:ascii="Times New Roman" w:hAnsi="Times New Roman" w:cs="Times New Roman"/>
          <w:sz w:val="24"/>
          <w:szCs w:val="24"/>
        </w:rPr>
        <w:t xml:space="preserve">. </w:t>
      </w:r>
    </w:p>
    <w:p w14:paraId="688F77EC" w14:textId="7971132A" w:rsidR="00113C41" w:rsidRPr="005A4148" w:rsidRDefault="002F5B56" w:rsidP="002221BE">
      <w:pPr>
        <w:spacing w:line="480" w:lineRule="auto"/>
        <w:jc w:val="both"/>
        <w:rPr>
          <w:rFonts w:ascii="Times New Roman" w:hAnsi="Times New Roman" w:cs="Times New Roman"/>
          <w:b/>
          <w:bCs/>
          <w:i/>
          <w:iCs/>
          <w:sz w:val="24"/>
          <w:szCs w:val="24"/>
        </w:rPr>
      </w:pPr>
      <w:r w:rsidRPr="005A4148">
        <w:rPr>
          <w:rFonts w:ascii="Times New Roman" w:hAnsi="Times New Roman" w:cs="Times New Roman"/>
          <w:b/>
          <w:bCs/>
          <w:i/>
          <w:iCs/>
          <w:sz w:val="24"/>
          <w:szCs w:val="24"/>
        </w:rPr>
        <w:t xml:space="preserve">Correlation of </w:t>
      </w:r>
      <w:r w:rsidR="00BB0419" w:rsidRPr="005A4148">
        <w:rPr>
          <w:rFonts w:ascii="Times New Roman" w:hAnsi="Times New Roman" w:cs="Times New Roman"/>
          <w:b/>
          <w:bCs/>
          <w:i/>
          <w:iCs/>
          <w:sz w:val="24"/>
          <w:szCs w:val="24"/>
        </w:rPr>
        <w:t xml:space="preserve">the </w:t>
      </w:r>
      <w:r w:rsidRPr="005A4148">
        <w:rPr>
          <w:rFonts w:ascii="Times New Roman" w:hAnsi="Times New Roman" w:cs="Times New Roman"/>
          <w:b/>
          <w:bCs/>
          <w:i/>
          <w:iCs/>
          <w:sz w:val="24"/>
          <w:szCs w:val="24"/>
        </w:rPr>
        <w:t>inflammatory cytokines and mtDNA</w:t>
      </w:r>
      <w:r w:rsidRPr="005A4148">
        <w:rPr>
          <w:rFonts w:ascii="Times New Roman" w:hAnsi="Times New Roman" w:cs="Times New Roman"/>
          <w:b/>
          <w:bCs/>
          <w:i/>
          <w:iCs/>
          <w:sz w:val="24"/>
          <w:szCs w:val="24"/>
          <w:vertAlign w:val="subscript"/>
        </w:rPr>
        <w:t>CN</w:t>
      </w:r>
    </w:p>
    <w:p w14:paraId="62F88F7E" w14:textId="7F953778" w:rsidR="00220026" w:rsidRPr="005A4148" w:rsidRDefault="00BB0419" w:rsidP="004E696F">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 xml:space="preserve">Since </w:t>
      </w:r>
      <w:r w:rsidR="004E696F" w:rsidRPr="005A4148">
        <w:rPr>
          <w:rFonts w:ascii="Times New Roman" w:hAnsi="Times New Roman" w:cs="Times New Roman"/>
          <w:sz w:val="24"/>
          <w:szCs w:val="24"/>
        </w:rPr>
        <w:t>paired 10 inflammatory cytokines level and mtDNA</w:t>
      </w:r>
      <w:r w:rsidR="004E696F" w:rsidRPr="005A4148">
        <w:rPr>
          <w:rFonts w:ascii="Times New Roman" w:hAnsi="Times New Roman" w:cs="Times New Roman"/>
          <w:sz w:val="24"/>
          <w:szCs w:val="24"/>
          <w:vertAlign w:val="subscript"/>
        </w:rPr>
        <w:t xml:space="preserve">CN </w:t>
      </w:r>
      <w:r w:rsidR="004E696F" w:rsidRPr="005A4148">
        <w:rPr>
          <w:rFonts w:ascii="Times New Roman" w:hAnsi="Times New Roman" w:cs="Times New Roman"/>
          <w:sz w:val="24"/>
          <w:szCs w:val="24"/>
        </w:rPr>
        <w:t>were acquired from 43 participants, t</w:t>
      </w:r>
      <w:r w:rsidRPr="005A4148">
        <w:rPr>
          <w:rFonts w:ascii="Times New Roman" w:hAnsi="Times New Roman" w:cs="Times New Roman"/>
          <w:sz w:val="24"/>
          <w:szCs w:val="24"/>
        </w:rPr>
        <w:t>herefore</w:t>
      </w:r>
      <w:r w:rsidR="004E696F" w:rsidRPr="005A4148">
        <w:rPr>
          <w:rFonts w:ascii="Times New Roman" w:hAnsi="Times New Roman" w:cs="Times New Roman"/>
          <w:sz w:val="24"/>
          <w:szCs w:val="24"/>
        </w:rPr>
        <w:t>,</w:t>
      </w:r>
      <w:r w:rsidRPr="005A4148">
        <w:rPr>
          <w:rFonts w:ascii="Times New Roman" w:hAnsi="Times New Roman" w:cs="Times New Roman"/>
          <w:sz w:val="24"/>
          <w:szCs w:val="24"/>
        </w:rPr>
        <w:t xml:space="preserve"> </w:t>
      </w:r>
      <w:r w:rsidR="00392AFF" w:rsidRPr="005A4148">
        <w:rPr>
          <w:rFonts w:ascii="Times New Roman" w:hAnsi="Times New Roman" w:cs="Times New Roman"/>
          <w:sz w:val="24"/>
          <w:szCs w:val="24"/>
        </w:rPr>
        <w:t xml:space="preserve">the </w:t>
      </w:r>
      <w:r w:rsidR="006737C4" w:rsidRPr="005A4148">
        <w:rPr>
          <w:rFonts w:ascii="Times New Roman" w:hAnsi="Times New Roman" w:cs="Times New Roman"/>
          <w:sz w:val="24"/>
          <w:szCs w:val="24"/>
        </w:rPr>
        <w:t>matrix</w:t>
      </w:r>
      <w:r w:rsidR="00566F44" w:rsidRPr="005A4148">
        <w:rPr>
          <w:rFonts w:ascii="Times New Roman" w:hAnsi="Times New Roman" w:cs="Times New Roman"/>
          <w:sz w:val="24"/>
          <w:szCs w:val="24"/>
        </w:rPr>
        <w:t xml:space="preserve"> </w:t>
      </w:r>
      <w:r w:rsidR="00392AFF" w:rsidRPr="005A4148">
        <w:rPr>
          <w:rFonts w:ascii="Times New Roman" w:hAnsi="Times New Roman" w:cs="Times New Roman"/>
          <w:sz w:val="24"/>
          <w:szCs w:val="24"/>
        </w:rPr>
        <w:t>correlation</w:t>
      </w:r>
      <w:r w:rsidR="00566F44" w:rsidRPr="005A4148">
        <w:rPr>
          <w:rFonts w:ascii="Times New Roman" w:hAnsi="Times New Roman" w:cs="Times New Roman"/>
          <w:sz w:val="24"/>
          <w:szCs w:val="24"/>
        </w:rPr>
        <w:t>s</w:t>
      </w:r>
      <w:r w:rsidR="00392AFF" w:rsidRPr="005A4148">
        <w:rPr>
          <w:rFonts w:ascii="Times New Roman" w:hAnsi="Times New Roman" w:cs="Times New Roman"/>
          <w:sz w:val="24"/>
          <w:szCs w:val="24"/>
        </w:rPr>
        <w:t xml:space="preserve"> analysis was applied </w:t>
      </w:r>
      <w:r w:rsidR="004E696F" w:rsidRPr="005A4148">
        <w:rPr>
          <w:rFonts w:ascii="Times New Roman" w:hAnsi="Times New Roman" w:cs="Times New Roman"/>
          <w:sz w:val="24"/>
          <w:szCs w:val="24"/>
        </w:rPr>
        <w:t>to interpret</w:t>
      </w:r>
      <w:r w:rsidRPr="005A4148">
        <w:rPr>
          <w:rFonts w:ascii="Times New Roman" w:hAnsi="Times New Roman" w:cs="Times New Roman"/>
          <w:sz w:val="24"/>
          <w:szCs w:val="24"/>
        </w:rPr>
        <w:t xml:space="preserve"> </w:t>
      </w:r>
      <w:r w:rsidR="00392AFF" w:rsidRPr="005A4148">
        <w:rPr>
          <w:rFonts w:ascii="Times New Roman" w:hAnsi="Times New Roman" w:cs="Times New Roman"/>
          <w:sz w:val="24"/>
          <w:szCs w:val="24"/>
        </w:rPr>
        <w:t xml:space="preserve">their </w:t>
      </w:r>
      <w:r w:rsidR="00313F1E" w:rsidRPr="005A4148">
        <w:rPr>
          <w:rFonts w:ascii="Times New Roman" w:hAnsi="Times New Roman" w:cs="Times New Roman"/>
          <w:sz w:val="24"/>
          <w:szCs w:val="24"/>
        </w:rPr>
        <w:t xml:space="preserve">mutual </w:t>
      </w:r>
      <w:r w:rsidR="00392AFF" w:rsidRPr="005A4148">
        <w:rPr>
          <w:rFonts w:ascii="Times New Roman" w:hAnsi="Times New Roman" w:cs="Times New Roman"/>
          <w:sz w:val="24"/>
          <w:szCs w:val="24"/>
        </w:rPr>
        <w:t>relationship</w:t>
      </w:r>
      <w:r w:rsidR="0027691A" w:rsidRPr="005A4148">
        <w:rPr>
          <w:rFonts w:ascii="Times New Roman" w:hAnsi="Times New Roman" w:cs="Times New Roman"/>
          <w:sz w:val="24"/>
          <w:szCs w:val="24"/>
        </w:rPr>
        <w:t>s</w:t>
      </w:r>
      <w:r w:rsidR="00392AFF" w:rsidRPr="005A4148">
        <w:rPr>
          <w:rFonts w:ascii="Times New Roman" w:hAnsi="Times New Roman" w:cs="Times New Roman"/>
          <w:sz w:val="24"/>
          <w:szCs w:val="24"/>
        </w:rPr>
        <w:t xml:space="preserve">. </w:t>
      </w:r>
      <w:r w:rsidR="004E696F" w:rsidRPr="005A4148">
        <w:rPr>
          <w:rFonts w:ascii="Times New Roman" w:hAnsi="Times New Roman" w:cs="Times New Roman"/>
          <w:sz w:val="24"/>
          <w:szCs w:val="24"/>
        </w:rPr>
        <w:t>T</w:t>
      </w:r>
      <w:r w:rsidR="008D095C" w:rsidRPr="005A4148">
        <w:rPr>
          <w:rFonts w:ascii="Times New Roman" w:hAnsi="Times New Roman" w:cs="Times New Roman"/>
          <w:sz w:val="24"/>
          <w:szCs w:val="24"/>
        </w:rPr>
        <w:t>he correlogram of</w:t>
      </w:r>
      <w:r w:rsidR="00B846C4" w:rsidRPr="005A4148">
        <w:rPr>
          <w:rFonts w:ascii="Times New Roman" w:hAnsi="Times New Roman" w:cs="Times New Roman"/>
          <w:sz w:val="24"/>
          <w:szCs w:val="24"/>
        </w:rPr>
        <w:t xml:space="preserve"> </w:t>
      </w:r>
      <w:r w:rsidR="00F87F5F" w:rsidRPr="005A4148">
        <w:rPr>
          <w:rFonts w:ascii="Times New Roman" w:hAnsi="Times New Roman" w:cs="Times New Roman"/>
          <w:sz w:val="24"/>
          <w:szCs w:val="24"/>
        </w:rPr>
        <w:t xml:space="preserve">the </w:t>
      </w:r>
      <w:r w:rsidR="00B846C4" w:rsidRPr="005A4148">
        <w:rPr>
          <w:rFonts w:ascii="Times New Roman" w:hAnsi="Times New Roman" w:cs="Times New Roman"/>
          <w:sz w:val="24"/>
          <w:szCs w:val="24"/>
        </w:rPr>
        <w:t>control group</w:t>
      </w:r>
      <w:r w:rsidR="00F7603C" w:rsidRPr="005A4148">
        <w:rPr>
          <w:rFonts w:ascii="Times New Roman" w:hAnsi="Times New Roman" w:cs="Times New Roman"/>
          <w:sz w:val="24"/>
          <w:szCs w:val="24"/>
        </w:rPr>
        <w:t xml:space="preserve"> is</w:t>
      </w:r>
      <w:r w:rsidR="00B846C4" w:rsidRPr="005A4148">
        <w:rPr>
          <w:rFonts w:ascii="Times New Roman" w:hAnsi="Times New Roman" w:cs="Times New Roman"/>
          <w:sz w:val="24"/>
          <w:szCs w:val="24"/>
        </w:rPr>
        <w:t xml:space="preserve"> shown in Figure 3</w:t>
      </w:r>
      <w:r w:rsidR="008D095C" w:rsidRPr="005A4148">
        <w:rPr>
          <w:rFonts w:ascii="Times New Roman" w:hAnsi="Times New Roman" w:cs="Times New Roman"/>
          <w:sz w:val="24"/>
          <w:szCs w:val="24"/>
        </w:rPr>
        <w:t>A</w:t>
      </w:r>
      <w:r w:rsidR="00BC280D" w:rsidRPr="005A4148">
        <w:rPr>
          <w:rFonts w:ascii="Times New Roman" w:hAnsi="Times New Roman" w:cs="Times New Roman"/>
          <w:sz w:val="24"/>
          <w:szCs w:val="24"/>
        </w:rPr>
        <w:t>. M</w:t>
      </w:r>
      <w:r w:rsidR="008D095C" w:rsidRPr="005A4148">
        <w:rPr>
          <w:rFonts w:ascii="Times New Roman" w:hAnsi="Times New Roman" w:cs="Times New Roman"/>
          <w:sz w:val="24"/>
          <w:szCs w:val="24"/>
        </w:rPr>
        <w:t xml:space="preserve">ost of </w:t>
      </w:r>
      <w:r w:rsidR="00F7603C" w:rsidRPr="005A4148">
        <w:rPr>
          <w:rFonts w:ascii="Times New Roman" w:hAnsi="Times New Roman" w:cs="Times New Roman"/>
          <w:sz w:val="24"/>
          <w:szCs w:val="24"/>
        </w:rPr>
        <w:t xml:space="preserve">the </w:t>
      </w:r>
      <w:r w:rsidR="008D095C" w:rsidRPr="005A4148">
        <w:rPr>
          <w:rFonts w:ascii="Times New Roman" w:hAnsi="Times New Roman" w:cs="Times New Roman"/>
          <w:sz w:val="24"/>
          <w:szCs w:val="24"/>
        </w:rPr>
        <w:t xml:space="preserve">inflammatory cytokines were positively </w:t>
      </w:r>
      <w:r w:rsidR="00F7603C" w:rsidRPr="005A4148">
        <w:rPr>
          <w:rFonts w:ascii="Times New Roman" w:hAnsi="Times New Roman" w:cs="Times New Roman"/>
          <w:sz w:val="24"/>
          <w:szCs w:val="24"/>
        </w:rPr>
        <w:t xml:space="preserve">correlated </w:t>
      </w:r>
      <w:r w:rsidR="008D095C" w:rsidRPr="005A4148">
        <w:rPr>
          <w:rFonts w:ascii="Times New Roman" w:hAnsi="Times New Roman" w:cs="Times New Roman"/>
          <w:sz w:val="24"/>
          <w:szCs w:val="24"/>
        </w:rPr>
        <w:t>with o</w:t>
      </w:r>
      <w:r w:rsidR="00E732A4" w:rsidRPr="005A4148">
        <w:rPr>
          <w:rFonts w:ascii="Times New Roman" w:hAnsi="Times New Roman" w:cs="Times New Roman"/>
          <w:sz w:val="24"/>
          <w:szCs w:val="24"/>
        </w:rPr>
        <w:t>ther cytokines</w:t>
      </w:r>
      <w:r w:rsidR="00F7603C" w:rsidRPr="005A4148">
        <w:rPr>
          <w:rFonts w:ascii="Times New Roman" w:hAnsi="Times New Roman" w:cs="Times New Roman"/>
          <w:sz w:val="24"/>
          <w:szCs w:val="24"/>
        </w:rPr>
        <w:t xml:space="preserve">. </w:t>
      </w:r>
      <w:r w:rsidR="004E696F" w:rsidRPr="005A4148">
        <w:rPr>
          <w:rFonts w:ascii="Times New Roman" w:hAnsi="Times New Roman" w:cs="Times New Roman"/>
          <w:sz w:val="24"/>
          <w:szCs w:val="24"/>
        </w:rPr>
        <w:t>B</w:t>
      </w:r>
      <w:r w:rsidR="00F7603C" w:rsidRPr="005A4148">
        <w:rPr>
          <w:rFonts w:ascii="Times New Roman" w:hAnsi="Times New Roman" w:cs="Times New Roman"/>
          <w:sz w:val="24"/>
          <w:szCs w:val="24"/>
        </w:rPr>
        <w:t>lue circles</w:t>
      </w:r>
      <w:r w:rsidR="004E696F" w:rsidRPr="005A4148">
        <w:rPr>
          <w:rFonts w:ascii="Times New Roman" w:hAnsi="Times New Roman" w:cs="Times New Roman"/>
          <w:sz w:val="24"/>
          <w:szCs w:val="24"/>
        </w:rPr>
        <w:t xml:space="preserve"> demonstrate that most of inf</w:t>
      </w:r>
      <w:r w:rsidR="007868D4" w:rsidRPr="005A4148">
        <w:rPr>
          <w:rFonts w:ascii="Times New Roman" w:hAnsi="Times New Roman" w:cs="Times New Roman"/>
          <w:sz w:val="24"/>
          <w:szCs w:val="24"/>
        </w:rPr>
        <w:t>lammator</w:t>
      </w:r>
      <w:r w:rsidR="004E696F" w:rsidRPr="005A4148">
        <w:rPr>
          <w:rFonts w:ascii="Times New Roman" w:hAnsi="Times New Roman" w:cs="Times New Roman"/>
          <w:sz w:val="24"/>
          <w:szCs w:val="24"/>
        </w:rPr>
        <w:t>y cytokines were positively correlated with other cytokines</w:t>
      </w:r>
      <w:r w:rsidR="00103FBB" w:rsidRPr="005A4148">
        <w:rPr>
          <w:rFonts w:ascii="Times New Roman" w:hAnsi="Times New Roman" w:cs="Times New Roman"/>
          <w:sz w:val="24"/>
          <w:szCs w:val="24"/>
        </w:rPr>
        <w:t xml:space="preserve"> (</w:t>
      </w:r>
      <w:r w:rsidR="004337E1" w:rsidRPr="005A4148">
        <w:rPr>
          <w:rFonts w:ascii="Times New Roman" w:hAnsi="Times New Roman" w:cs="Times New Roman"/>
          <w:i/>
          <w:iCs/>
          <w:sz w:val="24"/>
          <w:szCs w:val="24"/>
        </w:rPr>
        <w:t>P</w:t>
      </w:r>
      <w:r w:rsidR="001B7D90" w:rsidRPr="005A4148">
        <w:rPr>
          <w:rFonts w:ascii="Times New Roman" w:hAnsi="Times New Roman" w:cs="Times New Roman"/>
          <w:i/>
          <w:iCs/>
          <w:sz w:val="24"/>
          <w:szCs w:val="24"/>
        </w:rPr>
        <w:t xml:space="preserve"> </w:t>
      </w:r>
      <w:r w:rsidR="003A6880" w:rsidRPr="005A4148">
        <w:rPr>
          <w:rFonts w:ascii="Times New Roman" w:hAnsi="Times New Roman" w:cs="Times New Roman"/>
          <w:sz w:val="24"/>
          <w:szCs w:val="24"/>
        </w:rPr>
        <w:t>&lt;</w:t>
      </w:r>
      <w:r w:rsidR="001B7D90" w:rsidRPr="005A4148">
        <w:rPr>
          <w:rFonts w:ascii="Times New Roman" w:hAnsi="Times New Roman" w:cs="Times New Roman"/>
          <w:sz w:val="24"/>
          <w:szCs w:val="24"/>
        </w:rPr>
        <w:t xml:space="preserve"> </w:t>
      </w:r>
      <w:r w:rsidR="00103FBB" w:rsidRPr="005A4148">
        <w:rPr>
          <w:rFonts w:ascii="Times New Roman" w:hAnsi="Times New Roman" w:cs="Times New Roman"/>
          <w:sz w:val="24"/>
          <w:szCs w:val="24"/>
        </w:rPr>
        <w:t>0.05)</w:t>
      </w:r>
      <w:r w:rsidR="00787CD2" w:rsidRPr="005A4148">
        <w:rPr>
          <w:rFonts w:ascii="Times New Roman" w:hAnsi="Times New Roman" w:cs="Times New Roman"/>
          <w:sz w:val="24"/>
          <w:szCs w:val="24"/>
        </w:rPr>
        <w:t xml:space="preserve">. </w:t>
      </w:r>
      <w:r w:rsidR="004E696F" w:rsidRPr="005A4148">
        <w:rPr>
          <w:rFonts w:ascii="Times New Roman" w:hAnsi="Times New Roman" w:cs="Times New Roman"/>
          <w:sz w:val="24"/>
          <w:szCs w:val="24"/>
        </w:rPr>
        <w:t>But</w:t>
      </w:r>
      <w:r w:rsidR="00F7603C" w:rsidRPr="005A4148">
        <w:rPr>
          <w:rFonts w:ascii="Times New Roman" w:hAnsi="Times New Roman" w:cs="Times New Roman"/>
          <w:sz w:val="24"/>
          <w:szCs w:val="24"/>
        </w:rPr>
        <w:t xml:space="preserve">, </w:t>
      </w:r>
      <w:r w:rsidR="00742FB6" w:rsidRPr="005A4148">
        <w:rPr>
          <w:rFonts w:ascii="Times New Roman" w:hAnsi="Times New Roman" w:cs="Times New Roman"/>
          <w:sz w:val="24"/>
          <w:szCs w:val="24"/>
        </w:rPr>
        <w:t>mtDNA</w:t>
      </w:r>
      <w:r w:rsidR="00742FB6" w:rsidRPr="005A4148">
        <w:rPr>
          <w:rFonts w:ascii="Times New Roman" w:hAnsi="Times New Roman" w:cs="Times New Roman"/>
          <w:sz w:val="24"/>
          <w:szCs w:val="24"/>
          <w:vertAlign w:val="subscript"/>
        </w:rPr>
        <w:t xml:space="preserve">CN </w:t>
      </w:r>
      <w:r w:rsidR="00F7603C" w:rsidRPr="005A4148">
        <w:rPr>
          <w:rFonts w:ascii="Times New Roman" w:hAnsi="Times New Roman" w:cs="Times New Roman"/>
          <w:sz w:val="24"/>
          <w:szCs w:val="24"/>
        </w:rPr>
        <w:t xml:space="preserve">was not associated with </w:t>
      </w:r>
      <w:r w:rsidR="00742FB6" w:rsidRPr="005A4148">
        <w:rPr>
          <w:rFonts w:ascii="Times New Roman" w:hAnsi="Times New Roman" w:cs="Times New Roman"/>
          <w:sz w:val="24"/>
          <w:szCs w:val="24"/>
        </w:rPr>
        <w:t xml:space="preserve">each cytokine </w:t>
      </w:r>
      <w:r w:rsidR="00F7603C" w:rsidRPr="005A4148">
        <w:rPr>
          <w:rFonts w:ascii="Times New Roman" w:hAnsi="Times New Roman" w:cs="Times New Roman"/>
          <w:sz w:val="24"/>
          <w:szCs w:val="24"/>
        </w:rPr>
        <w:t xml:space="preserve">studied. </w:t>
      </w:r>
      <w:r w:rsidR="00742FB6" w:rsidRPr="005A4148">
        <w:rPr>
          <w:rFonts w:ascii="Times New Roman" w:hAnsi="Times New Roman" w:cs="Times New Roman"/>
          <w:sz w:val="24"/>
          <w:szCs w:val="24"/>
        </w:rPr>
        <w:t xml:space="preserve">In </w:t>
      </w:r>
      <w:r w:rsidR="00264E37" w:rsidRPr="005A4148">
        <w:rPr>
          <w:rFonts w:ascii="Times New Roman" w:hAnsi="Times New Roman" w:cs="Times New Roman"/>
          <w:sz w:val="24"/>
          <w:szCs w:val="24"/>
        </w:rPr>
        <w:t xml:space="preserve">the </w:t>
      </w:r>
      <w:r w:rsidR="00742FB6" w:rsidRPr="005A4148">
        <w:rPr>
          <w:rFonts w:ascii="Times New Roman" w:hAnsi="Times New Roman" w:cs="Times New Roman"/>
          <w:sz w:val="24"/>
          <w:szCs w:val="24"/>
        </w:rPr>
        <w:t>OA group</w:t>
      </w:r>
      <w:r w:rsidR="004E696F" w:rsidRPr="005A4148">
        <w:rPr>
          <w:rFonts w:ascii="Times New Roman" w:hAnsi="Times New Roman" w:cs="Times New Roman"/>
          <w:sz w:val="24"/>
          <w:szCs w:val="24"/>
        </w:rPr>
        <w:t xml:space="preserve"> (Figure 3B)</w:t>
      </w:r>
      <w:r w:rsidR="00742FB6" w:rsidRPr="005A4148">
        <w:rPr>
          <w:rFonts w:ascii="Times New Roman" w:hAnsi="Times New Roman" w:cs="Times New Roman"/>
          <w:sz w:val="24"/>
          <w:szCs w:val="24"/>
        </w:rPr>
        <w:t>, only IL-6 was positively correlated with mtDNA</w:t>
      </w:r>
      <w:r w:rsidR="00742FB6" w:rsidRPr="005A4148">
        <w:rPr>
          <w:rFonts w:ascii="Times New Roman" w:hAnsi="Times New Roman" w:cs="Times New Roman"/>
          <w:sz w:val="24"/>
          <w:szCs w:val="24"/>
          <w:vertAlign w:val="subscript"/>
        </w:rPr>
        <w:t xml:space="preserve">CN </w:t>
      </w:r>
      <w:r w:rsidR="00742FB6" w:rsidRPr="005A4148">
        <w:rPr>
          <w:rFonts w:ascii="Times New Roman" w:hAnsi="Times New Roman" w:cs="Times New Roman"/>
          <w:sz w:val="24"/>
          <w:szCs w:val="24"/>
        </w:rPr>
        <w:t>(</w:t>
      </w:r>
      <w:r w:rsidR="002221BE" w:rsidRPr="005A4148">
        <w:rPr>
          <w:rFonts w:ascii="Times New Roman" w:hAnsi="Times New Roman" w:cs="Times New Roman"/>
          <w:i/>
          <w:iCs/>
          <w:sz w:val="24"/>
          <w:szCs w:val="24"/>
        </w:rPr>
        <w:t>r</w:t>
      </w:r>
      <w:r w:rsidR="001B7D90" w:rsidRPr="005A4148">
        <w:rPr>
          <w:rFonts w:ascii="Times New Roman" w:hAnsi="Times New Roman" w:cs="Times New Roman"/>
          <w:i/>
          <w:iCs/>
          <w:sz w:val="24"/>
          <w:szCs w:val="24"/>
        </w:rPr>
        <w:t xml:space="preserve"> </w:t>
      </w:r>
      <w:r w:rsidR="002221BE" w:rsidRPr="005A4148">
        <w:rPr>
          <w:rFonts w:ascii="Times New Roman" w:hAnsi="Times New Roman" w:cs="Times New Roman"/>
          <w:sz w:val="24"/>
          <w:szCs w:val="24"/>
        </w:rPr>
        <w:t>=</w:t>
      </w:r>
      <w:r w:rsidR="001B7D90" w:rsidRPr="005A4148">
        <w:rPr>
          <w:rFonts w:ascii="Times New Roman" w:hAnsi="Times New Roman" w:cs="Times New Roman"/>
          <w:sz w:val="24"/>
          <w:szCs w:val="24"/>
        </w:rPr>
        <w:t xml:space="preserve"> </w:t>
      </w:r>
      <w:r w:rsidR="004E696F" w:rsidRPr="005A4148">
        <w:rPr>
          <w:rFonts w:ascii="Times New Roman" w:hAnsi="Times New Roman" w:cs="Times New Roman"/>
          <w:sz w:val="24"/>
          <w:szCs w:val="24"/>
        </w:rPr>
        <w:t>0.547</w:t>
      </w:r>
      <w:r w:rsidR="002221BE" w:rsidRPr="005A4148">
        <w:rPr>
          <w:rFonts w:ascii="Times New Roman" w:hAnsi="Times New Roman" w:cs="Times New Roman"/>
          <w:sz w:val="24"/>
          <w:szCs w:val="24"/>
        </w:rPr>
        <w:t xml:space="preserve">, </w:t>
      </w:r>
      <w:r w:rsidR="00103FBB" w:rsidRPr="005A4148">
        <w:rPr>
          <w:rFonts w:ascii="Times New Roman" w:hAnsi="Times New Roman" w:cs="Times New Roman"/>
          <w:i/>
          <w:iCs/>
          <w:sz w:val="24"/>
          <w:szCs w:val="24"/>
        </w:rPr>
        <w:t>P</w:t>
      </w:r>
      <w:r w:rsidR="001B7D90" w:rsidRPr="005A4148">
        <w:rPr>
          <w:rFonts w:ascii="Times New Roman" w:hAnsi="Times New Roman" w:cs="Times New Roman"/>
          <w:i/>
          <w:iCs/>
          <w:sz w:val="24"/>
          <w:szCs w:val="24"/>
        </w:rPr>
        <w:t xml:space="preserve"> </w:t>
      </w:r>
      <w:r w:rsidR="006737C4" w:rsidRPr="005A4148">
        <w:rPr>
          <w:rFonts w:ascii="Times New Roman" w:hAnsi="Times New Roman" w:cs="Times New Roman"/>
          <w:sz w:val="24"/>
          <w:szCs w:val="24"/>
        </w:rPr>
        <w:t>=</w:t>
      </w:r>
      <w:r w:rsidR="001B7D90" w:rsidRPr="005A4148">
        <w:rPr>
          <w:rFonts w:ascii="Times New Roman" w:hAnsi="Times New Roman" w:cs="Times New Roman"/>
          <w:sz w:val="24"/>
          <w:szCs w:val="24"/>
        </w:rPr>
        <w:t xml:space="preserve"> </w:t>
      </w:r>
      <w:r w:rsidR="006737C4" w:rsidRPr="005A4148">
        <w:rPr>
          <w:rFonts w:ascii="Times New Roman" w:hAnsi="Times New Roman" w:cs="Times New Roman"/>
          <w:sz w:val="24"/>
          <w:szCs w:val="24"/>
        </w:rPr>
        <w:t>0.0014</w:t>
      </w:r>
      <w:r w:rsidR="00742FB6" w:rsidRPr="005A4148">
        <w:rPr>
          <w:rFonts w:ascii="Times New Roman" w:hAnsi="Times New Roman" w:cs="Times New Roman"/>
          <w:sz w:val="24"/>
          <w:szCs w:val="24"/>
        </w:rPr>
        <w:t>)</w:t>
      </w:r>
      <w:r w:rsidR="00264E37" w:rsidRPr="005A4148">
        <w:rPr>
          <w:rFonts w:ascii="Times New Roman" w:hAnsi="Times New Roman" w:cs="Times New Roman"/>
          <w:sz w:val="24"/>
          <w:szCs w:val="24"/>
        </w:rPr>
        <w:t>.</w:t>
      </w:r>
      <w:r w:rsidR="00933522" w:rsidRPr="005A4148">
        <w:rPr>
          <w:rFonts w:ascii="Times New Roman" w:hAnsi="Times New Roman" w:cs="Times New Roman"/>
          <w:sz w:val="24"/>
          <w:szCs w:val="24"/>
        </w:rPr>
        <w:t xml:space="preserve"> </w:t>
      </w:r>
      <w:r w:rsidR="004E696F" w:rsidRPr="005A4148">
        <w:rPr>
          <w:rFonts w:ascii="Times New Roman" w:hAnsi="Times New Roman" w:cs="Times New Roman"/>
          <w:sz w:val="24"/>
          <w:szCs w:val="24"/>
        </w:rPr>
        <w:t>Blank</w:t>
      </w:r>
      <w:r w:rsidR="00B23701" w:rsidRPr="005A4148">
        <w:rPr>
          <w:rFonts w:ascii="Times New Roman" w:hAnsi="Times New Roman" w:cs="Times New Roman"/>
          <w:sz w:val="24"/>
          <w:szCs w:val="24"/>
        </w:rPr>
        <w:t xml:space="preserve"> squares represent undis</w:t>
      </w:r>
      <w:r w:rsidR="004E696F" w:rsidRPr="005A4148">
        <w:rPr>
          <w:rFonts w:ascii="Times New Roman" w:hAnsi="Times New Roman" w:cs="Times New Roman"/>
          <w:sz w:val="24"/>
          <w:szCs w:val="24"/>
        </w:rPr>
        <w:t>covered relationships between each</w:t>
      </w:r>
      <w:r w:rsidR="007868D4" w:rsidRPr="005A4148">
        <w:rPr>
          <w:rFonts w:ascii="Times New Roman" w:hAnsi="Times New Roman" w:cs="Times New Roman"/>
          <w:sz w:val="24"/>
          <w:szCs w:val="24"/>
        </w:rPr>
        <w:t xml:space="preserve"> cytokine </w:t>
      </w:r>
      <w:r w:rsidR="00B23701" w:rsidRPr="005A4148">
        <w:rPr>
          <w:rFonts w:ascii="Times New Roman" w:hAnsi="Times New Roman" w:cs="Times New Roman"/>
          <w:sz w:val="24"/>
          <w:szCs w:val="24"/>
        </w:rPr>
        <w:t>and mtDNA</w:t>
      </w:r>
      <w:r w:rsidR="00B23701" w:rsidRPr="005A4148">
        <w:rPr>
          <w:rFonts w:ascii="Times New Roman" w:hAnsi="Times New Roman" w:cs="Times New Roman"/>
          <w:sz w:val="24"/>
          <w:szCs w:val="24"/>
          <w:vertAlign w:val="subscript"/>
        </w:rPr>
        <w:t>CN</w:t>
      </w:r>
      <w:r w:rsidR="00FE2DD6" w:rsidRPr="005A4148">
        <w:rPr>
          <w:rFonts w:ascii="Times New Roman" w:hAnsi="Times New Roman" w:cs="Times New Roman"/>
          <w:sz w:val="24"/>
          <w:szCs w:val="24"/>
        </w:rPr>
        <w:t xml:space="preserve">. </w:t>
      </w:r>
      <w:r w:rsidR="0010080C" w:rsidRPr="005A4148">
        <w:rPr>
          <w:rFonts w:ascii="Times New Roman" w:hAnsi="Times New Roman" w:cs="Times New Roman"/>
          <w:sz w:val="24"/>
          <w:szCs w:val="24"/>
        </w:rPr>
        <w:t xml:space="preserve">The associations between </w:t>
      </w:r>
      <w:r w:rsidR="00BF7462" w:rsidRPr="005A4148">
        <w:rPr>
          <w:rFonts w:ascii="Times New Roman" w:hAnsi="Times New Roman" w:cs="Times New Roman"/>
          <w:sz w:val="24"/>
          <w:szCs w:val="24"/>
        </w:rPr>
        <w:t xml:space="preserve">IL-6 and other inflammatory cytokines were not significant, except </w:t>
      </w:r>
      <w:r w:rsidR="00BC280D" w:rsidRPr="005A4148">
        <w:rPr>
          <w:rFonts w:ascii="Times New Roman" w:hAnsi="Times New Roman" w:cs="Times New Roman"/>
          <w:sz w:val="24"/>
          <w:szCs w:val="24"/>
        </w:rPr>
        <w:t xml:space="preserve">for </w:t>
      </w:r>
      <w:r w:rsidR="00BF7462" w:rsidRPr="005A4148">
        <w:rPr>
          <w:rFonts w:ascii="Times New Roman" w:hAnsi="Times New Roman" w:cs="Times New Roman"/>
          <w:sz w:val="24"/>
          <w:szCs w:val="24"/>
        </w:rPr>
        <w:t xml:space="preserve">IL-1β </w:t>
      </w:r>
      <w:r w:rsidR="00BC280D" w:rsidRPr="005A4148">
        <w:rPr>
          <w:rFonts w:ascii="Times New Roman" w:hAnsi="Times New Roman" w:cs="Times New Roman"/>
          <w:sz w:val="24"/>
          <w:szCs w:val="24"/>
        </w:rPr>
        <w:t xml:space="preserve">which </w:t>
      </w:r>
      <w:r w:rsidR="00BF7462" w:rsidRPr="005A4148">
        <w:rPr>
          <w:rFonts w:ascii="Times New Roman" w:hAnsi="Times New Roman" w:cs="Times New Roman"/>
          <w:sz w:val="24"/>
          <w:szCs w:val="24"/>
        </w:rPr>
        <w:t>was positively correlated with IL-6 (</w:t>
      </w:r>
      <w:r w:rsidR="004337E1" w:rsidRPr="005A4148">
        <w:rPr>
          <w:rFonts w:ascii="Times New Roman" w:hAnsi="Times New Roman" w:cs="Times New Roman"/>
          <w:i/>
          <w:iCs/>
          <w:sz w:val="24"/>
          <w:szCs w:val="24"/>
        </w:rPr>
        <w:t>r</w:t>
      </w:r>
      <w:r w:rsidR="00FC70E1" w:rsidRPr="005A4148">
        <w:rPr>
          <w:rFonts w:ascii="Times New Roman" w:hAnsi="Times New Roman" w:cs="Times New Roman"/>
          <w:i/>
          <w:iCs/>
          <w:sz w:val="24"/>
          <w:szCs w:val="24"/>
        </w:rPr>
        <w:t xml:space="preserve"> </w:t>
      </w:r>
      <w:r w:rsidR="004337E1" w:rsidRPr="005A4148">
        <w:rPr>
          <w:rFonts w:ascii="Times New Roman" w:hAnsi="Times New Roman" w:cs="Times New Roman"/>
          <w:sz w:val="24"/>
          <w:szCs w:val="24"/>
        </w:rPr>
        <w:t>=</w:t>
      </w:r>
      <w:r w:rsidR="00FC70E1" w:rsidRPr="005A4148">
        <w:rPr>
          <w:rFonts w:ascii="Times New Roman" w:hAnsi="Times New Roman" w:cs="Times New Roman"/>
          <w:sz w:val="24"/>
          <w:szCs w:val="24"/>
        </w:rPr>
        <w:t xml:space="preserve"> </w:t>
      </w:r>
      <w:r w:rsidR="007868D4" w:rsidRPr="005A4148">
        <w:rPr>
          <w:rFonts w:ascii="Times New Roman" w:hAnsi="Times New Roman" w:cs="Times New Roman"/>
          <w:sz w:val="24"/>
          <w:szCs w:val="24"/>
        </w:rPr>
        <w:t>0.361</w:t>
      </w:r>
      <w:r w:rsidR="004337E1" w:rsidRPr="005A4148">
        <w:rPr>
          <w:rFonts w:ascii="Times New Roman" w:hAnsi="Times New Roman" w:cs="Times New Roman"/>
          <w:sz w:val="24"/>
          <w:szCs w:val="24"/>
        </w:rPr>
        <w:t xml:space="preserve">, </w:t>
      </w:r>
      <w:r w:rsidR="006737C4" w:rsidRPr="005A4148">
        <w:rPr>
          <w:rFonts w:ascii="Times New Roman" w:hAnsi="Times New Roman" w:cs="Times New Roman"/>
          <w:i/>
          <w:iCs/>
          <w:sz w:val="24"/>
          <w:szCs w:val="24"/>
        </w:rPr>
        <w:t>P</w:t>
      </w:r>
      <w:r w:rsidR="00FC70E1" w:rsidRPr="005A4148">
        <w:rPr>
          <w:rFonts w:ascii="Times New Roman" w:hAnsi="Times New Roman" w:cs="Times New Roman"/>
          <w:i/>
          <w:iCs/>
          <w:sz w:val="24"/>
          <w:szCs w:val="24"/>
        </w:rPr>
        <w:t xml:space="preserve"> </w:t>
      </w:r>
      <w:r w:rsidR="006737C4" w:rsidRPr="005A4148">
        <w:rPr>
          <w:rFonts w:ascii="Times New Roman" w:hAnsi="Times New Roman" w:cs="Times New Roman"/>
          <w:sz w:val="24"/>
          <w:szCs w:val="24"/>
        </w:rPr>
        <w:t>=</w:t>
      </w:r>
      <w:r w:rsidR="00FC70E1" w:rsidRPr="005A4148">
        <w:rPr>
          <w:rFonts w:ascii="Times New Roman" w:hAnsi="Times New Roman" w:cs="Times New Roman"/>
          <w:sz w:val="24"/>
          <w:szCs w:val="24"/>
        </w:rPr>
        <w:t xml:space="preserve"> </w:t>
      </w:r>
      <w:r w:rsidR="006737C4" w:rsidRPr="005A4148">
        <w:rPr>
          <w:rFonts w:ascii="Times New Roman" w:hAnsi="Times New Roman" w:cs="Times New Roman"/>
          <w:sz w:val="24"/>
          <w:szCs w:val="24"/>
        </w:rPr>
        <w:t>0.0458</w:t>
      </w:r>
      <w:r w:rsidR="000666D4" w:rsidRPr="005A4148">
        <w:rPr>
          <w:rFonts w:ascii="Times New Roman" w:hAnsi="Times New Roman" w:cs="Times New Roman"/>
          <w:sz w:val="24"/>
          <w:szCs w:val="24"/>
        </w:rPr>
        <w:t>)</w:t>
      </w:r>
      <w:r w:rsidR="00E17237" w:rsidRPr="005A4148">
        <w:rPr>
          <w:rFonts w:ascii="Times New Roman" w:hAnsi="Times New Roman" w:cs="Times New Roman"/>
          <w:sz w:val="24"/>
          <w:szCs w:val="24"/>
        </w:rPr>
        <w:t xml:space="preserve"> in</w:t>
      </w:r>
      <w:r w:rsidR="00B23701" w:rsidRPr="005A4148">
        <w:rPr>
          <w:rFonts w:ascii="Times New Roman" w:hAnsi="Times New Roman" w:cs="Times New Roman"/>
          <w:sz w:val="24"/>
          <w:szCs w:val="24"/>
        </w:rPr>
        <w:t xml:space="preserve"> </w:t>
      </w:r>
      <w:r w:rsidR="002107F6" w:rsidRPr="005A4148">
        <w:rPr>
          <w:rFonts w:ascii="Times New Roman" w:hAnsi="Times New Roman" w:cs="Times New Roman"/>
          <w:sz w:val="24"/>
          <w:szCs w:val="24"/>
        </w:rPr>
        <w:t xml:space="preserve">the </w:t>
      </w:r>
      <w:r w:rsidR="00E17237" w:rsidRPr="005A4148">
        <w:rPr>
          <w:rFonts w:ascii="Times New Roman" w:hAnsi="Times New Roman" w:cs="Times New Roman"/>
          <w:sz w:val="24"/>
          <w:szCs w:val="24"/>
        </w:rPr>
        <w:t xml:space="preserve">OA group. </w:t>
      </w:r>
      <w:r w:rsidR="007868D4" w:rsidRPr="005A4148">
        <w:rPr>
          <w:rFonts w:ascii="Times New Roman" w:hAnsi="Times New Roman" w:cs="Times New Roman"/>
          <w:sz w:val="24"/>
          <w:szCs w:val="24"/>
        </w:rPr>
        <w:t>T</w:t>
      </w:r>
      <w:r w:rsidR="002107F6" w:rsidRPr="005A4148">
        <w:rPr>
          <w:rFonts w:ascii="Times New Roman" w:hAnsi="Times New Roman" w:cs="Times New Roman"/>
          <w:sz w:val="24"/>
          <w:szCs w:val="24"/>
        </w:rPr>
        <w:t>he other</w:t>
      </w:r>
      <w:r w:rsidR="007868D4" w:rsidRPr="005A4148">
        <w:rPr>
          <w:rFonts w:ascii="Times New Roman" w:hAnsi="Times New Roman" w:cs="Times New Roman"/>
          <w:sz w:val="24"/>
          <w:szCs w:val="24"/>
        </w:rPr>
        <w:t xml:space="preserve"> cytokines possess positive association </w:t>
      </w:r>
      <w:r w:rsidR="007868D4" w:rsidRPr="005A4148">
        <w:rPr>
          <w:rFonts w:ascii="Times New Roman" w:hAnsi="Times New Roman" w:cs="Times New Roman"/>
          <w:sz w:val="24"/>
          <w:szCs w:val="24"/>
        </w:rPr>
        <w:lastRenderedPageBreak/>
        <w:t>by each other.</w:t>
      </w:r>
      <w:r w:rsidR="003B763E" w:rsidRPr="005A4148">
        <w:rPr>
          <w:rFonts w:ascii="Times New Roman" w:hAnsi="Times New Roman" w:cs="Times New Roman"/>
          <w:sz w:val="24"/>
          <w:szCs w:val="24"/>
        </w:rPr>
        <w:t xml:space="preserve"> </w:t>
      </w:r>
      <w:r w:rsidR="007D62DE" w:rsidRPr="005A4148">
        <w:rPr>
          <w:rFonts w:ascii="Times New Roman" w:hAnsi="Times New Roman" w:cs="Times New Roman"/>
          <w:sz w:val="24"/>
          <w:szCs w:val="24"/>
        </w:rPr>
        <w:t>The logistic regression model was successfully established, but no significant differences was found.</w:t>
      </w:r>
    </w:p>
    <w:p w14:paraId="2C708427" w14:textId="42F6C59B" w:rsidR="002F5B56" w:rsidRPr="005A4148" w:rsidRDefault="00BF792C" w:rsidP="002221BE">
      <w:pPr>
        <w:spacing w:line="480" w:lineRule="auto"/>
        <w:rPr>
          <w:rFonts w:ascii="Times New Roman" w:hAnsi="Times New Roman" w:cs="Times New Roman"/>
          <w:b/>
          <w:bCs/>
          <w:i/>
          <w:iCs/>
          <w:sz w:val="24"/>
          <w:szCs w:val="24"/>
        </w:rPr>
      </w:pPr>
      <w:r w:rsidRPr="005A4148">
        <w:rPr>
          <w:rFonts w:ascii="Times New Roman" w:hAnsi="Times New Roman" w:cs="Times New Roman"/>
          <w:b/>
          <w:bCs/>
          <w:i/>
          <w:iCs/>
          <w:sz w:val="24"/>
          <w:szCs w:val="24"/>
        </w:rPr>
        <w:t xml:space="preserve">Principle </w:t>
      </w:r>
      <w:r w:rsidR="002F5B56" w:rsidRPr="005A4148">
        <w:rPr>
          <w:rFonts w:ascii="Times New Roman" w:hAnsi="Times New Roman" w:cs="Times New Roman"/>
          <w:b/>
          <w:bCs/>
          <w:i/>
          <w:iCs/>
          <w:sz w:val="24"/>
          <w:szCs w:val="24"/>
        </w:rPr>
        <w:t xml:space="preserve">components analysis (PCA) </w:t>
      </w:r>
    </w:p>
    <w:p w14:paraId="738A9BD0" w14:textId="4351790F" w:rsidR="003218C5" w:rsidRPr="005A4148" w:rsidRDefault="00FF4732" w:rsidP="002221BE">
      <w:pPr>
        <w:spacing w:line="480" w:lineRule="auto"/>
        <w:rPr>
          <w:rFonts w:ascii="Times New Roman" w:hAnsi="Times New Roman" w:cs="Times New Roman"/>
          <w:sz w:val="24"/>
          <w:szCs w:val="24"/>
        </w:rPr>
      </w:pPr>
      <w:r w:rsidRPr="005A4148">
        <w:rPr>
          <w:rFonts w:ascii="Times New Roman" w:hAnsi="Times New Roman" w:cs="Times New Roman"/>
          <w:sz w:val="24"/>
          <w:szCs w:val="24"/>
        </w:rPr>
        <w:t>Eigen</w:t>
      </w:r>
      <w:r w:rsidR="002221BE" w:rsidRPr="005A4148">
        <w:rPr>
          <w:rFonts w:ascii="Times New Roman" w:hAnsi="Times New Roman" w:cs="Times New Roman"/>
          <w:sz w:val="24"/>
          <w:szCs w:val="24"/>
        </w:rPr>
        <w:t xml:space="preserve"> </w:t>
      </w:r>
      <w:r w:rsidRPr="005A4148">
        <w:rPr>
          <w:rFonts w:ascii="Times New Roman" w:hAnsi="Times New Roman" w:cs="Times New Roman"/>
          <w:sz w:val="24"/>
          <w:szCs w:val="24"/>
        </w:rPr>
        <w:t xml:space="preserve">values of </w:t>
      </w:r>
      <w:r w:rsidR="009367C3" w:rsidRPr="005A4148">
        <w:rPr>
          <w:rFonts w:ascii="Times New Roman" w:hAnsi="Times New Roman" w:cs="Times New Roman"/>
          <w:sz w:val="24"/>
          <w:szCs w:val="24"/>
        </w:rPr>
        <w:t xml:space="preserve">the </w:t>
      </w:r>
      <w:r w:rsidRPr="005A4148">
        <w:rPr>
          <w:rFonts w:ascii="Times New Roman" w:hAnsi="Times New Roman" w:cs="Times New Roman"/>
          <w:sz w:val="24"/>
          <w:szCs w:val="24"/>
        </w:rPr>
        <w:t>three dimensions were greater than 1</w:t>
      </w:r>
      <w:r w:rsidR="009361BD" w:rsidRPr="005A4148">
        <w:rPr>
          <w:rFonts w:ascii="Times New Roman" w:hAnsi="Times New Roman" w:cs="Times New Roman"/>
          <w:sz w:val="24"/>
          <w:szCs w:val="24"/>
        </w:rPr>
        <w:t>;</w:t>
      </w:r>
      <w:r w:rsidRPr="005A4148">
        <w:rPr>
          <w:rFonts w:ascii="Times New Roman" w:hAnsi="Times New Roman" w:cs="Times New Roman"/>
          <w:sz w:val="24"/>
          <w:szCs w:val="24"/>
        </w:rPr>
        <w:t xml:space="preserve"> </w:t>
      </w:r>
      <w:r w:rsidR="00031F44" w:rsidRPr="005A4148">
        <w:rPr>
          <w:rFonts w:ascii="Times New Roman" w:hAnsi="Times New Roman" w:cs="Times New Roman"/>
          <w:sz w:val="24"/>
          <w:szCs w:val="24"/>
        </w:rPr>
        <w:t xml:space="preserve">the </w:t>
      </w:r>
      <w:r w:rsidRPr="005A4148">
        <w:rPr>
          <w:rFonts w:ascii="Times New Roman" w:hAnsi="Times New Roman" w:cs="Times New Roman"/>
          <w:sz w:val="24"/>
          <w:szCs w:val="24"/>
        </w:rPr>
        <w:t xml:space="preserve">first dimension was associated with </w:t>
      </w:r>
      <w:r w:rsidR="003F78FF" w:rsidRPr="005A4148">
        <w:rPr>
          <w:rFonts w:ascii="Times New Roman" w:hAnsi="Times New Roman" w:cs="Times New Roman"/>
          <w:sz w:val="24"/>
          <w:szCs w:val="24"/>
        </w:rPr>
        <w:t xml:space="preserve">the </w:t>
      </w:r>
      <w:r w:rsidRPr="005A4148">
        <w:rPr>
          <w:rFonts w:ascii="Times New Roman" w:hAnsi="Times New Roman" w:cs="Times New Roman"/>
          <w:sz w:val="24"/>
          <w:szCs w:val="24"/>
        </w:rPr>
        <w:t xml:space="preserve">largest eigenvalue </w:t>
      </w:r>
      <w:r w:rsidR="009440A4" w:rsidRPr="005A4148">
        <w:rPr>
          <w:rFonts w:ascii="Times New Roman" w:hAnsi="Times New Roman" w:cs="Times New Roman"/>
          <w:sz w:val="24"/>
          <w:szCs w:val="24"/>
        </w:rPr>
        <w:t xml:space="preserve">of </w:t>
      </w:r>
      <w:r w:rsidRPr="005A4148">
        <w:rPr>
          <w:rFonts w:ascii="Times New Roman" w:hAnsi="Times New Roman" w:cs="Times New Roman"/>
          <w:sz w:val="24"/>
          <w:szCs w:val="24"/>
        </w:rPr>
        <w:t xml:space="preserve">5.47, </w:t>
      </w:r>
      <w:r w:rsidR="00DD1EC8" w:rsidRPr="005A4148">
        <w:rPr>
          <w:rFonts w:ascii="Times New Roman" w:hAnsi="Times New Roman" w:cs="Times New Roman"/>
          <w:sz w:val="24"/>
          <w:szCs w:val="24"/>
        </w:rPr>
        <w:t xml:space="preserve">the </w:t>
      </w:r>
      <w:r w:rsidRPr="005A4148">
        <w:rPr>
          <w:rFonts w:ascii="Times New Roman" w:hAnsi="Times New Roman" w:cs="Times New Roman"/>
          <w:sz w:val="24"/>
          <w:szCs w:val="24"/>
        </w:rPr>
        <w:t>second dimensio</w:t>
      </w:r>
      <w:r w:rsidR="00DF66AD" w:rsidRPr="005A4148">
        <w:rPr>
          <w:rFonts w:ascii="Times New Roman" w:hAnsi="Times New Roman" w:cs="Times New Roman"/>
          <w:sz w:val="24"/>
          <w:szCs w:val="24"/>
        </w:rPr>
        <w:t xml:space="preserve">n </w:t>
      </w:r>
      <w:r w:rsidR="000F372B" w:rsidRPr="005A4148">
        <w:rPr>
          <w:rFonts w:ascii="Times New Roman" w:hAnsi="Times New Roman" w:cs="Times New Roman"/>
          <w:sz w:val="24"/>
          <w:szCs w:val="24"/>
        </w:rPr>
        <w:t xml:space="preserve">was </w:t>
      </w:r>
      <w:r w:rsidR="00DF66AD" w:rsidRPr="005A4148">
        <w:rPr>
          <w:rFonts w:ascii="Times New Roman" w:hAnsi="Times New Roman" w:cs="Times New Roman"/>
          <w:sz w:val="24"/>
          <w:szCs w:val="24"/>
        </w:rPr>
        <w:t>1.1</w:t>
      </w:r>
      <w:r w:rsidR="001C0E0A" w:rsidRPr="005A4148">
        <w:rPr>
          <w:rFonts w:ascii="Times New Roman" w:hAnsi="Times New Roman" w:cs="Times New Roman"/>
          <w:sz w:val="24"/>
          <w:szCs w:val="24"/>
        </w:rPr>
        <w:t xml:space="preserve">1 and </w:t>
      </w:r>
      <w:r w:rsidR="000F372B" w:rsidRPr="005A4148">
        <w:rPr>
          <w:rFonts w:ascii="Times New Roman" w:hAnsi="Times New Roman" w:cs="Times New Roman"/>
          <w:sz w:val="24"/>
          <w:szCs w:val="24"/>
        </w:rPr>
        <w:t xml:space="preserve">the </w:t>
      </w:r>
      <w:r w:rsidR="001C0E0A" w:rsidRPr="005A4148">
        <w:rPr>
          <w:rFonts w:ascii="Times New Roman" w:hAnsi="Times New Roman" w:cs="Times New Roman"/>
          <w:sz w:val="24"/>
          <w:szCs w:val="24"/>
        </w:rPr>
        <w:t xml:space="preserve">third </w:t>
      </w:r>
      <w:r w:rsidR="000F372B" w:rsidRPr="005A4148">
        <w:rPr>
          <w:rFonts w:ascii="Times New Roman" w:hAnsi="Times New Roman" w:cs="Times New Roman"/>
          <w:sz w:val="24"/>
          <w:szCs w:val="24"/>
        </w:rPr>
        <w:t>was</w:t>
      </w:r>
      <w:r w:rsidR="001C0E0A" w:rsidRPr="005A4148">
        <w:rPr>
          <w:rFonts w:ascii="Times New Roman" w:hAnsi="Times New Roman" w:cs="Times New Roman"/>
          <w:sz w:val="24"/>
          <w:szCs w:val="24"/>
        </w:rPr>
        <w:t xml:space="preserve"> 1.06, which </w:t>
      </w:r>
      <w:r w:rsidR="003F78FF" w:rsidRPr="005A4148">
        <w:rPr>
          <w:rFonts w:ascii="Times New Roman" w:hAnsi="Times New Roman" w:cs="Times New Roman"/>
          <w:sz w:val="24"/>
          <w:szCs w:val="24"/>
        </w:rPr>
        <w:t xml:space="preserve">are </w:t>
      </w:r>
      <w:r w:rsidR="00DF66AD" w:rsidRPr="005A4148">
        <w:rPr>
          <w:rFonts w:ascii="Times New Roman" w:hAnsi="Times New Roman" w:cs="Times New Roman"/>
          <w:sz w:val="24"/>
          <w:szCs w:val="24"/>
        </w:rPr>
        <w:t>p</w:t>
      </w:r>
      <w:r w:rsidR="002347B6" w:rsidRPr="005A4148">
        <w:rPr>
          <w:rFonts w:ascii="Times New Roman" w:hAnsi="Times New Roman" w:cs="Times New Roman"/>
          <w:sz w:val="24"/>
          <w:szCs w:val="24"/>
        </w:rPr>
        <w:t xml:space="preserve">resented in </w:t>
      </w:r>
      <w:r w:rsidR="003F78FF" w:rsidRPr="005A4148">
        <w:rPr>
          <w:rFonts w:ascii="Times New Roman" w:hAnsi="Times New Roman" w:cs="Times New Roman"/>
          <w:sz w:val="24"/>
          <w:szCs w:val="24"/>
        </w:rPr>
        <w:t xml:space="preserve">the </w:t>
      </w:r>
      <w:r w:rsidR="002347B6" w:rsidRPr="005A4148">
        <w:rPr>
          <w:rFonts w:ascii="Times New Roman" w:hAnsi="Times New Roman" w:cs="Times New Roman"/>
          <w:sz w:val="24"/>
          <w:szCs w:val="24"/>
        </w:rPr>
        <w:t>scree plot (Figure 4</w:t>
      </w:r>
      <w:r w:rsidR="00DF66AD" w:rsidRPr="005A4148">
        <w:rPr>
          <w:rFonts w:ascii="Times New Roman" w:hAnsi="Times New Roman" w:cs="Times New Roman"/>
          <w:sz w:val="24"/>
          <w:szCs w:val="24"/>
        </w:rPr>
        <w:t>)</w:t>
      </w:r>
      <w:r w:rsidRPr="005A4148">
        <w:rPr>
          <w:rFonts w:ascii="Times New Roman" w:hAnsi="Times New Roman" w:cs="Times New Roman"/>
          <w:sz w:val="24"/>
          <w:szCs w:val="24"/>
        </w:rPr>
        <w:t xml:space="preserve">. </w:t>
      </w:r>
      <w:r w:rsidR="00204CFA" w:rsidRPr="005A4148">
        <w:rPr>
          <w:rFonts w:ascii="Times New Roman" w:hAnsi="Times New Roman" w:cs="Times New Roman"/>
          <w:sz w:val="24"/>
          <w:szCs w:val="24"/>
        </w:rPr>
        <w:t xml:space="preserve">The amount of variance calculated for 60.8%, 12.3% and </w:t>
      </w:r>
      <w:r w:rsidR="003A5011" w:rsidRPr="005A4148">
        <w:rPr>
          <w:rFonts w:ascii="Times New Roman" w:hAnsi="Times New Roman" w:cs="Times New Roman"/>
          <w:sz w:val="24"/>
          <w:szCs w:val="24"/>
        </w:rPr>
        <w:t>11.7%</w:t>
      </w:r>
      <w:r w:rsidR="00204CFA" w:rsidRPr="005A4148">
        <w:rPr>
          <w:rFonts w:ascii="Times New Roman" w:hAnsi="Times New Roman" w:cs="Times New Roman"/>
          <w:sz w:val="24"/>
          <w:szCs w:val="24"/>
        </w:rPr>
        <w:t xml:space="preserve"> by these three dimension</w:t>
      </w:r>
      <w:r w:rsidR="00366394" w:rsidRPr="005A4148">
        <w:rPr>
          <w:rFonts w:ascii="Times New Roman" w:hAnsi="Times New Roman" w:cs="Times New Roman"/>
          <w:sz w:val="24"/>
          <w:szCs w:val="24"/>
        </w:rPr>
        <w:t xml:space="preserve">s </w:t>
      </w:r>
      <w:r w:rsidR="003F78FF" w:rsidRPr="005A4148">
        <w:rPr>
          <w:rFonts w:ascii="Times New Roman" w:hAnsi="Times New Roman" w:cs="Times New Roman"/>
          <w:sz w:val="24"/>
          <w:szCs w:val="24"/>
        </w:rPr>
        <w:t xml:space="preserve">for </w:t>
      </w:r>
      <w:r w:rsidR="00366394" w:rsidRPr="005A4148">
        <w:rPr>
          <w:rFonts w:ascii="Times New Roman" w:hAnsi="Times New Roman" w:cs="Times New Roman"/>
          <w:sz w:val="24"/>
          <w:szCs w:val="24"/>
        </w:rPr>
        <w:t xml:space="preserve">the 9 cytokine variables, so all three cumulative dimensions account for 84.5% of the variance in the height variables (Table 3). </w:t>
      </w:r>
    </w:p>
    <w:p w14:paraId="1C84782D" w14:textId="14A5CC85" w:rsidR="00EF7BBF" w:rsidRPr="005A4148" w:rsidRDefault="00E067CB" w:rsidP="00E61AC7">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 xml:space="preserve"> </w:t>
      </w:r>
      <w:r w:rsidR="002221BE" w:rsidRPr="005A4148">
        <w:rPr>
          <w:rFonts w:ascii="Times New Roman" w:hAnsi="Times New Roman" w:cs="Times New Roman"/>
          <w:sz w:val="24"/>
          <w:szCs w:val="24"/>
        </w:rPr>
        <w:tab/>
      </w:r>
      <w:r w:rsidR="00AC463A" w:rsidRPr="005A4148">
        <w:rPr>
          <w:rFonts w:ascii="Times New Roman" w:hAnsi="Times New Roman" w:cs="Times New Roman"/>
          <w:sz w:val="24"/>
          <w:szCs w:val="24"/>
        </w:rPr>
        <w:t>A</w:t>
      </w:r>
      <w:r w:rsidR="00846E15" w:rsidRPr="005A4148">
        <w:rPr>
          <w:rFonts w:ascii="Times New Roman" w:hAnsi="Times New Roman" w:cs="Times New Roman"/>
          <w:sz w:val="24"/>
          <w:szCs w:val="24"/>
        </w:rPr>
        <w:t xml:space="preserve">ll 9 detectable cytokines were </w:t>
      </w:r>
      <w:r w:rsidR="00AC463A" w:rsidRPr="005A4148">
        <w:rPr>
          <w:rFonts w:ascii="Times New Roman" w:hAnsi="Times New Roman" w:cs="Times New Roman"/>
          <w:sz w:val="24"/>
          <w:szCs w:val="24"/>
        </w:rPr>
        <w:t xml:space="preserve">positively </w:t>
      </w:r>
      <w:r w:rsidR="00846E15" w:rsidRPr="005A4148">
        <w:rPr>
          <w:rFonts w:ascii="Times New Roman" w:hAnsi="Times New Roman" w:cs="Times New Roman"/>
          <w:sz w:val="24"/>
          <w:szCs w:val="24"/>
        </w:rPr>
        <w:t xml:space="preserve">correlated with </w:t>
      </w:r>
      <w:r w:rsidR="00AC463A" w:rsidRPr="005A4148">
        <w:rPr>
          <w:rFonts w:ascii="Times New Roman" w:hAnsi="Times New Roman" w:cs="Times New Roman"/>
          <w:sz w:val="24"/>
          <w:szCs w:val="24"/>
        </w:rPr>
        <w:t xml:space="preserve">the </w:t>
      </w:r>
      <w:r w:rsidR="00846E15" w:rsidRPr="005A4148">
        <w:rPr>
          <w:rFonts w:ascii="Times New Roman" w:hAnsi="Times New Roman" w:cs="Times New Roman"/>
          <w:sz w:val="24"/>
          <w:szCs w:val="24"/>
        </w:rPr>
        <w:t xml:space="preserve">first dimension which suggested that </w:t>
      </w:r>
      <w:r w:rsidR="00AC463A" w:rsidRPr="005A4148">
        <w:rPr>
          <w:rFonts w:ascii="Times New Roman" w:hAnsi="Times New Roman" w:cs="Times New Roman"/>
          <w:sz w:val="24"/>
          <w:szCs w:val="24"/>
        </w:rPr>
        <w:t xml:space="preserve">the </w:t>
      </w:r>
      <w:r w:rsidR="00846E15" w:rsidRPr="005A4148">
        <w:rPr>
          <w:rFonts w:ascii="Times New Roman" w:hAnsi="Times New Roman" w:cs="Times New Roman"/>
          <w:sz w:val="24"/>
          <w:szCs w:val="24"/>
        </w:rPr>
        <w:t xml:space="preserve">9 variables </w:t>
      </w:r>
      <w:r w:rsidR="00AC463A" w:rsidRPr="005A4148">
        <w:rPr>
          <w:rFonts w:ascii="Times New Roman" w:hAnsi="Times New Roman" w:cs="Times New Roman"/>
          <w:sz w:val="24"/>
          <w:szCs w:val="24"/>
        </w:rPr>
        <w:t xml:space="preserve">worked together to </w:t>
      </w:r>
      <w:r w:rsidR="00846E15" w:rsidRPr="005A4148">
        <w:rPr>
          <w:rFonts w:ascii="Times New Roman" w:hAnsi="Times New Roman" w:cs="Times New Roman"/>
          <w:sz w:val="24"/>
          <w:szCs w:val="24"/>
        </w:rPr>
        <w:t xml:space="preserve">produce </w:t>
      </w:r>
      <w:r w:rsidR="00AC463A" w:rsidRPr="005A4148">
        <w:rPr>
          <w:rFonts w:ascii="Times New Roman" w:hAnsi="Times New Roman" w:cs="Times New Roman"/>
          <w:sz w:val="24"/>
          <w:szCs w:val="24"/>
        </w:rPr>
        <w:t xml:space="preserve">the </w:t>
      </w:r>
      <w:r w:rsidR="00846E15" w:rsidRPr="005A4148">
        <w:rPr>
          <w:rFonts w:ascii="Times New Roman" w:hAnsi="Times New Roman" w:cs="Times New Roman"/>
          <w:sz w:val="24"/>
          <w:szCs w:val="24"/>
        </w:rPr>
        <w:t xml:space="preserve">effects </w:t>
      </w:r>
      <w:r w:rsidR="00AC463A" w:rsidRPr="005A4148">
        <w:rPr>
          <w:rFonts w:ascii="Times New Roman" w:hAnsi="Times New Roman" w:cs="Times New Roman"/>
          <w:sz w:val="24"/>
          <w:szCs w:val="24"/>
        </w:rPr>
        <w:t>seen in OA</w:t>
      </w:r>
      <w:r w:rsidR="00846E15" w:rsidRPr="005A4148">
        <w:rPr>
          <w:rFonts w:ascii="Times New Roman" w:hAnsi="Times New Roman" w:cs="Times New Roman"/>
          <w:sz w:val="24"/>
          <w:szCs w:val="24"/>
        </w:rPr>
        <w:t xml:space="preserve">. </w:t>
      </w:r>
      <w:r w:rsidR="00783953" w:rsidRPr="005A4148">
        <w:rPr>
          <w:rFonts w:ascii="Times New Roman" w:hAnsi="Times New Roman" w:cs="Times New Roman"/>
          <w:sz w:val="24"/>
          <w:szCs w:val="24"/>
        </w:rPr>
        <w:t xml:space="preserve">It was </w:t>
      </w:r>
      <w:r w:rsidR="007745DD" w:rsidRPr="005A4148">
        <w:rPr>
          <w:rFonts w:ascii="Times New Roman" w:hAnsi="Times New Roman" w:cs="Times New Roman"/>
          <w:sz w:val="24"/>
          <w:szCs w:val="24"/>
        </w:rPr>
        <w:t xml:space="preserve">viewed that </w:t>
      </w:r>
      <w:r w:rsidR="00E37B2A" w:rsidRPr="005A4148">
        <w:rPr>
          <w:rFonts w:ascii="Times New Roman" w:hAnsi="Times New Roman" w:cs="Times New Roman"/>
          <w:sz w:val="24"/>
          <w:szCs w:val="24"/>
        </w:rPr>
        <w:t xml:space="preserve">the </w:t>
      </w:r>
      <w:r w:rsidR="007745DD" w:rsidRPr="005A4148">
        <w:rPr>
          <w:rFonts w:ascii="Times New Roman" w:hAnsi="Times New Roman" w:cs="Times New Roman"/>
          <w:sz w:val="24"/>
          <w:szCs w:val="24"/>
        </w:rPr>
        <w:t xml:space="preserve">first dimension correlated greatly with IL-13, TNF-α, IL-2, IL-10 and IL-1β whose coefficients were </w:t>
      </w:r>
      <w:r w:rsidR="00AC463A" w:rsidRPr="005A4148">
        <w:rPr>
          <w:rFonts w:ascii="Times New Roman" w:hAnsi="Times New Roman" w:cs="Times New Roman"/>
          <w:sz w:val="24"/>
          <w:szCs w:val="24"/>
        </w:rPr>
        <w:t xml:space="preserve">more </w:t>
      </w:r>
      <w:r w:rsidR="007745DD" w:rsidRPr="005A4148">
        <w:rPr>
          <w:rFonts w:ascii="Times New Roman" w:hAnsi="Times New Roman" w:cs="Times New Roman"/>
          <w:sz w:val="24"/>
          <w:szCs w:val="24"/>
        </w:rPr>
        <w:t xml:space="preserve">than 0.90. </w:t>
      </w:r>
      <w:r w:rsidR="00BC2853" w:rsidRPr="005A4148">
        <w:rPr>
          <w:rFonts w:ascii="Times New Roman" w:hAnsi="Times New Roman" w:cs="Times New Roman"/>
          <w:sz w:val="24"/>
          <w:szCs w:val="24"/>
        </w:rPr>
        <w:t xml:space="preserve">Therefore, </w:t>
      </w:r>
      <w:r w:rsidR="007745DD" w:rsidRPr="005A4148">
        <w:rPr>
          <w:rFonts w:ascii="Times New Roman" w:hAnsi="Times New Roman" w:cs="Times New Roman"/>
          <w:sz w:val="24"/>
          <w:szCs w:val="24"/>
        </w:rPr>
        <w:t xml:space="preserve">this dimension was a predominant measurement </w:t>
      </w:r>
      <w:r w:rsidR="00AC463A" w:rsidRPr="005A4148">
        <w:rPr>
          <w:rFonts w:ascii="Times New Roman" w:hAnsi="Times New Roman" w:cs="Times New Roman"/>
          <w:sz w:val="24"/>
          <w:szCs w:val="24"/>
        </w:rPr>
        <w:t xml:space="preserve">for </w:t>
      </w:r>
      <w:r w:rsidR="007745DD" w:rsidRPr="005A4148">
        <w:rPr>
          <w:rFonts w:ascii="Times New Roman" w:hAnsi="Times New Roman" w:cs="Times New Roman"/>
          <w:sz w:val="24"/>
          <w:szCs w:val="24"/>
        </w:rPr>
        <w:t xml:space="preserve">these 5 cytokines. </w:t>
      </w:r>
      <w:r w:rsidR="00FE67C3" w:rsidRPr="005A4148">
        <w:rPr>
          <w:rFonts w:ascii="Times New Roman" w:hAnsi="Times New Roman" w:cs="Times New Roman"/>
          <w:sz w:val="24"/>
          <w:szCs w:val="24"/>
        </w:rPr>
        <w:t xml:space="preserve">Although correlation coefficients of IL-4 and IL-12p70 were </w:t>
      </w:r>
      <w:r w:rsidR="00AC463A" w:rsidRPr="005A4148">
        <w:rPr>
          <w:rFonts w:ascii="Times New Roman" w:hAnsi="Times New Roman" w:cs="Times New Roman"/>
          <w:sz w:val="24"/>
          <w:szCs w:val="24"/>
        </w:rPr>
        <w:t xml:space="preserve">more </w:t>
      </w:r>
      <w:r w:rsidR="00E61AC7" w:rsidRPr="005A4148">
        <w:rPr>
          <w:rFonts w:ascii="Times New Roman" w:hAnsi="Times New Roman" w:cs="Times New Roman"/>
          <w:sz w:val="24"/>
          <w:szCs w:val="24"/>
        </w:rPr>
        <w:t xml:space="preserve">than 0.5, </w:t>
      </w:r>
      <w:r w:rsidR="00FE67C3" w:rsidRPr="005A4148">
        <w:rPr>
          <w:rFonts w:ascii="Times New Roman" w:hAnsi="Times New Roman" w:cs="Times New Roman"/>
          <w:sz w:val="24"/>
          <w:szCs w:val="24"/>
        </w:rPr>
        <w:t xml:space="preserve">they were </w:t>
      </w:r>
      <w:r w:rsidR="005217B1" w:rsidRPr="005A4148">
        <w:rPr>
          <w:rFonts w:ascii="Times New Roman" w:hAnsi="Times New Roman" w:cs="Times New Roman"/>
          <w:sz w:val="24"/>
          <w:szCs w:val="24"/>
        </w:rPr>
        <w:t xml:space="preserve">not </w:t>
      </w:r>
      <w:r w:rsidR="000D24A6" w:rsidRPr="005A4148">
        <w:rPr>
          <w:rFonts w:ascii="Times New Roman" w:hAnsi="Times New Roman" w:cs="Times New Roman"/>
          <w:sz w:val="24"/>
          <w:szCs w:val="24"/>
        </w:rPr>
        <w:t xml:space="preserve">considered to be the </w:t>
      </w:r>
      <w:r w:rsidR="00FE67C3" w:rsidRPr="005A4148">
        <w:rPr>
          <w:rFonts w:ascii="Times New Roman" w:hAnsi="Times New Roman" w:cs="Times New Roman"/>
          <w:sz w:val="24"/>
          <w:szCs w:val="24"/>
        </w:rPr>
        <w:t xml:space="preserve">main </w:t>
      </w:r>
      <w:r w:rsidR="005217B1" w:rsidRPr="005A4148">
        <w:rPr>
          <w:rFonts w:ascii="Times New Roman" w:hAnsi="Times New Roman" w:cs="Times New Roman"/>
          <w:sz w:val="24"/>
          <w:szCs w:val="24"/>
        </w:rPr>
        <w:t>variables in</w:t>
      </w:r>
      <w:r w:rsidR="00AC463A" w:rsidRPr="005A4148">
        <w:rPr>
          <w:rFonts w:ascii="Times New Roman" w:hAnsi="Times New Roman" w:cs="Times New Roman"/>
          <w:sz w:val="24"/>
          <w:szCs w:val="24"/>
        </w:rPr>
        <w:t xml:space="preserve"> the</w:t>
      </w:r>
      <w:r w:rsidR="005217B1" w:rsidRPr="005A4148">
        <w:rPr>
          <w:rFonts w:ascii="Times New Roman" w:hAnsi="Times New Roman" w:cs="Times New Roman"/>
          <w:sz w:val="24"/>
          <w:szCs w:val="24"/>
        </w:rPr>
        <w:t xml:space="preserve"> first dimension. As coefficient value was just 0.06 for IL-6, </w:t>
      </w:r>
      <w:r w:rsidR="00CC6931" w:rsidRPr="005A4148">
        <w:rPr>
          <w:rFonts w:ascii="Times New Roman" w:hAnsi="Times New Roman" w:cs="Times New Roman"/>
          <w:sz w:val="24"/>
          <w:szCs w:val="24"/>
        </w:rPr>
        <w:t xml:space="preserve">therefore </w:t>
      </w:r>
      <w:r w:rsidR="005217B1" w:rsidRPr="005A4148">
        <w:rPr>
          <w:rFonts w:ascii="Times New Roman" w:hAnsi="Times New Roman" w:cs="Times New Roman"/>
          <w:sz w:val="24"/>
          <w:szCs w:val="24"/>
        </w:rPr>
        <w:t xml:space="preserve">this dimension could not be regarded as a measure of IL-6. Additionally, </w:t>
      </w:r>
      <w:r w:rsidR="00FE67C3" w:rsidRPr="005A4148">
        <w:rPr>
          <w:rFonts w:ascii="Times New Roman" w:hAnsi="Times New Roman" w:cs="Times New Roman"/>
          <w:sz w:val="24"/>
          <w:szCs w:val="24"/>
        </w:rPr>
        <w:t xml:space="preserve">statistical differences were not found between OA and </w:t>
      </w:r>
      <w:r w:rsidR="00AC463A" w:rsidRPr="005A4148">
        <w:rPr>
          <w:rFonts w:ascii="Times New Roman" w:hAnsi="Times New Roman" w:cs="Times New Roman"/>
          <w:sz w:val="24"/>
          <w:szCs w:val="24"/>
        </w:rPr>
        <w:t>the c</w:t>
      </w:r>
      <w:r w:rsidR="00FE67C3" w:rsidRPr="005A4148">
        <w:rPr>
          <w:rFonts w:ascii="Times New Roman" w:hAnsi="Times New Roman" w:cs="Times New Roman"/>
          <w:sz w:val="24"/>
          <w:szCs w:val="24"/>
        </w:rPr>
        <w:t>ontrol group</w:t>
      </w:r>
      <w:r w:rsidR="00AC463A" w:rsidRPr="005A4148">
        <w:rPr>
          <w:rFonts w:ascii="Times New Roman" w:hAnsi="Times New Roman" w:cs="Times New Roman"/>
          <w:sz w:val="24"/>
          <w:szCs w:val="24"/>
        </w:rPr>
        <w:t>s</w:t>
      </w:r>
      <w:r w:rsidR="00FE67C3" w:rsidRPr="005A4148">
        <w:rPr>
          <w:rFonts w:ascii="Times New Roman" w:hAnsi="Times New Roman" w:cs="Times New Roman"/>
          <w:sz w:val="24"/>
          <w:szCs w:val="24"/>
        </w:rPr>
        <w:t xml:space="preserve"> in </w:t>
      </w:r>
      <w:r w:rsidR="00AC463A" w:rsidRPr="005A4148">
        <w:rPr>
          <w:rFonts w:ascii="Times New Roman" w:hAnsi="Times New Roman" w:cs="Times New Roman"/>
          <w:sz w:val="24"/>
          <w:szCs w:val="24"/>
        </w:rPr>
        <w:t xml:space="preserve">the </w:t>
      </w:r>
      <w:r w:rsidR="00FE67C3" w:rsidRPr="005A4148">
        <w:rPr>
          <w:rFonts w:ascii="Times New Roman" w:hAnsi="Times New Roman" w:cs="Times New Roman"/>
          <w:sz w:val="24"/>
          <w:szCs w:val="24"/>
        </w:rPr>
        <w:t>first dimen</w:t>
      </w:r>
      <w:r w:rsidR="005217B1" w:rsidRPr="005A4148">
        <w:rPr>
          <w:rFonts w:ascii="Times New Roman" w:hAnsi="Times New Roman" w:cs="Times New Roman"/>
          <w:sz w:val="24"/>
          <w:szCs w:val="24"/>
        </w:rPr>
        <w:t>sion</w:t>
      </w:r>
      <w:r w:rsidR="00CC6931" w:rsidRPr="005A4148">
        <w:rPr>
          <w:rFonts w:ascii="Times New Roman" w:hAnsi="Times New Roman" w:cs="Times New Roman"/>
          <w:sz w:val="24"/>
          <w:szCs w:val="24"/>
        </w:rPr>
        <w:t>. Also, there were</w:t>
      </w:r>
      <w:r w:rsidR="005217B1" w:rsidRPr="005A4148">
        <w:rPr>
          <w:rFonts w:ascii="Times New Roman" w:hAnsi="Times New Roman" w:cs="Times New Roman"/>
          <w:sz w:val="24"/>
          <w:szCs w:val="24"/>
        </w:rPr>
        <w:t xml:space="preserve"> no significant correlatio</w:t>
      </w:r>
      <w:r w:rsidR="008A0483" w:rsidRPr="005A4148">
        <w:rPr>
          <w:rFonts w:ascii="Times New Roman" w:hAnsi="Times New Roman" w:cs="Times New Roman"/>
          <w:sz w:val="24"/>
          <w:szCs w:val="24"/>
        </w:rPr>
        <w:t xml:space="preserve">ns </w:t>
      </w:r>
      <w:r w:rsidR="005217B1" w:rsidRPr="005A4148">
        <w:rPr>
          <w:rFonts w:ascii="Times New Roman" w:hAnsi="Times New Roman" w:cs="Times New Roman"/>
          <w:sz w:val="24"/>
          <w:szCs w:val="24"/>
        </w:rPr>
        <w:t>with</w:t>
      </w:r>
      <w:r w:rsidR="00FE67C3" w:rsidRPr="005A4148">
        <w:rPr>
          <w:rFonts w:ascii="Times New Roman" w:hAnsi="Times New Roman" w:cs="Times New Roman"/>
          <w:sz w:val="24"/>
          <w:szCs w:val="24"/>
        </w:rPr>
        <w:t xml:space="preserve"> standardized mtDNA</w:t>
      </w:r>
      <w:r w:rsidR="00FE67C3" w:rsidRPr="005A4148">
        <w:rPr>
          <w:rFonts w:ascii="Times New Roman" w:hAnsi="Times New Roman" w:cs="Times New Roman"/>
          <w:sz w:val="24"/>
          <w:szCs w:val="24"/>
          <w:vertAlign w:val="subscript"/>
        </w:rPr>
        <w:t xml:space="preserve">CN </w:t>
      </w:r>
      <w:r w:rsidR="00FE67C3" w:rsidRPr="005A4148">
        <w:rPr>
          <w:rFonts w:ascii="Times New Roman" w:hAnsi="Times New Roman" w:cs="Times New Roman"/>
          <w:sz w:val="24"/>
          <w:szCs w:val="24"/>
        </w:rPr>
        <w:t>in both groups</w:t>
      </w:r>
      <w:r w:rsidR="00EF7BBF" w:rsidRPr="005A4148">
        <w:rPr>
          <w:rFonts w:ascii="Times New Roman" w:hAnsi="Times New Roman" w:cs="Times New Roman"/>
          <w:sz w:val="24"/>
          <w:szCs w:val="24"/>
        </w:rPr>
        <w:t xml:space="preserve"> (Table 3)</w:t>
      </w:r>
      <w:r w:rsidR="00FE67C3" w:rsidRPr="005A4148">
        <w:rPr>
          <w:rFonts w:ascii="Times New Roman" w:hAnsi="Times New Roman" w:cs="Times New Roman"/>
          <w:sz w:val="24"/>
          <w:szCs w:val="24"/>
        </w:rPr>
        <w:t xml:space="preserve">. </w:t>
      </w:r>
    </w:p>
    <w:p w14:paraId="3FD74D12" w14:textId="77777777" w:rsidR="00216A8A" w:rsidRPr="005A4148" w:rsidRDefault="00AC463A" w:rsidP="00216A8A">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Only w</w:t>
      </w:r>
      <w:r w:rsidR="005217B1" w:rsidRPr="005A4148">
        <w:rPr>
          <w:rFonts w:ascii="Times New Roman" w:hAnsi="Times New Roman" w:cs="Times New Roman"/>
          <w:sz w:val="24"/>
          <w:szCs w:val="24"/>
        </w:rPr>
        <w:t>hen coefficients of IL-5 was increased</w:t>
      </w:r>
      <w:r w:rsidR="00DB3F17" w:rsidRPr="005A4148">
        <w:rPr>
          <w:rFonts w:ascii="Times New Roman" w:hAnsi="Times New Roman" w:cs="Times New Roman"/>
          <w:sz w:val="24"/>
          <w:szCs w:val="24"/>
        </w:rPr>
        <w:t xml:space="preserve"> to 0.69</w:t>
      </w:r>
      <w:r w:rsidRPr="005A4148">
        <w:rPr>
          <w:rFonts w:ascii="Times New Roman" w:hAnsi="Times New Roman" w:cs="Times New Roman"/>
          <w:sz w:val="24"/>
          <w:szCs w:val="24"/>
        </w:rPr>
        <w:t>,</w:t>
      </w:r>
      <w:r w:rsidR="00AE5795" w:rsidRPr="005A4148">
        <w:rPr>
          <w:rFonts w:ascii="Times New Roman" w:hAnsi="Times New Roman" w:cs="Times New Roman"/>
          <w:sz w:val="24"/>
          <w:szCs w:val="24"/>
        </w:rPr>
        <w:t xml:space="preserve"> beyond 0.5</w:t>
      </w:r>
      <w:r w:rsidR="005217B1" w:rsidRPr="005A4148">
        <w:rPr>
          <w:rFonts w:ascii="Times New Roman" w:hAnsi="Times New Roman" w:cs="Times New Roman"/>
          <w:sz w:val="24"/>
          <w:szCs w:val="24"/>
        </w:rPr>
        <w:t xml:space="preserve"> in </w:t>
      </w:r>
      <w:r w:rsidRPr="005A4148">
        <w:rPr>
          <w:rFonts w:ascii="Times New Roman" w:hAnsi="Times New Roman" w:cs="Times New Roman"/>
          <w:sz w:val="24"/>
          <w:szCs w:val="24"/>
        </w:rPr>
        <w:t xml:space="preserve">the </w:t>
      </w:r>
      <w:r w:rsidR="005217B1" w:rsidRPr="005A4148">
        <w:rPr>
          <w:rFonts w:ascii="Times New Roman" w:hAnsi="Times New Roman" w:cs="Times New Roman"/>
          <w:sz w:val="24"/>
          <w:szCs w:val="24"/>
        </w:rPr>
        <w:t>secondary dimensio</w:t>
      </w:r>
      <w:r w:rsidR="00DB3F17" w:rsidRPr="005A4148">
        <w:rPr>
          <w:rFonts w:ascii="Times New Roman" w:hAnsi="Times New Roman" w:cs="Times New Roman"/>
          <w:sz w:val="24"/>
          <w:szCs w:val="24"/>
        </w:rPr>
        <w:t xml:space="preserve">n, 4 cytokines (IL-5, IL-4, IL-12p70 and IL-6) were </w:t>
      </w:r>
      <w:r w:rsidR="001326FA" w:rsidRPr="005A4148">
        <w:rPr>
          <w:rFonts w:ascii="Times New Roman" w:hAnsi="Times New Roman" w:cs="Times New Roman"/>
          <w:sz w:val="24"/>
          <w:szCs w:val="24"/>
        </w:rPr>
        <w:t xml:space="preserve">then </w:t>
      </w:r>
      <w:r w:rsidR="00DB3F17" w:rsidRPr="005A4148">
        <w:rPr>
          <w:rFonts w:ascii="Times New Roman" w:hAnsi="Times New Roman" w:cs="Times New Roman"/>
          <w:sz w:val="24"/>
          <w:szCs w:val="24"/>
        </w:rPr>
        <w:t>positive</w:t>
      </w:r>
      <w:r w:rsidRPr="005A4148">
        <w:rPr>
          <w:rFonts w:ascii="Times New Roman" w:hAnsi="Times New Roman" w:cs="Times New Roman"/>
          <w:sz w:val="24"/>
          <w:szCs w:val="24"/>
        </w:rPr>
        <w:t>ly</w:t>
      </w:r>
      <w:r w:rsidR="00DB3F17" w:rsidRPr="005A4148">
        <w:rPr>
          <w:rFonts w:ascii="Times New Roman" w:hAnsi="Times New Roman" w:cs="Times New Roman"/>
          <w:sz w:val="24"/>
          <w:szCs w:val="24"/>
        </w:rPr>
        <w:t xml:space="preserve"> correlat</w:t>
      </w:r>
      <w:r w:rsidRPr="005A4148">
        <w:rPr>
          <w:rFonts w:ascii="Times New Roman" w:hAnsi="Times New Roman" w:cs="Times New Roman"/>
          <w:sz w:val="24"/>
          <w:szCs w:val="24"/>
        </w:rPr>
        <w:t>ed</w:t>
      </w:r>
      <w:r w:rsidR="00DB3F17" w:rsidRPr="005A4148">
        <w:rPr>
          <w:rFonts w:ascii="Times New Roman" w:hAnsi="Times New Roman" w:cs="Times New Roman"/>
          <w:sz w:val="24"/>
          <w:szCs w:val="24"/>
        </w:rPr>
        <w:t xml:space="preserve"> with this dimension, and </w:t>
      </w:r>
      <w:r w:rsidRPr="005A4148">
        <w:rPr>
          <w:rFonts w:ascii="Times New Roman" w:hAnsi="Times New Roman" w:cs="Times New Roman"/>
          <w:sz w:val="24"/>
          <w:szCs w:val="24"/>
        </w:rPr>
        <w:t xml:space="preserve">the </w:t>
      </w:r>
      <w:r w:rsidR="00DB3F17" w:rsidRPr="005A4148">
        <w:rPr>
          <w:rFonts w:ascii="Times New Roman" w:hAnsi="Times New Roman" w:cs="Times New Roman"/>
          <w:sz w:val="24"/>
          <w:szCs w:val="24"/>
        </w:rPr>
        <w:t xml:space="preserve">others </w:t>
      </w:r>
      <w:r w:rsidRPr="005A4148">
        <w:rPr>
          <w:rFonts w:ascii="Times New Roman" w:hAnsi="Times New Roman" w:cs="Times New Roman"/>
          <w:sz w:val="24"/>
          <w:szCs w:val="24"/>
        </w:rPr>
        <w:t xml:space="preserve">were not </w:t>
      </w:r>
      <w:r w:rsidR="002347B6" w:rsidRPr="005A4148">
        <w:rPr>
          <w:rFonts w:ascii="Times New Roman" w:hAnsi="Times New Roman" w:cs="Times New Roman"/>
          <w:sz w:val="24"/>
          <w:szCs w:val="24"/>
        </w:rPr>
        <w:t>(Table 3 and Figure 5</w:t>
      </w:r>
      <w:r w:rsidR="008D4153" w:rsidRPr="005A4148">
        <w:rPr>
          <w:rFonts w:ascii="Times New Roman" w:hAnsi="Times New Roman" w:cs="Times New Roman"/>
          <w:sz w:val="24"/>
          <w:szCs w:val="24"/>
        </w:rPr>
        <w:t>A)</w:t>
      </w:r>
      <w:r w:rsidR="00DB3F17" w:rsidRPr="005A4148">
        <w:rPr>
          <w:rFonts w:ascii="Times New Roman" w:hAnsi="Times New Roman" w:cs="Times New Roman"/>
          <w:sz w:val="24"/>
          <w:szCs w:val="24"/>
        </w:rPr>
        <w:t xml:space="preserve">. </w:t>
      </w:r>
      <w:r w:rsidR="00EF7BBF" w:rsidRPr="005A4148">
        <w:rPr>
          <w:rFonts w:ascii="Times New Roman" w:hAnsi="Times New Roman" w:cs="Times New Roman"/>
          <w:sz w:val="24"/>
          <w:szCs w:val="24"/>
        </w:rPr>
        <w:t xml:space="preserve">The mean individual scores from </w:t>
      </w:r>
      <w:r w:rsidRPr="005A4148">
        <w:rPr>
          <w:rFonts w:ascii="Times New Roman" w:hAnsi="Times New Roman" w:cs="Times New Roman"/>
          <w:sz w:val="24"/>
          <w:szCs w:val="24"/>
        </w:rPr>
        <w:t xml:space="preserve">the </w:t>
      </w:r>
      <w:r w:rsidR="00EF7BBF" w:rsidRPr="005A4148">
        <w:rPr>
          <w:rFonts w:ascii="Times New Roman" w:hAnsi="Times New Roman" w:cs="Times New Roman"/>
          <w:sz w:val="24"/>
          <w:szCs w:val="24"/>
        </w:rPr>
        <w:t>OA group was higher than that</w:t>
      </w:r>
      <w:r w:rsidR="0059114C" w:rsidRPr="005A4148">
        <w:rPr>
          <w:rFonts w:ascii="Times New Roman" w:hAnsi="Times New Roman" w:cs="Times New Roman"/>
          <w:sz w:val="24"/>
          <w:szCs w:val="24"/>
        </w:rPr>
        <w:t xml:space="preserve"> from </w:t>
      </w:r>
      <w:r w:rsidRPr="005A4148">
        <w:rPr>
          <w:rFonts w:ascii="Times New Roman" w:hAnsi="Times New Roman" w:cs="Times New Roman"/>
          <w:sz w:val="24"/>
          <w:szCs w:val="24"/>
        </w:rPr>
        <w:t xml:space="preserve">the </w:t>
      </w:r>
      <w:r w:rsidR="0059114C" w:rsidRPr="005A4148">
        <w:rPr>
          <w:rFonts w:ascii="Times New Roman" w:hAnsi="Times New Roman" w:cs="Times New Roman"/>
          <w:sz w:val="24"/>
          <w:szCs w:val="24"/>
        </w:rPr>
        <w:t xml:space="preserve">control group in </w:t>
      </w:r>
      <w:r w:rsidRPr="005A4148">
        <w:rPr>
          <w:rFonts w:ascii="Times New Roman" w:hAnsi="Times New Roman" w:cs="Times New Roman"/>
          <w:sz w:val="24"/>
          <w:szCs w:val="24"/>
        </w:rPr>
        <w:t xml:space="preserve">the </w:t>
      </w:r>
      <w:r w:rsidR="0059114C" w:rsidRPr="005A4148">
        <w:rPr>
          <w:rFonts w:ascii="Times New Roman" w:hAnsi="Times New Roman" w:cs="Times New Roman"/>
          <w:sz w:val="24"/>
          <w:szCs w:val="24"/>
        </w:rPr>
        <w:t>second</w:t>
      </w:r>
      <w:r w:rsidR="00EF7BBF" w:rsidRPr="005A4148">
        <w:rPr>
          <w:rFonts w:ascii="Times New Roman" w:hAnsi="Times New Roman" w:cs="Times New Roman"/>
          <w:sz w:val="24"/>
          <w:szCs w:val="24"/>
        </w:rPr>
        <w:t xml:space="preserve"> dimension (0.28</w:t>
      </w:r>
      <w:r w:rsidR="007868D4" w:rsidRPr="005A4148">
        <w:rPr>
          <w:rFonts w:ascii="Times New Roman" w:hAnsi="Times New Roman" w:cs="Times New Roman"/>
          <w:sz w:val="24"/>
          <w:szCs w:val="24"/>
        </w:rPr>
        <w:t>3</w:t>
      </w:r>
      <w:r w:rsidR="00B51EED" w:rsidRPr="005A4148">
        <w:rPr>
          <w:rFonts w:ascii="Times New Roman" w:hAnsi="Times New Roman" w:cs="Times New Roman"/>
          <w:sz w:val="24"/>
          <w:szCs w:val="24"/>
        </w:rPr>
        <w:t xml:space="preserve"> </w:t>
      </w:r>
      <w:r w:rsidR="00EF7BBF" w:rsidRPr="005A4148">
        <w:rPr>
          <w:rFonts w:ascii="Times New Roman" w:hAnsi="Times New Roman" w:cs="Times New Roman"/>
          <w:sz w:val="24"/>
          <w:szCs w:val="24"/>
        </w:rPr>
        <w:t>±</w:t>
      </w:r>
      <w:r w:rsidR="00B51EED" w:rsidRPr="005A4148">
        <w:rPr>
          <w:rFonts w:ascii="Times New Roman" w:hAnsi="Times New Roman" w:cs="Times New Roman"/>
          <w:sz w:val="24"/>
          <w:szCs w:val="24"/>
        </w:rPr>
        <w:t xml:space="preserve"> </w:t>
      </w:r>
      <w:r w:rsidR="007868D4" w:rsidRPr="005A4148">
        <w:rPr>
          <w:rFonts w:ascii="Times New Roman" w:hAnsi="Times New Roman" w:cs="Times New Roman"/>
          <w:sz w:val="24"/>
          <w:szCs w:val="24"/>
        </w:rPr>
        <w:t>0.209 v.s. -0.545</w:t>
      </w:r>
      <w:r w:rsidR="00B51EED" w:rsidRPr="005A4148">
        <w:rPr>
          <w:rFonts w:ascii="Times New Roman" w:hAnsi="Times New Roman" w:cs="Times New Roman"/>
          <w:sz w:val="24"/>
          <w:szCs w:val="24"/>
        </w:rPr>
        <w:t xml:space="preserve"> </w:t>
      </w:r>
      <w:r w:rsidR="00EF7BBF" w:rsidRPr="005A4148">
        <w:rPr>
          <w:rFonts w:ascii="Times New Roman" w:hAnsi="Times New Roman" w:cs="Times New Roman"/>
          <w:sz w:val="24"/>
          <w:szCs w:val="24"/>
        </w:rPr>
        <w:t>±</w:t>
      </w:r>
      <w:r w:rsidR="00B51EED" w:rsidRPr="005A4148">
        <w:rPr>
          <w:rFonts w:ascii="Times New Roman" w:hAnsi="Times New Roman" w:cs="Times New Roman"/>
          <w:sz w:val="24"/>
          <w:szCs w:val="24"/>
        </w:rPr>
        <w:t xml:space="preserve"> </w:t>
      </w:r>
      <w:r w:rsidR="007868D4" w:rsidRPr="005A4148">
        <w:rPr>
          <w:rFonts w:ascii="Times New Roman" w:hAnsi="Times New Roman" w:cs="Times New Roman"/>
          <w:sz w:val="24"/>
          <w:szCs w:val="24"/>
        </w:rPr>
        <w:t>0.061</w:t>
      </w:r>
      <w:r w:rsidR="00EF7BBF" w:rsidRPr="005A4148">
        <w:rPr>
          <w:rFonts w:ascii="Times New Roman" w:hAnsi="Times New Roman" w:cs="Times New Roman"/>
          <w:sz w:val="24"/>
          <w:szCs w:val="24"/>
        </w:rPr>
        <w:t xml:space="preserve">, </w:t>
      </w:r>
      <w:r w:rsidR="00EF7BBF" w:rsidRPr="005A4148">
        <w:rPr>
          <w:rFonts w:ascii="Times New Roman" w:hAnsi="Times New Roman" w:cs="Times New Roman"/>
          <w:i/>
          <w:iCs/>
          <w:sz w:val="24"/>
          <w:szCs w:val="24"/>
        </w:rPr>
        <w:t>P</w:t>
      </w:r>
      <w:r w:rsidR="00B51EED" w:rsidRPr="005A4148">
        <w:rPr>
          <w:rFonts w:ascii="Times New Roman" w:hAnsi="Times New Roman" w:cs="Times New Roman"/>
          <w:i/>
          <w:iCs/>
          <w:sz w:val="24"/>
          <w:szCs w:val="24"/>
        </w:rPr>
        <w:t xml:space="preserve"> </w:t>
      </w:r>
      <w:r w:rsidR="006046FC" w:rsidRPr="005A4148">
        <w:rPr>
          <w:rFonts w:ascii="Times New Roman" w:hAnsi="Times New Roman" w:cs="Times New Roman"/>
          <w:sz w:val="24"/>
          <w:szCs w:val="24"/>
        </w:rPr>
        <w:t>&lt;</w:t>
      </w:r>
      <w:r w:rsidR="00B51EED" w:rsidRPr="005A4148">
        <w:rPr>
          <w:rFonts w:ascii="Times New Roman" w:hAnsi="Times New Roman" w:cs="Times New Roman"/>
          <w:sz w:val="24"/>
          <w:szCs w:val="24"/>
        </w:rPr>
        <w:t xml:space="preserve"> </w:t>
      </w:r>
      <w:r w:rsidR="00EF7BBF" w:rsidRPr="005A4148">
        <w:rPr>
          <w:rFonts w:ascii="Times New Roman" w:hAnsi="Times New Roman" w:cs="Times New Roman"/>
          <w:sz w:val="24"/>
          <w:szCs w:val="24"/>
        </w:rPr>
        <w:t xml:space="preserve">0.001). </w:t>
      </w:r>
      <w:r w:rsidR="00484146" w:rsidRPr="005A4148">
        <w:rPr>
          <w:rFonts w:ascii="Times New Roman" w:hAnsi="Times New Roman" w:cs="Times New Roman"/>
          <w:sz w:val="24"/>
          <w:szCs w:val="24"/>
        </w:rPr>
        <w:t>The s</w:t>
      </w:r>
      <w:r w:rsidR="00EF7BBF" w:rsidRPr="005A4148">
        <w:rPr>
          <w:rFonts w:ascii="Times New Roman" w:hAnsi="Times New Roman" w:cs="Times New Roman"/>
          <w:sz w:val="24"/>
          <w:szCs w:val="24"/>
        </w:rPr>
        <w:t>tandardized mtDNA</w:t>
      </w:r>
      <w:r w:rsidR="00EF7BBF" w:rsidRPr="005A4148">
        <w:rPr>
          <w:rFonts w:ascii="Times New Roman" w:hAnsi="Times New Roman" w:cs="Times New Roman"/>
          <w:sz w:val="24"/>
          <w:szCs w:val="24"/>
          <w:vertAlign w:val="subscript"/>
        </w:rPr>
        <w:t xml:space="preserve">CN </w:t>
      </w:r>
      <w:r w:rsidR="00EF7BBF" w:rsidRPr="005A4148">
        <w:rPr>
          <w:rFonts w:ascii="Times New Roman" w:hAnsi="Times New Roman" w:cs="Times New Roman"/>
          <w:sz w:val="24"/>
          <w:szCs w:val="24"/>
        </w:rPr>
        <w:t xml:space="preserve">was </w:t>
      </w:r>
      <w:r w:rsidR="00484146" w:rsidRPr="005A4148">
        <w:rPr>
          <w:rFonts w:ascii="Times New Roman" w:hAnsi="Times New Roman" w:cs="Times New Roman"/>
          <w:sz w:val="24"/>
          <w:szCs w:val="24"/>
        </w:rPr>
        <w:t>negatively correlated with</w:t>
      </w:r>
      <w:r w:rsidR="00BC2853" w:rsidRPr="005A4148">
        <w:rPr>
          <w:rFonts w:ascii="Times New Roman" w:hAnsi="Times New Roman" w:cs="Times New Roman"/>
          <w:sz w:val="24"/>
          <w:szCs w:val="24"/>
        </w:rPr>
        <w:t xml:space="preserve"> </w:t>
      </w:r>
      <w:r w:rsidRPr="005A4148">
        <w:rPr>
          <w:rFonts w:ascii="Times New Roman" w:hAnsi="Times New Roman" w:cs="Times New Roman"/>
          <w:sz w:val="24"/>
          <w:szCs w:val="24"/>
        </w:rPr>
        <w:t xml:space="preserve">the </w:t>
      </w:r>
      <w:r w:rsidR="00BC2853" w:rsidRPr="005A4148">
        <w:rPr>
          <w:rFonts w:ascii="Times New Roman" w:hAnsi="Times New Roman" w:cs="Times New Roman"/>
          <w:sz w:val="24"/>
          <w:szCs w:val="24"/>
        </w:rPr>
        <w:lastRenderedPageBreak/>
        <w:t xml:space="preserve">individual scores in </w:t>
      </w:r>
      <w:r w:rsidR="0059114C" w:rsidRPr="005A4148">
        <w:rPr>
          <w:rFonts w:ascii="Times New Roman" w:hAnsi="Times New Roman" w:cs="Times New Roman"/>
          <w:sz w:val="24"/>
          <w:szCs w:val="24"/>
        </w:rPr>
        <w:t>the second</w:t>
      </w:r>
      <w:r w:rsidR="00484146" w:rsidRPr="005A4148">
        <w:rPr>
          <w:rFonts w:ascii="Times New Roman" w:hAnsi="Times New Roman" w:cs="Times New Roman"/>
          <w:sz w:val="24"/>
          <w:szCs w:val="24"/>
        </w:rPr>
        <w:t xml:space="preserve"> dimension </w:t>
      </w:r>
      <w:r w:rsidR="006C217D" w:rsidRPr="005A4148">
        <w:rPr>
          <w:rFonts w:ascii="Times New Roman" w:hAnsi="Times New Roman" w:cs="Times New Roman"/>
          <w:sz w:val="24"/>
          <w:szCs w:val="24"/>
        </w:rPr>
        <w:t xml:space="preserve">for </w:t>
      </w:r>
      <w:r w:rsidRPr="005A4148">
        <w:rPr>
          <w:rFonts w:ascii="Times New Roman" w:hAnsi="Times New Roman" w:cs="Times New Roman"/>
          <w:sz w:val="24"/>
          <w:szCs w:val="24"/>
        </w:rPr>
        <w:t xml:space="preserve">the </w:t>
      </w:r>
      <w:r w:rsidR="00484146" w:rsidRPr="005A4148">
        <w:rPr>
          <w:rFonts w:ascii="Times New Roman" w:hAnsi="Times New Roman" w:cs="Times New Roman"/>
          <w:sz w:val="24"/>
          <w:szCs w:val="24"/>
        </w:rPr>
        <w:t>OA group (</w:t>
      </w:r>
      <w:r w:rsidR="00484146" w:rsidRPr="005A4148">
        <w:rPr>
          <w:rFonts w:ascii="Times New Roman" w:hAnsi="Times New Roman" w:cs="Times New Roman"/>
          <w:i/>
          <w:iCs/>
          <w:sz w:val="24"/>
          <w:szCs w:val="24"/>
        </w:rPr>
        <w:t>r</w:t>
      </w:r>
      <w:r w:rsidR="00B51EED" w:rsidRPr="005A4148">
        <w:rPr>
          <w:rFonts w:ascii="Times New Roman" w:hAnsi="Times New Roman" w:cs="Times New Roman"/>
          <w:i/>
          <w:iCs/>
          <w:sz w:val="24"/>
          <w:szCs w:val="24"/>
        </w:rPr>
        <w:t xml:space="preserve"> </w:t>
      </w:r>
      <w:r w:rsidR="006046FC" w:rsidRPr="005A4148">
        <w:rPr>
          <w:rFonts w:ascii="Times New Roman" w:hAnsi="Times New Roman" w:cs="Times New Roman"/>
          <w:sz w:val="24"/>
          <w:szCs w:val="24"/>
        </w:rPr>
        <w:t xml:space="preserve">= </w:t>
      </w:r>
      <w:r w:rsidR="007868D4" w:rsidRPr="005A4148">
        <w:rPr>
          <w:rFonts w:ascii="Times New Roman" w:hAnsi="Times New Roman" w:cs="Times New Roman"/>
          <w:sz w:val="24"/>
          <w:szCs w:val="24"/>
        </w:rPr>
        <w:t>-0.577</w:t>
      </w:r>
      <w:r w:rsidR="00484146" w:rsidRPr="005A4148">
        <w:rPr>
          <w:rFonts w:ascii="Times New Roman" w:hAnsi="Times New Roman" w:cs="Times New Roman"/>
          <w:sz w:val="24"/>
          <w:szCs w:val="24"/>
        </w:rPr>
        <w:t xml:space="preserve">, </w:t>
      </w:r>
      <w:r w:rsidR="00484146" w:rsidRPr="005A4148">
        <w:rPr>
          <w:rFonts w:ascii="Times New Roman" w:hAnsi="Times New Roman" w:cs="Times New Roman"/>
          <w:i/>
          <w:iCs/>
          <w:sz w:val="24"/>
          <w:szCs w:val="24"/>
        </w:rPr>
        <w:t>P</w:t>
      </w:r>
      <w:r w:rsidR="00B51EED" w:rsidRPr="005A4148">
        <w:rPr>
          <w:rFonts w:ascii="Times New Roman" w:hAnsi="Times New Roman" w:cs="Times New Roman"/>
          <w:i/>
          <w:iCs/>
          <w:sz w:val="24"/>
          <w:szCs w:val="24"/>
        </w:rPr>
        <w:t xml:space="preserve"> </w:t>
      </w:r>
      <w:r w:rsidR="00484146" w:rsidRPr="005A4148">
        <w:rPr>
          <w:rFonts w:ascii="Times New Roman" w:hAnsi="Times New Roman" w:cs="Times New Roman"/>
          <w:sz w:val="24"/>
          <w:szCs w:val="24"/>
        </w:rPr>
        <w:t>&lt;</w:t>
      </w:r>
      <w:r w:rsidR="00B51EED" w:rsidRPr="005A4148">
        <w:rPr>
          <w:rFonts w:ascii="Times New Roman" w:hAnsi="Times New Roman" w:cs="Times New Roman"/>
          <w:sz w:val="24"/>
          <w:szCs w:val="24"/>
        </w:rPr>
        <w:t xml:space="preserve"> </w:t>
      </w:r>
      <w:r w:rsidR="00484146" w:rsidRPr="005A4148">
        <w:rPr>
          <w:rFonts w:ascii="Times New Roman" w:hAnsi="Times New Roman" w:cs="Times New Roman"/>
          <w:sz w:val="24"/>
          <w:szCs w:val="24"/>
        </w:rPr>
        <w:t xml:space="preserve">0.001), but </w:t>
      </w:r>
      <w:r w:rsidR="00E06DF9" w:rsidRPr="005A4148">
        <w:rPr>
          <w:rFonts w:ascii="Times New Roman" w:hAnsi="Times New Roman" w:cs="Times New Roman"/>
          <w:sz w:val="24"/>
          <w:szCs w:val="24"/>
        </w:rPr>
        <w:t xml:space="preserve">there </w:t>
      </w:r>
      <w:r w:rsidR="00B834B1" w:rsidRPr="005A4148">
        <w:rPr>
          <w:rFonts w:ascii="Times New Roman" w:hAnsi="Times New Roman" w:cs="Times New Roman"/>
          <w:sz w:val="24"/>
          <w:szCs w:val="24"/>
        </w:rPr>
        <w:t>was</w:t>
      </w:r>
      <w:r w:rsidR="00E06DF9" w:rsidRPr="005A4148">
        <w:rPr>
          <w:rFonts w:ascii="Times New Roman" w:hAnsi="Times New Roman" w:cs="Times New Roman"/>
          <w:sz w:val="24"/>
          <w:szCs w:val="24"/>
        </w:rPr>
        <w:t xml:space="preserve"> </w:t>
      </w:r>
      <w:r w:rsidR="00484146" w:rsidRPr="005A4148">
        <w:rPr>
          <w:rFonts w:ascii="Times New Roman" w:hAnsi="Times New Roman" w:cs="Times New Roman"/>
          <w:sz w:val="24"/>
          <w:szCs w:val="24"/>
        </w:rPr>
        <w:t xml:space="preserve">no significant correlation </w:t>
      </w:r>
      <w:r w:rsidR="005D145D" w:rsidRPr="005A4148">
        <w:rPr>
          <w:rFonts w:ascii="Times New Roman" w:hAnsi="Times New Roman" w:cs="Times New Roman"/>
          <w:sz w:val="24"/>
          <w:szCs w:val="24"/>
        </w:rPr>
        <w:t>for</w:t>
      </w:r>
      <w:r w:rsidR="00484146" w:rsidRPr="005A4148">
        <w:rPr>
          <w:rFonts w:ascii="Times New Roman" w:hAnsi="Times New Roman" w:cs="Times New Roman"/>
          <w:sz w:val="24"/>
          <w:szCs w:val="24"/>
        </w:rPr>
        <w:t xml:space="preserve"> </w:t>
      </w:r>
      <w:r w:rsidR="00E06DF9" w:rsidRPr="005A4148">
        <w:rPr>
          <w:rFonts w:ascii="Times New Roman" w:hAnsi="Times New Roman" w:cs="Times New Roman"/>
          <w:sz w:val="24"/>
          <w:szCs w:val="24"/>
        </w:rPr>
        <w:t>the c</w:t>
      </w:r>
      <w:r w:rsidR="00484146" w:rsidRPr="005A4148">
        <w:rPr>
          <w:rFonts w:ascii="Times New Roman" w:hAnsi="Times New Roman" w:cs="Times New Roman"/>
          <w:sz w:val="24"/>
          <w:szCs w:val="24"/>
        </w:rPr>
        <w:t xml:space="preserve">ontrol group. </w:t>
      </w:r>
    </w:p>
    <w:p w14:paraId="0DD0477D" w14:textId="308D8295" w:rsidR="00976FFF" w:rsidRPr="005A4148" w:rsidRDefault="00BC2853" w:rsidP="00216A8A">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In the third dimension</w:t>
      </w:r>
      <w:r w:rsidR="00374A2E" w:rsidRPr="005A4148">
        <w:rPr>
          <w:rFonts w:ascii="Times New Roman" w:hAnsi="Times New Roman" w:cs="Times New Roman"/>
          <w:sz w:val="24"/>
          <w:szCs w:val="24"/>
        </w:rPr>
        <w:t>,</w:t>
      </w:r>
      <w:r w:rsidRPr="005A4148">
        <w:rPr>
          <w:rFonts w:ascii="Times New Roman" w:hAnsi="Times New Roman" w:cs="Times New Roman"/>
          <w:sz w:val="24"/>
          <w:szCs w:val="24"/>
        </w:rPr>
        <w:t xml:space="preserve"> </w:t>
      </w:r>
      <w:r w:rsidR="00576E6F" w:rsidRPr="005A4148">
        <w:rPr>
          <w:rFonts w:ascii="Times New Roman" w:hAnsi="Times New Roman" w:cs="Times New Roman"/>
          <w:sz w:val="24"/>
          <w:szCs w:val="24"/>
        </w:rPr>
        <w:t>IL-6 bec</w:t>
      </w:r>
      <w:r w:rsidR="00781A66" w:rsidRPr="005A4148">
        <w:rPr>
          <w:rFonts w:ascii="Times New Roman" w:hAnsi="Times New Roman" w:cs="Times New Roman"/>
          <w:sz w:val="24"/>
          <w:szCs w:val="24"/>
        </w:rPr>
        <w:t>a</w:t>
      </w:r>
      <w:r w:rsidR="00576E6F" w:rsidRPr="005A4148">
        <w:rPr>
          <w:rFonts w:ascii="Times New Roman" w:hAnsi="Times New Roman" w:cs="Times New Roman"/>
          <w:sz w:val="24"/>
          <w:szCs w:val="24"/>
        </w:rPr>
        <w:t xml:space="preserve">me </w:t>
      </w:r>
      <w:r w:rsidR="00374A2E" w:rsidRPr="005A4148">
        <w:rPr>
          <w:rFonts w:ascii="Times New Roman" w:hAnsi="Times New Roman" w:cs="Times New Roman"/>
          <w:sz w:val="24"/>
          <w:szCs w:val="24"/>
        </w:rPr>
        <w:t xml:space="preserve">the only predominant factor with coefficient value </w:t>
      </w:r>
      <w:r w:rsidR="00781A66" w:rsidRPr="005A4148">
        <w:rPr>
          <w:rFonts w:ascii="Times New Roman" w:hAnsi="Times New Roman" w:cs="Times New Roman"/>
          <w:sz w:val="24"/>
          <w:szCs w:val="24"/>
        </w:rPr>
        <w:t xml:space="preserve">of </w:t>
      </w:r>
      <w:r w:rsidR="00374A2E" w:rsidRPr="005A4148">
        <w:rPr>
          <w:rFonts w:ascii="Times New Roman" w:hAnsi="Times New Roman" w:cs="Times New Roman"/>
          <w:sz w:val="24"/>
          <w:szCs w:val="24"/>
        </w:rPr>
        <w:t>0.94</w:t>
      </w:r>
      <w:r w:rsidR="00781A66" w:rsidRPr="005A4148">
        <w:rPr>
          <w:rFonts w:ascii="Times New Roman" w:hAnsi="Times New Roman" w:cs="Times New Roman"/>
          <w:sz w:val="24"/>
          <w:szCs w:val="24"/>
        </w:rPr>
        <w:t>. I</w:t>
      </w:r>
      <w:r w:rsidR="00374A2E" w:rsidRPr="005A4148">
        <w:rPr>
          <w:rFonts w:ascii="Times New Roman" w:hAnsi="Times New Roman" w:cs="Times New Roman"/>
          <w:sz w:val="24"/>
          <w:szCs w:val="24"/>
        </w:rPr>
        <w:t xml:space="preserve">n contrast, IL-5 was negatively </w:t>
      </w:r>
      <w:r w:rsidR="00781A66" w:rsidRPr="005A4148">
        <w:rPr>
          <w:rFonts w:ascii="Times New Roman" w:hAnsi="Times New Roman" w:cs="Times New Roman"/>
          <w:sz w:val="24"/>
          <w:szCs w:val="24"/>
        </w:rPr>
        <w:t xml:space="preserve">correlated </w:t>
      </w:r>
      <w:r w:rsidR="00374A2E" w:rsidRPr="005A4148">
        <w:rPr>
          <w:rFonts w:ascii="Times New Roman" w:hAnsi="Times New Roman" w:cs="Times New Roman"/>
          <w:sz w:val="24"/>
          <w:szCs w:val="24"/>
        </w:rPr>
        <w:t xml:space="preserve">to this dimension with </w:t>
      </w:r>
      <w:r w:rsidR="00781A66" w:rsidRPr="005A4148">
        <w:rPr>
          <w:rFonts w:ascii="Times New Roman" w:hAnsi="Times New Roman" w:cs="Times New Roman"/>
          <w:sz w:val="24"/>
          <w:szCs w:val="24"/>
        </w:rPr>
        <w:t xml:space="preserve">a </w:t>
      </w:r>
      <w:r w:rsidR="00374A2E" w:rsidRPr="005A4148">
        <w:rPr>
          <w:rFonts w:ascii="Times New Roman" w:hAnsi="Times New Roman" w:cs="Times New Roman"/>
          <w:sz w:val="24"/>
          <w:szCs w:val="24"/>
        </w:rPr>
        <w:t>coefficient val</w:t>
      </w:r>
      <w:r w:rsidR="002347B6" w:rsidRPr="005A4148">
        <w:rPr>
          <w:rFonts w:ascii="Times New Roman" w:hAnsi="Times New Roman" w:cs="Times New Roman"/>
          <w:sz w:val="24"/>
          <w:szCs w:val="24"/>
        </w:rPr>
        <w:t>ue of 0.40 (Table 3 and Figure 5</w:t>
      </w:r>
      <w:r w:rsidR="00374A2E" w:rsidRPr="005A4148">
        <w:rPr>
          <w:rFonts w:ascii="Times New Roman" w:hAnsi="Times New Roman" w:cs="Times New Roman"/>
          <w:sz w:val="24"/>
          <w:szCs w:val="24"/>
        </w:rPr>
        <w:t xml:space="preserve">B). Other values were less </w:t>
      </w:r>
      <w:r w:rsidR="00781A66" w:rsidRPr="005A4148">
        <w:rPr>
          <w:rFonts w:ascii="Times New Roman" w:hAnsi="Times New Roman" w:cs="Times New Roman"/>
          <w:sz w:val="24"/>
          <w:szCs w:val="24"/>
        </w:rPr>
        <w:t xml:space="preserve">than or </w:t>
      </w:r>
      <w:r w:rsidR="00374A2E" w:rsidRPr="005A4148">
        <w:rPr>
          <w:rFonts w:ascii="Times New Roman" w:hAnsi="Times New Roman" w:cs="Times New Roman"/>
          <w:sz w:val="24"/>
          <w:szCs w:val="24"/>
        </w:rPr>
        <w:t xml:space="preserve">equal to 0.11. </w:t>
      </w:r>
      <w:r w:rsidR="00781A66" w:rsidRPr="005A4148">
        <w:rPr>
          <w:rFonts w:ascii="Times New Roman" w:hAnsi="Times New Roman" w:cs="Times New Roman"/>
          <w:sz w:val="24"/>
          <w:szCs w:val="24"/>
        </w:rPr>
        <w:t>When i</w:t>
      </w:r>
      <w:r w:rsidR="00374A2E" w:rsidRPr="005A4148">
        <w:rPr>
          <w:rFonts w:ascii="Times New Roman" w:hAnsi="Times New Roman" w:cs="Times New Roman"/>
          <w:sz w:val="24"/>
          <w:szCs w:val="24"/>
        </w:rPr>
        <w:t>ndividual score of</w:t>
      </w:r>
      <w:r w:rsidR="008A0483" w:rsidRPr="005A4148">
        <w:rPr>
          <w:rFonts w:ascii="Times New Roman" w:hAnsi="Times New Roman" w:cs="Times New Roman"/>
          <w:sz w:val="24"/>
          <w:szCs w:val="24"/>
        </w:rPr>
        <w:t xml:space="preserve"> </w:t>
      </w:r>
      <w:r w:rsidR="00781A66" w:rsidRPr="005A4148">
        <w:rPr>
          <w:rFonts w:ascii="Times New Roman" w:hAnsi="Times New Roman" w:cs="Times New Roman"/>
          <w:sz w:val="24"/>
          <w:szCs w:val="24"/>
        </w:rPr>
        <w:t>the c</w:t>
      </w:r>
      <w:r w:rsidR="008A0483" w:rsidRPr="005A4148">
        <w:rPr>
          <w:rFonts w:ascii="Times New Roman" w:hAnsi="Times New Roman" w:cs="Times New Roman"/>
          <w:sz w:val="24"/>
          <w:szCs w:val="24"/>
        </w:rPr>
        <w:t>ontrol group</w:t>
      </w:r>
      <w:r w:rsidR="00E61AC7" w:rsidRPr="005A4148">
        <w:rPr>
          <w:rFonts w:ascii="Times New Roman" w:hAnsi="Times New Roman" w:cs="Times New Roman"/>
          <w:sz w:val="24"/>
          <w:szCs w:val="24"/>
        </w:rPr>
        <w:t xml:space="preserve"> was compared to the score</w:t>
      </w:r>
      <w:r w:rsidR="00781A66" w:rsidRPr="005A4148">
        <w:rPr>
          <w:rFonts w:ascii="Times New Roman" w:hAnsi="Times New Roman" w:cs="Times New Roman"/>
          <w:sz w:val="24"/>
          <w:szCs w:val="24"/>
        </w:rPr>
        <w:t xml:space="preserve"> of the </w:t>
      </w:r>
      <w:r w:rsidR="00374A2E" w:rsidRPr="005A4148">
        <w:rPr>
          <w:rFonts w:ascii="Times New Roman" w:hAnsi="Times New Roman" w:cs="Times New Roman"/>
          <w:sz w:val="24"/>
          <w:szCs w:val="24"/>
        </w:rPr>
        <w:t>OA group</w:t>
      </w:r>
      <w:r w:rsidR="00781A66" w:rsidRPr="005A4148">
        <w:rPr>
          <w:rFonts w:ascii="Times New Roman" w:hAnsi="Times New Roman" w:cs="Times New Roman"/>
          <w:sz w:val="24"/>
          <w:szCs w:val="24"/>
        </w:rPr>
        <w:t>, the significance became</w:t>
      </w:r>
      <w:r w:rsidR="008A0483" w:rsidRPr="005A4148">
        <w:rPr>
          <w:rFonts w:ascii="Times New Roman" w:hAnsi="Times New Roman" w:cs="Times New Roman"/>
          <w:sz w:val="24"/>
          <w:szCs w:val="24"/>
        </w:rPr>
        <w:t xml:space="preserve"> higher with </w:t>
      </w:r>
      <w:r w:rsidR="007868D4" w:rsidRPr="005A4148">
        <w:rPr>
          <w:rFonts w:ascii="Times New Roman" w:hAnsi="Times New Roman" w:cs="Times New Roman"/>
          <w:i/>
          <w:iCs/>
          <w:sz w:val="24"/>
          <w:szCs w:val="24"/>
        </w:rPr>
        <w:t>P</w:t>
      </w:r>
      <w:r w:rsidR="007868D4" w:rsidRPr="005A4148">
        <w:rPr>
          <w:rFonts w:ascii="Times New Roman" w:hAnsi="Times New Roman" w:cs="Times New Roman"/>
          <w:sz w:val="24"/>
          <w:szCs w:val="24"/>
        </w:rPr>
        <w:t xml:space="preserve"> &lt; </w:t>
      </w:r>
      <w:r w:rsidR="008A0483" w:rsidRPr="005A4148">
        <w:rPr>
          <w:rFonts w:ascii="Times New Roman" w:hAnsi="Times New Roman" w:cs="Times New Roman"/>
          <w:sz w:val="24"/>
          <w:szCs w:val="24"/>
        </w:rPr>
        <w:t xml:space="preserve">0.0001. </w:t>
      </w:r>
      <w:r w:rsidR="007868D4" w:rsidRPr="005A4148">
        <w:rPr>
          <w:rFonts w:ascii="Times New Roman" w:hAnsi="Times New Roman" w:cs="Times New Roman"/>
          <w:sz w:val="24"/>
          <w:szCs w:val="24"/>
        </w:rPr>
        <w:t>There was</w:t>
      </w:r>
      <w:r w:rsidR="00076A3C" w:rsidRPr="005A4148">
        <w:rPr>
          <w:rFonts w:ascii="Times New Roman" w:hAnsi="Times New Roman" w:cs="Times New Roman"/>
          <w:sz w:val="24"/>
          <w:szCs w:val="24"/>
        </w:rPr>
        <w:t xml:space="preserve"> </w:t>
      </w:r>
      <w:r w:rsidR="008A0483" w:rsidRPr="005A4148">
        <w:rPr>
          <w:rFonts w:ascii="Times New Roman" w:hAnsi="Times New Roman" w:cs="Times New Roman"/>
          <w:sz w:val="24"/>
          <w:szCs w:val="24"/>
        </w:rPr>
        <w:t xml:space="preserve">no significant correlation </w:t>
      </w:r>
      <w:r w:rsidR="00076A3C" w:rsidRPr="005A4148">
        <w:rPr>
          <w:rFonts w:ascii="Times New Roman" w:hAnsi="Times New Roman" w:cs="Times New Roman"/>
          <w:sz w:val="24"/>
          <w:szCs w:val="24"/>
        </w:rPr>
        <w:t xml:space="preserve">between the </w:t>
      </w:r>
      <w:r w:rsidR="001E1BBE" w:rsidRPr="005A4148">
        <w:rPr>
          <w:rFonts w:ascii="Times New Roman" w:hAnsi="Times New Roman" w:cs="Times New Roman"/>
          <w:sz w:val="24"/>
          <w:szCs w:val="24"/>
        </w:rPr>
        <w:t>cytokine</w:t>
      </w:r>
      <w:r w:rsidR="00630E18" w:rsidRPr="005A4148">
        <w:rPr>
          <w:rFonts w:ascii="Times New Roman" w:hAnsi="Times New Roman" w:cs="Times New Roman"/>
          <w:sz w:val="24"/>
          <w:szCs w:val="24"/>
        </w:rPr>
        <w:t>s</w:t>
      </w:r>
      <w:r w:rsidR="001E1BBE" w:rsidRPr="005A4148">
        <w:rPr>
          <w:rFonts w:ascii="Times New Roman" w:hAnsi="Times New Roman" w:cs="Times New Roman"/>
          <w:sz w:val="24"/>
          <w:szCs w:val="24"/>
        </w:rPr>
        <w:t xml:space="preserve"> studied and the </w:t>
      </w:r>
      <w:r w:rsidR="008A0483" w:rsidRPr="005A4148">
        <w:rPr>
          <w:rFonts w:ascii="Times New Roman" w:hAnsi="Times New Roman" w:cs="Times New Roman"/>
          <w:sz w:val="24"/>
          <w:szCs w:val="24"/>
        </w:rPr>
        <w:t>standardized mtDNA</w:t>
      </w:r>
      <w:r w:rsidR="008A0483" w:rsidRPr="005A4148">
        <w:rPr>
          <w:rFonts w:ascii="Times New Roman" w:hAnsi="Times New Roman" w:cs="Times New Roman"/>
          <w:sz w:val="24"/>
          <w:szCs w:val="24"/>
          <w:vertAlign w:val="subscript"/>
        </w:rPr>
        <w:t xml:space="preserve">CN </w:t>
      </w:r>
      <w:r w:rsidR="001E1BBE" w:rsidRPr="005A4148">
        <w:rPr>
          <w:rFonts w:ascii="Times New Roman" w:hAnsi="Times New Roman" w:cs="Times New Roman"/>
          <w:sz w:val="24"/>
          <w:szCs w:val="24"/>
        </w:rPr>
        <w:t>for</w:t>
      </w:r>
      <w:r w:rsidR="008A0483" w:rsidRPr="005A4148">
        <w:rPr>
          <w:rFonts w:ascii="Times New Roman" w:hAnsi="Times New Roman" w:cs="Times New Roman"/>
          <w:sz w:val="24"/>
          <w:szCs w:val="24"/>
        </w:rPr>
        <w:t xml:space="preserve"> each group</w:t>
      </w:r>
      <w:r w:rsidR="00DF1576" w:rsidRPr="005A4148">
        <w:rPr>
          <w:rFonts w:ascii="Times New Roman" w:hAnsi="Times New Roman" w:cs="Times New Roman"/>
          <w:sz w:val="24"/>
          <w:szCs w:val="24"/>
        </w:rPr>
        <w:t xml:space="preserve"> (Table 3)</w:t>
      </w:r>
      <w:r w:rsidR="008A0483" w:rsidRPr="005A4148">
        <w:rPr>
          <w:rFonts w:ascii="Times New Roman" w:hAnsi="Times New Roman" w:cs="Times New Roman"/>
          <w:sz w:val="24"/>
          <w:szCs w:val="24"/>
        </w:rPr>
        <w:t xml:space="preserve">. </w:t>
      </w:r>
    </w:p>
    <w:p w14:paraId="2F04C839" w14:textId="491CB21B" w:rsidR="007F7C40" w:rsidRPr="005A4148" w:rsidRDefault="00635E1A" w:rsidP="00635E1A">
      <w:pPr>
        <w:spacing w:line="480" w:lineRule="auto"/>
        <w:rPr>
          <w:rFonts w:ascii="Times New Roman" w:hAnsi="Times New Roman" w:cs="Times New Roman"/>
          <w:b/>
          <w:bCs/>
          <w:sz w:val="24"/>
          <w:szCs w:val="24"/>
        </w:rPr>
      </w:pPr>
      <w:r w:rsidRPr="005A4148">
        <w:rPr>
          <w:rFonts w:ascii="Times New Roman" w:hAnsi="Times New Roman" w:cs="Times New Roman"/>
          <w:sz w:val="24"/>
          <w:szCs w:val="24"/>
        </w:rPr>
        <w:t>D</w:t>
      </w:r>
      <w:r w:rsidR="007F7C40" w:rsidRPr="005A4148">
        <w:rPr>
          <w:rFonts w:ascii="Times New Roman" w:hAnsi="Times New Roman" w:cs="Times New Roman"/>
          <w:b/>
          <w:bCs/>
          <w:sz w:val="24"/>
          <w:szCs w:val="24"/>
        </w:rPr>
        <w:t>iscussion</w:t>
      </w:r>
    </w:p>
    <w:p w14:paraId="012E3D5E" w14:textId="358DE470" w:rsidR="00FF5976" w:rsidRPr="005A4148" w:rsidRDefault="007F248D" w:rsidP="00FF5976">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The sparse studies</w:t>
      </w:r>
      <w:r w:rsidR="007868D4" w:rsidRPr="005A4148">
        <w:rPr>
          <w:rFonts w:ascii="Times New Roman" w:hAnsi="Times New Roman" w:cs="Times New Roman"/>
          <w:sz w:val="24"/>
          <w:szCs w:val="24"/>
        </w:rPr>
        <w:t xml:space="preserve"> described </w:t>
      </w:r>
      <w:r w:rsidR="00072F74" w:rsidRPr="005A4148">
        <w:rPr>
          <w:rFonts w:ascii="Times New Roman" w:hAnsi="Times New Roman" w:cs="Times New Roman"/>
          <w:sz w:val="24"/>
          <w:szCs w:val="24"/>
        </w:rPr>
        <w:t>mt</w:t>
      </w:r>
      <w:r w:rsidR="00B30E5F" w:rsidRPr="005A4148">
        <w:rPr>
          <w:rFonts w:ascii="Times New Roman" w:hAnsi="Times New Roman" w:cs="Times New Roman"/>
          <w:sz w:val="24"/>
          <w:szCs w:val="24"/>
        </w:rPr>
        <w:t>DNA content from peri</w:t>
      </w:r>
      <w:r w:rsidR="007868D4" w:rsidRPr="005A4148">
        <w:rPr>
          <w:rFonts w:ascii="Times New Roman" w:hAnsi="Times New Roman" w:cs="Times New Roman"/>
          <w:sz w:val="24"/>
          <w:szCs w:val="24"/>
        </w:rPr>
        <w:t>pheral blood leukocytes (PBL) from</w:t>
      </w:r>
      <w:r w:rsidR="00B30E5F" w:rsidRPr="005A4148">
        <w:rPr>
          <w:rFonts w:ascii="Times New Roman" w:hAnsi="Times New Roman" w:cs="Times New Roman"/>
          <w:sz w:val="24"/>
          <w:szCs w:val="24"/>
        </w:rPr>
        <w:t xml:space="preserve"> </w:t>
      </w:r>
      <w:r w:rsidR="00EE1C2D" w:rsidRPr="005A4148">
        <w:rPr>
          <w:rFonts w:ascii="Times New Roman" w:hAnsi="Times New Roman" w:cs="Times New Roman"/>
          <w:sz w:val="24"/>
          <w:szCs w:val="24"/>
        </w:rPr>
        <w:t xml:space="preserve">patients with </w:t>
      </w:r>
      <w:r w:rsidR="00B30E5F" w:rsidRPr="005A4148">
        <w:rPr>
          <w:rFonts w:ascii="Times New Roman" w:hAnsi="Times New Roman" w:cs="Times New Roman"/>
          <w:sz w:val="24"/>
          <w:szCs w:val="24"/>
        </w:rPr>
        <w:t xml:space="preserve">primary OA </w:t>
      </w:r>
      <w:r w:rsidR="007868D4" w:rsidRPr="005A4148">
        <w:rPr>
          <w:rFonts w:ascii="Times New Roman" w:hAnsi="Times New Roman" w:cs="Times New Roman"/>
          <w:sz w:val="24"/>
          <w:szCs w:val="24"/>
        </w:rPr>
        <w:t>of the knee</w:t>
      </w:r>
      <w:r w:rsidR="00B30E5F" w:rsidRPr="005A4148">
        <w:rPr>
          <w:rFonts w:ascii="Times New Roman" w:hAnsi="Times New Roman" w:cs="Times New Roman"/>
          <w:sz w:val="24"/>
          <w:szCs w:val="24"/>
        </w:rPr>
        <w:t>. Our study demonstrated that leukocytes</w:t>
      </w:r>
      <w:r w:rsidR="002975AD" w:rsidRPr="005A4148">
        <w:rPr>
          <w:rFonts w:ascii="Times New Roman" w:hAnsi="Times New Roman" w:cs="Times New Roman"/>
          <w:sz w:val="24"/>
          <w:szCs w:val="24"/>
        </w:rPr>
        <w:t>’</w:t>
      </w:r>
      <w:r w:rsidR="00B30E5F" w:rsidRPr="005A4148">
        <w:rPr>
          <w:rFonts w:ascii="Times New Roman" w:hAnsi="Times New Roman" w:cs="Times New Roman"/>
          <w:sz w:val="24"/>
          <w:szCs w:val="24"/>
        </w:rPr>
        <w:t xml:space="preserve"> mtDNA</w:t>
      </w:r>
      <w:r w:rsidR="00B30E5F" w:rsidRPr="005A4148">
        <w:rPr>
          <w:rFonts w:ascii="Times New Roman" w:hAnsi="Times New Roman" w:cs="Times New Roman"/>
          <w:sz w:val="24"/>
          <w:szCs w:val="24"/>
          <w:vertAlign w:val="subscript"/>
        </w:rPr>
        <w:t xml:space="preserve">CN </w:t>
      </w:r>
      <w:r w:rsidR="00B30E5F" w:rsidRPr="005A4148">
        <w:rPr>
          <w:rFonts w:ascii="Times New Roman" w:hAnsi="Times New Roman" w:cs="Times New Roman"/>
          <w:sz w:val="24"/>
          <w:szCs w:val="24"/>
        </w:rPr>
        <w:t xml:space="preserve">was </w:t>
      </w:r>
      <w:r w:rsidR="00266BEA" w:rsidRPr="005A4148">
        <w:rPr>
          <w:rFonts w:ascii="Times New Roman" w:hAnsi="Times New Roman" w:cs="Times New Roman"/>
          <w:sz w:val="24"/>
          <w:szCs w:val="24"/>
        </w:rPr>
        <w:t>l</w:t>
      </w:r>
      <w:r w:rsidR="00AC7927" w:rsidRPr="005A4148">
        <w:rPr>
          <w:rFonts w:ascii="Times New Roman" w:hAnsi="Times New Roman" w:cs="Times New Roman"/>
          <w:sz w:val="24"/>
          <w:szCs w:val="24"/>
        </w:rPr>
        <w:t>ower</w:t>
      </w:r>
      <w:r w:rsidR="00B30E5F" w:rsidRPr="005A4148">
        <w:rPr>
          <w:rFonts w:ascii="Times New Roman" w:hAnsi="Times New Roman" w:cs="Times New Roman"/>
          <w:sz w:val="24"/>
          <w:szCs w:val="24"/>
        </w:rPr>
        <w:t xml:space="preserve"> in </w:t>
      </w:r>
      <w:r w:rsidR="005D3938" w:rsidRPr="005A4148">
        <w:rPr>
          <w:rFonts w:ascii="Times New Roman" w:hAnsi="Times New Roman" w:cs="Times New Roman"/>
          <w:sz w:val="24"/>
          <w:szCs w:val="24"/>
        </w:rPr>
        <w:t>OA p</w:t>
      </w:r>
      <w:r w:rsidR="00E61AC7" w:rsidRPr="005A4148">
        <w:rPr>
          <w:rFonts w:ascii="Times New Roman" w:hAnsi="Times New Roman" w:cs="Times New Roman"/>
          <w:sz w:val="24"/>
          <w:szCs w:val="24"/>
        </w:rPr>
        <w:t>atients</w:t>
      </w:r>
      <w:r w:rsidR="00B30E5F" w:rsidRPr="005A4148">
        <w:rPr>
          <w:rFonts w:ascii="Times New Roman" w:hAnsi="Times New Roman" w:cs="Times New Roman"/>
          <w:sz w:val="24"/>
          <w:szCs w:val="24"/>
        </w:rPr>
        <w:t xml:space="preserve"> compared to healthy p</w:t>
      </w:r>
      <w:r w:rsidR="001B2B51" w:rsidRPr="005A4148">
        <w:rPr>
          <w:rFonts w:ascii="Times New Roman" w:hAnsi="Times New Roman" w:cs="Times New Roman"/>
          <w:sz w:val="24"/>
          <w:szCs w:val="24"/>
        </w:rPr>
        <w:t xml:space="preserve">articipants. </w:t>
      </w:r>
      <w:r w:rsidR="00AC7927" w:rsidRPr="005A4148">
        <w:rPr>
          <w:rFonts w:ascii="Times New Roman" w:hAnsi="Times New Roman" w:cs="Times New Roman"/>
          <w:sz w:val="24"/>
          <w:szCs w:val="24"/>
        </w:rPr>
        <w:t>W</w:t>
      </w:r>
      <w:r w:rsidR="001B2B51" w:rsidRPr="005A4148">
        <w:rPr>
          <w:rFonts w:ascii="Times New Roman" w:hAnsi="Times New Roman" w:cs="Times New Roman"/>
          <w:sz w:val="24"/>
          <w:szCs w:val="24"/>
        </w:rPr>
        <w:t xml:space="preserve">e </w:t>
      </w:r>
      <w:r w:rsidR="00AC7927" w:rsidRPr="005A4148">
        <w:rPr>
          <w:rFonts w:ascii="Times New Roman" w:hAnsi="Times New Roman" w:cs="Times New Roman"/>
          <w:sz w:val="24"/>
          <w:szCs w:val="24"/>
        </w:rPr>
        <w:t xml:space="preserve">also </w:t>
      </w:r>
      <w:r w:rsidR="001B2B51" w:rsidRPr="005A4148">
        <w:rPr>
          <w:rFonts w:ascii="Times New Roman" w:hAnsi="Times New Roman" w:cs="Times New Roman"/>
          <w:sz w:val="24"/>
          <w:szCs w:val="24"/>
        </w:rPr>
        <w:t>identified that mtDNA</w:t>
      </w:r>
      <w:r w:rsidR="001B2B51" w:rsidRPr="005A4148">
        <w:rPr>
          <w:rFonts w:ascii="Times New Roman" w:hAnsi="Times New Roman" w:cs="Times New Roman"/>
          <w:sz w:val="24"/>
          <w:szCs w:val="24"/>
          <w:vertAlign w:val="subscript"/>
        </w:rPr>
        <w:t xml:space="preserve">CN </w:t>
      </w:r>
      <w:r w:rsidR="001B2B51" w:rsidRPr="005A4148">
        <w:rPr>
          <w:rFonts w:ascii="Times New Roman" w:hAnsi="Times New Roman" w:cs="Times New Roman"/>
          <w:sz w:val="24"/>
          <w:szCs w:val="24"/>
        </w:rPr>
        <w:t xml:space="preserve">was </w:t>
      </w:r>
      <w:r w:rsidR="00A63B94" w:rsidRPr="005A4148">
        <w:rPr>
          <w:rFonts w:ascii="Times New Roman" w:hAnsi="Times New Roman" w:cs="Times New Roman"/>
          <w:sz w:val="24"/>
          <w:szCs w:val="24"/>
        </w:rPr>
        <w:t>positively correlated w</w:t>
      </w:r>
      <w:r w:rsidR="005D3938" w:rsidRPr="005A4148">
        <w:rPr>
          <w:rFonts w:ascii="Times New Roman" w:hAnsi="Times New Roman" w:cs="Times New Roman"/>
          <w:sz w:val="24"/>
          <w:szCs w:val="24"/>
        </w:rPr>
        <w:t>ith age in OA patients</w:t>
      </w:r>
      <w:r w:rsidR="00B50144" w:rsidRPr="005A4148">
        <w:rPr>
          <w:rFonts w:ascii="Times New Roman" w:hAnsi="Times New Roman" w:cs="Times New Roman"/>
          <w:sz w:val="24"/>
          <w:szCs w:val="24"/>
        </w:rPr>
        <w:t>. Since inflammatory cytokines</w:t>
      </w:r>
      <w:r w:rsidR="00E0327A" w:rsidRPr="005A4148">
        <w:rPr>
          <w:rFonts w:ascii="Times New Roman" w:hAnsi="Times New Roman" w:cs="Times New Roman"/>
          <w:sz w:val="24"/>
          <w:szCs w:val="24"/>
        </w:rPr>
        <w:t xml:space="preserve"> are </w:t>
      </w:r>
      <w:r w:rsidR="003A2DCE" w:rsidRPr="005A4148">
        <w:rPr>
          <w:rFonts w:ascii="Times New Roman" w:hAnsi="Times New Roman" w:cs="Times New Roman"/>
          <w:sz w:val="24"/>
          <w:szCs w:val="24"/>
        </w:rPr>
        <w:t>meaningful</w:t>
      </w:r>
      <w:r w:rsidR="001B2B51" w:rsidRPr="005A4148">
        <w:rPr>
          <w:rFonts w:ascii="Times New Roman" w:hAnsi="Times New Roman" w:cs="Times New Roman"/>
          <w:sz w:val="24"/>
          <w:szCs w:val="24"/>
        </w:rPr>
        <w:t xml:space="preserve"> in </w:t>
      </w:r>
      <w:r w:rsidR="00BB0C5B" w:rsidRPr="005A4148">
        <w:rPr>
          <w:rFonts w:ascii="Times New Roman" w:hAnsi="Times New Roman" w:cs="Times New Roman"/>
          <w:sz w:val="24"/>
          <w:szCs w:val="24"/>
        </w:rPr>
        <w:t xml:space="preserve">OA, </w:t>
      </w:r>
      <w:r w:rsidR="00E0327A" w:rsidRPr="005A4148">
        <w:rPr>
          <w:rFonts w:ascii="Times New Roman" w:hAnsi="Times New Roman" w:cs="Times New Roman"/>
          <w:sz w:val="24"/>
          <w:szCs w:val="24"/>
        </w:rPr>
        <w:t xml:space="preserve">hence, </w:t>
      </w:r>
      <w:r w:rsidR="00BB0C5B" w:rsidRPr="005A4148">
        <w:rPr>
          <w:rFonts w:ascii="Times New Roman" w:hAnsi="Times New Roman" w:cs="Times New Roman"/>
          <w:sz w:val="24"/>
          <w:szCs w:val="24"/>
        </w:rPr>
        <w:t>multiplex cytokines</w:t>
      </w:r>
      <w:r w:rsidR="00E0327A" w:rsidRPr="005A4148">
        <w:rPr>
          <w:rFonts w:ascii="Times New Roman" w:hAnsi="Times New Roman" w:cs="Times New Roman"/>
          <w:sz w:val="24"/>
          <w:szCs w:val="24"/>
        </w:rPr>
        <w:t>’</w:t>
      </w:r>
      <w:r w:rsidR="00BB0C5B" w:rsidRPr="005A4148">
        <w:rPr>
          <w:rFonts w:ascii="Times New Roman" w:hAnsi="Times New Roman" w:cs="Times New Roman"/>
          <w:sz w:val="24"/>
          <w:szCs w:val="24"/>
        </w:rPr>
        <w:t xml:space="preserve"> levels in OA</w:t>
      </w:r>
      <w:r w:rsidR="00E0327A" w:rsidRPr="005A4148">
        <w:rPr>
          <w:rFonts w:ascii="Times New Roman" w:hAnsi="Times New Roman" w:cs="Times New Roman"/>
          <w:sz w:val="24"/>
          <w:szCs w:val="24"/>
        </w:rPr>
        <w:t xml:space="preserve"> of the knee</w:t>
      </w:r>
      <w:r w:rsidR="00BB0C5B" w:rsidRPr="005A4148">
        <w:rPr>
          <w:rFonts w:ascii="Times New Roman" w:hAnsi="Times New Roman" w:cs="Times New Roman"/>
          <w:sz w:val="24"/>
          <w:szCs w:val="24"/>
        </w:rPr>
        <w:t xml:space="preserve"> was investigated. We found that IL-4 and IL-6 concentrations were significantly </w:t>
      </w:r>
      <w:r w:rsidR="003A2DCE" w:rsidRPr="005A4148">
        <w:rPr>
          <w:rFonts w:ascii="Times New Roman" w:hAnsi="Times New Roman" w:cs="Times New Roman"/>
          <w:sz w:val="24"/>
          <w:szCs w:val="24"/>
        </w:rPr>
        <w:t>higher in OA patients</w:t>
      </w:r>
      <w:r w:rsidR="00BB0C5B" w:rsidRPr="005A4148">
        <w:rPr>
          <w:rFonts w:ascii="Times New Roman" w:hAnsi="Times New Roman" w:cs="Times New Roman"/>
          <w:sz w:val="24"/>
          <w:szCs w:val="24"/>
        </w:rPr>
        <w:t xml:space="preserve">. Moreover, IL-6 </w:t>
      </w:r>
      <w:r w:rsidR="00661BB9" w:rsidRPr="005A4148">
        <w:rPr>
          <w:rFonts w:ascii="Times New Roman" w:hAnsi="Times New Roman" w:cs="Times New Roman"/>
          <w:sz w:val="24"/>
          <w:szCs w:val="24"/>
        </w:rPr>
        <w:t>was</w:t>
      </w:r>
      <w:r w:rsidR="00BB0C5B" w:rsidRPr="005A4148">
        <w:rPr>
          <w:rFonts w:ascii="Times New Roman" w:hAnsi="Times New Roman" w:cs="Times New Roman"/>
          <w:sz w:val="24"/>
          <w:szCs w:val="24"/>
        </w:rPr>
        <w:t xml:space="preserve"> significant</w:t>
      </w:r>
      <w:r w:rsidR="00B50144" w:rsidRPr="005A4148">
        <w:rPr>
          <w:rFonts w:ascii="Times New Roman" w:hAnsi="Times New Roman" w:cs="Times New Roman"/>
          <w:sz w:val="24"/>
          <w:szCs w:val="24"/>
        </w:rPr>
        <w:t>ly</w:t>
      </w:r>
      <w:r w:rsidR="00BB0C5B" w:rsidRPr="005A4148">
        <w:rPr>
          <w:rFonts w:ascii="Times New Roman" w:hAnsi="Times New Roman" w:cs="Times New Roman"/>
          <w:sz w:val="24"/>
          <w:szCs w:val="24"/>
        </w:rPr>
        <w:t xml:space="preserve"> </w:t>
      </w:r>
      <w:r w:rsidR="00661BB9" w:rsidRPr="005A4148">
        <w:rPr>
          <w:rFonts w:ascii="Times New Roman" w:hAnsi="Times New Roman" w:cs="Times New Roman"/>
          <w:sz w:val="24"/>
          <w:szCs w:val="24"/>
        </w:rPr>
        <w:t xml:space="preserve">and positively </w:t>
      </w:r>
      <w:r w:rsidR="00BB0C5B" w:rsidRPr="005A4148">
        <w:rPr>
          <w:rFonts w:ascii="Times New Roman" w:hAnsi="Times New Roman" w:cs="Times New Roman"/>
          <w:sz w:val="24"/>
          <w:szCs w:val="24"/>
        </w:rPr>
        <w:t>correlat</w:t>
      </w:r>
      <w:r w:rsidR="00661BB9" w:rsidRPr="005A4148">
        <w:rPr>
          <w:rFonts w:ascii="Times New Roman" w:hAnsi="Times New Roman" w:cs="Times New Roman"/>
          <w:sz w:val="24"/>
          <w:szCs w:val="24"/>
        </w:rPr>
        <w:t>ed</w:t>
      </w:r>
      <w:r w:rsidR="00BB0C5B" w:rsidRPr="005A4148">
        <w:rPr>
          <w:rFonts w:ascii="Times New Roman" w:hAnsi="Times New Roman" w:cs="Times New Roman"/>
          <w:sz w:val="24"/>
          <w:szCs w:val="24"/>
        </w:rPr>
        <w:t xml:space="preserve"> with mtDNA</w:t>
      </w:r>
      <w:r w:rsidR="00BB0C5B" w:rsidRPr="005A4148">
        <w:rPr>
          <w:rFonts w:ascii="Times New Roman" w:hAnsi="Times New Roman" w:cs="Times New Roman"/>
          <w:sz w:val="24"/>
          <w:szCs w:val="24"/>
          <w:vertAlign w:val="subscript"/>
        </w:rPr>
        <w:t xml:space="preserve">CN </w:t>
      </w:r>
      <w:r w:rsidR="00BB0C5B" w:rsidRPr="005A4148">
        <w:rPr>
          <w:rFonts w:ascii="Times New Roman" w:hAnsi="Times New Roman" w:cs="Times New Roman"/>
          <w:sz w:val="24"/>
          <w:szCs w:val="24"/>
        </w:rPr>
        <w:t xml:space="preserve">in </w:t>
      </w:r>
      <w:r w:rsidR="00661BB9" w:rsidRPr="005A4148">
        <w:rPr>
          <w:rFonts w:ascii="Times New Roman" w:hAnsi="Times New Roman" w:cs="Times New Roman"/>
          <w:sz w:val="24"/>
          <w:szCs w:val="24"/>
        </w:rPr>
        <w:t xml:space="preserve">patients with </w:t>
      </w:r>
      <w:r w:rsidR="00BB0C5B" w:rsidRPr="005A4148">
        <w:rPr>
          <w:rFonts w:ascii="Times New Roman" w:hAnsi="Times New Roman" w:cs="Times New Roman"/>
          <w:sz w:val="24"/>
          <w:szCs w:val="24"/>
        </w:rPr>
        <w:t xml:space="preserve">OA </w:t>
      </w:r>
      <w:r w:rsidR="00661BB9" w:rsidRPr="005A4148">
        <w:rPr>
          <w:rFonts w:ascii="Times New Roman" w:hAnsi="Times New Roman" w:cs="Times New Roman"/>
          <w:sz w:val="24"/>
          <w:szCs w:val="24"/>
        </w:rPr>
        <w:t>of the knee</w:t>
      </w:r>
      <w:r w:rsidR="00332A06" w:rsidRPr="005A4148">
        <w:rPr>
          <w:rFonts w:ascii="Times New Roman" w:hAnsi="Times New Roman" w:cs="Times New Roman"/>
          <w:sz w:val="24"/>
          <w:szCs w:val="24"/>
        </w:rPr>
        <w:t>.</w:t>
      </w:r>
      <w:r w:rsidR="007650D0" w:rsidRPr="005A4148">
        <w:rPr>
          <w:rFonts w:ascii="Times New Roman" w:hAnsi="Times New Roman" w:cs="Times New Roman"/>
          <w:sz w:val="24"/>
          <w:szCs w:val="24"/>
        </w:rPr>
        <w:t xml:space="preserve"> Furthermore, </w:t>
      </w:r>
      <w:r w:rsidR="00661BB9" w:rsidRPr="005A4148">
        <w:rPr>
          <w:rFonts w:ascii="Times New Roman" w:hAnsi="Times New Roman" w:cs="Times New Roman"/>
          <w:sz w:val="24"/>
          <w:szCs w:val="24"/>
        </w:rPr>
        <w:t>results from the PCA indicated</w:t>
      </w:r>
      <w:r w:rsidR="007650D0" w:rsidRPr="005A4148">
        <w:rPr>
          <w:rFonts w:ascii="Times New Roman" w:hAnsi="Times New Roman" w:cs="Times New Roman"/>
          <w:sz w:val="24"/>
          <w:szCs w:val="24"/>
        </w:rPr>
        <w:t xml:space="preserve"> that underlying dimensions of multiple cytokines</w:t>
      </w:r>
      <w:r w:rsidR="00661BB9" w:rsidRPr="005A4148">
        <w:rPr>
          <w:rFonts w:ascii="Times New Roman" w:hAnsi="Times New Roman" w:cs="Times New Roman"/>
          <w:sz w:val="24"/>
          <w:szCs w:val="24"/>
        </w:rPr>
        <w:t xml:space="preserve"> and </w:t>
      </w:r>
      <w:r w:rsidR="007650D0" w:rsidRPr="005A4148">
        <w:rPr>
          <w:rFonts w:ascii="Times New Roman" w:hAnsi="Times New Roman" w:cs="Times New Roman"/>
          <w:sz w:val="24"/>
          <w:szCs w:val="24"/>
        </w:rPr>
        <w:t>mtDNA</w:t>
      </w:r>
      <w:r w:rsidR="007650D0" w:rsidRPr="005A4148">
        <w:rPr>
          <w:rFonts w:ascii="Times New Roman" w:hAnsi="Times New Roman" w:cs="Times New Roman"/>
          <w:sz w:val="24"/>
          <w:szCs w:val="24"/>
          <w:vertAlign w:val="subscript"/>
        </w:rPr>
        <w:t>CN</w:t>
      </w:r>
      <w:r w:rsidR="007650D0" w:rsidRPr="005A4148">
        <w:rPr>
          <w:rFonts w:ascii="Times New Roman" w:hAnsi="Times New Roman" w:cs="Times New Roman"/>
          <w:sz w:val="24"/>
          <w:szCs w:val="24"/>
        </w:rPr>
        <w:t xml:space="preserve"> </w:t>
      </w:r>
      <w:r w:rsidR="00E61AC7" w:rsidRPr="005A4148">
        <w:rPr>
          <w:rFonts w:ascii="Times New Roman" w:hAnsi="Times New Roman" w:cs="Times New Roman"/>
          <w:sz w:val="24"/>
          <w:szCs w:val="24"/>
        </w:rPr>
        <w:t>affected knee OA</w:t>
      </w:r>
      <w:r w:rsidR="007650D0" w:rsidRPr="005A4148">
        <w:rPr>
          <w:rFonts w:ascii="Times New Roman" w:hAnsi="Times New Roman" w:cs="Times New Roman"/>
          <w:sz w:val="24"/>
          <w:szCs w:val="24"/>
        </w:rPr>
        <w:t xml:space="preserve">. </w:t>
      </w:r>
      <w:r w:rsidR="00661BB9" w:rsidRPr="005A4148">
        <w:rPr>
          <w:rFonts w:ascii="Times New Roman" w:hAnsi="Times New Roman" w:cs="Times New Roman"/>
          <w:sz w:val="24"/>
          <w:szCs w:val="24"/>
        </w:rPr>
        <w:t xml:space="preserve">The </w:t>
      </w:r>
      <w:r w:rsidR="007650D0" w:rsidRPr="005A4148">
        <w:rPr>
          <w:rFonts w:ascii="Times New Roman" w:hAnsi="Times New Roman" w:cs="Times New Roman"/>
          <w:sz w:val="24"/>
          <w:szCs w:val="24"/>
        </w:rPr>
        <w:t>OA</w:t>
      </w:r>
      <w:r w:rsidR="00661BB9" w:rsidRPr="005A4148">
        <w:rPr>
          <w:rFonts w:ascii="Times New Roman" w:hAnsi="Times New Roman" w:cs="Times New Roman"/>
          <w:sz w:val="24"/>
          <w:szCs w:val="24"/>
        </w:rPr>
        <w:t>’s</w:t>
      </w:r>
      <w:r w:rsidR="007650D0" w:rsidRPr="005A4148">
        <w:rPr>
          <w:rFonts w:ascii="Times New Roman" w:hAnsi="Times New Roman" w:cs="Times New Roman"/>
          <w:sz w:val="24"/>
          <w:szCs w:val="24"/>
        </w:rPr>
        <w:t xml:space="preserve"> mtDNA</w:t>
      </w:r>
      <w:r w:rsidR="007650D0" w:rsidRPr="005A4148">
        <w:rPr>
          <w:rFonts w:ascii="Times New Roman" w:hAnsi="Times New Roman" w:cs="Times New Roman"/>
          <w:sz w:val="24"/>
          <w:szCs w:val="24"/>
          <w:vertAlign w:val="subscript"/>
        </w:rPr>
        <w:t xml:space="preserve">CN </w:t>
      </w:r>
      <w:r w:rsidR="0059114C" w:rsidRPr="005A4148">
        <w:rPr>
          <w:rFonts w:ascii="Times New Roman" w:hAnsi="Times New Roman" w:cs="Times New Roman"/>
          <w:sz w:val="24"/>
          <w:szCs w:val="24"/>
        </w:rPr>
        <w:t xml:space="preserve">was </w:t>
      </w:r>
      <w:r w:rsidR="00661BB9" w:rsidRPr="005A4148">
        <w:rPr>
          <w:rFonts w:ascii="Times New Roman" w:hAnsi="Times New Roman" w:cs="Times New Roman"/>
          <w:sz w:val="24"/>
          <w:szCs w:val="24"/>
        </w:rPr>
        <w:t xml:space="preserve">higher </w:t>
      </w:r>
      <w:r w:rsidR="0059114C" w:rsidRPr="005A4148">
        <w:rPr>
          <w:rFonts w:ascii="Times New Roman" w:hAnsi="Times New Roman" w:cs="Times New Roman"/>
          <w:sz w:val="24"/>
          <w:szCs w:val="24"/>
        </w:rPr>
        <w:t>and inversely correlated to dimension 2</w:t>
      </w:r>
      <w:r w:rsidR="009E226A" w:rsidRPr="005A4148">
        <w:rPr>
          <w:rFonts w:ascii="Times New Roman" w:hAnsi="Times New Roman" w:cs="Times New Roman"/>
          <w:sz w:val="24"/>
          <w:szCs w:val="24"/>
        </w:rPr>
        <w:t xml:space="preserve"> </w:t>
      </w:r>
      <w:r w:rsidR="00661BB9" w:rsidRPr="005A4148">
        <w:rPr>
          <w:rFonts w:ascii="Times New Roman" w:hAnsi="Times New Roman" w:cs="Times New Roman"/>
          <w:sz w:val="24"/>
          <w:szCs w:val="24"/>
        </w:rPr>
        <w:t xml:space="preserve">of </w:t>
      </w:r>
      <w:r w:rsidR="009E226A" w:rsidRPr="005A4148">
        <w:rPr>
          <w:rFonts w:ascii="Times New Roman" w:hAnsi="Times New Roman" w:cs="Times New Roman"/>
          <w:sz w:val="24"/>
          <w:szCs w:val="24"/>
        </w:rPr>
        <w:t xml:space="preserve">which IL-5 was </w:t>
      </w:r>
      <w:r w:rsidR="00661BB9" w:rsidRPr="005A4148">
        <w:rPr>
          <w:rFonts w:ascii="Times New Roman" w:hAnsi="Times New Roman" w:cs="Times New Roman"/>
          <w:sz w:val="24"/>
          <w:szCs w:val="24"/>
        </w:rPr>
        <w:t xml:space="preserve">the </w:t>
      </w:r>
      <w:r w:rsidR="009E226A" w:rsidRPr="005A4148">
        <w:rPr>
          <w:rFonts w:ascii="Times New Roman" w:hAnsi="Times New Roman" w:cs="Times New Roman"/>
          <w:sz w:val="24"/>
          <w:szCs w:val="24"/>
        </w:rPr>
        <w:t>major factor</w:t>
      </w:r>
      <w:r w:rsidR="00661BB9" w:rsidRPr="005A4148">
        <w:rPr>
          <w:rFonts w:ascii="Times New Roman" w:hAnsi="Times New Roman" w:cs="Times New Roman"/>
          <w:sz w:val="24"/>
          <w:szCs w:val="24"/>
        </w:rPr>
        <w:t>.</w:t>
      </w:r>
      <w:r w:rsidR="009E226A" w:rsidRPr="005A4148">
        <w:rPr>
          <w:rFonts w:ascii="Times New Roman" w:hAnsi="Times New Roman" w:cs="Times New Roman"/>
          <w:sz w:val="24"/>
          <w:szCs w:val="24"/>
        </w:rPr>
        <w:t xml:space="preserve"> </w:t>
      </w:r>
      <w:r w:rsidR="00661BB9" w:rsidRPr="005A4148">
        <w:rPr>
          <w:rFonts w:ascii="Times New Roman" w:hAnsi="Times New Roman" w:cs="Times New Roman"/>
          <w:sz w:val="24"/>
          <w:szCs w:val="24"/>
        </w:rPr>
        <w:t xml:space="preserve">IL-5 </w:t>
      </w:r>
      <w:r w:rsidR="009E226A" w:rsidRPr="005A4148">
        <w:rPr>
          <w:rFonts w:ascii="Times New Roman" w:hAnsi="Times New Roman" w:cs="Times New Roman"/>
          <w:sz w:val="24"/>
          <w:szCs w:val="24"/>
        </w:rPr>
        <w:t xml:space="preserve">was higher in </w:t>
      </w:r>
      <w:r w:rsidR="00661BB9" w:rsidRPr="005A4148">
        <w:rPr>
          <w:rFonts w:ascii="Times New Roman" w:hAnsi="Times New Roman" w:cs="Times New Roman"/>
          <w:sz w:val="24"/>
          <w:szCs w:val="24"/>
        </w:rPr>
        <w:t xml:space="preserve">patients with </w:t>
      </w:r>
      <w:r w:rsidR="009E226A" w:rsidRPr="005A4148">
        <w:rPr>
          <w:rFonts w:ascii="Times New Roman" w:hAnsi="Times New Roman" w:cs="Times New Roman"/>
          <w:sz w:val="24"/>
          <w:szCs w:val="24"/>
        </w:rPr>
        <w:t xml:space="preserve">OA </w:t>
      </w:r>
      <w:r w:rsidR="00661BB9" w:rsidRPr="005A4148">
        <w:rPr>
          <w:rFonts w:ascii="Times New Roman" w:hAnsi="Times New Roman" w:cs="Times New Roman"/>
          <w:sz w:val="24"/>
          <w:szCs w:val="24"/>
        </w:rPr>
        <w:t>of the knee</w:t>
      </w:r>
      <w:r w:rsidR="009E226A" w:rsidRPr="005A4148">
        <w:rPr>
          <w:rFonts w:ascii="Times New Roman" w:hAnsi="Times New Roman" w:cs="Times New Roman"/>
          <w:sz w:val="24"/>
          <w:szCs w:val="24"/>
        </w:rPr>
        <w:t>.  In dimension 3</w:t>
      </w:r>
      <w:r w:rsidR="00661BB9" w:rsidRPr="005A4148">
        <w:rPr>
          <w:rFonts w:ascii="Times New Roman" w:hAnsi="Times New Roman" w:cs="Times New Roman"/>
          <w:sz w:val="24"/>
          <w:szCs w:val="24"/>
        </w:rPr>
        <w:t>, IL-6 was the</w:t>
      </w:r>
      <w:r w:rsidR="009E226A" w:rsidRPr="005A4148">
        <w:rPr>
          <w:rFonts w:ascii="Times New Roman" w:hAnsi="Times New Roman" w:cs="Times New Roman"/>
          <w:sz w:val="24"/>
          <w:szCs w:val="24"/>
        </w:rPr>
        <w:t xml:space="preserve"> major factor</w:t>
      </w:r>
      <w:r w:rsidR="004A3B82" w:rsidRPr="005A4148">
        <w:rPr>
          <w:rFonts w:ascii="Times New Roman" w:hAnsi="Times New Roman" w:cs="Times New Roman"/>
          <w:sz w:val="24"/>
          <w:szCs w:val="24"/>
        </w:rPr>
        <w:t>.</w:t>
      </w:r>
      <w:r w:rsidR="009E226A" w:rsidRPr="005A4148">
        <w:rPr>
          <w:rFonts w:ascii="Times New Roman" w:hAnsi="Times New Roman" w:cs="Times New Roman"/>
          <w:sz w:val="24"/>
          <w:szCs w:val="24"/>
        </w:rPr>
        <w:t xml:space="preserve"> IL-6</w:t>
      </w:r>
      <w:r w:rsidR="00661BB9" w:rsidRPr="005A4148">
        <w:rPr>
          <w:rFonts w:ascii="Times New Roman" w:hAnsi="Times New Roman" w:cs="Times New Roman"/>
          <w:sz w:val="24"/>
          <w:szCs w:val="24"/>
        </w:rPr>
        <w:t xml:space="preserve"> </w:t>
      </w:r>
      <w:r w:rsidR="006D4C92" w:rsidRPr="005A4148">
        <w:rPr>
          <w:rFonts w:ascii="Times New Roman" w:hAnsi="Times New Roman" w:cs="Times New Roman"/>
          <w:sz w:val="24"/>
          <w:szCs w:val="24"/>
        </w:rPr>
        <w:t xml:space="preserve">levels </w:t>
      </w:r>
      <w:r w:rsidR="009E226A" w:rsidRPr="005A4148">
        <w:rPr>
          <w:rFonts w:ascii="Times New Roman" w:hAnsi="Times New Roman" w:cs="Times New Roman"/>
          <w:sz w:val="24"/>
          <w:szCs w:val="24"/>
        </w:rPr>
        <w:t>w</w:t>
      </w:r>
      <w:r w:rsidR="006D4C92" w:rsidRPr="005A4148">
        <w:rPr>
          <w:rFonts w:ascii="Times New Roman" w:hAnsi="Times New Roman" w:cs="Times New Roman"/>
          <w:sz w:val="24"/>
          <w:szCs w:val="24"/>
        </w:rPr>
        <w:t>ere</w:t>
      </w:r>
      <w:r w:rsidR="009E226A" w:rsidRPr="005A4148">
        <w:rPr>
          <w:rFonts w:ascii="Times New Roman" w:hAnsi="Times New Roman" w:cs="Times New Roman"/>
          <w:sz w:val="24"/>
          <w:szCs w:val="24"/>
        </w:rPr>
        <w:t xml:space="preserve"> higher in</w:t>
      </w:r>
      <w:r w:rsidR="00661BB9" w:rsidRPr="005A4148">
        <w:rPr>
          <w:rFonts w:ascii="Times New Roman" w:hAnsi="Times New Roman" w:cs="Times New Roman"/>
          <w:sz w:val="24"/>
          <w:szCs w:val="24"/>
        </w:rPr>
        <w:t xml:space="preserve"> the</w:t>
      </w:r>
      <w:r w:rsidR="009E226A" w:rsidRPr="005A4148">
        <w:rPr>
          <w:rFonts w:ascii="Times New Roman" w:hAnsi="Times New Roman" w:cs="Times New Roman"/>
          <w:sz w:val="24"/>
          <w:szCs w:val="24"/>
        </w:rPr>
        <w:t xml:space="preserve"> OA group. Th</w:t>
      </w:r>
      <w:r w:rsidR="00661BB9" w:rsidRPr="005A4148">
        <w:rPr>
          <w:rFonts w:ascii="Times New Roman" w:hAnsi="Times New Roman" w:cs="Times New Roman"/>
          <w:sz w:val="24"/>
          <w:szCs w:val="24"/>
        </w:rPr>
        <w:t>ese</w:t>
      </w:r>
      <w:r w:rsidR="00B50144" w:rsidRPr="005A4148">
        <w:rPr>
          <w:rFonts w:ascii="Times New Roman" w:hAnsi="Times New Roman" w:cs="Times New Roman"/>
          <w:sz w:val="24"/>
          <w:szCs w:val="24"/>
        </w:rPr>
        <w:t xml:space="preserve"> results may</w:t>
      </w:r>
      <w:r w:rsidR="006078B1" w:rsidRPr="005A4148">
        <w:rPr>
          <w:rFonts w:ascii="Times New Roman" w:hAnsi="Times New Roman" w:cs="Times New Roman"/>
          <w:sz w:val="24"/>
          <w:szCs w:val="24"/>
        </w:rPr>
        <w:t xml:space="preserve"> contribute to the biological character</w:t>
      </w:r>
      <w:r w:rsidR="00661BB9" w:rsidRPr="005A4148">
        <w:rPr>
          <w:rFonts w:ascii="Times New Roman" w:hAnsi="Times New Roman" w:cs="Times New Roman"/>
          <w:sz w:val="24"/>
          <w:szCs w:val="24"/>
        </w:rPr>
        <w:t>istic</w:t>
      </w:r>
      <w:r w:rsidR="006078B1" w:rsidRPr="005A4148">
        <w:rPr>
          <w:rFonts w:ascii="Times New Roman" w:hAnsi="Times New Roman" w:cs="Times New Roman"/>
          <w:sz w:val="24"/>
          <w:szCs w:val="24"/>
        </w:rPr>
        <w:t xml:space="preserve">s </w:t>
      </w:r>
      <w:r w:rsidR="00661BB9" w:rsidRPr="005A4148">
        <w:rPr>
          <w:rFonts w:ascii="Times New Roman" w:hAnsi="Times New Roman" w:cs="Times New Roman"/>
          <w:sz w:val="24"/>
          <w:szCs w:val="24"/>
        </w:rPr>
        <w:t xml:space="preserve">of primary OA as well as cause </w:t>
      </w:r>
      <w:r w:rsidR="006078B1" w:rsidRPr="005A4148">
        <w:rPr>
          <w:rFonts w:ascii="Times New Roman" w:hAnsi="Times New Roman" w:cs="Times New Roman"/>
          <w:sz w:val="24"/>
          <w:szCs w:val="24"/>
        </w:rPr>
        <w:t>chronic low-grade inflammation.</w:t>
      </w:r>
    </w:p>
    <w:p w14:paraId="44D85A31" w14:textId="1A309EA6" w:rsidR="00200B17" w:rsidRPr="005A4148" w:rsidRDefault="00FF5976" w:rsidP="00FF5976">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lastRenderedPageBreak/>
        <w:t xml:space="preserve">          </w:t>
      </w:r>
      <w:r w:rsidR="00F62528" w:rsidRPr="005A4148">
        <w:rPr>
          <w:rFonts w:ascii="Times New Roman" w:hAnsi="Times New Roman" w:cs="Times New Roman"/>
          <w:sz w:val="24"/>
          <w:szCs w:val="24"/>
        </w:rPr>
        <w:t>The mtDNA</w:t>
      </w:r>
      <w:r w:rsidR="00F62528" w:rsidRPr="005A4148">
        <w:rPr>
          <w:rFonts w:ascii="Times New Roman" w:hAnsi="Times New Roman" w:cs="Times New Roman"/>
          <w:sz w:val="24"/>
          <w:szCs w:val="24"/>
          <w:vertAlign w:val="subscript"/>
        </w:rPr>
        <w:t>CN</w:t>
      </w:r>
      <w:r w:rsidR="00F62528" w:rsidRPr="005A4148">
        <w:rPr>
          <w:rFonts w:ascii="Times New Roman" w:hAnsi="Times New Roman" w:cs="Times New Roman"/>
          <w:sz w:val="24"/>
          <w:szCs w:val="24"/>
        </w:rPr>
        <w:t xml:space="preserve"> can </w:t>
      </w:r>
      <w:r w:rsidR="00A14A1B" w:rsidRPr="005A4148">
        <w:rPr>
          <w:rFonts w:ascii="Times New Roman" w:hAnsi="Times New Roman" w:cs="Times New Roman"/>
          <w:sz w:val="24"/>
          <w:szCs w:val="24"/>
        </w:rPr>
        <w:t>disrupt the</w:t>
      </w:r>
      <w:r w:rsidR="00F62528" w:rsidRPr="005A4148">
        <w:rPr>
          <w:rFonts w:ascii="Times New Roman" w:hAnsi="Times New Roman" w:cs="Times New Roman"/>
          <w:sz w:val="24"/>
          <w:szCs w:val="24"/>
        </w:rPr>
        <w:t xml:space="preserve"> </w:t>
      </w:r>
      <w:r w:rsidR="000005FF" w:rsidRPr="005A4148">
        <w:rPr>
          <w:rFonts w:ascii="Times New Roman" w:hAnsi="Times New Roman" w:cs="Times New Roman"/>
          <w:sz w:val="24"/>
          <w:szCs w:val="24"/>
        </w:rPr>
        <w:t xml:space="preserve"> </w:t>
      </w:r>
      <w:r w:rsidR="00F62528" w:rsidRPr="005A4148">
        <w:rPr>
          <w:rFonts w:ascii="Times New Roman" w:hAnsi="Times New Roman" w:cs="Times New Roman"/>
          <w:sz w:val="24"/>
          <w:szCs w:val="24"/>
        </w:rPr>
        <w:t>g</w:t>
      </w:r>
      <w:r w:rsidR="00E11A77" w:rsidRPr="005A4148">
        <w:rPr>
          <w:rFonts w:ascii="Times New Roman" w:hAnsi="Times New Roman" w:cs="Times New Roman"/>
          <w:sz w:val="24"/>
          <w:szCs w:val="24"/>
        </w:rPr>
        <w:t xml:space="preserve">ene expression, differentiation and migration of </w:t>
      </w:r>
      <w:r w:rsidR="00F62528" w:rsidRPr="005A4148">
        <w:rPr>
          <w:rFonts w:ascii="Times New Roman" w:hAnsi="Times New Roman" w:cs="Times New Roman"/>
          <w:sz w:val="24"/>
          <w:szCs w:val="24"/>
        </w:rPr>
        <w:t xml:space="preserve">the </w:t>
      </w:r>
      <w:r w:rsidR="00E11A77" w:rsidRPr="005A4148">
        <w:rPr>
          <w:rFonts w:ascii="Times New Roman" w:hAnsi="Times New Roman" w:cs="Times New Roman"/>
          <w:sz w:val="24"/>
          <w:szCs w:val="24"/>
        </w:rPr>
        <w:t>normal cells</w:t>
      </w:r>
      <w:r w:rsidR="00147B41" w:rsidRPr="005A4148">
        <w:rPr>
          <w:rFonts w:ascii="Times New Roman" w:hAnsi="Times New Roman" w:cs="Times New Roman"/>
          <w:sz w:val="24"/>
          <w:szCs w:val="24"/>
        </w:rPr>
        <w:t>.</w:t>
      </w:r>
      <w:r w:rsidR="00266BEA"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&lt;EndNote&gt;&lt;Cite&gt;&lt;Author&gt;Liu&lt;/Author&gt;&lt;Year&gt;2015&lt;/Year&gt;&lt;RecNum&gt;1144&lt;/RecNum&gt;&lt;DisplayText&gt;&lt;style face="superscript"&gt;19&lt;/style&gt;&lt;/DisplayText&gt;&lt;record&gt;&lt;rec-number&gt;1144&lt;/rec-number&gt;&lt;foreign-keys&gt;&lt;key app="EN" db-id="sdprzv0ve5xr9re0dwavrzdhwtp90avdspzz" timestamp="1513509397"&gt;1144&lt;/key&gt;&lt;/foreign-keys&gt;&lt;ref-type name="Journal Article"&gt;17&lt;/ref-type&gt;&lt;contributors&gt;&lt;authors&gt;&lt;author&gt;Liu, Shih-Feng&lt;/author&gt;&lt;author&gt;Kuo, Ho-Chang&lt;/author&gt;&lt;author&gt;Tseng, Ching-Wan&lt;/author&gt;&lt;author&gt;Huang, Hung-Tu&lt;/author&gt;&lt;author&gt;Chen, Yung-Che&lt;/author&gt;&lt;author&gt;Tseng, Chia-Cheng&lt;/author&gt;&lt;author&gt;Lin, Meng-Chih&lt;/author&gt;&lt;/authors&gt;&lt;/contributors&gt;&lt;titles&gt;&lt;title&gt;Leukocyte mitochondrial DNA copy number is associated with chronic obstructive pulmonary disease&lt;/title&gt;&lt;secondary-title&gt;PloS one&lt;/secondary-title&gt;&lt;/titles&gt;&lt;periodical&gt;&lt;full-title&gt;PLoS One&lt;/full-title&gt;&lt;abbr-1&gt;PloS one&lt;/abbr-1&gt;&lt;/periodical&gt;&lt;pages&gt;e0138716&lt;/pages&gt;&lt;volume&gt;10&lt;/volume&gt;&lt;number&gt;9&lt;/number&gt;&lt;dates&gt;&lt;year&gt;2015&lt;/year&gt;&lt;/dates&gt;&lt;isbn&gt;1932-6203&lt;/isbn&gt;&lt;urls&gt;&lt;/urls&gt;&lt;/record&gt;&lt;/Cite&gt;&lt;/EndNote&gt;</w:instrText>
      </w:r>
      <w:r w:rsidR="00266BEA"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19</w:t>
      </w:r>
      <w:r w:rsidR="00266BEA" w:rsidRPr="005A4148">
        <w:rPr>
          <w:rFonts w:ascii="Times New Roman" w:hAnsi="Times New Roman" w:cs="Times New Roman"/>
          <w:sz w:val="24"/>
          <w:szCs w:val="24"/>
        </w:rPr>
        <w:fldChar w:fldCharType="end"/>
      </w:r>
      <w:r w:rsidR="00E11A77" w:rsidRPr="005A4148">
        <w:rPr>
          <w:rFonts w:ascii="Times New Roman" w:hAnsi="Times New Roman" w:cs="Times New Roman"/>
          <w:sz w:val="24"/>
          <w:szCs w:val="24"/>
        </w:rPr>
        <w:t xml:space="preserve"> Mitochondria dysfunction of </w:t>
      </w:r>
      <w:r w:rsidR="00F62528" w:rsidRPr="005A4148">
        <w:rPr>
          <w:rFonts w:ascii="Times New Roman" w:hAnsi="Times New Roman" w:cs="Times New Roman"/>
          <w:sz w:val="24"/>
          <w:szCs w:val="24"/>
        </w:rPr>
        <w:t xml:space="preserve">the </w:t>
      </w:r>
      <w:r w:rsidR="00E11A77" w:rsidRPr="005A4148">
        <w:rPr>
          <w:rFonts w:ascii="Times New Roman" w:hAnsi="Times New Roman" w:cs="Times New Roman"/>
          <w:sz w:val="24"/>
          <w:szCs w:val="24"/>
        </w:rPr>
        <w:t xml:space="preserve">peripheral leucocytes </w:t>
      </w:r>
      <w:r w:rsidR="00F62528" w:rsidRPr="005A4148">
        <w:rPr>
          <w:rFonts w:ascii="Times New Roman" w:hAnsi="Times New Roman" w:cs="Times New Roman"/>
          <w:sz w:val="24"/>
          <w:szCs w:val="24"/>
        </w:rPr>
        <w:t xml:space="preserve">may </w:t>
      </w:r>
      <w:r w:rsidR="00E11A77" w:rsidRPr="005A4148">
        <w:rPr>
          <w:rFonts w:ascii="Times New Roman" w:hAnsi="Times New Roman" w:cs="Times New Roman"/>
          <w:sz w:val="24"/>
          <w:szCs w:val="24"/>
        </w:rPr>
        <w:t xml:space="preserve">be associated with OA development </w:t>
      </w:r>
      <w:r w:rsidR="00F62528" w:rsidRPr="005A4148">
        <w:rPr>
          <w:rFonts w:ascii="Times New Roman" w:hAnsi="Times New Roman" w:cs="Times New Roman"/>
          <w:sz w:val="24"/>
          <w:szCs w:val="24"/>
        </w:rPr>
        <w:t>by</w:t>
      </w:r>
      <w:r w:rsidR="00E11A77" w:rsidRPr="005A4148">
        <w:rPr>
          <w:rFonts w:ascii="Times New Roman" w:hAnsi="Times New Roman" w:cs="Times New Roman"/>
          <w:sz w:val="24"/>
          <w:szCs w:val="24"/>
        </w:rPr>
        <w:t xml:space="preserve"> </w:t>
      </w:r>
      <w:r w:rsidR="00F62528" w:rsidRPr="005A4148">
        <w:rPr>
          <w:rFonts w:ascii="Times New Roman" w:hAnsi="Times New Roman" w:cs="Times New Roman"/>
          <w:sz w:val="24"/>
          <w:szCs w:val="24"/>
        </w:rPr>
        <w:t>increasing the</w:t>
      </w:r>
      <w:r w:rsidR="00E11A77" w:rsidRPr="005A4148">
        <w:rPr>
          <w:rFonts w:ascii="Times New Roman" w:hAnsi="Times New Roman" w:cs="Times New Roman"/>
          <w:sz w:val="24"/>
          <w:szCs w:val="24"/>
        </w:rPr>
        <w:t xml:space="preserve"> reactive oxygen species (ROS) and apoptosis</w:t>
      </w:r>
      <w:r w:rsidR="00147B41" w:rsidRPr="005A4148">
        <w:rPr>
          <w:rFonts w:ascii="Times New Roman" w:hAnsi="Times New Roman" w:cs="Times New Roman"/>
          <w:sz w:val="24"/>
          <w:szCs w:val="24"/>
        </w:rPr>
        <w:t>.</w:t>
      </w:r>
      <w:r w:rsidR="00266BEA"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&lt;EndNote&gt;&lt;Cite&gt;&lt;Author&gt;Yang&lt;/Author&gt;&lt;Year&gt;2013&lt;/Year&gt;&lt;RecNum&gt;1145&lt;/RecNum&gt;&lt;DisplayText&gt;&lt;style face="superscript"&gt;20,21&lt;/style&gt;&lt;/DisplayText&gt;&lt;record&gt;&lt;rec-number&gt;1145&lt;/rec-number&gt;&lt;foreign-keys&gt;&lt;key app="EN" db-id="sdprzv0ve5xr9re0dwavrzdhwtp90avdspzz" timestamp="1513509555"&gt;1145&lt;/key&gt;&lt;/foreign-keys&gt;&lt;ref-type name="Journal Article"&gt;17&lt;/ref-type&gt;&lt;contributors&gt;&lt;authors&gt;&lt;author&gt;Yang, Yuhui&lt;/author&gt;&lt;author&gt;Bazhin, Alexandr V&lt;/author&gt;&lt;author&gt;Werner, Jens&lt;/author&gt;&lt;author&gt;Karakhanova, Svetlana&lt;/author&gt;&lt;/authors&gt;&lt;/contributors&gt;&lt;titles&gt;&lt;title&gt;Reactive oxygen species in the immune system&lt;/title&gt;&lt;secondary-title&gt;International reviews of immunology&lt;/secondary-title&gt;&lt;/titles&gt;&lt;periodical&gt;&lt;full-title&gt;International reviews of immunology&lt;/full-title&gt;&lt;/periodical&gt;&lt;pages&gt;249-270&lt;/pages&gt;&lt;volume&gt;32&lt;/volume&gt;&lt;number&gt;3&lt;/number&gt;&lt;dates&gt;&lt;year&gt;2013&lt;/year&gt;&lt;/dates&gt;&lt;isbn&gt;0883-0185&lt;/isbn&gt;&lt;urls&gt;&lt;/urls&gt;&lt;/record&gt;&lt;/Cite&gt;&lt;Cite&gt;&lt;Author&gt;Meyer&lt;/Author&gt;&lt;Year&gt;2013&lt;/Year&gt;&lt;RecNum&gt;1146&lt;/RecNum&gt;&lt;record&gt;&lt;rec-number&gt;1146&lt;/rec-number&gt;&lt;foreign-keys&gt;&lt;key app="EN" db-id="sdprzv0ve5xr9re0dwavrzdhwtp90avdspzz" timestamp="1513509608"&gt;1146&lt;/key&gt;&lt;/foreign-keys&gt;&lt;ref-type name="Journal Article"&gt;17&lt;/ref-type&gt;&lt;contributors&gt;&lt;authors&gt;&lt;author&gt;Meyer, Alain&lt;/author&gt;&lt;author&gt;Zoll, Joffrey&lt;/author&gt;&lt;author&gt;Charles, Anne Laure&lt;/author&gt;&lt;author&gt;Charloux, Anne&lt;/author&gt;&lt;author&gt;de Blay, Frédéric&lt;/author&gt;&lt;author&gt;Diemunsch, Pierre&lt;/author&gt;&lt;author&gt;Sibilia, Jean&lt;/author&gt;&lt;author&gt;Piquard, François&lt;/author&gt;&lt;author&gt;Geny, Bernard&lt;/author&gt;&lt;/authors&gt;&lt;/contributors&gt;&lt;titles&gt;&lt;title&gt;Skeletal muscle mitochondrial dysfunction during chronic obstructive pulmonary disease: central actor and therapeutic target&lt;/title&gt;&lt;secondary-title&gt;Experimental physiology&lt;/secondary-title&gt;&lt;/titles&gt;&lt;periodical&gt;&lt;full-title&gt;Experimental physiology&lt;/full-title&gt;&lt;/periodical&gt;&lt;pages&gt;1063-1078&lt;/pages&gt;&lt;volume&gt;98&lt;/volume&gt;&lt;number&gt;6&lt;/number&gt;&lt;dates&gt;&lt;year&gt;2013&lt;/year&gt;&lt;/dates&gt;&lt;isbn&gt;1469-445X&lt;/isbn&gt;&lt;urls&gt;&lt;/urls&gt;&lt;/record&gt;&lt;/Cite&gt;&lt;/EndNote&gt;</w:instrText>
      </w:r>
      <w:r w:rsidR="00266BEA"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20,21</w:t>
      </w:r>
      <w:r w:rsidR="00266BEA" w:rsidRPr="005A4148">
        <w:rPr>
          <w:rFonts w:ascii="Times New Roman" w:hAnsi="Times New Roman" w:cs="Times New Roman"/>
          <w:sz w:val="24"/>
          <w:szCs w:val="24"/>
        </w:rPr>
        <w:fldChar w:fldCharType="end"/>
      </w:r>
      <w:r w:rsidR="000946DA" w:rsidRPr="005A4148">
        <w:rPr>
          <w:rFonts w:ascii="Times New Roman" w:hAnsi="Times New Roman" w:cs="Times New Roman"/>
          <w:sz w:val="24"/>
          <w:szCs w:val="24"/>
        </w:rPr>
        <w:t xml:space="preserve"> P</w:t>
      </w:r>
      <w:r w:rsidR="00E11A77" w:rsidRPr="005A4148">
        <w:rPr>
          <w:rFonts w:ascii="Times New Roman" w:hAnsi="Times New Roman" w:cs="Times New Roman"/>
          <w:sz w:val="24"/>
          <w:szCs w:val="24"/>
        </w:rPr>
        <w:t xml:space="preserve">revious </w:t>
      </w:r>
      <w:r w:rsidR="008E0F6F" w:rsidRPr="005A4148">
        <w:rPr>
          <w:rFonts w:ascii="Times New Roman" w:hAnsi="Times New Roman" w:cs="Times New Roman"/>
          <w:sz w:val="24"/>
          <w:szCs w:val="24"/>
        </w:rPr>
        <w:t>s</w:t>
      </w:r>
      <w:r w:rsidR="00E61AC7" w:rsidRPr="005A4148">
        <w:rPr>
          <w:rFonts w:ascii="Times New Roman" w:hAnsi="Times New Roman" w:cs="Times New Roman"/>
          <w:sz w:val="24"/>
          <w:szCs w:val="24"/>
        </w:rPr>
        <w:t>tudies</w:t>
      </w:r>
      <w:r w:rsidR="008E0F6F" w:rsidRPr="005A4148">
        <w:rPr>
          <w:rFonts w:ascii="Times New Roman" w:hAnsi="Times New Roman" w:cs="Times New Roman"/>
          <w:sz w:val="24"/>
          <w:szCs w:val="24"/>
        </w:rPr>
        <w:t xml:space="preserve"> found</w:t>
      </w:r>
      <w:r w:rsidR="00E11A77" w:rsidRPr="005A4148">
        <w:rPr>
          <w:rFonts w:ascii="Times New Roman" w:hAnsi="Times New Roman" w:cs="Times New Roman"/>
          <w:sz w:val="24"/>
          <w:szCs w:val="24"/>
        </w:rPr>
        <w:t xml:space="preserve"> </w:t>
      </w:r>
      <w:r w:rsidR="00244D09" w:rsidRPr="005A4148">
        <w:rPr>
          <w:rFonts w:ascii="Times New Roman" w:hAnsi="Times New Roman" w:cs="Times New Roman"/>
          <w:sz w:val="24"/>
          <w:szCs w:val="24"/>
        </w:rPr>
        <w:t xml:space="preserve">that </w:t>
      </w:r>
      <w:r w:rsidR="00E11A77" w:rsidRPr="005A4148">
        <w:rPr>
          <w:rFonts w:ascii="Times New Roman" w:hAnsi="Times New Roman" w:cs="Times New Roman"/>
          <w:sz w:val="24"/>
          <w:szCs w:val="24"/>
        </w:rPr>
        <w:t>leukocyte</w:t>
      </w:r>
      <w:r w:rsidR="00244D09" w:rsidRPr="005A4148">
        <w:rPr>
          <w:rFonts w:ascii="Times New Roman" w:hAnsi="Times New Roman" w:cs="Times New Roman"/>
          <w:sz w:val="24"/>
          <w:szCs w:val="24"/>
        </w:rPr>
        <w:t>s</w:t>
      </w:r>
      <w:r w:rsidR="00D35E50" w:rsidRPr="005A4148">
        <w:rPr>
          <w:rFonts w:ascii="Times New Roman" w:hAnsi="Times New Roman" w:cs="Times New Roman"/>
          <w:sz w:val="24"/>
          <w:szCs w:val="24"/>
        </w:rPr>
        <w:t>’</w:t>
      </w:r>
      <w:r w:rsidR="00E11A77" w:rsidRPr="005A4148">
        <w:rPr>
          <w:rFonts w:ascii="Times New Roman" w:hAnsi="Times New Roman" w:cs="Times New Roman"/>
          <w:sz w:val="24"/>
          <w:szCs w:val="24"/>
        </w:rPr>
        <w:t xml:space="preserve"> mtDNA </w:t>
      </w:r>
      <w:r w:rsidR="00244D09" w:rsidRPr="005A4148">
        <w:rPr>
          <w:rFonts w:ascii="Times New Roman" w:hAnsi="Times New Roman" w:cs="Times New Roman"/>
          <w:sz w:val="24"/>
          <w:szCs w:val="24"/>
        </w:rPr>
        <w:t xml:space="preserve">was lower </w:t>
      </w:r>
      <w:r w:rsidR="00E11A77" w:rsidRPr="005A4148">
        <w:rPr>
          <w:rFonts w:ascii="Times New Roman" w:hAnsi="Times New Roman" w:cs="Times New Roman"/>
          <w:sz w:val="24"/>
          <w:szCs w:val="24"/>
        </w:rPr>
        <w:t>in various diseases including metabolic syndrome, cancer as well as neurodegenerative diseases</w:t>
      </w:r>
      <w:r w:rsidR="00147B41" w:rsidRPr="005A4148">
        <w:rPr>
          <w:rFonts w:ascii="Times New Roman" w:hAnsi="Times New Roman" w:cs="Times New Roman"/>
          <w:sz w:val="24"/>
          <w:szCs w:val="24"/>
        </w:rPr>
        <w:t>.</w:t>
      </w:r>
      <w:r w:rsidR="000946DA"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&lt;EndNote&gt;&lt;Cite&gt;&lt;Author&gt;Chomyn&lt;/Author&gt;&lt;Year&gt;2003&lt;/Year&gt;&lt;RecNum&gt;1147&lt;/RecNum&gt;&lt;DisplayText&gt;&lt;style face="superscript"&gt;22&lt;/style&gt;&lt;/DisplayText&gt;&lt;record&gt;&lt;rec-number&gt;1147&lt;/rec-number&gt;&lt;foreign-keys&gt;&lt;key app="EN" db-id="sdprzv0ve5xr9re0dwavrzdhwtp90avdspzz" timestamp="1513509768"&gt;1147&lt;/key&gt;&lt;/foreign-keys&gt;&lt;ref-type name="Journal Article"&gt;17&lt;/ref-type&gt;&lt;contributors&gt;&lt;authors&gt;&lt;author&gt;Chomyn, Anne&lt;/author&gt;&lt;author&gt;Attardi, Giuseppe&lt;/author&gt;&lt;/authors&gt;&lt;/contributors&gt;&lt;titles&gt;&lt;title&gt;MtDNA mutations in aging and apoptosis&lt;/title&gt;&lt;secondary-title&gt;Biochemical and biophysical research communications&lt;/secondary-title&gt;&lt;/titles&gt;&lt;periodical&gt;&lt;full-title&gt;Biochem Biophys Res Commun&lt;/full-title&gt;&lt;abbr-1&gt;Biochemical and biophysical research communications&lt;/abbr-1&gt;&lt;/periodical&gt;&lt;pages&gt;519-529&lt;/pages&gt;&lt;volume&gt;304&lt;/volume&gt;&lt;number&gt;3&lt;/number&gt;&lt;dates&gt;&lt;year&gt;2003&lt;/year&gt;&lt;/dates&gt;&lt;isbn&gt;0006-291X&lt;/isbn&gt;&lt;urls&gt;&lt;/urls&gt;&lt;/record&gt;&lt;/Cite&gt;&lt;/EndNote&gt;</w:instrText>
      </w:r>
      <w:r w:rsidR="000946DA"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22</w:t>
      </w:r>
      <w:r w:rsidR="000946DA" w:rsidRPr="005A4148">
        <w:rPr>
          <w:rFonts w:ascii="Times New Roman" w:hAnsi="Times New Roman" w:cs="Times New Roman"/>
          <w:sz w:val="24"/>
          <w:szCs w:val="24"/>
        </w:rPr>
        <w:fldChar w:fldCharType="end"/>
      </w:r>
      <w:r w:rsidR="00E11A77" w:rsidRPr="005A4148">
        <w:rPr>
          <w:rFonts w:ascii="Times New Roman" w:hAnsi="Times New Roman" w:cs="Times New Roman"/>
          <w:sz w:val="24"/>
          <w:szCs w:val="24"/>
        </w:rPr>
        <w:t xml:space="preserve"> </w:t>
      </w:r>
      <w:r w:rsidR="000946DA" w:rsidRPr="005A4148">
        <w:rPr>
          <w:rFonts w:ascii="Times New Roman" w:hAnsi="Times New Roman" w:cs="Times New Roman"/>
          <w:sz w:val="24"/>
          <w:szCs w:val="24"/>
        </w:rPr>
        <w:t xml:space="preserve">Fang </w:t>
      </w:r>
      <w:r w:rsidR="000946DA" w:rsidRPr="005A4148">
        <w:rPr>
          <w:rFonts w:ascii="Times New Roman" w:hAnsi="Times New Roman" w:cs="Times New Roman"/>
          <w:i/>
          <w:iCs/>
          <w:sz w:val="24"/>
          <w:szCs w:val="24"/>
        </w:rPr>
        <w:t>et al</w:t>
      </w:r>
      <w:r w:rsidR="000946DA" w:rsidRPr="005A4148">
        <w:rPr>
          <w:rFonts w:ascii="Times New Roman" w:hAnsi="Times New Roman" w:cs="Times New Roman"/>
          <w:sz w:val="24"/>
          <w:szCs w:val="24"/>
        </w:rPr>
        <w:t xml:space="preserve">. reported </w:t>
      </w:r>
      <w:r w:rsidR="00E11A77" w:rsidRPr="005A4148">
        <w:rPr>
          <w:rFonts w:ascii="Times New Roman" w:hAnsi="Times New Roman" w:cs="Times New Roman"/>
          <w:sz w:val="24"/>
          <w:szCs w:val="24"/>
        </w:rPr>
        <w:t xml:space="preserve">that </w:t>
      </w:r>
      <w:r w:rsidR="000946DA" w:rsidRPr="005A4148">
        <w:rPr>
          <w:rFonts w:ascii="Times New Roman" w:hAnsi="Times New Roman" w:cs="Times New Roman"/>
          <w:sz w:val="24"/>
          <w:szCs w:val="24"/>
        </w:rPr>
        <w:t>mtDNA</w:t>
      </w:r>
      <w:r w:rsidR="000946DA" w:rsidRPr="005A4148">
        <w:rPr>
          <w:rFonts w:ascii="Times New Roman" w:hAnsi="Times New Roman" w:cs="Times New Roman"/>
          <w:sz w:val="24"/>
          <w:szCs w:val="24"/>
          <w:vertAlign w:val="subscript"/>
        </w:rPr>
        <w:t>CN</w:t>
      </w:r>
      <w:r w:rsidR="000946DA" w:rsidRPr="005A4148">
        <w:rPr>
          <w:rFonts w:ascii="Times New Roman" w:hAnsi="Times New Roman" w:cs="Times New Roman"/>
          <w:sz w:val="24"/>
          <w:szCs w:val="24"/>
        </w:rPr>
        <w:t xml:space="preserve"> </w:t>
      </w:r>
      <w:r w:rsidR="00E11A77" w:rsidRPr="005A4148">
        <w:rPr>
          <w:rFonts w:ascii="Times New Roman" w:hAnsi="Times New Roman" w:cs="Times New Roman"/>
          <w:sz w:val="24"/>
          <w:szCs w:val="24"/>
        </w:rPr>
        <w:t xml:space="preserve">was </w:t>
      </w:r>
      <w:r w:rsidR="00077369" w:rsidRPr="005A4148">
        <w:rPr>
          <w:rFonts w:ascii="Times New Roman" w:hAnsi="Times New Roman" w:cs="Times New Roman"/>
          <w:sz w:val="24"/>
          <w:szCs w:val="24"/>
        </w:rPr>
        <w:t xml:space="preserve">higher in patients with </w:t>
      </w:r>
      <w:r w:rsidR="00E11A77" w:rsidRPr="005A4148">
        <w:rPr>
          <w:rFonts w:ascii="Times New Roman" w:hAnsi="Times New Roman" w:cs="Times New Roman"/>
          <w:sz w:val="24"/>
          <w:szCs w:val="24"/>
        </w:rPr>
        <w:t xml:space="preserve">OA </w:t>
      </w:r>
      <w:r w:rsidR="00077369" w:rsidRPr="005A4148">
        <w:rPr>
          <w:rFonts w:ascii="Times New Roman" w:hAnsi="Times New Roman" w:cs="Times New Roman"/>
          <w:sz w:val="24"/>
          <w:szCs w:val="24"/>
        </w:rPr>
        <w:t>of the knee</w:t>
      </w:r>
      <w:r w:rsidR="00E11A77" w:rsidRPr="005A4148">
        <w:rPr>
          <w:rFonts w:ascii="Times New Roman" w:hAnsi="Times New Roman" w:cs="Times New Roman"/>
          <w:sz w:val="24"/>
          <w:szCs w:val="24"/>
        </w:rPr>
        <w:t xml:space="preserve"> compared </w:t>
      </w:r>
      <w:r w:rsidR="00077369" w:rsidRPr="005A4148">
        <w:rPr>
          <w:rFonts w:ascii="Times New Roman" w:hAnsi="Times New Roman" w:cs="Times New Roman"/>
          <w:sz w:val="24"/>
          <w:szCs w:val="24"/>
        </w:rPr>
        <w:t xml:space="preserve">to the </w:t>
      </w:r>
      <w:r w:rsidR="00E11A77" w:rsidRPr="005A4148">
        <w:rPr>
          <w:rFonts w:ascii="Times New Roman" w:hAnsi="Times New Roman" w:cs="Times New Roman"/>
          <w:sz w:val="24"/>
          <w:szCs w:val="24"/>
        </w:rPr>
        <w:t>controls</w:t>
      </w:r>
      <w:r w:rsidR="00A758EC" w:rsidRPr="005A4148">
        <w:rPr>
          <w:rFonts w:ascii="Times New Roman" w:hAnsi="Times New Roman" w:cs="Times New Roman"/>
          <w:sz w:val="24"/>
          <w:szCs w:val="24"/>
        </w:rPr>
        <w:t>. But the</w:t>
      </w:r>
      <w:r w:rsidR="00E11A77" w:rsidRPr="005A4148">
        <w:rPr>
          <w:rFonts w:ascii="Times New Roman" w:hAnsi="Times New Roman" w:cs="Times New Roman"/>
          <w:sz w:val="24"/>
          <w:szCs w:val="24"/>
        </w:rPr>
        <w:t xml:space="preserve"> </w:t>
      </w:r>
      <w:r w:rsidR="00077369" w:rsidRPr="005A4148">
        <w:rPr>
          <w:rFonts w:ascii="Times New Roman" w:hAnsi="Times New Roman" w:cs="Times New Roman"/>
          <w:sz w:val="24"/>
          <w:szCs w:val="24"/>
        </w:rPr>
        <w:t>mtDNA</w:t>
      </w:r>
      <w:r w:rsidR="00077369" w:rsidRPr="005A4148">
        <w:rPr>
          <w:rFonts w:ascii="Times New Roman" w:hAnsi="Times New Roman" w:cs="Times New Roman"/>
          <w:sz w:val="24"/>
          <w:szCs w:val="24"/>
          <w:vertAlign w:val="subscript"/>
        </w:rPr>
        <w:t>CN</w:t>
      </w:r>
      <w:r w:rsidR="00077369" w:rsidRPr="005A4148" w:rsidDel="00077369">
        <w:rPr>
          <w:rFonts w:ascii="Times New Roman" w:hAnsi="Times New Roman" w:cs="Times New Roman"/>
          <w:sz w:val="24"/>
          <w:szCs w:val="24"/>
        </w:rPr>
        <w:t xml:space="preserve"> </w:t>
      </w:r>
      <w:r w:rsidR="00E11A77" w:rsidRPr="005A4148">
        <w:rPr>
          <w:rFonts w:ascii="Times New Roman" w:hAnsi="Times New Roman" w:cs="Times New Roman"/>
          <w:sz w:val="24"/>
          <w:szCs w:val="24"/>
        </w:rPr>
        <w:t xml:space="preserve">was not different among various subgroups </w:t>
      </w:r>
      <w:r w:rsidR="00077369" w:rsidRPr="005A4148">
        <w:rPr>
          <w:rFonts w:ascii="Times New Roman" w:hAnsi="Times New Roman" w:cs="Times New Roman"/>
          <w:sz w:val="24"/>
          <w:szCs w:val="24"/>
        </w:rPr>
        <w:t xml:space="preserve">of </w:t>
      </w:r>
      <w:r w:rsidR="00E11A77" w:rsidRPr="005A4148">
        <w:rPr>
          <w:rFonts w:ascii="Times New Roman" w:hAnsi="Times New Roman" w:cs="Times New Roman"/>
          <w:sz w:val="24"/>
          <w:szCs w:val="24"/>
        </w:rPr>
        <w:t>OA patients</w:t>
      </w:r>
      <w:r w:rsidR="00147B41" w:rsidRPr="005A4148">
        <w:rPr>
          <w:rFonts w:ascii="Times New Roman" w:hAnsi="Times New Roman" w:cs="Times New Roman"/>
          <w:sz w:val="24"/>
          <w:szCs w:val="24"/>
        </w:rPr>
        <w:t>.</w:t>
      </w:r>
      <w:r w:rsidR="000946DA"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&lt;EndNote&gt;&lt;Cite&gt;&lt;Author&gt;Fang&lt;/Author&gt;&lt;Year&gt;2014&lt;/Year&gt;&lt;RecNum&gt;1050&lt;/RecNum&gt;&lt;DisplayText&gt;&lt;style face="superscript"&gt;23&lt;/style&gt;&lt;/DisplayText&gt;&lt;record&gt;&lt;rec-number&gt;1050&lt;/rec-number&gt;&lt;foreign-keys&gt;&lt;key app="EN" db-id="sdprzv0ve5xr9re0dwavrzdhwtp90avdspzz" timestamp="1495002542"&gt;1050&lt;/key&gt;&lt;/foreign-keys&gt;&lt;ref-type name="Journal Article"&gt;17&lt;/ref-type&gt;&lt;contributors&gt;&lt;authors&gt;&lt;author&gt;Fang, Hezhi&lt;/author&gt;&lt;author&gt;Liu, Xinwei&lt;/author&gt;&lt;author&gt;Shen, Lijun&lt;/author&gt;&lt;author&gt;Li, Fengjie&lt;/author&gt;&lt;author&gt;Liu, Yihong&lt;/author&gt;&lt;author&gt;Chi, Hongbo&lt;/author&gt;&lt;author&gt;Miao, Huikai&lt;/author&gt;&lt;author&gt;Lu, Jianxin&lt;/author&gt;&lt;author&gt;Bai, Yidong&lt;/author&gt;&lt;/authors&gt;&lt;/contributors&gt;&lt;titles&gt;&lt;title&gt;Role of mtDNA haplogroups in the prevalence of knee osteoarthritis in a southern Chinese population&lt;/title&gt;&lt;secondary-title&gt;International journal of molecular sciences&lt;/secondary-title&gt;&lt;/titles&gt;&lt;periodical&gt;&lt;full-title&gt;Int J Mol Sci&lt;/full-title&gt;&lt;abbr-1&gt;International journal of molecular sciences&lt;/abbr-1&gt;&lt;/periodical&gt;&lt;pages&gt;2646-2659&lt;/pages&gt;&lt;volume&gt;15&lt;/volume&gt;&lt;number&gt;2&lt;/number&gt;&lt;dates&gt;&lt;year&gt;2014&lt;/year&gt;&lt;/dates&gt;&lt;urls&gt;&lt;/urls&gt;&lt;research-notes&gt;mtDNAcn SNP knee OA&lt;/research-notes&gt;&lt;/record&gt;&lt;/Cite&gt;&lt;/EndNote&gt;</w:instrText>
      </w:r>
      <w:r w:rsidR="000946DA"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23</w:t>
      </w:r>
      <w:r w:rsidR="000946DA" w:rsidRPr="005A4148">
        <w:rPr>
          <w:rFonts w:ascii="Times New Roman" w:hAnsi="Times New Roman" w:cs="Times New Roman"/>
          <w:sz w:val="24"/>
          <w:szCs w:val="24"/>
        </w:rPr>
        <w:fldChar w:fldCharType="end"/>
      </w:r>
      <w:r w:rsidR="00E11A77" w:rsidRPr="005A4148">
        <w:rPr>
          <w:rFonts w:ascii="Times New Roman" w:hAnsi="Times New Roman" w:cs="Times New Roman"/>
          <w:sz w:val="24"/>
          <w:szCs w:val="24"/>
        </w:rPr>
        <w:t xml:space="preserve">  The explanation </w:t>
      </w:r>
      <w:r w:rsidR="003B5CA6" w:rsidRPr="005A4148">
        <w:rPr>
          <w:rFonts w:ascii="Times New Roman" w:hAnsi="Times New Roman" w:cs="Times New Roman"/>
          <w:sz w:val="24"/>
          <w:szCs w:val="24"/>
        </w:rPr>
        <w:t xml:space="preserve">for </w:t>
      </w:r>
      <w:r w:rsidR="00E11A77" w:rsidRPr="005A4148">
        <w:rPr>
          <w:rFonts w:ascii="Times New Roman" w:hAnsi="Times New Roman" w:cs="Times New Roman"/>
          <w:sz w:val="24"/>
          <w:szCs w:val="24"/>
        </w:rPr>
        <w:t>these conflicting findings remain obscure</w:t>
      </w:r>
      <w:r w:rsidR="001017E7" w:rsidRPr="005A4148">
        <w:rPr>
          <w:rFonts w:ascii="Times New Roman" w:hAnsi="Times New Roman" w:cs="Times New Roman"/>
          <w:sz w:val="24"/>
          <w:szCs w:val="24"/>
        </w:rPr>
        <w:t>.</w:t>
      </w:r>
      <w:r w:rsidR="008E0F6F" w:rsidRPr="005A4148">
        <w:rPr>
          <w:rFonts w:ascii="Times New Roman" w:hAnsi="Times New Roman" w:cs="Times New Roman"/>
          <w:sz w:val="24"/>
          <w:szCs w:val="24"/>
        </w:rPr>
        <w:t xml:space="preserve"> Age is an influential</w:t>
      </w:r>
      <w:r w:rsidR="006C319B" w:rsidRPr="005A4148">
        <w:rPr>
          <w:rFonts w:ascii="Times New Roman" w:hAnsi="Times New Roman" w:cs="Times New Roman"/>
          <w:sz w:val="24"/>
          <w:szCs w:val="24"/>
        </w:rPr>
        <w:t xml:space="preserve"> factor for mtDNA</w:t>
      </w:r>
      <w:r w:rsidR="006C319B" w:rsidRPr="005A4148">
        <w:rPr>
          <w:rFonts w:ascii="Times New Roman" w:hAnsi="Times New Roman" w:cs="Times New Roman"/>
          <w:sz w:val="24"/>
          <w:szCs w:val="24"/>
          <w:vertAlign w:val="subscript"/>
        </w:rPr>
        <w:t>CN</w:t>
      </w:r>
      <w:r w:rsidR="006C319B" w:rsidRPr="005A4148">
        <w:rPr>
          <w:rFonts w:ascii="Times New Roman" w:hAnsi="Times New Roman" w:cs="Times New Roman"/>
          <w:sz w:val="24"/>
          <w:szCs w:val="24"/>
        </w:rPr>
        <w:t>. In a general population investigation,</w:t>
      </w:r>
      <w:r w:rsidR="00153E39" w:rsidRPr="005A4148">
        <w:rPr>
          <w:rFonts w:ascii="Times New Roman" w:hAnsi="Times New Roman" w:cs="Times New Roman"/>
          <w:sz w:val="24"/>
          <w:szCs w:val="24"/>
        </w:rPr>
        <w:t xml:space="preserve"> Knez </w:t>
      </w:r>
      <w:r w:rsidR="00153E39" w:rsidRPr="005A4148">
        <w:rPr>
          <w:rFonts w:ascii="Times New Roman" w:hAnsi="Times New Roman" w:cs="Times New Roman"/>
          <w:i/>
          <w:iCs/>
          <w:sz w:val="24"/>
          <w:szCs w:val="24"/>
        </w:rPr>
        <w:t>et al</w:t>
      </w:r>
      <w:r w:rsidR="004245D5" w:rsidRPr="005A4148">
        <w:rPr>
          <w:rFonts w:ascii="Times New Roman" w:hAnsi="Times New Roman" w:cs="Times New Roman"/>
          <w:i/>
          <w:iCs/>
          <w:sz w:val="24"/>
          <w:szCs w:val="24"/>
        </w:rPr>
        <w:t>.</w:t>
      </w:r>
      <w:r w:rsidR="008E0F6F" w:rsidRPr="005A4148">
        <w:rPr>
          <w:rFonts w:ascii="Times New Roman" w:hAnsi="Times New Roman" w:cs="Times New Roman"/>
          <w:sz w:val="24"/>
          <w:szCs w:val="24"/>
        </w:rPr>
        <w:t xml:space="preserve"> discovered</w:t>
      </w:r>
      <w:r w:rsidR="00153E39" w:rsidRPr="005A4148">
        <w:rPr>
          <w:rFonts w:ascii="Times New Roman" w:hAnsi="Times New Roman" w:cs="Times New Roman"/>
          <w:sz w:val="24"/>
          <w:szCs w:val="24"/>
        </w:rPr>
        <w:t xml:space="preserve"> that mtDNA content and age </w:t>
      </w:r>
      <w:r w:rsidR="0038717A" w:rsidRPr="005A4148">
        <w:rPr>
          <w:rFonts w:ascii="Times New Roman" w:hAnsi="Times New Roman" w:cs="Times New Roman"/>
          <w:sz w:val="24"/>
          <w:szCs w:val="24"/>
        </w:rPr>
        <w:t xml:space="preserve">had a </w:t>
      </w:r>
      <w:r w:rsidR="00153E39" w:rsidRPr="005A4148">
        <w:rPr>
          <w:rFonts w:ascii="Times New Roman" w:hAnsi="Times New Roman" w:cs="Times New Roman"/>
          <w:sz w:val="24"/>
          <w:szCs w:val="24"/>
        </w:rPr>
        <w:t>non-linear relationship</w:t>
      </w:r>
      <w:r w:rsidR="0038717A" w:rsidRPr="005A4148">
        <w:rPr>
          <w:rFonts w:ascii="Times New Roman" w:hAnsi="Times New Roman" w:cs="Times New Roman"/>
          <w:sz w:val="24"/>
          <w:szCs w:val="24"/>
        </w:rPr>
        <w:t xml:space="preserve">; </w:t>
      </w:r>
      <w:r w:rsidR="001C141C" w:rsidRPr="005A4148">
        <w:rPr>
          <w:rFonts w:ascii="Times New Roman" w:hAnsi="Times New Roman" w:cs="Times New Roman"/>
          <w:sz w:val="24"/>
          <w:szCs w:val="24"/>
        </w:rPr>
        <w:t xml:space="preserve">the </w:t>
      </w:r>
      <w:r w:rsidR="00153E39" w:rsidRPr="005A4148">
        <w:rPr>
          <w:rFonts w:ascii="Times New Roman" w:hAnsi="Times New Roman" w:cs="Times New Roman"/>
          <w:sz w:val="24"/>
          <w:szCs w:val="24"/>
        </w:rPr>
        <w:t xml:space="preserve"> mtDNA</w:t>
      </w:r>
      <w:r w:rsidR="001C141C" w:rsidRPr="005A4148">
        <w:rPr>
          <w:rFonts w:ascii="Times New Roman" w:hAnsi="Times New Roman" w:cs="Times New Roman"/>
          <w:sz w:val="24"/>
          <w:szCs w:val="24"/>
        </w:rPr>
        <w:t xml:space="preserve"> content o</w:t>
      </w:r>
      <w:r w:rsidR="008E0F6F" w:rsidRPr="005A4148">
        <w:rPr>
          <w:rFonts w:ascii="Times New Roman" w:hAnsi="Times New Roman" w:cs="Times New Roman"/>
          <w:sz w:val="24"/>
          <w:szCs w:val="24"/>
        </w:rPr>
        <w:t>f people older than 50 years</w:t>
      </w:r>
      <w:r w:rsidR="001C141C" w:rsidRPr="005A4148">
        <w:rPr>
          <w:rFonts w:ascii="Times New Roman" w:hAnsi="Times New Roman" w:cs="Times New Roman"/>
          <w:sz w:val="24"/>
          <w:szCs w:val="24"/>
        </w:rPr>
        <w:t xml:space="preserve"> </w:t>
      </w:r>
      <w:r w:rsidR="00947450" w:rsidRPr="005A4148">
        <w:rPr>
          <w:rFonts w:ascii="Times New Roman" w:hAnsi="Times New Roman" w:cs="Times New Roman"/>
          <w:sz w:val="24"/>
          <w:szCs w:val="24"/>
        </w:rPr>
        <w:t xml:space="preserve">decreased </w:t>
      </w:r>
      <w:r w:rsidR="001C141C" w:rsidRPr="005A4148">
        <w:rPr>
          <w:rFonts w:ascii="Times New Roman" w:hAnsi="Times New Roman" w:cs="Times New Roman"/>
          <w:sz w:val="24"/>
          <w:szCs w:val="24"/>
        </w:rPr>
        <w:t xml:space="preserve">with </w:t>
      </w:r>
      <w:r w:rsidR="008E0F6F" w:rsidRPr="005A4148">
        <w:rPr>
          <w:rFonts w:ascii="Times New Roman" w:hAnsi="Times New Roman" w:cs="Times New Roman"/>
          <w:sz w:val="24"/>
          <w:szCs w:val="24"/>
        </w:rPr>
        <w:t xml:space="preserve">their </w:t>
      </w:r>
      <w:r w:rsidR="0065052A" w:rsidRPr="005A4148">
        <w:rPr>
          <w:rFonts w:ascii="Times New Roman" w:hAnsi="Times New Roman" w:cs="Times New Roman"/>
          <w:sz w:val="24"/>
          <w:szCs w:val="24"/>
        </w:rPr>
        <w:t>age.</w:t>
      </w:r>
      <w:r w:rsidR="006C319B" w:rsidRPr="005A4148">
        <w:rPr>
          <w:rFonts w:ascii="Times New Roman" w:hAnsi="Times New Roman" w:cs="Times New Roman"/>
          <w:sz w:val="24"/>
          <w:szCs w:val="24"/>
        </w:rPr>
        <w:fldChar w:fldCharType="begin"/>
      </w:r>
      <w:r w:rsidR="00670BCB" w:rsidRPr="005A4148">
        <w:rPr>
          <w:rFonts w:ascii="Times New Roman" w:hAnsi="Times New Roman" w:cs="Times New Roman"/>
          <w:sz w:val="24"/>
          <w:szCs w:val="24"/>
        </w:rPr>
        <w:instrText xml:space="preserve"> ADDIN EN.CITE &lt;EndNote&gt;&lt;Cite&gt;&lt;Author&gt;Knez&lt;/Author&gt;&lt;Year&gt;2015&lt;/Year&gt;&lt;RecNum&gt;1148&lt;/RecNum&gt;&lt;DisplayText&gt;&lt;style face="superscript"&gt;4&lt;/style&gt;&lt;/DisplayText&gt;&lt;record&gt;&lt;rec-number&gt;1148&lt;/rec-number&gt;&lt;foreign-keys&gt;&lt;key app="EN" db-id="sdprzv0ve5xr9re0dwavrzdhwtp90avdspzz" timestamp="1513510557"&gt;1148&lt;/key&gt;&lt;/foreign-keys&gt;&lt;ref-type name="Journal Article"&gt;17&lt;/ref-type&gt;&lt;contributors&gt;&lt;authors&gt;&lt;author&gt;Knez, Judita&lt;/author&gt;&lt;author&gt;Winckelmans, Ellen&lt;/author&gt;&lt;author&gt;Plusquin, Michelle&lt;/author&gt;&lt;author&gt;Thijs, Lutgarde&lt;/author&gt;&lt;author&gt;Cauwenberghs, Nicholas&lt;/author&gt;&lt;author&gt;Gu, Yumei&lt;/author&gt;&lt;author&gt;Staessen, Jan A&lt;/author&gt;&lt;author&gt;Nawrot, Tim S&lt;/author&gt;&lt;author&gt;Kuznetsova, Tatiana&lt;/author&gt;&lt;/authors&gt;&lt;/contributors&gt;&lt;titles&gt;&lt;title&gt;Correlates of peripheral blood mitochondrial DNA content in a general population&lt;/title&gt;&lt;secondary-title&gt;American journal of epidemiology&lt;/secondary-title&gt;&lt;/titles&gt;&lt;periodical&gt;&lt;full-title&gt;American journal of epidemiology&lt;/full-title&gt;&lt;/periodical&gt;&lt;pages&gt;138-146&lt;/pages&gt;&lt;volume&gt;183&lt;/volume&gt;&lt;number&gt;2&lt;/number&gt;&lt;dates&gt;&lt;year&gt;2015&lt;/year&gt;&lt;/dates&gt;&lt;isbn&gt;1476-6256&lt;/isbn&gt;&lt;urls&gt;&lt;/urls&gt;&lt;/record&gt;&lt;/Cite&gt;&lt;/EndNote&gt;</w:instrText>
      </w:r>
      <w:r w:rsidR="006C319B" w:rsidRPr="005A4148">
        <w:rPr>
          <w:rFonts w:ascii="Times New Roman" w:hAnsi="Times New Roman" w:cs="Times New Roman"/>
          <w:sz w:val="24"/>
          <w:szCs w:val="24"/>
        </w:rPr>
        <w:fldChar w:fldCharType="separate"/>
      </w:r>
      <w:r w:rsidR="00670BCB" w:rsidRPr="005A4148">
        <w:rPr>
          <w:rFonts w:ascii="Times New Roman" w:hAnsi="Times New Roman" w:cs="Times New Roman"/>
          <w:noProof/>
          <w:sz w:val="24"/>
          <w:szCs w:val="24"/>
          <w:vertAlign w:val="superscript"/>
        </w:rPr>
        <w:t>4</w:t>
      </w:r>
      <w:r w:rsidR="006C319B" w:rsidRPr="005A4148">
        <w:rPr>
          <w:rFonts w:ascii="Times New Roman" w:hAnsi="Times New Roman" w:cs="Times New Roman"/>
          <w:sz w:val="24"/>
          <w:szCs w:val="24"/>
        </w:rPr>
        <w:fldChar w:fldCharType="end"/>
      </w:r>
      <w:r w:rsidR="00EB7E93" w:rsidRPr="005A4148">
        <w:rPr>
          <w:rFonts w:ascii="Times New Roman" w:hAnsi="Times New Roman" w:cs="Times New Roman"/>
          <w:sz w:val="24"/>
          <w:szCs w:val="24"/>
        </w:rPr>
        <w:t xml:space="preserve"> </w:t>
      </w:r>
      <w:r w:rsidR="00AB2557" w:rsidRPr="005A4148">
        <w:rPr>
          <w:rFonts w:ascii="Times New Roman" w:hAnsi="Times New Roman" w:cs="Times New Roman"/>
          <w:sz w:val="24"/>
          <w:szCs w:val="24"/>
        </w:rPr>
        <w:t xml:space="preserve">Our findings from the </w:t>
      </w:r>
      <w:r w:rsidR="008E0F6F" w:rsidRPr="005A4148">
        <w:rPr>
          <w:rFonts w:ascii="Times New Roman" w:hAnsi="Times New Roman" w:cs="Times New Roman"/>
          <w:sz w:val="24"/>
          <w:szCs w:val="24"/>
        </w:rPr>
        <w:t>healthy volunteers</w:t>
      </w:r>
      <w:r w:rsidR="001C141C" w:rsidRPr="005A4148">
        <w:rPr>
          <w:rFonts w:ascii="Times New Roman" w:hAnsi="Times New Roman" w:cs="Times New Roman"/>
          <w:sz w:val="24"/>
          <w:szCs w:val="24"/>
        </w:rPr>
        <w:t xml:space="preserve"> showed that age was negatively</w:t>
      </w:r>
      <w:r w:rsidR="00AB2557" w:rsidRPr="005A4148">
        <w:rPr>
          <w:rFonts w:ascii="Times New Roman" w:hAnsi="Times New Roman" w:cs="Times New Roman"/>
          <w:sz w:val="24"/>
          <w:szCs w:val="24"/>
        </w:rPr>
        <w:t xml:space="preserve"> correlated with </w:t>
      </w:r>
      <w:r w:rsidR="008E0F6F" w:rsidRPr="005A4148">
        <w:rPr>
          <w:rFonts w:ascii="Times New Roman" w:hAnsi="Times New Roman" w:cs="Times New Roman"/>
          <w:sz w:val="24"/>
          <w:szCs w:val="24"/>
        </w:rPr>
        <w:t>relative</w:t>
      </w:r>
      <w:r w:rsidR="00EB7E93" w:rsidRPr="005A4148">
        <w:rPr>
          <w:rFonts w:ascii="Times New Roman" w:hAnsi="Times New Roman" w:cs="Times New Roman"/>
          <w:sz w:val="24"/>
          <w:szCs w:val="24"/>
        </w:rPr>
        <w:t xml:space="preserve"> mtDNA</w:t>
      </w:r>
      <w:r w:rsidR="008E0F6F" w:rsidRPr="005A4148">
        <w:rPr>
          <w:rFonts w:ascii="Times New Roman" w:hAnsi="Times New Roman" w:cs="Times New Roman"/>
          <w:sz w:val="24"/>
          <w:szCs w:val="24"/>
          <w:vertAlign w:val="subscript"/>
        </w:rPr>
        <w:t>CN</w:t>
      </w:r>
      <w:r w:rsidR="00EB7E93" w:rsidRPr="005A4148">
        <w:rPr>
          <w:rFonts w:ascii="Times New Roman" w:hAnsi="Times New Roman" w:cs="Times New Roman"/>
          <w:sz w:val="24"/>
          <w:szCs w:val="24"/>
        </w:rPr>
        <w:t xml:space="preserve"> </w:t>
      </w:r>
      <w:r w:rsidR="00AB2557" w:rsidRPr="005A4148">
        <w:rPr>
          <w:rFonts w:ascii="Times New Roman" w:hAnsi="Times New Roman" w:cs="Times New Roman"/>
          <w:sz w:val="24"/>
          <w:szCs w:val="24"/>
        </w:rPr>
        <w:t xml:space="preserve">which </w:t>
      </w:r>
      <w:r w:rsidR="00EB7E93" w:rsidRPr="005A4148">
        <w:rPr>
          <w:rFonts w:ascii="Times New Roman" w:hAnsi="Times New Roman" w:cs="Times New Roman"/>
          <w:sz w:val="24"/>
          <w:szCs w:val="24"/>
        </w:rPr>
        <w:t>was consistent</w:t>
      </w:r>
      <w:r w:rsidR="00AB2557" w:rsidRPr="005A4148">
        <w:rPr>
          <w:rFonts w:ascii="Times New Roman" w:hAnsi="Times New Roman" w:cs="Times New Roman"/>
          <w:sz w:val="24"/>
          <w:szCs w:val="24"/>
        </w:rPr>
        <w:t xml:space="preserve"> with </w:t>
      </w:r>
      <w:r w:rsidR="008E0F6F" w:rsidRPr="005A4148">
        <w:rPr>
          <w:rFonts w:ascii="Times New Roman" w:hAnsi="Times New Roman" w:cs="Times New Roman"/>
          <w:sz w:val="24"/>
          <w:szCs w:val="24"/>
        </w:rPr>
        <w:t xml:space="preserve">that </w:t>
      </w:r>
      <w:r w:rsidR="00AB2557" w:rsidRPr="005A4148">
        <w:rPr>
          <w:rFonts w:ascii="Times New Roman" w:hAnsi="Times New Roman" w:cs="Times New Roman"/>
          <w:sz w:val="24"/>
          <w:szCs w:val="24"/>
        </w:rPr>
        <w:t xml:space="preserve">study. Because of this, </w:t>
      </w:r>
      <w:r w:rsidR="00EB7E93" w:rsidRPr="005A4148">
        <w:rPr>
          <w:rFonts w:ascii="Times New Roman" w:hAnsi="Times New Roman" w:cs="Times New Roman"/>
          <w:sz w:val="24"/>
          <w:szCs w:val="24"/>
        </w:rPr>
        <w:t xml:space="preserve">we recruited </w:t>
      </w:r>
      <w:r w:rsidR="00AB2557" w:rsidRPr="005A4148">
        <w:rPr>
          <w:rFonts w:ascii="Times New Roman" w:hAnsi="Times New Roman" w:cs="Times New Roman"/>
          <w:sz w:val="24"/>
          <w:szCs w:val="24"/>
        </w:rPr>
        <w:t xml:space="preserve">healthy </w:t>
      </w:r>
      <w:r w:rsidR="008E0F6F" w:rsidRPr="005A4148">
        <w:rPr>
          <w:rFonts w:ascii="Times New Roman" w:hAnsi="Times New Roman" w:cs="Times New Roman"/>
          <w:sz w:val="24"/>
          <w:szCs w:val="24"/>
        </w:rPr>
        <w:t xml:space="preserve">volunteers and </w:t>
      </w:r>
      <w:r w:rsidR="0065052A" w:rsidRPr="005A4148">
        <w:rPr>
          <w:rFonts w:ascii="Times New Roman" w:hAnsi="Times New Roman" w:cs="Times New Roman"/>
          <w:sz w:val="24"/>
          <w:szCs w:val="24"/>
        </w:rPr>
        <w:t xml:space="preserve">knee </w:t>
      </w:r>
      <w:r w:rsidR="008E0F6F" w:rsidRPr="005A4148">
        <w:rPr>
          <w:rFonts w:ascii="Times New Roman" w:hAnsi="Times New Roman" w:cs="Times New Roman"/>
          <w:sz w:val="24"/>
          <w:szCs w:val="24"/>
        </w:rPr>
        <w:t>O</w:t>
      </w:r>
      <w:r w:rsidR="0065052A" w:rsidRPr="005A4148">
        <w:rPr>
          <w:rFonts w:ascii="Times New Roman" w:hAnsi="Times New Roman" w:cs="Times New Roman"/>
          <w:sz w:val="24"/>
          <w:szCs w:val="24"/>
        </w:rPr>
        <w:t>A patients</w:t>
      </w:r>
      <w:r w:rsidR="00EB7E93" w:rsidRPr="005A4148">
        <w:rPr>
          <w:rFonts w:ascii="Times New Roman" w:hAnsi="Times New Roman" w:cs="Times New Roman"/>
          <w:sz w:val="24"/>
          <w:szCs w:val="24"/>
        </w:rPr>
        <w:t xml:space="preserve"> </w:t>
      </w:r>
      <w:r w:rsidR="008E0F6F" w:rsidRPr="005A4148">
        <w:rPr>
          <w:rFonts w:ascii="Times New Roman" w:hAnsi="Times New Roman" w:cs="Times New Roman"/>
          <w:sz w:val="24"/>
          <w:szCs w:val="24"/>
        </w:rPr>
        <w:t>who</w:t>
      </w:r>
      <w:r w:rsidR="00AB2557" w:rsidRPr="005A4148">
        <w:rPr>
          <w:rFonts w:ascii="Times New Roman" w:hAnsi="Times New Roman" w:cs="Times New Roman"/>
          <w:sz w:val="24"/>
          <w:szCs w:val="24"/>
        </w:rPr>
        <w:t xml:space="preserve"> were </w:t>
      </w:r>
      <w:r w:rsidR="00EB7E93" w:rsidRPr="005A4148">
        <w:rPr>
          <w:rFonts w:ascii="Times New Roman" w:hAnsi="Times New Roman" w:cs="Times New Roman"/>
          <w:sz w:val="24"/>
          <w:szCs w:val="24"/>
        </w:rPr>
        <w:t xml:space="preserve">50 to 80. </w:t>
      </w:r>
      <w:r w:rsidR="00B43C80" w:rsidRPr="005A4148">
        <w:rPr>
          <w:rFonts w:ascii="Times New Roman" w:hAnsi="Times New Roman" w:cs="Times New Roman"/>
          <w:sz w:val="24"/>
          <w:szCs w:val="24"/>
        </w:rPr>
        <w:t xml:space="preserve">On the other hand, </w:t>
      </w:r>
      <w:r w:rsidR="008E0F6F" w:rsidRPr="005A4148">
        <w:rPr>
          <w:rFonts w:ascii="Times New Roman" w:hAnsi="Times New Roman" w:cs="Times New Roman"/>
          <w:sz w:val="24"/>
          <w:szCs w:val="24"/>
        </w:rPr>
        <w:t>the disti</w:t>
      </w:r>
      <w:r w:rsidR="0098619A" w:rsidRPr="005A4148">
        <w:rPr>
          <w:rFonts w:ascii="Times New Roman" w:hAnsi="Times New Roman" w:cs="Times New Roman"/>
          <w:sz w:val="24"/>
          <w:szCs w:val="24"/>
        </w:rPr>
        <w:t>n</w:t>
      </w:r>
      <w:r w:rsidR="008E0F6F" w:rsidRPr="005A4148">
        <w:rPr>
          <w:rFonts w:ascii="Times New Roman" w:hAnsi="Times New Roman" w:cs="Times New Roman"/>
          <w:sz w:val="24"/>
          <w:szCs w:val="24"/>
        </w:rPr>
        <w:t xml:space="preserve">ct outcome </w:t>
      </w:r>
      <w:r w:rsidR="0098619A" w:rsidRPr="005A4148">
        <w:rPr>
          <w:rFonts w:ascii="Times New Roman" w:hAnsi="Times New Roman" w:cs="Times New Roman"/>
          <w:sz w:val="24"/>
          <w:szCs w:val="24"/>
        </w:rPr>
        <w:t>may be due to the differences</w:t>
      </w:r>
      <w:r w:rsidR="00E11A77" w:rsidRPr="005A4148">
        <w:rPr>
          <w:rFonts w:ascii="Times New Roman" w:hAnsi="Times New Roman" w:cs="Times New Roman"/>
          <w:sz w:val="24"/>
          <w:szCs w:val="24"/>
        </w:rPr>
        <w:t xml:space="preserve"> in </w:t>
      </w:r>
      <w:r w:rsidR="00B43C80" w:rsidRPr="005A4148">
        <w:rPr>
          <w:rFonts w:ascii="Times New Roman" w:hAnsi="Times New Roman" w:cs="Times New Roman"/>
          <w:sz w:val="24"/>
          <w:szCs w:val="24"/>
        </w:rPr>
        <w:t xml:space="preserve">the </w:t>
      </w:r>
      <w:r w:rsidR="00E11A77" w:rsidRPr="005A4148">
        <w:rPr>
          <w:rFonts w:ascii="Times New Roman" w:hAnsi="Times New Roman" w:cs="Times New Roman"/>
          <w:sz w:val="24"/>
          <w:szCs w:val="24"/>
        </w:rPr>
        <w:t>clinical setting, disease advancement, populations, ethnic groups, or assays</w:t>
      </w:r>
      <w:r w:rsidR="00B43C80" w:rsidRPr="005A4148">
        <w:rPr>
          <w:rFonts w:ascii="Times New Roman" w:hAnsi="Times New Roman" w:cs="Times New Roman"/>
          <w:sz w:val="24"/>
          <w:szCs w:val="24"/>
        </w:rPr>
        <w:t xml:space="preserve"> used</w:t>
      </w:r>
      <w:r w:rsidR="00E11A77" w:rsidRPr="005A4148">
        <w:rPr>
          <w:rFonts w:ascii="Times New Roman" w:hAnsi="Times New Roman" w:cs="Times New Roman"/>
          <w:sz w:val="24"/>
          <w:szCs w:val="24"/>
        </w:rPr>
        <w:t>.</w:t>
      </w:r>
      <w:r w:rsidR="009C13F9" w:rsidRPr="005A4148">
        <w:rPr>
          <w:rFonts w:ascii="Times New Roman" w:hAnsi="Times New Roman" w:cs="Times New Roman"/>
          <w:sz w:val="24"/>
          <w:szCs w:val="24"/>
        </w:rPr>
        <w:t xml:space="preserve"> </w:t>
      </w:r>
    </w:p>
    <w:p w14:paraId="3B08ECC8" w14:textId="055239F7" w:rsidR="001806C2" w:rsidRPr="005A4148" w:rsidRDefault="00EE5FD3" w:rsidP="00B50144">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I</w:t>
      </w:r>
      <w:r w:rsidR="00932619" w:rsidRPr="005A4148">
        <w:rPr>
          <w:rFonts w:ascii="Times New Roman" w:hAnsi="Times New Roman" w:cs="Times New Roman"/>
          <w:sz w:val="24"/>
          <w:szCs w:val="24"/>
        </w:rPr>
        <w:t>nflammation has been recognized as a contributor to the symptoms and progression of OA</w:t>
      </w:r>
      <w:r w:rsidR="00836F8C" w:rsidRPr="005A4148">
        <w:rPr>
          <w:rFonts w:ascii="Times New Roman" w:hAnsi="Times New Roman" w:cs="Times New Roman"/>
          <w:sz w:val="24"/>
          <w:szCs w:val="24"/>
        </w:rPr>
        <w:t>, especially in cartilage and synovium</w:t>
      </w:r>
      <w:r w:rsidR="00147B41" w:rsidRPr="005A4148">
        <w:rPr>
          <w:rFonts w:ascii="Times New Roman" w:hAnsi="Times New Roman" w:cs="Times New Roman"/>
          <w:sz w:val="24"/>
          <w:szCs w:val="24"/>
        </w:rPr>
        <w:t>.</w:t>
      </w:r>
      <w:r w:rsidR="00836F8C" w:rsidRPr="005A4148">
        <w:rPr>
          <w:rFonts w:ascii="Times New Roman" w:hAnsi="Times New Roman" w:cs="Times New Roman"/>
          <w:sz w:val="24"/>
          <w:szCs w:val="24"/>
        </w:rPr>
        <w:fldChar w:fldCharType="begin">
          <w:fldData xml:space="preserve">PEVuZE5vdGU+PENpdGU+PEF1dGhvcj5TbWl0aDwvQXV0aG9yPjxZZWFyPjE5OTc8L1llYXI+PFJl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=
</w:fldData>
        </w:fldChar>
      </w:r>
      <w:r w:rsidR="00BB1CC7" w:rsidRPr="005A4148">
        <w:rPr>
          <w:rFonts w:ascii="Times New Roman" w:hAnsi="Times New Roman" w:cs="Times New Roman"/>
          <w:sz w:val="24"/>
          <w:szCs w:val="24"/>
        </w:rPr>
        <w:instrText xml:space="preserve"> ADDIN EN.CITE </w:instrText>
      </w:r>
      <w:r w:rsidR="00BB1CC7" w:rsidRPr="005A4148">
        <w:rPr>
          <w:rFonts w:ascii="Times New Roman" w:hAnsi="Times New Roman" w:cs="Times New Roman"/>
          <w:sz w:val="24"/>
          <w:szCs w:val="24"/>
        </w:rPr>
        <w:fldChar w:fldCharType="begin">
          <w:fldData xml:space="preserve">PEVuZE5vdGU+PENpdGU+PEF1dGhvcj5TbWl0aDwvQXV0aG9yPjxZZWFyPjE5OTc8L1llYXI+PFJl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=
</w:fldData>
        </w:fldChar>
      </w:r>
      <w:r w:rsidR="00BB1CC7" w:rsidRPr="005A4148">
        <w:rPr>
          <w:rFonts w:ascii="Times New Roman" w:hAnsi="Times New Roman" w:cs="Times New Roman"/>
          <w:sz w:val="24"/>
          <w:szCs w:val="24"/>
        </w:rPr>
        <w:instrText xml:space="preserve"> ADDIN EN.CITE.DATA </w:instrText>
      </w:r>
      <w:r w:rsidR="00BB1CC7" w:rsidRPr="005A4148">
        <w:rPr>
          <w:rFonts w:ascii="Times New Roman" w:hAnsi="Times New Roman" w:cs="Times New Roman"/>
          <w:sz w:val="24"/>
          <w:szCs w:val="24"/>
        </w:rPr>
      </w:r>
      <w:r w:rsidR="00BB1CC7" w:rsidRPr="005A4148">
        <w:rPr>
          <w:rFonts w:ascii="Times New Roman" w:hAnsi="Times New Roman" w:cs="Times New Roman"/>
          <w:sz w:val="24"/>
          <w:szCs w:val="24"/>
        </w:rPr>
        <w:fldChar w:fldCharType="end"/>
      </w:r>
      <w:r w:rsidR="00836F8C" w:rsidRPr="005A4148">
        <w:rPr>
          <w:rFonts w:ascii="Times New Roman" w:hAnsi="Times New Roman" w:cs="Times New Roman"/>
          <w:sz w:val="24"/>
          <w:szCs w:val="24"/>
        </w:rPr>
      </w:r>
      <w:r w:rsidR="00836F8C"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24,25</w:t>
      </w:r>
      <w:r w:rsidR="00836F8C" w:rsidRPr="005A4148">
        <w:rPr>
          <w:rFonts w:ascii="Times New Roman" w:hAnsi="Times New Roman" w:cs="Times New Roman"/>
          <w:sz w:val="24"/>
          <w:szCs w:val="24"/>
        </w:rPr>
        <w:fldChar w:fldCharType="end"/>
      </w:r>
      <w:r w:rsidR="0035728B" w:rsidRPr="005A4148">
        <w:rPr>
          <w:rFonts w:ascii="Times New Roman" w:hAnsi="Times New Roman" w:cs="Times New Roman"/>
          <w:sz w:val="24"/>
          <w:szCs w:val="24"/>
        </w:rPr>
        <w:t xml:space="preserve"> Cytokines and mediators of local inflammatory event</w:t>
      </w:r>
      <w:r w:rsidR="00287BE0" w:rsidRPr="005A4148">
        <w:rPr>
          <w:rFonts w:ascii="Times New Roman" w:hAnsi="Times New Roman" w:cs="Times New Roman"/>
          <w:sz w:val="24"/>
          <w:szCs w:val="24"/>
        </w:rPr>
        <w:t xml:space="preserve"> involves circulating blood</w:t>
      </w:r>
      <w:r w:rsidR="0035728B" w:rsidRPr="005A4148">
        <w:rPr>
          <w:rFonts w:ascii="Times New Roman" w:hAnsi="Times New Roman" w:cs="Times New Roman"/>
          <w:sz w:val="24"/>
          <w:szCs w:val="24"/>
        </w:rPr>
        <w:t xml:space="preserve">. </w:t>
      </w:r>
      <w:r w:rsidR="00470DBB" w:rsidRPr="005A4148">
        <w:rPr>
          <w:rFonts w:ascii="Times New Roman" w:hAnsi="Times New Roman" w:cs="Times New Roman"/>
          <w:sz w:val="24"/>
          <w:szCs w:val="24"/>
        </w:rPr>
        <w:t xml:space="preserve">Numerous studies reported that </w:t>
      </w:r>
      <w:r w:rsidR="0035728B" w:rsidRPr="005A4148">
        <w:rPr>
          <w:rFonts w:ascii="Times New Roman" w:hAnsi="Times New Roman" w:cs="Times New Roman"/>
          <w:sz w:val="24"/>
          <w:szCs w:val="24"/>
        </w:rPr>
        <w:t xml:space="preserve">several </w:t>
      </w:r>
      <w:r w:rsidR="00470DBB" w:rsidRPr="005A4148">
        <w:rPr>
          <w:rFonts w:ascii="Times New Roman" w:hAnsi="Times New Roman" w:cs="Times New Roman"/>
          <w:sz w:val="24"/>
          <w:szCs w:val="24"/>
        </w:rPr>
        <w:t>inflammation</w:t>
      </w:r>
      <w:r w:rsidR="00ED240F" w:rsidRPr="005A4148">
        <w:rPr>
          <w:rFonts w:ascii="Times New Roman" w:hAnsi="Times New Roman" w:cs="Times New Roman"/>
          <w:sz w:val="24"/>
          <w:szCs w:val="24"/>
        </w:rPr>
        <w:t xml:space="preserve"> r</w:t>
      </w:r>
      <w:r w:rsidR="00470DBB" w:rsidRPr="005A4148">
        <w:rPr>
          <w:rFonts w:ascii="Times New Roman" w:hAnsi="Times New Roman" w:cs="Times New Roman"/>
          <w:sz w:val="24"/>
          <w:szCs w:val="24"/>
        </w:rPr>
        <w:t>elated cytokines were</w:t>
      </w:r>
      <w:r w:rsidR="0035728B" w:rsidRPr="005A4148">
        <w:rPr>
          <w:rFonts w:ascii="Times New Roman" w:hAnsi="Times New Roman" w:cs="Times New Roman"/>
          <w:sz w:val="24"/>
          <w:szCs w:val="24"/>
        </w:rPr>
        <w:t xml:space="preserve"> higher in OA</w:t>
      </w:r>
      <w:r w:rsidR="00470DBB" w:rsidRPr="005A4148">
        <w:rPr>
          <w:rFonts w:ascii="Times New Roman" w:hAnsi="Times New Roman" w:cs="Times New Roman"/>
          <w:sz w:val="24"/>
          <w:szCs w:val="24"/>
        </w:rPr>
        <w:t xml:space="preserve"> blood</w:t>
      </w:r>
      <w:r w:rsidR="00147B41" w:rsidRPr="005A4148">
        <w:rPr>
          <w:rFonts w:ascii="Times New Roman" w:hAnsi="Times New Roman" w:cs="Times New Roman"/>
          <w:sz w:val="24"/>
          <w:szCs w:val="24"/>
        </w:rPr>
        <w:t>.</w:t>
      </w:r>
      <w:r w:rsidR="00470DBB" w:rsidRPr="005A4148">
        <w:rPr>
          <w:rFonts w:ascii="Times New Roman" w:hAnsi="Times New Roman" w:cs="Times New Roman"/>
          <w:sz w:val="24"/>
          <w:szCs w:val="24"/>
        </w:rPr>
        <w:fldChar w:fldCharType="begin">
          <w:fldData xml:space="preserve">PEVuZE5vdGU+PENpdGU+PEF1dGhvcj5NYWJleTwvQXV0aG9yPjxZZWFyPjIwMTY8L1llYXI+PFJl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</w:fldData>
        </w:fldChar>
      </w:r>
      <w:r w:rsidR="00BB1CC7" w:rsidRPr="005A4148">
        <w:rPr>
          <w:rFonts w:ascii="Times New Roman" w:hAnsi="Times New Roman" w:cs="Times New Roman"/>
          <w:sz w:val="24"/>
          <w:szCs w:val="24"/>
        </w:rPr>
        <w:instrText xml:space="preserve"> ADDIN EN.CITE </w:instrText>
      </w:r>
      <w:r w:rsidR="00BB1CC7" w:rsidRPr="005A4148">
        <w:rPr>
          <w:rFonts w:ascii="Times New Roman" w:hAnsi="Times New Roman" w:cs="Times New Roman"/>
          <w:sz w:val="24"/>
          <w:szCs w:val="24"/>
        </w:rPr>
        <w:fldChar w:fldCharType="begin">
          <w:fldData xml:space="preserve">PEVuZE5vdGU+PENpdGU+PEF1dGhvcj5NYWJleTwvQXV0aG9yPjxZZWFyPjIwMTY8L1llYXI+PFJl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</w:fldData>
        </w:fldChar>
      </w:r>
      <w:r w:rsidR="00BB1CC7" w:rsidRPr="005A4148">
        <w:rPr>
          <w:rFonts w:ascii="Times New Roman" w:hAnsi="Times New Roman" w:cs="Times New Roman"/>
          <w:sz w:val="24"/>
          <w:szCs w:val="24"/>
        </w:rPr>
        <w:instrText xml:space="preserve"> ADDIN EN.CITE.DATA </w:instrText>
      </w:r>
      <w:r w:rsidR="00BB1CC7" w:rsidRPr="005A4148">
        <w:rPr>
          <w:rFonts w:ascii="Times New Roman" w:hAnsi="Times New Roman" w:cs="Times New Roman"/>
          <w:sz w:val="24"/>
          <w:szCs w:val="24"/>
        </w:rPr>
      </w:r>
      <w:r w:rsidR="00BB1CC7" w:rsidRPr="005A4148">
        <w:rPr>
          <w:rFonts w:ascii="Times New Roman" w:hAnsi="Times New Roman" w:cs="Times New Roman"/>
          <w:sz w:val="24"/>
          <w:szCs w:val="24"/>
        </w:rPr>
        <w:fldChar w:fldCharType="end"/>
      </w:r>
      <w:r w:rsidR="00470DBB" w:rsidRPr="005A4148">
        <w:rPr>
          <w:rFonts w:ascii="Times New Roman" w:hAnsi="Times New Roman" w:cs="Times New Roman"/>
          <w:sz w:val="24"/>
          <w:szCs w:val="24"/>
        </w:rPr>
      </w:r>
      <w:r w:rsidR="00470DBB"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13,26,27</w:t>
      </w:r>
      <w:r w:rsidR="00470DBB" w:rsidRPr="005A4148">
        <w:rPr>
          <w:rFonts w:ascii="Times New Roman" w:hAnsi="Times New Roman" w:cs="Times New Roman"/>
          <w:sz w:val="24"/>
          <w:szCs w:val="24"/>
        </w:rPr>
        <w:fldChar w:fldCharType="end"/>
      </w:r>
      <w:r w:rsidR="00AC062B" w:rsidRPr="005A4148">
        <w:rPr>
          <w:rFonts w:ascii="Times New Roman" w:hAnsi="Times New Roman" w:cs="Times New Roman"/>
          <w:sz w:val="24"/>
          <w:szCs w:val="24"/>
        </w:rPr>
        <w:t xml:space="preserve"> </w:t>
      </w:r>
      <w:r w:rsidR="00287BE0" w:rsidRPr="005A4148">
        <w:rPr>
          <w:rFonts w:ascii="Times New Roman" w:hAnsi="Times New Roman" w:cs="Times New Roman"/>
          <w:sz w:val="24"/>
          <w:szCs w:val="24"/>
        </w:rPr>
        <w:t>L</w:t>
      </w:r>
      <w:r w:rsidR="00C26108" w:rsidRPr="005A4148">
        <w:rPr>
          <w:rFonts w:ascii="Times New Roman" w:hAnsi="Times New Roman" w:cs="Times New Roman"/>
          <w:sz w:val="24"/>
          <w:szCs w:val="24"/>
        </w:rPr>
        <w:t>ow-grade</w:t>
      </w:r>
      <w:r w:rsidR="002C479B" w:rsidRPr="005A4148">
        <w:rPr>
          <w:rFonts w:ascii="Times New Roman" w:hAnsi="Times New Roman" w:cs="Times New Roman"/>
          <w:sz w:val="24"/>
          <w:szCs w:val="24"/>
        </w:rPr>
        <w:t>,</w:t>
      </w:r>
      <w:r w:rsidR="00C26108" w:rsidRPr="005A4148">
        <w:rPr>
          <w:rFonts w:ascii="Times New Roman" w:hAnsi="Times New Roman" w:cs="Times New Roman"/>
          <w:sz w:val="24"/>
          <w:szCs w:val="24"/>
        </w:rPr>
        <w:t xml:space="preserve"> </w:t>
      </w:r>
      <w:r w:rsidR="001806C2" w:rsidRPr="005A4148">
        <w:rPr>
          <w:rFonts w:ascii="Times New Roman" w:hAnsi="Times New Roman" w:cs="Times New Roman"/>
          <w:sz w:val="24"/>
          <w:szCs w:val="24"/>
        </w:rPr>
        <w:t xml:space="preserve">systemic </w:t>
      </w:r>
      <w:r w:rsidR="002C479B" w:rsidRPr="005A4148">
        <w:rPr>
          <w:rFonts w:ascii="Times New Roman" w:hAnsi="Times New Roman" w:cs="Times New Roman"/>
          <w:sz w:val="24"/>
          <w:szCs w:val="24"/>
        </w:rPr>
        <w:t xml:space="preserve">and chronic </w:t>
      </w:r>
      <w:r w:rsidR="001806C2" w:rsidRPr="005A4148">
        <w:rPr>
          <w:rFonts w:ascii="Times New Roman" w:hAnsi="Times New Roman" w:cs="Times New Roman"/>
          <w:sz w:val="24"/>
          <w:szCs w:val="24"/>
        </w:rPr>
        <w:t xml:space="preserve">inflammation </w:t>
      </w:r>
      <w:r w:rsidR="002C479B" w:rsidRPr="005A4148">
        <w:rPr>
          <w:rFonts w:ascii="Times New Roman" w:hAnsi="Times New Roman" w:cs="Times New Roman"/>
          <w:sz w:val="24"/>
          <w:szCs w:val="24"/>
        </w:rPr>
        <w:t>might be a pivotal sign or factor</w:t>
      </w:r>
      <w:r w:rsidR="001806C2" w:rsidRPr="005A4148">
        <w:rPr>
          <w:rFonts w:ascii="Times New Roman" w:hAnsi="Times New Roman" w:cs="Times New Roman"/>
          <w:sz w:val="24"/>
          <w:szCs w:val="24"/>
        </w:rPr>
        <w:t xml:space="preserve"> </w:t>
      </w:r>
      <w:r w:rsidR="00C74365" w:rsidRPr="005A4148">
        <w:rPr>
          <w:rFonts w:ascii="Times New Roman" w:hAnsi="Times New Roman" w:cs="Times New Roman"/>
          <w:sz w:val="24"/>
          <w:szCs w:val="24"/>
        </w:rPr>
        <w:t>for</w:t>
      </w:r>
      <w:r w:rsidR="00C26108" w:rsidRPr="005A4148">
        <w:rPr>
          <w:rFonts w:ascii="Times New Roman" w:hAnsi="Times New Roman" w:cs="Times New Roman"/>
          <w:sz w:val="24"/>
          <w:szCs w:val="24"/>
        </w:rPr>
        <w:t xml:space="preserve"> </w:t>
      </w:r>
      <w:r w:rsidR="002C479B" w:rsidRPr="005A4148">
        <w:rPr>
          <w:rFonts w:ascii="Times New Roman" w:hAnsi="Times New Roman" w:cs="Times New Roman"/>
          <w:sz w:val="24"/>
          <w:szCs w:val="24"/>
        </w:rPr>
        <w:t xml:space="preserve">initiating and/or </w:t>
      </w:r>
      <w:r w:rsidR="00C26108" w:rsidRPr="005A4148">
        <w:rPr>
          <w:rFonts w:ascii="Times New Roman" w:hAnsi="Times New Roman" w:cs="Times New Roman"/>
          <w:sz w:val="24"/>
          <w:szCs w:val="24"/>
        </w:rPr>
        <w:t xml:space="preserve">developing the </w:t>
      </w:r>
      <w:r w:rsidR="00272FB5" w:rsidRPr="005A4148">
        <w:rPr>
          <w:rFonts w:ascii="Times New Roman" w:hAnsi="Times New Roman" w:cs="Times New Roman"/>
          <w:sz w:val="24"/>
          <w:szCs w:val="24"/>
        </w:rPr>
        <w:t>disorder</w:t>
      </w:r>
      <w:r w:rsidR="00147B41" w:rsidRPr="005A4148">
        <w:rPr>
          <w:rFonts w:ascii="Times New Roman" w:hAnsi="Times New Roman" w:cs="Times New Roman"/>
          <w:sz w:val="24"/>
          <w:szCs w:val="24"/>
        </w:rPr>
        <w:t>.</w:t>
      </w:r>
      <w:r w:rsidR="0075083B"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&lt;EndNote&gt;&lt;Cite&gt;&lt;Author&gt;Blanco&lt;/Author&gt;&lt;Year&gt;2018&lt;/Year&gt;&lt;RecNum&gt;4341&lt;/RecNum&gt;&lt;DisplayText&gt;&lt;style face="superscript"&gt;28&lt;/style&gt;&lt;/DisplayText&gt;&lt;record&gt;&lt;rec-number&gt;4341&lt;/rec-number&gt;&lt;foreign-keys&gt;&lt;key app="EN" db-id="sdprzv0ve5xr9re0dwavrzdhwtp90avdspzz" timestamp="1541670593"&gt;4341&lt;/key&gt;&lt;/foreign-keys&gt;&lt;ref-type name="Journal Article"&gt;17&lt;/ref-type&gt;&lt;contributors&gt;&lt;authors&gt;&lt;author&gt;Blanco, F. J.&lt;/author&gt;&lt;author&gt;Valdes, A. M.&lt;/author&gt;&lt;author&gt;Rego-Perez, I.&lt;/author&gt;&lt;/authors&gt;&lt;/contributors&gt;&lt;auth-address&gt;Servicio de Reumatologia, Instituto de Investigacion Biomedica de A Coruna (INIBIC), Complexo Hospitalario Universitario de A Coruna (CHUAC), Sergas, Universidade da Coruna, A Coruna, Spain. fblagar@sergas.es.&amp;#xD;Academic Rheumatology, University of Nottingham, Nottingham City Hospital, Nottingham, UK.&amp;#xD;Servicio de Reumatologia, Instituto de Investigacion Biomedica de A Coruna (INIBIC), Complexo Hospitalario Universitario de A Coruna (CHUAC), Sergas, Universidade da Coruna, A Coruna, Spain. ignacio.rego.perez@sergas.es.&lt;/auth-address&gt;&lt;titles&gt;&lt;title&gt;Mitochondrial DNA variation and the pathogenesis of osteoarthritis phenotypes&lt;/title&gt;&lt;secondary-title&gt;Nat Rev Rheumatol&lt;/secondary-title&gt;&lt;alt-title&gt;Nature reviews. Rheumatology&lt;/alt-title&gt;&lt;/titles&gt;&lt;periodical&gt;&lt;full-title&gt;Nat Rev Rheumatol&lt;/full-title&gt;&lt;abbr-1&gt;Nature reviews. Rheumatology&lt;/abbr-1&gt;&lt;/periodical&gt;&lt;alt-periodical&gt;&lt;full-title&gt;Nat Rev Rheumatol&lt;/full-title&gt;&lt;abbr-1&gt;Nature reviews. Rheumatology&lt;/abbr-1&gt;&lt;/alt-periodical&gt;&lt;pages&gt;327-340&lt;/pages&gt;&lt;volume&gt;14&lt;/volume&gt;&lt;number&gt;6&lt;/number&gt;&lt;edition&gt;2018/04/20&lt;/edition&gt;&lt;dates&gt;&lt;year&gt;2018&lt;/year&gt;&lt;pub-dates&gt;&lt;date&gt;Jun&lt;/date&gt;&lt;/pub-dates&gt;&lt;/dates&gt;&lt;isbn&gt;1759-4790&lt;/isbn&gt;&lt;accession-num&gt;29670212&lt;/accession-num&gt;&lt;urls&gt;&lt;/urls&gt;&lt;electronic-resource-num&gt;10.1038/s41584-018-0001-0&lt;/electronic-resource-num&gt;&lt;remote-database-provider&gt;NLM&lt;/remote-database-provider&gt;&lt;language&gt;eng&lt;/language&gt;&lt;/record&gt;&lt;/Cite&gt;&lt;/EndNote&gt;</w:instrText>
      </w:r>
      <w:r w:rsidR="0075083B"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28</w:t>
      </w:r>
      <w:r w:rsidR="0075083B" w:rsidRPr="005A4148">
        <w:rPr>
          <w:rFonts w:ascii="Times New Roman" w:hAnsi="Times New Roman" w:cs="Times New Roman"/>
          <w:sz w:val="24"/>
          <w:szCs w:val="24"/>
        </w:rPr>
        <w:fldChar w:fldCharType="end"/>
      </w:r>
      <w:r w:rsidR="001806C2" w:rsidRPr="005A4148">
        <w:rPr>
          <w:rFonts w:ascii="Times New Roman" w:hAnsi="Times New Roman" w:cs="Times New Roman"/>
          <w:sz w:val="24"/>
          <w:szCs w:val="24"/>
        </w:rPr>
        <w:t xml:space="preserve"> </w:t>
      </w:r>
    </w:p>
    <w:p w14:paraId="60708C78" w14:textId="4B31EE98" w:rsidR="00062760" w:rsidRPr="005A4148" w:rsidRDefault="00FE3A04" w:rsidP="00B50144">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IL-6 is a pro-inflammatory cytok</w:t>
      </w:r>
      <w:r w:rsidR="00751144" w:rsidRPr="005A4148">
        <w:rPr>
          <w:rFonts w:ascii="Times New Roman" w:hAnsi="Times New Roman" w:cs="Times New Roman"/>
          <w:sz w:val="24"/>
          <w:szCs w:val="24"/>
        </w:rPr>
        <w:t>ine which decrease</w:t>
      </w:r>
      <w:r w:rsidR="001160CE" w:rsidRPr="005A4148">
        <w:rPr>
          <w:rFonts w:ascii="Times New Roman" w:hAnsi="Times New Roman" w:cs="Times New Roman"/>
          <w:sz w:val="24"/>
          <w:szCs w:val="24"/>
        </w:rPr>
        <w:t>s</w:t>
      </w:r>
      <w:r w:rsidR="00751144" w:rsidRPr="005A4148">
        <w:rPr>
          <w:rFonts w:ascii="Times New Roman" w:hAnsi="Times New Roman" w:cs="Times New Roman"/>
          <w:sz w:val="24"/>
          <w:szCs w:val="24"/>
        </w:rPr>
        <w:t xml:space="preserve"> type</w:t>
      </w:r>
      <w:r w:rsidR="0060295E" w:rsidRPr="005A4148">
        <w:rPr>
          <w:rFonts w:ascii="Times New Roman" w:hAnsi="Times New Roman" w:cs="Times New Roman"/>
          <w:sz w:val="24"/>
          <w:szCs w:val="24"/>
        </w:rPr>
        <w:t xml:space="preserve"> II </w:t>
      </w:r>
      <w:r w:rsidR="00751144" w:rsidRPr="005A4148">
        <w:rPr>
          <w:rFonts w:ascii="Times New Roman" w:hAnsi="Times New Roman" w:cs="Times New Roman"/>
          <w:sz w:val="24"/>
          <w:szCs w:val="24"/>
        </w:rPr>
        <w:t>collagen</w:t>
      </w:r>
      <w:r w:rsidRPr="005A4148">
        <w:rPr>
          <w:rFonts w:ascii="Times New Roman" w:hAnsi="Times New Roman" w:cs="Times New Roman"/>
          <w:sz w:val="24"/>
          <w:szCs w:val="24"/>
        </w:rPr>
        <w:t xml:space="preserve"> and increase</w:t>
      </w:r>
      <w:r w:rsidR="001160CE" w:rsidRPr="005A4148">
        <w:rPr>
          <w:rFonts w:ascii="Times New Roman" w:hAnsi="Times New Roman" w:cs="Times New Roman"/>
          <w:sz w:val="24"/>
          <w:szCs w:val="24"/>
        </w:rPr>
        <w:t>s</w:t>
      </w:r>
      <w:r w:rsidR="0060295E" w:rsidRPr="005A4148">
        <w:rPr>
          <w:rFonts w:ascii="Times New Roman" w:hAnsi="Times New Roman" w:cs="Times New Roman"/>
          <w:sz w:val="24"/>
          <w:szCs w:val="24"/>
        </w:rPr>
        <w:t xml:space="preserve"> matrix metalloproteinases</w:t>
      </w:r>
      <w:r w:rsidR="009F7E8E" w:rsidRPr="005A4148">
        <w:rPr>
          <w:rFonts w:ascii="Times New Roman" w:hAnsi="Times New Roman" w:cs="Times New Roman"/>
          <w:sz w:val="24"/>
          <w:szCs w:val="24"/>
        </w:rPr>
        <w:t>.</w:t>
      </w:r>
      <w:r w:rsidR="00751144" w:rsidRPr="005A4148">
        <w:rPr>
          <w:rFonts w:ascii="Times New Roman" w:hAnsi="Times New Roman" w:cs="Times New Roman"/>
          <w:sz w:val="24"/>
          <w:szCs w:val="24"/>
        </w:rPr>
        <w:fldChar w:fldCharType="begin">
          <w:fldData xml:space="preserve">PEVuZE5vdGU+PENpdGU+PEF1dGhvcj5LYXBvb3I8L0F1dGhvcj48WWVhcj4yMDExPC9ZZWFyPjxS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</w:fldData>
        </w:fldChar>
      </w:r>
      <w:r w:rsidR="00BB1CC7" w:rsidRPr="005A4148">
        <w:rPr>
          <w:rFonts w:ascii="Times New Roman" w:hAnsi="Times New Roman" w:cs="Times New Roman"/>
          <w:sz w:val="24"/>
          <w:szCs w:val="24"/>
        </w:rPr>
        <w:instrText xml:space="preserve"> ADDIN EN.CITE </w:instrText>
      </w:r>
      <w:r w:rsidR="00BB1CC7" w:rsidRPr="005A4148">
        <w:rPr>
          <w:rFonts w:ascii="Times New Roman" w:hAnsi="Times New Roman" w:cs="Times New Roman"/>
          <w:sz w:val="24"/>
          <w:szCs w:val="24"/>
        </w:rPr>
        <w:fldChar w:fldCharType="begin">
          <w:fldData xml:space="preserve">PEVuZE5vdGU+PENpdGU+PEF1dGhvcj5LYXBvb3I8L0F1dGhvcj48WWVhcj4yMDExPC9ZZWFyPjxS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</w:fldData>
        </w:fldChar>
      </w:r>
      <w:r w:rsidR="00BB1CC7" w:rsidRPr="005A4148">
        <w:rPr>
          <w:rFonts w:ascii="Times New Roman" w:hAnsi="Times New Roman" w:cs="Times New Roman"/>
          <w:sz w:val="24"/>
          <w:szCs w:val="24"/>
        </w:rPr>
        <w:instrText xml:space="preserve"> ADDIN EN.CITE.DATA </w:instrText>
      </w:r>
      <w:r w:rsidR="00BB1CC7" w:rsidRPr="005A4148">
        <w:rPr>
          <w:rFonts w:ascii="Times New Roman" w:hAnsi="Times New Roman" w:cs="Times New Roman"/>
          <w:sz w:val="24"/>
          <w:szCs w:val="24"/>
        </w:rPr>
      </w:r>
      <w:r w:rsidR="00BB1CC7" w:rsidRPr="005A4148">
        <w:rPr>
          <w:rFonts w:ascii="Times New Roman" w:hAnsi="Times New Roman" w:cs="Times New Roman"/>
          <w:sz w:val="24"/>
          <w:szCs w:val="24"/>
        </w:rPr>
        <w:fldChar w:fldCharType="end"/>
      </w:r>
      <w:r w:rsidR="00751144" w:rsidRPr="005A4148">
        <w:rPr>
          <w:rFonts w:ascii="Times New Roman" w:hAnsi="Times New Roman" w:cs="Times New Roman"/>
          <w:sz w:val="24"/>
          <w:szCs w:val="24"/>
        </w:rPr>
      </w:r>
      <w:r w:rsidR="00751144"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14,29</w:t>
      </w:r>
      <w:r w:rsidR="00751144" w:rsidRPr="005A4148">
        <w:rPr>
          <w:rFonts w:ascii="Times New Roman" w:hAnsi="Times New Roman" w:cs="Times New Roman"/>
          <w:sz w:val="24"/>
          <w:szCs w:val="24"/>
        </w:rPr>
        <w:fldChar w:fldCharType="end"/>
      </w:r>
      <w:r w:rsidR="004245C0" w:rsidRPr="005A4148">
        <w:rPr>
          <w:rFonts w:ascii="Times New Roman" w:hAnsi="Times New Roman" w:cs="Times New Roman"/>
          <w:sz w:val="24"/>
          <w:szCs w:val="24"/>
        </w:rPr>
        <w:t xml:space="preserve"> </w:t>
      </w:r>
      <w:r w:rsidR="00B73D68" w:rsidRPr="005A4148">
        <w:rPr>
          <w:rFonts w:ascii="Times New Roman" w:hAnsi="Times New Roman" w:cs="Times New Roman"/>
          <w:sz w:val="24"/>
          <w:szCs w:val="24"/>
        </w:rPr>
        <w:t xml:space="preserve">Higher </w:t>
      </w:r>
      <w:r w:rsidR="004245C0" w:rsidRPr="005A4148">
        <w:rPr>
          <w:rFonts w:ascii="Times New Roman" w:hAnsi="Times New Roman" w:cs="Times New Roman"/>
          <w:sz w:val="24"/>
          <w:szCs w:val="24"/>
        </w:rPr>
        <w:t>concentration of IL-6</w:t>
      </w:r>
      <w:r w:rsidR="00B73D68" w:rsidRPr="005A4148">
        <w:rPr>
          <w:rFonts w:ascii="Times New Roman" w:hAnsi="Times New Roman" w:cs="Times New Roman"/>
          <w:sz w:val="24"/>
          <w:szCs w:val="24"/>
        </w:rPr>
        <w:t xml:space="preserve"> </w:t>
      </w:r>
      <w:r w:rsidR="006C22DF" w:rsidRPr="005A4148">
        <w:rPr>
          <w:rFonts w:ascii="Times New Roman" w:hAnsi="Times New Roman" w:cs="Times New Roman"/>
          <w:sz w:val="24"/>
          <w:szCs w:val="24"/>
        </w:rPr>
        <w:t xml:space="preserve">was </w:t>
      </w:r>
      <w:r w:rsidR="00B73D68" w:rsidRPr="005A4148">
        <w:rPr>
          <w:rFonts w:ascii="Times New Roman" w:hAnsi="Times New Roman" w:cs="Times New Roman"/>
          <w:sz w:val="24"/>
          <w:szCs w:val="24"/>
        </w:rPr>
        <w:t>in plasma or sera of OA patients</w:t>
      </w:r>
      <w:r w:rsidR="009F7E8E" w:rsidRPr="005A4148">
        <w:rPr>
          <w:rFonts w:ascii="Times New Roman" w:hAnsi="Times New Roman" w:cs="Times New Roman"/>
          <w:sz w:val="24"/>
          <w:szCs w:val="24"/>
        </w:rPr>
        <w:t>.</w:t>
      </w:r>
      <w:r w:rsidR="00202949" w:rsidRPr="005A4148">
        <w:rPr>
          <w:rFonts w:ascii="Times New Roman" w:hAnsi="Times New Roman" w:cs="Times New Roman"/>
          <w:sz w:val="24"/>
          <w:szCs w:val="24"/>
        </w:rPr>
        <w:fldChar w:fldCharType="begin">
          <w:fldData xml:space="preserve">PEVuZE5vdGU+PENpdGU+PEF1dGhvcj5LYW5la288L0F1dGhvcj48WWVhcj4yMDAwPC9ZZWFyPjxS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</w:fldData>
        </w:fldChar>
      </w:r>
      <w:r w:rsidR="00BB1CC7" w:rsidRPr="005A4148">
        <w:rPr>
          <w:rFonts w:ascii="Times New Roman" w:hAnsi="Times New Roman" w:cs="Times New Roman"/>
          <w:sz w:val="24"/>
          <w:szCs w:val="24"/>
        </w:rPr>
        <w:instrText xml:space="preserve"> ADDIN EN.CITE </w:instrText>
      </w:r>
      <w:r w:rsidR="00BB1CC7" w:rsidRPr="005A4148">
        <w:rPr>
          <w:rFonts w:ascii="Times New Roman" w:hAnsi="Times New Roman" w:cs="Times New Roman"/>
          <w:sz w:val="24"/>
          <w:szCs w:val="24"/>
        </w:rPr>
        <w:fldChar w:fldCharType="begin">
          <w:fldData xml:space="preserve">PEVuZE5vdGU+PENpdGU+PEF1dGhvcj5LYW5la288L0F1dGhvcj48WWVhcj4yMDAwPC9ZZWFyPjxS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</w:fldData>
        </w:fldChar>
      </w:r>
      <w:r w:rsidR="00BB1CC7" w:rsidRPr="005A4148">
        <w:rPr>
          <w:rFonts w:ascii="Times New Roman" w:hAnsi="Times New Roman" w:cs="Times New Roman"/>
          <w:sz w:val="24"/>
          <w:szCs w:val="24"/>
        </w:rPr>
        <w:instrText xml:space="preserve"> ADDIN EN.CITE.DATA </w:instrText>
      </w:r>
      <w:r w:rsidR="00BB1CC7" w:rsidRPr="005A4148">
        <w:rPr>
          <w:rFonts w:ascii="Times New Roman" w:hAnsi="Times New Roman" w:cs="Times New Roman"/>
          <w:sz w:val="24"/>
          <w:szCs w:val="24"/>
        </w:rPr>
      </w:r>
      <w:r w:rsidR="00BB1CC7" w:rsidRPr="005A4148">
        <w:rPr>
          <w:rFonts w:ascii="Times New Roman" w:hAnsi="Times New Roman" w:cs="Times New Roman"/>
          <w:sz w:val="24"/>
          <w:szCs w:val="24"/>
        </w:rPr>
        <w:fldChar w:fldCharType="end"/>
      </w:r>
      <w:r w:rsidR="00202949" w:rsidRPr="005A4148">
        <w:rPr>
          <w:rFonts w:ascii="Times New Roman" w:hAnsi="Times New Roman" w:cs="Times New Roman"/>
          <w:sz w:val="24"/>
          <w:szCs w:val="24"/>
        </w:rPr>
      </w:r>
      <w:r w:rsidR="00202949"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13,30</w:t>
      </w:r>
      <w:r w:rsidR="00202949" w:rsidRPr="005A4148">
        <w:rPr>
          <w:rFonts w:ascii="Times New Roman" w:hAnsi="Times New Roman" w:cs="Times New Roman"/>
          <w:sz w:val="24"/>
          <w:szCs w:val="24"/>
        </w:rPr>
        <w:fldChar w:fldCharType="end"/>
      </w:r>
      <w:r w:rsidR="004245C0" w:rsidRPr="005A4148">
        <w:rPr>
          <w:rFonts w:ascii="Times New Roman" w:hAnsi="Times New Roman" w:cs="Times New Roman"/>
          <w:sz w:val="24"/>
          <w:szCs w:val="24"/>
        </w:rPr>
        <w:t xml:space="preserve"> </w:t>
      </w:r>
      <w:r w:rsidR="00062760" w:rsidRPr="005A4148">
        <w:rPr>
          <w:rFonts w:ascii="Times New Roman" w:hAnsi="Times New Roman" w:cs="Times New Roman"/>
          <w:sz w:val="24"/>
          <w:szCs w:val="24"/>
        </w:rPr>
        <w:t>In a 15</w:t>
      </w:r>
      <w:r w:rsidR="001160CE" w:rsidRPr="005A4148">
        <w:rPr>
          <w:rFonts w:ascii="Times New Roman" w:hAnsi="Times New Roman" w:cs="Times New Roman"/>
          <w:sz w:val="24"/>
          <w:szCs w:val="24"/>
        </w:rPr>
        <w:t>-</w:t>
      </w:r>
      <w:r w:rsidR="00062760" w:rsidRPr="005A4148">
        <w:rPr>
          <w:rFonts w:ascii="Times New Roman" w:hAnsi="Times New Roman" w:cs="Times New Roman"/>
          <w:sz w:val="24"/>
          <w:szCs w:val="24"/>
        </w:rPr>
        <w:t>year fo</w:t>
      </w:r>
      <w:r w:rsidR="00B73D68" w:rsidRPr="005A4148">
        <w:rPr>
          <w:rFonts w:ascii="Times New Roman" w:hAnsi="Times New Roman" w:cs="Times New Roman"/>
          <w:sz w:val="24"/>
          <w:szCs w:val="24"/>
        </w:rPr>
        <w:t>llow-up study, researchers uncovered</w:t>
      </w:r>
      <w:r w:rsidR="00062760" w:rsidRPr="005A4148">
        <w:rPr>
          <w:rFonts w:ascii="Times New Roman" w:hAnsi="Times New Roman" w:cs="Times New Roman"/>
          <w:sz w:val="24"/>
          <w:szCs w:val="24"/>
        </w:rPr>
        <w:t xml:space="preserve"> that IL-6 was </w:t>
      </w:r>
      <w:r w:rsidR="001160CE" w:rsidRPr="005A4148">
        <w:rPr>
          <w:rFonts w:ascii="Times New Roman" w:hAnsi="Times New Roman" w:cs="Times New Roman"/>
          <w:sz w:val="24"/>
          <w:szCs w:val="24"/>
        </w:rPr>
        <w:t>consistently upregulated</w:t>
      </w:r>
      <w:r w:rsidR="00062760" w:rsidRPr="005A4148">
        <w:rPr>
          <w:rFonts w:ascii="Times New Roman" w:hAnsi="Times New Roman" w:cs="Times New Roman"/>
          <w:sz w:val="24"/>
          <w:szCs w:val="24"/>
        </w:rPr>
        <w:t xml:space="preserve"> in patients with radiographic OA</w:t>
      </w:r>
      <w:r w:rsidR="001160CE" w:rsidRPr="005A4148">
        <w:rPr>
          <w:rFonts w:ascii="Times New Roman" w:hAnsi="Times New Roman" w:cs="Times New Roman"/>
          <w:sz w:val="24"/>
          <w:szCs w:val="24"/>
        </w:rPr>
        <w:t xml:space="preserve"> of the knee</w:t>
      </w:r>
      <w:r w:rsidR="009F7E8E" w:rsidRPr="005A4148">
        <w:rPr>
          <w:rFonts w:ascii="Times New Roman" w:hAnsi="Times New Roman" w:cs="Times New Roman"/>
          <w:sz w:val="24"/>
          <w:szCs w:val="24"/>
        </w:rPr>
        <w:t>.</w:t>
      </w:r>
      <w:r w:rsidR="00062760"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&lt;EndNote&gt;&lt;Cite&gt;&lt;Author&gt;Livshits&lt;/Author&gt;&lt;Year&gt;2009&lt;/Year&gt;&lt;RecNum&gt;1157&lt;/RecNum&gt;&lt;DisplayText&gt;&lt;style face="superscript"&gt;31&lt;/style&gt;&lt;/DisplayText&gt;&lt;record&gt;&lt;rec-number&gt;1157&lt;/rec-number&gt;&lt;foreign-keys&gt;&lt;key app="EN" db-id="sdprzv0ve5xr9re0dwavrzdhwtp90avdspzz" timestamp="1513524705"&gt;1157&lt;/key&gt;&lt;/foreign-keys&gt;&lt;ref-type name="Journal Article"&gt;17&lt;/ref-type&gt;&lt;contributors&gt;&lt;authors&gt;&lt;author&gt;Livshits, Gregory&lt;/author&gt;&lt;author&gt;Zhai, Guangju&lt;/author&gt;&lt;author&gt;Hart, Deborah J&lt;/author&gt;&lt;author&gt;Kato, Bernet S&lt;/author&gt;&lt;author&gt;Wang, Huizhong&lt;/author&gt;&lt;author&gt;Williams, Frances MK&lt;/author&gt;&lt;author&gt;Spector, Tim D&lt;/author&gt;&lt;/authors&gt;&lt;/contributors&gt;&lt;titles&gt;&lt;title&gt;Interleukin‐6 is a significant predictor of radiographic knee osteoarthritis: The Chingford study&lt;/title&gt;&lt;secondary-title&gt;Arthritis &amp;amp; Rheumatology&lt;/secondary-title&gt;&lt;/titles&gt;&lt;periodical&gt;&lt;full-title&gt;Arthritis Rheumatol&lt;/full-title&gt;&lt;abbr-1&gt;Arthritis &amp;amp; rheumatology&lt;/abbr-1&gt;&lt;/periodical&gt;&lt;pages&gt;2037-2045&lt;/pages&gt;&lt;volume&gt;60&lt;/volume&gt;&lt;number&gt;7&lt;/number&gt;&lt;dates&gt;&lt;year&gt;2009&lt;/year&gt;&lt;/dates&gt;&lt;isbn&gt;1529-0131&lt;/isbn&gt;&lt;urls&gt;&lt;/urls&gt;&lt;/record&gt;&lt;/Cite&gt;&lt;/EndNote&gt;</w:instrText>
      </w:r>
      <w:r w:rsidR="00062760"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31</w:t>
      </w:r>
      <w:r w:rsidR="00062760" w:rsidRPr="005A4148">
        <w:rPr>
          <w:rFonts w:ascii="Times New Roman" w:hAnsi="Times New Roman" w:cs="Times New Roman"/>
          <w:sz w:val="24"/>
          <w:szCs w:val="24"/>
        </w:rPr>
        <w:fldChar w:fldCharType="end"/>
      </w:r>
      <w:r w:rsidR="00062760" w:rsidRPr="005A4148">
        <w:rPr>
          <w:rFonts w:ascii="Times New Roman" w:hAnsi="Times New Roman" w:cs="Times New Roman"/>
          <w:sz w:val="24"/>
          <w:szCs w:val="24"/>
        </w:rPr>
        <w:t xml:space="preserve"> </w:t>
      </w:r>
      <w:r w:rsidR="00B73D68" w:rsidRPr="005A4148">
        <w:rPr>
          <w:rFonts w:ascii="Times New Roman" w:hAnsi="Times New Roman" w:cs="Times New Roman"/>
          <w:sz w:val="24"/>
          <w:szCs w:val="24"/>
        </w:rPr>
        <w:t>On the contrary, l</w:t>
      </w:r>
      <w:r w:rsidR="00421CE9" w:rsidRPr="005A4148">
        <w:rPr>
          <w:rFonts w:ascii="Times New Roman" w:hAnsi="Times New Roman" w:cs="Times New Roman"/>
          <w:sz w:val="24"/>
          <w:szCs w:val="24"/>
        </w:rPr>
        <w:t xml:space="preserve">ower IL-6 levels could decrease the </w:t>
      </w:r>
      <w:r w:rsidR="00421CE9" w:rsidRPr="005A4148">
        <w:rPr>
          <w:rFonts w:ascii="Times New Roman" w:hAnsi="Times New Roman" w:cs="Times New Roman"/>
          <w:sz w:val="24"/>
          <w:szCs w:val="24"/>
        </w:rPr>
        <w:lastRenderedPageBreak/>
        <w:t xml:space="preserve">development of OA by </w:t>
      </w:r>
      <w:r w:rsidR="00AD2477" w:rsidRPr="005A4148">
        <w:rPr>
          <w:rFonts w:ascii="Times New Roman" w:hAnsi="Times New Roman" w:cs="Times New Roman"/>
          <w:sz w:val="24"/>
          <w:szCs w:val="24"/>
        </w:rPr>
        <w:t>7 folds</w:t>
      </w:r>
      <w:r w:rsidR="009F7E8E" w:rsidRPr="005A4148">
        <w:rPr>
          <w:rFonts w:ascii="Times New Roman" w:hAnsi="Times New Roman" w:cs="Times New Roman"/>
          <w:sz w:val="24"/>
          <w:szCs w:val="24"/>
        </w:rPr>
        <w:t>.</w:t>
      </w:r>
      <w:r w:rsidR="00AD2477"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&lt;EndNote&gt;&lt;Cite&gt;&lt;Author&gt;Goekoop&lt;/Author&gt;&lt;Year&gt;2010&lt;/Year&gt;&lt;RecNum&gt;1158&lt;/RecNum&gt;&lt;DisplayText&gt;&lt;style face="superscript"&gt;32&lt;/style&gt;&lt;/DisplayText&gt;&lt;record&gt;&lt;rec-number&gt;1158&lt;/rec-number&gt;&lt;foreign-keys&gt;&lt;key app="EN" db-id="sdprzv0ve5xr9re0dwavrzdhwtp90avdspzz" timestamp="1513525743"&gt;1158&lt;/key&gt;&lt;/foreign-keys&gt;&lt;ref-type name="Journal Article"&gt;17&lt;/ref-type&gt;&lt;contributors&gt;&lt;authors&gt;&lt;author&gt;Goekoop, RJ&lt;/author&gt;&lt;author&gt;Kloppenburg, M&lt;/author&gt;&lt;author&gt;Kroon, HM&lt;/author&gt;&lt;author&gt;Frölich, M&lt;/author&gt;&lt;author&gt;Huizinga, TWJ&lt;/author&gt;&lt;author&gt;Westendorp, RGJ&lt;/author&gt;&lt;author&gt;Gussekloo, J&lt;/author&gt;&lt;/authors&gt;&lt;/contributors&gt;&lt;titles&gt;&lt;title&gt;Low innate production of interleukin-1β and interleukin-6 is associated with the absence of osteoarthritis in old age&lt;/title&gt;&lt;secondary-title&gt;Osteoarthritis and cartilage&lt;/secondary-title&gt;&lt;/titles&gt;&lt;periodical&gt;&lt;full-title&gt;Osteoarthritis Cartilage&lt;/full-title&gt;&lt;abbr-1&gt;Osteoarthritis and cartilage&lt;/abbr-1&gt;&lt;/periodical&gt;&lt;pages&gt;942-947&lt;/pages&gt;&lt;volume&gt;18&lt;/volume&gt;&lt;number&gt;7&lt;/number&gt;&lt;dates&gt;&lt;year&gt;2010&lt;/year&gt;&lt;/dates&gt;&lt;isbn&gt;1063-4584&lt;/isbn&gt;&lt;urls&gt;&lt;/urls&gt;&lt;/record&gt;&lt;/Cite&gt;&lt;/EndNote&gt;</w:instrText>
      </w:r>
      <w:r w:rsidR="00AD2477"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32</w:t>
      </w:r>
      <w:r w:rsidR="00AD2477" w:rsidRPr="005A4148">
        <w:rPr>
          <w:rFonts w:ascii="Times New Roman" w:hAnsi="Times New Roman" w:cs="Times New Roman"/>
          <w:sz w:val="24"/>
          <w:szCs w:val="24"/>
        </w:rPr>
        <w:fldChar w:fldCharType="end"/>
      </w:r>
      <w:r w:rsidR="00AD2477" w:rsidRPr="005A4148">
        <w:rPr>
          <w:rFonts w:ascii="Times New Roman" w:hAnsi="Times New Roman" w:cs="Times New Roman"/>
          <w:sz w:val="24"/>
          <w:szCs w:val="24"/>
        </w:rPr>
        <w:t xml:space="preserve"> </w:t>
      </w:r>
      <w:r w:rsidR="00446BF8" w:rsidRPr="005A4148">
        <w:rPr>
          <w:rFonts w:ascii="Times New Roman" w:hAnsi="Times New Roman" w:cs="Times New Roman"/>
          <w:sz w:val="24"/>
          <w:szCs w:val="24"/>
        </w:rPr>
        <w:t>IL-6</w:t>
      </w:r>
      <w:r w:rsidR="0095652C" w:rsidRPr="005A4148">
        <w:rPr>
          <w:rFonts w:ascii="Times New Roman" w:hAnsi="Times New Roman" w:cs="Times New Roman"/>
          <w:sz w:val="24"/>
          <w:szCs w:val="24"/>
        </w:rPr>
        <w:t xml:space="preserve"> is also recognized as a myokine which is enlarged </w:t>
      </w:r>
      <w:r w:rsidR="00421CE9" w:rsidRPr="005A4148">
        <w:rPr>
          <w:rFonts w:ascii="Times New Roman" w:hAnsi="Times New Roman" w:cs="Times New Roman"/>
          <w:sz w:val="24"/>
          <w:szCs w:val="24"/>
        </w:rPr>
        <w:t xml:space="preserve">when the </w:t>
      </w:r>
      <w:r w:rsidR="0095652C" w:rsidRPr="005A4148">
        <w:rPr>
          <w:rFonts w:ascii="Times New Roman" w:hAnsi="Times New Roman" w:cs="Times New Roman"/>
          <w:sz w:val="24"/>
          <w:szCs w:val="24"/>
        </w:rPr>
        <w:t>skeletal muscle contract</w:t>
      </w:r>
      <w:r w:rsidR="00421CE9" w:rsidRPr="005A4148">
        <w:rPr>
          <w:rFonts w:ascii="Times New Roman" w:hAnsi="Times New Roman" w:cs="Times New Roman"/>
          <w:sz w:val="24"/>
          <w:szCs w:val="24"/>
        </w:rPr>
        <w:t>s during the</w:t>
      </w:r>
      <w:r w:rsidR="0095652C" w:rsidRPr="005A4148">
        <w:rPr>
          <w:rFonts w:ascii="Times New Roman" w:hAnsi="Times New Roman" w:cs="Times New Roman"/>
          <w:sz w:val="24"/>
          <w:szCs w:val="24"/>
        </w:rPr>
        <w:t xml:space="preserve"> aerobic exercise process</w:t>
      </w:r>
      <w:r w:rsidR="001C237D" w:rsidRPr="005A4148">
        <w:rPr>
          <w:rFonts w:ascii="Times New Roman" w:hAnsi="Times New Roman" w:cs="Times New Roman"/>
          <w:sz w:val="24"/>
          <w:szCs w:val="24"/>
        </w:rPr>
        <w:t xml:space="preserve"> up to 100 folds compared to </w:t>
      </w:r>
      <w:r w:rsidR="00421CE9" w:rsidRPr="005A4148">
        <w:rPr>
          <w:rFonts w:ascii="Times New Roman" w:hAnsi="Times New Roman" w:cs="Times New Roman"/>
          <w:sz w:val="24"/>
          <w:szCs w:val="24"/>
        </w:rPr>
        <w:t xml:space="preserve">the </w:t>
      </w:r>
      <w:r w:rsidR="001C237D" w:rsidRPr="005A4148">
        <w:rPr>
          <w:rFonts w:ascii="Times New Roman" w:hAnsi="Times New Roman" w:cs="Times New Roman"/>
          <w:sz w:val="24"/>
          <w:szCs w:val="24"/>
        </w:rPr>
        <w:t>baseline</w:t>
      </w:r>
      <w:r w:rsidR="00421CE9" w:rsidRPr="005A4148">
        <w:rPr>
          <w:rFonts w:ascii="Times New Roman" w:hAnsi="Times New Roman" w:cs="Times New Roman"/>
          <w:sz w:val="24"/>
          <w:szCs w:val="24"/>
        </w:rPr>
        <w:t xml:space="preserve"> level; IL-6 may be acutely secreted and have </w:t>
      </w:r>
      <w:r w:rsidR="00C245F1" w:rsidRPr="005A4148">
        <w:rPr>
          <w:rFonts w:ascii="Times New Roman" w:hAnsi="Times New Roman" w:cs="Times New Roman"/>
          <w:sz w:val="24"/>
          <w:szCs w:val="24"/>
        </w:rPr>
        <w:t xml:space="preserve">anti-inflammation </w:t>
      </w:r>
      <w:r w:rsidR="00421CE9" w:rsidRPr="005A4148">
        <w:rPr>
          <w:rFonts w:ascii="Times New Roman" w:hAnsi="Times New Roman" w:cs="Times New Roman"/>
          <w:sz w:val="24"/>
          <w:szCs w:val="24"/>
        </w:rPr>
        <w:t>effect</w:t>
      </w:r>
      <w:r w:rsidR="009F7E8E" w:rsidRPr="005A4148">
        <w:rPr>
          <w:rFonts w:ascii="Times New Roman" w:hAnsi="Times New Roman" w:cs="Times New Roman"/>
          <w:sz w:val="24"/>
          <w:szCs w:val="24"/>
        </w:rPr>
        <w:t>.</w:t>
      </w:r>
      <w:r w:rsidR="001C237D"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&lt;EndNote&gt;&lt;Cite&gt;&lt;Author&gt;Pedersen&lt;/Author&gt;&lt;Year&gt;2008&lt;/Year&gt;&lt;RecNum&gt;1159&lt;/RecNum&gt;&lt;DisplayText&gt;&lt;style face="superscript"&gt;33&lt;/style&gt;&lt;/DisplayText&gt;&lt;record&gt;&lt;rec-number&gt;1159&lt;/rec-number&gt;&lt;foreign-keys&gt;&lt;key app="EN" db-id="sdprzv0ve5xr9re0dwavrzdhwtp90avdspzz" timestamp="1513527260"&gt;1159&lt;/key&gt;&lt;/foreign-keys&gt;&lt;ref-type name="Journal Article"&gt;17&lt;/ref-type&gt;&lt;contributors&gt;&lt;authors&gt;&lt;author&gt;Pedersen, Bente K&lt;/author&gt;&lt;author&gt;Febbraio, Mark A&lt;/author&gt;&lt;/authors&gt;&lt;/contributors&gt;&lt;titles&gt;&lt;title&gt;Muscle as an endocrine organ: focus on muscle-derived interleukin-6&lt;/title&gt;&lt;secondary-title&gt;Physiological reviews&lt;/secondary-title&gt;&lt;/titles&gt;&lt;periodical&gt;&lt;full-title&gt;Physiological reviews&lt;/full-title&gt;&lt;/periodical&gt;&lt;pages&gt;1379-1406&lt;/pages&gt;&lt;volume&gt;88&lt;/volume&gt;&lt;number&gt;4&lt;/number&gt;&lt;dates&gt;&lt;year&gt;2008&lt;/year&gt;&lt;/dates&gt;&lt;isbn&gt;0031-9333&lt;/isbn&gt;&lt;urls&gt;&lt;/urls&gt;&lt;/record&gt;&lt;/Cite&gt;&lt;/EndNote&gt;</w:instrText>
      </w:r>
      <w:r w:rsidR="001C237D"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33</w:t>
      </w:r>
      <w:r w:rsidR="001C237D" w:rsidRPr="005A4148">
        <w:rPr>
          <w:rFonts w:ascii="Times New Roman" w:hAnsi="Times New Roman" w:cs="Times New Roman"/>
          <w:sz w:val="24"/>
          <w:szCs w:val="24"/>
        </w:rPr>
        <w:fldChar w:fldCharType="end"/>
      </w:r>
      <w:r w:rsidR="001C237D" w:rsidRPr="005A4148">
        <w:rPr>
          <w:rFonts w:ascii="Times New Roman" w:hAnsi="Times New Roman" w:cs="Times New Roman"/>
          <w:sz w:val="24"/>
          <w:szCs w:val="24"/>
        </w:rPr>
        <w:t xml:space="preserve"> </w:t>
      </w:r>
      <w:r w:rsidR="00446BF8" w:rsidRPr="005A4148">
        <w:rPr>
          <w:rFonts w:ascii="Times New Roman" w:hAnsi="Times New Roman" w:cs="Times New Roman"/>
          <w:sz w:val="24"/>
          <w:szCs w:val="24"/>
        </w:rPr>
        <w:t>H</w:t>
      </w:r>
      <w:r w:rsidR="005F5A1F" w:rsidRPr="005A4148">
        <w:rPr>
          <w:rFonts w:ascii="Times New Roman" w:hAnsi="Times New Roman" w:cs="Times New Roman"/>
          <w:sz w:val="24"/>
          <w:szCs w:val="24"/>
        </w:rPr>
        <w:t>igh</w:t>
      </w:r>
      <w:r w:rsidR="00446BF8" w:rsidRPr="005A4148">
        <w:rPr>
          <w:rFonts w:ascii="Times New Roman" w:hAnsi="Times New Roman" w:cs="Times New Roman"/>
          <w:sz w:val="24"/>
          <w:szCs w:val="24"/>
        </w:rPr>
        <w:t>er</w:t>
      </w:r>
      <w:r w:rsidR="005F5A1F" w:rsidRPr="005A4148">
        <w:rPr>
          <w:rFonts w:ascii="Times New Roman" w:hAnsi="Times New Roman" w:cs="Times New Roman"/>
          <w:sz w:val="24"/>
          <w:szCs w:val="24"/>
        </w:rPr>
        <w:t xml:space="preserve"> level</w:t>
      </w:r>
      <w:r w:rsidR="00421CE9" w:rsidRPr="005A4148">
        <w:rPr>
          <w:rFonts w:ascii="Times New Roman" w:hAnsi="Times New Roman" w:cs="Times New Roman"/>
          <w:sz w:val="24"/>
          <w:szCs w:val="24"/>
        </w:rPr>
        <w:t>s</w:t>
      </w:r>
      <w:r w:rsidR="00446BF8" w:rsidRPr="005A4148">
        <w:rPr>
          <w:rFonts w:ascii="Times New Roman" w:hAnsi="Times New Roman" w:cs="Times New Roman"/>
          <w:sz w:val="24"/>
          <w:szCs w:val="24"/>
        </w:rPr>
        <w:t xml:space="preserve"> and long-term</w:t>
      </w:r>
      <w:r w:rsidR="005F5A1F" w:rsidRPr="005A4148">
        <w:rPr>
          <w:rFonts w:ascii="Times New Roman" w:hAnsi="Times New Roman" w:cs="Times New Roman"/>
          <w:sz w:val="24"/>
          <w:szCs w:val="24"/>
        </w:rPr>
        <w:t xml:space="preserve"> effect of IL-6 in </w:t>
      </w:r>
      <w:r w:rsidR="00421CE9" w:rsidRPr="005A4148">
        <w:rPr>
          <w:rFonts w:ascii="Times New Roman" w:hAnsi="Times New Roman" w:cs="Times New Roman"/>
          <w:sz w:val="24"/>
          <w:szCs w:val="24"/>
        </w:rPr>
        <w:t>the blood can</w:t>
      </w:r>
      <w:r w:rsidR="005F5A1F" w:rsidRPr="005A4148">
        <w:rPr>
          <w:rFonts w:ascii="Times New Roman" w:hAnsi="Times New Roman" w:cs="Times New Roman"/>
          <w:sz w:val="24"/>
          <w:szCs w:val="24"/>
        </w:rPr>
        <w:t xml:space="preserve"> maintain low-grade, chronic and systemic inflammation in OA patient</w:t>
      </w:r>
      <w:r w:rsidR="00446BF8" w:rsidRPr="005A4148">
        <w:rPr>
          <w:rFonts w:ascii="Times New Roman" w:hAnsi="Times New Roman" w:cs="Times New Roman"/>
          <w:sz w:val="24"/>
          <w:szCs w:val="24"/>
        </w:rPr>
        <w:t xml:space="preserve"> instead of benefits of</w:t>
      </w:r>
      <w:r w:rsidR="00421CE9" w:rsidRPr="005A4148">
        <w:rPr>
          <w:rFonts w:ascii="Times New Roman" w:hAnsi="Times New Roman" w:cs="Times New Roman"/>
          <w:sz w:val="24"/>
          <w:szCs w:val="24"/>
        </w:rPr>
        <w:t xml:space="preserve"> </w:t>
      </w:r>
      <w:r w:rsidR="005F5A1F" w:rsidRPr="005A4148">
        <w:rPr>
          <w:rFonts w:ascii="Times New Roman" w:hAnsi="Times New Roman" w:cs="Times New Roman"/>
          <w:sz w:val="24"/>
          <w:szCs w:val="24"/>
        </w:rPr>
        <w:t xml:space="preserve">acute </w:t>
      </w:r>
      <w:r w:rsidR="00D46CCB" w:rsidRPr="005A4148">
        <w:rPr>
          <w:rFonts w:ascii="Times New Roman" w:hAnsi="Times New Roman" w:cs="Times New Roman"/>
          <w:sz w:val="24"/>
          <w:szCs w:val="24"/>
        </w:rPr>
        <w:t xml:space="preserve">IL-6 </w:t>
      </w:r>
      <w:r w:rsidR="007569A9" w:rsidRPr="005A4148">
        <w:rPr>
          <w:rFonts w:ascii="Times New Roman" w:hAnsi="Times New Roman" w:cs="Times New Roman"/>
          <w:sz w:val="24"/>
          <w:szCs w:val="24"/>
        </w:rPr>
        <w:t xml:space="preserve">production by myocytes. </w:t>
      </w:r>
    </w:p>
    <w:p w14:paraId="58C9D34D" w14:textId="2590574D" w:rsidR="00AF411D" w:rsidRPr="005A4148" w:rsidRDefault="00723626" w:rsidP="000A11E7">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As</w:t>
      </w:r>
      <w:r w:rsidR="00DA2D41" w:rsidRPr="005A4148">
        <w:rPr>
          <w:rFonts w:ascii="Times New Roman" w:hAnsi="Times New Roman" w:cs="Times New Roman"/>
          <w:sz w:val="24"/>
          <w:szCs w:val="24"/>
        </w:rPr>
        <w:t xml:space="preserve"> an</w:t>
      </w:r>
      <w:r w:rsidR="00D12B20" w:rsidRPr="005A4148">
        <w:rPr>
          <w:rFonts w:ascii="Times New Roman" w:hAnsi="Times New Roman" w:cs="Times New Roman"/>
          <w:sz w:val="24"/>
          <w:szCs w:val="24"/>
        </w:rPr>
        <w:t xml:space="preserve"> an</w:t>
      </w:r>
      <w:r w:rsidRPr="005A4148">
        <w:rPr>
          <w:rFonts w:ascii="Times New Roman" w:hAnsi="Times New Roman" w:cs="Times New Roman"/>
          <w:sz w:val="24"/>
          <w:szCs w:val="24"/>
        </w:rPr>
        <w:t>ti-inflammatory cytokine, IL-4</w:t>
      </w:r>
      <w:r w:rsidR="00BC7D6F" w:rsidRPr="005A4148">
        <w:rPr>
          <w:rFonts w:ascii="Times New Roman" w:hAnsi="Times New Roman" w:cs="Times New Roman"/>
          <w:sz w:val="24"/>
          <w:szCs w:val="24"/>
        </w:rPr>
        <w:t xml:space="preserve"> </w:t>
      </w:r>
      <w:r w:rsidR="00D12B20" w:rsidRPr="005A4148">
        <w:rPr>
          <w:rFonts w:ascii="Times New Roman" w:hAnsi="Times New Roman" w:cs="Times New Roman"/>
          <w:sz w:val="24"/>
          <w:szCs w:val="24"/>
        </w:rPr>
        <w:t>regulate</w:t>
      </w:r>
      <w:r w:rsidR="00BC7D6F" w:rsidRPr="005A4148">
        <w:rPr>
          <w:rFonts w:ascii="Times New Roman" w:hAnsi="Times New Roman" w:cs="Times New Roman"/>
          <w:sz w:val="24"/>
          <w:szCs w:val="24"/>
        </w:rPr>
        <w:t>s</w:t>
      </w:r>
      <w:r w:rsidR="00D12B20" w:rsidRPr="005A4148">
        <w:rPr>
          <w:rFonts w:ascii="Times New Roman" w:hAnsi="Times New Roman" w:cs="Times New Roman"/>
          <w:sz w:val="24"/>
          <w:szCs w:val="24"/>
        </w:rPr>
        <w:t xml:space="preserve"> macrophage action</w:t>
      </w:r>
      <w:r w:rsidRPr="005A4148">
        <w:rPr>
          <w:rFonts w:ascii="Times New Roman" w:hAnsi="Times New Roman" w:cs="Times New Roman"/>
          <w:sz w:val="24"/>
          <w:szCs w:val="24"/>
        </w:rPr>
        <w:t xml:space="preserve"> to</w:t>
      </w:r>
      <w:r w:rsidR="00BC7D6F" w:rsidRPr="005A4148">
        <w:rPr>
          <w:rFonts w:ascii="Times New Roman" w:hAnsi="Times New Roman" w:cs="Times New Roman"/>
          <w:sz w:val="24"/>
          <w:szCs w:val="24"/>
        </w:rPr>
        <w:t xml:space="preserve"> decrease</w:t>
      </w:r>
      <w:r w:rsidR="006461D8" w:rsidRPr="005A4148">
        <w:rPr>
          <w:rFonts w:ascii="Times New Roman" w:hAnsi="Times New Roman" w:cs="Times New Roman"/>
          <w:sz w:val="24"/>
          <w:szCs w:val="24"/>
        </w:rPr>
        <w:t xml:space="preserve"> inflammation, </w:t>
      </w:r>
      <w:r w:rsidR="00D12B20" w:rsidRPr="005A4148">
        <w:rPr>
          <w:rFonts w:ascii="Times New Roman" w:hAnsi="Times New Roman" w:cs="Times New Roman"/>
          <w:sz w:val="24"/>
          <w:szCs w:val="24"/>
        </w:rPr>
        <w:t xml:space="preserve">regulate lipid accretion </w:t>
      </w:r>
      <w:r w:rsidRPr="005A4148">
        <w:rPr>
          <w:rFonts w:ascii="Times New Roman" w:hAnsi="Times New Roman" w:cs="Times New Roman"/>
          <w:sz w:val="24"/>
          <w:szCs w:val="24"/>
        </w:rPr>
        <w:t>and</w:t>
      </w:r>
      <w:r w:rsidR="00D12B20" w:rsidRPr="005A4148">
        <w:rPr>
          <w:rFonts w:ascii="Times New Roman" w:hAnsi="Times New Roman" w:cs="Times New Roman"/>
          <w:sz w:val="24"/>
          <w:szCs w:val="24"/>
        </w:rPr>
        <w:t xml:space="preserve"> </w:t>
      </w:r>
      <w:r w:rsidR="00F964AC" w:rsidRPr="005A4148">
        <w:rPr>
          <w:rFonts w:ascii="Times New Roman" w:hAnsi="Times New Roman" w:cs="Times New Roman"/>
          <w:sz w:val="24"/>
          <w:szCs w:val="24"/>
        </w:rPr>
        <w:t>inhibit</w:t>
      </w:r>
      <w:r w:rsidR="00D12B20" w:rsidRPr="005A4148">
        <w:rPr>
          <w:rFonts w:ascii="Times New Roman" w:hAnsi="Times New Roman" w:cs="Times New Roman"/>
          <w:sz w:val="24"/>
          <w:szCs w:val="24"/>
        </w:rPr>
        <w:t xml:space="preserve"> a few </w:t>
      </w:r>
      <w:r w:rsidR="00F964AC" w:rsidRPr="005A4148">
        <w:rPr>
          <w:rFonts w:ascii="Times New Roman" w:hAnsi="Times New Roman" w:cs="Times New Roman"/>
          <w:sz w:val="24"/>
          <w:szCs w:val="24"/>
        </w:rPr>
        <w:t>pro-inflammatory cytokines</w:t>
      </w:r>
      <w:r w:rsidR="00BC7D6F" w:rsidRPr="005A4148">
        <w:rPr>
          <w:rFonts w:ascii="Times New Roman" w:hAnsi="Times New Roman" w:cs="Times New Roman"/>
          <w:sz w:val="24"/>
          <w:szCs w:val="24"/>
        </w:rPr>
        <w:t>’</w:t>
      </w:r>
      <w:r w:rsidR="00F964AC" w:rsidRPr="005A4148">
        <w:rPr>
          <w:rFonts w:ascii="Times New Roman" w:hAnsi="Times New Roman" w:cs="Times New Roman"/>
          <w:sz w:val="24"/>
          <w:szCs w:val="24"/>
        </w:rPr>
        <w:t xml:space="preserve"> expression</w:t>
      </w:r>
      <w:r w:rsidR="003D0838" w:rsidRPr="005A4148">
        <w:rPr>
          <w:rFonts w:ascii="Times New Roman" w:hAnsi="Times New Roman" w:cs="Times New Roman"/>
          <w:sz w:val="24"/>
          <w:szCs w:val="24"/>
        </w:rPr>
        <w:t>s</w:t>
      </w:r>
      <w:r w:rsidR="00F964AC" w:rsidRPr="005A4148">
        <w:rPr>
          <w:rFonts w:ascii="Times New Roman" w:hAnsi="Times New Roman" w:cs="Times New Roman"/>
          <w:sz w:val="24"/>
          <w:szCs w:val="24"/>
        </w:rPr>
        <w:t xml:space="preserve"> and increase glucose tolerance</w:t>
      </w:r>
      <w:r w:rsidR="007B5B71" w:rsidRPr="005A4148">
        <w:rPr>
          <w:rFonts w:ascii="Times New Roman" w:hAnsi="Times New Roman" w:cs="Times New Roman"/>
          <w:sz w:val="24"/>
          <w:szCs w:val="24"/>
        </w:rPr>
        <w:t>.</w:t>
      </w:r>
      <w:r w:rsidR="00F964AC"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&lt;EndNote&gt;&lt;Cite&gt;&lt;Author&gt;Chang&lt;/Author&gt;&lt;Year&gt;2012&lt;/Year&gt;&lt;RecNum&gt;1160&lt;/RecNum&gt;&lt;DisplayText&gt;&lt;style face="superscript"&gt;34&lt;/style&gt;&lt;/DisplayText&gt;&lt;record&gt;&lt;rec-number&gt;1160&lt;/rec-number&gt;&lt;foreign-keys&gt;&lt;key app="EN" db-id="sdprzv0ve5xr9re0dwavrzdhwtp90avdspzz" timestamp="1513530962"&gt;1160&lt;/key&gt;&lt;/foreign-keys&gt;&lt;ref-type name="Journal Article"&gt;17&lt;/ref-type&gt;&lt;contributors&gt;&lt;authors&gt;&lt;author&gt;Chang, YH&lt;/author&gt;&lt;author&gt;Ho, KT&lt;/author&gt;&lt;author&gt;Lu, SH&lt;/author&gt;&lt;author&gt;Huang, CN&lt;/author&gt;&lt;author&gt;Shiau, MY&lt;/author&gt;&lt;/authors&gt;&lt;/contributors&gt;&lt;titles&gt;&lt;title&gt;Regulation of glucose/lipid metabolism and insulin sensitivity by interleukin-4&lt;/title&gt;&lt;secondary-title&gt;International journal of obesity&lt;/secondary-title&gt;&lt;/titles&gt;&lt;periodical&gt;&lt;full-title&gt;International journal of obesity&lt;/full-title&gt;&lt;/periodical&gt;&lt;pages&gt;993-998&lt;/pages&gt;&lt;volume&gt;36&lt;/volume&gt;&lt;number&gt;7&lt;/number&gt;&lt;dates&gt;&lt;year&gt;2012&lt;/year&gt;&lt;/dates&gt;&lt;isbn&gt;0307-0565&lt;/isbn&gt;&lt;urls&gt;&lt;/urls&gt;&lt;/record&gt;&lt;/Cite&gt;&lt;/EndNote&gt;</w:instrText>
      </w:r>
      <w:r w:rsidR="00F964AC"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34</w:t>
      </w:r>
      <w:r w:rsidR="00F964AC" w:rsidRPr="005A4148">
        <w:rPr>
          <w:rFonts w:ascii="Times New Roman" w:hAnsi="Times New Roman" w:cs="Times New Roman"/>
          <w:sz w:val="24"/>
          <w:szCs w:val="24"/>
        </w:rPr>
        <w:fldChar w:fldCharType="end"/>
      </w:r>
      <w:r w:rsidR="00F964AC" w:rsidRPr="005A4148">
        <w:rPr>
          <w:rFonts w:ascii="Times New Roman" w:hAnsi="Times New Roman" w:cs="Times New Roman"/>
          <w:sz w:val="24"/>
          <w:szCs w:val="24"/>
        </w:rPr>
        <w:t xml:space="preserve"> </w:t>
      </w:r>
      <w:r w:rsidRPr="005A4148">
        <w:rPr>
          <w:rFonts w:ascii="Times New Roman" w:hAnsi="Times New Roman" w:cs="Times New Roman"/>
          <w:sz w:val="24"/>
          <w:szCs w:val="24"/>
        </w:rPr>
        <w:t>Although</w:t>
      </w:r>
      <w:r w:rsidR="00F964AC" w:rsidRPr="005A4148">
        <w:rPr>
          <w:rFonts w:ascii="Times New Roman" w:hAnsi="Times New Roman" w:cs="Times New Roman"/>
          <w:sz w:val="24"/>
          <w:szCs w:val="24"/>
        </w:rPr>
        <w:t xml:space="preserve"> IL-4 </w:t>
      </w:r>
      <w:r w:rsidR="003D0838" w:rsidRPr="005A4148">
        <w:rPr>
          <w:rFonts w:ascii="Times New Roman" w:hAnsi="Times New Roman" w:cs="Times New Roman"/>
          <w:sz w:val="24"/>
          <w:szCs w:val="24"/>
        </w:rPr>
        <w:t xml:space="preserve">levels were higher </w:t>
      </w:r>
      <w:r w:rsidR="00F964AC" w:rsidRPr="005A4148">
        <w:rPr>
          <w:rFonts w:ascii="Times New Roman" w:hAnsi="Times New Roman" w:cs="Times New Roman"/>
          <w:sz w:val="24"/>
          <w:szCs w:val="24"/>
        </w:rPr>
        <w:t>in</w:t>
      </w:r>
      <w:r w:rsidRPr="005A4148">
        <w:rPr>
          <w:rFonts w:ascii="Times New Roman" w:hAnsi="Times New Roman" w:cs="Times New Roman"/>
          <w:sz w:val="24"/>
          <w:szCs w:val="24"/>
        </w:rPr>
        <w:t xml:space="preserve"> plasma of </w:t>
      </w:r>
      <w:r w:rsidR="00E32999" w:rsidRPr="005A4148">
        <w:rPr>
          <w:rFonts w:ascii="Times New Roman" w:hAnsi="Times New Roman" w:cs="Times New Roman"/>
          <w:sz w:val="24"/>
          <w:szCs w:val="24"/>
        </w:rPr>
        <w:t xml:space="preserve">the </w:t>
      </w:r>
      <w:r w:rsidR="00F964AC" w:rsidRPr="005A4148">
        <w:rPr>
          <w:rFonts w:ascii="Times New Roman" w:hAnsi="Times New Roman" w:cs="Times New Roman"/>
          <w:sz w:val="24"/>
          <w:szCs w:val="24"/>
        </w:rPr>
        <w:t xml:space="preserve">OA group </w:t>
      </w:r>
      <w:r w:rsidRPr="005A4148">
        <w:rPr>
          <w:rFonts w:ascii="Times New Roman" w:hAnsi="Times New Roman" w:cs="Times New Roman"/>
          <w:sz w:val="24"/>
          <w:szCs w:val="24"/>
        </w:rPr>
        <w:t>in this study and</w:t>
      </w:r>
      <w:r w:rsidR="003D0838" w:rsidRPr="005A4148">
        <w:rPr>
          <w:rFonts w:ascii="Times New Roman" w:hAnsi="Times New Roman" w:cs="Times New Roman"/>
          <w:sz w:val="24"/>
          <w:szCs w:val="24"/>
        </w:rPr>
        <w:t xml:space="preserve"> our </w:t>
      </w:r>
      <w:r w:rsidR="00F964AC" w:rsidRPr="005A4148">
        <w:rPr>
          <w:rFonts w:ascii="Times New Roman" w:hAnsi="Times New Roman" w:cs="Times New Roman"/>
          <w:sz w:val="24"/>
          <w:szCs w:val="24"/>
        </w:rPr>
        <w:t xml:space="preserve"> previous report</w:t>
      </w:r>
      <w:r w:rsidR="007B5B71" w:rsidRPr="005A4148">
        <w:rPr>
          <w:rFonts w:ascii="Times New Roman" w:hAnsi="Times New Roman" w:cs="Times New Roman"/>
          <w:sz w:val="24"/>
          <w:szCs w:val="24"/>
        </w:rPr>
        <w:t>.</w:t>
      </w:r>
      <w:r w:rsidR="00F964AC" w:rsidRPr="005A4148">
        <w:rPr>
          <w:rFonts w:ascii="Times New Roman" w:hAnsi="Times New Roman" w:cs="Times New Roman"/>
          <w:sz w:val="24"/>
          <w:szCs w:val="24"/>
        </w:rPr>
        <w:fldChar w:fldCharType="begin">
          <w:fldData xml:space="preserve">PEVuZE5vdGU+PENpdGU+PEF1dGhvcj5NYWJleTwvQXV0aG9yPjxZZWFyPjIwMTY8L1llYXI+PFJl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==
</w:fldData>
        </w:fldChar>
      </w:r>
      <w:r w:rsidR="00BB1CC7" w:rsidRPr="005A4148">
        <w:rPr>
          <w:rFonts w:ascii="Times New Roman" w:hAnsi="Times New Roman" w:cs="Times New Roman"/>
          <w:sz w:val="24"/>
          <w:szCs w:val="24"/>
        </w:rPr>
        <w:instrText xml:space="preserve"> ADDIN EN.CITE </w:instrText>
      </w:r>
      <w:r w:rsidR="00BB1CC7" w:rsidRPr="005A4148">
        <w:rPr>
          <w:rFonts w:ascii="Times New Roman" w:hAnsi="Times New Roman" w:cs="Times New Roman"/>
          <w:sz w:val="24"/>
          <w:szCs w:val="24"/>
        </w:rPr>
        <w:fldChar w:fldCharType="begin">
          <w:fldData xml:space="preserve">PEVuZE5vdGU+PENpdGU+PEF1dGhvcj5NYWJleTwvQXV0aG9yPjxZZWFyPjIwMTY8L1llYXI+PFJl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==
</w:fldData>
        </w:fldChar>
      </w:r>
      <w:r w:rsidR="00BB1CC7" w:rsidRPr="005A4148">
        <w:rPr>
          <w:rFonts w:ascii="Times New Roman" w:hAnsi="Times New Roman" w:cs="Times New Roman"/>
          <w:sz w:val="24"/>
          <w:szCs w:val="24"/>
        </w:rPr>
        <w:instrText xml:space="preserve"> ADDIN EN.CITE.DATA </w:instrText>
      </w:r>
      <w:r w:rsidR="00BB1CC7" w:rsidRPr="005A4148">
        <w:rPr>
          <w:rFonts w:ascii="Times New Roman" w:hAnsi="Times New Roman" w:cs="Times New Roman"/>
          <w:sz w:val="24"/>
          <w:szCs w:val="24"/>
        </w:rPr>
      </w:r>
      <w:r w:rsidR="00BB1CC7" w:rsidRPr="005A4148">
        <w:rPr>
          <w:rFonts w:ascii="Times New Roman" w:hAnsi="Times New Roman" w:cs="Times New Roman"/>
          <w:sz w:val="24"/>
          <w:szCs w:val="24"/>
        </w:rPr>
        <w:fldChar w:fldCharType="end"/>
      </w:r>
      <w:r w:rsidR="00F964AC" w:rsidRPr="005A4148">
        <w:rPr>
          <w:rFonts w:ascii="Times New Roman" w:hAnsi="Times New Roman" w:cs="Times New Roman"/>
          <w:sz w:val="24"/>
          <w:szCs w:val="24"/>
        </w:rPr>
      </w:r>
      <w:r w:rsidR="00F964AC"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13</w:t>
      </w:r>
      <w:r w:rsidR="00F964AC" w:rsidRPr="005A4148">
        <w:rPr>
          <w:rFonts w:ascii="Times New Roman" w:hAnsi="Times New Roman" w:cs="Times New Roman"/>
          <w:sz w:val="24"/>
          <w:szCs w:val="24"/>
        </w:rPr>
        <w:fldChar w:fldCharType="end"/>
      </w:r>
      <w:r w:rsidR="00F964AC" w:rsidRPr="005A4148">
        <w:rPr>
          <w:rFonts w:ascii="Times New Roman" w:hAnsi="Times New Roman" w:cs="Times New Roman"/>
          <w:sz w:val="24"/>
          <w:szCs w:val="24"/>
        </w:rPr>
        <w:t xml:space="preserve"> </w:t>
      </w:r>
      <w:r w:rsidRPr="005A4148">
        <w:rPr>
          <w:rFonts w:ascii="Times New Roman" w:hAnsi="Times New Roman" w:cs="Times New Roman"/>
          <w:sz w:val="24"/>
          <w:szCs w:val="24"/>
        </w:rPr>
        <w:t xml:space="preserve">The </w:t>
      </w:r>
      <w:r w:rsidR="001115C7" w:rsidRPr="005A4148">
        <w:rPr>
          <w:rFonts w:ascii="Times New Roman" w:hAnsi="Times New Roman" w:cs="Times New Roman"/>
          <w:sz w:val="24"/>
          <w:szCs w:val="24"/>
        </w:rPr>
        <w:t>serum IL-4 concentrati</w:t>
      </w:r>
      <w:r w:rsidR="00F87F5F" w:rsidRPr="005A4148">
        <w:rPr>
          <w:rFonts w:ascii="Times New Roman" w:hAnsi="Times New Roman" w:cs="Times New Roman"/>
          <w:sz w:val="24"/>
          <w:szCs w:val="24"/>
        </w:rPr>
        <w:t xml:space="preserve">on was lesser in OA model </w:t>
      </w:r>
      <w:r w:rsidR="001115C7" w:rsidRPr="005A4148">
        <w:rPr>
          <w:rFonts w:ascii="Times New Roman" w:hAnsi="Times New Roman" w:cs="Times New Roman"/>
          <w:sz w:val="24"/>
          <w:szCs w:val="24"/>
        </w:rPr>
        <w:t>of a rat study.</w:t>
      </w:r>
      <w:r w:rsidR="001115C7" w:rsidRPr="005A4148">
        <w:rPr>
          <w:rFonts w:ascii="Times New Roman" w:hAnsi="Times New Roman" w:cs="Times New Roman"/>
          <w:sz w:val="24"/>
          <w:szCs w:val="24"/>
        </w:rPr>
        <w:fldChar w:fldCharType="begin">
          <w:fldData xml:space="preserve">PEVuZE5vdGU+PENpdGU+PEF1dGhvcj5HdW88L0F1dGhvcj48WWVhcj4yMDE1PC9ZZWFyPjxSZWNO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</w:fldData>
        </w:fldChar>
      </w:r>
      <w:r w:rsidR="001115C7" w:rsidRPr="005A4148">
        <w:rPr>
          <w:rFonts w:ascii="Times New Roman" w:hAnsi="Times New Roman" w:cs="Times New Roman"/>
          <w:sz w:val="24"/>
          <w:szCs w:val="24"/>
        </w:rPr>
        <w:instrText xml:space="preserve"> ADDIN EN.CITE </w:instrText>
      </w:r>
      <w:r w:rsidR="001115C7" w:rsidRPr="005A4148">
        <w:rPr>
          <w:rFonts w:ascii="Times New Roman" w:hAnsi="Times New Roman" w:cs="Times New Roman"/>
          <w:sz w:val="24"/>
          <w:szCs w:val="24"/>
        </w:rPr>
        <w:fldChar w:fldCharType="begin">
          <w:fldData xml:space="preserve">PEVuZE5vdGU+PENpdGU+PEF1dGhvcj5HdW88L0F1dGhvcj48WWVhcj4yMDE1PC9ZZWFyPjxSZWNO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</w:fldData>
        </w:fldChar>
      </w:r>
      <w:r w:rsidR="001115C7" w:rsidRPr="005A4148">
        <w:rPr>
          <w:rFonts w:ascii="Times New Roman" w:hAnsi="Times New Roman" w:cs="Times New Roman"/>
          <w:sz w:val="24"/>
          <w:szCs w:val="24"/>
        </w:rPr>
        <w:instrText xml:space="preserve"> ADDIN EN.CITE.DATA </w:instrText>
      </w:r>
      <w:r w:rsidR="001115C7" w:rsidRPr="005A4148">
        <w:rPr>
          <w:rFonts w:ascii="Times New Roman" w:hAnsi="Times New Roman" w:cs="Times New Roman"/>
          <w:sz w:val="24"/>
          <w:szCs w:val="24"/>
        </w:rPr>
      </w:r>
      <w:r w:rsidR="001115C7" w:rsidRPr="005A4148">
        <w:rPr>
          <w:rFonts w:ascii="Times New Roman" w:hAnsi="Times New Roman" w:cs="Times New Roman"/>
          <w:sz w:val="24"/>
          <w:szCs w:val="24"/>
        </w:rPr>
        <w:fldChar w:fldCharType="end"/>
      </w:r>
      <w:r w:rsidR="001115C7" w:rsidRPr="005A4148">
        <w:rPr>
          <w:rFonts w:ascii="Times New Roman" w:hAnsi="Times New Roman" w:cs="Times New Roman"/>
          <w:sz w:val="24"/>
          <w:szCs w:val="24"/>
        </w:rPr>
      </w:r>
      <w:r w:rsidR="001115C7" w:rsidRPr="005A4148">
        <w:rPr>
          <w:rFonts w:ascii="Times New Roman" w:hAnsi="Times New Roman" w:cs="Times New Roman"/>
          <w:sz w:val="24"/>
          <w:szCs w:val="24"/>
        </w:rPr>
        <w:fldChar w:fldCharType="separate"/>
      </w:r>
      <w:r w:rsidR="001115C7" w:rsidRPr="005A4148">
        <w:rPr>
          <w:rFonts w:ascii="Times New Roman" w:hAnsi="Times New Roman" w:cs="Times New Roman"/>
          <w:noProof/>
          <w:sz w:val="24"/>
          <w:szCs w:val="24"/>
          <w:vertAlign w:val="superscript"/>
        </w:rPr>
        <w:t>35</w:t>
      </w:r>
      <w:r w:rsidR="001115C7" w:rsidRPr="005A4148">
        <w:rPr>
          <w:rFonts w:ascii="Times New Roman" w:hAnsi="Times New Roman" w:cs="Times New Roman"/>
          <w:sz w:val="24"/>
          <w:szCs w:val="24"/>
        </w:rPr>
        <w:fldChar w:fldCharType="end"/>
      </w:r>
      <w:r w:rsidR="001115C7" w:rsidRPr="005A4148">
        <w:rPr>
          <w:rFonts w:ascii="Times New Roman" w:hAnsi="Times New Roman" w:cs="Times New Roman"/>
          <w:sz w:val="24"/>
          <w:szCs w:val="24"/>
        </w:rPr>
        <w:t xml:space="preserve"> This reverse result could </w:t>
      </w:r>
      <w:r w:rsidR="00E32999" w:rsidRPr="005A4148">
        <w:rPr>
          <w:rFonts w:ascii="Times New Roman" w:hAnsi="Times New Roman" w:cs="Times New Roman"/>
          <w:sz w:val="24"/>
          <w:szCs w:val="24"/>
        </w:rPr>
        <w:t>was found</w:t>
      </w:r>
      <w:r w:rsidR="001115C7" w:rsidRPr="005A4148">
        <w:rPr>
          <w:rFonts w:ascii="Times New Roman" w:hAnsi="Times New Roman" w:cs="Times New Roman"/>
          <w:sz w:val="24"/>
          <w:szCs w:val="24"/>
        </w:rPr>
        <w:t xml:space="preserve"> from real cases of knee OA and animal model of OA and identical IL-4 epitope recognized by serum IL-4 receptor and antibodies of immu</w:t>
      </w:r>
      <w:r w:rsidRPr="005A4148">
        <w:rPr>
          <w:rFonts w:ascii="Times New Roman" w:hAnsi="Times New Roman" w:cs="Times New Roman"/>
          <w:sz w:val="24"/>
          <w:szCs w:val="24"/>
        </w:rPr>
        <w:t>noassay. More importantly, blood</w:t>
      </w:r>
      <w:r w:rsidR="001115C7" w:rsidRPr="005A4148">
        <w:rPr>
          <w:rFonts w:ascii="Times New Roman" w:hAnsi="Times New Roman" w:cs="Times New Roman"/>
          <w:sz w:val="24"/>
          <w:szCs w:val="24"/>
        </w:rPr>
        <w:t xml:space="preserve"> IL-4 levels were changed with d</w:t>
      </w:r>
      <w:r w:rsidRPr="005A4148">
        <w:rPr>
          <w:rFonts w:ascii="Times New Roman" w:hAnsi="Times New Roman" w:cs="Times New Roman"/>
          <w:sz w:val="24"/>
          <w:szCs w:val="24"/>
        </w:rPr>
        <w:t xml:space="preserve">ifferent stage of knee OA: </w:t>
      </w:r>
      <w:r w:rsidR="001115C7" w:rsidRPr="005A4148">
        <w:rPr>
          <w:rFonts w:ascii="Times New Roman" w:hAnsi="Times New Roman" w:cs="Times New Roman"/>
          <w:sz w:val="24"/>
          <w:szCs w:val="24"/>
        </w:rPr>
        <w:t>IL-4 level of early knee OA</w:t>
      </w:r>
      <w:r w:rsidR="00D552D4" w:rsidRPr="005A4148">
        <w:rPr>
          <w:rFonts w:ascii="Times New Roman" w:hAnsi="Times New Roman" w:cs="Times New Roman"/>
          <w:sz w:val="24"/>
          <w:szCs w:val="24"/>
        </w:rPr>
        <w:t xml:space="preserve"> (EOA)</w:t>
      </w:r>
      <w:r w:rsidR="001115C7" w:rsidRPr="005A4148">
        <w:rPr>
          <w:rFonts w:ascii="Times New Roman" w:hAnsi="Times New Roman" w:cs="Times New Roman"/>
          <w:sz w:val="24"/>
          <w:szCs w:val="24"/>
        </w:rPr>
        <w:t xml:space="preserve"> was higher than that of advanced knee OA</w:t>
      </w:r>
      <w:r w:rsidR="00D552D4" w:rsidRPr="005A4148">
        <w:rPr>
          <w:rFonts w:ascii="Times New Roman" w:hAnsi="Times New Roman" w:cs="Times New Roman"/>
          <w:sz w:val="24"/>
          <w:szCs w:val="24"/>
        </w:rPr>
        <w:t xml:space="preserve"> (AOA).</w:t>
      </w:r>
      <w:r w:rsidR="00D552D4" w:rsidRPr="005A4148">
        <w:rPr>
          <w:rFonts w:ascii="Times New Roman" w:hAnsi="Times New Roman" w:cs="Times New Roman"/>
          <w:sz w:val="24"/>
          <w:szCs w:val="24"/>
        </w:rPr>
        <w:fldChar w:fldCharType="begin"/>
      </w:r>
      <w:r w:rsidR="00D552D4" w:rsidRPr="005A4148">
        <w:rPr>
          <w:rFonts w:ascii="Times New Roman" w:hAnsi="Times New Roman" w:cs="Times New Roman"/>
          <w:sz w:val="24"/>
          <w:szCs w:val="24"/>
        </w:rPr>
        <w:instrText xml:space="preserve"> ADDIN EN.CITE &lt;EndNote&gt;&lt;Cite&gt;&lt;Author&gt;Barker&lt;/Author&gt;&lt;Year&gt;2014&lt;/Year&gt;&lt;RecNum&gt;4342&lt;/RecNum&gt;&lt;DisplayText&gt;&lt;style face="superscript"&gt;36&lt;/style&gt;&lt;/DisplayText&gt;&lt;record&gt;&lt;rec-number&gt;4342&lt;/rec-number&gt;&lt;foreign-keys&gt;&lt;key app="EN" db-id="sdprzv0ve5xr9re0dwavrzdhwtp90avdspzz" timestamp="1545045201"&gt;4342&lt;/key&gt;&lt;/foreign-keys&gt;&lt;ref-type name="Journal Article"&gt;17&lt;/ref-type&gt;&lt;contributors&gt;&lt;authors&gt;&lt;author&gt;Barker, Tyler&lt;/author&gt;&lt;author&gt;Rogers, Victoria E&lt;/author&gt;&lt;author&gt;Henriksen, Vanessa T&lt;/author&gt;&lt;author&gt;Aguirre, Dale&lt;/author&gt;&lt;author&gt;Trawick, Roy H&lt;/author&gt;&lt;author&gt;Rasmussen, G Lynn&lt;/author&gt;&lt;author&gt;Momberger, Nathan G&lt;/author&gt;&lt;/authors&gt;&lt;/contributors&gt;&lt;titles&gt;&lt;title&gt;Serum cytokines are increased and circulating micronutrients are not altered in subjects with early compared to advanced knee osteoarthritis&lt;/title&gt;&lt;secondary-title&gt;Cytokine&lt;/secondary-title&gt;&lt;/titles&gt;&lt;periodical&gt;&lt;full-title&gt;Cytokine&lt;/full-title&gt;&lt;/periodical&gt;&lt;pages&gt;133-136&lt;/pages&gt;&lt;volume&gt;68&lt;/volume&gt;&lt;number&gt;2&lt;/number&gt;&lt;dates&gt;&lt;year&gt;2014&lt;/year&gt;&lt;/dates&gt;&lt;isbn&gt;1043-4666&lt;/isbn&gt;&lt;urls&gt;&lt;/urls&gt;&lt;/record&gt;&lt;/Cite&gt;&lt;/EndNote&gt;</w:instrText>
      </w:r>
      <w:r w:rsidR="00D552D4" w:rsidRPr="005A4148">
        <w:rPr>
          <w:rFonts w:ascii="Times New Roman" w:hAnsi="Times New Roman" w:cs="Times New Roman"/>
          <w:sz w:val="24"/>
          <w:szCs w:val="24"/>
        </w:rPr>
        <w:fldChar w:fldCharType="separate"/>
      </w:r>
      <w:r w:rsidR="00D552D4" w:rsidRPr="005A4148">
        <w:rPr>
          <w:rFonts w:ascii="Times New Roman" w:hAnsi="Times New Roman" w:cs="Times New Roman"/>
          <w:noProof/>
          <w:sz w:val="24"/>
          <w:szCs w:val="24"/>
          <w:vertAlign w:val="superscript"/>
        </w:rPr>
        <w:t>36</w:t>
      </w:r>
      <w:r w:rsidR="00D552D4" w:rsidRPr="005A4148">
        <w:rPr>
          <w:rFonts w:ascii="Times New Roman" w:hAnsi="Times New Roman" w:cs="Times New Roman"/>
          <w:sz w:val="24"/>
          <w:szCs w:val="24"/>
        </w:rPr>
        <w:fldChar w:fldCharType="end"/>
      </w:r>
      <w:r w:rsidR="00D552D4" w:rsidRPr="005A4148">
        <w:rPr>
          <w:rFonts w:ascii="Times New Roman" w:hAnsi="Times New Roman" w:cs="Times New Roman"/>
          <w:sz w:val="24"/>
          <w:szCs w:val="24"/>
        </w:rPr>
        <w:t xml:space="preserve"> We speculated that low-grade systemic inflammation of OA induced IL-4</w:t>
      </w:r>
      <w:r w:rsidR="009D3067" w:rsidRPr="005A4148">
        <w:rPr>
          <w:rFonts w:ascii="Times New Roman" w:hAnsi="Times New Roman" w:cs="Times New Roman"/>
          <w:sz w:val="24"/>
          <w:szCs w:val="24"/>
        </w:rPr>
        <w:t xml:space="preserve"> release</w:t>
      </w:r>
      <w:r w:rsidR="00D552D4" w:rsidRPr="005A4148">
        <w:rPr>
          <w:rFonts w:ascii="Times New Roman" w:hAnsi="Times New Roman" w:cs="Times New Roman"/>
          <w:sz w:val="24"/>
          <w:szCs w:val="24"/>
        </w:rPr>
        <w:t xml:space="preserve"> into circulating b</w:t>
      </w:r>
      <w:r w:rsidRPr="005A4148">
        <w:rPr>
          <w:rFonts w:ascii="Times New Roman" w:hAnsi="Times New Roman" w:cs="Times New Roman"/>
          <w:sz w:val="24"/>
          <w:szCs w:val="24"/>
        </w:rPr>
        <w:t xml:space="preserve">lood in EOA. </w:t>
      </w:r>
      <w:r w:rsidR="00E32999" w:rsidRPr="005A4148">
        <w:rPr>
          <w:rFonts w:ascii="Times New Roman" w:hAnsi="Times New Roman" w:cs="Times New Roman"/>
          <w:sz w:val="24"/>
          <w:szCs w:val="24"/>
        </w:rPr>
        <w:t>However,</w:t>
      </w:r>
      <w:r w:rsidRPr="005A4148">
        <w:rPr>
          <w:rFonts w:ascii="Times New Roman" w:hAnsi="Times New Roman" w:cs="Times New Roman"/>
          <w:sz w:val="24"/>
          <w:szCs w:val="24"/>
        </w:rPr>
        <w:t xml:space="preserve"> increased IL-4</w:t>
      </w:r>
      <w:r w:rsidR="009D3067" w:rsidRPr="005A4148">
        <w:rPr>
          <w:rFonts w:ascii="Times New Roman" w:hAnsi="Times New Roman" w:cs="Times New Roman"/>
          <w:sz w:val="24"/>
          <w:szCs w:val="24"/>
        </w:rPr>
        <w:t xml:space="preserve"> promoted soluble IL-4 receptor</w:t>
      </w:r>
      <w:r w:rsidR="000A11E7" w:rsidRPr="005A4148">
        <w:rPr>
          <w:rFonts w:ascii="Times New Roman" w:hAnsi="Times New Roman" w:cs="Times New Roman"/>
          <w:sz w:val="24"/>
          <w:szCs w:val="24"/>
        </w:rPr>
        <w:t xml:space="preserve"> (IL-4R)</w:t>
      </w:r>
      <w:r w:rsidR="009D3067" w:rsidRPr="005A4148">
        <w:rPr>
          <w:rFonts w:ascii="Times New Roman" w:hAnsi="Times New Roman" w:cs="Times New Roman"/>
          <w:sz w:val="24"/>
          <w:szCs w:val="24"/>
        </w:rPr>
        <w:t xml:space="preserve"> increasing</w:t>
      </w:r>
      <w:r w:rsidR="000A11E7" w:rsidRPr="005A4148">
        <w:rPr>
          <w:rFonts w:ascii="Times New Roman" w:hAnsi="Times New Roman" w:cs="Times New Roman"/>
          <w:sz w:val="24"/>
          <w:szCs w:val="24"/>
        </w:rPr>
        <w:t xml:space="preserve"> to keep balance of IL-4/IL-4R system</w:t>
      </w:r>
      <w:r w:rsidR="007B5B71" w:rsidRPr="005A4148">
        <w:rPr>
          <w:rFonts w:ascii="Times New Roman" w:hAnsi="Times New Roman" w:cs="Times New Roman"/>
          <w:sz w:val="24"/>
          <w:szCs w:val="24"/>
        </w:rPr>
        <w:t>.</w:t>
      </w:r>
      <w:r w:rsidR="009A392A" w:rsidRPr="005A4148">
        <w:rPr>
          <w:rFonts w:ascii="Times New Roman" w:hAnsi="Times New Roman" w:cs="Times New Roman"/>
          <w:sz w:val="24"/>
          <w:szCs w:val="24"/>
        </w:rPr>
        <w:fldChar w:fldCharType="begin"/>
      </w:r>
      <w:r w:rsidR="00D552D4" w:rsidRPr="005A4148">
        <w:rPr>
          <w:rFonts w:ascii="Times New Roman" w:hAnsi="Times New Roman" w:cs="Times New Roman"/>
          <w:sz w:val="24"/>
          <w:szCs w:val="24"/>
        </w:rPr>
        <w:instrText xml:space="preserve"> ADDIN EN.CITE &lt;EndNote&gt;&lt;Cite&gt;&lt;Author&gt;Silvestri&lt;/Author&gt;&lt;Year&gt;2006&lt;/Year&gt;&lt;RecNum&gt;1161&lt;/RecNum&gt;&lt;DisplayText&gt;&lt;style face="superscript"&gt;37&lt;/style&gt;&lt;/DisplayText&gt;&lt;record&gt;&lt;rec-number&gt;1161&lt;/rec-number&gt;&lt;foreign-keys&gt;&lt;key app="EN" db-id="sdprzv0ve5xr9re0dwavrzdhwtp90avdspzz" timestamp="1513531561"&gt;1161&lt;/key&gt;&lt;/foreign-keys&gt;&lt;ref-type name="Journal Article"&gt;17&lt;/ref-type&gt;&lt;contributors&gt;&lt;authors&gt;&lt;author&gt;Silvestri, T.&lt;/author&gt;&lt;author&gt;Pulsatelli, L.&lt;/author&gt;&lt;author&gt;Dolzani, P.&lt;/author&gt;&lt;author&gt;Facchini, A.&lt;/author&gt;&lt;author&gt;Meliconi, R.&lt;/author&gt;&lt;/authors&gt;&lt;/contributors&gt;&lt;auth-address&gt;Laboratorio di Immunologia e Genetica, Istituti Ortopedici Rizzoli, Bologna, Italy.&lt;/auth-address&gt;&lt;titles&gt;&lt;title&gt;Elevated serum levels of soluble interleukin-4 receptor in osteoarthritis&lt;/title&gt;&lt;secondary-title&gt;Osteoarthritis Cartilage&lt;/secondary-title&gt;&lt;alt-title&gt;Osteoarthritis and cartilage&lt;/alt-title&gt;&lt;/titles&gt;&lt;periodical&gt;&lt;full-title&gt;Osteoarthritis Cartilage&lt;/full-title&gt;&lt;abbr-1&gt;Osteoarthritis and cartilage&lt;/abbr-1&gt;&lt;/periodical&gt;&lt;alt-periodical&gt;&lt;full-title&gt;Osteoarthritis Cartilage&lt;/full-title&gt;&lt;abbr-1&gt;Osteoarthritis and cartilage&lt;/abbr-1&gt;&lt;/alt-periodical&gt;&lt;pages&gt;717-9&lt;/pages&gt;&lt;volume&gt;14&lt;/volume&gt;&lt;number&gt;7&lt;/number&gt;&lt;edition&gt;2006/05/02&lt;/edition&gt;&lt;keywords&gt;&lt;keyword&gt;Adult&lt;/keyword&gt;&lt;keyword&gt;Aged&lt;/keyword&gt;&lt;keyword&gt;Aged, 80 and over&lt;/keyword&gt;&lt;keyword&gt;Female&lt;/keyword&gt;&lt;keyword&gt;Hand Joints&lt;/keyword&gt;&lt;keyword&gt;Humans&lt;/keyword&gt;&lt;keyword&gt;Male&lt;/keyword&gt;&lt;keyword&gt;Middle Aged&lt;/keyword&gt;&lt;keyword&gt;Osteoarthritis/*blood&lt;/keyword&gt;&lt;keyword&gt;Osteoarthritis, Hip/blood&lt;/keyword&gt;&lt;keyword&gt;Osteoarthritis, Knee/blood&lt;/keyword&gt;&lt;keyword&gt;Receptors, Interleukin-4/*blood&lt;/keyword&gt;&lt;keyword&gt;Solubility&lt;/keyword&gt;&lt;/keywords&gt;&lt;dates&gt;&lt;year&gt;2006&lt;/year&gt;&lt;pub-dates&gt;&lt;date&gt;Jul&lt;/date&gt;&lt;/pub-dates&gt;&lt;/dates&gt;&lt;isbn&gt;1063-4584 (Print)&amp;#xD;1063-4584&lt;/isbn&gt;&lt;accession-num&gt;16647277&lt;/accession-num&gt;&lt;urls&gt;&lt;/urls&gt;&lt;electronic-resource-num&gt;10.1016/j.joca.2006.02.015&lt;/electronic-resource-num&gt;&lt;remote-database-provider&gt;NLM&lt;/remote-database-provider&gt;&lt;language&gt;eng&lt;/language&gt;&lt;/record&gt;&lt;/Cite&gt;&lt;/EndNote&gt;</w:instrText>
      </w:r>
      <w:r w:rsidR="009A392A" w:rsidRPr="005A4148">
        <w:rPr>
          <w:rFonts w:ascii="Times New Roman" w:hAnsi="Times New Roman" w:cs="Times New Roman"/>
          <w:sz w:val="24"/>
          <w:szCs w:val="24"/>
        </w:rPr>
        <w:fldChar w:fldCharType="separate"/>
      </w:r>
      <w:r w:rsidR="00D552D4" w:rsidRPr="005A4148">
        <w:rPr>
          <w:rFonts w:ascii="Times New Roman" w:hAnsi="Times New Roman" w:cs="Times New Roman"/>
          <w:noProof/>
          <w:sz w:val="24"/>
          <w:szCs w:val="24"/>
          <w:vertAlign w:val="superscript"/>
        </w:rPr>
        <w:t>37</w:t>
      </w:r>
      <w:r w:rsidR="009A392A" w:rsidRPr="005A4148">
        <w:rPr>
          <w:rFonts w:ascii="Times New Roman" w:hAnsi="Times New Roman" w:cs="Times New Roman"/>
          <w:sz w:val="24"/>
          <w:szCs w:val="24"/>
        </w:rPr>
        <w:fldChar w:fldCharType="end"/>
      </w:r>
      <w:r w:rsidR="009A392A" w:rsidRPr="005A4148">
        <w:rPr>
          <w:rFonts w:ascii="Times New Roman" w:hAnsi="Times New Roman" w:cs="Times New Roman"/>
          <w:sz w:val="24"/>
          <w:szCs w:val="24"/>
        </w:rPr>
        <w:t xml:space="preserve"> </w:t>
      </w:r>
      <w:r w:rsidRPr="005A4148">
        <w:rPr>
          <w:rFonts w:ascii="Times New Roman" w:hAnsi="Times New Roman" w:cs="Times New Roman"/>
          <w:sz w:val="24"/>
          <w:szCs w:val="24"/>
        </w:rPr>
        <w:t>The advantage</w:t>
      </w:r>
      <w:r w:rsidR="000A11E7" w:rsidRPr="005A4148">
        <w:rPr>
          <w:rFonts w:ascii="Times New Roman" w:hAnsi="Times New Roman" w:cs="Times New Roman"/>
          <w:sz w:val="24"/>
          <w:szCs w:val="24"/>
        </w:rPr>
        <w:t xml:space="preserve"> of IL-4 effects can be blocked by increasing the levels of soluble IL-4 receptor which down-regulates IL-4 activity and quantity in AOA. </w:t>
      </w:r>
    </w:p>
    <w:p w14:paraId="51BC068A" w14:textId="2BB7BEB5" w:rsidR="0072310B" w:rsidRPr="005A4148" w:rsidRDefault="002B3EE1" w:rsidP="00875051">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T</w:t>
      </w:r>
      <w:r w:rsidR="006F02EE" w:rsidRPr="005A4148">
        <w:rPr>
          <w:rFonts w:ascii="Times New Roman" w:hAnsi="Times New Roman" w:cs="Times New Roman"/>
          <w:sz w:val="24"/>
          <w:szCs w:val="24"/>
        </w:rPr>
        <w:t xml:space="preserve">ype 2 helper T </w:t>
      </w:r>
      <w:r w:rsidR="00526986" w:rsidRPr="005A4148">
        <w:rPr>
          <w:rFonts w:ascii="Times New Roman" w:hAnsi="Times New Roman" w:cs="Times New Roman"/>
          <w:sz w:val="24"/>
          <w:szCs w:val="24"/>
        </w:rPr>
        <w:t>cells and mast cells express</w:t>
      </w:r>
      <w:r w:rsidRPr="005A4148">
        <w:rPr>
          <w:rFonts w:ascii="Times New Roman" w:hAnsi="Times New Roman" w:cs="Times New Roman"/>
          <w:sz w:val="24"/>
          <w:szCs w:val="24"/>
        </w:rPr>
        <w:t xml:space="preserve"> IL-5 to i</w:t>
      </w:r>
      <w:r w:rsidR="00526986" w:rsidRPr="005A4148">
        <w:rPr>
          <w:rFonts w:ascii="Times New Roman" w:hAnsi="Times New Roman" w:cs="Times New Roman"/>
          <w:sz w:val="24"/>
          <w:szCs w:val="24"/>
        </w:rPr>
        <w:t>nduce eosinophils activation,</w:t>
      </w:r>
      <w:r w:rsidRPr="005A4148">
        <w:rPr>
          <w:rFonts w:ascii="Times New Roman" w:hAnsi="Times New Roman" w:cs="Times New Roman"/>
          <w:sz w:val="24"/>
          <w:szCs w:val="24"/>
        </w:rPr>
        <w:t xml:space="preserve"> </w:t>
      </w:r>
      <w:r w:rsidR="00526986" w:rsidRPr="005A4148">
        <w:rPr>
          <w:rFonts w:ascii="Times New Roman" w:hAnsi="Times New Roman" w:cs="Times New Roman"/>
          <w:sz w:val="24"/>
          <w:szCs w:val="24"/>
        </w:rPr>
        <w:t xml:space="preserve">adhesion, chemotaxis and release of </w:t>
      </w:r>
      <w:r w:rsidR="00E9550D" w:rsidRPr="005A4148">
        <w:rPr>
          <w:rFonts w:ascii="Times New Roman" w:hAnsi="Times New Roman" w:cs="Times New Roman"/>
          <w:sz w:val="24"/>
          <w:szCs w:val="24"/>
        </w:rPr>
        <w:t xml:space="preserve">other </w:t>
      </w:r>
      <w:r w:rsidR="004142DA" w:rsidRPr="005A4148">
        <w:rPr>
          <w:rFonts w:ascii="Times New Roman" w:hAnsi="Times New Roman" w:cs="Times New Roman"/>
          <w:sz w:val="24"/>
          <w:szCs w:val="24"/>
        </w:rPr>
        <w:t>inflammatory cytokine</w:t>
      </w:r>
      <w:r w:rsidR="00526986" w:rsidRPr="005A4148">
        <w:rPr>
          <w:rFonts w:ascii="Times New Roman" w:hAnsi="Times New Roman" w:cs="Times New Roman"/>
          <w:sz w:val="24"/>
          <w:szCs w:val="24"/>
        </w:rPr>
        <w:t>s</w:t>
      </w:r>
      <w:r w:rsidR="00B4669A" w:rsidRPr="005A4148">
        <w:rPr>
          <w:rFonts w:ascii="Times New Roman" w:hAnsi="Times New Roman" w:cs="Times New Roman"/>
          <w:sz w:val="24"/>
          <w:szCs w:val="24"/>
        </w:rPr>
        <w:t xml:space="preserve"> and chemokines</w:t>
      </w:r>
      <w:r w:rsidR="007B5B71" w:rsidRPr="005A4148">
        <w:rPr>
          <w:rFonts w:ascii="Times New Roman" w:hAnsi="Times New Roman" w:cs="Times New Roman"/>
          <w:sz w:val="24"/>
          <w:szCs w:val="24"/>
        </w:rPr>
        <w:t>.</w:t>
      </w:r>
      <w:r w:rsidR="007500A3" w:rsidRPr="005A4148">
        <w:rPr>
          <w:rFonts w:ascii="Times New Roman" w:hAnsi="Times New Roman" w:cs="Times New Roman"/>
          <w:sz w:val="24"/>
          <w:szCs w:val="24"/>
        </w:rPr>
        <w:fldChar w:fldCharType="begin">
          <w:fldData xml:space="preserve">PEVuZE5vdGU+PENpdGU+PEF1dGhvcj5Bc2hyYWY8L0F1dGhvcj48WWVhcj4yMDE1PC9ZZWFyPjxS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</w:fldData>
        </w:fldChar>
      </w:r>
      <w:r w:rsidR="00D552D4" w:rsidRPr="005A4148">
        <w:rPr>
          <w:rFonts w:ascii="Times New Roman" w:hAnsi="Times New Roman" w:cs="Times New Roman"/>
          <w:sz w:val="24"/>
          <w:szCs w:val="24"/>
        </w:rPr>
        <w:instrText xml:space="preserve"> ADDIN EN.CITE </w:instrText>
      </w:r>
      <w:r w:rsidR="00D552D4" w:rsidRPr="005A4148">
        <w:rPr>
          <w:rFonts w:ascii="Times New Roman" w:hAnsi="Times New Roman" w:cs="Times New Roman"/>
          <w:sz w:val="24"/>
          <w:szCs w:val="24"/>
        </w:rPr>
        <w:fldChar w:fldCharType="begin">
          <w:fldData xml:space="preserve">PEVuZE5vdGU+PENpdGU+PEF1dGhvcj5Bc2hyYWY8L0F1dGhvcj48WWVhcj4yMDE1PC9ZZWFyPjxS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</w:fldData>
        </w:fldChar>
      </w:r>
      <w:r w:rsidR="00D552D4" w:rsidRPr="005A4148">
        <w:rPr>
          <w:rFonts w:ascii="Times New Roman" w:hAnsi="Times New Roman" w:cs="Times New Roman"/>
          <w:sz w:val="24"/>
          <w:szCs w:val="24"/>
        </w:rPr>
        <w:instrText xml:space="preserve"> ADDIN EN.CITE.DATA </w:instrText>
      </w:r>
      <w:r w:rsidR="00D552D4" w:rsidRPr="005A4148">
        <w:rPr>
          <w:rFonts w:ascii="Times New Roman" w:hAnsi="Times New Roman" w:cs="Times New Roman"/>
          <w:sz w:val="24"/>
          <w:szCs w:val="24"/>
        </w:rPr>
      </w:r>
      <w:r w:rsidR="00D552D4" w:rsidRPr="005A4148">
        <w:rPr>
          <w:rFonts w:ascii="Times New Roman" w:hAnsi="Times New Roman" w:cs="Times New Roman"/>
          <w:sz w:val="24"/>
          <w:szCs w:val="24"/>
        </w:rPr>
        <w:fldChar w:fldCharType="end"/>
      </w:r>
      <w:r w:rsidR="007500A3" w:rsidRPr="005A4148">
        <w:rPr>
          <w:rFonts w:ascii="Times New Roman" w:hAnsi="Times New Roman" w:cs="Times New Roman"/>
          <w:sz w:val="24"/>
          <w:szCs w:val="24"/>
        </w:rPr>
      </w:r>
      <w:r w:rsidR="007500A3" w:rsidRPr="005A4148">
        <w:rPr>
          <w:rFonts w:ascii="Times New Roman" w:hAnsi="Times New Roman" w:cs="Times New Roman"/>
          <w:sz w:val="24"/>
          <w:szCs w:val="24"/>
        </w:rPr>
        <w:fldChar w:fldCharType="separate"/>
      </w:r>
      <w:r w:rsidR="00D552D4" w:rsidRPr="005A4148">
        <w:rPr>
          <w:rFonts w:ascii="Times New Roman" w:hAnsi="Times New Roman" w:cs="Times New Roman"/>
          <w:noProof/>
          <w:sz w:val="24"/>
          <w:szCs w:val="24"/>
          <w:vertAlign w:val="superscript"/>
        </w:rPr>
        <w:t>38</w:t>
      </w:r>
      <w:r w:rsidR="007500A3" w:rsidRPr="005A4148">
        <w:rPr>
          <w:rFonts w:ascii="Times New Roman" w:hAnsi="Times New Roman" w:cs="Times New Roman"/>
          <w:sz w:val="24"/>
          <w:szCs w:val="24"/>
        </w:rPr>
        <w:fldChar w:fldCharType="end"/>
      </w:r>
      <w:r w:rsidR="00A34AD1" w:rsidRPr="005A4148">
        <w:rPr>
          <w:rFonts w:ascii="Times New Roman" w:hAnsi="Times New Roman" w:cs="Times New Roman"/>
          <w:sz w:val="24"/>
          <w:szCs w:val="24"/>
        </w:rPr>
        <w:t xml:space="preserve"> Vangsness </w:t>
      </w:r>
      <w:r w:rsidR="00E9550D" w:rsidRPr="005A4148">
        <w:rPr>
          <w:rFonts w:ascii="Times New Roman" w:hAnsi="Times New Roman" w:cs="Times New Roman"/>
          <w:i/>
          <w:iCs/>
          <w:sz w:val="24"/>
          <w:szCs w:val="24"/>
        </w:rPr>
        <w:t>et al.</w:t>
      </w:r>
      <w:r w:rsidR="00CB4F99" w:rsidRPr="005A4148">
        <w:rPr>
          <w:rFonts w:ascii="Times New Roman" w:hAnsi="Times New Roman" w:cs="Times New Roman"/>
          <w:sz w:val="24"/>
          <w:szCs w:val="24"/>
        </w:rPr>
        <w:t xml:space="preserve"> </w:t>
      </w:r>
      <w:r w:rsidR="00E846D3" w:rsidRPr="005A4148">
        <w:rPr>
          <w:rFonts w:ascii="Times New Roman" w:hAnsi="Times New Roman" w:cs="Times New Roman"/>
          <w:sz w:val="24"/>
          <w:szCs w:val="24"/>
        </w:rPr>
        <w:t>reported</w:t>
      </w:r>
      <w:r w:rsidR="00CB4F99" w:rsidRPr="005A4148">
        <w:rPr>
          <w:rFonts w:ascii="Times New Roman" w:hAnsi="Times New Roman" w:cs="Times New Roman"/>
          <w:sz w:val="24"/>
          <w:szCs w:val="24"/>
        </w:rPr>
        <w:t xml:space="preserve"> that </w:t>
      </w:r>
      <w:r w:rsidR="00E846D3" w:rsidRPr="005A4148">
        <w:rPr>
          <w:rFonts w:ascii="Times New Roman" w:hAnsi="Times New Roman" w:cs="Times New Roman"/>
          <w:sz w:val="24"/>
          <w:szCs w:val="24"/>
        </w:rPr>
        <w:t>IL-5 of</w:t>
      </w:r>
      <w:r w:rsidR="00CB4F99" w:rsidRPr="005A4148">
        <w:rPr>
          <w:rFonts w:ascii="Times New Roman" w:hAnsi="Times New Roman" w:cs="Times New Roman"/>
          <w:sz w:val="24"/>
          <w:szCs w:val="24"/>
        </w:rPr>
        <w:t xml:space="preserve"> </w:t>
      </w:r>
      <w:r w:rsidR="00A34AD1" w:rsidRPr="005A4148">
        <w:rPr>
          <w:rFonts w:ascii="Times New Roman" w:hAnsi="Times New Roman" w:cs="Times New Roman"/>
          <w:sz w:val="24"/>
          <w:szCs w:val="24"/>
        </w:rPr>
        <w:t xml:space="preserve">synovial </w:t>
      </w:r>
      <w:r w:rsidR="00CB4F99" w:rsidRPr="005A4148">
        <w:rPr>
          <w:rFonts w:ascii="Times New Roman" w:hAnsi="Times New Roman" w:cs="Times New Roman"/>
          <w:sz w:val="24"/>
          <w:szCs w:val="24"/>
        </w:rPr>
        <w:t xml:space="preserve">fluid (SF) </w:t>
      </w:r>
      <w:r w:rsidR="006F02EE" w:rsidRPr="005A4148">
        <w:rPr>
          <w:rFonts w:ascii="Times New Roman" w:hAnsi="Times New Roman" w:cs="Times New Roman"/>
          <w:sz w:val="24"/>
          <w:szCs w:val="24"/>
        </w:rPr>
        <w:t xml:space="preserve">from the knee </w:t>
      </w:r>
      <w:r w:rsidR="00E846D3" w:rsidRPr="005A4148">
        <w:rPr>
          <w:rFonts w:ascii="Times New Roman" w:hAnsi="Times New Roman" w:cs="Times New Roman"/>
          <w:sz w:val="24"/>
          <w:szCs w:val="24"/>
        </w:rPr>
        <w:t>was higher in A</w:t>
      </w:r>
      <w:r w:rsidR="00CB4F99" w:rsidRPr="005A4148">
        <w:rPr>
          <w:rFonts w:ascii="Times New Roman" w:hAnsi="Times New Roman" w:cs="Times New Roman"/>
          <w:sz w:val="24"/>
          <w:szCs w:val="24"/>
        </w:rPr>
        <w:t xml:space="preserve">OA patients </w:t>
      </w:r>
      <w:r w:rsidR="007C6069" w:rsidRPr="005A4148">
        <w:rPr>
          <w:rFonts w:ascii="Times New Roman" w:hAnsi="Times New Roman" w:cs="Times New Roman"/>
          <w:sz w:val="24"/>
          <w:szCs w:val="24"/>
        </w:rPr>
        <w:t xml:space="preserve">according to </w:t>
      </w:r>
      <w:r w:rsidR="00CB4F99" w:rsidRPr="005A4148">
        <w:rPr>
          <w:rFonts w:ascii="Times New Roman" w:hAnsi="Times New Roman" w:cs="Times New Roman"/>
          <w:sz w:val="24"/>
          <w:szCs w:val="24"/>
        </w:rPr>
        <w:t xml:space="preserve"> International Cartilage Repair Society (ICRS) Classification</w:t>
      </w:r>
      <w:r w:rsidR="00725B74" w:rsidRPr="005A4148">
        <w:rPr>
          <w:rFonts w:ascii="Times New Roman" w:hAnsi="Times New Roman" w:cs="Times New Roman"/>
          <w:sz w:val="24"/>
          <w:szCs w:val="24"/>
        </w:rPr>
        <w:t>.</w:t>
      </w:r>
      <w:r w:rsidR="00CB4F99" w:rsidRPr="005A4148">
        <w:rPr>
          <w:rFonts w:ascii="Times New Roman" w:hAnsi="Times New Roman" w:cs="Times New Roman"/>
          <w:sz w:val="24"/>
          <w:szCs w:val="24"/>
        </w:rPr>
        <w:fldChar w:fldCharType="begin">
          <w:fldData xml:space="preserve">PEVuZE5vdGU+PENpdGU+PEF1dGhvcj5WYW5nc25lc3M8L0F1dGhvcj48WWVhcj4yMDExPC9ZZWFy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</w:fldData>
        </w:fldChar>
      </w:r>
      <w:r w:rsidR="00D552D4" w:rsidRPr="005A4148">
        <w:rPr>
          <w:rFonts w:ascii="Times New Roman" w:hAnsi="Times New Roman" w:cs="Times New Roman"/>
          <w:sz w:val="24"/>
          <w:szCs w:val="24"/>
        </w:rPr>
        <w:instrText xml:space="preserve"> ADDIN EN.CITE </w:instrText>
      </w:r>
      <w:r w:rsidR="00D552D4" w:rsidRPr="005A4148">
        <w:rPr>
          <w:rFonts w:ascii="Times New Roman" w:hAnsi="Times New Roman" w:cs="Times New Roman"/>
          <w:sz w:val="24"/>
          <w:szCs w:val="24"/>
        </w:rPr>
        <w:fldChar w:fldCharType="begin">
          <w:fldData xml:space="preserve">PEVuZE5vdGU+PENpdGU+PEF1dGhvcj5WYW5nc25lc3M8L0F1dGhvcj48WWVhcj4yMDExPC9ZZWFy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</w:fldData>
        </w:fldChar>
      </w:r>
      <w:r w:rsidR="00D552D4" w:rsidRPr="005A4148">
        <w:rPr>
          <w:rFonts w:ascii="Times New Roman" w:hAnsi="Times New Roman" w:cs="Times New Roman"/>
          <w:sz w:val="24"/>
          <w:szCs w:val="24"/>
        </w:rPr>
        <w:instrText xml:space="preserve"> ADDIN EN.CITE.DATA </w:instrText>
      </w:r>
      <w:r w:rsidR="00D552D4" w:rsidRPr="005A4148">
        <w:rPr>
          <w:rFonts w:ascii="Times New Roman" w:hAnsi="Times New Roman" w:cs="Times New Roman"/>
          <w:sz w:val="24"/>
          <w:szCs w:val="24"/>
        </w:rPr>
      </w:r>
      <w:r w:rsidR="00D552D4" w:rsidRPr="005A4148">
        <w:rPr>
          <w:rFonts w:ascii="Times New Roman" w:hAnsi="Times New Roman" w:cs="Times New Roman"/>
          <w:sz w:val="24"/>
          <w:szCs w:val="24"/>
        </w:rPr>
        <w:fldChar w:fldCharType="end"/>
      </w:r>
      <w:r w:rsidR="00CB4F99" w:rsidRPr="005A4148">
        <w:rPr>
          <w:rFonts w:ascii="Times New Roman" w:hAnsi="Times New Roman" w:cs="Times New Roman"/>
          <w:sz w:val="24"/>
          <w:szCs w:val="24"/>
        </w:rPr>
      </w:r>
      <w:r w:rsidR="00CB4F99" w:rsidRPr="005A4148">
        <w:rPr>
          <w:rFonts w:ascii="Times New Roman" w:hAnsi="Times New Roman" w:cs="Times New Roman"/>
          <w:sz w:val="24"/>
          <w:szCs w:val="24"/>
        </w:rPr>
        <w:fldChar w:fldCharType="separate"/>
      </w:r>
      <w:r w:rsidR="00D552D4" w:rsidRPr="005A4148">
        <w:rPr>
          <w:rFonts w:ascii="Times New Roman" w:hAnsi="Times New Roman" w:cs="Times New Roman"/>
          <w:noProof/>
          <w:sz w:val="24"/>
          <w:szCs w:val="24"/>
          <w:vertAlign w:val="superscript"/>
        </w:rPr>
        <w:t>39</w:t>
      </w:r>
      <w:r w:rsidR="00CB4F99" w:rsidRPr="005A4148">
        <w:rPr>
          <w:rFonts w:ascii="Times New Roman" w:hAnsi="Times New Roman" w:cs="Times New Roman"/>
          <w:sz w:val="24"/>
          <w:szCs w:val="24"/>
        </w:rPr>
        <w:fldChar w:fldCharType="end"/>
      </w:r>
      <w:r w:rsidR="00CB4F99" w:rsidRPr="005A4148">
        <w:rPr>
          <w:rFonts w:ascii="Times New Roman" w:hAnsi="Times New Roman" w:cs="Times New Roman"/>
          <w:sz w:val="24"/>
          <w:szCs w:val="24"/>
        </w:rPr>
        <w:t xml:space="preserve"> </w:t>
      </w:r>
      <w:r w:rsidR="00690E6D" w:rsidRPr="005A4148">
        <w:rPr>
          <w:rFonts w:ascii="Times New Roman" w:hAnsi="Times New Roman" w:cs="Times New Roman"/>
          <w:sz w:val="24"/>
          <w:szCs w:val="24"/>
        </w:rPr>
        <w:t>In human genome at 5q31-33 region, six cytokine gene</w:t>
      </w:r>
      <w:r w:rsidR="00E846D3" w:rsidRPr="005A4148">
        <w:rPr>
          <w:rFonts w:ascii="Times New Roman" w:hAnsi="Times New Roman" w:cs="Times New Roman"/>
          <w:sz w:val="24"/>
          <w:szCs w:val="24"/>
        </w:rPr>
        <w:t>s</w:t>
      </w:r>
      <w:r w:rsidR="00690E6D" w:rsidRPr="005A4148">
        <w:rPr>
          <w:rFonts w:ascii="Times New Roman" w:hAnsi="Times New Roman" w:cs="Times New Roman"/>
          <w:sz w:val="24"/>
          <w:szCs w:val="24"/>
        </w:rPr>
        <w:t xml:space="preserve"> located and linked closely to be cytokine cluster:</w:t>
      </w:r>
      <w:r w:rsidR="00690E6D" w:rsidRPr="005A4148">
        <w:t xml:space="preserve"> </w:t>
      </w:r>
      <w:r w:rsidR="00690E6D" w:rsidRPr="005A4148">
        <w:rPr>
          <w:rFonts w:ascii="Times New Roman" w:hAnsi="Times New Roman" w:cs="Times New Roman"/>
          <w:sz w:val="24"/>
          <w:szCs w:val="24"/>
        </w:rPr>
        <w:t>IL-4, IL-13, IL-5, IL-9, colony stimulating factor 2 (CSF2) and IL-3 genes.</w:t>
      </w:r>
      <w:r w:rsidR="00875051" w:rsidRPr="005A4148">
        <w:rPr>
          <w:rFonts w:ascii="Times New Roman" w:hAnsi="Times New Roman" w:cs="Times New Roman"/>
          <w:sz w:val="24"/>
          <w:szCs w:val="24"/>
          <w:vertAlign w:val="superscript"/>
        </w:rPr>
        <w:fldChar w:fldCharType="begin"/>
      </w:r>
      <w:r w:rsidR="00875051" w:rsidRPr="005A4148">
        <w:rPr>
          <w:rFonts w:ascii="Times New Roman" w:hAnsi="Times New Roman" w:cs="Times New Roman"/>
          <w:sz w:val="24"/>
          <w:szCs w:val="24"/>
          <w:vertAlign w:val="superscript"/>
        </w:rPr>
        <w:instrText xml:space="preserve"> ADDIN EN.CITE &lt;EndNote&gt;&lt;Cite&gt;&lt;Author&gt;Thomas&lt;/Author&gt;&lt;Year&gt;1997&lt;/Year&gt;&lt;RecNum&gt;4343&lt;/RecNum&gt;&lt;DisplayText&gt;&lt;style face="superscript"&gt;40&lt;/style&gt;&lt;/DisplayText&gt;&lt;record&gt;&lt;rec-number&gt;4343&lt;/rec-number&gt;&lt;foreign-keys&gt;&lt;key app="EN" db-id="sdprzv0ve5xr9re0dwavrzdhwtp90avdspzz" timestamp="1545099703"&gt;4343&lt;/key&gt;&lt;/foreign-keys&gt;&lt;ref-type name="Journal Article"&gt;17&lt;/ref-type&gt;&lt;contributors&gt;&lt;authors&gt;&lt;author&gt;Thomas, NS&lt;/author&gt;&lt;author&gt;Wilkinson, J&lt;/author&gt;&lt;author&gt;Holgate, ST&lt;/author&gt;&lt;/authors&gt;&lt;/contributors&gt;&lt;titles&gt;&lt;title&gt;The candidate region approach to the genetics of asthma and allergy&lt;/title&gt;&lt;secondary-title&gt;American journal of respiratory and critical care medicine&lt;/secondary-title&gt;&lt;/titles&gt;&lt;periodical&gt;&lt;full-title&gt;American Journal of Respiratory and Critical Care Medicine&lt;/full-title&gt;&lt;/periodical&gt;&lt;pages&gt;S144-S151&lt;/pages&gt;&lt;volume&gt;156&lt;/volume&gt;&lt;number&gt;4&lt;/number&gt;&lt;dates&gt;&lt;year&gt;1997&lt;/year&gt;&lt;/dates&gt;&lt;isbn&gt;1535-4970&lt;/isbn&gt;&lt;urls&gt;&lt;/urls&gt;&lt;/record&gt;&lt;/Cite&gt;&lt;/EndNote&gt;</w:instrText>
      </w:r>
      <w:r w:rsidR="00875051" w:rsidRPr="005A4148">
        <w:rPr>
          <w:rFonts w:ascii="Times New Roman" w:hAnsi="Times New Roman" w:cs="Times New Roman"/>
          <w:sz w:val="24"/>
          <w:szCs w:val="24"/>
          <w:vertAlign w:val="superscript"/>
        </w:rPr>
        <w:fldChar w:fldCharType="separate"/>
      </w:r>
      <w:r w:rsidR="00875051" w:rsidRPr="005A4148">
        <w:rPr>
          <w:rFonts w:ascii="Times New Roman" w:hAnsi="Times New Roman" w:cs="Times New Roman"/>
          <w:sz w:val="24"/>
          <w:szCs w:val="24"/>
          <w:vertAlign w:val="superscript"/>
        </w:rPr>
        <w:t>40</w:t>
      </w:r>
      <w:r w:rsidR="00875051" w:rsidRPr="005A4148">
        <w:rPr>
          <w:rFonts w:ascii="Times New Roman" w:hAnsi="Times New Roman" w:cs="Times New Roman"/>
          <w:sz w:val="24"/>
          <w:szCs w:val="24"/>
          <w:vertAlign w:val="superscript"/>
        </w:rPr>
        <w:fldChar w:fldCharType="end"/>
      </w:r>
      <w:r w:rsidR="00875051" w:rsidRPr="005A4148">
        <w:rPr>
          <w:rFonts w:ascii="Times New Roman" w:hAnsi="Times New Roman" w:cs="Times New Roman"/>
          <w:sz w:val="24"/>
          <w:szCs w:val="24"/>
        </w:rPr>
        <w:t xml:space="preserve"> Thus, IL-5 level variation could be </w:t>
      </w:r>
      <w:r w:rsidR="00875051" w:rsidRPr="005A4148">
        <w:rPr>
          <w:rFonts w:ascii="Times New Roman" w:hAnsi="Times New Roman" w:cs="Times New Roman"/>
          <w:sz w:val="24"/>
          <w:szCs w:val="24"/>
        </w:rPr>
        <w:lastRenderedPageBreak/>
        <w:t>influenced by IL-4 gene expression. In fact, th</w:t>
      </w:r>
      <w:r w:rsidR="003A6DF6" w:rsidRPr="005A4148">
        <w:rPr>
          <w:rFonts w:ascii="Times New Roman" w:hAnsi="Times New Roman" w:cs="Times New Roman"/>
          <w:sz w:val="24"/>
          <w:szCs w:val="24"/>
        </w:rPr>
        <w:t>is assumption was proved by a report about</w:t>
      </w:r>
      <w:r w:rsidR="00875051" w:rsidRPr="005A4148">
        <w:rPr>
          <w:rFonts w:ascii="Times New Roman" w:hAnsi="Times New Roman" w:cs="Times New Roman"/>
          <w:sz w:val="24"/>
          <w:szCs w:val="24"/>
        </w:rPr>
        <w:t xml:space="preserve"> </w:t>
      </w:r>
      <w:r w:rsidR="00122024" w:rsidRPr="005A4148">
        <w:rPr>
          <w:rFonts w:ascii="Times New Roman" w:hAnsi="Times New Roman" w:cs="Times New Roman"/>
          <w:sz w:val="24"/>
          <w:szCs w:val="24"/>
        </w:rPr>
        <w:t xml:space="preserve">IL-5 </w:t>
      </w:r>
      <w:r w:rsidR="00C3516B" w:rsidRPr="005A4148">
        <w:rPr>
          <w:rFonts w:ascii="Times New Roman" w:hAnsi="Times New Roman" w:cs="Times New Roman"/>
          <w:sz w:val="24"/>
          <w:szCs w:val="24"/>
        </w:rPr>
        <w:t xml:space="preserve">production </w:t>
      </w:r>
      <w:r w:rsidR="00E846D3" w:rsidRPr="005A4148">
        <w:rPr>
          <w:rFonts w:ascii="Times New Roman" w:hAnsi="Times New Roman" w:cs="Times New Roman"/>
          <w:sz w:val="24"/>
          <w:szCs w:val="24"/>
        </w:rPr>
        <w:t>could</w:t>
      </w:r>
      <w:r w:rsidR="003A6DF6" w:rsidRPr="005A4148">
        <w:rPr>
          <w:rFonts w:ascii="Times New Roman" w:hAnsi="Times New Roman" w:cs="Times New Roman"/>
          <w:sz w:val="24"/>
          <w:szCs w:val="24"/>
        </w:rPr>
        <w:t xml:space="preserve"> be down-regulated in</w:t>
      </w:r>
      <w:r w:rsidR="00C3516B" w:rsidRPr="005A4148">
        <w:rPr>
          <w:rFonts w:ascii="Times New Roman" w:hAnsi="Times New Roman" w:cs="Times New Roman"/>
          <w:sz w:val="24"/>
          <w:szCs w:val="24"/>
        </w:rPr>
        <w:t xml:space="preserve">  CD4</w:t>
      </w:r>
      <w:r w:rsidR="00C3516B" w:rsidRPr="005A4148">
        <w:rPr>
          <w:rFonts w:ascii="Times New Roman" w:hAnsi="Times New Roman" w:cs="Times New Roman"/>
          <w:sz w:val="24"/>
          <w:szCs w:val="24"/>
          <w:vertAlign w:val="superscript"/>
        </w:rPr>
        <w:t>+</w:t>
      </w:r>
      <w:r w:rsidR="00C3516B" w:rsidRPr="005A4148">
        <w:rPr>
          <w:rFonts w:ascii="Times New Roman" w:hAnsi="Times New Roman" w:cs="Times New Roman"/>
          <w:sz w:val="24"/>
          <w:szCs w:val="24"/>
        </w:rPr>
        <w:t xml:space="preserve"> T cells</w:t>
      </w:r>
      <w:r w:rsidR="003A6DF6" w:rsidRPr="005A4148">
        <w:rPr>
          <w:rFonts w:ascii="Times New Roman" w:hAnsi="Times New Roman" w:cs="Times New Roman"/>
          <w:sz w:val="24"/>
          <w:szCs w:val="24"/>
        </w:rPr>
        <w:t xml:space="preserve"> of</w:t>
      </w:r>
      <w:r w:rsidR="00C3516B" w:rsidRPr="005A4148">
        <w:rPr>
          <w:rFonts w:ascii="Times New Roman" w:hAnsi="Times New Roman" w:cs="Times New Roman"/>
          <w:sz w:val="24"/>
          <w:szCs w:val="24"/>
        </w:rPr>
        <w:t xml:space="preserve"> </w:t>
      </w:r>
      <w:r w:rsidR="00E3692C" w:rsidRPr="005A4148">
        <w:rPr>
          <w:rFonts w:ascii="Times New Roman" w:hAnsi="Times New Roman" w:cs="Times New Roman"/>
          <w:sz w:val="24"/>
          <w:szCs w:val="24"/>
        </w:rPr>
        <w:t>IL-4 gene knock-out mice</w:t>
      </w:r>
      <w:r w:rsidR="00725B74" w:rsidRPr="005A4148">
        <w:rPr>
          <w:rFonts w:ascii="Times New Roman" w:hAnsi="Times New Roman" w:cs="Times New Roman"/>
          <w:sz w:val="24"/>
          <w:szCs w:val="24"/>
        </w:rPr>
        <w:t>.</w:t>
      </w:r>
      <w:r w:rsidR="007D7F4F" w:rsidRPr="005A4148">
        <w:rPr>
          <w:rFonts w:ascii="Times New Roman" w:hAnsi="Times New Roman" w:cs="Times New Roman"/>
          <w:sz w:val="24"/>
          <w:szCs w:val="24"/>
        </w:rPr>
        <w:fldChar w:fldCharType="begin"/>
      </w:r>
      <w:r w:rsidR="00875051" w:rsidRPr="005A4148">
        <w:rPr>
          <w:rFonts w:ascii="Times New Roman" w:hAnsi="Times New Roman" w:cs="Times New Roman"/>
          <w:sz w:val="24"/>
          <w:szCs w:val="24"/>
        </w:rPr>
        <w:instrText xml:space="preserve"> ADDIN EN.CITE &lt;EndNote&gt;&lt;Cite&gt;&lt;Author&gt;Kopf&lt;/Author&gt;&lt;Year&gt;1993&lt;/Year&gt;&lt;RecNum&gt;1167&lt;/RecNum&gt;&lt;DisplayText&gt;&lt;style face="superscript"&gt;41&lt;/style&gt;&lt;/DisplayText&gt;&lt;record&gt;&lt;rec-number&gt;1167&lt;/rec-number&gt;&lt;foreign-keys&gt;&lt;key app="EN" db-id="sdprzv0ve5xr9re0dwavrzdhwtp90avdspzz" timestamp="1513542596"&gt;1167&lt;/key&gt;&lt;/foreign-keys&gt;&lt;ref-type name="Journal Article"&gt;17&lt;/ref-type&gt;&lt;contributors&gt;&lt;authors&gt;&lt;author&gt;Kopf, Manfred&lt;/author&gt;&lt;author&gt;Le Gros, Graham&lt;/author&gt;&lt;author&gt;Bachmann, Martin&lt;/author&gt;&lt;author&gt;Lamers, Marinus C&lt;/author&gt;&lt;author&gt;Bluethmann, Horst&lt;/author&gt;&lt;author&gt;Köhler, Georges&lt;/author&gt;&lt;/authors&gt;&lt;/contributors&gt;&lt;titles&gt;&lt;title&gt;Disruption of the murine IL-4 gene blocks Th2 cytokine responses&lt;/title&gt;&lt;secondary-title&gt;Nature&lt;/secondary-title&gt;&lt;/titles&gt;&lt;periodical&gt;&lt;full-title&gt;Nature&lt;/full-title&gt;&lt;abbr-1&gt;Nature&lt;/abbr-1&gt;&lt;/periodical&gt;&lt;pages&gt;245-248&lt;/pages&gt;&lt;volume&gt;362&lt;/volume&gt;&lt;number&gt;6417&lt;/number&gt;&lt;dates&gt;&lt;year&gt;1993&lt;/year&gt;&lt;/dates&gt;&lt;isbn&gt;0028-0836&lt;/isbn&gt;&lt;urls&gt;&lt;/urls&gt;&lt;/record&gt;&lt;/Cite&gt;&lt;/EndNote&gt;</w:instrText>
      </w:r>
      <w:r w:rsidR="007D7F4F" w:rsidRPr="005A4148">
        <w:rPr>
          <w:rFonts w:ascii="Times New Roman" w:hAnsi="Times New Roman" w:cs="Times New Roman"/>
          <w:sz w:val="24"/>
          <w:szCs w:val="24"/>
        </w:rPr>
        <w:fldChar w:fldCharType="separate"/>
      </w:r>
      <w:r w:rsidR="00875051" w:rsidRPr="005A4148">
        <w:rPr>
          <w:rFonts w:ascii="Times New Roman" w:hAnsi="Times New Roman" w:cs="Times New Roman"/>
          <w:noProof/>
          <w:sz w:val="24"/>
          <w:szCs w:val="24"/>
          <w:vertAlign w:val="superscript"/>
        </w:rPr>
        <w:t>41</w:t>
      </w:r>
      <w:r w:rsidR="007D7F4F" w:rsidRPr="005A4148">
        <w:rPr>
          <w:rFonts w:ascii="Times New Roman" w:hAnsi="Times New Roman" w:cs="Times New Roman"/>
          <w:sz w:val="24"/>
          <w:szCs w:val="24"/>
        </w:rPr>
        <w:fldChar w:fldCharType="end"/>
      </w:r>
      <w:r w:rsidR="003E1170" w:rsidRPr="005A4148">
        <w:rPr>
          <w:rFonts w:ascii="Times New Roman" w:hAnsi="Times New Roman" w:cs="Times New Roman"/>
          <w:sz w:val="24"/>
          <w:szCs w:val="24"/>
        </w:rPr>
        <w:t xml:space="preserve"> </w:t>
      </w:r>
    </w:p>
    <w:p w14:paraId="222E3BE0" w14:textId="77777777" w:rsidR="00E36901" w:rsidRPr="005A4148" w:rsidRDefault="005E436A" w:rsidP="00E36901">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 xml:space="preserve">Our study applied </w:t>
      </w:r>
      <w:r w:rsidR="00AB5506" w:rsidRPr="005A4148">
        <w:rPr>
          <w:rFonts w:ascii="Times New Roman" w:hAnsi="Times New Roman" w:cs="Times New Roman"/>
          <w:sz w:val="24"/>
          <w:szCs w:val="24"/>
        </w:rPr>
        <w:t xml:space="preserve"> the </w:t>
      </w:r>
      <w:r w:rsidR="0093296B" w:rsidRPr="005A4148">
        <w:rPr>
          <w:rFonts w:ascii="Times New Roman" w:hAnsi="Times New Roman" w:cs="Times New Roman"/>
          <w:sz w:val="24"/>
          <w:szCs w:val="24"/>
        </w:rPr>
        <w:t xml:space="preserve">PCA </w:t>
      </w:r>
      <w:r w:rsidR="00C075C2" w:rsidRPr="005A4148">
        <w:rPr>
          <w:rFonts w:ascii="Times New Roman" w:hAnsi="Times New Roman" w:cs="Times New Roman"/>
          <w:sz w:val="24"/>
          <w:szCs w:val="24"/>
        </w:rPr>
        <w:t xml:space="preserve">to </w:t>
      </w:r>
      <w:r w:rsidR="00AB5506" w:rsidRPr="005A4148">
        <w:rPr>
          <w:rFonts w:ascii="Times New Roman" w:hAnsi="Times New Roman" w:cs="Times New Roman"/>
          <w:sz w:val="24"/>
          <w:szCs w:val="24"/>
        </w:rPr>
        <w:t>identify</w:t>
      </w:r>
      <w:r w:rsidR="0093296B" w:rsidRPr="005A4148">
        <w:rPr>
          <w:rFonts w:ascii="Times New Roman" w:hAnsi="Times New Roman" w:cs="Times New Roman"/>
          <w:sz w:val="24"/>
          <w:szCs w:val="24"/>
        </w:rPr>
        <w:t xml:space="preserve"> </w:t>
      </w:r>
      <w:r w:rsidR="000D7702" w:rsidRPr="005A4148">
        <w:rPr>
          <w:rFonts w:ascii="Times New Roman" w:hAnsi="Times New Roman" w:cs="Times New Roman"/>
          <w:sz w:val="24"/>
          <w:szCs w:val="24"/>
        </w:rPr>
        <w:t>patterns of complicated biological information</w:t>
      </w:r>
      <w:r w:rsidR="00725B74" w:rsidRPr="005A4148">
        <w:rPr>
          <w:rFonts w:ascii="Times New Roman" w:hAnsi="Times New Roman" w:cs="Times New Roman"/>
          <w:sz w:val="24"/>
          <w:szCs w:val="24"/>
        </w:rPr>
        <w:t>.</w:t>
      </w:r>
      <w:r w:rsidR="00BA42FF" w:rsidRPr="005A4148">
        <w:rPr>
          <w:rFonts w:ascii="Times New Roman" w:hAnsi="Times New Roman" w:cs="Times New Roman"/>
          <w:sz w:val="24"/>
          <w:szCs w:val="24"/>
        </w:rPr>
        <w:fldChar w:fldCharType="begin"/>
      </w:r>
      <w:r w:rsidR="00875051" w:rsidRPr="005A4148">
        <w:rPr>
          <w:rFonts w:ascii="Times New Roman" w:hAnsi="Times New Roman" w:cs="Times New Roman"/>
          <w:sz w:val="24"/>
          <w:szCs w:val="24"/>
        </w:rPr>
        <w:instrText xml:space="preserve"> ADDIN EN.CITE &lt;EndNote&gt;&lt;Cite&gt;&lt;Author&gt;Clark&lt;/Author&gt;&lt;Year&gt;2011&lt;/Year&gt;&lt;RecNum&gt;1169&lt;/RecNum&gt;&lt;DisplayText&gt;&lt;style face="superscript"&gt;42&lt;/style&gt;&lt;/DisplayText&gt;&lt;record&gt;&lt;rec-number&gt;1169&lt;/rec-number&gt;&lt;foreign-keys&gt;&lt;key app="EN" db-id="sdprzv0ve5xr9re0dwavrzdhwtp90avdspzz" timestamp="1513569731"&gt;1169&lt;/key&gt;&lt;/foreign-keys&gt;&lt;ref-type name="Journal Article"&gt;17&lt;/ref-type&gt;&lt;contributors&gt;&lt;authors&gt;&lt;author&gt;Clark, Neil R&lt;/author&gt;&lt;author&gt;Ma’ayan, Avi&lt;/author&gt;&lt;/authors&gt;&lt;/contributors&gt;&lt;titles&gt;&lt;title&gt;Introduction to statistical methods to analyze large data sets: Principal components analysis&lt;/title&gt;&lt;secondary-title&gt;Science signaling&lt;/secondary-title&gt;&lt;/titles&gt;&lt;periodical&gt;&lt;full-title&gt;Science signaling&lt;/full-title&gt;&lt;/periodical&gt;&lt;pages&gt;tr3&lt;/pages&gt;&lt;volume&gt;4&lt;/volume&gt;&lt;number&gt;190&lt;/number&gt;&lt;dates&gt;&lt;year&gt;2011&lt;/year&gt;&lt;/dates&gt;&lt;urls&gt;&lt;/urls&gt;&lt;/record&gt;&lt;/Cite&gt;&lt;/EndNote&gt;</w:instrText>
      </w:r>
      <w:r w:rsidR="00BA42FF" w:rsidRPr="005A4148">
        <w:rPr>
          <w:rFonts w:ascii="Times New Roman" w:hAnsi="Times New Roman" w:cs="Times New Roman"/>
          <w:sz w:val="24"/>
          <w:szCs w:val="24"/>
        </w:rPr>
        <w:fldChar w:fldCharType="separate"/>
      </w:r>
      <w:r w:rsidR="00875051" w:rsidRPr="005A4148">
        <w:rPr>
          <w:rFonts w:ascii="Times New Roman" w:hAnsi="Times New Roman" w:cs="Times New Roman"/>
          <w:noProof/>
          <w:sz w:val="24"/>
          <w:szCs w:val="24"/>
          <w:vertAlign w:val="superscript"/>
        </w:rPr>
        <w:t>42</w:t>
      </w:r>
      <w:r w:rsidR="00BA42FF" w:rsidRPr="005A4148">
        <w:rPr>
          <w:rFonts w:ascii="Times New Roman" w:hAnsi="Times New Roman" w:cs="Times New Roman"/>
          <w:sz w:val="24"/>
          <w:szCs w:val="24"/>
        </w:rPr>
        <w:fldChar w:fldCharType="end"/>
      </w:r>
      <w:r w:rsidR="00BA42FF" w:rsidRPr="005A4148">
        <w:rPr>
          <w:rFonts w:ascii="Times New Roman" w:hAnsi="Times New Roman" w:cs="Times New Roman"/>
          <w:sz w:val="24"/>
          <w:szCs w:val="24"/>
        </w:rPr>
        <w:t xml:space="preserve"> </w:t>
      </w:r>
      <w:r w:rsidR="0010756E" w:rsidRPr="005A4148">
        <w:rPr>
          <w:rFonts w:ascii="Times New Roman" w:hAnsi="Times New Roman" w:cs="Times New Roman"/>
          <w:sz w:val="24"/>
          <w:szCs w:val="24"/>
        </w:rPr>
        <w:t>The</w:t>
      </w:r>
      <w:r w:rsidR="00AB5506" w:rsidRPr="005A4148">
        <w:rPr>
          <w:rFonts w:ascii="Times New Roman" w:hAnsi="Times New Roman" w:cs="Times New Roman"/>
          <w:sz w:val="24"/>
          <w:szCs w:val="24"/>
        </w:rPr>
        <w:t xml:space="preserve"> </w:t>
      </w:r>
      <w:r w:rsidR="00BA42FF" w:rsidRPr="005A4148">
        <w:rPr>
          <w:rFonts w:ascii="Times New Roman" w:hAnsi="Times New Roman" w:cs="Times New Roman"/>
          <w:sz w:val="24"/>
          <w:szCs w:val="24"/>
        </w:rPr>
        <w:t>mtDNA</w:t>
      </w:r>
      <w:r w:rsidR="0010756E" w:rsidRPr="005A4148">
        <w:rPr>
          <w:rFonts w:ascii="Times New Roman" w:hAnsi="Times New Roman" w:cs="Times New Roman"/>
          <w:sz w:val="24"/>
          <w:szCs w:val="24"/>
          <w:vertAlign w:val="subscript"/>
        </w:rPr>
        <w:t xml:space="preserve">CN </w:t>
      </w:r>
      <w:r w:rsidR="00BA42FF" w:rsidRPr="005A4148">
        <w:rPr>
          <w:rFonts w:ascii="Times New Roman" w:hAnsi="Times New Roman" w:cs="Times New Roman"/>
          <w:sz w:val="24"/>
          <w:szCs w:val="24"/>
        </w:rPr>
        <w:t xml:space="preserve">was negatively </w:t>
      </w:r>
      <w:r w:rsidR="00AB5506" w:rsidRPr="005A4148">
        <w:rPr>
          <w:rFonts w:ascii="Times New Roman" w:hAnsi="Times New Roman" w:cs="Times New Roman"/>
          <w:sz w:val="24"/>
          <w:szCs w:val="24"/>
        </w:rPr>
        <w:t xml:space="preserve">correlated </w:t>
      </w:r>
      <w:r w:rsidR="00BA42FF" w:rsidRPr="005A4148">
        <w:rPr>
          <w:rFonts w:ascii="Times New Roman" w:hAnsi="Times New Roman" w:cs="Times New Roman"/>
          <w:sz w:val="24"/>
          <w:szCs w:val="24"/>
        </w:rPr>
        <w:t>with CRP-related factors</w:t>
      </w:r>
      <w:r w:rsidR="00AB5506" w:rsidRPr="005A4148">
        <w:rPr>
          <w:rFonts w:ascii="Times New Roman" w:hAnsi="Times New Roman" w:cs="Times New Roman"/>
          <w:sz w:val="24"/>
          <w:szCs w:val="24"/>
        </w:rPr>
        <w:t xml:space="preserve"> such as </w:t>
      </w:r>
      <w:r w:rsidR="00BA42FF" w:rsidRPr="005A4148">
        <w:rPr>
          <w:rFonts w:ascii="Times New Roman" w:hAnsi="Times New Roman" w:cs="Times New Roman"/>
          <w:sz w:val="24"/>
          <w:szCs w:val="24"/>
        </w:rPr>
        <w:t xml:space="preserve">IL-6, fibrinogen, leukocytes count and Hs-CRP in </w:t>
      </w:r>
      <w:r w:rsidR="00AB5506" w:rsidRPr="005A4148">
        <w:rPr>
          <w:rFonts w:ascii="Times New Roman" w:hAnsi="Times New Roman" w:cs="Times New Roman"/>
          <w:sz w:val="24"/>
          <w:szCs w:val="24"/>
        </w:rPr>
        <w:t>the elderly</w:t>
      </w:r>
      <w:r w:rsidR="0010756E" w:rsidRPr="005A4148">
        <w:rPr>
          <w:rFonts w:ascii="Times New Roman" w:hAnsi="Times New Roman" w:cs="Times New Roman"/>
          <w:sz w:val="24"/>
          <w:szCs w:val="24"/>
        </w:rPr>
        <w:t>.</w:t>
      </w:r>
      <w:r w:rsidR="001F5195" w:rsidRPr="005A4148">
        <w:rPr>
          <w:rFonts w:ascii="Times New Roman" w:hAnsi="Times New Roman" w:cs="Times New Roman"/>
          <w:sz w:val="24"/>
          <w:szCs w:val="24"/>
        </w:rPr>
        <w:fldChar w:fldCharType="begin"/>
      </w:r>
      <w:r w:rsidR="00BB1CC7" w:rsidRPr="005A4148">
        <w:rPr>
          <w:rFonts w:ascii="Times New Roman" w:hAnsi="Times New Roman" w:cs="Times New Roman"/>
          <w:sz w:val="24"/>
          <w:szCs w:val="24"/>
        </w:rPr>
        <w:instrText xml:space="preserve"> ADDIN EN.CITE &lt;EndNote&gt;&lt;Cite&gt;&lt;Author&gt;Wu&lt;/Author&gt;&lt;Year&gt;2017&lt;/Year&gt;&lt;RecNum&gt;1049&lt;/RecNum&gt;&lt;DisplayText&gt;&lt;style face="superscript"&gt;12&lt;/style&gt;&lt;/DisplayText&gt;&lt;record&gt;&lt;rec-number&gt;1049&lt;/rec-number&gt;&lt;foreign-keys&gt;&lt;key app="EN" db-id="sdprzv0ve5xr9re0dwavrzdhwtp90avdspzz" timestamp="1494995286"&gt;1049&lt;/key&gt;&lt;/foreign-keys&gt;&lt;ref-type name="Journal Article"&gt;17&lt;/ref-type&gt;&lt;contributors&gt;&lt;authors&gt;&lt;author&gt;Wu, IC&lt;/author&gt;&lt;author&gt;Lin, Cheng-Chieh&lt;/author&gt;&lt;author&gt;Liu, Chin-San&lt;/author&gt;&lt;author&gt;Hsu, Chih-Cheng&lt;/author&gt;&lt;author&gt;Chen, Ching-Yu&lt;/author&gt;&lt;author&gt;Hsiung, Chao A&lt;/author&gt;&lt;/authors&gt;&lt;/contributors&gt;&lt;titles&gt;&lt;title&gt;Interrelations Between Mitochondrial DNA Copy Number and Inflammation in Older Adults&lt;/title&gt;&lt;secondary-title&gt;The journals of gerontology. Series A, Biological sciences and medical sciences&lt;/secondary-title&gt;&lt;/titles&gt;&lt;periodical&gt;&lt;full-title&gt;The journals of gerontology. Series A, Biological sciences and medical sciences&lt;/full-title&gt;&lt;/periodical&gt;&lt;dates&gt;&lt;year&gt;2017&lt;/year&gt;&lt;/dates&gt;&lt;isbn&gt;1758-535X&lt;/isbn&gt;&lt;urls&gt;&lt;/urls&gt;&lt;research-notes&gt;mtDNAcn inflam older&lt;/research-notes&gt;&lt;/record&gt;&lt;/Cite&gt;&lt;/EndNote&gt;</w:instrText>
      </w:r>
      <w:r w:rsidR="001F5195" w:rsidRPr="005A4148">
        <w:rPr>
          <w:rFonts w:ascii="Times New Roman" w:hAnsi="Times New Roman" w:cs="Times New Roman"/>
          <w:sz w:val="24"/>
          <w:szCs w:val="24"/>
        </w:rPr>
        <w:fldChar w:fldCharType="separate"/>
      </w:r>
      <w:r w:rsidR="00BB1CC7" w:rsidRPr="005A4148">
        <w:rPr>
          <w:rFonts w:ascii="Times New Roman" w:hAnsi="Times New Roman" w:cs="Times New Roman"/>
          <w:noProof/>
          <w:sz w:val="24"/>
          <w:szCs w:val="24"/>
          <w:vertAlign w:val="superscript"/>
        </w:rPr>
        <w:t>12</w:t>
      </w:r>
      <w:r w:rsidR="001F5195" w:rsidRPr="005A4148">
        <w:rPr>
          <w:rFonts w:ascii="Times New Roman" w:hAnsi="Times New Roman" w:cs="Times New Roman"/>
          <w:sz w:val="24"/>
          <w:szCs w:val="24"/>
        </w:rPr>
        <w:fldChar w:fldCharType="end"/>
      </w:r>
      <w:r w:rsidR="00BA42FF" w:rsidRPr="005A4148">
        <w:rPr>
          <w:rFonts w:ascii="Times New Roman" w:hAnsi="Times New Roman" w:cs="Times New Roman"/>
          <w:sz w:val="24"/>
          <w:szCs w:val="24"/>
        </w:rPr>
        <w:t xml:space="preserve"> </w:t>
      </w:r>
      <w:r w:rsidR="0010756E" w:rsidRPr="005A4148">
        <w:rPr>
          <w:rFonts w:ascii="Times New Roman" w:hAnsi="Times New Roman" w:cs="Times New Roman"/>
          <w:sz w:val="24"/>
          <w:szCs w:val="24"/>
        </w:rPr>
        <w:t xml:space="preserve">Although </w:t>
      </w:r>
      <w:r w:rsidR="00000460" w:rsidRPr="005A4148">
        <w:rPr>
          <w:rFonts w:ascii="Times New Roman" w:hAnsi="Times New Roman" w:cs="Times New Roman"/>
          <w:sz w:val="24"/>
          <w:szCs w:val="24"/>
        </w:rPr>
        <w:t>o</w:t>
      </w:r>
      <w:r w:rsidR="00BA42FF" w:rsidRPr="005A4148">
        <w:rPr>
          <w:rFonts w:ascii="Times New Roman" w:hAnsi="Times New Roman" w:cs="Times New Roman"/>
          <w:sz w:val="24"/>
          <w:szCs w:val="24"/>
        </w:rPr>
        <w:t xml:space="preserve">ur research </w:t>
      </w:r>
      <w:r w:rsidR="00000460" w:rsidRPr="005A4148">
        <w:rPr>
          <w:rFonts w:ascii="Times New Roman" w:hAnsi="Times New Roman" w:cs="Times New Roman"/>
          <w:sz w:val="24"/>
          <w:szCs w:val="24"/>
        </w:rPr>
        <w:t xml:space="preserve">did not find </w:t>
      </w:r>
      <w:r w:rsidR="0010756E" w:rsidRPr="005A4148">
        <w:rPr>
          <w:rFonts w:ascii="Times New Roman" w:hAnsi="Times New Roman" w:cs="Times New Roman"/>
          <w:sz w:val="24"/>
          <w:szCs w:val="24"/>
        </w:rPr>
        <w:t xml:space="preserve">any </w:t>
      </w:r>
      <w:r w:rsidR="00000460" w:rsidRPr="005A4148">
        <w:rPr>
          <w:rFonts w:ascii="Times New Roman" w:hAnsi="Times New Roman" w:cs="Times New Roman"/>
          <w:sz w:val="24"/>
          <w:szCs w:val="24"/>
        </w:rPr>
        <w:t>correlation between leukocyte mtDNA</w:t>
      </w:r>
      <w:r w:rsidR="00000460" w:rsidRPr="005A4148">
        <w:rPr>
          <w:rFonts w:ascii="Times New Roman" w:hAnsi="Times New Roman" w:cs="Times New Roman"/>
          <w:sz w:val="24"/>
          <w:szCs w:val="24"/>
          <w:vertAlign w:val="subscript"/>
        </w:rPr>
        <w:t xml:space="preserve">CN </w:t>
      </w:r>
      <w:r w:rsidR="00000460" w:rsidRPr="005A4148">
        <w:rPr>
          <w:rFonts w:ascii="Times New Roman" w:hAnsi="Times New Roman" w:cs="Times New Roman"/>
          <w:sz w:val="24"/>
          <w:szCs w:val="24"/>
        </w:rPr>
        <w:t xml:space="preserve">and </w:t>
      </w:r>
      <w:r w:rsidR="00E9550D" w:rsidRPr="005A4148">
        <w:rPr>
          <w:rFonts w:ascii="Times New Roman" w:hAnsi="Times New Roman" w:cs="Times New Roman"/>
          <w:sz w:val="24"/>
          <w:szCs w:val="24"/>
        </w:rPr>
        <w:t>plasma</w:t>
      </w:r>
      <w:r w:rsidR="00000460" w:rsidRPr="005A4148">
        <w:rPr>
          <w:rFonts w:ascii="Times New Roman" w:hAnsi="Times New Roman" w:cs="Times New Roman"/>
          <w:sz w:val="24"/>
          <w:szCs w:val="24"/>
        </w:rPr>
        <w:t xml:space="preserve"> IL-6 level</w:t>
      </w:r>
      <w:r w:rsidR="00E9550D" w:rsidRPr="005A4148">
        <w:rPr>
          <w:rFonts w:ascii="Times New Roman" w:hAnsi="Times New Roman" w:cs="Times New Roman"/>
          <w:sz w:val="24"/>
          <w:szCs w:val="24"/>
        </w:rPr>
        <w:t xml:space="preserve"> in healthy volunteers</w:t>
      </w:r>
      <w:r w:rsidR="0010756E" w:rsidRPr="005A4148">
        <w:rPr>
          <w:rFonts w:ascii="Times New Roman" w:hAnsi="Times New Roman" w:cs="Times New Roman"/>
          <w:sz w:val="24"/>
          <w:szCs w:val="24"/>
        </w:rPr>
        <w:t xml:space="preserve">, </w:t>
      </w:r>
      <w:r w:rsidR="003F518E" w:rsidRPr="005A4148">
        <w:rPr>
          <w:rFonts w:ascii="Times New Roman" w:hAnsi="Times New Roman" w:cs="Times New Roman"/>
          <w:sz w:val="24"/>
          <w:szCs w:val="24"/>
        </w:rPr>
        <w:t>IL-6 was positively correlated with mtDNA</w:t>
      </w:r>
      <w:r w:rsidR="003F518E" w:rsidRPr="005A4148">
        <w:rPr>
          <w:rFonts w:ascii="Times New Roman" w:hAnsi="Times New Roman" w:cs="Times New Roman"/>
          <w:sz w:val="24"/>
          <w:szCs w:val="24"/>
          <w:vertAlign w:val="subscript"/>
        </w:rPr>
        <w:t>CN</w:t>
      </w:r>
      <w:r w:rsidR="003F518E" w:rsidRPr="005A4148">
        <w:rPr>
          <w:rFonts w:ascii="Times New Roman" w:hAnsi="Times New Roman" w:cs="Times New Roman"/>
          <w:sz w:val="24"/>
          <w:szCs w:val="24"/>
        </w:rPr>
        <w:t xml:space="preserve"> in </w:t>
      </w:r>
      <w:r w:rsidR="0010756E" w:rsidRPr="005A4148">
        <w:rPr>
          <w:rFonts w:ascii="Times New Roman" w:hAnsi="Times New Roman" w:cs="Times New Roman"/>
          <w:sz w:val="24"/>
          <w:szCs w:val="24"/>
        </w:rPr>
        <w:t xml:space="preserve">elderly patients with </w:t>
      </w:r>
      <w:r w:rsidR="00AB5506" w:rsidRPr="005A4148">
        <w:rPr>
          <w:rFonts w:ascii="Times New Roman" w:hAnsi="Times New Roman" w:cs="Times New Roman"/>
          <w:sz w:val="24"/>
          <w:szCs w:val="24"/>
        </w:rPr>
        <w:t>knee</w:t>
      </w:r>
      <w:r w:rsidR="0010756E" w:rsidRPr="005A4148">
        <w:rPr>
          <w:rFonts w:ascii="Times New Roman" w:hAnsi="Times New Roman" w:cs="Times New Roman"/>
          <w:sz w:val="24"/>
          <w:szCs w:val="24"/>
        </w:rPr>
        <w:t xml:space="preserve"> OA</w:t>
      </w:r>
      <w:r w:rsidR="003F518E" w:rsidRPr="005A4148">
        <w:rPr>
          <w:rFonts w:ascii="Times New Roman" w:hAnsi="Times New Roman" w:cs="Times New Roman"/>
          <w:sz w:val="24"/>
          <w:szCs w:val="24"/>
        </w:rPr>
        <w:t>.</w:t>
      </w:r>
      <w:r w:rsidR="001C7922" w:rsidRPr="005A4148">
        <w:rPr>
          <w:rFonts w:ascii="Times New Roman" w:hAnsi="Times New Roman" w:cs="Times New Roman"/>
          <w:sz w:val="24"/>
          <w:szCs w:val="24"/>
        </w:rPr>
        <w:t xml:space="preserve"> </w:t>
      </w:r>
      <w:r w:rsidR="00E9550D" w:rsidRPr="005A4148">
        <w:rPr>
          <w:rFonts w:ascii="Times New Roman" w:hAnsi="Times New Roman" w:cs="Times New Roman"/>
          <w:sz w:val="24"/>
          <w:szCs w:val="24"/>
        </w:rPr>
        <w:t>The impact of IL-6 for mtDNA</w:t>
      </w:r>
      <w:r w:rsidR="00E9550D" w:rsidRPr="005A4148">
        <w:rPr>
          <w:rFonts w:ascii="Times New Roman" w:hAnsi="Times New Roman" w:cs="Times New Roman"/>
          <w:sz w:val="24"/>
          <w:szCs w:val="24"/>
          <w:vertAlign w:val="subscript"/>
        </w:rPr>
        <w:t>CN</w:t>
      </w:r>
      <w:r w:rsidR="00E9550D" w:rsidRPr="005A4148">
        <w:rPr>
          <w:rFonts w:ascii="Times New Roman" w:hAnsi="Times New Roman" w:cs="Times New Roman"/>
          <w:sz w:val="24"/>
          <w:szCs w:val="24"/>
        </w:rPr>
        <w:t xml:space="preserve"> probably</w:t>
      </w:r>
      <w:r w:rsidR="00E846D3" w:rsidRPr="005A4148">
        <w:rPr>
          <w:rFonts w:ascii="Times New Roman" w:hAnsi="Times New Roman" w:cs="Times New Roman"/>
          <w:sz w:val="24"/>
          <w:szCs w:val="24"/>
        </w:rPr>
        <w:t xml:space="preserve"> was</w:t>
      </w:r>
      <w:r w:rsidR="00E9550D" w:rsidRPr="005A4148">
        <w:rPr>
          <w:rFonts w:ascii="Times New Roman" w:hAnsi="Times New Roman" w:cs="Times New Roman"/>
          <w:sz w:val="24"/>
          <w:szCs w:val="24"/>
        </w:rPr>
        <w:t xml:space="preserve"> influenced by IL-5. </w:t>
      </w:r>
      <w:r w:rsidR="009769DA" w:rsidRPr="005A4148">
        <w:rPr>
          <w:rFonts w:ascii="Times New Roman" w:hAnsi="Times New Roman" w:cs="Times New Roman"/>
          <w:sz w:val="24"/>
          <w:szCs w:val="24"/>
        </w:rPr>
        <w:t xml:space="preserve">According </w:t>
      </w:r>
      <w:r w:rsidR="00A85AC9" w:rsidRPr="005A4148">
        <w:rPr>
          <w:rFonts w:ascii="Times New Roman" w:hAnsi="Times New Roman" w:cs="Times New Roman"/>
          <w:sz w:val="24"/>
          <w:szCs w:val="24"/>
        </w:rPr>
        <w:t xml:space="preserve">to </w:t>
      </w:r>
      <w:r w:rsidR="00B131A6" w:rsidRPr="005A4148">
        <w:rPr>
          <w:rFonts w:ascii="Times New Roman" w:hAnsi="Times New Roman" w:cs="Times New Roman"/>
          <w:sz w:val="24"/>
          <w:szCs w:val="24"/>
        </w:rPr>
        <w:t>the</w:t>
      </w:r>
      <w:r w:rsidR="003A6DF6" w:rsidRPr="005A4148">
        <w:rPr>
          <w:rFonts w:ascii="Times New Roman" w:hAnsi="Times New Roman" w:cs="Times New Roman"/>
          <w:sz w:val="24"/>
          <w:szCs w:val="24"/>
        </w:rPr>
        <w:t xml:space="preserve"> PCA of the dimension 3, </w:t>
      </w:r>
      <w:r w:rsidR="009769DA" w:rsidRPr="005A4148">
        <w:rPr>
          <w:rFonts w:ascii="Times New Roman" w:hAnsi="Times New Roman" w:cs="Times New Roman"/>
          <w:sz w:val="24"/>
          <w:szCs w:val="24"/>
        </w:rPr>
        <w:t>the</w:t>
      </w:r>
      <w:r w:rsidR="001F5195" w:rsidRPr="005A4148">
        <w:rPr>
          <w:rFonts w:ascii="Times New Roman" w:hAnsi="Times New Roman" w:cs="Times New Roman"/>
          <w:sz w:val="24"/>
          <w:szCs w:val="24"/>
        </w:rPr>
        <w:t xml:space="preserve"> </w:t>
      </w:r>
      <w:r w:rsidR="00D4630F" w:rsidRPr="005A4148">
        <w:rPr>
          <w:rFonts w:ascii="Times New Roman" w:hAnsi="Times New Roman" w:cs="Times New Roman"/>
          <w:sz w:val="24"/>
          <w:szCs w:val="24"/>
        </w:rPr>
        <w:t xml:space="preserve">scoring </w:t>
      </w:r>
      <w:r w:rsidR="001F5195" w:rsidRPr="005A4148">
        <w:rPr>
          <w:rFonts w:ascii="Times New Roman" w:hAnsi="Times New Roman" w:cs="Times New Roman"/>
          <w:sz w:val="24"/>
          <w:szCs w:val="24"/>
        </w:rPr>
        <w:t xml:space="preserve">coefficient of IL-5 </w:t>
      </w:r>
      <w:r w:rsidR="00D4630F" w:rsidRPr="005A4148">
        <w:rPr>
          <w:rFonts w:ascii="Times New Roman" w:hAnsi="Times New Roman" w:cs="Times New Roman"/>
          <w:sz w:val="24"/>
          <w:szCs w:val="24"/>
        </w:rPr>
        <w:t>was negative</w:t>
      </w:r>
      <w:r w:rsidR="001F5195" w:rsidRPr="005A4148">
        <w:rPr>
          <w:rFonts w:ascii="Times New Roman" w:hAnsi="Times New Roman" w:cs="Times New Roman"/>
          <w:sz w:val="24"/>
          <w:szCs w:val="24"/>
        </w:rPr>
        <w:t xml:space="preserve"> 0.40</w:t>
      </w:r>
      <w:r w:rsidR="00D4630F" w:rsidRPr="005A4148">
        <w:rPr>
          <w:rFonts w:ascii="Times New Roman" w:hAnsi="Times New Roman" w:cs="Times New Roman"/>
          <w:sz w:val="24"/>
          <w:szCs w:val="24"/>
        </w:rPr>
        <w:t xml:space="preserve"> whereas IL-6 </w:t>
      </w:r>
      <w:r w:rsidR="009769DA" w:rsidRPr="005A4148">
        <w:rPr>
          <w:rFonts w:ascii="Times New Roman" w:hAnsi="Times New Roman" w:cs="Times New Roman"/>
          <w:sz w:val="24"/>
          <w:szCs w:val="24"/>
        </w:rPr>
        <w:t>wa</w:t>
      </w:r>
      <w:r w:rsidR="00D4630F" w:rsidRPr="005A4148">
        <w:rPr>
          <w:rFonts w:ascii="Times New Roman" w:hAnsi="Times New Roman" w:cs="Times New Roman"/>
          <w:sz w:val="24"/>
          <w:szCs w:val="24"/>
        </w:rPr>
        <w:t>s positive 0.94. When IL-5 bec</w:t>
      </w:r>
      <w:r w:rsidR="00794B3C" w:rsidRPr="005A4148">
        <w:rPr>
          <w:rFonts w:ascii="Times New Roman" w:hAnsi="Times New Roman" w:cs="Times New Roman"/>
          <w:sz w:val="24"/>
          <w:szCs w:val="24"/>
        </w:rPr>
        <w:t>a</w:t>
      </w:r>
      <w:r w:rsidR="00D4630F" w:rsidRPr="005A4148">
        <w:rPr>
          <w:rFonts w:ascii="Times New Roman" w:hAnsi="Times New Roman" w:cs="Times New Roman"/>
          <w:sz w:val="24"/>
          <w:szCs w:val="24"/>
        </w:rPr>
        <w:t xml:space="preserve">me </w:t>
      </w:r>
      <w:r w:rsidR="00794B3C" w:rsidRPr="005A4148">
        <w:rPr>
          <w:rFonts w:ascii="Times New Roman" w:hAnsi="Times New Roman" w:cs="Times New Roman"/>
          <w:sz w:val="24"/>
          <w:szCs w:val="24"/>
        </w:rPr>
        <w:t xml:space="preserve">the </w:t>
      </w:r>
      <w:r w:rsidR="00D4630F" w:rsidRPr="005A4148">
        <w:rPr>
          <w:rFonts w:ascii="Times New Roman" w:hAnsi="Times New Roman" w:cs="Times New Roman"/>
          <w:sz w:val="24"/>
          <w:szCs w:val="24"/>
        </w:rPr>
        <w:t>largest positive coefficient (0.6</w:t>
      </w:r>
      <w:r w:rsidR="001600F7" w:rsidRPr="005A4148">
        <w:rPr>
          <w:rFonts w:ascii="Times New Roman" w:hAnsi="Times New Roman" w:cs="Times New Roman"/>
          <w:sz w:val="24"/>
          <w:szCs w:val="24"/>
        </w:rPr>
        <w:t>9) in dimension 2,</w:t>
      </w:r>
      <w:r w:rsidR="00794B3C" w:rsidRPr="005A4148">
        <w:rPr>
          <w:rFonts w:ascii="Times New Roman" w:hAnsi="Times New Roman" w:cs="Times New Roman"/>
          <w:sz w:val="24"/>
          <w:szCs w:val="24"/>
        </w:rPr>
        <w:t xml:space="preserve"> </w:t>
      </w:r>
      <w:r w:rsidR="001600F7" w:rsidRPr="005A4148">
        <w:rPr>
          <w:rFonts w:ascii="Times New Roman" w:hAnsi="Times New Roman" w:cs="Times New Roman"/>
          <w:sz w:val="24"/>
          <w:szCs w:val="24"/>
        </w:rPr>
        <w:t>it</w:t>
      </w:r>
      <w:r w:rsidR="003A6DF6" w:rsidRPr="005A4148">
        <w:rPr>
          <w:rFonts w:ascii="Times New Roman" w:hAnsi="Times New Roman" w:cs="Times New Roman"/>
          <w:sz w:val="24"/>
          <w:szCs w:val="24"/>
        </w:rPr>
        <w:t xml:space="preserve"> was</w:t>
      </w:r>
      <w:r w:rsidR="00794B3C" w:rsidRPr="005A4148">
        <w:rPr>
          <w:rFonts w:ascii="Times New Roman" w:hAnsi="Times New Roman" w:cs="Times New Roman"/>
          <w:sz w:val="24"/>
          <w:szCs w:val="24"/>
        </w:rPr>
        <w:t xml:space="preserve"> negatively correlated</w:t>
      </w:r>
      <w:r w:rsidR="00D4630F" w:rsidRPr="005A4148">
        <w:rPr>
          <w:rFonts w:ascii="Times New Roman" w:hAnsi="Times New Roman" w:cs="Times New Roman"/>
          <w:sz w:val="24"/>
          <w:szCs w:val="24"/>
        </w:rPr>
        <w:t xml:space="preserve"> with </w:t>
      </w:r>
      <w:r w:rsidR="003C69A5" w:rsidRPr="005A4148">
        <w:rPr>
          <w:rFonts w:ascii="Times New Roman" w:hAnsi="Times New Roman" w:cs="Times New Roman"/>
          <w:sz w:val="24"/>
          <w:szCs w:val="24"/>
        </w:rPr>
        <w:t xml:space="preserve">leukocytes </w:t>
      </w:r>
      <w:r w:rsidR="00D4630F" w:rsidRPr="005A4148">
        <w:rPr>
          <w:rFonts w:ascii="Times New Roman" w:hAnsi="Times New Roman" w:cs="Times New Roman"/>
          <w:sz w:val="24"/>
          <w:szCs w:val="24"/>
        </w:rPr>
        <w:t>mtDNA</w:t>
      </w:r>
      <w:r w:rsidR="00D4630F" w:rsidRPr="005A4148">
        <w:rPr>
          <w:rFonts w:ascii="Times New Roman" w:hAnsi="Times New Roman" w:cs="Times New Roman"/>
          <w:sz w:val="24"/>
          <w:szCs w:val="24"/>
          <w:vertAlign w:val="subscript"/>
        </w:rPr>
        <w:t>CN</w:t>
      </w:r>
      <w:r w:rsidR="001600F7" w:rsidRPr="005A4148">
        <w:rPr>
          <w:rFonts w:ascii="Times New Roman" w:hAnsi="Times New Roman" w:cs="Times New Roman"/>
          <w:sz w:val="24"/>
          <w:szCs w:val="24"/>
          <w:vertAlign w:val="subscript"/>
        </w:rPr>
        <w:t xml:space="preserve"> </w:t>
      </w:r>
      <w:r w:rsidR="001600F7" w:rsidRPr="005A4148">
        <w:rPr>
          <w:rFonts w:ascii="Times New Roman" w:hAnsi="Times New Roman" w:cs="Times New Roman"/>
          <w:sz w:val="24"/>
          <w:szCs w:val="24"/>
        </w:rPr>
        <w:t xml:space="preserve">in </w:t>
      </w:r>
      <w:r w:rsidR="00E846D3" w:rsidRPr="005A4148">
        <w:rPr>
          <w:rFonts w:ascii="Times New Roman" w:hAnsi="Times New Roman" w:cs="Times New Roman"/>
          <w:sz w:val="24"/>
          <w:szCs w:val="24"/>
        </w:rPr>
        <w:t xml:space="preserve">the </w:t>
      </w:r>
      <w:r w:rsidR="001600F7" w:rsidRPr="005A4148">
        <w:rPr>
          <w:rFonts w:ascii="Times New Roman" w:hAnsi="Times New Roman" w:cs="Times New Roman"/>
          <w:sz w:val="24"/>
          <w:szCs w:val="24"/>
        </w:rPr>
        <w:t>OA group</w:t>
      </w:r>
      <w:r w:rsidR="00D4630F" w:rsidRPr="005A4148">
        <w:rPr>
          <w:rFonts w:ascii="Times New Roman" w:hAnsi="Times New Roman" w:cs="Times New Roman"/>
          <w:sz w:val="24"/>
          <w:szCs w:val="24"/>
        </w:rPr>
        <w:t>.</w:t>
      </w:r>
      <w:r w:rsidR="009669C3" w:rsidRPr="005A4148">
        <w:rPr>
          <w:rFonts w:ascii="Times New Roman" w:hAnsi="Times New Roman" w:cs="Times New Roman"/>
          <w:sz w:val="24"/>
          <w:szCs w:val="24"/>
        </w:rPr>
        <w:t xml:space="preserve"> </w:t>
      </w:r>
      <w:r w:rsidR="003C69A5" w:rsidRPr="005A4148">
        <w:rPr>
          <w:rFonts w:ascii="Times New Roman" w:hAnsi="Times New Roman" w:cs="Times New Roman"/>
          <w:sz w:val="24"/>
          <w:szCs w:val="24"/>
        </w:rPr>
        <w:t xml:space="preserve">Yousefi </w:t>
      </w:r>
      <w:r w:rsidR="003C69A5" w:rsidRPr="005A4148">
        <w:rPr>
          <w:rFonts w:ascii="Times New Roman" w:hAnsi="Times New Roman" w:cs="Times New Roman"/>
          <w:i/>
          <w:iCs/>
          <w:sz w:val="24"/>
          <w:szCs w:val="24"/>
        </w:rPr>
        <w:t>et al</w:t>
      </w:r>
      <w:r w:rsidR="003C69A5" w:rsidRPr="005A4148">
        <w:rPr>
          <w:rFonts w:ascii="Times New Roman" w:hAnsi="Times New Roman" w:cs="Times New Roman"/>
          <w:sz w:val="24"/>
          <w:szCs w:val="24"/>
        </w:rPr>
        <w:t xml:space="preserve"> </w:t>
      </w:r>
      <w:r w:rsidR="00E846D3" w:rsidRPr="005A4148">
        <w:rPr>
          <w:rFonts w:ascii="Times New Roman" w:hAnsi="Times New Roman" w:cs="Times New Roman"/>
          <w:sz w:val="24"/>
          <w:szCs w:val="24"/>
        </w:rPr>
        <w:t>revealed</w:t>
      </w:r>
      <w:r w:rsidR="003C69A5" w:rsidRPr="005A4148">
        <w:rPr>
          <w:rFonts w:ascii="Times New Roman" w:hAnsi="Times New Roman" w:cs="Times New Roman"/>
          <w:sz w:val="24"/>
          <w:szCs w:val="24"/>
        </w:rPr>
        <w:t xml:space="preserve"> that</w:t>
      </w:r>
      <w:r w:rsidR="000E2BC9" w:rsidRPr="005A4148">
        <w:rPr>
          <w:rFonts w:ascii="Times New Roman" w:hAnsi="Times New Roman" w:cs="Times New Roman"/>
          <w:sz w:val="24"/>
          <w:szCs w:val="24"/>
        </w:rPr>
        <w:t xml:space="preserve">, after stimulation of eotaxin, lipopolysaccharide (LPS) or complement factor 5a (C5a), IL-5 pre-treated eosinophils were </w:t>
      </w:r>
      <w:r w:rsidR="00A94730" w:rsidRPr="005A4148">
        <w:rPr>
          <w:rFonts w:ascii="Times New Roman" w:hAnsi="Times New Roman" w:cs="Times New Roman"/>
          <w:sz w:val="24"/>
          <w:szCs w:val="24"/>
        </w:rPr>
        <w:t>c</w:t>
      </w:r>
      <w:r w:rsidR="00F23C31" w:rsidRPr="005A4148">
        <w:rPr>
          <w:rFonts w:ascii="Times New Roman" w:hAnsi="Times New Roman" w:cs="Times New Roman"/>
          <w:sz w:val="24"/>
          <w:szCs w:val="24"/>
        </w:rPr>
        <w:t>apable of releasing</w:t>
      </w:r>
      <w:r w:rsidR="00A94730" w:rsidRPr="005A4148">
        <w:rPr>
          <w:rFonts w:ascii="Times New Roman" w:hAnsi="Times New Roman" w:cs="Times New Roman"/>
          <w:sz w:val="24"/>
          <w:szCs w:val="24"/>
        </w:rPr>
        <w:t xml:space="preserve"> mtDNA into extracellular area</w:t>
      </w:r>
      <w:r w:rsidR="00B131A6" w:rsidRPr="005A4148">
        <w:rPr>
          <w:rFonts w:ascii="Times New Roman" w:hAnsi="Times New Roman" w:cs="Times New Roman"/>
          <w:sz w:val="24"/>
          <w:szCs w:val="24"/>
        </w:rPr>
        <w:t xml:space="preserve"> resulting in intracellular mtDNA decline</w:t>
      </w:r>
      <w:r w:rsidR="000E2BC9" w:rsidRPr="005A4148">
        <w:rPr>
          <w:rFonts w:ascii="Times New Roman" w:hAnsi="Times New Roman" w:cs="Times New Roman"/>
          <w:sz w:val="24"/>
          <w:szCs w:val="24"/>
        </w:rPr>
        <w:t xml:space="preserve">. </w:t>
      </w:r>
      <w:r w:rsidR="00F23C31" w:rsidRPr="005A4148">
        <w:rPr>
          <w:rFonts w:ascii="Times New Roman" w:hAnsi="Times New Roman" w:cs="Times New Roman"/>
          <w:sz w:val="24"/>
          <w:szCs w:val="24"/>
        </w:rPr>
        <w:t>Moreover,</w:t>
      </w:r>
      <w:r w:rsidR="000E2BC9" w:rsidRPr="005A4148">
        <w:rPr>
          <w:rFonts w:ascii="Times New Roman" w:hAnsi="Times New Roman" w:cs="Times New Roman"/>
          <w:sz w:val="24"/>
          <w:szCs w:val="24"/>
        </w:rPr>
        <w:t xml:space="preserve"> this process was dependent on reactive oxygen species method.</w:t>
      </w:r>
      <w:r w:rsidR="000E2BC9" w:rsidRPr="005A4148">
        <w:rPr>
          <w:rFonts w:ascii="Times New Roman" w:hAnsi="Times New Roman" w:cs="Times New Roman"/>
          <w:sz w:val="24"/>
          <w:szCs w:val="24"/>
        </w:rPr>
        <w:fldChar w:fldCharType="begin">
          <w:fldData xml:space="preserve">PEVuZE5vdGU+PENpdGU+PEF1dGhvcj5Zb3VzZWZpPC9BdXRob3I+PFllYXI+MjAwODwvWWVhcj48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Z2VzPjk0OS01MzwvcGFnZXM+PHZvbHVtZT4xNDwvdm9sdW1lPjxudW1iZXI+OTwvbnVtYmVyPjxl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</w:fldData>
        </w:fldChar>
      </w:r>
      <w:r w:rsidR="000E2BC9" w:rsidRPr="005A4148">
        <w:rPr>
          <w:rFonts w:ascii="Times New Roman" w:hAnsi="Times New Roman" w:cs="Times New Roman"/>
          <w:sz w:val="24"/>
          <w:szCs w:val="24"/>
        </w:rPr>
        <w:instrText xml:space="preserve"> ADDIN EN.CITE </w:instrText>
      </w:r>
      <w:r w:rsidR="000E2BC9" w:rsidRPr="005A4148">
        <w:rPr>
          <w:rFonts w:ascii="Times New Roman" w:hAnsi="Times New Roman" w:cs="Times New Roman"/>
          <w:sz w:val="24"/>
          <w:szCs w:val="24"/>
        </w:rPr>
        <w:fldChar w:fldCharType="begin">
          <w:fldData xml:space="preserve">PEVuZE5vdGU+PENpdGU+PEF1dGhvcj5Zb3VzZWZpPC9BdXRob3I+PFllYXI+MjAwODwvWWVhcj48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Z2VzPjk0OS01MzwvcGFnZXM+PHZvbHVtZT4xNDwvdm9sdW1lPjxudW1iZXI+OTwvbnVtYmVyPjxl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</w:fldData>
        </w:fldChar>
      </w:r>
      <w:r w:rsidR="000E2BC9" w:rsidRPr="005A4148">
        <w:rPr>
          <w:rFonts w:ascii="Times New Roman" w:hAnsi="Times New Roman" w:cs="Times New Roman"/>
          <w:sz w:val="24"/>
          <w:szCs w:val="24"/>
        </w:rPr>
        <w:instrText xml:space="preserve"> ADDIN EN.CITE.DATA </w:instrText>
      </w:r>
      <w:r w:rsidR="000E2BC9" w:rsidRPr="005A4148">
        <w:rPr>
          <w:rFonts w:ascii="Times New Roman" w:hAnsi="Times New Roman" w:cs="Times New Roman"/>
          <w:sz w:val="24"/>
          <w:szCs w:val="24"/>
        </w:rPr>
      </w:r>
      <w:r w:rsidR="000E2BC9" w:rsidRPr="005A4148">
        <w:rPr>
          <w:rFonts w:ascii="Times New Roman" w:hAnsi="Times New Roman" w:cs="Times New Roman"/>
          <w:sz w:val="24"/>
          <w:szCs w:val="24"/>
        </w:rPr>
        <w:fldChar w:fldCharType="end"/>
      </w:r>
      <w:r w:rsidR="000E2BC9" w:rsidRPr="005A4148">
        <w:rPr>
          <w:rFonts w:ascii="Times New Roman" w:hAnsi="Times New Roman" w:cs="Times New Roman"/>
          <w:sz w:val="24"/>
          <w:szCs w:val="24"/>
        </w:rPr>
      </w:r>
      <w:r w:rsidR="000E2BC9" w:rsidRPr="005A4148">
        <w:rPr>
          <w:rFonts w:ascii="Times New Roman" w:hAnsi="Times New Roman" w:cs="Times New Roman"/>
          <w:sz w:val="24"/>
          <w:szCs w:val="24"/>
        </w:rPr>
        <w:fldChar w:fldCharType="separate"/>
      </w:r>
      <w:r w:rsidR="000E2BC9" w:rsidRPr="005A4148">
        <w:rPr>
          <w:rFonts w:ascii="Times New Roman" w:hAnsi="Times New Roman" w:cs="Times New Roman"/>
          <w:noProof/>
          <w:sz w:val="24"/>
          <w:szCs w:val="24"/>
          <w:vertAlign w:val="superscript"/>
        </w:rPr>
        <w:t>43</w:t>
      </w:r>
      <w:r w:rsidR="000E2BC9" w:rsidRPr="005A4148">
        <w:rPr>
          <w:rFonts w:ascii="Times New Roman" w:hAnsi="Times New Roman" w:cs="Times New Roman"/>
          <w:sz w:val="24"/>
          <w:szCs w:val="24"/>
        </w:rPr>
        <w:fldChar w:fldCharType="end"/>
      </w:r>
    </w:p>
    <w:p w14:paraId="3B7D8BA5" w14:textId="139CE29D" w:rsidR="00D22676" w:rsidRPr="005A4148" w:rsidRDefault="00D11FFD" w:rsidP="00E36901">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E</w:t>
      </w:r>
      <w:r w:rsidR="00A45208" w:rsidRPr="005A4148">
        <w:rPr>
          <w:rFonts w:ascii="Times New Roman" w:hAnsi="Times New Roman" w:cs="Times New Roman"/>
          <w:sz w:val="24"/>
          <w:szCs w:val="24"/>
        </w:rPr>
        <w:t>ven tho</w:t>
      </w:r>
      <w:r w:rsidR="00ED6610" w:rsidRPr="005A4148">
        <w:rPr>
          <w:rFonts w:ascii="Times New Roman" w:hAnsi="Times New Roman" w:cs="Times New Roman"/>
          <w:sz w:val="24"/>
          <w:szCs w:val="24"/>
        </w:rPr>
        <w:t>ugh the inclusion criteria</w:t>
      </w:r>
      <w:r w:rsidR="00CC1641" w:rsidRPr="005A4148">
        <w:rPr>
          <w:rFonts w:ascii="Times New Roman" w:hAnsi="Times New Roman" w:cs="Times New Roman"/>
          <w:sz w:val="24"/>
          <w:szCs w:val="24"/>
        </w:rPr>
        <w:t xml:space="preserve"> confined </w:t>
      </w:r>
      <w:r w:rsidRPr="005A4148">
        <w:rPr>
          <w:rFonts w:ascii="Times New Roman" w:hAnsi="Times New Roman" w:cs="Times New Roman"/>
          <w:sz w:val="24"/>
          <w:szCs w:val="24"/>
        </w:rPr>
        <w:t xml:space="preserve">participants’ </w:t>
      </w:r>
      <w:r w:rsidR="00CC1641" w:rsidRPr="005A4148">
        <w:rPr>
          <w:rFonts w:ascii="Times New Roman" w:hAnsi="Times New Roman" w:cs="Times New Roman"/>
          <w:sz w:val="24"/>
          <w:szCs w:val="24"/>
        </w:rPr>
        <w:t>age</w:t>
      </w:r>
      <w:r w:rsidR="00A45208" w:rsidRPr="005A4148">
        <w:rPr>
          <w:rFonts w:ascii="Times New Roman" w:hAnsi="Times New Roman" w:cs="Times New Roman"/>
          <w:sz w:val="24"/>
          <w:szCs w:val="24"/>
        </w:rPr>
        <w:t xml:space="preserve"> range</w:t>
      </w:r>
      <w:r w:rsidRPr="005A4148">
        <w:rPr>
          <w:rFonts w:ascii="Times New Roman" w:hAnsi="Times New Roman" w:cs="Times New Roman"/>
          <w:sz w:val="24"/>
          <w:szCs w:val="24"/>
        </w:rPr>
        <w:t>d</w:t>
      </w:r>
      <w:r w:rsidR="00A45208" w:rsidRPr="005A4148">
        <w:rPr>
          <w:rFonts w:ascii="Times New Roman" w:hAnsi="Times New Roman" w:cs="Times New Roman"/>
          <w:sz w:val="24"/>
          <w:szCs w:val="24"/>
        </w:rPr>
        <w:t xml:space="preserve"> </w:t>
      </w:r>
      <w:r w:rsidRPr="005A4148">
        <w:rPr>
          <w:rFonts w:ascii="Times New Roman" w:hAnsi="Times New Roman" w:cs="Times New Roman"/>
          <w:sz w:val="24"/>
          <w:szCs w:val="24"/>
        </w:rPr>
        <w:t>from</w:t>
      </w:r>
      <w:r w:rsidR="00A45208" w:rsidRPr="005A4148">
        <w:rPr>
          <w:rFonts w:ascii="Times New Roman" w:hAnsi="Times New Roman" w:cs="Times New Roman"/>
          <w:sz w:val="24"/>
          <w:szCs w:val="24"/>
        </w:rPr>
        <w:t xml:space="preserve"> 50 to 80 years old</w:t>
      </w:r>
      <w:r w:rsidRPr="005A4148">
        <w:rPr>
          <w:rFonts w:ascii="Times New Roman" w:hAnsi="Times New Roman" w:cs="Times New Roman"/>
          <w:sz w:val="24"/>
          <w:szCs w:val="24"/>
        </w:rPr>
        <w:t>, some limitations still are extant. The sampling of a single site cannot r</w:t>
      </w:r>
      <w:r w:rsidR="00404B11" w:rsidRPr="005A4148">
        <w:rPr>
          <w:rFonts w:ascii="Times New Roman" w:hAnsi="Times New Roman" w:cs="Times New Roman"/>
          <w:sz w:val="24"/>
          <w:szCs w:val="24"/>
        </w:rPr>
        <w:t>epresent the general population</w:t>
      </w:r>
      <w:r w:rsidR="00A45208" w:rsidRPr="005A4148">
        <w:rPr>
          <w:rFonts w:ascii="Times New Roman" w:hAnsi="Times New Roman" w:cs="Times New Roman"/>
          <w:sz w:val="24"/>
          <w:szCs w:val="24"/>
        </w:rPr>
        <w:t xml:space="preserve">. </w:t>
      </w:r>
      <w:r w:rsidR="005D441F" w:rsidRPr="005A4148">
        <w:rPr>
          <w:rFonts w:ascii="Times New Roman" w:hAnsi="Times New Roman" w:cs="Times New Roman"/>
          <w:sz w:val="24"/>
          <w:szCs w:val="24"/>
        </w:rPr>
        <w:t>Systemic and local factors involved in pathologic</w:t>
      </w:r>
      <w:r w:rsidR="00D96D04" w:rsidRPr="005A4148">
        <w:rPr>
          <w:rFonts w:ascii="Times New Roman" w:hAnsi="Times New Roman" w:cs="Times New Roman"/>
          <w:sz w:val="24"/>
          <w:szCs w:val="24"/>
        </w:rPr>
        <w:t>al</w:t>
      </w:r>
      <w:r w:rsidR="005D441F" w:rsidRPr="005A4148">
        <w:rPr>
          <w:rFonts w:ascii="Times New Roman" w:hAnsi="Times New Roman" w:cs="Times New Roman"/>
          <w:sz w:val="24"/>
          <w:szCs w:val="24"/>
        </w:rPr>
        <w:t xml:space="preserve"> initiation</w:t>
      </w:r>
      <w:r w:rsidR="00D22676" w:rsidRPr="005A4148">
        <w:rPr>
          <w:rFonts w:ascii="Times New Roman" w:hAnsi="Times New Roman" w:cs="Times New Roman"/>
          <w:sz w:val="24"/>
          <w:szCs w:val="24"/>
        </w:rPr>
        <w:t xml:space="preserve"> </w:t>
      </w:r>
      <w:r w:rsidR="005D441F" w:rsidRPr="005A4148">
        <w:rPr>
          <w:rFonts w:ascii="Times New Roman" w:hAnsi="Times New Roman" w:cs="Times New Roman"/>
          <w:sz w:val="24"/>
          <w:szCs w:val="24"/>
        </w:rPr>
        <w:t xml:space="preserve">and aggravation </w:t>
      </w:r>
      <w:r w:rsidR="00D22676" w:rsidRPr="005A4148">
        <w:rPr>
          <w:rFonts w:ascii="Times New Roman" w:hAnsi="Times New Roman" w:cs="Times New Roman"/>
          <w:sz w:val="24"/>
          <w:szCs w:val="24"/>
        </w:rPr>
        <w:t xml:space="preserve">of knee OA </w:t>
      </w:r>
      <w:r w:rsidR="00D96D04" w:rsidRPr="005A4148">
        <w:rPr>
          <w:rFonts w:ascii="Times New Roman" w:hAnsi="Times New Roman" w:cs="Times New Roman"/>
          <w:sz w:val="24"/>
          <w:szCs w:val="24"/>
        </w:rPr>
        <w:t>may</w:t>
      </w:r>
      <w:r w:rsidR="005D441F" w:rsidRPr="005A4148">
        <w:rPr>
          <w:rFonts w:ascii="Times New Roman" w:hAnsi="Times New Roman" w:cs="Times New Roman"/>
          <w:sz w:val="24"/>
          <w:szCs w:val="24"/>
        </w:rPr>
        <w:t xml:space="preserve"> </w:t>
      </w:r>
      <w:r w:rsidR="00404B11" w:rsidRPr="005A4148">
        <w:rPr>
          <w:rFonts w:ascii="Times New Roman" w:hAnsi="Times New Roman" w:cs="Times New Roman"/>
          <w:sz w:val="24"/>
          <w:szCs w:val="24"/>
        </w:rPr>
        <w:t>disturb</w:t>
      </w:r>
      <w:r w:rsidR="005D441F" w:rsidRPr="005A4148">
        <w:rPr>
          <w:rFonts w:ascii="Times New Roman" w:hAnsi="Times New Roman" w:cs="Times New Roman"/>
          <w:sz w:val="24"/>
          <w:szCs w:val="24"/>
        </w:rPr>
        <w:t xml:space="preserve"> our study.  </w:t>
      </w:r>
      <w:r w:rsidR="006D6D21" w:rsidRPr="005A4148">
        <w:rPr>
          <w:rFonts w:ascii="Times New Roman" w:hAnsi="Times New Roman" w:cs="Times New Roman"/>
          <w:sz w:val="24"/>
          <w:szCs w:val="24"/>
        </w:rPr>
        <w:t>The</w:t>
      </w:r>
      <w:r w:rsidR="00D22676" w:rsidRPr="005A4148">
        <w:rPr>
          <w:rFonts w:ascii="Times New Roman" w:hAnsi="Times New Roman" w:cs="Times New Roman"/>
          <w:sz w:val="24"/>
          <w:szCs w:val="24"/>
        </w:rPr>
        <w:t xml:space="preserve"> mtDNA</w:t>
      </w:r>
      <w:r w:rsidR="00D22676" w:rsidRPr="005A4148">
        <w:rPr>
          <w:rFonts w:ascii="Times New Roman" w:hAnsi="Times New Roman" w:cs="Times New Roman"/>
          <w:sz w:val="24"/>
          <w:szCs w:val="24"/>
          <w:vertAlign w:val="subscript"/>
        </w:rPr>
        <w:t>CN</w:t>
      </w:r>
      <w:r w:rsidR="00D22676" w:rsidRPr="005A4148">
        <w:rPr>
          <w:rFonts w:ascii="Times New Roman" w:hAnsi="Times New Roman" w:cs="Times New Roman"/>
          <w:sz w:val="24"/>
          <w:szCs w:val="24"/>
        </w:rPr>
        <w:t xml:space="preserve"> of </w:t>
      </w:r>
      <w:r w:rsidR="006D6D21" w:rsidRPr="005A4148">
        <w:rPr>
          <w:rFonts w:ascii="Times New Roman" w:hAnsi="Times New Roman" w:cs="Times New Roman"/>
          <w:sz w:val="24"/>
          <w:szCs w:val="24"/>
        </w:rPr>
        <w:t xml:space="preserve">all </w:t>
      </w:r>
      <w:r w:rsidR="00D22676" w:rsidRPr="005A4148">
        <w:rPr>
          <w:rFonts w:ascii="Times New Roman" w:hAnsi="Times New Roman" w:cs="Times New Roman"/>
          <w:sz w:val="24"/>
          <w:szCs w:val="24"/>
        </w:rPr>
        <w:t xml:space="preserve">participants from </w:t>
      </w:r>
      <w:r w:rsidR="00F23C31" w:rsidRPr="005A4148">
        <w:rPr>
          <w:rFonts w:ascii="Times New Roman" w:hAnsi="Times New Roman" w:cs="Times New Roman"/>
          <w:sz w:val="24"/>
          <w:szCs w:val="24"/>
        </w:rPr>
        <w:t xml:space="preserve">the </w:t>
      </w:r>
      <w:r w:rsidR="00D22676" w:rsidRPr="005A4148">
        <w:rPr>
          <w:rFonts w:ascii="Times New Roman" w:hAnsi="Times New Roman" w:cs="Times New Roman"/>
          <w:sz w:val="24"/>
          <w:szCs w:val="24"/>
        </w:rPr>
        <w:t xml:space="preserve">control and OA group have been investigated, </w:t>
      </w:r>
      <w:r w:rsidR="005D441F" w:rsidRPr="005A4148">
        <w:rPr>
          <w:rFonts w:ascii="Times New Roman" w:hAnsi="Times New Roman" w:cs="Times New Roman"/>
          <w:sz w:val="24"/>
          <w:szCs w:val="24"/>
        </w:rPr>
        <w:t xml:space="preserve">but </w:t>
      </w:r>
      <w:r w:rsidR="006D6D21" w:rsidRPr="005A4148">
        <w:rPr>
          <w:rFonts w:ascii="Times New Roman" w:hAnsi="Times New Roman" w:cs="Times New Roman"/>
          <w:sz w:val="24"/>
          <w:szCs w:val="24"/>
        </w:rPr>
        <w:t>most</w:t>
      </w:r>
      <w:r w:rsidR="00D22676" w:rsidRPr="005A4148">
        <w:rPr>
          <w:rFonts w:ascii="Times New Roman" w:hAnsi="Times New Roman" w:cs="Times New Roman"/>
          <w:sz w:val="24"/>
          <w:szCs w:val="24"/>
        </w:rPr>
        <w:t xml:space="preserve"> participates refused to donate extra peripheral blood to </w:t>
      </w:r>
      <w:r w:rsidR="006D6D21" w:rsidRPr="005A4148">
        <w:rPr>
          <w:rFonts w:ascii="Times New Roman" w:hAnsi="Times New Roman" w:cs="Times New Roman"/>
          <w:sz w:val="24"/>
          <w:szCs w:val="24"/>
        </w:rPr>
        <w:t>assess inflam</w:t>
      </w:r>
      <w:r w:rsidR="00404B11" w:rsidRPr="005A4148">
        <w:rPr>
          <w:rFonts w:ascii="Times New Roman" w:hAnsi="Times New Roman" w:cs="Times New Roman"/>
          <w:sz w:val="24"/>
          <w:szCs w:val="24"/>
        </w:rPr>
        <w:t>matory cytokines levels in plasma</w:t>
      </w:r>
      <w:r w:rsidR="006D6D21" w:rsidRPr="005A4148">
        <w:rPr>
          <w:rFonts w:ascii="Times New Roman" w:hAnsi="Times New Roman" w:cs="Times New Roman"/>
          <w:sz w:val="24"/>
          <w:szCs w:val="24"/>
        </w:rPr>
        <w:t>.</w:t>
      </w:r>
      <w:r w:rsidR="0051346C" w:rsidRPr="005A4148">
        <w:rPr>
          <w:rFonts w:ascii="Times New Roman" w:hAnsi="Times New Roman" w:cs="Times New Roman"/>
          <w:sz w:val="24"/>
          <w:szCs w:val="24"/>
        </w:rPr>
        <w:t xml:space="preserve"> This descriptive </w:t>
      </w:r>
      <w:r w:rsidR="00A57F89" w:rsidRPr="005A4148">
        <w:rPr>
          <w:rFonts w:ascii="Times New Roman" w:hAnsi="Times New Roman" w:cs="Times New Roman"/>
          <w:sz w:val="24"/>
          <w:szCs w:val="24"/>
        </w:rPr>
        <w:t xml:space="preserve">study encourages us to research further </w:t>
      </w:r>
      <w:r w:rsidR="00A57F89" w:rsidRPr="005A4148">
        <w:rPr>
          <w:rFonts w:ascii="Times New Roman" w:hAnsi="Times New Roman" w:cs="Times New Roman"/>
          <w:i/>
          <w:iCs/>
          <w:sz w:val="24"/>
          <w:szCs w:val="24"/>
        </w:rPr>
        <w:t>in vitro</w:t>
      </w:r>
      <w:r w:rsidR="00A57F89" w:rsidRPr="005A4148">
        <w:rPr>
          <w:rFonts w:ascii="Times New Roman" w:hAnsi="Times New Roman" w:cs="Times New Roman"/>
          <w:sz w:val="24"/>
          <w:szCs w:val="24"/>
        </w:rPr>
        <w:t xml:space="preserve"> </w:t>
      </w:r>
      <w:r w:rsidR="00BC2D75" w:rsidRPr="005A4148">
        <w:rPr>
          <w:rFonts w:ascii="Times New Roman" w:hAnsi="Times New Roman" w:cs="Times New Roman"/>
          <w:sz w:val="24"/>
          <w:szCs w:val="24"/>
        </w:rPr>
        <w:t xml:space="preserve">to strengthen our finding and discover possible mechanism. </w:t>
      </w:r>
    </w:p>
    <w:p w14:paraId="2146E80A" w14:textId="6B159C9A" w:rsidR="00635E1A" w:rsidRPr="005A4148" w:rsidRDefault="00E15F95" w:rsidP="005F43CC">
      <w:pPr>
        <w:spacing w:line="480" w:lineRule="auto"/>
        <w:ind w:firstLine="720"/>
        <w:jc w:val="both"/>
        <w:rPr>
          <w:rFonts w:ascii="Times New Roman" w:hAnsi="Times New Roman" w:cs="Times New Roman"/>
          <w:sz w:val="24"/>
          <w:szCs w:val="24"/>
        </w:rPr>
      </w:pPr>
      <w:r w:rsidRPr="005A4148">
        <w:rPr>
          <w:rFonts w:ascii="Times New Roman" w:hAnsi="Times New Roman" w:cs="Times New Roman"/>
          <w:sz w:val="24"/>
          <w:szCs w:val="24"/>
        </w:rPr>
        <w:t xml:space="preserve">In conclusion, </w:t>
      </w:r>
      <w:r w:rsidR="00893970" w:rsidRPr="005A4148">
        <w:rPr>
          <w:rFonts w:ascii="Times New Roman" w:hAnsi="Times New Roman" w:cs="Times New Roman"/>
          <w:sz w:val="24"/>
          <w:szCs w:val="24"/>
        </w:rPr>
        <w:t>the mitochondrial degradation becomes worse in people older than 50 years</w:t>
      </w:r>
      <w:r w:rsidR="006B529B" w:rsidRPr="005A4148">
        <w:rPr>
          <w:rFonts w:ascii="Times New Roman" w:hAnsi="Times New Roman" w:cs="Times New Roman"/>
          <w:sz w:val="24"/>
          <w:szCs w:val="24"/>
        </w:rPr>
        <w:t>. It</w:t>
      </w:r>
      <w:r w:rsidR="002A0064" w:rsidRPr="005A4148">
        <w:rPr>
          <w:rFonts w:ascii="Times New Roman" w:hAnsi="Times New Roman" w:cs="Times New Roman"/>
          <w:sz w:val="24"/>
          <w:szCs w:val="24"/>
        </w:rPr>
        <w:t xml:space="preserve"> is part of the aging process which can affect </w:t>
      </w:r>
      <w:r w:rsidR="001E2170" w:rsidRPr="005A4148">
        <w:rPr>
          <w:rFonts w:ascii="Times New Roman" w:hAnsi="Times New Roman" w:cs="Times New Roman"/>
          <w:sz w:val="24"/>
          <w:szCs w:val="24"/>
        </w:rPr>
        <w:t>multiple organ</w:t>
      </w:r>
      <w:r w:rsidR="002A0064" w:rsidRPr="005A4148">
        <w:rPr>
          <w:rFonts w:ascii="Times New Roman" w:hAnsi="Times New Roman" w:cs="Times New Roman"/>
          <w:sz w:val="24"/>
          <w:szCs w:val="24"/>
        </w:rPr>
        <w:t>s</w:t>
      </w:r>
      <w:r w:rsidR="001E2170" w:rsidRPr="005A4148">
        <w:rPr>
          <w:rFonts w:ascii="Times New Roman" w:hAnsi="Times New Roman" w:cs="Times New Roman"/>
          <w:sz w:val="24"/>
          <w:szCs w:val="24"/>
        </w:rPr>
        <w:t xml:space="preserve"> and tissue </w:t>
      </w:r>
      <w:r w:rsidR="00B765AA" w:rsidRPr="005A4148">
        <w:rPr>
          <w:rFonts w:ascii="Times New Roman" w:hAnsi="Times New Roman" w:cs="Times New Roman"/>
          <w:sz w:val="24"/>
          <w:szCs w:val="24"/>
        </w:rPr>
        <w:t>degeneration</w:t>
      </w:r>
      <w:r w:rsidR="002A0064" w:rsidRPr="005A4148">
        <w:rPr>
          <w:rFonts w:ascii="Times New Roman" w:hAnsi="Times New Roman" w:cs="Times New Roman"/>
          <w:sz w:val="24"/>
          <w:szCs w:val="24"/>
        </w:rPr>
        <w:t xml:space="preserve">. This </w:t>
      </w:r>
      <w:r w:rsidR="002A0064" w:rsidRPr="005A4148">
        <w:rPr>
          <w:rFonts w:ascii="Times New Roman" w:hAnsi="Times New Roman" w:cs="Times New Roman"/>
          <w:sz w:val="24"/>
          <w:szCs w:val="24"/>
        </w:rPr>
        <w:lastRenderedPageBreak/>
        <w:t xml:space="preserve">process is more pronounced in patients with primary OA </w:t>
      </w:r>
      <w:r w:rsidR="006B529B" w:rsidRPr="005A4148">
        <w:rPr>
          <w:rFonts w:ascii="Times New Roman" w:hAnsi="Times New Roman" w:cs="Times New Roman"/>
          <w:sz w:val="24"/>
          <w:szCs w:val="24"/>
        </w:rPr>
        <w:t>whose organism are in a condition of</w:t>
      </w:r>
      <w:r w:rsidR="002A0064" w:rsidRPr="005A4148">
        <w:rPr>
          <w:rFonts w:ascii="Times New Roman" w:hAnsi="Times New Roman" w:cs="Times New Roman"/>
          <w:sz w:val="24"/>
          <w:szCs w:val="24"/>
        </w:rPr>
        <w:t xml:space="preserve"> a low-grade, chronic and systemic inflammation</w:t>
      </w:r>
      <w:r w:rsidR="00B765AA" w:rsidRPr="005A4148">
        <w:rPr>
          <w:rFonts w:ascii="Times New Roman" w:hAnsi="Times New Roman" w:cs="Times New Roman"/>
          <w:sz w:val="24"/>
          <w:szCs w:val="24"/>
        </w:rPr>
        <w:t xml:space="preserve">. </w:t>
      </w:r>
      <w:r w:rsidR="007C1EA0" w:rsidRPr="005A4148">
        <w:rPr>
          <w:rFonts w:ascii="Times New Roman" w:hAnsi="Times New Roman" w:cs="Times New Roman"/>
          <w:sz w:val="24"/>
          <w:szCs w:val="24"/>
        </w:rPr>
        <w:t xml:space="preserve">However, there are </w:t>
      </w:r>
      <w:r w:rsidR="006B529B" w:rsidRPr="005A4148">
        <w:rPr>
          <w:rFonts w:ascii="Times New Roman" w:hAnsi="Times New Roman" w:cs="Times New Roman"/>
          <w:sz w:val="24"/>
          <w:szCs w:val="24"/>
        </w:rPr>
        <w:t xml:space="preserve">potential </w:t>
      </w:r>
      <w:r w:rsidR="001E2170" w:rsidRPr="005A4148">
        <w:rPr>
          <w:rFonts w:ascii="Times New Roman" w:hAnsi="Times New Roman" w:cs="Times New Roman"/>
          <w:sz w:val="24"/>
          <w:szCs w:val="24"/>
        </w:rPr>
        <w:t>mechanism</w:t>
      </w:r>
      <w:r w:rsidR="006B529B" w:rsidRPr="005A4148">
        <w:rPr>
          <w:rFonts w:ascii="Times New Roman" w:hAnsi="Times New Roman" w:cs="Times New Roman"/>
          <w:sz w:val="24"/>
          <w:szCs w:val="24"/>
        </w:rPr>
        <w:t>s that attempt</w:t>
      </w:r>
      <w:r w:rsidR="007C1EA0" w:rsidRPr="005A4148">
        <w:rPr>
          <w:rFonts w:ascii="Times New Roman" w:hAnsi="Times New Roman" w:cs="Times New Roman"/>
          <w:sz w:val="24"/>
          <w:szCs w:val="24"/>
        </w:rPr>
        <w:t xml:space="preserve"> </w:t>
      </w:r>
      <w:r w:rsidR="001E2170" w:rsidRPr="005A4148">
        <w:rPr>
          <w:rFonts w:ascii="Times New Roman" w:hAnsi="Times New Roman" w:cs="Times New Roman"/>
          <w:sz w:val="24"/>
          <w:szCs w:val="24"/>
        </w:rPr>
        <w:t>t</w:t>
      </w:r>
      <w:r w:rsidR="0032414F" w:rsidRPr="005A4148">
        <w:rPr>
          <w:rFonts w:ascii="Times New Roman" w:hAnsi="Times New Roman" w:cs="Times New Roman"/>
          <w:sz w:val="24"/>
          <w:szCs w:val="24"/>
        </w:rPr>
        <w:t xml:space="preserve">o </w:t>
      </w:r>
      <w:r w:rsidR="001E2170" w:rsidRPr="005A4148">
        <w:rPr>
          <w:rFonts w:ascii="Times New Roman" w:hAnsi="Times New Roman" w:cs="Times New Roman"/>
          <w:sz w:val="24"/>
          <w:szCs w:val="24"/>
        </w:rPr>
        <w:t xml:space="preserve">up-regulate </w:t>
      </w:r>
      <w:r w:rsidR="007C1EA0" w:rsidRPr="005A4148">
        <w:rPr>
          <w:rFonts w:ascii="Times New Roman" w:hAnsi="Times New Roman" w:cs="Times New Roman"/>
          <w:sz w:val="24"/>
          <w:szCs w:val="24"/>
        </w:rPr>
        <w:t>mtDNA</w:t>
      </w:r>
      <w:r w:rsidR="007C1EA0" w:rsidRPr="005A4148">
        <w:rPr>
          <w:rFonts w:ascii="Times New Roman" w:hAnsi="Times New Roman" w:cs="Times New Roman"/>
          <w:sz w:val="24"/>
          <w:szCs w:val="24"/>
          <w:vertAlign w:val="subscript"/>
        </w:rPr>
        <w:t>CN</w:t>
      </w:r>
      <w:r w:rsidR="007C1EA0" w:rsidRPr="005A4148" w:rsidDel="007C1EA0">
        <w:rPr>
          <w:rFonts w:ascii="Times New Roman" w:hAnsi="Times New Roman" w:cs="Times New Roman"/>
          <w:sz w:val="24"/>
          <w:szCs w:val="24"/>
        </w:rPr>
        <w:t xml:space="preserve"> </w:t>
      </w:r>
      <w:r w:rsidR="007C1EA0" w:rsidRPr="005A4148">
        <w:rPr>
          <w:rFonts w:ascii="Times New Roman" w:hAnsi="Times New Roman" w:cs="Times New Roman"/>
          <w:sz w:val="24"/>
          <w:szCs w:val="24"/>
        </w:rPr>
        <w:t xml:space="preserve">which can prevent </w:t>
      </w:r>
      <w:r w:rsidR="001E2170" w:rsidRPr="005A4148">
        <w:rPr>
          <w:rFonts w:ascii="Times New Roman" w:hAnsi="Times New Roman" w:cs="Times New Roman"/>
          <w:sz w:val="24"/>
          <w:szCs w:val="24"/>
        </w:rPr>
        <w:t xml:space="preserve">OA occurrence and development. </w:t>
      </w:r>
      <w:r w:rsidR="007C1EA0" w:rsidRPr="005A4148">
        <w:rPr>
          <w:rFonts w:ascii="Times New Roman" w:hAnsi="Times New Roman" w:cs="Times New Roman"/>
          <w:sz w:val="24"/>
          <w:szCs w:val="24"/>
        </w:rPr>
        <w:t>Potential biomarkers for OA disease diagnosis and pathophysiology are h</w:t>
      </w:r>
      <w:r w:rsidR="003A428A" w:rsidRPr="005A4148">
        <w:rPr>
          <w:rFonts w:ascii="Times New Roman" w:hAnsi="Times New Roman" w:cs="Times New Roman"/>
          <w:sz w:val="24"/>
          <w:szCs w:val="24"/>
        </w:rPr>
        <w:t>igh</w:t>
      </w:r>
      <w:r w:rsidR="007C1EA0" w:rsidRPr="005A4148">
        <w:rPr>
          <w:rFonts w:ascii="Times New Roman" w:hAnsi="Times New Roman" w:cs="Times New Roman"/>
          <w:sz w:val="24"/>
          <w:szCs w:val="24"/>
        </w:rPr>
        <w:t xml:space="preserve"> levels of</w:t>
      </w:r>
      <w:r w:rsidR="003A428A" w:rsidRPr="005A4148">
        <w:rPr>
          <w:rFonts w:ascii="Times New Roman" w:hAnsi="Times New Roman" w:cs="Times New Roman"/>
          <w:sz w:val="24"/>
          <w:szCs w:val="24"/>
        </w:rPr>
        <w:t xml:space="preserve"> </w:t>
      </w:r>
      <w:r w:rsidR="00E57049" w:rsidRPr="005A4148">
        <w:rPr>
          <w:rFonts w:ascii="Times New Roman" w:hAnsi="Times New Roman" w:cs="Times New Roman"/>
          <w:sz w:val="24"/>
          <w:szCs w:val="24"/>
        </w:rPr>
        <w:t>IL-4 and IL-</w:t>
      </w:r>
      <w:r w:rsidR="003A428A" w:rsidRPr="005A4148">
        <w:rPr>
          <w:rFonts w:ascii="Times New Roman" w:hAnsi="Times New Roman" w:cs="Times New Roman"/>
          <w:sz w:val="24"/>
          <w:szCs w:val="24"/>
        </w:rPr>
        <w:t xml:space="preserve">6. </w:t>
      </w:r>
      <w:r w:rsidR="00FA71BE" w:rsidRPr="005A4148">
        <w:rPr>
          <w:rFonts w:ascii="Times New Roman" w:hAnsi="Times New Roman" w:cs="Times New Roman"/>
          <w:sz w:val="24"/>
          <w:szCs w:val="24"/>
        </w:rPr>
        <w:t>IL-5 could be an implicit cytokine to be responsible for leukocyte mtDNA</w:t>
      </w:r>
      <w:r w:rsidR="00FA71BE" w:rsidRPr="005A4148">
        <w:rPr>
          <w:rFonts w:ascii="Times New Roman" w:hAnsi="Times New Roman" w:cs="Times New Roman"/>
          <w:sz w:val="24"/>
          <w:szCs w:val="24"/>
          <w:vertAlign w:val="subscript"/>
        </w:rPr>
        <w:t xml:space="preserve">CN </w:t>
      </w:r>
      <w:r w:rsidR="00FA71BE" w:rsidRPr="005A4148">
        <w:rPr>
          <w:rFonts w:ascii="Times New Roman" w:hAnsi="Times New Roman" w:cs="Times New Roman"/>
          <w:sz w:val="24"/>
          <w:szCs w:val="24"/>
        </w:rPr>
        <w:t>decline in primary OA of the knee.</w:t>
      </w:r>
    </w:p>
    <w:p w14:paraId="0FDEEB45" w14:textId="77777777" w:rsidR="0052093C" w:rsidRPr="005A4148" w:rsidRDefault="0052093C" w:rsidP="00635E1A">
      <w:pPr>
        <w:spacing w:line="480" w:lineRule="auto"/>
        <w:jc w:val="both"/>
        <w:rPr>
          <w:rFonts w:ascii="Times New Roman" w:hAnsi="Times New Roman" w:cs="Times New Roman"/>
          <w:sz w:val="24"/>
          <w:szCs w:val="24"/>
        </w:rPr>
      </w:pPr>
    </w:p>
    <w:p w14:paraId="2AFDD1E7" w14:textId="77777777" w:rsidR="001743E8" w:rsidRPr="005A4148" w:rsidRDefault="001743E8" w:rsidP="00635E1A">
      <w:pPr>
        <w:spacing w:line="480" w:lineRule="auto"/>
        <w:jc w:val="both"/>
        <w:rPr>
          <w:rFonts w:ascii="Times New Roman" w:hAnsi="Times New Roman" w:cs="Times New Roman"/>
          <w:b/>
          <w:bCs/>
          <w:sz w:val="24"/>
          <w:szCs w:val="24"/>
        </w:rPr>
      </w:pPr>
      <w:r w:rsidRPr="005A4148">
        <w:rPr>
          <w:rFonts w:ascii="Times New Roman" w:hAnsi="Times New Roman" w:cs="Times New Roman"/>
          <w:b/>
          <w:bCs/>
          <w:sz w:val="24"/>
          <w:szCs w:val="24"/>
        </w:rPr>
        <w:t>Acknowledgement</w:t>
      </w:r>
      <w:r w:rsidR="00B93723" w:rsidRPr="005A4148">
        <w:rPr>
          <w:rFonts w:ascii="Times New Roman" w:hAnsi="Times New Roman" w:cs="Times New Roman"/>
          <w:b/>
          <w:bCs/>
          <w:sz w:val="24"/>
          <w:szCs w:val="24"/>
        </w:rPr>
        <w:t>s</w:t>
      </w:r>
      <w:r w:rsidR="00B052B8" w:rsidRPr="005A4148">
        <w:rPr>
          <w:rFonts w:ascii="Times New Roman" w:hAnsi="Times New Roman" w:cs="Times New Roman"/>
          <w:b/>
          <w:bCs/>
          <w:sz w:val="24"/>
          <w:szCs w:val="24"/>
        </w:rPr>
        <w:t xml:space="preserve"> and Funding </w:t>
      </w:r>
    </w:p>
    <w:p w14:paraId="1735BFDB" w14:textId="18383413" w:rsidR="003716CA" w:rsidRPr="005A4148" w:rsidRDefault="00D338EF" w:rsidP="001D0183">
      <w:pPr>
        <w:spacing w:line="480" w:lineRule="auto"/>
        <w:jc w:val="both"/>
        <w:rPr>
          <w:rFonts w:ascii="Times New Roman" w:hAnsi="Times New Roman" w:cs="Times New Roman"/>
          <w:sz w:val="24"/>
          <w:szCs w:val="24"/>
        </w:rPr>
      </w:pPr>
      <w:r w:rsidRPr="005A4148">
        <w:rPr>
          <w:rFonts w:ascii="Times New Roman" w:hAnsi="Times New Roman" w:cs="Times New Roman"/>
          <w:sz w:val="24"/>
          <w:szCs w:val="24"/>
        </w:rPr>
        <w:t xml:space="preserve">This work was supported by </w:t>
      </w:r>
      <w:r w:rsidR="00C66CC1" w:rsidRPr="005A4148">
        <w:rPr>
          <w:rFonts w:ascii="Times New Roman" w:hAnsi="Times New Roman" w:cs="Times New Roman"/>
          <w:sz w:val="24"/>
          <w:szCs w:val="24"/>
        </w:rPr>
        <w:t>the research scholarship from 90</w:t>
      </w:r>
      <w:r w:rsidR="00C66CC1" w:rsidRPr="005A4148">
        <w:rPr>
          <w:rFonts w:ascii="Times New Roman" w:hAnsi="Times New Roman" w:cs="Times New Roman"/>
          <w:sz w:val="24"/>
          <w:szCs w:val="24"/>
          <w:vertAlign w:val="superscript"/>
        </w:rPr>
        <w:t>th</w:t>
      </w:r>
      <w:r w:rsidR="00C66CC1" w:rsidRPr="005A4148">
        <w:rPr>
          <w:rFonts w:ascii="Times New Roman" w:hAnsi="Times New Roman" w:cs="Times New Roman"/>
          <w:sz w:val="24"/>
          <w:szCs w:val="24"/>
        </w:rPr>
        <w:t xml:space="preserve"> </w:t>
      </w:r>
      <w:r w:rsidR="00D3624B" w:rsidRPr="005A4148">
        <w:rPr>
          <w:rFonts w:ascii="Times New Roman" w:hAnsi="Times New Roman" w:cs="Times New Roman"/>
          <w:sz w:val="24"/>
          <w:szCs w:val="24"/>
        </w:rPr>
        <w:t>Anniversary</w:t>
      </w:r>
      <w:r w:rsidR="00C66CC1" w:rsidRPr="005A4148">
        <w:rPr>
          <w:rFonts w:ascii="Times New Roman" w:hAnsi="Times New Roman" w:cs="Times New Roman"/>
          <w:sz w:val="24"/>
          <w:szCs w:val="24"/>
        </w:rPr>
        <w:t xml:space="preserve"> of Chulalongkorn University under </w:t>
      </w:r>
      <w:r w:rsidRPr="005A4148">
        <w:rPr>
          <w:rFonts w:ascii="Times New Roman" w:hAnsi="Times New Roman" w:cs="Times New Roman"/>
          <w:sz w:val="24"/>
          <w:szCs w:val="24"/>
        </w:rPr>
        <w:t xml:space="preserve">the Ratchadapisek Sompotch fund, the Research Chair Grant from the National Science and Technology Development Agency, and Osteoarthritis and Musculoskeleton Research Unit. </w:t>
      </w:r>
      <w:r w:rsidR="001D0183" w:rsidRPr="005A4148">
        <w:rPr>
          <w:rFonts w:ascii="Times New Roman" w:hAnsi="Times New Roman" w:cs="Times New Roman"/>
          <w:sz w:val="24"/>
          <w:szCs w:val="24"/>
        </w:rPr>
        <w:t>Dong Zhan was supported by 100</w:t>
      </w:r>
      <w:r w:rsidR="001D0183" w:rsidRPr="005A4148">
        <w:rPr>
          <w:rFonts w:ascii="Times New Roman" w:hAnsi="Times New Roman" w:cs="Times New Roman"/>
          <w:sz w:val="24"/>
          <w:szCs w:val="24"/>
          <w:vertAlign w:val="superscript"/>
        </w:rPr>
        <w:t>th</w:t>
      </w:r>
      <w:r w:rsidR="001D0183" w:rsidRPr="005A4148">
        <w:rPr>
          <w:rFonts w:ascii="Times New Roman" w:hAnsi="Times New Roman" w:cs="Times New Roman"/>
          <w:sz w:val="24"/>
          <w:szCs w:val="24"/>
        </w:rPr>
        <w:t xml:space="preserve"> anniversary Chulalongkorn University Fund for Doctoral Scholarship, Overseas Research Experience Scholarship for Graduate Student and China Scholarship Council.</w:t>
      </w:r>
    </w:p>
    <w:p w14:paraId="040DE6C4" w14:textId="77777777" w:rsidR="00E41A39" w:rsidRPr="005A4148" w:rsidRDefault="00B052B8" w:rsidP="00635E1A">
      <w:pPr>
        <w:spacing w:line="480" w:lineRule="auto"/>
        <w:jc w:val="both"/>
        <w:rPr>
          <w:rFonts w:ascii="Times New Roman" w:hAnsi="Times New Roman" w:cs="Times New Roman"/>
          <w:b/>
          <w:bCs/>
          <w:sz w:val="24"/>
          <w:szCs w:val="24"/>
        </w:rPr>
      </w:pPr>
      <w:r w:rsidRPr="005A4148">
        <w:rPr>
          <w:rFonts w:ascii="Times New Roman" w:hAnsi="Times New Roman" w:cs="Times New Roman"/>
          <w:b/>
          <w:bCs/>
          <w:sz w:val="24"/>
          <w:szCs w:val="24"/>
        </w:rPr>
        <w:t>Declaration of Conflicting</w:t>
      </w:r>
      <w:r w:rsidR="00E41A39" w:rsidRPr="005A4148">
        <w:rPr>
          <w:rFonts w:ascii="Times New Roman" w:hAnsi="Times New Roman" w:cs="Times New Roman"/>
          <w:b/>
          <w:bCs/>
          <w:sz w:val="24"/>
          <w:szCs w:val="24"/>
        </w:rPr>
        <w:t xml:space="preserve"> Interest</w:t>
      </w:r>
      <w:r w:rsidRPr="005A4148">
        <w:rPr>
          <w:rFonts w:ascii="Times New Roman" w:hAnsi="Times New Roman" w:cs="Times New Roman"/>
          <w:b/>
          <w:bCs/>
          <w:sz w:val="24"/>
          <w:szCs w:val="24"/>
        </w:rPr>
        <w:t>s</w:t>
      </w:r>
    </w:p>
    <w:p w14:paraId="3B137854" w14:textId="646A7608" w:rsidR="003E2953" w:rsidRPr="005A4148" w:rsidRDefault="00D3624B" w:rsidP="004A1EE2">
      <w:pPr>
        <w:spacing w:line="480" w:lineRule="auto"/>
        <w:jc w:val="both"/>
        <w:rPr>
          <w:sz w:val="20"/>
          <w:szCs w:val="24"/>
        </w:rPr>
      </w:pPr>
      <w:r w:rsidRPr="005A4148">
        <w:rPr>
          <w:rFonts w:ascii="Times New Roman" w:hAnsi="Times New Roman" w:cs="Times New Roman"/>
          <w:sz w:val="24"/>
          <w:szCs w:val="24"/>
        </w:rPr>
        <w:t>The a</w:t>
      </w:r>
      <w:r w:rsidR="00DE058C" w:rsidRPr="005A4148">
        <w:rPr>
          <w:rFonts w:ascii="Times New Roman" w:hAnsi="Times New Roman" w:cs="Times New Roman"/>
          <w:sz w:val="24"/>
          <w:szCs w:val="24"/>
        </w:rPr>
        <w:t>uthors declare</w:t>
      </w:r>
      <w:r w:rsidRPr="005A4148">
        <w:rPr>
          <w:rFonts w:ascii="Times New Roman" w:hAnsi="Times New Roman" w:cs="Times New Roman"/>
          <w:sz w:val="24"/>
          <w:szCs w:val="24"/>
        </w:rPr>
        <w:t xml:space="preserve"> </w:t>
      </w:r>
      <w:r w:rsidR="00E41A39" w:rsidRPr="005A4148">
        <w:rPr>
          <w:rFonts w:ascii="Times New Roman" w:hAnsi="Times New Roman" w:cs="Times New Roman"/>
          <w:sz w:val="24"/>
          <w:szCs w:val="24"/>
        </w:rPr>
        <w:t xml:space="preserve">no conflict of interest </w:t>
      </w:r>
      <w:r w:rsidRPr="005A4148">
        <w:rPr>
          <w:rFonts w:ascii="Times New Roman" w:hAnsi="Times New Roman" w:cs="Times New Roman"/>
          <w:sz w:val="24"/>
          <w:szCs w:val="24"/>
        </w:rPr>
        <w:t xml:space="preserve">for </w:t>
      </w:r>
      <w:r w:rsidR="00E41A39" w:rsidRPr="005A4148">
        <w:rPr>
          <w:rFonts w:ascii="Times New Roman" w:hAnsi="Times New Roman" w:cs="Times New Roman"/>
          <w:sz w:val="24"/>
          <w:szCs w:val="24"/>
        </w:rPr>
        <w:t xml:space="preserve">this </w:t>
      </w:r>
      <w:r w:rsidR="00C129BF" w:rsidRPr="005A4148">
        <w:rPr>
          <w:rFonts w:ascii="Times New Roman" w:hAnsi="Times New Roman" w:cs="Times New Roman"/>
          <w:sz w:val="24"/>
          <w:szCs w:val="24"/>
        </w:rPr>
        <w:t>study and</w:t>
      </w:r>
      <w:r w:rsidR="000005FF" w:rsidRPr="005A4148">
        <w:rPr>
          <w:rFonts w:ascii="Times New Roman" w:hAnsi="Times New Roman" w:cs="Times New Roman"/>
          <w:sz w:val="24"/>
          <w:szCs w:val="24"/>
        </w:rPr>
        <w:t xml:space="preserve"> achievement.</w:t>
      </w:r>
    </w:p>
    <w:p w14:paraId="74FC0FC5" w14:textId="77777777" w:rsidR="004F3F57" w:rsidRPr="005A4148" w:rsidRDefault="004F3F57">
      <w:pPr>
        <w:rPr>
          <w:sz w:val="20"/>
          <w:szCs w:val="24"/>
        </w:rPr>
        <w:sectPr w:rsidR="004F3F57" w:rsidRPr="005A4148" w:rsidSect="009E648F">
          <w:pgSz w:w="12240" w:h="15840"/>
          <w:pgMar w:top="1440" w:right="1440" w:bottom="1440" w:left="1440" w:header="720" w:footer="720" w:gutter="0"/>
          <w:lnNumType w:countBy="1" w:restart="continuous"/>
          <w:cols w:space="720"/>
          <w:docGrid w:linePitch="360"/>
        </w:sectPr>
      </w:pPr>
    </w:p>
    <w:p w14:paraId="04F5EFEE" w14:textId="77777777" w:rsidR="00136EFD" w:rsidRPr="005A4148" w:rsidRDefault="00AD65AE" w:rsidP="002221BE">
      <w:pPr>
        <w:spacing w:line="360" w:lineRule="auto"/>
        <w:rPr>
          <w:rFonts w:ascii="Times New Roman" w:hAnsi="Times New Roman" w:cs="Times New Roman"/>
          <w:b/>
          <w:bCs/>
          <w:sz w:val="24"/>
          <w:szCs w:val="24"/>
        </w:rPr>
      </w:pPr>
      <w:r w:rsidRPr="005A4148">
        <w:rPr>
          <w:rFonts w:ascii="Times New Roman" w:hAnsi="Times New Roman" w:cs="Times New Roman"/>
          <w:b/>
          <w:bCs/>
          <w:sz w:val="24"/>
          <w:szCs w:val="24"/>
        </w:rPr>
        <w:lastRenderedPageBreak/>
        <w:t>References</w:t>
      </w:r>
    </w:p>
    <w:p w14:paraId="03B01364" w14:textId="77777777" w:rsidR="000E2BC9" w:rsidRPr="005A4148" w:rsidRDefault="00136EFD" w:rsidP="000E2BC9">
      <w:pPr>
        <w:pStyle w:val="EndNoteBibliography"/>
        <w:spacing w:after="0"/>
        <w:ind w:left="720" w:hanging="720"/>
      </w:pPr>
      <w:r w:rsidRPr="005A4148">
        <w:rPr>
          <w:rFonts w:ascii="Times New Roman" w:hAnsi="Times New Roman" w:cs="Times New Roman"/>
          <w:sz w:val="24"/>
          <w:szCs w:val="24"/>
        </w:rPr>
        <w:fldChar w:fldCharType="begin"/>
      </w:r>
      <w:r w:rsidRPr="005A4148">
        <w:rPr>
          <w:rFonts w:ascii="Times New Roman" w:hAnsi="Times New Roman" w:cs="Times New Roman"/>
          <w:sz w:val="24"/>
          <w:szCs w:val="24"/>
        </w:rPr>
        <w:instrText xml:space="preserve"> ADDIN EN.REFLIST </w:instrText>
      </w:r>
      <w:r w:rsidRPr="005A4148">
        <w:rPr>
          <w:rFonts w:ascii="Times New Roman" w:hAnsi="Times New Roman" w:cs="Times New Roman"/>
          <w:sz w:val="24"/>
          <w:szCs w:val="24"/>
        </w:rPr>
        <w:fldChar w:fldCharType="separate"/>
      </w:r>
      <w:r w:rsidR="000E2BC9" w:rsidRPr="005A4148">
        <w:rPr>
          <w:b/>
        </w:rPr>
        <w:t>1.</w:t>
      </w:r>
      <w:r w:rsidR="000E2BC9" w:rsidRPr="005A4148">
        <w:tab/>
        <w:t xml:space="preserve">Yu M. Generation, function and diagnostic value of mitochondrial DNA copy number alterations in human cancers. </w:t>
      </w:r>
      <w:r w:rsidR="000E2BC9" w:rsidRPr="005A4148">
        <w:rPr>
          <w:i/>
        </w:rPr>
        <w:t>Life sciences.</w:t>
      </w:r>
      <w:r w:rsidR="000E2BC9" w:rsidRPr="005A4148">
        <w:t xml:space="preserve"> 2011;89(3):65-71.</w:t>
      </w:r>
    </w:p>
    <w:p w14:paraId="169A2EC0" w14:textId="77777777" w:rsidR="000E2BC9" w:rsidRPr="005A4148" w:rsidRDefault="000E2BC9" w:rsidP="000E2BC9">
      <w:pPr>
        <w:pStyle w:val="EndNoteBibliography"/>
        <w:spacing w:after="0"/>
        <w:ind w:left="720" w:hanging="720"/>
      </w:pPr>
      <w:r w:rsidRPr="005A4148">
        <w:rPr>
          <w:b/>
        </w:rPr>
        <w:t>2.</w:t>
      </w:r>
      <w:r w:rsidRPr="005A4148">
        <w:tab/>
        <w:t xml:space="preserve">Wallace DC. Mitochondrial DNA sequence variation in human evolution and disease. </w:t>
      </w:r>
      <w:r w:rsidRPr="005A4148">
        <w:rPr>
          <w:i/>
        </w:rPr>
        <w:t>Proceedings of the National Academy of Sciences.</w:t>
      </w:r>
      <w:r w:rsidRPr="005A4148">
        <w:t xml:space="preserve"> 1994;91(19):8739-8746.</w:t>
      </w:r>
    </w:p>
    <w:p w14:paraId="08373DB1" w14:textId="77777777" w:rsidR="000E2BC9" w:rsidRPr="005A4148" w:rsidRDefault="000E2BC9" w:rsidP="000E2BC9">
      <w:pPr>
        <w:pStyle w:val="EndNoteBibliography"/>
        <w:spacing w:after="0"/>
        <w:ind w:left="720" w:hanging="720"/>
      </w:pPr>
      <w:r w:rsidRPr="005A4148">
        <w:rPr>
          <w:b/>
        </w:rPr>
        <w:t>3.</w:t>
      </w:r>
      <w:r w:rsidRPr="005A4148">
        <w:tab/>
        <w:t xml:space="preserve">Trifunovic A, Wredenberg A, Falkenberg M, Spelbrink JN. Premature ageing in mice expressing defective mitochondrial DNA polymerase. </w:t>
      </w:r>
      <w:r w:rsidRPr="005A4148">
        <w:rPr>
          <w:i/>
        </w:rPr>
        <w:t>Nature.</w:t>
      </w:r>
      <w:r w:rsidRPr="005A4148">
        <w:t xml:space="preserve"> 2004;429(6990):417.</w:t>
      </w:r>
    </w:p>
    <w:p w14:paraId="6C97ADAE" w14:textId="77777777" w:rsidR="000E2BC9" w:rsidRPr="005A4148" w:rsidRDefault="000E2BC9" w:rsidP="000E2BC9">
      <w:pPr>
        <w:pStyle w:val="EndNoteBibliography"/>
        <w:spacing w:after="0"/>
        <w:ind w:left="720" w:hanging="720"/>
      </w:pPr>
      <w:r w:rsidRPr="005A4148">
        <w:rPr>
          <w:b/>
        </w:rPr>
        <w:t>4.</w:t>
      </w:r>
      <w:r w:rsidRPr="005A4148">
        <w:tab/>
        <w:t xml:space="preserve">Knez J, Winckelmans E, Plusquin M, Thijs L, Cauwenberghs N, Gu Y, Staessen JA, Nawrot TS, Kuznetsova T. Correlates of peripheral blood mitochondrial DNA content in a general population. </w:t>
      </w:r>
      <w:r w:rsidRPr="005A4148">
        <w:rPr>
          <w:i/>
        </w:rPr>
        <w:t>American journal of epidemiology.</w:t>
      </w:r>
      <w:r w:rsidRPr="005A4148">
        <w:t xml:space="preserve"> 2015;183(2):138-146.</w:t>
      </w:r>
    </w:p>
    <w:p w14:paraId="1CEA96DD" w14:textId="77777777" w:rsidR="000E2BC9" w:rsidRPr="005A4148" w:rsidRDefault="000E2BC9" w:rsidP="000E2BC9">
      <w:pPr>
        <w:pStyle w:val="EndNoteBibliography"/>
        <w:spacing w:after="0"/>
        <w:ind w:left="720" w:hanging="720"/>
      </w:pPr>
      <w:r w:rsidRPr="005A4148">
        <w:rPr>
          <w:b/>
        </w:rPr>
        <w:t>5.</w:t>
      </w:r>
      <w:r w:rsidRPr="005A4148">
        <w:tab/>
        <w:t xml:space="preserve">Gonzalez-Freire M, De Cabo R, Bernier M, Sollott SJ, Fabbri E, Navas P, Ferrucci L. Reconsidering the role of mitochondria in aging. </w:t>
      </w:r>
      <w:r w:rsidRPr="005A4148">
        <w:rPr>
          <w:i/>
        </w:rPr>
        <w:t>Journals of Gerontology Series A: Biomedical Sciences and Medical Sciences.</w:t>
      </w:r>
      <w:r w:rsidRPr="005A4148">
        <w:t xml:space="preserve"> 2015;70(11):1334-1342.</w:t>
      </w:r>
    </w:p>
    <w:p w14:paraId="594962C4" w14:textId="77777777" w:rsidR="000E2BC9" w:rsidRPr="005A4148" w:rsidRDefault="000E2BC9" w:rsidP="000E2BC9">
      <w:pPr>
        <w:pStyle w:val="EndNoteBibliography"/>
        <w:spacing w:after="0"/>
        <w:ind w:left="720" w:hanging="720"/>
      </w:pPr>
      <w:r w:rsidRPr="005A4148">
        <w:rPr>
          <w:b/>
        </w:rPr>
        <w:t>6.</w:t>
      </w:r>
      <w:r w:rsidRPr="005A4148">
        <w:tab/>
        <w:t xml:space="preserve">Jordan JM, Helmick CG, Renner JB, Luta G, Dragomir AD, Woodard J, Fang F, Schwartz TA, Abbate LM, Callahan LF. Prevalence of knee symptoms and radiographic and symptomatic knee osteoarthritis in African Americans and Caucasians: the Johnston County Osteoarthritis Project. </w:t>
      </w:r>
      <w:r w:rsidRPr="005A4148">
        <w:rPr>
          <w:i/>
        </w:rPr>
        <w:t>The Journal of rheumatology.</w:t>
      </w:r>
      <w:r w:rsidRPr="005A4148">
        <w:t xml:space="preserve"> 2007;34(1):172-180.</w:t>
      </w:r>
    </w:p>
    <w:p w14:paraId="754EC01F" w14:textId="77777777" w:rsidR="000E2BC9" w:rsidRPr="005A4148" w:rsidRDefault="000E2BC9" w:rsidP="000E2BC9">
      <w:pPr>
        <w:pStyle w:val="EndNoteBibliography"/>
        <w:spacing w:after="0"/>
        <w:ind w:left="720" w:hanging="720"/>
      </w:pPr>
      <w:r w:rsidRPr="005A4148">
        <w:rPr>
          <w:b/>
        </w:rPr>
        <w:t>7.</w:t>
      </w:r>
      <w:r w:rsidRPr="005A4148">
        <w:tab/>
        <w:t xml:space="preserve">Schaap LA, Pluijm SM, Deeg DJ, Harris TB, Kritchevsky SB, Newman AB, Colbert LH, Pahor M, Rubin SM, Tylavsky FA. Higher inflammatory marker levels in older persons: associations with 5-year change in muscle mass and muscle strength. </w:t>
      </w:r>
      <w:r w:rsidRPr="005A4148">
        <w:rPr>
          <w:i/>
        </w:rPr>
        <w:t>Journals of Gerontology Series A: Biomedical Sciences and Medical Sciences.</w:t>
      </w:r>
      <w:r w:rsidRPr="005A4148">
        <w:t xml:space="preserve"> 2009;64(11):1183-1189.</w:t>
      </w:r>
    </w:p>
    <w:p w14:paraId="3478BA5C" w14:textId="77777777" w:rsidR="000E2BC9" w:rsidRPr="005A4148" w:rsidRDefault="000E2BC9" w:rsidP="000E2BC9">
      <w:pPr>
        <w:pStyle w:val="EndNoteBibliography"/>
        <w:spacing w:after="0"/>
        <w:ind w:left="720" w:hanging="720"/>
      </w:pPr>
      <w:r w:rsidRPr="005A4148">
        <w:rPr>
          <w:b/>
        </w:rPr>
        <w:t>8.</w:t>
      </w:r>
      <w:r w:rsidRPr="005A4148">
        <w:tab/>
        <w:t xml:space="preserve">Hsu F-C, Kritchevsky SB, Liu Y, Kanaya A, Newman AB, Perry SE, Visser M, Pahor M, Harris TB, Nicklas BJ. Association between inflammatory components and physical function in the health, aging, and body composition study: a principal component analysis approach. </w:t>
      </w:r>
      <w:r w:rsidRPr="005A4148">
        <w:rPr>
          <w:i/>
        </w:rPr>
        <w:t>Journals of Gerontology Series A: Biomedical Sciences and Medical Sciences.</w:t>
      </w:r>
      <w:r w:rsidRPr="005A4148">
        <w:t xml:space="preserve"> 2009;64(5):581-589.</w:t>
      </w:r>
    </w:p>
    <w:p w14:paraId="6C4A7163" w14:textId="77777777" w:rsidR="000E2BC9" w:rsidRPr="005A4148" w:rsidRDefault="000E2BC9" w:rsidP="000E2BC9">
      <w:pPr>
        <w:pStyle w:val="EndNoteBibliography"/>
        <w:spacing w:after="0"/>
        <w:ind w:left="720" w:hanging="720"/>
      </w:pPr>
      <w:r w:rsidRPr="005A4148">
        <w:rPr>
          <w:b/>
        </w:rPr>
        <w:t>9.</w:t>
      </w:r>
      <w:r w:rsidRPr="005A4148">
        <w:tab/>
        <w:t xml:space="preserve">López-Otín C, Blasco MA, Partridge L, Serrano M, Kroemer G. The hallmarks of aging. </w:t>
      </w:r>
      <w:r w:rsidRPr="005A4148">
        <w:rPr>
          <w:i/>
        </w:rPr>
        <w:t>Cell.</w:t>
      </w:r>
      <w:r w:rsidRPr="005A4148">
        <w:t xml:space="preserve"> 2013;153(6):1194-1217.</w:t>
      </w:r>
    </w:p>
    <w:p w14:paraId="5D7E17C7" w14:textId="77777777" w:rsidR="000E2BC9" w:rsidRPr="005A4148" w:rsidRDefault="000E2BC9" w:rsidP="000E2BC9">
      <w:pPr>
        <w:pStyle w:val="EndNoteBibliography"/>
        <w:spacing w:after="0"/>
        <w:ind w:left="720" w:hanging="720"/>
      </w:pPr>
      <w:r w:rsidRPr="005A4148">
        <w:rPr>
          <w:b/>
        </w:rPr>
        <w:t>10.</w:t>
      </w:r>
      <w:r w:rsidRPr="005A4148">
        <w:tab/>
        <w:t xml:space="preserve">Cherry AD, Piantadosi CA. Regulation of mitochondrial biogenesis and its intersection with inflammatory responses. </w:t>
      </w:r>
      <w:r w:rsidRPr="005A4148">
        <w:rPr>
          <w:i/>
        </w:rPr>
        <w:t>Antioxidants &amp; redox signaling.</w:t>
      </w:r>
      <w:r w:rsidRPr="005A4148">
        <w:t xml:space="preserve"> 2015;22(12):965-976.</w:t>
      </w:r>
    </w:p>
    <w:p w14:paraId="477D1D8E" w14:textId="036C3E93" w:rsidR="000E2BC9" w:rsidRPr="005A4148" w:rsidRDefault="000E2BC9" w:rsidP="000E2BC9">
      <w:pPr>
        <w:pStyle w:val="EndNoteBibliography"/>
        <w:spacing w:after="0"/>
        <w:ind w:left="720" w:hanging="720"/>
      </w:pPr>
      <w:r w:rsidRPr="005A4148">
        <w:rPr>
          <w:b/>
        </w:rPr>
        <w:t>11.</w:t>
      </w:r>
      <w:r w:rsidRPr="005A4148">
        <w:tab/>
        <w:t xml:space="preserve">Chawla A, Nguyen KD, Goh YS. Macrophage-mediated inflammation in metabolic disease. </w:t>
      </w:r>
      <w:r w:rsidRPr="005A4148">
        <w:rPr>
          <w:i/>
        </w:rPr>
        <w:t>Nature reviews Immunology.</w:t>
      </w:r>
      <w:r w:rsidRPr="005A4148">
        <w:t xml:space="preserve"> 2011;11(11):738</w:t>
      </w:r>
      <w:r w:rsidR="00D92D6F" w:rsidRPr="005A4148">
        <w:t>-749</w:t>
      </w:r>
      <w:r w:rsidRPr="005A4148">
        <w:t>.</w:t>
      </w:r>
    </w:p>
    <w:p w14:paraId="0C6D5325" w14:textId="77777777" w:rsidR="000E2BC9" w:rsidRPr="005A4148" w:rsidRDefault="000E2BC9" w:rsidP="000E2BC9">
      <w:pPr>
        <w:pStyle w:val="EndNoteBibliography"/>
        <w:spacing w:after="0"/>
        <w:ind w:left="720" w:hanging="720"/>
      </w:pPr>
      <w:r w:rsidRPr="005A4148">
        <w:rPr>
          <w:b/>
        </w:rPr>
        <w:t>12.</w:t>
      </w:r>
      <w:r w:rsidRPr="005A4148">
        <w:tab/>
        <w:t xml:space="preserve">Wu I, Lin C-C, Liu C-S, Hsu C-C, Chen C-Y, Hsiung CA. Interrelations Between Mitochondrial DNA Copy Number and Inflammation in Older Adults. </w:t>
      </w:r>
      <w:r w:rsidRPr="005A4148">
        <w:rPr>
          <w:i/>
        </w:rPr>
        <w:t>The journals of gerontology Series A, Biological sciences and medical sciences.</w:t>
      </w:r>
      <w:r w:rsidRPr="005A4148">
        <w:t xml:space="preserve"> 2017.</w:t>
      </w:r>
    </w:p>
    <w:p w14:paraId="709930C7" w14:textId="273D0AEA" w:rsidR="000E2BC9" w:rsidRPr="005A4148" w:rsidRDefault="000E2BC9" w:rsidP="000E2BC9">
      <w:pPr>
        <w:pStyle w:val="EndNoteBibliography"/>
        <w:spacing w:after="0"/>
        <w:ind w:left="720" w:hanging="720"/>
      </w:pPr>
      <w:r w:rsidRPr="005A4148">
        <w:rPr>
          <w:b/>
        </w:rPr>
        <w:t>13.</w:t>
      </w:r>
      <w:r w:rsidRPr="005A4148">
        <w:tab/>
        <w:t xml:space="preserve">Mabey T, Honsawek S, Tanavalee A, Yuktanandana P, Wilairatana V, Poovorawan Y. Plasma and synovial fluid inflammatory cytokine profiles in primary knee osteoarthritis. </w:t>
      </w:r>
      <w:r w:rsidRPr="005A4148">
        <w:rPr>
          <w:i/>
        </w:rPr>
        <w:t>Biomarkers.</w:t>
      </w:r>
      <w:r w:rsidRPr="005A4148">
        <w:t xml:space="preserve"> 2016;21(7):639-644.</w:t>
      </w:r>
    </w:p>
    <w:p w14:paraId="2385AB6C" w14:textId="77777777" w:rsidR="000E2BC9" w:rsidRPr="005A4148" w:rsidRDefault="000E2BC9" w:rsidP="000E2BC9">
      <w:pPr>
        <w:pStyle w:val="EndNoteBibliography"/>
        <w:spacing w:after="0"/>
        <w:ind w:left="720" w:hanging="720"/>
      </w:pPr>
      <w:r w:rsidRPr="005A4148">
        <w:rPr>
          <w:b/>
        </w:rPr>
        <w:t>14.</w:t>
      </w:r>
      <w:r w:rsidRPr="005A4148">
        <w:tab/>
        <w:t xml:space="preserve">Kapoor M, Martel-Pelletier J, Lajeunesse D, Pelletier J-P, Fahmi H. Role of proinflammatory cytokines in the pathophysiology of osteoarthritis. </w:t>
      </w:r>
      <w:r w:rsidRPr="005A4148">
        <w:rPr>
          <w:i/>
        </w:rPr>
        <w:t>Nature Reviews Rheumatology.</w:t>
      </w:r>
      <w:r w:rsidRPr="005A4148">
        <w:t xml:space="preserve"> 2011;7(1):33-42.</w:t>
      </w:r>
    </w:p>
    <w:p w14:paraId="2A5FE46E" w14:textId="77777777" w:rsidR="000E2BC9" w:rsidRPr="005A4148" w:rsidRDefault="000E2BC9" w:rsidP="000E2BC9">
      <w:pPr>
        <w:pStyle w:val="EndNoteBibliography"/>
        <w:spacing w:after="0"/>
        <w:ind w:left="720" w:hanging="720"/>
      </w:pPr>
      <w:r w:rsidRPr="005A4148">
        <w:rPr>
          <w:b/>
        </w:rPr>
        <w:t>15.</w:t>
      </w:r>
      <w:r w:rsidRPr="005A4148">
        <w:tab/>
        <w:t xml:space="preserve">van Meegeren ME, Roosendaal G, Jansen NW, Wenting MJ, van Wesel AC, van Roon JA, Lafeber FP. IL-4 alone and in combination with IL-10 protects against blood-induced cartilage damage. </w:t>
      </w:r>
      <w:r w:rsidRPr="005A4148">
        <w:rPr>
          <w:i/>
        </w:rPr>
        <w:t>Osteoarthritis and Cartilage.</w:t>
      </w:r>
      <w:r w:rsidRPr="005A4148">
        <w:t xml:space="preserve"> 2012;20(7):764-772.</w:t>
      </w:r>
    </w:p>
    <w:p w14:paraId="40AFA2F9" w14:textId="77777777" w:rsidR="000E2BC9" w:rsidRPr="005A4148" w:rsidRDefault="000E2BC9" w:rsidP="000E2BC9">
      <w:pPr>
        <w:pStyle w:val="EndNoteBibliography"/>
        <w:spacing w:after="0"/>
        <w:ind w:left="720" w:hanging="720"/>
      </w:pPr>
      <w:r w:rsidRPr="005A4148">
        <w:rPr>
          <w:b/>
        </w:rPr>
        <w:t>16.</w:t>
      </w:r>
      <w:r w:rsidRPr="005A4148">
        <w:tab/>
        <w:t xml:space="preserve">Kellgren J, Lawrence J. Radiological assessment of osteo-arthrosis. </w:t>
      </w:r>
      <w:r w:rsidRPr="005A4148">
        <w:rPr>
          <w:i/>
        </w:rPr>
        <w:t>Annals of the rheumatic diseases.</w:t>
      </w:r>
      <w:r w:rsidRPr="005A4148">
        <w:t xml:space="preserve"> 1957;16(4):494.</w:t>
      </w:r>
    </w:p>
    <w:p w14:paraId="10BF0D2E" w14:textId="77777777" w:rsidR="000E2BC9" w:rsidRPr="005A4148" w:rsidRDefault="000E2BC9" w:rsidP="000E2BC9">
      <w:pPr>
        <w:pStyle w:val="EndNoteBibliography"/>
        <w:spacing w:after="0"/>
        <w:ind w:left="720" w:hanging="720"/>
      </w:pPr>
      <w:r w:rsidRPr="005A4148">
        <w:rPr>
          <w:b/>
        </w:rPr>
        <w:lastRenderedPageBreak/>
        <w:t>17.</w:t>
      </w:r>
      <w:r w:rsidRPr="005A4148">
        <w:tab/>
        <w:t xml:space="preserve">Xing J, Chen M, Wood CG, Lin J, Spitz MR, Ma J, Amos CI, Shields PG, Benowitz NL, Gu J. Mitochondrial DNA content: its genetic heritability and association with renal cell carcinoma. </w:t>
      </w:r>
      <w:r w:rsidRPr="005A4148">
        <w:rPr>
          <w:i/>
        </w:rPr>
        <w:t>Journal of the National Cancer Institute.</w:t>
      </w:r>
      <w:r w:rsidRPr="005A4148">
        <w:t xml:space="preserve"> 2008;100(15):1104-1112.</w:t>
      </w:r>
    </w:p>
    <w:p w14:paraId="3DB5E31F" w14:textId="77777777" w:rsidR="000E2BC9" w:rsidRPr="005A4148" w:rsidRDefault="000E2BC9" w:rsidP="000E2BC9">
      <w:pPr>
        <w:pStyle w:val="EndNoteBibliography"/>
        <w:spacing w:after="0"/>
        <w:ind w:left="720" w:hanging="720"/>
      </w:pPr>
      <w:r w:rsidRPr="005A4148">
        <w:rPr>
          <w:b/>
        </w:rPr>
        <w:t>18.</w:t>
      </w:r>
      <w:r w:rsidRPr="005A4148">
        <w:tab/>
        <w:t xml:space="preserve">Livak KJ, Schmittgen TD. Analysis of relative gene expression data using real-time quantitative PCR and the 2− ΔΔCT method. </w:t>
      </w:r>
      <w:r w:rsidRPr="005A4148">
        <w:rPr>
          <w:i/>
        </w:rPr>
        <w:t>methods.</w:t>
      </w:r>
      <w:r w:rsidRPr="005A4148">
        <w:t xml:space="preserve"> 2001;25(4):402-408.</w:t>
      </w:r>
    </w:p>
    <w:p w14:paraId="119E3BA5" w14:textId="77777777" w:rsidR="000E2BC9" w:rsidRPr="005A4148" w:rsidRDefault="000E2BC9" w:rsidP="000E2BC9">
      <w:pPr>
        <w:pStyle w:val="EndNoteBibliography"/>
        <w:spacing w:after="0"/>
        <w:ind w:left="720" w:hanging="720"/>
      </w:pPr>
      <w:r w:rsidRPr="005A4148">
        <w:rPr>
          <w:b/>
        </w:rPr>
        <w:t>19.</w:t>
      </w:r>
      <w:r w:rsidRPr="005A4148">
        <w:tab/>
        <w:t xml:space="preserve">Liu S-F, Kuo H-C, Tseng C-W, Huang H-T, Chen Y-C, Tseng C-C, Lin M-C. Leukocyte mitochondrial DNA copy number is associated with chronic obstructive pulmonary disease. </w:t>
      </w:r>
      <w:r w:rsidRPr="005A4148">
        <w:rPr>
          <w:i/>
        </w:rPr>
        <w:t>PloS one.</w:t>
      </w:r>
      <w:r w:rsidRPr="005A4148">
        <w:t xml:space="preserve"> 2015;10(9):e0138716.</w:t>
      </w:r>
    </w:p>
    <w:p w14:paraId="0CA15ACD" w14:textId="77777777" w:rsidR="000E2BC9" w:rsidRPr="005A4148" w:rsidRDefault="000E2BC9" w:rsidP="000E2BC9">
      <w:pPr>
        <w:pStyle w:val="EndNoteBibliography"/>
        <w:spacing w:after="0"/>
        <w:ind w:left="720" w:hanging="720"/>
      </w:pPr>
      <w:r w:rsidRPr="005A4148">
        <w:rPr>
          <w:b/>
        </w:rPr>
        <w:t>20.</w:t>
      </w:r>
      <w:r w:rsidRPr="005A4148">
        <w:tab/>
        <w:t xml:space="preserve">Yang Y, Bazhin AV, Werner J, Karakhanova S. Reactive oxygen species in the immune system. </w:t>
      </w:r>
      <w:r w:rsidRPr="005A4148">
        <w:rPr>
          <w:i/>
        </w:rPr>
        <w:t>International reviews of immunology.</w:t>
      </w:r>
      <w:r w:rsidRPr="005A4148">
        <w:t xml:space="preserve"> 2013;32(3):249-270.</w:t>
      </w:r>
    </w:p>
    <w:p w14:paraId="7482AC06" w14:textId="77777777" w:rsidR="000E2BC9" w:rsidRPr="005A4148" w:rsidRDefault="000E2BC9" w:rsidP="000E2BC9">
      <w:pPr>
        <w:pStyle w:val="EndNoteBibliography"/>
        <w:spacing w:after="0"/>
        <w:ind w:left="720" w:hanging="720"/>
      </w:pPr>
      <w:r w:rsidRPr="005A4148">
        <w:rPr>
          <w:b/>
        </w:rPr>
        <w:t>21.</w:t>
      </w:r>
      <w:r w:rsidRPr="005A4148">
        <w:tab/>
        <w:t xml:space="preserve">Meyer A, Zoll J, Charles AL, Charloux A, de Blay F, Diemunsch P, Sibilia J, Piquard F, Geny B. Skeletal muscle mitochondrial dysfunction during chronic obstructive pulmonary disease: central actor and therapeutic target. </w:t>
      </w:r>
      <w:r w:rsidRPr="005A4148">
        <w:rPr>
          <w:i/>
        </w:rPr>
        <w:t>Experimental physiology.</w:t>
      </w:r>
      <w:r w:rsidRPr="005A4148">
        <w:t xml:space="preserve"> 2013;98(6):1063-1078.</w:t>
      </w:r>
    </w:p>
    <w:p w14:paraId="45FB25B2" w14:textId="77777777" w:rsidR="000E2BC9" w:rsidRPr="005A4148" w:rsidRDefault="000E2BC9" w:rsidP="000E2BC9">
      <w:pPr>
        <w:pStyle w:val="EndNoteBibliography"/>
        <w:spacing w:after="0"/>
        <w:ind w:left="720" w:hanging="720"/>
      </w:pPr>
      <w:r w:rsidRPr="005A4148">
        <w:rPr>
          <w:b/>
        </w:rPr>
        <w:t>22.</w:t>
      </w:r>
      <w:r w:rsidRPr="005A4148">
        <w:tab/>
        <w:t xml:space="preserve">Chomyn A, Attardi G. MtDNA mutations in aging and apoptosis. </w:t>
      </w:r>
      <w:r w:rsidRPr="005A4148">
        <w:rPr>
          <w:i/>
        </w:rPr>
        <w:t>Biochemical and biophysical research communications.</w:t>
      </w:r>
      <w:r w:rsidRPr="005A4148">
        <w:t xml:space="preserve"> 2003;304(3):519-529.</w:t>
      </w:r>
    </w:p>
    <w:p w14:paraId="27F11164" w14:textId="77777777" w:rsidR="000E2BC9" w:rsidRPr="005A4148" w:rsidRDefault="000E2BC9" w:rsidP="000E2BC9">
      <w:pPr>
        <w:pStyle w:val="EndNoteBibliography"/>
        <w:spacing w:after="0"/>
        <w:ind w:left="720" w:hanging="720"/>
      </w:pPr>
      <w:r w:rsidRPr="005A4148">
        <w:rPr>
          <w:b/>
        </w:rPr>
        <w:t>23.</w:t>
      </w:r>
      <w:r w:rsidRPr="005A4148">
        <w:tab/>
        <w:t xml:space="preserve">Fang H, Liu X, Shen L, Li F, Liu Y, Chi H, Miao H, Lu J, Bai Y. Role of mtDNA haplogroups in the prevalence of knee osteoarthritis in a southern Chinese population. </w:t>
      </w:r>
      <w:r w:rsidRPr="005A4148">
        <w:rPr>
          <w:i/>
        </w:rPr>
        <w:t>International journal of molecular sciences.</w:t>
      </w:r>
      <w:r w:rsidRPr="005A4148">
        <w:t xml:space="preserve"> 2014;15(2):2646-2659.</w:t>
      </w:r>
    </w:p>
    <w:p w14:paraId="18A933C1" w14:textId="77777777" w:rsidR="000E2BC9" w:rsidRPr="005A4148" w:rsidRDefault="000E2BC9" w:rsidP="000E2BC9">
      <w:pPr>
        <w:pStyle w:val="EndNoteBibliography"/>
        <w:spacing w:after="0"/>
        <w:ind w:left="720" w:hanging="720"/>
      </w:pPr>
      <w:r w:rsidRPr="005A4148">
        <w:rPr>
          <w:b/>
        </w:rPr>
        <w:t>24.</w:t>
      </w:r>
      <w:r w:rsidRPr="005A4148">
        <w:tab/>
        <w:t xml:space="preserve">Smith MD, Triantafillou S, Parker A, Youssef PP, Coleman M. Synovial membrane inflammation and cytokine production in patients with early osteoarthritis. </w:t>
      </w:r>
      <w:r w:rsidRPr="005A4148">
        <w:rPr>
          <w:i/>
        </w:rPr>
        <w:t>J Rheumatol.</w:t>
      </w:r>
      <w:r w:rsidRPr="005A4148">
        <w:t xml:space="preserve"> 1997;24(2):365-371.</w:t>
      </w:r>
    </w:p>
    <w:p w14:paraId="59ECA704" w14:textId="77777777" w:rsidR="000E2BC9" w:rsidRPr="005A4148" w:rsidRDefault="000E2BC9" w:rsidP="000E2BC9">
      <w:pPr>
        <w:pStyle w:val="EndNoteBibliography"/>
        <w:spacing w:after="0"/>
        <w:ind w:left="720" w:hanging="720"/>
      </w:pPr>
      <w:r w:rsidRPr="005A4148">
        <w:rPr>
          <w:b/>
        </w:rPr>
        <w:t>25.</w:t>
      </w:r>
      <w:r w:rsidRPr="005A4148">
        <w:tab/>
        <w:t xml:space="preserve">Blanco FJ, Rego I, Ruiz-Romero C. The role of mitochondria in osteoarthritis. </w:t>
      </w:r>
      <w:r w:rsidRPr="005A4148">
        <w:rPr>
          <w:i/>
        </w:rPr>
        <w:t>Nature Reviews Rheumatology.</w:t>
      </w:r>
      <w:r w:rsidRPr="005A4148">
        <w:t xml:space="preserve"> 2011;7(3):161-169.</w:t>
      </w:r>
    </w:p>
    <w:p w14:paraId="018F4064" w14:textId="77777777" w:rsidR="000E2BC9" w:rsidRPr="005A4148" w:rsidRDefault="000E2BC9" w:rsidP="000E2BC9">
      <w:pPr>
        <w:pStyle w:val="EndNoteBibliography"/>
        <w:spacing w:after="0"/>
        <w:ind w:left="720" w:hanging="720"/>
      </w:pPr>
      <w:r w:rsidRPr="005A4148">
        <w:rPr>
          <w:b/>
        </w:rPr>
        <w:t>26.</w:t>
      </w:r>
      <w:r w:rsidRPr="005A4148">
        <w:tab/>
        <w:t xml:space="preserve">Attur M, Statnikov A, Aliferis C, Li Z, Krasnokutsky S, Samuels J, Greenberg J, Patel J, Oh C, Lu Q. Inflammatory genomic and plasma biomarkers predict progression of symptomatic knee OA (SKOA). </w:t>
      </w:r>
      <w:r w:rsidRPr="005A4148">
        <w:rPr>
          <w:i/>
        </w:rPr>
        <w:t>Osteoarthritis and Cartilage.</w:t>
      </w:r>
      <w:r w:rsidRPr="005A4148">
        <w:t xml:space="preserve"> 2012;20:S34-S35.</w:t>
      </w:r>
    </w:p>
    <w:p w14:paraId="4C6EDDB0" w14:textId="77777777" w:rsidR="000E2BC9" w:rsidRPr="005A4148" w:rsidRDefault="000E2BC9" w:rsidP="000E2BC9">
      <w:pPr>
        <w:pStyle w:val="EndNoteBibliography"/>
        <w:spacing w:after="0"/>
        <w:ind w:left="720" w:hanging="720"/>
      </w:pPr>
      <w:r w:rsidRPr="005A4148">
        <w:rPr>
          <w:b/>
        </w:rPr>
        <w:t>27.</w:t>
      </w:r>
      <w:r w:rsidRPr="005A4148">
        <w:tab/>
        <w:t xml:space="preserve">Berenbaum F. Osteoarthritis as an inflammatory disease (osteoarthritis is not osteoarthrosis!). </w:t>
      </w:r>
      <w:r w:rsidRPr="005A4148">
        <w:rPr>
          <w:i/>
        </w:rPr>
        <w:t>Osteoarthritis and Cartilage.</w:t>
      </w:r>
      <w:r w:rsidRPr="005A4148">
        <w:t xml:space="preserve"> 2013;21(1):16-21.</w:t>
      </w:r>
    </w:p>
    <w:p w14:paraId="29F0F089" w14:textId="5B967B7E" w:rsidR="000E2BC9" w:rsidRPr="005A4148" w:rsidRDefault="000E2BC9" w:rsidP="000E2BC9">
      <w:pPr>
        <w:pStyle w:val="EndNoteBibliography"/>
        <w:spacing w:after="0"/>
        <w:ind w:left="720" w:hanging="720"/>
      </w:pPr>
      <w:r w:rsidRPr="005A4148">
        <w:rPr>
          <w:b/>
        </w:rPr>
        <w:t>28.</w:t>
      </w:r>
      <w:r w:rsidRPr="005A4148">
        <w:tab/>
        <w:t xml:space="preserve">Blanco FJ, Valdes AM, Rego-Perez I. Mitochondrial DNA variation and the pathogenesis of osteoarthritis phenotypes. </w:t>
      </w:r>
      <w:r w:rsidRPr="005A4148">
        <w:rPr>
          <w:i/>
        </w:rPr>
        <w:t>Nat Rev Rheumatol.</w:t>
      </w:r>
      <w:r w:rsidRPr="005A4148">
        <w:t xml:space="preserve"> 2018;14(6):327-340.</w:t>
      </w:r>
    </w:p>
    <w:p w14:paraId="463F21D2" w14:textId="77777777" w:rsidR="000E2BC9" w:rsidRPr="005A4148" w:rsidRDefault="000E2BC9" w:rsidP="000E2BC9">
      <w:pPr>
        <w:pStyle w:val="EndNoteBibliography"/>
        <w:spacing w:after="0"/>
        <w:ind w:left="720" w:hanging="720"/>
      </w:pPr>
      <w:r w:rsidRPr="005A4148">
        <w:rPr>
          <w:b/>
        </w:rPr>
        <w:t>29.</w:t>
      </w:r>
      <w:r w:rsidRPr="005A4148">
        <w:tab/>
        <w:t xml:space="preserve">Porée B, Kypriotou M, Chadjichristos C, Beauchef G, Renard E, Legendre F, Melin M, Gueret S, Hartmann D-J, Malléin-Gerin F. Interleukin-6 (IL-6) and/or soluble IL-6 receptor down-regulation of human type II collagen gene expression in articular chondrocytes requires a decrease of Sp1· Sp3 ratio and of the binding activity of both factors to the COL2A1 promoter. </w:t>
      </w:r>
      <w:r w:rsidRPr="005A4148">
        <w:rPr>
          <w:i/>
        </w:rPr>
        <w:t>Journal of Biological Chemistry.</w:t>
      </w:r>
      <w:r w:rsidRPr="005A4148">
        <w:t xml:space="preserve"> 2008;283(8):4850-4865.</w:t>
      </w:r>
    </w:p>
    <w:p w14:paraId="72E8F844" w14:textId="77777777" w:rsidR="000E2BC9" w:rsidRPr="005A4148" w:rsidRDefault="000E2BC9" w:rsidP="000E2BC9">
      <w:pPr>
        <w:pStyle w:val="EndNoteBibliography"/>
        <w:spacing w:after="0"/>
        <w:ind w:left="720" w:hanging="720"/>
      </w:pPr>
      <w:r w:rsidRPr="005A4148">
        <w:rPr>
          <w:b/>
        </w:rPr>
        <w:t>30.</w:t>
      </w:r>
      <w:r w:rsidRPr="005A4148">
        <w:tab/>
        <w:t xml:space="preserve">Kaneko S, Satoh T, Chiba J, Ju C, Inoue K, Kagawa J. Interleukin–6 and interleukin–8 levels in serum and synovial fluid of patients with osteoarthritis. </w:t>
      </w:r>
      <w:r w:rsidRPr="005A4148">
        <w:rPr>
          <w:i/>
        </w:rPr>
        <w:t>Cytokines, cellular &amp; molecular therapy.</w:t>
      </w:r>
      <w:r w:rsidRPr="005A4148">
        <w:t xml:space="preserve"> 2000;6(2):71-79.</w:t>
      </w:r>
    </w:p>
    <w:p w14:paraId="67CB2D30" w14:textId="77777777" w:rsidR="000E2BC9" w:rsidRPr="005A4148" w:rsidRDefault="000E2BC9" w:rsidP="000E2BC9">
      <w:pPr>
        <w:pStyle w:val="EndNoteBibliography"/>
        <w:spacing w:after="0"/>
        <w:ind w:left="720" w:hanging="720"/>
      </w:pPr>
      <w:r w:rsidRPr="005A4148">
        <w:rPr>
          <w:b/>
        </w:rPr>
        <w:t>31.</w:t>
      </w:r>
      <w:r w:rsidRPr="005A4148">
        <w:tab/>
        <w:t>Livshi</w:t>
      </w:r>
      <w:r w:rsidRPr="005A4148">
        <w:rPr>
          <w:rFonts w:hint="eastAsia"/>
        </w:rPr>
        <w:t>ts G, Zhai G, Hart DJ, Kato BS, Wang H, Williams FM, Spector TD. Interleukin</w:t>
      </w:r>
      <w:r w:rsidRPr="005A4148">
        <w:rPr>
          <w:rFonts w:hint="eastAsia"/>
        </w:rPr>
        <w:t>‐</w:t>
      </w:r>
      <w:r w:rsidRPr="005A4148">
        <w:rPr>
          <w:rFonts w:hint="eastAsia"/>
        </w:rPr>
        <w:t xml:space="preserve">6 is a significant predictor of radiographic knee osteoarthritis: The Chingford study. </w:t>
      </w:r>
      <w:r w:rsidRPr="005A4148">
        <w:rPr>
          <w:rFonts w:hint="eastAsia"/>
          <w:i/>
        </w:rPr>
        <w:t>Arthritis &amp; Rheumatology.</w:t>
      </w:r>
      <w:r w:rsidRPr="005A4148">
        <w:rPr>
          <w:rFonts w:hint="eastAsia"/>
        </w:rPr>
        <w:t xml:space="preserve"> 2009;60(7):2037-2045.</w:t>
      </w:r>
    </w:p>
    <w:p w14:paraId="3FAE0198" w14:textId="77777777" w:rsidR="000E2BC9" w:rsidRPr="005A4148" w:rsidRDefault="000E2BC9" w:rsidP="000E2BC9">
      <w:pPr>
        <w:pStyle w:val="EndNoteBibliography"/>
        <w:spacing w:after="0"/>
        <w:ind w:left="720" w:hanging="720"/>
      </w:pPr>
      <w:r w:rsidRPr="005A4148">
        <w:rPr>
          <w:b/>
        </w:rPr>
        <w:t>32.</w:t>
      </w:r>
      <w:r w:rsidRPr="005A4148">
        <w:tab/>
        <w:t xml:space="preserve">Goekoop R, Kloppenburg M, Kroon H, Frölich M, Huizinga T, Westendorp R, Gussekloo J. Low innate production of interleukin-1β and interleukin-6 is associated with the absence of osteoarthritis in old age. </w:t>
      </w:r>
      <w:r w:rsidRPr="005A4148">
        <w:rPr>
          <w:i/>
        </w:rPr>
        <w:t>Osteoarthritis and cartilage.</w:t>
      </w:r>
      <w:r w:rsidRPr="005A4148">
        <w:t xml:space="preserve"> 2010;18(7):942-947.</w:t>
      </w:r>
    </w:p>
    <w:p w14:paraId="1117D3C9" w14:textId="77777777" w:rsidR="000E2BC9" w:rsidRPr="005A4148" w:rsidRDefault="000E2BC9" w:rsidP="000E2BC9">
      <w:pPr>
        <w:pStyle w:val="EndNoteBibliography"/>
        <w:spacing w:after="0"/>
        <w:ind w:left="720" w:hanging="720"/>
      </w:pPr>
      <w:r w:rsidRPr="005A4148">
        <w:rPr>
          <w:b/>
        </w:rPr>
        <w:t>33.</w:t>
      </w:r>
      <w:r w:rsidRPr="005A4148">
        <w:tab/>
        <w:t xml:space="preserve">Pedersen BK, Febbraio MA. Muscle as an endocrine organ: focus on muscle-derived interleukin-6. </w:t>
      </w:r>
      <w:r w:rsidRPr="005A4148">
        <w:rPr>
          <w:i/>
        </w:rPr>
        <w:t>Physiological reviews.</w:t>
      </w:r>
      <w:r w:rsidRPr="005A4148">
        <w:t xml:space="preserve"> 2008;88(4):1379-1406.</w:t>
      </w:r>
    </w:p>
    <w:p w14:paraId="0AC9DC13" w14:textId="77777777" w:rsidR="000E2BC9" w:rsidRPr="005A4148" w:rsidRDefault="000E2BC9" w:rsidP="000E2BC9">
      <w:pPr>
        <w:pStyle w:val="EndNoteBibliography"/>
        <w:spacing w:after="0"/>
        <w:ind w:left="720" w:hanging="720"/>
      </w:pPr>
      <w:r w:rsidRPr="005A4148">
        <w:rPr>
          <w:b/>
        </w:rPr>
        <w:t>34.</w:t>
      </w:r>
      <w:r w:rsidRPr="005A4148">
        <w:tab/>
        <w:t xml:space="preserve">Chang Y, Ho K, Lu S, Huang C, Shiau M. Regulation of glucose/lipid metabolism and insulin sensitivity by interleukin-4. </w:t>
      </w:r>
      <w:r w:rsidRPr="005A4148">
        <w:rPr>
          <w:i/>
        </w:rPr>
        <w:t>International journal of obesity.</w:t>
      </w:r>
      <w:r w:rsidRPr="005A4148">
        <w:t xml:space="preserve"> 2012;36(7):993-998.</w:t>
      </w:r>
    </w:p>
    <w:p w14:paraId="6316FE67" w14:textId="0A482CFF" w:rsidR="000E2BC9" w:rsidRPr="005A4148" w:rsidRDefault="000E2BC9" w:rsidP="000E2BC9">
      <w:pPr>
        <w:pStyle w:val="EndNoteBibliography"/>
        <w:spacing w:after="0"/>
        <w:ind w:left="720" w:hanging="720"/>
      </w:pPr>
      <w:r w:rsidRPr="005A4148">
        <w:rPr>
          <w:b/>
        </w:rPr>
        <w:lastRenderedPageBreak/>
        <w:t>35.</w:t>
      </w:r>
      <w:r w:rsidRPr="005A4148">
        <w:tab/>
        <w:t xml:space="preserve">Guo SY, Ding YJ, Li L, Zhang T, Zhang ZZ, Zhang ES. Correlation of CD(4)(+) CD(2)(5)(+) Foxp(3)(+) Treg with the recovery of joint function after total knee replacement in rats with osteoarthritis. </w:t>
      </w:r>
      <w:r w:rsidRPr="005A4148">
        <w:rPr>
          <w:i/>
        </w:rPr>
        <w:t>Genet Mol Res.</w:t>
      </w:r>
      <w:r w:rsidRPr="005A4148">
        <w:t xml:space="preserve"> 2015;14(3):7290-7296.</w:t>
      </w:r>
    </w:p>
    <w:p w14:paraId="502575F9" w14:textId="77777777" w:rsidR="000E2BC9" w:rsidRPr="005A4148" w:rsidRDefault="000E2BC9" w:rsidP="000E2BC9">
      <w:pPr>
        <w:pStyle w:val="EndNoteBibliography"/>
        <w:spacing w:after="0"/>
        <w:ind w:left="720" w:hanging="720"/>
      </w:pPr>
      <w:r w:rsidRPr="005A4148">
        <w:rPr>
          <w:b/>
        </w:rPr>
        <w:t>36.</w:t>
      </w:r>
      <w:r w:rsidRPr="005A4148">
        <w:tab/>
        <w:t xml:space="preserve">Barker T, Rogers VE, Henriksen VT, Aguirre D, Trawick RH, Rasmussen GL, Momberger NG. Serum cytokines are increased and circulating micronutrients are not altered in subjects with early compared to advanced knee osteoarthritis. </w:t>
      </w:r>
      <w:r w:rsidRPr="005A4148">
        <w:rPr>
          <w:i/>
        </w:rPr>
        <w:t>Cytokine.</w:t>
      </w:r>
      <w:r w:rsidRPr="005A4148">
        <w:t xml:space="preserve"> 2014;68(2):133-136.</w:t>
      </w:r>
    </w:p>
    <w:p w14:paraId="09300B9D" w14:textId="3DA4A0C5" w:rsidR="000E2BC9" w:rsidRPr="005A4148" w:rsidRDefault="000E2BC9" w:rsidP="000E2BC9">
      <w:pPr>
        <w:pStyle w:val="EndNoteBibliography"/>
        <w:spacing w:after="0"/>
        <w:ind w:left="720" w:hanging="720"/>
      </w:pPr>
      <w:r w:rsidRPr="005A4148">
        <w:rPr>
          <w:b/>
        </w:rPr>
        <w:t>37.</w:t>
      </w:r>
      <w:r w:rsidRPr="005A4148">
        <w:tab/>
        <w:t xml:space="preserve">Silvestri T, Pulsatelli L, Dolzani P, Facchini A, Meliconi R. Elevated serum levels of soluble interleukin-4 receptor in osteoarthritis. </w:t>
      </w:r>
      <w:r w:rsidRPr="005A4148">
        <w:rPr>
          <w:i/>
        </w:rPr>
        <w:t>Osteoarthritis Cartilage.</w:t>
      </w:r>
      <w:r w:rsidRPr="005A4148">
        <w:t xml:space="preserve"> 2006;14(7):717-719. </w:t>
      </w:r>
    </w:p>
    <w:p w14:paraId="3C050507" w14:textId="722364FF" w:rsidR="000E2BC9" w:rsidRPr="005A4148" w:rsidRDefault="000E2BC9" w:rsidP="000E2BC9">
      <w:pPr>
        <w:pStyle w:val="EndNoteBibliography"/>
        <w:spacing w:after="0"/>
        <w:ind w:left="720" w:hanging="720"/>
      </w:pPr>
      <w:r w:rsidRPr="005A4148">
        <w:rPr>
          <w:b/>
        </w:rPr>
        <w:t>38.</w:t>
      </w:r>
      <w:r w:rsidRPr="005A4148">
        <w:tab/>
        <w:t xml:space="preserve">Ashraf MI, Shahzad M, Shabbir A. Oxyresveratrol ameliorates allergic airway inflammation via attenuation of IL-4, IL-5, and IL-13 expression levels. </w:t>
      </w:r>
      <w:r w:rsidRPr="005A4148">
        <w:rPr>
          <w:i/>
        </w:rPr>
        <w:t>Cytokine.</w:t>
      </w:r>
      <w:r w:rsidRPr="005A4148">
        <w:t xml:space="preserve"> 2015;76(2):375-381. </w:t>
      </w:r>
    </w:p>
    <w:p w14:paraId="1F95FFE0" w14:textId="77777777" w:rsidR="000E2BC9" w:rsidRPr="005A4148" w:rsidRDefault="000E2BC9" w:rsidP="000E2BC9">
      <w:pPr>
        <w:pStyle w:val="EndNoteBibliography"/>
        <w:spacing w:after="0"/>
        <w:ind w:left="720" w:hanging="720"/>
      </w:pPr>
      <w:r w:rsidRPr="005A4148">
        <w:rPr>
          <w:b/>
        </w:rPr>
        <w:t>39.</w:t>
      </w:r>
      <w:r w:rsidRPr="005A4148">
        <w:tab/>
        <w:t xml:space="preserve">Vangsness CT, Jr., Burke WS, Narvy SJ, MacPhee RD, Fedenko AN. Human knee synovial fluid cytokines correlated with grade of knee osteoarthritis--a pilot study. </w:t>
      </w:r>
      <w:r w:rsidRPr="005A4148">
        <w:rPr>
          <w:i/>
        </w:rPr>
        <w:t>Bull NYU Hosp Jt Dis.</w:t>
      </w:r>
      <w:r w:rsidRPr="005A4148">
        <w:t xml:space="preserve"> 2011;69(2):122-127.</w:t>
      </w:r>
    </w:p>
    <w:p w14:paraId="767E353A" w14:textId="77777777" w:rsidR="000E2BC9" w:rsidRPr="005A4148" w:rsidRDefault="000E2BC9" w:rsidP="000E2BC9">
      <w:pPr>
        <w:pStyle w:val="EndNoteBibliography"/>
        <w:spacing w:after="0"/>
        <w:ind w:left="720" w:hanging="720"/>
      </w:pPr>
      <w:r w:rsidRPr="005A4148">
        <w:rPr>
          <w:b/>
        </w:rPr>
        <w:t>40.</w:t>
      </w:r>
      <w:r w:rsidRPr="005A4148">
        <w:tab/>
        <w:t xml:space="preserve">Thomas N, Wilkinson J, Holgate S. The candidate region approach to the genetics of asthma and allergy. </w:t>
      </w:r>
      <w:r w:rsidRPr="005A4148">
        <w:rPr>
          <w:i/>
        </w:rPr>
        <w:t>American journal of respiratory and critical care medicine.</w:t>
      </w:r>
      <w:r w:rsidRPr="005A4148">
        <w:t xml:space="preserve"> 1997;156(4):S144-S151.</w:t>
      </w:r>
    </w:p>
    <w:p w14:paraId="22E7EBB9" w14:textId="77777777" w:rsidR="000E2BC9" w:rsidRPr="005A4148" w:rsidRDefault="000E2BC9" w:rsidP="000E2BC9">
      <w:pPr>
        <w:pStyle w:val="EndNoteBibliography"/>
        <w:spacing w:after="0"/>
        <w:ind w:left="720" w:hanging="720"/>
      </w:pPr>
      <w:r w:rsidRPr="005A4148">
        <w:rPr>
          <w:b/>
        </w:rPr>
        <w:t>41.</w:t>
      </w:r>
      <w:r w:rsidRPr="005A4148">
        <w:tab/>
        <w:t xml:space="preserve">Kopf M, Le Gros G, Bachmann M, Lamers MC, Bluethmann H, Köhler G. Disruption of the murine IL-4 gene blocks Th2 cytokine responses. </w:t>
      </w:r>
      <w:r w:rsidRPr="005A4148">
        <w:rPr>
          <w:i/>
        </w:rPr>
        <w:t>Nature.</w:t>
      </w:r>
      <w:r w:rsidRPr="005A4148">
        <w:t xml:space="preserve"> 1993;362(6417):245-248.</w:t>
      </w:r>
    </w:p>
    <w:p w14:paraId="71156BFB" w14:textId="77777777" w:rsidR="000E2BC9" w:rsidRPr="005A4148" w:rsidRDefault="000E2BC9" w:rsidP="000E2BC9">
      <w:pPr>
        <w:pStyle w:val="EndNoteBibliography"/>
        <w:spacing w:after="0"/>
        <w:ind w:left="720" w:hanging="720"/>
      </w:pPr>
      <w:r w:rsidRPr="005A4148">
        <w:rPr>
          <w:b/>
        </w:rPr>
        <w:t>42.</w:t>
      </w:r>
      <w:r w:rsidRPr="005A4148">
        <w:tab/>
        <w:t xml:space="preserve">Clark NR, Ma’ayan A. Introduction to statistical methods to analyze large data sets: Principal components analysis. </w:t>
      </w:r>
      <w:r w:rsidRPr="005A4148">
        <w:rPr>
          <w:i/>
        </w:rPr>
        <w:t>Science signaling.</w:t>
      </w:r>
      <w:r w:rsidRPr="005A4148">
        <w:t xml:space="preserve"> 2011;4(190):tr3.</w:t>
      </w:r>
    </w:p>
    <w:p w14:paraId="4FBFBDC9" w14:textId="3B07BB96" w:rsidR="000E2BC9" w:rsidRPr="005A4148" w:rsidRDefault="000E2BC9" w:rsidP="000E2BC9">
      <w:pPr>
        <w:pStyle w:val="EndNoteBibliography"/>
        <w:ind w:left="720" w:hanging="720"/>
      </w:pPr>
      <w:r w:rsidRPr="005A4148">
        <w:rPr>
          <w:b/>
        </w:rPr>
        <w:t>43.</w:t>
      </w:r>
      <w:r w:rsidRPr="005A4148">
        <w:tab/>
        <w:t xml:space="preserve">Yousefi S, Gold JA, Andina N, Lee JJ, Kelly AM, Kozlowski E, Schmid I, Straumann A, Reichenbach J, Gleich GJ, Simon HU. Catapult-like release of mitochondrial DNA by eosinophils contributes to antibacterial defense. </w:t>
      </w:r>
      <w:r w:rsidRPr="005A4148">
        <w:rPr>
          <w:i/>
        </w:rPr>
        <w:t>Nat Med.</w:t>
      </w:r>
      <w:r w:rsidRPr="005A4148">
        <w:t xml:space="preserve"> 2008;14(9):949-953. </w:t>
      </w:r>
    </w:p>
    <w:p w14:paraId="22B0F377" w14:textId="6DC23D8A" w:rsidR="00015B8F" w:rsidRPr="00394137" w:rsidRDefault="00136EFD" w:rsidP="002221BE">
      <w:pPr>
        <w:pStyle w:val="EndNoteBibliography"/>
        <w:spacing w:line="360" w:lineRule="auto"/>
        <w:ind w:left="720" w:hanging="720"/>
        <w:rPr>
          <w:rFonts w:ascii="Times New Roman" w:hAnsi="Times New Roman" w:cs="Times New Roman"/>
          <w:sz w:val="24"/>
          <w:szCs w:val="24"/>
        </w:rPr>
      </w:pPr>
      <w:r w:rsidRPr="005A4148">
        <w:rPr>
          <w:rFonts w:ascii="Times New Roman" w:hAnsi="Times New Roman" w:cs="Times New Roman"/>
          <w:sz w:val="24"/>
          <w:szCs w:val="24"/>
        </w:rPr>
        <w:fldChar w:fldCharType="end"/>
      </w:r>
    </w:p>
    <w:p w14:paraId="46CB82E2" w14:textId="52FF8AE7" w:rsidR="00380FF1" w:rsidRDefault="00380FF1">
      <w:pPr>
        <w:rPr>
          <w:rFonts w:ascii="Times New Roman" w:hAnsi="Times New Roman" w:cs="Times New Roman"/>
          <w:b/>
          <w:bCs/>
          <w:noProof/>
          <w:sz w:val="24"/>
          <w:szCs w:val="24"/>
        </w:rPr>
      </w:pPr>
      <w:r>
        <w:rPr>
          <w:rFonts w:ascii="Times New Roman" w:hAnsi="Times New Roman" w:cs="Times New Roman"/>
          <w:b/>
          <w:bCs/>
          <w:noProof/>
          <w:sz w:val="24"/>
          <w:szCs w:val="24"/>
        </w:rPr>
        <w:br w:type="page"/>
      </w:r>
    </w:p>
    <w:p w14:paraId="51ED89C2" w14:textId="77777777" w:rsidR="00380FF1" w:rsidRPr="00394137" w:rsidRDefault="00380FF1" w:rsidP="00380FF1">
      <w:pPr>
        <w:rPr>
          <w:rFonts w:ascii="Times New Roman" w:hAnsi="Times New Roman" w:cs="Times New Roman"/>
          <w:b/>
          <w:bCs/>
          <w:noProof/>
          <w:sz w:val="24"/>
          <w:szCs w:val="24"/>
        </w:rPr>
      </w:pPr>
    </w:p>
    <w:p w14:paraId="20CAB92F" w14:textId="77777777" w:rsidR="00380FF1" w:rsidRPr="00394137" w:rsidRDefault="00380FF1" w:rsidP="00380FF1">
      <w:pPr>
        <w:pStyle w:val="EndNoteBibliography"/>
        <w:spacing w:line="360" w:lineRule="auto"/>
        <w:ind w:left="720" w:hanging="720"/>
        <w:rPr>
          <w:rFonts w:ascii="Times New Roman" w:hAnsi="Times New Roman" w:cs="Times New Roman"/>
          <w:b/>
          <w:bCs/>
          <w:sz w:val="24"/>
          <w:szCs w:val="24"/>
        </w:rPr>
      </w:pPr>
      <w:r w:rsidRPr="00394137">
        <w:rPr>
          <w:rFonts w:ascii="Times New Roman" w:hAnsi="Times New Roman" w:cs="Times New Roman"/>
          <w:b/>
          <w:bCs/>
          <w:sz w:val="24"/>
          <w:szCs w:val="24"/>
        </w:rPr>
        <w:t>Figures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5"/>
      </w:tblGrid>
      <w:tr w:rsidR="00380FF1" w:rsidRPr="00394137" w14:paraId="553300FD" w14:textId="77777777" w:rsidTr="00D57FA2">
        <w:tc>
          <w:tcPr>
            <w:tcW w:w="9473" w:type="dxa"/>
          </w:tcPr>
          <w:p w14:paraId="1C2F1485" w14:textId="77777777" w:rsidR="00380FF1" w:rsidRPr="00394137" w:rsidRDefault="00380FF1" w:rsidP="00D57FA2">
            <w:pPr>
              <w:jc w:val="both"/>
              <w:rPr>
                <w:sz w:val="20"/>
                <w:szCs w:val="24"/>
              </w:rPr>
            </w:pPr>
            <w:r w:rsidRPr="00072164">
              <w:rPr>
                <w:noProof/>
                <w:sz w:val="20"/>
                <w:szCs w:val="24"/>
              </w:rPr>
              <w:drawing>
                <wp:inline distT="0" distB="0" distL="0" distR="0" wp14:anchorId="247121EE" wp14:editId="232F5D09">
                  <wp:extent cx="5528945" cy="3997857"/>
                  <wp:effectExtent l="0" t="0" r="0" b="3175"/>
                  <wp:docPr id="3" name="Picture 3" descr="F:\mtDNA cytokine OA\Rplot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tDNA cytokine OA\Rplot04.jpeg"/>
                          <pic:cNvPicPr>
                            <a:picLocks noChangeAspect="1" noChangeArrowheads="1"/>
                          </pic:cNvPicPr>
                        </pic:nvPicPr>
                        <pic:blipFill rotWithShape="1">
                          <a:blip r:embed="rId8">
                            <a:extLst>
                              <a:ext uri="{28A0092B-C50C-407E-A947-70E740481C1C}">
                                <a14:useLocalDpi xmlns:a14="http://schemas.microsoft.com/office/drawing/2010/main" val="0"/>
                              </a:ext>
                            </a:extLst>
                          </a:blip>
                          <a:srcRect t="13364"/>
                          <a:stretch/>
                        </pic:blipFill>
                        <pic:spPr bwMode="auto">
                          <a:xfrm>
                            <a:off x="0" y="0"/>
                            <a:ext cx="5528945" cy="39978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380FF1" w:rsidRPr="00394137" w14:paraId="15BEFE93" w14:textId="77777777" w:rsidTr="00D57FA2">
        <w:tc>
          <w:tcPr>
            <w:tcW w:w="9473" w:type="dxa"/>
          </w:tcPr>
          <w:p w14:paraId="20B9DF7A" w14:textId="77777777" w:rsidR="00380FF1" w:rsidRPr="00394137" w:rsidRDefault="00380FF1" w:rsidP="00D57FA2">
            <w:pPr>
              <w:jc w:val="both"/>
              <w:rPr>
                <w:rFonts w:ascii="Times New Roman" w:hAnsi="Times New Roman" w:cs="Times New Roman"/>
                <w:sz w:val="24"/>
                <w:szCs w:val="24"/>
              </w:rPr>
            </w:pPr>
            <w:r w:rsidRPr="00394137">
              <w:rPr>
                <w:rFonts w:ascii="Times New Roman" w:hAnsi="Times New Roman" w:cs="Times New Roman"/>
                <w:b/>
                <w:bCs/>
                <w:sz w:val="24"/>
                <w:szCs w:val="24"/>
              </w:rPr>
              <w:t>Figure 1.</w:t>
            </w:r>
            <w:r w:rsidRPr="00394137">
              <w:rPr>
                <w:rFonts w:ascii="Times New Roman" w:hAnsi="Times New Roman" w:cs="Times New Roman"/>
                <w:sz w:val="24"/>
                <w:szCs w:val="24"/>
              </w:rPr>
              <w:t xml:space="preserve"> Relative mtDNA</w:t>
            </w:r>
            <w:r w:rsidRPr="00394137">
              <w:rPr>
                <w:rFonts w:ascii="Times New Roman" w:hAnsi="Times New Roman" w:cs="Times New Roman"/>
                <w:sz w:val="24"/>
                <w:szCs w:val="24"/>
                <w:vertAlign w:val="subscript"/>
              </w:rPr>
              <w:t>CN</w:t>
            </w:r>
            <w:r w:rsidRPr="00394137">
              <w:rPr>
                <w:rFonts w:ascii="Times New Roman" w:hAnsi="Times New Roman" w:cs="Times New Roman"/>
                <w:sz w:val="24"/>
                <w:szCs w:val="24"/>
              </w:rPr>
              <w:t xml:space="preserve"> of blood leukocytes in </w:t>
            </w:r>
            <w:r>
              <w:rPr>
                <w:rFonts w:ascii="Times New Roman" w:hAnsi="Times New Roman" w:cs="Times New Roman"/>
                <w:sz w:val="24"/>
                <w:szCs w:val="24"/>
              </w:rPr>
              <w:t xml:space="preserve">the control group, </w:t>
            </w:r>
            <w:r w:rsidRPr="00394137">
              <w:rPr>
                <w:rFonts w:ascii="Times New Roman" w:hAnsi="Times New Roman" w:cs="Times New Roman"/>
                <w:sz w:val="24"/>
                <w:szCs w:val="24"/>
              </w:rPr>
              <w:t>OA group</w:t>
            </w:r>
            <w:r>
              <w:rPr>
                <w:rFonts w:ascii="Times New Roman" w:hAnsi="Times New Roman" w:cs="Times New Roman"/>
                <w:sz w:val="24"/>
                <w:szCs w:val="24"/>
              </w:rPr>
              <w:t xml:space="preserve"> and OA KL grade</w:t>
            </w:r>
            <w:r w:rsidRPr="00394137">
              <w:rPr>
                <w:rFonts w:ascii="Times New Roman" w:hAnsi="Times New Roman" w:cs="Times New Roman"/>
                <w:sz w:val="24"/>
                <w:szCs w:val="24"/>
              </w:rPr>
              <w:t>. Relative mtDNA</w:t>
            </w:r>
            <w:r w:rsidRPr="00394137">
              <w:rPr>
                <w:rFonts w:ascii="Times New Roman" w:hAnsi="Times New Roman" w:cs="Times New Roman"/>
                <w:sz w:val="24"/>
                <w:szCs w:val="24"/>
                <w:vertAlign w:val="subscript"/>
              </w:rPr>
              <w:t>CN</w:t>
            </w:r>
            <w:r w:rsidRPr="00394137">
              <w:rPr>
                <w:rFonts w:ascii="Times New Roman" w:hAnsi="Times New Roman" w:cs="Times New Roman"/>
                <w:sz w:val="24"/>
                <w:szCs w:val="24"/>
              </w:rPr>
              <w:t xml:space="preserve"> of </w:t>
            </w:r>
            <w:r>
              <w:rPr>
                <w:rFonts w:ascii="Times New Roman" w:hAnsi="Times New Roman" w:cs="Times New Roman"/>
                <w:sz w:val="24"/>
                <w:szCs w:val="24"/>
              </w:rPr>
              <w:t>blood leukocytes of the OA group was</w:t>
            </w:r>
            <w:r w:rsidRPr="00394137">
              <w:rPr>
                <w:rFonts w:ascii="Times New Roman" w:hAnsi="Times New Roman" w:cs="Times New Roman"/>
                <w:sz w:val="24"/>
                <w:szCs w:val="24"/>
              </w:rPr>
              <w:t xml:space="preserve"> lower than control group (</w:t>
            </w:r>
            <w:r w:rsidRPr="00394137">
              <w:rPr>
                <w:rFonts w:ascii="Times New Roman" w:hAnsi="Times New Roman" w:cs="Times New Roman"/>
                <w:i/>
                <w:iCs/>
                <w:sz w:val="24"/>
                <w:szCs w:val="24"/>
              </w:rPr>
              <w:t>P</w:t>
            </w:r>
            <w:r>
              <w:rPr>
                <w:rFonts w:ascii="Times New Roman" w:hAnsi="Times New Roman" w:cs="Times New Roman"/>
                <w:sz w:val="24"/>
                <w:szCs w:val="24"/>
              </w:rPr>
              <w:t xml:space="preserve"> &lt; 0.0001</w:t>
            </w:r>
            <w:r w:rsidRPr="00B2644D">
              <w:rPr>
                <w:rFonts w:ascii="Times New Roman" w:hAnsi="Times New Roman" w:cs="Times New Roman"/>
                <w:sz w:val="24"/>
                <w:szCs w:val="24"/>
              </w:rPr>
              <w:t>); leukocyte mtDNA</w:t>
            </w:r>
            <w:r w:rsidRPr="00B2644D">
              <w:rPr>
                <w:rFonts w:ascii="Times New Roman" w:hAnsi="Times New Roman" w:cs="Times New Roman"/>
                <w:sz w:val="24"/>
                <w:szCs w:val="24"/>
                <w:vertAlign w:val="subscript"/>
              </w:rPr>
              <w:t xml:space="preserve">CN </w:t>
            </w:r>
            <w:r w:rsidRPr="00B2644D">
              <w:rPr>
                <w:rFonts w:ascii="Times New Roman" w:hAnsi="Times New Roman" w:cs="Times New Roman"/>
                <w:sz w:val="24"/>
                <w:szCs w:val="24"/>
              </w:rPr>
              <w:t>of KL grade 2, 3 or 4 was lower than that of control group also (</w:t>
            </w:r>
            <w:r w:rsidRPr="00B2644D">
              <w:rPr>
                <w:rFonts w:ascii="Times New Roman" w:hAnsi="Times New Roman" w:cs="Times New Roman"/>
                <w:i/>
                <w:iCs/>
                <w:sz w:val="24"/>
                <w:szCs w:val="24"/>
              </w:rPr>
              <w:t>P</w:t>
            </w:r>
            <w:r w:rsidRPr="00B2644D">
              <w:rPr>
                <w:rFonts w:ascii="Times New Roman" w:hAnsi="Times New Roman" w:cs="Times New Roman"/>
                <w:sz w:val="24"/>
                <w:szCs w:val="24"/>
              </w:rPr>
              <w:t xml:space="preserve"> &lt; 0.0001, respectively).</w:t>
            </w:r>
            <w:r>
              <w:rPr>
                <w:rFonts w:ascii="Times New Roman" w:hAnsi="Times New Roman" w:cs="Times New Roman"/>
                <w:sz w:val="24"/>
                <w:szCs w:val="24"/>
              </w:rPr>
              <w:t xml:space="preserve"> </w:t>
            </w:r>
            <w:r w:rsidRPr="00394137">
              <w:rPr>
                <w:rFonts w:ascii="Times New Roman" w:hAnsi="Times New Roman" w:cs="Times New Roman"/>
                <w:sz w:val="24"/>
                <w:szCs w:val="24"/>
              </w:rPr>
              <w:t>Two samples Wilcoxon test (also known as Mann-Whitney test</w:t>
            </w:r>
            <w:r>
              <w:rPr>
                <w:rFonts w:ascii="Times New Roman" w:hAnsi="Times New Roman" w:cs="Times New Roman"/>
                <w:sz w:val="24"/>
                <w:szCs w:val="24"/>
              </w:rPr>
              <w:t>) was used to estimate P value.</w:t>
            </w:r>
            <w:r w:rsidRPr="00394137">
              <w:rPr>
                <w:rFonts w:ascii="Times New Roman" w:hAnsi="Times New Roman" w:cs="Times New Roman"/>
                <w:b/>
                <w:bCs/>
                <w:sz w:val="24"/>
                <w:szCs w:val="24"/>
              </w:rPr>
              <w:t xml:space="preserve"> </w:t>
            </w:r>
            <w:r w:rsidRPr="00394137">
              <w:rPr>
                <w:rFonts w:ascii="Times New Roman" w:hAnsi="Times New Roman" w:cs="Times New Roman"/>
                <w:sz w:val="24"/>
                <w:szCs w:val="24"/>
              </w:rPr>
              <w:t>Relative mtDNA</w:t>
            </w:r>
            <w:r w:rsidRPr="00394137">
              <w:rPr>
                <w:rFonts w:ascii="Times New Roman" w:hAnsi="Times New Roman" w:cs="Times New Roman"/>
                <w:sz w:val="24"/>
                <w:szCs w:val="24"/>
                <w:vertAlign w:val="subscript"/>
              </w:rPr>
              <w:t>CN</w:t>
            </w:r>
            <w:r w:rsidRPr="00394137">
              <w:rPr>
                <w:rFonts w:ascii="Times New Roman" w:hAnsi="Times New Roman" w:cs="Times New Roman"/>
                <w:sz w:val="24"/>
                <w:szCs w:val="24"/>
              </w:rPr>
              <w:t xml:space="preserve"> of blood leukocytes was not different among KL 2, 3 and 4 in OA group (</w:t>
            </w:r>
            <w:r w:rsidRPr="00394137">
              <w:rPr>
                <w:rFonts w:ascii="Times New Roman" w:hAnsi="Times New Roman" w:cs="Times New Roman"/>
                <w:i/>
                <w:iCs/>
                <w:sz w:val="24"/>
                <w:szCs w:val="24"/>
              </w:rPr>
              <w:t>P</w:t>
            </w:r>
            <w:r w:rsidRPr="00394137">
              <w:rPr>
                <w:rFonts w:ascii="Times New Roman" w:hAnsi="Times New Roman" w:cs="Times New Roman"/>
                <w:sz w:val="24"/>
                <w:szCs w:val="24"/>
              </w:rPr>
              <w:t xml:space="preserve"> &gt; 0.05). Kruskal-Wallis rank sum test was used to estimate </w:t>
            </w:r>
            <w:r w:rsidRPr="00394137">
              <w:rPr>
                <w:rFonts w:ascii="Times New Roman" w:hAnsi="Times New Roman" w:cs="Times New Roman"/>
                <w:i/>
                <w:iCs/>
                <w:sz w:val="24"/>
                <w:szCs w:val="24"/>
              </w:rPr>
              <w:t xml:space="preserve">P </w:t>
            </w:r>
            <w:r w:rsidRPr="00394137">
              <w:rPr>
                <w:rFonts w:ascii="Times New Roman" w:hAnsi="Times New Roman" w:cs="Times New Roman"/>
                <w:sz w:val="24"/>
                <w:szCs w:val="24"/>
              </w:rPr>
              <w:t>value.</w:t>
            </w:r>
            <w:r>
              <w:rPr>
                <w:rFonts w:ascii="Times New Roman" w:hAnsi="Times New Roman" w:cs="Times New Roman"/>
                <w:sz w:val="24"/>
                <w:szCs w:val="24"/>
              </w:rPr>
              <w:t xml:space="preserve"> *** </w:t>
            </w:r>
            <w:r w:rsidRPr="00C647AE">
              <w:rPr>
                <w:rFonts w:ascii="Times New Roman" w:hAnsi="Times New Roman" w:cs="Times New Roman"/>
                <w:i/>
                <w:iCs/>
                <w:sz w:val="24"/>
                <w:szCs w:val="24"/>
              </w:rPr>
              <w:t>P</w:t>
            </w:r>
            <w:r>
              <w:rPr>
                <w:rFonts w:ascii="Times New Roman" w:hAnsi="Times New Roman" w:cs="Times New Roman"/>
                <w:sz w:val="24"/>
                <w:szCs w:val="24"/>
              </w:rPr>
              <w:t xml:space="preserve"> &lt; 0.001, * </w:t>
            </w:r>
            <w:r w:rsidRPr="00C647AE">
              <w:rPr>
                <w:rFonts w:ascii="Times New Roman" w:hAnsi="Times New Roman" w:cs="Times New Roman"/>
                <w:i/>
                <w:iCs/>
                <w:sz w:val="24"/>
                <w:szCs w:val="24"/>
              </w:rPr>
              <w:t>P</w:t>
            </w:r>
            <w:r>
              <w:rPr>
                <w:rFonts w:ascii="Times New Roman" w:hAnsi="Times New Roman" w:cs="Times New Roman"/>
                <w:sz w:val="24"/>
                <w:szCs w:val="24"/>
              </w:rPr>
              <w:t xml:space="preserve"> &lt; 0.05</w:t>
            </w:r>
          </w:p>
        </w:tc>
      </w:tr>
    </w:tbl>
    <w:p w14:paraId="5B390A2B" w14:textId="77777777" w:rsidR="00380FF1" w:rsidRPr="00394137" w:rsidRDefault="00380FF1" w:rsidP="00380FF1">
      <w:pPr>
        <w:spacing w:line="360" w:lineRule="auto"/>
        <w:jc w:val="both"/>
        <w:rPr>
          <w:rFonts w:ascii="Times New Roman" w:hAnsi="Times New Roman" w:cs="Times New Roman"/>
          <w:sz w:val="24"/>
          <w:szCs w:val="24"/>
        </w:rPr>
      </w:pPr>
    </w:p>
    <w:p w14:paraId="3647F960" w14:textId="77777777" w:rsidR="00380FF1" w:rsidRDefault="00380FF1" w:rsidP="00380FF1">
      <w:pPr>
        <w:rPr>
          <w:rFonts w:ascii="Times New Roman" w:hAnsi="Times New Roman" w:cs="Times New Roman"/>
          <w:sz w:val="24"/>
          <w:szCs w:val="24"/>
        </w:rPr>
      </w:pPr>
      <w:r>
        <w:rPr>
          <w:rFonts w:ascii="Times New Roman" w:hAnsi="Times New Roman" w:cs="Times New Roman"/>
          <w:sz w:val="24"/>
          <w:szCs w:val="24"/>
        </w:rPr>
        <w:br w:type="page"/>
      </w:r>
    </w:p>
    <w:p w14:paraId="0236A4FB" w14:textId="77777777" w:rsidR="00380FF1" w:rsidRPr="00394137" w:rsidRDefault="00380FF1" w:rsidP="00380FF1">
      <w:pPr>
        <w:spacing w:line="360" w:lineRule="auto"/>
        <w:jc w:val="both"/>
        <w:rPr>
          <w:rFonts w:ascii="Times New Roman" w:hAnsi="Times New Roman" w:cs="Times New Roman"/>
          <w:sz w:val="24"/>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380FF1" w:rsidRPr="00394137" w14:paraId="63C0DF25" w14:textId="77777777" w:rsidTr="00D57FA2">
        <w:trPr>
          <w:trHeight w:val="3150"/>
        </w:trPr>
        <w:tc>
          <w:tcPr>
            <w:tcW w:w="9350" w:type="dxa"/>
          </w:tcPr>
          <w:p w14:paraId="0563E124" w14:textId="77777777" w:rsidR="00380FF1" w:rsidRPr="00394137" w:rsidRDefault="00380FF1" w:rsidP="00D57FA2">
            <w:pPr>
              <w:rPr>
                <w:sz w:val="20"/>
                <w:szCs w:val="24"/>
              </w:rPr>
            </w:pPr>
            <w:r w:rsidRPr="00394137">
              <w:rPr>
                <w:noProof/>
                <w:sz w:val="20"/>
                <w:szCs w:val="24"/>
                <w:lang w:val="en-GB" w:eastAsia="en-GB" w:bidi="ar-SA"/>
              </w:rPr>
              <w:drawing>
                <wp:anchor distT="0" distB="0" distL="114300" distR="114300" simplePos="0" relativeHeight="251662336" behindDoc="0" locked="0" layoutInCell="1" allowOverlap="1" wp14:anchorId="6B10F73C" wp14:editId="04E9B841">
                  <wp:simplePos x="0" y="0"/>
                  <wp:positionH relativeFrom="column">
                    <wp:posOffset>1459865</wp:posOffset>
                  </wp:positionH>
                  <wp:positionV relativeFrom="paragraph">
                    <wp:posOffset>68580</wp:posOffset>
                  </wp:positionV>
                  <wp:extent cx="3124835" cy="2743200"/>
                  <wp:effectExtent l="0" t="0" r="0" b="0"/>
                  <wp:wrapTopAndBottom/>
                  <wp:docPr id="9" name="Picture 9" descr="E:\mutiplex_mtDNA_2\mtDNA age in OA Ctr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utiplex_mtDNA_2\mtDNA age in OA Ctrl.jpeg"/>
                          <pic:cNvPicPr>
                            <a:picLocks noChangeAspect="1" noChangeArrowheads="1"/>
                          </pic:cNvPicPr>
                        </pic:nvPicPr>
                        <pic:blipFill rotWithShape="1">
                          <a:blip r:embed="rId9">
                            <a:extLst>
                              <a:ext uri="{28A0092B-C50C-407E-A947-70E740481C1C}">
                                <a14:useLocalDpi xmlns:a14="http://schemas.microsoft.com/office/drawing/2010/main" val="0"/>
                              </a:ext>
                            </a:extLst>
                          </a:blip>
                          <a:srcRect t="13689" r="5679" b="3500"/>
                          <a:stretch/>
                        </pic:blipFill>
                        <pic:spPr bwMode="auto">
                          <a:xfrm>
                            <a:off x="0" y="0"/>
                            <a:ext cx="3124835"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80FF1" w:rsidRPr="00394137" w14:paraId="477F1DA8" w14:textId="77777777" w:rsidTr="00D57FA2">
        <w:trPr>
          <w:trHeight w:val="440"/>
        </w:trPr>
        <w:tc>
          <w:tcPr>
            <w:tcW w:w="9350" w:type="dxa"/>
            <w:vAlign w:val="center"/>
          </w:tcPr>
          <w:p w14:paraId="793D80B2" w14:textId="77777777" w:rsidR="00380FF1" w:rsidRPr="00394137" w:rsidRDefault="00380FF1" w:rsidP="00D57FA2">
            <w:pPr>
              <w:jc w:val="both"/>
              <w:rPr>
                <w:rFonts w:ascii="Times New Roman" w:hAnsi="Times New Roman" w:cs="Times New Roman"/>
                <w:sz w:val="24"/>
                <w:szCs w:val="24"/>
              </w:rPr>
            </w:pPr>
            <w:r w:rsidRPr="00394137">
              <w:rPr>
                <w:rFonts w:ascii="Times New Roman" w:hAnsi="Times New Roman" w:cs="Times New Roman"/>
                <w:b/>
                <w:bCs/>
                <w:sz w:val="24"/>
                <w:szCs w:val="24"/>
              </w:rPr>
              <w:t>Figure 2</w:t>
            </w:r>
            <w:r w:rsidRPr="00394137">
              <w:rPr>
                <w:rFonts w:ascii="Times New Roman" w:hAnsi="Times New Roman" w:cs="Times New Roman"/>
                <w:sz w:val="24"/>
                <w:szCs w:val="24"/>
              </w:rPr>
              <w:t>. The correlation analysis for control group and OA group. The mtDNA</w:t>
            </w:r>
            <w:r w:rsidRPr="00394137">
              <w:rPr>
                <w:rFonts w:ascii="Times New Roman" w:hAnsi="Times New Roman" w:cs="Times New Roman"/>
                <w:sz w:val="24"/>
                <w:szCs w:val="24"/>
                <w:vertAlign w:val="subscript"/>
              </w:rPr>
              <w:t>CN</w:t>
            </w:r>
            <w:r w:rsidRPr="00394137">
              <w:rPr>
                <w:rFonts w:ascii="Times New Roman" w:hAnsi="Times New Roman" w:cs="Times New Roman"/>
                <w:sz w:val="24"/>
                <w:szCs w:val="24"/>
              </w:rPr>
              <w:t xml:space="preserve"> was negatively associated with age in control group (blue plots and regression line), but positive associa</w:t>
            </w:r>
            <w:r>
              <w:rPr>
                <w:rFonts w:ascii="Times New Roman" w:hAnsi="Times New Roman" w:cs="Times New Roman"/>
                <w:sz w:val="24"/>
                <w:szCs w:val="24"/>
              </w:rPr>
              <w:t xml:space="preserve">tion was found in OA group </w:t>
            </w:r>
            <w:r w:rsidRPr="00B2644D">
              <w:rPr>
                <w:rFonts w:ascii="Times New Roman" w:hAnsi="Times New Roman" w:cs="Times New Roman"/>
                <w:sz w:val="24"/>
                <w:szCs w:val="24"/>
              </w:rPr>
              <w:t>(red</w:t>
            </w:r>
            <w:r w:rsidRPr="00394137">
              <w:rPr>
                <w:rFonts w:ascii="Times New Roman" w:hAnsi="Times New Roman" w:cs="Times New Roman"/>
                <w:sz w:val="24"/>
                <w:szCs w:val="24"/>
              </w:rPr>
              <w:t xml:space="preserve"> plots and regression line). The linear correlation was estimated by Spearman method.</w:t>
            </w:r>
          </w:p>
        </w:tc>
      </w:tr>
    </w:tbl>
    <w:p w14:paraId="72A18C92" w14:textId="77777777" w:rsidR="00380FF1" w:rsidRPr="00394137" w:rsidRDefault="00380FF1" w:rsidP="00380FF1">
      <w:pPr>
        <w:spacing w:line="360" w:lineRule="auto"/>
        <w:jc w:val="both"/>
        <w:rPr>
          <w:rFonts w:ascii="Times New Roman" w:hAnsi="Times New Roman" w:cs="Times New Roman"/>
          <w:sz w:val="24"/>
          <w:szCs w:val="24"/>
        </w:rPr>
      </w:pPr>
    </w:p>
    <w:p w14:paraId="3A9AB560" w14:textId="77777777" w:rsidR="00380FF1" w:rsidRPr="00394137" w:rsidRDefault="00380FF1" w:rsidP="00380FF1">
      <w:pPr>
        <w:rPr>
          <w:rFonts w:ascii="Times New Roman" w:hAnsi="Times New Roman" w:cs="Times New Roman"/>
          <w:sz w:val="24"/>
          <w:szCs w:val="24"/>
        </w:rPr>
      </w:pPr>
      <w:r w:rsidRPr="00394137">
        <w:rPr>
          <w:rFonts w:ascii="Times New Roman" w:hAnsi="Times New Roman" w:cs="Times New Roman"/>
          <w:sz w:val="24"/>
          <w:szCs w:val="24"/>
        </w:rPr>
        <w:br w:type="page"/>
      </w:r>
    </w:p>
    <w:p w14:paraId="5C2CF2EC" w14:textId="77777777" w:rsidR="00380FF1" w:rsidRPr="00394137" w:rsidRDefault="00380FF1" w:rsidP="00380FF1">
      <w:pPr>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640"/>
      </w:tblGrid>
      <w:tr w:rsidR="00380FF1" w:rsidRPr="00394137" w14:paraId="202D0AFA" w14:textId="77777777" w:rsidTr="00D57FA2">
        <w:trPr>
          <w:trHeight w:val="3888"/>
        </w:trPr>
        <w:tc>
          <w:tcPr>
            <w:tcW w:w="4770" w:type="dxa"/>
          </w:tcPr>
          <w:p w14:paraId="437039C6" w14:textId="77777777" w:rsidR="00380FF1" w:rsidRPr="00394137" w:rsidRDefault="00380FF1" w:rsidP="00D57FA2">
            <w:pPr>
              <w:jc w:val="both"/>
              <w:rPr>
                <w:sz w:val="20"/>
                <w:szCs w:val="24"/>
              </w:rPr>
            </w:pPr>
            <w:r w:rsidRPr="00D02FE4">
              <w:rPr>
                <w:rFonts w:ascii="Times New Roman" w:hAnsi="Times New Roman" w:cs="Times New Roman"/>
                <w:noProof/>
                <w:sz w:val="24"/>
                <w:szCs w:val="24"/>
              </w:rPr>
              <w:drawing>
                <wp:anchor distT="0" distB="0" distL="114300" distR="114300" simplePos="0" relativeHeight="251660288" behindDoc="0" locked="0" layoutInCell="1" allowOverlap="1" wp14:anchorId="154E480B" wp14:editId="772E8AD6">
                  <wp:simplePos x="0" y="0"/>
                  <wp:positionH relativeFrom="column">
                    <wp:posOffset>-20955</wp:posOffset>
                  </wp:positionH>
                  <wp:positionV relativeFrom="paragraph">
                    <wp:posOffset>61595</wp:posOffset>
                  </wp:positionV>
                  <wp:extent cx="2895600" cy="2743200"/>
                  <wp:effectExtent l="0" t="0" r="0" b="0"/>
                  <wp:wrapTopAndBottom/>
                  <wp:docPr id="2" name="Picture 2" descr="E:\mutiplex_mtDNA_2\correlogram control.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utiplex_mtDNA_2\correlogram control.jpeg"/>
                          <pic:cNvPicPr preferRelativeResize="0">
                            <a:picLocks noChangeAspect="1" noChangeArrowheads="1"/>
                          </pic:cNvPicPr>
                        </pic:nvPicPr>
                        <pic:blipFill rotWithShape="1">
                          <a:blip r:embed="rId10" cstate="print">
                            <a:extLst>
                              <a:ext uri="{28A0092B-C50C-407E-A947-70E740481C1C}">
                                <a14:useLocalDpi xmlns:a14="http://schemas.microsoft.com/office/drawing/2010/main" val="0"/>
                              </a:ext>
                            </a:extLst>
                          </a:blip>
                          <a:srcRect l="3428" t="7286" b="6628"/>
                          <a:stretch/>
                        </pic:blipFill>
                        <pic:spPr bwMode="auto">
                          <a:xfrm>
                            <a:off x="0" y="0"/>
                            <a:ext cx="2895600"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2FE4">
              <w:rPr>
                <w:rFonts w:ascii="Times New Roman" w:hAnsi="Times New Roman" w:cs="Times New Roman"/>
                <w:sz w:val="24"/>
                <w:szCs w:val="24"/>
              </w:rPr>
              <w:t>A</w:t>
            </w:r>
          </w:p>
        </w:tc>
        <w:tc>
          <w:tcPr>
            <w:tcW w:w="4590" w:type="dxa"/>
          </w:tcPr>
          <w:p w14:paraId="43654C4D" w14:textId="77777777" w:rsidR="00380FF1" w:rsidRPr="00394137" w:rsidRDefault="00380FF1" w:rsidP="00D57FA2">
            <w:pPr>
              <w:jc w:val="both"/>
              <w:rPr>
                <w:sz w:val="20"/>
                <w:szCs w:val="24"/>
              </w:rPr>
            </w:pPr>
            <w:r w:rsidRPr="00D02FE4">
              <w:rPr>
                <w:rFonts w:ascii="Times New Roman" w:hAnsi="Times New Roman" w:cs="Times New Roman"/>
                <w:noProof/>
                <w:sz w:val="24"/>
                <w:szCs w:val="24"/>
              </w:rPr>
              <w:drawing>
                <wp:anchor distT="0" distB="0" distL="114300" distR="114300" simplePos="0" relativeHeight="251659264" behindDoc="0" locked="0" layoutInCell="1" allowOverlap="1" wp14:anchorId="4F912076" wp14:editId="0D973E4A">
                  <wp:simplePos x="0" y="0"/>
                  <wp:positionH relativeFrom="column">
                    <wp:posOffset>-635</wp:posOffset>
                  </wp:positionH>
                  <wp:positionV relativeFrom="paragraph">
                    <wp:posOffset>61595</wp:posOffset>
                  </wp:positionV>
                  <wp:extent cx="2905125" cy="2743200"/>
                  <wp:effectExtent l="0" t="0" r="9525" b="0"/>
                  <wp:wrapTopAndBottom/>
                  <wp:docPr id="4" name="Picture 4" descr="E:\mutiplex_mtDNA_2\correlogram OA.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mutiplex_mtDNA_2\correlogram OA.jpeg"/>
                          <pic:cNvPicPr preferRelativeResize="0">
                            <a:picLocks noChangeAspect="1" noChangeArrowheads="1"/>
                          </pic:cNvPicPr>
                        </pic:nvPicPr>
                        <pic:blipFill rotWithShape="1">
                          <a:blip r:embed="rId11" cstate="print">
                            <a:extLst>
                              <a:ext uri="{28A0092B-C50C-407E-A947-70E740481C1C}">
                                <a14:useLocalDpi xmlns:a14="http://schemas.microsoft.com/office/drawing/2010/main" val="0"/>
                              </a:ext>
                            </a:extLst>
                          </a:blip>
                          <a:srcRect l="3243" t="6486" b="6472"/>
                          <a:stretch/>
                        </pic:blipFill>
                        <pic:spPr bwMode="auto">
                          <a:xfrm>
                            <a:off x="0" y="0"/>
                            <a:ext cx="2905125" cy="2743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02FE4">
              <w:rPr>
                <w:rFonts w:ascii="Times New Roman" w:hAnsi="Times New Roman" w:cs="Times New Roman"/>
                <w:sz w:val="24"/>
                <w:szCs w:val="24"/>
              </w:rPr>
              <w:t>B</w:t>
            </w:r>
          </w:p>
        </w:tc>
      </w:tr>
      <w:tr w:rsidR="00380FF1" w:rsidRPr="00394137" w14:paraId="6D3198E5" w14:textId="77777777" w:rsidTr="00D57FA2">
        <w:trPr>
          <w:trHeight w:val="350"/>
        </w:trPr>
        <w:tc>
          <w:tcPr>
            <w:tcW w:w="9360" w:type="dxa"/>
            <w:gridSpan w:val="2"/>
            <w:vAlign w:val="center"/>
          </w:tcPr>
          <w:p w14:paraId="7B0AECF6" w14:textId="77777777" w:rsidR="00380FF1" w:rsidRPr="00394137" w:rsidRDefault="00380FF1" w:rsidP="00D57FA2">
            <w:pPr>
              <w:jc w:val="both"/>
              <w:rPr>
                <w:rFonts w:ascii="Times New Roman" w:hAnsi="Times New Roman" w:cs="Times New Roman"/>
                <w:sz w:val="24"/>
                <w:szCs w:val="24"/>
              </w:rPr>
            </w:pPr>
            <w:r w:rsidRPr="00394137">
              <w:rPr>
                <w:rFonts w:ascii="Times New Roman" w:hAnsi="Times New Roman" w:cs="Times New Roman"/>
                <w:b/>
                <w:bCs/>
                <w:sz w:val="24"/>
                <w:szCs w:val="24"/>
              </w:rPr>
              <w:t>Figure 3.</w:t>
            </w:r>
            <w:r w:rsidRPr="00394137">
              <w:rPr>
                <w:rFonts w:ascii="Times New Roman" w:hAnsi="Times New Roman" w:cs="Times New Roman"/>
                <w:sz w:val="24"/>
                <w:szCs w:val="24"/>
              </w:rPr>
              <w:t xml:space="preserve"> The correlational matrix of mtDNA</w:t>
            </w:r>
            <w:r w:rsidRPr="00394137">
              <w:rPr>
                <w:rFonts w:ascii="Times New Roman" w:hAnsi="Times New Roman" w:cs="Times New Roman"/>
                <w:sz w:val="24"/>
                <w:szCs w:val="24"/>
                <w:vertAlign w:val="subscript"/>
              </w:rPr>
              <w:t>CN</w:t>
            </w:r>
            <w:r w:rsidRPr="00394137">
              <w:rPr>
                <w:rFonts w:ascii="Times New Roman" w:hAnsi="Times New Roman" w:cs="Times New Roman"/>
                <w:sz w:val="24"/>
                <w:szCs w:val="24"/>
              </w:rPr>
              <w:t xml:space="preserve"> and 9 inflammatory cytokines (IL-1β, IL-2, IL-4, IL-5, IL-6, IL-10, IL-12p70, IL-13 and TNF-α). A gradient legend represented coefficie</w:t>
            </w:r>
            <w:r>
              <w:rPr>
                <w:rFonts w:ascii="Times New Roman" w:hAnsi="Times New Roman" w:cs="Times New Roman"/>
                <w:sz w:val="24"/>
                <w:szCs w:val="24"/>
              </w:rPr>
              <w:t xml:space="preserve">nt of correlation r value from </w:t>
            </w:r>
            <w:r>
              <w:rPr>
                <w:rFonts w:ascii="Yu Gothic UI Semilight" w:eastAsia="Yu Gothic UI Semilight" w:hAnsi="Yu Gothic UI Semilight" w:cs="Times New Roman" w:hint="eastAsia"/>
                <w:sz w:val="24"/>
                <w:szCs w:val="24"/>
              </w:rPr>
              <w:t>+</w:t>
            </w:r>
            <w:r>
              <w:rPr>
                <w:rFonts w:ascii="Times New Roman" w:hAnsi="Times New Roman" w:cs="Times New Roman"/>
                <w:sz w:val="24"/>
                <w:szCs w:val="24"/>
              </w:rPr>
              <w:t xml:space="preserve">1 to </w:t>
            </w:r>
            <w:r>
              <w:rPr>
                <w:rFonts w:ascii="Yu Gothic UI Semilight" w:eastAsia="Yu Gothic UI Semilight" w:hAnsi="Yu Gothic UI Semilight" w:cs="Times New Roman" w:hint="eastAsia"/>
                <w:sz w:val="24"/>
                <w:szCs w:val="24"/>
              </w:rPr>
              <w:t>-</w:t>
            </w:r>
            <w:r w:rsidRPr="00394137">
              <w:rPr>
                <w:rFonts w:ascii="Times New Roman" w:hAnsi="Times New Roman" w:cs="Times New Roman"/>
                <w:sz w:val="24"/>
                <w:szCs w:val="24"/>
              </w:rPr>
              <w:t>1 which were colored from dark blue to dark red. Appeared circles meant their correlation was significant (</w:t>
            </w:r>
            <w:r w:rsidRPr="00855EA2">
              <w:rPr>
                <w:rFonts w:ascii="Times New Roman" w:hAnsi="Times New Roman" w:cs="Times New Roman"/>
                <w:i/>
                <w:iCs/>
                <w:sz w:val="24"/>
                <w:szCs w:val="24"/>
              </w:rPr>
              <w:t>P</w:t>
            </w:r>
            <w:r>
              <w:rPr>
                <w:rFonts w:ascii="Times New Roman" w:hAnsi="Times New Roman" w:cs="Times New Roman"/>
                <w:i/>
                <w:iCs/>
                <w:sz w:val="24"/>
                <w:szCs w:val="24"/>
              </w:rPr>
              <w:t xml:space="preserve"> </w:t>
            </w:r>
            <w:r w:rsidRPr="00394137">
              <w:rPr>
                <w:rFonts w:ascii="Times New Roman" w:hAnsi="Times New Roman" w:cs="Times New Roman"/>
                <w:sz w:val="24"/>
                <w:szCs w:val="24"/>
              </w:rPr>
              <w:t>&lt;</w:t>
            </w:r>
            <w:r>
              <w:rPr>
                <w:rFonts w:ascii="Times New Roman" w:hAnsi="Times New Roman" w:cs="Times New Roman"/>
                <w:sz w:val="24"/>
                <w:szCs w:val="24"/>
              </w:rPr>
              <w:t xml:space="preserve"> </w:t>
            </w:r>
            <w:r w:rsidRPr="00394137">
              <w:rPr>
                <w:rFonts w:ascii="Times New Roman" w:hAnsi="Times New Roman" w:cs="Times New Roman"/>
                <w:sz w:val="24"/>
                <w:szCs w:val="24"/>
              </w:rPr>
              <w:t>0.05), oppositely, blank squares meant no significance (</w:t>
            </w:r>
            <w:r w:rsidRPr="00855EA2">
              <w:rPr>
                <w:rFonts w:ascii="Times New Roman" w:hAnsi="Times New Roman" w:cs="Times New Roman"/>
                <w:i/>
                <w:iCs/>
                <w:sz w:val="24"/>
                <w:szCs w:val="24"/>
              </w:rPr>
              <w:t>P</w:t>
            </w:r>
            <w:r>
              <w:rPr>
                <w:rFonts w:ascii="Times New Roman" w:hAnsi="Times New Roman" w:cs="Times New Roman"/>
                <w:i/>
                <w:iCs/>
                <w:sz w:val="24"/>
                <w:szCs w:val="24"/>
              </w:rPr>
              <w:t xml:space="preserve"> </w:t>
            </w:r>
            <w:r w:rsidRPr="00394137">
              <w:rPr>
                <w:rFonts w:ascii="Times New Roman" w:hAnsi="Times New Roman" w:cs="Times New Roman"/>
                <w:sz w:val="24"/>
                <w:szCs w:val="24"/>
              </w:rPr>
              <w:t>&gt;</w:t>
            </w:r>
            <w:r>
              <w:rPr>
                <w:rFonts w:ascii="Times New Roman" w:hAnsi="Times New Roman" w:cs="Times New Roman"/>
                <w:sz w:val="24"/>
                <w:szCs w:val="24"/>
              </w:rPr>
              <w:t xml:space="preserve"> </w:t>
            </w:r>
            <w:r w:rsidRPr="00394137">
              <w:rPr>
                <w:rFonts w:ascii="Times New Roman" w:hAnsi="Times New Roman" w:cs="Times New Roman"/>
                <w:sz w:val="24"/>
                <w:szCs w:val="24"/>
              </w:rPr>
              <w:t xml:space="preserve">0.05). All coefficients were computed by Spearman rho rank correlation for possible pairs of variables in matrix. The correlogram of control group shown in </w:t>
            </w:r>
            <w:r w:rsidRPr="00394137">
              <w:rPr>
                <w:rFonts w:ascii="Times New Roman" w:hAnsi="Times New Roman" w:cs="Times New Roman"/>
                <w:b/>
                <w:bCs/>
                <w:sz w:val="24"/>
                <w:szCs w:val="24"/>
              </w:rPr>
              <w:t>(A)</w:t>
            </w:r>
            <w:r w:rsidRPr="00394137">
              <w:rPr>
                <w:rFonts w:ascii="Times New Roman" w:hAnsi="Times New Roman" w:cs="Times New Roman"/>
                <w:sz w:val="24"/>
                <w:szCs w:val="24"/>
              </w:rPr>
              <w:t xml:space="preserve"> and OA group in </w:t>
            </w:r>
            <w:r w:rsidRPr="00394137">
              <w:rPr>
                <w:rFonts w:ascii="Times New Roman" w:hAnsi="Times New Roman" w:cs="Times New Roman"/>
                <w:b/>
                <w:bCs/>
                <w:sz w:val="24"/>
                <w:szCs w:val="24"/>
              </w:rPr>
              <w:t>(B)</w:t>
            </w:r>
            <w:r w:rsidRPr="00394137">
              <w:rPr>
                <w:rFonts w:ascii="Times New Roman" w:hAnsi="Times New Roman" w:cs="Times New Roman"/>
                <w:sz w:val="24"/>
                <w:szCs w:val="24"/>
              </w:rPr>
              <w:t xml:space="preserve">. </w:t>
            </w:r>
          </w:p>
        </w:tc>
      </w:tr>
    </w:tbl>
    <w:p w14:paraId="22C36907" w14:textId="77777777" w:rsidR="00380FF1" w:rsidRPr="00394137" w:rsidRDefault="00380FF1" w:rsidP="00380FF1">
      <w:pPr>
        <w:rPr>
          <w:rFonts w:ascii="Times New Roman" w:hAnsi="Times New Roman" w:cs="Times New Roman"/>
          <w:sz w:val="24"/>
          <w:szCs w:val="24"/>
        </w:rPr>
      </w:pPr>
    </w:p>
    <w:p w14:paraId="3DA0F14F" w14:textId="77777777" w:rsidR="00380FF1" w:rsidRPr="00394137" w:rsidRDefault="00380FF1" w:rsidP="00380FF1">
      <w:pPr>
        <w:rPr>
          <w:rFonts w:ascii="Times New Roman" w:hAnsi="Times New Roman" w:cs="Times New Roman"/>
          <w:sz w:val="24"/>
          <w:szCs w:val="24"/>
        </w:rPr>
      </w:pPr>
    </w:p>
    <w:p w14:paraId="62562D47" w14:textId="77777777" w:rsidR="00380FF1" w:rsidRPr="00394137" w:rsidRDefault="00380FF1" w:rsidP="00380FF1">
      <w:pPr>
        <w:rPr>
          <w:rFonts w:ascii="Times New Roman" w:hAnsi="Times New Roman" w:cs="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2"/>
      </w:tblGrid>
      <w:tr w:rsidR="00380FF1" w:rsidRPr="00394137" w14:paraId="593FFDF3" w14:textId="77777777" w:rsidTr="00D57FA2">
        <w:trPr>
          <w:trHeight w:val="6030"/>
        </w:trPr>
        <w:tc>
          <w:tcPr>
            <w:tcW w:w="9360" w:type="dxa"/>
            <w:vAlign w:val="center"/>
          </w:tcPr>
          <w:p w14:paraId="1F13E4DF" w14:textId="77777777" w:rsidR="00380FF1" w:rsidRPr="00394137" w:rsidRDefault="00380FF1" w:rsidP="00D57FA2">
            <w:pPr>
              <w:jc w:val="center"/>
              <w:rPr>
                <w:sz w:val="20"/>
                <w:szCs w:val="24"/>
              </w:rPr>
            </w:pPr>
            <w:r w:rsidRPr="00394137">
              <w:rPr>
                <w:noProof/>
                <w:sz w:val="20"/>
                <w:szCs w:val="24"/>
                <w:lang w:val="en-GB" w:eastAsia="en-GB" w:bidi="ar-SA"/>
              </w:rPr>
              <w:lastRenderedPageBreak/>
              <w:drawing>
                <wp:anchor distT="0" distB="0" distL="114300" distR="114300" simplePos="0" relativeHeight="251661312" behindDoc="1" locked="0" layoutInCell="1" allowOverlap="1" wp14:anchorId="7E3D542D" wp14:editId="11D34480">
                  <wp:simplePos x="0" y="0"/>
                  <wp:positionH relativeFrom="column">
                    <wp:posOffset>1035050</wp:posOffset>
                  </wp:positionH>
                  <wp:positionV relativeFrom="paragraph">
                    <wp:posOffset>71120</wp:posOffset>
                  </wp:positionV>
                  <wp:extent cx="3657600" cy="3657600"/>
                  <wp:effectExtent l="0" t="0" r="0" b="0"/>
                  <wp:wrapTight wrapText="bothSides">
                    <wp:wrapPolygon edited="0">
                      <wp:start x="0" y="0"/>
                      <wp:lineTo x="0" y="21488"/>
                      <wp:lineTo x="21488" y="21488"/>
                      <wp:lineTo x="21488" y="0"/>
                      <wp:lineTo x="0" y="0"/>
                    </wp:wrapPolygon>
                  </wp:wrapTight>
                  <wp:docPr id="13" name="Picture 13" descr="E:\mutiplex_mtDNA_2\Rplot07.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mutiplex_mtDNA_2\Rplot07.jpeg"/>
                          <pic:cNvPicPr preferRelativeResize="0">
                            <a:picLocks noChangeAspect="1" noChangeArrowheads="1"/>
                          </pic:cNvPicPr>
                        </pic:nvPicPr>
                        <pic:blipFill rotWithShape="1">
                          <a:blip r:embed="rId12" cstate="print">
                            <a:extLst>
                              <a:ext uri="{28A0092B-C50C-407E-A947-70E740481C1C}">
                                <a14:useLocalDpi xmlns:a14="http://schemas.microsoft.com/office/drawing/2010/main" val="0"/>
                              </a:ext>
                            </a:extLst>
                          </a:blip>
                          <a:srcRect t="7616"/>
                          <a:stretch/>
                        </pic:blipFill>
                        <pic:spPr bwMode="auto">
                          <a:xfrm>
                            <a:off x="0" y="0"/>
                            <a:ext cx="3657600" cy="36576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380FF1" w:rsidRPr="00394137" w14:paraId="6368834A" w14:textId="77777777" w:rsidTr="00D57FA2">
        <w:tc>
          <w:tcPr>
            <w:tcW w:w="9360" w:type="dxa"/>
          </w:tcPr>
          <w:p w14:paraId="06FE434D"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b/>
                <w:bCs/>
                <w:sz w:val="24"/>
                <w:szCs w:val="24"/>
              </w:rPr>
              <w:t>Figure 4.</w:t>
            </w:r>
            <w:r w:rsidRPr="00394137">
              <w:rPr>
                <w:rFonts w:ascii="Times New Roman" w:hAnsi="Times New Roman" w:cs="Times New Roman"/>
                <w:sz w:val="24"/>
                <w:szCs w:val="24"/>
              </w:rPr>
              <w:t xml:space="preserve"> Scree plot of inflammatory cytokines. The eigenvalue of dimension 1, 2 and 3 were over than 1. </w:t>
            </w:r>
          </w:p>
        </w:tc>
      </w:tr>
    </w:tbl>
    <w:p w14:paraId="3B818F11" w14:textId="77777777" w:rsidR="00380FF1" w:rsidRPr="00394137" w:rsidRDefault="00380FF1" w:rsidP="00380FF1">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80FF1" w:rsidRPr="00394137" w14:paraId="7E6F1E28" w14:textId="77777777" w:rsidTr="00D57FA2">
        <w:trPr>
          <w:trHeight w:val="4851"/>
        </w:trPr>
        <w:tc>
          <w:tcPr>
            <w:tcW w:w="4675" w:type="dxa"/>
          </w:tcPr>
          <w:p w14:paraId="745A4934" w14:textId="77777777" w:rsidR="00380FF1" w:rsidRPr="00394137" w:rsidRDefault="00380FF1" w:rsidP="00D57FA2">
            <w:pPr>
              <w:rPr>
                <w:sz w:val="20"/>
                <w:szCs w:val="24"/>
              </w:rPr>
            </w:pPr>
            <w:r w:rsidRPr="00855EA2">
              <w:rPr>
                <w:rFonts w:ascii="Times New Roman" w:hAnsi="Times New Roman" w:cs="Times New Roman"/>
                <w:noProof/>
                <w:sz w:val="24"/>
                <w:szCs w:val="24"/>
              </w:rPr>
              <w:drawing>
                <wp:anchor distT="0" distB="0" distL="114300" distR="114300" simplePos="0" relativeHeight="251664384" behindDoc="0" locked="0" layoutInCell="1" allowOverlap="1" wp14:anchorId="70F7A99B" wp14:editId="6832879B">
                  <wp:simplePos x="0" y="0"/>
                  <wp:positionH relativeFrom="column">
                    <wp:posOffset>2540</wp:posOffset>
                  </wp:positionH>
                  <wp:positionV relativeFrom="paragraph">
                    <wp:posOffset>55660</wp:posOffset>
                  </wp:positionV>
                  <wp:extent cx="2797791" cy="2797791"/>
                  <wp:effectExtent l="0" t="0" r="3175" b="3175"/>
                  <wp:wrapTopAndBottom/>
                  <wp:docPr id="11" name="Picture 11" descr="E:\mutiplex_mtDNA_2\Rplot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utiplex_mtDNA_2\Rplot09.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97791" cy="2797791"/>
                          </a:xfrm>
                          <a:prstGeom prst="rect">
                            <a:avLst/>
                          </a:prstGeom>
                          <a:noFill/>
                          <a:ln>
                            <a:noFill/>
                          </a:ln>
                        </pic:spPr>
                      </pic:pic>
                    </a:graphicData>
                  </a:graphic>
                </wp:anchor>
              </w:drawing>
            </w:r>
            <w:r w:rsidRPr="00855EA2">
              <w:rPr>
                <w:rFonts w:ascii="Times New Roman" w:hAnsi="Times New Roman" w:cs="Times New Roman"/>
                <w:sz w:val="24"/>
                <w:szCs w:val="24"/>
              </w:rPr>
              <w:t>A</w:t>
            </w:r>
          </w:p>
        </w:tc>
        <w:tc>
          <w:tcPr>
            <w:tcW w:w="4675" w:type="dxa"/>
          </w:tcPr>
          <w:p w14:paraId="46B73B6A" w14:textId="77777777" w:rsidR="00380FF1" w:rsidRPr="00394137" w:rsidRDefault="00380FF1" w:rsidP="00D57FA2">
            <w:pPr>
              <w:rPr>
                <w:sz w:val="20"/>
                <w:szCs w:val="24"/>
              </w:rPr>
            </w:pPr>
            <w:r w:rsidRPr="00855EA2">
              <w:rPr>
                <w:rFonts w:ascii="Times New Roman" w:hAnsi="Times New Roman" w:cs="Times New Roman"/>
                <w:noProof/>
                <w:sz w:val="24"/>
                <w:szCs w:val="24"/>
              </w:rPr>
              <w:drawing>
                <wp:anchor distT="0" distB="0" distL="114300" distR="114300" simplePos="0" relativeHeight="251663360" behindDoc="0" locked="0" layoutInCell="1" allowOverlap="1" wp14:anchorId="75893F84" wp14:editId="2D568E9C">
                  <wp:simplePos x="0" y="0"/>
                  <wp:positionH relativeFrom="column">
                    <wp:posOffset>0</wp:posOffset>
                  </wp:positionH>
                  <wp:positionV relativeFrom="paragraph">
                    <wp:posOffset>53340</wp:posOffset>
                  </wp:positionV>
                  <wp:extent cx="2797175" cy="2797175"/>
                  <wp:effectExtent l="0" t="0" r="3175" b="3175"/>
                  <wp:wrapTopAndBottom/>
                  <wp:docPr id="12" name="Picture 12" descr="E:\mutiplex_mtDNA_2\Rplot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utiplex_mtDNA_2\Rplot11.jpe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97175" cy="2797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5EA2">
              <w:rPr>
                <w:rFonts w:ascii="Times New Roman" w:hAnsi="Times New Roman" w:cs="Times New Roman"/>
                <w:sz w:val="24"/>
                <w:szCs w:val="24"/>
              </w:rPr>
              <w:t>B</w:t>
            </w:r>
          </w:p>
        </w:tc>
      </w:tr>
      <w:tr w:rsidR="00380FF1" w:rsidRPr="00394137" w14:paraId="721C7E25" w14:textId="77777777" w:rsidTr="00D57FA2">
        <w:tc>
          <w:tcPr>
            <w:tcW w:w="9350" w:type="dxa"/>
            <w:gridSpan w:val="2"/>
          </w:tcPr>
          <w:p w14:paraId="07E4DDC5" w14:textId="77777777" w:rsidR="00380FF1" w:rsidRPr="00394137" w:rsidRDefault="00380FF1" w:rsidP="00D57FA2">
            <w:pPr>
              <w:rPr>
                <w:sz w:val="20"/>
                <w:szCs w:val="24"/>
              </w:rPr>
            </w:pPr>
            <w:r w:rsidRPr="00394137">
              <w:rPr>
                <w:rFonts w:ascii="Times New Roman" w:hAnsi="Times New Roman" w:cs="Times New Roman"/>
                <w:b/>
                <w:bCs/>
                <w:sz w:val="24"/>
                <w:szCs w:val="24"/>
              </w:rPr>
              <w:t>Figure 5</w:t>
            </w:r>
            <w:r w:rsidRPr="00394137">
              <w:rPr>
                <w:rFonts w:ascii="Times New Roman" w:hAnsi="Times New Roman" w:cs="Times New Roman"/>
                <w:sz w:val="24"/>
                <w:szCs w:val="24"/>
              </w:rPr>
              <w:t xml:space="preserve">. Biplots show cytokines coefficient with positive or negative effect in dimensional 1, 2 and 3. Participants component scores were plotted against each other and group-dependent clusters: the PCA biplot for dimensional 1 versus 2 in </w:t>
            </w:r>
            <w:r w:rsidRPr="00394137">
              <w:rPr>
                <w:rFonts w:ascii="Times New Roman" w:hAnsi="Times New Roman" w:cs="Times New Roman"/>
                <w:b/>
                <w:bCs/>
                <w:sz w:val="24"/>
                <w:szCs w:val="24"/>
              </w:rPr>
              <w:t>(A)</w:t>
            </w:r>
            <w:r w:rsidRPr="00394137">
              <w:rPr>
                <w:rFonts w:ascii="Times New Roman" w:hAnsi="Times New Roman" w:cs="Times New Roman"/>
                <w:sz w:val="24"/>
                <w:szCs w:val="24"/>
              </w:rPr>
              <w:t xml:space="preserve"> and dimensional 1 versus 3 in </w:t>
            </w:r>
            <w:r w:rsidRPr="00394137">
              <w:rPr>
                <w:rFonts w:ascii="Times New Roman" w:hAnsi="Times New Roman" w:cs="Times New Roman"/>
                <w:b/>
                <w:bCs/>
                <w:sz w:val="24"/>
                <w:szCs w:val="24"/>
              </w:rPr>
              <w:t>(B).</w:t>
            </w:r>
            <w:r w:rsidRPr="00394137">
              <w:rPr>
                <w:sz w:val="20"/>
                <w:szCs w:val="24"/>
              </w:rPr>
              <w:t xml:space="preserve"> </w:t>
            </w:r>
          </w:p>
        </w:tc>
      </w:tr>
    </w:tbl>
    <w:p w14:paraId="4A203865" w14:textId="77777777" w:rsidR="00380FF1" w:rsidRPr="00394137" w:rsidRDefault="00380FF1" w:rsidP="00380FF1">
      <w:pPr>
        <w:spacing w:line="360" w:lineRule="auto"/>
        <w:jc w:val="both"/>
        <w:rPr>
          <w:rFonts w:ascii="Times New Roman" w:hAnsi="Times New Roman" w:cs="Times New Roman"/>
          <w:b/>
          <w:bCs/>
          <w:sz w:val="24"/>
          <w:szCs w:val="24"/>
        </w:rPr>
      </w:pPr>
      <w:r w:rsidRPr="00394137">
        <w:rPr>
          <w:rFonts w:ascii="Times New Roman" w:hAnsi="Times New Roman" w:cs="Times New Roman"/>
          <w:b/>
          <w:bCs/>
          <w:sz w:val="24"/>
          <w:szCs w:val="24"/>
        </w:rPr>
        <w:lastRenderedPageBreak/>
        <w:t>Tables</w:t>
      </w:r>
    </w:p>
    <w:p w14:paraId="51204458" w14:textId="77777777" w:rsidR="00380FF1" w:rsidRPr="00394137" w:rsidRDefault="00380FF1" w:rsidP="00380FF1">
      <w:pPr>
        <w:spacing w:line="360" w:lineRule="auto"/>
        <w:jc w:val="both"/>
        <w:rPr>
          <w:rFonts w:ascii="Times New Roman" w:hAnsi="Times New Roman" w:cs="Times New Roman"/>
          <w:b/>
          <w:bCs/>
          <w:sz w:val="24"/>
          <w:szCs w:val="24"/>
        </w:rPr>
      </w:pPr>
    </w:p>
    <w:tbl>
      <w:tblPr>
        <w:tblStyle w:val="TableGrid"/>
        <w:tblpPr w:leftFromText="180" w:rightFromText="180" w:vertAnchor="text" w:horzAnchor="margin" w:tblpXSpec="center" w:tblpY="-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810"/>
        <w:gridCol w:w="2340"/>
        <w:gridCol w:w="2191"/>
        <w:gridCol w:w="1499"/>
      </w:tblGrid>
      <w:tr w:rsidR="00380FF1" w:rsidRPr="00394137" w14:paraId="14ADFB46" w14:textId="77777777" w:rsidTr="00D57FA2">
        <w:trPr>
          <w:trHeight w:val="288"/>
        </w:trPr>
        <w:tc>
          <w:tcPr>
            <w:tcW w:w="8568" w:type="dxa"/>
            <w:gridSpan w:val="5"/>
            <w:vAlign w:val="center"/>
          </w:tcPr>
          <w:p w14:paraId="5DEAD303" w14:textId="77777777" w:rsidR="00380FF1" w:rsidRPr="00394137" w:rsidRDefault="00380FF1" w:rsidP="00D57FA2">
            <w:pPr>
              <w:rPr>
                <w:rFonts w:ascii="Times New Roman" w:hAnsi="Times New Roman" w:cs="Times New Roman"/>
                <w:sz w:val="24"/>
                <w:szCs w:val="24"/>
              </w:rPr>
            </w:pPr>
            <w:bookmarkStart w:id="2" w:name="_Hlk16253904"/>
            <w:r w:rsidRPr="00394137">
              <w:rPr>
                <w:rFonts w:ascii="Times New Roman" w:hAnsi="Times New Roman" w:cs="Times New Roman"/>
                <w:b/>
                <w:bCs/>
                <w:sz w:val="24"/>
                <w:szCs w:val="24"/>
              </w:rPr>
              <w:t>Table 1.</w:t>
            </w:r>
            <w:r w:rsidRPr="00394137">
              <w:rPr>
                <w:rFonts w:ascii="Times New Roman" w:hAnsi="Times New Roman" w:cs="Times New Roman"/>
                <w:sz w:val="24"/>
                <w:szCs w:val="24"/>
              </w:rPr>
              <w:t xml:space="preserve"> Basic characteristics of healthy controls and primary knee OA groups</w:t>
            </w:r>
          </w:p>
        </w:tc>
      </w:tr>
      <w:tr w:rsidR="00380FF1" w:rsidRPr="00394137" w14:paraId="20B99711" w14:textId="77777777" w:rsidTr="00D57FA2">
        <w:trPr>
          <w:trHeight w:val="288"/>
        </w:trPr>
        <w:tc>
          <w:tcPr>
            <w:tcW w:w="2538" w:type="dxa"/>
            <w:gridSpan w:val="2"/>
            <w:tcBorders>
              <w:top w:val="single" w:sz="12" w:space="0" w:color="auto"/>
              <w:bottom w:val="single" w:sz="4" w:space="0" w:color="auto"/>
            </w:tcBorders>
            <w:vAlign w:val="center"/>
          </w:tcPr>
          <w:p w14:paraId="718D7675" w14:textId="77777777" w:rsidR="00380FF1" w:rsidRPr="00394137" w:rsidRDefault="00380FF1" w:rsidP="00D57FA2">
            <w:pPr>
              <w:jc w:val="center"/>
              <w:rPr>
                <w:rFonts w:ascii="Times New Roman" w:hAnsi="Times New Roman" w:cs="Times New Roman"/>
                <w:sz w:val="24"/>
                <w:szCs w:val="24"/>
              </w:rPr>
            </w:pPr>
          </w:p>
        </w:tc>
        <w:tc>
          <w:tcPr>
            <w:tcW w:w="2340" w:type="dxa"/>
            <w:tcBorders>
              <w:top w:val="single" w:sz="12" w:space="0" w:color="auto"/>
              <w:bottom w:val="single" w:sz="4" w:space="0" w:color="auto"/>
            </w:tcBorders>
            <w:vAlign w:val="center"/>
          </w:tcPr>
          <w:p w14:paraId="5B065206"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Control group</w:t>
            </w:r>
          </w:p>
        </w:tc>
        <w:tc>
          <w:tcPr>
            <w:tcW w:w="2191" w:type="dxa"/>
            <w:tcBorders>
              <w:top w:val="single" w:sz="12" w:space="0" w:color="auto"/>
              <w:bottom w:val="single" w:sz="4" w:space="0" w:color="auto"/>
            </w:tcBorders>
            <w:vAlign w:val="center"/>
          </w:tcPr>
          <w:p w14:paraId="1C85A332"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OA group</w:t>
            </w:r>
          </w:p>
        </w:tc>
        <w:tc>
          <w:tcPr>
            <w:tcW w:w="1499" w:type="dxa"/>
            <w:tcBorders>
              <w:top w:val="single" w:sz="12" w:space="0" w:color="auto"/>
              <w:bottom w:val="single" w:sz="4" w:space="0" w:color="auto"/>
            </w:tcBorders>
            <w:vAlign w:val="center"/>
          </w:tcPr>
          <w:p w14:paraId="4DD28809"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i/>
                <w:iCs/>
                <w:sz w:val="24"/>
                <w:szCs w:val="24"/>
              </w:rPr>
              <w:t>P</w:t>
            </w:r>
            <w:r w:rsidRPr="00394137">
              <w:rPr>
                <w:rFonts w:ascii="Times New Roman" w:hAnsi="Times New Roman" w:cs="Times New Roman"/>
                <w:sz w:val="24"/>
                <w:szCs w:val="24"/>
              </w:rPr>
              <w:t xml:space="preserve"> value</w:t>
            </w:r>
          </w:p>
        </w:tc>
      </w:tr>
      <w:tr w:rsidR="00380FF1" w:rsidRPr="00394137" w14:paraId="3A8F010E" w14:textId="77777777" w:rsidTr="00D57FA2">
        <w:trPr>
          <w:trHeight w:val="288"/>
        </w:trPr>
        <w:tc>
          <w:tcPr>
            <w:tcW w:w="2538" w:type="dxa"/>
            <w:gridSpan w:val="2"/>
            <w:tcBorders>
              <w:top w:val="single" w:sz="4" w:space="0" w:color="auto"/>
            </w:tcBorders>
            <w:vAlign w:val="center"/>
          </w:tcPr>
          <w:p w14:paraId="0AE519D5"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n</w:t>
            </w:r>
          </w:p>
        </w:tc>
        <w:tc>
          <w:tcPr>
            <w:tcW w:w="2340" w:type="dxa"/>
            <w:tcBorders>
              <w:top w:val="single" w:sz="4" w:space="0" w:color="auto"/>
            </w:tcBorders>
            <w:vAlign w:val="center"/>
          </w:tcPr>
          <w:p w14:paraId="121CABC4"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169</w:t>
            </w:r>
          </w:p>
        </w:tc>
        <w:tc>
          <w:tcPr>
            <w:tcW w:w="2191" w:type="dxa"/>
            <w:tcBorders>
              <w:top w:val="single" w:sz="4" w:space="0" w:color="auto"/>
            </w:tcBorders>
            <w:vAlign w:val="center"/>
          </w:tcPr>
          <w:p w14:paraId="70F63832"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204</w:t>
            </w:r>
          </w:p>
        </w:tc>
        <w:tc>
          <w:tcPr>
            <w:tcW w:w="1499" w:type="dxa"/>
            <w:tcBorders>
              <w:top w:val="single" w:sz="4" w:space="0" w:color="auto"/>
            </w:tcBorders>
            <w:vAlign w:val="center"/>
          </w:tcPr>
          <w:p w14:paraId="30D6C6A2" w14:textId="77777777" w:rsidR="00380FF1" w:rsidRPr="00394137" w:rsidRDefault="00380FF1" w:rsidP="00D57FA2">
            <w:pPr>
              <w:jc w:val="center"/>
              <w:rPr>
                <w:rFonts w:ascii="Times New Roman" w:hAnsi="Times New Roman" w:cs="Times New Roman"/>
                <w:sz w:val="24"/>
                <w:szCs w:val="24"/>
              </w:rPr>
            </w:pPr>
          </w:p>
        </w:tc>
      </w:tr>
      <w:tr w:rsidR="00380FF1" w:rsidRPr="00394137" w14:paraId="1736B9A4" w14:textId="77777777" w:rsidTr="00D57FA2">
        <w:trPr>
          <w:trHeight w:val="288"/>
        </w:trPr>
        <w:tc>
          <w:tcPr>
            <w:tcW w:w="2538" w:type="dxa"/>
            <w:gridSpan w:val="2"/>
            <w:vAlign w:val="center"/>
          </w:tcPr>
          <w:p w14:paraId="1B28458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Age (years)</w:t>
            </w:r>
          </w:p>
        </w:tc>
        <w:tc>
          <w:tcPr>
            <w:tcW w:w="2340" w:type="dxa"/>
            <w:vAlign w:val="center"/>
          </w:tcPr>
          <w:p w14:paraId="72FF7ABE"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62.69 ± 0.42</w:t>
            </w:r>
          </w:p>
        </w:tc>
        <w:tc>
          <w:tcPr>
            <w:tcW w:w="2191" w:type="dxa"/>
            <w:vAlign w:val="center"/>
          </w:tcPr>
          <w:p w14:paraId="4E14C827"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63.70 ± 0.52</w:t>
            </w:r>
          </w:p>
        </w:tc>
        <w:tc>
          <w:tcPr>
            <w:tcW w:w="1499" w:type="dxa"/>
            <w:vAlign w:val="center"/>
          </w:tcPr>
          <w:p w14:paraId="0E4F673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0.132</w:t>
            </w:r>
          </w:p>
        </w:tc>
      </w:tr>
      <w:tr w:rsidR="00380FF1" w:rsidRPr="00394137" w14:paraId="04028DA1" w14:textId="77777777" w:rsidTr="00D57FA2">
        <w:trPr>
          <w:trHeight w:val="288"/>
        </w:trPr>
        <w:tc>
          <w:tcPr>
            <w:tcW w:w="2538" w:type="dxa"/>
            <w:gridSpan w:val="2"/>
            <w:vAlign w:val="center"/>
          </w:tcPr>
          <w:p w14:paraId="297C7F34"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Female/Male (%)</w:t>
            </w:r>
          </w:p>
        </w:tc>
        <w:tc>
          <w:tcPr>
            <w:tcW w:w="2340" w:type="dxa"/>
            <w:vAlign w:val="center"/>
          </w:tcPr>
          <w:p w14:paraId="2828B154" w14:textId="77777777" w:rsidR="00380FF1" w:rsidRPr="00394137" w:rsidRDefault="00380FF1" w:rsidP="00D57FA2">
            <w:pPr>
              <w:jc w:val="center"/>
              <w:rPr>
                <w:rFonts w:ascii="Times New Roman" w:hAnsi="Times New Roman" w:cs="Times New Roman"/>
                <w:sz w:val="24"/>
                <w:szCs w:val="24"/>
              </w:rPr>
            </w:pPr>
            <w:r>
              <w:rPr>
                <w:rFonts w:ascii="Times New Roman" w:hAnsi="Times New Roman" w:cs="Times New Roman"/>
                <w:sz w:val="24"/>
                <w:szCs w:val="24"/>
              </w:rPr>
              <w:t>111 / 58</w:t>
            </w:r>
          </w:p>
        </w:tc>
        <w:tc>
          <w:tcPr>
            <w:tcW w:w="2191" w:type="dxa"/>
            <w:vAlign w:val="center"/>
          </w:tcPr>
          <w:p w14:paraId="3C27A946" w14:textId="77777777" w:rsidR="00380FF1" w:rsidRPr="00394137" w:rsidRDefault="00380FF1" w:rsidP="00D57FA2">
            <w:pPr>
              <w:jc w:val="center"/>
              <w:rPr>
                <w:rFonts w:ascii="Times New Roman" w:hAnsi="Times New Roman" w:cs="Times New Roman"/>
                <w:sz w:val="24"/>
                <w:szCs w:val="24"/>
              </w:rPr>
            </w:pPr>
            <w:r>
              <w:rPr>
                <w:rFonts w:ascii="Times New Roman" w:hAnsi="Times New Roman" w:cs="Times New Roman"/>
                <w:sz w:val="24"/>
                <w:szCs w:val="24"/>
              </w:rPr>
              <w:t>168 / 36</w:t>
            </w:r>
          </w:p>
        </w:tc>
        <w:tc>
          <w:tcPr>
            <w:tcW w:w="1499" w:type="dxa"/>
            <w:vAlign w:val="center"/>
          </w:tcPr>
          <w:p w14:paraId="5895C06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&lt; 0.001</w:t>
            </w:r>
          </w:p>
        </w:tc>
      </w:tr>
      <w:tr w:rsidR="00380FF1" w:rsidRPr="00394137" w14:paraId="26FF2D5F" w14:textId="77777777" w:rsidTr="00D57FA2">
        <w:trPr>
          <w:trHeight w:val="288"/>
        </w:trPr>
        <w:tc>
          <w:tcPr>
            <w:tcW w:w="2538" w:type="dxa"/>
            <w:gridSpan w:val="2"/>
            <w:vAlign w:val="center"/>
          </w:tcPr>
          <w:p w14:paraId="71001009"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BMI (kg/m</w:t>
            </w:r>
            <w:r w:rsidRPr="00394137">
              <w:rPr>
                <w:rFonts w:ascii="Times New Roman" w:hAnsi="Times New Roman" w:cs="Times New Roman"/>
                <w:sz w:val="24"/>
                <w:szCs w:val="24"/>
                <w:vertAlign w:val="superscript"/>
              </w:rPr>
              <w:t>2</w:t>
            </w:r>
            <w:r w:rsidRPr="00394137">
              <w:rPr>
                <w:rFonts w:ascii="Times New Roman" w:hAnsi="Times New Roman" w:cs="Times New Roman"/>
                <w:sz w:val="24"/>
                <w:szCs w:val="24"/>
              </w:rPr>
              <w:t>)</w:t>
            </w:r>
          </w:p>
        </w:tc>
        <w:tc>
          <w:tcPr>
            <w:tcW w:w="2340" w:type="dxa"/>
            <w:vAlign w:val="center"/>
          </w:tcPr>
          <w:p w14:paraId="2A740C1A"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25.12 ± 0.34</w:t>
            </w:r>
          </w:p>
        </w:tc>
        <w:tc>
          <w:tcPr>
            <w:tcW w:w="2191" w:type="dxa"/>
            <w:vAlign w:val="center"/>
          </w:tcPr>
          <w:p w14:paraId="41010B66"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27.09 ± 0.26</w:t>
            </w:r>
          </w:p>
        </w:tc>
        <w:tc>
          <w:tcPr>
            <w:tcW w:w="1499" w:type="dxa"/>
            <w:vAlign w:val="center"/>
          </w:tcPr>
          <w:p w14:paraId="601F2C9B"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&lt; 0.001</w:t>
            </w:r>
          </w:p>
        </w:tc>
      </w:tr>
      <w:tr w:rsidR="00380FF1" w:rsidRPr="00394137" w14:paraId="65381810" w14:textId="77777777" w:rsidTr="00D57FA2">
        <w:trPr>
          <w:trHeight w:val="288"/>
        </w:trPr>
        <w:tc>
          <w:tcPr>
            <w:tcW w:w="1728" w:type="dxa"/>
            <w:vMerge w:val="restart"/>
            <w:vAlign w:val="center"/>
          </w:tcPr>
          <w:p w14:paraId="267C610B"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KL grading</w:t>
            </w:r>
          </w:p>
        </w:tc>
        <w:tc>
          <w:tcPr>
            <w:tcW w:w="810" w:type="dxa"/>
            <w:vAlign w:val="center"/>
          </w:tcPr>
          <w:p w14:paraId="0CA39A12"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2</w:t>
            </w:r>
          </w:p>
        </w:tc>
        <w:tc>
          <w:tcPr>
            <w:tcW w:w="2340" w:type="dxa"/>
            <w:vAlign w:val="center"/>
          </w:tcPr>
          <w:p w14:paraId="7B5A6B6B" w14:textId="77777777" w:rsidR="00380FF1" w:rsidRPr="00394137" w:rsidRDefault="00380FF1" w:rsidP="00D57FA2">
            <w:pPr>
              <w:jc w:val="center"/>
              <w:rPr>
                <w:rFonts w:ascii="Times New Roman" w:hAnsi="Times New Roman" w:cs="Times New Roman"/>
                <w:sz w:val="24"/>
                <w:szCs w:val="24"/>
              </w:rPr>
            </w:pPr>
          </w:p>
        </w:tc>
        <w:tc>
          <w:tcPr>
            <w:tcW w:w="2191" w:type="dxa"/>
            <w:vAlign w:val="center"/>
          </w:tcPr>
          <w:p w14:paraId="56D7E1A1"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50</w:t>
            </w:r>
          </w:p>
        </w:tc>
        <w:tc>
          <w:tcPr>
            <w:tcW w:w="1499" w:type="dxa"/>
            <w:vAlign w:val="center"/>
          </w:tcPr>
          <w:p w14:paraId="32F7BDC6" w14:textId="77777777" w:rsidR="00380FF1" w:rsidRPr="00394137" w:rsidRDefault="00380FF1" w:rsidP="00D57FA2">
            <w:pPr>
              <w:jc w:val="center"/>
              <w:rPr>
                <w:rFonts w:ascii="Times New Roman" w:hAnsi="Times New Roman" w:cs="Times New Roman"/>
                <w:sz w:val="24"/>
                <w:szCs w:val="24"/>
              </w:rPr>
            </w:pPr>
          </w:p>
        </w:tc>
      </w:tr>
      <w:tr w:rsidR="00380FF1" w:rsidRPr="00394137" w14:paraId="528BB2FB" w14:textId="77777777" w:rsidTr="00D57FA2">
        <w:trPr>
          <w:trHeight w:val="288"/>
        </w:trPr>
        <w:tc>
          <w:tcPr>
            <w:tcW w:w="1728" w:type="dxa"/>
            <w:vMerge/>
            <w:vAlign w:val="center"/>
          </w:tcPr>
          <w:p w14:paraId="3400146D" w14:textId="77777777" w:rsidR="00380FF1" w:rsidRPr="00394137" w:rsidRDefault="00380FF1" w:rsidP="00D57FA2">
            <w:pPr>
              <w:jc w:val="center"/>
              <w:rPr>
                <w:rFonts w:ascii="Times New Roman" w:hAnsi="Times New Roman" w:cs="Times New Roman"/>
                <w:sz w:val="24"/>
                <w:szCs w:val="24"/>
              </w:rPr>
            </w:pPr>
          </w:p>
        </w:tc>
        <w:tc>
          <w:tcPr>
            <w:tcW w:w="810" w:type="dxa"/>
            <w:vAlign w:val="center"/>
          </w:tcPr>
          <w:p w14:paraId="021C61AF"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3</w:t>
            </w:r>
          </w:p>
        </w:tc>
        <w:tc>
          <w:tcPr>
            <w:tcW w:w="2340" w:type="dxa"/>
            <w:vAlign w:val="center"/>
          </w:tcPr>
          <w:p w14:paraId="15DC2003" w14:textId="77777777" w:rsidR="00380FF1" w:rsidRPr="00394137" w:rsidRDefault="00380FF1" w:rsidP="00D57FA2">
            <w:pPr>
              <w:jc w:val="center"/>
              <w:rPr>
                <w:rFonts w:ascii="Times New Roman" w:hAnsi="Times New Roman" w:cs="Times New Roman"/>
                <w:sz w:val="24"/>
                <w:szCs w:val="24"/>
              </w:rPr>
            </w:pPr>
          </w:p>
        </w:tc>
        <w:tc>
          <w:tcPr>
            <w:tcW w:w="2191" w:type="dxa"/>
            <w:vAlign w:val="center"/>
          </w:tcPr>
          <w:p w14:paraId="38C4D7BA"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64</w:t>
            </w:r>
          </w:p>
        </w:tc>
        <w:tc>
          <w:tcPr>
            <w:tcW w:w="1499" w:type="dxa"/>
            <w:vAlign w:val="center"/>
          </w:tcPr>
          <w:p w14:paraId="7294D3BB" w14:textId="77777777" w:rsidR="00380FF1" w:rsidRPr="00394137" w:rsidRDefault="00380FF1" w:rsidP="00D57FA2">
            <w:pPr>
              <w:jc w:val="center"/>
              <w:rPr>
                <w:rFonts w:ascii="Times New Roman" w:hAnsi="Times New Roman" w:cs="Times New Roman"/>
                <w:sz w:val="24"/>
                <w:szCs w:val="24"/>
              </w:rPr>
            </w:pPr>
          </w:p>
        </w:tc>
      </w:tr>
      <w:tr w:rsidR="00380FF1" w:rsidRPr="00394137" w14:paraId="580B2F9E" w14:textId="77777777" w:rsidTr="00D57FA2">
        <w:trPr>
          <w:trHeight w:val="288"/>
        </w:trPr>
        <w:tc>
          <w:tcPr>
            <w:tcW w:w="1728" w:type="dxa"/>
            <w:vMerge/>
            <w:tcBorders>
              <w:bottom w:val="single" w:sz="12" w:space="0" w:color="auto"/>
            </w:tcBorders>
            <w:vAlign w:val="center"/>
          </w:tcPr>
          <w:p w14:paraId="545E1F60" w14:textId="77777777" w:rsidR="00380FF1" w:rsidRPr="00394137" w:rsidRDefault="00380FF1" w:rsidP="00D57FA2">
            <w:pPr>
              <w:jc w:val="center"/>
              <w:rPr>
                <w:rFonts w:ascii="Times New Roman" w:hAnsi="Times New Roman" w:cs="Times New Roman"/>
                <w:sz w:val="24"/>
                <w:szCs w:val="24"/>
              </w:rPr>
            </w:pPr>
          </w:p>
        </w:tc>
        <w:tc>
          <w:tcPr>
            <w:tcW w:w="810" w:type="dxa"/>
            <w:tcBorders>
              <w:bottom w:val="single" w:sz="12" w:space="0" w:color="auto"/>
            </w:tcBorders>
            <w:vAlign w:val="center"/>
          </w:tcPr>
          <w:p w14:paraId="39E677B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4</w:t>
            </w:r>
          </w:p>
        </w:tc>
        <w:tc>
          <w:tcPr>
            <w:tcW w:w="2340" w:type="dxa"/>
            <w:tcBorders>
              <w:bottom w:val="single" w:sz="12" w:space="0" w:color="auto"/>
            </w:tcBorders>
            <w:vAlign w:val="center"/>
          </w:tcPr>
          <w:p w14:paraId="598ACEFD" w14:textId="77777777" w:rsidR="00380FF1" w:rsidRPr="00394137" w:rsidRDefault="00380FF1" w:rsidP="00D57FA2">
            <w:pPr>
              <w:jc w:val="center"/>
              <w:rPr>
                <w:rFonts w:ascii="Times New Roman" w:hAnsi="Times New Roman" w:cs="Times New Roman"/>
                <w:sz w:val="24"/>
                <w:szCs w:val="24"/>
              </w:rPr>
            </w:pPr>
          </w:p>
        </w:tc>
        <w:tc>
          <w:tcPr>
            <w:tcW w:w="2191" w:type="dxa"/>
            <w:tcBorders>
              <w:bottom w:val="single" w:sz="12" w:space="0" w:color="auto"/>
            </w:tcBorders>
            <w:vAlign w:val="center"/>
          </w:tcPr>
          <w:p w14:paraId="3D33AC42"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90</w:t>
            </w:r>
          </w:p>
        </w:tc>
        <w:tc>
          <w:tcPr>
            <w:tcW w:w="1499" w:type="dxa"/>
            <w:tcBorders>
              <w:bottom w:val="single" w:sz="12" w:space="0" w:color="auto"/>
            </w:tcBorders>
            <w:vAlign w:val="center"/>
          </w:tcPr>
          <w:p w14:paraId="02642C7C" w14:textId="77777777" w:rsidR="00380FF1" w:rsidRPr="00394137" w:rsidRDefault="00380FF1" w:rsidP="00D57FA2">
            <w:pPr>
              <w:jc w:val="center"/>
              <w:rPr>
                <w:rFonts w:ascii="Times New Roman" w:hAnsi="Times New Roman" w:cs="Times New Roman"/>
                <w:sz w:val="24"/>
                <w:szCs w:val="24"/>
              </w:rPr>
            </w:pPr>
          </w:p>
        </w:tc>
      </w:tr>
      <w:bookmarkEnd w:id="2"/>
    </w:tbl>
    <w:p w14:paraId="402E9E70" w14:textId="77777777" w:rsidR="00380FF1" w:rsidRPr="00394137" w:rsidRDefault="00380FF1" w:rsidP="00380FF1">
      <w:pPr>
        <w:spacing w:line="360" w:lineRule="auto"/>
        <w:jc w:val="both"/>
        <w:rPr>
          <w:rFonts w:ascii="Times New Roman" w:hAnsi="Times New Roman" w:cs="Times New Roman"/>
          <w:sz w:val="24"/>
          <w:szCs w:val="24"/>
        </w:rPr>
      </w:pPr>
    </w:p>
    <w:tbl>
      <w:tblPr>
        <w:tblStyle w:val="TableGrid"/>
        <w:tblpPr w:leftFromText="180" w:rightFromText="180" w:vertAnchor="text" w:horzAnchor="margin" w:tblpXSpec="center" w:tblpY="151"/>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12"/>
        <w:gridCol w:w="2054"/>
        <w:gridCol w:w="432"/>
        <w:gridCol w:w="2152"/>
        <w:gridCol w:w="258"/>
        <w:gridCol w:w="2070"/>
        <w:gridCol w:w="360"/>
        <w:gridCol w:w="990"/>
      </w:tblGrid>
      <w:tr w:rsidR="00380FF1" w:rsidRPr="00394137" w14:paraId="09A751F2" w14:textId="77777777" w:rsidTr="00D57FA2">
        <w:trPr>
          <w:trHeight w:val="288"/>
        </w:trPr>
        <w:tc>
          <w:tcPr>
            <w:tcW w:w="9828" w:type="dxa"/>
            <w:gridSpan w:val="8"/>
            <w:tcBorders>
              <w:bottom w:val="single" w:sz="12" w:space="0" w:color="auto"/>
            </w:tcBorders>
          </w:tcPr>
          <w:p w14:paraId="5780F797"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b/>
                <w:bCs/>
                <w:sz w:val="24"/>
                <w:szCs w:val="24"/>
              </w:rPr>
              <w:t>Table 2.</w:t>
            </w:r>
            <w:r w:rsidRPr="00394137">
              <w:rPr>
                <w:rFonts w:ascii="Times New Roman" w:hAnsi="Times New Roman" w:cs="Times New Roman"/>
                <w:sz w:val="24"/>
                <w:szCs w:val="24"/>
              </w:rPr>
              <w:t xml:space="preserve"> Description of ten inflammatory cytokine and statistical analysis between control group and knee OA group.</w:t>
            </w:r>
          </w:p>
        </w:tc>
      </w:tr>
      <w:tr w:rsidR="00380FF1" w:rsidRPr="00394137" w14:paraId="68E41DE5" w14:textId="77777777" w:rsidTr="00D57FA2">
        <w:trPr>
          <w:trHeight w:val="606"/>
        </w:trPr>
        <w:tc>
          <w:tcPr>
            <w:tcW w:w="1512" w:type="dxa"/>
            <w:tcBorders>
              <w:top w:val="single" w:sz="12" w:space="0" w:color="auto"/>
            </w:tcBorders>
            <w:vAlign w:val="center"/>
          </w:tcPr>
          <w:p w14:paraId="72FF6E94"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 xml:space="preserve">Cytokine </w:t>
            </w:r>
          </w:p>
          <w:p w14:paraId="4C421069"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(pg/mL)</w:t>
            </w:r>
          </w:p>
        </w:tc>
        <w:tc>
          <w:tcPr>
            <w:tcW w:w="2054" w:type="dxa"/>
            <w:tcBorders>
              <w:top w:val="single" w:sz="12" w:space="0" w:color="auto"/>
            </w:tcBorders>
            <w:vAlign w:val="center"/>
          </w:tcPr>
          <w:p w14:paraId="1D7C74AC"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Control group</w:t>
            </w:r>
          </w:p>
        </w:tc>
        <w:tc>
          <w:tcPr>
            <w:tcW w:w="432" w:type="dxa"/>
            <w:tcBorders>
              <w:top w:val="single" w:sz="12" w:space="0" w:color="auto"/>
            </w:tcBorders>
            <w:vAlign w:val="center"/>
          </w:tcPr>
          <w:p w14:paraId="4A94ACDF" w14:textId="77777777" w:rsidR="00380FF1" w:rsidRPr="00394137" w:rsidRDefault="00380FF1" w:rsidP="00D57FA2">
            <w:pPr>
              <w:jc w:val="center"/>
              <w:rPr>
                <w:rFonts w:ascii="Times New Roman" w:hAnsi="Times New Roman" w:cs="Times New Roman"/>
                <w:sz w:val="24"/>
                <w:szCs w:val="24"/>
              </w:rPr>
            </w:pPr>
          </w:p>
        </w:tc>
        <w:tc>
          <w:tcPr>
            <w:tcW w:w="2152" w:type="dxa"/>
            <w:tcBorders>
              <w:top w:val="single" w:sz="12" w:space="0" w:color="auto"/>
              <w:bottom w:val="single" w:sz="4" w:space="0" w:color="auto"/>
            </w:tcBorders>
            <w:vAlign w:val="center"/>
          </w:tcPr>
          <w:p w14:paraId="44B8BE4E"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OA group</w:t>
            </w:r>
          </w:p>
        </w:tc>
        <w:tc>
          <w:tcPr>
            <w:tcW w:w="258" w:type="dxa"/>
            <w:tcBorders>
              <w:top w:val="single" w:sz="12" w:space="0" w:color="auto"/>
            </w:tcBorders>
            <w:vAlign w:val="center"/>
          </w:tcPr>
          <w:p w14:paraId="7E698143" w14:textId="77777777" w:rsidR="00380FF1" w:rsidRPr="00394137" w:rsidRDefault="00380FF1" w:rsidP="00D57FA2">
            <w:pPr>
              <w:jc w:val="center"/>
              <w:rPr>
                <w:rFonts w:ascii="Times New Roman" w:hAnsi="Times New Roman" w:cs="Times New Roman"/>
                <w:sz w:val="24"/>
                <w:szCs w:val="24"/>
              </w:rPr>
            </w:pPr>
          </w:p>
        </w:tc>
        <w:tc>
          <w:tcPr>
            <w:tcW w:w="2070" w:type="dxa"/>
            <w:tcBorders>
              <w:top w:val="single" w:sz="12" w:space="0" w:color="auto"/>
            </w:tcBorders>
            <w:vAlign w:val="center"/>
          </w:tcPr>
          <w:p w14:paraId="3090D9C2"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95 % CI</w:t>
            </w:r>
          </w:p>
        </w:tc>
        <w:tc>
          <w:tcPr>
            <w:tcW w:w="360" w:type="dxa"/>
            <w:tcBorders>
              <w:top w:val="single" w:sz="12" w:space="0" w:color="auto"/>
            </w:tcBorders>
            <w:vAlign w:val="center"/>
          </w:tcPr>
          <w:p w14:paraId="3FFEA90A" w14:textId="77777777" w:rsidR="00380FF1" w:rsidRPr="00394137" w:rsidRDefault="00380FF1" w:rsidP="00D57FA2">
            <w:pPr>
              <w:jc w:val="center"/>
              <w:rPr>
                <w:rFonts w:ascii="Times New Roman" w:hAnsi="Times New Roman" w:cs="Times New Roman"/>
                <w:sz w:val="24"/>
                <w:szCs w:val="24"/>
              </w:rPr>
            </w:pPr>
          </w:p>
        </w:tc>
        <w:tc>
          <w:tcPr>
            <w:tcW w:w="990" w:type="dxa"/>
            <w:tcBorders>
              <w:top w:val="single" w:sz="12" w:space="0" w:color="auto"/>
            </w:tcBorders>
            <w:vAlign w:val="center"/>
          </w:tcPr>
          <w:p w14:paraId="27A7BC00"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i/>
                <w:iCs/>
                <w:sz w:val="24"/>
                <w:szCs w:val="24"/>
              </w:rPr>
              <w:t>P</w:t>
            </w:r>
            <w:r w:rsidRPr="00394137">
              <w:rPr>
                <w:rFonts w:ascii="Times New Roman" w:hAnsi="Times New Roman" w:cs="Times New Roman"/>
                <w:sz w:val="24"/>
                <w:szCs w:val="24"/>
              </w:rPr>
              <w:t xml:space="preserve"> value</w:t>
            </w:r>
          </w:p>
        </w:tc>
      </w:tr>
      <w:tr w:rsidR="00380FF1" w:rsidRPr="00394137" w14:paraId="6376CC43" w14:textId="77777777" w:rsidTr="00D57FA2">
        <w:trPr>
          <w:trHeight w:val="288"/>
        </w:trPr>
        <w:tc>
          <w:tcPr>
            <w:tcW w:w="1512" w:type="dxa"/>
            <w:tcBorders>
              <w:top w:val="single" w:sz="12" w:space="0" w:color="auto"/>
            </w:tcBorders>
            <w:vAlign w:val="center"/>
          </w:tcPr>
          <w:p w14:paraId="125BC87D"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IL-1β</w:t>
            </w:r>
          </w:p>
        </w:tc>
        <w:tc>
          <w:tcPr>
            <w:tcW w:w="2054" w:type="dxa"/>
            <w:tcBorders>
              <w:top w:val="single" w:sz="12" w:space="0" w:color="auto"/>
            </w:tcBorders>
            <w:vAlign w:val="center"/>
          </w:tcPr>
          <w:p w14:paraId="66272545"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20.550±1.666</w:t>
            </w:r>
          </w:p>
        </w:tc>
        <w:tc>
          <w:tcPr>
            <w:tcW w:w="432" w:type="dxa"/>
            <w:tcBorders>
              <w:top w:val="single" w:sz="12" w:space="0" w:color="auto"/>
            </w:tcBorders>
            <w:vAlign w:val="center"/>
          </w:tcPr>
          <w:p w14:paraId="06CDBB4F" w14:textId="77777777" w:rsidR="00380FF1" w:rsidRPr="00394137" w:rsidRDefault="00380FF1" w:rsidP="00D57FA2">
            <w:pPr>
              <w:jc w:val="right"/>
              <w:rPr>
                <w:rFonts w:ascii="Times New Roman" w:hAnsi="Times New Roman" w:cs="Times New Roman"/>
                <w:sz w:val="24"/>
                <w:szCs w:val="24"/>
              </w:rPr>
            </w:pPr>
          </w:p>
        </w:tc>
        <w:tc>
          <w:tcPr>
            <w:tcW w:w="2152" w:type="dxa"/>
            <w:tcBorders>
              <w:top w:val="single" w:sz="4" w:space="0" w:color="auto"/>
            </w:tcBorders>
            <w:vAlign w:val="center"/>
          </w:tcPr>
          <w:p w14:paraId="1D97871D"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23.354±1.724</w:t>
            </w:r>
          </w:p>
        </w:tc>
        <w:tc>
          <w:tcPr>
            <w:tcW w:w="258" w:type="dxa"/>
            <w:tcBorders>
              <w:top w:val="single" w:sz="12" w:space="0" w:color="auto"/>
            </w:tcBorders>
            <w:vAlign w:val="center"/>
          </w:tcPr>
          <w:p w14:paraId="59272CF7" w14:textId="77777777" w:rsidR="00380FF1" w:rsidRPr="00394137" w:rsidRDefault="00380FF1" w:rsidP="00D57FA2">
            <w:pPr>
              <w:jc w:val="right"/>
              <w:rPr>
                <w:rFonts w:ascii="Times New Roman" w:hAnsi="Times New Roman" w:cs="Times New Roman"/>
                <w:sz w:val="24"/>
                <w:szCs w:val="24"/>
              </w:rPr>
            </w:pPr>
          </w:p>
        </w:tc>
        <w:tc>
          <w:tcPr>
            <w:tcW w:w="2070" w:type="dxa"/>
            <w:tcBorders>
              <w:top w:val="single" w:sz="12" w:space="0" w:color="auto"/>
            </w:tcBorders>
            <w:vAlign w:val="center"/>
          </w:tcPr>
          <w:p w14:paraId="4EF4D9DE"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-8.802, 3.195</w:t>
            </w:r>
          </w:p>
        </w:tc>
        <w:tc>
          <w:tcPr>
            <w:tcW w:w="360" w:type="dxa"/>
            <w:tcBorders>
              <w:top w:val="single" w:sz="12" w:space="0" w:color="auto"/>
            </w:tcBorders>
            <w:vAlign w:val="center"/>
          </w:tcPr>
          <w:p w14:paraId="22570732" w14:textId="77777777" w:rsidR="00380FF1" w:rsidRPr="00394137" w:rsidRDefault="00380FF1" w:rsidP="00D57FA2">
            <w:pPr>
              <w:jc w:val="right"/>
              <w:rPr>
                <w:rFonts w:ascii="Times New Roman" w:hAnsi="Times New Roman" w:cs="Times New Roman"/>
                <w:sz w:val="24"/>
                <w:szCs w:val="24"/>
              </w:rPr>
            </w:pPr>
          </w:p>
        </w:tc>
        <w:tc>
          <w:tcPr>
            <w:tcW w:w="990" w:type="dxa"/>
            <w:tcBorders>
              <w:top w:val="single" w:sz="12" w:space="0" w:color="auto"/>
            </w:tcBorders>
            <w:vAlign w:val="center"/>
          </w:tcPr>
          <w:p w14:paraId="7FBBD211"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0.351</w:t>
            </w:r>
          </w:p>
        </w:tc>
      </w:tr>
      <w:tr w:rsidR="00380FF1" w:rsidRPr="00394137" w14:paraId="7D70C5DB" w14:textId="77777777" w:rsidTr="00D57FA2">
        <w:trPr>
          <w:trHeight w:val="288"/>
        </w:trPr>
        <w:tc>
          <w:tcPr>
            <w:tcW w:w="1512" w:type="dxa"/>
            <w:vAlign w:val="center"/>
          </w:tcPr>
          <w:p w14:paraId="5F870A5E"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IL-2</w:t>
            </w:r>
          </w:p>
        </w:tc>
        <w:tc>
          <w:tcPr>
            <w:tcW w:w="2054" w:type="dxa"/>
            <w:vAlign w:val="center"/>
          </w:tcPr>
          <w:p w14:paraId="5AA5A4CB"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115.492±9.592</w:t>
            </w:r>
          </w:p>
        </w:tc>
        <w:tc>
          <w:tcPr>
            <w:tcW w:w="432" w:type="dxa"/>
            <w:vAlign w:val="center"/>
          </w:tcPr>
          <w:p w14:paraId="1FAFE820" w14:textId="77777777" w:rsidR="00380FF1" w:rsidRPr="00394137" w:rsidRDefault="00380FF1" w:rsidP="00D57FA2">
            <w:pPr>
              <w:jc w:val="right"/>
              <w:rPr>
                <w:rFonts w:ascii="Times New Roman" w:hAnsi="Times New Roman" w:cs="Times New Roman"/>
                <w:sz w:val="24"/>
                <w:szCs w:val="24"/>
              </w:rPr>
            </w:pPr>
          </w:p>
        </w:tc>
        <w:tc>
          <w:tcPr>
            <w:tcW w:w="2152" w:type="dxa"/>
            <w:vAlign w:val="center"/>
          </w:tcPr>
          <w:p w14:paraId="3A68C813"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138.937±9.358</w:t>
            </w:r>
          </w:p>
        </w:tc>
        <w:tc>
          <w:tcPr>
            <w:tcW w:w="258" w:type="dxa"/>
            <w:vAlign w:val="center"/>
          </w:tcPr>
          <w:p w14:paraId="60D0606F" w14:textId="77777777" w:rsidR="00380FF1" w:rsidRPr="00394137" w:rsidRDefault="00380FF1" w:rsidP="00D57FA2">
            <w:pPr>
              <w:jc w:val="right"/>
              <w:rPr>
                <w:rFonts w:ascii="Times New Roman" w:hAnsi="Times New Roman" w:cs="Times New Roman"/>
                <w:sz w:val="24"/>
                <w:szCs w:val="24"/>
              </w:rPr>
            </w:pPr>
          </w:p>
        </w:tc>
        <w:tc>
          <w:tcPr>
            <w:tcW w:w="2070" w:type="dxa"/>
            <w:vAlign w:val="center"/>
          </w:tcPr>
          <w:p w14:paraId="351072DE"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-56.257, 9.367</w:t>
            </w:r>
          </w:p>
        </w:tc>
        <w:tc>
          <w:tcPr>
            <w:tcW w:w="360" w:type="dxa"/>
            <w:vAlign w:val="center"/>
          </w:tcPr>
          <w:p w14:paraId="531381BE" w14:textId="77777777" w:rsidR="00380FF1" w:rsidRPr="00394137" w:rsidRDefault="00380FF1" w:rsidP="00D57FA2">
            <w:pPr>
              <w:jc w:val="right"/>
              <w:rPr>
                <w:rFonts w:ascii="Times New Roman" w:hAnsi="Times New Roman" w:cs="Times New Roman"/>
                <w:sz w:val="24"/>
                <w:szCs w:val="24"/>
              </w:rPr>
            </w:pPr>
          </w:p>
        </w:tc>
        <w:tc>
          <w:tcPr>
            <w:tcW w:w="990" w:type="dxa"/>
            <w:vAlign w:val="center"/>
          </w:tcPr>
          <w:p w14:paraId="2E6540B9"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0.157</w:t>
            </w:r>
          </w:p>
        </w:tc>
      </w:tr>
      <w:tr w:rsidR="00380FF1" w:rsidRPr="00394137" w14:paraId="18D642C0" w14:textId="77777777" w:rsidTr="00D57FA2">
        <w:trPr>
          <w:trHeight w:val="288"/>
        </w:trPr>
        <w:tc>
          <w:tcPr>
            <w:tcW w:w="1512" w:type="dxa"/>
            <w:vAlign w:val="center"/>
          </w:tcPr>
          <w:p w14:paraId="6A635BCA"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IL-4</w:t>
            </w:r>
          </w:p>
        </w:tc>
        <w:tc>
          <w:tcPr>
            <w:tcW w:w="2054" w:type="dxa"/>
            <w:vAlign w:val="center"/>
          </w:tcPr>
          <w:p w14:paraId="00C550B1"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2.087±0.408</w:t>
            </w:r>
          </w:p>
        </w:tc>
        <w:tc>
          <w:tcPr>
            <w:tcW w:w="432" w:type="dxa"/>
            <w:vAlign w:val="center"/>
          </w:tcPr>
          <w:p w14:paraId="2CB556E4" w14:textId="77777777" w:rsidR="00380FF1" w:rsidRPr="00394137" w:rsidRDefault="00380FF1" w:rsidP="00D57FA2">
            <w:pPr>
              <w:jc w:val="right"/>
              <w:rPr>
                <w:rFonts w:ascii="Times New Roman" w:hAnsi="Times New Roman" w:cs="Times New Roman"/>
                <w:sz w:val="24"/>
                <w:szCs w:val="24"/>
              </w:rPr>
            </w:pPr>
          </w:p>
        </w:tc>
        <w:tc>
          <w:tcPr>
            <w:tcW w:w="2152" w:type="dxa"/>
            <w:vAlign w:val="center"/>
          </w:tcPr>
          <w:p w14:paraId="43D33256"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4.072±0.378</w:t>
            </w:r>
          </w:p>
        </w:tc>
        <w:tc>
          <w:tcPr>
            <w:tcW w:w="258" w:type="dxa"/>
            <w:vAlign w:val="center"/>
          </w:tcPr>
          <w:p w14:paraId="183ED37D" w14:textId="77777777" w:rsidR="00380FF1" w:rsidRPr="00394137" w:rsidRDefault="00380FF1" w:rsidP="00D57FA2">
            <w:pPr>
              <w:jc w:val="right"/>
              <w:rPr>
                <w:rFonts w:ascii="Times New Roman" w:hAnsi="Times New Roman" w:cs="Times New Roman"/>
                <w:sz w:val="24"/>
                <w:szCs w:val="24"/>
              </w:rPr>
            </w:pPr>
          </w:p>
        </w:tc>
        <w:tc>
          <w:tcPr>
            <w:tcW w:w="2070" w:type="dxa"/>
            <w:vAlign w:val="center"/>
          </w:tcPr>
          <w:p w14:paraId="3D443415"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-2.840, -0.530</w:t>
            </w:r>
          </w:p>
        </w:tc>
        <w:tc>
          <w:tcPr>
            <w:tcW w:w="360" w:type="dxa"/>
            <w:vAlign w:val="center"/>
          </w:tcPr>
          <w:p w14:paraId="7C8EE304" w14:textId="77777777" w:rsidR="00380FF1" w:rsidRPr="00394137" w:rsidRDefault="00380FF1" w:rsidP="00D57FA2">
            <w:pPr>
              <w:jc w:val="right"/>
              <w:rPr>
                <w:rFonts w:ascii="Times New Roman" w:hAnsi="Times New Roman" w:cs="Times New Roman"/>
                <w:sz w:val="24"/>
                <w:szCs w:val="24"/>
              </w:rPr>
            </w:pPr>
          </w:p>
        </w:tc>
        <w:tc>
          <w:tcPr>
            <w:tcW w:w="990" w:type="dxa"/>
            <w:vAlign w:val="center"/>
          </w:tcPr>
          <w:p w14:paraId="10A8050B"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0.003</w:t>
            </w:r>
          </w:p>
        </w:tc>
      </w:tr>
      <w:tr w:rsidR="00380FF1" w:rsidRPr="00394137" w14:paraId="741F73F1" w14:textId="77777777" w:rsidTr="00D57FA2">
        <w:trPr>
          <w:trHeight w:val="288"/>
        </w:trPr>
        <w:tc>
          <w:tcPr>
            <w:tcW w:w="1512" w:type="dxa"/>
            <w:vAlign w:val="center"/>
          </w:tcPr>
          <w:p w14:paraId="6ECB8BBA"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IL-5</w:t>
            </w:r>
          </w:p>
        </w:tc>
        <w:tc>
          <w:tcPr>
            <w:tcW w:w="2054" w:type="dxa"/>
            <w:vAlign w:val="center"/>
          </w:tcPr>
          <w:p w14:paraId="11BC3F75"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117.155±8.996</w:t>
            </w:r>
          </w:p>
        </w:tc>
        <w:tc>
          <w:tcPr>
            <w:tcW w:w="432" w:type="dxa"/>
            <w:vAlign w:val="center"/>
          </w:tcPr>
          <w:p w14:paraId="7DDB19BB" w14:textId="77777777" w:rsidR="00380FF1" w:rsidRPr="00394137" w:rsidRDefault="00380FF1" w:rsidP="00D57FA2">
            <w:pPr>
              <w:jc w:val="right"/>
              <w:rPr>
                <w:rFonts w:ascii="Times New Roman" w:hAnsi="Times New Roman" w:cs="Times New Roman"/>
                <w:sz w:val="24"/>
                <w:szCs w:val="24"/>
              </w:rPr>
            </w:pPr>
          </w:p>
        </w:tc>
        <w:tc>
          <w:tcPr>
            <w:tcW w:w="2152" w:type="dxa"/>
            <w:vAlign w:val="center"/>
          </w:tcPr>
          <w:p w14:paraId="59771DE8"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148.521±15.710</w:t>
            </w:r>
          </w:p>
        </w:tc>
        <w:tc>
          <w:tcPr>
            <w:tcW w:w="258" w:type="dxa"/>
            <w:vAlign w:val="center"/>
          </w:tcPr>
          <w:p w14:paraId="49C33A9A" w14:textId="77777777" w:rsidR="00380FF1" w:rsidRPr="00394137" w:rsidRDefault="00380FF1" w:rsidP="00D57FA2">
            <w:pPr>
              <w:jc w:val="right"/>
              <w:rPr>
                <w:rFonts w:ascii="Times New Roman" w:hAnsi="Times New Roman" w:cs="Times New Roman"/>
                <w:sz w:val="24"/>
                <w:szCs w:val="24"/>
              </w:rPr>
            </w:pPr>
          </w:p>
        </w:tc>
        <w:tc>
          <w:tcPr>
            <w:tcW w:w="2070" w:type="dxa"/>
            <w:vAlign w:val="center"/>
          </w:tcPr>
          <w:p w14:paraId="61AC004F"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-49.800, 4.820</w:t>
            </w:r>
          </w:p>
        </w:tc>
        <w:tc>
          <w:tcPr>
            <w:tcW w:w="360" w:type="dxa"/>
            <w:vAlign w:val="center"/>
          </w:tcPr>
          <w:p w14:paraId="1E94B2CA" w14:textId="77777777" w:rsidR="00380FF1" w:rsidRPr="00394137" w:rsidRDefault="00380FF1" w:rsidP="00D57FA2">
            <w:pPr>
              <w:jc w:val="right"/>
              <w:rPr>
                <w:rFonts w:ascii="Times New Roman" w:hAnsi="Times New Roman" w:cs="Times New Roman"/>
                <w:sz w:val="24"/>
                <w:szCs w:val="24"/>
              </w:rPr>
            </w:pPr>
          </w:p>
        </w:tc>
        <w:tc>
          <w:tcPr>
            <w:tcW w:w="990" w:type="dxa"/>
            <w:vAlign w:val="center"/>
          </w:tcPr>
          <w:p w14:paraId="499BABED"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0.088</w:t>
            </w:r>
          </w:p>
        </w:tc>
      </w:tr>
      <w:tr w:rsidR="00380FF1" w:rsidRPr="00394137" w14:paraId="2727FA34" w14:textId="77777777" w:rsidTr="00D57FA2">
        <w:trPr>
          <w:trHeight w:val="288"/>
        </w:trPr>
        <w:tc>
          <w:tcPr>
            <w:tcW w:w="1512" w:type="dxa"/>
            <w:vAlign w:val="center"/>
          </w:tcPr>
          <w:p w14:paraId="75AFE460"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IL-6</w:t>
            </w:r>
          </w:p>
        </w:tc>
        <w:tc>
          <w:tcPr>
            <w:tcW w:w="2054" w:type="dxa"/>
            <w:vAlign w:val="center"/>
          </w:tcPr>
          <w:p w14:paraId="77D93294"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156.740±12.953</w:t>
            </w:r>
          </w:p>
        </w:tc>
        <w:tc>
          <w:tcPr>
            <w:tcW w:w="432" w:type="dxa"/>
            <w:vAlign w:val="center"/>
          </w:tcPr>
          <w:p w14:paraId="627653C5" w14:textId="77777777" w:rsidR="00380FF1" w:rsidRPr="00394137" w:rsidRDefault="00380FF1" w:rsidP="00D57FA2">
            <w:pPr>
              <w:jc w:val="right"/>
              <w:rPr>
                <w:rFonts w:ascii="Times New Roman" w:hAnsi="Times New Roman" w:cs="Times New Roman"/>
                <w:sz w:val="24"/>
                <w:szCs w:val="24"/>
              </w:rPr>
            </w:pPr>
          </w:p>
        </w:tc>
        <w:tc>
          <w:tcPr>
            <w:tcW w:w="2152" w:type="dxa"/>
            <w:vAlign w:val="center"/>
          </w:tcPr>
          <w:p w14:paraId="70789E15" w14:textId="77777777" w:rsidR="00380FF1" w:rsidRPr="00394137" w:rsidRDefault="00380FF1" w:rsidP="00D57FA2">
            <w:pPr>
              <w:jc w:val="right"/>
              <w:rPr>
                <w:rFonts w:ascii="Times New Roman" w:hAnsi="Times New Roman" w:cs="Times New Roman"/>
                <w:sz w:val="24"/>
                <w:szCs w:val="24"/>
              </w:rPr>
            </w:pPr>
            <w:bookmarkStart w:id="3" w:name="_Hlk501448335"/>
            <w:r w:rsidRPr="00394137">
              <w:rPr>
                <w:rFonts w:ascii="Times New Roman" w:hAnsi="Times New Roman" w:cs="Times New Roman"/>
                <w:sz w:val="24"/>
                <w:szCs w:val="24"/>
              </w:rPr>
              <w:t>437.826</w:t>
            </w:r>
            <w:bookmarkEnd w:id="3"/>
            <w:r w:rsidRPr="00394137">
              <w:rPr>
                <w:rFonts w:ascii="Times New Roman" w:hAnsi="Times New Roman" w:cs="Times New Roman"/>
                <w:sz w:val="24"/>
                <w:szCs w:val="24"/>
              </w:rPr>
              <w:t>±77.224</w:t>
            </w:r>
          </w:p>
        </w:tc>
        <w:tc>
          <w:tcPr>
            <w:tcW w:w="258" w:type="dxa"/>
            <w:vAlign w:val="center"/>
          </w:tcPr>
          <w:p w14:paraId="5E556C96" w14:textId="77777777" w:rsidR="00380FF1" w:rsidRPr="00394137" w:rsidRDefault="00380FF1" w:rsidP="00D57FA2">
            <w:pPr>
              <w:jc w:val="right"/>
              <w:rPr>
                <w:rFonts w:ascii="Times New Roman" w:hAnsi="Times New Roman" w:cs="Times New Roman"/>
                <w:sz w:val="24"/>
                <w:szCs w:val="24"/>
              </w:rPr>
            </w:pPr>
          </w:p>
        </w:tc>
        <w:tc>
          <w:tcPr>
            <w:tcW w:w="2070" w:type="dxa"/>
            <w:vAlign w:val="center"/>
          </w:tcPr>
          <w:p w14:paraId="0E339222"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-328.160, -73.660</w:t>
            </w:r>
          </w:p>
        </w:tc>
        <w:tc>
          <w:tcPr>
            <w:tcW w:w="360" w:type="dxa"/>
            <w:vAlign w:val="center"/>
          </w:tcPr>
          <w:p w14:paraId="6B79DB72" w14:textId="77777777" w:rsidR="00380FF1" w:rsidRPr="00394137" w:rsidRDefault="00380FF1" w:rsidP="00D57FA2">
            <w:pPr>
              <w:jc w:val="right"/>
              <w:rPr>
                <w:rFonts w:ascii="Times New Roman" w:hAnsi="Times New Roman" w:cs="Times New Roman"/>
                <w:sz w:val="24"/>
                <w:szCs w:val="24"/>
              </w:rPr>
            </w:pPr>
          </w:p>
        </w:tc>
        <w:tc>
          <w:tcPr>
            <w:tcW w:w="990" w:type="dxa"/>
            <w:vAlign w:val="center"/>
          </w:tcPr>
          <w:p w14:paraId="3CE48DFD"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&lt;0.001</w:t>
            </w:r>
          </w:p>
        </w:tc>
      </w:tr>
      <w:tr w:rsidR="00380FF1" w:rsidRPr="00394137" w14:paraId="73CB5600" w14:textId="77777777" w:rsidTr="00D57FA2">
        <w:trPr>
          <w:trHeight w:val="288"/>
        </w:trPr>
        <w:tc>
          <w:tcPr>
            <w:tcW w:w="1512" w:type="dxa"/>
            <w:vAlign w:val="center"/>
          </w:tcPr>
          <w:p w14:paraId="43B667D2"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IL-10</w:t>
            </w:r>
          </w:p>
        </w:tc>
        <w:tc>
          <w:tcPr>
            <w:tcW w:w="2054" w:type="dxa"/>
            <w:vAlign w:val="center"/>
          </w:tcPr>
          <w:p w14:paraId="47B9AF57"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131.324±10.341</w:t>
            </w:r>
          </w:p>
        </w:tc>
        <w:tc>
          <w:tcPr>
            <w:tcW w:w="432" w:type="dxa"/>
            <w:vAlign w:val="center"/>
          </w:tcPr>
          <w:p w14:paraId="39888475" w14:textId="77777777" w:rsidR="00380FF1" w:rsidRPr="00394137" w:rsidRDefault="00380FF1" w:rsidP="00D57FA2">
            <w:pPr>
              <w:jc w:val="right"/>
              <w:rPr>
                <w:rFonts w:ascii="Times New Roman" w:hAnsi="Times New Roman" w:cs="Times New Roman"/>
                <w:sz w:val="24"/>
                <w:szCs w:val="24"/>
              </w:rPr>
            </w:pPr>
          </w:p>
        </w:tc>
        <w:tc>
          <w:tcPr>
            <w:tcW w:w="2152" w:type="dxa"/>
            <w:vAlign w:val="center"/>
          </w:tcPr>
          <w:p w14:paraId="454E4CE7"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157.557±12.856</w:t>
            </w:r>
          </w:p>
        </w:tc>
        <w:tc>
          <w:tcPr>
            <w:tcW w:w="258" w:type="dxa"/>
            <w:vAlign w:val="center"/>
          </w:tcPr>
          <w:p w14:paraId="67E90FEF" w14:textId="77777777" w:rsidR="00380FF1" w:rsidRPr="00394137" w:rsidRDefault="00380FF1" w:rsidP="00D57FA2">
            <w:pPr>
              <w:jc w:val="right"/>
              <w:rPr>
                <w:rFonts w:ascii="Times New Roman" w:hAnsi="Times New Roman" w:cs="Times New Roman"/>
                <w:sz w:val="24"/>
                <w:szCs w:val="24"/>
              </w:rPr>
            </w:pPr>
          </w:p>
        </w:tc>
        <w:tc>
          <w:tcPr>
            <w:tcW w:w="2070" w:type="dxa"/>
            <w:vAlign w:val="center"/>
          </w:tcPr>
          <w:p w14:paraId="731531BE"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-59.633, 7.167</w:t>
            </w:r>
          </w:p>
        </w:tc>
        <w:tc>
          <w:tcPr>
            <w:tcW w:w="360" w:type="dxa"/>
            <w:vAlign w:val="center"/>
          </w:tcPr>
          <w:p w14:paraId="0F2231C6" w14:textId="77777777" w:rsidR="00380FF1" w:rsidRPr="00394137" w:rsidRDefault="00380FF1" w:rsidP="00D57FA2">
            <w:pPr>
              <w:jc w:val="right"/>
              <w:rPr>
                <w:rFonts w:ascii="Times New Roman" w:hAnsi="Times New Roman" w:cs="Times New Roman"/>
                <w:sz w:val="24"/>
                <w:szCs w:val="24"/>
              </w:rPr>
            </w:pPr>
          </w:p>
        </w:tc>
        <w:tc>
          <w:tcPr>
            <w:tcW w:w="990" w:type="dxa"/>
            <w:vAlign w:val="center"/>
          </w:tcPr>
          <w:p w14:paraId="2DDC3433"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0.120</w:t>
            </w:r>
          </w:p>
        </w:tc>
      </w:tr>
      <w:tr w:rsidR="00380FF1" w:rsidRPr="00394137" w14:paraId="208496A2" w14:textId="77777777" w:rsidTr="00D57FA2">
        <w:trPr>
          <w:trHeight w:val="288"/>
        </w:trPr>
        <w:tc>
          <w:tcPr>
            <w:tcW w:w="1512" w:type="dxa"/>
            <w:vAlign w:val="center"/>
          </w:tcPr>
          <w:p w14:paraId="5AAF3728"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IL-12p70</w:t>
            </w:r>
          </w:p>
        </w:tc>
        <w:tc>
          <w:tcPr>
            <w:tcW w:w="2054" w:type="dxa"/>
            <w:vAlign w:val="center"/>
          </w:tcPr>
          <w:p w14:paraId="0EE3EECC"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2.817±0.501</w:t>
            </w:r>
          </w:p>
        </w:tc>
        <w:tc>
          <w:tcPr>
            <w:tcW w:w="432" w:type="dxa"/>
            <w:vAlign w:val="center"/>
          </w:tcPr>
          <w:p w14:paraId="594CC5D9" w14:textId="77777777" w:rsidR="00380FF1" w:rsidRPr="00394137" w:rsidRDefault="00380FF1" w:rsidP="00D57FA2">
            <w:pPr>
              <w:jc w:val="right"/>
              <w:rPr>
                <w:rFonts w:ascii="Times New Roman" w:hAnsi="Times New Roman" w:cs="Times New Roman"/>
                <w:sz w:val="24"/>
                <w:szCs w:val="24"/>
              </w:rPr>
            </w:pPr>
          </w:p>
        </w:tc>
        <w:tc>
          <w:tcPr>
            <w:tcW w:w="2152" w:type="dxa"/>
            <w:vAlign w:val="center"/>
          </w:tcPr>
          <w:p w14:paraId="714F0972"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6.173±1.249</w:t>
            </w:r>
          </w:p>
        </w:tc>
        <w:tc>
          <w:tcPr>
            <w:tcW w:w="258" w:type="dxa"/>
            <w:vAlign w:val="center"/>
          </w:tcPr>
          <w:p w14:paraId="002A3EAC" w14:textId="77777777" w:rsidR="00380FF1" w:rsidRPr="00394137" w:rsidRDefault="00380FF1" w:rsidP="00D57FA2">
            <w:pPr>
              <w:jc w:val="right"/>
              <w:rPr>
                <w:rFonts w:ascii="Times New Roman" w:hAnsi="Times New Roman" w:cs="Times New Roman"/>
                <w:sz w:val="24"/>
                <w:szCs w:val="24"/>
              </w:rPr>
            </w:pPr>
          </w:p>
        </w:tc>
        <w:tc>
          <w:tcPr>
            <w:tcW w:w="2070" w:type="dxa"/>
            <w:vAlign w:val="center"/>
          </w:tcPr>
          <w:p w14:paraId="6FB30175"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-4.870, 0.240</w:t>
            </w:r>
          </w:p>
        </w:tc>
        <w:tc>
          <w:tcPr>
            <w:tcW w:w="360" w:type="dxa"/>
            <w:vAlign w:val="center"/>
          </w:tcPr>
          <w:p w14:paraId="414BCF74" w14:textId="77777777" w:rsidR="00380FF1" w:rsidRPr="00394137" w:rsidRDefault="00380FF1" w:rsidP="00D57FA2">
            <w:pPr>
              <w:jc w:val="right"/>
              <w:rPr>
                <w:rFonts w:ascii="Times New Roman" w:hAnsi="Times New Roman" w:cs="Times New Roman"/>
                <w:sz w:val="24"/>
                <w:szCs w:val="24"/>
              </w:rPr>
            </w:pPr>
          </w:p>
        </w:tc>
        <w:tc>
          <w:tcPr>
            <w:tcW w:w="990" w:type="dxa"/>
            <w:vAlign w:val="center"/>
          </w:tcPr>
          <w:p w14:paraId="1462773A"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0.155</w:t>
            </w:r>
          </w:p>
        </w:tc>
      </w:tr>
      <w:tr w:rsidR="00380FF1" w:rsidRPr="00394137" w14:paraId="52734F76" w14:textId="77777777" w:rsidTr="00D57FA2">
        <w:trPr>
          <w:trHeight w:val="288"/>
        </w:trPr>
        <w:tc>
          <w:tcPr>
            <w:tcW w:w="1512" w:type="dxa"/>
            <w:vAlign w:val="center"/>
          </w:tcPr>
          <w:p w14:paraId="19937EEC"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IL-13</w:t>
            </w:r>
          </w:p>
        </w:tc>
        <w:tc>
          <w:tcPr>
            <w:tcW w:w="2054" w:type="dxa"/>
            <w:vAlign w:val="center"/>
          </w:tcPr>
          <w:p w14:paraId="4A78F4CE"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24.658±2.025</w:t>
            </w:r>
          </w:p>
        </w:tc>
        <w:tc>
          <w:tcPr>
            <w:tcW w:w="432" w:type="dxa"/>
            <w:vAlign w:val="center"/>
          </w:tcPr>
          <w:p w14:paraId="1D547135" w14:textId="77777777" w:rsidR="00380FF1" w:rsidRPr="00394137" w:rsidRDefault="00380FF1" w:rsidP="00D57FA2">
            <w:pPr>
              <w:jc w:val="right"/>
              <w:rPr>
                <w:rFonts w:ascii="Times New Roman" w:hAnsi="Times New Roman" w:cs="Times New Roman"/>
                <w:sz w:val="24"/>
                <w:szCs w:val="24"/>
              </w:rPr>
            </w:pPr>
          </w:p>
        </w:tc>
        <w:tc>
          <w:tcPr>
            <w:tcW w:w="2152" w:type="dxa"/>
            <w:vAlign w:val="center"/>
          </w:tcPr>
          <w:p w14:paraId="4B87C715"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27.539±2.032</w:t>
            </w:r>
          </w:p>
        </w:tc>
        <w:tc>
          <w:tcPr>
            <w:tcW w:w="258" w:type="dxa"/>
            <w:vAlign w:val="center"/>
          </w:tcPr>
          <w:p w14:paraId="32ED5FC0" w14:textId="77777777" w:rsidR="00380FF1" w:rsidRPr="00394137" w:rsidRDefault="00380FF1" w:rsidP="00D57FA2">
            <w:pPr>
              <w:jc w:val="right"/>
              <w:rPr>
                <w:rFonts w:ascii="Times New Roman" w:hAnsi="Times New Roman" w:cs="Times New Roman"/>
                <w:sz w:val="24"/>
                <w:szCs w:val="24"/>
              </w:rPr>
            </w:pPr>
          </w:p>
        </w:tc>
        <w:tc>
          <w:tcPr>
            <w:tcW w:w="2070" w:type="dxa"/>
            <w:vAlign w:val="center"/>
          </w:tcPr>
          <w:p w14:paraId="577F0A89"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-9.981, 4.217</w:t>
            </w:r>
          </w:p>
        </w:tc>
        <w:tc>
          <w:tcPr>
            <w:tcW w:w="360" w:type="dxa"/>
            <w:vAlign w:val="center"/>
          </w:tcPr>
          <w:p w14:paraId="3FC4160B" w14:textId="77777777" w:rsidR="00380FF1" w:rsidRPr="00394137" w:rsidRDefault="00380FF1" w:rsidP="00D57FA2">
            <w:pPr>
              <w:jc w:val="right"/>
              <w:rPr>
                <w:rFonts w:ascii="Times New Roman" w:hAnsi="Times New Roman" w:cs="Times New Roman"/>
                <w:sz w:val="24"/>
                <w:szCs w:val="24"/>
              </w:rPr>
            </w:pPr>
          </w:p>
        </w:tc>
        <w:tc>
          <w:tcPr>
            <w:tcW w:w="990" w:type="dxa"/>
            <w:vAlign w:val="center"/>
          </w:tcPr>
          <w:p w14:paraId="608E6987"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0.417</w:t>
            </w:r>
          </w:p>
        </w:tc>
      </w:tr>
      <w:tr w:rsidR="00380FF1" w:rsidRPr="00394137" w14:paraId="4D6C5BF7" w14:textId="77777777" w:rsidTr="00D57FA2">
        <w:trPr>
          <w:trHeight w:val="288"/>
        </w:trPr>
        <w:tc>
          <w:tcPr>
            <w:tcW w:w="1512" w:type="dxa"/>
            <w:vAlign w:val="center"/>
          </w:tcPr>
          <w:p w14:paraId="2CBC3F87"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IFN-γ</w:t>
            </w:r>
          </w:p>
        </w:tc>
        <w:tc>
          <w:tcPr>
            <w:tcW w:w="2054" w:type="dxa"/>
            <w:vAlign w:val="center"/>
          </w:tcPr>
          <w:p w14:paraId="4CDDF9D4"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NA</w:t>
            </w:r>
          </w:p>
        </w:tc>
        <w:tc>
          <w:tcPr>
            <w:tcW w:w="432" w:type="dxa"/>
            <w:vAlign w:val="center"/>
          </w:tcPr>
          <w:p w14:paraId="7AC62768" w14:textId="77777777" w:rsidR="00380FF1" w:rsidRPr="00394137" w:rsidRDefault="00380FF1" w:rsidP="00D57FA2">
            <w:pPr>
              <w:jc w:val="right"/>
              <w:rPr>
                <w:rFonts w:ascii="Times New Roman" w:hAnsi="Times New Roman" w:cs="Times New Roman"/>
                <w:sz w:val="24"/>
                <w:szCs w:val="24"/>
              </w:rPr>
            </w:pPr>
          </w:p>
        </w:tc>
        <w:tc>
          <w:tcPr>
            <w:tcW w:w="2152" w:type="dxa"/>
            <w:vAlign w:val="center"/>
          </w:tcPr>
          <w:p w14:paraId="1EE2C87B"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5.385±1.061</w:t>
            </w:r>
            <w:r w:rsidRPr="00394137">
              <w:rPr>
                <w:rFonts w:ascii="Times New Roman" w:hAnsi="Times New Roman" w:cs="Times New Roman"/>
                <w:sz w:val="24"/>
                <w:szCs w:val="24"/>
                <w:vertAlign w:val="superscript"/>
              </w:rPr>
              <w:t xml:space="preserve"> a</w:t>
            </w:r>
          </w:p>
        </w:tc>
        <w:tc>
          <w:tcPr>
            <w:tcW w:w="258" w:type="dxa"/>
            <w:vAlign w:val="center"/>
          </w:tcPr>
          <w:p w14:paraId="7D31C85C" w14:textId="77777777" w:rsidR="00380FF1" w:rsidRPr="00394137" w:rsidRDefault="00380FF1" w:rsidP="00D57FA2">
            <w:pPr>
              <w:jc w:val="right"/>
              <w:rPr>
                <w:rFonts w:ascii="Times New Roman" w:hAnsi="Times New Roman" w:cs="Times New Roman"/>
                <w:sz w:val="24"/>
                <w:szCs w:val="24"/>
              </w:rPr>
            </w:pPr>
          </w:p>
        </w:tc>
        <w:tc>
          <w:tcPr>
            <w:tcW w:w="2070" w:type="dxa"/>
            <w:vAlign w:val="center"/>
          </w:tcPr>
          <w:p w14:paraId="79E05BAB"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NA</w:t>
            </w:r>
          </w:p>
        </w:tc>
        <w:tc>
          <w:tcPr>
            <w:tcW w:w="360" w:type="dxa"/>
            <w:vAlign w:val="center"/>
          </w:tcPr>
          <w:p w14:paraId="2F299ED7" w14:textId="77777777" w:rsidR="00380FF1" w:rsidRPr="00394137" w:rsidRDefault="00380FF1" w:rsidP="00D57FA2">
            <w:pPr>
              <w:jc w:val="right"/>
              <w:rPr>
                <w:rFonts w:ascii="Times New Roman" w:hAnsi="Times New Roman" w:cs="Times New Roman"/>
                <w:sz w:val="24"/>
                <w:szCs w:val="24"/>
              </w:rPr>
            </w:pPr>
          </w:p>
        </w:tc>
        <w:tc>
          <w:tcPr>
            <w:tcW w:w="990" w:type="dxa"/>
            <w:vAlign w:val="center"/>
          </w:tcPr>
          <w:p w14:paraId="6ABF7159"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NA</w:t>
            </w:r>
          </w:p>
        </w:tc>
      </w:tr>
      <w:tr w:rsidR="00380FF1" w:rsidRPr="00394137" w14:paraId="200F9A8E" w14:textId="77777777" w:rsidTr="00D57FA2">
        <w:trPr>
          <w:trHeight w:val="288"/>
        </w:trPr>
        <w:tc>
          <w:tcPr>
            <w:tcW w:w="1512" w:type="dxa"/>
            <w:tcBorders>
              <w:bottom w:val="single" w:sz="12" w:space="0" w:color="auto"/>
            </w:tcBorders>
            <w:vAlign w:val="center"/>
          </w:tcPr>
          <w:p w14:paraId="5110FD81"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TNF-α</w:t>
            </w:r>
          </w:p>
        </w:tc>
        <w:tc>
          <w:tcPr>
            <w:tcW w:w="2054" w:type="dxa"/>
            <w:tcBorders>
              <w:bottom w:val="single" w:sz="12" w:space="0" w:color="auto"/>
            </w:tcBorders>
            <w:vAlign w:val="center"/>
          </w:tcPr>
          <w:p w14:paraId="13DA117C"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8.578±0.788</w:t>
            </w:r>
          </w:p>
        </w:tc>
        <w:tc>
          <w:tcPr>
            <w:tcW w:w="432" w:type="dxa"/>
            <w:tcBorders>
              <w:bottom w:val="single" w:sz="12" w:space="0" w:color="auto"/>
            </w:tcBorders>
            <w:vAlign w:val="center"/>
          </w:tcPr>
          <w:p w14:paraId="2FDD90CC" w14:textId="77777777" w:rsidR="00380FF1" w:rsidRPr="00394137" w:rsidRDefault="00380FF1" w:rsidP="00D57FA2">
            <w:pPr>
              <w:jc w:val="right"/>
              <w:rPr>
                <w:rFonts w:ascii="Times New Roman" w:hAnsi="Times New Roman" w:cs="Times New Roman"/>
                <w:sz w:val="24"/>
                <w:szCs w:val="24"/>
              </w:rPr>
            </w:pPr>
          </w:p>
        </w:tc>
        <w:tc>
          <w:tcPr>
            <w:tcW w:w="2152" w:type="dxa"/>
            <w:tcBorders>
              <w:bottom w:val="single" w:sz="12" w:space="0" w:color="auto"/>
            </w:tcBorders>
            <w:vAlign w:val="center"/>
          </w:tcPr>
          <w:p w14:paraId="6208B846"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9.576±0.759</w:t>
            </w:r>
          </w:p>
        </w:tc>
        <w:tc>
          <w:tcPr>
            <w:tcW w:w="258" w:type="dxa"/>
            <w:tcBorders>
              <w:bottom w:val="single" w:sz="12" w:space="0" w:color="auto"/>
            </w:tcBorders>
            <w:vAlign w:val="center"/>
          </w:tcPr>
          <w:p w14:paraId="0392514A" w14:textId="77777777" w:rsidR="00380FF1" w:rsidRPr="00394137" w:rsidRDefault="00380FF1" w:rsidP="00D57FA2">
            <w:pPr>
              <w:jc w:val="right"/>
              <w:rPr>
                <w:rFonts w:ascii="Times New Roman" w:hAnsi="Times New Roman" w:cs="Times New Roman"/>
                <w:sz w:val="24"/>
                <w:szCs w:val="24"/>
              </w:rPr>
            </w:pPr>
          </w:p>
        </w:tc>
        <w:tc>
          <w:tcPr>
            <w:tcW w:w="2070" w:type="dxa"/>
            <w:tcBorders>
              <w:bottom w:val="single" w:sz="12" w:space="0" w:color="auto"/>
            </w:tcBorders>
            <w:vAlign w:val="center"/>
          </w:tcPr>
          <w:p w14:paraId="1F454107"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-9.981, 4.217</w:t>
            </w:r>
          </w:p>
        </w:tc>
        <w:tc>
          <w:tcPr>
            <w:tcW w:w="360" w:type="dxa"/>
            <w:tcBorders>
              <w:bottom w:val="single" w:sz="12" w:space="0" w:color="auto"/>
            </w:tcBorders>
            <w:vAlign w:val="center"/>
          </w:tcPr>
          <w:p w14:paraId="3EDC6569" w14:textId="77777777" w:rsidR="00380FF1" w:rsidRPr="00394137" w:rsidRDefault="00380FF1" w:rsidP="00D57FA2">
            <w:pPr>
              <w:jc w:val="right"/>
              <w:rPr>
                <w:rFonts w:ascii="Times New Roman" w:hAnsi="Times New Roman" w:cs="Times New Roman"/>
                <w:sz w:val="24"/>
                <w:szCs w:val="24"/>
              </w:rPr>
            </w:pPr>
          </w:p>
        </w:tc>
        <w:tc>
          <w:tcPr>
            <w:tcW w:w="990" w:type="dxa"/>
            <w:tcBorders>
              <w:bottom w:val="single" w:sz="12" w:space="0" w:color="auto"/>
            </w:tcBorders>
            <w:vAlign w:val="center"/>
          </w:tcPr>
          <w:p w14:paraId="282B4C01" w14:textId="77777777" w:rsidR="00380FF1" w:rsidRPr="00394137" w:rsidRDefault="00380FF1" w:rsidP="00D57FA2">
            <w:pPr>
              <w:jc w:val="right"/>
              <w:rPr>
                <w:rFonts w:ascii="Times New Roman" w:hAnsi="Times New Roman" w:cs="Times New Roman"/>
                <w:sz w:val="24"/>
                <w:szCs w:val="24"/>
              </w:rPr>
            </w:pPr>
            <w:r w:rsidRPr="00394137">
              <w:rPr>
                <w:rFonts w:ascii="Times New Roman" w:hAnsi="Times New Roman" w:cs="Times New Roman"/>
                <w:sz w:val="24"/>
                <w:szCs w:val="24"/>
              </w:rPr>
              <w:t>0.454</w:t>
            </w:r>
          </w:p>
        </w:tc>
      </w:tr>
      <w:tr w:rsidR="00380FF1" w:rsidRPr="00394137" w14:paraId="1D277C1C" w14:textId="77777777" w:rsidTr="00D57FA2">
        <w:trPr>
          <w:trHeight w:val="288"/>
        </w:trPr>
        <w:tc>
          <w:tcPr>
            <w:tcW w:w="9828" w:type="dxa"/>
            <w:gridSpan w:val="8"/>
            <w:tcBorders>
              <w:top w:val="single" w:sz="12" w:space="0" w:color="auto"/>
            </w:tcBorders>
          </w:tcPr>
          <w:p w14:paraId="11A90B69" w14:textId="77777777" w:rsidR="00380FF1" w:rsidRPr="00394137" w:rsidRDefault="00380FF1" w:rsidP="00D57FA2">
            <w:pPr>
              <w:tabs>
                <w:tab w:val="left" w:pos="495"/>
                <w:tab w:val="right" w:pos="9049"/>
              </w:tabs>
              <w:rPr>
                <w:rFonts w:ascii="Times New Roman" w:hAnsi="Times New Roman" w:cs="Times New Roman"/>
                <w:sz w:val="24"/>
                <w:szCs w:val="24"/>
              </w:rPr>
            </w:pPr>
            <w:r w:rsidRPr="00394137">
              <w:rPr>
                <w:rFonts w:ascii="Times New Roman" w:hAnsi="Times New Roman" w:cs="Times New Roman"/>
                <w:sz w:val="24"/>
                <w:szCs w:val="24"/>
              </w:rPr>
              <w:t>a, just 4 knee OA patients IFN-γ were detectable</w:t>
            </w:r>
          </w:p>
        </w:tc>
      </w:tr>
    </w:tbl>
    <w:p w14:paraId="0ED10429" w14:textId="77777777" w:rsidR="00380FF1" w:rsidRDefault="00380FF1" w:rsidP="00380FF1">
      <w:pPr>
        <w:spacing w:line="360" w:lineRule="auto"/>
        <w:jc w:val="both"/>
        <w:rPr>
          <w:rFonts w:ascii="Times New Roman" w:hAnsi="Times New Roman" w:cs="Times New Roman"/>
          <w:sz w:val="24"/>
          <w:szCs w:val="24"/>
        </w:rPr>
      </w:pPr>
    </w:p>
    <w:p w14:paraId="03993F09" w14:textId="77777777" w:rsidR="00380FF1" w:rsidRDefault="00380FF1" w:rsidP="00380FF1">
      <w:pPr>
        <w:rPr>
          <w:rFonts w:ascii="Times New Roman" w:hAnsi="Times New Roman" w:cs="Times New Roman"/>
          <w:sz w:val="24"/>
          <w:szCs w:val="24"/>
        </w:rPr>
      </w:pPr>
      <w:r>
        <w:rPr>
          <w:rFonts w:ascii="Times New Roman" w:hAnsi="Times New Roman" w:cs="Times New Roman"/>
          <w:sz w:val="24"/>
          <w:szCs w:val="24"/>
        </w:rPr>
        <w:br w:type="page"/>
      </w:r>
    </w:p>
    <w:p w14:paraId="29140135" w14:textId="77777777" w:rsidR="00380FF1" w:rsidRPr="00394137" w:rsidRDefault="00380FF1" w:rsidP="00380FF1">
      <w:pPr>
        <w:spacing w:line="360" w:lineRule="auto"/>
        <w:jc w:val="both"/>
        <w:rPr>
          <w:rFonts w:ascii="Times New Roman" w:hAnsi="Times New Roman" w:cs="Times New Roman"/>
          <w:sz w:val="24"/>
          <w:szCs w:val="24"/>
        </w:rPr>
      </w:pPr>
    </w:p>
    <w:tbl>
      <w:tblPr>
        <w:tblStyle w:val="TableGrid"/>
        <w:tblpPr w:leftFromText="180" w:rightFromText="180" w:vertAnchor="text" w:horzAnchor="margin" w:tblpXSpec="center" w:tblpY="176"/>
        <w:tblW w:w="8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1440"/>
        <w:gridCol w:w="990"/>
        <w:gridCol w:w="1530"/>
        <w:gridCol w:w="1512"/>
        <w:gridCol w:w="1548"/>
      </w:tblGrid>
      <w:tr w:rsidR="00380FF1" w:rsidRPr="00394137" w14:paraId="47132D5D" w14:textId="77777777" w:rsidTr="00D57FA2">
        <w:trPr>
          <w:trHeight w:val="288"/>
        </w:trPr>
        <w:tc>
          <w:tcPr>
            <w:tcW w:w="8838" w:type="dxa"/>
            <w:gridSpan w:val="6"/>
            <w:vAlign w:val="center"/>
          </w:tcPr>
          <w:p w14:paraId="7F7F05EC"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b/>
                <w:bCs/>
                <w:sz w:val="24"/>
                <w:szCs w:val="24"/>
              </w:rPr>
              <w:t>Table 3.</w:t>
            </w:r>
            <w:r w:rsidRPr="00394137">
              <w:rPr>
                <w:rFonts w:ascii="Times New Roman" w:hAnsi="Times New Roman" w:cs="Times New Roman"/>
                <w:sz w:val="24"/>
                <w:szCs w:val="24"/>
              </w:rPr>
              <w:t xml:space="preserve"> </w:t>
            </w:r>
            <w:r>
              <w:rPr>
                <w:rFonts w:ascii="Times New Roman" w:hAnsi="Times New Roman" w:cs="Times New Roman"/>
                <w:sz w:val="24"/>
                <w:szCs w:val="24"/>
              </w:rPr>
              <w:t>The s</w:t>
            </w:r>
            <w:r w:rsidRPr="00394137">
              <w:rPr>
                <w:rFonts w:ascii="Times New Roman" w:hAnsi="Times New Roman" w:cs="Times New Roman"/>
                <w:sz w:val="24"/>
                <w:szCs w:val="24"/>
              </w:rPr>
              <w:t>ummary of principle component analysis in dimensional 1, 2 and 3</w:t>
            </w:r>
          </w:p>
        </w:tc>
      </w:tr>
      <w:tr w:rsidR="00380FF1" w:rsidRPr="00394137" w14:paraId="3BE4CA25" w14:textId="77777777" w:rsidTr="00D57FA2">
        <w:trPr>
          <w:trHeight w:val="288"/>
        </w:trPr>
        <w:tc>
          <w:tcPr>
            <w:tcW w:w="3258" w:type="dxa"/>
            <w:gridSpan w:val="2"/>
            <w:tcBorders>
              <w:top w:val="single" w:sz="12" w:space="0" w:color="auto"/>
              <w:bottom w:val="single" w:sz="4" w:space="0" w:color="auto"/>
            </w:tcBorders>
            <w:vAlign w:val="center"/>
          </w:tcPr>
          <w:p w14:paraId="45C021BA"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Dimension</w:t>
            </w:r>
          </w:p>
        </w:tc>
        <w:tc>
          <w:tcPr>
            <w:tcW w:w="990" w:type="dxa"/>
            <w:tcBorders>
              <w:top w:val="single" w:sz="12" w:space="0" w:color="auto"/>
              <w:bottom w:val="single" w:sz="4" w:space="0" w:color="auto"/>
            </w:tcBorders>
            <w:vAlign w:val="center"/>
          </w:tcPr>
          <w:p w14:paraId="76DAA759" w14:textId="77777777" w:rsidR="00380FF1" w:rsidRPr="00394137" w:rsidRDefault="00380FF1" w:rsidP="00D57FA2">
            <w:pPr>
              <w:jc w:val="center"/>
              <w:rPr>
                <w:rFonts w:ascii="Times New Roman" w:hAnsi="Times New Roman" w:cs="Times New Roman"/>
                <w:sz w:val="24"/>
                <w:szCs w:val="24"/>
              </w:rPr>
            </w:pPr>
          </w:p>
        </w:tc>
        <w:tc>
          <w:tcPr>
            <w:tcW w:w="1530" w:type="dxa"/>
            <w:tcBorders>
              <w:top w:val="single" w:sz="12" w:space="0" w:color="auto"/>
              <w:bottom w:val="single" w:sz="4" w:space="0" w:color="auto"/>
            </w:tcBorders>
            <w:vAlign w:val="center"/>
          </w:tcPr>
          <w:p w14:paraId="3D52E5D0"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1</w:t>
            </w:r>
          </w:p>
        </w:tc>
        <w:tc>
          <w:tcPr>
            <w:tcW w:w="1512" w:type="dxa"/>
            <w:tcBorders>
              <w:top w:val="single" w:sz="12" w:space="0" w:color="auto"/>
              <w:bottom w:val="single" w:sz="4" w:space="0" w:color="auto"/>
            </w:tcBorders>
            <w:vAlign w:val="center"/>
          </w:tcPr>
          <w:p w14:paraId="3047265E"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2</w:t>
            </w:r>
          </w:p>
        </w:tc>
        <w:tc>
          <w:tcPr>
            <w:tcW w:w="1548" w:type="dxa"/>
            <w:tcBorders>
              <w:top w:val="single" w:sz="12" w:space="0" w:color="auto"/>
              <w:bottom w:val="single" w:sz="4" w:space="0" w:color="auto"/>
            </w:tcBorders>
            <w:vAlign w:val="center"/>
          </w:tcPr>
          <w:p w14:paraId="3497BAC4"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3</w:t>
            </w:r>
          </w:p>
        </w:tc>
      </w:tr>
      <w:tr w:rsidR="00380FF1" w:rsidRPr="00394137" w14:paraId="65E4AA56" w14:textId="77777777" w:rsidTr="00D57FA2">
        <w:trPr>
          <w:trHeight w:val="112"/>
        </w:trPr>
        <w:tc>
          <w:tcPr>
            <w:tcW w:w="3258" w:type="dxa"/>
            <w:gridSpan w:val="2"/>
            <w:tcBorders>
              <w:top w:val="single" w:sz="4" w:space="0" w:color="auto"/>
            </w:tcBorders>
            <w:vAlign w:val="center"/>
          </w:tcPr>
          <w:p w14:paraId="532BB838" w14:textId="77777777" w:rsidR="00380FF1" w:rsidRPr="00394137" w:rsidRDefault="00380FF1" w:rsidP="00D57FA2">
            <w:pPr>
              <w:rPr>
                <w:rFonts w:ascii="Times New Roman" w:hAnsi="Times New Roman" w:cs="Times New Roman"/>
                <w:sz w:val="24"/>
                <w:szCs w:val="24"/>
              </w:rPr>
            </w:pPr>
          </w:p>
        </w:tc>
        <w:tc>
          <w:tcPr>
            <w:tcW w:w="990" w:type="dxa"/>
            <w:tcBorders>
              <w:top w:val="single" w:sz="4" w:space="0" w:color="auto"/>
            </w:tcBorders>
            <w:vAlign w:val="center"/>
          </w:tcPr>
          <w:p w14:paraId="4F4720D2" w14:textId="77777777" w:rsidR="00380FF1" w:rsidRPr="00394137" w:rsidRDefault="00380FF1" w:rsidP="00D57FA2">
            <w:pPr>
              <w:jc w:val="center"/>
              <w:rPr>
                <w:rFonts w:ascii="Times New Roman" w:hAnsi="Times New Roman" w:cs="Times New Roman"/>
                <w:sz w:val="24"/>
                <w:szCs w:val="24"/>
              </w:rPr>
            </w:pPr>
          </w:p>
        </w:tc>
        <w:tc>
          <w:tcPr>
            <w:tcW w:w="1530" w:type="dxa"/>
            <w:tcBorders>
              <w:top w:val="single" w:sz="4" w:space="0" w:color="auto"/>
            </w:tcBorders>
            <w:vAlign w:val="center"/>
          </w:tcPr>
          <w:p w14:paraId="76C30861" w14:textId="77777777" w:rsidR="00380FF1" w:rsidRPr="00394137" w:rsidRDefault="00380FF1" w:rsidP="00D57FA2">
            <w:pPr>
              <w:jc w:val="center"/>
              <w:rPr>
                <w:rFonts w:ascii="Times New Roman" w:hAnsi="Times New Roman" w:cs="Times New Roman"/>
                <w:sz w:val="24"/>
                <w:szCs w:val="24"/>
              </w:rPr>
            </w:pPr>
          </w:p>
        </w:tc>
        <w:tc>
          <w:tcPr>
            <w:tcW w:w="1512" w:type="dxa"/>
            <w:tcBorders>
              <w:top w:val="single" w:sz="4" w:space="0" w:color="auto"/>
            </w:tcBorders>
            <w:vAlign w:val="center"/>
          </w:tcPr>
          <w:p w14:paraId="33256740" w14:textId="77777777" w:rsidR="00380FF1" w:rsidRPr="00394137" w:rsidRDefault="00380FF1" w:rsidP="00D57FA2">
            <w:pPr>
              <w:jc w:val="center"/>
              <w:rPr>
                <w:rFonts w:ascii="Times New Roman" w:hAnsi="Times New Roman" w:cs="Times New Roman"/>
                <w:sz w:val="24"/>
                <w:szCs w:val="24"/>
              </w:rPr>
            </w:pPr>
          </w:p>
        </w:tc>
        <w:tc>
          <w:tcPr>
            <w:tcW w:w="1548" w:type="dxa"/>
            <w:tcBorders>
              <w:top w:val="single" w:sz="4" w:space="0" w:color="auto"/>
            </w:tcBorders>
            <w:vAlign w:val="center"/>
          </w:tcPr>
          <w:p w14:paraId="3CF6DF63" w14:textId="77777777" w:rsidR="00380FF1" w:rsidRPr="00394137" w:rsidRDefault="00380FF1" w:rsidP="00D57FA2">
            <w:pPr>
              <w:jc w:val="center"/>
              <w:rPr>
                <w:rFonts w:ascii="Times New Roman" w:hAnsi="Times New Roman" w:cs="Times New Roman"/>
                <w:sz w:val="24"/>
                <w:szCs w:val="24"/>
              </w:rPr>
            </w:pPr>
          </w:p>
        </w:tc>
      </w:tr>
      <w:tr w:rsidR="00380FF1" w:rsidRPr="00394137" w14:paraId="179376F4" w14:textId="77777777" w:rsidTr="00D57FA2">
        <w:trPr>
          <w:trHeight w:val="288"/>
        </w:trPr>
        <w:tc>
          <w:tcPr>
            <w:tcW w:w="3258" w:type="dxa"/>
            <w:gridSpan w:val="2"/>
            <w:vAlign w:val="center"/>
          </w:tcPr>
          <w:p w14:paraId="10678920"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Eigen-value</w:t>
            </w:r>
          </w:p>
        </w:tc>
        <w:tc>
          <w:tcPr>
            <w:tcW w:w="990" w:type="dxa"/>
            <w:vAlign w:val="center"/>
          </w:tcPr>
          <w:p w14:paraId="6F0448F8"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127042B7"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5.47</w:t>
            </w:r>
          </w:p>
        </w:tc>
        <w:tc>
          <w:tcPr>
            <w:tcW w:w="1512" w:type="dxa"/>
            <w:vAlign w:val="center"/>
          </w:tcPr>
          <w:p w14:paraId="77BC1A41"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1.11</w:t>
            </w:r>
          </w:p>
        </w:tc>
        <w:tc>
          <w:tcPr>
            <w:tcW w:w="1548" w:type="dxa"/>
            <w:vAlign w:val="center"/>
          </w:tcPr>
          <w:p w14:paraId="06481D2A"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1.06</w:t>
            </w:r>
          </w:p>
        </w:tc>
      </w:tr>
      <w:tr w:rsidR="00380FF1" w:rsidRPr="00394137" w14:paraId="7A07E701" w14:textId="77777777" w:rsidTr="00D57FA2">
        <w:trPr>
          <w:trHeight w:val="76"/>
        </w:trPr>
        <w:tc>
          <w:tcPr>
            <w:tcW w:w="3258" w:type="dxa"/>
            <w:gridSpan w:val="2"/>
            <w:vAlign w:val="center"/>
          </w:tcPr>
          <w:p w14:paraId="0F4725F1" w14:textId="77777777" w:rsidR="00380FF1" w:rsidRPr="00394137" w:rsidRDefault="00380FF1" w:rsidP="00D57FA2">
            <w:pPr>
              <w:rPr>
                <w:rFonts w:ascii="Times New Roman" w:hAnsi="Times New Roman" w:cs="Times New Roman"/>
                <w:sz w:val="24"/>
                <w:szCs w:val="24"/>
              </w:rPr>
            </w:pPr>
          </w:p>
        </w:tc>
        <w:tc>
          <w:tcPr>
            <w:tcW w:w="990" w:type="dxa"/>
            <w:vAlign w:val="center"/>
          </w:tcPr>
          <w:p w14:paraId="378743FA"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5B4794DA" w14:textId="77777777" w:rsidR="00380FF1" w:rsidRPr="00394137" w:rsidRDefault="00380FF1" w:rsidP="00D57FA2">
            <w:pPr>
              <w:jc w:val="center"/>
              <w:rPr>
                <w:rFonts w:ascii="Times New Roman" w:hAnsi="Times New Roman" w:cs="Times New Roman"/>
                <w:sz w:val="24"/>
                <w:szCs w:val="24"/>
              </w:rPr>
            </w:pPr>
          </w:p>
        </w:tc>
        <w:tc>
          <w:tcPr>
            <w:tcW w:w="1512" w:type="dxa"/>
            <w:vAlign w:val="center"/>
          </w:tcPr>
          <w:p w14:paraId="64265086" w14:textId="77777777" w:rsidR="00380FF1" w:rsidRPr="00394137" w:rsidRDefault="00380FF1" w:rsidP="00D57FA2">
            <w:pPr>
              <w:jc w:val="center"/>
              <w:rPr>
                <w:rFonts w:ascii="Times New Roman" w:hAnsi="Times New Roman" w:cs="Times New Roman"/>
                <w:sz w:val="24"/>
                <w:szCs w:val="24"/>
              </w:rPr>
            </w:pPr>
          </w:p>
        </w:tc>
        <w:tc>
          <w:tcPr>
            <w:tcW w:w="1548" w:type="dxa"/>
            <w:vAlign w:val="center"/>
          </w:tcPr>
          <w:p w14:paraId="2CEC2303" w14:textId="77777777" w:rsidR="00380FF1" w:rsidRPr="00394137" w:rsidRDefault="00380FF1" w:rsidP="00D57FA2">
            <w:pPr>
              <w:jc w:val="center"/>
              <w:rPr>
                <w:rFonts w:ascii="Times New Roman" w:hAnsi="Times New Roman" w:cs="Times New Roman"/>
                <w:sz w:val="24"/>
                <w:szCs w:val="24"/>
              </w:rPr>
            </w:pPr>
          </w:p>
        </w:tc>
      </w:tr>
      <w:tr w:rsidR="00380FF1" w:rsidRPr="00394137" w14:paraId="37290EDE" w14:textId="77777777" w:rsidTr="00D57FA2">
        <w:trPr>
          <w:trHeight w:val="288"/>
        </w:trPr>
        <w:tc>
          <w:tcPr>
            <w:tcW w:w="3258" w:type="dxa"/>
            <w:gridSpan w:val="2"/>
            <w:vAlign w:val="center"/>
          </w:tcPr>
          <w:p w14:paraId="1C36050E"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 xml:space="preserve">Explained Proportion </w:t>
            </w:r>
          </w:p>
        </w:tc>
        <w:tc>
          <w:tcPr>
            <w:tcW w:w="990" w:type="dxa"/>
            <w:vAlign w:val="center"/>
          </w:tcPr>
          <w:p w14:paraId="5F6CAEF2"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678050FB"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60.8%</w:t>
            </w:r>
          </w:p>
        </w:tc>
        <w:tc>
          <w:tcPr>
            <w:tcW w:w="1512" w:type="dxa"/>
            <w:vAlign w:val="center"/>
          </w:tcPr>
          <w:p w14:paraId="40AF8992"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12.3%</w:t>
            </w:r>
          </w:p>
        </w:tc>
        <w:tc>
          <w:tcPr>
            <w:tcW w:w="1548" w:type="dxa"/>
            <w:vAlign w:val="center"/>
          </w:tcPr>
          <w:p w14:paraId="293D7E75"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11.7%</w:t>
            </w:r>
          </w:p>
        </w:tc>
      </w:tr>
      <w:tr w:rsidR="00380FF1" w:rsidRPr="00394137" w14:paraId="1DC84454" w14:textId="77777777" w:rsidTr="00D57FA2">
        <w:trPr>
          <w:trHeight w:val="70"/>
        </w:trPr>
        <w:tc>
          <w:tcPr>
            <w:tcW w:w="3258" w:type="dxa"/>
            <w:gridSpan w:val="2"/>
            <w:vAlign w:val="center"/>
          </w:tcPr>
          <w:p w14:paraId="3D2C359D" w14:textId="77777777" w:rsidR="00380FF1" w:rsidRPr="00394137" w:rsidRDefault="00380FF1" w:rsidP="00D57FA2">
            <w:pPr>
              <w:rPr>
                <w:rFonts w:ascii="Times New Roman" w:hAnsi="Times New Roman" w:cs="Times New Roman"/>
                <w:sz w:val="24"/>
                <w:szCs w:val="24"/>
              </w:rPr>
            </w:pPr>
          </w:p>
        </w:tc>
        <w:tc>
          <w:tcPr>
            <w:tcW w:w="990" w:type="dxa"/>
            <w:vAlign w:val="center"/>
          </w:tcPr>
          <w:p w14:paraId="64118F24"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10AD4062" w14:textId="77777777" w:rsidR="00380FF1" w:rsidRPr="00394137" w:rsidRDefault="00380FF1" w:rsidP="00D57FA2">
            <w:pPr>
              <w:jc w:val="center"/>
              <w:rPr>
                <w:rFonts w:ascii="Times New Roman" w:hAnsi="Times New Roman" w:cs="Times New Roman"/>
                <w:sz w:val="24"/>
                <w:szCs w:val="24"/>
              </w:rPr>
            </w:pPr>
          </w:p>
        </w:tc>
        <w:tc>
          <w:tcPr>
            <w:tcW w:w="1512" w:type="dxa"/>
            <w:vAlign w:val="center"/>
          </w:tcPr>
          <w:p w14:paraId="618B9D15" w14:textId="77777777" w:rsidR="00380FF1" w:rsidRPr="00394137" w:rsidRDefault="00380FF1" w:rsidP="00D57FA2">
            <w:pPr>
              <w:jc w:val="center"/>
              <w:rPr>
                <w:rFonts w:ascii="Times New Roman" w:hAnsi="Times New Roman" w:cs="Times New Roman"/>
                <w:sz w:val="24"/>
                <w:szCs w:val="24"/>
              </w:rPr>
            </w:pPr>
          </w:p>
        </w:tc>
        <w:tc>
          <w:tcPr>
            <w:tcW w:w="1548" w:type="dxa"/>
            <w:vAlign w:val="center"/>
          </w:tcPr>
          <w:p w14:paraId="44161249" w14:textId="77777777" w:rsidR="00380FF1" w:rsidRPr="00394137" w:rsidRDefault="00380FF1" w:rsidP="00D57FA2">
            <w:pPr>
              <w:jc w:val="center"/>
              <w:rPr>
                <w:rFonts w:ascii="Times New Roman" w:hAnsi="Times New Roman" w:cs="Times New Roman"/>
                <w:sz w:val="24"/>
                <w:szCs w:val="24"/>
              </w:rPr>
            </w:pPr>
          </w:p>
        </w:tc>
      </w:tr>
      <w:tr w:rsidR="00380FF1" w:rsidRPr="00394137" w14:paraId="4BBF67B5" w14:textId="77777777" w:rsidTr="00D57FA2">
        <w:trPr>
          <w:trHeight w:val="288"/>
        </w:trPr>
        <w:tc>
          <w:tcPr>
            <w:tcW w:w="1818" w:type="dxa"/>
            <w:vMerge w:val="restart"/>
            <w:vAlign w:val="center"/>
          </w:tcPr>
          <w:p w14:paraId="26F1FAC5"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Scoring Coefficients</w:t>
            </w:r>
          </w:p>
        </w:tc>
        <w:tc>
          <w:tcPr>
            <w:tcW w:w="1440" w:type="dxa"/>
            <w:vAlign w:val="center"/>
          </w:tcPr>
          <w:p w14:paraId="2C2E3082"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IL-1β</w:t>
            </w:r>
          </w:p>
        </w:tc>
        <w:tc>
          <w:tcPr>
            <w:tcW w:w="990" w:type="dxa"/>
            <w:vAlign w:val="center"/>
          </w:tcPr>
          <w:p w14:paraId="0307B602"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59DE28D7"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0.93</w:t>
            </w:r>
          </w:p>
        </w:tc>
        <w:tc>
          <w:tcPr>
            <w:tcW w:w="1512" w:type="dxa"/>
            <w:vAlign w:val="center"/>
          </w:tcPr>
          <w:p w14:paraId="3AD1B034"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-0.23</w:t>
            </w:r>
          </w:p>
        </w:tc>
        <w:tc>
          <w:tcPr>
            <w:tcW w:w="1548" w:type="dxa"/>
            <w:vAlign w:val="center"/>
          </w:tcPr>
          <w:p w14:paraId="19617B2F"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0.01</w:t>
            </w:r>
          </w:p>
        </w:tc>
      </w:tr>
      <w:tr w:rsidR="00380FF1" w:rsidRPr="00394137" w14:paraId="202BFCF9" w14:textId="77777777" w:rsidTr="00D57FA2">
        <w:trPr>
          <w:trHeight w:val="288"/>
        </w:trPr>
        <w:tc>
          <w:tcPr>
            <w:tcW w:w="1818" w:type="dxa"/>
            <w:vMerge/>
            <w:vAlign w:val="center"/>
          </w:tcPr>
          <w:p w14:paraId="08FA55FC"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06C1661D"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IL-2</w:t>
            </w:r>
          </w:p>
        </w:tc>
        <w:tc>
          <w:tcPr>
            <w:tcW w:w="990" w:type="dxa"/>
            <w:vAlign w:val="center"/>
          </w:tcPr>
          <w:p w14:paraId="4477178A"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27CEDB08"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0.94</w:t>
            </w:r>
          </w:p>
        </w:tc>
        <w:tc>
          <w:tcPr>
            <w:tcW w:w="1512" w:type="dxa"/>
            <w:vAlign w:val="center"/>
          </w:tcPr>
          <w:p w14:paraId="45B589D6"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-0.23</w:t>
            </w:r>
          </w:p>
        </w:tc>
        <w:tc>
          <w:tcPr>
            <w:tcW w:w="1548" w:type="dxa"/>
            <w:vAlign w:val="center"/>
          </w:tcPr>
          <w:p w14:paraId="6075BEF7"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0.02</w:t>
            </w:r>
          </w:p>
        </w:tc>
      </w:tr>
      <w:tr w:rsidR="00380FF1" w:rsidRPr="00394137" w14:paraId="1985E351" w14:textId="77777777" w:rsidTr="00D57FA2">
        <w:trPr>
          <w:trHeight w:val="288"/>
        </w:trPr>
        <w:tc>
          <w:tcPr>
            <w:tcW w:w="1818" w:type="dxa"/>
            <w:vMerge/>
            <w:vAlign w:val="center"/>
          </w:tcPr>
          <w:p w14:paraId="52949DDE"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2A793D71"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IL-4</w:t>
            </w:r>
          </w:p>
        </w:tc>
        <w:tc>
          <w:tcPr>
            <w:tcW w:w="990" w:type="dxa"/>
            <w:vAlign w:val="center"/>
          </w:tcPr>
          <w:p w14:paraId="0836F231"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3EF608FC"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0.69</w:t>
            </w:r>
          </w:p>
        </w:tc>
        <w:tc>
          <w:tcPr>
            <w:tcW w:w="1512" w:type="dxa"/>
            <w:vAlign w:val="center"/>
          </w:tcPr>
          <w:p w14:paraId="7FC3747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0.46</w:t>
            </w:r>
          </w:p>
        </w:tc>
        <w:tc>
          <w:tcPr>
            <w:tcW w:w="1548" w:type="dxa"/>
            <w:vAlign w:val="center"/>
          </w:tcPr>
          <w:p w14:paraId="085755DE"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0.11</w:t>
            </w:r>
          </w:p>
        </w:tc>
      </w:tr>
      <w:tr w:rsidR="00380FF1" w:rsidRPr="00394137" w14:paraId="503FBAA6" w14:textId="77777777" w:rsidTr="00D57FA2">
        <w:trPr>
          <w:trHeight w:val="288"/>
        </w:trPr>
        <w:tc>
          <w:tcPr>
            <w:tcW w:w="1818" w:type="dxa"/>
            <w:vMerge/>
            <w:vAlign w:val="center"/>
          </w:tcPr>
          <w:p w14:paraId="406E60B5"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6580E821"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IL-5</w:t>
            </w:r>
          </w:p>
        </w:tc>
        <w:tc>
          <w:tcPr>
            <w:tcW w:w="990" w:type="dxa"/>
            <w:vAlign w:val="center"/>
          </w:tcPr>
          <w:p w14:paraId="1D5614CE"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0A68DC0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0.40</w:t>
            </w:r>
          </w:p>
        </w:tc>
        <w:tc>
          <w:tcPr>
            <w:tcW w:w="1512" w:type="dxa"/>
            <w:vAlign w:val="center"/>
          </w:tcPr>
          <w:p w14:paraId="73CD02E7"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0.69</w:t>
            </w:r>
          </w:p>
        </w:tc>
        <w:tc>
          <w:tcPr>
            <w:tcW w:w="1548" w:type="dxa"/>
            <w:vAlign w:val="center"/>
          </w:tcPr>
          <w:p w14:paraId="1AF55161"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-0.40</w:t>
            </w:r>
          </w:p>
        </w:tc>
      </w:tr>
      <w:tr w:rsidR="00380FF1" w:rsidRPr="00394137" w14:paraId="0651B357" w14:textId="77777777" w:rsidTr="00D57FA2">
        <w:trPr>
          <w:trHeight w:val="288"/>
        </w:trPr>
        <w:tc>
          <w:tcPr>
            <w:tcW w:w="1818" w:type="dxa"/>
            <w:vMerge/>
            <w:vAlign w:val="center"/>
          </w:tcPr>
          <w:p w14:paraId="37E845ED"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64CF63D8"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IL-6</w:t>
            </w:r>
          </w:p>
        </w:tc>
        <w:tc>
          <w:tcPr>
            <w:tcW w:w="990" w:type="dxa"/>
            <w:vAlign w:val="center"/>
          </w:tcPr>
          <w:p w14:paraId="03365201" w14:textId="77777777" w:rsidR="00380FF1" w:rsidRPr="00394137" w:rsidRDefault="00380FF1" w:rsidP="00D57FA2">
            <w:pPr>
              <w:jc w:val="center"/>
              <w:rPr>
                <w:rFonts w:ascii="Times New Roman" w:hAnsi="Times New Roman" w:cs="Times New Roman"/>
                <w:sz w:val="24"/>
                <w:szCs w:val="24"/>
              </w:rPr>
            </w:pPr>
          </w:p>
        </w:tc>
        <w:tc>
          <w:tcPr>
            <w:tcW w:w="1530" w:type="dxa"/>
            <w:shd w:val="clear" w:color="auto" w:fill="auto"/>
            <w:vAlign w:val="center"/>
          </w:tcPr>
          <w:p w14:paraId="55F49F7E" w14:textId="77777777" w:rsidR="00380FF1" w:rsidRPr="00394137" w:rsidRDefault="00380FF1" w:rsidP="00D57FA2">
            <w:pPr>
              <w:jc w:val="center"/>
              <w:rPr>
                <w:rFonts w:ascii="Times New Roman" w:hAnsi="Times New Roman" w:cs="Times New Roman"/>
                <w:sz w:val="24"/>
                <w:szCs w:val="24"/>
                <w:shd w:val="pct15" w:color="auto" w:fill="FFFFFF"/>
              </w:rPr>
            </w:pPr>
            <w:r w:rsidRPr="00394137">
              <w:rPr>
                <w:rFonts w:ascii="Times New Roman" w:hAnsi="Times New Roman" w:cs="Times New Roman"/>
                <w:sz w:val="24"/>
                <w:szCs w:val="24"/>
              </w:rPr>
              <w:t>0.06</w:t>
            </w:r>
          </w:p>
        </w:tc>
        <w:tc>
          <w:tcPr>
            <w:tcW w:w="1512" w:type="dxa"/>
            <w:shd w:val="clear" w:color="auto" w:fill="auto"/>
            <w:vAlign w:val="center"/>
          </w:tcPr>
          <w:p w14:paraId="24978848" w14:textId="77777777" w:rsidR="00380FF1" w:rsidRPr="00394137" w:rsidRDefault="00380FF1" w:rsidP="00D57FA2">
            <w:pPr>
              <w:jc w:val="center"/>
              <w:rPr>
                <w:rFonts w:ascii="Times New Roman" w:hAnsi="Times New Roman" w:cs="Times New Roman"/>
                <w:sz w:val="24"/>
                <w:szCs w:val="24"/>
                <w:shd w:val="pct15" w:color="auto" w:fill="FFFFFF"/>
              </w:rPr>
            </w:pPr>
            <w:r w:rsidRPr="00394137">
              <w:rPr>
                <w:rFonts w:ascii="Times New Roman" w:hAnsi="Times New Roman" w:cs="Times New Roman"/>
                <w:sz w:val="24"/>
                <w:szCs w:val="24"/>
              </w:rPr>
              <w:t>0.24</w:t>
            </w:r>
          </w:p>
        </w:tc>
        <w:tc>
          <w:tcPr>
            <w:tcW w:w="1548" w:type="dxa"/>
            <w:shd w:val="clear" w:color="auto" w:fill="auto"/>
            <w:vAlign w:val="center"/>
          </w:tcPr>
          <w:p w14:paraId="64540506" w14:textId="77777777" w:rsidR="00380FF1" w:rsidRPr="00394137" w:rsidRDefault="00380FF1" w:rsidP="00D57FA2">
            <w:pPr>
              <w:jc w:val="center"/>
              <w:rPr>
                <w:rFonts w:ascii="Times New Roman" w:hAnsi="Times New Roman" w:cs="Times New Roman"/>
                <w:sz w:val="24"/>
                <w:szCs w:val="24"/>
                <w:shd w:val="pct15" w:color="auto" w:fill="FFFFFF"/>
              </w:rPr>
            </w:pPr>
            <w:r w:rsidRPr="00394137">
              <w:rPr>
                <w:rFonts w:ascii="Times New Roman" w:hAnsi="Times New Roman" w:cs="Times New Roman"/>
                <w:sz w:val="24"/>
                <w:szCs w:val="24"/>
              </w:rPr>
              <w:t>0.94</w:t>
            </w:r>
          </w:p>
        </w:tc>
      </w:tr>
      <w:tr w:rsidR="00380FF1" w:rsidRPr="00394137" w14:paraId="23ECFCAD" w14:textId="77777777" w:rsidTr="00D57FA2">
        <w:trPr>
          <w:trHeight w:val="288"/>
        </w:trPr>
        <w:tc>
          <w:tcPr>
            <w:tcW w:w="1818" w:type="dxa"/>
            <w:vMerge/>
            <w:vAlign w:val="center"/>
          </w:tcPr>
          <w:p w14:paraId="0759C343"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19A48CBA"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IL-10</w:t>
            </w:r>
          </w:p>
        </w:tc>
        <w:tc>
          <w:tcPr>
            <w:tcW w:w="990" w:type="dxa"/>
            <w:vAlign w:val="center"/>
          </w:tcPr>
          <w:p w14:paraId="58B77590"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112605C8"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0.94</w:t>
            </w:r>
          </w:p>
        </w:tc>
        <w:tc>
          <w:tcPr>
            <w:tcW w:w="1512" w:type="dxa"/>
            <w:vAlign w:val="center"/>
          </w:tcPr>
          <w:p w14:paraId="7AB895C8"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-0.04</w:t>
            </w:r>
          </w:p>
        </w:tc>
        <w:tc>
          <w:tcPr>
            <w:tcW w:w="1548" w:type="dxa"/>
            <w:vAlign w:val="center"/>
          </w:tcPr>
          <w:p w14:paraId="1657087A"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0.04</w:t>
            </w:r>
          </w:p>
        </w:tc>
      </w:tr>
      <w:tr w:rsidR="00380FF1" w:rsidRPr="00394137" w14:paraId="50FF139C" w14:textId="77777777" w:rsidTr="00D57FA2">
        <w:trPr>
          <w:trHeight w:val="288"/>
        </w:trPr>
        <w:tc>
          <w:tcPr>
            <w:tcW w:w="1818" w:type="dxa"/>
            <w:vMerge/>
            <w:vAlign w:val="center"/>
          </w:tcPr>
          <w:p w14:paraId="55A62FD8"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638657BE"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IL-12p70</w:t>
            </w:r>
          </w:p>
        </w:tc>
        <w:tc>
          <w:tcPr>
            <w:tcW w:w="990" w:type="dxa"/>
            <w:vAlign w:val="center"/>
          </w:tcPr>
          <w:p w14:paraId="33E111E7"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5C78AAC0"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0.62</w:t>
            </w:r>
          </w:p>
        </w:tc>
        <w:tc>
          <w:tcPr>
            <w:tcW w:w="1512" w:type="dxa"/>
            <w:vAlign w:val="center"/>
          </w:tcPr>
          <w:p w14:paraId="1C3B6DCE"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0.42</w:t>
            </w:r>
          </w:p>
        </w:tc>
        <w:tc>
          <w:tcPr>
            <w:tcW w:w="1548" w:type="dxa"/>
            <w:vAlign w:val="center"/>
          </w:tcPr>
          <w:p w14:paraId="2EF03A7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0.00</w:t>
            </w:r>
          </w:p>
        </w:tc>
      </w:tr>
      <w:tr w:rsidR="00380FF1" w:rsidRPr="00394137" w14:paraId="130B251B" w14:textId="77777777" w:rsidTr="00D57FA2">
        <w:trPr>
          <w:trHeight w:val="288"/>
        </w:trPr>
        <w:tc>
          <w:tcPr>
            <w:tcW w:w="1818" w:type="dxa"/>
            <w:vMerge/>
            <w:vAlign w:val="center"/>
          </w:tcPr>
          <w:p w14:paraId="64A02C99"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6FDBDD1E"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IL-13</w:t>
            </w:r>
          </w:p>
        </w:tc>
        <w:tc>
          <w:tcPr>
            <w:tcW w:w="990" w:type="dxa"/>
            <w:vAlign w:val="center"/>
          </w:tcPr>
          <w:p w14:paraId="60BECB8C"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1293993F"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0.95</w:t>
            </w:r>
          </w:p>
        </w:tc>
        <w:tc>
          <w:tcPr>
            <w:tcW w:w="1512" w:type="dxa"/>
            <w:vAlign w:val="center"/>
          </w:tcPr>
          <w:p w14:paraId="436AC221"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-0.23</w:t>
            </w:r>
          </w:p>
        </w:tc>
        <w:tc>
          <w:tcPr>
            <w:tcW w:w="1548" w:type="dxa"/>
            <w:vAlign w:val="center"/>
          </w:tcPr>
          <w:p w14:paraId="71A6475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-0.03</w:t>
            </w:r>
          </w:p>
        </w:tc>
      </w:tr>
      <w:tr w:rsidR="00380FF1" w:rsidRPr="00394137" w14:paraId="02A70306" w14:textId="77777777" w:rsidTr="00D57FA2">
        <w:trPr>
          <w:trHeight w:val="288"/>
        </w:trPr>
        <w:tc>
          <w:tcPr>
            <w:tcW w:w="1818" w:type="dxa"/>
            <w:vMerge/>
            <w:vAlign w:val="center"/>
          </w:tcPr>
          <w:p w14:paraId="2D9B2A4B"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34B23C8A"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TNF-α</w:t>
            </w:r>
          </w:p>
        </w:tc>
        <w:tc>
          <w:tcPr>
            <w:tcW w:w="990" w:type="dxa"/>
            <w:vAlign w:val="center"/>
          </w:tcPr>
          <w:p w14:paraId="34C943F0"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284024CE"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0.95</w:t>
            </w:r>
          </w:p>
        </w:tc>
        <w:tc>
          <w:tcPr>
            <w:tcW w:w="1512" w:type="dxa"/>
            <w:vAlign w:val="center"/>
          </w:tcPr>
          <w:p w14:paraId="3FD0CBC7"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-0.19</w:t>
            </w:r>
          </w:p>
        </w:tc>
        <w:tc>
          <w:tcPr>
            <w:tcW w:w="1548" w:type="dxa"/>
            <w:vAlign w:val="center"/>
          </w:tcPr>
          <w:p w14:paraId="48265C12"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-0.02</w:t>
            </w:r>
          </w:p>
        </w:tc>
      </w:tr>
      <w:tr w:rsidR="00380FF1" w:rsidRPr="00394137" w14:paraId="675F8D98" w14:textId="77777777" w:rsidTr="00D57FA2">
        <w:trPr>
          <w:trHeight w:val="86"/>
        </w:trPr>
        <w:tc>
          <w:tcPr>
            <w:tcW w:w="1818" w:type="dxa"/>
            <w:vAlign w:val="center"/>
          </w:tcPr>
          <w:p w14:paraId="5C2BA08B"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10BAEA84" w14:textId="77777777" w:rsidR="00380FF1" w:rsidRPr="00394137" w:rsidRDefault="00380FF1" w:rsidP="00D57FA2">
            <w:pPr>
              <w:rPr>
                <w:rFonts w:ascii="Times New Roman" w:hAnsi="Times New Roman" w:cs="Times New Roman"/>
                <w:sz w:val="24"/>
                <w:szCs w:val="24"/>
              </w:rPr>
            </w:pPr>
          </w:p>
        </w:tc>
        <w:tc>
          <w:tcPr>
            <w:tcW w:w="990" w:type="dxa"/>
            <w:vAlign w:val="center"/>
          </w:tcPr>
          <w:p w14:paraId="6DC3714A"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7DDE0B95" w14:textId="77777777" w:rsidR="00380FF1" w:rsidRPr="00394137" w:rsidRDefault="00380FF1" w:rsidP="00D57FA2">
            <w:pPr>
              <w:jc w:val="center"/>
              <w:rPr>
                <w:rFonts w:ascii="Times New Roman" w:hAnsi="Times New Roman" w:cs="Times New Roman"/>
                <w:sz w:val="24"/>
                <w:szCs w:val="24"/>
              </w:rPr>
            </w:pPr>
          </w:p>
        </w:tc>
        <w:tc>
          <w:tcPr>
            <w:tcW w:w="1512" w:type="dxa"/>
            <w:vAlign w:val="center"/>
          </w:tcPr>
          <w:p w14:paraId="4A6F3BF4" w14:textId="77777777" w:rsidR="00380FF1" w:rsidRPr="00394137" w:rsidRDefault="00380FF1" w:rsidP="00D57FA2">
            <w:pPr>
              <w:jc w:val="center"/>
              <w:rPr>
                <w:rFonts w:ascii="Times New Roman" w:hAnsi="Times New Roman" w:cs="Times New Roman"/>
                <w:sz w:val="24"/>
                <w:szCs w:val="24"/>
              </w:rPr>
            </w:pPr>
          </w:p>
        </w:tc>
        <w:tc>
          <w:tcPr>
            <w:tcW w:w="1548" w:type="dxa"/>
            <w:vAlign w:val="center"/>
          </w:tcPr>
          <w:p w14:paraId="285BDDFA" w14:textId="77777777" w:rsidR="00380FF1" w:rsidRPr="00394137" w:rsidRDefault="00380FF1" w:rsidP="00D57FA2">
            <w:pPr>
              <w:jc w:val="center"/>
              <w:rPr>
                <w:rFonts w:ascii="Times New Roman" w:hAnsi="Times New Roman" w:cs="Times New Roman"/>
                <w:sz w:val="24"/>
                <w:szCs w:val="24"/>
              </w:rPr>
            </w:pPr>
          </w:p>
        </w:tc>
      </w:tr>
      <w:tr w:rsidR="00380FF1" w:rsidRPr="00394137" w14:paraId="05D72EA7" w14:textId="77777777" w:rsidTr="00D57FA2">
        <w:trPr>
          <w:trHeight w:val="288"/>
        </w:trPr>
        <w:tc>
          <w:tcPr>
            <w:tcW w:w="1818" w:type="dxa"/>
            <w:vMerge w:val="restart"/>
            <w:vAlign w:val="center"/>
          </w:tcPr>
          <w:p w14:paraId="57C7EEE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Comparison in 3 major dimensions</w:t>
            </w:r>
          </w:p>
        </w:tc>
        <w:tc>
          <w:tcPr>
            <w:tcW w:w="1440" w:type="dxa"/>
            <w:vAlign w:val="center"/>
          </w:tcPr>
          <w:p w14:paraId="2C245F2C"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Control group</w:t>
            </w:r>
          </w:p>
        </w:tc>
        <w:tc>
          <w:tcPr>
            <w:tcW w:w="990" w:type="dxa"/>
            <w:vAlign w:val="center"/>
          </w:tcPr>
          <w:p w14:paraId="0A63D342"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32AC4E4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0.876±0.437</w:t>
            </w:r>
          </w:p>
        </w:tc>
        <w:tc>
          <w:tcPr>
            <w:tcW w:w="1512" w:type="dxa"/>
            <w:vAlign w:val="center"/>
          </w:tcPr>
          <w:p w14:paraId="17433E87"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-0.545±0.061</w:t>
            </w:r>
          </w:p>
        </w:tc>
        <w:tc>
          <w:tcPr>
            <w:tcW w:w="1548" w:type="dxa"/>
            <w:vAlign w:val="center"/>
          </w:tcPr>
          <w:p w14:paraId="09C280E3"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-0.453±0.029</w:t>
            </w:r>
          </w:p>
        </w:tc>
      </w:tr>
      <w:tr w:rsidR="00380FF1" w:rsidRPr="00394137" w14:paraId="74C360C8" w14:textId="77777777" w:rsidTr="00D57FA2">
        <w:trPr>
          <w:trHeight w:val="288"/>
        </w:trPr>
        <w:tc>
          <w:tcPr>
            <w:tcW w:w="1818" w:type="dxa"/>
            <w:vMerge/>
            <w:vAlign w:val="center"/>
          </w:tcPr>
          <w:p w14:paraId="2B257A43"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57D01BA7"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OA group</w:t>
            </w:r>
          </w:p>
        </w:tc>
        <w:tc>
          <w:tcPr>
            <w:tcW w:w="990" w:type="dxa"/>
            <w:vAlign w:val="center"/>
          </w:tcPr>
          <w:p w14:paraId="65C1C22A"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55429FB2"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-0.339±0.454</w:t>
            </w:r>
          </w:p>
        </w:tc>
        <w:tc>
          <w:tcPr>
            <w:tcW w:w="1512" w:type="dxa"/>
            <w:vAlign w:val="center"/>
          </w:tcPr>
          <w:p w14:paraId="77F552B7" w14:textId="77777777" w:rsidR="00380FF1" w:rsidRPr="00394137" w:rsidRDefault="00380FF1" w:rsidP="00D57FA2">
            <w:pPr>
              <w:jc w:val="center"/>
              <w:rPr>
                <w:rFonts w:ascii="Times New Roman" w:hAnsi="Times New Roman" w:cs="Times New Roman"/>
                <w:sz w:val="24"/>
                <w:szCs w:val="24"/>
              </w:rPr>
            </w:pPr>
            <w:bookmarkStart w:id="4" w:name="_Hlk499812897"/>
            <w:r w:rsidRPr="00394137">
              <w:rPr>
                <w:rFonts w:ascii="Times New Roman" w:hAnsi="Times New Roman" w:cs="Times New Roman"/>
                <w:sz w:val="24"/>
                <w:szCs w:val="24"/>
              </w:rPr>
              <w:t>0.283±</w:t>
            </w:r>
            <w:bookmarkEnd w:id="4"/>
            <w:r w:rsidRPr="00394137">
              <w:rPr>
                <w:rFonts w:ascii="Times New Roman" w:hAnsi="Times New Roman" w:cs="Times New Roman"/>
                <w:sz w:val="24"/>
                <w:szCs w:val="24"/>
              </w:rPr>
              <w:t>0.209</w:t>
            </w:r>
          </w:p>
        </w:tc>
        <w:tc>
          <w:tcPr>
            <w:tcW w:w="1548" w:type="dxa"/>
            <w:vAlign w:val="center"/>
          </w:tcPr>
          <w:p w14:paraId="19733BA1"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0.175±0.210</w:t>
            </w:r>
          </w:p>
        </w:tc>
      </w:tr>
      <w:tr w:rsidR="00380FF1" w:rsidRPr="00394137" w14:paraId="6C7DBC0F" w14:textId="77777777" w:rsidTr="00D57FA2">
        <w:trPr>
          <w:trHeight w:val="288"/>
        </w:trPr>
        <w:tc>
          <w:tcPr>
            <w:tcW w:w="1818" w:type="dxa"/>
            <w:vMerge/>
            <w:vAlign w:val="center"/>
          </w:tcPr>
          <w:p w14:paraId="0664DBEF"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66561C4A"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P value</w:t>
            </w:r>
          </w:p>
        </w:tc>
        <w:tc>
          <w:tcPr>
            <w:tcW w:w="990" w:type="dxa"/>
            <w:vAlign w:val="center"/>
          </w:tcPr>
          <w:p w14:paraId="10883321"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541E3036"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0.128</w:t>
            </w:r>
          </w:p>
        </w:tc>
        <w:tc>
          <w:tcPr>
            <w:tcW w:w="1512" w:type="dxa"/>
            <w:vAlign w:val="center"/>
          </w:tcPr>
          <w:p w14:paraId="252C5C70"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0.0007</w:t>
            </w:r>
          </w:p>
        </w:tc>
        <w:tc>
          <w:tcPr>
            <w:tcW w:w="1548" w:type="dxa"/>
            <w:vAlign w:val="center"/>
          </w:tcPr>
          <w:p w14:paraId="31E2FFD7"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&lt; 0.0001</w:t>
            </w:r>
          </w:p>
        </w:tc>
      </w:tr>
      <w:tr w:rsidR="00380FF1" w:rsidRPr="00394137" w14:paraId="6953E1AC" w14:textId="77777777" w:rsidTr="00D57FA2">
        <w:trPr>
          <w:trHeight w:val="95"/>
        </w:trPr>
        <w:tc>
          <w:tcPr>
            <w:tcW w:w="1818" w:type="dxa"/>
            <w:vAlign w:val="center"/>
          </w:tcPr>
          <w:p w14:paraId="2EA48D4D" w14:textId="77777777" w:rsidR="00380FF1" w:rsidRPr="00394137" w:rsidRDefault="00380FF1" w:rsidP="00D57FA2">
            <w:pPr>
              <w:jc w:val="center"/>
              <w:rPr>
                <w:rFonts w:ascii="Times New Roman" w:hAnsi="Times New Roman" w:cs="Times New Roman"/>
                <w:sz w:val="24"/>
                <w:szCs w:val="24"/>
              </w:rPr>
            </w:pPr>
          </w:p>
        </w:tc>
        <w:tc>
          <w:tcPr>
            <w:tcW w:w="1440" w:type="dxa"/>
            <w:vAlign w:val="center"/>
          </w:tcPr>
          <w:p w14:paraId="79CD9491" w14:textId="77777777" w:rsidR="00380FF1" w:rsidRPr="00394137" w:rsidRDefault="00380FF1" w:rsidP="00D57FA2">
            <w:pPr>
              <w:rPr>
                <w:rFonts w:ascii="Times New Roman" w:hAnsi="Times New Roman" w:cs="Times New Roman"/>
                <w:sz w:val="24"/>
                <w:szCs w:val="24"/>
              </w:rPr>
            </w:pPr>
          </w:p>
        </w:tc>
        <w:tc>
          <w:tcPr>
            <w:tcW w:w="990" w:type="dxa"/>
            <w:vAlign w:val="center"/>
          </w:tcPr>
          <w:p w14:paraId="5EC97775" w14:textId="77777777" w:rsidR="00380FF1" w:rsidRPr="00394137" w:rsidRDefault="00380FF1" w:rsidP="00D57FA2">
            <w:pPr>
              <w:jc w:val="center"/>
              <w:rPr>
                <w:rFonts w:ascii="Times New Roman" w:hAnsi="Times New Roman" w:cs="Times New Roman"/>
                <w:sz w:val="24"/>
                <w:szCs w:val="24"/>
              </w:rPr>
            </w:pPr>
          </w:p>
        </w:tc>
        <w:tc>
          <w:tcPr>
            <w:tcW w:w="1530" w:type="dxa"/>
            <w:vAlign w:val="center"/>
          </w:tcPr>
          <w:p w14:paraId="71F8BC36" w14:textId="77777777" w:rsidR="00380FF1" w:rsidRPr="00394137" w:rsidRDefault="00380FF1" w:rsidP="00D57FA2">
            <w:pPr>
              <w:jc w:val="center"/>
              <w:rPr>
                <w:rFonts w:ascii="Times New Roman" w:hAnsi="Times New Roman" w:cs="Times New Roman"/>
                <w:sz w:val="24"/>
                <w:szCs w:val="24"/>
              </w:rPr>
            </w:pPr>
          </w:p>
        </w:tc>
        <w:tc>
          <w:tcPr>
            <w:tcW w:w="1512" w:type="dxa"/>
            <w:vAlign w:val="center"/>
          </w:tcPr>
          <w:p w14:paraId="6E59555B" w14:textId="77777777" w:rsidR="00380FF1" w:rsidRPr="00394137" w:rsidRDefault="00380FF1" w:rsidP="00D57FA2">
            <w:pPr>
              <w:jc w:val="center"/>
              <w:rPr>
                <w:rFonts w:ascii="Times New Roman" w:hAnsi="Times New Roman" w:cs="Times New Roman"/>
                <w:sz w:val="24"/>
                <w:szCs w:val="24"/>
              </w:rPr>
            </w:pPr>
          </w:p>
        </w:tc>
        <w:tc>
          <w:tcPr>
            <w:tcW w:w="1548" w:type="dxa"/>
            <w:vAlign w:val="center"/>
          </w:tcPr>
          <w:p w14:paraId="742C7A11" w14:textId="77777777" w:rsidR="00380FF1" w:rsidRPr="00394137" w:rsidRDefault="00380FF1" w:rsidP="00D57FA2">
            <w:pPr>
              <w:jc w:val="center"/>
              <w:rPr>
                <w:rFonts w:ascii="Times New Roman" w:hAnsi="Times New Roman" w:cs="Times New Roman"/>
                <w:sz w:val="24"/>
                <w:szCs w:val="24"/>
              </w:rPr>
            </w:pPr>
          </w:p>
        </w:tc>
      </w:tr>
      <w:tr w:rsidR="00380FF1" w:rsidRPr="00394137" w14:paraId="7AB7D321" w14:textId="77777777" w:rsidTr="00D57FA2">
        <w:trPr>
          <w:trHeight w:val="288"/>
        </w:trPr>
        <w:tc>
          <w:tcPr>
            <w:tcW w:w="1818" w:type="dxa"/>
            <w:vMerge w:val="restart"/>
            <w:vAlign w:val="center"/>
          </w:tcPr>
          <w:p w14:paraId="52057B4B"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Correlation with standardized mtDNA</w:t>
            </w:r>
            <w:r w:rsidRPr="00394137">
              <w:rPr>
                <w:rFonts w:ascii="Times New Roman" w:hAnsi="Times New Roman" w:cs="Times New Roman"/>
                <w:sz w:val="24"/>
                <w:szCs w:val="24"/>
                <w:vertAlign w:val="subscript"/>
              </w:rPr>
              <w:t>CN</w:t>
            </w:r>
          </w:p>
        </w:tc>
        <w:tc>
          <w:tcPr>
            <w:tcW w:w="1440" w:type="dxa"/>
            <w:vMerge w:val="restart"/>
            <w:vAlign w:val="center"/>
          </w:tcPr>
          <w:p w14:paraId="3757D718"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Control group</w:t>
            </w:r>
          </w:p>
        </w:tc>
        <w:tc>
          <w:tcPr>
            <w:tcW w:w="990" w:type="dxa"/>
            <w:vAlign w:val="center"/>
          </w:tcPr>
          <w:p w14:paraId="3FE38E4F"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r</w:t>
            </w:r>
          </w:p>
        </w:tc>
        <w:tc>
          <w:tcPr>
            <w:tcW w:w="1530" w:type="dxa"/>
            <w:vAlign w:val="center"/>
          </w:tcPr>
          <w:p w14:paraId="17D73755"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0.004</w:t>
            </w:r>
          </w:p>
        </w:tc>
        <w:tc>
          <w:tcPr>
            <w:tcW w:w="1512" w:type="dxa"/>
            <w:vAlign w:val="center"/>
          </w:tcPr>
          <w:p w14:paraId="3672680F"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0.008</w:t>
            </w:r>
          </w:p>
        </w:tc>
        <w:tc>
          <w:tcPr>
            <w:tcW w:w="1548" w:type="dxa"/>
            <w:vAlign w:val="center"/>
          </w:tcPr>
          <w:p w14:paraId="5E0ED96B"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-0.280</w:t>
            </w:r>
          </w:p>
        </w:tc>
      </w:tr>
      <w:tr w:rsidR="00380FF1" w:rsidRPr="00394137" w14:paraId="514A4E57" w14:textId="77777777" w:rsidTr="00D57FA2">
        <w:trPr>
          <w:trHeight w:val="288"/>
        </w:trPr>
        <w:tc>
          <w:tcPr>
            <w:tcW w:w="1818" w:type="dxa"/>
            <w:vMerge/>
            <w:vAlign w:val="center"/>
          </w:tcPr>
          <w:p w14:paraId="792BA374" w14:textId="77777777" w:rsidR="00380FF1" w:rsidRPr="00394137" w:rsidRDefault="00380FF1" w:rsidP="00D57FA2">
            <w:pPr>
              <w:jc w:val="center"/>
              <w:rPr>
                <w:rFonts w:ascii="Times New Roman" w:hAnsi="Times New Roman" w:cs="Times New Roman"/>
                <w:sz w:val="24"/>
                <w:szCs w:val="24"/>
              </w:rPr>
            </w:pPr>
          </w:p>
        </w:tc>
        <w:tc>
          <w:tcPr>
            <w:tcW w:w="1440" w:type="dxa"/>
            <w:vMerge/>
            <w:vAlign w:val="center"/>
          </w:tcPr>
          <w:p w14:paraId="1A2A8CC2" w14:textId="77777777" w:rsidR="00380FF1" w:rsidRPr="00394137" w:rsidRDefault="00380FF1" w:rsidP="00D57FA2">
            <w:pPr>
              <w:rPr>
                <w:rFonts w:ascii="Times New Roman" w:hAnsi="Times New Roman" w:cs="Times New Roman"/>
                <w:sz w:val="24"/>
                <w:szCs w:val="24"/>
              </w:rPr>
            </w:pPr>
          </w:p>
        </w:tc>
        <w:tc>
          <w:tcPr>
            <w:tcW w:w="990" w:type="dxa"/>
            <w:vAlign w:val="center"/>
          </w:tcPr>
          <w:p w14:paraId="6D66AC71"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i/>
                <w:iCs/>
                <w:sz w:val="24"/>
                <w:szCs w:val="24"/>
              </w:rPr>
              <w:t>P</w:t>
            </w:r>
            <w:r w:rsidRPr="00394137">
              <w:rPr>
                <w:rFonts w:ascii="Times New Roman" w:hAnsi="Times New Roman" w:cs="Times New Roman"/>
                <w:sz w:val="24"/>
                <w:szCs w:val="24"/>
              </w:rPr>
              <w:t xml:space="preserve"> value</w:t>
            </w:r>
          </w:p>
        </w:tc>
        <w:tc>
          <w:tcPr>
            <w:tcW w:w="1530" w:type="dxa"/>
            <w:vAlign w:val="center"/>
          </w:tcPr>
          <w:p w14:paraId="16F24D36"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0.9893</w:t>
            </w:r>
          </w:p>
        </w:tc>
        <w:tc>
          <w:tcPr>
            <w:tcW w:w="1512" w:type="dxa"/>
            <w:vAlign w:val="center"/>
          </w:tcPr>
          <w:p w14:paraId="6888C24B"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0.9936</w:t>
            </w:r>
          </w:p>
        </w:tc>
        <w:tc>
          <w:tcPr>
            <w:tcW w:w="1548" w:type="dxa"/>
            <w:vAlign w:val="center"/>
          </w:tcPr>
          <w:p w14:paraId="6192A17E"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0.5272</w:t>
            </w:r>
          </w:p>
        </w:tc>
      </w:tr>
      <w:tr w:rsidR="00380FF1" w:rsidRPr="00394137" w14:paraId="67C1290F" w14:textId="77777777" w:rsidTr="00D57FA2">
        <w:trPr>
          <w:trHeight w:val="288"/>
        </w:trPr>
        <w:tc>
          <w:tcPr>
            <w:tcW w:w="1818" w:type="dxa"/>
            <w:vMerge/>
            <w:vAlign w:val="center"/>
          </w:tcPr>
          <w:p w14:paraId="2AAC4B34" w14:textId="77777777" w:rsidR="00380FF1" w:rsidRPr="00394137" w:rsidRDefault="00380FF1" w:rsidP="00D57FA2">
            <w:pPr>
              <w:jc w:val="center"/>
              <w:rPr>
                <w:rFonts w:ascii="Times New Roman" w:hAnsi="Times New Roman" w:cs="Times New Roman"/>
                <w:sz w:val="24"/>
                <w:szCs w:val="24"/>
              </w:rPr>
            </w:pPr>
          </w:p>
        </w:tc>
        <w:tc>
          <w:tcPr>
            <w:tcW w:w="1440" w:type="dxa"/>
            <w:vMerge w:val="restart"/>
            <w:vAlign w:val="center"/>
          </w:tcPr>
          <w:p w14:paraId="2ECDDD70"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OA group</w:t>
            </w:r>
          </w:p>
        </w:tc>
        <w:tc>
          <w:tcPr>
            <w:tcW w:w="990" w:type="dxa"/>
            <w:vAlign w:val="center"/>
          </w:tcPr>
          <w:p w14:paraId="2AB4D978"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sz w:val="24"/>
                <w:szCs w:val="24"/>
              </w:rPr>
              <w:t>r</w:t>
            </w:r>
          </w:p>
        </w:tc>
        <w:tc>
          <w:tcPr>
            <w:tcW w:w="1530" w:type="dxa"/>
            <w:vAlign w:val="center"/>
          </w:tcPr>
          <w:p w14:paraId="7707AAE1"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-0.086</w:t>
            </w:r>
          </w:p>
        </w:tc>
        <w:tc>
          <w:tcPr>
            <w:tcW w:w="1512" w:type="dxa"/>
            <w:vAlign w:val="center"/>
          </w:tcPr>
          <w:p w14:paraId="7C337537"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-0.5767</w:t>
            </w:r>
          </w:p>
        </w:tc>
        <w:tc>
          <w:tcPr>
            <w:tcW w:w="1548" w:type="dxa"/>
            <w:vAlign w:val="center"/>
          </w:tcPr>
          <w:p w14:paraId="5D24CC5E"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0.1657</w:t>
            </w:r>
          </w:p>
        </w:tc>
      </w:tr>
      <w:tr w:rsidR="00380FF1" w14:paraId="3D5C29B1" w14:textId="77777777" w:rsidTr="00D57FA2">
        <w:trPr>
          <w:trHeight w:val="288"/>
        </w:trPr>
        <w:tc>
          <w:tcPr>
            <w:tcW w:w="1818" w:type="dxa"/>
            <w:vMerge/>
            <w:tcBorders>
              <w:bottom w:val="single" w:sz="12" w:space="0" w:color="auto"/>
            </w:tcBorders>
            <w:vAlign w:val="center"/>
          </w:tcPr>
          <w:p w14:paraId="78510867" w14:textId="77777777" w:rsidR="00380FF1" w:rsidRPr="00394137" w:rsidRDefault="00380FF1" w:rsidP="00D57FA2">
            <w:pPr>
              <w:jc w:val="center"/>
              <w:rPr>
                <w:rFonts w:ascii="Times New Roman" w:hAnsi="Times New Roman" w:cs="Times New Roman"/>
                <w:sz w:val="24"/>
                <w:szCs w:val="24"/>
              </w:rPr>
            </w:pPr>
          </w:p>
        </w:tc>
        <w:tc>
          <w:tcPr>
            <w:tcW w:w="1440" w:type="dxa"/>
            <w:vMerge/>
            <w:tcBorders>
              <w:bottom w:val="single" w:sz="12" w:space="0" w:color="auto"/>
            </w:tcBorders>
            <w:vAlign w:val="center"/>
          </w:tcPr>
          <w:p w14:paraId="57BC3D18" w14:textId="77777777" w:rsidR="00380FF1" w:rsidRPr="00394137" w:rsidRDefault="00380FF1" w:rsidP="00D57FA2">
            <w:pPr>
              <w:jc w:val="center"/>
              <w:rPr>
                <w:rFonts w:ascii="Times New Roman" w:hAnsi="Times New Roman" w:cs="Times New Roman"/>
                <w:sz w:val="24"/>
                <w:szCs w:val="24"/>
              </w:rPr>
            </w:pPr>
          </w:p>
        </w:tc>
        <w:tc>
          <w:tcPr>
            <w:tcW w:w="990" w:type="dxa"/>
            <w:tcBorders>
              <w:bottom w:val="single" w:sz="12" w:space="0" w:color="auto"/>
            </w:tcBorders>
            <w:vAlign w:val="center"/>
          </w:tcPr>
          <w:p w14:paraId="6B80AE4A" w14:textId="77777777" w:rsidR="00380FF1" w:rsidRPr="00394137" w:rsidRDefault="00380FF1" w:rsidP="00D57FA2">
            <w:pPr>
              <w:rPr>
                <w:rFonts w:ascii="Times New Roman" w:hAnsi="Times New Roman" w:cs="Times New Roman"/>
                <w:sz w:val="24"/>
                <w:szCs w:val="24"/>
              </w:rPr>
            </w:pPr>
            <w:r w:rsidRPr="00394137">
              <w:rPr>
                <w:rFonts w:ascii="Times New Roman" w:hAnsi="Times New Roman" w:cs="Times New Roman"/>
                <w:i/>
                <w:iCs/>
                <w:sz w:val="24"/>
                <w:szCs w:val="24"/>
              </w:rPr>
              <w:t>P</w:t>
            </w:r>
            <w:r w:rsidRPr="00394137">
              <w:rPr>
                <w:rFonts w:ascii="Times New Roman" w:hAnsi="Times New Roman" w:cs="Times New Roman"/>
                <w:sz w:val="24"/>
                <w:szCs w:val="24"/>
              </w:rPr>
              <w:t xml:space="preserve"> value</w:t>
            </w:r>
          </w:p>
        </w:tc>
        <w:tc>
          <w:tcPr>
            <w:tcW w:w="1530" w:type="dxa"/>
            <w:tcBorders>
              <w:bottom w:val="single" w:sz="12" w:space="0" w:color="auto"/>
            </w:tcBorders>
            <w:vAlign w:val="center"/>
          </w:tcPr>
          <w:p w14:paraId="42AB2E4A"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0.6439</w:t>
            </w:r>
          </w:p>
        </w:tc>
        <w:tc>
          <w:tcPr>
            <w:tcW w:w="1512" w:type="dxa"/>
            <w:tcBorders>
              <w:bottom w:val="single" w:sz="12" w:space="0" w:color="auto"/>
            </w:tcBorders>
            <w:vAlign w:val="center"/>
          </w:tcPr>
          <w:p w14:paraId="3C1BABD1" w14:textId="77777777" w:rsidR="00380FF1" w:rsidRPr="00394137"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0.0006843</w:t>
            </w:r>
          </w:p>
        </w:tc>
        <w:tc>
          <w:tcPr>
            <w:tcW w:w="1548" w:type="dxa"/>
            <w:tcBorders>
              <w:bottom w:val="single" w:sz="12" w:space="0" w:color="auto"/>
            </w:tcBorders>
            <w:vAlign w:val="center"/>
          </w:tcPr>
          <w:p w14:paraId="0C9B5017" w14:textId="77777777" w:rsidR="00380FF1" w:rsidRPr="0050613B" w:rsidRDefault="00380FF1" w:rsidP="00D57FA2">
            <w:pPr>
              <w:jc w:val="center"/>
              <w:rPr>
                <w:rFonts w:ascii="Times New Roman" w:hAnsi="Times New Roman" w:cs="Times New Roman"/>
                <w:sz w:val="24"/>
                <w:szCs w:val="24"/>
              </w:rPr>
            </w:pPr>
            <w:r w:rsidRPr="00394137">
              <w:rPr>
                <w:rFonts w:ascii="Times New Roman" w:hAnsi="Times New Roman" w:cs="Times New Roman"/>
                <w:sz w:val="24"/>
                <w:szCs w:val="24"/>
              </w:rPr>
              <w:t>0.373</w:t>
            </w:r>
          </w:p>
        </w:tc>
      </w:tr>
    </w:tbl>
    <w:p w14:paraId="13B85301" w14:textId="77777777" w:rsidR="00380FF1" w:rsidRDefault="00380FF1" w:rsidP="00380FF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21550FD4" w14:textId="77777777" w:rsidR="00380FF1" w:rsidRDefault="00380FF1" w:rsidP="00380FF1">
      <w:pPr>
        <w:rPr>
          <w:rFonts w:ascii="Times New Roman" w:hAnsi="Times New Roman" w:cs="Times New Roman"/>
          <w:sz w:val="24"/>
          <w:szCs w:val="24"/>
        </w:rPr>
      </w:pPr>
      <w:r>
        <w:rPr>
          <w:rFonts w:ascii="Times New Roman" w:hAnsi="Times New Roman" w:cs="Times New Roman"/>
          <w:sz w:val="24"/>
          <w:szCs w:val="24"/>
        </w:rPr>
        <w:br w:type="page"/>
      </w:r>
    </w:p>
    <w:p w14:paraId="574CEFE9" w14:textId="77777777" w:rsidR="00380FF1" w:rsidRDefault="00380FF1" w:rsidP="00380F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Supplementary</w:t>
      </w:r>
    </w:p>
    <w:p w14:paraId="3D9CAAD1" w14:textId="77777777" w:rsidR="00380FF1" w:rsidRDefault="00380FF1" w:rsidP="00380FF1">
      <w:pPr>
        <w:spacing w:line="360" w:lineRule="auto"/>
        <w:jc w:val="both"/>
        <w:rPr>
          <w:rFonts w:ascii="Times New Roman" w:hAnsi="Times New Roman" w:cs="Times New Roman"/>
          <w:sz w:val="24"/>
          <w:szCs w:val="24"/>
        </w:rPr>
      </w:pPr>
      <w:r>
        <w:rPr>
          <w:rFonts w:ascii="Times New Roman" w:hAnsi="Times New Roman" w:cs="Times New Roman"/>
          <w:sz w:val="24"/>
          <w:szCs w:val="24"/>
        </w:rPr>
        <w:t>Table S1 Logistic regression analysis of various factors for knee OA</w:t>
      </w:r>
    </w:p>
    <w:tbl>
      <w:tblPr>
        <w:tblStyle w:val="TableGrid"/>
        <w:tblW w:w="0" w:type="auto"/>
        <w:tblLook w:val="04A0" w:firstRow="1" w:lastRow="0" w:firstColumn="1" w:lastColumn="0" w:noHBand="0" w:noVBand="1"/>
      </w:tblPr>
      <w:tblGrid>
        <w:gridCol w:w="1281"/>
        <w:gridCol w:w="1332"/>
        <w:gridCol w:w="1585"/>
        <w:gridCol w:w="1179"/>
        <w:gridCol w:w="1176"/>
        <w:gridCol w:w="1178"/>
        <w:gridCol w:w="1629"/>
      </w:tblGrid>
      <w:tr w:rsidR="00380FF1" w14:paraId="09124167" w14:textId="77777777" w:rsidTr="00D57FA2">
        <w:trPr>
          <w:trHeight w:val="705"/>
        </w:trPr>
        <w:tc>
          <w:tcPr>
            <w:tcW w:w="1288" w:type="dxa"/>
            <w:tcBorders>
              <w:left w:val="nil"/>
              <w:bottom w:val="single" w:sz="4" w:space="0" w:color="auto"/>
              <w:right w:val="nil"/>
            </w:tcBorders>
            <w:vAlign w:val="center"/>
          </w:tcPr>
          <w:p w14:paraId="3E51E05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factor</w:t>
            </w:r>
          </w:p>
        </w:tc>
        <w:tc>
          <w:tcPr>
            <w:tcW w:w="1340" w:type="dxa"/>
            <w:tcBorders>
              <w:left w:val="nil"/>
              <w:bottom w:val="single" w:sz="4" w:space="0" w:color="auto"/>
              <w:right w:val="nil"/>
            </w:tcBorders>
            <w:vAlign w:val="center"/>
          </w:tcPr>
          <w:p w14:paraId="6618C10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coefficient</w:t>
            </w:r>
          </w:p>
        </w:tc>
        <w:tc>
          <w:tcPr>
            <w:tcW w:w="1610" w:type="dxa"/>
            <w:tcBorders>
              <w:left w:val="nil"/>
              <w:bottom w:val="single" w:sz="4" w:space="0" w:color="auto"/>
              <w:right w:val="nil"/>
            </w:tcBorders>
            <w:vAlign w:val="center"/>
          </w:tcPr>
          <w:p w14:paraId="5EB1E55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1215" w:type="dxa"/>
            <w:tcBorders>
              <w:left w:val="nil"/>
              <w:bottom w:val="single" w:sz="4" w:space="0" w:color="auto"/>
              <w:right w:val="nil"/>
            </w:tcBorders>
            <w:vAlign w:val="center"/>
          </w:tcPr>
          <w:p w14:paraId="69B7EC2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1216" w:type="dxa"/>
            <w:tcBorders>
              <w:left w:val="nil"/>
              <w:bottom w:val="single" w:sz="4" w:space="0" w:color="auto"/>
              <w:right w:val="nil"/>
            </w:tcBorders>
            <w:vAlign w:val="center"/>
          </w:tcPr>
          <w:p w14:paraId="4FEAB0AA" w14:textId="77777777" w:rsidR="00380FF1" w:rsidRPr="00B93193"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Wald </w:t>
            </w:r>
            <w:r>
              <w:rPr>
                <w:rFonts w:eastAsia="DengXian" w:cs="Calibri"/>
              </w:rPr>
              <w:t>χ</w:t>
            </w:r>
            <w:r>
              <w:rPr>
                <w:rFonts w:eastAsia="DengXian"/>
                <w:vertAlign w:val="superscript"/>
              </w:rPr>
              <w:t>2</w:t>
            </w:r>
            <w:r>
              <w:rPr>
                <w:rFonts w:eastAsia="DengXian"/>
              </w:rPr>
              <w:t xml:space="preserve"> value</w:t>
            </w:r>
          </w:p>
        </w:tc>
        <w:tc>
          <w:tcPr>
            <w:tcW w:w="1205" w:type="dxa"/>
            <w:tcBorders>
              <w:left w:val="nil"/>
              <w:bottom w:val="single" w:sz="4" w:space="0" w:color="auto"/>
              <w:right w:val="nil"/>
            </w:tcBorders>
            <w:vAlign w:val="center"/>
          </w:tcPr>
          <w:p w14:paraId="79883B34" w14:textId="77777777" w:rsidR="00380FF1" w:rsidRDefault="00380FF1" w:rsidP="00D57FA2">
            <w:pPr>
              <w:spacing w:line="360" w:lineRule="auto"/>
              <w:jc w:val="center"/>
              <w:rPr>
                <w:rFonts w:ascii="Times New Roman" w:hAnsi="Times New Roman" w:cs="Times New Roman"/>
                <w:sz w:val="24"/>
                <w:szCs w:val="24"/>
              </w:rPr>
            </w:pPr>
            <w:r w:rsidRPr="000C7841">
              <w:rPr>
                <w:rFonts w:ascii="Times New Roman" w:hAnsi="Times New Roman" w:cs="Times New Roman"/>
                <w:i/>
                <w:iCs/>
                <w:sz w:val="24"/>
                <w:szCs w:val="24"/>
              </w:rPr>
              <w:t>P</w:t>
            </w:r>
            <w:r>
              <w:rPr>
                <w:rFonts w:ascii="Times New Roman" w:hAnsi="Times New Roman" w:cs="Times New Roman"/>
                <w:sz w:val="24"/>
                <w:szCs w:val="24"/>
              </w:rPr>
              <w:t xml:space="preserve"> value</w:t>
            </w:r>
          </w:p>
        </w:tc>
        <w:tc>
          <w:tcPr>
            <w:tcW w:w="1702" w:type="dxa"/>
            <w:tcBorders>
              <w:left w:val="nil"/>
              <w:bottom w:val="single" w:sz="4" w:space="0" w:color="auto"/>
              <w:right w:val="nil"/>
            </w:tcBorders>
            <w:vAlign w:val="center"/>
          </w:tcPr>
          <w:p w14:paraId="7A5424BC"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assign</w:t>
            </w:r>
          </w:p>
        </w:tc>
      </w:tr>
      <w:tr w:rsidR="00380FF1" w14:paraId="68511FA9" w14:textId="77777777" w:rsidTr="00D57FA2">
        <w:trPr>
          <w:trHeight w:val="360"/>
        </w:trPr>
        <w:tc>
          <w:tcPr>
            <w:tcW w:w="1288" w:type="dxa"/>
            <w:tcBorders>
              <w:top w:val="single" w:sz="4" w:space="0" w:color="auto"/>
              <w:left w:val="nil"/>
              <w:bottom w:val="nil"/>
              <w:right w:val="nil"/>
            </w:tcBorders>
            <w:vAlign w:val="center"/>
          </w:tcPr>
          <w:p w14:paraId="1C63BEB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gender</w:t>
            </w:r>
          </w:p>
        </w:tc>
        <w:tc>
          <w:tcPr>
            <w:tcW w:w="1340" w:type="dxa"/>
            <w:tcBorders>
              <w:top w:val="single" w:sz="4" w:space="0" w:color="auto"/>
              <w:left w:val="nil"/>
              <w:bottom w:val="nil"/>
              <w:right w:val="nil"/>
            </w:tcBorders>
            <w:vAlign w:val="center"/>
          </w:tcPr>
          <w:p w14:paraId="399787E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-13.1989</w:t>
            </w:r>
          </w:p>
        </w:tc>
        <w:tc>
          <w:tcPr>
            <w:tcW w:w="1610" w:type="dxa"/>
            <w:tcBorders>
              <w:top w:val="single" w:sz="4" w:space="0" w:color="auto"/>
              <w:left w:val="nil"/>
              <w:bottom w:val="nil"/>
              <w:right w:val="nil"/>
            </w:tcBorders>
            <w:vAlign w:val="center"/>
          </w:tcPr>
          <w:p w14:paraId="0546AA6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7.2983×10</w:t>
            </w:r>
            <w:r w:rsidRPr="00FB5F91">
              <w:rPr>
                <w:rFonts w:ascii="Times New Roman" w:hAnsi="Times New Roman" w:cs="Times New Roman"/>
                <w:sz w:val="24"/>
                <w:szCs w:val="24"/>
                <w:vertAlign w:val="superscript"/>
              </w:rPr>
              <w:t>-17</w:t>
            </w:r>
          </w:p>
        </w:tc>
        <w:tc>
          <w:tcPr>
            <w:tcW w:w="1215" w:type="dxa"/>
            <w:tcBorders>
              <w:top w:val="single" w:sz="4" w:space="0" w:color="auto"/>
              <w:left w:val="nil"/>
              <w:bottom w:val="nil"/>
              <w:right w:val="nil"/>
            </w:tcBorders>
            <w:vAlign w:val="center"/>
          </w:tcPr>
          <w:p w14:paraId="0304DFD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single" w:sz="4" w:space="0" w:color="auto"/>
              <w:left w:val="nil"/>
              <w:bottom w:val="nil"/>
              <w:right w:val="nil"/>
            </w:tcBorders>
            <w:vAlign w:val="center"/>
          </w:tcPr>
          <w:p w14:paraId="6D0BA5C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-0.08</w:t>
            </w:r>
          </w:p>
        </w:tc>
        <w:tc>
          <w:tcPr>
            <w:tcW w:w="1205" w:type="dxa"/>
            <w:tcBorders>
              <w:top w:val="single" w:sz="4" w:space="0" w:color="auto"/>
              <w:left w:val="nil"/>
              <w:bottom w:val="nil"/>
              <w:right w:val="nil"/>
            </w:tcBorders>
            <w:vAlign w:val="center"/>
          </w:tcPr>
          <w:p w14:paraId="72E2998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0.9364</w:t>
            </w:r>
          </w:p>
        </w:tc>
        <w:tc>
          <w:tcPr>
            <w:tcW w:w="1702" w:type="dxa"/>
            <w:tcBorders>
              <w:top w:val="single" w:sz="4" w:space="0" w:color="auto"/>
              <w:left w:val="nil"/>
              <w:bottom w:val="nil"/>
              <w:right w:val="nil"/>
            </w:tcBorders>
            <w:vAlign w:val="center"/>
          </w:tcPr>
          <w:p w14:paraId="7A27EA3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M=0, F=1</w:t>
            </w:r>
          </w:p>
        </w:tc>
      </w:tr>
      <w:tr w:rsidR="00380FF1" w14:paraId="1634E2A7" w14:textId="77777777" w:rsidTr="00D57FA2">
        <w:trPr>
          <w:trHeight w:val="360"/>
        </w:trPr>
        <w:tc>
          <w:tcPr>
            <w:tcW w:w="1288" w:type="dxa"/>
            <w:tcBorders>
              <w:top w:val="nil"/>
              <w:left w:val="nil"/>
              <w:bottom w:val="nil"/>
              <w:right w:val="nil"/>
            </w:tcBorders>
            <w:vAlign w:val="center"/>
          </w:tcPr>
          <w:p w14:paraId="0B3894F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age</w:t>
            </w:r>
          </w:p>
        </w:tc>
        <w:tc>
          <w:tcPr>
            <w:tcW w:w="1340" w:type="dxa"/>
            <w:tcBorders>
              <w:top w:val="nil"/>
              <w:left w:val="nil"/>
              <w:bottom w:val="nil"/>
              <w:right w:val="nil"/>
            </w:tcBorders>
            <w:vAlign w:val="center"/>
          </w:tcPr>
          <w:p w14:paraId="14B7001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-0.1246</w:t>
            </w:r>
          </w:p>
        </w:tc>
        <w:tc>
          <w:tcPr>
            <w:tcW w:w="1610" w:type="dxa"/>
            <w:tcBorders>
              <w:top w:val="nil"/>
              <w:left w:val="nil"/>
              <w:bottom w:val="nil"/>
              <w:right w:val="nil"/>
            </w:tcBorders>
            <w:vAlign w:val="center"/>
          </w:tcPr>
          <w:p w14:paraId="4B8BA66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0.7872</w:t>
            </w:r>
          </w:p>
        </w:tc>
        <w:tc>
          <w:tcPr>
            <w:tcW w:w="1215" w:type="dxa"/>
            <w:tcBorders>
              <w:top w:val="nil"/>
              <w:left w:val="nil"/>
              <w:bottom w:val="nil"/>
              <w:right w:val="nil"/>
            </w:tcBorders>
            <w:vAlign w:val="center"/>
          </w:tcPr>
          <w:p w14:paraId="477BD02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73EC4E7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-0.01</w:t>
            </w:r>
          </w:p>
        </w:tc>
        <w:tc>
          <w:tcPr>
            <w:tcW w:w="1205" w:type="dxa"/>
            <w:tcBorders>
              <w:top w:val="nil"/>
              <w:left w:val="nil"/>
              <w:bottom w:val="nil"/>
              <w:right w:val="nil"/>
            </w:tcBorders>
            <w:vAlign w:val="center"/>
          </w:tcPr>
          <w:p w14:paraId="4B8BFCB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0.9910</w:t>
            </w:r>
          </w:p>
        </w:tc>
        <w:tc>
          <w:tcPr>
            <w:tcW w:w="1702" w:type="dxa"/>
            <w:tcBorders>
              <w:top w:val="nil"/>
              <w:left w:val="nil"/>
              <w:bottom w:val="nil"/>
              <w:right w:val="nil"/>
            </w:tcBorders>
            <w:vAlign w:val="center"/>
          </w:tcPr>
          <w:p w14:paraId="546A89C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3359D448" w14:textId="77777777" w:rsidTr="00D57FA2">
        <w:trPr>
          <w:trHeight w:val="360"/>
        </w:trPr>
        <w:tc>
          <w:tcPr>
            <w:tcW w:w="1288" w:type="dxa"/>
            <w:tcBorders>
              <w:top w:val="nil"/>
              <w:left w:val="nil"/>
              <w:bottom w:val="nil"/>
              <w:right w:val="nil"/>
            </w:tcBorders>
            <w:vAlign w:val="center"/>
          </w:tcPr>
          <w:p w14:paraId="05E7D31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bmi</w:t>
            </w:r>
          </w:p>
        </w:tc>
        <w:tc>
          <w:tcPr>
            <w:tcW w:w="1340" w:type="dxa"/>
            <w:tcBorders>
              <w:top w:val="nil"/>
              <w:left w:val="nil"/>
              <w:bottom w:val="nil"/>
              <w:right w:val="nil"/>
            </w:tcBorders>
            <w:vAlign w:val="center"/>
          </w:tcPr>
          <w:p w14:paraId="299A22E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1.8872</w:t>
            </w:r>
          </w:p>
        </w:tc>
        <w:tc>
          <w:tcPr>
            <w:tcW w:w="1610" w:type="dxa"/>
            <w:tcBorders>
              <w:top w:val="nil"/>
              <w:left w:val="nil"/>
              <w:bottom w:val="nil"/>
              <w:right w:val="nil"/>
            </w:tcBorders>
            <w:vAlign w:val="center"/>
          </w:tcPr>
          <w:p w14:paraId="193AA47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0.0170</w:t>
            </w:r>
          </w:p>
        </w:tc>
        <w:tc>
          <w:tcPr>
            <w:tcW w:w="1215" w:type="dxa"/>
            <w:tcBorders>
              <w:top w:val="nil"/>
              <w:left w:val="nil"/>
              <w:bottom w:val="nil"/>
              <w:right w:val="nil"/>
            </w:tcBorders>
            <w:vAlign w:val="center"/>
          </w:tcPr>
          <w:p w14:paraId="79C3E57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6B479CB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0.35</w:t>
            </w:r>
          </w:p>
        </w:tc>
        <w:tc>
          <w:tcPr>
            <w:tcW w:w="1205" w:type="dxa"/>
            <w:tcBorders>
              <w:top w:val="nil"/>
              <w:left w:val="nil"/>
              <w:bottom w:val="nil"/>
              <w:right w:val="nil"/>
            </w:tcBorders>
            <w:vAlign w:val="center"/>
          </w:tcPr>
          <w:p w14:paraId="3554DEA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0.7273</w:t>
            </w:r>
          </w:p>
        </w:tc>
        <w:tc>
          <w:tcPr>
            <w:tcW w:w="1702" w:type="dxa"/>
            <w:tcBorders>
              <w:top w:val="nil"/>
              <w:left w:val="nil"/>
              <w:bottom w:val="nil"/>
              <w:right w:val="nil"/>
            </w:tcBorders>
            <w:vAlign w:val="center"/>
          </w:tcPr>
          <w:p w14:paraId="13EE2DA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05F92295" w14:textId="77777777" w:rsidTr="00D57FA2">
        <w:trPr>
          <w:trHeight w:val="360"/>
        </w:trPr>
        <w:tc>
          <w:tcPr>
            <w:tcW w:w="1288" w:type="dxa"/>
            <w:tcBorders>
              <w:top w:val="nil"/>
              <w:left w:val="nil"/>
              <w:bottom w:val="nil"/>
              <w:right w:val="nil"/>
            </w:tcBorders>
            <w:vAlign w:val="center"/>
          </w:tcPr>
          <w:p w14:paraId="1831909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mtDNA</w:t>
            </w:r>
            <w:r w:rsidRPr="0078338D">
              <w:rPr>
                <w:rFonts w:ascii="Times New Roman" w:hAnsi="Times New Roman" w:cs="Times New Roman"/>
                <w:sz w:val="24"/>
                <w:szCs w:val="24"/>
                <w:vertAlign w:val="subscript"/>
              </w:rPr>
              <w:t>CN</w:t>
            </w:r>
          </w:p>
        </w:tc>
        <w:tc>
          <w:tcPr>
            <w:tcW w:w="1340" w:type="dxa"/>
            <w:tcBorders>
              <w:top w:val="nil"/>
              <w:left w:val="nil"/>
              <w:bottom w:val="nil"/>
              <w:right w:val="nil"/>
            </w:tcBorders>
            <w:vAlign w:val="center"/>
          </w:tcPr>
          <w:p w14:paraId="4085DBA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-0.6751</w:t>
            </w:r>
          </w:p>
        </w:tc>
        <w:tc>
          <w:tcPr>
            <w:tcW w:w="1610" w:type="dxa"/>
            <w:tcBorders>
              <w:top w:val="nil"/>
              <w:left w:val="nil"/>
              <w:bottom w:val="nil"/>
              <w:right w:val="nil"/>
            </w:tcBorders>
            <w:vAlign w:val="center"/>
          </w:tcPr>
          <w:p w14:paraId="6A48A93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0.1915</w:t>
            </w:r>
          </w:p>
        </w:tc>
        <w:tc>
          <w:tcPr>
            <w:tcW w:w="1215" w:type="dxa"/>
            <w:tcBorders>
              <w:top w:val="nil"/>
              <w:left w:val="nil"/>
              <w:bottom w:val="nil"/>
              <w:right w:val="nil"/>
            </w:tcBorders>
            <w:vAlign w:val="center"/>
          </w:tcPr>
          <w:p w14:paraId="008FFC5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2ECF93C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1205" w:type="dxa"/>
            <w:tcBorders>
              <w:top w:val="nil"/>
              <w:left w:val="nil"/>
              <w:bottom w:val="nil"/>
              <w:right w:val="nil"/>
            </w:tcBorders>
            <w:vAlign w:val="center"/>
          </w:tcPr>
          <w:p w14:paraId="6C64354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0.9005</w:t>
            </w:r>
          </w:p>
        </w:tc>
        <w:tc>
          <w:tcPr>
            <w:tcW w:w="1702" w:type="dxa"/>
            <w:tcBorders>
              <w:top w:val="nil"/>
              <w:left w:val="nil"/>
              <w:bottom w:val="nil"/>
              <w:right w:val="nil"/>
            </w:tcBorders>
            <w:vAlign w:val="center"/>
          </w:tcPr>
          <w:p w14:paraId="5B5C7B7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6CABB278" w14:textId="77777777" w:rsidTr="00D57FA2">
        <w:trPr>
          <w:trHeight w:val="360"/>
        </w:trPr>
        <w:tc>
          <w:tcPr>
            <w:tcW w:w="1288" w:type="dxa"/>
            <w:tcBorders>
              <w:top w:val="nil"/>
              <w:left w:val="nil"/>
              <w:bottom w:val="nil"/>
              <w:right w:val="nil"/>
            </w:tcBorders>
            <w:vAlign w:val="center"/>
          </w:tcPr>
          <w:p w14:paraId="41B050E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w:t>
            </w:r>
          </w:p>
        </w:tc>
        <w:tc>
          <w:tcPr>
            <w:tcW w:w="1340" w:type="dxa"/>
            <w:tcBorders>
              <w:top w:val="nil"/>
              <w:left w:val="nil"/>
              <w:bottom w:val="nil"/>
              <w:right w:val="nil"/>
            </w:tcBorders>
            <w:vAlign w:val="center"/>
          </w:tcPr>
          <w:p w14:paraId="241C45D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0.7042</w:t>
            </w:r>
          </w:p>
        </w:tc>
        <w:tc>
          <w:tcPr>
            <w:tcW w:w="1610" w:type="dxa"/>
            <w:tcBorders>
              <w:top w:val="nil"/>
              <w:left w:val="nil"/>
              <w:bottom w:val="nil"/>
              <w:right w:val="nil"/>
            </w:tcBorders>
            <w:vAlign w:val="center"/>
          </w:tcPr>
          <w:p w14:paraId="6BAF60F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5.7800</w:t>
            </w:r>
          </w:p>
        </w:tc>
        <w:tc>
          <w:tcPr>
            <w:tcW w:w="1215" w:type="dxa"/>
            <w:tcBorders>
              <w:top w:val="nil"/>
              <w:left w:val="nil"/>
              <w:bottom w:val="nil"/>
              <w:right w:val="nil"/>
            </w:tcBorders>
            <w:vAlign w:val="center"/>
          </w:tcPr>
          <w:p w14:paraId="42275E6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7B5DC00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0.03</w:t>
            </w:r>
          </w:p>
        </w:tc>
        <w:tc>
          <w:tcPr>
            <w:tcW w:w="1205" w:type="dxa"/>
            <w:tcBorders>
              <w:top w:val="nil"/>
              <w:left w:val="nil"/>
              <w:bottom w:val="nil"/>
              <w:right w:val="nil"/>
            </w:tcBorders>
            <w:vAlign w:val="center"/>
          </w:tcPr>
          <w:p w14:paraId="569CBD3C"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0.9757</w:t>
            </w:r>
          </w:p>
        </w:tc>
        <w:tc>
          <w:tcPr>
            <w:tcW w:w="1702" w:type="dxa"/>
            <w:tcBorders>
              <w:top w:val="nil"/>
              <w:left w:val="nil"/>
              <w:bottom w:val="nil"/>
              <w:right w:val="nil"/>
            </w:tcBorders>
            <w:vAlign w:val="center"/>
          </w:tcPr>
          <w:p w14:paraId="561487D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1FB6D25C" w14:textId="77777777" w:rsidTr="00D57FA2">
        <w:trPr>
          <w:trHeight w:val="360"/>
        </w:trPr>
        <w:tc>
          <w:tcPr>
            <w:tcW w:w="1288" w:type="dxa"/>
            <w:tcBorders>
              <w:top w:val="nil"/>
              <w:left w:val="nil"/>
              <w:bottom w:val="nil"/>
              <w:right w:val="nil"/>
            </w:tcBorders>
            <w:vAlign w:val="center"/>
          </w:tcPr>
          <w:p w14:paraId="11EA995C"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IL2</w:t>
            </w:r>
          </w:p>
        </w:tc>
        <w:tc>
          <w:tcPr>
            <w:tcW w:w="1340" w:type="dxa"/>
            <w:tcBorders>
              <w:top w:val="nil"/>
              <w:left w:val="nil"/>
              <w:bottom w:val="nil"/>
              <w:right w:val="nil"/>
            </w:tcBorders>
            <w:vAlign w:val="center"/>
          </w:tcPr>
          <w:p w14:paraId="700A2A5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-0.7252</w:t>
            </w:r>
          </w:p>
        </w:tc>
        <w:tc>
          <w:tcPr>
            <w:tcW w:w="1610" w:type="dxa"/>
            <w:tcBorders>
              <w:top w:val="nil"/>
              <w:left w:val="nil"/>
              <w:bottom w:val="nil"/>
              <w:right w:val="nil"/>
            </w:tcBorders>
            <w:vAlign w:val="center"/>
          </w:tcPr>
          <w:p w14:paraId="51068C1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0.1961</w:t>
            </w:r>
          </w:p>
        </w:tc>
        <w:tc>
          <w:tcPr>
            <w:tcW w:w="1215" w:type="dxa"/>
            <w:tcBorders>
              <w:top w:val="nil"/>
              <w:left w:val="nil"/>
              <w:bottom w:val="nil"/>
              <w:right w:val="nil"/>
            </w:tcBorders>
            <w:vAlign w:val="center"/>
          </w:tcPr>
          <w:p w14:paraId="033840D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201B673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-0.02</w:t>
            </w:r>
          </w:p>
        </w:tc>
        <w:tc>
          <w:tcPr>
            <w:tcW w:w="1205" w:type="dxa"/>
            <w:tcBorders>
              <w:top w:val="nil"/>
              <w:left w:val="nil"/>
              <w:bottom w:val="nil"/>
              <w:right w:val="nil"/>
            </w:tcBorders>
            <w:vAlign w:val="center"/>
          </w:tcPr>
          <w:p w14:paraId="5652B7C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0.9850</w:t>
            </w:r>
          </w:p>
        </w:tc>
        <w:tc>
          <w:tcPr>
            <w:tcW w:w="1702" w:type="dxa"/>
            <w:tcBorders>
              <w:top w:val="nil"/>
              <w:left w:val="nil"/>
              <w:bottom w:val="nil"/>
              <w:right w:val="nil"/>
            </w:tcBorders>
            <w:vAlign w:val="center"/>
          </w:tcPr>
          <w:p w14:paraId="3E60B97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62681FA5" w14:textId="77777777" w:rsidTr="00D57FA2">
        <w:trPr>
          <w:trHeight w:val="360"/>
        </w:trPr>
        <w:tc>
          <w:tcPr>
            <w:tcW w:w="1288" w:type="dxa"/>
            <w:tcBorders>
              <w:top w:val="nil"/>
              <w:left w:val="nil"/>
              <w:bottom w:val="nil"/>
              <w:right w:val="nil"/>
            </w:tcBorders>
            <w:vAlign w:val="center"/>
          </w:tcPr>
          <w:p w14:paraId="43B0D0A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IL4</w:t>
            </w:r>
          </w:p>
        </w:tc>
        <w:tc>
          <w:tcPr>
            <w:tcW w:w="1340" w:type="dxa"/>
            <w:tcBorders>
              <w:top w:val="nil"/>
              <w:left w:val="nil"/>
              <w:bottom w:val="nil"/>
              <w:right w:val="nil"/>
            </w:tcBorders>
            <w:vAlign w:val="center"/>
          </w:tcPr>
          <w:p w14:paraId="7140E66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2.3774</w:t>
            </w:r>
          </w:p>
        </w:tc>
        <w:tc>
          <w:tcPr>
            <w:tcW w:w="1610" w:type="dxa"/>
            <w:tcBorders>
              <w:top w:val="nil"/>
              <w:left w:val="nil"/>
              <w:bottom w:val="nil"/>
              <w:right w:val="nil"/>
            </w:tcBorders>
            <w:vAlign w:val="center"/>
          </w:tcPr>
          <w:p w14:paraId="61D44B3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0.0461</w:t>
            </w:r>
          </w:p>
        </w:tc>
        <w:tc>
          <w:tcPr>
            <w:tcW w:w="1215" w:type="dxa"/>
            <w:tcBorders>
              <w:top w:val="nil"/>
              <w:left w:val="nil"/>
              <w:bottom w:val="nil"/>
              <w:right w:val="nil"/>
            </w:tcBorders>
            <w:vAlign w:val="center"/>
          </w:tcPr>
          <w:p w14:paraId="2857888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411D785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205" w:type="dxa"/>
            <w:tcBorders>
              <w:top w:val="nil"/>
              <w:left w:val="nil"/>
              <w:bottom w:val="nil"/>
              <w:right w:val="nil"/>
            </w:tcBorders>
            <w:vAlign w:val="center"/>
          </w:tcPr>
          <w:p w14:paraId="229D63A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0.8826</w:t>
            </w:r>
          </w:p>
        </w:tc>
        <w:tc>
          <w:tcPr>
            <w:tcW w:w="1702" w:type="dxa"/>
            <w:tcBorders>
              <w:top w:val="nil"/>
              <w:left w:val="nil"/>
              <w:bottom w:val="nil"/>
              <w:right w:val="nil"/>
            </w:tcBorders>
            <w:vAlign w:val="center"/>
          </w:tcPr>
          <w:p w14:paraId="0B0538F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018CE5AA" w14:textId="77777777" w:rsidTr="00D57FA2">
        <w:trPr>
          <w:trHeight w:val="360"/>
        </w:trPr>
        <w:tc>
          <w:tcPr>
            <w:tcW w:w="1288" w:type="dxa"/>
            <w:tcBorders>
              <w:top w:val="nil"/>
              <w:left w:val="nil"/>
              <w:bottom w:val="nil"/>
              <w:right w:val="nil"/>
            </w:tcBorders>
            <w:vAlign w:val="center"/>
          </w:tcPr>
          <w:p w14:paraId="4F92DFB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IL5</w:t>
            </w:r>
          </w:p>
        </w:tc>
        <w:tc>
          <w:tcPr>
            <w:tcW w:w="1340" w:type="dxa"/>
            <w:tcBorders>
              <w:top w:val="nil"/>
              <w:left w:val="nil"/>
              <w:bottom w:val="nil"/>
              <w:right w:val="nil"/>
            </w:tcBorders>
            <w:vAlign w:val="center"/>
          </w:tcPr>
          <w:p w14:paraId="509C98F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-1.5147</w:t>
            </w:r>
          </w:p>
        </w:tc>
        <w:tc>
          <w:tcPr>
            <w:tcW w:w="1610" w:type="dxa"/>
            <w:tcBorders>
              <w:top w:val="nil"/>
              <w:left w:val="nil"/>
              <w:bottom w:val="nil"/>
              <w:right w:val="nil"/>
            </w:tcBorders>
            <w:vAlign w:val="center"/>
          </w:tcPr>
          <w:p w14:paraId="22A410E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0.0273</w:t>
            </w:r>
          </w:p>
        </w:tc>
        <w:tc>
          <w:tcPr>
            <w:tcW w:w="1215" w:type="dxa"/>
            <w:tcBorders>
              <w:top w:val="nil"/>
              <w:left w:val="nil"/>
              <w:bottom w:val="nil"/>
              <w:right w:val="nil"/>
            </w:tcBorders>
            <w:vAlign w:val="center"/>
          </w:tcPr>
          <w:p w14:paraId="0B28F5A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3D643CE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-0.07</w:t>
            </w:r>
          </w:p>
        </w:tc>
        <w:tc>
          <w:tcPr>
            <w:tcW w:w="1205" w:type="dxa"/>
            <w:tcBorders>
              <w:top w:val="nil"/>
              <w:left w:val="nil"/>
              <w:bottom w:val="nil"/>
              <w:right w:val="nil"/>
            </w:tcBorders>
            <w:vAlign w:val="center"/>
          </w:tcPr>
          <w:p w14:paraId="4980C60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0.9460</w:t>
            </w:r>
          </w:p>
        </w:tc>
        <w:tc>
          <w:tcPr>
            <w:tcW w:w="1702" w:type="dxa"/>
            <w:tcBorders>
              <w:top w:val="nil"/>
              <w:left w:val="nil"/>
              <w:bottom w:val="nil"/>
              <w:right w:val="nil"/>
            </w:tcBorders>
            <w:vAlign w:val="center"/>
          </w:tcPr>
          <w:p w14:paraId="6C39D42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528F73BD" w14:textId="77777777" w:rsidTr="00D57FA2">
        <w:trPr>
          <w:trHeight w:val="360"/>
        </w:trPr>
        <w:tc>
          <w:tcPr>
            <w:tcW w:w="1288" w:type="dxa"/>
            <w:tcBorders>
              <w:top w:val="nil"/>
              <w:left w:val="nil"/>
              <w:bottom w:val="nil"/>
              <w:right w:val="nil"/>
            </w:tcBorders>
            <w:vAlign w:val="center"/>
          </w:tcPr>
          <w:p w14:paraId="15536A3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IL6</w:t>
            </w:r>
          </w:p>
        </w:tc>
        <w:tc>
          <w:tcPr>
            <w:tcW w:w="1340" w:type="dxa"/>
            <w:tcBorders>
              <w:top w:val="nil"/>
              <w:left w:val="nil"/>
              <w:bottom w:val="nil"/>
              <w:right w:val="nil"/>
            </w:tcBorders>
            <w:vAlign w:val="center"/>
          </w:tcPr>
          <w:p w14:paraId="3C1EE0C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2.1920</w:t>
            </w:r>
          </w:p>
        </w:tc>
        <w:tc>
          <w:tcPr>
            <w:tcW w:w="1610" w:type="dxa"/>
            <w:tcBorders>
              <w:top w:val="nil"/>
              <w:left w:val="nil"/>
              <w:bottom w:val="nil"/>
              <w:right w:val="nil"/>
            </w:tcBorders>
            <w:vAlign w:val="center"/>
          </w:tcPr>
          <w:p w14:paraId="07A20FF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0.0327</w:t>
            </w:r>
          </w:p>
        </w:tc>
        <w:tc>
          <w:tcPr>
            <w:tcW w:w="1215" w:type="dxa"/>
            <w:tcBorders>
              <w:top w:val="nil"/>
              <w:left w:val="nil"/>
              <w:bottom w:val="nil"/>
              <w:right w:val="nil"/>
            </w:tcBorders>
            <w:vAlign w:val="center"/>
          </w:tcPr>
          <w:p w14:paraId="6F4C4F6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5D8EEAD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0.32</w:t>
            </w:r>
          </w:p>
        </w:tc>
        <w:tc>
          <w:tcPr>
            <w:tcW w:w="1205" w:type="dxa"/>
            <w:tcBorders>
              <w:top w:val="nil"/>
              <w:left w:val="nil"/>
              <w:bottom w:val="nil"/>
              <w:right w:val="nil"/>
            </w:tcBorders>
            <w:vAlign w:val="center"/>
          </w:tcPr>
          <w:p w14:paraId="4ED55FB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0.7520</w:t>
            </w:r>
          </w:p>
        </w:tc>
        <w:tc>
          <w:tcPr>
            <w:tcW w:w="1702" w:type="dxa"/>
            <w:tcBorders>
              <w:top w:val="nil"/>
              <w:left w:val="nil"/>
              <w:bottom w:val="nil"/>
              <w:right w:val="nil"/>
            </w:tcBorders>
            <w:vAlign w:val="center"/>
          </w:tcPr>
          <w:p w14:paraId="6AC63FE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2D756337" w14:textId="77777777" w:rsidTr="00D57FA2">
        <w:trPr>
          <w:trHeight w:val="360"/>
        </w:trPr>
        <w:tc>
          <w:tcPr>
            <w:tcW w:w="1288" w:type="dxa"/>
            <w:tcBorders>
              <w:top w:val="nil"/>
              <w:left w:val="nil"/>
              <w:bottom w:val="nil"/>
              <w:right w:val="nil"/>
            </w:tcBorders>
            <w:vAlign w:val="center"/>
          </w:tcPr>
          <w:p w14:paraId="6457F14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IL10</w:t>
            </w:r>
          </w:p>
        </w:tc>
        <w:tc>
          <w:tcPr>
            <w:tcW w:w="1340" w:type="dxa"/>
            <w:tcBorders>
              <w:top w:val="nil"/>
              <w:left w:val="nil"/>
              <w:bottom w:val="nil"/>
              <w:right w:val="nil"/>
            </w:tcBorders>
            <w:vAlign w:val="center"/>
          </w:tcPr>
          <w:p w14:paraId="1CCF0B0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1.2924</w:t>
            </w:r>
          </w:p>
        </w:tc>
        <w:tc>
          <w:tcPr>
            <w:tcW w:w="1610" w:type="dxa"/>
            <w:tcBorders>
              <w:top w:val="nil"/>
              <w:left w:val="nil"/>
              <w:bottom w:val="nil"/>
              <w:right w:val="nil"/>
            </w:tcBorders>
            <w:vAlign w:val="center"/>
          </w:tcPr>
          <w:p w14:paraId="4DE7D3A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0.3542</w:t>
            </w:r>
          </w:p>
        </w:tc>
        <w:tc>
          <w:tcPr>
            <w:tcW w:w="1215" w:type="dxa"/>
            <w:tcBorders>
              <w:top w:val="nil"/>
              <w:left w:val="nil"/>
              <w:bottom w:val="nil"/>
              <w:right w:val="nil"/>
            </w:tcBorders>
            <w:vAlign w:val="center"/>
          </w:tcPr>
          <w:p w14:paraId="51AF970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58415D2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0.15</w:t>
            </w:r>
          </w:p>
        </w:tc>
        <w:tc>
          <w:tcPr>
            <w:tcW w:w="1205" w:type="dxa"/>
            <w:tcBorders>
              <w:top w:val="nil"/>
              <w:left w:val="nil"/>
              <w:bottom w:val="nil"/>
              <w:right w:val="nil"/>
            </w:tcBorders>
            <w:vAlign w:val="center"/>
          </w:tcPr>
          <w:p w14:paraId="5E9E8B4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0.8840</w:t>
            </w:r>
          </w:p>
        </w:tc>
        <w:tc>
          <w:tcPr>
            <w:tcW w:w="1702" w:type="dxa"/>
            <w:tcBorders>
              <w:top w:val="nil"/>
              <w:left w:val="nil"/>
              <w:bottom w:val="nil"/>
              <w:right w:val="nil"/>
            </w:tcBorders>
            <w:vAlign w:val="center"/>
          </w:tcPr>
          <w:p w14:paraId="03534B1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790C446F" w14:textId="77777777" w:rsidTr="00D57FA2">
        <w:trPr>
          <w:trHeight w:val="360"/>
        </w:trPr>
        <w:tc>
          <w:tcPr>
            <w:tcW w:w="1288" w:type="dxa"/>
            <w:tcBorders>
              <w:top w:val="nil"/>
              <w:left w:val="nil"/>
              <w:bottom w:val="nil"/>
              <w:right w:val="nil"/>
            </w:tcBorders>
            <w:vAlign w:val="center"/>
          </w:tcPr>
          <w:p w14:paraId="0B6BF9F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IL12</w:t>
            </w:r>
          </w:p>
        </w:tc>
        <w:tc>
          <w:tcPr>
            <w:tcW w:w="1340" w:type="dxa"/>
            <w:tcBorders>
              <w:top w:val="nil"/>
              <w:left w:val="nil"/>
              <w:bottom w:val="nil"/>
              <w:right w:val="nil"/>
            </w:tcBorders>
            <w:vAlign w:val="center"/>
          </w:tcPr>
          <w:p w14:paraId="48625AE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0.8229</w:t>
            </w:r>
          </w:p>
        </w:tc>
        <w:tc>
          <w:tcPr>
            <w:tcW w:w="1610" w:type="dxa"/>
            <w:tcBorders>
              <w:top w:val="nil"/>
              <w:left w:val="nil"/>
              <w:bottom w:val="nil"/>
              <w:right w:val="nil"/>
            </w:tcBorders>
            <w:vAlign w:val="center"/>
          </w:tcPr>
          <w:p w14:paraId="0046B47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9.3336</w:t>
            </w:r>
          </w:p>
        </w:tc>
        <w:tc>
          <w:tcPr>
            <w:tcW w:w="1215" w:type="dxa"/>
            <w:tcBorders>
              <w:top w:val="nil"/>
              <w:left w:val="nil"/>
              <w:bottom w:val="nil"/>
              <w:right w:val="nil"/>
            </w:tcBorders>
            <w:vAlign w:val="center"/>
          </w:tcPr>
          <w:p w14:paraId="338579C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229D33D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205" w:type="dxa"/>
            <w:tcBorders>
              <w:top w:val="nil"/>
              <w:left w:val="nil"/>
              <w:bottom w:val="nil"/>
              <w:right w:val="nil"/>
            </w:tcBorders>
            <w:vAlign w:val="center"/>
          </w:tcPr>
          <w:p w14:paraId="03D9921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0.9574</w:t>
            </w:r>
          </w:p>
        </w:tc>
        <w:tc>
          <w:tcPr>
            <w:tcW w:w="1702" w:type="dxa"/>
            <w:tcBorders>
              <w:top w:val="nil"/>
              <w:left w:val="nil"/>
              <w:bottom w:val="nil"/>
              <w:right w:val="nil"/>
            </w:tcBorders>
            <w:vAlign w:val="center"/>
          </w:tcPr>
          <w:p w14:paraId="4CC6934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128A12B4" w14:textId="77777777" w:rsidTr="00D57FA2">
        <w:trPr>
          <w:trHeight w:val="360"/>
        </w:trPr>
        <w:tc>
          <w:tcPr>
            <w:tcW w:w="1288" w:type="dxa"/>
            <w:tcBorders>
              <w:top w:val="nil"/>
              <w:left w:val="nil"/>
              <w:bottom w:val="nil"/>
              <w:right w:val="nil"/>
            </w:tcBorders>
            <w:vAlign w:val="center"/>
          </w:tcPr>
          <w:p w14:paraId="66AA410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IL13</w:t>
            </w:r>
          </w:p>
        </w:tc>
        <w:tc>
          <w:tcPr>
            <w:tcW w:w="1340" w:type="dxa"/>
            <w:tcBorders>
              <w:top w:val="nil"/>
              <w:left w:val="nil"/>
              <w:bottom w:val="nil"/>
              <w:right w:val="nil"/>
            </w:tcBorders>
            <w:vAlign w:val="center"/>
          </w:tcPr>
          <w:p w14:paraId="2C8D4FD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3.2434</w:t>
            </w:r>
          </w:p>
        </w:tc>
        <w:tc>
          <w:tcPr>
            <w:tcW w:w="1610" w:type="dxa"/>
            <w:tcBorders>
              <w:top w:val="nil"/>
              <w:left w:val="nil"/>
              <w:bottom w:val="nil"/>
              <w:right w:val="nil"/>
            </w:tcBorders>
            <w:vAlign w:val="center"/>
          </w:tcPr>
          <w:p w14:paraId="443C714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0.0045</w:t>
            </w:r>
          </w:p>
        </w:tc>
        <w:tc>
          <w:tcPr>
            <w:tcW w:w="1215" w:type="dxa"/>
            <w:tcBorders>
              <w:top w:val="nil"/>
              <w:left w:val="nil"/>
              <w:bottom w:val="nil"/>
              <w:right w:val="nil"/>
            </w:tcBorders>
            <w:vAlign w:val="center"/>
          </w:tcPr>
          <w:p w14:paraId="5DD17A0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bottom w:val="nil"/>
              <w:right w:val="nil"/>
            </w:tcBorders>
            <w:vAlign w:val="center"/>
          </w:tcPr>
          <w:p w14:paraId="4843D10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0.10</w:t>
            </w:r>
          </w:p>
        </w:tc>
        <w:tc>
          <w:tcPr>
            <w:tcW w:w="1205" w:type="dxa"/>
            <w:tcBorders>
              <w:top w:val="nil"/>
              <w:left w:val="nil"/>
              <w:bottom w:val="nil"/>
              <w:right w:val="nil"/>
            </w:tcBorders>
            <w:vAlign w:val="center"/>
          </w:tcPr>
          <w:p w14:paraId="6CB631D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0.9235</w:t>
            </w:r>
          </w:p>
        </w:tc>
        <w:tc>
          <w:tcPr>
            <w:tcW w:w="1702" w:type="dxa"/>
            <w:tcBorders>
              <w:top w:val="nil"/>
              <w:left w:val="nil"/>
              <w:bottom w:val="nil"/>
              <w:right w:val="nil"/>
            </w:tcBorders>
            <w:vAlign w:val="center"/>
          </w:tcPr>
          <w:p w14:paraId="24A2BF1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80FF1" w14:paraId="1AC11642" w14:textId="77777777" w:rsidTr="00D57FA2">
        <w:trPr>
          <w:trHeight w:val="360"/>
        </w:trPr>
        <w:tc>
          <w:tcPr>
            <w:tcW w:w="1288" w:type="dxa"/>
            <w:tcBorders>
              <w:top w:val="nil"/>
              <w:left w:val="nil"/>
              <w:right w:val="nil"/>
            </w:tcBorders>
            <w:vAlign w:val="center"/>
          </w:tcPr>
          <w:p w14:paraId="55FC371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TNF</w:t>
            </w:r>
          </w:p>
        </w:tc>
        <w:tc>
          <w:tcPr>
            <w:tcW w:w="1340" w:type="dxa"/>
            <w:tcBorders>
              <w:top w:val="nil"/>
              <w:left w:val="nil"/>
              <w:right w:val="nil"/>
            </w:tcBorders>
            <w:vAlign w:val="center"/>
          </w:tcPr>
          <w:p w14:paraId="47DA53E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-4.5830</w:t>
            </w:r>
          </w:p>
        </w:tc>
        <w:tc>
          <w:tcPr>
            <w:tcW w:w="1610" w:type="dxa"/>
            <w:tcBorders>
              <w:top w:val="nil"/>
              <w:left w:val="nil"/>
              <w:right w:val="nil"/>
            </w:tcBorders>
            <w:vAlign w:val="center"/>
          </w:tcPr>
          <w:p w14:paraId="1DD2C4D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3.8350×10</w:t>
            </w:r>
            <w:r>
              <w:rPr>
                <w:rFonts w:ascii="Times New Roman" w:hAnsi="Times New Roman" w:cs="Times New Roman"/>
                <w:sz w:val="24"/>
                <w:szCs w:val="24"/>
                <w:vertAlign w:val="superscript"/>
              </w:rPr>
              <w:t>-6</w:t>
            </w:r>
          </w:p>
        </w:tc>
        <w:tc>
          <w:tcPr>
            <w:tcW w:w="1215" w:type="dxa"/>
            <w:tcBorders>
              <w:top w:val="nil"/>
              <w:left w:val="nil"/>
              <w:right w:val="nil"/>
            </w:tcBorders>
            <w:vAlign w:val="center"/>
          </w:tcPr>
          <w:p w14:paraId="39D6AE8C"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216" w:type="dxa"/>
            <w:tcBorders>
              <w:top w:val="nil"/>
              <w:left w:val="nil"/>
              <w:right w:val="nil"/>
            </w:tcBorders>
            <w:vAlign w:val="center"/>
          </w:tcPr>
          <w:p w14:paraId="7BF2F20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-0.25</w:t>
            </w:r>
          </w:p>
        </w:tc>
        <w:tc>
          <w:tcPr>
            <w:tcW w:w="1205" w:type="dxa"/>
            <w:tcBorders>
              <w:top w:val="nil"/>
              <w:left w:val="nil"/>
              <w:right w:val="nil"/>
            </w:tcBorders>
            <w:vAlign w:val="center"/>
          </w:tcPr>
          <w:p w14:paraId="323C914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0.8035</w:t>
            </w:r>
          </w:p>
        </w:tc>
        <w:tc>
          <w:tcPr>
            <w:tcW w:w="1702" w:type="dxa"/>
            <w:tcBorders>
              <w:top w:val="nil"/>
              <w:left w:val="nil"/>
              <w:right w:val="nil"/>
            </w:tcBorders>
            <w:vAlign w:val="center"/>
          </w:tcPr>
          <w:p w14:paraId="589D047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bl>
    <w:p w14:paraId="7C7FB152" w14:textId="77777777" w:rsidR="00380FF1" w:rsidRDefault="00380FF1" w:rsidP="00380FF1">
      <w:pPr>
        <w:spacing w:line="360" w:lineRule="auto"/>
        <w:jc w:val="both"/>
        <w:rPr>
          <w:rFonts w:ascii="Times New Roman" w:hAnsi="Times New Roman" w:cs="Times New Roman"/>
          <w:sz w:val="24"/>
          <w:szCs w:val="24"/>
        </w:rPr>
      </w:pPr>
    </w:p>
    <w:p w14:paraId="49C2A4B4" w14:textId="77777777" w:rsidR="00380FF1" w:rsidRDefault="00380FF1" w:rsidP="00380FF1">
      <w:pPr>
        <w:rPr>
          <w:rFonts w:ascii="Times New Roman" w:hAnsi="Times New Roman" w:cs="Times New Roman"/>
          <w:sz w:val="24"/>
          <w:szCs w:val="24"/>
        </w:rPr>
      </w:pPr>
      <w:r>
        <w:rPr>
          <w:rFonts w:ascii="Times New Roman" w:hAnsi="Times New Roman" w:cs="Times New Roman"/>
          <w:sz w:val="24"/>
          <w:szCs w:val="24"/>
        </w:rPr>
        <w:br w:type="page"/>
      </w:r>
    </w:p>
    <w:p w14:paraId="4B35686E" w14:textId="77777777" w:rsidR="00380FF1" w:rsidRDefault="00380FF1" w:rsidP="00380F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S2 Logistic regression analysis adjust by gender for knee 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7"/>
        <w:gridCol w:w="1597"/>
        <w:gridCol w:w="1917"/>
        <w:gridCol w:w="1439"/>
        <w:gridCol w:w="1440"/>
        <w:gridCol w:w="1430"/>
      </w:tblGrid>
      <w:tr w:rsidR="00380FF1" w14:paraId="41AD68C2" w14:textId="77777777" w:rsidTr="00D57FA2">
        <w:trPr>
          <w:trHeight w:val="707"/>
        </w:trPr>
        <w:tc>
          <w:tcPr>
            <w:tcW w:w="1545" w:type="dxa"/>
            <w:tcBorders>
              <w:top w:val="single" w:sz="4" w:space="0" w:color="auto"/>
              <w:bottom w:val="single" w:sz="4" w:space="0" w:color="auto"/>
            </w:tcBorders>
            <w:vAlign w:val="center"/>
          </w:tcPr>
          <w:p w14:paraId="5AF4120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factor</w:t>
            </w:r>
          </w:p>
        </w:tc>
        <w:tc>
          <w:tcPr>
            <w:tcW w:w="1607" w:type="dxa"/>
            <w:tcBorders>
              <w:top w:val="single" w:sz="4" w:space="0" w:color="auto"/>
              <w:bottom w:val="single" w:sz="4" w:space="0" w:color="auto"/>
            </w:tcBorders>
            <w:vAlign w:val="center"/>
          </w:tcPr>
          <w:p w14:paraId="6064C77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coefficient</w:t>
            </w:r>
          </w:p>
        </w:tc>
        <w:tc>
          <w:tcPr>
            <w:tcW w:w="1931" w:type="dxa"/>
            <w:tcBorders>
              <w:top w:val="single" w:sz="4" w:space="0" w:color="auto"/>
              <w:bottom w:val="single" w:sz="4" w:space="0" w:color="auto"/>
            </w:tcBorders>
            <w:vAlign w:val="center"/>
          </w:tcPr>
          <w:p w14:paraId="15445B0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1457" w:type="dxa"/>
            <w:tcBorders>
              <w:top w:val="single" w:sz="4" w:space="0" w:color="auto"/>
              <w:bottom w:val="single" w:sz="4" w:space="0" w:color="auto"/>
            </w:tcBorders>
            <w:vAlign w:val="center"/>
          </w:tcPr>
          <w:p w14:paraId="7A63C8C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1459" w:type="dxa"/>
            <w:tcBorders>
              <w:top w:val="single" w:sz="4" w:space="0" w:color="auto"/>
              <w:bottom w:val="single" w:sz="4" w:space="0" w:color="auto"/>
            </w:tcBorders>
            <w:vAlign w:val="center"/>
          </w:tcPr>
          <w:p w14:paraId="611A0921" w14:textId="77777777" w:rsidR="00380FF1" w:rsidRPr="00B93193"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Wald </w:t>
            </w:r>
            <w:r>
              <w:rPr>
                <w:rFonts w:eastAsia="DengXian" w:cs="Calibri"/>
              </w:rPr>
              <w:t>χ</w:t>
            </w:r>
            <w:r>
              <w:rPr>
                <w:rFonts w:eastAsia="DengXian"/>
                <w:vertAlign w:val="superscript"/>
              </w:rPr>
              <w:t>2</w:t>
            </w:r>
            <w:r>
              <w:rPr>
                <w:rFonts w:eastAsia="DengXian"/>
              </w:rPr>
              <w:t xml:space="preserve"> value</w:t>
            </w:r>
          </w:p>
        </w:tc>
        <w:tc>
          <w:tcPr>
            <w:tcW w:w="1445" w:type="dxa"/>
            <w:tcBorders>
              <w:top w:val="single" w:sz="4" w:space="0" w:color="auto"/>
              <w:bottom w:val="single" w:sz="4" w:space="0" w:color="auto"/>
            </w:tcBorders>
            <w:vAlign w:val="center"/>
          </w:tcPr>
          <w:p w14:paraId="3EDD0FA1" w14:textId="77777777" w:rsidR="00380FF1" w:rsidRDefault="00380FF1" w:rsidP="00D57FA2">
            <w:pPr>
              <w:spacing w:line="360" w:lineRule="auto"/>
              <w:jc w:val="center"/>
              <w:rPr>
                <w:rFonts w:ascii="Times New Roman" w:hAnsi="Times New Roman" w:cs="Times New Roman"/>
                <w:sz w:val="24"/>
                <w:szCs w:val="24"/>
              </w:rPr>
            </w:pPr>
            <w:r w:rsidRPr="000C7841">
              <w:rPr>
                <w:rFonts w:ascii="Times New Roman" w:hAnsi="Times New Roman" w:cs="Times New Roman"/>
                <w:i/>
                <w:iCs/>
                <w:sz w:val="24"/>
                <w:szCs w:val="24"/>
              </w:rPr>
              <w:t>P</w:t>
            </w:r>
            <w:r>
              <w:rPr>
                <w:rFonts w:ascii="Times New Roman" w:hAnsi="Times New Roman" w:cs="Times New Roman"/>
                <w:sz w:val="24"/>
                <w:szCs w:val="24"/>
              </w:rPr>
              <w:t xml:space="preserve"> value</w:t>
            </w:r>
          </w:p>
        </w:tc>
      </w:tr>
      <w:tr w:rsidR="00380FF1" w14:paraId="7D2ADCFC" w14:textId="77777777" w:rsidTr="00D57FA2">
        <w:trPr>
          <w:trHeight w:val="361"/>
        </w:trPr>
        <w:tc>
          <w:tcPr>
            <w:tcW w:w="1545" w:type="dxa"/>
            <w:tcBorders>
              <w:top w:val="single" w:sz="4" w:space="0" w:color="auto"/>
            </w:tcBorders>
            <w:vAlign w:val="center"/>
          </w:tcPr>
          <w:p w14:paraId="3498A91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mtDNA</w:t>
            </w:r>
            <w:r w:rsidRPr="0078338D">
              <w:rPr>
                <w:rFonts w:ascii="Times New Roman" w:hAnsi="Times New Roman" w:cs="Times New Roman"/>
                <w:sz w:val="24"/>
                <w:szCs w:val="24"/>
                <w:vertAlign w:val="subscript"/>
              </w:rPr>
              <w:t>CN</w:t>
            </w:r>
          </w:p>
        </w:tc>
        <w:tc>
          <w:tcPr>
            <w:tcW w:w="1607" w:type="dxa"/>
            <w:tcBorders>
              <w:top w:val="single" w:sz="4" w:space="0" w:color="auto"/>
            </w:tcBorders>
            <w:vAlign w:val="center"/>
          </w:tcPr>
          <w:p w14:paraId="5F9B2C7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-0.3275</w:t>
            </w:r>
          </w:p>
        </w:tc>
        <w:tc>
          <w:tcPr>
            <w:tcW w:w="1931" w:type="dxa"/>
            <w:tcBorders>
              <w:top w:val="single" w:sz="4" w:space="0" w:color="auto"/>
            </w:tcBorders>
            <w:vAlign w:val="center"/>
          </w:tcPr>
          <w:p w14:paraId="5F06E1D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1.0790×10</w:t>
            </w:r>
            <w:r w:rsidRPr="00C66EB1">
              <w:rPr>
                <w:rFonts w:ascii="Times New Roman" w:hAnsi="Times New Roman" w:cs="Times New Roman"/>
                <w:sz w:val="24"/>
                <w:szCs w:val="24"/>
                <w:vertAlign w:val="superscript"/>
              </w:rPr>
              <w:t>-</w:t>
            </w:r>
            <w:r>
              <w:rPr>
                <w:rFonts w:ascii="Times New Roman" w:hAnsi="Times New Roman" w:cs="Times New Roman"/>
                <w:sz w:val="24"/>
                <w:szCs w:val="24"/>
                <w:vertAlign w:val="superscript"/>
              </w:rPr>
              <w:t>17</w:t>
            </w:r>
          </w:p>
        </w:tc>
        <w:tc>
          <w:tcPr>
            <w:tcW w:w="1457" w:type="dxa"/>
            <w:tcBorders>
              <w:top w:val="single" w:sz="4" w:space="0" w:color="auto"/>
            </w:tcBorders>
            <w:vAlign w:val="center"/>
          </w:tcPr>
          <w:p w14:paraId="26140AC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tcBorders>
              <w:top w:val="single" w:sz="4" w:space="0" w:color="auto"/>
            </w:tcBorders>
            <w:vAlign w:val="center"/>
          </w:tcPr>
          <w:p w14:paraId="69EDEA7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-1.70</w:t>
            </w:r>
          </w:p>
        </w:tc>
        <w:tc>
          <w:tcPr>
            <w:tcW w:w="1445" w:type="dxa"/>
            <w:tcBorders>
              <w:top w:val="single" w:sz="4" w:space="0" w:color="auto"/>
            </w:tcBorders>
            <w:vAlign w:val="center"/>
          </w:tcPr>
          <w:p w14:paraId="67492C0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0.0887</w:t>
            </w:r>
          </w:p>
        </w:tc>
      </w:tr>
      <w:tr w:rsidR="00380FF1" w14:paraId="3855B82A" w14:textId="77777777" w:rsidTr="00D57FA2">
        <w:trPr>
          <w:trHeight w:val="361"/>
        </w:trPr>
        <w:tc>
          <w:tcPr>
            <w:tcW w:w="1545" w:type="dxa"/>
            <w:vAlign w:val="center"/>
          </w:tcPr>
          <w:p w14:paraId="706CA49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w:t>
            </w:r>
          </w:p>
        </w:tc>
        <w:tc>
          <w:tcPr>
            <w:tcW w:w="1607" w:type="dxa"/>
            <w:vAlign w:val="center"/>
          </w:tcPr>
          <w:p w14:paraId="12F2DDD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0.0317</w:t>
            </w:r>
          </w:p>
        </w:tc>
        <w:tc>
          <w:tcPr>
            <w:tcW w:w="1931" w:type="dxa"/>
            <w:vAlign w:val="center"/>
          </w:tcPr>
          <w:p w14:paraId="0A3568BC"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1.3126×10</w:t>
            </w:r>
            <w:r>
              <w:rPr>
                <w:rFonts w:ascii="Times New Roman" w:hAnsi="Times New Roman" w:cs="Times New Roman"/>
                <w:sz w:val="24"/>
                <w:szCs w:val="24"/>
                <w:vertAlign w:val="superscript"/>
              </w:rPr>
              <w:t>12</w:t>
            </w:r>
          </w:p>
        </w:tc>
        <w:tc>
          <w:tcPr>
            <w:tcW w:w="1457" w:type="dxa"/>
            <w:vAlign w:val="center"/>
          </w:tcPr>
          <w:p w14:paraId="3DFFAFC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vAlign w:val="center"/>
          </w:tcPr>
          <w:p w14:paraId="1507BAC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0.11</w:t>
            </w:r>
          </w:p>
        </w:tc>
        <w:tc>
          <w:tcPr>
            <w:tcW w:w="1445" w:type="dxa"/>
            <w:vAlign w:val="center"/>
          </w:tcPr>
          <w:p w14:paraId="6494B7A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0.9132</w:t>
            </w:r>
          </w:p>
        </w:tc>
      </w:tr>
      <w:tr w:rsidR="00380FF1" w14:paraId="00C640B5" w14:textId="77777777" w:rsidTr="00D57FA2">
        <w:trPr>
          <w:trHeight w:val="361"/>
        </w:trPr>
        <w:tc>
          <w:tcPr>
            <w:tcW w:w="1545" w:type="dxa"/>
            <w:vAlign w:val="center"/>
          </w:tcPr>
          <w:p w14:paraId="4B86F5D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IL2</w:t>
            </w:r>
          </w:p>
        </w:tc>
        <w:tc>
          <w:tcPr>
            <w:tcW w:w="1607" w:type="dxa"/>
            <w:vAlign w:val="center"/>
          </w:tcPr>
          <w:p w14:paraId="1391A64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0.1524</w:t>
            </w:r>
          </w:p>
        </w:tc>
        <w:tc>
          <w:tcPr>
            <w:tcW w:w="1931" w:type="dxa"/>
            <w:vAlign w:val="center"/>
          </w:tcPr>
          <w:p w14:paraId="55A59B1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5.4054×10</w:t>
            </w:r>
            <w:r>
              <w:rPr>
                <w:rFonts w:ascii="Times New Roman" w:hAnsi="Times New Roman" w:cs="Times New Roman"/>
                <w:sz w:val="24"/>
                <w:szCs w:val="24"/>
                <w:vertAlign w:val="superscript"/>
              </w:rPr>
              <w:t>27</w:t>
            </w:r>
          </w:p>
        </w:tc>
        <w:tc>
          <w:tcPr>
            <w:tcW w:w="1457" w:type="dxa"/>
            <w:vAlign w:val="center"/>
          </w:tcPr>
          <w:p w14:paraId="4D3C516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vAlign w:val="center"/>
          </w:tcPr>
          <w:p w14:paraId="1E0C645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0.40</w:t>
            </w:r>
          </w:p>
        </w:tc>
        <w:tc>
          <w:tcPr>
            <w:tcW w:w="1445" w:type="dxa"/>
            <w:vAlign w:val="center"/>
          </w:tcPr>
          <w:p w14:paraId="5C71473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0.6856</w:t>
            </w:r>
          </w:p>
        </w:tc>
      </w:tr>
      <w:tr w:rsidR="00380FF1" w14:paraId="6004AEBC" w14:textId="77777777" w:rsidTr="00D57FA2">
        <w:trPr>
          <w:trHeight w:val="361"/>
        </w:trPr>
        <w:tc>
          <w:tcPr>
            <w:tcW w:w="1545" w:type="dxa"/>
            <w:vAlign w:val="center"/>
          </w:tcPr>
          <w:p w14:paraId="50AD21E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IL4</w:t>
            </w:r>
          </w:p>
        </w:tc>
        <w:tc>
          <w:tcPr>
            <w:tcW w:w="1607" w:type="dxa"/>
            <w:vAlign w:val="center"/>
          </w:tcPr>
          <w:p w14:paraId="1CFAF6C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0.4025</w:t>
            </w:r>
          </w:p>
        </w:tc>
        <w:tc>
          <w:tcPr>
            <w:tcW w:w="1931" w:type="dxa"/>
            <w:vAlign w:val="center"/>
          </w:tcPr>
          <w:p w14:paraId="62D9533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1.5432×10</w:t>
            </w:r>
            <w:r>
              <w:rPr>
                <w:rFonts w:ascii="Times New Roman" w:hAnsi="Times New Roman" w:cs="Times New Roman"/>
                <w:sz w:val="24"/>
                <w:szCs w:val="24"/>
                <w:vertAlign w:val="superscript"/>
              </w:rPr>
              <w:t>6</w:t>
            </w:r>
          </w:p>
        </w:tc>
        <w:tc>
          <w:tcPr>
            <w:tcW w:w="1457" w:type="dxa"/>
            <w:vAlign w:val="center"/>
          </w:tcPr>
          <w:p w14:paraId="465AE7B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vAlign w:val="center"/>
          </w:tcPr>
          <w:p w14:paraId="2877EC7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1.46</w:t>
            </w:r>
          </w:p>
        </w:tc>
        <w:tc>
          <w:tcPr>
            <w:tcW w:w="1445" w:type="dxa"/>
            <w:vAlign w:val="center"/>
          </w:tcPr>
          <w:p w14:paraId="1BB73F5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0.1441</w:t>
            </w:r>
          </w:p>
        </w:tc>
      </w:tr>
      <w:tr w:rsidR="00380FF1" w14:paraId="721210CF" w14:textId="77777777" w:rsidTr="00D57FA2">
        <w:trPr>
          <w:trHeight w:val="361"/>
        </w:trPr>
        <w:tc>
          <w:tcPr>
            <w:tcW w:w="1545" w:type="dxa"/>
            <w:vAlign w:val="center"/>
          </w:tcPr>
          <w:p w14:paraId="2EB057DC"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IL5</w:t>
            </w:r>
          </w:p>
        </w:tc>
        <w:tc>
          <w:tcPr>
            <w:tcW w:w="1607" w:type="dxa"/>
            <w:vAlign w:val="center"/>
          </w:tcPr>
          <w:p w14:paraId="3E276C8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-0.1480</w:t>
            </w:r>
          </w:p>
        </w:tc>
        <w:tc>
          <w:tcPr>
            <w:tcW w:w="1931" w:type="dxa"/>
            <w:vAlign w:val="center"/>
          </w:tcPr>
          <w:p w14:paraId="097BA6E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1.2615×10</w:t>
            </w:r>
            <w:r w:rsidRPr="00C66EB1">
              <w:rPr>
                <w:rFonts w:ascii="Times New Roman" w:hAnsi="Times New Roman" w:cs="Times New Roman"/>
                <w:sz w:val="24"/>
                <w:szCs w:val="24"/>
                <w:vertAlign w:val="superscript"/>
              </w:rPr>
              <w:t>-</w:t>
            </w:r>
            <w:r>
              <w:rPr>
                <w:rFonts w:ascii="Times New Roman" w:hAnsi="Times New Roman" w:cs="Times New Roman"/>
                <w:sz w:val="24"/>
                <w:szCs w:val="24"/>
                <w:vertAlign w:val="superscript"/>
              </w:rPr>
              <w:t>13</w:t>
            </w:r>
          </w:p>
        </w:tc>
        <w:tc>
          <w:tcPr>
            <w:tcW w:w="1457" w:type="dxa"/>
            <w:vAlign w:val="center"/>
          </w:tcPr>
          <w:p w14:paraId="67BEAB4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vAlign w:val="center"/>
          </w:tcPr>
          <w:p w14:paraId="18BEC2C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-0.82</w:t>
            </w:r>
          </w:p>
        </w:tc>
        <w:tc>
          <w:tcPr>
            <w:tcW w:w="1445" w:type="dxa"/>
            <w:vAlign w:val="center"/>
          </w:tcPr>
          <w:p w14:paraId="694408C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0.4129</w:t>
            </w:r>
          </w:p>
        </w:tc>
      </w:tr>
      <w:tr w:rsidR="00380FF1" w14:paraId="0A0EC1F2" w14:textId="77777777" w:rsidTr="00D57FA2">
        <w:trPr>
          <w:trHeight w:val="361"/>
        </w:trPr>
        <w:tc>
          <w:tcPr>
            <w:tcW w:w="1545" w:type="dxa"/>
            <w:vAlign w:val="center"/>
          </w:tcPr>
          <w:p w14:paraId="3A1BD6D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IL6</w:t>
            </w:r>
          </w:p>
        </w:tc>
        <w:tc>
          <w:tcPr>
            <w:tcW w:w="1607" w:type="dxa"/>
            <w:vAlign w:val="center"/>
          </w:tcPr>
          <w:p w14:paraId="590D3FC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0.3696</w:t>
            </w:r>
          </w:p>
        </w:tc>
        <w:tc>
          <w:tcPr>
            <w:tcW w:w="1931" w:type="dxa"/>
            <w:vAlign w:val="center"/>
          </w:tcPr>
          <w:p w14:paraId="6C54C16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1.0530×10</w:t>
            </w:r>
            <w:r>
              <w:rPr>
                <w:rFonts w:ascii="Times New Roman" w:hAnsi="Times New Roman" w:cs="Times New Roman"/>
                <w:sz w:val="24"/>
                <w:szCs w:val="24"/>
                <w:vertAlign w:val="superscript"/>
              </w:rPr>
              <w:t>55</w:t>
            </w:r>
          </w:p>
        </w:tc>
        <w:tc>
          <w:tcPr>
            <w:tcW w:w="1457" w:type="dxa"/>
            <w:vAlign w:val="center"/>
          </w:tcPr>
          <w:p w14:paraId="0A8CA64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vAlign w:val="center"/>
          </w:tcPr>
          <w:p w14:paraId="50D2954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1.88</w:t>
            </w:r>
          </w:p>
        </w:tc>
        <w:tc>
          <w:tcPr>
            <w:tcW w:w="1445" w:type="dxa"/>
            <w:vAlign w:val="center"/>
          </w:tcPr>
          <w:p w14:paraId="39B5AF3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0.0607</w:t>
            </w:r>
          </w:p>
        </w:tc>
      </w:tr>
      <w:tr w:rsidR="00380FF1" w14:paraId="4A4170FF" w14:textId="77777777" w:rsidTr="00D57FA2">
        <w:trPr>
          <w:trHeight w:val="361"/>
        </w:trPr>
        <w:tc>
          <w:tcPr>
            <w:tcW w:w="1545" w:type="dxa"/>
            <w:vAlign w:val="center"/>
          </w:tcPr>
          <w:p w14:paraId="73331DE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IL10</w:t>
            </w:r>
          </w:p>
        </w:tc>
        <w:tc>
          <w:tcPr>
            <w:tcW w:w="1607" w:type="dxa"/>
            <w:vAlign w:val="center"/>
          </w:tcPr>
          <w:p w14:paraId="0B0F219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-0.2772</w:t>
            </w:r>
          </w:p>
        </w:tc>
        <w:tc>
          <w:tcPr>
            <w:tcW w:w="1931" w:type="dxa"/>
            <w:vAlign w:val="center"/>
          </w:tcPr>
          <w:p w14:paraId="5E87EB9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1.0078×10</w:t>
            </w:r>
            <w:r>
              <w:rPr>
                <w:rFonts w:ascii="Times New Roman" w:hAnsi="Times New Roman" w:cs="Times New Roman"/>
                <w:sz w:val="24"/>
                <w:szCs w:val="24"/>
                <w:vertAlign w:val="superscript"/>
              </w:rPr>
              <w:t>5</w:t>
            </w:r>
          </w:p>
        </w:tc>
        <w:tc>
          <w:tcPr>
            <w:tcW w:w="1457" w:type="dxa"/>
            <w:vAlign w:val="center"/>
          </w:tcPr>
          <w:p w14:paraId="1F656B2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vAlign w:val="center"/>
          </w:tcPr>
          <w:p w14:paraId="10CD721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-0.93</w:t>
            </w:r>
          </w:p>
        </w:tc>
        <w:tc>
          <w:tcPr>
            <w:tcW w:w="1445" w:type="dxa"/>
            <w:vAlign w:val="center"/>
          </w:tcPr>
          <w:p w14:paraId="349EC6E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0.3523</w:t>
            </w:r>
          </w:p>
        </w:tc>
      </w:tr>
      <w:tr w:rsidR="00380FF1" w14:paraId="0DE3B6DD" w14:textId="77777777" w:rsidTr="00D57FA2">
        <w:trPr>
          <w:trHeight w:val="361"/>
        </w:trPr>
        <w:tc>
          <w:tcPr>
            <w:tcW w:w="1545" w:type="dxa"/>
            <w:vAlign w:val="center"/>
          </w:tcPr>
          <w:p w14:paraId="4B98C1C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IL12</w:t>
            </w:r>
          </w:p>
        </w:tc>
        <w:tc>
          <w:tcPr>
            <w:tcW w:w="1607" w:type="dxa"/>
            <w:vAlign w:val="center"/>
          </w:tcPr>
          <w:p w14:paraId="3E4DB7C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-0.0650</w:t>
            </w:r>
          </w:p>
        </w:tc>
        <w:tc>
          <w:tcPr>
            <w:tcW w:w="1931" w:type="dxa"/>
            <w:vAlign w:val="center"/>
          </w:tcPr>
          <w:p w14:paraId="4690C6C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8.5079×10</w:t>
            </w:r>
            <w:r>
              <w:rPr>
                <w:rFonts w:ascii="Times New Roman" w:hAnsi="Times New Roman" w:cs="Times New Roman"/>
                <w:sz w:val="24"/>
                <w:szCs w:val="24"/>
                <w:vertAlign w:val="superscript"/>
              </w:rPr>
              <w:t>15</w:t>
            </w:r>
          </w:p>
        </w:tc>
        <w:tc>
          <w:tcPr>
            <w:tcW w:w="1457" w:type="dxa"/>
            <w:vAlign w:val="center"/>
          </w:tcPr>
          <w:p w14:paraId="3B27A16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vAlign w:val="center"/>
          </w:tcPr>
          <w:p w14:paraId="7A68D59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-0.29</w:t>
            </w:r>
          </w:p>
        </w:tc>
        <w:tc>
          <w:tcPr>
            <w:tcW w:w="1445" w:type="dxa"/>
            <w:vAlign w:val="center"/>
          </w:tcPr>
          <w:p w14:paraId="22D62F5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0.7700</w:t>
            </w:r>
          </w:p>
        </w:tc>
      </w:tr>
      <w:tr w:rsidR="00380FF1" w14:paraId="7E7DEC86" w14:textId="77777777" w:rsidTr="00D57FA2">
        <w:trPr>
          <w:trHeight w:val="361"/>
        </w:trPr>
        <w:tc>
          <w:tcPr>
            <w:tcW w:w="1545" w:type="dxa"/>
            <w:vAlign w:val="center"/>
          </w:tcPr>
          <w:p w14:paraId="73EAF8F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IL13</w:t>
            </w:r>
          </w:p>
        </w:tc>
        <w:tc>
          <w:tcPr>
            <w:tcW w:w="1607" w:type="dxa"/>
            <w:vAlign w:val="center"/>
          </w:tcPr>
          <w:p w14:paraId="185E6D9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0.0558</w:t>
            </w:r>
          </w:p>
        </w:tc>
        <w:tc>
          <w:tcPr>
            <w:tcW w:w="1931" w:type="dxa"/>
            <w:vAlign w:val="center"/>
          </w:tcPr>
          <w:p w14:paraId="799FA49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2.4130×10</w:t>
            </w:r>
            <w:r>
              <w:rPr>
                <w:rFonts w:ascii="Times New Roman" w:hAnsi="Times New Roman" w:cs="Times New Roman"/>
                <w:sz w:val="24"/>
                <w:szCs w:val="24"/>
                <w:vertAlign w:val="superscript"/>
              </w:rPr>
              <w:t>-4</w:t>
            </w:r>
          </w:p>
        </w:tc>
        <w:tc>
          <w:tcPr>
            <w:tcW w:w="1457" w:type="dxa"/>
            <w:vAlign w:val="center"/>
          </w:tcPr>
          <w:p w14:paraId="7C7AAB3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vAlign w:val="center"/>
          </w:tcPr>
          <w:p w14:paraId="0907662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0.18</w:t>
            </w:r>
          </w:p>
        </w:tc>
        <w:tc>
          <w:tcPr>
            <w:tcW w:w="1445" w:type="dxa"/>
            <w:vAlign w:val="center"/>
          </w:tcPr>
          <w:p w14:paraId="7BE7964C"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0.8574</w:t>
            </w:r>
          </w:p>
        </w:tc>
      </w:tr>
      <w:tr w:rsidR="00380FF1" w14:paraId="77443EAF" w14:textId="77777777" w:rsidTr="00D57FA2">
        <w:trPr>
          <w:trHeight w:val="361"/>
        </w:trPr>
        <w:tc>
          <w:tcPr>
            <w:tcW w:w="1545" w:type="dxa"/>
            <w:tcBorders>
              <w:bottom w:val="single" w:sz="4" w:space="0" w:color="auto"/>
            </w:tcBorders>
            <w:vAlign w:val="center"/>
          </w:tcPr>
          <w:p w14:paraId="3FE7C7E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TNF</w:t>
            </w:r>
          </w:p>
        </w:tc>
        <w:tc>
          <w:tcPr>
            <w:tcW w:w="1607" w:type="dxa"/>
            <w:tcBorders>
              <w:bottom w:val="single" w:sz="4" w:space="0" w:color="auto"/>
            </w:tcBorders>
            <w:vAlign w:val="center"/>
          </w:tcPr>
          <w:p w14:paraId="39EC4F5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0.0372</w:t>
            </w:r>
          </w:p>
        </w:tc>
        <w:tc>
          <w:tcPr>
            <w:tcW w:w="1931" w:type="dxa"/>
            <w:tcBorders>
              <w:bottom w:val="single" w:sz="4" w:space="0" w:color="auto"/>
            </w:tcBorders>
            <w:vAlign w:val="center"/>
          </w:tcPr>
          <w:p w14:paraId="39ADA55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1.7249×10</w:t>
            </w:r>
            <w:r w:rsidRPr="00C66EB1">
              <w:rPr>
                <w:rFonts w:ascii="Times New Roman" w:hAnsi="Times New Roman" w:cs="Times New Roman"/>
                <w:sz w:val="24"/>
                <w:szCs w:val="24"/>
                <w:vertAlign w:val="superscript"/>
              </w:rPr>
              <w:t>-</w:t>
            </w:r>
            <w:r>
              <w:rPr>
                <w:rFonts w:ascii="Times New Roman" w:hAnsi="Times New Roman" w:cs="Times New Roman"/>
                <w:sz w:val="24"/>
                <w:szCs w:val="24"/>
                <w:vertAlign w:val="superscript"/>
              </w:rPr>
              <w:t>60</w:t>
            </w:r>
          </w:p>
        </w:tc>
        <w:tc>
          <w:tcPr>
            <w:tcW w:w="1457" w:type="dxa"/>
            <w:tcBorders>
              <w:bottom w:val="single" w:sz="4" w:space="0" w:color="auto"/>
            </w:tcBorders>
            <w:vAlign w:val="center"/>
          </w:tcPr>
          <w:p w14:paraId="55ABB19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9" w:type="dxa"/>
            <w:tcBorders>
              <w:bottom w:val="single" w:sz="4" w:space="0" w:color="auto"/>
            </w:tcBorders>
            <w:vAlign w:val="center"/>
          </w:tcPr>
          <w:p w14:paraId="36C8212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1.13</w:t>
            </w:r>
          </w:p>
        </w:tc>
        <w:tc>
          <w:tcPr>
            <w:tcW w:w="1445" w:type="dxa"/>
            <w:tcBorders>
              <w:bottom w:val="single" w:sz="4" w:space="0" w:color="auto"/>
            </w:tcBorders>
            <w:vAlign w:val="center"/>
          </w:tcPr>
          <w:p w14:paraId="36ABC8D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0.2565</w:t>
            </w:r>
          </w:p>
        </w:tc>
      </w:tr>
    </w:tbl>
    <w:p w14:paraId="1025BF55" w14:textId="77777777" w:rsidR="00380FF1" w:rsidRDefault="00380FF1" w:rsidP="00380FF1">
      <w:pPr>
        <w:spacing w:line="360" w:lineRule="auto"/>
        <w:jc w:val="both"/>
        <w:rPr>
          <w:rFonts w:ascii="Times New Roman" w:hAnsi="Times New Roman" w:cs="Times New Roman"/>
          <w:sz w:val="24"/>
          <w:szCs w:val="24"/>
        </w:rPr>
      </w:pPr>
    </w:p>
    <w:p w14:paraId="1329C7D2" w14:textId="77777777" w:rsidR="00380FF1" w:rsidRDefault="00380FF1" w:rsidP="00380FF1">
      <w:pPr>
        <w:rPr>
          <w:rFonts w:ascii="Times New Roman" w:hAnsi="Times New Roman" w:cs="Times New Roman"/>
          <w:sz w:val="24"/>
          <w:szCs w:val="24"/>
        </w:rPr>
      </w:pPr>
      <w:r>
        <w:rPr>
          <w:rFonts w:ascii="Times New Roman" w:hAnsi="Times New Roman" w:cs="Times New Roman"/>
          <w:sz w:val="24"/>
          <w:szCs w:val="24"/>
        </w:rPr>
        <w:br w:type="page"/>
      </w:r>
    </w:p>
    <w:p w14:paraId="44E36FA6" w14:textId="77777777" w:rsidR="00380FF1" w:rsidRDefault="00380FF1" w:rsidP="00380FF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Table S3 Logistic regression analysis adjust by age for knee OA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9"/>
        <w:gridCol w:w="1600"/>
        <w:gridCol w:w="1920"/>
        <w:gridCol w:w="1436"/>
        <w:gridCol w:w="1436"/>
        <w:gridCol w:w="1429"/>
      </w:tblGrid>
      <w:tr w:rsidR="00380FF1" w14:paraId="1D6E3BCB" w14:textId="77777777" w:rsidTr="00D57FA2">
        <w:trPr>
          <w:trHeight w:val="681"/>
        </w:trPr>
        <w:tc>
          <w:tcPr>
            <w:tcW w:w="1553" w:type="dxa"/>
            <w:tcBorders>
              <w:top w:val="single" w:sz="4" w:space="0" w:color="auto"/>
              <w:bottom w:val="single" w:sz="4" w:space="0" w:color="auto"/>
            </w:tcBorders>
            <w:vAlign w:val="center"/>
          </w:tcPr>
          <w:p w14:paraId="643EFB2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factor</w:t>
            </w:r>
          </w:p>
        </w:tc>
        <w:tc>
          <w:tcPr>
            <w:tcW w:w="1616" w:type="dxa"/>
            <w:tcBorders>
              <w:top w:val="single" w:sz="4" w:space="0" w:color="auto"/>
              <w:bottom w:val="single" w:sz="4" w:space="0" w:color="auto"/>
            </w:tcBorders>
            <w:vAlign w:val="center"/>
          </w:tcPr>
          <w:p w14:paraId="5F36352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coefficient</w:t>
            </w:r>
          </w:p>
        </w:tc>
        <w:tc>
          <w:tcPr>
            <w:tcW w:w="1942" w:type="dxa"/>
            <w:tcBorders>
              <w:top w:val="single" w:sz="4" w:space="0" w:color="auto"/>
              <w:bottom w:val="single" w:sz="4" w:space="0" w:color="auto"/>
            </w:tcBorders>
            <w:vAlign w:val="center"/>
          </w:tcPr>
          <w:p w14:paraId="3DA1EA2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1465" w:type="dxa"/>
            <w:tcBorders>
              <w:top w:val="single" w:sz="4" w:space="0" w:color="auto"/>
              <w:bottom w:val="single" w:sz="4" w:space="0" w:color="auto"/>
            </w:tcBorders>
            <w:vAlign w:val="center"/>
          </w:tcPr>
          <w:p w14:paraId="07A134A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1466" w:type="dxa"/>
            <w:tcBorders>
              <w:top w:val="single" w:sz="4" w:space="0" w:color="auto"/>
              <w:bottom w:val="single" w:sz="4" w:space="0" w:color="auto"/>
            </w:tcBorders>
            <w:vAlign w:val="center"/>
          </w:tcPr>
          <w:p w14:paraId="4E6E0458" w14:textId="77777777" w:rsidR="00380FF1" w:rsidRPr="00B93193"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Wald </w:t>
            </w:r>
            <w:r>
              <w:rPr>
                <w:rFonts w:eastAsia="DengXian" w:cs="Calibri"/>
              </w:rPr>
              <w:t>χ</w:t>
            </w:r>
            <w:r>
              <w:rPr>
                <w:rFonts w:eastAsia="DengXian"/>
                <w:vertAlign w:val="superscript"/>
              </w:rPr>
              <w:t>2</w:t>
            </w:r>
            <w:r>
              <w:rPr>
                <w:rFonts w:eastAsia="DengXian"/>
              </w:rPr>
              <w:t xml:space="preserve"> </w:t>
            </w:r>
            <w:r w:rsidRPr="00D4649C">
              <w:rPr>
                <w:rFonts w:ascii="Times New Roman" w:hAnsi="Times New Roman" w:cs="Times New Roman"/>
                <w:sz w:val="24"/>
                <w:szCs w:val="24"/>
              </w:rPr>
              <w:t>value</w:t>
            </w:r>
          </w:p>
        </w:tc>
        <w:tc>
          <w:tcPr>
            <w:tcW w:w="1453" w:type="dxa"/>
            <w:tcBorders>
              <w:top w:val="single" w:sz="4" w:space="0" w:color="auto"/>
              <w:bottom w:val="single" w:sz="4" w:space="0" w:color="auto"/>
            </w:tcBorders>
            <w:vAlign w:val="center"/>
          </w:tcPr>
          <w:p w14:paraId="6DA992B6" w14:textId="77777777" w:rsidR="00380FF1" w:rsidRDefault="00380FF1" w:rsidP="00D57FA2">
            <w:pPr>
              <w:spacing w:line="360" w:lineRule="auto"/>
              <w:jc w:val="center"/>
              <w:rPr>
                <w:rFonts w:ascii="Times New Roman" w:hAnsi="Times New Roman" w:cs="Times New Roman"/>
                <w:sz w:val="24"/>
                <w:szCs w:val="24"/>
              </w:rPr>
            </w:pPr>
            <w:r w:rsidRPr="000C7841">
              <w:rPr>
                <w:rFonts w:ascii="Times New Roman" w:hAnsi="Times New Roman" w:cs="Times New Roman"/>
                <w:i/>
                <w:iCs/>
                <w:sz w:val="24"/>
                <w:szCs w:val="24"/>
              </w:rPr>
              <w:t>P</w:t>
            </w:r>
            <w:r>
              <w:rPr>
                <w:rFonts w:ascii="Times New Roman" w:hAnsi="Times New Roman" w:cs="Times New Roman"/>
                <w:sz w:val="24"/>
                <w:szCs w:val="24"/>
              </w:rPr>
              <w:t xml:space="preserve"> value</w:t>
            </w:r>
          </w:p>
        </w:tc>
      </w:tr>
      <w:tr w:rsidR="00380FF1" w14:paraId="3E13BD5B" w14:textId="77777777" w:rsidTr="00D57FA2">
        <w:trPr>
          <w:trHeight w:val="348"/>
        </w:trPr>
        <w:tc>
          <w:tcPr>
            <w:tcW w:w="1553" w:type="dxa"/>
            <w:tcBorders>
              <w:top w:val="single" w:sz="4" w:space="0" w:color="auto"/>
            </w:tcBorders>
            <w:vAlign w:val="center"/>
          </w:tcPr>
          <w:p w14:paraId="28F88EF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mtDNA</w:t>
            </w:r>
            <w:r w:rsidRPr="0078338D">
              <w:rPr>
                <w:rFonts w:ascii="Times New Roman" w:hAnsi="Times New Roman" w:cs="Times New Roman"/>
                <w:sz w:val="24"/>
                <w:szCs w:val="24"/>
                <w:vertAlign w:val="subscript"/>
              </w:rPr>
              <w:t>CN</w:t>
            </w:r>
          </w:p>
        </w:tc>
        <w:tc>
          <w:tcPr>
            <w:tcW w:w="1616" w:type="dxa"/>
            <w:tcBorders>
              <w:top w:val="single" w:sz="4" w:space="0" w:color="auto"/>
            </w:tcBorders>
            <w:vAlign w:val="center"/>
          </w:tcPr>
          <w:p w14:paraId="6291B11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-0.1741</w:t>
            </w:r>
          </w:p>
        </w:tc>
        <w:tc>
          <w:tcPr>
            <w:tcW w:w="1942" w:type="dxa"/>
            <w:tcBorders>
              <w:top w:val="single" w:sz="4" w:space="0" w:color="auto"/>
            </w:tcBorders>
            <w:vAlign w:val="center"/>
          </w:tcPr>
          <w:p w14:paraId="0A436F8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1.8268</w:t>
            </w:r>
          </w:p>
        </w:tc>
        <w:tc>
          <w:tcPr>
            <w:tcW w:w="1465" w:type="dxa"/>
            <w:tcBorders>
              <w:top w:val="single" w:sz="4" w:space="0" w:color="auto"/>
            </w:tcBorders>
            <w:vAlign w:val="center"/>
          </w:tcPr>
          <w:p w14:paraId="581AACB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tcBorders>
              <w:top w:val="single" w:sz="4" w:space="0" w:color="auto"/>
            </w:tcBorders>
            <w:vAlign w:val="center"/>
          </w:tcPr>
          <w:p w14:paraId="1261C3E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453" w:type="dxa"/>
            <w:tcBorders>
              <w:top w:val="single" w:sz="4" w:space="0" w:color="auto"/>
            </w:tcBorders>
            <w:vAlign w:val="center"/>
          </w:tcPr>
          <w:p w14:paraId="4BA618D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0.2010</w:t>
            </w:r>
          </w:p>
        </w:tc>
      </w:tr>
      <w:tr w:rsidR="00380FF1" w14:paraId="0597F12E" w14:textId="77777777" w:rsidTr="00D57FA2">
        <w:trPr>
          <w:trHeight w:val="348"/>
        </w:trPr>
        <w:tc>
          <w:tcPr>
            <w:tcW w:w="1553" w:type="dxa"/>
            <w:vAlign w:val="center"/>
          </w:tcPr>
          <w:p w14:paraId="1654305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w:t>
            </w:r>
          </w:p>
        </w:tc>
        <w:tc>
          <w:tcPr>
            <w:tcW w:w="1616" w:type="dxa"/>
            <w:vAlign w:val="center"/>
          </w:tcPr>
          <w:p w14:paraId="36CE484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0.3062</w:t>
            </w:r>
          </w:p>
        </w:tc>
        <w:tc>
          <w:tcPr>
            <w:tcW w:w="1942" w:type="dxa"/>
            <w:vAlign w:val="center"/>
          </w:tcPr>
          <w:p w14:paraId="22B69B4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3.6702×10</w:t>
            </w:r>
            <w:r>
              <w:rPr>
                <w:rFonts w:ascii="Times New Roman" w:hAnsi="Times New Roman" w:cs="Times New Roman"/>
                <w:sz w:val="24"/>
                <w:szCs w:val="24"/>
                <w:vertAlign w:val="superscript"/>
              </w:rPr>
              <w:t>13</w:t>
            </w:r>
          </w:p>
        </w:tc>
        <w:tc>
          <w:tcPr>
            <w:tcW w:w="1465" w:type="dxa"/>
            <w:vAlign w:val="center"/>
          </w:tcPr>
          <w:p w14:paraId="526F354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vAlign w:val="center"/>
          </w:tcPr>
          <w:p w14:paraId="0F5BB9C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1453" w:type="dxa"/>
            <w:vAlign w:val="center"/>
          </w:tcPr>
          <w:p w14:paraId="4CF246E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0.4039</w:t>
            </w:r>
          </w:p>
        </w:tc>
      </w:tr>
      <w:tr w:rsidR="00380FF1" w14:paraId="48C1AEE0" w14:textId="77777777" w:rsidTr="00D57FA2">
        <w:trPr>
          <w:trHeight w:val="348"/>
        </w:trPr>
        <w:tc>
          <w:tcPr>
            <w:tcW w:w="1553" w:type="dxa"/>
            <w:vAlign w:val="center"/>
          </w:tcPr>
          <w:p w14:paraId="310C279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IL2</w:t>
            </w:r>
          </w:p>
        </w:tc>
        <w:tc>
          <w:tcPr>
            <w:tcW w:w="1616" w:type="dxa"/>
            <w:vAlign w:val="center"/>
          </w:tcPr>
          <w:p w14:paraId="3A576FF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0.2630</w:t>
            </w:r>
          </w:p>
        </w:tc>
        <w:tc>
          <w:tcPr>
            <w:tcW w:w="1942" w:type="dxa"/>
            <w:vAlign w:val="center"/>
          </w:tcPr>
          <w:p w14:paraId="476F6C1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0.0919</w:t>
            </w:r>
          </w:p>
        </w:tc>
        <w:tc>
          <w:tcPr>
            <w:tcW w:w="1465" w:type="dxa"/>
            <w:vAlign w:val="center"/>
          </w:tcPr>
          <w:p w14:paraId="18917C0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vAlign w:val="center"/>
          </w:tcPr>
          <w:p w14:paraId="204FE6B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0.59</w:t>
            </w:r>
          </w:p>
        </w:tc>
        <w:tc>
          <w:tcPr>
            <w:tcW w:w="1453" w:type="dxa"/>
            <w:vAlign w:val="center"/>
          </w:tcPr>
          <w:p w14:paraId="3451FF7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0.5548</w:t>
            </w:r>
          </w:p>
        </w:tc>
      </w:tr>
      <w:tr w:rsidR="00380FF1" w14:paraId="071DAE42" w14:textId="77777777" w:rsidTr="00D57FA2">
        <w:trPr>
          <w:trHeight w:val="348"/>
        </w:trPr>
        <w:tc>
          <w:tcPr>
            <w:tcW w:w="1553" w:type="dxa"/>
            <w:vAlign w:val="center"/>
          </w:tcPr>
          <w:p w14:paraId="495EA7E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IL4</w:t>
            </w:r>
          </w:p>
        </w:tc>
        <w:tc>
          <w:tcPr>
            <w:tcW w:w="1616" w:type="dxa"/>
            <w:vAlign w:val="center"/>
          </w:tcPr>
          <w:p w14:paraId="4F5B612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0.3074</w:t>
            </w:r>
          </w:p>
        </w:tc>
        <w:tc>
          <w:tcPr>
            <w:tcW w:w="1942" w:type="dxa"/>
            <w:vAlign w:val="center"/>
          </w:tcPr>
          <w:p w14:paraId="7FAA8C5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3.2890×10</w:t>
            </w:r>
            <w:r>
              <w:rPr>
                <w:rFonts w:ascii="Times New Roman" w:hAnsi="Times New Roman" w:cs="Times New Roman"/>
                <w:sz w:val="24"/>
                <w:szCs w:val="24"/>
                <w:vertAlign w:val="superscript"/>
              </w:rPr>
              <w:t>6</w:t>
            </w:r>
          </w:p>
        </w:tc>
        <w:tc>
          <w:tcPr>
            <w:tcW w:w="1465" w:type="dxa"/>
            <w:vAlign w:val="center"/>
          </w:tcPr>
          <w:p w14:paraId="4CD63BB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vAlign w:val="center"/>
          </w:tcPr>
          <w:p w14:paraId="51BDED8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1.09</w:t>
            </w:r>
          </w:p>
        </w:tc>
        <w:tc>
          <w:tcPr>
            <w:tcW w:w="1453" w:type="dxa"/>
            <w:vAlign w:val="center"/>
          </w:tcPr>
          <w:p w14:paraId="7E4DBB7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0.2777</w:t>
            </w:r>
          </w:p>
        </w:tc>
      </w:tr>
      <w:tr w:rsidR="00380FF1" w14:paraId="4E773A4C" w14:textId="77777777" w:rsidTr="00D57FA2">
        <w:trPr>
          <w:trHeight w:val="348"/>
        </w:trPr>
        <w:tc>
          <w:tcPr>
            <w:tcW w:w="1553" w:type="dxa"/>
            <w:vAlign w:val="center"/>
          </w:tcPr>
          <w:p w14:paraId="18B2CE5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IL5</w:t>
            </w:r>
          </w:p>
        </w:tc>
        <w:tc>
          <w:tcPr>
            <w:tcW w:w="1616" w:type="dxa"/>
            <w:vAlign w:val="center"/>
          </w:tcPr>
          <w:p w14:paraId="1EA32B4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-0.2350</w:t>
            </w:r>
          </w:p>
        </w:tc>
        <w:tc>
          <w:tcPr>
            <w:tcW w:w="1942" w:type="dxa"/>
            <w:vAlign w:val="center"/>
          </w:tcPr>
          <w:p w14:paraId="74BF77A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5.5506×10</w:t>
            </w:r>
            <w:r>
              <w:rPr>
                <w:rFonts w:ascii="Times New Roman" w:hAnsi="Times New Roman" w:cs="Times New Roman"/>
                <w:sz w:val="24"/>
                <w:szCs w:val="24"/>
                <w:vertAlign w:val="superscript"/>
              </w:rPr>
              <w:t>-10</w:t>
            </w:r>
          </w:p>
        </w:tc>
        <w:tc>
          <w:tcPr>
            <w:tcW w:w="1465" w:type="dxa"/>
            <w:vAlign w:val="center"/>
          </w:tcPr>
          <w:p w14:paraId="705DA14C"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vAlign w:val="center"/>
          </w:tcPr>
          <w:p w14:paraId="5301CED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-0.99</w:t>
            </w:r>
          </w:p>
        </w:tc>
        <w:tc>
          <w:tcPr>
            <w:tcW w:w="1453" w:type="dxa"/>
            <w:vAlign w:val="center"/>
          </w:tcPr>
          <w:p w14:paraId="07687C5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0.3210</w:t>
            </w:r>
          </w:p>
        </w:tc>
      </w:tr>
      <w:tr w:rsidR="00380FF1" w14:paraId="660E1E23" w14:textId="77777777" w:rsidTr="00D57FA2">
        <w:trPr>
          <w:trHeight w:val="348"/>
        </w:trPr>
        <w:tc>
          <w:tcPr>
            <w:tcW w:w="1553" w:type="dxa"/>
            <w:vAlign w:val="center"/>
          </w:tcPr>
          <w:p w14:paraId="4F0458E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IL6</w:t>
            </w:r>
          </w:p>
        </w:tc>
        <w:tc>
          <w:tcPr>
            <w:tcW w:w="1616" w:type="dxa"/>
            <w:vAlign w:val="center"/>
          </w:tcPr>
          <w:p w14:paraId="74D2F02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0.3353</w:t>
            </w:r>
          </w:p>
        </w:tc>
        <w:tc>
          <w:tcPr>
            <w:tcW w:w="1942" w:type="dxa"/>
            <w:vAlign w:val="center"/>
          </w:tcPr>
          <w:p w14:paraId="5B53F36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1.4877×10</w:t>
            </w:r>
            <w:r>
              <w:rPr>
                <w:rFonts w:ascii="Times New Roman" w:hAnsi="Times New Roman" w:cs="Times New Roman"/>
                <w:sz w:val="24"/>
                <w:szCs w:val="24"/>
                <w:vertAlign w:val="superscript"/>
              </w:rPr>
              <w:t>13</w:t>
            </w:r>
          </w:p>
        </w:tc>
        <w:tc>
          <w:tcPr>
            <w:tcW w:w="1465" w:type="dxa"/>
            <w:vAlign w:val="center"/>
          </w:tcPr>
          <w:p w14:paraId="3EAD1A7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vAlign w:val="center"/>
          </w:tcPr>
          <w:p w14:paraId="11DD50F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1.78</w:t>
            </w:r>
          </w:p>
        </w:tc>
        <w:tc>
          <w:tcPr>
            <w:tcW w:w="1453" w:type="dxa"/>
            <w:vAlign w:val="center"/>
          </w:tcPr>
          <w:p w14:paraId="72774E9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0.0755</w:t>
            </w:r>
          </w:p>
        </w:tc>
      </w:tr>
      <w:tr w:rsidR="00380FF1" w14:paraId="6FA38E40" w14:textId="77777777" w:rsidTr="00D57FA2">
        <w:trPr>
          <w:trHeight w:val="348"/>
        </w:trPr>
        <w:tc>
          <w:tcPr>
            <w:tcW w:w="1553" w:type="dxa"/>
            <w:vAlign w:val="center"/>
          </w:tcPr>
          <w:p w14:paraId="46A7228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IL10</w:t>
            </w:r>
          </w:p>
        </w:tc>
        <w:tc>
          <w:tcPr>
            <w:tcW w:w="1616" w:type="dxa"/>
            <w:vAlign w:val="center"/>
          </w:tcPr>
          <w:p w14:paraId="14E4212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-0.2245</w:t>
            </w:r>
          </w:p>
        </w:tc>
        <w:tc>
          <w:tcPr>
            <w:tcW w:w="1942" w:type="dxa"/>
            <w:vAlign w:val="center"/>
          </w:tcPr>
          <w:p w14:paraId="0ED9CBE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1,5740×10</w:t>
            </w:r>
            <w:r>
              <w:rPr>
                <w:rFonts w:ascii="Times New Roman" w:hAnsi="Times New Roman" w:cs="Times New Roman"/>
                <w:sz w:val="24"/>
                <w:szCs w:val="24"/>
                <w:vertAlign w:val="superscript"/>
              </w:rPr>
              <w:t>-4</w:t>
            </w:r>
          </w:p>
        </w:tc>
        <w:tc>
          <w:tcPr>
            <w:tcW w:w="1465" w:type="dxa"/>
            <w:vAlign w:val="center"/>
          </w:tcPr>
          <w:p w14:paraId="546F85B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vAlign w:val="center"/>
          </w:tcPr>
          <w:p w14:paraId="556913B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53" w:type="dxa"/>
            <w:vAlign w:val="center"/>
          </w:tcPr>
          <w:p w14:paraId="3B27598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0.3194</w:t>
            </w:r>
          </w:p>
        </w:tc>
      </w:tr>
      <w:tr w:rsidR="00380FF1" w14:paraId="637E37BA" w14:textId="77777777" w:rsidTr="00D57FA2">
        <w:trPr>
          <w:trHeight w:val="348"/>
        </w:trPr>
        <w:tc>
          <w:tcPr>
            <w:tcW w:w="1553" w:type="dxa"/>
            <w:vAlign w:val="center"/>
          </w:tcPr>
          <w:p w14:paraId="70951C2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IL12</w:t>
            </w:r>
          </w:p>
        </w:tc>
        <w:tc>
          <w:tcPr>
            <w:tcW w:w="1616" w:type="dxa"/>
            <w:vAlign w:val="center"/>
          </w:tcPr>
          <w:p w14:paraId="23658AB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0.0320</w:t>
            </w:r>
          </w:p>
        </w:tc>
        <w:tc>
          <w:tcPr>
            <w:tcW w:w="1942" w:type="dxa"/>
            <w:vAlign w:val="center"/>
          </w:tcPr>
          <w:p w14:paraId="0986544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7.2553×10</w:t>
            </w:r>
            <w:r>
              <w:rPr>
                <w:rFonts w:ascii="Times New Roman" w:hAnsi="Times New Roman" w:cs="Times New Roman"/>
                <w:sz w:val="24"/>
                <w:szCs w:val="24"/>
                <w:vertAlign w:val="superscript"/>
              </w:rPr>
              <w:t>6</w:t>
            </w:r>
          </w:p>
        </w:tc>
        <w:tc>
          <w:tcPr>
            <w:tcW w:w="1465" w:type="dxa"/>
            <w:vAlign w:val="center"/>
          </w:tcPr>
          <w:p w14:paraId="015C3FE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vAlign w:val="center"/>
          </w:tcPr>
          <w:p w14:paraId="4B0C2A0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0.13</w:t>
            </w:r>
          </w:p>
        </w:tc>
        <w:tc>
          <w:tcPr>
            <w:tcW w:w="1453" w:type="dxa"/>
            <w:vAlign w:val="center"/>
          </w:tcPr>
          <w:p w14:paraId="2CB62A3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0.8967</w:t>
            </w:r>
          </w:p>
        </w:tc>
      </w:tr>
      <w:tr w:rsidR="00380FF1" w14:paraId="32227C93" w14:textId="77777777" w:rsidTr="00D57FA2">
        <w:trPr>
          <w:trHeight w:val="348"/>
        </w:trPr>
        <w:tc>
          <w:tcPr>
            <w:tcW w:w="1553" w:type="dxa"/>
            <w:vAlign w:val="center"/>
          </w:tcPr>
          <w:p w14:paraId="7C2CB9C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IL13</w:t>
            </w:r>
          </w:p>
        </w:tc>
        <w:tc>
          <w:tcPr>
            <w:tcW w:w="1616" w:type="dxa"/>
            <w:vAlign w:val="center"/>
          </w:tcPr>
          <w:p w14:paraId="5AE0E88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-0.3141</w:t>
            </w:r>
          </w:p>
        </w:tc>
        <w:tc>
          <w:tcPr>
            <w:tcW w:w="1942" w:type="dxa"/>
            <w:vAlign w:val="center"/>
          </w:tcPr>
          <w:p w14:paraId="0144809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0.1142</w:t>
            </w:r>
          </w:p>
        </w:tc>
        <w:tc>
          <w:tcPr>
            <w:tcW w:w="1465" w:type="dxa"/>
            <w:vAlign w:val="center"/>
          </w:tcPr>
          <w:p w14:paraId="3C0617F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vAlign w:val="center"/>
          </w:tcPr>
          <w:p w14:paraId="50D33DC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-0.78</w:t>
            </w:r>
          </w:p>
        </w:tc>
        <w:tc>
          <w:tcPr>
            <w:tcW w:w="1453" w:type="dxa"/>
            <w:vAlign w:val="center"/>
          </w:tcPr>
          <w:p w14:paraId="52F5935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0.4353</w:t>
            </w:r>
          </w:p>
        </w:tc>
      </w:tr>
      <w:tr w:rsidR="00380FF1" w14:paraId="2D84C525" w14:textId="77777777" w:rsidTr="00D57FA2">
        <w:trPr>
          <w:trHeight w:val="348"/>
        </w:trPr>
        <w:tc>
          <w:tcPr>
            <w:tcW w:w="1553" w:type="dxa"/>
            <w:tcBorders>
              <w:bottom w:val="single" w:sz="4" w:space="0" w:color="auto"/>
            </w:tcBorders>
            <w:vAlign w:val="center"/>
          </w:tcPr>
          <w:p w14:paraId="7011D29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TNF</w:t>
            </w:r>
          </w:p>
        </w:tc>
        <w:tc>
          <w:tcPr>
            <w:tcW w:w="1616" w:type="dxa"/>
            <w:tcBorders>
              <w:bottom w:val="single" w:sz="4" w:space="0" w:color="auto"/>
            </w:tcBorders>
            <w:vAlign w:val="center"/>
          </w:tcPr>
          <w:p w14:paraId="76C7E33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0.0411</w:t>
            </w:r>
          </w:p>
        </w:tc>
        <w:tc>
          <w:tcPr>
            <w:tcW w:w="1942" w:type="dxa"/>
            <w:tcBorders>
              <w:bottom w:val="single" w:sz="4" w:space="0" w:color="auto"/>
            </w:tcBorders>
            <w:vAlign w:val="center"/>
          </w:tcPr>
          <w:p w14:paraId="6D6557A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7,180</w:t>
            </w:r>
          </w:p>
        </w:tc>
        <w:tc>
          <w:tcPr>
            <w:tcW w:w="1465" w:type="dxa"/>
            <w:tcBorders>
              <w:bottom w:val="single" w:sz="4" w:space="0" w:color="auto"/>
            </w:tcBorders>
            <w:vAlign w:val="center"/>
          </w:tcPr>
          <w:p w14:paraId="63DF857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66" w:type="dxa"/>
            <w:tcBorders>
              <w:bottom w:val="single" w:sz="4" w:space="0" w:color="auto"/>
            </w:tcBorders>
            <w:vAlign w:val="center"/>
          </w:tcPr>
          <w:p w14:paraId="110F24A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1.17</w:t>
            </w:r>
          </w:p>
        </w:tc>
        <w:tc>
          <w:tcPr>
            <w:tcW w:w="1453" w:type="dxa"/>
            <w:tcBorders>
              <w:bottom w:val="single" w:sz="4" w:space="0" w:color="auto"/>
            </w:tcBorders>
            <w:vAlign w:val="center"/>
          </w:tcPr>
          <w:p w14:paraId="0CFEFEE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0.2416</w:t>
            </w:r>
          </w:p>
        </w:tc>
      </w:tr>
    </w:tbl>
    <w:p w14:paraId="598BFA40" w14:textId="77777777" w:rsidR="00380FF1" w:rsidRDefault="00380FF1" w:rsidP="00380FF1">
      <w:pPr>
        <w:spacing w:line="360" w:lineRule="auto"/>
        <w:jc w:val="both"/>
        <w:rPr>
          <w:rFonts w:ascii="Times New Roman" w:hAnsi="Times New Roman" w:cs="Times New Roman"/>
          <w:sz w:val="24"/>
          <w:szCs w:val="24"/>
        </w:rPr>
      </w:pPr>
    </w:p>
    <w:p w14:paraId="6A0C52F9" w14:textId="77777777" w:rsidR="00380FF1" w:rsidRDefault="00380FF1" w:rsidP="00380FF1">
      <w:pPr>
        <w:spacing w:line="360" w:lineRule="auto"/>
        <w:jc w:val="both"/>
        <w:rPr>
          <w:rFonts w:ascii="Times New Roman" w:hAnsi="Times New Roman" w:cs="Times New Roman"/>
          <w:sz w:val="24"/>
          <w:szCs w:val="24"/>
        </w:rPr>
      </w:pPr>
      <w:r>
        <w:rPr>
          <w:rFonts w:ascii="Times New Roman" w:hAnsi="Times New Roman" w:cs="Times New Roman"/>
          <w:sz w:val="24"/>
          <w:szCs w:val="24"/>
        </w:rPr>
        <w:br w:type="page"/>
      </w:r>
      <w:r>
        <w:rPr>
          <w:rFonts w:ascii="Times New Roman" w:hAnsi="Times New Roman" w:cs="Times New Roman"/>
          <w:sz w:val="24"/>
          <w:szCs w:val="24"/>
        </w:rPr>
        <w:lastRenderedPageBreak/>
        <w:t>Table S4 Logistic regression analysis adjust by BMI for knee OA</w:t>
      </w:r>
    </w:p>
    <w:p w14:paraId="75D7FF9B" w14:textId="77777777" w:rsidR="00380FF1" w:rsidRDefault="00380FF1" w:rsidP="00380FF1">
      <w:pP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5"/>
        <w:gridCol w:w="1597"/>
        <w:gridCol w:w="1915"/>
        <w:gridCol w:w="1441"/>
        <w:gridCol w:w="1441"/>
        <w:gridCol w:w="1431"/>
      </w:tblGrid>
      <w:tr w:rsidR="00380FF1" w14:paraId="1050C54F" w14:textId="77777777" w:rsidTr="00D57FA2">
        <w:trPr>
          <w:trHeight w:val="723"/>
        </w:trPr>
        <w:tc>
          <w:tcPr>
            <w:tcW w:w="1542" w:type="dxa"/>
            <w:tcBorders>
              <w:top w:val="single" w:sz="4" w:space="0" w:color="auto"/>
              <w:bottom w:val="single" w:sz="4" w:space="0" w:color="auto"/>
            </w:tcBorders>
            <w:vAlign w:val="center"/>
          </w:tcPr>
          <w:p w14:paraId="7A75E5C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factor</w:t>
            </w:r>
          </w:p>
        </w:tc>
        <w:tc>
          <w:tcPr>
            <w:tcW w:w="1605" w:type="dxa"/>
            <w:tcBorders>
              <w:top w:val="single" w:sz="4" w:space="0" w:color="auto"/>
              <w:bottom w:val="single" w:sz="4" w:space="0" w:color="auto"/>
            </w:tcBorders>
            <w:vAlign w:val="center"/>
          </w:tcPr>
          <w:p w14:paraId="17FBEE1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coefficient</w:t>
            </w:r>
          </w:p>
        </w:tc>
        <w:tc>
          <w:tcPr>
            <w:tcW w:w="1928" w:type="dxa"/>
            <w:tcBorders>
              <w:top w:val="single" w:sz="4" w:space="0" w:color="auto"/>
              <w:bottom w:val="single" w:sz="4" w:space="0" w:color="auto"/>
            </w:tcBorders>
            <w:vAlign w:val="center"/>
          </w:tcPr>
          <w:p w14:paraId="36EA8FA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OR</w:t>
            </w:r>
          </w:p>
        </w:tc>
        <w:tc>
          <w:tcPr>
            <w:tcW w:w="1455" w:type="dxa"/>
            <w:tcBorders>
              <w:top w:val="single" w:sz="4" w:space="0" w:color="auto"/>
              <w:bottom w:val="single" w:sz="4" w:space="0" w:color="auto"/>
            </w:tcBorders>
            <w:vAlign w:val="center"/>
          </w:tcPr>
          <w:p w14:paraId="5F95A73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95% CI</w:t>
            </w:r>
          </w:p>
        </w:tc>
        <w:tc>
          <w:tcPr>
            <w:tcW w:w="1456" w:type="dxa"/>
            <w:tcBorders>
              <w:top w:val="single" w:sz="4" w:space="0" w:color="auto"/>
              <w:bottom w:val="single" w:sz="4" w:space="0" w:color="auto"/>
            </w:tcBorders>
            <w:vAlign w:val="center"/>
          </w:tcPr>
          <w:p w14:paraId="0B3D2055" w14:textId="77777777" w:rsidR="00380FF1" w:rsidRPr="00B93193"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Wald </w:t>
            </w:r>
            <w:r>
              <w:rPr>
                <w:rFonts w:eastAsia="DengXian" w:cs="Calibri"/>
              </w:rPr>
              <w:t>χ</w:t>
            </w:r>
            <w:r>
              <w:rPr>
                <w:rFonts w:eastAsia="DengXian"/>
                <w:vertAlign w:val="superscript"/>
              </w:rPr>
              <w:t>2</w:t>
            </w:r>
            <w:r>
              <w:rPr>
                <w:rFonts w:eastAsia="DengXian"/>
              </w:rPr>
              <w:t xml:space="preserve"> </w:t>
            </w:r>
            <w:r w:rsidRPr="00577F1D">
              <w:rPr>
                <w:rFonts w:ascii="Times New Roman" w:hAnsi="Times New Roman" w:cs="Times New Roman"/>
                <w:sz w:val="24"/>
                <w:szCs w:val="24"/>
              </w:rPr>
              <w:t>value</w:t>
            </w:r>
          </w:p>
        </w:tc>
        <w:tc>
          <w:tcPr>
            <w:tcW w:w="1443" w:type="dxa"/>
            <w:tcBorders>
              <w:top w:val="single" w:sz="4" w:space="0" w:color="auto"/>
              <w:bottom w:val="single" w:sz="4" w:space="0" w:color="auto"/>
            </w:tcBorders>
            <w:vAlign w:val="center"/>
          </w:tcPr>
          <w:p w14:paraId="430E2290" w14:textId="77777777" w:rsidR="00380FF1" w:rsidRDefault="00380FF1" w:rsidP="00D57FA2">
            <w:pPr>
              <w:spacing w:line="360" w:lineRule="auto"/>
              <w:jc w:val="center"/>
              <w:rPr>
                <w:rFonts w:ascii="Times New Roman" w:hAnsi="Times New Roman" w:cs="Times New Roman"/>
                <w:sz w:val="24"/>
                <w:szCs w:val="24"/>
              </w:rPr>
            </w:pPr>
            <w:r w:rsidRPr="000C7841">
              <w:rPr>
                <w:rFonts w:ascii="Times New Roman" w:hAnsi="Times New Roman" w:cs="Times New Roman"/>
                <w:i/>
                <w:iCs/>
                <w:sz w:val="24"/>
                <w:szCs w:val="24"/>
              </w:rPr>
              <w:t>P</w:t>
            </w:r>
            <w:r>
              <w:rPr>
                <w:rFonts w:ascii="Times New Roman" w:hAnsi="Times New Roman" w:cs="Times New Roman"/>
                <w:sz w:val="24"/>
                <w:szCs w:val="24"/>
              </w:rPr>
              <w:t xml:space="preserve"> value</w:t>
            </w:r>
          </w:p>
        </w:tc>
      </w:tr>
      <w:tr w:rsidR="00380FF1" w14:paraId="0AF1F31D" w14:textId="77777777" w:rsidTr="00D57FA2">
        <w:trPr>
          <w:trHeight w:val="369"/>
        </w:trPr>
        <w:tc>
          <w:tcPr>
            <w:tcW w:w="1542" w:type="dxa"/>
            <w:tcBorders>
              <w:top w:val="single" w:sz="4" w:space="0" w:color="auto"/>
            </w:tcBorders>
            <w:vAlign w:val="center"/>
          </w:tcPr>
          <w:p w14:paraId="05AE16C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mtDNA</w:t>
            </w:r>
            <w:r w:rsidRPr="0078338D">
              <w:rPr>
                <w:rFonts w:ascii="Times New Roman" w:hAnsi="Times New Roman" w:cs="Times New Roman"/>
                <w:sz w:val="24"/>
                <w:szCs w:val="24"/>
                <w:vertAlign w:val="subscript"/>
              </w:rPr>
              <w:t>CN</w:t>
            </w:r>
          </w:p>
        </w:tc>
        <w:tc>
          <w:tcPr>
            <w:tcW w:w="1605" w:type="dxa"/>
            <w:tcBorders>
              <w:top w:val="single" w:sz="4" w:space="0" w:color="auto"/>
            </w:tcBorders>
            <w:vAlign w:val="center"/>
          </w:tcPr>
          <w:p w14:paraId="02ABC6A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-0.2492</w:t>
            </w:r>
          </w:p>
        </w:tc>
        <w:tc>
          <w:tcPr>
            <w:tcW w:w="1928" w:type="dxa"/>
            <w:tcBorders>
              <w:top w:val="single" w:sz="4" w:space="0" w:color="auto"/>
            </w:tcBorders>
            <w:vAlign w:val="center"/>
          </w:tcPr>
          <w:p w14:paraId="12F0B4A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0.0631</w:t>
            </w:r>
          </w:p>
        </w:tc>
        <w:tc>
          <w:tcPr>
            <w:tcW w:w="1455" w:type="dxa"/>
            <w:tcBorders>
              <w:top w:val="single" w:sz="4" w:space="0" w:color="auto"/>
            </w:tcBorders>
            <w:vAlign w:val="center"/>
          </w:tcPr>
          <w:p w14:paraId="374F6F8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tcBorders>
              <w:top w:val="single" w:sz="4" w:space="0" w:color="auto"/>
            </w:tcBorders>
            <w:vAlign w:val="center"/>
          </w:tcPr>
          <w:p w14:paraId="7D760DA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-1.52</w:t>
            </w:r>
          </w:p>
        </w:tc>
        <w:tc>
          <w:tcPr>
            <w:tcW w:w="1443" w:type="dxa"/>
            <w:tcBorders>
              <w:top w:val="single" w:sz="4" w:space="0" w:color="auto"/>
            </w:tcBorders>
            <w:vAlign w:val="center"/>
          </w:tcPr>
          <w:p w14:paraId="34F7367C"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0.1276</w:t>
            </w:r>
          </w:p>
        </w:tc>
      </w:tr>
      <w:tr w:rsidR="00380FF1" w14:paraId="59687CF1" w14:textId="77777777" w:rsidTr="00D57FA2">
        <w:trPr>
          <w:trHeight w:val="369"/>
        </w:trPr>
        <w:tc>
          <w:tcPr>
            <w:tcW w:w="1542" w:type="dxa"/>
            <w:vAlign w:val="center"/>
          </w:tcPr>
          <w:p w14:paraId="7F085E9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w:t>
            </w:r>
          </w:p>
        </w:tc>
        <w:tc>
          <w:tcPr>
            <w:tcW w:w="1605" w:type="dxa"/>
            <w:vAlign w:val="center"/>
          </w:tcPr>
          <w:p w14:paraId="7F22F7B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-0.2306</w:t>
            </w:r>
          </w:p>
        </w:tc>
        <w:tc>
          <w:tcPr>
            <w:tcW w:w="1928" w:type="dxa"/>
            <w:vAlign w:val="center"/>
          </w:tcPr>
          <w:p w14:paraId="7B860E5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0.1225</w:t>
            </w:r>
          </w:p>
        </w:tc>
        <w:tc>
          <w:tcPr>
            <w:tcW w:w="1455" w:type="dxa"/>
            <w:vAlign w:val="center"/>
          </w:tcPr>
          <w:p w14:paraId="60E1A20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vAlign w:val="center"/>
          </w:tcPr>
          <w:p w14:paraId="4B11F92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-0.56</w:t>
            </w:r>
          </w:p>
        </w:tc>
        <w:tc>
          <w:tcPr>
            <w:tcW w:w="1443" w:type="dxa"/>
            <w:vAlign w:val="center"/>
          </w:tcPr>
          <w:p w14:paraId="0B911F3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0.5749</w:t>
            </w:r>
          </w:p>
        </w:tc>
      </w:tr>
      <w:tr w:rsidR="00380FF1" w14:paraId="6C88E4E3" w14:textId="77777777" w:rsidTr="00D57FA2">
        <w:trPr>
          <w:trHeight w:val="369"/>
        </w:trPr>
        <w:tc>
          <w:tcPr>
            <w:tcW w:w="1542" w:type="dxa"/>
            <w:vAlign w:val="center"/>
          </w:tcPr>
          <w:p w14:paraId="188E073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IL2</w:t>
            </w:r>
          </w:p>
        </w:tc>
        <w:tc>
          <w:tcPr>
            <w:tcW w:w="1605" w:type="dxa"/>
            <w:vAlign w:val="center"/>
          </w:tcPr>
          <w:p w14:paraId="1BB77E6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-0.8372</w:t>
            </w:r>
          </w:p>
        </w:tc>
        <w:tc>
          <w:tcPr>
            <w:tcW w:w="1928" w:type="dxa"/>
            <w:vAlign w:val="center"/>
          </w:tcPr>
          <w:p w14:paraId="697922D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1.5978×10</w:t>
            </w:r>
            <w:r w:rsidRPr="008A5E66">
              <w:rPr>
                <w:rFonts w:ascii="Times New Roman" w:hAnsi="Times New Roman" w:cs="Times New Roman"/>
                <w:sz w:val="24"/>
                <w:szCs w:val="24"/>
                <w:vertAlign w:val="superscript"/>
              </w:rPr>
              <w:t>-</w:t>
            </w:r>
            <w:r>
              <w:rPr>
                <w:rFonts w:ascii="Times New Roman" w:hAnsi="Times New Roman" w:cs="Times New Roman"/>
                <w:sz w:val="24"/>
                <w:szCs w:val="24"/>
                <w:vertAlign w:val="superscript"/>
              </w:rPr>
              <w:t>4</w:t>
            </w:r>
          </w:p>
        </w:tc>
        <w:tc>
          <w:tcPr>
            <w:tcW w:w="1455" w:type="dxa"/>
            <w:vAlign w:val="center"/>
          </w:tcPr>
          <w:p w14:paraId="673966E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vAlign w:val="center"/>
          </w:tcPr>
          <w:p w14:paraId="202D372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443" w:type="dxa"/>
            <w:vAlign w:val="center"/>
          </w:tcPr>
          <w:p w14:paraId="01A9DCD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0.4544</w:t>
            </w:r>
          </w:p>
        </w:tc>
      </w:tr>
      <w:tr w:rsidR="00380FF1" w14:paraId="14DB7833" w14:textId="77777777" w:rsidTr="00D57FA2">
        <w:trPr>
          <w:trHeight w:val="369"/>
        </w:trPr>
        <w:tc>
          <w:tcPr>
            <w:tcW w:w="1542" w:type="dxa"/>
            <w:vAlign w:val="center"/>
          </w:tcPr>
          <w:p w14:paraId="5AC1C3B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IL4</w:t>
            </w:r>
          </w:p>
        </w:tc>
        <w:tc>
          <w:tcPr>
            <w:tcW w:w="1605" w:type="dxa"/>
            <w:vAlign w:val="center"/>
          </w:tcPr>
          <w:p w14:paraId="567D199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0.5691</w:t>
            </w:r>
          </w:p>
        </w:tc>
        <w:tc>
          <w:tcPr>
            <w:tcW w:w="1928" w:type="dxa"/>
            <w:vAlign w:val="center"/>
          </w:tcPr>
          <w:p w14:paraId="184CA4B5"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3.3800×10</w:t>
            </w:r>
            <w:r>
              <w:rPr>
                <w:rFonts w:ascii="Times New Roman" w:hAnsi="Times New Roman" w:cs="Times New Roman"/>
                <w:sz w:val="24"/>
                <w:szCs w:val="24"/>
                <w:vertAlign w:val="superscript"/>
              </w:rPr>
              <w:t>3</w:t>
            </w:r>
          </w:p>
        </w:tc>
        <w:tc>
          <w:tcPr>
            <w:tcW w:w="1455" w:type="dxa"/>
            <w:vAlign w:val="center"/>
          </w:tcPr>
          <w:p w14:paraId="4F57733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vAlign w:val="center"/>
          </w:tcPr>
          <w:p w14:paraId="68EBFF6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1.10</w:t>
            </w:r>
          </w:p>
        </w:tc>
        <w:tc>
          <w:tcPr>
            <w:tcW w:w="1443" w:type="dxa"/>
            <w:vAlign w:val="center"/>
          </w:tcPr>
          <w:p w14:paraId="40B257B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0.2725</w:t>
            </w:r>
          </w:p>
        </w:tc>
      </w:tr>
      <w:tr w:rsidR="00380FF1" w14:paraId="5A0BBC50" w14:textId="77777777" w:rsidTr="00D57FA2">
        <w:trPr>
          <w:trHeight w:val="369"/>
        </w:trPr>
        <w:tc>
          <w:tcPr>
            <w:tcW w:w="1542" w:type="dxa"/>
            <w:vAlign w:val="center"/>
          </w:tcPr>
          <w:p w14:paraId="429EEDE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IL5</w:t>
            </w:r>
          </w:p>
        </w:tc>
        <w:tc>
          <w:tcPr>
            <w:tcW w:w="1605" w:type="dxa"/>
            <w:vAlign w:val="center"/>
          </w:tcPr>
          <w:p w14:paraId="6619ABA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-0.3279</w:t>
            </w:r>
          </w:p>
        </w:tc>
        <w:tc>
          <w:tcPr>
            <w:tcW w:w="1928" w:type="dxa"/>
            <w:vAlign w:val="center"/>
          </w:tcPr>
          <w:p w14:paraId="01DB25B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0.0540</w:t>
            </w:r>
          </w:p>
        </w:tc>
        <w:tc>
          <w:tcPr>
            <w:tcW w:w="1455" w:type="dxa"/>
            <w:vAlign w:val="center"/>
          </w:tcPr>
          <w:p w14:paraId="4F42EDF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vAlign w:val="center"/>
          </w:tcPr>
          <w:p w14:paraId="55AF182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443" w:type="dxa"/>
            <w:vAlign w:val="center"/>
          </w:tcPr>
          <w:p w14:paraId="393FA78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0.3098</w:t>
            </w:r>
          </w:p>
        </w:tc>
      </w:tr>
      <w:tr w:rsidR="00380FF1" w14:paraId="02535AE2" w14:textId="77777777" w:rsidTr="00D57FA2">
        <w:trPr>
          <w:trHeight w:val="369"/>
        </w:trPr>
        <w:tc>
          <w:tcPr>
            <w:tcW w:w="1542" w:type="dxa"/>
            <w:vAlign w:val="center"/>
          </w:tcPr>
          <w:p w14:paraId="0F443F14"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IL6</w:t>
            </w:r>
          </w:p>
        </w:tc>
        <w:tc>
          <w:tcPr>
            <w:tcW w:w="1605" w:type="dxa"/>
            <w:vAlign w:val="center"/>
          </w:tcPr>
          <w:p w14:paraId="483498F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0.4477</w:t>
            </w:r>
          </w:p>
        </w:tc>
        <w:tc>
          <w:tcPr>
            <w:tcW w:w="1928" w:type="dxa"/>
            <w:vAlign w:val="center"/>
          </w:tcPr>
          <w:p w14:paraId="24DD062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0.0280</w:t>
            </w:r>
          </w:p>
        </w:tc>
        <w:tc>
          <w:tcPr>
            <w:tcW w:w="1455" w:type="dxa"/>
            <w:vAlign w:val="center"/>
          </w:tcPr>
          <w:p w14:paraId="4E412E5A"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vAlign w:val="center"/>
          </w:tcPr>
          <w:p w14:paraId="359C110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1.56</w:t>
            </w:r>
          </w:p>
        </w:tc>
        <w:tc>
          <w:tcPr>
            <w:tcW w:w="1443" w:type="dxa"/>
            <w:vAlign w:val="center"/>
          </w:tcPr>
          <w:p w14:paraId="3F462DA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0.1185</w:t>
            </w:r>
          </w:p>
        </w:tc>
      </w:tr>
      <w:tr w:rsidR="00380FF1" w14:paraId="4ECAFE87" w14:textId="77777777" w:rsidTr="00D57FA2">
        <w:trPr>
          <w:trHeight w:val="369"/>
        </w:trPr>
        <w:tc>
          <w:tcPr>
            <w:tcW w:w="1542" w:type="dxa"/>
            <w:vAlign w:val="center"/>
          </w:tcPr>
          <w:p w14:paraId="52D24E7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IL10</w:t>
            </w:r>
          </w:p>
        </w:tc>
        <w:tc>
          <w:tcPr>
            <w:tcW w:w="1605" w:type="dxa"/>
            <w:vAlign w:val="center"/>
          </w:tcPr>
          <w:p w14:paraId="691823A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0.2016</w:t>
            </w:r>
          </w:p>
        </w:tc>
        <w:tc>
          <w:tcPr>
            <w:tcW w:w="1928" w:type="dxa"/>
            <w:vAlign w:val="center"/>
          </w:tcPr>
          <w:p w14:paraId="5E1DF13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0.4642</w:t>
            </w:r>
          </w:p>
        </w:tc>
        <w:tc>
          <w:tcPr>
            <w:tcW w:w="1455" w:type="dxa"/>
            <w:vAlign w:val="center"/>
          </w:tcPr>
          <w:p w14:paraId="3DBC133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vAlign w:val="center"/>
          </w:tcPr>
          <w:p w14:paraId="7338FF7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0.49</w:t>
            </w:r>
          </w:p>
        </w:tc>
        <w:tc>
          <w:tcPr>
            <w:tcW w:w="1443" w:type="dxa"/>
            <w:vAlign w:val="center"/>
          </w:tcPr>
          <w:p w14:paraId="6CAD48B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0.6259</w:t>
            </w:r>
          </w:p>
        </w:tc>
      </w:tr>
      <w:tr w:rsidR="00380FF1" w14:paraId="66647704" w14:textId="77777777" w:rsidTr="00D57FA2">
        <w:trPr>
          <w:trHeight w:val="369"/>
        </w:trPr>
        <w:tc>
          <w:tcPr>
            <w:tcW w:w="1542" w:type="dxa"/>
            <w:vAlign w:val="center"/>
          </w:tcPr>
          <w:p w14:paraId="5C93527D"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IL12</w:t>
            </w:r>
          </w:p>
        </w:tc>
        <w:tc>
          <w:tcPr>
            <w:tcW w:w="1605" w:type="dxa"/>
            <w:vAlign w:val="center"/>
          </w:tcPr>
          <w:p w14:paraId="1AD0704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-0.0285</w:t>
            </w:r>
          </w:p>
        </w:tc>
        <w:tc>
          <w:tcPr>
            <w:tcW w:w="1928" w:type="dxa"/>
            <w:vAlign w:val="center"/>
          </w:tcPr>
          <w:p w14:paraId="496F6E91"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0.7817</w:t>
            </w:r>
          </w:p>
        </w:tc>
        <w:tc>
          <w:tcPr>
            <w:tcW w:w="1455" w:type="dxa"/>
            <w:vAlign w:val="center"/>
          </w:tcPr>
          <w:p w14:paraId="52F17B4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vAlign w:val="center"/>
          </w:tcPr>
          <w:p w14:paraId="151435E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-0.12</w:t>
            </w:r>
          </w:p>
        </w:tc>
        <w:tc>
          <w:tcPr>
            <w:tcW w:w="1443" w:type="dxa"/>
            <w:vAlign w:val="center"/>
          </w:tcPr>
          <w:p w14:paraId="4363CAB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0.9039</w:t>
            </w:r>
          </w:p>
        </w:tc>
      </w:tr>
      <w:tr w:rsidR="00380FF1" w14:paraId="2CD8D2BB" w14:textId="77777777" w:rsidTr="00D57FA2">
        <w:trPr>
          <w:trHeight w:val="369"/>
        </w:trPr>
        <w:tc>
          <w:tcPr>
            <w:tcW w:w="1542" w:type="dxa"/>
            <w:vAlign w:val="center"/>
          </w:tcPr>
          <w:p w14:paraId="3736B88F"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IL13</w:t>
            </w:r>
          </w:p>
        </w:tc>
        <w:tc>
          <w:tcPr>
            <w:tcW w:w="1605" w:type="dxa"/>
            <w:vAlign w:val="center"/>
          </w:tcPr>
          <w:p w14:paraId="49531333"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0.891</w:t>
            </w:r>
          </w:p>
        </w:tc>
        <w:tc>
          <w:tcPr>
            <w:tcW w:w="1928" w:type="dxa"/>
            <w:vAlign w:val="center"/>
          </w:tcPr>
          <w:p w14:paraId="13146FC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3.8212×10</w:t>
            </w:r>
            <w:r>
              <w:rPr>
                <w:rFonts w:ascii="Times New Roman" w:hAnsi="Times New Roman" w:cs="Times New Roman"/>
                <w:sz w:val="24"/>
                <w:szCs w:val="24"/>
                <w:vertAlign w:val="superscript"/>
              </w:rPr>
              <w:t>6</w:t>
            </w:r>
          </w:p>
        </w:tc>
        <w:tc>
          <w:tcPr>
            <w:tcW w:w="1455" w:type="dxa"/>
            <w:vAlign w:val="center"/>
          </w:tcPr>
          <w:p w14:paraId="121126D9"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vAlign w:val="center"/>
          </w:tcPr>
          <w:p w14:paraId="370C087B"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0.83</w:t>
            </w:r>
          </w:p>
        </w:tc>
        <w:tc>
          <w:tcPr>
            <w:tcW w:w="1443" w:type="dxa"/>
            <w:vAlign w:val="center"/>
          </w:tcPr>
          <w:p w14:paraId="63AE329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0.4047</w:t>
            </w:r>
          </w:p>
        </w:tc>
      </w:tr>
      <w:tr w:rsidR="00380FF1" w14:paraId="7984490E" w14:textId="77777777" w:rsidTr="00D57FA2">
        <w:trPr>
          <w:trHeight w:val="369"/>
        </w:trPr>
        <w:tc>
          <w:tcPr>
            <w:tcW w:w="1542" w:type="dxa"/>
            <w:tcBorders>
              <w:bottom w:val="single" w:sz="4" w:space="0" w:color="auto"/>
            </w:tcBorders>
            <w:vAlign w:val="center"/>
          </w:tcPr>
          <w:p w14:paraId="15192907"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TNF</w:t>
            </w:r>
          </w:p>
        </w:tc>
        <w:tc>
          <w:tcPr>
            <w:tcW w:w="1605" w:type="dxa"/>
            <w:tcBorders>
              <w:bottom w:val="single" w:sz="4" w:space="0" w:color="auto"/>
            </w:tcBorders>
            <w:vAlign w:val="center"/>
          </w:tcPr>
          <w:p w14:paraId="0147A3E6"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0.0404</w:t>
            </w:r>
          </w:p>
        </w:tc>
        <w:tc>
          <w:tcPr>
            <w:tcW w:w="1928" w:type="dxa"/>
            <w:tcBorders>
              <w:bottom w:val="single" w:sz="4" w:space="0" w:color="auto"/>
            </w:tcBorders>
            <w:vAlign w:val="center"/>
          </w:tcPr>
          <w:p w14:paraId="3467646E"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5.1331×10</w:t>
            </w:r>
            <w:r w:rsidRPr="008A5E66">
              <w:rPr>
                <w:rFonts w:ascii="Times New Roman" w:hAnsi="Times New Roman" w:cs="Times New Roman"/>
                <w:sz w:val="24"/>
                <w:szCs w:val="24"/>
                <w:vertAlign w:val="superscript"/>
              </w:rPr>
              <w:t>-</w:t>
            </w:r>
            <w:r>
              <w:rPr>
                <w:rFonts w:ascii="Times New Roman" w:hAnsi="Times New Roman" w:cs="Times New Roman"/>
                <w:sz w:val="24"/>
                <w:szCs w:val="24"/>
                <w:vertAlign w:val="superscript"/>
              </w:rPr>
              <w:t>6</w:t>
            </w:r>
          </w:p>
        </w:tc>
        <w:tc>
          <w:tcPr>
            <w:tcW w:w="1455" w:type="dxa"/>
            <w:tcBorders>
              <w:bottom w:val="single" w:sz="4" w:space="0" w:color="auto"/>
            </w:tcBorders>
            <w:vAlign w:val="center"/>
          </w:tcPr>
          <w:p w14:paraId="7D849A70"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r w:rsidRPr="00262D4F">
              <w:rPr>
                <w:rFonts w:ascii="Georgia" w:hAnsi="Georgia"/>
                <w:sz w:val="24"/>
                <w:szCs w:val="24"/>
              </w:rPr>
              <w:t>∞</w:t>
            </w:r>
          </w:p>
        </w:tc>
        <w:tc>
          <w:tcPr>
            <w:tcW w:w="1456" w:type="dxa"/>
            <w:tcBorders>
              <w:bottom w:val="single" w:sz="4" w:space="0" w:color="auto"/>
            </w:tcBorders>
            <w:vAlign w:val="center"/>
          </w:tcPr>
          <w:p w14:paraId="6325B528"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1.11</w:t>
            </w:r>
          </w:p>
        </w:tc>
        <w:tc>
          <w:tcPr>
            <w:tcW w:w="1443" w:type="dxa"/>
            <w:tcBorders>
              <w:bottom w:val="single" w:sz="4" w:space="0" w:color="auto"/>
            </w:tcBorders>
            <w:vAlign w:val="center"/>
          </w:tcPr>
          <w:p w14:paraId="38A3A882" w14:textId="77777777" w:rsidR="00380FF1" w:rsidRDefault="00380FF1" w:rsidP="00D57FA2">
            <w:pPr>
              <w:spacing w:line="360" w:lineRule="auto"/>
              <w:jc w:val="center"/>
              <w:rPr>
                <w:rFonts w:ascii="Times New Roman" w:hAnsi="Times New Roman" w:cs="Times New Roman"/>
                <w:sz w:val="24"/>
                <w:szCs w:val="24"/>
              </w:rPr>
            </w:pPr>
            <w:r>
              <w:rPr>
                <w:rFonts w:ascii="Times New Roman" w:hAnsi="Times New Roman" w:cs="Times New Roman"/>
                <w:sz w:val="24"/>
                <w:szCs w:val="24"/>
              </w:rPr>
              <w:t>0.2658</w:t>
            </w:r>
          </w:p>
        </w:tc>
      </w:tr>
    </w:tbl>
    <w:p w14:paraId="62F3A960" w14:textId="77777777" w:rsidR="00380FF1" w:rsidRDefault="00380FF1" w:rsidP="00380FF1">
      <w:pPr>
        <w:spacing w:line="360" w:lineRule="auto"/>
        <w:jc w:val="both"/>
        <w:rPr>
          <w:rFonts w:ascii="Times New Roman" w:hAnsi="Times New Roman" w:cs="Times New Roman"/>
          <w:sz w:val="24"/>
          <w:szCs w:val="24"/>
        </w:rPr>
      </w:pPr>
    </w:p>
    <w:p w14:paraId="38B5BB7D" w14:textId="77777777" w:rsidR="00380FF1" w:rsidRDefault="00380FF1" w:rsidP="00380FF1">
      <w:pPr>
        <w:rPr>
          <w:rFonts w:ascii="Times New Roman" w:hAnsi="Times New Roman" w:cs="Times New Roman"/>
          <w:sz w:val="24"/>
          <w:szCs w:val="24"/>
        </w:rPr>
      </w:pPr>
    </w:p>
    <w:p w14:paraId="2EE68EAA" w14:textId="77777777" w:rsidR="00380FF1" w:rsidRDefault="00380FF1" w:rsidP="00380FF1">
      <w:pPr>
        <w:rPr>
          <w:rFonts w:ascii="Times New Roman" w:hAnsi="Times New Roman" w:cs="Times New Roman"/>
          <w:sz w:val="24"/>
          <w:szCs w:val="24"/>
        </w:rPr>
      </w:pPr>
    </w:p>
    <w:p w14:paraId="5DFBEAF2" w14:textId="77777777" w:rsidR="00380FF1" w:rsidRPr="002221BE" w:rsidRDefault="00380FF1" w:rsidP="00380FF1">
      <w:pPr>
        <w:spacing w:line="360" w:lineRule="auto"/>
        <w:jc w:val="both"/>
        <w:rPr>
          <w:rFonts w:ascii="Times New Roman" w:hAnsi="Times New Roman" w:cs="Times New Roman"/>
          <w:sz w:val="24"/>
          <w:szCs w:val="24"/>
        </w:rPr>
      </w:pPr>
    </w:p>
    <w:p w14:paraId="3080A2AD" w14:textId="77777777" w:rsidR="005F43CC" w:rsidRPr="00394137" w:rsidRDefault="005F43CC">
      <w:pPr>
        <w:rPr>
          <w:rFonts w:ascii="Times New Roman" w:hAnsi="Times New Roman" w:cs="Times New Roman"/>
          <w:b/>
          <w:bCs/>
          <w:noProof/>
          <w:sz w:val="24"/>
          <w:szCs w:val="24"/>
        </w:rPr>
      </w:pPr>
      <w:bookmarkStart w:id="5" w:name="_GoBack"/>
      <w:bookmarkEnd w:id="5"/>
    </w:p>
    <w:sectPr w:rsidR="005F43CC" w:rsidRPr="00394137" w:rsidSect="004F3F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D7CAA" w14:textId="77777777" w:rsidR="008B77D1" w:rsidRDefault="008B77D1" w:rsidP="0051346C">
      <w:pPr>
        <w:spacing w:after="0" w:line="240" w:lineRule="auto"/>
      </w:pPr>
      <w:r>
        <w:separator/>
      </w:r>
    </w:p>
  </w:endnote>
  <w:endnote w:type="continuationSeparator" w:id="0">
    <w:p w14:paraId="22F75E31" w14:textId="77777777" w:rsidR="008B77D1" w:rsidRDefault="008B77D1" w:rsidP="00513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dvpsgior">
    <w:altName w:val="Cambria"/>
    <w:panose1 w:val="020B0604020202020204"/>
    <w:charset w:val="00"/>
    <w:family w:val="roman"/>
    <w:notTrueType/>
    <w:pitch w:val="default"/>
  </w:font>
  <w:font w:name="Advpsgioi">
    <w:altName w:val="Cambria"/>
    <w:panose1 w:val="020B0604020202020204"/>
    <w:charset w:val="00"/>
    <w:family w:val="roman"/>
    <w:notTrueType/>
    <w:pitch w:val="default"/>
  </w:font>
  <w:font w:name="AdvTTec369687+20">
    <w:altName w:val="Cambria"/>
    <w:panose1 w:val="020B0604020202020204"/>
    <w:charset w:val="00"/>
    <w:family w:val="roman"/>
    <w:notTrueType/>
    <w:pitch w:val="default"/>
  </w:font>
  <w:font w:name="Advpsgibo-b">
    <w:altName w:val="Cambria"/>
    <w:panose1 w:val="020B0604020202020204"/>
    <w:charset w:val="00"/>
    <w:family w:val="roman"/>
    <w:notTrueType/>
    <w:pitch w:val="default"/>
  </w:font>
  <w:font w:name="AdvTir_symb">
    <w:altName w:val="Cambria"/>
    <w:panose1 w:val="020B0604020202020204"/>
    <w:charset w:val="00"/>
    <w:family w:val="roman"/>
    <w:notTrueType/>
    <w:pitch w:val="default"/>
  </w:font>
  <w:font w:name="AdvTTec369687">
    <w:altName w:val="Cambria"/>
    <w:panose1 w:val="020B0604020202020204"/>
    <w:charset w:val="00"/>
    <w:family w:val="roman"/>
    <w:notTrueType/>
    <w:pitch w:val="default"/>
  </w:font>
  <w:font w:name="AdvPSMP13">
    <w:altName w:val="Cambria"/>
    <w:panose1 w:val="020B0604020202020204"/>
    <w:charset w:val="00"/>
    <w:family w:val="roman"/>
    <w:notTrueType/>
    <w:pitch w:val="default"/>
  </w:font>
  <w:font w:name="AdvPSSym">
    <w:altName w:val="Cambria"/>
    <w:panose1 w:val="020B0604020202020204"/>
    <w:charset w:val="00"/>
    <w:family w:val="roman"/>
    <w:notTrueType/>
    <w:pitch w:val="default"/>
  </w:font>
  <w:font w:name="MinionPro-Regular">
    <w:panose1 w:val="020B0604020202020204"/>
    <w:charset w:val="00"/>
    <w:family w:val="roman"/>
    <w:notTrueType/>
    <w:pitch w:val="default"/>
  </w:font>
  <w:font w:name="Segoe UI">
    <w:altName w:val="Sylfaen"/>
    <w:panose1 w:val="020B0604020202020204"/>
    <w:charset w:val="00"/>
    <w:family w:val="swiss"/>
    <w:pitch w:val="variable"/>
    <w:sig w:usb0="E10022FF" w:usb1="C000E47F" w:usb2="00000029" w:usb3="00000000" w:csb0="000001DF" w:csb1="00000000"/>
  </w:font>
  <w:font w:name="Angsana New">
    <w:panose1 w:val="02020603050405020304"/>
    <w:charset w:val="DE"/>
    <w:family w:val="roman"/>
    <w:pitch w:val="variable"/>
    <w:sig w:usb0="81000003" w:usb1="00000000" w:usb2="00000000" w:usb3="00000000" w:csb0="00010001" w:csb1="00000000"/>
  </w:font>
  <w:font w:name="Yu Gothic UI Semilight">
    <w:panose1 w:val="020B04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3FDC" w14:textId="77777777" w:rsidR="008B77D1" w:rsidRDefault="008B77D1" w:rsidP="0051346C">
      <w:pPr>
        <w:spacing w:after="0" w:line="240" w:lineRule="auto"/>
      </w:pPr>
      <w:r>
        <w:separator/>
      </w:r>
    </w:p>
  </w:footnote>
  <w:footnote w:type="continuationSeparator" w:id="0">
    <w:p w14:paraId="36A2D94E" w14:textId="77777777" w:rsidR="008B77D1" w:rsidRDefault="008B77D1" w:rsidP="00513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F1648"/>
    <w:multiLevelType w:val="hybridMultilevel"/>
    <w:tmpl w:val="D782282A"/>
    <w:lvl w:ilvl="0" w:tplc="2AE6056C">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DC5B54"/>
    <w:multiLevelType w:val="multilevel"/>
    <w:tmpl w:val="DCECF2FC"/>
    <w:lvl w:ilvl="0">
      <w:start w:val="1"/>
      <w:numFmt w:val="decimal"/>
      <w:lvlText w:val="%1."/>
      <w:lvlJc w:val="left"/>
      <w:pPr>
        <w:ind w:left="720" w:hanging="360"/>
      </w:pPr>
      <w:rPr>
        <w:rFonts w:asciiTheme="minorHAnsi" w:eastAsiaTheme="minorEastAsia" w:hAnsiTheme="minorHAnsi" w:cstheme="minorBid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3E02574"/>
    <w:multiLevelType w:val="hybridMultilevel"/>
    <w:tmpl w:val="B210AE1E"/>
    <w:lvl w:ilvl="0" w:tplc="B80E75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C26458"/>
    <w:multiLevelType w:val="hybridMultilevel"/>
    <w:tmpl w:val="DCECF2FC"/>
    <w:lvl w:ilvl="0" w:tplc="5AF017A6">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A 10th ed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przv0ve5xr9re0dwavrzdhwtp90avdspzz&quot;&gt;Andreas EndNote Library&lt;record-ids&gt;&lt;item&gt;1048&lt;/item&gt;&lt;item&gt;1049&lt;/item&gt;&lt;item&gt;1050&lt;/item&gt;&lt;item&gt;1052&lt;/item&gt;&lt;item&gt;1082&lt;/item&gt;&lt;item&gt;1084&lt;/item&gt;&lt;item&gt;1085&lt;/item&gt;&lt;item&gt;1093&lt;/item&gt;&lt;item&gt;1094&lt;/item&gt;&lt;item&gt;1095&lt;/item&gt;&lt;item&gt;1096&lt;/item&gt;&lt;item&gt;1098&lt;/item&gt;&lt;item&gt;1099&lt;/item&gt;&lt;item&gt;1100&lt;/item&gt;&lt;item&gt;1101&lt;/item&gt;&lt;item&gt;1102&lt;/item&gt;&lt;item&gt;1103&lt;/item&gt;&lt;item&gt;1104&lt;/item&gt;&lt;item&gt;1106&lt;/item&gt;&lt;item&gt;1144&lt;/item&gt;&lt;item&gt;1145&lt;/item&gt;&lt;item&gt;1146&lt;/item&gt;&lt;item&gt;1147&lt;/item&gt;&lt;item&gt;1148&lt;/item&gt;&lt;item&gt;1149&lt;/item&gt;&lt;item&gt;1150&lt;/item&gt;&lt;item&gt;1151&lt;/item&gt;&lt;item&gt;1153&lt;/item&gt;&lt;item&gt;1154&lt;/item&gt;&lt;item&gt;1157&lt;/item&gt;&lt;item&gt;1158&lt;/item&gt;&lt;item&gt;1159&lt;/item&gt;&lt;item&gt;1160&lt;/item&gt;&lt;item&gt;1161&lt;/item&gt;&lt;item&gt;1162&lt;/item&gt;&lt;item&gt;1163&lt;/item&gt;&lt;item&gt;1164&lt;/item&gt;&lt;item&gt;1167&lt;/item&gt;&lt;item&gt;1169&lt;/item&gt;&lt;item&gt;4341&lt;/item&gt;&lt;item&gt;4342&lt;/item&gt;&lt;item&gt;4343&lt;/item&gt;&lt;item&gt;4345&lt;/item&gt;&lt;/record-ids&gt;&lt;/item&gt;&lt;/Libraries&gt;"/>
  </w:docVars>
  <w:rsids>
    <w:rsidRoot w:val="00723263"/>
    <w:rsid w:val="00000460"/>
    <w:rsid w:val="000005FF"/>
    <w:rsid w:val="00002C2B"/>
    <w:rsid w:val="00003631"/>
    <w:rsid w:val="0000558C"/>
    <w:rsid w:val="000059D6"/>
    <w:rsid w:val="00006AB7"/>
    <w:rsid w:val="000078E5"/>
    <w:rsid w:val="00012571"/>
    <w:rsid w:val="000130DA"/>
    <w:rsid w:val="00015495"/>
    <w:rsid w:val="000154F0"/>
    <w:rsid w:val="00015B8F"/>
    <w:rsid w:val="000201A3"/>
    <w:rsid w:val="0002154E"/>
    <w:rsid w:val="000221E5"/>
    <w:rsid w:val="000255EE"/>
    <w:rsid w:val="00027736"/>
    <w:rsid w:val="0003131A"/>
    <w:rsid w:val="000315CA"/>
    <w:rsid w:val="00031F44"/>
    <w:rsid w:val="000351EA"/>
    <w:rsid w:val="00035AE7"/>
    <w:rsid w:val="00036190"/>
    <w:rsid w:val="000367B0"/>
    <w:rsid w:val="0004039E"/>
    <w:rsid w:val="00041632"/>
    <w:rsid w:val="00041E02"/>
    <w:rsid w:val="0004411E"/>
    <w:rsid w:val="000457D8"/>
    <w:rsid w:val="00046874"/>
    <w:rsid w:val="00047041"/>
    <w:rsid w:val="000503FE"/>
    <w:rsid w:val="00050BEB"/>
    <w:rsid w:val="00051172"/>
    <w:rsid w:val="0005146C"/>
    <w:rsid w:val="00051BED"/>
    <w:rsid w:val="00053157"/>
    <w:rsid w:val="000541E8"/>
    <w:rsid w:val="0005427B"/>
    <w:rsid w:val="0005717B"/>
    <w:rsid w:val="00062760"/>
    <w:rsid w:val="00063666"/>
    <w:rsid w:val="00065284"/>
    <w:rsid w:val="000666D4"/>
    <w:rsid w:val="00067258"/>
    <w:rsid w:val="00071208"/>
    <w:rsid w:val="00072F74"/>
    <w:rsid w:val="000759D6"/>
    <w:rsid w:val="00076A3C"/>
    <w:rsid w:val="00077369"/>
    <w:rsid w:val="00077D01"/>
    <w:rsid w:val="00077F6D"/>
    <w:rsid w:val="00077FFC"/>
    <w:rsid w:val="00081675"/>
    <w:rsid w:val="0008241D"/>
    <w:rsid w:val="00092237"/>
    <w:rsid w:val="000937CF"/>
    <w:rsid w:val="00094506"/>
    <w:rsid w:val="000946DA"/>
    <w:rsid w:val="0009486E"/>
    <w:rsid w:val="0009799D"/>
    <w:rsid w:val="000A063E"/>
    <w:rsid w:val="000A11E7"/>
    <w:rsid w:val="000A3CC9"/>
    <w:rsid w:val="000A70FE"/>
    <w:rsid w:val="000A7F2A"/>
    <w:rsid w:val="000B0095"/>
    <w:rsid w:val="000B70DD"/>
    <w:rsid w:val="000C008D"/>
    <w:rsid w:val="000C0197"/>
    <w:rsid w:val="000D02A7"/>
    <w:rsid w:val="000D24A6"/>
    <w:rsid w:val="000D380E"/>
    <w:rsid w:val="000D5EA2"/>
    <w:rsid w:val="000D73D4"/>
    <w:rsid w:val="000D7702"/>
    <w:rsid w:val="000D7B45"/>
    <w:rsid w:val="000D7DF5"/>
    <w:rsid w:val="000E1303"/>
    <w:rsid w:val="000E2BC9"/>
    <w:rsid w:val="000E3381"/>
    <w:rsid w:val="000E3683"/>
    <w:rsid w:val="000E4082"/>
    <w:rsid w:val="000E6394"/>
    <w:rsid w:val="000F0CD6"/>
    <w:rsid w:val="000F3266"/>
    <w:rsid w:val="000F334A"/>
    <w:rsid w:val="000F372B"/>
    <w:rsid w:val="000F535C"/>
    <w:rsid w:val="000F645F"/>
    <w:rsid w:val="000F6E6D"/>
    <w:rsid w:val="0010080C"/>
    <w:rsid w:val="001017E7"/>
    <w:rsid w:val="001019E7"/>
    <w:rsid w:val="00103FBB"/>
    <w:rsid w:val="001041C1"/>
    <w:rsid w:val="00104BE6"/>
    <w:rsid w:val="0010756E"/>
    <w:rsid w:val="001076D8"/>
    <w:rsid w:val="00107E02"/>
    <w:rsid w:val="0011073B"/>
    <w:rsid w:val="001115C7"/>
    <w:rsid w:val="00111C3B"/>
    <w:rsid w:val="00113C41"/>
    <w:rsid w:val="0011490F"/>
    <w:rsid w:val="001160CE"/>
    <w:rsid w:val="00116879"/>
    <w:rsid w:val="00117818"/>
    <w:rsid w:val="00122024"/>
    <w:rsid w:val="00125568"/>
    <w:rsid w:val="0012602D"/>
    <w:rsid w:val="001265B5"/>
    <w:rsid w:val="00130B14"/>
    <w:rsid w:val="001326FA"/>
    <w:rsid w:val="00133B93"/>
    <w:rsid w:val="00134884"/>
    <w:rsid w:val="001348A7"/>
    <w:rsid w:val="00136EFD"/>
    <w:rsid w:val="001371BC"/>
    <w:rsid w:val="00137AA5"/>
    <w:rsid w:val="0014153A"/>
    <w:rsid w:val="001423D3"/>
    <w:rsid w:val="001427C2"/>
    <w:rsid w:val="0014359A"/>
    <w:rsid w:val="001439E0"/>
    <w:rsid w:val="00146565"/>
    <w:rsid w:val="00147B35"/>
    <w:rsid w:val="00147B41"/>
    <w:rsid w:val="00152CCC"/>
    <w:rsid w:val="00153E39"/>
    <w:rsid w:val="00157361"/>
    <w:rsid w:val="00160068"/>
    <w:rsid w:val="001600F7"/>
    <w:rsid w:val="00164722"/>
    <w:rsid w:val="001700BA"/>
    <w:rsid w:val="001708FB"/>
    <w:rsid w:val="00170A1C"/>
    <w:rsid w:val="00172017"/>
    <w:rsid w:val="001743E8"/>
    <w:rsid w:val="00175EA9"/>
    <w:rsid w:val="00176E73"/>
    <w:rsid w:val="001806C2"/>
    <w:rsid w:val="00181862"/>
    <w:rsid w:val="001819A8"/>
    <w:rsid w:val="00181ABF"/>
    <w:rsid w:val="001827C3"/>
    <w:rsid w:val="0018469D"/>
    <w:rsid w:val="00184F42"/>
    <w:rsid w:val="00190274"/>
    <w:rsid w:val="00190F16"/>
    <w:rsid w:val="00194FE7"/>
    <w:rsid w:val="00195E09"/>
    <w:rsid w:val="00196EBE"/>
    <w:rsid w:val="001A1408"/>
    <w:rsid w:val="001A5E41"/>
    <w:rsid w:val="001A6968"/>
    <w:rsid w:val="001B03FC"/>
    <w:rsid w:val="001B2B51"/>
    <w:rsid w:val="001B38CF"/>
    <w:rsid w:val="001B6092"/>
    <w:rsid w:val="001B6C96"/>
    <w:rsid w:val="001B7D90"/>
    <w:rsid w:val="001C0E0A"/>
    <w:rsid w:val="001C141C"/>
    <w:rsid w:val="001C237D"/>
    <w:rsid w:val="001C6A98"/>
    <w:rsid w:val="001C7220"/>
    <w:rsid w:val="001C7922"/>
    <w:rsid w:val="001D0183"/>
    <w:rsid w:val="001D3804"/>
    <w:rsid w:val="001D399B"/>
    <w:rsid w:val="001D43D8"/>
    <w:rsid w:val="001D53CC"/>
    <w:rsid w:val="001D568F"/>
    <w:rsid w:val="001D63C2"/>
    <w:rsid w:val="001E0645"/>
    <w:rsid w:val="001E1BBE"/>
    <w:rsid w:val="001E2170"/>
    <w:rsid w:val="001E23E4"/>
    <w:rsid w:val="001E7C2C"/>
    <w:rsid w:val="001F194B"/>
    <w:rsid w:val="001F28AD"/>
    <w:rsid w:val="001F306A"/>
    <w:rsid w:val="001F3F99"/>
    <w:rsid w:val="001F5195"/>
    <w:rsid w:val="001F5B98"/>
    <w:rsid w:val="001F6B36"/>
    <w:rsid w:val="00200B17"/>
    <w:rsid w:val="00201F78"/>
    <w:rsid w:val="00202949"/>
    <w:rsid w:val="00203829"/>
    <w:rsid w:val="00203D97"/>
    <w:rsid w:val="00204CFA"/>
    <w:rsid w:val="00210770"/>
    <w:rsid w:val="002107F6"/>
    <w:rsid w:val="002132C4"/>
    <w:rsid w:val="002135D5"/>
    <w:rsid w:val="002139F6"/>
    <w:rsid w:val="002166EA"/>
    <w:rsid w:val="00216A8A"/>
    <w:rsid w:val="0021706A"/>
    <w:rsid w:val="00220026"/>
    <w:rsid w:val="00220228"/>
    <w:rsid w:val="002203F3"/>
    <w:rsid w:val="00220773"/>
    <w:rsid w:val="0022135C"/>
    <w:rsid w:val="002221BE"/>
    <w:rsid w:val="00224A5B"/>
    <w:rsid w:val="0022780A"/>
    <w:rsid w:val="00233C05"/>
    <w:rsid w:val="002347B6"/>
    <w:rsid w:val="002369F3"/>
    <w:rsid w:val="0023778B"/>
    <w:rsid w:val="002414F5"/>
    <w:rsid w:val="00242543"/>
    <w:rsid w:val="00243C09"/>
    <w:rsid w:val="00244D09"/>
    <w:rsid w:val="00245D40"/>
    <w:rsid w:val="00245E5E"/>
    <w:rsid w:val="00250AEF"/>
    <w:rsid w:val="00251616"/>
    <w:rsid w:val="002535EE"/>
    <w:rsid w:val="00255CBE"/>
    <w:rsid w:val="00256B8F"/>
    <w:rsid w:val="002606C2"/>
    <w:rsid w:val="00261FA3"/>
    <w:rsid w:val="00264E37"/>
    <w:rsid w:val="00265717"/>
    <w:rsid w:val="00266BEA"/>
    <w:rsid w:val="00271D41"/>
    <w:rsid w:val="00271D81"/>
    <w:rsid w:val="00272FB5"/>
    <w:rsid w:val="0027394C"/>
    <w:rsid w:val="00273E23"/>
    <w:rsid w:val="00275FB8"/>
    <w:rsid w:val="0027691A"/>
    <w:rsid w:val="00280CBA"/>
    <w:rsid w:val="0028175E"/>
    <w:rsid w:val="0028449B"/>
    <w:rsid w:val="002844C7"/>
    <w:rsid w:val="002847DD"/>
    <w:rsid w:val="00287BE0"/>
    <w:rsid w:val="00292D05"/>
    <w:rsid w:val="00293819"/>
    <w:rsid w:val="00294C14"/>
    <w:rsid w:val="0029609A"/>
    <w:rsid w:val="002975AD"/>
    <w:rsid w:val="002A0064"/>
    <w:rsid w:val="002A0185"/>
    <w:rsid w:val="002A0C91"/>
    <w:rsid w:val="002A0CA5"/>
    <w:rsid w:val="002A0E0B"/>
    <w:rsid w:val="002A3FB5"/>
    <w:rsid w:val="002B2D8E"/>
    <w:rsid w:val="002B327F"/>
    <w:rsid w:val="002B3EE1"/>
    <w:rsid w:val="002B454F"/>
    <w:rsid w:val="002B4ABB"/>
    <w:rsid w:val="002B546B"/>
    <w:rsid w:val="002C01B7"/>
    <w:rsid w:val="002C1A19"/>
    <w:rsid w:val="002C1C9D"/>
    <w:rsid w:val="002C2723"/>
    <w:rsid w:val="002C2838"/>
    <w:rsid w:val="002C3821"/>
    <w:rsid w:val="002C43E9"/>
    <w:rsid w:val="002C479B"/>
    <w:rsid w:val="002D18BE"/>
    <w:rsid w:val="002D29C1"/>
    <w:rsid w:val="002D4CCE"/>
    <w:rsid w:val="002D4EA4"/>
    <w:rsid w:val="002D51FC"/>
    <w:rsid w:val="002D5F9D"/>
    <w:rsid w:val="002D7ACF"/>
    <w:rsid w:val="002E0896"/>
    <w:rsid w:val="002E1D3F"/>
    <w:rsid w:val="002E1FB0"/>
    <w:rsid w:val="002E22D5"/>
    <w:rsid w:val="002E3D5D"/>
    <w:rsid w:val="002E65A3"/>
    <w:rsid w:val="002E6F44"/>
    <w:rsid w:val="002E7296"/>
    <w:rsid w:val="002E7BFA"/>
    <w:rsid w:val="002F0912"/>
    <w:rsid w:val="002F16F1"/>
    <w:rsid w:val="002F30E3"/>
    <w:rsid w:val="002F5B56"/>
    <w:rsid w:val="00301A43"/>
    <w:rsid w:val="00301EFC"/>
    <w:rsid w:val="003043BD"/>
    <w:rsid w:val="00304B19"/>
    <w:rsid w:val="003054FB"/>
    <w:rsid w:val="00310B1A"/>
    <w:rsid w:val="00311CC7"/>
    <w:rsid w:val="00313F1E"/>
    <w:rsid w:val="00316148"/>
    <w:rsid w:val="003218C5"/>
    <w:rsid w:val="0032414F"/>
    <w:rsid w:val="0032549A"/>
    <w:rsid w:val="00330B92"/>
    <w:rsid w:val="00332A06"/>
    <w:rsid w:val="00334397"/>
    <w:rsid w:val="003367BD"/>
    <w:rsid w:val="00340D2F"/>
    <w:rsid w:val="0034357D"/>
    <w:rsid w:val="003507D9"/>
    <w:rsid w:val="00351CC7"/>
    <w:rsid w:val="00353EFF"/>
    <w:rsid w:val="0035728B"/>
    <w:rsid w:val="0036433F"/>
    <w:rsid w:val="00364493"/>
    <w:rsid w:val="00366394"/>
    <w:rsid w:val="00366EB9"/>
    <w:rsid w:val="0037168E"/>
    <w:rsid w:val="003716CA"/>
    <w:rsid w:val="00374A2E"/>
    <w:rsid w:val="00374BB4"/>
    <w:rsid w:val="003809BF"/>
    <w:rsid w:val="00380FF1"/>
    <w:rsid w:val="00382606"/>
    <w:rsid w:val="003831FE"/>
    <w:rsid w:val="003851AC"/>
    <w:rsid w:val="0038717A"/>
    <w:rsid w:val="00392AFF"/>
    <w:rsid w:val="00394137"/>
    <w:rsid w:val="003956EC"/>
    <w:rsid w:val="00396C2F"/>
    <w:rsid w:val="003A2DCE"/>
    <w:rsid w:val="003A2F49"/>
    <w:rsid w:val="003A35FA"/>
    <w:rsid w:val="003A428A"/>
    <w:rsid w:val="003A5011"/>
    <w:rsid w:val="003A5B42"/>
    <w:rsid w:val="003A6150"/>
    <w:rsid w:val="003A6880"/>
    <w:rsid w:val="003A6DF6"/>
    <w:rsid w:val="003A7453"/>
    <w:rsid w:val="003B2BE3"/>
    <w:rsid w:val="003B45C6"/>
    <w:rsid w:val="003B5CA6"/>
    <w:rsid w:val="003B763E"/>
    <w:rsid w:val="003C3C3B"/>
    <w:rsid w:val="003C69A5"/>
    <w:rsid w:val="003C6A13"/>
    <w:rsid w:val="003D0838"/>
    <w:rsid w:val="003D1237"/>
    <w:rsid w:val="003D34BC"/>
    <w:rsid w:val="003D4955"/>
    <w:rsid w:val="003D4D17"/>
    <w:rsid w:val="003D72DD"/>
    <w:rsid w:val="003D74E5"/>
    <w:rsid w:val="003E058A"/>
    <w:rsid w:val="003E0A1D"/>
    <w:rsid w:val="003E1170"/>
    <w:rsid w:val="003E2247"/>
    <w:rsid w:val="003E2953"/>
    <w:rsid w:val="003E4804"/>
    <w:rsid w:val="003E4B19"/>
    <w:rsid w:val="003E6E87"/>
    <w:rsid w:val="003E7272"/>
    <w:rsid w:val="003E7E4A"/>
    <w:rsid w:val="003F518E"/>
    <w:rsid w:val="003F673F"/>
    <w:rsid w:val="003F78FF"/>
    <w:rsid w:val="00400A22"/>
    <w:rsid w:val="00400F6B"/>
    <w:rsid w:val="00401240"/>
    <w:rsid w:val="004022B3"/>
    <w:rsid w:val="004047F5"/>
    <w:rsid w:val="00404B11"/>
    <w:rsid w:val="00407C6B"/>
    <w:rsid w:val="00411437"/>
    <w:rsid w:val="004119A7"/>
    <w:rsid w:val="00412FC7"/>
    <w:rsid w:val="004133C0"/>
    <w:rsid w:val="004142DA"/>
    <w:rsid w:val="00414ACC"/>
    <w:rsid w:val="00414EFD"/>
    <w:rsid w:val="00415DEC"/>
    <w:rsid w:val="00416B12"/>
    <w:rsid w:val="00416DA2"/>
    <w:rsid w:val="00421CE9"/>
    <w:rsid w:val="00422DB5"/>
    <w:rsid w:val="004245C0"/>
    <w:rsid w:val="004245D5"/>
    <w:rsid w:val="004273C7"/>
    <w:rsid w:val="0043289E"/>
    <w:rsid w:val="004337E1"/>
    <w:rsid w:val="0044117D"/>
    <w:rsid w:val="004419BB"/>
    <w:rsid w:val="00442BBE"/>
    <w:rsid w:val="00442CDD"/>
    <w:rsid w:val="004444DD"/>
    <w:rsid w:val="00444602"/>
    <w:rsid w:val="00446BF8"/>
    <w:rsid w:val="0045033D"/>
    <w:rsid w:val="0045067A"/>
    <w:rsid w:val="00451055"/>
    <w:rsid w:val="00453C3D"/>
    <w:rsid w:val="00455137"/>
    <w:rsid w:val="004555CF"/>
    <w:rsid w:val="00457E22"/>
    <w:rsid w:val="00457FAE"/>
    <w:rsid w:val="00461337"/>
    <w:rsid w:val="00461617"/>
    <w:rsid w:val="00463BAA"/>
    <w:rsid w:val="00470DBB"/>
    <w:rsid w:val="00471E3F"/>
    <w:rsid w:val="00474410"/>
    <w:rsid w:val="004749A7"/>
    <w:rsid w:val="00476FB2"/>
    <w:rsid w:val="00477E6E"/>
    <w:rsid w:val="00483AD7"/>
    <w:rsid w:val="00484146"/>
    <w:rsid w:val="0049022B"/>
    <w:rsid w:val="004916FE"/>
    <w:rsid w:val="00492176"/>
    <w:rsid w:val="0049522A"/>
    <w:rsid w:val="00496AC3"/>
    <w:rsid w:val="004A1EE2"/>
    <w:rsid w:val="004A2EA4"/>
    <w:rsid w:val="004A3653"/>
    <w:rsid w:val="004A3B82"/>
    <w:rsid w:val="004A4DE2"/>
    <w:rsid w:val="004A7176"/>
    <w:rsid w:val="004B1390"/>
    <w:rsid w:val="004B15FF"/>
    <w:rsid w:val="004B59AC"/>
    <w:rsid w:val="004B7550"/>
    <w:rsid w:val="004C048C"/>
    <w:rsid w:val="004C1ED2"/>
    <w:rsid w:val="004C4CB7"/>
    <w:rsid w:val="004D0563"/>
    <w:rsid w:val="004D1B96"/>
    <w:rsid w:val="004D250E"/>
    <w:rsid w:val="004D4374"/>
    <w:rsid w:val="004D73AF"/>
    <w:rsid w:val="004E21DB"/>
    <w:rsid w:val="004E28D8"/>
    <w:rsid w:val="004E4302"/>
    <w:rsid w:val="004E4CD6"/>
    <w:rsid w:val="004E5C06"/>
    <w:rsid w:val="004E696F"/>
    <w:rsid w:val="004F3F57"/>
    <w:rsid w:val="004F7562"/>
    <w:rsid w:val="005009CB"/>
    <w:rsid w:val="00500BB9"/>
    <w:rsid w:val="00501B6E"/>
    <w:rsid w:val="0050613B"/>
    <w:rsid w:val="005063F8"/>
    <w:rsid w:val="0051346C"/>
    <w:rsid w:val="00514567"/>
    <w:rsid w:val="005148B9"/>
    <w:rsid w:val="0052093C"/>
    <w:rsid w:val="005217B1"/>
    <w:rsid w:val="00522C86"/>
    <w:rsid w:val="00526986"/>
    <w:rsid w:val="00526CEB"/>
    <w:rsid w:val="005308C2"/>
    <w:rsid w:val="00530E90"/>
    <w:rsid w:val="00533F58"/>
    <w:rsid w:val="00535200"/>
    <w:rsid w:val="00541739"/>
    <w:rsid w:val="0054366D"/>
    <w:rsid w:val="00544E0D"/>
    <w:rsid w:val="00545772"/>
    <w:rsid w:val="005504DD"/>
    <w:rsid w:val="0055316C"/>
    <w:rsid w:val="00553678"/>
    <w:rsid w:val="00553790"/>
    <w:rsid w:val="00555ABC"/>
    <w:rsid w:val="00556593"/>
    <w:rsid w:val="00557943"/>
    <w:rsid w:val="00562ABD"/>
    <w:rsid w:val="00562E98"/>
    <w:rsid w:val="00563D26"/>
    <w:rsid w:val="00566F44"/>
    <w:rsid w:val="00571905"/>
    <w:rsid w:val="0057192F"/>
    <w:rsid w:val="0057513C"/>
    <w:rsid w:val="005756D0"/>
    <w:rsid w:val="00576E6F"/>
    <w:rsid w:val="00580550"/>
    <w:rsid w:val="00581C95"/>
    <w:rsid w:val="00581CB1"/>
    <w:rsid w:val="00583C18"/>
    <w:rsid w:val="00586136"/>
    <w:rsid w:val="00590283"/>
    <w:rsid w:val="0059114C"/>
    <w:rsid w:val="005957E7"/>
    <w:rsid w:val="005A3E6D"/>
    <w:rsid w:val="005A4148"/>
    <w:rsid w:val="005A6CCC"/>
    <w:rsid w:val="005A6FC6"/>
    <w:rsid w:val="005A7352"/>
    <w:rsid w:val="005B0C1D"/>
    <w:rsid w:val="005B0E49"/>
    <w:rsid w:val="005B3FB6"/>
    <w:rsid w:val="005B5FE3"/>
    <w:rsid w:val="005C1F6E"/>
    <w:rsid w:val="005C62CA"/>
    <w:rsid w:val="005C63A2"/>
    <w:rsid w:val="005D1153"/>
    <w:rsid w:val="005D145D"/>
    <w:rsid w:val="005D3938"/>
    <w:rsid w:val="005D441F"/>
    <w:rsid w:val="005D4D1D"/>
    <w:rsid w:val="005D5C95"/>
    <w:rsid w:val="005E2156"/>
    <w:rsid w:val="005E436A"/>
    <w:rsid w:val="005E4395"/>
    <w:rsid w:val="005E5A47"/>
    <w:rsid w:val="005F272C"/>
    <w:rsid w:val="005F3F51"/>
    <w:rsid w:val="005F43CC"/>
    <w:rsid w:val="005F5A1F"/>
    <w:rsid w:val="005F782B"/>
    <w:rsid w:val="0060295E"/>
    <w:rsid w:val="0060330A"/>
    <w:rsid w:val="006046FC"/>
    <w:rsid w:val="0060485E"/>
    <w:rsid w:val="006051F7"/>
    <w:rsid w:val="00605C60"/>
    <w:rsid w:val="006066AF"/>
    <w:rsid w:val="00606AE2"/>
    <w:rsid w:val="006078B1"/>
    <w:rsid w:val="0061084A"/>
    <w:rsid w:val="006111D9"/>
    <w:rsid w:val="00612E9F"/>
    <w:rsid w:val="00616646"/>
    <w:rsid w:val="006167E3"/>
    <w:rsid w:val="0062100C"/>
    <w:rsid w:val="00625CD2"/>
    <w:rsid w:val="00630E18"/>
    <w:rsid w:val="006318DE"/>
    <w:rsid w:val="00635143"/>
    <w:rsid w:val="00635AA2"/>
    <w:rsid w:val="00635E1A"/>
    <w:rsid w:val="006361C5"/>
    <w:rsid w:val="00637B36"/>
    <w:rsid w:val="006403C6"/>
    <w:rsid w:val="00642ABA"/>
    <w:rsid w:val="006461D8"/>
    <w:rsid w:val="006502FB"/>
    <w:rsid w:val="0065052A"/>
    <w:rsid w:val="006515BE"/>
    <w:rsid w:val="0066159E"/>
    <w:rsid w:val="00661BB9"/>
    <w:rsid w:val="0066224C"/>
    <w:rsid w:val="00663368"/>
    <w:rsid w:val="006653FC"/>
    <w:rsid w:val="00665D52"/>
    <w:rsid w:val="0066697E"/>
    <w:rsid w:val="00670BCB"/>
    <w:rsid w:val="006737C4"/>
    <w:rsid w:val="006757AD"/>
    <w:rsid w:val="006833E6"/>
    <w:rsid w:val="00684504"/>
    <w:rsid w:val="006845A8"/>
    <w:rsid w:val="006846C5"/>
    <w:rsid w:val="0068476F"/>
    <w:rsid w:val="00684C33"/>
    <w:rsid w:val="00684D00"/>
    <w:rsid w:val="00686654"/>
    <w:rsid w:val="00690E6D"/>
    <w:rsid w:val="00692E70"/>
    <w:rsid w:val="00693542"/>
    <w:rsid w:val="00693ED4"/>
    <w:rsid w:val="00696450"/>
    <w:rsid w:val="006A2DD8"/>
    <w:rsid w:val="006A2EE6"/>
    <w:rsid w:val="006A3443"/>
    <w:rsid w:val="006A4142"/>
    <w:rsid w:val="006A76A9"/>
    <w:rsid w:val="006B23CF"/>
    <w:rsid w:val="006B529B"/>
    <w:rsid w:val="006B6B29"/>
    <w:rsid w:val="006B6FC2"/>
    <w:rsid w:val="006B7B75"/>
    <w:rsid w:val="006C1E45"/>
    <w:rsid w:val="006C20F1"/>
    <w:rsid w:val="006C217D"/>
    <w:rsid w:val="006C22C9"/>
    <w:rsid w:val="006C22DF"/>
    <w:rsid w:val="006C319B"/>
    <w:rsid w:val="006C482F"/>
    <w:rsid w:val="006C77BE"/>
    <w:rsid w:val="006D00B6"/>
    <w:rsid w:val="006D4C92"/>
    <w:rsid w:val="006D5A47"/>
    <w:rsid w:val="006D6D21"/>
    <w:rsid w:val="006E0BA2"/>
    <w:rsid w:val="006E6414"/>
    <w:rsid w:val="006F02EE"/>
    <w:rsid w:val="006F18CC"/>
    <w:rsid w:val="0070045E"/>
    <w:rsid w:val="00700E52"/>
    <w:rsid w:val="00701B8F"/>
    <w:rsid w:val="0070250C"/>
    <w:rsid w:val="00705E98"/>
    <w:rsid w:val="00712B70"/>
    <w:rsid w:val="0071304D"/>
    <w:rsid w:val="0071587A"/>
    <w:rsid w:val="0071734F"/>
    <w:rsid w:val="00717870"/>
    <w:rsid w:val="00720D36"/>
    <w:rsid w:val="0072169E"/>
    <w:rsid w:val="00722A7D"/>
    <w:rsid w:val="0072310B"/>
    <w:rsid w:val="00723263"/>
    <w:rsid w:val="00723626"/>
    <w:rsid w:val="00724AF9"/>
    <w:rsid w:val="00725B74"/>
    <w:rsid w:val="0072742E"/>
    <w:rsid w:val="00730788"/>
    <w:rsid w:val="007321F5"/>
    <w:rsid w:val="00733A62"/>
    <w:rsid w:val="00734449"/>
    <w:rsid w:val="00742FB6"/>
    <w:rsid w:val="00743AFB"/>
    <w:rsid w:val="00746AAB"/>
    <w:rsid w:val="00746D77"/>
    <w:rsid w:val="007500A3"/>
    <w:rsid w:val="0075083B"/>
    <w:rsid w:val="00751144"/>
    <w:rsid w:val="007512AB"/>
    <w:rsid w:val="00753E6B"/>
    <w:rsid w:val="00753ECA"/>
    <w:rsid w:val="007549CC"/>
    <w:rsid w:val="00755490"/>
    <w:rsid w:val="007569A9"/>
    <w:rsid w:val="007621FE"/>
    <w:rsid w:val="00763C82"/>
    <w:rsid w:val="007650D0"/>
    <w:rsid w:val="00767CCC"/>
    <w:rsid w:val="007745DD"/>
    <w:rsid w:val="00775304"/>
    <w:rsid w:val="007777E3"/>
    <w:rsid w:val="00780678"/>
    <w:rsid w:val="00781A66"/>
    <w:rsid w:val="00782E06"/>
    <w:rsid w:val="00783953"/>
    <w:rsid w:val="007868D4"/>
    <w:rsid w:val="00787CD2"/>
    <w:rsid w:val="00790CFC"/>
    <w:rsid w:val="00790D4A"/>
    <w:rsid w:val="007925A6"/>
    <w:rsid w:val="00793BEC"/>
    <w:rsid w:val="00794B3C"/>
    <w:rsid w:val="00797CCD"/>
    <w:rsid w:val="007A09FC"/>
    <w:rsid w:val="007A13E8"/>
    <w:rsid w:val="007A1709"/>
    <w:rsid w:val="007A1AC5"/>
    <w:rsid w:val="007A1F9C"/>
    <w:rsid w:val="007A2884"/>
    <w:rsid w:val="007A3AAE"/>
    <w:rsid w:val="007A49EF"/>
    <w:rsid w:val="007A5BAD"/>
    <w:rsid w:val="007A5E11"/>
    <w:rsid w:val="007A61D2"/>
    <w:rsid w:val="007B18CC"/>
    <w:rsid w:val="007B5B71"/>
    <w:rsid w:val="007B77D0"/>
    <w:rsid w:val="007C0405"/>
    <w:rsid w:val="007C1807"/>
    <w:rsid w:val="007C1EA0"/>
    <w:rsid w:val="007C3B46"/>
    <w:rsid w:val="007C430D"/>
    <w:rsid w:val="007C6069"/>
    <w:rsid w:val="007C7B3D"/>
    <w:rsid w:val="007D1533"/>
    <w:rsid w:val="007D5AD9"/>
    <w:rsid w:val="007D5B15"/>
    <w:rsid w:val="007D5C4E"/>
    <w:rsid w:val="007D62DE"/>
    <w:rsid w:val="007D64E9"/>
    <w:rsid w:val="007D7F4F"/>
    <w:rsid w:val="007E2C9F"/>
    <w:rsid w:val="007E3447"/>
    <w:rsid w:val="007E4DF8"/>
    <w:rsid w:val="007F04AF"/>
    <w:rsid w:val="007F0EC6"/>
    <w:rsid w:val="007F2165"/>
    <w:rsid w:val="007F234B"/>
    <w:rsid w:val="007F248D"/>
    <w:rsid w:val="007F484E"/>
    <w:rsid w:val="007F4C43"/>
    <w:rsid w:val="007F596E"/>
    <w:rsid w:val="007F7C40"/>
    <w:rsid w:val="00800323"/>
    <w:rsid w:val="00801020"/>
    <w:rsid w:val="00805C6B"/>
    <w:rsid w:val="008076C3"/>
    <w:rsid w:val="00810893"/>
    <w:rsid w:val="00810F32"/>
    <w:rsid w:val="00811C4F"/>
    <w:rsid w:val="008143DB"/>
    <w:rsid w:val="008175B6"/>
    <w:rsid w:val="008200DC"/>
    <w:rsid w:val="0082461D"/>
    <w:rsid w:val="00825042"/>
    <w:rsid w:val="00827B74"/>
    <w:rsid w:val="00830FCC"/>
    <w:rsid w:val="008320E9"/>
    <w:rsid w:val="00832EA7"/>
    <w:rsid w:val="0083538A"/>
    <w:rsid w:val="00835E0E"/>
    <w:rsid w:val="00836F8C"/>
    <w:rsid w:val="00837B50"/>
    <w:rsid w:val="0084361A"/>
    <w:rsid w:val="00844810"/>
    <w:rsid w:val="00846E15"/>
    <w:rsid w:val="00852078"/>
    <w:rsid w:val="00852C86"/>
    <w:rsid w:val="00853537"/>
    <w:rsid w:val="00854B4C"/>
    <w:rsid w:val="00855EA2"/>
    <w:rsid w:val="0085780C"/>
    <w:rsid w:val="0086041C"/>
    <w:rsid w:val="0086255B"/>
    <w:rsid w:val="00862BE4"/>
    <w:rsid w:val="00863325"/>
    <w:rsid w:val="00864A93"/>
    <w:rsid w:val="0087221E"/>
    <w:rsid w:val="00872658"/>
    <w:rsid w:val="00872E8C"/>
    <w:rsid w:val="00872F61"/>
    <w:rsid w:val="00875051"/>
    <w:rsid w:val="008753ED"/>
    <w:rsid w:val="008767A6"/>
    <w:rsid w:val="00876F5F"/>
    <w:rsid w:val="00884222"/>
    <w:rsid w:val="00886E40"/>
    <w:rsid w:val="00893970"/>
    <w:rsid w:val="008939BE"/>
    <w:rsid w:val="00893AA6"/>
    <w:rsid w:val="00895524"/>
    <w:rsid w:val="00895781"/>
    <w:rsid w:val="00897B69"/>
    <w:rsid w:val="008A01D8"/>
    <w:rsid w:val="008A0483"/>
    <w:rsid w:val="008A05A0"/>
    <w:rsid w:val="008A068D"/>
    <w:rsid w:val="008A12C8"/>
    <w:rsid w:val="008A2981"/>
    <w:rsid w:val="008A2C3D"/>
    <w:rsid w:val="008A51C4"/>
    <w:rsid w:val="008B089A"/>
    <w:rsid w:val="008B3FA3"/>
    <w:rsid w:val="008B4809"/>
    <w:rsid w:val="008B4A4E"/>
    <w:rsid w:val="008B56A8"/>
    <w:rsid w:val="008B77D1"/>
    <w:rsid w:val="008C36A2"/>
    <w:rsid w:val="008C4456"/>
    <w:rsid w:val="008C5920"/>
    <w:rsid w:val="008D095C"/>
    <w:rsid w:val="008D12B3"/>
    <w:rsid w:val="008D24E3"/>
    <w:rsid w:val="008D2934"/>
    <w:rsid w:val="008D4153"/>
    <w:rsid w:val="008E086B"/>
    <w:rsid w:val="008E0F6F"/>
    <w:rsid w:val="008E1A59"/>
    <w:rsid w:val="008E235A"/>
    <w:rsid w:val="008E2631"/>
    <w:rsid w:val="008E69AB"/>
    <w:rsid w:val="008E7F11"/>
    <w:rsid w:val="008F10C7"/>
    <w:rsid w:val="008F1201"/>
    <w:rsid w:val="008F2D16"/>
    <w:rsid w:val="008F3056"/>
    <w:rsid w:val="008F307A"/>
    <w:rsid w:val="008F333F"/>
    <w:rsid w:val="00904E6C"/>
    <w:rsid w:val="009109B4"/>
    <w:rsid w:val="00914F8E"/>
    <w:rsid w:val="00915B59"/>
    <w:rsid w:val="0091720E"/>
    <w:rsid w:val="009221A8"/>
    <w:rsid w:val="0092521C"/>
    <w:rsid w:val="00930492"/>
    <w:rsid w:val="00932619"/>
    <w:rsid w:val="0093296B"/>
    <w:rsid w:val="00933522"/>
    <w:rsid w:val="00934533"/>
    <w:rsid w:val="009361BD"/>
    <w:rsid w:val="009367C3"/>
    <w:rsid w:val="00936B9D"/>
    <w:rsid w:val="0094086B"/>
    <w:rsid w:val="009419E0"/>
    <w:rsid w:val="00941E3C"/>
    <w:rsid w:val="00943F2A"/>
    <w:rsid w:val="009440A4"/>
    <w:rsid w:val="0094533C"/>
    <w:rsid w:val="009463A7"/>
    <w:rsid w:val="00946E4C"/>
    <w:rsid w:val="00947450"/>
    <w:rsid w:val="00950CE0"/>
    <w:rsid w:val="0095488D"/>
    <w:rsid w:val="009558D9"/>
    <w:rsid w:val="0095652C"/>
    <w:rsid w:val="009575B7"/>
    <w:rsid w:val="00957CE4"/>
    <w:rsid w:val="00960F21"/>
    <w:rsid w:val="009669C3"/>
    <w:rsid w:val="00967447"/>
    <w:rsid w:val="0097055D"/>
    <w:rsid w:val="009710E4"/>
    <w:rsid w:val="0097137A"/>
    <w:rsid w:val="00975D38"/>
    <w:rsid w:val="009769DA"/>
    <w:rsid w:val="00976FFF"/>
    <w:rsid w:val="00977BFC"/>
    <w:rsid w:val="009840D4"/>
    <w:rsid w:val="00984BDB"/>
    <w:rsid w:val="0098619A"/>
    <w:rsid w:val="00986B9B"/>
    <w:rsid w:val="00990AD9"/>
    <w:rsid w:val="0099152B"/>
    <w:rsid w:val="00991B23"/>
    <w:rsid w:val="00995471"/>
    <w:rsid w:val="00997A4A"/>
    <w:rsid w:val="009A13A4"/>
    <w:rsid w:val="009A392A"/>
    <w:rsid w:val="009A4704"/>
    <w:rsid w:val="009A4FA8"/>
    <w:rsid w:val="009A7F18"/>
    <w:rsid w:val="009B0DE6"/>
    <w:rsid w:val="009B22C5"/>
    <w:rsid w:val="009B2AEA"/>
    <w:rsid w:val="009B468B"/>
    <w:rsid w:val="009B7EDD"/>
    <w:rsid w:val="009C13BB"/>
    <w:rsid w:val="009C13F9"/>
    <w:rsid w:val="009C1BA0"/>
    <w:rsid w:val="009C2187"/>
    <w:rsid w:val="009C3472"/>
    <w:rsid w:val="009C6D74"/>
    <w:rsid w:val="009C781D"/>
    <w:rsid w:val="009D3067"/>
    <w:rsid w:val="009D4205"/>
    <w:rsid w:val="009D4E5F"/>
    <w:rsid w:val="009D64D5"/>
    <w:rsid w:val="009D671D"/>
    <w:rsid w:val="009E1956"/>
    <w:rsid w:val="009E226A"/>
    <w:rsid w:val="009E648F"/>
    <w:rsid w:val="009E79A2"/>
    <w:rsid w:val="009F24AB"/>
    <w:rsid w:val="009F2864"/>
    <w:rsid w:val="009F3AFB"/>
    <w:rsid w:val="009F5716"/>
    <w:rsid w:val="009F60B6"/>
    <w:rsid w:val="009F7E8E"/>
    <w:rsid w:val="00A00E04"/>
    <w:rsid w:val="00A01BE7"/>
    <w:rsid w:val="00A01FBD"/>
    <w:rsid w:val="00A0489C"/>
    <w:rsid w:val="00A06AFE"/>
    <w:rsid w:val="00A0783A"/>
    <w:rsid w:val="00A1103D"/>
    <w:rsid w:val="00A12276"/>
    <w:rsid w:val="00A14A1B"/>
    <w:rsid w:val="00A177B0"/>
    <w:rsid w:val="00A20198"/>
    <w:rsid w:val="00A2315F"/>
    <w:rsid w:val="00A318A7"/>
    <w:rsid w:val="00A33423"/>
    <w:rsid w:val="00A34AD1"/>
    <w:rsid w:val="00A35C2C"/>
    <w:rsid w:val="00A401DE"/>
    <w:rsid w:val="00A40E47"/>
    <w:rsid w:val="00A42F1B"/>
    <w:rsid w:val="00A4516E"/>
    <w:rsid w:val="00A45208"/>
    <w:rsid w:val="00A51DE9"/>
    <w:rsid w:val="00A52745"/>
    <w:rsid w:val="00A57ED1"/>
    <w:rsid w:val="00A57F89"/>
    <w:rsid w:val="00A60352"/>
    <w:rsid w:val="00A609AD"/>
    <w:rsid w:val="00A63B94"/>
    <w:rsid w:val="00A63DA7"/>
    <w:rsid w:val="00A6445B"/>
    <w:rsid w:val="00A649D2"/>
    <w:rsid w:val="00A67A36"/>
    <w:rsid w:val="00A67AFD"/>
    <w:rsid w:val="00A70536"/>
    <w:rsid w:val="00A70759"/>
    <w:rsid w:val="00A7204A"/>
    <w:rsid w:val="00A7390E"/>
    <w:rsid w:val="00A74C10"/>
    <w:rsid w:val="00A74D84"/>
    <w:rsid w:val="00A758EC"/>
    <w:rsid w:val="00A76433"/>
    <w:rsid w:val="00A765F0"/>
    <w:rsid w:val="00A76EDB"/>
    <w:rsid w:val="00A77C7B"/>
    <w:rsid w:val="00A77D42"/>
    <w:rsid w:val="00A81079"/>
    <w:rsid w:val="00A81E16"/>
    <w:rsid w:val="00A84D0F"/>
    <w:rsid w:val="00A84F94"/>
    <w:rsid w:val="00A857A3"/>
    <w:rsid w:val="00A85AC9"/>
    <w:rsid w:val="00A92CE4"/>
    <w:rsid w:val="00A94730"/>
    <w:rsid w:val="00AA1AD6"/>
    <w:rsid w:val="00AA4535"/>
    <w:rsid w:val="00AA7FE7"/>
    <w:rsid w:val="00AB2557"/>
    <w:rsid w:val="00AB4CFD"/>
    <w:rsid w:val="00AB5506"/>
    <w:rsid w:val="00AC02F9"/>
    <w:rsid w:val="00AC062B"/>
    <w:rsid w:val="00AC068B"/>
    <w:rsid w:val="00AC0E7D"/>
    <w:rsid w:val="00AC463A"/>
    <w:rsid w:val="00AC750E"/>
    <w:rsid w:val="00AC7927"/>
    <w:rsid w:val="00AD2477"/>
    <w:rsid w:val="00AD2B25"/>
    <w:rsid w:val="00AD31FA"/>
    <w:rsid w:val="00AD65AE"/>
    <w:rsid w:val="00AD7FBC"/>
    <w:rsid w:val="00AE5268"/>
    <w:rsid w:val="00AE5795"/>
    <w:rsid w:val="00AF411D"/>
    <w:rsid w:val="00AF6243"/>
    <w:rsid w:val="00AF638B"/>
    <w:rsid w:val="00AF649F"/>
    <w:rsid w:val="00B0460C"/>
    <w:rsid w:val="00B052B8"/>
    <w:rsid w:val="00B06006"/>
    <w:rsid w:val="00B11778"/>
    <w:rsid w:val="00B131A6"/>
    <w:rsid w:val="00B15C7B"/>
    <w:rsid w:val="00B23701"/>
    <w:rsid w:val="00B23D51"/>
    <w:rsid w:val="00B250F9"/>
    <w:rsid w:val="00B274A8"/>
    <w:rsid w:val="00B27850"/>
    <w:rsid w:val="00B27CB8"/>
    <w:rsid w:val="00B30E5F"/>
    <w:rsid w:val="00B34070"/>
    <w:rsid w:val="00B41092"/>
    <w:rsid w:val="00B43C80"/>
    <w:rsid w:val="00B442F9"/>
    <w:rsid w:val="00B45864"/>
    <w:rsid w:val="00B45E82"/>
    <w:rsid w:val="00B4669A"/>
    <w:rsid w:val="00B50144"/>
    <w:rsid w:val="00B51272"/>
    <w:rsid w:val="00B51EED"/>
    <w:rsid w:val="00B521E9"/>
    <w:rsid w:val="00B56DB0"/>
    <w:rsid w:val="00B57534"/>
    <w:rsid w:val="00B57724"/>
    <w:rsid w:val="00B60163"/>
    <w:rsid w:val="00B61B77"/>
    <w:rsid w:val="00B634D8"/>
    <w:rsid w:val="00B63959"/>
    <w:rsid w:val="00B64AC6"/>
    <w:rsid w:val="00B664D2"/>
    <w:rsid w:val="00B701C7"/>
    <w:rsid w:val="00B70903"/>
    <w:rsid w:val="00B73D68"/>
    <w:rsid w:val="00B765AA"/>
    <w:rsid w:val="00B76BBF"/>
    <w:rsid w:val="00B77199"/>
    <w:rsid w:val="00B77D50"/>
    <w:rsid w:val="00B824E4"/>
    <w:rsid w:val="00B824FA"/>
    <w:rsid w:val="00B834B1"/>
    <w:rsid w:val="00B846C4"/>
    <w:rsid w:val="00B86C13"/>
    <w:rsid w:val="00B90785"/>
    <w:rsid w:val="00B9209F"/>
    <w:rsid w:val="00B93723"/>
    <w:rsid w:val="00BA126D"/>
    <w:rsid w:val="00BA38CF"/>
    <w:rsid w:val="00BA42FF"/>
    <w:rsid w:val="00BA62A0"/>
    <w:rsid w:val="00BB0419"/>
    <w:rsid w:val="00BB0C5B"/>
    <w:rsid w:val="00BB13BC"/>
    <w:rsid w:val="00BB1CC7"/>
    <w:rsid w:val="00BB41F4"/>
    <w:rsid w:val="00BB4327"/>
    <w:rsid w:val="00BB75C6"/>
    <w:rsid w:val="00BC280D"/>
    <w:rsid w:val="00BC2853"/>
    <w:rsid w:val="00BC2D75"/>
    <w:rsid w:val="00BC5257"/>
    <w:rsid w:val="00BC6DC4"/>
    <w:rsid w:val="00BC7D1D"/>
    <w:rsid w:val="00BC7D6F"/>
    <w:rsid w:val="00BD4296"/>
    <w:rsid w:val="00BD4C94"/>
    <w:rsid w:val="00BE04B7"/>
    <w:rsid w:val="00BE27D4"/>
    <w:rsid w:val="00BE5CA3"/>
    <w:rsid w:val="00BE7B5E"/>
    <w:rsid w:val="00BF3361"/>
    <w:rsid w:val="00BF7462"/>
    <w:rsid w:val="00BF792C"/>
    <w:rsid w:val="00C0103D"/>
    <w:rsid w:val="00C02BDC"/>
    <w:rsid w:val="00C075C2"/>
    <w:rsid w:val="00C113CD"/>
    <w:rsid w:val="00C129BF"/>
    <w:rsid w:val="00C1325E"/>
    <w:rsid w:val="00C14562"/>
    <w:rsid w:val="00C14EEB"/>
    <w:rsid w:val="00C15432"/>
    <w:rsid w:val="00C17A76"/>
    <w:rsid w:val="00C2033A"/>
    <w:rsid w:val="00C2357A"/>
    <w:rsid w:val="00C2365F"/>
    <w:rsid w:val="00C245F1"/>
    <w:rsid w:val="00C25B3B"/>
    <w:rsid w:val="00C25CD5"/>
    <w:rsid w:val="00C26108"/>
    <w:rsid w:val="00C30E67"/>
    <w:rsid w:val="00C32DE1"/>
    <w:rsid w:val="00C3516B"/>
    <w:rsid w:val="00C35FED"/>
    <w:rsid w:val="00C36CD6"/>
    <w:rsid w:val="00C3788C"/>
    <w:rsid w:val="00C41CB2"/>
    <w:rsid w:val="00C43498"/>
    <w:rsid w:val="00C43B89"/>
    <w:rsid w:val="00C51A7B"/>
    <w:rsid w:val="00C51B78"/>
    <w:rsid w:val="00C51EBB"/>
    <w:rsid w:val="00C54221"/>
    <w:rsid w:val="00C54775"/>
    <w:rsid w:val="00C60856"/>
    <w:rsid w:val="00C6328B"/>
    <w:rsid w:val="00C6380F"/>
    <w:rsid w:val="00C64205"/>
    <w:rsid w:val="00C64BD2"/>
    <w:rsid w:val="00C65274"/>
    <w:rsid w:val="00C668C9"/>
    <w:rsid w:val="00C66AFB"/>
    <w:rsid w:val="00C66CC1"/>
    <w:rsid w:val="00C707A4"/>
    <w:rsid w:val="00C72212"/>
    <w:rsid w:val="00C72EAE"/>
    <w:rsid w:val="00C74365"/>
    <w:rsid w:val="00C75D6B"/>
    <w:rsid w:val="00C76720"/>
    <w:rsid w:val="00C774B5"/>
    <w:rsid w:val="00C835CD"/>
    <w:rsid w:val="00C83861"/>
    <w:rsid w:val="00C84EE3"/>
    <w:rsid w:val="00C85163"/>
    <w:rsid w:val="00C879B0"/>
    <w:rsid w:val="00C913F3"/>
    <w:rsid w:val="00C91C04"/>
    <w:rsid w:val="00C95143"/>
    <w:rsid w:val="00C97F0F"/>
    <w:rsid w:val="00CA153A"/>
    <w:rsid w:val="00CA1A1C"/>
    <w:rsid w:val="00CA2D73"/>
    <w:rsid w:val="00CA58BC"/>
    <w:rsid w:val="00CA67BA"/>
    <w:rsid w:val="00CA7FDF"/>
    <w:rsid w:val="00CB4C5E"/>
    <w:rsid w:val="00CB4F99"/>
    <w:rsid w:val="00CB57C3"/>
    <w:rsid w:val="00CB5ABE"/>
    <w:rsid w:val="00CB773D"/>
    <w:rsid w:val="00CC07CC"/>
    <w:rsid w:val="00CC1641"/>
    <w:rsid w:val="00CC3DA7"/>
    <w:rsid w:val="00CC46F9"/>
    <w:rsid w:val="00CC59D4"/>
    <w:rsid w:val="00CC6149"/>
    <w:rsid w:val="00CC6931"/>
    <w:rsid w:val="00CC695D"/>
    <w:rsid w:val="00CD00F9"/>
    <w:rsid w:val="00CD02A1"/>
    <w:rsid w:val="00CD538F"/>
    <w:rsid w:val="00CE1DFB"/>
    <w:rsid w:val="00CE31F9"/>
    <w:rsid w:val="00CE6D91"/>
    <w:rsid w:val="00CF13D0"/>
    <w:rsid w:val="00CF2BCD"/>
    <w:rsid w:val="00CF379D"/>
    <w:rsid w:val="00CF685D"/>
    <w:rsid w:val="00CF7757"/>
    <w:rsid w:val="00D009AB"/>
    <w:rsid w:val="00D00ECB"/>
    <w:rsid w:val="00D0173B"/>
    <w:rsid w:val="00D02FE4"/>
    <w:rsid w:val="00D07B87"/>
    <w:rsid w:val="00D109E1"/>
    <w:rsid w:val="00D11FFD"/>
    <w:rsid w:val="00D12B20"/>
    <w:rsid w:val="00D17B13"/>
    <w:rsid w:val="00D17ECF"/>
    <w:rsid w:val="00D22676"/>
    <w:rsid w:val="00D25080"/>
    <w:rsid w:val="00D26295"/>
    <w:rsid w:val="00D31211"/>
    <w:rsid w:val="00D338EF"/>
    <w:rsid w:val="00D35E50"/>
    <w:rsid w:val="00D3624B"/>
    <w:rsid w:val="00D37CF7"/>
    <w:rsid w:val="00D4091F"/>
    <w:rsid w:val="00D41592"/>
    <w:rsid w:val="00D41C9D"/>
    <w:rsid w:val="00D42D8C"/>
    <w:rsid w:val="00D42DDC"/>
    <w:rsid w:val="00D441B6"/>
    <w:rsid w:val="00D4630F"/>
    <w:rsid w:val="00D46CCB"/>
    <w:rsid w:val="00D477C7"/>
    <w:rsid w:val="00D504A2"/>
    <w:rsid w:val="00D541E1"/>
    <w:rsid w:val="00D54559"/>
    <w:rsid w:val="00D552D4"/>
    <w:rsid w:val="00D55543"/>
    <w:rsid w:val="00D57E06"/>
    <w:rsid w:val="00D60806"/>
    <w:rsid w:val="00D618D7"/>
    <w:rsid w:val="00D61E19"/>
    <w:rsid w:val="00D61FDF"/>
    <w:rsid w:val="00D62DB5"/>
    <w:rsid w:val="00D77EF5"/>
    <w:rsid w:val="00D80808"/>
    <w:rsid w:val="00D841C0"/>
    <w:rsid w:val="00D84A65"/>
    <w:rsid w:val="00D85719"/>
    <w:rsid w:val="00D90816"/>
    <w:rsid w:val="00D910BC"/>
    <w:rsid w:val="00D92D6F"/>
    <w:rsid w:val="00D9452E"/>
    <w:rsid w:val="00D94637"/>
    <w:rsid w:val="00D96826"/>
    <w:rsid w:val="00D96D04"/>
    <w:rsid w:val="00DA0A64"/>
    <w:rsid w:val="00DA2035"/>
    <w:rsid w:val="00DA2D41"/>
    <w:rsid w:val="00DA368E"/>
    <w:rsid w:val="00DA5BDE"/>
    <w:rsid w:val="00DB3F17"/>
    <w:rsid w:val="00DB44DF"/>
    <w:rsid w:val="00DB451B"/>
    <w:rsid w:val="00DB6A0E"/>
    <w:rsid w:val="00DB7EAC"/>
    <w:rsid w:val="00DC02A0"/>
    <w:rsid w:val="00DC3770"/>
    <w:rsid w:val="00DC6227"/>
    <w:rsid w:val="00DD1EC8"/>
    <w:rsid w:val="00DD24B3"/>
    <w:rsid w:val="00DD3D54"/>
    <w:rsid w:val="00DD582A"/>
    <w:rsid w:val="00DD70C3"/>
    <w:rsid w:val="00DE058C"/>
    <w:rsid w:val="00DE2B45"/>
    <w:rsid w:val="00DE4588"/>
    <w:rsid w:val="00DE7621"/>
    <w:rsid w:val="00DF1576"/>
    <w:rsid w:val="00DF3939"/>
    <w:rsid w:val="00DF3BE6"/>
    <w:rsid w:val="00DF4735"/>
    <w:rsid w:val="00DF66AD"/>
    <w:rsid w:val="00DF6BF4"/>
    <w:rsid w:val="00DF6F07"/>
    <w:rsid w:val="00E02D2E"/>
    <w:rsid w:val="00E0327A"/>
    <w:rsid w:val="00E05403"/>
    <w:rsid w:val="00E05619"/>
    <w:rsid w:val="00E067CB"/>
    <w:rsid w:val="00E06DF9"/>
    <w:rsid w:val="00E11A77"/>
    <w:rsid w:val="00E12A52"/>
    <w:rsid w:val="00E13714"/>
    <w:rsid w:val="00E15B72"/>
    <w:rsid w:val="00E15F95"/>
    <w:rsid w:val="00E17237"/>
    <w:rsid w:val="00E17789"/>
    <w:rsid w:val="00E20536"/>
    <w:rsid w:val="00E21F74"/>
    <w:rsid w:val="00E23ABF"/>
    <w:rsid w:val="00E24CF4"/>
    <w:rsid w:val="00E27E2E"/>
    <w:rsid w:val="00E30D70"/>
    <w:rsid w:val="00E32999"/>
    <w:rsid w:val="00E3493C"/>
    <w:rsid w:val="00E3669F"/>
    <w:rsid w:val="00E36901"/>
    <w:rsid w:val="00E3692C"/>
    <w:rsid w:val="00E37A1F"/>
    <w:rsid w:val="00E37B2A"/>
    <w:rsid w:val="00E402A7"/>
    <w:rsid w:val="00E41A39"/>
    <w:rsid w:val="00E42900"/>
    <w:rsid w:val="00E43D4E"/>
    <w:rsid w:val="00E456BA"/>
    <w:rsid w:val="00E47353"/>
    <w:rsid w:val="00E50B7A"/>
    <w:rsid w:val="00E53D98"/>
    <w:rsid w:val="00E54591"/>
    <w:rsid w:val="00E57049"/>
    <w:rsid w:val="00E60F4F"/>
    <w:rsid w:val="00E61AC7"/>
    <w:rsid w:val="00E6292A"/>
    <w:rsid w:val="00E65694"/>
    <w:rsid w:val="00E65F09"/>
    <w:rsid w:val="00E67494"/>
    <w:rsid w:val="00E67D65"/>
    <w:rsid w:val="00E732A4"/>
    <w:rsid w:val="00E746F0"/>
    <w:rsid w:val="00E75CFF"/>
    <w:rsid w:val="00E80347"/>
    <w:rsid w:val="00E81ADC"/>
    <w:rsid w:val="00E846D3"/>
    <w:rsid w:val="00E85E52"/>
    <w:rsid w:val="00E86093"/>
    <w:rsid w:val="00E8692B"/>
    <w:rsid w:val="00E86FD4"/>
    <w:rsid w:val="00E87441"/>
    <w:rsid w:val="00E902C8"/>
    <w:rsid w:val="00E9294E"/>
    <w:rsid w:val="00E9550D"/>
    <w:rsid w:val="00EA1435"/>
    <w:rsid w:val="00EA5D5D"/>
    <w:rsid w:val="00EA6B4C"/>
    <w:rsid w:val="00EA7AED"/>
    <w:rsid w:val="00EB1B90"/>
    <w:rsid w:val="00EB3E45"/>
    <w:rsid w:val="00EB41EB"/>
    <w:rsid w:val="00EB7930"/>
    <w:rsid w:val="00EB7E93"/>
    <w:rsid w:val="00EB7EBB"/>
    <w:rsid w:val="00EC03E8"/>
    <w:rsid w:val="00EC22D5"/>
    <w:rsid w:val="00EC251B"/>
    <w:rsid w:val="00EC297E"/>
    <w:rsid w:val="00EC462B"/>
    <w:rsid w:val="00ED00C5"/>
    <w:rsid w:val="00ED240F"/>
    <w:rsid w:val="00ED6610"/>
    <w:rsid w:val="00ED70CB"/>
    <w:rsid w:val="00EE0B82"/>
    <w:rsid w:val="00EE1C2D"/>
    <w:rsid w:val="00EE5FD3"/>
    <w:rsid w:val="00EF2E57"/>
    <w:rsid w:val="00EF359F"/>
    <w:rsid w:val="00EF575F"/>
    <w:rsid w:val="00EF6700"/>
    <w:rsid w:val="00EF7BBF"/>
    <w:rsid w:val="00F006A9"/>
    <w:rsid w:val="00F0139D"/>
    <w:rsid w:val="00F11606"/>
    <w:rsid w:val="00F1364C"/>
    <w:rsid w:val="00F14E10"/>
    <w:rsid w:val="00F15561"/>
    <w:rsid w:val="00F21BD3"/>
    <w:rsid w:val="00F22997"/>
    <w:rsid w:val="00F23040"/>
    <w:rsid w:val="00F23329"/>
    <w:rsid w:val="00F23C31"/>
    <w:rsid w:val="00F3322D"/>
    <w:rsid w:val="00F3373C"/>
    <w:rsid w:val="00F353AD"/>
    <w:rsid w:val="00F365B3"/>
    <w:rsid w:val="00F366E4"/>
    <w:rsid w:val="00F410F5"/>
    <w:rsid w:val="00F42088"/>
    <w:rsid w:val="00F45331"/>
    <w:rsid w:val="00F46B2C"/>
    <w:rsid w:val="00F47214"/>
    <w:rsid w:val="00F51E72"/>
    <w:rsid w:val="00F55B61"/>
    <w:rsid w:val="00F612AF"/>
    <w:rsid w:val="00F620D9"/>
    <w:rsid w:val="00F62528"/>
    <w:rsid w:val="00F64205"/>
    <w:rsid w:val="00F64AB0"/>
    <w:rsid w:val="00F7101E"/>
    <w:rsid w:val="00F71F83"/>
    <w:rsid w:val="00F730D3"/>
    <w:rsid w:val="00F73B00"/>
    <w:rsid w:val="00F75626"/>
    <w:rsid w:val="00F7603C"/>
    <w:rsid w:val="00F77A86"/>
    <w:rsid w:val="00F81D8F"/>
    <w:rsid w:val="00F8553E"/>
    <w:rsid w:val="00F87F5F"/>
    <w:rsid w:val="00F9295D"/>
    <w:rsid w:val="00F9469B"/>
    <w:rsid w:val="00F964AC"/>
    <w:rsid w:val="00F9707F"/>
    <w:rsid w:val="00FA06B0"/>
    <w:rsid w:val="00FA1022"/>
    <w:rsid w:val="00FA1902"/>
    <w:rsid w:val="00FA1C47"/>
    <w:rsid w:val="00FA3888"/>
    <w:rsid w:val="00FA5123"/>
    <w:rsid w:val="00FA71BE"/>
    <w:rsid w:val="00FA71DB"/>
    <w:rsid w:val="00FB11B9"/>
    <w:rsid w:val="00FB1603"/>
    <w:rsid w:val="00FB48D2"/>
    <w:rsid w:val="00FB50E6"/>
    <w:rsid w:val="00FB518C"/>
    <w:rsid w:val="00FB5DF7"/>
    <w:rsid w:val="00FC2689"/>
    <w:rsid w:val="00FC29CD"/>
    <w:rsid w:val="00FC6ADD"/>
    <w:rsid w:val="00FC70E1"/>
    <w:rsid w:val="00FD03A7"/>
    <w:rsid w:val="00FD0CC0"/>
    <w:rsid w:val="00FD4194"/>
    <w:rsid w:val="00FD5087"/>
    <w:rsid w:val="00FD566D"/>
    <w:rsid w:val="00FD7B82"/>
    <w:rsid w:val="00FE1C1E"/>
    <w:rsid w:val="00FE2DD6"/>
    <w:rsid w:val="00FE3A04"/>
    <w:rsid w:val="00FE4167"/>
    <w:rsid w:val="00FE42B2"/>
    <w:rsid w:val="00FE67C3"/>
    <w:rsid w:val="00FE6BD6"/>
    <w:rsid w:val="00FF0635"/>
    <w:rsid w:val="00FF12E7"/>
    <w:rsid w:val="00FF264B"/>
    <w:rsid w:val="00FF4732"/>
    <w:rsid w:val="00FF4B64"/>
    <w:rsid w:val="00FF5976"/>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C9EED"/>
  <w15:docId w15:val="{5321C887-801A-4AAA-B3FD-D03D1B8D1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zh-CN"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5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66159E"/>
    <w:rPr>
      <w:rFonts w:ascii="Advpsgior" w:hAnsi="Advpsgior" w:hint="default"/>
      <w:b w:val="0"/>
      <w:bCs w:val="0"/>
      <w:i w:val="0"/>
      <w:iCs w:val="0"/>
      <w:color w:val="231F20"/>
      <w:sz w:val="20"/>
      <w:szCs w:val="20"/>
    </w:rPr>
  </w:style>
  <w:style w:type="character" w:customStyle="1" w:styleId="fontstyle21">
    <w:name w:val="fontstyle21"/>
    <w:basedOn w:val="DefaultParagraphFont"/>
    <w:rsid w:val="0066159E"/>
    <w:rPr>
      <w:rFonts w:ascii="Advpsgioi" w:hAnsi="Advpsgioi" w:hint="default"/>
      <w:b w:val="0"/>
      <w:bCs w:val="0"/>
      <w:i w:val="0"/>
      <w:iCs w:val="0"/>
      <w:color w:val="231F20"/>
      <w:sz w:val="18"/>
      <w:szCs w:val="18"/>
    </w:rPr>
  </w:style>
  <w:style w:type="character" w:customStyle="1" w:styleId="fontstyle31">
    <w:name w:val="fontstyle31"/>
    <w:basedOn w:val="DefaultParagraphFont"/>
    <w:rsid w:val="0066159E"/>
    <w:rPr>
      <w:rFonts w:ascii="AdvTTec369687+20" w:hAnsi="AdvTTec369687+20" w:hint="default"/>
      <w:b w:val="0"/>
      <w:bCs w:val="0"/>
      <w:i w:val="0"/>
      <w:iCs w:val="0"/>
      <w:color w:val="231F20"/>
      <w:sz w:val="20"/>
      <w:szCs w:val="20"/>
    </w:rPr>
  </w:style>
  <w:style w:type="character" w:customStyle="1" w:styleId="fontstyle41">
    <w:name w:val="fontstyle41"/>
    <w:basedOn w:val="DefaultParagraphFont"/>
    <w:rsid w:val="0066159E"/>
    <w:rPr>
      <w:rFonts w:ascii="Advpsgibo-b" w:hAnsi="Advpsgibo-b" w:hint="default"/>
      <w:b w:val="0"/>
      <w:bCs w:val="0"/>
      <w:i w:val="0"/>
      <w:iCs w:val="0"/>
      <w:color w:val="231F20"/>
      <w:sz w:val="24"/>
      <w:szCs w:val="24"/>
    </w:rPr>
  </w:style>
  <w:style w:type="character" w:customStyle="1" w:styleId="fontstyle51">
    <w:name w:val="fontstyle51"/>
    <w:basedOn w:val="DefaultParagraphFont"/>
    <w:rsid w:val="0066159E"/>
    <w:rPr>
      <w:rFonts w:ascii="AdvTir_symb" w:hAnsi="AdvTir_symb" w:hint="default"/>
      <w:b w:val="0"/>
      <w:bCs w:val="0"/>
      <w:i w:val="0"/>
      <w:iCs w:val="0"/>
      <w:color w:val="231F20"/>
      <w:sz w:val="20"/>
      <w:szCs w:val="20"/>
    </w:rPr>
  </w:style>
  <w:style w:type="character" w:customStyle="1" w:styleId="fontstyle61">
    <w:name w:val="fontstyle61"/>
    <w:basedOn w:val="DefaultParagraphFont"/>
    <w:rsid w:val="0066159E"/>
    <w:rPr>
      <w:rFonts w:ascii="AdvTTec369687" w:hAnsi="AdvTTec369687" w:hint="default"/>
      <w:b w:val="0"/>
      <w:bCs w:val="0"/>
      <w:i w:val="0"/>
      <w:iCs w:val="0"/>
      <w:color w:val="231F20"/>
      <w:sz w:val="20"/>
      <w:szCs w:val="20"/>
    </w:rPr>
  </w:style>
  <w:style w:type="character" w:customStyle="1" w:styleId="fontstyle71">
    <w:name w:val="fontstyle71"/>
    <w:basedOn w:val="DefaultParagraphFont"/>
    <w:rsid w:val="0066159E"/>
    <w:rPr>
      <w:rFonts w:ascii="AdvPSMP13" w:hAnsi="AdvPSMP13" w:hint="default"/>
      <w:b w:val="0"/>
      <w:bCs w:val="0"/>
      <w:i w:val="0"/>
      <w:iCs w:val="0"/>
      <w:color w:val="231F20"/>
      <w:sz w:val="20"/>
      <w:szCs w:val="20"/>
    </w:rPr>
  </w:style>
  <w:style w:type="character" w:customStyle="1" w:styleId="fontstyle81">
    <w:name w:val="fontstyle81"/>
    <w:basedOn w:val="DefaultParagraphFont"/>
    <w:rsid w:val="0066159E"/>
    <w:rPr>
      <w:rFonts w:ascii="Advpsgioi" w:hAnsi="Advpsgioi" w:hint="default"/>
      <w:b w:val="0"/>
      <w:bCs w:val="0"/>
      <w:i w:val="0"/>
      <w:iCs w:val="0"/>
      <w:color w:val="231F20"/>
      <w:sz w:val="20"/>
      <w:szCs w:val="20"/>
    </w:rPr>
  </w:style>
  <w:style w:type="character" w:customStyle="1" w:styleId="fontstyle91">
    <w:name w:val="fontstyle91"/>
    <w:basedOn w:val="DefaultParagraphFont"/>
    <w:rsid w:val="0066159E"/>
    <w:rPr>
      <w:rFonts w:ascii="AdvPSSym" w:hAnsi="AdvPSSym" w:hint="default"/>
      <w:b w:val="0"/>
      <w:bCs w:val="0"/>
      <w:i w:val="0"/>
      <w:iCs w:val="0"/>
      <w:color w:val="231F20"/>
      <w:sz w:val="14"/>
      <w:szCs w:val="14"/>
    </w:rPr>
  </w:style>
  <w:style w:type="paragraph" w:customStyle="1" w:styleId="EndNoteBibliographyTitle">
    <w:name w:val="EndNote Bibliography Title"/>
    <w:basedOn w:val="Normal"/>
    <w:link w:val="EndNoteBibliographyTitleChar"/>
    <w:rsid w:val="00136EFD"/>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36EFD"/>
    <w:rPr>
      <w:rFonts w:ascii="Calibri" w:hAnsi="Calibri"/>
      <w:noProof/>
    </w:rPr>
  </w:style>
  <w:style w:type="paragraph" w:customStyle="1" w:styleId="EndNoteBibliography">
    <w:name w:val="EndNote Bibliography"/>
    <w:basedOn w:val="Normal"/>
    <w:link w:val="EndNoteBibliographyChar"/>
    <w:rsid w:val="00136EFD"/>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36EFD"/>
    <w:rPr>
      <w:rFonts w:ascii="Calibri" w:hAnsi="Calibri"/>
      <w:noProof/>
    </w:rPr>
  </w:style>
  <w:style w:type="character" w:styleId="Hyperlink">
    <w:name w:val="Hyperlink"/>
    <w:basedOn w:val="DefaultParagraphFont"/>
    <w:uiPriority w:val="99"/>
    <w:unhideWhenUsed/>
    <w:rsid w:val="00C14EEB"/>
    <w:rPr>
      <w:color w:val="0563C1" w:themeColor="hyperlink"/>
      <w:u w:val="single"/>
    </w:rPr>
  </w:style>
  <w:style w:type="character" w:customStyle="1" w:styleId="UnresolvedMention1">
    <w:name w:val="Unresolved Mention1"/>
    <w:basedOn w:val="DefaultParagraphFont"/>
    <w:uiPriority w:val="99"/>
    <w:semiHidden/>
    <w:unhideWhenUsed/>
    <w:rsid w:val="00C14EEB"/>
    <w:rPr>
      <w:color w:val="808080"/>
      <w:shd w:val="clear" w:color="auto" w:fill="E6E6E6"/>
    </w:rPr>
  </w:style>
  <w:style w:type="table" w:styleId="TableGrid">
    <w:name w:val="Table Grid"/>
    <w:basedOn w:val="TableNormal"/>
    <w:uiPriority w:val="39"/>
    <w:rsid w:val="00C36C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1">
    <w:name w:val="fontstyle11"/>
    <w:basedOn w:val="DefaultParagraphFont"/>
    <w:rsid w:val="00C1325E"/>
    <w:rPr>
      <w:rFonts w:ascii="MinionPro-Regular" w:hAnsi="MinionPro-Regular" w:hint="default"/>
      <w:b w:val="0"/>
      <w:bCs w:val="0"/>
      <w:i w:val="0"/>
      <w:iCs w:val="0"/>
      <w:color w:val="000000"/>
      <w:sz w:val="18"/>
      <w:szCs w:val="18"/>
    </w:rPr>
  </w:style>
  <w:style w:type="paragraph" w:styleId="BalloonText">
    <w:name w:val="Balloon Text"/>
    <w:basedOn w:val="Normal"/>
    <w:link w:val="BalloonTextChar"/>
    <w:uiPriority w:val="99"/>
    <w:semiHidden/>
    <w:unhideWhenUsed/>
    <w:rsid w:val="006E0BA2"/>
    <w:pPr>
      <w:spacing w:after="0" w:line="240" w:lineRule="auto"/>
    </w:pPr>
    <w:rPr>
      <w:rFonts w:ascii="Segoe UI" w:hAnsi="Segoe UI" w:cs="Angsana New"/>
      <w:sz w:val="18"/>
      <w:szCs w:val="22"/>
    </w:rPr>
  </w:style>
  <w:style w:type="character" w:customStyle="1" w:styleId="BalloonTextChar">
    <w:name w:val="Balloon Text Char"/>
    <w:basedOn w:val="DefaultParagraphFont"/>
    <w:link w:val="BalloonText"/>
    <w:uiPriority w:val="99"/>
    <w:semiHidden/>
    <w:rsid w:val="006E0BA2"/>
    <w:rPr>
      <w:rFonts w:ascii="Segoe UI" w:hAnsi="Segoe UI" w:cs="Angsana New"/>
      <w:sz w:val="18"/>
      <w:szCs w:val="22"/>
    </w:rPr>
  </w:style>
  <w:style w:type="paragraph" w:styleId="ListParagraph">
    <w:name w:val="List Paragraph"/>
    <w:basedOn w:val="Normal"/>
    <w:uiPriority w:val="34"/>
    <w:qFormat/>
    <w:rsid w:val="007321F5"/>
    <w:pPr>
      <w:ind w:left="720"/>
      <w:contextualSpacing/>
    </w:pPr>
  </w:style>
  <w:style w:type="character" w:styleId="Emphasis">
    <w:name w:val="Emphasis"/>
    <w:basedOn w:val="DefaultParagraphFont"/>
    <w:uiPriority w:val="20"/>
    <w:qFormat/>
    <w:rsid w:val="00201F78"/>
    <w:rPr>
      <w:i/>
      <w:iCs/>
    </w:rPr>
  </w:style>
  <w:style w:type="character" w:styleId="CommentReference">
    <w:name w:val="annotation reference"/>
    <w:basedOn w:val="DefaultParagraphFont"/>
    <w:uiPriority w:val="99"/>
    <w:semiHidden/>
    <w:unhideWhenUsed/>
    <w:rsid w:val="008F10C7"/>
    <w:rPr>
      <w:sz w:val="16"/>
      <w:szCs w:val="16"/>
    </w:rPr>
  </w:style>
  <w:style w:type="paragraph" w:styleId="CommentText">
    <w:name w:val="annotation text"/>
    <w:basedOn w:val="Normal"/>
    <w:link w:val="CommentTextChar"/>
    <w:uiPriority w:val="99"/>
    <w:semiHidden/>
    <w:unhideWhenUsed/>
    <w:rsid w:val="008F10C7"/>
    <w:pPr>
      <w:spacing w:line="240" w:lineRule="auto"/>
    </w:pPr>
    <w:rPr>
      <w:sz w:val="20"/>
      <w:szCs w:val="25"/>
    </w:rPr>
  </w:style>
  <w:style w:type="character" w:customStyle="1" w:styleId="CommentTextChar">
    <w:name w:val="Comment Text Char"/>
    <w:basedOn w:val="DefaultParagraphFont"/>
    <w:link w:val="CommentText"/>
    <w:uiPriority w:val="99"/>
    <w:semiHidden/>
    <w:rsid w:val="008F10C7"/>
    <w:rPr>
      <w:sz w:val="20"/>
      <w:szCs w:val="25"/>
    </w:rPr>
  </w:style>
  <w:style w:type="paragraph" w:styleId="CommentSubject">
    <w:name w:val="annotation subject"/>
    <w:basedOn w:val="CommentText"/>
    <w:next w:val="CommentText"/>
    <w:link w:val="CommentSubjectChar"/>
    <w:uiPriority w:val="99"/>
    <w:semiHidden/>
    <w:unhideWhenUsed/>
    <w:rsid w:val="008F10C7"/>
    <w:rPr>
      <w:b/>
      <w:bCs/>
    </w:rPr>
  </w:style>
  <w:style w:type="character" w:customStyle="1" w:styleId="CommentSubjectChar">
    <w:name w:val="Comment Subject Char"/>
    <w:basedOn w:val="CommentTextChar"/>
    <w:link w:val="CommentSubject"/>
    <w:uiPriority w:val="99"/>
    <w:semiHidden/>
    <w:rsid w:val="008F10C7"/>
    <w:rPr>
      <w:b/>
      <w:bCs/>
      <w:sz w:val="20"/>
      <w:szCs w:val="25"/>
    </w:rPr>
  </w:style>
  <w:style w:type="paragraph" w:styleId="Revision">
    <w:name w:val="Revision"/>
    <w:hidden/>
    <w:uiPriority w:val="99"/>
    <w:semiHidden/>
    <w:rsid w:val="00C72212"/>
    <w:pPr>
      <w:spacing w:after="0" w:line="240" w:lineRule="auto"/>
    </w:pPr>
  </w:style>
  <w:style w:type="character" w:styleId="LineNumber">
    <w:name w:val="line number"/>
    <w:basedOn w:val="DefaultParagraphFont"/>
    <w:uiPriority w:val="99"/>
    <w:semiHidden/>
    <w:unhideWhenUsed/>
    <w:rsid w:val="009E648F"/>
  </w:style>
  <w:style w:type="paragraph" w:styleId="Header">
    <w:name w:val="header"/>
    <w:basedOn w:val="Normal"/>
    <w:link w:val="HeaderChar"/>
    <w:uiPriority w:val="99"/>
    <w:unhideWhenUsed/>
    <w:rsid w:val="00513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6C"/>
  </w:style>
  <w:style w:type="paragraph" w:styleId="Footer">
    <w:name w:val="footer"/>
    <w:basedOn w:val="Normal"/>
    <w:link w:val="FooterChar"/>
    <w:uiPriority w:val="99"/>
    <w:unhideWhenUsed/>
    <w:rsid w:val="005134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80416">
      <w:bodyDiv w:val="1"/>
      <w:marLeft w:val="0"/>
      <w:marRight w:val="0"/>
      <w:marTop w:val="0"/>
      <w:marBottom w:val="0"/>
      <w:divBdr>
        <w:top w:val="none" w:sz="0" w:space="0" w:color="auto"/>
        <w:left w:val="none" w:sz="0" w:space="0" w:color="auto"/>
        <w:bottom w:val="none" w:sz="0" w:space="0" w:color="auto"/>
        <w:right w:val="none" w:sz="0" w:space="0" w:color="auto"/>
      </w:divBdr>
    </w:div>
    <w:div w:id="902763846">
      <w:bodyDiv w:val="1"/>
      <w:marLeft w:val="0"/>
      <w:marRight w:val="0"/>
      <w:marTop w:val="0"/>
      <w:marBottom w:val="0"/>
      <w:divBdr>
        <w:top w:val="none" w:sz="0" w:space="0" w:color="auto"/>
        <w:left w:val="none" w:sz="0" w:space="0" w:color="auto"/>
        <w:bottom w:val="none" w:sz="0" w:space="0" w:color="auto"/>
        <w:right w:val="none" w:sz="0" w:space="0" w:color="auto"/>
      </w:divBdr>
    </w:div>
    <w:div w:id="1241717233">
      <w:bodyDiv w:val="1"/>
      <w:marLeft w:val="0"/>
      <w:marRight w:val="0"/>
      <w:marTop w:val="0"/>
      <w:marBottom w:val="0"/>
      <w:divBdr>
        <w:top w:val="none" w:sz="0" w:space="0" w:color="auto"/>
        <w:left w:val="none" w:sz="0" w:space="0" w:color="auto"/>
        <w:bottom w:val="none" w:sz="0" w:space="0" w:color="auto"/>
        <w:right w:val="none" w:sz="0" w:space="0" w:color="auto"/>
      </w:divBdr>
    </w:div>
    <w:div w:id="1370494278">
      <w:bodyDiv w:val="1"/>
      <w:marLeft w:val="0"/>
      <w:marRight w:val="0"/>
      <w:marTop w:val="0"/>
      <w:marBottom w:val="0"/>
      <w:divBdr>
        <w:top w:val="none" w:sz="0" w:space="0" w:color="auto"/>
        <w:left w:val="none" w:sz="0" w:space="0" w:color="auto"/>
        <w:bottom w:val="none" w:sz="0" w:space="0" w:color="auto"/>
        <w:right w:val="none" w:sz="0" w:space="0" w:color="auto"/>
      </w:divBdr>
    </w:div>
    <w:div w:id="1717310119">
      <w:bodyDiv w:val="1"/>
      <w:marLeft w:val="0"/>
      <w:marRight w:val="0"/>
      <w:marTop w:val="0"/>
      <w:marBottom w:val="0"/>
      <w:divBdr>
        <w:top w:val="none" w:sz="0" w:space="0" w:color="auto"/>
        <w:left w:val="none" w:sz="0" w:space="0" w:color="auto"/>
        <w:bottom w:val="none" w:sz="0" w:space="0" w:color="auto"/>
        <w:right w:val="none" w:sz="0" w:space="0" w:color="auto"/>
      </w:divBdr>
    </w:div>
    <w:div w:id="1921408010">
      <w:bodyDiv w:val="1"/>
      <w:marLeft w:val="0"/>
      <w:marRight w:val="0"/>
      <w:marTop w:val="0"/>
      <w:marBottom w:val="0"/>
      <w:divBdr>
        <w:top w:val="none" w:sz="0" w:space="0" w:color="auto"/>
        <w:left w:val="none" w:sz="0" w:space="0" w:color="auto"/>
        <w:bottom w:val="none" w:sz="0" w:space="0" w:color="auto"/>
        <w:right w:val="none" w:sz="0" w:space="0" w:color="auto"/>
      </w:divBdr>
    </w:div>
    <w:div w:id="2104954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1FD27-EB37-E745-B4B7-C83D9EBBE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9968</Words>
  <Characters>61106</Characters>
  <Application>Microsoft Office Word</Application>
  <DocSecurity>0</DocSecurity>
  <Lines>940</Lines>
  <Paragraphs>318</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Student Affairs</Company>
  <LinksUpToDate>false</LinksUpToDate>
  <CharactersWithSpaces>70756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c:creator>
  <cp:lastModifiedBy>Edwards, Steven</cp:lastModifiedBy>
  <cp:revision>2</cp:revision>
  <cp:lastPrinted>2017-12-25T04:13:00Z</cp:lastPrinted>
  <dcterms:created xsi:type="dcterms:W3CDTF">2020-01-22T08:04:00Z</dcterms:created>
  <dcterms:modified xsi:type="dcterms:W3CDTF">2020-01-22T08:04:00Z</dcterms:modified>
</cp:coreProperties>
</file>