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745E3" w14:textId="66FF3C03" w:rsidR="00F03BB8" w:rsidRPr="00A12CFF" w:rsidRDefault="00E91989" w:rsidP="00F03BB8">
      <w:pPr>
        <w:spacing w:line="480" w:lineRule="auto"/>
        <w:jc w:val="center"/>
        <w:rPr>
          <w:color w:val="000000" w:themeColor="text1"/>
          <w:sz w:val="36"/>
          <w:szCs w:val="36"/>
        </w:rPr>
      </w:pPr>
      <w:r w:rsidRPr="00A12CFF">
        <w:rPr>
          <w:color w:val="000000" w:themeColor="text1"/>
          <w:sz w:val="36"/>
          <w:szCs w:val="36"/>
        </w:rPr>
        <w:t xml:space="preserve">Optimal </w:t>
      </w:r>
      <w:r w:rsidR="00F03BB8" w:rsidRPr="00A12CFF">
        <w:rPr>
          <w:color w:val="000000" w:themeColor="text1"/>
          <w:sz w:val="36"/>
          <w:szCs w:val="36"/>
        </w:rPr>
        <w:t>Pricing in On-Demand-Service-Platform-Operations with Hired Agents and Risk-Sensitive Customers</w:t>
      </w:r>
      <w:r w:rsidRPr="00A12CFF">
        <w:rPr>
          <w:color w:val="000000" w:themeColor="text1"/>
          <w:sz w:val="36"/>
          <w:szCs w:val="36"/>
        </w:rPr>
        <w:t xml:space="preserve"> in the</w:t>
      </w:r>
      <w:r w:rsidR="00F03BB8" w:rsidRPr="00A12CFF">
        <w:rPr>
          <w:color w:val="000000" w:themeColor="text1"/>
          <w:sz w:val="36"/>
          <w:szCs w:val="36"/>
        </w:rPr>
        <w:t xml:space="preserve"> Blockchain </w:t>
      </w:r>
      <w:r w:rsidRPr="00A12CFF">
        <w:rPr>
          <w:color w:val="000000" w:themeColor="text1"/>
          <w:sz w:val="36"/>
          <w:szCs w:val="36"/>
        </w:rPr>
        <w:t>Era</w:t>
      </w:r>
      <w:r w:rsidR="00EE2FE4" w:rsidRPr="00A12CFF">
        <w:rPr>
          <w:rStyle w:val="FootnoteReference"/>
          <w:color w:val="000000" w:themeColor="text1"/>
          <w:sz w:val="36"/>
          <w:szCs w:val="36"/>
        </w:rPr>
        <w:footnoteReference w:id="1"/>
      </w:r>
    </w:p>
    <w:p w14:paraId="0A9B0463" w14:textId="7FC4E6FA" w:rsidR="00F03BB8" w:rsidRPr="00A12CFF" w:rsidRDefault="00F03BB8" w:rsidP="000F4137">
      <w:pPr>
        <w:spacing w:line="480" w:lineRule="auto"/>
        <w:jc w:val="center"/>
        <w:rPr>
          <w:color w:val="000000" w:themeColor="text1"/>
          <w:sz w:val="22"/>
          <w:szCs w:val="22"/>
        </w:rPr>
      </w:pPr>
      <w:r w:rsidRPr="00A12CFF">
        <w:rPr>
          <w:rFonts w:hint="eastAsia"/>
          <w:color w:val="000000" w:themeColor="text1"/>
          <w:sz w:val="22"/>
          <w:szCs w:val="22"/>
        </w:rPr>
        <w:t>Tsan-Ming</w:t>
      </w:r>
      <w:r w:rsidRPr="00A12CFF">
        <w:rPr>
          <w:color w:val="000000" w:themeColor="text1"/>
          <w:sz w:val="22"/>
          <w:szCs w:val="22"/>
        </w:rPr>
        <w:t xml:space="preserve"> Choi</w:t>
      </w:r>
      <w:r w:rsidR="00747F3C" w:rsidRPr="00A12CFF">
        <w:rPr>
          <w:rStyle w:val="FootnoteReference"/>
          <w:color w:val="000000" w:themeColor="text1"/>
          <w:sz w:val="22"/>
          <w:szCs w:val="22"/>
        </w:rPr>
        <w:footnoteReference w:id="2"/>
      </w:r>
      <w:r w:rsidR="00747F3C" w:rsidRPr="00A12CFF">
        <w:rPr>
          <w:color w:val="000000" w:themeColor="text1"/>
          <w:sz w:val="22"/>
          <w:szCs w:val="22"/>
        </w:rPr>
        <w:t>, Shu Guo</w:t>
      </w:r>
      <w:r w:rsidR="00747F3C" w:rsidRPr="00A12CFF">
        <w:rPr>
          <w:rStyle w:val="FootnoteReference"/>
          <w:color w:val="000000" w:themeColor="text1"/>
          <w:sz w:val="22"/>
          <w:szCs w:val="22"/>
        </w:rPr>
        <w:footnoteReference w:id="3"/>
      </w:r>
      <w:r w:rsidR="00747F3C" w:rsidRPr="00A12CFF">
        <w:rPr>
          <w:color w:val="000000" w:themeColor="text1"/>
          <w:sz w:val="22"/>
          <w:szCs w:val="22"/>
        </w:rPr>
        <w:t>, Na Liu</w:t>
      </w:r>
      <w:r w:rsidR="00747F3C" w:rsidRPr="00A12CFF">
        <w:rPr>
          <w:rStyle w:val="FootnoteReference"/>
          <w:color w:val="000000" w:themeColor="text1"/>
          <w:sz w:val="22"/>
          <w:szCs w:val="22"/>
        </w:rPr>
        <w:footnoteReference w:id="4"/>
      </w:r>
      <w:r w:rsidR="00747F3C" w:rsidRPr="00A12CFF">
        <w:rPr>
          <w:color w:val="000000" w:themeColor="text1"/>
          <w:sz w:val="22"/>
          <w:szCs w:val="22"/>
        </w:rPr>
        <w:t>, Xiutian Shi</w:t>
      </w:r>
      <w:r w:rsidR="00747F3C" w:rsidRPr="00A12CFF">
        <w:rPr>
          <w:rStyle w:val="FootnoteReference"/>
          <w:color w:val="000000" w:themeColor="text1"/>
          <w:sz w:val="22"/>
          <w:szCs w:val="22"/>
        </w:rPr>
        <w:footnoteReference w:id="5"/>
      </w:r>
      <w:r w:rsidRPr="00A12CFF">
        <w:rPr>
          <w:color w:val="000000" w:themeColor="text1"/>
          <w:sz w:val="22"/>
          <w:szCs w:val="22"/>
        </w:rPr>
        <w:t xml:space="preserve"> </w:t>
      </w:r>
    </w:p>
    <w:p w14:paraId="3DD9F107" w14:textId="77777777" w:rsidR="00384032" w:rsidRDefault="00384032" w:rsidP="00747F3C">
      <w:pPr>
        <w:widowControl/>
        <w:spacing w:line="480" w:lineRule="auto"/>
        <w:jc w:val="both"/>
        <w:rPr>
          <w:rFonts w:hint="eastAsia"/>
          <w:b/>
          <w:color w:val="000000" w:themeColor="text1"/>
          <w:sz w:val="22"/>
          <w:szCs w:val="22"/>
        </w:rPr>
      </w:pPr>
    </w:p>
    <w:p w14:paraId="2D1A1681" w14:textId="32BABCBC" w:rsidR="00110428" w:rsidRPr="00A12CFF" w:rsidRDefault="00671946" w:rsidP="00747F3C">
      <w:pPr>
        <w:widowControl/>
        <w:spacing w:line="480" w:lineRule="auto"/>
        <w:jc w:val="both"/>
        <w:rPr>
          <w:color w:val="000000" w:themeColor="text1"/>
          <w:sz w:val="20"/>
          <w:lang w:val="en-AU"/>
        </w:rPr>
      </w:pPr>
      <w:bookmarkStart w:id="2" w:name="_GoBack"/>
      <w:bookmarkEnd w:id="2"/>
      <w:r w:rsidRPr="00A12CFF">
        <w:rPr>
          <w:b/>
          <w:color w:val="000000" w:themeColor="text1"/>
          <w:sz w:val="22"/>
          <w:szCs w:val="22"/>
        </w:rPr>
        <w:t>Abstract:</w:t>
      </w:r>
      <w:r w:rsidR="00347FF1" w:rsidRPr="00A12CFF">
        <w:rPr>
          <w:color w:val="000000" w:themeColor="text1"/>
          <w:sz w:val="22"/>
          <w:szCs w:val="22"/>
        </w:rPr>
        <w:t xml:space="preserve"> </w:t>
      </w:r>
      <w:r w:rsidR="00402D43" w:rsidRPr="00A12CFF">
        <w:rPr>
          <w:color w:val="000000" w:themeColor="text1"/>
          <w:sz w:val="22"/>
          <w:szCs w:val="22"/>
        </w:rPr>
        <w:t>O</w:t>
      </w:r>
      <w:r w:rsidR="00AC333E" w:rsidRPr="00A12CFF">
        <w:rPr>
          <w:color w:val="000000" w:themeColor="text1"/>
          <w:sz w:val="22"/>
          <w:szCs w:val="22"/>
        </w:rPr>
        <w:t>n-demand service</w:t>
      </w:r>
      <w:r w:rsidR="00402D43" w:rsidRPr="00A12CFF">
        <w:rPr>
          <w:color w:val="000000" w:themeColor="text1"/>
          <w:sz w:val="22"/>
          <w:szCs w:val="22"/>
        </w:rPr>
        <w:t xml:space="preserve"> platform</w:t>
      </w:r>
      <w:r w:rsidR="00AC333E" w:rsidRPr="00A12CFF">
        <w:rPr>
          <w:color w:val="000000" w:themeColor="text1"/>
          <w:sz w:val="22"/>
          <w:szCs w:val="22"/>
        </w:rPr>
        <w:t xml:space="preserve">s are popular nowadays. </w:t>
      </w:r>
      <w:r w:rsidR="00402D43" w:rsidRPr="00A12CFF">
        <w:rPr>
          <w:color w:val="000000" w:themeColor="text1"/>
          <w:sz w:val="22"/>
          <w:szCs w:val="22"/>
        </w:rPr>
        <w:t>Many p</w:t>
      </w:r>
      <w:r w:rsidR="00AC333E" w:rsidRPr="00A12CFF">
        <w:rPr>
          <w:color w:val="000000" w:themeColor="text1"/>
          <w:sz w:val="22"/>
          <w:szCs w:val="22"/>
        </w:rPr>
        <w:t xml:space="preserve">latforms </w:t>
      </w:r>
      <w:r w:rsidR="00402D43" w:rsidRPr="00A12CFF">
        <w:rPr>
          <w:color w:val="000000" w:themeColor="text1"/>
          <w:sz w:val="22"/>
          <w:szCs w:val="22"/>
        </w:rPr>
        <w:t xml:space="preserve">hire </w:t>
      </w:r>
      <w:r w:rsidR="00AC333E" w:rsidRPr="00A12CFF">
        <w:rPr>
          <w:color w:val="000000" w:themeColor="text1"/>
          <w:sz w:val="22"/>
          <w:szCs w:val="22"/>
        </w:rPr>
        <w:t>agents to</w:t>
      </w:r>
      <w:r w:rsidR="00402D43" w:rsidRPr="00A12CFF">
        <w:rPr>
          <w:color w:val="000000" w:themeColor="text1"/>
          <w:sz w:val="22"/>
          <w:szCs w:val="22"/>
        </w:rPr>
        <w:t xml:space="preserve"> serve customers who are</w:t>
      </w:r>
      <w:r w:rsidR="00AC333E" w:rsidRPr="00A12CFF">
        <w:rPr>
          <w:color w:val="000000" w:themeColor="text1"/>
          <w:sz w:val="22"/>
          <w:szCs w:val="22"/>
        </w:rPr>
        <w:t xml:space="preserve"> </w:t>
      </w:r>
      <w:r w:rsidR="00402D43" w:rsidRPr="00A12CFF">
        <w:rPr>
          <w:color w:val="000000" w:themeColor="text1"/>
          <w:sz w:val="22"/>
          <w:szCs w:val="22"/>
        </w:rPr>
        <w:t>risk sensitive towards the waiting-</w:t>
      </w:r>
      <w:r w:rsidR="00F012FA" w:rsidRPr="00A12CFF">
        <w:rPr>
          <w:color w:val="000000" w:themeColor="text1"/>
          <w:sz w:val="22"/>
          <w:szCs w:val="22"/>
        </w:rPr>
        <w:t>time</w:t>
      </w:r>
      <w:r w:rsidR="00AC333E" w:rsidRPr="00A12CFF">
        <w:rPr>
          <w:color w:val="000000" w:themeColor="text1"/>
          <w:sz w:val="22"/>
          <w:szCs w:val="22"/>
        </w:rPr>
        <w:t xml:space="preserve">. In this paper, we apply the mean-risk theory </w:t>
      </w:r>
      <w:r w:rsidR="00F012FA" w:rsidRPr="00A12CFF">
        <w:rPr>
          <w:color w:val="000000" w:themeColor="text1"/>
          <w:sz w:val="22"/>
          <w:szCs w:val="22"/>
        </w:rPr>
        <w:t>to</w:t>
      </w:r>
      <w:r w:rsidR="00AC333E" w:rsidRPr="00A12CFF">
        <w:rPr>
          <w:color w:val="000000" w:themeColor="text1"/>
          <w:sz w:val="22"/>
          <w:szCs w:val="22"/>
        </w:rPr>
        <w:t xml:space="preserve"> analytically explore how the risk attitude of customers affect</w:t>
      </w:r>
      <w:r w:rsidR="00906192" w:rsidRPr="00A12CFF">
        <w:rPr>
          <w:color w:val="000000" w:themeColor="text1"/>
          <w:sz w:val="22"/>
          <w:szCs w:val="22"/>
        </w:rPr>
        <w:t>s</w:t>
      </w:r>
      <w:r w:rsidR="00AC333E" w:rsidRPr="00A12CFF">
        <w:rPr>
          <w:color w:val="000000" w:themeColor="text1"/>
          <w:sz w:val="22"/>
          <w:szCs w:val="22"/>
        </w:rPr>
        <w:t xml:space="preserve"> the </w:t>
      </w:r>
      <w:r w:rsidR="00A455D1" w:rsidRPr="00A12CFF">
        <w:rPr>
          <w:color w:val="000000" w:themeColor="text1"/>
          <w:sz w:val="22"/>
          <w:szCs w:val="22"/>
        </w:rPr>
        <w:t>optimal service pricing decision</w:t>
      </w:r>
      <w:r w:rsidR="00744AC3" w:rsidRPr="00A12CFF">
        <w:rPr>
          <w:color w:val="000000" w:themeColor="text1"/>
          <w:sz w:val="22"/>
          <w:szCs w:val="22"/>
        </w:rPr>
        <w:t xml:space="preserve"> of the on-demand platform</w:t>
      </w:r>
      <w:r w:rsidR="00A455D1" w:rsidRPr="00A12CFF">
        <w:rPr>
          <w:color w:val="000000" w:themeColor="text1"/>
          <w:sz w:val="22"/>
          <w:szCs w:val="22"/>
        </w:rPr>
        <w:t xml:space="preserve">, </w:t>
      </w:r>
      <w:r w:rsidR="00AC333E" w:rsidRPr="00A12CFF">
        <w:rPr>
          <w:color w:val="000000" w:themeColor="text1"/>
          <w:sz w:val="22"/>
          <w:szCs w:val="22"/>
        </w:rPr>
        <w:t>consumer</w:t>
      </w:r>
      <w:r w:rsidR="00330B4E" w:rsidRPr="00A12CFF">
        <w:rPr>
          <w:color w:val="000000" w:themeColor="text1"/>
          <w:sz w:val="22"/>
          <w:szCs w:val="22"/>
        </w:rPr>
        <w:t xml:space="preserve"> surplus (CS) of customers, </w:t>
      </w:r>
      <w:r w:rsidR="00AC333E" w:rsidRPr="00A12CFF">
        <w:rPr>
          <w:color w:val="000000" w:themeColor="text1"/>
          <w:sz w:val="22"/>
          <w:szCs w:val="22"/>
        </w:rPr>
        <w:t xml:space="preserve">the expected profit (EP) and profit risk (PR) of the platform </w:t>
      </w:r>
      <w:r w:rsidR="00906192" w:rsidRPr="00A12CFF">
        <w:rPr>
          <w:color w:val="000000" w:themeColor="text1"/>
          <w:sz w:val="22"/>
          <w:szCs w:val="22"/>
        </w:rPr>
        <w:t>(</w:t>
      </w:r>
      <w:r w:rsidR="00AC333E" w:rsidRPr="00A12CFF">
        <w:rPr>
          <w:color w:val="000000" w:themeColor="text1"/>
          <w:sz w:val="22"/>
          <w:szCs w:val="22"/>
        </w:rPr>
        <w:t xml:space="preserve">and the hired </w:t>
      </w:r>
      <w:r w:rsidR="00906192" w:rsidRPr="00A12CFF">
        <w:rPr>
          <w:color w:val="000000" w:themeColor="text1"/>
          <w:sz w:val="22"/>
          <w:szCs w:val="22"/>
        </w:rPr>
        <w:t xml:space="preserve">service </w:t>
      </w:r>
      <w:r w:rsidR="00AC333E" w:rsidRPr="00A12CFF">
        <w:rPr>
          <w:color w:val="000000" w:themeColor="text1"/>
          <w:sz w:val="22"/>
          <w:szCs w:val="22"/>
        </w:rPr>
        <w:t>agents</w:t>
      </w:r>
      <w:r w:rsidR="00906192" w:rsidRPr="00A12CFF">
        <w:rPr>
          <w:color w:val="000000" w:themeColor="text1"/>
          <w:sz w:val="22"/>
          <w:szCs w:val="22"/>
        </w:rPr>
        <w:t>)</w:t>
      </w:r>
      <w:r w:rsidR="00AC333E" w:rsidRPr="00A12CFF">
        <w:rPr>
          <w:color w:val="000000" w:themeColor="text1"/>
          <w:sz w:val="22"/>
          <w:szCs w:val="22"/>
        </w:rPr>
        <w:t xml:space="preserve">. </w:t>
      </w:r>
      <w:r w:rsidR="00CC245D" w:rsidRPr="00A12CFF">
        <w:rPr>
          <w:color w:val="000000" w:themeColor="text1"/>
          <w:sz w:val="22"/>
          <w:szCs w:val="22"/>
        </w:rPr>
        <w:t xml:space="preserve">In the basic model, </w:t>
      </w:r>
      <w:r w:rsidR="000D7CD5" w:rsidRPr="00A12CFF">
        <w:rPr>
          <w:color w:val="000000" w:themeColor="text1"/>
          <w:sz w:val="22"/>
          <w:szCs w:val="22"/>
        </w:rPr>
        <w:t xml:space="preserve">assuming consumers are homogeneous, </w:t>
      </w:r>
      <w:r w:rsidR="00AC333E" w:rsidRPr="00A12CFF">
        <w:rPr>
          <w:color w:val="000000" w:themeColor="text1"/>
          <w:sz w:val="22"/>
          <w:szCs w:val="22"/>
        </w:rPr>
        <w:t xml:space="preserve">we find that </w:t>
      </w:r>
      <w:r w:rsidR="000A3804" w:rsidRPr="00A12CFF">
        <w:rPr>
          <w:color w:val="000000" w:themeColor="text1"/>
          <w:sz w:val="22"/>
          <w:szCs w:val="22"/>
        </w:rPr>
        <w:t>i</w:t>
      </w:r>
      <w:r w:rsidR="00A455D1" w:rsidRPr="00A12CFF">
        <w:rPr>
          <w:color w:val="000000" w:themeColor="text1"/>
          <w:sz w:val="22"/>
          <w:szCs w:val="22"/>
        </w:rPr>
        <w:t xml:space="preserve">f the customers are more risk averse (risk seeking), the optimal service price will drop (increase). </w:t>
      </w:r>
      <w:r w:rsidR="005C52D7" w:rsidRPr="00A12CFF">
        <w:rPr>
          <w:color w:val="000000" w:themeColor="text1"/>
          <w:sz w:val="22"/>
          <w:szCs w:val="22"/>
        </w:rPr>
        <w:t>Comparing among the three different</w:t>
      </w:r>
      <w:r w:rsidR="00402D43" w:rsidRPr="00A12CFF">
        <w:rPr>
          <w:color w:val="000000" w:themeColor="text1"/>
          <w:sz w:val="22"/>
          <w:szCs w:val="22"/>
        </w:rPr>
        <w:t xml:space="preserve"> risk attitudes of </w:t>
      </w:r>
      <w:r w:rsidR="005C52D7" w:rsidRPr="00A12CFF">
        <w:rPr>
          <w:color w:val="000000" w:themeColor="text1"/>
          <w:sz w:val="22"/>
          <w:szCs w:val="22"/>
        </w:rPr>
        <w:t xml:space="preserve">customers, we find that when the customers are risk seeking, the CS and the </w:t>
      </w:r>
      <w:r w:rsidR="008B2241" w:rsidRPr="00A12CFF">
        <w:rPr>
          <w:color w:val="000000" w:themeColor="text1"/>
          <w:sz w:val="22"/>
          <w:szCs w:val="22"/>
        </w:rPr>
        <w:t>platform</w:t>
      </w:r>
      <w:r w:rsidR="000D7CD5" w:rsidRPr="00A12CFF">
        <w:rPr>
          <w:color w:val="000000" w:themeColor="text1"/>
          <w:sz w:val="22"/>
          <w:szCs w:val="22"/>
        </w:rPr>
        <w:t>’s EP</w:t>
      </w:r>
      <w:r w:rsidR="008B2241" w:rsidRPr="00A12CFF">
        <w:rPr>
          <w:color w:val="000000" w:themeColor="text1"/>
          <w:sz w:val="22"/>
          <w:szCs w:val="22"/>
        </w:rPr>
        <w:t xml:space="preserve"> are highest, even though the platform</w:t>
      </w:r>
      <w:r w:rsidR="000D7CD5" w:rsidRPr="00A12CFF">
        <w:rPr>
          <w:color w:val="000000" w:themeColor="text1"/>
          <w:sz w:val="22"/>
          <w:szCs w:val="22"/>
        </w:rPr>
        <w:t>’s PR is</w:t>
      </w:r>
      <w:r w:rsidR="008B2241" w:rsidRPr="00A12CFF">
        <w:rPr>
          <w:color w:val="000000" w:themeColor="text1"/>
          <w:sz w:val="22"/>
          <w:szCs w:val="22"/>
        </w:rPr>
        <w:t xml:space="preserve"> also highest.</w:t>
      </w:r>
      <w:r w:rsidR="00A455D1" w:rsidRPr="00A12CFF">
        <w:rPr>
          <w:color w:val="000000" w:themeColor="text1"/>
          <w:sz w:val="22"/>
          <w:szCs w:val="22"/>
        </w:rPr>
        <w:t xml:space="preserve"> </w:t>
      </w:r>
      <w:r w:rsidR="008B2241" w:rsidRPr="00A12CFF">
        <w:rPr>
          <w:color w:val="000000" w:themeColor="text1"/>
          <w:sz w:val="22"/>
          <w:szCs w:val="22"/>
        </w:rPr>
        <w:t xml:space="preserve">While the opposite </w:t>
      </w:r>
      <w:r w:rsidR="00CC245D" w:rsidRPr="00A12CFF">
        <w:rPr>
          <w:color w:val="000000" w:themeColor="text1"/>
          <w:sz w:val="22"/>
          <w:szCs w:val="22"/>
        </w:rPr>
        <w:t>happens</w:t>
      </w:r>
      <w:r w:rsidR="008B2241" w:rsidRPr="00A12CFF">
        <w:rPr>
          <w:color w:val="000000" w:themeColor="text1"/>
          <w:sz w:val="22"/>
          <w:szCs w:val="22"/>
        </w:rPr>
        <w:t xml:space="preserve"> when the customers are risk averse. </w:t>
      </w:r>
      <w:r w:rsidR="00110428" w:rsidRPr="00A12CFF">
        <w:rPr>
          <w:color w:val="000000" w:themeColor="text1"/>
          <w:sz w:val="22"/>
          <w:szCs w:val="22"/>
        </w:rPr>
        <w:t xml:space="preserve">In the extended model with a market including customers </w:t>
      </w:r>
      <w:r w:rsidR="000D7CD5" w:rsidRPr="00A12CFF">
        <w:rPr>
          <w:color w:val="000000" w:themeColor="text1"/>
          <w:sz w:val="22"/>
          <w:szCs w:val="22"/>
        </w:rPr>
        <w:t>with</w:t>
      </w:r>
      <w:r w:rsidR="00110428" w:rsidRPr="00A12CFF">
        <w:rPr>
          <w:color w:val="000000" w:themeColor="text1"/>
          <w:sz w:val="22"/>
          <w:szCs w:val="22"/>
        </w:rPr>
        <w:t xml:space="preserve"> different risk attitudes, the blockchain technology helps the platform assess the proportion of risk seeking, risk neutral and risk averse customers accurately. </w:t>
      </w:r>
      <w:r w:rsidR="000D7CD5" w:rsidRPr="00A12CFF">
        <w:rPr>
          <w:color w:val="000000" w:themeColor="text1"/>
          <w:sz w:val="22"/>
          <w:szCs w:val="22"/>
        </w:rPr>
        <w:t>We explore the optimal service prices under both the common pricing policy and the customized pricing policy (with-respect-to customer’s risk attitude), and derive</w:t>
      </w:r>
      <w:r w:rsidR="00110428" w:rsidRPr="00A12CFF">
        <w:rPr>
          <w:color w:val="000000" w:themeColor="text1"/>
          <w:sz w:val="22"/>
          <w:szCs w:val="22"/>
        </w:rPr>
        <w:t xml:space="preserve"> the value of blockchain technology mediated customized service pricing strategy. We conclude by </w:t>
      </w:r>
      <w:r w:rsidR="000D7CD5" w:rsidRPr="00A12CFF">
        <w:rPr>
          <w:color w:val="000000" w:themeColor="text1"/>
          <w:sz w:val="22"/>
          <w:szCs w:val="22"/>
        </w:rPr>
        <w:t>highlighting</w:t>
      </w:r>
      <w:r w:rsidR="00110428" w:rsidRPr="00A12CFF">
        <w:rPr>
          <w:color w:val="000000" w:themeColor="text1"/>
          <w:sz w:val="22"/>
          <w:szCs w:val="22"/>
        </w:rPr>
        <w:t xml:space="preserve"> that the risk attitudes of customers play a critical role in </w:t>
      </w:r>
      <w:r w:rsidR="000D7CD5" w:rsidRPr="00A12CFF">
        <w:rPr>
          <w:color w:val="000000" w:themeColor="text1"/>
          <w:sz w:val="22"/>
          <w:szCs w:val="22"/>
        </w:rPr>
        <w:t>determining</w:t>
      </w:r>
      <w:r w:rsidR="00110428" w:rsidRPr="00A12CFF">
        <w:rPr>
          <w:color w:val="000000" w:themeColor="text1"/>
          <w:sz w:val="22"/>
          <w:szCs w:val="22"/>
        </w:rPr>
        <w:t xml:space="preserve"> the optimal </w:t>
      </w:r>
      <w:r w:rsidR="000D7CD5" w:rsidRPr="00A12CFF">
        <w:rPr>
          <w:color w:val="000000" w:themeColor="text1"/>
          <w:sz w:val="22"/>
          <w:szCs w:val="22"/>
        </w:rPr>
        <w:t xml:space="preserve">on-demand </w:t>
      </w:r>
      <w:r w:rsidR="00110428" w:rsidRPr="00A12CFF">
        <w:rPr>
          <w:color w:val="000000" w:themeColor="text1"/>
          <w:sz w:val="22"/>
          <w:szCs w:val="22"/>
        </w:rPr>
        <w:t xml:space="preserve">service pricing, and the blockchain technology </w:t>
      </w:r>
      <w:r w:rsidR="00744AC3" w:rsidRPr="00A12CFF">
        <w:rPr>
          <w:color w:val="000000" w:themeColor="text1"/>
          <w:sz w:val="22"/>
          <w:szCs w:val="22"/>
        </w:rPr>
        <w:t xml:space="preserve">is a valuable </w:t>
      </w:r>
      <w:r w:rsidR="00110428" w:rsidRPr="00A12CFF">
        <w:rPr>
          <w:color w:val="000000" w:themeColor="text1"/>
          <w:sz w:val="22"/>
          <w:szCs w:val="22"/>
        </w:rPr>
        <w:t xml:space="preserve">technological tool to </w:t>
      </w:r>
      <w:r w:rsidR="00744AC3" w:rsidRPr="00A12CFF">
        <w:rPr>
          <w:color w:val="000000" w:themeColor="text1"/>
          <w:sz w:val="22"/>
          <w:szCs w:val="22"/>
        </w:rPr>
        <w:t>help</w:t>
      </w:r>
      <w:r w:rsidR="00110428" w:rsidRPr="00A12CFF">
        <w:rPr>
          <w:color w:val="000000" w:themeColor="text1"/>
          <w:sz w:val="22"/>
          <w:szCs w:val="22"/>
        </w:rPr>
        <w:t>.</w:t>
      </w:r>
    </w:p>
    <w:p w14:paraId="068EA631" w14:textId="34D88226" w:rsidR="00802B27" w:rsidRPr="00A12CFF" w:rsidRDefault="00B24E40" w:rsidP="00747F3C">
      <w:pPr>
        <w:spacing w:line="480" w:lineRule="auto"/>
        <w:ind w:left="480" w:hanging="480"/>
        <w:jc w:val="both"/>
        <w:rPr>
          <w:rFonts w:eastAsia="Times New Roman"/>
          <w:b/>
          <w:bCs/>
          <w:color w:val="000000" w:themeColor="text1"/>
          <w:kern w:val="0"/>
          <w:sz w:val="32"/>
          <w:szCs w:val="32"/>
          <w:lang w:val="en-AU"/>
        </w:rPr>
      </w:pPr>
      <w:r w:rsidRPr="00A12CFF">
        <w:rPr>
          <w:b/>
          <w:color w:val="000000" w:themeColor="text1"/>
          <w:sz w:val="22"/>
          <w:szCs w:val="22"/>
          <w:lang w:val="en-AU"/>
        </w:rPr>
        <w:t xml:space="preserve">Keywords: </w:t>
      </w:r>
      <w:r w:rsidR="00B4134A" w:rsidRPr="00A12CFF">
        <w:rPr>
          <w:color w:val="000000" w:themeColor="text1"/>
          <w:sz w:val="22"/>
          <w:szCs w:val="22"/>
          <w:lang w:val="en-AU"/>
        </w:rPr>
        <w:t>Behavioral OR; pricing; platform operations; mean-risk analysis; blockchain</w:t>
      </w:r>
      <w:r w:rsidR="00B4134A" w:rsidRPr="00A12CFF">
        <w:rPr>
          <w:rFonts w:eastAsia="等线" w:hint="eastAsia"/>
          <w:color w:val="000000" w:themeColor="text1"/>
          <w:sz w:val="22"/>
          <w:szCs w:val="22"/>
          <w:lang w:val="en-AU" w:eastAsia="zh-CN"/>
        </w:rPr>
        <w:t>.</w:t>
      </w:r>
      <w:r w:rsidR="00802B27" w:rsidRPr="00A12CFF">
        <w:rPr>
          <w:b/>
          <w:bCs/>
          <w:color w:val="000000" w:themeColor="text1"/>
          <w:sz w:val="32"/>
          <w:szCs w:val="32"/>
        </w:rPr>
        <w:br w:type="page"/>
      </w:r>
    </w:p>
    <w:p w14:paraId="1DD7DCD8" w14:textId="77D6CD4B" w:rsidR="00E00B81" w:rsidRPr="00A12CFF" w:rsidRDefault="00E00B81" w:rsidP="00402D43">
      <w:pPr>
        <w:pStyle w:val="BodyText"/>
        <w:contextualSpacing/>
        <w:rPr>
          <w:b/>
          <w:bCs/>
          <w:color w:val="000000" w:themeColor="text1"/>
          <w:sz w:val="32"/>
          <w:szCs w:val="32"/>
        </w:rPr>
      </w:pPr>
      <w:r w:rsidRPr="00A12CFF">
        <w:rPr>
          <w:b/>
          <w:bCs/>
          <w:color w:val="000000" w:themeColor="text1"/>
          <w:sz w:val="32"/>
          <w:szCs w:val="32"/>
        </w:rPr>
        <w:lastRenderedPageBreak/>
        <w:t>1. Introduction</w:t>
      </w:r>
    </w:p>
    <w:p w14:paraId="7D3FFB18" w14:textId="77777777" w:rsidR="00E00B81" w:rsidRPr="00A12CFF" w:rsidRDefault="00E00B81" w:rsidP="00402D43">
      <w:pPr>
        <w:pStyle w:val="BodyText"/>
        <w:spacing w:line="480" w:lineRule="auto"/>
        <w:contextualSpacing/>
        <w:rPr>
          <w:b/>
          <w:color w:val="000000" w:themeColor="text1"/>
          <w:sz w:val="28"/>
          <w:szCs w:val="28"/>
        </w:rPr>
      </w:pPr>
      <w:r w:rsidRPr="00A12CFF">
        <w:rPr>
          <w:b/>
          <w:color w:val="000000" w:themeColor="text1"/>
          <w:sz w:val="28"/>
          <w:szCs w:val="28"/>
        </w:rPr>
        <w:t>1.1. Background and Motivation</w:t>
      </w:r>
    </w:p>
    <w:p w14:paraId="2F5EECDC" w14:textId="1E67457B" w:rsidR="00EE27F7" w:rsidRPr="00A12CFF" w:rsidRDefault="002A698A" w:rsidP="00402D43">
      <w:pPr>
        <w:pStyle w:val="BodyText"/>
        <w:spacing w:line="480" w:lineRule="auto"/>
        <w:rPr>
          <w:color w:val="000000" w:themeColor="text1"/>
          <w:sz w:val="22"/>
          <w:szCs w:val="22"/>
        </w:rPr>
      </w:pPr>
      <w:r w:rsidRPr="00A12CFF">
        <w:rPr>
          <w:color w:val="000000" w:themeColor="text1"/>
          <w:sz w:val="22"/>
          <w:szCs w:val="22"/>
        </w:rPr>
        <w:t>The on-demand economy</w:t>
      </w:r>
      <w:r w:rsidRPr="00A12CFF">
        <w:rPr>
          <w:rFonts w:hint="eastAsia"/>
          <w:color w:val="000000" w:themeColor="text1"/>
          <w:sz w:val="22"/>
          <w:szCs w:val="22"/>
        </w:rPr>
        <w:t>,</w:t>
      </w:r>
      <w:r w:rsidR="00EF008B" w:rsidRPr="00A12CFF">
        <w:rPr>
          <w:rFonts w:hint="eastAsia"/>
          <w:color w:val="000000" w:themeColor="text1"/>
          <w:sz w:val="22"/>
          <w:szCs w:val="22"/>
        </w:rPr>
        <w:t xml:space="preserve"> as a kind of </w:t>
      </w:r>
      <w:r w:rsidR="00EF008B" w:rsidRPr="00A12CFF">
        <w:rPr>
          <w:color w:val="000000" w:themeColor="text1"/>
          <w:sz w:val="22"/>
          <w:szCs w:val="22"/>
        </w:rPr>
        <w:t xml:space="preserve">the </w:t>
      </w:r>
      <w:r w:rsidR="00923E9B" w:rsidRPr="00A12CFF">
        <w:rPr>
          <w:color w:val="000000" w:themeColor="text1"/>
          <w:sz w:val="22"/>
          <w:szCs w:val="22"/>
        </w:rPr>
        <w:t xml:space="preserve">emergent </w:t>
      </w:r>
      <w:r w:rsidR="00EF008B" w:rsidRPr="00A12CFF">
        <w:rPr>
          <w:color w:val="000000" w:themeColor="text1"/>
          <w:sz w:val="22"/>
          <w:szCs w:val="22"/>
        </w:rPr>
        <w:t>sharing economy</w:t>
      </w:r>
      <w:r w:rsidRPr="00A12CFF">
        <w:rPr>
          <w:rFonts w:hint="eastAsia"/>
          <w:color w:val="000000" w:themeColor="text1"/>
          <w:sz w:val="22"/>
          <w:szCs w:val="22"/>
        </w:rPr>
        <w:t>,</w:t>
      </w:r>
      <w:r w:rsidRPr="00A12CFF">
        <w:rPr>
          <w:color w:val="000000" w:themeColor="text1"/>
          <w:sz w:val="22"/>
          <w:szCs w:val="22"/>
        </w:rPr>
        <w:t xml:space="preserve"> is booming</w:t>
      </w:r>
      <w:r w:rsidRPr="00A12CFF">
        <w:rPr>
          <w:rFonts w:hint="eastAsia"/>
          <w:color w:val="000000" w:themeColor="text1"/>
          <w:sz w:val="22"/>
          <w:szCs w:val="22"/>
        </w:rPr>
        <w:t xml:space="preserve"> nowadays</w:t>
      </w:r>
      <w:r w:rsidR="0040260B" w:rsidRPr="00A12CFF">
        <w:rPr>
          <w:color w:val="000000" w:themeColor="text1"/>
          <w:sz w:val="22"/>
          <w:szCs w:val="22"/>
        </w:rPr>
        <w:t xml:space="preserve"> (Taylor 2018</w:t>
      </w:r>
      <w:r w:rsidR="006A0E8E" w:rsidRPr="00A12CFF">
        <w:rPr>
          <w:color w:val="000000" w:themeColor="text1"/>
          <w:sz w:val="22"/>
          <w:szCs w:val="22"/>
        </w:rPr>
        <w:t>; Yu et al. 2019</w:t>
      </w:r>
      <w:r w:rsidR="0040260B" w:rsidRPr="00A12CFF">
        <w:rPr>
          <w:color w:val="000000" w:themeColor="text1"/>
          <w:sz w:val="22"/>
          <w:szCs w:val="22"/>
        </w:rPr>
        <w:t>)</w:t>
      </w:r>
      <w:r w:rsidRPr="00A12CFF">
        <w:rPr>
          <w:color w:val="000000" w:themeColor="text1"/>
          <w:sz w:val="22"/>
          <w:szCs w:val="22"/>
        </w:rPr>
        <w:t xml:space="preserve">. </w:t>
      </w:r>
      <w:r w:rsidR="00C84539" w:rsidRPr="00A12CFF">
        <w:rPr>
          <w:color w:val="000000" w:themeColor="text1"/>
          <w:sz w:val="22"/>
          <w:szCs w:val="22"/>
        </w:rPr>
        <w:t>I</w:t>
      </w:r>
      <w:r w:rsidR="00C84539" w:rsidRPr="00A12CFF">
        <w:rPr>
          <w:rFonts w:hint="eastAsia"/>
          <w:color w:val="000000" w:themeColor="text1"/>
          <w:sz w:val="22"/>
          <w:szCs w:val="22"/>
        </w:rPr>
        <w:t xml:space="preserve">t </w:t>
      </w:r>
      <w:r w:rsidR="00923E9B" w:rsidRPr="00A12CFF">
        <w:rPr>
          <w:rFonts w:hint="eastAsia"/>
          <w:color w:val="000000" w:themeColor="text1"/>
          <w:sz w:val="22"/>
          <w:szCs w:val="22"/>
        </w:rPr>
        <w:t xml:space="preserve">refers to the </w:t>
      </w:r>
      <w:r w:rsidR="00923E9B" w:rsidRPr="00A12CFF">
        <w:rPr>
          <w:color w:val="000000" w:themeColor="text1"/>
          <w:sz w:val="22"/>
          <w:szCs w:val="22"/>
        </w:rPr>
        <w:t>immediate and access-based</w:t>
      </w:r>
      <w:r w:rsidR="00923E9B" w:rsidRPr="00A12CFF">
        <w:rPr>
          <w:rFonts w:hint="eastAsia"/>
          <w:color w:val="000000" w:themeColor="text1"/>
          <w:sz w:val="22"/>
          <w:szCs w:val="22"/>
        </w:rPr>
        <w:t xml:space="preserve"> </w:t>
      </w:r>
      <w:r w:rsidR="00923E9B" w:rsidRPr="00A12CFF">
        <w:rPr>
          <w:color w:val="000000" w:themeColor="text1"/>
          <w:sz w:val="22"/>
          <w:szCs w:val="22"/>
        </w:rPr>
        <w:t>provision of “on-demand”</w:t>
      </w:r>
      <w:r w:rsidR="00923E9B" w:rsidRPr="00A12CFF">
        <w:rPr>
          <w:rFonts w:hint="eastAsia"/>
          <w:color w:val="000000" w:themeColor="text1"/>
          <w:sz w:val="22"/>
          <w:szCs w:val="22"/>
        </w:rPr>
        <w:t xml:space="preserve"> </w:t>
      </w:r>
      <w:r w:rsidR="00923E9B" w:rsidRPr="00A12CFF">
        <w:rPr>
          <w:color w:val="000000" w:themeColor="text1"/>
          <w:sz w:val="22"/>
          <w:szCs w:val="22"/>
        </w:rPr>
        <w:t>goods and services</w:t>
      </w:r>
      <w:r w:rsidR="00583D63" w:rsidRPr="00A12CFF">
        <w:rPr>
          <w:rFonts w:hint="eastAsia"/>
          <w:color w:val="000000" w:themeColor="text1"/>
          <w:sz w:val="22"/>
          <w:szCs w:val="22"/>
        </w:rPr>
        <w:t>, and makes</w:t>
      </w:r>
      <w:r w:rsidR="00B115A1" w:rsidRPr="00A12CFF">
        <w:rPr>
          <w:rFonts w:hint="eastAsia"/>
          <w:color w:val="000000" w:themeColor="text1"/>
          <w:sz w:val="22"/>
          <w:szCs w:val="22"/>
        </w:rPr>
        <w:t xml:space="preserve"> considerable revenues each </w:t>
      </w:r>
      <w:r w:rsidR="00556F1E" w:rsidRPr="00A12CFF">
        <w:rPr>
          <w:color w:val="000000" w:themeColor="text1"/>
          <w:sz w:val="22"/>
          <w:szCs w:val="22"/>
        </w:rPr>
        <w:t>year</w:t>
      </w:r>
      <w:r w:rsidR="0072696E" w:rsidRPr="00A12CFF">
        <w:rPr>
          <w:rFonts w:hint="eastAsia"/>
          <w:color w:val="000000" w:themeColor="text1"/>
          <w:sz w:val="22"/>
          <w:szCs w:val="22"/>
        </w:rPr>
        <w:t xml:space="preserve">, e.g., </w:t>
      </w:r>
      <w:r w:rsidR="0072696E" w:rsidRPr="00A12CFF">
        <w:rPr>
          <w:color w:val="000000" w:themeColor="text1"/>
          <w:sz w:val="22"/>
          <w:szCs w:val="22"/>
        </w:rPr>
        <w:t>around $26 billion a year in 2015</w:t>
      </w:r>
      <w:r w:rsidR="009043A2" w:rsidRPr="00A12CFF">
        <w:rPr>
          <w:color w:val="000000" w:themeColor="text1"/>
          <w:sz w:val="22"/>
          <w:szCs w:val="22"/>
        </w:rPr>
        <w:t xml:space="preserve"> (Stephany, 2015)</w:t>
      </w:r>
      <w:r w:rsidR="0072696E" w:rsidRPr="00A12CFF">
        <w:rPr>
          <w:rFonts w:hint="eastAsia"/>
          <w:color w:val="000000" w:themeColor="text1"/>
          <w:sz w:val="22"/>
          <w:szCs w:val="22"/>
        </w:rPr>
        <w:t xml:space="preserve">. </w:t>
      </w:r>
    </w:p>
    <w:p w14:paraId="63EC9B8D" w14:textId="22483F3B" w:rsidR="00727A9C" w:rsidRPr="00A12CFF" w:rsidRDefault="00B11DCD" w:rsidP="00933237">
      <w:pPr>
        <w:pStyle w:val="BodyText"/>
        <w:spacing w:line="480" w:lineRule="auto"/>
        <w:ind w:firstLine="360"/>
        <w:rPr>
          <w:rFonts w:eastAsia="等线"/>
          <w:color w:val="000000" w:themeColor="text1"/>
          <w:sz w:val="22"/>
          <w:szCs w:val="22"/>
          <w:lang w:eastAsia="zh-CN"/>
        </w:rPr>
      </w:pPr>
      <w:r w:rsidRPr="00A12CFF">
        <w:rPr>
          <w:color w:val="000000" w:themeColor="text1"/>
          <w:sz w:val="22"/>
          <w:szCs w:val="22"/>
        </w:rPr>
        <w:t>For on-demand services, such as many food delivery services (e.g., Deliveroo and Uber</w:t>
      </w:r>
      <w:r w:rsidR="002E7C40" w:rsidRPr="00A12CFF">
        <w:rPr>
          <w:rFonts w:eastAsia="等线" w:hint="eastAsia"/>
          <w:color w:val="000000" w:themeColor="text1"/>
          <w:sz w:val="22"/>
          <w:szCs w:val="22"/>
          <w:lang w:eastAsia="zh-CN"/>
        </w:rPr>
        <w:t xml:space="preserve"> </w:t>
      </w:r>
      <w:r w:rsidRPr="00A12CFF">
        <w:rPr>
          <w:color w:val="000000" w:themeColor="text1"/>
          <w:sz w:val="22"/>
          <w:szCs w:val="22"/>
        </w:rPr>
        <w:t xml:space="preserve">Eats across Europe, </w:t>
      </w:r>
      <w:r w:rsidRPr="00A12CFF">
        <w:rPr>
          <w:rFonts w:hint="eastAsia"/>
          <w:color w:val="000000" w:themeColor="text1"/>
          <w:sz w:val="22"/>
          <w:szCs w:val="22"/>
        </w:rPr>
        <w:t>M</w:t>
      </w:r>
      <w:r w:rsidRPr="00A12CFF">
        <w:rPr>
          <w:color w:val="000000" w:themeColor="text1"/>
          <w:sz w:val="22"/>
          <w:szCs w:val="22"/>
        </w:rPr>
        <w:t>eituan,</w:t>
      </w:r>
      <w:r w:rsidRPr="00A12CFF">
        <w:rPr>
          <w:rFonts w:hint="eastAsia"/>
          <w:color w:val="000000" w:themeColor="text1"/>
          <w:sz w:val="22"/>
          <w:szCs w:val="22"/>
        </w:rPr>
        <w:t xml:space="preserve"> and</w:t>
      </w:r>
      <w:r w:rsidRPr="00A12CFF">
        <w:rPr>
          <w:color w:val="000000" w:themeColor="text1"/>
          <w:sz w:val="22"/>
          <w:szCs w:val="22"/>
        </w:rPr>
        <w:t xml:space="preserve"> Ele.me in mainland China, and Instacart</w:t>
      </w:r>
      <w:r w:rsidRPr="00A12CFF">
        <w:rPr>
          <w:rFonts w:hint="eastAsia"/>
          <w:color w:val="000000" w:themeColor="text1"/>
          <w:sz w:val="22"/>
          <w:szCs w:val="22"/>
        </w:rPr>
        <w:t xml:space="preserve"> in the USA</w:t>
      </w:r>
      <w:r w:rsidRPr="00A12CFF">
        <w:rPr>
          <w:color w:val="000000" w:themeColor="text1"/>
          <w:sz w:val="22"/>
          <w:szCs w:val="22"/>
        </w:rPr>
        <w:t>), consumers initiate the need and the platform will help to get the service matched and delivered. In some cases, the matching is done with respect to many independent service agents. For example, in car rental on-demand services such as taxi, the matching depends on the availability of the drivers as well as the locations. T</w:t>
      </w:r>
      <w:r w:rsidRPr="00A12CFF">
        <w:rPr>
          <w:rFonts w:hint="eastAsia"/>
          <w:color w:val="000000" w:themeColor="text1"/>
          <w:sz w:val="22"/>
          <w:szCs w:val="22"/>
        </w:rPr>
        <w:t xml:space="preserve">he most typical instances of such </w:t>
      </w:r>
      <w:r w:rsidRPr="00A12CFF">
        <w:rPr>
          <w:color w:val="000000" w:themeColor="text1"/>
          <w:sz w:val="22"/>
          <w:szCs w:val="22"/>
        </w:rPr>
        <w:t>independent services</w:t>
      </w:r>
      <w:r w:rsidRPr="00A12CFF">
        <w:rPr>
          <w:rFonts w:hint="eastAsia"/>
          <w:color w:val="000000" w:themeColor="text1"/>
          <w:sz w:val="22"/>
          <w:szCs w:val="22"/>
        </w:rPr>
        <w:t xml:space="preserve"> are </w:t>
      </w:r>
      <w:r w:rsidRPr="00A12CFF">
        <w:rPr>
          <w:color w:val="000000" w:themeColor="text1"/>
          <w:sz w:val="22"/>
          <w:szCs w:val="22"/>
        </w:rPr>
        <w:t>Uber</w:t>
      </w:r>
      <w:r w:rsidRPr="00A12CFF">
        <w:rPr>
          <w:rFonts w:hint="eastAsia"/>
          <w:color w:val="000000" w:themeColor="text1"/>
          <w:sz w:val="22"/>
          <w:szCs w:val="22"/>
        </w:rPr>
        <w:t xml:space="preserve"> in </w:t>
      </w:r>
      <w:r w:rsidRPr="00A12CFF">
        <w:rPr>
          <w:color w:val="000000" w:themeColor="text1"/>
          <w:sz w:val="22"/>
          <w:szCs w:val="22"/>
        </w:rPr>
        <w:t xml:space="preserve">Europe and the </w:t>
      </w:r>
      <w:r w:rsidRPr="00A12CFF">
        <w:rPr>
          <w:rFonts w:hint="eastAsia"/>
          <w:color w:val="000000" w:themeColor="text1"/>
          <w:sz w:val="22"/>
          <w:szCs w:val="22"/>
        </w:rPr>
        <w:t xml:space="preserve">USA. </w:t>
      </w:r>
      <w:r w:rsidRPr="00A12CFF">
        <w:rPr>
          <w:color w:val="000000" w:themeColor="text1"/>
          <w:sz w:val="22"/>
          <w:szCs w:val="22"/>
        </w:rPr>
        <w:t xml:space="preserve">In </w:t>
      </w:r>
      <w:r w:rsidRPr="00A12CFF">
        <w:rPr>
          <w:rFonts w:hint="eastAsia"/>
          <w:color w:val="000000" w:themeColor="text1"/>
          <w:sz w:val="22"/>
          <w:szCs w:val="22"/>
        </w:rPr>
        <w:t>the meantime, h</w:t>
      </w:r>
      <w:r w:rsidRPr="00A12CFF">
        <w:rPr>
          <w:color w:val="000000" w:themeColor="text1"/>
          <w:sz w:val="22"/>
          <w:szCs w:val="22"/>
        </w:rPr>
        <w:t>owever, some on-demand services are not related to the presence of independent service agents. For instance, in food delivery, many platforms simply get the orders and then require the hired chefs to cook and deliver in a speedy manner</w:t>
      </w:r>
      <w:r w:rsidRPr="00A12CFF">
        <w:rPr>
          <w:rFonts w:hint="eastAsia"/>
          <w:color w:val="000000" w:themeColor="text1"/>
          <w:sz w:val="22"/>
          <w:szCs w:val="22"/>
        </w:rPr>
        <w:t xml:space="preserve">. </w:t>
      </w:r>
      <w:r w:rsidRPr="00A12CFF">
        <w:rPr>
          <w:color w:val="000000" w:themeColor="text1"/>
          <w:sz w:val="22"/>
          <w:szCs w:val="22"/>
        </w:rPr>
        <w:t>S</w:t>
      </w:r>
      <w:r w:rsidRPr="00A12CFF">
        <w:rPr>
          <w:rFonts w:hint="eastAsia"/>
          <w:color w:val="000000" w:themeColor="text1"/>
          <w:sz w:val="22"/>
          <w:szCs w:val="22"/>
        </w:rPr>
        <w:t xml:space="preserve">uch </w:t>
      </w:r>
      <w:r w:rsidRPr="00A12CFF">
        <w:rPr>
          <w:color w:val="000000" w:themeColor="text1"/>
          <w:sz w:val="22"/>
          <w:szCs w:val="22"/>
        </w:rPr>
        <w:t>on-demand service</w:t>
      </w:r>
      <w:r w:rsidRPr="00A12CFF">
        <w:rPr>
          <w:rFonts w:hint="eastAsia"/>
          <w:color w:val="000000" w:themeColor="text1"/>
          <w:sz w:val="22"/>
          <w:szCs w:val="22"/>
        </w:rPr>
        <w:t xml:space="preserve"> is common in various world </w:t>
      </w:r>
      <w:r w:rsidRPr="00A12CFF">
        <w:rPr>
          <w:color w:val="000000" w:themeColor="text1"/>
          <w:sz w:val="22"/>
          <w:szCs w:val="22"/>
        </w:rPr>
        <w:t>leading</w:t>
      </w:r>
      <w:r w:rsidRPr="00A12CFF">
        <w:rPr>
          <w:rFonts w:hint="eastAsia"/>
          <w:color w:val="000000" w:themeColor="text1"/>
          <w:sz w:val="22"/>
          <w:szCs w:val="22"/>
        </w:rPr>
        <w:t xml:space="preserve"> </w:t>
      </w:r>
      <w:r w:rsidRPr="00A12CFF">
        <w:rPr>
          <w:color w:val="000000" w:themeColor="text1"/>
          <w:sz w:val="22"/>
          <w:szCs w:val="22"/>
        </w:rPr>
        <w:t>food-delivery market</w:t>
      </w:r>
      <w:r w:rsidRPr="00A12CFF">
        <w:rPr>
          <w:rFonts w:hint="eastAsia"/>
          <w:color w:val="000000" w:themeColor="text1"/>
          <w:sz w:val="22"/>
          <w:szCs w:val="22"/>
        </w:rPr>
        <w:t xml:space="preserve">s like </w:t>
      </w:r>
      <w:r w:rsidR="0000427D" w:rsidRPr="00A12CFF">
        <w:rPr>
          <w:color w:val="000000" w:themeColor="text1"/>
          <w:sz w:val="22"/>
          <w:szCs w:val="22"/>
        </w:rPr>
        <w:t>McDonald's</w:t>
      </w:r>
      <w:r w:rsidR="0000427D" w:rsidRPr="00A12CFF">
        <w:rPr>
          <w:rFonts w:eastAsia="等线" w:hint="eastAsia"/>
          <w:color w:val="000000" w:themeColor="text1"/>
          <w:sz w:val="22"/>
          <w:szCs w:val="22"/>
          <w:lang w:eastAsia="zh-CN"/>
        </w:rPr>
        <w:t xml:space="preserve"> and </w:t>
      </w:r>
      <w:r w:rsidR="0000427D" w:rsidRPr="00A12CFF">
        <w:rPr>
          <w:rFonts w:eastAsia="等线"/>
          <w:color w:val="000000" w:themeColor="text1"/>
          <w:sz w:val="22"/>
          <w:szCs w:val="22"/>
          <w:lang w:eastAsia="zh-CN"/>
        </w:rPr>
        <w:t>Starbucks</w:t>
      </w:r>
      <w:r w:rsidR="0000427D" w:rsidRPr="00A12CFF">
        <w:rPr>
          <w:rFonts w:eastAsia="等线" w:hint="eastAsia"/>
          <w:color w:val="000000" w:themeColor="text1"/>
          <w:sz w:val="22"/>
          <w:szCs w:val="22"/>
          <w:lang w:eastAsia="zh-CN"/>
        </w:rPr>
        <w:t>.</w:t>
      </w:r>
      <w:r w:rsidR="00933237" w:rsidRPr="00A12CFF">
        <w:rPr>
          <w:rFonts w:eastAsia="等线" w:hint="eastAsia"/>
          <w:color w:val="000000" w:themeColor="text1"/>
          <w:sz w:val="22"/>
          <w:szCs w:val="22"/>
          <w:lang w:eastAsia="zh-CN"/>
        </w:rPr>
        <w:t xml:space="preserve"> Similar practice can be observed in the ride-hailing industry. </w:t>
      </w:r>
      <w:r w:rsidR="00933237" w:rsidRPr="00A12CFF">
        <w:rPr>
          <w:rFonts w:eastAsia="等线"/>
          <w:color w:val="000000" w:themeColor="text1"/>
          <w:sz w:val="22"/>
          <w:szCs w:val="22"/>
          <w:lang w:eastAsia="zh-CN"/>
        </w:rPr>
        <w:t>Didi premier</w:t>
      </w:r>
      <w:r w:rsidR="00933237" w:rsidRPr="00A12CFF">
        <w:rPr>
          <w:rFonts w:eastAsia="等线" w:hint="eastAsia"/>
          <w:color w:val="000000" w:themeColor="text1"/>
          <w:sz w:val="22"/>
          <w:szCs w:val="22"/>
          <w:lang w:eastAsia="zh-CN"/>
        </w:rPr>
        <w:t xml:space="preserve"> </w:t>
      </w:r>
      <w:r w:rsidR="00933237" w:rsidRPr="00A12CFF">
        <w:rPr>
          <w:rFonts w:hint="eastAsia"/>
          <w:color w:val="000000" w:themeColor="text1"/>
          <w:sz w:val="22"/>
          <w:szCs w:val="22"/>
        </w:rPr>
        <w:t xml:space="preserve">in </w:t>
      </w:r>
      <w:r w:rsidR="00933237" w:rsidRPr="00A12CFF">
        <w:rPr>
          <w:color w:val="000000" w:themeColor="text1"/>
          <w:sz w:val="22"/>
          <w:szCs w:val="22"/>
        </w:rPr>
        <w:t>the mainland China</w:t>
      </w:r>
      <w:r w:rsidR="00933237" w:rsidRPr="00A12CFF">
        <w:rPr>
          <w:rFonts w:eastAsia="等线"/>
          <w:color w:val="000000" w:themeColor="text1"/>
          <w:sz w:val="22"/>
          <w:szCs w:val="22"/>
          <w:lang w:eastAsia="zh-CN"/>
        </w:rPr>
        <w:t xml:space="preserve"> has its own hired and well-trained drivers to offer a premium service</w:t>
      </w:r>
      <w:r w:rsidR="00933237" w:rsidRPr="00A12CFF">
        <w:rPr>
          <w:rFonts w:eastAsia="等线" w:hint="eastAsia"/>
          <w:color w:val="000000" w:themeColor="text1"/>
          <w:sz w:val="22"/>
          <w:szCs w:val="22"/>
          <w:lang w:eastAsia="zh-CN"/>
        </w:rPr>
        <w:t xml:space="preserve"> and</w:t>
      </w:r>
      <w:r w:rsidR="00933237" w:rsidRPr="00A12CFF">
        <w:rPr>
          <w:color w:val="000000" w:themeColor="text1"/>
          <w:sz w:val="22"/>
          <w:szCs w:val="22"/>
        </w:rPr>
        <w:t xml:space="preserve"> </w:t>
      </w:r>
      <w:r w:rsidR="00933237" w:rsidRPr="00A12CFF">
        <w:rPr>
          <w:rFonts w:hint="eastAsia"/>
          <w:color w:val="000000" w:themeColor="text1"/>
          <w:sz w:val="22"/>
          <w:szCs w:val="22"/>
        </w:rPr>
        <w:t xml:space="preserve">takes 19% in </w:t>
      </w:r>
      <w:r w:rsidR="00933237" w:rsidRPr="00A12CFF">
        <w:rPr>
          <w:color w:val="000000" w:themeColor="text1"/>
          <w:sz w:val="22"/>
          <w:szCs w:val="22"/>
        </w:rPr>
        <w:t>commissions</w:t>
      </w:r>
      <w:r w:rsidR="00933237" w:rsidRPr="00A12CFF">
        <w:rPr>
          <w:rFonts w:hint="eastAsia"/>
          <w:color w:val="000000" w:themeColor="text1"/>
          <w:sz w:val="22"/>
          <w:szCs w:val="22"/>
        </w:rPr>
        <w:t xml:space="preserve"> on average for the actual fare riders paid</w:t>
      </w:r>
      <w:r w:rsidR="00933237" w:rsidRPr="00A12CFF">
        <w:rPr>
          <w:rStyle w:val="FootnoteReference"/>
          <w:color w:val="000000" w:themeColor="text1"/>
          <w:sz w:val="22"/>
          <w:szCs w:val="22"/>
        </w:rPr>
        <w:footnoteReference w:id="6"/>
      </w:r>
      <w:r w:rsidR="00933237" w:rsidRPr="00A12CFF">
        <w:rPr>
          <w:rFonts w:eastAsia="等线" w:hint="eastAsia"/>
          <w:color w:val="000000" w:themeColor="text1"/>
          <w:sz w:val="22"/>
          <w:szCs w:val="22"/>
          <w:lang w:eastAsia="zh-CN"/>
        </w:rPr>
        <w:t>.</w:t>
      </w:r>
      <w:r w:rsidR="00FD0C06" w:rsidRPr="00A12CFF">
        <w:rPr>
          <w:rFonts w:eastAsia="等线" w:hint="eastAsia"/>
          <w:color w:val="000000" w:themeColor="text1"/>
          <w:sz w:val="22"/>
          <w:szCs w:val="22"/>
          <w:lang w:eastAsia="zh-CN"/>
        </w:rPr>
        <w:t xml:space="preserve"> </w:t>
      </w:r>
      <w:r w:rsidR="00933237" w:rsidRPr="00A12CFF">
        <w:rPr>
          <w:rFonts w:eastAsia="等线" w:hint="eastAsia"/>
          <w:color w:val="000000" w:themeColor="text1"/>
          <w:sz w:val="22"/>
          <w:szCs w:val="22"/>
          <w:lang w:eastAsia="zh-CN"/>
        </w:rPr>
        <w:t xml:space="preserve"> </w:t>
      </w:r>
      <w:r w:rsidRPr="00A12CFF">
        <w:rPr>
          <w:color w:val="000000" w:themeColor="text1"/>
          <w:sz w:val="22"/>
          <w:szCs w:val="22"/>
        </w:rPr>
        <w:t xml:space="preserve">In this paper, we focus on the scenario in which the service agents are hired by the platform. Examples of this type of hired-agents platform operations are summarized in </w:t>
      </w:r>
      <w:r w:rsidR="00330B4E" w:rsidRPr="00A12CFF">
        <w:rPr>
          <w:color w:val="000000" w:themeColor="text1"/>
          <w:sz w:val="22"/>
          <w:szCs w:val="22"/>
        </w:rPr>
        <w:t>Table 1.1</w:t>
      </w:r>
      <w:r w:rsidR="00B02434" w:rsidRPr="00A12CFF">
        <w:rPr>
          <w:rStyle w:val="FootnoteReference"/>
          <w:color w:val="000000" w:themeColor="text1"/>
          <w:sz w:val="22"/>
          <w:szCs w:val="22"/>
        </w:rPr>
        <w:footnoteReference w:id="7"/>
      </w:r>
      <w:r w:rsidR="00330B4E" w:rsidRPr="00A12CFF">
        <w:rPr>
          <w:color w:val="000000" w:themeColor="text1"/>
          <w:sz w:val="22"/>
          <w:szCs w:val="22"/>
        </w:rPr>
        <w:t>.</w:t>
      </w:r>
      <w:r w:rsidR="004E2017" w:rsidRPr="00A12CFF">
        <w:rPr>
          <w:color w:val="000000" w:themeColor="text1"/>
          <w:sz w:val="22"/>
          <w:szCs w:val="22"/>
        </w:rPr>
        <w:t xml:space="preserve"> </w:t>
      </w:r>
    </w:p>
    <w:p w14:paraId="0F644A21" w14:textId="12F17E55" w:rsidR="009640AC" w:rsidRPr="00A12CFF" w:rsidRDefault="003039B7" w:rsidP="00402D43">
      <w:pPr>
        <w:pStyle w:val="BodyText"/>
        <w:spacing w:line="480" w:lineRule="auto"/>
        <w:ind w:firstLine="360"/>
        <w:rPr>
          <w:color w:val="000000" w:themeColor="text1"/>
          <w:sz w:val="22"/>
          <w:szCs w:val="22"/>
        </w:rPr>
      </w:pPr>
      <w:r w:rsidRPr="00A12CFF">
        <w:rPr>
          <w:rFonts w:eastAsia="等线" w:hint="eastAsia"/>
          <w:color w:val="000000" w:themeColor="text1"/>
          <w:sz w:val="22"/>
          <w:szCs w:val="22"/>
          <w:lang w:eastAsia="zh-CN"/>
        </w:rPr>
        <w:t>Uncertainties such as heavy traffic</w:t>
      </w:r>
      <w:r w:rsidR="003141AA" w:rsidRPr="00A12CFF">
        <w:rPr>
          <w:rFonts w:eastAsia="等线"/>
          <w:color w:val="000000" w:themeColor="text1"/>
          <w:sz w:val="22"/>
          <w:szCs w:val="22"/>
          <w:lang w:eastAsia="zh-CN"/>
        </w:rPr>
        <w:t>s</w:t>
      </w:r>
      <w:r w:rsidRPr="00A12CFF">
        <w:rPr>
          <w:rFonts w:eastAsia="等线" w:hint="eastAsia"/>
          <w:color w:val="000000" w:themeColor="text1"/>
          <w:sz w:val="22"/>
          <w:szCs w:val="22"/>
          <w:lang w:eastAsia="zh-CN"/>
        </w:rPr>
        <w:t xml:space="preserve"> </w:t>
      </w:r>
      <w:r w:rsidR="002E7C40" w:rsidRPr="00A12CFF">
        <w:rPr>
          <w:rFonts w:eastAsia="等线" w:hint="eastAsia"/>
          <w:color w:val="000000" w:themeColor="text1"/>
          <w:sz w:val="22"/>
          <w:szCs w:val="22"/>
          <w:lang w:eastAsia="zh-CN"/>
        </w:rPr>
        <w:t>and</w:t>
      </w:r>
      <w:r w:rsidR="002E7C40" w:rsidRPr="00A12CFF">
        <w:rPr>
          <w:rFonts w:eastAsia="等线"/>
          <w:color w:val="000000" w:themeColor="text1"/>
          <w:sz w:val="22"/>
          <w:szCs w:val="22"/>
          <w:lang w:eastAsia="zh-CN"/>
        </w:rPr>
        <w:t xml:space="preserve"> undue orders within a period of time</w:t>
      </w:r>
      <w:r w:rsidR="002E7C40" w:rsidRPr="00A12CFF">
        <w:rPr>
          <w:rFonts w:eastAsia="等线" w:hint="eastAsia"/>
          <w:color w:val="000000" w:themeColor="text1"/>
          <w:sz w:val="22"/>
          <w:szCs w:val="22"/>
          <w:lang w:eastAsia="zh-CN"/>
        </w:rPr>
        <w:t xml:space="preserve"> </w:t>
      </w:r>
      <w:r w:rsidRPr="00A12CFF">
        <w:rPr>
          <w:rFonts w:eastAsia="等线" w:hint="eastAsia"/>
          <w:color w:val="000000" w:themeColor="text1"/>
          <w:sz w:val="22"/>
          <w:szCs w:val="22"/>
          <w:lang w:eastAsia="zh-CN"/>
        </w:rPr>
        <w:t>cause the</w:t>
      </w:r>
      <w:r w:rsidR="009640AC" w:rsidRPr="00A12CFF">
        <w:rPr>
          <w:color w:val="000000" w:themeColor="text1"/>
          <w:sz w:val="22"/>
          <w:szCs w:val="22"/>
        </w:rPr>
        <w:t xml:space="preserve"> volatility of the customer’s waiting time for the on-demand service which can capture</w:t>
      </w:r>
      <w:r w:rsidRPr="00A12CFF">
        <w:rPr>
          <w:rFonts w:eastAsia="等线" w:hint="eastAsia"/>
          <w:color w:val="000000" w:themeColor="text1"/>
          <w:sz w:val="22"/>
          <w:szCs w:val="22"/>
          <w:lang w:eastAsia="zh-CN"/>
        </w:rPr>
        <w:t xml:space="preserve"> and measure</w:t>
      </w:r>
      <w:r w:rsidR="009640AC" w:rsidRPr="00A12CFF">
        <w:rPr>
          <w:color w:val="000000" w:themeColor="text1"/>
          <w:sz w:val="22"/>
          <w:szCs w:val="22"/>
        </w:rPr>
        <w:t xml:space="preserve"> the risk that the customer faces. If a customer wants to order food for a dinner, the probable delay and early arrival are all related to waiting time uncertainty and are treated as risk. Late delivery is obviously bad to most people (and hence constitutes “risk”). According to the findings by Instacart, customers also feel bad even for early arrivals which are</w:t>
      </w:r>
      <w:r w:rsidR="00A7709E" w:rsidRPr="00A12CFF">
        <w:rPr>
          <w:color w:val="000000" w:themeColor="text1"/>
          <w:sz w:val="22"/>
          <w:szCs w:val="22"/>
        </w:rPr>
        <w:t xml:space="preserve"> earlier than expected</w:t>
      </w:r>
      <w:r w:rsidR="009640AC" w:rsidRPr="00A12CFF">
        <w:rPr>
          <w:color w:val="000000" w:themeColor="text1"/>
          <w:sz w:val="22"/>
          <w:szCs w:val="22"/>
        </w:rPr>
        <w:t xml:space="preserve"> </w:t>
      </w:r>
      <w:r w:rsidR="009640AC" w:rsidRPr="00A12CFF">
        <w:rPr>
          <w:rStyle w:val="FootnoteReference"/>
          <w:color w:val="000000" w:themeColor="text1"/>
          <w:sz w:val="22"/>
          <w:szCs w:val="22"/>
        </w:rPr>
        <w:footnoteReference w:id="8"/>
      </w:r>
      <w:r w:rsidR="009640AC" w:rsidRPr="00A12CFF">
        <w:rPr>
          <w:color w:val="000000" w:themeColor="text1"/>
          <w:sz w:val="22"/>
          <w:szCs w:val="22"/>
        </w:rPr>
        <w:t>. Notice th</w:t>
      </w:r>
      <w:r w:rsidR="00A7709E" w:rsidRPr="00A12CFF">
        <w:rPr>
          <w:color w:val="000000" w:themeColor="text1"/>
          <w:sz w:val="22"/>
          <w:szCs w:val="22"/>
        </w:rPr>
        <w:t xml:space="preserve">at even though intuitively, </w:t>
      </w:r>
      <w:r w:rsidR="009640AC" w:rsidRPr="00A12CFF">
        <w:rPr>
          <w:color w:val="000000" w:themeColor="text1"/>
          <w:sz w:val="22"/>
          <w:szCs w:val="22"/>
        </w:rPr>
        <w:t xml:space="preserve">customers should tend to be “risk averse” towards the waiting time uncertainty, in this paper, we also consider the case when customers are risk neutral and risk seeking. Here, </w:t>
      </w:r>
      <w:r w:rsidR="00A7709E" w:rsidRPr="00A12CFF">
        <w:rPr>
          <w:color w:val="000000" w:themeColor="text1"/>
          <w:sz w:val="22"/>
          <w:szCs w:val="22"/>
        </w:rPr>
        <w:t>the “</w:t>
      </w:r>
      <w:r w:rsidR="009640AC" w:rsidRPr="00A12CFF">
        <w:rPr>
          <w:color w:val="000000" w:themeColor="text1"/>
          <w:sz w:val="22"/>
          <w:szCs w:val="22"/>
        </w:rPr>
        <w:t>risk neutral</w:t>
      </w:r>
      <w:r w:rsidR="00A7709E" w:rsidRPr="00A12CFF">
        <w:rPr>
          <w:color w:val="000000" w:themeColor="text1"/>
          <w:sz w:val="22"/>
          <w:szCs w:val="22"/>
        </w:rPr>
        <w:t>” case</w:t>
      </w:r>
      <w:r w:rsidR="009640AC" w:rsidRPr="00A12CFF">
        <w:rPr>
          <w:color w:val="000000" w:themeColor="text1"/>
          <w:sz w:val="22"/>
          <w:szCs w:val="22"/>
        </w:rPr>
        <w:t xml:space="preserve"> means the customers do not pay attention to waiting time </w:t>
      </w:r>
      <w:r w:rsidR="009640AC" w:rsidRPr="00A12CFF">
        <w:rPr>
          <w:color w:val="000000" w:themeColor="text1"/>
          <w:sz w:val="22"/>
          <w:szCs w:val="22"/>
        </w:rPr>
        <w:lastRenderedPageBreak/>
        <w:t>uncertainty and simply focus on the average (i.e. expected waiting time), whereas risk seeking means the customers are gamblers (Choi et al. 2018</w:t>
      </w:r>
      <w:r w:rsidR="004D4363" w:rsidRPr="00A12CFF">
        <w:rPr>
          <w:color w:val="000000" w:themeColor="text1"/>
          <w:sz w:val="22"/>
          <w:szCs w:val="22"/>
        </w:rPr>
        <w:t>b</w:t>
      </w:r>
      <w:r w:rsidR="009640AC" w:rsidRPr="00A12CFF">
        <w:rPr>
          <w:color w:val="000000" w:themeColor="text1"/>
          <w:sz w:val="22"/>
          <w:szCs w:val="22"/>
        </w:rPr>
        <w:t xml:space="preserve">) and enjoy the excitement when the waiting time varies. We argue that although the risk seeking behaviour is less common, it does exist in the real world (Schweitzer and Cachon 2000; Mandel 2003; Ludvig et al. 2015). </w:t>
      </w:r>
      <w:r w:rsidR="009640AC" w:rsidRPr="00A12CFF">
        <w:rPr>
          <w:sz w:val="22"/>
          <w:szCs w:val="22"/>
        </w:rPr>
        <w:t xml:space="preserve">For example, in </w:t>
      </w:r>
      <w:r w:rsidR="00B21A3F" w:rsidRPr="00A12CFF">
        <w:rPr>
          <w:sz w:val="22"/>
          <w:szCs w:val="22"/>
        </w:rPr>
        <w:t xml:space="preserve">cities like </w:t>
      </w:r>
      <w:r w:rsidR="009640AC" w:rsidRPr="00A12CFF">
        <w:rPr>
          <w:sz w:val="22"/>
          <w:szCs w:val="22"/>
        </w:rPr>
        <w:t>Hong Kong</w:t>
      </w:r>
      <w:r w:rsidR="00B21A3F" w:rsidRPr="00A12CFF">
        <w:rPr>
          <w:sz w:val="22"/>
          <w:szCs w:val="22"/>
        </w:rPr>
        <w:t xml:space="preserve"> and Singapore</w:t>
      </w:r>
      <w:r w:rsidR="009640AC" w:rsidRPr="00A12CFF">
        <w:rPr>
          <w:sz w:val="22"/>
          <w:szCs w:val="22"/>
        </w:rPr>
        <w:t xml:space="preserve">, for the elderly, when they order the on-demand food delivery or taxi service, it is rather common that they would prepare more time for it. For example, if the expected time is 30 minutes, they will usually prepare an hour. In this case, if the variation of waiting time is higher, which means the service can arrive earlier or later with a bigger variation, these elderly customers are in fact happier because earlier arrival gives them a higher utility whereas later arrival is not too bad (as they have prepared for it). </w:t>
      </w:r>
      <w:r w:rsidR="00772A07" w:rsidRPr="00A12CFF">
        <w:rPr>
          <w:rFonts w:eastAsia="等线" w:hint="eastAsia"/>
          <w:color w:val="000000" w:themeColor="text1"/>
          <w:sz w:val="22"/>
          <w:szCs w:val="22"/>
          <w:lang w:eastAsia="zh-CN"/>
        </w:rPr>
        <w:t>Another example of risk se</w:t>
      </w:r>
      <w:r w:rsidR="006C0ACC" w:rsidRPr="00A12CFF">
        <w:rPr>
          <w:rFonts w:eastAsia="等线"/>
          <w:color w:val="000000" w:themeColor="text1"/>
          <w:sz w:val="22"/>
          <w:szCs w:val="22"/>
          <w:lang w:eastAsia="zh-CN"/>
        </w:rPr>
        <w:t>eking</w:t>
      </w:r>
      <w:r w:rsidR="00772A07" w:rsidRPr="00A12CFF">
        <w:rPr>
          <w:rFonts w:eastAsia="等线" w:hint="eastAsia"/>
          <w:color w:val="000000" w:themeColor="text1"/>
          <w:sz w:val="22"/>
          <w:szCs w:val="22"/>
          <w:lang w:eastAsia="zh-CN"/>
        </w:rPr>
        <w:t xml:space="preserve"> customers can be observed in the online food delivery industry. After paying an </w:t>
      </w:r>
      <w:r w:rsidR="00B47EC2" w:rsidRPr="00A12CFF">
        <w:rPr>
          <w:rFonts w:eastAsia="等线"/>
          <w:color w:val="000000" w:themeColor="text1"/>
          <w:sz w:val="22"/>
          <w:szCs w:val="22"/>
          <w:lang w:eastAsia="zh-CN"/>
        </w:rPr>
        <w:t>“</w:t>
      </w:r>
      <w:r w:rsidR="00772A07" w:rsidRPr="00A12CFF">
        <w:rPr>
          <w:bCs/>
          <w:color w:val="000000"/>
          <w:sz w:val="22"/>
          <w:szCs w:val="22"/>
        </w:rPr>
        <w:t>insurance fee</w:t>
      </w:r>
      <w:r w:rsidR="00B47EC2" w:rsidRPr="00A12CFF">
        <w:rPr>
          <w:bCs/>
          <w:color w:val="000000"/>
          <w:sz w:val="22"/>
          <w:szCs w:val="22"/>
        </w:rPr>
        <w:t>”</w:t>
      </w:r>
      <w:r w:rsidR="00B412BD" w:rsidRPr="00A12CFF">
        <w:rPr>
          <w:rFonts w:eastAsia="等线" w:hint="eastAsia"/>
          <w:bCs/>
          <w:color w:val="000000"/>
          <w:sz w:val="22"/>
          <w:szCs w:val="22"/>
          <w:lang w:eastAsia="zh-CN"/>
        </w:rPr>
        <w:t xml:space="preserve"> to Ele.me or Meituan</w:t>
      </w:r>
      <w:r w:rsidR="00772A07" w:rsidRPr="00A12CFF">
        <w:rPr>
          <w:rFonts w:eastAsia="等线" w:hint="eastAsia"/>
          <w:bCs/>
          <w:color w:val="000000"/>
          <w:sz w:val="22"/>
          <w:szCs w:val="22"/>
          <w:lang w:eastAsia="zh-CN"/>
        </w:rPr>
        <w:t xml:space="preserve"> </w:t>
      </w:r>
      <w:r w:rsidR="00772A07" w:rsidRPr="00A12CFF">
        <w:rPr>
          <w:rFonts w:eastAsia="等线" w:hint="eastAsia"/>
          <w:color w:val="000000" w:themeColor="text1"/>
          <w:sz w:val="22"/>
          <w:szCs w:val="22"/>
          <w:lang w:eastAsia="zh-CN"/>
        </w:rPr>
        <w:t xml:space="preserve">about the promised arriving time (e.g., 30 minutes), some customers opportunistically </w:t>
      </w:r>
      <w:r w:rsidR="006C0ACC" w:rsidRPr="00A12CFF">
        <w:rPr>
          <w:rFonts w:eastAsia="等线"/>
          <w:color w:val="000000" w:themeColor="text1"/>
          <w:sz w:val="22"/>
          <w:szCs w:val="22"/>
          <w:lang w:eastAsia="zh-CN"/>
        </w:rPr>
        <w:t>hope to see that</w:t>
      </w:r>
      <w:r w:rsidR="00772A07" w:rsidRPr="00A12CFF">
        <w:rPr>
          <w:rFonts w:eastAsia="等线" w:hint="eastAsia"/>
          <w:color w:val="000000" w:themeColor="text1"/>
          <w:sz w:val="22"/>
          <w:szCs w:val="22"/>
          <w:lang w:eastAsia="zh-CN"/>
        </w:rPr>
        <w:t xml:space="preserve"> the waiting time to be longer </w:t>
      </w:r>
      <w:r w:rsidR="006C0ACC" w:rsidRPr="00A12CFF">
        <w:rPr>
          <w:rFonts w:eastAsia="等线"/>
          <w:color w:val="000000" w:themeColor="text1"/>
          <w:sz w:val="22"/>
          <w:szCs w:val="22"/>
          <w:lang w:eastAsia="zh-CN"/>
        </w:rPr>
        <w:t xml:space="preserve">than that </w:t>
      </w:r>
      <w:r w:rsidR="00772A07" w:rsidRPr="00A12CFF">
        <w:rPr>
          <w:rFonts w:eastAsia="等线" w:hint="eastAsia"/>
          <w:color w:val="000000" w:themeColor="text1"/>
          <w:sz w:val="22"/>
          <w:szCs w:val="22"/>
          <w:lang w:eastAsia="zh-CN"/>
        </w:rPr>
        <w:t xml:space="preserve">for </w:t>
      </w:r>
      <w:r w:rsidR="00670991" w:rsidRPr="00A12CFF">
        <w:rPr>
          <w:rFonts w:eastAsia="等线"/>
          <w:color w:val="000000" w:themeColor="text1"/>
          <w:sz w:val="22"/>
          <w:szCs w:val="22"/>
          <w:lang w:eastAsia="zh-CN"/>
        </w:rPr>
        <w:t>“ten times compensation”</w:t>
      </w:r>
      <w:r w:rsidR="00AA2E0A" w:rsidRPr="00A12CFF">
        <w:rPr>
          <w:rFonts w:eastAsia="等线" w:hint="eastAsia"/>
          <w:color w:val="000000" w:themeColor="text1"/>
          <w:sz w:val="22"/>
          <w:szCs w:val="22"/>
          <w:lang w:eastAsia="zh-CN"/>
        </w:rPr>
        <w:t xml:space="preserve"> </w:t>
      </w:r>
      <w:r w:rsidR="00AA2E0A" w:rsidRPr="00A12CFF">
        <w:rPr>
          <w:rFonts w:eastAsia="等线"/>
          <w:color w:val="000000" w:themeColor="text1"/>
          <w:sz w:val="22"/>
          <w:szCs w:val="22"/>
          <w:lang w:eastAsia="zh-CN"/>
        </w:rPr>
        <w:t>or “50% of the total amount of orders”</w:t>
      </w:r>
      <w:r w:rsidR="00772A07" w:rsidRPr="00A12CFF">
        <w:rPr>
          <w:rFonts w:eastAsia="等线" w:hint="eastAsia"/>
          <w:color w:val="000000" w:themeColor="text1"/>
          <w:sz w:val="22"/>
          <w:szCs w:val="22"/>
          <w:lang w:eastAsia="zh-CN"/>
        </w:rPr>
        <w:t xml:space="preserve">. </w:t>
      </w:r>
      <w:r w:rsidR="009640AC" w:rsidRPr="00A12CFF">
        <w:rPr>
          <w:color w:val="000000" w:themeColor="text1"/>
          <w:sz w:val="22"/>
          <w:szCs w:val="22"/>
        </w:rPr>
        <w:t xml:space="preserve">In this paper, we believe that including risk seeking customers in our study can provide a more complete picture and the respective analysis is also more comprehensive. </w:t>
      </w:r>
      <w:r w:rsidR="00A7709E" w:rsidRPr="00A12CFF">
        <w:rPr>
          <w:color w:val="000000" w:themeColor="text1"/>
          <w:sz w:val="22"/>
          <w:szCs w:val="22"/>
        </w:rPr>
        <w:t xml:space="preserve">It also appears that the risk seeking behaviour is important as many novel insights can be found from it. </w:t>
      </w:r>
      <w:r w:rsidR="009640AC" w:rsidRPr="00A12CFF">
        <w:rPr>
          <w:color w:val="000000" w:themeColor="text1"/>
          <w:sz w:val="22"/>
          <w:szCs w:val="22"/>
        </w:rPr>
        <w:t xml:space="preserve">Moreover, </w:t>
      </w:r>
      <w:r w:rsidR="00A7709E" w:rsidRPr="00A12CFF">
        <w:rPr>
          <w:color w:val="000000" w:themeColor="text1"/>
          <w:sz w:val="22"/>
          <w:szCs w:val="22"/>
        </w:rPr>
        <w:t xml:space="preserve">for the situation when risk seeking is trivial, </w:t>
      </w:r>
      <w:r w:rsidR="009640AC" w:rsidRPr="00A12CFF">
        <w:rPr>
          <w:color w:val="000000" w:themeColor="text1"/>
          <w:sz w:val="22"/>
          <w:szCs w:val="22"/>
        </w:rPr>
        <w:t>we</w:t>
      </w:r>
      <w:r w:rsidR="00A7709E" w:rsidRPr="00A12CFF">
        <w:rPr>
          <w:color w:val="000000" w:themeColor="text1"/>
          <w:sz w:val="22"/>
          <w:szCs w:val="22"/>
        </w:rPr>
        <w:t xml:space="preserve"> can</w:t>
      </w:r>
      <w:r w:rsidR="009640AC" w:rsidRPr="00A12CFF">
        <w:rPr>
          <w:color w:val="000000" w:themeColor="text1"/>
          <w:sz w:val="22"/>
          <w:szCs w:val="22"/>
        </w:rPr>
        <w:t xml:space="preserve"> set the risk seeking related parameters </w:t>
      </w:r>
      <w:r w:rsidR="00A7709E" w:rsidRPr="00A12CFF">
        <w:rPr>
          <w:color w:val="000000" w:themeColor="text1"/>
          <w:sz w:val="22"/>
          <w:szCs w:val="22"/>
        </w:rPr>
        <w:t>to be very small or zero; then,</w:t>
      </w:r>
      <w:r w:rsidR="009640AC" w:rsidRPr="00A12CFF">
        <w:rPr>
          <w:color w:val="000000" w:themeColor="text1"/>
          <w:sz w:val="22"/>
          <w:szCs w:val="22"/>
        </w:rPr>
        <w:t xml:space="preserve"> our analysis will directly reduce to the situation when risk seeking is minute or gone. So, “risk seeking” behaviours </w:t>
      </w:r>
      <w:r w:rsidR="00A7709E" w:rsidRPr="00A12CFF">
        <w:rPr>
          <w:color w:val="000000" w:themeColor="text1"/>
          <w:sz w:val="22"/>
          <w:szCs w:val="22"/>
        </w:rPr>
        <w:t xml:space="preserve">are considered and kept </w:t>
      </w:r>
      <w:r w:rsidR="009640AC" w:rsidRPr="00A12CFF">
        <w:rPr>
          <w:color w:val="000000" w:themeColor="text1"/>
          <w:sz w:val="22"/>
          <w:szCs w:val="22"/>
        </w:rPr>
        <w:t>in this paper.</w:t>
      </w:r>
    </w:p>
    <w:p w14:paraId="1DE2A8B8" w14:textId="19C9A31B" w:rsidR="00330B4E" w:rsidRPr="00A12CFF" w:rsidRDefault="00330B4E" w:rsidP="00402D43">
      <w:pPr>
        <w:pStyle w:val="Text"/>
        <w:spacing w:line="276" w:lineRule="auto"/>
        <w:ind w:firstLine="0"/>
        <w:jc w:val="center"/>
        <w:rPr>
          <w:rFonts w:eastAsia="等线"/>
          <w:color w:val="000000" w:themeColor="text1"/>
          <w:sz w:val="22"/>
          <w:szCs w:val="22"/>
          <w:lang w:eastAsia="zh-HK"/>
        </w:rPr>
      </w:pPr>
      <w:r w:rsidRPr="00A12CFF">
        <w:rPr>
          <w:rFonts w:eastAsia="等线"/>
          <w:b/>
          <w:color w:val="000000" w:themeColor="text1"/>
          <w:sz w:val="22"/>
          <w:szCs w:val="22"/>
          <w:lang w:eastAsia="zh-HK"/>
        </w:rPr>
        <w:t>Table 1.1.</w:t>
      </w:r>
      <w:r w:rsidRPr="00A12CFF">
        <w:rPr>
          <w:rFonts w:eastAsia="等线"/>
          <w:color w:val="000000" w:themeColor="text1"/>
          <w:sz w:val="22"/>
          <w:szCs w:val="22"/>
          <w:lang w:eastAsia="zh-HK"/>
        </w:rPr>
        <w:t xml:space="preserve"> Real world examples of hired-agents platform</w:t>
      </w:r>
      <w:r w:rsidR="00472E78" w:rsidRPr="00A12CFF">
        <w:rPr>
          <w:rFonts w:eastAsia="等线"/>
          <w:color w:val="000000" w:themeColor="text1"/>
          <w:sz w:val="22"/>
          <w:szCs w:val="22"/>
          <w:lang w:eastAsia="zh-HK"/>
        </w:rPr>
        <w:t xml:space="preserve"> services</w:t>
      </w:r>
      <w:r w:rsidRPr="00A12CFF">
        <w:rPr>
          <w:rFonts w:eastAsia="等线"/>
          <w:color w:val="000000" w:themeColor="text1"/>
          <w:sz w:val="22"/>
          <w:szCs w:val="22"/>
          <w:lang w:eastAsia="zh-HK"/>
        </w:rPr>
        <w:t xml:space="preserve">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395"/>
        <w:gridCol w:w="4394"/>
        <w:gridCol w:w="2653"/>
      </w:tblGrid>
      <w:tr w:rsidR="00E7730B" w:rsidRPr="00A12CFF" w14:paraId="35052D9A" w14:textId="5E73D297" w:rsidTr="00522A01">
        <w:trPr>
          <w:jc w:val="center"/>
        </w:trPr>
        <w:tc>
          <w:tcPr>
            <w:tcW w:w="1294" w:type="dxa"/>
            <w:shd w:val="clear" w:color="auto" w:fill="auto"/>
          </w:tcPr>
          <w:p w14:paraId="1B6F6ADF" w14:textId="3268D85B" w:rsidR="00330B4E" w:rsidRPr="00A12CFF" w:rsidRDefault="00330B4E" w:rsidP="00402D43">
            <w:pPr>
              <w:pStyle w:val="Text"/>
              <w:spacing w:line="276" w:lineRule="auto"/>
              <w:ind w:firstLine="0"/>
              <w:jc w:val="center"/>
              <w:rPr>
                <w:rFonts w:eastAsia="等线"/>
                <w:b/>
                <w:color w:val="000000" w:themeColor="text1"/>
                <w:lang w:eastAsia="zh-HK"/>
              </w:rPr>
            </w:pPr>
            <w:r w:rsidRPr="00A12CFF">
              <w:rPr>
                <w:rFonts w:eastAsia="等线"/>
                <w:b/>
                <w:color w:val="000000" w:themeColor="text1"/>
                <w:lang w:eastAsia="zh-HK"/>
              </w:rPr>
              <w:t>Companies</w:t>
            </w:r>
          </w:p>
        </w:tc>
        <w:tc>
          <w:tcPr>
            <w:tcW w:w="1395" w:type="dxa"/>
          </w:tcPr>
          <w:p w14:paraId="3FCFF42F" w14:textId="6919C755" w:rsidR="00330B4E" w:rsidRPr="00A12CFF" w:rsidRDefault="00402D43" w:rsidP="00402D43">
            <w:pPr>
              <w:pStyle w:val="Text"/>
              <w:spacing w:line="276" w:lineRule="auto"/>
              <w:ind w:firstLine="0"/>
              <w:jc w:val="center"/>
              <w:rPr>
                <w:rFonts w:eastAsia="等线"/>
                <w:b/>
                <w:color w:val="000000" w:themeColor="text1"/>
                <w:lang w:eastAsia="zh-HK"/>
              </w:rPr>
            </w:pPr>
            <w:r w:rsidRPr="00A12CFF">
              <w:rPr>
                <w:rFonts w:eastAsia="等线"/>
                <w:b/>
                <w:color w:val="000000" w:themeColor="text1"/>
                <w:lang w:eastAsia="zh-HK"/>
              </w:rPr>
              <w:t>Service</w:t>
            </w:r>
            <w:r w:rsidR="00330B4E" w:rsidRPr="00A12CFF">
              <w:rPr>
                <w:rFonts w:eastAsia="等线"/>
                <w:b/>
                <w:color w:val="000000" w:themeColor="text1"/>
                <w:lang w:eastAsia="zh-HK"/>
              </w:rPr>
              <w:t xml:space="preserve"> </w:t>
            </w:r>
            <w:r w:rsidRPr="00A12CFF">
              <w:rPr>
                <w:rFonts w:eastAsia="等线"/>
                <w:b/>
                <w:color w:val="000000" w:themeColor="text1"/>
                <w:lang w:eastAsia="zh-HK"/>
              </w:rPr>
              <w:t>Types</w:t>
            </w:r>
          </w:p>
        </w:tc>
        <w:tc>
          <w:tcPr>
            <w:tcW w:w="4394" w:type="dxa"/>
            <w:shd w:val="clear" w:color="auto" w:fill="auto"/>
          </w:tcPr>
          <w:p w14:paraId="1C63A031" w14:textId="29D086CB" w:rsidR="00330B4E" w:rsidRPr="00A12CFF" w:rsidRDefault="00330B4E" w:rsidP="00402D43">
            <w:pPr>
              <w:pStyle w:val="Text"/>
              <w:spacing w:line="276" w:lineRule="auto"/>
              <w:ind w:firstLine="0"/>
              <w:jc w:val="center"/>
              <w:rPr>
                <w:rFonts w:eastAsia="等线"/>
                <w:b/>
                <w:color w:val="000000" w:themeColor="text1"/>
                <w:lang w:eastAsia="zh-HK"/>
              </w:rPr>
            </w:pPr>
            <w:r w:rsidRPr="00A12CFF">
              <w:rPr>
                <w:rFonts w:eastAsia="等线"/>
                <w:b/>
                <w:color w:val="000000" w:themeColor="text1"/>
                <w:lang w:eastAsia="zh-HK"/>
              </w:rPr>
              <w:t>Details</w:t>
            </w:r>
          </w:p>
        </w:tc>
        <w:tc>
          <w:tcPr>
            <w:tcW w:w="2653" w:type="dxa"/>
          </w:tcPr>
          <w:p w14:paraId="1C62D8DA" w14:textId="4C081040" w:rsidR="00330B4E" w:rsidRPr="00A12CFF" w:rsidRDefault="00330B4E" w:rsidP="00402D43">
            <w:pPr>
              <w:pStyle w:val="Text"/>
              <w:spacing w:line="276" w:lineRule="auto"/>
              <w:ind w:firstLine="0"/>
              <w:jc w:val="center"/>
              <w:rPr>
                <w:rFonts w:eastAsia="等线"/>
                <w:b/>
                <w:color w:val="000000" w:themeColor="text1"/>
                <w:lang w:eastAsia="zh-HK"/>
              </w:rPr>
            </w:pPr>
            <w:r w:rsidRPr="00A12CFF">
              <w:rPr>
                <w:rFonts w:eastAsia="等线"/>
                <w:b/>
                <w:color w:val="000000" w:themeColor="text1"/>
                <w:lang w:eastAsia="zh-HK"/>
              </w:rPr>
              <w:t>Remarks</w:t>
            </w:r>
          </w:p>
        </w:tc>
      </w:tr>
      <w:tr w:rsidR="00E7730B" w:rsidRPr="00A12CFF" w14:paraId="4ED94246" w14:textId="1725EF8D" w:rsidTr="00522A01">
        <w:trPr>
          <w:jc w:val="center"/>
        </w:trPr>
        <w:tc>
          <w:tcPr>
            <w:tcW w:w="1294" w:type="dxa"/>
            <w:shd w:val="clear" w:color="auto" w:fill="auto"/>
          </w:tcPr>
          <w:p w14:paraId="22B33075" w14:textId="034B1504" w:rsidR="00330B4E" w:rsidRPr="00A12CFF" w:rsidRDefault="00330B4E"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Intracart</w:t>
            </w:r>
          </w:p>
        </w:tc>
        <w:tc>
          <w:tcPr>
            <w:tcW w:w="1395" w:type="dxa"/>
          </w:tcPr>
          <w:p w14:paraId="140DDAC7" w14:textId="003AD1CF" w:rsidR="00330B4E" w:rsidRPr="00A12CFF" w:rsidRDefault="00330B4E"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Grocery delivery</w:t>
            </w:r>
          </w:p>
        </w:tc>
        <w:tc>
          <w:tcPr>
            <w:tcW w:w="4394" w:type="dxa"/>
            <w:shd w:val="clear" w:color="auto" w:fill="auto"/>
          </w:tcPr>
          <w:p w14:paraId="4F56C53B" w14:textId="58A3818F" w:rsidR="00330B4E" w:rsidRPr="00A12CFF" w:rsidRDefault="00330B4E" w:rsidP="00402D43">
            <w:pPr>
              <w:pStyle w:val="Text"/>
              <w:spacing w:line="276" w:lineRule="auto"/>
              <w:ind w:firstLine="0"/>
              <w:rPr>
                <w:rFonts w:eastAsia="等线"/>
                <w:color w:val="000000" w:themeColor="text1"/>
                <w:sz w:val="18"/>
                <w:szCs w:val="18"/>
                <w:lang w:eastAsia="zh-HK"/>
              </w:rPr>
            </w:pPr>
            <w:r w:rsidRPr="00A12CFF">
              <w:rPr>
                <w:rFonts w:eastAsia="等线"/>
                <w:color w:val="000000" w:themeColor="text1"/>
                <w:sz w:val="18"/>
                <w:szCs w:val="18"/>
                <w:lang w:eastAsia="zh-HK"/>
              </w:rPr>
              <w:t>An American company</w:t>
            </w:r>
            <w:r w:rsidR="00A7709E" w:rsidRPr="00A12CFF">
              <w:rPr>
                <w:rFonts w:eastAsia="等线"/>
                <w:color w:val="000000" w:themeColor="text1"/>
                <w:sz w:val="18"/>
                <w:szCs w:val="18"/>
                <w:lang w:eastAsia="zh-HK"/>
              </w:rPr>
              <w:t xml:space="preserve"> which</w:t>
            </w:r>
            <w:r w:rsidRPr="00A12CFF">
              <w:rPr>
                <w:rFonts w:eastAsia="等线"/>
                <w:color w:val="000000" w:themeColor="text1"/>
                <w:sz w:val="18"/>
                <w:szCs w:val="18"/>
                <w:lang w:eastAsia="zh-HK"/>
              </w:rPr>
              <w:t xml:space="preserve"> offers grocery delivery and retailing service. It has its own hired shoppers to pick up the ordered items and deliver for the consumers.</w:t>
            </w:r>
          </w:p>
        </w:tc>
        <w:tc>
          <w:tcPr>
            <w:tcW w:w="2653" w:type="dxa"/>
          </w:tcPr>
          <w:p w14:paraId="2563AB39" w14:textId="33C57090" w:rsidR="00330B4E" w:rsidRPr="00A12CFF" w:rsidRDefault="00330B4E" w:rsidP="00402D43">
            <w:pPr>
              <w:pStyle w:val="Text"/>
              <w:spacing w:line="276" w:lineRule="auto"/>
              <w:ind w:firstLine="0"/>
              <w:rPr>
                <w:rFonts w:eastAsia="等线"/>
                <w:color w:val="000000" w:themeColor="text1"/>
                <w:sz w:val="18"/>
                <w:szCs w:val="18"/>
                <w:lang w:eastAsia="zh-HK"/>
              </w:rPr>
            </w:pPr>
            <w:r w:rsidRPr="00A12CFF">
              <w:rPr>
                <w:rFonts w:eastAsia="等线"/>
                <w:color w:val="000000" w:themeColor="text1"/>
                <w:sz w:val="18"/>
                <w:szCs w:val="18"/>
                <w:lang w:eastAsia="zh-HK"/>
              </w:rPr>
              <w:t>It offers both on-demand and scheduled services.</w:t>
            </w:r>
          </w:p>
        </w:tc>
      </w:tr>
      <w:tr w:rsidR="00E7730B" w:rsidRPr="00A12CFF" w14:paraId="03E4370C" w14:textId="7BAC699E" w:rsidTr="00522A01">
        <w:trPr>
          <w:jc w:val="center"/>
        </w:trPr>
        <w:tc>
          <w:tcPr>
            <w:tcW w:w="1294" w:type="dxa"/>
            <w:shd w:val="clear" w:color="auto" w:fill="auto"/>
          </w:tcPr>
          <w:p w14:paraId="7FD04919" w14:textId="03FC6406" w:rsidR="00330B4E" w:rsidRPr="00A12CFF" w:rsidRDefault="00330B4E"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Delilveroo</w:t>
            </w:r>
          </w:p>
        </w:tc>
        <w:tc>
          <w:tcPr>
            <w:tcW w:w="1395" w:type="dxa"/>
          </w:tcPr>
          <w:p w14:paraId="66E2411C" w14:textId="070336A3" w:rsidR="00330B4E" w:rsidRPr="00A12CFF" w:rsidRDefault="00330B4E"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Food ordering and delivery</w:t>
            </w:r>
          </w:p>
        </w:tc>
        <w:tc>
          <w:tcPr>
            <w:tcW w:w="4394" w:type="dxa"/>
            <w:shd w:val="clear" w:color="auto" w:fill="auto"/>
          </w:tcPr>
          <w:p w14:paraId="749143D5" w14:textId="6B5CD5B9" w:rsidR="00330B4E" w:rsidRPr="00A12CFF" w:rsidRDefault="00330B4E" w:rsidP="00402D43">
            <w:pPr>
              <w:pStyle w:val="Text"/>
              <w:spacing w:line="276" w:lineRule="auto"/>
              <w:ind w:firstLine="0"/>
              <w:rPr>
                <w:rFonts w:eastAsia="等线"/>
                <w:color w:val="000000" w:themeColor="text1"/>
                <w:sz w:val="18"/>
                <w:szCs w:val="18"/>
                <w:lang w:eastAsia="zh-HK"/>
              </w:rPr>
            </w:pPr>
            <w:r w:rsidRPr="00A12CFF">
              <w:rPr>
                <w:rFonts w:eastAsia="等线"/>
                <w:color w:val="000000" w:themeColor="text1"/>
                <w:sz w:val="18"/>
                <w:szCs w:val="18"/>
                <w:lang w:eastAsia="zh-HK"/>
              </w:rPr>
              <w:t>The company has its “Deliveroo Editions kitchen” which has its hired agents to cook and deliver food for customers</w:t>
            </w:r>
            <w:r w:rsidR="00AC65F5" w:rsidRPr="00A12CFF">
              <w:rPr>
                <w:rFonts w:eastAsia="等线"/>
                <w:color w:val="000000" w:themeColor="text1"/>
                <w:sz w:val="18"/>
                <w:szCs w:val="18"/>
                <w:lang w:eastAsia="zh-HK"/>
              </w:rPr>
              <w:t>.</w:t>
            </w:r>
          </w:p>
        </w:tc>
        <w:tc>
          <w:tcPr>
            <w:tcW w:w="2653" w:type="dxa"/>
          </w:tcPr>
          <w:p w14:paraId="205CD048" w14:textId="5A13EA34" w:rsidR="00330B4E" w:rsidRPr="00A12CFF" w:rsidRDefault="00472E78"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 xml:space="preserve">The company also offers other choices of restaurants. </w:t>
            </w:r>
          </w:p>
        </w:tc>
      </w:tr>
      <w:tr w:rsidR="00E7730B" w:rsidRPr="00A12CFF" w14:paraId="0CD41B2E" w14:textId="23AF13A1" w:rsidTr="00522A01">
        <w:trPr>
          <w:jc w:val="center"/>
        </w:trPr>
        <w:tc>
          <w:tcPr>
            <w:tcW w:w="1294" w:type="dxa"/>
            <w:shd w:val="clear" w:color="auto" w:fill="auto"/>
          </w:tcPr>
          <w:p w14:paraId="652073CA" w14:textId="297237F7" w:rsidR="00330B4E" w:rsidRPr="00A12CFF" w:rsidRDefault="00330B4E"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Meituan</w:t>
            </w:r>
          </w:p>
        </w:tc>
        <w:tc>
          <w:tcPr>
            <w:tcW w:w="1395" w:type="dxa"/>
          </w:tcPr>
          <w:p w14:paraId="4AA29300" w14:textId="00601922" w:rsidR="00330B4E" w:rsidRPr="00A12CFF" w:rsidRDefault="00330B4E"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Food delivery</w:t>
            </w:r>
          </w:p>
        </w:tc>
        <w:tc>
          <w:tcPr>
            <w:tcW w:w="4394" w:type="dxa"/>
            <w:shd w:val="clear" w:color="auto" w:fill="auto"/>
          </w:tcPr>
          <w:p w14:paraId="29070193" w14:textId="3C5217D9" w:rsidR="00330B4E" w:rsidRPr="00A12CFF" w:rsidRDefault="00330B4E" w:rsidP="00402D43">
            <w:pPr>
              <w:pStyle w:val="Text"/>
              <w:spacing w:line="276" w:lineRule="auto"/>
              <w:ind w:firstLine="0"/>
              <w:jc w:val="left"/>
              <w:rPr>
                <w:rFonts w:eastAsia="等线"/>
                <w:color w:val="000000" w:themeColor="text1"/>
                <w:sz w:val="18"/>
                <w:szCs w:val="18"/>
                <w:lang w:eastAsia="zh-HK"/>
              </w:rPr>
            </w:pPr>
            <w:r w:rsidRPr="00A12CFF">
              <w:rPr>
                <w:rFonts w:eastAsia="等线"/>
                <w:color w:val="000000" w:themeColor="text1"/>
                <w:sz w:val="18"/>
                <w:szCs w:val="18"/>
                <w:lang w:eastAsia="zh-HK"/>
              </w:rPr>
              <w:t>The company has hired service agents to form the Meituan Delivery Team to provide food delivery services.</w:t>
            </w:r>
          </w:p>
        </w:tc>
        <w:tc>
          <w:tcPr>
            <w:tcW w:w="2653" w:type="dxa"/>
          </w:tcPr>
          <w:p w14:paraId="0E90C72E" w14:textId="196A4821" w:rsidR="00330B4E" w:rsidRPr="00A12CFF" w:rsidRDefault="00472E78"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The hired agents refer to the delivery part of the operations</w:t>
            </w:r>
            <w:r w:rsidR="00D5020B" w:rsidRPr="00A12CFF">
              <w:rPr>
                <w:rFonts w:eastAsia="等线"/>
                <w:color w:val="000000" w:themeColor="text1"/>
                <w:sz w:val="18"/>
                <w:szCs w:val="18"/>
                <w:lang w:eastAsia="zh-HK"/>
              </w:rPr>
              <w:t>.</w:t>
            </w:r>
          </w:p>
        </w:tc>
      </w:tr>
      <w:tr w:rsidR="00E7730B" w:rsidRPr="00A12CFF" w14:paraId="604292E7" w14:textId="77777777" w:rsidTr="00522A01">
        <w:trPr>
          <w:jc w:val="center"/>
        </w:trPr>
        <w:tc>
          <w:tcPr>
            <w:tcW w:w="1294" w:type="dxa"/>
            <w:shd w:val="clear" w:color="auto" w:fill="auto"/>
          </w:tcPr>
          <w:p w14:paraId="79FEC232" w14:textId="0F26DAC3" w:rsidR="00AC65F5" w:rsidRPr="00A12CFF" w:rsidRDefault="00AC65F5"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Ele.me</w:t>
            </w:r>
          </w:p>
        </w:tc>
        <w:tc>
          <w:tcPr>
            <w:tcW w:w="1395" w:type="dxa"/>
          </w:tcPr>
          <w:p w14:paraId="3D6CE20A" w14:textId="40AE0891" w:rsidR="00AC65F5" w:rsidRPr="00A12CFF" w:rsidRDefault="00AC65F5"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Food delivery</w:t>
            </w:r>
          </w:p>
        </w:tc>
        <w:tc>
          <w:tcPr>
            <w:tcW w:w="4394" w:type="dxa"/>
            <w:shd w:val="clear" w:color="auto" w:fill="auto"/>
          </w:tcPr>
          <w:p w14:paraId="15286670" w14:textId="04F2B8CF" w:rsidR="00AC65F5" w:rsidRPr="00A12CFF" w:rsidRDefault="00AC65F5" w:rsidP="00402D43">
            <w:pPr>
              <w:pStyle w:val="Text"/>
              <w:spacing w:line="276" w:lineRule="auto"/>
              <w:ind w:firstLine="0"/>
              <w:jc w:val="left"/>
              <w:rPr>
                <w:rFonts w:eastAsia="等线"/>
                <w:color w:val="000000" w:themeColor="text1"/>
                <w:sz w:val="18"/>
                <w:szCs w:val="18"/>
                <w:lang w:eastAsia="zh-HK"/>
              </w:rPr>
            </w:pPr>
            <w:r w:rsidRPr="00A12CFF">
              <w:rPr>
                <w:rFonts w:eastAsia="等线"/>
                <w:color w:val="000000" w:themeColor="text1"/>
                <w:sz w:val="18"/>
                <w:szCs w:val="18"/>
                <w:lang w:eastAsia="zh-HK"/>
              </w:rPr>
              <w:t>The company has hired service agents to form its own delivery team to provide food delivery services.</w:t>
            </w:r>
          </w:p>
        </w:tc>
        <w:tc>
          <w:tcPr>
            <w:tcW w:w="2653" w:type="dxa"/>
          </w:tcPr>
          <w:p w14:paraId="49EE9122" w14:textId="1D5DDD34" w:rsidR="00AC65F5" w:rsidRPr="00A12CFF" w:rsidRDefault="00661E2A"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The hired agents refer to the delivery part of the operations</w:t>
            </w:r>
            <w:r w:rsidR="00D5020B" w:rsidRPr="00A12CFF">
              <w:rPr>
                <w:rFonts w:eastAsia="等线"/>
                <w:color w:val="000000" w:themeColor="text1"/>
                <w:sz w:val="18"/>
                <w:szCs w:val="18"/>
                <w:lang w:eastAsia="zh-HK"/>
              </w:rPr>
              <w:t>.</w:t>
            </w:r>
          </w:p>
        </w:tc>
      </w:tr>
      <w:tr w:rsidR="00E93CAF" w:rsidRPr="00A12CFF" w14:paraId="5CB30956" w14:textId="77777777" w:rsidTr="00522A01">
        <w:trPr>
          <w:jc w:val="center"/>
        </w:trPr>
        <w:tc>
          <w:tcPr>
            <w:tcW w:w="1294" w:type="dxa"/>
            <w:shd w:val="clear" w:color="auto" w:fill="auto"/>
          </w:tcPr>
          <w:p w14:paraId="1CAC3081" w14:textId="1DBF9801" w:rsidR="00E93CAF" w:rsidRPr="00A12CFF" w:rsidRDefault="00E93CAF" w:rsidP="00E93CAF">
            <w:pPr>
              <w:pStyle w:val="Text"/>
              <w:spacing w:line="276" w:lineRule="auto"/>
              <w:ind w:firstLine="0"/>
              <w:jc w:val="center"/>
              <w:rPr>
                <w:rFonts w:eastAsia="等线"/>
                <w:color w:val="000000" w:themeColor="text1"/>
                <w:sz w:val="18"/>
                <w:szCs w:val="18"/>
                <w:lang w:eastAsia="zh-CN"/>
              </w:rPr>
            </w:pPr>
            <w:r w:rsidRPr="00A12CFF">
              <w:rPr>
                <w:rFonts w:eastAsia="等线"/>
                <w:color w:val="000000" w:themeColor="text1"/>
                <w:sz w:val="18"/>
                <w:szCs w:val="18"/>
                <w:lang w:eastAsia="zh-HK"/>
              </w:rPr>
              <w:t>Uber</w:t>
            </w:r>
            <w:r w:rsidRPr="00A12CFF">
              <w:rPr>
                <w:rFonts w:eastAsia="等线" w:hint="eastAsia"/>
                <w:color w:val="000000" w:themeColor="text1"/>
                <w:sz w:val="18"/>
                <w:szCs w:val="18"/>
                <w:lang w:eastAsia="zh-CN"/>
              </w:rPr>
              <w:t xml:space="preserve"> Eat</w:t>
            </w:r>
          </w:p>
        </w:tc>
        <w:tc>
          <w:tcPr>
            <w:tcW w:w="1395" w:type="dxa"/>
          </w:tcPr>
          <w:p w14:paraId="14CD9471" w14:textId="3BB591C9" w:rsidR="00E93CAF" w:rsidRPr="00A12CFF" w:rsidRDefault="00E93CAF"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Food delivery</w:t>
            </w:r>
          </w:p>
        </w:tc>
        <w:tc>
          <w:tcPr>
            <w:tcW w:w="4394" w:type="dxa"/>
            <w:shd w:val="clear" w:color="auto" w:fill="auto"/>
          </w:tcPr>
          <w:p w14:paraId="2DC462C8" w14:textId="0346EE06" w:rsidR="00E93CAF" w:rsidRPr="00A12CFF" w:rsidRDefault="00E93CAF" w:rsidP="008C5CCB">
            <w:pPr>
              <w:pStyle w:val="Text"/>
              <w:spacing w:line="276" w:lineRule="auto"/>
              <w:ind w:firstLine="0"/>
              <w:rPr>
                <w:rFonts w:eastAsia="等线"/>
                <w:color w:val="000000" w:themeColor="text1"/>
                <w:sz w:val="18"/>
                <w:szCs w:val="18"/>
                <w:lang w:eastAsia="zh-HK"/>
              </w:rPr>
            </w:pPr>
            <w:r w:rsidRPr="00A12CFF">
              <w:rPr>
                <w:rFonts w:eastAsia="等线"/>
                <w:color w:val="000000" w:themeColor="text1"/>
                <w:sz w:val="18"/>
                <w:szCs w:val="18"/>
                <w:lang w:eastAsia="zh-HK"/>
              </w:rPr>
              <w:t>The company has hired service agents to form its own delivery team to provide food delivery services.</w:t>
            </w:r>
          </w:p>
        </w:tc>
        <w:tc>
          <w:tcPr>
            <w:tcW w:w="2653" w:type="dxa"/>
          </w:tcPr>
          <w:p w14:paraId="620E612E" w14:textId="60465318" w:rsidR="00E93CAF" w:rsidRPr="00A12CFF" w:rsidRDefault="00E93CAF" w:rsidP="00E93CAF">
            <w:pPr>
              <w:pStyle w:val="Text"/>
              <w:spacing w:line="276" w:lineRule="auto"/>
              <w:ind w:firstLine="0"/>
              <w:jc w:val="center"/>
              <w:rPr>
                <w:rFonts w:eastAsia="等线"/>
                <w:color w:val="000000" w:themeColor="text1"/>
                <w:sz w:val="18"/>
                <w:szCs w:val="18"/>
                <w:lang w:eastAsia="zh-HK"/>
              </w:rPr>
            </w:pPr>
            <w:r w:rsidRPr="00A12CFF">
              <w:rPr>
                <w:rFonts w:eastAsia="等线" w:hint="eastAsia"/>
                <w:color w:val="000000" w:themeColor="text1"/>
                <w:sz w:val="18"/>
                <w:szCs w:val="18"/>
                <w:lang w:eastAsia="zh-CN"/>
              </w:rPr>
              <w:t xml:space="preserve">Uber shares </w:t>
            </w:r>
            <w:r w:rsidR="003141AA" w:rsidRPr="00A12CFF">
              <w:rPr>
                <w:rFonts w:eastAsia="等线"/>
                <w:color w:val="000000" w:themeColor="text1"/>
                <w:sz w:val="18"/>
                <w:szCs w:val="18"/>
                <w:lang w:eastAsia="zh-CN"/>
              </w:rPr>
              <w:t xml:space="preserve">and grants </w:t>
            </w:r>
            <w:r w:rsidRPr="00A12CFF">
              <w:rPr>
                <w:rFonts w:eastAsia="等线"/>
                <w:color w:val="000000" w:themeColor="text1"/>
                <w:sz w:val="18"/>
                <w:szCs w:val="18"/>
                <w:lang w:eastAsia="zh-CN"/>
              </w:rPr>
              <w:t>a proportion</w:t>
            </w:r>
            <w:r w:rsidRPr="00A12CFF">
              <w:rPr>
                <w:rFonts w:eastAsia="等线"/>
                <w:color w:val="000000" w:themeColor="text1"/>
                <w:sz w:val="18"/>
                <w:szCs w:val="18"/>
                <w:lang w:eastAsia="zh-HK"/>
              </w:rPr>
              <w:t xml:space="preserve"> </w:t>
            </w:r>
            <w:r w:rsidRPr="00A12CFF">
              <w:rPr>
                <w:rFonts w:eastAsia="等线" w:hint="eastAsia"/>
                <w:color w:val="000000" w:themeColor="text1"/>
                <w:sz w:val="18"/>
                <w:szCs w:val="18"/>
                <w:lang w:eastAsia="zh-CN"/>
              </w:rPr>
              <w:t>of delivery fee to t</w:t>
            </w:r>
            <w:r w:rsidRPr="00A12CFF">
              <w:rPr>
                <w:rFonts w:eastAsia="等线"/>
                <w:color w:val="000000" w:themeColor="text1"/>
                <w:sz w:val="18"/>
                <w:szCs w:val="18"/>
                <w:lang w:eastAsia="zh-HK"/>
              </w:rPr>
              <w:t>he hired agents</w:t>
            </w:r>
          </w:p>
        </w:tc>
      </w:tr>
      <w:tr w:rsidR="00E7730B" w:rsidRPr="00A12CFF" w14:paraId="056F9831" w14:textId="77777777" w:rsidTr="00522A01">
        <w:trPr>
          <w:jc w:val="center"/>
        </w:trPr>
        <w:tc>
          <w:tcPr>
            <w:tcW w:w="1294" w:type="dxa"/>
            <w:shd w:val="clear" w:color="auto" w:fill="auto"/>
          </w:tcPr>
          <w:p w14:paraId="0195AD4D" w14:textId="77777777" w:rsidR="00DC673D" w:rsidRPr="00A12CFF" w:rsidRDefault="00DC673D"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Didi Premier</w:t>
            </w:r>
          </w:p>
        </w:tc>
        <w:tc>
          <w:tcPr>
            <w:tcW w:w="1395" w:type="dxa"/>
          </w:tcPr>
          <w:p w14:paraId="66261F5D" w14:textId="77777777" w:rsidR="00DC673D" w:rsidRPr="00A12CFF" w:rsidRDefault="00DC673D"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Taxi service</w:t>
            </w:r>
          </w:p>
        </w:tc>
        <w:tc>
          <w:tcPr>
            <w:tcW w:w="4394" w:type="dxa"/>
            <w:shd w:val="clear" w:color="auto" w:fill="auto"/>
          </w:tcPr>
          <w:p w14:paraId="5F8E1C0F" w14:textId="77777777" w:rsidR="00DC673D" w:rsidRPr="00A12CFF" w:rsidRDefault="00DC673D" w:rsidP="00402D43">
            <w:pPr>
              <w:pStyle w:val="Text"/>
              <w:spacing w:line="276" w:lineRule="auto"/>
              <w:ind w:firstLine="0"/>
              <w:jc w:val="left"/>
              <w:rPr>
                <w:rFonts w:eastAsia="等线"/>
                <w:color w:val="000000" w:themeColor="text1"/>
                <w:sz w:val="18"/>
                <w:szCs w:val="18"/>
                <w:lang w:eastAsia="zh-HK"/>
              </w:rPr>
            </w:pPr>
            <w:r w:rsidRPr="00A12CFF">
              <w:rPr>
                <w:rFonts w:eastAsia="等线"/>
                <w:color w:val="000000" w:themeColor="text1"/>
                <w:sz w:val="18"/>
                <w:szCs w:val="18"/>
                <w:lang w:eastAsia="zh-HK"/>
              </w:rPr>
              <w:t>Didi has various services. Didi premier has its own hired and well-trained drivers to offer a premium service.</w:t>
            </w:r>
          </w:p>
        </w:tc>
        <w:tc>
          <w:tcPr>
            <w:tcW w:w="2653" w:type="dxa"/>
          </w:tcPr>
          <w:p w14:paraId="69D7589E" w14:textId="6A9CA104" w:rsidR="00DC673D" w:rsidRPr="00A12CFF" w:rsidRDefault="00FD0C06" w:rsidP="009769A7">
            <w:pPr>
              <w:pStyle w:val="Text"/>
              <w:spacing w:line="276" w:lineRule="auto"/>
              <w:ind w:firstLine="0"/>
              <w:jc w:val="center"/>
              <w:rPr>
                <w:rFonts w:eastAsia="等线"/>
                <w:color w:val="000000" w:themeColor="text1"/>
                <w:sz w:val="18"/>
                <w:szCs w:val="18"/>
                <w:lang w:eastAsia="zh-CN"/>
              </w:rPr>
            </w:pPr>
            <w:r w:rsidRPr="00A12CFF">
              <w:rPr>
                <w:rFonts w:eastAsia="等线"/>
                <w:color w:val="000000" w:themeColor="text1"/>
                <w:sz w:val="18"/>
                <w:szCs w:val="18"/>
                <w:lang w:eastAsia="zh-HK"/>
              </w:rPr>
              <w:t>Some other Didi services employ independent service agents.</w:t>
            </w:r>
          </w:p>
        </w:tc>
      </w:tr>
      <w:tr w:rsidR="00330B4E" w:rsidRPr="00A12CFF" w14:paraId="148A43EB" w14:textId="6335F252" w:rsidTr="00522A01">
        <w:trPr>
          <w:jc w:val="center"/>
        </w:trPr>
        <w:tc>
          <w:tcPr>
            <w:tcW w:w="1294" w:type="dxa"/>
            <w:shd w:val="clear" w:color="auto" w:fill="auto"/>
          </w:tcPr>
          <w:p w14:paraId="40235EB8" w14:textId="230891BC" w:rsidR="00330B4E" w:rsidRPr="00A12CFF" w:rsidRDefault="00DC673D"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UberBLACK</w:t>
            </w:r>
          </w:p>
        </w:tc>
        <w:tc>
          <w:tcPr>
            <w:tcW w:w="1395" w:type="dxa"/>
          </w:tcPr>
          <w:p w14:paraId="24B30459" w14:textId="6D055003" w:rsidR="00330B4E" w:rsidRPr="00A12CFF" w:rsidRDefault="00067398"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Taxi service</w:t>
            </w:r>
          </w:p>
        </w:tc>
        <w:tc>
          <w:tcPr>
            <w:tcW w:w="4394" w:type="dxa"/>
            <w:shd w:val="clear" w:color="auto" w:fill="auto"/>
          </w:tcPr>
          <w:p w14:paraId="27F59CBA" w14:textId="24BDB8CF" w:rsidR="00330B4E" w:rsidRPr="00A12CFF" w:rsidRDefault="00DC673D" w:rsidP="00402D43">
            <w:pPr>
              <w:pStyle w:val="Text"/>
              <w:spacing w:line="276" w:lineRule="auto"/>
              <w:ind w:firstLine="0"/>
              <w:jc w:val="left"/>
              <w:rPr>
                <w:rFonts w:eastAsia="等线"/>
                <w:color w:val="000000" w:themeColor="text1"/>
                <w:sz w:val="18"/>
                <w:szCs w:val="18"/>
                <w:lang w:eastAsia="zh-HK"/>
              </w:rPr>
            </w:pPr>
            <w:r w:rsidRPr="00A12CFF">
              <w:rPr>
                <w:rFonts w:eastAsia="等线"/>
                <w:color w:val="000000" w:themeColor="text1"/>
                <w:sz w:val="18"/>
                <w:szCs w:val="18"/>
                <w:lang w:eastAsia="zh-HK"/>
              </w:rPr>
              <w:t>Uber</w:t>
            </w:r>
            <w:r w:rsidR="00D5020B" w:rsidRPr="00A12CFF">
              <w:rPr>
                <w:rFonts w:eastAsia="等线"/>
                <w:color w:val="000000" w:themeColor="text1"/>
                <w:sz w:val="18"/>
                <w:szCs w:val="18"/>
                <w:lang w:eastAsia="zh-HK"/>
              </w:rPr>
              <w:t xml:space="preserve"> has various services.</w:t>
            </w:r>
            <w:r w:rsidRPr="00A12CFF">
              <w:rPr>
                <w:rFonts w:eastAsia="等线"/>
                <w:color w:val="000000" w:themeColor="text1"/>
                <w:sz w:val="18"/>
                <w:szCs w:val="18"/>
                <w:lang w:eastAsia="zh-HK"/>
              </w:rPr>
              <w:t xml:space="preserve"> UberBLACK </w:t>
            </w:r>
            <w:r w:rsidR="00067398" w:rsidRPr="00A12CFF">
              <w:rPr>
                <w:rFonts w:eastAsia="等线"/>
                <w:color w:val="000000" w:themeColor="text1"/>
                <w:sz w:val="18"/>
                <w:szCs w:val="18"/>
                <w:lang w:eastAsia="zh-HK"/>
              </w:rPr>
              <w:t>has its own hired and well-trained</w:t>
            </w:r>
            <w:r w:rsidR="00472E78" w:rsidRPr="00A12CFF">
              <w:rPr>
                <w:rFonts w:eastAsia="等线"/>
                <w:color w:val="000000" w:themeColor="text1"/>
                <w:sz w:val="18"/>
                <w:szCs w:val="18"/>
                <w:lang w:eastAsia="zh-HK"/>
              </w:rPr>
              <w:t xml:space="preserve"> </w:t>
            </w:r>
            <w:r w:rsidR="00067398" w:rsidRPr="00A12CFF">
              <w:rPr>
                <w:rFonts w:eastAsia="等线"/>
                <w:color w:val="000000" w:themeColor="text1"/>
                <w:sz w:val="18"/>
                <w:szCs w:val="18"/>
                <w:lang w:eastAsia="zh-HK"/>
              </w:rPr>
              <w:t>drivers to offer a premium service.</w:t>
            </w:r>
          </w:p>
        </w:tc>
        <w:tc>
          <w:tcPr>
            <w:tcW w:w="2653" w:type="dxa"/>
          </w:tcPr>
          <w:p w14:paraId="279E1FFD" w14:textId="13D8EC99" w:rsidR="00330B4E" w:rsidRPr="00A12CFF" w:rsidRDefault="00472E78" w:rsidP="00402D43">
            <w:pPr>
              <w:pStyle w:val="Text"/>
              <w:spacing w:line="276" w:lineRule="auto"/>
              <w:ind w:firstLine="0"/>
              <w:jc w:val="center"/>
              <w:rPr>
                <w:rFonts w:eastAsia="等线"/>
                <w:color w:val="000000" w:themeColor="text1"/>
                <w:sz w:val="18"/>
                <w:szCs w:val="18"/>
                <w:lang w:eastAsia="zh-HK"/>
              </w:rPr>
            </w:pPr>
            <w:r w:rsidRPr="00A12CFF">
              <w:rPr>
                <w:rFonts w:eastAsia="等线"/>
                <w:color w:val="000000" w:themeColor="text1"/>
                <w:sz w:val="18"/>
                <w:szCs w:val="18"/>
                <w:lang w:eastAsia="zh-HK"/>
              </w:rPr>
              <w:t xml:space="preserve">Some other </w:t>
            </w:r>
            <w:r w:rsidR="00DC673D" w:rsidRPr="00A12CFF">
              <w:rPr>
                <w:rFonts w:eastAsia="等线"/>
                <w:color w:val="000000" w:themeColor="text1"/>
                <w:sz w:val="18"/>
                <w:szCs w:val="18"/>
                <w:lang w:eastAsia="zh-HK"/>
              </w:rPr>
              <w:t xml:space="preserve">Uber </w:t>
            </w:r>
            <w:r w:rsidRPr="00A12CFF">
              <w:rPr>
                <w:rFonts w:eastAsia="等线"/>
                <w:color w:val="000000" w:themeColor="text1"/>
                <w:sz w:val="18"/>
                <w:szCs w:val="18"/>
                <w:lang w:eastAsia="zh-HK"/>
              </w:rPr>
              <w:t>services employ independent service agents.</w:t>
            </w:r>
          </w:p>
        </w:tc>
      </w:tr>
    </w:tbl>
    <w:p w14:paraId="3EBBCB67" w14:textId="77777777" w:rsidR="001C3FBF" w:rsidRPr="00A12CFF" w:rsidRDefault="001C3FBF" w:rsidP="00402D43">
      <w:pPr>
        <w:pStyle w:val="BodyText"/>
        <w:spacing w:line="480" w:lineRule="auto"/>
        <w:ind w:firstLine="360"/>
        <w:rPr>
          <w:color w:val="000000" w:themeColor="text1"/>
          <w:sz w:val="22"/>
          <w:szCs w:val="22"/>
        </w:rPr>
      </w:pPr>
    </w:p>
    <w:p w14:paraId="2B1A73FC" w14:textId="12A74370" w:rsidR="00507EDE" w:rsidRPr="00A12CFF" w:rsidRDefault="00297C19" w:rsidP="008667D7">
      <w:pPr>
        <w:pStyle w:val="BodyText"/>
        <w:spacing w:line="480" w:lineRule="auto"/>
        <w:ind w:firstLine="360"/>
        <w:rPr>
          <w:color w:val="000000" w:themeColor="text1"/>
          <w:sz w:val="22"/>
          <w:szCs w:val="22"/>
        </w:rPr>
      </w:pPr>
      <w:r w:rsidRPr="00A12CFF">
        <w:rPr>
          <w:color w:val="000000" w:themeColor="text1"/>
          <w:sz w:val="22"/>
          <w:szCs w:val="22"/>
        </w:rPr>
        <w:lastRenderedPageBreak/>
        <w:t xml:space="preserve">As a remark, the blockchain technology has been known to be useful to support platform operations. For instance, </w:t>
      </w:r>
      <w:r w:rsidR="00D04DD7" w:rsidRPr="00A12CFF">
        <w:rPr>
          <w:color w:val="000000" w:themeColor="text1"/>
          <w:sz w:val="22"/>
          <w:szCs w:val="22"/>
        </w:rPr>
        <w:t xml:space="preserve">Everledger (Choi 2019) is a blockchain technology supported platform for diamond authentication. </w:t>
      </w:r>
      <w:r w:rsidRPr="00A12CFF">
        <w:rPr>
          <w:rFonts w:eastAsiaTheme="minorEastAsia"/>
          <w:color w:val="000000" w:themeColor="text1"/>
          <w:sz w:val="22"/>
          <w:szCs w:val="22"/>
        </w:rPr>
        <w:t>Tripago is a decentralized travel platform targeting the travel industry, which is built on top of the Ethereum blockchain technology.</w:t>
      </w:r>
      <w:r w:rsidRPr="00A12CFF">
        <w:rPr>
          <w:rStyle w:val="FootnoteReference"/>
          <w:rFonts w:eastAsiaTheme="minorEastAsia"/>
          <w:color w:val="000000" w:themeColor="text1"/>
          <w:sz w:val="22"/>
          <w:szCs w:val="22"/>
        </w:rPr>
        <w:footnoteReference w:id="9"/>
      </w:r>
      <w:r w:rsidRPr="00A12CFF">
        <w:rPr>
          <w:rFonts w:eastAsiaTheme="minorEastAsia"/>
          <w:color w:val="000000" w:themeColor="text1"/>
          <w:sz w:val="22"/>
          <w:szCs w:val="22"/>
        </w:rPr>
        <w:t xml:space="preserve"> Fmeimei</w:t>
      </w:r>
      <w:r w:rsidRPr="00A12CFF">
        <w:rPr>
          <w:rFonts w:eastAsia="等线"/>
          <w:color w:val="000000" w:themeColor="text1"/>
          <w:sz w:val="22"/>
          <w:szCs w:val="22"/>
        </w:rPr>
        <w:t xml:space="preserve">, </w:t>
      </w:r>
      <w:r w:rsidRPr="00A12CFF">
        <w:rPr>
          <w:rFonts w:eastAsia="等线"/>
          <w:color w:val="000000" w:themeColor="text1"/>
          <w:sz w:val="22"/>
          <w:szCs w:val="22"/>
          <w:lang w:eastAsia="zh-CN"/>
        </w:rPr>
        <w:t>an on-demand food delivery service platform in China, provides food safety tracing services for customers.</w:t>
      </w:r>
      <w:r w:rsidRPr="00A12CFF">
        <w:rPr>
          <w:rStyle w:val="FootnoteReference"/>
          <w:rFonts w:eastAsia="等线"/>
          <w:color w:val="000000" w:themeColor="text1"/>
          <w:sz w:val="22"/>
          <w:szCs w:val="22"/>
          <w:lang w:eastAsia="zh-CN"/>
        </w:rPr>
        <w:footnoteReference w:id="10"/>
      </w:r>
      <w:r w:rsidRPr="00A12CFF">
        <w:rPr>
          <w:rFonts w:eastAsia="等线"/>
          <w:color w:val="000000" w:themeColor="text1"/>
          <w:sz w:val="22"/>
          <w:szCs w:val="22"/>
          <w:lang w:eastAsia="zh-CN"/>
        </w:rPr>
        <w:t xml:space="preserve"> </w:t>
      </w:r>
      <w:r w:rsidRPr="00A12CFF">
        <w:rPr>
          <w:rFonts w:eastAsiaTheme="minorEastAsia"/>
          <w:color w:val="000000" w:themeColor="text1"/>
          <w:sz w:val="22"/>
          <w:szCs w:val="22"/>
        </w:rPr>
        <w:t>In Sharon, Massachusetts, U.S., an app is used to inspect tomatoes at Wards Berry Farm.</w:t>
      </w:r>
      <w:r w:rsidRPr="00A12CFF">
        <w:rPr>
          <w:rFonts w:eastAsiaTheme="minorEastAsia"/>
          <w:color w:val="000000" w:themeColor="text1"/>
          <w:sz w:val="22"/>
          <w:szCs w:val="22"/>
          <w:vertAlign w:val="superscript"/>
        </w:rPr>
        <w:footnoteReference w:id="11"/>
      </w:r>
      <w:r w:rsidRPr="00A12CFF">
        <w:rPr>
          <w:rFonts w:eastAsiaTheme="minorEastAsia"/>
          <w:color w:val="000000" w:themeColor="text1"/>
          <w:sz w:val="22"/>
          <w:szCs w:val="22"/>
        </w:rPr>
        <w:t xml:space="preserve"> Consumers could keep track of the source of their ordered vegetables using the mobile app. The Walmart-IBM blockchain has also been established to help with food supply chain management. </w:t>
      </w:r>
      <w:r w:rsidRPr="00A12CFF">
        <w:rPr>
          <w:color w:val="000000" w:themeColor="text1"/>
          <w:sz w:val="22"/>
          <w:szCs w:val="22"/>
        </w:rPr>
        <w:t xml:space="preserve">Since the blockchain technology has been proposed to serve many purposes, especially with the proper use of </w:t>
      </w:r>
      <w:r w:rsidR="00FC477D" w:rsidRPr="00A12CFF">
        <w:rPr>
          <w:color w:val="000000" w:themeColor="text1"/>
          <w:sz w:val="22"/>
          <w:szCs w:val="22"/>
        </w:rPr>
        <w:t xml:space="preserve">a </w:t>
      </w:r>
      <w:r w:rsidRPr="00A12CFF">
        <w:rPr>
          <w:color w:val="000000" w:themeColor="text1"/>
          <w:sz w:val="22"/>
          <w:szCs w:val="22"/>
        </w:rPr>
        <w:t xml:space="preserve">massive amount of trustworthy and secure data, we also explore how it can facilitate the pricing decisions in this paper. </w:t>
      </w:r>
    </w:p>
    <w:p w14:paraId="79AD58FF" w14:textId="1A43F4C7" w:rsidR="009640AC" w:rsidRPr="00A12CFF" w:rsidRDefault="009640AC" w:rsidP="00402D43">
      <w:pPr>
        <w:pStyle w:val="BodyText"/>
        <w:spacing w:line="480" w:lineRule="auto"/>
        <w:ind w:firstLine="360"/>
        <w:rPr>
          <w:color w:val="000000" w:themeColor="text1"/>
          <w:sz w:val="22"/>
          <w:szCs w:val="22"/>
        </w:rPr>
      </w:pPr>
      <w:r w:rsidRPr="00A12CFF">
        <w:rPr>
          <w:color w:val="000000" w:themeColor="text1"/>
          <w:sz w:val="22"/>
          <w:szCs w:val="22"/>
        </w:rPr>
        <w:t>Table 1.2 shows some features of the blockchain technology which relate to the optimal pricing of on-demand services. In particular, the blockchain technology provides the distributed ledgers so that both the on-demand service platform and the service agents can add data of services and customers in. The blockchain can keep permanent record</w:t>
      </w:r>
      <w:r w:rsidR="00A7709E" w:rsidRPr="00A12CFF">
        <w:rPr>
          <w:color w:val="000000" w:themeColor="text1"/>
          <w:sz w:val="22"/>
          <w:szCs w:val="22"/>
        </w:rPr>
        <w:t>s</w:t>
      </w:r>
      <w:r w:rsidRPr="00A12CFF">
        <w:rPr>
          <w:color w:val="000000" w:themeColor="text1"/>
          <w:sz w:val="22"/>
          <w:szCs w:val="22"/>
        </w:rPr>
        <w:t xml:space="preserve"> with trustworthy data, and manipulate a massive amount of customer data (“big data”). In particular, the blockchain technology ca</w:t>
      </w:r>
      <w:r w:rsidR="00C60C34" w:rsidRPr="00A12CFF">
        <w:rPr>
          <w:color w:val="000000" w:themeColor="text1"/>
          <w:sz w:val="22"/>
          <w:szCs w:val="22"/>
        </w:rPr>
        <w:t xml:space="preserve">n facilitate the use of information from previous transactions to help assess individual consumers’ risk attitudes and preferences. It hence helps to </w:t>
      </w:r>
      <w:r w:rsidRPr="00A12CFF">
        <w:rPr>
          <w:color w:val="000000" w:themeColor="text1"/>
          <w:sz w:val="22"/>
          <w:szCs w:val="22"/>
        </w:rPr>
        <w:t>provide smart matching function which provides customized pricing to individual market segments, e.g., with respect to the risk attitudes of customers.</w:t>
      </w:r>
    </w:p>
    <w:p w14:paraId="4BE0E2BD" w14:textId="516747D5" w:rsidR="005F2AD4" w:rsidRPr="00A12CFF" w:rsidRDefault="009640AC" w:rsidP="00402D43">
      <w:pPr>
        <w:pStyle w:val="Text"/>
        <w:spacing w:line="360" w:lineRule="auto"/>
        <w:ind w:firstLine="0"/>
        <w:jc w:val="center"/>
        <w:rPr>
          <w:rFonts w:eastAsia="等线"/>
          <w:color w:val="000000" w:themeColor="text1"/>
          <w:sz w:val="22"/>
          <w:szCs w:val="22"/>
          <w:lang w:eastAsia="zh-HK"/>
        </w:rPr>
      </w:pPr>
      <w:r w:rsidRPr="00A12CFF">
        <w:rPr>
          <w:rFonts w:eastAsia="等线"/>
          <w:b/>
          <w:color w:val="000000" w:themeColor="text1"/>
          <w:sz w:val="22"/>
          <w:szCs w:val="22"/>
          <w:lang w:eastAsia="zh-HK"/>
        </w:rPr>
        <w:t>Table 1.2</w:t>
      </w:r>
      <w:r w:rsidR="005F2AD4" w:rsidRPr="00A12CFF">
        <w:rPr>
          <w:rFonts w:eastAsia="等线"/>
          <w:b/>
          <w:color w:val="000000" w:themeColor="text1"/>
          <w:sz w:val="22"/>
          <w:szCs w:val="22"/>
          <w:lang w:eastAsia="zh-HK"/>
        </w:rPr>
        <w:t>.</w:t>
      </w:r>
      <w:r w:rsidR="005F2AD4" w:rsidRPr="00A12CFF">
        <w:rPr>
          <w:rFonts w:eastAsia="等线"/>
          <w:color w:val="000000" w:themeColor="text1"/>
          <w:sz w:val="22"/>
          <w:szCs w:val="22"/>
          <w:lang w:eastAsia="zh-HK"/>
        </w:rPr>
        <w:t xml:space="preserve"> Features of the blockchain technology for on-demand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617"/>
      </w:tblGrid>
      <w:tr w:rsidR="00E7730B" w:rsidRPr="00A12CFF" w14:paraId="4DCC8DBD" w14:textId="77777777" w:rsidTr="00DE6377">
        <w:trPr>
          <w:jc w:val="center"/>
        </w:trPr>
        <w:tc>
          <w:tcPr>
            <w:tcW w:w="2119" w:type="dxa"/>
            <w:shd w:val="clear" w:color="auto" w:fill="auto"/>
          </w:tcPr>
          <w:p w14:paraId="0D675138" w14:textId="77777777" w:rsidR="005F2AD4" w:rsidRPr="00A12CFF" w:rsidRDefault="005F2AD4" w:rsidP="00402D43">
            <w:pPr>
              <w:pStyle w:val="Text"/>
              <w:spacing w:line="276" w:lineRule="auto"/>
              <w:ind w:firstLine="0"/>
              <w:jc w:val="center"/>
              <w:rPr>
                <w:rFonts w:eastAsia="等线"/>
                <w:b/>
                <w:color w:val="000000" w:themeColor="text1"/>
                <w:lang w:eastAsia="zh-HK"/>
              </w:rPr>
            </w:pPr>
            <w:r w:rsidRPr="00A12CFF">
              <w:rPr>
                <w:rFonts w:eastAsia="等线"/>
                <w:b/>
                <w:color w:val="000000" w:themeColor="text1"/>
                <w:lang w:eastAsia="zh-HK"/>
              </w:rPr>
              <w:t>Features</w:t>
            </w:r>
          </w:p>
        </w:tc>
        <w:tc>
          <w:tcPr>
            <w:tcW w:w="7617" w:type="dxa"/>
            <w:shd w:val="clear" w:color="auto" w:fill="auto"/>
          </w:tcPr>
          <w:p w14:paraId="4FA37BAD" w14:textId="77777777" w:rsidR="005F2AD4" w:rsidRPr="00A12CFF" w:rsidRDefault="005F2AD4" w:rsidP="00402D43">
            <w:pPr>
              <w:pStyle w:val="Text"/>
              <w:spacing w:line="276" w:lineRule="auto"/>
              <w:ind w:firstLine="0"/>
              <w:jc w:val="center"/>
              <w:rPr>
                <w:rFonts w:eastAsia="等线"/>
                <w:b/>
                <w:color w:val="000000" w:themeColor="text1"/>
                <w:lang w:eastAsia="zh-HK"/>
              </w:rPr>
            </w:pPr>
            <w:r w:rsidRPr="00A12CFF">
              <w:rPr>
                <w:rFonts w:eastAsia="等线"/>
                <w:b/>
                <w:color w:val="000000" w:themeColor="text1"/>
                <w:lang w:eastAsia="zh-HK"/>
              </w:rPr>
              <w:t>Details</w:t>
            </w:r>
          </w:p>
        </w:tc>
      </w:tr>
      <w:tr w:rsidR="00E7730B" w:rsidRPr="00A12CFF" w14:paraId="4636DF12" w14:textId="77777777" w:rsidTr="00DE6377">
        <w:trPr>
          <w:jc w:val="center"/>
        </w:trPr>
        <w:tc>
          <w:tcPr>
            <w:tcW w:w="2119" w:type="dxa"/>
            <w:shd w:val="clear" w:color="auto" w:fill="auto"/>
          </w:tcPr>
          <w:p w14:paraId="31528424" w14:textId="2F531C51" w:rsidR="00DE6377" w:rsidRPr="00A12CFF" w:rsidRDefault="00DE6377" w:rsidP="00402D43">
            <w:pPr>
              <w:pStyle w:val="Text"/>
              <w:spacing w:line="276" w:lineRule="auto"/>
              <w:ind w:firstLine="0"/>
              <w:jc w:val="center"/>
              <w:rPr>
                <w:rFonts w:eastAsia="等线"/>
                <w:color w:val="000000" w:themeColor="text1"/>
                <w:lang w:eastAsia="zh-HK"/>
              </w:rPr>
            </w:pPr>
            <w:r w:rsidRPr="00A12CFF">
              <w:rPr>
                <w:rFonts w:eastAsia="等线"/>
                <w:color w:val="000000" w:themeColor="text1"/>
                <w:lang w:eastAsia="zh-HK"/>
              </w:rPr>
              <w:t>Big data</w:t>
            </w:r>
          </w:p>
        </w:tc>
        <w:tc>
          <w:tcPr>
            <w:tcW w:w="7617" w:type="dxa"/>
            <w:shd w:val="clear" w:color="auto" w:fill="auto"/>
          </w:tcPr>
          <w:p w14:paraId="45A42BF3" w14:textId="29ED66B5" w:rsidR="00DE6377" w:rsidRPr="00A12CFF" w:rsidRDefault="00DE6377" w:rsidP="00402D43">
            <w:pPr>
              <w:pStyle w:val="Text"/>
              <w:spacing w:line="276" w:lineRule="auto"/>
              <w:ind w:firstLine="0"/>
              <w:jc w:val="center"/>
              <w:rPr>
                <w:rFonts w:eastAsia="等线"/>
                <w:color w:val="000000" w:themeColor="text1"/>
                <w:lang w:eastAsia="zh-HK"/>
              </w:rPr>
            </w:pPr>
            <w:r w:rsidRPr="00A12CFF">
              <w:rPr>
                <w:rFonts w:eastAsia="等线"/>
                <w:color w:val="000000" w:themeColor="text1"/>
                <w:lang w:eastAsia="zh-HK"/>
              </w:rPr>
              <w:t>The blockchain can keep a massive amount of data regarding customers (demographic details as purchasing/servicing history).</w:t>
            </w:r>
          </w:p>
        </w:tc>
      </w:tr>
      <w:tr w:rsidR="00E7730B" w:rsidRPr="00A12CFF" w14:paraId="79DD991F" w14:textId="77777777" w:rsidTr="00DE6377">
        <w:trPr>
          <w:jc w:val="center"/>
        </w:trPr>
        <w:tc>
          <w:tcPr>
            <w:tcW w:w="2119" w:type="dxa"/>
            <w:shd w:val="clear" w:color="auto" w:fill="auto"/>
          </w:tcPr>
          <w:p w14:paraId="3B666919" w14:textId="77777777" w:rsidR="005F2AD4" w:rsidRPr="00A12CFF" w:rsidRDefault="005F2AD4" w:rsidP="00402D43">
            <w:pPr>
              <w:pStyle w:val="Text"/>
              <w:spacing w:line="276" w:lineRule="auto"/>
              <w:ind w:firstLine="0"/>
              <w:jc w:val="center"/>
              <w:rPr>
                <w:rFonts w:eastAsia="等线"/>
                <w:color w:val="000000" w:themeColor="text1"/>
                <w:lang w:eastAsia="zh-HK"/>
              </w:rPr>
            </w:pPr>
            <w:r w:rsidRPr="00A12CFF">
              <w:rPr>
                <w:rFonts w:eastAsia="等线"/>
                <w:color w:val="000000" w:themeColor="text1"/>
                <w:lang w:eastAsia="zh-HK"/>
              </w:rPr>
              <w:t>Permanent record</w:t>
            </w:r>
          </w:p>
        </w:tc>
        <w:tc>
          <w:tcPr>
            <w:tcW w:w="7617" w:type="dxa"/>
            <w:shd w:val="clear" w:color="auto" w:fill="auto"/>
          </w:tcPr>
          <w:p w14:paraId="62DAAAF6" w14:textId="263C8D7D" w:rsidR="005F2AD4" w:rsidRPr="00A12CFF" w:rsidRDefault="005F2AD4" w:rsidP="00402D43">
            <w:pPr>
              <w:pStyle w:val="Text"/>
              <w:spacing w:line="276" w:lineRule="auto"/>
              <w:ind w:firstLine="0"/>
              <w:jc w:val="center"/>
              <w:rPr>
                <w:rFonts w:eastAsia="等线"/>
                <w:color w:val="000000" w:themeColor="text1"/>
                <w:lang w:eastAsia="zh-HK"/>
              </w:rPr>
            </w:pPr>
            <w:r w:rsidRPr="00A12CFF">
              <w:rPr>
                <w:rFonts w:eastAsia="等线"/>
                <w:color w:val="000000" w:themeColor="text1"/>
                <w:lang w:eastAsia="zh-HK"/>
              </w:rPr>
              <w:t xml:space="preserve">The information </w:t>
            </w:r>
            <w:r w:rsidR="00DE6377" w:rsidRPr="00A12CFF">
              <w:rPr>
                <w:rFonts w:eastAsia="等线"/>
                <w:color w:val="000000" w:themeColor="text1"/>
                <w:lang w:eastAsia="zh-HK"/>
              </w:rPr>
              <w:t>stored in the blockchain is permanent, which cannot be changed easily by any parties</w:t>
            </w:r>
            <w:r w:rsidRPr="00A12CFF">
              <w:rPr>
                <w:rFonts w:eastAsia="等线"/>
                <w:color w:val="000000" w:themeColor="text1"/>
                <w:lang w:eastAsia="zh-HK"/>
              </w:rPr>
              <w:t>.</w:t>
            </w:r>
          </w:p>
        </w:tc>
      </w:tr>
      <w:tr w:rsidR="00E7730B" w:rsidRPr="00A12CFF" w14:paraId="1DDE7804" w14:textId="77777777" w:rsidTr="00DE6377">
        <w:trPr>
          <w:jc w:val="center"/>
        </w:trPr>
        <w:tc>
          <w:tcPr>
            <w:tcW w:w="2119" w:type="dxa"/>
            <w:shd w:val="clear" w:color="auto" w:fill="auto"/>
          </w:tcPr>
          <w:p w14:paraId="454840D5" w14:textId="77777777" w:rsidR="005F2AD4" w:rsidRPr="00A12CFF" w:rsidRDefault="005F2AD4" w:rsidP="00402D43">
            <w:pPr>
              <w:pStyle w:val="Text"/>
              <w:spacing w:line="276" w:lineRule="auto"/>
              <w:ind w:firstLine="0"/>
              <w:jc w:val="center"/>
              <w:rPr>
                <w:rFonts w:eastAsia="等线"/>
                <w:color w:val="000000" w:themeColor="text1"/>
                <w:lang w:eastAsia="zh-HK"/>
              </w:rPr>
            </w:pPr>
            <w:r w:rsidRPr="00A12CFF">
              <w:rPr>
                <w:rFonts w:eastAsia="等线"/>
                <w:color w:val="000000" w:themeColor="text1"/>
                <w:lang w:eastAsia="zh-HK"/>
              </w:rPr>
              <w:t>Trustworthy data</w:t>
            </w:r>
          </w:p>
        </w:tc>
        <w:tc>
          <w:tcPr>
            <w:tcW w:w="7617" w:type="dxa"/>
            <w:shd w:val="clear" w:color="auto" w:fill="auto"/>
          </w:tcPr>
          <w:p w14:paraId="7FEC0DE8" w14:textId="4426D695" w:rsidR="005F2AD4" w:rsidRPr="00A12CFF" w:rsidRDefault="005F2AD4" w:rsidP="00402D43">
            <w:pPr>
              <w:pStyle w:val="Text"/>
              <w:spacing w:line="276" w:lineRule="auto"/>
              <w:ind w:firstLine="0"/>
              <w:jc w:val="center"/>
              <w:rPr>
                <w:rFonts w:eastAsia="等线"/>
                <w:color w:val="000000" w:themeColor="text1"/>
                <w:lang w:eastAsia="zh-HK"/>
              </w:rPr>
            </w:pPr>
            <w:r w:rsidRPr="00A12CFF">
              <w:rPr>
                <w:rFonts w:eastAsia="等线"/>
                <w:color w:val="000000" w:themeColor="text1"/>
                <w:lang w:eastAsia="zh-HK"/>
              </w:rPr>
              <w:t xml:space="preserve">The </w:t>
            </w:r>
            <w:r w:rsidR="00DE6377" w:rsidRPr="00A12CFF">
              <w:rPr>
                <w:rFonts w:eastAsia="等线"/>
                <w:color w:val="000000" w:themeColor="text1"/>
                <w:lang w:eastAsia="zh-HK"/>
              </w:rPr>
              <w:t xml:space="preserve">stored </w:t>
            </w:r>
            <w:r w:rsidRPr="00A12CFF">
              <w:rPr>
                <w:rFonts w:eastAsia="等线"/>
                <w:color w:val="000000" w:themeColor="text1"/>
                <w:lang w:eastAsia="zh-HK"/>
              </w:rPr>
              <w:t>data</w:t>
            </w:r>
            <w:r w:rsidR="00DE6377" w:rsidRPr="00A12CFF">
              <w:rPr>
                <w:rFonts w:eastAsia="等线"/>
                <w:color w:val="000000" w:themeColor="text1"/>
                <w:lang w:eastAsia="zh-HK"/>
              </w:rPr>
              <w:t xml:space="preserve"> in the blockchain </w:t>
            </w:r>
            <w:r w:rsidRPr="00A12CFF">
              <w:rPr>
                <w:rFonts w:eastAsia="等线"/>
                <w:color w:val="000000" w:themeColor="text1"/>
                <w:lang w:eastAsia="zh-HK"/>
              </w:rPr>
              <w:t>are trustworthy</w:t>
            </w:r>
            <w:r w:rsidR="00DE6377" w:rsidRPr="00A12CFF">
              <w:rPr>
                <w:rFonts w:eastAsia="等线"/>
                <w:color w:val="000000" w:themeColor="text1"/>
                <w:lang w:eastAsia="zh-HK"/>
              </w:rPr>
              <w:t>, which can be verified any time in the future.</w:t>
            </w:r>
          </w:p>
        </w:tc>
      </w:tr>
      <w:tr w:rsidR="00E7730B" w:rsidRPr="00A12CFF" w14:paraId="668C8426" w14:textId="77777777" w:rsidTr="00DE6377">
        <w:trPr>
          <w:jc w:val="center"/>
        </w:trPr>
        <w:tc>
          <w:tcPr>
            <w:tcW w:w="2119" w:type="dxa"/>
            <w:shd w:val="clear" w:color="auto" w:fill="auto"/>
          </w:tcPr>
          <w:p w14:paraId="7AAEF94E" w14:textId="1F1F5FF5" w:rsidR="005F2AD4" w:rsidRPr="00A12CFF" w:rsidRDefault="00DE6377" w:rsidP="00402D43">
            <w:pPr>
              <w:pStyle w:val="Text"/>
              <w:spacing w:line="276" w:lineRule="auto"/>
              <w:ind w:firstLine="0"/>
              <w:jc w:val="center"/>
              <w:rPr>
                <w:rFonts w:eastAsia="等线"/>
                <w:color w:val="000000" w:themeColor="text1"/>
                <w:lang w:eastAsia="zh-HK"/>
              </w:rPr>
            </w:pPr>
            <w:r w:rsidRPr="00A12CFF">
              <w:rPr>
                <w:color w:val="000000" w:themeColor="text1"/>
              </w:rPr>
              <w:t xml:space="preserve">Distributed </w:t>
            </w:r>
            <w:r w:rsidR="005F2AD4" w:rsidRPr="00A12CFF">
              <w:rPr>
                <w:color w:val="000000" w:themeColor="text1"/>
              </w:rPr>
              <w:t>ledgers</w:t>
            </w:r>
          </w:p>
        </w:tc>
        <w:tc>
          <w:tcPr>
            <w:tcW w:w="7617" w:type="dxa"/>
            <w:shd w:val="clear" w:color="auto" w:fill="auto"/>
          </w:tcPr>
          <w:p w14:paraId="259F2CF5" w14:textId="2449C0D0" w:rsidR="005F2AD4" w:rsidRPr="00A12CFF" w:rsidRDefault="005F2AD4" w:rsidP="00402D43">
            <w:pPr>
              <w:pStyle w:val="Text"/>
              <w:spacing w:line="276" w:lineRule="auto"/>
              <w:ind w:firstLine="0"/>
              <w:jc w:val="center"/>
              <w:rPr>
                <w:rFonts w:eastAsia="等线"/>
                <w:color w:val="000000" w:themeColor="text1"/>
                <w:lang w:eastAsia="zh-HK"/>
              </w:rPr>
            </w:pPr>
            <w:r w:rsidRPr="00A12CFF">
              <w:rPr>
                <w:rFonts w:eastAsia="等线"/>
                <w:color w:val="000000" w:themeColor="text1"/>
                <w:lang w:eastAsia="zh-HK"/>
              </w:rPr>
              <w:t>Data can be added by the related parties</w:t>
            </w:r>
            <w:r w:rsidR="00DE6377" w:rsidRPr="00A12CFF">
              <w:rPr>
                <w:rFonts w:eastAsia="等线"/>
                <w:color w:val="000000" w:themeColor="text1"/>
                <w:lang w:eastAsia="zh-HK"/>
              </w:rPr>
              <w:t xml:space="preserve"> anywhere. This facilitates the addition and sharing of information between the platform and service agents.</w:t>
            </w:r>
          </w:p>
        </w:tc>
      </w:tr>
      <w:tr w:rsidR="005F2AD4" w:rsidRPr="00A12CFF" w14:paraId="5C68644C" w14:textId="77777777" w:rsidTr="00DE6377">
        <w:trPr>
          <w:jc w:val="center"/>
        </w:trPr>
        <w:tc>
          <w:tcPr>
            <w:tcW w:w="2119" w:type="dxa"/>
            <w:shd w:val="clear" w:color="auto" w:fill="auto"/>
          </w:tcPr>
          <w:p w14:paraId="37B69B25" w14:textId="17DFFD8A" w:rsidR="005F2AD4" w:rsidRPr="00A12CFF" w:rsidRDefault="005B3CE7" w:rsidP="005B3CE7">
            <w:pPr>
              <w:pStyle w:val="Text"/>
              <w:spacing w:line="276" w:lineRule="auto"/>
              <w:ind w:firstLine="0"/>
              <w:jc w:val="center"/>
              <w:rPr>
                <w:rFonts w:eastAsia="等线"/>
                <w:color w:val="000000" w:themeColor="text1"/>
                <w:lang w:eastAsia="zh-HK"/>
              </w:rPr>
            </w:pPr>
            <w:r w:rsidRPr="00A12CFF">
              <w:rPr>
                <w:color w:val="000000" w:themeColor="text1"/>
              </w:rPr>
              <w:t>Risk attitude assessment and s</w:t>
            </w:r>
            <w:r w:rsidR="005F2AD4" w:rsidRPr="00A12CFF">
              <w:rPr>
                <w:color w:val="000000" w:themeColor="text1"/>
              </w:rPr>
              <w:t>mart matching</w:t>
            </w:r>
          </w:p>
        </w:tc>
        <w:tc>
          <w:tcPr>
            <w:tcW w:w="7617" w:type="dxa"/>
            <w:shd w:val="clear" w:color="auto" w:fill="auto"/>
          </w:tcPr>
          <w:p w14:paraId="736A9F26" w14:textId="5A95B4DC" w:rsidR="005F2AD4" w:rsidRPr="00A12CFF" w:rsidRDefault="005F2AD4" w:rsidP="005B3CE7">
            <w:pPr>
              <w:pStyle w:val="Text"/>
              <w:spacing w:line="276" w:lineRule="auto"/>
              <w:ind w:firstLine="0"/>
              <w:jc w:val="center"/>
              <w:rPr>
                <w:rFonts w:eastAsia="等线"/>
                <w:color w:val="000000" w:themeColor="text1"/>
                <w:lang w:eastAsia="zh-HK"/>
              </w:rPr>
            </w:pPr>
            <w:r w:rsidRPr="00A12CFF">
              <w:rPr>
                <w:rFonts w:eastAsia="等线"/>
                <w:color w:val="000000" w:themeColor="text1"/>
                <w:lang w:eastAsia="zh-HK"/>
              </w:rPr>
              <w:t xml:space="preserve">With </w:t>
            </w:r>
            <w:r w:rsidR="00DE6377" w:rsidRPr="00A12CFF">
              <w:rPr>
                <w:rFonts w:eastAsia="等线"/>
                <w:color w:val="000000" w:themeColor="text1"/>
                <w:lang w:eastAsia="zh-HK"/>
              </w:rPr>
              <w:t>big</w:t>
            </w:r>
            <w:r w:rsidRPr="00A12CFF">
              <w:rPr>
                <w:rFonts w:eastAsia="等线"/>
                <w:color w:val="000000" w:themeColor="text1"/>
                <w:lang w:eastAsia="zh-HK"/>
              </w:rPr>
              <w:t xml:space="preserve"> data</w:t>
            </w:r>
            <w:r w:rsidR="005B3CE7" w:rsidRPr="00A12CFF">
              <w:rPr>
                <w:rFonts w:eastAsia="等线"/>
                <w:color w:val="000000" w:themeColor="text1"/>
                <w:lang w:eastAsia="zh-HK"/>
              </w:rPr>
              <w:t xml:space="preserve"> of previous transaction data</w:t>
            </w:r>
            <w:r w:rsidRPr="00A12CFF">
              <w:rPr>
                <w:rFonts w:eastAsia="等线"/>
                <w:color w:val="000000" w:themeColor="text1"/>
                <w:lang w:eastAsia="zh-HK"/>
              </w:rPr>
              <w:t xml:space="preserve">, the blockchain technology </w:t>
            </w:r>
            <w:r w:rsidR="00DE6377" w:rsidRPr="00A12CFF">
              <w:rPr>
                <w:rFonts w:eastAsia="等线"/>
                <w:color w:val="000000" w:themeColor="text1"/>
                <w:lang w:eastAsia="zh-HK"/>
              </w:rPr>
              <w:t xml:space="preserve">can </w:t>
            </w:r>
            <w:r w:rsidR="005B3CE7" w:rsidRPr="00A12CFF">
              <w:rPr>
                <w:rFonts w:eastAsia="等线"/>
                <w:color w:val="000000" w:themeColor="text1"/>
                <w:lang w:eastAsia="zh-HK"/>
              </w:rPr>
              <w:t xml:space="preserve">assess the risk attitudes of individual consumers as well as their risk sensitivities (Choi et al. 2019). After that, </w:t>
            </w:r>
            <w:r w:rsidR="00DE6377" w:rsidRPr="00A12CFF">
              <w:rPr>
                <w:rFonts w:eastAsia="等线"/>
                <w:color w:val="000000" w:themeColor="text1"/>
                <w:lang w:eastAsia="zh-HK"/>
              </w:rPr>
              <w:t>customized pricing</w:t>
            </w:r>
            <w:r w:rsidR="005B3CE7" w:rsidRPr="00A12CFF">
              <w:rPr>
                <w:rFonts w:eastAsia="等线"/>
                <w:color w:val="000000" w:themeColor="text1"/>
                <w:lang w:eastAsia="zh-HK"/>
              </w:rPr>
              <w:t xml:space="preserve"> can be offered</w:t>
            </w:r>
            <w:r w:rsidR="00DE6377" w:rsidRPr="00A12CFF">
              <w:rPr>
                <w:rFonts w:eastAsia="等线"/>
                <w:color w:val="000000" w:themeColor="text1"/>
                <w:lang w:eastAsia="zh-HK"/>
              </w:rPr>
              <w:t xml:space="preserve"> to individual market segments (e.g., with respect to risk attitudes)</w:t>
            </w:r>
            <w:r w:rsidRPr="00A12CFF">
              <w:rPr>
                <w:rFonts w:eastAsia="等线"/>
                <w:color w:val="000000" w:themeColor="text1"/>
                <w:lang w:eastAsia="zh-HK"/>
              </w:rPr>
              <w:t>.</w:t>
            </w:r>
          </w:p>
        </w:tc>
      </w:tr>
    </w:tbl>
    <w:p w14:paraId="1D65D7AD" w14:textId="58B7574B" w:rsidR="00962896" w:rsidRPr="00A12CFF" w:rsidRDefault="00962896" w:rsidP="00402D43">
      <w:pPr>
        <w:pStyle w:val="BodyText"/>
        <w:spacing w:line="480" w:lineRule="auto"/>
        <w:rPr>
          <w:rFonts w:eastAsia="PMingLiU"/>
          <w:color w:val="000000" w:themeColor="text1"/>
          <w:szCs w:val="24"/>
          <w:lang w:val="en-US"/>
        </w:rPr>
      </w:pPr>
    </w:p>
    <w:p w14:paraId="670FCEE1" w14:textId="77777777" w:rsidR="00E00B81" w:rsidRPr="00A12CFF" w:rsidRDefault="00E00B81" w:rsidP="00402D43">
      <w:pPr>
        <w:pStyle w:val="BodyText"/>
        <w:spacing w:line="480" w:lineRule="auto"/>
        <w:rPr>
          <w:b/>
          <w:color w:val="000000" w:themeColor="text1"/>
          <w:sz w:val="28"/>
          <w:szCs w:val="28"/>
        </w:rPr>
      </w:pPr>
      <w:r w:rsidRPr="00A12CFF">
        <w:rPr>
          <w:b/>
          <w:color w:val="000000" w:themeColor="text1"/>
          <w:sz w:val="28"/>
          <w:szCs w:val="28"/>
        </w:rPr>
        <w:lastRenderedPageBreak/>
        <w:t>1.2. Research Questions and Major Findings</w:t>
      </w:r>
    </w:p>
    <w:p w14:paraId="64806F11" w14:textId="77777777" w:rsidR="007528A2" w:rsidRPr="00A12CFF" w:rsidRDefault="00C80D14" w:rsidP="00402D43">
      <w:pPr>
        <w:spacing w:line="480" w:lineRule="auto"/>
        <w:jc w:val="both"/>
        <w:rPr>
          <w:color w:val="000000" w:themeColor="text1"/>
          <w:sz w:val="22"/>
          <w:szCs w:val="22"/>
        </w:rPr>
      </w:pPr>
      <w:r w:rsidRPr="00A12CFF">
        <w:rPr>
          <w:color w:val="000000" w:themeColor="text1"/>
          <w:sz w:val="22"/>
          <w:szCs w:val="22"/>
        </w:rPr>
        <w:t xml:space="preserve">Motivated by </w:t>
      </w:r>
      <w:r w:rsidR="007528A2" w:rsidRPr="00A12CFF">
        <w:rPr>
          <w:color w:val="000000" w:themeColor="text1"/>
          <w:sz w:val="22"/>
          <w:szCs w:val="22"/>
        </w:rPr>
        <w:t xml:space="preserve">the popularity of </w:t>
      </w:r>
      <w:r w:rsidR="00FE2902" w:rsidRPr="00A12CFF">
        <w:rPr>
          <w:color w:val="000000" w:themeColor="text1"/>
          <w:sz w:val="22"/>
          <w:szCs w:val="22"/>
        </w:rPr>
        <w:t xml:space="preserve">on-demand service </w:t>
      </w:r>
      <w:r w:rsidR="00E660C6" w:rsidRPr="00A12CFF">
        <w:rPr>
          <w:color w:val="000000" w:themeColor="text1"/>
          <w:sz w:val="22"/>
          <w:szCs w:val="22"/>
        </w:rPr>
        <w:t>platform operations</w:t>
      </w:r>
      <w:r w:rsidR="00FE2902" w:rsidRPr="00A12CFF">
        <w:rPr>
          <w:color w:val="000000" w:themeColor="text1"/>
          <w:sz w:val="22"/>
          <w:szCs w:val="22"/>
        </w:rPr>
        <w:t xml:space="preserve"> and the probable risk attitudes possessed by the customers and the platforms, </w:t>
      </w:r>
      <w:r w:rsidR="00E660C6" w:rsidRPr="00A12CFF">
        <w:rPr>
          <w:color w:val="000000" w:themeColor="text1"/>
          <w:sz w:val="22"/>
          <w:szCs w:val="22"/>
        </w:rPr>
        <w:t>w</w:t>
      </w:r>
      <w:r w:rsidR="00FE2902" w:rsidRPr="00A12CFF">
        <w:rPr>
          <w:color w:val="000000" w:themeColor="text1"/>
          <w:sz w:val="22"/>
          <w:szCs w:val="22"/>
        </w:rPr>
        <w:t xml:space="preserve">e build stylized </w:t>
      </w:r>
      <w:r w:rsidR="00E660C6" w:rsidRPr="00A12CFF">
        <w:rPr>
          <w:color w:val="000000" w:themeColor="text1"/>
          <w:sz w:val="22"/>
          <w:szCs w:val="22"/>
        </w:rPr>
        <w:t>analytical models in</w:t>
      </w:r>
      <w:r w:rsidR="007528A2" w:rsidRPr="00A12CFF">
        <w:rPr>
          <w:color w:val="000000" w:themeColor="text1"/>
          <w:sz w:val="22"/>
          <w:szCs w:val="22"/>
        </w:rPr>
        <w:t xml:space="preserve"> this paper</w:t>
      </w:r>
      <w:r w:rsidR="00FE2902" w:rsidRPr="00A12CFF">
        <w:rPr>
          <w:color w:val="000000" w:themeColor="text1"/>
          <w:sz w:val="22"/>
          <w:szCs w:val="22"/>
        </w:rPr>
        <w:t xml:space="preserve"> to explore </w:t>
      </w:r>
      <w:r w:rsidR="007528A2" w:rsidRPr="00A12CFF">
        <w:rPr>
          <w:color w:val="000000" w:themeColor="text1"/>
          <w:sz w:val="22"/>
          <w:szCs w:val="22"/>
        </w:rPr>
        <w:t xml:space="preserve">the following </w:t>
      </w:r>
      <w:r w:rsidR="00FE2902" w:rsidRPr="00A12CFF">
        <w:rPr>
          <w:color w:val="000000" w:themeColor="text1"/>
          <w:sz w:val="22"/>
          <w:szCs w:val="22"/>
        </w:rPr>
        <w:t xml:space="preserve">important </w:t>
      </w:r>
      <w:r w:rsidR="00E660C6" w:rsidRPr="00A12CFF">
        <w:rPr>
          <w:color w:val="000000" w:themeColor="text1"/>
          <w:sz w:val="22"/>
          <w:szCs w:val="22"/>
        </w:rPr>
        <w:t xml:space="preserve">research </w:t>
      </w:r>
      <w:r w:rsidR="007528A2" w:rsidRPr="00A12CFF">
        <w:rPr>
          <w:color w:val="000000" w:themeColor="text1"/>
          <w:sz w:val="22"/>
          <w:szCs w:val="22"/>
        </w:rPr>
        <w:t>questions:</w:t>
      </w:r>
    </w:p>
    <w:p w14:paraId="4A0B8125" w14:textId="5BD88400" w:rsidR="00092C52" w:rsidRPr="00A12CFF" w:rsidRDefault="00092C52" w:rsidP="00402D43">
      <w:pPr>
        <w:numPr>
          <w:ilvl w:val="0"/>
          <w:numId w:val="9"/>
        </w:numPr>
        <w:spacing w:line="480" w:lineRule="auto"/>
        <w:jc w:val="both"/>
        <w:rPr>
          <w:color w:val="000000" w:themeColor="text1"/>
          <w:sz w:val="22"/>
          <w:szCs w:val="22"/>
        </w:rPr>
      </w:pPr>
      <w:r w:rsidRPr="00A12CFF">
        <w:rPr>
          <w:color w:val="000000" w:themeColor="text1"/>
          <w:sz w:val="22"/>
          <w:szCs w:val="22"/>
        </w:rPr>
        <w:t>How would the risk attitudes of the customers affect the optimal on-demand service pricing</w:t>
      </w:r>
      <w:r w:rsidR="00B345C1" w:rsidRPr="00A12CFF">
        <w:rPr>
          <w:color w:val="000000" w:themeColor="text1"/>
          <w:sz w:val="22"/>
          <w:szCs w:val="22"/>
        </w:rPr>
        <w:t>,</w:t>
      </w:r>
      <w:r w:rsidRPr="00A12CFF">
        <w:rPr>
          <w:color w:val="000000" w:themeColor="text1"/>
          <w:sz w:val="22"/>
          <w:szCs w:val="22"/>
        </w:rPr>
        <w:t xml:space="preserve"> the consumer surplus, the profitability and profit risk of the platform and the hired service agents?</w:t>
      </w:r>
    </w:p>
    <w:p w14:paraId="5A2D8BBE" w14:textId="3B6F5F8E" w:rsidR="00B345C1" w:rsidRPr="00A12CFF" w:rsidRDefault="00B345C1" w:rsidP="00402D43">
      <w:pPr>
        <w:numPr>
          <w:ilvl w:val="0"/>
          <w:numId w:val="9"/>
        </w:numPr>
        <w:spacing w:line="480" w:lineRule="auto"/>
        <w:jc w:val="both"/>
        <w:rPr>
          <w:color w:val="000000" w:themeColor="text1"/>
          <w:sz w:val="22"/>
          <w:szCs w:val="22"/>
        </w:rPr>
      </w:pPr>
      <w:r w:rsidRPr="00A12CFF">
        <w:rPr>
          <w:color w:val="000000" w:themeColor="text1"/>
          <w:sz w:val="22"/>
          <w:szCs w:val="22"/>
        </w:rPr>
        <w:t xml:space="preserve">For the </w:t>
      </w:r>
      <w:r w:rsidR="00681C82" w:rsidRPr="00A12CFF">
        <w:rPr>
          <w:color w:val="000000" w:themeColor="text1"/>
          <w:sz w:val="22"/>
          <w:szCs w:val="22"/>
        </w:rPr>
        <w:t xml:space="preserve">number of </w:t>
      </w:r>
      <w:r w:rsidR="00A9693B" w:rsidRPr="00A12CFF">
        <w:rPr>
          <w:color w:val="000000" w:themeColor="text1"/>
          <w:sz w:val="22"/>
          <w:szCs w:val="22"/>
        </w:rPr>
        <w:t xml:space="preserve">hired </w:t>
      </w:r>
      <w:r w:rsidRPr="00A12CFF">
        <w:rPr>
          <w:color w:val="000000" w:themeColor="text1"/>
          <w:sz w:val="22"/>
          <w:szCs w:val="22"/>
        </w:rPr>
        <w:t>service agents and effective demand arrival rate, how would they affect the optimal on-demand service pricing, the consumer surplus, the profitability and profit risk of the platform and the hired service agents?</w:t>
      </w:r>
    </w:p>
    <w:p w14:paraId="366635C5" w14:textId="760147AE" w:rsidR="00092C52" w:rsidRPr="00A12CFF" w:rsidRDefault="00A66E35" w:rsidP="00402D43">
      <w:pPr>
        <w:numPr>
          <w:ilvl w:val="0"/>
          <w:numId w:val="9"/>
        </w:numPr>
        <w:spacing w:line="480" w:lineRule="auto"/>
        <w:jc w:val="both"/>
        <w:rPr>
          <w:color w:val="000000" w:themeColor="text1"/>
          <w:sz w:val="22"/>
          <w:szCs w:val="22"/>
        </w:rPr>
      </w:pPr>
      <w:r w:rsidRPr="00A12CFF">
        <w:rPr>
          <w:color w:val="000000" w:themeColor="text1"/>
          <w:sz w:val="22"/>
          <w:szCs w:val="22"/>
        </w:rPr>
        <w:t xml:space="preserve">In the market with different kinds of risk sensitive customers, </w:t>
      </w:r>
      <w:r w:rsidR="00A7709E" w:rsidRPr="00A12CFF">
        <w:rPr>
          <w:color w:val="000000" w:themeColor="text1"/>
          <w:sz w:val="22"/>
          <w:szCs w:val="22"/>
        </w:rPr>
        <w:t xml:space="preserve">if the blockchain technology is present to help identify different kinds of risk sensitive customers, </w:t>
      </w:r>
      <w:r w:rsidRPr="00A12CFF">
        <w:rPr>
          <w:color w:val="000000" w:themeColor="text1"/>
          <w:sz w:val="22"/>
          <w:szCs w:val="22"/>
        </w:rPr>
        <w:t>what will be the optimal service price</w:t>
      </w:r>
      <w:r w:rsidR="00A7709E" w:rsidRPr="00A12CFF">
        <w:rPr>
          <w:color w:val="000000" w:themeColor="text1"/>
          <w:sz w:val="22"/>
          <w:szCs w:val="22"/>
        </w:rPr>
        <w:t xml:space="preserve"> if only a common flat price can be offered</w:t>
      </w:r>
      <w:r w:rsidRPr="00A12CFF">
        <w:rPr>
          <w:color w:val="000000" w:themeColor="text1"/>
          <w:sz w:val="22"/>
          <w:szCs w:val="22"/>
        </w:rPr>
        <w:t xml:space="preserve">? If </w:t>
      </w:r>
      <w:r w:rsidR="002867B9" w:rsidRPr="00A12CFF">
        <w:rPr>
          <w:color w:val="000000" w:themeColor="text1"/>
          <w:sz w:val="22"/>
          <w:szCs w:val="22"/>
        </w:rPr>
        <w:t xml:space="preserve">the </w:t>
      </w:r>
      <w:r w:rsidRPr="00A12CFF">
        <w:rPr>
          <w:color w:val="000000" w:themeColor="text1"/>
          <w:sz w:val="22"/>
          <w:szCs w:val="22"/>
        </w:rPr>
        <w:t xml:space="preserve">customized service pricing </w:t>
      </w:r>
      <w:r w:rsidR="00A7709E" w:rsidRPr="00A12CFF">
        <w:rPr>
          <w:color w:val="000000" w:themeColor="text1"/>
          <w:sz w:val="22"/>
          <w:szCs w:val="22"/>
        </w:rPr>
        <w:t xml:space="preserve">is </w:t>
      </w:r>
      <w:r w:rsidRPr="00A12CFF">
        <w:rPr>
          <w:color w:val="000000" w:themeColor="text1"/>
          <w:sz w:val="22"/>
          <w:szCs w:val="22"/>
        </w:rPr>
        <w:t>offer</w:t>
      </w:r>
      <w:r w:rsidR="00A7709E" w:rsidRPr="00A12CFF">
        <w:rPr>
          <w:color w:val="000000" w:themeColor="text1"/>
          <w:sz w:val="22"/>
          <w:szCs w:val="22"/>
        </w:rPr>
        <w:t>ed</w:t>
      </w:r>
      <w:r w:rsidRPr="00A12CFF">
        <w:rPr>
          <w:color w:val="000000" w:themeColor="text1"/>
          <w:sz w:val="22"/>
          <w:szCs w:val="22"/>
        </w:rPr>
        <w:t xml:space="preserve"> to each type of risk sensitive customers, what will be the respective benefit to the platform, the service agents and the consumers?</w:t>
      </w:r>
    </w:p>
    <w:p w14:paraId="0A298B6E" w14:textId="3E717DF7" w:rsidR="00A66E35" w:rsidRPr="00A12CFF" w:rsidRDefault="00FF1AF4" w:rsidP="00402D43">
      <w:pPr>
        <w:spacing w:line="480" w:lineRule="auto"/>
        <w:jc w:val="both"/>
        <w:rPr>
          <w:color w:val="000000" w:themeColor="text1"/>
          <w:sz w:val="22"/>
          <w:szCs w:val="22"/>
        </w:rPr>
      </w:pPr>
      <w:r w:rsidRPr="00A12CFF">
        <w:rPr>
          <w:color w:val="000000" w:themeColor="text1"/>
          <w:sz w:val="22"/>
          <w:szCs w:val="22"/>
        </w:rPr>
        <w:t xml:space="preserve">By addressing the above </w:t>
      </w:r>
      <w:r w:rsidR="000431CD" w:rsidRPr="00A12CFF">
        <w:rPr>
          <w:color w:val="000000" w:themeColor="text1"/>
          <w:sz w:val="22"/>
          <w:szCs w:val="22"/>
        </w:rPr>
        <w:t xml:space="preserve">important </w:t>
      </w:r>
      <w:r w:rsidRPr="00A12CFF">
        <w:rPr>
          <w:color w:val="000000" w:themeColor="text1"/>
          <w:sz w:val="22"/>
          <w:szCs w:val="22"/>
        </w:rPr>
        <w:t>research questions, we generate</w:t>
      </w:r>
      <w:r w:rsidR="000431CD" w:rsidRPr="00A12CFF">
        <w:rPr>
          <w:color w:val="000000" w:themeColor="text1"/>
          <w:sz w:val="22"/>
          <w:szCs w:val="22"/>
        </w:rPr>
        <w:t xml:space="preserve"> several</w:t>
      </w:r>
      <w:r w:rsidR="00A66E35" w:rsidRPr="00A12CFF">
        <w:rPr>
          <w:color w:val="000000" w:themeColor="text1"/>
          <w:sz w:val="22"/>
          <w:szCs w:val="22"/>
        </w:rPr>
        <w:t xml:space="preserve"> important insights. For example, </w:t>
      </w:r>
      <w:r w:rsidR="00A66E35" w:rsidRPr="00A12CFF">
        <w:rPr>
          <w:color w:val="000000" w:themeColor="text1"/>
          <w:kern w:val="0"/>
          <w:sz w:val="22"/>
          <w:szCs w:val="22"/>
          <w:lang w:val="en-AU"/>
        </w:rPr>
        <w:t>i</w:t>
      </w:r>
      <w:r w:rsidR="00A66E35" w:rsidRPr="00A12CFF">
        <w:rPr>
          <w:color w:val="000000" w:themeColor="text1"/>
          <w:sz w:val="22"/>
          <w:szCs w:val="22"/>
        </w:rPr>
        <w:t xml:space="preserve">n the basic model when we assume the market only includes homogeneous customers with </w:t>
      </w:r>
      <w:r w:rsidR="00A9693B" w:rsidRPr="00A12CFF">
        <w:rPr>
          <w:color w:val="000000" w:themeColor="text1"/>
          <w:sz w:val="22"/>
          <w:szCs w:val="22"/>
        </w:rPr>
        <w:t>the same type of risk attitude:</w:t>
      </w:r>
      <w:r w:rsidR="00A66E35" w:rsidRPr="00A12CFF">
        <w:rPr>
          <w:color w:val="000000" w:themeColor="text1"/>
          <w:sz w:val="22"/>
          <w:szCs w:val="22"/>
        </w:rPr>
        <w:t xml:space="preserve"> If the customers are more risk averse, then the optimal service price will drop. The opposite appears for the risk seeking case in which the optimal service price will increase if the customers are more risk seeking.</w:t>
      </w:r>
      <w:r w:rsidR="00F431FF" w:rsidRPr="00A12CFF">
        <w:rPr>
          <w:color w:val="000000" w:themeColor="text1"/>
          <w:sz w:val="22"/>
          <w:szCs w:val="22"/>
        </w:rPr>
        <w:t xml:space="preserve"> </w:t>
      </w:r>
      <w:r w:rsidR="00A66E35" w:rsidRPr="00A12CFF">
        <w:rPr>
          <w:color w:val="000000" w:themeColor="text1"/>
          <w:sz w:val="22"/>
          <w:szCs w:val="22"/>
        </w:rPr>
        <w:t xml:space="preserve">Comparing among the three different risk attitudes of the customers, we find that when the customers are risk seeking, the </w:t>
      </w:r>
      <w:r w:rsidR="00F431FF" w:rsidRPr="00A12CFF">
        <w:rPr>
          <w:color w:val="000000" w:themeColor="text1"/>
          <w:sz w:val="22"/>
          <w:szCs w:val="22"/>
        </w:rPr>
        <w:t>consumer surplus (</w:t>
      </w:r>
      <w:r w:rsidR="00A66E35" w:rsidRPr="00A12CFF">
        <w:rPr>
          <w:color w:val="000000" w:themeColor="text1"/>
          <w:sz w:val="22"/>
          <w:szCs w:val="22"/>
        </w:rPr>
        <w:t>CS</w:t>
      </w:r>
      <w:r w:rsidR="00F431FF" w:rsidRPr="00A12CFF">
        <w:rPr>
          <w:color w:val="000000" w:themeColor="text1"/>
          <w:sz w:val="22"/>
          <w:szCs w:val="22"/>
        </w:rPr>
        <w:t>)</w:t>
      </w:r>
      <w:r w:rsidR="00A66E35" w:rsidRPr="00A12CFF">
        <w:rPr>
          <w:color w:val="000000" w:themeColor="text1"/>
          <w:sz w:val="22"/>
          <w:szCs w:val="22"/>
        </w:rPr>
        <w:t xml:space="preserve"> level and the </w:t>
      </w:r>
      <w:r w:rsidR="00F431FF" w:rsidRPr="00A12CFF">
        <w:rPr>
          <w:color w:val="000000" w:themeColor="text1"/>
          <w:sz w:val="22"/>
          <w:szCs w:val="22"/>
        </w:rPr>
        <w:t>expected profits</w:t>
      </w:r>
      <w:r w:rsidR="00A66E35" w:rsidRPr="00A12CFF">
        <w:rPr>
          <w:color w:val="000000" w:themeColor="text1"/>
          <w:sz w:val="22"/>
          <w:szCs w:val="22"/>
        </w:rPr>
        <w:t xml:space="preserve"> of platform and service agents are highest, even though the </w:t>
      </w:r>
      <w:r w:rsidR="00F431FF" w:rsidRPr="00A12CFF">
        <w:rPr>
          <w:color w:val="000000" w:themeColor="text1"/>
          <w:sz w:val="22"/>
          <w:szCs w:val="22"/>
        </w:rPr>
        <w:t xml:space="preserve">profit risks </w:t>
      </w:r>
      <w:r w:rsidR="00A66E35" w:rsidRPr="00A12CFF">
        <w:rPr>
          <w:color w:val="000000" w:themeColor="text1"/>
          <w:sz w:val="22"/>
          <w:szCs w:val="22"/>
        </w:rPr>
        <w:t xml:space="preserve">of the platform and service agents are also highest. While the opposite happens when the customers are risk averse. </w:t>
      </w:r>
      <w:r w:rsidR="00F431FF" w:rsidRPr="00A12CFF">
        <w:rPr>
          <w:color w:val="000000" w:themeColor="text1"/>
          <w:sz w:val="22"/>
          <w:szCs w:val="22"/>
        </w:rPr>
        <w:t>Under the basic model, w</w:t>
      </w:r>
      <w:r w:rsidR="00A66E35" w:rsidRPr="00A12CFF">
        <w:rPr>
          <w:color w:val="000000" w:themeColor="text1"/>
          <w:sz w:val="22"/>
          <w:szCs w:val="22"/>
        </w:rPr>
        <w:t xml:space="preserve">e conclude by </w:t>
      </w:r>
      <w:r w:rsidR="00F431FF" w:rsidRPr="00A12CFF">
        <w:rPr>
          <w:color w:val="000000" w:themeColor="text1"/>
          <w:sz w:val="22"/>
          <w:szCs w:val="22"/>
        </w:rPr>
        <w:t xml:space="preserve">uncovering </w:t>
      </w:r>
      <w:r w:rsidR="00A66E35" w:rsidRPr="00A12CFF">
        <w:rPr>
          <w:color w:val="000000" w:themeColor="text1"/>
          <w:sz w:val="22"/>
          <w:szCs w:val="22"/>
        </w:rPr>
        <w:t xml:space="preserve">that the risk attitudes of customers play a critical role in shaping the optimal service pricing for </w:t>
      </w:r>
      <w:r w:rsidR="00EB22CD" w:rsidRPr="00A12CFF">
        <w:rPr>
          <w:color w:val="000000" w:themeColor="text1"/>
          <w:sz w:val="22"/>
          <w:szCs w:val="22"/>
        </w:rPr>
        <w:t>on-demand</w:t>
      </w:r>
      <w:r w:rsidR="00A66E35" w:rsidRPr="00A12CFF">
        <w:rPr>
          <w:color w:val="000000" w:themeColor="text1"/>
          <w:sz w:val="22"/>
          <w:szCs w:val="22"/>
        </w:rPr>
        <w:t xml:space="preserve"> services. </w:t>
      </w:r>
      <w:r w:rsidR="00F431FF" w:rsidRPr="00A12CFF">
        <w:rPr>
          <w:color w:val="000000" w:themeColor="text1"/>
          <w:sz w:val="22"/>
          <w:szCs w:val="22"/>
        </w:rPr>
        <w:t xml:space="preserve">In the extended model with a market including customers having different risk attitudes, with the blockchain technology, we first argue that the platform can assess the proportion of risk seeking, risk neutral and risk averse customers accurately and then offer the optimal price. For the scenario when the platform offers one flat price to all customers (irrespective of their risk attitude) and the scenario when the platform offers customized price to customers with respect to their risk attitude, we derive the respective optimal service prices. Comparing </w:t>
      </w:r>
      <w:r w:rsidR="00F431FF" w:rsidRPr="00A12CFF">
        <w:rPr>
          <w:color w:val="000000" w:themeColor="text1"/>
          <w:sz w:val="22"/>
          <w:szCs w:val="22"/>
        </w:rPr>
        <w:lastRenderedPageBreak/>
        <w:t>between these two scenarios yield</w:t>
      </w:r>
      <w:r w:rsidR="001E12F0" w:rsidRPr="00A12CFF">
        <w:rPr>
          <w:color w:val="000000" w:themeColor="text1"/>
          <w:sz w:val="22"/>
          <w:szCs w:val="22"/>
        </w:rPr>
        <w:t>s</w:t>
      </w:r>
      <w:r w:rsidR="00A66E35" w:rsidRPr="00A12CFF">
        <w:rPr>
          <w:color w:val="000000" w:themeColor="text1"/>
          <w:sz w:val="22"/>
          <w:szCs w:val="22"/>
        </w:rPr>
        <w:t xml:space="preserve"> the value</w:t>
      </w:r>
      <w:r w:rsidR="00F431FF" w:rsidRPr="00A12CFF">
        <w:rPr>
          <w:color w:val="000000" w:themeColor="text1"/>
          <w:sz w:val="22"/>
          <w:szCs w:val="22"/>
        </w:rPr>
        <w:t xml:space="preserve"> of customized service pricing </w:t>
      </w:r>
      <w:r w:rsidR="001E12F0" w:rsidRPr="00A12CFF">
        <w:rPr>
          <w:color w:val="000000" w:themeColor="text1"/>
          <w:sz w:val="22"/>
          <w:szCs w:val="22"/>
        </w:rPr>
        <w:t>(</w:t>
      </w:r>
      <w:r w:rsidR="00F431FF" w:rsidRPr="00A12CFF">
        <w:rPr>
          <w:color w:val="000000" w:themeColor="text1"/>
          <w:sz w:val="22"/>
          <w:szCs w:val="22"/>
        </w:rPr>
        <w:t>which is made possible with the use of blockchain technology</w:t>
      </w:r>
      <w:r w:rsidR="001E12F0" w:rsidRPr="00A12CFF">
        <w:rPr>
          <w:color w:val="000000" w:themeColor="text1"/>
          <w:sz w:val="22"/>
          <w:szCs w:val="22"/>
        </w:rPr>
        <w:t>)</w:t>
      </w:r>
      <w:r w:rsidR="00A66E35" w:rsidRPr="00A12CFF">
        <w:rPr>
          <w:color w:val="000000" w:themeColor="text1"/>
          <w:sz w:val="22"/>
          <w:szCs w:val="22"/>
        </w:rPr>
        <w:t>.</w:t>
      </w:r>
      <w:r w:rsidR="001E12F0" w:rsidRPr="00A12CFF">
        <w:rPr>
          <w:color w:val="000000" w:themeColor="text1"/>
          <w:sz w:val="22"/>
          <w:szCs w:val="22"/>
        </w:rPr>
        <w:t xml:space="preserve"> </w:t>
      </w:r>
      <w:r w:rsidR="00A7709E" w:rsidRPr="00A12CFF">
        <w:rPr>
          <w:color w:val="000000" w:themeColor="text1"/>
          <w:sz w:val="22"/>
          <w:szCs w:val="22"/>
        </w:rPr>
        <w:t xml:space="preserve">The loss brought by ignoring risk preferences of customers is further evaluated. </w:t>
      </w:r>
      <w:r w:rsidR="001E12F0" w:rsidRPr="00A12CFF">
        <w:rPr>
          <w:color w:val="000000" w:themeColor="text1"/>
          <w:sz w:val="22"/>
          <w:szCs w:val="22"/>
        </w:rPr>
        <w:t>We find that the blockchain technology is a useful technological tool to improve the optimal service pricing for on-demand services platforms.</w:t>
      </w:r>
    </w:p>
    <w:p w14:paraId="76D6ABA9" w14:textId="77777777" w:rsidR="00BA2892" w:rsidRPr="00A12CFF" w:rsidRDefault="00BA2892" w:rsidP="00402D43">
      <w:pPr>
        <w:spacing w:line="480" w:lineRule="auto"/>
        <w:jc w:val="both"/>
        <w:rPr>
          <w:color w:val="000000" w:themeColor="text1"/>
          <w:szCs w:val="24"/>
        </w:rPr>
      </w:pPr>
    </w:p>
    <w:p w14:paraId="24847525" w14:textId="77777777" w:rsidR="00E00B81" w:rsidRPr="00A12CFF" w:rsidRDefault="00E00B81" w:rsidP="00402D43">
      <w:pPr>
        <w:spacing w:line="480" w:lineRule="auto"/>
        <w:jc w:val="both"/>
        <w:rPr>
          <w:b/>
          <w:color w:val="000000" w:themeColor="text1"/>
          <w:sz w:val="28"/>
          <w:szCs w:val="28"/>
        </w:rPr>
      </w:pPr>
      <w:r w:rsidRPr="00A12CFF">
        <w:rPr>
          <w:b/>
          <w:color w:val="000000" w:themeColor="text1"/>
          <w:sz w:val="28"/>
          <w:szCs w:val="28"/>
        </w:rPr>
        <w:t>1.3. Contribution Statements and Organization</w:t>
      </w:r>
    </w:p>
    <w:p w14:paraId="088EE4EF" w14:textId="131F478C" w:rsidR="001F0A54" w:rsidRPr="00A12CFF" w:rsidRDefault="003377E5" w:rsidP="00402D43">
      <w:pPr>
        <w:spacing w:line="480" w:lineRule="auto"/>
        <w:jc w:val="both"/>
        <w:rPr>
          <w:color w:val="000000" w:themeColor="text1"/>
          <w:sz w:val="22"/>
          <w:szCs w:val="22"/>
        </w:rPr>
      </w:pPr>
      <w:r w:rsidRPr="00A12CFF">
        <w:rPr>
          <w:color w:val="000000" w:themeColor="text1"/>
          <w:sz w:val="22"/>
          <w:szCs w:val="22"/>
        </w:rPr>
        <w:t xml:space="preserve">To the best of our knowledge, </w:t>
      </w:r>
      <w:r w:rsidR="000D2DA2" w:rsidRPr="00A12CFF">
        <w:rPr>
          <w:color w:val="000000" w:themeColor="text1"/>
          <w:sz w:val="22"/>
          <w:szCs w:val="22"/>
        </w:rPr>
        <w:t xml:space="preserve">this is the first paper which examines on-demand service platform operations with the considerations of </w:t>
      </w:r>
      <w:r w:rsidR="00F872F7" w:rsidRPr="00A12CFF">
        <w:rPr>
          <w:color w:val="000000" w:themeColor="text1"/>
          <w:sz w:val="22"/>
          <w:szCs w:val="22"/>
        </w:rPr>
        <w:t xml:space="preserve">hired agents and </w:t>
      </w:r>
      <w:r w:rsidR="00A9693B" w:rsidRPr="00A12CFF">
        <w:rPr>
          <w:color w:val="000000" w:themeColor="text1"/>
          <w:sz w:val="22"/>
          <w:szCs w:val="22"/>
        </w:rPr>
        <w:t>c</w:t>
      </w:r>
      <w:r w:rsidR="000D2DA2" w:rsidRPr="00A12CFF">
        <w:rPr>
          <w:color w:val="000000" w:themeColor="text1"/>
          <w:sz w:val="22"/>
          <w:szCs w:val="22"/>
        </w:rPr>
        <w:t>ustomers</w:t>
      </w:r>
      <w:r w:rsidR="00F872F7" w:rsidRPr="00A12CFF">
        <w:rPr>
          <w:color w:val="000000" w:themeColor="text1"/>
          <w:sz w:val="22"/>
          <w:szCs w:val="22"/>
        </w:rPr>
        <w:t xml:space="preserve"> with different risk attitudes</w:t>
      </w:r>
      <w:r w:rsidR="00D17198" w:rsidRPr="00A12CFF">
        <w:rPr>
          <w:color w:val="000000" w:themeColor="text1"/>
          <w:sz w:val="22"/>
          <w:szCs w:val="22"/>
        </w:rPr>
        <w:t xml:space="preserve"> (based on the mean-variance theory). T</w:t>
      </w:r>
      <w:r w:rsidR="000D2DA2" w:rsidRPr="00A12CFF">
        <w:rPr>
          <w:color w:val="000000" w:themeColor="text1"/>
          <w:sz w:val="22"/>
          <w:szCs w:val="22"/>
        </w:rPr>
        <w:t xml:space="preserve">he findings advance our knowledge towards the on-demand service platform as well as the impacts brought by </w:t>
      </w:r>
      <w:r w:rsidR="00F872F7" w:rsidRPr="00A12CFF">
        <w:rPr>
          <w:color w:val="000000" w:themeColor="text1"/>
          <w:sz w:val="22"/>
          <w:szCs w:val="22"/>
        </w:rPr>
        <w:t xml:space="preserve">customers with </w:t>
      </w:r>
      <w:r w:rsidR="000D2DA2" w:rsidRPr="00A12CFF">
        <w:rPr>
          <w:color w:val="000000" w:themeColor="text1"/>
          <w:sz w:val="22"/>
          <w:szCs w:val="22"/>
        </w:rPr>
        <w:t xml:space="preserve">different risk attitudes. In addition, </w:t>
      </w:r>
      <w:r w:rsidR="00D17198" w:rsidRPr="00A12CFF">
        <w:rPr>
          <w:color w:val="000000" w:themeColor="text1"/>
          <w:sz w:val="22"/>
          <w:szCs w:val="22"/>
        </w:rPr>
        <w:t xml:space="preserve">this paper uncovers the role played by the blockchain technology and determines </w:t>
      </w:r>
      <w:r w:rsidR="00D17198" w:rsidRPr="00A12CFF">
        <w:rPr>
          <w:sz w:val="22"/>
          <w:szCs w:val="22"/>
        </w:rPr>
        <w:t xml:space="preserve">the </w:t>
      </w:r>
      <w:r w:rsidR="00D17198" w:rsidRPr="00A12CFF">
        <w:rPr>
          <w:color w:val="000000" w:themeColor="text1"/>
          <w:sz w:val="22"/>
          <w:szCs w:val="22"/>
        </w:rPr>
        <w:t xml:space="preserve">value of blockchain technology mediated customized service pricing strategy. </w:t>
      </w:r>
      <w:r w:rsidR="000D2DA2" w:rsidRPr="00A12CFF">
        <w:rPr>
          <w:color w:val="000000" w:themeColor="text1"/>
          <w:sz w:val="22"/>
          <w:szCs w:val="22"/>
        </w:rPr>
        <w:t xml:space="preserve"> Both </w:t>
      </w:r>
      <w:r w:rsidR="00F872F7" w:rsidRPr="00A12CFF">
        <w:rPr>
          <w:color w:val="000000" w:themeColor="text1"/>
          <w:sz w:val="22"/>
          <w:szCs w:val="22"/>
        </w:rPr>
        <w:t xml:space="preserve">novel </w:t>
      </w:r>
      <w:r w:rsidR="000D2DA2" w:rsidRPr="00A12CFF">
        <w:rPr>
          <w:color w:val="000000" w:themeColor="text1"/>
          <w:sz w:val="22"/>
          <w:szCs w:val="22"/>
        </w:rPr>
        <w:t>academic and managerial insights are hence generated.</w:t>
      </w:r>
    </w:p>
    <w:p w14:paraId="6D48C9E0" w14:textId="29CF2AFB" w:rsidR="009C0FA3" w:rsidRPr="00A12CFF" w:rsidRDefault="009C0FA3" w:rsidP="00402D43">
      <w:pPr>
        <w:spacing w:line="480" w:lineRule="auto"/>
        <w:ind w:firstLine="284"/>
        <w:jc w:val="both"/>
        <w:rPr>
          <w:color w:val="000000" w:themeColor="text1"/>
          <w:sz w:val="22"/>
          <w:szCs w:val="22"/>
        </w:rPr>
      </w:pPr>
      <w:r w:rsidRPr="00A12CFF">
        <w:rPr>
          <w:color w:val="000000" w:themeColor="text1"/>
          <w:sz w:val="22"/>
          <w:szCs w:val="22"/>
        </w:rPr>
        <w:t xml:space="preserve">The rest of this paper is arranged as follows. We present the literature review in Section 2. We present the basic model in Section 3, where the on-demand service operations are highlighted. We explore the impacts </w:t>
      </w:r>
      <w:r w:rsidR="00173D42" w:rsidRPr="00A12CFF">
        <w:rPr>
          <w:color w:val="000000" w:themeColor="text1"/>
          <w:sz w:val="22"/>
          <w:szCs w:val="22"/>
        </w:rPr>
        <w:t>of</w:t>
      </w:r>
      <w:r w:rsidRPr="00A12CFF">
        <w:rPr>
          <w:color w:val="000000" w:themeColor="text1"/>
          <w:sz w:val="22"/>
          <w:szCs w:val="22"/>
        </w:rPr>
        <w:t xml:space="preserve"> risk attitudes</w:t>
      </w:r>
      <w:r w:rsidR="00173D42" w:rsidRPr="00A12CFF">
        <w:rPr>
          <w:color w:val="000000" w:themeColor="text1"/>
          <w:sz w:val="22"/>
          <w:szCs w:val="22"/>
        </w:rPr>
        <w:t xml:space="preserve"> on the optimal service pricing</w:t>
      </w:r>
      <w:r w:rsidRPr="00A12CFF">
        <w:rPr>
          <w:color w:val="000000" w:themeColor="text1"/>
          <w:sz w:val="22"/>
          <w:szCs w:val="22"/>
        </w:rPr>
        <w:t xml:space="preserve"> in Section 4</w:t>
      </w:r>
      <w:r w:rsidR="00173D42" w:rsidRPr="00A12CFF">
        <w:rPr>
          <w:color w:val="000000" w:themeColor="text1"/>
          <w:sz w:val="22"/>
          <w:szCs w:val="22"/>
        </w:rPr>
        <w:t xml:space="preserve">. We extend the analysis to the case with the considerations of market segmentation by using the blockchain technology in Section 5. We conclude this paper in Section </w:t>
      </w:r>
      <w:r w:rsidR="00BF3B53" w:rsidRPr="00A12CFF">
        <w:rPr>
          <w:color w:val="000000" w:themeColor="text1"/>
          <w:sz w:val="22"/>
          <w:szCs w:val="22"/>
        </w:rPr>
        <w:t>6</w:t>
      </w:r>
      <w:r w:rsidR="00173D42" w:rsidRPr="00A12CFF">
        <w:rPr>
          <w:color w:val="000000" w:themeColor="text1"/>
          <w:sz w:val="22"/>
          <w:szCs w:val="22"/>
        </w:rPr>
        <w:t>.</w:t>
      </w:r>
      <w:r w:rsidR="00916D1D" w:rsidRPr="00A12CFF">
        <w:rPr>
          <w:color w:val="000000" w:themeColor="text1"/>
          <w:sz w:val="22"/>
          <w:szCs w:val="22"/>
        </w:rPr>
        <w:t xml:space="preserve"> All proofs are placed in Appendix (A</w:t>
      </w:r>
      <w:r w:rsidR="000C2B02" w:rsidRPr="00A12CFF">
        <w:rPr>
          <w:rFonts w:eastAsia="等线" w:hint="eastAsia"/>
          <w:color w:val="000000" w:themeColor="text1"/>
          <w:sz w:val="22"/>
          <w:szCs w:val="22"/>
          <w:lang w:eastAsia="zh-CN"/>
        </w:rPr>
        <w:t>4</w:t>
      </w:r>
      <w:r w:rsidR="00916D1D" w:rsidRPr="00A12CFF">
        <w:rPr>
          <w:color w:val="000000" w:themeColor="text1"/>
          <w:sz w:val="22"/>
          <w:szCs w:val="22"/>
        </w:rPr>
        <w:t>)</w:t>
      </w:r>
      <w:r w:rsidR="00672FAA" w:rsidRPr="00A12CFF">
        <w:rPr>
          <w:color w:val="000000" w:themeColor="text1"/>
          <w:sz w:val="22"/>
          <w:szCs w:val="22"/>
        </w:rPr>
        <w:t xml:space="preserve"> [Online Supplementary Appendix]</w:t>
      </w:r>
      <w:r w:rsidR="00916D1D" w:rsidRPr="00A12CFF">
        <w:rPr>
          <w:color w:val="000000" w:themeColor="text1"/>
          <w:sz w:val="22"/>
          <w:szCs w:val="22"/>
        </w:rPr>
        <w:t>.</w:t>
      </w:r>
    </w:p>
    <w:p w14:paraId="6CF16C27" w14:textId="2A05FC24" w:rsidR="00540A78" w:rsidRPr="00A12CFF" w:rsidRDefault="009C0FA3" w:rsidP="00402D43">
      <w:pPr>
        <w:spacing w:line="480" w:lineRule="auto"/>
        <w:ind w:firstLine="284"/>
        <w:jc w:val="both"/>
        <w:rPr>
          <w:b/>
          <w:bCs/>
          <w:color w:val="000000" w:themeColor="text1"/>
          <w:szCs w:val="24"/>
        </w:rPr>
      </w:pPr>
      <w:r w:rsidRPr="00A12CFF">
        <w:rPr>
          <w:color w:val="000000" w:themeColor="text1"/>
          <w:sz w:val="22"/>
          <w:szCs w:val="22"/>
        </w:rPr>
        <w:t xml:space="preserve"> </w:t>
      </w:r>
    </w:p>
    <w:p w14:paraId="04CF1161" w14:textId="7A3D1F6B" w:rsidR="00E00B81" w:rsidRPr="00A12CFF" w:rsidRDefault="00E00B81" w:rsidP="00402D43">
      <w:pPr>
        <w:pStyle w:val="BodyText"/>
        <w:spacing w:line="480" w:lineRule="auto"/>
        <w:rPr>
          <w:b/>
          <w:bCs/>
          <w:color w:val="000000" w:themeColor="text1"/>
          <w:sz w:val="32"/>
          <w:szCs w:val="32"/>
        </w:rPr>
      </w:pPr>
      <w:r w:rsidRPr="00A12CFF">
        <w:rPr>
          <w:b/>
          <w:bCs/>
          <w:color w:val="000000" w:themeColor="text1"/>
          <w:sz w:val="32"/>
          <w:szCs w:val="32"/>
        </w:rPr>
        <w:t xml:space="preserve">2. </w:t>
      </w:r>
      <w:r w:rsidR="00E64A24" w:rsidRPr="00A12CFF">
        <w:rPr>
          <w:b/>
          <w:bCs/>
          <w:color w:val="000000" w:themeColor="text1"/>
          <w:sz w:val="32"/>
          <w:szCs w:val="32"/>
        </w:rPr>
        <w:t>Literature</w:t>
      </w:r>
      <w:r w:rsidR="004A1377" w:rsidRPr="00A12CFF">
        <w:rPr>
          <w:b/>
          <w:bCs/>
          <w:color w:val="000000" w:themeColor="text1"/>
          <w:sz w:val="32"/>
          <w:szCs w:val="32"/>
        </w:rPr>
        <w:t xml:space="preserve"> Review</w:t>
      </w:r>
    </w:p>
    <w:p w14:paraId="16DA576F" w14:textId="77777777" w:rsidR="00B205AE" w:rsidRPr="00A12CFF" w:rsidRDefault="00B205AE" w:rsidP="00402D43">
      <w:pPr>
        <w:pStyle w:val="BodyText"/>
        <w:spacing w:line="480" w:lineRule="auto"/>
        <w:rPr>
          <w:b/>
          <w:color w:val="000000" w:themeColor="text1"/>
          <w:sz w:val="28"/>
          <w:szCs w:val="28"/>
        </w:rPr>
      </w:pPr>
      <w:r w:rsidRPr="00A12CFF">
        <w:rPr>
          <w:b/>
          <w:color w:val="000000" w:themeColor="text1"/>
          <w:sz w:val="28"/>
          <w:szCs w:val="28"/>
        </w:rPr>
        <w:t xml:space="preserve">2.1. Platform </w:t>
      </w:r>
      <w:r w:rsidR="004A1377" w:rsidRPr="00A12CFF">
        <w:rPr>
          <w:b/>
          <w:color w:val="000000" w:themeColor="text1"/>
          <w:sz w:val="28"/>
          <w:szCs w:val="28"/>
        </w:rPr>
        <w:t xml:space="preserve">Service </w:t>
      </w:r>
      <w:r w:rsidR="00D13E46" w:rsidRPr="00A12CFF">
        <w:rPr>
          <w:b/>
          <w:color w:val="000000" w:themeColor="text1"/>
          <w:sz w:val="28"/>
          <w:szCs w:val="28"/>
        </w:rPr>
        <w:t>Operations</w:t>
      </w:r>
    </w:p>
    <w:p w14:paraId="515902B5" w14:textId="14BE8F4A" w:rsidR="0085251E" w:rsidRPr="00A12CFF" w:rsidRDefault="00854264" w:rsidP="00402D43">
      <w:pPr>
        <w:pStyle w:val="BodyText"/>
        <w:spacing w:line="480" w:lineRule="auto"/>
        <w:rPr>
          <w:color w:val="000000" w:themeColor="text1"/>
          <w:sz w:val="22"/>
          <w:szCs w:val="22"/>
        </w:rPr>
      </w:pPr>
      <w:r w:rsidRPr="00A12CFF">
        <w:rPr>
          <w:color w:val="000000" w:themeColor="text1"/>
          <w:sz w:val="22"/>
          <w:szCs w:val="22"/>
        </w:rPr>
        <w:t>Platform</w:t>
      </w:r>
      <w:r w:rsidR="00E64B24" w:rsidRPr="00A12CFF">
        <w:rPr>
          <w:color w:val="000000" w:themeColor="text1"/>
          <w:sz w:val="22"/>
          <w:szCs w:val="22"/>
        </w:rPr>
        <w:t xml:space="preserve"> operations are especially useful in the sharing economy</w:t>
      </w:r>
      <w:r w:rsidR="0085251E" w:rsidRPr="00A12CFF">
        <w:rPr>
          <w:color w:val="000000" w:themeColor="text1"/>
          <w:sz w:val="22"/>
          <w:szCs w:val="22"/>
        </w:rPr>
        <w:t xml:space="preserve"> </w:t>
      </w:r>
      <w:r w:rsidR="008A7F75" w:rsidRPr="00A12CFF">
        <w:rPr>
          <w:color w:val="000000" w:themeColor="text1"/>
          <w:sz w:val="22"/>
          <w:szCs w:val="22"/>
        </w:rPr>
        <w:t xml:space="preserve">(Cui and Hu </w:t>
      </w:r>
      <w:r w:rsidR="0085251E" w:rsidRPr="00A12CFF">
        <w:rPr>
          <w:color w:val="000000" w:themeColor="text1"/>
          <w:sz w:val="22"/>
          <w:szCs w:val="22"/>
        </w:rPr>
        <w:t>2018)</w:t>
      </w:r>
      <w:r w:rsidR="00E64B24" w:rsidRPr="00A12CFF">
        <w:rPr>
          <w:color w:val="000000" w:themeColor="text1"/>
          <w:sz w:val="22"/>
          <w:szCs w:val="22"/>
        </w:rPr>
        <w:t>. As a matter of fact, the most convenient way of facilitating sharing among individuals and/or companies is to employ technology based platforms</w:t>
      </w:r>
      <w:r w:rsidR="0085251E" w:rsidRPr="00A12CFF">
        <w:rPr>
          <w:color w:val="000000" w:themeColor="text1"/>
          <w:sz w:val="22"/>
          <w:szCs w:val="22"/>
        </w:rPr>
        <w:t xml:space="preserve"> (</w:t>
      </w:r>
      <w:r w:rsidR="00594FBB" w:rsidRPr="00A12CFF">
        <w:rPr>
          <w:color w:val="000000" w:themeColor="text1"/>
          <w:sz w:val="22"/>
          <w:szCs w:val="22"/>
        </w:rPr>
        <w:t xml:space="preserve">Tian et al. 2017; </w:t>
      </w:r>
      <w:r w:rsidR="0085251E" w:rsidRPr="00A12CFF">
        <w:rPr>
          <w:color w:val="000000" w:themeColor="text1"/>
          <w:sz w:val="22"/>
          <w:szCs w:val="22"/>
        </w:rPr>
        <w:t>Jiang and Tian 2018</w:t>
      </w:r>
      <w:r w:rsidR="00594FBB" w:rsidRPr="00A12CFF">
        <w:rPr>
          <w:color w:val="000000" w:themeColor="text1"/>
          <w:sz w:val="22"/>
          <w:szCs w:val="22"/>
        </w:rPr>
        <w:t>; Tian and Jiang 2018</w:t>
      </w:r>
      <w:r w:rsidR="0085251E" w:rsidRPr="00A12CFF">
        <w:rPr>
          <w:color w:val="000000" w:themeColor="text1"/>
          <w:sz w:val="22"/>
          <w:szCs w:val="22"/>
        </w:rPr>
        <w:t>)</w:t>
      </w:r>
      <w:r w:rsidR="00E64B24" w:rsidRPr="00A12CFF">
        <w:rPr>
          <w:color w:val="000000" w:themeColor="text1"/>
          <w:sz w:val="22"/>
          <w:szCs w:val="22"/>
        </w:rPr>
        <w:t>. In the literature, a number of</w:t>
      </w:r>
      <w:r w:rsidR="008A7F75" w:rsidRPr="00A12CFF">
        <w:rPr>
          <w:color w:val="000000" w:themeColor="text1"/>
          <w:sz w:val="22"/>
          <w:szCs w:val="22"/>
        </w:rPr>
        <w:t xml:space="preserve"> platform related OM</w:t>
      </w:r>
      <w:r w:rsidR="00E64B24" w:rsidRPr="00A12CFF">
        <w:rPr>
          <w:color w:val="000000" w:themeColor="text1"/>
          <w:sz w:val="22"/>
          <w:szCs w:val="22"/>
        </w:rPr>
        <w:t xml:space="preserve"> studies have been </w:t>
      </w:r>
      <w:r w:rsidR="008A7F75" w:rsidRPr="00A12CFF">
        <w:rPr>
          <w:color w:val="000000" w:themeColor="text1"/>
          <w:sz w:val="22"/>
          <w:szCs w:val="22"/>
        </w:rPr>
        <w:t>published</w:t>
      </w:r>
      <w:r w:rsidR="00E64B24" w:rsidRPr="00A12CFF">
        <w:rPr>
          <w:color w:val="000000" w:themeColor="text1"/>
          <w:sz w:val="22"/>
          <w:szCs w:val="22"/>
        </w:rPr>
        <w:t>. For example,</w:t>
      </w:r>
      <w:r w:rsidR="00594FBB" w:rsidRPr="00A12CFF">
        <w:rPr>
          <w:color w:val="000000" w:themeColor="text1"/>
          <w:sz w:val="22"/>
          <w:szCs w:val="22"/>
        </w:rPr>
        <w:t xml:space="preserve"> </w:t>
      </w:r>
      <w:r w:rsidR="0085251E" w:rsidRPr="00A12CFF">
        <w:rPr>
          <w:color w:val="000000" w:themeColor="text1"/>
          <w:sz w:val="22"/>
          <w:szCs w:val="22"/>
        </w:rPr>
        <w:t>Bhargava et al. (2013) study the optimal versioning and establishment timing for the platform technology.</w:t>
      </w:r>
      <w:r w:rsidR="00594FBB" w:rsidRPr="00A12CFF">
        <w:rPr>
          <w:color w:val="000000" w:themeColor="text1"/>
          <w:sz w:val="22"/>
          <w:szCs w:val="22"/>
        </w:rPr>
        <w:t xml:space="preserve"> </w:t>
      </w:r>
      <w:r w:rsidR="0085251E" w:rsidRPr="00A12CFF">
        <w:rPr>
          <w:color w:val="000000" w:themeColor="text1"/>
          <w:sz w:val="22"/>
          <w:szCs w:val="22"/>
        </w:rPr>
        <w:t>Anderson et al. (2014) report the investment in platform operations with the network externalities considerations. Chen et al. (2015) explore how platform based peer-to-peer know-how sharing can benefit farmers.</w:t>
      </w:r>
      <w:r w:rsidR="00594FBB" w:rsidRPr="00A12CFF">
        <w:rPr>
          <w:color w:val="000000" w:themeColor="text1"/>
          <w:sz w:val="22"/>
          <w:szCs w:val="22"/>
        </w:rPr>
        <w:t xml:space="preserve"> Van Astyne et al. (2016) discusses new strategic issues for </w:t>
      </w:r>
      <w:r w:rsidR="00594FBB" w:rsidRPr="00A12CFF">
        <w:rPr>
          <w:color w:val="000000" w:themeColor="text1"/>
          <w:sz w:val="22"/>
          <w:szCs w:val="22"/>
        </w:rPr>
        <w:lastRenderedPageBreak/>
        <w:t xml:space="preserve">platform operations. </w:t>
      </w:r>
      <w:r w:rsidR="00E64B24" w:rsidRPr="00A12CFF">
        <w:rPr>
          <w:color w:val="000000" w:themeColor="text1"/>
          <w:sz w:val="22"/>
          <w:szCs w:val="22"/>
        </w:rPr>
        <w:t xml:space="preserve">Bellos et al. (2017) investigate the car sharing operations and highlight the role played by product line design. </w:t>
      </w:r>
      <w:r w:rsidR="0085251E" w:rsidRPr="00A12CFF">
        <w:rPr>
          <w:color w:val="000000" w:themeColor="text1"/>
          <w:sz w:val="22"/>
          <w:szCs w:val="22"/>
        </w:rPr>
        <w:t>Jiang et al. (2017) examine the peer-to-peer platform marketplace with consumers possessing uncertain valuation.</w:t>
      </w:r>
      <w:r w:rsidR="00594FBB" w:rsidRPr="00A12CFF">
        <w:rPr>
          <w:color w:val="000000" w:themeColor="text1"/>
          <w:sz w:val="22"/>
          <w:szCs w:val="22"/>
        </w:rPr>
        <w:t xml:space="preserve"> </w:t>
      </w:r>
      <w:r w:rsidR="00E64B24" w:rsidRPr="00A12CFF">
        <w:rPr>
          <w:color w:val="000000" w:themeColor="text1"/>
          <w:sz w:val="22"/>
          <w:szCs w:val="22"/>
        </w:rPr>
        <w:t>Benjaafar et al</w:t>
      </w:r>
      <w:r w:rsidR="00A7709E" w:rsidRPr="00A12CFF">
        <w:rPr>
          <w:color w:val="000000" w:themeColor="text1"/>
          <w:sz w:val="22"/>
          <w:szCs w:val="22"/>
        </w:rPr>
        <w:t xml:space="preserve">. (2018) examine </w:t>
      </w:r>
      <w:r w:rsidR="00E64B24" w:rsidRPr="00A12CFF">
        <w:rPr>
          <w:color w:val="000000" w:themeColor="text1"/>
          <w:sz w:val="22"/>
          <w:szCs w:val="22"/>
        </w:rPr>
        <w:t>product sharing under the peer-to-peer platform scenario and uncover how social welfare is affected.</w:t>
      </w:r>
      <w:r w:rsidR="00594FBB" w:rsidRPr="00A12CFF">
        <w:rPr>
          <w:color w:val="000000" w:themeColor="text1"/>
          <w:sz w:val="22"/>
          <w:szCs w:val="22"/>
        </w:rPr>
        <w:t xml:space="preserve"> </w:t>
      </w:r>
      <w:r w:rsidR="0085251E" w:rsidRPr="00A12CFF">
        <w:rPr>
          <w:color w:val="000000" w:themeColor="text1"/>
          <w:sz w:val="22"/>
          <w:szCs w:val="22"/>
        </w:rPr>
        <w:t>Parker and Van Alstyne (2018) investigate the timely issues on the relationship between innovation and the open-code proposal for platform development.</w:t>
      </w:r>
      <w:r w:rsidR="003D10F0" w:rsidRPr="00A12CFF">
        <w:rPr>
          <w:color w:val="000000" w:themeColor="text1"/>
          <w:sz w:val="22"/>
          <w:szCs w:val="22"/>
        </w:rPr>
        <w:t xml:space="preserve"> </w:t>
      </w:r>
    </w:p>
    <w:p w14:paraId="561EBB35" w14:textId="062B8E05" w:rsidR="00BD3BD6" w:rsidRPr="00A12CFF" w:rsidRDefault="00594FBB" w:rsidP="00402D43">
      <w:pPr>
        <w:pStyle w:val="BodyText"/>
        <w:spacing w:line="480" w:lineRule="auto"/>
        <w:ind w:firstLine="360"/>
        <w:rPr>
          <w:color w:val="000000" w:themeColor="text1"/>
          <w:sz w:val="22"/>
          <w:szCs w:val="22"/>
        </w:rPr>
      </w:pPr>
      <w:r w:rsidRPr="00A12CFF">
        <w:rPr>
          <w:color w:val="000000" w:themeColor="text1"/>
          <w:sz w:val="22"/>
          <w:szCs w:val="22"/>
        </w:rPr>
        <w:t xml:space="preserve">Some studies focus on exploring the pricing decisions for platform services. For instance, </w:t>
      </w:r>
      <w:r w:rsidR="0085251E" w:rsidRPr="00A12CFF">
        <w:rPr>
          <w:color w:val="000000" w:themeColor="text1"/>
          <w:sz w:val="22"/>
          <w:szCs w:val="22"/>
        </w:rPr>
        <w:t>Banerjee et al. (2015) explore the optimal pricing decisions in the platform for ride-sharing services.</w:t>
      </w:r>
      <w:r w:rsidRPr="00A12CFF">
        <w:rPr>
          <w:color w:val="000000" w:themeColor="text1"/>
          <w:sz w:val="22"/>
          <w:szCs w:val="22"/>
        </w:rPr>
        <w:t xml:space="preserve"> Wang et al. (2016) study the optimal pricing policies for platforms supporting taxi-hailing services. </w:t>
      </w:r>
      <w:r w:rsidR="00E64B24" w:rsidRPr="00A12CFF">
        <w:rPr>
          <w:color w:val="000000" w:themeColor="text1"/>
          <w:sz w:val="22"/>
          <w:szCs w:val="22"/>
        </w:rPr>
        <w:t>Cachon</w:t>
      </w:r>
      <w:r w:rsidR="002A1FEE" w:rsidRPr="00A12CFF">
        <w:rPr>
          <w:color w:val="000000" w:themeColor="text1"/>
          <w:sz w:val="22"/>
          <w:szCs w:val="22"/>
        </w:rPr>
        <w:t xml:space="preserve"> et al. (</w:t>
      </w:r>
      <w:r w:rsidR="00E64B24" w:rsidRPr="00A12CFF">
        <w:rPr>
          <w:color w:val="000000" w:themeColor="text1"/>
          <w:sz w:val="22"/>
          <w:szCs w:val="22"/>
        </w:rPr>
        <w:t>2017</w:t>
      </w:r>
      <w:r w:rsidR="002A1FEE" w:rsidRPr="00A12CFF">
        <w:rPr>
          <w:color w:val="000000" w:themeColor="text1"/>
          <w:sz w:val="22"/>
          <w:szCs w:val="22"/>
        </w:rPr>
        <w:t xml:space="preserve">) look into the </w:t>
      </w:r>
      <w:r w:rsidR="00E64B24" w:rsidRPr="00A12CFF">
        <w:rPr>
          <w:color w:val="000000" w:themeColor="text1"/>
          <w:sz w:val="22"/>
          <w:szCs w:val="22"/>
        </w:rPr>
        <w:t>surge pricing</w:t>
      </w:r>
      <w:r w:rsidR="002A1FEE" w:rsidRPr="00A12CFF">
        <w:rPr>
          <w:color w:val="000000" w:themeColor="text1"/>
          <w:sz w:val="22"/>
          <w:szCs w:val="22"/>
        </w:rPr>
        <w:t xml:space="preserve"> policies on a </w:t>
      </w:r>
      <w:r w:rsidR="00E64B24" w:rsidRPr="00A12CFF">
        <w:rPr>
          <w:color w:val="000000" w:themeColor="text1"/>
          <w:sz w:val="22"/>
          <w:szCs w:val="22"/>
        </w:rPr>
        <w:t>platform</w:t>
      </w:r>
      <w:r w:rsidR="002A1FEE" w:rsidRPr="00A12CFF">
        <w:rPr>
          <w:color w:val="000000" w:themeColor="text1"/>
          <w:sz w:val="22"/>
          <w:szCs w:val="22"/>
        </w:rPr>
        <w:t xml:space="preserve"> when the service capacity is under self-scheduling control.</w:t>
      </w:r>
      <w:r w:rsidRPr="00A12CFF">
        <w:rPr>
          <w:color w:val="000000" w:themeColor="text1"/>
          <w:sz w:val="22"/>
          <w:szCs w:val="22"/>
        </w:rPr>
        <w:t xml:space="preserve"> </w:t>
      </w:r>
      <w:r w:rsidR="0085251E" w:rsidRPr="00A12CFF">
        <w:rPr>
          <w:color w:val="000000" w:themeColor="text1"/>
          <w:sz w:val="22"/>
          <w:szCs w:val="22"/>
        </w:rPr>
        <w:t>Kung and Zhong (2017) derive the optimal pricing policy for a two-sided platform service.</w:t>
      </w:r>
      <w:r w:rsidRPr="00A12CFF">
        <w:rPr>
          <w:color w:val="000000" w:themeColor="text1"/>
          <w:sz w:val="22"/>
          <w:szCs w:val="22"/>
        </w:rPr>
        <w:t xml:space="preserve"> </w:t>
      </w:r>
      <w:r w:rsidR="0085251E" w:rsidRPr="00A12CFF">
        <w:rPr>
          <w:color w:val="000000" w:themeColor="text1"/>
          <w:sz w:val="22"/>
          <w:szCs w:val="22"/>
        </w:rPr>
        <w:t>Taylor (2018) studies the optimal supply demand matching in on-demand service platforms</w:t>
      </w:r>
      <w:r w:rsidR="00A7709E" w:rsidRPr="00A12CFF">
        <w:rPr>
          <w:color w:val="000000" w:themeColor="text1"/>
          <w:sz w:val="22"/>
          <w:szCs w:val="22"/>
        </w:rPr>
        <w:t xml:space="preserve"> with independent service agents,</w:t>
      </w:r>
      <w:r w:rsidR="0085251E" w:rsidRPr="00A12CFF">
        <w:rPr>
          <w:color w:val="000000" w:themeColor="text1"/>
          <w:sz w:val="22"/>
          <w:szCs w:val="22"/>
        </w:rPr>
        <w:t xml:space="preserve"> and considers the optimal service pricing decision.</w:t>
      </w:r>
      <w:r w:rsidRPr="00A12CFF">
        <w:rPr>
          <w:color w:val="000000" w:themeColor="text1"/>
          <w:sz w:val="22"/>
          <w:szCs w:val="22"/>
        </w:rPr>
        <w:t xml:space="preserve"> </w:t>
      </w:r>
      <w:r w:rsidR="00E044AA" w:rsidRPr="00A12CFF">
        <w:rPr>
          <w:color w:val="000000" w:themeColor="text1"/>
          <w:sz w:val="22"/>
          <w:szCs w:val="22"/>
        </w:rPr>
        <w:t xml:space="preserve">Bai et al. (2018) explore the optimal pricing problem for the on-demand service platform with impatient consumers. The authors use data from Didi to conduct numerical testing of the results. </w:t>
      </w:r>
      <w:r w:rsidR="00CB683E" w:rsidRPr="00A12CFF">
        <w:rPr>
          <w:color w:val="000000" w:themeColor="text1"/>
          <w:sz w:val="22"/>
          <w:szCs w:val="22"/>
        </w:rPr>
        <w:t>Bai and Tang (2018) study the case when two on-demand service platforms compete. They highlight the situations when both platforms can be profitable under such a duopoly competitive setting.</w:t>
      </w:r>
      <w:r w:rsidR="00B92477" w:rsidRPr="00A12CFF">
        <w:rPr>
          <w:color w:val="000000" w:themeColor="text1"/>
          <w:sz w:val="22"/>
          <w:szCs w:val="22"/>
        </w:rPr>
        <w:t xml:space="preserve"> Choi and He (2019) investigate the optimal pricing decision for the peer-to-peer platform service for fashion products’ rental operations. </w:t>
      </w:r>
      <w:r w:rsidR="00CB683E" w:rsidRPr="00A12CFF">
        <w:rPr>
          <w:color w:val="000000" w:themeColor="text1"/>
          <w:sz w:val="22"/>
          <w:szCs w:val="22"/>
        </w:rPr>
        <w:t xml:space="preserve"> </w:t>
      </w:r>
      <w:r w:rsidR="00CE4F1D" w:rsidRPr="00A12CFF">
        <w:rPr>
          <w:color w:val="000000" w:themeColor="text1"/>
          <w:sz w:val="22"/>
          <w:szCs w:val="22"/>
        </w:rPr>
        <w:t>Most recently, Sun et al. (2019) analytically study the pricing problem in platform operations with ride-sourcing. The authors uncover that the customers will become worse-off if the closest drivers are chosen.</w:t>
      </w:r>
    </w:p>
    <w:p w14:paraId="0B089136" w14:textId="6822F98A" w:rsidR="004915A0" w:rsidRPr="00A12CFF" w:rsidRDefault="00594FBB" w:rsidP="00FD0C06">
      <w:pPr>
        <w:pStyle w:val="BodyText"/>
        <w:spacing w:line="480" w:lineRule="auto"/>
        <w:ind w:firstLine="360"/>
        <w:rPr>
          <w:b/>
          <w:color w:val="000000" w:themeColor="text1"/>
          <w:sz w:val="28"/>
          <w:szCs w:val="28"/>
          <w:lang w:eastAsia="zh-CN"/>
        </w:rPr>
      </w:pPr>
      <w:r w:rsidRPr="00A12CFF">
        <w:rPr>
          <w:color w:val="000000" w:themeColor="text1"/>
          <w:sz w:val="22"/>
          <w:szCs w:val="22"/>
        </w:rPr>
        <w:t>Similar to the above examined studies, this paper</w:t>
      </w:r>
      <w:r w:rsidR="00A7709E" w:rsidRPr="00A12CFF">
        <w:rPr>
          <w:color w:val="000000" w:themeColor="text1"/>
          <w:sz w:val="22"/>
          <w:szCs w:val="22"/>
        </w:rPr>
        <w:t xml:space="preserve"> also</w:t>
      </w:r>
      <w:r w:rsidRPr="00A12CFF">
        <w:rPr>
          <w:color w:val="000000" w:themeColor="text1"/>
          <w:sz w:val="22"/>
          <w:szCs w:val="22"/>
        </w:rPr>
        <w:t xml:space="preserve"> explores platform service operations. In particular, we also focus on studying the optimal pricing decision for the on-demand service. However, different from all of the reviewed papers, we focus on uncovering the impacts brought by risk attitudes of custome</w:t>
      </w:r>
      <w:r w:rsidR="003D10F0" w:rsidRPr="00A12CFF">
        <w:rPr>
          <w:color w:val="000000" w:themeColor="text1"/>
          <w:sz w:val="22"/>
          <w:szCs w:val="22"/>
        </w:rPr>
        <w:t>rs, and we also focus on the scenario when the service agents are hired by the platform.</w:t>
      </w:r>
      <w:r w:rsidR="004915A0" w:rsidRPr="00A12CFF">
        <w:rPr>
          <w:b/>
          <w:color w:val="000000" w:themeColor="text1"/>
          <w:sz w:val="28"/>
          <w:szCs w:val="28"/>
        </w:rPr>
        <w:br w:type="page"/>
      </w:r>
    </w:p>
    <w:p w14:paraId="28198185" w14:textId="6CFEEE4A" w:rsidR="00153633" w:rsidRPr="00A12CFF" w:rsidRDefault="00153633" w:rsidP="00153633">
      <w:pPr>
        <w:pStyle w:val="BodyText"/>
        <w:spacing w:line="480" w:lineRule="auto"/>
        <w:rPr>
          <w:b/>
          <w:color w:val="000000" w:themeColor="text1"/>
          <w:sz w:val="28"/>
          <w:szCs w:val="28"/>
        </w:rPr>
      </w:pPr>
      <w:r w:rsidRPr="00A12CFF">
        <w:rPr>
          <w:b/>
          <w:color w:val="000000" w:themeColor="text1"/>
          <w:sz w:val="28"/>
          <w:szCs w:val="28"/>
        </w:rPr>
        <w:lastRenderedPageBreak/>
        <w:t>2.2. Blockchain Technologies</w:t>
      </w:r>
    </w:p>
    <w:p w14:paraId="3BB0F50E" w14:textId="4F4E2734" w:rsidR="009A4A80" w:rsidRPr="00A12CFF" w:rsidRDefault="00153633" w:rsidP="009A4A80">
      <w:pPr>
        <w:pStyle w:val="BodyText"/>
        <w:spacing w:line="480" w:lineRule="auto"/>
        <w:rPr>
          <w:rFonts w:eastAsia="MS Mincho"/>
          <w:color w:val="000000"/>
          <w:sz w:val="22"/>
          <w:szCs w:val="22"/>
        </w:rPr>
      </w:pPr>
      <w:r w:rsidRPr="00A12CFF">
        <w:rPr>
          <w:color w:val="000000" w:themeColor="text1"/>
          <w:sz w:val="22"/>
          <w:szCs w:val="22"/>
        </w:rPr>
        <w:t>Established with the development of bit-coins, blockchain technologies have emerged as a critical technolo</w:t>
      </w:r>
      <w:r w:rsidR="009A4A80" w:rsidRPr="00A12CFF">
        <w:rPr>
          <w:color w:val="000000" w:themeColor="text1"/>
          <w:sz w:val="22"/>
          <w:szCs w:val="22"/>
        </w:rPr>
        <w:t>gical advance in recent years (</w:t>
      </w:r>
      <w:r w:rsidR="009A4A80" w:rsidRPr="00A12CFF">
        <w:rPr>
          <w:rFonts w:eastAsia="MS Mincho"/>
          <w:color w:val="000000"/>
          <w:sz w:val="22"/>
          <w:szCs w:val="22"/>
        </w:rPr>
        <w:t xml:space="preserve">Iansiti and Lakhani </w:t>
      </w:r>
      <w:r w:rsidRPr="00A12CFF">
        <w:rPr>
          <w:rFonts w:eastAsia="MS Mincho"/>
          <w:color w:val="000000"/>
          <w:sz w:val="22"/>
          <w:szCs w:val="22"/>
        </w:rPr>
        <w:t xml:space="preserve">2017). </w:t>
      </w:r>
      <w:r w:rsidR="009A4A80" w:rsidRPr="00A12CFF">
        <w:rPr>
          <w:rFonts w:eastAsia="MS Mincho"/>
          <w:color w:val="000000"/>
          <w:sz w:val="22"/>
          <w:szCs w:val="22"/>
        </w:rPr>
        <w:t xml:space="preserve">In operations management, </w:t>
      </w:r>
      <w:r w:rsidRPr="00A12CFF">
        <w:rPr>
          <w:rFonts w:eastAsia="MS Mincho"/>
          <w:color w:val="000000"/>
          <w:sz w:val="22"/>
          <w:szCs w:val="22"/>
        </w:rPr>
        <w:t xml:space="preserve">Babich and Hilary (2018) </w:t>
      </w:r>
      <w:r w:rsidR="009A4A80" w:rsidRPr="00A12CFF">
        <w:rPr>
          <w:rFonts w:eastAsia="MS Mincho"/>
          <w:color w:val="000000"/>
          <w:sz w:val="22"/>
          <w:szCs w:val="22"/>
        </w:rPr>
        <w:t>examine how</w:t>
      </w:r>
      <w:r w:rsidRPr="00A12CFF">
        <w:rPr>
          <w:rFonts w:eastAsia="MS Mincho"/>
          <w:color w:val="000000"/>
          <w:sz w:val="22"/>
          <w:szCs w:val="22"/>
        </w:rPr>
        <w:t xml:space="preserve"> blockchain technologies</w:t>
      </w:r>
      <w:r w:rsidR="009A4A80" w:rsidRPr="00A12CFF">
        <w:rPr>
          <w:rFonts w:eastAsia="MS Mincho"/>
          <w:color w:val="000000"/>
          <w:sz w:val="22"/>
          <w:szCs w:val="22"/>
        </w:rPr>
        <w:t xml:space="preserve"> can help improve operations in different topical ar</w:t>
      </w:r>
      <w:r w:rsidR="006C0ACC" w:rsidRPr="00A12CFF">
        <w:rPr>
          <w:rFonts w:eastAsia="MS Mincho"/>
          <w:color w:val="000000"/>
          <w:sz w:val="22"/>
          <w:szCs w:val="22"/>
        </w:rPr>
        <w:t xml:space="preserve">eas, which include information </w:t>
      </w:r>
      <w:r w:rsidR="009A4A80" w:rsidRPr="00A12CFF">
        <w:rPr>
          <w:rFonts w:eastAsia="MS Mincho"/>
          <w:color w:val="000000"/>
          <w:sz w:val="22"/>
          <w:szCs w:val="22"/>
        </w:rPr>
        <w:t xml:space="preserve">and data sharing, risk management in supply chain operations, automated smart contracting, etc. </w:t>
      </w:r>
      <w:r w:rsidRPr="00A12CFF">
        <w:rPr>
          <w:rFonts w:eastAsia="MS Mincho"/>
          <w:color w:val="000000"/>
          <w:sz w:val="22"/>
          <w:szCs w:val="22"/>
        </w:rPr>
        <w:t xml:space="preserve">Chod et al. (2018) </w:t>
      </w:r>
      <w:r w:rsidR="009A4A80" w:rsidRPr="00A12CFF">
        <w:rPr>
          <w:rFonts w:eastAsia="MS Mincho"/>
          <w:color w:val="000000"/>
          <w:sz w:val="22"/>
          <w:szCs w:val="22"/>
        </w:rPr>
        <w:t>analytically study</w:t>
      </w:r>
      <w:r w:rsidRPr="00A12CFF">
        <w:rPr>
          <w:rFonts w:eastAsia="MS Mincho"/>
          <w:color w:val="000000"/>
          <w:sz w:val="22"/>
          <w:szCs w:val="22"/>
        </w:rPr>
        <w:t xml:space="preserve"> how blockchain</w:t>
      </w:r>
      <w:r w:rsidR="009A4A80" w:rsidRPr="00A12CFF">
        <w:rPr>
          <w:rFonts w:eastAsia="MS Mincho"/>
          <w:color w:val="000000"/>
          <w:sz w:val="22"/>
          <w:szCs w:val="22"/>
        </w:rPr>
        <w:t xml:space="preserve"> technologies may</w:t>
      </w:r>
      <w:r w:rsidRPr="00A12CFF">
        <w:rPr>
          <w:rFonts w:eastAsia="MS Mincho"/>
          <w:color w:val="000000"/>
          <w:sz w:val="22"/>
          <w:szCs w:val="22"/>
        </w:rPr>
        <w:t xml:space="preserve"> </w:t>
      </w:r>
      <w:r w:rsidR="009A4A80" w:rsidRPr="00A12CFF">
        <w:rPr>
          <w:rFonts w:eastAsia="MS Mincho"/>
          <w:color w:val="000000"/>
          <w:sz w:val="22"/>
          <w:szCs w:val="22"/>
        </w:rPr>
        <w:t xml:space="preserve">help </w:t>
      </w:r>
      <w:r w:rsidRPr="00A12CFF">
        <w:rPr>
          <w:rFonts w:eastAsia="MS Mincho"/>
          <w:color w:val="000000"/>
          <w:sz w:val="22"/>
          <w:szCs w:val="22"/>
        </w:rPr>
        <w:t xml:space="preserve">to </w:t>
      </w:r>
      <w:r w:rsidR="009A4A80" w:rsidRPr="00A12CFF">
        <w:rPr>
          <w:rFonts w:eastAsia="MS Mincho"/>
          <w:color w:val="000000"/>
          <w:sz w:val="22"/>
          <w:szCs w:val="22"/>
        </w:rPr>
        <w:t>show the</w:t>
      </w:r>
      <w:r w:rsidRPr="00A12CFF">
        <w:rPr>
          <w:rFonts w:eastAsia="MS Mincho"/>
          <w:color w:val="000000"/>
          <w:sz w:val="22"/>
          <w:szCs w:val="22"/>
        </w:rPr>
        <w:t xml:space="preserve"> operational capabilities</w:t>
      </w:r>
      <w:r w:rsidR="009A4A80" w:rsidRPr="00A12CFF">
        <w:rPr>
          <w:rFonts w:eastAsia="MS Mincho"/>
          <w:color w:val="000000"/>
          <w:sz w:val="22"/>
          <w:szCs w:val="22"/>
        </w:rPr>
        <w:t xml:space="preserve"> of a firm</w:t>
      </w:r>
      <w:r w:rsidRPr="00A12CFF">
        <w:rPr>
          <w:rFonts w:eastAsia="MS Mincho"/>
          <w:color w:val="000000"/>
          <w:sz w:val="22"/>
          <w:szCs w:val="22"/>
        </w:rPr>
        <w:t>. The authors</w:t>
      </w:r>
      <w:r w:rsidR="009A4A80" w:rsidRPr="00A12CFF">
        <w:rPr>
          <w:rFonts w:eastAsia="MS Mincho"/>
          <w:color w:val="000000"/>
          <w:sz w:val="22"/>
          <w:szCs w:val="22"/>
        </w:rPr>
        <w:t xml:space="preserve"> uncover</w:t>
      </w:r>
      <w:r w:rsidRPr="00A12CFF">
        <w:rPr>
          <w:rFonts w:eastAsia="MS Mincho"/>
          <w:color w:val="000000"/>
          <w:sz w:val="22"/>
          <w:szCs w:val="22"/>
        </w:rPr>
        <w:t xml:space="preserve"> that blockchain </w:t>
      </w:r>
      <w:r w:rsidR="009A4A80" w:rsidRPr="00A12CFF">
        <w:rPr>
          <w:rFonts w:eastAsia="MS Mincho"/>
          <w:color w:val="000000"/>
          <w:sz w:val="22"/>
          <w:szCs w:val="22"/>
        </w:rPr>
        <w:t xml:space="preserve">technologies </w:t>
      </w:r>
      <w:r w:rsidRPr="00A12CFF">
        <w:rPr>
          <w:rFonts w:eastAsia="MS Mincho"/>
          <w:color w:val="000000"/>
          <w:sz w:val="22"/>
          <w:szCs w:val="22"/>
        </w:rPr>
        <w:t xml:space="preserve">can help </w:t>
      </w:r>
      <w:r w:rsidR="009A4A80" w:rsidRPr="00A12CFF">
        <w:rPr>
          <w:rFonts w:eastAsia="MS Mincho"/>
          <w:color w:val="000000"/>
          <w:sz w:val="22"/>
          <w:szCs w:val="22"/>
        </w:rPr>
        <w:t>firms better-get some more desirable</w:t>
      </w:r>
      <w:r w:rsidRPr="00A12CFF">
        <w:rPr>
          <w:rFonts w:eastAsia="MS Mincho"/>
          <w:color w:val="000000"/>
          <w:sz w:val="22"/>
          <w:szCs w:val="22"/>
        </w:rPr>
        <w:t xml:space="preserve"> terms in finance</w:t>
      </w:r>
      <w:r w:rsidR="009A4A80" w:rsidRPr="00A12CFF">
        <w:rPr>
          <w:rFonts w:eastAsia="MS Mincho"/>
          <w:color w:val="000000"/>
          <w:sz w:val="22"/>
          <w:szCs w:val="22"/>
        </w:rPr>
        <w:t xml:space="preserve"> and enjoy</w:t>
      </w:r>
      <w:r w:rsidRPr="00A12CFF">
        <w:rPr>
          <w:rFonts w:eastAsia="MS Mincho"/>
          <w:color w:val="000000"/>
          <w:sz w:val="22"/>
          <w:szCs w:val="22"/>
        </w:rPr>
        <w:t xml:space="preserve"> a </w:t>
      </w:r>
      <w:r w:rsidR="009A4A80" w:rsidRPr="00A12CFF">
        <w:rPr>
          <w:rFonts w:eastAsia="MS Mincho"/>
          <w:color w:val="000000"/>
          <w:sz w:val="22"/>
          <w:szCs w:val="22"/>
        </w:rPr>
        <w:t>smaller</w:t>
      </w:r>
      <w:r w:rsidRPr="00A12CFF">
        <w:rPr>
          <w:rFonts w:eastAsia="MS Mincho"/>
          <w:color w:val="000000"/>
          <w:sz w:val="22"/>
          <w:szCs w:val="22"/>
        </w:rPr>
        <w:t xml:space="preserve"> signalling</w:t>
      </w:r>
      <w:r w:rsidR="009A4A80" w:rsidRPr="00A12CFF">
        <w:rPr>
          <w:rFonts w:eastAsia="MS Mincho"/>
          <w:color w:val="000000"/>
          <w:sz w:val="22"/>
          <w:szCs w:val="22"/>
        </w:rPr>
        <w:t xml:space="preserve"> expense</w:t>
      </w:r>
      <w:r w:rsidRPr="00A12CFF">
        <w:rPr>
          <w:rFonts w:eastAsia="MS Mincho"/>
          <w:color w:val="000000"/>
          <w:sz w:val="22"/>
          <w:szCs w:val="22"/>
        </w:rPr>
        <w:t xml:space="preserve">. </w:t>
      </w:r>
      <w:r w:rsidR="003407C4" w:rsidRPr="00A12CFF">
        <w:rPr>
          <w:rFonts w:eastAsia="MS Mincho"/>
          <w:color w:val="000000"/>
          <w:sz w:val="22"/>
          <w:szCs w:val="22"/>
        </w:rPr>
        <w:t xml:space="preserve">Choi et al. (2019) review the literature and propose the use of blockchain technology in conducting mean-variance analysis in global supply chains with air logistics. </w:t>
      </w:r>
      <w:r w:rsidR="009A4A80" w:rsidRPr="00A12CFF">
        <w:rPr>
          <w:rFonts w:eastAsia="MS Mincho"/>
          <w:color w:val="000000"/>
          <w:sz w:val="22"/>
          <w:szCs w:val="22"/>
        </w:rPr>
        <w:t xml:space="preserve">Most recently, </w:t>
      </w:r>
      <w:r w:rsidR="00B92477" w:rsidRPr="00A12CFF">
        <w:rPr>
          <w:rFonts w:eastAsia="MS Mincho"/>
          <w:color w:val="000000"/>
          <w:sz w:val="22"/>
          <w:szCs w:val="22"/>
        </w:rPr>
        <w:t>Shi and Choi (2019</w:t>
      </w:r>
      <w:r w:rsidR="009A4A80" w:rsidRPr="00A12CFF">
        <w:rPr>
          <w:rFonts w:eastAsia="MS Mincho"/>
          <w:color w:val="000000"/>
          <w:sz w:val="22"/>
          <w:szCs w:val="22"/>
        </w:rPr>
        <w:t xml:space="preserve">) analytically explore how blockchain technologies can be used to enhance food safety in supply chains. The authors highlight how information visibility can facilitate the recall of poor quality or contaminated food products. Following the footstep of the above papers, </w:t>
      </w:r>
      <w:r w:rsidRPr="00A12CFF">
        <w:rPr>
          <w:rFonts w:eastAsia="MS Mincho"/>
          <w:color w:val="000000"/>
          <w:sz w:val="22"/>
          <w:szCs w:val="22"/>
        </w:rPr>
        <w:t xml:space="preserve">this paper also </w:t>
      </w:r>
      <w:r w:rsidR="009A4A80" w:rsidRPr="00A12CFF">
        <w:rPr>
          <w:rFonts w:eastAsia="MS Mincho"/>
          <w:color w:val="000000"/>
          <w:sz w:val="22"/>
          <w:szCs w:val="22"/>
        </w:rPr>
        <w:t>employs</w:t>
      </w:r>
      <w:r w:rsidRPr="00A12CFF">
        <w:rPr>
          <w:rFonts w:eastAsia="MS Mincho"/>
          <w:color w:val="000000"/>
          <w:sz w:val="22"/>
          <w:szCs w:val="22"/>
        </w:rPr>
        <w:t xml:space="preserve"> blockchain technologies in</w:t>
      </w:r>
      <w:r w:rsidR="009A4A80" w:rsidRPr="00A12CFF">
        <w:rPr>
          <w:rFonts w:eastAsia="MS Mincho"/>
          <w:color w:val="000000"/>
          <w:sz w:val="22"/>
          <w:szCs w:val="22"/>
        </w:rPr>
        <w:t xml:space="preserve"> the analysis. </w:t>
      </w:r>
      <w:r w:rsidRPr="00A12CFF">
        <w:rPr>
          <w:rFonts w:eastAsia="MS Mincho"/>
          <w:color w:val="000000"/>
          <w:sz w:val="22"/>
          <w:szCs w:val="22"/>
        </w:rPr>
        <w:t>However,</w:t>
      </w:r>
      <w:r w:rsidR="009A4A80" w:rsidRPr="00A12CFF">
        <w:rPr>
          <w:rFonts w:eastAsia="MS Mincho"/>
          <w:color w:val="000000"/>
          <w:sz w:val="22"/>
          <w:szCs w:val="22"/>
        </w:rPr>
        <w:t xml:space="preserve"> the focal points are totally different as this paper focuses on on-demand service pricing with hired agents.</w:t>
      </w:r>
    </w:p>
    <w:p w14:paraId="7C20D2B2" w14:textId="77777777" w:rsidR="00594FBB" w:rsidRPr="00A12CFF" w:rsidRDefault="00594FBB" w:rsidP="00402D43">
      <w:pPr>
        <w:pStyle w:val="BodyText"/>
        <w:spacing w:line="480" w:lineRule="auto"/>
        <w:rPr>
          <w:color w:val="000000" w:themeColor="text1"/>
          <w:szCs w:val="24"/>
        </w:rPr>
      </w:pPr>
    </w:p>
    <w:p w14:paraId="123FF811" w14:textId="6146FB06" w:rsidR="00B205AE" w:rsidRPr="00A12CFF" w:rsidRDefault="00575E73" w:rsidP="00402D43">
      <w:pPr>
        <w:pStyle w:val="BodyText"/>
        <w:spacing w:line="480" w:lineRule="auto"/>
        <w:rPr>
          <w:b/>
          <w:color w:val="000000" w:themeColor="text1"/>
          <w:sz w:val="28"/>
          <w:szCs w:val="28"/>
        </w:rPr>
      </w:pPr>
      <w:r w:rsidRPr="00A12CFF">
        <w:rPr>
          <w:b/>
          <w:color w:val="000000" w:themeColor="text1"/>
          <w:sz w:val="28"/>
          <w:szCs w:val="28"/>
        </w:rPr>
        <w:t>2.</w:t>
      </w:r>
      <w:r w:rsidR="00153633" w:rsidRPr="00A12CFF">
        <w:rPr>
          <w:b/>
          <w:color w:val="000000" w:themeColor="text1"/>
          <w:sz w:val="28"/>
          <w:szCs w:val="28"/>
        </w:rPr>
        <w:t>3</w:t>
      </w:r>
      <w:r w:rsidRPr="00A12CFF">
        <w:rPr>
          <w:b/>
          <w:color w:val="000000" w:themeColor="text1"/>
          <w:sz w:val="28"/>
          <w:szCs w:val="28"/>
        </w:rPr>
        <w:t xml:space="preserve">. </w:t>
      </w:r>
      <w:r w:rsidR="0043214B" w:rsidRPr="00A12CFF">
        <w:rPr>
          <w:b/>
          <w:color w:val="000000" w:themeColor="text1"/>
          <w:sz w:val="28"/>
          <w:szCs w:val="28"/>
        </w:rPr>
        <w:t xml:space="preserve">Risk Sensitive </w:t>
      </w:r>
      <w:r w:rsidR="00CC1C22" w:rsidRPr="00A12CFF">
        <w:rPr>
          <w:b/>
          <w:color w:val="000000" w:themeColor="text1"/>
          <w:sz w:val="28"/>
          <w:szCs w:val="28"/>
        </w:rPr>
        <w:t>Decision Makers</w:t>
      </w:r>
    </w:p>
    <w:p w14:paraId="0E02E234" w14:textId="0442DDD2" w:rsidR="00BD3BD6" w:rsidRPr="00A12CFF" w:rsidRDefault="00CC1C22" w:rsidP="00402D43">
      <w:pPr>
        <w:pStyle w:val="BodyText"/>
        <w:spacing w:line="480" w:lineRule="auto"/>
        <w:rPr>
          <w:color w:val="000000" w:themeColor="text1"/>
          <w:sz w:val="22"/>
          <w:szCs w:val="22"/>
        </w:rPr>
      </w:pPr>
      <w:r w:rsidRPr="00A12CFF">
        <w:rPr>
          <w:color w:val="000000" w:themeColor="text1"/>
          <w:sz w:val="22"/>
          <w:szCs w:val="22"/>
        </w:rPr>
        <w:t xml:space="preserve">Risk aversion for decision making has been a popular topic in operational research for over a decade. For example, Choi et al. (2008) study the returns contract in a two-echelon supply chain when agents are risk averse. </w:t>
      </w:r>
      <w:r w:rsidR="00A47936" w:rsidRPr="00A12CFF">
        <w:rPr>
          <w:color w:val="000000" w:themeColor="text1"/>
          <w:sz w:val="22"/>
          <w:szCs w:val="22"/>
        </w:rPr>
        <w:t xml:space="preserve">Asian and Nie (2014) </w:t>
      </w:r>
      <w:r w:rsidR="00772488" w:rsidRPr="00A12CFF">
        <w:rPr>
          <w:color w:val="000000" w:themeColor="text1"/>
          <w:sz w:val="22"/>
          <w:szCs w:val="22"/>
        </w:rPr>
        <w:t>investigate</w:t>
      </w:r>
      <w:r w:rsidR="00A47936" w:rsidRPr="00A12CFF">
        <w:rPr>
          <w:color w:val="000000" w:themeColor="text1"/>
          <w:sz w:val="22"/>
          <w:szCs w:val="22"/>
        </w:rPr>
        <w:t xml:space="preserve"> risk aversion in supply chains with disruptions. </w:t>
      </w:r>
      <w:r w:rsidR="00F74A2E" w:rsidRPr="00A12CFF">
        <w:rPr>
          <w:color w:val="000000" w:themeColor="text1"/>
          <w:sz w:val="22"/>
          <w:szCs w:val="22"/>
        </w:rPr>
        <w:t xml:space="preserve">Chiu et al. (2015) explore the supply chain with multiple risk averse retail buyers. </w:t>
      </w:r>
      <w:r w:rsidRPr="00A12CFF">
        <w:rPr>
          <w:color w:val="000000" w:themeColor="text1"/>
          <w:sz w:val="22"/>
          <w:szCs w:val="22"/>
        </w:rPr>
        <w:t xml:space="preserve">Ray and Jenamani (2016) study the supply chain sourcing problem with disruptions using the mean-variance risk analysis method for risk aversion. Zhao et al. (2018) extend Choi et al. (2008) and examine the use of options contract in a two-echelon supply chain. </w:t>
      </w:r>
      <w:r w:rsidR="0043214B" w:rsidRPr="00A12CFF">
        <w:rPr>
          <w:color w:val="000000" w:themeColor="text1"/>
          <w:sz w:val="22"/>
          <w:szCs w:val="22"/>
        </w:rPr>
        <w:t>Consumers are commonly risk sensitive.</w:t>
      </w:r>
      <w:r w:rsidR="002046E0" w:rsidRPr="00A12CFF">
        <w:rPr>
          <w:color w:val="000000" w:themeColor="text1"/>
          <w:sz w:val="22"/>
          <w:szCs w:val="22"/>
        </w:rPr>
        <w:t xml:space="preserve"> In </w:t>
      </w:r>
      <w:r w:rsidR="00CB04FA" w:rsidRPr="00A12CFF">
        <w:rPr>
          <w:color w:val="000000" w:themeColor="text1"/>
          <w:sz w:val="22"/>
          <w:szCs w:val="22"/>
        </w:rPr>
        <w:t xml:space="preserve">the literature, </w:t>
      </w:r>
      <w:r w:rsidR="00BD3BD6" w:rsidRPr="00A12CFF">
        <w:rPr>
          <w:color w:val="000000" w:themeColor="text1"/>
          <w:sz w:val="22"/>
          <w:szCs w:val="22"/>
        </w:rPr>
        <w:t xml:space="preserve">Fay and Xie (2010) compare the probabilistic selling scheme and the advance selling scheme. In their extended analysis, they reveal how risk aversion of consumers may affect the result. Leider and Sahin (2014) explore contracts and consumption of access services. The authors uncover how consumers’ risk aversion would affect their consumption for access services. Gallego et al. (2015) investigate the extended warranty services in the presence of risk averse strategic consumers. They find the conditions in which their proposed residual value warranty would outperform the traditional warranty. </w:t>
      </w:r>
      <w:r w:rsidR="0043214B" w:rsidRPr="00A12CFF">
        <w:rPr>
          <w:color w:val="000000" w:themeColor="text1"/>
          <w:sz w:val="22"/>
          <w:szCs w:val="22"/>
        </w:rPr>
        <w:t xml:space="preserve">Lee et al. (2015) </w:t>
      </w:r>
      <w:r w:rsidR="0043214B" w:rsidRPr="00A12CFF">
        <w:rPr>
          <w:color w:val="000000" w:themeColor="text1"/>
          <w:sz w:val="22"/>
          <w:szCs w:val="22"/>
        </w:rPr>
        <w:lastRenderedPageBreak/>
        <w:t>explore loss averse</w:t>
      </w:r>
      <w:r w:rsidR="00BD3BD6" w:rsidRPr="00A12CFF">
        <w:rPr>
          <w:color w:val="000000" w:themeColor="text1"/>
          <w:sz w:val="22"/>
          <w:szCs w:val="22"/>
        </w:rPr>
        <w:t xml:space="preserve"> and forward looking</w:t>
      </w:r>
      <w:r w:rsidR="0043214B" w:rsidRPr="00A12CFF">
        <w:rPr>
          <w:color w:val="000000" w:themeColor="text1"/>
          <w:sz w:val="22"/>
          <w:szCs w:val="22"/>
        </w:rPr>
        <w:t xml:space="preserve"> consumers in supply chain systems.</w:t>
      </w:r>
      <w:r w:rsidR="00BD3BD6" w:rsidRPr="00A12CFF">
        <w:rPr>
          <w:color w:val="000000" w:themeColor="text1"/>
          <w:sz w:val="22"/>
          <w:szCs w:val="22"/>
        </w:rPr>
        <w:t xml:space="preserve"> The authors propose the use of quick response for firms to deal with this consumer behaviour. </w:t>
      </w:r>
      <w:r w:rsidR="0043214B" w:rsidRPr="00A12CFF">
        <w:rPr>
          <w:color w:val="000000" w:themeColor="text1"/>
          <w:sz w:val="22"/>
          <w:szCs w:val="22"/>
        </w:rPr>
        <w:t xml:space="preserve">Karaz et al. (2016) study the risk averse preference of consumers in medicine supply chains. </w:t>
      </w:r>
      <w:r w:rsidR="00BD3BD6" w:rsidRPr="00A12CFF">
        <w:rPr>
          <w:color w:val="000000" w:themeColor="text1"/>
          <w:sz w:val="22"/>
          <w:szCs w:val="22"/>
        </w:rPr>
        <w:t>Baucells and Hwang (201</w:t>
      </w:r>
      <w:r w:rsidR="00DD6D5D" w:rsidRPr="00A12CFF">
        <w:rPr>
          <w:color w:val="000000" w:themeColor="text1"/>
          <w:sz w:val="22"/>
          <w:szCs w:val="22"/>
        </w:rPr>
        <w:t>6</w:t>
      </w:r>
      <w:r w:rsidR="00BD3BD6" w:rsidRPr="00A12CFF">
        <w:rPr>
          <w:color w:val="000000" w:themeColor="text1"/>
          <w:sz w:val="22"/>
          <w:szCs w:val="22"/>
        </w:rPr>
        <w:t xml:space="preserve">) study the case when consumers have reference price in mind and they highlight how loss aversion affects mental accounting for consumers. </w:t>
      </w:r>
    </w:p>
    <w:p w14:paraId="786A213B" w14:textId="43FEFD5A" w:rsidR="00CC1C22" w:rsidRPr="00A12CFF" w:rsidRDefault="00022F6D" w:rsidP="00CC1C22">
      <w:pPr>
        <w:pStyle w:val="BodyText"/>
        <w:spacing w:line="480" w:lineRule="auto"/>
        <w:ind w:firstLine="426"/>
        <w:rPr>
          <w:color w:val="000000" w:themeColor="text1"/>
          <w:sz w:val="22"/>
          <w:szCs w:val="22"/>
        </w:rPr>
      </w:pPr>
      <w:r w:rsidRPr="00A12CFF">
        <w:rPr>
          <w:color w:val="000000" w:themeColor="text1"/>
          <w:sz w:val="22"/>
          <w:szCs w:val="22"/>
        </w:rPr>
        <w:t>Similar to the above studies, we also examine the impacts of risk attitudes</w:t>
      </w:r>
      <w:r w:rsidR="0043214B" w:rsidRPr="00A12CFF">
        <w:rPr>
          <w:color w:val="000000" w:themeColor="text1"/>
          <w:sz w:val="22"/>
          <w:szCs w:val="22"/>
        </w:rPr>
        <w:t xml:space="preserve"> of consumers</w:t>
      </w:r>
      <w:r w:rsidRPr="00A12CFF">
        <w:rPr>
          <w:color w:val="000000" w:themeColor="text1"/>
          <w:sz w:val="22"/>
          <w:szCs w:val="22"/>
        </w:rPr>
        <w:t xml:space="preserve">. However, different from all of them, </w:t>
      </w:r>
      <w:r w:rsidR="00D25E89" w:rsidRPr="00A12CFF">
        <w:rPr>
          <w:color w:val="000000" w:themeColor="text1"/>
          <w:sz w:val="22"/>
          <w:szCs w:val="22"/>
        </w:rPr>
        <w:t>we include in our analysis all probable risk attitudes of consumers, namely risk neutral, risk averse, and risk seeking. W</w:t>
      </w:r>
      <w:r w:rsidRPr="00A12CFF">
        <w:rPr>
          <w:color w:val="000000" w:themeColor="text1"/>
          <w:sz w:val="22"/>
          <w:szCs w:val="22"/>
        </w:rPr>
        <w:t xml:space="preserve">e </w:t>
      </w:r>
      <w:r w:rsidR="00D25E89" w:rsidRPr="00A12CFF">
        <w:rPr>
          <w:color w:val="000000" w:themeColor="text1"/>
          <w:sz w:val="22"/>
          <w:szCs w:val="22"/>
        </w:rPr>
        <w:t xml:space="preserve">also </w:t>
      </w:r>
      <w:r w:rsidRPr="00A12CFF">
        <w:rPr>
          <w:color w:val="000000" w:themeColor="text1"/>
          <w:sz w:val="22"/>
          <w:szCs w:val="22"/>
        </w:rPr>
        <w:t>focus on investigating how risk attitudes</w:t>
      </w:r>
      <w:r w:rsidR="00C35317" w:rsidRPr="00A12CFF">
        <w:rPr>
          <w:color w:val="000000" w:themeColor="text1"/>
          <w:sz w:val="22"/>
          <w:szCs w:val="22"/>
        </w:rPr>
        <w:t xml:space="preserve"> of consumers </w:t>
      </w:r>
      <w:r w:rsidR="0043214B" w:rsidRPr="00A12CFF">
        <w:rPr>
          <w:color w:val="000000" w:themeColor="text1"/>
          <w:sz w:val="22"/>
          <w:szCs w:val="22"/>
        </w:rPr>
        <w:t xml:space="preserve">affect the on-demand service pricing which has never been explored in the current literature. Moreover, we argue that with the blockchain technology, the platform is able to understand the risk preference of consumers better and hence more sophisticated pricing can be provided. </w:t>
      </w:r>
      <w:r w:rsidR="00CC1C22" w:rsidRPr="00A12CFF">
        <w:rPr>
          <w:color w:val="000000" w:themeColor="text1"/>
          <w:sz w:val="22"/>
          <w:szCs w:val="22"/>
        </w:rPr>
        <w:t xml:space="preserve">This is in line with the proposal developed by Choi et al. (2019). </w:t>
      </w:r>
    </w:p>
    <w:p w14:paraId="4D5AC54D" w14:textId="77777777" w:rsidR="007E1AB0" w:rsidRPr="00A12CFF" w:rsidRDefault="007E1AB0" w:rsidP="00402D43">
      <w:pPr>
        <w:widowControl/>
        <w:spacing w:line="480" w:lineRule="auto"/>
        <w:rPr>
          <w:b/>
          <w:bCs/>
          <w:color w:val="000000" w:themeColor="text1"/>
          <w:szCs w:val="24"/>
          <w:lang w:val="en-AU"/>
        </w:rPr>
      </w:pPr>
    </w:p>
    <w:p w14:paraId="2E4FEB13" w14:textId="3CA304BA" w:rsidR="00E00B81" w:rsidRPr="00A12CFF" w:rsidRDefault="00E00B81" w:rsidP="00402D43">
      <w:pPr>
        <w:widowControl/>
        <w:spacing w:line="480" w:lineRule="auto"/>
        <w:rPr>
          <w:rFonts w:eastAsia="等线"/>
          <w:b/>
          <w:bCs/>
          <w:color w:val="000000" w:themeColor="text1"/>
          <w:kern w:val="0"/>
          <w:sz w:val="32"/>
          <w:szCs w:val="32"/>
          <w:lang w:val="en-AU" w:eastAsia="zh-CN"/>
        </w:rPr>
      </w:pPr>
      <w:r w:rsidRPr="00A12CFF">
        <w:rPr>
          <w:b/>
          <w:bCs/>
          <w:color w:val="000000" w:themeColor="text1"/>
          <w:sz w:val="32"/>
          <w:szCs w:val="32"/>
        </w:rPr>
        <w:t xml:space="preserve">3. </w:t>
      </w:r>
      <w:r w:rsidR="004A1377" w:rsidRPr="00A12CFF">
        <w:rPr>
          <w:b/>
          <w:bCs/>
          <w:color w:val="000000" w:themeColor="text1"/>
          <w:sz w:val="32"/>
          <w:szCs w:val="32"/>
        </w:rPr>
        <w:t>Basic Model</w:t>
      </w:r>
    </w:p>
    <w:p w14:paraId="2C0AA75C" w14:textId="31D63D15" w:rsidR="00297C19" w:rsidRPr="00A12CFF" w:rsidRDefault="00A83D35" w:rsidP="00402D43">
      <w:pPr>
        <w:tabs>
          <w:tab w:val="right" w:pos="9720"/>
        </w:tabs>
        <w:spacing w:line="480" w:lineRule="auto"/>
        <w:jc w:val="both"/>
        <w:rPr>
          <w:color w:val="000000" w:themeColor="text1"/>
          <w:sz w:val="22"/>
          <w:szCs w:val="22"/>
        </w:rPr>
      </w:pPr>
      <w:r w:rsidRPr="00A12CFF">
        <w:rPr>
          <w:color w:val="000000" w:themeColor="text1"/>
          <w:sz w:val="22"/>
          <w:szCs w:val="22"/>
        </w:rPr>
        <w:t>Consider a platform which</w:t>
      </w:r>
      <w:r w:rsidR="00CC04EF" w:rsidRPr="00A12CFF">
        <w:rPr>
          <w:color w:val="000000" w:themeColor="text1"/>
          <w:sz w:val="22"/>
          <w:szCs w:val="22"/>
        </w:rPr>
        <w:t xml:space="preserve"> offers an on-demand service such as </w:t>
      </w:r>
      <w:r w:rsidR="00197201" w:rsidRPr="00A12CFF">
        <w:rPr>
          <w:color w:val="000000" w:themeColor="text1"/>
          <w:sz w:val="22"/>
          <w:szCs w:val="22"/>
        </w:rPr>
        <w:t>quick food delivery</w:t>
      </w:r>
      <w:r w:rsidRPr="00A12CFF">
        <w:rPr>
          <w:color w:val="000000" w:themeColor="text1"/>
          <w:sz w:val="22"/>
          <w:szCs w:val="22"/>
        </w:rPr>
        <w:t>.</w:t>
      </w:r>
      <w:r w:rsidR="00197201" w:rsidRPr="00A12CFF">
        <w:rPr>
          <w:color w:val="000000" w:themeColor="text1"/>
          <w:sz w:val="22"/>
          <w:szCs w:val="22"/>
        </w:rPr>
        <w:t xml:space="preserve"> Demand comes when a customer has a need which requires immediate or relatively quick service fulfillment.</w:t>
      </w:r>
      <w:r w:rsidRPr="00A12CFF">
        <w:rPr>
          <w:color w:val="000000" w:themeColor="text1"/>
          <w:sz w:val="22"/>
          <w:szCs w:val="22"/>
        </w:rPr>
        <w:t xml:space="preserve"> The platform hires</w:t>
      </w:r>
      <w:r w:rsidRPr="00A12CFF">
        <w:rPr>
          <w:i/>
          <w:color w:val="000000" w:themeColor="text1"/>
          <w:sz w:val="22"/>
          <w:szCs w:val="22"/>
        </w:rPr>
        <w:t xml:space="preserve"> n</w:t>
      </w:r>
      <w:r w:rsidRPr="00A12CFF">
        <w:rPr>
          <w:color w:val="000000" w:themeColor="text1"/>
          <w:sz w:val="22"/>
          <w:szCs w:val="22"/>
        </w:rPr>
        <w:t xml:space="preserve"> </w:t>
      </w:r>
      <w:r w:rsidR="007D59A9" w:rsidRPr="00A12CFF">
        <w:rPr>
          <w:color w:val="000000" w:themeColor="text1"/>
          <w:sz w:val="22"/>
          <w:szCs w:val="22"/>
        </w:rPr>
        <w:t xml:space="preserve">service </w:t>
      </w:r>
      <w:r w:rsidRPr="00A12CFF">
        <w:rPr>
          <w:color w:val="000000" w:themeColor="text1"/>
          <w:sz w:val="22"/>
          <w:szCs w:val="22"/>
        </w:rPr>
        <w:t xml:space="preserve">agents (e.g., </w:t>
      </w:r>
      <w:r w:rsidR="00613F93" w:rsidRPr="00A12CFF">
        <w:rPr>
          <w:color w:val="000000" w:themeColor="text1"/>
          <w:sz w:val="22"/>
          <w:szCs w:val="22"/>
        </w:rPr>
        <w:t xml:space="preserve">chefs, </w:t>
      </w:r>
      <w:r w:rsidRPr="00A12CFF">
        <w:rPr>
          <w:color w:val="000000" w:themeColor="text1"/>
          <w:sz w:val="22"/>
          <w:szCs w:val="22"/>
        </w:rPr>
        <w:t>drivers)</w:t>
      </w:r>
      <w:r w:rsidR="00613F93" w:rsidRPr="00A12CFF">
        <w:rPr>
          <w:color w:val="000000" w:themeColor="text1"/>
          <w:sz w:val="22"/>
          <w:szCs w:val="22"/>
        </w:rPr>
        <w:t xml:space="preserve"> and jobs will be assigned to them evenly and randomly</w:t>
      </w:r>
      <w:r w:rsidR="00611FC3" w:rsidRPr="00A12CFF">
        <w:rPr>
          <w:rStyle w:val="FootnoteReference"/>
          <w:color w:val="000000" w:themeColor="text1"/>
          <w:sz w:val="22"/>
          <w:szCs w:val="22"/>
        </w:rPr>
        <w:footnoteReference w:id="12"/>
      </w:r>
      <w:r w:rsidRPr="00A12CFF">
        <w:rPr>
          <w:color w:val="000000" w:themeColor="text1"/>
          <w:sz w:val="22"/>
          <w:szCs w:val="22"/>
        </w:rPr>
        <w:t>.</w:t>
      </w:r>
      <w:r w:rsidR="009D38B4" w:rsidRPr="00A12CFF">
        <w:rPr>
          <w:rFonts w:eastAsia="等线" w:hint="eastAsia"/>
          <w:color w:val="000000" w:themeColor="text1"/>
          <w:sz w:val="22"/>
          <w:szCs w:val="22"/>
          <w:lang w:eastAsia="zh-CN"/>
        </w:rPr>
        <w:t xml:space="preserve"> </w:t>
      </w:r>
      <w:r w:rsidR="00C14DBB" w:rsidRPr="00A12CFF">
        <w:rPr>
          <w:rFonts w:eastAsia="等线" w:hint="eastAsia"/>
          <w:color w:val="000000" w:themeColor="text1"/>
          <w:sz w:val="22"/>
          <w:szCs w:val="22"/>
          <w:lang w:eastAsia="zh-CN"/>
        </w:rPr>
        <w:t xml:space="preserve">Observing that </w:t>
      </w:r>
      <w:r w:rsidR="00611FC3" w:rsidRPr="00A12CFF">
        <w:rPr>
          <w:rFonts w:eastAsia="等线" w:hint="eastAsia"/>
          <w:sz w:val="22"/>
          <w:lang w:eastAsia="zh-CN"/>
        </w:rPr>
        <w:t xml:space="preserve">Didi shares </w:t>
      </w:r>
      <w:r w:rsidR="009A4F85" w:rsidRPr="00A12CFF">
        <w:rPr>
          <w:rFonts w:eastAsia="等线" w:hint="eastAsia"/>
          <w:sz w:val="22"/>
          <w:lang w:eastAsia="zh-CN"/>
        </w:rPr>
        <w:t>81</w:t>
      </w:r>
      <w:r w:rsidR="00611FC3" w:rsidRPr="00A12CFF">
        <w:rPr>
          <w:rFonts w:eastAsia="等线" w:hint="eastAsia"/>
          <w:sz w:val="22"/>
          <w:lang w:eastAsia="zh-CN"/>
        </w:rPr>
        <w:t xml:space="preserve">% of the fare </w:t>
      </w:r>
      <w:r w:rsidR="003141AA" w:rsidRPr="00A12CFF">
        <w:rPr>
          <w:rFonts w:eastAsia="等线"/>
          <w:sz w:val="22"/>
          <w:lang w:eastAsia="zh-CN"/>
        </w:rPr>
        <w:t xml:space="preserve">and grants it </w:t>
      </w:r>
      <w:r w:rsidR="00611FC3" w:rsidRPr="00A12CFF">
        <w:rPr>
          <w:rFonts w:eastAsia="等线" w:hint="eastAsia"/>
          <w:sz w:val="22"/>
          <w:lang w:eastAsia="zh-CN"/>
        </w:rPr>
        <w:t>to the drivers</w:t>
      </w:r>
      <w:r w:rsidR="00611FC3" w:rsidRPr="00A12CFF">
        <w:rPr>
          <w:rFonts w:hint="eastAsia"/>
          <w:sz w:val="22"/>
        </w:rPr>
        <w:t xml:space="preserve"> </w:t>
      </w:r>
      <w:r w:rsidR="00611FC3" w:rsidRPr="00A12CFF">
        <w:rPr>
          <w:rFonts w:eastAsia="等线" w:hint="eastAsia"/>
          <w:sz w:val="22"/>
          <w:lang w:eastAsia="zh-CN"/>
        </w:rPr>
        <w:t xml:space="preserve">and </w:t>
      </w:r>
      <w:r w:rsidR="00C14DBB" w:rsidRPr="00A12CFF">
        <w:rPr>
          <w:rFonts w:hint="eastAsia"/>
          <w:sz w:val="22"/>
        </w:rPr>
        <w:t xml:space="preserve">Uber Eats shares about 20%-25% of the delivery fee </w:t>
      </w:r>
      <w:r w:rsidR="003141AA" w:rsidRPr="00A12CFF">
        <w:rPr>
          <w:sz w:val="22"/>
        </w:rPr>
        <w:t xml:space="preserve">and provides </w:t>
      </w:r>
      <w:r w:rsidR="00C14DBB" w:rsidRPr="00A12CFF">
        <w:rPr>
          <w:rFonts w:hint="eastAsia"/>
          <w:sz w:val="22"/>
        </w:rPr>
        <w:t xml:space="preserve">to </w:t>
      </w:r>
      <w:r w:rsidR="00C14DBB" w:rsidRPr="00A12CFF">
        <w:rPr>
          <w:sz w:val="22"/>
        </w:rPr>
        <w:t>the</w:t>
      </w:r>
      <w:r w:rsidR="00C14DBB" w:rsidRPr="00A12CFF">
        <w:rPr>
          <w:rFonts w:hint="eastAsia"/>
          <w:sz w:val="22"/>
        </w:rPr>
        <w:t xml:space="preserve"> </w:t>
      </w:r>
      <w:r w:rsidR="004D776F" w:rsidRPr="00A12CFF">
        <w:rPr>
          <w:rFonts w:eastAsia="等线" w:hint="eastAsia"/>
          <w:sz w:val="22"/>
          <w:lang w:eastAsia="zh-CN"/>
        </w:rPr>
        <w:t xml:space="preserve">hired </w:t>
      </w:r>
      <w:r w:rsidR="00C14DBB" w:rsidRPr="00A12CFF">
        <w:rPr>
          <w:rFonts w:hint="eastAsia"/>
          <w:sz w:val="22"/>
        </w:rPr>
        <w:t>agents</w:t>
      </w:r>
      <w:r w:rsidR="00611FC3" w:rsidRPr="00A12CFF">
        <w:rPr>
          <w:rStyle w:val="FootnoteReference"/>
          <w:sz w:val="22"/>
        </w:rPr>
        <w:footnoteReference w:id="13"/>
      </w:r>
      <w:r w:rsidR="007D59A9" w:rsidRPr="00A12CFF">
        <w:rPr>
          <w:color w:val="000000" w:themeColor="text1"/>
          <w:sz w:val="22"/>
          <w:szCs w:val="22"/>
        </w:rPr>
        <w:t xml:space="preserve">, </w:t>
      </w:r>
      <w:r w:rsidR="00C14DBB" w:rsidRPr="00A12CFF">
        <w:rPr>
          <w:rFonts w:eastAsia="等线" w:hint="eastAsia"/>
          <w:color w:val="000000" w:themeColor="text1"/>
          <w:sz w:val="22"/>
          <w:szCs w:val="22"/>
          <w:lang w:eastAsia="zh-CN"/>
        </w:rPr>
        <w:t xml:space="preserve">we assume that </w:t>
      </w:r>
      <w:r w:rsidR="007D59A9" w:rsidRPr="00A12CFF">
        <w:rPr>
          <w:color w:val="000000" w:themeColor="text1"/>
          <w:sz w:val="22"/>
          <w:szCs w:val="22"/>
        </w:rPr>
        <w:t>the service agents are compensated by receiving a share of the revenue</w:t>
      </w:r>
      <w:r w:rsidR="00E77C3D" w:rsidRPr="00A12CFF">
        <w:rPr>
          <w:color w:val="000000" w:themeColor="text1"/>
          <w:sz w:val="22"/>
          <w:szCs w:val="22"/>
        </w:rPr>
        <w:t>.</w:t>
      </w:r>
      <w:r w:rsidR="007D59A9" w:rsidRPr="00A12CFF">
        <w:rPr>
          <w:color w:val="000000" w:themeColor="text1"/>
          <w:sz w:val="22"/>
          <w:szCs w:val="22"/>
        </w:rPr>
        <w:t xml:space="preserve"> To be specific, t</w:t>
      </w:r>
      <w:r w:rsidR="00FF6C66" w:rsidRPr="00A12CFF">
        <w:rPr>
          <w:color w:val="000000" w:themeColor="text1"/>
          <w:sz w:val="22"/>
          <w:szCs w:val="22"/>
        </w:rPr>
        <w:t xml:space="preserve">he platform </w:t>
      </w:r>
      <w:r w:rsidR="00ED708C" w:rsidRPr="00A12CFF">
        <w:rPr>
          <w:rFonts w:eastAsia="等线" w:hint="eastAsia"/>
          <w:color w:val="000000" w:themeColor="text1"/>
          <w:sz w:val="22"/>
          <w:szCs w:val="22"/>
          <w:lang w:eastAsia="zh-CN"/>
        </w:rPr>
        <w:t xml:space="preserve">signs a revenue sharing contract </w:t>
      </w:r>
      <w:r w:rsidR="00FF6C66" w:rsidRPr="00A12CFF">
        <w:rPr>
          <w:color w:val="000000" w:themeColor="text1"/>
          <w:sz w:val="22"/>
          <w:szCs w:val="22"/>
        </w:rPr>
        <w:t xml:space="preserve">with the agents where the agents get </w:t>
      </w:r>
      <w:r w:rsidR="00393267" w:rsidRPr="00A12CFF">
        <w:rPr>
          <w:noProof/>
          <w:color w:val="000000" w:themeColor="text1"/>
          <w:position w:val="-6"/>
          <w:sz w:val="22"/>
          <w:szCs w:val="22"/>
        </w:rPr>
        <w:object w:dxaOrig="499" w:dyaOrig="260" w14:anchorId="5983D0D2">
          <v:shape id="_x0000_i1025" type="#_x0000_t75" style="width:24.3pt;height:10.9pt" o:ole="" fillcolor="window">
            <v:imagedata r:id="rId8" o:title=""/>
          </v:shape>
          <o:OLEObject Type="Embed" ProgID="Equation.DSMT4" ShapeID="_x0000_i1025" DrawAspect="Content" ObjectID="_1641275199" r:id="rId9"/>
        </w:object>
      </w:r>
      <w:r w:rsidR="00FF6C66" w:rsidRPr="00A12CFF">
        <w:rPr>
          <w:color w:val="000000" w:themeColor="text1"/>
          <w:sz w:val="22"/>
          <w:szCs w:val="22"/>
        </w:rPr>
        <w:t xml:space="preserve"> proportion of the total revenue and the platform gets </w:t>
      </w:r>
      <w:r w:rsidR="00393267" w:rsidRPr="00A12CFF">
        <w:rPr>
          <w:noProof/>
          <w:color w:val="000000" w:themeColor="text1"/>
          <w:position w:val="-6"/>
          <w:sz w:val="22"/>
          <w:szCs w:val="22"/>
        </w:rPr>
        <w:object w:dxaOrig="220" w:dyaOrig="220" w14:anchorId="18B7A11A">
          <v:shape id="_x0000_i1026" type="#_x0000_t75" style="width:11.7pt;height:9.2pt" o:ole="" fillcolor="window">
            <v:imagedata r:id="rId10" o:title=""/>
          </v:shape>
          <o:OLEObject Type="Embed" ProgID="Equation.DSMT4" ShapeID="_x0000_i1026" DrawAspect="Content" ObjectID="_1641275200" r:id="rId11"/>
        </w:object>
      </w:r>
      <w:r w:rsidR="00FF6C66" w:rsidRPr="00A12CFF">
        <w:rPr>
          <w:color w:val="000000" w:themeColor="text1"/>
          <w:sz w:val="22"/>
          <w:szCs w:val="22"/>
        </w:rPr>
        <w:t xml:space="preserve"> proportion. </w:t>
      </w:r>
    </w:p>
    <w:p w14:paraId="4AF9F20C" w14:textId="4A584492" w:rsidR="00A83D35" w:rsidRPr="00A12CFF" w:rsidRDefault="00A83D35"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It is well-known that customers have concern</w:t>
      </w:r>
      <w:r w:rsidR="002D784B" w:rsidRPr="00A12CFF">
        <w:rPr>
          <w:color w:val="000000" w:themeColor="text1"/>
          <w:sz w:val="22"/>
          <w:szCs w:val="22"/>
        </w:rPr>
        <w:t>s</w:t>
      </w:r>
      <w:r w:rsidRPr="00A12CFF">
        <w:rPr>
          <w:color w:val="000000" w:themeColor="text1"/>
          <w:sz w:val="22"/>
          <w:szCs w:val="22"/>
        </w:rPr>
        <w:t xml:space="preserve"> on the waiting time. We follow Taylor (2018) in formulating the expected waiting time for the customers. We consider the situation that the service needs from customers follow a Poi</w:t>
      </w:r>
      <w:r w:rsidR="00A7709E" w:rsidRPr="00A12CFF">
        <w:rPr>
          <w:color w:val="000000" w:themeColor="text1"/>
          <w:sz w:val="22"/>
          <w:szCs w:val="22"/>
        </w:rPr>
        <w:t>s</w:t>
      </w:r>
      <w:r w:rsidRPr="00A12CFF">
        <w:rPr>
          <w:color w:val="000000" w:themeColor="text1"/>
          <w:sz w:val="22"/>
          <w:szCs w:val="22"/>
        </w:rPr>
        <w:t xml:space="preserve">son process and the service times are exponentially distributed. The </w:t>
      </w:r>
      <w:r w:rsidR="00DB433A" w:rsidRPr="00A12CFF">
        <w:rPr>
          <w:rFonts w:eastAsia="等线" w:hint="eastAsia"/>
          <w:color w:val="000000" w:themeColor="text1"/>
          <w:sz w:val="22"/>
          <w:szCs w:val="22"/>
          <w:lang w:eastAsia="zh-CN"/>
        </w:rPr>
        <w:t>effective demand</w:t>
      </w:r>
      <w:r w:rsidRPr="00A12CFF">
        <w:rPr>
          <w:color w:val="000000" w:themeColor="text1"/>
          <w:sz w:val="22"/>
          <w:szCs w:val="22"/>
        </w:rPr>
        <w:t xml:space="preserve"> arrival rate is </w:t>
      </w:r>
      <w:r w:rsidRPr="00A12CFF">
        <w:rPr>
          <w:i/>
          <w:color w:val="000000" w:themeColor="text1"/>
          <w:sz w:val="22"/>
          <w:szCs w:val="22"/>
        </w:rPr>
        <w:t>r</w:t>
      </w:r>
      <w:r w:rsidRPr="00A12CFF">
        <w:rPr>
          <w:color w:val="000000" w:themeColor="text1"/>
          <w:sz w:val="22"/>
          <w:szCs w:val="22"/>
        </w:rPr>
        <w:t xml:space="preserve"> and the average service rate is </w:t>
      </w:r>
      <w:r w:rsidRPr="00A12CFF">
        <w:rPr>
          <w:i/>
          <w:color w:val="000000" w:themeColor="text1"/>
          <w:sz w:val="22"/>
          <w:szCs w:val="22"/>
        </w:rPr>
        <w:t>m</w:t>
      </w:r>
      <w:r w:rsidRPr="00A12CFF">
        <w:rPr>
          <w:color w:val="000000" w:themeColor="text1"/>
          <w:sz w:val="22"/>
          <w:szCs w:val="22"/>
        </w:rPr>
        <w:t xml:space="preserve">. The customer’s expected waiting time in this </w:t>
      </w:r>
      <w:r w:rsidRPr="00A12CFF">
        <w:rPr>
          <w:i/>
          <w:color w:val="000000" w:themeColor="text1"/>
          <w:sz w:val="22"/>
          <w:szCs w:val="22"/>
        </w:rPr>
        <w:t>M/M/n</w:t>
      </w:r>
      <w:r w:rsidRPr="00A12CFF">
        <w:rPr>
          <w:color w:val="000000" w:themeColor="text1"/>
          <w:sz w:val="22"/>
          <w:szCs w:val="22"/>
        </w:rPr>
        <w:t xml:space="preserve"> queueing system</w:t>
      </w:r>
      <w:r w:rsidR="00956C93" w:rsidRPr="00A12CFF">
        <w:rPr>
          <w:color w:val="000000" w:themeColor="text1"/>
          <w:sz w:val="22"/>
          <w:szCs w:val="22"/>
        </w:rPr>
        <w:t xml:space="preserve"> </w:t>
      </w:r>
      <w:r w:rsidR="004A72AD" w:rsidRPr="00A12CFF">
        <w:rPr>
          <w:color w:val="000000" w:themeColor="text1"/>
          <w:sz w:val="22"/>
          <w:szCs w:val="22"/>
        </w:rPr>
        <w:t xml:space="preserve">at the steady state </w:t>
      </w:r>
      <w:r w:rsidRPr="00A12CFF">
        <w:rPr>
          <w:color w:val="000000" w:themeColor="text1"/>
          <w:sz w:val="22"/>
          <w:szCs w:val="22"/>
        </w:rPr>
        <w:t xml:space="preserve">is </w:t>
      </w:r>
      <w:r w:rsidR="009F0650" w:rsidRPr="00A12CFF">
        <w:rPr>
          <w:color w:val="000000" w:themeColor="text1"/>
          <w:sz w:val="22"/>
          <w:szCs w:val="22"/>
        </w:rPr>
        <w:t>given as follows (Taylor 2018):</w:t>
      </w:r>
    </w:p>
    <w:p w14:paraId="71C78E66" w14:textId="77777777" w:rsidR="00A83D35"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0"/>
          <w:sz w:val="22"/>
          <w:szCs w:val="22"/>
        </w:rPr>
        <w:object w:dxaOrig="660" w:dyaOrig="300" w14:anchorId="33F2FEA7">
          <v:shape id="_x0000_i1027" type="#_x0000_t75" style="width:35.15pt;height:15.9pt" o:ole="" fillcolor="window">
            <v:imagedata r:id="rId12" o:title=""/>
          </v:shape>
          <o:OLEObject Type="Embed" ProgID="Equation.DSMT4" ShapeID="_x0000_i1027" DrawAspect="Content" ObjectID="_1641275201" r:id="rId13"/>
        </w:object>
      </w:r>
      <w:r w:rsidR="009F0650" w:rsidRPr="00A12CFF">
        <w:rPr>
          <w:color w:val="000000" w:themeColor="text1"/>
          <w:sz w:val="22"/>
          <w:szCs w:val="22"/>
        </w:rPr>
        <w:t xml:space="preserve">= </w:t>
      </w:r>
      <w:r w:rsidRPr="00A12CFF">
        <w:rPr>
          <w:noProof/>
          <w:color w:val="000000" w:themeColor="text1"/>
          <w:position w:val="-36"/>
          <w:sz w:val="22"/>
          <w:szCs w:val="22"/>
        </w:rPr>
        <w:object w:dxaOrig="3980" w:dyaOrig="840" w14:anchorId="391977D0">
          <v:shape id="_x0000_i1028" type="#_x0000_t75" style="width:200.1pt;height:41.85pt" o:ole="" fillcolor="window">
            <v:imagedata r:id="rId14" o:title=""/>
          </v:shape>
          <o:OLEObject Type="Embed" ProgID="Equation.DSMT4" ShapeID="_x0000_i1028" DrawAspect="Content" ObjectID="_1641275202" r:id="rId15"/>
        </w:object>
      </w:r>
      <w:r w:rsidR="009F0650" w:rsidRPr="00A12CFF">
        <w:rPr>
          <w:color w:val="000000" w:themeColor="text1"/>
          <w:sz w:val="22"/>
          <w:szCs w:val="22"/>
        </w:rPr>
        <w:t>,</w:t>
      </w:r>
      <w:r w:rsidR="00CC04EF" w:rsidRPr="00A12CFF">
        <w:rPr>
          <w:color w:val="000000" w:themeColor="text1"/>
          <w:sz w:val="22"/>
          <w:szCs w:val="22"/>
        </w:rPr>
        <w:tab/>
        <w:t>(3.1)</w:t>
      </w:r>
    </w:p>
    <w:p w14:paraId="0FAEC94E" w14:textId="77777777" w:rsidR="009F0650" w:rsidRPr="00A12CFF" w:rsidRDefault="009F0650" w:rsidP="00402D43">
      <w:pPr>
        <w:tabs>
          <w:tab w:val="right" w:pos="9720"/>
        </w:tabs>
        <w:spacing w:line="480" w:lineRule="auto"/>
        <w:jc w:val="both"/>
        <w:rPr>
          <w:color w:val="000000" w:themeColor="text1"/>
          <w:sz w:val="22"/>
          <w:szCs w:val="22"/>
        </w:rPr>
      </w:pPr>
      <w:r w:rsidRPr="00A12CFF">
        <w:rPr>
          <w:color w:val="000000" w:themeColor="text1"/>
          <w:sz w:val="22"/>
          <w:szCs w:val="22"/>
        </w:rPr>
        <w:t xml:space="preserve">where </w:t>
      </w:r>
      <w:r w:rsidR="00393267" w:rsidRPr="00A12CFF">
        <w:rPr>
          <w:noProof/>
          <w:color w:val="000000" w:themeColor="text1"/>
          <w:position w:val="-6"/>
          <w:sz w:val="22"/>
          <w:szCs w:val="22"/>
        </w:rPr>
        <w:object w:dxaOrig="1240" w:dyaOrig="260" w14:anchorId="08DD2BBF">
          <v:shape id="_x0000_i1029" type="#_x0000_t75" style="width:62.8pt;height:10.9pt" o:ole="">
            <v:imagedata r:id="rId16" o:title=""/>
          </v:shape>
          <o:OLEObject Type="Embed" ProgID="Equation.DSMT4" ShapeID="_x0000_i1029" DrawAspect="Content" ObjectID="_1641275203" r:id="rId17"/>
        </w:object>
      </w:r>
      <w:r w:rsidRPr="00A12CFF">
        <w:rPr>
          <w:color w:val="000000" w:themeColor="text1"/>
          <w:sz w:val="22"/>
          <w:szCs w:val="22"/>
        </w:rPr>
        <w:t>.</w:t>
      </w:r>
    </w:p>
    <w:p w14:paraId="3F6D7EB1" w14:textId="43DBB5C5" w:rsidR="00CC04EF" w:rsidRPr="00A12CFF" w:rsidRDefault="00CC04EF"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 xml:space="preserve">Note that in </w:t>
      </w:r>
      <w:r w:rsidR="002D784B" w:rsidRPr="00A12CFF">
        <w:rPr>
          <w:color w:val="000000" w:themeColor="text1"/>
          <w:sz w:val="22"/>
          <w:szCs w:val="22"/>
        </w:rPr>
        <w:t>the basic model</w:t>
      </w:r>
      <w:r w:rsidRPr="00A12CFF">
        <w:rPr>
          <w:color w:val="000000" w:themeColor="text1"/>
          <w:sz w:val="22"/>
          <w:szCs w:val="22"/>
        </w:rPr>
        <w:t>, different from the literature in which they consider the matching between agents and customers, we only focus on how the waiting time</w:t>
      </w:r>
      <w:r w:rsidR="004A72AD" w:rsidRPr="00A12CFF">
        <w:rPr>
          <w:color w:val="000000" w:themeColor="text1"/>
          <w:sz w:val="22"/>
          <w:szCs w:val="22"/>
        </w:rPr>
        <w:t xml:space="preserve"> (its expected value and volatility</w:t>
      </w:r>
      <w:r w:rsidR="004C1C3A" w:rsidRPr="00A12CFF">
        <w:rPr>
          <w:rFonts w:eastAsia="等线" w:hint="eastAsia"/>
          <w:color w:val="000000" w:themeColor="text1"/>
          <w:sz w:val="22"/>
          <w:szCs w:val="22"/>
          <w:lang w:eastAsia="zh-CN"/>
        </w:rPr>
        <w:t>)</w:t>
      </w:r>
      <w:r w:rsidRPr="00A12CFF">
        <w:rPr>
          <w:color w:val="000000" w:themeColor="text1"/>
          <w:sz w:val="22"/>
          <w:szCs w:val="22"/>
        </w:rPr>
        <w:t xml:space="preserve"> would affect the customer’s demand for the </w:t>
      </w:r>
      <w:r w:rsidR="009E589D" w:rsidRPr="00A12CFF">
        <w:rPr>
          <w:color w:val="000000" w:themeColor="text1"/>
          <w:sz w:val="22"/>
          <w:szCs w:val="22"/>
        </w:rPr>
        <w:t>on-demand service.</w:t>
      </w:r>
      <w:r w:rsidRPr="00A12CFF">
        <w:rPr>
          <w:color w:val="000000" w:themeColor="text1"/>
          <w:sz w:val="22"/>
          <w:szCs w:val="22"/>
        </w:rPr>
        <w:t xml:space="preserve"> Thus, we define the scaled expected waiting time (which can be put together into the customer’s valuation to decide if the </w:t>
      </w:r>
      <w:r w:rsidR="009E589D" w:rsidRPr="00A12CFF">
        <w:rPr>
          <w:color w:val="000000" w:themeColor="text1"/>
          <w:sz w:val="22"/>
          <w:szCs w:val="22"/>
        </w:rPr>
        <w:t>on-demand service</w:t>
      </w:r>
      <w:r w:rsidRPr="00A12CFF">
        <w:rPr>
          <w:color w:val="000000" w:themeColor="text1"/>
          <w:sz w:val="22"/>
          <w:szCs w:val="22"/>
        </w:rPr>
        <w:t xml:space="preserve"> is needed or not) as follows where </w:t>
      </w:r>
      <w:r w:rsidR="00393267" w:rsidRPr="00A12CFF">
        <w:rPr>
          <w:noProof/>
          <w:color w:val="000000" w:themeColor="text1"/>
          <w:position w:val="-10"/>
          <w:sz w:val="22"/>
          <w:szCs w:val="22"/>
        </w:rPr>
        <w:object w:dxaOrig="520" w:dyaOrig="300" w14:anchorId="78A78065">
          <v:shape id="_x0000_i1030" type="#_x0000_t75" style="width:24.3pt;height:15.9pt" o:ole="" fillcolor="window">
            <v:imagedata r:id="rId18" o:title=""/>
          </v:shape>
          <o:OLEObject Type="Embed" ProgID="Equation.DSMT4" ShapeID="_x0000_i1030" DrawAspect="Content" ObjectID="_1641275204" r:id="rId19"/>
        </w:object>
      </w:r>
      <w:r w:rsidRPr="00A12CFF">
        <w:rPr>
          <w:color w:val="000000" w:themeColor="text1"/>
          <w:sz w:val="22"/>
          <w:szCs w:val="22"/>
        </w:rPr>
        <w:t xml:space="preserve"> is a positive constant:</w:t>
      </w:r>
    </w:p>
    <w:p w14:paraId="66A21F78" w14:textId="06F7533A" w:rsidR="00CC04EF"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0"/>
          <w:sz w:val="22"/>
          <w:szCs w:val="22"/>
        </w:rPr>
        <w:object w:dxaOrig="1060" w:dyaOrig="300" w14:anchorId="7F015D86">
          <v:shape id="_x0000_i1031" type="#_x0000_t75" style="width:51.9pt;height:15.9pt" o:ole="" fillcolor="window">
            <v:imagedata r:id="rId20" o:title=""/>
          </v:shape>
          <o:OLEObject Type="Embed" ProgID="Equation.DSMT4" ShapeID="_x0000_i1031" DrawAspect="Content" ObjectID="_1641275205" r:id="rId21"/>
        </w:object>
      </w:r>
      <w:r w:rsidR="00CC04EF" w:rsidRPr="00A12CFF">
        <w:rPr>
          <w:color w:val="000000" w:themeColor="text1"/>
          <w:sz w:val="22"/>
          <w:szCs w:val="22"/>
        </w:rPr>
        <w:t>.</w:t>
      </w:r>
      <w:r w:rsidR="00CC04EF" w:rsidRPr="00A12CFF">
        <w:rPr>
          <w:color w:val="000000" w:themeColor="text1"/>
          <w:sz w:val="22"/>
          <w:szCs w:val="22"/>
        </w:rPr>
        <w:tab/>
        <w:t>(3.2)</w:t>
      </w:r>
    </w:p>
    <w:p w14:paraId="749E3042" w14:textId="099310BE" w:rsidR="004A72AD" w:rsidRPr="00A12CFF" w:rsidRDefault="00AB0B05"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 xml:space="preserve">The customer’s valuation towards the service is </w:t>
      </w:r>
      <w:r w:rsidRPr="00A12CFF">
        <w:rPr>
          <w:i/>
          <w:color w:val="000000" w:themeColor="text1"/>
          <w:sz w:val="22"/>
          <w:szCs w:val="22"/>
        </w:rPr>
        <w:t>v</w:t>
      </w:r>
      <w:r w:rsidRPr="00A12CFF">
        <w:rPr>
          <w:color w:val="000000" w:themeColor="text1"/>
          <w:sz w:val="22"/>
          <w:szCs w:val="22"/>
        </w:rPr>
        <w:t xml:space="preserve">, which follows a uniform distribution </w:t>
      </w:r>
      <w:r w:rsidRPr="00A12CFF">
        <w:rPr>
          <w:i/>
          <w:color w:val="000000" w:themeColor="text1"/>
          <w:sz w:val="22"/>
          <w:szCs w:val="22"/>
        </w:rPr>
        <w:t>U</w:t>
      </w:r>
      <w:r w:rsidRPr="00A12CFF">
        <w:rPr>
          <w:color w:val="000000" w:themeColor="text1"/>
          <w:sz w:val="22"/>
          <w:szCs w:val="22"/>
        </w:rPr>
        <w:t>(0,1).</w:t>
      </w:r>
      <w:r w:rsidR="00A47968" w:rsidRPr="00A12CFF">
        <w:rPr>
          <w:color w:val="000000" w:themeColor="text1"/>
          <w:sz w:val="22"/>
          <w:szCs w:val="22"/>
        </w:rPr>
        <w:t xml:space="preserve"> In this paper, we consider the case when the customer</w:t>
      </w:r>
      <w:r w:rsidR="002B59B8" w:rsidRPr="00A12CFF">
        <w:rPr>
          <w:color w:val="000000" w:themeColor="text1"/>
          <w:sz w:val="22"/>
          <w:szCs w:val="22"/>
        </w:rPr>
        <w:t>s are risk sensitive.</w:t>
      </w:r>
      <w:r w:rsidR="00D2472C" w:rsidRPr="00A12CFF">
        <w:rPr>
          <w:color w:val="000000" w:themeColor="text1"/>
          <w:sz w:val="22"/>
          <w:szCs w:val="22"/>
        </w:rPr>
        <w:t xml:space="preserve"> For </w:t>
      </w:r>
      <w:r w:rsidR="00A30FB5" w:rsidRPr="00A12CFF">
        <w:rPr>
          <w:color w:val="000000" w:themeColor="text1"/>
          <w:sz w:val="22"/>
          <w:szCs w:val="22"/>
        </w:rPr>
        <w:t xml:space="preserve">the </w:t>
      </w:r>
      <w:r w:rsidR="00D2472C" w:rsidRPr="00A12CFF">
        <w:rPr>
          <w:color w:val="000000" w:themeColor="text1"/>
          <w:sz w:val="22"/>
          <w:szCs w:val="22"/>
        </w:rPr>
        <w:t>analysis purpose,</w:t>
      </w:r>
      <w:r w:rsidR="004A72AD" w:rsidRPr="00A12CFF">
        <w:rPr>
          <w:color w:val="000000" w:themeColor="text1"/>
          <w:sz w:val="22"/>
          <w:szCs w:val="22"/>
        </w:rPr>
        <w:t xml:space="preserve"> in the basic model,</w:t>
      </w:r>
      <w:r w:rsidR="00D2472C" w:rsidRPr="00A12CFF">
        <w:rPr>
          <w:color w:val="000000" w:themeColor="text1"/>
          <w:sz w:val="22"/>
          <w:szCs w:val="22"/>
        </w:rPr>
        <w:t xml:space="preserve"> we </w:t>
      </w:r>
      <w:r w:rsidR="004A72AD" w:rsidRPr="00A12CFF">
        <w:rPr>
          <w:color w:val="000000" w:themeColor="text1"/>
          <w:sz w:val="22"/>
          <w:szCs w:val="22"/>
        </w:rPr>
        <w:t xml:space="preserve">consider </w:t>
      </w:r>
      <w:r w:rsidR="00D2472C" w:rsidRPr="00A12CFF">
        <w:rPr>
          <w:color w:val="000000" w:themeColor="text1"/>
          <w:sz w:val="22"/>
          <w:szCs w:val="22"/>
        </w:rPr>
        <w:t>a homogeneous market in which all customers exhibit the same risk attitude</w:t>
      </w:r>
      <w:r w:rsidR="00C07DF4" w:rsidRPr="00A12CFF">
        <w:rPr>
          <w:rFonts w:eastAsia="等线" w:hint="eastAsia"/>
          <w:color w:val="000000" w:themeColor="text1"/>
          <w:sz w:val="22"/>
          <w:szCs w:val="22"/>
          <w:lang w:eastAsia="zh-CN"/>
        </w:rPr>
        <w:t>.</w:t>
      </w:r>
      <w:r w:rsidR="00C07DF4" w:rsidRPr="00A12CFF">
        <w:rPr>
          <w:color w:val="000000" w:themeColor="text1"/>
          <w:sz w:val="22"/>
          <w:szCs w:val="22"/>
        </w:rPr>
        <w:t xml:space="preserve"> This is for the sake of </w:t>
      </w:r>
      <w:r w:rsidR="003141AA" w:rsidRPr="00A12CFF">
        <w:rPr>
          <w:color w:val="000000" w:themeColor="text1"/>
          <w:sz w:val="22"/>
          <w:szCs w:val="22"/>
        </w:rPr>
        <w:t xml:space="preserve">closed-form </w:t>
      </w:r>
      <w:r w:rsidR="00C07DF4" w:rsidRPr="00A12CFF">
        <w:rPr>
          <w:color w:val="000000" w:themeColor="text1"/>
          <w:sz w:val="22"/>
          <w:szCs w:val="22"/>
        </w:rPr>
        <w:t>analysis to highlight the impact brought by different risk attitude</w:t>
      </w:r>
      <w:r w:rsidR="003141AA" w:rsidRPr="00A12CFF">
        <w:rPr>
          <w:color w:val="000000" w:themeColor="text1"/>
          <w:sz w:val="22"/>
          <w:szCs w:val="22"/>
        </w:rPr>
        <w:t>s</w:t>
      </w:r>
      <w:r w:rsidR="00C07DF4" w:rsidRPr="00A12CFF">
        <w:rPr>
          <w:color w:val="000000" w:themeColor="text1"/>
          <w:sz w:val="22"/>
          <w:szCs w:val="22"/>
        </w:rPr>
        <w:t>. In the extended model, we investigate the more general and realistic case when customers in the market possess different risk attitudes.</w:t>
      </w:r>
    </w:p>
    <w:p w14:paraId="5823252A" w14:textId="0BB94EC2" w:rsidR="003141AA" w:rsidRPr="00A12CFF" w:rsidRDefault="00E10C07" w:rsidP="00670991">
      <w:pPr>
        <w:tabs>
          <w:tab w:val="right" w:pos="9720"/>
        </w:tabs>
        <w:spacing w:line="480" w:lineRule="auto"/>
        <w:ind w:firstLine="360"/>
        <w:jc w:val="both"/>
        <w:rPr>
          <w:color w:val="000000" w:themeColor="text1"/>
          <w:sz w:val="22"/>
          <w:szCs w:val="22"/>
        </w:rPr>
      </w:pPr>
      <w:r w:rsidRPr="00A12CFF">
        <w:rPr>
          <w:color w:val="000000" w:themeColor="text1"/>
          <w:sz w:val="22"/>
          <w:szCs w:val="22"/>
        </w:rPr>
        <w:t>To model the customer’s risk attitude</w:t>
      </w:r>
      <w:r w:rsidR="004A72AD" w:rsidRPr="00A12CFF">
        <w:rPr>
          <w:color w:val="000000" w:themeColor="text1"/>
          <w:sz w:val="22"/>
          <w:szCs w:val="22"/>
        </w:rPr>
        <w:t xml:space="preserve"> towards waiting time volatility</w:t>
      </w:r>
      <w:r w:rsidRPr="00A12CFF">
        <w:rPr>
          <w:color w:val="000000" w:themeColor="text1"/>
          <w:sz w:val="22"/>
          <w:szCs w:val="22"/>
        </w:rPr>
        <w:t xml:space="preserve">, we follow </w:t>
      </w:r>
      <w:r w:rsidR="00670991" w:rsidRPr="00A12CFF">
        <w:rPr>
          <w:color w:val="000000" w:themeColor="text1"/>
          <w:sz w:val="22"/>
          <w:szCs w:val="22"/>
        </w:rPr>
        <w:t>the standard mean-variance theory concept (Kouvelis et al. 2018) and a larger variation of waiting time implies a higher level of risk</w:t>
      </w:r>
      <w:r w:rsidR="00670991" w:rsidRPr="00A12CFF">
        <w:rPr>
          <w:rStyle w:val="FootnoteReference"/>
          <w:color w:val="000000" w:themeColor="text1"/>
          <w:sz w:val="22"/>
          <w:szCs w:val="22"/>
        </w:rPr>
        <w:footnoteReference w:id="14"/>
      </w:r>
      <w:r w:rsidR="00670991" w:rsidRPr="00A12CFF">
        <w:rPr>
          <w:color w:val="000000" w:themeColor="text1"/>
          <w:sz w:val="22"/>
          <w:szCs w:val="22"/>
        </w:rPr>
        <w:t xml:space="preserve">. </w:t>
      </w:r>
      <w:r w:rsidR="003141AA" w:rsidRPr="00A12CFF">
        <w:rPr>
          <w:color w:val="000000" w:themeColor="text1"/>
          <w:sz w:val="22"/>
          <w:szCs w:val="22"/>
        </w:rPr>
        <w:t xml:space="preserve">The mean-variance approach has been well-established and widely adopted in the OR/OM literature (see Zhao et al. 2018; Choi et al. 2019). </w:t>
      </w:r>
    </w:p>
    <w:p w14:paraId="289F2129" w14:textId="0FFE02BB" w:rsidR="00A30FB5" w:rsidRPr="00A12CFF" w:rsidRDefault="00A30FB5" w:rsidP="00A30FB5">
      <w:pPr>
        <w:pStyle w:val="BodyText"/>
        <w:ind w:firstLine="360"/>
        <w:jc w:val="center"/>
        <w:rPr>
          <w:color w:val="000000" w:themeColor="text1"/>
          <w:sz w:val="22"/>
          <w:szCs w:val="22"/>
        </w:rPr>
      </w:pPr>
      <w:r w:rsidRPr="00A12CFF">
        <w:rPr>
          <w:b/>
          <w:color w:val="000000" w:themeColor="text1"/>
          <w:sz w:val="22"/>
          <w:szCs w:val="22"/>
        </w:rPr>
        <w:t>Table 3.1.</w:t>
      </w:r>
      <w:r w:rsidRPr="00A12CFF">
        <w:rPr>
          <w:color w:val="000000" w:themeColor="text1"/>
          <w:sz w:val="22"/>
          <w:szCs w:val="22"/>
        </w:rPr>
        <w:t xml:space="preserve"> Meanings of different risk attitudes of customers</w:t>
      </w:r>
    </w:p>
    <w:tbl>
      <w:tblPr>
        <w:tblStyle w:val="TableGrid"/>
        <w:tblW w:w="0" w:type="auto"/>
        <w:tblLook w:val="04A0" w:firstRow="1" w:lastRow="0" w:firstColumn="1" w:lastColumn="0" w:noHBand="0" w:noVBand="1"/>
      </w:tblPr>
      <w:tblGrid>
        <w:gridCol w:w="2943"/>
        <w:gridCol w:w="6793"/>
      </w:tblGrid>
      <w:tr w:rsidR="00A30FB5" w:rsidRPr="00A12CFF" w14:paraId="03579DFF" w14:textId="77777777" w:rsidTr="00A30FB5">
        <w:tc>
          <w:tcPr>
            <w:tcW w:w="2943" w:type="dxa"/>
          </w:tcPr>
          <w:p w14:paraId="7BC7DBF6" w14:textId="01AEA7C1" w:rsidR="00A30FB5" w:rsidRPr="00A12CFF" w:rsidRDefault="00A30FB5" w:rsidP="00A30FB5">
            <w:pPr>
              <w:pStyle w:val="BodyText"/>
              <w:rPr>
                <w:b/>
                <w:color w:val="000000" w:themeColor="text1"/>
                <w:sz w:val="22"/>
                <w:szCs w:val="22"/>
              </w:rPr>
            </w:pPr>
            <w:r w:rsidRPr="00A12CFF">
              <w:rPr>
                <w:b/>
                <w:color w:val="000000" w:themeColor="text1"/>
                <w:sz w:val="22"/>
                <w:szCs w:val="22"/>
              </w:rPr>
              <w:t>Risk Attitudes of Customers</w:t>
            </w:r>
          </w:p>
        </w:tc>
        <w:tc>
          <w:tcPr>
            <w:tcW w:w="6793" w:type="dxa"/>
          </w:tcPr>
          <w:p w14:paraId="3D4E63CE" w14:textId="1AEFD798" w:rsidR="00A30FB5" w:rsidRPr="00A12CFF" w:rsidRDefault="00A30FB5" w:rsidP="00194E70">
            <w:pPr>
              <w:pStyle w:val="BodyText"/>
              <w:rPr>
                <w:b/>
                <w:color w:val="000000" w:themeColor="text1"/>
                <w:sz w:val="22"/>
                <w:szCs w:val="22"/>
              </w:rPr>
            </w:pPr>
            <w:r w:rsidRPr="00A12CFF">
              <w:rPr>
                <w:b/>
                <w:color w:val="000000" w:themeColor="text1"/>
                <w:sz w:val="22"/>
                <w:szCs w:val="22"/>
              </w:rPr>
              <w:t>Meanings</w:t>
            </w:r>
          </w:p>
        </w:tc>
      </w:tr>
      <w:tr w:rsidR="00A30FB5" w:rsidRPr="00A12CFF" w14:paraId="455FE220" w14:textId="77777777" w:rsidTr="00A30FB5">
        <w:tc>
          <w:tcPr>
            <w:tcW w:w="2943" w:type="dxa"/>
          </w:tcPr>
          <w:p w14:paraId="5354F00A" w14:textId="784E3CDC" w:rsidR="00A30FB5" w:rsidRPr="00A12CFF" w:rsidRDefault="00A30FB5" w:rsidP="00194E70">
            <w:pPr>
              <w:pStyle w:val="BodyText"/>
              <w:rPr>
                <w:color w:val="000000" w:themeColor="text1"/>
                <w:sz w:val="22"/>
                <w:szCs w:val="22"/>
              </w:rPr>
            </w:pPr>
            <w:r w:rsidRPr="00A12CFF">
              <w:rPr>
                <w:color w:val="000000" w:themeColor="text1"/>
                <w:sz w:val="22"/>
                <w:szCs w:val="22"/>
              </w:rPr>
              <w:t>Risk averse</w:t>
            </w:r>
          </w:p>
        </w:tc>
        <w:tc>
          <w:tcPr>
            <w:tcW w:w="6793" w:type="dxa"/>
          </w:tcPr>
          <w:p w14:paraId="7C899682" w14:textId="11D9579C" w:rsidR="00A30FB5" w:rsidRPr="00A12CFF" w:rsidRDefault="00A30FB5" w:rsidP="00A30FB5">
            <w:pPr>
              <w:pStyle w:val="BodyText"/>
              <w:rPr>
                <w:color w:val="000000" w:themeColor="text1"/>
                <w:sz w:val="22"/>
                <w:szCs w:val="22"/>
              </w:rPr>
            </w:pPr>
            <w:r w:rsidRPr="00A12CFF">
              <w:rPr>
                <w:color w:val="000000" w:themeColor="text1"/>
                <w:sz w:val="22"/>
                <w:szCs w:val="22"/>
              </w:rPr>
              <w:t>The risk averse customers prefer a lower waiting time volatility</w:t>
            </w:r>
          </w:p>
        </w:tc>
      </w:tr>
      <w:tr w:rsidR="00A30FB5" w:rsidRPr="00A12CFF" w14:paraId="67DF9BB0" w14:textId="77777777" w:rsidTr="00A30FB5">
        <w:tc>
          <w:tcPr>
            <w:tcW w:w="2943" w:type="dxa"/>
          </w:tcPr>
          <w:p w14:paraId="0A72CADB" w14:textId="252D61B1" w:rsidR="00A30FB5" w:rsidRPr="00A12CFF" w:rsidRDefault="00A30FB5" w:rsidP="00194E70">
            <w:pPr>
              <w:pStyle w:val="BodyText"/>
              <w:rPr>
                <w:color w:val="000000" w:themeColor="text1"/>
                <w:sz w:val="22"/>
                <w:szCs w:val="22"/>
              </w:rPr>
            </w:pPr>
            <w:r w:rsidRPr="00A12CFF">
              <w:rPr>
                <w:color w:val="000000" w:themeColor="text1"/>
                <w:sz w:val="22"/>
                <w:szCs w:val="22"/>
              </w:rPr>
              <w:t>Risk neutral</w:t>
            </w:r>
          </w:p>
        </w:tc>
        <w:tc>
          <w:tcPr>
            <w:tcW w:w="6793" w:type="dxa"/>
          </w:tcPr>
          <w:p w14:paraId="70DCF63E" w14:textId="5685F81F" w:rsidR="00A30FB5" w:rsidRPr="00A12CFF" w:rsidRDefault="00A30FB5" w:rsidP="00A30FB5">
            <w:pPr>
              <w:pStyle w:val="BodyText"/>
              <w:rPr>
                <w:color w:val="000000" w:themeColor="text1"/>
                <w:sz w:val="22"/>
                <w:szCs w:val="22"/>
              </w:rPr>
            </w:pPr>
            <w:r w:rsidRPr="00A12CFF">
              <w:rPr>
                <w:color w:val="000000" w:themeColor="text1"/>
                <w:sz w:val="22"/>
                <w:szCs w:val="22"/>
              </w:rPr>
              <w:t>The risk neutral customers only focus on the expected waiting time and have no preference for waiting time volatility</w:t>
            </w:r>
          </w:p>
        </w:tc>
      </w:tr>
      <w:tr w:rsidR="00A30FB5" w:rsidRPr="00A12CFF" w14:paraId="1312BDD8" w14:textId="77777777" w:rsidTr="00A30FB5">
        <w:tc>
          <w:tcPr>
            <w:tcW w:w="2943" w:type="dxa"/>
          </w:tcPr>
          <w:p w14:paraId="08648FD3" w14:textId="40CDB77C" w:rsidR="00A30FB5" w:rsidRPr="00A12CFF" w:rsidRDefault="00A30FB5" w:rsidP="00194E70">
            <w:pPr>
              <w:pStyle w:val="BodyText"/>
              <w:rPr>
                <w:color w:val="000000" w:themeColor="text1"/>
                <w:sz w:val="22"/>
                <w:szCs w:val="22"/>
              </w:rPr>
            </w:pPr>
            <w:r w:rsidRPr="00A12CFF">
              <w:rPr>
                <w:color w:val="000000" w:themeColor="text1"/>
                <w:sz w:val="22"/>
                <w:szCs w:val="22"/>
              </w:rPr>
              <w:t>Risk seeking</w:t>
            </w:r>
          </w:p>
        </w:tc>
        <w:tc>
          <w:tcPr>
            <w:tcW w:w="6793" w:type="dxa"/>
          </w:tcPr>
          <w:p w14:paraId="14EE3FD0" w14:textId="1BC83BEF" w:rsidR="00A30FB5" w:rsidRPr="00A12CFF" w:rsidRDefault="00A30FB5" w:rsidP="004C1C3A">
            <w:pPr>
              <w:pStyle w:val="BodyText"/>
              <w:rPr>
                <w:color w:val="000000" w:themeColor="text1"/>
                <w:sz w:val="22"/>
                <w:szCs w:val="22"/>
              </w:rPr>
            </w:pPr>
            <w:r w:rsidRPr="00A12CFF">
              <w:rPr>
                <w:color w:val="000000" w:themeColor="text1"/>
                <w:sz w:val="22"/>
                <w:szCs w:val="22"/>
              </w:rPr>
              <w:t xml:space="preserve">The risk </w:t>
            </w:r>
            <w:r w:rsidR="004C1C3A" w:rsidRPr="00A12CFF">
              <w:rPr>
                <w:rFonts w:eastAsia="等线" w:hint="eastAsia"/>
                <w:color w:val="000000" w:themeColor="text1"/>
                <w:sz w:val="22"/>
                <w:szCs w:val="22"/>
                <w:lang w:eastAsia="zh-CN"/>
              </w:rPr>
              <w:t>seeking</w:t>
            </w:r>
            <w:r w:rsidRPr="00A12CFF">
              <w:rPr>
                <w:color w:val="000000" w:themeColor="text1"/>
                <w:sz w:val="22"/>
                <w:szCs w:val="22"/>
              </w:rPr>
              <w:t xml:space="preserve"> customers prefer a higher waiting time volatility</w:t>
            </w:r>
          </w:p>
        </w:tc>
      </w:tr>
    </w:tbl>
    <w:p w14:paraId="39C20A8D" w14:textId="16C144BA" w:rsidR="00A30FB5" w:rsidRPr="00A12CFF" w:rsidRDefault="00A30FB5" w:rsidP="00402D43">
      <w:pPr>
        <w:tabs>
          <w:tab w:val="right" w:pos="9720"/>
        </w:tabs>
        <w:spacing w:line="480" w:lineRule="auto"/>
        <w:ind w:firstLine="360"/>
        <w:jc w:val="both"/>
        <w:rPr>
          <w:color w:val="000000" w:themeColor="text1"/>
          <w:sz w:val="22"/>
          <w:szCs w:val="22"/>
          <w:lang w:val="en-AU"/>
        </w:rPr>
      </w:pPr>
    </w:p>
    <w:p w14:paraId="68ED3246" w14:textId="77777777" w:rsidR="00EB1971" w:rsidRPr="00A12CFF" w:rsidRDefault="00EB1971" w:rsidP="00EB1971">
      <w:pPr>
        <w:tabs>
          <w:tab w:val="right" w:pos="9720"/>
        </w:tabs>
        <w:spacing w:line="480" w:lineRule="auto"/>
        <w:ind w:firstLine="360"/>
        <w:jc w:val="both"/>
        <w:rPr>
          <w:color w:val="000000" w:themeColor="text1"/>
          <w:sz w:val="22"/>
          <w:szCs w:val="22"/>
        </w:rPr>
      </w:pPr>
      <w:r w:rsidRPr="00A12CFF">
        <w:rPr>
          <w:color w:val="000000" w:themeColor="text1"/>
          <w:sz w:val="22"/>
          <w:szCs w:val="22"/>
        </w:rPr>
        <w:t>Table 3.1 displays the meanings of different risk attitudes of consumers.</w:t>
      </w:r>
      <w:r w:rsidRPr="00A12CFF">
        <w:rPr>
          <w:rFonts w:eastAsia="等线" w:hint="eastAsia"/>
          <w:color w:val="000000" w:themeColor="text1"/>
          <w:sz w:val="22"/>
          <w:szCs w:val="22"/>
          <w:lang w:eastAsia="zh-CN"/>
        </w:rPr>
        <w:t xml:space="preserve"> We </w:t>
      </w:r>
      <w:r w:rsidRPr="00A12CFF">
        <w:rPr>
          <w:color w:val="000000" w:themeColor="text1"/>
          <w:sz w:val="22"/>
          <w:szCs w:val="22"/>
        </w:rPr>
        <w:t xml:space="preserve">include a disutility </w:t>
      </w:r>
      <w:r w:rsidRPr="00A12CFF">
        <w:rPr>
          <w:noProof/>
          <w:color w:val="000000" w:themeColor="text1"/>
          <w:position w:val="-10"/>
          <w:sz w:val="22"/>
          <w:szCs w:val="22"/>
        </w:rPr>
        <w:object w:dxaOrig="460" w:dyaOrig="360" w14:anchorId="2E9D8C87">
          <v:shape id="_x0000_i1032" type="#_x0000_t75" style="width:24.3pt;height:15.9pt" o:ole="">
            <v:imagedata r:id="rId22" o:title=""/>
          </v:shape>
          <o:OLEObject Type="Embed" ProgID="Equation.DSMT4" ShapeID="_x0000_i1032" DrawAspect="Content" ObjectID="_1641275206" r:id="rId23"/>
        </w:object>
      </w:r>
      <w:r w:rsidRPr="00A12CFF">
        <w:rPr>
          <w:color w:val="000000" w:themeColor="text1"/>
          <w:sz w:val="22"/>
          <w:szCs w:val="22"/>
        </w:rPr>
        <w:t xml:space="preserve"> in the analysis, where (i) </w:t>
      </w:r>
      <w:r w:rsidRPr="00A12CFF">
        <w:rPr>
          <w:noProof/>
          <w:color w:val="000000" w:themeColor="text1"/>
          <w:position w:val="-10"/>
          <w:sz w:val="22"/>
          <w:szCs w:val="22"/>
        </w:rPr>
        <w:object w:dxaOrig="240" w:dyaOrig="360" w14:anchorId="6D24DC59">
          <v:shape id="_x0000_i1033" type="#_x0000_t75" style="width:11.7pt;height:15.9pt" o:ole="">
            <v:imagedata r:id="rId24" o:title=""/>
          </v:shape>
          <o:OLEObject Type="Embed" ProgID="Equation.DSMT4" ShapeID="_x0000_i1033" DrawAspect="Content" ObjectID="_1641275207" r:id="rId25"/>
        </w:object>
      </w:r>
      <w:r w:rsidRPr="00A12CFF">
        <w:rPr>
          <w:color w:val="000000" w:themeColor="text1"/>
          <w:sz w:val="22"/>
          <w:szCs w:val="22"/>
        </w:rPr>
        <w:t xml:space="preserve"> is the customer’s risk sensitivity coefficient towards waiting time volatility; it is positive if the customer is risk averse, 0 if the customer is risk neutral, and negative if the customer is risk seeking; (ii) </w:t>
      </w:r>
      <w:r w:rsidRPr="00A12CFF">
        <w:rPr>
          <w:noProof/>
          <w:color w:val="000000" w:themeColor="text1"/>
          <w:position w:val="-10"/>
          <w:sz w:val="22"/>
          <w:szCs w:val="22"/>
        </w:rPr>
        <w:object w:dxaOrig="300" w:dyaOrig="320" w14:anchorId="3A264336">
          <v:shape id="_x0000_i1034" type="#_x0000_t75" style="width:15.9pt;height:15.9pt" o:ole="">
            <v:imagedata r:id="rId26" o:title=""/>
          </v:shape>
          <o:OLEObject Type="Embed" ProgID="Equation.DSMT4" ShapeID="_x0000_i1034" DrawAspect="Content" ObjectID="_1641275208" r:id="rId27"/>
        </w:object>
      </w:r>
      <w:r w:rsidRPr="00A12CFF">
        <w:rPr>
          <w:color w:val="000000" w:themeColor="text1"/>
          <w:sz w:val="22"/>
          <w:szCs w:val="22"/>
        </w:rPr>
        <w:t xml:space="preserve"> is the standard deviation of the waiting time. </w:t>
      </w:r>
    </w:p>
    <w:p w14:paraId="73AE42DE" w14:textId="64089ED4" w:rsidR="0024061E" w:rsidRPr="00A12CFF" w:rsidRDefault="00F66986"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 xml:space="preserve">For a notational purpose, </w:t>
      </w:r>
      <w:r w:rsidR="00FE2DE9" w:rsidRPr="00A12CFF">
        <w:rPr>
          <w:color w:val="000000" w:themeColor="text1"/>
          <w:sz w:val="22"/>
          <w:szCs w:val="22"/>
        </w:rPr>
        <w:t>we have (3.3) and present Lemma 3.1.</w:t>
      </w:r>
    </w:p>
    <w:p w14:paraId="7F483841" w14:textId="52EFEBDC" w:rsidR="007170BB" w:rsidRPr="00A12CFF" w:rsidRDefault="00CF0FB0" w:rsidP="00402D43">
      <w:pPr>
        <w:tabs>
          <w:tab w:val="right" w:pos="9720"/>
        </w:tabs>
        <w:spacing w:line="480" w:lineRule="auto"/>
        <w:jc w:val="both"/>
        <w:rPr>
          <w:color w:val="000000" w:themeColor="text1"/>
          <w:sz w:val="22"/>
          <w:szCs w:val="22"/>
        </w:rPr>
      </w:pPr>
      <w:r w:rsidRPr="00A12CFF">
        <w:rPr>
          <w:noProof/>
          <w:color w:val="000000" w:themeColor="text1"/>
          <w:position w:val="-10"/>
          <w:sz w:val="22"/>
          <w:szCs w:val="22"/>
        </w:rPr>
        <w:object w:dxaOrig="840" w:dyaOrig="360" w14:anchorId="464900AA">
          <v:shape id="_x0000_i1035" type="#_x0000_t75" style="width:42.7pt;height:19.25pt" o:ole="">
            <v:imagedata r:id="rId28" o:title=""/>
          </v:shape>
          <o:OLEObject Type="Embed" ProgID="Equation.DSMT4" ShapeID="_x0000_i1035" DrawAspect="Content" ObjectID="_1641275209" r:id="rId29"/>
        </w:object>
      </w:r>
      <w:r w:rsidR="003970DB" w:rsidRPr="00A12CFF">
        <w:rPr>
          <w:color w:val="000000" w:themeColor="text1"/>
          <w:sz w:val="22"/>
          <w:szCs w:val="22"/>
        </w:rPr>
        <w:t>.</w:t>
      </w:r>
      <w:r w:rsidR="0024061E" w:rsidRPr="00A12CFF">
        <w:rPr>
          <w:color w:val="000000" w:themeColor="text1"/>
          <w:sz w:val="22"/>
          <w:szCs w:val="22"/>
        </w:rPr>
        <w:tab/>
        <w:t>(3.3)</w:t>
      </w:r>
    </w:p>
    <w:p w14:paraId="58EB979E" w14:textId="7F381CB7" w:rsidR="00AC4FAA" w:rsidRPr="00A12CFF" w:rsidRDefault="000038BD" w:rsidP="00402D43">
      <w:pPr>
        <w:tabs>
          <w:tab w:val="right" w:pos="9720"/>
        </w:tabs>
        <w:spacing w:line="480" w:lineRule="auto"/>
        <w:jc w:val="both"/>
        <w:rPr>
          <w:rFonts w:eastAsiaTheme="minorEastAsia"/>
          <w:i/>
          <w:color w:val="000000" w:themeColor="text1"/>
          <w:sz w:val="22"/>
          <w:szCs w:val="22"/>
          <w:lang w:eastAsia="zh-CN"/>
        </w:rPr>
      </w:pPr>
      <w:r w:rsidRPr="00A12CFF">
        <w:rPr>
          <w:b/>
          <w:color w:val="000000" w:themeColor="text1"/>
          <w:sz w:val="22"/>
          <w:szCs w:val="22"/>
        </w:rPr>
        <w:t xml:space="preserve">Lemma </w:t>
      </w:r>
      <w:r w:rsidRPr="00A12CFF">
        <w:rPr>
          <w:rFonts w:eastAsiaTheme="minorEastAsia"/>
          <w:b/>
          <w:color w:val="000000" w:themeColor="text1"/>
          <w:sz w:val="22"/>
          <w:szCs w:val="22"/>
          <w:lang w:eastAsia="zh-CN"/>
        </w:rPr>
        <w:t>3</w:t>
      </w:r>
      <w:r w:rsidRPr="00A12CFF">
        <w:rPr>
          <w:rFonts w:eastAsiaTheme="minorEastAsia" w:hint="eastAsia"/>
          <w:b/>
          <w:color w:val="000000" w:themeColor="text1"/>
          <w:sz w:val="22"/>
          <w:szCs w:val="22"/>
          <w:lang w:eastAsia="zh-CN"/>
        </w:rPr>
        <w:t>.1</w:t>
      </w:r>
      <w:r w:rsidRPr="00A12CFF">
        <w:rPr>
          <w:b/>
          <w:color w:val="000000" w:themeColor="text1"/>
          <w:sz w:val="22"/>
          <w:szCs w:val="22"/>
        </w:rPr>
        <w:t xml:space="preserve">. </w:t>
      </w:r>
      <w:r w:rsidR="00CF0FB0" w:rsidRPr="00A12CFF">
        <w:rPr>
          <w:i/>
          <w:color w:val="000000" w:themeColor="text1"/>
          <w:sz w:val="22"/>
          <w:szCs w:val="22"/>
        </w:rPr>
        <w:t xml:space="preserve">(a) </w:t>
      </w:r>
      <w:r w:rsidR="00393267" w:rsidRPr="00A12CFF">
        <w:rPr>
          <w:i/>
          <w:noProof/>
          <w:color w:val="000000" w:themeColor="text1"/>
          <w:position w:val="-10"/>
          <w:sz w:val="22"/>
          <w:szCs w:val="22"/>
        </w:rPr>
        <w:object w:dxaOrig="300" w:dyaOrig="320" w14:anchorId="5630B09F">
          <v:shape id="_x0000_i1036" type="#_x0000_t75" style="width:15.9pt;height:15.9pt" o:ole="">
            <v:imagedata r:id="rId26" o:title=""/>
          </v:shape>
          <o:OLEObject Type="Embed" ProgID="Equation.DSMT4" ShapeID="_x0000_i1036" DrawAspect="Content" ObjectID="_1641275210" r:id="rId30"/>
        </w:object>
      </w:r>
      <w:r w:rsidR="00C9298A" w:rsidRPr="00A12CFF">
        <w:rPr>
          <w:rFonts w:eastAsiaTheme="minorEastAsia" w:hint="eastAsia"/>
          <w:i/>
          <w:color w:val="000000" w:themeColor="text1"/>
          <w:sz w:val="22"/>
          <w:szCs w:val="22"/>
          <w:lang w:eastAsia="zh-CN"/>
        </w:rPr>
        <w:t>=</w:t>
      </w:r>
      <w:r w:rsidR="00393267" w:rsidRPr="00A12CFF">
        <w:rPr>
          <w:i/>
          <w:noProof/>
          <w:color w:val="000000" w:themeColor="text1"/>
          <w:position w:val="-28"/>
          <w:sz w:val="22"/>
          <w:szCs w:val="22"/>
        </w:rPr>
        <w:object w:dxaOrig="2740" w:dyaOrig="820" w14:anchorId="7F3A1D37">
          <v:shape id="_x0000_i1037" type="#_x0000_t75" style="width:143.15pt;height:37.65pt" o:ole="" fillcolor="window">
            <v:imagedata r:id="rId31" o:title=""/>
          </v:shape>
          <o:OLEObject Type="Embed" ProgID="Equation.DSMT4" ShapeID="_x0000_i1037" DrawAspect="Content" ObjectID="_1641275211" r:id="rId32"/>
        </w:object>
      </w:r>
      <w:r w:rsidR="00CF0FB0" w:rsidRPr="00A12CFF">
        <w:rPr>
          <w:i/>
          <w:noProof/>
          <w:color w:val="000000" w:themeColor="text1"/>
          <w:sz w:val="22"/>
          <w:szCs w:val="22"/>
        </w:rPr>
        <w:t>. (b) I</w:t>
      </w:r>
      <w:r w:rsidR="00C56972" w:rsidRPr="00A12CFF">
        <w:rPr>
          <w:i/>
          <w:color w:val="000000" w:themeColor="text1"/>
          <w:sz w:val="22"/>
          <w:szCs w:val="22"/>
        </w:rPr>
        <w:t>t</w:t>
      </w:r>
      <w:r w:rsidR="00C56972" w:rsidRPr="00A12CFF">
        <w:rPr>
          <w:rFonts w:eastAsiaTheme="minorEastAsia" w:hint="eastAsia"/>
          <w:i/>
          <w:color w:val="000000" w:themeColor="text1"/>
          <w:sz w:val="22"/>
          <w:szCs w:val="22"/>
          <w:lang w:eastAsia="zh-CN"/>
        </w:rPr>
        <w:t xml:space="preserve"> is increasing in </w:t>
      </w:r>
      <w:r w:rsidR="00393267" w:rsidRPr="00A12CFF">
        <w:rPr>
          <w:i/>
          <w:noProof/>
          <w:color w:val="000000" w:themeColor="text1"/>
          <w:position w:val="-4"/>
          <w:sz w:val="22"/>
          <w:szCs w:val="22"/>
        </w:rPr>
        <w:object w:dxaOrig="180" w:dyaOrig="180" w14:anchorId="56D5CE03">
          <v:shape id="_x0000_i1038" type="#_x0000_t75" style="width:9.2pt;height:9.2pt" o:ole="" fillcolor="window">
            <v:imagedata r:id="rId33" o:title=""/>
          </v:shape>
          <o:OLEObject Type="Embed" ProgID="Equation.DSMT4" ShapeID="_x0000_i1038" DrawAspect="Content" ObjectID="_1641275212" r:id="rId34"/>
        </w:object>
      </w:r>
      <w:r w:rsidR="00AC0C11" w:rsidRPr="00A12CFF">
        <w:rPr>
          <w:i/>
          <w:color w:val="000000" w:themeColor="text1"/>
          <w:sz w:val="22"/>
          <w:szCs w:val="22"/>
        </w:rPr>
        <w:t>and</w:t>
      </w:r>
      <w:r w:rsidR="00393267" w:rsidRPr="00A12CFF">
        <w:rPr>
          <w:i/>
          <w:noProof/>
          <w:color w:val="000000" w:themeColor="text1"/>
          <w:position w:val="-10"/>
          <w:sz w:val="22"/>
          <w:szCs w:val="22"/>
        </w:rPr>
        <w:object w:dxaOrig="660" w:dyaOrig="300" w14:anchorId="1CE4958E">
          <v:shape id="_x0000_i1039" type="#_x0000_t75" style="width:35.15pt;height:15.9pt" o:ole="" fillcolor="window">
            <v:imagedata r:id="rId12" o:title=""/>
          </v:shape>
          <o:OLEObject Type="Embed" ProgID="Equation.DSMT4" ShapeID="_x0000_i1039" DrawAspect="Content" ObjectID="_1641275213" r:id="rId35"/>
        </w:object>
      </w:r>
      <w:r w:rsidR="00AC0C11" w:rsidRPr="00A12CFF">
        <w:rPr>
          <w:i/>
          <w:color w:val="000000" w:themeColor="text1"/>
          <w:sz w:val="22"/>
          <w:szCs w:val="22"/>
        </w:rPr>
        <w:t xml:space="preserve"> </w:t>
      </w:r>
      <w:r w:rsidR="00C56972" w:rsidRPr="00A12CFF">
        <w:rPr>
          <w:rFonts w:eastAsiaTheme="minorEastAsia" w:hint="eastAsia"/>
          <w:i/>
          <w:color w:val="000000" w:themeColor="text1"/>
          <w:sz w:val="22"/>
          <w:szCs w:val="22"/>
          <w:lang w:eastAsia="zh-CN"/>
        </w:rPr>
        <w:t>, while</w:t>
      </w:r>
      <w:r w:rsidR="00CF0FB0" w:rsidRPr="00A12CFF">
        <w:rPr>
          <w:rFonts w:eastAsiaTheme="minorEastAsia"/>
          <w:i/>
          <w:color w:val="000000" w:themeColor="text1"/>
          <w:sz w:val="22"/>
          <w:szCs w:val="22"/>
          <w:lang w:eastAsia="zh-CN"/>
        </w:rPr>
        <w:t xml:space="preserve"> it is </w:t>
      </w:r>
      <w:r w:rsidR="00C56972" w:rsidRPr="00A12CFF">
        <w:rPr>
          <w:rFonts w:eastAsiaTheme="minorEastAsia" w:hint="eastAsia"/>
          <w:i/>
          <w:color w:val="000000" w:themeColor="text1"/>
          <w:sz w:val="22"/>
          <w:szCs w:val="22"/>
          <w:lang w:eastAsia="zh-CN"/>
        </w:rPr>
        <w:t xml:space="preserve"> </w:t>
      </w:r>
      <w:r w:rsidR="005A1D1E" w:rsidRPr="00A12CFF">
        <w:rPr>
          <w:rFonts w:eastAsiaTheme="minorEastAsia"/>
          <w:i/>
          <w:color w:val="000000" w:themeColor="text1"/>
          <w:sz w:val="22"/>
          <w:szCs w:val="22"/>
          <w:lang w:eastAsia="zh-CN"/>
        </w:rPr>
        <w:t>d</w:t>
      </w:r>
      <w:r w:rsidR="00C56972" w:rsidRPr="00A12CFF">
        <w:rPr>
          <w:rFonts w:eastAsiaTheme="minorEastAsia" w:hint="eastAsia"/>
          <w:i/>
          <w:color w:val="000000" w:themeColor="text1"/>
          <w:sz w:val="22"/>
          <w:szCs w:val="22"/>
          <w:lang w:eastAsia="zh-CN"/>
        </w:rPr>
        <w:t>ecreasing in</w:t>
      </w:r>
      <w:r w:rsidR="00C56972" w:rsidRPr="00A12CFF">
        <w:rPr>
          <w:rFonts w:eastAsiaTheme="minorEastAsia"/>
          <w:i/>
          <w:color w:val="000000" w:themeColor="text1"/>
          <w:sz w:val="22"/>
          <w:szCs w:val="22"/>
          <w:lang w:eastAsia="zh-CN"/>
        </w:rPr>
        <w:t xml:space="preserve"> n</w:t>
      </w:r>
      <w:r w:rsidR="00C56972" w:rsidRPr="00A12CFF">
        <w:rPr>
          <w:rFonts w:eastAsiaTheme="minorEastAsia" w:hint="eastAsia"/>
          <w:i/>
          <w:color w:val="000000" w:themeColor="text1"/>
          <w:sz w:val="22"/>
          <w:szCs w:val="22"/>
          <w:lang w:eastAsia="zh-CN"/>
        </w:rPr>
        <w:t>.</w:t>
      </w:r>
      <w:r w:rsidR="00C9298A" w:rsidRPr="00A12CFF">
        <w:rPr>
          <w:rFonts w:eastAsiaTheme="minorEastAsia" w:hint="eastAsia"/>
          <w:i/>
          <w:color w:val="000000" w:themeColor="text1"/>
          <w:sz w:val="22"/>
          <w:szCs w:val="22"/>
          <w:lang w:eastAsia="zh-CN"/>
        </w:rPr>
        <w:t xml:space="preserve"> </w:t>
      </w:r>
    </w:p>
    <w:p w14:paraId="49E910F4" w14:textId="49309018" w:rsidR="0031305D" w:rsidRPr="00A12CFF" w:rsidRDefault="0031305D"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 xml:space="preserve">Lemma 3.1 is a very important finding which shows the analytical closed-form expression for the </w:t>
      </w:r>
      <w:r w:rsidR="00BB6E61" w:rsidRPr="00A12CFF">
        <w:rPr>
          <w:color w:val="000000" w:themeColor="text1"/>
          <w:sz w:val="22"/>
          <w:szCs w:val="22"/>
        </w:rPr>
        <w:t>wa</w:t>
      </w:r>
      <w:r w:rsidR="00CB211C" w:rsidRPr="00A12CFF">
        <w:rPr>
          <w:color w:val="000000" w:themeColor="text1"/>
          <w:sz w:val="22"/>
          <w:szCs w:val="22"/>
        </w:rPr>
        <w:t>iting time’s standard deviation</w:t>
      </w:r>
      <w:r w:rsidRPr="00A12CFF">
        <w:rPr>
          <w:color w:val="000000" w:themeColor="text1"/>
          <w:sz w:val="22"/>
          <w:szCs w:val="22"/>
        </w:rPr>
        <w:t xml:space="preserve">, and summarizes how it relates to the expected waiting time, the effective arrival rate and the number of service agents. </w:t>
      </w:r>
    </w:p>
    <w:p w14:paraId="7096F5DE" w14:textId="77777777" w:rsidR="003E592D" w:rsidRPr="00A12CFF" w:rsidRDefault="003E592D" w:rsidP="003E592D">
      <w:pPr>
        <w:tabs>
          <w:tab w:val="right" w:pos="9720"/>
        </w:tabs>
        <w:spacing w:line="480" w:lineRule="auto"/>
        <w:ind w:firstLine="360"/>
        <w:jc w:val="both"/>
        <w:rPr>
          <w:color w:val="000000" w:themeColor="text1"/>
          <w:sz w:val="22"/>
          <w:szCs w:val="22"/>
        </w:rPr>
      </w:pPr>
      <w:r w:rsidRPr="00A12CFF">
        <w:rPr>
          <w:color w:val="000000" w:themeColor="text1"/>
          <w:sz w:val="22"/>
          <w:szCs w:val="22"/>
        </w:rPr>
        <w:t xml:space="preserve">Since </w:t>
      </w:r>
      <w:r w:rsidR="00393267" w:rsidRPr="00A12CFF">
        <w:rPr>
          <w:noProof/>
          <w:color w:val="000000" w:themeColor="text1"/>
          <w:position w:val="-10"/>
          <w:sz w:val="22"/>
          <w:szCs w:val="22"/>
        </w:rPr>
        <w:object w:dxaOrig="520" w:dyaOrig="300" w14:anchorId="5F1C5A7F">
          <v:shape id="_x0000_i1040" type="#_x0000_t75" style="width:26.8pt;height:15.9pt" o:ole="" fillcolor="window">
            <v:imagedata r:id="rId36" o:title=""/>
          </v:shape>
          <o:OLEObject Type="Embed" ProgID="Equation.DSMT4" ShapeID="_x0000_i1040" DrawAspect="Content" ObjectID="_1641275214" r:id="rId37"/>
        </w:object>
      </w:r>
      <w:r w:rsidRPr="00A12CFF">
        <w:rPr>
          <w:color w:val="000000" w:themeColor="text1"/>
          <w:sz w:val="22"/>
          <w:szCs w:val="22"/>
        </w:rPr>
        <w:t xml:space="preserve"> is a very important parameter, we call it the </w:t>
      </w:r>
      <w:r w:rsidRPr="00A12CFF">
        <w:rPr>
          <w:i/>
          <w:color w:val="000000" w:themeColor="text1"/>
          <w:sz w:val="22"/>
          <w:szCs w:val="22"/>
        </w:rPr>
        <w:t>total waiting time disutility</w:t>
      </w:r>
      <w:r w:rsidRPr="00A12CFF">
        <w:rPr>
          <w:color w:val="000000" w:themeColor="text1"/>
          <w:sz w:val="22"/>
          <w:szCs w:val="22"/>
        </w:rPr>
        <w:t xml:space="preserve"> (TWTD). Define an important threshold in the following:</w:t>
      </w:r>
    </w:p>
    <w:p w14:paraId="6A632661" w14:textId="77777777" w:rsidR="003E592D" w:rsidRPr="00A12CFF" w:rsidRDefault="00393267" w:rsidP="003E592D">
      <w:pPr>
        <w:tabs>
          <w:tab w:val="right" w:pos="9720"/>
        </w:tabs>
        <w:spacing w:line="480" w:lineRule="auto"/>
        <w:jc w:val="both"/>
        <w:rPr>
          <w:color w:val="000000" w:themeColor="text1"/>
          <w:sz w:val="22"/>
          <w:szCs w:val="22"/>
        </w:rPr>
      </w:pPr>
      <w:r w:rsidRPr="00A12CFF">
        <w:rPr>
          <w:i/>
          <w:noProof/>
          <w:color w:val="000000" w:themeColor="text1"/>
          <w:position w:val="-10"/>
          <w:sz w:val="22"/>
          <w:szCs w:val="22"/>
        </w:rPr>
        <w:object w:dxaOrig="240" w:dyaOrig="360" w14:anchorId="480B8568">
          <v:shape id="_x0000_i1041" type="#_x0000_t75" style="width:11.7pt;height:15.9pt" o:ole="">
            <v:imagedata r:id="rId38" o:title=""/>
          </v:shape>
          <o:OLEObject Type="Embed" ProgID="Equation.DSMT4" ShapeID="_x0000_i1041" DrawAspect="Content" ObjectID="_1641275215" r:id="rId39"/>
        </w:object>
      </w:r>
      <w:r w:rsidR="003E592D" w:rsidRPr="00A12CFF">
        <w:rPr>
          <w:rFonts w:eastAsiaTheme="minorEastAsia" w:hint="eastAsia"/>
          <w:i/>
          <w:color w:val="000000" w:themeColor="text1"/>
          <w:sz w:val="22"/>
          <w:szCs w:val="22"/>
          <w:lang w:eastAsia="zh-CN"/>
        </w:rPr>
        <w:t>=</w:t>
      </w:r>
      <w:r w:rsidRPr="00A12CFF">
        <w:rPr>
          <w:i/>
          <w:noProof/>
          <w:color w:val="000000" w:themeColor="text1"/>
          <w:position w:val="-58"/>
          <w:sz w:val="22"/>
          <w:szCs w:val="22"/>
        </w:rPr>
        <w:object w:dxaOrig="2980" w:dyaOrig="1440" w14:anchorId="2E577176">
          <v:shape id="_x0000_i1042" type="#_x0000_t75" style="width:150.7pt;height:67pt" o:ole="" fillcolor="window">
            <v:imagedata r:id="rId40" o:title=""/>
          </v:shape>
          <o:OLEObject Type="Embed" ProgID="Equation.DSMT4" ShapeID="_x0000_i1042" DrawAspect="Content" ObjectID="_1641275216" r:id="rId41"/>
        </w:object>
      </w:r>
      <w:r w:rsidR="003E592D" w:rsidRPr="00A12CFF">
        <w:rPr>
          <w:i/>
          <w:color w:val="000000" w:themeColor="text1"/>
          <w:sz w:val="22"/>
          <w:szCs w:val="22"/>
        </w:rPr>
        <w:t>.</w:t>
      </w:r>
    </w:p>
    <w:p w14:paraId="78C44441" w14:textId="77777777" w:rsidR="003E592D" w:rsidRPr="00A12CFF" w:rsidRDefault="003E592D" w:rsidP="003E592D">
      <w:pPr>
        <w:tabs>
          <w:tab w:val="right" w:pos="9720"/>
        </w:tabs>
        <w:spacing w:line="480" w:lineRule="auto"/>
        <w:jc w:val="both"/>
        <w:rPr>
          <w:rFonts w:eastAsiaTheme="minorEastAsia"/>
          <w:i/>
          <w:color w:val="000000" w:themeColor="text1"/>
          <w:sz w:val="22"/>
          <w:szCs w:val="22"/>
          <w:lang w:eastAsia="zh-CN"/>
        </w:rPr>
      </w:pPr>
      <w:r w:rsidRPr="00A12CFF">
        <w:rPr>
          <w:b/>
          <w:color w:val="000000" w:themeColor="text1"/>
          <w:sz w:val="22"/>
          <w:szCs w:val="22"/>
        </w:rPr>
        <w:t xml:space="preserve">Proposition 3.1. </w:t>
      </w:r>
      <w:r w:rsidRPr="00A12CFF">
        <w:rPr>
          <w:i/>
          <w:color w:val="000000" w:themeColor="text1"/>
          <w:sz w:val="22"/>
          <w:szCs w:val="22"/>
        </w:rPr>
        <w:t>(</w:t>
      </w:r>
      <w:r w:rsidRPr="00A12CFF">
        <w:rPr>
          <w:rFonts w:eastAsiaTheme="minorEastAsia" w:hint="eastAsia"/>
          <w:i/>
          <w:color w:val="000000" w:themeColor="text1"/>
          <w:sz w:val="22"/>
          <w:szCs w:val="22"/>
          <w:lang w:eastAsia="zh-CN"/>
        </w:rPr>
        <w:t>a</w:t>
      </w:r>
      <w:r w:rsidRPr="00A12CFF">
        <w:rPr>
          <w:i/>
          <w:color w:val="000000" w:themeColor="text1"/>
          <w:sz w:val="22"/>
          <w:szCs w:val="22"/>
        </w:rPr>
        <w:t>) W</w:t>
      </w:r>
      <w:r w:rsidRPr="00A12CFF">
        <w:rPr>
          <w:rFonts w:eastAsiaTheme="minorEastAsia"/>
          <w:i/>
          <w:color w:val="000000" w:themeColor="text1"/>
          <w:sz w:val="22"/>
          <w:szCs w:val="22"/>
          <w:lang w:eastAsia="zh-CN"/>
        </w:rPr>
        <w:t>hen the customers are risk averse or risk neutral (i.e. w</w:t>
      </w:r>
      <w:r w:rsidRPr="00A12CFF">
        <w:rPr>
          <w:rFonts w:eastAsiaTheme="minorEastAsia" w:hint="eastAsia"/>
          <w:i/>
          <w:color w:val="000000" w:themeColor="text1"/>
          <w:sz w:val="22"/>
          <w:szCs w:val="22"/>
          <w:lang w:eastAsia="zh-CN"/>
        </w:rPr>
        <w:t>hen</w:t>
      </w:r>
      <w:r w:rsidRPr="00A12CFF">
        <w:rPr>
          <w:rFonts w:eastAsiaTheme="minorEastAsia"/>
          <w:i/>
          <w:color w:val="000000" w:themeColor="text1"/>
          <w:sz w:val="22"/>
          <w:szCs w:val="22"/>
          <w:lang w:eastAsia="zh-CN"/>
        </w:rPr>
        <w:t xml:space="preserve"> the customer’s risk sensitivity towards waiting time volatility</w:t>
      </w:r>
      <w:r w:rsidRPr="00A12CFF">
        <w:rPr>
          <w:rFonts w:eastAsiaTheme="minorEastAsia" w:hint="eastAsia"/>
          <w:i/>
          <w:color w:val="000000" w:themeColor="text1"/>
          <w:sz w:val="22"/>
          <w:szCs w:val="22"/>
          <w:lang w:eastAsia="zh-CN"/>
        </w:rPr>
        <w:t xml:space="preserve"> </w:t>
      </w:r>
      <w:r w:rsidR="00393267" w:rsidRPr="00A12CFF">
        <w:rPr>
          <w:i/>
          <w:noProof/>
          <w:color w:val="000000" w:themeColor="text1"/>
          <w:position w:val="-10"/>
          <w:sz w:val="22"/>
          <w:szCs w:val="22"/>
        </w:rPr>
        <w:object w:dxaOrig="240" w:dyaOrig="360" w14:anchorId="10BD2262">
          <v:shape id="_x0000_i1043" type="#_x0000_t75" style="width:11.7pt;height:15.9pt" o:ole="">
            <v:imagedata r:id="rId24" o:title=""/>
          </v:shape>
          <o:OLEObject Type="Embed" ProgID="Equation.DSMT4" ShapeID="_x0000_i1043" DrawAspect="Content" ObjectID="_1641275217" r:id="rId42"/>
        </w:object>
      </w:r>
      <w:r w:rsidRPr="00A12CFF">
        <w:rPr>
          <w:rFonts w:eastAsiaTheme="minorEastAsia" w:hint="eastAsia"/>
          <w:i/>
          <w:color w:val="000000" w:themeColor="text1"/>
          <w:sz w:val="22"/>
          <w:szCs w:val="22"/>
          <w:lang w:eastAsia="zh-CN"/>
        </w:rPr>
        <w:t xml:space="preserve"> is nonnegative</w:t>
      </w:r>
      <w:r w:rsidRPr="00A12CFF">
        <w:rPr>
          <w:rFonts w:eastAsiaTheme="minorEastAsia"/>
          <w:i/>
          <w:color w:val="000000" w:themeColor="text1"/>
          <w:sz w:val="22"/>
          <w:szCs w:val="22"/>
          <w:lang w:eastAsia="zh-CN"/>
        </w:rPr>
        <w:t>): TWTD (</w:t>
      </w:r>
      <w:r w:rsidRPr="00A12CFF">
        <w:rPr>
          <w:i/>
          <w:color w:val="000000" w:themeColor="text1"/>
          <w:sz w:val="22"/>
          <w:szCs w:val="22"/>
        </w:rPr>
        <w:t xml:space="preserve">i.e. </w:t>
      </w:r>
      <w:r w:rsidR="00393267" w:rsidRPr="00A12CFF">
        <w:rPr>
          <w:i/>
          <w:noProof/>
          <w:color w:val="000000" w:themeColor="text1"/>
          <w:position w:val="-10"/>
          <w:sz w:val="22"/>
          <w:szCs w:val="22"/>
        </w:rPr>
        <w:object w:dxaOrig="520" w:dyaOrig="300" w14:anchorId="20EA6725">
          <v:shape id="_x0000_i1044" type="#_x0000_t75" style="width:26.8pt;height:15.9pt" o:ole="" fillcolor="window">
            <v:imagedata r:id="rId36" o:title=""/>
          </v:shape>
          <o:OLEObject Type="Embed" ProgID="Equation.DSMT4" ShapeID="_x0000_i1044" DrawAspect="Content" ObjectID="_1641275218" r:id="rId43"/>
        </w:object>
      </w:r>
      <w:r w:rsidRPr="00A12CFF">
        <w:rPr>
          <w:i/>
          <w:color w:val="000000" w:themeColor="text1"/>
          <w:sz w:val="22"/>
          <w:szCs w:val="22"/>
        </w:rPr>
        <w:t>)</w:t>
      </w:r>
      <w:r w:rsidRPr="00A12CFF">
        <w:rPr>
          <w:rFonts w:eastAsiaTheme="minorEastAsia" w:hint="eastAsia"/>
          <w:i/>
          <w:color w:val="000000" w:themeColor="text1"/>
          <w:sz w:val="22"/>
          <w:szCs w:val="22"/>
          <w:lang w:eastAsia="zh-CN"/>
        </w:rPr>
        <w:t xml:space="preserve"> is increasing in </w:t>
      </w:r>
      <w:r w:rsidRPr="00A12CFF">
        <w:rPr>
          <w:rFonts w:eastAsiaTheme="minorEastAsia"/>
          <w:i/>
          <w:color w:val="000000" w:themeColor="text1"/>
          <w:sz w:val="22"/>
          <w:szCs w:val="22"/>
          <w:lang w:eastAsia="zh-CN"/>
        </w:rPr>
        <w:t xml:space="preserve">the customer’s expected waiting time (i.e. </w:t>
      </w:r>
      <w:r w:rsidR="00393267" w:rsidRPr="00A12CFF">
        <w:rPr>
          <w:i/>
          <w:noProof/>
          <w:color w:val="000000" w:themeColor="text1"/>
          <w:position w:val="-10"/>
          <w:sz w:val="22"/>
          <w:szCs w:val="22"/>
        </w:rPr>
        <w:object w:dxaOrig="660" w:dyaOrig="300" w14:anchorId="56A589F5">
          <v:shape id="_x0000_i1045" type="#_x0000_t75" style="width:35.15pt;height:15.9pt" o:ole="" fillcolor="window">
            <v:imagedata r:id="rId12" o:title=""/>
          </v:shape>
          <o:OLEObject Type="Embed" ProgID="Equation.DSMT4" ShapeID="_x0000_i1045" DrawAspect="Content" ObjectID="_1641275219" r:id="rId44"/>
        </w:object>
      </w:r>
      <w:r w:rsidRPr="00A12CFF">
        <w:rPr>
          <w:i/>
          <w:color w:val="000000" w:themeColor="text1"/>
          <w:sz w:val="22"/>
          <w:szCs w:val="22"/>
        </w:rPr>
        <w:t>)</w:t>
      </w:r>
      <w:r w:rsidRPr="00A12CFF">
        <w:rPr>
          <w:rFonts w:eastAsiaTheme="minorEastAsia" w:hint="eastAsia"/>
          <w:i/>
          <w:color w:val="000000" w:themeColor="text1"/>
          <w:sz w:val="22"/>
          <w:szCs w:val="22"/>
          <w:lang w:eastAsia="zh-CN"/>
        </w:rPr>
        <w:t xml:space="preserve"> and</w:t>
      </w:r>
      <w:r w:rsidRPr="00A12CFF">
        <w:rPr>
          <w:rFonts w:eastAsiaTheme="minorEastAsia"/>
          <w:i/>
          <w:color w:val="000000" w:themeColor="text1"/>
          <w:sz w:val="22"/>
          <w:szCs w:val="22"/>
          <w:lang w:eastAsia="zh-CN"/>
        </w:rPr>
        <w:t xml:space="preserve"> effective demand arrival rate (i.e. </w:t>
      </w:r>
      <w:r w:rsidR="00393267" w:rsidRPr="00A12CFF">
        <w:rPr>
          <w:i/>
          <w:noProof/>
          <w:color w:val="000000" w:themeColor="text1"/>
          <w:position w:val="-4"/>
          <w:sz w:val="22"/>
          <w:szCs w:val="22"/>
        </w:rPr>
        <w:object w:dxaOrig="180" w:dyaOrig="180" w14:anchorId="5B43F6BA">
          <v:shape id="_x0000_i1046" type="#_x0000_t75" style="width:9.2pt;height:9.2pt" o:ole="" fillcolor="window">
            <v:imagedata r:id="rId33" o:title=""/>
          </v:shape>
          <o:OLEObject Type="Embed" ProgID="Equation.DSMT4" ShapeID="_x0000_i1046" DrawAspect="Content" ObjectID="_1641275220" r:id="rId45"/>
        </w:object>
      </w:r>
      <w:r w:rsidRPr="00A12CFF">
        <w:rPr>
          <w:i/>
          <w:color w:val="000000" w:themeColor="text1"/>
          <w:sz w:val="22"/>
          <w:szCs w:val="22"/>
        </w:rPr>
        <w:t>)</w:t>
      </w:r>
      <w:r w:rsidRPr="00A12CFF">
        <w:rPr>
          <w:rFonts w:eastAsiaTheme="minorEastAsia" w:hint="eastAsia"/>
          <w:i/>
          <w:color w:val="000000" w:themeColor="text1"/>
          <w:sz w:val="22"/>
          <w:szCs w:val="22"/>
          <w:lang w:eastAsia="zh-CN"/>
        </w:rPr>
        <w:t>, while decreasing in</w:t>
      </w:r>
      <w:r w:rsidRPr="00A12CFF">
        <w:rPr>
          <w:rFonts w:eastAsiaTheme="minorEastAsia"/>
          <w:i/>
          <w:color w:val="000000" w:themeColor="text1"/>
          <w:sz w:val="22"/>
          <w:szCs w:val="22"/>
          <w:lang w:eastAsia="zh-CN"/>
        </w:rPr>
        <w:t xml:space="preserve"> the number of service agents (i.e. n)</w:t>
      </w:r>
      <w:r w:rsidRPr="00A12CFF">
        <w:rPr>
          <w:rFonts w:eastAsiaTheme="minorEastAsia" w:hint="eastAsia"/>
          <w:i/>
          <w:color w:val="000000" w:themeColor="text1"/>
          <w:sz w:val="22"/>
          <w:szCs w:val="22"/>
          <w:lang w:eastAsia="zh-CN"/>
        </w:rPr>
        <w:t xml:space="preserve">. </w:t>
      </w:r>
      <w:r w:rsidRPr="00A12CFF">
        <w:rPr>
          <w:rFonts w:eastAsiaTheme="minorEastAsia"/>
          <w:i/>
          <w:color w:val="000000" w:themeColor="text1"/>
          <w:sz w:val="22"/>
          <w:szCs w:val="22"/>
          <w:lang w:eastAsia="zh-CN"/>
        </w:rPr>
        <w:t xml:space="preserve">(b) </w:t>
      </w:r>
      <w:r w:rsidRPr="00A12CFF">
        <w:rPr>
          <w:rFonts w:eastAsiaTheme="minorEastAsia" w:hint="eastAsia"/>
          <w:i/>
          <w:color w:val="000000" w:themeColor="text1"/>
          <w:sz w:val="22"/>
          <w:szCs w:val="22"/>
          <w:lang w:eastAsia="zh-CN"/>
        </w:rPr>
        <w:t xml:space="preserve">When </w:t>
      </w:r>
      <w:r w:rsidRPr="00A12CFF">
        <w:rPr>
          <w:rFonts w:eastAsiaTheme="minorEastAsia"/>
          <w:i/>
          <w:color w:val="000000" w:themeColor="text1"/>
          <w:sz w:val="22"/>
          <w:szCs w:val="22"/>
          <w:lang w:eastAsia="zh-CN"/>
        </w:rPr>
        <w:t xml:space="preserve">customers are risk seeking (i.e. </w:t>
      </w:r>
      <w:r w:rsidR="00393267" w:rsidRPr="00A12CFF">
        <w:rPr>
          <w:i/>
          <w:noProof/>
          <w:color w:val="000000" w:themeColor="text1"/>
          <w:position w:val="-10"/>
          <w:sz w:val="22"/>
          <w:szCs w:val="22"/>
        </w:rPr>
        <w:object w:dxaOrig="240" w:dyaOrig="360" w14:anchorId="5CDD146C">
          <v:shape id="_x0000_i1047" type="#_x0000_t75" style="width:11.7pt;height:15.9pt" o:ole="">
            <v:imagedata r:id="rId24" o:title=""/>
          </v:shape>
          <o:OLEObject Type="Embed" ProgID="Equation.DSMT4" ShapeID="_x0000_i1047" DrawAspect="Content" ObjectID="_1641275221" r:id="rId46"/>
        </w:object>
      </w:r>
      <w:r w:rsidRPr="00A12CFF">
        <w:rPr>
          <w:rFonts w:eastAsiaTheme="minorEastAsia" w:hint="eastAsia"/>
          <w:i/>
          <w:color w:val="000000" w:themeColor="text1"/>
          <w:sz w:val="22"/>
          <w:szCs w:val="22"/>
          <w:lang w:eastAsia="zh-CN"/>
        </w:rPr>
        <w:t xml:space="preserve"> is negative</w:t>
      </w:r>
      <w:r w:rsidRPr="00A12CFF">
        <w:rPr>
          <w:rFonts w:eastAsiaTheme="minorEastAsia"/>
          <w:i/>
          <w:color w:val="000000" w:themeColor="text1"/>
          <w:sz w:val="22"/>
          <w:szCs w:val="22"/>
          <w:lang w:eastAsia="zh-CN"/>
        </w:rPr>
        <w:t>)</w:t>
      </w:r>
      <w:r w:rsidRPr="00A12CFF">
        <w:rPr>
          <w:rFonts w:eastAsiaTheme="minorEastAsia" w:hint="eastAsia"/>
          <w:i/>
          <w:color w:val="000000" w:themeColor="text1"/>
          <w:sz w:val="22"/>
          <w:szCs w:val="22"/>
          <w:lang w:eastAsia="zh-CN"/>
        </w:rPr>
        <w:t xml:space="preserve">: TWTD (i.e. </w:t>
      </w:r>
      <w:r w:rsidR="00393267" w:rsidRPr="00A12CFF">
        <w:rPr>
          <w:i/>
          <w:noProof/>
          <w:color w:val="000000" w:themeColor="text1"/>
          <w:position w:val="-10"/>
          <w:sz w:val="22"/>
          <w:szCs w:val="22"/>
        </w:rPr>
        <w:object w:dxaOrig="520" w:dyaOrig="300" w14:anchorId="7BB088F2">
          <v:shape id="_x0000_i1048" type="#_x0000_t75" style="width:26.8pt;height:15.9pt" o:ole="" fillcolor="window">
            <v:imagedata r:id="rId36" o:title=""/>
          </v:shape>
          <o:OLEObject Type="Embed" ProgID="Equation.DSMT4" ShapeID="_x0000_i1048" DrawAspect="Content" ObjectID="_1641275222" r:id="rId47"/>
        </w:object>
      </w:r>
      <w:r w:rsidRPr="00A12CFF">
        <w:rPr>
          <w:i/>
          <w:color w:val="000000" w:themeColor="text1"/>
          <w:sz w:val="22"/>
          <w:szCs w:val="22"/>
        </w:rPr>
        <w:t>)</w:t>
      </w:r>
      <w:r w:rsidRPr="00A12CFF">
        <w:rPr>
          <w:rFonts w:eastAsiaTheme="minorEastAsia" w:hint="eastAsia"/>
          <w:i/>
          <w:color w:val="000000" w:themeColor="text1"/>
          <w:sz w:val="22"/>
          <w:szCs w:val="22"/>
          <w:lang w:eastAsia="zh-CN"/>
        </w:rPr>
        <w:t xml:space="preserve"> decreases in </w:t>
      </w:r>
      <w:r w:rsidRPr="00A12CFF">
        <w:rPr>
          <w:rFonts w:eastAsiaTheme="minorEastAsia"/>
          <w:i/>
          <w:color w:val="000000" w:themeColor="text1"/>
          <w:sz w:val="22"/>
          <w:szCs w:val="22"/>
          <w:lang w:eastAsia="zh-CN"/>
        </w:rPr>
        <w:t xml:space="preserve">the customer’s expected  waiting time </w:t>
      </w:r>
      <w:r w:rsidRPr="00A12CFF">
        <w:rPr>
          <w:rFonts w:eastAsiaTheme="minorEastAsia" w:hint="eastAsia"/>
          <w:i/>
          <w:color w:val="000000" w:themeColor="text1"/>
          <w:sz w:val="22"/>
          <w:szCs w:val="22"/>
          <w:lang w:eastAsia="zh-CN"/>
        </w:rPr>
        <w:t xml:space="preserve">if </w:t>
      </w:r>
      <w:r w:rsidR="00393267" w:rsidRPr="00A12CFF">
        <w:rPr>
          <w:i/>
          <w:noProof/>
          <w:color w:val="000000" w:themeColor="text1"/>
          <w:position w:val="-10"/>
          <w:sz w:val="22"/>
          <w:szCs w:val="22"/>
        </w:rPr>
        <w:object w:dxaOrig="240" w:dyaOrig="360" w14:anchorId="321710C2">
          <v:shape id="_x0000_i1049" type="#_x0000_t75" style="width:11.7pt;height:15.9pt" o:ole="">
            <v:imagedata r:id="rId24" o:title=""/>
          </v:shape>
          <o:OLEObject Type="Embed" ProgID="Equation.DSMT4" ShapeID="_x0000_i1049" DrawAspect="Content" ObjectID="_1641275223" r:id="rId48"/>
        </w:object>
      </w:r>
      <w:r w:rsidRPr="00A12CFF">
        <w:rPr>
          <w:rFonts w:eastAsiaTheme="minorEastAsia" w:hint="eastAsia"/>
          <w:i/>
          <w:color w:val="000000" w:themeColor="text1"/>
          <w:sz w:val="22"/>
          <w:szCs w:val="22"/>
          <w:lang w:eastAsia="zh-CN"/>
        </w:rPr>
        <w:t>&lt;</w:t>
      </w:r>
      <w:r w:rsidR="00393267" w:rsidRPr="00A12CFF">
        <w:rPr>
          <w:i/>
          <w:noProof/>
          <w:color w:val="000000" w:themeColor="text1"/>
          <w:position w:val="-10"/>
          <w:sz w:val="22"/>
          <w:szCs w:val="22"/>
        </w:rPr>
        <w:object w:dxaOrig="240" w:dyaOrig="360" w14:anchorId="2406A50E">
          <v:shape id="_x0000_i1050" type="#_x0000_t75" style="width:11.7pt;height:15.9pt" o:ole="">
            <v:imagedata r:id="rId49" o:title=""/>
          </v:shape>
          <o:OLEObject Type="Embed" ProgID="Equation.DSMT4" ShapeID="_x0000_i1050" DrawAspect="Content" ObjectID="_1641275224" r:id="rId50"/>
        </w:object>
      </w:r>
      <w:r w:rsidRPr="00A12CFF">
        <w:rPr>
          <w:i/>
          <w:color w:val="000000" w:themeColor="text1"/>
          <w:sz w:val="22"/>
          <w:szCs w:val="22"/>
        </w:rPr>
        <w:t>;</w:t>
      </w:r>
      <w:r w:rsidRPr="00A12CFF">
        <w:rPr>
          <w:rFonts w:eastAsiaTheme="minorEastAsia"/>
          <w:i/>
          <w:color w:val="000000" w:themeColor="text1"/>
          <w:sz w:val="22"/>
          <w:szCs w:val="22"/>
          <w:lang w:eastAsia="zh-CN"/>
        </w:rPr>
        <w:t xml:space="preserve"> o</w:t>
      </w:r>
      <w:r w:rsidRPr="00A12CFF">
        <w:rPr>
          <w:rFonts w:eastAsiaTheme="minorEastAsia" w:hint="eastAsia"/>
          <w:i/>
          <w:color w:val="000000" w:themeColor="text1"/>
          <w:sz w:val="22"/>
          <w:szCs w:val="22"/>
          <w:lang w:eastAsia="zh-CN"/>
        </w:rPr>
        <w:t xml:space="preserve">therwise, </w:t>
      </w:r>
      <w:r w:rsidRPr="00A12CFF">
        <w:rPr>
          <w:rFonts w:eastAsiaTheme="minorEastAsia"/>
          <w:i/>
          <w:color w:val="000000" w:themeColor="text1"/>
          <w:sz w:val="22"/>
          <w:szCs w:val="22"/>
          <w:lang w:eastAsia="zh-CN"/>
        </w:rPr>
        <w:t xml:space="preserve">TWTD </w:t>
      </w:r>
      <w:r w:rsidRPr="00A12CFF">
        <w:rPr>
          <w:rFonts w:eastAsiaTheme="minorEastAsia" w:hint="eastAsia"/>
          <w:i/>
          <w:color w:val="000000" w:themeColor="text1"/>
          <w:sz w:val="22"/>
          <w:szCs w:val="22"/>
          <w:lang w:eastAsia="zh-CN"/>
        </w:rPr>
        <w:t>is increasing in</w:t>
      </w:r>
      <w:r w:rsidRPr="00A12CFF">
        <w:rPr>
          <w:rFonts w:eastAsiaTheme="minorEastAsia"/>
          <w:i/>
          <w:color w:val="000000" w:themeColor="text1"/>
          <w:sz w:val="22"/>
          <w:szCs w:val="22"/>
          <w:lang w:eastAsia="zh-CN"/>
        </w:rPr>
        <w:t xml:space="preserve"> the expected customer’s waiting time</w:t>
      </w:r>
      <w:r w:rsidRPr="00A12CFF">
        <w:rPr>
          <w:rFonts w:eastAsiaTheme="minorEastAsia" w:hint="eastAsia"/>
          <w:i/>
          <w:color w:val="000000" w:themeColor="text1"/>
          <w:sz w:val="22"/>
          <w:szCs w:val="22"/>
          <w:lang w:eastAsia="zh-CN"/>
        </w:rPr>
        <w:t>.</w:t>
      </w:r>
    </w:p>
    <w:p w14:paraId="1C7B7CD5" w14:textId="77777777" w:rsidR="003E592D" w:rsidRPr="00A12CFF" w:rsidRDefault="003E592D" w:rsidP="003E592D">
      <w:pPr>
        <w:tabs>
          <w:tab w:val="right" w:pos="9720"/>
        </w:tabs>
        <w:spacing w:line="480" w:lineRule="auto"/>
        <w:ind w:firstLine="360"/>
        <w:jc w:val="both"/>
        <w:rPr>
          <w:color w:val="000000" w:themeColor="text1"/>
          <w:sz w:val="22"/>
          <w:szCs w:val="22"/>
        </w:rPr>
      </w:pPr>
      <w:r w:rsidRPr="00A12CFF">
        <w:rPr>
          <w:color w:val="000000" w:themeColor="text1"/>
          <w:sz w:val="22"/>
          <w:szCs w:val="22"/>
        </w:rPr>
        <w:t xml:space="preserve">Proposition 3.1 shows some important results. In particular, depending on the risk attitude of customers, the relationships between TWTD and the expected waiting time, the effective demand arrival rate and the number of service agents are different. We can see that a change of risk attitude will revert the relationships, which highlights the critical importance of risk attitude in deciding the impacts brought by the key problem parameters such as the effective arrival rate and the number of service agents. For the reasons explaining this situation, we can observe that TWTD depends on </w:t>
      </w:r>
      <w:r w:rsidR="00393267" w:rsidRPr="00A12CFF">
        <w:rPr>
          <w:noProof/>
          <w:color w:val="000000" w:themeColor="text1"/>
          <w:position w:val="-10"/>
          <w:sz w:val="22"/>
          <w:szCs w:val="22"/>
        </w:rPr>
        <w:object w:dxaOrig="240" w:dyaOrig="300" w14:anchorId="2D4798C9">
          <v:shape id="_x0000_i1051" type="#_x0000_t75" style="width:11.7pt;height:15.9pt" o:ole="" fillcolor="window">
            <v:imagedata r:id="rId51" o:title=""/>
          </v:shape>
          <o:OLEObject Type="Embed" ProgID="Equation.DSMT4" ShapeID="_x0000_i1051" DrawAspect="Content" ObjectID="_1641275225" r:id="rId52"/>
        </w:object>
      </w:r>
      <w:r w:rsidRPr="00A12CFF">
        <w:rPr>
          <w:color w:val="000000" w:themeColor="text1"/>
          <w:sz w:val="22"/>
          <w:szCs w:val="22"/>
        </w:rPr>
        <w:t xml:space="preserve">, which in turn depends on the waiting time volatility. For the risk averse customers, waiting time volatility is bad whereas it is treasured by the risk seeking customers. When the </w:t>
      </w:r>
      <w:r w:rsidRPr="00A12CFF">
        <w:rPr>
          <w:color w:val="000000" w:themeColor="text1"/>
          <w:sz w:val="22"/>
          <w:szCs w:val="22"/>
        </w:rPr>
        <w:lastRenderedPageBreak/>
        <w:t xml:space="preserve">effective arrival rate, the number of service agents and the expected waiting time are changed in a way which favors the risk averse customers (i.e., reducing the waiting time volatility), the risk seeking customers will be unhappy as the effect to them is just the opposite. For the risk neutral customers, </w:t>
      </w:r>
      <w:r w:rsidR="00393267" w:rsidRPr="00A12CFF">
        <w:rPr>
          <w:noProof/>
          <w:color w:val="000000" w:themeColor="text1"/>
          <w:position w:val="-10"/>
          <w:sz w:val="22"/>
          <w:szCs w:val="22"/>
        </w:rPr>
        <w:object w:dxaOrig="240" w:dyaOrig="300" w14:anchorId="1C7D69AC">
          <v:shape id="_x0000_i1052" type="#_x0000_t75" style="width:11.7pt;height:15.9pt" o:ole="" fillcolor="window">
            <v:imagedata r:id="rId51" o:title=""/>
          </v:shape>
          <o:OLEObject Type="Embed" ProgID="Equation.DSMT4" ShapeID="_x0000_i1052" DrawAspect="Content" ObjectID="_1641275226" r:id="rId53"/>
        </w:object>
      </w:r>
      <w:r w:rsidRPr="00A12CFF">
        <w:rPr>
          <w:color w:val="000000" w:themeColor="text1"/>
          <w:sz w:val="22"/>
          <w:szCs w:val="22"/>
        </w:rPr>
        <w:t xml:space="preserve"> plays no role and the findings follow the impacts brought by a change of parameters on the expected waiting time </w:t>
      </w:r>
      <w:r w:rsidRPr="00A12CFF">
        <w:rPr>
          <w:i/>
          <w:color w:val="000000" w:themeColor="text1"/>
          <w:sz w:val="22"/>
          <w:szCs w:val="22"/>
        </w:rPr>
        <w:t>t</w:t>
      </w:r>
      <w:r w:rsidRPr="00A12CFF">
        <w:rPr>
          <w:color w:val="000000" w:themeColor="text1"/>
          <w:sz w:val="22"/>
          <w:szCs w:val="22"/>
        </w:rPr>
        <w:t>.</w:t>
      </w:r>
    </w:p>
    <w:p w14:paraId="10A30E53" w14:textId="0BCD3C7A" w:rsidR="00AB0B05" w:rsidRPr="00A12CFF" w:rsidRDefault="00AB0B05"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The customer will adopt the service if her valuation is higher t</w:t>
      </w:r>
      <w:r w:rsidR="00E10C07" w:rsidRPr="00A12CFF">
        <w:rPr>
          <w:color w:val="000000" w:themeColor="text1"/>
          <w:sz w:val="22"/>
          <w:szCs w:val="22"/>
        </w:rPr>
        <w:t>han the</w:t>
      </w:r>
      <w:r w:rsidR="003970DB" w:rsidRPr="00A12CFF">
        <w:rPr>
          <w:color w:val="000000" w:themeColor="text1"/>
          <w:sz w:val="22"/>
          <w:szCs w:val="22"/>
        </w:rPr>
        <w:t xml:space="preserve"> service price (</w:t>
      </w:r>
      <w:r w:rsidR="003970DB" w:rsidRPr="00A12CFF">
        <w:rPr>
          <w:i/>
          <w:color w:val="000000" w:themeColor="text1"/>
          <w:sz w:val="22"/>
          <w:szCs w:val="22"/>
        </w:rPr>
        <w:t>p</w:t>
      </w:r>
      <w:r w:rsidR="003970DB" w:rsidRPr="00A12CFF">
        <w:rPr>
          <w:color w:val="000000" w:themeColor="text1"/>
          <w:sz w:val="22"/>
          <w:szCs w:val="22"/>
        </w:rPr>
        <w:t xml:space="preserve">), minus the scaled </w:t>
      </w:r>
      <w:r w:rsidR="00A779DC" w:rsidRPr="00A12CFF">
        <w:rPr>
          <w:color w:val="000000" w:themeColor="text1"/>
          <w:sz w:val="22"/>
          <w:szCs w:val="22"/>
        </w:rPr>
        <w:t xml:space="preserve">expected </w:t>
      </w:r>
      <w:r w:rsidR="003970DB" w:rsidRPr="00A12CFF">
        <w:rPr>
          <w:color w:val="000000" w:themeColor="text1"/>
          <w:sz w:val="22"/>
          <w:szCs w:val="22"/>
        </w:rPr>
        <w:t xml:space="preserve">waiting time </w:t>
      </w:r>
      <w:r w:rsidR="00CC04EF" w:rsidRPr="00A12CFF">
        <w:rPr>
          <w:color w:val="000000" w:themeColor="text1"/>
          <w:sz w:val="22"/>
          <w:szCs w:val="22"/>
        </w:rPr>
        <w:t>(</w:t>
      </w:r>
      <w:r w:rsidR="00393267" w:rsidRPr="00A12CFF">
        <w:rPr>
          <w:noProof/>
          <w:color w:val="000000" w:themeColor="text1"/>
          <w:position w:val="-6"/>
          <w:sz w:val="22"/>
          <w:szCs w:val="22"/>
        </w:rPr>
        <w:object w:dxaOrig="139" w:dyaOrig="240" w14:anchorId="56A2475A">
          <v:shape id="_x0000_i1053" type="#_x0000_t75" style="width:5pt;height:11.7pt" o:ole="" fillcolor="window">
            <v:imagedata r:id="rId54" o:title=""/>
          </v:shape>
          <o:OLEObject Type="Embed" ProgID="Equation.DSMT4" ShapeID="_x0000_i1053" DrawAspect="Content" ObjectID="_1641275227" r:id="rId55"/>
        </w:object>
      </w:r>
      <w:r w:rsidR="00CC04EF" w:rsidRPr="00A12CFF">
        <w:rPr>
          <w:color w:val="000000" w:themeColor="text1"/>
          <w:sz w:val="22"/>
          <w:szCs w:val="22"/>
        </w:rPr>
        <w:t>)</w:t>
      </w:r>
      <w:r w:rsidR="003970DB" w:rsidRPr="00A12CFF">
        <w:rPr>
          <w:color w:val="000000" w:themeColor="text1"/>
          <w:sz w:val="22"/>
          <w:szCs w:val="22"/>
        </w:rPr>
        <w:t>, and the risk threshold (</w:t>
      </w:r>
      <w:r w:rsidR="00393267" w:rsidRPr="00A12CFF">
        <w:rPr>
          <w:noProof/>
          <w:color w:val="000000" w:themeColor="text1"/>
          <w:position w:val="-10"/>
          <w:sz w:val="22"/>
          <w:szCs w:val="22"/>
        </w:rPr>
        <w:object w:dxaOrig="240" w:dyaOrig="300" w14:anchorId="32E108EC">
          <v:shape id="_x0000_i1054" type="#_x0000_t75" style="width:11.7pt;height:15.9pt" o:ole="">
            <v:imagedata r:id="rId56" o:title=""/>
          </v:shape>
          <o:OLEObject Type="Embed" ProgID="Equation.DSMT4" ShapeID="_x0000_i1054" DrawAspect="Content" ObjectID="_1641275228" r:id="rId57"/>
        </w:object>
      </w:r>
      <w:r w:rsidR="003970DB" w:rsidRPr="00A12CFF">
        <w:rPr>
          <w:color w:val="000000" w:themeColor="text1"/>
          <w:sz w:val="22"/>
          <w:szCs w:val="22"/>
        </w:rPr>
        <w:t>).</w:t>
      </w:r>
      <w:r w:rsidR="002545AC" w:rsidRPr="00A12CFF">
        <w:rPr>
          <w:rFonts w:eastAsia="等线" w:hint="eastAsia"/>
          <w:color w:val="000000" w:themeColor="text1"/>
          <w:sz w:val="22"/>
          <w:szCs w:val="22"/>
          <w:lang w:eastAsia="zh-CN"/>
        </w:rPr>
        <w:t xml:space="preserve"> Note that the service price refers to the fare/</w:t>
      </w:r>
      <w:r w:rsidR="00DB797F" w:rsidRPr="00A12CFF">
        <w:t xml:space="preserve"> </w:t>
      </w:r>
      <w:r w:rsidR="00DB797F" w:rsidRPr="00A12CFF">
        <w:rPr>
          <w:rFonts w:eastAsia="等线"/>
          <w:color w:val="000000" w:themeColor="text1"/>
          <w:sz w:val="22"/>
          <w:szCs w:val="22"/>
          <w:lang w:eastAsia="zh-CN"/>
        </w:rPr>
        <w:t xml:space="preserve">logistics and </w:t>
      </w:r>
      <w:r w:rsidR="00DB797F" w:rsidRPr="00A12CFF">
        <w:rPr>
          <w:rFonts w:eastAsia="等线" w:hint="eastAsia"/>
          <w:color w:val="000000" w:themeColor="text1"/>
          <w:sz w:val="22"/>
          <w:szCs w:val="22"/>
          <w:lang w:eastAsia="zh-CN"/>
        </w:rPr>
        <w:t>service</w:t>
      </w:r>
      <w:r w:rsidR="00DB797F" w:rsidRPr="00A12CFF">
        <w:rPr>
          <w:rFonts w:eastAsia="等线"/>
          <w:color w:val="000000" w:themeColor="text1"/>
          <w:sz w:val="22"/>
          <w:szCs w:val="22"/>
          <w:lang w:eastAsia="zh-CN"/>
        </w:rPr>
        <w:t xml:space="preserve"> fee</w:t>
      </w:r>
      <w:r w:rsidR="00DB797F" w:rsidRPr="00A12CFF">
        <w:rPr>
          <w:rFonts w:eastAsia="等线" w:hint="eastAsia"/>
          <w:color w:val="000000" w:themeColor="text1"/>
          <w:sz w:val="22"/>
          <w:szCs w:val="22"/>
          <w:lang w:eastAsia="zh-CN"/>
        </w:rPr>
        <w:t xml:space="preserve"> </w:t>
      </w:r>
      <w:r w:rsidR="002545AC" w:rsidRPr="00A12CFF">
        <w:rPr>
          <w:rFonts w:eastAsia="等线" w:hint="eastAsia"/>
          <w:color w:val="000000" w:themeColor="text1"/>
          <w:sz w:val="22"/>
          <w:szCs w:val="22"/>
          <w:lang w:eastAsia="zh-CN"/>
        </w:rPr>
        <w:t>in</w:t>
      </w:r>
      <w:r w:rsidR="00E870D3" w:rsidRPr="00A12CFF">
        <w:rPr>
          <w:rFonts w:eastAsia="等线" w:hint="eastAsia"/>
          <w:color w:val="000000" w:themeColor="text1"/>
          <w:sz w:val="22"/>
          <w:szCs w:val="22"/>
          <w:lang w:eastAsia="zh-CN"/>
        </w:rPr>
        <w:t xml:space="preserve"> the</w:t>
      </w:r>
      <w:r w:rsidR="002545AC" w:rsidRPr="00A12CFF">
        <w:rPr>
          <w:rFonts w:eastAsia="等线" w:hint="eastAsia"/>
          <w:color w:val="000000" w:themeColor="text1"/>
          <w:sz w:val="22"/>
          <w:szCs w:val="22"/>
          <w:lang w:eastAsia="zh-CN"/>
        </w:rPr>
        <w:t xml:space="preserve"> ride-hailing</w:t>
      </w:r>
      <w:r w:rsidR="00DB797F" w:rsidRPr="00A12CFF">
        <w:rPr>
          <w:rFonts w:eastAsia="等线" w:hint="eastAsia"/>
          <w:color w:val="000000" w:themeColor="text1"/>
          <w:sz w:val="22"/>
          <w:szCs w:val="22"/>
          <w:lang w:eastAsia="zh-CN"/>
        </w:rPr>
        <w:t>/food delivery</w:t>
      </w:r>
      <w:r w:rsidR="002545AC" w:rsidRPr="00A12CFF">
        <w:rPr>
          <w:rFonts w:eastAsia="等线" w:hint="eastAsia"/>
          <w:color w:val="000000" w:themeColor="text1"/>
          <w:sz w:val="22"/>
          <w:szCs w:val="22"/>
          <w:lang w:eastAsia="zh-CN"/>
        </w:rPr>
        <w:t xml:space="preserve"> industry</w:t>
      </w:r>
      <w:r w:rsidR="00DB797F" w:rsidRPr="00A12CFF">
        <w:rPr>
          <w:rFonts w:eastAsia="等线" w:hint="eastAsia"/>
          <w:color w:val="000000" w:themeColor="text1"/>
          <w:sz w:val="22"/>
          <w:szCs w:val="22"/>
          <w:lang w:eastAsia="zh-CN"/>
        </w:rPr>
        <w:t>.</w:t>
      </w:r>
      <w:r w:rsidR="002545AC" w:rsidRPr="00A12CFF">
        <w:rPr>
          <w:rFonts w:eastAsia="等线" w:hint="eastAsia"/>
          <w:color w:val="000000" w:themeColor="text1"/>
          <w:sz w:val="22"/>
          <w:szCs w:val="22"/>
          <w:lang w:eastAsia="zh-CN"/>
        </w:rPr>
        <w:t xml:space="preserve"> </w:t>
      </w:r>
      <w:r w:rsidR="003970DB" w:rsidRPr="00A12CFF">
        <w:rPr>
          <w:color w:val="000000" w:themeColor="text1"/>
          <w:sz w:val="22"/>
          <w:szCs w:val="22"/>
        </w:rPr>
        <w:t xml:space="preserve">If the market size is </w:t>
      </w:r>
      <w:r w:rsidR="00393267" w:rsidRPr="00A12CFF">
        <w:rPr>
          <w:noProof/>
          <w:color w:val="000000" w:themeColor="text1"/>
          <w:position w:val="-6"/>
          <w:sz w:val="22"/>
          <w:szCs w:val="22"/>
        </w:rPr>
        <w:object w:dxaOrig="260" w:dyaOrig="320" w14:anchorId="7898CE58">
          <v:shape id="_x0000_i1055" type="#_x0000_t75" style="width:10.9pt;height:15.9pt" o:ole="">
            <v:imagedata r:id="rId58" o:title=""/>
          </v:shape>
          <o:OLEObject Type="Embed" ProgID="Equation.DSMT4" ShapeID="_x0000_i1055" DrawAspect="Content" ObjectID="_1641275229" r:id="rId59"/>
        </w:object>
      </w:r>
      <w:r w:rsidR="003970DB" w:rsidRPr="00A12CFF">
        <w:rPr>
          <w:color w:val="000000" w:themeColor="text1"/>
          <w:sz w:val="22"/>
          <w:szCs w:val="22"/>
        </w:rPr>
        <w:t xml:space="preserve">, where </w:t>
      </w:r>
      <w:r w:rsidR="00393267" w:rsidRPr="00A12CFF">
        <w:rPr>
          <w:noProof/>
          <w:color w:val="000000" w:themeColor="text1"/>
          <w:position w:val="-6"/>
          <w:sz w:val="22"/>
          <w:szCs w:val="22"/>
        </w:rPr>
        <w:object w:dxaOrig="260" w:dyaOrig="320" w14:anchorId="798B8FB0">
          <v:shape id="_x0000_i1056" type="#_x0000_t75" style="width:10.9pt;height:15.9pt" o:ole="">
            <v:imagedata r:id="rId58" o:title=""/>
          </v:shape>
          <o:OLEObject Type="Embed" ProgID="Equation.DSMT4" ShapeID="_x0000_i1056" DrawAspect="Content" ObjectID="_1641275230" r:id="rId60"/>
        </w:object>
      </w:r>
      <w:r w:rsidR="003970DB" w:rsidRPr="00A12CFF">
        <w:rPr>
          <w:color w:val="000000" w:themeColor="text1"/>
          <w:sz w:val="22"/>
          <w:szCs w:val="22"/>
        </w:rPr>
        <w:t xml:space="preserve"> is a random variable with a mean </w:t>
      </w:r>
      <w:r w:rsidR="003970DB" w:rsidRPr="00A12CFF">
        <w:rPr>
          <w:i/>
          <w:color w:val="000000" w:themeColor="text1"/>
          <w:sz w:val="22"/>
          <w:szCs w:val="22"/>
        </w:rPr>
        <w:t>N</w:t>
      </w:r>
      <w:r w:rsidR="003970DB" w:rsidRPr="00A12CFF">
        <w:rPr>
          <w:color w:val="000000" w:themeColor="text1"/>
          <w:sz w:val="22"/>
          <w:szCs w:val="22"/>
        </w:rPr>
        <w:t xml:space="preserve"> and standard deviation </w:t>
      </w:r>
      <w:r w:rsidR="00393267" w:rsidRPr="00A12CFF">
        <w:rPr>
          <w:noProof/>
          <w:color w:val="000000" w:themeColor="text1"/>
          <w:position w:val="-10"/>
          <w:sz w:val="22"/>
          <w:szCs w:val="22"/>
        </w:rPr>
        <w:object w:dxaOrig="340" w:dyaOrig="320" w14:anchorId="18252008">
          <v:shape id="_x0000_i1057" type="#_x0000_t75" style="width:15.9pt;height:15.9pt" o:ole="">
            <v:imagedata r:id="rId61" o:title=""/>
          </v:shape>
          <o:OLEObject Type="Embed" ProgID="Equation.DSMT4" ShapeID="_x0000_i1057" DrawAspect="Content" ObjectID="_1641275231" r:id="rId62"/>
        </w:object>
      </w:r>
      <w:r w:rsidR="00FF6C66" w:rsidRPr="00A12CFF">
        <w:rPr>
          <w:color w:val="000000" w:themeColor="text1"/>
          <w:sz w:val="22"/>
          <w:szCs w:val="22"/>
        </w:rPr>
        <w:t>, then we have the following profit function for the platform and the agents:</w:t>
      </w:r>
    </w:p>
    <w:p w14:paraId="5A69519B" w14:textId="32E17078" w:rsidR="00F428F7"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0"/>
          <w:sz w:val="22"/>
          <w:szCs w:val="22"/>
        </w:rPr>
        <w:object w:dxaOrig="780" w:dyaOrig="340" w14:anchorId="328B12A6">
          <v:shape id="_x0000_i1058" type="#_x0000_t75" style="width:41.85pt;height:15.9pt" o:ole="">
            <v:imagedata r:id="rId63" o:title=""/>
          </v:shape>
          <o:OLEObject Type="Embed" ProgID="Equation.DSMT4" ShapeID="_x0000_i1058" DrawAspect="Content" ObjectID="_1641275232" r:id="rId64"/>
        </w:object>
      </w:r>
      <w:r w:rsidR="00F428F7" w:rsidRPr="00A12CFF">
        <w:rPr>
          <w:color w:val="000000" w:themeColor="text1"/>
          <w:sz w:val="22"/>
          <w:szCs w:val="22"/>
        </w:rPr>
        <w:t xml:space="preserve"> = </w:t>
      </w:r>
      <w:r w:rsidRPr="00A12CFF">
        <w:rPr>
          <w:noProof/>
          <w:color w:val="000000" w:themeColor="text1"/>
          <w:position w:val="-22"/>
          <w:sz w:val="22"/>
          <w:szCs w:val="22"/>
        </w:rPr>
        <w:object w:dxaOrig="1660" w:dyaOrig="560" w14:anchorId="250D4C0D">
          <v:shape id="_x0000_i1059" type="#_x0000_t75" style="width:82.05pt;height:25.95pt" o:ole="" fillcolor="window">
            <v:imagedata r:id="rId65" o:title=""/>
          </v:shape>
          <o:OLEObject Type="Embed" ProgID="Equation.DSMT4" ShapeID="_x0000_i1059" DrawAspect="Content" ObjectID="_1641275233" r:id="rId66"/>
        </w:object>
      </w:r>
      <w:r w:rsidR="0024061E" w:rsidRPr="00A12CFF">
        <w:rPr>
          <w:color w:val="000000" w:themeColor="text1"/>
          <w:sz w:val="22"/>
          <w:szCs w:val="22"/>
        </w:rPr>
        <w:tab/>
      </w:r>
    </w:p>
    <w:p w14:paraId="156C7DC7" w14:textId="48FC4EAC" w:rsidR="00161EBC" w:rsidRPr="00A12CFF" w:rsidRDefault="00161EBC" w:rsidP="00402D43">
      <w:pPr>
        <w:tabs>
          <w:tab w:val="right" w:pos="9720"/>
        </w:tabs>
        <w:spacing w:line="480" w:lineRule="auto"/>
        <w:jc w:val="both"/>
        <w:rPr>
          <w:color w:val="000000" w:themeColor="text1"/>
          <w:sz w:val="22"/>
          <w:szCs w:val="22"/>
        </w:rPr>
      </w:pPr>
      <w:r w:rsidRPr="00A12CFF">
        <w:rPr>
          <w:color w:val="000000" w:themeColor="text1"/>
          <w:sz w:val="22"/>
          <w:szCs w:val="22"/>
        </w:rPr>
        <w:t xml:space="preserve">             = </w:t>
      </w:r>
      <w:r w:rsidR="002639BC" w:rsidRPr="00A12CFF">
        <w:rPr>
          <w:noProof/>
          <w:color w:val="000000" w:themeColor="text1"/>
          <w:position w:val="-10"/>
          <w:sz w:val="22"/>
          <w:szCs w:val="22"/>
        </w:rPr>
        <w:object w:dxaOrig="2060" w:dyaOrig="360" w14:anchorId="05CC5BD5">
          <v:shape id="_x0000_i1060" type="#_x0000_t75" style="width:102.15pt;height:15.9pt" o:ole="" fillcolor="window">
            <v:imagedata r:id="rId67" o:title=""/>
          </v:shape>
          <o:OLEObject Type="Embed" ProgID="Equation.DSMT4" ShapeID="_x0000_i1060" DrawAspect="Content" ObjectID="_1641275234" r:id="rId68"/>
        </w:object>
      </w:r>
      <w:r w:rsidR="004D59DC" w:rsidRPr="00A12CFF">
        <w:rPr>
          <w:color w:val="000000" w:themeColor="text1"/>
          <w:sz w:val="22"/>
          <w:szCs w:val="22"/>
        </w:rPr>
        <w:t>;</w:t>
      </w:r>
      <w:r w:rsidR="0024061E" w:rsidRPr="00A12CFF">
        <w:rPr>
          <w:color w:val="000000" w:themeColor="text1"/>
          <w:sz w:val="22"/>
          <w:szCs w:val="22"/>
        </w:rPr>
        <w:tab/>
        <w:t>(3.4)</w:t>
      </w:r>
    </w:p>
    <w:p w14:paraId="7E22064B" w14:textId="22CEA269" w:rsidR="00FF6C66"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0"/>
          <w:sz w:val="22"/>
          <w:szCs w:val="22"/>
        </w:rPr>
        <w:object w:dxaOrig="780" w:dyaOrig="340" w14:anchorId="1615847E">
          <v:shape id="_x0000_i1061" type="#_x0000_t75" style="width:39.35pt;height:15.9pt" o:ole="">
            <v:imagedata r:id="rId69" o:title=""/>
          </v:shape>
          <o:OLEObject Type="Embed" ProgID="Equation.DSMT4" ShapeID="_x0000_i1061" DrawAspect="Content" ObjectID="_1641275235" r:id="rId70"/>
        </w:object>
      </w:r>
      <w:r w:rsidR="00FF6C66" w:rsidRPr="00A12CFF">
        <w:rPr>
          <w:color w:val="000000" w:themeColor="text1"/>
          <w:sz w:val="22"/>
          <w:szCs w:val="22"/>
        </w:rPr>
        <w:t xml:space="preserve"> = </w:t>
      </w:r>
      <w:r w:rsidRPr="00A12CFF">
        <w:rPr>
          <w:noProof/>
          <w:color w:val="000000" w:themeColor="text1"/>
          <w:position w:val="-22"/>
          <w:sz w:val="22"/>
          <w:szCs w:val="22"/>
        </w:rPr>
        <w:object w:dxaOrig="2100" w:dyaOrig="560" w14:anchorId="553784C0">
          <v:shape id="_x0000_i1062" type="#_x0000_t75" style="width:104.65pt;height:25.95pt" o:ole="" fillcolor="window">
            <v:imagedata r:id="rId71" o:title=""/>
          </v:shape>
          <o:OLEObject Type="Embed" ProgID="Equation.DSMT4" ShapeID="_x0000_i1062" DrawAspect="Content" ObjectID="_1641275236" r:id="rId72"/>
        </w:object>
      </w:r>
      <w:r w:rsidR="0024061E" w:rsidRPr="00A12CFF">
        <w:rPr>
          <w:color w:val="000000" w:themeColor="text1"/>
          <w:sz w:val="22"/>
          <w:szCs w:val="22"/>
        </w:rPr>
        <w:tab/>
      </w:r>
    </w:p>
    <w:p w14:paraId="7A5864A0" w14:textId="698EDDB0" w:rsidR="00161EBC" w:rsidRPr="00A12CFF" w:rsidRDefault="00161EBC" w:rsidP="00402D43">
      <w:pPr>
        <w:tabs>
          <w:tab w:val="right" w:pos="9720"/>
        </w:tabs>
        <w:spacing w:line="480" w:lineRule="auto"/>
        <w:jc w:val="both"/>
        <w:rPr>
          <w:color w:val="000000" w:themeColor="text1"/>
          <w:sz w:val="22"/>
          <w:szCs w:val="22"/>
        </w:rPr>
      </w:pPr>
      <w:r w:rsidRPr="00A12CFF">
        <w:rPr>
          <w:color w:val="000000" w:themeColor="text1"/>
          <w:sz w:val="22"/>
          <w:szCs w:val="22"/>
        </w:rPr>
        <w:t xml:space="preserve">             = </w:t>
      </w:r>
      <w:r w:rsidR="00393267" w:rsidRPr="00A12CFF">
        <w:rPr>
          <w:noProof/>
          <w:color w:val="000000" w:themeColor="text1"/>
          <w:position w:val="-10"/>
          <w:sz w:val="22"/>
          <w:szCs w:val="22"/>
        </w:rPr>
        <w:object w:dxaOrig="2439" w:dyaOrig="360" w14:anchorId="58ED66AF">
          <v:shape id="_x0000_i1063" type="#_x0000_t75" style="width:122.25pt;height:15.9pt" o:ole="" fillcolor="window">
            <v:imagedata r:id="rId73" o:title=""/>
          </v:shape>
          <o:OLEObject Type="Embed" ProgID="Equation.DSMT4" ShapeID="_x0000_i1063" DrawAspect="Content" ObjectID="_1641275237" r:id="rId74"/>
        </w:object>
      </w:r>
      <w:r w:rsidR="00C414A9" w:rsidRPr="00A12CFF">
        <w:rPr>
          <w:color w:val="000000" w:themeColor="text1"/>
          <w:sz w:val="22"/>
          <w:szCs w:val="22"/>
        </w:rPr>
        <w:t>.</w:t>
      </w:r>
      <w:r w:rsidR="0024061E" w:rsidRPr="00A12CFF">
        <w:rPr>
          <w:color w:val="000000" w:themeColor="text1"/>
          <w:sz w:val="22"/>
          <w:szCs w:val="22"/>
        </w:rPr>
        <w:tab/>
        <w:t>(3.5)</w:t>
      </w:r>
    </w:p>
    <w:p w14:paraId="2C195838" w14:textId="39ED2D37" w:rsidR="00FF6C66" w:rsidRPr="00A12CFF" w:rsidRDefault="00161EBC"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 xml:space="preserve">It is easy to find that the expected profits and standard deviation of profits of the platform and </w:t>
      </w:r>
      <w:r w:rsidR="00A7709E" w:rsidRPr="00A12CFF">
        <w:rPr>
          <w:color w:val="000000" w:themeColor="text1"/>
          <w:sz w:val="22"/>
          <w:szCs w:val="22"/>
        </w:rPr>
        <w:t>the agents are shown as follows:</w:t>
      </w:r>
    </w:p>
    <w:p w14:paraId="635A2D31" w14:textId="4754039A" w:rsidR="00161EBC"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0"/>
          <w:sz w:val="22"/>
          <w:szCs w:val="22"/>
        </w:rPr>
        <w:object w:dxaOrig="780" w:dyaOrig="340" w14:anchorId="0DDB8E94">
          <v:shape id="_x0000_i1064" type="#_x0000_t75" style="width:41.85pt;height:15.9pt" o:ole="">
            <v:imagedata r:id="rId75" o:title=""/>
          </v:shape>
          <o:OLEObject Type="Embed" ProgID="Equation.DSMT4" ShapeID="_x0000_i1064" DrawAspect="Content" ObjectID="_1641275238" r:id="rId76"/>
        </w:object>
      </w:r>
      <w:r w:rsidR="00161EBC" w:rsidRPr="00A12CFF">
        <w:rPr>
          <w:color w:val="000000" w:themeColor="text1"/>
          <w:sz w:val="22"/>
          <w:szCs w:val="22"/>
        </w:rPr>
        <w:t xml:space="preserve"> = </w:t>
      </w:r>
      <w:r w:rsidR="00670991" w:rsidRPr="00A12CFF">
        <w:rPr>
          <w:noProof/>
          <w:color w:val="000000" w:themeColor="text1"/>
          <w:position w:val="-10"/>
          <w:sz w:val="22"/>
          <w:szCs w:val="22"/>
        </w:rPr>
        <w:object w:dxaOrig="2100" w:dyaOrig="300" w14:anchorId="2FA53EA4">
          <v:shape id="_x0000_i1065" type="#_x0000_t75" style="width:108.85pt;height:15.9pt" o:ole="" fillcolor="window">
            <v:imagedata r:id="rId77" o:title=""/>
          </v:shape>
          <o:OLEObject Type="Embed" ProgID="Equation.DSMT4" ShapeID="_x0000_i1065" DrawAspect="Content" ObjectID="_1641275239" r:id="rId78"/>
        </w:object>
      </w:r>
      <w:r w:rsidR="00161EBC" w:rsidRPr="00A12CFF">
        <w:rPr>
          <w:color w:val="000000" w:themeColor="text1"/>
          <w:sz w:val="22"/>
          <w:szCs w:val="22"/>
        </w:rPr>
        <w:t>,</w:t>
      </w:r>
      <w:r w:rsidR="00161EBC" w:rsidRPr="00A12CFF">
        <w:rPr>
          <w:color w:val="000000" w:themeColor="text1"/>
          <w:sz w:val="22"/>
          <w:szCs w:val="22"/>
        </w:rPr>
        <w:tab/>
        <w:t>(3.</w:t>
      </w:r>
      <w:r w:rsidR="0024061E" w:rsidRPr="00A12CFF">
        <w:rPr>
          <w:color w:val="000000" w:themeColor="text1"/>
          <w:sz w:val="22"/>
          <w:szCs w:val="22"/>
        </w:rPr>
        <w:t>6</w:t>
      </w:r>
      <w:r w:rsidR="00161EBC" w:rsidRPr="00A12CFF">
        <w:rPr>
          <w:color w:val="000000" w:themeColor="text1"/>
          <w:sz w:val="22"/>
          <w:szCs w:val="22"/>
        </w:rPr>
        <w:t>)</w:t>
      </w:r>
    </w:p>
    <w:p w14:paraId="15848A45" w14:textId="77777777" w:rsidR="00C414A9"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0"/>
          <w:sz w:val="22"/>
          <w:szCs w:val="22"/>
        </w:rPr>
        <w:object w:dxaOrig="720" w:dyaOrig="320" w14:anchorId="09F1D7B8">
          <v:shape id="_x0000_i1066" type="#_x0000_t75" style="width:36pt;height:15.9pt" o:ole="">
            <v:imagedata r:id="rId79" o:title=""/>
          </v:shape>
          <o:OLEObject Type="Embed" ProgID="Equation.DSMT4" ShapeID="_x0000_i1066" DrawAspect="Content" ObjectID="_1641275240" r:id="rId80"/>
        </w:object>
      </w:r>
      <w:r w:rsidR="00C414A9" w:rsidRPr="00A12CFF">
        <w:rPr>
          <w:color w:val="000000" w:themeColor="text1"/>
          <w:sz w:val="22"/>
          <w:szCs w:val="22"/>
        </w:rPr>
        <w:t xml:space="preserve"> = </w:t>
      </w:r>
      <w:r w:rsidRPr="00A12CFF">
        <w:rPr>
          <w:noProof/>
          <w:color w:val="000000" w:themeColor="text1"/>
          <w:position w:val="-10"/>
          <w:sz w:val="22"/>
          <w:szCs w:val="22"/>
        </w:rPr>
        <w:object w:dxaOrig="2140" w:dyaOrig="320" w14:anchorId="0A1A639C">
          <v:shape id="_x0000_i1067" type="#_x0000_t75" style="width:108pt;height:15.9pt" o:ole="" fillcolor="window">
            <v:imagedata r:id="rId81" o:title=""/>
          </v:shape>
          <o:OLEObject Type="Embed" ProgID="Equation.DSMT4" ShapeID="_x0000_i1067" DrawAspect="Content" ObjectID="_1641275241" r:id="rId82"/>
        </w:object>
      </w:r>
      <w:r w:rsidR="0024061E" w:rsidRPr="00A12CFF">
        <w:rPr>
          <w:color w:val="000000" w:themeColor="text1"/>
          <w:sz w:val="22"/>
          <w:szCs w:val="22"/>
        </w:rPr>
        <w:t>,</w:t>
      </w:r>
      <w:r w:rsidR="0024061E" w:rsidRPr="00A12CFF">
        <w:rPr>
          <w:color w:val="000000" w:themeColor="text1"/>
          <w:sz w:val="22"/>
          <w:szCs w:val="22"/>
        </w:rPr>
        <w:tab/>
        <w:t>(3.7</w:t>
      </w:r>
      <w:r w:rsidR="00C414A9" w:rsidRPr="00A12CFF">
        <w:rPr>
          <w:color w:val="000000" w:themeColor="text1"/>
          <w:sz w:val="22"/>
          <w:szCs w:val="22"/>
        </w:rPr>
        <w:t>)</w:t>
      </w:r>
    </w:p>
    <w:p w14:paraId="18B927E6" w14:textId="6568D7C6" w:rsidR="00161EBC"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0"/>
          <w:sz w:val="22"/>
          <w:szCs w:val="22"/>
        </w:rPr>
        <w:object w:dxaOrig="780" w:dyaOrig="340" w14:anchorId="70AC9890">
          <v:shape id="_x0000_i1068" type="#_x0000_t75" style="width:39.35pt;height:15.9pt" o:ole="">
            <v:imagedata r:id="rId83" o:title=""/>
          </v:shape>
          <o:OLEObject Type="Embed" ProgID="Equation.DSMT4" ShapeID="_x0000_i1068" DrawAspect="Content" ObjectID="_1641275242" r:id="rId84"/>
        </w:object>
      </w:r>
      <w:r w:rsidR="00161EBC" w:rsidRPr="00A12CFF">
        <w:rPr>
          <w:color w:val="000000" w:themeColor="text1"/>
          <w:sz w:val="22"/>
          <w:szCs w:val="22"/>
        </w:rPr>
        <w:t xml:space="preserve"> = </w:t>
      </w:r>
      <w:r w:rsidR="00670991" w:rsidRPr="00A12CFF">
        <w:rPr>
          <w:noProof/>
          <w:color w:val="000000" w:themeColor="text1"/>
          <w:position w:val="-10"/>
          <w:sz w:val="22"/>
          <w:szCs w:val="22"/>
        </w:rPr>
        <w:object w:dxaOrig="2540" w:dyaOrig="300" w14:anchorId="2146194C">
          <v:shape id="_x0000_i1069" type="#_x0000_t75" style="width:128.1pt;height:15.9pt" o:ole="" fillcolor="window">
            <v:imagedata r:id="rId85" o:title=""/>
          </v:shape>
          <o:OLEObject Type="Embed" ProgID="Equation.DSMT4" ShapeID="_x0000_i1069" DrawAspect="Content" ObjectID="_1641275243" r:id="rId86"/>
        </w:object>
      </w:r>
      <w:r w:rsidR="0024061E" w:rsidRPr="00A12CFF">
        <w:rPr>
          <w:color w:val="000000" w:themeColor="text1"/>
          <w:sz w:val="22"/>
          <w:szCs w:val="22"/>
        </w:rPr>
        <w:t>,</w:t>
      </w:r>
      <w:r w:rsidR="0024061E" w:rsidRPr="00A12CFF">
        <w:rPr>
          <w:color w:val="000000" w:themeColor="text1"/>
          <w:sz w:val="22"/>
          <w:szCs w:val="22"/>
        </w:rPr>
        <w:tab/>
        <w:t>(3.8</w:t>
      </w:r>
      <w:r w:rsidR="00161EBC" w:rsidRPr="00A12CFF">
        <w:rPr>
          <w:color w:val="000000" w:themeColor="text1"/>
          <w:sz w:val="22"/>
          <w:szCs w:val="22"/>
        </w:rPr>
        <w:t>)</w:t>
      </w:r>
    </w:p>
    <w:p w14:paraId="123C6A30" w14:textId="77777777" w:rsidR="00C414A9"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0"/>
          <w:sz w:val="22"/>
          <w:szCs w:val="22"/>
        </w:rPr>
        <w:object w:dxaOrig="720" w:dyaOrig="320" w14:anchorId="30951EF7">
          <v:shape id="_x0000_i1070" type="#_x0000_t75" style="width:36pt;height:15.9pt" o:ole="">
            <v:imagedata r:id="rId87" o:title=""/>
          </v:shape>
          <o:OLEObject Type="Embed" ProgID="Equation.DSMT4" ShapeID="_x0000_i1070" DrawAspect="Content" ObjectID="_1641275244" r:id="rId88"/>
        </w:object>
      </w:r>
      <w:r w:rsidR="00C414A9" w:rsidRPr="00A12CFF">
        <w:rPr>
          <w:color w:val="000000" w:themeColor="text1"/>
          <w:sz w:val="22"/>
          <w:szCs w:val="22"/>
        </w:rPr>
        <w:t xml:space="preserve"> = </w:t>
      </w:r>
      <w:r w:rsidRPr="00A12CFF">
        <w:rPr>
          <w:noProof/>
          <w:color w:val="000000" w:themeColor="text1"/>
          <w:position w:val="-10"/>
          <w:sz w:val="22"/>
          <w:szCs w:val="22"/>
        </w:rPr>
        <w:object w:dxaOrig="2580" w:dyaOrig="320" w14:anchorId="27DD3027">
          <v:shape id="_x0000_i1071" type="#_x0000_t75" style="width:132.3pt;height:15.9pt" o:ole="" fillcolor="window">
            <v:imagedata r:id="rId89" o:title=""/>
          </v:shape>
          <o:OLEObject Type="Embed" ProgID="Equation.DSMT4" ShapeID="_x0000_i1071" DrawAspect="Content" ObjectID="_1641275245" r:id="rId90"/>
        </w:object>
      </w:r>
      <w:r w:rsidR="0024061E" w:rsidRPr="00A12CFF">
        <w:rPr>
          <w:color w:val="000000" w:themeColor="text1"/>
          <w:sz w:val="22"/>
          <w:szCs w:val="22"/>
        </w:rPr>
        <w:t>.</w:t>
      </w:r>
      <w:r w:rsidR="0024061E" w:rsidRPr="00A12CFF">
        <w:rPr>
          <w:color w:val="000000" w:themeColor="text1"/>
          <w:sz w:val="22"/>
          <w:szCs w:val="22"/>
        </w:rPr>
        <w:tab/>
        <w:t>(3.9</w:t>
      </w:r>
      <w:r w:rsidR="00C414A9" w:rsidRPr="00A12CFF">
        <w:rPr>
          <w:color w:val="000000" w:themeColor="text1"/>
          <w:sz w:val="22"/>
          <w:szCs w:val="22"/>
        </w:rPr>
        <w:t>)</w:t>
      </w:r>
    </w:p>
    <w:p w14:paraId="32C27FCA" w14:textId="6D2AEC03" w:rsidR="00161EBC" w:rsidRPr="00A12CFF" w:rsidRDefault="00742721"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Define the objective for the platform:</w:t>
      </w:r>
    </w:p>
    <w:p w14:paraId="6AAD45BE" w14:textId="423A3D4D" w:rsidR="0038288F"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22"/>
          <w:sz w:val="22"/>
          <w:szCs w:val="22"/>
        </w:rPr>
        <w:object w:dxaOrig="1180" w:dyaOrig="460" w14:anchorId="1A76FBE0">
          <v:shape id="_x0000_i1072" type="#_x0000_t75" style="width:61.1pt;height:24.3pt" o:ole="">
            <v:imagedata r:id="rId91" o:title=""/>
          </v:shape>
          <o:OLEObject Type="Embed" ProgID="Equation.DSMT4" ShapeID="_x0000_i1072" DrawAspect="Content" ObjectID="_1641275246" r:id="rId92"/>
        </w:object>
      </w:r>
      <w:r w:rsidR="00E77C3D" w:rsidRPr="00A12CFF">
        <w:rPr>
          <w:color w:val="000000" w:themeColor="text1"/>
          <w:sz w:val="22"/>
          <w:szCs w:val="22"/>
        </w:rPr>
        <w:t>.</w:t>
      </w:r>
      <w:r w:rsidR="0038288F" w:rsidRPr="00A12CFF">
        <w:rPr>
          <w:color w:val="000000" w:themeColor="text1"/>
          <w:sz w:val="22"/>
          <w:szCs w:val="22"/>
        </w:rPr>
        <w:tab/>
        <w:t>(3.</w:t>
      </w:r>
      <w:r w:rsidR="0024061E" w:rsidRPr="00A12CFF">
        <w:rPr>
          <w:color w:val="000000" w:themeColor="text1"/>
          <w:sz w:val="22"/>
          <w:szCs w:val="22"/>
        </w:rPr>
        <w:t>10</w:t>
      </w:r>
      <w:r w:rsidR="0038288F" w:rsidRPr="00A12CFF">
        <w:rPr>
          <w:color w:val="000000" w:themeColor="text1"/>
          <w:sz w:val="22"/>
          <w:szCs w:val="22"/>
        </w:rPr>
        <w:t>)</w:t>
      </w:r>
    </w:p>
    <w:p w14:paraId="4636117D" w14:textId="77777777" w:rsidR="00092C52" w:rsidRPr="00A12CFF" w:rsidRDefault="00092C52" w:rsidP="00402D43">
      <w:pPr>
        <w:tabs>
          <w:tab w:val="right" w:pos="9720"/>
        </w:tabs>
        <w:spacing w:line="480" w:lineRule="auto"/>
        <w:jc w:val="both"/>
        <w:rPr>
          <w:color w:val="000000" w:themeColor="text1"/>
          <w:sz w:val="22"/>
          <w:szCs w:val="22"/>
        </w:rPr>
      </w:pPr>
      <w:r w:rsidRPr="00A12CFF">
        <w:rPr>
          <w:color w:val="000000" w:themeColor="text1"/>
          <w:sz w:val="22"/>
          <w:szCs w:val="22"/>
        </w:rPr>
        <w:t>Note that as the service agents have no decision making power in this paper, their risk preference does not affect any decisions involved in the analysis and hence we do not consider them in this paper.</w:t>
      </w:r>
    </w:p>
    <w:p w14:paraId="2349C83F" w14:textId="147C036D" w:rsidR="00F428F7" w:rsidRPr="00A12CFF" w:rsidRDefault="0038288F"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We have Lemma 3.</w:t>
      </w:r>
      <w:r w:rsidR="000038BD" w:rsidRPr="00A12CFF">
        <w:rPr>
          <w:color w:val="000000" w:themeColor="text1"/>
          <w:sz w:val="22"/>
          <w:szCs w:val="22"/>
        </w:rPr>
        <w:t>2</w:t>
      </w:r>
      <w:r w:rsidR="00187931" w:rsidRPr="00A12CFF">
        <w:rPr>
          <w:color w:val="000000" w:themeColor="text1"/>
          <w:sz w:val="22"/>
          <w:szCs w:val="22"/>
        </w:rPr>
        <w:t>.</w:t>
      </w:r>
    </w:p>
    <w:p w14:paraId="6093D893" w14:textId="3F84D6A0" w:rsidR="0024061E" w:rsidRPr="00A12CFF" w:rsidRDefault="0038288F" w:rsidP="00402D43">
      <w:pPr>
        <w:tabs>
          <w:tab w:val="right" w:pos="9720"/>
        </w:tabs>
        <w:spacing w:line="480" w:lineRule="auto"/>
        <w:jc w:val="both"/>
        <w:rPr>
          <w:i/>
          <w:color w:val="000000" w:themeColor="text1"/>
          <w:sz w:val="22"/>
          <w:szCs w:val="22"/>
        </w:rPr>
      </w:pPr>
      <w:r w:rsidRPr="00A12CFF">
        <w:rPr>
          <w:b/>
          <w:color w:val="000000" w:themeColor="text1"/>
          <w:sz w:val="22"/>
          <w:szCs w:val="22"/>
        </w:rPr>
        <w:t>Lemma 3.</w:t>
      </w:r>
      <w:r w:rsidR="000038BD" w:rsidRPr="00A12CFF">
        <w:rPr>
          <w:b/>
          <w:color w:val="000000" w:themeColor="text1"/>
          <w:sz w:val="22"/>
          <w:szCs w:val="22"/>
        </w:rPr>
        <w:t>2.</w:t>
      </w:r>
      <w:r w:rsidR="00C04291" w:rsidRPr="00A12CFF">
        <w:rPr>
          <w:b/>
          <w:color w:val="000000" w:themeColor="text1"/>
          <w:sz w:val="22"/>
          <w:szCs w:val="22"/>
        </w:rPr>
        <w:t xml:space="preserve"> </w:t>
      </w:r>
      <w:r w:rsidRPr="00A12CFF">
        <w:rPr>
          <w:i/>
          <w:color w:val="000000" w:themeColor="text1"/>
          <w:sz w:val="22"/>
          <w:szCs w:val="22"/>
        </w:rPr>
        <w:t xml:space="preserve">(a) </w:t>
      </w:r>
      <w:r w:rsidR="00393267" w:rsidRPr="00A12CFF">
        <w:rPr>
          <w:noProof/>
          <w:color w:val="000000" w:themeColor="text1"/>
          <w:position w:val="-10"/>
          <w:sz w:val="22"/>
          <w:szCs w:val="22"/>
        </w:rPr>
        <w:object w:dxaOrig="780" w:dyaOrig="340" w14:anchorId="37178F10">
          <v:shape id="_x0000_i1073" type="#_x0000_t75" style="width:39.35pt;height:15.9pt" o:ole="">
            <v:imagedata r:id="rId93" o:title=""/>
          </v:shape>
          <o:OLEObject Type="Embed" ProgID="Equation.DSMT4" ShapeID="_x0000_i1073" DrawAspect="Content" ObjectID="_1641275247" r:id="rId94"/>
        </w:object>
      </w:r>
      <w:r w:rsidRPr="00A12CFF">
        <w:rPr>
          <w:i/>
          <w:color w:val="000000" w:themeColor="text1"/>
          <w:sz w:val="22"/>
          <w:szCs w:val="22"/>
        </w:rPr>
        <w:t xml:space="preserve"> is a concave </w:t>
      </w:r>
      <w:r w:rsidR="00013B2F" w:rsidRPr="00A12CFF">
        <w:rPr>
          <w:i/>
          <w:color w:val="000000" w:themeColor="text1"/>
          <w:sz w:val="22"/>
          <w:szCs w:val="22"/>
        </w:rPr>
        <w:t>function of p</w:t>
      </w:r>
      <w:r w:rsidR="001B2304" w:rsidRPr="00A12CFF">
        <w:rPr>
          <w:rFonts w:eastAsia="等线" w:hint="eastAsia"/>
          <w:i/>
          <w:color w:val="000000" w:themeColor="text1"/>
          <w:sz w:val="22"/>
          <w:szCs w:val="22"/>
          <w:lang w:eastAsia="zh-CN"/>
        </w:rPr>
        <w:t xml:space="preserve"> in the basic model </w:t>
      </w:r>
      <w:r w:rsidR="001B2304" w:rsidRPr="00A12CFF">
        <w:rPr>
          <w:rFonts w:eastAsia="等线"/>
          <w:i/>
          <w:color w:val="000000" w:themeColor="text1"/>
          <w:sz w:val="22"/>
          <w:szCs w:val="22"/>
          <w:lang w:eastAsia="zh-CN"/>
        </w:rPr>
        <w:t xml:space="preserve">in which all customers </w:t>
      </w:r>
      <w:r w:rsidR="001B2304" w:rsidRPr="00A12CFF">
        <w:rPr>
          <w:rFonts w:eastAsia="等线" w:hint="eastAsia"/>
          <w:i/>
          <w:color w:val="000000" w:themeColor="text1"/>
          <w:sz w:val="22"/>
          <w:szCs w:val="22"/>
          <w:lang w:eastAsia="zh-CN"/>
        </w:rPr>
        <w:t xml:space="preserve">are </w:t>
      </w:r>
      <w:r w:rsidR="001B2304" w:rsidRPr="00A12CFF">
        <w:rPr>
          <w:rFonts w:eastAsia="等线"/>
          <w:i/>
          <w:color w:val="000000" w:themeColor="text1"/>
          <w:sz w:val="22"/>
          <w:szCs w:val="22"/>
          <w:lang w:eastAsia="zh-CN"/>
        </w:rPr>
        <w:t xml:space="preserve">homogeneous </w:t>
      </w:r>
      <w:r w:rsidR="001B2304" w:rsidRPr="00A12CFF">
        <w:rPr>
          <w:rFonts w:eastAsia="等线" w:hint="eastAsia"/>
          <w:i/>
          <w:color w:val="000000" w:themeColor="text1"/>
          <w:sz w:val="22"/>
          <w:szCs w:val="22"/>
          <w:lang w:eastAsia="zh-CN"/>
        </w:rPr>
        <w:lastRenderedPageBreak/>
        <w:t xml:space="preserve">and </w:t>
      </w:r>
      <w:r w:rsidR="001B2304" w:rsidRPr="00A12CFF">
        <w:rPr>
          <w:rFonts w:eastAsia="等线"/>
          <w:i/>
          <w:color w:val="000000" w:themeColor="text1"/>
          <w:sz w:val="22"/>
          <w:szCs w:val="22"/>
          <w:lang w:eastAsia="zh-CN"/>
        </w:rPr>
        <w:t>exhibit the same risk attitude</w:t>
      </w:r>
      <w:r w:rsidR="00013B2F" w:rsidRPr="00A12CFF">
        <w:rPr>
          <w:i/>
          <w:color w:val="000000" w:themeColor="text1"/>
          <w:sz w:val="22"/>
          <w:szCs w:val="22"/>
        </w:rPr>
        <w:t xml:space="preserve">. (b) </w:t>
      </w:r>
      <w:r w:rsidR="001B2304" w:rsidRPr="00A12CFF">
        <w:rPr>
          <w:rFonts w:eastAsia="等线" w:hint="eastAsia"/>
          <w:i/>
          <w:color w:val="000000" w:themeColor="text1"/>
          <w:sz w:val="22"/>
          <w:szCs w:val="22"/>
          <w:lang w:eastAsia="zh-CN"/>
        </w:rPr>
        <w:t>T</w:t>
      </w:r>
      <w:r w:rsidR="00013B2F" w:rsidRPr="00A12CFF">
        <w:rPr>
          <w:i/>
          <w:color w:val="000000" w:themeColor="text1"/>
          <w:sz w:val="22"/>
          <w:szCs w:val="22"/>
        </w:rPr>
        <w:t xml:space="preserve">he optimal service price which maximizes </w:t>
      </w:r>
      <w:r w:rsidR="00393267" w:rsidRPr="00A12CFF">
        <w:rPr>
          <w:noProof/>
          <w:color w:val="000000" w:themeColor="text1"/>
          <w:position w:val="-10"/>
          <w:sz w:val="22"/>
          <w:szCs w:val="22"/>
        </w:rPr>
        <w:object w:dxaOrig="780" w:dyaOrig="340" w14:anchorId="2045C3D1">
          <v:shape id="_x0000_i1074" type="#_x0000_t75" style="width:39.35pt;height:15.9pt" o:ole="">
            <v:imagedata r:id="rId93" o:title=""/>
          </v:shape>
          <o:OLEObject Type="Embed" ProgID="Equation.DSMT4" ShapeID="_x0000_i1074" DrawAspect="Content" ObjectID="_1641275248" r:id="rId95"/>
        </w:object>
      </w:r>
      <w:r w:rsidR="00273303" w:rsidRPr="00A12CFF">
        <w:rPr>
          <w:i/>
          <w:color w:val="000000" w:themeColor="text1"/>
          <w:sz w:val="22"/>
          <w:szCs w:val="22"/>
        </w:rPr>
        <w:t xml:space="preserve"> </w:t>
      </w:r>
      <w:r w:rsidR="00013B2F" w:rsidRPr="00A12CFF">
        <w:rPr>
          <w:i/>
          <w:color w:val="000000" w:themeColor="text1"/>
          <w:sz w:val="22"/>
          <w:szCs w:val="22"/>
        </w:rPr>
        <w:t>is</w:t>
      </w:r>
      <w:r w:rsidR="00273303" w:rsidRPr="00A12CFF">
        <w:rPr>
          <w:i/>
          <w:color w:val="000000" w:themeColor="text1"/>
          <w:sz w:val="22"/>
          <w:szCs w:val="22"/>
        </w:rPr>
        <w:t>:</w:t>
      </w:r>
      <w:r w:rsidR="00742721" w:rsidRPr="00A12CFF">
        <w:rPr>
          <w:i/>
          <w:color w:val="000000" w:themeColor="text1"/>
          <w:sz w:val="22"/>
          <w:szCs w:val="22"/>
        </w:rPr>
        <w:t xml:space="preserve"> </w:t>
      </w:r>
    </w:p>
    <w:p w14:paraId="22E86861" w14:textId="77777777" w:rsidR="00742721" w:rsidRPr="00A12CFF" w:rsidRDefault="00393267" w:rsidP="00402D43">
      <w:pPr>
        <w:tabs>
          <w:tab w:val="right" w:pos="9720"/>
        </w:tabs>
        <w:spacing w:line="480" w:lineRule="auto"/>
        <w:jc w:val="both"/>
        <w:rPr>
          <w:i/>
          <w:color w:val="000000" w:themeColor="text1"/>
          <w:sz w:val="22"/>
          <w:szCs w:val="22"/>
        </w:rPr>
      </w:pPr>
      <w:r w:rsidRPr="00A12CFF">
        <w:rPr>
          <w:i/>
          <w:noProof/>
          <w:color w:val="000000" w:themeColor="text1"/>
          <w:position w:val="-22"/>
          <w:sz w:val="22"/>
          <w:szCs w:val="22"/>
        </w:rPr>
        <w:object w:dxaOrig="1260" w:dyaOrig="580" w14:anchorId="5CE9F757">
          <v:shape id="_x0000_i1075" type="#_x0000_t75" style="width:62.8pt;height:26.8pt" o:ole="">
            <v:imagedata r:id="rId96" o:title=""/>
          </v:shape>
          <o:OLEObject Type="Embed" ProgID="Equation.DSMT4" ShapeID="_x0000_i1075" DrawAspect="Content" ObjectID="_1641275249" r:id="rId97"/>
        </w:object>
      </w:r>
      <w:r w:rsidR="00742721" w:rsidRPr="00A12CFF">
        <w:rPr>
          <w:i/>
          <w:color w:val="000000" w:themeColor="text1"/>
          <w:sz w:val="22"/>
          <w:szCs w:val="22"/>
        </w:rPr>
        <w:t>.</w:t>
      </w:r>
      <w:r w:rsidR="00013B2F" w:rsidRPr="00A12CFF">
        <w:rPr>
          <w:i/>
          <w:color w:val="000000" w:themeColor="text1"/>
          <w:sz w:val="22"/>
          <w:szCs w:val="22"/>
        </w:rPr>
        <w:t xml:space="preserve">  </w:t>
      </w:r>
      <w:r w:rsidR="0024061E" w:rsidRPr="00A12CFF">
        <w:rPr>
          <w:i/>
          <w:color w:val="000000" w:themeColor="text1"/>
          <w:sz w:val="22"/>
          <w:szCs w:val="22"/>
        </w:rPr>
        <w:tab/>
      </w:r>
      <w:r w:rsidR="0024061E" w:rsidRPr="00A12CFF">
        <w:rPr>
          <w:color w:val="000000" w:themeColor="text1"/>
          <w:sz w:val="22"/>
          <w:szCs w:val="22"/>
        </w:rPr>
        <w:t>(3.11)</w:t>
      </w:r>
    </w:p>
    <w:p w14:paraId="48F91712" w14:textId="38C1CFF4" w:rsidR="005927C5" w:rsidRPr="00A12CFF" w:rsidRDefault="000038BD"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Note that Lemma 3.2</w:t>
      </w:r>
      <w:r w:rsidR="005927C5" w:rsidRPr="00A12CFF">
        <w:rPr>
          <w:color w:val="000000" w:themeColor="text1"/>
          <w:sz w:val="22"/>
          <w:szCs w:val="22"/>
        </w:rPr>
        <w:t xml:space="preserve">(a) </w:t>
      </w:r>
      <w:r w:rsidR="00187931" w:rsidRPr="00A12CFF">
        <w:rPr>
          <w:color w:val="000000" w:themeColor="text1"/>
          <w:sz w:val="22"/>
          <w:szCs w:val="22"/>
        </w:rPr>
        <w:t>shows the</w:t>
      </w:r>
      <w:r w:rsidR="005927C5" w:rsidRPr="00A12CFF">
        <w:rPr>
          <w:color w:val="000000" w:themeColor="text1"/>
          <w:sz w:val="22"/>
          <w:szCs w:val="22"/>
        </w:rPr>
        <w:t xml:space="preserve"> nice structural property of </w:t>
      </w:r>
      <w:r w:rsidR="00393267" w:rsidRPr="00A12CFF">
        <w:rPr>
          <w:noProof/>
          <w:color w:val="000000" w:themeColor="text1"/>
          <w:position w:val="-10"/>
          <w:sz w:val="22"/>
          <w:szCs w:val="22"/>
        </w:rPr>
        <w:object w:dxaOrig="780" w:dyaOrig="340" w14:anchorId="248D168D">
          <v:shape id="_x0000_i1076" type="#_x0000_t75" style="width:39.35pt;height:15.9pt" o:ole="">
            <v:imagedata r:id="rId93" o:title=""/>
          </v:shape>
          <o:OLEObject Type="Embed" ProgID="Equation.DSMT4" ShapeID="_x0000_i1076" DrawAspect="Content" ObjectID="_1641275250" r:id="rId98"/>
        </w:object>
      </w:r>
      <w:r w:rsidR="005927C5" w:rsidRPr="00A12CFF">
        <w:rPr>
          <w:color w:val="000000" w:themeColor="text1"/>
          <w:sz w:val="22"/>
          <w:szCs w:val="22"/>
        </w:rPr>
        <w:t xml:space="preserve"> which facilitates the derivation of the unique optimal service price, which is shown in Lemma 3.</w:t>
      </w:r>
      <w:r w:rsidRPr="00A12CFF">
        <w:rPr>
          <w:color w:val="000000" w:themeColor="text1"/>
          <w:sz w:val="22"/>
          <w:szCs w:val="22"/>
        </w:rPr>
        <w:t>2(b). From Lemma 3.2</w:t>
      </w:r>
      <w:r w:rsidR="005927C5" w:rsidRPr="00A12CFF">
        <w:rPr>
          <w:color w:val="000000" w:themeColor="text1"/>
          <w:sz w:val="22"/>
          <w:szCs w:val="22"/>
        </w:rPr>
        <w:t xml:space="preserve">(b), we easily see that the optimal service charge is a linear function of the expected waiting time </w:t>
      </w:r>
      <w:r w:rsidR="005927C5" w:rsidRPr="00A12CFF">
        <w:rPr>
          <w:i/>
          <w:color w:val="000000" w:themeColor="text1"/>
          <w:sz w:val="22"/>
          <w:szCs w:val="22"/>
        </w:rPr>
        <w:t>t</w:t>
      </w:r>
      <w:r w:rsidR="005927C5" w:rsidRPr="00A12CFF">
        <w:rPr>
          <w:color w:val="000000" w:themeColor="text1"/>
          <w:sz w:val="22"/>
          <w:szCs w:val="22"/>
        </w:rPr>
        <w:t xml:space="preserve">, and the consumer’s risk attitude parameter </w:t>
      </w:r>
      <w:r w:rsidR="00393267" w:rsidRPr="00A12CFF">
        <w:rPr>
          <w:i/>
          <w:noProof/>
          <w:color w:val="000000" w:themeColor="text1"/>
          <w:position w:val="-10"/>
          <w:sz w:val="22"/>
          <w:szCs w:val="22"/>
        </w:rPr>
        <w:object w:dxaOrig="240" w:dyaOrig="300" w14:anchorId="1008642B">
          <v:shape id="_x0000_i1077" type="#_x0000_t75" style="width:11.7pt;height:15.9pt" o:ole="">
            <v:imagedata r:id="rId99" o:title=""/>
          </v:shape>
          <o:OLEObject Type="Embed" ProgID="Equation.DSMT4" ShapeID="_x0000_i1077" DrawAspect="Content" ObjectID="_1641275251" r:id="rId100"/>
        </w:object>
      </w:r>
      <w:r w:rsidR="005927C5" w:rsidRPr="00A12CFF">
        <w:rPr>
          <w:color w:val="000000" w:themeColor="text1"/>
          <w:sz w:val="22"/>
          <w:szCs w:val="22"/>
        </w:rPr>
        <w:t xml:space="preserve">. In particular, </w:t>
      </w:r>
      <w:r w:rsidR="00A3307C" w:rsidRPr="00A12CFF">
        <w:rPr>
          <w:rFonts w:eastAsia="等线" w:hint="eastAsia"/>
          <w:color w:val="000000" w:themeColor="text1"/>
          <w:sz w:val="22"/>
          <w:szCs w:val="22"/>
          <w:lang w:eastAsia="zh-CN"/>
        </w:rPr>
        <w:t xml:space="preserve">since the effective arrival rate is exogenous and not affected by the pricing policy, </w:t>
      </w:r>
      <w:r w:rsidR="005927C5" w:rsidRPr="00A12CFF">
        <w:rPr>
          <w:color w:val="000000" w:themeColor="text1"/>
          <w:sz w:val="22"/>
          <w:szCs w:val="22"/>
        </w:rPr>
        <w:t xml:space="preserve">when the expected waiting time </w:t>
      </w:r>
      <w:r w:rsidR="005927C5" w:rsidRPr="00A12CFF">
        <w:rPr>
          <w:i/>
          <w:color w:val="000000" w:themeColor="text1"/>
          <w:sz w:val="22"/>
          <w:szCs w:val="22"/>
        </w:rPr>
        <w:t>t</w:t>
      </w:r>
      <w:r w:rsidR="008A7F75" w:rsidRPr="00A12CFF">
        <w:rPr>
          <w:color w:val="000000" w:themeColor="text1"/>
          <w:sz w:val="22"/>
          <w:szCs w:val="22"/>
        </w:rPr>
        <w:t xml:space="preserve"> increases, </w:t>
      </w:r>
      <w:r w:rsidR="005927C5" w:rsidRPr="00A12CFF">
        <w:rPr>
          <w:color w:val="000000" w:themeColor="text1"/>
          <w:sz w:val="22"/>
          <w:szCs w:val="22"/>
        </w:rPr>
        <w:t>the optimal service price drops which follows the standard tradeoff between speed and price where a higher speed (lower waiting time) would yield a higher price.</w:t>
      </w:r>
      <w:r w:rsidR="008147E0" w:rsidRPr="00A12CFF">
        <w:rPr>
          <w:color w:val="000000" w:themeColor="text1"/>
          <w:sz w:val="22"/>
          <w:szCs w:val="22"/>
        </w:rPr>
        <w:t xml:space="preserve"> </w:t>
      </w:r>
      <w:r w:rsidR="005A1D1E" w:rsidRPr="00A12CFF">
        <w:rPr>
          <w:color w:val="000000" w:themeColor="text1"/>
          <w:sz w:val="22"/>
          <w:szCs w:val="22"/>
        </w:rPr>
        <w:t>F</w:t>
      </w:r>
      <w:r w:rsidR="005D59ED" w:rsidRPr="00A12CFF">
        <w:rPr>
          <w:color w:val="000000" w:themeColor="text1"/>
          <w:sz w:val="22"/>
          <w:szCs w:val="22"/>
        </w:rPr>
        <w:t>or the impacts brought by the risk attitude, we will discuss them in Section 4.</w:t>
      </w:r>
    </w:p>
    <w:p w14:paraId="16F6F278" w14:textId="32F7B87E" w:rsidR="00742721" w:rsidRPr="00A12CFF" w:rsidRDefault="005927C5" w:rsidP="00402D43">
      <w:pPr>
        <w:tabs>
          <w:tab w:val="right" w:pos="9720"/>
        </w:tabs>
        <w:spacing w:line="480" w:lineRule="auto"/>
        <w:ind w:firstLine="360"/>
        <w:jc w:val="both"/>
        <w:rPr>
          <w:color w:val="000000" w:themeColor="text1"/>
          <w:szCs w:val="24"/>
        </w:rPr>
      </w:pPr>
      <w:r w:rsidRPr="00A12CFF">
        <w:rPr>
          <w:color w:val="000000" w:themeColor="text1"/>
          <w:szCs w:val="24"/>
        </w:rPr>
        <w:t xml:space="preserve"> </w:t>
      </w:r>
    </w:p>
    <w:p w14:paraId="1AC0B2C6" w14:textId="77777777" w:rsidR="00D8469B" w:rsidRPr="00A12CFF" w:rsidRDefault="00595210" w:rsidP="00402D43">
      <w:pPr>
        <w:spacing w:line="480" w:lineRule="auto"/>
        <w:rPr>
          <w:b/>
          <w:bCs/>
          <w:color w:val="000000" w:themeColor="text1"/>
          <w:sz w:val="32"/>
          <w:szCs w:val="32"/>
        </w:rPr>
      </w:pPr>
      <w:r w:rsidRPr="00A12CFF">
        <w:rPr>
          <w:b/>
          <w:color w:val="000000" w:themeColor="text1"/>
          <w:sz w:val="32"/>
          <w:szCs w:val="32"/>
        </w:rPr>
        <w:t>4</w:t>
      </w:r>
      <w:r w:rsidR="00D8469B" w:rsidRPr="00A12CFF">
        <w:rPr>
          <w:b/>
          <w:color w:val="000000" w:themeColor="text1"/>
          <w:sz w:val="32"/>
          <w:szCs w:val="32"/>
        </w:rPr>
        <w:t xml:space="preserve">. </w:t>
      </w:r>
      <w:r w:rsidR="004A1377" w:rsidRPr="00A12CFF">
        <w:rPr>
          <w:b/>
          <w:bCs/>
          <w:color w:val="000000" w:themeColor="text1"/>
          <w:sz w:val="32"/>
          <w:szCs w:val="32"/>
        </w:rPr>
        <w:t>Impacts of Risk Attitudes</w:t>
      </w:r>
    </w:p>
    <w:p w14:paraId="673E067F" w14:textId="6A77DC0B" w:rsidR="00A9693B" w:rsidRPr="00A12CFF" w:rsidRDefault="00A9693B" w:rsidP="00402D43">
      <w:pPr>
        <w:pStyle w:val="BodyText"/>
        <w:spacing w:line="480" w:lineRule="auto"/>
        <w:rPr>
          <w:b/>
          <w:bCs/>
          <w:color w:val="000000" w:themeColor="text1"/>
          <w:sz w:val="28"/>
          <w:szCs w:val="28"/>
        </w:rPr>
      </w:pPr>
      <w:r w:rsidRPr="00A12CFF">
        <w:rPr>
          <w:b/>
          <w:bCs/>
          <w:color w:val="000000" w:themeColor="text1"/>
          <w:sz w:val="28"/>
          <w:szCs w:val="28"/>
        </w:rPr>
        <w:t>4.1. Notation</w:t>
      </w:r>
    </w:p>
    <w:p w14:paraId="2EBBE7CD" w14:textId="4A245393" w:rsidR="00297C19" w:rsidRPr="00A12CFF" w:rsidRDefault="005679C4" w:rsidP="00402D43">
      <w:pPr>
        <w:pStyle w:val="BodyText"/>
        <w:spacing w:line="480" w:lineRule="auto"/>
        <w:rPr>
          <w:color w:val="000000" w:themeColor="text1"/>
          <w:sz w:val="22"/>
          <w:szCs w:val="22"/>
        </w:rPr>
      </w:pPr>
      <w:r w:rsidRPr="00A12CFF">
        <w:rPr>
          <w:color w:val="000000" w:themeColor="text1"/>
          <w:sz w:val="22"/>
          <w:szCs w:val="22"/>
        </w:rPr>
        <w:t xml:space="preserve">We first define some notation. </w:t>
      </w:r>
      <w:r w:rsidR="00A9693B" w:rsidRPr="00A12CFF">
        <w:rPr>
          <w:color w:val="000000" w:themeColor="text1"/>
          <w:sz w:val="22"/>
          <w:szCs w:val="22"/>
        </w:rPr>
        <w:t>W</w:t>
      </w:r>
      <w:r w:rsidRPr="00A12CFF">
        <w:rPr>
          <w:color w:val="000000" w:themeColor="text1"/>
          <w:sz w:val="22"/>
          <w:szCs w:val="22"/>
        </w:rPr>
        <w:t>e use subscripts RAC, RNC, RSC to represent risk-averse-customers</w:t>
      </w:r>
      <w:r w:rsidR="003D2B0A" w:rsidRPr="00A12CFF">
        <w:rPr>
          <w:rStyle w:val="FootnoteReference"/>
          <w:color w:val="000000" w:themeColor="text1"/>
          <w:sz w:val="22"/>
          <w:szCs w:val="22"/>
        </w:rPr>
        <w:footnoteReference w:id="15"/>
      </w:r>
      <w:r w:rsidRPr="00A12CFF">
        <w:rPr>
          <w:color w:val="000000" w:themeColor="text1"/>
          <w:sz w:val="22"/>
          <w:szCs w:val="22"/>
        </w:rPr>
        <w:t>, risk-neutral-customers, and risk-seeking-customers, respectively. Table 4.1 shows the list of notation.</w:t>
      </w:r>
    </w:p>
    <w:p w14:paraId="569A0A68" w14:textId="77777777" w:rsidR="003A2397" w:rsidRPr="00A12CFF" w:rsidRDefault="003A2397" w:rsidP="003A2397">
      <w:pPr>
        <w:pStyle w:val="BodyText"/>
        <w:ind w:firstLine="360"/>
        <w:jc w:val="center"/>
        <w:rPr>
          <w:color w:val="000000" w:themeColor="text1"/>
          <w:sz w:val="22"/>
          <w:szCs w:val="22"/>
        </w:rPr>
      </w:pPr>
      <w:r w:rsidRPr="00A12CFF">
        <w:rPr>
          <w:b/>
          <w:color w:val="000000" w:themeColor="text1"/>
          <w:sz w:val="22"/>
          <w:szCs w:val="22"/>
        </w:rPr>
        <w:t>Table 4.1.</w:t>
      </w:r>
      <w:r w:rsidRPr="00A12CFF">
        <w:rPr>
          <w:color w:val="000000" w:themeColor="text1"/>
          <w:sz w:val="22"/>
          <w:szCs w:val="22"/>
        </w:rPr>
        <w:t xml:space="preserve"> Abbreviations for different risk attitudes and notation of optimal prices</w:t>
      </w:r>
    </w:p>
    <w:tbl>
      <w:tblPr>
        <w:tblStyle w:val="TableGrid"/>
        <w:tblW w:w="0" w:type="auto"/>
        <w:tblLook w:val="04A0" w:firstRow="1" w:lastRow="0" w:firstColumn="1" w:lastColumn="0" w:noHBand="0" w:noVBand="1"/>
      </w:tblPr>
      <w:tblGrid>
        <w:gridCol w:w="2155"/>
        <w:gridCol w:w="7581"/>
      </w:tblGrid>
      <w:tr w:rsidR="003A2397" w:rsidRPr="00A12CFF" w14:paraId="099FE1C0" w14:textId="77777777" w:rsidTr="008C5CCB">
        <w:tc>
          <w:tcPr>
            <w:tcW w:w="2155" w:type="dxa"/>
          </w:tcPr>
          <w:p w14:paraId="6E8E1F68" w14:textId="77777777" w:rsidR="003A2397" w:rsidRPr="00A12CFF" w:rsidRDefault="003A2397" w:rsidP="008C5CCB">
            <w:pPr>
              <w:pStyle w:val="BodyText"/>
              <w:rPr>
                <w:b/>
                <w:color w:val="000000" w:themeColor="text1"/>
                <w:sz w:val="22"/>
                <w:szCs w:val="22"/>
              </w:rPr>
            </w:pPr>
            <w:r w:rsidRPr="00A12CFF">
              <w:rPr>
                <w:b/>
                <w:color w:val="000000" w:themeColor="text1"/>
                <w:sz w:val="22"/>
                <w:szCs w:val="22"/>
              </w:rPr>
              <w:t>Notation</w:t>
            </w:r>
          </w:p>
        </w:tc>
        <w:tc>
          <w:tcPr>
            <w:tcW w:w="7581" w:type="dxa"/>
          </w:tcPr>
          <w:p w14:paraId="5D57BAA3" w14:textId="77777777" w:rsidR="003A2397" w:rsidRPr="00A12CFF" w:rsidRDefault="003A2397" w:rsidP="008C5CCB">
            <w:pPr>
              <w:pStyle w:val="BodyText"/>
              <w:rPr>
                <w:b/>
                <w:color w:val="000000" w:themeColor="text1"/>
                <w:sz w:val="22"/>
                <w:szCs w:val="22"/>
              </w:rPr>
            </w:pPr>
            <w:r w:rsidRPr="00A12CFF">
              <w:rPr>
                <w:b/>
                <w:color w:val="000000" w:themeColor="text1"/>
                <w:sz w:val="22"/>
                <w:szCs w:val="22"/>
              </w:rPr>
              <w:t>Meaning</w:t>
            </w:r>
          </w:p>
        </w:tc>
      </w:tr>
      <w:tr w:rsidR="003A2397" w:rsidRPr="00A12CFF" w14:paraId="74FDC064" w14:textId="77777777" w:rsidTr="008C5CCB">
        <w:tc>
          <w:tcPr>
            <w:tcW w:w="2155" w:type="dxa"/>
          </w:tcPr>
          <w:p w14:paraId="55A430C1" w14:textId="77777777" w:rsidR="003A2397" w:rsidRPr="00A12CFF" w:rsidRDefault="003A2397" w:rsidP="008C5CCB">
            <w:pPr>
              <w:pStyle w:val="BodyText"/>
              <w:rPr>
                <w:color w:val="000000" w:themeColor="text1"/>
                <w:sz w:val="22"/>
                <w:szCs w:val="22"/>
              </w:rPr>
            </w:pPr>
            <w:r w:rsidRPr="00A12CFF">
              <w:rPr>
                <w:color w:val="000000" w:themeColor="text1"/>
                <w:sz w:val="22"/>
                <w:szCs w:val="22"/>
              </w:rPr>
              <w:t>RA</w:t>
            </w:r>
          </w:p>
        </w:tc>
        <w:tc>
          <w:tcPr>
            <w:tcW w:w="7581" w:type="dxa"/>
          </w:tcPr>
          <w:p w14:paraId="16EF4A30" w14:textId="77777777" w:rsidR="003A2397" w:rsidRPr="00A12CFF" w:rsidRDefault="003A2397" w:rsidP="008C5CCB">
            <w:pPr>
              <w:pStyle w:val="BodyText"/>
              <w:rPr>
                <w:color w:val="000000" w:themeColor="text1"/>
                <w:sz w:val="22"/>
                <w:szCs w:val="22"/>
              </w:rPr>
            </w:pPr>
            <w:r w:rsidRPr="00A12CFF">
              <w:rPr>
                <w:color w:val="000000" w:themeColor="text1"/>
                <w:sz w:val="22"/>
                <w:szCs w:val="22"/>
              </w:rPr>
              <w:t>Risk averse</w:t>
            </w:r>
          </w:p>
        </w:tc>
      </w:tr>
      <w:tr w:rsidR="003A2397" w:rsidRPr="00A12CFF" w14:paraId="2E7A8C67" w14:textId="77777777" w:rsidTr="008C5CCB">
        <w:tc>
          <w:tcPr>
            <w:tcW w:w="2155" w:type="dxa"/>
          </w:tcPr>
          <w:p w14:paraId="45CABBEE" w14:textId="77777777" w:rsidR="003A2397" w:rsidRPr="00A12CFF" w:rsidRDefault="003A2397" w:rsidP="008C5CCB">
            <w:pPr>
              <w:pStyle w:val="BodyText"/>
              <w:rPr>
                <w:color w:val="000000" w:themeColor="text1"/>
                <w:sz w:val="22"/>
                <w:szCs w:val="22"/>
              </w:rPr>
            </w:pPr>
            <w:r w:rsidRPr="00A12CFF">
              <w:rPr>
                <w:color w:val="000000" w:themeColor="text1"/>
                <w:sz w:val="22"/>
                <w:szCs w:val="22"/>
              </w:rPr>
              <w:t>RN</w:t>
            </w:r>
          </w:p>
        </w:tc>
        <w:tc>
          <w:tcPr>
            <w:tcW w:w="7581" w:type="dxa"/>
          </w:tcPr>
          <w:p w14:paraId="0D988031" w14:textId="77777777" w:rsidR="003A2397" w:rsidRPr="00A12CFF" w:rsidRDefault="003A2397" w:rsidP="008C5CCB">
            <w:pPr>
              <w:pStyle w:val="BodyText"/>
              <w:rPr>
                <w:color w:val="000000" w:themeColor="text1"/>
                <w:sz w:val="22"/>
                <w:szCs w:val="22"/>
              </w:rPr>
            </w:pPr>
            <w:r w:rsidRPr="00A12CFF">
              <w:rPr>
                <w:color w:val="000000" w:themeColor="text1"/>
                <w:sz w:val="22"/>
                <w:szCs w:val="22"/>
              </w:rPr>
              <w:t>Risk neutral</w:t>
            </w:r>
          </w:p>
        </w:tc>
      </w:tr>
      <w:tr w:rsidR="003A2397" w:rsidRPr="00A12CFF" w14:paraId="4C5F1F07" w14:textId="77777777" w:rsidTr="008C5CCB">
        <w:tc>
          <w:tcPr>
            <w:tcW w:w="2155" w:type="dxa"/>
          </w:tcPr>
          <w:p w14:paraId="2E691287" w14:textId="77777777" w:rsidR="003A2397" w:rsidRPr="00A12CFF" w:rsidRDefault="003A2397" w:rsidP="008C5CCB">
            <w:pPr>
              <w:pStyle w:val="BodyText"/>
              <w:rPr>
                <w:color w:val="000000" w:themeColor="text1"/>
                <w:sz w:val="22"/>
                <w:szCs w:val="22"/>
              </w:rPr>
            </w:pPr>
            <w:r w:rsidRPr="00A12CFF">
              <w:rPr>
                <w:color w:val="000000" w:themeColor="text1"/>
                <w:sz w:val="22"/>
                <w:szCs w:val="22"/>
              </w:rPr>
              <w:t>RS</w:t>
            </w:r>
          </w:p>
        </w:tc>
        <w:tc>
          <w:tcPr>
            <w:tcW w:w="7581" w:type="dxa"/>
          </w:tcPr>
          <w:p w14:paraId="0FF886FC" w14:textId="77777777" w:rsidR="003A2397" w:rsidRPr="00A12CFF" w:rsidRDefault="003A2397" w:rsidP="008C5CCB">
            <w:pPr>
              <w:pStyle w:val="BodyText"/>
              <w:rPr>
                <w:color w:val="000000" w:themeColor="text1"/>
                <w:sz w:val="22"/>
                <w:szCs w:val="22"/>
              </w:rPr>
            </w:pPr>
            <w:r w:rsidRPr="00A12CFF">
              <w:rPr>
                <w:color w:val="000000" w:themeColor="text1"/>
                <w:sz w:val="22"/>
                <w:szCs w:val="22"/>
              </w:rPr>
              <w:t>Risk seeking</w:t>
            </w:r>
          </w:p>
        </w:tc>
      </w:tr>
      <w:tr w:rsidR="003A2397" w:rsidRPr="00A12CFF" w14:paraId="6D0E9492" w14:textId="77777777" w:rsidTr="008C5CCB">
        <w:tc>
          <w:tcPr>
            <w:tcW w:w="2155" w:type="dxa"/>
          </w:tcPr>
          <w:p w14:paraId="78363332" w14:textId="77777777" w:rsidR="003A2397" w:rsidRPr="00A12CFF" w:rsidRDefault="003A2397" w:rsidP="008C5CCB">
            <w:pPr>
              <w:pStyle w:val="BodyText"/>
              <w:rPr>
                <w:color w:val="000000" w:themeColor="text1"/>
                <w:sz w:val="22"/>
                <w:szCs w:val="22"/>
              </w:rPr>
            </w:pPr>
            <w:r w:rsidRPr="00A12CFF">
              <w:rPr>
                <w:i/>
                <w:noProof/>
                <w:color w:val="000000" w:themeColor="text1"/>
                <w:position w:val="-10"/>
                <w:sz w:val="22"/>
                <w:szCs w:val="22"/>
              </w:rPr>
              <w:object w:dxaOrig="499" w:dyaOrig="360" w14:anchorId="2DCD1BF3">
                <v:shape id="_x0000_i1078" type="#_x0000_t75" style="width:24.3pt;height:20.1pt" o:ole="">
                  <v:imagedata r:id="rId101" o:title=""/>
                </v:shape>
                <o:OLEObject Type="Embed" ProgID="Equation.DSMT4" ShapeID="_x0000_i1078" DrawAspect="Content" ObjectID="_1641275252" r:id="rId102"/>
              </w:object>
            </w:r>
          </w:p>
        </w:tc>
        <w:tc>
          <w:tcPr>
            <w:tcW w:w="7581" w:type="dxa"/>
          </w:tcPr>
          <w:p w14:paraId="5256F555" w14:textId="77777777" w:rsidR="003A2397" w:rsidRPr="00A12CFF" w:rsidRDefault="003A2397" w:rsidP="008C5CCB">
            <w:pPr>
              <w:pStyle w:val="BodyText"/>
              <w:rPr>
                <w:color w:val="000000" w:themeColor="text1"/>
                <w:sz w:val="22"/>
                <w:szCs w:val="22"/>
              </w:rPr>
            </w:pPr>
            <w:r w:rsidRPr="00A12CFF">
              <w:rPr>
                <w:color w:val="000000" w:themeColor="text1"/>
                <w:sz w:val="22"/>
                <w:szCs w:val="22"/>
              </w:rPr>
              <w:t>The optimal price when the customers are risk averse</w:t>
            </w:r>
          </w:p>
        </w:tc>
      </w:tr>
      <w:tr w:rsidR="003A2397" w:rsidRPr="00A12CFF" w14:paraId="0020C9AF" w14:textId="77777777" w:rsidTr="008C5CCB">
        <w:tc>
          <w:tcPr>
            <w:tcW w:w="2155" w:type="dxa"/>
          </w:tcPr>
          <w:p w14:paraId="636684F2" w14:textId="77777777" w:rsidR="003A2397" w:rsidRPr="00A12CFF" w:rsidRDefault="003A2397" w:rsidP="008C5CCB">
            <w:pPr>
              <w:pStyle w:val="BodyText"/>
              <w:rPr>
                <w:color w:val="000000" w:themeColor="text1"/>
                <w:sz w:val="22"/>
                <w:szCs w:val="22"/>
              </w:rPr>
            </w:pPr>
            <w:r w:rsidRPr="00A12CFF">
              <w:rPr>
                <w:i/>
                <w:noProof/>
                <w:color w:val="000000" w:themeColor="text1"/>
                <w:position w:val="-10"/>
                <w:sz w:val="22"/>
                <w:szCs w:val="22"/>
              </w:rPr>
              <w:object w:dxaOrig="499" w:dyaOrig="360" w14:anchorId="30B608DA">
                <v:shape id="_x0000_i1079" type="#_x0000_t75" style="width:24.3pt;height:20.1pt" o:ole="">
                  <v:imagedata r:id="rId103" o:title=""/>
                </v:shape>
                <o:OLEObject Type="Embed" ProgID="Equation.DSMT4" ShapeID="_x0000_i1079" DrawAspect="Content" ObjectID="_1641275253" r:id="rId104"/>
              </w:object>
            </w:r>
          </w:p>
        </w:tc>
        <w:tc>
          <w:tcPr>
            <w:tcW w:w="7581" w:type="dxa"/>
          </w:tcPr>
          <w:p w14:paraId="6F0724EF" w14:textId="77777777" w:rsidR="003A2397" w:rsidRPr="00A12CFF" w:rsidRDefault="003A2397" w:rsidP="008C5CCB">
            <w:pPr>
              <w:pStyle w:val="BodyText"/>
              <w:rPr>
                <w:color w:val="000000" w:themeColor="text1"/>
                <w:sz w:val="22"/>
                <w:szCs w:val="22"/>
              </w:rPr>
            </w:pPr>
            <w:r w:rsidRPr="00A12CFF">
              <w:rPr>
                <w:color w:val="000000" w:themeColor="text1"/>
                <w:sz w:val="22"/>
                <w:szCs w:val="22"/>
              </w:rPr>
              <w:t>The optimal price when the customers are risk neutral</w:t>
            </w:r>
          </w:p>
        </w:tc>
      </w:tr>
      <w:tr w:rsidR="003A2397" w:rsidRPr="00A12CFF" w14:paraId="4B42B4E1" w14:textId="77777777" w:rsidTr="008C5CCB">
        <w:tc>
          <w:tcPr>
            <w:tcW w:w="2155" w:type="dxa"/>
          </w:tcPr>
          <w:p w14:paraId="04E5DE93" w14:textId="77777777" w:rsidR="003A2397" w:rsidRPr="00A12CFF" w:rsidRDefault="003A2397" w:rsidP="008C5CCB">
            <w:pPr>
              <w:pStyle w:val="BodyText"/>
              <w:rPr>
                <w:color w:val="000000" w:themeColor="text1"/>
                <w:sz w:val="22"/>
                <w:szCs w:val="22"/>
              </w:rPr>
            </w:pPr>
            <w:r w:rsidRPr="00A12CFF">
              <w:rPr>
                <w:i/>
                <w:noProof/>
                <w:color w:val="000000" w:themeColor="text1"/>
                <w:position w:val="-10"/>
                <w:sz w:val="22"/>
                <w:szCs w:val="22"/>
              </w:rPr>
              <w:object w:dxaOrig="480" w:dyaOrig="360" w14:anchorId="527E694A">
                <v:shape id="_x0000_i1080" type="#_x0000_t75" style="width:24.3pt;height:20.1pt" o:ole="">
                  <v:imagedata r:id="rId105" o:title=""/>
                </v:shape>
                <o:OLEObject Type="Embed" ProgID="Equation.DSMT4" ShapeID="_x0000_i1080" DrawAspect="Content" ObjectID="_1641275254" r:id="rId106"/>
              </w:object>
            </w:r>
          </w:p>
        </w:tc>
        <w:tc>
          <w:tcPr>
            <w:tcW w:w="7581" w:type="dxa"/>
          </w:tcPr>
          <w:p w14:paraId="01985006" w14:textId="77777777" w:rsidR="003A2397" w:rsidRPr="00A12CFF" w:rsidRDefault="003A2397" w:rsidP="008C5CCB">
            <w:pPr>
              <w:pStyle w:val="BodyText"/>
              <w:rPr>
                <w:color w:val="000000" w:themeColor="text1"/>
                <w:sz w:val="22"/>
                <w:szCs w:val="22"/>
              </w:rPr>
            </w:pPr>
            <w:r w:rsidRPr="00A12CFF">
              <w:rPr>
                <w:color w:val="000000" w:themeColor="text1"/>
                <w:sz w:val="22"/>
                <w:szCs w:val="22"/>
              </w:rPr>
              <w:t>The optimal price when the customers are risk seeking</w:t>
            </w:r>
          </w:p>
        </w:tc>
      </w:tr>
    </w:tbl>
    <w:p w14:paraId="59220654" w14:textId="77777777" w:rsidR="003A2397" w:rsidRPr="00A12CFF" w:rsidRDefault="003A2397" w:rsidP="003A2397">
      <w:pPr>
        <w:pStyle w:val="BodyText"/>
        <w:spacing w:line="480" w:lineRule="auto"/>
        <w:ind w:firstLine="360"/>
        <w:rPr>
          <w:color w:val="000000" w:themeColor="text1"/>
          <w:szCs w:val="24"/>
        </w:rPr>
      </w:pPr>
    </w:p>
    <w:p w14:paraId="6232AA41" w14:textId="77777777" w:rsidR="00EB1971" w:rsidRPr="00A12CFF" w:rsidRDefault="00EB1971" w:rsidP="00EB1971">
      <w:pPr>
        <w:pStyle w:val="BodyText"/>
        <w:spacing w:line="480" w:lineRule="auto"/>
        <w:rPr>
          <w:b/>
          <w:bCs/>
          <w:color w:val="000000" w:themeColor="text1"/>
          <w:sz w:val="28"/>
          <w:szCs w:val="28"/>
        </w:rPr>
      </w:pPr>
      <w:r w:rsidRPr="00A12CFF">
        <w:rPr>
          <w:b/>
          <w:bCs/>
          <w:color w:val="000000" w:themeColor="text1"/>
          <w:sz w:val="28"/>
          <w:szCs w:val="28"/>
        </w:rPr>
        <w:t>4.2. Customers’ Risk Attitudes</w:t>
      </w:r>
      <w:r w:rsidRPr="00A12CFF">
        <w:rPr>
          <w:rStyle w:val="FootnoteReference"/>
          <w:b/>
          <w:bCs/>
          <w:color w:val="000000" w:themeColor="text1"/>
          <w:sz w:val="28"/>
          <w:szCs w:val="28"/>
        </w:rPr>
        <w:footnoteReference w:id="16"/>
      </w:r>
    </w:p>
    <w:p w14:paraId="4CBA65E4" w14:textId="77777777" w:rsidR="00EB1971" w:rsidRPr="00A12CFF" w:rsidRDefault="00EB1971" w:rsidP="00EB1971">
      <w:pPr>
        <w:tabs>
          <w:tab w:val="right" w:pos="9720"/>
        </w:tabs>
        <w:spacing w:line="480" w:lineRule="auto"/>
        <w:jc w:val="both"/>
        <w:rPr>
          <w:color w:val="000000" w:themeColor="text1"/>
          <w:sz w:val="22"/>
          <w:szCs w:val="22"/>
        </w:rPr>
      </w:pPr>
      <w:r w:rsidRPr="00A12CFF">
        <w:rPr>
          <w:color w:val="000000" w:themeColor="text1"/>
          <w:sz w:val="22"/>
          <w:szCs w:val="22"/>
        </w:rPr>
        <w:t>From Section 3, we have already derived the optimal service fee for the platform. We now present Proposition 4.</w:t>
      </w:r>
      <w:r w:rsidRPr="00A12CFF">
        <w:rPr>
          <w:rFonts w:eastAsia="等线" w:hint="eastAsia"/>
          <w:color w:val="000000" w:themeColor="text1"/>
          <w:sz w:val="22"/>
          <w:szCs w:val="22"/>
          <w:lang w:eastAsia="zh-CN"/>
        </w:rPr>
        <w:t>1</w:t>
      </w:r>
      <w:r w:rsidRPr="00A12CFF">
        <w:rPr>
          <w:color w:val="000000" w:themeColor="text1"/>
          <w:sz w:val="22"/>
          <w:szCs w:val="22"/>
        </w:rPr>
        <w:t xml:space="preserve"> which shows that the customers’ risk attitude would affect the optimal service pricing decision.</w:t>
      </w:r>
    </w:p>
    <w:p w14:paraId="25E3B359" w14:textId="77777777" w:rsidR="00EB1971" w:rsidRPr="00A12CFF" w:rsidRDefault="00EB1971" w:rsidP="00EB1971">
      <w:pPr>
        <w:tabs>
          <w:tab w:val="right" w:pos="9720"/>
        </w:tabs>
        <w:spacing w:line="480" w:lineRule="auto"/>
        <w:jc w:val="both"/>
        <w:rPr>
          <w:i/>
          <w:color w:val="000000" w:themeColor="text1"/>
          <w:sz w:val="22"/>
          <w:szCs w:val="22"/>
        </w:rPr>
      </w:pPr>
      <w:r w:rsidRPr="00A12CFF">
        <w:rPr>
          <w:b/>
          <w:color w:val="000000" w:themeColor="text1"/>
          <w:sz w:val="22"/>
          <w:szCs w:val="22"/>
        </w:rPr>
        <w:lastRenderedPageBreak/>
        <w:t>Proposition 4.</w:t>
      </w:r>
      <w:r w:rsidRPr="00A12CFF">
        <w:rPr>
          <w:rFonts w:eastAsia="等线" w:hint="eastAsia"/>
          <w:b/>
          <w:color w:val="000000" w:themeColor="text1"/>
          <w:sz w:val="22"/>
          <w:szCs w:val="22"/>
          <w:lang w:eastAsia="zh-CN"/>
        </w:rPr>
        <w:t>1</w:t>
      </w:r>
      <w:r w:rsidRPr="00A12CFF">
        <w:rPr>
          <w:b/>
          <w:color w:val="000000" w:themeColor="text1"/>
          <w:sz w:val="22"/>
          <w:szCs w:val="22"/>
        </w:rPr>
        <w:t xml:space="preserve">. </w:t>
      </w:r>
      <w:r w:rsidRPr="00A12CFF">
        <w:rPr>
          <w:i/>
          <w:color w:val="000000" w:themeColor="text1"/>
          <w:sz w:val="22"/>
          <w:szCs w:val="22"/>
        </w:rPr>
        <w:t xml:space="preserve">Under the mean-risk framework, the optimal service pricing decision of the platform is largest when the customers are risk seeking, followed by the case when the customers are risk neutral and it is smallest when the customers are risk averse, i.e. </w:t>
      </w:r>
      <w:r w:rsidRPr="00A12CFF">
        <w:rPr>
          <w:i/>
          <w:noProof/>
          <w:color w:val="000000" w:themeColor="text1"/>
          <w:position w:val="-10"/>
          <w:sz w:val="22"/>
          <w:szCs w:val="22"/>
        </w:rPr>
        <w:object w:dxaOrig="680" w:dyaOrig="360" w14:anchorId="08C1F0CD">
          <v:shape id="_x0000_i1081" type="#_x0000_t75" style="width:35.15pt;height:20.1pt" o:ole="">
            <v:imagedata r:id="rId107" o:title=""/>
          </v:shape>
          <o:OLEObject Type="Embed" ProgID="Equation.DSMT4" ShapeID="_x0000_i1081" DrawAspect="Content" ObjectID="_1641275255" r:id="rId108"/>
        </w:object>
      </w:r>
      <w:r w:rsidRPr="00A12CFF">
        <w:rPr>
          <w:i/>
          <w:noProof/>
          <w:color w:val="000000" w:themeColor="text1"/>
          <w:position w:val="-10"/>
          <w:sz w:val="22"/>
          <w:szCs w:val="22"/>
        </w:rPr>
        <w:object w:dxaOrig="499" w:dyaOrig="360" w14:anchorId="133FB01B">
          <v:shape id="_x0000_i1082" type="#_x0000_t75" style="width:24.3pt;height:20.1pt" o:ole="">
            <v:imagedata r:id="rId103" o:title=""/>
          </v:shape>
          <o:OLEObject Type="Embed" ProgID="Equation.DSMT4" ShapeID="_x0000_i1082" DrawAspect="Content" ObjectID="_1641275256" r:id="rId109"/>
        </w:object>
      </w:r>
      <w:r w:rsidRPr="00A12CFF">
        <w:rPr>
          <w:i/>
          <w:noProof/>
          <w:color w:val="000000" w:themeColor="text1"/>
          <w:position w:val="-10"/>
          <w:sz w:val="22"/>
          <w:szCs w:val="22"/>
        </w:rPr>
        <w:object w:dxaOrig="639" w:dyaOrig="360" w14:anchorId="0D53C82A">
          <v:shape id="_x0000_i1083" type="#_x0000_t75" style="width:30.15pt;height:20.1pt" o:ole="">
            <v:imagedata r:id="rId110" o:title=""/>
          </v:shape>
          <o:OLEObject Type="Embed" ProgID="Equation.DSMT4" ShapeID="_x0000_i1083" DrawAspect="Content" ObjectID="_1641275257" r:id="rId111"/>
        </w:object>
      </w:r>
      <w:r w:rsidRPr="00A12CFF">
        <w:rPr>
          <w:i/>
          <w:color w:val="000000" w:themeColor="text1"/>
          <w:sz w:val="22"/>
          <w:szCs w:val="22"/>
        </w:rPr>
        <w:t>.</w:t>
      </w:r>
    </w:p>
    <w:p w14:paraId="3E92BC7B" w14:textId="69CD9817" w:rsidR="00D735EE" w:rsidRPr="00A12CFF" w:rsidRDefault="00AF2E14" w:rsidP="00402D43">
      <w:pPr>
        <w:tabs>
          <w:tab w:val="right" w:pos="9720"/>
        </w:tabs>
        <w:spacing w:line="480" w:lineRule="auto"/>
        <w:ind w:firstLine="360"/>
        <w:jc w:val="both"/>
        <w:rPr>
          <w:rFonts w:eastAsia="等线"/>
          <w:color w:val="000000" w:themeColor="text1"/>
          <w:sz w:val="22"/>
          <w:szCs w:val="22"/>
          <w:lang w:eastAsia="zh-CN"/>
        </w:rPr>
      </w:pPr>
      <w:r w:rsidRPr="00A12CFF">
        <w:rPr>
          <w:color w:val="000000" w:themeColor="text1"/>
          <w:sz w:val="22"/>
          <w:szCs w:val="22"/>
        </w:rPr>
        <w:t>Proposition 4.</w:t>
      </w:r>
      <w:r w:rsidR="00243D70" w:rsidRPr="00A12CFF">
        <w:rPr>
          <w:rFonts w:eastAsia="等线" w:hint="eastAsia"/>
          <w:color w:val="000000" w:themeColor="text1"/>
          <w:sz w:val="22"/>
          <w:szCs w:val="22"/>
          <w:lang w:eastAsia="zh-CN"/>
        </w:rPr>
        <w:t>1</w:t>
      </w:r>
      <w:r w:rsidRPr="00A12CFF">
        <w:rPr>
          <w:color w:val="000000" w:themeColor="text1"/>
          <w:sz w:val="22"/>
          <w:szCs w:val="22"/>
        </w:rPr>
        <w:t xml:space="preserve"> shows a neat result regarding the optimal service pricing decision when the customers exhibit different risk attitude.</w:t>
      </w:r>
      <w:r w:rsidR="000A6D8C" w:rsidRPr="00A12CFF">
        <w:rPr>
          <w:color w:val="000000" w:themeColor="text1"/>
          <w:sz w:val="22"/>
          <w:szCs w:val="22"/>
        </w:rPr>
        <w:t xml:space="preserve"> To be specific, among all risk attitudes of the customers, if the customers are risk seeking, the platform will charge the highest optimal </w:t>
      </w:r>
      <w:r w:rsidR="00EB22CD" w:rsidRPr="00A12CFF">
        <w:rPr>
          <w:color w:val="000000" w:themeColor="text1"/>
          <w:sz w:val="22"/>
          <w:szCs w:val="22"/>
        </w:rPr>
        <w:t>on-demand</w:t>
      </w:r>
      <w:r w:rsidR="000A6D8C" w:rsidRPr="00A12CFF">
        <w:rPr>
          <w:color w:val="000000" w:themeColor="text1"/>
          <w:sz w:val="22"/>
          <w:szCs w:val="22"/>
        </w:rPr>
        <w:t xml:space="preserve"> service price, followed by the risk neutral customer case, and then the risk averse customer case. </w:t>
      </w:r>
    </w:p>
    <w:p w14:paraId="1E559008" w14:textId="77777777" w:rsidR="00D735EE" w:rsidRPr="00A12CFF" w:rsidRDefault="00D735EE"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 xml:space="preserve">For the customers in the market, we derive the consumer surplus </w:t>
      </w:r>
      <w:r w:rsidR="00502F15" w:rsidRPr="00A12CFF">
        <w:rPr>
          <w:i/>
          <w:noProof/>
          <w:color w:val="000000" w:themeColor="text1"/>
          <w:position w:val="-14"/>
          <w:sz w:val="22"/>
          <w:szCs w:val="22"/>
        </w:rPr>
        <w:object w:dxaOrig="760" w:dyaOrig="360" w14:anchorId="5DA7E107">
          <v:shape id="_x0000_i1084" type="#_x0000_t75" style="width:39.35pt;height:19.25pt" o:ole="">
            <v:imagedata r:id="rId112" o:title=""/>
          </v:shape>
          <o:OLEObject Type="Embed" ProgID="Equation.DSMT4" ShapeID="_x0000_i1084" DrawAspect="Content" ObjectID="_1641275258" r:id="rId113"/>
        </w:object>
      </w:r>
      <w:r w:rsidRPr="00A12CFF">
        <w:rPr>
          <w:color w:val="000000" w:themeColor="text1"/>
          <w:sz w:val="22"/>
          <w:szCs w:val="22"/>
        </w:rPr>
        <w:t>as follows:</w:t>
      </w:r>
    </w:p>
    <w:p w14:paraId="6B2646A5" w14:textId="77777777" w:rsidR="00D735EE" w:rsidRPr="00A12CFF" w:rsidRDefault="00393267" w:rsidP="00402D43">
      <w:pPr>
        <w:tabs>
          <w:tab w:val="right" w:pos="9720"/>
        </w:tabs>
        <w:spacing w:line="480" w:lineRule="auto"/>
        <w:jc w:val="both"/>
        <w:rPr>
          <w:i/>
          <w:color w:val="000000" w:themeColor="text1"/>
          <w:sz w:val="22"/>
          <w:szCs w:val="22"/>
        </w:rPr>
      </w:pPr>
      <w:r w:rsidRPr="00A12CFF">
        <w:rPr>
          <w:i/>
          <w:noProof/>
          <w:color w:val="000000" w:themeColor="text1"/>
          <w:position w:val="-14"/>
          <w:sz w:val="22"/>
          <w:szCs w:val="22"/>
        </w:rPr>
        <w:object w:dxaOrig="760" w:dyaOrig="360" w14:anchorId="30A4D40B">
          <v:shape id="_x0000_i1085" type="#_x0000_t75" style="width:39.35pt;height:20.1pt" o:ole="">
            <v:imagedata r:id="rId114" o:title=""/>
          </v:shape>
          <o:OLEObject Type="Embed" ProgID="Equation.DSMT4" ShapeID="_x0000_i1085" DrawAspect="Content" ObjectID="_1641275259" r:id="rId115"/>
        </w:object>
      </w:r>
      <w:r w:rsidR="00D735EE" w:rsidRPr="00A12CFF">
        <w:rPr>
          <w:i/>
          <w:color w:val="000000" w:themeColor="text1"/>
          <w:sz w:val="22"/>
          <w:szCs w:val="22"/>
        </w:rPr>
        <w:t xml:space="preserve"> = </w:t>
      </w:r>
      <w:r w:rsidRPr="00A12CFF">
        <w:rPr>
          <w:i/>
          <w:noProof/>
          <w:color w:val="000000" w:themeColor="text1"/>
          <w:position w:val="-22"/>
          <w:sz w:val="22"/>
          <w:szCs w:val="22"/>
        </w:rPr>
        <w:object w:dxaOrig="2620" w:dyaOrig="560" w14:anchorId="5C71D68A">
          <v:shape id="_x0000_i1086" type="#_x0000_t75" style="width:133.95pt;height:26.8pt" o:ole="">
            <v:imagedata r:id="rId116" o:title=""/>
          </v:shape>
          <o:OLEObject Type="Embed" ProgID="Equation.DSMT4" ShapeID="_x0000_i1086" DrawAspect="Content" ObjectID="_1641275260" r:id="rId117"/>
        </w:object>
      </w:r>
    </w:p>
    <w:p w14:paraId="3671060D" w14:textId="77777777" w:rsidR="00D735EE" w:rsidRPr="00A12CFF" w:rsidRDefault="00D735EE" w:rsidP="00402D43">
      <w:pPr>
        <w:tabs>
          <w:tab w:val="right" w:pos="9720"/>
        </w:tabs>
        <w:spacing w:line="480" w:lineRule="auto"/>
        <w:jc w:val="both"/>
        <w:rPr>
          <w:color w:val="000000" w:themeColor="text1"/>
          <w:sz w:val="22"/>
          <w:szCs w:val="22"/>
        </w:rPr>
      </w:pPr>
      <w:r w:rsidRPr="00A12CFF">
        <w:rPr>
          <w:i/>
          <w:color w:val="000000" w:themeColor="text1"/>
          <w:sz w:val="22"/>
          <w:szCs w:val="22"/>
        </w:rPr>
        <w:t xml:space="preserve">             = </w:t>
      </w:r>
      <w:r w:rsidR="00393267" w:rsidRPr="00A12CFF">
        <w:rPr>
          <w:i/>
          <w:noProof/>
          <w:color w:val="000000" w:themeColor="text1"/>
          <w:position w:val="-22"/>
          <w:sz w:val="22"/>
          <w:szCs w:val="22"/>
        </w:rPr>
        <w:object w:dxaOrig="2200" w:dyaOrig="560" w14:anchorId="2BEBB260">
          <v:shape id="_x0000_i1087" type="#_x0000_t75" style="width:111.35pt;height:26.8pt" o:ole="">
            <v:imagedata r:id="rId118" o:title=""/>
          </v:shape>
          <o:OLEObject Type="Embed" ProgID="Equation.DSMT4" ShapeID="_x0000_i1087" DrawAspect="Content" ObjectID="_1641275261" r:id="rId119"/>
        </w:object>
      </w:r>
    </w:p>
    <w:p w14:paraId="2901FFF5" w14:textId="77777777" w:rsidR="00D735EE" w:rsidRPr="00A12CFF" w:rsidRDefault="00D735EE" w:rsidP="00402D43">
      <w:pPr>
        <w:tabs>
          <w:tab w:val="right" w:pos="9720"/>
        </w:tabs>
        <w:spacing w:line="480" w:lineRule="auto"/>
        <w:jc w:val="both"/>
        <w:rPr>
          <w:color w:val="000000" w:themeColor="text1"/>
          <w:sz w:val="22"/>
          <w:szCs w:val="22"/>
        </w:rPr>
      </w:pPr>
      <w:r w:rsidRPr="00A12CFF">
        <w:rPr>
          <w:color w:val="000000" w:themeColor="text1"/>
          <w:sz w:val="22"/>
          <w:szCs w:val="22"/>
        </w:rPr>
        <w:t xml:space="preserve">             = </w:t>
      </w:r>
      <w:r w:rsidR="00393267" w:rsidRPr="00A12CFF">
        <w:rPr>
          <w:noProof/>
          <w:color w:val="000000" w:themeColor="text1"/>
          <w:position w:val="-22"/>
          <w:sz w:val="22"/>
          <w:szCs w:val="22"/>
        </w:rPr>
        <w:object w:dxaOrig="1500" w:dyaOrig="580" w14:anchorId="326E0887">
          <v:shape id="_x0000_i1088" type="#_x0000_t75" style="width:73.65pt;height:26.8pt" o:ole="">
            <v:imagedata r:id="rId120" o:title=""/>
          </v:shape>
          <o:OLEObject Type="Embed" ProgID="Equation.DSMT4" ShapeID="_x0000_i1088" DrawAspect="Content" ObjectID="_1641275262" r:id="rId121"/>
        </w:object>
      </w:r>
      <w:r w:rsidRPr="00A12CFF">
        <w:rPr>
          <w:color w:val="000000" w:themeColor="text1"/>
          <w:sz w:val="22"/>
          <w:szCs w:val="22"/>
        </w:rPr>
        <w:t>.</w:t>
      </w:r>
      <w:r w:rsidR="00D55C2B" w:rsidRPr="00A12CFF">
        <w:rPr>
          <w:color w:val="000000" w:themeColor="text1"/>
          <w:sz w:val="22"/>
          <w:szCs w:val="22"/>
        </w:rPr>
        <w:tab/>
        <w:t>(4.1)</w:t>
      </w:r>
    </w:p>
    <w:p w14:paraId="4CC52EAC" w14:textId="77777777" w:rsidR="00D735EE" w:rsidRPr="00A12CFF" w:rsidRDefault="005E3E64" w:rsidP="00402D43">
      <w:pPr>
        <w:tabs>
          <w:tab w:val="right" w:pos="9720"/>
        </w:tabs>
        <w:spacing w:line="480" w:lineRule="auto"/>
        <w:jc w:val="both"/>
        <w:rPr>
          <w:color w:val="000000" w:themeColor="text1"/>
          <w:sz w:val="22"/>
          <w:szCs w:val="22"/>
        </w:rPr>
      </w:pPr>
      <w:r w:rsidRPr="00A12CFF">
        <w:rPr>
          <w:color w:val="000000" w:themeColor="text1"/>
          <w:sz w:val="22"/>
          <w:szCs w:val="22"/>
        </w:rPr>
        <w:t>Define:</w:t>
      </w:r>
    </w:p>
    <w:p w14:paraId="439C6010" w14:textId="77777777" w:rsidR="00BB786A" w:rsidRPr="00A12CFF" w:rsidRDefault="00393267" w:rsidP="00402D43">
      <w:pPr>
        <w:tabs>
          <w:tab w:val="right" w:pos="9720"/>
        </w:tabs>
        <w:spacing w:line="480" w:lineRule="auto"/>
        <w:jc w:val="both"/>
        <w:rPr>
          <w:i/>
          <w:color w:val="000000" w:themeColor="text1"/>
          <w:sz w:val="22"/>
          <w:szCs w:val="22"/>
        </w:rPr>
      </w:pPr>
      <w:r w:rsidRPr="00A12CFF">
        <w:rPr>
          <w:i/>
          <w:noProof/>
          <w:color w:val="000000" w:themeColor="text1"/>
          <w:position w:val="-14"/>
          <w:sz w:val="22"/>
          <w:szCs w:val="22"/>
        </w:rPr>
        <w:object w:dxaOrig="960" w:dyaOrig="400" w14:anchorId="42E258F4">
          <v:shape id="_x0000_i1089" type="#_x0000_t75" style="width:47.7pt;height:21.75pt" o:ole="">
            <v:imagedata r:id="rId122" o:title=""/>
          </v:shape>
          <o:OLEObject Type="Embed" ProgID="Equation.DSMT4" ShapeID="_x0000_i1089" DrawAspect="Content" ObjectID="_1641275263" r:id="rId123"/>
        </w:object>
      </w:r>
      <w:r w:rsidRPr="00A12CFF">
        <w:rPr>
          <w:i/>
          <w:noProof/>
          <w:color w:val="000000" w:themeColor="text1"/>
          <w:position w:val="-10"/>
          <w:sz w:val="22"/>
          <w:szCs w:val="22"/>
        </w:rPr>
        <w:object w:dxaOrig="1060" w:dyaOrig="360" w14:anchorId="4D7C5A08">
          <v:shape id="_x0000_i1090" type="#_x0000_t75" style="width:50.25pt;height:20.1pt" o:ole="">
            <v:imagedata r:id="rId124" o:title=""/>
          </v:shape>
          <o:OLEObject Type="Embed" ProgID="Equation.DSMT4" ShapeID="_x0000_i1090" DrawAspect="Content" ObjectID="_1641275264" r:id="rId125"/>
        </w:object>
      </w:r>
      <w:r w:rsidR="00BB786A" w:rsidRPr="00A12CFF">
        <w:rPr>
          <w:i/>
          <w:color w:val="000000" w:themeColor="text1"/>
          <w:sz w:val="22"/>
          <w:szCs w:val="22"/>
        </w:rPr>
        <w:t xml:space="preserve">; </w:t>
      </w:r>
      <w:r w:rsidRPr="00A12CFF">
        <w:rPr>
          <w:i/>
          <w:noProof/>
          <w:color w:val="000000" w:themeColor="text1"/>
          <w:position w:val="-14"/>
          <w:sz w:val="22"/>
          <w:szCs w:val="22"/>
        </w:rPr>
        <w:object w:dxaOrig="980" w:dyaOrig="400" w14:anchorId="4B1520BE">
          <v:shape id="_x0000_i1091" type="#_x0000_t75" style="width:47.7pt;height:21.75pt" o:ole="">
            <v:imagedata r:id="rId126" o:title=""/>
          </v:shape>
          <o:OLEObject Type="Embed" ProgID="Equation.DSMT4" ShapeID="_x0000_i1091" DrawAspect="Content" ObjectID="_1641275265" r:id="rId127"/>
        </w:object>
      </w:r>
      <w:r w:rsidRPr="00A12CFF">
        <w:rPr>
          <w:i/>
          <w:noProof/>
          <w:color w:val="000000" w:themeColor="text1"/>
          <w:position w:val="-10"/>
          <w:sz w:val="22"/>
          <w:szCs w:val="22"/>
        </w:rPr>
        <w:object w:dxaOrig="1080" w:dyaOrig="360" w14:anchorId="5D334FA8">
          <v:shape id="_x0000_i1092" type="#_x0000_t75" style="width:51.9pt;height:20.1pt" o:ole="">
            <v:imagedata r:id="rId128" o:title=""/>
          </v:shape>
          <o:OLEObject Type="Embed" ProgID="Equation.DSMT4" ShapeID="_x0000_i1092" DrawAspect="Content" ObjectID="_1641275266" r:id="rId129"/>
        </w:object>
      </w:r>
      <w:r w:rsidR="00BB786A" w:rsidRPr="00A12CFF">
        <w:rPr>
          <w:i/>
          <w:color w:val="000000" w:themeColor="text1"/>
          <w:sz w:val="22"/>
          <w:szCs w:val="22"/>
        </w:rPr>
        <w:t xml:space="preserve">; </w:t>
      </w:r>
      <w:r w:rsidRPr="00A12CFF">
        <w:rPr>
          <w:i/>
          <w:noProof/>
          <w:color w:val="000000" w:themeColor="text1"/>
          <w:position w:val="-14"/>
          <w:sz w:val="22"/>
          <w:szCs w:val="22"/>
        </w:rPr>
        <w:object w:dxaOrig="940" w:dyaOrig="400" w14:anchorId="109C69A0">
          <v:shape id="_x0000_i1093" type="#_x0000_t75" style="width:47.7pt;height:21.75pt" o:ole="">
            <v:imagedata r:id="rId130" o:title=""/>
          </v:shape>
          <o:OLEObject Type="Embed" ProgID="Equation.DSMT4" ShapeID="_x0000_i1093" DrawAspect="Content" ObjectID="_1641275267" r:id="rId131"/>
        </w:object>
      </w:r>
      <w:r w:rsidRPr="00A12CFF">
        <w:rPr>
          <w:i/>
          <w:noProof/>
          <w:color w:val="000000" w:themeColor="text1"/>
          <w:position w:val="-10"/>
          <w:sz w:val="22"/>
          <w:szCs w:val="22"/>
        </w:rPr>
        <w:object w:dxaOrig="1060" w:dyaOrig="360" w14:anchorId="12FEEB61">
          <v:shape id="_x0000_i1094" type="#_x0000_t75" style="width:50.25pt;height:20.1pt" o:ole="">
            <v:imagedata r:id="rId132" o:title=""/>
          </v:shape>
          <o:OLEObject Type="Embed" ProgID="Equation.DSMT4" ShapeID="_x0000_i1094" DrawAspect="Content" ObjectID="_1641275268" r:id="rId133"/>
        </w:object>
      </w:r>
      <w:r w:rsidR="00BB786A" w:rsidRPr="00A12CFF">
        <w:rPr>
          <w:i/>
          <w:color w:val="000000" w:themeColor="text1"/>
          <w:sz w:val="22"/>
          <w:szCs w:val="22"/>
        </w:rPr>
        <w:t xml:space="preserve">; </w:t>
      </w:r>
    </w:p>
    <w:p w14:paraId="611E2F03" w14:textId="77777777" w:rsidR="005E3E64" w:rsidRPr="00A12CFF" w:rsidRDefault="00393267" w:rsidP="00402D43">
      <w:pPr>
        <w:tabs>
          <w:tab w:val="right" w:pos="9720"/>
        </w:tabs>
        <w:spacing w:line="480" w:lineRule="auto"/>
        <w:jc w:val="both"/>
        <w:rPr>
          <w:i/>
          <w:color w:val="000000" w:themeColor="text1"/>
          <w:sz w:val="22"/>
          <w:szCs w:val="22"/>
        </w:rPr>
      </w:pPr>
      <w:r w:rsidRPr="00A12CFF">
        <w:rPr>
          <w:i/>
          <w:noProof/>
          <w:color w:val="000000" w:themeColor="text1"/>
          <w:position w:val="-10"/>
          <w:sz w:val="22"/>
          <w:szCs w:val="22"/>
        </w:rPr>
        <w:object w:dxaOrig="620" w:dyaOrig="360" w14:anchorId="5C7323D2">
          <v:shape id="_x0000_i1095" type="#_x0000_t75" style="width:30.15pt;height:20.1pt" o:ole="">
            <v:imagedata r:id="rId134" o:title=""/>
          </v:shape>
          <o:OLEObject Type="Embed" ProgID="Equation.DSMT4" ShapeID="_x0000_i1095" DrawAspect="Content" ObjectID="_1641275269" r:id="rId135"/>
        </w:object>
      </w:r>
      <w:r w:rsidR="005E3E64" w:rsidRPr="00A12CFF">
        <w:rPr>
          <w:i/>
          <w:color w:val="000000" w:themeColor="text1"/>
          <w:sz w:val="22"/>
          <w:szCs w:val="22"/>
        </w:rPr>
        <w:t>=</w:t>
      </w:r>
      <w:r w:rsidRPr="00A12CFF">
        <w:rPr>
          <w:i/>
          <w:noProof/>
          <w:color w:val="000000" w:themeColor="text1"/>
          <w:position w:val="-14"/>
          <w:sz w:val="22"/>
          <w:szCs w:val="22"/>
        </w:rPr>
        <w:object w:dxaOrig="1060" w:dyaOrig="400" w14:anchorId="38F4FD02">
          <v:shape id="_x0000_i1096" type="#_x0000_t75" style="width:51.9pt;height:21.75pt" o:ole="">
            <v:imagedata r:id="rId136" o:title=""/>
          </v:shape>
          <o:OLEObject Type="Embed" ProgID="Equation.DSMT4" ShapeID="_x0000_i1096" DrawAspect="Content" ObjectID="_1641275270" r:id="rId137"/>
        </w:object>
      </w:r>
      <w:r w:rsidR="005E3E64" w:rsidRPr="00A12CFF">
        <w:rPr>
          <w:i/>
          <w:color w:val="000000" w:themeColor="text1"/>
          <w:sz w:val="22"/>
          <w:szCs w:val="22"/>
        </w:rPr>
        <w:t xml:space="preserve">; </w:t>
      </w:r>
      <w:r w:rsidRPr="00A12CFF">
        <w:rPr>
          <w:i/>
          <w:noProof/>
          <w:color w:val="000000" w:themeColor="text1"/>
          <w:position w:val="-10"/>
          <w:sz w:val="22"/>
          <w:szCs w:val="22"/>
        </w:rPr>
        <w:object w:dxaOrig="620" w:dyaOrig="360" w14:anchorId="165AEECE">
          <v:shape id="_x0000_i1097" type="#_x0000_t75" style="width:30.15pt;height:20.1pt" o:ole="">
            <v:imagedata r:id="rId138" o:title=""/>
          </v:shape>
          <o:OLEObject Type="Embed" ProgID="Equation.DSMT4" ShapeID="_x0000_i1097" DrawAspect="Content" ObjectID="_1641275271" r:id="rId139"/>
        </w:object>
      </w:r>
      <w:r w:rsidR="005E3E64" w:rsidRPr="00A12CFF">
        <w:rPr>
          <w:i/>
          <w:color w:val="000000" w:themeColor="text1"/>
          <w:sz w:val="22"/>
          <w:szCs w:val="22"/>
        </w:rPr>
        <w:t>=</w:t>
      </w:r>
      <w:r w:rsidRPr="00A12CFF">
        <w:rPr>
          <w:i/>
          <w:noProof/>
          <w:color w:val="000000" w:themeColor="text1"/>
          <w:position w:val="-14"/>
          <w:sz w:val="22"/>
          <w:szCs w:val="22"/>
        </w:rPr>
        <w:object w:dxaOrig="1060" w:dyaOrig="400" w14:anchorId="31F69CA6">
          <v:shape id="_x0000_i1098" type="#_x0000_t75" style="width:51.9pt;height:21.75pt" o:ole="">
            <v:imagedata r:id="rId140" o:title=""/>
          </v:shape>
          <o:OLEObject Type="Embed" ProgID="Equation.DSMT4" ShapeID="_x0000_i1098" DrawAspect="Content" ObjectID="_1641275272" r:id="rId141"/>
        </w:object>
      </w:r>
      <w:r w:rsidR="005E3E64" w:rsidRPr="00A12CFF">
        <w:rPr>
          <w:i/>
          <w:color w:val="000000" w:themeColor="text1"/>
          <w:sz w:val="22"/>
          <w:szCs w:val="22"/>
        </w:rPr>
        <w:t xml:space="preserve">; </w:t>
      </w:r>
      <w:r w:rsidRPr="00A12CFF">
        <w:rPr>
          <w:i/>
          <w:noProof/>
          <w:color w:val="000000" w:themeColor="text1"/>
          <w:position w:val="-10"/>
          <w:sz w:val="22"/>
          <w:szCs w:val="22"/>
        </w:rPr>
        <w:object w:dxaOrig="600" w:dyaOrig="360" w14:anchorId="0E92ECE2">
          <v:shape id="_x0000_i1099" type="#_x0000_t75" style="width:26.8pt;height:20.1pt" o:ole="">
            <v:imagedata r:id="rId142" o:title=""/>
          </v:shape>
          <o:OLEObject Type="Embed" ProgID="Equation.DSMT4" ShapeID="_x0000_i1099" DrawAspect="Content" ObjectID="_1641275273" r:id="rId143"/>
        </w:object>
      </w:r>
      <w:r w:rsidR="005E3E64" w:rsidRPr="00A12CFF">
        <w:rPr>
          <w:i/>
          <w:color w:val="000000" w:themeColor="text1"/>
          <w:sz w:val="22"/>
          <w:szCs w:val="22"/>
        </w:rPr>
        <w:t xml:space="preserve">= </w:t>
      </w:r>
      <w:r w:rsidRPr="00A12CFF">
        <w:rPr>
          <w:i/>
          <w:noProof/>
          <w:color w:val="000000" w:themeColor="text1"/>
          <w:position w:val="-14"/>
          <w:sz w:val="22"/>
          <w:szCs w:val="22"/>
        </w:rPr>
        <w:object w:dxaOrig="1040" w:dyaOrig="400" w14:anchorId="4B3169F2">
          <v:shape id="_x0000_i1100" type="#_x0000_t75" style="width:50.25pt;height:21.75pt" o:ole="">
            <v:imagedata r:id="rId144" o:title=""/>
          </v:shape>
          <o:OLEObject Type="Embed" ProgID="Equation.DSMT4" ShapeID="_x0000_i1100" DrawAspect="Content" ObjectID="_1641275274" r:id="rId145"/>
        </w:object>
      </w:r>
      <w:r w:rsidR="005E3E64" w:rsidRPr="00A12CFF">
        <w:rPr>
          <w:i/>
          <w:color w:val="000000" w:themeColor="text1"/>
          <w:sz w:val="22"/>
          <w:szCs w:val="22"/>
        </w:rPr>
        <w:t>.</w:t>
      </w:r>
    </w:p>
    <w:p w14:paraId="5DFE60D4" w14:textId="77777777" w:rsidR="00BB786A" w:rsidRPr="00A12CFF" w:rsidRDefault="00393267" w:rsidP="00402D43">
      <w:pPr>
        <w:tabs>
          <w:tab w:val="right" w:pos="9720"/>
        </w:tabs>
        <w:spacing w:line="480" w:lineRule="auto"/>
        <w:jc w:val="both"/>
        <w:rPr>
          <w:i/>
          <w:color w:val="000000" w:themeColor="text1"/>
          <w:sz w:val="22"/>
          <w:szCs w:val="22"/>
        </w:rPr>
      </w:pPr>
      <w:r w:rsidRPr="00A12CFF">
        <w:rPr>
          <w:i/>
          <w:noProof/>
          <w:color w:val="000000" w:themeColor="text1"/>
          <w:position w:val="-14"/>
          <w:sz w:val="22"/>
          <w:szCs w:val="22"/>
        </w:rPr>
        <w:object w:dxaOrig="900" w:dyaOrig="400" w14:anchorId="5FFC40D3">
          <v:shape id="_x0000_i1101" type="#_x0000_t75" style="width:45.2pt;height:21.75pt" o:ole="">
            <v:imagedata r:id="rId146" o:title=""/>
          </v:shape>
          <o:OLEObject Type="Embed" ProgID="Equation.DSMT4" ShapeID="_x0000_i1101" DrawAspect="Content" ObjectID="_1641275275" r:id="rId147"/>
        </w:object>
      </w:r>
      <w:r w:rsidRPr="00A12CFF">
        <w:rPr>
          <w:i/>
          <w:noProof/>
          <w:color w:val="000000" w:themeColor="text1"/>
          <w:position w:val="-10"/>
          <w:sz w:val="22"/>
          <w:szCs w:val="22"/>
        </w:rPr>
        <w:object w:dxaOrig="999" w:dyaOrig="360" w14:anchorId="03FEFD62">
          <v:shape id="_x0000_i1102" type="#_x0000_t75" style="width:50.25pt;height:20.1pt" o:ole="">
            <v:imagedata r:id="rId148" o:title=""/>
          </v:shape>
          <o:OLEObject Type="Embed" ProgID="Equation.DSMT4" ShapeID="_x0000_i1102" DrawAspect="Content" ObjectID="_1641275276" r:id="rId149"/>
        </w:object>
      </w:r>
      <w:r w:rsidR="00BB786A" w:rsidRPr="00A12CFF">
        <w:rPr>
          <w:i/>
          <w:color w:val="000000" w:themeColor="text1"/>
          <w:sz w:val="22"/>
          <w:szCs w:val="22"/>
        </w:rPr>
        <w:t xml:space="preserve">; </w:t>
      </w:r>
      <w:r w:rsidRPr="00A12CFF">
        <w:rPr>
          <w:i/>
          <w:noProof/>
          <w:color w:val="000000" w:themeColor="text1"/>
          <w:position w:val="-14"/>
          <w:sz w:val="22"/>
          <w:szCs w:val="22"/>
        </w:rPr>
        <w:object w:dxaOrig="920" w:dyaOrig="400" w14:anchorId="1F28C9F6">
          <v:shape id="_x0000_i1103" type="#_x0000_t75" style="width:45.2pt;height:21.75pt" o:ole="">
            <v:imagedata r:id="rId150" o:title=""/>
          </v:shape>
          <o:OLEObject Type="Embed" ProgID="Equation.DSMT4" ShapeID="_x0000_i1103" DrawAspect="Content" ObjectID="_1641275277" r:id="rId151"/>
        </w:object>
      </w:r>
      <w:r w:rsidRPr="00A12CFF">
        <w:rPr>
          <w:i/>
          <w:noProof/>
          <w:color w:val="000000" w:themeColor="text1"/>
          <w:position w:val="-10"/>
          <w:sz w:val="22"/>
          <w:szCs w:val="22"/>
        </w:rPr>
        <w:object w:dxaOrig="1020" w:dyaOrig="360" w14:anchorId="482FF129">
          <v:shape id="_x0000_i1104" type="#_x0000_t75" style="width:50.25pt;height:20.1pt" o:ole="">
            <v:imagedata r:id="rId152" o:title=""/>
          </v:shape>
          <o:OLEObject Type="Embed" ProgID="Equation.DSMT4" ShapeID="_x0000_i1104" DrawAspect="Content" ObjectID="_1641275278" r:id="rId153"/>
        </w:object>
      </w:r>
      <w:r w:rsidR="00BB786A" w:rsidRPr="00A12CFF">
        <w:rPr>
          <w:i/>
          <w:color w:val="000000" w:themeColor="text1"/>
          <w:sz w:val="22"/>
          <w:szCs w:val="22"/>
        </w:rPr>
        <w:t xml:space="preserve">; </w:t>
      </w:r>
      <w:r w:rsidRPr="00A12CFF">
        <w:rPr>
          <w:i/>
          <w:noProof/>
          <w:color w:val="000000" w:themeColor="text1"/>
          <w:position w:val="-14"/>
          <w:sz w:val="22"/>
          <w:szCs w:val="22"/>
        </w:rPr>
        <w:object w:dxaOrig="880" w:dyaOrig="400" w14:anchorId="6EFC5146">
          <v:shape id="_x0000_i1105" type="#_x0000_t75" style="width:45.2pt;height:21.75pt" o:ole="">
            <v:imagedata r:id="rId154" o:title=""/>
          </v:shape>
          <o:OLEObject Type="Embed" ProgID="Equation.DSMT4" ShapeID="_x0000_i1105" DrawAspect="Content" ObjectID="_1641275279" r:id="rId155"/>
        </w:object>
      </w:r>
      <w:r w:rsidRPr="00A12CFF">
        <w:rPr>
          <w:i/>
          <w:noProof/>
          <w:color w:val="000000" w:themeColor="text1"/>
          <w:position w:val="-10"/>
          <w:sz w:val="22"/>
          <w:szCs w:val="22"/>
        </w:rPr>
        <w:object w:dxaOrig="999" w:dyaOrig="360" w14:anchorId="0BB4F327">
          <v:shape id="_x0000_i1106" type="#_x0000_t75" style="width:50.25pt;height:20.1pt" o:ole="">
            <v:imagedata r:id="rId156" o:title=""/>
          </v:shape>
          <o:OLEObject Type="Embed" ProgID="Equation.DSMT4" ShapeID="_x0000_i1106" DrawAspect="Content" ObjectID="_1641275280" r:id="rId157"/>
        </w:object>
      </w:r>
      <w:r w:rsidR="00BB786A" w:rsidRPr="00A12CFF">
        <w:rPr>
          <w:i/>
          <w:color w:val="000000" w:themeColor="text1"/>
          <w:sz w:val="22"/>
          <w:szCs w:val="22"/>
        </w:rPr>
        <w:t xml:space="preserve">; </w:t>
      </w:r>
    </w:p>
    <w:p w14:paraId="02D57D96" w14:textId="5A1809B3" w:rsidR="00E62CA9" w:rsidRPr="00A12CFF" w:rsidRDefault="000A6D8C"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With the result of Proposition 4.</w:t>
      </w:r>
      <w:r w:rsidR="00243D70" w:rsidRPr="00A12CFF">
        <w:rPr>
          <w:rFonts w:eastAsia="等线" w:hint="eastAsia"/>
          <w:color w:val="000000" w:themeColor="text1"/>
          <w:sz w:val="22"/>
          <w:szCs w:val="22"/>
          <w:lang w:eastAsia="zh-CN"/>
        </w:rPr>
        <w:t>1</w:t>
      </w:r>
      <w:r w:rsidRPr="00A12CFF">
        <w:rPr>
          <w:color w:val="000000" w:themeColor="text1"/>
          <w:sz w:val="22"/>
          <w:szCs w:val="22"/>
        </w:rPr>
        <w:t>, we derive Proposition 4.</w:t>
      </w:r>
      <w:r w:rsidR="00243D70" w:rsidRPr="00A12CFF">
        <w:rPr>
          <w:rFonts w:eastAsia="等线" w:hint="eastAsia"/>
          <w:color w:val="000000" w:themeColor="text1"/>
          <w:sz w:val="22"/>
          <w:szCs w:val="22"/>
          <w:lang w:eastAsia="zh-CN"/>
        </w:rPr>
        <w:t>2</w:t>
      </w:r>
      <w:r w:rsidR="00E62CA9" w:rsidRPr="00A12CFF">
        <w:rPr>
          <w:color w:val="000000" w:themeColor="text1"/>
          <w:sz w:val="22"/>
          <w:szCs w:val="22"/>
        </w:rPr>
        <w:t>.</w:t>
      </w:r>
    </w:p>
    <w:p w14:paraId="533F8B6E" w14:textId="0BAB727F" w:rsidR="00E62CA9" w:rsidRPr="00A12CFF" w:rsidRDefault="00E62CA9" w:rsidP="00402D43">
      <w:pPr>
        <w:tabs>
          <w:tab w:val="right" w:pos="9720"/>
        </w:tabs>
        <w:spacing w:line="480" w:lineRule="auto"/>
        <w:jc w:val="both"/>
        <w:rPr>
          <w:i/>
          <w:color w:val="000000" w:themeColor="text1"/>
          <w:sz w:val="22"/>
          <w:szCs w:val="22"/>
        </w:rPr>
      </w:pPr>
      <w:r w:rsidRPr="00A12CFF">
        <w:rPr>
          <w:b/>
          <w:color w:val="000000" w:themeColor="text1"/>
          <w:sz w:val="22"/>
          <w:szCs w:val="22"/>
        </w:rPr>
        <w:t>Proposition 4.</w:t>
      </w:r>
      <w:r w:rsidR="00243D70" w:rsidRPr="00A12CFF">
        <w:rPr>
          <w:rFonts w:eastAsia="等线" w:hint="eastAsia"/>
          <w:b/>
          <w:color w:val="000000" w:themeColor="text1"/>
          <w:sz w:val="22"/>
          <w:szCs w:val="22"/>
          <w:lang w:eastAsia="zh-CN"/>
        </w:rPr>
        <w:t>2</w:t>
      </w:r>
      <w:r w:rsidRPr="00A12CFF">
        <w:rPr>
          <w:b/>
          <w:color w:val="000000" w:themeColor="text1"/>
          <w:sz w:val="22"/>
          <w:szCs w:val="22"/>
        </w:rPr>
        <w:t xml:space="preserve">. </w:t>
      </w:r>
      <w:r w:rsidRPr="00A12CFF">
        <w:rPr>
          <w:i/>
          <w:color w:val="000000" w:themeColor="text1"/>
          <w:sz w:val="22"/>
          <w:szCs w:val="22"/>
        </w:rPr>
        <w:t xml:space="preserve">Under the mean-risk framework: (a) The consumer surplus is largest when the customers are risk seeking, followed by the case when the customers are risk neutral and it is smallest when the customers are risk averse, i.e. </w:t>
      </w:r>
      <w:r w:rsidR="00393267" w:rsidRPr="00A12CFF">
        <w:rPr>
          <w:i/>
          <w:noProof/>
          <w:color w:val="000000" w:themeColor="text1"/>
          <w:position w:val="-10"/>
          <w:sz w:val="22"/>
          <w:szCs w:val="22"/>
        </w:rPr>
        <w:object w:dxaOrig="800" w:dyaOrig="360" w14:anchorId="018765B8">
          <v:shape id="_x0000_i1107" type="#_x0000_t75" style="width:41.85pt;height:20.1pt" o:ole="">
            <v:imagedata r:id="rId158" o:title=""/>
          </v:shape>
          <o:OLEObject Type="Embed" ProgID="Equation.DSMT4" ShapeID="_x0000_i1107" DrawAspect="Content" ObjectID="_1641275281" r:id="rId159"/>
        </w:object>
      </w:r>
      <w:r w:rsidR="00393267" w:rsidRPr="00A12CFF">
        <w:rPr>
          <w:i/>
          <w:noProof/>
          <w:color w:val="000000" w:themeColor="text1"/>
          <w:position w:val="-10"/>
          <w:sz w:val="22"/>
          <w:szCs w:val="22"/>
        </w:rPr>
        <w:object w:dxaOrig="620" w:dyaOrig="360" w14:anchorId="264F8993">
          <v:shape id="_x0000_i1108" type="#_x0000_t75" style="width:30.15pt;height:20.1pt" o:ole="">
            <v:imagedata r:id="rId138" o:title=""/>
          </v:shape>
          <o:OLEObject Type="Embed" ProgID="Equation.DSMT4" ShapeID="_x0000_i1108" DrawAspect="Content" ObjectID="_1641275282" r:id="rId160"/>
        </w:object>
      </w:r>
      <w:r w:rsidR="00393267" w:rsidRPr="00A12CFF">
        <w:rPr>
          <w:i/>
          <w:noProof/>
          <w:color w:val="000000" w:themeColor="text1"/>
          <w:position w:val="-10"/>
          <w:sz w:val="22"/>
          <w:szCs w:val="22"/>
        </w:rPr>
        <w:object w:dxaOrig="760" w:dyaOrig="360" w14:anchorId="3DDA887F">
          <v:shape id="_x0000_i1109" type="#_x0000_t75" style="width:36pt;height:20.1pt" o:ole="">
            <v:imagedata r:id="rId161" o:title=""/>
          </v:shape>
          <o:OLEObject Type="Embed" ProgID="Equation.DSMT4" ShapeID="_x0000_i1109" DrawAspect="Content" ObjectID="_1641275283" r:id="rId162"/>
        </w:object>
      </w:r>
      <w:r w:rsidRPr="00A12CFF">
        <w:rPr>
          <w:i/>
          <w:color w:val="000000" w:themeColor="text1"/>
          <w:sz w:val="22"/>
          <w:szCs w:val="22"/>
        </w:rPr>
        <w:t xml:space="preserve">. (b) </w:t>
      </w:r>
      <w:r w:rsidR="008667D7" w:rsidRPr="00A12CFF">
        <w:rPr>
          <w:i/>
          <w:color w:val="000000" w:themeColor="text1"/>
          <w:sz w:val="22"/>
          <w:szCs w:val="22"/>
        </w:rPr>
        <w:t>For t</w:t>
      </w:r>
      <w:r w:rsidRPr="00A12CFF">
        <w:rPr>
          <w:i/>
          <w:color w:val="000000" w:themeColor="text1"/>
          <w:sz w:val="22"/>
          <w:szCs w:val="22"/>
        </w:rPr>
        <w:t>he platform’s expected profit</w:t>
      </w:r>
      <w:r w:rsidR="008667D7" w:rsidRPr="00A12CFF">
        <w:rPr>
          <w:i/>
          <w:color w:val="000000" w:themeColor="text1"/>
          <w:sz w:val="22"/>
          <w:szCs w:val="22"/>
        </w:rPr>
        <w:t>:</w:t>
      </w:r>
      <w:r w:rsidRPr="00A12CFF">
        <w:rPr>
          <w:i/>
          <w:color w:val="000000" w:themeColor="text1"/>
          <w:sz w:val="22"/>
          <w:szCs w:val="22"/>
        </w:rPr>
        <w:t xml:space="preserve"> </w:t>
      </w:r>
      <w:r w:rsidR="00393267" w:rsidRPr="00A12CFF">
        <w:rPr>
          <w:i/>
          <w:noProof/>
          <w:color w:val="000000" w:themeColor="text1"/>
          <w:position w:val="-14"/>
          <w:sz w:val="22"/>
          <w:szCs w:val="22"/>
        </w:rPr>
        <w:object w:dxaOrig="960" w:dyaOrig="400" w14:anchorId="7B6B3E12">
          <v:shape id="_x0000_i1110" type="#_x0000_t75" style="width:47.7pt;height:21.75pt" o:ole="">
            <v:imagedata r:id="rId163" o:title=""/>
          </v:shape>
          <o:OLEObject Type="Embed" ProgID="Equation.DSMT4" ShapeID="_x0000_i1110" DrawAspect="Content" ObjectID="_1641275284" r:id="rId164"/>
        </w:object>
      </w:r>
      <w:r w:rsidR="00393267" w:rsidRPr="00A12CFF">
        <w:rPr>
          <w:i/>
          <w:noProof/>
          <w:color w:val="000000" w:themeColor="text1"/>
          <w:position w:val="-14"/>
          <w:sz w:val="22"/>
          <w:szCs w:val="22"/>
        </w:rPr>
        <w:object w:dxaOrig="780" w:dyaOrig="400" w14:anchorId="2D561C75">
          <v:shape id="_x0000_i1111" type="#_x0000_t75" style="width:41.85pt;height:21.75pt" o:ole="">
            <v:imagedata r:id="rId165" o:title=""/>
          </v:shape>
          <o:OLEObject Type="Embed" ProgID="Equation.DSMT4" ShapeID="_x0000_i1111" DrawAspect="Content" ObjectID="_1641275285" r:id="rId166"/>
        </w:object>
      </w:r>
      <w:r w:rsidR="00393267" w:rsidRPr="00A12CFF">
        <w:rPr>
          <w:i/>
          <w:noProof/>
          <w:color w:val="000000" w:themeColor="text1"/>
          <w:position w:val="-14"/>
          <w:sz w:val="22"/>
          <w:szCs w:val="22"/>
        </w:rPr>
        <w:object w:dxaOrig="920" w:dyaOrig="400" w14:anchorId="703D3E64">
          <v:shape id="_x0000_i1112" type="#_x0000_t75" style="width:46.9pt;height:21.75pt" o:ole="">
            <v:imagedata r:id="rId167" o:title=""/>
          </v:shape>
          <o:OLEObject Type="Embed" ProgID="Equation.DSMT4" ShapeID="_x0000_i1112" DrawAspect="Content" ObjectID="_1641275286" r:id="rId168"/>
        </w:object>
      </w:r>
      <w:r w:rsidRPr="00A12CFF">
        <w:rPr>
          <w:i/>
          <w:color w:val="000000" w:themeColor="text1"/>
          <w:sz w:val="22"/>
          <w:szCs w:val="22"/>
        </w:rPr>
        <w:t>. (c) The platform’s profit risk is largest when the customers are risk seeking, followed by the case when the customers are risk neutral and it is smallest when the customers are risk aver</w:t>
      </w:r>
      <w:r w:rsidR="008667D7" w:rsidRPr="00A12CFF">
        <w:rPr>
          <w:i/>
          <w:color w:val="000000" w:themeColor="text1"/>
          <w:sz w:val="22"/>
          <w:szCs w:val="22"/>
        </w:rPr>
        <w:t>se (</w:t>
      </w:r>
      <w:r w:rsidRPr="00A12CFF">
        <w:rPr>
          <w:i/>
          <w:color w:val="000000" w:themeColor="text1"/>
          <w:sz w:val="22"/>
          <w:szCs w:val="22"/>
        </w:rPr>
        <w:t xml:space="preserve">i.e. </w:t>
      </w:r>
      <w:r w:rsidR="00393267" w:rsidRPr="00A12CFF">
        <w:rPr>
          <w:i/>
          <w:noProof/>
          <w:color w:val="000000" w:themeColor="text1"/>
          <w:position w:val="-14"/>
          <w:sz w:val="22"/>
          <w:szCs w:val="22"/>
        </w:rPr>
        <w:object w:dxaOrig="900" w:dyaOrig="400" w14:anchorId="665E1B2D">
          <v:shape id="_x0000_i1113" type="#_x0000_t75" style="width:45.2pt;height:21.75pt" o:ole="">
            <v:imagedata r:id="rId169" o:title=""/>
          </v:shape>
          <o:OLEObject Type="Embed" ProgID="Equation.DSMT4" ShapeID="_x0000_i1113" DrawAspect="Content" ObjectID="_1641275287" r:id="rId170"/>
        </w:object>
      </w:r>
      <w:r w:rsidR="00393267" w:rsidRPr="00A12CFF">
        <w:rPr>
          <w:i/>
          <w:noProof/>
          <w:color w:val="000000" w:themeColor="text1"/>
          <w:position w:val="-14"/>
          <w:sz w:val="22"/>
          <w:szCs w:val="22"/>
        </w:rPr>
        <w:object w:dxaOrig="720" w:dyaOrig="400" w14:anchorId="2003A5F3">
          <v:shape id="_x0000_i1114" type="#_x0000_t75" style="width:36pt;height:21.75pt" o:ole="">
            <v:imagedata r:id="rId171" o:title=""/>
          </v:shape>
          <o:OLEObject Type="Embed" ProgID="Equation.DSMT4" ShapeID="_x0000_i1114" DrawAspect="Content" ObjectID="_1641275288" r:id="rId172"/>
        </w:object>
      </w:r>
      <w:r w:rsidR="00393267" w:rsidRPr="00A12CFF">
        <w:rPr>
          <w:i/>
          <w:noProof/>
          <w:color w:val="000000" w:themeColor="text1"/>
          <w:position w:val="-14"/>
          <w:sz w:val="22"/>
          <w:szCs w:val="22"/>
        </w:rPr>
        <w:object w:dxaOrig="859" w:dyaOrig="400" w14:anchorId="73EDEF43">
          <v:shape id="_x0000_i1115" type="#_x0000_t75" style="width:45.2pt;height:21.75pt" o:ole="">
            <v:imagedata r:id="rId173" o:title=""/>
          </v:shape>
          <o:OLEObject Type="Embed" ProgID="Equation.DSMT4" ShapeID="_x0000_i1115" DrawAspect="Content" ObjectID="_1641275289" r:id="rId174"/>
        </w:object>
      </w:r>
      <w:r w:rsidR="008667D7" w:rsidRPr="00A12CFF">
        <w:rPr>
          <w:i/>
          <w:color w:val="000000" w:themeColor="text1"/>
          <w:sz w:val="22"/>
          <w:szCs w:val="22"/>
        </w:rPr>
        <w:t>)</w:t>
      </w:r>
      <w:r w:rsidRPr="00A12CFF">
        <w:rPr>
          <w:i/>
          <w:color w:val="000000" w:themeColor="text1"/>
          <w:sz w:val="22"/>
          <w:szCs w:val="22"/>
        </w:rPr>
        <w:t>. (d) For the agents, the impacts</w:t>
      </w:r>
      <w:r w:rsidR="008667D7" w:rsidRPr="00A12CFF">
        <w:rPr>
          <w:i/>
          <w:color w:val="000000" w:themeColor="text1"/>
          <w:sz w:val="22"/>
          <w:szCs w:val="22"/>
        </w:rPr>
        <w:t xml:space="preserve"> of customers’ risk attitude on</w:t>
      </w:r>
      <w:r w:rsidRPr="00A12CFF">
        <w:rPr>
          <w:i/>
          <w:color w:val="000000" w:themeColor="text1"/>
          <w:sz w:val="22"/>
          <w:szCs w:val="22"/>
        </w:rPr>
        <w:t xml:space="preserve"> their expected profit and profit risk follow the same pattern as the platform’s.</w:t>
      </w:r>
    </w:p>
    <w:p w14:paraId="47D4CDAF" w14:textId="71B7AB0B" w:rsidR="00E34C41" w:rsidRPr="00A12CFF" w:rsidRDefault="000A6D8C" w:rsidP="00402D43">
      <w:pPr>
        <w:pStyle w:val="BodyText"/>
        <w:spacing w:line="480" w:lineRule="auto"/>
        <w:ind w:firstLine="360"/>
        <w:rPr>
          <w:color w:val="000000" w:themeColor="text1"/>
          <w:sz w:val="22"/>
          <w:szCs w:val="22"/>
        </w:rPr>
      </w:pPr>
      <w:r w:rsidRPr="00A12CFF">
        <w:rPr>
          <w:color w:val="000000" w:themeColor="text1"/>
          <w:sz w:val="22"/>
          <w:szCs w:val="22"/>
        </w:rPr>
        <w:lastRenderedPageBreak/>
        <w:t>Proposition 4.</w:t>
      </w:r>
      <w:r w:rsidR="00243D70" w:rsidRPr="00A12CFF">
        <w:rPr>
          <w:rFonts w:eastAsia="等线" w:hint="eastAsia"/>
          <w:color w:val="000000" w:themeColor="text1"/>
          <w:sz w:val="22"/>
          <w:szCs w:val="22"/>
          <w:lang w:eastAsia="zh-CN"/>
        </w:rPr>
        <w:t>2</w:t>
      </w:r>
      <w:r w:rsidRPr="00A12CFF">
        <w:rPr>
          <w:color w:val="000000" w:themeColor="text1"/>
          <w:sz w:val="22"/>
          <w:szCs w:val="22"/>
        </w:rPr>
        <w:t xml:space="preserve"> presents the results on how the customers’ risk attitude affects the consumer surplus, the expected profit of the platform, the expected profit of the agents, the profit risk of the platform as well as the profit risk of the agents. Comparing among the three different risk attitudes of the customers, we find that when the customers are risk seeking, the consumer surplus level and the expected profits of platform and service agents are highest, even though the profit risks of the platform and service agents are also highest. When the customers are risk neutral, the consumer surplus level and the expected profits of platform and service agents are higher than the case when the customers are risk averse but lower than the case when the customers are risk seeking, the profit risks of the platform and service agents follow the same pattern. </w:t>
      </w:r>
      <w:r w:rsidR="00E34C41" w:rsidRPr="00A12CFF">
        <w:rPr>
          <w:color w:val="000000" w:themeColor="text1"/>
          <w:sz w:val="22"/>
          <w:szCs w:val="22"/>
        </w:rPr>
        <w:t>Proposition 4.</w:t>
      </w:r>
      <w:r w:rsidR="00243D70" w:rsidRPr="00A12CFF">
        <w:rPr>
          <w:rFonts w:eastAsia="等线" w:hint="eastAsia"/>
          <w:color w:val="000000" w:themeColor="text1"/>
          <w:sz w:val="22"/>
          <w:szCs w:val="22"/>
          <w:lang w:eastAsia="zh-CN"/>
        </w:rPr>
        <w:t>2</w:t>
      </w:r>
      <w:r w:rsidR="00E34C41" w:rsidRPr="00A12CFF">
        <w:rPr>
          <w:color w:val="000000" w:themeColor="text1"/>
          <w:sz w:val="22"/>
          <w:szCs w:val="22"/>
        </w:rPr>
        <w:t xml:space="preserve"> gives an interesting finding which is very neat: For the platform and the agents, if the customers are risk seeking, they will enjoy the best profitability (measured by expected profit) but also face the highest level of profit risk (measured by standard deviation of profit). For the consumers, the same pattern appears in which consumer surplus is highest when the consumers are risk seeking, followed by risk neutral and then risk averse.</w:t>
      </w:r>
    </w:p>
    <w:p w14:paraId="29C9BA56" w14:textId="4D5FA16B" w:rsidR="00AC4FAA" w:rsidRPr="00A12CFF" w:rsidRDefault="00AC4FAA" w:rsidP="00402D43">
      <w:pPr>
        <w:pStyle w:val="BodyText"/>
        <w:spacing w:line="480" w:lineRule="auto"/>
        <w:rPr>
          <w:color w:val="000000" w:themeColor="text1"/>
          <w:szCs w:val="24"/>
        </w:rPr>
      </w:pPr>
    </w:p>
    <w:p w14:paraId="68C06AF2" w14:textId="74C8B7F3" w:rsidR="00AC4FAA" w:rsidRPr="00A12CFF" w:rsidRDefault="00AC4FAA" w:rsidP="00402D43">
      <w:pPr>
        <w:pStyle w:val="BodyText"/>
        <w:spacing w:line="480" w:lineRule="auto"/>
        <w:rPr>
          <w:color w:val="000000" w:themeColor="text1"/>
          <w:szCs w:val="24"/>
        </w:rPr>
      </w:pPr>
      <w:r w:rsidRPr="00A12CFF">
        <w:rPr>
          <w:b/>
          <w:bCs/>
          <w:color w:val="000000" w:themeColor="text1"/>
          <w:sz w:val="28"/>
          <w:szCs w:val="28"/>
        </w:rPr>
        <w:t xml:space="preserve">4.3. Effects of </w:t>
      </w:r>
      <w:r w:rsidRPr="00A12CFF">
        <w:rPr>
          <w:b/>
          <w:bCs/>
          <w:i/>
          <w:color w:val="000000" w:themeColor="text1"/>
          <w:sz w:val="28"/>
          <w:szCs w:val="28"/>
        </w:rPr>
        <w:t>n</w:t>
      </w:r>
      <w:r w:rsidRPr="00A12CFF">
        <w:rPr>
          <w:b/>
          <w:bCs/>
          <w:color w:val="000000" w:themeColor="text1"/>
          <w:sz w:val="28"/>
          <w:szCs w:val="28"/>
        </w:rPr>
        <w:t xml:space="preserve"> and </w:t>
      </w:r>
      <w:r w:rsidRPr="00A12CFF">
        <w:rPr>
          <w:b/>
          <w:bCs/>
          <w:i/>
          <w:color w:val="000000" w:themeColor="text1"/>
          <w:sz w:val="28"/>
          <w:szCs w:val="28"/>
        </w:rPr>
        <w:t>r</w:t>
      </w:r>
    </w:p>
    <w:p w14:paraId="4D32D4F4" w14:textId="1DA571A5" w:rsidR="000038BD" w:rsidRPr="00A12CFF" w:rsidRDefault="000038BD" w:rsidP="00402D43">
      <w:pPr>
        <w:pStyle w:val="BodyText"/>
        <w:spacing w:line="480" w:lineRule="auto"/>
        <w:rPr>
          <w:color w:val="000000" w:themeColor="text1"/>
          <w:sz w:val="22"/>
          <w:szCs w:val="22"/>
        </w:rPr>
      </w:pPr>
      <w:r w:rsidRPr="00A12CFF">
        <w:rPr>
          <w:color w:val="000000" w:themeColor="text1"/>
          <w:sz w:val="22"/>
          <w:szCs w:val="22"/>
        </w:rPr>
        <w:t xml:space="preserve">Now we turn our attention to the effects brought by the number of </w:t>
      </w:r>
      <w:r w:rsidR="007F1805" w:rsidRPr="00A12CFF">
        <w:rPr>
          <w:color w:val="000000" w:themeColor="text1"/>
          <w:sz w:val="22"/>
          <w:szCs w:val="22"/>
        </w:rPr>
        <w:t xml:space="preserve">hired </w:t>
      </w:r>
      <w:r w:rsidRPr="00A12CFF">
        <w:rPr>
          <w:color w:val="000000" w:themeColor="text1"/>
          <w:sz w:val="22"/>
          <w:szCs w:val="22"/>
        </w:rPr>
        <w:t>service agents</w:t>
      </w:r>
      <w:r w:rsidR="00654D37" w:rsidRPr="00A12CFF">
        <w:rPr>
          <w:color w:val="000000" w:themeColor="text1"/>
          <w:sz w:val="22"/>
          <w:szCs w:val="22"/>
        </w:rPr>
        <w:t xml:space="preserve"> (</w:t>
      </w:r>
      <w:r w:rsidR="00654D37" w:rsidRPr="00A12CFF">
        <w:rPr>
          <w:i/>
          <w:color w:val="000000" w:themeColor="text1"/>
          <w:sz w:val="22"/>
          <w:szCs w:val="22"/>
        </w:rPr>
        <w:t>n</w:t>
      </w:r>
      <w:r w:rsidR="00654D37" w:rsidRPr="00A12CFF">
        <w:rPr>
          <w:color w:val="000000" w:themeColor="text1"/>
          <w:sz w:val="22"/>
          <w:szCs w:val="22"/>
        </w:rPr>
        <w:t>) and the effective arrival rate (</w:t>
      </w:r>
      <w:r w:rsidR="00654D37" w:rsidRPr="00A12CFF">
        <w:rPr>
          <w:i/>
          <w:color w:val="000000" w:themeColor="text1"/>
          <w:sz w:val="22"/>
          <w:szCs w:val="22"/>
        </w:rPr>
        <w:t>r</w:t>
      </w:r>
      <w:r w:rsidR="00654D37" w:rsidRPr="00A12CFF">
        <w:rPr>
          <w:color w:val="000000" w:themeColor="text1"/>
          <w:sz w:val="22"/>
          <w:szCs w:val="22"/>
        </w:rPr>
        <w:t>)</w:t>
      </w:r>
      <w:r w:rsidRPr="00A12CFF">
        <w:rPr>
          <w:color w:val="000000" w:themeColor="text1"/>
          <w:sz w:val="22"/>
          <w:szCs w:val="22"/>
        </w:rPr>
        <w:t xml:space="preserve">. From Lemma 3.2, we know that </w:t>
      </w:r>
      <w:r w:rsidR="00393267" w:rsidRPr="00A12CFF">
        <w:rPr>
          <w:i/>
          <w:noProof/>
          <w:color w:val="000000" w:themeColor="text1"/>
          <w:position w:val="-10"/>
          <w:sz w:val="22"/>
          <w:szCs w:val="22"/>
        </w:rPr>
        <w:object w:dxaOrig="279" w:dyaOrig="360" w14:anchorId="4944DC4B">
          <v:shape id="_x0000_i1116" type="#_x0000_t75" style="width:15.9pt;height:20.1pt" o:ole="">
            <v:imagedata r:id="rId175" o:title=""/>
          </v:shape>
          <o:OLEObject Type="Embed" ProgID="Equation.DSMT4" ShapeID="_x0000_i1116" DrawAspect="Content" ObjectID="_1641275290" r:id="rId176"/>
        </w:object>
      </w:r>
      <w:r w:rsidRPr="00A12CFF">
        <w:rPr>
          <w:color w:val="000000" w:themeColor="text1"/>
          <w:sz w:val="22"/>
          <w:szCs w:val="22"/>
        </w:rPr>
        <w:t xml:space="preserve"> decreases in</w:t>
      </w:r>
      <w:r w:rsidR="00654D37" w:rsidRPr="00A12CFF">
        <w:rPr>
          <w:color w:val="000000" w:themeColor="text1"/>
          <w:sz w:val="22"/>
          <w:szCs w:val="22"/>
        </w:rPr>
        <w:t xml:space="preserve"> TWTD (i.e.</w:t>
      </w:r>
      <w:r w:rsidRPr="00A12CFF">
        <w:rPr>
          <w:color w:val="000000" w:themeColor="text1"/>
          <w:sz w:val="22"/>
          <w:szCs w:val="22"/>
        </w:rPr>
        <w:t xml:space="preserve"> </w:t>
      </w:r>
      <w:r w:rsidR="00393267" w:rsidRPr="00A12CFF">
        <w:rPr>
          <w:i/>
          <w:noProof/>
          <w:color w:val="000000" w:themeColor="text1"/>
          <w:position w:val="-10"/>
          <w:sz w:val="22"/>
          <w:szCs w:val="22"/>
        </w:rPr>
        <w:object w:dxaOrig="520" w:dyaOrig="300" w14:anchorId="39650016">
          <v:shape id="_x0000_i1117" type="#_x0000_t75" style="width:24.3pt;height:15.9pt" o:ole="" fillcolor="window">
            <v:imagedata r:id="rId36" o:title=""/>
          </v:shape>
          <o:OLEObject Type="Embed" ProgID="Equation.DSMT4" ShapeID="_x0000_i1117" DrawAspect="Content" ObjectID="_1641275291" r:id="rId177"/>
        </w:object>
      </w:r>
      <w:r w:rsidR="00654D37" w:rsidRPr="00A12CFF">
        <w:rPr>
          <w:color w:val="000000" w:themeColor="text1"/>
          <w:sz w:val="22"/>
          <w:szCs w:val="22"/>
        </w:rPr>
        <w:t>)</w:t>
      </w:r>
      <w:r w:rsidRPr="00A12CFF">
        <w:rPr>
          <w:color w:val="000000" w:themeColor="text1"/>
          <w:sz w:val="22"/>
          <w:szCs w:val="22"/>
        </w:rPr>
        <w:t xml:space="preserve">. Based on the results in Lemma 3.1 and note that the expected waiting time </w:t>
      </w:r>
      <w:r w:rsidR="00393267" w:rsidRPr="00A12CFF">
        <w:rPr>
          <w:noProof/>
          <w:color w:val="000000" w:themeColor="text1"/>
          <w:position w:val="-10"/>
          <w:sz w:val="22"/>
          <w:szCs w:val="22"/>
        </w:rPr>
        <w:object w:dxaOrig="660" w:dyaOrig="300" w14:anchorId="4DA6264A">
          <v:shape id="_x0000_i1118" type="#_x0000_t75" style="width:35.15pt;height:15.9pt" o:ole="" fillcolor="window">
            <v:imagedata r:id="rId12" o:title=""/>
          </v:shape>
          <o:OLEObject Type="Embed" ProgID="Equation.DSMT4" ShapeID="_x0000_i1118" DrawAspect="Content" ObjectID="_1641275292" r:id="rId178"/>
        </w:object>
      </w:r>
      <w:r w:rsidRPr="00A12CFF">
        <w:rPr>
          <w:color w:val="000000" w:themeColor="text1"/>
          <w:sz w:val="22"/>
          <w:szCs w:val="22"/>
        </w:rPr>
        <w:t xml:space="preserve"> decreases in the number of service agents (i.e., </w:t>
      </w:r>
      <w:r w:rsidR="00393267" w:rsidRPr="00A12CFF">
        <w:rPr>
          <w:rFonts w:eastAsiaTheme="minorEastAsia"/>
          <w:noProof/>
          <w:color w:val="000000" w:themeColor="text1"/>
          <w:position w:val="-6"/>
          <w:sz w:val="22"/>
          <w:szCs w:val="22"/>
          <w:lang w:eastAsia="zh-CN"/>
        </w:rPr>
        <w:object w:dxaOrig="180" w:dyaOrig="200" w14:anchorId="4A66C3A8">
          <v:shape id="_x0000_i1119" type="#_x0000_t75" style="width:9.2pt;height:9.2pt" o:ole="">
            <v:imagedata r:id="rId179" o:title=""/>
          </v:shape>
          <o:OLEObject Type="Embed" ProgID="Equation.DSMT4" ShapeID="_x0000_i1119" DrawAspect="Content" ObjectID="_1641275293" r:id="rId180"/>
        </w:object>
      </w:r>
      <w:r w:rsidRPr="00A12CFF">
        <w:rPr>
          <w:color w:val="000000" w:themeColor="text1"/>
          <w:sz w:val="22"/>
          <w:szCs w:val="22"/>
        </w:rPr>
        <w:t>) and increases in the effective arrival rate (i.e.,</w:t>
      </w:r>
      <w:r w:rsidRPr="00A12CFF">
        <w:rPr>
          <w:rFonts w:eastAsiaTheme="minorEastAsia" w:hint="eastAsia"/>
          <w:color w:val="000000" w:themeColor="text1"/>
          <w:sz w:val="22"/>
          <w:szCs w:val="22"/>
          <w:lang w:eastAsia="zh-CN"/>
        </w:rPr>
        <w:t xml:space="preserve"> </w:t>
      </w:r>
      <w:r w:rsidR="00393267" w:rsidRPr="00A12CFF">
        <w:rPr>
          <w:rFonts w:eastAsiaTheme="minorEastAsia"/>
          <w:noProof/>
          <w:color w:val="000000" w:themeColor="text1"/>
          <w:position w:val="-4"/>
          <w:sz w:val="22"/>
          <w:szCs w:val="22"/>
          <w:lang w:eastAsia="zh-CN"/>
        </w:rPr>
        <w:object w:dxaOrig="180" w:dyaOrig="180" w14:anchorId="05E118CD">
          <v:shape id="_x0000_i1120" type="#_x0000_t75" style="width:9.2pt;height:9.2pt" o:ole="">
            <v:imagedata r:id="rId181" o:title=""/>
          </v:shape>
          <o:OLEObject Type="Embed" ProgID="Equation.DSMT4" ShapeID="_x0000_i1120" DrawAspect="Content" ObjectID="_1641275294" r:id="rId182"/>
        </w:object>
      </w:r>
      <w:r w:rsidRPr="00A12CFF">
        <w:rPr>
          <w:color w:val="000000" w:themeColor="text1"/>
          <w:sz w:val="22"/>
          <w:szCs w:val="22"/>
        </w:rPr>
        <w:t>), respectively</w:t>
      </w:r>
      <w:r w:rsidRPr="00A12CFF">
        <w:rPr>
          <w:rFonts w:eastAsiaTheme="minorEastAsia" w:hint="eastAsia"/>
          <w:color w:val="000000" w:themeColor="text1"/>
          <w:sz w:val="22"/>
          <w:szCs w:val="22"/>
          <w:lang w:eastAsia="zh-CN"/>
        </w:rPr>
        <w:t>,</w:t>
      </w:r>
      <w:r w:rsidRPr="00A12CFF">
        <w:rPr>
          <w:color w:val="000000" w:themeColor="text1"/>
          <w:sz w:val="22"/>
          <w:szCs w:val="22"/>
        </w:rPr>
        <w:t xml:space="preserve"> we have Corollary</w:t>
      </w:r>
      <w:r w:rsidR="00654D37" w:rsidRPr="00A12CFF">
        <w:rPr>
          <w:color w:val="000000" w:themeColor="text1"/>
          <w:sz w:val="22"/>
          <w:szCs w:val="22"/>
        </w:rPr>
        <w:t xml:space="preserve"> 4</w:t>
      </w:r>
      <w:r w:rsidRPr="00A12CFF">
        <w:rPr>
          <w:color w:val="000000" w:themeColor="text1"/>
          <w:sz w:val="22"/>
          <w:szCs w:val="22"/>
        </w:rPr>
        <w:t>.1.</w:t>
      </w:r>
    </w:p>
    <w:p w14:paraId="32206052" w14:textId="3621F76E" w:rsidR="000038BD" w:rsidRPr="00A12CFF" w:rsidRDefault="000038BD" w:rsidP="00402D43">
      <w:pPr>
        <w:tabs>
          <w:tab w:val="right" w:pos="9720"/>
        </w:tabs>
        <w:spacing w:line="480" w:lineRule="auto"/>
        <w:jc w:val="both"/>
        <w:rPr>
          <w:rFonts w:eastAsiaTheme="minorEastAsia"/>
          <w:i/>
          <w:color w:val="000000" w:themeColor="text1"/>
          <w:sz w:val="22"/>
          <w:szCs w:val="22"/>
          <w:lang w:eastAsia="zh-CN"/>
        </w:rPr>
      </w:pPr>
      <w:r w:rsidRPr="00A12CFF">
        <w:rPr>
          <w:rFonts w:eastAsiaTheme="minorEastAsia" w:hint="eastAsia"/>
          <w:b/>
          <w:color w:val="000000" w:themeColor="text1"/>
          <w:sz w:val="22"/>
          <w:szCs w:val="22"/>
          <w:lang w:eastAsia="zh-CN"/>
        </w:rPr>
        <w:t>Corollary</w:t>
      </w:r>
      <w:r w:rsidRPr="00A12CFF">
        <w:rPr>
          <w:b/>
          <w:color w:val="000000" w:themeColor="text1"/>
          <w:sz w:val="22"/>
          <w:szCs w:val="22"/>
        </w:rPr>
        <w:t xml:space="preserve"> </w:t>
      </w:r>
      <w:r w:rsidR="00654D37" w:rsidRPr="00A12CFF">
        <w:rPr>
          <w:b/>
          <w:color w:val="000000" w:themeColor="text1"/>
          <w:sz w:val="22"/>
          <w:szCs w:val="22"/>
        </w:rPr>
        <w:t>4</w:t>
      </w:r>
      <w:r w:rsidRPr="00A12CFF">
        <w:rPr>
          <w:rFonts w:eastAsiaTheme="minorEastAsia" w:hint="eastAsia"/>
          <w:b/>
          <w:color w:val="000000" w:themeColor="text1"/>
          <w:sz w:val="22"/>
          <w:szCs w:val="22"/>
          <w:lang w:eastAsia="zh-CN"/>
        </w:rPr>
        <w:t>.1</w:t>
      </w:r>
      <w:r w:rsidRPr="00A12CFF">
        <w:rPr>
          <w:b/>
          <w:color w:val="000000" w:themeColor="text1"/>
          <w:sz w:val="22"/>
          <w:szCs w:val="22"/>
        </w:rPr>
        <w:t xml:space="preserve">. </w:t>
      </w:r>
      <w:r w:rsidRPr="00A12CFF">
        <w:rPr>
          <w:rFonts w:eastAsiaTheme="minorEastAsia" w:hint="eastAsia"/>
          <w:i/>
          <w:color w:val="000000" w:themeColor="text1"/>
          <w:sz w:val="22"/>
          <w:szCs w:val="22"/>
          <w:lang w:eastAsia="zh-CN"/>
        </w:rPr>
        <w:t xml:space="preserve">(a) </w:t>
      </w:r>
      <w:r w:rsidRPr="00A12CFF">
        <w:rPr>
          <w:i/>
          <w:color w:val="000000" w:themeColor="text1"/>
          <w:sz w:val="22"/>
          <w:szCs w:val="22"/>
        </w:rPr>
        <w:t xml:space="preserve">Under the mean-risk framework, </w:t>
      </w:r>
      <w:r w:rsidRPr="00A12CFF">
        <w:rPr>
          <w:rFonts w:eastAsiaTheme="minorEastAsia" w:hint="eastAsia"/>
          <w:i/>
          <w:color w:val="000000" w:themeColor="text1"/>
          <w:sz w:val="22"/>
          <w:szCs w:val="22"/>
          <w:lang w:eastAsia="zh-CN"/>
        </w:rPr>
        <w:t>when the consumers are risk-averse and risk-neutral</w:t>
      </w:r>
      <w:r w:rsidR="007F1805" w:rsidRPr="00A12CFF">
        <w:rPr>
          <w:rFonts w:eastAsiaTheme="minorEastAsia"/>
          <w:i/>
          <w:color w:val="000000" w:themeColor="text1"/>
          <w:sz w:val="22"/>
          <w:szCs w:val="22"/>
          <w:lang w:eastAsia="zh-CN"/>
        </w:rPr>
        <w:t>,</w:t>
      </w:r>
      <w:r w:rsidRPr="00A12CFF">
        <w:rPr>
          <w:rFonts w:eastAsiaTheme="minorEastAsia" w:hint="eastAsia"/>
          <w:i/>
          <w:color w:val="000000" w:themeColor="text1"/>
          <w:sz w:val="22"/>
          <w:szCs w:val="22"/>
          <w:lang w:eastAsia="zh-CN"/>
        </w:rPr>
        <w:t xml:space="preserve"> </w:t>
      </w:r>
      <w:r w:rsidR="00FE2DE9" w:rsidRPr="00A12CFF">
        <w:rPr>
          <w:i/>
          <w:color w:val="000000" w:themeColor="text1"/>
          <w:sz w:val="22"/>
          <w:szCs w:val="22"/>
        </w:rPr>
        <w:t>the optimal service pric</w:t>
      </w:r>
      <w:r w:rsidR="00FE2DE9" w:rsidRPr="00A12CFF">
        <w:rPr>
          <w:rFonts w:eastAsiaTheme="minorEastAsia" w:hint="eastAsia"/>
          <w:i/>
          <w:color w:val="000000" w:themeColor="text1"/>
          <w:sz w:val="22"/>
          <w:szCs w:val="22"/>
          <w:lang w:eastAsia="zh-CN"/>
        </w:rPr>
        <w:t xml:space="preserve">e </w:t>
      </w:r>
      <w:r w:rsidRPr="00A12CFF">
        <w:rPr>
          <w:rFonts w:eastAsiaTheme="minorEastAsia" w:hint="eastAsia"/>
          <w:i/>
          <w:color w:val="000000" w:themeColor="text1"/>
          <w:sz w:val="22"/>
          <w:szCs w:val="22"/>
          <w:lang w:eastAsia="zh-CN"/>
        </w:rPr>
        <w:t xml:space="preserve">increases in the number of agents and decreases in the effective arrival rate. (b) When the consumers are risk seeking and </w:t>
      </w:r>
      <w:r w:rsidR="00393267" w:rsidRPr="00A12CFF">
        <w:rPr>
          <w:noProof/>
          <w:color w:val="000000" w:themeColor="text1"/>
          <w:position w:val="-10"/>
          <w:sz w:val="22"/>
          <w:szCs w:val="22"/>
        </w:rPr>
        <w:object w:dxaOrig="240" w:dyaOrig="360" w14:anchorId="65762D5D">
          <v:shape id="_x0000_i1121" type="#_x0000_t75" style="width:11.7pt;height:15.9pt" o:ole="">
            <v:imagedata r:id="rId24" o:title=""/>
          </v:shape>
          <o:OLEObject Type="Embed" ProgID="Equation.DSMT4" ShapeID="_x0000_i1121" DrawAspect="Content" ObjectID="_1641275295" r:id="rId183"/>
        </w:object>
      </w:r>
      <w:r w:rsidRPr="00A12CFF">
        <w:rPr>
          <w:rFonts w:eastAsiaTheme="minorEastAsia" w:hint="eastAsia"/>
          <w:color w:val="000000" w:themeColor="text1"/>
          <w:sz w:val="22"/>
          <w:szCs w:val="22"/>
          <w:lang w:eastAsia="zh-CN"/>
        </w:rPr>
        <w:t>&lt;</w:t>
      </w:r>
      <w:r w:rsidR="00393267" w:rsidRPr="00A12CFF">
        <w:rPr>
          <w:noProof/>
          <w:color w:val="000000" w:themeColor="text1"/>
          <w:position w:val="-10"/>
          <w:sz w:val="22"/>
          <w:szCs w:val="22"/>
        </w:rPr>
        <w:object w:dxaOrig="240" w:dyaOrig="360" w14:anchorId="5232664C">
          <v:shape id="_x0000_i1122" type="#_x0000_t75" style="width:11.7pt;height:15.9pt" o:ole="">
            <v:imagedata r:id="rId49" o:title=""/>
          </v:shape>
          <o:OLEObject Type="Embed" ProgID="Equation.DSMT4" ShapeID="_x0000_i1122" DrawAspect="Content" ObjectID="_1641275296" r:id="rId184"/>
        </w:object>
      </w:r>
      <w:r w:rsidRPr="00A12CFF">
        <w:rPr>
          <w:rFonts w:eastAsiaTheme="minorEastAsia" w:hint="eastAsia"/>
          <w:color w:val="000000" w:themeColor="text1"/>
          <w:sz w:val="22"/>
          <w:szCs w:val="22"/>
          <w:lang w:eastAsia="zh-CN"/>
        </w:rPr>
        <w:t xml:space="preserve">, </w:t>
      </w:r>
      <w:r w:rsidRPr="00A12CFF">
        <w:rPr>
          <w:i/>
          <w:color w:val="000000" w:themeColor="text1"/>
          <w:sz w:val="22"/>
          <w:szCs w:val="22"/>
        </w:rPr>
        <w:t>the optimal service pric</w:t>
      </w:r>
      <w:r w:rsidRPr="00A12CFF">
        <w:rPr>
          <w:rFonts w:eastAsiaTheme="minorEastAsia" w:hint="eastAsia"/>
          <w:i/>
          <w:color w:val="000000" w:themeColor="text1"/>
          <w:sz w:val="22"/>
          <w:szCs w:val="22"/>
          <w:lang w:eastAsia="zh-CN"/>
        </w:rPr>
        <w:t>e decreases in the number of agents and increases in the effective arrival rate</w:t>
      </w:r>
      <w:r w:rsidR="00654D37" w:rsidRPr="00A12CFF">
        <w:rPr>
          <w:rFonts w:eastAsiaTheme="minorEastAsia"/>
          <w:i/>
          <w:color w:val="000000" w:themeColor="text1"/>
          <w:sz w:val="22"/>
          <w:szCs w:val="22"/>
          <w:lang w:eastAsia="zh-CN"/>
        </w:rPr>
        <w:t>;</w:t>
      </w:r>
      <w:r w:rsidRPr="00A12CFF">
        <w:rPr>
          <w:rFonts w:eastAsiaTheme="minorEastAsia" w:hint="eastAsia"/>
          <w:i/>
          <w:color w:val="000000" w:themeColor="text1"/>
          <w:sz w:val="22"/>
          <w:szCs w:val="22"/>
          <w:lang w:eastAsia="zh-CN"/>
        </w:rPr>
        <w:t xml:space="preserve"> otherwise it follows the </w:t>
      </w:r>
      <w:r w:rsidRPr="00A12CFF">
        <w:rPr>
          <w:rFonts w:eastAsiaTheme="minorEastAsia"/>
          <w:i/>
          <w:color w:val="000000" w:themeColor="text1"/>
          <w:sz w:val="22"/>
          <w:szCs w:val="22"/>
          <w:lang w:eastAsia="zh-CN"/>
        </w:rPr>
        <w:t>pat</w:t>
      </w:r>
      <w:r w:rsidRPr="00A12CFF">
        <w:rPr>
          <w:rFonts w:eastAsiaTheme="minorEastAsia" w:hint="eastAsia"/>
          <w:i/>
          <w:color w:val="000000" w:themeColor="text1"/>
          <w:sz w:val="22"/>
          <w:szCs w:val="22"/>
          <w:lang w:eastAsia="zh-CN"/>
        </w:rPr>
        <w:t xml:space="preserve">tern in the risk-averse and risk-neutral scenarios. </w:t>
      </w:r>
    </w:p>
    <w:p w14:paraId="4F3BD5DB" w14:textId="242F2FA6" w:rsidR="000038BD" w:rsidRPr="00A12CFF" w:rsidRDefault="000038BD" w:rsidP="00402D43">
      <w:pPr>
        <w:spacing w:line="480" w:lineRule="auto"/>
        <w:ind w:firstLine="360"/>
        <w:jc w:val="both"/>
        <w:rPr>
          <w:rFonts w:eastAsiaTheme="minorEastAsia"/>
          <w:color w:val="000000" w:themeColor="text1"/>
          <w:sz w:val="22"/>
          <w:szCs w:val="22"/>
          <w:lang w:eastAsia="zh-CN"/>
        </w:rPr>
      </w:pPr>
      <w:r w:rsidRPr="00A12CFF">
        <w:rPr>
          <w:rFonts w:eastAsiaTheme="minorEastAsia" w:hint="eastAsia"/>
          <w:color w:val="000000" w:themeColor="text1"/>
          <w:sz w:val="22"/>
          <w:szCs w:val="22"/>
          <w:lang w:eastAsia="zh-CN"/>
        </w:rPr>
        <w:t xml:space="preserve">Similar results hold for the optimal profit and consumer surplus. </w:t>
      </w:r>
    </w:p>
    <w:p w14:paraId="45881949" w14:textId="680130B1" w:rsidR="000038BD" w:rsidRPr="00A12CFF" w:rsidRDefault="000038BD" w:rsidP="00402D43">
      <w:pPr>
        <w:tabs>
          <w:tab w:val="right" w:pos="9720"/>
        </w:tabs>
        <w:spacing w:line="480" w:lineRule="auto"/>
        <w:jc w:val="both"/>
        <w:rPr>
          <w:rFonts w:eastAsiaTheme="minorEastAsia"/>
          <w:i/>
          <w:color w:val="000000" w:themeColor="text1"/>
          <w:sz w:val="22"/>
          <w:szCs w:val="22"/>
          <w:lang w:eastAsia="zh-CN"/>
        </w:rPr>
      </w:pPr>
      <w:r w:rsidRPr="00A12CFF">
        <w:rPr>
          <w:rFonts w:eastAsiaTheme="minorEastAsia" w:hint="eastAsia"/>
          <w:b/>
          <w:color w:val="000000" w:themeColor="text1"/>
          <w:sz w:val="22"/>
          <w:szCs w:val="22"/>
          <w:lang w:eastAsia="zh-CN"/>
        </w:rPr>
        <w:t>Corollary</w:t>
      </w:r>
      <w:r w:rsidRPr="00A12CFF">
        <w:rPr>
          <w:b/>
          <w:color w:val="000000" w:themeColor="text1"/>
          <w:sz w:val="22"/>
          <w:szCs w:val="22"/>
        </w:rPr>
        <w:t xml:space="preserve"> </w:t>
      </w:r>
      <w:r w:rsidR="00654D37" w:rsidRPr="00A12CFF">
        <w:rPr>
          <w:rFonts w:eastAsiaTheme="minorEastAsia" w:hint="eastAsia"/>
          <w:b/>
          <w:color w:val="000000" w:themeColor="text1"/>
          <w:sz w:val="22"/>
          <w:szCs w:val="22"/>
          <w:lang w:eastAsia="zh-CN"/>
        </w:rPr>
        <w:t>4</w:t>
      </w:r>
      <w:r w:rsidRPr="00A12CFF">
        <w:rPr>
          <w:rFonts w:eastAsiaTheme="minorEastAsia" w:hint="eastAsia"/>
          <w:b/>
          <w:color w:val="000000" w:themeColor="text1"/>
          <w:sz w:val="22"/>
          <w:szCs w:val="22"/>
          <w:lang w:eastAsia="zh-CN"/>
        </w:rPr>
        <w:t>.2</w:t>
      </w:r>
      <w:r w:rsidRPr="00A12CFF">
        <w:rPr>
          <w:b/>
          <w:color w:val="000000" w:themeColor="text1"/>
          <w:sz w:val="22"/>
          <w:szCs w:val="22"/>
        </w:rPr>
        <w:t xml:space="preserve">. </w:t>
      </w:r>
      <w:r w:rsidRPr="00A12CFF">
        <w:rPr>
          <w:rFonts w:eastAsiaTheme="minorEastAsia" w:hint="eastAsia"/>
          <w:i/>
          <w:color w:val="000000" w:themeColor="text1"/>
          <w:sz w:val="22"/>
          <w:szCs w:val="22"/>
          <w:lang w:eastAsia="zh-CN"/>
        </w:rPr>
        <w:t xml:space="preserve">(a) </w:t>
      </w:r>
      <w:r w:rsidRPr="00A12CFF">
        <w:rPr>
          <w:i/>
          <w:color w:val="000000" w:themeColor="text1"/>
          <w:sz w:val="22"/>
          <w:szCs w:val="22"/>
        </w:rPr>
        <w:t xml:space="preserve">Under the mean-risk framework, </w:t>
      </w:r>
      <w:r w:rsidRPr="00A12CFF">
        <w:rPr>
          <w:rFonts w:eastAsiaTheme="minorEastAsia" w:hint="eastAsia"/>
          <w:i/>
          <w:color w:val="000000" w:themeColor="text1"/>
          <w:sz w:val="22"/>
          <w:szCs w:val="22"/>
          <w:lang w:eastAsia="zh-CN"/>
        </w:rPr>
        <w:t>when the consumers are risk-averse and risk-neutral</w:t>
      </w:r>
      <w:r w:rsidR="007F1805" w:rsidRPr="00A12CFF">
        <w:rPr>
          <w:rFonts w:eastAsiaTheme="minorEastAsia"/>
          <w:i/>
          <w:color w:val="000000" w:themeColor="text1"/>
          <w:sz w:val="22"/>
          <w:szCs w:val="22"/>
          <w:lang w:eastAsia="zh-CN"/>
        </w:rPr>
        <w:t xml:space="preserve">, the optimal </w:t>
      </w:r>
      <w:r w:rsidR="00FE2DE9" w:rsidRPr="00A12CFF">
        <w:rPr>
          <w:rFonts w:eastAsiaTheme="minorEastAsia" w:hint="eastAsia"/>
          <w:i/>
          <w:color w:val="000000" w:themeColor="text1"/>
          <w:sz w:val="22"/>
          <w:szCs w:val="22"/>
          <w:lang w:eastAsia="zh-CN"/>
        </w:rPr>
        <w:t xml:space="preserve">profit and consumer surplus </w:t>
      </w:r>
      <w:r w:rsidRPr="00A12CFF">
        <w:rPr>
          <w:rFonts w:eastAsiaTheme="minorEastAsia" w:hint="eastAsia"/>
          <w:i/>
          <w:color w:val="000000" w:themeColor="text1"/>
          <w:sz w:val="22"/>
          <w:szCs w:val="22"/>
          <w:lang w:eastAsia="zh-CN"/>
        </w:rPr>
        <w:t xml:space="preserve">increase in the number of agents and decrease in the effective arrival rate. (b) When the consumers are risk seeking and </w:t>
      </w:r>
      <w:r w:rsidR="00393267" w:rsidRPr="00A12CFF">
        <w:rPr>
          <w:noProof/>
          <w:color w:val="000000" w:themeColor="text1"/>
          <w:position w:val="-10"/>
          <w:sz w:val="22"/>
          <w:szCs w:val="22"/>
        </w:rPr>
        <w:object w:dxaOrig="240" w:dyaOrig="360" w14:anchorId="1627CB06">
          <v:shape id="_x0000_i1123" type="#_x0000_t75" style="width:11.7pt;height:15.9pt" o:ole="">
            <v:imagedata r:id="rId24" o:title=""/>
          </v:shape>
          <o:OLEObject Type="Embed" ProgID="Equation.DSMT4" ShapeID="_x0000_i1123" DrawAspect="Content" ObjectID="_1641275297" r:id="rId185"/>
        </w:object>
      </w:r>
      <w:r w:rsidRPr="00A12CFF">
        <w:rPr>
          <w:rFonts w:eastAsiaTheme="minorEastAsia" w:hint="eastAsia"/>
          <w:color w:val="000000" w:themeColor="text1"/>
          <w:sz w:val="22"/>
          <w:szCs w:val="22"/>
          <w:lang w:eastAsia="zh-CN"/>
        </w:rPr>
        <w:t>&lt;</w:t>
      </w:r>
      <w:r w:rsidR="00393267" w:rsidRPr="00A12CFF">
        <w:rPr>
          <w:noProof/>
          <w:color w:val="000000" w:themeColor="text1"/>
          <w:position w:val="-10"/>
          <w:sz w:val="22"/>
          <w:szCs w:val="22"/>
        </w:rPr>
        <w:object w:dxaOrig="240" w:dyaOrig="360" w14:anchorId="09A1EDD2">
          <v:shape id="_x0000_i1124" type="#_x0000_t75" style="width:11.7pt;height:15.9pt" o:ole="">
            <v:imagedata r:id="rId49" o:title=""/>
          </v:shape>
          <o:OLEObject Type="Embed" ProgID="Equation.DSMT4" ShapeID="_x0000_i1124" DrawAspect="Content" ObjectID="_1641275298" r:id="rId186"/>
        </w:object>
      </w:r>
      <w:r w:rsidRPr="00A12CFF">
        <w:rPr>
          <w:rFonts w:eastAsiaTheme="minorEastAsia" w:hint="eastAsia"/>
          <w:color w:val="000000" w:themeColor="text1"/>
          <w:sz w:val="22"/>
          <w:szCs w:val="22"/>
          <w:lang w:eastAsia="zh-CN"/>
        </w:rPr>
        <w:t xml:space="preserve">, </w:t>
      </w:r>
      <w:r w:rsidRPr="00A12CFF">
        <w:rPr>
          <w:i/>
          <w:color w:val="000000" w:themeColor="text1"/>
          <w:sz w:val="22"/>
          <w:szCs w:val="22"/>
        </w:rPr>
        <w:t xml:space="preserve">the optimal </w:t>
      </w:r>
      <w:r w:rsidRPr="00A12CFF">
        <w:rPr>
          <w:rFonts w:eastAsiaTheme="minorEastAsia" w:hint="eastAsia"/>
          <w:i/>
          <w:color w:val="000000" w:themeColor="text1"/>
          <w:sz w:val="22"/>
          <w:szCs w:val="22"/>
          <w:lang w:eastAsia="zh-CN"/>
        </w:rPr>
        <w:t xml:space="preserve">profit and consumer surplus </w:t>
      </w:r>
      <w:r w:rsidR="007F1805" w:rsidRPr="00A12CFF">
        <w:rPr>
          <w:rFonts w:eastAsiaTheme="minorEastAsia" w:hint="eastAsia"/>
          <w:i/>
          <w:color w:val="000000" w:themeColor="text1"/>
          <w:sz w:val="22"/>
          <w:szCs w:val="22"/>
          <w:lang w:eastAsia="zh-CN"/>
        </w:rPr>
        <w:t>decrease</w:t>
      </w:r>
      <w:r w:rsidRPr="00A12CFF">
        <w:rPr>
          <w:rFonts w:eastAsiaTheme="minorEastAsia" w:hint="eastAsia"/>
          <w:i/>
          <w:color w:val="000000" w:themeColor="text1"/>
          <w:sz w:val="22"/>
          <w:szCs w:val="22"/>
          <w:lang w:eastAsia="zh-CN"/>
        </w:rPr>
        <w:t xml:space="preserve"> in the </w:t>
      </w:r>
      <w:r w:rsidRPr="00A12CFF">
        <w:rPr>
          <w:rFonts w:eastAsiaTheme="minorEastAsia" w:hint="eastAsia"/>
          <w:i/>
          <w:color w:val="000000" w:themeColor="text1"/>
          <w:sz w:val="22"/>
          <w:szCs w:val="22"/>
          <w:lang w:eastAsia="zh-CN"/>
        </w:rPr>
        <w:lastRenderedPageBreak/>
        <w:t xml:space="preserve">number of agents and </w:t>
      </w:r>
      <w:r w:rsidR="007F1805" w:rsidRPr="00A12CFF">
        <w:rPr>
          <w:rFonts w:eastAsiaTheme="minorEastAsia" w:hint="eastAsia"/>
          <w:i/>
          <w:color w:val="000000" w:themeColor="text1"/>
          <w:sz w:val="22"/>
          <w:szCs w:val="22"/>
          <w:lang w:eastAsia="zh-CN"/>
        </w:rPr>
        <w:t>increase</w:t>
      </w:r>
      <w:r w:rsidRPr="00A12CFF">
        <w:rPr>
          <w:rFonts w:eastAsiaTheme="minorEastAsia" w:hint="eastAsia"/>
          <w:i/>
          <w:color w:val="000000" w:themeColor="text1"/>
          <w:sz w:val="22"/>
          <w:szCs w:val="22"/>
          <w:lang w:eastAsia="zh-CN"/>
        </w:rPr>
        <w:t xml:space="preserve"> in the effective arrival rate</w:t>
      </w:r>
      <w:r w:rsidR="00654D37" w:rsidRPr="00A12CFF">
        <w:rPr>
          <w:rFonts w:eastAsiaTheme="minorEastAsia"/>
          <w:i/>
          <w:color w:val="000000" w:themeColor="text1"/>
          <w:sz w:val="22"/>
          <w:szCs w:val="22"/>
          <w:lang w:eastAsia="zh-CN"/>
        </w:rPr>
        <w:t>;</w:t>
      </w:r>
      <w:r w:rsidRPr="00A12CFF">
        <w:rPr>
          <w:rFonts w:eastAsiaTheme="minorEastAsia" w:hint="eastAsia"/>
          <w:i/>
          <w:color w:val="000000" w:themeColor="text1"/>
          <w:sz w:val="22"/>
          <w:szCs w:val="22"/>
          <w:lang w:eastAsia="zh-CN"/>
        </w:rPr>
        <w:t xml:space="preserve"> otherwise they follow the </w:t>
      </w:r>
      <w:r w:rsidRPr="00A12CFF">
        <w:rPr>
          <w:rFonts w:eastAsiaTheme="minorEastAsia"/>
          <w:i/>
          <w:color w:val="000000" w:themeColor="text1"/>
          <w:sz w:val="22"/>
          <w:szCs w:val="22"/>
          <w:lang w:eastAsia="zh-CN"/>
        </w:rPr>
        <w:t>pat</w:t>
      </w:r>
      <w:r w:rsidRPr="00A12CFF">
        <w:rPr>
          <w:rFonts w:eastAsiaTheme="minorEastAsia" w:hint="eastAsia"/>
          <w:i/>
          <w:color w:val="000000" w:themeColor="text1"/>
          <w:sz w:val="22"/>
          <w:szCs w:val="22"/>
          <w:lang w:eastAsia="zh-CN"/>
        </w:rPr>
        <w:t xml:space="preserve">tern in the risk-averse and risk-neutral scenarios. </w:t>
      </w:r>
    </w:p>
    <w:p w14:paraId="001D3022" w14:textId="435DC691" w:rsidR="00221DD1" w:rsidRPr="00A12CFF" w:rsidRDefault="00221DD1" w:rsidP="00402D43">
      <w:pPr>
        <w:spacing w:line="480" w:lineRule="auto"/>
        <w:ind w:firstLine="360"/>
        <w:jc w:val="both"/>
        <w:rPr>
          <w:rFonts w:eastAsiaTheme="minorEastAsia"/>
          <w:color w:val="000000" w:themeColor="text1"/>
          <w:sz w:val="22"/>
          <w:szCs w:val="22"/>
          <w:lang w:eastAsia="zh-CN"/>
        </w:rPr>
      </w:pPr>
      <w:r w:rsidRPr="00A12CFF">
        <w:rPr>
          <w:rFonts w:eastAsiaTheme="minorEastAsia"/>
          <w:color w:val="000000" w:themeColor="text1"/>
          <w:sz w:val="22"/>
          <w:szCs w:val="22"/>
          <w:lang w:eastAsia="zh-CN"/>
        </w:rPr>
        <w:t xml:space="preserve">Corollary 4.1 and Corollary 4.2 highlight two things: (i) The risk attitude of customers plays a critical role in affecting the impacts brought by the number of service agents and the effective arrival rate. (ii) For the risk seeking case, there exists a threshold on </w:t>
      </w:r>
      <w:r w:rsidR="00393267" w:rsidRPr="00A12CFF">
        <w:rPr>
          <w:rFonts w:eastAsiaTheme="minorEastAsia"/>
          <w:noProof/>
          <w:color w:val="000000" w:themeColor="text1"/>
          <w:position w:val="-10"/>
          <w:sz w:val="22"/>
          <w:szCs w:val="22"/>
          <w:lang w:eastAsia="zh-CN"/>
        </w:rPr>
        <w:object w:dxaOrig="240" w:dyaOrig="300" w14:anchorId="67776AFC">
          <v:shape id="_x0000_i1125" type="#_x0000_t75" style="width:11.7pt;height:15.9pt" o:ole="">
            <v:imagedata r:id="rId187" o:title=""/>
          </v:shape>
          <o:OLEObject Type="Embed" ProgID="Equation.DSMT4" ShapeID="_x0000_i1125" DrawAspect="Content" ObjectID="_1641275299" r:id="rId188"/>
        </w:object>
      </w:r>
      <w:r w:rsidRPr="00A12CFF">
        <w:rPr>
          <w:rFonts w:eastAsiaTheme="minorEastAsia"/>
          <w:color w:val="000000" w:themeColor="text1"/>
          <w:sz w:val="22"/>
          <w:szCs w:val="22"/>
          <w:lang w:eastAsia="zh-CN"/>
        </w:rPr>
        <w:t xml:space="preserve"> which governs the results. For the second finding, note that in the customer’s utility, TWTD includes the expected waiting time </w:t>
      </w:r>
      <w:r w:rsidRPr="00A12CFF">
        <w:rPr>
          <w:rFonts w:eastAsiaTheme="minorEastAsia"/>
          <w:i/>
          <w:color w:val="000000" w:themeColor="text1"/>
          <w:sz w:val="22"/>
          <w:szCs w:val="22"/>
          <w:lang w:eastAsia="zh-CN"/>
        </w:rPr>
        <w:t xml:space="preserve">t </w:t>
      </w:r>
      <w:r w:rsidRPr="00A12CFF">
        <w:rPr>
          <w:rFonts w:eastAsiaTheme="minorEastAsia"/>
          <w:color w:val="000000" w:themeColor="text1"/>
          <w:sz w:val="22"/>
          <w:szCs w:val="22"/>
          <w:lang w:eastAsia="zh-CN"/>
        </w:rPr>
        <w:t xml:space="preserve">and  </w:t>
      </w:r>
      <w:r w:rsidR="00393267" w:rsidRPr="00A12CFF">
        <w:rPr>
          <w:rFonts w:eastAsiaTheme="minorEastAsia"/>
          <w:noProof/>
          <w:color w:val="000000" w:themeColor="text1"/>
          <w:position w:val="-10"/>
          <w:sz w:val="22"/>
          <w:szCs w:val="22"/>
          <w:lang w:eastAsia="zh-CN"/>
        </w:rPr>
        <w:object w:dxaOrig="240" w:dyaOrig="300" w14:anchorId="4355604B">
          <v:shape id="_x0000_i1126" type="#_x0000_t75" style="width:11.7pt;height:15.9pt" o:ole="">
            <v:imagedata r:id="rId189" o:title=""/>
          </v:shape>
          <o:OLEObject Type="Embed" ProgID="Equation.DSMT4" ShapeID="_x0000_i1126" DrawAspect="Content" ObjectID="_1641275300" r:id="rId190"/>
        </w:object>
      </w:r>
      <w:r w:rsidR="007F1805" w:rsidRPr="00A12CFF">
        <w:rPr>
          <w:rFonts w:eastAsiaTheme="minorEastAsia"/>
          <w:color w:val="000000" w:themeColor="text1"/>
          <w:sz w:val="22"/>
          <w:szCs w:val="22"/>
          <w:lang w:eastAsia="zh-CN"/>
        </w:rPr>
        <w:t>;</w:t>
      </w:r>
      <w:r w:rsidRPr="00A12CFF">
        <w:rPr>
          <w:rFonts w:eastAsiaTheme="minorEastAsia"/>
          <w:color w:val="000000" w:themeColor="text1"/>
          <w:sz w:val="22"/>
          <w:szCs w:val="22"/>
          <w:lang w:eastAsia="zh-CN"/>
        </w:rPr>
        <w:t xml:space="preserve"> when the customers are risk seeking, </w:t>
      </w:r>
      <w:r w:rsidR="00393267" w:rsidRPr="00A12CFF">
        <w:rPr>
          <w:rFonts w:eastAsiaTheme="minorEastAsia"/>
          <w:noProof/>
          <w:color w:val="000000" w:themeColor="text1"/>
          <w:position w:val="-10"/>
          <w:sz w:val="22"/>
          <w:szCs w:val="22"/>
          <w:lang w:eastAsia="zh-CN"/>
        </w:rPr>
        <w:object w:dxaOrig="240" w:dyaOrig="300" w14:anchorId="10AEB24E">
          <v:shape id="_x0000_i1127" type="#_x0000_t75" style="width:11.7pt;height:15.9pt" o:ole="">
            <v:imagedata r:id="rId187" o:title=""/>
          </v:shape>
          <o:OLEObject Type="Embed" ProgID="Equation.DSMT4" ShapeID="_x0000_i1127" DrawAspect="Content" ObjectID="_1641275301" r:id="rId191"/>
        </w:object>
      </w:r>
      <w:r w:rsidRPr="00A12CFF">
        <w:rPr>
          <w:rFonts w:eastAsiaTheme="minorEastAsia"/>
          <w:color w:val="000000" w:themeColor="text1"/>
          <w:sz w:val="22"/>
          <w:szCs w:val="22"/>
          <w:lang w:eastAsia="zh-CN"/>
        </w:rPr>
        <w:t xml:space="preserve"> is being treasured while </w:t>
      </w:r>
      <w:r w:rsidR="00393267" w:rsidRPr="00A12CFF">
        <w:rPr>
          <w:rFonts w:eastAsiaTheme="minorEastAsia"/>
          <w:noProof/>
          <w:color w:val="000000" w:themeColor="text1"/>
          <w:position w:val="-10"/>
          <w:sz w:val="22"/>
          <w:szCs w:val="22"/>
          <w:lang w:eastAsia="zh-CN"/>
        </w:rPr>
        <w:object w:dxaOrig="240" w:dyaOrig="300" w14:anchorId="568615B4">
          <v:shape id="_x0000_i1128" type="#_x0000_t75" style="width:11.7pt;height:15.9pt" o:ole="">
            <v:imagedata r:id="rId187" o:title=""/>
          </v:shape>
          <o:OLEObject Type="Embed" ProgID="Equation.DSMT4" ShapeID="_x0000_i1128" DrawAspect="Content" ObjectID="_1641275302" r:id="rId192"/>
        </w:object>
      </w:r>
      <w:r w:rsidRPr="00A12CFF">
        <w:rPr>
          <w:rFonts w:eastAsiaTheme="minorEastAsia"/>
          <w:color w:val="000000" w:themeColor="text1"/>
          <w:sz w:val="22"/>
          <w:szCs w:val="22"/>
          <w:lang w:eastAsia="zh-CN"/>
        </w:rPr>
        <w:t xml:space="preserve"> is increasing in </w:t>
      </w:r>
      <w:r w:rsidRPr="00A12CFF">
        <w:rPr>
          <w:rFonts w:eastAsiaTheme="minorEastAsia"/>
          <w:i/>
          <w:color w:val="000000" w:themeColor="text1"/>
          <w:sz w:val="22"/>
          <w:szCs w:val="22"/>
          <w:lang w:eastAsia="zh-CN"/>
        </w:rPr>
        <w:t>t</w:t>
      </w:r>
      <w:r w:rsidRPr="00A12CFF">
        <w:rPr>
          <w:rFonts w:eastAsiaTheme="minorEastAsia"/>
          <w:color w:val="000000" w:themeColor="text1"/>
          <w:sz w:val="22"/>
          <w:szCs w:val="22"/>
          <w:lang w:eastAsia="zh-CN"/>
        </w:rPr>
        <w:t xml:space="preserve">. As a result, there are two “counting forces” in the utility function. The effect of risk seeking hence depends on how strong each force is relative to the other, which is mathematically </w:t>
      </w:r>
      <w:r w:rsidR="00B97EA1" w:rsidRPr="00A12CFF">
        <w:rPr>
          <w:rFonts w:eastAsiaTheme="minorEastAsia"/>
          <w:color w:val="000000" w:themeColor="text1"/>
          <w:sz w:val="22"/>
          <w:szCs w:val="22"/>
          <w:lang w:eastAsia="zh-CN"/>
        </w:rPr>
        <w:t>determined by</w:t>
      </w:r>
      <w:r w:rsidRPr="00A12CFF">
        <w:rPr>
          <w:rFonts w:eastAsiaTheme="minorEastAsia"/>
          <w:color w:val="000000" w:themeColor="text1"/>
          <w:sz w:val="22"/>
          <w:szCs w:val="22"/>
          <w:lang w:eastAsia="zh-CN"/>
        </w:rPr>
        <w:t xml:space="preserve"> the condition </w:t>
      </w:r>
      <w:r w:rsidR="00393267" w:rsidRPr="00A12CFF">
        <w:rPr>
          <w:noProof/>
          <w:color w:val="000000" w:themeColor="text1"/>
          <w:position w:val="-10"/>
          <w:sz w:val="22"/>
          <w:szCs w:val="22"/>
        </w:rPr>
        <w:object w:dxaOrig="240" w:dyaOrig="360" w14:anchorId="01C66895">
          <v:shape id="_x0000_i1129" type="#_x0000_t75" style="width:11.7pt;height:15.9pt" o:ole="">
            <v:imagedata r:id="rId24" o:title=""/>
          </v:shape>
          <o:OLEObject Type="Embed" ProgID="Equation.DSMT4" ShapeID="_x0000_i1129" DrawAspect="Content" ObjectID="_1641275303" r:id="rId193"/>
        </w:object>
      </w:r>
      <w:r w:rsidRPr="00A12CFF">
        <w:rPr>
          <w:rFonts w:eastAsiaTheme="minorEastAsia" w:hint="eastAsia"/>
          <w:color w:val="000000" w:themeColor="text1"/>
          <w:sz w:val="22"/>
          <w:szCs w:val="22"/>
          <w:lang w:eastAsia="zh-CN"/>
        </w:rPr>
        <w:t>&lt;</w:t>
      </w:r>
      <w:r w:rsidR="00393267" w:rsidRPr="00A12CFF">
        <w:rPr>
          <w:noProof/>
          <w:color w:val="000000" w:themeColor="text1"/>
          <w:position w:val="-10"/>
          <w:sz w:val="22"/>
          <w:szCs w:val="22"/>
        </w:rPr>
        <w:object w:dxaOrig="240" w:dyaOrig="360" w14:anchorId="79CEF4BE">
          <v:shape id="_x0000_i1130" type="#_x0000_t75" style="width:11.7pt;height:15.9pt" o:ole="">
            <v:imagedata r:id="rId49" o:title=""/>
          </v:shape>
          <o:OLEObject Type="Embed" ProgID="Equation.DSMT4" ShapeID="_x0000_i1130" DrawAspect="Content" ObjectID="_1641275304" r:id="rId194"/>
        </w:object>
      </w:r>
      <w:r w:rsidRPr="00A12CFF">
        <w:rPr>
          <w:color w:val="000000" w:themeColor="text1"/>
          <w:sz w:val="22"/>
          <w:szCs w:val="22"/>
        </w:rPr>
        <w:t>.</w:t>
      </w:r>
    </w:p>
    <w:p w14:paraId="32DD0C78" w14:textId="5DCC71D3" w:rsidR="000038BD" w:rsidRPr="00A12CFF" w:rsidRDefault="000038BD" w:rsidP="00402D43">
      <w:pPr>
        <w:spacing w:line="480" w:lineRule="auto"/>
        <w:ind w:firstLine="360"/>
        <w:jc w:val="both"/>
        <w:rPr>
          <w:rFonts w:eastAsiaTheme="minorEastAsia"/>
          <w:color w:val="000000" w:themeColor="text1"/>
          <w:sz w:val="22"/>
          <w:szCs w:val="22"/>
          <w:lang w:eastAsia="zh-CN"/>
        </w:rPr>
      </w:pPr>
      <w:r w:rsidRPr="00A12CFF">
        <w:rPr>
          <w:rFonts w:eastAsiaTheme="minorEastAsia" w:hint="eastAsia"/>
          <w:color w:val="000000" w:themeColor="text1"/>
          <w:sz w:val="22"/>
          <w:szCs w:val="22"/>
          <w:lang w:eastAsia="zh-CN"/>
        </w:rPr>
        <w:t>Based on the results in Proposition 4.2 and observing the effect of</w:t>
      </w:r>
      <w:r w:rsidR="00221DD1" w:rsidRPr="00A12CFF">
        <w:rPr>
          <w:rFonts w:eastAsiaTheme="minorEastAsia"/>
          <w:color w:val="000000" w:themeColor="text1"/>
          <w:sz w:val="22"/>
          <w:szCs w:val="22"/>
          <w:lang w:eastAsia="zh-CN"/>
        </w:rPr>
        <w:t xml:space="preserve"> TWTD (i.e., </w:t>
      </w:r>
      <w:r w:rsidR="00393267" w:rsidRPr="00A12CFF">
        <w:rPr>
          <w:rFonts w:eastAsiaTheme="minorEastAsia"/>
          <w:noProof/>
          <w:color w:val="000000" w:themeColor="text1"/>
          <w:position w:val="-10"/>
          <w:sz w:val="22"/>
          <w:szCs w:val="22"/>
          <w:lang w:eastAsia="zh-CN"/>
        </w:rPr>
        <w:object w:dxaOrig="499" w:dyaOrig="300" w14:anchorId="132211D8">
          <v:shape id="_x0000_i1131" type="#_x0000_t75" style="width:24.3pt;height:15.9pt" o:ole="">
            <v:imagedata r:id="rId195" o:title=""/>
          </v:shape>
          <o:OLEObject Type="Embed" ProgID="Equation.DSMT4" ShapeID="_x0000_i1131" DrawAspect="Content" ObjectID="_1641275305" r:id="rId196"/>
        </w:object>
      </w:r>
      <w:r w:rsidR="00221DD1" w:rsidRPr="00A12CFF">
        <w:rPr>
          <w:rFonts w:eastAsiaTheme="minorEastAsia"/>
          <w:color w:val="000000" w:themeColor="text1"/>
          <w:sz w:val="22"/>
          <w:szCs w:val="22"/>
          <w:lang w:eastAsia="zh-CN"/>
        </w:rPr>
        <w:t>)</w:t>
      </w:r>
      <w:r w:rsidRPr="00A12CFF">
        <w:rPr>
          <w:rFonts w:eastAsiaTheme="minorEastAsia" w:hint="eastAsia"/>
          <w:color w:val="000000" w:themeColor="text1"/>
          <w:sz w:val="22"/>
          <w:szCs w:val="22"/>
          <w:lang w:eastAsia="zh-CN"/>
        </w:rPr>
        <w:t xml:space="preserve"> on the optimal service price, we have the following results.</w:t>
      </w:r>
    </w:p>
    <w:p w14:paraId="65342B70" w14:textId="2F14D66C" w:rsidR="000038BD" w:rsidRPr="00A12CFF" w:rsidRDefault="000038BD" w:rsidP="00402D43">
      <w:pPr>
        <w:tabs>
          <w:tab w:val="right" w:pos="9720"/>
        </w:tabs>
        <w:spacing w:line="480" w:lineRule="auto"/>
        <w:jc w:val="both"/>
        <w:rPr>
          <w:rFonts w:eastAsiaTheme="minorEastAsia"/>
          <w:color w:val="000000" w:themeColor="text1"/>
          <w:sz w:val="22"/>
          <w:szCs w:val="22"/>
          <w:lang w:eastAsia="zh-CN"/>
        </w:rPr>
      </w:pPr>
      <w:r w:rsidRPr="00A12CFF">
        <w:rPr>
          <w:rFonts w:eastAsiaTheme="minorEastAsia" w:hint="eastAsia"/>
          <w:b/>
          <w:color w:val="000000" w:themeColor="text1"/>
          <w:sz w:val="22"/>
          <w:szCs w:val="22"/>
          <w:lang w:eastAsia="zh-CN"/>
        </w:rPr>
        <w:t>Corollary</w:t>
      </w:r>
      <w:r w:rsidR="00654D37" w:rsidRPr="00A12CFF">
        <w:rPr>
          <w:b/>
          <w:color w:val="000000" w:themeColor="text1"/>
          <w:sz w:val="22"/>
          <w:szCs w:val="22"/>
        </w:rPr>
        <w:t xml:space="preserve"> 4</w:t>
      </w:r>
      <w:r w:rsidRPr="00A12CFF">
        <w:rPr>
          <w:b/>
          <w:color w:val="000000" w:themeColor="text1"/>
          <w:sz w:val="22"/>
          <w:szCs w:val="22"/>
        </w:rPr>
        <w:t>.</w:t>
      </w:r>
      <w:r w:rsidRPr="00A12CFF">
        <w:rPr>
          <w:rFonts w:eastAsiaTheme="minorEastAsia" w:hint="eastAsia"/>
          <w:b/>
          <w:color w:val="000000" w:themeColor="text1"/>
          <w:sz w:val="22"/>
          <w:szCs w:val="22"/>
          <w:lang w:eastAsia="zh-CN"/>
        </w:rPr>
        <w:t>3</w:t>
      </w:r>
      <w:r w:rsidRPr="00A12CFF">
        <w:rPr>
          <w:b/>
          <w:color w:val="000000" w:themeColor="text1"/>
          <w:sz w:val="22"/>
          <w:szCs w:val="22"/>
        </w:rPr>
        <w:t xml:space="preserve">. </w:t>
      </w:r>
      <w:r w:rsidR="000B175B" w:rsidRPr="00A12CFF">
        <w:rPr>
          <w:rFonts w:eastAsiaTheme="minorEastAsia" w:hint="eastAsia"/>
          <w:i/>
          <w:color w:val="000000" w:themeColor="text1"/>
          <w:sz w:val="22"/>
          <w:szCs w:val="22"/>
          <w:lang w:eastAsia="zh-CN"/>
        </w:rPr>
        <w:t>When the consumers</w:t>
      </w:r>
      <w:r w:rsidR="000B175B" w:rsidRPr="00A12CFF">
        <w:rPr>
          <w:rFonts w:eastAsiaTheme="minorEastAsia"/>
          <w:i/>
          <w:color w:val="000000" w:themeColor="text1"/>
          <w:sz w:val="22"/>
          <w:szCs w:val="22"/>
          <w:lang w:eastAsia="zh-CN"/>
        </w:rPr>
        <w:t xml:space="preserve"> are</w:t>
      </w:r>
      <w:r w:rsidR="000B175B" w:rsidRPr="00A12CFF">
        <w:rPr>
          <w:rFonts w:eastAsiaTheme="minorEastAsia" w:hint="eastAsia"/>
          <w:i/>
          <w:color w:val="000000" w:themeColor="text1"/>
          <w:sz w:val="22"/>
          <w:szCs w:val="22"/>
          <w:lang w:eastAsia="zh-CN"/>
        </w:rPr>
        <w:t xml:space="preserve"> risk seeking</w:t>
      </w:r>
      <w:r w:rsidR="000B175B" w:rsidRPr="00A12CFF">
        <w:rPr>
          <w:rFonts w:eastAsiaTheme="minorEastAsia"/>
          <w:i/>
          <w:color w:val="000000" w:themeColor="text1"/>
          <w:sz w:val="22"/>
          <w:szCs w:val="22"/>
          <w:lang w:eastAsia="zh-CN"/>
        </w:rPr>
        <w:t xml:space="preserve"> (but not overly risk seeking; </w:t>
      </w:r>
      <w:r w:rsidRPr="00A12CFF">
        <w:rPr>
          <w:rFonts w:eastAsiaTheme="minorEastAsia" w:hint="eastAsia"/>
          <w:i/>
          <w:color w:val="000000" w:themeColor="text1"/>
          <w:sz w:val="22"/>
          <w:szCs w:val="22"/>
          <w:lang w:eastAsia="zh-CN"/>
        </w:rPr>
        <w:t xml:space="preserve">i.e., </w:t>
      </w:r>
      <w:r w:rsidR="00393267" w:rsidRPr="00A12CFF">
        <w:rPr>
          <w:noProof/>
          <w:color w:val="000000" w:themeColor="text1"/>
          <w:position w:val="-10"/>
          <w:sz w:val="22"/>
          <w:szCs w:val="22"/>
        </w:rPr>
        <w:object w:dxaOrig="240" w:dyaOrig="360" w14:anchorId="23C2E0F0">
          <v:shape id="_x0000_i1132" type="#_x0000_t75" style="width:11.7pt;height:15.9pt" o:ole="">
            <v:imagedata r:id="rId24" o:title=""/>
          </v:shape>
          <o:OLEObject Type="Embed" ProgID="Equation.DSMT4" ShapeID="_x0000_i1132" DrawAspect="Content" ObjectID="_1641275306" r:id="rId197"/>
        </w:object>
      </w:r>
      <w:r w:rsidRPr="00A12CFF">
        <w:rPr>
          <w:rFonts w:eastAsiaTheme="minorEastAsia" w:hint="eastAsia"/>
          <w:color w:val="000000" w:themeColor="text1"/>
          <w:sz w:val="22"/>
          <w:szCs w:val="22"/>
          <w:lang w:eastAsia="zh-CN"/>
        </w:rPr>
        <w:t>&lt;</w:t>
      </w:r>
      <w:r w:rsidR="00393267" w:rsidRPr="00A12CFF">
        <w:rPr>
          <w:noProof/>
          <w:color w:val="000000" w:themeColor="text1"/>
          <w:position w:val="-10"/>
          <w:sz w:val="22"/>
          <w:szCs w:val="22"/>
        </w:rPr>
        <w:object w:dxaOrig="240" w:dyaOrig="360" w14:anchorId="12195296">
          <v:shape id="_x0000_i1133" type="#_x0000_t75" style="width:11.7pt;height:15.9pt" o:ole="">
            <v:imagedata r:id="rId49" o:title=""/>
          </v:shape>
          <o:OLEObject Type="Embed" ProgID="Equation.DSMT4" ShapeID="_x0000_i1133" DrawAspect="Content" ObjectID="_1641275307" r:id="rId198"/>
        </w:object>
      </w:r>
      <w:r w:rsidRPr="00A12CFF">
        <w:rPr>
          <w:rFonts w:eastAsiaTheme="minorEastAsia" w:hint="eastAsia"/>
          <w:color w:val="000000" w:themeColor="text1"/>
          <w:sz w:val="22"/>
          <w:szCs w:val="22"/>
          <w:lang w:eastAsia="zh-CN"/>
        </w:rPr>
        <w:t>)</w:t>
      </w:r>
      <w:r w:rsidRPr="00A12CFF">
        <w:rPr>
          <w:rFonts w:eastAsiaTheme="minorEastAsia"/>
          <w:color w:val="000000" w:themeColor="text1"/>
          <w:sz w:val="22"/>
          <w:szCs w:val="22"/>
          <w:lang w:eastAsia="zh-CN"/>
        </w:rPr>
        <w:t xml:space="preserve">: </w:t>
      </w:r>
      <w:r w:rsidRPr="00A12CFF">
        <w:rPr>
          <w:i/>
          <w:color w:val="000000" w:themeColor="text1"/>
          <w:sz w:val="22"/>
          <w:szCs w:val="22"/>
        </w:rPr>
        <w:t xml:space="preserve">The </w:t>
      </w:r>
      <w:r w:rsidRPr="00A12CFF">
        <w:rPr>
          <w:rFonts w:eastAsiaTheme="minorEastAsia" w:hint="eastAsia"/>
          <w:i/>
          <w:color w:val="000000" w:themeColor="text1"/>
          <w:sz w:val="22"/>
          <w:szCs w:val="22"/>
          <w:lang w:eastAsia="zh-CN"/>
        </w:rPr>
        <w:t xml:space="preserve">gap between the </w:t>
      </w:r>
      <w:r w:rsidRPr="00A12CFF">
        <w:rPr>
          <w:i/>
          <w:color w:val="000000" w:themeColor="text1"/>
          <w:sz w:val="22"/>
          <w:szCs w:val="22"/>
        </w:rPr>
        <w:t>optimal service pric</w:t>
      </w:r>
      <w:r w:rsidRPr="00A12CFF">
        <w:rPr>
          <w:rFonts w:eastAsiaTheme="minorEastAsia" w:hint="eastAsia"/>
          <w:i/>
          <w:color w:val="000000" w:themeColor="text1"/>
          <w:sz w:val="22"/>
          <w:szCs w:val="22"/>
          <w:lang w:eastAsia="zh-CN"/>
        </w:rPr>
        <w:t xml:space="preserve">es </w:t>
      </w:r>
      <w:r w:rsidR="00393267" w:rsidRPr="00A12CFF">
        <w:rPr>
          <w:i/>
          <w:noProof/>
          <w:color w:val="000000" w:themeColor="text1"/>
          <w:position w:val="-10"/>
          <w:sz w:val="22"/>
          <w:szCs w:val="22"/>
        </w:rPr>
        <w:object w:dxaOrig="480" w:dyaOrig="360" w14:anchorId="19B27D84">
          <v:shape id="_x0000_i1134" type="#_x0000_t75" style="width:24.3pt;height:20.1pt" o:ole="">
            <v:imagedata r:id="rId199" o:title=""/>
          </v:shape>
          <o:OLEObject Type="Embed" ProgID="Equation.DSMT4" ShapeID="_x0000_i1134" DrawAspect="Content" ObjectID="_1641275308" r:id="rId200"/>
        </w:object>
      </w:r>
      <w:r w:rsidRPr="00A12CFF">
        <w:rPr>
          <w:rFonts w:eastAsiaTheme="minorEastAsia" w:hint="eastAsia"/>
          <w:i/>
          <w:color w:val="000000" w:themeColor="text1"/>
          <w:sz w:val="22"/>
          <w:szCs w:val="22"/>
          <w:lang w:eastAsia="zh-CN"/>
        </w:rPr>
        <w:t xml:space="preserve"> and </w:t>
      </w:r>
      <w:r w:rsidR="00393267" w:rsidRPr="00A12CFF">
        <w:rPr>
          <w:i/>
          <w:noProof/>
          <w:color w:val="000000" w:themeColor="text1"/>
          <w:position w:val="-10"/>
          <w:sz w:val="22"/>
          <w:szCs w:val="22"/>
        </w:rPr>
        <w:object w:dxaOrig="279" w:dyaOrig="360" w14:anchorId="40A0BC8E">
          <v:shape id="_x0000_i1135" type="#_x0000_t75" style="width:15.9pt;height:20.1pt" o:ole="">
            <v:imagedata r:id="rId201" o:title=""/>
          </v:shape>
          <o:OLEObject Type="Embed" ProgID="Equation.DSMT4" ShapeID="_x0000_i1135" DrawAspect="Content" ObjectID="_1641275309" r:id="rId202"/>
        </w:object>
      </w:r>
      <w:r w:rsidRPr="00A12CFF">
        <w:rPr>
          <w:rFonts w:eastAsiaTheme="minorEastAsia" w:hint="eastAsia"/>
          <w:i/>
          <w:color w:val="000000" w:themeColor="text1"/>
          <w:sz w:val="22"/>
          <w:szCs w:val="22"/>
          <w:lang w:eastAsia="zh-CN"/>
        </w:rPr>
        <w:t xml:space="preserve"> (i=RAC, RNC) decreases in the number of </w:t>
      </w:r>
      <w:r w:rsidRPr="00A12CFF">
        <w:rPr>
          <w:rFonts w:eastAsiaTheme="minorEastAsia"/>
          <w:i/>
          <w:color w:val="000000" w:themeColor="text1"/>
          <w:sz w:val="22"/>
          <w:szCs w:val="22"/>
          <w:lang w:eastAsia="zh-CN"/>
        </w:rPr>
        <w:t xml:space="preserve">service </w:t>
      </w:r>
      <w:r w:rsidRPr="00A12CFF">
        <w:rPr>
          <w:rFonts w:eastAsiaTheme="minorEastAsia" w:hint="eastAsia"/>
          <w:i/>
          <w:color w:val="000000" w:themeColor="text1"/>
          <w:sz w:val="22"/>
          <w:szCs w:val="22"/>
          <w:lang w:eastAsia="zh-CN"/>
        </w:rPr>
        <w:t xml:space="preserve">agents and increases in the effective arrival rate. </w:t>
      </w:r>
    </w:p>
    <w:p w14:paraId="6B1E38C5" w14:textId="7C4B8937" w:rsidR="000038BD" w:rsidRPr="00A12CFF" w:rsidRDefault="000038BD" w:rsidP="00402D43">
      <w:pPr>
        <w:spacing w:line="480" w:lineRule="auto"/>
        <w:ind w:firstLine="360"/>
        <w:jc w:val="both"/>
        <w:rPr>
          <w:rFonts w:eastAsiaTheme="minorEastAsia"/>
          <w:color w:val="000000" w:themeColor="text1"/>
          <w:sz w:val="22"/>
          <w:szCs w:val="22"/>
          <w:lang w:eastAsia="zh-CN"/>
        </w:rPr>
      </w:pPr>
      <w:r w:rsidRPr="00A12CFF">
        <w:rPr>
          <w:rFonts w:eastAsiaTheme="minorEastAsia" w:hint="eastAsia"/>
          <w:color w:val="000000" w:themeColor="text1"/>
          <w:sz w:val="22"/>
          <w:szCs w:val="22"/>
          <w:lang w:eastAsia="zh-CN"/>
        </w:rPr>
        <w:t xml:space="preserve">Based on the results in </w:t>
      </w:r>
      <w:r w:rsidR="007F1805" w:rsidRPr="00A12CFF">
        <w:rPr>
          <w:rFonts w:eastAsiaTheme="minorEastAsia"/>
          <w:color w:val="000000" w:themeColor="text1"/>
          <w:sz w:val="22"/>
          <w:szCs w:val="22"/>
          <w:lang w:eastAsia="zh-CN"/>
        </w:rPr>
        <w:t>Corollary</w:t>
      </w:r>
      <w:r w:rsidRPr="00A12CFF">
        <w:rPr>
          <w:rFonts w:eastAsiaTheme="minorEastAsia" w:hint="eastAsia"/>
          <w:color w:val="000000" w:themeColor="text1"/>
          <w:sz w:val="22"/>
          <w:szCs w:val="22"/>
          <w:lang w:eastAsia="zh-CN"/>
        </w:rPr>
        <w:t xml:space="preserve"> 4.3 and observing the effect of </w:t>
      </w:r>
      <w:r w:rsidR="00654D37" w:rsidRPr="00A12CFF">
        <w:rPr>
          <w:rFonts w:eastAsiaTheme="minorEastAsia"/>
          <w:color w:val="000000" w:themeColor="text1"/>
          <w:sz w:val="22"/>
          <w:szCs w:val="22"/>
          <w:lang w:eastAsia="zh-CN"/>
        </w:rPr>
        <w:t xml:space="preserve">TWTD (i.e., </w:t>
      </w:r>
      <w:r w:rsidR="00393267" w:rsidRPr="00A12CFF">
        <w:rPr>
          <w:rFonts w:eastAsiaTheme="minorEastAsia"/>
          <w:noProof/>
          <w:color w:val="000000" w:themeColor="text1"/>
          <w:position w:val="-10"/>
          <w:sz w:val="22"/>
          <w:szCs w:val="22"/>
          <w:lang w:eastAsia="zh-CN"/>
        </w:rPr>
        <w:object w:dxaOrig="499" w:dyaOrig="300" w14:anchorId="7DA2EF3E">
          <v:shape id="_x0000_i1136" type="#_x0000_t75" style="width:24.3pt;height:15.9pt" o:ole="">
            <v:imagedata r:id="rId203" o:title=""/>
          </v:shape>
          <o:OLEObject Type="Embed" ProgID="Equation.DSMT4" ShapeID="_x0000_i1136" DrawAspect="Content" ObjectID="_1641275310" r:id="rId204"/>
        </w:object>
      </w:r>
      <w:r w:rsidR="00654D37" w:rsidRPr="00A12CFF">
        <w:rPr>
          <w:rFonts w:eastAsiaTheme="minorEastAsia"/>
          <w:color w:val="000000" w:themeColor="text1"/>
          <w:sz w:val="22"/>
          <w:szCs w:val="22"/>
          <w:lang w:eastAsia="zh-CN"/>
        </w:rPr>
        <w:t>)</w:t>
      </w:r>
      <w:r w:rsidRPr="00A12CFF">
        <w:rPr>
          <w:rFonts w:eastAsiaTheme="minorEastAsia" w:hint="eastAsia"/>
          <w:color w:val="000000" w:themeColor="text1"/>
          <w:sz w:val="22"/>
          <w:szCs w:val="22"/>
          <w:lang w:eastAsia="zh-CN"/>
        </w:rPr>
        <w:t xml:space="preserve"> on the consumer surplus and the optimal profit</w:t>
      </w:r>
      <w:r w:rsidRPr="00A12CFF">
        <w:rPr>
          <w:rFonts w:eastAsiaTheme="minorEastAsia"/>
          <w:color w:val="000000" w:themeColor="text1"/>
          <w:sz w:val="22"/>
          <w:szCs w:val="22"/>
          <w:lang w:eastAsia="zh-CN"/>
        </w:rPr>
        <w:t>, w</w:t>
      </w:r>
      <w:r w:rsidRPr="00A12CFF">
        <w:rPr>
          <w:rFonts w:eastAsiaTheme="minorEastAsia" w:hint="eastAsia"/>
          <w:color w:val="000000" w:themeColor="text1"/>
          <w:sz w:val="22"/>
          <w:szCs w:val="22"/>
          <w:lang w:eastAsia="zh-CN"/>
        </w:rPr>
        <w:t>e have the following results.</w:t>
      </w:r>
    </w:p>
    <w:p w14:paraId="0174DA8D" w14:textId="7E4FF8D4" w:rsidR="000038BD" w:rsidRPr="00A12CFF" w:rsidRDefault="000038BD" w:rsidP="00402D43">
      <w:pPr>
        <w:tabs>
          <w:tab w:val="right" w:pos="9720"/>
        </w:tabs>
        <w:spacing w:line="480" w:lineRule="auto"/>
        <w:jc w:val="both"/>
        <w:rPr>
          <w:rFonts w:eastAsiaTheme="minorEastAsia"/>
          <w:color w:val="000000" w:themeColor="text1"/>
          <w:sz w:val="22"/>
          <w:szCs w:val="22"/>
          <w:lang w:eastAsia="zh-CN"/>
        </w:rPr>
      </w:pPr>
      <w:r w:rsidRPr="00A12CFF">
        <w:rPr>
          <w:rFonts w:eastAsiaTheme="minorEastAsia" w:hint="eastAsia"/>
          <w:b/>
          <w:color w:val="000000" w:themeColor="text1"/>
          <w:sz w:val="22"/>
          <w:szCs w:val="22"/>
          <w:lang w:eastAsia="zh-CN"/>
        </w:rPr>
        <w:t>Corollary</w:t>
      </w:r>
      <w:r w:rsidRPr="00A12CFF">
        <w:rPr>
          <w:b/>
          <w:color w:val="000000" w:themeColor="text1"/>
          <w:sz w:val="22"/>
          <w:szCs w:val="22"/>
        </w:rPr>
        <w:t xml:space="preserve"> </w:t>
      </w:r>
      <w:r w:rsidR="00F306AB" w:rsidRPr="00A12CFF">
        <w:rPr>
          <w:rFonts w:eastAsiaTheme="minorEastAsia"/>
          <w:b/>
          <w:color w:val="000000" w:themeColor="text1"/>
          <w:sz w:val="22"/>
          <w:szCs w:val="22"/>
          <w:lang w:eastAsia="zh-CN"/>
        </w:rPr>
        <w:t>4</w:t>
      </w:r>
      <w:r w:rsidRPr="00A12CFF">
        <w:rPr>
          <w:rFonts w:eastAsiaTheme="minorEastAsia" w:hint="eastAsia"/>
          <w:b/>
          <w:color w:val="000000" w:themeColor="text1"/>
          <w:sz w:val="22"/>
          <w:szCs w:val="22"/>
          <w:lang w:eastAsia="zh-CN"/>
        </w:rPr>
        <w:t>.4</w:t>
      </w:r>
      <w:r w:rsidRPr="00A12CFF">
        <w:rPr>
          <w:b/>
          <w:color w:val="000000" w:themeColor="text1"/>
          <w:sz w:val="22"/>
          <w:szCs w:val="22"/>
        </w:rPr>
        <w:t xml:space="preserve">. </w:t>
      </w:r>
      <w:r w:rsidRPr="00A12CFF">
        <w:rPr>
          <w:rFonts w:eastAsiaTheme="minorEastAsia" w:hint="eastAsia"/>
          <w:i/>
          <w:color w:val="000000" w:themeColor="text1"/>
          <w:sz w:val="22"/>
          <w:szCs w:val="22"/>
          <w:lang w:eastAsia="zh-CN"/>
        </w:rPr>
        <w:t>When the consumers</w:t>
      </w:r>
      <w:r w:rsidR="00654D37" w:rsidRPr="00A12CFF">
        <w:rPr>
          <w:rFonts w:eastAsiaTheme="minorEastAsia"/>
          <w:i/>
          <w:color w:val="000000" w:themeColor="text1"/>
          <w:sz w:val="22"/>
          <w:szCs w:val="22"/>
          <w:lang w:eastAsia="zh-CN"/>
        </w:rPr>
        <w:t xml:space="preserve"> are</w:t>
      </w:r>
      <w:r w:rsidRPr="00A12CFF">
        <w:rPr>
          <w:rFonts w:eastAsiaTheme="minorEastAsia" w:hint="eastAsia"/>
          <w:i/>
          <w:color w:val="000000" w:themeColor="text1"/>
          <w:sz w:val="22"/>
          <w:szCs w:val="22"/>
          <w:lang w:eastAsia="zh-CN"/>
        </w:rPr>
        <w:t xml:space="preserve"> risk seeking</w:t>
      </w:r>
      <w:r w:rsidR="00654D37" w:rsidRPr="00A12CFF">
        <w:rPr>
          <w:rFonts w:eastAsiaTheme="minorEastAsia"/>
          <w:i/>
          <w:color w:val="000000" w:themeColor="text1"/>
          <w:sz w:val="22"/>
          <w:szCs w:val="22"/>
          <w:lang w:eastAsia="zh-CN"/>
        </w:rPr>
        <w:t xml:space="preserve"> </w:t>
      </w:r>
      <w:r w:rsidR="000B175B" w:rsidRPr="00A12CFF">
        <w:rPr>
          <w:rFonts w:eastAsiaTheme="minorEastAsia"/>
          <w:i/>
          <w:color w:val="000000" w:themeColor="text1"/>
          <w:sz w:val="22"/>
          <w:szCs w:val="22"/>
          <w:lang w:eastAsia="zh-CN"/>
        </w:rPr>
        <w:t xml:space="preserve">(but not overly risk seeking; </w:t>
      </w:r>
      <w:r w:rsidR="000B175B" w:rsidRPr="00A12CFF">
        <w:rPr>
          <w:rFonts w:eastAsiaTheme="minorEastAsia" w:hint="eastAsia"/>
          <w:i/>
          <w:color w:val="000000" w:themeColor="text1"/>
          <w:sz w:val="22"/>
          <w:szCs w:val="22"/>
          <w:lang w:eastAsia="zh-CN"/>
        </w:rPr>
        <w:t xml:space="preserve"> </w:t>
      </w:r>
      <w:r w:rsidRPr="00A12CFF">
        <w:rPr>
          <w:rFonts w:eastAsiaTheme="minorEastAsia" w:hint="eastAsia"/>
          <w:i/>
          <w:color w:val="000000" w:themeColor="text1"/>
          <w:sz w:val="22"/>
          <w:szCs w:val="22"/>
          <w:lang w:eastAsia="zh-CN"/>
        </w:rPr>
        <w:t xml:space="preserve">i.e., </w:t>
      </w:r>
      <w:r w:rsidR="00393267" w:rsidRPr="00A12CFF">
        <w:rPr>
          <w:noProof/>
          <w:color w:val="000000" w:themeColor="text1"/>
          <w:position w:val="-10"/>
          <w:sz w:val="22"/>
          <w:szCs w:val="22"/>
        </w:rPr>
        <w:object w:dxaOrig="240" w:dyaOrig="360" w14:anchorId="611C1B38">
          <v:shape id="_x0000_i1137" type="#_x0000_t75" style="width:11.7pt;height:15.9pt" o:ole="">
            <v:imagedata r:id="rId24" o:title=""/>
          </v:shape>
          <o:OLEObject Type="Embed" ProgID="Equation.DSMT4" ShapeID="_x0000_i1137" DrawAspect="Content" ObjectID="_1641275311" r:id="rId205"/>
        </w:object>
      </w:r>
      <w:r w:rsidRPr="00A12CFF">
        <w:rPr>
          <w:rFonts w:eastAsiaTheme="minorEastAsia" w:hint="eastAsia"/>
          <w:color w:val="000000" w:themeColor="text1"/>
          <w:sz w:val="22"/>
          <w:szCs w:val="22"/>
          <w:lang w:eastAsia="zh-CN"/>
        </w:rPr>
        <w:t>&lt;</w:t>
      </w:r>
      <w:r w:rsidR="00393267" w:rsidRPr="00A12CFF">
        <w:rPr>
          <w:noProof/>
          <w:color w:val="000000" w:themeColor="text1"/>
          <w:position w:val="-10"/>
          <w:sz w:val="22"/>
          <w:szCs w:val="22"/>
        </w:rPr>
        <w:object w:dxaOrig="240" w:dyaOrig="360" w14:anchorId="34B9B17A">
          <v:shape id="_x0000_i1138" type="#_x0000_t75" style="width:11.7pt;height:15.9pt" o:ole="">
            <v:imagedata r:id="rId49" o:title=""/>
          </v:shape>
          <o:OLEObject Type="Embed" ProgID="Equation.DSMT4" ShapeID="_x0000_i1138" DrawAspect="Content" ObjectID="_1641275312" r:id="rId206"/>
        </w:object>
      </w:r>
      <w:r w:rsidRPr="00A12CFF">
        <w:rPr>
          <w:rFonts w:eastAsiaTheme="minorEastAsia" w:hint="eastAsia"/>
          <w:color w:val="000000" w:themeColor="text1"/>
          <w:sz w:val="22"/>
          <w:szCs w:val="22"/>
          <w:lang w:eastAsia="zh-CN"/>
        </w:rPr>
        <w:t>):</w:t>
      </w:r>
      <w:r w:rsidRPr="00A12CFF">
        <w:rPr>
          <w:rFonts w:eastAsiaTheme="minorEastAsia" w:hint="eastAsia"/>
          <w:i/>
          <w:color w:val="000000" w:themeColor="text1"/>
          <w:sz w:val="22"/>
          <w:szCs w:val="22"/>
          <w:lang w:eastAsia="zh-CN"/>
        </w:rPr>
        <w:t xml:space="preserve"> (a) </w:t>
      </w:r>
      <w:r w:rsidRPr="00A12CFF">
        <w:rPr>
          <w:i/>
          <w:color w:val="000000" w:themeColor="text1"/>
          <w:sz w:val="22"/>
          <w:szCs w:val="22"/>
        </w:rPr>
        <w:t xml:space="preserve">The </w:t>
      </w:r>
      <w:r w:rsidRPr="00A12CFF">
        <w:rPr>
          <w:rFonts w:eastAsiaTheme="minorEastAsia" w:hint="eastAsia"/>
          <w:i/>
          <w:color w:val="000000" w:themeColor="text1"/>
          <w:sz w:val="22"/>
          <w:szCs w:val="22"/>
          <w:lang w:eastAsia="zh-CN"/>
        </w:rPr>
        <w:t xml:space="preserve">gap between the consumer surplus </w:t>
      </w:r>
      <w:r w:rsidR="00393267" w:rsidRPr="00A12CFF">
        <w:rPr>
          <w:i/>
          <w:noProof/>
          <w:color w:val="000000" w:themeColor="text1"/>
          <w:position w:val="-10"/>
          <w:sz w:val="22"/>
          <w:szCs w:val="22"/>
        </w:rPr>
        <w:object w:dxaOrig="600" w:dyaOrig="360" w14:anchorId="46470D97">
          <v:shape id="_x0000_i1139" type="#_x0000_t75" style="width:30.15pt;height:20.1pt" o:ole="">
            <v:imagedata r:id="rId207" o:title=""/>
          </v:shape>
          <o:OLEObject Type="Embed" ProgID="Equation.DSMT4" ShapeID="_x0000_i1139" DrawAspect="Content" ObjectID="_1641275313" r:id="rId208"/>
        </w:object>
      </w:r>
      <w:r w:rsidRPr="00A12CFF">
        <w:rPr>
          <w:rFonts w:eastAsiaTheme="minorEastAsia" w:hint="eastAsia"/>
          <w:i/>
          <w:color w:val="000000" w:themeColor="text1"/>
          <w:sz w:val="22"/>
          <w:szCs w:val="22"/>
          <w:lang w:eastAsia="zh-CN"/>
        </w:rPr>
        <w:t xml:space="preserve"> and </w:t>
      </w:r>
      <w:r w:rsidR="00393267" w:rsidRPr="00A12CFF">
        <w:rPr>
          <w:i/>
          <w:noProof/>
          <w:color w:val="000000" w:themeColor="text1"/>
          <w:position w:val="-10"/>
          <w:sz w:val="22"/>
          <w:szCs w:val="22"/>
        </w:rPr>
        <w:object w:dxaOrig="420" w:dyaOrig="360" w14:anchorId="65642F47">
          <v:shape id="_x0000_i1140" type="#_x0000_t75" style="width:21.75pt;height:20.1pt" o:ole="">
            <v:imagedata r:id="rId209" o:title=""/>
          </v:shape>
          <o:OLEObject Type="Embed" ProgID="Equation.DSMT4" ShapeID="_x0000_i1140" DrawAspect="Content" ObjectID="_1641275314" r:id="rId210"/>
        </w:object>
      </w:r>
      <w:r w:rsidRPr="00A12CFF">
        <w:rPr>
          <w:rFonts w:eastAsiaTheme="minorEastAsia" w:hint="eastAsia"/>
          <w:i/>
          <w:color w:val="000000" w:themeColor="text1"/>
          <w:sz w:val="22"/>
          <w:szCs w:val="22"/>
          <w:lang w:eastAsia="zh-CN"/>
        </w:rPr>
        <w:t xml:space="preserve"> (i=RAC, RNC) and (b) the gap between </w:t>
      </w:r>
      <w:r w:rsidRPr="00A12CFF">
        <w:rPr>
          <w:rFonts w:eastAsiaTheme="minorEastAsia"/>
          <w:i/>
          <w:color w:val="000000" w:themeColor="text1"/>
          <w:sz w:val="22"/>
          <w:szCs w:val="22"/>
          <w:lang w:eastAsia="zh-CN"/>
        </w:rPr>
        <w:t>optimal</w:t>
      </w:r>
      <w:r w:rsidRPr="00A12CFF">
        <w:rPr>
          <w:rFonts w:eastAsiaTheme="minorEastAsia" w:hint="eastAsia"/>
          <w:i/>
          <w:color w:val="000000" w:themeColor="text1"/>
          <w:sz w:val="22"/>
          <w:szCs w:val="22"/>
          <w:lang w:eastAsia="zh-CN"/>
        </w:rPr>
        <w:t xml:space="preserve"> profits</w:t>
      </w:r>
      <w:r w:rsidR="00221DD1" w:rsidRPr="00A12CFF">
        <w:rPr>
          <w:rFonts w:eastAsiaTheme="minorEastAsia"/>
          <w:i/>
          <w:color w:val="000000" w:themeColor="text1"/>
          <w:sz w:val="22"/>
          <w:szCs w:val="22"/>
          <w:lang w:eastAsia="zh-CN"/>
        </w:rPr>
        <w:t xml:space="preserve"> of the platform</w:t>
      </w:r>
      <w:r w:rsidRPr="00A12CFF">
        <w:rPr>
          <w:rFonts w:eastAsiaTheme="minorEastAsia" w:hint="eastAsia"/>
          <w:i/>
          <w:color w:val="000000" w:themeColor="text1"/>
          <w:sz w:val="22"/>
          <w:szCs w:val="22"/>
          <w:lang w:eastAsia="zh-CN"/>
        </w:rPr>
        <w:t xml:space="preserve"> </w:t>
      </w:r>
      <w:r w:rsidR="00393267" w:rsidRPr="00A12CFF">
        <w:rPr>
          <w:i/>
          <w:noProof/>
          <w:color w:val="000000" w:themeColor="text1"/>
          <w:position w:val="-14"/>
          <w:sz w:val="22"/>
          <w:szCs w:val="22"/>
        </w:rPr>
        <w:object w:dxaOrig="760" w:dyaOrig="400" w14:anchorId="39514959">
          <v:shape id="_x0000_i1141" type="#_x0000_t75" style="width:39.35pt;height:21.75pt" o:ole="">
            <v:imagedata r:id="rId211" o:title=""/>
          </v:shape>
          <o:OLEObject Type="Embed" ProgID="Equation.DSMT4" ShapeID="_x0000_i1141" DrawAspect="Content" ObjectID="_1641275315" r:id="rId212"/>
        </w:object>
      </w:r>
      <w:r w:rsidRPr="00A12CFF">
        <w:rPr>
          <w:rFonts w:eastAsiaTheme="minorEastAsia" w:hint="eastAsia"/>
          <w:i/>
          <w:color w:val="000000" w:themeColor="text1"/>
          <w:sz w:val="22"/>
          <w:szCs w:val="22"/>
          <w:lang w:eastAsia="zh-CN"/>
        </w:rPr>
        <w:t xml:space="preserve"> and </w:t>
      </w:r>
      <w:r w:rsidR="00393267" w:rsidRPr="00A12CFF">
        <w:rPr>
          <w:i/>
          <w:noProof/>
          <w:color w:val="000000" w:themeColor="text1"/>
          <w:position w:val="-14"/>
          <w:sz w:val="22"/>
          <w:szCs w:val="22"/>
        </w:rPr>
        <w:object w:dxaOrig="540" w:dyaOrig="400" w14:anchorId="7ACFDDA8">
          <v:shape id="_x0000_i1142" type="#_x0000_t75" style="width:25.1pt;height:21.75pt" o:ole="">
            <v:imagedata r:id="rId213" o:title=""/>
          </v:shape>
          <o:OLEObject Type="Embed" ProgID="Equation.DSMT4" ShapeID="_x0000_i1142" DrawAspect="Content" ObjectID="_1641275316" r:id="rId214"/>
        </w:object>
      </w:r>
      <w:r w:rsidRPr="00A12CFF">
        <w:rPr>
          <w:rFonts w:eastAsiaTheme="minorEastAsia" w:hint="eastAsia"/>
          <w:i/>
          <w:color w:val="000000" w:themeColor="text1"/>
          <w:sz w:val="22"/>
          <w:szCs w:val="22"/>
          <w:lang w:eastAsia="zh-CN"/>
        </w:rPr>
        <w:t>,</w:t>
      </w:r>
      <w:r w:rsidRPr="00A12CFF">
        <w:rPr>
          <w:rFonts w:eastAsiaTheme="minorEastAsia"/>
          <w:i/>
          <w:color w:val="000000" w:themeColor="text1"/>
          <w:sz w:val="22"/>
          <w:szCs w:val="22"/>
          <w:lang w:eastAsia="zh-CN"/>
        </w:rPr>
        <w:t xml:space="preserve"> </w:t>
      </w:r>
      <w:r w:rsidR="007F1805" w:rsidRPr="00A12CFF">
        <w:rPr>
          <w:rFonts w:eastAsiaTheme="minorEastAsia"/>
          <w:i/>
          <w:color w:val="000000" w:themeColor="text1"/>
          <w:sz w:val="22"/>
          <w:szCs w:val="22"/>
          <w:lang w:eastAsia="zh-CN"/>
        </w:rPr>
        <w:t xml:space="preserve">both </w:t>
      </w:r>
      <w:r w:rsidRPr="00A12CFF">
        <w:rPr>
          <w:rFonts w:eastAsiaTheme="minorEastAsia" w:hint="eastAsia"/>
          <w:i/>
          <w:color w:val="000000" w:themeColor="text1"/>
          <w:sz w:val="22"/>
          <w:szCs w:val="22"/>
          <w:lang w:eastAsia="zh-CN"/>
        </w:rPr>
        <w:t xml:space="preserve">decrease in the number of agents and </w:t>
      </w:r>
      <w:r w:rsidR="007F1805" w:rsidRPr="00A12CFF">
        <w:rPr>
          <w:rFonts w:eastAsiaTheme="minorEastAsia"/>
          <w:i/>
          <w:color w:val="000000" w:themeColor="text1"/>
          <w:sz w:val="22"/>
          <w:szCs w:val="22"/>
          <w:lang w:eastAsia="zh-CN"/>
        </w:rPr>
        <w:t xml:space="preserve">both </w:t>
      </w:r>
      <w:r w:rsidRPr="00A12CFF">
        <w:rPr>
          <w:rFonts w:eastAsiaTheme="minorEastAsia" w:hint="eastAsia"/>
          <w:i/>
          <w:color w:val="000000" w:themeColor="text1"/>
          <w:sz w:val="22"/>
          <w:szCs w:val="22"/>
          <w:lang w:eastAsia="zh-CN"/>
        </w:rPr>
        <w:t>increase in the effective arrival rate, respectively.</w:t>
      </w:r>
      <w:r w:rsidRPr="00A12CFF">
        <w:rPr>
          <w:rFonts w:eastAsiaTheme="minorEastAsia" w:hint="eastAsia"/>
          <w:color w:val="000000" w:themeColor="text1"/>
          <w:sz w:val="22"/>
          <w:szCs w:val="22"/>
          <w:lang w:eastAsia="zh-CN"/>
        </w:rPr>
        <w:t xml:space="preserve"> </w:t>
      </w:r>
    </w:p>
    <w:p w14:paraId="6111FCF6" w14:textId="199B4B74" w:rsidR="00221DD1" w:rsidRPr="00A12CFF" w:rsidRDefault="00221DD1"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 xml:space="preserve">Explanations for the findings from Corollary 4.3 and Corollary 4.4 follow the same logic as the ones for Corollary 4.1 and Corollary 4.2. However, it is interesting to observe from Corollary 4.3 and Corollary 4.4 that compared to the scenario with risk seeking customers, the differences in terms of consumer surplus and optimal platform’s profits for the scenarios with risk neutral and risk averse follow a </w:t>
      </w:r>
      <w:r w:rsidR="00E44EB6" w:rsidRPr="00A12CFF">
        <w:rPr>
          <w:color w:val="000000" w:themeColor="text1"/>
          <w:sz w:val="22"/>
          <w:szCs w:val="22"/>
        </w:rPr>
        <w:t>clear</w:t>
      </w:r>
      <w:r w:rsidRPr="00A12CFF">
        <w:rPr>
          <w:color w:val="000000" w:themeColor="text1"/>
          <w:sz w:val="22"/>
          <w:szCs w:val="22"/>
        </w:rPr>
        <w:t xml:space="preserve"> pattern (with respect to the number of service agents and the effective arrival rate), and are also analytically tractable.</w:t>
      </w:r>
    </w:p>
    <w:p w14:paraId="2D6B6702" w14:textId="77777777" w:rsidR="005A3FE6" w:rsidRPr="00A12CFF" w:rsidRDefault="005A3FE6" w:rsidP="00402D43">
      <w:pPr>
        <w:pStyle w:val="BodyText"/>
        <w:spacing w:line="480" w:lineRule="auto"/>
        <w:rPr>
          <w:b/>
          <w:bCs/>
          <w:color w:val="000000" w:themeColor="text1"/>
          <w:sz w:val="32"/>
          <w:szCs w:val="32"/>
        </w:rPr>
      </w:pPr>
    </w:p>
    <w:p w14:paraId="3A4F2784" w14:textId="67F7EDD1" w:rsidR="00D2472C" w:rsidRPr="00A12CFF" w:rsidRDefault="00E00B81" w:rsidP="00402D43">
      <w:pPr>
        <w:pStyle w:val="BodyText"/>
        <w:spacing w:line="480" w:lineRule="auto"/>
        <w:rPr>
          <w:b/>
          <w:bCs/>
          <w:color w:val="000000" w:themeColor="text1"/>
          <w:sz w:val="32"/>
          <w:szCs w:val="32"/>
        </w:rPr>
      </w:pPr>
      <w:r w:rsidRPr="00A12CFF">
        <w:rPr>
          <w:b/>
          <w:bCs/>
          <w:color w:val="000000" w:themeColor="text1"/>
          <w:sz w:val="32"/>
          <w:szCs w:val="32"/>
        </w:rPr>
        <w:lastRenderedPageBreak/>
        <w:t xml:space="preserve">5. </w:t>
      </w:r>
      <w:r w:rsidR="00D2472C" w:rsidRPr="00A12CFF">
        <w:rPr>
          <w:b/>
          <w:bCs/>
          <w:color w:val="000000" w:themeColor="text1"/>
          <w:sz w:val="32"/>
          <w:szCs w:val="32"/>
        </w:rPr>
        <w:t xml:space="preserve">Extended Model: </w:t>
      </w:r>
      <w:r w:rsidR="0053568C" w:rsidRPr="00A12CFF">
        <w:rPr>
          <w:b/>
          <w:bCs/>
          <w:color w:val="000000" w:themeColor="text1"/>
          <w:sz w:val="32"/>
          <w:szCs w:val="32"/>
        </w:rPr>
        <w:t>Heterogeneous Risk Attitude</w:t>
      </w:r>
    </w:p>
    <w:p w14:paraId="09ABC4C7" w14:textId="373ACD0C" w:rsidR="000008AA" w:rsidRPr="00A12CFF" w:rsidRDefault="00BA3C46" w:rsidP="00402D43">
      <w:pPr>
        <w:pStyle w:val="BodyText"/>
        <w:spacing w:line="480" w:lineRule="auto"/>
        <w:rPr>
          <w:bCs/>
          <w:color w:val="000000" w:themeColor="text1"/>
          <w:sz w:val="22"/>
          <w:szCs w:val="22"/>
        </w:rPr>
      </w:pPr>
      <w:r w:rsidRPr="00A12CFF">
        <w:rPr>
          <w:bCs/>
          <w:color w:val="000000" w:themeColor="text1"/>
          <w:sz w:val="22"/>
          <w:szCs w:val="22"/>
        </w:rPr>
        <w:t xml:space="preserve">In Section 3 and Section 4, we consider the case when the customers in the market exhibit the same risk attitude, i.e. being homogeneous in risk attitude. This is obviously a limiting and unrealistic situation. In this section, we consider the </w:t>
      </w:r>
      <w:r w:rsidR="007F1805" w:rsidRPr="00A12CFF">
        <w:rPr>
          <w:bCs/>
          <w:color w:val="000000" w:themeColor="text1"/>
          <w:sz w:val="22"/>
          <w:szCs w:val="22"/>
        </w:rPr>
        <w:t xml:space="preserve">case when the market includes </w:t>
      </w:r>
      <w:r w:rsidRPr="00A12CFF">
        <w:rPr>
          <w:bCs/>
          <w:color w:val="000000" w:themeColor="text1"/>
          <w:sz w:val="22"/>
          <w:szCs w:val="22"/>
        </w:rPr>
        <w:t>certain proportion</w:t>
      </w:r>
      <w:r w:rsidR="007F1805" w:rsidRPr="00A12CFF">
        <w:rPr>
          <w:bCs/>
          <w:color w:val="000000" w:themeColor="text1"/>
          <w:sz w:val="22"/>
          <w:szCs w:val="22"/>
        </w:rPr>
        <w:t>s</w:t>
      </w:r>
      <w:r w:rsidRPr="00A12CFF">
        <w:rPr>
          <w:bCs/>
          <w:color w:val="000000" w:themeColor="text1"/>
          <w:sz w:val="22"/>
          <w:szCs w:val="22"/>
        </w:rPr>
        <w:t xml:space="preserve"> of risk averse, risk neu</w:t>
      </w:r>
      <w:r w:rsidR="0053568C" w:rsidRPr="00A12CFF">
        <w:rPr>
          <w:bCs/>
          <w:color w:val="000000" w:themeColor="text1"/>
          <w:sz w:val="22"/>
          <w:szCs w:val="22"/>
        </w:rPr>
        <w:t>tral and risk seeking customers, i.e. the case with heterogeneous customers in terms of risk attitude.</w:t>
      </w:r>
      <w:r w:rsidRPr="00A12CFF">
        <w:rPr>
          <w:bCs/>
          <w:color w:val="000000" w:themeColor="text1"/>
          <w:sz w:val="22"/>
          <w:szCs w:val="22"/>
        </w:rPr>
        <w:t xml:space="preserve"> </w:t>
      </w:r>
      <w:r w:rsidR="007F1805" w:rsidRPr="00A12CFF">
        <w:rPr>
          <w:bCs/>
          <w:color w:val="000000" w:themeColor="text1"/>
          <w:sz w:val="22"/>
          <w:szCs w:val="22"/>
        </w:rPr>
        <w:t>In reality, these</w:t>
      </w:r>
      <w:r w:rsidR="009312ED" w:rsidRPr="00A12CFF">
        <w:rPr>
          <w:bCs/>
          <w:color w:val="000000" w:themeColor="text1"/>
          <w:sz w:val="22"/>
          <w:szCs w:val="22"/>
        </w:rPr>
        <w:t xml:space="preserve"> proportion</w:t>
      </w:r>
      <w:r w:rsidR="007F1805" w:rsidRPr="00A12CFF">
        <w:rPr>
          <w:bCs/>
          <w:color w:val="000000" w:themeColor="text1"/>
          <w:sz w:val="22"/>
          <w:szCs w:val="22"/>
        </w:rPr>
        <w:t>s</w:t>
      </w:r>
      <w:r w:rsidR="009312ED" w:rsidRPr="00A12CFF">
        <w:rPr>
          <w:bCs/>
          <w:color w:val="000000" w:themeColor="text1"/>
          <w:sz w:val="22"/>
          <w:szCs w:val="22"/>
        </w:rPr>
        <w:t xml:space="preserve"> can be learnt by the platform using its data from </w:t>
      </w:r>
      <w:r w:rsidR="0053568C" w:rsidRPr="00A12CFF">
        <w:rPr>
          <w:bCs/>
          <w:color w:val="000000" w:themeColor="text1"/>
          <w:sz w:val="22"/>
          <w:szCs w:val="22"/>
        </w:rPr>
        <w:t xml:space="preserve">the </w:t>
      </w:r>
      <w:r w:rsidR="009312ED" w:rsidRPr="00A12CFF">
        <w:rPr>
          <w:bCs/>
          <w:color w:val="000000" w:themeColor="text1"/>
          <w:sz w:val="22"/>
          <w:szCs w:val="22"/>
        </w:rPr>
        <w:t xml:space="preserve">previous transactions. </w:t>
      </w:r>
    </w:p>
    <w:p w14:paraId="1DA8C742" w14:textId="328B4000" w:rsidR="009312ED" w:rsidRPr="00A12CFF" w:rsidRDefault="009312ED" w:rsidP="00402D43">
      <w:pPr>
        <w:pStyle w:val="BodyText"/>
        <w:spacing w:line="480" w:lineRule="auto"/>
        <w:ind w:firstLine="360"/>
        <w:rPr>
          <w:bCs/>
          <w:color w:val="000000" w:themeColor="text1"/>
          <w:sz w:val="22"/>
          <w:szCs w:val="22"/>
        </w:rPr>
      </w:pPr>
      <w:r w:rsidRPr="00A12CFF">
        <w:rPr>
          <w:bCs/>
          <w:color w:val="000000" w:themeColor="text1"/>
          <w:sz w:val="22"/>
          <w:szCs w:val="22"/>
        </w:rPr>
        <w:t xml:space="preserve">In particular, </w:t>
      </w:r>
      <w:r w:rsidR="00A23AC1" w:rsidRPr="00A12CFF">
        <w:rPr>
          <w:rFonts w:eastAsiaTheme="minorEastAsia"/>
          <w:color w:val="000000" w:themeColor="text1"/>
          <w:sz w:val="22"/>
          <w:szCs w:val="22"/>
          <w:lang w:eastAsia="zh-CN"/>
        </w:rPr>
        <w:t>we know that the blockchain technology serves as a distributed ledger and can keep track of all data of customer transactions’ history. I</w:t>
      </w:r>
      <w:r w:rsidRPr="00A12CFF">
        <w:rPr>
          <w:bCs/>
          <w:color w:val="000000" w:themeColor="text1"/>
          <w:sz w:val="22"/>
          <w:szCs w:val="22"/>
        </w:rPr>
        <w:t xml:space="preserve">f the platform has implemented </w:t>
      </w:r>
      <w:r w:rsidR="000008AA" w:rsidRPr="00A12CFF">
        <w:rPr>
          <w:bCs/>
          <w:color w:val="000000" w:themeColor="text1"/>
          <w:sz w:val="22"/>
          <w:szCs w:val="22"/>
        </w:rPr>
        <w:t xml:space="preserve">the </w:t>
      </w:r>
      <w:r w:rsidRPr="00A12CFF">
        <w:rPr>
          <w:bCs/>
          <w:color w:val="000000" w:themeColor="text1"/>
          <w:sz w:val="22"/>
          <w:szCs w:val="22"/>
        </w:rPr>
        <w:t>blockchain technology based distributed database system, it will be easy for the platform to capture and manipulate the customer data and employ them to conduct market segmentation</w:t>
      </w:r>
      <w:r w:rsidR="000008AA" w:rsidRPr="00A12CFF">
        <w:rPr>
          <w:bCs/>
          <w:color w:val="000000" w:themeColor="text1"/>
          <w:sz w:val="22"/>
          <w:szCs w:val="22"/>
        </w:rPr>
        <w:t>, e.g., identify the risk attitudes of customers</w:t>
      </w:r>
      <w:r w:rsidRPr="00A12CFF">
        <w:rPr>
          <w:bCs/>
          <w:color w:val="000000" w:themeColor="text1"/>
          <w:sz w:val="22"/>
          <w:szCs w:val="22"/>
        </w:rPr>
        <w:t xml:space="preserve">. </w:t>
      </w:r>
      <w:r w:rsidR="00F926F0" w:rsidRPr="00A12CFF">
        <w:rPr>
          <w:bCs/>
          <w:color w:val="000000" w:themeColor="text1"/>
          <w:sz w:val="22"/>
          <w:szCs w:val="22"/>
        </w:rPr>
        <w:t>This is commonly done by what we called “big data analytics” nowadays (Choi et al. 2018</w:t>
      </w:r>
      <w:r w:rsidR="00280965" w:rsidRPr="00A12CFF">
        <w:rPr>
          <w:bCs/>
          <w:color w:val="000000" w:themeColor="text1"/>
          <w:sz w:val="22"/>
          <w:szCs w:val="22"/>
        </w:rPr>
        <w:t>a</w:t>
      </w:r>
      <w:r w:rsidR="00F926F0" w:rsidRPr="00A12CFF">
        <w:rPr>
          <w:bCs/>
          <w:color w:val="000000" w:themeColor="text1"/>
          <w:sz w:val="22"/>
          <w:szCs w:val="22"/>
        </w:rPr>
        <w:t>).</w:t>
      </w:r>
    </w:p>
    <w:p w14:paraId="67B16ACD" w14:textId="5610A1E0" w:rsidR="000C2B02" w:rsidRPr="00A12CFF" w:rsidRDefault="009312ED" w:rsidP="00402D43">
      <w:pPr>
        <w:pStyle w:val="BodyText"/>
        <w:spacing w:line="480" w:lineRule="auto"/>
        <w:ind w:firstLine="360"/>
        <w:rPr>
          <w:rFonts w:eastAsia="等线"/>
          <w:color w:val="000000" w:themeColor="text1"/>
          <w:sz w:val="22"/>
          <w:szCs w:val="22"/>
          <w:lang w:val="en-US" w:eastAsia="zh-CN"/>
        </w:rPr>
      </w:pPr>
      <w:r w:rsidRPr="00A12CFF">
        <w:rPr>
          <w:bCs/>
          <w:color w:val="000000" w:themeColor="text1"/>
          <w:sz w:val="22"/>
          <w:szCs w:val="22"/>
        </w:rPr>
        <w:t xml:space="preserve">Thus, in this </w:t>
      </w:r>
      <w:r w:rsidR="00A23AC1" w:rsidRPr="00A12CFF">
        <w:rPr>
          <w:bCs/>
          <w:color w:val="000000" w:themeColor="text1"/>
          <w:sz w:val="22"/>
          <w:szCs w:val="22"/>
        </w:rPr>
        <w:t>paper</w:t>
      </w:r>
      <w:r w:rsidRPr="00A12CFF">
        <w:rPr>
          <w:bCs/>
          <w:color w:val="000000" w:themeColor="text1"/>
          <w:sz w:val="22"/>
          <w:szCs w:val="22"/>
        </w:rPr>
        <w:t>, we assume that the platform has implemented the efficient distributed database system supported by the blockchain technology.</w:t>
      </w:r>
      <w:r w:rsidR="008C4504" w:rsidRPr="00A12CFF">
        <w:rPr>
          <w:bCs/>
          <w:color w:val="000000" w:themeColor="text1"/>
          <w:sz w:val="22"/>
          <w:szCs w:val="22"/>
        </w:rPr>
        <w:t xml:space="preserve"> </w:t>
      </w:r>
      <w:r w:rsidRPr="00A12CFF">
        <w:rPr>
          <w:bCs/>
          <w:color w:val="000000" w:themeColor="text1"/>
          <w:sz w:val="22"/>
          <w:szCs w:val="22"/>
        </w:rPr>
        <w:t>As such, the platform can know the proportion of each kind of risk sensitive customers in the market.</w:t>
      </w:r>
      <w:r w:rsidR="00166DBB" w:rsidRPr="00A12CFF">
        <w:rPr>
          <w:rFonts w:eastAsia="等线" w:hint="eastAsia"/>
          <w:bCs/>
          <w:color w:val="000000" w:themeColor="text1"/>
          <w:sz w:val="22"/>
          <w:szCs w:val="22"/>
          <w:lang w:eastAsia="zh-CN"/>
        </w:rPr>
        <w:t xml:space="preserve"> </w:t>
      </w:r>
      <w:r w:rsidR="00EC5B94" w:rsidRPr="00A12CFF">
        <w:rPr>
          <w:rFonts w:eastAsia="等线"/>
          <w:bCs/>
          <w:color w:val="000000" w:themeColor="text1"/>
          <w:sz w:val="22"/>
          <w:szCs w:val="22"/>
          <w:lang w:eastAsia="zh-CN"/>
        </w:rPr>
        <w:t>Notice that the fixed cost of the blockchain technology is substantial but it is viewed as a sunk cost, which is omitted in real operations afterwards. In addition, its per unit cost is</w:t>
      </w:r>
      <w:r w:rsidR="000C2B02" w:rsidRPr="00A12CFF">
        <w:rPr>
          <w:rFonts w:eastAsia="等线"/>
          <w:bCs/>
          <w:color w:val="000000" w:themeColor="text1"/>
          <w:sz w:val="22"/>
          <w:szCs w:val="22"/>
          <w:lang w:eastAsia="zh-CN"/>
        </w:rPr>
        <w:t xml:space="preserve"> </w:t>
      </w:r>
      <w:r w:rsidR="00706137" w:rsidRPr="00A12CFF">
        <w:rPr>
          <w:rFonts w:eastAsia="等线"/>
          <w:bCs/>
          <w:color w:val="000000" w:themeColor="text1"/>
          <w:sz w:val="22"/>
          <w:szCs w:val="22"/>
          <w:lang w:eastAsia="zh-CN"/>
        </w:rPr>
        <w:t xml:space="preserve">usually </w:t>
      </w:r>
      <w:r w:rsidR="00EC5B94" w:rsidRPr="00A12CFF">
        <w:rPr>
          <w:rFonts w:eastAsia="等线"/>
          <w:bCs/>
          <w:color w:val="000000" w:themeColor="text1"/>
          <w:sz w:val="22"/>
          <w:szCs w:val="22"/>
          <w:lang w:eastAsia="zh-CN"/>
        </w:rPr>
        <w:t>negligibly small</w:t>
      </w:r>
      <w:r w:rsidR="000C2B02" w:rsidRPr="00A12CFF">
        <w:rPr>
          <w:rFonts w:eastAsia="等线"/>
          <w:bCs/>
          <w:color w:val="000000" w:themeColor="text1"/>
          <w:sz w:val="22"/>
          <w:szCs w:val="22"/>
          <w:lang w:eastAsia="zh-CN"/>
        </w:rPr>
        <w:t>,</w:t>
      </w:r>
      <w:r w:rsidR="00EC5B94" w:rsidRPr="00A12CFF">
        <w:rPr>
          <w:rFonts w:eastAsia="等线"/>
          <w:bCs/>
          <w:color w:val="000000" w:themeColor="text1"/>
          <w:sz w:val="22"/>
          <w:szCs w:val="22"/>
          <w:lang w:eastAsia="zh-CN"/>
        </w:rPr>
        <w:t xml:space="preserve"> hence we do not include the cost of the blockchain technology in this </w:t>
      </w:r>
      <w:r w:rsidR="000C2B02" w:rsidRPr="00A12CFF">
        <w:rPr>
          <w:rFonts w:eastAsia="等线"/>
          <w:bCs/>
          <w:color w:val="000000" w:themeColor="text1"/>
          <w:sz w:val="22"/>
          <w:szCs w:val="22"/>
          <w:lang w:eastAsia="zh-CN"/>
        </w:rPr>
        <w:t>section</w:t>
      </w:r>
      <w:r w:rsidR="00706137" w:rsidRPr="00A12CFF">
        <w:rPr>
          <w:rFonts w:eastAsia="等线"/>
          <w:bCs/>
          <w:color w:val="000000" w:themeColor="text1"/>
          <w:sz w:val="22"/>
          <w:szCs w:val="22"/>
          <w:lang w:eastAsia="zh-CN"/>
        </w:rPr>
        <w:t xml:space="preserve">. We do explore the case when the blockchain technology is associated with non-trivial costs </w:t>
      </w:r>
      <w:r w:rsidR="000C2B02" w:rsidRPr="00A12CFF">
        <w:rPr>
          <w:rFonts w:eastAsia="等线" w:hint="eastAsia"/>
          <w:bCs/>
          <w:color w:val="000000" w:themeColor="text1"/>
          <w:sz w:val="22"/>
          <w:szCs w:val="22"/>
          <w:lang w:eastAsia="zh-CN"/>
        </w:rPr>
        <w:t>in Appendix (A</w:t>
      </w:r>
      <w:r w:rsidR="00013AA3" w:rsidRPr="00A12CFF">
        <w:rPr>
          <w:rFonts w:eastAsia="等线" w:hint="eastAsia"/>
          <w:bCs/>
          <w:color w:val="000000" w:themeColor="text1"/>
          <w:sz w:val="22"/>
          <w:szCs w:val="22"/>
          <w:lang w:eastAsia="zh-CN"/>
        </w:rPr>
        <w:t>2</w:t>
      </w:r>
      <w:r w:rsidR="000C2B02" w:rsidRPr="00A12CFF">
        <w:rPr>
          <w:rFonts w:eastAsia="等线" w:hint="eastAsia"/>
          <w:bCs/>
          <w:color w:val="000000" w:themeColor="text1"/>
          <w:sz w:val="22"/>
          <w:szCs w:val="22"/>
          <w:lang w:eastAsia="zh-CN"/>
        </w:rPr>
        <w:t>)</w:t>
      </w:r>
      <w:r w:rsidR="00706137" w:rsidRPr="00A12CFF">
        <w:rPr>
          <w:rStyle w:val="FootnoteReference"/>
          <w:rFonts w:eastAsia="等线"/>
          <w:bCs/>
          <w:color w:val="000000" w:themeColor="text1"/>
          <w:sz w:val="22"/>
          <w:szCs w:val="22"/>
          <w:lang w:eastAsia="zh-CN"/>
        </w:rPr>
        <w:footnoteReference w:id="17"/>
      </w:r>
      <w:r w:rsidR="00907C42" w:rsidRPr="00A12CFF">
        <w:rPr>
          <w:rFonts w:eastAsia="等线" w:hint="eastAsia"/>
          <w:bCs/>
          <w:color w:val="000000" w:themeColor="text1"/>
          <w:sz w:val="22"/>
          <w:szCs w:val="22"/>
          <w:lang w:eastAsia="zh-CN"/>
        </w:rPr>
        <w:t>, which</w:t>
      </w:r>
      <w:r w:rsidR="00907C42" w:rsidRPr="00A12CFF">
        <w:rPr>
          <w:rFonts w:eastAsia="等线"/>
          <w:color w:val="000000" w:themeColor="text1"/>
          <w:sz w:val="22"/>
          <w:szCs w:val="22"/>
          <w:lang w:eastAsia="zh-CN"/>
        </w:rPr>
        <w:t xml:space="preserve"> shows that our results in the basic model (Section 3) and the extended model (Section 5) remain robust.</w:t>
      </w:r>
    </w:p>
    <w:p w14:paraId="6EF0F4F5" w14:textId="199EC5C2" w:rsidR="00B24DF5" w:rsidRPr="00A12CFF" w:rsidRDefault="005336B8" w:rsidP="00402D43">
      <w:pPr>
        <w:pStyle w:val="BodyText"/>
        <w:spacing w:line="480" w:lineRule="auto"/>
        <w:ind w:firstLine="360"/>
        <w:rPr>
          <w:bCs/>
          <w:color w:val="000000" w:themeColor="text1"/>
          <w:sz w:val="22"/>
          <w:szCs w:val="22"/>
        </w:rPr>
      </w:pPr>
      <w:r w:rsidRPr="00A12CFF">
        <w:rPr>
          <w:bCs/>
          <w:color w:val="000000" w:themeColor="text1"/>
          <w:sz w:val="22"/>
          <w:szCs w:val="22"/>
        </w:rPr>
        <w:t>In the following two sub-sections, w</w:t>
      </w:r>
      <w:r w:rsidR="0097282C" w:rsidRPr="00A12CFF">
        <w:rPr>
          <w:bCs/>
          <w:color w:val="000000" w:themeColor="text1"/>
          <w:sz w:val="22"/>
          <w:szCs w:val="22"/>
        </w:rPr>
        <w:t>e divide the analysis into two parts, where the first part refers to the case</w:t>
      </w:r>
      <w:r w:rsidR="000B32BE" w:rsidRPr="00A12CFF">
        <w:rPr>
          <w:rFonts w:eastAsia="等线"/>
          <w:bCs/>
          <w:color w:val="000000" w:themeColor="text1"/>
          <w:sz w:val="22"/>
          <w:szCs w:val="22"/>
          <w:lang w:eastAsia="zh-CN"/>
        </w:rPr>
        <w:t xml:space="preserve"> without implementing the blockchain technology to identify customers’ risk sensitivities. Under this scenario,</w:t>
      </w:r>
      <w:r w:rsidR="0097282C" w:rsidRPr="00A12CFF">
        <w:rPr>
          <w:bCs/>
          <w:color w:val="000000" w:themeColor="text1"/>
          <w:sz w:val="22"/>
          <w:szCs w:val="22"/>
        </w:rPr>
        <w:t xml:space="preserve"> the platform</w:t>
      </w:r>
      <w:r w:rsidR="000B32BE" w:rsidRPr="00A12CFF">
        <w:rPr>
          <w:rFonts w:eastAsia="等线"/>
          <w:bCs/>
          <w:color w:val="000000" w:themeColor="text1"/>
          <w:sz w:val="22"/>
          <w:szCs w:val="22"/>
          <w:lang w:eastAsia="zh-CN"/>
        </w:rPr>
        <w:t xml:space="preserve"> </w:t>
      </w:r>
      <w:r w:rsidR="0097282C" w:rsidRPr="00A12CFF">
        <w:rPr>
          <w:bCs/>
          <w:color w:val="000000" w:themeColor="text1"/>
          <w:sz w:val="22"/>
          <w:szCs w:val="22"/>
        </w:rPr>
        <w:t>can only offer a common price to all customers, irrespective of their risk attitude; the second part refers to the case when the platform can offer</w:t>
      </w:r>
      <w:r w:rsidR="00F12AC2" w:rsidRPr="00A12CFF">
        <w:rPr>
          <w:bCs/>
          <w:color w:val="000000" w:themeColor="text1"/>
          <w:sz w:val="22"/>
          <w:szCs w:val="22"/>
        </w:rPr>
        <w:t xml:space="preserve"> a</w:t>
      </w:r>
      <w:r w:rsidR="0097282C" w:rsidRPr="00A12CFF">
        <w:rPr>
          <w:bCs/>
          <w:color w:val="000000" w:themeColor="text1"/>
          <w:sz w:val="22"/>
          <w:szCs w:val="22"/>
        </w:rPr>
        <w:t xml:space="preserve"> tailored price to each customer group with respect to the customers’ risk attitude. </w:t>
      </w:r>
      <w:r w:rsidR="00B24DF5" w:rsidRPr="00A12CFF">
        <w:rPr>
          <w:bCs/>
          <w:color w:val="000000" w:themeColor="text1"/>
          <w:sz w:val="22"/>
          <w:szCs w:val="22"/>
        </w:rPr>
        <w:t>Table 5.1 shows the proportion of each kind of customers and the corresponding parameters.</w:t>
      </w:r>
    </w:p>
    <w:p w14:paraId="7B155021" w14:textId="77777777" w:rsidR="00EB1971" w:rsidRPr="00A12CFF" w:rsidRDefault="00EB1971" w:rsidP="00402D43">
      <w:pPr>
        <w:pStyle w:val="BodyText"/>
        <w:spacing w:line="480" w:lineRule="auto"/>
        <w:ind w:firstLine="360"/>
        <w:rPr>
          <w:color w:val="000000" w:themeColor="text1"/>
          <w:sz w:val="22"/>
          <w:szCs w:val="22"/>
        </w:rPr>
      </w:pPr>
    </w:p>
    <w:p w14:paraId="2CF24DDF" w14:textId="64794833" w:rsidR="00B24DF5" w:rsidRPr="00A12CFF" w:rsidRDefault="00B24DF5" w:rsidP="00402D43">
      <w:pPr>
        <w:pStyle w:val="BodyText"/>
        <w:ind w:firstLine="360"/>
        <w:jc w:val="center"/>
        <w:rPr>
          <w:color w:val="000000" w:themeColor="text1"/>
          <w:sz w:val="22"/>
          <w:szCs w:val="22"/>
        </w:rPr>
      </w:pPr>
      <w:r w:rsidRPr="00A12CFF">
        <w:rPr>
          <w:b/>
          <w:color w:val="000000" w:themeColor="text1"/>
          <w:sz w:val="22"/>
          <w:szCs w:val="22"/>
        </w:rPr>
        <w:t>Table 5.1.</w:t>
      </w:r>
      <w:r w:rsidRPr="00A12CFF">
        <w:rPr>
          <w:color w:val="000000" w:themeColor="text1"/>
          <w:sz w:val="22"/>
          <w:szCs w:val="22"/>
        </w:rPr>
        <w:t xml:space="preserve"> </w:t>
      </w:r>
      <w:r w:rsidR="00AB0269" w:rsidRPr="00A12CFF">
        <w:rPr>
          <w:color w:val="000000" w:themeColor="text1"/>
          <w:sz w:val="22"/>
          <w:szCs w:val="22"/>
        </w:rPr>
        <w:t>Parameters related to different risk attitudes</w:t>
      </w:r>
    </w:p>
    <w:tbl>
      <w:tblPr>
        <w:tblStyle w:val="TableGrid"/>
        <w:tblW w:w="0" w:type="auto"/>
        <w:tblLook w:val="04A0" w:firstRow="1" w:lastRow="0" w:firstColumn="1" w:lastColumn="0" w:noHBand="0" w:noVBand="1"/>
      </w:tblPr>
      <w:tblGrid>
        <w:gridCol w:w="1723"/>
        <w:gridCol w:w="1954"/>
        <w:gridCol w:w="6059"/>
      </w:tblGrid>
      <w:tr w:rsidR="00E7730B" w:rsidRPr="00A12CFF" w14:paraId="3579A891" w14:textId="77777777" w:rsidTr="00B24DF5">
        <w:tc>
          <w:tcPr>
            <w:tcW w:w="1723" w:type="dxa"/>
          </w:tcPr>
          <w:p w14:paraId="66A22905" w14:textId="77777777" w:rsidR="00B24DF5" w:rsidRPr="00A12CFF" w:rsidRDefault="00B24DF5" w:rsidP="00402D43">
            <w:pPr>
              <w:pStyle w:val="BodyText"/>
              <w:rPr>
                <w:i/>
                <w:color w:val="000000" w:themeColor="text1"/>
                <w:sz w:val="22"/>
                <w:szCs w:val="22"/>
              </w:rPr>
            </w:pPr>
            <w:r w:rsidRPr="00A12CFF">
              <w:rPr>
                <w:i/>
                <w:color w:val="000000" w:themeColor="text1"/>
                <w:sz w:val="22"/>
                <w:szCs w:val="22"/>
              </w:rPr>
              <w:t>Risk Attitude</w:t>
            </w:r>
          </w:p>
        </w:tc>
        <w:tc>
          <w:tcPr>
            <w:tcW w:w="1954" w:type="dxa"/>
          </w:tcPr>
          <w:p w14:paraId="760C89D1" w14:textId="77777777" w:rsidR="00B24DF5" w:rsidRPr="00A12CFF" w:rsidRDefault="00B24DF5" w:rsidP="00402D43">
            <w:pPr>
              <w:pStyle w:val="BodyText"/>
              <w:rPr>
                <w:i/>
                <w:color w:val="000000" w:themeColor="text1"/>
                <w:sz w:val="22"/>
                <w:szCs w:val="22"/>
              </w:rPr>
            </w:pPr>
            <w:r w:rsidRPr="00A12CFF">
              <w:rPr>
                <w:i/>
                <w:color w:val="000000" w:themeColor="text1"/>
                <w:sz w:val="22"/>
                <w:szCs w:val="22"/>
              </w:rPr>
              <w:t>Proportion</w:t>
            </w:r>
          </w:p>
        </w:tc>
        <w:tc>
          <w:tcPr>
            <w:tcW w:w="6059" w:type="dxa"/>
          </w:tcPr>
          <w:p w14:paraId="5A10116F" w14:textId="77777777" w:rsidR="00B24DF5" w:rsidRPr="00A12CFF" w:rsidRDefault="00B24DF5" w:rsidP="00402D43">
            <w:pPr>
              <w:pStyle w:val="BodyText"/>
              <w:rPr>
                <w:i/>
                <w:color w:val="000000" w:themeColor="text1"/>
                <w:sz w:val="22"/>
                <w:szCs w:val="22"/>
              </w:rPr>
            </w:pPr>
            <w:r w:rsidRPr="00A12CFF">
              <w:rPr>
                <w:i/>
                <w:color w:val="000000" w:themeColor="text1"/>
                <w:sz w:val="22"/>
                <w:szCs w:val="22"/>
              </w:rPr>
              <w:t xml:space="preserve">Value of </w:t>
            </w:r>
            <w:r w:rsidR="00393267" w:rsidRPr="00A12CFF">
              <w:rPr>
                <w:i/>
                <w:noProof/>
                <w:color w:val="000000" w:themeColor="text1"/>
                <w:position w:val="-10"/>
                <w:sz w:val="22"/>
                <w:szCs w:val="22"/>
              </w:rPr>
              <w:object w:dxaOrig="240" w:dyaOrig="300" w14:anchorId="4C0CEAC8">
                <v:shape id="_x0000_i1143" type="#_x0000_t75" style="width:11.7pt;height:15.9pt" o:ole="">
                  <v:imagedata r:id="rId215" o:title=""/>
                </v:shape>
                <o:OLEObject Type="Embed" ProgID="Equation.DSMT4" ShapeID="_x0000_i1143" DrawAspect="Content" ObjectID="_1641275317" r:id="rId216"/>
              </w:object>
            </w:r>
          </w:p>
        </w:tc>
      </w:tr>
      <w:tr w:rsidR="00E7730B" w:rsidRPr="00A12CFF" w14:paraId="30F09509" w14:textId="77777777" w:rsidTr="00B24DF5">
        <w:tc>
          <w:tcPr>
            <w:tcW w:w="1723" w:type="dxa"/>
          </w:tcPr>
          <w:p w14:paraId="174482F8" w14:textId="77777777" w:rsidR="00B24DF5" w:rsidRPr="00A12CFF" w:rsidRDefault="00B24DF5" w:rsidP="00402D43">
            <w:pPr>
              <w:pStyle w:val="BodyText"/>
              <w:rPr>
                <w:color w:val="000000" w:themeColor="text1"/>
                <w:sz w:val="22"/>
                <w:szCs w:val="22"/>
              </w:rPr>
            </w:pPr>
            <w:r w:rsidRPr="00A12CFF">
              <w:rPr>
                <w:color w:val="000000" w:themeColor="text1"/>
                <w:sz w:val="22"/>
                <w:szCs w:val="22"/>
              </w:rPr>
              <w:lastRenderedPageBreak/>
              <w:t>Risk averse</w:t>
            </w:r>
          </w:p>
        </w:tc>
        <w:tc>
          <w:tcPr>
            <w:tcW w:w="1954" w:type="dxa"/>
          </w:tcPr>
          <w:p w14:paraId="3A6111BA" w14:textId="77777777" w:rsidR="00B24DF5" w:rsidRPr="00A12CFF" w:rsidRDefault="00B24DF5" w:rsidP="00402D43">
            <w:pPr>
              <w:pStyle w:val="BodyText"/>
              <w:rPr>
                <w:i/>
                <w:color w:val="000000" w:themeColor="text1"/>
                <w:sz w:val="22"/>
                <w:szCs w:val="22"/>
              </w:rPr>
            </w:pPr>
            <w:r w:rsidRPr="00A12CFF">
              <w:rPr>
                <w:i/>
                <w:color w:val="000000" w:themeColor="text1"/>
                <w:sz w:val="22"/>
                <w:szCs w:val="22"/>
              </w:rPr>
              <w:t>a</w:t>
            </w:r>
          </w:p>
        </w:tc>
        <w:tc>
          <w:tcPr>
            <w:tcW w:w="6059" w:type="dxa"/>
          </w:tcPr>
          <w:p w14:paraId="38F1D7CD" w14:textId="77777777" w:rsidR="00B24DF5" w:rsidRPr="00A12CFF" w:rsidRDefault="00393267" w:rsidP="00402D43">
            <w:pPr>
              <w:pStyle w:val="BodyText"/>
              <w:rPr>
                <w:color w:val="000000" w:themeColor="text1"/>
                <w:sz w:val="22"/>
                <w:szCs w:val="22"/>
              </w:rPr>
            </w:pPr>
            <w:r w:rsidRPr="00A12CFF">
              <w:rPr>
                <w:i/>
                <w:noProof/>
                <w:color w:val="000000" w:themeColor="text1"/>
                <w:position w:val="-6"/>
                <w:sz w:val="22"/>
                <w:szCs w:val="22"/>
              </w:rPr>
              <w:object w:dxaOrig="180" w:dyaOrig="200" w14:anchorId="560B9FAA">
                <v:shape id="_x0000_i1144" type="#_x0000_t75" style="width:9.2pt;height:9.2pt" o:ole="">
                  <v:imagedata r:id="rId217" o:title=""/>
                </v:shape>
                <o:OLEObject Type="Embed" ProgID="Equation.DSMT4" ShapeID="_x0000_i1144" DrawAspect="Content" ObjectID="_1641275318" r:id="rId218"/>
              </w:object>
            </w:r>
          </w:p>
        </w:tc>
      </w:tr>
      <w:tr w:rsidR="00E7730B" w:rsidRPr="00A12CFF" w14:paraId="58FC6974" w14:textId="77777777" w:rsidTr="00B24DF5">
        <w:tc>
          <w:tcPr>
            <w:tcW w:w="1723" w:type="dxa"/>
          </w:tcPr>
          <w:p w14:paraId="189251A3" w14:textId="77777777" w:rsidR="00B24DF5" w:rsidRPr="00A12CFF" w:rsidRDefault="00B24DF5" w:rsidP="00402D43">
            <w:pPr>
              <w:pStyle w:val="BodyText"/>
              <w:rPr>
                <w:color w:val="000000" w:themeColor="text1"/>
                <w:sz w:val="22"/>
                <w:szCs w:val="22"/>
              </w:rPr>
            </w:pPr>
            <w:r w:rsidRPr="00A12CFF">
              <w:rPr>
                <w:color w:val="000000" w:themeColor="text1"/>
                <w:sz w:val="22"/>
                <w:szCs w:val="22"/>
              </w:rPr>
              <w:t>Risk neutral</w:t>
            </w:r>
          </w:p>
        </w:tc>
        <w:tc>
          <w:tcPr>
            <w:tcW w:w="1954" w:type="dxa"/>
          </w:tcPr>
          <w:p w14:paraId="4052AC1D" w14:textId="77777777" w:rsidR="00B24DF5" w:rsidRPr="00A12CFF" w:rsidRDefault="00B24DF5" w:rsidP="00402D43">
            <w:pPr>
              <w:pStyle w:val="BodyText"/>
              <w:rPr>
                <w:i/>
                <w:color w:val="000000" w:themeColor="text1"/>
                <w:sz w:val="22"/>
                <w:szCs w:val="22"/>
              </w:rPr>
            </w:pPr>
            <w:r w:rsidRPr="00A12CFF">
              <w:rPr>
                <w:i/>
                <w:color w:val="000000" w:themeColor="text1"/>
                <w:sz w:val="22"/>
                <w:szCs w:val="22"/>
              </w:rPr>
              <w:t>b</w:t>
            </w:r>
          </w:p>
        </w:tc>
        <w:tc>
          <w:tcPr>
            <w:tcW w:w="6059" w:type="dxa"/>
          </w:tcPr>
          <w:p w14:paraId="3EA19C77" w14:textId="77777777" w:rsidR="00B24DF5" w:rsidRPr="00A12CFF" w:rsidRDefault="00393267" w:rsidP="00402D43">
            <w:pPr>
              <w:pStyle w:val="BodyText"/>
              <w:rPr>
                <w:color w:val="000000" w:themeColor="text1"/>
                <w:sz w:val="22"/>
                <w:szCs w:val="22"/>
              </w:rPr>
            </w:pPr>
            <w:r w:rsidRPr="00A12CFF">
              <w:rPr>
                <w:i/>
                <w:noProof/>
                <w:color w:val="000000" w:themeColor="text1"/>
                <w:position w:val="-6"/>
                <w:sz w:val="22"/>
                <w:szCs w:val="22"/>
              </w:rPr>
              <w:object w:dxaOrig="180" w:dyaOrig="260" w14:anchorId="294BA2E6">
                <v:shape id="_x0000_i1145" type="#_x0000_t75" style="width:9.2pt;height:10.9pt" o:ole="">
                  <v:imagedata r:id="rId219" o:title=""/>
                </v:shape>
                <o:OLEObject Type="Embed" ProgID="Equation.DSMT4" ShapeID="_x0000_i1145" DrawAspect="Content" ObjectID="_1641275319" r:id="rId220"/>
              </w:object>
            </w:r>
          </w:p>
        </w:tc>
      </w:tr>
      <w:tr w:rsidR="00B24DF5" w:rsidRPr="00A12CFF" w14:paraId="62E06D3D" w14:textId="77777777" w:rsidTr="00B24DF5">
        <w:tc>
          <w:tcPr>
            <w:tcW w:w="1723" w:type="dxa"/>
          </w:tcPr>
          <w:p w14:paraId="66667A61" w14:textId="77777777" w:rsidR="00B24DF5" w:rsidRPr="00A12CFF" w:rsidRDefault="00B24DF5" w:rsidP="00402D43">
            <w:pPr>
              <w:pStyle w:val="BodyText"/>
              <w:rPr>
                <w:color w:val="000000" w:themeColor="text1"/>
                <w:sz w:val="22"/>
                <w:szCs w:val="22"/>
              </w:rPr>
            </w:pPr>
            <w:r w:rsidRPr="00A12CFF">
              <w:rPr>
                <w:color w:val="000000" w:themeColor="text1"/>
                <w:sz w:val="22"/>
                <w:szCs w:val="22"/>
              </w:rPr>
              <w:t>Risk seeking</w:t>
            </w:r>
          </w:p>
        </w:tc>
        <w:tc>
          <w:tcPr>
            <w:tcW w:w="1954" w:type="dxa"/>
          </w:tcPr>
          <w:p w14:paraId="0471C305" w14:textId="77777777" w:rsidR="00B24DF5" w:rsidRPr="00A12CFF" w:rsidRDefault="00472993" w:rsidP="00402D43">
            <w:pPr>
              <w:pStyle w:val="BodyText"/>
              <w:rPr>
                <w:i/>
                <w:color w:val="000000" w:themeColor="text1"/>
                <w:sz w:val="22"/>
                <w:szCs w:val="22"/>
              </w:rPr>
            </w:pPr>
            <w:r w:rsidRPr="00A12CFF">
              <w:rPr>
                <w:i/>
                <w:color w:val="000000" w:themeColor="text1"/>
                <w:sz w:val="22"/>
                <w:szCs w:val="22"/>
              </w:rPr>
              <w:t>c</w:t>
            </w:r>
          </w:p>
        </w:tc>
        <w:tc>
          <w:tcPr>
            <w:tcW w:w="6059" w:type="dxa"/>
          </w:tcPr>
          <w:p w14:paraId="1B5339E3" w14:textId="77777777" w:rsidR="00B24DF5" w:rsidRPr="00A12CFF" w:rsidRDefault="00393267" w:rsidP="00402D43">
            <w:pPr>
              <w:pStyle w:val="BodyText"/>
              <w:rPr>
                <w:color w:val="000000" w:themeColor="text1"/>
                <w:sz w:val="22"/>
                <w:szCs w:val="22"/>
              </w:rPr>
            </w:pPr>
            <w:r w:rsidRPr="00A12CFF">
              <w:rPr>
                <w:i/>
                <w:noProof/>
                <w:color w:val="000000" w:themeColor="text1"/>
                <w:position w:val="-6"/>
                <w:sz w:val="22"/>
                <w:szCs w:val="22"/>
              </w:rPr>
              <w:object w:dxaOrig="279" w:dyaOrig="260" w14:anchorId="473B6DE2">
                <v:shape id="_x0000_i1146" type="#_x0000_t75" style="width:15.9pt;height:10.9pt" o:ole="">
                  <v:imagedata r:id="rId221" o:title=""/>
                </v:shape>
                <o:OLEObject Type="Embed" ProgID="Equation.DSMT4" ShapeID="_x0000_i1146" DrawAspect="Content" ObjectID="_1641275320" r:id="rId222"/>
              </w:object>
            </w:r>
          </w:p>
        </w:tc>
      </w:tr>
    </w:tbl>
    <w:p w14:paraId="56CBAAB4" w14:textId="77777777" w:rsidR="0097282C" w:rsidRPr="00A12CFF" w:rsidRDefault="0097282C" w:rsidP="00402D43">
      <w:pPr>
        <w:pStyle w:val="BodyText"/>
        <w:spacing w:line="480" w:lineRule="auto"/>
        <w:rPr>
          <w:b/>
          <w:bCs/>
          <w:color w:val="000000" w:themeColor="text1"/>
          <w:szCs w:val="24"/>
        </w:rPr>
      </w:pPr>
    </w:p>
    <w:p w14:paraId="5E60AAA8" w14:textId="5F582232" w:rsidR="0097282C" w:rsidRPr="00A12CFF" w:rsidRDefault="00AB0269" w:rsidP="00402D43">
      <w:pPr>
        <w:pStyle w:val="BodyText"/>
        <w:spacing w:line="480" w:lineRule="auto"/>
        <w:rPr>
          <w:b/>
          <w:bCs/>
          <w:color w:val="000000" w:themeColor="text1"/>
          <w:sz w:val="28"/>
          <w:szCs w:val="28"/>
        </w:rPr>
      </w:pPr>
      <w:r w:rsidRPr="00A12CFF">
        <w:rPr>
          <w:b/>
          <w:bCs/>
          <w:color w:val="000000" w:themeColor="text1"/>
          <w:sz w:val="28"/>
          <w:szCs w:val="28"/>
        </w:rPr>
        <w:t>5.1. Common Pricing</w:t>
      </w:r>
    </w:p>
    <w:p w14:paraId="3D7FE51E" w14:textId="77777777" w:rsidR="007D0AB6" w:rsidRPr="00A12CFF" w:rsidRDefault="007D0AB6" w:rsidP="00402D43">
      <w:pPr>
        <w:tabs>
          <w:tab w:val="right" w:pos="9720"/>
        </w:tabs>
        <w:spacing w:line="480" w:lineRule="auto"/>
        <w:jc w:val="both"/>
        <w:rPr>
          <w:color w:val="000000" w:themeColor="text1"/>
          <w:sz w:val="22"/>
          <w:szCs w:val="22"/>
        </w:rPr>
      </w:pPr>
      <w:r w:rsidRPr="00A12CFF">
        <w:rPr>
          <w:color w:val="000000" w:themeColor="text1"/>
          <w:sz w:val="22"/>
          <w:szCs w:val="22"/>
        </w:rPr>
        <w:t>In the extended model, it is easy to find that the expected profits and standard deviation of profits of the platform and the agents are shown as follows.</w:t>
      </w:r>
    </w:p>
    <w:p w14:paraId="6E8593ED" w14:textId="77777777" w:rsidR="007D0AB6"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4"/>
          <w:sz w:val="22"/>
          <w:szCs w:val="22"/>
        </w:rPr>
        <w:object w:dxaOrig="1140" w:dyaOrig="380" w14:anchorId="01238D09">
          <v:shape id="_x0000_i1147" type="#_x0000_t75" style="width:56.1pt;height:20.1pt" o:ole="">
            <v:imagedata r:id="rId223" o:title=""/>
          </v:shape>
          <o:OLEObject Type="Embed" ProgID="Equation.DSMT4" ShapeID="_x0000_i1147" DrawAspect="Content" ObjectID="_1641275321" r:id="rId224"/>
        </w:object>
      </w:r>
      <w:r w:rsidR="007D0AB6" w:rsidRPr="00A12CFF">
        <w:rPr>
          <w:color w:val="000000" w:themeColor="text1"/>
          <w:sz w:val="22"/>
          <w:szCs w:val="22"/>
        </w:rPr>
        <w:t xml:space="preserve"> = </w:t>
      </w:r>
      <w:r w:rsidRPr="00A12CFF">
        <w:rPr>
          <w:noProof/>
          <w:color w:val="000000" w:themeColor="text1"/>
          <w:position w:val="-10"/>
          <w:sz w:val="22"/>
          <w:szCs w:val="22"/>
        </w:rPr>
        <w:object w:dxaOrig="2180" w:dyaOrig="300" w14:anchorId="3F913C6C">
          <v:shape id="_x0000_i1148" type="#_x0000_t75" style="width:109.65pt;height:15.9pt" o:ole="" fillcolor="window">
            <v:imagedata r:id="rId225" o:title=""/>
          </v:shape>
          <o:OLEObject Type="Embed" ProgID="Equation.DSMT4" ShapeID="_x0000_i1148" DrawAspect="Content" ObjectID="_1641275322" r:id="rId226"/>
        </w:object>
      </w:r>
      <w:r w:rsidR="007D0AB6" w:rsidRPr="00A12CFF">
        <w:rPr>
          <w:color w:val="000000" w:themeColor="text1"/>
          <w:sz w:val="22"/>
          <w:szCs w:val="22"/>
        </w:rPr>
        <w:t>,</w:t>
      </w:r>
      <w:r w:rsidR="007D0AB6" w:rsidRPr="00A12CFF">
        <w:rPr>
          <w:color w:val="000000" w:themeColor="text1"/>
          <w:sz w:val="22"/>
          <w:szCs w:val="22"/>
        </w:rPr>
        <w:tab/>
        <w:t>(5.1)</w:t>
      </w:r>
    </w:p>
    <w:p w14:paraId="1588D7BF" w14:textId="77777777" w:rsidR="007D0AB6"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4"/>
          <w:sz w:val="22"/>
          <w:szCs w:val="22"/>
        </w:rPr>
        <w:object w:dxaOrig="1080" w:dyaOrig="360" w14:anchorId="32087A44">
          <v:shape id="_x0000_i1149" type="#_x0000_t75" style="width:51.9pt;height:15.9pt" o:ole="">
            <v:imagedata r:id="rId227" o:title=""/>
          </v:shape>
          <o:OLEObject Type="Embed" ProgID="Equation.DSMT4" ShapeID="_x0000_i1149" DrawAspect="Content" ObjectID="_1641275323" r:id="rId228"/>
        </w:object>
      </w:r>
      <w:r w:rsidR="007D0AB6" w:rsidRPr="00A12CFF">
        <w:rPr>
          <w:color w:val="000000" w:themeColor="text1"/>
          <w:sz w:val="22"/>
          <w:szCs w:val="22"/>
        </w:rPr>
        <w:t xml:space="preserve"> = </w:t>
      </w:r>
      <w:r w:rsidRPr="00A12CFF">
        <w:rPr>
          <w:noProof/>
          <w:color w:val="000000" w:themeColor="text1"/>
          <w:position w:val="-10"/>
          <w:sz w:val="22"/>
          <w:szCs w:val="22"/>
        </w:rPr>
        <w:object w:dxaOrig="2280" w:dyaOrig="320" w14:anchorId="4F690AA4">
          <v:shape id="_x0000_i1150" type="#_x0000_t75" style="width:114.7pt;height:15.9pt" o:ole="" fillcolor="window">
            <v:imagedata r:id="rId229" o:title=""/>
          </v:shape>
          <o:OLEObject Type="Embed" ProgID="Equation.DSMT4" ShapeID="_x0000_i1150" DrawAspect="Content" ObjectID="_1641275324" r:id="rId230"/>
        </w:object>
      </w:r>
      <w:r w:rsidR="007D0AB6" w:rsidRPr="00A12CFF">
        <w:rPr>
          <w:color w:val="000000" w:themeColor="text1"/>
          <w:sz w:val="22"/>
          <w:szCs w:val="22"/>
        </w:rPr>
        <w:t>,</w:t>
      </w:r>
      <w:r w:rsidR="007D0AB6" w:rsidRPr="00A12CFF">
        <w:rPr>
          <w:color w:val="000000" w:themeColor="text1"/>
          <w:sz w:val="22"/>
          <w:szCs w:val="22"/>
        </w:rPr>
        <w:tab/>
        <w:t>(5.2)</w:t>
      </w:r>
    </w:p>
    <w:p w14:paraId="3DC97C8D" w14:textId="77777777" w:rsidR="007D0AB6"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4"/>
          <w:sz w:val="22"/>
          <w:szCs w:val="22"/>
        </w:rPr>
        <w:object w:dxaOrig="1160" w:dyaOrig="380" w14:anchorId="5693FF2A">
          <v:shape id="_x0000_i1151" type="#_x0000_t75" style="width:56.1pt;height:20.1pt" o:ole="">
            <v:imagedata r:id="rId231" o:title=""/>
          </v:shape>
          <o:OLEObject Type="Embed" ProgID="Equation.DSMT4" ShapeID="_x0000_i1151" DrawAspect="Content" ObjectID="_1641275325" r:id="rId232"/>
        </w:object>
      </w:r>
      <w:r w:rsidR="007D0AB6" w:rsidRPr="00A12CFF">
        <w:rPr>
          <w:color w:val="000000" w:themeColor="text1"/>
          <w:sz w:val="22"/>
          <w:szCs w:val="22"/>
        </w:rPr>
        <w:t xml:space="preserve"> = </w:t>
      </w:r>
      <w:r w:rsidRPr="00A12CFF">
        <w:rPr>
          <w:noProof/>
          <w:color w:val="000000" w:themeColor="text1"/>
          <w:position w:val="-10"/>
          <w:sz w:val="22"/>
          <w:szCs w:val="22"/>
        </w:rPr>
        <w:object w:dxaOrig="2600" w:dyaOrig="300" w14:anchorId="119F482E">
          <v:shape id="_x0000_i1152" type="#_x0000_t75" style="width:132.3pt;height:15.9pt" o:ole="" fillcolor="window">
            <v:imagedata r:id="rId233" o:title=""/>
          </v:shape>
          <o:OLEObject Type="Embed" ProgID="Equation.DSMT4" ShapeID="_x0000_i1152" DrawAspect="Content" ObjectID="_1641275326" r:id="rId234"/>
        </w:object>
      </w:r>
      <w:r w:rsidR="007D0AB6" w:rsidRPr="00A12CFF">
        <w:rPr>
          <w:color w:val="000000" w:themeColor="text1"/>
          <w:sz w:val="22"/>
          <w:szCs w:val="22"/>
        </w:rPr>
        <w:t>,</w:t>
      </w:r>
      <w:r w:rsidR="007D0AB6" w:rsidRPr="00A12CFF">
        <w:rPr>
          <w:color w:val="000000" w:themeColor="text1"/>
          <w:sz w:val="22"/>
          <w:szCs w:val="22"/>
        </w:rPr>
        <w:tab/>
        <w:t>(5.3)</w:t>
      </w:r>
    </w:p>
    <w:p w14:paraId="75BBEF9B" w14:textId="77777777" w:rsidR="007D0AB6"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4"/>
          <w:sz w:val="22"/>
          <w:szCs w:val="22"/>
        </w:rPr>
        <w:object w:dxaOrig="1100" w:dyaOrig="360" w14:anchorId="26289285">
          <v:shape id="_x0000_i1153" type="#_x0000_t75" style="width:56.1pt;height:15.9pt" o:ole="">
            <v:imagedata r:id="rId235" o:title=""/>
          </v:shape>
          <o:OLEObject Type="Embed" ProgID="Equation.DSMT4" ShapeID="_x0000_i1153" DrawAspect="Content" ObjectID="_1641275327" r:id="rId236"/>
        </w:object>
      </w:r>
      <w:r w:rsidR="007D0AB6" w:rsidRPr="00A12CFF">
        <w:rPr>
          <w:color w:val="000000" w:themeColor="text1"/>
          <w:sz w:val="22"/>
          <w:szCs w:val="22"/>
        </w:rPr>
        <w:t xml:space="preserve"> = </w:t>
      </w:r>
      <w:r w:rsidRPr="00A12CFF">
        <w:rPr>
          <w:noProof/>
          <w:color w:val="000000" w:themeColor="text1"/>
          <w:position w:val="-10"/>
          <w:sz w:val="22"/>
          <w:szCs w:val="22"/>
        </w:rPr>
        <w:object w:dxaOrig="2700" w:dyaOrig="320" w14:anchorId="352F196A">
          <v:shape id="_x0000_i1154" type="#_x0000_t75" style="width:139pt;height:15.9pt" o:ole="" fillcolor="window">
            <v:imagedata r:id="rId237" o:title=""/>
          </v:shape>
          <o:OLEObject Type="Embed" ProgID="Equation.DSMT4" ShapeID="_x0000_i1154" DrawAspect="Content" ObjectID="_1641275328" r:id="rId238"/>
        </w:object>
      </w:r>
      <w:r w:rsidR="007D0AB6" w:rsidRPr="00A12CFF">
        <w:rPr>
          <w:color w:val="000000" w:themeColor="text1"/>
          <w:sz w:val="22"/>
          <w:szCs w:val="22"/>
        </w:rPr>
        <w:t>.</w:t>
      </w:r>
      <w:r w:rsidR="007D0AB6" w:rsidRPr="00A12CFF">
        <w:rPr>
          <w:color w:val="000000" w:themeColor="text1"/>
          <w:sz w:val="22"/>
          <w:szCs w:val="22"/>
        </w:rPr>
        <w:tab/>
        <w:t>(5.4)</w:t>
      </w:r>
    </w:p>
    <w:p w14:paraId="45E40AF7" w14:textId="7B991119" w:rsidR="007D0AB6" w:rsidRPr="00A12CFF" w:rsidRDefault="007D0AB6"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Define the objective for the platform:</w:t>
      </w:r>
    </w:p>
    <w:p w14:paraId="588570BC" w14:textId="53F20F9F" w:rsidR="007D0AB6"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22"/>
          <w:sz w:val="22"/>
          <w:szCs w:val="22"/>
        </w:rPr>
        <w:object w:dxaOrig="1560" w:dyaOrig="460" w14:anchorId="5A674BC0">
          <v:shape id="_x0000_i1155" type="#_x0000_t75" style="width:77pt;height:24.3pt" o:ole="">
            <v:imagedata r:id="rId239" o:title=""/>
          </v:shape>
          <o:OLEObject Type="Embed" ProgID="Equation.DSMT4" ShapeID="_x0000_i1155" DrawAspect="Content" ObjectID="_1641275329" r:id="rId240"/>
        </w:object>
      </w:r>
      <w:r w:rsidR="007D0AB6" w:rsidRPr="00A12CFF">
        <w:rPr>
          <w:color w:val="000000" w:themeColor="text1"/>
          <w:sz w:val="22"/>
          <w:szCs w:val="22"/>
        </w:rPr>
        <w:t>.</w:t>
      </w:r>
      <w:r w:rsidR="007D0AB6" w:rsidRPr="00A12CFF">
        <w:rPr>
          <w:color w:val="000000" w:themeColor="text1"/>
          <w:sz w:val="22"/>
          <w:szCs w:val="22"/>
        </w:rPr>
        <w:tab/>
        <w:t>(5.5)</w:t>
      </w:r>
    </w:p>
    <w:p w14:paraId="1242AF52" w14:textId="77777777" w:rsidR="007D0AB6" w:rsidRPr="00A12CFF" w:rsidRDefault="00472993" w:rsidP="00402D43">
      <w:pPr>
        <w:pStyle w:val="BodyText"/>
        <w:spacing w:line="480" w:lineRule="auto"/>
        <w:ind w:firstLine="426"/>
        <w:rPr>
          <w:bCs/>
          <w:color w:val="000000" w:themeColor="text1"/>
          <w:sz w:val="22"/>
          <w:szCs w:val="22"/>
        </w:rPr>
      </w:pPr>
      <w:r w:rsidRPr="00A12CFF">
        <w:rPr>
          <w:bCs/>
          <w:color w:val="000000" w:themeColor="text1"/>
          <w:sz w:val="22"/>
          <w:szCs w:val="22"/>
        </w:rPr>
        <w:t>With (5.5), we have Lemma 5.1.</w:t>
      </w:r>
    </w:p>
    <w:p w14:paraId="234C9A28" w14:textId="3FB33AF8" w:rsidR="00472993" w:rsidRPr="00A12CFF" w:rsidRDefault="00472993" w:rsidP="00402D43">
      <w:pPr>
        <w:tabs>
          <w:tab w:val="right" w:pos="9720"/>
        </w:tabs>
        <w:spacing w:line="480" w:lineRule="auto"/>
        <w:jc w:val="both"/>
        <w:rPr>
          <w:i/>
          <w:color w:val="000000" w:themeColor="text1"/>
          <w:sz w:val="22"/>
          <w:szCs w:val="22"/>
        </w:rPr>
      </w:pPr>
      <w:r w:rsidRPr="00A12CFF">
        <w:rPr>
          <w:b/>
          <w:color w:val="000000" w:themeColor="text1"/>
          <w:sz w:val="22"/>
          <w:szCs w:val="22"/>
        </w:rPr>
        <w:t xml:space="preserve">Lemma 5.1. </w:t>
      </w:r>
      <w:r w:rsidRPr="00A12CFF">
        <w:rPr>
          <w:i/>
          <w:color w:val="000000" w:themeColor="text1"/>
          <w:sz w:val="22"/>
          <w:szCs w:val="22"/>
        </w:rPr>
        <w:t xml:space="preserve">(a) </w:t>
      </w:r>
      <w:r w:rsidR="00243D70" w:rsidRPr="00A12CFF">
        <w:rPr>
          <w:noProof/>
          <w:color w:val="000000" w:themeColor="text1"/>
          <w:position w:val="-14"/>
          <w:sz w:val="22"/>
          <w:szCs w:val="22"/>
        </w:rPr>
        <w:object w:dxaOrig="1140" w:dyaOrig="380" w14:anchorId="14A2AC28">
          <v:shape id="_x0000_i1156" type="#_x0000_t75" style="width:56.1pt;height:20.1pt" o:ole="">
            <v:imagedata r:id="rId223" o:title=""/>
          </v:shape>
          <o:OLEObject Type="Embed" ProgID="Equation.DSMT4" ShapeID="_x0000_i1156" DrawAspect="Content" ObjectID="_1641275330" r:id="rId241"/>
        </w:object>
      </w:r>
      <w:r w:rsidRPr="00A12CFF">
        <w:rPr>
          <w:i/>
          <w:color w:val="000000" w:themeColor="text1"/>
          <w:sz w:val="22"/>
          <w:szCs w:val="22"/>
        </w:rPr>
        <w:t xml:space="preserve"> is a concave function of p. (b) </w:t>
      </w:r>
      <w:r w:rsidR="000008AA" w:rsidRPr="00A12CFF">
        <w:rPr>
          <w:i/>
          <w:color w:val="000000" w:themeColor="text1"/>
          <w:sz w:val="22"/>
          <w:szCs w:val="22"/>
        </w:rPr>
        <w:t>In the extended model with common pricing for all customers, t</w:t>
      </w:r>
      <w:r w:rsidRPr="00A12CFF">
        <w:rPr>
          <w:i/>
          <w:color w:val="000000" w:themeColor="text1"/>
          <w:sz w:val="22"/>
          <w:szCs w:val="22"/>
        </w:rPr>
        <w:t xml:space="preserve">he optimal service price which maximizes </w:t>
      </w:r>
      <w:r w:rsidR="00393267" w:rsidRPr="00A12CFF">
        <w:rPr>
          <w:noProof/>
          <w:color w:val="000000" w:themeColor="text1"/>
          <w:position w:val="-14"/>
          <w:sz w:val="22"/>
          <w:szCs w:val="22"/>
        </w:rPr>
        <w:object w:dxaOrig="1140" w:dyaOrig="380" w14:anchorId="1ADB2DCB">
          <v:shape id="_x0000_i1157" type="#_x0000_t75" style="width:56.1pt;height:20.1pt" o:ole="">
            <v:imagedata r:id="rId223" o:title=""/>
          </v:shape>
          <o:OLEObject Type="Embed" ProgID="Equation.DSMT4" ShapeID="_x0000_i1157" DrawAspect="Content" ObjectID="_1641275331" r:id="rId242"/>
        </w:object>
      </w:r>
      <w:r w:rsidRPr="00A12CFF">
        <w:rPr>
          <w:i/>
          <w:color w:val="000000" w:themeColor="text1"/>
          <w:sz w:val="22"/>
          <w:szCs w:val="22"/>
        </w:rPr>
        <w:t xml:space="preserve"> is </w:t>
      </w:r>
    </w:p>
    <w:p w14:paraId="4CC2C14E" w14:textId="77777777" w:rsidR="00472993" w:rsidRPr="00A12CFF" w:rsidRDefault="00393267" w:rsidP="00402D43">
      <w:pPr>
        <w:tabs>
          <w:tab w:val="right" w:pos="9720"/>
        </w:tabs>
        <w:spacing w:line="480" w:lineRule="auto"/>
        <w:jc w:val="both"/>
        <w:rPr>
          <w:color w:val="000000" w:themeColor="text1"/>
          <w:sz w:val="22"/>
          <w:szCs w:val="22"/>
        </w:rPr>
      </w:pPr>
      <w:r w:rsidRPr="00A12CFF">
        <w:rPr>
          <w:i/>
          <w:noProof/>
          <w:color w:val="000000" w:themeColor="text1"/>
          <w:position w:val="-22"/>
          <w:sz w:val="22"/>
          <w:szCs w:val="22"/>
        </w:rPr>
        <w:object w:dxaOrig="2040" w:dyaOrig="580" w14:anchorId="5CF40539">
          <v:shape id="_x0000_i1158" type="#_x0000_t75" style="width:98.8pt;height:29.3pt" o:ole="">
            <v:imagedata r:id="rId243" o:title=""/>
          </v:shape>
          <o:OLEObject Type="Embed" ProgID="Equation.DSMT4" ShapeID="_x0000_i1158" DrawAspect="Content" ObjectID="_1641275332" r:id="rId244"/>
        </w:object>
      </w:r>
      <w:r w:rsidR="00472993" w:rsidRPr="00A12CFF">
        <w:rPr>
          <w:i/>
          <w:color w:val="000000" w:themeColor="text1"/>
          <w:sz w:val="22"/>
          <w:szCs w:val="22"/>
        </w:rPr>
        <w:t xml:space="preserve">.  </w:t>
      </w:r>
      <w:r w:rsidR="00472993" w:rsidRPr="00A12CFF">
        <w:rPr>
          <w:i/>
          <w:color w:val="000000" w:themeColor="text1"/>
          <w:sz w:val="22"/>
          <w:szCs w:val="22"/>
        </w:rPr>
        <w:tab/>
      </w:r>
      <w:r w:rsidR="00472993" w:rsidRPr="00A12CFF">
        <w:rPr>
          <w:color w:val="000000" w:themeColor="text1"/>
          <w:sz w:val="22"/>
          <w:szCs w:val="22"/>
        </w:rPr>
        <w:t>(5.6)</w:t>
      </w:r>
    </w:p>
    <w:p w14:paraId="667E9FD4" w14:textId="77777777" w:rsidR="008168A3" w:rsidRPr="00A12CFF" w:rsidRDefault="000008AA"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 xml:space="preserve">Lemma 5.1 shows the optimal on-demand service price if the market contains different types of risk sensitive customers as depicted in Table 5.1. </w:t>
      </w:r>
      <w:r w:rsidR="008168A3" w:rsidRPr="00A12CFF">
        <w:rPr>
          <w:color w:val="000000" w:themeColor="text1"/>
          <w:sz w:val="22"/>
          <w:szCs w:val="22"/>
        </w:rPr>
        <w:t>In addition, with (5.6), we can derive the following:</w:t>
      </w:r>
    </w:p>
    <w:p w14:paraId="22C687B2" w14:textId="77777777" w:rsidR="008168A3"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4"/>
          <w:sz w:val="22"/>
          <w:szCs w:val="22"/>
        </w:rPr>
        <w:object w:dxaOrig="880" w:dyaOrig="380" w14:anchorId="2F060D81">
          <v:shape id="_x0000_i1159" type="#_x0000_t75" style="width:45.2pt;height:20.1pt" o:ole="">
            <v:imagedata r:id="rId245" o:title=""/>
          </v:shape>
          <o:OLEObject Type="Embed" ProgID="Equation.DSMT4" ShapeID="_x0000_i1159" DrawAspect="Content" ObjectID="_1641275333" r:id="rId246"/>
        </w:object>
      </w:r>
      <w:r w:rsidR="008168A3" w:rsidRPr="00A12CFF">
        <w:rPr>
          <w:color w:val="000000" w:themeColor="text1"/>
          <w:sz w:val="22"/>
          <w:szCs w:val="22"/>
        </w:rPr>
        <w:t>=</w:t>
      </w:r>
      <w:r w:rsidRPr="00A12CFF">
        <w:rPr>
          <w:noProof/>
          <w:color w:val="000000" w:themeColor="text1"/>
          <w:position w:val="-14"/>
          <w:sz w:val="22"/>
          <w:szCs w:val="22"/>
        </w:rPr>
        <w:object w:dxaOrig="1560" w:dyaOrig="400" w14:anchorId="1A219B67">
          <v:shape id="_x0000_i1160" type="#_x0000_t75" style="width:73.65pt;height:21.75pt" o:ole="">
            <v:imagedata r:id="rId247" o:title=""/>
          </v:shape>
          <o:OLEObject Type="Embed" ProgID="Equation.DSMT4" ShapeID="_x0000_i1160" DrawAspect="Content" ObjectID="_1641275334" r:id="rId248"/>
        </w:object>
      </w:r>
      <w:r w:rsidR="008168A3" w:rsidRPr="00A12CFF">
        <w:rPr>
          <w:color w:val="000000" w:themeColor="text1"/>
          <w:sz w:val="22"/>
          <w:szCs w:val="22"/>
        </w:rPr>
        <w:t xml:space="preserve"> = </w:t>
      </w:r>
      <w:r w:rsidRPr="00A12CFF">
        <w:rPr>
          <w:noProof/>
          <w:color w:val="000000" w:themeColor="text1"/>
          <w:position w:val="-26"/>
          <w:sz w:val="22"/>
          <w:szCs w:val="22"/>
        </w:rPr>
        <w:object w:dxaOrig="1900" w:dyaOrig="680" w14:anchorId="373CD439">
          <v:shape id="_x0000_i1161" type="#_x0000_t75" style="width:96.3pt;height:30.15pt" o:ole="" fillcolor="window">
            <v:imagedata r:id="rId249" o:title=""/>
          </v:shape>
          <o:OLEObject Type="Embed" ProgID="Equation.DSMT4" ShapeID="_x0000_i1161" DrawAspect="Content" ObjectID="_1641275335" r:id="rId250"/>
        </w:object>
      </w:r>
      <w:r w:rsidR="008168A3" w:rsidRPr="00A12CFF">
        <w:rPr>
          <w:color w:val="000000" w:themeColor="text1"/>
          <w:sz w:val="22"/>
          <w:szCs w:val="22"/>
        </w:rPr>
        <w:t>,</w:t>
      </w:r>
      <w:r w:rsidR="008168A3" w:rsidRPr="00A12CFF">
        <w:rPr>
          <w:color w:val="000000" w:themeColor="text1"/>
          <w:sz w:val="22"/>
          <w:szCs w:val="22"/>
        </w:rPr>
        <w:tab/>
        <w:t>(5.7)</w:t>
      </w:r>
    </w:p>
    <w:p w14:paraId="35507EEC" w14:textId="77777777" w:rsidR="008168A3"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4"/>
          <w:sz w:val="22"/>
          <w:szCs w:val="22"/>
        </w:rPr>
        <w:object w:dxaOrig="820" w:dyaOrig="360" w14:anchorId="6637810C">
          <v:shape id="_x0000_i1162" type="#_x0000_t75" style="width:41.85pt;height:15.9pt" o:ole="">
            <v:imagedata r:id="rId251" o:title=""/>
          </v:shape>
          <o:OLEObject Type="Embed" ProgID="Equation.DSMT4" ShapeID="_x0000_i1162" DrawAspect="Content" ObjectID="_1641275336" r:id="rId252"/>
        </w:object>
      </w:r>
      <w:r w:rsidR="008168A3" w:rsidRPr="00A12CFF">
        <w:rPr>
          <w:color w:val="000000" w:themeColor="text1"/>
          <w:sz w:val="22"/>
          <w:szCs w:val="22"/>
        </w:rPr>
        <w:t>=</w:t>
      </w:r>
      <w:r w:rsidRPr="00A12CFF">
        <w:rPr>
          <w:noProof/>
          <w:color w:val="000000" w:themeColor="text1"/>
          <w:position w:val="-14"/>
          <w:sz w:val="22"/>
          <w:szCs w:val="22"/>
        </w:rPr>
        <w:object w:dxaOrig="1500" w:dyaOrig="400" w14:anchorId="32B2C349">
          <v:shape id="_x0000_i1163" type="#_x0000_t75" style="width:73.65pt;height:20.1pt" o:ole="">
            <v:imagedata r:id="rId253" o:title=""/>
          </v:shape>
          <o:OLEObject Type="Embed" ProgID="Equation.DSMT4" ShapeID="_x0000_i1163" DrawAspect="Content" ObjectID="_1641275337" r:id="rId254"/>
        </w:object>
      </w:r>
      <w:r w:rsidR="008168A3" w:rsidRPr="00A12CFF">
        <w:rPr>
          <w:color w:val="000000" w:themeColor="text1"/>
          <w:sz w:val="22"/>
          <w:szCs w:val="22"/>
        </w:rPr>
        <w:t xml:space="preserve"> = </w:t>
      </w:r>
      <w:r w:rsidRPr="00A12CFF">
        <w:rPr>
          <w:noProof/>
          <w:color w:val="000000" w:themeColor="text1"/>
          <w:position w:val="-26"/>
          <w:sz w:val="22"/>
          <w:szCs w:val="22"/>
        </w:rPr>
        <w:object w:dxaOrig="2000" w:dyaOrig="680" w14:anchorId="6214BCCE">
          <v:shape id="_x0000_i1164" type="#_x0000_t75" style="width:104.65pt;height:30.15pt" o:ole="" fillcolor="window">
            <v:imagedata r:id="rId255" o:title=""/>
          </v:shape>
          <o:OLEObject Type="Embed" ProgID="Equation.DSMT4" ShapeID="_x0000_i1164" DrawAspect="Content" ObjectID="_1641275338" r:id="rId256"/>
        </w:object>
      </w:r>
      <w:r w:rsidR="008168A3" w:rsidRPr="00A12CFF">
        <w:rPr>
          <w:color w:val="000000" w:themeColor="text1"/>
          <w:sz w:val="22"/>
          <w:szCs w:val="22"/>
        </w:rPr>
        <w:t>,</w:t>
      </w:r>
      <w:r w:rsidR="008168A3" w:rsidRPr="00A12CFF">
        <w:rPr>
          <w:color w:val="000000" w:themeColor="text1"/>
          <w:sz w:val="22"/>
          <w:szCs w:val="22"/>
        </w:rPr>
        <w:tab/>
        <w:t>(5.8)</w:t>
      </w:r>
    </w:p>
    <w:p w14:paraId="6C21F39B" w14:textId="77777777" w:rsidR="008168A3"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4"/>
          <w:sz w:val="22"/>
          <w:szCs w:val="22"/>
        </w:rPr>
        <w:object w:dxaOrig="900" w:dyaOrig="380" w14:anchorId="419641EA">
          <v:shape id="_x0000_i1165" type="#_x0000_t75" style="width:45.2pt;height:20.1pt" o:ole="">
            <v:imagedata r:id="rId257" o:title=""/>
          </v:shape>
          <o:OLEObject Type="Embed" ProgID="Equation.DSMT4" ShapeID="_x0000_i1165" DrawAspect="Content" ObjectID="_1641275339" r:id="rId258"/>
        </w:object>
      </w:r>
      <w:r w:rsidR="008168A3" w:rsidRPr="00A12CFF">
        <w:rPr>
          <w:color w:val="000000" w:themeColor="text1"/>
          <w:sz w:val="22"/>
          <w:szCs w:val="22"/>
        </w:rPr>
        <w:t>=</w:t>
      </w:r>
      <w:r w:rsidRPr="00A12CFF">
        <w:rPr>
          <w:noProof/>
          <w:color w:val="000000" w:themeColor="text1"/>
          <w:position w:val="-14"/>
          <w:sz w:val="22"/>
          <w:szCs w:val="22"/>
        </w:rPr>
        <w:object w:dxaOrig="1579" w:dyaOrig="400" w14:anchorId="147A47C9">
          <v:shape id="_x0000_i1166" type="#_x0000_t75" style="width:77pt;height:21.75pt" o:ole="">
            <v:imagedata r:id="rId259" o:title=""/>
          </v:shape>
          <o:OLEObject Type="Embed" ProgID="Equation.DSMT4" ShapeID="_x0000_i1166" DrawAspect="Content" ObjectID="_1641275340" r:id="rId260"/>
        </w:object>
      </w:r>
      <w:r w:rsidR="008168A3" w:rsidRPr="00A12CFF">
        <w:rPr>
          <w:color w:val="000000" w:themeColor="text1"/>
          <w:sz w:val="22"/>
          <w:szCs w:val="22"/>
        </w:rPr>
        <w:t xml:space="preserve"> = </w:t>
      </w:r>
      <w:r w:rsidRPr="00A12CFF">
        <w:rPr>
          <w:noProof/>
          <w:color w:val="000000" w:themeColor="text1"/>
          <w:position w:val="-26"/>
          <w:sz w:val="22"/>
          <w:szCs w:val="22"/>
        </w:rPr>
        <w:object w:dxaOrig="2340" w:dyaOrig="680" w14:anchorId="27DECF2C">
          <v:shape id="_x0000_i1167" type="#_x0000_t75" style="width:121.4pt;height:30.15pt" o:ole="" fillcolor="window">
            <v:imagedata r:id="rId261" o:title=""/>
          </v:shape>
          <o:OLEObject Type="Embed" ProgID="Equation.DSMT4" ShapeID="_x0000_i1167" DrawAspect="Content" ObjectID="_1641275341" r:id="rId262"/>
        </w:object>
      </w:r>
      <w:r w:rsidR="008168A3" w:rsidRPr="00A12CFF">
        <w:rPr>
          <w:color w:val="000000" w:themeColor="text1"/>
          <w:sz w:val="22"/>
          <w:szCs w:val="22"/>
        </w:rPr>
        <w:t>,</w:t>
      </w:r>
      <w:r w:rsidR="008168A3" w:rsidRPr="00A12CFF">
        <w:rPr>
          <w:color w:val="000000" w:themeColor="text1"/>
          <w:sz w:val="22"/>
          <w:szCs w:val="22"/>
        </w:rPr>
        <w:tab/>
        <w:t>(5.9)</w:t>
      </w:r>
    </w:p>
    <w:p w14:paraId="6D8B7346" w14:textId="44674CB2" w:rsidR="008168A3"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4"/>
          <w:sz w:val="22"/>
          <w:szCs w:val="22"/>
        </w:rPr>
        <w:object w:dxaOrig="840" w:dyaOrig="360" w14:anchorId="4D67A7E6">
          <v:shape id="_x0000_i1168" type="#_x0000_t75" style="width:41.85pt;height:15.9pt" o:ole="">
            <v:imagedata r:id="rId263" o:title=""/>
          </v:shape>
          <o:OLEObject Type="Embed" ProgID="Equation.DSMT4" ShapeID="_x0000_i1168" DrawAspect="Content" ObjectID="_1641275342" r:id="rId264"/>
        </w:object>
      </w:r>
      <w:r w:rsidR="008168A3" w:rsidRPr="00A12CFF">
        <w:rPr>
          <w:color w:val="000000" w:themeColor="text1"/>
          <w:sz w:val="22"/>
          <w:szCs w:val="22"/>
        </w:rPr>
        <w:t>=</w:t>
      </w:r>
      <w:r w:rsidRPr="00A12CFF">
        <w:rPr>
          <w:noProof/>
          <w:color w:val="000000" w:themeColor="text1"/>
          <w:position w:val="-14"/>
          <w:sz w:val="22"/>
          <w:szCs w:val="22"/>
        </w:rPr>
        <w:object w:dxaOrig="1520" w:dyaOrig="400" w14:anchorId="2F00E6F4">
          <v:shape id="_x0000_i1169" type="#_x0000_t75" style="width:75.35pt;height:20.1pt" o:ole="">
            <v:imagedata r:id="rId265" o:title=""/>
          </v:shape>
          <o:OLEObject Type="Embed" ProgID="Equation.DSMT4" ShapeID="_x0000_i1169" DrawAspect="Content" ObjectID="_1641275343" r:id="rId266"/>
        </w:object>
      </w:r>
      <w:r w:rsidR="008168A3" w:rsidRPr="00A12CFF">
        <w:rPr>
          <w:color w:val="000000" w:themeColor="text1"/>
          <w:sz w:val="22"/>
          <w:szCs w:val="22"/>
        </w:rPr>
        <w:t xml:space="preserve"> = </w:t>
      </w:r>
      <w:r w:rsidRPr="00A12CFF">
        <w:rPr>
          <w:noProof/>
          <w:color w:val="000000" w:themeColor="text1"/>
          <w:position w:val="-26"/>
          <w:sz w:val="22"/>
          <w:szCs w:val="22"/>
        </w:rPr>
        <w:object w:dxaOrig="2439" w:dyaOrig="680" w14:anchorId="717B5D0F">
          <v:shape id="_x0000_i1170" type="#_x0000_t75" style="width:122.25pt;height:30.15pt" o:ole="" fillcolor="window">
            <v:imagedata r:id="rId267" o:title=""/>
          </v:shape>
          <o:OLEObject Type="Embed" ProgID="Equation.DSMT4" ShapeID="_x0000_i1170" DrawAspect="Content" ObjectID="_1641275344" r:id="rId268"/>
        </w:object>
      </w:r>
      <w:r w:rsidR="008168A3" w:rsidRPr="00A12CFF">
        <w:rPr>
          <w:color w:val="000000" w:themeColor="text1"/>
          <w:sz w:val="22"/>
          <w:szCs w:val="22"/>
        </w:rPr>
        <w:t>.</w:t>
      </w:r>
      <w:r w:rsidR="008168A3" w:rsidRPr="00A12CFF">
        <w:rPr>
          <w:color w:val="000000" w:themeColor="text1"/>
          <w:sz w:val="22"/>
          <w:szCs w:val="22"/>
        </w:rPr>
        <w:tab/>
        <w:t>(5.10)</w:t>
      </w:r>
    </w:p>
    <w:p w14:paraId="4A35D8E8" w14:textId="2160CB5A" w:rsidR="00F9780D" w:rsidRPr="00A12CFF" w:rsidRDefault="00402D43" w:rsidP="00402D43">
      <w:pPr>
        <w:tabs>
          <w:tab w:val="right" w:pos="9720"/>
        </w:tabs>
        <w:spacing w:line="480" w:lineRule="auto"/>
        <w:ind w:firstLine="360"/>
        <w:jc w:val="both"/>
        <w:rPr>
          <w:rFonts w:eastAsia="等线"/>
          <w:color w:val="000000" w:themeColor="text1"/>
          <w:sz w:val="22"/>
          <w:szCs w:val="22"/>
          <w:lang w:eastAsia="zh-CN"/>
        </w:rPr>
      </w:pPr>
      <w:r w:rsidRPr="00A12CFF">
        <w:rPr>
          <w:color w:val="000000" w:themeColor="text1"/>
          <w:sz w:val="22"/>
          <w:szCs w:val="22"/>
        </w:rPr>
        <w:lastRenderedPageBreak/>
        <w:t>We have conducted the analytical sensitivity analysis (see Table A</w:t>
      </w:r>
      <w:r w:rsidR="00013AA3" w:rsidRPr="00A12CFF">
        <w:rPr>
          <w:rFonts w:eastAsia="等线"/>
          <w:color w:val="000000" w:themeColor="text1"/>
          <w:sz w:val="22"/>
          <w:szCs w:val="22"/>
          <w:lang w:eastAsia="zh-CN"/>
        </w:rPr>
        <w:t>3</w:t>
      </w:r>
      <w:r w:rsidRPr="00A12CFF">
        <w:rPr>
          <w:color w:val="000000" w:themeColor="text1"/>
          <w:sz w:val="22"/>
          <w:szCs w:val="22"/>
        </w:rPr>
        <w:t xml:space="preserve"> in the Appendix) to show</w:t>
      </w:r>
      <w:r w:rsidR="00297C19" w:rsidRPr="00A12CFF">
        <w:rPr>
          <w:color w:val="000000" w:themeColor="text1"/>
          <w:sz w:val="22"/>
          <w:szCs w:val="22"/>
        </w:rPr>
        <w:t xml:space="preserve"> how an increase of each major parameter affects the optimal on-demand service price under the common pricing scenario, and the respective expected profits and standard deviation of profits for the platform and the service agents. </w:t>
      </w:r>
      <w:r w:rsidR="00F9780D" w:rsidRPr="00A12CFF">
        <w:rPr>
          <w:color w:val="000000" w:themeColor="text1"/>
          <w:sz w:val="22"/>
          <w:szCs w:val="22"/>
        </w:rPr>
        <w:t xml:space="preserve">It is interesting to observe from </w:t>
      </w:r>
      <w:r w:rsidRPr="00A12CFF">
        <w:rPr>
          <w:color w:val="000000" w:themeColor="text1"/>
          <w:sz w:val="22"/>
          <w:szCs w:val="22"/>
        </w:rPr>
        <w:t>the sensitivity analysis</w:t>
      </w:r>
      <w:r w:rsidR="00F9780D" w:rsidRPr="00A12CFF">
        <w:rPr>
          <w:color w:val="000000" w:themeColor="text1"/>
          <w:sz w:val="22"/>
          <w:szCs w:val="22"/>
        </w:rPr>
        <w:t xml:space="preserve"> that if the market has more risk averse customers, then the optimal on-demand service price under the common pricing scenario, and the respective expected profits and standard deviation of profits for the platform and the service agents will all drop. The opposite result appears for the risk-seeking case. It is also important to note that the scaled expected waiting time (</w:t>
      </w:r>
      <w:r w:rsidR="00F9780D" w:rsidRPr="00A12CFF">
        <w:rPr>
          <w:i/>
          <w:color w:val="000000" w:themeColor="text1"/>
          <w:sz w:val="22"/>
          <w:szCs w:val="22"/>
        </w:rPr>
        <w:t>t</w:t>
      </w:r>
      <w:r w:rsidR="0085783A" w:rsidRPr="00A12CFF">
        <w:rPr>
          <w:color w:val="000000" w:themeColor="text1"/>
          <w:sz w:val="22"/>
          <w:szCs w:val="22"/>
        </w:rPr>
        <w:t xml:space="preserve">) plays a role in which a </w:t>
      </w:r>
      <w:r w:rsidR="0085783A" w:rsidRPr="00A12CFF">
        <w:rPr>
          <w:rFonts w:eastAsia="等线"/>
          <w:color w:val="000000" w:themeColor="text1"/>
          <w:sz w:val="22"/>
          <w:szCs w:val="22"/>
          <w:lang w:eastAsia="zh-CN"/>
        </w:rPr>
        <w:t>smaller</w:t>
      </w:r>
      <w:r w:rsidR="00F9780D" w:rsidRPr="00A12CFF">
        <w:rPr>
          <w:color w:val="000000" w:themeColor="text1"/>
          <w:sz w:val="22"/>
          <w:szCs w:val="22"/>
        </w:rPr>
        <w:t xml:space="preserve"> </w:t>
      </w:r>
      <w:r w:rsidR="00F9780D" w:rsidRPr="00A12CFF">
        <w:rPr>
          <w:i/>
          <w:color w:val="000000" w:themeColor="text1"/>
          <w:sz w:val="22"/>
          <w:szCs w:val="22"/>
        </w:rPr>
        <w:t xml:space="preserve">t </w:t>
      </w:r>
      <w:r w:rsidR="00F9780D" w:rsidRPr="00A12CFF">
        <w:rPr>
          <w:color w:val="000000" w:themeColor="text1"/>
          <w:sz w:val="22"/>
          <w:szCs w:val="22"/>
        </w:rPr>
        <w:t xml:space="preserve">will lead to a </w:t>
      </w:r>
      <w:r w:rsidR="0085783A" w:rsidRPr="00A12CFF">
        <w:rPr>
          <w:rFonts w:eastAsia="等线"/>
          <w:color w:val="000000" w:themeColor="text1"/>
          <w:sz w:val="22"/>
          <w:szCs w:val="22"/>
          <w:lang w:eastAsia="zh-CN"/>
        </w:rPr>
        <w:t>raise</w:t>
      </w:r>
      <w:r w:rsidR="00F9780D" w:rsidRPr="00A12CFF">
        <w:rPr>
          <w:color w:val="000000" w:themeColor="text1"/>
          <w:sz w:val="22"/>
          <w:szCs w:val="22"/>
        </w:rPr>
        <w:t xml:space="preserve"> of the optimal on-demand service price under the common pricing scenario</w:t>
      </w:r>
      <w:r w:rsidR="0085783A" w:rsidRPr="00A12CFF">
        <w:rPr>
          <w:rFonts w:eastAsia="等线"/>
          <w:color w:val="000000" w:themeColor="text1"/>
          <w:sz w:val="22"/>
          <w:szCs w:val="22"/>
          <w:lang w:eastAsia="zh-CN"/>
        </w:rPr>
        <w:t xml:space="preserve"> due to better service with the reduction of waiting time and its variance</w:t>
      </w:r>
      <w:r w:rsidR="00F9780D" w:rsidRPr="00A12CFF">
        <w:rPr>
          <w:color w:val="000000" w:themeColor="text1"/>
          <w:sz w:val="22"/>
          <w:szCs w:val="22"/>
        </w:rPr>
        <w:t>, and the respective expected profits and standard deviation of profits for the platform and the service agents.</w:t>
      </w:r>
      <w:r w:rsidR="008147E0" w:rsidRPr="00A12CFF">
        <w:rPr>
          <w:rFonts w:eastAsia="等线" w:hint="eastAsia"/>
          <w:color w:val="000000" w:themeColor="text1"/>
          <w:sz w:val="22"/>
          <w:szCs w:val="22"/>
          <w:lang w:eastAsia="zh-CN"/>
        </w:rPr>
        <w:t xml:space="preserve"> </w:t>
      </w:r>
    </w:p>
    <w:p w14:paraId="3000EA70" w14:textId="1BEC2821" w:rsidR="00E97240" w:rsidRPr="00A12CFF" w:rsidRDefault="00E97240"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 xml:space="preserve">Furthermore, </w:t>
      </w:r>
      <w:r w:rsidR="00082190" w:rsidRPr="00A12CFF">
        <w:rPr>
          <w:color w:val="000000" w:themeColor="text1"/>
          <w:sz w:val="22"/>
          <w:szCs w:val="22"/>
        </w:rPr>
        <w:t xml:space="preserve">we can derive </w:t>
      </w:r>
      <w:r w:rsidRPr="00A12CFF">
        <w:rPr>
          <w:color w:val="000000" w:themeColor="text1"/>
          <w:sz w:val="22"/>
          <w:szCs w:val="22"/>
        </w:rPr>
        <w:t xml:space="preserve">the consumer surplus </w:t>
      </w:r>
      <w:r w:rsidR="00082190" w:rsidRPr="00A12CFF">
        <w:rPr>
          <w:color w:val="000000" w:themeColor="text1"/>
          <w:sz w:val="22"/>
          <w:szCs w:val="22"/>
        </w:rPr>
        <w:t>under the extended model with common pricing to be the following</w:t>
      </w:r>
      <w:r w:rsidRPr="00A12CFF">
        <w:rPr>
          <w:color w:val="000000" w:themeColor="text1"/>
          <w:sz w:val="22"/>
          <w:szCs w:val="22"/>
        </w:rPr>
        <w:t>:</w:t>
      </w:r>
    </w:p>
    <w:p w14:paraId="2E2E97A4" w14:textId="77777777" w:rsidR="00E97240" w:rsidRPr="00A12CFF" w:rsidRDefault="00393267" w:rsidP="00402D43">
      <w:pPr>
        <w:tabs>
          <w:tab w:val="right" w:pos="9720"/>
        </w:tabs>
        <w:spacing w:line="480" w:lineRule="auto"/>
        <w:jc w:val="both"/>
        <w:rPr>
          <w:color w:val="000000" w:themeColor="text1"/>
          <w:sz w:val="22"/>
          <w:szCs w:val="22"/>
        </w:rPr>
      </w:pPr>
      <w:r w:rsidRPr="00A12CFF">
        <w:rPr>
          <w:i/>
          <w:noProof/>
          <w:color w:val="000000" w:themeColor="text1"/>
          <w:position w:val="-10"/>
          <w:sz w:val="22"/>
          <w:szCs w:val="22"/>
        </w:rPr>
        <w:object w:dxaOrig="980" w:dyaOrig="320" w14:anchorId="19CCE989">
          <v:shape id="_x0000_i1171" type="#_x0000_t75" style="width:50.25pt;height:15.9pt" o:ole="">
            <v:imagedata r:id="rId269" o:title=""/>
          </v:shape>
          <o:OLEObject Type="Embed" ProgID="Equation.DSMT4" ShapeID="_x0000_i1171" DrawAspect="Content" ObjectID="_1641275345" r:id="rId270"/>
        </w:object>
      </w:r>
      <w:r w:rsidR="00E97240" w:rsidRPr="00A12CFF">
        <w:rPr>
          <w:i/>
          <w:color w:val="000000" w:themeColor="text1"/>
          <w:sz w:val="22"/>
          <w:szCs w:val="22"/>
        </w:rPr>
        <w:t xml:space="preserve">= </w:t>
      </w:r>
      <w:r w:rsidRPr="00A12CFF">
        <w:rPr>
          <w:noProof/>
          <w:color w:val="000000" w:themeColor="text1"/>
          <w:position w:val="-26"/>
          <w:sz w:val="22"/>
          <w:szCs w:val="22"/>
        </w:rPr>
        <w:object w:dxaOrig="5400" w:dyaOrig="639" w14:anchorId="1740FD52">
          <v:shape id="_x0000_i1172" type="#_x0000_t75" style="width:272.1pt;height:29.3pt" o:ole="" fillcolor="window">
            <v:imagedata r:id="rId271" o:title=""/>
          </v:shape>
          <o:OLEObject Type="Embed" ProgID="Equation.DSMT4" ShapeID="_x0000_i1172" DrawAspect="Content" ObjectID="_1641275346" r:id="rId272"/>
        </w:object>
      </w:r>
      <w:r w:rsidR="00E97240" w:rsidRPr="00A12CFF">
        <w:rPr>
          <w:color w:val="000000" w:themeColor="text1"/>
          <w:sz w:val="22"/>
          <w:szCs w:val="22"/>
        </w:rPr>
        <w:t>.</w:t>
      </w:r>
    </w:p>
    <w:p w14:paraId="4C7C36F5" w14:textId="77777777" w:rsidR="00E97240" w:rsidRPr="00A12CFF" w:rsidRDefault="00E97240"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Thus,</w:t>
      </w:r>
      <w:r w:rsidR="00082190" w:rsidRPr="00A12CFF">
        <w:rPr>
          <w:color w:val="000000" w:themeColor="text1"/>
          <w:sz w:val="22"/>
          <w:szCs w:val="22"/>
        </w:rPr>
        <w:t xml:space="preserve"> we have:</w:t>
      </w:r>
    </w:p>
    <w:p w14:paraId="2CCA7FF7" w14:textId="1A195BD0" w:rsidR="004E14FC" w:rsidRPr="00A12CFF" w:rsidRDefault="00393267" w:rsidP="00402D43">
      <w:pPr>
        <w:tabs>
          <w:tab w:val="right" w:pos="9720"/>
        </w:tabs>
        <w:spacing w:line="480" w:lineRule="auto"/>
        <w:jc w:val="both"/>
        <w:rPr>
          <w:color w:val="000000" w:themeColor="text1"/>
          <w:sz w:val="22"/>
          <w:szCs w:val="22"/>
        </w:rPr>
      </w:pPr>
      <w:r w:rsidRPr="00A12CFF">
        <w:rPr>
          <w:i/>
          <w:noProof/>
          <w:color w:val="000000" w:themeColor="text1"/>
          <w:position w:val="-10"/>
          <w:sz w:val="22"/>
          <w:szCs w:val="22"/>
        </w:rPr>
        <w:object w:dxaOrig="720" w:dyaOrig="320" w14:anchorId="2F94DED8">
          <v:shape id="_x0000_i1173" type="#_x0000_t75" style="width:36pt;height:15.9pt" o:ole="">
            <v:imagedata r:id="rId273" o:title=""/>
          </v:shape>
          <o:OLEObject Type="Embed" ProgID="Equation.DSMT4" ShapeID="_x0000_i1173" DrawAspect="Content" ObjectID="_1641275347" r:id="rId274"/>
        </w:object>
      </w:r>
      <w:r w:rsidR="00E97240" w:rsidRPr="00A12CFF">
        <w:rPr>
          <w:i/>
          <w:color w:val="000000" w:themeColor="text1"/>
          <w:sz w:val="22"/>
          <w:szCs w:val="22"/>
        </w:rPr>
        <w:t>=</w:t>
      </w:r>
      <w:r w:rsidRPr="00A12CFF">
        <w:rPr>
          <w:i/>
          <w:noProof/>
          <w:color w:val="000000" w:themeColor="text1"/>
          <w:position w:val="-10"/>
          <w:sz w:val="22"/>
          <w:szCs w:val="22"/>
        </w:rPr>
        <w:object w:dxaOrig="1420" w:dyaOrig="360" w14:anchorId="27B7945B">
          <v:shape id="_x0000_i1174" type="#_x0000_t75" style="width:71.15pt;height:20.1pt" o:ole="">
            <v:imagedata r:id="rId275" o:title=""/>
          </v:shape>
          <o:OLEObject Type="Embed" ProgID="Equation.DSMT4" ShapeID="_x0000_i1174" DrawAspect="Content" ObjectID="_1641275348" r:id="rId276"/>
        </w:object>
      </w:r>
      <w:r w:rsidR="00310FCE" w:rsidRPr="00A12CFF">
        <w:rPr>
          <w:i/>
          <w:color w:val="000000" w:themeColor="text1"/>
          <w:sz w:val="22"/>
          <w:szCs w:val="22"/>
        </w:rPr>
        <w:t>=</w:t>
      </w:r>
      <w:r w:rsidRPr="00A12CFF">
        <w:rPr>
          <w:noProof/>
          <w:color w:val="000000" w:themeColor="text1"/>
          <w:position w:val="-22"/>
          <w:sz w:val="22"/>
          <w:szCs w:val="22"/>
        </w:rPr>
        <w:object w:dxaOrig="2079" w:dyaOrig="580" w14:anchorId="3F644AB2">
          <v:shape id="_x0000_i1175" type="#_x0000_t75" style="width:102.15pt;height:29.3pt" o:ole="" fillcolor="window">
            <v:imagedata r:id="rId277" o:title=""/>
          </v:shape>
          <o:OLEObject Type="Embed" ProgID="Equation.DSMT4" ShapeID="_x0000_i1175" DrawAspect="Content" ObjectID="_1641275349" r:id="rId278"/>
        </w:object>
      </w:r>
      <w:r w:rsidR="00C069B6" w:rsidRPr="00A12CFF">
        <w:rPr>
          <w:color w:val="000000" w:themeColor="text1"/>
          <w:sz w:val="22"/>
          <w:szCs w:val="22"/>
        </w:rPr>
        <w:t>+</w:t>
      </w:r>
      <w:r w:rsidRPr="00A12CFF">
        <w:rPr>
          <w:noProof/>
          <w:color w:val="000000" w:themeColor="text1"/>
          <w:position w:val="-22"/>
          <w:sz w:val="22"/>
          <w:szCs w:val="22"/>
        </w:rPr>
        <w:object w:dxaOrig="1600" w:dyaOrig="580" w14:anchorId="0E34FA02">
          <v:shape id="_x0000_i1176" type="#_x0000_t75" style="width:82.9pt;height:29.3pt" o:ole="" fillcolor="window">
            <v:imagedata r:id="rId279" o:title=""/>
          </v:shape>
          <o:OLEObject Type="Embed" ProgID="Equation.DSMT4" ShapeID="_x0000_i1176" DrawAspect="Content" ObjectID="_1641275350" r:id="rId280"/>
        </w:object>
      </w:r>
      <w:r w:rsidR="00C069B6" w:rsidRPr="00A12CFF">
        <w:rPr>
          <w:color w:val="000000" w:themeColor="text1"/>
          <w:sz w:val="22"/>
          <w:szCs w:val="22"/>
        </w:rPr>
        <w:t>+</w:t>
      </w:r>
      <w:r w:rsidRPr="00A12CFF">
        <w:rPr>
          <w:noProof/>
          <w:color w:val="000000" w:themeColor="text1"/>
          <w:position w:val="-22"/>
          <w:sz w:val="22"/>
          <w:szCs w:val="22"/>
        </w:rPr>
        <w:object w:dxaOrig="2079" w:dyaOrig="580" w14:anchorId="72F5B975">
          <v:shape id="_x0000_i1177" type="#_x0000_t75" style="width:107.15pt;height:29.3pt" o:ole="" fillcolor="window">
            <v:imagedata r:id="rId281" o:title=""/>
          </v:shape>
          <o:OLEObject Type="Embed" ProgID="Equation.DSMT4" ShapeID="_x0000_i1177" DrawAspect="Content" ObjectID="_1641275351" r:id="rId282"/>
        </w:object>
      </w:r>
      <w:r w:rsidR="00C069B6" w:rsidRPr="00A12CFF">
        <w:rPr>
          <w:color w:val="000000" w:themeColor="text1"/>
          <w:sz w:val="22"/>
          <w:szCs w:val="22"/>
        </w:rPr>
        <w:t>.</w:t>
      </w:r>
      <w:r w:rsidR="00C069B6" w:rsidRPr="00A12CFF">
        <w:rPr>
          <w:color w:val="000000" w:themeColor="text1"/>
          <w:sz w:val="22"/>
          <w:szCs w:val="22"/>
        </w:rPr>
        <w:tab/>
        <w:t>(5.11)</w:t>
      </w:r>
    </w:p>
    <w:p w14:paraId="2EA9EA4B" w14:textId="77777777" w:rsidR="00297C19" w:rsidRPr="00A12CFF" w:rsidRDefault="00297C19" w:rsidP="00402D43">
      <w:pPr>
        <w:pStyle w:val="BodyText"/>
        <w:spacing w:line="480" w:lineRule="auto"/>
        <w:ind w:firstLine="360"/>
        <w:rPr>
          <w:bCs/>
          <w:color w:val="000000" w:themeColor="text1"/>
          <w:sz w:val="22"/>
          <w:szCs w:val="22"/>
        </w:rPr>
      </w:pPr>
      <w:r w:rsidRPr="00A12CFF">
        <w:rPr>
          <w:bCs/>
          <w:color w:val="000000" w:themeColor="text1"/>
          <w:sz w:val="22"/>
          <w:szCs w:val="22"/>
        </w:rPr>
        <w:t>From (5.11)</w:t>
      </w:r>
      <w:r w:rsidRPr="00A12CFF">
        <w:rPr>
          <w:rStyle w:val="FootnoteReference"/>
          <w:bCs/>
          <w:color w:val="000000" w:themeColor="text1"/>
          <w:sz w:val="22"/>
          <w:szCs w:val="22"/>
        </w:rPr>
        <w:footnoteReference w:id="18"/>
      </w:r>
      <w:r w:rsidRPr="00A12CFF">
        <w:rPr>
          <w:bCs/>
          <w:color w:val="000000" w:themeColor="text1"/>
          <w:sz w:val="22"/>
          <w:szCs w:val="22"/>
        </w:rPr>
        <w:t xml:space="preserve"> and Table 5.2, we have Proposition 5.1.</w:t>
      </w:r>
    </w:p>
    <w:p w14:paraId="478E102B" w14:textId="77777777" w:rsidR="00297C19" w:rsidRPr="00A12CFF" w:rsidRDefault="00297C19" w:rsidP="00402D43">
      <w:pPr>
        <w:tabs>
          <w:tab w:val="right" w:pos="9720"/>
        </w:tabs>
        <w:spacing w:line="480" w:lineRule="auto"/>
        <w:jc w:val="both"/>
        <w:rPr>
          <w:color w:val="000000" w:themeColor="text1"/>
          <w:sz w:val="22"/>
          <w:szCs w:val="22"/>
        </w:rPr>
      </w:pPr>
      <w:r w:rsidRPr="00A12CFF">
        <w:rPr>
          <w:b/>
          <w:color w:val="000000" w:themeColor="text1"/>
          <w:sz w:val="22"/>
          <w:szCs w:val="22"/>
        </w:rPr>
        <w:t xml:space="preserve">Proposition 5.1. </w:t>
      </w:r>
      <w:r w:rsidRPr="00A12CFF">
        <w:rPr>
          <w:i/>
          <w:color w:val="000000" w:themeColor="text1"/>
          <w:sz w:val="22"/>
          <w:szCs w:val="22"/>
        </w:rPr>
        <w:t>When the scaled expected waiting time (t) is sufficiently small</w:t>
      </w:r>
      <w:r w:rsidRPr="00A12CFF">
        <w:rPr>
          <w:rStyle w:val="FootnoteReference"/>
          <w:i/>
          <w:color w:val="000000" w:themeColor="text1"/>
          <w:sz w:val="22"/>
          <w:szCs w:val="22"/>
        </w:rPr>
        <w:footnoteReference w:id="19"/>
      </w:r>
      <w:r w:rsidRPr="00A12CFF">
        <w:rPr>
          <w:i/>
          <w:color w:val="000000" w:themeColor="text1"/>
          <w:sz w:val="22"/>
          <w:szCs w:val="22"/>
        </w:rPr>
        <w:t>: Under the extended model with common pricing, if the scaled expected waiting time (t) increases (decreases), the optimal on-demand service price, and the respective expected profits and standard deviation of profits for the platform and the service agents, and consumer surplus will all decrease (increase).</w:t>
      </w:r>
    </w:p>
    <w:p w14:paraId="556A7614" w14:textId="5B065666" w:rsidR="00072557" w:rsidRPr="00A12CFF" w:rsidRDefault="00196FAB" w:rsidP="00402D43">
      <w:pPr>
        <w:pStyle w:val="BodyText"/>
        <w:spacing w:line="480" w:lineRule="auto"/>
        <w:ind w:firstLine="360"/>
        <w:rPr>
          <w:bCs/>
          <w:color w:val="000000" w:themeColor="text1"/>
          <w:sz w:val="22"/>
          <w:szCs w:val="22"/>
        </w:rPr>
      </w:pPr>
      <w:r w:rsidRPr="00A12CFF">
        <w:rPr>
          <w:bCs/>
          <w:color w:val="000000" w:themeColor="text1"/>
          <w:sz w:val="22"/>
          <w:szCs w:val="22"/>
        </w:rPr>
        <w:t xml:space="preserve">Proposition 5.1 indicates one important fact </w:t>
      </w:r>
      <w:r w:rsidR="007F1805" w:rsidRPr="00A12CFF">
        <w:rPr>
          <w:bCs/>
          <w:color w:val="000000" w:themeColor="text1"/>
          <w:sz w:val="22"/>
          <w:szCs w:val="22"/>
        </w:rPr>
        <w:t>on</w:t>
      </w:r>
      <w:r w:rsidRPr="00A12CFF">
        <w:rPr>
          <w:bCs/>
          <w:color w:val="000000" w:themeColor="text1"/>
          <w:sz w:val="22"/>
          <w:szCs w:val="22"/>
        </w:rPr>
        <w:t xml:space="preserve"> the impact of the scaled expected </w:t>
      </w:r>
      <w:r w:rsidR="00B04E0F" w:rsidRPr="00A12CFF">
        <w:rPr>
          <w:bCs/>
          <w:color w:val="000000" w:themeColor="text1"/>
          <w:sz w:val="22"/>
          <w:szCs w:val="22"/>
        </w:rPr>
        <w:t>waiting time. When it is bigger</w:t>
      </w:r>
      <w:r w:rsidRPr="00A12CFF">
        <w:rPr>
          <w:bCs/>
          <w:color w:val="000000" w:themeColor="text1"/>
          <w:sz w:val="22"/>
          <w:szCs w:val="22"/>
        </w:rPr>
        <w:t xml:space="preserve">, it brings harm to the profitability of the platform and service agents, and also hurts consumers. From these perspectives, it is wise and important to reduce the expected waiting time. As a remark, since the </w:t>
      </w:r>
      <w:r w:rsidR="00072557" w:rsidRPr="00A12CFF">
        <w:rPr>
          <w:bCs/>
          <w:color w:val="000000" w:themeColor="text1"/>
          <w:sz w:val="22"/>
          <w:szCs w:val="22"/>
        </w:rPr>
        <w:t xml:space="preserve">standard deviation of profits for </w:t>
      </w:r>
      <w:r w:rsidRPr="00A12CFF">
        <w:rPr>
          <w:bCs/>
          <w:color w:val="000000" w:themeColor="text1"/>
          <w:sz w:val="22"/>
          <w:szCs w:val="22"/>
        </w:rPr>
        <w:t>the platform and service agents will</w:t>
      </w:r>
      <w:r w:rsidR="00072557" w:rsidRPr="00A12CFF">
        <w:rPr>
          <w:bCs/>
          <w:color w:val="000000" w:themeColor="text1"/>
          <w:sz w:val="22"/>
          <w:szCs w:val="22"/>
        </w:rPr>
        <w:t xml:space="preserve"> decrease when the expected waiting time increases, </w:t>
      </w:r>
      <w:r w:rsidR="00072557" w:rsidRPr="00A12CFF">
        <w:rPr>
          <w:bCs/>
          <w:color w:val="000000" w:themeColor="text1"/>
          <w:sz w:val="22"/>
          <w:szCs w:val="22"/>
        </w:rPr>
        <w:lastRenderedPageBreak/>
        <w:t>it also implies that the platform and service agents will</w:t>
      </w:r>
      <w:r w:rsidRPr="00A12CFF">
        <w:rPr>
          <w:bCs/>
          <w:color w:val="000000" w:themeColor="text1"/>
          <w:sz w:val="22"/>
          <w:szCs w:val="22"/>
        </w:rPr>
        <w:t xml:space="preserve"> face a lower profit risk</w:t>
      </w:r>
      <w:r w:rsidR="00072557" w:rsidRPr="00A12CFF">
        <w:rPr>
          <w:bCs/>
          <w:color w:val="000000" w:themeColor="text1"/>
          <w:sz w:val="22"/>
          <w:szCs w:val="22"/>
        </w:rPr>
        <w:t xml:space="preserve"> when the expected waiting time drops</w:t>
      </w:r>
      <w:r w:rsidRPr="00A12CFF">
        <w:rPr>
          <w:bCs/>
          <w:color w:val="000000" w:themeColor="text1"/>
          <w:sz w:val="22"/>
          <w:szCs w:val="22"/>
        </w:rPr>
        <w:t>.</w:t>
      </w:r>
      <w:r w:rsidR="00072557" w:rsidRPr="00A12CFF">
        <w:rPr>
          <w:bCs/>
          <w:color w:val="000000" w:themeColor="text1"/>
          <w:sz w:val="22"/>
          <w:szCs w:val="22"/>
        </w:rPr>
        <w:t xml:space="preserve"> This also indicates a tradeoff between profitability and profit risk, with respect to the probable increase or decrease of the expected waiting time.</w:t>
      </w:r>
    </w:p>
    <w:p w14:paraId="70141F38" w14:textId="77777777" w:rsidR="00F9780D" w:rsidRPr="00A12CFF" w:rsidRDefault="00F9780D" w:rsidP="00402D43">
      <w:pPr>
        <w:pStyle w:val="BodyText"/>
        <w:spacing w:line="480" w:lineRule="auto"/>
        <w:rPr>
          <w:b/>
          <w:bCs/>
          <w:color w:val="000000" w:themeColor="text1"/>
          <w:sz w:val="28"/>
          <w:szCs w:val="28"/>
        </w:rPr>
      </w:pPr>
    </w:p>
    <w:p w14:paraId="7C8126B4" w14:textId="147BA69D" w:rsidR="0097282C" w:rsidRPr="00A12CFF" w:rsidRDefault="0097282C" w:rsidP="00402D43">
      <w:pPr>
        <w:pStyle w:val="BodyText"/>
        <w:spacing w:line="480" w:lineRule="auto"/>
        <w:rPr>
          <w:b/>
          <w:bCs/>
          <w:color w:val="000000" w:themeColor="text1"/>
          <w:sz w:val="28"/>
          <w:szCs w:val="28"/>
        </w:rPr>
      </w:pPr>
      <w:r w:rsidRPr="00A12CFF">
        <w:rPr>
          <w:b/>
          <w:bCs/>
          <w:color w:val="000000" w:themeColor="text1"/>
          <w:sz w:val="28"/>
          <w:szCs w:val="28"/>
        </w:rPr>
        <w:t xml:space="preserve">5.2. </w:t>
      </w:r>
      <w:r w:rsidR="003E592D" w:rsidRPr="00A12CFF">
        <w:rPr>
          <w:b/>
          <w:bCs/>
          <w:color w:val="000000" w:themeColor="text1"/>
          <w:sz w:val="28"/>
          <w:szCs w:val="28"/>
        </w:rPr>
        <w:t xml:space="preserve">Blockchain Supported </w:t>
      </w:r>
      <w:r w:rsidR="00C43F8D" w:rsidRPr="00A12CFF">
        <w:rPr>
          <w:b/>
          <w:bCs/>
          <w:color w:val="000000" w:themeColor="text1"/>
          <w:sz w:val="28"/>
          <w:szCs w:val="28"/>
        </w:rPr>
        <w:t>Market-</w:t>
      </w:r>
      <w:r w:rsidR="00AB0269" w:rsidRPr="00A12CFF">
        <w:rPr>
          <w:b/>
          <w:bCs/>
          <w:color w:val="000000" w:themeColor="text1"/>
          <w:sz w:val="28"/>
          <w:szCs w:val="28"/>
        </w:rPr>
        <w:t>Segment Customized Pricing</w:t>
      </w:r>
    </w:p>
    <w:p w14:paraId="01B6C01B" w14:textId="1506A89A" w:rsidR="004D5202" w:rsidRPr="00A12CFF" w:rsidRDefault="004D5202" w:rsidP="00402D43">
      <w:pPr>
        <w:pStyle w:val="BodyText"/>
        <w:spacing w:line="480" w:lineRule="auto"/>
        <w:rPr>
          <w:bCs/>
          <w:color w:val="000000" w:themeColor="text1"/>
          <w:sz w:val="22"/>
          <w:szCs w:val="22"/>
        </w:rPr>
      </w:pPr>
      <w:r w:rsidRPr="00A12CFF">
        <w:rPr>
          <w:bCs/>
          <w:color w:val="000000" w:themeColor="text1"/>
          <w:sz w:val="22"/>
          <w:szCs w:val="22"/>
        </w:rPr>
        <w:t>Now, suppose that the platform has implemented the smart technology by blockchain in which the risk preference of customers can be identified</w:t>
      </w:r>
      <w:r w:rsidR="008D514D" w:rsidRPr="00A12CFF">
        <w:rPr>
          <w:bCs/>
          <w:color w:val="000000" w:themeColor="text1"/>
          <w:sz w:val="22"/>
          <w:szCs w:val="22"/>
        </w:rPr>
        <w:t xml:space="preserve"> easily and accurately</w:t>
      </w:r>
      <w:r w:rsidRPr="00A12CFF">
        <w:rPr>
          <w:bCs/>
          <w:color w:val="000000" w:themeColor="text1"/>
          <w:sz w:val="22"/>
          <w:szCs w:val="22"/>
        </w:rPr>
        <w:t>. In this case, the platform can offer customized price to consumers in each risk sensitive market segment separately</w:t>
      </w:r>
      <w:r w:rsidR="00A26CDA" w:rsidRPr="00A12CFF">
        <w:rPr>
          <w:bCs/>
          <w:color w:val="000000" w:themeColor="text1"/>
          <w:sz w:val="22"/>
          <w:szCs w:val="22"/>
        </w:rPr>
        <w:t xml:space="preserve">. </w:t>
      </w:r>
      <w:r w:rsidRPr="00A12CFF">
        <w:rPr>
          <w:bCs/>
          <w:color w:val="000000" w:themeColor="text1"/>
          <w:sz w:val="22"/>
          <w:szCs w:val="22"/>
        </w:rPr>
        <w:t>In this situation, we have Lemma 5.2.</w:t>
      </w:r>
    </w:p>
    <w:p w14:paraId="5AF470E6" w14:textId="77777777" w:rsidR="004D5202" w:rsidRPr="00A12CFF" w:rsidRDefault="004D5202" w:rsidP="00402D43">
      <w:pPr>
        <w:tabs>
          <w:tab w:val="right" w:pos="9720"/>
        </w:tabs>
        <w:spacing w:line="480" w:lineRule="auto"/>
        <w:jc w:val="both"/>
        <w:rPr>
          <w:i/>
          <w:color w:val="000000" w:themeColor="text1"/>
          <w:sz w:val="22"/>
          <w:szCs w:val="22"/>
        </w:rPr>
      </w:pPr>
      <w:r w:rsidRPr="00A12CFF">
        <w:rPr>
          <w:b/>
          <w:color w:val="000000" w:themeColor="text1"/>
          <w:sz w:val="22"/>
          <w:szCs w:val="22"/>
        </w:rPr>
        <w:t xml:space="preserve">Lemma 5.2. </w:t>
      </w:r>
      <w:r w:rsidRPr="00A12CFF">
        <w:rPr>
          <w:i/>
          <w:color w:val="000000" w:themeColor="text1"/>
          <w:sz w:val="22"/>
          <w:szCs w:val="22"/>
        </w:rPr>
        <w:t>Under the</w:t>
      </w:r>
      <w:r w:rsidR="008D514D" w:rsidRPr="00A12CFF">
        <w:rPr>
          <w:i/>
          <w:color w:val="000000" w:themeColor="text1"/>
          <w:sz w:val="22"/>
          <w:szCs w:val="22"/>
        </w:rPr>
        <w:t xml:space="preserve"> extended model with</w:t>
      </w:r>
      <w:r w:rsidRPr="00A12CFF">
        <w:rPr>
          <w:i/>
          <w:color w:val="000000" w:themeColor="text1"/>
          <w:sz w:val="22"/>
          <w:szCs w:val="22"/>
        </w:rPr>
        <w:t xml:space="preserve"> customized pricing, the optimal service price for each market segment is listed as follows:</w:t>
      </w:r>
    </w:p>
    <w:p w14:paraId="6E9BFE06" w14:textId="77777777" w:rsidR="004D5202" w:rsidRPr="00A12CFF" w:rsidRDefault="00393267" w:rsidP="00402D43">
      <w:pPr>
        <w:tabs>
          <w:tab w:val="right" w:pos="9720"/>
        </w:tabs>
        <w:spacing w:line="480" w:lineRule="auto"/>
        <w:jc w:val="both"/>
        <w:rPr>
          <w:color w:val="000000" w:themeColor="text1"/>
          <w:sz w:val="22"/>
          <w:szCs w:val="22"/>
        </w:rPr>
      </w:pPr>
      <w:r w:rsidRPr="00A12CFF">
        <w:rPr>
          <w:i/>
          <w:noProof/>
          <w:color w:val="000000" w:themeColor="text1"/>
          <w:position w:val="-22"/>
          <w:sz w:val="22"/>
          <w:szCs w:val="22"/>
        </w:rPr>
        <w:object w:dxaOrig="1460" w:dyaOrig="580" w14:anchorId="2D504567">
          <v:shape id="_x0000_i1178" type="#_x0000_t75" style="width:1in;height:29.3pt" o:ole="">
            <v:imagedata r:id="rId283" o:title=""/>
          </v:shape>
          <o:OLEObject Type="Embed" ProgID="Equation.DSMT4" ShapeID="_x0000_i1178" DrawAspect="Content" ObjectID="_1641275352" r:id="rId284"/>
        </w:object>
      </w:r>
      <w:r w:rsidR="004D5202" w:rsidRPr="00A12CFF">
        <w:rPr>
          <w:i/>
          <w:color w:val="000000" w:themeColor="text1"/>
          <w:sz w:val="22"/>
          <w:szCs w:val="22"/>
        </w:rPr>
        <w:t xml:space="preserve">.  </w:t>
      </w:r>
      <w:r w:rsidR="004D5202" w:rsidRPr="00A12CFF">
        <w:rPr>
          <w:i/>
          <w:color w:val="000000" w:themeColor="text1"/>
          <w:sz w:val="22"/>
          <w:szCs w:val="22"/>
        </w:rPr>
        <w:tab/>
      </w:r>
      <w:r w:rsidR="00E76E13" w:rsidRPr="00A12CFF">
        <w:rPr>
          <w:color w:val="000000" w:themeColor="text1"/>
          <w:sz w:val="22"/>
          <w:szCs w:val="22"/>
        </w:rPr>
        <w:t>(5.12</w:t>
      </w:r>
      <w:r w:rsidR="004D5202" w:rsidRPr="00A12CFF">
        <w:rPr>
          <w:color w:val="000000" w:themeColor="text1"/>
          <w:sz w:val="22"/>
          <w:szCs w:val="22"/>
        </w:rPr>
        <w:t>)</w:t>
      </w:r>
    </w:p>
    <w:p w14:paraId="716D0E2F" w14:textId="77777777" w:rsidR="00E76E13" w:rsidRPr="00A12CFF" w:rsidRDefault="00393267" w:rsidP="00402D43">
      <w:pPr>
        <w:tabs>
          <w:tab w:val="right" w:pos="9720"/>
        </w:tabs>
        <w:spacing w:line="480" w:lineRule="auto"/>
        <w:jc w:val="both"/>
        <w:rPr>
          <w:color w:val="000000" w:themeColor="text1"/>
          <w:sz w:val="22"/>
          <w:szCs w:val="22"/>
        </w:rPr>
      </w:pPr>
      <w:r w:rsidRPr="00A12CFF">
        <w:rPr>
          <w:i/>
          <w:noProof/>
          <w:color w:val="000000" w:themeColor="text1"/>
          <w:position w:val="-22"/>
          <w:sz w:val="22"/>
          <w:szCs w:val="22"/>
        </w:rPr>
        <w:object w:dxaOrig="1180" w:dyaOrig="580" w14:anchorId="294A0D15">
          <v:shape id="_x0000_i1179" type="#_x0000_t75" style="width:61.1pt;height:29.3pt" o:ole="">
            <v:imagedata r:id="rId285" o:title=""/>
          </v:shape>
          <o:OLEObject Type="Embed" ProgID="Equation.DSMT4" ShapeID="_x0000_i1179" DrawAspect="Content" ObjectID="_1641275353" r:id="rId286"/>
        </w:object>
      </w:r>
      <w:r w:rsidR="00E76E13" w:rsidRPr="00A12CFF">
        <w:rPr>
          <w:i/>
          <w:color w:val="000000" w:themeColor="text1"/>
          <w:sz w:val="22"/>
          <w:szCs w:val="22"/>
        </w:rPr>
        <w:t xml:space="preserve">.  </w:t>
      </w:r>
      <w:r w:rsidR="00E76E13" w:rsidRPr="00A12CFF">
        <w:rPr>
          <w:i/>
          <w:color w:val="000000" w:themeColor="text1"/>
          <w:sz w:val="22"/>
          <w:szCs w:val="22"/>
        </w:rPr>
        <w:tab/>
      </w:r>
      <w:r w:rsidR="00E76E13" w:rsidRPr="00A12CFF">
        <w:rPr>
          <w:color w:val="000000" w:themeColor="text1"/>
          <w:sz w:val="22"/>
          <w:szCs w:val="22"/>
        </w:rPr>
        <w:t>(5.13)</w:t>
      </w:r>
    </w:p>
    <w:p w14:paraId="7FC61163" w14:textId="77777777" w:rsidR="00E76E13" w:rsidRPr="00A12CFF" w:rsidRDefault="00393267" w:rsidP="00402D43">
      <w:pPr>
        <w:tabs>
          <w:tab w:val="right" w:pos="9720"/>
        </w:tabs>
        <w:spacing w:line="480" w:lineRule="auto"/>
        <w:jc w:val="both"/>
        <w:rPr>
          <w:color w:val="000000" w:themeColor="text1"/>
          <w:sz w:val="22"/>
          <w:szCs w:val="22"/>
        </w:rPr>
      </w:pPr>
      <w:r w:rsidRPr="00A12CFF">
        <w:rPr>
          <w:i/>
          <w:noProof/>
          <w:color w:val="000000" w:themeColor="text1"/>
          <w:position w:val="-22"/>
          <w:sz w:val="22"/>
          <w:szCs w:val="22"/>
        </w:rPr>
        <w:object w:dxaOrig="1500" w:dyaOrig="580" w14:anchorId="3337D129">
          <v:shape id="_x0000_i1180" type="#_x0000_t75" style="width:73.65pt;height:29.3pt" o:ole="">
            <v:imagedata r:id="rId287" o:title=""/>
          </v:shape>
          <o:OLEObject Type="Embed" ProgID="Equation.DSMT4" ShapeID="_x0000_i1180" DrawAspect="Content" ObjectID="_1641275354" r:id="rId288"/>
        </w:object>
      </w:r>
      <w:r w:rsidR="00E76E13" w:rsidRPr="00A12CFF">
        <w:rPr>
          <w:i/>
          <w:color w:val="000000" w:themeColor="text1"/>
          <w:sz w:val="22"/>
          <w:szCs w:val="22"/>
        </w:rPr>
        <w:t xml:space="preserve">.  </w:t>
      </w:r>
      <w:r w:rsidR="00E76E13" w:rsidRPr="00A12CFF">
        <w:rPr>
          <w:i/>
          <w:color w:val="000000" w:themeColor="text1"/>
          <w:sz w:val="22"/>
          <w:szCs w:val="22"/>
        </w:rPr>
        <w:tab/>
      </w:r>
      <w:r w:rsidR="00E76E13" w:rsidRPr="00A12CFF">
        <w:rPr>
          <w:color w:val="000000" w:themeColor="text1"/>
          <w:sz w:val="22"/>
          <w:szCs w:val="22"/>
        </w:rPr>
        <w:t>(5.14)</w:t>
      </w:r>
    </w:p>
    <w:p w14:paraId="6C960DF4" w14:textId="77777777" w:rsidR="004D5202" w:rsidRPr="00A12CFF" w:rsidRDefault="004D5202"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With</w:t>
      </w:r>
      <w:r w:rsidR="00E76E13" w:rsidRPr="00A12CFF">
        <w:rPr>
          <w:color w:val="000000" w:themeColor="text1"/>
          <w:sz w:val="22"/>
          <w:szCs w:val="22"/>
        </w:rPr>
        <w:t xml:space="preserve"> Lemma 5.2, </w:t>
      </w:r>
      <w:r w:rsidRPr="00A12CFF">
        <w:rPr>
          <w:color w:val="000000" w:themeColor="text1"/>
          <w:sz w:val="22"/>
          <w:szCs w:val="22"/>
        </w:rPr>
        <w:t>we can derive the following:</w:t>
      </w:r>
    </w:p>
    <w:p w14:paraId="53A247BE" w14:textId="77777777" w:rsidR="00E76E13"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4"/>
          <w:sz w:val="22"/>
          <w:szCs w:val="22"/>
        </w:rPr>
        <w:object w:dxaOrig="820" w:dyaOrig="380" w14:anchorId="690EDFE8">
          <v:shape id="_x0000_i1181" type="#_x0000_t75" style="width:41.85pt;height:20.1pt" o:ole="">
            <v:imagedata r:id="rId289" o:title=""/>
          </v:shape>
          <o:OLEObject Type="Embed" ProgID="Equation.DSMT4" ShapeID="_x0000_i1181" DrawAspect="Content" ObjectID="_1641275355" r:id="rId290"/>
        </w:object>
      </w:r>
      <w:r w:rsidR="00E76E13" w:rsidRPr="00A12CFF">
        <w:rPr>
          <w:color w:val="000000" w:themeColor="text1"/>
          <w:sz w:val="22"/>
          <w:szCs w:val="22"/>
        </w:rPr>
        <w:t xml:space="preserve"> = </w:t>
      </w:r>
      <w:r w:rsidRPr="00A12CFF">
        <w:rPr>
          <w:noProof/>
          <w:color w:val="000000" w:themeColor="text1"/>
          <w:position w:val="-10"/>
          <w:sz w:val="22"/>
          <w:szCs w:val="22"/>
        </w:rPr>
        <w:object w:dxaOrig="859" w:dyaOrig="360" w14:anchorId="18D99C63">
          <v:shape id="_x0000_i1182" type="#_x0000_t75" style="width:45.2pt;height:15.9pt" o:ole="" fillcolor="window">
            <v:imagedata r:id="rId291" o:title=""/>
          </v:shape>
          <o:OLEObject Type="Embed" ProgID="Equation.DSMT4" ShapeID="_x0000_i1182" DrawAspect="Content" ObjectID="_1641275356" r:id="rId292"/>
        </w:object>
      </w:r>
      <w:r w:rsidR="00E76E13" w:rsidRPr="00A12CFF">
        <w:rPr>
          <w:color w:val="000000" w:themeColor="text1"/>
          <w:sz w:val="22"/>
          <w:szCs w:val="22"/>
        </w:rPr>
        <w:t>,</w:t>
      </w:r>
      <w:r w:rsidR="00E76E13" w:rsidRPr="00A12CFF">
        <w:rPr>
          <w:color w:val="000000" w:themeColor="text1"/>
          <w:sz w:val="22"/>
          <w:szCs w:val="22"/>
        </w:rPr>
        <w:tab/>
        <w:t>(5.</w:t>
      </w:r>
      <w:r w:rsidR="00B94F55" w:rsidRPr="00A12CFF">
        <w:rPr>
          <w:color w:val="000000" w:themeColor="text1"/>
          <w:sz w:val="22"/>
          <w:szCs w:val="22"/>
        </w:rPr>
        <w:t>15</w:t>
      </w:r>
      <w:r w:rsidR="00E76E13" w:rsidRPr="00A12CFF">
        <w:rPr>
          <w:color w:val="000000" w:themeColor="text1"/>
          <w:sz w:val="22"/>
          <w:szCs w:val="22"/>
        </w:rPr>
        <w:t>)</w:t>
      </w:r>
    </w:p>
    <w:p w14:paraId="13A738D7" w14:textId="77777777" w:rsidR="00B94F55" w:rsidRPr="00A12CFF" w:rsidRDefault="00B94F55" w:rsidP="00402D43">
      <w:pPr>
        <w:tabs>
          <w:tab w:val="right" w:pos="9720"/>
        </w:tabs>
        <w:spacing w:line="480" w:lineRule="auto"/>
        <w:jc w:val="both"/>
        <w:rPr>
          <w:color w:val="000000" w:themeColor="text1"/>
          <w:sz w:val="22"/>
          <w:szCs w:val="22"/>
        </w:rPr>
      </w:pPr>
      <w:r w:rsidRPr="00A12CFF">
        <w:rPr>
          <w:color w:val="000000" w:themeColor="text1"/>
          <w:sz w:val="22"/>
          <w:szCs w:val="22"/>
        </w:rPr>
        <w:t>where</w:t>
      </w:r>
    </w:p>
    <w:p w14:paraId="113C4A67" w14:textId="7325A6E3" w:rsidR="00B94F55"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22"/>
          <w:sz w:val="22"/>
          <w:szCs w:val="22"/>
        </w:rPr>
        <w:object w:dxaOrig="4260" w:dyaOrig="580" w14:anchorId="59D45A5B">
          <v:shape id="_x0000_i1183" type="#_x0000_t75" style="width:3in;height:29.3pt" o:ole="" fillcolor="window">
            <v:imagedata r:id="rId293" o:title=""/>
          </v:shape>
          <o:OLEObject Type="Embed" ProgID="Equation.DSMT4" ShapeID="_x0000_i1183" DrawAspect="Content" ObjectID="_1641275357" r:id="rId294"/>
        </w:object>
      </w:r>
      <w:r w:rsidR="006D5587" w:rsidRPr="00A12CFF">
        <w:rPr>
          <w:color w:val="000000" w:themeColor="text1"/>
          <w:sz w:val="22"/>
          <w:szCs w:val="22"/>
        </w:rPr>
        <w:t>,</w:t>
      </w:r>
      <w:r w:rsidR="00B94F55" w:rsidRPr="00A12CFF">
        <w:rPr>
          <w:color w:val="000000" w:themeColor="text1"/>
          <w:sz w:val="22"/>
          <w:szCs w:val="22"/>
        </w:rPr>
        <w:tab/>
        <w:t>(5.16)</w:t>
      </w:r>
    </w:p>
    <w:p w14:paraId="50FF1108" w14:textId="77777777" w:rsidR="00E76E13"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4"/>
          <w:sz w:val="22"/>
          <w:szCs w:val="22"/>
        </w:rPr>
        <w:object w:dxaOrig="760" w:dyaOrig="360" w14:anchorId="0BF267A7">
          <v:shape id="_x0000_i1184" type="#_x0000_t75" style="width:37.65pt;height:15.9pt" o:ole="">
            <v:imagedata r:id="rId295" o:title=""/>
          </v:shape>
          <o:OLEObject Type="Embed" ProgID="Equation.DSMT4" ShapeID="_x0000_i1184" DrawAspect="Content" ObjectID="_1641275358" r:id="rId296"/>
        </w:object>
      </w:r>
      <w:r w:rsidR="00E76E13" w:rsidRPr="00A12CFF">
        <w:rPr>
          <w:color w:val="000000" w:themeColor="text1"/>
          <w:sz w:val="22"/>
          <w:szCs w:val="22"/>
        </w:rPr>
        <w:t xml:space="preserve"> = </w:t>
      </w:r>
      <w:r w:rsidRPr="00A12CFF">
        <w:rPr>
          <w:noProof/>
          <w:color w:val="000000" w:themeColor="text1"/>
          <w:position w:val="-10"/>
          <w:sz w:val="22"/>
          <w:szCs w:val="22"/>
        </w:rPr>
        <w:object w:dxaOrig="960" w:dyaOrig="360" w14:anchorId="4457D235">
          <v:shape id="_x0000_i1185" type="#_x0000_t75" style="width:50.25pt;height:15.9pt" o:ole="" fillcolor="window">
            <v:imagedata r:id="rId297" o:title=""/>
          </v:shape>
          <o:OLEObject Type="Embed" ProgID="Equation.DSMT4" ShapeID="_x0000_i1185" DrawAspect="Content" ObjectID="_1641275359" r:id="rId298"/>
        </w:object>
      </w:r>
      <w:r w:rsidR="00E76E13" w:rsidRPr="00A12CFF">
        <w:rPr>
          <w:color w:val="000000" w:themeColor="text1"/>
          <w:sz w:val="22"/>
          <w:szCs w:val="22"/>
        </w:rPr>
        <w:t>,</w:t>
      </w:r>
      <w:r w:rsidR="00E76E13" w:rsidRPr="00A12CFF">
        <w:rPr>
          <w:color w:val="000000" w:themeColor="text1"/>
          <w:sz w:val="22"/>
          <w:szCs w:val="22"/>
        </w:rPr>
        <w:tab/>
        <w:t>(5.</w:t>
      </w:r>
      <w:r w:rsidR="00B94F55" w:rsidRPr="00A12CFF">
        <w:rPr>
          <w:color w:val="000000" w:themeColor="text1"/>
          <w:sz w:val="22"/>
          <w:szCs w:val="22"/>
        </w:rPr>
        <w:t>17</w:t>
      </w:r>
      <w:r w:rsidR="00E76E13" w:rsidRPr="00A12CFF">
        <w:rPr>
          <w:color w:val="000000" w:themeColor="text1"/>
          <w:sz w:val="22"/>
          <w:szCs w:val="22"/>
        </w:rPr>
        <w:t>)</w:t>
      </w:r>
    </w:p>
    <w:p w14:paraId="643D41E9" w14:textId="77777777" w:rsidR="00E76E13"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4"/>
          <w:sz w:val="22"/>
          <w:szCs w:val="22"/>
        </w:rPr>
        <w:object w:dxaOrig="840" w:dyaOrig="380" w14:anchorId="4C24E90E">
          <v:shape id="_x0000_i1186" type="#_x0000_t75" style="width:41.85pt;height:20.1pt" o:ole="">
            <v:imagedata r:id="rId299" o:title=""/>
          </v:shape>
          <o:OLEObject Type="Embed" ProgID="Equation.DSMT4" ShapeID="_x0000_i1186" DrawAspect="Content" ObjectID="_1641275360" r:id="rId300"/>
        </w:object>
      </w:r>
      <w:r w:rsidR="00E76E13" w:rsidRPr="00A12CFF">
        <w:rPr>
          <w:color w:val="000000" w:themeColor="text1"/>
          <w:sz w:val="22"/>
          <w:szCs w:val="22"/>
        </w:rPr>
        <w:t xml:space="preserve"> = </w:t>
      </w:r>
      <w:r w:rsidRPr="00A12CFF">
        <w:rPr>
          <w:noProof/>
          <w:color w:val="000000" w:themeColor="text1"/>
          <w:position w:val="-10"/>
          <w:sz w:val="22"/>
          <w:szCs w:val="22"/>
        </w:rPr>
        <w:object w:dxaOrig="1300" w:dyaOrig="360" w14:anchorId="4ABEEA2E">
          <v:shape id="_x0000_i1187" type="#_x0000_t75" style="width:67pt;height:15.9pt" o:ole="" fillcolor="window">
            <v:imagedata r:id="rId301" o:title=""/>
          </v:shape>
          <o:OLEObject Type="Embed" ProgID="Equation.DSMT4" ShapeID="_x0000_i1187" DrawAspect="Content" ObjectID="_1641275361" r:id="rId302"/>
        </w:object>
      </w:r>
      <w:r w:rsidR="00B94F55" w:rsidRPr="00A12CFF">
        <w:rPr>
          <w:color w:val="000000" w:themeColor="text1"/>
          <w:sz w:val="22"/>
          <w:szCs w:val="22"/>
        </w:rPr>
        <w:t>,</w:t>
      </w:r>
      <w:r w:rsidR="00B94F55" w:rsidRPr="00A12CFF">
        <w:rPr>
          <w:color w:val="000000" w:themeColor="text1"/>
          <w:sz w:val="22"/>
          <w:szCs w:val="22"/>
        </w:rPr>
        <w:tab/>
        <w:t>(5.18</w:t>
      </w:r>
      <w:r w:rsidR="00E76E13" w:rsidRPr="00A12CFF">
        <w:rPr>
          <w:color w:val="000000" w:themeColor="text1"/>
          <w:sz w:val="22"/>
          <w:szCs w:val="22"/>
        </w:rPr>
        <w:t>)</w:t>
      </w:r>
    </w:p>
    <w:p w14:paraId="1D1677F7" w14:textId="77777777" w:rsidR="00E76E13"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4"/>
          <w:sz w:val="22"/>
          <w:szCs w:val="22"/>
        </w:rPr>
        <w:object w:dxaOrig="780" w:dyaOrig="360" w14:anchorId="1DD5E232">
          <v:shape id="_x0000_i1188" type="#_x0000_t75" style="width:37.65pt;height:15.9pt" o:ole="">
            <v:imagedata r:id="rId303" o:title=""/>
          </v:shape>
          <o:OLEObject Type="Embed" ProgID="Equation.DSMT4" ShapeID="_x0000_i1188" DrawAspect="Content" ObjectID="_1641275362" r:id="rId304"/>
        </w:object>
      </w:r>
      <w:r w:rsidR="00E76E13" w:rsidRPr="00A12CFF">
        <w:rPr>
          <w:color w:val="000000" w:themeColor="text1"/>
          <w:sz w:val="22"/>
          <w:szCs w:val="22"/>
        </w:rPr>
        <w:t xml:space="preserve"> = </w:t>
      </w:r>
      <w:r w:rsidRPr="00A12CFF">
        <w:rPr>
          <w:noProof/>
          <w:color w:val="000000" w:themeColor="text1"/>
          <w:position w:val="-10"/>
          <w:sz w:val="22"/>
          <w:szCs w:val="22"/>
        </w:rPr>
        <w:object w:dxaOrig="1380" w:dyaOrig="360" w14:anchorId="20180175">
          <v:shape id="_x0000_i1189" type="#_x0000_t75" style="width:71.15pt;height:15.9pt" o:ole="" fillcolor="window">
            <v:imagedata r:id="rId305" o:title=""/>
          </v:shape>
          <o:OLEObject Type="Embed" ProgID="Equation.DSMT4" ShapeID="_x0000_i1189" DrawAspect="Content" ObjectID="_1641275363" r:id="rId306"/>
        </w:object>
      </w:r>
      <w:r w:rsidR="00B94F55" w:rsidRPr="00A12CFF">
        <w:rPr>
          <w:color w:val="000000" w:themeColor="text1"/>
          <w:sz w:val="22"/>
          <w:szCs w:val="22"/>
        </w:rPr>
        <w:t>.</w:t>
      </w:r>
      <w:r w:rsidR="00B94F55" w:rsidRPr="00A12CFF">
        <w:rPr>
          <w:color w:val="000000" w:themeColor="text1"/>
          <w:sz w:val="22"/>
          <w:szCs w:val="22"/>
        </w:rPr>
        <w:tab/>
        <w:t>(5.19</w:t>
      </w:r>
      <w:r w:rsidR="00E76E13" w:rsidRPr="00A12CFF">
        <w:rPr>
          <w:color w:val="000000" w:themeColor="text1"/>
          <w:sz w:val="22"/>
          <w:szCs w:val="22"/>
        </w:rPr>
        <w:t>)</w:t>
      </w:r>
    </w:p>
    <w:p w14:paraId="0204FCED" w14:textId="77777777" w:rsidR="00E76E13" w:rsidRPr="00A12CFF" w:rsidRDefault="00E76E13"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 xml:space="preserve">Furthermore, </w:t>
      </w:r>
      <w:r w:rsidR="008D514D" w:rsidRPr="00A12CFF">
        <w:rPr>
          <w:color w:val="000000" w:themeColor="text1"/>
          <w:sz w:val="22"/>
          <w:szCs w:val="22"/>
        </w:rPr>
        <w:t xml:space="preserve">it is easy to derive </w:t>
      </w:r>
      <w:r w:rsidRPr="00A12CFF">
        <w:rPr>
          <w:color w:val="000000" w:themeColor="text1"/>
          <w:sz w:val="22"/>
          <w:szCs w:val="22"/>
        </w:rPr>
        <w:t xml:space="preserve">the consumer surplus </w:t>
      </w:r>
      <w:r w:rsidR="00B94F55" w:rsidRPr="00A12CFF">
        <w:rPr>
          <w:color w:val="000000" w:themeColor="text1"/>
          <w:sz w:val="22"/>
          <w:szCs w:val="22"/>
        </w:rPr>
        <w:t xml:space="preserve">at the optimal customized prices </w:t>
      </w:r>
      <w:r w:rsidR="008D514D" w:rsidRPr="00A12CFF">
        <w:rPr>
          <w:color w:val="000000" w:themeColor="text1"/>
          <w:sz w:val="22"/>
          <w:szCs w:val="22"/>
        </w:rPr>
        <w:t>to be the following</w:t>
      </w:r>
      <w:r w:rsidRPr="00A12CFF">
        <w:rPr>
          <w:color w:val="000000" w:themeColor="text1"/>
          <w:sz w:val="22"/>
          <w:szCs w:val="22"/>
        </w:rPr>
        <w:t>:</w:t>
      </w:r>
    </w:p>
    <w:p w14:paraId="1467BA6F" w14:textId="779AE480" w:rsidR="00E76E13" w:rsidRPr="00A12CFF" w:rsidRDefault="00393267" w:rsidP="00402D43">
      <w:pPr>
        <w:tabs>
          <w:tab w:val="right" w:pos="9720"/>
        </w:tabs>
        <w:spacing w:line="480" w:lineRule="auto"/>
        <w:jc w:val="both"/>
        <w:rPr>
          <w:color w:val="000000" w:themeColor="text1"/>
          <w:sz w:val="22"/>
          <w:szCs w:val="22"/>
        </w:rPr>
      </w:pPr>
      <w:r w:rsidRPr="00A12CFF">
        <w:rPr>
          <w:i/>
          <w:noProof/>
          <w:color w:val="000000" w:themeColor="text1"/>
          <w:position w:val="-10"/>
          <w:sz w:val="22"/>
          <w:szCs w:val="22"/>
        </w:rPr>
        <w:object w:dxaOrig="680" w:dyaOrig="320" w14:anchorId="7F6646AD">
          <v:shape id="_x0000_i1190" type="#_x0000_t75" style="width:35.15pt;height:15.9pt" o:ole="">
            <v:imagedata r:id="rId307" o:title=""/>
          </v:shape>
          <o:OLEObject Type="Embed" ProgID="Equation.DSMT4" ShapeID="_x0000_i1190" DrawAspect="Content" ObjectID="_1641275364" r:id="rId308"/>
        </w:object>
      </w:r>
      <w:r w:rsidR="00E76E13" w:rsidRPr="00A12CFF">
        <w:rPr>
          <w:i/>
          <w:color w:val="000000" w:themeColor="text1"/>
          <w:sz w:val="22"/>
          <w:szCs w:val="22"/>
        </w:rPr>
        <w:t>=</w:t>
      </w:r>
      <w:r w:rsidRPr="00A12CFF">
        <w:rPr>
          <w:noProof/>
          <w:color w:val="000000" w:themeColor="text1"/>
          <w:position w:val="-22"/>
          <w:sz w:val="22"/>
          <w:szCs w:val="22"/>
        </w:rPr>
        <w:object w:dxaOrig="1120" w:dyaOrig="580" w14:anchorId="497A12FA">
          <v:shape id="_x0000_i1191" type="#_x0000_t75" style="width:56.1pt;height:29.3pt" o:ole="" fillcolor="window">
            <v:imagedata r:id="rId309" o:title=""/>
          </v:shape>
          <o:OLEObject Type="Embed" ProgID="Equation.DSMT4" ShapeID="_x0000_i1191" DrawAspect="Content" ObjectID="_1641275365" r:id="rId310"/>
        </w:object>
      </w:r>
      <w:r w:rsidR="00E76E13" w:rsidRPr="00A12CFF">
        <w:rPr>
          <w:color w:val="000000" w:themeColor="text1"/>
          <w:sz w:val="22"/>
          <w:szCs w:val="22"/>
        </w:rPr>
        <w:t>+</w:t>
      </w:r>
      <w:r w:rsidRPr="00A12CFF">
        <w:rPr>
          <w:noProof/>
          <w:color w:val="000000" w:themeColor="text1"/>
          <w:position w:val="-22"/>
          <w:sz w:val="22"/>
          <w:szCs w:val="22"/>
        </w:rPr>
        <w:object w:dxaOrig="800" w:dyaOrig="580" w14:anchorId="6753BBC8">
          <v:shape id="_x0000_i1192" type="#_x0000_t75" style="width:41.85pt;height:29.3pt" o:ole="" fillcolor="window">
            <v:imagedata r:id="rId311" o:title=""/>
          </v:shape>
          <o:OLEObject Type="Embed" ProgID="Equation.DSMT4" ShapeID="_x0000_i1192" DrawAspect="Content" ObjectID="_1641275366" r:id="rId312"/>
        </w:object>
      </w:r>
      <w:r w:rsidR="00E76E13" w:rsidRPr="00A12CFF">
        <w:rPr>
          <w:color w:val="000000" w:themeColor="text1"/>
          <w:sz w:val="22"/>
          <w:szCs w:val="22"/>
        </w:rPr>
        <w:t>+</w:t>
      </w:r>
      <w:r w:rsidRPr="00A12CFF">
        <w:rPr>
          <w:noProof/>
          <w:color w:val="000000" w:themeColor="text1"/>
          <w:position w:val="-22"/>
          <w:sz w:val="22"/>
          <w:szCs w:val="22"/>
        </w:rPr>
        <w:object w:dxaOrig="1080" w:dyaOrig="580" w14:anchorId="549DA7FC">
          <v:shape id="_x0000_i1193" type="#_x0000_t75" style="width:56.1pt;height:29.3pt" o:ole="" fillcolor="window">
            <v:imagedata r:id="rId313" o:title=""/>
          </v:shape>
          <o:OLEObject Type="Embed" ProgID="Equation.DSMT4" ShapeID="_x0000_i1193" DrawAspect="Content" ObjectID="_1641275367" r:id="rId314"/>
        </w:object>
      </w:r>
      <w:r w:rsidR="00B94F55" w:rsidRPr="00A12CFF">
        <w:rPr>
          <w:color w:val="000000" w:themeColor="text1"/>
          <w:sz w:val="22"/>
          <w:szCs w:val="22"/>
        </w:rPr>
        <w:t>.</w:t>
      </w:r>
      <w:r w:rsidR="00B94F55" w:rsidRPr="00A12CFF">
        <w:rPr>
          <w:color w:val="000000" w:themeColor="text1"/>
          <w:sz w:val="22"/>
          <w:szCs w:val="22"/>
        </w:rPr>
        <w:tab/>
        <w:t>(5.20</w:t>
      </w:r>
      <w:r w:rsidR="00E76E13" w:rsidRPr="00A12CFF">
        <w:rPr>
          <w:color w:val="000000" w:themeColor="text1"/>
          <w:sz w:val="22"/>
          <w:szCs w:val="22"/>
        </w:rPr>
        <w:t>)</w:t>
      </w:r>
    </w:p>
    <w:p w14:paraId="7040E954" w14:textId="508698A4" w:rsidR="001240DF" w:rsidRPr="00A12CFF" w:rsidRDefault="00297C19" w:rsidP="00402D43">
      <w:pPr>
        <w:pStyle w:val="BodyText"/>
        <w:spacing w:line="480" w:lineRule="auto"/>
        <w:ind w:firstLine="360"/>
        <w:rPr>
          <w:bCs/>
          <w:color w:val="000000" w:themeColor="text1"/>
          <w:sz w:val="22"/>
          <w:szCs w:val="22"/>
        </w:rPr>
      </w:pPr>
      <w:r w:rsidRPr="00A12CFF">
        <w:rPr>
          <w:bCs/>
          <w:color w:val="000000" w:themeColor="text1"/>
          <w:sz w:val="22"/>
          <w:szCs w:val="22"/>
        </w:rPr>
        <w:lastRenderedPageBreak/>
        <w:t>Similar to the case under the common pricing scheme,</w:t>
      </w:r>
      <w:r w:rsidRPr="00A12CFF">
        <w:rPr>
          <w:color w:val="000000" w:themeColor="text1"/>
          <w:sz w:val="22"/>
          <w:szCs w:val="22"/>
        </w:rPr>
        <w:t xml:space="preserve"> if the scaled expected waiting time (</w:t>
      </w:r>
      <w:r w:rsidRPr="00A12CFF">
        <w:rPr>
          <w:i/>
          <w:color w:val="000000" w:themeColor="text1"/>
          <w:sz w:val="22"/>
          <w:szCs w:val="22"/>
        </w:rPr>
        <w:t>t</w:t>
      </w:r>
      <w:r w:rsidRPr="00A12CFF">
        <w:rPr>
          <w:color w:val="000000" w:themeColor="text1"/>
          <w:sz w:val="22"/>
          <w:szCs w:val="22"/>
        </w:rPr>
        <w:t>) is sufficiently small</w:t>
      </w:r>
      <w:r w:rsidRPr="00A12CFF">
        <w:rPr>
          <w:rStyle w:val="FootnoteReference"/>
          <w:color w:val="000000" w:themeColor="text1"/>
          <w:sz w:val="22"/>
          <w:szCs w:val="22"/>
        </w:rPr>
        <w:footnoteReference w:id="20"/>
      </w:r>
      <w:r w:rsidRPr="00A12CFF">
        <w:rPr>
          <w:color w:val="000000" w:themeColor="text1"/>
          <w:sz w:val="22"/>
          <w:szCs w:val="22"/>
        </w:rPr>
        <w:t>,</w:t>
      </w:r>
      <w:r w:rsidRPr="00A12CFF">
        <w:rPr>
          <w:bCs/>
          <w:color w:val="000000" w:themeColor="text1"/>
          <w:sz w:val="22"/>
          <w:szCs w:val="22"/>
        </w:rPr>
        <w:t xml:space="preserve"> the consumer surplus under the marke</w:t>
      </w:r>
      <w:r w:rsidRPr="00A12CFF">
        <w:rPr>
          <w:color w:val="000000" w:themeColor="text1"/>
          <w:sz w:val="22"/>
          <w:szCs w:val="22"/>
        </w:rPr>
        <w:t>t-segment customized price scheme will also decrease (increase) with the increase (decrease) in the scaled expected waiting time (</w:t>
      </w:r>
      <w:r w:rsidRPr="00A12CFF">
        <w:rPr>
          <w:i/>
          <w:color w:val="000000" w:themeColor="text1"/>
          <w:sz w:val="22"/>
          <w:szCs w:val="22"/>
        </w:rPr>
        <w:t>t</w:t>
      </w:r>
      <w:r w:rsidRPr="00A12CFF">
        <w:rPr>
          <w:color w:val="000000" w:themeColor="text1"/>
          <w:sz w:val="22"/>
          <w:szCs w:val="22"/>
        </w:rPr>
        <w:t>).</w:t>
      </w:r>
      <w:r w:rsidR="001240DF" w:rsidRPr="00A12CFF">
        <w:rPr>
          <w:color w:val="000000" w:themeColor="text1"/>
          <w:sz w:val="22"/>
          <w:szCs w:val="22"/>
        </w:rPr>
        <w:t xml:space="preserve"> Please refer to Table A</w:t>
      </w:r>
      <w:r w:rsidR="00916D1D" w:rsidRPr="00A12CFF">
        <w:rPr>
          <w:color w:val="000000" w:themeColor="text1"/>
          <w:sz w:val="22"/>
          <w:szCs w:val="22"/>
        </w:rPr>
        <w:t>2</w:t>
      </w:r>
      <w:r w:rsidR="001240DF" w:rsidRPr="00A12CFF">
        <w:rPr>
          <w:color w:val="000000" w:themeColor="text1"/>
          <w:sz w:val="22"/>
          <w:szCs w:val="22"/>
        </w:rPr>
        <w:t xml:space="preserve"> (Appendix A</w:t>
      </w:r>
      <w:r w:rsidR="00013AA3" w:rsidRPr="00A12CFF">
        <w:rPr>
          <w:rFonts w:eastAsia="等线" w:hint="eastAsia"/>
          <w:color w:val="000000" w:themeColor="text1"/>
          <w:sz w:val="22"/>
          <w:szCs w:val="22"/>
          <w:lang w:eastAsia="zh-CN"/>
        </w:rPr>
        <w:t>3</w:t>
      </w:r>
      <w:r w:rsidR="001240DF" w:rsidRPr="00A12CFF">
        <w:rPr>
          <w:color w:val="000000" w:themeColor="text1"/>
          <w:sz w:val="22"/>
          <w:szCs w:val="22"/>
        </w:rPr>
        <w:t xml:space="preserve">) for more details of the </w:t>
      </w:r>
      <w:r w:rsidR="001240DF" w:rsidRPr="00A12CFF">
        <w:rPr>
          <w:rFonts w:eastAsia="等线"/>
          <w:color w:val="000000" w:themeColor="text1"/>
          <w:sz w:val="22"/>
          <w:szCs w:val="22"/>
          <w:lang w:eastAsia="zh-CN"/>
        </w:rPr>
        <w:t>sensitivity analysis on the consumer surplus under the customized pricing scheme.</w:t>
      </w:r>
    </w:p>
    <w:p w14:paraId="2A2570A0" w14:textId="36476A8A" w:rsidR="004E14FC" w:rsidRPr="00A12CFF" w:rsidRDefault="008F4CFD" w:rsidP="00402D43">
      <w:pPr>
        <w:pStyle w:val="BodyText"/>
        <w:spacing w:line="480" w:lineRule="auto"/>
        <w:ind w:firstLine="357"/>
        <w:rPr>
          <w:rFonts w:eastAsia="等线"/>
          <w:bCs/>
          <w:color w:val="000000" w:themeColor="text1"/>
          <w:sz w:val="22"/>
          <w:szCs w:val="22"/>
          <w:lang w:eastAsia="zh-CN"/>
        </w:rPr>
      </w:pPr>
      <w:r w:rsidRPr="00A12CFF">
        <w:rPr>
          <w:bCs/>
          <w:color w:val="000000" w:themeColor="text1"/>
          <w:sz w:val="22"/>
          <w:szCs w:val="22"/>
        </w:rPr>
        <w:t>Note that in real world implementation, to avoid complaints by individual customers who may find that they pay more or less, the platform can mention that it is offering customized services with respect to individual members (and hence the service charges may vary</w:t>
      </w:r>
      <w:r w:rsidR="006D5587" w:rsidRPr="00A12CFF">
        <w:rPr>
          <w:bCs/>
          <w:color w:val="000000" w:themeColor="text1"/>
          <w:sz w:val="22"/>
          <w:szCs w:val="22"/>
        </w:rPr>
        <w:t>, based on their specific previous purchasing history and records, etc.</w:t>
      </w:r>
      <w:r w:rsidRPr="00A12CFF">
        <w:rPr>
          <w:bCs/>
          <w:color w:val="000000" w:themeColor="text1"/>
          <w:sz w:val="22"/>
          <w:szCs w:val="22"/>
        </w:rPr>
        <w:t xml:space="preserve">). In addition, the platform should provide some favourable offers such as “discount coupons” (to be used for future services) to the customers who are charged “more” (e.g., because they are risk seeking). </w:t>
      </w:r>
      <w:r w:rsidR="001E674B" w:rsidRPr="00A12CFF">
        <w:rPr>
          <w:bCs/>
          <w:color w:val="000000" w:themeColor="text1"/>
          <w:sz w:val="22"/>
          <w:szCs w:val="22"/>
        </w:rPr>
        <w:t xml:space="preserve">For instance, </w:t>
      </w:r>
      <w:r w:rsidR="00BF180D" w:rsidRPr="00A12CFF">
        <w:rPr>
          <w:bCs/>
          <w:color w:val="000000" w:themeColor="text1"/>
          <w:sz w:val="22"/>
          <w:szCs w:val="22"/>
        </w:rPr>
        <w:t>in</w:t>
      </w:r>
      <w:r w:rsidR="006D5587" w:rsidRPr="00A12CFF">
        <w:rPr>
          <w:bCs/>
          <w:color w:val="000000" w:themeColor="text1"/>
          <w:sz w:val="22"/>
          <w:szCs w:val="22"/>
        </w:rPr>
        <w:t xml:space="preserve"> the</w:t>
      </w:r>
      <w:r w:rsidR="00BF180D" w:rsidRPr="00A12CFF">
        <w:rPr>
          <w:bCs/>
          <w:color w:val="000000" w:themeColor="text1"/>
          <w:sz w:val="22"/>
          <w:szCs w:val="22"/>
        </w:rPr>
        <w:t xml:space="preserve"> USA, </w:t>
      </w:r>
      <w:r w:rsidR="001E674B" w:rsidRPr="00A12CFF">
        <w:rPr>
          <w:bCs/>
          <w:color w:val="000000" w:themeColor="text1"/>
          <w:sz w:val="22"/>
          <w:szCs w:val="22"/>
        </w:rPr>
        <w:t>Instacart has incorporated manufacturer coupons into its on demand food delivery service, and consumers can find them either through the “Deals that Delight” section in its official website or through the “Coupons” tab on its app.</w:t>
      </w:r>
      <w:r w:rsidR="001E674B" w:rsidRPr="00A12CFF">
        <w:rPr>
          <w:rStyle w:val="FootnoteReference"/>
          <w:bCs/>
          <w:color w:val="000000" w:themeColor="text1"/>
          <w:sz w:val="22"/>
          <w:szCs w:val="22"/>
        </w:rPr>
        <w:footnoteReference w:id="21"/>
      </w:r>
      <w:r w:rsidR="001E674B" w:rsidRPr="00A12CFF">
        <w:rPr>
          <w:bCs/>
          <w:color w:val="000000" w:themeColor="text1"/>
          <w:sz w:val="22"/>
          <w:szCs w:val="22"/>
        </w:rPr>
        <w:t xml:space="preserve"> Another on demand service platform </w:t>
      </w:r>
      <w:r w:rsidR="001D60C8" w:rsidRPr="00A12CFF">
        <w:rPr>
          <w:bCs/>
          <w:color w:val="000000" w:themeColor="text1"/>
          <w:sz w:val="22"/>
          <w:szCs w:val="22"/>
        </w:rPr>
        <w:t xml:space="preserve">Ele.me </w:t>
      </w:r>
      <w:r w:rsidR="0057417C" w:rsidRPr="00A12CFF">
        <w:rPr>
          <w:bCs/>
          <w:color w:val="000000" w:themeColor="text1"/>
          <w:sz w:val="22"/>
          <w:szCs w:val="22"/>
        </w:rPr>
        <w:t xml:space="preserve">from China </w:t>
      </w:r>
      <w:r w:rsidR="001E674B" w:rsidRPr="00A12CFF">
        <w:rPr>
          <w:bCs/>
          <w:color w:val="000000" w:themeColor="text1"/>
          <w:sz w:val="22"/>
          <w:szCs w:val="22"/>
        </w:rPr>
        <w:t>also</w:t>
      </w:r>
      <w:r w:rsidR="001D60C8" w:rsidRPr="00A12CFF">
        <w:rPr>
          <w:bCs/>
          <w:color w:val="000000" w:themeColor="text1"/>
          <w:sz w:val="22"/>
          <w:szCs w:val="22"/>
        </w:rPr>
        <w:t xml:space="preserve"> provides opportunities to</w:t>
      </w:r>
      <w:r w:rsidR="001E674B" w:rsidRPr="00A12CFF">
        <w:rPr>
          <w:bCs/>
          <w:color w:val="000000" w:themeColor="text1"/>
          <w:sz w:val="22"/>
          <w:szCs w:val="22"/>
        </w:rPr>
        <w:t xml:space="preserve"> its consumers</w:t>
      </w:r>
      <w:r w:rsidR="001D60C8" w:rsidRPr="00A12CFF">
        <w:rPr>
          <w:bCs/>
          <w:color w:val="000000" w:themeColor="text1"/>
          <w:sz w:val="22"/>
          <w:szCs w:val="22"/>
        </w:rPr>
        <w:t xml:space="preserve"> collect “energy points,” which are the scores that can be translated to cash allowances for shopping on Tmall.</w:t>
      </w:r>
      <w:r w:rsidR="001E674B" w:rsidRPr="00A12CFF">
        <w:rPr>
          <w:rStyle w:val="FootnoteReference"/>
          <w:bCs/>
          <w:color w:val="000000" w:themeColor="text1"/>
          <w:sz w:val="22"/>
          <w:szCs w:val="22"/>
        </w:rPr>
        <w:footnoteReference w:id="22"/>
      </w:r>
      <w:r w:rsidR="001D60C8" w:rsidRPr="00A12CFF">
        <w:rPr>
          <w:bCs/>
          <w:color w:val="000000" w:themeColor="text1"/>
          <w:sz w:val="22"/>
          <w:szCs w:val="22"/>
        </w:rPr>
        <w:t xml:space="preserve"> </w:t>
      </w:r>
      <w:r w:rsidRPr="00A12CFF">
        <w:rPr>
          <w:bCs/>
          <w:color w:val="000000" w:themeColor="text1"/>
          <w:sz w:val="22"/>
          <w:szCs w:val="22"/>
        </w:rPr>
        <w:t>Granting coupons incurs a low cost for the platform</w:t>
      </w:r>
      <w:r w:rsidR="006D5587" w:rsidRPr="00A12CFF">
        <w:rPr>
          <w:bCs/>
          <w:color w:val="000000" w:themeColor="text1"/>
          <w:sz w:val="22"/>
          <w:szCs w:val="22"/>
        </w:rPr>
        <w:t xml:space="preserve"> to promote</w:t>
      </w:r>
      <w:r w:rsidRPr="00A12CFF">
        <w:rPr>
          <w:bCs/>
          <w:color w:val="000000" w:themeColor="text1"/>
          <w:sz w:val="22"/>
          <w:szCs w:val="22"/>
        </w:rPr>
        <w:t xml:space="preserve"> business, while it is something positive to the customers. The platform might also consider offering free promotional souvenirs/gifts to hel</w:t>
      </w:r>
      <w:r w:rsidR="00AA3A8F" w:rsidRPr="00A12CFF">
        <w:rPr>
          <w:bCs/>
          <w:color w:val="000000" w:themeColor="text1"/>
          <w:sz w:val="22"/>
          <w:szCs w:val="22"/>
        </w:rPr>
        <w:t>p. For example, if we look at the case with</w:t>
      </w:r>
      <w:r w:rsidRPr="00A12CFF">
        <w:rPr>
          <w:bCs/>
          <w:color w:val="000000" w:themeColor="text1"/>
          <w:sz w:val="22"/>
          <w:szCs w:val="22"/>
        </w:rPr>
        <w:t xml:space="preserve"> food delivery service</w:t>
      </w:r>
      <w:r w:rsidR="00AA3A8F" w:rsidRPr="00A12CFF">
        <w:rPr>
          <w:bCs/>
          <w:color w:val="000000" w:themeColor="text1"/>
          <w:sz w:val="22"/>
          <w:szCs w:val="22"/>
        </w:rPr>
        <w:t>s</w:t>
      </w:r>
      <w:r w:rsidRPr="00A12CFF">
        <w:rPr>
          <w:bCs/>
          <w:color w:val="000000" w:themeColor="text1"/>
          <w:sz w:val="22"/>
          <w:szCs w:val="22"/>
        </w:rPr>
        <w:t>, free gifts can be</w:t>
      </w:r>
      <w:r w:rsidR="00AA3A8F" w:rsidRPr="00A12CFF">
        <w:rPr>
          <w:bCs/>
          <w:color w:val="000000" w:themeColor="text1"/>
          <w:sz w:val="22"/>
          <w:szCs w:val="22"/>
        </w:rPr>
        <w:t xml:space="preserve"> new dishes for trial,</w:t>
      </w:r>
      <w:r w:rsidRPr="00A12CFF">
        <w:rPr>
          <w:bCs/>
          <w:color w:val="000000" w:themeColor="text1"/>
          <w:sz w:val="22"/>
          <w:szCs w:val="22"/>
        </w:rPr>
        <w:t xml:space="preserve"> soft drinks, salad, fruit, etc.</w:t>
      </w:r>
      <w:r w:rsidR="007738C7" w:rsidRPr="00A12CFF">
        <w:rPr>
          <w:bCs/>
          <w:color w:val="000000" w:themeColor="text1"/>
          <w:sz w:val="22"/>
          <w:szCs w:val="22"/>
        </w:rPr>
        <w:t xml:space="preserve"> </w:t>
      </w:r>
      <w:r w:rsidR="00772A07" w:rsidRPr="00A12CFF">
        <w:rPr>
          <w:rFonts w:eastAsia="等线" w:hint="eastAsia"/>
          <w:bCs/>
          <w:color w:val="000000" w:themeColor="text1"/>
          <w:sz w:val="22"/>
          <w:szCs w:val="22"/>
          <w:lang w:eastAsia="zh-CN"/>
        </w:rPr>
        <w:t>Food delivery platform</w:t>
      </w:r>
      <w:r w:rsidR="006C0ACC" w:rsidRPr="00A12CFF">
        <w:rPr>
          <w:rFonts w:eastAsia="等线"/>
          <w:bCs/>
          <w:color w:val="000000" w:themeColor="text1"/>
          <w:sz w:val="22"/>
          <w:szCs w:val="22"/>
          <w:lang w:eastAsia="zh-CN"/>
        </w:rPr>
        <w:t>s</w:t>
      </w:r>
      <w:r w:rsidR="006C0ACC" w:rsidRPr="00A12CFF">
        <w:rPr>
          <w:rFonts w:eastAsia="等线" w:hint="eastAsia"/>
          <w:bCs/>
          <w:color w:val="000000" w:themeColor="text1"/>
          <w:sz w:val="22"/>
          <w:szCs w:val="22"/>
          <w:lang w:eastAsia="zh-CN"/>
        </w:rPr>
        <w:t xml:space="preserve"> also offer</w:t>
      </w:r>
      <w:r w:rsidR="00772A07" w:rsidRPr="00A12CFF">
        <w:rPr>
          <w:rFonts w:eastAsia="等线" w:hint="eastAsia"/>
          <w:bCs/>
          <w:color w:val="000000" w:themeColor="text1"/>
          <w:sz w:val="22"/>
          <w:szCs w:val="22"/>
          <w:lang w:eastAsia="zh-CN"/>
        </w:rPr>
        <w:t xml:space="preserve"> </w:t>
      </w:r>
      <w:r w:rsidR="006C0ACC" w:rsidRPr="00A12CFF">
        <w:rPr>
          <w:rFonts w:eastAsia="等线"/>
          <w:bCs/>
          <w:color w:val="000000" w:themeColor="text1"/>
          <w:sz w:val="22"/>
          <w:szCs w:val="22"/>
          <w:lang w:eastAsia="zh-CN"/>
        </w:rPr>
        <w:t>a kind of “</w:t>
      </w:r>
      <w:r w:rsidR="00772A07" w:rsidRPr="00A12CFF">
        <w:rPr>
          <w:rFonts w:eastAsia="等线" w:hint="eastAsia"/>
          <w:bCs/>
          <w:color w:val="000000" w:themeColor="text1"/>
          <w:sz w:val="22"/>
          <w:szCs w:val="22"/>
          <w:lang w:eastAsia="zh-CN"/>
        </w:rPr>
        <w:t>insurance fee</w:t>
      </w:r>
      <w:r w:rsidR="006C0ACC" w:rsidRPr="00A12CFF">
        <w:rPr>
          <w:rFonts w:eastAsia="等线"/>
          <w:bCs/>
          <w:color w:val="000000" w:themeColor="text1"/>
          <w:sz w:val="22"/>
          <w:szCs w:val="22"/>
          <w:lang w:eastAsia="zh-CN"/>
        </w:rPr>
        <w:t>”</w:t>
      </w:r>
      <w:r w:rsidR="006C0ACC" w:rsidRPr="00A12CFF">
        <w:rPr>
          <w:rFonts w:eastAsia="等线" w:hint="eastAsia"/>
          <w:bCs/>
          <w:color w:val="000000" w:themeColor="text1"/>
          <w:sz w:val="22"/>
          <w:szCs w:val="22"/>
          <w:lang w:eastAsia="zh-CN"/>
        </w:rPr>
        <w:t xml:space="preserve"> to stimulate risk seeking</w:t>
      </w:r>
      <w:r w:rsidR="00772A07" w:rsidRPr="00A12CFF">
        <w:rPr>
          <w:rFonts w:eastAsia="等线" w:hint="eastAsia"/>
          <w:bCs/>
          <w:color w:val="000000" w:themeColor="text1"/>
          <w:sz w:val="22"/>
          <w:szCs w:val="22"/>
          <w:lang w:eastAsia="zh-CN"/>
        </w:rPr>
        <w:t xml:space="preserve"> customer to pay more and specul</w:t>
      </w:r>
      <w:r w:rsidR="006C0ACC" w:rsidRPr="00A12CFF">
        <w:rPr>
          <w:rFonts w:eastAsia="等线" w:hint="eastAsia"/>
          <w:bCs/>
          <w:color w:val="000000" w:themeColor="text1"/>
          <w:sz w:val="22"/>
          <w:szCs w:val="22"/>
          <w:lang w:eastAsia="zh-CN"/>
        </w:rPr>
        <w:t xml:space="preserve">ate the waiting time to be </w:t>
      </w:r>
      <w:r w:rsidR="00772A07" w:rsidRPr="00A12CFF">
        <w:rPr>
          <w:rFonts w:eastAsia="等线" w:hint="eastAsia"/>
          <w:bCs/>
          <w:color w:val="000000" w:themeColor="text1"/>
          <w:sz w:val="22"/>
          <w:szCs w:val="22"/>
          <w:lang w:eastAsia="zh-CN"/>
        </w:rPr>
        <w:t xml:space="preserve">longer than promised. Ele.me compensates the customers who have paid additional fee for delivery </w:t>
      </w:r>
      <w:r w:rsidR="00B47EC2" w:rsidRPr="00A12CFF">
        <w:rPr>
          <w:rFonts w:eastAsia="等线"/>
          <w:bCs/>
          <w:color w:val="000000" w:themeColor="text1"/>
          <w:sz w:val="22"/>
          <w:szCs w:val="22"/>
          <w:lang w:eastAsia="zh-CN"/>
        </w:rPr>
        <w:t>“</w:t>
      </w:r>
      <w:r w:rsidR="00772A07" w:rsidRPr="00A12CFF">
        <w:rPr>
          <w:rFonts w:eastAsia="等线" w:hint="eastAsia"/>
          <w:bCs/>
          <w:color w:val="000000" w:themeColor="text1"/>
          <w:sz w:val="22"/>
          <w:szCs w:val="22"/>
          <w:lang w:eastAsia="zh-CN"/>
        </w:rPr>
        <w:t>insurance</w:t>
      </w:r>
      <w:r w:rsidR="00B47EC2" w:rsidRPr="00A12CFF">
        <w:rPr>
          <w:rFonts w:eastAsia="等线"/>
          <w:bCs/>
          <w:color w:val="000000" w:themeColor="text1"/>
          <w:sz w:val="22"/>
          <w:szCs w:val="22"/>
          <w:lang w:eastAsia="zh-CN"/>
        </w:rPr>
        <w:t>”</w:t>
      </w:r>
      <w:r w:rsidR="00772A07" w:rsidRPr="00A12CFF">
        <w:rPr>
          <w:rFonts w:eastAsia="等线" w:hint="eastAsia"/>
          <w:bCs/>
          <w:color w:val="000000" w:themeColor="text1"/>
          <w:sz w:val="22"/>
          <w:szCs w:val="22"/>
          <w:lang w:eastAsia="zh-CN"/>
        </w:rPr>
        <w:t xml:space="preserve"> if the deliveries are delayed more than 15 minutes than the expected waiting time, although the situation is rare</w:t>
      </w:r>
      <w:r w:rsidR="00772A07" w:rsidRPr="00A12CFF">
        <w:rPr>
          <w:rStyle w:val="FootnoteReference"/>
          <w:rFonts w:eastAsia="等线"/>
          <w:bCs/>
          <w:color w:val="000000" w:themeColor="text1"/>
          <w:sz w:val="22"/>
          <w:szCs w:val="22"/>
          <w:lang w:eastAsia="zh-CN"/>
        </w:rPr>
        <w:footnoteReference w:id="23"/>
      </w:r>
      <w:r w:rsidR="00772A07" w:rsidRPr="00A12CFF">
        <w:rPr>
          <w:rFonts w:eastAsia="等线" w:hint="eastAsia"/>
          <w:bCs/>
          <w:color w:val="000000" w:themeColor="text1"/>
          <w:sz w:val="22"/>
          <w:szCs w:val="22"/>
          <w:lang w:eastAsia="zh-CN"/>
        </w:rPr>
        <w:t xml:space="preserve">. It is also an easy approach to </w:t>
      </w:r>
      <w:r w:rsidR="00772A07" w:rsidRPr="00A12CFF">
        <w:rPr>
          <w:rFonts w:eastAsia="等线"/>
          <w:bCs/>
          <w:color w:val="000000" w:themeColor="text1"/>
          <w:sz w:val="22"/>
          <w:szCs w:val="22"/>
          <w:lang w:eastAsia="zh-CN"/>
        </w:rPr>
        <w:t>separate</w:t>
      </w:r>
      <w:r w:rsidR="00772A07" w:rsidRPr="00A12CFF">
        <w:rPr>
          <w:rFonts w:eastAsia="等线" w:hint="eastAsia"/>
          <w:bCs/>
          <w:color w:val="000000" w:themeColor="text1"/>
          <w:sz w:val="22"/>
          <w:szCs w:val="22"/>
          <w:lang w:eastAsia="zh-CN"/>
        </w:rPr>
        <w:t xml:space="preserve"> the m</w:t>
      </w:r>
      <w:r w:rsidR="00772A07" w:rsidRPr="00A12CFF">
        <w:rPr>
          <w:rFonts w:eastAsia="等线"/>
          <w:bCs/>
          <w:color w:val="000000" w:themeColor="text1"/>
          <w:sz w:val="22"/>
          <w:szCs w:val="22"/>
          <w:lang w:eastAsia="zh-CN"/>
        </w:rPr>
        <w:t>arket-</w:t>
      </w:r>
      <w:r w:rsidR="00772A07" w:rsidRPr="00A12CFF">
        <w:rPr>
          <w:rFonts w:eastAsia="等线" w:hint="eastAsia"/>
          <w:bCs/>
          <w:color w:val="000000" w:themeColor="text1"/>
          <w:sz w:val="22"/>
          <w:szCs w:val="22"/>
          <w:lang w:eastAsia="zh-CN"/>
        </w:rPr>
        <w:t>s</w:t>
      </w:r>
      <w:r w:rsidR="00772A07" w:rsidRPr="00A12CFF">
        <w:rPr>
          <w:rFonts w:eastAsia="等线"/>
          <w:bCs/>
          <w:color w:val="000000" w:themeColor="text1"/>
          <w:sz w:val="22"/>
          <w:szCs w:val="22"/>
          <w:lang w:eastAsia="zh-CN"/>
        </w:rPr>
        <w:t>egment</w:t>
      </w:r>
      <w:r w:rsidR="006C0ACC" w:rsidRPr="00A12CFF">
        <w:rPr>
          <w:rFonts w:eastAsia="等线" w:hint="eastAsia"/>
          <w:bCs/>
          <w:color w:val="000000" w:themeColor="text1"/>
          <w:sz w:val="22"/>
          <w:szCs w:val="22"/>
          <w:lang w:eastAsia="zh-CN"/>
        </w:rPr>
        <w:t xml:space="preserve"> with the use of blockchain to keep track of all t</w:t>
      </w:r>
      <w:r w:rsidR="006C0ACC" w:rsidRPr="00A12CFF">
        <w:rPr>
          <w:rFonts w:eastAsia="等线"/>
          <w:bCs/>
          <w:color w:val="000000" w:themeColor="text1"/>
          <w:sz w:val="22"/>
          <w:szCs w:val="22"/>
          <w:lang w:eastAsia="zh-CN"/>
        </w:rPr>
        <w:t>he transactions histories of customers.</w:t>
      </w:r>
    </w:p>
    <w:p w14:paraId="7C4D476D" w14:textId="77777777" w:rsidR="00AA3A8F" w:rsidRPr="00A12CFF" w:rsidRDefault="00AA3A8F" w:rsidP="00402D43">
      <w:pPr>
        <w:pStyle w:val="BodyText"/>
        <w:spacing w:line="480" w:lineRule="auto"/>
        <w:ind w:firstLine="357"/>
        <w:rPr>
          <w:i/>
          <w:color w:val="000000" w:themeColor="text1"/>
          <w:szCs w:val="24"/>
        </w:rPr>
      </w:pPr>
    </w:p>
    <w:p w14:paraId="6A67FFDA" w14:textId="79ABC28F" w:rsidR="00C43F8D" w:rsidRPr="00A12CFF" w:rsidRDefault="00C43F8D" w:rsidP="00402D43">
      <w:pPr>
        <w:pStyle w:val="BodyText"/>
        <w:spacing w:line="480" w:lineRule="auto"/>
        <w:rPr>
          <w:b/>
          <w:bCs/>
          <w:color w:val="000000" w:themeColor="text1"/>
          <w:sz w:val="28"/>
          <w:szCs w:val="28"/>
        </w:rPr>
      </w:pPr>
      <w:r w:rsidRPr="00A12CFF">
        <w:rPr>
          <w:b/>
          <w:bCs/>
          <w:color w:val="000000" w:themeColor="text1"/>
          <w:sz w:val="28"/>
          <w:szCs w:val="28"/>
        </w:rPr>
        <w:t>5.3. Value</w:t>
      </w:r>
      <w:r w:rsidR="008D514D" w:rsidRPr="00A12CFF">
        <w:rPr>
          <w:b/>
          <w:bCs/>
          <w:color w:val="000000" w:themeColor="text1"/>
          <w:sz w:val="28"/>
          <w:szCs w:val="28"/>
        </w:rPr>
        <w:t>s</w:t>
      </w:r>
      <w:r w:rsidRPr="00A12CFF">
        <w:rPr>
          <w:b/>
          <w:bCs/>
          <w:color w:val="000000" w:themeColor="text1"/>
          <w:sz w:val="28"/>
          <w:szCs w:val="28"/>
        </w:rPr>
        <w:t xml:space="preserve"> of </w:t>
      </w:r>
      <w:r w:rsidR="003E592D" w:rsidRPr="00A12CFF">
        <w:rPr>
          <w:b/>
          <w:bCs/>
          <w:color w:val="000000" w:themeColor="text1"/>
          <w:sz w:val="28"/>
          <w:szCs w:val="28"/>
        </w:rPr>
        <w:t xml:space="preserve">Blockchain Supported </w:t>
      </w:r>
      <w:r w:rsidRPr="00A12CFF">
        <w:rPr>
          <w:b/>
          <w:bCs/>
          <w:color w:val="000000" w:themeColor="text1"/>
          <w:sz w:val="28"/>
          <w:szCs w:val="28"/>
        </w:rPr>
        <w:t>Market-Segment Customized Pricing (VMCP)</w:t>
      </w:r>
    </w:p>
    <w:p w14:paraId="32CF42A3" w14:textId="6E321EC9" w:rsidR="008D514D" w:rsidRPr="00A12CFF" w:rsidRDefault="008D514D" w:rsidP="00402D43">
      <w:pPr>
        <w:spacing w:line="480" w:lineRule="auto"/>
        <w:jc w:val="both"/>
        <w:rPr>
          <w:color w:val="000000" w:themeColor="text1"/>
          <w:sz w:val="22"/>
          <w:szCs w:val="22"/>
        </w:rPr>
      </w:pPr>
      <w:r w:rsidRPr="00A12CFF">
        <w:rPr>
          <w:color w:val="000000" w:themeColor="text1"/>
          <w:sz w:val="22"/>
          <w:szCs w:val="22"/>
        </w:rPr>
        <w:t xml:space="preserve">With the results from Sections 5.1 and 5.2, we now proceed to explore VMCP for the platform, service agents </w:t>
      </w:r>
      <w:r w:rsidRPr="00A12CFF">
        <w:rPr>
          <w:color w:val="000000" w:themeColor="text1"/>
          <w:sz w:val="22"/>
          <w:szCs w:val="22"/>
        </w:rPr>
        <w:lastRenderedPageBreak/>
        <w:t xml:space="preserve">and customers, which are denoted by </w:t>
      </w:r>
      <w:r w:rsidR="00393267" w:rsidRPr="00A12CFF">
        <w:rPr>
          <w:noProof/>
          <w:color w:val="000000" w:themeColor="text1"/>
          <w:position w:val="-10"/>
          <w:sz w:val="22"/>
          <w:szCs w:val="22"/>
        </w:rPr>
        <w:object w:dxaOrig="880" w:dyaOrig="320" w14:anchorId="070225ED">
          <v:shape id="_x0000_i1194" type="#_x0000_t75" style="width:45.2pt;height:15.9pt" o:ole="">
            <v:imagedata r:id="rId315" o:title=""/>
          </v:shape>
          <o:OLEObject Type="Embed" ProgID="Equation.DSMT4" ShapeID="_x0000_i1194" DrawAspect="Content" ObjectID="_1641275368" r:id="rId316"/>
        </w:object>
      </w:r>
      <w:r w:rsidRPr="00A12CFF">
        <w:rPr>
          <w:color w:val="000000" w:themeColor="text1"/>
          <w:sz w:val="22"/>
          <w:szCs w:val="22"/>
        </w:rPr>
        <w:t xml:space="preserve">, </w:t>
      </w:r>
      <w:r w:rsidR="00393267" w:rsidRPr="00A12CFF">
        <w:rPr>
          <w:noProof/>
          <w:color w:val="000000" w:themeColor="text1"/>
          <w:position w:val="-10"/>
          <w:sz w:val="22"/>
          <w:szCs w:val="22"/>
        </w:rPr>
        <w:object w:dxaOrig="880" w:dyaOrig="320" w14:anchorId="613B399A">
          <v:shape id="_x0000_i1195" type="#_x0000_t75" style="width:45.2pt;height:15.9pt" o:ole="">
            <v:imagedata r:id="rId317" o:title=""/>
          </v:shape>
          <o:OLEObject Type="Embed" ProgID="Equation.DSMT4" ShapeID="_x0000_i1195" DrawAspect="Content" ObjectID="_1641275369" r:id="rId318"/>
        </w:object>
      </w:r>
      <w:r w:rsidRPr="00A12CFF">
        <w:rPr>
          <w:color w:val="000000" w:themeColor="text1"/>
          <w:sz w:val="22"/>
          <w:szCs w:val="22"/>
        </w:rPr>
        <w:t xml:space="preserve">, and </w:t>
      </w:r>
      <w:r w:rsidR="00393267" w:rsidRPr="00A12CFF">
        <w:rPr>
          <w:noProof/>
          <w:color w:val="000000" w:themeColor="text1"/>
          <w:position w:val="-10"/>
          <w:sz w:val="22"/>
          <w:szCs w:val="22"/>
        </w:rPr>
        <w:object w:dxaOrig="859" w:dyaOrig="320" w14:anchorId="107F3DE8">
          <v:shape id="_x0000_i1196" type="#_x0000_t75" style="width:42.7pt;height:15.9pt" o:ole="">
            <v:imagedata r:id="rId319" o:title=""/>
          </v:shape>
          <o:OLEObject Type="Embed" ProgID="Equation.DSMT4" ShapeID="_x0000_i1196" DrawAspect="Content" ObjectID="_1641275370" r:id="rId320"/>
        </w:object>
      </w:r>
      <w:r w:rsidRPr="00A12CFF">
        <w:rPr>
          <w:color w:val="000000" w:themeColor="text1"/>
          <w:sz w:val="22"/>
          <w:szCs w:val="22"/>
        </w:rPr>
        <w:t xml:space="preserve"> respectively.</w:t>
      </w:r>
      <w:r w:rsidR="00485C61" w:rsidRPr="00A12CFF">
        <w:rPr>
          <w:color w:val="000000" w:themeColor="text1"/>
          <w:sz w:val="22"/>
          <w:szCs w:val="22"/>
        </w:rPr>
        <w:t xml:space="preserve"> Note that these “value terms” capture the </w:t>
      </w:r>
      <w:r w:rsidR="00485C61" w:rsidRPr="00A12CFF">
        <w:rPr>
          <w:i/>
          <w:color w:val="000000" w:themeColor="text1"/>
          <w:sz w:val="22"/>
          <w:szCs w:val="22"/>
        </w:rPr>
        <w:t xml:space="preserve">expected </w:t>
      </w:r>
      <w:r w:rsidR="00485C61" w:rsidRPr="00A12CFF">
        <w:rPr>
          <w:color w:val="000000" w:themeColor="text1"/>
          <w:sz w:val="22"/>
          <w:szCs w:val="22"/>
        </w:rPr>
        <w:t xml:space="preserve">values of blockchain supported market-segment customized pricing scheme. This “concept” actually comes from the decision analysis literature (see Pratt et al, 1995). </w:t>
      </w:r>
      <w:r w:rsidRPr="00A12CFF">
        <w:rPr>
          <w:color w:val="000000" w:themeColor="text1"/>
          <w:sz w:val="22"/>
          <w:szCs w:val="22"/>
        </w:rPr>
        <w:t xml:space="preserve"> We formally define </w:t>
      </w:r>
      <w:r w:rsidR="006D5587" w:rsidRPr="00A12CFF">
        <w:rPr>
          <w:color w:val="000000" w:themeColor="text1"/>
          <w:sz w:val="22"/>
          <w:szCs w:val="22"/>
        </w:rPr>
        <w:t xml:space="preserve">them </w:t>
      </w:r>
      <w:r w:rsidR="001C3FBF" w:rsidRPr="00A12CFF">
        <w:rPr>
          <w:color w:val="000000" w:themeColor="text1"/>
          <w:sz w:val="22"/>
          <w:szCs w:val="22"/>
        </w:rPr>
        <w:t>as follows and then present Lemma 5.3</w:t>
      </w:r>
    </w:p>
    <w:p w14:paraId="543C2508" w14:textId="77777777" w:rsidR="008D514D"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0"/>
          <w:sz w:val="22"/>
          <w:szCs w:val="22"/>
        </w:rPr>
        <w:object w:dxaOrig="880" w:dyaOrig="320" w14:anchorId="31140CEC">
          <v:shape id="_x0000_i1197" type="#_x0000_t75" style="width:45.2pt;height:15.9pt" o:ole="">
            <v:imagedata r:id="rId315" o:title=""/>
          </v:shape>
          <o:OLEObject Type="Embed" ProgID="Equation.DSMT4" ShapeID="_x0000_i1197" DrawAspect="Content" ObjectID="_1641275371" r:id="rId321"/>
        </w:object>
      </w:r>
      <w:r w:rsidR="008D514D" w:rsidRPr="00A12CFF">
        <w:rPr>
          <w:color w:val="000000" w:themeColor="text1"/>
          <w:sz w:val="22"/>
          <w:szCs w:val="22"/>
        </w:rPr>
        <w:t xml:space="preserve">= </w:t>
      </w:r>
      <w:r w:rsidRPr="00A12CFF">
        <w:rPr>
          <w:noProof/>
          <w:color w:val="000000" w:themeColor="text1"/>
          <w:position w:val="-14"/>
          <w:sz w:val="22"/>
          <w:szCs w:val="22"/>
        </w:rPr>
        <w:object w:dxaOrig="3420" w:dyaOrig="380" w14:anchorId="6EB75916">
          <v:shape id="_x0000_i1198" type="#_x0000_t75" style="width:169.1pt;height:20.1pt" o:ole="">
            <v:imagedata r:id="rId322" o:title=""/>
          </v:shape>
          <o:OLEObject Type="Embed" ProgID="Equation.DSMT4" ShapeID="_x0000_i1198" DrawAspect="Content" ObjectID="_1641275372" r:id="rId323"/>
        </w:object>
      </w:r>
      <w:r w:rsidR="001D7F13" w:rsidRPr="00A12CFF">
        <w:rPr>
          <w:color w:val="000000" w:themeColor="text1"/>
          <w:sz w:val="22"/>
          <w:szCs w:val="22"/>
        </w:rPr>
        <w:t>,</w:t>
      </w:r>
      <w:r w:rsidR="008D514D" w:rsidRPr="00A12CFF">
        <w:rPr>
          <w:color w:val="000000" w:themeColor="text1"/>
          <w:sz w:val="22"/>
          <w:szCs w:val="22"/>
        </w:rPr>
        <w:tab/>
        <w:t>(5.21)</w:t>
      </w:r>
    </w:p>
    <w:p w14:paraId="22657821" w14:textId="77777777" w:rsidR="008D514D"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0"/>
          <w:sz w:val="22"/>
          <w:szCs w:val="22"/>
        </w:rPr>
        <w:object w:dxaOrig="880" w:dyaOrig="320" w14:anchorId="49599B4E">
          <v:shape id="_x0000_i1199" type="#_x0000_t75" style="width:45.2pt;height:15.9pt" o:ole="">
            <v:imagedata r:id="rId317" o:title=""/>
          </v:shape>
          <o:OLEObject Type="Embed" ProgID="Equation.DSMT4" ShapeID="_x0000_i1199" DrawAspect="Content" ObjectID="_1641275373" r:id="rId324"/>
        </w:object>
      </w:r>
      <w:r w:rsidR="008D514D" w:rsidRPr="00A12CFF">
        <w:rPr>
          <w:color w:val="000000" w:themeColor="text1"/>
          <w:sz w:val="22"/>
          <w:szCs w:val="22"/>
        </w:rPr>
        <w:t>=</w:t>
      </w:r>
      <w:r w:rsidRPr="00A12CFF">
        <w:rPr>
          <w:noProof/>
          <w:color w:val="000000" w:themeColor="text1"/>
          <w:position w:val="-14"/>
          <w:sz w:val="22"/>
          <w:szCs w:val="22"/>
        </w:rPr>
        <w:object w:dxaOrig="3460" w:dyaOrig="380" w14:anchorId="4A96DEE4">
          <v:shape id="_x0000_i1200" type="#_x0000_t75" style="width:171.65pt;height:20.1pt" o:ole="">
            <v:imagedata r:id="rId325" o:title=""/>
          </v:shape>
          <o:OLEObject Type="Embed" ProgID="Equation.DSMT4" ShapeID="_x0000_i1200" DrawAspect="Content" ObjectID="_1641275374" r:id="rId326"/>
        </w:object>
      </w:r>
      <w:r w:rsidR="001D7F13" w:rsidRPr="00A12CFF">
        <w:rPr>
          <w:color w:val="000000" w:themeColor="text1"/>
          <w:sz w:val="22"/>
          <w:szCs w:val="22"/>
        </w:rPr>
        <w:t>,</w:t>
      </w:r>
      <w:r w:rsidR="008D514D" w:rsidRPr="00A12CFF">
        <w:rPr>
          <w:color w:val="000000" w:themeColor="text1"/>
          <w:sz w:val="22"/>
          <w:szCs w:val="22"/>
        </w:rPr>
        <w:tab/>
        <w:t>(5.22)</w:t>
      </w:r>
    </w:p>
    <w:p w14:paraId="29BE43C2" w14:textId="62E6526E" w:rsidR="001D7F13" w:rsidRPr="00A12CFF" w:rsidRDefault="00393267" w:rsidP="00402D43">
      <w:pPr>
        <w:tabs>
          <w:tab w:val="right" w:pos="9720"/>
        </w:tabs>
        <w:spacing w:line="480" w:lineRule="auto"/>
        <w:jc w:val="both"/>
        <w:rPr>
          <w:color w:val="000000" w:themeColor="text1"/>
          <w:sz w:val="22"/>
          <w:szCs w:val="22"/>
        </w:rPr>
      </w:pPr>
      <w:r w:rsidRPr="00A12CFF">
        <w:rPr>
          <w:noProof/>
          <w:color w:val="000000" w:themeColor="text1"/>
          <w:position w:val="-10"/>
          <w:sz w:val="22"/>
          <w:szCs w:val="22"/>
        </w:rPr>
        <w:object w:dxaOrig="859" w:dyaOrig="320" w14:anchorId="5F5F1A2F">
          <v:shape id="_x0000_i1201" type="#_x0000_t75" style="width:42.7pt;height:15.9pt" o:ole="">
            <v:imagedata r:id="rId319" o:title=""/>
          </v:shape>
          <o:OLEObject Type="Embed" ProgID="Equation.DSMT4" ShapeID="_x0000_i1201" DrawAspect="Content" ObjectID="_1641275375" r:id="rId327"/>
        </w:object>
      </w:r>
      <w:r w:rsidR="008D514D" w:rsidRPr="00A12CFF">
        <w:rPr>
          <w:color w:val="000000" w:themeColor="text1"/>
          <w:sz w:val="22"/>
          <w:szCs w:val="22"/>
        </w:rPr>
        <w:t>=</w:t>
      </w:r>
      <w:r w:rsidRPr="00A12CFF">
        <w:rPr>
          <w:noProof/>
          <w:color w:val="000000" w:themeColor="text1"/>
          <w:position w:val="-10"/>
          <w:sz w:val="22"/>
          <w:szCs w:val="22"/>
        </w:rPr>
        <w:object w:dxaOrig="2940" w:dyaOrig="320" w14:anchorId="72CEDD27">
          <v:shape id="_x0000_i1202" type="#_x0000_t75" style="width:145.65pt;height:15.9pt" o:ole="">
            <v:imagedata r:id="rId328" o:title=""/>
          </v:shape>
          <o:OLEObject Type="Embed" ProgID="Equation.DSMT4" ShapeID="_x0000_i1202" DrawAspect="Content" ObjectID="_1641275376" r:id="rId329"/>
        </w:object>
      </w:r>
      <w:r w:rsidR="006D5587" w:rsidRPr="00A12CFF">
        <w:rPr>
          <w:color w:val="000000" w:themeColor="text1"/>
          <w:sz w:val="22"/>
          <w:szCs w:val="22"/>
        </w:rPr>
        <w:t>,</w:t>
      </w:r>
      <w:r w:rsidR="008D514D" w:rsidRPr="00A12CFF">
        <w:rPr>
          <w:color w:val="000000" w:themeColor="text1"/>
          <w:sz w:val="22"/>
          <w:szCs w:val="22"/>
        </w:rPr>
        <w:tab/>
        <w:t>(5.23)</w:t>
      </w:r>
    </w:p>
    <w:p w14:paraId="033A450B" w14:textId="77777777" w:rsidR="00E46F91" w:rsidRPr="00A12CFF" w:rsidRDefault="00393267" w:rsidP="00402D43">
      <w:pPr>
        <w:spacing w:line="480" w:lineRule="auto"/>
        <w:jc w:val="both"/>
        <w:rPr>
          <w:color w:val="000000" w:themeColor="text1"/>
          <w:sz w:val="22"/>
          <w:szCs w:val="22"/>
        </w:rPr>
      </w:pPr>
      <w:r w:rsidRPr="00A12CFF">
        <w:rPr>
          <w:noProof/>
          <w:color w:val="000000" w:themeColor="text1"/>
          <w:position w:val="-14"/>
          <w:sz w:val="22"/>
          <w:szCs w:val="22"/>
        </w:rPr>
        <w:object w:dxaOrig="3220" w:dyaOrig="360" w14:anchorId="793F82ED">
          <v:shape id="_x0000_i1203" type="#_x0000_t75" style="width:159.9pt;height:20.1pt" o:ole="">
            <v:imagedata r:id="rId330" o:title=""/>
          </v:shape>
          <o:OLEObject Type="Embed" ProgID="Equation.DSMT4" ShapeID="_x0000_i1203" DrawAspect="Content" ObjectID="_1641275377" r:id="rId331"/>
        </w:object>
      </w:r>
      <w:r w:rsidR="00E46F91" w:rsidRPr="00A12CFF">
        <w:rPr>
          <w:color w:val="000000" w:themeColor="text1"/>
          <w:sz w:val="22"/>
          <w:szCs w:val="22"/>
        </w:rPr>
        <w:t>,</w:t>
      </w:r>
    </w:p>
    <w:p w14:paraId="6D77691F" w14:textId="6653CA66" w:rsidR="00E46F91" w:rsidRPr="00A12CFF" w:rsidRDefault="00393267" w:rsidP="00402D43">
      <w:pPr>
        <w:spacing w:line="480" w:lineRule="auto"/>
        <w:jc w:val="both"/>
        <w:rPr>
          <w:color w:val="000000" w:themeColor="text1"/>
          <w:sz w:val="22"/>
          <w:szCs w:val="22"/>
        </w:rPr>
      </w:pPr>
      <w:r w:rsidRPr="00A12CFF">
        <w:rPr>
          <w:noProof/>
          <w:color w:val="000000" w:themeColor="text1"/>
          <w:position w:val="-14"/>
          <w:sz w:val="22"/>
          <w:szCs w:val="22"/>
        </w:rPr>
        <w:object w:dxaOrig="3260" w:dyaOrig="360" w14:anchorId="7AE98867">
          <v:shape id="_x0000_i1204" type="#_x0000_t75" style="width:159.9pt;height:20.1pt" o:ole="">
            <v:imagedata r:id="rId332" o:title=""/>
          </v:shape>
          <o:OLEObject Type="Embed" ProgID="Equation.DSMT4" ShapeID="_x0000_i1204" DrawAspect="Content" ObjectID="_1641275378" r:id="rId333"/>
        </w:object>
      </w:r>
      <w:r w:rsidR="006D5587" w:rsidRPr="00A12CFF">
        <w:rPr>
          <w:color w:val="000000" w:themeColor="text1"/>
          <w:sz w:val="22"/>
          <w:szCs w:val="22"/>
        </w:rPr>
        <w:t>.</w:t>
      </w:r>
    </w:p>
    <w:p w14:paraId="7E861FEC" w14:textId="77777777" w:rsidR="003D518E" w:rsidRPr="00A12CFF" w:rsidRDefault="003D518E" w:rsidP="00402D43">
      <w:pPr>
        <w:tabs>
          <w:tab w:val="right" w:pos="9720"/>
        </w:tabs>
        <w:spacing w:line="480" w:lineRule="auto"/>
        <w:jc w:val="both"/>
        <w:rPr>
          <w:color w:val="000000" w:themeColor="text1"/>
          <w:sz w:val="22"/>
          <w:szCs w:val="22"/>
        </w:rPr>
      </w:pPr>
      <w:r w:rsidRPr="00A12CFF">
        <w:rPr>
          <w:b/>
          <w:color w:val="000000" w:themeColor="text1"/>
          <w:sz w:val="22"/>
          <w:szCs w:val="22"/>
        </w:rPr>
        <w:t>Lemma 5.3.</w:t>
      </w:r>
      <w:r w:rsidR="00E46F91" w:rsidRPr="00A12CFF">
        <w:rPr>
          <w:b/>
          <w:color w:val="000000" w:themeColor="text1"/>
          <w:sz w:val="22"/>
          <w:szCs w:val="22"/>
        </w:rPr>
        <w:t xml:space="preserve"> </w:t>
      </w:r>
      <w:r w:rsidR="00E46F91" w:rsidRPr="00A12CFF">
        <w:rPr>
          <w:i/>
          <w:color w:val="000000" w:themeColor="text1"/>
          <w:sz w:val="22"/>
          <w:szCs w:val="22"/>
        </w:rPr>
        <w:t>(a)</w:t>
      </w:r>
      <w:r w:rsidRPr="00A12CFF">
        <w:rPr>
          <w:b/>
          <w:i/>
          <w:color w:val="000000" w:themeColor="text1"/>
          <w:sz w:val="22"/>
          <w:szCs w:val="22"/>
        </w:rPr>
        <w:t xml:space="preserve"> </w:t>
      </w:r>
      <w:r w:rsidR="00393267" w:rsidRPr="00A12CFF">
        <w:rPr>
          <w:i/>
          <w:noProof/>
          <w:color w:val="000000" w:themeColor="text1"/>
          <w:position w:val="-10"/>
          <w:sz w:val="22"/>
          <w:szCs w:val="22"/>
        </w:rPr>
        <w:object w:dxaOrig="880" w:dyaOrig="320" w14:anchorId="467BAE9E">
          <v:shape id="_x0000_i1205" type="#_x0000_t75" style="width:45.2pt;height:15.9pt" o:ole="">
            <v:imagedata r:id="rId315" o:title=""/>
          </v:shape>
          <o:OLEObject Type="Embed" ProgID="Equation.DSMT4" ShapeID="_x0000_i1205" DrawAspect="Content" ObjectID="_1641275379" r:id="rId334"/>
        </w:object>
      </w:r>
      <w:r w:rsidR="00393267" w:rsidRPr="00A12CFF">
        <w:rPr>
          <w:i/>
          <w:noProof/>
          <w:color w:val="000000" w:themeColor="text1"/>
          <w:position w:val="-22"/>
          <w:sz w:val="22"/>
          <w:szCs w:val="22"/>
        </w:rPr>
        <w:object w:dxaOrig="780" w:dyaOrig="580" w14:anchorId="3996B8C9">
          <v:shape id="_x0000_i1206" type="#_x0000_t75" style="width:37.65pt;height:29.3pt" o:ole="">
            <v:imagedata r:id="rId335" o:title=""/>
          </v:shape>
          <o:OLEObject Type="Embed" ProgID="Equation.DSMT4" ShapeID="_x0000_i1206" DrawAspect="Content" ObjectID="_1641275380" r:id="rId336"/>
        </w:object>
      </w:r>
      <w:r w:rsidRPr="00A12CFF">
        <w:rPr>
          <w:i/>
          <w:color w:val="000000" w:themeColor="text1"/>
          <w:sz w:val="22"/>
          <w:szCs w:val="22"/>
        </w:rPr>
        <w:t xml:space="preserve">, </w:t>
      </w:r>
      <w:r w:rsidR="008D514D" w:rsidRPr="00A12CFF">
        <w:rPr>
          <w:i/>
          <w:color w:val="000000" w:themeColor="text1"/>
          <w:sz w:val="22"/>
          <w:szCs w:val="22"/>
        </w:rPr>
        <w:t xml:space="preserve">and </w:t>
      </w:r>
      <w:r w:rsidR="00393267" w:rsidRPr="00A12CFF">
        <w:rPr>
          <w:i/>
          <w:noProof/>
          <w:color w:val="000000" w:themeColor="text1"/>
          <w:position w:val="-10"/>
          <w:sz w:val="22"/>
          <w:szCs w:val="22"/>
        </w:rPr>
        <w:object w:dxaOrig="880" w:dyaOrig="320" w14:anchorId="1C8C7550">
          <v:shape id="_x0000_i1207" type="#_x0000_t75" style="width:45.2pt;height:15.9pt" o:ole="">
            <v:imagedata r:id="rId317" o:title=""/>
          </v:shape>
          <o:OLEObject Type="Embed" ProgID="Equation.DSMT4" ShapeID="_x0000_i1207" DrawAspect="Content" ObjectID="_1641275381" r:id="rId337"/>
        </w:object>
      </w:r>
      <w:r w:rsidR="00393267" w:rsidRPr="00A12CFF">
        <w:rPr>
          <w:i/>
          <w:noProof/>
          <w:color w:val="000000" w:themeColor="text1"/>
          <w:position w:val="-22"/>
          <w:sz w:val="22"/>
          <w:szCs w:val="22"/>
        </w:rPr>
        <w:object w:dxaOrig="1200" w:dyaOrig="580" w14:anchorId="6908D9ED">
          <v:shape id="_x0000_i1208" type="#_x0000_t75" style="width:61.1pt;height:29.3pt" o:ole="">
            <v:imagedata r:id="rId338" o:title=""/>
          </v:shape>
          <o:OLEObject Type="Embed" ProgID="Equation.DSMT4" ShapeID="_x0000_i1208" DrawAspect="Content" ObjectID="_1641275382" r:id="rId339"/>
        </w:object>
      </w:r>
      <w:r w:rsidRPr="00A12CFF">
        <w:rPr>
          <w:i/>
          <w:color w:val="000000" w:themeColor="text1"/>
          <w:sz w:val="22"/>
          <w:szCs w:val="22"/>
        </w:rPr>
        <w:t xml:space="preserve">where </w:t>
      </w:r>
      <w:r w:rsidR="00393267" w:rsidRPr="00A12CFF">
        <w:rPr>
          <w:i/>
          <w:noProof/>
          <w:color w:val="000000" w:themeColor="text1"/>
          <w:position w:val="-10"/>
          <w:sz w:val="22"/>
          <w:szCs w:val="22"/>
        </w:rPr>
        <w:object w:dxaOrig="3400" w:dyaOrig="360" w14:anchorId="0DEB31D8">
          <v:shape id="_x0000_i1209" type="#_x0000_t75" style="width:166.6pt;height:20.1pt" o:ole="">
            <v:imagedata r:id="rId340" o:title=""/>
          </v:shape>
          <o:OLEObject Type="Embed" ProgID="Equation.DSMT4" ShapeID="_x0000_i1209" DrawAspect="Content" ObjectID="_1641275383" r:id="rId341"/>
        </w:object>
      </w:r>
      <w:r w:rsidRPr="00A12CFF">
        <w:rPr>
          <w:i/>
          <w:color w:val="000000" w:themeColor="text1"/>
          <w:sz w:val="22"/>
          <w:szCs w:val="22"/>
        </w:rPr>
        <w:t>.</w:t>
      </w:r>
      <w:r w:rsidR="00E46F91" w:rsidRPr="00A12CFF">
        <w:rPr>
          <w:i/>
          <w:color w:val="000000" w:themeColor="text1"/>
          <w:sz w:val="22"/>
          <w:szCs w:val="22"/>
        </w:rPr>
        <w:t xml:space="preserve"> (b) </w:t>
      </w:r>
      <w:r w:rsidR="00393267" w:rsidRPr="00A12CFF">
        <w:rPr>
          <w:i/>
          <w:noProof/>
          <w:color w:val="000000" w:themeColor="text1"/>
          <w:position w:val="-14"/>
          <w:sz w:val="22"/>
          <w:szCs w:val="22"/>
        </w:rPr>
        <w:object w:dxaOrig="1320" w:dyaOrig="360" w14:anchorId="122D5C88">
          <v:shape id="_x0000_i1210" type="#_x0000_t75" style="width:67pt;height:20.1pt" o:ole="">
            <v:imagedata r:id="rId342" o:title=""/>
          </v:shape>
          <o:OLEObject Type="Embed" ProgID="Equation.DSMT4" ShapeID="_x0000_i1210" DrawAspect="Content" ObjectID="_1641275384" r:id="rId343"/>
        </w:object>
      </w:r>
      <w:r w:rsidR="00E46F91" w:rsidRPr="00A12CFF">
        <w:rPr>
          <w:i/>
          <w:color w:val="000000" w:themeColor="text1"/>
          <w:sz w:val="22"/>
          <w:szCs w:val="22"/>
        </w:rPr>
        <w:t xml:space="preserve"> </w:t>
      </w:r>
      <w:r w:rsidR="00393267" w:rsidRPr="00A12CFF">
        <w:rPr>
          <w:i/>
          <w:noProof/>
          <w:color w:val="000000" w:themeColor="text1"/>
          <w:position w:val="-22"/>
          <w:sz w:val="22"/>
          <w:szCs w:val="22"/>
        </w:rPr>
        <w:object w:dxaOrig="900" w:dyaOrig="580" w14:anchorId="2D8728CE">
          <v:shape id="_x0000_i1211" type="#_x0000_t75" style="width:45.2pt;height:29.3pt" o:ole="">
            <v:imagedata r:id="rId344" o:title=""/>
          </v:shape>
          <o:OLEObject Type="Embed" ProgID="Equation.DSMT4" ShapeID="_x0000_i1211" DrawAspect="Content" ObjectID="_1641275385" r:id="rId345"/>
        </w:object>
      </w:r>
      <w:r w:rsidR="00E46F91" w:rsidRPr="00A12CFF">
        <w:rPr>
          <w:i/>
          <w:color w:val="000000" w:themeColor="text1"/>
          <w:sz w:val="22"/>
          <w:szCs w:val="22"/>
        </w:rPr>
        <w:t xml:space="preserve">and </w:t>
      </w:r>
      <w:r w:rsidR="00393267" w:rsidRPr="00A12CFF">
        <w:rPr>
          <w:i/>
          <w:noProof/>
          <w:color w:val="000000" w:themeColor="text1"/>
          <w:position w:val="-14"/>
          <w:sz w:val="22"/>
          <w:szCs w:val="22"/>
        </w:rPr>
        <w:object w:dxaOrig="1340" w:dyaOrig="360" w14:anchorId="3DC5BF51">
          <v:shape id="_x0000_i1212" type="#_x0000_t75" style="width:67pt;height:20.1pt" o:ole="">
            <v:imagedata r:id="rId346" o:title=""/>
          </v:shape>
          <o:OLEObject Type="Embed" ProgID="Equation.DSMT4" ShapeID="_x0000_i1212" DrawAspect="Content" ObjectID="_1641275386" r:id="rId347"/>
        </w:object>
      </w:r>
      <w:r w:rsidR="00393267" w:rsidRPr="00A12CFF">
        <w:rPr>
          <w:i/>
          <w:noProof/>
          <w:color w:val="000000" w:themeColor="text1"/>
          <w:position w:val="-22"/>
          <w:sz w:val="22"/>
          <w:szCs w:val="22"/>
        </w:rPr>
        <w:object w:dxaOrig="1320" w:dyaOrig="580" w14:anchorId="0EF8EC60">
          <v:shape id="_x0000_i1213" type="#_x0000_t75" style="width:67pt;height:29.3pt" o:ole="">
            <v:imagedata r:id="rId348" o:title=""/>
          </v:shape>
          <o:OLEObject Type="Embed" ProgID="Equation.DSMT4" ShapeID="_x0000_i1213" DrawAspect="Content" ObjectID="_1641275387" r:id="rId349"/>
        </w:object>
      </w:r>
      <w:r w:rsidR="00E46F91" w:rsidRPr="00A12CFF">
        <w:rPr>
          <w:i/>
          <w:color w:val="000000" w:themeColor="text1"/>
          <w:sz w:val="22"/>
          <w:szCs w:val="22"/>
        </w:rPr>
        <w:t>. (c)</w:t>
      </w:r>
      <w:r w:rsidR="00393267" w:rsidRPr="00A12CFF">
        <w:rPr>
          <w:i/>
          <w:noProof/>
          <w:color w:val="000000" w:themeColor="text1"/>
          <w:position w:val="-10"/>
          <w:sz w:val="22"/>
          <w:szCs w:val="22"/>
        </w:rPr>
        <w:object w:dxaOrig="1579" w:dyaOrig="320" w14:anchorId="5B8D32C1">
          <v:shape id="_x0000_i1214" type="#_x0000_t75" style="width:77.85pt;height:15.9pt" o:ole="">
            <v:imagedata r:id="rId350" o:title=""/>
          </v:shape>
          <o:OLEObject Type="Embed" ProgID="Equation.DSMT4" ShapeID="_x0000_i1214" DrawAspect="Content" ObjectID="_1641275388" r:id="rId351"/>
        </w:object>
      </w:r>
      <w:r w:rsidRPr="00A12CFF">
        <w:rPr>
          <w:i/>
          <w:color w:val="000000" w:themeColor="text1"/>
          <w:sz w:val="22"/>
          <w:szCs w:val="22"/>
        </w:rPr>
        <w:t xml:space="preserve"> if and only if </w:t>
      </w:r>
      <w:r w:rsidR="00393267" w:rsidRPr="00A12CFF">
        <w:rPr>
          <w:i/>
          <w:noProof/>
          <w:color w:val="000000" w:themeColor="text1"/>
          <w:position w:val="-6"/>
          <w:sz w:val="22"/>
          <w:szCs w:val="22"/>
        </w:rPr>
        <w:object w:dxaOrig="700" w:dyaOrig="260" w14:anchorId="26D8D196">
          <v:shape id="_x0000_i1215" type="#_x0000_t75" style="width:36pt;height:10.9pt" o:ole="">
            <v:imagedata r:id="rId352" o:title=""/>
          </v:shape>
          <o:OLEObject Type="Embed" ProgID="Equation.DSMT4" ShapeID="_x0000_i1215" DrawAspect="Content" ObjectID="_1641275389" r:id="rId353"/>
        </w:object>
      </w:r>
      <w:r w:rsidRPr="00A12CFF">
        <w:rPr>
          <w:i/>
          <w:color w:val="000000" w:themeColor="text1"/>
          <w:sz w:val="22"/>
          <w:szCs w:val="22"/>
        </w:rPr>
        <w:t>.</w:t>
      </w:r>
    </w:p>
    <w:p w14:paraId="7A838C7A" w14:textId="3E55FD73" w:rsidR="00C94810" w:rsidRPr="00A12CFF" w:rsidRDefault="008D514D"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Lemma 5.3 gives the analytical closed</w:t>
      </w:r>
      <w:r w:rsidR="006D5587" w:rsidRPr="00A12CFF">
        <w:rPr>
          <w:color w:val="000000" w:themeColor="text1"/>
          <w:sz w:val="22"/>
          <w:szCs w:val="22"/>
        </w:rPr>
        <w:t>-form</w:t>
      </w:r>
      <w:r w:rsidRPr="00A12CFF">
        <w:rPr>
          <w:color w:val="000000" w:themeColor="text1"/>
          <w:sz w:val="22"/>
          <w:szCs w:val="22"/>
        </w:rPr>
        <w:t xml:space="preserve"> </w:t>
      </w:r>
      <w:r w:rsidR="00C23C98" w:rsidRPr="00A12CFF">
        <w:rPr>
          <w:color w:val="000000" w:themeColor="text1"/>
          <w:sz w:val="22"/>
          <w:szCs w:val="22"/>
        </w:rPr>
        <w:t>expressions</w:t>
      </w:r>
      <w:r w:rsidR="004C072B" w:rsidRPr="00A12CFF">
        <w:rPr>
          <w:color w:val="000000" w:themeColor="text1"/>
          <w:sz w:val="22"/>
          <w:szCs w:val="22"/>
        </w:rPr>
        <w:t xml:space="preserve"> for VMCP and many other important terms</w:t>
      </w:r>
      <w:r w:rsidR="00C23C98" w:rsidRPr="00A12CFF">
        <w:rPr>
          <w:color w:val="000000" w:themeColor="text1"/>
          <w:sz w:val="22"/>
          <w:szCs w:val="22"/>
        </w:rPr>
        <w:t>.</w:t>
      </w:r>
      <w:r w:rsidR="00E46F91" w:rsidRPr="00A12CFF">
        <w:rPr>
          <w:color w:val="000000" w:themeColor="text1"/>
          <w:sz w:val="22"/>
          <w:szCs w:val="22"/>
        </w:rPr>
        <w:t xml:space="preserve"> From them, we can observe that when</w:t>
      </w:r>
      <w:r w:rsidR="00E46F91" w:rsidRPr="00A12CFF">
        <w:rPr>
          <w:i/>
          <w:color w:val="000000" w:themeColor="text1"/>
          <w:sz w:val="22"/>
          <w:szCs w:val="22"/>
        </w:rPr>
        <w:t xml:space="preserve"> u</w:t>
      </w:r>
      <w:r w:rsidR="00E46F91" w:rsidRPr="00A12CFF">
        <w:rPr>
          <w:color w:val="000000" w:themeColor="text1"/>
          <w:sz w:val="22"/>
          <w:szCs w:val="22"/>
        </w:rPr>
        <w:t xml:space="preserve"> and </w:t>
      </w:r>
      <w:r w:rsidR="00E46F91" w:rsidRPr="00A12CFF">
        <w:rPr>
          <w:i/>
          <w:color w:val="000000" w:themeColor="text1"/>
          <w:sz w:val="22"/>
          <w:szCs w:val="22"/>
        </w:rPr>
        <w:t>l</w:t>
      </w:r>
      <w:r w:rsidR="00E46F91" w:rsidRPr="00A12CFF">
        <w:rPr>
          <w:color w:val="000000" w:themeColor="text1"/>
          <w:sz w:val="22"/>
          <w:szCs w:val="22"/>
        </w:rPr>
        <w:t xml:space="preserve"> increase, </w:t>
      </w:r>
      <w:r w:rsidR="00393267" w:rsidRPr="00A12CFF">
        <w:rPr>
          <w:noProof/>
          <w:color w:val="000000" w:themeColor="text1"/>
          <w:position w:val="-10"/>
          <w:sz w:val="22"/>
          <w:szCs w:val="22"/>
        </w:rPr>
        <w:object w:dxaOrig="880" w:dyaOrig="320" w14:anchorId="71BBFA30">
          <v:shape id="_x0000_i1216" type="#_x0000_t75" style="width:45.2pt;height:15.9pt" o:ole="">
            <v:imagedata r:id="rId315" o:title=""/>
          </v:shape>
          <o:OLEObject Type="Embed" ProgID="Equation.DSMT4" ShapeID="_x0000_i1216" DrawAspect="Content" ObjectID="_1641275390" r:id="rId354"/>
        </w:object>
      </w:r>
      <w:r w:rsidR="00E46F91" w:rsidRPr="00A12CFF">
        <w:rPr>
          <w:color w:val="000000" w:themeColor="text1"/>
          <w:sz w:val="22"/>
          <w:szCs w:val="22"/>
        </w:rPr>
        <w:t xml:space="preserve">, </w:t>
      </w:r>
      <w:r w:rsidR="00393267" w:rsidRPr="00A12CFF">
        <w:rPr>
          <w:noProof/>
          <w:color w:val="000000" w:themeColor="text1"/>
          <w:position w:val="-10"/>
          <w:sz w:val="22"/>
          <w:szCs w:val="22"/>
        </w:rPr>
        <w:object w:dxaOrig="880" w:dyaOrig="320" w14:anchorId="7016BE1D">
          <v:shape id="_x0000_i1217" type="#_x0000_t75" style="width:45.2pt;height:15.9pt" o:ole="">
            <v:imagedata r:id="rId317" o:title=""/>
          </v:shape>
          <o:OLEObject Type="Embed" ProgID="Equation.DSMT4" ShapeID="_x0000_i1217" DrawAspect="Content" ObjectID="_1641275391" r:id="rId355"/>
        </w:object>
      </w:r>
      <w:r w:rsidR="00E46F91" w:rsidRPr="00A12CFF">
        <w:rPr>
          <w:color w:val="000000" w:themeColor="text1"/>
          <w:sz w:val="22"/>
          <w:szCs w:val="22"/>
        </w:rPr>
        <w:t xml:space="preserve">, </w:t>
      </w:r>
      <w:r w:rsidR="00393267" w:rsidRPr="00A12CFF">
        <w:rPr>
          <w:noProof/>
          <w:color w:val="000000" w:themeColor="text1"/>
          <w:position w:val="-14"/>
          <w:sz w:val="22"/>
          <w:szCs w:val="22"/>
        </w:rPr>
        <w:object w:dxaOrig="1320" w:dyaOrig="360" w14:anchorId="01566247">
          <v:shape id="_x0000_i1218" type="#_x0000_t75" style="width:67pt;height:20.1pt" o:ole="">
            <v:imagedata r:id="rId342" o:title=""/>
          </v:shape>
          <o:OLEObject Type="Embed" ProgID="Equation.DSMT4" ShapeID="_x0000_i1218" DrawAspect="Content" ObjectID="_1641275392" r:id="rId356"/>
        </w:object>
      </w:r>
      <w:r w:rsidR="00E46F91" w:rsidRPr="00A12CFF">
        <w:rPr>
          <w:color w:val="000000" w:themeColor="text1"/>
          <w:sz w:val="22"/>
          <w:szCs w:val="22"/>
        </w:rPr>
        <w:t xml:space="preserve"> and </w:t>
      </w:r>
      <w:r w:rsidR="00393267" w:rsidRPr="00A12CFF">
        <w:rPr>
          <w:noProof/>
          <w:color w:val="000000" w:themeColor="text1"/>
          <w:position w:val="-14"/>
          <w:sz w:val="22"/>
          <w:szCs w:val="22"/>
        </w:rPr>
        <w:object w:dxaOrig="1340" w:dyaOrig="360" w14:anchorId="01D64E33">
          <v:shape id="_x0000_i1219" type="#_x0000_t75" style="width:67pt;height:20.1pt" o:ole="">
            <v:imagedata r:id="rId346" o:title=""/>
          </v:shape>
          <o:OLEObject Type="Embed" ProgID="Equation.DSMT4" ShapeID="_x0000_i1219" DrawAspect="Content" ObjectID="_1641275393" r:id="rId357"/>
        </w:object>
      </w:r>
      <w:r w:rsidR="00E46F91" w:rsidRPr="00A12CFF">
        <w:rPr>
          <w:color w:val="000000" w:themeColor="text1"/>
          <w:sz w:val="22"/>
          <w:szCs w:val="22"/>
        </w:rPr>
        <w:t xml:space="preserve"> all increase. This observation highlights the impacts brought by the risk averse and risk seeking behaviors of customers on the VMCP as well as profit risk differences (i.e., </w:t>
      </w:r>
      <w:r w:rsidR="00393267" w:rsidRPr="00A12CFF">
        <w:rPr>
          <w:noProof/>
          <w:color w:val="000000" w:themeColor="text1"/>
          <w:position w:val="-14"/>
          <w:sz w:val="22"/>
          <w:szCs w:val="22"/>
        </w:rPr>
        <w:object w:dxaOrig="1320" w:dyaOrig="360" w14:anchorId="55648445">
          <v:shape id="_x0000_i1220" type="#_x0000_t75" style="width:67pt;height:20.1pt" o:ole="">
            <v:imagedata r:id="rId342" o:title=""/>
          </v:shape>
          <o:OLEObject Type="Embed" ProgID="Equation.DSMT4" ShapeID="_x0000_i1220" DrawAspect="Content" ObjectID="_1641275394" r:id="rId358"/>
        </w:object>
      </w:r>
      <w:r w:rsidR="00E46F91" w:rsidRPr="00A12CFF">
        <w:rPr>
          <w:color w:val="000000" w:themeColor="text1"/>
          <w:sz w:val="22"/>
          <w:szCs w:val="22"/>
        </w:rPr>
        <w:t xml:space="preserve"> and </w:t>
      </w:r>
      <w:r w:rsidR="00393267" w:rsidRPr="00A12CFF">
        <w:rPr>
          <w:noProof/>
          <w:color w:val="000000" w:themeColor="text1"/>
          <w:position w:val="-14"/>
          <w:sz w:val="22"/>
          <w:szCs w:val="22"/>
        </w:rPr>
        <w:object w:dxaOrig="1340" w:dyaOrig="360" w14:anchorId="65620862">
          <v:shape id="_x0000_i1221" type="#_x0000_t75" style="width:67pt;height:20.1pt" o:ole="">
            <v:imagedata r:id="rId346" o:title=""/>
          </v:shape>
          <o:OLEObject Type="Embed" ProgID="Equation.DSMT4" ShapeID="_x0000_i1221" DrawAspect="Content" ObjectID="_1641275395" r:id="rId359"/>
        </w:object>
      </w:r>
      <w:r w:rsidR="00E46F91" w:rsidRPr="00A12CFF">
        <w:rPr>
          <w:color w:val="000000" w:themeColor="text1"/>
          <w:sz w:val="22"/>
          <w:szCs w:val="22"/>
        </w:rPr>
        <w:t>).</w:t>
      </w:r>
    </w:p>
    <w:p w14:paraId="23B12C51" w14:textId="77777777" w:rsidR="00C94810" w:rsidRPr="00A12CFF" w:rsidRDefault="00C94810"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Define:</w:t>
      </w:r>
    </w:p>
    <w:p w14:paraId="5EFDECFA" w14:textId="77777777" w:rsidR="00C94810" w:rsidRPr="00A12CFF" w:rsidRDefault="00C94810" w:rsidP="00402D43">
      <w:pPr>
        <w:tabs>
          <w:tab w:val="right" w:pos="9720"/>
        </w:tabs>
        <w:spacing w:line="480" w:lineRule="auto"/>
        <w:jc w:val="both"/>
        <w:rPr>
          <w:color w:val="000000" w:themeColor="text1"/>
          <w:sz w:val="22"/>
          <w:szCs w:val="22"/>
        </w:rPr>
      </w:pPr>
      <w:r w:rsidRPr="00A12CFF">
        <w:rPr>
          <w:color w:val="000000" w:themeColor="text1"/>
          <w:sz w:val="22"/>
          <w:szCs w:val="22"/>
        </w:rPr>
        <w:t>Significance of risk averse customers in the market</w:t>
      </w:r>
      <w:r w:rsidR="002C7CE2" w:rsidRPr="00A12CFF">
        <w:rPr>
          <w:color w:val="000000" w:themeColor="text1"/>
          <w:sz w:val="22"/>
          <w:szCs w:val="22"/>
        </w:rPr>
        <w:t xml:space="preserve">: </w:t>
      </w:r>
      <w:r w:rsidR="00393267" w:rsidRPr="00A12CFF">
        <w:rPr>
          <w:noProof/>
          <w:color w:val="000000" w:themeColor="text1"/>
          <w:position w:val="-10"/>
          <w:sz w:val="22"/>
          <w:szCs w:val="22"/>
        </w:rPr>
        <w:object w:dxaOrig="700" w:dyaOrig="320" w14:anchorId="0A2AC61A">
          <v:shape id="_x0000_i1222" type="#_x0000_t75" style="width:36pt;height:15.9pt" o:ole="">
            <v:imagedata r:id="rId360" o:title=""/>
          </v:shape>
          <o:OLEObject Type="Embed" ProgID="Equation.DSMT4" ShapeID="_x0000_i1222" DrawAspect="Content" ObjectID="_1641275396" r:id="rId361"/>
        </w:object>
      </w:r>
      <w:r w:rsidRPr="00A12CFF">
        <w:rPr>
          <w:color w:val="000000" w:themeColor="text1"/>
          <w:sz w:val="22"/>
          <w:szCs w:val="22"/>
        </w:rPr>
        <w:t xml:space="preserve"> = </w:t>
      </w:r>
      <w:r w:rsidR="00E46F91" w:rsidRPr="00A12CFF">
        <w:rPr>
          <w:color w:val="000000" w:themeColor="text1"/>
          <w:sz w:val="22"/>
          <w:szCs w:val="22"/>
        </w:rPr>
        <w:t xml:space="preserve"> </w:t>
      </w:r>
      <w:r w:rsidR="00393267" w:rsidRPr="00A12CFF">
        <w:rPr>
          <w:noProof/>
          <w:color w:val="000000" w:themeColor="text1"/>
          <w:position w:val="-6"/>
          <w:sz w:val="22"/>
          <w:szCs w:val="22"/>
        </w:rPr>
        <w:object w:dxaOrig="300" w:dyaOrig="200" w14:anchorId="4F61718E">
          <v:shape id="_x0000_i1223" type="#_x0000_t75" style="width:15.9pt;height:11.7pt" o:ole="">
            <v:imagedata r:id="rId362" o:title=""/>
          </v:shape>
          <o:OLEObject Type="Embed" ProgID="Equation.DSMT4" ShapeID="_x0000_i1223" DrawAspect="Content" ObjectID="_1641275397" r:id="rId363"/>
        </w:object>
      </w:r>
      <w:r w:rsidRPr="00A12CFF">
        <w:rPr>
          <w:color w:val="000000" w:themeColor="text1"/>
          <w:sz w:val="22"/>
          <w:szCs w:val="22"/>
        </w:rPr>
        <w:t>,</w:t>
      </w:r>
      <w:r w:rsidR="00AA165D" w:rsidRPr="00A12CFF">
        <w:rPr>
          <w:color w:val="000000" w:themeColor="text1"/>
          <w:sz w:val="22"/>
          <w:szCs w:val="22"/>
        </w:rPr>
        <w:tab/>
        <w:t>(5.24)</w:t>
      </w:r>
    </w:p>
    <w:p w14:paraId="4E790C95" w14:textId="2AF44A9A" w:rsidR="00C94810" w:rsidRPr="00A12CFF" w:rsidRDefault="00C94810" w:rsidP="00402D43">
      <w:pPr>
        <w:tabs>
          <w:tab w:val="right" w:pos="9720"/>
        </w:tabs>
        <w:spacing w:line="480" w:lineRule="auto"/>
        <w:jc w:val="both"/>
        <w:rPr>
          <w:color w:val="000000" w:themeColor="text1"/>
          <w:sz w:val="22"/>
          <w:szCs w:val="22"/>
        </w:rPr>
      </w:pPr>
      <w:r w:rsidRPr="00A12CFF">
        <w:rPr>
          <w:color w:val="000000" w:themeColor="text1"/>
          <w:sz w:val="22"/>
          <w:szCs w:val="22"/>
        </w:rPr>
        <w:t>Significance of risk seeking customers in the market</w:t>
      </w:r>
      <w:r w:rsidR="002C7CE2" w:rsidRPr="00A12CFF">
        <w:rPr>
          <w:color w:val="000000" w:themeColor="text1"/>
          <w:sz w:val="22"/>
          <w:szCs w:val="22"/>
        </w:rPr>
        <w:t xml:space="preserve">: </w:t>
      </w:r>
      <w:r w:rsidR="00393267" w:rsidRPr="00A12CFF">
        <w:rPr>
          <w:noProof/>
          <w:color w:val="000000" w:themeColor="text1"/>
          <w:position w:val="-10"/>
          <w:sz w:val="22"/>
          <w:szCs w:val="22"/>
        </w:rPr>
        <w:object w:dxaOrig="680" w:dyaOrig="320" w14:anchorId="11C9CB47">
          <v:shape id="_x0000_i1224" type="#_x0000_t75" style="width:35.15pt;height:15.9pt" o:ole="">
            <v:imagedata r:id="rId364" o:title=""/>
          </v:shape>
          <o:OLEObject Type="Embed" ProgID="Equation.DSMT4" ShapeID="_x0000_i1224" DrawAspect="Content" ObjectID="_1641275398" r:id="rId365"/>
        </w:object>
      </w:r>
      <w:r w:rsidRPr="00A12CFF">
        <w:rPr>
          <w:color w:val="000000" w:themeColor="text1"/>
          <w:sz w:val="22"/>
          <w:szCs w:val="22"/>
        </w:rPr>
        <w:t xml:space="preserve"> =  </w:t>
      </w:r>
      <w:r w:rsidR="00393267" w:rsidRPr="00A12CFF">
        <w:rPr>
          <w:noProof/>
          <w:color w:val="000000" w:themeColor="text1"/>
          <w:position w:val="-6"/>
          <w:sz w:val="22"/>
          <w:szCs w:val="22"/>
        </w:rPr>
        <w:object w:dxaOrig="240" w:dyaOrig="260" w14:anchorId="47CACD41">
          <v:shape id="_x0000_i1225" type="#_x0000_t75" style="width:11.7pt;height:10.9pt" o:ole="">
            <v:imagedata r:id="rId366" o:title=""/>
          </v:shape>
          <o:OLEObject Type="Embed" ProgID="Equation.DSMT4" ShapeID="_x0000_i1225" DrawAspect="Content" ObjectID="_1641275399" r:id="rId367"/>
        </w:object>
      </w:r>
      <w:r w:rsidRPr="00A12CFF">
        <w:rPr>
          <w:color w:val="000000" w:themeColor="text1"/>
          <w:sz w:val="22"/>
          <w:szCs w:val="22"/>
        </w:rPr>
        <w:t>.</w:t>
      </w:r>
      <w:r w:rsidR="00AA165D" w:rsidRPr="00A12CFF">
        <w:rPr>
          <w:color w:val="000000" w:themeColor="text1"/>
          <w:sz w:val="22"/>
          <w:szCs w:val="22"/>
        </w:rPr>
        <w:tab/>
        <w:t>(5.25)</w:t>
      </w:r>
    </w:p>
    <w:p w14:paraId="14E4A133" w14:textId="60A2A9AF" w:rsidR="00AA165D" w:rsidRPr="00A12CFF" w:rsidRDefault="00AA165D"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 xml:space="preserve">Note that by definition, </w:t>
      </w:r>
      <w:r w:rsidR="00393267" w:rsidRPr="00A12CFF">
        <w:rPr>
          <w:noProof/>
          <w:color w:val="000000" w:themeColor="text1"/>
          <w:position w:val="-10"/>
          <w:sz w:val="22"/>
          <w:szCs w:val="22"/>
        </w:rPr>
        <w:object w:dxaOrig="700" w:dyaOrig="320" w14:anchorId="4B127BC8">
          <v:shape id="_x0000_i1226" type="#_x0000_t75" style="width:36pt;height:15.9pt" o:ole="">
            <v:imagedata r:id="rId360" o:title=""/>
          </v:shape>
          <o:OLEObject Type="Embed" ProgID="Equation.DSMT4" ShapeID="_x0000_i1226" DrawAspect="Content" ObjectID="_1641275400" r:id="rId368"/>
        </w:object>
      </w:r>
      <w:r w:rsidRPr="00A12CFF">
        <w:rPr>
          <w:color w:val="000000" w:themeColor="text1"/>
          <w:sz w:val="22"/>
          <w:szCs w:val="22"/>
        </w:rPr>
        <w:t xml:space="preserve"> can capture how significant the risk averse customers in the market are because it includes both the proportion of risk averse customers in the market as well as the respective </w:t>
      </w:r>
      <w:r w:rsidR="003E592D" w:rsidRPr="00A12CFF">
        <w:rPr>
          <w:color w:val="000000" w:themeColor="text1"/>
          <w:sz w:val="22"/>
          <w:szCs w:val="22"/>
        </w:rPr>
        <w:t xml:space="preserve">degree of </w:t>
      </w:r>
      <w:r w:rsidRPr="00A12CFF">
        <w:rPr>
          <w:color w:val="000000" w:themeColor="text1"/>
          <w:sz w:val="22"/>
          <w:szCs w:val="22"/>
        </w:rPr>
        <w:t xml:space="preserve">risk aversion. Similarly, </w:t>
      </w:r>
      <w:r w:rsidR="00393267" w:rsidRPr="00A12CFF">
        <w:rPr>
          <w:noProof/>
          <w:color w:val="000000" w:themeColor="text1"/>
          <w:position w:val="-10"/>
          <w:sz w:val="22"/>
          <w:szCs w:val="22"/>
        </w:rPr>
        <w:object w:dxaOrig="680" w:dyaOrig="320" w14:anchorId="09714C2E">
          <v:shape id="_x0000_i1227" type="#_x0000_t75" style="width:35.15pt;height:15.9pt" o:ole="">
            <v:imagedata r:id="rId364" o:title=""/>
          </v:shape>
          <o:OLEObject Type="Embed" ProgID="Equation.DSMT4" ShapeID="_x0000_i1227" DrawAspect="Content" ObjectID="_1641275401" r:id="rId369"/>
        </w:object>
      </w:r>
      <w:r w:rsidRPr="00A12CFF">
        <w:rPr>
          <w:color w:val="000000" w:themeColor="text1"/>
          <w:sz w:val="22"/>
          <w:szCs w:val="22"/>
        </w:rPr>
        <w:t xml:space="preserve"> captures the significance of risk seeking customers in the market.</w:t>
      </w:r>
    </w:p>
    <w:p w14:paraId="2208D8AD" w14:textId="070D3AC5" w:rsidR="00E46F91" w:rsidRPr="00A12CFF" w:rsidRDefault="00E46F91"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t xml:space="preserve">From Lemma 5.3, we </w:t>
      </w:r>
      <w:r w:rsidR="001C3FBF" w:rsidRPr="00A12CFF">
        <w:rPr>
          <w:color w:val="000000" w:themeColor="text1"/>
          <w:sz w:val="22"/>
          <w:szCs w:val="22"/>
        </w:rPr>
        <w:t>can directly derive</w:t>
      </w:r>
      <w:r w:rsidRPr="00A12CFF">
        <w:rPr>
          <w:color w:val="000000" w:themeColor="text1"/>
          <w:sz w:val="22"/>
          <w:szCs w:val="22"/>
        </w:rPr>
        <w:t xml:space="preserve"> Proposition 5.2.</w:t>
      </w:r>
    </w:p>
    <w:p w14:paraId="486D32B3" w14:textId="77777777" w:rsidR="00E1699B" w:rsidRPr="00A12CFF" w:rsidRDefault="00874B9A" w:rsidP="00402D43">
      <w:pPr>
        <w:tabs>
          <w:tab w:val="right" w:pos="9720"/>
        </w:tabs>
        <w:spacing w:line="480" w:lineRule="auto"/>
        <w:jc w:val="both"/>
        <w:rPr>
          <w:i/>
          <w:color w:val="000000" w:themeColor="text1"/>
          <w:sz w:val="22"/>
          <w:szCs w:val="22"/>
        </w:rPr>
      </w:pPr>
      <w:r w:rsidRPr="00A12CFF">
        <w:rPr>
          <w:b/>
          <w:color w:val="000000" w:themeColor="text1"/>
          <w:sz w:val="22"/>
          <w:szCs w:val="22"/>
        </w:rPr>
        <w:t>Proposition 5.</w:t>
      </w:r>
      <w:r w:rsidR="00E46F91" w:rsidRPr="00A12CFF">
        <w:rPr>
          <w:b/>
          <w:color w:val="000000" w:themeColor="text1"/>
          <w:sz w:val="22"/>
          <w:szCs w:val="22"/>
        </w:rPr>
        <w:t>2</w:t>
      </w:r>
      <w:r w:rsidRPr="00A12CFF">
        <w:rPr>
          <w:b/>
          <w:color w:val="000000" w:themeColor="text1"/>
          <w:sz w:val="22"/>
          <w:szCs w:val="22"/>
        </w:rPr>
        <w:t>.</w:t>
      </w:r>
      <w:r w:rsidRPr="00A12CFF">
        <w:rPr>
          <w:i/>
          <w:color w:val="000000" w:themeColor="text1"/>
          <w:sz w:val="22"/>
          <w:szCs w:val="22"/>
        </w:rPr>
        <w:t xml:space="preserve"> In the extended model</w:t>
      </w:r>
      <w:r w:rsidR="00E1699B" w:rsidRPr="00A12CFF">
        <w:rPr>
          <w:i/>
          <w:color w:val="000000" w:themeColor="text1"/>
          <w:sz w:val="22"/>
          <w:szCs w:val="22"/>
        </w:rPr>
        <w:t>: Customized pricing is good for profit improvement</w:t>
      </w:r>
      <w:r w:rsidR="008D514D" w:rsidRPr="00A12CFF">
        <w:rPr>
          <w:i/>
          <w:color w:val="000000" w:themeColor="text1"/>
          <w:sz w:val="22"/>
          <w:szCs w:val="22"/>
        </w:rPr>
        <w:t xml:space="preserve"> for both the platform and the service agents</w:t>
      </w:r>
      <w:r w:rsidR="00E1699B" w:rsidRPr="00A12CFF">
        <w:rPr>
          <w:i/>
          <w:color w:val="000000" w:themeColor="text1"/>
          <w:sz w:val="22"/>
          <w:szCs w:val="22"/>
        </w:rPr>
        <w:t xml:space="preserve">, but </w:t>
      </w:r>
      <w:r w:rsidR="008D514D" w:rsidRPr="00A12CFF">
        <w:rPr>
          <w:i/>
          <w:color w:val="000000" w:themeColor="text1"/>
          <w:sz w:val="22"/>
          <w:szCs w:val="22"/>
        </w:rPr>
        <w:t xml:space="preserve">it </w:t>
      </w:r>
      <w:r w:rsidR="00E1699B" w:rsidRPr="00A12CFF">
        <w:rPr>
          <w:i/>
          <w:color w:val="000000" w:themeColor="text1"/>
          <w:sz w:val="22"/>
          <w:szCs w:val="22"/>
        </w:rPr>
        <w:t xml:space="preserve">also leads to higher risk but whether it is good for the consumers depends </w:t>
      </w:r>
      <w:r w:rsidR="00E1699B" w:rsidRPr="00A12CFF">
        <w:rPr>
          <w:i/>
          <w:color w:val="000000" w:themeColor="text1"/>
          <w:sz w:val="22"/>
          <w:szCs w:val="22"/>
        </w:rPr>
        <w:lastRenderedPageBreak/>
        <w:t xml:space="preserve">on </w:t>
      </w:r>
      <w:r w:rsidR="00583119" w:rsidRPr="00A12CFF">
        <w:rPr>
          <w:i/>
          <w:color w:val="000000" w:themeColor="text1"/>
          <w:sz w:val="22"/>
          <w:szCs w:val="22"/>
        </w:rPr>
        <w:t>the significance of risk averse and risk seeking customers in the market</w:t>
      </w:r>
      <w:r w:rsidR="00E1699B" w:rsidRPr="00A12CFF">
        <w:rPr>
          <w:i/>
          <w:color w:val="000000" w:themeColor="text1"/>
          <w:sz w:val="22"/>
          <w:szCs w:val="22"/>
        </w:rPr>
        <w:t>.</w:t>
      </w:r>
      <w:r w:rsidR="00C94810" w:rsidRPr="00A12CFF">
        <w:rPr>
          <w:i/>
          <w:color w:val="000000" w:themeColor="text1"/>
          <w:sz w:val="22"/>
          <w:szCs w:val="22"/>
        </w:rPr>
        <w:t xml:space="preserve"> To be specific, consumers are benefited by the customized pricing scheme if and only if the significance of risk seeking customers in the market (</w:t>
      </w:r>
      <w:r w:rsidR="00393267" w:rsidRPr="00A12CFF">
        <w:rPr>
          <w:i/>
          <w:noProof/>
          <w:color w:val="000000" w:themeColor="text1"/>
          <w:position w:val="-10"/>
          <w:sz w:val="22"/>
          <w:szCs w:val="22"/>
        </w:rPr>
        <w:object w:dxaOrig="680" w:dyaOrig="320" w14:anchorId="2F3C1362">
          <v:shape id="_x0000_i1228" type="#_x0000_t75" style="width:35.15pt;height:15.9pt" o:ole="">
            <v:imagedata r:id="rId364" o:title=""/>
          </v:shape>
          <o:OLEObject Type="Embed" ProgID="Equation.DSMT4" ShapeID="_x0000_i1228" DrawAspect="Content" ObjectID="_1641275402" r:id="rId370"/>
        </w:object>
      </w:r>
      <w:r w:rsidR="00C94810" w:rsidRPr="00A12CFF">
        <w:rPr>
          <w:i/>
          <w:color w:val="000000" w:themeColor="text1"/>
          <w:sz w:val="22"/>
          <w:szCs w:val="22"/>
        </w:rPr>
        <w:t>) is higher than the significance of risk averse customers (</w:t>
      </w:r>
      <w:r w:rsidR="00393267" w:rsidRPr="00A12CFF">
        <w:rPr>
          <w:i/>
          <w:noProof/>
          <w:color w:val="000000" w:themeColor="text1"/>
          <w:position w:val="-10"/>
          <w:sz w:val="22"/>
          <w:szCs w:val="22"/>
        </w:rPr>
        <w:object w:dxaOrig="700" w:dyaOrig="320" w14:anchorId="6D411A1A">
          <v:shape id="_x0000_i1229" type="#_x0000_t75" style="width:36pt;height:15.9pt" o:ole="">
            <v:imagedata r:id="rId360" o:title=""/>
          </v:shape>
          <o:OLEObject Type="Embed" ProgID="Equation.DSMT4" ShapeID="_x0000_i1229" DrawAspect="Content" ObjectID="_1641275403" r:id="rId371"/>
        </w:object>
      </w:r>
      <w:r w:rsidR="00C94810" w:rsidRPr="00A12CFF">
        <w:rPr>
          <w:i/>
          <w:color w:val="000000" w:themeColor="text1"/>
          <w:sz w:val="22"/>
          <w:szCs w:val="22"/>
        </w:rPr>
        <w:t xml:space="preserve">) in the market. </w:t>
      </w:r>
    </w:p>
    <w:p w14:paraId="124AE510" w14:textId="7092FC47" w:rsidR="00AA4B42" w:rsidRPr="00A12CFF" w:rsidRDefault="00726B83" w:rsidP="00402D43">
      <w:pPr>
        <w:pStyle w:val="BodyText"/>
        <w:spacing w:line="480" w:lineRule="auto"/>
        <w:ind w:firstLine="360"/>
        <w:rPr>
          <w:bCs/>
          <w:color w:val="000000" w:themeColor="text1"/>
          <w:sz w:val="22"/>
          <w:szCs w:val="22"/>
        </w:rPr>
      </w:pPr>
      <w:r w:rsidRPr="00A12CFF">
        <w:rPr>
          <w:bCs/>
          <w:color w:val="000000" w:themeColor="text1"/>
          <w:sz w:val="22"/>
          <w:szCs w:val="22"/>
        </w:rPr>
        <w:t xml:space="preserve">Proposition 5.2 has revealed several interesting results. </w:t>
      </w:r>
      <w:r w:rsidR="00874B9A" w:rsidRPr="00A12CFF">
        <w:rPr>
          <w:bCs/>
          <w:color w:val="000000" w:themeColor="text1"/>
          <w:sz w:val="22"/>
          <w:szCs w:val="22"/>
        </w:rPr>
        <w:t>In</w:t>
      </w:r>
      <w:r w:rsidR="00B04E0F" w:rsidRPr="00A12CFF">
        <w:rPr>
          <w:bCs/>
          <w:color w:val="000000" w:themeColor="text1"/>
          <w:sz w:val="22"/>
          <w:szCs w:val="22"/>
        </w:rPr>
        <w:t xml:space="preserve"> particular,</w:t>
      </w:r>
      <w:r w:rsidR="008A7F75" w:rsidRPr="00A12CFF">
        <w:rPr>
          <w:bCs/>
          <w:color w:val="000000" w:themeColor="text1"/>
          <w:sz w:val="22"/>
          <w:szCs w:val="22"/>
        </w:rPr>
        <w:t xml:space="preserve"> </w:t>
      </w:r>
      <w:r w:rsidR="008D03BE" w:rsidRPr="00A12CFF">
        <w:rPr>
          <w:bCs/>
          <w:color w:val="000000" w:themeColor="text1"/>
          <w:sz w:val="22"/>
          <w:szCs w:val="22"/>
        </w:rPr>
        <w:t>it uncovers the fact that customized pricing outperforms the common pricing in yielding higher profits for both the platform and the service agents. However, the profit risks are also higher. As such, the customized pricing policy does not dominate the common pricing strategy from the mean-risk “two-dimensional” perspective. Regarding consumer surplus, it is important to note that whether consumers are benefitted by the customized pricing depends on the significance of risk seeking customers and the significance of risk averse customers in the market. If the risk seeking customers are more significant, the consumers will be benefited by the customized pricing scheme because consumer surplus will be higher.</w:t>
      </w:r>
      <w:r w:rsidR="001240DF" w:rsidRPr="00A12CFF">
        <w:rPr>
          <w:bCs/>
          <w:color w:val="000000" w:themeColor="text1"/>
          <w:sz w:val="22"/>
          <w:szCs w:val="22"/>
        </w:rPr>
        <w:t xml:space="preserve"> </w:t>
      </w:r>
    </w:p>
    <w:p w14:paraId="567F0BD1" w14:textId="77777777" w:rsidR="001C3FBF" w:rsidRPr="00A12CFF" w:rsidRDefault="001C3FBF" w:rsidP="00402D43">
      <w:pPr>
        <w:pStyle w:val="BodyText"/>
        <w:spacing w:line="480" w:lineRule="auto"/>
        <w:ind w:firstLine="360"/>
        <w:rPr>
          <w:bCs/>
          <w:color w:val="000000" w:themeColor="text1"/>
          <w:szCs w:val="24"/>
        </w:rPr>
      </w:pPr>
    </w:p>
    <w:p w14:paraId="5D187009" w14:textId="2E75BDBB" w:rsidR="00EE14B3" w:rsidRPr="00A12CFF" w:rsidRDefault="00EE14B3" w:rsidP="00402D43">
      <w:pPr>
        <w:spacing w:line="480" w:lineRule="auto"/>
        <w:jc w:val="both"/>
        <w:rPr>
          <w:b/>
          <w:color w:val="000000" w:themeColor="text1"/>
          <w:sz w:val="32"/>
          <w:szCs w:val="32"/>
        </w:rPr>
      </w:pPr>
      <w:r w:rsidRPr="00A12CFF">
        <w:rPr>
          <w:b/>
          <w:color w:val="000000" w:themeColor="text1"/>
          <w:sz w:val="32"/>
          <w:szCs w:val="32"/>
        </w:rPr>
        <w:t>6. Ignoring Risk Preferences: Losses</w:t>
      </w:r>
    </w:p>
    <w:p w14:paraId="07DEE3BA" w14:textId="0F6BADDA" w:rsidR="00EE14B3" w:rsidRPr="00A12CFF" w:rsidRDefault="00EE14B3" w:rsidP="00402D43">
      <w:pPr>
        <w:widowControl/>
        <w:spacing w:line="480" w:lineRule="auto"/>
        <w:jc w:val="both"/>
        <w:rPr>
          <w:color w:val="FF0000"/>
          <w:sz w:val="22"/>
          <w:szCs w:val="22"/>
        </w:rPr>
      </w:pPr>
      <w:r w:rsidRPr="00A12CFF">
        <w:rPr>
          <w:color w:val="000000" w:themeColor="text1"/>
          <w:sz w:val="22"/>
          <w:szCs w:val="22"/>
        </w:rPr>
        <w:t>We have established in the above sections that consumers can exhibit different risk preferences towards waiting times for on-demand services. In Section 5, we have explored the optimal pricing with the common price and customized price scenarios</w:t>
      </w:r>
      <w:r w:rsidR="009B609A" w:rsidRPr="00A12CFF">
        <w:rPr>
          <w:color w:val="000000" w:themeColor="text1"/>
          <w:sz w:val="22"/>
          <w:szCs w:val="22"/>
        </w:rPr>
        <w:t xml:space="preserve"> when </w:t>
      </w:r>
      <w:r w:rsidR="009B609A" w:rsidRPr="00A12CFF">
        <w:rPr>
          <w:sz w:val="22"/>
        </w:rPr>
        <w:t>the platform has implemented the efficient distributed database system supported by the blockchain technology</w:t>
      </w:r>
      <w:r w:rsidRPr="00A12CFF">
        <w:rPr>
          <w:color w:val="000000" w:themeColor="text1"/>
          <w:sz w:val="22"/>
          <w:szCs w:val="22"/>
        </w:rPr>
        <w:t>. Now, a natural question arises: What if we ignore the risk preferences? What are the losses? In this section, we analytically explore them under both the common and customized pricing scenarios</w:t>
      </w:r>
      <w:r w:rsidR="003E592D" w:rsidRPr="00A12CFF">
        <w:rPr>
          <w:color w:val="000000" w:themeColor="text1"/>
          <w:sz w:val="22"/>
          <w:szCs w:val="22"/>
        </w:rPr>
        <w:t xml:space="preserve"> </w:t>
      </w:r>
      <w:r w:rsidR="00D17EDF" w:rsidRPr="00A12CFF">
        <w:rPr>
          <w:color w:val="000000" w:themeColor="text1"/>
          <w:sz w:val="22"/>
          <w:szCs w:val="22"/>
        </w:rPr>
        <w:t>(</w:t>
      </w:r>
      <w:r w:rsidR="003E592D" w:rsidRPr="00A12CFF">
        <w:rPr>
          <w:color w:val="000000" w:themeColor="text1"/>
          <w:sz w:val="22"/>
          <w:szCs w:val="22"/>
        </w:rPr>
        <w:t xml:space="preserve">with </w:t>
      </w:r>
      <w:r w:rsidR="00D17EDF" w:rsidRPr="00A12CFF">
        <w:rPr>
          <w:color w:val="000000" w:themeColor="text1"/>
          <w:sz w:val="22"/>
          <w:szCs w:val="22"/>
        </w:rPr>
        <w:t xml:space="preserve">the </w:t>
      </w:r>
      <w:r w:rsidR="003E592D" w:rsidRPr="00A12CFF">
        <w:rPr>
          <w:color w:val="000000" w:themeColor="text1"/>
          <w:sz w:val="22"/>
          <w:szCs w:val="22"/>
        </w:rPr>
        <w:t>blockchain technolog</w:t>
      </w:r>
      <w:r w:rsidR="00D17EDF" w:rsidRPr="00A12CFF">
        <w:rPr>
          <w:color w:val="000000" w:themeColor="text1"/>
          <w:sz w:val="22"/>
          <w:szCs w:val="22"/>
        </w:rPr>
        <w:t>y)</w:t>
      </w:r>
      <w:r w:rsidRPr="00A12CFF">
        <w:rPr>
          <w:color w:val="000000" w:themeColor="text1"/>
          <w:sz w:val="22"/>
          <w:szCs w:val="22"/>
        </w:rPr>
        <w:t xml:space="preserve">. Here, “ignoring risk preferences” refers to the case when the platform makes the pricing decisions simply by assuming that the whole market is full of risk neutral consumers and do not consider the presence of consumers with other risk attitudes. </w:t>
      </w:r>
    </w:p>
    <w:p w14:paraId="737434F5" w14:textId="3678A401" w:rsidR="00BC73EA" w:rsidRPr="00A12CFF" w:rsidRDefault="00286857" w:rsidP="00BC73EA">
      <w:pPr>
        <w:spacing w:line="480" w:lineRule="auto"/>
        <w:ind w:firstLine="357"/>
        <w:jc w:val="both"/>
        <w:rPr>
          <w:color w:val="000000" w:themeColor="text1"/>
          <w:sz w:val="22"/>
          <w:szCs w:val="22"/>
        </w:rPr>
      </w:pPr>
      <w:r w:rsidRPr="00A12CFF">
        <w:rPr>
          <w:color w:val="000000" w:themeColor="text1"/>
          <w:sz w:val="22"/>
          <w:szCs w:val="22"/>
        </w:rPr>
        <w:t>With the results from Sections 4</w:t>
      </w:r>
      <w:r w:rsidR="0074430A" w:rsidRPr="00A12CFF">
        <w:rPr>
          <w:color w:val="000000" w:themeColor="text1"/>
          <w:sz w:val="22"/>
          <w:szCs w:val="22"/>
        </w:rPr>
        <w:t>.1</w:t>
      </w:r>
      <w:r w:rsidR="00572A32" w:rsidRPr="00A12CFF">
        <w:rPr>
          <w:color w:val="000000" w:themeColor="text1"/>
          <w:sz w:val="22"/>
          <w:szCs w:val="22"/>
        </w:rPr>
        <w:t xml:space="preserve">, </w:t>
      </w:r>
      <w:r w:rsidRPr="00A12CFF">
        <w:rPr>
          <w:color w:val="000000" w:themeColor="text1"/>
          <w:sz w:val="22"/>
          <w:szCs w:val="22"/>
        </w:rPr>
        <w:t>5.1</w:t>
      </w:r>
      <w:r w:rsidR="00572A32" w:rsidRPr="00A12CFF">
        <w:rPr>
          <w:color w:val="000000" w:themeColor="text1"/>
          <w:sz w:val="22"/>
          <w:szCs w:val="22"/>
        </w:rPr>
        <w:t xml:space="preserve"> and 5.2</w:t>
      </w:r>
      <w:r w:rsidR="0074430A" w:rsidRPr="00A12CFF">
        <w:rPr>
          <w:color w:val="000000" w:themeColor="text1"/>
          <w:sz w:val="22"/>
          <w:szCs w:val="22"/>
        </w:rPr>
        <w:t xml:space="preserve">, we now proceed to explore </w:t>
      </w:r>
      <w:r w:rsidR="00572A32" w:rsidRPr="00A12CFF">
        <w:rPr>
          <w:color w:val="000000" w:themeColor="text1"/>
          <w:sz w:val="22"/>
          <w:szCs w:val="22"/>
        </w:rPr>
        <w:t>the losses of</w:t>
      </w:r>
      <w:r w:rsidR="0074430A" w:rsidRPr="00A12CFF">
        <w:rPr>
          <w:color w:val="000000" w:themeColor="text1"/>
          <w:sz w:val="22"/>
          <w:szCs w:val="22"/>
        </w:rPr>
        <w:t xml:space="preserve"> the platform, service agents and customers</w:t>
      </w:r>
      <w:r w:rsidR="00572A32" w:rsidRPr="00A12CFF">
        <w:rPr>
          <w:color w:val="000000" w:themeColor="text1"/>
          <w:sz w:val="22"/>
          <w:szCs w:val="22"/>
        </w:rPr>
        <w:t xml:space="preserve"> under both </w:t>
      </w:r>
      <w:r w:rsidR="00417B1A" w:rsidRPr="00A12CFF">
        <w:rPr>
          <w:color w:val="000000" w:themeColor="text1"/>
          <w:sz w:val="22"/>
          <w:szCs w:val="22"/>
        </w:rPr>
        <w:t>a</w:t>
      </w:r>
      <w:r w:rsidR="00572A32" w:rsidRPr="00A12CFF">
        <w:rPr>
          <w:color w:val="000000" w:themeColor="text1"/>
          <w:sz w:val="22"/>
          <w:szCs w:val="22"/>
        </w:rPr>
        <w:t xml:space="preserve"> common price scheme and a market-segment customized price</w:t>
      </w:r>
      <w:r w:rsidR="00417B1A" w:rsidRPr="00A12CFF">
        <w:rPr>
          <w:color w:val="000000" w:themeColor="text1"/>
          <w:sz w:val="22"/>
          <w:szCs w:val="22"/>
        </w:rPr>
        <w:t xml:space="preserve"> scheme</w:t>
      </w:r>
      <w:r w:rsidR="0074430A" w:rsidRPr="00A12CFF">
        <w:rPr>
          <w:color w:val="000000" w:themeColor="text1"/>
          <w:sz w:val="22"/>
          <w:szCs w:val="22"/>
        </w:rPr>
        <w:t xml:space="preserve">, which are denoted by </w:t>
      </w:r>
      <w:r w:rsidR="00393267" w:rsidRPr="00A12CFF">
        <w:rPr>
          <w:noProof/>
          <w:color w:val="000000" w:themeColor="text1"/>
          <w:position w:val="-10"/>
          <w:sz w:val="22"/>
          <w:szCs w:val="22"/>
        </w:rPr>
        <w:object w:dxaOrig="700" w:dyaOrig="320" w14:anchorId="623099F7">
          <v:shape id="_x0000_i1230" type="#_x0000_t75" style="width:36pt;height:15.9pt" o:ole="">
            <v:imagedata r:id="rId372" o:title=""/>
          </v:shape>
          <o:OLEObject Type="Embed" ProgID="Equation.DSMT4" ShapeID="_x0000_i1230" DrawAspect="Content" ObjectID="_1641275404" r:id="rId373"/>
        </w:object>
      </w:r>
      <w:r w:rsidR="0074430A" w:rsidRPr="00A12CFF">
        <w:rPr>
          <w:color w:val="000000" w:themeColor="text1"/>
          <w:sz w:val="22"/>
          <w:szCs w:val="22"/>
        </w:rPr>
        <w:t xml:space="preserve">, </w:t>
      </w:r>
      <w:r w:rsidR="00393267" w:rsidRPr="00A12CFF">
        <w:rPr>
          <w:noProof/>
          <w:color w:val="000000" w:themeColor="text1"/>
          <w:position w:val="-10"/>
          <w:sz w:val="22"/>
          <w:szCs w:val="22"/>
        </w:rPr>
        <w:object w:dxaOrig="720" w:dyaOrig="320" w14:anchorId="0BD309FD">
          <v:shape id="_x0000_i1231" type="#_x0000_t75" style="width:36pt;height:15.9pt" o:ole="">
            <v:imagedata r:id="rId374" o:title=""/>
          </v:shape>
          <o:OLEObject Type="Embed" ProgID="Equation.DSMT4" ShapeID="_x0000_i1231" DrawAspect="Content" ObjectID="_1641275405" r:id="rId375"/>
        </w:object>
      </w:r>
      <w:r w:rsidR="0074430A" w:rsidRPr="00A12CFF">
        <w:rPr>
          <w:color w:val="000000" w:themeColor="text1"/>
          <w:sz w:val="22"/>
          <w:szCs w:val="22"/>
        </w:rPr>
        <w:t xml:space="preserve">, </w:t>
      </w:r>
      <w:r w:rsidR="00393267" w:rsidRPr="00A12CFF">
        <w:rPr>
          <w:noProof/>
          <w:color w:val="000000" w:themeColor="text1"/>
          <w:position w:val="-10"/>
          <w:sz w:val="22"/>
          <w:szCs w:val="22"/>
        </w:rPr>
        <w:object w:dxaOrig="700" w:dyaOrig="320" w14:anchorId="40D5304F">
          <v:shape id="_x0000_i1232" type="#_x0000_t75" style="width:35.15pt;height:15.9pt" o:ole="">
            <v:imagedata r:id="rId376" o:title=""/>
          </v:shape>
          <o:OLEObject Type="Embed" ProgID="Equation.DSMT4" ShapeID="_x0000_i1232" DrawAspect="Content" ObjectID="_1641275406" r:id="rId377"/>
        </w:object>
      </w:r>
      <w:r w:rsidR="00572A32" w:rsidRPr="00A12CFF">
        <w:rPr>
          <w:color w:val="000000" w:themeColor="text1"/>
          <w:sz w:val="22"/>
          <w:szCs w:val="22"/>
        </w:rPr>
        <w:t xml:space="preserve">, and </w:t>
      </w:r>
      <w:r w:rsidR="00393267" w:rsidRPr="00A12CFF">
        <w:rPr>
          <w:noProof/>
          <w:color w:val="000000" w:themeColor="text1"/>
          <w:position w:val="-10"/>
          <w:sz w:val="22"/>
          <w:szCs w:val="22"/>
        </w:rPr>
        <w:object w:dxaOrig="880" w:dyaOrig="320" w14:anchorId="4C1B8DC6">
          <v:shape id="_x0000_i1233" type="#_x0000_t75" style="width:45.2pt;height:15.9pt" o:ole="">
            <v:imagedata r:id="rId378" o:title=""/>
          </v:shape>
          <o:OLEObject Type="Embed" ProgID="Equation.DSMT4" ShapeID="_x0000_i1233" DrawAspect="Content" ObjectID="_1641275407" r:id="rId379"/>
        </w:object>
      </w:r>
      <w:r w:rsidR="00572A32" w:rsidRPr="00A12CFF">
        <w:rPr>
          <w:color w:val="000000" w:themeColor="text1"/>
          <w:sz w:val="22"/>
          <w:szCs w:val="22"/>
        </w:rPr>
        <w:t xml:space="preserve">, </w:t>
      </w:r>
      <w:r w:rsidR="00393267" w:rsidRPr="00A12CFF">
        <w:rPr>
          <w:noProof/>
          <w:color w:val="000000" w:themeColor="text1"/>
          <w:position w:val="-10"/>
          <w:sz w:val="22"/>
          <w:szCs w:val="22"/>
        </w:rPr>
        <w:object w:dxaOrig="900" w:dyaOrig="320" w14:anchorId="2AF97B72">
          <v:shape id="_x0000_i1234" type="#_x0000_t75" style="width:45.2pt;height:15.9pt" o:ole="">
            <v:imagedata r:id="rId380" o:title=""/>
          </v:shape>
          <o:OLEObject Type="Embed" ProgID="Equation.DSMT4" ShapeID="_x0000_i1234" DrawAspect="Content" ObjectID="_1641275408" r:id="rId381"/>
        </w:object>
      </w:r>
      <w:r w:rsidR="00572A32" w:rsidRPr="00A12CFF">
        <w:rPr>
          <w:color w:val="000000" w:themeColor="text1"/>
          <w:sz w:val="22"/>
          <w:szCs w:val="22"/>
        </w:rPr>
        <w:t xml:space="preserve">, </w:t>
      </w:r>
      <w:r w:rsidR="00393267" w:rsidRPr="00A12CFF">
        <w:rPr>
          <w:noProof/>
          <w:color w:val="000000" w:themeColor="text1"/>
          <w:position w:val="-10"/>
          <w:sz w:val="22"/>
          <w:szCs w:val="22"/>
        </w:rPr>
        <w:object w:dxaOrig="880" w:dyaOrig="320" w14:anchorId="0E6C7EA5">
          <v:shape id="_x0000_i1235" type="#_x0000_t75" style="width:45.2pt;height:15.9pt" o:ole="">
            <v:imagedata r:id="rId382" o:title=""/>
          </v:shape>
          <o:OLEObject Type="Embed" ProgID="Equation.DSMT4" ShapeID="_x0000_i1235" DrawAspect="Content" ObjectID="_1641275409" r:id="rId383"/>
        </w:object>
      </w:r>
      <w:r w:rsidR="00572A32" w:rsidRPr="00A12CFF">
        <w:rPr>
          <w:color w:val="000000" w:themeColor="text1"/>
          <w:sz w:val="22"/>
          <w:szCs w:val="22"/>
        </w:rPr>
        <w:t xml:space="preserve">, </w:t>
      </w:r>
      <w:r w:rsidR="0074430A" w:rsidRPr="00A12CFF">
        <w:rPr>
          <w:color w:val="000000" w:themeColor="text1"/>
          <w:sz w:val="22"/>
          <w:szCs w:val="22"/>
        </w:rPr>
        <w:t xml:space="preserve">respectively. </w:t>
      </w:r>
      <w:r w:rsidR="004D3C02" w:rsidRPr="00A12CFF">
        <w:rPr>
          <w:color w:val="000000" w:themeColor="text1"/>
          <w:sz w:val="22"/>
          <w:szCs w:val="22"/>
        </w:rPr>
        <w:t xml:space="preserve">The profit risk differences are denoted as </w:t>
      </w:r>
      <w:r w:rsidR="00393267" w:rsidRPr="00A12CFF">
        <w:rPr>
          <w:noProof/>
          <w:color w:val="000000" w:themeColor="text1"/>
          <w:position w:val="-18"/>
        </w:rPr>
        <w:object w:dxaOrig="1460" w:dyaOrig="400" w14:anchorId="4D685DF6">
          <v:shape id="_x0000_i1236" type="#_x0000_t75" style="width:72.85pt;height:20.95pt" o:ole="">
            <v:imagedata r:id="rId384" o:title=""/>
          </v:shape>
          <o:OLEObject Type="Embed" ProgID="Equation.DSMT4" ShapeID="_x0000_i1236" DrawAspect="Content" ObjectID="_1641275410" r:id="rId385"/>
        </w:object>
      </w:r>
      <w:r w:rsidR="004D3C02" w:rsidRPr="00A12CFF">
        <w:rPr>
          <w:color w:val="000000" w:themeColor="text1"/>
          <w:sz w:val="22"/>
          <w:szCs w:val="22"/>
        </w:rPr>
        <w:t xml:space="preserve">, </w:t>
      </w:r>
      <w:r w:rsidR="00393267" w:rsidRPr="00A12CFF">
        <w:rPr>
          <w:noProof/>
          <w:color w:val="000000" w:themeColor="text1"/>
          <w:position w:val="-18"/>
        </w:rPr>
        <w:object w:dxaOrig="1480" w:dyaOrig="400" w14:anchorId="324A9BE6">
          <v:shape id="_x0000_i1237" type="#_x0000_t75" style="width:1in;height:20.95pt" o:ole="">
            <v:imagedata r:id="rId386" o:title=""/>
          </v:shape>
          <o:OLEObject Type="Embed" ProgID="Equation.DSMT4" ShapeID="_x0000_i1237" DrawAspect="Content" ObjectID="_1641275411" r:id="rId387"/>
        </w:object>
      </w:r>
      <w:r w:rsidR="004D3C02" w:rsidRPr="00A12CFF">
        <w:rPr>
          <w:color w:val="000000" w:themeColor="text1"/>
        </w:rPr>
        <w:t xml:space="preserve">, and </w:t>
      </w:r>
      <w:r w:rsidR="00393267" w:rsidRPr="00A12CFF">
        <w:rPr>
          <w:noProof/>
          <w:color w:val="000000" w:themeColor="text1"/>
          <w:position w:val="-18"/>
        </w:rPr>
        <w:object w:dxaOrig="1340" w:dyaOrig="400" w14:anchorId="2A9D4756">
          <v:shape id="_x0000_i1238" type="#_x0000_t75" style="width:67pt;height:20.95pt" o:ole="">
            <v:imagedata r:id="rId388" o:title=""/>
          </v:shape>
          <o:OLEObject Type="Embed" ProgID="Equation.DSMT4" ShapeID="_x0000_i1238" DrawAspect="Content" ObjectID="_1641275412" r:id="rId389"/>
        </w:object>
      </w:r>
      <w:r w:rsidR="004D3C02" w:rsidRPr="00A12CFF">
        <w:rPr>
          <w:color w:val="000000" w:themeColor="text1"/>
        </w:rPr>
        <w:t xml:space="preserve"> ,</w:t>
      </w:r>
      <w:r w:rsidR="00393267" w:rsidRPr="00A12CFF">
        <w:rPr>
          <w:noProof/>
          <w:color w:val="000000" w:themeColor="text1"/>
          <w:position w:val="-18"/>
        </w:rPr>
        <w:object w:dxaOrig="1359" w:dyaOrig="400" w14:anchorId="341D2A49">
          <v:shape id="_x0000_i1239" type="#_x0000_t75" style="width:67pt;height:20.95pt" o:ole="">
            <v:imagedata r:id="rId390" o:title=""/>
          </v:shape>
          <o:OLEObject Type="Embed" ProgID="Equation.DSMT4" ShapeID="_x0000_i1239" DrawAspect="Content" ObjectID="_1641275413" r:id="rId391"/>
        </w:object>
      </w:r>
      <w:r w:rsidR="004D3C02" w:rsidRPr="00A12CFF">
        <w:rPr>
          <w:color w:val="000000" w:themeColor="text1"/>
          <w:sz w:val="22"/>
          <w:szCs w:val="22"/>
        </w:rPr>
        <w:t xml:space="preserve">, respectively. </w:t>
      </w:r>
      <w:r w:rsidR="00632EC4" w:rsidRPr="00A12CFF">
        <w:rPr>
          <w:color w:val="000000" w:themeColor="text1"/>
          <w:sz w:val="22"/>
          <w:szCs w:val="22"/>
        </w:rPr>
        <w:t>All detailed definitions are shown in Table 6.1</w:t>
      </w:r>
      <w:r w:rsidR="004B7114" w:rsidRPr="00A12CFF">
        <w:rPr>
          <w:color w:val="000000" w:themeColor="text1"/>
          <w:sz w:val="22"/>
          <w:szCs w:val="22"/>
        </w:rPr>
        <w:t>.</w:t>
      </w:r>
      <w:r w:rsidR="00C677DF" w:rsidRPr="00A12CFF">
        <w:rPr>
          <w:color w:val="000000" w:themeColor="text1"/>
          <w:sz w:val="22"/>
          <w:szCs w:val="22"/>
        </w:rPr>
        <w:t xml:space="preserve"> </w:t>
      </w:r>
      <w:r w:rsidR="00BC73EA" w:rsidRPr="00A12CFF">
        <w:rPr>
          <w:color w:val="000000" w:themeColor="text1"/>
          <w:sz w:val="22"/>
          <w:szCs w:val="22"/>
        </w:rPr>
        <w:t>We have Lemma 6.1.</w:t>
      </w:r>
    </w:p>
    <w:p w14:paraId="7F333DC1" w14:textId="7907D4A1" w:rsidR="00BC73EA" w:rsidRPr="00A12CFF" w:rsidRDefault="00632EC4" w:rsidP="00632EC4">
      <w:pPr>
        <w:pStyle w:val="BodyText"/>
        <w:ind w:firstLine="360"/>
        <w:jc w:val="center"/>
        <w:rPr>
          <w:color w:val="000000" w:themeColor="text1"/>
          <w:sz w:val="22"/>
          <w:szCs w:val="22"/>
        </w:rPr>
      </w:pPr>
      <w:r w:rsidRPr="00A12CFF">
        <w:rPr>
          <w:b/>
          <w:color w:val="000000" w:themeColor="text1"/>
          <w:sz w:val="22"/>
          <w:szCs w:val="22"/>
        </w:rPr>
        <w:t>Table 6.1.</w:t>
      </w:r>
      <w:r w:rsidRPr="00A12CFF">
        <w:rPr>
          <w:color w:val="000000" w:themeColor="text1"/>
          <w:sz w:val="22"/>
          <w:szCs w:val="22"/>
        </w:rPr>
        <w:t xml:space="preserve"> Definitions</w:t>
      </w:r>
    </w:p>
    <w:tbl>
      <w:tblPr>
        <w:tblStyle w:val="TableGrid"/>
        <w:tblW w:w="10218" w:type="dxa"/>
        <w:jc w:val="center"/>
        <w:tblLook w:val="04A0" w:firstRow="1" w:lastRow="0" w:firstColumn="1" w:lastColumn="0" w:noHBand="0" w:noVBand="1"/>
      </w:tblPr>
      <w:tblGrid>
        <w:gridCol w:w="5109"/>
        <w:gridCol w:w="5109"/>
      </w:tblGrid>
      <w:tr w:rsidR="00BC73EA" w:rsidRPr="00A12CFF" w14:paraId="00FDAE32" w14:textId="6B2848B9" w:rsidTr="00BC73EA">
        <w:trPr>
          <w:jc w:val="center"/>
        </w:trPr>
        <w:tc>
          <w:tcPr>
            <w:tcW w:w="5109" w:type="dxa"/>
          </w:tcPr>
          <w:p w14:paraId="18F15135" w14:textId="6088EB5B" w:rsidR="00BC73EA" w:rsidRPr="00A12CFF" w:rsidRDefault="00393267" w:rsidP="00BC73EA">
            <w:pPr>
              <w:pStyle w:val="BodyText"/>
              <w:rPr>
                <w:i/>
                <w:color w:val="000000" w:themeColor="text1"/>
                <w:sz w:val="22"/>
                <w:szCs w:val="22"/>
              </w:rPr>
            </w:pPr>
            <w:r w:rsidRPr="00A12CFF">
              <w:rPr>
                <w:noProof/>
                <w:color w:val="000000" w:themeColor="text1"/>
                <w:position w:val="-10"/>
                <w:sz w:val="22"/>
                <w:szCs w:val="22"/>
              </w:rPr>
              <w:object w:dxaOrig="700" w:dyaOrig="320" w14:anchorId="2EBCFFA1">
                <v:shape id="_x0000_i1240" type="#_x0000_t75" style="width:36pt;height:15.9pt" o:ole="">
                  <v:imagedata r:id="rId392" o:title=""/>
                </v:shape>
                <o:OLEObject Type="Embed" ProgID="Equation.DSMT4" ShapeID="_x0000_i1240" DrawAspect="Content" ObjectID="_1641275414" r:id="rId393"/>
              </w:object>
            </w:r>
            <w:r w:rsidR="00BC73EA" w:rsidRPr="00A12CFF">
              <w:rPr>
                <w:color w:val="000000" w:themeColor="text1"/>
                <w:sz w:val="22"/>
                <w:szCs w:val="22"/>
              </w:rPr>
              <w:t xml:space="preserve">= </w:t>
            </w:r>
            <w:r w:rsidRPr="00A12CFF">
              <w:rPr>
                <w:noProof/>
                <w:color w:val="000000" w:themeColor="text1"/>
                <w:position w:val="-18"/>
                <w:sz w:val="22"/>
                <w:szCs w:val="22"/>
              </w:rPr>
              <w:object w:dxaOrig="3800" w:dyaOrig="440" w14:anchorId="65B3C5BC">
                <v:shape id="_x0000_i1241" type="#_x0000_t75" style="width:189.2pt;height:21.75pt" o:ole="">
                  <v:imagedata r:id="rId394" o:title=""/>
                </v:shape>
                <o:OLEObject Type="Embed" ProgID="Equation.DSMT4" ShapeID="_x0000_i1241" DrawAspect="Content" ObjectID="_1641275415" r:id="rId395"/>
              </w:object>
            </w:r>
          </w:p>
        </w:tc>
        <w:tc>
          <w:tcPr>
            <w:tcW w:w="5109" w:type="dxa"/>
          </w:tcPr>
          <w:p w14:paraId="037AC2FE" w14:textId="28DCD6F0" w:rsidR="00BC73EA" w:rsidRPr="00A12CFF" w:rsidRDefault="00393267" w:rsidP="00BC73EA">
            <w:pPr>
              <w:pStyle w:val="BodyText"/>
              <w:rPr>
                <w:color w:val="000000" w:themeColor="text1"/>
                <w:sz w:val="22"/>
                <w:szCs w:val="22"/>
              </w:rPr>
            </w:pPr>
            <w:r w:rsidRPr="00A12CFF">
              <w:rPr>
                <w:noProof/>
                <w:color w:val="000000" w:themeColor="text1"/>
                <w:position w:val="-10"/>
                <w:sz w:val="22"/>
                <w:szCs w:val="22"/>
              </w:rPr>
              <w:object w:dxaOrig="880" w:dyaOrig="320" w14:anchorId="1EA1D602">
                <v:shape id="_x0000_i1242" type="#_x0000_t75" style="width:45.2pt;height:15.9pt" o:ole="">
                  <v:imagedata r:id="rId396" o:title=""/>
                </v:shape>
                <o:OLEObject Type="Embed" ProgID="Equation.DSMT4" ShapeID="_x0000_i1242" DrawAspect="Content" ObjectID="_1641275416" r:id="rId397"/>
              </w:object>
            </w:r>
            <w:r w:rsidR="00BC73EA" w:rsidRPr="00A12CFF">
              <w:rPr>
                <w:color w:val="000000" w:themeColor="text1"/>
                <w:sz w:val="22"/>
                <w:szCs w:val="22"/>
              </w:rPr>
              <w:t xml:space="preserve">= </w:t>
            </w:r>
            <w:r w:rsidRPr="00A12CFF">
              <w:rPr>
                <w:noProof/>
                <w:color w:val="000000" w:themeColor="text1"/>
                <w:position w:val="-18"/>
                <w:sz w:val="22"/>
                <w:szCs w:val="22"/>
              </w:rPr>
              <w:object w:dxaOrig="3620" w:dyaOrig="440" w14:anchorId="587FAB88">
                <v:shape id="_x0000_i1243" type="#_x0000_t75" style="width:178.35pt;height:21.75pt" o:ole="">
                  <v:imagedata r:id="rId398" o:title=""/>
                </v:shape>
                <o:OLEObject Type="Embed" ProgID="Equation.DSMT4" ShapeID="_x0000_i1243" DrawAspect="Content" ObjectID="_1641275417" r:id="rId399"/>
              </w:object>
            </w:r>
          </w:p>
        </w:tc>
      </w:tr>
      <w:tr w:rsidR="00BC73EA" w:rsidRPr="00A12CFF" w14:paraId="36BCFB18" w14:textId="17973F67" w:rsidTr="00BC73EA">
        <w:trPr>
          <w:jc w:val="center"/>
        </w:trPr>
        <w:tc>
          <w:tcPr>
            <w:tcW w:w="5109" w:type="dxa"/>
          </w:tcPr>
          <w:p w14:paraId="1F106C83" w14:textId="6C1E94BA" w:rsidR="00BC73EA" w:rsidRPr="00A12CFF" w:rsidRDefault="00393267" w:rsidP="00BC73EA">
            <w:pPr>
              <w:pStyle w:val="BodyText"/>
              <w:rPr>
                <w:color w:val="000000" w:themeColor="text1"/>
                <w:sz w:val="22"/>
                <w:szCs w:val="22"/>
              </w:rPr>
            </w:pPr>
            <w:r w:rsidRPr="00A12CFF">
              <w:rPr>
                <w:noProof/>
                <w:color w:val="000000" w:themeColor="text1"/>
                <w:position w:val="-10"/>
                <w:sz w:val="22"/>
                <w:szCs w:val="22"/>
              </w:rPr>
              <w:object w:dxaOrig="720" w:dyaOrig="320" w14:anchorId="0A84B6AB">
                <v:shape id="_x0000_i1244" type="#_x0000_t75" style="width:36pt;height:15.9pt" o:ole="">
                  <v:imagedata r:id="rId400" o:title=""/>
                </v:shape>
                <o:OLEObject Type="Embed" ProgID="Equation.DSMT4" ShapeID="_x0000_i1244" DrawAspect="Content" ObjectID="_1641275418" r:id="rId401"/>
              </w:object>
            </w:r>
            <w:r w:rsidR="00BC73EA" w:rsidRPr="00A12CFF">
              <w:rPr>
                <w:color w:val="000000" w:themeColor="text1"/>
                <w:sz w:val="22"/>
                <w:szCs w:val="22"/>
              </w:rPr>
              <w:t>=</w:t>
            </w:r>
            <w:r w:rsidRPr="00A12CFF">
              <w:rPr>
                <w:noProof/>
                <w:color w:val="000000" w:themeColor="text1"/>
                <w:position w:val="-18"/>
                <w:sz w:val="22"/>
                <w:szCs w:val="22"/>
              </w:rPr>
              <w:object w:dxaOrig="3840" w:dyaOrig="440" w14:anchorId="25B57BC0">
                <v:shape id="_x0000_i1245" type="#_x0000_t75" style="width:188.35pt;height:21.75pt" o:ole="">
                  <v:imagedata r:id="rId402" o:title=""/>
                </v:shape>
                <o:OLEObject Type="Embed" ProgID="Equation.DSMT4" ShapeID="_x0000_i1245" DrawAspect="Content" ObjectID="_1641275419" r:id="rId403"/>
              </w:object>
            </w:r>
          </w:p>
        </w:tc>
        <w:tc>
          <w:tcPr>
            <w:tcW w:w="5109" w:type="dxa"/>
          </w:tcPr>
          <w:p w14:paraId="2067FD94" w14:textId="008B4B59" w:rsidR="00BC73EA" w:rsidRPr="00A12CFF" w:rsidRDefault="00393267" w:rsidP="00BC73EA">
            <w:pPr>
              <w:pStyle w:val="BodyText"/>
              <w:rPr>
                <w:color w:val="000000" w:themeColor="text1"/>
                <w:sz w:val="22"/>
                <w:szCs w:val="22"/>
              </w:rPr>
            </w:pPr>
            <w:r w:rsidRPr="00A12CFF">
              <w:rPr>
                <w:noProof/>
                <w:color w:val="000000" w:themeColor="text1"/>
                <w:position w:val="-10"/>
                <w:sz w:val="22"/>
                <w:szCs w:val="22"/>
              </w:rPr>
              <w:object w:dxaOrig="900" w:dyaOrig="320" w14:anchorId="18583B09">
                <v:shape id="_x0000_i1246" type="#_x0000_t75" style="width:45.2pt;height:15.9pt" o:ole="">
                  <v:imagedata r:id="rId404" o:title=""/>
                </v:shape>
                <o:OLEObject Type="Embed" ProgID="Equation.DSMT4" ShapeID="_x0000_i1246" DrawAspect="Content" ObjectID="_1641275420" r:id="rId405"/>
              </w:object>
            </w:r>
            <w:r w:rsidR="00BC73EA" w:rsidRPr="00A12CFF">
              <w:rPr>
                <w:color w:val="000000" w:themeColor="text1"/>
                <w:sz w:val="22"/>
                <w:szCs w:val="22"/>
              </w:rPr>
              <w:t>=</w:t>
            </w:r>
            <w:r w:rsidRPr="00A12CFF">
              <w:rPr>
                <w:noProof/>
                <w:color w:val="000000" w:themeColor="text1"/>
                <w:position w:val="-18"/>
                <w:sz w:val="22"/>
                <w:szCs w:val="22"/>
              </w:rPr>
              <w:object w:dxaOrig="3660" w:dyaOrig="440" w14:anchorId="653BB089">
                <v:shape id="_x0000_i1247" type="#_x0000_t75" style="width:181.65pt;height:21.75pt" o:ole="">
                  <v:imagedata r:id="rId406" o:title=""/>
                </v:shape>
                <o:OLEObject Type="Embed" ProgID="Equation.DSMT4" ShapeID="_x0000_i1247" DrawAspect="Content" ObjectID="_1641275421" r:id="rId407"/>
              </w:object>
            </w:r>
          </w:p>
        </w:tc>
      </w:tr>
      <w:tr w:rsidR="00BC73EA" w:rsidRPr="00A12CFF" w14:paraId="013FE452" w14:textId="5077E238" w:rsidTr="00BC73EA">
        <w:trPr>
          <w:jc w:val="center"/>
        </w:trPr>
        <w:tc>
          <w:tcPr>
            <w:tcW w:w="5109" w:type="dxa"/>
          </w:tcPr>
          <w:p w14:paraId="0AF9A4DC" w14:textId="2F7CCC8B" w:rsidR="00BC73EA" w:rsidRPr="00A12CFF" w:rsidRDefault="00393267" w:rsidP="00BC73EA">
            <w:pPr>
              <w:pStyle w:val="BodyText"/>
              <w:rPr>
                <w:color w:val="000000" w:themeColor="text1"/>
                <w:sz w:val="22"/>
                <w:szCs w:val="22"/>
              </w:rPr>
            </w:pPr>
            <w:r w:rsidRPr="00A12CFF">
              <w:rPr>
                <w:noProof/>
                <w:color w:val="000000" w:themeColor="text1"/>
                <w:position w:val="-10"/>
                <w:sz w:val="22"/>
                <w:szCs w:val="22"/>
              </w:rPr>
              <w:object w:dxaOrig="700" w:dyaOrig="320" w14:anchorId="1E891B07">
                <v:shape id="_x0000_i1248" type="#_x0000_t75" style="width:35.15pt;height:15.9pt" o:ole="">
                  <v:imagedata r:id="rId408" o:title=""/>
                </v:shape>
                <o:OLEObject Type="Embed" ProgID="Equation.DSMT4" ShapeID="_x0000_i1248" DrawAspect="Content" ObjectID="_1641275422" r:id="rId409"/>
              </w:object>
            </w:r>
            <w:r w:rsidR="00BC73EA" w:rsidRPr="00A12CFF">
              <w:rPr>
                <w:color w:val="000000" w:themeColor="text1"/>
                <w:sz w:val="22"/>
                <w:szCs w:val="22"/>
              </w:rPr>
              <w:t>=</w:t>
            </w:r>
            <w:r w:rsidRPr="00A12CFF">
              <w:rPr>
                <w:noProof/>
                <w:color w:val="000000" w:themeColor="text1"/>
                <w:position w:val="-18"/>
                <w:sz w:val="22"/>
                <w:szCs w:val="22"/>
              </w:rPr>
              <w:object w:dxaOrig="3360" w:dyaOrig="440" w14:anchorId="554BFDC8">
                <v:shape id="_x0000_i1249" type="#_x0000_t75" style="width:165.75pt;height:20.1pt" o:ole="">
                  <v:imagedata r:id="rId410" o:title=""/>
                </v:shape>
                <o:OLEObject Type="Embed" ProgID="Equation.DSMT4" ShapeID="_x0000_i1249" DrawAspect="Content" ObjectID="_1641275423" r:id="rId411"/>
              </w:object>
            </w:r>
          </w:p>
        </w:tc>
        <w:tc>
          <w:tcPr>
            <w:tcW w:w="5109" w:type="dxa"/>
          </w:tcPr>
          <w:p w14:paraId="222E54D0" w14:textId="2DE34CFB" w:rsidR="00BC73EA" w:rsidRPr="00A12CFF" w:rsidRDefault="00393267" w:rsidP="00BC73EA">
            <w:pPr>
              <w:pStyle w:val="BodyText"/>
              <w:rPr>
                <w:color w:val="000000" w:themeColor="text1"/>
                <w:sz w:val="22"/>
                <w:szCs w:val="22"/>
              </w:rPr>
            </w:pPr>
            <w:r w:rsidRPr="00A12CFF">
              <w:rPr>
                <w:noProof/>
                <w:color w:val="000000" w:themeColor="text1"/>
                <w:position w:val="-10"/>
                <w:sz w:val="22"/>
                <w:szCs w:val="22"/>
              </w:rPr>
              <w:object w:dxaOrig="880" w:dyaOrig="320" w14:anchorId="097A7859">
                <v:shape id="_x0000_i1250" type="#_x0000_t75" style="width:45.2pt;height:15.9pt" o:ole="">
                  <v:imagedata r:id="rId412" o:title=""/>
                </v:shape>
                <o:OLEObject Type="Embed" ProgID="Equation.DSMT4" ShapeID="_x0000_i1250" DrawAspect="Content" ObjectID="_1641275424" r:id="rId413"/>
              </w:object>
            </w:r>
            <w:r w:rsidR="00BC73EA" w:rsidRPr="00A12CFF">
              <w:rPr>
                <w:color w:val="000000" w:themeColor="text1"/>
                <w:sz w:val="22"/>
                <w:szCs w:val="22"/>
              </w:rPr>
              <w:t>=</w:t>
            </w:r>
            <w:r w:rsidRPr="00A12CFF">
              <w:rPr>
                <w:noProof/>
                <w:color w:val="000000" w:themeColor="text1"/>
                <w:position w:val="-18"/>
                <w:sz w:val="22"/>
                <w:szCs w:val="22"/>
              </w:rPr>
              <w:object w:dxaOrig="3200" w:dyaOrig="440" w14:anchorId="6732103E">
                <v:shape id="_x0000_i1251" type="#_x0000_t75" style="width:159.9pt;height:20.1pt" o:ole="">
                  <v:imagedata r:id="rId414" o:title=""/>
                </v:shape>
                <o:OLEObject Type="Embed" ProgID="Equation.DSMT4" ShapeID="_x0000_i1251" DrawAspect="Content" ObjectID="_1641275425" r:id="rId415"/>
              </w:object>
            </w:r>
          </w:p>
        </w:tc>
      </w:tr>
      <w:tr w:rsidR="00BC73EA" w:rsidRPr="00A12CFF" w14:paraId="5004211D" w14:textId="77777777" w:rsidTr="00EE22CE">
        <w:trPr>
          <w:jc w:val="center"/>
        </w:trPr>
        <w:tc>
          <w:tcPr>
            <w:tcW w:w="5109" w:type="dxa"/>
          </w:tcPr>
          <w:p w14:paraId="4D2CA472" w14:textId="77777777" w:rsidR="00BC73EA" w:rsidRPr="00A12CFF" w:rsidRDefault="00393267" w:rsidP="00EE22CE">
            <w:pPr>
              <w:pStyle w:val="BodyText"/>
              <w:rPr>
                <w:color w:val="000000" w:themeColor="text1"/>
                <w:sz w:val="22"/>
                <w:szCs w:val="22"/>
              </w:rPr>
            </w:pPr>
            <w:r w:rsidRPr="00A12CFF">
              <w:rPr>
                <w:noProof/>
                <w:color w:val="000000" w:themeColor="text1"/>
                <w:position w:val="-18"/>
                <w:sz w:val="22"/>
                <w:szCs w:val="22"/>
              </w:rPr>
              <w:object w:dxaOrig="3620" w:dyaOrig="440" w14:anchorId="1933557E">
                <v:shape id="_x0000_i1252" type="#_x0000_t75" style="width:178.35pt;height:24.3pt" o:ole="">
                  <v:imagedata r:id="rId416" o:title=""/>
                </v:shape>
                <o:OLEObject Type="Embed" ProgID="Equation.DSMT4" ShapeID="_x0000_i1252" DrawAspect="Content" ObjectID="_1641275426" r:id="rId417"/>
              </w:object>
            </w:r>
          </w:p>
        </w:tc>
        <w:tc>
          <w:tcPr>
            <w:tcW w:w="5109" w:type="dxa"/>
          </w:tcPr>
          <w:p w14:paraId="44AD8640" w14:textId="50364401" w:rsidR="00BC73EA" w:rsidRPr="00A12CFF" w:rsidRDefault="00393267" w:rsidP="00EE22CE">
            <w:pPr>
              <w:pStyle w:val="BodyText"/>
              <w:rPr>
                <w:color w:val="000000" w:themeColor="text1"/>
                <w:sz w:val="22"/>
                <w:szCs w:val="22"/>
              </w:rPr>
            </w:pPr>
            <w:r w:rsidRPr="00A12CFF">
              <w:rPr>
                <w:noProof/>
                <w:color w:val="000000" w:themeColor="text1"/>
                <w:position w:val="-18"/>
                <w:sz w:val="22"/>
                <w:szCs w:val="22"/>
              </w:rPr>
              <w:object w:dxaOrig="3440" w:dyaOrig="440" w14:anchorId="16EF7D88">
                <v:shape id="_x0000_i1253" type="#_x0000_t75" style="width:171.65pt;height:24.3pt" o:ole="">
                  <v:imagedata r:id="rId418" o:title=""/>
                </v:shape>
                <o:OLEObject Type="Embed" ProgID="Equation.DSMT4" ShapeID="_x0000_i1253" DrawAspect="Content" ObjectID="_1641275427" r:id="rId419"/>
              </w:object>
            </w:r>
          </w:p>
        </w:tc>
      </w:tr>
      <w:tr w:rsidR="00BC73EA" w:rsidRPr="00A12CFF" w14:paraId="603083F0" w14:textId="66787A90" w:rsidTr="00BC73EA">
        <w:trPr>
          <w:jc w:val="center"/>
        </w:trPr>
        <w:tc>
          <w:tcPr>
            <w:tcW w:w="5109" w:type="dxa"/>
          </w:tcPr>
          <w:p w14:paraId="0B26C1AF" w14:textId="6B49CDCC" w:rsidR="00BC73EA" w:rsidRPr="00A12CFF" w:rsidRDefault="00393267" w:rsidP="00BC73EA">
            <w:pPr>
              <w:pStyle w:val="BodyText"/>
              <w:rPr>
                <w:color w:val="000000" w:themeColor="text1"/>
                <w:sz w:val="22"/>
                <w:szCs w:val="22"/>
              </w:rPr>
            </w:pPr>
            <w:r w:rsidRPr="00A12CFF">
              <w:rPr>
                <w:noProof/>
                <w:color w:val="000000" w:themeColor="text1"/>
                <w:position w:val="-18"/>
                <w:sz w:val="22"/>
                <w:szCs w:val="22"/>
              </w:rPr>
              <w:object w:dxaOrig="3660" w:dyaOrig="440" w14:anchorId="3C35D1EA">
                <v:shape id="_x0000_i1254" type="#_x0000_t75" style="width:181.65pt;height:24.3pt" o:ole="">
                  <v:imagedata r:id="rId420" o:title=""/>
                </v:shape>
                <o:OLEObject Type="Embed" ProgID="Equation.DSMT4" ShapeID="_x0000_i1254" DrawAspect="Content" ObjectID="_1641275428" r:id="rId421"/>
              </w:object>
            </w:r>
          </w:p>
        </w:tc>
        <w:tc>
          <w:tcPr>
            <w:tcW w:w="5109" w:type="dxa"/>
          </w:tcPr>
          <w:p w14:paraId="3702DFB2" w14:textId="626405ED" w:rsidR="00BC73EA" w:rsidRPr="00A12CFF" w:rsidRDefault="00393267" w:rsidP="00BC73EA">
            <w:pPr>
              <w:pStyle w:val="BodyText"/>
              <w:rPr>
                <w:color w:val="000000" w:themeColor="text1"/>
                <w:sz w:val="22"/>
                <w:szCs w:val="22"/>
              </w:rPr>
            </w:pPr>
            <w:r w:rsidRPr="00A12CFF">
              <w:rPr>
                <w:noProof/>
                <w:color w:val="000000" w:themeColor="text1"/>
                <w:position w:val="-18"/>
                <w:sz w:val="22"/>
                <w:szCs w:val="22"/>
              </w:rPr>
              <w:object w:dxaOrig="3480" w:dyaOrig="440" w14:anchorId="186E7A9D">
                <v:shape id="_x0000_i1255" type="#_x0000_t75" style="width:170.8pt;height:24.3pt" o:ole="">
                  <v:imagedata r:id="rId422" o:title=""/>
                </v:shape>
                <o:OLEObject Type="Embed" ProgID="Equation.DSMT4" ShapeID="_x0000_i1255" DrawAspect="Content" ObjectID="_1641275429" r:id="rId423"/>
              </w:object>
            </w:r>
          </w:p>
        </w:tc>
      </w:tr>
    </w:tbl>
    <w:p w14:paraId="68FE7D5E" w14:textId="77777777" w:rsidR="00BC73EA" w:rsidRPr="00A12CFF" w:rsidRDefault="00BC73EA" w:rsidP="00402D43">
      <w:pPr>
        <w:spacing w:line="480" w:lineRule="auto"/>
        <w:ind w:firstLine="357"/>
        <w:jc w:val="both"/>
        <w:rPr>
          <w:color w:val="000000" w:themeColor="text1"/>
          <w:sz w:val="22"/>
          <w:szCs w:val="22"/>
        </w:rPr>
      </w:pPr>
    </w:p>
    <w:p w14:paraId="3D5C1010" w14:textId="366D6B04" w:rsidR="00572A32" w:rsidRPr="00A12CFF" w:rsidRDefault="003A5143" w:rsidP="00402D43">
      <w:pPr>
        <w:tabs>
          <w:tab w:val="right" w:pos="9720"/>
        </w:tabs>
        <w:spacing w:line="480" w:lineRule="auto"/>
        <w:jc w:val="both"/>
        <w:rPr>
          <w:color w:val="000000" w:themeColor="text1"/>
          <w:sz w:val="22"/>
          <w:szCs w:val="22"/>
        </w:rPr>
      </w:pPr>
      <w:r w:rsidRPr="00A12CFF">
        <w:rPr>
          <w:b/>
          <w:color w:val="000000" w:themeColor="text1"/>
          <w:sz w:val="22"/>
          <w:szCs w:val="22"/>
        </w:rPr>
        <w:t xml:space="preserve">Lemma </w:t>
      </w:r>
      <w:r w:rsidR="001342DF" w:rsidRPr="00A12CFF">
        <w:rPr>
          <w:b/>
          <w:color w:val="000000" w:themeColor="text1"/>
          <w:sz w:val="22"/>
          <w:szCs w:val="22"/>
        </w:rPr>
        <w:t>6.1</w:t>
      </w:r>
      <w:r w:rsidRPr="00A12CFF">
        <w:rPr>
          <w:b/>
          <w:color w:val="000000" w:themeColor="text1"/>
          <w:sz w:val="22"/>
          <w:szCs w:val="22"/>
        </w:rPr>
        <w:t>.</w:t>
      </w:r>
      <w:r w:rsidR="00572A32" w:rsidRPr="00A12CFF">
        <w:rPr>
          <w:rFonts w:eastAsia="等线" w:hint="eastAsia"/>
          <w:i/>
          <w:color w:val="000000" w:themeColor="text1"/>
          <w:sz w:val="22"/>
          <w:szCs w:val="22"/>
          <w:lang w:eastAsia="zh-CN"/>
        </w:rPr>
        <w:t xml:space="preserve"> </w:t>
      </w:r>
      <w:r w:rsidR="00572A32" w:rsidRPr="00A12CFF">
        <w:rPr>
          <w:i/>
          <w:color w:val="000000" w:themeColor="text1"/>
          <w:sz w:val="22"/>
          <w:szCs w:val="22"/>
        </w:rPr>
        <w:t xml:space="preserve">(a) If </w:t>
      </w:r>
      <w:r w:rsidR="00393267" w:rsidRPr="00A12CFF">
        <w:rPr>
          <w:i/>
          <w:noProof/>
          <w:color w:val="000000" w:themeColor="text1"/>
          <w:position w:val="-6"/>
          <w:sz w:val="22"/>
          <w:szCs w:val="22"/>
        </w:rPr>
        <w:object w:dxaOrig="700" w:dyaOrig="260" w14:anchorId="4706344A">
          <v:shape id="_x0000_i1256" type="#_x0000_t75" style="width:36pt;height:10.9pt" o:ole="">
            <v:imagedata r:id="rId352" o:title=""/>
          </v:shape>
          <o:OLEObject Type="Embed" ProgID="Equation.DSMT4" ShapeID="_x0000_i1256" DrawAspect="Content" ObjectID="_1641275430" r:id="rId424"/>
        </w:object>
      </w:r>
      <w:r w:rsidR="006D5587" w:rsidRPr="00A12CFF">
        <w:rPr>
          <w:i/>
          <w:color w:val="000000" w:themeColor="text1"/>
          <w:sz w:val="22"/>
          <w:szCs w:val="22"/>
        </w:rPr>
        <w:t>, then:</w:t>
      </w:r>
      <w:r w:rsidR="00572A32" w:rsidRPr="00A12CFF">
        <w:rPr>
          <w:i/>
          <w:color w:val="000000" w:themeColor="text1"/>
          <w:sz w:val="22"/>
          <w:szCs w:val="22"/>
        </w:rPr>
        <w:t xml:space="preserve"> i)</w:t>
      </w:r>
      <w:r w:rsidR="00572A32" w:rsidRPr="00A12CFF">
        <w:rPr>
          <w:b/>
          <w:i/>
          <w:color w:val="000000" w:themeColor="text1"/>
          <w:sz w:val="22"/>
          <w:szCs w:val="22"/>
        </w:rPr>
        <w:t xml:space="preserve"> </w:t>
      </w:r>
      <w:r w:rsidR="00393267" w:rsidRPr="00A12CFF">
        <w:rPr>
          <w:i/>
          <w:noProof/>
          <w:color w:val="000000" w:themeColor="text1"/>
          <w:position w:val="-10"/>
          <w:sz w:val="22"/>
          <w:szCs w:val="22"/>
        </w:rPr>
        <w:object w:dxaOrig="1060" w:dyaOrig="320" w14:anchorId="6E868927">
          <v:shape id="_x0000_i1257" type="#_x0000_t75" style="width:51.9pt;height:15.9pt" o:ole="">
            <v:imagedata r:id="rId425" o:title=""/>
          </v:shape>
          <o:OLEObject Type="Embed" ProgID="Equation.DSMT4" ShapeID="_x0000_i1257" DrawAspect="Content" ObjectID="_1641275431" r:id="rId426"/>
        </w:object>
      </w:r>
      <w:r w:rsidR="00572A32" w:rsidRPr="00A12CFF">
        <w:rPr>
          <w:i/>
          <w:color w:val="000000" w:themeColor="text1"/>
          <w:sz w:val="22"/>
          <w:szCs w:val="22"/>
        </w:rPr>
        <w:t xml:space="preserve">, </w:t>
      </w:r>
      <w:r w:rsidR="00393267" w:rsidRPr="00A12CFF">
        <w:rPr>
          <w:i/>
          <w:noProof/>
          <w:color w:val="000000" w:themeColor="text1"/>
          <w:position w:val="-10"/>
          <w:sz w:val="22"/>
          <w:szCs w:val="22"/>
        </w:rPr>
        <w:object w:dxaOrig="1060" w:dyaOrig="320" w14:anchorId="70A2601E">
          <v:shape id="_x0000_i1258" type="#_x0000_t75" style="width:51.9pt;height:15.9pt" o:ole="">
            <v:imagedata r:id="rId427" o:title=""/>
          </v:shape>
          <o:OLEObject Type="Embed" ProgID="Equation.DSMT4" ShapeID="_x0000_i1258" DrawAspect="Content" ObjectID="_1641275432" r:id="rId428"/>
        </w:object>
      </w:r>
      <w:bookmarkStart w:id="3" w:name="MTBlankEqn"/>
      <w:r w:rsidR="00572A32" w:rsidRPr="00A12CFF">
        <w:rPr>
          <w:i/>
          <w:color w:val="000000" w:themeColor="text1"/>
          <w:sz w:val="22"/>
          <w:szCs w:val="22"/>
        </w:rPr>
        <w:t xml:space="preserve">, </w:t>
      </w:r>
      <w:r w:rsidR="00393267" w:rsidRPr="00A12CFF">
        <w:rPr>
          <w:noProof/>
          <w:color w:val="000000" w:themeColor="text1"/>
          <w:position w:val="-18"/>
        </w:rPr>
        <w:object w:dxaOrig="1820" w:dyaOrig="400" w14:anchorId="0A91E997">
          <v:shape id="_x0000_i1259" type="#_x0000_t75" style="width:89.6pt;height:20.95pt" o:ole="">
            <v:imagedata r:id="rId429" o:title=""/>
          </v:shape>
          <o:OLEObject Type="Embed" ProgID="Equation.DSMT4" ShapeID="_x0000_i1259" DrawAspect="Content" ObjectID="_1641275433" r:id="rId430"/>
        </w:object>
      </w:r>
      <w:bookmarkEnd w:id="3"/>
      <w:r w:rsidR="00572A32" w:rsidRPr="00A12CFF">
        <w:rPr>
          <w:i/>
          <w:color w:val="000000" w:themeColor="text1"/>
          <w:sz w:val="22"/>
          <w:szCs w:val="22"/>
        </w:rPr>
        <w:t xml:space="preserve"> and</w:t>
      </w:r>
      <w:r w:rsidR="00393267" w:rsidRPr="00A12CFF">
        <w:rPr>
          <w:noProof/>
          <w:color w:val="000000" w:themeColor="text1"/>
          <w:position w:val="-18"/>
        </w:rPr>
        <w:object w:dxaOrig="1820" w:dyaOrig="400" w14:anchorId="422105CC">
          <v:shape id="_x0000_i1260" type="#_x0000_t75" style="width:89.6pt;height:20.95pt" o:ole="">
            <v:imagedata r:id="rId431" o:title=""/>
          </v:shape>
          <o:OLEObject Type="Embed" ProgID="Equation.DSMT4" ShapeID="_x0000_i1260" DrawAspect="Content" ObjectID="_1641275434" r:id="rId432"/>
        </w:object>
      </w:r>
      <w:r w:rsidR="00572A32" w:rsidRPr="00A12CFF">
        <w:rPr>
          <w:color w:val="000000" w:themeColor="text1"/>
        </w:rPr>
        <w:t xml:space="preserve">; </w:t>
      </w:r>
      <w:r w:rsidR="00572A32" w:rsidRPr="00A12CFF">
        <w:rPr>
          <w:i/>
          <w:color w:val="000000" w:themeColor="text1"/>
          <w:sz w:val="22"/>
          <w:szCs w:val="22"/>
        </w:rPr>
        <w:t xml:space="preserve">ii) </w:t>
      </w:r>
      <w:r w:rsidR="00393267" w:rsidRPr="00A12CFF">
        <w:rPr>
          <w:i/>
          <w:noProof/>
          <w:color w:val="000000" w:themeColor="text1"/>
          <w:position w:val="-10"/>
          <w:sz w:val="22"/>
          <w:szCs w:val="22"/>
        </w:rPr>
        <w:object w:dxaOrig="1240" w:dyaOrig="320" w14:anchorId="63281992">
          <v:shape id="_x0000_i1261" type="#_x0000_t75" style="width:61.95pt;height:15.9pt" o:ole="">
            <v:imagedata r:id="rId433" o:title=""/>
          </v:shape>
          <o:OLEObject Type="Embed" ProgID="Equation.DSMT4" ShapeID="_x0000_i1261" DrawAspect="Content" ObjectID="_1641275435" r:id="rId434"/>
        </w:object>
      </w:r>
      <w:r w:rsidR="00572A32" w:rsidRPr="00A12CFF">
        <w:rPr>
          <w:i/>
          <w:color w:val="000000" w:themeColor="text1"/>
          <w:sz w:val="22"/>
          <w:szCs w:val="22"/>
        </w:rPr>
        <w:t xml:space="preserve">, </w:t>
      </w:r>
      <w:r w:rsidR="00393267" w:rsidRPr="00A12CFF">
        <w:rPr>
          <w:i/>
          <w:noProof/>
          <w:color w:val="000000" w:themeColor="text1"/>
          <w:position w:val="-10"/>
          <w:sz w:val="22"/>
          <w:szCs w:val="22"/>
        </w:rPr>
        <w:object w:dxaOrig="1240" w:dyaOrig="320" w14:anchorId="316DFAF0">
          <v:shape id="_x0000_i1262" type="#_x0000_t75" style="width:61.95pt;height:15.9pt" o:ole="">
            <v:imagedata r:id="rId435" o:title=""/>
          </v:shape>
          <o:OLEObject Type="Embed" ProgID="Equation.DSMT4" ShapeID="_x0000_i1262" DrawAspect="Content" ObjectID="_1641275436" r:id="rId436"/>
        </w:object>
      </w:r>
      <w:r w:rsidR="00572A32" w:rsidRPr="00A12CFF">
        <w:rPr>
          <w:i/>
          <w:color w:val="000000" w:themeColor="text1"/>
          <w:sz w:val="22"/>
          <w:szCs w:val="22"/>
        </w:rPr>
        <w:t xml:space="preserve">, </w:t>
      </w:r>
      <w:r w:rsidR="00393267" w:rsidRPr="00A12CFF">
        <w:rPr>
          <w:i/>
          <w:noProof/>
          <w:color w:val="000000" w:themeColor="text1"/>
          <w:position w:val="-18"/>
          <w:sz w:val="22"/>
          <w:szCs w:val="22"/>
        </w:rPr>
        <w:object w:dxaOrig="1700" w:dyaOrig="400" w14:anchorId="4782F1F3">
          <v:shape id="_x0000_i1263" type="#_x0000_t75" style="width:82.05pt;height:21.75pt" o:ole="">
            <v:imagedata r:id="rId437" o:title=""/>
          </v:shape>
          <o:OLEObject Type="Embed" ProgID="Equation.DSMT4" ShapeID="_x0000_i1263" DrawAspect="Content" ObjectID="_1641275437" r:id="rId438"/>
        </w:object>
      </w:r>
      <w:r w:rsidR="00572A32" w:rsidRPr="00A12CFF">
        <w:rPr>
          <w:i/>
          <w:color w:val="000000" w:themeColor="text1"/>
          <w:sz w:val="22"/>
          <w:szCs w:val="22"/>
        </w:rPr>
        <w:t xml:space="preserve">, and </w:t>
      </w:r>
      <w:r w:rsidR="00393267" w:rsidRPr="00A12CFF">
        <w:rPr>
          <w:i/>
          <w:noProof/>
          <w:color w:val="000000" w:themeColor="text1"/>
          <w:position w:val="-18"/>
          <w:sz w:val="22"/>
          <w:szCs w:val="22"/>
        </w:rPr>
        <w:object w:dxaOrig="1700" w:dyaOrig="400" w14:anchorId="105B4FAD">
          <v:shape id="_x0000_i1264" type="#_x0000_t75" style="width:82.9pt;height:21.75pt" o:ole="">
            <v:imagedata r:id="rId439" o:title=""/>
          </v:shape>
          <o:OLEObject Type="Embed" ProgID="Equation.DSMT4" ShapeID="_x0000_i1264" DrawAspect="Content" ObjectID="_1641275438" r:id="rId440"/>
        </w:object>
      </w:r>
      <w:r w:rsidR="00572A32" w:rsidRPr="00A12CFF">
        <w:rPr>
          <w:i/>
          <w:color w:val="000000" w:themeColor="text1"/>
          <w:sz w:val="22"/>
          <w:szCs w:val="22"/>
        </w:rPr>
        <w:t xml:space="preserve">. (b) If </w:t>
      </w:r>
      <w:r w:rsidR="00393267" w:rsidRPr="00A12CFF">
        <w:rPr>
          <w:i/>
          <w:noProof/>
          <w:color w:val="000000" w:themeColor="text1"/>
          <w:position w:val="-22"/>
          <w:sz w:val="22"/>
          <w:szCs w:val="22"/>
        </w:rPr>
        <w:object w:dxaOrig="1480" w:dyaOrig="580" w14:anchorId="25A88B45">
          <v:shape id="_x0000_i1265" type="#_x0000_t75" style="width:1in;height:29.3pt" o:ole="">
            <v:imagedata r:id="rId441" o:title=""/>
          </v:shape>
          <o:OLEObject Type="Embed" ProgID="Equation.DSMT4" ShapeID="_x0000_i1265" DrawAspect="Content" ObjectID="_1641275439" r:id="rId442"/>
        </w:object>
      </w:r>
      <w:r w:rsidR="00572A32" w:rsidRPr="00A12CFF">
        <w:rPr>
          <w:i/>
          <w:color w:val="000000" w:themeColor="text1"/>
          <w:sz w:val="22"/>
          <w:szCs w:val="22"/>
        </w:rPr>
        <w:t>,</w:t>
      </w:r>
      <w:r w:rsidR="006D5587" w:rsidRPr="00A12CFF">
        <w:rPr>
          <w:i/>
          <w:color w:val="000000" w:themeColor="text1"/>
          <w:sz w:val="22"/>
          <w:szCs w:val="22"/>
        </w:rPr>
        <w:t xml:space="preserve"> then</w:t>
      </w:r>
      <w:r w:rsidR="00393267" w:rsidRPr="00A12CFF">
        <w:rPr>
          <w:i/>
          <w:noProof/>
          <w:color w:val="000000" w:themeColor="text1"/>
          <w:position w:val="-18"/>
          <w:sz w:val="22"/>
          <w:szCs w:val="22"/>
        </w:rPr>
        <w:object w:dxaOrig="1719" w:dyaOrig="400" w14:anchorId="4DE86181">
          <v:shape id="_x0000_i1266" type="#_x0000_t75" style="width:82.9pt;height:20.1pt" o:ole="">
            <v:imagedata r:id="rId443" o:title=""/>
          </v:shape>
          <o:OLEObject Type="Embed" ProgID="Equation.DSMT4" ShapeID="_x0000_i1266" DrawAspect="Content" ObjectID="_1641275440" r:id="rId444"/>
        </w:object>
      </w:r>
      <w:r w:rsidR="00572A32" w:rsidRPr="00A12CFF">
        <w:rPr>
          <w:i/>
          <w:color w:val="000000" w:themeColor="text1"/>
          <w:sz w:val="22"/>
          <w:szCs w:val="22"/>
        </w:rPr>
        <w:t xml:space="preserve"> and </w:t>
      </w:r>
      <w:r w:rsidR="00393267" w:rsidRPr="00A12CFF">
        <w:rPr>
          <w:i/>
          <w:noProof/>
          <w:color w:val="000000" w:themeColor="text1"/>
          <w:position w:val="-18"/>
          <w:sz w:val="22"/>
          <w:szCs w:val="22"/>
        </w:rPr>
        <w:object w:dxaOrig="1600" w:dyaOrig="400" w14:anchorId="18E61A8D">
          <v:shape id="_x0000_i1267" type="#_x0000_t75" style="width:77pt;height:20.1pt" o:ole="">
            <v:imagedata r:id="rId445" o:title=""/>
          </v:shape>
          <o:OLEObject Type="Embed" ProgID="Equation.DSMT4" ShapeID="_x0000_i1267" DrawAspect="Content" ObjectID="_1641275441" r:id="rId446"/>
        </w:object>
      </w:r>
      <w:r w:rsidR="00572A32" w:rsidRPr="00A12CFF">
        <w:rPr>
          <w:i/>
          <w:color w:val="000000" w:themeColor="text1"/>
          <w:sz w:val="22"/>
          <w:szCs w:val="22"/>
        </w:rPr>
        <w:t>.</w:t>
      </w:r>
    </w:p>
    <w:p w14:paraId="5038FF7B" w14:textId="77777777" w:rsidR="001C3FBF" w:rsidRPr="00A12CFF" w:rsidRDefault="003A5143" w:rsidP="001C3FBF">
      <w:pPr>
        <w:tabs>
          <w:tab w:val="right" w:pos="9720"/>
        </w:tabs>
        <w:spacing w:line="480" w:lineRule="auto"/>
        <w:ind w:firstLine="360"/>
        <w:jc w:val="both"/>
        <w:rPr>
          <w:color w:val="000000" w:themeColor="text1"/>
          <w:sz w:val="22"/>
          <w:szCs w:val="22"/>
        </w:rPr>
      </w:pPr>
      <w:r w:rsidRPr="00A12CFF">
        <w:rPr>
          <w:color w:val="000000" w:themeColor="text1"/>
          <w:sz w:val="22"/>
          <w:szCs w:val="22"/>
        </w:rPr>
        <w:t xml:space="preserve">Lemma </w:t>
      </w:r>
      <w:r w:rsidR="00ED202D" w:rsidRPr="00A12CFF">
        <w:rPr>
          <w:color w:val="000000" w:themeColor="text1"/>
          <w:sz w:val="22"/>
          <w:szCs w:val="22"/>
        </w:rPr>
        <w:t>6.1</w:t>
      </w:r>
      <w:r w:rsidRPr="00A12CFF">
        <w:rPr>
          <w:color w:val="000000" w:themeColor="text1"/>
          <w:sz w:val="22"/>
          <w:szCs w:val="22"/>
        </w:rPr>
        <w:t xml:space="preserve"> gives the </w:t>
      </w:r>
      <w:r w:rsidR="00417B1A" w:rsidRPr="00A12CFF">
        <w:rPr>
          <w:color w:val="000000" w:themeColor="text1"/>
          <w:sz w:val="22"/>
          <w:szCs w:val="22"/>
        </w:rPr>
        <w:t xml:space="preserve">market </w:t>
      </w:r>
      <w:r w:rsidR="00ED202D" w:rsidRPr="00A12CFF">
        <w:rPr>
          <w:color w:val="000000" w:themeColor="text1"/>
          <w:sz w:val="22"/>
          <w:szCs w:val="22"/>
        </w:rPr>
        <w:t>conditions when ignoring the risk preferences of the consumers in the market will lead to losses from the perspectives of the platform, service agents and customers</w:t>
      </w:r>
      <w:r w:rsidR="00104CC6" w:rsidRPr="00A12CFF">
        <w:rPr>
          <w:color w:val="000000" w:themeColor="text1"/>
          <w:sz w:val="22"/>
          <w:szCs w:val="22"/>
        </w:rPr>
        <w:t xml:space="preserve"> under </w:t>
      </w:r>
      <w:r w:rsidR="00417B1A" w:rsidRPr="00A12CFF">
        <w:rPr>
          <w:color w:val="000000" w:themeColor="text1"/>
          <w:sz w:val="22"/>
          <w:szCs w:val="22"/>
        </w:rPr>
        <w:t xml:space="preserve">both </w:t>
      </w:r>
      <w:r w:rsidR="00104CC6" w:rsidRPr="00A12CFF">
        <w:rPr>
          <w:color w:val="000000" w:themeColor="text1"/>
          <w:sz w:val="22"/>
          <w:szCs w:val="22"/>
        </w:rPr>
        <w:t>a common price scheme</w:t>
      </w:r>
      <w:r w:rsidR="00417B1A" w:rsidRPr="00A12CFF">
        <w:rPr>
          <w:color w:val="000000" w:themeColor="text1"/>
          <w:sz w:val="22"/>
          <w:szCs w:val="22"/>
        </w:rPr>
        <w:t xml:space="preserve"> and a market-segment customized price scheme</w:t>
      </w:r>
      <w:r w:rsidRPr="00A12CFF">
        <w:rPr>
          <w:color w:val="000000" w:themeColor="text1"/>
          <w:sz w:val="22"/>
          <w:szCs w:val="22"/>
        </w:rPr>
        <w:t>.</w:t>
      </w:r>
      <w:r w:rsidR="001C3FBF" w:rsidRPr="00A12CFF">
        <w:rPr>
          <w:color w:val="000000" w:themeColor="text1"/>
          <w:sz w:val="22"/>
          <w:szCs w:val="22"/>
        </w:rPr>
        <w:t xml:space="preserve"> From Lemma 6.1, we have Proposition 6.1.</w:t>
      </w:r>
    </w:p>
    <w:p w14:paraId="25155700" w14:textId="0EFC9B6D" w:rsidR="003A5143" w:rsidRPr="00A12CFF" w:rsidRDefault="003A5143" w:rsidP="00402D43">
      <w:pPr>
        <w:tabs>
          <w:tab w:val="right" w:pos="9720"/>
        </w:tabs>
        <w:spacing w:line="480" w:lineRule="auto"/>
        <w:jc w:val="both"/>
        <w:rPr>
          <w:i/>
          <w:color w:val="000000" w:themeColor="text1"/>
          <w:sz w:val="22"/>
          <w:szCs w:val="22"/>
        </w:rPr>
      </w:pPr>
      <w:r w:rsidRPr="00A12CFF">
        <w:rPr>
          <w:b/>
          <w:color w:val="000000" w:themeColor="text1"/>
          <w:sz w:val="22"/>
          <w:szCs w:val="22"/>
        </w:rPr>
        <w:t xml:space="preserve">Proposition </w:t>
      </w:r>
      <w:r w:rsidR="00ED202D" w:rsidRPr="00A12CFF">
        <w:rPr>
          <w:b/>
          <w:color w:val="000000" w:themeColor="text1"/>
          <w:sz w:val="22"/>
          <w:szCs w:val="22"/>
        </w:rPr>
        <w:t>6.1</w:t>
      </w:r>
      <w:r w:rsidRPr="00A12CFF">
        <w:rPr>
          <w:b/>
          <w:color w:val="000000" w:themeColor="text1"/>
          <w:sz w:val="22"/>
          <w:szCs w:val="22"/>
        </w:rPr>
        <w:t>.</w:t>
      </w:r>
      <w:r w:rsidRPr="00A12CFF">
        <w:rPr>
          <w:i/>
          <w:color w:val="000000" w:themeColor="text1"/>
          <w:sz w:val="22"/>
          <w:szCs w:val="22"/>
        </w:rPr>
        <w:t xml:space="preserve"> </w:t>
      </w:r>
      <w:r w:rsidR="00417B1A" w:rsidRPr="00A12CFF">
        <w:rPr>
          <w:i/>
          <w:color w:val="000000" w:themeColor="text1"/>
          <w:sz w:val="22"/>
          <w:szCs w:val="22"/>
        </w:rPr>
        <w:t>When the significance of risk seeking customers in the market (</w:t>
      </w:r>
      <w:r w:rsidR="00393267" w:rsidRPr="00A12CFF">
        <w:rPr>
          <w:i/>
          <w:noProof/>
          <w:color w:val="000000" w:themeColor="text1"/>
          <w:position w:val="-10"/>
          <w:sz w:val="22"/>
          <w:szCs w:val="22"/>
        </w:rPr>
        <w:object w:dxaOrig="680" w:dyaOrig="320" w14:anchorId="12EB4699">
          <v:shape id="_x0000_i1268" type="#_x0000_t75" style="width:35.15pt;height:15.9pt" o:ole="">
            <v:imagedata r:id="rId364" o:title=""/>
          </v:shape>
          <o:OLEObject Type="Embed" ProgID="Equation.DSMT4" ShapeID="_x0000_i1268" DrawAspect="Content" ObjectID="_1641275442" r:id="rId447"/>
        </w:object>
      </w:r>
      <w:r w:rsidR="00417B1A" w:rsidRPr="00A12CFF">
        <w:rPr>
          <w:i/>
          <w:color w:val="000000" w:themeColor="text1"/>
          <w:sz w:val="22"/>
          <w:szCs w:val="22"/>
        </w:rPr>
        <w:t>) is higher than the significance of risk averse customers (</w:t>
      </w:r>
      <w:r w:rsidR="00393267" w:rsidRPr="00A12CFF">
        <w:rPr>
          <w:i/>
          <w:noProof/>
          <w:color w:val="000000" w:themeColor="text1"/>
          <w:position w:val="-10"/>
          <w:sz w:val="22"/>
          <w:szCs w:val="22"/>
        </w:rPr>
        <w:object w:dxaOrig="700" w:dyaOrig="320" w14:anchorId="724B02D8">
          <v:shape id="_x0000_i1269" type="#_x0000_t75" style="width:36pt;height:15.9pt" o:ole="">
            <v:imagedata r:id="rId360" o:title=""/>
          </v:shape>
          <o:OLEObject Type="Embed" ProgID="Equation.DSMT4" ShapeID="_x0000_i1269" DrawAspect="Content" ObjectID="_1641275443" r:id="rId448"/>
        </w:object>
      </w:r>
      <w:r w:rsidR="00417B1A" w:rsidRPr="00A12CFF">
        <w:rPr>
          <w:i/>
          <w:color w:val="000000" w:themeColor="text1"/>
          <w:sz w:val="22"/>
          <w:szCs w:val="22"/>
        </w:rPr>
        <w:t>) in the market</w:t>
      </w:r>
      <w:r w:rsidR="00C11331" w:rsidRPr="00A12CFF">
        <w:rPr>
          <w:i/>
          <w:color w:val="000000" w:themeColor="text1"/>
          <w:sz w:val="22"/>
          <w:szCs w:val="22"/>
        </w:rPr>
        <w:t xml:space="preserve"> (i.e., </w:t>
      </w:r>
      <w:r w:rsidR="00393267" w:rsidRPr="00A12CFF">
        <w:rPr>
          <w:i/>
          <w:noProof/>
          <w:color w:val="000000" w:themeColor="text1"/>
          <w:position w:val="-6"/>
          <w:sz w:val="22"/>
          <w:szCs w:val="22"/>
        </w:rPr>
        <w:object w:dxaOrig="700" w:dyaOrig="260" w14:anchorId="31523938">
          <v:shape id="_x0000_i1270" type="#_x0000_t75" style="width:36pt;height:10.9pt" o:ole="">
            <v:imagedata r:id="rId352" o:title=""/>
          </v:shape>
          <o:OLEObject Type="Embed" ProgID="Equation.DSMT4" ShapeID="_x0000_i1270" DrawAspect="Content" ObjectID="_1641275444" r:id="rId449"/>
        </w:object>
      </w:r>
      <w:r w:rsidR="00C11331" w:rsidRPr="00A12CFF">
        <w:rPr>
          <w:i/>
          <w:color w:val="000000" w:themeColor="text1"/>
          <w:sz w:val="22"/>
          <w:szCs w:val="22"/>
        </w:rPr>
        <w:t>)</w:t>
      </w:r>
      <w:r w:rsidR="00417B1A" w:rsidRPr="00A12CFF">
        <w:rPr>
          <w:i/>
          <w:color w:val="000000" w:themeColor="text1"/>
          <w:sz w:val="22"/>
          <w:szCs w:val="22"/>
        </w:rPr>
        <w:t>, c</w:t>
      </w:r>
      <w:r w:rsidR="00C85F36" w:rsidRPr="00A12CFF">
        <w:rPr>
          <w:i/>
          <w:color w:val="000000" w:themeColor="text1"/>
          <w:sz w:val="22"/>
          <w:szCs w:val="22"/>
        </w:rPr>
        <w:t>onsidering</w:t>
      </w:r>
      <w:r w:rsidR="00ED202D" w:rsidRPr="00A12CFF">
        <w:rPr>
          <w:i/>
          <w:color w:val="000000" w:themeColor="text1"/>
          <w:sz w:val="22"/>
          <w:szCs w:val="22"/>
        </w:rPr>
        <w:t xml:space="preserve"> the risk preferences of the consumers</w:t>
      </w:r>
      <w:r w:rsidRPr="00A12CFF">
        <w:rPr>
          <w:i/>
          <w:color w:val="000000" w:themeColor="text1"/>
          <w:sz w:val="22"/>
          <w:szCs w:val="22"/>
        </w:rPr>
        <w:t xml:space="preserve"> is good for profit improvement for both the platform and the service agents</w:t>
      </w:r>
      <w:r w:rsidR="00417B1A" w:rsidRPr="00A12CFF">
        <w:rPr>
          <w:i/>
          <w:color w:val="000000" w:themeColor="text1"/>
          <w:sz w:val="22"/>
          <w:szCs w:val="22"/>
        </w:rPr>
        <w:t>,</w:t>
      </w:r>
      <w:r w:rsidR="00417B1A" w:rsidRPr="00A12CFF">
        <w:rPr>
          <w:color w:val="000000" w:themeColor="text1"/>
        </w:rPr>
        <w:t xml:space="preserve"> </w:t>
      </w:r>
      <w:r w:rsidR="00417B1A" w:rsidRPr="00A12CFF">
        <w:rPr>
          <w:i/>
          <w:color w:val="000000" w:themeColor="text1"/>
          <w:sz w:val="22"/>
          <w:szCs w:val="22"/>
        </w:rPr>
        <w:t xml:space="preserve">although </w:t>
      </w:r>
      <w:r w:rsidRPr="00A12CFF">
        <w:rPr>
          <w:i/>
          <w:color w:val="000000" w:themeColor="text1"/>
          <w:sz w:val="22"/>
          <w:szCs w:val="22"/>
        </w:rPr>
        <w:t xml:space="preserve">it also leads to </w:t>
      </w:r>
      <w:r w:rsidR="006D5587" w:rsidRPr="00A12CFF">
        <w:rPr>
          <w:i/>
          <w:color w:val="000000" w:themeColor="text1"/>
          <w:sz w:val="22"/>
          <w:szCs w:val="22"/>
        </w:rPr>
        <w:t xml:space="preserve">a </w:t>
      </w:r>
      <w:r w:rsidRPr="00A12CFF">
        <w:rPr>
          <w:i/>
          <w:color w:val="000000" w:themeColor="text1"/>
          <w:sz w:val="22"/>
          <w:szCs w:val="22"/>
        </w:rPr>
        <w:t>higher</w:t>
      </w:r>
      <w:r w:rsidR="006D5587" w:rsidRPr="00A12CFF">
        <w:rPr>
          <w:i/>
          <w:color w:val="000000" w:themeColor="text1"/>
          <w:sz w:val="22"/>
          <w:szCs w:val="22"/>
        </w:rPr>
        <w:t xml:space="preserve"> level of</w:t>
      </w:r>
      <w:r w:rsidRPr="00A12CFF">
        <w:rPr>
          <w:i/>
          <w:color w:val="000000" w:themeColor="text1"/>
          <w:sz w:val="22"/>
          <w:szCs w:val="22"/>
        </w:rPr>
        <w:t xml:space="preserve"> risk</w:t>
      </w:r>
      <w:r w:rsidR="00EC1E5A" w:rsidRPr="00A12CFF">
        <w:rPr>
          <w:i/>
          <w:color w:val="000000" w:themeColor="text1"/>
          <w:sz w:val="22"/>
          <w:szCs w:val="22"/>
        </w:rPr>
        <w:t>.</w:t>
      </w:r>
      <w:r w:rsidRPr="00A12CFF">
        <w:rPr>
          <w:i/>
          <w:color w:val="000000" w:themeColor="text1"/>
          <w:sz w:val="22"/>
          <w:szCs w:val="22"/>
        </w:rPr>
        <w:t xml:space="preserve"> </w:t>
      </w:r>
      <w:r w:rsidR="00EC1E5A" w:rsidRPr="00A12CFF">
        <w:rPr>
          <w:i/>
          <w:color w:val="000000" w:themeColor="text1"/>
          <w:sz w:val="22"/>
          <w:szCs w:val="22"/>
        </w:rPr>
        <w:t xml:space="preserve">While </w:t>
      </w:r>
      <w:r w:rsidRPr="00A12CFF">
        <w:rPr>
          <w:i/>
          <w:color w:val="000000" w:themeColor="text1"/>
          <w:sz w:val="22"/>
          <w:szCs w:val="22"/>
        </w:rPr>
        <w:t xml:space="preserve">whether it is good for the consumers depends on the </w:t>
      </w:r>
      <w:r w:rsidR="00EC1E5A" w:rsidRPr="00A12CFF">
        <w:rPr>
          <w:i/>
          <w:color w:val="000000" w:themeColor="text1"/>
          <w:sz w:val="22"/>
          <w:szCs w:val="22"/>
        </w:rPr>
        <w:t xml:space="preserve">scaled expected waiting time. </w:t>
      </w:r>
      <w:r w:rsidRPr="00A12CFF">
        <w:rPr>
          <w:i/>
          <w:color w:val="000000" w:themeColor="text1"/>
          <w:sz w:val="22"/>
          <w:szCs w:val="22"/>
        </w:rPr>
        <w:t xml:space="preserve">To be specific, </w:t>
      </w:r>
      <w:r w:rsidR="00F972F1" w:rsidRPr="00A12CFF">
        <w:rPr>
          <w:i/>
          <w:color w:val="000000" w:themeColor="text1"/>
          <w:sz w:val="22"/>
          <w:szCs w:val="22"/>
        </w:rPr>
        <w:t>if the scaled expected waiting time is sufficiently large</w:t>
      </w:r>
      <w:r w:rsidR="004646E0" w:rsidRPr="00A12CFF">
        <w:rPr>
          <w:i/>
          <w:color w:val="000000" w:themeColor="text1"/>
          <w:sz w:val="22"/>
          <w:szCs w:val="22"/>
        </w:rPr>
        <w:t xml:space="preserve"> (i.e., </w:t>
      </w:r>
      <w:r w:rsidR="00393267" w:rsidRPr="00A12CFF">
        <w:rPr>
          <w:i/>
          <w:noProof/>
          <w:color w:val="000000" w:themeColor="text1"/>
          <w:position w:val="-22"/>
          <w:sz w:val="22"/>
          <w:szCs w:val="22"/>
        </w:rPr>
        <w:object w:dxaOrig="1480" w:dyaOrig="580" w14:anchorId="0AFE5E6A">
          <v:shape id="_x0000_i1271" type="#_x0000_t75" style="width:1in;height:29.3pt" o:ole="">
            <v:imagedata r:id="rId441" o:title=""/>
          </v:shape>
          <o:OLEObject Type="Embed" ProgID="Equation.DSMT4" ShapeID="_x0000_i1271" DrawAspect="Content" ObjectID="_1641275445" r:id="rId450"/>
        </w:object>
      </w:r>
      <w:r w:rsidR="004646E0" w:rsidRPr="00A12CFF">
        <w:rPr>
          <w:i/>
          <w:color w:val="000000" w:themeColor="text1"/>
          <w:sz w:val="22"/>
          <w:szCs w:val="22"/>
        </w:rPr>
        <w:t>)</w:t>
      </w:r>
      <w:r w:rsidR="00F972F1" w:rsidRPr="00A12CFF">
        <w:rPr>
          <w:i/>
          <w:color w:val="000000" w:themeColor="text1"/>
          <w:sz w:val="22"/>
          <w:szCs w:val="22"/>
        </w:rPr>
        <w:t xml:space="preserve">, </w:t>
      </w:r>
      <w:r w:rsidRPr="00A12CFF">
        <w:rPr>
          <w:i/>
          <w:color w:val="000000" w:themeColor="text1"/>
          <w:sz w:val="22"/>
          <w:szCs w:val="22"/>
        </w:rPr>
        <w:t>consumers are benefited</w:t>
      </w:r>
      <w:r w:rsidR="00EC1E5A" w:rsidRPr="00A12CFF">
        <w:rPr>
          <w:i/>
          <w:color w:val="000000" w:themeColor="text1"/>
          <w:sz w:val="22"/>
          <w:szCs w:val="22"/>
        </w:rPr>
        <w:t xml:space="preserve"> when their risk preferences are considered</w:t>
      </w:r>
      <w:r w:rsidRPr="00A12CFF">
        <w:rPr>
          <w:i/>
          <w:color w:val="000000" w:themeColor="text1"/>
          <w:sz w:val="22"/>
          <w:szCs w:val="22"/>
        </w:rPr>
        <w:t>.</w:t>
      </w:r>
    </w:p>
    <w:p w14:paraId="3EB77238" w14:textId="3D561275" w:rsidR="003A5143" w:rsidRPr="00A12CFF" w:rsidRDefault="003A5143" w:rsidP="00402D43">
      <w:pPr>
        <w:pStyle w:val="BodyText"/>
        <w:spacing w:line="480" w:lineRule="auto"/>
        <w:ind w:firstLine="360"/>
        <w:rPr>
          <w:bCs/>
          <w:color w:val="000000" w:themeColor="text1"/>
          <w:sz w:val="22"/>
          <w:szCs w:val="22"/>
        </w:rPr>
      </w:pPr>
      <w:r w:rsidRPr="00A12CFF">
        <w:rPr>
          <w:bCs/>
          <w:color w:val="000000" w:themeColor="text1"/>
          <w:sz w:val="22"/>
          <w:szCs w:val="22"/>
        </w:rPr>
        <w:t xml:space="preserve">Proposition </w:t>
      </w:r>
      <w:r w:rsidR="0038473B" w:rsidRPr="00A12CFF">
        <w:rPr>
          <w:bCs/>
          <w:color w:val="000000" w:themeColor="text1"/>
          <w:sz w:val="22"/>
          <w:szCs w:val="22"/>
        </w:rPr>
        <w:t>6.1</w:t>
      </w:r>
      <w:r w:rsidRPr="00A12CFF">
        <w:rPr>
          <w:bCs/>
          <w:color w:val="000000" w:themeColor="text1"/>
          <w:sz w:val="22"/>
          <w:szCs w:val="22"/>
        </w:rPr>
        <w:t xml:space="preserve"> has </w:t>
      </w:r>
      <w:r w:rsidR="00CD2C65" w:rsidRPr="00A12CFF">
        <w:rPr>
          <w:bCs/>
          <w:color w:val="000000" w:themeColor="text1"/>
          <w:sz w:val="22"/>
          <w:szCs w:val="22"/>
        </w:rPr>
        <w:t xml:space="preserve">highlighted the significance of considering </w:t>
      </w:r>
      <w:r w:rsidR="00CD2C65" w:rsidRPr="00A12CFF">
        <w:rPr>
          <w:color w:val="000000" w:themeColor="text1"/>
          <w:sz w:val="22"/>
          <w:szCs w:val="22"/>
        </w:rPr>
        <w:t>risk preferences of the consumers</w:t>
      </w:r>
      <w:r w:rsidR="00F972F1" w:rsidRPr="00A12CFF">
        <w:rPr>
          <w:color w:val="000000" w:themeColor="text1"/>
          <w:sz w:val="22"/>
          <w:szCs w:val="22"/>
        </w:rPr>
        <w:t xml:space="preserve"> in the market</w:t>
      </w:r>
      <w:r w:rsidR="00CD2C65" w:rsidRPr="00A12CFF">
        <w:rPr>
          <w:bCs/>
          <w:color w:val="000000" w:themeColor="text1"/>
          <w:sz w:val="22"/>
          <w:szCs w:val="22"/>
        </w:rPr>
        <w:t>. Specifically</w:t>
      </w:r>
      <w:r w:rsidRPr="00A12CFF">
        <w:rPr>
          <w:bCs/>
          <w:color w:val="000000" w:themeColor="text1"/>
          <w:sz w:val="22"/>
          <w:szCs w:val="22"/>
        </w:rPr>
        <w:t xml:space="preserve">, it </w:t>
      </w:r>
      <w:r w:rsidR="00CD2C65" w:rsidRPr="00A12CFF">
        <w:rPr>
          <w:bCs/>
          <w:color w:val="000000" w:themeColor="text1"/>
          <w:sz w:val="22"/>
          <w:szCs w:val="22"/>
        </w:rPr>
        <w:t xml:space="preserve">indicates </w:t>
      </w:r>
      <w:r w:rsidRPr="00A12CFF">
        <w:rPr>
          <w:bCs/>
          <w:color w:val="000000" w:themeColor="text1"/>
          <w:sz w:val="22"/>
          <w:szCs w:val="22"/>
        </w:rPr>
        <w:t xml:space="preserve">the fact that </w:t>
      </w:r>
      <w:r w:rsidR="00CD2C65" w:rsidRPr="00A12CFF">
        <w:rPr>
          <w:bCs/>
          <w:color w:val="000000" w:themeColor="text1"/>
          <w:sz w:val="22"/>
          <w:szCs w:val="22"/>
        </w:rPr>
        <w:t xml:space="preserve">when </w:t>
      </w:r>
      <w:r w:rsidR="00CD2C65" w:rsidRPr="00A12CFF">
        <w:rPr>
          <w:color w:val="000000" w:themeColor="text1"/>
          <w:sz w:val="22"/>
          <w:szCs w:val="22"/>
        </w:rPr>
        <w:t>the significance of risk seeking customers in the market is higher than the significance of risk averse customers in the market,</w:t>
      </w:r>
      <w:r w:rsidR="00CD2C65" w:rsidRPr="00A12CFF">
        <w:rPr>
          <w:bCs/>
          <w:color w:val="000000" w:themeColor="text1"/>
          <w:sz w:val="22"/>
          <w:szCs w:val="22"/>
        </w:rPr>
        <w:t xml:space="preserve"> considering the </w:t>
      </w:r>
      <w:r w:rsidR="00CD2C65" w:rsidRPr="00A12CFF">
        <w:rPr>
          <w:color w:val="000000" w:themeColor="text1"/>
          <w:sz w:val="22"/>
          <w:szCs w:val="22"/>
        </w:rPr>
        <w:t>risk preferences of the consumers</w:t>
      </w:r>
      <w:r w:rsidR="00CD2C65" w:rsidRPr="00A12CFF">
        <w:rPr>
          <w:bCs/>
          <w:color w:val="000000" w:themeColor="text1"/>
          <w:sz w:val="22"/>
          <w:szCs w:val="22"/>
        </w:rPr>
        <w:t xml:space="preserve"> is </w:t>
      </w:r>
      <w:r w:rsidR="00F972F1" w:rsidRPr="00A12CFF">
        <w:rPr>
          <w:bCs/>
          <w:color w:val="000000" w:themeColor="text1"/>
          <w:sz w:val="22"/>
          <w:szCs w:val="22"/>
        </w:rPr>
        <w:t>always</w:t>
      </w:r>
      <w:r w:rsidR="00CD2C65" w:rsidRPr="00A12CFF">
        <w:rPr>
          <w:bCs/>
          <w:color w:val="000000" w:themeColor="text1"/>
          <w:sz w:val="22"/>
          <w:szCs w:val="22"/>
        </w:rPr>
        <w:t xml:space="preserve"> </w:t>
      </w:r>
      <w:r w:rsidR="00CD2C65" w:rsidRPr="00A12CFF">
        <w:rPr>
          <w:color w:val="000000" w:themeColor="text1"/>
          <w:sz w:val="22"/>
          <w:szCs w:val="22"/>
        </w:rPr>
        <w:t>good for profit improvement for both the platform and the service agents,</w:t>
      </w:r>
      <w:r w:rsidR="00F972F1" w:rsidRPr="00A12CFF">
        <w:rPr>
          <w:color w:val="000000" w:themeColor="text1"/>
          <w:sz w:val="22"/>
          <w:szCs w:val="22"/>
        </w:rPr>
        <w:t xml:space="preserve"> no matter </w:t>
      </w:r>
      <w:r w:rsidR="00341880" w:rsidRPr="00A12CFF">
        <w:rPr>
          <w:color w:val="000000" w:themeColor="text1"/>
          <w:sz w:val="22"/>
          <w:szCs w:val="22"/>
        </w:rPr>
        <w:t xml:space="preserve">whether </w:t>
      </w:r>
      <w:r w:rsidR="00CD2C65" w:rsidRPr="00A12CFF">
        <w:rPr>
          <w:color w:val="000000" w:themeColor="text1"/>
          <w:sz w:val="22"/>
          <w:szCs w:val="22"/>
        </w:rPr>
        <w:t>the platform only provides a common price for all consumers</w:t>
      </w:r>
      <w:r w:rsidR="00F972F1" w:rsidRPr="00A12CFF">
        <w:rPr>
          <w:color w:val="000000" w:themeColor="text1"/>
          <w:sz w:val="22"/>
          <w:szCs w:val="22"/>
        </w:rPr>
        <w:t xml:space="preserve"> or </w:t>
      </w:r>
      <w:r w:rsidR="00341880" w:rsidRPr="00A12CFF">
        <w:rPr>
          <w:color w:val="000000" w:themeColor="text1"/>
          <w:sz w:val="22"/>
          <w:szCs w:val="22"/>
        </w:rPr>
        <w:t xml:space="preserve">adopts </w:t>
      </w:r>
      <w:r w:rsidR="00F972F1" w:rsidRPr="00A12CFF">
        <w:rPr>
          <w:color w:val="000000" w:themeColor="text1"/>
          <w:sz w:val="22"/>
          <w:szCs w:val="22"/>
        </w:rPr>
        <w:t>a market-segment customized pric</w:t>
      </w:r>
      <w:r w:rsidR="006D5587" w:rsidRPr="00A12CFF">
        <w:rPr>
          <w:color w:val="000000" w:themeColor="text1"/>
          <w:sz w:val="22"/>
          <w:szCs w:val="22"/>
        </w:rPr>
        <w:t>ing</w:t>
      </w:r>
      <w:r w:rsidR="00F972F1" w:rsidRPr="00A12CFF">
        <w:rPr>
          <w:color w:val="000000" w:themeColor="text1"/>
          <w:sz w:val="22"/>
          <w:szCs w:val="22"/>
        </w:rPr>
        <w:t xml:space="preserve"> scheme</w:t>
      </w:r>
      <w:r w:rsidR="00CD2C65" w:rsidRPr="00A12CFF">
        <w:rPr>
          <w:color w:val="000000" w:themeColor="text1"/>
          <w:sz w:val="22"/>
          <w:szCs w:val="22"/>
        </w:rPr>
        <w:t xml:space="preserve">. </w:t>
      </w:r>
      <w:r w:rsidR="00FB3758" w:rsidRPr="00A12CFF">
        <w:rPr>
          <w:bCs/>
          <w:color w:val="000000" w:themeColor="text1"/>
          <w:sz w:val="22"/>
          <w:szCs w:val="22"/>
        </w:rPr>
        <w:t xml:space="preserve">In the meantime, </w:t>
      </w:r>
      <w:r w:rsidR="004C65B1" w:rsidRPr="00A12CFF">
        <w:rPr>
          <w:bCs/>
          <w:color w:val="000000" w:themeColor="text1"/>
          <w:sz w:val="22"/>
          <w:szCs w:val="22"/>
        </w:rPr>
        <w:t>r</w:t>
      </w:r>
      <w:r w:rsidRPr="00A12CFF">
        <w:rPr>
          <w:bCs/>
          <w:color w:val="000000" w:themeColor="text1"/>
          <w:sz w:val="22"/>
          <w:szCs w:val="22"/>
        </w:rPr>
        <w:t xml:space="preserve">egarding consumer surplus, it is important to note that whether consumers are </w:t>
      </w:r>
      <w:r w:rsidRPr="00A12CFF">
        <w:rPr>
          <w:bCs/>
          <w:color w:val="000000" w:themeColor="text1"/>
          <w:sz w:val="22"/>
          <w:szCs w:val="22"/>
        </w:rPr>
        <w:lastRenderedPageBreak/>
        <w:t xml:space="preserve">benefitted depends on </w:t>
      </w:r>
      <w:r w:rsidR="004C65B1" w:rsidRPr="00A12CFF">
        <w:rPr>
          <w:color w:val="000000" w:themeColor="text1"/>
          <w:sz w:val="22"/>
          <w:szCs w:val="22"/>
        </w:rPr>
        <w:t>the scaled expected waiting time.</w:t>
      </w:r>
      <w:r w:rsidRPr="00A12CFF">
        <w:rPr>
          <w:bCs/>
          <w:color w:val="000000" w:themeColor="text1"/>
          <w:sz w:val="22"/>
          <w:szCs w:val="22"/>
        </w:rPr>
        <w:t xml:space="preserve"> If </w:t>
      </w:r>
      <w:r w:rsidR="004C65B1" w:rsidRPr="00A12CFF">
        <w:rPr>
          <w:color w:val="000000" w:themeColor="text1"/>
          <w:sz w:val="22"/>
          <w:szCs w:val="22"/>
        </w:rPr>
        <w:t>the scaled expected waiting time is sufficiently high</w:t>
      </w:r>
      <w:r w:rsidRPr="00A12CFF">
        <w:rPr>
          <w:bCs/>
          <w:color w:val="000000" w:themeColor="text1"/>
          <w:sz w:val="22"/>
          <w:szCs w:val="22"/>
        </w:rPr>
        <w:t>, the</w:t>
      </w:r>
      <w:r w:rsidR="004C65B1" w:rsidRPr="00A12CFF">
        <w:rPr>
          <w:bCs/>
          <w:color w:val="000000" w:themeColor="text1"/>
          <w:sz w:val="22"/>
          <w:szCs w:val="22"/>
        </w:rPr>
        <w:t xml:space="preserve"> consumers will also be benefited</w:t>
      </w:r>
      <w:r w:rsidR="006D5587" w:rsidRPr="00A12CFF">
        <w:rPr>
          <w:bCs/>
          <w:color w:val="000000" w:themeColor="text1"/>
          <w:sz w:val="22"/>
          <w:szCs w:val="22"/>
        </w:rPr>
        <w:t xml:space="preserve"> from the considerations of</w:t>
      </w:r>
      <w:r w:rsidR="00341880" w:rsidRPr="00A12CFF">
        <w:rPr>
          <w:bCs/>
          <w:color w:val="000000" w:themeColor="text1"/>
          <w:sz w:val="22"/>
          <w:szCs w:val="22"/>
        </w:rPr>
        <w:t xml:space="preserve"> their risk preferences</w:t>
      </w:r>
      <w:r w:rsidRPr="00A12CFF">
        <w:rPr>
          <w:bCs/>
          <w:color w:val="000000" w:themeColor="text1"/>
          <w:sz w:val="22"/>
          <w:szCs w:val="22"/>
        </w:rPr>
        <w:t xml:space="preserve">. </w:t>
      </w:r>
    </w:p>
    <w:p w14:paraId="4EC6EEBD" w14:textId="6A1C02A2" w:rsidR="009B2289" w:rsidRPr="00A12CFF" w:rsidRDefault="006D5587" w:rsidP="00066F75">
      <w:pPr>
        <w:pStyle w:val="BodyText"/>
        <w:spacing w:line="480" w:lineRule="auto"/>
        <w:ind w:firstLine="360"/>
        <w:rPr>
          <w:bCs/>
          <w:color w:val="000000" w:themeColor="text1"/>
          <w:sz w:val="22"/>
          <w:szCs w:val="22"/>
        </w:rPr>
      </w:pPr>
      <w:r w:rsidRPr="00A12CFF">
        <w:rPr>
          <w:bCs/>
          <w:color w:val="000000" w:themeColor="text1"/>
          <w:sz w:val="22"/>
          <w:szCs w:val="22"/>
        </w:rPr>
        <w:t>T</w:t>
      </w:r>
      <w:r w:rsidR="001D4129" w:rsidRPr="00A12CFF">
        <w:rPr>
          <w:bCs/>
          <w:color w:val="000000" w:themeColor="text1"/>
          <w:sz w:val="22"/>
          <w:szCs w:val="22"/>
        </w:rPr>
        <w:t>he</w:t>
      </w:r>
      <w:r w:rsidR="004B7114" w:rsidRPr="00A12CFF">
        <w:rPr>
          <w:bCs/>
          <w:color w:val="000000" w:themeColor="text1"/>
          <w:sz w:val="22"/>
          <w:szCs w:val="22"/>
        </w:rPr>
        <w:t xml:space="preserve"> </w:t>
      </w:r>
      <w:r w:rsidR="001D4129" w:rsidRPr="00A12CFF">
        <w:rPr>
          <w:bCs/>
          <w:color w:val="000000" w:themeColor="text1"/>
          <w:sz w:val="22"/>
          <w:szCs w:val="22"/>
        </w:rPr>
        <w:t xml:space="preserve">findings </w:t>
      </w:r>
      <w:r w:rsidR="004B7114" w:rsidRPr="00A12CFF">
        <w:rPr>
          <w:bCs/>
          <w:color w:val="000000" w:themeColor="text1"/>
          <w:sz w:val="22"/>
          <w:szCs w:val="22"/>
        </w:rPr>
        <w:t xml:space="preserve">in Proposition 6.1 </w:t>
      </w:r>
      <w:r w:rsidR="001D4129" w:rsidRPr="00A12CFF">
        <w:rPr>
          <w:bCs/>
          <w:color w:val="000000" w:themeColor="text1"/>
          <w:sz w:val="22"/>
          <w:szCs w:val="22"/>
        </w:rPr>
        <w:t xml:space="preserve">are especially important when the </w:t>
      </w:r>
      <w:r w:rsidR="00671B87" w:rsidRPr="00A12CFF">
        <w:rPr>
          <w:bCs/>
          <w:color w:val="000000" w:themeColor="text1"/>
          <w:sz w:val="22"/>
          <w:szCs w:val="22"/>
        </w:rPr>
        <w:t xml:space="preserve">average </w:t>
      </w:r>
      <w:r w:rsidR="001D4129" w:rsidRPr="00A12CFF">
        <w:rPr>
          <w:bCs/>
          <w:color w:val="000000" w:themeColor="text1"/>
          <w:sz w:val="22"/>
          <w:szCs w:val="22"/>
        </w:rPr>
        <w:t>waiting time of the on demand platform</w:t>
      </w:r>
      <w:r w:rsidR="00671B87" w:rsidRPr="00A12CFF">
        <w:rPr>
          <w:bCs/>
          <w:color w:val="000000" w:themeColor="text1"/>
          <w:sz w:val="22"/>
          <w:szCs w:val="22"/>
        </w:rPr>
        <w:t xml:space="preserve"> increases</w:t>
      </w:r>
      <w:r w:rsidR="001D4129" w:rsidRPr="00A12CFF">
        <w:rPr>
          <w:bCs/>
          <w:color w:val="000000" w:themeColor="text1"/>
          <w:sz w:val="22"/>
          <w:szCs w:val="22"/>
        </w:rPr>
        <w:t xml:space="preserve">. Didi, for example, after a </w:t>
      </w:r>
      <w:r w:rsidR="00EE2B74" w:rsidRPr="00A12CFF">
        <w:rPr>
          <w:bCs/>
          <w:color w:val="000000" w:themeColor="text1"/>
          <w:sz w:val="22"/>
          <w:szCs w:val="22"/>
        </w:rPr>
        <w:t xml:space="preserve">new </w:t>
      </w:r>
      <w:r w:rsidR="001D4129" w:rsidRPr="00A12CFF">
        <w:rPr>
          <w:bCs/>
          <w:color w:val="000000" w:themeColor="text1"/>
          <w:sz w:val="22"/>
          <w:szCs w:val="22"/>
        </w:rPr>
        <w:t>Beijing government policy</w:t>
      </w:r>
      <w:r w:rsidR="008C3C78" w:rsidRPr="00A12CFF">
        <w:rPr>
          <w:rStyle w:val="FootnoteReference"/>
          <w:bCs/>
          <w:color w:val="000000" w:themeColor="text1"/>
          <w:sz w:val="22"/>
          <w:szCs w:val="22"/>
        </w:rPr>
        <w:footnoteReference w:id="24"/>
      </w:r>
      <w:r w:rsidR="001D4129" w:rsidRPr="00A12CFF">
        <w:rPr>
          <w:bCs/>
          <w:color w:val="000000" w:themeColor="text1"/>
          <w:sz w:val="22"/>
          <w:szCs w:val="22"/>
        </w:rPr>
        <w:t xml:space="preserve"> went into effect on July 1, 2018</w:t>
      </w:r>
      <w:r w:rsidR="00671B87" w:rsidRPr="00A12CFF">
        <w:rPr>
          <w:bCs/>
          <w:color w:val="000000" w:themeColor="text1"/>
          <w:sz w:val="22"/>
          <w:szCs w:val="22"/>
        </w:rPr>
        <w:t xml:space="preserve">, </w:t>
      </w:r>
      <w:r w:rsidR="008C3C78" w:rsidRPr="00A12CFF">
        <w:rPr>
          <w:bCs/>
          <w:color w:val="000000" w:themeColor="text1"/>
          <w:sz w:val="22"/>
          <w:szCs w:val="22"/>
        </w:rPr>
        <w:t xml:space="preserve">the average waiting time </w:t>
      </w:r>
      <w:r w:rsidR="002C5DC5" w:rsidRPr="00A12CFF">
        <w:rPr>
          <w:rFonts w:hint="eastAsia"/>
          <w:bCs/>
          <w:color w:val="000000" w:themeColor="text1"/>
          <w:sz w:val="22"/>
          <w:szCs w:val="22"/>
        </w:rPr>
        <w:t xml:space="preserve">in </w:t>
      </w:r>
      <w:r w:rsidR="002C5DC5" w:rsidRPr="00A12CFF">
        <w:rPr>
          <w:bCs/>
          <w:color w:val="000000" w:themeColor="text1"/>
          <w:sz w:val="22"/>
          <w:szCs w:val="22"/>
        </w:rPr>
        <w:t xml:space="preserve">Beijing </w:t>
      </w:r>
      <w:r w:rsidR="008C3C78" w:rsidRPr="00A12CFF">
        <w:rPr>
          <w:bCs/>
          <w:color w:val="000000" w:themeColor="text1"/>
          <w:sz w:val="22"/>
          <w:szCs w:val="22"/>
        </w:rPr>
        <w:t xml:space="preserve">now exceeds 40 minutes instead of </w:t>
      </w:r>
      <w:r w:rsidR="00A322F9" w:rsidRPr="00A12CFF">
        <w:rPr>
          <w:bCs/>
          <w:color w:val="000000" w:themeColor="text1"/>
          <w:sz w:val="22"/>
          <w:szCs w:val="22"/>
        </w:rPr>
        <w:t xml:space="preserve">the initial </w:t>
      </w:r>
      <w:r w:rsidR="008C3C78" w:rsidRPr="00A12CFF">
        <w:rPr>
          <w:bCs/>
          <w:color w:val="000000" w:themeColor="text1"/>
          <w:sz w:val="22"/>
          <w:szCs w:val="22"/>
        </w:rPr>
        <w:t xml:space="preserve">five minutes </w:t>
      </w:r>
      <w:r w:rsidR="00A322F9" w:rsidRPr="00A12CFF">
        <w:rPr>
          <w:bCs/>
          <w:color w:val="000000" w:themeColor="text1"/>
          <w:sz w:val="22"/>
          <w:szCs w:val="22"/>
        </w:rPr>
        <w:t xml:space="preserve">only </w:t>
      </w:r>
      <w:r w:rsidR="008C3C78" w:rsidRPr="00A12CFF">
        <w:rPr>
          <w:bCs/>
          <w:color w:val="000000" w:themeColor="text1"/>
          <w:sz w:val="22"/>
          <w:szCs w:val="22"/>
        </w:rPr>
        <w:t>in the past.</w:t>
      </w:r>
      <w:r w:rsidR="00A322F9" w:rsidRPr="00A12CFF">
        <w:rPr>
          <w:rStyle w:val="FootnoteReference"/>
          <w:bCs/>
          <w:color w:val="000000" w:themeColor="text1"/>
          <w:sz w:val="22"/>
          <w:szCs w:val="22"/>
        </w:rPr>
        <w:footnoteReference w:id="25"/>
      </w:r>
      <w:r w:rsidR="00EC573A" w:rsidRPr="00A12CFF">
        <w:rPr>
          <w:rFonts w:hint="eastAsia"/>
          <w:bCs/>
          <w:color w:val="000000" w:themeColor="text1"/>
          <w:sz w:val="22"/>
          <w:szCs w:val="22"/>
        </w:rPr>
        <w:t xml:space="preserve"> </w:t>
      </w:r>
      <w:r w:rsidR="00EC573A" w:rsidRPr="00A12CFF">
        <w:rPr>
          <w:bCs/>
          <w:color w:val="000000" w:themeColor="text1"/>
          <w:sz w:val="22"/>
          <w:szCs w:val="22"/>
        </w:rPr>
        <w:t>U</w:t>
      </w:r>
      <w:r w:rsidR="00EC573A" w:rsidRPr="00A12CFF">
        <w:rPr>
          <w:rFonts w:hint="eastAsia"/>
          <w:bCs/>
          <w:color w:val="000000" w:themeColor="text1"/>
          <w:sz w:val="22"/>
          <w:szCs w:val="22"/>
        </w:rPr>
        <w:t>nder such case, considering the preferences of consumers can not only</w:t>
      </w:r>
      <w:r w:rsidR="00BF4D1B" w:rsidRPr="00A12CFF">
        <w:rPr>
          <w:bCs/>
          <w:color w:val="000000" w:themeColor="text1"/>
          <w:sz w:val="22"/>
          <w:szCs w:val="22"/>
        </w:rPr>
        <w:t xml:space="preserve"> benefit</w:t>
      </w:r>
      <w:r w:rsidR="00EC573A" w:rsidRPr="00A12CFF">
        <w:rPr>
          <w:rFonts w:hint="eastAsia"/>
          <w:bCs/>
          <w:color w:val="000000" w:themeColor="text1"/>
          <w:sz w:val="22"/>
          <w:szCs w:val="22"/>
        </w:rPr>
        <w:t xml:space="preserve"> the consumers, but also the platform when</w:t>
      </w:r>
      <w:r w:rsidR="00EC573A" w:rsidRPr="00A12CFF">
        <w:rPr>
          <w:bCs/>
          <w:color w:val="000000" w:themeColor="text1"/>
          <w:sz w:val="22"/>
          <w:szCs w:val="22"/>
        </w:rPr>
        <w:t xml:space="preserve"> </w:t>
      </w:r>
      <w:r w:rsidR="00EC573A" w:rsidRPr="00A12CFF">
        <w:rPr>
          <w:color w:val="000000" w:themeColor="text1"/>
          <w:sz w:val="22"/>
          <w:szCs w:val="22"/>
        </w:rPr>
        <w:t xml:space="preserve">the significance of risk seeking customers in the market is </w:t>
      </w:r>
      <w:r w:rsidR="00EC573A" w:rsidRPr="00A12CFF">
        <w:rPr>
          <w:rFonts w:hint="eastAsia"/>
          <w:color w:val="000000" w:themeColor="text1"/>
          <w:sz w:val="22"/>
          <w:szCs w:val="22"/>
        </w:rPr>
        <w:t xml:space="preserve">sufficiently </w:t>
      </w:r>
      <w:r w:rsidR="00EC573A" w:rsidRPr="00A12CFF">
        <w:rPr>
          <w:color w:val="000000" w:themeColor="text1"/>
          <w:sz w:val="22"/>
          <w:szCs w:val="22"/>
        </w:rPr>
        <w:t>high</w:t>
      </w:r>
      <w:r w:rsidR="00EC573A" w:rsidRPr="00A12CFF">
        <w:rPr>
          <w:rFonts w:hint="eastAsia"/>
          <w:color w:val="000000" w:themeColor="text1"/>
          <w:sz w:val="22"/>
          <w:szCs w:val="22"/>
        </w:rPr>
        <w:t>.</w:t>
      </w:r>
    </w:p>
    <w:p w14:paraId="348352EB" w14:textId="77777777" w:rsidR="00066F75" w:rsidRPr="00A12CFF" w:rsidRDefault="00066F75" w:rsidP="00402D43">
      <w:pPr>
        <w:spacing w:line="480" w:lineRule="auto"/>
        <w:jc w:val="both"/>
        <w:rPr>
          <w:b/>
          <w:color w:val="000000" w:themeColor="text1"/>
          <w:sz w:val="32"/>
          <w:szCs w:val="32"/>
        </w:rPr>
      </w:pPr>
    </w:p>
    <w:p w14:paraId="74A6D498" w14:textId="7EAD05DD" w:rsidR="00E00B81" w:rsidRPr="00A12CFF" w:rsidRDefault="00EE14B3" w:rsidP="00402D43">
      <w:pPr>
        <w:spacing w:line="480" w:lineRule="auto"/>
        <w:jc w:val="both"/>
        <w:rPr>
          <w:b/>
          <w:color w:val="000000" w:themeColor="text1"/>
          <w:sz w:val="32"/>
          <w:szCs w:val="32"/>
        </w:rPr>
      </w:pPr>
      <w:r w:rsidRPr="00A12CFF">
        <w:rPr>
          <w:b/>
          <w:color w:val="000000" w:themeColor="text1"/>
          <w:sz w:val="32"/>
          <w:szCs w:val="32"/>
        </w:rPr>
        <w:t>7</w:t>
      </w:r>
      <w:r w:rsidR="00E00B81" w:rsidRPr="00A12CFF">
        <w:rPr>
          <w:b/>
          <w:color w:val="000000" w:themeColor="text1"/>
          <w:sz w:val="32"/>
          <w:szCs w:val="32"/>
        </w:rPr>
        <w:t>. Conclusion</w:t>
      </w:r>
    </w:p>
    <w:p w14:paraId="3F36B159" w14:textId="76C906FF" w:rsidR="00E00B81" w:rsidRPr="00A12CFF" w:rsidRDefault="00EE14B3" w:rsidP="00402D43">
      <w:pPr>
        <w:spacing w:line="480" w:lineRule="auto"/>
        <w:jc w:val="both"/>
        <w:rPr>
          <w:b/>
          <w:color w:val="000000" w:themeColor="text1"/>
          <w:sz w:val="28"/>
          <w:szCs w:val="28"/>
        </w:rPr>
      </w:pPr>
      <w:r w:rsidRPr="00A12CFF">
        <w:rPr>
          <w:b/>
          <w:color w:val="000000" w:themeColor="text1"/>
          <w:sz w:val="28"/>
          <w:szCs w:val="28"/>
        </w:rPr>
        <w:t>7</w:t>
      </w:r>
      <w:r w:rsidR="00E00B81" w:rsidRPr="00A12CFF">
        <w:rPr>
          <w:b/>
          <w:color w:val="000000" w:themeColor="text1"/>
          <w:sz w:val="28"/>
          <w:szCs w:val="28"/>
        </w:rPr>
        <w:t>.1. Concluding Remarks</w:t>
      </w:r>
      <w:r w:rsidR="00CA399A" w:rsidRPr="00A12CFF">
        <w:rPr>
          <w:b/>
          <w:color w:val="000000" w:themeColor="text1"/>
          <w:sz w:val="28"/>
          <w:szCs w:val="28"/>
        </w:rPr>
        <w:t xml:space="preserve"> </w:t>
      </w:r>
      <w:r w:rsidR="004A1377" w:rsidRPr="00A12CFF">
        <w:rPr>
          <w:b/>
          <w:color w:val="000000" w:themeColor="text1"/>
          <w:sz w:val="28"/>
          <w:szCs w:val="28"/>
        </w:rPr>
        <w:t>and Managerial Insights</w:t>
      </w:r>
    </w:p>
    <w:p w14:paraId="303E6CFD" w14:textId="09C0A350" w:rsidR="00331689" w:rsidRPr="00A12CFF" w:rsidRDefault="00134137" w:rsidP="00402D43">
      <w:pPr>
        <w:spacing w:line="480" w:lineRule="auto"/>
        <w:jc w:val="both"/>
        <w:rPr>
          <w:color w:val="000000" w:themeColor="text1"/>
          <w:sz w:val="22"/>
          <w:szCs w:val="22"/>
        </w:rPr>
      </w:pPr>
      <w:r w:rsidRPr="00A12CFF">
        <w:rPr>
          <w:color w:val="000000" w:themeColor="text1"/>
          <w:sz w:val="22"/>
          <w:szCs w:val="22"/>
        </w:rPr>
        <w:t xml:space="preserve">In the sharing economy, </w:t>
      </w:r>
      <w:r w:rsidR="00331689" w:rsidRPr="00A12CFF">
        <w:rPr>
          <w:color w:val="000000" w:themeColor="text1"/>
          <w:sz w:val="22"/>
          <w:szCs w:val="22"/>
        </w:rPr>
        <w:t xml:space="preserve">platform operations for on-demand services (e.g., food delivery) are very popular nowadays. For typical on-demand service platforms, customers are waiting-time-sensitive and they may also possess a certain risk attitude. In this paper, motivated by the importance of on-demand service platform operations, we have applied the mean-risk theory and analytically explored how the risk attitudes of customers would affect the optimal service pricing decision, consumer surplus of customers in the market, and the expected profit and profit risk of the platform and the (hired) service agents. Our analysis has generated many important insights. </w:t>
      </w:r>
    </w:p>
    <w:p w14:paraId="65E7EE97" w14:textId="2E893779" w:rsidR="00331689" w:rsidRPr="00A12CFF" w:rsidRDefault="00331689" w:rsidP="00402D43">
      <w:pPr>
        <w:spacing w:line="480" w:lineRule="auto"/>
        <w:ind w:firstLine="360"/>
        <w:jc w:val="both"/>
        <w:rPr>
          <w:color w:val="000000" w:themeColor="text1"/>
          <w:sz w:val="22"/>
          <w:szCs w:val="22"/>
        </w:rPr>
      </w:pPr>
      <w:r w:rsidRPr="00A12CFF">
        <w:rPr>
          <w:color w:val="000000" w:themeColor="text1"/>
          <w:sz w:val="22"/>
          <w:szCs w:val="22"/>
        </w:rPr>
        <w:t>In the basic model</w:t>
      </w:r>
      <w:r w:rsidR="002C3AA3" w:rsidRPr="00A12CFF">
        <w:rPr>
          <w:color w:val="000000" w:themeColor="text1"/>
          <w:sz w:val="22"/>
          <w:szCs w:val="22"/>
        </w:rPr>
        <w:t xml:space="preserve"> (</w:t>
      </w:r>
      <w:r w:rsidRPr="00A12CFF">
        <w:rPr>
          <w:color w:val="000000" w:themeColor="text1"/>
          <w:sz w:val="22"/>
          <w:szCs w:val="22"/>
        </w:rPr>
        <w:t xml:space="preserve">when we assume </w:t>
      </w:r>
      <w:r w:rsidR="002C3AA3" w:rsidRPr="00A12CFF">
        <w:rPr>
          <w:color w:val="000000" w:themeColor="text1"/>
          <w:sz w:val="22"/>
          <w:szCs w:val="22"/>
        </w:rPr>
        <w:t xml:space="preserve">that </w:t>
      </w:r>
      <w:r w:rsidRPr="00A12CFF">
        <w:rPr>
          <w:color w:val="000000" w:themeColor="text1"/>
          <w:sz w:val="22"/>
          <w:szCs w:val="22"/>
        </w:rPr>
        <w:t>the market only includes homogeneous customers with the same type of risk attitude</w:t>
      </w:r>
      <w:r w:rsidR="002C3AA3" w:rsidRPr="00A12CFF">
        <w:rPr>
          <w:color w:val="000000" w:themeColor="text1"/>
          <w:sz w:val="22"/>
          <w:szCs w:val="22"/>
        </w:rPr>
        <w:t>)</w:t>
      </w:r>
      <w:r w:rsidRPr="00A12CFF">
        <w:rPr>
          <w:color w:val="000000" w:themeColor="text1"/>
          <w:sz w:val="22"/>
          <w:szCs w:val="22"/>
        </w:rPr>
        <w:t xml:space="preserve">, under the mean-risk theory, we </w:t>
      </w:r>
      <w:r w:rsidR="00B92E6D" w:rsidRPr="00A12CFF">
        <w:rPr>
          <w:color w:val="000000" w:themeColor="text1"/>
          <w:sz w:val="22"/>
          <w:szCs w:val="22"/>
        </w:rPr>
        <w:t xml:space="preserve">have </w:t>
      </w:r>
      <w:r w:rsidRPr="00A12CFF">
        <w:rPr>
          <w:color w:val="000000" w:themeColor="text1"/>
          <w:sz w:val="22"/>
          <w:szCs w:val="22"/>
        </w:rPr>
        <w:t xml:space="preserve">found that if the customers are more risk averse, then the optimal service price will drop. The opposite appears for the risk seeking case in which the optimal service price will increase if the customers are more risk seeking. Comparing among the three different risk attitudes of the customers, we have shown that when the customers are risk seeking, the consumer surplus level and the expected profits of platform and service agents are highest, even though the profit risks of the platform and service agents are also highest. While the opposite happens when the customers are risk averse. </w:t>
      </w:r>
    </w:p>
    <w:p w14:paraId="2CCE44D7" w14:textId="02B2129A" w:rsidR="00110508" w:rsidRPr="00A12CFF" w:rsidRDefault="00331689" w:rsidP="00402D43">
      <w:pPr>
        <w:tabs>
          <w:tab w:val="right" w:pos="9720"/>
        </w:tabs>
        <w:spacing w:line="480" w:lineRule="auto"/>
        <w:ind w:firstLine="360"/>
        <w:jc w:val="both"/>
        <w:rPr>
          <w:color w:val="000000" w:themeColor="text1"/>
          <w:sz w:val="22"/>
          <w:szCs w:val="22"/>
        </w:rPr>
      </w:pPr>
      <w:r w:rsidRPr="00A12CFF">
        <w:rPr>
          <w:color w:val="000000" w:themeColor="text1"/>
          <w:sz w:val="22"/>
          <w:szCs w:val="22"/>
        </w:rPr>
        <w:lastRenderedPageBreak/>
        <w:t>In the extended model with a market including customers having different risk attitudes, for the scenario when the platform offers one flat price (called “common price”) to all customers (irrespective of their risk attitude), we have derived the optimal on-demand servicing pricing decision and also revealed that if the scaled expected waiting time (</w:t>
      </w:r>
      <w:r w:rsidRPr="00A12CFF">
        <w:rPr>
          <w:i/>
          <w:color w:val="000000" w:themeColor="text1"/>
          <w:sz w:val="22"/>
          <w:szCs w:val="22"/>
        </w:rPr>
        <w:t>t</w:t>
      </w:r>
      <w:r w:rsidRPr="00A12CFF">
        <w:rPr>
          <w:color w:val="000000" w:themeColor="text1"/>
          <w:sz w:val="22"/>
          <w:szCs w:val="22"/>
        </w:rPr>
        <w:t xml:space="preserve">) increases (decreases), the optimal on-demand service price, and the respective expected profits and standard deviation of profits for the platform and the service agents, and consumer surplus will all decrease (increase). For the scenario when the platform offers </w:t>
      </w:r>
      <w:r w:rsidR="006D5587" w:rsidRPr="00A12CFF">
        <w:rPr>
          <w:color w:val="000000" w:themeColor="text1"/>
          <w:sz w:val="22"/>
          <w:szCs w:val="22"/>
        </w:rPr>
        <w:t xml:space="preserve">a </w:t>
      </w:r>
      <w:r w:rsidRPr="00A12CFF">
        <w:rPr>
          <w:color w:val="000000" w:themeColor="text1"/>
          <w:sz w:val="22"/>
          <w:szCs w:val="22"/>
        </w:rPr>
        <w:t xml:space="preserve">customized price to </w:t>
      </w:r>
      <w:r w:rsidR="006D5587" w:rsidRPr="00A12CFF">
        <w:rPr>
          <w:color w:val="000000" w:themeColor="text1"/>
          <w:sz w:val="22"/>
          <w:szCs w:val="22"/>
        </w:rPr>
        <w:t>each customer with respect to he</w:t>
      </w:r>
      <w:r w:rsidRPr="00A12CFF">
        <w:rPr>
          <w:color w:val="000000" w:themeColor="text1"/>
          <w:sz w:val="22"/>
          <w:szCs w:val="22"/>
        </w:rPr>
        <w:t>r risk attitude</w:t>
      </w:r>
      <w:r w:rsidR="00AB0269" w:rsidRPr="00A12CFF">
        <w:rPr>
          <w:color w:val="000000" w:themeColor="text1"/>
          <w:sz w:val="22"/>
          <w:szCs w:val="22"/>
        </w:rPr>
        <w:t xml:space="preserve"> (see Section 5.2)</w:t>
      </w:r>
      <w:r w:rsidRPr="00A12CFF">
        <w:rPr>
          <w:color w:val="000000" w:themeColor="text1"/>
          <w:sz w:val="22"/>
          <w:szCs w:val="22"/>
        </w:rPr>
        <w:t>, we have also derived the respective optimal service price. Comparing between the two scenarios under the extended model yields the value of customized service pricing (which is made possible with the use of blockchain technology). Comparing between the common pricing scheme and the customized service pricing scheme, we have proven that the customized pricing scheme is good for profit improvement for both the platform and the service agents, but it also leads to higher risk</w:t>
      </w:r>
      <w:r w:rsidR="006D5587" w:rsidRPr="00A12CFF">
        <w:rPr>
          <w:color w:val="000000" w:themeColor="text1"/>
          <w:sz w:val="22"/>
          <w:szCs w:val="22"/>
        </w:rPr>
        <w:t>;</w:t>
      </w:r>
      <w:r w:rsidRPr="00A12CFF">
        <w:rPr>
          <w:color w:val="000000" w:themeColor="text1"/>
          <w:sz w:val="22"/>
          <w:szCs w:val="22"/>
        </w:rPr>
        <w:t xml:space="preserve"> whether it is good for the consumers depends on the significance of risk averse and risk seeking customers in the market. To be specific, consumers are benefited by the customized pricing scheme if and only if the significance of risk seeking customers in the market is higher than the significance of risk averse customers in the market. </w:t>
      </w:r>
      <w:r w:rsidR="00110508" w:rsidRPr="00A12CFF">
        <w:rPr>
          <w:color w:val="000000" w:themeColor="text1"/>
          <w:sz w:val="22"/>
          <w:szCs w:val="22"/>
        </w:rPr>
        <w:t>We have also explored the loss if the platform ignores the risk preferences of the customers. We have found that this can lead to losses to both the customers and the platform</w:t>
      </w:r>
      <w:r w:rsidR="004E51D6" w:rsidRPr="00A12CFF">
        <w:rPr>
          <w:color w:val="000000" w:themeColor="text1"/>
          <w:sz w:val="22"/>
          <w:szCs w:val="22"/>
        </w:rPr>
        <w:t xml:space="preserve"> and the loss if profit for the platform will be especially prominent if the significance of risk seeking customers in the market is higher than the significance of risk averse customers in the market</w:t>
      </w:r>
      <w:r w:rsidR="00110508" w:rsidRPr="00A12CFF">
        <w:rPr>
          <w:color w:val="000000" w:themeColor="text1"/>
          <w:sz w:val="22"/>
          <w:szCs w:val="22"/>
        </w:rPr>
        <w:t>.</w:t>
      </w:r>
    </w:p>
    <w:p w14:paraId="0DB8F80A" w14:textId="6674E050" w:rsidR="00331689" w:rsidRPr="00A12CFF" w:rsidRDefault="00F4425E" w:rsidP="00402D43">
      <w:pPr>
        <w:tabs>
          <w:tab w:val="right" w:pos="9720"/>
        </w:tabs>
        <w:spacing w:line="480" w:lineRule="auto"/>
        <w:ind w:firstLine="360"/>
        <w:jc w:val="both"/>
        <w:rPr>
          <w:i/>
          <w:color w:val="000000" w:themeColor="text1"/>
          <w:sz w:val="22"/>
          <w:szCs w:val="22"/>
        </w:rPr>
      </w:pPr>
      <w:r w:rsidRPr="00A12CFF">
        <w:rPr>
          <w:color w:val="000000" w:themeColor="text1"/>
          <w:sz w:val="22"/>
          <w:szCs w:val="22"/>
        </w:rPr>
        <w:t xml:space="preserve">We thus conclude by highlighting the importance of exploring customer risk attitude in deciding the optimal on-demand service price and the use of blockchain technology can enhance the profitability of </w:t>
      </w:r>
      <w:r w:rsidR="00923424" w:rsidRPr="00A12CFF">
        <w:rPr>
          <w:color w:val="000000" w:themeColor="text1"/>
          <w:sz w:val="22"/>
          <w:szCs w:val="22"/>
        </w:rPr>
        <w:t>the platform and the service agents by employing the customized pricing scheme, even though customers may or may not be benefited.</w:t>
      </w:r>
      <w:r w:rsidR="00923424" w:rsidRPr="00A12CFF">
        <w:rPr>
          <w:i/>
          <w:color w:val="000000" w:themeColor="text1"/>
          <w:sz w:val="22"/>
          <w:szCs w:val="22"/>
        </w:rPr>
        <w:t xml:space="preserve"> </w:t>
      </w:r>
    </w:p>
    <w:p w14:paraId="0FF8610D" w14:textId="77777777" w:rsidR="00AB0269" w:rsidRPr="00A12CFF" w:rsidRDefault="00AB0269" w:rsidP="00402D43">
      <w:pPr>
        <w:spacing w:line="480" w:lineRule="auto"/>
        <w:jc w:val="both"/>
        <w:rPr>
          <w:rFonts w:eastAsia="等线"/>
          <w:b/>
          <w:color w:val="000000" w:themeColor="text1"/>
          <w:sz w:val="28"/>
          <w:szCs w:val="28"/>
          <w:lang w:eastAsia="zh-CN"/>
        </w:rPr>
      </w:pPr>
    </w:p>
    <w:p w14:paraId="6B7F7BEA" w14:textId="3D50D6DC" w:rsidR="00E00B81" w:rsidRPr="00A12CFF" w:rsidRDefault="00EE14B3" w:rsidP="00402D43">
      <w:pPr>
        <w:spacing w:line="480" w:lineRule="auto"/>
        <w:jc w:val="both"/>
        <w:rPr>
          <w:b/>
          <w:color w:val="000000" w:themeColor="text1"/>
          <w:sz w:val="28"/>
          <w:szCs w:val="28"/>
        </w:rPr>
      </w:pPr>
      <w:r w:rsidRPr="00A12CFF">
        <w:rPr>
          <w:b/>
          <w:color w:val="000000" w:themeColor="text1"/>
          <w:sz w:val="28"/>
          <w:szCs w:val="28"/>
        </w:rPr>
        <w:t>7</w:t>
      </w:r>
      <w:r w:rsidR="00134137" w:rsidRPr="00A12CFF">
        <w:rPr>
          <w:b/>
          <w:color w:val="000000" w:themeColor="text1"/>
          <w:sz w:val="28"/>
          <w:szCs w:val="28"/>
        </w:rPr>
        <w:t>.</w:t>
      </w:r>
      <w:r w:rsidR="00FA021A" w:rsidRPr="00A12CFF">
        <w:rPr>
          <w:rFonts w:eastAsia="等线" w:hint="eastAsia"/>
          <w:b/>
          <w:color w:val="000000" w:themeColor="text1"/>
          <w:sz w:val="28"/>
          <w:szCs w:val="28"/>
          <w:lang w:eastAsia="zh-CN"/>
        </w:rPr>
        <w:t>2</w:t>
      </w:r>
      <w:r w:rsidR="00D26C22" w:rsidRPr="00A12CFF">
        <w:rPr>
          <w:b/>
          <w:color w:val="000000" w:themeColor="text1"/>
          <w:sz w:val="28"/>
          <w:szCs w:val="28"/>
        </w:rPr>
        <w:t xml:space="preserve">. </w:t>
      </w:r>
      <w:r w:rsidR="00E00B81" w:rsidRPr="00A12CFF">
        <w:rPr>
          <w:b/>
          <w:color w:val="000000" w:themeColor="text1"/>
          <w:sz w:val="28"/>
          <w:szCs w:val="28"/>
        </w:rPr>
        <w:t>Future</w:t>
      </w:r>
      <w:r w:rsidR="004A1377" w:rsidRPr="00A12CFF">
        <w:rPr>
          <w:b/>
          <w:color w:val="000000" w:themeColor="text1"/>
          <w:sz w:val="28"/>
          <w:szCs w:val="28"/>
        </w:rPr>
        <w:t xml:space="preserve"> Research</w:t>
      </w:r>
    </w:p>
    <w:p w14:paraId="7CF0FF62" w14:textId="2BA9AEAD" w:rsidR="00DB433A" w:rsidRPr="00A12CFF" w:rsidRDefault="00F317EF" w:rsidP="00402D43">
      <w:pPr>
        <w:spacing w:line="480" w:lineRule="auto"/>
        <w:jc w:val="both"/>
        <w:rPr>
          <w:b/>
          <w:bCs/>
          <w:color w:val="000000" w:themeColor="text1"/>
          <w:sz w:val="22"/>
          <w:szCs w:val="22"/>
        </w:rPr>
      </w:pPr>
      <w:r w:rsidRPr="00A12CFF">
        <w:rPr>
          <w:color w:val="000000" w:themeColor="text1"/>
          <w:sz w:val="22"/>
          <w:szCs w:val="22"/>
          <w:lang w:eastAsia="zh-HK"/>
        </w:rPr>
        <w:t>In this paper, we</w:t>
      </w:r>
      <w:r w:rsidR="000B19F6" w:rsidRPr="00A12CFF">
        <w:rPr>
          <w:color w:val="000000" w:themeColor="text1"/>
          <w:sz w:val="22"/>
          <w:szCs w:val="22"/>
          <w:lang w:eastAsia="zh-HK"/>
        </w:rPr>
        <w:t xml:space="preserve"> explore the optimal </w:t>
      </w:r>
      <w:r w:rsidR="00ED6E7B" w:rsidRPr="00A12CFF">
        <w:rPr>
          <w:color w:val="000000" w:themeColor="text1"/>
          <w:sz w:val="22"/>
          <w:szCs w:val="22"/>
          <w:lang w:eastAsia="zh-HK"/>
        </w:rPr>
        <w:t xml:space="preserve">service </w:t>
      </w:r>
      <w:r w:rsidR="000B19F6" w:rsidRPr="00A12CFF">
        <w:rPr>
          <w:color w:val="000000" w:themeColor="text1"/>
          <w:sz w:val="22"/>
          <w:szCs w:val="22"/>
          <w:lang w:eastAsia="zh-HK"/>
        </w:rPr>
        <w:t>pricing decision</w:t>
      </w:r>
      <w:r w:rsidR="00ED6E7B" w:rsidRPr="00A12CFF">
        <w:rPr>
          <w:rFonts w:eastAsia="等线"/>
          <w:color w:val="000000" w:themeColor="text1"/>
          <w:sz w:val="22"/>
          <w:szCs w:val="22"/>
          <w:lang w:eastAsia="zh-CN"/>
        </w:rPr>
        <w:t xml:space="preserve"> </w:t>
      </w:r>
      <w:r w:rsidR="00ED6E7B" w:rsidRPr="00A12CFF">
        <w:rPr>
          <w:color w:val="000000" w:themeColor="text1"/>
          <w:sz w:val="22"/>
          <w:szCs w:val="22"/>
          <w:lang w:eastAsia="zh-HK"/>
        </w:rPr>
        <w:t>for the platform</w:t>
      </w:r>
      <w:r w:rsidR="00ED6E7B" w:rsidRPr="00A12CFF">
        <w:rPr>
          <w:rFonts w:eastAsia="等线"/>
          <w:color w:val="000000" w:themeColor="text1"/>
          <w:sz w:val="22"/>
          <w:szCs w:val="22"/>
          <w:lang w:eastAsia="zh-CN"/>
        </w:rPr>
        <w:t xml:space="preserve"> under an exogenous revenue sharing mechanism with hired agents. </w:t>
      </w:r>
      <w:r w:rsidR="000B19F6" w:rsidRPr="00A12CFF">
        <w:rPr>
          <w:color w:val="000000" w:themeColor="text1"/>
          <w:sz w:val="22"/>
          <w:szCs w:val="22"/>
        </w:rPr>
        <w:t>Future research can be conducted to include the logistics arrangement and operations</w:t>
      </w:r>
      <w:r w:rsidR="00ED6E7B" w:rsidRPr="00A12CFF">
        <w:rPr>
          <w:rFonts w:eastAsia="等线"/>
          <w:color w:val="000000" w:themeColor="text1"/>
          <w:sz w:val="22"/>
          <w:szCs w:val="22"/>
          <w:lang w:eastAsia="zh-CN"/>
        </w:rPr>
        <w:t xml:space="preserve"> with consideration of endogenous</w:t>
      </w:r>
      <w:r w:rsidR="00ED6E7B" w:rsidRPr="00A12CFF">
        <w:rPr>
          <w:color w:val="000000" w:themeColor="text1"/>
          <w:sz w:val="22"/>
          <w:szCs w:val="22"/>
          <w:lang w:eastAsia="zh-HK"/>
        </w:rPr>
        <w:t xml:space="preserve"> cost</w:t>
      </w:r>
      <w:r w:rsidR="00ED6E7B" w:rsidRPr="00A12CFF">
        <w:rPr>
          <w:rFonts w:eastAsia="等线"/>
          <w:color w:val="000000" w:themeColor="text1"/>
          <w:sz w:val="22"/>
          <w:szCs w:val="22"/>
          <w:lang w:eastAsia="zh-CN"/>
        </w:rPr>
        <w:t>s</w:t>
      </w:r>
      <w:r w:rsidR="00ED6E7B" w:rsidRPr="00A12CFF">
        <w:rPr>
          <w:color w:val="000000" w:themeColor="text1"/>
          <w:sz w:val="22"/>
          <w:szCs w:val="22"/>
          <w:lang w:eastAsia="zh-HK"/>
        </w:rPr>
        <w:t xml:space="preserve"> such as </w:t>
      </w:r>
      <w:r w:rsidR="00ED6E7B" w:rsidRPr="00A12CFF">
        <w:rPr>
          <w:rFonts w:eastAsia="等线"/>
          <w:color w:val="000000" w:themeColor="text1"/>
          <w:sz w:val="22"/>
          <w:szCs w:val="22"/>
          <w:lang w:eastAsia="zh-CN"/>
        </w:rPr>
        <w:t>agent wage design</w:t>
      </w:r>
      <w:r w:rsidR="00D86930" w:rsidRPr="00A12CFF">
        <w:rPr>
          <w:rFonts w:eastAsia="等线"/>
          <w:color w:val="000000" w:themeColor="text1"/>
          <w:sz w:val="22"/>
          <w:szCs w:val="22"/>
          <w:lang w:eastAsia="zh-CN"/>
        </w:rPr>
        <w:t xml:space="preserve"> and investment on blockchain technology applications</w:t>
      </w:r>
      <w:r w:rsidR="00ED6E7B" w:rsidRPr="00A12CFF">
        <w:rPr>
          <w:rFonts w:eastAsia="等线"/>
          <w:color w:val="000000" w:themeColor="text1"/>
          <w:sz w:val="22"/>
          <w:szCs w:val="22"/>
          <w:lang w:eastAsia="zh-CN"/>
        </w:rPr>
        <w:t xml:space="preserve"> </w:t>
      </w:r>
      <w:r w:rsidR="00ED6E7B" w:rsidRPr="00A12CFF">
        <w:rPr>
          <w:color w:val="000000" w:themeColor="text1"/>
          <w:sz w:val="22"/>
          <w:szCs w:val="22"/>
          <w:lang w:eastAsia="zh-HK"/>
        </w:rPr>
        <w:t>(</w:t>
      </w:r>
      <w:r w:rsidR="00ED6E7B" w:rsidRPr="00A12CFF">
        <w:rPr>
          <w:color w:val="000000" w:themeColor="text1"/>
          <w:sz w:val="22"/>
          <w:szCs w:val="22"/>
        </w:rPr>
        <w:t>Hua et al. 2012</w:t>
      </w:r>
      <w:r w:rsidR="00FF32E9" w:rsidRPr="00A12CFF">
        <w:rPr>
          <w:rFonts w:eastAsia="等线"/>
          <w:color w:val="000000" w:themeColor="text1"/>
          <w:sz w:val="22"/>
          <w:szCs w:val="22"/>
          <w:lang w:eastAsia="zh-CN"/>
        </w:rPr>
        <w:t>, Taylor 2018</w:t>
      </w:r>
      <w:r w:rsidR="00ED6E7B" w:rsidRPr="00A12CFF">
        <w:rPr>
          <w:color w:val="000000" w:themeColor="text1"/>
          <w:sz w:val="22"/>
          <w:szCs w:val="22"/>
        </w:rPr>
        <w:t>)</w:t>
      </w:r>
      <w:r w:rsidR="000B19F6" w:rsidRPr="00A12CFF">
        <w:rPr>
          <w:color w:val="000000" w:themeColor="text1"/>
          <w:sz w:val="22"/>
          <w:szCs w:val="22"/>
        </w:rPr>
        <w:t>.</w:t>
      </w:r>
      <w:r w:rsidR="00297C19" w:rsidRPr="00A12CFF">
        <w:rPr>
          <w:color w:val="000000" w:themeColor="text1"/>
          <w:sz w:val="22"/>
          <w:szCs w:val="22"/>
        </w:rPr>
        <w:t xml:space="preserve"> </w:t>
      </w:r>
      <w:r w:rsidR="00297C19" w:rsidRPr="00A12CFF">
        <w:rPr>
          <w:color w:val="000000" w:themeColor="text1"/>
          <w:sz w:val="22"/>
          <w:szCs w:val="22"/>
          <w:lang w:eastAsia="zh-HK"/>
        </w:rPr>
        <w:t>M</w:t>
      </w:r>
      <w:r w:rsidR="00297C19" w:rsidRPr="00A12CFF">
        <w:rPr>
          <w:rFonts w:hint="eastAsia"/>
          <w:color w:val="000000" w:themeColor="text1"/>
          <w:sz w:val="22"/>
          <w:szCs w:val="22"/>
          <w:lang w:eastAsia="zh-HK"/>
        </w:rPr>
        <w:t>ore</w:t>
      </w:r>
      <w:r w:rsidR="00297C19" w:rsidRPr="00A12CFF">
        <w:rPr>
          <w:color w:val="000000" w:themeColor="text1"/>
          <w:sz w:val="22"/>
          <w:szCs w:val="22"/>
          <w:lang w:eastAsia="zh-HK"/>
        </w:rPr>
        <w:t xml:space="preserve"> research efforts can also be put on the cost saving </w:t>
      </w:r>
      <w:r w:rsidR="00297C19" w:rsidRPr="00A12CFF">
        <w:rPr>
          <w:color w:val="000000" w:themeColor="text1"/>
          <w:sz w:val="22"/>
          <w:szCs w:val="22"/>
          <w:lang w:eastAsia="zh-HK"/>
        </w:rPr>
        <w:lastRenderedPageBreak/>
        <w:t>aspect in real world implementation of the on-demand services. For example, machine learning and AI technology based models can be utilized to optimize the delivery route to reduce cost and delivery time to better satisfy customers. Smart contracting applications to meet the win-win situation of platforms and service providers and delivery logistics companies can be explored more as well.  How to use the smart process of blockchain to solve the dispute of the two sides or three sides, and how the payment method in blockchain affect the supply chain efficiency all deserve deeper exploration.</w:t>
      </w:r>
      <w:r w:rsidR="00DB433A" w:rsidRPr="00A12CFF">
        <w:rPr>
          <w:color w:val="000000" w:themeColor="text1"/>
          <w:sz w:val="22"/>
          <w:szCs w:val="22"/>
          <w:lang w:eastAsia="zh-HK"/>
        </w:rPr>
        <w:t xml:space="preserve"> </w:t>
      </w:r>
      <w:r w:rsidR="00DB433A" w:rsidRPr="00A12CFF">
        <w:rPr>
          <w:rFonts w:eastAsia="等线" w:hint="eastAsia"/>
          <w:color w:val="000000" w:themeColor="text1"/>
          <w:sz w:val="22"/>
          <w:szCs w:val="22"/>
          <w:lang w:eastAsia="zh-CN"/>
        </w:rPr>
        <w:t>In addition,</w:t>
      </w:r>
      <w:r w:rsidR="00D211D5" w:rsidRPr="00A12CFF">
        <w:rPr>
          <w:rFonts w:eastAsia="等线"/>
          <w:color w:val="000000" w:themeColor="text1"/>
          <w:sz w:val="22"/>
          <w:szCs w:val="22"/>
          <w:lang w:eastAsia="zh-CN"/>
        </w:rPr>
        <w:t xml:space="preserve"> </w:t>
      </w:r>
      <w:r w:rsidR="00DB433A" w:rsidRPr="00A12CFF">
        <w:rPr>
          <w:rFonts w:eastAsia="等线" w:hint="eastAsia"/>
          <w:color w:val="000000" w:themeColor="text1"/>
          <w:sz w:val="22"/>
          <w:szCs w:val="22"/>
          <w:lang w:eastAsia="zh-CN"/>
        </w:rPr>
        <w:t xml:space="preserve">we assume that the effective arrival rate is exogenous in </w:t>
      </w:r>
      <w:r w:rsidR="00DB433A" w:rsidRPr="00A12CFF">
        <w:rPr>
          <w:rFonts w:eastAsia="等线"/>
          <w:color w:val="000000" w:themeColor="text1"/>
          <w:sz w:val="22"/>
          <w:szCs w:val="22"/>
          <w:lang w:eastAsia="zh-CN"/>
        </w:rPr>
        <w:t>this</w:t>
      </w:r>
      <w:r w:rsidR="00DB433A" w:rsidRPr="00A12CFF">
        <w:rPr>
          <w:rFonts w:eastAsia="等线" w:hint="eastAsia"/>
          <w:color w:val="000000" w:themeColor="text1"/>
          <w:sz w:val="22"/>
          <w:szCs w:val="22"/>
          <w:lang w:eastAsia="zh-CN"/>
        </w:rPr>
        <w:t xml:space="preserve"> paper. It is interesting to consider </w:t>
      </w:r>
      <w:r w:rsidR="00D211D5" w:rsidRPr="00A12CFF">
        <w:rPr>
          <w:rFonts w:eastAsia="等线"/>
          <w:color w:val="000000" w:themeColor="text1"/>
          <w:sz w:val="22"/>
          <w:szCs w:val="22"/>
          <w:lang w:eastAsia="zh-CN"/>
        </w:rPr>
        <w:t>the case in which the</w:t>
      </w:r>
      <w:r w:rsidR="00DB433A" w:rsidRPr="00A12CFF">
        <w:rPr>
          <w:rFonts w:eastAsia="等线" w:hint="eastAsia"/>
          <w:color w:val="000000" w:themeColor="text1"/>
          <w:sz w:val="22"/>
          <w:szCs w:val="22"/>
          <w:lang w:eastAsia="zh-CN"/>
        </w:rPr>
        <w:t xml:space="preserve"> effective arrival rate </w:t>
      </w:r>
      <w:r w:rsidR="00D211D5" w:rsidRPr="00A12CFF">
        <w:rPr>
          <w:rFonts w:eastAsia="等线"/>
          <w:color w:val="000000" w:themeColor="text1"/>
          <w:sz w:val="22"/>
          <w:szCs w:val="22"/>
          <w:lang w:eastAsia="zh-CN"/>
        </w:rPr>
        <w:t xml:space="preserve">is </w:t>
      </w:r>
      <w:r w:rsidR="00DB433A" w:rsidRPr="00A12CFF">
        <w:rPr>
          <w:rFonts w:eastAsia="等线" w:hint="eastAsia"/>
          <w:color w:val="000000" w:themeColor="text1"/>
          <w:sz w:val="22"/>
          <w:szCs w:val="22"/>
          <w:lang w:eastAsia="zh-CN"/>
        </w:rPr>
        <w:t xml:space="preserve">affected by customer utility and the pricing decision. </w:t>
      </w:r>
      <w:r w:rsidR="005336B8" w:rsidRPr="00A12CFF">
        <w:rPr>
          <w:rFonts w:eastAsia="等线"/>
          <w:color w:val="000000" w:themeColor="text1"/>
          <w:sz w:val="22"/>
          <w:szCs w:val="22"/>
          <w:lang w:eastAsia="zh-CN"/>
        </w:rPr>
        <w:t xml:space="preserve">New </w:t>
      </w:r>
      <w:r w:rsidR="00D211D5" w:rsidRPr="00A12CFF">
        <w:rPr>
          <w:rFonts w:eastAsia="等线"/>
          <w:color w:val="000000" w:themeColor="text1"/>
          <w:sz w:val="22"/>
          <w:szCs w:val="22"/>
          <w:lang w:eastAsia="zh-CN"/>
        </w:rPr>
        <w:t xml:space="preserve">interesting </w:t>
      </w:r>
      <w:r w:rsidR="00DB433A" w:rsidRPr="00A12CFF">
        <w:rPr>
          <w:rFonts w:eastAsia="等线" w:hint="eastAsia"/>
          <w:color w:val="000000" w:themeColor="text1"/>
          <w:sz w:val="22"/>
          <w:szCs w:val="22"/>
          <w:lang w:eastAsia="zh-CN"/>
        </w:rPr>
        <w:t xml:space="preserve">insights can be derived after </w:t>
      </w:r>
      <w:r w:rsidR="00D211D5" w:rsidRPr="00A12CFF">
        <w:rPr>
          <w:rFonts w:eastAsia="等线"/>
          <w:color w:val="000000" w:themeColor="text1"/>
          <w:sz w:val="22"/>
          <w:szCs w:val="22"/>
          <w:lang w:eastAsia="zh-CN"/>
        </w:rPr>
        <w:t xml:space="preserve">exploring </w:t>
      </w:r>
      <w:r w:rsidR="00DB433A" w:rsidRPr="00A12CFF">
        <w:rPr>
          <w:rFonts w:eastAsia="等线" w:hint="eastAsia"/>
          <w:color w:val="000000" w:themeColor="text1"/>
          <w:sz w:val="22"/>
          <w:szCs w:val="22"/>
          <w:lang w:eastAsia="zh-CN"/>
        </w:rPr>
        <w:t>the</w:t>
      </w:r>
      <w:r w:rsidR="00D211D5" w:rsidRPr="00A12CFF">
        <w:rPr>
          <w:rFonts w:eastAsia="等线"/>
          <w:color w:val="000000" w:themeColor="text1"/>
          <w:sz w:val="22"/>
          <w:szCs w:val="22"/>
          <w:lang w:eastAsia="zh-CN"/>
        </w:rPr>
        <w:t xml:space="preserve"> respective</w:t>
      </w:r>
      <w:r w:rsidR="00DB433A" w:rsidRPr="00A12CFF">
        <w:rPr>
          <w:rFonts w:eastAsia="等线" w:hint="eastAsia"/>
          <w:color w:val="000000" w:themeColor="text1"/>
          <w:sz w:val="22"/>
          <w:szCs w:val="22"/>
          <w:lang w:eastAsia="zh-CN"/>
        </w:rPr>
        <w:t xml:space="preserve"> equilibrium.</w:t>
      </w:r>
      <w:r w:rsidR="00497206" w:rsidRPr="00A12CFF">
        <w:rPr>
          <w:rFonts w:eastAsia="等线" w:hint="eastAsia"/>
          <w:color w:val="000000" w:themeColor="text1"/>
          <w:sz w:val="22"/>
          <w:szCs w:val="22"/>
          <w:lang w:eastAsia="zh-CN"/>
        </w:rPr>
        <w:t xml:space="preserve"> Furthermore, we </w:t>
      </w:r>
      <w:r w:rsidR="00497206" w:rsidRPr="00A12CFF">
        <w:rPr>
          <w:rFonts w:eastAsia="等线"/>
          <w:color w:val="000000" w:themeColor="text1"/>
          <w:sz w:val="22"/>
          <w:szCs w:val="22"/>
          <w:lang w:eastAsia="zh-CN"/>
        </w:rPr>
        <w:t xml:space="preserve">highlight the three different types of risk preferences </w:t>
      </w:r>
      <w:r w:rsidR="00497206" w:rsidRPr="00A12CFF">
        <w:rPr>
          <w:rFonts w:eastAsia="等线" w:hint="eastAsia"/>
          <w:color w:val="000000" w:themeColor="text1"/>
          <w:sz w:val="22"/>
          <w:szCs w:val="22"/>
          <w:lang w:eastAsia="zh-CN"/>
        </w:rPr>
        <w:t xml:space="preserve">of consumers, </w:t>
      </w:r>
      <w:r w:rsidR="00497206" w:rsidRPr="00A12CFF">
        <w:rPr>
          <w:rFonts w:eastAsia="等线"/>
          <w:color w:val="000000" w:themeColor="text1"/>
          <w:sz w:val="22"/>
          <w:szCs w:val="22"/>
          <w:lang w:eastAsia="zh-CN"/>
        </w:rPr>
        <w:t>which are common in the literature</w:t>
      </w:r>
      <w:r w:rsidR="00524B7C" w:rsidRPr="00A12CFF">
        <w:rPr>
          <w:rFonts w:eastAsia="等线"/>
          <w:color w:val="000000" w:themeColor="text1"/>
          <w:sz w:val="22"/>
          <w:szCs w:val="22"/>
          <w:lang w:eastAsia="zh-CN"/>
        </w:rPr>
        <w:t xml:space="preserve"> (e.g., see Choi et al. 2018b)</w:t>
      </w:r>
      <w:r w:rsidR="00497206" w:rsidRPr="00A12CFF">
        <w:rPr>
          <w:rFonts w:eastAsia="等线" w:hint="eastAsia"/>
          <w:color w:val="000000" w:themeColor="text1"/>
          <w:sz w:val="22"/>
          <w:szCs w:val="22"/>
          <w:lang w:eastAsia="zh-CN"/>
        </w:rPr>
        <w:t xml:space="preserve">. It is </w:t>
      </w:r>
      <w:r w:rsidR="00497206" w:rsidRPr="00A12CFF">
        <w:rPr>
          <w:rFonts w:eastAsia="等线"/>
          <w:color w:val="000000" w:themeColor="text1"/>
          <w:sz w:val="22"/>
          <w:szCs w:val="22"/>
          <w:lang w:eastAsia="zh-CN"/>
        </w:rPr>
        <w:t>interesting</w:t>
      </w:r>
      <w:r w:rsidR="00497206" w:rsidRPr="00A12CFF">
        <w:rPr>
          <w:rFonts w:eastAsia="等线" w:hint="eastAsia"/>
          <w:color w:val="000000" w:themeColor="text1"/>
          <w:sz w:val="22"/>
          <w:szCs w:val="22"/>
          <w:lang w:eastAsia="zh-CN"/>
        </w:rPr>
        <w:t xml:space="preserve"> to</w:t>
      </w:r>
      <w:r w:rsidR="00C77C7E" w:rsidRPr="00A12CFF">
        <w:rPr>
          <w:rFonts w:eastAsia="等线" w:hint="eastAsia"/>
          <w:color w:val="000000" w:themeColor="text1"/>
          <w:sz w:val="22"/>
          <w:szCs w:val="22"/>
          <w:lang w:eastAsia="zh-CN"/>
        </w:rPr>
        <w:t xml:space="preserve"> consider</w:t>
      </w:r>
      <w:r w:rsidR="00497206" w:rsidRPr="00A12CFF">
        <w:rPr>
          <w:rFonts w:eastAsia="等线" w:hint="eastAsia"/>
          <w:color w:val="000000" w:themeColor="text1"/>
          <w:sz w:val="22"/>
          <w:szCs w:val="22"/>
          <w:lang w:eastAsia="zh-CN"/>
        </w:rPr>
        <w:t xml:space="preserve"> </w:t>
      </w:r>
      <w:r w:rsidR="00C77C7E" w:rsidRPr="00A12CFF">
        <w:rPr>
          <w:rFonts w:eastAsia="等线"/>
          <w:color w:val="000000" w:themeColor="text1"/>
          <w:sz w:val="22"/>
          <w:szCs w:val="22"/>
          <w:lang w:eastAsia="zh-CN"/>
        </w:rPr>
        <w:t>further differentiation</w:t>
      </w:r>
      <w:r w:rsidR="00C77C7E" w:rsidRPr="00A12CFF">
        <w:rPr>
          <w:rFonts w:eastAsia="等线" w:hint="eastAsia"/>
          <w:color w:val="000000" w:themeColor="text1"/>
          <w:sz w:val="22"/>
          <w:szCs w:val="22"/>
          <w:lang w:eastAsia="zh-CN"/>
        </w:rPr>
        <w:t xml:space="preserve"> of consumers</w:t>
      </w:r>
      <w:r w:rsidR="00012224" w:rsidRPr="00A12CFF">
        <w:rPr>
          <w:rFonts w:eastAsia="等线" w:hint="eastAsia"/>
          <w:color w:val="000000" w:themeColor="text1"/>
          <w:sz w:val="22"/>
          <w:szCs w:val="22"/>
          <w:lang w:eastAsia="zh-CN"/>
        </w:rPr>
        <w:t>, such as the one</w:t>
      </w:r>
      <w:r w:rsidR="00012224" w:rsidRPr="00A12CFF">
        <w:rPr>
          <w:rFonts w:eastAsia="等线"/>
          <w:color w:val="000000" w:themeColor="text1"/>
          <w:sz w:val="22"/>
          <w:szCs w:val="22"/>
          <w:lang w:eastAsia="zh-CN"/>
        </w:rPr>
        <w:t xml:space="preserve"> feel</w:t>
      </w:r>
      <w:r w:rsidR="00012224" w:rsidRPr="00A12CFF">
        <w:rPr>
          <w:rFonts w:eastAsia="等线" w:hint="eastAsia"/>
          <w:color w:val="000000" w:themeColor="text1"/>
          <w:sz w:val="22"/>
          <w:szCs w:val="22"/>
          <w:lang w:eastAsia="zh-CN"/>
        </w:rPr>
        <w:t>s</w:t>
      </w:r>
      <w:r w:rsidR="00012224" w:rsidRPr="00A12CFF">
        <w:rPr>
          <w:rFonts w:eastAsia="等线"/>
          <w:color w:val="000000" w:themeColor="text1"/>
          <w:sz w:val="22"/>
          <w:szCs w:val="22"/>
          <w:lang w:eastAsia="zh-CN"/>
        </w:rPr>
        <w:t xml:space="preserve"> bad for </w:t>
      </w:r>
      <w:r w:rsidR="00012224" w:rsidRPr="00A12CFF">
        <w:rPr>
          <w:rFonts w:eastAsia="等线" w:hint="eastAsia"/>
          <w:color w:val="000000" w:themeColor="text1"/>
          <w:sz w:val="22"/>
          <w:szCs w:val="22"/>
          <w:lang w:eastAsia="zh-CN"/>
        </w:rPr>
        <w:t>late</w:t>
      </w:r>
      <w:r w:rsidR="00012224" w:rsidRPr="00A12CFF">
        <w:rPr>
          <w:rFonts w:eastAsia="等线"/>
          <w:color w:val="000000" w:themeColor="text1"/>
          <w:sz w:val="22"/>
          <w:szCs w:val="22"/>
          <w:lang w:eastAsia="zh-CN"/>
        </w:rPr>
        <w:t xml:space="preserve"> arrivals while </w:t>
      </w:r>
      <w:r w:rsidR="00012224" w:rsidRPr="00A12CFF">
        <w:rPr>
          <w:rFonts w:eastAsia="等线" w:hint="eastAsia"/>
          <w:color w:val="000000" w:themeColor="text1"/>
          <w:sz w:val="22"/>
          <w:szCs w:val="22"/>
          <w:lang w:eastAsia="zh-CN"/>
        </w:rPr>
        <w:t>prefers early</w:t>
      </w:r>
      <w:r w:rsidR="00012224" w:rsidRPr="00A12CFF">
        <w:rPr>
          <w:rFonts w:eastAsia="等线"/>
          <w:color w:val="000000" w:themeColor="text1"/>
          <w:sz w:val="22"/>
          <w:szCs w:val="22"/>
          <w:lang w:eastAsia="zh-CN"/>
        </w:rPr>
        <w:t xml:space="preserve"> arrivals</w:t>
      </w:r>
      <w:r w:rsidR="00D91439" w:rsidRPr="00A12CFF">
        <w:rPr>
          <w:rFonts w:eastAsia="等线" w:hint="eastAsia"/>
          <w:color w:val="000000" w:themeColor="text1"/>
          <w:sz w:val="22"/>
          <w:szCs w:val="22"/>
          <w:lang w:eastAsia="zh-CN"/>
        </w:rPr>
        <w:t xml:space="preserve"> that cause different waiting costs</w:t>
      </w:r>
      <w:r w:rsidR="00012224" w:rsidRPr="00A12CFF">
        <w:rPr>
          <w:rFonts w:eastAsia="等线" w:hint="eastAsia"/>
          <w:color w:val="000000" w:themeColor="text1"/>
          <w:sz w:val="22"/>
          <w:szCs w:val="22"/>
          <w:lang w:eastAsia="zh-CN"/>
        </w:rPr>
        <w:t>,</w:t>
      </w:r>
      <w:r w:rsidR="00C77C7E" w:rsidRPr="00A12CFF">
        <w:rPr>
          <w:rFonts w:eastAsia="等线"/>
          <w:color w:val="000000" w:themeColor="text1"/>
          <w:sz w:val="22"/>
          <w:szCs w:val="22"/>
          <w:lang w:eastAsia="zh-CN"/>
        </w:rPr>
        <w:t xml:space="preserve"> </w:t>
      </w:r>
      <w:r w:rsidR="00C77C7E" w:rsidRPr="00A12CFF">
        <w:rPr>
          <w:rFonts w:eastAsia="等线" w:hint="eastAsia"/>
          <w:color w:val="000000" w:themeColor="text1"/>
          <w:sz w:val="22"/>
          <w:szCs w:val="22"/>
          <w:lang w:eastAsia="zh-CN"/>
        </w:rPr>
        <w:t>in</w:t>
      </w:r>
      <w:r w:rsidR="00497206" w:rsidRPr="00A12CFF">
        <w:rPr>
          <w:rFonts w:eastAsia="等线"/>
          <w:color w:val="000000" w:themeColor="text1"/>
          <w:sz w:val="22"/>
          <w:szCs w:val="22"/>
          <w:lang w:eastAsia="zh-CN"/>
        </w:rPr>
        <w:t xml:space="preserve"> future research.</w:t>
      </w:r>
      <w:r w:rsidR="00C77C7E" w:rsidRPr="00A12CFF">
        <w:rPr>
          <w:rFonts w:eastAsia="等线" w:hint="eastAsia"/>
          <w:color w:val="000000" w:themeColor="text1"/>
          <w:sz w:val="22"/>
          <w:szCs w:val="22"/>
          <w:lang w:eastAsia="zh-CN"/>
        </w:rPr>
        <w:t xml:space="preserve"> </w:t>
      </w:r>
    </w:p>
    <w:p w14:paraId="0E033BFF" w14:textId="77777777" w:rsidR="00025B8A" w:rsidRPr="00A12CFF" w:rsidRDefault="00025B8A">
      <w:pPr>
        <w:widowControl/>
        <w:rPr>
          <w:b/>
          <w:bCs/>
          <w:color w:val="000000" w:themeColor="text1"/>
          <w:sz w:val="32"/>
          <w:szCs w:val="32"/>
        </w:rPr>
      </w:pPr>
      <w:r w:rsidRPr="00A12CFF">
        <w:rPr>
          <w:b/>
          <w:bCs/>
          <w:color w:val="000000" w:themeColor="text1"/>
          <w:sz w:val="32"/>
          <w:szCs w:val="32"/>
        </w:rPr>
        <w:br w:type="page"/>
      </w:r>
    </w:p>
    <w:p w14:paraId="65FAE054" w14:textId="66816B6E" w:rsidR="00E00B81" w:rsidRPr="00A12CFF" w:rsidRDefault="00E00B81" w:rsidP="00276256">
      <w:pPr>
        <w:widowControl/>
        <w:spacing w:line="480" w:lineRule="auto"/>
        <w:rPr>
          <w:b/>
          <w:bCs/>
          <w:color w:val="000000" w:themeColor="text1"/>
          <w:sz w:val="32"/>
          <w:szCs w:val="32"/>
        </w:rPr>
      </w:pPr>
      <w:r w:rsidRPr="00A12CFF">
        <w:rPr>
          <w:b/>
          <w:bCs/>
          <w:color w:val="000000" w:themeColor="text1"/>
          <w:sz w:val="32"/>
          <w:szCs w:val="32"/>
        </w:rPr>
        <w:lastRenderedPageBreak/>
        <w:t>References</w:t>
      </w:r>
      <w:r w:rsidR="00BD264F" w:rsidRPr="00A12CFF">
        <w:rPr>
          <w:b/>
          <w:bCs/>
          <w:color w:val="000000" w:themeColor="text1"/>
          <w:sz w:val="32"/>
          <w:szCs w:val="32"/>
        </w:rPr>
        <w:t xml:space="preserve"> </w:t>
      </w:r>
    </w:p>
    <w:p w14:paraId="647CDE5D" w14:textId="3BA244A1" w:rsidR="00A42F92" w:rsidRPr="00A12CFF" w:rsidRDefault="00A42F92" w:rsidP="00402D43">
      <w:pPr>
        <w:pStyle w:val="ListParagraph"/>
        <w:spacing w:after="0" w:line="480" w:lineRule="auto"/>
        <w:ind w:left="359" w:hangingChars="163" w:hanging="359"/>
        <w:jc w:val="both"/>
        <w:rPr>
          <w:rFonts w:ascii="Times New Roman" w:hAnsi="Times New Roman"/>
          <w:color w:val="000000" w:themeColor="text1"/>
          <w:lang w:eastAsia="zh-CN"/>
        </w:rPr>
      </w:pPr>
      <w:r w:rsidRPr="00A12CFF">
        <w:rPr>
          <w:rFonts w:ascii="Times New Roman" w:hAnsi="Times New Roman"/>
          <w:color w:val="000000" w:themeColor="text1"/>
          <w:lang w:eastAsia="zh-CN"/>
        </w:rPr>
        <w:t xml:space="preserve">Anderson, E.G., </w:t>
      </w:r>
      <w:r w:rsidR="0089212A" w:rsidRPr="00A12CFF">
        <w:rPr>
          <w:rFonts w:ascii="Times New Roman" w:hAnsi="Times New Roman"/>
          <w:color w:val="000000" w:themeColor="text1"/>
          <w:lang w:eastAsia="zh-CN"/>
        </w:rPr>
        <w:t xml:space="preserve">G.G. </w:t>
      </w:r>
      <w:r w:rsidRPr="00A12CFF">
        <w:rPr>
          <w:rFonts w:ascii="Times New Roman" w:hAnsi="Times New Roman"/>
          <w:color w:val="000000" w:themeColor="text1"/>
          <w:lang w:eastAsia="zh-CN"/>
        </w:rPr>
        <w:t xml:space="preserve">Parker, </w:t>
      </w:r>
      <w:r w:rsidR="0089212A" w:rsidRPr="00A12CFF">
        <w:rPr>
          <w:rFonts w:ascii="Times New Roman" w:hAnsi="Times New Roman"/>
          <w:color w:val="000000" w:themeColor="text1"/>
          <w:lang w:eastAsia="zh-CN"/>
        </w:rPr>
        <w:t xml:space="preserve">B. </w:t>
      </w:r>
      <w:r w:rsidRPr="00A12CFF">
        <w:rPr>
          <w:rFonts w:ascii="Times New Roman" w:hAnsi="Times New Roman"/>
          <w:color w:val="000000" w:themeColor="text1"/>
          <w:lang w:eastAsia="zh-CN"/>
        </w:rPr>
        <w:t>Tan</w:t>
      </w:r>
      <w:r w:rsidR="00E56AC5" w:rsidRPr="00A12CFF">
        <w:rPr>
          <w:rFonts w:ascii="Times New Roman" w:hAnsi="Times New Roman"/>
          <w:color w:val="000000" w:themeColor="text1"/>
          <w:lang w:eastAsia="zh-CN"/>
        </w:rPr>
        <w:t>.</w:t>
      </w:r>
      <w:r w:rsidRPr="00A12CFF">
        <w:rPr>
          <w:rFonts w:ascii="Times New Roman" w:hAnsi="Times New Roman"/>
          <w:color w:val="000000" w:themeColor="text1"/>
          <w:lang w:eastAsia="zh-CN"/>
        </w:rPr>
        <w:t xml:space="preserve"> 201</w:t>
      </w:r>
      <w:r w:rsidR="00864A63" w:rsidRPr="00A12CFF">
        <w:rPr>
          <w:rFonts w:ascii="Times New Roman" w:hAnsi="Times New Roman"/>
          <w:color w:val="000000" w:themeColor="text1"/>
          <w:lang w:eastAsia="zh-CN"/>
        </w:rPr>
        <w:t>4</w:t>
      </w:r>
      <w:r w:rsidRPr="00A12CFF">
        <w:rPr>
          <w:rFonts w:ascii="Times New Roman" w:hAnsi="Times New Roman"/>
          <w:color w:val="000000" w:themeColor="text1"/>
          <w:lang w:eastAsia="zh-CN"/>
        </w:rPr>
        <w:t xml:space="preserve">. Platform performance investment in the presence of network externalities. </w:t>
      </w:r>
      <w:r w:rsidR="00DD5E87" w:rsidRPr="00A12CFF">
        <w:rPr>
          <w:rFonts w:ascii="Times New Roman" w:hAnsi="Times New Roman"/>
          <w:i/>
          <w:color w:val="000000" w:themeColor="text1"/>
          <w:lang w:eastAsia="zh-CN"/>
        </w:rPr>
        <w:t>Information Systems Research</w:t>
      </w:r>
      <w:r w:rsidRPr="00A12CFF">
        <w:rPr>
          <w:rFonts w:ascii="Times New Roman" w:hAnsi="Times New Roman"/>
          <w:i/>
          <w:color w:val="000000" w:themeColor="text1"/>
          <w:lang w:eastAsia="zh-CN"/>
        </w:rPr>
        <w:t xml:space="preserve"> </w:t>
      </w:r>
      <w:r w:rsidRPr="00A12CFF">
        <w:rPr>
          <w:rFonts w:ascii="Times New Roman" w:hAnsi="Times New Roman"/>
          <w:b/>
          <w:color w:val="000000" w:themeColor="text1"/>
          <w:lang w:eastAsia="zh-CN"/>
        </w:rPr>
        <w:t>25</w:t>
      </w:r>
      <w:r w:rsidRPr="00A12CFF">
        <w:rPr>
          <w:rFonts w:ascii="Times New Roman" w:hAnsi="Times New Roman"/>
          <w:color w:val="000000" w:themeColor="text1"/>
          <w:lang w:eastAsia="zh-CN"/>
        </w:rPr>
        <w:t>(1) 152-172.</w:t>
      </w:r>
    </w:p>
    <w:p w14:paraId="5B2FB691" w14:textId="1551CD31" w:rsidR="00BE48EF" w:rsidRPr="00A12CFF" w:rsidRDefault="00BE48EF" w:rsidP="00402D43">
      <w:pPr>
        <w:pStyle w:val="ListParagraph"/>
        <w:spacing w:after="0" w:line="480" w:lineRule="auto"/>
        <w:ind w:left="359" w:hangingChars="163" w:hanging="359"/>
        <w:jc w:val="both"/>
        <w:rPr>
          <w:rFonts w:ascii="Times New Roman" w:hAnsi="Times New Roman"/>
          <w:color w:val="000000" w:themeColor="text1"/>
          <w:lang w:eastAsia="zh-CN"/>
        </w:rPr>
      </w:pPr>
      <w:r w:rsidRPr="00A12CFF">
        <w:rPr>
          <w:rFonts w:ascii="Times New Roman" w:hAnsi="Times New Roman"/>
          <w:color w:val="000000" w:themeColor="text1"/>
          <w:lang w:eastAsia="zh-CN"/>
        </w:rPr>
        <w:t xml:space="preserve">Asian, S., X. Nie. 2014. Coordination in supply chains with uncertain demand and disruption risks: Existence, analysis, and insights. </w:t>
      </w:r>
      <w:r w:rsidRPr="00A12CFF">
        <w:rPr>
          <w:rFonts w:ascii="Times New Roman" w:hAnsi="Times New Roman"/>
          <w:i/>
          <w:color w:val="000000" w:themeColor="text1"/>
          <w:lang w:eastAsia="zh-CN"/>
        </w:rPr>
        <w:t>IEEE Transactions on Systems, Man, and Cybernetics: Systems</w:t>
      </w:r>
      <w:r w:rsidRPr="00A12CFF">
        <w:rPr>
          <w:rFonts w:ascii="Times New Roman" w:hAnsi="Times New Roman"/>
          <w:b/>
          <w:color w:val="000000" w:themeColor="text1"/>
          <w:lang w:eastAsia="zh-CN"/>
        </w:rPr>
        <w:t xml:space="preserve"> 44</w:t>
      </w:r>
      <w:r w:rsidRPr="00A12CFF">
        <w:rPr>
          <w:rFonts w:ascii="Times New Roman" w:hAnsi="Times New Roman"/>
          <w:color w:val="000000" w:themeColor="text1"/>
          <w:lang w:eastAsia="zh-CN"/>
        </w:rPr>
        <w:t>(9) 1139-1154.</w:t>
      </w:r>
    </w:p>
    <w:p w14:paraId="501AAF4B" w14:textId="555394EA" w:rsidR="005E0881" w:rsidRPr="00A12CFF" w:rsidRDefault="005E0881" w:rsidP="00402D43">
      <w:pPr>
        <w:pStyle w:val="ListParagraph"/>
        <w:spacing w:after="0" w:line="480" w:lineRule="auto"/>
        <w:ind w:left="359" w:hangingChars="163" w:hanging="359"/>
        <w:jc w:val="both"/>
        <w:rPr>
          <w:rFonts w:ascii="Times New Roman" w:hAnsi="Times New Roman"/>
          <w:color w:val="000000" w:themeColor="text1"/>
          <w:lang w:eastAsia="zh-CN"/>
        </w:rPr>
      </w:pPr>
      <w:r w:rsidRPr="00A12CFF">
        <w:rPr>
          <w:rFonts w:ascii="Times New Roman" w:hAnsi="Times New Roman"/>
          <w:color w:val="000000" w:themeColor="text1"/>
          <w:lang w:eastAsia="zh-CN"/>
        </w:rPr>
        <w:t>Bai, J., K.C. So, C.S. Tang, X. Chen, H. Wang.</w:t>
      </w:r>
      <w:r w:rsidR="007C1073" w:rsidRPr="00A12CFF">
        <w:rPr>
          <w:rFonts w:ascii="Times New Roman" w:hAnsi="Times New Roman"/>
          <w:color w:val="000000" w:themeColor="text1"/>
          <w:lang w:eastAsia="zh-CN"/>
        </w:rPr>
        <w:t xml:space="preserve"> 2018.</w:t>
      </w:r>
      <w:r w:rsidRPr="00A12CFF">
        <w:rPr>
          <w:rFonts w:ascii="Times New Roman" w:hAnsi="Times New Roman"/>
          <w:color w:val="000000" w:themeColor="text1"/>
          <w:lang w:eastAsia="zh-CN"/>
        </w:rPr>
        <w:t xml:space="preserve"> Coordinating supply and demand on an on-demand service platform with impatient customers. </w:t>
      </w:r>
      <w:r w:rsidRPr="00A12CFF">
        <w:rPr>
          <w:rFonts w:ascii="Times New Roman" w:eastAsia="MS Mincho" w:hAnsi="Times New Roman"/>
          <w:i/>
          <w:color w:val="000000" w:themeColor="text1"/>
        </w:rPr>
        <w:t>Manufacturing and Service Operations Management</w:t>
      </w:r>
      <w:r w:rsidR="00A04797" w:rsidRPr="00A12CFF">
        <w:rPr>
          <w:rFonts w:ascii="Times New Roman" w:eastAsia="等线" w:hAnsi="Times New Roman" w:hint="eastAsia"/>
          <w:i/>
          <w:color w:val="000000" w:themeColor="text1"/>
          <w:lang w:eastAsia="zh-CN"/>
        </w:rPr>
        <w:t xml:space="preserve"> </w:t>
      </w:r>
      <w:r w:rsidR="00A04797" w:rsidRPr="00A12CFF">
        <w:rPr>
          <w:rFonts w:ascii="Times New Roman" w:eastAsia="MS Mincho" w:hAnsi="Times New Roman"/>
          <w:b/>
          <w:i/>
          <w:color w:val="000000" w:themeColor="text1"/>
        </w:rPr>
        <w:t>21</w:t>
      </w:r>
      <w:r w:rsidR="00A04797" w:rsidRPr="00A12CFF">
        <w:rPr>
          <w:rFonts w:ascii="Times New Roman" w:eastAsia="MS Mincho" w:hAnsi="Times New Roman"/>
          <w:i/>
          <w:color w:val="000000" w:themeColor="text1"/>
        </w:rPr>
        <w:t>(3) 479-711.</w:t>
      </w:r>
    </w:p>
    <w:p w14:paraId="42FDAC39" w14:textId="2F591225" w:rsidR="007C1073" w:rsidRPr="00A12CFF" w:rsidRDefault="007C1073"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Bai, J., C.S. Tang. 2018. Can two competing on-demand service platforms be both profitable? Working paper. UCLA.</w:t>
      </w:r>
    </w:p>
    <w:p w14:paraId="5110DDC5" w14:textId="77777777" w:rsidR="00DA10F9" w:rsidRPr="00A12CFF" w:rsidRDefault="00DA10F9" w:rsidP="00DA10F9">
      <w:pPr>
        <w:pStyle w:val="PlainText"/>
        <w:spacing w:line="480" w:lineRule="auto"/>
        <w:ind w:left="360" w:hanging="360"/>
        <w:jc w:val="both"/>
        <w:rPr>
          <w:rFonts w:ascii="Times New Roman" w:eastAsia="MS Mincho" w:hAnsi="Times New Roman"/>
          <w:color w:val="000000"/>
          <w:sz w:val="22"/>
          <w:szCs w:val="22"/>
        </w:rPr>
      </w:pPr>
      <w:r w:rsidRPr="00A12CFF">
        <w:rPr>
          <w:rFonts w:ascii="Times New Roman" w:eastAsia="MS Mincho" w:hAnsi="Times New Roman"/>
          <w:color w:val="000000"/>
          <w:sz w:val="22"/>
          <w:szCs w:val="22"/>
        </w:rPr>
        <w:t>Babich, V., G. Hilary. 2018. What OM researchers should know about blockchain technology. Working paper, Georgetown University.</w:t>
      </w:r>
    </w:p>
    <w:p w14:paraId="256B8C8C" w14:textId="245DF145" w:rsidR="00A779DC" w:rsidRPr="00A12CFF" w:rsidRDefault="00A779DC"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 xml:space="preserve">Banerjee, S., </w:t>
      </w:r>
      <w:r w:rsidR="00E56AC5" w:rsidRPr="00A12CFF">
        <w:rPr>
          <w:rFonts w:ascii="Times New Roman" w:eastAsia="MS Mincho" w:hAnsi="Times New Roman"/>
          <w:color w:val="000000" w:themeColor="text1"/>
          <w:sz w:val="22"/>
          <w:szCs w:val="22"/>
        </w:rPr>
        <w:t xml:space="preserve">C. </w:t>
      </w:r>
      <w:r w:rsidRPr="00A12CFF">
        <w:rPr>
          <w:rFonts w:ascii="Times New Roman" w:eastAsia="MS Mincho" w:hAnsi="Times New Roman"/>
          <w:color w:val="000000" w:themeColor="text1"/>
          <w:sz w:val="22"/>
          <w:szCs w:val="22"/>
        </w:rPr>
        <w:t xml:space="preserve">Riqulme, </w:t>
      </w:r>
      <w:r w:rsidR="00E56AC5" w:rsidRPr="00A12CFF">
        <w:rPr>
          <w:rFonts w:ascii="Times New Roman" w:eastAsia="MS Mincho" w:hAnsi="Times New Roman"/>
          <w:color w:val="000000" w:themeColor="text1"/>
          <w:sz w:val="22"/>
          <w:szCs w:val="22"/>
        </w:rPr>
        <w:t>R.</w:t>
      </w:r>
      <w:r w:rsidRPr="00A12CFF">
        <w:rPr>
          <w:rFonts w:ascii="Times New Roman" w:eastAsia="MS Mincho" w:hAnsi="Times New Roman"/>
          <w:color w:val="000000" w:themeColor="text1"/>
          <w:sz w:val="22"/>
          <w:szCs w:val="22"/>
        </w:rPr>
        <w:t xml:space="preserve"> Johari</w:t>
      </w:r>
      <w:r w:rsidR="00E56AC5" w:rsidRPr="00A12CFF">
        <w:rPr>
          <w:rFonts w:ascii="Times New Roman" w:eastAsia="MS Mincho" w:hAnsi="Times New Roman"/>
          <w:color w:val="000000" w:themeColor="text1"/>
          <w:sz w:val="22"/>
          <w:szCs w:val="22"/>
        </w:rPr>
        <w:t>.</w:t>
      </w:r>
      <w:r w:rsidRPr="00A12CFF">
        <w:rPr>
          <w:rFonts w:ascii="Times New Roman" w:eastAsia="MS Mincho" w:hAnsi="Times New Roman"/>
          <w:color w:val="000000" w:themeColor="text1"/>
          <w:sz w:val="22"/>
          <w:szCs w:val="22"/>
        </w:rPr>
        <w:t xml:space="preserve"> 2015. Pricing in ride-share platform. Working paper, </w:t>
      </w:r>
      <w:r w:rsidRPr="00A12CFF">
        <w:rPr>
          <w:rFonts w:ascii="Times New Roman" w:eastAsia="MS Mincho" w:hAnsi="Times New Roman"/>
          <w:i/>
          <w:color w:val="000000" w:themeColor="text1"/>
          <w:sz w:val="22"/>
          <w:szCs w:val="22"/>
        </w:rPr>
        <w:t>Stanford University</w:t>
      </w:r>
      <w:r w:rsidRPr="00A12CFF">
        <w:rPr>
          <w:rFonts w:ascii="Times New Roman" w:eastAsia="MS Mincho" w:hAnsi="Times New Roman"/>
          <w:color w:val="000000" w:themeColor="text1"/>
          <w:sz w:val="22"/>
          <w:szCs w:val="22"/>
        </w:rPr>
        <w:t>.</w:t>
      </w:r>
    </w:p>
    <w:p w14:paraId="009481AF" w14:textId="1F8F357C" w:rsidR="00504324" w:rsidRPr="00A12CFF" w:rsidRDefault="00504324"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 xml:space="preserve">Baucells, M., W. Hwang. 2016. A model of mental accounting and reference price adaptation. </w:t>
      </w:r>
      <w:r w:rsidRPr="00A12CFF">
        <w:rPr>
          <w:rFonts w:ascii="Times New Roman" w:eastAsia="MS Mincho" w:hAnsi="Times New Roman"/>
          <w:i/>
          <w:color w:val="000000" w:themeColor="text1"/>
          <w:sz w:val="22"/>
          <w:szCs w:val="22"/>
        </w:rPr>
        <w:t>Management Science</w:t>
      </w:r>
      <w:r w:rsidRPr="00A12CFF">
        <w:rPr>
          <w:rFonts w:ascii="Times New Roman" w:eastAsia="MS Mincho" w:hAnsi="Times New Roman"/>
          <w:color w:val="000000" w:themeColor="text1"/>
          <w:sz w:val="22"/>
          <w:szCs w:val="22"/>
        </w:rPr>
        <w:t xml:space="preserve"> </w:t>
      </w:r>
      <w:r w:rsidRPr="00A12CFF">
        <w:rPr>
          <w:rFonts w:ascii="Times New Roman" w:eastAsia="MS Mincho" w:hAnsi="Times New Roman"/>
          <w:b/>
          <w:color w:val="000000" w:themeColor="text1"/>
          <w:sz w:val="22"/>
          <w:szCs w:val="22"/>
        </w:rPr>
        <w:t>63</w:t>
      </w:r>
      <w:r w:rsidRPr="00A12CFF">
        <w:rPr>
          <w:rFonts w:ascii="Times New Roman" w:eastAsia="MS Mincho" w:hAnsi="Times New Roman"/>
          <w:color w:val="000000" w:themeColor="text1"/>
          <w:sz w:val="22"/>
          <w:szCs w:val="22"/>
        </w:rPr>
        <w:t>(12) 4201-4218.</w:t>
      </w:r>
    </w:p>
    <w:p w14:paraId="29FBACE1" w14:textId="514FE1C1" w:rsidR="00F16AE8" w:rsidRPr="00A12CFF" w:rsidRDefault="00F16AE8"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 xml:space="preserve">Bellos, I., </w:t>
      </w:r>
      <w:r w:rsidR="00E56AC5" w:rsidRPr="00A12CFF">
        <w:rPr>
          <w:rFonts w:ascii="Times New Roman" w:eastAsia="MS Mincho" w:hAnsi="Times New Roman"/>
          <w:color w:val="000000" w:themeColor="text1"/>
          <w:sz w:val="22"/>
          <w:szCs w:val="22"/>
        </w:rPr>
        <w:t xml:space="preserve">M. </w:t>
      </w:r>
      <w:r w:rsidRPr="00A12CFF">
        <w:rPr>
          <w:rFonts w:ascii="Times New Roman" w:eastAsia="MS Mincho" w:hAnsi="Times New Roman"/>
          <w:color w:val="000000" w:themeColor="text1"/>
          <w:sz w:val="22"/>
          <w:szCs w:val="22"/>
        </w:rPr>
        <w:t xml:space="preserve">Ferguson, </w:t>
      </w:r>
      <w:r w:rsidR="00E56AC5" w:rsidRPr="00A12CFF">
        <w:rPr>
          <w:rFonts w:ascii="Times New Roman" w:eastAsia="MS Mincho" w:hAnsi="Times New Roman"/>
          <w:color w:val="000000" w:themeColor="text1"/>
          <w:sz w:val="22"/>
          <w:szCs w:val="22"/>
        </w:rPr>
        <w:t xml:space="preserve">L.B. </w:t>
      </w:r>
      <w:r w:rsidRPr="00A12CFF">
        <w:rPr>
          <w:rFonts w:ascii="Times New Roman" w:eastAsia="MS Mincho" w:hAnsi="Times New Roman"/>
          <w:color w:val="000000" w:themeColor="text1"/>
          <w:sz w:val="22"/>
          <w:szCs w:val="22"/>
        </w:rPr>
        <w:t>Toktay</w:t>
      </w:r>
      <w:r w:rsidR="00E56AC5" w:rsidRPr="00A12CFF">
        <w:rPr>
          <w:rFonts w:ascii="Times New Roman" w:eastAsia="MS Mincho" w:hAnsi="Times New Roman"/>
          <w:color w:val="000000" w:themeColor="text1"/>
          <w:sz w:val="22"/>
          <w:szCs w:val="22"/>
        </w:rPr>
        <w:t>.</w:t>
      </w:r>
      <w:r w:rsidR="00FB43C4" w:rsidRPr="00A12CFF">
        <w:rPr>
          <w:rFonts w:ascii="Times New Roman" w:eastAsia="MS Mincho" w:hAnsi="Times New Roman"/>
          <w:color w:val="000000" w:themeColor="text1"/>
          <w:sz w:val="22"/>
          <w:szCs w:val="22"/>
        </w:rPr>
        <w:t xml:space="preserve"> </w:t>
      </w:r>
      <w:r w:rsidRPr="00A12CFF">
        <w:rPr>
          <w:rFonts w:ascii="Times New Roman" w:eastAsia="MS Mincho" w:hAnsi="Times New Roman"/>
          <w:color w:val="000000" w:themeColor="text1"/>
          <w:sz w:val="22"/>
          <w:szCs w:val="22"/>
        </w:rPr>
        <w:t xml:space="preserve">2017. The car sharing economy: Interaction of business model choice and product line design. </w:t>
      </w:r>
      <w:r w:rsidRPr="00A12CFF">
        <w:rPr>
          <w:rFonts w:ascii="Times New Roman" w:eastAsia="MS Mincho" w:hAnsi="Times New Roman"/>
          <w:i/>
          <w:color w:val="000000" w:themeColor="text1"/>
          <w:sz w:val="22"/>
          <w:szCs w:val="22"/>
        </w:rPr>
        <w:t>Manufacturing and Serv</w:t>
      </w:r>
      <w:r w:rsidR="00FB43C4" w:rsidRPr="00A12CFF">
        <w:rPr>
          <w:rFonts w:ascii="Times New Roman" w:eastAsia="MS Mincho" w:hAnsi="Times New Roman"/>
          <w:i/>
          <w:color w:val="000000" w:themeColor="text1"/>
          <w:sz w:val="22"/>
          <w:szCs w:val="22"/>
        </w:rPr>
        <w:t>ice Operations Management</w:t>
      </w:r>
      <w:r w:rsidR="00FB43C4" w:rsidRPr="00A12CFF">
        <w:rPr>
          <w:rFonts w:ascii="Times New Roman" w:eastAsia="MS Mincho" w:hAnsi="Times New Roman"/>
          <w:color w:val="000000" w:themeColor="text1"/>
          <w:sz w:val="22"/>
          <w:szCs w:val="22"/>
        </w:rPr>
        <w:t xml:space="preserve"> </w:t>
      </w:r>
      <w:r w:rsidR="00FB43C4" w:rsidRPr="00A12CFF">
        <w:rPr>
          <w:rFonts w:ascii="Times New Roman" w:eastAsia="MS Mincho" w:hAnsi="Times New Roman"/>
          <w:b/>
          <w:color w:val="000000" w:themeColor="text1"/>
          <w:sz w:val="22"/>
          <w:szCs w:val="22"/>
        </w:rPr>
        <w:t>19</w:t>
      </w:r>
      <w:r w:rsidR="00FB43C4" w:rsidRPr="00A12CFF">
        <w:rPr>
          <w:rFonts w:ascii="Times New Roman" w:eastAsia="MS Mincho" w:hAnsi="Times New Roman"/>
          <w:color w:val="000000" w:themeColor="text1"/>
          <w:sz w:val="22"/>
          <w:szCs w:val="22"/>
        </w:rPr>
        <w:t>(2)</w:t>
      </w:r>
      <w:r w:rsidRPr="00A12CFF">
        <w:rPr>
          <w:rFonts w:ascii="Times New Roman" w:eastAsia="MS Mincho" w:hAnsi="Times New Roman"/>
          <w:color w:val="000000" w:themeColor="text1"/>
          <w:sz w:val="22"/>
          <w:szCs w:val="22"/>
        </w:rPr>
        <w:t xml:space="preserve"> 185-201</w:t>
      </w:r>
      <w:r w:rsidR="00FB43C4" w:rsidRPr="00A12CFF">
        <w:rPr>
          <w:rFonts w:ascii="Times New Roman" w:eastAsia="MS Mincho" w:hAnsi="Times New Roman"/>
          <w:color w:val="000000" w:themeColor="text1"/>
          <w:sz w:val="22"/>
          <w:szCs w:val="22"/>
        </w:rPr>
        <w:t>.</w:t>
      </w:r>
    </w:p>
    <w:p w14:paraId="3723FB4C" w14:textId="6124A626" w:rsidR="001B1741" w:rsidRPr="00A12CFF" w:rsidRDefault="001B1741"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Benjaafar,</w:t>
      </w:r>
      <w:r w:rsidR="00363F7D" w:rsidRPr="00A12CFF">
        <w:rPr>
          <w:rFonts w:ascii="Times New Roman" w:eastAsia="MS Mincho" w:hAnsi="Times New Roman"/>
          <w:color w:val="000000" w:themeColor="text1"/>
          <w:sz w:val="22"/>
          <w:szCs w:val="22"/>
        </w:rPr>
        <w:t xml:space="preserve"> S.,</w:t>
      </w:r>
      <w:r w:rsidR="00E56AC5" w:rsidRPr="00A12CFF">
        <w:rPr>
          <w:rFonts w:ascii="Times New Roman" w:eastAsia="MS Mincho" w:hAnsi="Times New Roman"/>
          <w:color w:val="000000" w:themeColor="text1"/>
          <w:sz w:val="22"/>
          <w:szCs w:val="22"/>
        </w:rPr>
        <w:t xml:space="preserve"> G.</w:t>
      </w:r>
      <w:r w:rsidR="00C20AB1" w:rsidRPr="00A12CFF">
        <w:rPr>
          <w:rFonts w:ascii="Times New Roman" w:eastAsia="MS Mincho" w:hAnsi="Times New Roman"/>
          <w:color w:val="000000" w:themeColor="text1"/>
          <w:sz w:val="22"/>
          <w:szCs w:val="22"/>
        </w:rPr>
        <w:t xml:space="preserve"> </w:t>
      </w:r>
      <w:r w:rsidRPr="00A12CFF">
        <w:rPr>
          <w:rFonts w:ascii="Times New Roman" w:eastAsia="MS Mincho" w:hAnsi="Times New Roman"/>
          <w:color w:val="000000" w:themeColor="text1"/>
          <w:sz w:val="22"/>
          <w:szCs w:val="22"/>
        </w:rPr>
        <w:t xml:space="preserve">Kong, </w:t>
      </w:r>
      <w:r w:rsidR="00E56AC5" w:rsidRPr="00A12CFF">
        <w:rPr>
          <w:rFonts w:ascii="Times New Roman" w:eastAsia="MS Mincho" w:hAnsi="Times New Roman"/>
          <w:color w:val="000000" w:themeColor="text1"/>
          <w:sz w:val="22"/>
          <w:szCs w:val="22"/>
        </w:rPr>
        <w:t>X.</w:t>
      </w:r>
      <w:r w:rsidR="00C20AB1" w:rsidRPr="00A12CFF">
        <w:rPr>
          <w:rFonts w:ascii="Times New Roman" w:eastAsia="MS Mincho" w:hAnsi="Times New Roman"/>
          <w:color w:val="000000" w:themeColor="text1"/>
          <w:sz w:val="22"/>
          <w:szCs w:val="22"/>
        </w:rPr>
        <w:t xml:space="preserve"> Li, </w:t>
      </w:r>
      <w:r w:rsidR="00E56AC5" w:rsidRPr="00A12CFF">
        <w:rPr>
          <w:rFonts w:ascii="Times New Roman" w:eastAsia="MS Mincho" w:hAnsi="Times New Roman"/>
          <w:color w:val="000000" w:themeColor="text1"/>
          <w:sz w:val="22"/>
          <w:szCs w:val="22"/>
        </w:rPr>
        <w:t xml:space="preserve">C. </w:t>
      </w:r>
      <w:r w:rsidR="00363F7D" w:rsidRPr="00A12CFF">
        <w:rPr>
          <w:rFonts w:ascii="Times New Roman" w:eastAsia="MS Mincho" w:hAnsi="Times New Roman"/>
          <w:color w:val="000000" w:themeColor="text1"/>
          <w:sz w:val="22"/>
          <w:szCs w:val="22"/>
        </w:rPr>
        <w:t xml:space="preserve"> Courcoubetis</w:t>
      </w:r>
      <w:r w:rsidR="00E56AC5" w:rsidRPr="00A12CFF">
        <w:rPr>
          <w:rFonts w:ascii="Times New Roman" w:eastAsia="MS Mincho" w:hAnsi="Times New Roman"/>
          <w:color w:val="000000" w:themeColor="text1"/>
          <w:sz w:val="22"/>
          <w:szCs w:val="22"/>
        </w:rPr>
        <w:t>.</w:t>
      </w:r>
      <w:r w:rsidR="00C20AB1" w:rsidRPr="00A12CFF">
        <w:rPr>
          <w:rFonts w:ascii="Times New Roman" w:eastAsia="MS Mincho" w:hAnsi="Times New Roman"/>
          <w:color w:val="000000" w:themeColor="text1"/>
          <w:sz w:val="22"/>
          <w:szCs w:val="22"/>
        </w:rPr>
        <w:t xml:space="preserve"> </w:t>
      </w:r>
      <w:r w:rsidR="00363F7D" w:rsidRPr="00A12CFF">
        <w:rPr>
          <w:rFonts w:ascii="Times New Roman" w:eastAsia="MS Mincho" w:hAnsi="Times New Roman"/>
          <w:color w:val="000000" w:themeColor="text1"/>
          <w:sz w:val="22"/>
          <w:szCs w:val="22"/>
        </w:rPr>
        <w:t>2018. Peer-to-p</w:t>
      </w:r>
      <w:r w:rsidRPr="00A12CFF">
        <w:rPr>
          <w:rFonts w:ascii="Times New Roman" w:eastAsia="MS Mincho" w:hAnsi="Times New Roman"/>
          <w:color w:val="000000" w:themeColor="text1"/>
          <w:sz w:val="22"/>
          <w:szCs w:val="22"/>
        </w:rPr>
        <w:t xml:space="preserve">eer </w:t>
      </w:r>
      <w:r w:rsidR="00363F7D" w:rsidRPr="00A12CFF">
        <w:rPr>
          <w:rFonts w:ascii="Times New Roman" w:eastAsia="MS Mincho" w:hAnsi="Times New Roman"/>
          <w:color w:val="000000" w:themeColor="text1"/>
          <w:sz w:val="22"/>
          <w:szCs w:val="22"/>
        </w:rPr>
        <w:t>p</w:t>
      </w:r>
      <w:r w:rsidRPr="00A12CFF">
        <w:rPr>
          <w:rFonts w:ascii="Times New Roman" w:eastAsia="MS Mincho" w:hAnsi="Times New Roman"/>
          <w:color w:val="000000" w:themeColor="text1"/>
          <w:sz w:val="22"/>
          <w:szCs w:val="22"/>
        </w:rPr>
        <w:t xml:space="preserve">roduct </w:t>
      </w:r>
      <w:r w:rsidR="00363F7D" w:rsidRPr="00A12CFF">
        <w:rPr>
          <w:rFonts w:ascii="Times New Roman" w:eastAsia="MS Mincho" w:hAnsi="Times New Roman"/>
          <w:color w:val="000000" w:themeColor="text1"/>
          <w:sz w:val="22"/>
          <w:szCs w:val="22"/>
        </w:rPr>
        <w:t>s</w:t>
      </w:r>
      <w:r w:rsidRPr="00A12CFF">
        <w:rPr>
          <w:rFonts w:ascii="Times New Roman" w:eastAsia="MS Mincho" w:hAnsi="Times New Roman"/>
          <w:color w:val="000000" w:themeColor="text1"/>
          <w:sz w:val="22"/>
          <w:szCs w:val="22"/>
        </w:rPr>
        <w:t xml:space="preserve">haring: </w:t>
      </w:r>
      <w:r w:rsidR="00DF0B7E" w:rsidRPr="00A12CFF">
        <w:rPr>
          <w:rFonts w:ascii="Times New Roman" w:eastAsia="MS Mincho" w:hAnsi="Times New Roman"/>
          <w:color w:val="000000" w:themeColor="text1"/>
          <w:sz w:val="22"/>
          <w:szCs w:val="22"/>
        </w:rPr>
        <w:t>I</w:t>
      </w:r>
      <w:r w:rsidRPr="00A12CFF">
        <w:rPr>
          <w:rFonts w:ascii="Times New Roman" w:eastAsia="MS Mincho" w:hAnsi="Times New Roman"/>
          <w:color w:val="000000" w:themeColor="text1"/>
          <w:sz w:val="22"/>
          <w:szCs w:val="22"/>
        </w:rPr>
        <w:t xml:space="preserve">mplications for </w:t>
      </w:r>
      <w:r w:rsidR="00363F7D" w:rsidRPr="00A12CFF">
        <w:rPr>
          <w:rFonts w:ascii="Times New Roman" w:eastAsia="MS Mincho" w:hAnsi="Times New Roman"/>
          <w:color w:val="000000" w:themeColor="text1"/>
          <w:sz w:val="22"/>
          <w:szCs w:val="22"/>
        </w:rPr>
        <w:t>ownership, u</w:t>
      </w:r>
      <w:r w:rsidRPr="00A12CFF">
        <w:rPr>
          <w:rFonts w:ascii="Times New Roman" w:eastAsia="MS Mincho" w:hAnsi="Times New Roman"/>
          <w:color w:val="000000" w:themeColor="text1"/>
          <w:sz w:val="22"/>
          <w:szCs w:val="22"/>
        </w:rPr>
        <w:t xml:space="preserve">sage, and </w:t>
      </w:r>
      <w:r w:rsidR="00363F7D" w:rsidRPr="00A12CFF">
        <w:rPr>
          <w:rFonts w:ascii="Times New Roman" w:eastAsia="MS Mincho" w:hAnsi="Times New Roman"/>
          <w:color w:val="000000" w:themeColor="text1"/>
          <w:sz w:val="22"/>
          <w:szCs w:val="22"/>
        </w:rPr>
        <w:t>s</w:t>
      </w:r>
      <w:r w:rsidRPr="00A12CFF">
        <w:rPr>
          <w:rFonts w:ascii="Times New Roman" w:eastAsia="MS Mincho" w:hAnsi="Times New Roman"/>
          <w:color w:val="000000" w:themeColor="text1"/>
          <w:sz w:val="22"/>
          <w:szCs w:val="22"/>
        </w:rPr>
        <w:t xml:space="preserve">ocial </w:t>
      </w:r>
      <w:r w:rsidR="00363F7D" w:rsidRPr="00A12CFF">
        <w:rPr>
          <w:rFonts w:ascii="Times New Roman" w:eastAsia="MS Mincho" w:hAnsi="Times New Roman"/>
          <w:color w:val="000000" w:themeColor="text1"/>
          <w:sz w:val="22"/>
          <w:szCs w:val="22"/>
        </w:rPr>
        <w:t>w</w:t>
      </w:r>
      <w:r w:rsidRPr="00A12CFF">
        <w:rPr>
          <w:rFonts w:ascii="Times New Roman" w:eastAsia="MS Mincho" w:hAnsi="Times New Roman"/>
          <w:color w:val="000000" w:themeColor="text1"/>
          <w:sz w:val="22"/>
          <w:szCs w:val="22"/>
        </w:rPr>
        <w:t xml:space="preserve">elfare in the </w:t>
      </w:r>
      <w:r w:rsidR="00363F7D" w:rsidRPr="00A12CFF">
        <w:rPr>
          <w:rFonts w:ascii="Times New Roman" w:eastAsia="MS Mincho" w:hAnsi="Times New Roman"/>
          <w:color w:val="000000" w:themeColor="text1"/>
          <w:sz w:val="22"/>
          <w:szCs w:val="22"/>
        </w:rPr>
        <w:t>s</w:t>
      </w:r>
      <w:r w:rsidRPr="00A12CFF">
        <w:rPr>
          <w:rFonts w:ascii="Times New Roman" w:eastAsia="MS Mincho" w:hAnsi="Times New Roman"/>
          <w:color w:val="000000" w:themeColor="text1"/>
          <w:sz w:val="22"/>
          <w:szCs w:val="22"/>
        </w:rPr>
        <w:t xml:space="preserve">haring </w:t>
      </w:r>
      <w:r w:rsidR="00363F7D" w:rsidRPr="00A12CFF">
        <w:rPr>
          <w:rFonts w:ascii="Times New Roman" w:eastAsia="MS Mincho" w:hAnsi="Times New Roman"/>
          <w:color w:val="000000" w:themeColor="text1"/>
          <w:sz w:val="22"/>
          <w:szCs w:val="22"/>
        </w:rPr>
        <w:t>e</w:t>
      </w:r>
      <w:r w:rsidRPr="00A12CFF">
        <w:rPr>
          <w:rFonts w:ascii="Times New Roman" w:eastAsia="MS Mincho" w:hAnsi="Times New Roman"/>
          <w:color w:val="000000" w:themeColor="text1"/>
          <w:sz w:val="22"/>
          <w:szCs w:val="22"/>
        </w:rPr>
        <w:t xml:space="preserve">conomy. </w:t>
      </w:r>
      <w:r w:rsidRPr="00A12CFF">
        <w:rPr>
          <w:rFonts w:ascii="Times New Roman" w:eastAsia="MS Mincho" w:hAnsi="Times New Roman"/>
          <w:i/>
          <w:color w:val="000000" w:themeColor="text1"/>
          <w:sz w:val="22"/>
          <w:szCs w:val="22"/>
        </w:rPr>
        <w:t>Management Science</w:t>
      </w:r>
      <w:r w:rsidR="00194631" w:rsidRPr="00A12CFF">
        <w:rPr>
          <w:rFonts w:eastAsia="等线" w:hint="eastAsia"/>
          <w:lang w:eastAsia="zh-CN"/>
        </w:rPr>
        <w:t xml:space="preserve"> </w:t>
      </w:r>
      <w:r w:rsidR="00194631" w:rsidRPr="00A12CFF">
        <w:rPr>
          <w:rFonts w:ascii="Times New Roman" w:eastAsia="MS Mincho" w:hAnsi="Times New Roman"/>
          <w:b/>
          <w:color w:val="000000" w:themeColor="text1"/>
          <w:sz w:val="22"/>
          <w:szCs w:val="22"/>
        </w:rPr>
        <w:t>65</w:t>
      </w:r>
      <w:r w:rsidR="00194631" w:rsidRPr="00A12CFF">
        <w:rPr>
          <w:rFonts w:ascii="Times New Roman" w:eastAsia="MS Mincho" w:hAnsi="Times New Roman"/>
          <w:color w:val="000000" w:themeColor="text1"/>
          <w:sz w:val="22"/>
          <w:szCs w:val="22"/>
        </w:rPr>
        <w:t>(2) 477-493</w:t>
      </w:r>
      <w:r w:rsidRPr="00A12CFF">
        <w:rPr>
          <w:rFonts w:ascii="Times New Roman" w:eastAsia="MS Mincho" w:hAnsi="Times New Roman"/>
          <w:color w:val="000000" w:themeColor="text1"/>
          <w:sz w:val="22"/>
          <w:szCs w:val="22"/>
        </w:rPr>
        <w:t>.</w:t>
      </w:r>
    </w:p>
    <w:p w14:paraId="7A6C57FD" w14:textId="2FDA0249" w:rsidR="008360AF" w:rsidRPr="00A12CFF" w:rsidRDefault="008360AF" w:rsidP="00402D43">
      <w:pPr>
        <w:pStyle w:val="ListParagraph"/>
        <w:spacing w:after="0" w:line="480" w:lineRule="auto"/>
        <w:ind w:left="359" w:hangingChars="163" w:hanging="359"/>
        <w:jc w:val="both"/>
        <w:rPr>
          <w:rFonts w:ascii="Times New Roman" w:hAnsi="Times New Roman"/>
          <w:color w:val="000000" w:themeColor="text1"/>
          <w:lang w:eastAsia="zh-CN"/>
        </w:rPr>
      </w:pPr>
      <w:r w:rsidRPr="00A12CFF">
        <w:rPr>
          <w:rFonts w:ascii="Times New Roman" w:hAnsi="Times New Roman"/>
          <w:color w:val="000000" w:themeColor="text1"/>
          <w:lang w:eastAsia="zh-CN"/>
        </w:rPr>
        <w:t xml:space="preserve">Bhargava, H.K., </w:t>
      </w:r>
      <w:r w:rsidR="00E56AC5" w:rsidRPr="00A12CFF">
        <w:rPr>
          <w:rFonts w:ascii="Times New Roman" w:hAnsi="Times New Roman"/>
          <w:color w:val="000000" w:themeColor="text1"/>
          <w:lang w:eastAsia="zh-CN"/>
        </w:rPr>
        <w:t xml:space="preserve">B.C. </w:t>
      </w:r>
      <w:r w:rsidRPr="00A12CFF">
        <w:rPr>
          <w:rFonts w:ascii="Times New Roman" w:hAnsi="Times New Roman"/>
          <w:color w:val="000000" w:themeColor="text1"/>
          <w:lang w:eastAsia="zh-CN"/>
        </w:rPr>
        <w:t xml:space="preserve">Kim, </w:t>
      </w:r>
      <w:r w:rsidR="00E56AC5" w:rsidRPr="00A12CFF">
        <w:rPr>
          <w:rFonts w:ascii="Times New Roman" w:hAnsi="Times New Roman"/>
          <w:color w:val="000000" w:themeColor="text1"/>
          <w:lang w:eastAsia="zh-CN"/>
        </w:rPr>
        <w:t>D.</w:t>
      </w:r>
      <w:r w:rsidR="00E26BBD" w:rsidRPr="00A12CFF">
        <w:rPr>
          <w:rFonts w:ascii="Times New Roman" w:hAnsi="Times New Roman"/>
          <w:color w:val="000000" w:themeColor="text1"/>
          <w:lang w:eastAsia="zh-CN"/>
        </w:rPr>
        <w:t xml:space="preserve"> Sun</w:t>
      </w:r>
      <w:r w:rsidR="00E56AC5" w:rsidRPr="00A12CFF">
        <w:rPr>
          <w:rFonts w:ascii="Times New Roman" w:hAnsi="Times New Roman"/>
          <w:color w:val="000000" w:themeColor="text1"/>
          <w:lang w:eastAsia="zh-CN"/>
        </w:rPr>
        <w:t>.</w:t>
      </w:r>
      <w:r w:rsidR="00E26BBD" w:rsidRPr="00A12CFF">
        <w:rPr>
          <w:rFonts w:ascii="Times New Roman" w:hAnsi="Times New Roman"/>
          <w:color w:val="000000" w:themeColor="text1"/>
          <w:lang w:eastAsia="zh-CN"/>
        </w:rPr>
        <w:t xml:space="preserve"> 2013</w:t>
      </w:r>
      <w:r w:rsidRPr="00A12CFF">
        <w:rPr>
          <w:rFonts w:ascii="Times New Roman" w:hAnsi="Times New Roman"/>
          <w:color w:val="000000" w:themeColor="text1"/>
          <w:lang w:eastAsia="zh-CN"/>
        </w:rPr>
        <w:t xml:space="preserve">. Commercialization of platform technologies: </w:t>
      </w:r>
      <w:r w:rsidR="00A95F04" w:rsidRPr="00A12CFF">
        <w:rPr>
          <w:rFonts w:ascii="Times New Roman" w:hAnsi="Times New Roman"/>
          <w:color w:val="000000" w:themeColor="text1"/>
          <w:lang w:eastAsia="zh-CN"/>
        </w:rPr>
        <w:t>Launch</w:t>
      </w:r>
      <w:r w:rsidRPr="00A12CFF">
        <w:rPr>
          <w:rFonts w:ascii="Times New Roman" w:hAnsi="Times New Roman"/>
          <w:color w:val="000000" w:themeColor="text1"/>
          <w:lang w:eastAsia="zh-CN"/>
        </w:rPr>
        <w:t xml:space="preserve"> timing and versioning strategy. </w:t>
      </w:r>
      <w:r w:rsidRPr="00A12CFF">
        <w:rPr>
          <w:rFonts w:ascii="Times New Roman" w:hAnsi="Times New Roman"/>
          <w:i/>
          <w:color w:val="000000" w:themeColor="text1"/>
          <w:lang w:eastAsia="zh-CN"/>
        </w:rPr>
        <w:t xml:space="preserve">Production and Operations Management </w:t>
      </w:r>
      <w:r w:rsidRPr="00A12CFF">
        <w:rPr>
          <w:rFonts w:ascii="Times New Roman" w:hAnsi="Times New Roman"/>
          <w:b/>
          <w:color w:val="000000" w:themeColor="text1"/>
          <w:lang w:eastAsia="zh-CN"/>
        </w:rPr>
        <w:t>22</w:t>
      </w:r>
      <w:r w:rsidRPr="00A12CFF">
        <w:rPr>
          <w:rFonts w:ascii="Times New Roman" w:hAnsi="Times New Roman"/>
          <w:color w:val="000000" w:themeColor="text1"/>
          <w:lang w:eastAsia="zh-CN"/>
        </w:rPr>
        <w:t>(6) 1374-1388.</w:t>
      </w:r>
    </w:p>
    <w:p w14:paraId="29788CC2" w14:textId="3274505A" w:rsidR="00F16AE8" w:rsidRPr="00A12CFF" w:rsidRDefault="00F16AE8"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 xml:space="preserve">Cachon, G.P., </w:t>
      </w:r>
      <w:r w:rsidR="00E56AC5" w:rsidRPr="00A12CFF">
        <w:rPr>
          <w:rFonts w:ascii="Times New Roman" w:eastAsia="MS Mincho" w:hAnsi="Times New Roman"/>
          <w:color w:val="000000" w:themeColor="text1"/>
          <w:sz w:val="22"/>
          <w:szCs w:val="22"/>
        </w:rPr>
        <w:t xml:space="preserve">K.M. </w:t>
      </w:r>
      <w:r w:rsidRPr="00A12CFF">
        <w:rPr>
          <w:rFonts w:ascii="Times New Roman" w:eastAsia="MS Mincho" w:hAnsi="Times New Roman"/>
          <w:color w:val="000000" w:themeColor="text1"/>
          <w:sz w:val="22"/>
          <w:szCs w:val="22"/>
        </w:rPr>
        <w:t xml:space="preserve">Daniels, </w:t>
      </w:r>
      <w:r w:rsidR="00E56AC5" w:rsidRPr="00A12CFF">
        <w:rPr>
          <w:rFonts w:ascii="Times New Roman" w:eastAsia="MS Mincho" w:hAnsi="Times New Roman"/>
          <w:color w:val="000000" w:themeColor="text1"/>
          <w:sz w:val="22"/>
          <w:szCs w:val="22"/>
        </w:rPr>
        <w:t>R.</w:t>
      </w:r>
      <w:r w:rsidR="00A95F04" w:rsidRPr="00A12CFF">
        <w:rPr>
          <w:rFonts w:ascii="Times New Roman" w:eastAsia="MS Mincho" w:hAnsi="Times New Roman"/>
          <w:color w:val="000000" w:themeColor="text1"/>
          <w:sz w:val="22"/>
          <w:szCs w:val="22"/>
        </w:rPr>
        <w:t xml:space="preserve"> Lobel</w:t>
      </w:r>
      <w:r w:rsidR="00E56AC5" w:rsidRPr="00A12CFF">
        <w:rPr>
          <w:rFonts w:ascii="Times New Roman" w:eastAsia="MS Mincho" w:hAnsi="Times New Roman"/>
          <w:color w:val="000000" w:themeColor="text1"/>
          <w:sz w:val="22"/>
          <w:szCs w:val="22"/>
        </w:rPr>
        <w:t>.</w:t>
      </w:r>
      <w:r w:rsidR="00A95F04" w:rsidRPr="00A12CFF">
        <w:rPr>
          <w:rFonts w:ascii="Times New Roman" w:eastAsia="MS Mincho" w:hAnsi="Times New Roman"/>
          <w:color w:val="000000" w:themeColor="text1"/>
          <w:sz w:val="22"/>
          <w:szCs w:val="22"/>
        </w:rPr>
        <w:t xml:space="preserve"> </w:t>
      </w:r>
      <w:r w:rsidRPr="00A12CFF">
        <w:rPr>
          <w:rFonts w:ascii="Times New Roman" w:eastAsia="MS Mincho" w:hAnsi="Times New Roman"/>
          <w:color w:val="000000" w:themeColor="text1"/>
          <w:sz w:val="22"/>
          <w:szCs w:val="22"/>
        </w:rPr>
        <w:t xml:space="preserve">2017. The role of surge pricing on a service platform with self-scheduling capacity. </w:t>
      </w:r>
      <w:r w:rsidRPr="00A12CFF">
        <w:rPr>
          <w:rFonts w:ascii="Times New Roman" w:eastAsia="MS Mincho" w:hAnsi="Times New Roman"/>
          <w:i/>
          <w:color w:val="000000" w:themeColor="text1"/>
          <w:sz w:val="22"/>
          <w:szCs w:val="22"/>
        </w:rPr>
        <w:t>Manufacturing and Serv</w:t>
      </w:r>
      <w:r w:rsidR="00A95F04" w:rsidRPr="00A12CFF">
        <w:rPr>
          <w:rFonts w:ascii="Times New Roman" w:eastAsia="MS Mincho" w:hAnsi="Times New Roman"/>
          <w:i/>
          <w:color w:val="000000" w:themeColor="text1"/>
          <w:sz w:val="22"/>
          <w:szCs w:val="22"/>
        </w:rPr>
        <w:t>ice Operations Management</w:t>
      </w:r>
      <w:r w:rsidR="00A95F04" w:rsidRPr="00A12CFF">
        <w:rPr>
          <w:rFonts w:ascii="Times New Roman" w:eastAsia="MS Mincho" w:hAnsi="Times New Roman"/>
          <w:color w:val="000000" w:themeColor="text1"/>
          <w:sz w:val="22"/>
          <w:szCs w:val="22"/>
        </w:rPr>
        <w:t xml:space="preserve"> </w:t>
      </w:r>
      <w:r w:rsidR="00A95F04" w:rsidRPr="00A12CFF">
        <w:rPr>
          <w:rFonts w:ascii="Times New Roman" w:eastAsia="MS Mincho" w:hAnsi="Times New Roman"/>
          <w:b/>
          <w:color w:val="000000" w:themeColor="text1"/>
          <w:sz w:val="22"/>
          <w:szCs w:val="22"/>
        </w:rPr>
        <w:t>19</w:t>
      </w:r>
      <w:r w:rsidR="00A95F04" w:rsidRPr="00A12CFF">
        <w:rPr>
          <w:rFonts w:ascii="Times New Roman" w:eastAsia="MS Mincho" w:hAnsi="Times New Roman"/>
          <w:color w:val="000000" w:themeColor="text1"/>
          <w:sz w:val="22"/>
          <w:szCs w:val="22"/>
        </w:rPr>
        <w:t>(3)</w:t>
      </w:r>
      <w:r w:rsidRPr="00A12CFF">
        <w:rPr>
          <w:rFonts w:ascii="Times New Roman" w:eastAsia="MS Mincho" w:hAnsi="Times New Roman"/>
          <w:color w:val="000000" w:themeColor="text1"/>
          <w:sz w:val="22"/>
          <w:szCs w:val="22"/>
        </w:rPr>
        <w:t xml:space="preserve"> 368-384. </w:t>
      </w:r>
    </w:p>
    <w:p w14:paraId="316F8A5D" w14:textId="059BB67B" w:rsidR="00057082" w:rsidRPr="00A12CFF" w:rsidRDefault="00057082"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Chen</w:t>
      </w:r>
      <w:r w:rsidR="00DE7660" w:rsidRPr="00A12CFF">
        <w:rPr>
          <w:rFonts w:ascii="Times New Roman" w:eastAsia="MS Mincho" w:hAnsi="Times New Roman"/>
          <w:color w:val="000000" w:themeColor="text1"/>
          <w:sz w:val="22"/>
          <w:szCs w:val="22"/>
        </w:rPr>
        <w:t xml:space="preserve">, Y.J., </w:t>
      </w:r>
      <w:r w:rsidR="00E56AC5" w:rsidRPr="00A12CFF">
        <w:rPr>
          <w:rFonts w:ascii="Times New Roman" w:eastAsia="MS Mincho" w:hAnsi="Times New Roman"/>
          <w:color w:val="000000" w:themeColor="text1"/>
          <w:sz w:val="22"/>
          <w:szCs w:val="22"/>
        </w:rPr>
        <w:t xml:space="preserve">J.G. </w:t>
      </w:r>
      <w:r w:rsidR="00DE7660" w:rsidRPr="00A12CFF">
        <w:rPr>
          <w:rFonts w:ascii="Times New Roman" w:eastAsia="MS Mincho" w:hAnsi="Times New Roman"/>
          <w:color w:val="000000" w:themeColor="text1"/>
          <w:sz w:val="22"/>
          <w:szCs w:val="22"/>
        </w:rPr>
        <w:t xml:space="preserve">Shanthikumar, </w:t>
      </w:r>
      <w:r w:rsidR="00E56AC5" w:rsidRPr="00A12CFF">
        <w:rPr>
          <w:rFonts w:ascii="Times New Roman" w:eastAsia="MS Mincho" w:hAnsi="Times New Roman"/>
          <w:color w:val="000000" w:themeColor="text1"/>
          <w:sz w:val="22"/>
          <w:szCs w:val="22"/>
        </w:rPr>
        <w:t>Z.J.M.</w:t>
      </w:r>
      <w:r w:rsidR="00C20AB1" w:rsidRPr="00A12CFF">
        <w:rPr>
          <w:rFonts w:ascii="Times New Roman" w:eastAsia="MS Mincho" w:hAnsi="Times New Roman"/>
          <w:color w:val="000000" w:themeColor="text1"/>
          <w:sz w:val="22"/>
          <w:szCs w:val="22"/>
        </w:rPr>
        <w:t xml:space="preserve"> Shen</w:t>
      </w:r>
      <w:r w:rsidR="00E56AC5" w:rsidRPr="00A12CFF">
        <w:rPr>
          <w:rFonts w:ascii="Times New Roman" w:eastAsia="MS Mincho" w:hAnsi="Times New Roman"/>
          <w:color w:val="000000" w:themeColor="text1"/>
          <w:sz w:val="22"/>
          <w:szCs w:val="22"/>
        </w:rPr>
        <w:t>.</w:t>
      </w:r>
      <w:r w:rsidR="00DE7660" w:rsidRPr="00A12CFF">
        <w:rPr>
          <w:rFonts w:ascii="Times New Roman" w:eastAsia="MS Mincho" w:hAnsi="Times New Roman"/>
          <w:color w:val="000000" w:themeColor="text1"/>
          <w:sz w:val="22"/>
          <w:szCs w:val="22"/>
        </w:rPr>
        <w:t xml:space="preserve"> 2015. Incentive for peer-to-peer knowledge sharing among farmers in developing economies. </w:t>
      </w:r>
      <w:r w:rsidR="00DE7660" w:rsidRPr="00A12CFF">
        <w:rPr>
          <w:rFonts w:ascii="Times New Roman" w:eastAsia="MS Mincho" w:hAnsi="Times New Roman"/>
          <w:i/>
          <w:color w:val="000000" w:themeColor="text1"/>
          <w:sz w:val="22"/>
          <w:szCs w:val="22"/>
        </w:rPr>
        <w:t xml:space="preserve">Production and Operations Management </w:t>
      </w:r>
      <w:r w:rsidR="00DE7660" w:rsidRPr="00A12CFF">
        <w:rPr>
          <w:rFonts w:ascii="Times New Roman" w:eastAsia="MS Mincho" w:hAnsi="Times New Roman"/>
          <w:b/>
          <w:color w:val="000000" w:themeColor="text1"/>
          <w:sz w:val="22"/>
          <w:szCs w:val="22"/>
        </w:rPr>
        <w:t>24</w:t>
      </w:r>
      <w:r w:rsidR="00DE7660" w:rsidRPr="00A12CFF">
        <w:rPr>
          <w:rFonts w:ascii="Times New Roman" w:eastAsia="MS Mincho" w:hAnsi="Times New Roman"/>
          <w:color w:val="000000" w:themeColor="text1"/>
          <w:sz w:val="22"/>
          <w:szCs w:val="22"/>
        </w:rPr>
        <w:t xml:space="preserve"> 1430-1440.</w:t>
      </w:r>
    </w:p>
    <w:p w14:paraId="41B42DCD" w14:textId="2F4FBE10" w:rsidR="00B86BE5" w:rsidRPr="00A12CFF" w:rsidRDefault="00B86BE5"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 xml:space="preserve">Chiu, C.H., T.M. Choi, G. Hao, X. Li. 2015. Innovative menu of contracts for coordinating a supply chain with multiple mean-variance retailers. </w:t>
      </w:r>
      <w:r w:rsidRPr="00A12CFF">
        <w:rPr>
          <w:rFonts w:ascii="Times New Roman" w:eastAsia="MS Mincho" w:hAnsi="Times New Roman"/>
          <w:i/>
          <w:color w:val="000000" w:themeColor="text1"/>
          <w:sz w:val="22"/>
          <w:szCs w:val="22"/>
        </w:rPr>
        <w:t>European Journal of Operational Research</w:t>
      </w:r>
      <w:r w:rsidRPr="00A12CFF">
        <w:rPr>
          <w:rFonts w:ascii="Times New Roman" w:eastAsia="MS Mincho" w:hAnsi="Times New Roman"/>
          <w:color w:val="000000" w:themeColor="text1"/>
          <w:sz w:val="22"/>
          <w:szCs w:val="22"/>
        </w:rPr>
        <w:t xml:space="preserve"> </w:t>
      </w:r>
      <w:r w:rsidRPr="00A12CFF">
        <w:rPr>
          <w:rFonts w:ascii="Times New Roman" w:eastAsia="MS Mincho" w:hAnsi="Times New Roman"/>
          <w:b/>
          <w:color w:val="000000" w:themeColor="text1"/>
          <w:sz w:val="22"/>
          <w:szCs w:val="22"/>
        </w:rPr>
        <w:t>246</w:t>
      </w:r>
      <w:r w:rsidRPr="00A12CFF">
        <w:rPr>
          <w:rFonts w:ascii="Times New Roman" w:eastAsia="MS Mincho" w:hAnsi="Times New Roman"/>
          <w:color w:val="000000" w:themeColor="text1"/>
          <w:sz w:val="22"/>
          <w:szCs w:val="22"/>
        </w:rPr>
        <w:t>(3) 815-826.</w:t>
      </w:r>
    </w:p>
    <w:p w14:paraId="1030C480" w14:textId="447966E3" w:rsidR="00DA10F9" w:rsidRPr="00A12CFF" w:rsidRDefault="00DA10F9" w:rsidP="00DA10F9">
      <w:pPr>
        <w:pStyle w:val="PlainText"/>
        <w:spacing w:line="480" w:lineRule="auto"/>
        <w:ind w:left="360" w:hanging="360"/>
        <w:jc w:val="both"/>
        <w:rPr>
          <w:rFonts w:ascii="Times New Roman" w:eastAsia="MS Mincho" w:hAnsi="Times New Roman"/>
          <w:color w:val="000000"/>
          <w:sz w:val="22"/>
          <w:szCs w:val="22"/>
        </w:rPr>
      </w:pPr>
      <w:r w:rsidRPr="00A12CFF">
        <w:rPr>
          <w:rFonts w:ascii="Times New Roman" w:eastAsia="MS Mincho" w:hAnsi="Times New Roman"/>
          <w:color w:val="000000"/>
          <w:sz w:val="22"/>
          <w:szCs w:val="22"/>
        </w:rPr>
        <w:lastRenderedPageBreak/>
        <w:t>Chod, J., N. Trichakis, G. Tsoukalas, H. Aspegren, M. Weber. 2018. Blockchain and the value of operational transparency for supply chain finance. Working paper, Boston College.</w:t>
      </w:r>
    </w:p>
    <w:p w14:paraId="006CEE8E" w14:textId="5FCA0142" w:rsidR="00D04DD7" w:rsidRPr="00A12CFF" w:rsidRDefault="00D04DD7" w:rsidP="00DA10F9">
      <w:pPr>
        <w:pStyle w:val="PlainText"/>
        <w:spacing w:line="480" w:lineRule="auto"/>
        <w:ind w:left="360" w:hanging="360"/>
        <w:jc w:val="both"/>
        <w:rPr>
          <w:rFonts w:ascii="Times New Roman" w:eastAsia="MS Mincho" w:hAnsi="Times New Roman"/>
          <w:color w:val="000000"/>
          <w:sz w:val="22"/>
          <w:szCs w:val="22"/>
        </w:rPr>
      </w:pPr>
      <w:r w:rsidRPr="00A12CFF">
        <w:rPr>
          <w:rFonts w:ascii="Times New Roman" w:eastAsia="MS Mincho" w:hAnsi="Times New Roman"/>
          <w:color w:val="000000"/>
          <w:sz w:val="22"/>
          <w:szCs w:val="22"/>
        </w:rPr>
        <w:t xml:space="preserve">Choi, T.M. 2019. Blockchain-technology-supported platforms for diamond authentication and certification in luxury supply chains. </w:t>
      </w:r>
      <w:r w:rsidRPr="00A12CFF">
        <w:rPr>
          <w:rFonts w:ascii="Times New Roman" w:eastAsia="MS Mincho" w:hAnsi="Times New Roman"/>
          <w:i/>
          <w:color w:val="000000"/>
          <w:sz w:val="22"/>
          <w:szCs w:val="22"/>
        </w:rPr>
        <w:t>Transportation Research – Part E</w:t>
      </w:r>
      <w:r w:rsidR="00CB2478" w:rsidRPr="00A12CFF">
        <w:rPr>
          <w:rFonts w:ascii="Times New Roman" w:eastAsia="等线" w:hAnsi="Times New Roman" w:hint="eastAsia"/>
          <w:color w:val="000000"/>
          <w:sz w:val="22"/>
          <w:szCs w:val="22"/>
          <w:lang w:eastAsia="zh-CN"/>
        </w:rPr>
        <w:t xml:space="preserve"> </w:t>
      </w:r>
      <w:r w:rsidR="00CB2478" w:rsidRPr="00A12CFF">
        <w:rPr>
          <w:rFonts w:ascii="Times New Roman" w:eastAsia="等线" w:hAnsi="Times New Roman" w:hint="eastAsia"/>
          <w:b/>
          <w:color w:val="000000"/>
          <w:sz w:val="22"/>
          <w:szCs w:val="22"/>
          <w:lang w:eastAsia="zh-CN"/>
        </w:rPr>
        <w:t>1</w:t>
      </w:r>
      <w:r w:rsidR="00CB2478" w:rsidRPr="00A12CFF">
        <w:rPr>
          <w:rFonts w:ascii="Times New Roman" w:eastAsia="MS Mincho" w:hAnsi="Times New Roman"/>
          <w:b/>
          <w:color w:val="000000"/>
          <w:sz w:val="22"/>
          <w:szCs w:val="22"/>
        </w:rPr>
        <w:t>28</w:t>
      </w:r>
      <w:r w:rsidR="00CB2478" w:rsidRPr="00A12CFF">
        <w:rPr>
          <w:rFonts w:ascii="Times New Roman" w:eastAsia="MS Mincho" w:hAnsi="Times New Roman"/>
          <w:color w:val="000000"/>
          <w:sz w:val="22"/>
          <w:szCs w:val="22"/>
        </w:rPr>
        <w:t xml:space="preserve"> 17-29</w:t>
      </w:r>
      <w:r w:rsidRPr="00A12CFF">
        <w:rPr>
          <w:rFonts w:ascii="Times New Roman" w:eastAsia="MS Mincho" w:hAnsi="Times New Roman"/>
          <w:color w:val="000000"/>
          <w:sz w:val="22"/>
          <w:szCs w:val="22"/>
        </w:rPr>
        <w:t>.</w:t>
      </w:r>
    </w:p>
    <w:p w14:paraId="5C32DCC4" w14:textId="04D9D4DA" w:rsidR="00B86BE5" w:rsidRPr="00A12CFF" w:rsidRDefault="00B86BE5" w:rsidP="00402D43">
      <w:pPr>
        <w:pStyle w:val="PlainText"/>
        <w:spacing w:line="480" w:lineRule="auto"/>
        <w:ind w:left="359" w:hangingChars="163" w:hanging="359"/>
        <w:jc w:val="both"/>
        <w:rPr>
          <w:rFonts w:ascii="Times New Roman" w:eastAsia="等线" w:hAnsi="Times New Roman"/>
          <w:color w:val="000000" w:themeColor="text1"/>
          <w:sz w:val="22"/>
          <w:szCs w:val="22"/>
          <w:lang w:eastAsia="zh-CN"/>
        </w:rPr>
      </w:pPr>
      <w:r w:rsidRPr="00A12CFF">
        <w:rPr>
          <w:rFonts w:ascii="Times New Roman" w:eastAsia="等线" w:hAnsi="Times New Roman"/>
          <w:color w:val="000000" w:themeColor="text1"/>
          <w:sz w:val="22"/>
          <w:szCs w:val="22"/>
          <w:lang w:eastAsia="zh-CN"/>
        </w:rPr>
        <w:t xml:space="preserve">Choi, T.M., D. Li, H. Yan. 2008. Mean–variance analysis of a single supplier and retailer supply chain under a returns policy.  </w:t>
      </w:r>
      <w:r w:rsidRPr="00A12CFF">
        <w:rPr>
          <w:rFonts w:ascii="Times New Roman" w:eastAsia="等线" w:hAnsi="Times New Roman"/>
          <w:i/>
          <w:color w:val="000000" w:themeColor="text1"/>
          <w:sz w:val="22"/>
          <w:szCs w:val="22"/>
          <w:lang w:eastAsia="zh-CN"/>
        </w:rPr>
        <w:t>European Journal of Operational Research</w:t>
      </w:r>
      <w:r w:rsidRPr="00A12CFF">
        <w:rPr>
          <w:rFonts w:ascii="Times New Roman" w:eastAsia="等线" w:hAnsi="Times New Roman"/>
          <w:color w:val="000000" w:themeColor="text1"/>
          <w:sz w:val="22"/>
          <w:szCs w:val="22"/>
          <w:lang w:eastAsia="zh-CN"/>
        </w:rPr>
        <w:t xml:space="preserve"> </w:t>
      </w:r>
      <w:r w:rsidRPr="00A12CFF">
        <w:rPr>
          <w:rFonts w:ascii="Times New Roman" w:eastAsia="等线" w:hAnsi="Times New Roman"/>
          <w:b/>
          <w:color w:val="000000" w:themeColor="text1"/>
          <w:sz w:val="22"/>
          <w:szCs w:val="22"/>
          <w:lang w:eastAsia="zh-CN"/>
        </w:rPr>
        <w:t>184</w:t>
      </w:r>
      <w:r w:rsidRPr="00A12CFF">
        <w:rPr>
          <w:rFonts w:ascii="Times New Roman" w:eastAsia="等线" w:hAnsi="Times New Roman"/>
          <w:color w:val="000000" w:themeColor="text1"/>
          <w:sz w:val="22"/>
          <w:szCs w:val="22"/>
          <w:lang w:eastAsia="zh-CN"/>
        </w:rPr>
        <w:t>(1) 356-376.</w:t>
      </w:r>
    </w:p>
    <w:p w14:paraId="1A092707" w14:textId="268BCC8C" w:rsidR="00F926F0" w:rsidRPr="00A12CFF" w:rsidRDefault="00F16AE8" w:rsidP="00402D43">
      <w:pPr>
        <w:pStyle w:val="PlainText"/>
        <w:spacing w:line="480" w:lineRule="auto"/>
        <w:ind w:left="359" w:hangingChars="163" w:hanging="359"/>
        <w:jc w:val="both"/>
        <w:rPr>
          <w:rFonts w:ascii="Times New Roman" w:eastAsia="等线" w:hAnsi="Times New Roman"/>
          <w:color w:val="000000" w:themeColor="text1"/>
          <w:sz w:val="22"/>
          <w:szCs w:val="22"/>
          <w:lang w:eastAsia="zh-CN"/>
        </w:rPr>
      </w:pPr>
      <w:r w:rsidRPr="00A12CFF">
        <w:rPr>
          <w:rFonts w:ascii="Times New Roman" w:eastAsia="等线" w:hAnsi="Times New Roman"/>
          <w:color w:val="000000" w:themeColor="text1"/>
          <w:sz w:val="22"/>
          <w:szCs w:val="22"/>
          <w:lang w:eastAsia="zh-CN"/>
        </w:rPr>
        <w:t xml:space="preserve">Choi, T.M., </w:t>
      </w:r>
      <w:r w:rsidR="00E56AC5" w:rsidRPr="00A12CFF">
        <w:rPr>
          <w:rFonts w:ascii="Times New Roman" w:eastAsia="等线" w:hAnsi="Times New Roman"/>
          <w:color w:val="000000" w:themeColor="text1"/>
          <w:sz w:val="22"/>
          <w:szCs w:val="22"/>
          <w:lang w:eastAsia="zh-CN"/>
        </w:rPr>
        <w:t xml:space="preserve">Y.  </w:t>
      </w:r>
      <w:r w:rsidR="005B687B" w:rsidRPr="00A12CFF">
        <w:rPr>
          <w:rFonts w:ascii="Times New Roman" w:eastAsia="等线" w:hAnsi="Times New Roman"/>
          <w:color w:val="000000" w:themeColor="text1"/>
          <w:sz w:val="22"/>
          <w:szCs w:val="22"/>
          <w:lang w:eastAsia="zh-CN"/>
        </w:rPr>
        <w:t>He</w:t>
      </w:r>
      <w:r w:rsidR="00E56AC5" w:rsidRPr="00A12CFF">
        <w:rPr>
          <w:rFonts w:ascii="Times New Roman" w:eastAsia="等线" w:hAnsi="Times New Roman"/>
          <w:color w:val="000000" w:themeColor="text1"/>
          <w:sz w:val="22"/>
          <w:szCs w:val="22"/>
          <w:lang w:eastAsia="zh-CN"/>
        </w:rPr>
        <w:t>.</w:t>
      </w:r>
      <w:r w:rsidR="005B687B" w:rsidRPr="00A12CFF">
        <w:rPr>
          <w:rFonts w:ascii="Times New Roman" w:eastAsia="等线" w:hAnsi="Times New Roman"/>
          <w:color w:val="000000" w:themeColor="text1"/>
          <w:sz w:val="22"/>
          <w:szCs w:val="22"/>
          <w:lang w:eastAsia="zh-CN"/>
        </w:rPr>
        <w:t xml:space="preserve"> </w:t>
      </w:r>
      <w:r w:rsidR="002F3FF2" w:rsidRPr="00A12CFF">
        <w:rPr>
          <w:rFonts w:ascii="Times New Roman" w:eastAsia="等线" w:hAnsi="Times New Roman"/>
          <w:color w:val="000000" w:themeColor="text1"/>
          <w:sz w:val="22"/>
          <w:szCs w:val="22"/>
          <w:lang w:eastAsia="zh-CN"/>
        </w:rPr>
        <w:t>2019</w:t>
      </w:r>
      <w:r w:rsidRPr="00A12CFF">
        <w:rPr>
          <w:rFonts w:ascii="Times New Roman" w:eastAsia="等线" w:hAnsi="Times New Roman"/>
          <w:color w:val="000000" w:themeColor="text1"/>
          <w:sz w:val="22"/>
          <w:szCs w:val="22"/>
          <w:lang w:eastAsia="zh-CN"/>
        </w:rPr>
        <w:t xml:space="preserve">. </w:t>
      </w:r>
      <w:r w:rsidR="009071A8" w:rsidRPr="00A12CFF">
        <w:rPr>
          <w:rFonts w:ascii="Times New Roman" w:eastAsia="等线" w:hAnsi="Times New Roman"/>
          <w:color w:val="000000" w:themeColor="text1"/>
          <w:sz w:val="22"/>
          <w:szCs w:val="22"/>
          <w:lang w:eastAsia="zh-CN"/>
        </w:rPr>
        <w:t xml:space="preserve">Peer-to-peer collaborative consumption for fashion products in the sharing economy: Platform operations. </w:t>
      </w:r>
      <w:r w:rsidR="009071A8" w:rsidRPr="00A12CFF">
        <w:rPr>
          <w:rFonts w:ascii="Times New Roman" w:eastAsia="等线" w:hAnsi="Times New Roman"/>
          <w:i/>
          <w:color w:val="000000" w:themeColor="text1"/>
          <w:sz w:val="22"/>
          <w:szCs w:val="22"/>
          <w:lang w:eastAsia="zh-CN"/>
        </w:rPr>
        <w:t>Transportation Research – Part E</w:t>
      </w:r>
      <w:r w:rsidR="009071A8" w:rsidRPr="00A12CFF">
        <w:rPr>
          <w:rFonts w:ascii="Times New Roman" w:eastAsia="等线" w:hAnsi="Times New Roman"/>
          <w:color w:val="000000" w:themeColor="text1"/>
          <w:sz w:val="22"/>
          <w:szCs w:val="22"/>
          <w:lang w:eastAsia="zh-CN"/>
        </w:rPr>
        <w:t xml:space="preserve"> </w:t>
      </w:r>
      <w:r w:rsidR="009071A8" w:rsidRPr="00A12CFF">
        <w:rPr>
          <w:rFonts w:ascii="Times New Roman" w:eastAsia="等线" w:hAnsi="Times New Roman"/>
          <w:b/>
          <w:color w:val="000000" w:themeColor="text1"/>
          <w:sz w:val="22"/>
          <w:szCs w:val="22"/>
          <w:lang w:eastAsia="zh-CN"/>
        </w:rPr>
        <w:t>126</w:t>
      </w:r>
      <w:r w:rsidR="009071A8" w:rsidRPr="00A12CFF">
        <w:rPr>
          <w:rFonts w:ascii="Times New Roman" w:eastAsia="等线" w:hAnsi="Times New Roman"/>
          <w:color w:val="000000" w:themeColor="text1"/>
          <w:sz w:val="22"/>
          <w:szCs w:val="22"/>
          <w:lang w:eastAsia="zh-CN"/>
        </w:rPr>
        <w:t xml:space="preserve"> 49-65.</w:t>
      </w:r>
    </w:p>
    <w:p w14:paraId="452D0605" w14:textId="4704EB27" w:rsidR="00F926F0" w:rsidRPr="00A12CFF" w:rsidRDefault="00F926F0" w:rsidP="00402D43">
      <w:pPr>
        <w:pStyle w:val="ListParagraph"/>
        <w:spacing w:after="0" w:line="480" w:lineRule="auto"/>
        <w:ind w:left="330" w:hangingChars="150" w:hanging="330"/>
        <w:jc w:val="both"/>
        <w:rPr>
          <w:rFonts w:ascii="Times New Roman" w:eastAsia="等线" w:hAnsi="Times New Roman"/>
          <w:color w:val="000000" w:themeColor="text1"/>
          <w:lang w:eastAsia="zh-CN"/>
        </w:rPr>
      </w:pPr>
      <w:r w:rsidRPr="00A12CFF">
        <w:rPr>
          <w:rFonts w:ascii="Times New Roman" w:eastAsia="等线" w:hAnsi="Times New Roman"/>
          <w:color w:val="000000" w:themeColor="text1"/>
          <w:lang w:eastAsia="zh-CN"/>
        </w:rPr>
        <w:t>Choi, T.M., S.W. Wallace, Y. Wang. 2018</w:t>
      </w:r>
      <w:r w:rsidR="00280965" w:rsidRPr="00A12CFF">
        <w:rPr>
          <w:rFonts w:ascii="Times New Roman" w:eastAsia="等线" w:hAnsi="Times New Roman"/>
          <w:color w:val="000000" w:themeColor="text1"/>
          <w:lang w:eastAsia="zh-CN"/>
        </w:rPr>
        <w:t>a</w:t>
      </w:r>
      <w:r w:rsidRPr="00A12CFF">
        <w:rPr>
          <w:rFonts w:ascii="Times New Roman" w:eastAsia="等线" w:hAnsi="Times New Roman"/>
          <w:color w:val="000000" w:themeColor="text1"/>
          <w:lang w:eastAsia="zh-CN"/>
        </w:rPr>
        <w:t xml:space="preserve">. Big data analytics in operations management. </w:t>
      </w:r>
      <w:r w:rsidRPr="00A12CFF">
        <w:rPr>
          <w:rFonts w:ascii="Times New Roman" w:eastAsia="等线" w:hAnsi="Times New Roman"/>
          <w:i/>
          <w:color w:val="000000" w:themeColor="text1"/>
          <w:lang w:eastAsia="zh-CN"/>
        </w:rPr>
        <w:t>Production and Operations Management</w:t>
      </w:r>
      <w:r w:rsidRPr="00A12CFF">
        <w:rPr>
          <w:rFonts w:ascii="Times New Roman" w:eastAsia="等线" w:hAnsi="Times New Roman"/>
          <w:color w:val="000000" w:themeColor="text1"/>
          <w:lang w:eastAsia="zh-CN"/>
        </w:rPr>
        <w:t xml:space="preserve"> </w:t>
      </w:r>
      <w:r w:rsidR="00A018BB" w:rsidRPr="00A12CFF">
        <w:rPr>
          <w:rFonts w:ascii="Times New Roman" w:eastAsia="等线" w:hAnsi="Times New Roman"/>
          <w:b/>
          <w:color w:val="000000" w:themeColor="text1"/>
          <w:lang w:eastAsia="zh-CN"/>
        </w:rPr>
        <w:t>27</w:t>
      </w:r>
      <w:r w:rsidR="00A018BB" w:rsidRPr="00A12CFF">
        <w:rPr>
          <w:rFonts w:ascii="Times New Roman" w:eastAsia="等线" w:hAnsi="Times New Roman"/>
          <w:color w:val="000000" w:themeColor="text1"/>
          <w:lang w:eastAsia="zh-CN"/>
        </w:rPr>
        <w:t xml:space="preserve"> 1868-1883</w:t>
      </w:r>
      <w:r w:rsidRPr="00A12CFF">
        <w:rPr>
          <w:rFonts w:ascii="Times New Roman" w:eastAsia="等线" w:hAnsi="Times New Roman"/>
          <w:color w:val="000000" w:themeColor="text1"/>
          <w:lang w:eastAsia="zh-CN"/>
        </w:rPr>
        <w:t>.</w:t>
      </w:r>
    </w:p>
    <w:p w14:paraId="22BE247E" w14:textId="4C128FA0" w:rsidR="009071A8" w:rsidRPr="00A12CFF" w:rsidRDefault="009071A8" w:rsidP="00402D43">
      <w:pPr>
        <w:pStyle w:val="ListParagraph"/>
        <w:spacing w:after="0" w:line="480" w:lineRule="auto"/>
        <w:ind w:left="330" w:hangingChars="150" w:hanging="330"/>
        <w:jc w:val="both"/>
        <w:rPr>
          <w:rFonts w:ascii="Times New Roman" w:eastAsia="等线" w:hAnsi="Times New Roman"/>
          <w:color w:val="000000" w:themeColor="text1"/>
          <w:lang w:eastAsia="zh-CN"/>
        </w:rPr>
      </w:pPr>
      <w:r w:rsidRPr="00A12CFF">
        <w:rPr>
          <w:rFonts w:ascii="Times New Roman" w:eastAsia="等线" w:hAnsi="Times New Roman"/>
          <w:color w:val="000000" w:themeColor="text1"/>
          <w:lang w:eastAsia="zh-CN"/>
        </w:rPr>
        <w:t xml:space="preserve">Choi, T.M., X. Wen, X. Sun, S.H. Chung. 2019. The mean-variance approach for global supply chain risk analysis with air logistics in the blockchain technology era. </w:t>
      </w:r>
      <w:r w:rsidRPr="00A12CFF">
        <w:rPr>
          <w:rFonts w:ascii="Times New Roman" w:eastAsia="等线" w:hAnsi="Times New Roman"/>
          <w:i/>
          <w:color w:val="000000" w:themeColor="text1"/>
          <w:lang w:eastAsia="zh-CN"/>
        </w:rPr>
        <w:t>Transportation Research - Part E</w:t>
      </w:r>
      <w:r w:rsidRPr="00A12CFF">
        <w:rPr>
          <w:rFonts w:ascii="Times New Roman" w:eastAsia="等线" w:hAnsi="Times New Roman"/>
          <w:color w:val="000000" w:themeColor="text1"/>
          <w:lang w:eastAsia="zh-CN"/>
        </w:rPr>
        <w:t xml:space="preserve"> </w:t>
      </w:r>
      <w:r w:rsidRPr="00A12CFF">
        <w:rPr>
          <w:rFonts w:ascii="Times New Roman" w:eastAsia="等线" w:hAnsi="Times New Roman"/>
          <w:b/>
          <w:color w:val="000000" w:themeColor="text1"/>
          <w:lang w:eastAsia="zh-CN"/>
        </w:rPr>
        <w:t>127</w:t>
      </w:r>
      <w:r w:rsidRPr="00A12CFF">
        <w:rPr>
          <w:rFonts w:ascii="Times New Roman" w:eastAsia="等线" w:hAnsi="Times New Roman"/>
          <w:color w:val="000000" w:themeColor="text1"/>
          <w:lang w:eastAsia="zh-CN"/>
        </w:rPr>
        <w:t xml:space="preserve"> 178-191.</w:t>
      </w:r>
    </w:p>
    <w:p w14:paraId="51A8896B" w14:textId="1A6D4A69" w:rsidR="002C13D1" w:rsidRPr="00A12CFF" w:rsidRDefault="002C13D1" w:rsidP="00402D43">
      <w:pPr>
        <w:pStyle w:val="ListParagraph"/>
        <w:spacing w:after="0" w:line="480" w:lineRule="auto"/>
        <w:ind w:left="330" w:hangingChars="150" w:hanging="330"/>
        <w:jc w:val="both"/>
        <w:rPr>
          <w:rFonts w:ascii="Times New Roman" w:eastAsia="等线" w:hAnsi="Times New Roman"/>
          <w:color w:val="000000" w:themeColor="text1"/>
          <w:lang w:eastAsia="zh-CN"/>
        </w:rPr>
      </w:pPr>
      <w:r w:rsidRPr="00A12CFF">
        <w:rPr>
          <w:rFonts w:ascii="Times New Roman" w:eastAsia="等线" w:hAnsi="Times New Roman"/>
          <w:color w:val="000000" w:themeColor="text1"/>
          <w:lang w:eastAsia="zh-CN"/>
        </w:rPr>
        <w:t>Choi, T.M., J. Zhang, T.C.E. Cheng. 2018</w:t>
      </w:r>
      <w:r w:rsidR="004D4363" w:rsidRPr="00A12CFF">
        <w:rPr>
          <w:rFonts w:ascii="Times New Roman" w:eastAsia="等线" w:hAnsi="Times New Roman"/>
          <w:color w:val="000000" w:themeColor="text1"/>
          <w:lang w:eastAsia="zh-CN"/>
        </w:rPr>
        <w:t>b</w:t>
      </w:r>
      <w:r w:rsidRPr="00A12CFF">
        <w:rPr>
          <w:rFonts w:ascii="Times New Roman" w:eastAsia="等线" w:hAnsi="Times New Roman"/>
          <w:color w:val="000000" w:themeColor="text1"/>
          <w:lang w:eastAsia="zh-CN"/>
        </w:rPr>
        <w:t xml:space="preserve">. Quick response in supply chains with stochastically risk sensitive retailers. </w:t>
      </w:r>
      <w:r w:rsidRPr="00A12CFF">
        <w:rPr>
          <w:rFonts w:ascii="Times New Roman" w:eastAsia="等线" w:hAnsi="Times New Roman"/>
          <w:i/>
          <w:color w:val="000000" w:themeColor="text1"/>
          <w:lang w:eastAsia="zh-CN"/>
        </w:rPr>
        <w:t>Decision Sciences</w:t>
      </w:r>
      <w:r w:rsidRPr="00A12CFF">
        <w:rPr>
          <w:rFonts w:ascii="Times New Roman" w:eastAsia="等线" w:hAnsi="Times New Roman"/>
          <w:color w:val="000000" w:themeColor="text1"/>
          <w:lang w:eastAsia="zh-CN"/>
        </w:rPr>
        <w:t xml:space="preserve"> </w:t>
      </w:r>
      <w:r w:rsidRPr="00A12CFF">
        <w:rPr>
          <w:rFonts w:ascii="Times New Roman" w:eastAsia="等线" w:hAnsi="Times New Roman"/>
          <w:b/>
          <w:color w:val="000000" w:themeColor="text1"/>
          <w:lang w:eastAsia="zh-CN"/>
        </w:rPr>
        <w:t>49</w:t>
      </w:r>
      <w:r w:rsidR="00A85851" w:rsidRPr="00A12CFF">
        <w:rPr>
          <w:rFonts w:ascii="Times New Roman" w:eastAsia="等线" w:hAnsi="Times New Roman"/>
          <w:color w:val="000000" w:themeColor="text1"/>
          <w:lang w:eastAsia="zh-CN"/>
        </w:rPr>
        <w:t>(5)</w:t>
      </w:r>
      <w:r w:rsidRPr="00A12CFF">
        <w:rPr>
          <w:rFonts w:ascii="Times New Roman" w:eastAsia="等线" w:hAnsi="Times New Roman"/>
          <w:color w:val="000000" w:themeColor="text1"/>
          <w:lang w:eastAsia="zh-CN"/>
        </w:rPr>
        <w:t xml:space="preserve"> 932-957.</w:t>
      </w:r>
    </w:p>
    <w:p w14:paraId="79C5FCAD" w14:textId="17F811DF" w:rsidR="00F16AE8" w:rsidRPr="00A12CFF" w:rsidRDefault="00F16AE8"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 xml:space="preserve">Cui, Y., </w:t>
      </w:r>
      <w:r w:rsidR="00E56AC5" w:rsidRPr="00A12CFF">
        <w:rPr>
          <w:rFonts w:ascii="Times New Roman" w:eastAsia="MS Mincho" w:hAnsi="Times New Roman"/>
          <w:color w:val="000000" w:themeColor="text1"/>
          <w:sz w:val="22"/>
          <w:szCs w:val="22"/>
        </w:rPr>
        <w:t xml:space="preserve">M. </w:t>
      </w:r>
      <w:r w:rsidRPr="00A12CFF">
        <w:rPr>
          <w:rFonts w:ascii="Times New Roman" w:eastAsia="MS Mincho" w:hAnsi="Times New Roman"/>
          <w:color w:val="000000" w:themeColor="text1"/>
          <w:sz w:val="22"/>
          <w:szCs w:val="22"/>
        </w:rPr>
        <w:t>Hu</w:t>
      </w:r>
      <w:r w:rsidR="005B687B" w:rsidRPr="00A12CFF">
        <w:rPr>
          <w:rFonts w:ascii="Times New Roman" w:eastAsia="MS Mincho" w:hAnsi="Times New Roman"/>
          <w:color w:val="000000" w:themeColor="text1"/>
          <w:sz w:val="22"/>
          <w:szCs w:val="22"/>
        </w:rPr>
        <w:t xml:space="preserve">, </w:t>
      </w:r>
      <w:r w:rsidRPr="00A12CFF">
        <w:rPr>
          <w:rFonts w:ascii="Times New Roman" w:eastAsia="MS Mincho" w:hAnsi="Times New Roman"/>
          <w:color w:val="000000" w:themeColor="text1"/>
          <w:sz w:val="22"/>
          <w:szCs w:val="22"/>
        </w:rPr>
        <w:t xml:space="preserve">2018. Under the same roof: Value of shared living in Airbnb. Working paper, </w:t>
      </w:r>
      <w:r w:rsidRPr="00A12CFF">
        <w:rPr>
          <w:rFonts w:ascii="Times New Roman" w:eastAsia="MS Mincho" w:hAnsi="Times New Roman"/>
          <w:i/>
          <w:color w:val="000000" w:themeColor="text1"/>
          <w:sz w:val="22"/>
          <w:szCs w:val="22"/>
        </w:rPr>
        <w:t>University of Toronto.</w:t>
      </w:r>
    </w:p>
    <w:p w14:paraId="6C376073" w14:textId="31BCA79B" w:rsidR="00DC43EA" w:rsidRPr="00A12CFF" w:rsidRDefault="00DC43EA" w:rsidP="00402D43">
      <w:pPr>
        <w:pStyle w:val="PlainText"/>
        <w:spacing w:line="480" w:lineRule="auto"/>
        <w:ind w:left="359" w:hangingChars="163" w:hanging="359"/>
        <w:jc w:val="both"/>
        <w:rPr>
          <w:rFonts w:ascii="Times New Roman" w:hAnsi="Times New Roman"/>
          <w:color w:val="000000" w:themeColor="text1"/>
          <w:sz w:val="22"/>
          <w:szCs w:val="22"/>
          <w:lang w:eastAsia="zh-HK"/>
        </w:rPr>
      </w:pPr>
      <w:r w:rsidRPr="00A12CFF">
        <w:rPr>
          <w:rFonts w:ascii="Times New Roman" w:hAnsi="Times New Roman"/>
          <w:color w:val="000000" w:themeColor="text1"/>
          <w:sz w:val="22"/>
          <w:szCs w:val="22"/>
          <w:lang w:eastAsia="zh-HK"/>
        </w:rPr>
        <w:t xml:space="preserve">Fay, S., J.  Xie. 2010. The economics of buyer uncertainty: Advance selling vs. probabilistic selling. </w:t>
      </w:r>
      <w:r w:rsidRPr="00A12CFF">
        <w:rPr>
          <w:rFonts w:ascii="Times New Roman" w:hAnsi="Times New Roman"/>
          <w:i/>
          <w:color w:val="000000" w:themeColor="text1"/>
          <w:sz w:val="22"/>
          <w:szCs w:val="22"/>
          <w:lang w:eastAsia="zh-HK"/>
        </w:rPr>
        <w:t>Marketing Science</w:t>
      </w:r>
      <w:r w:rsidRPr="00A12CFF">
        <w:rPr>
          <w:rFonts w:ascii="Times New Roman" w:hAnsi="Times New Roman"/>
          <w:color w:val="000000" w:themeColor="text1"/>
          <w:sz w:val="22"/>
          <w:szCs w:val="22"/>
          <w:lang w:eastAsia="zh-HK"/>
        </w:rPr>
        <w:t xml:space="preserve"> </w:t>
      </w:r>
      <w:r w:rsidRPr="00A12CFF">
        <w:rPr>
          <w:rFonts w:ascii="Times New Roman" w:hAnsi="Times New Roman"/>
          <w:b/>
          <w:color w:val="000000" w:themeColor="text1"/>
          <w:sz w:val="22"/>
          <w:szCs w:val="22"/>
          <w:lang w:eastAsia="zh-HK"/>
        </w:rPr>
        <w:t>29</w:t>
      </w:r>
      <w:r w:rsidRPr="00A12CFF">
        <w:rPr>
          <w:rFonts w:ascii="Times New Roman" w:hAnsi="Times New Roman"/>
          <w:color w:val="000000" w:themeColor="text1"/>
          <w:sz w:val="22"/>
          <w:szCs w:val="22"/>
          <w:lang w:eastAsia="zh-HK"/>
        </w:rPr>
        <w:t xml:space="preserve">(6) 1040-1057. </w:t>
      </w:r>
    </w:p>
    <w:p w14:paraId="0E84CDFD" w14:textId="51E495D4" w:rsidR="004C3AFF" w:rsidRPr="00A12CFF" w:rsidRDefault="004C3AFF" w:rsidP="00402D43">
      <w:pPr>
        <w:pStyle w:val="PlainText"/>
        <w:spacing w:line="480" w:lineRule="auto"/>
        <w:ind w:left="359" w:hangingChars="163" w:hanging="359"/>
        <w:jc w:val="both"/>
        <w:rPr>
          <w:rFonts w:ascii="Times New Roman" w:hAnsi="Times New Roman"/>
          <w:color w:val="000000" w:themeColor="text1"/>
          <w:sz w:val="22"/>
          <w:szCs w:val="22"/>
          <w:lang w:eastAsia="zh-HK"/>
        </w:rPr>
      </w:pPr>
      <w:r w:rsidRPr="00A12CFF">
        <w:rPr>
          <w:rFonts w:ascii="Times New Roman" w:hAnsi="Times New Roman"/>
          <w:color w:val="000000" w:themeColor="text1"/>
          <w:sz w:val="22"/>
          <w:szCs w:val="22"/>
          <w:lang w:eastAsia="zh-HK"/>
        </w:rPr>
        <w:t xml:space="preserve">Gallego, G., </w:t>
      </w:r>
      <w:r w:rsidR="00A85851" w:rsidRPr="00A12CFF">
        <w:rPr>
          <w:rFonts w:ascii="Times New Roman" w:hAnsi="Times New Roman"/>
          <w:color w:val="000000" w:themeColor="text1"/>
          <w:sz w:val="22"/>
          <w:szCs w:val="22"/>
          <w:lang w:eastAsia="zh-HK"/>
        </w:rPr>
        <w:t xml:space="preserve">R. </w:t>
      </w:r>
      <w:r w:rsidRPr="00A12CFF">
        <w:rPr>
          <w:rFonts w:ascii="Times New Roman" w:hAnsi="Times New Roman"/>
          <w:color w:val="000000" w:themeColor="text1"/>
          <w:sz w:val="22"/>
          <w:szCs w:val="22"/>
          <w:lang w:eastAsia="zh-HK"/>
        </w:rPr>
        <w:t xml:space="preserve">Wang, </w:t>
      </w:r>
      <w:r w:rsidR="00A85851" w:rsidRPr="00A12CFF">
        <w:rPr>
          <w:rFonts w:ascii="Times New Roman" w:hAnsi="Times New Roman"/>
          <w:color w:val="000000" w:themeColor="text1"/>
          <w:sz w:val="22"/>
          <w:szCs w:val="22"/>
          <w:lang w:eastAsia="zh-HK"/>
        </w:rPr>
        <w:t xml:space="preserve">M. </w:t>
      </w:r>
      <w:r w:rsidRPr="00A12CFF">
        <w:rPr>
          <w:rFonts w:ascii="Times New Roman" w:hAnsi="Times New Roman"/>
          <w:color w:val="000000" w:themeColor="text1"/>
          <w:sz w:val="22"/>
          <w:szCs w:val="22"/>
          <w:lang w:eastAsia="zh-HK"/>
        </w:rPr>
        <w:t xml:space="preserve">Hu, </w:t>
      </w:r>
      <w:r w:rsidR="00A85851" w:rsidRPr="00A12CFF">
        <w:rPr>
          <w:rFonts w:ascii="Times New Roman" w:hAnsi="Times New Roman"/>
          <w:color w:val="000000" w:themeColor="text1"/>
          <w:sz w:val="22"/>
          <w:szCs w:val="22"/>
          <w:lang w:eastAsia="zh-HK"/>
        </w:rPr>
        <w:t>J.</w:t>
      </w:r>
      <w:r w:rsidRPr="00A12CFF">
        <w:rPr>
          <w:rFonts w:ascii="Times New Roman" w:hAnsi="Times New Roman"/>
          <w:color w:val="000000" w:themeColor="text1"/>
          <w:sz w:val="22"/>
          <w:szCs w:val="22"/>
          <w:lang w:eastAsia="zh-HK"/>
        </w:rPr>
        <w:t xml:space="preserve"> Ward,</w:t>
      </w:r>
      <w:r w:rsidR="00A85851" w:rsidRPr="00A12CFF">
        <w:rPr>
          <w:rFonts w:ascii="Times New Roman" w:hAnsi="Times New Roman"/>
          <w:color w:val="000000" w:themeColor="text1"/>
          <w:sz w:val="22"/>
          <w:szCs w:val="22"/>
          <w:lang w:eastAsia="zh-HK"/>
        </w:rPr>
        <w:t xml:space="preserve"> J. L.</w:t>
      </w:r>
      <w:r w:rsidRPr="00A12CFF">
        <w:rPr>
          <w:rFonts w:ascii="Times New Roman" w:hAnsi="Times New Roman"/>
          <w:color w:val="000000" w:themeColor="text1"/>
          <w:sz w:val="22"/>
          <w:szCs w:val="22"/>
          <w:lang w:eastAsia="zh-HK"/>
        </w:rPr>
        <w:t xml:space="preserve"> Beltran</w:t>
      </w:r>
      <w:r w:rsidR="00A85851" w:rsidRPr="00A12CFF">
        <w:rPr>
          <w:rFonts w:ascii="Times New Roman" w:hAnsi="Times New Roman"/>
          <w:color w:val="000000" w:themeColor="text1"/>
          <w:sz w:val="22"/>
          <w:szCs w:val="22"/>
          <w:lang w:eastAsia="zh-HK"/>
        </w:rPr>
        <w:t>.</w:t>
      </w:r>
      <w:r w:rsidRPr="00A12CFF">
        <w:rPr>
          <w:rFonts w:ascii="Times New Roman" w:hAnsi="Times New Roman"/>
          <w:color w:val="000000" w:themeColor="text1"/>
          <w:sz w:val="22"/>
          <w:szCs w:val="22"/>
          <w:lang w:eastAsia="zh-HK"/>
        </w:rPr>
        <w:t xml:space="preserve"> </w:t>
      </w:r>
      <w:r w:rsidR="00A85851" w:rsidRPr="00A12CFF">
        <w:rPr>
          <w:rFonts w:ascii="Times New Roman" w:hAnsi="Times New Roman"/>
          <w:color w:val="000000" w:themeColor="text1"/>
          <w:sz w:val="22"/>
          <w:szCs w:val="22"/>
          <w:lang w:eastAsia="zh-HK"/>
        </w:rPr>
        <w:t>2014</w:t>
      </w:r>
      <w:r w:rsidR="00883852" w:rsidRPr="00A12CFF">
        <w:rPr>
          <w:rFonts w:ascii="Times New Roman" w:hAnsi="Times New Roman"/>
          <w:color w:val="000000" w:themeColor="text1"/>
          <w:sz w:val="22"/>
          <w:szCs w:val="22"/>
          <w:lang w:eastAsia="zh-HK"/>
        </w:rPr>
        <w:t>. No claim? Y</w:t>
      </w:r>
      <w:r w:rsidRPr="00A12CFF">
        <w:rPr>
          <w:rFonts w:ascii="Times New Roman" w:hAnsi="Times New Roman"/>
          <w:color w:val="000000" w:themeColor="text1"/>
          <w:sz w:val="22"/>
          <w:szCs w:val="22"/>
          <w:lang w:eastAsia="zh-HK"/>
        </w:rPr>
        <w:t xml:space="preserve">our gain: Design of residual value extended warranties under risk aversion and strategic claim behavior. </w:t>
      </w:r>
      <w:r w:rsidRPr="00A12CFF">
        <w:rPr>
          <w:rFonts w:ascii="Times New Roman" w:hAnsi="Times New Roman"/>
          <w:i/>
          <w:color w:val="000000" w:themeColor="text1"/>
          <w:sz w:val="22"/>
          <w:szCs w:val="22"/>
          <w:lang w:eastAsia="zh-HK"/>
        </w:rPr>
        <w:t>Manufacturing &amp; Service Operations Management</w:t>
      </w:r>
      <w:r w:rsidRPr="00A12CFF">
        <w:rPr>
          <w:rFonts w:ascii="Times New Roman" w:hAnsi="Times New Roman"/>
          <w:color w:val="000000" w:themeColor="text1"/>
          <w:sz w:val="22"/>
          <w:szCs w:val="22"/>
          <w:lang w:eastAsia="zh-HK"/>
        </w:rPr>
        <w:t xml:space="preserve"> </w:t>
      </w:r>
      <w:r w:rsidRPr="00A12CFF">
        <w:rPr>
          <w:rFonts w:ascii="Times New Roman" w:hAnsi="Times New Roman"/>
          <w:b/>
          <w:color w:val="000000" w:themeColor="text1"/>
          <w:sz w:val="22"/>
          <w:szCs w:val="22"/>
          <w:lang w:eastAsia="zh-HK"/>
        </w:rPr>
        <w:t>17</w:t>
      </w:r>
      <w:r w:rsidR="00BF044D" w:rsidRPr="00A12CFF">
        <w:rPr>
          <w:rFonts w:ascii="Times New Roman" w:hAnsi="Times New Roman"/>
          <w:color w:val="000000" w:themeColor="text1"/>
          <w:sz w:val="22"/>
          <w:szCs w:val="22"/>
          <w:lang w:eastAsia="zh-HK"/>
        </w:rPr>
        <w:t>(1)</w:t>
      </w:r>
      <w:r w:rsidRPr="00A12CFF">
        <w:rPr>
          <w:rFonts w:ascii="Times New Roman" w:hAnsi="Times New Roman"/>
          <w:color w:val="000000" w:themeColor="text1"/>
          <w:sz w:val="22"/>
          <w:szCs w:val="22"/>
          <w:lang w:eastAsia="zh-HK"/>
        </w:rPr>
        <w:t xml:space="preserve"> 87-100.</w:t>
      </w:r>
    </w:p>
    <w:p w14:paraId="7D4F2FF6" w14:textId="303E15B3" w:rsidR="00BB3F48" w:rsidRPr="00A12CFF" w:rsidRDefault="00BB3F48" w:rsidP="00402D43">
      <w:pPr>
        <w:pStyle w:val="PlainText"/>
        <w:spacing w:line="480" w:lineRule="auto"/>
        <w:ind w:left="359" w:hangingChars="163" w:hanging="359"/>
        <w:jc w:val="both"/>
        <w:rPr>
          <w:rFonts w:ascii="Times New Roman" w:hAnsi="Times New Roman"/>
          <w:color w:val="000000" w:themeColor="text1"/>
          <w:sz w:val="22"/>
          <w:szCs w:val="22"/>
        </w:rPr>
      </w:pPr>
      <w:r w:rsidRPr="00A12CFF">
        <w:rPr>
          <w:rFonts w:ascii="Times New Roman" w:hAnsi="Times New Roman"/>
          <w:color w:val="000000" w:themeColor="text1"/>
          <w:sz w:val="22"/>
          <w:szCs w:val="22"/>
        </w:rPr>
        <w:t xml:space="preserve">Hua, </w:t>
      </w:r>
      <w:r w:rsidR="005B687B" w:rsidRPr="00A12CFF">
        <w:rPr>
          <w:rFonts w:ascii="Times New Roman" w:hAnsi="Times New Roman"/>
          <w:color w:val="000000" w:themeColor="text1"/>
          <w:sz w:val="22"/>
          <w:szCs w:val="22"/>
        </w:rPr>
        <w:t xml:space="preserve">G., </w:t>
      </w:r>
      <w:r w:rsidR="00693CA6" w:rsidRPr="00A12CFF">
        <w:rPr>
          <w:rFonts w:ascii="Times New Roman" w:hAnsi="Times New Roman"/>
          <w:color w:val="000000" w:themeColor="text1"/>
          <w:sz w:val="22"/>
          <w:szCs w:val="22"/>
        </w:rPr>
        <w:t xml:space="preserve">S. </w:t>
      </w:r>
      <w:r w:rsidR="005B687B" w:rsidRPr="00A12CFF">
        <w:rPr>
          <w:rFonts w:ascii="Times New Roman" w:hAnsi="Times New Roman"/>
          <w:color w:val="000000" w:themeColor="text1"/>
          <w:sz w:val="22"/>
          <w:szCs w:val="22"/>
        </w:rPr>
        <w:t xml:space="preserve">Wang, </w:t>
      </w:r>
      <w:r w:rsidR="00693CA6" w:rsidRPr="00A12CFF">
        <w:rPr>
          <w:rFonts w:ascii="Times New Roman" w:hAnsi="Times New Roman"/>
          <w:color w:val="000000" w:themeColor="text1"/>
          <w:sz w:val="22"/>
          <w:szCs w:val="22"/>
        </w:rPr>
        <w:t>T.C.E.</w:t>
      </w:r>
      <w:r w:rsidR="005B687B" w:rsidRPr="00A12CFF">
        <w:rPr>
          <w:rFonts w:ascii="Times New Roman" w:hAnsi="Times New Roman"/>
          <w:color w:val="000000" w:themeColor="text1"/>
          <w:sz w:val="22"/>
          <w:szCs w:val="22"/>
        </w:rPr>
        <w:t xml:space="preserve"> Cheng</w:t>
      </w:r>
      <w:r w:rsidR="00693CA6" w:rsidRPr="00A12CFF">
        <w:rPr>
          <w:rFonts w:ascii="Times New Roman" w:hAnsi="Times New Roman"/>
          <w:color w:val="000000" w:themeColor="text1"/>
          <w:sz w:val="22"/>
          <w:szCs w:val="22"/>
        </w:rPr>
        <w:t>.</w:t>
      </w:r>
      <w:r w:rsidR="005B687B" w:rsidRPr="00A12CFF">
        <w:rPr>
          <w:rFonts w:ascii="Times New Roman" w:hAnsi="Times New Roman"/>
          <w:color w:val="000000" w:themeColor="text1"/>
          <w:sz w:val="22"/>
          <w:szCs w:val="22"/>
        </w:rPr>
        <w:t xml:space="preserve"> </w:t>
      </w:r>
      <w:r w:rsidRPr="00A12CFF">
        <w:rPr>
          <w:rFonts w:ascii="Times New Roman" w:hAnsi="Times New Roman"/>
          <w:color w:val="000000" w:themeColor="text1"/>
          <w:sz w:val="22"/>
          <w:szCs w:val="22"/>
        </w:rPr>
        <w:t xml:space="preserve">2012. Optimal pricing and order quantity for the newsvendor problem with free shipping. </w:t>
      </w:r>
      <w:r w:rsidRPr="00A12CFF">
        <w:rPr>
          <w:rFonts w:ascii="Times New Roman" w:hAnsi="Times New Roman"/>
          <w:i/>
          <w:color w:val="000000" w:themeColor="text1"/>
          <w:sz w:val="22"/>
          <w:szCs w:val="22"/>
        </w:rPr>
        <w:t>International Journ</w:t>
      </w:r>
      <w:r w:rsidR="001944E4" w:rsidRPr="00A12CFF">
        <w:rPr>
          <w:rFonts w:ascii="Times New Roman" w:hAnsi="Times New Roman"/>
          <w:i/>
          <w:color w:val="000000" w:themeColor="text1"/>
          <w:sz w:val="22"/>
          <w:szCs w:val="22"/>
        </w:rPr>
        <w:t>al of Production Economics</w:t>
      </w:r>
      <w:r w:rsidR="005B687B" w:rsidRPr="00A12CFF">
        <w:rPr>
          <w:rFonts w:ascii="Times New Roman" w:hAnsi="Times New Roman"/>
          <w:color w:val="000000" w:themeColor="text1"/>
          <w:sz w:val="22"/>
          <w:szCs w:val="22"/>
        </w:rPr>
        <w:t xml:space="preserve"> </w:t>
      </w:r>
      <w:r w:rsidR="005B687B" w:rsidRPr="00A12CFF">
        <w:rPr>
          <w:rFonts w:ascii="Times New Roman" w:hAnsi="Times New Roman"/>
          <w:b/>
          <w:color w:val="000000" w:themeColor="text1"/>
          <w:sz w:val="22"/>
          <w:szCs w:val="22"/>
        </w:rPr>
        <w:t>135</w:t>
      </w:r>
      <w:r w:rsidRPr="00A12CFF">
        <w:rPr>
          <w:rFonts w:ascii="Times New Roman" w:hAnsi="Times New Roman"/>
          <w:color w:val="000000" w:themeColor="text1"/>
          <w:sz w:val="22"/>
          <w:szCs w:val="22"/>
        </w:rPr>
        <w:t xml:space="preserve"> 162-169.</w:t>
      </w:r>
    </w:p>
    <w:p w14:paraId="5E1A8089" w14:textId="77777777" w:rsidR="00DA10F9" w:rsidRPr="00A12CFF" w:rsidRDefault="00DA10F9" w:rsidP="00DA10F9">
      <w:pPr>
        <w:pStyle w:val="ListParagraph"/>
        <w:spacing w:after="0" w:line="480" w:lineRule="auto"/>
        <w:ind w:left="330" w:hangingChars="150" w:hanging="330"/>
        <w:jc w:val="both"/>
        <w:rPr>
          <w:rFonts w:ascii="Times New Roman" w:eastAsia="MS Mincho" w:hAnsi="Times New Roman"/>
          <w:color w:val="000000"/>
        </w:rPr>
      </w:pPr>
      <w:r w:rsidRPr="00A12CFF">
        <w:rPr>
          <w:rFonts w:ascii="Times New Roman" w:eastAsia="MS Mincho" w:hAnsi="Times New Roman"/>
          <w:color w:val="000000"/>
        </w:rPr>
        <w:t xml:space="preserve">Iansiti, M., K.R. Lakhani. 2017. The truth about blockchain. </w:t>
      </w:r>
      <w:r w:rsidRPr="00A12CFF">
        <w:rPr>
          <w:rFonts w:ascii="Times New Roman" w:eastAsia="MS Mincho" w:hAnsi="Times New Roman"/>
          <w:i/>
          <w:color w:val="000000"/>
        </w:rPr>
        <w:t>Harvard Business Review</w:t>
      </w:r>
      <w:r w:rsidRPr="00A12CFF">
        <w:rPr>
          <w:rFonts w:ascii="Times New Roman" w:eastAsia="MS Mincho" w:hAnsi="Times New Roman"/>
          <w:color w:val="000000"/>
        </w:rPr>
        <w:t xml:space="preserve"> Jan-Feb 119-127.</w:t>
      </w:r>
    </w:p>
    <w:p w14:paraId="61EFEA20" w14:textId="5E5AD579" w:rsidR="00E02542" w:rsidRPr="00A12CFF" w:rsidRDefault="004C1E7B" w:rsidP="00402D43">
      <w:pPr>
        <w:pStyle w:val="PlainText"/>
        <w:spacing w:line="480" w:lineRule="auto"/>
        <w:ind w:left="359" w:hangingChars="163" w:hanging="359"/>
        <w:jc w:val="both"/>
        <w:rPr>
          <w:rFonts w:ascii="Times New Roman" w:eastAsia="等线" w:hAnsi="Times New Roman"/>
          <w:color w:val="000000" w:themeColor="text1"/>
          <w:sz w:val="22"/>
          <w:szCs w:val="22"/>
          <w:lang w:eastAsia="zh-CN"/>
        </w:rPr>
      </w:pPr>
      <w:r w:rsidRPr="00A12CFF">
        <w:rPr>
          <w:rFonts w:ascii="Times New Roman" w:eastAsia="MS Mincho" w:hAnsi="Times New Roman"/>
          <w:color w:val="000000" w:themeColor="text1"/>
          <w:sz w:val="22"/>
          <w:szCs w:val="22"/>
        </w:rPr>
        <w:t xml:space="preserve">Jiang, L., </w:t>
      </w:r>
      <w:r w:rsidR="00693CA6" w:rsidRPr="00A12CFF">
        <w:rPr>
          <w:rFonts w:ascii="Times New Roman" w:eastAsia="MS Mincho" w:hAnsi="Times New Roman"/>
          <w:color w:val="000000" w:themeColor="text1"/>
          <w:sz w:val="22"/>
          <w:szCs w:val="22"/>
        </w:rPr>
        <w:t xml:space="preserve">S. </w:t>
      </w:r>
      <w:r w:rsidR="00E02542" w:rsidRPr="00A12CFF">
        <w:rPr>
          <w:rFonts w:ascii="Times New Roman" w:eastAsia="MS Mincho" w:hAnsi="Times New Roman"/>
          <w:color w:val="000000" w:themeColor="text1"/>
          <w:sz w:val="22"/>
          <w:szCs w:val="22"/>
        </w:rPr>
        <w:t xml:space="preserve">Dimitrov, </w:t>
      </w:r>
      <w:r w:rsidR="00693CA6" w:rsidRPr="00A12CFF">
        <w:rPr>
          <w:rFonts w:ascii="Times New Roman" w:eastAsia="MS Mincho" w:hAnsi="Times New Roman"/>
          <w:color w:val="000000" w:themeColor="text1"/>
          <w:sz w:val="22"/>
          <w:szCs w:val="22"/>
        </w:rPr>
        <w:t xml:space="preserve">B. </w:t>
      </w:r>
      <w:r w:rsidR="00E02542" w:rsidRPr="00A12CFF">
        <w:rPr>
          <w:rFonts w:ascii="Times New Roman" w:eastAsia="MS Mincho" w:hAnsi="Times New Roman"/>
          <w:color w:val="000000" w:themeColor="text1"/>
          <w:sz w:val="22"/>
          <w:szCs w:val="22"/>
        </w:rPr>
        <w:t>Mantin</w:t>
      </w:r>
      <w:r w:rsidR="00693CA6" w:rsidRPr="00A12CFF">
        <w:rPr>
          <w:rFonts w:ascii="Times New Roman" w:eastAsia="MS Mincho" w:hAnsi="Times New Roman"/>
          <w:color w:val="000000" w:themeColor="text1"/>
          <w:sz w:val="22"/>
          <w:szCs w:val="22"/>
        </w:rPr>
        <w:t>.</w:t>
      </w:r>
      <w:r w:rsidR="005B687B" w:rsidRPr="00A12CFF">
        <w:rPr>
          <w:rFonts w:ascii="Times New Roman" w:eastAsia="MS Mincho" w:hAnsi="Times New Roman"/>
          <w:color w:val="000000" w:themeColor="text1"/>
          <w:sz w:val="22"/>
          <w:szCs w:val="22"/>
        </w:rPr>
        <w:t xml:space="preserve"> </w:t>
      </w:r>
      <w:r w:rsidRPr="00A12CFF">
        <w:rPr>
          <w:rFonts w:ascii="Times New Roman" w:eastAsia="MS Mincho" w:hAnsi="Times New Roman"/>
          <w:color w:val="000000" w:themeColor="text1"/>
          <w:sz w:val="22"/>
          <w:szCs w:val="22"/>
        </w:rPr>
        <w:t>2017</w:t>
      </w:r>
      <w:r w:rsidR="00E02542" w:rsidRPr="00A12CFF">
        <w:rPr>
          <w:rFonts w:ascii="Times New Roman" w:eastAsia="MS Mincho" w:hAnsi="Times New Roman"/>
          <w:color w:val="000000" w:themeColor="text1"/>
          <w:sz w:val="22"/>
          <w:szCs w:val="22"/>
        </w:rPr>
        <w:t xml:space="preserve">. P2P marketplaces and retailing in the presence of consumers' valuation uncertainty. </w:t>
      </w:r>
      <w:r w:rsidR="00E02542" w:rsidRPr="00A12CFF">
        <w:rPr>
          <w:rFonts w:ascii="Times New Roman" w:eastAsia="MS Mincho" w:hAnsi="Times New Roman"/>
          <w:i/>
          <w:color w:val="000000" w:themeColor="text1"/>
          <w:sz w:val="22"/>
          <w:szCs w:val="22"/>
        </w:rPr>
        <w:t>Production and Operations Management</w:t>
      </w:r>
      <w:r w:rsidR="00E02542" w:rsidRPr="00A12CFF">
        <w:rPr>
          <w:rFonts w:ascii="Times New Roman" w:eastAsia="MS Mincho" w:hAnsi="Times New Roman"/>
          <w:color w:val="000000" w:themeColor="text1"/>
          <w:sz w:val="22"/>
          <w:szCs w:val="22"/>
        </w:rPr>
        <w:t xml:space="preserve"> </w:t>
      </w:r>
      <w:r w:rsidR="00E02542" w:rsidRPr="00A12CFF">
        <w:rPr>
          <w:rFonts w:ascii="Times New Roman" w:eastAsia="MS Mincho" w:hAnsi="Times New Roman"/>
          <w:b/>
          <w:color w:val="000000" w:themeColor="text1"/>
          <w:sz w:val="22"/>
          <w:szCs w:val="22"/>
        </w:rPr>
        <w:t>26</w:t>
      </w:r>
      <w:r w:rsidR="00E02542" w:rsidRPr="00A12CFF">
        <w:rPr>
          <w:rFonts w:ascii="Times New Roman" w:eastAsia="MS Mincho" w:hAnsi="Times New Roman"/>
          <w:color w:val="000000" w:themeColor="text1"/>
          <w:sz w:val="22"/>
          <w:szCs w:val="22"/>
        </w:rPr>
        <w:t>(3) 509-524.</w:t>
      </w:r>
    </w:p>
    <w:p w14:paraId="4BF5ADE8" w14:textId="19D6D831" w:rsidR="003A7179" w:rsidRPr="00A12CFF" w:rsidRDefault="00561A3A"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 xml:space="preserve">Jiang, B., </w:t>
      </w:r>
      <w:r w:rsidR="00693CA6" w:rsidRPr="00A12CFF">
        <w:rPr>
          <w:rFonts w:ascii="Times New Roman" w:eastAsia="MS Mincho" w:hAnsi="Times New Roman"/>
          <w:color w:val="000000" w:themeColor="text1"/>
          <w:sz w:val="22"/>
          <w:szCs w:val="22"/>
        </w:rPr>
        <w:t xml:space="preserve">L. </w:t>
      </w:r>
      <w:r w:rsidRPr="00A12CFF">
        <w:rPr>
          <w:rFonts w:ascii="Times New Roman" w:eastAsia="MS Mincho" w:hAnsi="Times New Roman"/>
          <w:color w:val="000000" w:themeColor="text1"/>
          <w:sz w:val="22"/>
          <w:szCs w:val="22"/>
        </w:rPr>
        <w:t>Tian</w:t>
      </w:r>
      <w:r w:rsidR="00693CA6" w:rsidRPr="00A12CFF">
        <w:rPr>
          <w:rFonts w:ascii="Times New Roman" w:eastAsia="MS Mincho" w:hAnsi="Times New Roman"/>
          <w:color w:val="000000" w:themeColor="text1"/>
          <w:sz w:val="22"/>
          <w:szCs w:val="22"/>
        </w:rPr>
        <w:t>.</w:t>
      </w:r>
      <w:r w:rsidRPr="00A12CFF">
        <w:rPr>
          <w:rFonts w:ascii="Times New Roman" w:eastAsia="MS Mincho" w:hAnsi="Times New Roman"/>
          <w:color w:val="000000" w:themeColor="text1"/>
          <w:sz w:val="22"/>
          <w:szCs w:val="22"/>
        </w:rPr>
        <w:t xml:space="preserve"> 20</w:t>
      </w:r>
      <w:r w:rsidR="00A71F23" w:rsidRPr="00A12CFF">
        <w:rPr>
          <w:rFonts w:ascii="Times New Roman" w:eastAsia="MS Mincho" w:hAnsi="Times New Roman"/>
          <w:color w:val="000000" w:themeColor="text1"/>
          <w:sz w:val="22"/>
          <w:szCs w:val="22"/>
        </w:rPr>
        <w:t>18. Collaborative consumption: S</w:t>
      </w:r>
      <w:r w:rsidRPr="00A12CFF">
        <w:rPr>
          <w:rFonts w:ascii="Times New Roman" w:eastAsia="MS Mincho" w:hAnsi="Times New Roman"/>
          <w:color w:val="000000" w:themeColor="text1"/>
          <w:sz w:val="22"/>
          <w:szCs w:val="22"/>
        </w:rPr>
        <w:t xml:space="preserve">trategic and economic implications of product sharing. </w:t>
      </w:r>
      <w:r w:rsidRPr="00A12CFF">
        <w:rPr>
          <w:rFonts w:ascii="Times New Roman" w:eastAsia="MS Mincho" w:hAnsi="Times New Roman"/>
          <w:i/>
          <w:color w:val="000000" w:themeColor="text1"/>
          <w:sz w:val="22"/>
          <w:szCs w:val="22"/>
        </w:rPr>
        <w:t>Management Science</w:t>
      </w:r>
      <w:r w:rsidRPr="00A12CFF">
        <w:rPr>
          <w:rFonts w:ascii="Times New Roman" w:eastAsia="MS Mincho" w:hAnsi="Times New Roman"/>
          <w:color w:val="000000" w:themeColor="text1"/>
          <w:sz w:val="22"/>
          <w:szCs w:val="22"/>
        </w:rPr>
        <w:t xml:space="preserve"> </w:t>
      </w:r>
      <w:r w:rsidRPr="00A12CFF">
        <w:rPr>
          <w:rFonts w:ascii="Times New Roman" w:eastAsia="MS Mincho" w:hAnsi="Times New Roman"/>
          <w:b/>
          <w:color w:val="000000" w:themeColor="text1"/>
          <w:sz w:val="22"/>
          <w:szCs w:val="22"/>
        </w:rPr>
        <w:t>64</w:t>
      </w:r>
      <w:r w:rsidRPr="00A12CFF">
        <w:rPr>
          <w:rFonts w:ascii="Times New Roman" w:eastAsia="MS Mincho" w:hAnsi="Times New Roman"/>
          <w:color w:val="000000" w:themeColor="text1"/>
          <w:sz w:val="22"/>
          <w:szCs w:val="22"/>
        </w:rPr>
        <w:t xml:space="preserve">(3) 983-1476. </w:t>
      </w:r>
    </w:p>
    <w:p w14:paraId="5A24CA1C" w14:textId="77777777" w:rsidR="00C70351" w:rsidRPr="00A12CFF" w:rsidRDefault="00C70351" w:rsidP="00C70351">
      <w:pPr>
        <w:pStyle w:val="ListParagraph"/>
        <w:spacing w:after="0" w:line="480" w:lineRule="auto"/>
        <w:ind w:left="330" w:hangingChars="150" w:hanging="330"/>
        <w:jc w:val="both"/>
        <w:rPr>
          <w:rFonts w:ascii="Times New Roman" w:hAnsi="Times New Roman"/>
          <w:color w:val="000000"/>
          <w:lang w:eastAsia="zh-CN"/>
        </w:rPr>
      </w:pPr>
      <w:r w:rsidRPr="00A12CFF">
        <w:rPr>
          <w:rFonts w:ascii="Times New Roman" w:hAnsi="Times New Roman"/>
          <w:color w:val="000000"/>
          <w:lang w:eastAsia="zh-CN"/>
        </w:rPr>
        <w:lastRenderedPageBreak/>
        <w:t xml:space="preserve">Kazaz, B., S. Webster, P. Yahav. 2016. Interventions for an artemisinin-based malaria medicine supply chain. </w:t>
      </w:r>
      <w:r w:rsidRPr="00A12CFF">
        <w:rPr>
          <w:rFonts w:ascii="Times New Roman" w:hAnsi="Times New Roman"/>
          <w:i/>
          <w:color w:val="000000"/>
          <w:lang w:eastAsia="zh-CN"/>
        </w:rPr>
        <w:t>Production and Operations Management</w:t>
      </w:r>
      <w:r w:rsidRPr="00A12CFF">
        <w:rPr>
          <w:rFonts w:ascii="Times New Roman" w:hAnsi="Times New Roman"/>
          <w:color w:val="000000"/>
          <w:lang w:eastAsia="zh-CN"/>
        </w:rPr>
        <w:t xml:space="preserve"> </w:t>
      </w:r>
      <w:r w:rsidRPr="00A12CFF">
        <w:rPr>
          <w:rFonts w:ascii="Times New Roman" w:hAnsi="Times New Roman"/>
          <w:b/>
          <w:color w:val="000000"/>
          <w:lang w:eastAsia="zh-CN"/>
        </w:rPr>
        <w:t>25</w:t>
      </w:r>
      <w:r w:rsidRPr="00A12CFF">
        <w:rPr>
          <w:rFonts w:ascii="Times New Roman" w:hAnsi="Times New Roman"/>
          <w:color w:val="000000"/>
          <w:lang w:eastAsia="zh-CN"/>
        </w:rPr>
        <w:t>(9) 1576-1600.</w:t>
      </w:r>
    </w:p>
    <w:p w14:paraId="5D08C2C0" w14:textId="219DF1AD" w:rsidR="006A4AB0" w:rsidRPr="00A12CFF" w:rsidRDefault="006A4AB0" w:rsidP="00402D43">
      <w:pPr>
        <w:pStyle w:val="PlainText"/>
        <w:spacing w:line="480" w:lineRule="auto"/>
        <w:ind w:left="359" w:hangingChars="163" w:hanging="359"/>
        <w:jc w:val="both"/>
        <w:rPr>
          <w:rFonts w:ascii="Times New Roman" w:eastAsia="等线" w:hAnsi="Times New Roman"/>
          <w:color w:val="000000" w:themeColor="text1"/>
          <w:sz w:val="22"/>
          <w:szCs w:val="22"/>
          <w:lang w:eastAsia="zh-CN"/>
        </w:rPr>
      </w:pPr>
      <w:r w:rsidRPr="00A12CFF">
        <w:rPr>
          <w:rFonts w:ascii="Times New Roman" w:eastAsia="MS Mincho" w:hAnsi="Times New Roman"/>
          <w:color w:val="000000" w:themeColor="text1"/>
          <w:sz w:val="22"/>
          <w:szCs w:val="22"/>
        </w:rPr>
        <w:t xml:space="preserve">Kouvelis, P., R. Li. 2018. Integrated risk management for newsvendors with VaR constraints. </w:t>
      </w:r>
      <w:r w:rsidRPr="00A12CFF">
        <w:rPr>
          <w:rFonts w:ascii="Times New Roman" w:eastAsia="MS Mincho" w:hAnsi="Times New Roman"/>
          <w:i/>
          <w:color w:val="000000" w:themeColor="text1"/>
          <w:sz w:val="22"/>
          <w:szCs w:val="22"/>
        </w:rPr>
        <w:t>Manufacturing and Service Operations Management</w:t>
      </w:r>
      <w:r w:rsidR="00A04797" w:rsidRPr="00A12CFF">
        <w:rPr>
          <w:rFonts w:ascii="Times New Roman" w:eastAsia="等线" w:hAnsi="Times New Roman" w:hint="eastAsia"/>
          <w:color w:val="000000" w:themeColor="text1"/>
          <w:sz w:val="22"/>
          <w:szCs w:val="22"/>
          <w:lang w:eastAsia="zh-CN"/>
        </w:rPr>
        <w:t xml:space="preserve"> </w:t>
      </w:r>
      <w:r w:rsidR="00A04797" w:rsidRPr="00A12CFF">
        <w:rPr>
          <w:rFonts w:ascii="Times New Roman" w:eastAsia="等线" w:hAnsi="Times New Roman"/>
          <w:b/>
          <w:color w:val="000000" w:themeColor="text1"/>
          <w:sz w:val="22"/>
          <w:szCs w:val="22"/>
          <w:lang w:eastAsia="zh-CN"/>
        </w:rPr>
        <w:t>21</w:t>
      </w:r>
      <w:r w:rsidR="00A04797" w:rsidRPr="00A12CFF">
        <w:rPr>
          <w:rFonts w:ascii="Times New Roman" w:eastAsia="等线" w:hAnsi="Times New Roman"/>
          <w:color w:val="000000" w:themeColor="text1"/>
          <w:sz w:val="22"/>
          <w:szCs w:val="22"/>
          <w:lang w:eastAsia="zh-CN"/>
        </w:rPr>
        <w:t>(4) 713-948</w:t>
      </w:r>
      <w:r w:rsidR="00A04797" w:rsidRPr="00A12CFF">
        <w:rPr>
          <w:rFonts w:ascii="Times New Roman" w:eastAsia="等线" w:hAnsi="Times New Roman" w:hint="eastAsia"/>
          <w:color w:val="000000" w:themeColor="text1"/>
          <w:sz w:val="22"/>
          <w:szCs w:val="22"/>
          <w:lang w:eastAsia="zh-CN"/>
        </w:rPr>
        <w:t>.</w:t>
      </w:r>
    </w:p>
    <w:p w14:paraId="10401B5B" w14:textId="2636B5BA" w:rsidR="00672DF0" w:rsidRPr="00A12CFF" w:rsidRDefault="00672DF0" w:rsidP="00672DF0">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 xml:space="preserve">Kouvelis, P., Z. Pang, Q. Ding. 2018. Integrated commodity inventory management and financial hedging: a dynamic mean-variance analysis. </w:t>
      </w:r>
      <w:r w:rsidRPr="00A12CFF">
        <w:rPr>
          <w:rFonts w:ascii="Times New Roman" w:eastAsia="MS Mincho" w:hAnsi="Times New Roman"/>
          <w:i/>
          <w:color w:val="000000" w:themeColor="text1"/>
          <w:sz w:val="22"/>
          <w:szCs w:val="22"/>
        </w:rPr>
        <w:t>Production and Operations Management</w:t>
      </w:r>
      <w:r w:rsidR="00194631" w:rsidRPr="00A12CFF">
        <w:rPr>
          <w:rFonts w:ascii="Times New Roman" w:eastAsia="等线" w:hAnsi="Times New Roman" w:hint="eastAsia"/>
          <w:color w:val="000000" w:themeColor="text1"/>
          <w:sz w:val="22"/>
          <w:szCs w:val="22"/>
          <w:lang w:eastAsia="zh-CN"/>
        </w:rPr>
        <w:t xml:space="preserve"> </w:t>
      </w:r>
      <w:r w:rsidR="00194631" w:rsidRPr="00A12CFF">
        <w:rPr>
          <w:rFonts w:ascii="Times New Roman" w:eastAsia="等线" w:hAnsi="Times New Roman"/>
          <w:b/>
          <w:color w:val="000000" w:themeColor="text1"/>
          <w:sz w:val="22"/>
          <w:szCs w:val="22"/>
          <w:lang w:eastAsia="zh-CN"/>
        </w:rPr>
        <w:t>27</w:t>
      </w:r>
      <w:r w:rsidR="00194631" w:rsidRPr="00A12CFF">
        <w:rPr>
          <w:rFonts w:ascii="Times New Roman" w:eastAsia="等线" w:hAnsi="Times New Roman"/>
          <w:color w:val="000000" w:themeColor="text1"/>
          <w:sz w:val="22"/>
          <w:szCs w:val="22"/>
          <w:lang w:eastAsia="zh-CN"/>
        </w:rPr>
        <w:t>(6) 1052-1073</w:t>
      </w:r>
      <w:r w:rsidRPr="00A12CFF">
        <w:rPr>
          <w:rFonts w:ascii="Times New Roman" w:eastAsia="MS Mincho" w:hAnsi="Times New Roman"/>
          <w:color w:val="000000" w:themeColor="text1"/>
          <w:sz w:val="22"/>
          <w:szCs w:val="22"/>
        </w:rPr>
        <w:t>.</w:t>
      </w:r>
    </w:p>
    <w:p w14:paraId="2B1D86C8" w14:textId="4410B3F8" w:rsidR="00C64847" w:rsidRPr="00A12CFF" w:rsidRDefault="00C64847"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Kung, L.C.</w:t>
      </w:r>
      <w:r w:rsidR="005B687B" w:rsidRPr="00A12CFF">
        <w:rPr>
          <w:rFonts w:ascii="Times New Roman" w:eastAsia="MS Mincho" w:hAnsi="Times New Roman"/>
          <w:color w:val="000000" w:themeColor="text1"/>
          <w:sz w:val="22"/>
          <w:szCs w:val="22"/>
        </w:rPr>
        <w:t xml:space="preserve">, </w:t>
      </w:r>
      <w:r w:rsidR="00693CA6" w:rsidRPr="00A12CFF">
        <w:rPr>
          <w:rFonts w:ascii="Times New Roman" w:eastAsia="MS Mincho" w:hAnsi="Times New Roman"/>
          <w:color w:val="000000" w:themeColor="text1"/>
          <w:sz w:val="22"/>
          <w:szCs w:val="22"/>
        </w:rPr>
        <w:t xml:space="preserve">G.Y. </w:t>
      </w:r>
      <w:r w:rsidR="005B687B" w:rsidRPr="00A12CFF">
        <w:rPr>
          <w:rFonts w:ascii="Times New Roman" w:eastAsia="MS Mincho" w:hAnsi="Times New Roman"/>
          <w:color w:val="000000" w:themeColor="text1"/>
          <w:sz w:val="22"/>
          <w:szCs w:val="22"/>
        </w:rPr>
        <w:t>Zhong</w:t>
      </w:r>
      <w:r w:rsidR="00693CA6" w:rsidRPr="00A12CFF">
        <w:rPr>
          <w:rFonts w:ascii="Times New Roman" w:eastAsia="MS Mincho" w:hAnsi="Times New Roman"/>
          <w:color w:val="000000" w:themeColor="text1"/>
          <w:sz w:val="22"/>
          <w:szCs w:val="22"/>
        </w:rPr>
        <w:t>.</w:t>
      </w:r>
      <w:r w:rsidR="005B687B" w:rsidRPr="00A12CFF">
        <w:rPr>
          <w:rFonts w:ascii="Times New Roman" w:eastAsia="MS Mincho" w:hAnsi="Times New Roman"/>
          <w:color w:val="000000" w:themeColor="text1"/>
          <w:sz w:val="22"/>
          <w:szCs w:val="22"/>
        </w:rPr>
        <w:t xml:space="preserve"> </w:t>
      </w:r>
      <w:r w:rsidRPr="00A12CFF">
        <w:rPr>
          <w:rFonts w:ascii="Times New Roman" w:eastAsia="MS Mincho" w:hAnsi="Times New Roman"/>
          <w:color w:val="000000" w:themeColor="text1"/>
          <w:sz w:val="22"/>
          <w:szCs w:val="22"/>
        </w:rPr>
        <w:t xml:space="preserve">2017. The optimal pricing strategy for two-sided platform delivery in the sharing economy. </w:t>
      </w:r>
      <w:r w:rsidRPr="00A12CFF">
        <w:rPr>
          <w:rFonts w:ascii="Times New Roman" w:eastAsia="MS Mincho" w:hAnsi="Times New Roman"/>
          <w:i/>
          <w:color w:val="000000" w:themeColor="text1"/>
          <w:sz w:val="22"/>
          <w:szCs w:val="22"/>
        </w:rPr>
        <w:t>Transportation Research Part E: Logistics</w:t>
      </w:r>
      <w:r w:rsidR="001944E4" w:rsidRPr="00A12CFF">
        <w:rPr>
          <w:rFonts w:ascii="Times New Roman" w:eastAsia="MS Mincho" w:hAnsi="Times New Roman"/>
          <w:i/>
          <w:color w:val="000000" w:themeColor="text1"/>
          <w:sz w:val="22"/>
          <w:szCs w:val="22"/>
        </w:rPr>
        <w:t xml:space="preserve"> and Transportation Review</w:t>
      </w:r>
      <w:r w:rsidR="005B687B" w:rsidRPr="00A12CFF">
        <w:rPr>
          <w:rFonts w:ascii="Times New Roman" w:eastAsia="MS Mincho" w:hAnsi="Times New Roman"/>
          <w:color w:val="000000" w:themeColor="text1"/>
          <w:sz w:val="22"/>
          <w:szCs w:val="22"/>
        </w:rPr>
        <w:t xml:space="preserve"> </w:t>
      </w:r>
      <w:r w:rsidR="005B687B" w:rsidRPr="00A12CFF">
        <w:rPr>
          <w:rFonts w:ascii="Times New Roman" w:eastAsia="MS Mincho" w:hAnsi="Times New Roman"/>
          <w:b/>
          <w:color w:val="000000" w:themeColor="text1"/>
          <w:sz w:val="22"/>
          <w:szCs w:val="22"/>
        </w:rPr>
        <w:t>101</w:t>
      </w:r>
      <w:r w:rsidRPr="00A12CFF">
        <w:rPr>
          <w:rFonts w:ascii="Times New Roman" w:eastAsia="MS Mincho" w:hAnsi="Times New Roman"/>
          <w:b/>
          <w:color w:val="000000" w:themeColor="text1"/>
          <w:sz w:val="22"/>
          <w:szCs w:val="22"/>
        </w:rPr>
        <w:t xml:space="preserve"> </w:t>
      </w:r>
      <w:r w:rsidRPr="00A12CFF">
        <w:rPr>
          <w:rFonts w:ascii="Times New Roman" w:eastAsia="MS Mincho" w:hAnsi="Times New Roman"/>
          <w:color w:val="000000" w:themeColor="text1"/>
          <w:sz w:val="22"/>
          <w:szCs w:val="22"/>
        </w:rPr>
        <w:t>1-12.</w:t>
      </w:r>
    </w:p>
    <w:p w14:paraId="38294073" w14:textId="4201196C" w:rsidR="00B92E6D" w:rsidRPr="00A12CFF" w:rsidRDefault="00B92E6D" w:rsidP="00402D43">
      <w:pPr>
        <w:pStyle w:val="PlainText"/>
        <w:spacing w:line="480" w:lineRule="auto"/>
        <w:ind w:left="359" w:hangingChars="163" w:hanging="359"/>
        <w:jc w:val="both"/>
        <w:rPr>
          <w:rFonts w:ascii="Times New Roman" w:hAnsi="Times New Roman"/>
          <w:color w:val="000000" w:themeColor="text1"/>
          <w:sz w:val="22"/>
          <w:szCs w:val="22"/>
          <w:lang w:eastAsia="zh-HK"/>
        </w:rPr>
      </w:pPr>
      <w:r w:rsidRPr="00A12CFF">
        <w:rPr>
          <w:rFonts w:ascii="Times New Roman" w:hAnsi="Times New Roman"/>
          <w:color w:val="000000" w:themeColor="text1"/>
          <w:sz w:val="22"/>
          <w:szCs w:val="22"/>
          <w:lang w:eastAsia="zh-HK"/>
        </w:rPr>
        <w:t>Lee,</w:t>
      </w:r>
      <w:r w:rsidR="004C3AFF" w:rsidRPr="00A12CFF">
        <w:rPr>
          <w:rFonts w:ascii="Times New Roman" w:hAnsi="Times New Roman"/>
          <w:color w:val="000000" w:themeColor="text1"/>
          <w:sz w:val="22"/>
          <w:szCs w:val="22"/>
          <w:lang w:eastAsia="zh-HK"/>
        </w:rPr>
        <w:t xml:space="preserve"> C.H., T.M. Choi, T.C.E. Cheng. 2015. </w:t>
      </w:r>
      <w:r w:rsidRPr="00A12CFF">
        <w:rPr>
          <w:rFonts w:ascii="Times New Roman" w:hAnsi="Times New Roman"/>
          <w:color w:val="000000" w:themeColor="text1"/>
          <w:sz w:val="22"/>
          <w:szCs w:val="22"/>
          <w:lang w:eastAsia="zh-HK"/>
        </w:rPr>
        <w:t xml:space="preserve">Selling to strategic and loss-averse consumers: stocking, procurement, and product design policies. </w:t>
      </w:r>
      <w:r w:rsidRPr="00A12CFF">
        <w:rPr>
          <w:rFonts w:ascii="Times New Roman" w:hAnsi="Times New Roman"/>
          <w:i/>
          <w:color w:val="000000" w:themeColor="text1"/>
          <w:sz w:val="22"/>
          <w:szCs w:val="22"/>
          <w:lang w:eastAsia="zh-HK"/>
        </w:rPr>
        <w:t>Naval Research Logistics</w:t>
      </w:r>
      <w:r w:rsidRPr="00A12CFF">
        <w:rPr>
          <w:rFonts w:ascii="Times New Roman" w:hAnsi="Times New Roman"/>
          <w:color w:val="000000" w:themeColor="text1"/>
          <w:sz w:val="22"/>
          <w:szCs w:val="22"/>
          <w:lang w:eastAsia="zh-HK"/>
        </w:rPr>
        <w:t xml:space="preserve"> </w:t>
      </w:r>
      <w:r w:rsidRPr="00A12CFF">
        <w:rPr>
          <w:rFonts w:ascii="Times New Roman" w:hAnsi="Times New Roman"/>
          <w:b/>
          <w:color w:val="000000" w:themeColor="text1"/>
          <w:sz w:val="22"/>
          <w:szCs w:val="22"/>
          <w:lang w:eastAsia="zh-HK"/>
        </w:rPr>
        <w:t>62</w:t>
      </w:r>
      <w:r w:rsidRPr="00A12CFF">
        <w:rPr>
          <w:rFonts w:ascii="Times New Roman" w:hAnsi="Times New Roman"/>
          <w:color w:val="000000" w:themeColor="text1"/>
          <w:sz w:val="22"/>
          <w:szCs w:val="22"/>
          <w:lang w:eastAsia="zh-HK"/>
        </w:rPr>
        <w:t>(6) 435-453</w:t>
      </w:r>
      <w:r w:rsidR="004C3AFF" w:rsidRPr="00A12CFF">
        <w:rPr>
          <w:rFonts w:ascii="Times New Roman" w:hAnsi="Times New Roman"/>
          <w:color w:val="000000" w:themeColor="text1"/>
          <w:sz w:val="22"/>
          <w:szCs w:val="22"/>
          <w:lang w:eastAsia="zh-HK"/>
        </w:rPr>
        <w:t>.</w:t>
      </w:r>
    </w:p>
    <w:p w14:paraId="787ECBEC" w14:textId="217D41D8" w:rsidR="004C3AFF" w:rsidRPr="00A12CFF" w:rsidRDefault="004C3AFF" w:rsidP="00402D43">
      <w:pPr>
        <w:pStyle w:val="PlainText"/>
        <w:spacing w:line="480" w:lineRule="auto"/>
        <w:ind w:left="359" w:hangingChars="163" w:hanging="359"/>
        <w:jc w:val="both"/>
        <w:rPr>
          <w:rFonts w:ascii="Times New Roman" w:hAnsi="Times New Roman"/>
          <w:color w:val="000000" w:themeColor="text1"/>
          <w:sz w:val="22"/>
          <w:szCs w:val="22"/>
          <w:lang w:eastAsia="zh-HK"/>
        </w:rPr>
      </w:pPr>
      <w:r w:rsidRPr="00A12CFF">
        <w:rPr>
          <w:rFonts w:ascii="Times New Roman" w:hAnsi="Times New Roman"/>
          <w:color w:val="000000" w:themeColor="text1"/>
          <w:sz w:val="22"/>
          <w:szCs w:val="22"/>
          <w:lang w:eastAsia="zh-HK"/>
        </w:rPr>
        <w:t xml:space="preserve">Leider, S., Ö. Şahin. 2014. Contracts, biases, and consumption of access services. </w:t>
      </w:r>
      <w:r w:rsidRPr="00A12CFF">
        <w:rPr>
          <w:rFonts w:ascii="Times New Roman" w:hAnsi="Times New Roman"/>
          <w:i/>
          <w:color w:val="000000" w:themeColor="text1"/>
          <w:sz w:val="22"/>
          <w:szCs w:val="22"/>
          <w:lang w:eastAsia="zh-HK"/>
        </w:rPr>
        <w:t>Management Science</w:t>
      </w:r>
      <w:r w:rsidRPr="00A12CFF">
        <w:rPr>
          <w:rFonts w:ascii="Times New Roman" w:hAnsi="Times New Roman"/>
          <w:color w:val="000000" w:themeColor="text1"/>
          <w:sz w:val="22"/>
          <w:szCs w:val="22"/>
          <w:lang w:eastAsia="zh-HK"/>
        </w:rPr>
        <w:t xml:space="preserve"> </w:t>
      </w:r>
      <w:r w:rsidRPr="00A12CFF">
        <w:rPr>
          <w:rFonts w:ascii="Times New Roman" w:hAnsi="Times New Roman"/>
          <w:b/>
          <w:color w:val="000000" w:themeColor="text1"/>
          <w:sz w:val="22"/>
          <w:szCs w:val="22"/>
          <w:lang w:eastAsia="zh-HK"/>
        </w:rPr>
        <w:t>60</w:t>
      </w:r>
      <w:r w:rsidR="00BF044D" w:rsidRPr="00A12CFF">
        <w:rPr>
          <w:rFonts w:ascii="Times New Roman" w:hAnsi="Times New Roman"/>
          <w:color w:val="000000" w:themeColor="text1"/>
          <w:sz w:val="22"/>
          <w:szCs w:val="22"/>
          <w:lang w:eastAsia="zh-HK"/>
        </w:rPr>
        <w:t>(9)</w:t>
      </w:r>
      <w:r w:rsidRPr="00A12CFF">
        <w:rPr>
          <w:rFonts w:ascii="Times New Roman" w:hAnsi="Times New Roman"/>
          <w:color w:val="000000" w:themeColor="text1"/>
          <w:sz w:val="22"/>
          <w:szCs w:val="22"/>
          <w:lang w:eastAsia="zh-HK"/>
        </w:rPr>
        <w:t xml:space="preserve"> 2198-2222.</w:t>
      </w:r>
    </w:p>
    <w:p w14:paraId="0A0D77E0" w14:textId="74E45BE0" w:rsidR="00DA1D2E" w:rsidRPr="00A12CFF" w:rsidRDefault="00DA1D2E" w:rsidP="00402D43">
      <w:pPr>
        <w:pStyle w:val="PlainText"/>
        <w:spacing w:line="480" w:lineRule="auto"/>
        <w:ind w:left="359" w:hangingChars="163" w:hanging="359"/>
        <w:jc w:val="both"/>
        <w:rPr>
          <w:rFonts w:ascii="Times New Roman" w:hAnsi="Times New Roman"/>
          <w:color w:val="000000" w:themeColor="text1"/>
          <w:sz w:val="22"/>
          <w:szCs w:val="22"/>
          <w:lang w:eastAsia="zh-HK"/>
        </w:rPr>
      </w:pPr>
      <w:r w:rsidRPr="00A12CFF">
        <w:rPr>
          <w:rFonts w:ascii="Times New Roman" w:hAnsi="Times New Roman"/>
          <w:color w:val="000000" w:themeColor="text1"/>
          <w:sz w:val="22"/>
          <w:szCs w:val="22"/>
          <w:lang w:eastAsia="zh-HK"/>
        </w:rPr>
        <w:t xml:space="preserve">Ludvig, E.A., C.R. Madan, M.L. Spetch. 2015. Priming memories of past wins induces risk seeking. </w:t>
      </w:r>
      <w:r w:rsidRPr="00A12CFF">
        <w:rPr>
          <w:rFonts w:ascii="Times New Roman" w:hAnsi="Times New Roman"/>
          <w:i/>
          <w:color w:val="000000" w:themeColor="text1"/>
          <w:sz w:val="22"/>
          <w:szCs w:val="22"/>
          <w:lang w:eastAsia="zh-HK"/>
        </w:rPr>
        <w:t xml:space="preserve">Journal of Experimental Psychology </w:t>
      </w:r>
      <w:r w:rsidRPr="00A12CFF">
        <w:rPr>
          <w:rFonts w:ascii="Times New Roman" w:hAnsi="Times New Roman"/>
          <w:b/>
          <w:color w:val="000000" w:themeColor="text1"/>
          <w:sz w:val="22"/>
          <w:szCs w:val="22"/>
          <w:lang w:eastAsia="zh-HK"/>
        </w:rPr>
        <w:t>144</w:t>
      </w:r>
      <w:r w:rsidRPr="00A12CFF">
        <w:rPr>
          <w:rFonts w:ascii="Times New Roman" w:hAnsi="Times New Roman"/>
          <w:color w:val="000000" w:themeColor="text1"/>
          <w:sz w:val="22"/>
          <w:szCs w:val="22"/>
          <w:lang w:eastAsia="zh-HK"/>
        </w:rPr>
        <w:t>(1) 24-29.</w:t>
      </w:r>
    </w:p>
    <w:p w14:paraId="77A585C0" w14:textId="11A8A19F" w:rsidR="00025E34" w:rsidRPr="00A12CFF" w:rsidRDefault="00025E34" w:rsidP="00402D43">
      <w:pPr>
        <w:pStyle w:val="PlainText"/>
        <w:spacing w:line="480" w:lineRule="auto"/>
        <w:ind w:left="359" w:hangingChars="163" w:hanging="359"/>
        <w:jc w:val="both"/>
        <w:rPr>
          <w:rFonts w:ascii="Times New Roman" w:hAnsi="Times New Roman"/>
          <w:color w:val="000000" w:themeColor="text1"/>
          <w:sz w:val="22"/>
          <w:szCs w:val="22"/>
          <w:lang w:eastAsia="zh-HK"/>
        </w:rPr>
      </w:pPr>
      <w:r w:rsidRPr="00A12CFF">
        <w:rPr>
          <w:rFonts w:ascii="Times New Roman" w:hAnsi="Times New Roman"/>
          <w:color w:val="000000" w:themeColor="text1"/>
          <w:sz w:val="22"/>
          <w:szCs w:val="22"/>
          <w:lang w:eastAsia="zh-HK"/>
        </w:rPr>
        <w:t xml:space="preserve">Mandel, N. 2003. Shifting selves and decision making: the effects of self-construal priming on consumer risk-taking. </w:t>
      </w:r>
      <w:r w:rsidRPr="00A12CFF">
        <w:rPr>
          <w:rFonts w:ascii="Times New Roman" w:hAnsi="Times New Roman"/>
          <w:i/>
          <w:color w:val="000000" w:themeColor="text1"/>
          <w:sz w:val="22"/>
          <w:szCs w:val="22"/>
          <w:lang w:eastAsia="zh-HK"/>
        </w:rPr>
        <w:t>Journal of Consumer Research</w:t>
      </w:r>
      <w:r w:rsidRPr="00A12CFF">
        <w:rPr>
          <w:rFonts w:ascii="Times New Roman" w:hAnsi="Times New Roman"/>
          <w:color w:val="000000" w:themeColor="text1"/>
          <w:sz w:val="22"/>
          <w:szCs w:val="22"/>
          <w:lang w:eastAsia="zh-HK"/>
        </w:rPr>
        <w:t xml:space="preserve"> </w:t>
      </w:r>
      <w:r w:rsidRPr="00A12CFF">
        <w:rPr>
          <w:rFonts w:ascii="Times New Roman" w:hAnsi="Times New Roman"/>
          <w:b/>
          <w:color w:val="000000" w:themeColor="text1"/>
          <w:sz w:val="22"/>
          <w:szCs w:val="22"/>
          <w:lang w:eastAsia="zh-HK"/>
        </w:rPr>
        <w:t>30</w:t>
      </w:r>
      <w:r w:rsidRPr="00A12CFF">
        <w:rPr>
          <w:rFonts w:ascii="Times New Roman" w:hAnsi="Times New Roman"/>
          <w:color w:val="000000" w:themeColor="text1"/>
          <w:sz w:val="22"/>
          <w:szCs w:val="22"/>
          <w:lang w:eastAsia="zh-HK"/>
        </w:rPr>
        <w:t>(1) 30–40.</w:t>
      </w:r>
    </w:p>
    <w:p w14:paraId="26C876E8" w14:textId="4D39510C" w:rsidR="00AE5597" w:rsidRPr="00A12CFF" w:rsidRDefault="00AE5597"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 xml:space="preserve">Parker, G., </w:t>
      </w:r>
      <w:r w:rsidR="00693CA6" w:rsidRPr="00A12CFF">
        <w:rPr>
          <w:rFonts w:ascii="Times New Roman" w:eastAsia="MS Mincho" w:hAnsi="Times New Roman"/>
          <w:color w:val="000000" w:themeColor="text1"/>
          <w:sz w:val="22"/>
          <w:szCs w:val="22"/>
        </w:rPr>
        <w:t xml:space="preserve">M.V. </w:t>
      </w:r>
      <w:r w:rsidRPr="00A12CFF">
        <w:rPr>
          <w:rFonts w:ascii="Times New Roman" w:eastAsia="MS Mincho" w:hAnsi="Times New Roman"/>
          <w:color w:val="000000" w:themeColor="text1"/>
          <w:sz w:val="22"/>
          <w:szCs w:val="22"/>
        </w:rPr>
        <w:t>Alstyne</w:t>
      </w:r>
      <w:r w:rsidR="00693CA6" w:rsidRPr="00A12CFF">
        <w:rPr>
          <w:rFonts w:ascii="Times New Roman" w:eastAsia="MS Mincho" w:hAnsi="Times New Roman"/>
          <w:color w:val="000000" w:themeColor="text1"/>
          <w:sz w:val="22"/>
          <w:szCs w:val="22"/>
        </w:rPr>
        <w:t xml:space="preserve">. </w:t>
      </w:r>
      <w:r w:rsidRPr="00A12CFF">
        <w:rPr>
          <w:rFonts w:ascii="Times New Roman" w:eastAsia="MS Mincho" w:hAnsi="Times New Roman"/>
          <w:color w:val="000000" w:themeColor="text1"/>
          <w:sz w:val="22"/>
          <w:szCs w:val="22"/>
        </w:rPr>
        <w:t>2018. Innovation, openness and platform cont</w:t>
      </w:r>
      <w:r w:rsidR="001944E4" w:rsidRPr="00A12CFF">
        <w:rPr>
          <w:rFonts w:ascii="Times New Roman" w:eastAsia="MS Mincho" w:hAnsi="Times New Roman"/>
          <w:color w:val="000000" w:themeColor="text1"/>
          <w:sz w:val="22"/>
          <w:szCs w:val="22"/>
        </w:rPr>
        <w:t xml:space="preserve">rol. </w:t>
      </w:r>
      <w:r w:rsidR="001944E4" w:rsidRPr="00A12CFF">
        <w:rPr>
          <w:rFonts w:ascii="Times New Roman" w:eastAsia="MS Mincho" w:hAnsi="Times New Roman"/>
          <w:i/>
          <w:color w:val="000000" w:themeColor="text1"/>
          <w:sz w:val="22"/>
          <w:szCs w:val="22"/>
        </w:rPr>
        <w:t>Management Science</w:t>
      </w:r>
      <w:r w:rsidR="001944E4" w:rsidRPr="00A12CFF">
        <w:rPr>
          <w:rFonts w:ascii="Times New Roman" w:eastAsia="MS Mincho" w:hAnsi="Times New Roman"/>
          <w:color w:val="000000" w:themeColor="text1"/>
          <w:sz w:val="22"/>
          <w:szCs w:val="22"/>
        </w:rPr>
        <w:t xml:space="preserve"> </w:t>
      </w:r>
      <w:r w:rsidR="001944E4" w:rsidRPr="00A12CFF">
        <w:rPr>
          <w:rFonts w:ascii="Times New Roman" w:eastAsia="MS Mincho" w:hAnsi="Times New Roman"/>
          <w:b/>
          <w:color w:val="000000" w:themeColor="text1"/>
          <w:sz w:val="22"/>
          <w:szCs w:val="22"/>
        </w:rPr>
        <w:t>64</w:t>
      </w:r>
      <w:r w:rsidRPr="00A12CFF">
        <w:rPr>
          <w:rFonts w:ascii="Times New Roman" w:eastAsia="MS Mincho" w:hAnsi="Times New Roman"/>
          <w:color w:val="000000" w:themeColor="text1"/>
          <w:sz w:val="22"/>
          <w:szCs w:val="22"/>
        </w:rPr>
        <w:t>(7) 3015–3032.</w:t>
      </w:r>
    </w:p>
    <w:p w14:paraId="151ABE0C" w14:textId="77777777" w:rsidR="009475FB" w:rsidRPr="00A12CFF" w:rsidRDefault="009475FB" w:rsidP="009475FB">
      <w:pPr>
        <w:pStyle w:val="PlainText"/>
        <w:spacing w:line="360" w:lineRule="auto"/>
        <w:ind w:left="360" w:hanging="360"/>
        <w:jc w:val="both"/>
        <w:rPr>
          <w:rFonts w:ascii="Times New Roman" w:eastAsia="MS Mincho" w:hAnsi="Times New Roman"/>
          <w:color w:val="000000"/>
          <w:sz w:val="22"/>
          <w:szCs w:val="22"/>
        </w:rPr>
      </w:pPr>
      <w:r w:rsidRPr="00A12CFF">
        <w:rPr>
          <w:rFonts w:ascii="Times New Roman" w:eastAsia="MS Mincho" w:hAnsi="Times New Roman"/>
          <w:color w:val="000000"/>
          <w:sz w:val="22"/>
          <w:szCs w:val="22"/>
        </w:rPr>
        <w:t xml:space="preserve">Pratt, J.W., H. Raiffa, R. Schlaifer. 1995. </w:t>
      </w:r>
      <w:r w:rsidRPr="00A12CFF">
        <w:rPr>
          <w:rFonts w:ascii="Times New Roman" w:eastAsia="MS Mincho" w:hAnsi="Times New Roman"/>
          <w:i/>
          <w:color w:val="000000"/>
          <w:sz w:val="22"/>
          <w:szCs w:val="22"/>
        </w:rPr>
        <w:t>Introduction to Statistical Decision Theory</w:t>
      </w:r>
      <w:r w:rsidRPr="00A12CFF">
        <w:rPr>
          <w:rFonts w:ascii="Times New Roman" w:eastAsia="MS Mincho" w:hAnsi="Times New Roman"/>
          <w:color w:val="000000"/>
          <w:sz w:val="22"/>
          <w:szCs w:val="22"/>
        </w:rPr>
        <w:t>. MIT Press.</w:t>
      </w:r>
    </w:p>
    <w:p w14:paraId="174F1E68" w14:textId="7D5158FA" w:rsidR="00B86BE5" w:rsidRPr="00A12CFF" w:rsidRDefault="00B86BE5"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 xml:space="preserve">Ray, P., M. Jenamani. 2016. Mean-variance analysis of sourcing decision under disruption risk. </w:t>
      </w:r>
      <w:r w:rsidRPr="00A12CFF">
        <w:rPr>
          <w:rFonts w:ascii="Times New Roman" w:eastAsia="MS Mincho" w:hAnsi="Times New Roman"/>
          <w:i/>
          <w:color w:val="000000" w:themeColor="text1"/>
          <w:sz w:val="22"/>
          <w:szCs w:val="22"/>
        </w:rPr>
        <w:t>European Journal of Operational Research</w:t>
      </w:r>
      <w:r w:rsidRPr="00A12CFF">
        <w:rPr>
          <w:rFonts w:ascii="Times New Roman" w:eastAsia="MS Mincho" w:hAnsi="Times New Roman"/>
          <w:color w:val="000000" w:themeColor="text1"/>
          <w:sz w:val="22"/>
          <w:szCs w:val="22"/>
        </w:rPr>
        <w:t xml:space="preserve"> </w:t>
      </w:r>
      <w:r w:rsidRPr="00A12CFF">
        <w:rPr>
          <w:rFonts w:ascii="Times New Roman" w:eastAsia="MS Mincho" w:hAnsi="Times New Roman"/>
          <w:b/>
          <w:color w:val="000000" w:themeColor="text1"/>
          <w:sz w:val="22"/>
          <w:szCs w:val="22"/>
        </w:rPr>
        <w:t>250</w:t>
      </w:r>
      <w:r w:rsidRPr="00A12CFF">
        <w:rPr>
          <w:rFonts w:ascii="Times New Roman" w:eastAsia="MS Mincho" w:hAnsi="Times New Roman"/>
          <w:color w:val="000000" w:themeColor="text1"/>
          <w:sz w:val="22"/>
          <w:szCs w:val="22"/>
        </w:rPr>
        <w:t>(2)</w:t>
      </w:r>
      <w:r w:rsidR="00194631" w:rsidRPr="00A12CFF">
        <w:rPr>
          <w:rFonts w:ascii="等线" w:eastAsia="等线" w:hAnsi="等线" w:hint="eastAsia"/>
          <w:color w:val="000000" w:themeColor="text1"/>
          <w:sz w:val="22"/>
          <w:szCs w:val="22"/>
          <w:lang w:eastAsia="zh-CN"/>
        </w:rPr>
        <w:t xml:space="preserve"> </w:t>
      </w:r>
      <w:r w:rsidRPr="00A12CFF">
        <w:rPr>
          <w:rFonts w:ascii="Times New Roman" w:eastAsia="MS Mincho" w:hAnsi="Times New Roman"/>
          <w:color w:val="000000" w:themeColor="text1"/>
          <w:sz w:val="22"/>
          <w:szCs w:val="22"/>
        </w:rPr>
        <w:t>679-689.</w:t>
      </w:r>
    </w:p>
    <w:p w14:paraId="051A445C" w14:textId="4F4F7561" w:rsidR="00DA1D2E" w:rsidRPr="00A12CFF" w:rsidRDefault="00DA1D2E"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 xml:space="preserve">Schweitzer, M.E., G.P. Cachon. 2000. Decision bias in the newsvendor problem with a known demand distribution: Experimental evidence. </w:t>
      </w:r>
      <w:r w:rsidRPr="00A12CFF">
        <w:rPr>
          <w:rFonts w:ascii="Times New Roman" w:eastAsia="MS Mincho" w:hAnsi="Times New Roman"/>
          <w:i/>
          <w:color w:val="000000" w:themeColor="text1"/>
          <w:sz w:val="22"/>
          <w:szCs w:val="22"/>
        </w:rPr>
        <w:t>Management Science</w:t>
      </w:r>
      <w:r w:rsidRPr="00A12CFF">
        <w:rPr>
          <w:rFonts w:ascii="Times New Roman" w:eastAsia="MS Mincho" w:hAnsi="Times New Roman"/>
          <w:b/>
          <w:i/>
          <w:color w:val="000000" w:themeColor="text1"/>
          <w:sz w:val="22"/>
          <w:szCs w:val="22"/>
        </w:rPr>
        <w:t xml:space="preserve"> </w:t>
      </w:r>
      <w:r w:rsidRPr="00A12CFF">
        <w:rPr>
          <w:rFonts w:ascii="Times New Roman" w:eastAsia="MS Mincho" w:hAnsi="Times New Roman"/>
          <w:b/>
          <w:color w:val="000000" w:themeColor="text1"/>
          <w:sz w:val="22"/>
          <w:szCs w:val="22"/>
        </w:rPr>
        <w:t>46</w:t>
      </w:r>
      <w:r w:rsidRPr="00A12CFF">
        <w:rPr>
          <w:rFonts w:ascii="Times New Roman" w:eastAsia="MS Mincho" w:hAnsi="Times New Roman"/>
          <w:color w:val="000000" w:themeColor="text1"/>
          <w:sz w:val="22"/>
          <w:szCs w:val="22"/>
        </w:rPr>
        <w:t>(3) 404-420.</w:t>
      </w:r>
    </w:p>
    <w:p w14:paraId="1023C022" w14:textId="77777777" w:rsidR="00AC71D2" w:rsidRPr="00A12CFF" w:rsidRDefault="00AC71D2" w:rsidP="00AC71D2">
      <w:pPr>
        <w:pStyle w:val="PlainText"/>
        <w:spacing w:line="480" w:lineRule="auto"/>
        <w:ind w:left="359" w:hangingChars="163" w:hanging="359"/>
        <w:jc w:val="both"/>
        <w:rPr>
          <w:rFonts w:ascii="Times New Roman" w:eastAsia="等线" w:hAnsi="Times New Roman"/>
          <w:color w:val="000000" w:themeColor="text1"/>
          <w:sz w:val="22"/>
          <w:szCs w:val="22"/>
          <w:lang w:eastAsia="zh-CN"/>
        </w:rPr>
      </w:pPr>
      <w:r w:rsidRPr="00A12CFF">
        <w:rPr>
          <w:rFonts w:ascii="Times New Roman" w:eastAsia="等线" w:hAnsi="Times New Roman"/>
          <w:color w:val="000000" w:themeColor="text1"/>
          <w:sz w:val="22"/>
          <w:szCs w:val="22"/>
          <w:lang w:eastAsia="zh-CN"/>
        </w:rPr>
        <w:t xml:space="preserve">Shi, X., T.M. Choi. 2019. Enhancing food safety by using blockchain technologies. Working paper, </w:t>
      </w:r>
      <w:r w:rsidRPr="00A12CFF">
        <w:rPr>
          <w:rFonts w:ascii="Times New Roman" w:eastAsia="等线" w:hAnsi="Times New Roman"/>
          <w:i/>
          <w:color w:val="000000" w:themeColor="text1"/>
          <w:sz w:val="22"/>
          <w:szCs w:val="22"/>
          <w:lang w:eastAsia="zh-CN"/>
        </w:rPr>
        <w:t>The Hong Kong Polytechnic University</w:t>
      </w:r>
      <w:r w:rsidRPr="00A12CFF">
        <w:rPr>
          <w:rFonts w:ascii="Times New Roman" w:eastAsia="等线" w:hAnsi="Times New Roman"/>
          <w:color w:val="000000" w:themeColor="text1"/>
          <w:sz w:val="22"/>
          <w:szCs w:val="22"/>
          <w:lang w:eastAsia="zh-CN"/>
        </w:rPr>
        <w:t>.</w:t>
      </w:r>
    </w:p>
    <w:p w14:paraId="4216C559" w14:textId="0904F395" w:rsidR="009043A2" w:rsidRPr="00A12CFF" w:rsidRDefault="00DC43EA" w:rsidP="00402D43">
      <w:pPr>
        <w:pStyle w:val="PlainText"/>
        <w:spacing w:line="480" w:lineRule="auto"/>
        <w:ind w:left="359" w:hangingChars="163" w:hanging="359"/>
        <w:jc w:val="both"/>
        <w:rPr>
          <w:rFonts w:ascii="Times New Roman" w:hAnsi="Times New Roman"/>
          <w:color w:val="000000" w:themeColor="text1"/>
          <w:sz w:val="22"/>
          <w:szCs w:val="22"/>
        </w:rPr>
      </w:pPr>
      <w:r w:rsidRPr="00A12CFF">
        <w:rPr>
          <w:rFonts w:ascii="Times New Roman" w:hAnsi="Times New Roman"/>
          <w:color w:val="000000" w:themeColor="text1"/>
          <w:sz w:val="22"/>
          <w:szCs w:val="22"/>
        </w:rPr>
        <w:t>Stephany, A. 2015</w:t>
      </w:r>
      <w:r w:rsidR="009043A2" w:rsidRPr="00A12CFF">
        <w:rPr>
          <w:rFonts w:ascii="Times New Roman" w:hAnsi="Times New Roman"/>
          <w:color w:val="000000" w:themeColor="text1"/>
          <w:sz w:val="22"/>
          <w:szCs w:val="22"/>
        </w:rPr>
        <w:t xml:space="preserve">. The business of sharing: Making it in the new sharing economy. </w:t>
      </w:r>
      <w:r w:rsidR="009043A2" w:rsidRPr="00A12CFF">
        <w:rPr>
          <w:rFonts w:ascii="Times New Roman" w:hAnsi="Times New Roman"/>
          <w:i/>
          <w:color w:val="000000" w:themeColor="text1"/>
          <w:sz w:val="22"/>
          <w:szCs w:val="22"/>
        </w:rPr>
        <w:t>Springer</w:t>
      </w:r>
      <w:r w:rsidR="009043A2" w:rsidRPr="00A12CFF">
        <w:rPr>
          <w:rFonts w:ascii="Times New Roman" w:hAnsi="Times New Roman"/>
          <w:color w:val="000000" w:themeColor="text1"/>
          <w:sz w:val="22"/>
          <w:szCs w:val="22"/>
        </w:rPr>
        <w:t xml:space="preserve">. </w:t>
      </w:r>
    </w:p>
    <w:p w14:paraId="70BBD221" w14:textId="34CF6B81" w:rsidR="00CE4F1D" w:rsidRPr="00A12CFF" w:rsidRDefault="00CE4F1D" w:rsidP="00CE4F1D">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hAnsi="Times New Roman"/>
          <w:color w:val="000000" w:themeColor="text1"/>
          <w:sz w:val="22"/>
          <w:szCs w:val="22"/>
        </w:rPr>
        <w:t>Sun, L., R.H. Teunter, M.Z. Babai, G. Hua. 2019. Optimal pricing for ride-sourcing platforms.</w:t>
      </w:r>
      <w:r w:rsidRPr="00A12CFF">
        <w:rPr>
          <w:rFonts w:ascii="Times New Roman" w:eastAsia="MS Mincho" w:hAnsi="Times New Roman"/>
          <w:i/>
          <w:color w:val="000000" w:themeColor="text1"/>
          <w:sz w:val="22"/>
          <w:szCs w:val="22"/>
        </w:rPr>
        <w:t xml:space="preserve"> European Journal of Operational Research</w:t>
      </w:r>
      <w:r w:rsidRPr="00A12CFF">
        <w:rPr>
          <w:rFonts w:ascii="Times New Roman" w:eastAsia="MS Mincho" w:hAnsi="Times New Roman"/>
          <w:color w:val="000000" w:themeColor="text1"/>
          <w:sz w:val="22"/>
          <w:szCs w:val="22"/>
        </w:rPr>
        <w:t xml:space="preserve"> </w:t>
      </w:r>
      <w:r w:rsidR="00CB2478" w:rsidRPr="00A12CFF">
        <w:rPr>
          <w:rFonts w:ascii="Times New Roman" w:eastAsia="MS Mincho" w:hAnsi="Times New Roman"/>
          <w:b/>
          <w:color w:val="000000" w:themeColor="text1"/>
          <w:sz w:val="22"/>
          <w:szCs w:val="22"/>
        </w:rPr>
        <w:t>278</w:t>
      </w:r>
      <w:r w:rsidR="00CB2478" w:rsidRPr="00A12CFF">
        <w:rPr>
          <w:rFonts w:ascii="Times New Roman" w:eastAsia="MS Mincho" w:hAnsi="Times New Roman"/>
          <w:color w:val="000000" w:themeColor="text1"/>
          <w:sz w:val="22"/>
          <w:szCs w:val="22"/>
        </w:rPr>
        <w:t>(3)</w:t>
      </w:r>
      <w:r w:rsidR="00CB2478" w:rsidRPr="00A12CFF">
        <w:rPr>
          <w:rFonts w:ascii="Times New Roman" w:eastAsia="MS Mincho" w:hAnsi="Times New Roman"/>
          <w:b/>
          <w:color w:val="000000" w:themeColor="text1"/>
          <w:sz w:val="22"/>
          <w:szCs w:val="22"/>
        </w:rPr>
        <w:t xml:space="preserve"> </w:t>
      </w:r>
      <w:r w:rsidR="00CB2478" w:rsidRPr="00A12CFF">
        <w:rPr>
          <w:rFonts w:ascii="Times New Roman" w:eastAsia="MS Mincho" w:hAnsi="Times New Roman"/>
          <w:color w:val="000000" w:themeColor="text1"/>
          <w:sz w:val="22"/>
          <w:szCs w:val="22"/>
        </w:rPr>
        <w:t>783-795</w:t>
      </w:r>
      <w:r w:rsidRPr="00A12CFF">
        <w:rPr>
          <w:rFonts w:ascii="Times New Roman" w:eastAsia="MS Mincho" w:hAnsi="Times New Roman"/>
          <w:color w:val="000000" w:themeColor="text1"/>
          <w:sz w:val="22"/>
          <w:szCs w:val="22"/>
        </w:rPr>
        <w:t>.</w:t>
      </w:r>
    </w:p>
    <w:p w14:paraId="4CAD49B6" w14:textId="2962C17C" w:rsidR="009424DA" w:rsidRPr="00A12CFF" w:rsidRDefault="00F16AE8" w:rsidP="00402D43">
      <w:pPr>
        <w:pStyle w:val="PlainText"/>
        <w:spacing w:line="480" w:lineRule="auto"/>
        <w:ind w:left="359" w:hangingChars="163" w:hanging="359"/>
        <w:jc w:val="both"/>
        <w:rPr>
          <w:rFonts w:ascii="Times New Roman" w:eastAsiaTheme="minorEastAsia" w:hAnsi="Times New Roman"/>
          <w:color w:val="000000" w:themeColor="text1"/>
          <w:sz w:val="22"/>
          <w:szCs w:val="22"/>
        </w:rPr>
      </w:pPr>
      <w:r w:rsidRPr="00A12CFF">
        <w:rPr>
          <w:rFonts w:ascii="Times New Roman" w:hAnsi="Times New Roman"/>
          <w:color w:val="000000" w:themeColor="text1"/>
          <w:sz w:val="22"/>
          <w:szCs w:val="22"/>
        </w:rPr>
        <w:lastRenderedPageBreak/>
        <w:t xml:space="preserve">Taylor, T.A. 2018. On-demand service platforms. </w:t>
      </w:r>
      <w:r w:rsidRPr="00A12CFF">
        <w:rPr>
          <w:rFonts w:ascii="Times New Roman" w:hAnsi="Times New Roman"/>
          <w:i/>
          <w:color w:val="000000" w:themeColor="text1"/>
          <w:sz w:val="22"/>
          <w:szCs w:val="22"/>
        </w:rPr>
        <w:t>Manufacturing and Serv</w:t>
      </w:r>
      <w:r w:rsidR="005B687B" w:rsidRPr="00A12CFF">
        <w:rPr>
          <w:rFonts w:ascii="Times New Roman" w:hAnsi="Times New Roman"/>
          <w:i/>
          <w:color w:val="000000" w:themeColor="text1"/>
          <w:sz w:val="22"/>
          <w:szCs w:val="22"/>
        </w:rPr>
        <w:t xml:space="preserve">ice Operations Management </w:t>
      </w:r>
      <w:r w:rsidR="005B687B" w:rsidRPr="00A12CFF">
        <w:rPr>
          <w:rFonts w:ascii="Times New Roman" w:hAnsi="Times New Roman"/>
          <w:b/>
          <w:color w:val="000000" w:themeColor="text1"/>
          <w:sz w:val="22"/>
          <w:szCs w:val="22"/>
        </w:rPr>
        <w:t>20</w:t>
      </w:r>
      <w:r w:rsidR="005B687B" w:rsidRPr="00A12CFF">
        <w:rPr>
          <w:rFonts w:ascii="Times New Roman" w:hAnsi="Times New Roman"/>
          <w:color w:val="000000" w:themeColor="text1"/>
          <w:sz w:val="22"/>
          <w:szCs w:val="22"/>
        </w:rPr>
        <w:t>(4)</w:t>
      </w:r>
      <w:r w:rsidRPr="00A12CFF">
        <w:rPr>
          <w:rFonts w:ascii="Times New Roman" w:hAnsi="Times New Roman"/>
          <w:color w:val="000000" w:themeColor="text1"/>
          <w:sz w:val="22"/>
          <w:szCs w:val="22"/>
        </w:rPr>
        <w:t xml:space="preserve"> 704-720.</w:t>
      </w:r>
    </w:p>
    <w:p w14:paraId="06AB4196" w14:textId="662ACD05" w:rsidR="00F16AE8" w:rsidRPr="00A12CFF" w:rsidRDefault="00F16AE8" w:rsidP="00402D43">
      <w:pPr>
        <w:pStyle w:val="PlainText"/>
        <w:spacing w:line="480" w:lineRule="auto"/>
        <w:ind w:left="359" w:hangingChars="163" w:hanging="359"/>
        <w:jc w:val="both"/>
        <w:rPr>
          <w:rFonts w:ascii="Times New Roman" w:hAnsi="Times New Roman"/>
          <w:color w:val="000000" w:themeColor="text1"/>
          <w:sz w:val="22"/>
          <w:szCs w:val="22"/>
        </w:rPr>
      </w:pPr>
      <w:r w:rsidRPr="00A12CFF">
        <w:rPr>
          <w:rFonts w:ascii="Times New Roman" w:hAnsi="Times New Roman"/>
          <w:color w:val="000000" w:themeColor="text1"/>
          <w:sz w:val="22"/>
          <w:szCs w:val="22"/>
        </w:rPr>
        <w:t xml:space="preserve">Tian, L., </w:t>
      </w:r>
      <w:r w:rsidR="00693CA6" w:rsidRPr="00A12CFF">
        <w:rPr>
          <w:rFonts w:ascii="Times New Roman" w:hAnsi="Times New Roman"/>
          <w:color w:val="000000" w:themeColor="text1"/>
          <w:sz w:val="22"/>
          <w:szCs w:val="22"/>
        </w:rPr>
        <w:t xml:space="preserve">B. </w:t>
      </w:r>
      <w:r w:rsidRPr="00A12CFF">
        <w:rPr>
          <w:rFonts w:ascii="Times New Roman" w:hAnsi="Times New Roman"/>
          <w:color w:val="000000" w:themeColor="text1"/>
          <w:sz w:val="22"/>
          <w:szCs w:val="22"/>
        </w:rPr>
        <w:t>Jiang</w:t>
      </w:r>
      <w:r w:rsidR="00693CA6" w:rsidRPr="00A12CFF">
        <w:rPr>
          <w:rFonts w:ascii="Times New Roman" w:hAnsi="Times New Roman"/>
          <w:color w:val="000000" w:themeColor="text1"/>
          <w:sz w:val="22"/>
          <w:szCs w:val="22"/>
        </w:rPr>
        <w:t xml:space="preserve">. </w:t>
      </w:r>
      <w:r w:rsidRPr="00A12CFF">
        <w:rPr>
          <w:rFonts w:ascii="Times New Roman" w:hAnsi="Times New Roman"/>
          <w:color w:val="000000" w:themeColor="text1"/>
          <w:sz w:val="22"/>
          <w:szCs w:val="22"/>
        </w:rPr>
        <w:t xml:space="preserve">2018. Effects of consumer-to-consumer product sharing on distribution channel. </w:t>
      </w:r>
      <w:r w:rsidRPr="00A12CFF">
        <w:rPr>
          <w:rFonts w:ascii="Times New Roman" w:hAnsi="Times New Roman"/>
          <w:i/>
          <w:color w:val="000000" w:themeColor="text1"/>
          <w:sz w:val="22"/>
          <w:szCs w:val="22"/>
        </w:rPr>
        <w:t xml:space="preserve">Production </w:t>
      </w:r>
      <w:r w:rsidR="005B687B" w:rsidRPr="00A12CFF">
        <w:rPr>
          <w:rFonts w:ascii="Times New Roman" w:hAnsi="Times New Roman"/>
          <w:i/>
          <w:color w:val="000000" w:themeColor="text1"/>
          <w:sz w:val="22"/>
          <w:szCs w:val="22"/>
        </w:rPr>
        <w:t>and Operations Management</w:t>
      </w:r>
      <w:r w:rsidR="005B687B" w:rsidRPr="00A12CFF">
        <w:rPr>
          <w:rFonts w:ascii="Times New Roman" w:hAnsi="Times New Roman"/>
          <w:color w:val="000000" w:themeColor="text1"/>
          <w:sz w:val="22"/>
          <w:szCs w:val="22"/>
        </w:rPr>
        <w:t xml:space="preserve"> </w:t>
      </w:r>
      <w:r w:rsidR="005B687B" w:rsidRPr="00A12CFF">
        <w:rPr>
          <w:rFonts w:ascii="Times New Roman" w:hAnsi="Times New Roman"/>
          <w:b/>
          <w:color w:val="000000" w:themeColor="text1"/>
          <w:sz w:val="22"/>
          <w:szCs w:val="22"/>
        </w:rPr>
        <w:t>27</w:t>
      </w:r>
      <w:r w:rsidR="005B687B" w:rsidRPr="00A12CFF">
        <w:rPr>
          <w:rFonts w:ascii="Times New Roman" w:hAnsi="Times New Roman"/>
          <w:color w:val="000000" w:themeColor="text1"/>
          <w:sz w:val="22"/>
          <w:szCs w:val="22"/>
        </w:rPr>
        <w:t>(2)</w:t>
      </w:r>
      <w:r w:rsidRPr="00A12CFF">
        <w:rPr>
          <w:rFonts w:ascii="Times New Roman" w:hAnsi="Times New Roman"/>
          <w:color w:val="000000" w:themeColor="text1"/>
          <w:sz w:val="22"/>
          <w:szCs w:val="22"/>
        </w:rPr>
        <w:t xml:space="preserve"> 350-367.</w:t>
      </w:r>
    </w:p>
    <w:p w14:paraId="72FFDC33" w14:textId="44325CC1" w:rsidR="004C4F11" w:rsidRPr="00A12CFF" w:rsidRDefault="004C4F11" w:rsidP="00402D43">
      <w:pPr>
        <w:pStyle w:val="PlainText"/>
        <w:spacing w:line="480" w:lineRule="auto"/>
        <w:ind w:left="359" w:hangingChars="163" w:hanging="359"/>
        <w:jc w:val="both"/>
        <w:rPr>
          <w:rFonts w:ascii="Times New Roman" w:hAnsi="Times New Roman"/>
          <w:color w:val="000000" w:themeColor="text1"/>
          <w:sz w:val="22"/>
          <w:szCs w:val="22"/>
          <w:lang w:eastAsia="zh-CN"/>
        </w:rPr>
      </w:pPr>
      <w:r w:rsidRPr="00A12CFF">
        <w:rPr>
          <w:rFonts w:ascii="Times New Roman" w:eastAsia="MS Mincho" w:hAnsi="Times New Roman"/>
          <w:color w:val="000000" w:themeColor="text1"/>
          <w:sz w:val="22"/>
          <w:szCs w:val="22"/>
        </w:rPr>
        <w:t xml:space="preserve">Tian, L., </w:t>
      </w:r>
      <w:r w:rsidR="00693CA6" w:rsidRPr="00A12CFF">
        <w:rPr>
          <w:rFonts w:ascii="Times New Roman" w:eastAsia="MS Mincho" w:hAnsi="Times New Roman"/>
          <w:color w:val="000000" w:themeColor="text1"/>
          <w:sz w:val="22"/>
          <w:szCs w:val="22"/>
        </w:rPr>
        <w:t>A.</w:t>
      </w:r>
      <w:r w:rsidRPr="00A12CFF">
        <w:rPr>
          <w:rFonts w:ascii="Times New Roman" w:eastAsia="MS Mincho" w:hAnsi="Times New Roman"/>
          <w:color w:val="000000" w:themeColor="text1"/>
          <w:sz w:val="22"/>
          <w:szCs w:val="22"/>
        </w:rPr>
        <w:t xml:space="preserve">Vakharia, </w:t>
      </w:r>
      <w:r w:rsidR="00693CA6" w:rsidRPr="00A12CFF">
        <w:rPr>
          <w:rFonts w:ascii="Times New Roman" w:eastAsia="MS Mincho" w:hAnsi="Times New Roman"/>
          <w:color w:val="000000" w:themeColor="text1"/>
          <w:sz w:val="22"/>
          <w:szCs w:val="22"/>
        </w:rPr>
        <w:t>Y.R.</w:t>
      </w:r>
      <w:r w:rsidRPr="00A12CFF">
        <w:rPr>
          <w:rFonts w:ascii="Times New Roman" w:eastAsia="MS Mincho" w:hAnsi="Times New Roman"/>
          <w:color w:val="000000" w:themeColor="text1"/>
          <w:sz w:val="22"/>
          <w:szCs w:val="22"/>
        </w:rPr>
        <w:t xml:space="preserve"> Tan, </w:t>
      </w:r>
      <w:r w:rsidR="00693CA6" w:rsidRPr="00A12CFF">
        <w:rPr>
          <w:rFonts w:ascii="Times New Roman" w:eastAsia="MS Mincho" w:hAnsi="Times New Roman"/>
          <w:color w:val="000000" w:themeColor="text1"/>
          <w:sz w:val="22"/>
          <w:szCs w:val="22"/>
        </w:rPr>
        <w:t>Y.</w:t>
      </w:r>
      <w:r w:rsidRPr="00A12CFF">
        <w:rPr>
          <w:rFonts w:ascii="Times New Roman" w:eastAsia="MS Mincho" w:hAnsi="Times New Roman"/>
          <w:color w:val="000000" w:themeColor="text1"/>
          <w:sz w:val="22"/>
          <w:szCs w:val="22"/>
        </w:rPr>
        <w:t xml:space="preserve"> Xu</w:t>
      </w:r>
      <w:r w:rsidR="00693CA6" w:rsidRPr="00A12CFF">
        <w:rPr>
          <w:rFonts w:ascii="Times New Roman" w:eastAsia="MS Mincho" w:hAnsi="Times New Roman"/>
          <w:color w:val="000000" w:themeColor="text1"/>
          <w:sz w:val="22"/>
          <w:szCs w:val="22"/>
        </w:rPr>
        <w:t>.</w:t>
      </w:r>
      <w:r w:rsidRPr="00A12CFF">
        <w:rPr>
          <w:rFonts w:ascii="Times New Roman" w:eastAsia="MS Mincho" w:hAnsi="Times New Roman"/>
          <w:color w:val="000000" w:themeColor="text1"/>
          <w:sz w:val="22"/>
          <w:szCs w:val="22"/>
        </w:rPr>
        <w:t xml:space="preserve"> 2017. Marketplace, reseller, or hybrid: </w:t>
      </w:r>
      <w:r w:rsidR="005B687B" w:rsidRPr="00A12CFF">
        <w:rPr>
          <w:rFonts w:ascii="Times New Roman" w:eastAsia="MS Mincho" w:hAnsi="Times New Roman"/>
          <w:color w:val="000000" w:themeColor="text1"/>
          <w:sz w:val="22"/>
          <w:szCs w:val="22"/>
        </w:rPr>
        <w:t>A</w:t>
      </w:r>
      <w:r w:rsidRPr="00A12CFF">
        <w:rPr>
          <w:rFonts w:ascii="Times New Roman" w:eastAsia="MS Mincho" w:hAnsi="Times New Roman"/>
          <w:color w:val="000000" w:themeColor="text1"/>
          <w:sz w:val="22"/>
          <w:szCs w:val="22"/>
        </w:rPr>
        <w:t xml:space="preserve"> strategic analysis of emerging e-commerce model. </w:t>
      </w:r>
      <w:r w:rsidRPr="00A12CFF">
        <w:rPr>
          <w:rFonts w:ascii="Times New Roman" w:hAnsi="Times New Roman"/>
          <w:i/>
          <w:color w:val="000000" w:themeColor="text1"/>
          <w:sz w:val="22"/>
          <w:szCs w:val="22"/>
          <w:lang w:eastAsia="zh-CN"/>
        </w:rPr>
        <w:t>Production and Operations Management</w:t>
      </w:r>
      <w:r w:rsidR="005B687B" w:rsidRPr="00A12CFF">
        <w:rPr>
          <w:rFonts w:ascii="Times New Roman" w:hAnsi="Times New Roman"/>
          <w:color w:val="000000" w:themeColor="text1"/>
          <w:sz w:val="22"/>
          <w:szCs w:val="22"/>
          <w:lang w:eastAsia="zh-CN"/>
        </w:rPr>
        <w:t xml:space="preserve"> </w:t>
      </w:r>
      <w:r w:rsidR="005B687B" w:rsidRPr="00A12CFF">
        <w:rPr>
          <w:rFonts w:ascii="Times New Roman" w:hAnsi="Times New Roman"/>
          <w:b/>
          <w:color w:val="000000" w:themeColor="text1"/>
          <w:sz w:val="22"/>
          <w:szCs w:val="22"/>
          <w:lang w:eastAsia="zh-CN"/>
        </w:rPr>
        <w:t>27</w:t>
      </w:r>
      <w:r w:rsidRPr="00A12CFF">
        <w:rPr>
          <w:rFonts w:ascii="Times New Roman" w:hAnsi="Times New Roman"/>
          <w:b/>
          <w:color w:val="000000" w:themeColor="text1"/>
          <w:sz w:val="22"/>
          <w:szCs w:val="22"/>
          <w:lang w:eastAsia="zh-CN"/>
        </w:rPr>
        <w:t xml:space="preserve"> </w:t>
      </w:r>
      <w:r w:rsidRPr="00A12CFF">
        <w:rPr>
          <w:rFonts w:ascii="Times New Roman" w:hAnsi="Times New Roman"/>
          <w:color w:val="000000" w:themeColor="text1"/>
          <w:sz w:val="22"/>
          <w:szCs w:val="22"/>
          <w:lang w:eastAsia="zh-CN"/>
        </w:rPr>
        <w:t>1595-1610.</w:t>
      </w:r>
    </w:p>
    <w:p w14:paraId="5CAF8005" w14:textId="23BF782B" w:rsidR="00C63331" w:rsidRPr="00A12CFF" w:rsidRDefault="00C63331" w:rsidP="00402D43">
      <w:pPr>
        <w:pStyle w:val="ListParagraph"/>
        <w:spacing w:after="0" w:line="480" w:lineRule="auto"/>
        <w:ind w:left="359" w:hangingChars="163" w:hanging="359"/>
        <w:jc w:val="both"/>
        <w:rPr>
          <w:rFonts w:ascii="Times New Roman" w:hAnsi="Times New Roman"/>
          <w:color w:val="000000" w:themeColor="text1"/>
          <w:lang w:eastAsia="zh-CN"/>
        </w:rPr>
      </w:pPr>
      <w:r w:rsidRPr="00A12CFF">
        <w:rPr>
          <w:rFonts w:ascii="Times New Roman" w:hAnsi="Times New Roman"/>
          <w:color w:val="000000" w:themeColor="text1"/>
          <w:lang w:eastAsia="zh-CN"/>
        </w:rPr>
        <w:t>Van Astyne, M.W., Parker, G.G.,</w:t>
      </w:r>
      <w:r w:rsidR="004E50F6" w:rsidRPr="00A12CFF">
        <w:rPr>
          <w:rFonts w:ascii="Times New Roman" w:hAnsi="Times New Roman"/>
          <w:color w:val="000000" w:themeColor="text1"/>
          <w:lang w:eastAsia="zh-CN"/>
        </w:rPr>
        <w:t xml:space="preserve"> S.P.</w:t>
      </w:r>
      <w:r w:rsidRPr="00A12CFF">
        <w:rPr>
          <w:rFonts w:ascii="Times New Roman" w:hAnsi="Times New Roman"/>
          <w:color w:val="000000" w:themeColor="text1"/>
          <w:lang w:eastAsia="zh-CN"/>
        </w:rPr>
        <w:t xml:space="preserve"> Choudary</w:t>
      </w:r>
      <w:r w:rsidR="004E50F6" w:rsidRPr="00A12CFF">
        <w:rPr>
          <w:rFonts w:ascii="Times New Roman" w:hAnsi="Times New Roman"/>
          <w:color w:val="000000" w:themeColor="text1"/>
          <w:lang w:eastAsia="zh-CN"/>
        </w:rPr>
        <w:t>.</w:t>
      </w:r>
      <w:r w:rsidRPr="00A12CFF">
        <w:rPr>
          <w:rFonts w:ascii="Times New Roman" w:hAnsi="Times New Roman"/>
          <w:color w:val="000000" w:themeColor="text1"/>
          <w:lang w:eastAsia="zh-CN"/>
        </w:rPr>
        <w:t xml:space="preserve"> 2016. Pipelines, platforms, and the new rules of strategy. </w:t>
      </w:r>
      <w:r w:rsidRPr="00A12CFF">
        <w:rPr>
          <w:rFonts w:ascii="Times New Roman" w:hAnsi="Times New Roman"/>
          <w:i/>
          <w:color w:val="000000" w:themeColor="text1"/>
          <w:lang w:eastAsia="zh-CN"/>
        </w:rPr>
        <w:t>Harvard Business Review</w:t>
      </w:r>
      <w:r w:rsidRPr="00A12CFF">
        <w:rPr>
          <w:rFonts w:ascii="Times New Roman" w:hAnsi="Times New Roman"/>
          <w:color w:val="000000" w:themeColor="text1"/>
          <w:lang w:eastAsia="zh-CN"/>
        </w:rPr>
        <w:t xml:space="preserve"> </w:t>
      </w:r>
      <w:r w:rsidRPr="00A12CFF">
        <w:rPr>
          <w:rFonts w:ascii="Times New Roman" w:hAnsi="Times New Roman"/>
          <w:b/>
          <w:color w:val="000000" w:themeColor="text1"/>
          <w:lang w:eastAsia="zh-CN"/>
        </w:rPr>
        <w:t>94</w:t>
      </w:r>
      <w:r w:rsidRPr="00A12CFF">
        <w:rPr>
          <w:rFonts w:ascii="Times New Roman" w:hAnsi="Times New Roman"/>
          <w:color w:val="000000" w:themeColor="text1"/>
          <w:lang w:eastAsia="zh-CN"/>
        </w:rPr>
        <w:t xml:space="preserve"> (4) 54-62.</w:t>
      </w:r>
    </w:p>
    <w:p w14:paraId="53CF2472" w14:textId="54268657" w:rsidR="00CB04FA" w:rsidRPr="00A12CFF" w:rsidRDefault="00C64847"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 xml:space="preserve">Wang, </w:t>
      </w:r>
      <w:r w:rsidR="005B687B" w:rsidRPr="00A12CFF">
        <w:rPr>
          <w:rFonts w:ascii="Times New Roman" w:eastAsia="MS Mincho" w:hAnsi="Times New Roman"/>
          <w:color w:val="000000" w:themeColor="text1"/>
          <w:sz w:val="22"/>
          <w:szCs w:val="22"/>
        </w:rPr>
        <w:t xml:space="preserve">X., </w:t>
      </w:r>
      <w:r w:rsidR="00693CA6" w:rsidRPr="00A12CFF">
        <w:rPr>
          <w:rFonts w:ascii="Times New Roman" w:eastAsia="MS Mincho" w:hAnsi="Times New Roman"/>
          <w:color w:val="000000" w:themeColor="text1"/>
          <w:sz w:val="22"/>
          <w:szCs w:val="22"/>
        </w:rPr>
        <w:t xml:space="preserve">F. </w:t>
      </w:r>
      <w:r w:rsidR="005B687B" w:rsidRPr="00A12CFF">
        <w:rPr>
          <w:rFonts w:ascii="Times New Roman" w:eastAsia="MS Mincho" w:hAnsi="Times New Roman"/>
          <w:color w:val="000000" w:themeColor="text1"/>
          <w:sz w:val="22"/>
          <w:szCs w:val="22"/>
        </w:rPr>
        <w:t xml:space="preserve">He, </w:t>
      </w:r>
      <w:r w:rsidR="00693CA6" w:rsidRPr="00A12CFF">
        <w:rPr>
          <w:rFonts w:ascii="Times New Roman" w:eastAsia="MS Mincho" w:hAnsi="Times New Roman"/>
          <w:color w:val="000000" w:themeColor="text1"/>
          <w:sz w:val="22"/>
          <w:szCs w:val="22"/>
        </w:rPr>
        <w:t>H.</w:t>
      </w:r>
      <w:r w:rsidR="005B687B" w:rsidRPr="00A12CFF">
        <w:rPr>
          <w:rFonts w:ascii="Times New Roman" w:eastAsia="MS Mincho" w:hAnsi="Times New Roman"/>
          <w:color w:val="000000" w:themeColor="text1"/>
          <w:sz w:val="22"/>
          <w:szCs w:val="22"/>
        </w:rPr>
        <w:t xml:space="preserve"> Yang, </w:t>
      </w:r>
      <w:r w:rsidR="00693CA6" w:rsidRPr="00A12CFF">
        <w:rPr>
          <w:rFonts w:ascii="Times New Roman" w:eastAsia="MS Mincho" w:hAnsi="Times New Roman"/>
          <w:color w:val="000000" w:themeColor="text1"/>
          <w:sz w:val="22"/>
          <w:szCs w:val="22"/>
        </w:rPr>
        <w:t>H.O.</w:t>
      </w:r>
      <w:r w:rsidR="005B687B" w:rsidRPr="00A12CFF">
        <w:rPr>
          <w:rFonts w:ascii="Times New Roman" w:eastAsia="MS Mincho" w:hAnsi="Times New Roman"/>
          <w:color w:val="000000" w:themeColor="text1"/>
          <w:sz w:val="22"/>
          <w:szCs w:val="22"/>
        </w:rPr>
        <w:t xml:space="preserve"> Gao</w:t>
      </w:r>
      <w:r w:rsidR="00693CA6" w:rsidRPr="00A12CFF">
        <w:rPr>
          <w:rFonts w:ascii="Times New Roman" w:eastAsia="MS Mincho" w:hAnsi="Times New Roman"/>
          <w:color w:val="000000" w:themeColor="text1"/>
          <w:sz w:val="22"/>
          <w:szCs w:val="22"/>
        </w:rPr>
        <w:t>.</w:t>
      </w:r>
      <w:r w:rsidR="005B687B" w:rsidRPr="00A12CFF">
        <w:rPr>
          <w:rFonts w:ascii="Times New Roman" w:eastAsia="MS Mincho" w:hAnsi="Times New Roman"/>
          <w:color w:val="000000" w:themeColor="text1"/>
          <w:sz w:val="22"/>
          <w:szCs w:val="22"/>
        </w:rPr>
        <w:t xml:space="preserve"> </w:t>
      </w:r>
      <w:r w:rsidRPr="00A12CFF">
        <w:rPr>
          <w:rFonts w:ascii="Times New Roman" w:eastAsia="MS Mincho" w:hAnsi="Times New Roman"/>
          <w:color w:val="000000" w:themeColor="text1"/>
          <w:sz w:val="22"/>
          <w:szCs w:val="22"/>
        </w:rPr>
        <w:t xml:space="preserve">2016. Pricing strategies for a taxi-hailing platform. </w:t>
      </w:r>
      <w:r w:rsidRPr="00A12CFF">
        <w:rPr>
          <w:rFonts w:ascii="Times New Roman" w:eastAsia="MS Mincho" w:hAnsi="Times New Roman"/>
          <w:i/>
          <w:color w:val="000000" w:themeColor="text1"/>
          <w:sz w:val="22"/>
          <w:szCs w:val="22"/>
        </w:rPr>
        <w:t>Transportation Research Part E: Logistic</w:t>
      </w:r>
      <w:r w:rsidR="001944E4" w:rsidRPr="00A12CFF">
        <w:rPr>
          <w:rFonts w:ascii="Times New Roman" w:eastAsia="MS Mincho" w:hAnsi="Times New Roman"/>
          <w:i/>
          <w:color w:val="000000" w:themeColor="text1"/>
          <w:sz w:val="22"/>
          <w:szCs w:val="22"/>
        </w:rPr>
        <w:t>s and Transportation Review</w:t>
      </w:r>
      <w:r w:rsidR="005B687B" w:rsidRPr="00A12CFF">
        <w:rPr>
          <w:rFonts w:ascii="Times New Roman" w:eastAsia="MS Mincho" w:hAnsi="Times New Roman"/>
          <w:color w:val="000000" w:themeColor="text1"/>
          <w:sz w:val="22"/>
          <w:szCs w:val="22"/>
        </w:rPr>
        <w:t xml:space="preserve"> </w:t>
      </w:r>
      <w:r w:rsidR="005B687B" w:rsidRPr="00A12CFF">
        <w:rPr>
          <w:rFonts w:ascii="Times New Roman" w:eastAsia="MS Mincho" w:hAnsi="Times New Roman"/>
          <w:b/>
          <w:color w:val="000000" w:themeColor="text1"/>
          <w:sz w:val="22"/>
          <w:szCs w:val="22"/>
        </w:rPr>
        <w:t>93</w:t>
      </w:r>
      <w:r w:rsidRPr="00A12CFF">
        <w:rPr>
          <w:rFonts w:ascii="Times New Roman" w:eastAsia="MS Mincho" w:hAnsi="Times New Roman"/>
          <w:color w:val="000000" w:themeColor="text1"/>
          <w:sz w:val="22"/>
          <w:szCs w:val="22"/>
        </w:rPr>
        <w:t xml:space="preserve"> 212-231.</w:t>
      </w:r>
    </w:p>
    <w:p w14:paraId="64FCA7FF" w14:textId="55124A16" w:rsidR="00194E70" w:rsidRPr="00A12CFF" w:rsidRDefault="00194E70" w:rsidP="00402D43">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 xml:space="preserve">Yu, Y., Y. Wu, J. Wang. 2019. Bi-objective green ride-sharing problem: Model and exact method. </w:t>
      </w:r>
      <w:r w:rsidRPr="00A12CFF">
        <w:rPr>
          <w:rFonts w:ascii="Times New Roman" w:eastAsia="MS Mincho" w:hAnsi="Times New Roman"/>
          <w:i/>
          <w:color w:val="000000" w:themeColor="text1"/>
          <w:sz w:val="22"/>
          <w:szCs w:val="22"/>
        </w:rPr>
        <w:t xml:space="preserve">International Journal of Production Economics </w:t>
      </w:r>
      <w:r w:rsidRPr="00A12CFF">
        <w:rPr>
          <w:rFonts w:ascii="Times New Roman" w:eastAsia="MS Mincho" w:hAnsi="Times New Roman"/>
          <w:b/>
          <w:color w:val="000000" w:themeColor="text1"/>
          <w:sz w:val="22"/>
          <w:szCs w:val="22"/>
        </w:rPr>
        <w:t>208</w:t>
      </w:r>
      <w:r w:rsidRPr="00A12CFF">
        <w:rPr>
          <w:rFonts w:ascii="Times New Roman" w:eastAsia="MS Mincho" w:hAnsi="Times New Roman"/>
          <w:color w:val="000000" w:themeColor="text1"/>
          <w:sz w:val="22"/>
          <w:szCs w:val="22"/>
        </w:rPr>
        <w:t xml:space="preserve"> 472-482</w:t>
      </w:r>
      <w:r w:rsidR="00B86BE5" w:rsidRPr="00A12CFF">
        <w:rPr>
          <w:rFonts w:ascii="Times New Roman" w:eastAsia="MS Mincho" w:hAnsi="Times New Roman"/>
          <w:color w:val="000000" w:themeColor="text1"/>
          <w:sz w:val="22"/>
          <w:szCs w:val="22"/>
        </w:rPr>
        <w:t>.</w:t>
      </w:r>
    </w:p>
    <w:p w14:paraId="0D2884AA" w14:textId="059E5695" w:rsidR="004915A0" w:rsidRPr="00A12CFF" w:rsidRDefault="00B86BE5" w:rsidP="00524B7C">
      <w:pPr>
        <w:pStyle w:val="PlainText"/>
        <w:spacing w:line="480" w:lineRule="auto"/>
        <w:ind w:left="359" w:hangingChars="163" w:hanging="359"/>
        <w:jc w:val="both"/>
        <w:rPr>
          <w:rFonts w:ascii="Times New Roman" w:eastAsia="MS Mincho" w:hAnsi="Times New Roman"/>
          <w:color w:val="000000" w:themeColor="text1"/>
          <w:sz w:val="22"/>
          <w:szCs w:val="22"/>
        </w:rPr>
      </w:pPr>
      <w:r w:rsidRPr="00A12CFF">
        <w:rPr>
          <w:rFonts w:ascii="Times New Roman" w:eastAsia="MS Mincho" w:hAnsi="Times New Roman"/>
          <w:color w:val="000000" w:themeColor="text1"/>
          <w:sz w:val="22"/>
          <w:szCs w:val="22"/>
        </w:rPr>
        <w:t xml:space="preserve">Zhao, W., L. Shao, H. Yang. 2018. Mean–variance analysis of option contracts in a two-echelon supply chain. </w:t>
      </w:r>
      <w:r w:rsidRPr="00A12CFF">
        <w:rPr>
          <w:rFonts w:ascii="Times New Roman" w:eastAsia="MS Mincho" w:hAnsi="Times New Roman"/>
          <w:i/>
          <w:color w:val="000000" w:themeColor="text1"/>
          <w:sz w:val="22"/>
          <w:szCs w:val="22"/>
        </w:rPr>
        <w:t>European Journal of Operational Research</w:t>
      </w:r>
      <w:r w:rsidRPr="00A12CFF">
        <w:rPr>
          <w:rFonts w:ascii="Times New Roman" w:eastAsia="MS Mincho" w:hAnsi="Times New Roman"/>
          <w:color w:val="000000" w:themeColor="text1"/>
          <w:sz w:val="22"/>
          <w:szCs w:val="22"/>
        </w:rPr>
        <w:t xml:space="preserve"> </w:t>
      </w:r>
      <w:r w:rsidRPr="00A12CFF">
        <w:rPr>
          <w:rFonts w:ascii="Times New Roman" w:eastAsia="MS Mincho" w:hAnsi="Times New Roman"/>
          <w:b/>
          <w:color w:val="000000" w:themeColor="text1"/>
          <w:sz w:val="22"/>
          <w:szCs w:val="22"/>
        </w:rPr>
        <w:t>271</w:t>
      </w:r>
      <w:r w:rsidRPr="00A12CFF">
        <w:rPr>
          <w:rFonts w:ascii="Times New Roman" w:eastAsia="MS Mincho" w:hAnsi="Times New Roman"/>
          <w:color w:val="000000" w:themeColor="text1"/>
          <w:sz w:val="22"/>
          <w:szCs w:val="22"/>
        </w:rPr>
        <w:t>(2) 535-547.</w:t>
      </w:r>
    </w:p>
    <w:p w14:paraId="266C3C64" w14:textId="77777777" w:rsidR="00C0732A" w:rsidRPr="00A12CFF" w:rsidRDefault="00C0732A" w:rsidP="00524B7C">
      <w:pPr>
        <w:pStyle w:val="PlainText"/>
        <w:spacing w:line="480" w:lineRule="auto"/>
        <w:ind w:left="522" w:hangingChars="163" w:hanging="522"/>
        <w:jc w:val="both"/>
        <w:rPr>
          <w:b/>
          <w:color w:val="000000" w:themeColor="text1"/>
          <w:sz w:val="32"/>
          <w:szCs w:val="32"/>
          <w:lang w:eastAsia="zh-HK"/>
        </w:rPr>
      </w:pPr>
    </w:p>
    <w:p w14:paraId="33E3A46A" w14:textId="29751EBA" w:rsidR="00F95955" w:rsidRPr="00A12CFF" w:rsidRDefault="00F95955" w:rsidP="00747F3C">
      <w:pPr>
        <w:pStyle w:val="PlainText"/>
        <w:spacing w:line="360" w:lineRule="auto"/>
        <w:jc w:val="both"/>
        <w:rPr>
          <w:rFonts w:ascii="Times New Roman" w:eastAsiaTheme="minorEastAsia" w:hAnsi="Times New Roman"/>
          <w:color w:val="000000" w:themeColor="text1"/>
          <w:sz w:val="22"/>
          <w:szCs w:val="22"/>
          <w:lang w:eastAsia="zh-CN"/>
        </w:rPr>
      </w:pPr>
      <w:r w:rsidRPr="00A12CFF">
        <w:rPr>
          <w:rFonts w:ascii="Times New Roman" w:hAnsi="Times New Roman"/>
          <w:b/>
          <w:color w:val="000000" w:themeColor="text1"/>
          <w:sz w:val="32"/>
          <w:szCs w:val="32"/>
          <w:lang w:eastAsia="zh-HK"/>
        </w:rPr>
        <w:t xml:space="preserve">Appendix (A1): </w:t>
      </w:r>
      <w:r w:rsidRPr="00A12CFF">
        <w:rPr>
          <w:rFonts w:ascii="Times New Roman" w:hAnsi="Times New Roman"/>
          <w:b/>
          <w:bCs/>
          <w:color w:val="000000" w:themeColor="text1"/>
          <w:sz w:val="28"/>
          <w:szCs w:val="28"/>
        </w:rPr>
        <w:t>Platform’s Risk Attitudes</w:t>
      </w:r>
    </w:p>
    <w:p w14:paraId="3F274A6E" w14:textId="04FB4C84" w:rsidR="00F95955" w:rsidRPr="00A12CFF" w:rsidRDefault="00F95955" w:rsidP="0063282F">
      <w:pPr>
        <w:tabs>
          <w:tab w:val="right" w:pos="9720"/>
        </w:tabs>
        <w:spacing w:line="480" w:lineRule="auto"/>
        <w:jc w:val="both"/>
        <w:rPr>
          <w:color w:val="000000" w:themeColor="text1"/>
          <w:sz w:val="22"/>
          <w:szCs w:val="22"/>
        </w:rPr>
      </w:pPr>
      <w:r w:rsidRPr="00A12CFF">
        <w:rPr>
          <w:color w:val="000000" w:themeColor="text1"/>
          <w:sz w:val="22"/>
          <w:szCs w:val="22"/>
        </w:rPr>
        <w:t xml:space="preserve">From Section 3, we can see that the optimal service fee set by the risk sensitive platform is independent of the platform’s risk sensitivity. As such, the platform’s risk attitude does not affect its way of making the optimal service pricing decision. We have Proposition </w:t>
      </w:r>
      <w:r w:rsidR="00243D70" w:rsidRPr="00A12CFF">
        <w:rPr>
          <w:rFonts w:eastAsia="等线" w:hint="eastAsia"/>
          <w:color w:val="000000" w:themeColor="text1"/>
          <w:sz w:val="22"/>
          <w:szCs w:val="22"/>
          <w:lang w:eastAsia="zh-CN"/>
        </w:rPr>
        <w:t>A</w:t>
      </w:r>
      <w:r w:rsidRPr="00A12CFF">
        <w:rPr>
          <w:color w:val="000000" w:themeColor="text1"/>
          <w:sz w:val="22"/>
          <w:szCs w:val="22"/>
        </w:rPr>
        <w:t>1.</w:t>
      </w:r>
    </w:p>
    <w:p w14:paraId="615F2238" w14:textId="6EF24D79" w:rsidR="00F95955" w:rsidRPr="00A12CFF" w:rsidRDefault="00F95955" w:rsidP="0063282F">
      <w:pPr>
        <w:tabs>
          <w:tab w:val="right" w:pos="9720"/>
        </w:tabs>
        <w:spacing w:line="480" w:lineRule="auto"/>
        <w:jc w:val="both"/>
        <w:rPr>
          <w:i/>
          <w:color w:val="000000" w:themeColor="text1"/>
          <w:sz w:val="22"/>
          <w:szCs w:val="22"/>
        </w:rPr>
      </w:pPr>
      <w:r w:rsidRPr="00A12CFF">
        <w:rPr>
          <w:b/>
          <w:color w:val="000000" w:themeColor="text1"/>
          <w:sz w:val="22"/>
          <w:szCs w:val="22"/>
        </w:rPr>
        <w:t xml:space="preserve">Proposition </w:t>
      </w:r>
      <w:r w:rsidR="00243D70" w:rsidRPr="00A12CFF">
        <w:rPr>
          <w:rFonts w:eastAsia="等线" w:hint="eastAsia"/>
          <w:b/>
          <w:color w:val="000000" w:themeColor="text1"/>
          <w:sz w:val="22"/>
          <w:szCs w:val="22"/>
          <w:lang w:eastAsia="zh-CN"/>
        </w:rPr>
        <w:t>A</w:t>
      </w:r>
      <w:r w:rsidRPr="00A12CFF">
        <w:rPr>
          <w:b/>
          <w:color w:val="000000" w:themeColor="text1"/>
          <w:sz w:val="22"/>
          <w:szCs w:val="22"/>
        </w:rPr>
        <w:t xml:space="preserve">1. </w:t>
      </w:r>
      <w:r w:rsidRPr="00A12CFF">
        <w:rPr>
          <w:i/>
          <w:color w:val="000000" w:themeColor="text1"/>
          <w:sz w:val="22"/>
          <w:szCs w:val="22"/>
        </w:rPr>
        <w:t xml:space="preserve">Under the mean-risk framework, the optimal service pricing decision of the platform depends on scaled waiting time t and the customer’s risk sensitivity and attitude, but it is independent of the platform’s risk attitude. Thus, we have: </w:t>
      </w:r>
      <w:r w:rsidR="00393267" w:rsidRPr="00A12CFF">
        <w:rPr>
          <w:i/>
          <w:noProof/>
          <w:color w:val="000000" w:themeColor="text1"/>
          <w:position w:val="-10"/>
          <w:sz w:val="22"/>
          <w:szCs w:val="22"/>
        </w:rPr>
        <w:object w:dxaOrig="580" w:dyaOrig="360" w14:anchorId="769BB984">
          <v:shape id="_x0000_i1272" type="#_x0000_t75" style="width:26.8pt;height:20.1pt" o:ole="">
            <v:imagedata r:id="rId451" o:title=""/>
          </v:shape>
          <o:OLEObject Type="Embed" ProgID="Equation.DSMT4" ShapeID="_x0000_i1272" DrawAspect="Content" ObjectID="_1641275446" r:id="rId452"/>
        </w:object>
      </w:r>
      <w:r w:rsidRPr="00A12CFF">
        <w:rPr>
          <w:i/>
          <w:color w:val="000000" w:themeColor="text1"/>
          <w:sz w:val="22"/>
          <w:szCs w:val="22"/>
        </w:rPr>
        <w:t>=</w:t>
      </w:r>
      <w:r w:rsidR="00393267" w:rsidRPr="00A12CFF">
        <w:rPr>
          <w:i/>
          <w:noProof/>
          <w:color w:val="000000" w:themeColor="text1"/>
          <w:position w:val="-10"/>
          <w:sz w:val="22"/>
          <w:szCs w:val="22"/>
        </w:rPr>
        <w:object w:dxaOrig="580" w:dyaOrig="360" w14:anchorId="20CE7DF8">
          <v:shape id="_x0000_i1273" type="#_x0000_t75" style="width:26.8pt;height:20.1pt" o:ole="">
            <v:imagedata r:id="rId453" o:title=""/>
          </v:shape>
          <o:OLEObject Type="Embed" ProgID="Equation.DSMT4" ShapeID="_x0000_i1273" DrawAspect="Content" ObjectID="_1641275447" r:id="rId454"/>
        </w:object>
      </w:r>
      <w:r w:rsidRPr="00A12CFF">
        <w:rPr>
          <w:i/>
          <w:color w:val="000000" w:themeColor="text1"/>
          <w:sz w:val="22"/>
          <w:szCs w:val="22"/>
        </w:rPr>
        <w:t>=</w:t>
      </w:r>
      <w:r w:rsidR="00393267" w:rsidRPr="00A12CFF">
        <w:rPr>
          <w:i/>
          <w:noProof/>
          <w:color w:val="000000" w:themeColor="text1"/>
          <w:position w:val="-10"/>
          <w:sz w:val="22"/>
          <w:szCs w:val="22"/>
        </w:rPr>
        <w:object w:dxaOrig="560" w:dyaOrig="360" w14:anchorId="7606FFC9">
          <v:shape id="_x0000_i1274" type="#_x0000_t75" style="width:26.8pt;height:20.1pt" o:ole="">
            <v:imagedata r:id="rId455" o:title=""/>
          </v:shape>
          <o:OLEObject Type="Embed" ProgID="Equation.DSMT4" ShapeID="_x0000_i1274" DrawAspect="Content" ObjectID="_1641275448" r:id="rId456"/>
        </w:object>
      </w:r>
      <w:r w:rsidRPr="00A12CFF">
        <w:rPr>
          <w:i/>
          <w:color w:val="000000" w:themeColor="text1"/>
          <w:sz w:val="22"/>
          <w:szCs w:val="22"/>
        </w:rPr>
        <w:t xml:space="preserve"> =</w:t>
      </w:r>
      <w:r w:rsidR="00393267" w:rsidRPr="00A12CFF">
        <w:rPr>
          <w:i/>
          <w:noProof/>
          <w:color w:val="000000" w:themeColor="text1"/>
          <w:position w:val="-10"/>
          <w:sz w:val="22"/>
          <w:szCs w:val="22"/>
        </w:rPr>
        <w:object w:dxaOrig="279" w:dyaOrig="360" w14:anchorId="2701BC2B">
          <v:shape id="_x0000_i1275" type="#_x0000_t75" style="width:15.9pt;height:20.1pt" o:ole="">
            <v:imagedata r:id="rId175" o:title=""/>
          </v:shape>
          <o:OLEObject Type="Embed" ProgID="Equation.DSMT4" ShapeID="_x0000_i1275" DrawAspect="Content" ObjectID="_1641275449" r:id="rId457"/>
        </w:object>
      </w:r>
      <w:r w:rsidRPr="00A12CFF">
        <w:rPr>
          <w:i/>
          <w:color w:val="000000" w:themeColor="text1"/>
          <w:sz w:val="22"/>
          <w:szCs w:val="22"/>
        </w:rPr>
        <w:t>.</w:t>
      </w:r>
    </w:p>
    <w:p w14:paraId="19B0AA65" w14:textId="269657EB" w:rsidR="00F95955" w:rsidRPr="00A12CFF" w:rsidRDefault="00F95955" w:rsidP="0063282F">
      <w:pPr>
        <w:pStyle w:val="BodyText"/>
        <w:spacing w:line="480" w:lineRule="auto"/>
        <w:ind w:firstLine="360"/>
        <w:rPr>
          <w:rFonts w:eastAsia="等线"/>
          <w:bCs/>
          <w:color w:val="000000" w:themeColor="text1"/>
          <w:sz w:val="22"/>
          <w:szCs w:val="22"/>
          <w:lang w:eastAsia="zh-CN"/>
        </w:rPr>
      </w:pPr>
      <w:r w:rsidRPr="00A12CFF">
        <w:rPr>
          <w:bCs/>
          <w:color w:val="000000" w:themeColor="text1"/>
          <w:sz w:val="22"/>
          <w:szCs w:val="22"/>
        </w:rPr>
        <w:t xml:space="preserve">Proposition </w:t>
      </w:r>
      <w:r w:rsidR="00243D70" w:rsidRPr="00A12CFF">
        <w:rPr>
          <w:rFonts w:eastAsia="等线" w:hint="eastAsia"/>
          <w:bCs/>
          <w:color w:val="000000" w:themeColor="text1"/>
          <w:sz w:val="22"/>
          <w:szCs w:val="22"/>
          <w:lang w:eastAsia="zh-CN"/>
        </w:rPr>
        <w:t>A</w:t>
      </w:r>
      <w:r w:rsidRPr="00A12CFF">
        <w:rPr>
          <w:bCs/>
          <w:color w:val="000000" w:themeColor="text1"/>
          <w:sz w:val="22"/>
          <w:szCs w:val="22"/>
        </w:rPr>
        <w:t>1 is a bit surprising. With it, we know that no matter the platform is risk seeking, risk averse or risk neutral, the same optimal price will be set. This implies that in the following sections, we do not need to focus on the platform’s risk attitude in deciding the respective optimal on-demand service price.</w:t>
      </w:r>
    </w:p>
    <w:p w14:paraId="5354240C" w14:textId="77777777" w:rsidR="00C0732A" w:rsidRPr="00A12CFF" w:rsidRDefault="00C0732A" w:rsidP="00021485">
      <w:pPr>
        <w:widowControl/>
        <w:rPr>
          <w:rFonts w:eastAsia="等线"/>
          <w:bCs/>
          <w:color w:val="000000" w:themeColor="text1"/>
          <w:kern w:val="0"/>
          <w:sz w:val="22"/>
          <w:szCs w:val="22"/>
          <w:lang w:eastAsia="zh-CN"/>
        </w:rPr>
      </w:pPr>
    </w:p>
    <w:p w14:paraId="08920779" w14:textId="77777777" w:rsidR="00C91503" w:rsidRPr="00A12CFF" w:rsidRDefault="00C91503">
      <w:pPr>
        <w:widowControl/>
        <w:rPr>
          <w:rFonts w:eastAsia="Times New Roman"/>
          <w:b/>
          <w:color w:val="000000" w:themeColor="text1"/>
          <w:kern w:val="0"/>
          <w:sz w:val="32"/>
          <w:szCs w:val="32"/>
          <w:lang w:val="en-AU" w:eastAsia="zh-HK"/>
        </w:rPr>
      </w:pPr>
      <w:r w:rsidRPr="00A12CFF">
        <w:rPr>
          <w:b/>
          <w:color w:val="000000" w:themeColor="text1"/>
          <w:sz w:val="32"/>
          <w:szCs w:val="32"/>
          <w:lang w:eastAsia="zh-HK"/>
        </w:rPr>
        <w:br w:type="page"/>
      </w:r>
    </w:p>
    <w:p w14:paraId="39F31F10" w14:textId="610499ED" w:rsidR="00013AA3" w:rsidRPr="00A12CFF" w:rsidRDefault="00013AA3" w:rsidP="00013AA3">
      <w:pPr>
        <w:pStyle w:val="PlainText"/>
        <w:spacing w:line="360" w:lineRule="auto"/>
        <w:jc w:val="both"/>
        <w:rPr>
          <w:rFonts w:ascii="Times New Roman" w:eastAsia="等线" w:hAnsi="Times New Roman"/>
          <w:color w:val="000000" w:themeColor="text1"/>
          <w:sz w:val="22"/>
          <w:szCs w:val="22"/>
          <w:lang w:eastAsia="zh-CN"/>
        </w:rPr>
      </w:pPr>
      <w:r w:rsidRPr="00A12CFF">
        <w:rPr>
          <w:rFonts w:ascii="Times New Roman" w:hAnsi="Times New Roman"/>
          <w:b/>
          <w:color w:val="000000" w:themeColor="text1"/>
          <w:sz w:val="32"/>
          <w:szCs w:val="32"/>
          <w:lang w:eastAsia="zh-HK"/>
        </w:rPr>
        <w:lastRenderedPageBreak/>
        <w:t>Appendix (A</w:t>
      </w:r>
      <w:r w:rsidRPr="00A12CFF">
        <w:rPr>
          <w:rFonts w:ascii="Times New Roman" w:eastAsia="等线" w:hAnsi="Times New Roman" w:hint="eastAsia"/>
          <w:b/>
          <w:color w:val="000000" w:themeColor="text1"/>
          <w:sz w:val="32"/>
          <w:szCs w:val="32"/>
          <w:lang w:eastAsia="zh-CN"/>
        </w:rPr>
        <w:t>2</w:t>
      </w:r>
      <w:r w:rsidRPr="00A12CFF">
        <w:rPr>
          <w:rFonts w:ascii="Times New Roman" w:hAnsi="Times New Roman"/>
          <w:b/>
          <w:color w:val="000000" w:themeColor="text1"/>
          <w:sz w:val="32"/>
          <w:szCs w:val="32"/>
          <w:lang w:eastAsia="zh-HK"/>
        </w:rPr>
        <w:t xml:space="preserve">): </w:t>
      </w:r>
      <w:r w:rsidRPr="00A12CFF">
        <w:rPr>
          <w:rFonts w:ascii="Times New Roman" w:eastAsia="等线" w:hAnsi="Times New Roman" w:hint="eastAsia"/>
          <w:b/>
          <w:bCs/>
          <w:color w:val="000000" w:themeColor="text1"/>
          <w:sz w:val="28"/>
          <w:szCs w:val="28"/>
          <w:lang w:eastAsia="zh-CN"/>
        </w:rPr>
        <w:t xml:space="preserve">Extended Model with Implementation Costs of Blockchain Technology </w:t>
      </w:r>
    </w:p>
    <w:p w14:paraId="3EFB7311" w14:textId="77777777" w:rsidR="00013AA3" w:rsidRPr="00A12CFF" w:rsidRDefault="00013AA3" w:rsidP="00013AA3">
      <w:pPr>
        <w:tabs>
          <w:tab w:val="right" w:pos="9720"/>
        </w:tabs>
        <w:spacing w:line="480" w:lineRule="auto"/>
        <w:jc w:val="both"/>
        <w:rPr>
          <w:color w:val="000000" w:themeColor="text1"/>
          <w:sz w:val="22"/>
          <w:szCs w:val="22"/>
        </w:rPr>
      </w:pPr>
      <w:r w:rsidRPr="00A12CFF">
        <w:rPr>
          <w:rFonts w:eastAsia="等线" w:hint="eastAsia"/>
          <w:color w:val="000000" w:themeColor="text1"/>
          <w:sz w:val="22"/>
          <w:szCs w:val="22"/>
          <w:lang w:eastAsia="zh-CN"/>
        </w:rPr>
        <w:t xml:space="preserve">Define the fixed cost for the implementation of blockchain technology as </w:t>
      </w:r>
      <w:r w:rsidRPr="00A12CFF">
        <w:rPr>
          <w:rFonts w:eastAsia="等线" w:hint="eastAsia"/>
          <w:i/>
          <w:color w:val="000000" w:themeColor="text1"/>
          <w:sz w:val="22"/>
          <w:szCs w:val="22"/>
          <w:lang w:eastAsia="zh-CN"/>
        </w:rPr>
        <w:t>F</w:t>
      </w:r>
      <w:r w:rsidRPr="00A12CFF">
        <w:rPr>
          <w:rFonts w:eastAsia="等线" w:hint="eastAsia"/>
          <w:color w:val="000000" w:themeColor="text1"/>
          <w:sz w:val="22"/>
          <w:szCs w:val="22"/>
          <w:lang w:eastAsia="zh-CN"/>
        </w:rPr>
        <w:t xml:space="preserve">, which is sufficiently large as </w:t>
      </w:r>
      <w:r w:rsidRPr="00A12CFF">
        <w:rPr>
          <w:rFonts w:eastAsia="等线"/>
          <w:bCs/>
          <w:color w:val="000000" w:themeColor="text1"/>
          <w:sz w:val="22"/>
          <w:szCs w:val="22"/>
          <w:lang w:eastAsia="zh-CN"/>
        </w:rPr>
        <w:t>a sunk cost</w:t>
      </w:r>
      <w:r w:rsidRPr="00A12CFF">
        <w:rPr>
          <w:rFonts w:eastAsia="等线" w:hint="eastAsia"/>
          <w:bCs/>
          <w:color w:val="000000" w:themeColor="text1"/>
          <w:sz w:val="22"/>
          <w:szCs w:val="22"/>
          <w:lang w:eastAsia="zh-CN"/>
        </w:rPr>
        <w:t xml:space="preserve">. </w:t>
      </w:r>
      <w:r w:rsidRPr="00A12CFF">
        <w:rPr>
          <w:rFonts w:eastAsia="等线" w:hint="eastAsia"/>
          <w:color w:val="000000" w:themeColor="text1"/>
          <w:sz w:val="22"/>
          <w:szCs w:val="22"/>
          <w:lang w:eastAsia="zh-CN"/>
        </w:rPr>
        <w:t xml:space="preserve">Let </w:t>
      </w:r>
      <w:r w:rsidRPr="00A12CFF">
        <w:rPr>
          <w:rFonts w:eastAsia="等线" w:hint="eastAsia"/>
          <w:bCs/>
          <w:i/>
          <w:color w:val="000000" w:themeColor="text1"/>
          <w:sz w:val="22"/>
          <w:szCs w:val="22"/>
          <w:lang w:eastAsia="zh-CN"/>
        </w:rPr>
        <w:t>f</w:t>
      </w:r>
      <w:r w:rsidRPr="00A12CFF">
        <w:rPr>
          <w:rFonts w:eastAsia="等线" w:hint="eastAsia"/>
          <w:color w:val="000000" w:themeColor="text1"/>
          <w:sz w:val="22"/>
          <w:szCs w:val="22"/>
          <w:lang w:eastAsia="zh-CN"/>
        </w:rPr>
        <w:t xml:space="preserve">  be the</w:t>
      </w:r>
      <w:r w:rsidRPr="00A12CFF">
        <w:rPr>
          <w:rFonts w:eastAsia="等线" w:hint="eastAsia"/>
          <w:bCs/>
          <w:color w:val="000000" w:themeColor="text1"/>
          <w:sz w:val="22"/>
          <w:szCs w:val="22"/>
          <w:lang w:eastAsia="zh-CN"/>
        </w:rPr>
        <w:t xml:space="preserve"> variable cost of </w:t>
      </w:r>
      <w:r w:rsidRPr="00A12CFF">
        <w:rPr>
          <w:rFonts w:eastAsia="等线"/>
          <w:bCs/>
          <w:color w:val="000000" w:themeColor="text1"/>
          <w:sz w:val="22"/>
          <w:szCs w:val="22"/>
          <w:lang w:eastAsia="zh-CN"/>
        </w:rPr>
        <w:t>the</w:t>
      </w:r>
      <w:r w:rsidRPr="00A12CFF">
        <w:rPr>
          <w:rFonts w:eastAsia="等线" w:hint="eastAsia"/>
          <w:bCs/>
          <w:color w:val="000000" w:themeColor="text1"/>
          <w:sz w:val="22"/>
          <w:szCs w:val="22"/>
          <w:lang w:eastAsia="zh-CN"/>
        </w:rPr>
        <w:t xml:space="preserve"> blockchain technology application for per unit order.</w:t>
      </w:r>
      <w:r w:rsidRPr="00A12CFF">
        <w:rPr>
          <w:rFonts w:eastAsia="等线" w:hint="eastAsia"/>
          <w:color w:val="000000" w:themeColor="text1"/>
          <w:sz w:val="22"/>
          <w:szCs w:val="22"/>
          <w:lang w:eastAsia="zh-CN"/>
        </w:rPr>
        <w:t xml:space="preserve"> In the basic model, t</w:t>
      </w:r>
      <w:r w:rsidRPr="00A12CFF">
        <w:rPr>
          <w:color w:val="000000" w:themeColor="text1"/>
          <w:sz w:val="22"/>
          <w:szCs w:val="22"/>
        </w:rPr>
        <w:t xml:space="preserve">he expected profits and standard deviation of profits of the platform </w:t>
      </w:r>
      <w:r w:rsidRPr="00A12CFF">
        <w:rPr>
          <w:rFonts w:eastAsia="等线" w:hint="eastAsia"/>
          <w:color w:val="000000" w:themeColor="text1"/>
          <w:sz w:val="22"/>
          <w:szCs w:val="22"/>
          <w:lang w:eastAsia="zh-CN"/>
        </w:rPr>
        <w:t>become</w:t>
      </w:r>
      <w:r w:rsidRPr="00A12CFF">
        <w:rPr>
          <w:color w:val="000000" w:themeColor="text1"/>
          <w:sz w:val="22"/>
          <w:szCs w:val="22"/>
        </w:rPr>
        <w:t xml:space="preserve"> as follows:</w:t>
      </w:r>
    </w:p>
    <w:p w14:paraId="4F7A2D3D" w14:textId="77777777" w:rsidR="00013AA3" w:rsidRPr="00A12CFF" w:rsidRDefault="00013AA3" w:rsidP="00013AA3">
      <w:pPr>
        <w:tabs>
          <w:tab w:val="right" w:pos="9720"/>
        </w:tabs>
        <w:spacing w:line="480" w:lineRule="auto"/>
        <w:jc w:val="both"/>
        <w:rPr>
          <w:color w:val="000000" w:themeColor="text1"/>
          <w:sz w:val="22"/>
          <w:szCs w:val="22"/>
        </w:rPr>
      </w:pPr>
      <w:r w:rsidRPr="00A12CFF">
        <w:rPr>
          <w:noProof/>
          <w:color w:val="000000" w:themeColor="text1"/>
          <w:position w:val="-10"/>
          <w:sz w:val="22"/>
          <w:szCs w:val="22"/>
        </w:rPr>
        <w:object w:dxaOrig="780" w:dyaOrig="340" w14:anchorId="2E543AD2">
          <v:shape id="_x0000_i1276" type="#_x0000_t75" style="width:41.85pt;height:15.9pt" o:ole="">
            <v:imagedata r:id="rId75" o:title=""/>
          </v:shape>
          <o:OLEObject Type="Embed" ProgID="Equation.DSMT4" ShapeID="_x0000_i1276" DrawAspect="Content" ObjectID="_1641275450" r:id="rId458"/>
        </w:object>
      </w:r>
      <w:r w:rsidRPr="00A12CFF">
        <w:rPr>
          <w:color w:val="000000" w:themeColor="text1"/>
          <w:sz w:val="22"/>
          <w:szCs w:val="22"/>
        </w:rPr>
        <w:t xml:space="preserve"> = </w:t>
      </w:r>
      <w:r w:rsidRPr="00A12CFF">
        <w:rPr>
          <w:noProof/>
          <w:color w:val="000000" w:themeColor="text1"/>
          <w:position w:val="-10"/>
          <w:sz w:val="22"/>
          <w:szCs w:val="22"/>
        </w:rPr>
        <w:object w:dxaOrig="3019" w:dyaOrig="300" w14:anchorId="706164F3">
          <v:shape id="_x0000_i1277" type="#_x0000_t75" style="width:157.4pt;height:15.9pt" o:ole="" fillcolor="window">
            <v:imagedata r:id="rId459" o:title=""/>
          </v:shape>
          <o:OLEObject Type="Embed" ProgID="Equation.DSMT4" ShapeID="_x0000_i1277" DrawAspect="Content" ObjectID="_1641275451" r:id="rId460"/>
        </w:object>
      </w:r>
      <w:r w:rsidRPr="00A12CFF">
        <w:rPr>
          <w:color w:val="000000" w:themeColor="text1"/>
          <w:sz w:val="22"/>
          <w:szCs w:val="22"/>
        </w:rPr>
        <w:t>,</w:t>
      </w:r>
      <w:r w:rsidRPr="00A12CFF">
        <w:rPr>
          <w:color w:val="000000" w:themeColor="text1"/>
          <w:sz w:val="22"/>
          <w:szCs w:val="22"/>
        </w:rPr>
        <w:tab/>
        <w:t>(</w:t>
      </w:r>
      <w:r w:rsidRPr="00A12CFF">
        <w:rPr>
          <w:rFonts w:eastAsia="等线" w:hint="eastAsia"/>
          <w:color w:val="000000" w:themeColor="text1"/>
          <w:sz w:val="22"/>
          <w:szCs w:val="22"/>
          <w:lang w:eastAsia="zh-CN"/>
        </w:rPr>
        <w:t>A1</w:t>
      </w:r>
      <w:r w:rsidRPr="00A12CFF">
        <w:rPr>
          <w:color w:val="000000" w:themeColor="text1"/>
          <w:sz w:val="22"/>
          <w:szCs w:val="22"/>
        </w:rPr>
        <w:t>)</w:t>
      </w:r>
    </w:p>
    <w:p w14:paraId="1D2663BD" w14:textId="77777777" w:rsidR="00013AA3" w:rsidRPr="00A12CFF" w:rsidRDefault="00013AA3" w:rsidP="00013AA3">
      <w:pPr>
        <w:tabs>
          <w:tab w:val="right" w:pos="9720"/>
        </w:tabs>
        <w:spacing w:line="480" w:lineRule="auto"/>
        <w:jc w:val="both"/>
        <w:rPr>
          <w:color w:val="000000" w:themeColor="text1"/>
          <w:sz w:val="22"/>
          <w:szCs w:val="22"/>
        </w:rPr>
      </w:pPr>
      <w:r w:rsidRPr="00A12CFF">
        <w:rPr>
          <w:noProof/>
          <w:color w:val="000000" w:themeColor="text1"/>
          <w:position w:val="-10"/>
          <w:sz w:val="22"/>
          <w:szCs w:val="22"/>
        </w:rPr>
        <w:object w:dxaOrig="720" w:dyaOrig="320" w14:anchorId="636AB63C">
          <v:shape id="_x0000_i1278" type="#_x0000_t75" style="width:36pt;height:15.9pt" o:ole="">
            <v:imagedata r:id="rId79" o:title=""/>
          </v:shape>
          <o:OLEObject Type="Embed" ProgID="Equation.DSMT4" ShapeID="_x0000_i1278" DrawAspect="Content" ObjectID="_1641275452" r:id="rId461"/>
        </w:object>
      </w:r>
      <w:r w:rsidRPr="00A12CFF">
        <w:rPr>
          <w:color w:val="000000" w:themeColor="text1"/>
          <w:sz w:val="22"/>
          <w:szCs w:val="22"/>
        </w:rPr>
        <w:t xml:space="preserve"> = </w:t>
      </w:r>
      <w:r w:rsidRPr="00A12CFF">
        <w:rPr>
          <w:noProof/>
          <w:color w:val="000000" w:themeColor="text1"/>
          <w:position w:val="-10"/>
          <w:sz w:val="22"/>
          <w:szCs w:val="22"/>
        </w:rPr>
        <w:object w:dxaOrig="2720" w:dyaOrig="320" w14:anchorId="0FDE14A9">
          <v:shape id="_x0000_i1279" type="#_x0000_t75" style="width:137.3pt;height:15.9pt" o:ole="" fillcolor="window">
            <v:imagedata r:id="rId462" o:title=""/>
          </v:shape>
          <o:OLEObject Type="Embed" ProgID="Equation.DSMT4" ShapeID="_x0000_i1279" DrawAspect="Content" ObjectID="_1641275453" r:id="rId463"/>
        </w:object>
      </w:r>
      <w:r w:rsidRPr="00A12CFF">
        <w:rPr>
          <w:color w:val="000000" w:themeColor="text1"/>
          <w:sz w:val="22"/>
          <w:szCs w:val="22"/>
        </w:rPr>
        <w:t>,</w:t>
      </w:r>
      <w:r w:rsidRPr="00A12CFF">
        <w:rPr>
          <w:color w:val="000000" w:themeColor="text1"/>
          <w:sz w:val="22"/>
          <w:szCs w:val="22"/>
        </w:rPr>
        <w:tab/>
        <w:t>(</w:t>
      </w:r>
      <w:r w:rsidRPr="00A12CFF">
        <w:rPr>
          <w:rFonts w:eastAsia="等线" w:hint="eastAsia"/>
          <w:color w:val="000000" w:themeColor="text1"/>
          <w:sz w:val="22"/>
          <w:szCs w:val="22"/>
          <w:lang w:eastAsia="zh-CN"/>
        </w:rPr>
        <w:t>A2</w:t>
      </w:r>
      <w:r w:rsidRPr="00A12CFF">
        <w:rPr>
          <w:color w:val="000000" w:themeColor="text1"/>
          <w:sz w:val="22"/>
          <w:szCs w:val="22"/>
        </w:rPr>
        <w:t>)</w:t>
      </w:r>
    </w:p>
    <w:p w14:paraId="64CD16AF" w14:textId="77777777" w:rsidR="00013AA3" w:rsidRPr="00A12CFF" w:rsidRDefault="00013AA3" w:rsidP="00013AA3">
      <w:pPr>
        <w:tabs>
          <w:tab w:val="right" w:pos="9720"/>
        </w:tabs>
        <w:spacing w:line="480" w:lineRule="auto"/>
        <w:ind w:firstLineChars="200" w:firstLine="440"/>
        <w:jc w:val="both"/>
        <w:rPr>
          <w:rFonts w:eastAsia="等线"/>
          <w:color w:val="000000" w:themeColor="text1"/>
          <w:sz w:val="22"/>
          <w:szCs w:val="22"/>
          <w:lang w:eastAsia="zh-CN"/>
        </w:rPr>
      </w:pPr>
      <w:r w:rsidRPr="00A12CFF">
        <w:rPr>
          <w:color w:val="000000" w:themeColor="text1"/>
          <w:sz w:val="22"/>
          <w:szCs w:val="22"/>
        </w:rPr>
        <w:t>Note that</w:t>
      </w:r>
      <w:r w:rsidRPr="00A12CFF">
        <w:rPr>
          <w:rFonts w:eastAsia="等线" w:hint="eastAsia"/>
          <w:color w:val="000000" w:themeColor="text1"/>
          <w:sz w:val="22"/>
          <w:szCs w:val="22"/>
          <w:lang w:eastAsia="zh-CN"/>
        </w:rPr>
        <w:t xml:space="preserve"> the fixed cost of the fixed cost for the implementation of blockchain technology (</w:t>
      </w:r>
      <w:r w:rsidRPr="00A12CFF">
        <w:rPr>
          <w:rFonts w:eastAsia="等线" w:hint="eastAsia"/>
          <w:i/>
          <w:color w:val="000000" w:themeColor="text1"/>
          <w:sz w:val="22"/>
          <w:szCs w:val="22"/>
          <w:lang w:eastAsia="zh-CN"/>
        </w:rPr>
        <w:t>F</w:t>
      </w:r>
      <w:r w:rsidRPr="00A12CFF">
        <w:rPr>
          <w:rFonts w:eastAsia="等线" w:hint="eastAsia"/>
          <w:color w:val="000000" w:themeColor="text1"/>
          <w:sz w:val="22"/>
          <w:szCs w:val="22"/>
          <w:lang w:eastAsia="zh-CN"/>
        </w:rPr>
        <w:t xml:space="preserve">) does not </w:t>
      </w:r>
      <w:r w:rsidRPr="00A12CFF">
        <w:rPr>
          <w:rFonts w:eastAsia="等线"/>
          <w:color w:val="000000" w:themeColor="text1"/>
          <w:sz w:val="22"/>
          <w:szCs w:val="22"/>
          <w:lang w:eastAsia="zh-CN"/>
        </w:rPr>
        <w:t>affect</w:t>
      </w:r>
      <w:r w:rsidRPr="00A12CFF">
        <w:rPr>
          <w:rFonts w:eastAsia="等线" w:hint="eastAsia"/>
          <w:color w:val="000000" w:themeColor="text1"/>
          <w:sz w:val="22"/>
          <w:szCs w:val="22"/>
          <w:lang w:eastAsia="zh-CN"/>
        </w:rPr>
        <w:t xml:space="preserve"> the optimal service price. It is easy to show that </w:t>
      </w:r>
      <w:r w:rsidRPr="00A12CFF">
        <w:rPr>
          <w:noProof/>
          <w:color w:val="000000" w:themeColor="text1"/>
          <w:position w:val="-10"/>
          <w:sz w:val="22"/>
          <w:szCs w:val="22"/>
        </w:rPr>
        <w:object w:dxaOrig="780" w:dyaOrig="340" w14:anchorId="55CB4A58">
          <v:shape id="_x0000_i1280" type="#_x0000_t75" style="width:39.35pt;height:15.9pt" o:ole="">
            <v:imagedata r:id="rId93" o:title=""/>
          </v:shape>
          <o:OLEObject Type="Embed" ProgID="Equation.DSMT4" ShapeID="_x0000_i1280" DrawAspect="Content" ObjectID="_1641275454" r:id="rId464"/>
        </w:object>
      </w:r>
      <w:r w:rsidRPr="00A12CFF">
        <w:rPr>
          <w:color w:val="000000" w:themeColor="text1"/>
          <w:sz w:val="22"/>
          <w:szCs w:val="22"/>
        </w:rPr>
        <w:t xml:space="preserve"> is</w:t>
      </w:r>
      <w:r w:rsidRPr="00A12CFF">
        <w:rPr>
          <w:rFonts w:eastAsia="等线" w:hint="eastAsia"/>
          <w:color w:val="000000" w:themeColor="text1"/>
          <w:sz w:val="22"/>
          <w:szCs w:val="22"/>
          <w:lang w:eastAsia="zh-CN"/>
        </w:rPr>
        <w:t xml:space="preserve"> still</w:t>
      </w:r>
      <w:r w:rsidRPr="00A12CFF">
        <w:rPr>
          <w:color w:val="000000" w:themeColor="text1"/>
          <w:sz w:val="22"/>
          <w:szCs w:val="22"/>
        </w:rPr>
        <w:t xml:space="preserve"> a concave function of</w:t>
      </w:r>
      <w:r w:rsidRPr="00A12CFF">
        <w:rPr>
          <w:i/>
          <w:color w:val="000000" w:themeColor="text1"/>
          <w:sz w:val="22"/>
          <w:szCs w:val="22"/>
        </w:rPr>
        <w:t xml:space="preserve"> p</w:t>
      </w:r>
      <w:r w:rsidRPr="00A12CFF">
        <w:rPr>
          <w:rFonts w:eastAsia="等线" w:hint="eastAsia"/>
          <w:color w:val="000000" w:themeColor="text1"/>
          <w:sz w:val="22"/>
          <w:szCs w:val="22"/>
          <w:lang w:eastAsia="zh-CN"/>
        </w:rPr>
        <w:t xml:space="preserve"> in the basic model</w:t>
      </w:r>
      <w:r w:rsidRPr="00A12CFF">
        <w:rPr>
          <w:rFonts w:eastAsia="等线" w:hint="eastAsia"/>
          <w:i/>
          <w:color w:val="000000" w:themeColor="text1"/>
          <w:sz w:val="22"/>
          <w:szCs w:val="22"/>
          <w:lang w:eastAsia="zh-CN"/>
        </w:rPr>
        <w:t>.</w:t>
      </w:r>
      <w:r w:rsidRPr="00A12CFF">
        <w:rPr>
          <w:color w:val="000000" w:themeColor="text1"/>
          <w:sz w:val="22"/>
          <w:szCs w:val="22"/>
        </w:rPr>
        <w:t xml:space="preserve"> </w:t>
      </w:r>
      <w:r w:rsidRPr="00A12CFF">
        <w:rPr>
          <w:rFonts w:eastAsia="等线" w:hint="eastAsia"/>
          <w:color w:val="000000" w:themeColor="text1"/>
          <w:sz w:val="22"/>
          <w:szCs w:val="22"/>
          <w:lang w:eastAsia="zh-CN"/>
        </w:rPr>
        <w:t>T</w:t>
      </w:r>
      <w:r w:rsidRPr="00A12CFF">
        <w:rPr>
          <w:color w:val="000000" w:themeColor="text1"/>
          <w:sz w:val="22"/>
          <w:szCs w:val="22"/>
        </w:rPr>
        <w:t>he optimal service price which maximizes</w:t>
      </w:r>
      <w:r w:rsidRPr="00A12CFF">
        <w:rPr>
          <w:i/>
          <w:color w:val="000000" w:themeColor="text1"/>
          <w:sz w:val="22"/>
          <w:szCs w:val="22"/>
        </w:rPr>
        <w:t xml:space="preserve"> </w:t>
      </w:r>
      <w:r w:rsidRPr="00A12CFF">
        <w:rPr>
          <w:noProof/>
          <w:color w:val="000000" w:themeColor="text1"/>
          <w:position w:val="-10"/>
          <w:sz w:val="22"/>
          <w:szCs w:val="22"/>
        </w:rPr>
        <w:object w:dxaOrig="780" w:dyaOrig="340" w14:anchorId="72EFFF96">
          <v:shape id="_x0000_i1281" type="#_x0000_t75" style="width:39.35pt;height:15.9pt" o:ole="">
            <v:imagedata r:id="rId93" o:title=""/>
          </v:shape>
          <o:OLEObject Type="Embed" ProgID="Equation.DSMT4" ShapeID="_x0000_i1281" DrawAspect="Content" ObjectID="_1641275455" r:id="rId465"/>
        </w:object>
      </w:r>
      <w:r w:rsidRPr="00A12CFF">
        <w:rPr>
          <w:i/>
          <w:color w:val="000000" w:themeColor="text1"/>
          <w:sz w:val="22"/>
          <w:szCs w:val="22"/>
        </w:rPr>
        <w:t xml:space="preserve"> </w:t>
      </w:r>
      <w:r w:rsidRPr="00A12CFF">
        <w:rPr>
          <w:color w:val="000000" w:themeColor="text1"/>
          <w:sz w:val="22"/>
          <w:szCs w:val="22"/>
        </w:rPr>
        <w:t xml:space="preserve">is: </w:t>
      </w:r>
    </w:p>
    <w:p w14:paraId="2AEC2D4A" w14:textId="77777777" w:rsidR="00013AA3" w:rsidRPr="00A12CFF" w:rsidRDefault="00013AA3" w:rsidP="00013AA3">
      <w:pPr>
        <w:tabs>
          <w:tab w:val="right" w:pos="9720"/>
        </w:tabs>
        <w:spacing w:line="480" w:lineRule="auto"/>
        <w:jc w:val="both"/>
        <w:rPr>
          <w:i/>
          <w:color w:val="000000" w:themeColor="text1"/>
          <w:sz w:val="22"/>
          <w:szCs w:val="22"/>
        </w:rPr>
      </w:pPr>
      <w:r w:rsidRPr="00A12CFF">
        <w:rPr>
          <w:i/>
          <w:noProof/>
          <w:color w:val="000000" w:themeColor="text1"/>
          <w:position w:val="-22"/>
          <w:sz w:val="22"/>
          <w:szCs w:val="22"/>
        </w:rPr>
        <w:object w:dxaOrig="1960" w:dyaOrig="580" w14:anchorId="7C2D13BA">
          <v:shape id="_x0000_i1282" type="#_x0000_t75" style="width:97.1pt;height:26.8pt" o:ole="">
            <v:imagedata r:id="rId466" o:title=""/>
          </v:shape>
          <o:OLEObject Type="Embed" ProgID="Equation.DSMT4" ShapeID="_x0000_i1282" DrawAspect="Content" ObjectID="_1641275456" r:id="rId467"/>
        </w:object>
      </w:r>
      <w:r w:rsidRPr="00A12CFF">
        <w:rPr>
          <w:i/>
          <w:color w:val="000000" w:themeColor="text1"/>
          <w:sz w:val="22"/>
          <w:szCs w:val="22"/>
        </w:rPr>
        <w:t xml:space="preserve">.  </w:t>
      </w:r>
      <w:r w:rsidRPr="00A12CFF">
        <w:rPr>
          <w:i/>
          <w:color w:val="000000" w:themeColor="text1"/>
          <w:sz w:val="22"/>
          <w:szCs w:val="22"/>
        </w:rPr>
        <w:tab/>
      </w:r>
      <w:r w:rsidRPr="00A12CFF">
        <w:rPr>
          <w:color w:val="000000" w:themeColor="text1"/>
          <w:sz w:val="22"/>
          <w:szCs w:val="22"/>
        </w:rPr>
        <w:t>(</w:t>
      </w:r>
      <w:r w:rsidRPr="00A12CFF">
        <w:rPr>
          <w:rFonts w:eastAsia="等线" w:hint="eastAsia"/>
          <w:color w:val="000000" w:themeColor="text1"/>
          <w:sz w:val="22"/>
          <w:szCs w:val="22"/>
          <w:lang w:eastAsia="zh-CN"/>
        </w:rPr>
        <w:t>A3</w:t>
      </w:r>
      <w:r w:rsidRPr="00A12CFF">
        <w:rPr>
          <w:color w:val="000000" w:themeColor="text1"/>
          <w:sz w:val="22"/>
          <w:szCs w:val="22"/>
        </w:rPr>
        <w:t>)</w:t>
      </w:r>
    </w:p>
    <w:p w14:paraId="41923112" w14:textId="77777777" w:rsidR="00013AA3" w:rsidRPr="00A12CFF" w:rsidRDefault="00013AA3" w:rsidP="00013AA3">
      <w:pPr>
        <w:pStyle w:val="BodyText"/>
        <w:spacing w:line="480" w:lineRule="auto"/>
        <w:ind w:firstLineChars="200" w:firstLine="440"/>
        <w:rPr>
          <w:bCs/>
          <w:color w:val="000000" w:themeColor="text1"/>
          <w:sz w:val="22"/>
          <w:szCs w:val="22"/>
        </w:rPr>
      </w:pPr>
      <w:r w:rsidRPr="00A12CFF">
        <w:rPr>
          <w:rFonts w:eastAsia="等线" w:hint="eastAsia"/>
          <w:bCs/>
          <w:color w:val="000000" w:themeColor="text1"/>
          <w:sz w:val="22"/>
          <w:szCs w:val="22"/>
          <w:lang w:eastAsia="zh-CN"/>
        </w:rPr>
        <w:t xml:space="preserve">When the consumers are </w:t>
      </w:r>
      <w:r w:rsidRPr="00A12CFF">
        <w:rPr>
          <w:bCs/>
          <w:color w:val="000000" w:themeColor="text1"/>
          <w:sz w:val="22"/>
          <w:szCs w:val="22"/>
        </w:rPr>
        <w:t xml:space="preserve">homogeneous in risk attitude, we have Lemma </w:t>
      </w:r>
      <w:r w:rsidRPr="00A12CFF">
        <w:rPr>
          <w:rFonts w:eastAsia="等线" w:hint="eastAsia"/>
          <w:bCs/>
          <w:color w:val="000000" w:themeColor="text1"/>
          <w:sz w:val="22"/>
          <w:szCs w:val="22"/>
          <w:lang w:eastAsia="zh-CN"/>
        </w:rPr>
        <w:t>A1</w:t>
      </w:r>
      <w:r w:rsidRPr="00A12CFF">
        <w:rPr>
          <w:bCs/>
          <w:color w:val="000000" w:themeColor="text1"/>
          <w:sz w:val="22"/>
          <w:szCs w:val="22"/>
        </w:rPr>
        <w:t>.</w:t>
      </w:r>
    </w:p>
    <w:p w14:paraId="20715A6E" w14:textId="77777777" w:rsidR="00013AA3" w:rsidRPr="00A12CFF" w:rsidRDefault="00013AA3" w:rsidP="00013AA3">
      <w:pPr>
        <w:tabs>
          <w:tab w:val="right" w:pos="9720"/>
        </w:tabs>
        <w:spacing w:line="480" w:lineRule="auto"/>
        <w:jc w:val="both"/>
        <w:rPr>
          <w:i/>
          <w:color w:val="000000" w:themeColor="text1"/>
          <w:sz w:val="22"/>
          <w:szCs w:val="22"/>
        </w:rPr>
      </w:pPr>
      <w:r w:rsidRPr="00A12CFF">
        <w:rPr>
          <w:b/>
          <w:color w:val="000000" w:themeColor="text1"/>
          <w:sz w:val="22"/>
          <w:szCs w:val="22"/>
        </w:rPr>
        <w:t xml:space="preserve">Lemma </w:t>
      </w:r>
      <w:r w:rsidRPr="00A12CFF">
        <w:rPr>
          <w:rFonts w:eastAsia="等线" w:hint="eastAsia"/>
          <w:b/>
          <w:color w:val="000000" w:themeColor="text1"/>
          <w:sz w:val="22"/>
          <w:szCs w:val="22"/>
          <w:lang w:eastAsia="zh-CN"/>
        </w:rPr>
        <w:t>A1</w:t>
      </w:r>
      <w:r w:rsidRPr="00A12CFF">
        <w:rPr>
          <w:b/>
          <w:color w:val="000000" w:themeColor="text1"/>
          <w:sz w:val="22"/>
          <w:szCs w:val="22"/>
        </w:rPr>
        <w:t xml:space="preserve">. </w:t>
      </w:r>
      <w:r w:rsidRPr="00A12CFF">
        <w:rPr>
          <w:i/>
          <w:color w:val="000000" w:themeColor="text1"/>
          <w:sz w:val="22"/>
          <w:szCs w:val="22"/>
        </w:rPr>
        <w:t>Under the extended model with customized pricing</w:t>
      </w:r>
      <w:r w:rsidRPr="00A12CFF">
        <w:rPr>
          <w:rFonts w:eastAsia="等线" w:hint="eastAsia"/>
          <w:i/>
          <w:color w:val="000000" w:themeColor="text1"/>
          <w:sz w:val="22"/>
          <w:szCs w:val="22"/>
          <w:lang w:eastAsia="zh-CN"/>
        </w:rPr>
        <w:t xml:space="preserve"> and blockchain technology cost consideration</w:t>
      </w:r>
      <w:r w:rsidRPr="00A12CFF">
        <w:rPr>
          <w:i/>
          <w:color w:val="000000" w:themeColor="text1"/>
          <w:sz w:val="22"/>
          <w:szCs w:val="22"/>
        </w:rPr>
        <w:t xml:space="preserve">, the optimal service price for each market segment </w:t>
      </w:r>
      <w:r w:rsidRPr="00A12CFF">
        <w:rPr>
          <w:rFonts w:eastAsia="等线" w:hint="eastAsia"/>
          <w:i/>
          <w:color w:val="000000" w:themeColor="text1"/>
          <w:sz w:val="22"/>
          <w:szCs w:val="22"/>
          <w:lang w:eastAsia="zh-CN"/>
        </w:rPr>
        <w:t>and the optimal expected profit and its variance are</w:t>
      </w:r>
      <w:r w:rsidRPr="00A12CFF">
        <w:rPr>
          <w:i/>
          <w:color w:val="000000" w:themeColor="text1"/>
          <w:sz w:val="22"/>
          <w:szCs w:val="22"/>
        </w:rPr>
        <w:t xml:space="preserve"> listed as follows:</w:t>
      </w:r>
    </w:p>
    <w:p w14:paraId="37A6EE1A" w14:textId="77777777" w:rsidR="00013AA3" w:rsidRPr="00A12CFF" w:rsidRDefault="00013AA3" w:rsidP="00013AA3">
      <w:pPr>
        <w:tabs>
          <w:tab w:val="right" w:pos="9720"/>
        </w:tabs>
        <w:spacing w:line="480" w:lineRule="auto"/>
        <w:jc w:val="both"/>
        <w:rPr>
          <w:color w:val="000000" w:themeColor="text1"/>
          <w:sz w:val="22"/>
          <w:szCs w:val="22"/>
        </w:rPr>
      </w:pPr>
      <w:r w:rsidRPr="00A12CFF">
        <w:rPr>
          <w:i/>
          <w:noProof/>
          <w:color w:val="000000" w:themeColor="text1"/>
          <w:position w:val="-22"/>
          <w:sz w:val="22"/>
          <w:szCs w:val="22"/>
        </w:rPr>
        <w:object w:dxaOrig="2160" w:dyaOrig="580" w14:anchorId="685AB8AF">
          <v:shape id="_x0000_i1283" type="#_x0000_t75" style="width:107.15pt;height:29.3pt" o:ole="">
            <v:imagedata r:id="rId468" o:title=""/>
          </v:shape>
          <o:OLEObject Type="Embed" ProgID="Equation.DSMT4" ShapeID="_x0000_i1283" DrawAspect="Content" ObjectID="_1641275457" r:id="rId469"/>
        </w:object>
      </w:r>
      <w:r w:rsidRPr="00A12CFF">
        <w:rPr>
          <w:i/>
          <w:color w:val="000000" w:themeColor="text1"/>
          <w:sz w:val="22"/>
          <w:szCs w:val="22"/>
        </w:rPr>
        <w:t xml:space="preserve">.  </w:t>
      </w:r>
      <w:r w:rsidRPr="00A12CFF">
        <w:rPr>
          <w:i/>
          <w:color w:val="000000" w:themeColor="text1"/>
          <w:sz w:val="22"/>
          <w:szCs w:val="22"/>
        </w:rPr>
        <w:tab/>
      </w:r>
      <w:r w:rsidRPr="00A12CFF">
        <w:rPr>
          <w:color w:val="000000" w:themeColor="text1"/>
          <w:sz w:val="22"/>
          <w:szCs w:val="22"/>
        </w:rPr>
        <w:t>(</w:t>
      </w:r>
      <w:r w:rsidRPr="00A12CFF">
        <w:rPr>
          <w:rFonts w:eastAsia="等线" w:hint="eastAsia"/>
          <w:color w:val="000000" w:themeColor="text1"/>
          <w:sz w:val="22"/>
          <w:szCs w:val="22"/>
          <w:lang w:eastAsia="zh-CN"/>
        </w:rPr>
        <w:t>A4</w:t>
      </w:r>
      <w:r w:rsidRPr="00A12CFF">
        <w:rPr>
          <w:color w:val="000000" w:themeColor="text1"/>
          <w:sz w:val="22"/>
          <w:szCs w:val="22"/>
        </w:rPr>
        <w:t>)</w:t>
      </w:r>
    </w:p>
    <w:p w14:paraId="1A092182" w14:textId="77777777" w:rsidR="00013AA3" w:rsidRPr="00A12CFF" w:rsidRDefault="00013AA3" w:rsidP="00013AA3">
      <w:pPr>
        <w:tabs>
          <w:tab w:val="right" w:pos="9720"/>
        </w:tabs>
        <w:spacing w:line="480" w:lineRule="auto"/>
        <w:jc w:val="both"/>
        <w:rPr>
          <w:color w:val="000000" w:themeColor="text1"/>
          <w:sz w:val="22"/>
          <w:szCs w:val="22"/>
        </w:rPr>
      </w:pPr>
      <w:r w:rsidRPr="00A12CFF">
        <w:rPr>
          <w:i/>
          <w:noProof/>
          <w:color w:val="000000" w:themeColor="text1"/>
          <w:position w:val="-22"/>
          <w:sz w:val="22"/>
          <w:szCs w:val="22"/>
        </w:rPr>
        <w:object w:dxaOrig="1880" w:dyaOrig="580" w14:anchorId="7B6C03FD">
          <v:shape id="_x0000_i1284" type="#_x0000_t75" style="width:96.3pt;height:29.3pt" o:ole="">
            <v:imagedata r:id="rId470" o:title=""/>
          </v:shape>
          <o:OLEObject Type="Embed" ProgID="Equation.DSMT4" ShapeID="_x0000_i1284" DrawAspect="Content" ObjectID="_1641275458" r:id="rId471"/>
        </w:object>
      </w:r>
      <w:r w:rsidRPr="00A12CFF">
        <w:rPr>
          <w:i/>
          <w:color w:val="000000" w:themeColor="text1"/>
          <w:sz w:val="22"/>
          <w:szCs w:val="22"/>
        </w:rPr>
        <w:t xml:space="preserve">.  </w:t>
      </w:r>
      <w:r w:rsidRPr="00A12CFF">
        <w:rPr>
          <w:i/>
          <w:color w:val="000000" w:themeColor="text1"/>
          <w:sz w:val="22"/>
          <w:szCs w:val="22"/>
        </w:rPr>
        <w:tab/>
      </w:r>
      <w:r w:rsidRPr="00A12CFF">
        <w:rPr>
          <w:color w:val="000000" w:themeColor="text1"/>
          <w:sz w:val="22"/>
          <w:szCs w:val="22"/>
        </w:rPr>
        <w:t>(</w:t>
      </w:r>
      <w:r w:rsidRPr="00A12CFF">
        <w:rPr>
          <w:rFonts w:eastAsia="等线" w:hint="eastAsia"/>
          <w:color w:val="000000" w:themeColor="text1"/>
          <w:sz w:val="22"/>
          <w:szCs w:val="22"/>
          <w:lang w:eastAsia="zh-CN"/>
        </w:rPr>
        <w:t>A5</w:t>
      </w:r>
      <w:r w:rsidRPr="00A12CFF">
        <w:rPr>
          <w:color w:val="000000" w:themeColor="text1"/>
          <w:sz w:val="22"/>
          <w:szCs w:val="22"/>
        </w:rPr>
        <w:t>)</w:t>
      </w:r>
    </w:p>
    <w:p w14:paraId="6B572555" w14:textId="77777777" w:rsidR="00013AA3" w:rsidRPr="00A12CFF" w:rsidRDefault="00013AA3" w:rsidP="00013AA3">
      <w:pPr>
        <w:tabs>
          <w:tab w:val="right" w:pos="9720"/>
        </w:tabs>
        <w:spacing w:line="480" w:lineRule="auto"/>
        <w:jc w:val="both"/>
        <w:rPr>
          <w:color w:val="000000" w:themeColor="text1"/>
          <w:sz w:val="22"/>
          <w:szCs w:val="22"/>
        </w:rPr>
      </w:pPr>
      <w:r w:rsidRPr="00A12CFF">
        <w:rPr>
          <w:i/>
          <w:noProof/>
          <w:color w:val="000000" w:themeColor="text1"/>
          <w:position w:val="-22"/>
          <w:sz w:val="22"/>
          <w:szCs w:val="22"/>
        </w:rPr>
        <w:object w:dxaOrig="2200" w:dyaOrig="580" w14:anchorId="79E1E8C2">
          <v:shape id="_x0000_i1285" type="#_x0000_t75" style="width:108pt;height:29.3pt" o:ole="">
            <v:imagedata r:id="rId472" o:title=""/>
          </v:shape>
          <o:OLEObject Type="Embed" ProgID="Equation.DSMT4" ShapeID="_x0000_i1285" DrawAspect="Content" ObjectID="_1641275459" r:id="rId473"/>
        </w:object>
      </w:r>
      <w:r w:rsidRPr="00A12CFF">
        <w:rPr>
          <w:i/>
          <w:color w:val="000000" w:themeColor="text1"/>
          <w:sz w:val="22"/>
          <w:szCs w:val="22"/>
        </w:rPr>
        <w:t xml:space="preserve">.  </w:t>
      </w:r>
      <w:r w:rsidRPr="00A12CFF">
        <w:rPr>
          <w:i/>
          <w:color w:val="000000" w:themeColor="text1"/>
          <w:sz w:val="22"/>
          <w:szCs w:val="22"/>
        </w:rPr>
        <w:tab/>
      </w:r>
      <w:r w:rsidRPr="00A12CFF">
        <w:rPr>
          <w:color w:val="000000" w:themeColor="text1"/>
          <w:sz w:val="22"/>
          <w:szCs w:val="22"/>
        </w:rPr>
        <w:t>(</w:t>
      </w:r>
      <w:r w:rsidRPr="00A12CFF">
        <w:rPr>
          <w:rFonts w:eastAsia="等线" w:hint="eastAsia"/>
          <w:color w:val="000000" w:themeColor="text1"/>
          <w:sz w:val="22"/>
          <w:szCs w:val="22"/>
          <w:lang w:eastAsia="zh-CN"/>
        </w:rPr>
        <w:t>A6</w:t>
      </w:r>
      <w:r w:rsidRPr="00A12CFF">
        <w:rPr>
          <w:color w:val="000000" w:themeColor="text1"/>
          <w:sz w:val="22"/>
          <w:szCs w:val="22"/>
        </w:rPr>
        <w:t>)</w:t>
      </w:r>
    </w:p>
    <w:p w14:paraId="0940150F" w14:textId="77777777" w:rsidR="00013AA3" w:rsidRPr="00A12CFF" w:rsidRDefault="00013AA3" w:rsidP="00013AA3">
      <w:pPr>
        <w:tabs>
          <w:tab w:val="right" w:pos="9720"/>
        </w:tabs>
        <w:spacing w:line="480" w:lineRule="auto"/>
        <w:jc w:val="both"/>
        <w:rPr>
          <w:color w:val="000000" w:themeColor="text1"/>
          <w:sz w:val="22"/>
          <w:szCs w:val="22"/>
        </w:rPr>
      </w:pPr>
      <w:r w:rsidRPr="00A12CFF">
        <w:rPr>
          <w:noProof/>
          <w:color w:val="000000" w:themeColor="text1"/>
          <w:position w:val="-14"/>
          <w:sz w:val="22"/>
          <w:szCs w:val="22"/>
        </w:rPr>
        <w:object w:dxaOrig="820" w:dyaOrig="380" w14:anchorId="6AAB5163">
          <v:shape id="_x0000_i1286" type="#_x0000_t75" style="width:41.85pt;height:20.1pt" o:ole="">
            <v:imagedata r:id="rId289" o:title=""/>
          </v:shape>
          <o:OLEObject Type="Embed" ProgID="Equation.DSMT4" ShapeID="_x0000_i1286" DrawAspect="Content" ObjectID="_1641275460" r:id="rId474"/>
        </w:object>
      </w:r>
      <w:r w:rsidRPr="00A12CFF">
        <w:rPr>
          <w:color w:val="000000" w:themeColor="text1"/>
          <w:sz w:val="22"/>
          <w:szCs w:val="22"/>
        </w:rPr>
        <w:t xml:space="preserve"> = </w:t>
      </w:r>
      <w:r w:rsidRPr="00A12CFF">
        <w:rPr>
          <w:noProof/>
          <w:color w:val="000000" w:themeColor="text1"/>
          <w:position w:val="-10"/>
          <w:sz w:val="22"/>
          <w:szCs w:val="22"/>
        </w:rPr>
        <w:object w:dxaOrig="1140" w:dyaOrig="360" w14:anchorId="495E26FE">
          <v:shape id="_x0000_i1287" type="#_x0000_t75" style="width:58.6pt;height:15.9pt" o:ole="" fillcolor="window">
            <v:imagedata r:id="rId475" o:title=""/>
          </v:shape>
          <o:OLEObject Type="Embed" ProgID="Equation.DSMT4" ShapeID="_x0000_i1287" DrawAspect="Content" ObjectID="_1641275461" r:id="rId476"/>
        </w:object>
      </w:r>
      <w:r w:rsidRPr="00A12CFF">
        <w:rPr>
          <w:color w:val="000000" w:themeColor="text1"/>
          <w:sz w:val="22"/>
          <w:szCs w:val="22"/>
        </w:rPr>
        <w:t>,</w:t>
      </w:r>
      <w:r w:rsidRPr="00A12CFF">
        <w:rPr>
          <w:color w:val="000000" w:themeColor="text1"/>
          <w:sz w:val="22"/>
          <w:szCs w:val="22"/>
        </w:rPr>
        <w:tab/>
        <w:t>(</w:t>
      </w:r>
      <w:r w:rsidRPr="00A12CFF">
        <w:rPr>
          <w:rFonts w:eastAsia="等线" w:hint="eastAsia"/>
          <w:color w:val="000000" w:themeColor="text1"/>
          <w:sz w:val="22"/>
          <w:szCs w:val="22"/>
          <w:lang w:eastAsia="zh-CN"/>
        </w:rPr>
        <w:t>A7</w:t>
      </w:r>
      <w:r w:rsidRPr="00A12CFF">
        <w:rPr>
          <w:color w:val="000000" w:themeColor="text1"/>
          <w:sz w:val="22"/>
          <w:szCs w:val="22"/>
        </w:rPr>
        <w:t>)</w:t>
      </w:r>
    </w:p>
    <w:p w14:paraId="660DF4C0" w14:textId="35EAB6CC" w:rsidR="00013AA3" w:rsidRPr="00A12CFF" w:rsidRDefault="00EB1971" w:rsidP="00013AA3">
      <w:pPr>
        <w:tabs>
          <w:tab w:val="right" w:pos="9720"/>
        </w:tabs>
        <w:spacing w:line="480" w:lineRule="auto"/>
        <w:jc w:val="both"/>
        <w:rPr>
          <w:color w:val="000000" w:themeColor="text1"/>
          <w:sz w:val="22"/>
          <w:szCs w:val="22"/>
        </w:rPr>
      </w:pPr>
      <w:r w:rsidRPr="00A12CFF">
        <w:rPr>
          <w:i/>
          <w:color w:val="000000" w:themeColor="text1"/>
          <w:sz w:val="22"/>
          <w:szCs w:val="22"/>
        </w:rPr>
        <w:t>w</w:t>
      </w:r>
      <w:r w:rsidR="00013AA3" w:rsidRPr="00A12CFF">
        <w:rPr>
          <w:i/>
          <w:color w:val="000000" w:themeColor="text1"/>
          <w:sz w:val="22"/>
          <w:szCs w:val="22"/>
        </w:rPr>
        <w:t>here</w:t>
      </w:r>
      <w:r w:rsidRPr="00A12CFF">
        <w:rPr>
          <w:i/>
          <w:color w:val="000000" w:themeColor="text1"/>
          <w:sz w:val="22"/>
          <w:szCs w:val="22"/>
        </w:rPr>
        <w:t xml:space="preserve"> </w:t>
      </w:r>
      <w:r w:rsidR="00013AA3" w:rsidRPr="00A12CFF">
        <w:rPr>
          <w:noProof/>
          <w:color w:val="000000" w:themeColor="text1"/>
          <w:position w:val="-22"/>
          <w:sz w:val="22"/>
          <w:szCs w:val="22"/>
        </w:rPr>
        <w:object w:dxaOrig="6580" w:dyaOrig="580" w14:anchorId="3C0ACAEC">
          <v:shape id="_x0000_i1288" type="#_x0000_t75" style="width:333.2pt;height:29.3pt" o:ole="" fillcolor="window">
            <v:imagedata r:id="rId477" o:title=""/>
          </v:shape>
          <o:OLEObject Type="Embed" ProgID="Equation.DSMT4" ShapeID="_x0000_i1288" DrawAspect="Content" ObjectID="_1641275462" r:id="rId478"/>
        </w:object>
      </w:r>
      <w:r w:rsidR="00013AA3" w:rsidRPr="00A12CFF">
        <w:rPr>
          <w:color w:val="000000" w:themeColor="text1"/>
          <w:sz w:val="22"/>
          <w:szCs w:val="22"/>
        </w:rPr>
        <w:t>,</w:t>
      </w:r>
      <w:r w:rsidR="00013AA3" w:rsidRPr="00A12CFF">
        <w:rPr>
          <w:color w:val="000000" w:themeColor="text1"/>
          <w:sz w:val="22"/>
          <w:szCs w:val="22"/>
        </w:rPr>
        <w:tab/>
        <w:t>(</w:t>
      </w:r>
      <w:r w:rsidR="00013AA3" w:rsidRPr="00A12CFF">
        <w:rPr>
          <w:rFonts w:eastAsia="等线" w:hint="eastAsia"/>
          <w:color w:val="000000" w:themeColor="text1"/>
          <w:sz w:val="22"/>
          <w:szCs w:val="22"/>
          <w:lang w:eastAsia="zh-CN"/>
        </w:rPr>
        <w:t>A8</w:t>
      </w:r>
      <w:r w:rsidR="00013AA3" w:rsidRPr="00A12CFF">
        <w:rPr>
          <w:color w:val="000000" w:themeColor="text1"/>
          <w:sz w:val="22"/>
          <w:szCs w:val="22"/>
        </w:rPr>
        <w:t>)</w:t>
      </w:r>
    </w:p>
    <w:p w14:paraId="4073502D" w14:textId="77777777" w:rsidR="00013AA3" w:rsidRPr="00A12CFF" w:rsidRDefault="00013AA3" w:rsidP="00013AA3">
      <w:pPr>
        <w:tabs>
          <w:tab w:val="right" w:pos="9720"/>
        </w:tabs>
        <w:spacing w:line="480" w:lineRule="auto"/>
        <w:jc w:val="both"/>
        <w:rPr>
          <w:rFonts w:eastAsia="等线"/>
          <w:color w:val="000000" w:themeColor="text1"/>
          <w:sz w:val="22"/>
          <w:szCs w:val="22"/>
          <w:lang w:eastAsia="zh-CN"/>
        </w:rPr>
      </w:pPr>
      <w:r w:rsidRPr="00A12CFF">
        <w:rPr>
          <w:noProof/>
          <w:color w:val="000000" w:themeColor="text1"/>
          <w:position w:val="-14"/>
          <w:sz w:val="22"/>
          <w:szCs w:val="22"/>
        </w:rPr>
        <w:object w:dxaOrig="760" w:dyaOrig="360" w14:anchorId="051781C0">
          <v:shape id="_x0000_i1289" type="#_x0000_t75" style="width:37.65pt;height:15.9pt" o:ole="">
            <v:imagedata r:id="rId295" o:title=""/>
          </v:shape>
          <o:OLEObject Type="Embed" ProgID="Equation.DSMT4" ShapeID="_x0000_i1289" DrawAspect="Content" ObjectID="_1641275463" r:id="rId479"/>
        </w:object>
      </w:r>
      <w:r w:rsidRPr="00A12CFF">
        <w:rPr>
          <w:color w:val="000000" w:themeColor="text1"/>
          <w:sz w:val="22"/>
          <w:szCs w:val="22"/>
        </w:rPr>
        <w:t xml:space="preserve"> = </w:t>
      </w:r>
      <w:r w:rsidRPr="00A12CFF">
        <w:rPr>
          <w:noProof/>
          <w:color w:val="000000" w:themeColor="text1"/>
          <w:position w:val="-10"/>
          <w:sz w:val="22"/>
          <w:szCs w:val="22"/>
        </w:rPr>
        <w:object w:dxaOrig="820" w:dyaOrig="360" w14:anchorId="71D95732">
          <v:shape id="_x0000_i1290" type="#_x0000_t75" style="width:42.7pt;height:15.9pt" o:ole="" fillcolor="window">
            <v:imagedata r:id="rId480" o:title=""/>
          </v:shape>
          <o:OLEObject Type="Embed" ProgID="Equation.DSMT4" ShapeID="_x0000_i1290" DrawAspect="Content" ObjectID="_1641275464" r:id="rId481"/>
        </w:object>
      </w:r>
      <w:r w:rsidRPr="00A12CFF">
        <w:rPr>
          <w:rFonts w:eastAsia="等线" w:hint="eastAsia"/>
          <w:color w:val="000000" w:themeColor="text1"/>
          <w:sz w:val="22"/>
          <w:szCs w:val="22"/>
          <w:lang w:eastAsia="zh-CN"/>
        </w:rPr>
        <w:t>.</w:t>
      </w:r>
      <w:r w:rsidRPr="00A12CFF">
        <w:rPr>
          <w:color w:val="000000" w:themeColor="text1"/>
          <w:sz w:val="22"/>
          <w:szCs w:val="22"/>
        </w:rPr>
        <w:tab/>
        <w:t>(</w:t>
      </w:r>
      <w:r w:rsidRPr="00A12CFF">
        <w:rPr>
          <w:rFonts w:eastAsia="等线" w:hint="eastAsia"/>
          <w:color w:val="000000" w:themeColor="text1"/>
          <w:sz w:val="22"/>
          <w:szCs w:val="22"/>
          <w:lang w:eastAsia="zh-CN"/>
        </w:rPr>
        <w:t>A9</w:t>
      </w:r>
      <w:r w:rsidRPr="00A12CFF">
        <w:rPr>
          <w:color w:val="000000" w:themeColor="text1"/>
          <w:sz w:val="22"/>
          <w:szCs w:val="22"/>
        </w:rPr>
        <w:t>)</w:t>
      </w:r>
    </w:p>
    <w:p w14:paraId="0E706325" w14:textId="4A686C8D" w:rsidR="00C0732A" w:rsidRPr="00A12CFF" w:rsidRDefault="00405C00" w:rsidP="00EB1971">
      <w:pPr>
        <w:tabs>
          <w:tab w:val="right" w:pos="9720"/>
        </w:tabs>
        <w:spacing w:line="480" w:lineRule="auto"/>
        <w:ind w:firstLineChars="200" w:firstLine="440"/>
        <w:jc w:val="both"/>
        <w:rPr>
          <w:b/>
          <w:color w:val="000000" w:themeColor="text1"/>
          <w:sz w:val="32"/>
          <w:szCs w:val="32"/>
          <w:lang w:eastAsia="zh-HK"/>
        </w:rPr>
      </w:pPr>
      <w:r w:rsidRPr="00A12CFF">
        <w:rPr>
          <w:rFonts w:eastAsia="等线"/>
          <w:color w:val="000000" w:themeColor="text1"/>
          <w:sz w:val="22"/>
          <w:szCs w:val="22"/>
          <w:lang w:eastAsia="zh-CN"/>
        </w:rPr>
        <w:t>From Lemma A1, the variable cost of the blockchain technology application does not affect the structure of either the optimal prices or expected profit and its variance. This shows that our results in the basic model (Section 3) and the extended model (Section 5) remain robust.</w:t>
      </w:r>
      <w:r w:rsidR="00C0732A" w:rsidRPr="00A12CFF">
        <w:rPr>
          <w:b/>
          <w:color w:val="000000" w:themeColor="text1"/>
          <w:sz w:val="32"/>
          <w:szCs w:val="32"/>
          <w:lang w:eastAsia="zh-HK"/>
        </w:rPr>
        <w:br w:type="page"/>
      </w:r>
    </w:p>
    <w:p w14:paraId="53F7279E" w14:textId="0655A536" w:rsidR="00021485" w:rsidRPr="00A12CFF" w:rsidRDefault="00021485" w:rsidP="00021485">
      <w:pPr>
        <w:widowControl/>
        <w:rPr>
          <w:b/>
          <w:color w:val="000000" w:themeColor="text1"/>
          <w:sz w:val="32"/>
          <w:szCs w:val="32"/>
          <w:lang w:eastAsia="zh-HK"/>
        </w:rPr>
      </w:pPr>
      <w:r w:rsidRPr="00A12CFF">
        <w:rPr>
          <w:b/>
          <w:color w:val="000000" w:themeColor="text1"/>
          <w:sz w:val="32"/>
          <w:szCs w:val="32"/>
          <w:lang w:eastAsia="zh-HK"/>
        </w:rPr>
        <w:lastRenderedPageBreak/>
        <w:t>Appendix (A</w:t>
      </w:r>
      <w:r w:rsidR="00013AA3" w:rsidRPr="00A12CFF">
        <w:rPr>
          <w:rFonts w:eastAsia="等线" w:hint="eastAsia"/>
          <w:b/>
          <w:color w:val="000000" w:themeColor="text1"/>
          <w:sz w:val="32"/>
          <w:szCs w:val="32"/>
          <w:lang w:eastAsia="zh-CN"/>
        </w:rPr>
        <w:t>3</w:t>
      </w:r>
      <w:r w:rsidRPr="00A12CFF">
        <w:rPr>
          <w:b/>
          <w:color w:val="000000" w:themeColor="text1"/>
          <w:sz w:val="32"/>
          <w:szCs w:val="32"/>
          <w:lang w:eastAsia="zh-HK"/>
        </w:rPr>
        <w:t>)</w:t>
      </w:r>
    </w:p>
    <w:p w14:paraId="07179C50" w14:textId="29176330" w:rsidR="00402D43" w:rsidRPr="00A12CFF" w:rsidRDefault="00402D43" w:rsidP="00021485">
      <w:pPr>
        <w:widowControl/>
        <w:rPr>
          <w:b/>
          <w:color w:val="000000" w:themeColor="text1"/>
          <w:sz w:val="32"/>
          <w:szCs w:val="32"/>
          <w:lang w:eastAsia="zh-HK"/>
        </w:rPr>
      </w:pPr>
    </w:p>
    <w:p w14:paraId="71C1FDEC" w14:textId="77777777" w:rsidR="00C0732A" w:rsidRPr="00A12CFF" w:rsidRDefault="00C0732A" w:rsidP="00402D43">
      <w:pPr>
        <w:pStyle w:val="BodyText"/>
        <w:spacing w:line="276" w:lineRule="auto"/>
        <w:ind w:firstLine="360"/>
        <w:jc w:val="center"/>
        <w:rPr>
          <w:b/>
          <w:color w:val="000000" w:themeColor="text1"/>
          <w:sz w:val="22"/>
          <w:szCs w:val="22"/>
        </w:rPr>
      </w:pPr>
    </w:p>
    <w:p w14:paraId="1F0520B4" w14:textId="598C2DB2" w:rsidR="00402D43" w:rsidRPr="00A12CFF" w:rsidRDefault="00402D43" w:rsidP="00402D43">
      <w:pPr>
        <w:pStyle w:val="BodyText"/>
        <w:spacing w:line="276" w:lineRule="auto"/>
        <w:ind w:firstLine="360"/>
        <w:jc w:val="center"/>
        <w:rPr>
          <w:color w:val="000000" w:themeColor="text1"/>
          <w:sz w:val="22"/>
          <w:szCs w:val="22"/>
        </w:rPr>
      </w:pPr>
      <w:r w:rsidRPr="00A12CFF">
        <w:rPr>
          <w:b/>
          <w:color w:val="000000" w:themeColor="text1"/>
          <w:sz w:val="22"/>
          <w:szCs w:val="22"/>
        </w:rPr>
        <w:t>Table A1.</w:t>
      </w:r>
      <w:r w:rsidRPr="00A12CFF">
        <w:rPr>
          <w:color w:val="000000" w:themeColor="text1"/>
          <w:sz w:val="22"/>
          <w:szCs w:val="22"/>
        </w:rPr>
        <w:t xml:space="preserve"> Sensitivity analysis.</w:t>
      </w:r>
    </w:p>
    <w:tbl>
      <w:tblPr>
        <w:tblStyle w:val="TableGrid"/>
        <w:tblW w:w="9833" w:type="dxa"/>
        <w:tblLook w:val="04A0" w:firstRow="1" w:lastRow="0" w:firstColumn="1" w:lastColumn="0" w:noHBand="0" w:noVBand="1"/>
      </w:tblPr>
      <w:tblGrid>
        <w:gridCol w:w="1305"/>
        <w:gridCol w:w="3198"/>
        <w:gridCol w:w="848"/>
        <w:gridCol w:w="1122"/>
        <w:gridCol w:w="1119"/>
        <w:gridCol w:w="1122"/>
        <w:gridCol w:w="1119"/>
      </w:tblGrid>
      <w:tr w:rsidR="00402D43" w:rsidRPr="00A12CFF" w14:paraId="4545BDC8" w14:textId="77777777" w:rsidTr="00C0732A">
        <w:tc>
          <w:tcPr>
            <w:tcW w:w="1305" w:type="dxa"/>
            <w:vMerge w:val="restart"/>
          </w:tcPr>
          <w:p w14:paraId="22C45376" w14:textId="77777777" w:rsidR="00402D43" w:rsidRPr="00A12CFF" w:rsidRDefault="00402D43" w:rsidP="00402D43">
            <w:pPr>
              <w:tabs>
                <w:tab w:val="right" w:pos="9720"/>
              </w:tabs>
              <w:spacing w:line="276" w:lineRule="auto"/>
              <w:jc w:val="both"/>
              <w:rPr>
                <w:b/>
                <w:color w:val="000000" w:themeColor="text1"/>
                <w:sz w:val="22"/>
                <w:szCs w:val="22"/>
              </w:rPr>
            </w:pPr>
            <w:r w:rsidRPr="00A12CFF">
              <w:rPr>
                <w:b/>
                <w:color w:val="000000" w:themeColor="text1"/>
                <w:sz w:val="22"/>
                <w:szCs w:val="22"/>
              </w:rPr>
              <w:t>Parameters</w:t>
            </w:r>
          </w:p>
        </w:tc>
        <w:tc>
          <w:tcPr>
            <w:tcW w:w="3198" w:type="dxa"/>
            <w:vMerge w:val="restart"/>
          </w:tcPr>
          <w:p w14:paraId="60C2A6F0" w14:textId="77777777" w:rsidR="00402D43" w:rsidRPr="00A12CFF" w:rsidRDefault="00402D43" w:rsidP="00402D43">
            <w:pPr>
              <w:tabs>
                <w:tab w:val="right" w:pos="9720"/>
              </w:tabs>
              <w:spacing w:line="276" w:lineRule="auto"/>
              <w:jc w:val="both"/>
              <w:rPr>
                <w:b/>
                <w:color w:val="000000" w:themeColor="text1"/>
                <w:sz w:val="22"/>
                <w:szCs w:val="22"/>
              </w:rPr>
            </w:pPr>
            <w:r w:rsidRPr="00A12CFF">
              <w:rPr>
                <w:b/>
                <w:color w:val="000000" w:themeColor="text1"/>
                <w:sz w:val="22"/>
                <w:szCs w:val="22"/>
              </w:rPr>
              <w:t>Meanings</w:t>
            </w:r>
          </w:p>
        </w:tc>
        <w:tc>
          <w:tcPr>
            <w:tcW w:w="5330" w:type="dxa"/>
            <w:gridSpan w:val="5"/>
          </w:tcPr>
          <w:p w14:paraId="268B338F" w14:textId="77777777" w:rsidR="00402D43" w:rsidRPr="00A12CFF" w:rsidRDefault="00402D43" w:rsidP="00402D43">
            <w:pPr>
              <w:tabs>
                <w:tab w:val="right" w:pos="9720"/>
              </w:tabs>
              <w:spacing w:line="276" w:lineRule="auto"/>
              <w:jc w:val="both"/>
              <w:rPr>
                <w:b/>
                <w:color w:val="000000" w:themeColor="text1"/>
                <w:sz w:val="22"/>
                <w:szCs w:val="22"/>
              </w:rPr>
            </w:pPr>
            <w:r w:rsidRPr="00A12CFF">
              <w:rPr>
                <w:b/>
                <w:color w:val="000000" w:themeColor="text1"/>
                <w:sz w:val="22"/>
                <w:szCs w:val="22"/>
              </w:rPr>
              <w:t>Impacts</w:t>
            </w:r>
          </w:p>
        </w:tc>
      </w:tr>
      <w:tr w:rsidR="00402D43" w:rsidRPr="00A12CFF" w14:paraId="25467D6F" w14:textId="77777777" w:rsidTr="00C0732A">
        <w:tc>
          <w:tcPr>
            <w:tcW w:w="1305" w:type="dxa"/>
            <w:vMerge/>
          </w:tcPr>
          <w:p w14:paraId="1F8E6A6A" w14:textId="77777777" w:rsidR="00402D43" w:rsidRPr="00A12CFF" w:rsidRDefault="00402D43" w:rsidP="00402D43">
            <w:pPr>
              <w:tabs>
                <w:tab w:val="right" w:pos="9720"/>
              </w:tabs>
              <w:spacing w:line="276" w:lineRule="auto"/>
              <w:jc w:val="both"/>
              <w:rPr>
                <w:color w:val="000000" w:themeColor="text1"/>
                <w:sz w:val="22"/>
                <w:szCs w:val="22"/>
              </w:rPr>
            </w:pPr>
          </w:p>
        </w:tc>
        <w:tc>
          <w:tcPr>
            <w:tcW w:w="3198" w:type="dxa"/>
            <w:vMerge/>
          </w:tcPr>
          <w:p w14:paraId="3595264C" w14:textId="77777777" w:rsidR="00402D43" w:rsidRPr="00A12CFF" w:rsidRDefault="00402D43" w:rsidP="00402D43">
            <w:pPr>
              <w:tabs>
                <w:tab w:val="right" w:pos="9720"/>
              </w:tabs>
              <w:spacing w:line="276" w:lineRule="auto"/>
              <w:jc w:val="both"/>
              <w:rPr>
                <w:color w:val="000000" w:themeColor="text1"/>
                <w:sz w:val="22"/>
                <w:szCs w:val="22"/>
              </w:rPr>
            </w:pPr>
          </w:p>
        </w:tc>
        <w:tc>
          <w:tcPr>
            <w:tcW w:w="848" w:type="dxa"/>
          </w:tcPr>
          <w:p w14:paraId="35EAF785"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10"/>
                <w:sz w:val="22"/>
                <w:szCs w:val="22"/>
              </w:rPr>
              <w:object w:dxaOrig="620" w:dyaOrig="360" w14:anchorId="6ACB15DB">
                <v:shape id="_x0000_i1291" type="#_x0000_t75" style="width:30.15pt;height:20.1pt" o:ole="">
                  <v:imagedata r:id="rId482" o:title=""/>
                </v:shape>
                <o:OLEObject Type="Embed" ProgID="Equation.DSMT4" ShapeID="_x0000_i1291" DrawAspect="Content" ObjectID="_1641275465" r:id="rId483"/>
              </w:object>
            </w:r>
          </w:p>
        </w:tc>
        <w:tc>
          <w:tcPr>
            <w:tcW w:w="1122" w:type="dxa"/>
          </w:tcPr>
          <w:p w14:paraId="12266EDA" w14:textId="77777777" w:rsidR="00402D43" w:rsidRPr="00A12CFF" w:rsidRDefault="00393267" w:rsidP="00402D43">
            <w:pPr>
              <w:tabs>
                <w:tab w:val="right" w:pos="9720"/>
              </w:tabs>
              <w:spacing w:line="276" w:lineRule="auto"/>
              <w:jc w:val="both"/>
              <w:rPr>
                <w:color w:val="000000" w:themeColor="text1"/>
                <w:sz w:val="22"/>
                <w:szCs w:val="22"/>
              </w:rPr>
            </w:pPr>
            <w:r w:rsidRPr="00A12CFF">
              <w:rPr>
                <w:noProof/>
                <w:color w:val="000000" w:themeColor="text1"/>
                <w:position w:val="-14"/>
                <w:sz w:val="22"/>
                <w:szCs w:val="22"/>
              </w:rPr>
              <w:object w:dxaOrig="880" w:dyaOrig="380" w14:anchorId="3E51F037">
                <v:shape id="_x0000_i1292" type="#_x0000_t75" style="width:45.2pt;height:20.1pt" o:ole="">
                  <v:imagedata r:id="rId245" o:title=""/>
                </v:shape>
                <o:OLEObject Type="Embed" ProgID="Equation.DSMT4" ShapeID="_x0000_i1292" DrawAspect="Content" ObjectID="_1641275466" r:id="rId484"/>
              </w:object>
            </w:r>
          </w:p>
        </w:tc>
        <w:tc>
          <w:tcPr>
            <w:tcW w:w="1119" w:type="dxa"/>
          </w:tcPr>
          <w:p w14:paraId="67776A40" w14:textId="77777777" w:rsidR="00402D43" w:rsidRPr="00A12CFF" w:rsidRDefault="00393267" w:rsidP="00402D43">
            <w:pPr>
              <w:tabs>
                <w:tab w:val="right" w:pos="9720"/>
              </w:tabs>
              <w:spacing w:line="276" w:lineRule="auto"/>
              <w:jc w:val="both"/>
              <w:rPr>
                <w:color w:val="000000" w:themeColor="text1"/>
                <w:sz w:val="22"/>
                <w:szCs w:val="22"/>
              </w:rPr>
            </w:pPr>
            <w:r w:rsidRPr="00A12CFF">
              <w:rPr>
                <w:noProof/>
                <w:color w:val="000000" w:themeColor="text1"/>
                <w:position w:val="-14"/>
                <w:sz w:val="22"/>
                <w:szCs w:val="22"/>
              </w:rPr>
              <w:object w:dxaOrig="820" w:dyaOrig="360" w14:anchorId="4D36383C">
                <v:shape id="_x0000_i1293" type="#_x0000_t75" style="width:41.85pt;height:15.9pt" o:ole="">
                  <v:imagedata r:id="rId251" o:title=""/>
                </v:shape>
                <o:OLEObject Type="Embed" ProgID="Equation.DSMT4" ShapeID="_x0000_i1293" DrawAspect="Content" ObjectID="_1641275467" r:id="rId485"/>
              </w:object>
            </w:r>
          </w:p>
        </w:tc>
        <w:tc>
          <w:tcPr>
            <w:tcW w:w="1122" w:type="dxa"/>
          </w:tcPr>
          <w:p w14:paraId="6B33F6E8" w14:textId="77777777" w:rsidR="00402D43" w:rsidRPr="00A12CFF" w:rsidRDefault="00393267" w:rsidP="00402D43">
            <w:pPr>
              <w:tabs>
                <w:tab w:val="right" w:pos="9720"/>
              </w:tabs>
              <w:spacing w:line="276" w:lineRule="auto"/>
              <w:jc w:val="both"/>
              <w:rPr>
                <w:color w:val="000000" w:themeColor="text1"/>
                <w:sz w:val="22"/>
                <w:szCs w:val="22"/>
              </w:rPr>
            </w:pPr>
            <w:r w:rsidRPr="00A12CFF">
              <w:rPr>
                <w:noProof/>
                <w:color w:val="000000" w:themeColor="text1"/>
                <w:position w:val="-14"/>
                <w:sz w:val="22"/>
                <w:szCs w:val="22"/>
              </w:rPr>
              <w:object w:dxaOrig="900" w:dyaOrig="380" w14:anchorId="19678B12">
                <v:shape id="_x0000_i1294" type="#_x0000_t75" style="width:45.2pt;height:20.1pt" o:ole="">
                  <v:imagedata r:id="rId257" o:title=""/>
                </v:shape>
                <o:OLEObject Type="Embed" ProgID="Equation.DSMT4" ShapeID="_x0000_i1294" DrawAspect="Content" ObjectID="_1641275468" r:id="rId486"/>
              </w:object>
            </w:r>
          </w:p>
        </w:tc>
        <w:tc>
          <w:tcPr>
            <w:tcW w:w="1119" w:type="dxa"/>
          </w:tcPr>
          <w:p w14:paraId="4394246F" w14:textId="77777777" w:rsidR="00402D43" w:rsidRPr="00A12CFF" w:rsidRDefault="00393267" w:rsidP="00402D43">
            <w:pPr>
              <w:tabs>
                <w:tab w:val="right" w:pos="9720"/>
              </w:tabs>
              <w:spacing w:line="276" w:lineRule="auto"/>
              <w:jc w:val="both"/>
              <w:rPr>
                <w:color w:val="000000" w:themeColor="text1"/>
                <w:sz w:val="22"/>
                <w:szCs w:val="22"/>
              </w:rPr>
            </w:pPr>
            <w:r w:rsidRPr="00A12CFF">
              <w:rPr>
                <w:noProof/>
                <w:color w:val="000000" w:themeColor="text1"/>
                <w:position w:val="-14"/>
                <w:sz w:val="22"/>
                <w:szCs w:val="22"/>
              </w:rPr>
              <w:object w:dxaOrig="840" w:dyaOrig="360" w14:anchorId="0DD44BFD">
                <v:shape id="_x0000_i1295" type="#_x0000_t75" style="width:41.85pt;height:15.9pt" o:ole="">
                  <v:imagedata r:id="rId263" o:title=""/>
                </v:shape>
                <o:OLEObject Type="Embed" ProgID="Equation.DSMT4" ShapeID="_x0000_i1295" DrawAspect="Content" ObjectID="_1641275469" r:id="rId487"/>
              </w:object>
            </w:r>
          </w:p>
        </w:tc>
      </w:tr>
      <w:tr w:rsidR="00402D43" w:rsidRPr="00A12CFF" w14:paraId="52F07561" w14:textId="77777777" w:rsidTr="00C0732A">
        <w:tc>
          <w:tcPr>
            <w:tcW w:w="1305" w:type="dxa"/>
          </w:tcPr>
          <w:p w14:paraId="1C46CD43"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360" w:dyaOrig="300" w14:anchorId="4A7B94D7">
                <v:shape id="_x0000_i1296" type="#_x0000_t75" style="width:20.1pt;height:15.9pt" o:ole="">
                  <v:imagedata r:id="rId488" o:title=""/>
                </v:shape>
                <o:OLEObject Type="Embed" ProgID="Equation.DSMT4" ShapeID="_x0000_i1296" DrawAspect="Content" ObjectID="_1641275470" r:id="rId489"/>
              </w:object>
            </w:r>
          </w:p>
        </w:tc>
        <w:tc>
          <w:tcPr>
            <w:tcW w:w="3198" w:type="dxa"/>
          </w:tcPr>
          <w:p w14:paraId="633D572F" w14:textId="77777777" w:rsidR="00402D43" w:rsidRPr="00A12CFF" w:rsidRDefault="00402D43" w:rsidP="00402D43">
            <w:pPr>
              <w:tabs>
                <w:tab w:val="right" w:pos="9720"/>
              </w:tabs>
              <w:spacing w:line="276" w:lineRule="auto"/>
              <w:jc w:val="both"/>
              <w:rPr>
                <w:color w:val="000000" w:themeColor="text1"/>
                <w:sz w:val="22"/>
                <w:szCs w:val="22"/>
              </w:rPr>
            </w:pPr>
            <w:r w:rsidRPr="00A12CFF">
              <w:rPr>
                <w:color w:val="000000" w:themeColor="text1"/>
                <w:sz w:val="22"/>
                <w:szCs w:val="22"/>
              </w:rPr>
              <w:t>The proportion of risk averse customers increases</w:t>
            </w:r>
          </w:p>
        </w:tc>
        <w:tc>
          <w:tcPr>
            <w:tcW w:w="848" w:type="dxa"/>
          </w:tcPr>
          <w:p w14:paraId="434689BB"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64366BCB">
                <v:shape id="_x0000_i1297" type="#_x0000_t75" style="width:9.2pt;height:15.9pt" o:ole="">
                  <v:imagedata r:id="rId490" o:title=""/>
                </v:shape>
                <o:OLEObject Type="Embed" ProgID="Equation.DSMT4" ShapeID="_x0000_i1297" DrawAspect="Content" ObjectID="_1641275471" r:id="rId491"/>
              </w:object>
            </w:r>
          </w:p>
        </w:tc>
        <w:tc>
          <w:tcPr>
            <w:tcW w:w="1122" w:type="dxa"/>
          </w:tcPr>
          <w:p w14:paraId="041E94BE"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4B79E04B">
                <v:shape id="_x0000_i1298" type="#_x0000_t75" style="width:9.2pt;height:15.9pt" o:ole="">
                  <v:imagedata r:id="rId490" o:title=""/>
                </v:shape>
                <o:OLEObject Type="Embed" ProgID="Equation.DSMT4" ShapeID="_x0000_i1298" DrawAspect="Content" ObjectID="_1641275472" r:id="rId492"/>
              </w:object>
            </w:r>
          </w:p>
        </w:tc>
        <w:tc>
          <w:tcPr>
            <w:tcW w:w="1119" w:type="dxa"/>
          </w:tcPr>
          <w:p w14:paraId="243CED47"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631B2F85">
                <v:shape id="_x0000_i1299" type="#_x0000_t75" style="width:9.2pt;height:15.9pt" o:ole="">
                  <v:imagedata r:id="rId490" o:title=""/>
                </v:shape>
                <o:OLEObject Type="Embed" ProgID="Equation.DSMT4" ShapeID="_x0000_i1299" DrawAspect="Content" ObjectID="_1641275473" r:id="rId493"/>
              </w:object>
            </w:r>
          </w:p>
        </w:tc>
        <w:tc>
          <w:tcPr>
            <w:tcW w:w="1122" w:type="dxa"/>
          </w:tcPr>
          <w:p w14:paraId="506795BB"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52B44235">
                <v:shape id="_x0000_i1300" type="#_x0000_t75" style="width:9.2pt;height:15.9pt" o:ole="">
                  <v:imagedata r:id="rId490" o:title=""/>
                </v:shape>
                <o:OLEObject Type="Embed" ProgID="Equation.DSMT4" ShapeID="_x0000_i1300" DrawAspect="Content" ObjectID="_1641275474" r:id="rId494"/>
              </w:object>
            </w:r>
          </w:p>
        </w:tc>
        <w:tc>
          <w:tcPr>
            <w:tcW w:w="1119" w:type="dxa"/>
          </w:tcPr>
          <w:p w14:paraId="30E81814"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34A030FA">
                <v:shape id="_x0000_i1301" type="#_x0000_t75" style="width:9.2pt;height:15.9pt" o:ole="">
                  <v:imagedata r:id="rId490" o:title=""/>
                </v:shape>
                <o:OLEObject Type="Embed" ProgID="Equation.DSMT4" ShapeID="_x0000_i1301" DrawAspect="Content" ObjectID="_1641275475" r:id="rId495"/>
              </w:object>
            </w:r>
          </w:p>
        </w:tc>
      </w:tr>
      <w:tr w:rsidR="00402D43" w:rsidRPr="00A12CFF" w14:paraId="653717AF" w14:textId="77777777" w:rsidTr="00C0732A">
        <w:tc>
          <w:tcPr>
            <w:tcW w:w="1305" w:type="dxa"/>
          </w:tcPr>
          <w:p w14:paraId="6DD3FA54"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360" w:dyaOrig="300" w14:anchorId="6B9776A4">
                <v:shape id="_x0000_i1302" type="#_x0000_t75" style="width:20.1pt;height:15.9pt" o:ole="">
                  <v:imagedata r:id="rId496" o:title=""/>
                </v:shape>
                <o:OLEObject Type="Embed" ProgID="Equation.DSMT4" ShapeID="_x0000_i1302" DrawAspect="Content" ObjectID="_1641275476" r:id="rId497"/>
              </w:object>
            </w:r>
          </w:p>
        </w:tc>
        <w:tc>
          <w:tcPr>
            <w:tcW w:w="3198" w:type="dxa"/>
          </w:tcPr>
          <w:p w14:paraId="78375E86" w14:textId="77777777" w:rsidR="00402D43" w:rsidRPr="00A12CFF" w:rsidRDefault="00402D43" w:rsidP="00402D43">
            <w:pPr>
              <w:tabs>
                <w:tab w:val="right" w:pos="9720"/>
              </w:tabs>
              <w:spacing w:line="276" w:lineRule="auto"/>
              <w:jc w:val="both"/>
              <w:rPr>
                <w:color w:val="000000" w:themeColor="text1"/>
                <w:sz w:val="22"/>
                <w:szCs w:val="22"/>
              </w:rPr>
            </w:pPr>
            <w:r w:rsidRPr="00A12CFF">
              <w:rPr>
                <w:color w:val="000000" w:themeColor="text1"/>
                <w:sz w:val="22"/>
                <w:szCs w:val="22"/>
              </w:rPr>
              <w:t>The proportion of risk neutral customers increases</w:t>
            </w:r>
          </w:p>
        </w:tc>
        <w:tc>
          <w:tcPr>
            <w:tcW w:w="848" w:type="dxa"/>
          </w:tcPr>
          <w:p w14:paraId="7F323E2D"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4"/>
                <w:sz w:val="22"/>
                <w:szCs w:val="22"/>
              </w:rPr>
              <w:object w:dxaOrig="200" w:dyaOrig="160" w14:anchorId="017A9877">
                <v:shape id="_x0000_i1303" type="#_x0000_t75" style="width:9.2pt;height:9.2pt" o:ole="">
                  <v:imagedata r:id="rId498" o:title=""/>
                </v:shape>
                <o:OLEObject Type="Embed" ProgID="Equation.DSMT4" ShapeID="_x0000_i1303" DrawAspect="Content" ObjectID="_1641275477" r:id="rId499"/>
              </w:object>
            </w:r>
          </w:p>
        </w:tc>
        <w:tc>
          <w:tcPr>
            <w:tcW w:w="1122" w:type="dxa"/>
          </w:tcPr>
          <w:p w14:paraId="45883C28"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4"/>
                <w:sz w:val="22"/>
                <w:szCs w:val="22"/>
              </w:rPr>
              <w:object w:dxaOrig="200" w:dyaOrig="160" w14:anchorId="713458DC">
                <v:shape id="_x0000_i1304" type="#_x0000_t75" style="width:9.2pt;height:9.2pt" o:ole="">
                  <v:imagedata r:id="rId498" o:title=""/>
                </v:shape>
                <o:OLEObject Type="Embed" ProgID="Equation.DSMT4" ShapeID="_x0000_i1304" DrawAspect="Content" ObjectID="_1641275478" r:id="rId500"/>
              </w:object>
            </w:r>
          </w:p>
        </w:tc>
        <w:tc>
          <w:tcPr>
            <w:tcW w:w="1119" w:type="dxa"/>
          </w:tcPr>
          <w:p w14:paraId="1678B575"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4"/>
                <w:sz w:val="22"/>
                <w:szCs w:val="22"/>
              </w:rPr>
              <w:object w:dxaOrig="200" w:dyaOrig="160" w14:anchorId="3E138252">
                <v:shape id="_x0000_i1305" type="#_x0000_t75" style="width:9.2pt;height:9.2pt" o:ole="">
                  <v:imagedata r:id="rId498" o:title=""/>
                </v:shape>
                <o:OLEObject Type="Embed" ProgID="Equation.DSMT4" ShapeID="_x0000_i1305" DrawAspect="Content" ObjectID="_1641275479" r:id="rId501"/>
              </w:object>
            </w:r>
          </w:p>
        </w:tc>
        <w:tc>
          <w:tcPr>
            <w:tcW w:w="1122" w:type="dxa"/>
          </w:tcPr>
          <w:p w14:paraId="2FD604B3"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4"/>
                <w:sz w:val="22"/>
                <w:szCs w:val="22"/>
              </w:rPr>
              <w:object w:dxaOrig="200" w:dyaOrig="160" w14:anchorId="74B7ED89">
                <v:shape id="_x0000_i1306" type="#_x0000_t75" style="width:9.2pt;height:9.2pt" o:ole="">
                  <v:imagedata r:id="rId498" o:title=""/>
                </v:shape>
                <o:OLEObject Type="Embed" ProgID="Equation.DSMT4" ShapeID="_x0000_i1306" DrawAspect="Content" ObjectID="_1641275480" r:id="rId502"/>
              </w:object>
            </w:r>
          </w:p>
        </w:tc>
        <w:tc>
          <w:tcPr>
            <w:tcW w:w="1119" w:type="dxa"/>
          </w:tcPr>
          <w:p w14:paraId="407F0D89"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4"/>
                <w:sz w:val="22"/>
                <w:szCs w:val="22"/>
              </w:rPr>
              <w:object w:dxaOrig="200" w:dyaOrig="160" w14:anchorId="3EFEE988">
                <v:shape id="_x0000_i1307" type="#_x0000_t75" style="width:9.2pt;height:9.2pt" o:ole="">
                  <v:imagedata r:id="rId498" o:title=""/>
                </v:shape>
                <o:OLEObject Type="Embed" ProgID="Equation.DSMT4" ShapeID="_x0000_i1307" DrawAspect="Content" ObjectID="_1641275481" r:id="rId503"/>
              </w:object>
            </w:r>
          </w:p>
        </w:tc>
      </w:tr>
      <w:tr w:rsidR="00402D43" w:rsidRPr="00A12CFF" w14:paraId="023B1E6C" w14:textId="77777777" w:rsidTr="00C0732A">
        <w:tc>
          <w:tcPr>
            <w:tcW w:w="1305" w:type="dxa"/>
          </w:tcPr>
          <w:p w14:paraId="0D948964"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340" w:dyaOrig="300" w14:anchorId="72EFBE6D">
                <v:shape id="_x0000_i1308" type="#_x0000_t75" style="width:15.9pt;height:15.9pt" o:ole="">
                  <v:imagedata r:id="rId504" o:title=""/>
                </v:shape>
                <o:OLEObject Type="Embed" ProgID="Equation.DSMT4" ShapeID="_x0000_i1308" DrawAspect="Content" ObjectID="_1641275482" r:id="rId505"/>
              </w:object>
            </w:r>
          </w:p>
        </w:tc>
        <w:tc>
          <w:tcPr>
            <w:tcW w:w="3198" w:type="dxa"/>
          </w:tcPr>
          <w:p w14:paraId="16677BA0" w14:textId="77777777" w:rsidR="00402D43" w:rsidRPr="00A12CFF" w:rsidRDefault="00402D43" w:rsidP="00402D43">
            <w:pPr>
              <w:tabs>
                <w:tab w:val="right" w:pos="9720"/>
              </w:tabs>
              <w:spacing w:line="276" w:lineRule="auto"/>
              <w:jc w:val="both"/>
              <w:rPr>
                <w:color w:val="000000" w:themeColor="text1"/>
                <w:sz w:val="22"/>
                <w:szCs w:val="22"/>
              </w:rPr>
            </w:pPr>
            <w:r w:rsidRPr="00A12CFF">
              <w:rPr>
                <w:color w:val="000000" w:themeColor="text1"/>
                <w:sz w:val="22"/>
                <w:szCs w:val="22"/>
              </w:rPr>
              <w:t>The proportion of risk seeking customers increases</w:t>
            </w:r>
          </w:p>
        </w:tc>
        <w:tc>
          <w:tcPr>
            <w:tcW w:w="848" w:type="dxa"/>
          </w:tcPr>
          <w:p w14:paraId="1AFE68BE"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41816A07">
                <v:shape id="_x0000_i1309" type="#_x0000_t75" style="width:9.2pt;height:15.9pt" o:ole="">
                  <v:imagedata r:id="rId506" o:title=""/>
                </v:shape>
                <o:OLEObject Type="Embed" ProgID="Equation.DSMT4" ShapeID="_x0000_i1309" DrawAspect="Content" ObjectID="_1641275483" r:id="rId507"/>
              </w:object>
            </w:r>
          </w:p>
        </w:tc>
        <w:tc>
          <w:tcPr>
            <w:tcW w:w="1122" w:type="dxa"/>
          </w:tcPr>
          <w:p w14:paraId="2D04FCAB"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60DA129C">
                <v:shape id="_x0000_i1310" type="#_x0000_t75" style="width:9.2pt;height:15.9pt" o:ole="">
                  <v:imagedata r:id="rId506" o:title=""/>
                </v:shape>
                <o:OLEObject Type="Embed" ProgID="Equation.DSMT4" ShapeID="_x0000_i1310" DrawAspect="Content" ObjectID="_1641275484" r:id="rId508"/>
              </w:object>
            </w:r>
          </w:p>
        </w:tc>
        <w:tc>
          <w:tcPr>
            <w:tcW w:w="1119" w:type="dxa"/>
          </w:tcPr>
          <w:p w14:paraId="335DF614"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3159C395">
                <v:shape id="_x0000_i1311" type="#_x0000_t75" style="width:9.2pt;height:15.9pt" o:ole="">
                  <v:imagedata r:id="rId506" o:title=""/>
                </v:shape>
                <o:OLEObject Type="Embed" ProgID="Equation.DSMT4" ShapeID="_x0000_i1311" DrawAspect="Content" ObjectID="_1641275485" r:id="rId509"/>
              </w:object>
            </w:r>
          </w:p>
        </w:tc>
        <w:tc>
          <w:tcPr>
            <w:tcW w:w="1122" w:type="dxa"/>
          </w:tcPr>
          <w:p w14:paraId="36B61B75"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7AC65E67">
                <v:shape id="_x0000_i1312" type="#_x0000_t75" style="width:9.2pt;height:15.9pt" o:ole="">
                  <v:imagedata r:id="rId506" o:title=""/>
                </v:shape>
                <o:OLEObject Type="Embed" ProgID="Equation.DSMT4" ShapeID="_x0000_i1312" DrawAspect="Content" ObjectID="_1641275486" r:id="rId510"/>
              </w:object>
            </w:r>
          </w:p>
        </w:tc>
        <w:tc>
          <w:tcPr>
            <w:tcW w:w="1119" w:type="dxa"/>
          </w:tcPr>
          <w:p w14:paraId="03482835"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1319B5C7">
                <v:shape id="_x0000_i1313" type="#_x0000_t75" style="width:9.2pt;height:15.9pt" o:ole="">
                  <v:imagedata r:id="rId506" o:title=""/>
                </v:shape>
                <o:OLEObject Type="Embed" ProgID="Equation.DSMT4" ShapeID="_x0000_i1313" DrawAspect="Content" ObjectID="_1641275487" r:id="rId511"/>
              </w:object>
            </w:r>
          </w:p>
        </w:tc>
      </w:tr>
      <w:tr w:rsidR="00402D43" w:rsidRPr="00A12CFF" w14:paraId="3C5131A9" w14:textId="77777777" w:rsidTr="00C0732A">
        <w:tc>
          <w:tcPr>
            <w:tcW w:w="1305" w:type="dxa"/>
          </w:tcPr>
          <w:p w14:paraId="310ACC4F"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360" w:dyaOrig="300" w14:anchorId="3FA17960">
                <v:shape id="_x0000_i1314" type="#_x0000_t75" style="width:20.1pt;height:15.9pt" o:ole="">
                  <v:imagedata r:id="rId512" o:title=""/>
                </v:shape>
                <o:OLEObject Type="Embed" ProgID="Equation.DSMT4" ShapeID="_x0000_i1314" DrawAspect="Content" ObjectID="_1641275488" r:id="rId513"/>
              </w:object>
            </w:r>
          </w:p>
        </w:tc>
        <w:tc>
          <w:tcPr>
            <w:tcW w:w="3198" w:type="dxa"/>
          </w:tcPr>
          <w:p w14:paraId="064CD095" w14:textId="77777777" w:rsidR="00402D43" w:rsidRPr="00A12CFF" w:rsidRDefault="00402D43" w:rsidP="00402D43">
            <w:pPr>
              <w:tabs>
                <w:tab w:val="right" w:pos="9720"/>
              </w:tabs>
              <w:spacing w:line="276" w:lineRule="auto"/>
              <w:jc w:val="both"/>
              <w:rPr>
                <w:color w:val="000000" w:themeColor="text1"/>
                <w:sz w:val="22"/>
                <w:szCs w:val="22"/>
              </w:rPr>
            </w:pPr>
            <w:r w:rsidRPr="00A12CFF">
              <w:rPr>
                <w:color w:val="000000" w:themeColor="text1"/>
                <w:sz w:val="22"/>
                <w:szCs w:val="22"/>
              </w:rPr>
              <w:t>Significance of risk aversion increases</w:t>
            </w:r>
          </w:p>
        </w:tc>
        <w:tc>
          <w:tcPr>
            <w:tcW w:w="848" w:type="dxa"/>
          </w:tcPr>
          <w:p w14:paraId="4BEAA6D1"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45D0F318">
                <v:shape id="_x0000_i1315" type="#_x0000_t75" style="width:9.2pt;height:15.9pt" o:ole="">
                  <v:imagedata r:id="rId490" o:title=""/>
                </v:shape>
                <o:OLEObject Type="Embed" ProgID="Equation.DSMT4" ShapeID="_x0000_i1315" DrawAspect="Content" ObjectID="_1641275489" r:id="rId514"/>
              </w:object>
            </w:r>
          </w:p>
        </w:tc>
        <w:tc>
          <w:tcPr>
            <w:tcW w:w="1122" w:type="dxa"/>
          </w:tcPr>
          <w:p w14:paraId="040E6CBB"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20D7859F">
                <v:shape id="_x0000_i1316" type="#_x0000_t75" style="width:9.2pt;height:15.9pt" o:ole="">
                  <v:imagedata r:id="rId490" o:title=""/>
                </v:shape>
                <o:OLEObject Type="Embed" ProgID="Equation.DSMT4" ShapeID="_x0000_i1316" DrawAspect="Content" ObjectID="_1641275490" r:id="rId515"/>
              </w:object>
            </w:r>
          </w:p>
        </w:tc>
        <w:tc>
          <w:tcPr>
            <w:tcW w:w="1119" w:type="dxa"/>
          </w:tcPr>
          <w:p w14:paraId="386DFC61"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74F68C4A">
                <v:shape id="_x0000_i1317" type="#_x0000_t75" style="width:9.2pt;height:15.9pt" o:ole="">
                  <v:imagedata r:id="rId490" o:title=""/>
                </v:shape>
                <o:OLEObject Type="Embed" ProgID="Equation.DSMT4" ShapeID="_x0000_i1317" DrawAspect="Content" ObjectID="_1641275491" r:id="rId516"/>
              </w:object>
            </w:r>
          </w:p>
        </w:tc>
        <w:tc>
          <w:tcPr>
            <w:tcW w:w="1122" w:type="dxa"/>
          </w:tcPr>
          <w:p w14:paraId="6E77E2C9"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54700D42">
                <v:shape id="_x0000_i1318" type="#_x0000_t75" style="width:9.2pt;height:15.9pt" o:ole="">
                  <v:imagedata r:id="rId490" o:title=""/>
                </v:shape>
                <o:OLEObject Type="Embed" ProgID="Equation.DSMT4" ShapeID="_x0000_i1318" DrawAspect="Content" ObjectID="_1641275492" r:id="rId517"/>
              </w:object>
            </w:r>
          </w:p>
        </w:tc>
        <w:tc>
          <w:tcPr>
            <w:tcW w:w="1119" w:type="dxa"/>
          </w:tcPr>
          <w:p w14:paraId="08443927"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565A5F58">
                <v:shape id="_x0000_i1319" type="#_x0000_t75" style="width:9.2pt;height:15.9pt" o:ole="">
                  <v:imagedata r:id="rId490" o:title=""/>
                </v:shape>
                <o:OLEObject Type="Embed" ProgID="Equation.DSMT4" ShapeID="_x0000_i1319" DrawAspect="Content" ObjectID="_1641275493" r:id="rId518"/>
              </w:object>
            </w:r>
          </w:p>
        </w:tc>
      </w:tr>
      <w:tr w:rsidR="00402D43" w:rsidRPr="00A12CFF" w14:paraId="5AC56CE8" w14:textId="77777777" w:rsidTr="00C0732A">
        <w:tc>
          <w:tcPr>
            <w:tcW w:w="1305" w:type="dxa"/>
          </w:tcPr>
          <w:p w14:paraId="11EAE57B"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320" w:dyaOrig="300" w14:anchorId="33BF7F1F">
                <v:shape id="_x0000_i1320" type="#_x0000_t75" style="width:15.9pt;height:15.9pt" o:ole="">
                  <v:imagedata r:id="rId519" o:title=""/>
                </v:shape>
                <o:OLEObject Type="Embed" ProgID="Equation.DSMT4" ShapeID="_x0000_i1320" DrawAspect="Content" ObjectID="_1641275494" r:id="rId520"/>
              </w:object>
            </w:r>
          </w:p>
        </w:tc>
        <w:tc>
          <w:tcPr>
            <w:tcW w:w="3198" w:type="dxa"/>
          </w:tcPr>
          <w:p w14:paraId="7B72654A" w14:textId="77777777" w:rsidR="00402D43" w:rsidRPr="00A12CFF" w:rsidRDefault="00402D43" w:rsidP="00402D43">
            <w:pPr>
              <w:tabs>
                <w:tab w:val="right" w:pos="9720"/>
              </w:tabs>
              <w:spacing w:line="276" w:lineRule="auto"/>
              <w:jc w:val="both"/>
              <w:rPr>
                <w:color w:val="000000" w:themeColor="text1"/>
                <w:sz w:val="22"/>
                <w:szCs w:val="22"/>
              </w:rPr>
            </w:pPr>
            <w:r w:rsidRPr="00A12CFF">
              <w:rPr>
                <w:color w:val="000000" w:themeColor="text1"/>
                <w:sz w:val="22"/>
                <w:szCs w:val="22"/>
              </w:rPr>
              <w:t>Significance of risk seeking behavior increases</w:t>
            </w:r>
          </w:p>
        </w:tc>
        <w:tc>
          <w:tcPr>
            <w:tcW w:w="848" w:type="dxa"/>
          </w:tcPr>
          <w:p w14:paraId="6EA4BE44"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28EB760B">
                <v:shape id="_x0000_i1321" type="#_x0000_t75" style="width:9.2pt;height:15.9pt" o:ole="">
                  <v:imagedata r:id="rId506" o:title=""/>
                </v:shape>
                <o:OLEObject Type="Embed" ProgID="Equation.DSMT4" ShapeID="_x0000_i1321" DrawAspect="Content" ObjectID="_1641275495" r:id="rId521"/>
              </w:object>
            </w:r>
          </w:p>
        </w:tc>
        <w:tc>
          <w:tcPr>
            <w:tcW w:w="1122" w:type="dxa"/>
          </w:tcPr>
          <w:p w14:paraId="4124369B"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38C114D6">
                <v:shape id="_x0000_i1322" type="#_x0000_t75" style="width:9.2pt;height:15.9pt" o:ole="">
                  <v:imagedata r:id="rId506" o:title=""/>
                </v:shape>
                <o:OLEObject Type="Embed" ProgID="Equation.DSMT4" ShapeID="_x0000_i1322" DrawAspect="Content" ObjectID="_1641275496" r:id="rId522"/>
              </w:object>
            </w:r>
          </w:p>
        </w:tc>
        <w:tc>
          <w:tcPr>
            <w:tcW w:w="1119" w:type="dxa"/>
          </w:tcPr>
          <w:p w14:paraId="254FB48C"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601A33A3">
                <v:shape id="_x0000_i1323" type="#_x0000_t75" style="width:9.2pt;height:15.9pt" o:ole="">
                  <v:imagedata r:id="rId506" o:title=""/>
                </v:shape>
                <o:OLEObject Type="Embed" ProgID="Equation.DSMT4" ShapeID="_x0000_i1323" DrawAspect="Content" ObjectID="_1641275497" r:id="rId523"/>
              </w:object>
            </w:r>
          </w:p>
        </w:tc>
        <w:tc>
          <w:tcPr>
            <w:tcW w:w="1122" w:type="dxa"/>
          </w:tcPr>
          <w:p w14:paraId="7DCE2956"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7438A532">
                <v:shape id="_x0000_i1324" type="#_x0000_t75" style="width:9.2pt;height:15.9pt" o:ole="">
                  <v:imagedata r:id="rId506" o:title=""/>
                </v:shape>
                <o:OLEObject Type="Embed" ProgID="Equation.DSMT4" ShapeID="_x0000_i1324" DrawAspect="Content" ObjectID="_1641275498" r:id="rId524"/>
              </w:object>
            </w:r>
          </w:p>
        </w:tc>
        <w:tc>
          <w:tcPr>
            <w:tcW w:w="1119" w:type="dxa"/>
          </w:tcPr>
          <w:p w14:paraId="6914B735"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4614DD98">
                <v:shape id="_x0000_i1325" type="#_x0000_t75" style="width:9.2pt;height:15.9pt" o:ole="">
                  <v:imagedata r:id="rId506" o:title=""/>
                </v:shape>
                <o:OLEObject Type="Embed" ProgID="Equation.DSMT4" ShapeID="_x0000_i1325" DrawAspect="Content" ObjectID="_1641275499" r:id="rId525"/>
              </w:object>
            </w:r>
          </w:p>
        </w:tc>
      </w:tr>
      <w:tr w:rsidR="00402D43" w:rsidRPr="00A12CFF" w14:paraId="09912043" w14:textId="77777777" w:rsidTr="00C0732A">
        <w:tc>
          <w:tcPr>
            <w:tcW w:w="1305" w:type="dxa"/>
          </w:tcPr>
          <w:p w14:paraId="62EFD566" w14:textId="77777777" w:rsidR="00402D43" w:rsidRPr="00A12CFF" w:rsidRDefault="00393267" w:rsidP="00402D43">
            <w:pPr>
              <w:tabs>
                <w:tab w:val="right" w:pos="9720"/>
              </w:tabs>
              <w:spacing w:line="276" w:lineRule="auto"/>
              <w:jc w:val="both"/>
              <w:rPr>
                <w:i/>
                <w:color w:val="000000" w:themeColor="text1"/>
                <w:sz w:val="22"/>
                <w:szCs w:val="22"/>
              </w:rPr>
            </w:pPr>
            <w:r w:rsidRPr="00A12CFF">
              <w:rPr>
                <w:i/>
                <w:noProof/>
                <w:color w:val="000000" w:themeColor="text1"/>
                <w:position w:val="-6"/>
                <w:sz w:val="22"/>
                <w:szCs w:val="22"/>
              </w:rPr>
              <w:object w:dxaOrig="320" w:dyaOrig="300" w14:anchorId="6863DD7A">
                <v:shape id="_x0000_i1326" type="#_x0000_t75" style="width:15.9pt;height:15.9pt" o:ole="">
                  <v:imagedata r:id="rId526" o:title=""/>
                </v:shape>
                <o:OLEObject Type="Embed" ProgID="Equation.DSMT4" ShapeID="_x0000_i1326" DrawAspect="Content" ObjectID="_1641275500" r:id="rId527"/>
              </w:object>
            </w:r>
          </w:p>
        </w:tc>
        <w:tc>
          <w:tcPr>
            <w:tcW w:w="3198" w:type="dxa"/>
          </w:tcPr>
          <w:p w14:paraId="25DA9115" w14:textId="77777777" w:rsidR="00402D43" w:rsidRPr="00A12CFF" w:rsidRDefault="00402D43" w:rsidP="00402D43">
            <w:pPr>
              <w:tabs>
                <w:tab w:val="right" w:pos="9720"/>
              </w:tabs>
              <w:spacing w:line="276" w:lineRule="auto"/>
              <w:jc w:val="both"/>
              <w:rPr>
                <w:color w:val="000000" w:themeColor="text1"/>
                <w:sz w:val="22"/>
                <w:szCs w:val="22"/>
              </w:rPr>
            </w:pPr>
            <w:r w:rsidRPr="00A12CFF">
              <w:rPr>
                <w:color w:val="000000" w:themeColor="text1"/>
                <w:sz w:val="22"/>
                <w:szCs w:val="22"/>
              </w:rPr>
              <w:t xml:space="preserve">Scaled expected waiting time increases </w:t>
            </w:r>
          </w:p>
        </w:tc>
        <w:tc>
          <w:tcPr>
            <w:tcW w:w="848" w:type="dxa"/>
          </w:tcPr>
          <w:p w14:paraId="4CFCA31A"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5ED2F8D5">
                <v:shape id="_x0000_i1327" type="#_x0000_t75" style="width:9.2pt;height:15.9pt" o:ole="">
                  <v:imagedata r:id="rId490" o:title=""/>
                </v:shape>
                <o:OLEObject Type="Embed" ProgID="Equation.DSMT4" ShapeID="_x0000_i1327" DrawAspect="Content" ObjectID="_1641275501" r:id="rId528"/>
              </w:object>
            </w:r>
          </w:p>
        </w:tc>
        <w:tc>
          <w:tcPr>
            <w:tcW w:w="1122" w:type="dxa"/>
          </w:tcPr>
          <w:p w14:paraId="1309F96F"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6FF87C8F">
                <v:shape id="_x0000_i1328" type="#_x0000_t75" style="width:9.2pt;height:15.9pt" o:ole="">
                  <v:imagedata r:id="rId490" o:title=""/>
                </v:shape>
                <o:OLEObject Type="Embed" ProgID="Equation.DSMT4" ShapeID="_x0000_i1328" DrawAspect="Content" ObjectID="_1641275502" r:id="rId529"/>
              </w:object>
            </w:r>
          </w:p>
        </w:tc>
        <w:tc>
          <w:tcPr>
            <w:tcW w:w="1119" w:type="dxa"/>
          </w:tcPr>
          <w:p w14:paraId="00B2DAC4"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673AD2DB">
                <v:shape id="_x0000_i1329" type="#_x0000_t75" style="width:9.2pt;height:15.9pt" o:ole="">
                  <v:imagedata r:id="rId490" o:title=""/>
                </v:shape>
                <o:OLEObject Type="Embed" ProgID="Equation.DSMT4" ShapeID="_x0000_i1329" DrawAspect="Content" ObjectID="_1641275503" r:id="rId530"/>
              </w:object>
            </w:r>
          </w:p>
        </w:tc>
        <w:tc>
          <w:tcPr>
            <w:tcW w:w="1122" w:type="dxa"/>
          </w:tcPr>
          <w:p w14:paraId="687F3099"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2199A101">
                <v:shape id="_x0000_i1330" type="#_x0000_t75" style="width:9.2pt;height:15.9pt" o:ole="">
                  <v:imagedata r:id="rId490" o:title=""/>
                </v:shape>
                <o:OLEObject Type="Embed" ProgID="Equation.DSMT4" ShapeID="_x0000_i1330" DrawAspect="Content" ObjectID="_1641275504" r:id="rId531"/>
              </w:object>
            </w:r>
          </w:p>
        </w:tc>
        <w:tc>
          <w:tcPr>
            <w:tcW w:w="1119" w:type="dxa"/>
          </w:tcPr>
          <w:p w14:paraId="72783B8A"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6F0EB9B1">
                <v:shape id="_x0000_i1331" type="#_x0000_t75" style="width:9.2pt;height:15.9pt" o:ole="">
                  <v:imagedata r:id="rId490" o:title=""/>
                </v:shape>
                <o:OLEObject Type="Embed" ProgID="Equation.DSMT4" ShapeID="_x0000_i1331" DrawAspect="Content" ObjectID="_1641275505" r:id="rId532"/>
              </w:object>
            </w:r>
          </w:p>
        </w:tc>
      </w:tr>
      <w:tr w:rsidR="00402D43" w:rsidRPr="00A12CFF" w14:paraId="4C3B2379" w14:textId="77777777" w:rsidTr="00C0732A">
        <w:tc>
          <w:tcPr>
            <w:tcW w:w="1305" w:type="dxa"/>
          </w:tcPr>
          <w:p w14:paraId="1F8F5906" w14:textId="77777777" w:rsidR="00402D43" w:rsidRPr="00A12CFF" w:rsidRDefault="00393267" w:rsidP="00402D43">
            <w:pPr>
              <w:tabs>
                <w:tab w:val="right" w:pos="9720"/>
              </w:tabs>
              <w:spacing w:line="276" w:lineRule="auto"/>
              <w:jc w:val="both"/>
              <w:rPr>
                <w:i/>
                <w:color w:val="000000" w:themeColor="text1"/>
                <w:sz w:val="22"/>
                <w:szCs w:val="22"/>
              </w:rPr>
            </w:pPr>
            <w:r w:rsidRPr="00A12CFF">
              <w:rPr>
                <w:i/>
                <w:noProof/>
                <w:color w:val="000000" w:themeColor="text1"/>
                <w:position w:val="-6"/>
                <w:sz w:val="22"/>
                <w:szCs w:val="22"/>
              </w:rPr>
              <w:object w:dxaOrig="400" w:dyaOrig="300" w14:anchorId="01650452">
                <v:shape id="_x0000_i1332" type="#_x0000_t75" style="width:21.75pt;height:15.9pt" o:ole="">
                  <v:imagedata r:id="rId533" o:title=""/>
                </v:shape>
                <o:OLEObject Type="Embed" ProgID="Equation.DSMT4" ShapeID="_x0000_i1332" DrawAspect="Content" ObjectID="_1641275506" r:id="rId534"/>
              </w:object>
            </w:r>
          </w:p>
        </w:tc>
        <w:tc>
          <w:tcPr>
            <w:tcW w:w="3198" w:type="dxa"/>
          </w:tcPr>
          <w:p w14:paraId="5956F4E0" w14:textId="77777777" w:rsidR="00402D43" w:rsidRPr="00A12CFF" w:rsidRDefault="00402D43" w:rsidP="00402D43">
            <w:pPr>
              <w:tabs>
                <w:tab w:val="right" w:pos="9720"/>
              </w:tabs>
              <w:spacing w:line="276" w:lineRule="auto"/>
              <w:jc w:val="both"/>
              <w:rPr>
                <w:color w:val="000000" w:themeColor="text1"/>
                <w:sz w:val="22"/>
                <w:szCs w:val="22"/>
              </w:rPr>
            </w:pPr>
            <w:r w:rsidRPr="00A12CFF">
              <w:rPr>
                <w:color w:val="000000" w:themeColor="text1"/>
                <w:sz w:val="22"/>
                <w:szCs w:val="22"/>
              </w:rPr>
              <w:t>Revenue share proportion for the platform increases</w:t>
            </w:r>
          </w:p>
        </w:tc>
        <w:tc>
          <w:tcPr>
            <w:tcW w:w="848" w:type="dxa"/>
          </w:tcPr>
          <w:p w14:paraId="77FD09F7" w14:textId="77777777" w:rsidR="00402D43" w:rsidRPr="00A12CFF" w:rsidRDefault="00393267" w:rsidP="00402D43">
            <w:pPr>
              <w:tabs>
                <w:tab w:val="right" w:pos="9720"/>
              </w:tabs>
              <w:spacing w:line="276" w:lineRule="auto"/>
              <w:jc w:val="both"/>
              <w:rPr>
                <w:i/>
                <w:color w:val="000000" w:themeColor="text1"/>
                <w:sz w:val="22"/>
                <w:szCs w:val="22"/>
              </w:rPr>
            </w:pPr>
            <w:r w:rsidRPr="00A12CFF">
              <w:rPr>
                <w:i/>
                <w:noProof/>
                <w:color w:val="000000" w:themeColor="text1"/>
                <w:position w:val="-4"/>
                <w:sz w:val="22"/>
                <w:szCs w:val="22"/>
              </w:rPr>
              <w:object w:dxaOrig="200" w:dyaOrig="160" w14:anchorId="5260B5D8">
                <v:shape id="_x0000_i1333" type="#_x0000_t75" style="width:11.7pt;height:9.2pt" o:ole="">
                  <v:imagedata r:id="rId498" o:title=""/>
                </v:shape>
                <o:OLEObject Type="Embed" ProgID="Equation.DSMT4" ShapeID="_x0000_i1333" DrawAspect="Content" ObjectID="_1641275507" r:id="rId535"/>
              </w:object>
            </w:r>
          </w:p>
        </w:tc>
        <w:tc>
          <w:tcPr>
            <w:tcW w:w="1122" w:type="dxa"/>
          </w:tcPr>
          <w:p w14:paraId="41744BB5"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1B34C815">
                <v:shape id="_x0000_i1334" type="#_x0000_t75" style="width:11.7pt;height:15.9pt" o:ole="">
                  <v:imagedata r:id="rId506" o:title=""/>
                </v:shape>
                <o:OLEObject Type="Embed" ProgID="Equation.DSMT4" ShapeID="_x0000_i1334" DrawAspect="Content" ObjectID="_1641275508" r:id="rId536"/>
              </w:object>
            </w:r>
          </w:p>
        </w:tc>
        <w:tc>
          <w:tcPr>
            <w:tcW w:w="1119" w:type="dxa"/>
          </w:tcPr>
          <w:p w14:paraId="258925B7"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0644CDC6">
                <v:shape id="_x0000_i1335" type="#_x0000_t75" style="width:11.7pt;height:15.9pt" o:ole="">
                  <v:imagedata r:id="rId506" o:title=""/>
                </v:shape>
                <o:OLEObject Type="Embed" ProgID="Equation.DSMT4" ShapeID="_x0000_i1335" DrawAspect="Content" ObjectID="_1641275509" r:id="rId537"/>
              </w:object>
            </w:r>
          </w:p>
        </w:tc>
        <w:tc>
          <w:tcPr>
            <w:tcW w:w="1122" w:type="dxa"/>
          </w:tcPr>
          <w:p w14:paraId="1978917C"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0F615DAC">
                <v:shape id="_x0000_i1336" type="#_x0000_t75" style="width:11.7pt;height:15.9pt" o:ole="">
                  <v:imagedata r:id="rId490" o:title=""/>
                </v:shape>
                <o:OLEObject Type="Embed" ProgID="Equation.DSMT4" ShapeID="_x0000_i1336" DrawAspect="Content" ObjectID="_1641275510" r:id="rId538"/>
              </w:object>
            </w:r>
          </w:p>
        </w:tc>
        <w:tc>
          <w:tcPr>
            <w:tcW w:w="1119" w:type="dxa"/>
          </w:tcPr>
          <w:p w14:paraId="4171F7C5"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60029FA9">
                <v:shape id="_x0000_i1337" type="#_x0000_t75" style="width:11.7pt;height:15.9pt" o:ole="">
                  <v:imagedata r:id="rId490" o:title=""/>
                </v:shape>
                <o:OLEObject Type="Embed" ProgID="Equation.DSMT4" ShapeID="_x0000_i1337" DrawAspect="Content" ObjectID="_1641275511" r:id="rId539"/>
              </w:object>
            </w:r>
          </w:p>
        </w:tc>
      </w:tr>
      <w:tr w:rsidR="00402D43" w:rsidRPr="00A12CFF" w14:paraId="078EBD5F" w14:textId="77777777" w:rsidTr="00C0732A">
        <w:tc>
          <w:tcPr>
            <w:tcW w:w="1305" w:type="dxa"/>
          </w:tcPr>
          <w:p w14:paraId="13CCA9CF" w14:textId="77777777" w:rsidR="00402D43" w:rsidRPr="00A12CFF" w:rsidRDefault="00393267" w:rsidP="00402D43">
            <w:pPr>
              <w:tabs>
                <w:tab w:val="right" w:pos="9720"/>
              </w:tabs>
              <w:spacing w:line="276" w:lineRule="auto"/>
              <w:jc w:val="both"/>
              <w:rPr>
                <w:i/>
                <w:color w:val="000000" w:themeColor="text1"/>
                <w:sz w:val="22"/>
                <w:szCs w:val="22"/>
              </w:rPr>
            </w:pPr>
            <w:r w:rsidRPr="00A12CFF">
              <w:rPr>
                <w:i/>
                <w:noProof/>
                <w:color w:val="000000" w:themeColor="text1"/>
                <w:position w:val="-6"/>
                <w:sz w:val="22"/>
                <w:szCs w:val="22"/>
              </w:rPr>
              <w:object w:dxaOrig="440" w:dyaOrig="300" w14:anchorId="258D0210">
                <v:shape id="_x0000_i1338" type="#_x0000_t75" style="width:21.75pt;height:15.9pt" o:ole="">
                  <v:imagedata r:id="rId540" o:title=""/>
                </v:shape>
                <o:OLEObject Type="Embed" ProgID="Equation.DSMT4" ShapeID="_x0000_i1338" DrawAspect="Content" ObjectID="_1641275512" r:id="rId541"/>
              </w:object>
            </w:r>
          </w:p>
        </w:tc>
        <w:tc>
          <w:tcPr>
            <w:tcW w:w="3198" w:type="dxa"/>
          </w:tcPr>
          <w:p w14:paraId="2D9B1D4D" w14:textId="77777777" w:rsidR="00402D43" w:rsidRPr="00A12CFF" w:rsidRDefault="00402D43" w:rsidP="00402D43">
            <w:pPr>
              <w:tabs>
                <w:tab w:val="right" w:pos="9720"/>
              </w:tabs>
              <w:spacing w:line="276" w:lineRule="auto"/>
              <w:jc w:val="both"/>
              <w:rPr>
                <w:color w:val="000000" w:themeColor="text1"/>
                <w:sz w:val="22"/>
                <w:szCs w:val="22"/>
              </w:rPr>
            </w:pPr>
            <w:r w:rsidRPr="00A12CFF">
              <w:rPr>
                <w:color w:val="000000" w:themeColor="text1"/>
                <w:sz w:val="22"/>
                <w:szCs w:val="22"/>
              </w:rPr>
              <w:t>The expected number of customers increases</w:t>
            </w:r>
          </w:p>
        </w:tc>
        <w:tc>
          <w:tcPr>
            <w:tcW w:w="848" w:type="dxa"/>
          </w:tcPr>
          <w:p w14:paraId="32BFE82B" w14:textId="77777777" w:rsidR="00402D43" w:rsidRPr="00A12CFF" w:rsidRDefault="00393267" w:rsidP="00402D43">
            <w:pPr>
              <w:tabs>
                <w:tab w:val="right" w:pos="9720"/>
              </w:tabs>
              <w:spacing w:line="276" w:lineRule="auto"/>
              <w:jc w:val="both"/>
              <w:rPr>
                <w:i/>
                <w:color w:val="000000" w:themeColor="text1"/>
                <w:sz w:val="22"/>
                <w:szCs w:val="22"/>
              </w:rPr>
            </w:pPr>
            <w:r w:rsidRPr="00A12CFF">
              <w:rPr>
                <w:i/>
                <w:noProof/>
                <w:color w:val="000000" w:themeColor="text1"/>
                <w:position w:val="-4"/>
                <w:sz w:val="22"/>
                <w:szCs w:val="22"/>
              </w:rPr>
              <w:object w:dxaOrig="200" w:dyaOrig="160" w14:anchorId="427EA4BF">
                <v:shape id="_x0000_i1339" type="#_x0000_t75" style="width:11.7pt;height:9.2pt" o:ole="">
                  <v:imagedata r:id="rId498" o:title=""/>
                </v:shape>
                <o:OLEObject Type="Embed" ProgID="Equation.DSMT4" ShapeID="_x0000_i1339" DrawAspect="Content" ObjectID="_1641275513" r:id="rId542"/>
              </w:object>
            </w:r>
          </w:p>
        </w:tc>
        <w:tc>
          <w:tcPr>
            <w:tcW w:w="1122" w:type="dxa"/>
          </w:tcPr>
          <w:p w14:paraId="073A8142"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2777792B">
                <v:shape id="_x0000_i1340" type="#_x0000_t75" style="width:11.7pt;height:15.9pt" o:ole="">
                  <v:imagedata r:id="rId506" o:title=""/>
                </v:shape>
                <o:OLEObject Type="Embed" ProgID="Equation.DSMT4" ShapeID="_x0000_i1340" DrawAspect="Content" ObjectID="_1641275514" r:id="rId543"/>
              </w:object>
            </w:r>
          </w:p>
        </w:tc>
        <w:tc>
          <w:tcPr>
            <w:tcW w:w="1119" w:type="dxa"/>
          </w:tcPr>
          <w:p w14:paraId="6A7D66F7"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4"/>
                <w:sz w:val="22"/>
                <w:szCs w:val="22"/>
              </w:rPr>
              <w:object w:dxaOrig="200" w:dyaOrig="160" w14:anchorId="006AC4B4">
                <v:shape id="_x0000_i1341" type="#_x0000_t75" style="width:11.7pt;height:9.2pt" o:ole="">
                  <v:imagedata r:id="rId498" o:title=""/>
                </v:shape>
                <o:OLEObject Type="Embed" ProgID="Equation.DSMT4" ShapeID="_x0000_i1341" DrawAspect="Content" ObjectID="_1641275515" r:id="rId544"/>
              </w:object>
            </w:r>
          </w:p>
        </w:tc>
        <w:tc>
          <w:tcPr>
            <w:tcW w:w="1122" w:type="dxa"/>
          </w:tcPr>
          <w:p w14:paraId="67E3EF17"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704A7435">
                <v:shape id="_x0000_i1342" type="#_x0000_t75" style="width:11.7pt;height:15.9pt" o:ole="">
                  <v:imagedata r:id="rId506" o:title=""/>
                </v:shape>
                <o:OLEObject Type="Embed" ProgID="Equation.DSMT4" ShapeID="_x0000_i1342" DrawAspect="Content" ObjectID="_1641275516" r:id="rId545"/>
              </w:object>
            </w:r>
          </w:p>
        </w:tc>
        <w:tc>
          <w:tcPr>
            <w:tcW w:w="1119" w:type="dxa"/>
          </w:tcPr>
          <w:p w14:paraId="2E582BA2"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4"/>
                <w:sz w:val="22"/>
                <w:szCs w:val="22"/>
              </w:rPr>
              <w:object w:dxaOrig="200" w:dyaOrig="160" w14:anchorId="064E0F0B">
                <v:shape id="_x0000_i1343" type="#_x0000_t75" style="width:11.7pt;height:9.2pt" o:ole="">
                  <v:imagedata r:id="rId498" o:title=""/>
                </v:shape>
                <o:OLEObject Type="Embed" ProgID="Equation.DSMT4" ShapeID="_x0000_i1343" DrawAspect="Content" ObjectID="_1641275517" r:id="rId546"/>
              </w:object>
            </w:r>
          </w:p>
        </w:tc>
      </w:tr>
      <w:tr w:rsidR="00402D43" w:rsidRPr="00A12CFF" w14:paraId="40D7D702" w14:textId="77777777" w:rsidTr="00C0732A">
        <w:tc>
          <w:tcPr>
            <w:tcW w:w="1305" w:type="dxa"/>
          </w:tcPr>
          <w:p w14:paraId="0A039EFC" w14:textId="77777777" w:rsidR="00402D43" w:rsidRPr="00A12CFF" w:rsidRDefault="00393267" w:rsidP="00402D43">
            <w:pPr>
              <w:tabs>
                <w:tab w:val="right" w:pos="9720"/>
              </w:tabs>
              <w:spacing w:line="276" w:lineRule="auto"/>
              <w:jc w:val="both"/>
              <w:rPr>
                <w:i/>
                <w:color w:val="000000" w:themeColor="text1"/>
                <w:sz w:val="22"/>
                <w:szCs w:val="22"/>
              </w:rPr>
            </w:pPr>
            <w:r w:rsidRPr="00A12CFF">
              <w:rPr>
                <w:i/>
                <w:noProof/>
                <w:color w:val="000000" w:themeColor="text1"/>
                <w:position w:val="-10"/>
                <w:sz w:val="22"/>
                <w:szCs w:val="22"/>
              </w:rPr>
              <w:object w:dxaOrig="540" w:dyaOrig="340" w14:anchorId="1949A164">
                <v:shape id="_x0000_i1344" type="#_x0000_t75" style="width:24.3pt;height:20.1pt" o:ole="">
                  <v:imagedata r:id="rId547" o:title=""/>
                </v:shape>
                <o:OLEObject Type="Embed" ProgID="Equation.DSMT4" ShapeID="_x0000_i1344" DrawAspect="Content" ObjectID="_1641275518" r:id="rId548"/>
              </w:object>
            </w:r>
          </w:p>
        </w:tc>
        <w:tc>
          <w:tcPr>
            <w:tcW w:w="3198" w:type="dxa"/>
          </w:tcPr>
          <w:p w14:paraId="47F6E93C" w14:textId="77777777" w:rsidR="00402D43" w:rsidRPr="00A12CFF" w:rsidRDefault="00402D43" w:rsidP="00402D43">
            <w:pPr>
              <w:tabs>
                <w:tab w:val="right" w:pos="9720"/>
              </w:tabs>
              <w:spacing w:line="276" w:lineRule="auto"/>
              <w:jc w:val="both"/>
              <w:rPr>
                <w:color w:val="000000" w:themeColor="text1"/>
                <w:sz w:val="22"/>
                <w:szCs w:val="22"/>
              </w:rPr>
            </w:pPr>
            <w:r w:rsidRPr="00A12CFF">
              <w:rPr>
                <w:color w:val="000000" w:themeColor="text1"/>
                <w:sz w:val="22"/>
                <w:szCs w:val="22"/>
              </w:rPr>
              <w:t>Standard deviation of the number of customers increases</w:t>
            </w:r>
          </w:p>
        </w:tc>
        <w:tc>
          <w:tcPr>
            <w:tcW w:w="848" w:type="dxa"/>
          </w:tcPr>
          <w:p w14:paraId="665E8BC5" w14:textId="77777777" w:rsidR="00402D43" w:rsidRPr="00A12CFF" w:rsidRDefault="00393267" w:rsidP="00402D43">
            <w:pPr>
              <w:tabs>
                <w:tab w:val="right" w:pos="9720"/>
              </w:tabs>
              <w:spacing w:line="276" w:lineRule="auto"/>
              <w:jc w:val="both"/>
              <w:rPr>
                <w:i/>
                <w:color w:val="000000" w:themeColor="text1"/>
                <w:sz w:val="22"/>
                <w:szCs w:val="22"/>
              </w:rPr>
            </w:pPr>
            <w:r w:rsidRPr="00A12CFF">
              <w:rPr>
                <w:i/>
                <w:noProof/>
                <w:color w:val="000000" w:themeColor="text1"/>
                <w:position w:val="-4"/>
                <w:sz w:val="22"/>
                <w:szCs w:val="22"/>
              </w:rPr>
              <w:object w:dxaOrig="200" w:dyaOrig="160" w14:anchorId="5F23B2E4">
                <v:shape id="_x0000_i1345" type="#_x0000_t75" style="width:11.7pt;height:9.2pt" o:ole="">
                  <v:imagedata r:id="rId498" o:title=""/>
                </v:shape>
                <o:OLEObject Type="Embed" ProgID="Equation.DSMT4" ShapeID="_x0000_i1345" DrawAspect="Content" ObjectID="_1641275519" r:id="rId549"/>
              </w:object>
            </w:r>
          </w:p>
        </w:tc>
        <w:tc>
          <w:tcPr>
            <w:tcW w:w="1122" w:type="dxa"/>
          </w:tcPr>
          <w:p w14:paraId="5424F0C3"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4"/>
                <w:sz w:val="22"/>
                <w:szCs w:val="22"/>
              </w:rPr>
              <w:object w:dxaOrig="200" w:dyaOrig="160" w14:anchorId="130D786F">
                <v:shape id="_x0000_i1346" type="#_x0000_t75" style="width:11.7pt;height:9.2pt" o:ole="">
                  <v:imagedata r:id="rId498" o:title=""/>
                </v:shape>
                <o:OLEObject Type="Embed" ProgID="Equation.DSMT4" ShapeID="_x0000_i1346" DrawAspect="Content" ObjectID="_1641275520" r:id="rId550"/>
              </w:object>
            </w:r>
          </w:p>
        </w:tc>
        <w:tc>
          <w:tcPr>
            <w:tcW w:w="1119" w:type="dxa"/>
          </w:tcPr>
          <w:p w14:paraId="28354DC5"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5C1F1316">
                <v:shape id="_x0000_i1347" type="#_x0000_t75" style="width:11.7pt;height:15.9pt" o:ole="">
                  <v:imagedata r:id="rId506" o:title=""/>
                </v:shape>
                <o:OLEObject Type="Embed" ProgID="Equation.DSMT4" ShapeID="_x0000_i1347" DrawAspect="Content" ObjectID="_1641275521" r:id="rId551"/>
              </w:object>
            </w:r>
          </w:p>
        </w:tc>
        <w:tc>
          <w:tcPr>
            <w:tcW w:w="1122" w:type="dxa"/>
          </w:tcPr>
          <w:p w14:paraId="1FF54BBF"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4"/>
                <w:sz w:val="22"/>
                <w:szCs w:val="22"/>
              </w:rPr>
              <w:object w:dxaOrig="200" w:dyaOrig="160" w14:anchorId="51A5C9B1">
                <v:shape id="_x0000_i1348" type="#_x0000_t75" style="width:11.7pt;height:9.2pt" o:ole="">
                  <v:imagedata r:id="rId498" o:title=""/>
                </v:shape>
                <o:OLEObject Type="Embed" ProgID="Equation.DSMT4" ShapeID="_x0000_i1348" DrawAspect="Content" ObjectID="_1641275522" r:id="rId552"/>
              </w:object>
            </w:r>
          </w:p>
        </w:tc>
        <w:tc>
          <w:tcPr>
            <w:tcW w:w="1119" w:type="dxa"/>
          </w:tcPr>
          <w:p w14:paraId="20679550" w14:textId="77777777" w:rsidR="00402D43" w:rsidRPr="00A12CFF" w:rsidRDefault="00393267" w:rsidP="00402D43">
            <w:pPr>
              <w:tabs>
                <w:tab w:val="right" w:pos="9720"/>
              </w:tabs>
              <w:spacing w:line="276" w:lineRule="auto"/>
              <w:jc w:val="both"/>
              <w:rPr>
                <w:color w:val="000000" w:themeColor="text1"/>
                <w:sz w:val="22"/>
                <w:szCs w:val="22"/>
              </w:rPr>
            </w:pPr>
            <w:r w:rsidRPr="00A12CFF">
              <w:rPr>
                <w:i/>
                <w:noProof/>
                <w:color w:val="000000" w:themeColor="text1"/>
                <w:position w:val="-6"/>
                <w:sz w:val="22"/>
                <w:szCs w:val="22"/>
              </w:rPr>
              <w:object w:dxaOrig="200" w:dyaOrig="300" w14:anchorId="758CB48B">
                <v:shape id="_x0000_i1349" type="#_x0000_t75" style="width:11.7pt;height:15.9pt" o:ole="">
                  <v:imagedata r:id="rId506" o:title=""/>
                </v:shape>
                <o:OLEObject Type="Embed" ProgID="Equation.DSMT4" ShapeID="_x0000_i1349" DrawAspect="Content" ObjectID="_1641275523" r:id="rId553"/>
              </w:object>
            </w:r>
          </w:p>
        </w:tc>
      </w:tr>
    </w:tbl>
    <w:p w14:paraId="564E3E8E" w14:textId="6FDBFF12" w:rsidR="00402D43" w:rsidRPr="00A12CFF" w:rsidRDefault="00402D43">
      <w:pPr>
        <w:widowControl/>
        <w:rPr>
          <w:b/>
          <w:color w:val="000000" w:themeColor="text1"/>
          <w:sz w:val="22"/>
          <w:szCs w:val="22"/>
        </w:rPr>
      </w:pPr>
    </w:p>
    <w:p w14:paraId="6CD89B6A" w14:textId="77777777" w:rsidR="00C0732A" w:rsidRPr="00A12CFF" w:rsidRDefault="00C0732A" w:rsidP="00021485">
      <w:pPr>
        <w:tabs>
          <w:tab w:val="right" w:pos="8280"/>
        </w:tabs>
        <w:spacing w:line="360" w:lineRule="auto"/>
        <w:jc w:val="center"/>
        <w:rPr>
          <w:b/>
          <w:color w:val="000000" w:themeColor="text1"/>
          <w:sz w:val="22"/>
          <w:szCs w:val="22"/>
        </w:rPr>
      </w:pPr>
    </w:p>
    <w:p w14:paraId="30E40F6A" w14:textId="77777777" w:rsidR="00C0732A" w:rsidRPr="00A12CFF" w:rsidRDefault="00C0732A">
      <w:pPr>
        <w:widowControl/>
        <w:rPr>
          <w:b/>
          <w:color w:val="000000" w:themeColor="text1"/>
          <w:sz w:val="22"/>
          <w:szCs w:val="22"/>
        </w:rPr>
      </w:pPr>
      <w:r w:rsidRPr="00A12CFF">
        <w:rPr>
          <w:b/>
          <w:color w:val="000000" w:themeColor="text1"/>
          <w:sz w:val="22"/>
          <w:szCs w:val="22"/>
        </w:rPr>
        <w:br w:type="page"/>
      </w:r>
    </w:p>
    <w:p w14:paraId="64C43739" w14:textId="495A866E" w:rsidR="00021485" w:rsidRPr="00A12CFF" w:rsidRDefault="00021485" w:rsidP="00021485">
      <w:pPr>
        <w:tabs>
          <w:tab w:val="right" w:pos="8280"/>
        </w:tabs>
        <w:spacing w:line="360" w:lineRule="auto"/>
        <w:jc w:val="center"/>
        <w:rPr>
          <w:color w:val="000000" w:themeColor="text1"/>
          <w:sz w:val="22"/>
          <w:szCs w:val="22"/>
        </w:rPr>
      </w:pPr>
      <w:r w:rsidRPr="00A12CFF">
        <w:rPr>
          <w:b/>
          <w:color w:val="000000" w:themeColor="text1"/>
          <w:sz w:val="22"/>
          <w:szCs w:val="22"/>
        </w:rPr>
        <w:lastRenderedPageBreak/>
        <w:t>Table A</w:t>
      </w:r>
      <w:r w:rsidR="00F95955" w:rsidRPr="00A12CFF">
        <w:rPr>
          <w:b/>
          <w:color w:val="000000" w:themeColor="text1"/>
          <w:sz w:val="22"/>
          <w:szCs w:val="22"/>
        </w:rPr>
        <w:t>2</w:t>
      </w:r>
      <w:r w:rsidRPr="00A12CFF">
        <w:rPr>
          <w:b/>
          <w:color w:val="000000" w:themeColor="text1"/>
          <w:sz w:val="22"/>
          <w:szCs w:val="22"/>
        </w:rPr>
        <w:t>.</w:t>
      </w:r>
      <w:r w:rsidRPr="00A12CFF">
        <w:rPr>
          <w:color w:val="000000" w:themeColor="text1"/>
          <w:sz w:val="22"/>
          <w:szCs w:val="22"/>
        </w:rPr>
        <w:t xml:space="preserve"> Sensitivity analysis results on the consumer surplus under both the common pricing scheme and the market-segment customized price scheme.</w:t>
      </w:r>
    </w:p>
    <w:tbl>
      <w:tblPr>
        <w:tblStyle w:val="TableGrid"/>
        <w:tblW w:w="9634" w:type="dxa"/>
        <w:jc w:val="center"/>
        <w:tblLook w:val="04A0" w:firstRow="1" w:lastRow="0" w:firstColumn="1" w:lastColumn="0" w:noHBand="0" w:noVBand="1"/>
      </w:tblPr>
      <w:tblGrid>
        <w:gridCol w:w="1304"/>
        <w:gridCol w:w="2468"/>
        <w:gridCol w:w="2976"/>
        <w:gridCol w:w="2886"/>
      </w:tblGrid>
      <w:tr w:rsidR="00E7730B" w:rsidRPr="00A12CFF" w14:paraId="4D34D419" w14:textId="77777777" w:rsidTr="00C0732A">
        <w:trPr>
          <w:jc w:val="center"/>
        </w:trPr>
        <w:tc>
          <w:tcPr>
            <w:tcW w:w="1304" w:type="dxa"/>
            <w:vMerge w:val="restart"/>
          </w:tcPr>
          <w:p w14:paraId="5687696F" w14:textId="77777777" w:rsidR="00021485" w:rsidRPr="00A12CFF" w:rsidRDefault="00021485" w:rsidP="00F25C15">
            <w:pPr>
              <w:tabs>
                <w:tab w:val="right" w:pos="9720"/>
              </w:tabs>
              <w:jc w:val="both"/>
              <w:rPr>
                <w:b/>
                <w:color w:val="000000" w:themeColor="text1"/>
                <w:sz w:val="22"/>
                <w:szCs w:val="22"/>
              </w:rPr>
            </w:pPr>
            <w:r w:rsidRPr="00A12CFF">
              <w:rPr>
                <w:b/>
                <w:color w:val="000000" w:themeColor="text1"/>
                <w:sz w:val="22"/>
                <w:szCs w:val="22"/>
              </w:rPr>
              <w:t>Parameters</w:t>
            </w:r>
          </w:p>
        </w:tc>
        <w:tc>
          <w:tcPr>
            <w:tcW w:w="2468" w:type="dxa"/>
            <w:vMerge w:val="restart"/>
          </w:tcPr>
          <w:p w14:paraId="23E4BE76" w14:textId="77777777" w:rsidR="00021485" w:rsidRPr="00A12CFF" w:rsidRDefault="00021485" w:rsidP="00F25C15">
            <w:pPr>
              <w:tabs>
                <w:tab w:val="right" w:pos="9720"/>
              </w:tabs>
              <w:jc w:val="both"/>
              <w:rPr>
                <w:b/>
                <w:color w:val="000000" w:themeColor="text1"/>
                <w:sz w:val="22"/>
                <w:szCs w:val="22"/>
              </w:rPr>
            </w:pPr>
            <w:r w:rsidRPr="00A12CFF">
              <w:rPr>
                <w:b/>
                <w:color w:val="000000" w:themeColor="text1"/>
                <w:sz w:val="22"/>
                <w:szCs w:val="22"/>
              </w:rPr>
              <w:t>Meanings</w:t>
            </w:r>
          </w:p>
        </w:tc>
        <w:tc>
          <w:tcPr>
            <w:tcW w:w="5862" w:type="dxa"/>
            <w:gridSpan w:val="2"/>
          </w:tcPr>
          <w:p w14:paraId="196B875E" w14:textId="77777777" w:rsidR="00021485" w:rsidRPr="00A12CFF" w:rsidRDefault="00021485" w:rsidP="00F25C15">
            <w:pPr>
              <w:tabs>
                <w:tab w:val="right" w:pos="9720"/>
              </w:tabs>
              <w:jc w:val="center"/>
              <w:rPr>
                <w:b/>
                <w:color w:val="000000" w:themeColor="text1"/>
                <w:sz w:val="22"/>
                <w:szCs w:val="22"/>
              </w:rPr>
            </w:pPr>
            <w:r w:rsidRPr="00A12CFF">
              <w:rPr>
                <w:b/>
                <w:color w:val="000000" w:themeColor="text1"/>
                <w:sz w:val="22"/>
                <w:szCs w:val="22"/>
              </w:rPr>
              <w:t>Impacts</w:t>
            </w:r>
          </w:p>
        </w:tc>
      </w:tr>
      <w:tr w:rsidR="00E7730B" w:rsidRPr="00A12CFF" w14:paraId="29EB4C91" w14:textId="77777777" w:rsidTr="00C0732A">
        <w:trPr>
          <w:trHeight w:val="395"/>
          <w:jc w:val="center"/>
        </w:trPr>
        <w:tc>
          <w:tcPr>
            <w:tcW w:w="1304" w:type="dxa"/>
            <w:vMerge/>
          </w:tcPr>
          <w:p w14:paraId="7EB9B0B3" w14:textId="77777777" w:rsidR="00021485" w:rsidRPr="00A12CFF" w:rsidRDefault="00021485" w:rsidP="00F25C15">
            <w:pPr>
              <w:tabs>
                <w:tab w:val="right" w:pos="9720"/>
              </w:tabs>
              <w:jc w:val="both"/>
              <w:rPr>
                <w:color w:val="000000" w:themeColor="text1"/>
                <w:sz w:val="22"/>
                <w:szCs w:val="22"/>
              </w:rPr>
            </w:pPr>
          </w:p>
        </w:tc>
        <w:tc>
          <w:tcPr>
            <w:tcW w:w="2468" w:type="dxa"/>
            <w:vMerge/>
          </w:tcPr>
          <w:p w14:paraId="34BCB944" w14:textId="77777777" w:rsidR="00021485" w:rsidRPr="00A12CFF" w:rsidRDefault="00021485" w:rsidP="00F25C15">
            <w:pPr>
              <w:tabs>
                <w:tab w:val="right" w:pos="9720"/>
              </w:tabs>
              <w:jc w:val="both"/>
              <w:rPr>
                <w:color w:val="000000" w:themeColor="text1"/>
                <w:sz w:val="22"/>
                <w:szCs w:val="22"/>
              </w:rPr>
            </w:pPr>
          </w:p>
        </w:tc>
        <w:tc>
          <w:tcPr>
            <w:tcW w:w="2976" w:type="dxa"/>
          </w:tcPr>
          <w:p w14:paraId="471C3175" w14:textId="77777777" w:rsidR="00021485" w:rsidRPr="00A12CFF" w:rsidRDefault="00014C89" w:rsidP="00F25C15">
            <w:pPr>
              <w:tabs>
                <w:tab w:val="right" w:pos="9720"/>
              </w:tabs>
              <w:jc w:val="both"/>
              <w:rPr>
                <w:color w:val="000000" w:themeColor="text1"/>
                <w:sz w:val="22"/>
                <w:szCs w:val="22"/>
              </w:rPr>
            </w:pPr>
            <m:oMathPara>
              <m:oMath>
                <m:sSub>
                  <m:sSubPr>
                    <m:ctrlPr>
                      <w:rPr>
                        <w:rFonts w:ascii="Cambria Math" w:hAnsi="Cambria Math"/>
                        <w:color w:val="000000" w:themeColor="text1"/>
                        <w:sz w:val="22"/>
                        <w:szCs w:val="22"/>
                      </w:rPr>
                    </m:ctrlPr>
                  </m:sSubPr>
                  <m:e>
                    <m:r>
                      <w:rPr>
                        <w:rFonts w:ascii="Cambria Math" w:hAnsi="Cambria Math"/>
                        <w:color w:val="000000" w:themeColor="text1"/>
                        <w:sz w:val="22"/>
                        <w:szCs w:val="22"/>
                      </w:rPr>
                      <m:t>CS</m:t>
                    </m:r>
                  </m:e>
                  <m:sub>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COM</m:t>
                        </m:r>
                      </m:e>
                      <m:sup>
                        <m:r>
                          <w:rPr>
                            <w:rFonts w:ascii="Cambria Math" w:hAnsi="Cambria Math"/>
                            <w:color w:val="000000" w:themeColor="text1"/>
                            <w:sz w:val="22"/>
                            <w:szCs w:val="22"/>
                          </w:rPr>
                          <m:t>*</m:t>
                        </m:r>
                      </m:sup>
                    </m:sSup>
                  </m:sub>
                </m:sSub>
              </m:oMath>
            </m:oMathPara>
          </w:p>
        </w:tc>
        <w:tc>
          <w:tcPr>
            <w:tcW w:w="2886" w:type="dxa"/>
          </w:tcPr>
          <w:p w14:paraId="1FA2217C" w14:textId="77777777" w:rsidR="00021485" w:rsidRPr="00A12CFF" w:rsidRDefault="00014C89" w:rsidP="00F25C15">
            <w:pPr>
              <w:tabs>
                <w:tab w:val="right" w:pos="9720"/>
              </w:tabs>
              <w:jc w:val="both"/>
              <w:rPr>
                <w:color w:val="000000" w:themeColor="text1"/>
                <w:sz w:val="22"/>
                <w:szCs w:val="22"/>
              </w:rPr>
            </w:pPr>
            <m:oMathPara>
              <m:oMath>
                <m:sSub>
                  <m:sSubPr>
                    <m:ctrlPr>
                      <w:rPr>
                        <w:rFonts w:ascii="Cambria Math" w:hAnsi="Cambria Math"/>
                        <w:color w:val="000000" w:themeColor="text1"/>
                        <w:sz w:val="22"/>
                        <w:szCs w:val="22"/>
                      </w:rPr>
                    </m:ctrlPr>
                  </m:sSubPr>
                  <m:e>
                    <m:r>
                      <w:rPr>
                        <w:rFonts w:ascii="Cambria Math" w:hAnsi="Cambria Math"/>
                        <w:color w:val="000000" w:themeColor="text1"/>
                        <w:sz w:val="22"/>
                        <w:szCs w:val="22"/>
                      </w:rPr>
                      <m:t>CS</m:t>
                    </m:r>
                  </m:e>
                  <m:sub>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CUS</m:t>
                        </m:r>
                      </m:e>
                      <m:sup>
                        <m:r>
                          <w:rPr>
                            <w:rFonts w:ascii="Cambria Math" w:hAnsi="Cambria Math"/>
                            <w:color w:val="000000" w:themeColor="text1"/>
                            <w:sz w:val="22"/>
                            <w:szCs w:val="22"/>
                          </w:rPr>
                          <m:t>*</m:t>
                        </m:r>
                      </m:sup>
                    </m:sSup>
                  </m:sub>
                </m:sSub>
              </m:oMath>
            </m:oMathPara>
          </w:p>
        </w:tc>
      </w:tr>
      <w:tr w:rsidR="00E7730B" w:rsidRPr="00A12CFF" w14:paraId="4FE00B01" w14:textId="77777777" w:rsidTr="00C0732A">
        <w:trPr>
          <w:jc w:val="center"/>
        </w:trPr>
        <w:tc>
          <w:tcPr>
            <w:tcW w:w="1304" w:type="dxa"/>
          </w:tcPr>
          <w:p w14:paraId="42E52B32"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360" w:dyaOrig="300" w14:anchorId="106F13D1">
                <v:shape id="_x0000_i1350" type="#_x0000_t75" style="width:21.75pt;height:15.9pt" o:ole="">
                  <v:imagedata r:id="rId488" o:title=""/>
                </v:shape>
                <o:OLEObject Type="Embed" ProgID="Equation.DSMT4" ShapeID="_x0000_i1350" DrawAspect="Content" ObjectID="_1641275524" r:id="rId554"/>
              </w:object>
            </w:r>
          </w:p>
        </w:tc>
        <w:tc>
          <w:tcPr>
            <w:tcW w:w="2468" w:type="dxa"/>
          </w:tcPr>
          <w:p w14:paraId="6CB6F2CE" w14:textId="77777777" w:rsidR="00021485" w:rsidRPr="00A12CFF" w:rsidRDefault="00021485" w:rsidP="00F25C15">
            <w:pPr>
              <w:tabs>
                <w:tab w:val="right" w:pos="9720"/>
              </w:tabs>
              <w:jc w:val="both"/>
              <w:rPr>
                <w:color w:val="000000" w:themeColor="text1"/>
                <w:sz w:val="22"/>
                <w:szCs w:val="22"/>
              </w:rPr>
            </w:pPr>
            <w:r w:rsidRPr="00A12CFF">
              <w:rPr>
                <w:color w:val="000000" w:themeColor="text1"/>
                <w:sz w:val="22"/>
                <w:szCs w:val="22"/>
              </w:rPr>
              <w:t>The proportion of risk averse customers increases</w:t>
            </w:r>
          </w:p>
        </w:tc>
        <w:tc>
          <w:tcPr>
            <w:tcW w:w="2976" w:type="dxa"/>
          </w:tcPr>
          <w:p w14:paraId="418DBA47"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200" w:dyaOrig="300" w14:anchorId="4808D81E">
                <v:shape id="_x0000_i1351" type="#_x0000_t75" style="width:5pt;height:15.9pt" o:ole="">
                  <v:imagedata r:id="rId506" o:title=""/>
                </v:shape>
                <o:OLEObject Type="Embed" ProgID="Equation.DSMT4" ShapeID="_x0000_i1351" DrawAspect="Content" ObjectID="_1641275525" r:id="rId555"/>
              </w:object>
            </w:r>
            <w:r w:rsidR="00021485" w:rsidRPr="00A12CFF">
              <w:rPr>
                <w:i/>
                <w:color w:val="000000" w:themeColor="text1"/>
                <w:sz w:val="22"/>
                <w:szCs w:val="22"/>
              </w:rPr>
              <w:t xml:space="preserve">if </w:t>
            </w:r>
            <m:oMath>
              <m:r>
                <w:rPr>
                  <w:rFonts w:ascii="Cambria Math" w:hAnsi="Cambria Math"/>
                  <w:color w:val="000000" w:themeColor="text1"/>
                  <w:sz w:val="22"/>
                  <w:szCs w:val="22"/>
                </w:rPr>
                <m:t>t&lt;1-au+cl</m:t>
              </m:r>
            </m:oMath>
          </w:p>
        </w:tc>
        <w:tc>
          <w:tcPr>
            <w:tcW w:w="2886" w:type="dxa"/>
          </w:tcPr>
          <w:p w14:paraId="75300FEE"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200" w:dyaOrig="300" w14:anchorId="7156F5E6">
                <v:shape id="_x0000_i1352" type="#_x0000_t75" style="width:5pt;height:15.9pt" o:ole="">
                  <v:imagedata r:id="rId506" o:title=""/>
                </v:shape>
                <o:OLEObject Type="Embed" ProgID="Equation.DSMT4" ShapeID="_x0000_i1352" DrawAspect="Content" ObjectID="_1641275526" r:id="rId556"/>
              </w:object>
            </w:r>
          </w:p>
        </w:tc>
      </w:tr>
      <w:tr w:rsidR="00E7730B" w:rsidRPr="00A12CFF" w14:paraId="5AF6DE6C" w14:textId="77777777" w:rsidTr="00C0732A">
        <w:trPr>
          <w:jc w:val="center"/>
        </w:trPr>
        <w:tc>
          <w:tcPr>
            <w:tcW w:w="1304" w:type="dxa"/>
          </w:tcPr>
          <w:p w14:paraId="611314C8"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360" w:dyaOrig="300" w14:anchorId="4377E1AF">
                <v:shape id="_x0000_i1353" type="#_x0000_t75" style="width:21.75pt;height:15.9pt" o:ole="">
                  <v:imagedata r:id="rId496" o:title=""/>
                </v:shape>
                <o:OLEObject Type="Embed" ProgID="Equation.DSMT4" ShapeID="_x0000_i1353" DrawAspect="Content" ObjectID="_1641275527" r:id="rId557"/>
              </w:object>
            </w:r>
          </w:p>
        </w:tc>
        <w:tc>
          <w:tcPr>
            <w:tcW w:w="2468" w:type="dxa"/>
          </w:tcPr>
          <w:p w14:paraId="34111A51" w14:textId="77777777" w:rsidR="00021485" w:rsidRPr="00A12CFF" w:rsidRDefault="00021485" w:rsidP="00F25C15">
            <w:pPr>
              <w:tabs>
                <w:tab w:val="right" w:pos="9720"/>
              </w:tabs>
              <w:jc w:val="both"/>
              <w:rPr>
                <w:color w:val="000000" w:themeColor="text1"/>
                <w:sz w:val="22"/>
                <w:szCs w:val="22"/>
              </w:rPr>
            </w:pPr>
            <w:r w:rsidRPr="00A12CFF">
              <w:rPr>
                <w:color w:val="000000" w:themeColor="text1"/>
                <w:sz w:val="22"/>
                <w:szCs w:val="22"/>
              </w:rPr>
              <w:t>The proportion of risk neutral customers increases</w:t>
            </w:r>
          </w:p>
        </w:tc>
        <w:tc>
          <w:tcPr>
            <w:tcW w:w="2976" w:type="dxa"/>
          </w:tcPr>
          <w:p w14:paraId="0F2B7137"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200" w:dyaOrig="300" w14:anchorId="48AB6FDA">
                <v:shape id="_x0000_i1354" type="#_x0000_t75" style="width:5pt;height:15.9pt" o:ole="">
                  <v:imagedata r:id="rId506" o:title=""/>
                </v:shape>
                <o:OLEObject Type="Embed" ProgID="Equation.DSMT4" ShapeID="_x0000_i1354" DrawAspect="Content" ObjectID="_1641275528" r:id="rId558"/>
              </w:object>
            </w:r>
          </w:p>
        </w:tc>
        <w:tc>
          <w:tcPr>
            <w:tcW w:w="2886" w:type="dxa"/>
          </w:tcPr>
          <w:p w14:paraId="10A31204"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200" w:dyaOrig="300" w14:anchorId="6142FDF7">
                <v:shape id="_x0000_i1355" type="#_x0000_t75" style="width:5pt;height:15.9pt" o:ole="">
                  <v:imagedata r:id="rId506" o:title=""/>
                </v:shape>
                <o:OLEObject Type="Embed" ProgID="Equation.DSMT4" ShapeID="_x0000_i1355" DrawAspect="Content" ObjectID="_1641275529" r:id="rId559"/>
              </w:object>
            </w:r>
          </w:p>
        </w:tc>
      </w:tr>
      <w:tr w:rsidR="00E7730B" w:rsidRPr="00A12CFF" w14:paraId="256DD9FD" w14:textId="77777777" w:rsidTr="00C0732A">
        <w:trPr>
          <w:jc w:val="center"/>
        </w:trPr>
        <w:tc>
          <w:tcPr>
            <w:tcW w:w="1304" w:type="dxa"/>
          </w:tcPr>
          <w:p w14:paraId="4BBFAD33"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340" w:dyaOrig="300" w14:anchorId="734C2BAE">
                <v:shape id="_x0000_i1356" type="#_x0000_t75" style="width:15.9pt;height:15.9pt" o:ole="">
                  <v:imagedata r:id="rId504" o:title=""/>
                </v:shape>
                <o:OLEObject Type="Embed" ProgID="Equation.DSMT4" ShapeID="_x0000_i1356" DrawAspect="Content" ObjectID="_1641275530" r:id="rId560"/>
              </w:object>
            </w:r>
          </w:p>
        </w:tc>
        <w:tc>
          <w:tcPr>
            <w:tcW w:w="2468" w:type="dxa"/>
          </w:tcPr>
          <w:p w14:paraId="136460CF" w14:textId="77777777" w:rsidR="00021485" w:rsidRPr="00A12CFF" w:rsidRDefault="00021485" w:rsidP="00F25C15">
            <w:pPr>
              <w:tabs>
                <w:tab w:val="right" w:pos="9720"/>
              </w:tabs>
              <w:jc w:val="both"/>
              <w:rPr>
                <w:color w:val="000000" w:themeColor="text1"/>
                <w:sz w:val="22"/>
                <w:szCs w:val="22"/>
              </w:rPr>
            </w:pPr>
            <w:r w:rsidRPr="00A12CFF">
              <w:rPr>
                <w:color w:val="000000" w:themeColor="text1"/>
                <w:sz w:val="22"/>
                <w:szCs w:val="22"/>
              </w:rPr>
              <w:t>The proportion of risk seeking customers increases</w:t>
            </w:r>
          </w:p>
        </w:tc>
        <w:tc>
          <w:tcPr>
            <w:tcW w:w="2976" w:type="dxa"/>
          </w:tcPr>
          <w:p w14:paraId="0CE2B287"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200" w:dyaOrig="300" w14:anchorId="14ED0034">
                <v:shape id="_x0000_i1357" type="#_x0000_t75" style="width:11.7pt;height:15.9pt" o:ole="">
                  <v:imagedata r:id="rId506" o:title=""/>
                </v:shape>
                <o:OLEObject Type="Embed" ProgID="Equation.DSMT4" ShapeID="_x0000_i1357" DrawAspect="Content" ObjectID="_1641275531" r:id="rId561"/>
              </w:object>
            </w:r>
            <w:r w:rsidR="00021485" w:rsidRPr="00A12CFF">
              <w:rPr>
                <w:i/>
                <w:color w:val="000000" w:themeColor="text1"/>
                <w:sz w:val="22"/>
                <w:szCs w:val="22"/>
              </w:rPr>
              <w:t xml:space="preserve"> if </w:t>
            </w:r>
            <m:oMath>
              <m:r>
                <w:rPr>
                  <w:rFonts w:ascii="Cambria Math" w:hAnsi="Cambria Math"/>
                  <w:color w:val="000000" w:themeColor="text1"/>
                  <w:sz w:val="22"/>
                  <w:szCs w:val="22"/>
                </w:rPr>
                <m:t>t&gt;1-au+cl</m:t>
              </m:r>
            </m:oMath>
          </w:p>
        </w:tc>
        <w:tc>
          <w:tcPr>
            <w:tcW w:w="2886" w:type="dxa"/>
          </w:tcPr>
          <w:p w14:paraId="6FE7A9E6"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200" w:dyaOrig="300" w14:anchorId="0215B604">
                <v:shape id="_x0000_i1358" type="#_x0000_t75" style="width:11.7pt;height:15.9pt" o:ole="">
                  <v:imagedata r:id="rId506" o:title=""/>
                </v:shape>
                <o:OLEObject Type="Embed" ProgID="Equation.DSMT4" ShapeID="_x0000_i1358" DrawAspect="Content" ObjectID="_1641275532" r:id="rId562"/>
              </w:object>
            </w:r>
          </w:p>
        </w:tc>
      </w:tr>
      <w:tr w:rsidR="00E7730B" w:rsidRPr="00A12CFF" w14:paraId="19F8481B" w14:textId="77777777" w:rsidTr="00C0732A">
        <w:trPr>
          <w:jc w:val="center"/>
        </w:trPr>
        <w:tc>
          <w:tcPr>
            <w:tcW w:w="1304" w:type="dxa"/>
          </w:tcPr>
          <w:p w14:paraId="02507516"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360" w:dyaOrig="300" w14:anchorId="1C852751">
                <v:shape id="_x0000_i1359" type="#_x0000_t75" style="width:20.1pt;height:15.9pt" o:ole="">
                  <v:imagedata r:id="rId512" o:title=""/>
                </v:shape>
                <o:OLEObject Type="Embed" ProgID="Equation.DSMT4" ShapeID="_x0000_i1359" DrawAspect="Content" ObjectID="_1641275533" r:id="rId563"/>
              </w:object>
            </w:r>
          </w:p>
        </w:tc>
        <w:tc>
          <w:tcPr>
            <w:tcW w:w="2468" w:type="dxa"/>
          </w:tcPr>
          <w:p w14:paraId="63A88CFB" w14:textId="77777777" w:rsidR="00021485" w:rsidRPr="00A12CFF" w:rsidRDefault="00021485" w:rsidP="00F25C15">
            <w:pPr>
              <w:tabs>
                <w:tab w:val="right" w:pos="9720"/>
              </w:tabs>
              <w:jc w:val="both"/>
              <w:rPr>
                <w:color w:val="000000" w:themeColor="text1"/>
                <w:sz w:val="22"/>
                <w:szCs w:val="22"/>
              </w:rPr>
            </w:pPr>
            <w:r w:rsidRPr="00A12CFF">
              <w:rPr>
                <w:color w:val="000000" w:themeColor="text1"/>
                <w:sz w:val="22"/>
                <w:szCs w:val="22"/>
              </w:rPr>
              <w:t>Significance of risk aversion increases</w:t>
            </w:r>
          </w:p>
        </w:tc>
        <w:tc>
          <w:tcPr>
            <w:tcW w:w="2976" w:type="dxa"/>
          </w:tcPr>
          <w:p w14:paraId="543557AB" w14:textId="6D409E31"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200" w:dyaOrig="300" w14:anchorId="7E676A37">
                <v:shape id="_x0000_i1360" type="#_x0000_t75" style="width:11.7pt;height:15.9pt" o:ole="">
                  <v:imagedata r:id="rId506" o:title=""/>
                </v:shape>
                <o:OLEObject Type="Embed" ProgID="Equation.DSMT4" ShapeID="_x0000_i1360" DrawAspect="Content" ObjectID="_1641275534" r:id="rId564"/>
              </w:object>
            </w:r>
            <w:r w:rsidR="00021485" w:rsidRPr="00A12CFF">
              <w:rPr>
                <w:i/>
                <w:color w:val="000000" w:themeColor="text1"/>
                <w:sz w:val="22"/>
                <w:szCs w:val="22"/>
              </w:rPr>
              <w:t xml:space="preserve">if and only if </w:t>
            </w:r>
            <m:oMath>
              <m:r>
                <w:rPr>
                  <w:rFonts w:ascii="Cambria Math" w:hAnsi="Cambria Math"/>
                  <w:color w:val="000000" w:themeColor="text1"/>
                  <w:sz w:val="22"/>
                  <w:szCs w:val="22"/>
                </w:rPr>
                <m:t>t&gt;1-4u+3au-3cl</m:t>
              </m:r>
            </m:oMath>
          </w:p>
        </w:tc>
        <w:tc>
          <w:tcPr>
            <w:tcW w:w="2886" w:type="dxa"/>
          </w:tcPr>
          <w:p w14:paraId="1D712DD7"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200" w:dyaOrig="300" w14:anchorId="7792836A">
                <v:shape id="_x0000_i1361" type="#_x0000_t75" style="width:11.7pt;height:15.9pt" o:ole="">
                  <v:imagedata r:id="rId506" o:title=""/>
                </v:shape>
                <o:OLEObject Type="Embed" ProgID="Equation.DSMT4" ShapeID="_x0000_i1361" DrawAspect="Content" ObjectID="_1641275535" r:id="rId565"/>
              </w:object>
            </w:r>
            <w:r w:rsidR="00021485" w:rsidRPr="00A12CFF">
              <w:rPr>
                <w:i/>
                <w:color w:val="000000" w:themeColor="text1"/>
                <w:sz w:val="22"/>
                <w:szCs w:val="22"/>
              </w:rPr>
              <w:t xml:space="preserve">if and only if </w:t>
            </w:r>
            <m:oMath>
              <m:r>
                <w:rPr>
                  <w:rFonts w:ascii="Cambria Math" w:hAnsi="Cambria Math"/>
                  <w:color w:val="000000" w:themeColor="text1"/>
                  <w:sz w:val="22"/>
                  <w:szCs w:val="22"/>
                </w:rPr>
                <m:t>t&gt;1-u</m:t>
              </m:r>
            </m:oMath>
          </w:p>
        </w:tc>
      </w:tr>
      <w:tr w:rsidR="00E7730B" w:rsidRPr="00A12CFF" w14:paraId="779D27B2" w14:textId="77777777" w:rsidTr="00C0732A">
        <w:trPr>
          <w:jc w:val="center"/>
        </w:trPr>
        <w:tc>
          <w:tcPr>
            <w:tcW w:w="1304" w:type="dxa"/>
          </w:tcPr>
          <w:p w14:paraId="64F2F3B8"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320" w:dyaOrig="300" w14:anchorId="2021CDFD">
                <v:shape id="_x0000_i1362" type="#_x0000_t75" style="width:15.9pt;height:15.9pt" o:ole="">
                  <v:imagedata r:id="rId519" o:title=""/>
                </v:shape>
                <o:OLEObject Type="Embed" ProgID="Equation.DSMT4" ShapeID="_x0000_i1362" DrawAspect="Content" ObjectID="_1641275536" r:id="rId566"/>
              </w:object>
            </w:r>
          </w:p>
        </w:tc>
        <w:tc>
          <w:tcPr>
            <w:tcW w:w="2468" w:type="dxa"/>
          </w:tcPr>
          <w:p w14:paraId="577CD7B9" w14:textId="77777777" w:rsidR="00021485" w:rsidRPr="00A12CFF" w:rsidRDefault="00021485" w:rsidP="00F25C15">
            <w:pPr>
              <w:tabs>
                <w:tab w:val="right" w:pos="9720"/>
              </w:tabs>
              <w:jc w:val="both"/>
              <w:rPr>
                <w:color w:val="000000" w:themeColor="text1"/>
                <w:sz w:val="22"/>
                <w:szCs w:val="22"/>
              </w:rPr>
            </w:pPr>
            <w:r w:rsidRPr="00A12CFF">
              <w:rPr>
                <w:color w:val="000000" w:themeColor="text1"/>
                <w:sz w:val="22"/>
                <w:szCs w:val="22"/>
              </w:rPr>
              <w:t>Significance of risk seeking behavior increases</w:t>
            </w:r>
          </w:p>
        </w:tc>
        <w:tc>
          <w:tcPr>
            <w:tcW w:w="2976" w:type="dxa"/>
          </w:tcPr>
          <w:p w14:paraId="6B6CB40A" w14:textId="50D8DE22"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200" w:dyaOrig="300" w14:anchorId="7638EC50">
                <v:shape id="_x0000_i1363" type="#_x0000_t75" style="width:11.7pt;height:15.9pt" o:ole="">
                  <v:imagedata r:id="rId506" o:title=""/>
                </v:shape>
                <o:OLEObject Type="Embed" ProgID="Equation.DSMT4" ShapeID="_x0000_i1363" DrawAspect="Content" ObjectID="_1641275537" r:id="rId567"/>
              </w:object>
            </w:r>
            <w:r w:rsidR="00021485" w:rsidRPr="00A12CFF">
              <w:rPr>
                <w:i/>
                <w:color w:val="000000" w:themeColor="text1"/>
                <w:sz w:val="22"/>
                <w:szCs w:val="22"/>
              </w:rPr>
              <w:t xml:space="preserve"> if and only if </w:t>
            </w:r>
            <m:oMath>
              <m:r>
                <w:rPr>
                  <w:rFonts w:ascii="Cambria Math" w:hAnsi="Cambria Math"/>
                  <w:color w:val="000000" w:themeColor="text1"/>
                  <w:sz w:val="22"/>
                  <w:szCs w:val="22"/>
                </w:rPr>
                <m:t>t&lt;1+3au+4l-3cl</m:t>
              </m:r>
            </m:oMath>
          </w:p>
        </w:tc>
        <w:tc>
          <w:tcPr>
            <w:tcW w:w="2886" w:type="dxa"/>
          </w:tcPr>
          <w:p w14:paraId="4443C9AF" w14:textId="26DC4D30"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200" w:dyaOrig="300" w14:anchorId="47D98E04">
                <v:shape id="_x0000_i1364" type="#_x0000_t75" style="width:11.7pt;height:15.9pt" o:ole="">
                  <v:imagedata r:id="rId506" o:title=""/>
                </v:shape>
                <o:OLEObject Type="Embed" ProgID="Equation.DSMT4" ShapeID="_x0000_i1364" DrawAspect="Content" ObjectID="_1641275538" r:id="rId568"/>
              </w:object>
            </w:r>
            <w:r w:rsidR="00021485" w:rsidRPr="00A12CFF">
              <w:rPr>
                <w:i/>
                <w:color w:val="000000" w:themeColor="text1"/>
                <w:sz w:val="22"/>
                <w:szCs w:val="22"/>
              </w:rPr>
              <w:t xml:space="preserve"> if and only if </w:t>
            </w:r>
            <m:oMath>
              <m:r>
                <w:rPr>
                  <w:rFonts w:ascii="Cambria Math" w:hAnsi="Cambria Math"/>
                  <w:color w:val="000000" w:themeColor="text1"/>
                  <w:sz w:val="22"/>
                  <w:szCs w:val="22"/>
                </w:rPr>
                <m:t>t&lt;1+l</m:t>
              </m:r>
            </m:oMath>
          </w:p>
        </w:tc>
      </w:tr>
      <w:tr w:rsidR="00E7730B" w:rsidRPr="00A12CFF" w14:paraId="31DB5875" w14:textId="77777777" w:rsidTr="00C0732A">
        <w:trPr>
          <w:jc w:val="center"/>
        </w:trPr>
        <w:tc>
          <w:tcPr>
            <w:tcW w:w="1304" w:type="dxa"/>
          </w:tcPr>
          <w:p w14:paraId="6308D1CC" w14:textId="77777777" w:rsidR="00021485" w:rsidRPr="00A12CFF" w:rsidRDefault="00393267" w:rsidP="00F25C15">
            <w:pPr>
              <w:tabs>
                <w:tab w:val="right" w:pos="9720"/>
              </w:tabs>
              <w:jc w:val="both"/>
              <w:rPr>
                <w:i/>
                <w:color w:val="000000" w:themeColor="text1"/>
                <w:sz w:val="22"/>
                <w:szCs w:val="22"/>
              </w:rPr>
            </w:pPr>
            <w:r w:rsidRPr="00A12CFF">
              <w:rPr>
                <w:i/>
                <w:noProof/>
                <w:color w:val="000000" w:themeColor="text1"/>
                <w:position w:val="-6"/>
                <w:sz w:val="22"/>
                <w:szCs w:val="22"/>
              </w:rPr>
              <w:object w:dxaOrig="320" w:dyaOrig="300" w14:anchorId="0EAB7704">
                <v:shape id="_x0000_i1365" type="#_x0000_t75" style="width:15.9pt;height:15.9pt" o:ole="">
                  <v:imagedata r:id="rId526" o:title=""/>
                </v:shape>
                <o:OLEObject Type="Embed" ProgID="Equation.DSMT4" ShapeID="_x0000_i1365" DrawAspect="Content" ObjectID="_1641275539" r:id="rId569"/>
              </w:object>
            </w:r>
          </w:p>
        </w:tc>
        <w:tc>
          <w:tcPr>
            <w:tcW w:w="2468" w:type="dxa"/>
          </w:tcPr>
          <w:p w14:paraId="64655BF2" w14:textId="77777777" w:rsidR="00021485" w:rsidRPr="00A12CFF" w:rsidRDefault="00021485" w:rsidP="00F25C15">
            <w:pPr>
              <w:tabs>
                <w:tab w:val="right" w:pos="9720"/>
              </w:tabs>
              <w:jc w:val="both"/>
              <w:rPr>
                <w:color w:val="000000" w:themeColor="text1"/>
                <w:sz w:val="22"/>
                <w:szCs w:val="22"/>
              </w:rPr>
            </w:pPr>
            <w:r w:rsidRPr="00A12CFF">
              <w:rPr>
                <w:color w:val="000000" w:themeColor="text1"/>
                <w:sz w:val="22"/>
                <w:szCs w:val="22"/>
              </w:rPr>
              <w:t xml:space="preserve">Scaled expected waiting time increases </w:t>
            </w:r>
          </w:p>
        </w:tc>
        <w:tc>
          <w:tcPr>
            <w:tcW w:w="2976" w:type="dxa"/>
          </w:tcPr>
          <w:p w14:paraId="1F852EC7"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200" w:dyaOrig="300" w14:anchorId="0AF76130">
                <v:shape id="_x0000_i1366" type="#_x0000_t75" style="width:11.7pt;height:15.9pt" o:ole="">
                  <v:imagedata r:id="rId506" o:title=""/>
                </v:shape>
                <o:OLEObject Type="Embed" ProgID="Equation.DSMT4" ShapeID="_x0000_i1366" DrawAspect="Content" ObjectID="_1641275540" r:id="rId570"/>
              </w:object>
            </w:r>
            <w:r w:rsidR="00021485" w:rsidRPr="00A12CFF">
              <w:rPr>
                <w:i/>
                <w:color w:val="000000" w:themeColor="text1"/>
                <w:sz w:val="22"/>
                <w:szCs w:val="22"/>
              </w:rPr>
              <w:t xml:space="preserve"> if and only if </w:t>
            </w:r>
            <m:oMath>
              <m:r>
                <w:rPr>
                  <w:rFonts w:ascii="Cambria Math" w:hAnsi="Cambria Math"/>
                  <w:color w:val="000000" w:themeColor="text1"/>
                  <w:sz w:val="22"/>
                  <w:szCs w:val="22"/>
                </w:rPr>
                <m:t>t&gt;1-au+cl</m:t>
              </m:r>
            </m:oMath>
          </w:p>
        </w:tc>
        <w:tc>
          <w:tcPr>
            <w:tcW w:w="2886" w:type="dxa"/>
          </w:tcPr>
          <w:p w14:paraId="5360564B"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6"/>
                <w:sz w:val="22"/>
                <w:szCs w:val="22"/>
              </w:rPr>
              <w:object w:dxaOrig="200" w:dyaOrig="300" w14:anchorId="01C4D8BC">
                <v:shape id="_x0000_i1367" type="#_x0000_t75" style="width:11.7pt;height:15.9pt" o:ole="">
                  <v:imagedata r:id="rId506" o:title=""/>
                </v:shape>
                <o:OLEObject Type="Embed" ProgID="Equation.DSMT4" ShapeID="_x0000_i1367" DrawAspect="Content" ObjectID="_1641275541" r:id="rId571"/>
              </w:object>
            </w:r>
            <w:r w:rsidR="00021485" w:rsidRPr="00A12CFF">
              <w:rPr>
                <w:i/>
                <w:color w:val="000000" w:themeColor="text1"/>
                <w:sz w:val="22"/>
                <w:szCs w:val="22"/>
              </w:rPr>
              <w:t xml:space="preserve"> if and only if </w:t>
            </w:r>
            <m:oMath>
              <m:r>
                <w:rPr>
                  <w:rFonts w:ascii="Cambria Math" w:hAnsi="Cambria Math"/>
                  <w:color w:val="000000" w:themeColor="text1"/>
                  <w:sz w:val="22"/>
                  <w:szCs w:val="22"/>
                </w:rPr>
                <m:t>t&gt;1-au+cl</m:t>
              </m:r>
            </m:oMath>
          </w:p>
        </w:tc>
      </w:tr>
      <w:tr w:rsidR="00E7730B" w:rsidRPr="00A12CFF" w14:paraId="3CD3A52A" w14:textId="77777777" w:rsidTr="00C0732A">
        <w:trPr>
          <w:jc w:val="center"/>
        </w:trPr>
        <w:tc>
          <w:tcPr>
            <w:tcW w:w="1304" w:type="dxa"/>
          </w:tcPr>
          <w:p w14:paraId="46DD58D8" w14:textId="77777777" w:rsidR="00021485" w:rsidRPr="00A12CFF" w:rsidRDefault="00393267" w:rsidP="00F25C15">
            <w:pPr>
              <w:tabs>
                <w:tab w:val="right" w:pos="9720"/>
              </w:tabs>
              <w:jc w:val="both"/>
              <w:rPr>
                <w:i/>
                <w:color w:val="000000" w:themeColor="text1"/>
                <w:sz w:val="22"/>
                <w:szCs w:val="22"/>
              </w:rPr>
            </w:pPr>
            <w:r w:rsidRPr="00A12CFF">
              <w:rPr>
                <w:i/>
                <w:noProof/>
                <w:color w:val="000000" w:themeColor="text1"/>
                <w:position w:val="-6"/>
                <w:sz w:val="22"/>
                <w:szCs w:val="22"/>
              </w:rPr>
              <w:object w:dxaOrig="400" w:dyaOrig="300" w14:anchorId="33215EBF">
                <v:shape id="_x0000_i1368" type="#_x0000_t75" style="width:21.75pt;height:15.9pt" o:ole="">
                  <v:imagedata r:id="rId533" o:title=""/>
                </v:shape>
                <o:OLEObject Type="Embed" ProgID="Equation.DSMT4" ShapeID="_x0000_i1368" DrawAspect="Content" ObjectID="_1641275542" r:id="rId572"/>
              </w:object>
            </w:r>
          </w:p>
        </w:tc>
        <w:tc>
          <w:tcPr>
            <w:tcW w:w="2468" w:type="dxa"/>
          </w:tcPr>
          <w:p w14:paraId="34A6363A" w14:textId="77777777" w:rsidR="00021485" w:rsidRPr="00A12CFF" w:rsidRDefault="00021485" w:rsidP="00F25C15">
            <w:pPr>
              <w:tabs>
                <w:tab w:val="right" w:pos="9720"/>
              </w:tabs>
              <w:jc w:val="both"/>
              <w:rPr>
                <w:color w:val="000000" w:themeColor="text1"/>
                <w:sz w:val="22"/>
                <w:szCs w:val="22"/>
              </w:rPr>
            </w:pPr>
            <w:r w:rsidRPr="00A12CFF">
              <w:rPr>
                <w:color w:val="000000" w:themeColor="text1"/>
                <w:sz w:val="22"/>
                <w:szCs w:val="22"/>
              </w:rPr>
              <w:t>Revenue share proportion for the platform increases</w:t>
            </w:r>
          </w:p>
        </w:tc>
        <w:tc>
          <w:tcPr>
            <w:tcW w:w="2976" w:type="dxa"/>
          </w:tcPr>
          <w:p w14:paraId="677B2E27"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4"/>
                <w:sz w:val="22"/>
                <w:szCs w:val="22"/>
              </w:rPr>
              <w:object w:dxaOrig="200" w:dyaOrig="160" w14:anchorId="1DD233DE">
                <v:shape id="_x0000_i1369" type="#_x0000_t75" style="width:11.7pt;height:9.2pt" o:ole="">
                  <v:imagedata r:id="rId498" o:title=""/>
                </v:shape>
                <o:OLEObject Type="Embed" ProgID="Equation.DSMT4" ShapeID="_x0000_i1369" DrawAspect="Content" ObjectID="_1641275543" r:id="rId573"/>
              </w:object>
            </w:r>
          </w:p>
        </w:tc>
        <w:tc>
          <w:tcPr>
            <w:tcW w:w="2886" w:type="dxa"/>
          </w:tcPr>
          <w:p w14:paraId="7BA67B43"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4"/>
                <w:sz w:val="22"/>
                <w:szCs w:val="22"/>
              </w:rPr>
              <w:object w:dxaOrig="200" w:dyaOrig="160" w14:anchorId="3DD197EC">
                <v:shape id="_x0000_i1370" type="#_x0000_t75" style="width:11.7pt;height:9.2pt" o:ole="">
                  <v:imagedata r:id="rId498" o:title=""/>
                </v:shape>
                <o:OLEObject Type="Embed" ProgID="Equation.DSMT4" ShapeID="_x0000_i1370" DrawAspect="Content" ObjectID="_1641275544" r:id="rId574"/>
              </w:object>
            </w:r>
          </w:p>
        </w:tc>
      </w:tr>
      <w:tr w:rsidR="00E7730B" w:rsidRPr="00A12CFF" w14:paraId="2B148F82" w14:textId="77777777" w:rsidTr="00C0732A">
        <w:trPr>
          <w:jc w:val="center"/>
        </w:trPr>
        <w:tc>
          <w:tcPr>
            <w:tcW w:w="1304" w:type="dxa"/>
          </w:tcPr>
          <w:p w14:paraId="1E73FE6C" w14:textId="77777777" w:rsidR="00021485" w:rsidRPr="00A12CFF" w:rsidRDefault="00393267" w:rsidP="00F25C15">
            <w:pPr>
              <w:tabs>
                <w:tab w:val="right" w:pos="9720"/>
              </w:tabs>
              <w:jc w:val="both"/>
              <w:rPr>
                <w:i/>
                <w:color w:val="000000" w:themeColor="text1"/>
                <w:sz w:val="22"/>
                <w:szCs w:val="22"/>
              </w:rPr>
            </w:pPr>
            <w:r w:rsidRPr="00A12CFF">
              <w:rPr>
                <w:i/>
                <w:noProof/>
                <w:color w:val="000000" w:themeColor="text1"/>
                <w:position w:val="-6"/>
                <w:sz w:val="22"/>
                <w:szCs w:val="22"/>
              </w:rPr>
              <w:object w:dxaOrig="440" w:dyaOrig="300" w14:anchorId="456005CF">
                <v:shape id="_x0000_i1371" type="#_x0000_t75" style="width:21.75pt;height:15.9pt" o:ole="">
                  <v:imagedata r:id="rId540" o:title=""/>
                </v:shape>
                <o:OLEObject Type="Embed" ProgID="Equation.DSMT4" ShapeID="_x0000_i1371" DrawAspect="Content" ObjectID="_1641275545" r:id="rId575"/>
              </w:object>
            </w:r>
          </w:p>
        </w:tc>
        <w:tc>
          <w:tcPr>
            <w:tcW w:w="2468" w:type="dxa"/>
          </w:tcPr>
          <w:p w14:paraId="62F4379E" w14:textId="77777777" w:rsidR="00021485" w:rsidRPr="00A12CFF" w:rsidRDefault="00021485" w:rsidP="00F25C15">
            <w:pPr>
              <w:tabs>
                <w:tab w:val="right" w:pos="9720"/>
              </w:tabs>
              <w:jc w:val="both"/>
              <w:rPr>
                <w:color w:val="000000" w:themeColor="text1"/>
                <w:sz w:val="22"/>
                <w:szCs w:val="22"/>
              </w:rPr>
            </w:pPr>
            <w:r w:rsidRPr="00A12CFF">
              <w:rPr>
                <w:color w:val="000000" w:themeColor="text1"/>
                <w:sz w:val="22"/>
                <w:szCs w:val="22"/>
              </w:rPr>
              <w:t>The expected number of customers increases</w:t>
            </w:r>
          </w:p>
        </w:tc>
        <w:tc>
          <w:tcPr>
            <w:tcW w:w="2976" w:type="dxa"/>
          </w:tcPr>
          <w:p w14:paraId="4E06A60D"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4"/>
                <w:sz w:val="22"/>
                <w:szCs w:val="22"/>
              </w:rPr>
              <w:object w:dxaOrig="200" w:dyaOrig="160" w14:anchorId="312803B5">
                <v:shape id="_x0000_i1372" type="#_x0000_t75" style="width:11.7pt;height:9.2pt" o:ole="">
                  <v:imagedata r:id="rId498" o:title=""/>
                </v:shape>
                <o:OLEObject Type="Embed" ProgID="Equation.DSMT4" ShapeID="_x0000_i1372" DrawAspect="Content" ObjectID="_1641275546" r:id="rId576"/>
              </w:object>
            </w:r>
          </w:p>
        </w:tc>
        <w:tc>
          <w:tcPr>
            <w:tcW w:w="2886" w:type="dxa"/>
          </w:tcPr>
          <w:p w14:paraId="701D3203"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4"/>
                <w:sz w:val="22"/>
                <w:szCs w:val="22"/>
              </w:rPr>
              <w:object w:dxaOrig="200" w:dyaOrig="160" w14:anchorId="7CAEE2AF">
                <v:shape id="_x0000_i1373" type="#_x0000_t75" style="width:11.7pt;height:9.2pt" o:ole="">
                  <v:imagedata r:id="rId498" o:title=""/>
                </v:shape>
                <o:OLEObject Type="Embed" ProgID="Equation.DSMT4" ShapeID="_x0000_i1373" DrawAspect="Content" ObjectID="_1641275547" r:id="rId577"/>
              </w:object>
            </w:r>
          </w:p>
        </w:tc>
      </w:tr>
      <w:tr w:rsidR="00021485" w:rsidRPr="004E6F2C" w14:paraId="5C5CF072" w14:textId="77777777" w:rsidTr="00C0732A">
        <w:trPr>
          <w:jc w:val="center"/>
        </w:trPr>
        <w:tc>
          <w:tcPr>
            <w:tcW w:w="1304" w:type="dxa"/>
          </w:tcPr>
          <w:p w14:paraId="4ED22FCA" w14:textId="77777777" w:rsidR="00021485" w:rsidRPr="00A12CFF" w:rsidRDefault="00393267" w:rsidP="00F25C15">
            <w:pPr>
              <w:tabs>
                <w:tab w:val="right" w:pos="9720"/>
              </w:tabs>
              <w:jc w:val="both"/>
              <w:rPr>
                <w:i/>
                <w:color w:val="000000" w:themeColor="text1"/>
                <w:sz w:val="22"/>
                <w:szCs w:val="22"/>
              </w:rPr>
            </w:pPr>
            <w:r w:rsidRPr="00A12CFF">
              <w:rPr>
                <w:i/>
                <w:noProof/>
                <w:color w:val="000000" w:themeColor="text1"/>
                <w:position w:val="-10"/>
                <w:sz w:val="22"/>
                <w:szCs w:val="22"/>
              </w:rPr>
              <w:object w:dxaOrig="540" w:dyaOrig="340" w14:anchorId="6139CF56">
                <v:shape id="_x0000_i1374" type="#_x0000_t75" style="width:24.3pt;height:20.1pt" o:ole="">
                  <v:imagedata r:id="rId547" o:title=""/>
                </v:shape>
                <o:OLEObject Type="Embed" ProgID="Equation.DSMT4" ShapeID="_x0000_i1374" DrawAspect="Content" ObjectID="_1641275548" r:id="rId578"/>
              </w:object>
            </w:r>
          </w:p>
        </w:tc>
        <w:tc>
          <w:tcPr>
            <w:tcW w:w="2468" w:type="dxa"/>
          </w:tcPr>
          <w:p w14:paraId="70802FBF" w14:textId="77777777" w:rsidR="00021485" w:rsidRPr="00A12CFF" w:rsidRDefault="00021485" w:rsidP="00F25C15">
            <w:pPr>
              <w:tabs>
                <w:tab w:val="right" w:pos="9720"/>
              </w:tabs>
              <w:jc w:val="both"/>
              <w:rPr>
                <w:color w:val="000000" w:themeColor="text1"/>
                <w:sz w:val="22"/>
                <w:szCs w:val="22"/>
              </w:rPr>
            </w:pPr>
            <w:r w:rsidRPr="00A12CFF">
              <w:rPr>
                <w:color w:val="000000" w:themeColor="text1"/>
                <w:sz w:val="22"/>
                <w:szCs w:val="22"/>
              </w:rPr>
              <w:t>Standard deviation of the number of customers increases</w:t>
            </w:r>
          </w:p>
        </w:tc>
        <w:tc>
          <w:tcPr>
            <w:tcW w:w="2976" w:type="dxa"/>
          </w:tcPr>
          <w:p w14:paraId="00B4AAA7" w14:textId="77777777" w:rsidR="00021485" w:rsidRPr="00A12CFF" w:rsidRDefault="00393267" w:rsidP="00F25C15">
            <w:pPr>
              <w:tabs>
                <w:tab w:val="right" w:pos="9720"/>
              </w:tabs>
              <w:jc w:val="both"/>
              <w:rPr>
                <w:color w:val="000000" w:themeColor="text1"/>
                <w:sz w:val="22"/>
                <w:szCs w:val="22"/>
              </w:rPr>
            </w:pPr>
            <w:r w:rsidRPr="00A12CFF">
              <w:rPr>
                <w:i/>
                <w:noProof/>
                <w:color w:val="000000" w:themeColor="text1"/>
                <w:position w:val="-4"/>
                <w:sz w:val="22"/>
                <w:szCs w:val="22"/>
              </w:rPr>
              <w:object w:dxaOrig="200" w:dyaOrig="160" w14:anchorId="26185D9A">
                <v:shape id="_x0000_i1375" type="#_x0000_t75" style="width:11.7pt;height:9.2pt" o:ole="">
                  <v:imagedata r:id="rId498" o:title=""/>
                </v:shape>
                <o:OLEObject Type="Embed" ProgID="Equation.DSMT4" ShapeID="_x0000_i1375" DrawAspect="Content" ObjectID="_1641275549" r:id="rId579"/>
              </w:object>
            </w:r>
          </w:p>
        </w:tc>
        <w:tc>
          <w:tcPr>
            <w:tcW w:w="2886" w:type="dxa"/>
          </w:tcPr>
          <w:p w14:paraId="2E036A50" w14:textId="77777777" w:rsidR="00021485" w:rsidRPr="004E6F2C" w:rsidRDefault="00393267" w:rsidP="00F25C15">
            <w:pPr>
              <w:tabs>
                <w:tab w:val="right" w:pos="9720"/>
              </w:tabs>
              <w:jc w:val="both"/>
              <w:rPr>
                <w:color w:val="000000" w:themeColor="text1"/>
                <w:sz w:val="22"/>
                <w:szCs w:val="22"/>
              </w:rPr>
            </w:pPr>
            <w:r w:rsidRPr="00A12CFF">
              <w:rPr>
                <w:i/>
                <w:noProof/>
                <w:color w:val="000000" w:themeColor="text1"/>
                <w:position w:val="-4"/>
                <w:sz w:val="22"/>
                <w:szCs w:val="22"/>
              </w:rPr>
              <w:object w:dxaOrig="200" w:dyaOrig="160" w14:anchorId="77B0E57B">
                <v:shape id="_x0000_i1376" type="#_x0000_t75" style="width:11.7pt;height:9.2pt" o:ole="">
                  <v:imagedata r:id="rId498" o:title=""/>
                </v:shape>
                <o:OLEObject Type="Embed" ProgID="Equation.DSMT4" ShapeID="_x0000_i1376" DrawAspect="Content" ObjectID="_1641275550" r:id="rId580"/>
              </w:object>
            </w:r>
          </w:p>
          <w:p w14:paraId="541247E5" w14:textId="77777777" w:rsidR="00021485" w:rsidRPr="004E6F2C" w:rsidRDefault="00021485" w:rsidP="00F25C15">
            <w:pPr>
              <w:rPr>
                <w:color w:val="000000" w:themeColor="text1"/>
                <w:sz w:val="22"/>
                <w:szCs w:val="22"/>
              </w:rPr>
            </w:pPr>
          </w:p>
        </w:tc>
      </w:tr>
    </w:tbl>
    <w:p w14:paraId="6E3A27AB" w14:textId="77777777" w:rsidR="00021485" w:rsidRPr="004E6F2C" w:rsidRDefault="00021485" w:rsidP="00021485">
      <w:pPr>
        <w:tabs>
          <w:tab w:val="right" w:pos="9720"/>
        </w:tabs>
        <w:spacing w:line="480" w:lineRule="auto"/>
        <w:jc w:val="both"/>
        <w:rPr>
          <w:color w:val="000000" w:themeColor="text1"/>
          <w:sz w:val="22"/>
          <w:szCs w:val="22"/>
        </w:rPr>
      </w:pPr>
    </w:p>
    <w:sectPr w:rsidR="00021485" w:rsidRPr="004E6F2C" w:rsidSect="00EB1971">
      <w:footerReference w:type="even" r:id="rId581"/>
      <w:footerReference w:type="default" r:id="rId582"/>
      <w:pgSz w:w="11906" w:h="16838"/>
      <w:pgMar w:top="1296" w:right="1080" w:bottom="1296" w:left="108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6D1D2" w14:textId="77777777" w:rsidR="00014C89" w:rsidRDefault="00014C89">
      <w:r>
        <w:separator/>
      </w:r>
    </w:p>
  </w:endnote>
  <w:endnote w:type="continuationSeparator" w:id="0">
    <w:p w14:paraId="332B18C0" w14:textId="77777777" w:rsidR="00014C89" w:rsidRDefault="000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fvwvkTimes-Roman">
    <w:altName w:val="Times New Roman"/>
    <w:panose1 w:val="00000000000000000000"/>
    <w:charset w:val="00"/>
    <w:family w:val="roman"/>
    <w:notTrueType/>
    <w:pitch w:val="default"/>
  </w:font>
  <w:font w:name="等线">
    <w:charset w:val="86"/>
    <w:family w:val="auto"/>
    <w:pitch w:val="variable"/>
    <w:sig w:usb0="A00002BF" w:usb1="38CF7CFA" w:usb2="00000016" w:usb3="00000000" w:csb0="0004000F" w:csb1="00000000"/>
  </w:font>
  <w:font w:name="新細明體">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D8B92" w14:textId="77777777" w:rsidR="00CB2478" w:rsidRDefault="00CB2478" w:rsidP="00272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0202D" w14:textId="77777777" w:rsidR="00CB2478" w:rsidRDefault="00CB24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43B1E" w14:textId="7C4BF542" w:rsidR="00CB2478" w:rsidRDefault="00CB2478">
    <w:pPr>
      <w:pStyle w:val="Footer"/>
      <w:jc w:val="right"/>
    </w:pPr>
    <w:r>
      <w:fldChar w:fldCharType="begin"/>
    </w:r>
    <w:r>
      <w:instrText xml:space="preserve"> PAGE   \* MERGEFORMAT </w:instrText>
    </w:r>
    <w:r>
      <w:fldChar w:fldCharType="separate"/>
    </w:r>
    <w:r w:rsidR="00384032">
      <w:rPr>
        <w:noProof/>
      </w:rPr>
      <w:t>34</w:t>
    </w:r>
    <w:r>
      <w:rPr>
        <w:noProof/>
      </w:rPr>
      <w:fldChar w:fldCharType="end"/>
    </w:r>
  </w:p>
  <w:p w14:paraId="05CC8F52" w14:textId="77777777" w:rsidR="00CB2478" w:rsidRDefault="00CB24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66790" w14:textId="77777777" w:rsidR="00014C89" w:rsidRDefault="00014C89">
      <w:r>
        <w:separator/>
      </w:r>
    </w:p>
  </w:footnote>
  <w:footnote w:type="continuationSeparator" w:id="0">
    <w:p w14:paraId="1B697FEF" w14:textId="77777777" w:rsidR="00014C89" w:rsidRDefault="00014C89">
      <w:r>
        <w:continuationSeparator/>
      </w:r>
    </w:p>
  </w:footnote>
  <w:footnote w:id="1">
    <w:p w14:paraId="68AE2298" w14:textId="082EFFC5" w:rsidR="00CB2478" w:rsidRPr="00A12CFF" w:rsidRDefault="00CB2478" w:rsidP="00EE2FE4">
      <w:pPr>
        <w:pStyle w:val="FootnoteText"/>
      </w:pPr>
      <w:r w:rsidRPr="00A12CFF">
        <w:rPr>
          <w:rStyle w:val="FootnoteReference"/>
        </w:rPr>
        <w:footnoteRef/>
      </w:r>
      <w:r w:rsidRPr="00A12CFF">
        <w:t xml:space="preserve"> We sincerely thank Professor Robert Graham Dyson (the editor), and anonymous reviewers for their insightful, critical and constructive comments on this paper.</w:t>
      </w:r>
    </w:p>
  </w:footnote>
  <w:footnote w:id="2">
    <w:p w14:paraId="1E0D808F" w14:textId="3C9DCAA0" w:rsidR="00CB2478" w:rsidRPr="00A12CFF" w:rsidRDefault="00CB2478">
      <w:pPr>
        <w:pStyle w:val="FootnoteText"/>
        <w:rPr>
          <w:color w:val="000000" w:themeColor="text1"/>
        </w:rPr>
      </w:pPr>
      <w:r w:rsidRPr="00A12CFF">
        <w:rPr>
          <w:rStyle w:val="FootnoteReference"/>
          <w:color w:val="000000" w:themeColor="text1"/>
        </w:rPr>
        <w:footnoteRef/>
      </w:r>
      <w:r w:rsidRPr="00A12CFF">
        <w:rPr>
          <w:color w:val="000000" w:themeColor="text1"/>
        </w:rPr>
        <w:t xml:space="preserve"> Business Division, ITC, The Hong Kong Polytechnic University, Hung Hom, Kowloon, Hong Kong. jason.choi@polyu.edu.hk</w:t>
      </w:r>
    </w:p>
  </w:footnote>
  <w:footnote w:id="3">
    <w:p w14:paraId="7B38AC93" w14:textId="63E87843" w:rsidR="00CB2478" w:rsidRPr="00A12CFF" w:rsidRDefault="00CB2478">
      <w:pPr>
        <w:pStyle w:val="FootnoteText"/>
        <w:rPr>
          <w:color w:val="000000" w:themeColor="text1"/>
        </w:rPr>
      </w:pPr>
      <w:r w:rsidRPr="00A12CFF">
        <w:rPr>
          <w:rStyle w:val="FootnoteReference"/>
          <w:color w:val="000000" w:themeColor="text1"/>
        </w:rPr>
        <w:footnoteRef/>
      </w:r>
      <w:r w:rsidRPr="00A12CFF">
        <w:rPr>
          <w:color w:val="000000" w:themeColor="text1"/>
        </w:rPr>
        <w:t xml:space="preserve"> School of Management, </w:t>
      </w:r>
      <w:bookmarkStart w:id="0" w:name="OLE_LINK1"/>
      <w:bookmarkStart w:id="1" w:name="OLE_LINK2"/>
      <w:r w:rsidRPr="00A12CFF">
        <w:rPr>
          <w:color w:val="000000" w:themeColor="text1"/>
        </w:rPr>
        <w:t>University of Liverpool</w:t>
      </w:r>
      <w:bookmarkEnd w:id="0"/>
      <w:bookmarkEnd w:id="1"/>
      <w:r w:rsidRPr="00A12CFF">
        <w:rPr>
          <w:color w:val="000000" w:themeColor="text1"/>
        </w:rPr>
        <w:t>, Chatham Street, Liverpool, The United Kingdom. eunice.guo@liverpool.ac.uk</w:t>
      </w:r>
    </w:p>
  </w:footnote>
  <w:footnote w:id="4">
    <w:p w14:paraId="3DF8B1BA" w14:textId="3EE0A357" w:rsidR="00CB2478" w:rsidRPr="00A12CFF" w:rsidRDefault="00CB2478">
      <w:pPr>
        <w:pStyle w:val="FootnoteText"/>
        <w:rPr>
          <w:color w:val="000000" w:themeColor="text1"/>
        </w:rPr>
      </w:pPr>
      <w:r w:rsidRPr="00A12CFF">
        <w:rPr>
          <w:rStyle w:val="FootnoteReference"/>
          <w:color w:val="000000" w:themeColor="text1"/>
        </w:rPr>
        <w:footnoteRef/>
      </w:r>
      <w:r w:rsidRPr="00A12CFF">
        <w:rPr>
          <w:color w:val="000000" w:themeColor="text1"/>
        </w:rPr>
        <w:t xml:space="preserve"> Business School, Beijing Institute of Fashion Technology, Beijing, China. </w:t>
      </w:r>
      <w:hyperlink r:id="rId1" w:history="1">
        <w:r w:rsidRPr="00A12CFF">
          <w:rPr>
            <w:rStyle w:val="Hyperlink"/>
            <w:color w:val="000000" w:themeColor="text1"/>
            <w:u w:val="none"/>
          </w:rPr>
          <w:t>sxyln@bift.edu.cn</w:t>
        </w:r>
      </w:hyperlink>
    </w:p>
  </w:footnote>
  <w:footnote w:id="5">
    <w:p w14:paraId="65F511AB" w14:textId="6A90DF28" w:rsidR="00CB2478" w:rsidRPr="00A12CFF" w:rsidRDefault="00CB2478">
      <w:pPr>
        <w:pStyle w:val="FootnoteText"/>
        <w:rPr>
          <w:lang w:eastAsia="zh-CN"/>
        </w:rPr>
      </w:pPr>
      <w:r w:rsidRPr="00A12CFF">
        <w:rPr>
          <w:rStyle w:val="FootnoteReference"/>
          <w:color w:val="000000" w:themeColor="text1"/>
        </w:rPr>
        <w:footnoteRef/>
      </w:r>
      <w:r w:rsidRPr="00A12CFF">
        <w:rPr>
          <w:color w:val="000000" w:themeColor="text1"/>
        </w:rPr>
        <w:t xml:space="preserve"> School of Economics and Management, Nanjing University of Science and Technology, Nanjing, China. xtshi@njust.edu.cn</w:t>
      </w:r>
    </w:p>
  </w:footnote>
  <w:footnote w:id="6">
    <w:p w14:paraId="03D650A9" w14:textId="315E5613" w:rsidR="00CB2478" w:rsidRPr="00A12CFF" w:rsidRDefault="00CB2478" w:rsidP="00933237">
      <w:pPr>
        <w:pStyle w:val="FootnoteText"/>
        <w:rPr>
          <w:rFonts w:eastAsia="等线"/>
          <w:lang w:eastAsia="zh-CN"/>
        </w:rPr>
      </w:pPr>
      <w:r w:rsidRPr="00A12CFF">
        <w:rPr>
          <w:rStyle w:val="FootnoteReference"/>
        </w:rPr>
        <w:footnoteRef/>
      </w:r>
      <w:r w:rsidRPr="00A12CFF">
        <w:t xml:space="preserve"> </w:t>
      </w:r>
      <w:hyperlink r:id="rId2" w:history="1">
        <w:r w:rsidRPr="00A12CFF">
          <w:rPr>
            <w:rStyle w:val="Hyperlink"/>
            <w:sz w:val="16"/>
            <w:szCs w:val="16"/>
          </w:rPr>
          <w:t>https://equalocean.com/auto/20190502-didi-losses-significant-money-on-its-rides</w:t>
        </w:r>
      </w:hyperlink>
      <w:r w:rsidRPr="00A12CFF">
        <w:rPr>
          <w:rStyle w:val="Hyperlink"/>
          <w:rFonts w:eastAsia="等线" w:hint="eastAsia"/>
          <w:color w:val="000000" w:themeColor="text1"/>
          <w:sz w:val="16"/>
          <w:szCs w:val="16"/>
          <w:lang w:eastAsia="zh-CN"/>
        </w:rPr>
        <w:t xml:space="preserve"> </w:t>
      </w:r>
      <w:r w:rsidRPr="00A12CFF">
        <w:rPr>
          <w:rStyle w:val="Hyperlink"/>
          <w:color w:val="000000" w:themeColor="text1"/>
          <w:sz w:val="16"/>
          <w:szCs w:val="16"/>
          <w:u w:val="none"/>
        </w:rPr>
        <w:t>(</w:t>
      </w:r>
      <w:r w:rsidRPr="00A12CFF">
        <w:rPr>
          <w:rStyle w:val="Hyperlink"/>
          <w:rFonts w:eastAsia="等线" w:hint="eastAsia"/>
          <w:color w:val="000000" w:themeColor="text1"/>
          <w:sz w:val="16"/>
          <w:szCs w:val="16"/>
          <w:u w:val="none"/>
          <w:lang w:eastAsia="zh-CN"/>
        </w:rPr>
        <w:t>A</w:t>
      </w:r>
      <w:r w:rsidRPr="00A12CFF">
        <w:rPr>
          <w:rStyle w:val="Hyperlink"/>
          <w:color w:val="000000" w:themeColor="text1"/>
          <w:sz w:val="16"/>
          <w:szCs w:val="16"/>
          <w:u w:val="none"/>
        </w:rPr>
        <w:t xml:space="preserve">ccessed on </w:t>
      </w:r>
      <w:r w:rsidRPr="00A12CFF">
        <w:rPr>
          <w:rFonts w:eastAsia="等线" w:hint="eastAsia"/>
          <w:sz w:val="16"/>
          <w:szCs w:val="16"/>
          <w:lang w:eastAsia="zh-CN"/>
        </w:rPr>
        <w:t>2</w:t>
      </w:r>
      <w:r w:rsidRPr="00A12CFF">
        <w:rPr>
          <w:sz w:val="16"/>
          <w:szCs w:val="16"/>
        </w:rPr>
        <w:t xml:space="preserve"> May, 2019</w:t>
      </w:r>
      <w:r w:rsidRPr="00A12CFF">
        <w:rPr>
          <w:rStyle w:val="Hyperlink"/>
          <w:color w:val="000000" w:themeColor="text1"/>
          <w:sz w:val="16"/>
          <w:szCs w:val="16"/>
          <w:u w:val="none"/>
        </w:rPr>
        <w:t>)</w:t>
      </w:r>
    </w:p>
  </w:footnote>
  <w:footnote w:id="7">
    <w:p w14:paraId="644AB5C9" w14:textId="633556CF" w:rsidR="00CB2478" w:rsidRPr="00A12CFF" w:rsidRDefault="00CB2478">
      <w:pPr>
        <w:pStyle w:val="FootnoteText"/>
        <w:rPr>
          <w:sz w:val="16"/>
          <w:szCs w:val="16"/>
          <w:lang w:val="en-AU"/>
        </w:rPr>
      </w:pPr>
      <w:r w:rsidRPr="00A12CFF">
        <w:rPr>
          <w:rStyle w:val="FootnoteReference"/>
          <w:sz w:val="16"/>
          <w:szCs w:val="16"/>
        </w:rPr>
        <w:footnoteRef/>
      </w:r>
      <w:r w:rsidRPr="00A12CFF">
        <w:rPr>
          <w:sz w:val="16"/>
          <w:szCs w:val="16"/>
        </w:rPr>
        <w:t xml:space="preserve"> For the case with independent agents, we refer readers to Taylor (2018) for the respective study.</w:t>
      </w:r>
    </w:p>
  </w:footnote>
  <w:footnote w:id="8">
    <w:p w14:paraId="157C969A" w14:textId="63820C1B" w:rsidR="00CB2478" w:rsidRPr="00A12CFF" w:rsidRDefault="00CB2478" w:rsidP="009640AC">
      <w:pPr>
        <w:pStyle w:val="FootnoteText"/>
        <w:jc w:val="both"/>
      </w:pPr>
      <w:r w:rsidRPr="00A12CFF">
        <w:rPr>
          <w:rStyle w:val="FootnoteReference"/>
          <w:sz w:val="16"/>
          <w:szCs w:val="16"/>
        </w:rPr>
        <w:footnoteRef/>
      </w:r>
      <w:r w:rsidRPr="00A12CFF">
        <w:rPr>
          <w:sz w:val="16"/>
          <w:szCs w:val="16"/>
        </w:rPr>
        <w:t xml:space="preserve"> Interested readers can refer to </w:t>
      </w:r>
      <w:hyperlink r:id="rId3" w:history="1">
        <w:r w:rsidRPr="00A12CFF">
          <w:rPr>
            <w:rStyle w:val="Hyperlink"/>
            <w:sz w:val="16"/>
            <w:szCs w:val="16"/>
          </w:rPr>
          <w:t>https://blog.dominodatalab.com/data-science-instacart/</w:t>
        </w:r>
      </w:hyperlink>
      <w:r w:rsidRPr="00A12CFF">
        <w:rPr>
          <w:sz w:val="16"/>
          <w:szCs w:val="16"/>
        </w:rPr>
        <w:t xml:space="preserve"> for more details. (Accessed on 15 May, 2019)</w:t>
      </w:r>
    </w:p>
  </w:footnote>
  <w:footnote w:id="9">
    <w:p w14:paraId="17FA2BC5" w14:textId="60382D5F" w:rsidR="00CB2478" w:rsidRPr="00A12CFF" w:rsidRDefault="00CB2478" w:rsidP="002C5DC5">
      <w:pPr>
        <w:pStyle w:val="FootnoteText"/>
        <w:jc w:val="both"/>
        <w:rPr>
          <w:rFonts w:eastAsia="等线"/>
          <w:color w:val="000000" w:themeColor="text1"/>
          <w:sz w:val="16"/>
          <w:szCs w:val="16"/>
          <w:lang w:eastAsia="zh-CN"/>
        </w:rPr>
      </w:pPr>
      <w:r w:rsidRPr="00A12CFF">
        <w:rPr>
          <w:rStyle w:val="FootnoteReference"/>
          <w:color w:val="000000" w:themeColor="text1"/>
          <w:sz w:val="16"/>
          <w:szCs w:val="16"/>
        </w:rPr>
        <w:footnoteRef/>
      </w:r>
      <w:r w:rsidRPr="00A12CFF">
        <w:rPr>
          <w:color w:val="000000" w:themeColor="text1"/>
          <w:sz w:val="16"/>
          <w:szCs w:val="16"/>
        </w:rPr>
        <w:t xml:space="preserve"> </w:t>
      </w:r>
      <w:hyperlink r:id="rId4" w:history="1">
        <w:r w:rsidRPr="00A12CFF">
          <w:rPr>
            <w:rStyle w:val="Hyperlink"/>
            <w:color w:val="000000" w:themeColor="text1"/>
            <w:sz w:val="16"/>
            <w:szCs w:val="16"/>
          </w:rPr>
          <w:t>https://www.tripagotravel.io/</w:t>
        </w:r>
      </w:hyperlink>
      <w:r w:rsidRPr="00A12CFF">
        <w:rPr>
          <w:rStyle w:val="Hyperlink"/>
          <w:color w:val="000000" w:themeColor="text1"/>
          <w:sz w:val="16"/>
          <w:szCs w:val="16"/>
          <w:u w:val="none"/>
        </w:rPr>
        <w:t xml:space="preserve"> (accessed on </w:t>
      </w:r>
      <w:r w:rsidRPr="00A12CFF">
        <w:rPr>
          <w:sz w:val="16"/>
          <w:szCs w:val="16"/>
        </w:rPr>
        <w:t>15 May, 2019</w:t>
      </w:r>
      <w:r w:rsidRPr="00A12CFF">
        <w:rPr>
          <w:rStyle w:val="Hyperlink"/>
          <w:color w:val="000000" w:themeColor="text1"/>
          <w:sz w:val="16"/>
          <w:szCs w:val="16"/>
          <w:u w:val="none"/>
        </w:rPr>
        <w:t>)</w:t>
      </w:r>
    </w:p>
  </w:footnote>
  <w:footnote w:id="10">
    <w:p w14:paraId="736DEB5F" w14:textId="11014F6B" w:rsidR="00CB2478" w:rsidRPr="00A12CFF" w:rsidRDefault="00CB2478" w:rsidP="002C5DC5">
      <w:pPr>
        <w:pStyle w:val="BodyText"/>
        <w:spacing w:line="240" w:lineRule="auto"/>
        <w:rPr>
          <w:rFonts w:eastAsia="等线"/>
          <w:color w:val="000000" w:themeColor="text1"/>
          <w:sz w:val="16"/>
          <w:szCs w:val="16"/>
          <w:lang w:eastAsia="zh-CN"/>
        </w:rPr>
      </w:pPr>
      <w:r w:rsidRPr="00A12CFF">
        <w:rPr>
          <w:rStyle w:val="FootnoteReference"/>
          <w:color w:val="000000" w:themeColor="text1"/>
          <w:sz w:val="16"/>
          <w:szCs w:val="16"/>
        </w:rPr>
        <w:footnoteRef/>
      </w:r>
      <w:r w:rsidRPr="00A12CFF">
        <w:rPr>
          <w:color w:val="000000" w:themeColor="text1"/>
          <w:sz w:val="16"/>
          <w:szCs w:val="16"/>
        </w:rPr>
        <w:t xml:space="preserve"> </w:t>
      </w:r>
      <w:hyperlink r:id="rId5" w:history="1">
        <w:r w:rsidRPr="00A12CFF">
          <w:rPr>
            <w:rStyle w:val="Hyperlink"/>
            <w:rFonts w:eastAsia="等线"/>
            <w:color w:val="000000" w:themeColor="text1"/>
            <w:sz w:val="16"/>
            <w:szCs w:val="16"/>
            <w:lang w:eastAsia="zh-CN"/>
          </w:rPr>
          <w:t>http://tech.sina.com.cn/i/2018-01-16/doc-ifyqrewi8641187.shtml</w:t>
        </w:r>
      </w:hyperlink>
      <w:r w:rsidRPr="00A12CFF">
        <w:rPr>
          <w:rStyle w:val="Hyperlink"/>
          <w:color w:val="000000" w:themeColor="text1"/>
          <w:sz w:val="16"/>
          <w:szCs w:val="16"/>
          <w:u w:val="none"/>
        </w:rPr>
        <w:t xml:space="preserve"> (accessed on </w:t>
      </w:r>
      <w:r w:rsidRPr="00A12CFF">
        <w:rPr>
          <w:sz w:val="16"/>
          <w:szCs w:val="16"/>
        </w:rPr>
        <w:t>15 May, 2019</w:t>
      </w:r>
      <w:r w:rsidRPr="00A12CFF">
        <w:rPr>
          <w:rStyle w:val="Hyperlink"/>
          <w:color w:val="000000" w:themeColor="text1"/>
          <w:sz w:val="16"/>
          <w:szCs w:val="16"/>
          <w:u w:val="none"/>
        </w:rPr>
        <w:t>)</w:t>
      </w:r>
    </w:p>
  </w:footnote>
  <w:footnote w:id="11">
    <w:p w14:paraId="5AEB8E4D" w14:textId="35F3A21F" w:rsidR="00CB2478" w:rsidRPr="00A12CFF" w:rsidRDefault="00CB2478" w:rsidP="002C5DC5">
      <w:pPr>
        <w:pStyle w:val="FootnoteText"/>
        <w:jc w:val="both"/>
        <w:rPr>
          <w:rFonts w:eastAsia="等线"/>
          <w:lang w:eastAsia="zh-CN"/>
        </w:rPr>
      </w:pPr>
      <w:r w:rsidRPr="00A12CFF">
        <w:rPr>
          <w:rStyle w:val="FootnoteReference"/>
          <w:color w:val="000000" w:themeColor="text1"/>
          <w:sz w:val="16"/>
          <w:szCs w:val="16"/>
        </w:rPr>
        <w:footnoteRef/>
      </w:r>
      <w:r w:rsidRPr="00A12CFF">
        <w:rPr>
          <w:color w:val="000000" w:themeColor="text1"/>
          <w:sz w:val="16"/>
          <w:szCs w:val="16"/>
        </w:rPr>
        <w:t xml:space="preserve"> </w:t>
      </w:r>
      <w:hyperlink r:id="rId6" w:anchor="33c203c488ef" w:history="1">
        <w:r w:rsidRPr="00A12CFF">
          <w:rPr>
            <w:rStyle w:val="Hyperlink"/>
            <w:color w:val="000000" w:themeColor="text1"/>
            <w:sz w:val="16"/>
            <w:szCs w:val="16"/>
          </w:rPr>
          <w:t>https://www.forbes.com/sites/jennysplitter/2018/09/30/what-can-blockchain-really-do-for-the-food-industry/#33c203c488ef</w:t>
        </w:r>
      </w:hyperlink>
      <w:r w:rsidRPr="00A12CFF">
        <w:rPr>
          <w:rStyle w:val="Hyperlink"/>
          <w:color w:val="000000" w:themeColor="text1"/>
          <w:sz w:val="16"/>
          <w:szCs w:val="16"/>
          <w:u w:val="none"/>
        </w:rPr>
        <w:t xml:space="preserve"> (accessed on </w:t>
      </w:r>
      <w:r w:rsidRPr="00A12CFF">
        <w:rPr>
          <w:sz w:val="16"/>
          <w:szCs w:val="16"/>
        </w:rPr>
        <w:t>15 May, 2019</w:t>
      </w:r>
      <w:r w:rsidRPr="00A12CFF">
        <w:rPr>
          <w:rStyle w:val="Hyperlink"/>
          <w:color w:val="000000" w:themeColor="text1"/>
          <w:sz w:val="16"/>
          <w:szCs w:val="16"/>
          <w:u w:val="none"/>
        </w:rPr>
        <w:t>)</w:t>
      </w:r>
    </w:p>
  </w:footnote>
  <w:footnote w:id="12">
    <w:p w14:paraId="457A673B" w14:textId="18F874D3" w:rsidR="00CB2478" w:rsidRPr="00A12CFF" w:rsidRDefault="00CB2478">
      <w:pPr>
        <w:pStyle w:val="FootnoteText"/>
        <w:rPr>
          <w:rFonts w:eastAsia="等线"/>
          <w:lang w:eastAsia="zh-CN"/>
        </w:rPr>
      </w:pPr>
      <w:r w:rsidRPr="00A12CFF">
        <w:rPr>
          <w:rStyle w:val="FootnoteReference"/>
        </w:rPr>
        <w:footnoteRef/>
      </w:r>
      <w:r w:rsidRPr="00A12CFF">
        <w:t xml:space="preserve"> </w:t>
      </w:r>
      <w:r w:rsidRPr="00A12CFF">
        <w:rPr>
          <w:rFonts w:eastAsia="等线" w:hint="eastAsia"/>
          <w:color w:val="000000" w:themeColor="text1"/>
          <w:sz w:val="16"/>
          <w:szCs w:val="16"/>
          <w:lang w:eastAsia="zh-CN"/>
        </w:rPr>
        <w:t xml:space="preserve">Taylor (2018) assumes that each agent has </w:t>
      </w:r>
      <w:r w:rsidRPr="00A12CFF">
        <w:rPr>
          <w:rFonts w:eastAsia="等线"/>
          <w:color w:val="000000" w:themeColor="text1"/>
          <w:sz w:val="16"/>
          <w:szCs w:val="16"/>
          <w:lang w:eastAsia="zh-CN"/>
        </w:rPr>
        <w:t xml:space="preserve">an </w:t>
      </w:r>
      <w:r w:rsidRPr="00A12CFF">
        <w:rPr>
          <w:rFonts w:eastAsia="等线" w:hint="eastAsia"/>
          <w:color w:val="000000" w:themeColor="text1"/>
          <w:sz w:val="16"/>
          <w:szCs w:val="16"/>
          <w:lang w:eastAsia="zh-CN"/>
        </w:rPr>
        <w:t xml:space="preserve">opportunity cost </w:t>
      </w:r>
      <w:r w:rsidRPr="00A12CFF">
        <w:rPr>
          <w:rFonts w:eastAsia="等线"/>
          <w:color w:val="000000" w:themeColor="text1"/>
          <w:position w:val="-4"/>
          <w:sz w:val="16"/>
          <w:szCs w:val="16"/>
          <w:lang w:eastAsia="zh-CN"/>
        </w:rPr>
        <w:object w:dxaOrig="260" w:dyaOrig="240" w14:anchorId="72615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7" type="#_x0000_t75" style="width:9.2pt;height:8.35pt" o:ole="">
            <v:imagedata r:id="rId7" o:title=""/>
          </v:shape>
          <o:OLEObject Type="Embed" ProgID="Equation.DSMT4" ShapeID="_x0000_i1377" DrawAspect="Content" ObjectID="_1641275551" r:id="rId8"/>
        </w:object>
      </w:r>
      <w:r w:rsidRPr="00A12CFF">
        <w:rPr>
          <w:rFonts w:eastAsia="等线" w:hint="eastAsia"/>
          <w:color w:val="000000" w:themeColor="text1"/>
          <w:sz w:val="16"/>
          <w:szCs w:val="16"/>
          <w:lang w:eastAsia="zh-CN"/>
        </w:rPr>
        <w:t xml:space="preserve"> per unit time, which can be observed by the platform in the hired agent mode. By considering the agents</w:t>
      </w:r>
      <w:r w:rsidRPr="00A12CFF">
        <w:rPr>
          <w:rFonts w:eastAsia="等线"/>
          <w:color w:val="000000" w:themeColor="text1"/>
          <w:sz w:val="16"/>
          <w:szCs w:val="16"/>
          <w:lang w:eastAsia="zh-CN"/>
        </w:rPr>
        <w:t>’</w:t>
      </w:r>
      <w:r w:rsidRPr="00A12CFF">
        <w:rPr>
          <w:rFonts w:eastAsia="等线" w:hint="eastAsia"/>
          <w:color w:val="000000" w:themeColor="text1"/>
          <w:sz w:val="16"/>
          <w:szCs w:val="16"/>
          <w:lang w:eastAsia="zh-CN"/>
        </w:rPr>
        <w:t xml:space="preserve"> opportunity costs, the platform assigns jobs to the agents who act as followers and will proceed to take them. </w:t>
      </w:r>
      <w:r w:rsidRPr="00A12CFF">
        <w:rPr>
          <w:color w:val="000000" w:themeColor="text1"/>
          <w:sz w:val="16"/>
          <w:szCs w:val="16"/>
        </w:rPr>
        <w:t xml:space="preserve">We explicitly </w:t>
      </w:r>
      <w:r w:rsidRPr="00A12CFF">
        <w:rPr>
          <w:rFonts w:eastAsia="等线" w:hint="eastAsia"/>
          <w:color w:val="000000" w:themeColor="text1"/>
          <w:sz w:val="16"/>
          <w:szCs w:val="16"/>
          <w:lang w:eastAsia="zh-CN"/>
        </w:rPr>
        <w:t>do not consider</w:t>
      </w:r>
      <w:r w:rsidRPr="00A12CFF">
        <w:rPr>
          <w:color w:val="000000" w:themeColor="text1"/>
          <w:sz w:val="16"/>
          <w:szCs w:val="16"/>
        </w:rPr>
        <w:t xml:space="preserve"> the fixed salary</w:t>
      </w:r>
      <w:r w:rsidRPr="00A12CFF">
        <w:rPr>
          <w:rFonts w:eastAsia="等线" w:hint="eastAsia"/>
          <w:color w:val="000000" w:themeColor="text1"/>
          <w:sz w:val="16"/>
          <w:szCs w:val="16"/>
          <w:lang w:eastAsia="zh-CN"/>
        </w:rPr>
        <w:t xml:space="preserve"> (i.e, </w:t>
      </w:r>
      <w:r w:rsidRPr="00A12CFF">
        <w:rPr>
          <w:rFonts w:eastAsia="等线"/>
          <w:color w:val="000000" w:themeColor="text1"/>
          <w:position w:val="-6"/>
          <w:sz w:val="16"/>
          <w:szCs w:val="16"/>
          <w:lang w:eastAsia="zh-CN"/>
        </w:rPr>
        <w:object w:dxaOrig="360" w:dyaOrig="260" w14:anchorId="1B9B29AC">
          <v:shape id="_x0000_i1378" type="#_x0000_t75" style="width:15.9pt;height:10.05pt" o:ole="">
            <v:imagedata r:id="rId9" o:title=""/>
          </v:shape>
          <o:OLEObject Type="Embed" ProgID="Equation.DSMT4" ShapeID="_x0000_i1378" DrawAspect="Content" ObjectID="_1641275552" r:id="rId10"/>
        </w:object>
      </w:r>
      <w:r w:rsidRPr="00A12CFF">
        <w:rPr>
          <w:rFonts w:eastAsia="等线" w:hint="eastAsia"/>
          <w:color w:val="000000" w:themeColor="text1"/>
          <w:sz w:val="16"/>
          <w:szCs w:val="16"/>
          <w:lang w:eastAsia="zh-CN"/>
        </w:rPr>
        <w:t>)</w:t>
      </w:r>
      <w:r w:rsidRPr="00A12CFF">
        <w:rPr>
          <w:color w:val="000000" w:themeColor="text1"/>
          <w:sz w:val="16"/>
          <w:szCs w:val="16"/>
        </w:rPr>
        <w:t xml:space="preserve"> for the service agents</w:t>
      </w:r>
      <w:r w:rsidRPr="00A12CFF">
        <w:rPr>
          <w:rFonts w:eastAsia="等线" w:hint="eastAsia"/>
          <w:color w:val="000000" w:themeColor="text1"/>
          <w:sz w:val="16"/>
          <w:szCs w:val="16"/>
          <w:lang w:eastAsia="zh-CN"/>
        </w:rPr>
        <w:t>, which covers their opportunity costs</w:t>
      </w:r>
      <w:r w:rsidRPr="00A12CFF">
        <w:rPr>
          <w:color w:val="000000" w:themeColor="text1"/>
          <w:sz w:val="16"/>
          <w:szCs w:val="16"/>
        </w:rPr>
        <w:t xml:space="preserve"> because it will not affect any results and insights qualitatively.</w:t>
      </w:r>
    </w:p>
  </w:footnote>
  <w:footnote w:id="13">
    <w:p w14:paraId="0447ED35" w14:textId="77777777" w:rsidR="00CB2478" w:rsidRPr="00A12CFF" w:rsidRDefault="00CB2478" w:rsidP="00611FC3">
      <w:pPr>
        <w:pStyle w:val="FootnoteText"/>
        <w:jc w:val="both"/>
        <w:rPr>
          <w:rFonts w:eastAsia="等线"/>
          <w:lang w:eastAsia="zh-CN"/>
        </w:rPr>
      </w:pPr>
      <w:r w:rsidRPr="00A12CFF">
        <w:rPr>
          <w:rStyle w:val="FootnoteReference"/>
        </w:rPr>
        <w:footnoteRef/>
      </w:r>
      <w:r w:rsidRPr="00A12CFF">
        <w:t xml:space="preserve"> </w:t>
      </w:r>
      <w:hyperlink r:id="rId11" w:history="1">
        <w:r w:rsidRPr="00A12CFF">
          <w:rPr>
            <w:rStyle w:val="Hyperlink"/>
            <w:sz w:val="16"/>
            <w:szCs w:val="16"/>
          </w:rPr>
          <w:t>https://www.thezebra.com/insurance-news/5623/on-demand-food-delivery-services/</w:t>
        </w:r>
      </w:hyperlink>
      <w:r w:rsidRPr="00A12CFF">
        <w:rPr>
          <w:rStyle w:val="Hyperlink"/>
          <w:rFonts w:eastAsia="等线" w:hint="eastAsia"/>
          <w:sz w:val="16"/>
          <w:szCs w:val="16"/>
          <w:lang w:eastAsia="zh-CN"/>
        </w:rPr>
        <w:t xml:space="preserve"> </w:t>
      </w:r>
      <w:r w:rsidRPr="00A12CFF">
        <w:rPr>
          <w:rStyle w:val="Hyperlink"/>
          <w:color w:val="000000" w:themeColor="text1"/>
          <w:sz w:val="16"/>
          <w:szCs w:val="16"/>
          <w:u w:val="none"/>
        </w:rPr>
        <w:t xml:space="preserve">(accessed on </w:t>
      </w:r>
      <w:r w:rsidRPr="00A12CFF">
        <w:rPr>
          <w:rStyle w:val="Hyperlink"/>
          <w:rFonts w:eastAsia="等线" w:hint="eastAsia"/>
          <w:color w:val="000000" w:themeColor="text1"/>
          <w:sz w:val="16"/>
          <w:szCs w:val="16"/>
          <w:u w:val="none"/>
          <w:lang w:eastAsia="zh-CN"/>
        </w:rPr>
        <w:t>23</w:t>
      </w:r>
      <w:r w:rsidRPr="00A12CFF">
        <w:rPr>
          <w:sz w:val="16"/>
          <w:szCs w:val="16"/>
        </w:rPr>
        <w:t xml:space="preserve"> Ma</w:t>
      </w:r>
      <w:r w:rsidRPr="00A12CFF">
        <w:rPr>
          <w:rFonts w:eastAsia="等线" w:hint="eastAsia"/>
          <w:sz w:val="16"/>
          <w:szCs w:val="16"/>
          <w:lang w:eastAsia="zh-CN"/>
        </w:rPr>
        <w:t>rch</w:t>
      </w:r>
      <w:r w:rsidRPr="00A12CFF">
        <w:rPr>
          <w:sz w:val="16"/>
          <w:szCs w:val="16"/>
        </w:rPr>
        <w:t>, 201</w:t>
      </w:r>
      <w:r w:rsidRPr="00A12CFF">
        <w:rPr>
          <w:rFonts w:eastAsia="等线" w:hint="eastAsia"/>
          <w:sz w:val="16"/>
          <w:szCs w:val="16"/>
          <w:lang w:eastAsia="zh-CN"/>
        </w:rPr>
        <w:t>8</w:t>
      </w:r>
      <w:r w:rsidRPr="00A12CFF">
        <w:rPr>
          <w:rStyle w:val="Hyperlink"/>
          <w:color w:val="000000" w:themeColor="text1"/>
          <w:sz w:val="16"/>
          <w:szCs w:val="16"/>
          <w:u w:val="none"/>
        </w:rPr>
        <w:t>)</w:t>
      </w:r>
    </w:p>
  </w:footnote>
  <w:footnote w:id="14">
    <w:p w14:paraId="40D7C582" w14:textId="77777777" w:rsidR="00CB2478" w:rsidRPr="00A12CFF" w:rsidRDefault="00CB2478" w:rsidP="00670991">
      <w:pPr>
        <w:pStyle w:val="FootnoteText"/>
        <w:rPr>
          <w:sz w:val="16"/>
          <w:szCs w:val="16"/>
        </w:rPr>
      </w:pPr>
      <w:r w:rsidRPr="00A12CFF">
        <w:rPr>
          <w:rStyle w:val="FootnoteReference"/>
          <w:sz w:val="16"/>
          <w:szCs w:val="16"/>
        </w:rPr>
        <w:footnoteRef/>
      </w:r>
      <w:r w:rsidRPr="00A12CFF">
        <w:rPr>
          <w:sz w:val="16"/>
          <w:szCs w:val="16"/>
        </w:rPr>
        <w:t xml:space="preserve"> The MV approach is not the only approach in capturing risk sensitivity. For example, VaR (Kouvelis and Li 2018) is another measure. However, we use the MV approach as it is an intuitive and implementable measure. </w:t>
      </w:r>
    </w:p>
  </w:footnote>
  <w:footnote w:id="15">
    <w:p w14:paraId="1FDCEEA1" w14:textId="2057178A" w:rsidR="00CB2478" w:rsidRPr="00A12CFF" w:rsidRDefault="00CB2478">
      <w:pPr>
        <w:pStyle w:val="FootnoteText"/>
        <w:rPr>
          <w:sz w:val="16"/>
          <w:szCs w:val="16"/>
        </w:rPr>
      </w:pPr>
      <w:r w:rsidRPr="00A12CFF">
        <w:rPr>
          <w:rStyle w:val="FootnoteReference"/>
          <w:sz w:val="16"/>
          <w:szCs w:val="16"/>
        </w:rPr>
        <w:footnoteRef/>
      </w:r>
      <w:r w:rsidRPr="00A12CFF">
        <w:rPr>
          <w:sz w:val="16"/>
          <w:szCs w:val="16"/>
        </w:rPr>
        <w:t xml:space="preserve"> In this paper, unless otherwise specified, we use the term “customer” and “consumer” interchangeably.</w:t>
      </w:r>
    </w:p>
  </w:footnote>
  <w:footnote w:id="16">
    <w:p w14:paraId="2B6416CE" w14:textId="77777777" w:rsidR="00EB1971" w:rsidRPr="00A12CFF" w:rsidRDefault="00EB1971" w:rsidP="00EB1971">
      <w:pPr>
        <w:pStyle w:val="FootnoteText"/>
        <w:jc w:val="both"/>
      </w:pPr>
      <w:r w:rsidRPr="00A12CFF">
        <w:rPr>
          <w:rStyle w:val="FootnoteReference"/>
          <w:sz w:val="16"/>
          <w:szCs w:val="16"/>
        </w:rPr>
        <w:footnoteRef/>
      </w:r>
      <w:r w:rsidRPr="00A12CFF">
        <w:rPr>
          <w:sz w:val="16"/>
          <w:szCs w:val="16"/>
        </w:rPr>
        <w:t xml:space="preserve"> For the case when the platform (or more precisely, its operations manager) is risk sensitive, see Appendix (A1) for the respective result.</w:t>
      </w:r>
    </w:p>
  </w:footnote>
  <w:footnote w:id="17">
    <w:p w14:paraId="039DABD6" w14:textId="6FF1B1FB" w:rsidR="00CB2478" w:rsidRPr="00A12CFF" w:rsidRDefault="00CB2478">
      <w:pPr>
        <w:pStyle w:val="FootnoteText"/>
      </w:pPr>
      <w:r w:rsidRPr="00A12CFF">
        <w:rPr>
          <w:rStyle w:val="FootnoteReference"/>
        </w:rPr>
        <w:footnoteRef/>
      </w:r>
      <w:r w:rsidRPr="00A12CFF">
        <w:t xml:space="preserve"> We sincerely thank an anonymous reviewer for advising us to enrich our study with this extended consideration.</w:t>
      </w:r>
    </w:p>
  </w:footnote>
  <w:footnote w:id="18">
    <w:p w14:paraId="300F220E" w14:textId="7B1308EC" w:rsidR="00CB2478" w:rsidRPr="00A12CFF" w:rsidRDefault="00CB2478" w:rsidP="002C5DC5">
      <w:pPr>
        <w:pStyle w:val="FootnoteText"/>
        <w:jc w:val="both"/>
        <w:rPr>
          <w:rFonts w:eastAsia="等线"/>
          <w:sz w:val="16"/>
          <w:szCs w:val="16"/>
          <w:lang w:eastAsia="zh-CN"/>
        </w:rPr>
      </w:pPr>
      <w:r w:rsidRPr="00A12CFF">
        <w:rPr>
          <w:rStyle w:val="FootnoteReference"/>
          <w:sz w:val="16"/>
          <w:szCs w:val="16"/>
        </w:rPr>
        <w:footnoteRef/>
      </w:r>
      <w:r w:rsidRPr="00A12CFF">
        <w:rPr>
          <w:sz w:val="16"/>
          <w:szCs w:val="16"/>
        </w:rPr>
        <w:t xml:space="preserve"> </w:t>
      </w:r>
      <w:r w:rsidRPr="00A12CFF">
        <w:rPr>
          <w:rFonts w:eastAsia="等线" w:hint="eastAsia"/>
          <w:sz w:val="16"/>
          <w:szCs w:val="16"/>
          <w:lang w:eastAsia="zh-CN"/>
        </w:rPr>
        <w:t>F</w:t>
      </w:r>
      <w:r w:rsidRPr="00A12CFF">
        <w:rPr>
          <w:rFonts w:eastAsia="等线"/>
          <w:sz w:val="16"/>
          <w:szCs w:val="16"/>
          <w:lang w:eastAsia="zh-CN"/>
        </w:rPr>
        <w:t>or the interested readers, please refer to Table A2 in Appendix (A</w:t>
      </w:r>
      <w:r w:rsidRPr="00A12CFF">
        <w:rPr>
          <w:rFonts w:eastAsia="等线" w:hint="eastAsia"/>
          <w:sz w:val="16"/>
          <w:szCs w:val="16"/>
          <w:lang w:eastAsia="zh-CN"/>
        </w:rPr>
        <w:t>3</w:t>
      </w:r>
      <w:r w:rsidRPr="00A12CFF">
        <w:rPr>
          <w:rFonts w:eastAsia="等线"/>
          <w:sz w:val="16"/>
          <w:szCs w:val="16"/>
          <w:lang w:eastAsia="zh-CN"/>
        </w:rPr>
        <w:t>) for more details of the detailed sensitivity analysis on the consumer surplus under the common pricing scheme.</w:t>
      </w:r>
    </w:p>
  </w:footnote>
  <w:footnote w:id="19">
    <w:p w14:paraId="4F9A4428" w14:textId="77777777" w:rsidR="00CB2478" w:rsidRPr="00A12CFF" w:rsidRDefault="00CB2478" w:rsidP="002C5DC5">
      <w:pPr>
        <w:pStyle w:val="FootnoteText"/>
        <w:jc w:val="both"/>
        <w:rPr>
          <w:rFonts w:eastAsia="等线"/>
          <w:sz w:val="16"/>
          <w:szCs w:val="16"/>
          <w:lang w:eastAsia="zh-CN"/>
        </w:rPr>
      </w:pPr>
      <w:r w:rsidRPr="00A12CFF">
        <w:rPr>
          <w:rStyle w:val="FootnoteReference"/>
          <w:sz w:val="16"/>
          <w:szCs w:val="16"/>
        </w:rPr>
        <w:footnoteRef/>
      </w:r>
      <w:r w:rsidRPr="00A12CFF">
        <w:rPr>
          <w:sz w:val="16"/>
          <w:szCs w:val="16"/>
        </w:rPr>
        <w:t xml:space="preserve"> </w:t>
      </w:r>
      <w:r w:rsidRPr="00A12CFF">
        <w:rPr>
          <w:rFonts w:eastAsia="等线" w:hint="eastAsia"/>
          <w:sz w:val="16"/>
          <w:szCs w:val="16"/>
          <w:lang w:eastAsia="zh-CN"/>
        </w:rPr>
        <w:t>I</w:t>
      </w:r>
      <w:r w:rsidRPr="00A12CFF">
        <w:rPr>
          <w:rFonts w:eastAsia="等线"/>
          <w:sz w:val="16"/>
          <w:szCs w:val="16"/>
          <w:lang w:eastAsia="zh-CN"/>
        </w:rPr>
        <w:t>t refers to the case when</w:t>
      </w:r>
      <w:r w:rsidRPr="00A12CFF">
        <w:rPr>
          <w:rFonts w:eastAsia="等线"/>
          <w:i/>
          <w:sz w:val="16"/>
          <w:szCs w:val="16"/>
          <w:lang w:eastAsia="zh-CN"/>
        </w:rPr>
        <w:t xml:space="preserve"> </w:t>
      </w:r>
      <m:oMath>
        <m:r>
          <w:rPr>
            <w:rFonts w:ascii="Cambria Math" w:eastAsia="等线" w:hAnsi="Cambria Math"/>
            <w:sz w:val="16"/>
            <w:szCs w:val="16"/>
            <w:lang w:eastAsia="zh-CN"/>
          </w:rPr>
          <m:t>t&lt;1-au+cl</m:t>
        </m:r>
      </m:oMath>
      <w:r w:rsidRPr="00A12CFF">
        <w:rPr>
          <w:rFonts w:eastAsia="等线" w:hint="eastAsia"/>
          <w:sz w:val="16"/>
          <w:szCs w:val="16"/>
          <w:lang w:eastAsia="zh-CN"/>
        </w:rPr>
        <w:t>.</w:t>
      </w:r>
      <w:r w:rsidRPr="00A12CFF">
        <w:rPr>
          <w:rFonts w:eastAsia="等线"/>
          <w:sz w:val="16"/>
          <w:szCs w:val="16"/>
          <w:lang w:eastAsia="zh-CN"/>
        </w:rPr>
        <w:t xml:space="preserve"> Notice that this is a reasonable and valid condition here since in real world practices, the platform which offers an on-demand service always has a time promise. Some typical examples are the </w:t>
      </w:r>
      <w:r w:rsidRPr="00A12CFF">
        <w:rPr>
          <w:rFonts w:eastAsia="等线" w:hint="eastAsia"/>
          <w:sz w:val="16"/>
          <w:szCs w:val="16"/>
          <w:lang w:eastAsia="zh-CN"/>
        </w:rPr>
        <w:t>“</w:t>
      </w:r>
      <w:r w:rsidRPr="00A12CFF">
        <w:rPr>
          <w:rFonts w:eastAsia="等线"/>
          <w:sz w:val="16"/>
          <w:szCs w:val="16"/>
          <w:lang w:eastAsia="zh-CN"/>
        </w:rPr>
        <w:t xml:space="preserve">Everything 30min” promise in Ele.me (see </w:t>
      </w:r>
      <w:hyperlink r:id="rId12" w:history="1">
        <w:r w:rsidRPr="00A12CFF">
          <w:rPr>
            <w:rStyle w:val="Hyperlink"/>
            <w:rFonts w:eastAsia="等线"/>
            <w:sz w:val="16"/>
            <w:szCs w:val="16"/>
            <w:lang w:eastAsia="zh-CN"/>
          </w:rPr>
          <w:t>https://en.wikipedia.org/wiki/Ele.me</w:t>
        </w:r>
      </w:hyperlink>
      <w:r w:rsidRPr="00A12CFF">
        <w:rPr>
          <w:rFonts w:eastAsia="等线"/>
          <w:sz w:val="16"/>
          <w:szCs w:val="16"/>
          <w:lang w:eastAsia="zh-CN"/>
        </w:rPr>
        <w:t xml:space="preserve">), the “Within 30 minutes” promise in Uber Eats (see https://la.eater.com/2015/5/4/8545731/uberfresh-rebrand-ubereats-expansion-deliverywire-uber), and the “As little as 1 hour” promise in Instacart (see </w:t>
      </w:r>
      <w:hyperlink r:id="rId13" w:history="1">
        <w:r w:rsidRPr="00A12CFF">
          <w:rPr>
            <w:rStyle w:val="Hyperlink"/>
            <w:rFonts w:eastAsia="等线"/>
            <w:sz w:val="16"/>
            <w:szCs w:val="16"/>
            <w:lang w:eastAsia="zh-CN"/>
          </w:rPr>
          <w:t>https://www.instacart.com/try-express</w:t>
        </w:r>
      </w:hyperlink>
      <w:r w:rsidRPr="00A12CFF">
        <w:rPr>
          <w:rFonts w:eastAsia="等线"/>
          <w:sz w:val="16"/>
          <w:szCs w:val="16"/>
          <w:lang w:eastAsia="zh-CN"/>
        </w:rPr>
        <w:t>) in the food delivery industry.</w:t>
      </w:r>
    </w:p>
  </w:footnote>
  <w:footnote w:id="20">
    <w:p w14:paraId="691E5C03" w14:textId="77777777" w:rsidR="00CB2478" w:rsidRPr="00A12CFF" w:rsidRDefault="00CB2478" w:rsidP="002C5DC5">
      <w:pPr>
        <w:pStyle w:val="FootnoteText"/>
        <w:jc w:val="both"/>
        <w:rPr>
          <w:rFonts w:eastAsia="等线"/>
          <w:sz w:val="16"/>
          <w:szCs w:val="16"/>
          <w:lang w:eastAsia="zh-CN"/>
        </w:rPr>
      </w:pPr>
      <w:r w:rsidRPr="00A12CFF">
        <w:rPr>
          <w:rStyle w:val="FootnoteReference"/>
          <w:sz w:val="16"/>
          <w:szCs w:val="16"/>
        </w:rPr>
        <w:footnoteRef/>
      </w:r>
      <w:r w:rsidRPr="00A12CFF">
        <w:rPr>
          <w:sz w:val="16"/>
          <w:szCs w:val="16"/>
        </w:rPr>
        <w:t xml:space="preserve"> </w:t>
      </w:r>
      <m:oMath>
        <m:r>
          <w:rPr>
            <w:rFonts w:ascii="Cambria Math" w:eastAsia="等线" w:hAnsi="Cambria Math"/>
            <w:sz w:val="16"/>
            <w:szCs w:val="16"/>
            <w:lang w:eastAsia="zh-CN"/>
          </w:rPr>
          <m:t>t&lt;1-au+cl</m:t>
        </m:r>
      </m:oMath>
      <w:r w:rsidRPr="00A12CFF">
        <w:rPr>
          <w:rFonts w:eastAsia="等线"/>
          <w:sz w:val="16"/>
          <w:szCs w:val="16"/>
          <w:lang w:eastAsia="zh-CN"/>
        </w:rPr>
        <w:t>.</w:t>
      </w:r>
    </w:p>
  </w:footnote>
  <w:footnote w:id="21">
    <w:p w14:paraId="141E6289" w14:textId="6B323E07" w:rsidR="00CB2478" w:rsidRPr="00A12CFF" w:rsidRDefault="00CB2478" w:rsidP="002C5DC5">
      <w:pPr>
        <w:pStyle w:val="FootnoteText"/>
        <w:jc w:val="both"/>
        <w:rPr>
          <w:rFonts w:eastAsia="等线"/>
          <w:sz w:val="16"/>
          <w:szCs w:val="16"/>
          <w:lang w:eastAsia="zh-CN"/>
        </w:rPr>
      </w:pPr>
      <w:r w:rsidRPr="00A12CFF">
        <w:rPr>
          <w:rStyle w:val="FootnoteReference"/>
          <w:sz w:val="16"/>
          <w:szCs w:val="16"/>
        </w:rPr>
        <w:footnoteRef/>
      </w:r>
      <w:r w:rsidRPr="00A12CFF">
        <w:rPr>
          <w:sz w:val="16"/>
          <w:szCs w:val="16"/>
        </w:rPr>
        <w:t xml:space="preserve"> </w:t>
      </w:r>
      <w:r w:rsidRPr="00A12CFF">
        <w:rPr>
          <w:rFonts w:eastAsia="等线"/>
          <w:sz w:val="16"/>
          <w:szCs w:val="16"/>
          <w:lang w:eastAsia="zh-CN"/>
        </w:rPr>
        <w:t xml:space="preserve">More information can be found in </w:t>
      </w:r>
      <w:hyperlink r:id="rId14" w:anchor="nvrl-hero" w:history="1">
        <w:r w:rsidRPr="00A12CFF">
          <w:rPr>
            <w:rStyle w:val="Hyperlink"/>
            <w:rFonts w:eastAsia="等线"/>
            <w:sz w:val="16"/>
            <w:szCs w:val="16"/>
            <w:lang w:eastAsia="zh-CN"/>
          </w:rPr>
          <w:t>https://www.instacart.com/#nvrl-hero</w:t>
        </w:r>
      </w:hyperlink>
      <w:r w:rsidRPr="00A12CFF">
        <w:rPr>
          <w:rFonts w:eastAsia="等线"/>
          <w:sz w:val="16"/>
          <w:szCs w:val="16"/>
          <w:lang w:eastAsia="zh-CN"/>
        </w:rPr>
        <w:t xml:space="preserve">,  </w:t>
      </w:r>
      <w:hyperlink r:id="rId15" w:history="1">
        <w:r w:rsidRPr="00A12CFF">
          <w:rPr>
            <w:rStyle w:val="Hyperlink"/>
            <w:rFonts w:eastAsia="等线"/>
            <w:sz w:val="16"/>
            <w:szCs w:val="16"/>
            <w:lang w:eastAsia="zh-CN"/>
          </w:rPr>
          <w:t>https://www.policygenius.com/blog/7-ways-to-save-on-instacart/</w:t>
        </w:r>
      </w:hyperlink>
      <w:r w:rsidRPr="00A12CFF">
        <w:rPr>
          <w:rFonts w:eastAsia="等线"/>
          <w:sz w:val="16"/>
          <w:szCs w:val="16"/>
          <w:lang w:eastAsia="zh-CN"/>
        </w:rPr>
        <w:t xml:space="preserve"> and </w:t>
      </w:r>
      <w:hyperlink r:id="rId16" w:history="1">
        <w:r w:rsidRPr="00A12CFF">
          <w:rPr>
            <w:rStyle w:val="Hyperlink"/>
            <w:rFonts w:eastAsia="等线"/>
            <w:sz w:val="16"/>
            <w:szCs w:val="16"/>
            <w:lang w:eastAsia="zh-CN"/>
          </w:rPr>
          <w:t>https://www.couponchief.com/instacart</w:t>
        </w:r>
      </w:hyperlink>
      <w:r w:rsidRPr="00A12CFF">
        <w:rPr>
          <w:rFonts w:eastAsia="等线"/>
          <w:sz w:val="16"/>
          <w:szCs w:val="16"/>
          <w:lang w:eastAsia="zh-CN"/>
        </w:rPr>
        <w:t>. (Accessed on Nov, 2018)</w:t>
      </w:r>
    </w:p>
  </w:footnote>
  <w:footnote w:id="22">
    <w:p w14:paraId="1A212A52" w14:textId="0997AF83" w:rsidR="00CB2478" w:rsidRPr="00A12CFF" w:rsidRDefault="00CB2478" w:rsidP="002C5DC5">
      <w:pPr>
        <w:pStyle w:val="FootnoteText"/>
        <w:jc w:val="both"/>
        <w:rPr>
          <w:rFonts w:eastAsia="等线"/>
          <w:lang w:eastAsia="zh-CN"/>
        </w:rPr>
      </w:pPr>
      <w:r w:rsidRPr="00A12CFF">
        <w:rPr>
          <w:rStyle w:val="FootnoteReference"/>
          <w:sz w:val="16"/>
          <w:szCs w:val="16"/>
        </w:rPr>
        <w:footnoteRef/>
      </w:r>
      <w:r w:rsidRPr="00A12CFF">
        <w:rPr>
          <w:sz w:val="16"/>
          <w:szCs w:val="16"/>
        </w:rPr>
        <w:t xml:space="preserve"> See </w:t>
      </w:r>
      <w:hyperlink r:id="rId17" w:history="1">
        <w:r w:rsidRPr="00A12CFF">
          <w:rPr>
            <w:rStyle w:val="Hyperlink"/>
            <w:sz w:val="16"/>
            <w:szCs w:val="16"/>
          </w:rPr>
          <w:t>https://www.alizila.com/ele-me-now-delivering-24-7-for-alibaba-health/</w:t>
        </w:r>
      </w:hyperlink>
      <w:r w:rsidRPr="00A12CFF">
        <w:rPr>
          <w:sz w:val="16"/>
          <w:szCs w:val="16"/>
        </w:rPr>
        <w:t>.  (Accessed on 15 Nov, 2018)</w:t>
      </w:r>
      <w:r w:rsidRPr="00A12CFF">
        <w:t xml:space="preserve"> </w:t>
      </w:r>
    </w:p>
  </w:footnote>
  <w:footnote w:id="23">
    <w:p w14:paraId="61DC41F8" w14:textId="00BE0570" w:rsidR="00CB2478" w:rsidRPr="00A12CFF" w:rsidRDefault="00CB2478">
      <w:pPr>
        <w:pStyle w:val="FootnoteText"/>
        <w:rPr>
          <w:rFonts w:eastAsia="等线"/>
          <w:sz w:val="16"/>
          <w:szCs w:val="16"/>
          <w:lang w:eastAsia="zh-CN"/>
        </w:rPr>
      </w:pPr>
      <w:r w:rsidRPr="00A12CFF">
        <w:rPr>
          <w:rStyle w:val="FootnoteReference"/>
          <w:sz w:val="16"/>
          <w:szCs w:val="16"/>
        </w:rPr>
        <w:footnoteRef/>
      </w:r>
      <w:r w:rsidRPr="00A12CFF">
        <w:rPr>
          <w:sz w:val="16"/>
          <w:szCs w:val="16"/>
        </w:rPr>
        <w:t xml:space="preserve"> </w:t>
      </w:r>
      <w:r w:rsidRPr="00A12CFF">
        <w:rPr>
          <w:rFonts w:eastAsia="等线" w:hint="eastAsia"/>
          <w:sz w:val="16"/>
          <w:szCs w:val="16"/>
          <w:lang w:eastAsia="zh-CN"/>
        </w:rPr>
        <w:t xml:space="preserve">See </w:t>
      </w:r>
      <w:hyperlink r:id="rId18" w:history="1">
        <w:r w:rsidRPr="00A12CFF">
          <w:rPr>
            <w:rStyle w:val="Hyperlink"/>
            <w:sz w:val="16"/>
            <w:szCs w:val="16"/>
          </w:rPr>
          <w:t>https://alltechasia.com/5-popular-food-delivery-apps-china/</w:t>
        </w:r>
      </w:hyperlink>
      <w:r w:rsidRPr="00A12CFF">
        <w:rPr>
          <w:rFonts w:eastAsia="等线" w:hint="eastAsia"/>
          <w:sz w:val="16"/>
          <w:szCs w:val="16"/>
          <w:lang w:eastAsia="zh-CN"/>
        </w:rPr>
        <w:t>.</w:t>
      </w:r>
      <w:r w:rsidRPr="00A12CFF">
        <w:rPr>
          <w:sz w:val="16"/>
          <w:szCs w:val="16"/>
        </w:rPr>
        <w:t xml:space="preserve"> (Accessed on 12 </w:t>
      </w:r>
      <w:r w:rsidRPr="00A12CFF">
        <w:rPr>
          <w:rFonts w:eastAsia="等线" w:hint="eastAsia"/>
          <w:sz w:val="16"/>
          <w:szCs w:val="16"/>
          <w:lang w:eastAsia="zh-CN"/>
        </w:rPr>
        <w:t>Feb</w:t>
      </w:r>
      <w:r w:rsidRPr="00A12CFF">
        <w:rPr>
          <w:sz w:val="16"/>
          <w:szCs w:val="16"/>
        </w:rPr>
        <w:t>, 2019</w:t>
      </w:r>
      <w:r w:rsidRPr="00A12CFF">
        <w:rPr>
          <w:rFonts w:eastAsia="等线" w:hint="eastAsia"/>
          <w:sz w:val="16"/>
          <w:szCs w:val="16"/>
          <w:lang w:eastAsia="zh-CN"/>
        </w:rPr>
        <w:t>)</w:t>
      </w:r>
    </w:p>
  </w:footnote>
  <w:footnote w:id="24">
    <w:p w14:paraId="60963CB9" w14:textId="5BF33B85" w:rsidR="00CB2478" w:rsidRPr="00A12CFF" w:rsidRDefault="00CB2478" w:rsidP="002C5DC5">
      <w:pPr>
        <w:pStyle w:val="FootnoteText"/>
        <w:jc w:val="both"/>
        <w:rPr>
          <w:sz w:val="16"/>
          <w:szCs w:val="16"/>
        </w:rPr>
      </w:pPr>
      <w:r w:rsidRPr="00A12CFF">
        <w:rPr>
          <w:rStyle w:val="FootnoteReference"/>
          <w:sz w:val="16"/>
          <w:szCs w:val="16"/>
        </w:rPr>
        <w:footnoteRef/>
      </w:r>
      <w:r w:rsidRPr="00A12CFF">
        <w:rPr>
          <w:sz w:val="16"/>
          <w:szCs w:val="16"/>
        </w:rPr>
        <w:t xml:space="preserve"> </w:t>
      </w:r>
      <w:r w:rsidRPr="00A12CFF">
        <w:rPr>
          <w:rFonts w:hint="eastAsia"/>
          <w:sz w:val="16"/>
          <w:szCs w:val="16"/>
        </w:rPr>
        <w:t xml:space="preserve">To enhance the overall of </w:t>
      </w:r>
      <w:r w:rsidRPr="00A12CFF">
        <w:rPr>
          <w:sz w:val="16"/>
          <w:szCs w:val="16"/>
        </w:rPr>
        <w:t>online ride-hailing services, transport officials in at least seven major Chinese cities—including Beijing, Shanghai, Shenzhen and Hangzhou—</w:t>
      </w:r>
      <w:r w:rsidRPr="00A12CFF">
        <w:rPr>
          <w:rFonts w:hint="eastAsia"/>
          <w:sz w:val="16"/>
          <w:szCs w:val="16"/>
        </w:rPr>
        <w:t xml:space="preserve">has </w:t>
      </w:r>
      <w:r w:rsidRPr="00A12CFF">
        <w:rPr>
          <w:sz w:val="16"/>
          <w:szCs w:val="16"/>
        </w:rPr>
        <w:t>issued car-hailing regulations as a response to China's Ministry of Transport’s July guidelines</w:t>
      </w:r>
      <w:r w:rsidRPr="00A12CFF">
        <w:rPr>
          <w:rFonts w:hint="eastAsia"/>
          <w:sz w:val="16"/>
          <w:szCs w:val="16"/>
        </w:rPr>
        <w:t xml:space="preserve">. </w:t>
      </w:r>
      <w:r w:rsidRPr="00A12CFF">
        <w:rPr>
          <w:sz w:val="16"/>
          <w:szCs w:val="16"/>
        </w:rPr>
        <w:t xml:space="preserve">Didi </w:t>
      </w:r>
      <w:r w:rsidRPr="00A12CFF">
        <w:rPr>
          <w:rFonts w:hint="eastAsia"/>
          <w:sz w:val="16"/>
          <w:szCs w:val="16"/>
        </w:rPr>
        <w:t xml:space="preserve">therefore, has </w:t>
      </w:r>
      <w:r w:rsidRPr="00A12CFF">
        <w:rPr>
          <w:sz w:val="16"/>
          <w:szCs w:val="16"/>
        </w:rPr>
        <w:t xml:space="preserve">restricted its private “taxis” to native Beijing residents only </w:t>
      </w:r>
      <w:r w:rsidRPr="00A12CFF">
        <w:rPr>
          <w:rFonts w:hint="eastAsia"/>
          <w:sz w:val="16"/>
          <w:szCs w:val="16"/>
        </w:rPr>
        <w:t>under the pressure of the governmental policies in these cities.</w:t>
      </w:r>
    </w:p>
  </w:footnote>
  <w:footnote w:id="25">
    <w:p w14:paraId="3C5FACCB" w14:textId="33D6A248" w:rsidR="00CB2478" w:rsidRPr="0018763F" w:rsidRDefault="00CB2478" w:rsidP="002C5DC5">
      <w:pPr>
        <w:pStyle w:val="FootnoteText"/>
        <w:jc w:val="both"/>
      </w:pPr>
      <w:r w:rsidRPr="00A12CFF">
        <w:rPr>
          <w:rStyle w:val="FootnoteReference"/>
          <w:sz w:val="16"/>
          <w:szCs w:val="16"/>
        </w:rPr>
        <w:footnoteRef/>
      </w:r>
      <w:r w:rsidRPr="00A12CFF">
        <w:rPr>
          <w:sz w:val="16"/>
          <w:szCs w:val="16"/>
        </w:rPr>
        <w:t xml:space="preserve"> See </w:t>
      </w:r>
      <w:hyperlink r:id="rId19" w:history="1">
        <w:r w:rsidRPr="00A12CFF">
          <w:rPr>
            <w:rStyle w:val="Hyperlink"/>
            <w:sz w:val="16"/>
            <w:szCs w:val="16"/>
          </w:rPr>
          <w:t>https://supchina.com/2018/07/08/long-wait-on-didi-blame-beijings-july-1-crackdown-on-private-taxi-drivers/</w:t>
        </w:r>
      </w:hyperlink>
      <w:r w:rsidRPr="00A12CFF">
        <w:rPr>
          <w:sz w:val="16"/>
          <w:szCs w:val="16"/>
        </w:rPr>
        <w:t>a</w:t>
      </w:r>
      <w:r w:rsidRPr="00A12CFF">
        <w:rPr>
          <w:rFonts w:hint="eastAsia"/>
          <w:sz w:val="16"/>
          <w:szCs w:val="16"/>
        </w:rPr>
        <w:t xml:space="preserve">nd </w:t>
      </w:r>
      <w:hyperlink r:id="rId20" w:anchor="33dc28817871" w:history="1">
        <w:r w:rsidRPr="00A12CFF">
          <w:rPr>
            <w:rStyle w:val="Hyperlink"/>
            <w:sz w:val="16"/>
            <w:szCs w:val="16"/>
          </w:rPr>
          <w:t>https://www.forbes.com/sites/ywang/2016/10/12/why-china-is-proposing-strict-rules-on-the-ride-hailing-market/#33dc28817871</w:t>
        </w:r>
      </w:hyperlink>
      <w:r w:rsidRPr="00A12CFF">
        <w:rPr>
          <w:rFonts w:hint="eastAsia"/>
          <w:sz w:val="16"/>
          <w:szCs w:val="16"/>
        </w:rPr>
        <w:t xml:space="preserve">.  </w:t>
      </w:r>
      <w:r w:rsidRPr="00A12CFF">
        <w:rPr>
          <w:sz w:val="16"/>
          <w:szCs w:val="16"/>
        </w:rPr>
        <w:t>(Accessed on 10 December, 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6BC4"/>
    <w:multiLevelType w:val="hybridMultilevel"/>
    <w:tmpl w:val="BC24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17986"/>
    <w:multiLevelType w:val="hybridMultilevel"/>
    <w:tmpl w:val="BDF03D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37549D"/>
    <w:multiLevelType w:val="hybridMultilevel"/>
    <w:tmpl w:val="80D852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F884A08"/>
    <w:multiLevelType w:val="hybridMultilevel"/>
    <w:tmpl w:val="E110D9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F42F29"/>
    <w:multiLevelType w:val="hybridMultilevel"/>
    <w:tmpl w:val="8508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F516A"/>
    <w:multiLevelType w:val="hybridMultilevel"/>
    <w:tmpl w:val="43C0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5517E"/>
    <w:multiLevelType w:val="hybridMultilevel"/>
    <w:tmpl w:val="3F88D7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8961E5"/>
    <w:multiLevelType w:val="hybridMultilevel"/>
    <w:tmpl w:val="98E2AD90"/>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0BC1FE2"/>
    <w:multiLevelType w:val="hybridMultilevel"/>
    <w:tmpl w:val="D38E9E2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56A424E"/>
    <w:multiLevelType w:val="hybridMultilevel"/>
    <w:tmpl w:val="B5527C0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9EC172E"/>
    <w:multiLevelType w:val="hybridMultilevel"/>
    <w:tmpl w:val="F686FBA2"/>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EC40294"/>
    <w:multiLevelType w:val="hybridMultilevel"/>
    <w:tmpl w:val="50C2ABC2"/>
    <w:lvl w:ilvl="0" w:tplc="F82E81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F31561"/>
    <w:multiLevelType w:val="hybridMultilevel"/>
    <w:tmpl w:val="D21031C8"/>
    <w:lvl w:ilvl="0" w:tplc="1C4E21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A38D6"/>
    <w:multiLevelType w:val="hybridMultilevel"/>
    <w:tmpl w:val="41D2A5A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FB97A2B"/>
    <w:multiLevelType w:val="hybridMultilevel"/>
    <w:tmpl w:val="AAE2498E"/>
    <w:lvl w:ilvl="0" w:tplc="17A21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5">
    <w:nsid w:val="605D1424"/>
    <w:multiLevelType w:val="hybridMultilevel"/>
    <w:tmpl w:val="96C68EF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BAB5A20"/>
    <w:multiLevelType w:val="hybridMultilevel"/>
    <w:tmpl w:val="0A8C0588"/>
    <w:lvl w:ilvl="0" w:tplc="39409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3E1341"/>
    <w:multiLevelType w:val="hybridMultilevel"/>
    <w:tmpl w:val="9C025F3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15468CF"/>
    <w:multiLevelType w:val="hybridMultilevel"/>
    <w:tmpl w:val="48CE9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4DA117E"/>
    <w:multiLevelType w:val="hybridMultilevel"/>
    <w:tmpl w:val="6504E93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4E0048E"/>
    <w:multiLevelType w:val="hybridMultilevel"/>
    <w:tmpl w:val="357E82E4"/>
    <w:lvl w:ilvl="0" w:tplc="EE5E3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7A07F4D"/>
    <w:multiLevelType w:val="hybridMultilevel"/>
    <w:tmpl w:val="02D2A1D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2"/>
  </w:num>
  <w:num w:numId="3">
    <w:abstractNumId w:val="20"/>
  </w:num>
  <w:num w:numId="4">
    <w:abstractNumId w:val="16"/>
  </w:num>
  <w:num w:numId="5">
    <w:abstractNumId w:val="12"/>
  </w:num>
  <w:num w:numId="6">
    <w:abstractNumId w:val="4"/>
  </w:num>
  <w:num w:numId="7">
    <w:abstractNumId w:val="0"/>
  </w:num>
  <w:num w:numId="8">
    <w:abstractNumId w:val="19"/>
  </w:num>
  <w:num w:numId="9">
    <w:abstractNumId w:val="5"/>
  </w:num>
  <w:num w:numId="10">
    <w:abstractNumId w:val="6"/>
  </w:num>
  <w:num w:numId="11">
    <w:abstractNumId w:val="3"/>
  </w:num>
  <w:num w:numId="12">
    <w:abstractNumId w:val="15"/>
  </w:num>
  <w:num w:numId="13">
    <w:abstractNumId w:val="8"/>
  </w:num>
  <w:num w:numId="14">
    <w:abstractNumId w:val="11"/>
  </w:num>
  <w:num w:numId="15">
    <w:abstractNumId w:val="21"/>
  </w:num>
  <w:num w:numId="16">
    <w:abstractNumId w:val="9"/>
  </w:num>
  <w:num w:numId="17">
    <w:abstractNumId w:val="17"/>
  </w:num>
  <w:num w:numId="18">
    <w:abstractNumId w:val="13"/>
  </w:num>
  <w:num w:numId="19">
    <w:abstractNumId w:val="14"/>
  </w:num>
  <w:num w:numId="20">
    <w:abstractNumId w:val="1"/>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4E"/>
    <w:rsid w:val="000008AA"/>
    <w:rsid w:val="00000F71"/>
    <w:rsid w:val="00001A80"/>
    <w:rsid w:val="00002526"/>
    <w:rsid w:val="000038BD"/>
    <w:rsid w:val="00003D8A"/>
    <w:rsid w:val="0000402E"/>
    <w:rsid w:val="0000427D"/>
    <w:rsid w:val="0000439D"/>
    <w:rsid w:val="00004A91"/>
    <w:rsid w:val="00007494"/>
    <w:rsid w:val="00010513"/>
    <w:rsid w:val="00010A28"/>
    <w:rsid w:val="00010DE3"/>
    <w:rsid w:val="00012224"/>
    <w:rsid w:val="000133DE"/>
    <w:rsid w:val="00013AA3"/>
    <w:rsid w:val="00013B2F"/>
    <w:rsid w:val="00013F0C"/>
    <w:rsid w:val="00014C85"/>
    <w:rsid w:val="00014C89"/>
    <w:rsid w:val="00014E5E"/>
    <w:rsid w:val="00017877"/>
    <w:rsid w:val="00017BB8"/>
    <w:rsid w:val="00020A77"/>
    <w:rsid w:val="00021475"/>
    <w:rsid w:val="00021485"/>
    <w:rsid w:val="00021BDD"/>
    <w:rsid w:val="00022F6D"/>
    <w:rsid w:val="00023460"/>
    <w:rsid w:val="000239E7"/>
    <w:rsid w:val="00023B0E"/>
    <w:rsid w:val="00023E9F"/>
    <w:rsid w:val="0002418C"/>
    <w:rsid w:val="00025B8A"/>
    <w:rsid w:val="00025E34"/>
    <w:rsid w:val="00025E62"/>
    <w:rsid w:val="000262E1"/>
    <w:rsid w:val="00027C32"/>
    <w:rsid w:val="00030619"/>
    <w:rsid w:val="00031F14"/>
    <w:rsid w:val="00032C46"/>
    <w:rsid w:val="00033CBB"/>
    <w:rsid w:val="00033FE0"/>
    <w:rsid w:val="00034F36"/>
    <w:rsid w:val="00034FFE"/>
    <w:rsid w:val="00035C62"/>
    <w:rsid w:val="00035C8E"/>
    <w:rsid w:val="00035DAC"/>
    <w:rsid w:val="00036E83"/>
    <w:rsid w:val="00037FD2"/>
    <w:rsid w:val="00040016"/>
    <w:rsid w:val="00040924"/>
    <w:rsid w:val="0004102C"/>
    <w:rsid w:val="00041B4F"/>
    <w:rsid w:val="000431CD"/>
    <w:rsid w:val="0004474F"/>
    <w:rsid w:val="0004530C"/>
    <w:rsid w:val="00045C85"/>
    <w:rsid w:val="00046F9F"/>
    <w:rsid w:val="0005027B"/>
    <w:rsid w:val="0005058F"/>
    <w:rsid w:val="00052784"/>
    <w:rsid w:val="000541B7"/>
    <w:rsid w:val="0005658D"/>
    <w:rsid w:val="000566D5"/>
    <w:rsid w:val="00057082"/>
    <w:rsid w:val="00063FEA"/>
    <w:rsid w:val="0006428B"/>
    <w:rsid w:val="0006533D"/>
    <w:rsid w:val="000658F3"/>
    <w:rsid w:val="00066F75"/>
    <w:rsid w:val="00067398"/>
    <w:rsid w:val="00067914"/>
    <w:rsid w:val="00067C56"/>
    <w:rsid w:val="0007084F"/>
    <w:rsid w:val="00072557"/>
    <w:rsid w:val="00073D86"/>
    <w:rsid w:val="00076085"/>
    <w:rsid w:val="00076FFF"/>
    <w:rsid w:val="0007767B"/>
    <w:rsid w:val="00082190"/>
    <w:rsid w:val="0008270C"/>
    <w:rsid w:val="000840D4"/>
    <w:rsid w:val="00084EC0"/>
    <w:rsid w:val="00084FC2"/>
    <w:rsid w:val="00085710"/>
    <w:rsid w:val="00086B69"/>
    <w:rsid w:val="00087ADC"/>
    <w:rsid w:val="00087D07"/>
    <w:rsid w:val="0009090F"/>
    <w:rsid w:val="00091F85"/>
    <w:rsid w:val="00092749"/>
    <w:rsid w:val="00092C52"/>
    <w:rsid w:val="00093D11"/>
    <w:rsid w:val="000948C6"/>
    <w:rsid w:val="000957D6"/>
    <w:rsid w:val="00097F74"/>
    <w:rsid w:val="000A0555"/>
    <w:rsid w:val="000A067D"/>
    <w:rsid w:val="000A1F1C"/>
    <w:rsid w:val="000A2426"/>
    <w:rsid w:val="000A29ED"/>
    <w:rsid w:val="000A2DCD"/>
    <w:rsid w:val="000A3804"/>
    <w:rsid w:val="000A3E93"/>
    <w:rsid w:val="000A450D"/>
    <w:rsid w:val="000A5A58"/>
    <w:rsid w:val="000A6D8C"/>
    <w:rsid w:val="000A6ECD"/>
    <w:rsid w:val="000B00F2"/>
    <w:rsid w:val="000B175B"/>
    <w:rsid w:val="000B1810"/>
    <w:rsid w:val="000B19F6"/>
    <w:rsid w:val="000B1BE2"/>
    <w:rsid w:val="000B32BE"/>
    <w:rsid w:val="000B49C7"/>
    <w:rsid w:val="000B5BAB"/>
    <w:rsid w:val="000B6508"/>
    <w:rsid w:val="000B6D7F"/>
    <w:rsid w:val="000B72DA"/>
    <w:rsid w:val="000B768C"/>
    <w:rsid w:val="000C0001"/>
    <w:rsid w:val="000C0CEE"/>
    <w:rsid w:val="000C0D03"/>
    <w:rsid w:val="000C1301"/>
    <w:rsid w:val="000C1CF6"/>
    <w:rsid w:val="000C2B02"/>
    <w:rsid w:val="000C2FA0"/>
    <w:rsid w:val="000C34FA"/>
    <w:rsid w:val="000C3C66"/>
    <w:rsid w:val="000C4E66"/>
    <w:rsid w:val="000C4EC7"/>
    <w:rsid w:val="000C63CC"/>
    <w:rsid w:val="000C67AF"/>
    <w:rsid w:val="000D0F14"/>
    <w:rsid w:val="000D1191"/>
    <w:rsid w:val="000D132C"/>
    <w:rsid w:val="000D13AC"/>
    <w:rsid w:val="000D2821"/>
    <w:rsid w:val="000D2DA2"/>
    <w:rsid w:val="000D3048"/>
    <w:rsid w:val="000D3B93"/>
    <w:rsid w:val="000D3BE7"/>
    <w:rsid w:val="000D497D"/>
    <w:rsid w:val="000D4C86"/>
    <w:rsid w:val="000D5743"/>
    <w:rsid w:val="000D658E"/>
    <w:rsid w:val="000D6CDC"/>
    <w:rsid w:val="000D7CD5"/>
    <w:rsid w:val="000E0CDA"/>
    <w:rsid w:val="000E0E8C"/>
    <w:rsid w:val="000E1BFF"/>
    <w:rsid w:val="000E1D51"/>
    <w:rsid w:val="000E5B57"/>
    <w:rsid w:val="000F1EF3"/>
    <w:rsid w:val="000F21B5"/>
    <w:rsid w:val="000F4137"/>
    <w:rsid w:val="000F4471"/>
    <w:rsid w:val="000F67AF"/>
    <w:rsid w:val="000F7278"/>
    <w:rsid w:val="00100291"/>
    <w:rsid w:val="001010FD"/>
    <w:rsid w:val="001016E2"/>
    <w:rsid w:val="0010216E"/>
    <w:rsid w:val="001035AA"/>
    <w:rsid w:val="00103C5E"/>
    <w:rsid w:val="00104CC6"/>
    <w:rsid w:val="00105C62"/>
    <w:rsid w:val="00107D92"/>
    <w:rsid w:val="00110428"/>
    <w:rsid w:val="00110508"/>
    <w:rsid w:val="0011190E"/>
    <w:rsid w:val="001143F0"/>
    <w:rsid w:val="00114BC3"/>
    <w:rsid w:val="00115027"/>
    <w:rsid w:val="00115AFE"/>
    <w:rsid w:val="001163D8"/>
    <w:rsid w:val="0011790B"/>
    <w:rsid w:val="00123B67"/>
    <w:rsid w:val="001240DF"/>
    <w:rsid w:val="001318A7"/>
    <w:rsid w:val="00131D6F"/>
    <w:rsid w:val="001329C4"/>
    <w:rsid w:val="00132AF5"/>
    <w:rsid w:val="00132C45"/>
    <w:rsid w:val="00132C8E"/>
    <w:rsid w:val="00133185"/>
    <w:rsid w:val="00134103"/>
    <w:rsid w:val="00134137"/>
    <w:rsid w:val="001342DF"/>
    <w:rsid w:val="001348EA"/>
    <w:rsid w:val="00135153"/>
    <w:rsid w:val="0013654C"/>
    <w:rsid w:val="001371D9"/>
    <w:rsid w:val="0014056A"/>
    <w:rsid w:val="00143346"/>
    <w:rsid w:val="0014340C"/>
    <w:rsid w:val="001442C3"/>
    <w:rsid w:val="001457F8"/>
    <w:rsid w:val="00150507"/>
    <w:rsid w:val="0015057D"/>
    <w:rsid w:val="0015092F"/>
    <w:rsid w:val="0015110B"/>
    <w:rsid w:val="001517FA"/>
    <w:rsid w:val="00152DBE"/>
    <w:rsid w:val="00153003"/>
    <w:rsid w:val="00153633"/>
    <w:rsid w:val="00153FC4"/>
    <w:rsid w:val="001554BF"/>
    <w:rsid w:val="0015553C"/>
    <w:rsid w:val="00156493"/>
    <w:rsid w:val="00156F06"/>
    <w:rsid w:val="00157CD4"/>
    <w:rsid w:val="0016062A"/>
    <w:rsid w:val="001611F5"/>
    <w:rsid w:val="00161EBC"/>
    <w:rsid w:val="001645A0"/>
    <w:rsid w:val="00164F7F"/>
    <w:rsid w:val="0016646E"/>
    <w:rsid w:val="00166DBB"/>
    <w:rsid w:val="001675B6"/>
    <w:rsid w:val="0016761E"/>
    <w:rsid w:val="001707A0"/>
    <w:rsid w:val="0017171E"/>
    <w:rsid w:val="00171972"/>
    <w:rsid w:val="00171F63"/>
    <w:rsid w:val="001723A3"/>
    <w:rsid w:val="00173D42"/>
    <w:rsid w:val="0017458A"/>
    <w:rsid w:val="00175249"/>
    <w:rsid w:val="00175757"/>
    <w:rsid w:val="00175F5A"/>
    <w:rsid w:val="00175FF1"/>
    <w:rsid w:val="00177232"/>
    <w:rsid w:val="00180873"/>
    <w:rsid w:val="00180D82"/>
    <w:rsid w:val="00180E01"/>
    <w:rsid w:val="00180EB8"/>
    <w:rsid w:val="00182412"/>
    <w:rsid w:val="00183437"/>
    <w:rsid w:val="00183EA3"/>
    <w:rsid w:val="00186957"/>
    <w:rsid w:val="00186BF7"/>
    <w:rsid w:val="001875AB"/>
    <w:rsid w:val="0018763F"/>
    <w:rsid w:val="00187931"/>
    <w:rsid w:val="00187C5A"/>
    <w:rsid w:val="001901A2"/>
    <w:rsid w:val="001903E3"/>
    <w:rsid w:val="001921F7"/>
    <w:rsid w:val="001929FB"/>
    <w:rsid w:val="001944E4"/>
    <w:rsid w:val="00194631"/>
    <w:rsid w:val="00194E0A"/>
    <w:rsid w:val="00194E70"/>
    <w:rsid w:val="00196591"/>
    <w:rsid w:val="001967DC"/>
    <w:rsid w:val="00196FAB"/>
    <w:rsid w:val="00197201"/>
    <w:rsid w:val="00197E65"/>
    <w:rsid w:val="00197EEF"/>
    <w:rsid w:val="001A108B"/>
    <w:rsid w:val="001A27BE"/>
    <w:rsid w:val="001A47A0"/>
    <w:rsid w:val="001A480F"/>
    <w:rsid w:val="001A6322"/>
    <w:rsid w:val="001B066B"/>
    <w:rsid w:val="001B0786"/>
    <w:rsid w:val="001B09DB"/>
    <w:rsid w:val="001B09EB"/>
    <w:rsid w:val="001B0CB1"/>
    <w:rsid w:val="001B10EC"/>
    <w:rsid w:val="001B1741"/>
    <w:rsid w:val="001B2304"/>
    <w:rsid w:val="001B24D4"/>
    <w:rsid w:val="001B26DA"/>
    <w:rsid w:val="001B29F0"/>
    <w:rsid w:val="001B2FBF"/>
    <w:rsid w:val="001B3F71"/>
    <w:rsid w:val="001B439B"/>
    <w:rsid w:val="001B6628"/>
    <w:rsid w:val="001B6680"/>
    <w:rsid w:val="001B6E37"/>
    <w:rsid w:val="001B704C"/>
    <w:rsid w:val="001C15D3"/>
    <w:rsid w:val="001C1FFA"/>
    <w:rsid w:val="001C273A"/>
    <w:rsid w:val="001C2759"/>
    <w:rsid w:val="001C2880"/>
    <w:rsid w:val="001C35D6"/>
    <w:rsid w:val="001C3FBF"/>
    <w:rsid w:val="001C56AB"/>
    <w:rsid w:val="001C61A5"/>
    <w:rsid w:val="001D17B8"/>
    <w:rsid w:val="001D19A1"/>
    <w:rsid w:val="001D4129"/>
    <w:rsid w:val="001D54DD"/>
    <w:rsid w:val="001D556F"/>
    <w:rsid w:val="001D60C8"/>
    <w:rsid w:val="001D6DAB"/>
    <w:rsid w:val="001D735C"/>
    <w:rsid w:val="001D76F3"/>
    <w:rsid w:val="001D7F13"/>
    <w:rsid w:val="001E12F0"/>
    <w:rsid w:val="001E13CE"/>
    <w:rsid w:val="001E15AE"/>
    <w:rsid w:val="001E3F49"/>
    <w:rsid w:val="001E4E1E"/>
    <w:rsid w:val="001E674B"/>
    <w:rsid w:val="001E7712"/>
    <w:rsid w:val="001E7FF0"/>
    <w:rsid w:val="001F01FA"/>
    <w:rsid w:val="001F0A54"/>
    <w:rsid w:val="001F35D9"/>
    <w:rsid w:val="001F370F"/>
    <w:rsid w:val="001F394D"/>
    <w:rsid w:val="001F4A41"/>
    <w:rsid w:val="001F4EEA"/>
    <w:rsid w:val="001F51B6"/>
    <w:rsid w:val="001F5BAA"/>
    <w:rsid w:val="001F5BDA"/>
    <w:rsid w:val="001F6302"/>
    <w:rsid w:val="001F6386"/>
    <w:rsid w:val="001F6E1A"/>
    <w:rsid w:val="001F7A7E"/>
    <w:rsid w:val="002027D2"/>
    <w:rsid w:val="0020301D"/>
    <w:rsid w:val="0020307F"/>
    <w:rsid w:val="002039AA"/>
    <w:rsid w:val="00203FAD"/>
    <w:rsid w:val="002046E0"/>
    <w:rsid w:val="002102E4"/>
    <w:rsid w:val="00210E8E"/>
    <w:rsid w:val="00211EAC"/>
    <w:rsid w:val="0021334F"/>
    <w:rsid w:val="00214668"/>
    <w:rsid w:val="00215B4B"/>
    <w:rsid w:val="0021645E"/>
    <w:rsid w:val="002203FD"/>
    <w:rsid w:val="002204CE"/>
    <w:rsid w:val="00221B24"/>
    <w:rsid w:val="00221DD1"/>
    <w:rsid w:val="0022265D"/>
    <w:rsid w:val="0022541E"/>
    <w:rsid w:val="00225EB1"/>
    <w:rsid w:val="00226D2F"/>
    <w:rsid w:val="0022733F"/>
    <w:rsid w:val="0023027A"/>
    <w:rsid w:val="00230474"/>
    <w:rsid w:val="00230CFD"/>
    <w:rsid w:val="0023129F"/>
    <w:rsid w:val="002329B1"/>
    <w:rsid w:val="00232EAF"/>
    <w:rsid w:val="002331DC"/>
    <w:rsid w:val="0023366F"/>
    <w:rsid w:val="00233A31"/>
    <w:rsid w:val="00235908"/>
    <w:rsid w:val="00235EAA"/>
    <w:rsid w:val="0023666C"/>
    <w:rsid w:val="00236D75"/>
    <w:rsid w:val="00237893"/>
    <w:rsid w:val="0024061E"/>
    <w:rsid w:val="0024100A"/>
    <w:rsid w:val="002413BD"/>
    <w:rsid w:val="0024206D"/>
    <w:rsid w:val="00243068"/>
    <w:rsid w:val="002430C7"/>
    <w:rsid w:val="002434A7"/>
    <w:rsid w:val="00243D70"/>
    <w:rsid w:val="002446C0"/>
    <w:rsid w:val="00245BA1"/>
    <w:rsid w:val="00245D8D"/>
    <w:rsid w:val="002463BE"/>
    <w:rsid w:val="002469B0"/>
    <w:rsid w:val="002478A1"/>
    <w:rsid w:val="00247CE0"/>
    <w:rsid w:val="00250A64"/>
    <w:rsid w:val="00250F15"/>
    <w:rsid w:val="00251495"/>
    <w:rsid w:val="00252C18"/>
    <w:rsid w:val="00253123"/>
    <w:rsid w:val="002545AC"/>
    <w:rsid w:val="00256E39"/>
    <w:rsid w:val="002574EA"/>
    <w:rsid w:val="002606E9"/>
    <w:rsid w:val="00260A2A"/>
    <w:rsid w:val="00260E1D"/>
    <w:rsid w:val="002635AE"/>
    <w:rsid w:val="002639BC"/>
    <w:rsid w:val="00264DEC"/>
    <w:rsid w:val="00266035"/>
    <w:rsid w:val="002679F8"/>
    <w:rsid w:val="002705F5"/>
    <w:rsid w:val="00272724"/>
    <w:rsid w:val="00273303"/>
    <w:rsid w:val="00276256"/>
    <w:rsid w:val="00276D0B"/>
    <w:rsid w:val="0028009D"/>
    <w:rsid w:val="00280965"/>
    <w:rsid w:val="00281D05"/>
    <w:rsid w:val="0028367A"/>
    <w:rsid w:val="0028479F"/>
    <w:rsid w:val="002849D7"/>
    <w:rsid w:val="002855E9"/>
    <w:rsid w:val="00286059"/>
    <w:rsid w:val="002867B9"/>
    <w:rsid w:val="00286857"/>
    <w:rsid w:val="00286A35"/>
    <w:rsid w:val="00286BFF"/>
    <w:rsid w:val="0028786C"/>
    <w:rsid w:val="00292B6F"/>
    <w:rsid w:val="00292F61"/>
    <w:rsid w:val="00293485"/>
    <w:rsid w:val="002943F7"/>
    <w:rsid w:val="00294BBA"/>
    <w:rsid w:val="002951F8"/>
    <w:rsid w:val="0029627B"/>
    <w:rsid w:val="00296449"/>
    <w:rsid w:val="002969B6"/>
    <w:rsid w:val="00296C2E"/>
    <w:rsid w:val="002970F4"/>
    <w:rsid w:val="002971AF"/>
    <w:rsid w:val="00297C19"/>
    <w:rsid w:val="002A0795"/>
    <w:rsid w:val="002A0C61"/>
    <w:rsid w:val="002A1382"/>
    <w:rsid w:val="002A1FEE"/>
    <w:rsid w:val="002A25F2"/>
    <w:rsid w:val="002A2D0A"/>
    <w:rsid w:val="002A44AD"/>
    <w:rsid w:val="002A44E4"/>
    <w:rsid w:val="002A51B0"/>
    <w:rsid w:val="002A5247"/>
    <w:rsid w:val="002A55A5"/>
    <w:rsid w:val="002A698A"/>
    <w:rsid w:val="002A6AAB"/>
    <w:rsid w:val="002A6FFF"/>
    <w:rsid w:val="002A7B5F"/>
    <w:rsid w:val="002B0466"/>
    <w:rsid w:val="002B11A5"/>
    <w:rsid w:val="002B2039"/>
    <w:rsid w:val="002B219E"/>
    <w:rsid w:val="002B2BF7"/>
    <w:rsid w:val="002B4FF0"/>
    <w:rsid w:val="002B5344"/>
    <w:rsid w:val="002B59B8"/>
    <w:rsid w:val="002B602B"/>
    <w:rsid w:val="002B717B"/>
    <w:rsid w:val="002B7678"/>
    <w:rsid w:val="002B78D8"/>
    <w:rsid w:val="002B7B2A"/>
    <w:rsid w:val="002B7F5C"/>
    <w:rsid w:val="002C10FB"/>
    <w:rsid w:val="002C13D1"/>
    <w:rsid w:val="002C2DC0"/>
    <w:rsid w:val="002C377A"/>
    <w:rsid w:val="002C3AA3"/>
    <w:rsid w:val="002C510F"/>
    <w:rsid w:val="002C5DC5"/>
    <w:rsid w:val="002C6FD7"/>
    <w:rsid w:val="002C7AA9"/>
    <w:rsid w:val="002C7CE2"/>
    <w:rsid w:val="002D094B"/>
    <w:rsid w:val="002D3FBC"/>
    <w:rsid w:val="002D5583"/>
    <w:rsid w:val="002D62E3"/>
    <w:rsid w:val="002D784B"/>
    <w:rsid w:val="002E0AB0"/>
    <w:rsid w:val="002E3B08"/>
    <w:rsid w:val="002E48DD"/>
    <w:rsid w:val="002E72E6"/>
    <w:rsid w:val="002E7BA8"/>
    <w:rsid w:val="002E7C40"/>
    <w:rsid w:val="002E7D4D"/>
    <w:rsid w:val="002E7F07"/>
    <w:rsid w:val="002F05EC"/>
    <w:rsid w:val="002F0DF5"/>
    <w:rsid w:val="002F21B9"/>
    <w:rsid w:val="002F2882"/>
    <w:rsid w:val="002F35FC"/>
    <w:rsid w:val="002F3FF2"/>
    <w:rsid w:val="002F4509"/>
    <w:rsid w:val="002F7994"/>
    <w:rsid w:val="00301118"/>
    <w:rsid w:val="003016DE"/>
    <w:rsid w:val="00303012"/>
    <w:rsid w:val="003039B7"/>
    <w:rsid w:val="00303C6F"/>
    <w:rsid w:val="00305DD1"/>
    <w:rsid w:val="00305E66"/>
    <w:rsid w:val="00306638"/>
    <w:rsid w:val="00307109"/>
    <w:rsid w:val="00310729"/>
    <w:rsid w:val="00310A07"/>
    <w:rsid w:val="00310FCE"/>
    <w:rsid w:val="00311630"/>
    <w:rsid w:val="003124D8"/>
    <w:rsid w:val="0031305D"/>
    <w:rsid w:val="003141AA"/>
    <w:rsid w:val="0031636B"/>
    <w:rsid w:val="00316488"/>
    <w:rsid w:val="00316DF5"/>
    <w:rsid w:val="003206D0"/>
    <w:rsid w:val="003217BC"/>
    <w:rsid w:val="00321828"/>
    <w:rsid w:val="00324474"/>
    <w:rsid w:val="00326F44"/>
    <w:rsid w:val="003302F0"/>
    <w:rsid w:val="0033092D"/>
    <w:rsid w:val="00330B4E"/>
    <w:rsid w:val="003312AF"/>
    <w:rsid w:val="00331689"/>
    <w:rsid w:val="00332124"/>
    <w:rsid w:val="00332927"/>
    <w:rsid w:val="00335E48"/>
    <w:rsid w:val="003361AF"/>
    <w:rsid w:val="003377E5"/>
    <w:rsid w:val="00337B26"/>
    <w:rsid w:val="00337DFC"/>
    <w:rsid w:val="003407C4"/>
    <w:rsid w:val="0034155B"/>
    <w:rsid w:val="003416B5"/>
    <w:rsid w:val="00341880"/>
    <w:rsid w:val="00341F9E"/>
    <w:rsid w:val="003421DA"/>
    <w:rsid w:val="003422AA"/>
    <w:rsid w:val="00343388"/>
    <w:rsid w:val="003464AB"/>
    <w:rsid w:val="00347FF1"/>
    <w:rsid w:val="003536D7"/>
    <w:rsid w:val="00353FAB"/>
    <w:rsid w:val="0035579D"/>
    <w:rsid w:val="00355A59"/>
    <w:rsid w:val="00355E84"/>
    <w:rsid w:val="00357FF2"/>
    <w:rsid w:val="0036053A"/>
    <w:rsid w:val="00363F7D"/>
    <w:rsid w:val="0036509E"/>
    <w:rsid w:val="00366B4E"/>
    <w:rsid w:val="00370866"/>
    <w:rsid w:val="00372176"/>
    <w:rsid w:val="00372DAE"/>
    <w:rsid w:val="00372DB2"/>
    <w:rsid w:val="00372FAA"/>
    <w:rsid w:val="00373D5F"/>
    <w:rsid w:val="0037686C"/>
    <w:rsid w:val="00377172"/>
    <w:rsid w:val="0037734F"/>
    <w:rsid w:val="00377594"/>
    <w:rsid w:val="0038007F"/>
    <w:rsid w:val="00380C98"/>
    <w:rsid w:val="00380F7A"/>
    <w:rsid w:val="0038138F"/>
    <w:rsid w:val="0038288F"/>
    <w:rsid w:val="003828D0"/>
    <w:rsid w:val="00383A7E"/>
    <w:rsid w:val="00384032"/>
    <w:rsid w:val="003841EB"/>
    <w:rsid w:val="00384628"/>
    <w:rsid w:val="0038473B"/>
    <w:rsid w:val="0038502A"/>
    <w:rsid w:val="003864E6"/>
    <w:rsid w:val="00392681"/>
    <w:rsid w:val="00392C3E"/>
    <w:rsid w:val="00393267"/>
    <w:rsid w:val="00393CB1"/>
    <w:rsid w:val="003970DB"/>
    <w:rsid w:val="003974AC"/>
    <w:rsid w:val="00397AE8"/>
    <w:rsid w:val="003A143F"/>
    <w:rsid w:val="003A1DAB"/>
    <w:rsid w:val="003A2397"/>
    <w:rsid w:val="003A2505"/>
    <w:rsid w:val="003A3B24"/>
    <w:rsid w:val="003A43EC"/>
    <w:rsid w:val="003A4EF2"/>
    <w:rsid w:val="003A5143"/>
    <w:rsid w:val="003A58A4"/>
    <w:rsid w:val="003A7179"/>
    <w:rsid w:val="003B0033"/>
    <w:rsid w:val="003B0759"/>
    <w:rsid w:val="003B0ADD"/>
    <w:rsid w:val="003B0FE4"/>
    <w:rsid w:val="003B178E"/>
    <w:rsid w:val="003B28EC"/>
    <w:rsid w:val="003B2D9F"/>
    <w:rsid w:val="003B40B1"/>
    <w:rsid w:val="003B4632"/>
    <w:rsid w:val="003B4F88"/>
    <w:rsid w:val="003B5EB0"/>
    <w:rsid w:val="003B7A51"/>
    <w:rsid w:val="003B7B44"/>
    <w:rsid w:val="003B7F81"/>
    <w:rsid w:val="003C02A2"/>
    <w:rsid w:val="003C22A9"/>
    <w:rsid w:val="003C344B"/>
    <w:rsid w:val="003C3469"/>
    <w:rsid w:val="003C3E58"/>
    <w:rsid w:val="003C49AF"/>
    <w:rsid w:val="003C607D"/>
    <w:rsid w:val="003C6C71"/>
    <w:rsid w:val="003C7625"/>
    <w:rsid w:val="003C7D6F"/>
    <w:rsid w:val="003C7E73"/>
    <w:rsid w:val="003C7F8D"/>
    <w:rsid w:val="003D0937"/>
    <w:rsid w:val="003D10F0"/>
    <w:rsid w:val="003D244B"/>
    <w:rsid w:val="003D2B0A"/>
    <w:rsid w:val="003D3851"/>
    <w:rsid w:val="003D3C94"/>
    <w:rsid w:val="003D4465"/>
    <w:rsid w:val="003D518E"/>
    <w:rsid w:val="003D59E7"/>
    <w:rsid w:val="003D69F8"/>
    <w:rsid w:val="003D7950"/>
    <w:rsid w:val="003E0715"/>
    <w:rsid w:val="003E090A"/>
    <w:rsid w:val="003E18CF"/>
    <w:rsid w:val="003E2E50"/>
    <w:rsid w:val="003E365D"/>
    <w:rsid w:val="003E36BA"/>
    <w:rsid w:val="003E4C2D"/>
    <w:rsid w:val="003E592D"/>
    <w:rsid w:val="003E6B47"/>
    <w:rsid w:val="003E7ADC"/>
    <w:rsid w:val="003E7D6C"/>
    <w:rsid w:val="003E7EC6"/>
    <w:rsid w:val="003F10A7"/>
    <w:rsid w:val="003F2102"/>
    <w:rsid w:val="003F3B60"/>
    <w:rsid w:val="003F5363"/>
    <w:rsid w:val="003F7413"/>
    <w:rsid w:val="00400263"/>
    <w:rsid w:val="00400367"/>
    <w:rsid w:val="00400C9B"/>
    <w:rsid w:val="00401052"/>
    <w:rsid w:val="00401795"/>
    <w:rsid w:val="00401A79"/>
    <w:rsid w:val="0040260B"/>
    <w:rsid w:val="00402D43"/>
    <w:rsid w:val="00402FFF"/>
    <w:rsid w:val="004032FE"/>
    <w:rsid w:val="00403933"/>
    <w:rsid w:val="00403D26"/>
    <w:rsid w:val="00404225"/>
    <w:rsid w:val="00404302"/>
    <w:rsid w:val="00404409"/>
    <w:rsid w:val="0040521F"/>
    <w:rsid w:val="00405C00"/>
    <w:rsid w:val="00406043"/>
    <w:rsid w:val="00407297"/>
    <w:rsid w:val="00407E28"/>
    <w:rsid w:val="0041108B"/>
    <w:rsid w:val="00411596"/>
    <w:rsid w:val="004129A9"/>
    <w:rsid w:val="00412EBF"/>
    <w:rsid w:val="00414327"/>
    <w:rsid w:val="00414357"/>
    <w:rsid w:val="004146CE"/>
    <w:rsid w:val="00414711"/>
    <w:rsid w:val="004147F4"/>
    <w:rsid w:val="00414A48"/>
    <w:rsid w:val="00414D2A"/>
    <w:rsid w:val="00415AFE"/>
    <w:rsid w:val="0041669A"/>
    <w:rsid w:val="004175CD"/>
    <w:rsid w:val="00417B1A"/>
    <w:rsid w:val="00420299"/>
    <w:rsid w:val="00420A7B"/>
    <w:rsid w:val="00421070"/>
    <w:rsid w:val="00421C15"/>
    <w:rsid w:val="00423847"/>
    <w:rsid w:val="00424588"/>
    <w:rsid w:val="00424725"/>
    <w:rsid w:val="004257F1"/>
    <w:rsid w:val="004279F8"/>
    <w:rsid w:val="00427BC8"/>
    <w:rsid w:val="00430353"/>
    <w:rsid w:val="0043081E"/>
    <w:rsid w:val="0043214B"/>
    <w:rsid w:val="004333F8"/>
    <w:rsid w:val="00433421"/>
    <w:rsid w:val="00434006"/>
    <w:rsid w:val="00434E8B"/>
    <w:rsid w:val="00435603"/>
    <w:rsid w:val="00437AAB"/>
    <w:rsid w:val="004405CA"/>
    <w:rsid w:val="00440AFE"/>
    <w:rsid w:val="00441143"/>
    <w:rsid w:val="00441CDA"/>
    <w:rsid w:val="0044219F"/>
    <w:rsid w:val="00442581"/>
    <w:rsid w:val="00442CB5"/>
    <w:rsid w:val="00442ED1"/>
    <w:rsid w:val="004455A8"/>
    <w:rsid w:val="00450F19"/>
    <w:rsid w:val="0045129D"/>
    <w:rsid w:val="004527B4"/>
    <w:rsid w:val="00454643"/>
    <w:rsid w:val="00454970"/>
    <w:rsid w:val="00455B08"/>
    <w:rsid w:val="004567D7"/>
    <w:rsid w:val="00457972"/>
    <w:rsid w:val="004613DE"/>
    <w:rsid w:val="00461692"/>
    <w:rsid w:val="004619AF"/>
    <w:rsid w:val="004646E0"/>
    <w:rsid w:val="00465A44"/>
    <w:rsid w:val="00466C0D"/>
    <w:rsid w:val="00467566"/>
    <w:rsid w:val="0047123E"/>
    <w:rsid w:val="00472993"/>
    <w:rsid w:val="00472E78"/>
    <w:rsid w:val="0047418E"/>
    <w:rsid w:val="00475040"/>
    <w:rsid w:val="00475873"/>
    <w:rsid w:val="004759B3"/>
    <w:rsid w:val="00475D20"/>
    <w:rsid w:val="00476980"/>
    <w:rsid w:val="00477014"/>
    <w:rsid w:val="0047755E"/>
    <w:rsid w:val="00477E46"/>
    <w:rsid w:val="004806CC"/>
    <w:rsid w:val="00480B8C"/>
    <w:rsid w:val="00482770"/>
    <w:rsid w:val="00483B1E"/>
    <w:rsid w:val="00483E06"/>
    <w:rsid w:val="00484CD1"/>
    <w:rsid w:val="00485A28"/>
    <w:rsid w:val="00485C61"/>
    <w:rsid w:val="004868CA"/>
    <w:rsid w:val="00487408"/>
    <w:rsid w:val="004905F2"/>
    <w:rsid w:val="00491136"/>
    <w:rsid w:val="004915A0"/>
    <w:rsid w:val="0049223C"/>
    <w:rsid w:val="00493232"/>
    <w:rsid w:val="00494A87"/>
    <w:rsid w:val="00495BDF"/>
    <w:rsid w:val="00495E1D"/>
    <w:rsid w:val="00496E49"/>
    <w:rsid w:val="00496E6B"/>
    <w:rsid w:val="00497206"/>
    <w:rsid w:val="00497219"/>
    <w:rsid w:val="0049727D"/>
    <w:rsid w:val="00497B30"/>
    <w:rsid w:val="004A1377"/>
    <w:rsid w:val="004A1D6A"/>
    <w:rsid w:val="004A20D0"/>
    <w:rsid w:val="004A28F1"/>
    <w:rsid w:val="004A457B"/>
    <w:rsid w:val="004A4EF9"/>
    <w:rsid w:val="004A5AC2"/>
    <w:rsid w:val="004A72AD"/>
    <w:rsid w:val="004B002D"/>
    <w:rsid w:val="004B0F5F"/>
    <w:rsid w:val="004B1148"/>
    <w:rsid w:val="004B1DB4"/>
    <w:rsid w:val="004B23E3"/>
    <w:rsid w:val="004B25A7"/>
    <w:rsid w:val="004B3BF3"/>
    <w:rsid w:val="004B53A4"/>
    <w:rsid w:val="004B61CD"/>
    <w:rsid w:val="004B6BA3"/>
    <w:rsid w:val="004B6C72"/>
    <w:rsid w:val="004B6F55"/>
    <w:rsid w:val="004B7114"/>
    <w:rsid w:val="004C072B"/>
    <w:rsid w:val="004C1A5C"/>
    <w:rsid w:val="004C1C3A"/>
    <w:rsid w:val="004C1E7B"/>
    <w:rsid w:val="004C2965"/>
    <w:rsid w:val="004C2DD5"/>
    <w:rsid w:val="004C3AFF"/>
    <w:rsid w:val="004C3E47"/>
    <w:rsid w:val="004C43DC"/>
    <w:rsid w:val="004C4F11"/>
    <w:rsid w:val="004C50E6"/>
    <w:rsid w:val="004C5398"/>
    <w:rsid w:val="004C587F"/>
    <w:rsid w:val="004C5D5D"/>
    <w:rsid w:val="004C60D4"/>
    <w:rsid w:val="004C65B1"/>
    <w:rsid w:val="004D0128"/>
    <w:rsid w:val="004D28EE"/>
    <w:rsid w:val="004D299B"/>
    <w:rsid w:val="004D30C5"/>
    <w:rsid w:val="004D3C02"/>
    <w:rsid w:val="004D4363"/>
    <w:rsid w:val="004D5202"/>
    <w:rsid w:val="004D58F8"/>
    <w:rsid w:val="004D59DC"/>
    <w:rsid w:val="004D6D72"/>
    <w:rsid w:val="004D732A"/>
    <w:rsid w:val="004D776F"/>
    <w:rsid w:val="004D77CC"/>
    <w:rsid w:val="004D7AEE"/>
    <w:rsid w:val="004E037A"/>
    <w:rsid w:val="004E0AFF"/>
    <w:rsid w:val="004E14FC"/>
    <w:rsid w:val="004E1ADC"/>
    <w:rsid w:val="004E1D62"/>
    <w:rsid w:val="004E2017"/>
    <w:rsid w:val="004E201D"/>
    <w:rsid w:val="004E2319"/>
    <w:rsid w:val="004E2ED9"/>
    <w:rsid w:val="004E50F6"/>
    <w:rsid w:val="004E51D6"/>
    <w:rsid w:val="004E5356"/>
    <w:rsid w:val="004E5966"/>
    <w:rsid w:val="004E5F3E"/>
    <w:rsid w:val="004E6F2C"/>
    <w:rsid w:val="004E7E9C"/>
    <w:rsid w:val="004F0533"/>
    <w:rsid w:val="004F0949"/>
    <w:rsid w:val="004F42ED"/>
    <w:rsid w:val="004F49E2"/>
    <w:rsid w:val="004F4A2F"/>
    <w:rsid w:val="004F6CB6"/>
    <w:rsid w:val="004F6CF6"/>
    <w:rsid w:val="00500A88"/>
    <w:rsid w:val="005014F6"/>
    <w:rsid w:val="00501CEC"/>
    <w:rsid w:val="00502C10"/>
    <w:rsid w:val="00502F15"/>
    <w:rsid w:val="00504324"/>
    <w:rsid w:val="00506CDD"/>
    <w:rsid w:val="00507EDE"/>
    <w:rsid w:val="00507F29"/>
    <w:rsid w:val="00510AC6"/>
    <w:rsid w:val="005114BA"/>
    <w:rsid w:val="00512CEC"/>
    <w:rsid w:val="0051634B"/>
    <w:rsid w:val="005172DC"/>
    <w:rsid w:val="00520E94"/>
    <w:rsid w:val="00520F44"/>
    <w:rsid w:val="0052185F"/>
    <w:rsid w:val="005227EA"/>
    <w:rsid w:val="00522817"/>
    <w:rsid w:val="00522A01"/>
    <w:rsid w:val="005235BE"/>
    <w:rsid w:val="00524B7C"/>
    <w:rsid w:val="005271C5"/>
    <w:rsid w:val="00527D6C"/>
    <w:rsid w:val="00530DBC"/>
    <w:rsid w:val="005318C8"/>
    <w:rsid w:val="00532B04"/>
    <w:rsid w:val="005336B8"/>
    <w:rsid w:val="00533CA6"/>
    <w:rsid w:val="00533E93"/>
    <w:rsid w:val="0053568C"/>
    <w:rsid w:val="00535749"/>
    <w:rsid w:val="0054034C"/>
    <w:rsid w:val="00540555"/>
    <w:rsid w:val="00540A78"/>
    <w:rsid w:val="00540A8C"/>
    <w:rsid w:val="005424CE"/>
    <w:rsid w:val="005424E8"/>
    <w:rsid w:val="0054297D"/>
    <w:rsid w:val="005432EE"/>
    <w:rsid w:val="00543D2F"/>
    <w:rsid w:val="005448A2"/>
    <w:rsid w:val="00545349"/>
    <w:rsid w:val="005457E3"/>
    <w:rsid w:val="00546676"/>
    <w:rsid w:val="005467D4"/>
    <w:rsid w:val="005500D8"/>
    <w:rsid w:val="005500FE"/>
    <w:rsid w:val="00550DCC"/>
    <w:rsid w:val="005517C2"/>
    <w:rsid w:val="00551C6A"/>
    <w:rsid w:val="00551E69"/>
    <w:rsid w:val="00552796"/>
    <w:rsid w:val="005532A6"/>
    <w:rsid w:val="005539CC"/>
    <w:rsid w:val="005552A5"/>
    <w:rsid w:val="00556AF7"/>
    <w:rsid w:val="00556F1E"/>
    <w:rsid w:val="00556F23"/>
    <w:rsid w:val="005610EA"/>
    <w:rsid w:val="00561A3A"/>
    <w:rsid w:val="00561C3B"/>
    <w:rsid w:val="00561F69"/>
    <w:rsid w:val="005626DD"/>
    <w:rsid w:val="005628D6"/>
    <w:rsid w:val="00563C91"/>
    <w:rsid w:val="00563DB1"/>
    <w:rsid w:val="0056520E"/>
    <w:rsid w:val="00566034"/>
    <w:rsid w:val="00566F6D"/>
    <w:rsid w:val="00567433"/>
    <w:rsid w:val="005679C4"/>
    <w:rsid w:val="00570201"/>
    <w:rsid w:val="005707F9"/>
    <w:rsid w:val="00571305"/>
    <w:rsid w:val="00572396"/>
    <w:rsid w:val="00572A32"/>
    <w:rsid w:val="005737C5"/>
    <w:rsid w:val="0057417C"/>
    <w:rsid w:val="00574A76"/>
    <w:rsid w:val="00575033"/>
    <w:rsid w:val="00575E73"/>
    <w:rsid w:val="00576735"/>
    <w:rsid w:val="00576981"/>
    <w:rsid w:val="005807CD"/>
    <w:rsid w:val="00580A67"/>
    <w:rsid w:val="00581741"/>
    <w:rsid w:val="00583119"/>
    <w:rsid w:val="00583D63"/>
    <w:rsid w:val="00585500"/>
    <w:rsid w:val="00585E5E"/>
    <w:rsid w:val="00585F53"/>
    <w:rsid w:val="005860D0"/>
    <w:rsid w:val="00586A47"/>
    <w:rsid w:val="00586B84"/>
    <w:rsid w:val="00587274"/>
    <w:rsid w:val="00587575"/>
    <w:rsid w:val="00587FB2"/>
    <w:rsid w:val="005903FC"/>
    <w:rsid w:val="005910D4"/>
    <w:rsid w:val="005921B5"/>
    <w:rsid w:val="005927C5"/>
    <w:rsid w:val="00592C26"/>
    <w:rsid w:val="00593212"/>
    <w:rsid w:val="00593914"/>
    <w:rsid w:val="00594FBB"/>
    <w:rsid w:val="00595210"/>
    <w:rsid w:val="0059737A"/>
    <w:rsid w:val="00597E54"/>
    <w:rsid w:val="005A0F26"/>
    <w:rsid w:val="005A1257"/>
    <w:rsid w:val="005A1D1E"/>
    <w:rsid w:val="005A35D1"/>
    <w:rsid w:val="005A35EA"/>
    <w:rsid w:val="005A3BB7"/>
    <w:rsid w:val="005A3FE6"/>
    <w:rsid w:val="005A52D0"/>
    <w:rsid w:val="005A5A8C"/>
    <w:rsid w:val="005A6CC3"/>
    <w:rsid w:val="005A6E56"/>
    <w:rsid w:val="005B1246"/>
    <w:rsid w:val="005B165A"/>
    <w:rsid w:val="005B36FD"/>
    <w:rsid w:val="005B3CE7"/>
    <w:rsid w:val="005B5CC7"/>
    <w:rsid w:val="005B687B"/>
    <w:rsid w:val="005B74C4"/>
    <w:rsid w:val="005B7C23"/>
    <w:rsid w:val="005C0249"/>
    <w:rsid w:val="005C1020"/>
    <w:rsid w:val="005C164F"/>
    <w:rsid w:val="005C1A79"/>
    <w:rsid w:val="005C1BCE"/>
    <w:rsid w:val="005C243A"/>
    <w:rsid w:val="005C41E1"/>
    <w:rsid w:val="005C4501"/>
    <w:rsid w:val="005C5130"/>
    <w:rsid w:val="005C52D7"/>
    <w:rsid w:val="005C6F4E"/>
    <w:rsid w:val="005C7AEA"/>
    <w:rsid w:val="005D006B"/>
    <w:rsid w:val="005D083E"/>
    <w:rsid w:val="005D1DC3"/>
    <w:rsid w:val="005D3721"/>
    <w:rsid w:val="005D3734"/>
    <w:rsid w:val="005D3F49"/>
    <w:rsid w:val="005D40ED"/>
    <w:rsid w:val="005D59ED"/>
    <w:rsid w:val="005D604C"/>
    <w:rsid w:val="005D6165"/>
    <w:rsid w:val="005D6E3C"/>
    <w:rsid w:val="005E055E"/>
    <w:rsid w:val="005E0881"/>
    <w:rsid w:val="005E2928"/>
    <w:rsid w:val="005E3A5D"/>
    <w:rsid w:val="005E3E64"/>
    <w:rsid w:val="005E44E1"/>
    <w:rsid w:val="005E45DE"/>
    <w:rsid w:val="005E5F78"/>
    <w:rsid w:val="005E6165"/>
    <w:rsid w:val="005F1949"/>
    <w:rsid w:val="005F1E2E"/>
    <w:rsid w:val="005F2A01"/>
    <w:rsid w:val="005F2AD4"/>
    <w:rsid w:val="005F3D5A"/>
    <w:rsid w:val="005F4D0D"/>
    <w:rsid w:val="005F4E11"/>
    <w:rsid w:val="005F5E3D"/>
    <w:rsid w:val="006020AA"/>
    <w:rsid w:val="006023AC"/>
    <w:rsid w:val="00603694"/>
    <w:rsid w:val="00604570"/>
    <w:rsid w:val="00605520"/>
    <w:rsid w:val="00605888"/>
    <w:rsid w:val="00605ACC"/>
    <w:rsid w:val="0060605B"/>
    <w:rsid w:val="006070BD"/>
    <w:rsid w:val="00607760"/>
    <w:rsid w:val="006101C1"/>
    <w:rsid w:val="006114CD"/>
    <w:rsid w:val="0061171B"/>
    <w:rsid w:val="00611E8B"/>
    <w:rsid w:val="00611FC3"/>
    <w:rsid w:val="00612C57"/>
    <w:rsid w:val="00612F7F"/>
    <w:rsid w:val="0061305C"/>
    <w:rsid w:val="006131F5"/>
    <w:rsid w:val="00613F93"/>
    <w:rsid w:val="006143C1"/>
    <w:rsid w:val="00614970"/>
    <w:rsid w:val="0061600F"/>
    <w:rsid w:val="00617BF2"/>
    <w:rsid w:val="006207B2"/>
    <w:rsid w:val="006218D3"/>
    <w:rsid w:val="00621BEA"/>
    <w:rsid w:val="0062375D"/>
    <w:rsid w:val="0062595D"/>
    <w:rsid w:val="006275D9"/>
    <w:rsid w:val="00630385"/>
    <w:rsid w:val="0063282F"/>
    <w:rsid w:val="00632EC4"/>
    <w:rsid w:val="006333E7"/>
    <w:rsid w:val="00633D88"/>
    <w:rsid w:val="00633F13"/>
    <w:rsid w:val="00634127"/>
    <w:rsid w:val="0063485D"/>
    <w:rsid w:val="00634D06"/>
    <w:rsid w:val="0063541B"/>
    <w:rsid w:val="0063707D"/>
    <w:rsid w:val="006412AD"/>
    <w:rsid w:val="00642020"/>
    <w:rsid w:val="006423D6"/>
    <w:rsid w:val="00643CD2"/>
    <w:rsid w:val="0064531C"/>
    <w:rsid w:val="00646651"/>
    <w:rsid w:val="00646E8E"/>
    <w:rsid w:val="0064719D"/>
    <w:rsid w:val="006502D5"/>
    <w:rsid w:val="00652C52"/>
    <w:rsid w:val="00653912"/>
    <w:rsid w:val="00653B0B"/>
    <w:rsid w:val="00654426"/>
    <w:rsid w:val="00654D37"/>
    <w:rsid w:val="006551C8"/>
    <w:rsid w:val="006553E5"/>
    <w:rsid w:val="00657706"/>
    <w:rsid w:val="00657A67"/>
    <w:rsid w:val="00657E9A"/>
    <w:rsid w:val="00660594"/>
    <w:rsid w:val="00661E2A"/>
    <w:rsid w:val="00661E5A"/>
    <w:rsid w:val="00662803"/>
    <w:rsid w:val="006629A9"/>
    <w:rsid w:val="00664478"/>
    <w:rsid w:val="0066488D"/>
    <w:rsid w:val="0066691E"/>
    <w:rsid w:val="00667541"/>
    <w:rsid w:val="00667F0A"/>
    <w:rsid w:val="00670991"/>
    <w:rsid w:val="00671946"/>
    <w:rsid w:val="00671B87"/>
    <w:rsid w:val="00672DF0"/>
    <w:rsid w:val="00672FAA"/>
    <w:rsid w:val="00673F49"/>
    <w:rsid w:val="00675273"/>
    <w:rsid w:val="0067607A"/>
    <w:rsid w:val="006811C3"/>
    <w:rsid w:val="00681C82"/>
    <w:rsid w:val="00683AC7"/>
    <w:rsid w:val="00684161"/>
    <w:rsid w:val="00684491"/>
    <w:rsid w:val="006853DE"/>
    <w:rsid w:val="006855F5"/>
    <w:rsid w:val="00685AD0"/>
    <w:rsid w:val="00686174"/>
    <w:rsid w:val="0068630D"/>
    <w:rsid w:val="00690CCD"/>
    <w:rsid w:val="00690F6E"/>
    <w:rsid w:val="00693CA6"/>
    <w:rsid w:val="00694622"/>
    <w:rsid w:val="00696AD0"/>
    <w:rsid w:val="006A0E8E"/>
    <w:rsid w:val="006A2AF4"/>
    <w:rsid w:val="006A44AA"/>
    <w:rsid w:val="006A4AB0"/>
    <w:rsid w:val="006A4EF3"/>
    <w:rsid w:val="006A6A66"/>
    <w:rsid w:val="006A7550"/>
    <w:rsid w:val="006A7EBC"/>
    <w:rsid w:val="006B08B4"/>
    <w:rsid w:val="006B14E1"/>
    <w:rsid w:val="006B31F5"/>
    <w:rsid w:val="006B39C2"/>
    <w:rsid w:val="006B4492"/>
    <w:rsid w:val="006B4C96"/>
    <w:rsid w:val="006B4D93"/>
    <w:rsid w:val="006B55E6"/>
    <w:rsid w:val="006B6B45"/>
    <w:rsid w:val="006C093A"/>
    <w:rsid w:val="006C0ACC"/>
    <w:rsid w:val="006C14F3"/>
    <w:rsid w:val="006C2247"/>
    <w:rsid w:val="006C464A"/>
    <w:rsid w:val="006C4EF5"/>
    <w:rsid w:val="006C54CC"/>
    <w:rsid w:val="006C59C3"/>
    <w:rsid w:val="006C629B"/>
    <w:rsid w:val="006C6485"/>
    <w:rsid w:val="006C7C79"/>
    <w:rsid w:val="006D194A"/>
    <w:rsid w:val="006D1C41"/>
    <w:rsid w:val="006D21A1"/>
    <w:rsid w:val="006D26EF"/>
    <w:rsid w:val="006D5587"/>
    <w:rsid w:val="006D64D1"/>
    <w:rsid w:val="006D73DE"/>
    <w:rsid w:val="006D748F"/>
    <w:rsid w:val="006D7E5C"/>
    <w:rsid w:val="006E10EB"/>
    <w:rsid w:val="006E1641"/>
    <w:rsid w:val="006E2729"/>
    <w:rsid w:val="006E3138"/>
    <w:rsid w:val="006E4DDB"/>
    <w:rsid w:val="006E523B"/>
    <w:rsid w:val="006E6677"/>
    <w:rsid w:val="006E6D80"/>
    <w:rsid w:val="006E7097"/>
    <w:rsid w:val="006E7B79"/>
    <w:rsid w:val="006F0363"/>
    <w:rsid w:val="006F1CD6"/>
    <w:rsid w:val="006F23C8"/>
    <w:rsid w:val="006F3392"/>
    <w:rsid w:val="006F3D5E"/>
    <w:rsid w:val="006F3DE7"/>
    <w:rsid w:val="006F3F40"/>
    <w:rsid w:val="006F44B8"/>
    <w:rsid w:val="006F4572"/>
    <w:rsid w:val="006F4C76"/>
    <w:rsid w:val="006F4D21"/>
    <w:rsid w:val="006F70C4"/>
    <w:rsid w:val="0070035B"/>
    <w:rsid w:val="00700A12"/>
    <w:rsid w:val="007023C6"/>
    <w:rsid w:val="00704100"/>
    <w:rsid w:val="00705CE5"/>
    <w:rsid w:val="00706137"/>
    <w:rsid w:val="007064E7"/>
    <w:rsid w:val="00707D02"/>
    <w:rsid w:val="007108AC"/>
    <w:rsid w:val="007108EA"/>
    <w:rsid w:val="0071160E"/>
    <w:rsid w:val="0071351F"/>
    <w:rsid w:val="0071418D"/>
    <w:rsid w:val="00714510"/>
    <w:rsid w:val="007159C2"/>
    <w:rsid w:val="007160FE"/>
    <w:rsid w:val="00717003"/>
    <w:rsid w:val="007170BB"/>
    <w:rsid w:val="00717543"/>
    <w:rsid w:val="0071771C"/>
    <w:rsid w:val="0072460A"/>
    <w:rsid w:val="0072489F"/>
    <w:rsid w:val="00725360"/>
    <w:rsid w:val="0072696E"/>
    <w:rsid w:val="00726B83"/>
    <w:rsid w:val="0072705C"/>
    <w:rsid w:val="00727073"/>
    <w:rsid w:val="00727543"/>
    <w:rsid w:val="00727654"/>
    <w:rsid w:val="00727A9C"/>
    <w:rsid w:val="00727CAD"/>
    <w:rsid w:val="00727E7A"/>
    <w:rsid w:val="00731080"/>
    <w:rsid w:val="00731569"/>
    <w:rsid w:val="007328D6"/>
    <w:rsid w:val="0073339F"/>
    <w:rsid w:val="00733BD6"/>
    <w:rsid w:val="00733C72"/>
    <w:rsid w:val="007342DD"/>
    <w:rsid w:val="00734647"/>
    <w:rsid w:val="007366D6"/>
    <w:rsid w:val="0074014A"/>
    <w:rsid w:val="00741CBE"/>
    <w:rsid w:val="00742721"/>
    <w:rsid w:val="0074430A"/>
    <w:rsid w:val="00744AC3"/>
    <w:rsid w:val="00747161"/>
    <w:rsid w:val="00747F3C"/>
    <w:rsid w:val="00750632"/>
    <w:rsid w:val="00751EB3"/>
    <w:rsid w:val="007528A2"/>
    <w:rsid w:val="007538CC"/>
    <w:rsid w:val="00754D8D"/>
    <w:rsid w:val="00756136"/>
    <w:rsid w:val="0075647B"/>
    <w:rsid w:val="00756AD7"/>
    <w:rsid w:val="007570C4"/>
    <w:rsid w:val="007575D0"/>
    <w:rsid w:val="00760E19"/>
    <w:rsid w:val="007614A9"/>
    <w:rsid w:val="007617CB"/>
    <w:rsid w:val="0076180B"/>
    <w:rsid w:val="00762A96"/>
    <w:rsid w:val="00763520"/>
    <w:rsid w:val="00763C48"/>
    <w:rsid w:val="00763F32"/>
    <w:rsid w:val="007647D6"/>
    <w:rsid w:val="00764FA5"/>
    <w:rsid w:val="0076622D"/>
    <w:rsid w:val="00766309"/>
    <w:rsid w:val="007665FD"/>
    <w:rsid w:val="00766D3D"/>
    <w:rsid w:val="00767E94"/>
    <w:rsid w:val="00770299"/>
    <w:rsid w:val="00770508"/>
    <w:rsid w:val="00770563"/>
    <w:rsid w:val="00770ED3"/>
    <w:rsid w:val="007723BE"/>
    <w:rsid w:val="00772488"/>
    <w:rsid w:val="00772A07"/>
    <w:rsid w:val="007738C7"/>
    <w:rsid w:val="00774AFB"/>
    <w:rsid w:val="007752A6"/>
    <w:rsid w:val="007752B5"/>
    <w:rsid w:val="007754F5"/>
    <w:rsid w:val="00775A7A"/>
    <w:rsid w:val="0077602F"/>
    <w:rsid w:val="00777EB0"/>
    <w:rsid w:val="0078113B"/>
    <w:rsid w:val="00781F79"/>
    <w:rsid w:val="007820F8"/>
    <w:rsid w:val="007834E5"/>
    <w:rsid w:val="007836C7"/>
    <w:rsid w:val="00784FCD"/>
    <w:rsid w:val="0078567F"/>
    <w:rsid w:val="00790311"/>
    <w:rsid w:val="0079063C"/>
    <w:rsid w:val="0079077A"/>
    <w:rsid w:val="00790D84"/>
    <w:rsid w:val="00791011"/>
    <w:rsid w:val="0079122F"/>
    <w:rsid w:val="007924EB"/>
    <w:rsid w:val="00793494"/>
    <w:rsid w:val="00793AA9"/>
    <w:rsid w:val="007947FB"/>
    <w:rsid w:val="00794980"/>
    <w:rsid w:val="00794DE0"/>
    <w:rsid w:val="00795075"/>
    <w:rsid w:val="00795CD4"/>
    <w:rsid w:val="00795E55"/>
    <w:rsid w:val="007960C8"/>
    <w:rsid w:val="007965E4"/>
    <w:rsid w:val="007967CA"/>
    <w:rsid w:val="007973F5"/>
    <w:rsid w:val="007A1580"/>
    <w:rsid w:val="007A256A"/>
    <w:rsid w:val="007A393B"/>
    <w:rsid w:val="007A4014"/>
    <w:rsid w:val="007A4537"/>
    <w:rsid w:val="007A71E5"/>
    <w:rsid w:val="007A7914"/>
    <w:rsid w:val="007B11C0"/>
    <w:rsid w:val="007B199E"/>
    <w:rsid w:val="007B266A"/>
    <w:rsid w:val="007B2FD9"/>
    <w:rsid w:val="007B4C84"/>
    <w:rsid w:val="007B5C47"/>
    <w:rsid w:val="007C0408"/>
    <w:rsid w:val="007C1073"/>
    <w:rsid w:val="007C1415"/>
    <w:rsid w:val="007C1B90"/>
    <w:rsid w:val="007C20DF"/>
    <w:rsid w:val="007C222D"/>
    <w:rsid w:val="007C523D"/>
    <w:rsid w:val="007C5F72"/>
    <w:rsid w:val="007C62C5"/>
    <w:rsid w:val="007C6E76"/>
    <w:rsid w:val="007D0AB6"/>
    <w:rsid w:val="007D0CC2"/>
    <w:rsid w:val="007D1CDB"/>
    <w:rsid w:val="007D2AC0"/>
    <w:rsid w:val="007D2BE4"/>
    <w:rsid w:val="007D4C62"/>
    <w:rsid w:val="007D538E"/>
    <w:rsid w:val="007D59A9"/>
    <w:rsid w:val="007E08BB"/>
    <w:rsid w:val="007E0A44"/>
    <w:rsid w:val="007E141D"/>
    <w:rsid w:val="007E15C7"/>
    <w:rsid w:val="007E1A2B"/>
    <w:rsid w:val="007E1AB0"/>
    <w:rsid w:val="007E4D4C"/>
    <w:rsid w:val="007E5773"/>
    <w:rsid w:val="007E7BA7"/>
    <w:rsid w:val="007F051A"/>
    <w:rsid w:val="007F0BFF"/>
    <w:rsid w:val="007F0F0F"/>
    <w:rsid w:val="007F1805"/>
    <w:rsid w:val="007F2371"/>
    <w:rsid w:val="007F243E"/>
    <w:rsid w:val="007F28F4"/>
    <w:rsid w:val="007F2937"/>
    <w:rsid w:val="007F2C52"/>
    <w:rsid w:val="007F373D"/>
    <w:rsid w:val="007F4900"/>
    <w:rsid w:val="007F58CC"/>
    <w:rsid w:val="007F5AD2"/>
    <w:rsid w:val="007F5D32"/>
    <w:rsid w:val="007F6793"/>
    <w:rsid w:val="00801922"/>
    <w:rsid w:val="00802771"/>
    <w:rsid w:val="00802B27"/>
    <w:rsid w:val="00802FEE"/>
    <w:rsid w:val="00803ED1"/>
    <w:rsid w:val="0080592C"/>
    <w:rsid w:val="00806738"/>
    <w:rsid w:val="008069D3"/>
    <w:rsid w:val="008103FB"/>
    <w:rsid w:val="008124B2"/>
    <w:rsid w:val="008138A9"/>
    <w:rsid w:val="008147E0"/>
    <w:rsid w:val="008152EA"/>
    <w:rsid w:val="008168A3"/>
    <w:rsid w:val="00816D92"/>
    <w:rsid w:val="00820A7B"/>
    <w:rsid w:val="00821B6C"/>
    <w:rsid w:val="008222FC"/>
    <w:rsid w:val="008225D1"/>
    <w:rsid w:val="00822B6D"/>
    <w:rsid w:val="008240A8"/>
    <w:rsid w:val="00824E26"/>
    <w:rsid w:val="00825191"/>
    <w:rsid w:val="0082572D"/>
    <w:rsid w:val="008268D4"/>
    <w:rsid w:val="00826A38"/>
    <w:rsid w:val="0082763A"/>
    <w:rsid w:val="0082792D"/>
    <w:rsid w:val="00830B55"/>
    <w:rsid w:val="0083109E"/>
    <w:rsid w:val="00831BAE"/>
    <w:rsid w:val="0083597E"/>
    <w:rsid w:val="008360AF"/>
    <w:rsid w:val="008414F8"/>
    <w:rsid w:val="00841C51"/>
    <w:rsid w:val="00841FCC"/>
    <w:rsid w:val="00841FF9"/>
    <w:rsid w:val="00842DD8"/>
    <w:rsid w:val="008431C7"/>
    <w:rsid w:val="00843663"/>
    <w:rsid w:val="00844E02"/>
    <w:rsid w:val="00845277"/>
    <w:rsid w:val="00845549"/>
    <w:rsid w:val="00845DC7"/>
    <w:rsid w:val="008464EB"/>
    <w:rsid w:val="00846D59"/>
    <w:rsid w:val="00850EE5"/>
    <w:rsid w:val="0085100B"/>
    <w:rsid w:val="00851E8E"/>
    <w:rsid w:val="00852273"/>
    <w:rsid w:val="008524D4"/>
    <w:rsid w:val="0085251E"/>
    <w:rsid w:val="00853BAD"/>
    <w:rsid w:val="00854264"/>
    <w:rsid w:val="00854654"/>
    <w:rsid w:val="0085579B"/>
    <w:rsid w:val="0085780A"/>
    <w:rsid w:val="0085783A"/>
    <w:rsid w:val="00857F3A"/>
    <w:rsid w:val="0086012D"/>
    <w:rsid w:val="0086045F"/>
    <w:rsid w:val="008623C9"/>
    <w:rsid w:val="00864A63"/>
    <w:rsid w:val="008653B2"/>
    <w:rsid w:val="008667D7"/>
    <w:rsid w:val="00867247"/>
    <w:rsid w:val="00867401"/>
    <w:rsid w:val="00867929"/>
    <w:rsid w:val="00867BAF"/>
    <w:rsid w:val="00867C78"/>
    <w:rsid w:val="00870191"/>
    <w:rsid w:val="00871BCD"/>
    <w:rsid w:val="00872D68"/>
    <w:rsid w:val="00872F5D"/>
    <w:rsid w:val="0087356B"/>
    <w:rsid w:val="00874807"/>
    <w:rsid w:val="00874B9A"/>
    <w:rsid w:val="008760BE"/>
    <w:rsid w:val="00876777"/>
    <w:rsid w:val="008768A3"/>
    <w:rsid w:val="00877D8E"/>
    <w:rsid w:val="008826DA"/>
    <w:rsid w:val="00883852"/>
    <w:rsid w:val="00885C77"/>
    <w:rsid w:val="00886D77"/>
    <w:rsid w:val="008871B3"/>
    <w:rsid w:val="00887638"/>
    <w:rsid w:val="00887E63"/>
    <w:rsid w:val="008900A0"/>
    <w:rsid w:val="00890BF3"/>
    <w:rsid w:val="0089212A"/>
    <w:rsid w:val="0089392B"/>
    <w:rsid w:val="00894A9F"/>
    <w:rsid w:val="008959E5"/>
    <w:rsid w:val="008A0A88"/>
    <w:rsid w:val="008A1743"/>
    <w:rsid w:val="008A17A3"/>
    <w:rsid w:val="008A40F9"/>
    <w:rsid w:val="008A4BD4"/>
    <w:rsid w:val="008A51BF"/>
    <w:rsid w:val="008A7112"/>
    <w:rsid w:val="008A7F75"/>
    <w:rsid w:val="008B02A9"/>
    <w:rsid w:val="008B2204"/>
    <w:rsid w:val="008B2241"/>
    <w:rsid w:val="008B22B1"/>
    <w:rsid w:val="008B2FAC"/>
    <w:rsid w:val="008B30D6"/>
    <w:rsid w:val="008B390B"/>
    <w:rsid w:val="008B6A72"/>
    <w:rsid w:val="008B77E9"/>
    <w:rsid w:val="008B7A50"/>
    <w:rsid w:val="008C013F"/>
    <w:rsid w:val="008C11B4"/>
    <w:rsid w:val="008C276A"/>
    <w:rsid w:val="008C2A76"/>
    <w:rsid w:val="008C31CD"/>
    <w:rsid w:val="008C3675"/>
    <w:rsid w:val="008C370A"/>
    <w:rsid w:val="008C3C78"/>
    <w:rsid w:val="008C4504"/>
    <w:rsid w:val="008C45A1"/>
    <w:rsid w:val="008C4BF8"/>
    <w:rsid w:val="008C5CCB"/>
    <w:rsid w:val="008C5F32"/>
    <w:rsid w:val="008C608E"/>
    <w:rsid w:val="008C6402"/>
    <w:rsid w:val="008C6441"/>
    <w:rsid w:val="008C7412"/>
    <w:rsid w:val="008C76AE"/>
    <w:rsid w:val="008C7E9E"/>
    <w:rsid w:val="008D0085"/>
    <w:rsid w:val="008D02BF"/>
    <w:rsid w:val="008D03BE"/>
    <w:rsid w:val="008D0728"/>
    <w:rsid w:val="008D1EAD"/>
    <w:rsid w:val="008D3FC2"/>
    <w:rsid w:val="008D44B0"/>
    <w:rsid w:val="008D514D"/>
    <w:rsid w:val="008D5A6B"/>
    <w:rsid w:val="008E2DF1"/>
    <w:rsid w:val="008E46CA"/>
    <w:rsid w:val="008E7D4D"/>
    <w:rsid w:val="008E7DB8"/>
    <w:rsid w:val="008F0FB2"/>
    <w:rsid w:val="008F16FD"/>
    <w:rsid w:val="008F1E7A"/>
    <w:rsid w:val="008F2C55"/>
    <w:rsid w:val="008F3FEF"/>
    <w:rsid w:val="008F4CFD"/>
    <w:rsid w:val="008F4E5E"/>
    <w:rsid w:val="008F549A"/>
    <w:rsid w:val="008F6646"/>
    <w:rsid w:val="008F77A8"/>
    <w:rsid w:val="008F7EAD"/>
    <w:rsid w:val="00900E0E"/>
    <w:rsid w:val="00901E15"/>
    <w:rsid w:val="00903190"/>
    <w:rsid w:val="00903EDC"/>
    <w:rsid w:val="009043A2"/>
    <w:rsid w:val="00904AB2"/>
    <w:rsid w:val="00905442"/>
    <w:rsid w:val="00905DCD"/>
    <w:rsid w:val="00906192"/>
    <w:rsid w:val="009071A8"/>
    <w:rsid w:val="00907C42"/>
    <w:rsid w:val="00907CC7"/>
    <w:rsid w:val="0091544D"/>
    <w:rsid w:val="00916664"/>
    <w:rsid w:val="00916D1D"/>
    <w:rsid w:val="00917098"/>
    <w:rsid w:val="009174C0"/>
    <w:rsid w:val="00917C42"/>
    <w:rsid w:val="00920121"/>
    <w:rsid w:val="00920FBE"/>
    <w:rsid w:val="009214D7"/>
    <w:rsid w:val="009217ED"/>
    <w:rsid w:val="00921F74"/>
    <w:rsid w:val="00923424"/>
    <w:rsid w:val="00923709"/>
    <w:rsid w:val="0092380B"/>
    <w:rsid w:val="00923E9B"/>
    <w:rsid w:val="0092418C"/>
    <w:rsid w:val="009242DE"/>
    <w:rsid w:val="009248E1"/>
    <w:rsid w:val="009252B6"/>
    <w:rsid w:val="00926A70"/>
    <w:rsid w:val="00926F15"/>
    <w:rsid w:val="00927349"/>
    <w:rsid w:val="0092761E"/>
    <w:rsid w:val="009305B5"/>
    <w:rsid w:val="00930B4A"/>
    <w:rsid w:val="009312ED"/>
    <w:rsid w:val="00932D6C"/>
    <w:rsid w:val="00933237"/>
    <w:rsid w:val="009334B0"/>
    <w:rsid w:val="00934381"/>
    <w:rsid w:val="0093446E"/>
    <w:rsid w:val="00935673"/>
    <w:rsid w:val="00935D74"/>
    <w:rsid w:val="0093620D"/>
    <w:rsid w:val="00941047"/>
    <w:rsid w:val="009424DA"/>
    <w:rsid w:val="00943E03"/>
    <w:rsid w:val="00944CC3"/>
    <w:rsid w:val="00946379"/>
    <w:rsid w:val="009465C8"/>
    <w:rsid w:val="009475B7"/>
    <w:rsid w:val="009475FB"/>
    <w:rsid w:val="00947D4F"/>
    <w:rsid w:val="009504C4"/>
    <w:rsid w:val="0095100F"/>
    <w:rsid w:val="00952E1A"/>
    <w:rsid w:val="0095333C"/>
    <w:rsid w:val="0095468D"/>
    <w:rsid w:val="00954C6D"/>
    <w:rsid w:val="009553A8"/>
    <w:rsid w:val="00956C93"/>
    <w:rsid w:val="0095711D"/>
    <w:rsid w:val="0095713D"/>
    <w:rsid w:val="00957D4A"/>
    <w:rsid w:val="00961BF0"/>
    <w:rsid w:val="00961C7F"/>
    <w:rsid w:val="009622FE"/>
    <w:rsid w:val="00962896"/>
    <w:rsid w:val="00963E6E"/>
    <w:rsid w:val="009640AC"/>
    <w:rsid w:val="00966890"/>
    <w:rsid w:val="00966A24"/>
    <w:rsid w:val="009677D0"/>
    <w:rsid w:val="00967842"/>
    <w:rsid w:val="009703B2"/>
    <w:rsid w:val="00970845"/>
    <w:rsid w:val="0097092E"/>
    <w:rsid w:val="00970D2B"/>
    <w:rsid w:val="009716FB"/>
    <w:rsid w:val="0097282C"/>
    <w:rsid w:val="00974922"/>
    <w:rsid w:val="00975A74"/>
    <w:rsid w:val="009769A7"/>
    <w:rsid w:val="009771E3"/>
    <w:rsid w:val="00977292"/>
    <w:rsid w:val="00980AE8"/>
    <w:rsid w:val="00981423"/>
    <w:rsid w:val="00981C76"/>
    <w:rsid w:val="00981E71"/>
    <w:rsid w:val="009824AB"/>
    <w:rsid w:val="009839CD"/>
    <w:rsid w:val="0098599F"/>
    <w:rsid w:val="009859E0"/>
    <w:rsid w:val="00986F34"/>
    <w:rsid w:val="00987622"/>
    <w:rsid w:val="00987899"/>
    <w:rsid w:val="00987CB5"/>
    <w:rsid w:val="00991972"/>
    <w:rsid w:val="00992139"/>
    <w:rsid w:val="00992D21"/>
    <w:rsid w:val="00993849"/>
    <w:rsid w:val="009944FE"/>
    <w:rsid w:val="00995C0C"/>
    <w:rsid w:val="00996030"/>
    <w:rsid w:val="009970D8"/>
    <w:rsid w:val="00997E50"/>
    <w:rsid w:val="009A1421"/>
    <w:rsid w:val="009A2C00"/>
    <w:rsid w:val="009A300D"/>
    <w:rsid w:val="009A3C08"/>
    <w:rsid w:val="009A47EF"/>
    <w:rsid w:val="009A4A80"/>
    <w:rsid w:val="009A4EFC"/>
    <w:rsid w:val="009A4F85"/>
    <w:rsid w:val="009A5239"/>
    <w:rsid w:val="009A7B65"/>
    <w:rsid w:val="009A7C69"/>
    <w:rsid w:val="009B2289"/>
    <w:rsid w:val="009B4044"/>
    <w:rsid w:val="009B4A8A"/>
    <w:rsid w:val="009B5A91"/>
    <w:rsid w:val="009B609A"/>
    <w:rsid w:val="009C023C"/>
    <w:rsid w:val="009C0FA3"/>
    <w:rsid w:val="009C0FBB"/>
    <w:rsid w:val="009C1059"/>
    <w:rsid w:val="009C2277"/>
    <w:rsid w:val="009C22F2"/>
    <w:rsid w:val="009C2927"/>
    <w:rsid w:val="009C3191"/>
    <w:rsid w:val="009C5F89"/>
    <w:rsid w:val="009C6934"/>
    <w:rsid w:val="009C7DA8"/>
    <w:rsid w:val="009D02FE"/>
    <w:rsid w:val="009D2370"/>
    <w:rsid w:val="009D3022"/>
    <w:rsid w:val="009D38B4"/>
    <w:rsid w:val="009D4835"/>
    <w:rsid w:val="009D5F66"/>
    <w:rsid w:val="009D5F8E"/>
    <w:rsid w:val="009D5FDB"/>
    <w:rsid w:val="009D6F50"/>
    <w:rsid w:val="009D75D9"/>
    <w:rsid w:val="009D7763"/>
    <w:rsid w:val="009D783B"/>
    <w:rsid w:val="009D7E60"/>
    <w:rsid w:val="009E0122"/>
    <w:rsid w:val="009E07CC"/>
    <w:rsid w:val="009E0B10"/>
    <w:rsid w:val="009E1E00"/>
    <w:rsid w:val="009E2E9C"/>
    <w:rsid w:val="009E35BB"/>
    <w:rsid w:val="009E39D5"/>
    <w:rsid w:val="009E3D2D"/>
    <w:rsid w:val="009E3F28"/>
    <w:rsid w:val="009E589D"/>
    <w:rsid w:val="009F034D"/>
    <w:rsid w:val="009F0650"/>
    <w:rsid w:val="009F0F5F"/>
    <w:rsid w:val="009F0FE7"/>
    <w:rsid w:val="009F33C0"/>
    <w:rsid w:val="009F42A2"/>
    <w:rsid w:val="009F4C90"/>
    <w:rsid w:val="009F6C48"/>
    <w:rsid w:val="009F7B5F"/>
    <w:rsid w:val="009F7C0E"/>
    <w:rsid w:val="00A00A60"/>
    <w:rsid w:val="00A018BB"/>
    <w:rsid w:val="00A0214A"/>
    <w:rsid w:val="00A02342"/>
    <w:rsid w:val="00A02E87"/>
    <w:rsid w:val="00A03CE2"/>
    <w:rsid w:val="00A04797"/>
    <w:rsid w:val="00A04FC4"/>
    <w:rsid w:val="00A0511A"/>
    <w:rsid w:val="00A05240"/>
    <w:rsid w:val="00A05399"/>
    <w:rsid w:val="00A0683F"/>
    <w:rsid w:val="00A06F1A"/>
    <w:rsid w:val="00A0737C"/>
    <w:rsid w:val="00A07C45"/>
    <w:rsid w:val="00A10DC6"/>
    <w:rsid w:val="00A11B93"/>
    <w:rsid w:val="00A12A26"/>
    <w:rsid w:val="00A12CFF"/>
    <w:rsid w:val="00A152D7"/>
    <w:rsid w:val="00A16654"/>
    <w:rsid w:val="00A1698D"/>
    <w:rsid w:val="00A208F5"/>
    <w:rsid w:val="00A21091"/>
    <w:rsid w:val="00A22A32"/>
    <w:rsid w:val="00A23AC1"/>
    <w:rsid w:val="00A23C39"/>
    <w:rsid w:val="00A24188"/>
    <w:rsid w:val="00A26CDA"/>
    <w:rsid w:val="00A279E1"/>
    <w:rsid w:val="00A30FB5"/>
    <w:rsid w:val="00A31D1E"/>
    <w:rsid w:val="00A320A8"/>
    <w:rsid w:val="00A322F9"/>
    <w:rsid w:val="00A32B32"/>
    <w:rsid w:val="00A3307C"/>
    <w:rsid w:val="00A3313B"/>
    <w:rsid w:val="00A33EA2"/>
    <w:rsid w:val="00A3498C"/>
    <w:rsid w:val="00A36865"/>
    <w:rsid w:val="00A36BB2"/>
    <w:rsid w:val="00A3715D"/>
    <w:rsid w:val="00A3745C"/>
    <w:rsid w:val="00A3754B"/>
    <w:rsid w:val="00A37B61"/>
    <w:rsid w:val="00A4031B"/>
    <w:rsid w:val="00A422FA"/>
    <w:rsid w:val="00A42F92"/>
    <w:rsid w:val="00A42FCA"/>
    <w:rsid w:val="00A455D1"/>
    <w:rsid w:val="00A46CEF"/>
    <w:rsid w:val="00A471D0"/>
    <w:rsid w:val="00A477E4"/>
    <w:rsid w:val="00A47936"/>
    <w:rsid w:val="00A47968"/>
    <w:rsid w:val="00A47A26"/>
    <w:rsid w:val="00A47A87"/>
    <w:rsid w:val="00A510DD"/>
    <w:rsid w:val="00A51730"/>
    <w:rsid w:val="00A53C7B"/>
    <w:rsid w:val="00A5491B"/>
    <w:rsid w:val="00A5630C"/>
    <w:rsid w:val="00A56F57"/>
    <w:rsid w:val="00A576B2"/>
    <w:rsid w:val="00A61EEE"/>
    <w:rsid w:val="00A626D4"/>
    <w:rsid w:val="00A628C9"/>
    <w:rsid w:val="00A62AEA"/>
    <w:rsid w:val="00A6388A"/>
    <w:rsid w:val="00A66153"/>
    <w:rsid w:val="00A66E35"/>
    <w:rsid w:val="00A71AC0"/>
    <w:rsid w:val="00A71D1D"/>
    <w:rsid w:val="00A71E14"/>
    <w:rsid w:val="00A71F23"/>
    <w:rsid w:val="00A72710"/>
    <w:rsid w:val="00A730E0"/>
    <w:rsid w:val="00A732ED"/>
    <w:rsid w:val="00A73948"/>
    <w:rsid w:val="00A744E8"/>
    <w:rsid w:val="00A75035"/>
    <w:rsid w:val="00A751DF"/>
    <w:rsid w:val="00A7572D"/>
    <w:rsid w:val="00A76534"/>
    <w:rsid w:val="00A7709E"/>
    <w:rsid w:val="00A779DC"/>
    <w:rsid w:val="00A77A92"/>
    <w:rsid w:val="00A81597"/>
    <w:rsid w:val="00A8262A"/>
    <w:rsid w:val="00A827BC"/>
    <w:rsid w:val="00A82F13"/>
    <w:rsid w:val="00A83A59"/>
    <w:rsid w:val="00A83D35"/>
    <w:rsid w:val="00A85851"/>
    <w:rsid w:val="00A905F3"/>
    <w:rsid w:val="00A907A6"/>
    <w:rsid w:val="00A912D6"/>
    <w:rsid w:val="00A91DB9"/>
    <w:rsid w:val="00A95F04"/>
    <w:rsid w:val="00A96371"/>
    <w:rsid w:val="00A9693B"/>
    <w:rsid w:val="00A96C93"/>
    <w:rsid w:val="00A96C94"/>
    <w:rsid w:val="00A97B73"/>
    <w:rsid w:val="00AA10F7"/>
    <w:rsid w:val="00AA165D"/>
    <w:rsid w:val="00AA1956"/>
    <w:rsid w:val="00AA2788"/>
    <w:rsid w:val="00AA2E0A"/>
    <w:rsid w:val="00AA3A8F"/>
    <w:rsid w:val="00AA3B19"/>
    <w:rsid w:val="00AA4B42"/>
    <w:rsid w:val="00AA558E"/>
    <w:rsid w:val="00AA5F13"/>
    <w:rsid w:val="00AA6A4D"/>
    <w:rsid w:val="00AA7963"/>
    <w:rsid w:val="00AA79E1"/>
    <w:rsid w:val="00AB0269"/>
    <w:rsid w:val="00AB0789"/>
    <w:rsid w:val="00AB0B05"/>
    <w:rsid w:val="00AB0BF1"/>
    <w:rsid w:val="00AB15E1"/>
    <w:rsid w:val="00AB22BA"/>
    <w:rsid w:val="00AB26EB"/>
    <w:rsid w:val="00AB2B69"/>
    <w:rsid w:val="00AB30BA"/>
    <w:rsid w:val="00AB3CFE"/>
    <w:rsid w:val="00AB6039"/>
    <w:rsid w:val="00AB60E0"/>
    <w:rsid w:val="00AB671D"/>
    <w:rsid w:val="00AB73D1"/>
    <w:rsid w:val="00AB7E8C"/>
    <w:rsid w:val="00AC0C11"/>
    <w:rsid w:val="00AC0F55"/>
    <w:rsid w:val="00AC1CE6"/>
    <w:rsid w:val="00AC202E"/>
    <w:rsid w:val="00AC2215"/>
    <w:rsid w:val="00AC2A1B"/>
    <w:rsid w:val="00AC333E"/>
    <w:rsid w:val="00AC3D2C"/>
    <w:rsid w:val="00AC4DCA"/>
    <w:rsid w:val="00AC4FAA"/>
    <w:rsid w:val="00AC65F5"/>
    <w:rsid w:val="00AC7139"/>
    <w:rsid w:val="00AC71D2"/>
    <w:rsid w:val="00AC74B6"/>
    <w:rsid w:val="00AD3AC7"/>
    <w:rsid w:val="00AD417E"/>
    <w:rsid w:val="00AD41C7"/>
    <w:rsid w:val="00AD5787"/>
    <w:rsid w:val="00AD6BDA"/>
    <w:rsid w:val="00AD7322"/>
    <w:rsid w:val="00AE08D2"/>
    <w:rsid w:val="00AE0AB0"/>
    <w:rsid w:val="00AE0DE4"/>
    <w:rsid w:val="00AE136F"/>
    <w:rsid w:val="00AE17FA"/>
    <w:rsid w:val="00AE18CA"/>
    <w:rsid w:val="00AE4055"/>
    <w:rsid w:val="00AE46FF"/>
    <w:rsid w:val="00AE5458"/>
    <w:rsid w:val="00AE5597"/>
    <w:rsid w:val="00AE68DB"/>
    <w:rsid w:val="00AE7EC8"/>
    <w:rsid w:val="00AF0AA1"/>
    <w:rsid w:val="00AF2E14"/>
    <w:rsid w:val="00AF312F"/>
    <w:rsid w:val="00AF34B0"/>
    <w:rsid w:val="00AF3879"/>
    <w:rsid w:val="00AF44D4"/>
    <w:rsid w:val="00AF5E89"/>
    <w:rsid w:val="00AF6DA0"/>
    <w:rsid w:val="00AF7920"/>
    <w:rsid w:val="00AF7B10"/>
    <w:rsid w:val="00AF7F97"/>
    <w:rsid w:val="00B002DE"/>
    <w:rsid w:val="00B011E5"/>
    <w:rsid w:val="00B02434"/>
    <w:rsid w:val="00B025C8"/>
    <w:rsid w:val="00B03F90"/>
    <w:rsid w:val="00B04E0F"/>
    <w:rsid w:val="00B05AE1"/>
    <w:rsid w:val="00B100BB"/>
    <w:rsid w:val="00B113EB"/>
    <w:rsid w:val="00B115A1"/>
    <w:rsid w:val="00B11695"/>
    <w:rsid w:val="00B11DCD"/>
    <w:rsid w:val="00B1206E"/>
    <w:rsid w:val="00B12452"/>
    <w:rsid w:val="00B13F87"/>
    <w:rsid w:val="00B14F2F"/>
    <w:rsid w:val="00B15DFE"/>
    <w:rsid w:val="00B205AE"/>
    <w:rsid w:val="00B21A3F"/>
    <w:rsid w:val="00B21F85"/>
    <w:rsid w:val="00B23AC5"/>
    <w:rsid w:val="00B2465A"/>
    <w:rsid w:val="00B24DF5"/>
    <w:rsid w:val="00B24E40"/>
    <w:rsid w:val="00B2626F"/>
    <w:rsid w:val="00B26C7A"/>
    <w:rsid w:val="00B278E1"/>
    <w:rsid w:val="00B30C61"/>
    <w:rsid w:val="00B30EA9"/>
    <w:rsid w:val="00B3147E"/>
    <w:rsid w:val="00B315C4"/>
    <w:rsid w:val="00B31614"/>
    <w:rsid w:val="00B3257C"/>
    <w:rsid w:val="00B32891"/>
    <w:rsid w:val="00B33B12"/>
    <w:rsid w:val="00B345C1"/>
    <w:rsid w:val="00B349E9"/>
    <w:rsid w:val="00B34AE5"/>
    <w:rsid w:val="00B3545B"/>
    <w:rsid w:val="00B412BD"/>
    <w:rsid w:val="00B4134A"/>
    <w:rsid w:val="00B42137"/>
    <w:rsid w:val="00B42780"/>
    <w:rsid w:val="00B4716A"/>
    <w:rsid w:val="00B47EC2"/>
    <w:rsid w:val="00B50E2E"/>
    <w:rsid w:val="00B525E6"/>
    <w:rsid w:val="00B529D8"/>
    <w:rsid w:val="00B54164"/>
    <w:rsid w:val="00B54414"/>
    <w:rsid w:val="00B54DCD"/>
    <w:rsid w:val="00B570B2"/>
    <w:rsid w:val="00B57A8C"/>
    <w:rsid w:val="00B57A95"/>
    <w:rsid w:val="00B6035F"/>
    <w:rsid w:val="00B60794"/>
    <w:rsid w:val="00B615C9"/>
    <w:rsid w:val="00B6182F"/>
    <w:rsid w:val="00B646A3"/>
    <w:rsid w:val="00B65A30"/>
    <w:rsid w:val="00B67180"/>
    <w:rsid w:val="00B70716"/>
    <w:rsid w:val="00B70F12"/>
    <w:rsid w:val="00B70FFA"/>
    <w:rsid w:val="00B72C25"/>
    <w:rsid w:val="00B733D8"/>
    <w:rsid w:val="00B76E2F"/>
    <w:rsid w:val="00B779E4"/>
    <w:rsid w:val="00B77B14"/>
    <w:rsid w:val="00B80431"/>
    <w:rsid w:val="00B805BA"/>
    <w:rsid w:val="00B81EFE"/>
    <w:rsid w:val="00B82A21"/>
    <w:rsid w:val="00B8473B"/>
    <w:rsid w:val="00B86A87"/>
    <w:rsid w:val="00B86BE5"/>
    <w:rsid w:val="00B86C9C"/>
    <w:rsid w:val="00B870EE"/>
    <w:rsid w:val="00B90C4C"/>
    <w:rsid w:val="00B91B7B"/>
    <w:rsid w:val="00B92416"/>
    <w:rsid w:val="00B92477"/>
    <w:rsid w:val="00B92E6D"/>
    <w:rsid w:val="00B93BB5"/>
    <w:rsid w:val="00B942AF"/>
    <w:rsid w:val="00B94D36"/>
    <w:rsid w:val="00B94F55"/>
    <w:rsid w:val="00B96B42"/>
    <w:rsid w:val="00B97197"/>
    <w:rsid w:val="00B97A91"/>
    <w:rsid w:val="00B97EA1"/>
    <w:rsid w:val="00BA0A39"/>
    <w:rsid w:val="00BA12AC"/>
    <w:rsid w:val="00BA1608"/>
    <w:rsid w:val="00BA275F"/>
    <w:rsid w:val="00BA2892"/>
    <w:rsid w:val="00BA3C46"/>
    <w:rsid w:val="00BA57D4"/>
    <w:rsid w:val="00BA7E35"/>
    <w:rsid w:val="00BB0385"/>
    <w:rsid w:val="00BB1088"/>
    <w:rsid w:val="00BB167F"/>
    <w:rsid w:val="00BB24C6"/>
    <w:rsid w:val="00BB36A6"/>
    <w:rsid w:val="00BB3F48"/>
    <w:rsid w:val="00BB49AA"/>
    <w:rsid w:val="00BB4DAD"/>
    <w:rsid w:val="00BB549F"/>
    <w:rsid w:val="00BB69D2"/>
    <w:rsid w:val="00BB6E61"/>
    <w:rsid w:val="00BB786A"/>
    <w:rsid w:val="00BB7C4A"/>
    <w:rsid w:val="00BC08FD"/>
    <w:rsid w:val="00BC09A1"/>
    <w:rsid w:val="00BC0F35"/>
    <w:rsid w:val="00BC22B9"/>
    <w:rsid w:val="00BC26EB"/>
    <w:rsid w:val="00BC4907"/>
    <w:rsid w:val="00BC4E2E"/>
    <w:rsid w:val="00BC4F89"/>
    <w:rsid w:val="00BC73EA"/>
    <w:rsid w:val="00BC7C90"/>
    <w:rsid w:val="00BD00FD"/>
    <w:rsid w:val="00BD0E8A"/>
    <w:rsid w:val="00BD1985"/>
    <w:rsid w:val="00BD1CE6"/>
    <w:rsid w:val="00BD2281"/>
    <w:rsid w:val="00BD2413"/>
    <w:rsid w:val="00BD264F"/>
    <w:rsid w:val="00BD297D"/>
    <w:rsid w:val="00BD3717"/>
    <w:rsid w:val="00BD3BD6"/>
    <w:rsid w:val="00BD3F3A"/>
    <w:rsid w:val="00BD438F"/>
    <w:rsid w:val="00BD6E28"/>
    <w:rsid w:val="00BE1F06"/>
    <w:rsid w:val="00BE2616"/>
    <w:rsid w:val="00BE2EF1"/>
    <w:rsid w:val="00BE48EF"/>
    <w:rsid w:val="00BE5B66"/>
    <w:rsid w:val="00BE6122"/>
    <w:rsid w:val="00BE7663"/>
    <w:rsid w:val="00BE7786"/>
    <w:rsid w:val="00BF0160"/>
    <w:rsid w:val="00BF044D"/>
    <w:rsid w:val="00BF180D"/>
    <w:rsid w:val="00BF202F"/>
    <w:rsid w:val="00BF30EF"/>
    <w:rsid w:val="00BF3B53"/>
    <w:rsid w:val="00BF40B7"/>
    <w:rsid w:val="00BF4D1B"/>
    <w:rsid w:val="00BF5927"/>
    <w:rsid w:val="00BF644D"/>
    <w:rsid w:val="00BF64BA"/>
    <w:rsid w:val="00BF6D81"/>
    <w:rsid w:val="00BF6ECE"/>
    <w:rsid w:val="00C015FB"/>
    <w:rsid w:val="00C01C40"/>
    <w:rsid w:val="00C0228E"/>
    <w:rsid w:val="00C0295C"/>
    <w:rsid w:val="00C04291"/>
    <w:rsid w:val="00C04BF2"/>
    <w:rsid w:val="00C04FE2"/>
    <w:rsid w:val="00C069B6"/>
    <w:rsid w:val="00C06E1C"/>
    <w:rsid w:val="00C06E5B"/>
    <w:rsid w:val="00C0732A"/>
    <w:rsid w:val="00C07DF4"/>
    <w:rsid w:val="00C10455"/>
    <w:rsid w:val="00C10D44"/>
    <w:rsid w:val="00C11134"/>
    <w:rsid w:val="00C112AF"/>
    <w:rsid w:val="00C11331"/>
    <w:rsid w:val="00C11AD2"/>
    <w:rsid w:val="00C11E52"/>
    <w:rsid w:val="00C13B0E"/>
    <w:rsid w:val="00C149A5"/>
    <w:rsid w:val="00C14DBB"/>
    <w:rsid w:val="00C14FD3"/>
    <w:rsid w:val="00C177C4"/>
    <w:rsid w:val="00C17867"/>
    <w:rsid w:val="00C20074"/>
    <w:rsid w:val="00C201BB"/>
    <w:rsid w:val="00C206C3"/>
    <w:rsid w:val="00C20AB1"/>
    <w:rsid w:val="00C212FC"/>
    <w:rsid w:val="00C22B2C"/>
    <w:rsid w:val="00C22CEC"/>
    <w:rsid w:val="00C2365F"/>
    <w:rsid w:val="00C23C98"/>
    <w:rsid w:val="00C242FE"/>
    <w:rsid w:val="00C24813"/>
    <w:rsid w:val="00C25D44"/>
    <w:rsid w:val="00C26670"/>
    <w:rsid w:val="00C27068"/>
    <w:rsid w:val="00C27405"/>
    <w:rsid w:val="00C336AC"/>
    <w:rsid w:val="00C34904"/>
    <w:rsid w:val="00C34C93"/>
    <w:rsid w:val="00C35317"/>
    <w:rsid w:val="00C35398"/>
    <w:rsid w:val="00C360B4"/>
    <w:rsid w:val="00C37CF6"/>
    <w:rsid w:val="00C37F4B"/>
    <w:rsid w:val="00C403F6"/>
    <w:rsid w:val="00C409E9"/>
    <w:rsid w:val="00C414A9"/>
    <w:rsid w:val="00C4342D"/>
    <w:rsid w:val="00C43C33"/>
    <w:rsid w:val="00C43F8D"/>
    <w:rsid w:val="00C44116"/>
    <w:rsid w:val="00C444FC"/>
    <w:rsid w:val="00C452F5"/>
    <w:rsid w:val="00C45464"/>
    <w:rsid w:val="00C46267"/>
    <w:rsid w:val="00C46297"/>
    <w:rsid w:val="00C4719B"/>
    <w:rsid w:val="00C47AAC"/>
    <w:rsid w:val="00C47B2E"/>
    <w:rsid w:val="00C47D71"/>
    <w:rsid w:val="00C47E9E"/>
    <w:rsid w:val="00C50196"/>
    <w:rsid w:val="00C50256"/>
    <w:rsid w:val="00C51334"/>
    <w:rsid w:val="00C513CA"/>
    <w:rsid w:val="00C5271A"/>
    <w:rsid w:val="00C52BB1"/>
    <w:rsid w:val="00C55BAD"/>
    <w:rsid w:val="00C56730"/>
    <w:rsid w:val="00C56972"/>
    <w:rsid w:val="00C5725C"/>
    <w:rsid w:val="00C57C89"/>
    <w:rsid w:val="00C60A2D"/>
    <w:rsid w:val="00C60A87"/>
    <w:rsid w:val="00C60A96"/>
    <w:rsid w:val="00C60BD7"/>
    <w:rsid w:val="00C60C34"/>
    <w:rsid w:val="00C613FC"/>
    <w:rsid w:val="00C615A3"/>
    <w:rsid w:val="00C63331"/>
    <w:rsid w:val="00C64847"/>
    <w:rsid w:val="00C64B49"/>
    <w:rsid w:val="00C6640C"/>
    <w:rsid w:val="00C677DF"/>
    <w:rsid w:val="00C70351"/>
    <w:rsid w:val="00C71730"/>
    <w:rsid w:val="00C72018"/>
    <w:rsid w:val="00C74784"/>
    <w:rsid w:val="00C74A31"/>
    <w:rsid w:val="00C75B0E"/>
    <w:rsid w:val="00C7660A"/>
    <w:rsid w:val="00C76CD2"/>
    <w:rsid w:val="00C773E6"/>
    <w:rsid w:val="00C77C7E"/>
    <w:rsid w:val="00C80905"/>
    <w:rsid w:val="00C80A2A"/>
    <w:rsid w:val="00C80D14"/>
    <w:rsid w:val="00C8206B"/>
    <w:rsid w:val="00C82B29"/>
    <w:rsid w:val="00C8349D"/>
    <w:rsid w:val="00C8372B"/>
    <w:rsid w:val="00C84539"/>
    <w:rsid w:val="00C84E4F"/>
    <w:rsid w:val="00C85478"/>
    <w:rsid w:val="00C85F36"/>
    <w:rsid w:val="00C87B3A"/>
    <w:rsid w:val="00C91503"/>
    <w:rsid w:val="00C91E45"/>
    <w:rsid w:val="00C9298A"/>
    <w:rsid w:val="00C93FA6"/>
    <w:rsid w:val="00C941FB"/>
    <w:rsid w:val="00C94810"/>
    <w:rsid w:val="00C94E0A"/>
    <w:rsid w:val="00C96B5D"/>
    <w:rsid w:val="00CA0D03"/>
    <w:rsid w:val="00CA2825"/>
    <w:rsid w:val="00CA31E0"/>
    <w:rsid w:val="00CA399A"/>
    <w:rsid w:val="00CA3C3D"/>
    <w:rsid w:val="00CA5205"/>
    <w:rsid w:val="00CA6079"/>
    <w:rsid w:val="00CA690F"/>
    <w:rsid w:val="00CA6C93"/>
    <w:rsid w:val="00CA704D"/>
    <w:rsid w:val="00CB04FA"/>
    <w:rsid w:val="00CB167F"/>
    <w:rsid w:val="00CB211C"/>
    <w:rsid w:val="00CB2478"/>
    <w:rsid w:val="00CB464D"/>
    <w:rsid w:val="00CB4FC0"/>
    <w:rsid w:val="00CB683E"/>
    <w:rsid w:val="00CB7EE5"/>
    <w:rsid w:val="00CC04EF"/>
    <w:rsid w:val="00CC1C22"/>
    <w:rsid w:val="00CC2174"/>
    <w:rsid w:val="00CC2368"/>
    <w:rsid w:val="00CC245D"/>
    <w:rsid w:val="00CC283C"/>
    <w:rsid w:val="00CC346C"/>
    <w:rsid w:val="00CC370F"/>
    <w:rsid w:val="00CC4E48"/>
    <w:rsid w:val="00CC6031"/>
    <w:rsid w:val="00CC7EBD"/>
    <w:rsid w:val="00CC7F7C"/>
    <w:rsid w:val="00CD01B2"/>
    <w:rsid w:val="00CD03AA"/>
    <w:rsid w:val="00CD1233"/>
    <w:rsid w:val="00CD1FF2"/>
    <w:rsid w:val="00CD2C65"/>
    <w:rsid w:val="00CD2CE7"/>
    <w:rsid w:val="00CD458F"/>
    <w:rsid w:val="00CD61D0"/>
    <w:rsid w:val="00CD65DE"/>
    <w:rsid w:val="00CE0E4A"/>
    <w:rsid w:val="00CE1B5F"/>
    <w:rsid w:val="00CE1F11"/>
    <w:rsid w:val="00CE2696"/>
    <w:rsid w:val="00CE3354"/>
    <w:rsid w:val="00CE3378"/>
    <w:rsid w:val="00CE444E"/>
    <w:rsid w:val="00CE4C7F"/>
    <w:rsid w:val="00CE4DF4"/>
    <w:rsid w:val="00CE4F1D"/>
    <w:rsid w:val="00CE60E2"/>
    <w:rsid w:val="00CE6A73"/>
    <w:rsid w:val="00CF0FB0"/>
    <w:rsid w:val="00CF2F20"/>
    <w:rsid w:val="00CF37BD"/>
    <w:rsid w:val="00CF41C8"/>
    <w:rsid w:val="00CF4AE5"/>
    <w:rsid w:val="00CF5519"/>
    <w:rsid w:val="00CF5D17"/>
    <w:rsid w:val="00CF7C11"/>
    <w:rsid w:val="00CF7EA3"/>
    <w:rsid w:val="00D00E7D"/>
    <w:rsid w:val="00D0283F"/>
    <w:rsid w:val="00D02C8C"/>
    <w:rsid w:val="00D0393D"/>
    <w:rsid w:val="00D03AD1"/>
    <w:rsid w:val="00D03FF1"/>
    <w:rsid w:val="00D045BB"/>
    <w:rsid w:val="00D04DD7"/>
    <w:rsid w:val="00D051AE"/>
    <w:rsid w:val="00D05369"/>
    <w:rsid w:val="00D05721"/>
    <w:rsid w:val="00D05E84"/>
    <w:rsid w:val="00D069F6"/>
    <w:rsid w:val="00D06B63"/>
    <w:rsid w:val="00D11227"/>
    <w:rsid w:val="00D11A69"/>
    <w:rsid w:val="00D128AD"/>
    <w:rsid w:val="00D12CEE"/>
    <w:rsid w:val="00D13E41"/>
    <w:rsid w:val="00D13E46"/>
    <w:rsid w:val="00D15C65"/>
    <w:rsid w:val="00D16577"/>
    <w:rsid w:val="00D165AC"/>
    <w:rsid w:val="00D16FC6"/>
    <w:rsid w:val="00D17198"/>
    <w:rsid w:val="00D17EDF"/>
    <w:rsid w:val="00D20DE5"/>
    <w:rsid w:val="00D211D5"/>
    <w:rsid w:val="00D230AA"/>
    <w:rsid w:val="00D23279"/>
    <w:rsid w:val="00D2472C"/>
    <w:rsid w:val="00D24C18"/>
    <w:rsid w:val="00D25CBE"/>
    <w:rsid w:val="00D25E89"/>
    <w:rsid w:val="00D26C22"/>
    <w:rsid w:val="00D3007C"/>
    <w:rsid w:val="00D304F2"/>
    <w:rsid w:val="00D317F9"/>
    <w:rsid w:val="00D33FBE"/>
    <w:rsid w:val="00D34D6A"/>
    <w:rsid w:val="00D34F44"/>
    <w:rsid w:val="00D35A86"/>
    <w:rsid w:val="00D40FFC"/>
    <w:rsid w:val="00D41757"/>
    <w:rsid w:val="00D43A52"/>
    <w:rsid w:val="00D44A28"/>
    <w:rsid w:val="00D45768"/>
    <w:rsid w:val="00D47868"/>
    <w:rsid w:val="00D5020B"/>
    <w:rsid w:val="00D50B51"/>
    <w:rsid w:val="00D51F5C"/>
    <w:rsid w:val="00D52982"/>
    <w:rsid w:val="00D52B19"/>
    <w:rsid w:val="00D52BF9"/>
    <w:rsid w:val="00D53439"/>
    <w:rsid w:val="00D53D52"/>
    <w:rsid w:val="00D55C2B"/>
    <w:rsid w:val="00D55DF3"/>
    <w:rsid w:val="00D5679E"/>
    <w:rsid w:val="00D617BA"/>
    <w:rsid w:val="00D61DCF"/>
    <w:rsid w:val="00D61E01"/>
    <w:rsid w:val="00D627F4"/>
    <w:rsid w:val="00D63ACA"/>
    <w:rsid w:val="00D6696C"/>
    <w:rsid w:val="00D6700E"/>
    <w:rsid w:val="00D67688"/>
    <w:rsid w:val="00D701A1"/>
    <w:rsid w:val="00D70639"/>
    <w:rsid w:val="00D7148E"/>
    <w:rsid w:val="00D735EE"/>
    <w:rsid w:val="00D74EDF"/>
    <w:rsid w:val="00D7774B"/>
    <w:rsid w:val="00D7796D"/>
    <w:rsid w:val="00D77CF2"/>
    <w:rsid w:val="00D80641"/>
    <w:rsid w:val="00D82878"/>
    <w:rsid w:val="00D828AA"/>
    <w:rsid w:val="00D839B5"/>
    <w:rsid w:val="00D83E56"/>
    <w:rsid w:val="00D841BA"/>
    <w:rsid w:val="00D8420B"/>
    <w:rsid w:val="00D8469B"/>
    <w:rsid w:val="00D86930"/>
    <w:rsid w:val="00D90C8B"/>
    <w:rsid w:val="00D91439"/>
    <w:rsid w:val="00D91AA2"/>
    <w:rsid w:val="00D924F1"/>
    <w:rsid w:val="00D92E10"/>
    <w:rsid w:val="00D93A68"/>
    <w:rsid w:val="00D93B57"/>
    <w:rsid w:val="00D943E8"/>
    <w:rsid w:val="00D9615D"/>
    <w:rsid w:val="00D96488"/>
    <w:rsid w:val="00D96941"/>
    <w:rsid w:val="00D96AD1"/>
    <w:rsid w:val="00DA10F9"/>
    <w:rsid w:val="00DA1D2E"/>
    <w:rsid w:val="00DA3303"/>
    <w:rsid w:val="00DA37FC"/>
    <w:rsid w:val="00DA3FF9"/>
    <w:rsid w:val="00DA438E"/>
    <w:rsid w:val="00DA47C8"/>
    <w:rsid w:val="00DA6877"/>
    <w:rsid w:val="00DA7A6E"/>
    <w:rsid w:val="00DB084D"/>
    <w:rsid w:val="00DB0B4E"/>
    <w:rsid w:val="00DB2E8F"/>
    <w:rsid w:val="00DB31E9"/>
    <w:rsid w:val="00DB433A"/>
    <w:rsid w:val="00DB5B2F"/>
    <w:rsid w:val="00DB6C29"/>
    <w:rsid w:val="00DB6C9F"/>
    <w:rsid w:val="00DB797F"/>
    <w:rsid w:val="00DC2C3A"/>
    <w:rsid w:val="00DC43EA"/>
    <w:rsid w:val="00DC441F"/>
    <w:rsid w:val="00DC47D8"/>
    <w:rsid w:val="00DC673D"/>
    <w:rsid w:val="00DC6DEB"/>
    <w:rsid w:val="00DC75F1"/>
    <w:rsid w:val="00DD0618"/>
    <w:rsid w:val="00DD2F22"/>
    <w:rsid w:val="00DD3DBF"/>
    <w:rsid w:val="00DD5E87"/>
    <w:rsid w:val="00DD6D5D"/>
    <w:rsid w:val="00DE0CB5"/>
    <w:rsid w:val="00DE15E0"/>
    <w:rsid w:val="00DE1B98"/>
    <w:rsid w:val="00DE2209"/>
    <w:rsid w:val="00DE2ACE"/>
    <w:rsid w:val="00DE2B83"/>
    <w:rsid w:val="00DE3387"/>
    <w:rsid w:val="00DE3799"/>
    <w:rsid w:val="00DE627E"/>
    <w:rsid w:val="00DE6377"/>
    <w:rsid w:val="00DE7076"/>
    <w:rsid w:val="00DE7585"/>
    <w:rsid w:val="00DE7660"/>
    <w:rsid w:val="00DE794C"/>
    <w:rsid w:val="00DF021D"/>
    <w:rsid w:val="00DF0B7E"/>
    <w:rsid w:val="00DF1532"/>
    <w:rsid w:val="00DF2F85"/>
    <w:rsid w:val="00DF417B"/>
    <w:rsid w:val="00DF41BF"/>
    <w:rsid w:val="00DF42A3"/>
    <w:rsid w:val="00DF5172"/>
    <w:rsid w:val="00DF5379"/>
    <w:rsid w:val="00DF5EEB"/>
    <w:rsid w:val="00DF6A93"/>
    <w:rsid w:val="00DF7504"/>
    <w:rsid w:val="00E0032B"/>
    <w:rsid w:val="00E00821"/>
    <w:rsid w:val="00E00B81"/>
    <w:rsid w:val="00E00D02"/>
    <w:rsid w:val="00E00E3D"/>
    <w:rsid w:val="00E02542"/>
    <w:rsid w:val="00E044AA"/>
    <w:rsid w:val="00E0489B"/>
    <w:rsid w:val="00E05E41"/>
    <w:rsid w:val="00E06398"/>
    <w:rsid w:val="00E067A9"/>
    <w:rsid w:val="00E07019"/>
    <w:rsid w:val="00E07C46"/>
    <w:rsid w:val="00E10C07"/>
    <w:rsid w:val="00E10DDB"/>
    <w:rsid w:val="00E11721"/>
    <w:rsid w:val="00E1325E"/>
    <w:rsid w:val="00E14D9F"/>
    <w:rsid w:val="00E14DFD"/>
    <w:rsid w:val="00E15B47"/>
    <w:rsid w:val="00E1699B"/>
    <w:rsid w:val="00E16CFD"/>
    <w:rsid w:val="00E212E9"/>
    <w:rsid w:val="00E2253F"/>
    <w:rsid w:val="00E22565"/>
    <w:rsid w:val="00E22B1F"/>
    <w:rsid w:val="00E25745"/>
    <w:rsid w:val="00E26153"/>
    <w:rsid w:val="00E267B9"/>
    <w:rsid w:val="00E26BBD"/>
    <w:rsid w:val="00E26F98"/>
    <w:rsid w:val="00E31E62"/>
    <w:rsid w:val="00E32AC8"/>
    <w:rsid w:val="00E34858"/>
    <w:rsid w:val="00E34C41"/>
    <w:rsid w:val="00E34FFF"/>
    <w:rsid w:val="00E3694B"/>
    <w:rsid w:val="00E3706D"/>
    <w:rsid w:val="00E37968"/>
    <w:rsid w:val="00E37FAA"/>
    <w:rsid w:val="00E4057C"/>
    <w:rsid w:val="00E41963"/>
    <w:rsid w:val="00E42B54"/>
    <w:rsid w:val="00E42D8E"/>
    <w:rsid w:val="00E44EB6"/>
    <w:rsid w:val="00E45A55"/>
    <w:rsid w:val="00E462DF"/>
    <w:rsid w:val="00E46F91"/>
    <w:rsid w:val="00E47A26"/>
    <w:rsid w:val="00E47A7E"/>
    <w:rsid w:val="00E50B65"/>
    <w:rsid w:val="00E5168B"/>
    <w:rsid w:val="00E51F21"/>
    <w:rsid w:val="00E52957"/>
    <w:rsid w:val="00E53F23"/>
    <w:rsid w:val="00E55AA3"/>
    <w:rsid w:val="00E5604A"/>
    <w:rsid w:val="00E56AC5"/>
    <w:rsid w:val="00E5725B"/>
    <w:rsid w:val="00E57ED9"/>
    <w:rsid w:val="00E61872"/>
    <w:rsid w:val="00E62CA9"/>
    <w:rsid w:val="00E64A24"/>
    <w:rsid w:val="00E64B24"/>
    <w:rsid w:val="00E650A5"/>
    <w:rsid w:val="00E65F37"/>
    <w:rsid w:val="00E660C6"/>
    <w:rsid w:val="00E708AE"/>
    <w:rsid w:val="00E70F48"/>
    <w:rsid w:val="00E71149"/>
    <w:rsid w:val="00E717D3"/>
    <w:rsid w:val="00E72398"/>
    <w:rsid w:val="00E724E0"/>
    <w:rsid w:val="00E73133"/>
    <w:rsid w:val="00E74AC6"/>
    <w:rsid w:val="00E750B1"/>
    <w:rsid w:val="00E750ED"/>
    <w:rsid w:val="00E75EC0"/>
    <w:rsid w:val="00E761B7"/>
    <w:rsid w:val="00E76E13"/>
    <w:rsid w:val="00E7730B"/>
    <w:rsid w:val="00E77C3D"/>
    <w:rsid w:val="00E80901"/>
    <w:rsid w:val="00E80A42"/>
    <w:rsid w:val="00E80EEE"/>
    <w:rsid w:val="00E81E9C"/>
    <w:rsid w:val="00E82643"/>
    <w:rsid w:val="00E84075"/>
    <w:rsid w:val="00E845D4"/>
    <w:rsid w:val="00E870D3"/>
    <w:rsid w:val="00E87383"/>
    <w:rsid w:val="00E87B90"/>
    <w:rsid w:val="00E90828"/>
    <w:rsid w:val="00E90AA6"/>
    <w:rsid w:val="00E91989"/>
    <w:rsid w:val="00E925C1"/>
    <w:rsid w:val="00E93CAF"/>
    <w:rsid w:val="00E94FC4"/>
    <w:rsid w:val="00E94FCA"/>
    <w:rsid w:val="00E9510E"/>
    <w:rsid w:val="00E96401"/>
    <w:rsid w:val="00E96FB0"/>
    <w:rsid w:val="00E97240"/>
    <w:rsid w:val="00E97653"/>
    <w:rsid w:val="00E976AD"/>
    <w:rsid w:val="00E979A0"/>
    <w:rsid w:val="00EA01AA"/>
    <w:rsid w:val="00EA1D40"/>
    <w:rsid w:val="00EA2BC7"/>
    <w:rsid w:val="00EA4704"/>
    <w:rsid w:val="00EA515E"/>
    <w:rsid w:val="00EA52E5"/>
    <w:rsid w:val="00EA5993"/>
    <w:rsid w:val="00EA6A34"/>
    <w:rsid w:val="00EA7B0C"/>
    <w:rsid w:val="00EA7EE8"/>
    <w:rsid w:val="00EB0429"/>
    <w:rsid w:val="00EB0CB7"/>
    <w:rsid w:val="00EB1267"/>
    <w:rsid w:val="00EB13CD"/>
    <w:rsid w:val="00EB1971"/>
    <w:rsid w:val="00EB19DA"/>
    <w:rsid w:val="00EB1BBB"/>
    <w:rsid w:val="00EB22CD"/>
    <w:rsid w:val="00EB390F"/>
    <w:rsid w:val="00EB4EAC"/>
    <w:rsid w:val="00EB5DAA"/>
    <w:rsid w:val="00EB6DCA"/>
    <w:rsid w:val="00EC076A"/>
    <w:rsid w:val="00EC0AE7"/>
    <w:rsid w:val="00EC0CCC"/>
    <w:rsid w:val="00EC12B8"/>
    <w:rsid w:val="00EC1E5A"/>
    <w:rsid w:val="00EC226F"/>
    <w:rsid w:val="00EC4750"/>
    <w:rsid w:val="00EC573A"/>
    <w:rsid w:val="00EC5B94"/>
    <w:rsid w:val="00EC72F6"/>
    <w:rsid w:val="00ED0201"/>
    <w:rsid w:val="00ED1D61"/>
    <w:rsid w:val="00ED202D"/>
    <w:rsid w:val="00ED2AE9"/>
    <w:rsid w:val="00ED53BB"/>
    <w:rsid w:val="00ED6E7B"/>
    <w:rsid w:val="00ED708C"/>
    <w:rsid w:val="00EE14B3"/>
    <w:rsid w:val="00EE16D0"/>
    <w:rsid w:val="00EE22CE"/>
    <w:rsid w:val="00EE27F7"/>
    <w:rsid w:val="00EE2B74"/>
    <w:rsid w:val="00EE2FE4"/>
    <w:rsid w:val="00EE4726"/>
    <w:rsid w:val="00EF008B"/>
    <w:rsid w:val="00EF00E9"/>
    <w:rsid w:val="00EF0491"/>
    <w:rsid w:val="00EF1316"/>
    <w:rsid w:val="00EF3321"/>
    <w:rsid w:val="00EF3FC8"/>
    <w:rsid w:val="00EF68FD"/>
    <w:rsid w:val="00EF7817"/>
    <w:rsid w:val="00EF7BD8"/>
    <w:rsid w:val="00F00579"/>
    <w:rsid w:val="00F01146"/>
    <w:rsid w:val="00F012FA"/>
    <w:rsid w:val="00F023C2"/>
    <w:rsid w:val="00F02D0C"/>
    <w:rsid w:val="00F03BB8"/>
    <w:rsid w:val="00F03F49"/>
    <w:rsid w:val="00F0499F"/>
    <w:rsid w:val="00F06382"/>
    <w:rsid w:val="00F0766D"/>
    <w:rsid w:val="00F10F11"/>
    <w:rsid w:val="00F1142C"/>
    <w:rsid w:val="00F11D08"/>
    <w:rsid w:val="00F12AC2"/>
    <w:rsid w:val="00F161B7"/>
    <w:rsid w:val="00F164A0"/>
    <w:rsid w:val="00F16AE8"/>
    <w:rsid w:val="00F206DB"/>
    <w:rsid w:val="00F209E8"/>
    <w:rsid w:val="00F217C6"/>
    <w:rsid w:val="00F21A2F"/>
    <w:rsid w:val="00F23357"/>
    <w:rsid w:val="00F23F6F"/>
    <w:rsid w:val="00F24990"/>
    <w:rsid w:val="00F25C15"/>
    <w:rsid w:val="00F2651A"/>
    <w:rsid w:val="00F268FB"/>
    <w:rsid w:val="00F271C3"/>
    <w:rsid w:val="00F306AB"/>
    <w:rsid w:val="00F30AA3"/>
    <w:rsid w:val="00F313A0"/>
    <w:rsid w:val="00F315D7"/>
    <w:rsid w:val="00F317EF"/>
    <w:rsid w:val="00F32AC7"/>
    <w:rsid w:val="00F33766"/>
    <w:rsid w:val="00F33F99"/>
    <w:rsid w:val="00F356F3"/>
    <w:rsid w:val="00F35771"/>
    <w:rsid w:val="00F35CCF"/>
    <w:rsid w:val="00F360D2"/>
    <w:rsid w:val="00F37BAD"/>
    <w:rsid w:val="00F41A63"/>
    <w:rsid w:val="00F425A5"/>
    <w:rsid w:val="00F428F7"/>
    <w:rsid w:val="00F431FF"/>
    <w:rsid w:val="00F4425E"/>
    <w:rsid w:val="00F45AE9"/>
    <w:rsid w:val="00F4612B"/>
    <w:rsid w:val="00F4773E"/>
    <w:rsid w:val="00F4783D"/>
    <w:rsid w:val="00F5085D"/>
    <w:rsid w:val="00F51C3E"/>
    <w:rsid w:val="00F52107"/>
    <w:rsid w:val="00F52701"/>
    <w:rsid w:val="00F54C2C"/>
    <w:rsid w:val="00F55B31"/>
    <w:rsid w:val="00F560D0"/>
    <w:rsid w:val="00F561B4"/>
    <w:rsid w:val="00F57C66"/>
    <w:rsid w:val="00F57D86"/>
    <w:rsid w:val="00F61DC6"/>
    <w:rsid w:val="00F63273"/>
    <w:rsid w:val="00F63B4D"/>
    <w:rsid w:val="00F64D34"/>
    <w:rsid w:val="00F66106"/>
    <w:rsid w:val="00F66620"/>
    <w:rsid w:val="00F66986"/>
    <w:rsid w:val="00F6755B"/>
    <w:rsid w:val="00F70620"/>
    <w:rsid w:val="00F7066B"/>
    <w:rsid w:val="00F70AB0"/>
    <w:rsid w:val="00F70B22"/>
    <w:rsid w:val="00F70E0D"/>
    <w:rsid w:val="00F71152"/>
    <w:rsid w:val="00F73107"/>
    <w:rsid w:val="00F7375F"/>
    <w:rsid w:val="00F74A2E"/>
    <w:rsid w:val="00F75407"/>
    <w:rsid w:val="00F75CA4"/>
    <w:rsid w:val="00F763B8"/>
    <w:rsid w:val="00F77DCD"/>
    <w:rsid w:val="00F81338"/>
    <w:rsid w:val="00F81F42"/>
    <w:rsid w:val="00F82C7E"/>
    <w:rsid w:val="00F832DE"/>
    <w:rsid w:val="00F83771"/>
    <w:rsid w:val="00F83858"/>
    <w:rsid w:val="00F838C9"/>
    <w:rsid w:val="00F85390"/>
    <w:rsid w:val="00F85AB0"/>
    <w:rsid w:val="00F86427"/>
    <w:rsid w:val="00F866AD"/>
    <w:rsid w:val="00F872F7"/>
    <w:rsid w:val="00F87A43"/>
    <w:rsid w:val="00F87F74"/>
    <w:rsid w:val="00F9232B"/>
    <w:rsid w:val="00F926F0"/>
    <w:rsid w:val="00F9323B"/>
    <w:rsid w:val="00F9464D"/>
    <w:rsid w:val="00F95036"/>
    <w:rsid w:val="00F95955"/>
    <w:rsid w:val="00F95E43"/>
    <w:rsid w:val="00F96AAC"/>
    <w:rsid w:val="00F972F1"/>
    <w:rsid w:val="00F9780D"/>
    <w:rsid w:val="00F97A95"/>
    <w:rsid w:val="00FA021A"/>
    <w:rsid w:val="00FA0594"/>
    <w:rsid w:val="00FA3BBD"/>
    <w:rsid w:val="00FA46C0"/>
    <w:rsid w:val="00FA529C"/>
    <w:rsid w:val="00FA5C4E"/>
    <w:rsid w:val="00FA666E"/>
    <w:rsid w:val="00FB1EFE"/>
    <w:rsid w:val="00FB2B1E"/>
    <w:rsid w:val="00FB3192"/>
    <w:rsid w:val="00FB31AB"/>
    <w:rsid w:val="00FB3758"/>
    <w:rsid w:val="00FB39F9"/>
    <w:rsid w:val="00FB43C4"/>
    <w:rsid w:val="00FB44D8"/>
    <w:rsid w:val="00FB46F2"/>
    <w:rsid w:val="00FB4C82"/>
    <w:rsid w:val="00FB5835"/>
    <w:rsid w:val="00FB60A5"/>
    <w:rsid w:val="00FB7106"/>
    <w:rsid w:val="00FC06C6"/>
    <w:rsid w:val="00FC0979"/>
    <w:rsid w:val="00FC35E6"/>
    <w:rsid w:val="00FC477D"/>
    <w:rsid w:val="00FC4CCF"/>
    <w:rsid w:val="00FD01E2"/>
    <w:rsid w:val="00FD0C06"/>
    <w:rsid w:val="00FD0C7F"/>
    <w:rsid w:val="00FD0D39"/>
    <w:rsid w:val="00FD1BA7"/>
    <w:rsid w:val="00FD2432"/>
    <w:rsid w:val="00FD2DFD"/>
    <w:rsid w:val="00FD38F1"/>
    <w:rsid w:val="00FE254B"/>
    <w:rsid w:val="00FE2902"/>
    <w:rsid w:val="00FE2DE9"/>
    <w:rsid w:val="00FE3B78"/>
    <w:rsid w:val="00FF0093"/>
    <w:rsid w:val="00FF0FFA"/>
    <w:rsid w:val="00FF1479"/>
    <w:rsid w:val="00FF1AF4"/>
    <w:rsid w:val="00FF1F5A"/>
    <w:rsid w:val="00FF2DD6"/>
    <w:rsid w:val="00FF32E9"/>
    <w:rsid w:val="00FF47F6"/>
    <w:rsid w:val="00FF5D6D"/>
    <w:rsid w:val="00FF6C66"/>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D94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widowControl/>
      <w:outlineLvl w:val="0"/>
    </w:pPr>
    <w:rPr>
      <w:kern w:val="0"/>
    </w:rPr>
  </w:style>
  <w:style w:type="paragraph" w:styleId="Heading2">
    <w:name w:val="heading 2"/>
    <w:basedOn w:val="Normal"/>
    <w:next w:val="NormalIndent"/>
    <w:qFormat/>
    <w:pPr>
      <w:keepNext/>
      <w:widowControl/>
      <w:outlineLvl w:val="1"/>
    </w:pPr>
    <w:rPr>
      <w:b/>
      <w:kern w:val="0"/>
    </w:rPr>
  </w:style>
  <w:style w:type="paragraph" w:styleId="Heading3">
    <w:name w:val="heading 3"/>
    <w:basedOn w:val="Normal"/>
    <w:next w:val="NormalIndent"/>
    <w:qFormat/>
    <w:pPr>
      <w:keepNext/>
      <w:widowControl/>
      <w:spacing w:line="360" w:lineRule="auto"/>
      <w:jc w:val="center"/>
      <w:outlineLvl w:val="2"/>
    </w:pPr>
    <w:rPr>
      <w:b/>
      <w:kern w:val="0"/>
    </w:rPr>
  </w:style>
  <w:style w:type="paragraph" w:styleId="Heading4">
    <w:name w:val="heading 4"/>
    <w:basedOn w:val="Normal"/>
    <w:next w:val="NormalIndent"/>
    <w:qFormat/>
    <w:pPr>
      <w:keepNext/>
      <w:widowControl/>
      <w:jc w:val="both"/>
      <w:outlineLvl w:val="3"/>
    </w:pPr>
    <w:rPr>
      <w:b/>
      <w:kern w:val="0"/>
    </w:rPr>
  </w:style>
  <w:style w:type="paragraph" w:styleId="Heading5">
    <w:name w:val="heading 5"/>
    <w:basedOn w:val="Normal"/>
    <w:next w:val="Normal"/>
    <w:qFormat/>
    <w:pPr>
      <w:keepNext/>
      <w:spacing w:line="360" w:lineRule="auto"/>
      <w:jc w:val="both"/>
      <w:outlineLvl w:val="4"/>
    </w:pPr>
    <w:rPr>
      <w:i/>
    </w:rPr>
  </w:style>
  <w:style w:type="paragraph" w:styleId="Heading6">
    <w:name w:val="heading 6"/>
    <w:basedOn w:val="Normal"/>
    <w:next w:val="Normal"/>
    <w:qFormat/>
    <w:pPr>
      <w:keepNext/>
      <w:spacing w:line="360" w:lineRule="auto"/>
      <w:jc w:val="cente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widowControl/>
      <w:ind w:left="480"/>
    </w:pPr>
    <w:rPr>
      <w:kern w:val="0"/>
      <w:sz w:val="20"/>
      <w:lang w:val="en-AU"/>
    </w:rPr>
  </w:style>
  <w:style w:type="character" w:styleId="PageNumber">
    <w:name w:val="page number"/>
    <w:basedOn w:val="DefaultParagraphFont"/>
  </w:style>
  <w:style w:type="paragraph" w:styleId="Footer">
    <w:name w:val="footer"/>
    <w:basedOn w:val="Normal"/>
    <w:link w:val="FooterChar"/>
    <w:uiPriority w:val="99"/>
    <w:pPr>
      <w:widowControl/>
      <w:tabs>
        <w:tab w:val="center" w:pos="4153"/>
        <w:tab w:val="right" w:pos="8306"/>
      </w:tabs>
    </w:pPr>
    <w:rPr>
      <w:kern w:val="0"/>
      <w:sz w:val="20"/>
      <w:lang w:val="en-AU"/>
    </w:rPr>
  </w:style>
  <w:style w:type="paragraph" w:styleId="Title">
    <w:name w:val="Title"/>
    <w:basedOn w:val="Normal"/>
    <w:qFormat/>
    <w:pPr>
      <w:spacing w:line="360" w:lineRule="auto"/>
      <w:jc w:val="center"/>
    </w:pPr>
    <w:rPr>
      <w:b/>
      <w:sz w:val="32"/>
    </w:rPr>
  </w:style>
  <w:style w:type="paragraph" w:styleId="PlainText">
    <w:name w:val="Plain Text"/>
    <w:basedOn w:val="Normal"/>
    <w:link w:val="PlainTextChar"/>
    <w:pPr>
      <w:widowControl/>
    </w:pPr>
    <w:rPr>
      <w:rFonts w:ascii="Courier New" w:eastAsia="Times New Roman" w:hAnsi="Courier New"/>
      <w:kern w:val="0"/>
      <w:sz w:val="20"/>
      <w:lang w:val="en-AU"/>
    </w:rPr>
  </w:style>
  <w:style w:type="paragraph" w:styleId="Header">
    <w:name w:val="header"/>
    <w:basedOn w:val="Normal"/>
    <w:pPr>
      <w:tabs>
        <w:tab w:val="center" w:pos="4153"/>
        <w:tab w:val="right" w:pos="8306"/>
      </w:tabs>
    </w:pPr>
  </w:style>
  <w:style w:type="paragraph" w:styleId="BodyText">
    <w:name w:val="Body Text"/>
    <w:basedOn w:val="Normal"/>
    <w:pPr>
      <w:widowControl/>
      <w:spacing w:line="360" w:lineRule="auto"/>
      <w:jc w:val="both"/>
    </w:pPr>
    <w:rPr>
      <w:rFonts w:eastAsia="Times New Roman"/>
      <w:kern w:val="0"/>
      <w:lang w:val="en-AU"/>
    </w:rPr>
  </w:style>
  <w:style w:type="paragraph" w:styleId="Caption">
    <w:name w:val="caption"/>
    <w:basedOn w:val="Normal"/>
    <w:next w:val="Normal"/>
    <w:qFormat/>
    <w:pPr>
      <w:spacing w:line="480" w:lineRule="auto"/>
      <w:jc w:val="both"/>
    </w:pPr>
    <w:rPr>
      <w:bCs/>
      <w:i/>
      <w:iCs/>
    </w:rPr>
  </w:style>
  <w:style w:type="paragraph" w:styleId="FootnoteText">
    <w:name w:val="footnote text"/>
    <w:basedOn w:val="Normal"/>
    <w:link w:val="FootnoteTextChar"/>
    <w:uiPriority w:val="99"/>
    <w:semiHidden/>
    <w:pPr>
      <w:widowControl/>
    </w:pPr>
    <w:rPr>
      <w:kern w:val="0"/>
      <w:sz w:val="20"/>
    </w:rPr>
  </w:style>
  <w:style w:type="character" w:styleId="FootnoteReference">
    <w:name w:val="footnote reference"/>
    <w:uiPriority w:val="99"/>
    <w:semiHidden/>
    <w:rPr>
      <w:vertAlign w:val="superscript"/>
    </w:rPr>
  </w:style>
  <w:style w:type="paragraph" w:styleId="Subtitle">
    <w:name w:val="Subtitle"/>
    <w:basedOn w:val="Normal"/>
    <w:qFormat/>
    <w:pPr>
      <w:widowControl/>
    </w:pPr>
    <w:rPr>
      <w:kern w:val="0"/>
      <w:szCs w:val="24"/>
      <w:u w:val="single"/>
      <w:lang w:eastAsia="en-US"/>
    </w:rPr>
  </w:style>
  <w:style w:type="paragraph" w:styleId="BodyTextIndent">
    <w:name w:val="Body Text Indent"/>
    <w:basedOn w:val="Normal"/>
    <w:pPr>
      <w:spacing w:line="480" w:lineRule="auto"/>
      <w:ind w:firstLine="360"/>
    </w:pPr>
  </w:style>
  <w:style w:type="paragraph" w:styleId="BodyText2">
    <w:name w:val="Body Text 2"/>
    <w:basedOn w:val="Normal"/>
    <w:pPr>
      <w:spacing w:line="480" w:lineRule="auto"/>
      <w:jc w:val="both"/>
    </w:pPr>
    <w:rPr>
      <w:rFonts w:cs="Arial"/>
      <w:b/>
      <w:bCs/>
      <w:sz w:val="32"/>
    </w:rPr>
  </w:style>
  <w:style w:type="paragraph" w:styleId="BodyTextIndent2">
    <w:name w:val="Body Text Indent 2"/>
    <w:basedOn w:val="Normal"/>
    <w:pPr>
      <w:spacing w:line="480" w:lineRule="auto"/>
      <w:ind w:firstLine="360"/>
      <w:jc w:val="both"/>
    </w:pPr>
    <w:rPr>
      <w:rFonts w:cs="Arial"/>
    </w:rPr>
  </w:style>
  <w:style w:type="table" w:styleId="TableGrid">
    <w:name w:val="Table Grid"/>
    <w:basedOn w:val="TableNormal"/>
    <w:rsid w:val="00C8547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07D92"/>
    <w:rPr>
      <w:rFonts w:ascii="Arial" w:hAnsi="Arial"/>
      <w:sz w:val="16"/>
      <w:szCs w:val="16"/>
    </w:rPr>
  </w:style>
  <w:style w:type="character" w:customStyle="1" w:styleId="FooterChar">
    <w:name w:val="Footer Char"/>
    <w:link w:val="Footer"/>
    <w:uiPriority w:val="99"/>
    <w:rsid w:val="00F360D2"/>
    <w:rPr>
      <w:lang w:val="en-AU" w:eastAsia="zh-TW"/>
    </w:rPr>
  </w:style>
  <w:style w:type="character" w:customStyle="1" w:styleId="PlainTextChar">
    <w:name w:val="Plain Text Char"/>
    <w:link w:val="PlainText"/>
    <w:rsid w:val="00E00B81"/>
    <w:rPr>
      <w:rFonts w:ascii="Courier New" w:eastAsia="Times New Roman" w:hAnsi="Courier New"/>
      <w:lang w:val="en-AU" w:eastAsia="zh-TW"/>
    </w:rPr>
  </w:style>
  <w:style w:type="paragraph" w:customStyle="1" w:styleId="Text">
    <w:name w:val="Text"/>
    <w:basedOn w:val="Normal"/>
    <w:rsid w:val="0024206D"/>
    <w:pPr>
      <w:autoSpaceDE w:val="0"/>
      <w:autoSpaceDN w:val="0"/>
      <w:spacing w:line="252" w:lineRule="auto"/>
      <w:ind w:firstLine="202"/>
      <w:jc w:val="both"/>
    </w:pPr>
    <w:rPr>
      <w:kern w:val="0"/>
      <w:sz w:val="20"/>
      <w:lang w:eastAsia="en-US"/>
    </w:rPr>
  </w:style>
  <w:style w:type="paragraph" w:styleId="ListParagraph">
    <w:name w:val="List Paragraph"/>
    <w:basedOn w:val="Normal"/>
    <w:uiPriority w:val="34"/>
    <w:qFormat/>
    <w:rsid w:val="0024206D"/>
    <w:pPr>
      <w:widowControl/>
      <w:spacing w:after="200" w:line="276" w:lineRule="auto"/>
      <w:ind w:left="720"/>
      <w:contextualSpacing/>
    </w:pPr>
    <w:rPr>
      <w:rFonts w:ascii="Calibri" w:hAnsi="Calibri"/>
      <w:kern w:val="0"/>
      <w:sz w:val="22"/>
      <w:szCs w:val="22"/>
      <w:lang w:val="en-GB" w:eastAsia="en-US"/>
    </w:rPr>
  </w:style>
  <w:style w:type="character" w:styleId="Hyperlink">
    <w:name w:val="Hyperlink"/>
    <w:rsid w:val="00B525E6"/>
    <w:rPr>
      <w:color w:val="0563C1"/>
      <w:u w:val="single"/>
    </w:rPr>
  </w:style>
  <w:style w:type="character" w:customStyle="1" w:styleId="fontstyle01">
    <w:name w:val="fontstyle01"/>
    <w:basedOn w:val="DefaultParagraphFont"/>
    <w:rsid w:val="008D0085"/>
    <w:rPr>
      <w:rFonts w:ascii="YfvwvkTimes-Roman" w:hAnsi="YfvwvkTimes-Roman" w:hint="default"/>
      <w:b w:val="0"/>
      <w:bCs w:val="0"/>
      <w:i w:val="0"/>
      <w:iCs w:val="0"/>
      <w:color w:val="131413"/>
      <w:sz w:val="16"/>
      <w:szCs w:val="16"/>
    </w:rPr>
  </w:style>
  <w:style w:type="character" w:styleId="FollowedHyperlink">
    <w:name w:val="FollowedHyperlink"/>
    <w:basedOn w:val="DefaultParagraphFont"/>
    <w:rsid w:val="009C6934"/>
    <w:rPr>
      <w:color w:val="954F72" w:themeColor="followedHyperlink"/>
      <w:u w:val="single"/>
    </w:rPr>
  </w:style>
  <w:style w:type="character" w:styleId="CommentReference">
    <w:name w:val="annotation reference"/>
    <w:basedOn w:val="DefaultParagraphFont"/>
    <w:rsid w:val="00DB433A"/>
    <w:rPr>
      <w:sz w:val="21"/>
      <w:szCs w:val="21"/>
    </w:rPr>
  </w:style>
  <w:style w:type="paragraph" w:styleId="CommentText">
    <w:name w:val="annotation text"/>
    <w:basedOn w:val="Normal"/>
    <w:link w:val="CommentTextChar"/>
    <w:rsid w:val="00DB433A"/>
  </w:style>
  <w:style w:type="character" w:customStyle="1" w:styleId="CommentTextChar">
    <w:name w:val="Comment Text Char"/>
    <w:basedOn w:val="DefaultParagraphFont"/>
    <w:link w:val="CommentText"/>
    <w:rsid w:val="00DB433A"/>
    <w:rPr>
      <w:kern w:val="2"/>
      <w:sz w:val="24"/>
      <w:lang w:eastAsia="zh-TW"/>
    </w:rPr>
  </w:style>
  <w:style w:type="paragraph" w:styleId="CommentSubject">
    <w:name w:val="annotation subject"/>
    <w:basedOn w:val="CommentText"/>
    <w:next w:val="CommentText"/>
    <w:link w:val="CommentSubjectChar"/>
    <w:rsid w:val="00DB433A"/>
    <w:rPr>
      <w:b/>
      <w:bCs/>
    </w:rPr>
  </w:style>
  <w:style w:type="character" w:customStyle="1" w:styleId="CommentSubjectChar">
    <w:name w:val="Comment Subject Char"/>
    <w:basedOn w:val="CommentTextChar"/>
    <w:link w:val="CommentSubject"/>
    <w:rsid w:val="00DB433A"/>
    <w:rPr>
      <w:b/>
      <w:bCs/>
      <w:kern w:val="2"/>
      <w:sz w:val="24"/>
      <w:lang w:eastAsia="zh-TW"/>
    </w:rPr>
  </w:style>
  <w:style w:type="character" w:customStyle="1" w:styleId="1">
    <w:name w:val="未处理的提及1"/>
    <w:basedOn w:val="DefaultParagraphFont"/>
    <w:rsid w:val="009C2277"/>
    <w:rPr>
      <w:color w:val="808080"/>
      <w:shd w:val="clear" w:color="auto" w:fill="E6E6E6"/>
    </w:rPr>
  </w:style>
  <w:style w:type="character" w:customStyle="1" w:styleId="FootnoteTextChar">
    <w:name w:val="Footnote Text Char"/>
    <w:basedOn w:val="DefaultParagraphFont"/>
    <w:link w:val="FootnoteText"/>
    <w:uiPriority w:val="99"/>
    <w:semiHidden/>
    <w:rsid w:val="00C14DBB"/>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50447">
      <w:bodyDiv w:val="1"/>
      <w:marLeft w:val="0"/>
      <w:marRight w:val="0"/>
      <w:marTop w:val="0"/>
      <w:marBottom w:val="0"/>
      <w:divBdr>
        <w:top w:val="none" w:sz="0" w:space="0" w:color="auto"/>
        <w:left w:val="none" w:sz="0" w:space="0" w:color="auto"/>
        <w:bottom w:val="none" w:sz="0" w:space="0" w:color="auto"/>
        <w:right w:val="none" w:sz="0" w:space="0" w:color="auto"/>
      </w:divBdr>
    </w:div>
    <w:div w:id="979728869">
      <w:bodyDiv w:val="1"/>
      <w:marLeft w:val="0"/>
      <w:marRight w:val="0"/>
      <w:marTop w:val="0"/>
      <w:marBottom w:val="0"/>
      <w:divBdr>
        <w:top w:val="none" w:sz="0" w:space="0" w:color="auto"/>
        <w:left w:val="none" w:sz="0" w:space="0" w:color="auto"/>
        <w:bottom w:val="none" w:sz="0" w:space="0" w:color="auto"/>
        <w:right w:val="none" w:sz="0" w:space="0" w:color="auto"/>
      </w:divBdr>
      <w:divsChild>
        <w:div w:id="119765609">
          <w:marLeft w:val="0"/>
          <w:marRight w:val="0"/>
          <w:marTop w:val="0"/>
          <w:marBottom w:val="0"/>
          <w:divBdr>
            <w:top w:val="none" w:sz="0" w:space="0" w:color="auto"/>
            <w:left w:val="none" w:sz="0" w:space="0" w:color="auto"/>
            <w:bottom w:val="none" w:sz="0" w:space="0" w:color="auto"/>
            <w:right w:val="none" w:sz="0" w:space="0" w:color="auto"/>
          </w:divBdr>
        </w:div>
      </w:divsChild>
    </w:div>
    <w:div w:id="1009332372">
      <w:bodyDiv w:val="1"/>
      <w:marLeft w:val="0"/>
      <w:marRight w:val="0"/>
      <w:marTop w:val="0"/>
      <w:marBottom w:val="0"/>
      <w:divBdr>
        <w:top w:val="none" w:sz="0" w:space="0" w:color="auto"/>
        <w:left w:val="none" w:sz="0" w:space="0" w:color="auto"/>
        <w:bottom w:val="none" w:sz="0" w:space="0" w:color="auto"/>
        <w:right w:val="none" w:sz="0" w:space="0" w:color="auto"/>
      </w:divBdr>
    </w:div>
    <w:div w:id="1193491032">
      <w:bodyDiv w:val="1"/>
      <w:marLeft w:val="0"/>
      <w:marRight w:val="0"/>
      <w:marTop w:val="0"/>
      <w:marBottom w:val="0"/>
      <w:divBdr>
        <w:top w:val="none" w:sz="0" w:space="0" w:color="auto"/>
        <w:left w:val="none" w:sz="0" w:space="0" w:color="auto"/>
        <w:bottom w:val="none" w:sz="0" w:space="0" w:color="auto"/>
        <w:right w:val="none" w:sz="0" w:space="0" w:color="auto"/>
      </w:divBdr>
      <w:divsChild>
        <w:div w:id="82839531">
          <w:marLeft w:val="0"/>
          <w:marRight w:val="0"/>
          <w:marTop w:val="0"/>
          <w:marBottom w:val="0"/>
          <w:divBdr>
            <w:top w:val="none" w:sz="0" w:space="0" w:color="auto"/>
            <w:left w:val="none" w:sz="0" w:space="0" w:color="auto"/>
            <w:bottom w:val="none" w:sz="0" w:space="0" w:color="auto"/>
            <w:right w:val="none" w:sz="0" w:space="0" w:color="auto"/>
          </w:divBdr>
        </w:div>
      </w:divsChild>
    </w:div>
    <w:div w:id="1585872289">
      <w:bodyDiv w:val="1"/>
      <w:marLeft w:val="0"/>
      <w:marRight w:val="0"/>
      <w:marTop w:val="0"/>
      <w:marBottom w:val="0"/>
      <w:divBdr>
        <w:top w:val="none" w:sz="0" w:space="0" w:color="auto"/>
        <w:left w:val="none" w:sz="0" w:space="0" w:color="auto"/>
        <w:bottom w:val="none" w:sz="0" w:space="0" w:color="auto"/>
        <w:right w:val="none" w:sz="0" w:space="0" w:color="auto"/>
      </w:divBdr>
    </w:div>
    <w:div w:id="1763643281">
      <w:bodyDiv w:val="1"/>
      <w:marLeft w:val="0"/>
      <w:marRight w:val="0"/>
      <w:marTop w:val="0"/>
      <w:marBottom w:val="0"/>
      <w:divBdr>
        <w:top w:val="none" w:sz="0" w:space="0" w:color="auto"/>
        <w:left w:val="none" w:sz="0" w:space="0" w:color="auto"/>
        <w:bottom w:val="none" w:sz="0" w:space="0" w:color="auto"/>
        <w:right w:val="none" w:sz="0" w:space="0" w:color="auto"/>
      </w:divBdr>
      <w:divsChild>
        <w:div w:id="137935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image" Target="media/image202.wmf"/><Relationship Id="rId510" Type="http://schemas.openxmlformats.org/officeDocument/2006/relationships/oleObject" Target="embeddings/oleObject290.bin"/><Relationship Id="rId511" Type="http://schemas.openxmlformats.org/officeDocument/2006/relationships/oleObject" Target="embeddings/oleObject291.bin"/><Relationship Id="rId512" Type="http://schemas.openxmlformats.org/officeDocument/2006/relationships/image" Target="media/image218.wmf"/><Relationship Id="rId20" Type="http://schemas.openxmlformats.org/officeDocument/2006/relationships/image" Target="media/image9.wmf"/><Relationship Id="rId21" Type="http://schemas.openxmlformats.org/officeDocument/2006/relationships/oleObject" Target="embeddings/oleObject9.bin"/><Relationship Id="rId22" Type="http://schemas.openxmlformats.org/officeDocument/2006/relationships/image" Target="media/image10.wmf"/><Relationship Id="rId23" Type="http://schemas.openxmlformats.org/officeDocument/2006/relationships/oleObject" Target="embeddings/oleObject10.bin"/><Relationship Id="rId24" Type="http://schemas.openxmlformats.org/officeDocument/2006/relationships/image" Target="media/image11.wmf"/><Relationship Id="rId25" Type="http://schemas.openxmlformats.org/officeDocument/2006/relationships/oleObject" Target="embeddings/oleObject11.bin"/><Relationship Id="rId26" Type="http://schemas.openxmlformats.org/officeDocument/2006/relationships/image" Target="media/image12.wmf"/><Relationship Id="rId27" Type="http://schemas.openxmlformats.org/officeDocument/2006/relationships/oleObject" Target="embeddings/oleObject12.bin"/><Relationship Id="rId28" Type="http://schemas.openxmlformats.org/officeDocument/2006/relationships/image" Target="media/image13.wmf"/><Relationship Id="rId29" Type="http://schemas.openxmlformats.org/officeDocument/2006/relationships/oleObject" Target="embeddings/oleObject13.bin"/><Relationship Id="rId513" Type="http://schemas.openxmlformats.org/officeDocument/2006/relationships/oleObject" Target="embeddings/oleObject292.bin"/><Relationship Id="rId514" Type="http://schemas.openxmlformats.org/officeDocument/2006/relationships/oleObject" Target="embeddings/oleObject293.bin"/><Relationship Id="rId515" Type="http://schemas.openxmlformats.org/officeDocument/2006/relationships/oleObject" Target="embeddings/oleObject294.bin"/><Relationship Id="rId516" Type="http://schemas.openxmlformats.org/officeDocument/2006/relationships/oleObject" Target="embeddings/oleObject295.bin"/><Relationship Id="rId517" Type="http://schemas.openxmlformats.org/officeDocument/2006/relationships/oleObject" Target="embeddings/oleObject296.bin"/><Relationship Id="rId518" Type="http://schemas.openxmlformats.org/officeDocument/2006/relationships/oleObject" Target="embeddings/oleObject297.bin"/><Relationship Id="rId519" Type="http://schemas.openxmlformats.org/officeDocument/2006/relationships/image" Target="media/image219.wmf"/><Relationship Id="rId170" Type="http://schemas.openxmlformats.org/officeDocument/2006/relationships/oleObject" Target="embeddings/oleObject91.bin"/><Relationship Id="rId171" Type="http://schemas.openxmlformats.org/officeDocument/2006/relationships/image" Target="media/image77.wmf"/><Relationship Id="rId172" Type="http://schemas.openxmlformats.org/officeDocument/2006/relationships/oleObject" Target="embeddings/oleObject92.bin"/><Relationship Id="rId173" Type="http://schemas.openxmlformats.org/officeDocument/2006/relationships/image" Target="media/image78.wmf"/><Relationship Id="rId174" Type="http://schemas.openxmlformats.org/officeDocument/2006/relationships/oleObject" Target="embeddings/oleObject93.bin"/><Relationship Id="rId175" Type="http://schemas.openxmlformats.org/officeDocument/2006/relationships/image" Target="media/image79.wmf"/><Relationship Id="rId176" Type="http://schemas.openxmlformats.org/officeDocument/2006/relationships/oleObject" Target="embeddings/oleObject94.bin"/><Relationship Id="rId177" Type="http://schemas.openxmlformats.org/officeDocument/2006/relationships/oleObject" Target="embeddings/oleObject95.bin"/><Relationship Id="rId178" Type="http://schemas.openxmlformats.org/officeDocument/2006/relationships/oleObject" Target="embeddings/oleObject96.bin"/><Relationship Id="rId179" Type="http://schemas.openxmlformats.org/officeDocument/2006/relationships/image" Target="media/image80.wmf"/><Relationship Id="rId230" Type="http://schemas.openxmlformats.org/officeDocument/2006/relationships/oleObject" Target="embeddings/oleObject128.bin"/><Relationship Id="rId231" Type="http://schemas.openxmlformats.org/officeDocument/2006/relationships/image" Target="media/image100.wmf"/><Relationship Id="rId232" Type="http://schemas.openxmlformats.org/officeDocument/2006/relationships/oleObject" Target="embeddings/oleObject129.bin"/><Relationship Id="rId233" Type="http://schemas.openxmlformats.org/officeDocument/2006/relationships/image" Target="media/image101.wmf"/><Relationship Id="rId234" Type="http://schemas.openxmlformats.org/officeDocument/2006/relationships/oleObject" Target="embeddings/oleObject130.bin"/><Relationship Id="rId235" Type="http://schemas.openxmlformats.org/officeDocument/2006/relationships/image" Target="media/image102.wmf"/><Relationship Id="rId236" Type="http://schemas.openxmlformats.org/officeDocument/2006/relationships/oleObject" Target="embeddings/oleObject131.bin"/><Relationship Id="rId237" Type="http://schemas.openxmlformats.org/officeDocument/2006/relationships/image" Target="media/image103.wmf"/><Relationship Id="rId238" Type="http://schemas.openxmlformats.org/officeDocument/2006/relationships/oleObject" Target="embeddings/oleObject132.bin"/><Relationship Id="rId239" Type="http://schemas.openxmlformats.org/officeDocument/2006/relationships/image" Target="media/image104.wmf"/><Relationship Id="rId460" Type="http://schemas.openxmlformats.org/officeDocument/2006/relationships/oleObject" Target="embeddings/oleObject255.bin"/><Relationship Id="rId461" Type="http://schemas.openxmlformats.org/officeDocument/2006/relationships/oleObject" Target="embeddings/oleObject256.bin"/><Relationship Id="rId462" Type="http://schemas.openxmlformats.org/officeDocument/2006/relationships/image" Target="media/image203.wmf"/><Relationship Id="rId463" Type="http://schemas.openxmlformats.org/officeDocument/2006/relationships/oleObject" Target="embeddings/oleObject257.bin"/><Relationship Id="rId464" Type="http://schemas.openxmlformats.org/officeDocument/2006/relationships/oleObject" Target="embeddings/oleObject258.bin"/><Relationship Id="rId465" Type="http://schemas.openxmlformats.org/officeDocument/2006/relationships/oleObject" Target="embeddings/oleObject259.bin"/><Relationship Id="rId466" Type="http://schemas.openxmlformats.org/officeDocument/2006/relationships/image" Target="media/image204.wmf"/><Relationship Id="rId467" Type="http://schemas.openxmlformats.org/officeDocument/2006/relationships/oleObject" Target="embeddings/oleObject260.bin"/><Relationship Id="rId468" Type="http://schemas.openxmlformats.org/officeDocument/2006/relationships/image" Target="media/image205.wmf"/><Relationship Id="rId469" Type="http://schemas.openxmlformats.org/officeDocument/2006/relationships/oleObject" Target="embeddings/oleObject261.bin"/><Relationship Id="rId520" Type="http://schemas.openxmlformats.org/officeDocument/2006/relationships/oleObject" Target="embeddings/oleObject298.bin"/><Relationship Id="rId521" Type="http://schemas.openxmlformats.org/officeDocument/2006/relationships/oleObject" Target="embeddings/oleObject299.bin"/><Relationship Id="rId522" Type="http://schemas.openxmlformats.org/officeDocument/2006/relationships/oleObject" Target="embeddings/oleObject300.bin"/><Relationship Id="rId30" Type="http://schemas.openxmlformats.org/officeDocument/2006/relationships/oleObject" Target="embeddings/oleObject14.bin"/><Relationship Id="rId31" Type="http://schemas.openxmlformats.org/officeDocument/2006/relationships/image" Target="media/image14.wmf"/><Relationship Id="rId32" Type="http://schemas.openxmlformats.org/officeDocument/2006/relationships/oleObject" Target="embeddings/oleObject15.bin"/><Relationship Id="rId33" Type="http://schemas.openxmlformats.org/officeDocument/2006/relationships/image" Target="media/image15.wmf"/><Relationship Id="rId34" Type="http://schemas.openxmlformats.org/officeDocument/2006/relationships/oleObject" Target="embeddings/oleObject16.bin"/><Relationship Id="rId35" Type="http://schemas.openxmlformats.org/officeDocument/2006/relationships/oleObject" Target="embeddings/oleObject17.bin"/><Relationship Id="rId36" Type="http://schemas.openxmlformats.org/officeDocument/2006/relationships/image" Target="media/image16.wmf"/><Relationship Id="rId37" Type="http://schemas.openxmlformats.org/officeDocument/2006/relationships/oleObject" Target="embeddings/oleObject18.bin"/><Relationship Id="rId38" Type="http://schemas.openxmlformats.org/officeDocument/2006/relationships/image" Target="media/image17.wmf"/><Relationship Id="rId39" Type="http://schemas.openxmlformats.org/officeDocument/2006/relationships/oleObject" Target="embeddings/oleObject19.bin"/><Relationship Id="rId523" Type="http://schemas.openxmlformats.org/officeDocument/2006/relationships/oleObject" Target="embeddings/oleObject301.bin"/><Relationship Id="rId524" Type="http://schemas.openxmlformats.org/officeDocument/2006/relationships/oleObject" Target="embeddings/oleObject302.bin"/><Relationship Id="rId525" Type="http://schemas.openxmlformats.org/officeDocument/2006/relationships/oleObject" Target="embeddings/oleObject303.bin"/><Relationship Id="rId526" Type="http://schemas.openxmlformats.org/officeDocument/2006/relationships/image" Target="media/image220.wmf"/><Relationship Id="rId527" Type="http://schemas.openxmlformats.org/officeDocument/2006/relationships/oleObject" Target="embeddings/oleObject304.bin"/><Relationship Id="rId528" Type="http://schemas.openxmlformats.org/officeDocument/2006/relationships/oleObject" Target="embeddings/oleObject305.bin"/><Relationship Id="rId529" Type="http://schemas.openxmlformats.org/officeDocument/2006/relationships/oleObject" Target="embeddings/oleObject306.bin"/><Relationship Id="rId180" Type="http://schemas.openxmlformats.org/officeDocument/2006/relationships/oleObject" Target="embeddings/oleObject97.bin"/><Relationship Id="rId181" Type="http://schemas.openxmlformats.org/officeDocument/2006/relationships/image" Target="media/image81.wmf"/><Relationship Id="rId182" Type="http://schemas.openxmlformats.org/officeDocument/2006/relationships/oleObject" Target="embeddings/oleObject98.bin"/><Relationship Id="rId183" Type="http://schemas.openxmlformats.org/officeDocument/2006/relationships/oleObject" Target="embeddings/oleObject99.bin"/><Relationship Id="rId184" Type="http://schemas.openxmlformats.org/officeDocument/2006/relationships/oleObject" Target="embeddings/oleObject100.bin"/><Relationship Id="rId185" Type="http://schemas.openxmlformats.org/officeDocument/2006/relationships/oleObject" Target="embeddings/oleObject101.bin"/><Relationship Id="rId186" Type="http://schemas.openxmlformats.org/officeDocument/2006/relationships/oleObject" Target="embeddings/oleObject102.bin"/><Relationship Id="rId187" Type="http://schemas.openxmlformats.org/officeDocument/2006/relationships/image" Target="media/image82.wmf"/><Relationship Id="rId188" Type="http://schemas.openxmlformats.org/officeDocument/2006/relationships/oleObject" Target="embeddings/oleObject103.bin"/><Relationship Id="rId189" Type="http://schemas.openxmlformats.org/officeDocument/2006/relationships/image" Target="media/image83.wmf"/><Relationship Id="rId240" Type="http://schemas.openxmlformats.org/officeDocument/2006/relationships/oleObject" Target="embeddings/oleObject133.bin"/><Relationship Id="rId241" Type="http://schemas.openxmlformats.org/officeDocument/2006/relationships/oleObject" Target="embeddings/oleObject134.bin"/><Relationship Id="rId242" Type="http://schemas.openxmlformats.org/officeDocument/2006/relationships/oleObject" Target="embeddings/oleObject135.bin"/><Relationship Id="rId243" Type="http://schemas.openxmlformats.org/officeDocument/2006/relationships/image" Target="media/image105.wmf"/><Relationship Id="rId244" Type="http://schemas.openxmlformats.org/officeDocument/2006/relationships/oleObject" Target="embeddings/oleObject136.bin"/><Relationship Id="rId245" Type="http://schemas.openxmlformats.org/officeDocument/2006/relationships/image" Target="media/image106.wmf"/><Relationship Id="rId246" Type="http://schemas.openxmlformats.org/officeDocument/2006/relationships/oleObject" Target="embeddings/oleObject137.bin"/><Relationship Id="rId247" Type="http://schemas.openxmlformats.org/officeDocument/2006/relationships/image" Target="media/image107.wmf"/><Relationship Id="rId248" Type="http://schemas.openxmlformats.org/officeDocument/2006/relationships/oleObject" Target="embeddings/oleObject138.bin"/><Relationship Id="rId249" Type="http://schemas.openxmlformats.org/officeDocument/2006/relationships/image" Target="media/image108.wmf"/><Relationship Id="rId300" Type="http://schemas.openxmlformats.org/officeDocument/2006/relationships/oleObject" Target="embeddings/oleObject164.bin"/><Relationship Id="rId301" Type="http://schemas.openxmlformats.org/officeDocument/2006/relationships/image" Target="media/image134.wmf"/><Relationship Id="rId302" Type="http://schemas.openxmlformats.org/officeDocument/2006/relationships/oleObject" Target="embeddings/oleObject165.bin"/><Relationship Id="rId303" Type="http://schemas.openxmlformats.org/officeDocument/2006/relationships/image" Target="media/image135.wmf"/><Relationship Id="rId304" Type="http://schemas.openxmlformats.org/officeDocument/2006/relationships/oleObject" Target="embeddings/oleObject166.bin"/><Relationship Id="rId305" Type="http://schemas.openxmlformats.org/officeDocument/2006/relationships/image" Target="media/image136.wmf"/><Relationship Id="rId306" Type="http://schemas.openxmlformats.org/officeDocument/2006/relationships/oleObject" Target="embeddings/oleObject167.bin"/><Relationship Id="rId307" Type="http://schemas.openxmlformats.org/officeDocument/2006/relationships/image" Target="media/image137.wmf"/><Relationship Id="rId308" Type="http://schemas.openxmlformats.org/officeDocument/2006/relationships/oleObject" Target="embeddings/oleObject168.bin"/><Relationship Id="rId309" Type="http://schemas.openxmlformats.org/officeDocument/2006/relationships/image" Target="media/image138.wmf"/><Relationship Id="rId470" Type="http://schemas.openxmlformats.org/officeDocument/2006/relationships/image" Target="media/image206.wmf"/><Relationship Id="rId471" Type="http://schemas.openxmlformats.org/officeDocument/2006/relationships/oleObject" Target="embeddings/oleObject262.bin"/><Relationship Id="rId472" Type="http://schemas.openxmlformats.org/officeDocument/2006/relationships/image" Target="media/image207.wmf"/><Relationship Id="rId473" Type="http://schemas.openxmlformats.org/officeDocument/2006/relationships/oleObject" Target="embeddings/oleObject263.bin"/><Relationship Id="rId474" Type="http://schemas.openxmlformats.org/officeDocument/2006/relationships/oleObject" Target="embeddings/oleObject264.bin"/><Relationship Id="rId475" Type="http://schemas.openxmlformats.org/officeDocument/2006/relationships/image" Target="media/image208.wmf"/><Relationship Id="rId476" Type="http://schemas.openxmlformats.org/officeDocument/2006/relationships/oleObject" Target="embeddings/oleObject265.bin"/><Relationship Id="rId477" Type="http://schemas.openxmlformats.org/officeDocument/2006/relationships/image" Target="media/image209.wmf"/><Relationship Id="rId478" Type="http://schemas.openxmlformats.org/officeDocument/2006/relationships/oleObject" Target="embeddings/oleObject266.bin"/><Relationship Id="rId479" Type="http://schemas.openxmlformats.org/officeDocument/2006/relationships/oleObject" Target="embeddings/oleObject267.bin"/><Relationship Id="rId530" Type="http://schemas.openxmlformats.org/officeDocument/2006/relationships/oleObject" Target="embeddings/oleObject307.bin"/><Relationship Id="rId531" Type="http://schemas.openxmlformats.org/officeDocument/2006/relationships/oleObject" Target="embeddings/oleObject308.bin"/><Relationship Id="rId532" Type="http://schemas.openxmlformats.org/officeDocument/2006/relationships/oleObject" Target="embeddings/oleObject309.bin"/><Relationship Id="rId40" Type="http://schemas.openxmlformats.org/officeDocument/2006/relationships/image" Target="media/image18.wmf"/><Relationship Id="rId41" Type="http://schemas.openxmlformats.org/officeDocument/2006/relationships/oleObject" Target="embeddings/oleObject20.bin"/><Relationship Id="rId42" Type="http://schemas.openxmlformats.org/officeDocument/2006/relationships/oleObject" Target="embeddings/oleObject21.bin"/><Relationship Id="rId43" Type="http://schemas.openxmlformats.org/officeDocument/2006/relationships/oleObject" Target="embeddings/oleObject22.bin"/><Relationship Id="rId44" Type="http://schemas.openxmlformats.org/officeDocument/2006/relationships/oleObject" Target="embeddings/oleObject23.bin"/><Relationship Id="rId45" Type="http://schemas.openxmlformats.org/officeDocument/2006/relationships/oleObject" Target="embeddings/oleObject24.bin"/><Relationship Id="rId46" Type="http://schemas.openxmlformats.org/officeDocument/2006/relationships/oleObject" Target="embeddings/oleObject25.bin"/><Relationship Id="rId47" Type="http://schemas.openxmlformats.org/officeDocument/2006/relationships/oleObject" Target="embeddings/oleObject26.bin"/><Relationship Id="rId48" Type="http://schemas.openxmlformats.org/officeDocument/2006/relationships/oleObject" Target="embeddings/oleObject27.bin"/><Relationship Id="rId49" Type="http://schemas.openxmlformats.org/officeDocument/2006/relationships/image" Target="media/image19.wmf"/><Relationship Id="rId533" Type="http://schemas.openxmlformats.org/officeDocument/2006/relationships/image" Target="media/image221.wmf"/><Relationship Id="rId534" Type="http://schemas.openxmlformats.org/officeDocument/2006/relationships/oleObject" Target="embeddings/oleObject310.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wmf"/><Relationship Id="rId9" Type="http://schemas.openxmlformats.org/officeDocument/2006/relationships/oleObject" Target="embeddings/oleObject3.bin"/><Relationship Id="rId190" Type="http://schemas.openxmlformats.org/officeDocument/2006/relationships/oleObject" Target="embeddings/oleObject104.bin"/><Relationship Id="rId191" Type="http://schemas.openxmlformats.org/officeDocument/2006/relationships/oleObject" Target="embeddings/oleObject105.bin"/><Relationship Id="rId192" Type="http://schemas.openxmlformats.org/officeDocument/2006/relationships/oleObject" Target="embeddings/oleObject106.bin"/><Relationship Id="rId193" Type="http://schemas.openxmlformats.org/officeDocument/2006/relationships/oleObject" Target="embeddings/oleObject107.bin"/><Relationship Id="rId194" Type="http://schemas.openxmlformats.org/officeDocument/2006/relationships/oleObject" Target="embeddings/oleObject108.bin"/><Relationship Id="rId195" Type="http://schemas.openxmlformats.org/officeDocument/2006/relationships/image" Target="media/image84.wmf"/><Relationship Id="rId196" Type="http://schemas.openxmlformats.org/officeDocument/2006/relationships/oleObject" Target="embeddings/oleObject109.bin"/><Relationship Id="rId197" Type="http://schemas.openxmlformats.org/officeDocument/2006/relationships/oleObject" Target="embeddings/oleObject110.bin"/><Relationship Id="rId198" Type="http://schemas.openxmlformats.org/officeDocument/2006/relationships/oleObject" Target="embeddings/oleObject111.bin"/><Relationship Id="rId199" Type="http://schemas.openxmlformats.org/officeDocument/2006/relationships/image" Target="media/image85.wmf"/><Relationship Id="rId535" Type="http://schemas.openxmlformats.org/officeDocument/2006/relationships/oleObject" Target="embeddings/oleObject311.bin"/><Relationship Id="rId250" Type="http://schemas.openxmlformats.org/officeDocument/2006/relationships/oleObject" Target="embeddings/oleObject139.bin"/><Relationship Id="rId251" Type="http://schemas.openxmlformats.org/officeDocument/2006/relationships/image" Target="media/image109.wmf"/><Relationship Id="rId252" Type="http://schemas.openxmlformats.org/officeDocument/2006/relationships/oleObject" Target="embeddings/oleObject140.bin"/><Relationship Id="rId253" Type="http://schemas.openxmlformats.org/officeDocument/2006/relationships/image" Target="media/image110.wmf"/><Relationship Id="rId254" Type="http://schemas.openxmlformats.org/officeDocument/2006/relationships/oleObject" Target="embeddings/oleObject141.bin"/><Relationship Id="rId255" Type="http://schemas.openxmlformats.org/officeDocument/2006/relationships/image" Target="media/image111.wmf"/><Relationship Id="rId256" Type="http://schemas.openxmlformats.org/officeDocument/2006/relationships/oleObject" Target="embeddings/oleObject142.bin"/><Relationship Id="rId257" Type="http://schemas.openxmlformats.org/officeDocument/2006/relationships/image" Target="media/image112.wmf"/><Relationship Id="rId258" Type="http://schemas.openxmlformats.org/officeDocument/2006/relationships/oleObject" Target="embeddings/oleObject143.bin"/><Relationship Id="rId259" Type="http://schemas.openxmlformats.org/officeDocument/2006/relationships/image" Target="media/image113.wmf"/><Relationship Id="rId536" Type="http://schemas.openxmlformats.org/officeDocument/2006/relationships/oleObject" Target="embeddings/oleObject312.bin"/><Relationship Id="rId537" Type="http://schemas.openxmlformats.org/officeDocument/2006/relationships/oleObject" Target="embeddings/oleObject313.bin"/><Relationship Id="rId538" Type="http://schemas.openxmlformats.org/officeDocument/2006/relationships/oleObject" Target="embeddings/oleObject314.bin"/><Relationship Id="rId539" Type="http://schemas.openxmlformats.org/officeDocument/2006/relationships/oleObject" Target="embeddings/oleObject315.bin"/><Relationship Id="rId310" Type="http://schemas.openxmlformats.org/officeDocument/2006/relationships/oleObject" Target="embeddings/oleObject169.bin"/><Relationship Id="rId311" Type="http://schemas.openxmlformats.org/officeDocument/2006/relationships/image" Target="media/image139.wmf"/><Relationship Id="rId312" Type="http://schemas.openxmlformats.org/officeDocument/2006/relationships/oleObject" Target="embeddings/oleObject170.bin"/><Relationship Id="rId313" Type="http://schemas.openxmlformats.org/officeDocument/2006/relationships/image" Target="media/image140.wmf"/><Relationship Id="rId314" Type="http://schemas.openxmlformats.org/officeDocument/2006/relationships/oleObject" Target="embeddings/oleObject171.bin"/><Relationship Id="rId315" Type="http://schemas.openxmlformats.org/officeDocument/2006/relationships/image" Target="media/image141.wmf"/><Relationship Id="rId316" Type="http://schemas.openxmlformats.org/officeDocument/2006/relationships/oleObject" Target="embeddings/oleObject172.bin"/><Relationship Id="rId317" Type="http://schemas.openxmlformats.org/officeDocument/2006/relationships/image" Target="media/image142.wmf"/><Relationship Id="rId318" Type="http://schemas.openxmlformats.org/officeDocument/2006/relationships/oleObject" Target="embeddings/oleObject173.bin"/><Relationship Id="rId319" Type="http://schemas.openxmlformats.org/officeDocument/2006/relationships/image" Target="media/image143.wmf"/><Relationship Id="rId480" Type="http://schemas.openxmlformats.org/officeDocument/2006/relationships/image" Target="media/image210.wmf"/><Relationship Id="rId481" Type="http://schemas.openxmlformats.org/officeDocument/2006/relationships/oleObject" Target="embeddings/oleObject268.bin"/><Relationship Id="rId482" Type="http://schemas.openxmlformats.org/officeDocument/2006/relationships/image" Target="media/image211.wmf"/><Relationship Id="rId483" Type="http://schemas.openxmlformats.org/officeDocument/2006/relationships/oleObject" Target="embeddings/oleObject269.bin"/><Relationship Id="rId484" Type="http://schemas.openxmlformats.org/officeDocument/2006/relationships/oleObject" Target="embeddings/oleObject270.bin"/><Relationship Id="rId485" Type="http://schemas.openxmlformats.org/officeDocument/2006/relationships/oleObject" Target="embeddings/oleObject271.bin"/><Relationship Id="rId486" Type="http://schemas.openxmlformats.org/officeDocument/2006/relationships/oleObject" Target="embeddings/oleObject272.bin"/><Relationship Id="rId487" Type="http://schemas.openxmlformats.org/officeDocument/2006/relationships/oleObject" Target="embeddings/oleObject273.bin"/><Relationship Id="rId488" Type="http://schemas.openxmlformats.org/officeDocument/2006/relationships/image" Target="media/image212.wmf"/><Relationship Id="rId489" Type="http://schemas.openxmlformats.org/officeDocument/2006/relationships/oleObject" Target="embeddings/oleObject274.bin"/><Relationship Id="rId540" Type="http://schemas.openxmlformats.org/officeDocument/2006/relationships/image" Target="media/image222.wmf"/><Relationship Id="rId541" Type="http://schemas.openxmlformats.org/officeDocument/2006/relationships/oleObject" Target="embeddings/oleObject316.bin"/><Relationship Id="rId542" Type="http://schemas.openxmlformats.org/officeDocument/2006/relationships/oleObject" Target="embeddings/oleObject317.bin"/><Relationship Id="rId50" Type="http://schemas.openxmlformats.org/officeDocument/2006/relationships/oleObject" Target="embeddings/oleObject28.bin"/><Relationship Id="rId51" Type="http://schemas.openxmlformats.org/officeDocument/2006/relationships/image" Target="media/image20.wmf"/><Relationship Id="rId52" Type="http://schemas.openxmlformats.org/officeDocument/2006/relationships/oleObject" Target="embeddings/oleObject29.bin"/><Relationship Id="rId53" Type="http://schemas.openxmlformats.org/officeDocument/2006/relationships/oleObject" Target="embeddings/oleObject30.bin"/><Relationship Id="rId54" Type="http://schemas.openxmlformats.org/officeDocument/2006/relationships/image" Target="media/image21.wmf"/><Relationship Id="rId55" Type="http://schemas.openxmlformats.org/officeDocument/2006/relationships/oleObject" Target="embeddings/oleObject31.bin"/><Relationship Id="rId56" Type="http://schemas.openxmlformats.org/officeDocument/2006/relationships/image" Target="media/image22.wmf"/><Relationship Id="rId57" Type="http://schemas.openxmlformats.org/officeDocument/2006/relationships/oleObject" Target="embeddings/oleObject32.bin"/><Relationship Id="rId58" Type="http://schemas.openxmlformats.org/officeDocument/2006/relationships/image" Target="media/image23.wmf"/><Relationship Id="rId59" Type="http://schemas.openxmlformats.org/officeDocument/2006/relationships/oleObject" Target="embeddings/oleObject33.bin"/><Relationship Id="rId543" Type="http://schemas.openxmlformats.org/officeDocument/2006/relationships/oleObject" Target="embeddings/oleObject318.bin"/><Relationship Id="rId544" Type="http://schemas.openxmlformats.org/officeDocument/2006/relationships/oleObject" Target="embeddings/oleObject319.bin"/><Relationship Id="rId545" Type="http://schemas.openxmlformats.org/officeDocument/2006/relationships/oleObject" Target="embeddings/oleObject320.bin"/><Relationship Id="rId546" Type="http://schemas.openxmlformats.org/officeDocument/2006/relationships/oleObject" Target="embeddings/oleObject321.bin"/><Relationship Id="rId547" Type="http://schemas.openxmlformats.org/officeDocument/2006/relationships/image" Target="media/image223.wmf"/><Relationship Id="rId548" Type="http://schemas.openxmlformats.org/officeDocument/2006/relationships/oleObject" Target="embeddings/oleObject322.bin"/><Relationship Id="rId549" Type="http://schemas.openxmlformats.org/officeDocument/2006/relationships/oleObject" Target="embeddings/oleObject323.bin"/><Relationship Id="rId260" Type="http://schemas.openxmlformats.org/officeDocument/2006/relationships/oleObject" Target="embeddings/oleObject144.bin"/><Relationship Id="rId261" Type="http://schemas.openxmlformats.org/officeDocument/2006/relationships/image" Target="media/image114.wmf"/><Relationship Id="rId262" Type="http://schemas.openxmlformats.org/officeDocument/2006/relationships/oleObject" Target="embeddings/oleObject145.bin"/><Relationship Id="rId263" Type="http://schemas.openxmlformats.org/officeDocument/2006/relationships/image" Target="media/image115.wmf"/><Relationship Id="rId264" Type="http://schemas.openxmlformats.org/officeDocument/2006/relationships/oleObject" Target="embeddings/oleObject146.bin"/><Relationship Id="rId265" Type="http://schemas.openxmlformats.org/officeDocument/2006/relationships/image" Target="media/image116.wmf"/><Relationship Id="rId266" Type="http://schemas.openxmlformats.org/officeDocument/2006/relationships/oleObject" Target="embeddings/oleObject147.bin"/><Relationship Id="rId267" Type="http://schemas.openxmlformats.org/officeDocument/2006/relationships/image" Target="media/image117.wmf"/><Relationship Id="rId268" Type="http://schemas.openxmlformats.org/officeDocument/2006/relationships/oleObject" Target="embeddings/oleObject148.bin"/><Relationship Id="rId269" Type="http://schemas.openxmlformats.org/officeDocument/2006/relationships/image" Target="media/image118.wmf"/><Relationship Id="rId320" Type="http://schemas.openxmlformats.org/officeDocument/2006/relationships/oleObject" Target="embeddings/oleObject174.bin"/><Relationship Id="rId321" Type="http://schemas.openxmlformats.org/officeDocument/2006/relationships/oleObject" Target="embeddings/oleObject175.bin"/><Relationship Id="rId322" Type="http://schemas.openxmlformats.org/officeDocument/2006/relationships/image" Target="media/image144.wmf"/><Relationship Id="rId323" Type="http://schemas.openxmlformats.org/officeDocument/2006/relationships/oleObject" Target="embeddings/oleObject176.bin"/><Relationship Id="rId324" Type="http://schemas.openxmlformats.org/officeDocument/2006/relationships/oleObject" Target="embeddings/oleObject177.bin"/><Relationship Id="rId325" Type="http://schemas.openxmlformats.org/officeDocument/2006/relationships/image" Target="media/image145.wmf"/><Relationship Id="rId326" Type="http://schemas.openxmlformats.org/officeDocument/2006/relationships/oleObject" Target="embeddings/oleObject178.bin"/><Relationship Id="rId327" Type="http://schemas.openxmlformats.org/officeDocument/2006/relationships/oleObject" Target="embeddings/oleObject179.bin"/><Relationship Id="rId328" Type="http://schemas.openxmlformats.org/officeDocument/2006/relationships/image" Target="media/image146.wmf"/><Relationship Id="rId329" Type="http://schemas.openxmlformats.org/officeDocument/2006/relationships/oleObject" Target="embeddings/oleObject180.bin"/><Relationship Id="rId490" Type="http://schemas.openxmlformats.org/officeDocument/2006/relationships/image" Target="media/image213.wmf"/><Relationship Id="rId491" Type="http://schemas.openxmlformats.org/officeDocument/2006/relationships/oleObject" Target="embeddings/oleObject275.bin"/><Relationship Id="rId492" Type="http://schemas.openxmlformats.org/officeDocument/2006/relationships/oleObject" Target="embeddings/oleObject276.bin"/><Relationship Id="rId493" Type="http://schemas.openxmlformats.org/officeDocument/2006/relationships/oleObject" Target="embeddings/oleObject277.bin"/><Relationship Id="rId494" Type="http://schemas.openxmlformats.org/officeDocument/2006/relationships/oleObject" Target="embeddings/oleObject278.bin"/><Relationship Id="rId495" Type="http://schemas.openxmlformats.org/officeDocument/2006/relationships/oleObject" Target="embeddings/oleObject279.bin"/><Relationship Id="rId496" Type="http://schemas.openxmlformats.org/officeDocument/2006/relationships/image" Target="media/image214.wmf"/><Relationship Id="rId497" Type="http://schemas.openxmlformats.org/officeDocument/2006/relationships/oleObject" Target="embeddings/oleObject280.bin"/><Relationship Id="rId498" Type="http://schemas.openxmlformats.org/officeDocument/2006/relationships/image" Target="media/image215.wmf"/><Relationship Id="rId499" Type="http://schemas.openxmlformats.org/officeDocument/2006/relationships/oleObject" Target="embeddings/oleObject281.bin"/><Relationship Id="rId100" Type="http://schemas.openxmlformats.org/officeDocument/2006/relationships/oleObject" Target="embeddings/oleObject55.bin"/><Relationship Id="rId101" Type="http://schemas.openxmlformats.org/officeDocument/2006/relationships/image" Target="media/image43.wmf"/><Relationship Id="rId102" Type="http://schemas.openxmlformats.org/officeDocument/2006/relationships/oleObject" Target="embeddings/oleObject56.bin"/><Relationship Id="rId103" Type="http://schemas.openxmlformats.org/officeDocument/2006/relationships/image" Target="media/image44.wmf"/><Relationship Id="rId104" Type="http://schemas.openxmlformats.org/officeDocument/2006/relationships/oleObject" Target="embeddings/oleObject57.bin"/><Relationship Id="rId105" Type="http://schemas.openxmlformats.org/officeDocument/2006/relationships/image" Target="media/image45.wmf"/><Relationship Id="rId106" Type="http://schemas.openxmlformats.org/officeDocument/2006/relationships/oleObject" Target="embeddings/oleObject58.bin"/><Relationship Id="rId107" Type="http://schemas.openxmlformats.org/officeDocument/2006/relationships/image" Target="media/image46.wmf"/><Relationship Id="rId108" Type="http://schemas.openxmlformats.org/officeDocument/2006/relationships/oleObject" Target="embeddings/oleObject59.bin"/><Relationship Id="rId109" Type="http://schemas.openxmlformats.org/officeDocument/2006/relationships/oleObject" Target="embeddings/oleObject60.bin"/><Relationship Id="rId60" Type="http://schemas.openxmlformats.org/officeDocument/2006/relationships/oleObject" Target="embeddings/oleObject34.bin"/><Relationship Id="rId61" Type="http://schemas.openxmlformats.org/officeDocument/2006/relationships/image" Target="media/image24.wmf"/><Relationship Id="rId62" Type="http://schemas.openxmlformats.org/officeDocument/2006/relationships/oleObject" Target="embeddings/oleObject35.bin"/><Relationship Id="rId63" Type="http://schemas.openxmlformats.org/officeDocument/2006/relationships/image" Target="media/image25.wmf"/><Relationship Id="rId64" Type="http://schemas.openxmlformats.org/officeDocument/2006/relationships/oleObject" Target="embeddings/oleObject36.bin"/><Relationship Id="rId65" Type="http://schemas.openxmlformats.org/officeDocument/2006/relationships/image" Target="media/image26.wmf"/><Relationship Id="rId66" Type="http://schemas.openxmlformats.org/officeDocument/2006/relationships/oleObject" Target="embeddings/oleObject37.bin"/><Relationship Id="rId67" Type="http://schemas.openxmlformats.org/officeDocument/2006/relationships/image" Target="media/image27.wmf"/><Relationship Id="rId68" Type="http://schemas.openxmlformats.org/officeDocument/2006/relationships/oleObject" Target="embeddings/oleObject38.bin"/><Relationship Id="rId69" Type="http://schemas.openxmlformats.org/officeDocument/2006/relationships/image" Target="media/image28.wmf"/><Relationship Id="rId550" Type="http://schemas.openxmlformats.org/officeDocument/2006/relationships/oleObject" Target="embeddings/oleObject324.bin"/><Relationship Id="rId551" Type="http://schemas.openxmlformats.org/officeDocument/2006/relationships/oleObject" Target="embeddings/oleObject325.bin"/><Relationship Id="rId552" Type="http://schemas.openxmlformats.org/officeDocument/2006/relationships/oleObject" Target="embeddings/oleObject326.bin"/><Relationship Id="rId553" Type="http://schemas.openxmlformats.org/officeDocument/2006/relationships/oleObject" Target="embeddings/oleObject327.bin"/><Relationship Id="rId554" Type="http://schemas.openxmlformats.org/officeDocument/2006/relationships/oleObject" Target="embeddings/oleObject328.bin"/><Relationship Id="rId555" Type="http://schemas.openxmlformats.org/officeDocument/2006/relationships/oleObject" Target="embeddings/oleObject329.bin"/><Relationship Id="rId556" Type="http://schemas.openxmlformats.org/officeDocument/2006/relationships/oleObject" Target="embeddings/oleObject330.bin"/><Relationship Id="rId557" Type="http://schemas.openxmlformats.org/officeDocument/2006/relationships/oleObject" Target="embeddings/oleObject331.bin"/><Relationship Id="rId558" Type="http://schemas.openxmlformats.org/officeDocument/2006/relationships/oleObject" Target="embeddings/oleObject332.bin"/><Relationship Id="rId559" Type="http://schemas.openxmlformats.org/officeDocument/2006/relationships/oleObject" Target="embeddings/oleObject333.bin"/><Relationship Id="rId270" Type="http://schemas.openxmlformats.org/officeDocument/2006/relationships/oleObject" Target="embeddings/oleObject149.bin"/><Relationship Id="rId271" Type="http://schemas.openxmlformats.org/officeDocument/2006/relationships/image" Target="media/image119.wmf"/><Relationship Id="rId272" Type="http://schemas.openxmlformats.org/officeDocument/2006/relationships/oleObject" Target="embeddings/oleObject150.bin"/><Relationship Id="rId273" Type="http://schemas.openxmlformats.org/officeDocument/2006/relationships/image" Target="media/image120.wmf"/><Relationship Id="rId274" Type="http://schemas.openxmlformats.org/officeDocument/2006/relationships/oleObject" Target="embeddings/oleObject151.bin"/><Relationship Id="rId275" Type="http://schemas.openxmlformats.org/officeDocument/2006/relationships/image" Target="media/image121.wmf"/><Relationship Id="rId276" Type="http://schemas.openxmlformats.org/officeDocument/2006/relationships/oleObject" Target="embeddings/oleObject152.bin"/><Relationship Id="rId277" Type="http://schemas.openxmlformats.org/officeDocument/2006/relationships/image" Target="media/image122.wmf"/><Relationship Id="rId278" Type="http://schemas.openxmlformats.org/officeDocument/2006/relationships/oleObject" Target="embeddings/oleObject153.bin"/><Relationship Id="rId279" Type="http://schemas.openxmlformats.org/officeDocument/2006/relationships/image" Target="media/image123.wmf"/><Relationship Id="rId330" Type="http://schemas.openxmlformats.org/officeDocument/2006/relationships/image" Target="media/image147.wmf"/><Relationship Id="rId331" Type="http://schemas.openxmlformats.org/officeDocument/2006/relationships/oleObject" Target="embeddings/oleObject181.bin"/><Relationship Id="rId332" Type="http://schemas.openxmlformats.org/officeDocument/2006/relationships/image" Target="media/image148.wmf"/><Relationship Id="rId333" Type="http://schemas.openxmlformats.org/officeDocument/2006/relationships/oleObject" Target="embeddings/oleObject182.bin"/><Relationship Id="rId334" Type="http://schemas.openxmlformats.org/officeDocument/2006/relationships/oleObject" Target="embeddings/oleObject183.bin"/><Relationship Id="rId335" Type="http://schemas.openxmlformats.org/officeDocument/2006/relationships/image" Target="media/image149.wmf"/><Relationship Id="rId336" Type="http://schemas.openxmlformats.org/officeDocument/2006/relationships/oleObject" Target="embeddings/oleObject184.bin"/><Relationship Id="rId337" Type="http://schemas.openxmlformats.org/officeDocument/2006/relationships/oleObject" Target="embeddings/oleObject185.bin"/><Relationship Id="rId338" Type="http://schemas.openxmlformats.org/officeDocument/2006/relationships/image" Target="media/image150.wmf"/><Relationship Id="rId339" Type="http://schemas.openxmlformats.org/officeDocument/2006/relationships/oleObject" Target="embeddings/oleObject186.bin"/><Relationship Id="rId110" Type="http://schemas.openxmlformats.org/officeDocument/2006/relationships/image" Target="media/image47.wmf"/><Relationship Id="rId111" Type="http://schemas.openxmlformats.org/officeDocument/2006/relationships/oleObject" Target="embeddings/oleObject61.bin"/><Relationship Id="rId112" Type="http://schemas.openxmlformats.org/officeDocument/2006/relationships/image" Target="media/image48.wmf"/><Relationship Id="rId113" Type="http://schemas.openxmlformats.org/officeDocument/2006/relationships/oleObject" Target="embeddings/oleObject62.bin"/><Relationship Id="rId114" Type="http://schemas.openxmlformats.org/officeDocument/2006/relationships/image" Target="media/image49.wmf"/><Relationship Id="rId115" Type="http://schemas.openxmlformats.org/officeDocument/2006/relationships/oleObject" Target="embeddings/oleObject63.bin"/><Relationship Id="rId70" Type="http://schemas.openxmlformats.org/officeDocument/2006/relationships/oleObject" Target="embeddings/oleObject39.bin"/><Relationship Id="rId71" Type="http://schemas.openxmlformats.org/officeDocument/2006/relationships/image" Target="media/image29.wmf"/><Relationship Id="rId72" Type="http://schemas.openxmlformats.org/officeDocument/2006/relationships/oleObject" Target="embeddings/oleObject40.bin"/><Relationship Id="rId73" Type="http://schemas.openxmlformats.org/officeDocument/2006/relationships/image" Target="media/image30.wmf"/><Relationship Id="rId74" Type="http://schemas.openxmlformats.org/officeDocument/2006/relationships/oleObject" Target="embeddings/oleObject41.bin"/><Relationship Id="rId75" Type="http://schemas.openxmlformats.org/officeDocument/2006/relationships/image" Target="media/image31.wmf"/><Relationship Id="rId76" Type="http://schemas.openxmlformats.org/officeDocument/2006/relationships/oleObject" Target="embeddings/oleObject42.bin"/><Relationship Id="rId77" Type="http://schemas.openxmlformats.org/officeDocument/2006/relationships/image" Target="media/image32.wmf"/><Relationship Id="rId78" Type="http://schemas.openxmlformats.org/officeDocument/2006/relationships/oleObject" Target="embeddings/oleObject43.bin"/><Relationship Id="rId79" Type="http://schemas.openxmlformats.org/officeDocument/2006/relationships/image" Target="media/image33.wmf"/><Relationship Id="rId116" Type="http://schemas.openxmlformats.org/officeDocument/2006/relationships/image" Target="media/image50.wmf"/><Relationship Id="rId117" Type="http://schemas.openxmlformats.org/officeDocument/2006/relationships/oleObject" Target="embeddings/oleObject64.bin"/><Relationship Id="rId118" Type="http://schemas.openxmlformats.org/officeDocument/2006/relationships/image" Target="media/image51.wmf"/><Relationship Id="rId119" Type="http://schemas.openxmlformats.org/officeDocument/2006/relationships/oleObject" Target="embeddings/oleObject65.bin"/><Relationship Id="rId560" Type="http://schemas.openxmlformats.org/officeDocument/2006/relationships/oleObject" Target="embeddings/oleObject334.bin"/><Relationship Id="rId561" Type="http://schemas.openxmlformats.org/officeDocument/2006/relationships/oleObject" Target="embeddings/oleObject335.bin"/><Relationship Id="rId562" Type="http://schemas.openxmlformats.org/officeDocument/2006/relationships/oleObject" Target="embeddings/oleObject336.bin"/><Relationship Id="rId563" Type="http://schemas.openxmlformats.org/officeDocument/2006/relationships/oleObject" Target="embeddings/oleObject337.bin"/><Relationship Id="rId564" Type="http://schemas.openxmlformats.org/officeDocument/2006/relationships/oleObject" Target="embeddings/oleObject338.bin"/><Relationship Id="rId565" Type="http://schemas.openxmlformats.org/officeDocument/2006/relationships/oleObject" Target="embeddings/oleObject339.bin"/><Relationship Id="rId566" Type="http://schemas.openxmlformats.org/officeDocument/2006/relationships/oleObject" Target="embeddings/oleObject340.bin"/><Relationship Id="rId567" Type="http://schemas.openxmlformats.org/officeDocument/2006/relationships/oleObject" Target="embeddings/oleObject341.bin"/><Relationship Id="rId568" Type="http://schemas.openxmlformats.org/officeDocument/2006/relationships/oleObject" Target="embeddings/oleObject342.bin"/><Relationship Id="rId569" Type="http://schemas.openxmlformats.org/officeDocument/2006/relationships/oleObject" Target="embeddings/oleObject343.bin"/><Relationship Id="rId280" Type="http://schemas.openxmlformats.org/officeDocument/2006/relationships/oleObject" Target="embeddings/oleObject154.bin"/><Relationship Id="rId281" Type="http://schemas.openxmlformats.org/officeDocument/2006/relationships/image" Target="media/image124.wmf"/><Relationship Id="rId282" Type="http://schemas.openxmlformats.org/officeDocument/2006/relationships/oleObject" Target="embeddings/oleObject155.bin"/><Relationship Id="rId283" Type="http://schemas.openxmlformats.org/officeDocument/2006/relationships/image" Target="media/image125.wmf"/><Relationship Id="rId284" Type="http://schemas.openxmlformats.org/officeDocument/2006/relationships/oleObject" Target="embeddings/oleObject156.bin"/><Relationship Id="rId285" Type="http://schemas.openxmlformats.org/officeDocument/2006/relationships/image" Target="media/image126.wmf"/><Relationship Id="rId286" Type="http://schemas.openxmlformats.org/officeDocument/2006/relationships/oleObject" Target="embeddings/oleObject157.bin"/><Relationship Id="rId287" Type="http://schemas.openxmlformats.org/officeDocument/2006/relationships/image" Target="media/image127.wmf"/><Relationship Id="rId288" Type="http://schemas.openxmlformats.org/officeDocument/2006/relationships/oleObject" Target="embeddings/oleObject158.bin"/><Relationship Id="rId289" Type="http://schemas.openxmlformats.org/officeDocument/2006/relationships/image" Target="media/image128.wmf"/><Relationship Id="rId340" Type="http://schemas.openxmlformats.org/officeDocument/2006/relationships/image" Target="media/image151.wmf"/><Relationship Id="rId341" Type="http://schemas.openxmlformats.org/officeDocument/2006/relationships/oleObject" Target="embeddings/oleObject187.bin"/><Relationship Id="rId342" Type="http://schemas.openxmlformats.org/officeDocument/2006/relationships/image" Target="media/image152.wmf"/><Relationship Id="rId343" Type="http://schemas.openxmlformats.org/officeDocument/2006/relationships/oleObject" Target="embeddings/oleObject188.bin"/><Relationship Id="rId344" Type="http://schemas.openxmlformats.org/officeDocument/2006/relationships/image" Target="media/image153.wmf"/><Relationship Id="rId345" Type="http://schemas.openxmlformats.org/officeDocument/2006/relationships/oleObject" Target="embeddings/oleObject189.bin"/><Relationship Id="rId346" Type="http://schemas.openxmlformats.org/officeDocument/2006/relationships/image" Target="media/image154.wmf"/><Relationship Id="rId347" Type="http://schemas.openxmlformats.org/officeDocument/2006/relationships/oleObject" Target="embeddings/oleObject190.bin"/><Relationship Id="rId348" Type="http://schemas.openxmlformats.org/officeDocument/2006/relationships/image" Target="media/image155.wmf"/><Relationship Id="rId349" Type="http://schemas.openxmlformats.org/officeDocument/2006/relationships/oleObject" Target="embeddings/oleObject191.bin"/><Relationship Id="rId400" Type="http://schemas.openxmlformats.org/officeDocument/2006/relationships/image" Target="media/image176.wmf"/><Relationship Id="rId401" Type="http://schemas.openxmlformats.org/officeDocument/2006/relationships/oleObject" Target="embeddings/oleObject222.bin"/><Relationship Id="rId402" Type="http://schemas.openxmlformats.org/officeDocument/2006/relationships/image" Target="media/image177.wmf"/><Relationship Id="rId403" Type="http://schemas.openxmlformats.org/officeDocument/2006/relationships/oleObject" Target="embeddings/oleObject223.bin"/><Relationship Id="rId404" Type="http://schemas.openxmlformats.org/officeDocument/2006/relationships/image" Target="media/image178.wmf"/><Relationship Id="rId405" Type="http://schemas.openxmlformats.org/officeDocument/2006/relationships/oleObject" Target="embeddings/oleObject224.bin"/><Relationship Id="rId406" Type="http://schemas.openxmlformats.org/officeDocument/2006/relationships/image" Target="media/image179.wmf"/><Relationship Id="rId407" Type="http://schemas.openxmlformats.org/officeDocument/2006/relationships/oleObject" Target="embeddings/oleObject225.bin"/><Relationship Id="rId408" Type="http://schemas.openxmlformats.org/officeDocument/2006/relationships/image" Target="media/image180.wmf"/><Relationship Id="rId409" Type="http://schemas.openxmlformats.org/officeDocument/2006/relationships/oleObject" Target="embeddings/oleObject226.bin"/><Relationship Id="rId120" Type="http://schemas.openxmlformats.org/officeDocument/2006/relationships/image" Target="media/image52.wmf"/><Relationship Id="rId121" Type="http://schemas.openxmlformats.org/officeDocument/2006/relationships/oleObject" Target="embeddings/oleObject66.bin"/><Relationship Id="rId122" Type="http://schemas.openxmlformats.org/officeDocument/2006/relationships/image" Target="media/image53.wmf"/><Relationship Id="rId123" Type="http://schemas.openxmlformats.org/officeDocument/2006/relationships/oleObject" Target="embeddings/oleObject67.bin"/><Relationship Id="rId124" Type="http://schemas.openxmlformats.org/officeDocument/2006/relationships/image" Target="media/image54.wmf"/><Relationship Id="rId125" Type="http://schemas.openxmlformats.org/officeDocument/2006/relationships/oleObject" Target="embeddings/oleObject68.bin"/><Relationship Id="rId80" Type="http://schemas.openxmlformats.org/officeDocument/2006/relationships/oleObject" Target="embeddings/oleObject44.bin"/><Relationship Id="rId81" Type="http://schemas.openxmlformats.org/officeDocument/2006/relationships/image" Target="media/image34.wmf"/><Relationship Id="rId82" Type="http://schemas.openxmlformats.org/officeDocument/2006/relationships/oleObject" Target="embeddings/oleObject45.bin"/><Relationship Id="rId83" Type="http://schemas.openxmlformats.org/officeDocument/2006/relationships/image" Target="media/image35.wmf"/><Relationship Id="rId84" Type="http://schemas.openxmlformats.org/officeDocument/2006/relationships/oleObject" Target="embeddings/oleObject46.bin"/><Relationship Id="rId85" Type="http://schemas.openxmlformats.org/officeDocument/2006/relationships/image" Target="media/image36.wmf"/><Relationship Id="rId86" Type="http://schemas.openxmlformats.org/officeDocument/2006/relationships/oleObject" Target="embeddings/oleObject47.bin"/><Relationship Id="rId87" Type="http://schemas.openxmlformats.org/officeDocument/2006/relationships/image" Target="media/image37.wmf"/><Relationship Id="rId88" Type="http://schemas.openxmlformats.org/officeDocument/2006/relationships/oleObject" Target="embeddings/oleObject48.bin"/><Relationship Id="rId89" Type="http://schemas.openxmlformats.org/officeDocument/2006/relationships/image" Target="media/image38.wmf"/><Relationship Id="rId126" Type="http://schemas.openxmlformats.org/officeDocument/2006/relationships/image" Target="media/image55.wmf"/><Relationship Id="rId127" Type="http://schemas.openxmlformats.org/officeDocument/2006/relationships/oleObject" Target="embeddings/oleObject69.bin"/><Relationship Id="rId128" Type="http://schemas.openxmlformats.org/officeDocument/2006/relationships/image" Target="media/image56.wmf"/><Relationship Id="rId129" Type="http://schemas.openxmlformats.org/officeDocument/2006/relationships/oleObject" Target="embeddings/oleObject70.bin"/><Relationship Id="rId570" Type="http://schemas.openxmlformats.org/officeDocument/2006/relationships/oleObject" Target="embeddings/oleObject344.bin"/><Relationship Id="rId571" Type="http://schemas.openxmlformats.org/officeDocument/2006/relationships/oleObject" Target="embeddings/oleObject345.bin"/><Relationship Id="rId572" Type="http://schemas.openxmlformats.org/officeDocument/2006/relationships/oleObject" Target="embeddings/oleObject346.bin"/><Relationship Id="rId573" Type="http://schemas.openxmlformats.org/officeDocument/2006/relationships/oleObject" Target="embeddings/oleObject347.bin"/><Relationship Id="rId574" Type="http://schemas.openxmlformats.org/officeDocument/2006/relationships/oleObject" Target="embeddings/oleObject348.bin"/><Relationship Id="rId575" Type="http://schemas.openxmlformats.org/officeDocument/2006/relationships/oleObject" Target="embeddings/oleObject349.bin"/><Relationship Id="rId576" Type="http://schemas.openxmlformats.org/officeDocument/2006/relationships/oleObject" Target="embeddings/oleObject350.bin"/><Relationship Id="rId577" Type="http://schemas.openxmlformats.org/officeDocument/2006/relationships/oleObject" Target="embeddings/oleObject351.bin"/><Relationship Id="rId578" Type="http://schemas.openxmlformats.org/officeDocument/2006/relationships/oleObject" Target="embeddings/oleObject352.bin"/><Relationship Id="rId579" Type="http://schemas.openxmlformats.org/officeDocument/2006/relationships/oleObject" Target="embeddings/oleObject353.bin"/><Relationship Id="rId290" Type="http://schemas.openxmlformats.org/officeDocument/2006/relationships/oleObject" Target="embeddings/oleObject159.bin"/><Relationship Id="rId291" Type="http://schemas.openxmlformats.org/officeDocument/2006/relationships/image" Target="media/image129.wmf"/><Relationship Id="rId292" Type="http://schemas.openxmlformats.org/officeDocument/2006/relationships/oleObject" Target="embeddings/oleObject160.bin"/><Relationship Id="rId293" Type="http://schemas.openxmlformats.org/officeDocument/2006/relationships/image" Target="media/image130.wmf"/><Relationship Id="rId294" Type="http://schemas.openxmlformats.org/officeDocument/2006/relationships/oleObject" Target="embeddings/oleObject161.bin"/><Relationship Id="rId295" Type="http://schemas.openxmlformats.org/officeDocument/2006/relationships/image" Target="media/image131.wmf"/><Relationship Id="rId296" Type="http://schemas.openxmlformats.org/officeDocument/2006/relationships/oleObject" Target="embeddings/oleObject162.bin"/><Relationship Id="rId297" Type="http://schemas.openxmlformats.org/officeDocument/2006/relationships/image" Target="media/image132.wmf"/><Relationship Id="rId298" Type="http://schemas.openxmlformats.org/officeDocument/2006/relationships/oleObject" Target="embeddings/oleObject163.bin"/><Relationship Id="rId299" Type="http://schemas.openxmlformats.org/officeDocument/2006/relationships/image" Target="media/image133.wmf"/><Relationship Id="rId350" Type="http://schemas.openxmlformats.org/officeDocument/2006/relationships/image" Target="media/image156.wmf"/><Relationship Id="rId351" Type="http://schemas.openxmlformats.org/officeDocument/2006/relationships/oleObject" Target="embeddings/oleObject192.bin"/><Relationship Id="rId352" Type="http://schemas.openxmlformats.org/officeDocument/2006/relationships/image" Target="media/image157.wmf"/><Relationship Id="rId353" Type="http://schemas.openxmlformats.org/officeDocument/2006/relationships/oleObject" Target="embeddings/oleObject193.bin"/><Relationship Id="rId354" Type="http://schemas.openxmlformats.org/officeDocument/2006/relationships/oleObject" Target="embeddings/oleObject194.bin"/><Relationship Id="rId355" Type="http://schemas.openxmlformats.org/officeDocument/2006/relationships/oleObject" Target="embeddings/oleObject195.bin"/><Relationship Id="rId356" Type="http://schemas.openxmlformats.org/officeDocument/2006/relationships/oleObject" Target="embeddings/oleObject196.bin"/><Relationship Id="rId357" Type="http://schemas.openxmlformats.org/officeDocument/2006/relationships/oleObject" Target="embeddings/oleObject197.bin"/><Relationship Id="rId358" Type="http://schemas.openxmlformats.org/officeDocument/2006/relationships/oleObject" Target="embeddings/oleObject198.bin"/><Relationship Id="rId359" Type="http://schemas.openxmlformats.org/officeDocument/2006/relationships/oleObject" Target="embeddings/oleObject199.bin"/><Relationship Id="rId410" Type="http://schemas.openxmlformats.org/officeDocument/2006/relationships/image" Target="media/image181.wmf"/><Relationship Id="rId411" Type="http://schemas.openxmlformats.org/officeDocument/2006/relationships/oleObject" Target="embeddings/oleObject227.bin"/><Relationship Id="rId412" Type="http://schemas.openxmlformats.org/officeDocument/2006/relationships/image" Target="media/image182.wmf"/><Relationship Id="rId413" Type="http://schemas.openxmlformats.org/officeDocument/2006/relationships/oleObject" Target="embeddings/oleObject228.bin"/><Relationship Id="rId414" Type="http://schemas.openxmlformats.org/officeDocument/2006/relationships/image" Target="media/image183.wmf"/><Relationship Id="rId415" Type="http://schemas.openxmlformats.org/officeDocument/2006/relationships/oleObject" Target="embeddings/oleObject229.bin"/><Relationship Id="rId416" Type="http://schemas.openxmlformats.org/officeDocument/2006/relationships/image" Target="media/image184.wmf"/><Relationship Id="rId417" Type="http://schemas.openxmlformats.org/officeDocument/2006/relationships/oleObject" Target="embeddings/oleObject230.bin"/><Relationship Id="rId418" Type="http://schemas.openxmlformats.org/officeDocument/2006/relationships/image" Target="media/image185.wmf"/><Relationship Id="rId419" Type="http://schemas.openxmlformats.org/officeDocument/2006/relationships/oleObject" Target="embeddings/oleObject231.bin"/><Relationship Id="rId130" Type="http://schemas.openxmlformats.org/officeDocument/2006/relationships/image" Target="media/image57.wmf"/><Relationship Id="rId131" Type="http://schemas.openxmlformats.org/officeDocument/2006/relationships/oleObject" Target="embeddings/oleObject71.bin"/><Relationship Id="rId132" Type="http://schemas.openxmlformats.org/officeDocument/2006/relationships/image" Target="media/image58.wmf"/><Relationship Id="rId133" Type="http://schemas.openxmlformats.org/officeDocument/2006/relationships/oleObject" Target="embeddings/oleObject72.bin"/><Relationship Id="rId134" Type="http://schemas.openxmlformats.org/officeDocument/2006/relationships/image" Target="media/image59.wmf"/><Relationship Id="rId135" Type="http://schemas.openxmlformats.org/officeDocument/2006/relationships/oleObject" Target="embeddings/oleObject73.bin"/><Relationship Id="rId90" Type="http://schemas.openxmlformats.org/officeDocument/2006/relationships/oleObject" Target="embeddings/oleObject49.bin"/><Relationship Id="rId91" Type="http://schemas.openxmlformats.org/officeDocument/2006/relationships/image" Target="media/image39.wmf"/><Relationship Id="rId92" Type="http://schemas.openxmlformats.org/officeDocument/2006/relationships/oleObject" Target="embeddings/oleObject50.bin"/><Relationship Id="rId93" Type="http://schemas.openxmlformats.org/officeDocument/2006/relationships/image" Target="media/image40.wmf"/><Relationship Id="rId94" Type="http://schemas.openxmlformats.org/officeDocument/2006/relationships/oleObject" Target="embeddings/oleObject51.bin"/><Relationship Id="rId95" Type="http://schemas.openxmlformats.org/officeDocument/2006/relationships/oleObject" Target="embeddings/oleObject52.bin"/><Relationship Id="rId96" Type="http://schemas.openxmlformats.org/officeDocument/2006/relationships/image" Target="media/image41.wmf"/><Relationship Id="rId97" Type="http://schemas.openxmlformats.org/officeDocument/2006/relationships/oleObject" Target="embeddings/oleObject53.bin"/><Relationship Id="rId98" Type="http://schemas.openxmlformats.org/officeDocument/2006/relationships/oleObject" Target="embeddings/oleObject54.bin"/><Relationship Id="rId99" Type="http://schemas.openxmlformats.org/officeDocument/2006/relationships/image" Target="media/image42.wmf"/><Relationship Id="rId136" Type="http://schemas.openxmlformats.org/officeDocument/2006/relationships/image" Target="media/image60.wmf"/><Relationship Id="rId137" Type="http://schemas.openxmlformats.org/officeDocument/2006/relationships/oleObject" Target="embeddings/oleObject74.bin"/><Relationship Id="rId138" Type="http://schemas.openxmlformats.org/officeDocument/2006/relationships/image" Target="media/image61.wmf"/><Relationship Id="rId139" Type="http://schemas.openxmlformats.org/officeDocument/2006/relationships/oleObject" Target="embeddings/oleObject75.bin"/><Relationship Id="rId580" Type="http://schemas.openxmlformats.org/officeDocument/2006/relationships/oleObject" Target="embeddings/oleObject354.bin"/><Relationship Id="rId581" Type="http://schemas.openxmlformats.org/officeDocument/2006/relationships/footer" Target="footer1.xml"/><Relationship Id="rId582" Type="http://schemas.openxmlformats.org/officeDocument/2006/relationships/footer" Target="footer2.xml"/><Relationship Id="rId583" Type="http://schemas.openxmlformats.org/officeDocument/2006/relationships/fontTable" Target="fontTable.xml"/><Relationship Id="rId584" Type="http://schemas.openxmlformats.org/officeDocument/2006/relationships/theme" Target="theme/theme1.xml"/><Relationship Id="rId360" Type="http://schemas.openxmlformats.org/officeDocument/2006/relationships/image" Target="media/image158.wmf"/><Relationship Id="rId361" Type="http://schemas.openxmlformats.org/officeDocument/2006/relationships/oleObject" Target="embeddings/oleObject200.bin"/><Relationship Id="rId362" Type="http://schemas.openxmlformats.org/officeDocument/2006/relationships/image" Target="media/image159.wmf"/><Relationship Id="rId363" Type="http://schemas.openxmlformats.org/officeDocument/2006/relationships/oleObject" Target="embeddings/oleObject201.bin"/><Relationship Id="rId364" Type="http://schemas.openxmlformats.org/officeDocument/2006/relationships/image" Target="media/image160.wmf"/><Relationship Id="rId365" Type="http://schemas.openxmlformats.org/officeDocument/2006/relationships/oleObject" Target="embeddings/oleObject202.bin"/><Relationship Id="rId366" Type="http://schemas.openxmlformats.org/officeDocument/2006/relationships/image" Target="media/image161.wmf"/><Relationship Id="rId367" Type="http://schemas.openxmlformats.org/officeDocument/2006/relationships/oleObject" Target="embeddings/oleObject203.bin"/><Relationship Id="rId368" Type="http://schemas.openxmlformats.org/officeDocument/2006/relationships/oleObject" Target="embeddings/oleObject204.bin"/><Relationship Id="rId369" Type="http://schemas.openxmlformats.org/officeDocument/2006/relationships/oleObject" Target="embeddings/oleObject205.bin"/><Relationship Id="rId420" Type="http://schemas.openxmlformats.org/officeDocument/2006/relationships/image" Target="media/image186.wmf"/><Relationship Id="rId421" Type="http://schemas.openxmlformats.org/officeDocument/2006/relationships/oleObject" Target="embeddings/oleObject232.bin"/><Relationship Id="rId422" Type="http://schemas.openxmlformats.org/officeDocument/2006/relationships/image" Target="media/image187.wmf"/><Relationship Id="rId423" Type="http://schemas.openxmlformats.org/officeDocument/2006/relationships/oleObject" Target="embeddings/oleObject233.bin"/><Relationship Id="rId424" Type="http://schemas.openxmlformats.org/officeDocument/2006/relationships/oleObject" Target="embeddings/oleObject234.bin"/><Relationship Id="rId425" Type="http://schemas.openxmlformats.org/officeDocument/2006/relationships/image" Target="media/image188.wmf"/><Relationship Id="rId426" Type="http://schemas.openxmlformats.org/officeDocument/2006/relationships/oleObject" Target="embeddings/oleObject235.bin"/><Relationship Id="rId427" Type="http://schemas.openxmlformats.org/officeDocument/2006/relationships/image" Target="media/image189.wmf"/><Relationship Id="rId428" Type="http://schemas.openxmlformats.org/officeDocument/2006/relationships/oleObject" Target="embeddings/oleObject236.bin"/><Relationship Id="rId429" Type="http://schemas.openxmlformats.org/officeDocument/2006/relationships/image" Target="media/image190.wmf"/><Relationship Id="rId140" Type="http://schemas.openxmlformats.org/officeDocument/2006/relationships/image" Target="media/image62.wmf"/><Relationship Id="rId141" Type="http://schemas.openxmlformats.org/officeDocument/2006/relationships/oleObject" Target="embeddings/oleObject76.bin"/><Relationship Id="rId142" Type="http://schemas.openxmlformats.org/officeDocument/2006/relationships/image" Target="media/image63.wmf"/><Relationship Id="rId143" Type="http://schemas.openxmlformats.org/officeDocument/2006/relationships/oleObject" Target="embeddings/oleObject77.bin"/><Relationship Id="rId144" Type="http://schemas.openxmlformats.org/officeDocument/2006/relationships/image" Target="media/image64.wmf"/><Relationship Id="rId145" Type="http://schemas.openxmlformats.org/officeDocument/2006/relationships/oleObject" Target="embeddings/oleObject78.bin"/><Relationship Id="rId146" Type="http://schemas.openxmlformats.org/officeDocument/2006/relationships/image" Target="media/image65.wmf"/><Relationship Id="rId147" Type="http://schemas.openxmlformats.org/officeDocument/2006/relationships/oleObject" Target="embeddings/oleObject79.bin"/><Relationship Id="rId148" Type="http://schemas.openxmlformats.org/officeDocument/2006/relationships/image" Target="media/image66.wmf"/><Relationship Id="rId149" Type="http://schemas.openxmlformats.org/officeDocument/2006/relationships/oleObject" Target="embeddings/oleObject80.bin"/><Relationship Id="rId200" Type="http://schemas.openxmlformats.org/officeDocument/2006/relationships/oleObject" Target="embeddings/oleObject112.bin"/><Relationship Id="rId201" Type="http://schemas.openxmlformats.org/officeDocument/2006/relationships/image" Target="media/image86.wmf"/><Relationship Id="rId202" Type="http://schemas.openxmlformats.org/officeDocument/2006/relationships/oleObject" Target="embeddings/oleObject113.bin"/><Relationship Id="rId203" Type="http://schemas.openxmlformats.org/officeDocument/2006/relationships/image" Target="media/image87.wmf"/><Relationship Id="rId204" Type="http://schemas.openxmlformats.org/officeDocument/2006/relationships/oleObject" Target="embeddings/oleObject114.bin"/><Relationship Id="rId205" Type="http://schemas.openxmlformats.org/officeDocument/2006/relationships/oleObject" Target="embeddings/oleObject115.bin"/><Relationship Id="rId206" Type="http://schemas.openxmlformats.org/officeDocument/2006/relationships/oleObject" Target="embeddings/oleObject116.bin"/><Relationship Id="rId207" Type="http://schemas.openxmlformats.org/officeDocument/2006/relationships/image" Target="media/image88.wmf"/><Relationship Id="rId208" Type="http://schemas.openxmlformats.org/officeDocument/2006/relationships/oleObject" Target="embeddings/oleObject117.bin"/><Relationship Id="rId209" Type="http://schemas.openxmlformats.org/officeDocument/2006/relationships/image" Target="media/image89.wmf"/><Relationship Id="rId370" Type="http://schemas.openxmlformats.org/officeDocument/2006/relationships/oleObject" Target="embeddings/oleObject206.bin"/><Relationship Id="rId371" Type="http://schemas.openxmlformats.org/officeDocument/2006/relationships/oleObject" Target="embeddings/oleObject207.bin"/><Relationship Id="rId372" Type="http://schemas.openxmlformats.org/officeDocument/2006/relationships/image" Target="media/image162.wmf"/><Relationship Id="rId373" Type="http://schemas.openxmlformats.org/officeDocument/2006/relationships/oleObject" Target="embeddings/oleObject208.bin"/><Relationship Id="rId374" Type="http://schemas.openxmlformats.org/officeDocument/2006/relationships/image" Target="media/image163.wmf"/><Relationship Id="rId375" Type="http://schemas.openxmlformats.org/officeDocument/2006/relationships/oleObject" Target="embeddings/oleObject209.bin"/><Relationship Id="rId376" Type="http://schemas.openxmlformats.org/officeDocument/2006/relationships/image" Target="media/image164.wmf"/><Relationship Id="rId377" Type="http://schemas.openxmlformats.org/officeDocument/2006/relationships/oleObject" Target="embeddings/oleObject210.bin"/><Relationship Id="rId378" Type="http://schemas.openxmlformats.org/officeDocument/2006/relationships/image" Target="media/image165.wmf"/><Relationship Id="rId379" Type="http://schemas.openxmlformats.org/officeDocument/2006/relationships/oleObject" Target="embeddings/oleObject211.bin"/><Relationship Id="rId430" Type="http://schemas.openxmlformats.org/officeDocument/2006/relationships/oleObject" Target="embeddings/oleObject237.bin"/><Relationship Id="rId431" Type="http://schemas.openxmlformats.org/officeDocument/2006/relationships/image" Target="media/image191.wmf"/><Relationship Id="rId432" Type="http://schemas.openxmlformats.org/officeDocument/2006/relationships/oleObject" Target="embeddings/oleObject238.bin"/><Relationship Id="rId433" Type="http://schemas.openxmlformats.org/officeDocument/2006/relationships/image" Target="media/image192.wmf"/><Relationship Id="rId434" Type="http://schemas.openxmlformats.org/officeDocument/2006/relationships/oleObject" Target="embeddings/oleObject239.bin"/><Relationship Id="rId435" Type="http://schemas.openxmlformats.org/officeDocument/2006/relationships/image" Target="media/image193.wmf"/><Relationship Id="rId436" Type="http://schemas.openxmlformats.org/officeDocument/2006/relationships/oleObject" Target="embeddings/oleObject240.bin"/><Relationship Id="rId437" Type="http://schemas.openxmlformats.org/officeDocument/2006/relationships/image" Target="media/image194.wmf"/><Relationship Id="rId438" Type="http://schemas.openxmlformats.org/officeDocument/2006/relationships/oleObject" Target="embeddings/oleObject241.bin"/><Relationship Id="rId439" Type="http://schemas.openxmlformats.org/officeDocument/2006/relationships/image" Target="media/image195.wmf"/><Relationship Id="rId150" Type="http://schemas.openxmlformats.org/officeDocument/2006/relationships/image" Target="media/image67.wmf"/><Relationship Id="rId151" Type="http://schemas.openxmlformats.org/officeDocument/2006/relationships/oleObject" Target="embeddings/oleObject81.bin"/><Relationship Id="rId152" Type="http://schemas.openxmlformats.org/officeDocument/2006/relationships/image" Target="media/image68.wmf"/><Relationship Id="rId153" Type="http://schemas.openxmlformats.org/officeDocument/2006/relationships/oleObject" Target="embeddings/oleObject82.bin"/><Relationship Id="rId154" Type="http://schemas.openxmlformats.org/officeDocument/2006/relationships/image" Target="media/image69.wmf"/><Relationship Id="rId155" Type="http://schemas.openxmlformats.org/officeDocument/2006/relationships/oleObject" Target="embeddings/oleObject83.bin"/><Relationship Id="rId156" Type="http://schemas.openxmlformats.org/officeDocument/2006/relationships/image" Target="media/image70.wmf"/><Relationship Id="rId157" Type="http://schemas.openxmlformats.org/officeDocument/2006/relationships/oleObject" Target="embeddings/oleObject84.bin"/><Relationship Id="rId158" Type="http://schemas.openxmlformats.org/officeDocument/2006/relationships/image" Target="media/image71.wmf"/><Relationship Id="rId159" Type="http://schemas.openxmlformats.org/officeDocument/2006/relationships/oleObject" Target="embeddings/oleObject85.bin"/><Relationship Id="rId210" Type="http://schemas.openxmlformats.org/officeDocument/2006/relationships/oleObject" Target="embeddings/oleObject118.bin"/><Relationship Id="rId211" Type="http://schemas.openxmlformats.org/officeDocument/2006/relationships/image" Target="media/image90.wmf"/><Relationship Id="rId212" Type="http://schemas.openxmlformats.org/officeDocument/2006/relationships/oleObject" Target="embeddings/oleObject119.bin"/><Relationship Id="rId213" Type="http://schemas.openxmlformats.org/officeDocument/2006/relationships/image" Target="media/image91.wmf"/><Relationship Id="rId214" Type="http://schemas.openxmlformats.org/officeDocument/2006/relationships/oleObject" Target="embeddings/oleObject120.bin"/><Relationship Id="rId215" Type="http://schemas.openxmlformats.org/officeDocument/2006/relationships/image" Target="media/image92.wmf"/><Relationship Id="rId216" Type="http://schemas.openxmlformats.org/officeDocument/2006/relationships/oleObject" Target="embeddings/oleObject121.bin"/><Relationship Id="rId217" Type="http://schemas.openxmlformats.org/officeDocument/2006/relationships/image" Target="media/image93.wmf"/><Relationship Id="rId218" Type="http://schemas.openxmlformats.org/officeDocument/2006/relationships/oleObject" Target="embeddings/oleObject122.bin"/><Relationship Id="rId219" Type="http://schemas.openxmlformats.org/officeDocument/2006/relationships/image" Target="media/image94.wmf"/><Relationship Id="rId380" Type="http://schemas.openxmlformats.org/officeDocument/2006/relationships/image" Target="media/image166.wmf"/><Relationship Id="rId381" Type="http://schemas.openxmlformats.org/officeDocument/2006/relationships/oleObject" Target="embeddings/oleObject212.bin"/><Relationship Id="rId382" Type="http://schemas.openxmlformats.org/officeDocument/2006/relationships/image" Target="media/image167.wmf"/><Relationship Id="rId383" Type="http://schemas.openxmlformats.org/officeDocument/2006/relationships/oleObject" Target="embeddings/oleObject213.bin"/><Relationship Id="rId384" Type="http://schemas.openxmlformats.org/officeDocument/2006/relationships/image" Target="media/image168.wmf"/><Relationship Id="rId385" Type="http://schemas.openxmlformats.org/officeDocument/2006/relationships/oleObject" Target="embeddings/oleObject214.bin"/><Relationship Id="rId386" Type="http://schemas.openxmlformats.org/officeDocument/2006/relationships/image" Target="media/image169.wmf"/><Relationship Id="rId387" Type="http://schemas.openxmlformats.org/officeDocument/2006/relationships/oleObject" Target="embeddings/oleObject215.bin"/><Relationship Id="rId388" Type="http://schemas.openxmlformats.org/officeDocument/2006/relationships/image" Target="media/image170.wmf"/><Relationship Id="rId389" Type="http://schemas.openxmlformats.org/officeDocument/2006/relationships/oleObject" Target="embeddings/oleObject216.bin"/><Relationship Id="rId440" Type="http://schemas.openxmlformats.org/officeDocument/2006/relationships/oleObject" Target="embeddings/oleObject242.bin"/><Relationship Id="rId441" Type="http://schemas.openxmlformats.org/officeDocument/2006/relationships/image" Target="media/image196.wmf"/><Relationship Id="rId442" Type="http://schemas.openxmlformats.org/officeDocument/2006/relationships/oleObject" Target="embeddings/oleObject243.bin"/><Relationship Id="rId443" Type="http://schemas.openxmlformats.org/officeDocument/2006/relationships/image" Target="media/image197.wmf"/><Relationship Id="rId444" Type="http://schemas.openxmlformats.org/officeDocument/2006/relationships/oleObject" Target="embeddings/oleObject244.bin"/><Relationship Id="rId445" Type="http://schemas.openxmlformats.org/officeDocument/2006/relationships/image" Target="media/image198.wmf"/><Relationship Id="rId446" Type="http://schemas.openxmlformats.org/officeDocument/2006/relationships/oleObject" Target="embeddings/oleObject245.bin"/><Relationship Id="rId447" Type="http://schemas.openxmlformats.org/officeDocument/2006/relationships/oleObject" Target="embeddings/oleObject246.bin"/><Relationship Id="rId448" Type="http://schemas.openxmlformats.org/officeDocument/2006/relationships/oleObject" Target="embeddings/oleObject247.bin"/><Relationship Id="rId449" Type="http://schemas.openxmlformats.org/officeDocument/2006/relationships/oleObject" Target="embeddings/oleObject248.bin"/><Relationship Id="rId500" Type="http://schemas.openxmlformats.org/officeDocument/2006/relationships/oleObject" Target="embeddings/oleObject282.bin"/><Relationship Id="rId501" Type="http://schemas.openxmlformats.org/officeDocument/2006/relationships/oleObject" Target="embeddings/oleObject283.bin"/><Relationship Id="rId502" Type="http://schemas.openxmlformats.org/officeDocument/2006/relationships/oleObject" Target="embeddings/oleObject284.bin"/><Relationship Id="rId10" Type="http://schemas.openxmlformats.org/officeDocument/2006/relationships/image" Target="media/image4.wmf"/><Relationship Id="rId11" Type="http://schemas.openxmlformats.org/officeDocument/2006/relationships/oleObject" Target="embeddings/oleObject4.bin"/><Relationship Id="rId12" Type="http://schemas.openxmlformats.org/officeDocument/2006/relationships/image" Target="media/image5.wmf"/><Relationship Id="rId13" Type="http://schemas.openxmlformats.org/officeDocument/2006/relationships/oleObject" Target="embeddings/oleObject5.bin"/><Relationship Id="rId14" Type="http://schemas.openxmlformats.org/officeDocument/2006/relationships/image" Target="media/image6.wmf"/><Relationship Id="rId15" Type="http://schemas.openxmlformats.org/officeDocument/2006/relationships/oleObject" Target="embeddings/oleObject6.bin"/><Relationship Id="rId16" Type="http://schemas.openxmlformats.org/officeDocument/2006/relationships/image" Target="media/image7.wmf"/><Relationship Id="rId17" Type="http://schemas.openxmlformats.org/officeDocument/2006/relationships/oleObject" Target="embeddings/oleObject7.bin"/><Relationship Id="rId18" Type="http://schemas.openxmlformats.org/officeDocument/2006/relationships/image" Target="media/image8.wmf"/><Relationship Id="rId19" Type="http://schemas.openxmlformats.org/officeDocument/2006/relationships/oleObject" Target="embeddings/oleObject8.bin"/><Relationship Id="rId503" Type="http://schemas.openxmlformats.org/officeDocument/2006/relationships/oleObject" Target="embeddings/oleObject285.bin"/><Relationship Id="rId504" Type="http://schemas.openxmlformats.org/officeDocument/2006/relationships/image" Target="media/image216.wmf"/><Relationship Id="rId505" Type="http://schemas.openxmlformats.org/officeDocument/2006/relationships/oleObject" Target="embeddings/oleObject286.bin"/><Relationship Id="rId506" Type="http://schemas.openxmlformats.org/officeDocument/2006/relationships/image" Target="media/image217.wmf"/><Relationship Id="rId507" Type="http://schemas.openxmlformats.org/officeDocument/2006/relationships/oleObject" Target="embeddings/oleObject287.bin"/><Relationship Id="rId508" Type="http://schemas.openxmlformats.org/officeDocument/2006/relationships/oleObject" Target="embeddings/oleObject288.bin"/><Relationship Id="rId509" Type="http://schemas.openxmlformats.org/officeDocument/2006/relationships/oleObject" Target="embeddings/oleObject289.bin"/><Relationship Id="rId160" Type="http://schemas.openxmlformats.org/officeDocument/2006/relationships/oleObject" Target="embeddings/oleObject86.bin"/><Relationship Id="rId161" Type="http://schemas.openxmlformats.org/officeDocument/2006/relationships/image" Target="media/image72.wmf"/><Relationship Id="rId162" Type="http://schemas.openxmlformats.org/officeDocument/2006/relationships/oleObject" Target="embeddings/oleObject87.bin"/><Relationship Id="rId163" Type="http://schemas.openxmlformats.org/officeDocument/2006/relationships/image" Target="media/image73.wmf"/><Relationship Id="rId164" Type="http://schemas.openxmlformats.org/officeDocument/2006/relationships/oleObject" Target="embeddings/oleObject88.bin"/><Relationship Id="rId165" Type="http://schemas.openxmlformats.org/officeDocument/2006/relationships/image" Target="media/image74.wmf"/><Relationship Id="rId166" Type="http://schemas.openxmlformats.org/officeDocument/2006/relationships/oleObject" Target="embeddings/oleObject89.bin"/><Relationship Id="rId167" Type="http://schemas.openxmlformats.org/officeDocument/2006/relationships/image" Target="media/image75.wmf"/><Relationship Id="rId168" Type="http://schemas.openxmlformats.org/officeDocument/2006/relationships/oleObject" Target="embeddings/oleObject90.bin"/><Relationship Id="rId169" Type="http://schemas.openxmlformats.org/officeDocument/2006/relationships/image" Target="media/image76.wmf"/><Relationship Id="rId220" Type="http://schemas.openxmlformats.org/officeDocument/2006/relationships/oleObject" Target="embeddings/oleObject123.bin"/><Relationship Id="rId221" Type="http://schemas.openxmlformats.org/officeDocument/2006/relationships/image" Target="media/image95.wmf"/><Relationship Id="rId222" Type="http://schemas.openxmlformats.org/officeDocument/2006/relationships/oleObject" Target="embeddings/oleObject124.bin"/><Relationship Id="rId223" Type="http://schemas.openxmlformats.org/officeDocument/2006/relationships/image" Target="media/image96.wmf"/><Relationship Id="rId224" Type="http://schemas.openxmlformats.org/officeDocument/2006/relationships/oleObject" Target="embeddings/oleObject125.bin"/><Relationship Id="rId225" Type="http://schemas.openxmlformats.org/officeDocument/2006/relationships/image" Target="media/image97.wmf"/><Relationship Id="rId226" Type="http://schemas.openxmlformats.org/officeDocument/2006/relationships/oleObject" Target="embeddings/oleObject126.bin"/><Relationship Id="rId227" Type="http://schemas.openxmlformats.org/officeDocument/2006/relationships/image" Target="media/image98.wmf"/><Relationship Id="rId228" Type="http://schemas.openxmlformats.org/officeDocument/2006/relationships/oleObject" Target="embeddings/oleObject127.bin"/><Relationship Id="rId229" Type="http://schemas.openxmlformats.org/officeDocument/2006/relationships/image" Target="media/image99.wmf"/><Relationship Id="rId390" Type="http://schemas.openxmlformats.org/officeDocument/2006/relationships/image" Target="media/image171.wmf"/><Relationship Id="rId391" Type="http://schemas.openxmlformats.org/officeDocument/2006/relationships/oleObject" Target="embeddings/oleObject217.bin"/><Relationship Id="rId392" Type="http://schemas.openxmlformats.org/officeDocument/2006/relationships/image" Target="media/image172.wmf"/><Relationship Id="rId393" Type="http://schemas.openxmlformats.org/officeDocument/2006/relationships/oleObject" Target="embeddings/oleObject218.bin"/><Relationship Id="rId394" Type="http://schemas.openxmlformats.org/officeDocument/2006/relationships/image" Target="media/image173.wmf"/><Relationship Id="rId395" Type="http://schemas.openxmlformats.org/officeDocument/2006/relationships/oleObject" Target="embeddings/oleObject219.bin"/><Relationship Id="rId396" Type="http://schemas.openxmlformats.org/officeDocument/2006/relationships/image" Target="media/image174.wmf"/><Relationship Id="rId397" Type="http://schemas.openxmlformats.org/officeDocument/2006/relationships/oleObject" Target="embeddings/oleObject220.bin"/><Relationship Id="rId398" Type="http://schemas.openxmlformats.org/officeDocument/2006/relationships/image" Target="media/image175.wmf"/><Relationship Id="rId399" Type="http://schemas.openxmlformats.org/officeDocument/2006/relationships/oleObject" Target="embeddings/oleObject221.bin"/><Relationship Id="rId450" Type="http://schemas.openxmlformats.org/officeDocument/2006/relationships/oleObject" Target="embeddings/oleObject249.bin"/><Relationship Id="rId451" Type="http://schemas.openxmlformats.org/officeDocument/2006/relationships/image" Target="media/image199.wmf"/><Relationship Id="rId452" Type="http://schemas.openxmlformats.org/officeDocument/2006/relationships/oleObject" Target="embeddings/oleObject250.bin"/><Relationship Id="rId453" Type="http://schemas.openxmlformats.org/officeDocument/2006/relationships/image" Target="media/image200.wmf"/><Relationship Id="rId454" Type="http://schemas.openxmlformats.org/officeDocument/2006/relationships/oleObject" Target="embeddings/oleObject251.bin"/><Relationship Id="rId455" Type="http://schemas.openxmlformats.org/officeDocument/2006/relationships/image" Target="media/image201.wmf"/><Relationship Id="rId456" Type="http://schemas.openxmlformats.org/officeDocument/2006/relationships/oleObject" Target="embeddings/oleObject252.bin"/><Relationship Id="rId457" Type="http://schemas.openxmlformats.org/officeDocument/2006/relationships/oleObject" Target="embeddings/oleObject253.bin"/><Relationship Id="rId458" Type="http://schemas.openxmlformats.org/officeDocument/2006/relationships/oleObject" Target="embeddings/oleObject254.bin"/></Relationships>
</file>

<file path=word/_rels/footnotes.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hyperlink" Target="https://www.forbes.com/sites/ywang/2016/10/12/why-china-is-proposing-strict-rules-on-the-ride-hailing-market/" TargetMode="External"/><Relationship Id="rId10" Type="http://schemas.openxmlformats.org/officeDocument/2006/relationships/oleObject" Target="embeddings/oleObject2.bin"/><Relationship Id="rId11" Type="http://schemas.openxmlformats.org/officeDocument/2006/relationships/hyperlink" Target="https://www.thezebra.com/insurance-news/5623/on-demand-food-delivery-services/" TargetMode="External"/><Relationship Id="rId12" Type="http://schemas.openxmlformats.org/officeDocument/2006/relationships/hyperlink" Target="https://en.wikipedia.org/wiki/Ele.me" TargetMode="External"/><Relationship Id="rId13" Type="http://schemas.openxmlformats.org/officeDocument/2006/relationships/hyperlink" Target="https://www.instacart.com/try-express" TargetMode="External"/><Relationship Id="rId14" Type="http://schemas.openxmlformats.org/officeDocument/2006/relationships/hyperlink" Target="https://www.instacart.com/" TargetMode="External"/><Relationship Id="rId15" Type="http://schemas.openxmlformats.org/officeDocument/2006/relationships/hyperlink" Target="https://www.policygenius.com/blog/7-ways-to-save-on-instacart/" TargetMode="External"/><Relationship Id="rId16" Type="http://schemas.openxmlformats.org/officeDocument/2006/relationships/hyperlink" Target="https://www.couponchief.com/instacart" TargetMode="External"/><Relationship Id="rId17" Type="http://schemas.openxmlformats.org/officeDocument/2006/relationships/hyperlink" Target="https://www.alizila.com/ele-me-now-delivering-24-7-for-alibaba-health/" TargetMode="External"/><Relationship Id="rId18" Type="http://schemas.openxmlformats.org/officeDocument/2006/relationships/hyperlink" Target="https://alltechasia.com/5-popular-food-delivery-apps-china/" TargetMode="External"/><Relationship Id="rId19" Type="http://schemas.openxmlformats.org/officeDocument/2006/relationships/hyperlink" Target="https://supchina.com/2018/07/08/long-wait-on-didi-blame-beijings-july-1-crackdown-on-private-taxi-drivers/" TargetMode="External"/><Relationship Id="rId1" Type="http://schemas.openxmlformats.org/officeDocument/2006/relationships/hyperlink" Target="mailto:sxyln@bift.edu.cn" TargetMode="External"/><Relationship Id="rId2" Type="http://schemas.openxmlformats.org/officeDocument/2006/relationships/hyperlink" Target="https://equalocean.com/auto/20190502-didi-losses-significant-money-on-its-rides" TargetMode="External"/><Relationship Id="rId3" Type="http://schemas.openxmlformats.org/officeDocument/2006/relationships/hyperlink" Target="https://blog.dominodatalab.com/data-science-instacart/" TargetMode="External"/><Relationship Id="rId4" Type="http://schemas.openxmlformats.org/officeDocument/2006/relationships/hyperlink" Target="https://www.tripagotravel.io/" TargetMode="External"/><Relationship Id="rId5" Type="http://schemas.openxmlformats.org/officeDocument/2006/relationships/hyperlink" Target="http://tech.sina.com.cn/i/2018-01-16/doc-ifyqrewi8641187.shtml" TargetMode="External"/><Relationship Id="rId6" Type="http://schemas.openxmlformats.org/officeDocument/2006/relationships/hyperlink" Target="https://www.forbes.com/sites/jennysplitter/2018/09/30/what-can-blockchain-really-do-for-the-food-industry/" TargetMode="External"/><Relationship Id="rId7" Type="http://schemas.openxmlformats.org/officeDocument/2006/relationships/image" Target="media/image1.w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B8F0-9088-4D42-B0D0-42019780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11607</Words>
  <Characters>66165</Characters>
  <Application>Microsoft Macintosh Word</Application>
  <DocSecurity>0</DocSecurity>
  <Lines>551</Lines>
  <Paragraphs>155</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
  <LinksUpToDate>false</LinksUpToDate>
  <CharactersWithSpaces>77617</CharactersWithSpaces>
  <SharedDoc>false</SharedDoc>
  <HLinks>
    <vt:vector size="12" baseType="variant">
      <vt:variant>
        <vt:i4>589901</vt:i4>
      </vt:variant>
      <vt:variant>
        <vt:i4>468</vt:i4>
      </vt:variant>
      <vt:variant>
        <vt:i4>0</vt:i4>
      </vt:variant>
      <vt:variant>
        <vt:i4>5</vt:i4>
      </vt:variant>
      <vt:variant>
        <vt:lpwstr>http://www.atimes.com/article/luxury-handbags-join-chinas-super-hot-sharing-economy/</vt:lpwstr>
      </vt:variant>
      <vt:variant>
        <vt:lpwstr/>
      </vt:variant>
      <vt:variant>
        <vt:i4>5046357</vt:i4>
      </vt:variant>
      <vt:variant>
        <vt:i4>0</vt:i4>
      </vt:variant>
      <vt:variant>
        <vt:i4>0</vt:i4>
      </vt:variant>
      <vt:variant>
        <vt:i4>5</vt:i4>
      </vt:variant>
      <vt:variant>
        <vt:lpwstr>http://www.bagborroworsteal.com/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 jason [ITC]</dc:creator>
  <cp:lastModifiedBy>Microsoft Office User</cp:lastModifiedBy>
  <cp:revision>7</cp:revision>
  <cp:lastPrinted>2019-02-15T06:33:00Z</cp:lastPrinted>
  <dcterms:created xsi:type="dcterms:W3CDTF">2019-11-22T15:51:00Z</dcterms:created>
  <dcterms:modified xsi:type="dcterms:W3CDTF">2020-01-23T07:43:00Z</dcterms:modified>
</cp:coreProperties>
</file>