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ABD7" w14:textId="6B04CC56" w:rsidR="009F6408" w:rsidRDefault="00806511" w:rsidP="0020287D">
      <w:pPr>
        <w:pStyle w:val="Heading1"/>
      </w:pPr>
      <w:bookmarkStart w:id="0" w:name="_Hlk22043923"/>
      <w:bookmarkStart w:id="1" w:name="_Hlk22043906"/>
      <w:r>
        <w:t xml:space="preserve">Usage metrics of </w:t>
      </w:r>
      <w:r w:rsidR="005D61E2" w:rsidRPr="009F6408">
        <w:t>web-based intervention</w:t>
      </w:r>
      <w:r w:rsidR="000331FB">
        <w:t>s:</w:t>
      </w:r>
      <w:r w:rsidR="005D61E2" w:rsidRPr="009F6408">
        <w:t xml:space="preserve"> </w:t>
      </w:r>
      <w:r w:rsidR="000331FB" w:rsidRPr="009F6408">
        <w:t>a systematic review</w:t>
      </w:r>
      <w:r w:rsidR="000331FB">
        <w:t xml:space="preserve"> of </w:t>
      </w:r>
      <w:r w:rsidR="009F6408">
        <w:t>r</w:t>
      </w:r>
      <w:r w:rsidR="00BC2A26" w:rsidRPr="009F6408">
        <w:t xml:space="preserve">andomised </w:t>
      </w:r>
      <w:r w:rsidR="009F6408">
        <w:t>c</w:t>
      </w:r>
      <w:r w:rsidR="00BC2A26" w:rsidRPr="009F6408">
        <w:t xml:space="preserve">ontrolled </w:t>
      </w:r>
      <w:bookmarkEnd w:id="0"/>
      <w:r w:rsidR="009F6408">
        <w:t>t</w:t>
      </w:r>
      <w:r w:rsidR="00BC2A26" w:rsidRPr="009F6408">
        <w:t>rials</w:t>
      </w:r>
      <w:r w:rsidR="00485E63" w:rsidRPr="009F6408">
        <w:t xml:space="preserve"> </w:t>
      </w:r>
    </w:p>
    <w:bookmarkEnd w:id="1"/>
    <w:p w14:paraId="3D2EFE27" w14:textId="77777777" w:rsidR="00B863B1" w:rsidRPr="009F6408" w:rsidRDefault="00B863B1" w:rsidP="005D61E2">
      <w:pPr>
        <w:rPr>
          <w:b/>
        </w:rPr>
      </w:pPr>
    </w:p>
    <w:p w14:paraId="29C71651" w14:textId="77777777" w:rsidR="00472D21" w:rsidRPr="00144867" w:rsidRDefault="00472D21" w:rsidP="00472D21">
      <w:pPr>
        <w:rPr>
          <w:vertAlign w:val="superscript"/>
        </w:rPr>
      </w:pPr>
      <w:r w:rsidRPr="009F6408">
        <w:t>Koneska E, Appelbe D, Williamson P, Dodd S</w:t>
      </w:r>
      <w:r w:rsidRPr="009F6408">
        <w:rPr>
          <w:vertAlign w:val="superscript"/>
        </w:rPr>
        <w:t>*</w:t>
      </w:r>
    </w:p>
    <w:p w14:paraId="55AFDAAC" w14:textId="77777777" w:rsidR="00472D21" w:rsidRPr="009F6408" w:rsidRDefault="00472D21" w:rsidP="00472D21">
      <w:pPr>
        <w:spacing w:after="0" w:line="240" w:lineRule="auto"/>
        <w:rPr>
          <w:b/>
        </w:rPr>
      </w:pPr>
      <w:r w:rsidRPr="009F6408">
        <w:rPr>
          <w:b/>
        </w:rPr>
        <w:t>*Corresponding author</w:t>
      </w:r>
    </w:p>
    <w:p w14:paraId="5664C9A1" w14:textId="77777777" w:rsidR="00472D21" w:rsidRPr="009F6408" w:rsidRDefault="00472D21" w:rsidP="00472D21">
      <w:pPr>
        <w:spacing w:after="0" w:line="240" w:lineRule="auto"/>
      </w:pPr>
      <w:r>
        <w:t>Dr Susanna Dodd</w:t>
      </w:r>
    </w:p>
    <w:p w14:paraId="73981AD3" w14:textId="77777777" w:rsidR="00472D21" w:rsidRPr="009F6408" w:rsidRDefault="00472D21" w:rsidP="00472D21">
      <w:pPr>
        <w:spacing w:after="0" w:line="240" w:lineRule="auto"/>
      </w:pPr>
      <w:r w:rsidRPr="009F6408">
        <w:t>Department of Biostatistics</w:t>
      </w:r>
    </w:p>
    <w:p w14:paraId="2D49FBBA" w14:textId="77777777" w:rsidR="00472D21" w:rsidRPr="009F6408" w:rsidRDefault="00472D21" w:rsidP="00472D21">
      <w:pPr>
        <w:spacing w:after="0" w:line="240" w:lineRule="auto"/>
      </w:pPr>
      <w:r w:rsidRPr="009F6408">
        <w:t xml:space="preserve">Institute of Translational Medicine </w:t>
      </w:r>
    </w:p>
    <w:p w14:paraId="0A4AD7C7" w14:textId="77777777" w:rsidR="00472D21" w:rsidRPr="009F6408" w:rsidRDefault="00472D21" w:rsidP="00472D21">
      <w:pPr>
        <w:spacing w:after="0" w:line="240" w:lineRule="auto"/>
      </w:pPr>
      <w:r w:rsidRPr="009F6408">
        <w:t>University of Liverpool</w:t>
      </w:r>
    </w:p>
    <w:p w14:paraId="7444B286" w14:textId="77777777" w:rsidR="00472D21" w:rsidRPr="009F6408" w:rsidRDefault="00472D21" w:rsidP="00472D21">
      <w:pPr>
        <w:spacing w:after="0" w:line="240" w:lineRule="auto"/>
      </w:pPr>
      <w:r w:rsidRPr="009F6408">
        <w:t>Liverpool L69 3GS</w:t>
      </w:r>
    </w:p>
    <w:p w14:paraId="0A81B897" w14:textId="77777777" w:rsidR="00472D21" w:rsidRPr="009F6408" w:rsidRDefault="00472D21" w:rsidP="00472D21">
      <w:pPr>
        <w:spacing w:after="0" w:line="240" w:lineRule="auto"/>
      </w:pPr>
      <w:r w:rsidRPr="009F6408">
        <w:t>UK</w:t>
      </w:r>
    </w:p>
    <w:p w14:paraId="2D9340B7" w14:textId="77777777" w:rsidR="00472D21" w:rsidRDefault="00472D21" w:rsidP="00472D21">
      <w:pPr>
        <w:spacing w:after="0" w:line="240" w:lineRule="auto"/>
      </w:pPr>
      <w:r>
        <w:t xml:space="preserve">Phone: </w:t>
      </w:r>
      <w:r>
        <w:rPr>
          <w:lang w:eastAsia="en-GB"/>
        </w:rPr>
        <w:t>0151 794 9752</w:t>
      </w:r>
    </w:p>
    <w:p w14:paraId="05266761" w14:textId="77777777" w:rsidR="00472D21" w:rsidRDefault="00472D21" w:rsidP="00472D21">
      <w:pPr>
        <w:spacing w:after="0" w:line="240" w:lineRule="auto"/>
      </w:pPr>
      <w:r>
        <w:t>Fax: none available</w:t>
      </w:r>
    </w:p>
    <w:p w14:paraId="2D589EE0" w14:textId="77777777" w:rsidR="00472D21" w:rsidRPr="009F6408" w:rsidRDefault="00472D21" w:rsidP="00472D21">
      <w:pPr>
        <w:spacing w:after="0" w:line="240" w:lineRule="auto"/>
      </w:pPr>
      <w:r w:rsidRPr="009F6408">
        <w:t xml:space="preserve">Email: </w:t>
      </w:r>
      <w:r>
        <w:t>s.r.dodd</w:t>
      </w:r>
      <w:r w:rsidRPr="009F6408">
        <w:t>@liverpool.ac.uk</w:t>
      </w:r>
    </w:p>
    <w:p w14:paraId="7C991937" w14:textId="77777777" w:rsidR="008D299E" w:rsidRPr="009F6408" w:rsidRDefault="008D299E" w:rsidP="008D299E">
      <w:pPr>
        <w:spacing w:after="0"/>
      </w:pPr>
    </w:p>
    <w:p w14:paraId="0DCE4B57" w14:textId="77777777" w:rsidR="0038758D" w:rsidRDefault="0038758D">
      <w:pPr>
        <w:rPr>
          <w:b/>
        </w:rPr>
      </w:pPr>
      <w:r>
        <w:rPr>
          <w:b/>
        </w:rPr>
        <w:br w:type="page"/>
      </w:r>
    </w:p>
    <w:p w14:paraId="18694B8B" w14:textId="64403215" w:rsidR="005D61E2" w:rsidRPr="009F6408" w:rsidRDefault="005D61E2" w:rsidP="0020287D">
      <w:pPr>
        <w:pStyle w:val="Heading2"/>
      </w:pPr>
      <w:r w:rsidRPr="009F6408">
        <w:lastRenderedPageBreak/>
        <w:t>Abstract</w:t>
      </w:r>
    </w:p>
    <w:p w14:paraId="7B25AD80" w14:textId="77777777" w:rsidR="0020287D" w:rsidRDefault="005D61E2" w:rsidP="0020287D">
      <w:pPr>
        <w:pStyle w:val="Heading3"/>
      </w:pPr>
      <w:r w:rsidRPr="009F6408">
        <w:t>Background</w:t>
      </w:r>
    </w:p>
    <w:p w14:paraId="1A83D104" w14:textId="09FE44DE" w:rsidR="005D61E2" w:rsidRPr="009F6408" w:rsidRDefault="00F62F52" w:rsidP="00F46CB3">
      <w:pPr>
        <w:jc w:val="both"/>
      </w:pPr>
      <w:r w:rsidRPr="009F6408">
        <w:t xml:space="preserve">The </w:t>
      </w:r>
      <w:r w:rsidR="000331FB">
        <w:t>evaluation</w:t>
      </w:r>
      <w:r w:rsidR="000331FB" w:rsidRPr="009F6408">
        <w:t xml:space="preserve"> </w:t>
      </w:r>
      <w:r w:rsidRPr="009F6408">
        <w:t xml:space="preserve">of web-based interventions (defined as an intervention that can be downloaded or accessed via the </w:t>
      </w:r>
      <w:r w:rsidR="00110EAE">
        <w:t>I</w:t>
      </w:r>
      <w:r w:rsidRPr="009F6408">
        <w:t>nternet</w:t>
      </w:r>
      <w:r w:rsidR="00EB1E79">
        <w:t xml:space="preserve"> through a web browser</w:t>
      </w:r>
      <w:r w:rsidRPr="009F6408">
        <w:t>) in randomised controlled trials has increase</w:t>
      </w:r>
      <w:r w:rsidR="000331FB">
        <w:t>d</w:t>
      </w:r>
      <w:r w:rsidRPr="009F6408">
        <w:t xml:space="preserve"> over the past two decades. </w:t>
      </w:r>
      <w:r w:rsidR="000331FB">
        <w:t>Little is known about how participant</w:t>
      </w:r>
      <w:r w:rsidR="004E78FA">
        <w:t>s’</w:t>
      </w:r>
      <w:r w:rsidR="000331FB">
        <w:t xml:space="preserve"> intervention</w:t>
      </w:r>
      <w:r w:rsidR="004E78FA">
        <w:t xml:space="preserve"> use</w:t>
      </w:r>
      <w:r w:rsidR="000331FB">
        <w:t xml:space="preserve"> is measured, reported and analysed in these studies. </w:t>
      </w:r>
    </w:p>
    <w:p w14:paraId="4A9A9659" w14:textId="77777777" w:rsidR="0020287D" w:rsidRDefault="00542351" w:rsidP="0020287D">
      <w:pPr>
        <w:pStyle w:val="Heading3"/>
      </w:pPr>
      <w:r w:rsidRPr="0020287D">
        <w:t>Objective</w:t>
      </w:r>
    </w:p>
    <w:p w14:paraId="4DF63ECC" w14:textId="762A2A02" w:rsidR="00542351" w:rsidRPr="009F6408" w:rsidRDefault="00D47C5A" w:rsidP="00F46CB3">
      <w:pPr>
        <w:jc w:val="both"/>
      </w:pPr>
      <w:r w:rsidRPr="009F6408">
        <w:t xml:space="preserve">To </w:t>
      </w:r>
      <w:r w:rsidR="000331FB">
        <w:t>review</w:t>
      </w:r>
      <w:r w:rsidR="000331FB" w:rsidRPr="009F6408">
        <w:t xml:space="preserve"> </w:t>
      </w:r>
      <w:r w:rsidRPr="009F6408">
        <w:t xml:space="preserve">the </w:t>
      </w:r>
      <w:r w:rsidR="000331FB">
        <w:t>evaluation</w:t>
      </w:r>
      <w:r w:rsidRPr="009F6408">
        <w:t xml:space="preserve"> of web-based interventions in randomised controlled trials, assessing </w:t>
      </w:r>
      <w:r w:rsidR="000331FB">
        <w:t>study</w:t>
      </w:r>
      <w:r w:rsidRPr="009F6408">
        <w:t xml:space="preserve"> characteristics and the methods used to record, and adjust for, </w:t>
      </w:r>
      <w:r w:rsidR="000331FB">
        <w:t>intervention</w:t>
      </w:r>
      <w:r w:rsidRPr="009F6408">
        <w:t xml:space="preserve"> usage</w:t>
      </w:r>
      <w:r w:rsidR="00542351" w:rsidRPr="009F6408">
        <w:t>.</w:t>
      </w:r>
      <w:r w:rsidR="00F20A64" w:rsidRPr="009F6408">
        <w:t xml:space="preserve"> </w:t>
      </w:r>
    </w:p>
    <w:p w14:paraId="0ACB9C7C" w14:textId="77777777" w:rsidR="0020287D" w:rsidRDefault="005D61E2" w:rsidP="0020287D">
      <w:pPr>
        <w:pStyle w:val="Heading3"/>
      </w:pPr>
      <w:r w:rsidRPr="0020287D">
        <w:t>Methods</w:t>
      </w:r>
    </w:p>
    <w:p w14:paraId="7AD408B9" w14:textId="0FFD7DB1" w:rsidR="005D61E2" w:rsidRPr="009F6408" w:rsidRDefault="00E30FD2" w:rsidP="00F46CB3">
      <w:pPr>
        <w:jc w:val="both"/>
      </w:pPr>
      <w:r w:rsidRPr="009F6408">
        <w:t xml:space="preserve">A systematic review of the literature was undertaken </w:t>
      </w:r>
      <w:r w:rsidR="00EB1E79" w:rsidRPr="009F6408">
        <w:t>to</w:t>
      </w:r>
      <w:r w:rsidRPr="009F6408">
        <w:t xml:space="preserve"> identify all published</w:t>
      </w:r>
      <w:r w:rsidR="002E135C" w:rsidRPr="009F6408">
        <w:t xml:space="preserve"> </w:t>
      </w:r>
      <w:r w:rsidRPr="009F6408">
        <w:t xml:space="preserve">reports of randomised controlled trials that involved a web-based intervention. </w:t>
      </w:r>
      <w:r w:rsidR="000331FB">
        <w:t>A random sample of</w:t>
      </w:r>
      <w:r w:rsidRPr="009F6408">
        <w:t xml:space="preserve"> </w:t>
      </w:r>
      <w:r w:rsidR="00ED1D3A">
        <w:t>100</w:t>
      </w:r>
      <w:r w:rsidRPr="009F6408">
        <w:t xml:space="preserve"> </w:t>
      </w:r>
      <w:r w:rsidR="00D07507">
        <w:t>published trials</w:t>
      </w:r>
      <w:r w:rsidRPr="009F6408">
        <w:t xml:space="preserve"> were selected </w:t>
      </w:r>
      <w:r w:rsidR="009D06C4" w:rsidRPr="009F6408">
        <w:t xml:space="preserve">for detailed data extraction. </w:t>
      </w:r>
      <w:r w:rsidRPr="009F6408">
        <w:t>Information on trial characteristics</w:t>
      </w:r>
      <w:r w:rsidR="009F6408" w:rsidRPr="009F6408">
        <w:t xml:space="preserve"> were extracted</w:t>
      </w:r>
      <w:r w:rsidRPr="009F6408">
        <w:t>, including whether web usage</w:t>
      </w:r>
      <w:r w:rsidR="00ED1D3A">
        <w:t xml:space="preserve"> data</w:t>
      </w:r>
      <w:r w:rsidRPr="009F6408">
        <w:t xml:space="preserve"> w</w:t>
      </w:r>
      <w:r w:rsidR="00ED1D3A">
        <w:t>ere</w:t>
      </w:r>
      <w:r w:rsidRPr="009F6408">
        <w:t xml:space="preserve"> recorded, and if so, the methods used to gather </w:t>
      </w:r>
      <w:r w:rsidR="00ED1D3A">
        <w:t>these</w:t>
      </w:r>
      <w:r w:rsidRPr="009F6408">
        <w:t xml:space="preserve"> data and whether these data were used to inform efficacy analyses.  </w:t>
      </w:r>
      <w:r w:rsidR="00F87E02" w:rsidRPr="009F6408">
        <w:t xml:space="preserve"> </w:t>
      </w:r>
    </w:p>
    <w:p w14:paraId="55408BB7" w14:textId="77777777" w:rsidR="0020287D" w:rsidRDefault="005D61E2" w:rsidP="0020287D">
      <w:pPr>
        <w:pStyle w:val="Heading3"/>
      </w:pPr>
      <w:r w:rsidRPr="009F6408">
        <w:t>Results</w:t>
      </w:r>
    </w:p>
    <w:p w14:paraId="335FA1A3" w14:textId="529CC118" w:rsidR="008A4798" w:rsidRPr="009F6408" w:rsidRDefault="002D16F9" w:rsidP="00F46CB3">
      <w:pPr>
        <w:jc w:val="both"/>
        <w:rPr>
          <w:u w:val="single"/>
        </w:rPr>
      </w:pPr>
      <w:r w:rsidRPr="009F6408">
        <w:t xml:space="preserve">A PubMed search identified 812 trials </w:t>
      </w:r>
      <w:r w:rsidR="00ED1D3A">
        <w:t>of web-based interventions published up to</w:t>
      </w:r>
      <w:r w:rsidR="009F0430">
        <w:t xml:space="preserve"> the end of</w:t>
      </w:r>
      <w:r w:rsidR="00ED1D3A">
        <w:t xml:space="preserve"> 2017</w:t>
      </w:r>
      <w:r w:rsidR="004C07C5">
        <w:t xml:space="preserve"> and demonstrated</w:t>
      </w:r>
      <w:r w:rsidRPr="001B7208">
        <w:t xml:space="preserve"> a</w:t>
      </w:r>
      <w:r w:rsidR="003C5048" w:rsidRPr="001B7208">
        <w:t xml:space="preserve"> </w:t>
      </w:r>
      <w:r w:rsidR="009F6408">
        <w:t xml:space="preserve">growing trend </w:t>
      </w:r>
      <w:r w:rsidR="00ED1D3A">
        <w:t>over time. Ninety</w:t>
      </w:r>
      <w:r w:rsidRPr="009F6408">
        <w:t xml:space="preserve"> of the 100 studies </w:t>
      </w:r>
      <w:r w:rsidR="000331FB">
        <w:t xml:space="preserve">reviewed </w:t>
      </w:r>
      <w:r w:rsidRPr="009F6408">
        <w:t>collected web u</w:t>
      </w:r>
      <w:r w:rsidR="00E732CD">
        <w:t>sage da</w:t>
      </w:r>
      <w:r w:rsidR="000C6676">
        <w:t xml:space="preserve">ta, but more </w:t>
      </w:r>
      <w:r w:rsidR="000C6676" w:rsidRPr="00D777F5">
        <w:t>than half (49, 54</w:t>
      </w:r>
      <w:r w:rsidRPr="00D777F5">
        <w:t xml:space="preserve">%) of these studies did not state the method used for recording </w:t>
      </w:r>
      <w:r w:rsidR="00ED1D3A" w:rsidRPr="00D777F5">
        <w:t>web</w:t>
      </w:r>
      <w:r w:rsidRPr="00D777F5">
        <w:t xml:space="preserve"> usage. </w:t>
      </w:r>
      <w:r w:rsidR="00D07507" w:rsidRPr="00D777F5">
        <w:t>Only f</w:t>
      </w:r>
      <w:r w:rsidRPr="00D777F5">
        <w:t>our studies attempted to check on the reliability of their web usage data collection methods. Thirty-</w:t>
      </w:r>
      <w:r w:rsidR="00E732CD" w:rsidRPr="00D777F5">
        <w:t>five</w:t>
      </w:r>
      <w:r w:rsidR="000331FB" w:rsidRPr="00D777F5">
        <w:t xml:space="preserve"> (</w:t>
      </w:r>
      <w:r w:rsidR="00B13C71" w:rsidRPr="00D777F5">
        <w:t>39</w:t>
      </w:r>
      <w:r w:rsidR="000331FB" w:rsidRPr="00D777F5">
        <w:t>%)</w:t>
      </w:r>
      <w:r w:rsidRPr="00D777F5">
        <w:t xml:space="preserve"> studies reported patterns</w:t>
      </w:r>
      <w:r w:rsidR="00D07507" w:rsidRPr="00D777F5">
        <w:t xml:space="preserve"> or </w:t>
      </w:r>
      <w:r w:rsidRPr="00D777F5">
        <w:t xml:space="preserve">levels of </w:t>
      </w:r>
      <w:r w:rsidR="004E78FA">
        <w:t>web intervention use</w:t>
      </w:r>
      <w:r w:rsidRPr="00D777F5">
        <w:t xml:space="preserve">, </w:t>
      </w:r>
      <w:r w:rsidR="00D07507" w:rsidRPr="00D777F5">
        <w:t xml:space="preserve">of which </w:t>
      </w:r>
      <w:r w:rsidR="00E732CD" w:rsidRPr="00D777F5">
        <w:t>19</w:t>
      </w:r>
      <w:r w:rsidRPr="00D777F5">
        <w:t xml:space="preserve"> </w:t>
      </w:r>
      <w:r w:rsidR="000331FB" w:rsidRPr="00D777F5">
        <w:t>(</w:t>
      </w:r>
      <w:r w:rsidR="000C6676" w:rsidRPr="00D777F5">
        <w:t>21</w:t>
      </w:r>
      <w:r w:rsidR="000331FB" w:rsidRPr="00D777F5">
        <w:t xml:space="preserve">%) </w:t>
      </w:r>
      <w:r w:rsidRPr="00D777F5">
        <w:t>a</w:t>
      </w:r>
      <w:r w:rsidR="000331FB" w:rsidRPr="00D777F5">
        <w:t>djus</w:t>
      </w:r>
      <w:r w:rsidRPr="00D777F5">
        <w:t xml:space="preserve">ted for intervention </w:t>
      </w:r>
      <w:r w:rsidR="002F6D5B">
        <w:t>use</w:t>
      </w:r>
      <w:r w:rsidR="002F6D5B" w:rsidRPr="009F6408">
        <w:t xml:space="preserve"> </w:t>
      </w:r>
      <w:r w:rsidR="001E6E38" w:rsidRPr="009F6408">
        <w:t>in their outcome analysis</w:t>
      </w:r>
      <w:r w:rsidR="00ED1D3A">
        <w:t>,</w:t>
      </w:r>
      <w:r w:rsidR="00D07507">
        <w:t xml:space="preserve"> but only two of these used appropriate statistical methods</w:t>
      </w:r>
      <w:r w:rsidR="001E6E38" w:rsidRPr="009F6408">
        <w:t>.</w:t>
      </w:r>
    </w:p>
    <w:p w14:paraId="1A78B015" w14:textId="77777777" w:rsidR="0020287D" w:rsidRPr="0020287D" w:rsidRDefault="008A4798" w:rsidP="0020287D">
      <w:pPr>
        <w:pStyle w:val="Heading3"/>
      </w:pPr>
      <w:r w:rsidRPr="0020287D">
        <w:t>C</w:t>
      </w:r>
      <w:r w:rsidR="005D61E2" w:rsidRPr="0020287D">
        <w:t>onclusions</w:t>
      </w:r>
    </w:p>
    <w:p w14:paraId="102C1CF9" w14:textId="6BDFD82D" w:rsidR="00A94A27" w:rsidRPr="009F6408" w:rsidRDefault="00D07507" w:rsidP="00A94A27">
      <w:pPr>
        <w:spacing w:after="0"/>
        <w:jc w:val="both"/>
        <w:rPr>
          <w:u w:val="single"/>
        </w:rPr>
      </w:pPr>
      <w:r>
        <w:t>Trialists frequently</w:t>
      </w:r>
      <w:r w:rsidR="00A94A27" w:rsidRPr="009F6408">
        <w:t xml:space="preserve"> report a measure of online intervention usage, but </w:t>
      </w:r>
      <w:r>
        <w:t>do</w:t>
      </w:r>
      <w:r w:rsidR="00A94A27" w:rsidRPr="009F6408">
        <w:t xml:space="preserve"> not always report the collection method or provide </w:t>
      </w:r>
      <w:r w:rsidR="00EB1E79" w:rsidRPr="009F6408">
        <w:t>enough</w:t>
      </w:r>
      <w:r w:rsidR="00A94A27" w:rsidRPr="009F6408">
        <w:t xml:space="preserve"> detail o</w:t>
      </w:r>
      <w:r>
        <w:t>n their</w:t>
      </w:r>
      <w:r w:rsidR="00A94A27" w:rsidRPr="009F6408">
        <w:t xml:space="preserve"> analysis of web usage.</w:t>
      </w:r>
      <w:r w:rsidR="002619F8" w:rsidRPr="009F6408">
        <w:t xml:space="preserve"> </w:t>
      </w:r>
      <w:r w:rsidR="00966D93" w:rsidRPr="001B7208">
        <w:t xml:space="preserve"> </w:t>
      </w:r>
      <w:r w:rsidR="001D3BD8">
        <w:t>A</w:t>
      </w:r>
      <w:r w:rsidR="001D3BD8" w:rsidRPr="009F6408">
        <w:t xml:space="preserve">ppropriate </w:t>
      </w:r>
      <w:r w:rsidR="001D3BD8">
        <w:t xml:space="preserve">statistical </w:t>
      </w:r>
      <w:r w:rsidR="001D3BD8" w:rsidRPr="009F6408">
        <w:t xml:space="preserve">methods </w:t>
      </w:r>
      <w:r w:rsidR="001D3BD8">
        <w:t xml:space="preserve">to account for </w:t>
      </w:r>
      <w:r w:rsidR="002F6D5B">
        <w:t>intervention use</w:t>
      </w:r>
      <w:r w:rsidR="001D3BD8">
        <w:t xml:space="preserve"> </w:t>
      </w:r>
      <w:r w:rsidR="001D3BD8" w:rsidRPr="009F6408">
        <w:t>are</w:t>
      </w:r>
      <w:r w:rsidR="001D3BD8">
        <w:t xml:space="preserve"> rarely used and are</w:t>
      </w:r>
      <w:r w:rsidR="001D3BD8" w:rsidRPr="009F6408">
        <w:t xml:space="preserve"> not well reported even in the very few trials which use them</w:t>
      </w:r>
      <w:r w:rsidR="001D3BD8">
        <w:t xml:space="preserve">. </w:t>
      </w:r>
      <w:r w:rsidR="002619F8" w:rsidRPr="009F6408">
        <w:t xml:space="preserve">The number of trialists who attempt to check on the reliability of their </w:t>
      </w:r>
      <w:r>
        <w:t xml:space="preserve">web usage collection </w:t>
      </w:r>
      <w:r w:rsidR="002619F8" w:rsidRPr="009F6408">
        <w:t xml:space="preserve">methods </w:t>
      </w:r>
      <w:r>
        <w:t>i</w:t>
      </w:r>
      <w:r w:rsidR="002619F8" w:rsidRPr="009F6408">
        <w:t xml:space="preserve">s extremely low. </w:t>
      </w:r>
    </w:p>
    <w:p w14:paraId="45B4E6AD" w14:textId="77777777" w:rsidR="00593067" w:rsidRPr="009F6408" w:rsidRDefault="00593067" w:rsidP="00A94A27">
      <w:pPr>
        <w:spacing w:after="0"/>
        <w:jc w:val="both"/>
        <w:rPr>
          <w:u w:val="single"/>
        </w:rPr>
      </w:pPr>
    </w:p>
    <w:p w14:paraId="43C40B74" w14:textId="77777777" w:rsidR="0020287D" w:rsidRDefault="005D61E2" w:rsidP="0020287D">
      <w:pPr>
        <w:pStyle w:val="Heading2"/>
      </w:pPr>
      <w:r w:rsidRPr="009F6408">
        <w:t>Keywords</w:t>
      </w:r>
    </w:p>
    <w:p w14:paraId="14AE0A48" w14:textId="28989EB7" w:rsidR="009F6234" w:rsidRDefault="00197B24" w:rsidP="001D3BD8">
      <w:pPr>
        <w:spacing w:after="0"/>
        <w:jc w:val="both"/>
      </w:pPr>
      <w:r>
        <w:t xml:space="preserve">Internet; </w:t>
      </w:r>
      <w:r w:rsidR="00F708BB" w:rsidRPr="009F6408">
        <w:t>web-based</w:t>
      </w:r>
      <w:r w:rsidR="005D61E2" w:rsidRPr="009F6408">
        <w:t xml:space="preserve"> interventions</w:t>
      </w:r>
      <w:r w:rsidR="00EE4803">
        <w:t>;</w:t>
      </w:r>
      <w:r w:rsidR="005D61E2" w:rsidRPr="009F6408">
        <w:t xml:space="preserve"> </w:t>
      </w:r>
      <w:r w:rsidR="00A139C7">
        <w:t>randomised controlled trials</w:t>
      </w:r>
      <w:r w:rsidR="00EE4803">
        <w:t>;</w:t>
      </w:r>
      <w:r w:rsidR="006F3DF2" w:rsidRPr="009F6408">
        <w:t xml:space="preserve"> </w:t>
      </w:r>
      <w:r w:rsidR="005D61E2" w:rsidRPr="009F6408">
        <w:t xml:space="preserve">web </w:t>
      </w:r>
      <w:r w:rsidR="00A139C7">
        <w:t xml:space="preserve">usage </w:t>
      </w:r>
      <w:r w:rsidR="005D61E2" w:rsidRPr="009F6408">
        <w:t>data</w:t>
      </w:r>
      <w:r w:rsidR="00EE4803">
        <w:t>;</w:t>
      </w:r>
      <w:r w:rsidR="00BB01B2" w:rsidRPr="009F6408">
        <w:t xml:space="preserve"> systematic review</w:t>
      </w:r>
    </w:p>
    <w:p w14:paraId="123D0C56" w14:textId="77777777" w:rsidR="001D3BD8" w:rsidRPr="001D3BD8" w:rsidRDefault="001D3BD8" w:rsidP="001D3BD8">
      <w:pPr>
        <w:spacing w:after="0"/>
        <w:jc w:val="both"/>
      </w:pPr>
    </w:p>
    <w:p w14:paraId="5E2BAAAC" w14:textId="77777777" w:rsidR="0038758D" w:rsidRDefault="0038758D">
      <w:pPr>
        <w:rPr>
          <w:b/>
        </w:rPr>
      </w:pPr>
      <w:r>
        <w:rPr>
          <w:b/>
        </w:rPr>
        <w:br w:type="page"/>
      </w:r>
    </w:p>
    <w:p w14:paraId="5F793AAC" w14:textId="3E2CF7D0" w:rsidR="00D163EE" w:rsidRPr="009F6408" w:rsidRDefault="0099481B" w:rsidP="0020287D">
      <w:pPr>
        <w:pStyle w:val="Heading1"/>
      </w:pPr>
      <w:r w:rsidRPr="009F6408">
        <w:lastRenderedPageBreak/>
        <w:t>Introduction</w:t>
      </w:r>
    </w:p>
    <w:p w14:paraId="4E64C463" w14:textId="39BD9B06" w:rsidR="00410AFF" w:rsidRDefault="00410AFF" w:rsidP="00922AB1">
      <w:pPr>
        <w:pStyle w:val="Heading2"/>
      </w:pPr>
      <w:r>
        <w:t>Randomised controlled trials</w:t>
      </w:r>
    </w:p>
    <w:p w14:paraId="78A535B5" w14:textId="0BE0E959" w:rsidR="00AB2BE7" w:rsidRDefault="00B32270" w:rsidP="00677713">
      <w:pPr>
        <w:spacing w:after="0"/>
        <w:jc w:val="both"/>
      </w:pPr>
      <w:r w:rsidRPr="009F6408">
        <w:t xml:space="preserve">A randomised controlled trial (RCT) is used to assess the efficacy or effectiveness of an intervention by randomly dividing trial participants into experimental or control treatment arms, thereby </w:t>
      </w:r>
      <w:r w:rsidR="00295036">
        <w:t xml:space="preserve">providing a fair comparison for the </w:t>
      </w:r>
      <w:r w:rsidR="00E71EF6">
        <w:t xml:space="preserve">unbiased </w:t>
      </w:r>
      <w:r w:rsidR="00295036">
        <w:t>assessment of treatment</w:t>
      </w:r>
      <w:r w:rsidR="00E71EF6">
        <w:t xml:space="preserve"> effect</w:t>
      </w:r>
      <w:r w:rsidR="001D3BD8">
        <w:t>s</w:t>
      </w:r>
      <w:r w:rsidR="00BF2C8F" w:rsidRPr="009F6408">
        <w:t xml:space="preserve"> </w:t>
      </w:r>
      <w:r w:rsidR="00BF2C8F" w:rsidRPr="009F6408">
        <w:fldChar w:fldCharType="begin">
          <w:fldData xml:space="preserve">PEVuZE5vdGU+PENpdGU+PEF1dGhvcj5QYXVsPC9BdXRob3I+PFllYXI+MjAwNTwvWWVhcj48UmVj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</w:fldData>
        </w:fldChar>
      </w:r>
      <w:r w:rsidR="00FD40A1">
        <w:instrText xml:space="preserve"> ADDIN EN.CITE </w:instrText>
      </w:r>
      <w:r w:rsidR="00FD40A1">
        <w:fldChar w:fldCharType="begin">
          <w:fldData xml:space="preserve">PEVuZE5vdGU+PENpdGU+PEF1dGhvcj5QYXVsPC9BdXRob3I+PFllYXI+MjAwNTwvWWVhcj48UmVj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</w:fldData>
        </w:fldChar>
      </w:r>
      <w:r w:rsidR="00FD40A1">
        <w:instrText xml:space="preserve"> ADDIN EN.CITE.DATA </w:instrText>
      </w:r>
      <w:r w:rsidR="00FD40A1">
        <w:fldChar w:fldCharType="end"/>
      </w:r>
      <w:r w:rsidR="00BF2C8F" w:rsidRPr="009F6408">
        <w:fldChar w:fldCharType="separate"/>
      </w:r>
      <w:r w:rsidR="003811A2">
        <w:rPr>
          <w:noProof/>
        </w:rPr>
        <w:t>[1-4]</w:t>
      </w:r>
      <w:r w:rsidR="00BF2C8F" w:rsidRPr="009F6408">
        <w:fldChar w:fldCharType="end"/>
      </w:r>
      <w:r w:rsidR="00A139C7">
        <w:t>.</w:t>
      </w:r>
      <w:r w:rsidR="001E5224" w:rsidRPr="009F6408">
        <w:t xml:space="preserve"> </w:t>
      </w:r>
      <w:r w:rsidR="00344E27" w:rsidRPr="009F6408">
        <w:t xml:space="preserve">Traditionally </w:t>
      </w:r>
      <w:r w:rsidR="00295036">
        <w:t>trial</w:t>
      </w:r>
      <w:r w:rsidR="00344E27" w:rsidRPr="009F6408">
        <w:t xml:space="preserve">s </w:t>
      </w:r>
      <w:r w:rsidR="00A139C7">
        <w:t xml:space="preserve">have </w:t>
      </w:r>
      <w:r w:rsidR="00F87B8C">
        <w:t xml:space="preserve">predominantly </w:t>
      </w:r>
      <w:r w:rsidR="00A139C7">
        <w:t>been</w:t>
      </w:r>
      <w:r w:rsidR="00344E27" w:rsidRPr="009F6408">
        <w:t xml:space="preserve"> conducted in a clinic setting</w:t>
      </w:r>
      <w:r w:rsidR="00295036">
        <w:t>;</w:t>
      </w:r>
      <w:r w:rsidR="00344E27" w:rsidRPr="009F6408">
        <w:t xml:space="preserve"> however</w:t>
      </w:r>
      <w:r w:rsidR="003D775F" w:rsidRPr="009F6408">
        <w:t>,</w:t>
      </w:r>
      <w:r w:rsidR="00344E27" w:rsidRPr="009F6408">
        <w:t xml:space="preserve"> with the increase of the </w:t>
      </w:r>
      <w:r w:rsidR="00110EAE">
        <w:t>I</w:t>
      </w:r>
      <w:r w:rsidR="00344E27" w:rsidRPr="009F6408">
        <w:t>nternet as a mainstream communicatio</w:t>
      </w:r>
      <w:r w:rsidR="003D775F" w:rsidRPr="009F6408">
        <w:t>n channel</w:t>
      </w:r>
      <w:r w:rsidR="00A139C7">
        <w:t>,</w:t>
      </w:r>
      <w:r w:rsidR="003D775F" w:rsidRPr="009F6408">
        <w:t xml:space="preserve"> there has been</w:t>
      </w:r>
      <w:r w:rsidR="00344E27" w:rsidRPr="009F6408">
        <w:t xml:space="preserve"> an increase in the use of E-Mail</w:t>
      </w:r>
      <w:r w:rsidR="001D3BD8">
        <w:t xml:space="preserve">, </w:t>
      </w:r>
      <w:r w:rsidR="00344E27" w:rsidRPr="009F6408">
        <w:t>SMS</w:t>
      </w:r>
      <w:r w:rsidR="001D3BD8">
        <w:t xml:space="preserve"> and s</w:t>
      </w:r>
      <w:r w:rsidR="00094C0D">
        <w:t>ocial media</w:t>
      </w:r>
      <w:r w:rsidR="00344E27" w:rsidRPr="009F6408">
        <w:t xml:space="preserve"> for communication and the delivery of</w:t>
      </w:r>
      <w:r w:rsidR="003D775F" w:rsidRPr="009F6408">
        <w:t xml:space="preserve"> interventions </w:t>
      </w:r>
      <w:r w:rsidR="00253BE5" w:rsidRPr="009F6408">
        <w:fldChar w:fldCharType="begin">
          <w:fldData xml:space="preserve">PEVuZE5vdGU+PENpdGU+PEF1dGhvcj5NYXRoaWV1PC9BdXRob3I+PFllYXI+MjAxMjwvWWVhcj48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</w:fldData>
        </w:fldChar>
      </w:r>
      <w:r w:rsidR="00FD40A1">
        <w:instrText xml:space="preserve"> ADDIN EN.CITE </w:instrText>
      </w:r>
      <w:r w:rsidR="00FD40A1">
        <w:fldChar w:fldCharType="begin">
          <w:fldData xml:space="preserve">PEVuZE5vdGU+PENpdGU+PEF1dGhvcj5NYXRoaWV1PC9BdXRob3I+PFllYXI+MjAxMjwvWWVhcj48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</w:fldData>
        </w:fldChar>
      </w:r>
      <w:r w:rsidR="00FD40A1">
        <w:instrText xml:space="preserve"> ADDIN EN.CITE.DATA </w:instrText>
      </w:r>
      <w:r w:rsidR="00FD40A1">
        <w:fldChar w:fldCharType="end"/>
      </w:r>
      <w:r w:rsidR="00253BE5" w:rsidRPr="009F6408">
        <w:fldChar w:fldCharType="separate"/>
      </w:r>
      <w:r w:rsidR="002F643C">
        <w:rPr>
          <w:noProof/>
        </w:rPr>
        <w:t>[5, 6]</w:t>
      </w:r>
      <w:r w:rsidR="00253BE5" w:rsidRPr="009F6408">
        <w:fldChar w:fldCharType="end"/>
      </w:r>
      <w:r w:rsidR="00A139C7">
        <w:t>.</w:t>
      </w:r>
      <w:r w:rsidR="00253BE5" w:rsidRPr="009F6408">
        <w:t xml:space="preserve"> </w:t>
      </w:r>
      <w:r w:rsidR="00C16231" w:rsidRPr="009F6408">
        <w:t xml:space="preserve"> </w:t>
      </w:r>
      <w:r w:rsidR="00C42314" w:rsidRPr="009F6408">
        <w:t xml:space="preserve"> </w:t>
      </w:r>
    </w:p>
    <w:p w14:paraId="0C0E69E0" w14:textId="77777777" w:rsidR="00681B07" w:rsidRPr="009F6408" w:rsidRDefault="00681B07" w:rsidP="00677713">
      <w:pPr>
        <w:spacing w:after="0"/>
        <w:jc w:val="both"/>
      </w:pPr>
    </w:p>
    <w:p w14:paraId="37487F3B" w14:textId="07C0D610" w:rsidR="00410AFF" w:rsidRDefault="00410AFF" w:rsidP="00922AB1">
      <w:pPr>
        <w:pStyle w:val="Heading2"/>
      </w:pPr>
      <w:r>
        <w:t>Web-based interventions</w:t>
      </w:r>
    </w:p>
    <w:p w14:paraId="74A449A4" w14:textId="340A2004" w:rsidR="00FE5381" w:rsidRDefault="00750BDC" w:rsidP="00677713">
      <w:pPr>
        <w:spacing w:after="0"/>
        <w:jc w:val="both"/>
      </w:pPr>
      <w:r>
        <w:t>We define a</w:t>
      </w:r>
      <w:r w:rsidR="003D775F" w:rsidRPr="009F6408">
        <w:t xml:space="preserve"> web-based or online intervention as “downloadable or ac</w:t>
      </w:r>
      <w:r w:rsidR="006045E7" w:rsidRPr="009F6408">
        <w:t>cessible via the Internet</w:t>
      </w:r>
      <w:r w:rsidR="00094C0D">
        <w:t xml:space="preserve"> through a web browser</w:t>
      </w:r>
      <w:r w:rsidR="006045E7" w:rsidRPr="009F6408">
        <w:t>”</w:t>
      </w:r>
      <w:r>
        <w:t xml:space="preserve">, which </w:t>
      </w:r>
      <w:r w:rsidR="003D775F" w:rsidRPr="009F6408">
        <w:t>can take t</w:t>
      </w:r>
      <w:r w:rsidR="00B36F3A" w:rsidRPr="009F6408">
        <w:t xml:space="preserve">he form of (but not limited to) </w:t>
      </w:r>
      <w:r w:rsidR="003D775F" w:rsidRPr="009F6408">
        <w:t>a website, E-mail or a web message board.</w:t>
      </w:r>
      <w:r w:rsidR="00B25E69">
        <w:t xml:space="preserve"> </w:t>
      </w:r>
      <w:r w:rsidR="00FE5381" w:rsidRPr="005122C1">
        <w:t xml:space="preserve">There are various definitions of web-based interventions, some of which include social media and mobile phone applications; however, for the purposes of our review (in particular our interest in assessing web usage data), we were interested in confining our search to studies that would have been able to assess usage, which until relatively recently was not easy with social media or phone apps. As such, we restricted our definition of web-based interventions accordingly; however, our chosen definition is very similar to that provided </w:t>
      </w:r>
      <w:r w:rsidR="00B25E69">
        <w:t xml:space="preserve">by Barak </w:t>
      </w:r>
      <w:r w:rsidR="00135251">
        <w:fldChar w:fldCharType="begin"/>
      </w:r>
      <w:r w:rsidR="00135251">
        <w:instrText xml:space="preserve"> ADDIN EN.CITE &lt;EndNote&gt;&lt;Cite&gt;&lt;Author&gt;Barak&lt;/Author&gt;&lt;Year&gt;2009&lt;/Year&gt;&lt;RecNum&gt;94&lt;/RecNum&gt;&lt;DisplayText&gt;[7]&lt;/DisplayText&gt;&lt;record&gt;&lt;rec-number&gt;94&lt;/rec-number&gt;&lt;foreign-keys&gt;&lt;key app="EN" db-id="af5sww2pgf5tdpe5rtr529aywp5azzpfezff" timestamp="1571420896"&gt;94&lt;/key&gt;&lt;/foreign-keys&gt;&lt;ref-type name="Journal Article"&gt;17&lt;/ref-type&gt;&lt;contributors&gt;&lt;authors&gt;&lt;author&gt;Barak, A&lt;/author&gt;&lt;author&gt;Klein, B&lt;/author&gt;&lt;author&gt;Proudfoot, JG&lt;/author&gt;&lt;/authors&gt;&lt;/contributors&gt;&lt;auth-address&gt;Department of Counseling and Human Development, Faculty of Education, University of Haifa, Mount Carmel, Haifa 31905, Israel. azy@construct.haifa.ac.il&lt;/auth-address&gt;&lt;titles&gt;&lt;title&gt;Defining internet-supported therapeutic interventions&lt;/title&gt;&lt;secondary-title&gt;Ann Behav Med&lt;/secondary-title&gt;&lt;alt-title&gt;Annals of behavioral medicine : a publication of the Society of Behavioral Medicine&lt;/alt-title&gt;&lt;/titles&gt;&lt;periodical&gt;&lt;full-title&gt;Ann Behav Med&lt;/full-title&gt;&lt;abbr-1&gt;Annals of behavioral medicine : a publication of the Society of Behavioral Medicine&lt;/abbr-1&gt;&lt;/periodical&gt;&lt;alt-periodical&gt;&lt;full-title&gt;Ann Behav Med&lt;/full-title&gt;&lt;abbr-1&gt;Annals of behavioral medicine : a publication of the Society of Behavioral Medicine&lt;/abbr-1&gt;&lt;/alt-periodical&gt;&lt;pages&gt;4-17&lt;/pages&gt;&lt;volume&gt;38&lt;/volume&gt;&lt;number&gt;1&lt;/number&gt;&lt;edition&gt;2009/09/30&lt;/edition&gt;&lt;keywords&gt;&lt;keyword&gt;Counseling/methods&lt;/keyword&gt;&lt;keyword&gt;Health Education/methods&lt;/keyword&gt;&lt;keyword&gt;Humans&lt;/keyword&gt;&lt;keyword&gt;*Internet&lt;/keyword&gt;&lt;keyword&gt;Psychotherapy/*methods&lt;/keyword&gt;&lt;keyword&gt;Self Care/methods&lt;/keyword&gt;&lt;keyword&gt;Software&lt;/keyword&gt;&lt;keyword&gt;Therapy, Computer-Assisted/*classification&lt;/keyword&gt;&lt;/keywords&gt;&lt;dates&gt;&lt;year&gt;2009&lt;/year&gt;&lt;pub-dates&gt;&lt;date&gt;Aug&lt;/date&gt;&lt;/pub-dates&gt;&lt;/dates&gt;&lt;isbn&gt;0883-6612&lt;/isbn&gt;&lt;accession-num&gt;19787305&lt;/accession-num&gt;&lt;urls&gt;&lt;/urls&gt;&lt;electronic-resource-num&gt;10.1007/s12160-009-9130-7&lt;/electronic-resource-num&gt;&lt;remote-database-provider&gt;NLM&lt;/remote-database-provider&gt;&lt;language&gt;eng&lt;/language&gt;&lt;/record&gt;&lt;/Cite&gt;&lt;/EndNote&gt;</w:instrText>
      </w:r>
      <w:r w:rsidR="00135251">
        <w:fldChar w:fldCharType="separate"/>
      </w:r>
      <w:r w:rsidR="00135251">
        <w:rPr>
          <w:noProof/>
        </w:rPr>
        <w:t>[7]</w:t>
      </w:r>
      <w:r w:rsidR="00135251">
        <w:fldChar w:fldCharType="end"/>
      </w:r>
      <w:r w:rsidR="00135251">
        <w:t>.</w:t>
      </w:r>
      <w:r w:rsidR="003D775F" w:rsidRPr="009F6408">
        <w:t xml:space="preserve"> </w:t>
      </w:r>
    </w:p>
    <w:p w14:paraId="62827705" w14:textId="77777777" w:rsidR="00FE5381" w:rsidRDefault="00FE5381" w:rsidP="00677713">
      <w:pPr>
        <w:spacing w:after="0"/>
        <w:jc w:val="both"/>
      </w:pPr>
    </w:p>
    <w:p w14:paraId="4DC3C105" w14:textId="4CDA7AA9" w:rsidR="00681B07" w:rsidRDefault="00A139C7" w:rsidP="00677713">
      <w:pPr>
        <w:spacing w:after="0"/>
        <w:jc w:val="both"/>
      </w:pPr>
      <w:r w:rsidRPr="009F6408">
        <w:t xml:space="preserve">With </w:t>
      </w:r>
      <w:r>
        <w:t>an estimated</w:t>
      </w:r>
      <w:r w:rsidRPr="009F6408">
        <w:t xml:space="preserve"> 4.4 billion people being active Internet users as of April 2019 </w:t>
      </w:r>
      <w:r w:rsidRPr="009F6408">
        <w:fldChar w:fldCharType="begin"/>
      </w:r>
      <w:r w:rsidR="00135251">
        <w:instrText xml:space="preserve"> ADDIN EN.CITE &lt;EndNote&gt;&lt;Cite&gt;&lt;Author&gt;Department&lt;/Author&gt;&lt;RecNum&gt;66&lt;/RecNum&gt;&lt;DisplayText&gt;[8]&lt;/DisplayText&gt;&lt;record&gt;&lt;rec-number&gt;66&lt;/rec-number&gt;&lt;foreign-keys&gt;&lt;key app="EN" db-id="af5sww2pgf5tdpe5rtr529aywp5azzpfezff" timestamp="1560969647"&gt;66&lt;/key&gt;&lt;/foreign-keys&gt;&lt;ref-type name="Web Page"&gt;12&lt;/ref-type&gt;&lt;contributors&gt;&lt;authors&gt;&lt;author&gt;Statista Research Department&lt;/author&gt;&lt;/authors&gt;&lt;/contributors&gt;&lt;titles&gt;&lt;title&gt;Statista&lt;/title&gt;&lt;/titles&gt;&lt;number&gt;2019-18-06&lt;/number&gt;&lt;dates&gt;&lt;/dates&gt;&lt;urls&gt;&lt;related-urls&gt;&lt;url&gt;https://www.statista.com/statistics/617136/digital-population-worldwide/&lt;/url&gt;&lt;/related-urls&gt;&lt;/urls&gt;&lt;/record&gt;&lt;/Cite&gt;&lt;/EndNote&gt;</w:instrText>
      </w:r>
      <w:r w:rsidRPr="009F6408">
        <w:fldChar w:fldCharType="separate"/>
      </w:r>
      <w:r w:rsidR="00135251">
        <w:rPr>
          <w:noProof/>
        </w:rPr>
        <w:t>[8]</w:t>
      </w:r>
      <w:r w:rsidRPr="009F6408">
        <w:fldChar w:fldCharType="end"/>
      </w:r>
      <w:r w:rsidRPr="009F6408">
        <w:t xml:space="preserve">, an increasing proportion of the global population </w:t>
      </w:r>
      <w:r>
        <w:t>are potential users of web-based interventions, particularly given the</w:t>
      </w:r>
      <w:r w:rsidRPr="009F6408">
        <w:t xml:space="preserve"> convenience and flexibility of </w:t>
      </w:r>
      <w:r>
        <w:t>such interventions</w:t>
      </w:r>
      <w:r w:rsidRPr="009F6408">
        <w:t>.</w:t>
      </w:r>
      <w:r>
        <w:t xml:space="preserve"> As such, t</w:t>
      </w:r>
      <w:r w:rsidR="00A95FB0" w:rsidRPr="009F6408">
        <w:t xml:space="preserve">hese </w:t>
      </w:r>
      <w:r w:rsidR="00D163EE" w:rsidRPr="009F6408">
        <w:t xml:space="preserve">interventions have enormous potential to improve health and healthcare delivery and </w:t>
      </w:r>
      <w:r w:rsidR="00EC5182" w:rsidRPr="009F6408">
        <w:t>can be</w:t>
      </w:r>
      <w:r w:rsidR="00D163EE" w:rsidRPr="009F6408">
        <w:t xml:space="preserve"> very accessible to patients</w:t>
      </w:r>
      <w:r w:rsidR="001072D4" w:rsidRPr="009F6408">
        <w:t xml:space="preserve"> </w:t>
      </w:r>
      <w:r w:rsidR="001072D4" w:rsidRPr="009F6408">
        <w:fldChar w:fldCharType="begin">
          <w:fldData xml:space="preserve">PEVuZE5vdGU+PENpdGU+PEF1dGhvcj5QYXVsPC9BdXRob3I+PFllYXI+MjAwNTwvWWVhcj48UmVj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</w:fldData>
        </w:fldChar>
      </w:r>
      <w:r w:rsidR="00135251">
        <w:instrText xml:space="preserve"> ADDIN EN.CITE </w:instrText>
      </w:r>
      <w:r w:rsidR="00135251">
        <w:fldChar w:fldCharType="begin">
          <w:fldData xml:space="preserve">PEVuZE5vdGU+PENpdGU+PEF1dGhvcj5QYXVsPC9BdXRob3I+PFllYXI+MjAwNTwvWWVhcj48UmVj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</w:fldData>
        </w:fldChar>
      </w:r>
      <w:r w:rsidR="00135251">
        <w:instrText xml:space="preserve"> ADDIN EN.CITE.DATA </w:instrText>
      </w:r>
      <w:r w:rsidR="00135251">
        <w:fldChar w:fldCharType="end"/>
      </w:r>
      <w:r w:rsidR="001072D4" w:rsidRPr="009F6408">
        <w:fldChar w:fldCharType="separate"/>
      </w:r>
      <w:r w:rsidR="00135251">
        <w:rPr>
          <w:noProof/>
        </w:rPr>
        <w:t>[1, 9-11]</w:t>
      </w:r>
      <w:r w:rsidR="001072D4" w:rsidRPr="009F6408">
        <w:fldChar w:fldCharType="end"/>
      </w:r>
      <w:r>
        <w:t>.</w:t>
      </w:r>
      <w:r w:rsidR="00CD1AD6" w:rsidRPr="009F6408">
        <w:t xml:space="preserve"> </w:t>
      </w:r>
    </w:p>
    <w:p w14:paraId="0547305D" w14:textId="2C9EDCCB" w:rsidR="00681B07" w:rsidRPr="009F6408" w:rsidRDefault="00DD06E6" w:rsidP="004C5CF5">
      <w:pPr>
        <w:spacing w:after="0"/>
        <w:jc w:val="both"/>
      </w:pPr>
      <w:r w:rsidRPr="009F6408">
        <w:t xml:space="preserve"> </w:t>
      </w:r>
    </w:p>
    <w:p w14:paraId="78DA4719" w14:textId="254C4599" w:rsidR="00410AFF" w:rsidRDefault="00410AFF" w:rsidP="00922AB1">
      <w:pPr>
        <w:pStyle w:val="Heading2"/>
      </w:pPr>
      <w:r>
        <w:t>Monitoring web usage</w:t>
      </w:r>
    </w:p>
    <w:p w14:paraId="111B3B03" w14:textId="520B6C0E" w:rsidR="00BB680E" w:rsidRDefault="00BB680E" w:rsidP="00BC443A">
      <w:pPr>
        <w:pStyle w:val="NoSpacing"/>
        <w:spacing w:line="276" w:lineRule="auto"/>
        <w:jc w:val="both"/>
      </w:pPr>
      <w:r>
        <w:t xml:space="preserve">In the same way that drug treatments may be prescribed at a certain dose, trial participants receiving a web-based intervention may be advised to </w:t>
      </w:r>
      <w:r w:rsidR="002F6D5B">
        <w:t>use</w:t>
      </w:r>
      <w:r>
        <w:t xml:space="preserve"> the intervention to a specified degree (for example, in terms of duration or frequency of intervention use). If it is of interest to determine whether trial participants adhered to the recommended intervention “dose”, it is important to be able to track participants’ intervention use. </w:t>
      </w:r>
      <w:bookmarkStart w:id="2" w:name="_Hlk27750825"/>
      <w:r w:rsidR="006729FD">
        <w:rPr>
          <w:lang w:val="en-US"/>
        </w:rPr>
        <w:t>There</w:t>
      </w:r>
      <w:r w:rsidR="006729FD" w:rsidRPr="00FD718D">
        <w:rPr>
          <w:lang w:val="en-US"/>
        </w:rPr>
        <w:t xml:space="preserve"> </w:t>
      </w:r>
      <w:r w:rsidR="006729FD">
        <w:rPr>
          <w:lang w:val="en-US"/>
        </w:rPr>
        <w:t>are multiple published</w:t>
      </w:r>
      <w:r w:rsidR="006729FD" w:rsidRPr="00FD718D">
        <w:rPr>
          <w:lang w:val="en-US"/>
        </w:rPr>
        <w:t xml:space="preserve"> reviews relating to </w:t>
      </w:r>
      <w:r w:rsidR="006729FD">
        <w:rPr>
          <w:lang w:val="en-US"/>
        </w:rPr>
        <w:t>o</w:t>
      </w:r>
      <w:r w:rsidR="006729FD" w:rsidRPr="00FD718D">
        <w:rPr>
          <w:lang w:val="en-US"/>
        </w:rPr>
        <w:t>nline intervention</w:t>
      </w:r>
      <w:r w:rsidR="006729FD">
        <w:rPr>
          <w:lang w:val="en-US"/>
        </w:rPr>
        <w:t xml:space="preserve"> usage. For example, </w:t>
      </w:r>
      <w:proofErr w:type="spellStart"/>
      <w:r w:rsidR="006729FD" w:rsidRPr="00C418ED">
        <w:rPr>
          <w:lang w:val="en-US"/>
        </w:rPr>
        <w:t>Kelder</w:t>
      </w:r>
      <w:r w:rsidR="00BC443A">
        <w:rPr>
          <w:lang w:val="en-US"/>
        </w:rPr>
        <w:t>s</w:t>
      </w:r>
      <w:proofErr w:type="spellEnd"/>
      <w:r w:rsidR="006729FD" w:rsidRPr="00C418ED">
        <w:rPr>
          <w:lang w:val="en-US"/>
        </w:rPr>
        <w:t xml:space="preserve"> et al</w:t>
      </w:r>
      <w:r w:rsidR="00BC443A">
        <w:rPr>
          <w:lang w:val="en-US"/>
        </w:rPr>
        <w:t xml:space="preserve"> </w:t>
      </w:r>
      <w:r w:rsidR="00635809">
        <w:rPr>
          <w:lang w:val="en-US"/>
        </w:rPr>
        <w:fldChar w:fldCharType="begin"/>
      </w:r>
      <w:r w:rsidR="00635809">
        <w:rPr>
          <w:lang w:val="en-US"/>
        </w:rPr>
        <w:instrText xml:space="preserve"> ADDIN EN.CITE &lt;EndNote&gt;&lt;Cite&gt;&lt;Author&gt;Kelders&lt;/Author&gt;&lt;Year&gt;2012&lt;/Year&gt;&lt;RecNum&gt;30&lt;/RecNum&gt;&lt;DisplayText&gt;[12]&lt;/DisplayText&gt;&lt;record&gt;&lt;rec-number&gt;30&lt;/rec-number&gt;&lt;foreign-keys&gt;&lt;key app="EN" db-id="af5sww2pgf5tdpe5rtr529aywp5azzpfezff" timestamp="1554391877"&gt;30&lt;/key&gt;&lt;/foreign-keys&gt;&lt;ref-type name="Journal Article"&gt;17&lt;/ref-type&gt;&lt;contributors&gt;&lt;authors&gt;&lt;author&gt;Kelders, S&lt;/author&gt;&lt;author&gt;Kok, R&lt;/author&gt;&lt;author&gt;Ossebaard, H&lt;/author&gt;&lt;author&gt;Van Gemert-Pijnen, J&lt;/author&gt;&lt;/authors&gt;&lt;/contributors&gt;&lt;titles&gt;&lt;title&gt;Persuasive System Design Does Matter: A Systematic Review of Adherence to Web-Based Interventions&lt;/title&gt;&lt;secondary-title&gt;J Med Internet Res &lt;/secondary-title&gt;&lt;/titles&gt;&lt;periodical&gt;&lt;full-title&gt;J Med Internet Res&lt;/full-title&gt;&lt;/periodical&gt;&lt;volume&gt;14&lt;/volume&gt;&lt;number&gt;6&lt;/number&gt;&lt;dates&gt;&lt;year&gt;2012&lt;/year&gt;&lt;/dates&gt;&lt;urls&gt;&lt;/urls&gt;&lt;custom2&gt;PMC3510730&lt;/custom2&gt;&lt;electronic-resource-num&gt;10.2196/jmir.2104&lt;/electronic-resource-num&gt;&lt;/record&gt;&lt;/Cite&gt;&lt;/EndNote&gt;</w:instrText>
      </w:r>
      <w:r w:rsidR="00635809">
        <w:rPr>
          <w:lang w:val="en-US"/>
        </w:rPr>
        <w:fldChar w:fldCharType="separate"/>
      </w:r>
      <w:r w:rsidR="00635809">
        <w:rPr>
          <w:noProof/>
          <w:lang w:val="en-US"/>
        </w:rPr>
        <w:t>[12]</w:t>
      </w:r>
      <w:r w:rsidR="00635809">
        <w:rPr>
          <w:lang w:val="en-US"/>
        </w:rPr>
        <w:fldChar w:fldCharType="end"/>
      </w:r>
      <w:r w:rsidR="006729FD">
        <w:rPr>
          <w:lang w:val="en-US"/>
        </w:rPr>
        <w:t xml:space="preserve"> </w:t>
      </w:r>
      <w:r w:rsidR="006729FD" w:rsidRPr="00C418ED">
        <w:rPr>
          <w:lang w:val="en-US"/>
        </w:rPr>
        <w:t xml:space="preserve">reviewed the literature to investigate whether study design predicts adherence to a web-based intervention, while </w:t>
      </w:r>
      <w:proofErr w:type="spellStart"/>
      <w:r w:rsidR="006729FD" w:rsidRPr="00C418ED">
        <w:rPr>
          <w:lang w:val="en-US"/>
        </w:rPr>
        <w:t>Perski</w:t>
      </w:r>
      <w:proofErr w:type="spellEnd"/>
      <w:r w:rsidR="006729FD" w:rsidRPr="00C418ED">
        <w:rPr>
          <w:lang w:val="en-US"/>
        </w:rPr>
        <w:t xml:space="preserve"> et al</w:t>
      </w:r>
      <w:r w:rsidR="006729FD">
        <w:rPr>
          <w:lang w:val="en-US"/>
        </w:rPr>
        <w:t xml:space="preserve"> </w:t>
      </w:r>
      <w:r w:rsidR="00635809">
        <w:rPr>
          <w:lang w:val="en-US"/>
        </w:rPr>
        <w:fldChar w:fldCharType="begin"/>
      </w:r>
      <w:r w:rsidR="00635809">
        <w:rPr>
          <w:lang w:val="en-US"/>
        </w:rPr>
        <w:instrText xml:space="preserve"> ADDIN EN.CITE &lt;EndNote&gt;&lt;Cite&gt;&lt;Author&gt;Perski&lt;/Author&gt;&lt;Year&gt;2017&lt;/Year&gt;&lt;RecNum&gt;34&lt;/RecNum&gt;&lt;DisplayText&gt;[13]&lt;/DisplayText&gt;&lt;record&gt;&lt;rec-number&gt;34&lt;/rec-number&gt;&lt;foreign-keys&gt;&lt;key app="EN" db-id="af5sww2pgf5tdpe5rtr529aywp5azzpfezff" timestamp="1554756340"&gt;34&lt;/key&gt;&lt;/foreign-keys&gt;&lt;ref-type name="Journal Article"&gt;17&lt;/ref-type&gt;&lt;contributors&gt;&lt;authors&gt;&lt;author&gt;Perski, O&lt;/author&gt;&lt;author&gt;Blandford, A&lt;/author&gt;&lt;author&gt;West, R&lt;/author&gt;&lt;author&gt;Michie, S&lt;/author&gt;&lt;/authors&gt;&lt;/contributors&gt;&lt;auth-address&gt;Department of Clinical, Educational and Health Psychology, University College London, 1-19 Torrington Place, London, WC1E 6BT, UK. olga.perski.14@ucl.ac.uk.&amp;#xD;UCL Interaction Centre, University College London, 66-72 Gower Street, London, WC1E 6EA, UK.&amp;#xD;Cancer Research UK, Health Behaviour Research Centre, Department of Epidemiology and Public Health, University College London, 1-19 Torrington Place, London, WC1E 6BT, UK.&amp;#xD;Department of Clinical, Educational and Health Psychology, University College London, 1-19 Torrington Place, London, WC1E 6BT, UK.&lt;/auth-address&gt;&lt;titles&gt;&lt;title&gt;Conceptualising engagement with digital behaviour change interventions: a systematic review using principles from critical interpretive synthesis&lt;/title&gt;&lt;secondary-title&gt;Transl Behav Med&lt;/secondary-title&gt;&lt;alt-title&gt;Translational behavioral medicine&lt;/alt-title&gt;&lt;/titles&gt;&lt;periodical&gt;&lt;full-title&gt;Transl Behav Med&lt;/full-title&gt;&lt;abbr-1&gt;Translational behavioral medicine&lt;/abbr-1&gt;&lt;/periodical&gt;&lt;alt-periodical&gt;&lt;full-title&gt;Transl Behav Med&lt;/full-title&gt;&lt;abbr-1&gt;Translational behavioral medicine&lt;/abbr-1&gt;&lt;/alt-periodical&gt;&lt;pages&gt;254-267&lt;/pages&gt;&lt;volume&gt;7&lt;/volume&gt;&lt;number&gt;2&lt;/number&gt;&lt;edition&gt;2016/12/15&lt;/edition&gt;&lt;dates&gt;&lt;year&gt;2017&lt;/year&gt;&lt;pub-dates&gt;&lt;date&gt;Jun&lt;/date&gt;&lt;/pub-dates&gt;&lt;/dates&gt;&lt;isbn&gt;1613-9860&lt;/isbn&gt;&lt;accession-num&gt;27966189&lt;/accession-num&gt;&lt;urls&gt;&lt;/urls&gt;&lt;custom2&gt;PMC5526809&lt;/custom2&gt;&lt;electronic-resource-num&gt;10.1007/s13142-016-0453-1&lt;/electronic-resource-num&gt;&lt;remote-database-provider&gt;NLM&lt;/remote-database-provider&gt;&lt;language&gt;eng&lt;/language&gt;&lt;/record&gt;&lt;/Cite&gt;&lt;/EndNote&gt;</w:instrText>
      </w:r>
      <w:r w:rsidR="00635809">
        <w:rPr>
          <w:lang w:val="en-US"/>
        </w:rPr>
        <w:fldChar w:fldCharType="separate"/>
      </w:r>
      <w:r w:rsidR="00635809">
        <w:rPr>
          <w:noProof/>
          <w:lang w:val="en-US"/>
        </w:rPr>
        <w:t>[13]</w:t>
      </w:r>
      <w:r w:rsidR="00635809">
        <w:rPr>
          <w:lang w:val="en-US"/>
        </w:rPr>
        <w:fldChar w:fldCharType="end"/>
      </w:r>
      <w:r w:rsidR="00BC443A">
        <w:rPr>
          <w:lang w:val="en-US"/>
        </w:rPr>
        <w:t xml:space="preserve"> </w:t>
      </w:r>
      <w:r w:rsidR="006729FD" w:rsidRPr="00C418ED">
        <w:rPr>
          <w:lang w:val="en-US"/>
        </w:rPr>
        <w:t xml:space="preserve">reviewed the literature on </w:t>
      </w:r>
      <w:r w:rsidR="006729FD">
        <w:rPr>
          <w:lang w:val="en-US"/>
        </w:rPr>
        <w:t>di</w:t>
      </w:r>
      <w:r w:rsidR="006729FD" w:rsidRPr="00C418ED">
        <w:rPr>
          <w:lang w:val="en-US"/>
        </w:rPr>
        <w:t xml:space="preserve">gital </w:t>
      </w:r>
      <w:proofErr w:type="spellStart"/>
      <w:r w:rsidR="006729FD" w:rsidRPr="00C418ED">
        <w:rPr>
          <w:lang w:val="en-US"/>
        </w:rPr>
        <w:t>behaviour</w:t>
      </w:r>
      <w:proofErr w:type="spellEnd"/>
      <w:r w:rsidR="006729FD" w:rsidRPr="00C418ED">
        <w:rPr>
          <w:lang w:val="en-US"/>
        </w:rPr>
        <w:t xml:space="preserve"> change interventions in order to identify develop a framework</w:t>
      </w:r>
      <w:r w:rsidR="006729FD" w:rsidRPr="00496E41">
        <w:rPr>
          <w:lang w:val="en-US"/>
        </w:rPr>
        <w:t xml:space="preserve"> </w:t>
      </w:r>
      <w:r w:rsidR="006729FD" w:rsidRPr="00C418ED">
        <w:rPr>
          <w:lang w:val="en-US"/>
        </w:rPr>
        <w:t>linking direct and indirect influences on engagement and the relationship between engagement and intervention effectiveness</w:t>
      </w:r>
      <w:r w:rsidR="006729FD">
        <w:rPr>
          <w:lang w:val="en-US"/>
        </w:rPr>
        <w:t>.</w:t>
      </w:r>
      <w:bookmarkEnd w:id="2"/>
    </w:p>
    <w:p w14:paraId="704FAF6A" w14:textId="77777777" w:rsidR="00BB680E" w:rsidRDefault="00BB680E" w:rsidP="00D05677">
      <w:pPr>
        <w:spacing w:after="0"/>
        <w:jc w:val="both"/>
      </w:pPr>
    </w:p>
    <w:p w14:paraId="4F70E492" w14:textId="44C45D7B" w:rsidR="00F479D9" w:rsidRDefault="009963DB" w:rsidP="00D05677">
      <w:pPr>
        <w:spacing w:after="0"/>
        <w:jc w:val="both"/>
      </w:pPr>
      <w:r>
        <w:t xml:space="preserve">There are </w:t>
      </w:r>
      <w:r w:rsidR="00E932DF">
        <w:t>numerous</w:t>
      </w:r>
      <w:r>
        <w:t xml:space="preserve"> </w:t>
      </w:r>
      <w:r w:rsidR="00A139C7">
        <w:t xml:space="preserve">automated </w:t>
      </w:r>
      <w:r>
        <w:t>tools that can be used to track</w:t>
      </w:r>
      <w:r w:rsidR="00A139C7">
        <w:t xml:space="preserve"> and </w:t>
      </w:r>
      <w:r>
        <w:t>record a participant’s web interventio</w:t>
      </w:r>
      <w:r w:rsidR="00C058F3">
        <w:t>n</w:t>
      </w:r>
      <w:r w:rsidR="002F6D5B">
        <w:t xml:space="preserve"> use</w:t>
      </w:r>
      <w:r w:rsidR="00C058F3">
        <w:t xml:space="preserve"> </w:t>
      </w:r>
      <w:r w:rsidR="00437041">
        <w:fldChar w:fldCharType="begin"/>
      </w:r>
      <w:r w:rsidR="00635809">
        <w:instrText xml:space="preserve"> ADDIN EN.CITE &lt;EndNote&gt;&lt;Cite&gt;&lt;Author&gt;Payne&lt;/Author&gt;&lt;Year&gt;2010&lt;/Year&gt;&lt;RecNum&gt;82&lt;/RecNum&gt;&lt;DisplayText&gt;[14]&lt;/DisplayText&gt;&lt;record&gt;&lt;rec-number&gt;82&lt;/rec-number&gt;&lt;foreign-keys&gt;&lt;key app="EN" db-id="af5sww2pgf5tdpe5rtr529aywp5azzpfezff" timestamp="1569955399"&gt;82&lt;/key&gt;&lt;/foreign-keys&gt;&lt;ref-type name="Journal Article"&gt;17&lt;/ref-type&gt;&lt;contributors&gt;&lt;authors&gt;&lt;author&gt;Payne, PRO&lt;/author&gt;&lt;author&gt;Embi, PJ&lt;/author&gt;&lt;author&gt;Johnson, SB&lt;/author&gt;&lt;author&gt;Mendonca, E&lt;/author&gt;&lt;author&gt;Starren, J&lt;/author&gt;&lt;/authors&gt;&lt;/contributors&gt;&lt;titles&gt;&lt;title&gt;Improving Clinical Trial Participant Tracking Tools Using Knowledge-anchored Design Methodologies&lt;/title&gt;&lt;secondary-title&gt;Applied clinical informatics&lt;/secondary-title&gt;&lt;alt-title&gt;Appl Clin Inform&lt;/alt-title&gt;&lt;/titles&gt;&lt;periodical&gt;&lt;full-title&gt;Applied clinical informatics&lt;/full-title&gt;&lt;abbr-1&gt;Appl Clin Inform&lt;/abbr-1&gt;&lt;/periodical&gt;&lt;alt-periodical&gt;&lt;full-title&gt;Applied clinical informatics&lt;/full-title&gt;&lt;abbr-1&gt;Appl Clin Inform&lt;/abbr-1&gt;&lt;/alt-periodical&gt;&lt;pages&gt;177-196&lt;/pages&gt;&lt;volume&gt;1&lt;/volume&gt;&lt;number&gt;2&lt;/number&gt;&lt;dates&gt;&lt;year&gt;2010&lt;/year&gt;&lt;/dates&gt;&lt;publisher&gt;Schattauer&lt;/publisher&gt;&lt;isbn&gt;1869-0327&lt;/isbn&gt;&lt;accession-num&gt;22132037&lt;/accession-num&gt;&lt;urls&gt;&lt;related-urls&gt;&lt;url&gt;https://www.ncbi.nlm.nih.gov/pubmed/22132037&lt;/url&gt;&lt;url&gt;https://www.ncbi.nlm.nih.gov/pmc/articles/PMC3225206/&lt;/url&gt;&lt;/related-urls&gt;&lt;/urls&gt;&lt;electronic-resource-num&gt;10.4338/ACI-2010-02-RA-0012&lt;/electronic-resource-num&gt;&lt;remote-database-name&gt;PubMed&lt;/remote-database-name&gt;&lt;language&gt;eng&lt;/language&gt;&lt;/record&gt;&lt;/Cite&gt;&lt;/EndNote&gt;</w:instrText>
      </w:r>
      <w:r w:rsidR="00437041">
        <w:fldChar w:fldCharType="separate"/>
      </w:r>
      <w:r w:rsidR="00635809">
        <w:rPr>
          <w:noProof/>
        </w:rPr>
        <w:t>[14]</w:t>
      </w:r>
      <w:r w:rsidR="00437041">
        <w:fldChar w:fldCharType="end"/>
      </w:r>
      <w:r>
        <w:t>. These tools can be split into two categories</w:t>
      </w:r>
      <w:r w:rsidR="00A139C7">
        <w:t>,</w:t>
      </w:r>
      <w:r>
        <w:t xml:space="preserve"> either client (browser) based or server based. Client based tools, such as Google Analytics </w:t>
      </w:r>
      <w:r w:rsidRPr="009F6408">
        <w:t xml:space="preserve">(GA) </w:t>
      </w:r>
      <w:r w:rsidRPr="009F6408">
        <w:fldChar w:fldCharType="begin"/>
      </w:r>
      <w:r w:rsidR="00635809">
        <w:instrText xml:space="preserve"> ADDIN EN.CITE &lt;EndNote&gt;&lt;Cite&gt;&lt;RecNum&gt;8&lt;/RecNum&gt;&lt;DisplayText&gt;[15]&lt;/DisplayText&gt;&lt;record&gt;&lt;rec-number&gt;8&lt;/rec-number&gt;&lt;foreign-keys&gt;&lt;key app="EN" db-id="af5sww2pgf5tdpe5rtr529aywp5azzpfezff" timestamp="1553283592"&gt;8&lt;/key&gt;&lt;/foreign-keys&gt;&lt;ref-type name="Electronic Article"&gt;43&lt;/ref-type&gt;&lt;contributors&gt;&lt;authors&gt;&lt;author&gt;Google&lt;/author&gt;&lt;/authors&gt;&lt;/contributors&gt;&lt;titles&gt;&lt;title&gt;Google Analytics&lt;/title&gt;&lt;/titles&gt;&lt;dates&gt;&lt;pub-dates&gt;&lt;date&gt;2019-01-04&lt;/date&gt;&lt;/pub-dates&gt;&lt;/dates&gt;&lt;urls&gt;&lt;related-urls&gt;&lt;url&gt;https://analytics.google.com/analytics/web/&lt;/url&gt;&lt;/related-urls&gt;&lt;/urls&gt;&lt;/record&gt;&lt;/Cite&gt;&lt;/EndNote&gt;</w:instrText>
      </w:r>
      <w:r w:rsidRPr="009F6408">
        <w:fldChar w:fldCharType="separate"/>
      </w:r>
      <w:r w:rsidR="00635809">
        <w:rPr>
          <w:noProof/>
        </w:rPr>
        <w:t>[15]</w:t>
      </w:r>
      <w:r w:rsidRPr="009F6408">
        <w:fldChar w:fldCharType="end"/>
      </w:r>
      <w:r w:rsidR="00A139C7">
        <w:t>,</w:t>
      </w:r>
      <w:r>
        <w:t xml:space="preserve"> rely on the web browser supporting them (e.g. JavaScript being enabled)</w:t>
      </w:r>
      <w:r w:rsidR="000C1986">
        <w:t xml:space="preserve"> </w:t>
      </w:r>
      <w:r w:rsidR="000C1986">
        <w:fldChar w:fldCharType="begin"/>
      </w:r>
      <w:r w:rsidR="00635809">
        <w:instrText xml:space="preserve"> ADDIN EN.CITE &lt;EndNote&gt;&lt;Cite&gt;&lt;Author&gt;Thushara&lt;/Author&gt;&lt;Year&gt;2016&lt;/Year&gt;&lt;RecNum&gt;86&lt;/RecNum&gt;&lt;DisplayText&gt;[16]&lt;/DisplayText&gt;&lt;record&gt;&lt;rec-number&gt;86&lt;/rec-number&gt;&lt;foreign-keys&gt;&lt;key app="EN" db-id="af5sww2pgf5tdpe5rtr529aywp5azzpfezff" timestamp="1570016011"&gt;86&lt;/key&gt;&lt;/foreign-keys&gt;&lt;ref-type name="Journal Article"&gt;17&lt;/ref-type&gt;&lt;contributors&gt;&lt;authors&gt;&lt;author&gt;Thushara, Y&lt;/author&gt;&lt;author&gt;Vamanan, R&lt;/author&gt;&lt;/authors&gt;&lt;/contributors&gt;&lt;titles&gt;&lt;title&gt;A Study of Web Mining Application on E-Commerce using Google Analytics Tool&lt;/title&gt;&lt;secondary-title&gt;International Journal of Computer Applications&lt;/secondary-title&gt;&lt;/titles&gt;&lt;periodical&gt;&lt;full-title&gt;International Journal of Computer Applications&lt;/full-title&gt;&lt;/periodical&gt;&lt;pages&gt;975-8887&lt;/pages&gt;&lt;volume&gt;149&lt;/volume&gt;&lt;dates&gt;&lt;year&gt;2016&lt;/year&gt;&lt;pub-dates&gt;&lt;date&gt;10/01&lt;/date&gt;&lt;/pub-dates&gt;&lt;/dates&gt;&lt;urls&gt;&lt;related-urls&gt;&lt;url&gt;https://www.researchgate.net/publication/308161839_A_Study_of_Web_Mining_Application_on_E-Commerce_using_Google_Analytics_Tool&lt;/url&gt;&lt;/related-urls&gt;&lt;/urls&gt;&lt;electronic-resource-num&gt;10.5120/ijca2016911610&lt;/electronic-resource-num&gt;&lt;/record&gt;&lt;/Cite&gt;&lt;/EndNote&gt;</w:instrText>
      </w:r>
      <w:r w:rsidR="000C1986">
        <w:fldChar w:fldCharType="separate"/>
      </w:r>
      <w:r w:rsidR="00635809">
        <w:rPr>
          <w:noProof/>
        </w:rPr>
        <w:t>[16]</w:t>
      </w:r>
      <w:r w:rsidR="000C1986">
        <w:fldChar w:fldCharType="end"/>
      </w:r>
      <w:r>
        <w:t xml:space="preserve"> whilst server based tools such as </w:t>
      </w:r>
      <w:r w:rsidRPr="009F6408">
        <w:t xml:space="preserve">web-server log data </w:t>
      </w:r>
      <w:r w:rsidRPr="009F6408">
        <w:fldChar w:fldCharType="begin"/>
      </w:r>
      <w:r w:rsidR="00635809">
        <w:instrText xml:space="preserve"> ADDIN EN.CITE &lt;EndNote&gt;&lt;Cite&gt;&lt;Author&gt;Apache&lt;/Author&gt;&lt;RecNum&gt;67&lt;/RecNum&gt;&lt;DisplayText&gt;[17]&lt;/DisplayText&gt;&lt;record&gt;&lt;rec-number&gt;67&lt;/rec-number&gt;&lt;foreign-keys&gt;&lt;key app="EN" db-id="af5sww2pgf5tdpe5rtr529aywp5azzpfezff" timestamp="1560970144"&gt;67&lt;/key&gt;&lt;/foreign-keys&gt;&lt;ref-type name="Web Page"&gt;12&lt;/ref-type&gt;&lt;contributors&gt;&lt;authors&gt;&lt;author&gt;Apache&lt;/author&gt;&lt;/authors&gt;&lt;/contributors&gt;&lt;titles&gt;&lt;title&gt;Log Files&lt;/title&gt;&lt;/titles&gt;&lt;number&gt;2019-19-06&lt;/number&gt;&lt;dates&gt;&lt;/dates&gt;&lt;urls&gt;&lt;related-urls&gt;&lt;url&gt;https://httpd.apache.org/docs/1.3/logs.html&lt;/url&gt;&lt;/related-urls&gt;&lt;/urls&gt;&lt;/record&gt;&lt;/Cite&gt;&lt;/EndNote&gt;</w:instrText>
      </w:r>
      <w:r w:rsidRPr="009F6408">
        <w:fldChar w:fldCharType="separate"/>
      </w:r>
      <w:r w:rsidR="00635809">
        <w:rPr>
          <w:noProof/>
        </w:rPr>
        <w:t>[17]</w:t>
      </w:r>
      <w:r w:rsidRPr="009F6408">
        <w:fldChar w:fldCharType="end"/>
      </w:r>
      <w:r>
        <w:t xml:space="preserve"> will always be populated</w:t>
      </w:r>
      <w:r w:rsidR="00A139C7">
        <w:t>,</w:t>
      </w:r>
      <w:r>
        <w:t xml:space="preserve"> as they record what data </w:t>
      </w:r>
      <w:r w:rsidR="00A139C7">
        <w:t>are</w:t>
      </w:r>
      <w:r>
        <w:t xml:space="preserve"> sent to the client. </w:t>
      </w:r>
      <w:r w:rsidR="0074167F" w:rsidRPr="009F6408">
        <w:t xml:space="preserve">These tools provide information about participants’ </w:t>
      </w:r>
      <w:r w:rsidR="002F6D5B">
        <w:t>web intervention use</w:t>
      </w:r>
      <w:r w:rsidR="0074167F" w:rsidRPr="009F6408">
        <w:t>, such as which web</w:t>
      </w:r>
      <w:r w:rsidR="00295036">
        <w:t xml:space="preserve"> </w:t>
      </w:r>
      <w:r w:rsidR="0074167F" w:rsidRPr="009F6408">
        <w:t>pages a participant has visited</w:t>
      </w:r>
      <w:r>
        <w:t xml:space="preserve"> and</w:t>
      </w:r>
      <w:r w:rsidR="0074167F" w:rsidRPr="009F6408">
        <w:t xml:space="preserve"> </w:t>
      </w:r>
      <w:r>
        <w:t xml:space="preserve">when a </w:t>
      </w:r>
      <w:r w:rsidR="00A139C7">
        <w:t xml:space="preserve">web </w:t>
      </w:r>
      <w:r>
        <w:t>page has been accessed.</w:t>
      </w:r>
      <w:r w:rsidR="00F479D9">
        <w:t xml:space="preserve"> The reliability of these tools is not guaranteed, however.</w:t>
      </w:r>
      <w:r>
        <w:t xml:space="preserve"> </w:t>
      </w:r>
      <w:r w:rsidR="00F479D9" w:rsidDel="00EB012A">
        <w:t xml:space="preserve">Some tools which have been adopted by researchers to measure web usage, such as GA, </w:t>
      </w:r>
      <w:r w:rsidR="00F479D9" w:rsidDel="00EB012A">
        <w:lastRenderedPageBreak/>
        <w:t xml:space="preserve">were not originally designed for accurate reporting of </w:t>
      </w:r>
      <w:r w:rsidR="002F6D5B">
        <w:t>web usage</w:t>
      </w:r>
      <w:r w:rsidR="002F6D5B" w:rsidDel="00EB012A">
        <w:t xml:space="preserve"> </w:t>
      </w:r>
      <w:r w:rsidR="00F479D9" w:rsidDel="00EB012A">
        <w:t xml:space="preserve">but were instead developed as a marketing aid. As such, whilst being easily accessible and commonly used, GA may not be the most appropriate tool to use in scientific research </w:t>
      </w:r>
      <w:r w:rsidR="00970F41">
        <w:fldChar w:fldCharType="begin"/>
      </w:r>
      <w:r w:rsidR="00635809">
        <w:instrText xml:space="preserve"> ADDIN EN.CITE &lt;EndNote&gt;&lt;Cite&gt;&lt;Author&gt;Clark&lt;/Author&gt;&lt;Year&gt;2014&lt;/Year&gt;&lt;RecNum&gt;95&lt;/RecNum&gt;&lt;DisplayText&gt;[18]&lt;/DisplayText&gt;&lt;record&gt;&lt;rec-number&gt;95&lt;/rec-number&gt;&lt;foreign-keys&gt;&lt;key app="EN" db-id="af5sww2pgf5tdpe5rtr529aywp5azzpfezff" timestamp="1571422113"&gt;95&lt;/key&gt;&lt;/foreign-keys&gt;&lt;ref-type name="Journal Article"&gt;17&lt;/ref-type&gt;&lt;contributors&gt;&lt;authors&gt;&lt;author&gt;Clark, D&lt;/author&gt;&lt;author&gt;Nicholas, D&lt;/author&gt;&lt;author&gt;Jamali, H&lt;/author&gt;&lt;/authors&gt;&lt;/contributors&gt;&lt;titles&gt;&lt;title&gt;Evaluating information seeking and use in the changing virtual world: the emerging role of Google Analytics&lt;/title&gt;&lt;secondary-title&gt;Learned Publishing&lt;/secondary-title&gt;&lt;/titles&gt;&lt;periodical&gt;&lt;full-title&gt;Learned Publishing&lt;/full-title&gt;&lt;/periodical&gt;&lt;pages&gt;185–194&lt;/pages&gt;&lt;volume&gt;27&lt;/volume&gt;&lt;number&gt;3&lt;/number&gt;&lt;dates&gt;&lt;year&gt;2014&lt;/year&gt;&lt;/dates&gt;&lt;urls&gt;&lt;/urls&gt;&lt;electronic-resource-num&gt;10.1087/20140304&lt;/electronic-resource-num&gt;&lt;/record&gt;&lt;/Cite&gt;&lt;/EndNote&gt;</w:instrText>
      </w:r>
      <w:r w:rsidR="00970F41">
        <w:fldChar w:fldCharType="separate"/>
      </w:r>
      <w:r w:rsidR="00635809">
        <w:rPr>
          <w:noProof/>
        </w:rPr>
        <w:t>[18]</w:t>
      </w:r>
      <w:r w:rsidR="00970F41">
        <w:fldChar w:fldCharType="end"/>
      </w:r>
      <w:r w:rsidR="00970F41">
        <w:t xml:space="preserve">. </w:t>
      </w:r>
      <w:r w:rsidR="00F479D9" w:rsidDel="00EB012A">
        <w:t xml:space="preserve">For example, prior research by </w:t>
      </w:r>
      <w:proofErr w:type="spellStart"/>
      <w:r w:rsidR="00F479D9" w:rsidDel="00EB012A">
        <w:t>OBrien</w:t>
      </w:r>
      <w:proofErr w:type="spellEnd"/>
      <w:r w:rsidR="00F479D9" w:rsidDel="00EB012A">
        <w:t xml:space="preserve"> et al </w:t>
      </w:r>
      <w:r w:rsidR="00F479D9" w:rsidDel="00EB012A">
        <w:fldChar w:fldCharType="begin"/>
      </w:r>
      <w:r w:rsidR="00635809">
        <w:instrText xml:space="preserve"> ADDIN EN.CITE &lt;EndNote&gt;&lt;Cite&gt;&lt;Author&gt;OBrien&lt;/Author&gt;&lt;Year&gt;2017&lt;/Year&gt;&lt;RecNum&gt;71&lt;/RecNum&gt;&lt;DisplayText&gt;[19]&lt;/DisplayText&gt;&lt;record&gt;&lt;rec-number&gt;71&lt;/rec-number&gt;&lt;foreign-keys&gt;&lt;key app="EN" db-id="af5sww2pgf5tdpe5rtr529aywp5azzpfezff" timestamp="1562085987"&gt;71&lt;/key&gt;&lt;/foreign-keys&gt;&lt;ref-type name="Journal Article"&gt;17&lt;/ref-type&gt;&lt;contributors&gt;&lt;authors&gt;&lt;author&gt;OBrien, P&lt;/author&gt;&lt;author&gt;Arlitsch, K&lt;/author&gt;&lt;author&gt;Mixter, J&lt;/author&gt;&lt;author&gt;Wheeler, J&lt;/author&gt;&lt;author&gt;Sterman, L&lt;/author&gt;&lt;/authors&gt;&lt;/contributors&gt;&lt;titles&gt;&lt;title&gt;RAMP – the Repository Analytics and Metrics Portal: A prototype web service that accurately counts item downloads from institutional repositories&lt;/title&gt;&lt;secondary-title&gt;Library Hi Tech&lt;/secondary-title&gt;&lt;/titles&gt;&lt;periodical&gt;&lt;full-title&gt;Library Hi Tech&lt;/full-title&gt;&lt;/periodical&gt;&lt;pages&gt;144-158&lt;/pages&gt;&lt;volume&gt;35&lt;/volume&gt;&lt;number&gt;1&lt;/number&gt;&lt;keywords&gt;&lt;keyword&gt;Web analytics,Assessment,Google Analytics,Institutional repositories,Google Search Console,Log file analytics&lt;/keyword&gt;&lt;/keywords&gt;&lt;dates&gt;&lt;year&gt;2017&lt;/year&gt;&lt;/dates&gt;&lt;urls&gt;&lt;related-urls&gt;&lt;url&gt;https://www.emeraldinsight.com/doi/abs/10.1108/LHT-11-2016-0122&lt;/url&gt;&lt;/related-urls&gt;&lt;/urls&gt;&lt;electronic-resource-num&gt;doi:10.1108/LHT-11-2016-0122&lt;/electronic-resource-num&gt;&lt;/record&gt;&lt;/Cite&gt;&lt;/EndNote&gt;</w:instrText>
      </w:r>
      <w:r w:rsidR="00F479D9" w:rsidDel="00EB012A">
        <w:fldChar w:fldCharType="separate"/>
      </w:r>
      <w:r w:rsidR="00635809">
        <w:rPr>
          <w:noProof/>
        </w:rPr>
        <w:t>[19]</w:t>
      </w:r>
      <w:r w:rsidR="00F479D9" w:rsidDel="00EB012A">
        <w:fldChar w:fldCharType="end"/>
      </w:r>
      <w:r w:rsidR="00F479D9" w:rsidDel="00EB012A">
        <w:t xml:space="preserve"> has demonstrated that 58% of activity on a website is unreported by GA. </w:t>
      </w:r>
    </w:p>
    <w:p w14:paraId="2DE94999" w14:textId="77777777" w:rsidR="002461CE" w:rsidRDefault="002461CE" w:rsidP="00D05677">
      <w:pPr>
        <w:spacing w:after="0"/>
        <w:jc w:val="both"/>
      </w:pPr>
    </w:p>
    <w:p w14:paraId="13423A88" w14:textId="2DAF4E9E" w:rsidR="00827715" w:rsidRDefault="001D6BD2" w:rsidP="00D05677">
      <w:pPr>
        <w:spacing w:after="0"/>
        <w:jc w:val="both"/>
      </w:pPr>
      <w:r w:rsidRPr="009F6408">
        <w:t xml:space="preserve">In order to link </w:t>
      </w:r>
      <w:r w:rsidR="002F6D5B">
        <w:t>intervention usage</w:t>
      </w:r>
      <w:r w:rsidR="002F6D5B" w:rsidRPr="009F6408">
        <w:t xml:space="preserve"> </w:t>
      </w:r>
      <w:r w:rsidRPr="009F6408">
        <w:t xml:space="preserve">to a particular participant, rather than just obtaining general information about overall intervention use by all participants, each participant requires a unique identifier (UID), such as the study randomisation number or </w:t>
      </w:r>
      <w:r w:rsidR="008F0CF9">
        <w:t xml:space="preserve">a </w:t>
      </w:r>
      <w:r w:rsidRPr="009F6408">
        <w:t xml:space="preserve">username </w:t>
      </w:r>
      <w:r w:rsidR="008846DD" w:rsidRPr="009F6408">
        <w:fldChar w:fldCharType="begin"/>
      </w:r>
      <w:r w:rsidR="00635809">
        <w:instrText xml:space="preserve"> ADDIN EN.CITE &lt;EndNote&gt;&lt;Cite&gt;&lt;Author&gt;Olden&lt;/Author&gt;&lt;Year&gt;2016&lt;/Year&gt;&lt;RecNum&gt;68&lt;/RecNum&gt;&lt;DisplayText&gt;[20]&lt;/DisplayText&gt;&lt;record&gt;&lt;rec-number&gt;68&lt;/rec-number&gt;&lt;foreign-keys&gt;&lt;key app="EN" db-id="af5sww2pgf5tdpe5rtr529aywp5azzpfezff" timestamp="1560970429"&gt;68&lt;/key&gt;&lt;/foreign-keys&gt;&lt;ref-type name="Journal Article"&gt;17&lt;/ref-type&gt;&lt;contributors&gt;&lt;authors&gt;&lt;author&gt;Olden, M&lt;/author&gt;&lt;author&gt;Holle, R&lt;/author&gt;&lt;author&gt;Heid, IM&lt;/author&gt;&lt;author&gt;Stark, K&lt;/author&gt;&lt;/authors&gt;&lt;/contributors&gt;&lt;titles&gt;&lt;title&gt;IDGenerator: unique identifier generator for epidemiologic or clinical studies&lt;/title&gt;&lt;secondary-title&gt;BMC Medical Research Methodology&lt;/secondary-title&gt;&lt;/titles&gt;&lt;periodical&gt;&lt;full-title&gt;BMC Medical Research Methodology&lt;/full-title&gt;&lt;/periodical&gt;&lt;pages&gt;120&lt;/pages&gt;&lt;volume&gt;16&lt;/volume&gt;&lt;number&gt;1&lt;/number&gt;&lt;dates&gt;&lt;year&gt;2016&lt;/year&gt;&lt;pub-dates&gt;&lt;date&gt;September 15&lt;/date&gt;&lt;/pub-dates&gt;&lt;/dates&gt;&lt;isbn&gt;1471-2288&lt;/isbn&gt;&lt;label&gt;Olden2016&lt;/label&gt;&lt;work-type&gt;journal article&lt;/work-type&gt;&lt;urls&gt;&lt;related-urls&gt;&lt;url&gt;https://doi.org/10.1186/s12874-016-0222-3&lt;/url&gt;&lt;/related-urls&gt;&lt;/urls&gt;&lt;electronic-resource-num&gt;10.1186/s12874-016-0222-3&lt;/electronic-resource-num&gt;&lt;/record&gt;&lt;/Cite&gt;&lt;/EndNote&gt;</w:instrText>
      </w:r>
      <w:r w:rsidR="008846DD" w:rsidRPr="009F6408">
        <w:fldChar w:fldCharType="separate"/>
      </w:r>
      <w:r w:rsidR="00635809">
        <w:rPr>
          <w:noProof/>
        </w:rPr>
        <w:t>[20]</w:t>
      </w:r>
      <w:r w:rsidR="008846DD" w:rsidRPr="009F6408">
        <w:fldChar w:fldCharType="end"/>
      </w:r>
      <w:r w:rsidR="00A139C7">
        <w:t>.</w:t>
      </w:r>
      <w:r w:rsidR="00295036">
        <w:t xml:space="preserve"> </w:t>
      </w:r>
      <w:r w:rsidR="00827715" w:rsidRPr="009F6408">
        <w:t xml:space="preserve">The use of a UID facilitates statistical analyses by linking </w:t>
      </w:r>
      <w:r w:rsidR="002F6D5B">
        <w:t>intervention use</w:t>
      </w:r>
      <w:r w:rsidR="002F6D5B" w:rsidRPr="009F6408">
        <w:t xml:space="preserve"> </w:t>
      </w:r>
      <w:r w:rsidR="00827715" w:rsidRPr="009F6408">
        <w:t xml:space="preserve">with </w:t>
      </w:r>
      <w:r w:rsidR="00827715">
        <w:t>outcome</w:t>
      </w:r>
      <w:r w:rsidR="00827715" w:rsidRPr="009F6408">
        <w:t xml:space="preserve"> data</w:t>
      </w:r>
      <w:r w:rsidR="00827715">
        <w:t xml:space="preserve"> on an individual participant basis</w:t>
      </w:r>
      <w:r w:rsidR="00827715" w:rsidRPr="009F6408">
        <w:t>.</w:t>
      </w:r>
      <w:r w:rsidR="00827715">
        <w:t xml:space="preserve"> Such data can then be used to inform</w:t>
      </w:r>
      <w:r w:rsidR="00827715" w:rsidRPr="009F6408">
        <w:t xml:space="preserve"> </w:t>
      </w:r>
      <w:r w:rsidR="00827715">
        <w:t>s</w:t>
      </w:r>
      <w:r w:rsidR="00827715" w:rsidRPr="00396FE8">
        <w:t xml:space="preserve">tatistical analysis </w:t>
      </w:r>
      <w:r w:rsidR="00827715">
        <w:t>in order to estimate the efficacy of the intervention received, rather than simply the effectiveness of intervention as randomised (as estimated by intention to treat, ITT, analysis). Commonly used m</w:t>
      </w:r>
      <w:r w:rsidR="00827715" w:rsidRPr="00396FE8">
        <w:t xml:space="preserve">ethods </w:t>
      </w:r>
      <w:r w:rsidR="00827715">
        <w:t>to estimate efficacy, utilising participants’ usage of assigned intervention, include a</w:t>
      </w:r>
      <w:r w:rsidR="00827715" w:rsidRPr="00396FE8">
        <w:t>s-</w:t>
      </w:r>
      <w:r w:rsidR="00827715">
        <w:t>t</w:t>
      </w:r>
      <w:r w:rsidR="00827715" w:rsidRPr="00396FE8">
        <w:t xml:space="preserve">reated, </w:t>
      </w:r>
      <w:r w:rsidR="00827715">
        <w:t xml:space="preserve">per protocol </w:t>
      </w:r>
      <w:r w:rsidR="00827715" w:rsidRPr="00396FE8">
        <w:t xml:space="preserve">analysis and </w:t>
      </w:r>
      <w:r w:rsidR="00827715">
        <w:t>co</w:t>
      </w:r>
      <w:r w:rsidR="00827715" w:rsidRPr="00396FE8">
        <w:t>mpleter analys</w:t>
      </w:r>
      <w:r w:rsidR="00827715">
        <w:t>e</w:t>
      </w:r>
      <w:r w:rsidR="00827715" w:rsidRPr="00396FE8">
        <w:t xml:space="preserve">s </w:t>
      </w:r>
      <w:r w:rsidR="00827715">
        <w:fldChar w:fldCharType="begin"/>
      </w:r>
      <w:r w:rsidR="00635809">
        <w:instrText xml:space="preserve"> ADDIN EN.CITE &lt;EndNote&gt;&lt;Cite&gt;&lt;Author&gt;Dodd&lt;/Author&gt;&lt;Year&gt;2012&lt;/Year&gt;&lt;RecNum&gt;12&lt;/RecNum&gt;&lt;DisplayText&gt;[21]&lt;/DisplayText&gt;&lt;record&gt;&lt;rec-number&gt;12&lt;/rec-number&gt;&lt;foreign-keys&gt;&lt;key app="EN" db-id="af5sww2pgf5tdpe5rtr529aywp5azzpfezff" timestamp="1553550968"&gt;12&lt;/key&gt;&lt;/foreign-keys&gt;&lt;ref-type name="Journal Article"&gt;17&lt;/ref-type&gt;&lt;contributors&gt;&lt;authors&gt;&lt;author&gt;Dodd, S&lt;/author&gt;&lt;author&gt;White, IR&lt;/author&gt;&lt;author&gt;Williamson, P&lt;/author&gt;&lt;/authors&gt;&lt;/contributors&gt;&lt;titles&gt;&lt;title&gt;Nonadherence to treatment protocol in published randomised controlled trials: a review&lt;/title&gt;&lt;secondary-title&gt;Trials 2012&lt;/secondary-title&gt;&lt;/titles&gt;&lt;periodical&gt;&lt;full-title&gt;Trials 2012&lt;/full-title&gt;&lt;/periodical&gt;&lt;dates&gt;&lt;year&gt;2012&lt;/year&gt;&lt;/dates&gt;&lt;urls&gt;&lt;/urls&gt;&lt;electronic-resource-num&gt;&amp;#xD;10.1186/1745-6215-13-84&amp;#xD;&amp;#xD;&lt;/electronic-resource-num&gt;&lt;/record&gt;&lt;/Cite&gt;&lt;/EndNote&gt;</w:instrText>
      </w:r>
      <w:r w:rsidR="00827715">
        <w:fldChar w:fldCharType="separate"/>
      </w:r>
      <w:r w:rsidR="00635809">
        <w:rPr>
          <w:noProof/>
        </w:rPr>
        <w:t>[21]</w:t>
      </w:r>
      <w:r w:rsidR="00827715">
        <w:fldChar w:fldCharType="end"/>
      </w:r>
      <w:r w:rsidR="00827715">
        <w:t xml:space="preserve">. </w:t>
      </w:r>
      <w:r w:rsidR="00827715" w:rsidRPr="00396FE8">
        <w:t xml:space="preserve">However, the use of these methods when a </w:t>
      </w:r>
      <w:r w:rsidR="00827715">
        <w:t>trial</w:t>
      </w:r>
      <w:r w:rsidR="00827715" w:rsidRPr="00396FE8">
        <w:t xml:space="preserve"> is subject to deviations from randomised treatment may introduce bias</w:t>
      </w:r>
      <w:r w:rsidR="00827715">
        <w:t>,</w:t>
      </w:r>
      <w:r w:rsidR="00827715" w:rsidRPr="00396FE8">
        <w:t xml:space="preserve"> and more appropriate causal methods </w:t>
      </w:r>
      <w:r w:rsidR="00827715">
        <w:t>should be used, such as c</w:t>
      </w:r>
      <w:r w:rsidR="00827715" w:rsidRPr="00396FE8">
        <w:t xml:space="preserve">omplier </w:t>
      </w:r>
      <w:r w:rsidR="00827715">
        <w:t>a</w:t>
      </w:r>
      <w:r w:rsidR="00827715" w:rsidRPr="00396FE8">
        <w:t xml:space="preserve">verage </w:t>
      </w:r>
      <w:r w:rsidR="00827715">
        <w:t>c</w:t>
      </w:r>
      <w:r w:rsidR="00827715" w:rsidRPr="00396FE8">
        <w:t xml:space="preserve">ausal </w:t>
      </w:r>
      <w:r w:rsidR="00827715">
        <w:t>e</w:t>
      </w:r>
      <w:r w:rsidR="00827715" w:rsidRPr="00396FE8">
        <w:t xml:space="preserve">ffect </w:t>
      </w:r>
      <w:r w:rsidR="00827715">
        <w:t>(</w:t>
      </w:r>
      <w:r w:rsidR="00827715" w:rsidRPr="00396FE8">
        <w:t>CACE</w:t>
      </w:r>
      <w:r w:rsidR="00827715">
        <w:t>)</w:t>
      </w:r>
      <w:r w:rsidR="00827715" w:rsidRPr="00396FE8">
        <w:t xml:space="preserve"> analysis</w:t>
      </w:r>
      <w:r w:rsidR="007E6454">
        <w:t xml:space="preserve"> </w:t>
      </w:r>
      <w:r w:rsidR="007E6454">
        <w:fldChar w:fldCharType="begin"/>
      </w:r>
      <w:r w:rsidR="00635809">
        <w:instrText xml:space="preserve"> ADDIN EN.CITE &lt;EndNote&gt;&lt;Cite&gt;&lt;Author&gt;Dodd&lt;/Author&gt;&lt;Year&gt;2017&lt;/Year&gt;&lt;RecNum&gt;20&lt;/RecNum&gt;&lt;DisplayText&gt;[22, 23]&lt;/DisplayText&gt;&lt;record&gt;&lt;rec-number&gt;20&lt;/rec-number&gt;&lt;foreign-keys&gt;&lt;key app="EN" db-id="af5sww2pgf5tdpe5rtr529aywp5azzpfezff" timestamp="1553554584"&gt;20&lt;/key&gt;&lt;/foreign-keys&gt;&lt;ref-type name="Journal Article"&gt;17&lt;/ref-type&gt;&lt;contributors&gt;&lt;authors&gt;&lt;author&gt;Dodd, S&lt;/author&gt;&lt;author&gt;White, IR&lt;/author&gt;&lt;author&gt;Williamson, P&lt;/author&gt;&lt;/authors&gt;&lt;/contributors&gt;&lt;titles&gt;&lt;title&gt;A framework for the design, conduct and interpretation of randomised controlled trials in the presence of treatment changes&lt;/title&gt;&lt;secondary-title&gt;Trials 2017&lt;/secondary-title&gt;&lt;/titles&gt;&lt;periodical&gt;&lt;full-title&gt;Trials 2017&lt;/full-title&gt;&lt;/periodical&gt;&lt;dates&gt;&lt;year&gt;2017&lt;/year&gt;&lt;/dates&gt;&lt;urls&gt;&lt;/urls&gt;&lt;electronic-resource-num&gt;10.1186/s13063-017-2240-9&lt;/electronic-resource-num&gt;&lt;/record&gt;&lt;/Cite&gt;&lt;Cite&gt;&lt;Author&gt;Bellamy&lt;/Author&gt;&lt;Year&gt;2007&lt;/Year&gt;&lt;RecNum&gt;77&lt;/RecNum&gt;&lt;record&gt;&lt;rec-number&gt;77&lt;/rec-number&gt;&lt;foreign-keys&gt;&lt;key app="EN" db-id="af5sww2pgf5tdpe5rtr529aywp5azzpfezff" timestamp="1569936675"&gt;77&lt;/key&gt;&lt;/foreign-keys&gt;&lt;ref-type name="Journal Article"&gt;17&lt;/ref-type&gt;&lt;contributors&gt;&lt;authors&gt;&lt;author&gt;Bellamy, SL&lt;/author&gt;&lt;author&gt;Lin, JY&lt;/author&gt;&lt;author&gt;Have, TRT&lt;/author&gt;&lt;/authors&gt;&lt;/contributors&gt;&lt;titles&gt;&lt;title&gt;An introduction to causal modeling in clinical trials&lt;/title&gt;&lt;secondary-title&gt;Clinical Trials&lt;/secondary-title&gt;&lt;/titles&gt;&lt;periodical&gt;&lt;full-title&gt;Clinical Trials&lt;/full-title&gt;&lt;/periodical&gt;&lt;pages&gt;58-73&lt;/pages&gt;&lt;volume&gt;4&lt;/volume&gt;&lt;number&gt;1&lt;/number&gt;&lt;dates&gt;&lt;year&gt;2007&lt;/year&gt;&lt;/dates&gt;&lt;accession-num&gt;17327246&lt;/accession-num&gt;&lt;urls&gt;&lt;related-urls&gt;&lt;url&gt;https://journals.sagepub.com/doi/abs/10.1177/1740774506075549&lt;/url&gt;&lt;/related-urls&gt;&lt;/urls&gt;&lt;electronic-resource-num&gt;10.1177/1740774506075549&lt;/electronic-resource-num&gt;&lt;/record&gt;&lt;/Cite&gt;&lt;/EndNote&gt;</w:instrText>
      </w:r>
      <w:r w:rsidR="007E6454">
        <w:fldChar w:fldCharType="separate"/>
      </w:r>
      <w:r w:rsidR="00635809">
        <w:rPr>
          <w:noProof/>
        </w:rPr>
        <w:t>[22, 23]</w:t>
      </w:r>
      <w:r w:rsidR="007E6454">
        <w:fldChar w:fldCharType="end"/>
      </w:r>
      <w:r w:rsidR="007E6454">
        <w:t>.</w:t>
      </w:r>
      <w:r w:rsidR="00827715">
        <w:t xml:space="preserve"> </w:t>
      </w:r>
    </w:p>
    <w:p w14:paraId="0E995DD1" w14:textId="77777777" w:rsidR="00C84125" w:rsidRPr="009F6408" w:rsidRDefault="00C84125" w:rsidP="00D05677">
      <w:pPr>
        <w:spacing w:after="0"/>
        <w:jc w:val="both"/>
        <w:rPr>
          <w:highlight w:val="yellow"/>
        </w:rPr>
      </w:pPr>
    </w:p>
    <w:p w14:paraId="1DED0F90" w14:textId="77777777" w:rsidR="00BB680E" w:rsidRPr="009F6408" w:rsidRDefault="00BB680E" w:rsidP="00BB680E">
      <w:pPr>
        <w:pStyle w:val="Heading2"/>
      </w:pPr>
      <w:r>
        <w:t>CONSORT and CONSORT-EHEALTH guidelines</w:t>
      </w:r>
    </w:p>
    <w:p w14:paraId="2A7AC25C" w14:textId="1463AA4C" w:rsidR="00BB680E" w:rsidRDefault="00BB680E" w:rsidP="00BB680E">
      <w:pPr>
        <w:spacing w:after="0"/>
        <w:jc w:val="both"/>
      </w:pPr>
      <w:r w:rsidRPr="009F6408">
        <w:t xml:space="preserve">The Consolidated Standards of Reporting Trials (CONSORT) </w:t>
      </w:r>
      <w:r w:rsidRPr="009F6408">
        <w:fldChar w:fldCharType="begin"/>
      </w:r>
      <w:r w:rsidR="00635809">
        <w:instrText xml:space="preserve"> ADDIN EN.CITE &lt;EndNote&gt;&lt;Cite&gt;&lt;Author&gt;Begg&lt;/Author&gt;&lt;Year&gt;1996&lt;/Year&gt;&lt;RecNum&gt;59&lt;/RecNum&gt;&lt;DisplayText&gt;[24]&lt;/DisplayText&gt;&lt;record&gt;&lt;rec-number&gt;59&lt;/rec-number&gt;&lt;foreign-keys&gt;&lt;key app="EN" db-id="af5sww2pgf5tdpe5rtr529aywp5azzpfezff" timestamp="1558118236"&gt;59&lt;/key&gt;&lt;/foreign-keys&gt;&lt;ref-type name="Journal Article"&gt;17&lt;/ref-type&gt;&lt;contributors&gt;&lt;authors&gt;&lt;author&gt;Begg, C&lt;/author&gt;&lt;author&gt;Cho, M&lt;/author&gt;&lt;author&gt;Eastwood, S&lt;/author&gt;&lt;author&gt;Horton, R&lt;/author&gt;&lt;author&gt;Moher, D&lt;/author&gt;&lt;author&gt;Olkin, I&lt;/author&gt;&lt;author&gt;Pitkin, R&lt;/author&gt;&lt;author&gt;Rennie, D&lt;/author&gt;&lt;author&gt;Schulz, KF&lt;/author&gt;&lt;author&gt;Simel, D&lt;/author&gt;&lt;author&gt;Stroup, DF&lt;/author&gt;&lt;/authors&gt;&lt;/contributors&gt;&lt;auth-address&gt;From the Department of Epidemiology and Biostatistics, Memorial Sloan Kettering Cancer Center, New York, NY, USA.&lt;/auth-address&gt;&lt;titles&gt;&lt;title&gt;Improving the quality of reporting of randomized controlled trials. The CONSORT statement&lt;/title&gt;&lt;secondary-title&gt;Jama&lt;/secondary-title&gt;&lt;alt-title&gt;Jama&lt;/alt-title&gt;&lt;/titles&gt;&lt;periodical&gt;&lt;full-title&gt;Jama&lt;/full-title&gt;&lt;abbr-1&gt;Jama&lt;/abbr-1&gt;&lt;/periodical&gt;&lt;alt-periodical&gt;&lt;full-title&gt;Jama&lt;/full-title&gt;&lt;abbr-1&gt;Jama&lt;/abbr-1&gt;&lt;/alt-periodical&gt;&lt;pages&gt;637-9&lt;/pages&gt;&lt;volume&gt;276&lt;/volume&gt;&lt;number&gt;8&lt;/number&gt;&lt;edition&gt;1996/08/28&lt;/edition&gt;&lt;keywords&gt;&lt;keyword&gt;Guidelines as Topic&lt;/keyword&gt;&lt;keyword&gt;Periodicals as Topic/*standards&lt;/keyword&gt;&lt;keyword&gt;Publishing/*standards&lt;/keyword&gt;&lt;keyword&gt;Quality Control&lt;/keyword&gt;&lt;keyword&gt;*Randomized Controlled Trials as Topic&lt;/keyword&gt;&lt;/keywords&gt;&lt;dates&gt;&lt;year&gt;1996&lt;/year&gt;&lt;pub-dates&gt;&lt;date&gt;Aug 28&lt;/date&gt;&lt;/pub-dates&gt;&lt;/dates&gt;&lt;isbn&gt;0098-7484 (Print)&amp;#xD;0098-7484&lt;/isbn&gt;&lt;accession-num&gt;8773637&lt;/accession-num&gt;&lt;urls&gt;&lt;/urls&gt;&lt;remote-database-provider&gt;NLM&lt;/remote-database-provider&gt;&lt;language&gt;eng&lt;/language&gt;&lt;/record&gt;&lt;/Cite&gt;&lt;/EndNote&gt;</w:instrText>
      </w:r>
      <w:r w:rsidRPr="009F6408">
        <w:fldChar w:fldCharType="separate"/>
      </w:r>
      <w:r w:rsidR="00635809">
        <w:rPr>
          <w:noProof/>
        </w:rPr>
        <w:t>[24]</w:t>
      </w:r>
      <w:r w:rsidRPr="009F6408">
        <w:fldChar w:fldCharType="end"/>
      </w:r>
      <w:r w:rsidRPr="009F6408">
        <w:t xml:space="preserve"> guidelines were introduced in 1996 to improve consistency and quality of reporting in RCTs. To address the specific challenges of web</w:t>
      </w:r>
      <w:r>
        <w:t xml:space="preserve"> and mobile-app </w:t>
      </w:r>
      <w:r w:rsidRPr="009F6408">
        <w:t>based intervention</w:t>
      </w:r>
      <w:r>
        <w:t xml:space="preserve"> studies</w:t>
      </w:r>
      <w:r w:rsidRPr="009F6408">
        <w:t xml:space="preserve">, the Consolidated Standards of Reporting Trials of Electronic and Mobile Health Applications and online </w:t>
      </w:r>
      <w:proofErr w:type="spellStart"/>
      <w:r w:rsidRPr="009F6408">
        <w:t>TeleHealth</w:t>
      </w:r>
      <w:proofErr w:type="spellEnd"/>
      <w:r w:rsidRPr="009F6408">
        <w:t xml:space="preserve"> (CONSORT-EHEALTH) extension was published in 2011 </w:t>
      </w:r>
      <w:r w:rsidRPr="009F6408">
        <w:fldChar w:fldCharType="begin"/>
      </w:r>
      <w:r w:rsidR="00635809">
        <w:instrText xml:space="preserve"> ADDIN EN.CITE &lt;EndNote&gt;&lt;Cite&gt;&lt;Author&gt;Eysenbach&lt;/Author&gt;&lt;Year&gt;2011&lt;/Year&gt;&lt;RecNum&gt;58&lt;/RecNum&gt;&lt;DisplayText&gt;[25]&lt;/DisplayText&gt;&lt;record&gt;&lt;rec-number&gt;58&lt;/rec-number&gt;&lt;foreign-keys&gt;&lt;key app="EN" db-id="af5sww2pgf5tdpe5rtr529aywp5azzpfezff" timestamp="1558017486"&gt;58&lt;/key&gt;&lt;/foreign-keys&gt;&lt;ref-type name="Journal Article"&gt;17&lt;/ref-type&gt;&lt;contributors&gt;&lt;authors&gt;&lt;author&gt;Eysenbach, G&lt;/author&gt;&lt;/authors&gt;&lt;/contributors&gt;&lt;auth-address&gt;University Health Network, Centre for Global eHealth Innovation &amp;amp; Techna Institute, 190 Elizabeth St, Toronto, ON, M4L3Y7, Canada, 1 416 7866970, geysenba@uhnres.utoronto.ca&lt;/auth-address&gt;&lt;titles&gt;&lt;title&gt;CONSORT-EHEALTH: Improving and Standardizing Evaluation Reports of Web-based and Mobile Health Interventions&lt;/title&gt;&lt;secondary-title&gt;J Med Internet Res&lt;/secondary-title&gt;&lt;/titles&gt;&lt;periodical&gt;&lt;full-title&gt;J Med Internet Res&lt;/full-title&gt;&lt;/periodical&gt;&lt;pages&gt;e126&lt;/pages&gt;&lt;volume&gt;13&lt;/volume&gt;&lt;number&gt;4&lt;/number&gt;&lt;edition&gt;31.12.2011&lt;/edition&gt;&lt;keywords&gt;&lt;keyword&gt;evaluation&lt;/keyword&gt;&lt;keyword&gt;Internet&lt;/keyword&gt;&lt;keyword&gt;mobile health&lt;/keyword&gt;&lt;keyword&gt;reporting standards&lt;/keyword&gt;&lt;keyword&gt;publishing standards&lt;/keyword&gt;&lt;keyword&gt;guidelines&lt;/keyword&gt;&lt;keyword&gt;quality control&lt;/keyword&gt;&lt;keyword&gt;randomized controlled trials as topic&lt;/keyword&gt;&lt;keyword&gt;medical informatics&lt;/keyword&gt;&lt;/keywords&gt;&lt;dates&gt;&lt;year&gt;2011&lt;/year&gt;&lt;/dates&gt;&lt;isbn&gt;1438-8871&lt;/isbn&gt;&lt;accession-num&gt;22209829&lt;/accession-num&gt;&lt;work-type&gt;Editorial&lt;/work-type&gt;&lt;urls&gt;&lt;related-urls&gt;&lt;url&gt;http://www.jmir.org/2011/4/e126/&lt;/url&gt;&lt;url&gt;https://doi.org/10.2196/jmir.1923&lt;/url&gt;&lt;url&gt;http://www.ncbi.nlm.nih.gov/pubmed/22209829&lt;/url&gt;&lt;/related-urls&gt;&lt;/urls&gt;&lt;electronic-resource-num&gt;10.2196/jmir.1923&lt;/electronic-resource-num&gt;&lt;language&gt;English&lt;/language&gt;&lt;/record&gt;&lt;/Cite&gt;&lt;/EndNote&gt;</w:instrText>
      </w:r>
      <w:r w:rsidRPr="009F6408">
        <w:fldChar w:fldCharType="separate"/>
      </w:r>
      <w:r w:rsidR="00635809">
        <w:rPr>
          <w:noProof/>
        </w:rPr>
        <w:t>[25]</w:t>
      </w:r>
      <w:r w:rsidRPr="009F6408">
        <w:fldChar w:fldCharType="end"/>
      </w:r>
      <w:r>
        <w:t>.</w:t>
      </w:r>
      <w:r w:rsidRPr="009F6408">
        <w:t xml:space="preserve"> This extension encourages trialists to report on participants</w:t>
      </w:r>
      <w:r>
        <w:t>’</w:t>
      </w:r>
      <w:r w:rsidRPr="009F6408">
        <w:t xml:space="preserve"> </w:t>
      </w:r>
      <w:r>
        <w:t>intervention</w:t>
      </w:r>
      <w:r w:rsidR="002F6D5B">
        <w:t xml:space="preserve"> use</w:t>
      </w:r>
      <w:r w:rsidRPr="009F6408">
        <w:t xml:space="preserve">; subitem 6a-ii of the CONSORT-EHEALTH extension </w:t>
      </w:r>
      <w:r>
        <w:t>states</w:t>
      </w:r>
      <w:r w:rsidRPr="009F6408">
        <w:t xml:space="preserve"> that researchers </w:t>
      </w:r>
      <w:r>
        <w:t>should “</w:t>
      </w:r>
      <w:r w:rsidRPr="009F6408">
        <w:t xml:space="preserve">explain how use and engagement was measured and defined” and subitem 17-I states that “use and usage outcomes should be reported”. </w:t>
      </w:r>
      <w:r>
        <w:t xml:space="preserve">The intended benefit of these guidelines will, however, only be realised if they are adhered to; as such, it is important to assess their uptake in trials which have been published since their release. </w:t>
      </w:r>
    </w:p>
    <w:p w14:paraId="1C961E6F" w14:textId="77777777" w:rsidR="00BB680E" w:rsidRDefault="00BB680E" w:rsidP="00BB680E">
      <w:pPr>
        <w:spacing w:after="0"/>
        <w:jc w:val="both"/>
      </w:pPr>
    </w:p>
    <w:p w14:paraId="33110D8B" w14:textId="3016A676" w:rsidR="00BB680E" w:rsidRPr="00BB680E" w:rsidRDefault="00BB680E" w:rsidP="00922AB1">
      <w:pPr>
        <w:pStyle w:val="Heading2"/>
      </w:pPr>
      <w:r>
        <w:t>Aims and objectives</w:t>
      </w:r>
    </w:p>
    <w:p w14:paraId="412FDEED" w14:textId="5655C26F" w:rsidR="000853FA" w:rsidRPr="009F6408" w:rsidDel="00473F9E" w:rsidRDefault="00D4033E" w:rsidP="00110EAE">
      <w:pPr>
        <w:jc w:val="both"/>
      </w:pPr>
      <w:r>
        <w:t xml:space="preserve">This systematic review was conducted </w:t>
      </w:r>
      <w:r w:rsidR="00D61EA2">
        <w:t>to</w:t>
      </w:r>
      <w:r>
        <w:t xml:space="preserve"> ascertain </w:t>
      </w:r>
      <w:r w:rsidRPr="009F6408">
        <w:t xml:space="preserve">the extent and nature of web-based intervention use in </w:t>
      </w:r>
      <w:r w:rsidR="00A139C7">
        <w:t>trial</w:t>
      </w:r>
      <w:r w:rsidRPr="009F6408">
        <w:t xml:space="preserve">s and </w:t>
      </w:r>
      <w:r w:rsidR="008F0CF9">
        <w:t>the</w:t>
      </w:r>
      <w:r w:rsidRPr="009F6408">
        <w:t xml:space="preserve"> current practice </w:t>
      </w:r>
      <w:r w:rsidR="00A139C7">
        <w:t xml:space="preserve">among trialists </w:t>
      </w:r>
      <w:r w:rsidRPr="009F6408">
        <w:t>in terms of collecting, reporting and analysis of web usage data.</w:t>
      </w:r>
      <w:r>
        <w:t xml:space="preserve"> </w:t>
      </w:r>
      <w:r w:rsidR="00D85BB3">
        <w:t>We were also interested in determining the characteristics of such trials, including the</w:t>
      </w:r>
      <w:r w:rsidR="00410AFF">
        <w:t xml:space="preserve"> types of</w:t>
      </w:r>
      <w:r w:rsidR="00D85BB3">
        <w:t xml:space="preserve"> design, intervention</w:t>
      </w:r>
      <w:r w:rsidR="00410AFF">
        <w:t xml:space="preserve"> format</w:t>
      </w:r>
      <w:r w:rsidR="00D85BB3">
        <w:t xml:space="preserve"> and clinical areas. </w:t>
      </w:r>
    </w:p>
    <w:p w14:paraId="5256BB05" w14:textId="79C5D85C" w:rsidR="00D4033E" w:rsidRDefault="00D4033E" w:rsidP="0020287D">
      <w:pPr>
        <w:pStyle w:val="Heading1"/>
      </w:pPr>
      <w:r w:rsidRPr="009F6408">
        <w:t>Methods</w:t>
      </w:r>
    </w:p>
    <w:p w14:paraId="360A4AC4" w14:textId="7C43F3C5" w:rsidR="000D3B63" w:rsidRPr="000D3B63" w:rsidRDefault="00922AB1" w:rsidP="00922AB1">
      <w:pPr>
        <w:pStyle w:val="Heading2"/>
      </w:pPr>
      <w:r>
        <w:t>Literature search</w:t>
      </w:r>
    </w:p>
    <w:p w14:paraId="2630EF80" w14:textId="65914C9A" w:rsidR="00D4033E" w:rsidRDefault="0061113E" w:rsidP="00D4033E">
      <w:pPr>
        <w:jc w:val="both"/>
        <w:rPr>
          <w:lang w:val="en-US"/>
        </w:rPr>
      </w:pPr>
      <w:r>
        <w:t xml:space="preserve">An initial systematic search of PubMed was conducted to </w:t>
      </w:r>
      <w:bookmarkStart w:id="3" w:name="_Hlk22119117"/>
      <w:r>
        <w:t xml:space="preserve">ascertain whether there had </w:t>
      </w:r>
      <w:r w:rsidR="00FA498C">
        <w:t xml:space="preserve">already </w:t>
      </w:r>
      <w:r>
        <w:t xml:space="preserve">been any </w:t>
      </w:r>
      <w:r w:rsidR="00403D56">
        <w:t xml:space="preserve">comprehensive </w:t>
      </w:r>
      <w:r>
        <w:t xml:space="preserve">systematic reviews of web-based intervention trials published to date </w:t>
      </w:r>
      <w:bookmarkEnd w:id="3"/>
      <w:r>
        <w:t>(see</w:t>
      </w:r>
      <w:r w:rsidR="00B2016F">
        <w:t xml:space="preserve"> Appendix</w:t>
      </w:r>
      <w:r>
        <w:t xml:space="preserve"> </w:t>
      </w:r>
      <w:r w:rsidR="00FD6909">
        <w:t>Table 1</w:t>
      </w:r>
      <w:r>
        <w:t xml:space="preserve"> for search terms)</w:t>
      </w:r>
      <w:r>
        <w:rPr>
          <w:lang w:val="en-US"/>
        </w:rPr>
        <w:t>.</w:t>
      </w:r>
      <w:r w:rsidR="00FD718D">
        <w:rPr>
          <w:lang w:val="en-US"/>
        </w:rPr>
        <w:fldChar w:fldCharType="begin">
          <w:fldData xml:space="preserve">PEVuZE5vdGU+PENpdGU+PEF1dGhvcj5LZWxkZXJzPC9BdXRob3I+PFllYXI+MjAxMjwvWWVhcj48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</w:fldData>
        </w:fldChar>
      </w:r>
      <w:r w:rsidR="00635809">
        <w:rPr>
          <w:lang w:val="en-US"/>
        </w:rPr>
        <w:instrText xml:space="preserve"> ADDIN EN.CITE </w:instrText>
      </w:r>
      <w:r w:rsidR="00635809">
        <w:rPr>
          <w:lang w:val="en-US"/>
        </w:rPr>
        <w:fldChar w:fldCharType="begin">
          <w:fldData xml:space="preserve">PEVuZE5vdGU+PENpdGU+PEF1dGhvcj5LZWxkZXJzPC9BdXRob3I+PFllYXI+MjAxMjwvWWVhcj48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</w:fldData>
        </w:fldChar>
      </w:r>
      <w:r w:rsidR="00635809">
        <w:rPr>
          <w:lang w:val="en-US"/>
        </w:rPr>
        <w:instrText xml:space="preserve"> ADDIN EN.CITE.DATA </w:instrText>
      </w:r>
      <w:r w:rsidR="00635809">
        <w:rPr>
          <w:lang w:val="en-US"/>
        </w:rPr>
      </w:r>
      <w:r w:rsidR="00635809">
        <w:rPr>
          <w:lang w:val="en-US"/>
        </w:rPr>
        <w:fldChar w:fldCharType="end"/>
      </w:r>
      <w:r w:rsidR="00FD718D">
        <w:rPr>
          <w:lang w:val="en-US"/>
        </w:rPr>
      </w:r>
      <w:r w:rsidR="00FD718D">
        <w:rPr>
          <w:lang w:val="en-US"/>
        </w:rPr>
        <w:fldChar w:fldCharType="end"/>
      </w:r>
      <w:r w:rsidR="00635809">
        <w:rPr>
          <w:lang w:val="en-US"/>
        </w:rPr>
        <w:t xml:space="preserve"> [12, 13] [12, 25]</w:t>
      </w:r>
      <w:r>
        <w:rPr>
          <w:lang w:val="en-US"/>
        </w:rPr>
        <w:t xml:space="preserve"> </w:t>
      </w:r>
      <w:r w:rsidR="00D4033E" w:rsidRPr="009F6408">
        <w:t xml:space="preserve">The electronic database PubMed </w:t>
      </w:r>
      <w:r w:rsidR="00D4033E" w:rsidRPr="009F6408">
        <w:fldChar w:fldCharType="begin"/>
      </w:r>
      <w:r w:rsidR="00FD718D">
        <w:instrText xml:space="preserve"> ADDIN EN.CITE &lt;EndNote&gt;&lt;Cite&gt;&lt;RecNum&gt;5&lt;/RecNum&gt;&lt;DisplayText&gt;[26]&lt;/DisplayText&gt;&lt;record&gt;&lt;rec-number&gt;5&lt;/rec-number&gt;&lt;foreign-keys&gt;&lt;key app="EN" db-id="af5sww2pgf5tdpe5rtr529aywp5azzpfezff" timestamp="1553198836"&gt;5&lt;/key&gt;&lt;/foreign-keys&gt;&lt;ref-type name="Online Database"&gt;45&lt;/ref-type&gt;&lt;contributors&gt;&lt;authors&gt;&lt;author&gt;NCBI&lt;/author&gt;&lt;/authors&gt;&lt;/contributors&gt;&lt;titles&gt;&lt;title&gt;PubMed&amp;#xD;&lt;/title&gt;&lt;/titles&gt;&lt;dates&gt;&lt;pub-dates&gt;&lt;date&gt;2019-10-04&lt;/date&gt;&lt;/pub-dates&gt;&lt;/dates&gt;&lt;urls&gt;&lt;related-urls&gt;&lt;url&gt;https://www.ncbi.nlm.nih.gov/pubmed/&lt;/url&gt;&lt;/related-urls&gt;&lt;/urls&gt;&lt;remote-database-name&gt;PubMed&lt;/remote-database-name&gt;&lt;/record&gt;&lt;/Cite&gt;&lt;/EndNote&gt;</w:instrText>
      </w:r>
      <w:r w:rsidR="00D4033E" w:rsidRPr="009F6408">
        <w:fldChar w:fldCharType="separate"/>
      </w:r>
      <w:r w:rsidR="00FD718D">
        <w:rPr>
          <w:noProof/>
        </w:rPr>
        <w:t>[26]</w:t>
      </w:r>
      <w:r w:rsidR="00D4033E" w:rsidRPr="009F6408">
        <w:fldChar w:fldCharType="end"/>
      </w:r>
      <w:r w:rsidR="00D4033E" w:rsidRPr="009F6408">
        <w:t xml:space="preserve"> was </w:t>
      </w:r>
      <w:r>
        <w:t xml:space="preserve">then </w:t>
      </w:r>
      <w:r w:rsidR="00D4033E" w:rsidRPr="009F6408">
        <w:t xml:space="preserve">searched to identify </w:t>
      </w:r>
      <w:r w:rsidR="000B60E6">
        <w:t xml:space="preserve">all </w:t>
      </w:r>
      <w:r w:rsidR="00D4033E" w:rsidRPr="009F6408">
        <w:t xml:space="preserve">web-based intervention trials </w:t>
      </w:r>
      <w:r w:rsidR="000B60E6" w:rsidRPr="009F6408">
        <w:t xml:space="preserve">published </w:t>
      </w:r>
      <w:r w:rsidR="000B60E6">
        <w:t xml:space="preserve">by the end of 2017 </w:t>
      </w:r>
      <w:r w:rsidR="00D4033E">
        <w:t>(</w:t>
      </w:r>
      <w:r w:rsidR="00D4033E">
        <w:rPr>
          <w:lang w:val="en-US"/>
        </w:rPr>
        <w:t xml:space="preserve">see </w:t>
      </w:r>
      <w:r w:rsidR="00FD6909">
        <w:rPr>
          <w:lang w:val="en-US"/>
        </w:rPr>
        <w:fldChar w:fldCharType="begin"/>
      </w:r>
      <w:r w:rsidR="00FD6909">
        <w:rPr>
          <w:lang w:val="en-US"/>
        </w:rPr>
        <w:instrText xml:space="preserve"> REF _Ref31374199 \h </w:instrText>
      </w:r>
      <w:r w:rsidR="00FD6909">
        <w:rPr>
          <w:lang w:val="en-US"/>
        </w:rPr>
      </w:r>
      <w:r w:rsidR="00FD6909">
        <w:rPr>
          <w:lang w:val="en-US"/>
        </w:rPr>
        <w:fldChar w:fldCharType="separate"/>
      </w:r>
      <w:r w:rsidR="00107CDF" w:rsidRPr="00393BA4">
        <w:t xml:space="preserve">Table </w:t>
      </w:r>
      <w:r w:rsidR="00107CDF">
        <w:rPr>
          <w:noProof/>
        </w:rPr>
        <w:t>1</w:t>
      </w:r>
      <w:r w:rsidR="00FD6909">
        <w:rPr>
          <w:lang w:val="en-US"/>
        </w:rPr>
        <w:fldChar w:fldCharType="end"/>
      </w:r>
      <w:r w:rsidR="00D4033E">
        <w:rPr>
          <w:lang w:val="en-US"/>
        </w:rPr>
        <w:t xml:space="preserve"> for search terms).</w:t>
      </w:r>
      <w:r w:rsidR="00D4033E">
        <w:t xml:space="preserve"> </w:t>
      </w:r>
      <w:r w:rsidR="00D4033E" w:rsidRPr="009F6408">
        <w:t>The protocol for this review has been published in the International Prospective Register of Systematic Reviews (PROSPERO)</w:t>
      </w:r>
      <w:r w:rsidR="00D4033E" w:rsidRPr="009F6408">
        <w:rPr>
          <w:lang w:val="en-US"/>
        </w:rPr>
        <w:t xml:space="preserve"> </w:t>
      </w:r>
      <w:r w:rsidR="00D4033E" w:rsidRPr="009F6408">
        <w:rPr>
          <w:lang w:val="en-US"/>
        </w:rPr>
        <w:fldChar w:fldCharType="begin"/>
      </w:r>
      <w:r w:rsidR="00FD718D">
        <w:rPr>
          <w:lang w:val="en-US"/>
        </w:rPr>
        <w:instrText xml:space="preserve"> ADDIN EN.CITE &lt;EndNote&gt;&lt;Cite&gt;&lt;Author&gt;Koneska&lt;/Author&gt;&lt;Year&gt;2018&lt;/Year&gt;&lt;RecNum&gt;15&lt;/RecNum&gt;&lt;DisplayText&gt;[27]&lt;/DisplayText&gt;&lt;record&gt;&lt;rec-number&gt;15&lt;/rec-number&gt;&lt;foreign-keys&gt;&lt;key app="EN" db-id="af5sww2pgf5tdpe5rtr529aywp5azzpfezff" timestamp="1553552508"&gt;15&lt;/key&gt;&lt;/foreign-keys&gt;&lt;ref-type name="Journal Article"&gt;17&lt;/ref-type&gt;&lt;contributors&gt;&lt;authors&gt;&lt;author&gt;Koneska, E&lt;/author&gt;&lt;author&gt;Appelbe, D&lt;/author&gt;&lt;author&gt;Dodd, S&lt;/author&gt;&lt;/authors&gt;&lt;/contributors&gt;&lt;titles&gt;&lt;title&gt;Determining the extent of web-based intervention use in health research: a systematic review&lt;/title&gt;&lt;secondary-title&gt;PROSPERO &lt;/secondary-title&gt;&lt;/titles&gt;&lt;periodical&gt;&lt;full-title&gt;PROSPERO&lt;/full-title&gt;&lt;/periodical&gt;&lt;volume&gt;CRD42018095116&lt;/volume&gt;&lt;dates&gt;&lt;year&gt;2018&lt;/year&gt;&lt;/dates&gt;&lt;urls&gt;&lt;/urls&gt;&lt;/record&gt;&lt;/Cite&gt;&lt;/EndNote&gt;</w:instrText>
      </w:r>
      <w:r w:rsidR="00D4033E" w:rsidRPr="009F6408">
        <w:rPr>
          <w:lang w:val="en-US"/>
        </w:rPr>
        <w:fldChar w:fldCharType="separate"/>
      </w:r>
      <w:r w:rsidR="00FD718D">
        <w:rPr>
          <w:noProof/>
          <w:lang w:val="en-US"/>
        </w:rPr>
        <w:t>[27]</w:t>
      </w:r>
      <w:r w:rsidR="00D4033E" w:rsidRPr="009F6408">
        <w:rPr>
          <w:lang w:val="en-US"/>
        </w:rPr>
        <w:fldChar w:fldCharType="end"/>
      </w:r>
      <w:r w:rsidR="00A139C7">
        <w:rPr>
          <w:lang w:val="en-US"/>
        </w:rPr>
        <w:t>.</w:t>
      </w:r>
      <w:r w:rsidR="00D4033E">
        <w:rPr>
          <w:lang w:val="en-US"/>
        </w:rPr>
        <w:t xml:space="preserve"> </w:t>
      </w:r>
    </w:p>
    <w:p w14:paraId="2827C966" w14:textId="1AC25680" w:rsidR="000D3B63" w:rsidRPr="00962238" w:rsidRDefault="00922AB1" w:rsidP="00922AB1">
      <w:pPr>
        <w:pStyle w:val="Heading2"/>
      </w:pPr>
      <w:r>
        <w:rPr>
          <w:lang w:val="en-US"/>
        </w:rPr>
        <w:lastRenderedPageBreak/>
        <w:t>Eligibility screening</w:t>
      </w:r>
    </w:p>
    <w:p w14:paraId="5B3D1F74" w14:textId="6A275C01" w:rsidR="008F0CF9" w:rsidRDefault="00473F9E">
      <w:pPr>
        <w:spacing w:after="0"/>
        <w:jc w:val="both"/>
      </w:pPr>
      <w:r w:rsidRPr="00110EAE">
        <w:rPr>
          <w:bCs/>
        </w:rPr>
        <w:t>Following removal of d</w:t>
      </w:r>
      <w:r w:rsidR="005813B9" w:rsidRPr="00473F9E">
        <w:rPr>
          <w:bCs/>
        </w:rPr>
        <w:t>uplicate</w:t>
      </w:r>
      <w:r w:rsidR="005813B9" w:rsidRPr="009F6408">
        <w:t xml:space="preserve"> records</w:t>
      </w:r>
      <w:r>
        <w:t>,</w:t>
      </w:r>
      <w:r w:rsidR="005813B9" w:rsidRPr="009F6408">
        <w:t xml:space="preserve"> </w:t>
      </w:r>
      <w:r>
        <w:t>a</w:t>
      </w:r>
      <w:r w:rsidR="00D23884" w:rsidRPr="009F6408">
        <w:t>ll</w:t>
      </w:r>
      <w:r>
        <w:t xml:space="preserve"> remaining</w:t>
      </w:r>
      <w:r w:rsidR="00D23884" w:rsidRPr="009F6408">
        <w:t xml:space="preserve"> </w:t>
      </w:r>
      <w:r w:rsidR="00601AD1" w:rsidRPr="009F6408">
        <w:t>abstracts</w:t>
      </w:r>
      <w:r w:rsidR="00D23884" w:rsidRPr="009F6408">
        <w:t xml:space="preserve"> identified through the PubMed search were </w:t>
      </w:r>
      <w:r>
        <w:t>screene</w:t>
      </w:r>
      <w:r w:rsidRPr="009F6408">
        <w:t xml:space="preserve">d </w:t>
      </w:r>
      <w:r w:rsidR="00D23884" w:rsidRPr="009F6408">
        <w:t xml:space="preserve">by </w:t>
      </w:r>
      <w:r w:rsidR="002A5367" w:rsidRPr="009F6408">
        <w:t xml:space="preserve">author </w:t>
      </w:r>
      <w:r w:rsidR="00902E48" w:rsidRPr="009F6408">
        <w:t>E.K</w:t>
      </w:r>
      <w:r w:rsidR="00314411" w:rsidRPr="009F6408">
        <w:t xml:space="preserve"> </w:t>
      </w:r>
      <w:r w:rsidR="00D23884" w:rsidRPr="009F6408">
        <w:t>to assess eligibility</w:t>
      </w:r>
      <w:r>
        <w:t>.</w:t>
      </w:r>
      <w:r w:rsidR="00D23884" w:rsidRPr="009F6408">
        <w:t xml:space="preserve"> </w:t>
      </w:r>
      <w:r>
        <w:t xml:space="preserve">Only </w:t>
      </w:r>
      <w:r w:rsidR="00A139C7">
        <w:t>RCTs</w:t>
      </w:r>
      <w:r>
        <w:t xml:space="preserve"> i</w:t>
      </w:r>
      <w:r w:rsidRPr="009F6408">
        <w:t>nvolving a web-based intervention</w:t>
      </w:r>
      <w:r>
        <w:t xml:space="preserve"> and published by</w:t>
      </w:r>
      <w:r w:rsidRPr="009F6408">
        <w:t xml:space="preserve"> the end of 2017</w:t>
      </w:r>
      <w:r>
        <w:t xml:space="preserve"> were eligible</w:t>
      </w:r>
      <w:r w:rsidRPr="009F6408">
        <w:t>.</w:t>
      </w:r>
      <w:r>
        <w:t xml:space="preserve"> Studies were excluded if they</w:t>
      </w:r>
      <w:r w:rsidRPr="009F6408">
        <w:t xml:space="preserve"> did</w:t>
      </w:r>
      <w:r>
        <w:t xml:space="preserve"> </w:t>
      </w:r>
      <w:r w:rsidRPr="009F6408">
        <w:t>n</w:t>
      </w:r>
      <w:r>
        <w:t>o</w:t>
      </w:r>
      <w:r w:rsidRPr="009F6408">
        <w:t>t involve a</w:t>
      </w:r>
      <w:r>
        <w:t xml:space="preserve"> </w:t>
      </w:r>
      <w:r w:rsidRPr="009F6408">
        <w:t>web-based</w:t>
      </w:r>
      <w:r w:rsidR="00FE2975">
        <w:t xml:space="preserve"> health</w:t>
      </w:r>
      <w:r w:rsidRPr="009F6408">
        <w:t xml:space="preserve"> intervention</w:t>
      </w:r>
      <w:r w:rsidRPr="00473F9E">
        <w:t xml:space="preserve"> </w:t>
      </w:r>
      <w:r w:rsidR="00FE2975">
        <w:t xml:space="preserve">(e.g. </w:t>
      </w:r>
      <w:r w:rsidRPr="009F6408">
        <w:t>educational studies)</w:t>
      </w:r>
      <w:r w:rsidR="00FE2975">
        <w:t xml:space="preserve"> or</w:t>
      </w:r>
      <w:r>
        <w:t xml:space="preserve"> were n</w:t>
      </w:r>
      <w:r w:rsidRPr="009F6408">
        <w:t>on-randomised (e.g. feasibility stud</w:t>
      </w:r>
      <w:r>
        <w:t>ies</w:t>
      </w:r>
      <w:r w:rsidRPr="009F6408">
        <w:t xml:space="preserve"> that d</w:t>
      </w:r>
      <w:r w:rsidR="00A139C7">
        <w:t>id</w:t>
      </w:r>
      <w:r>
        <w:t xml:space="preserve"> </w:t>
      </w:r>
      <w:r w:rsidRPr="009F6408">
        <w:t>n</w:t>
      </w:r>
      <w:r>
        <w:t>o</w:t>
      </w:r>
      <w:r w:rsidRPr="009F6408">
        <w:t>t involve randomisation, observational stud</w:t>
      </w:r>
      <w:r>
        <w:t>ies</w:t>
      </w:r>
      <w:r w:rsidRPr="009F6408">
        <w:t>, quasi-randomised stud</w:t>
      </w:r>
      <w:r>
        <w:t>ies</w:t>
      </w:r>
      <w:r w:rsidRPr="009F6408">
        <w:t>, surveys</w:t>
      </w:r>
      <w:r>
        <w:t>), s</w:t>
      </w:r>
      <w:r w:rsidRPr="009F6408">
        <w:t>econdary analys</w:t>
      </w:r>
      <w:r>
        <w:t>e</w:t>
      </w:r>
      <w:r w:rsidRPr="009F6408">
        <w:t>s</w:t>
      </w:r>
      <w:r w:rsidR="00FE2975">
        <w:t>,</w:t>
      </w:r>
      <w:r>
        <w:t xml:space="preserve"> trial protocols</w:t>
      </w:r>
      <w:r w:rsidR="00FE2975">
        <w:t xml:space="preserve"> or</w:t>
      </w:r>
      <w:r>
        <w:t xml:space="preserve"> s</w:t>
      </w:r>
      <w:r w:rsidRPr="009F6408">
        <w:t xml:space="preserve">ystematic </w:t>
      </w:r>
      <w:r>
        <w:t>r</w:t>
      </w:r>
      <w:r w:rsidRPr="009F6408">
        <w:t>eviews</w:t>
      </w:r>
      <w:r>
        <w:t xml:space="preserve">. </w:t>
      </w:r>
      <w:r w:rsidR="005974A9" w:rsidRPr="009F6408">
        <w:t>Where there was</w:t>
      </w:r>
      <w:r w:rsidR="00D23884" w:rsidRPr="009F6408">
        <w:t xml:space="preserve"> </w:t>
      </w:r>
      <w:r w:rsidR="004D2751" w:rsidRPr="009F6408">
        <w:t xml:space="preserve">any </w:t>
      </w:r>
      <w:r w:rsidR="005974A9" w:rsidRPr="009F6408">
        <w:t>uncertainty</w:t>
      </w:r>
      <w:r>
        <w:t xml:space="preserve"> regarding eligibility</w:t>
      </w:r>
      <w:r w:rsidR="00D23884" w:rsidRPr="009F6408">
        <w:t xml:space="preserve">, </w:t>
      </w:r>
      <w:r w:rsidR="002A5367" w:rsidRPr="009F6408">
        <w:t xml:space="preserve">authors </w:t>
      </w:r>
      <w:r w:rsidR="00902E48" w:rsidRPr="009F6408">
        <w:t xml:space="preserve">D.A and S.D </w:t>
      </w:r>
      <w:r w:rsidR="00314411" w:rsidRPr="009F6408">
        <w:t xml:space="preserve">were </w:t>
      </w:r>
      <w:r w:rsidR="00D23884" w:rsidRPr="009F6408">
        <w:t>consulted</w:t>
      </w:r>
      <w:r w:rsidR="00FE2975">
        <w:t>,</w:t>
      </w:r>
      <w:r w:rsidR="00D23884" w:rsidRPr="009F6408">
        <w:t xml:space="preserve"> and any disagreements were resolved by consensus. </w:t>
      </w:r>
      <w:r w:rsidR="005B5590" w:rsidRPr="009F6408">
        <w:t>T</w:t>
      </w:r>
      <w:r w:rsidR="00D23884" w:rsidRPr="009F6408">
        <w:t>he eligibility of 5%</w:t>
      </w:r>
      <w:r w:rsidR="001D339D" w:rsidRPr="009F6408">
        <w:t xml:space="preserve"> (77)</w:t>
      </w:r>
      <w:r w:rsidR="00D23884" w:rsidRPr="009F6408">
        <w:t xml:space="preserve"> of the abstracts </w:t>
      </w:r>
      <w:r w:rsidR="005974A9" w:rsidRPr="009F6408">
        <w:t>were randomly selected and reviewed</w:t>
      </w:r>
      <w:r w:rsidR="00D23884" w:rsidRPr="009F6408">
        <w:t xml:space="preserve"> by </w:t>
      </w:r>
      <w:r w:rsidR="002A5367" w:rsidRPr="009F6408">
        <w:t xml:space="preserve">authors </w:t>
      </w:r>
      <w:r w:rsidR="00902E48" w:rsidRPr="009F6408">
        <w:t>D.A and S.D</w:t>
      </w:r>
      <w:r w:rsidR="005974A9" w:rsidRPr="009F6408">
        <w:t xml:space="preserve"> to validate this process</w:t>
      </w:r>
      <w:r w:rsidR="0051153D">
        <w:t>, on which there was 100% agreement</w:t>
      </w:r>
      <w:r w:rsidR="00D23884" w:rsidRPr="009F6408">
        <w:t>.</w:t>
      </w:r>
      <w:r w:rsidR="00183533" w:rsidRPr="009F6408">
        <w:t xml:space="preserve"> </w:t>
      </w:r>
    </w:p>
    <w:p w14:paraId="7B6D7216" w14:textId="77777777" w:rsidR="0061113E" w:rsidRPr="0061113E" w:rsidRDefault="0061113E" w:rsidP="0061113E">
      <w:pPr>
        <w:spacing w:after="0"/>
        <w:jc w:val="both"/>
      </w:pPr>
    </w:p>
    <w:p w14:paraId="1D392B4C" w14:textId="041C01C0" w:rsidR="00216615" w:rsidRPr="009F6408" w:rsidRDefault="00196074" w:rsidP="000D3B63">
      <w:pPr>
        <w:pStyle w:val="Heading2"/>
      </w:pPr>
      <w:r w:rsidRPr="009F6408">
        <w:t xml:space="preserve">Data </w:t>
      </w:r>
      <w:r w:rsidR="003B1E65" w:rsidRPr="000D3B63">
        <w:t>E</w:t>
      </w:r>
      <w:r w:rsidRPr="000D3B63">
        <w:t>xtraction</w:t>
      </w:r>
    </w:p>
    <w:p w14:paraId="1D250605" w14:textId="3058B5F4" w:rsidR="0020287D" w:rsidRDefault="00B14E93" w:rsidP="00223C4D">
      <w:pPr>
        <w:jc w:val="both"/>
        <w:rPr>
          <w:b/>
          <w:bCs/>
          <w:color w:val="4F81BD" w:themeColor="accent1"/>
        </w:rPr>
      </w:pPr>
      <w:r w:rsidRPr="009F6408">
        <w:t xml:space="preserve">One hundred studies were randomly selected from the cohort of eligible trials identified in this search, with sampling proportional to the annual distribution of publication years across the entire set of </w:t>
      </w:r>
      <w:r w:rsidR="00E74C63">
        <w:t>eligible</w:t>
      </w:r>
      <w:r w:rsidR="00E74C63" w:rsidRPr="009F6408">
        <w:t xml:space="preserve"> </w:t>
      </w:r>
      <w:r w:rsidRPr="009F6408">
        <w:t>studies</w:t>
      </w:r>
      <w:r w:rsidR="00EC6815" w:rsidRPr="009F6408">
        <w:t xml:space="preserve">. </w:t>
      </w:r>
      <w:r w:rsidR="00C04EBE" w:rsidRPr="009F6408">
        <w:t>The initial data extraction form was pilot</w:t>
      </w:r>
      <w:r w:rsidRPr="009F6408">
        <w:t xml:space="preserve">ed </w:t>
      </w:r>
      <w:r w:rsidR="00C04EBE" w:rsidRPr="009F6408">
        <w:t xml:space="preserve">on </w:t>
      </w:r>
      <w:r w:rsidRPr="009F6408">
        <w:t>five studies and refined</w:t>
      </w:r>
      <w:r w:rsidR="00C04EBE" w:rsidRPr="009F6408">
        <w:t xml:space="preserve"> accordingly. </w:t>
      </w:r>
      <w:r w:rsidR="008F0CF9">
        <w:t>The final dataset</w:t>
      </w:r>
      <w:r w:rsidRPr="009F6408">
        <w:t xml:space="preserve"> included </w:t>
      </w:r>
      <w:r w:rsidR="008F0CF9">
        <w:t>the</w:t>
      </w:r>
      <w:r w:rsidRPr="009F6408">
        <w:t xml:space="preserve"> study</w:t>
      </w:r>
      <w:r w:rsidR="008F0CF9">
        <w:t xml:space="preserve"> </w:t>
      </w:r>
      <w:r w:rsidRPr="009F6408">
        <w:t>characteristics</w:t>
      </w:r>
      <w:r w:rsidR="004534AB">
        <w:t>;</w:t>
      </w:r>
      <w:r w:rsidRPr="009F6408">
        <w:t xml:space="preserve"> </w:t>
      </w:r>
      <w:r w:rsidR="0061113E">
        <w:t>whether</w:t>
      </w:r>
      <w:r w:rsidR="008F0CF9">
        <w:t xml:space="preserve"> a</w:t>
      </w:r>
      <w:r w:rsidRPr="009F6408">
        <w:t xml:space="preserve"> CONSORT flow diagram and </w:t>
      </w:r>
      <w:r w:rsidR="008F0CF9">
        <w:t xml:space="preserve">a </w:t>
      </w:r>
      <w:r w:rsidRPr="009F6408">
        <w:t>CONSORT-EHEALTH checklist</w:t>
      </w:r>
      <w:r w:rsidR="008F0CF9">
        <w:t xml:space="preserve"> were </w:t>
      </w:r>
      <w:r w:rsidR="00110EAE">
        <w:t>report</w:t>
      </w:r>
      <w:r w:rsidR="008F0CF9">
        <w:t>ed</w:t>
      </w:r>
      <w:r w:rsidR="004534AB">
        <w:t>;</w:t>
      </w:r>
      <w:r w:rsidRPr="009F6408">
        <w:t xml:space="preserve"> whether </w:t>
      </w:r>
      <w:r w:rsidR="00A24F10">
        <w:t>treatment protocol deviations</w:t>
      </w:r>
      <w:r w:rsidR="00A24F10" w:rsidRPr="009F6408">
        <w:t xml:space="preserve"> </w:t>
      </w:r>
      <w:r w:rsidR="00A24F10">
        <w:t xml:space="preserve">(i.e. </w:t>
      </w:r>
      <w:r w:rsidRPr="009F6408">
        <w:t>changes</w:t>
      </w:r>
      <w:r w:rsidR="0061113E">
        <w:t xml:space="preserve"> to </w:t>
      </w:r>
      <w:r w:rsidR="00751389">
        <w:t xml:space="preserve">randomised </w:t>
      </w:r>
      <w:r w:rsidR="0061113E">
        <w:t>online intervention</w:t>
      </w:r>
      <w:r w:rsidR="00751389">
        <w:t>)</w:t>
      </w:r>
      <w:r w:rsidRPr="009F6408">
        <w:t xml:space="preserve"> were reported</w:t>
      </w:r>
      <w:r w:rsidR="004534AB">
        <w:t>;</w:t>
      </w:r>
      <w:r w:rsidRPr="009F6408">
        <w:t xml:space="preserve"> </w:t>
      </w:r>
      <w:r w:rsidR="004534AB">
        <w:t xml:space="preserve">the </w:t>
      </w:r>
      <w:r w:rsidRPr="009F6408">
        <w:t>methods used to collect web usage data</w:t>
      </w:r>
      <w:r w:rsidR="004534AB">
        <w:t>; and</w:t>
      </w:r>
      <w:r w:rsidRPr="009F6408">
        <w:t xml:space="preserve"> </w:t>
      </w:r>
      <w:r w:rsidR="004534AB">
        <w:t xml:space="preserve">which </w:t>
      </w:r>
      <w:r w:rsidRPr="009F6408">
        <w:t xml:space="preserve">statistical analysis methods </w:t>
      </w:r>
      <w:r w:rsidR="00110EAE">
        <w:t xml:space="preserve">were </w:t>
      </w:r>
      <w:r w:rsidRPr="009F6408">
        <w:t xml:space="preserve">used to adjust for intervention </w:t>
      </w:r>
      <w:r w:rsidR="002F6D5B">
        <w:t>use</w:t>
      </w:r>
      <w:r w:rsidR="00400C5F" w:rsidRPr="009F6408">
        <w:t>.</w:t>
      </w:r>
      <w:r w:rsidR="00C04EBE" w:rsidRPr="009F6408">
        <w:t xml:space="preserve">   </w:t>
      </w:r>
      <w:r w:rsidR="009F1D93" w:rsidRPr="009F6408">
        <w:tab/>
      </w:r>
      <w:bookmarkStart w:id="4" w:name="_Ref12624408"/>
    </w:p>
    <w:p w14:paraId="51C4153B" w14:textId="34EA52DE" w:rsidR="00473F9E" w:rsidRPr="00393BA4" w:rsidRDefault="00473F9E" w:rsidP="00473F9E">
      <w:pPr>
        <w:pStyle w:val="Caption"/>
        <w:keepNext/>
      </w:pPr>
      <w:bookmarkStart w:id="5" w:name="_Ref31374199"/>
      <w:r w:rsidRPr="00393BA4">
        <w:t xml:space="preserve">Table </w:t>
      </w:r>
      <w:fldSimple w:instr=" SEQ Table \* ARABIC ">
        <w:r w:rsidR="00107CDF">
          <w:rPr>
            <w:noProof/>
          </w:rPr>
          <w:t>1</w:t>
        </w:r>
      </w:fldSimple>
      <w:bookmarkEnd w:id="4"/>
      <w:bookmarkEnd w:id="5"/>
      <w:r w:rsidRPr="00393BA4">
        <w:t xml:space="preserve"> Search terms</w:t>
      </w:r>
      <w:r w:rsidR="00B2016F" w:rsidRPr="00393BA4">
        <w:rPr>
          <w:sz w:val="14"/>
          <w:szCs w:val="14"/>
        </w:rPr>
        <w:t xml:space="preserve"> </w:t>
      </w:r>
      <w:r w:rsidR="00B2016F" w:rsidRPr="00393BA4">
        <w:t>for published web-based intervention trials</w:t>
      </w:r>
    </w:p>
    <w:tbl>
      <w:tblPr>
        <w:tblStyle w:val="TableGrid"/>
        <w:tblW w:w="9226" w:type="dxa"/>
        <w:tblLook w:val="04A0" w:firstRow="1" w:lastRow="0" w:firstColumn="1" w:lastColumn="0" w:noHBand="0" w:noVBand="1"/>
      </w:tblPr>
      <w:tblGrid>
        <w:gridCol w:w="9226"/>
      </w:tblGrid>
      <w:tr w:rsidR="00473F9E" w:rsidRPr="0020287D" w14:paraId="3706E9B5" w14:textId="77777777" w:rsidTr="00330432">
        <w:trPr>
          <w:trHeight w:val="850"/>
        </w:trPr>
        <w:tc>
          <w:tcPr>
            <w:tcW w:w="9226" w:type="dxa"/>
          </w:tcPr>
          <w:p w14:paraId="7A52B483" w14:textId="77777777" w:rsidR="00F34FF0" w:rsidRPr="0020287D" w:rsidRDefault="00F34FF0" w:rsidP="00F34FF0">
            <w:pPr>
              <w:jc w:val="both"/>
              <w:rPr>
                <w:sz w:val="20"/>
                <w:szCs w:val="20"/>
                <w:lang w:val="en-GB"/>
              </w:rPr>
            </w:pPr>
            <w:r w:rsidRPr="0020287D">
              <w:rPr>
                <w:sz w:val="20"/>
                <w:szCs w:val="20"/>
                <w:lang w:val="en-GB"/>
              </w:rPr>
              <w:t>(online[</w:t>
            </w:r>
            <w:proofErr w:type="spellStart"/>
            <w:r w:rsidRPr="0020287D">
              <w:rPr>
                <w:sz w:val="20"/>
                <w:szCs w:val="20"/>
                <w:lang w:val="en-GB"/>
              </w:rPr>
              <w:t>tiab</w:t>
            </w:r>
            <w:proofErr w:type="spellEnd"/>
            <w:r w:rsidRPr="0020287D">
              <w:rPr>
                <w:sz w:val="20"/>
                <w:szCs w:val="20"/>
                <w:lang w:val="en-GB"/>
              </w:rPr>
              <w:t>] OR digital[</w:t>
            </w:r>
            <w:proofErr w:type="spellStart"/>
            <w:r w:rsidRPr="0020287D">
              <w:rPr>
                <w:sz w:val="20"/>
                <w:szCs w:val="20"/>
                <w:lang w:val="en-GB"/>
              </w:rPr>
              <w:t>tiab</w:t>
            </w:r>
            <w:proofErr w:type="spellEnd"/>
            <w:r w:rsidRPr="0020287D">
              <w:rPr>
                <w:sz w:val="20"/>
                <w:szCs w:val="20"/>
                <w:lang w:val="en-GB"/>
              </w:rPr>
              <w:t>] OR web-based OR web) AND internet[</w:t>
            </w:r>
            <w:proofErr w:type="spellStart"/>
            <w:r w:rsidRPr="0020287D">
              <w:rPr>
                <w:sz w:val="20"/>
                <w:szCs w:val="20"/>
                <w:lang w:val="en-GB"/>
              </w:rPr>
              <w:t>majr</w:t>
            </w:r>
            <w:proofErr w:type="spellEnd"/>
            <w:r w:rsidRPr="0020287D">
              <w:rPr>
                <w:sz w:val="20"/>
                <w:szCs w:val="20"/>
                <w:lang w:val="en-GB"/>
              </w:rPr>
              <w:t xml:space="preserve">] AND </w:t>
            </w:r>
          </w:p>
          <w:p w14:paraId="3E12D162" w14:textId="77777777" w:rsidR="00933197" w:rsidRDefault="00F34FF0" w:rsidP="00F34FF0">
            <w:pPr>
              <w:rPr>
                <w:sz w:val="20"/>
                <w:szCs w:val="20"/>
                <w:lang w:val="en-GB"/>
              </w:rPr>
            </w:pPr>
            <w:r w:rsidRPr="0020287D">
              <w:rPr>
                <w:sz w:val="20"/>
                <w:szCs w:val="20"/>
                <w:lang w:val="en-GB"/>
              </w:rPr>
              <w:t>(“Randomized Controlled Trial” [Publication Type] OR randomized control trial OR randomised control trial OR controlled trial OR controlled clinical trial OR RCT)</w:t>
            </w:r>
            <w:r w:rsidR="00933197">
              <w:rPr>
                <w:sz w:val="20"/>
                <w:szCs w:val="20"/>
                <w:lang w:val="en-GB"/>
              </w:rPr>
              <w:t xml:space="preserve"> </w:t>
            </w:r>
          </w:p>
          <w:p w14:paraId="478E3EAA" w14:textId="276DE5BA" w:rsidR="00473F9E" w:rsidRPr="0020287D" w:rsidRDefault="00933197" w:rsidP="00F34FF0">
            <w:pPr>
              <w:rPr>
                <w:sz w:val="20"/>
                <w:szCs w:val="20"/>
              </w:rPr>
            </w:pPr>
            <w:r w:rsidRPr="0020287D">
              <w:rPr>
                <w:rFonts w:ascii="Calibri" w:hAnsi="Calibri" w:cs="Calibri"/>
                <w:color w:val="212121"/>
                <w:sz w:val="20"/>
                <w:szCs w:val="20"/>
                <w:shd w:val="clear" w:color="auto" w:fill="FFFFFF"/>
                <w:lang w:val="en-GB"/>
              </w:rPr>
              <w:t>(</w:t>
            </w:r>
            <w:proofErr w:type="gramStart"/>
            <w:r w:rsidRPr="0020287D">
              <w:rPr>
                <w:rFonts w:ascii="Calibri" w:hAnsi="Calibri" w:cs="Calibri"/>
                <w:color w:val="212121"/>
                <w:sz w:val="20"/>
                <w:szCs w:val="20"/>
                <w:shd w:val="clear" w:color="auto" w:fill="FFFFFF"/>
                <w:lang w:val="en-GB"/>
              </w:rPr>
              <w:t>PLUS</w:t>
            </w:r>
            <w:proofErr w:type="gramEnd"/>
            <w:r w:rsidRPr="0020287D">
              <w:rPr>
                <w:rFonts w:ascii="Calibri" w:hAnsi="Calibri" w:cs="Calibri"/>
                <w:color w:val="212121"/>
                <w:sz w:val="20"/>
                <w:szCs w:val="20"/>
                <w:shd w:val="clear" w:color="auto" w:fill="FFFFFF"/>
                <w:lang w:val="en-GB"/>
              </w:rPr>
              <w:t xml:space="preserve"> manual entry of upper limit of </w:t>
            </w:r>
            <w:r w:rsidRPr="0020287D">
              <w:rPr>
                <w:sz w:val="20"/>
                <w:szCs w:val="20"/>
              </w:rPr>
              <w:t>31/12/2017</w:t>
            </w:r>
            <w:r w:rsidRPr="0020287D">
              <w:rPr>
                <w:sz w:val="20"/>
                <w:szCs w:val="20"/>
                <w:lang w:val="en-GB"/>
              </w:rPr>
              <w:t xml:space="preserve"> for </w:t>
            </w:r>
            <w:r w:rsidRPr="0020287D">
              <w:rPr>
                <w:rFonts w:ascii="Calibri" w:hAnsi="Calibri" w:cs="Calibri"/>
                <w:color w:val="212121"/>
                <w:sz w:val="20"/>
                <w:szCs w:val="20"/>
                <w:shd w:val="clear" w:color="auto" w:fill="FFFFFF"/>
                <w:lang w:val="en-GB"/>
              </w:rPr>
              <w:t>date published</w:t>
            </w:r>
            <w:r w:rsidRPr="0020287D">
              <w:rPr>
                <w:sz w:val="20"/>
                <w:szCs w:val="20"/>
                <w:lang w:val="en-GB"/>
              </w:rPr>
              <w:t>)</w:t>
            </w:r>
          </w:p>
        </w:tc>
      </w:tr>
    </w:tbl>
    <w:p w14:paraId="7AEB26F1" w14:textId="3401C94D" w:rsidR="0000356A" w:rsidRDefault="0000356A" w:rsidP="0020287D">
      <w:pPr>
        <w:pStyle w:val="Heading1"/>
      </w:pPr>
      <w:r w:rsidRPr="009F6408">
        <w:t xml:space="preserve">Results </w:t>
      </w:r>
    </w:p>
    <w:p w14:paraId="4B5C780C" w14:textId="77777777" w:rsidR="0020287D" w:rsidRDefault="0020287D" w:rsidP="0020287D">
      <w:pPr>
        <w:pStyle w:val="Heading2"/>
      </w:pPr>
      <w:r>
        <w:t>Review of systematic reviews of web-based intervention trials</w:t>
      </w:r>
    </w:p>
    <w:p w14:paraId="35763343" w14:textId="073832F6" w:rsidR="0020287D" w:rsidRDefault="0020287D" w:rsidP="0020287D">
      <w:pPr>
        <w:jc w:val="both"/>
        <w:rPr>
          <w:rFonts w:ascii="Calibri" w:hAnsi="Calibri" w:cs="Calibri"/>
          <w:color w:val="212121"/>
          <w:shd w:val="clear" w:color="auto" w:fill="FFFFFF"/>
        </w:rPr>
      </w:pPr>
      <w:r w:rsidRPr="00F34FF0">
        <w:rPr>
          <w:bCs/>
        </w:rPr>
        <w:t xml:space="preserve">The PubMed search for systematic reviews of </w:t>
      </w:r>
      <w:r>
        <w:rPr>
          <w:bCs/>
        </w:rPr>
        <w:t xml:space="preserve">web-based intervention trials identified </w:t>
      </w:r>
      <w:r w:rsidRPr="009F6408">
        <w:rPr>
          <w:rFonts w:ascii="Calibri" w:hAnsi="Calibri" w:cs="Calibri"/>
          <w:color w:val="212121"/>
          <w:shd w:val="clear" w:color="auto" w:fill="FFFFFF"/>
        </w:rPr>
        <w:t>271 citations</w:t>
      </w:r>
      <w:r>
        <w:rPr>
          <w:rFonts w:ascii="Calibri" w:hAnsi="Calibri" w:cs="Calibri"/>
          <w:color w:val="212121"/>
          <w:shd w:val="clear" w:color="auto" w:fill="FFFFFF"/>
        </w:rPr>
        <w:t xml:space="preserve">, 123 of which were found to be eligible following review of titles and abstracts. These SRs covered a wide range of clinical or methodological areas, most commonly health promotion (47, </w:t>
      </w:r>
      <w:r w:rsidR="00BB3D55">
        <w:rPr>
          <w:rFonts w:ascii="Calibri" w:hAnsi="Calibri" w:cs="Calibri"/>
          <w:color w:val="212121"/>
          <w:shd w:val="clear" w:color="auto" w:fill="FFFFFF"/>
        </w:rPr>
        <w:t xml:space="preserve">38%) and mental health </w:t>
      </w:r>
      <w:r w:rsidR="00BB3D55" w:rsidRPr="00D777F5">
        <w:rPr>
          <w:rFonts w:ascii="Calibri" w:hAnsi="Calibri" w:cs="Calibri"/>
          <w:color w:val="212121"/>
          <w:shd w:val="clear" w:color="auto" w:fill="FFFFFF"/>
        </w:rPr>
        <w:t>(40, 3</w:t>
      </w:r>
      <w:r w:rsidR="00D777F5" w:rsidRPr="00D777F5">
        <w:rPr>
          <w:rFonts w:ascii="Calibri" w:hAnsi="Calibri" w:cs="Calibri"/>
          <w:color w:val="212121"/>
          <w:shd w:val="clear" w:color="auto" w:fill="FFFFFF"/>
        </w:rPr>
        <w:t>3</w:t>
      </w:r>
      <w:r w:rsidRPr="00D777F5">
        <w:rPr>
          <w:rFonts w:ascii="Calibri" w:hAnsi="Calibri" w:cs="Calibri"/>
          <w:color w:val="212121"/>
          <w:shd w:val="clear" w:color="auto" w:fill="FFFFFF"/>
        </w:rPr>
        <w:t>%) (</w:t>
      </w:r>
      <w:r w:rsidR="00B2016F">
        <w:rPr>
          <w:rFonts w:ascii="Calibri" w:hAnsi="Calibri" w:cs="Calibri"/>
          <w:color w:val="212121"/>
          <w:shd w:val="clear" w:color="auto" w:fill="FFFFFF"/>
        </w:rPr>
        <w:t xml:space="preserve">see </w:t>
      </w:r>
      <w:r w:rsidR="00536565">
        <w:rPr>
          <w:rFonts w:ascii="Calibri" w:hAnsi="Calibri" w:cs="Calibri"/>
          <w:color w:val="212121"/>
          <w:shd w:val="clear" w:color="auto" w:fill="FFFFFF"/>
        </w:rPr>
        <w:t xml:space="preserve">Appendix </w:t>
      </w:r>
      <w:r w:rsidR="00B2016F">
        <w:rPr>
          <w:rFonts w:ascii="Calibri" w:hAnsi="Calibri" w:cs="Calibri"/>
          <w:color w:val="212121"/>
          <w:shd w:val="clear" w:color="auto" w:fill="FFFFFF"/>
        </w:rPr>
        <w:t>Table 2</w:t>
      </w:r>
      <w:r>
        <w:rPr>
          <w:rFonts w:ascii="Calibri" w:hAnsi="Calibri" w:cs="Calibri"/>
          <w:color w:val="212121"/>
          <w:shd w:val="clear" w:color="auto" w:fill="FFFFFF"/>
        </w:rPr>
        <w:t>). None of these systematic reviews included a comprehensive search of all published online health intervention trials.</w:t>
      </w:r>
    </w:p>
    <w:p w14:paraId="3991F4AD" w14:textId="5649252F" w:rsidR="0020287D" w:rsidRPr="009F6408" w:rsidRDefault="00FA6EEC" w:rsidP="0020287D">
      <w:pPr>
        <w:pStyle w:val="Heading2"/>
      </w:pPr>
      <w:r>
        <w:t>Review of web-based intervention trials</w:t>
      </w:r>
    </w:p>
    <w:p w14:paraId="2F6465D1" w14:textId="57C52C80" w:rsidR="0020287D" w:rsidRDefault="0020287D" w:rsidP="0020287D">
      <w:pPr>
        <w:spacing w:after="0"/>
        <w:jc w:val="both"/>
      </w:pPr>
      <w:r w:rsidRPr="009F6408">
        <w:t xml:space="preserve">The electronic database search </w:t>
      </w:r>
      <w:r w:rsidR="00FA6EEC">
        <w:t xml:space="preserve">for trials of web-based interventions </w:t>
      </w:r>
      <w:r w:rsidRPr="009F6408">
        <w:t xml:space="preserve">yielded 1726 </w:t>
      </w:r>
      <w:r>
        <w:t>publication</w:t>
      </w:r>
      <w:r w:rsidRPr="009F6408">
        <w:t>s (</w:t>
      </w:r>
      <w:r w:rsidR="00762728">
        <w:t xml:space="preserve">see </w:t>
      </w:r>
      <w:r w:rsidR="00762728">
        <w:fldChar w:fldCharType="begin"/>
      </w:r>
      <w:r w:rsidR="00762728">
        <w:instrText xml:space="preserve"> REF _Ref31374060 \h </w:instrText>
      </w:r>
      <w:r w:rsidR="00762728">
        <w:fldChar w:fldCharType="separate"/>
      </w:r>
      <w:r w:rsidR="00107CDF">
        <w:t xml:space="preserve">Figure </w:t>
      </w:r>
      <w:r w:rsidR="00107CDF">
        <w:rPr>
          <w:noProof/>
        </w:rPr>
        <w:t>1</w:t>
      </w:r>
      <w:r w:rsidR="00762728">
        <w:fldChar w:fldCharType="end"/>
      </w:r>
      <w:r w:rsidRPr="009F6408">
        <w:t>). After removing nine duplicates, there were 812 eligible and 906 ineligible studies based on the review of abstracts</w:t>
      </w:r>
      <w:r>
        <w:t>, including one publication identified manually</w:t>
      </w:r>
      <w:r w:rsidRPr="009F6408">
        <w:t xml:space="preserve"> as the original tr</w:t>
      </w:r>
      <w:r>
        <w:t>i</w:t>
      </w:r>
      <w:r w:rsidRPr="009F6408">
        <w:t xml:space="preserve">al report relating to another publication identified in the search. Of the 100 eligible studies selected for data extraction, six were subsequently excluded after reading the full publication. These ineligible studies were replaced with an additional six eligible studies for data extraction.  </w:t>
      </w:r>
    </w:p>
    <w:p w14:paraId="09ADA99F" w14:textId="1E92FB0C" w:rsidR="002A3183" w:rsidRDefault="002A3183">
      <w:pPr>
        <w:rPr>
          <w:b/>
          <w:bCs/>
          <w:color w:val="4F81BD" w:themeColor="accent1"/>
          <w:sz w:val="18"/>
          <w:szCs w:val="18"/>
        </w:rPr>
      </w:pPr>
    </w:p>
    <w:p w14:paraId="0B157F47" w14:textId="72DF3CD7" w:rsidR="00255285" w:rsidRDefault="00255285"/>
    <w:p w14:paraId="14A00F8D" w14:textId="44A6D72F" w:rsidR="00751389" w:rsidRDefault="00E20F83" w:rsidP="00751389">
      <w:pPr>
        <w:keepNext/>
      </w:pPr>
      <w:bookmarkStart w:id="6" w:name="_GoBack"/>
      <w:r w:rsidRPr="00E20F83">
        <w:rPr>
          <w:noProof/>
          <w:lang w:eastAsia="en-GB"/>
        </w:rPr>
        <w:lastRenderedPageBreak/>
        <w:drawing>
          <wp:inline distT="0" distB="0" distL="0" distR="0" wp14:anchorId="1AC02B3F" wp14:editId="67CDF205">
            <wp:extent cx="5337137" cy="46577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152" cy="4660356"/>
                    </a:xfrm>
                    <a:prstGeom prst="rect">
                      <a:avLst/>
                    </a:prstGeom>
                    <a:noFill/>
                    <a:ln>
                      <a:noFill/>
                    </a:ln>
                  </pic:spPr>
                </pic:pic>
              </a:graphicData>
            </a:graphic>
          </wp:inline>
        </w:drawing>
      </w:r>
      <w:bookmarkEnd w:id="6"/>
    </w:p>
    <w:p w14:paraId="03326168" w14:textId="77777777" w:rsidR="00255285" w:rsidRDefault="00255285" w:rsidP="00751389">
      <w:pPr>
        <w:pStyle w:val="Caption"/>
      </w:pPr>
    </w:p>
    <w:p w14:paraId="75227AAE" w14:textId="6C0BEE2E" w:rsidR="002A3183" w:rsidRDefault="00751389" w:rsidP="00751389">
      <w:pPr>
        <w:pStyle w:val="Caption"/>
      </w:pPr>
      <w:bookmarkStart w:id="7" w:name="_Ref31374060"/>
      <w:r>
        <w:t xml:space="preserve">Figure </w:t>
      </w:r>
      <w:r w:rsidR="00107CDF">
        <w:fldChar w:fldCharType="begin"/>
      </w:r>
      <w:r w:rsidR="00107CDF">
        <w:instrText xml:space="preserve"> SEQ Figure \* ARABIC </w:instrText>
      </w:r>
      <w:r w:rsidR="00107CDF">
        <w:fldChar w:fldCharType="separate"/>
      </w:r>
      <w:r w:rsidR="00107CDF">
        <w:rPr>
          <w:noProof/>
        </w:rPr>
        <w:t>1</w:t>
      </w:r>
      <w:r w:rsidR="00107CDF">
        <w:rPr>
          <w:noProof/>
        </w:rPr>
        <w:fldChar w:fldCharType="end"/>
      </w:r>
      <w:bookmarkEnd w:id="7"/>
      <w:r>
        <w:t xml:space="preserve"> Search and screening process</w:t>
      </w:r>
    </w:p>
    <w:p w14:paraId="7A270336" w14:textId="77777777" w:rsidR="00255285" w:rsidRDefault="00255285">
      <w:pPr>
        <w:rPr>
          <w:rFonts w:asciiTheme="majorHAnsi" w:eastAsiaTheme="majorEastAsia" w:hAnsiTheme="majorHAnsi" w:cstheme="majorBidi"/>
          <w:color w:val="365F91" w:themeColor="accent1" w:themeShade="BF"/>
          <w:sz w:val="26"/>
          <w:szCs w:val="26"/>
        </w:rPr>
      </w:pPr>
      <w:r>
        <w:br w:type="page"/>
      </w:r>
    </w:p>
    <w:p w14:paraId="507BA965" w14:textId="1FB83DC9" w:rsidR="0020287D" w:rsidRPr="009F6408" w:rsidRDefault="0020287D" w:rsidP="0020287D">
      <w:pPr>
        <w:pStyle w:val="Heading2"/>
      </w:pPr>
      <w:r w:rsidRPr="009F6408">
        <w:lastRenderedPageBreak/>
        <w:t>Published web-based intervention</w:t>
      </w:r>
      <w:r>
        <w:t xml:space="preserve"> trial</w:t>
      </w:r>
      <w:r w:rsidRPr="009F6408">
        <w:t xml:space="preserve">s </w:t>
      </w:r>
    </w:p>
    <w:p w14:paraId="331E55D8" w14:textId="54B42852" w:rsidR="0020287D" w:rsidRDefault="0020287D" w:rsidP="0020287D">
      <w:pPr>
        <w:spacing w:after="0"/>
        <w:jc w:val="both"/>
        <w:rPr>
          <w:bCs/>
        </w:rPr>
      </w:pPr>
      <w:r w:rsidRPr="009F6408">
        <w:rPr>
          <w:bCs/>
        </w:rPr>
        <w:t xml:space="preserve">The number of </w:t>
      </w:r>
      <w:r>
        <w:rPr>
          <w:bCs/>
        </w:rPr>
        <w:t xml:space="preserve">published trials involving </w:t>
      </w:r>
      <w:r w:rsidRPr="009F6408">
        <w:rPr>
          <w:bCs/>
        </w:rPr>
        <w:t>web-based interventions</w:t>
      </w:r>
      <w:r>
        <w:rPr>
          <w:bCs/>
        </w:rPr>
        <w:t xml:space="preserve"> </w:t>
      </w:r>
      <w:r w:rsidRPr="009F6408">
        <w:rPr>
          <w:bCs/>
        </w:rPr>
        <w:t>is displayed in</w:t>
      </w:r>
      <w:r w:rsidR="00762728">
        <w:rPr>
          <w:bCs/>
        </w:rPr>
        <w:t xml:space="preserve"> </w:t>
      </w:r>
      <w:r w:rsidR="00762728">
        <w:rPr>
          <w:bCs/>
        </w:rPr>
        <w:fldChar w:fldCharType="begin"/>
      </w:r>
      <w:r w:rsidR="00762728">
        <w:rPr>
          <w:bCs/>
        </w:rPr>
        <w:instrText xml:space="preserve"> REF _Ref31374086 \h </w:instrText>
      </w:r>
      <w:r w:rsidR="00762728">
        <w:rPr>
          <w:bCs/>
        </w:rPr>
      </w:r>
      <w:r w:rsidR="00762728">
        <w:rPr>
          <w:bCs/>
        </w:rPr>
        <w:fldChar w:fldCharType="separate"/>
      </w:r>
      <w:r w:rsidR="00107CDF">
        <w:t xml:space="preserve">Figure </w:t>
      </w:r>
      <w:r w:rsidR="00107CDF">
        <w:rPr>
          <w:noProof/>
        </w:rPr>
        <w:t>2</w:t>
      </w:r>
      <w:r w:rsidR="00762728">
        <w:rPr>
          <w:bCs/>
        </w:rPr>
        <w:fldChar w:fldCharType="end"/>
      </w:r>
      <w:r>
        <w:rPr>
          <w:bCs/>
        </w:rPr>
        <w:t>,</w:t>
      </w:r>
      <w:r w:rsidRPr="009F6408">
        <w:rPr>
          <w:bCs/>
        </w:rPr>
        <w:t xml:space="preserve"> demonstrating an increasing trend</w:t>
      </w:r>
      <w:r w:rsidRPr="00330432">
        <w:rPr>
          <w:bCs/>
        </w:rPr>
        <w:t xml:space="preserve"> </w:t>
      </w:r>
      <w:r>
        <w:rPr>
          <w:bCs/>
        </w:rPr>
        <w:t>over time</w:t>
      </w:r>
      <w:r w:rsidRPr="009F6408">
        <w:rPr>
          <w:bCs/>
        </w:rPr>
        <w:t xml:space="preserve">. </w:t>
      </w:r>
      <w:bookmarkStart w:id="8" w:name="_Hlk13146467"/>
      <w:r w:rsidRPr="009F6408">
        <w:rPr>
          <w:bCs/>
        </w:rPr>
        <w:t xml:space="preserve">However, despite this increase, the number of </w:t>
      </w:r>
      <w:r>
        <w:rPr>
          <w:bCs/>
        </w:rPr>
        <w:t>trial</w:t>
      </w:r>
      <w:r w:rsidRPr="009F6408">
        <w:rPr>
          <w:bCs/>
        </w:rPr>
        <w:t xml:space="preserve">s utilising web-based interventions remains proportionally low when compared to the total number of </w:t>
      </w:r>
      <w:r>
        <w:rPr>
          <w:bCs/>
        </w:rPr>
        <w:t>trial</w:t>
      </w:r>
      <w:r w:rsidRPr="009F6408">
        <w:rPr>
          <w:bCs/>
        </w:rPr>
        <w:t xml:space="preserve">s during this period (estimated as 496,238 from a PubMed </w:t>
      </w:r>
      <w:r w:rsidRPr="007E5D1F">
        <w:rPr>
          <w:bCs/>
        </w:rPr>
        <w:t xml:space="preserve">search </w:t>
      </w:r>
      <w:r w:rsidR="00EC7197">
        <w:rPr>
          <w:bCs/>
        </w:rPr>
        <w:t xml:space="preserve">filtered to </w:t>
      </w:r>
      <w:r w:rsidR="00FA498C">
        <w:rPr>
          <w:bCs/>
        </w:rPr>
        <w:t>only</w:t>
      </w:r>
      <w:r w:rsidR="00EC7197">
        <w:rPr>
          <w:bCs/>
        </w:rPr>
        <w:t xml:space="preserve"> include</w:t>
      </w:r>
      <w:r w:rsidR="00FA498C">
        <w:rPr>
          <w:bCs/>
        </w:rPr>
        <w:t xml:space="preserve"> trials published up to</w:t>
      </w:r>
      <w:r w:rsidR="00EC7197">
        <w:rPr>
          <w:bCs/>
        </w:rPr>
        <w:t xml:space="preserve"> the end of 2017</w:t>
      </w:r>
      <w:r w:rsidRPr="009F6408">
        <w:rPr>
          <w:bCs/>
        </w:rPr>
        <w:t xml:space="preserve">). </w:t>
      </w:r>
      <w:bookmarkEnd w:id="8"/>
      <w:r w:rsidRPr="009F6408">
        <w:rPr>
          <w:bCs/>
        </w:rPr>
        <w:t>The reduction seen after 2015 is likely to be due to publications not being fully indexed or registered within the PubMed database when the search was run</w:t>
      </w:r>
      <w:r>
        <w:rPr>
          <w:bCs/>
        </w:rPr>
        <w:t xml:space="preserve"> (12/02/2018).</w:t>
      </w:r>
      <w:r w:rsidRPr="009F6408">
        <w:rPr>
          <w:bCs/>
        </w:rPr>
        <w:t xml:space="preserve"> A PubMed librarian</w:t>
      </w:r>
      <w:r>
        <w:rPr>
          <w:bCs/>
        </w:rPr>
        <w:t xml:space="preserve"> </w:t>
      </w:r>
      <w:r w:rsidRPr="009F6408">
        <w:rPr>
          <w:bCs/>
        </w:rPr>
        <w:t xml:space="preserve">confirmed that new publications </w:t>
      </w:r>
      <w:r>
        <w:rPr>
          <w:bCs/>
        </w:rPr>
        <w:t>may</w:t>
      </w:r>
      <w:r w:rsidRPr="009F6408">
        <w:rPr>
          <w:bCs/>
        </w:rPr>
        <w:t xml:space="preserve"> be posted on PubMed significantly later than their publication date </w:t>
      </w:r>
      <w:r>
        <w:rPr>
          <w:bCs/>
        </w:rPr>
        <w:fldChar w:fldCharType="begin"/>
      </w:r>
      <w:r w:rsidR="00FD718D">
        <w:rPr>
          <w:bCs/>
        </w:rPr>
        <w:instrText xml:space="preserve"> ADDIN EN.CITE &lt;EndNote&gt;&lt;Cite&gt;&lt;Author&gt;Librarian&lt;/Author&gt;&lt;RecNum&gt;70&lt;/RecNum&gt;&lt;DisplayText&gt;[28]&lt;/DisplayText&gt;&lt;record&gt;&lt;rec-number&gt;70&lt;/rec-number&gt;&lt;foreign-keys&gt;&lt;key app="EN" db-id="af5sww2pgf5tdpe5rtr529aywp5azzpfezff" timestamp="1562081093"&gt;70&lt;/key&gt;&lt;/foreign-keys&gt;&lt;ref-type name="Personal Communication"&gt;26&lt;/ref-type&gt;&lt;contributors&gt;&lt;authors&gt;&lt;author&gt;Lead Customer Service Librarian&lt;/author&gt;&lt;/authors&gt;&lt;/contributors&gt;&lt;titles&gt;&lt;/titles&gt;&lt;dates&gt;&lt;pub-dates&gt;&lt;date&gt;12-2-2018&lt;/date&gt;&lt;/pub-dates&gt;&lt;/dates&gt;&lt;urls&gt;&lt;/urls&gt;&lt;custom1&gt;nlmcustserv@mail.nlm.nih.gov&lt;/custom1&gt;&lt;custom2&gt;Elena.Koneska@liverpool.ac.uk&lt;/custom2&gt;&lt;/record&gt;&lt;/Cite&gt;&lt;/EndNote&gt;</w:instrText>
      </w:r>
      <w:r>
        <w:rPr>
          <w:bCs/>
        </w:rPr>
        <w:fldChar w:fldCharType="separate"/>
      </w:r>
      <w:r w:rsidR="00FD718D">
        <w:rPr>
          <w:bCs/>
          <w:noProof/>
        </w:rPr>
        <w:t>[28]</w:t>
      </w:r>
      <w:r>
        <w:rPr>
          <w:bCs/>
        </w:rPr>
        <w:fldChar w:fldCharType="end"/>
      </w:r>
      <w:r>
        <w:rPr>
          <w:bCs/>
        </w:rPr>
        <w:t xml:space="preserve">. </w:t>
      </w:r>
    </w:p>
    <w:p w14:paraId="15C2A771" w14:textId="77777777" w:rsidR="008E7B91" w:rsidRDefault="008E7B91" w:rsidP="008E7B91">
      <w:pPr>
        <w:spacing w:after="0"/>
        <w:jc w:val="both"/>
        <w:rPr>
          <w:bCs/>
        </w:rPr>
      </w:pPr>
    </w:p>
    <w:p w14:paraId="61F3AECE" w14:textId="77777777" w:rsidR="00A24F10" w:rsidRDefault="003729DB" w:rsidP="00A24F10">
      <w:pPr>
        <w:keepNext/>
        <w:jc w:val="both"/>
      </w:pPr>
      <w:r>
        <w:rPr>
          <w:noProof/>
          <w:lang w:eastAsia="en-GB"/>
        </w:rPr>
        <w:drawing>
          <wp:inline distT="0" distB="0" distL="0" distR="0" wp14:anchorId="63472C39" wp14:editId="3CE03E65">
            <wp:extent cx="4705350" cy="342605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graph.png"/>
                    <pic:cNvPicPr/>
                  </pic:nvPicPr>
                  <pic:blipFill>
                    <a:blip r:embed="rId9">
                      <a:extLst>
                        <a:ext uri="{28A0092B-C50C-407E-A947-70E740481C1C}">
                          <a14:useLocalDpi xmlns:a14="http://schemas.microsoft.com/office/drawing/2010/main" val="0"/>
                        </a:ext>
                      </a:extLst>
                    </a:blip>
                    <a:stretch>
                      <a:fillRect/>
                    </a:stretch>
                  </pic:blipFill>
                  <pic:spPr>
                    <a:xfrm>
                      <a:off x="0" y="0"/>
                      <a:ext cx="4709861" cy="3429338"/>
                    </a:xfrm>
                    <a:prstGeom prst="rect">
                      <a:avLst/>
                    </a:prstGeom>
                  </pic:spPr>
                </pic:pic>
              </a:graphicData>
            </a:graphic>
          </wp:inline>
        </w:drawing>
      </w:r>
    </w:p>
    <w:p w14:paraId="4929E163" w14:textId="3FB41C91" w:rsidR="00857C18" w:rsidRDefault="00A24F10" w:rsidP="00A24F10">
      <w:pPr>
        <w:pStyle w:val="Caption"/>
        <w:jc w:val="both"/>
      </w:pPr>
      <w:bookmarkStart w:id="9" w:name="_Ref31374086"/>
      <w:r>
        <w:t xml:space="preserve">Figure </w:t>
      </w:r>
      <w:r w:rsidR="00107CDF">
        <w:fldChar w:fldCharType="begin"/>
      </w:r>
      <w:r w:rsidR="00107CDF">
        <w:instrText xml:space="preserve"> SEQ Figure \* ARABIC </w:instrText>
      </w:r>
      <w:r w:rsidR="00107CDF">
        <w:fldChar w:fldCharType="separate"/>
      </w:r>
      <w:r w:rsidR="00107CDF">
        <w:rPr>
          <w:noProof/>
        </w:rPr>
        <w:t>2</w:t>
      </w:r>
      <w:r w:rsidR="00107CDF">
        <w:rPr>
          <w:noProof/>
        </w:rPr>
        <w:fldChar w:fldCharType="end"/>
      </w:r>
      <w:bookmarkEnd w:id="9"/>
      <w:r>
        <w:t xml:space="preserve"> </w:t>
      </w:r>
      <w:r w:rsidRPr="00D666D2">
        <w:t xml:space="preserve">Number of published and sampled trials of online intervention trials each year </w:t>
      </w:r>
    </w:p>
    <w:p w14:paraId="07095E69" w14:textId="77777777" w:rsidR="0020287D" w:rsidRPr="009F6408" w:rsidRDefault="0020287D" w:rsidP="0020287D">
      <w:pPr>
        <w:pStyle w:val="Heading2"/>
      </w:pPr>
      <w:r w:rsidRPr="009F6408">
        <w:t>Description of studies and study characteristics</w:t>
      </w:r>
    </w:p>
    <w:p w14:paraId="0D77A582" w14:textId="12AA5D67" w:rsidR="0020287D" w:rsidRPr="009F6408" w:rsidRDefault="0020287D" w:rsidP="0020287D">
      <w:pPr>
        <w:spacing w:after="0"/>
        <w:jc w:val="both"/>
      </w:pPr>
      <w:r w:rsidRPr="009F6408">
        <w:t>The characteristics of the 100 publications randomly selected for data extraction are given in</w:t>
      </w:r>
      <w:r>
        <w:t xml:space="preserve"> </w:t>
      </w:r>
      <w:r>
        <w:fldChar w:fldCharType="begin"/>
      </w:r>
      <w:r>
        <w:instrText xml:space="preserve"> REF _Ref12641778 \h </w:instrText>
      </w:r>
      <w:r>
        <w:fldChar w:fldCharType="separate"/>
      </w:r>
      <w:r w:rsidR="00107CDF">
        <w:t xml:space="preserve">Table </w:t>
      </w:r>
      <w:r w:rsidR="00107CDF">
        <w:rPr>
          <w:noProof/>
        </w:rPr>
        <w:t>2</w:t>
      </w:r>
      <w:r>
        <w:fldChar w:fldCharType="end"/>
      </w:r>
      <w:r>
        <w:t xml:space="preserve">. Most of these studies covered health promotion (42%, most commonly smoking cessation, physical activity and weight) and mental health (32%).  </w:t>
      </w:r>
    </w:p>
    <w:p w14:paraId="42152B04" w14:textId="77777777" w:rsidR="0020287D" w:rsidRDefault="0020287D" w:rsidP="0020287D">
      <w:pPr>
        <w:spacing w:after="0"/>
        <w:jc w:val="both"/>
      </w:pPr>
    </w:p>
    <w:p w14:paraId="41201A89" w14:textId="69F8E3BB" w:rsidR="0020287D" w:rsidRPr="009F6408" w:rsidRDefault="0020287D" w:rsidP="0020287D">
      <w:pPr>
        <w:spacing w:after="0"/>
        <w:jc w:val="both"/>
        <w:rPr>
          <w:lang w:val="en-US"/>
        </w:rPr>
      </w:pPr>
      <w:proofErr w:type="gramStart"/>
      <w:r w:rsidRPr="009F6408">
        <w:t>The vast majority of</w:t>
      </w:r>
      <w:proofErr w:type="gramEnd"/>
      <w:r w:rsidRPr="009F6408">
        <w:t xml:space="preserve"> </w:t>
      </w:r>
      <w:r>
        <w:t>trial</w:t>
      </w:r>
      <w:r w:rsidRPr="009F6408">
        <w:t>s</w:t>
      </w:r>
      <w:r>
        <w:t xml:space="preserve"> had a superiority design and</w:t>
      </w:r>
      <w:r w:rsidRPr="009F6408">
        <w:t xml:space="preserve"> did not use blinding or did not state whether there was any blinding. </w:t>
      </w:r>
      <w:r>
        <w:rPr>
          <w:lang w:val="en-US"/>
        </w:rPr>
        <w:t>Thirteen</w:t>
      </w:r>
      <w:r w:rsidRPr="009F6408">
        <w:rPr>
          <w:lang w:val="en-US"/>
        </w:rPr>
        <w:t xml:space="preserve"> studies reported being single-blind (</w:t>
      </w:r>
      <w:r>
        <w:rPr>
          <w:lang w:val="en-US"/>
        </w:rPr>
        <w:t>six</w:t>
      </w:r>
      <w:r w:rsidRPr="009F6408">
        <w:rPr>
          <w:lang w:val="en-US"/>
        </w:rPr>
        <w:t xml:space="preserve"> reported blinding of the assessors, </w:t>
      </w:r>
      <w:r>
        <w:rPr>
          <w:lang w:val="en-US"/>
        </w:rPr>
        <w:t>six</w:t>
      </w:r>
      <w:r w:rsidRPr="009F6408">
        <w:rPr>
          <w:lang w:val="en-US"/>
        </w:rPr>
        <w:t xml:space="preserve"> of the patients and one of the </w:t>
      </w:r>
      <w:proofErr w:type="gramStart"/>
      <w:r w:rsidRPr="009F6408">
        <w:rPr>
          <w:lang w:val="en-US"/>
        </w:rPr>
        <w:t>clinician</w:t>
      </w:r>
      <w:proofErr w:type="gramEnd"/>
      <w:r w:rsidRPr="009F6408">
        <w:rPr>
          <w:lang w:val="en-US"/>
        </w:rPr>
        <w:t xml:space="preserve">) and only one study reported being double-blind (patients and assessors). </w:t>
      </w:r>
      <w:r>
        <w:rPr>
          <w:lang w:val="en-US"/>
        </w:rPr>
        <w:t xml:space="preserve">In the 86 trials which stated that there was no blinding or did not mention blinding, the web-based and control interventions took different formats (most commonly a website intervention versus a wait list (25) or non-Internet (18) intervention), which would have made it difficult to blind participants.  </w:t>
      </w:r>
    </w:p>
    <w:p w14:paraId="07A6CAB2" w14:textId="77777777" w:rsidR="0020287D" w:rsidRDefault="0020287D" w:rsidP="0020287D">
      <w:pPr>
        <w:spacing w:after="0"/>
        <w:jc w:val="both"/>
      </w:pPr>
    </w:p>
    <w:p w14:paraId="4F8A7B7F" w14:textId="77777777" w:rsidR="009F4598" w:rsidRDefault="009F4598">
      <w:pPr>
        <w:rPr>
          <w:bCs/>
        </w:rPr>
      </w:pPr>
      <w:r>
        <w:rPr>
          <w:bCs/>
        </w:rPr>
        <w:br w:type="page"/>
      </w:r>
    </w:p>
    <w:p w14:paraId="03B1693A" w14:textId="2D43567C" w:rsidR="001B7208" w:rsidRDefault="001B7208" w:rsidP="00110EAE">
      <w:pPr>
        <w:pStyle w:val="Caption"/>
        <w:keepNext/>
      </w:pPr>
      <w:bookmarkStart w:id="10" w:name="_Ref12641778"/>
      <w:r>
        <w:lastRenderedPageBreak/>
        <w:t xml:space="preserve">Table </w:t>
      </w:r>
      <w:r w:rsidR="00107CDF">
        <w:fldChar w:fldCharType="begin"/>
      </w:r>
      <w:r w:rsidR="00107CDF">
        <w:instrText xml:space="preserve"> SEQ Table \* ARABIC </w:instrText>
      </w:r>
      <w:r w:rsidR="00107CDF">
        <w:fldChar w:fldCharType="separate"/>
      </w:r>
      <w:r w:rsidR="00107CDF">
        <w:rPr>
          <w:noProof/>
        </w:rPr>
        <w:t>2</w:t>
      </w:r>
      <w:r w:rsidR="00107CDF">
        <w:rPr>
          <w:noProof/>
        </w:rPr>
        <w:fldChar w:fldCharType="end"/>
      </w:r>
      <w:bookmarkEnd w:id="10"/>
      <w:r>
        <w:t xml:space="preserve"> Characteristics of 100 sampled trials</w:t>
      </w:r>
    </w:p>
    <w:tbl>
      <w:tblPr>
        <w:tblStyle w:val="TableGrid"/>
        <w:tblW w:w="0" w:type="auto"/>
        <w:tblLook w:val="04A0" w:firstRow="1" w:lastRow="0" w:firstColumn="1" w:lastColumn="0" w:noHBand="0" w:noVBand="1"/>
      </w:tblPr>
      <w:tblGrid>
        <w:gridCol w:w="2535"/>
        <w:gridCol w:w="3697"/>
        <w:gridCol w:w="1418"/>
        <w:gridCol w:w="1366"/>
      </w:tblGrid>
      <w:tr w:rsidR="00E06C2E" w:rsidRPr="00E136B2" w14:paraId="79CEA8A9" w14:textId="77777777" w:rsidTr="00E06C2E">
        <w:tc>
          <w:tcPr>
            <w:tcW w:w="2535" w:type="dxa"/>
            <w:tcBorders>
              <w:top w:val="single" w:sz="4" w:space="0" w:color="auto"/>
              <w:left w:val="single" w:sz="4" w:space="0" w:color="auto"/>
              <w:bottom w:val="single" w:sz="4" w:space="0" w:color="auto"/>
              <w:right w:val="nil"/>
            </w:tcBorders>
          </w:tcPr>
          <w:p w14:paraId="4DBC95D1" w14:textId="77777777" w:rsidR="00E06C2E" w:rsidRPr="00E136B2" w:rsidRDefault="00E06C2E" w:rsidP="00372896">
            <w:pPr>
              <w:rPr>
                <w:b/>
                <w:sz w:val="20"/>
                <w:szCs w:val="20"/>
                <w:lang w:val="en-GB"/>
              </w:rPr>
            </w:pPr>
            <w:r w:rsidRPr="00E136B2">
              <w:rPr>
                <w:b/>
                <w:sz w:val="20"/>
                <w:szCs w:val="20"/>
                <w:lang w:val="en-GB"/>
              </w:rPr>
              <w:t xml:space="preserve">Clinical area </w:t>
            </w:r>
          </w:p>
        </w:tc>
        <w:tc>
          <w:tcPr>
            <w:tcW w:w="3697" w:type="dxa"/>
            <w:tcBorders>
              <w:top w:val="single" w:sz="4" w:space="0" w:color="auto"/>
              <w:left w:val="nil"/>
              <w:bottom w:val="single" w:sz="4" w:space="0" w:color="auto"/>
              <w:right w:val="nil"/>
            </w:tcBorders>
          </w:tcPr>
          <w:p w14:paraId="3E1ABF86" w14:textId="77777777" w:rsidR="00E06C2E" w:rsidRPr="00E136B2" w:rsidRDefault="00E06C2E" w:rsidP="00372896">
            <w:pPr>
              <w:jc w:val="center"/>
              <w:rPr>
                <w:sz w:val="20"/>
                <w:szCs w:val="20"/>
              </w:rPr>
            </w:pPr>
          </w:p>
        </w:tc>
        <w:tc>
          <w:tcPr>
            <w:tcW w:w="2784" w:type="dxa"/>
            <w:gridSpan w:val="2"/>
            <w:tcBorders>
              <w:top w:val="single" w:sz="4" w:space="0" w:color="auto"/>
              <w:left w:val="nil"/>
              <w:bottom w:val="single" w:sz="4" w:space="0" w:color="auto"/>
              <w:right w:val="single" w:sz="4" w:space="0" w:color="auto"/>
            </w:tcBorders>
          </w:tcPr>
          <w:p w14:paraId="56CC61BE" w14:textId="78A84207" w:rsidR="00E06C2E" w:rsidRPr="00E136B2" w:rsidRDefault="00E06C2E" w:rsidP="00372896">
            <w:pPr>
              <w:jc w:val="center"/>
              <w:rPr>
                <w:b/>
                <w:bCs/>
                <w:sz w:val="20"/>
                <w:szCs w:val="20"/>
                <w:lang w:val="en-GB"/>
              </w:rPr>
            </w:pPr>
            <w:r w:rsidRPr="00E136B2">
              <w:rPr>
                <w:b/>
                <w:bCs/>
                <w:sz w:val="20"/>
                <w:szCs w:val="20"/>
                <w:lang w:val="en-GB"/>
              </w:rPr>
              <w:t>Number (=% out of 100 trials)</w:t>
            </w:r>
          </w:p>
        </w:tc>
      </w:tr>
      <w:tr w:rsidR="00E06C2E" w:rsidRPr="00E136B2" w14:paraId="4A7045E7" w14:textId="77777777" w:rsidTr="00E06C2E">
        <w:tc>
          <w:tcPr>
            <w:tcW w:w="2535" w:type="dxa"/>
            <w:tcBorders>
              <w:top w:val="single" w:sz="4" w:space="0" w:color="auto"/>
              <w:left w:val="single" w:sz="4" w:space="0" w:color="auto"/>
              <w:bottom w:val="nil"/>
              <w:right w:val="nil"/>
            </w:tcBorders>
          </w:tcPr>
          <w:p w14:paraId="08295827" w14:textId="77777777" w:rsidR="00E06C2E" w:rsidRPr="00E136B2" w:rsidRDefault="00E06C2E" w:rsidP="00872C8C">
            <w:pPr>
              <w:jc w:val="right"/>
              <w:rPr>
                <w:sz w:val="20"/>
                <w:szCs w:val="20"/>
                <w:lang w:val="en-GB"/>
              </w:rPr>
            </w:pPr>
            <w:r w:rsidRPr="00E136B2">
              <w:rPr>
                <w:sz w:val="20"/>
                <w:szCs w:val="20"/>
                <w:lang w:val="en-GB"/>
              </w:rPr>
              <w:t xml:space="preserve">Health Promotion </w:t>
            </w:r>
          </w:p>
        </w:tc>
        <w:tc>
          <w:tcPr>
            <w:tcW w:w="3697" w:type="dxa"/>
            <w:tcBorders>
              <w:top w:val="single" w:sz="4" w:space="0" w:color="auto"/>
              <w:left w:val="nil"/>
              <w:bottom w:val="nil"/>
              <w:right w:val="nil"/>
            </w:tcBorders>
          </w:tcPr>
          <w:p w14:paraId="5E25F933" w14:textId="77777777" w:rsidR="00E06C2E" w:rsidRPr="00E136B2" w:rsidRDefault="00E06C2E">
            <w:pPr>
              <w:jc w:val="center"/>
              <w:rPr>
                <w:sz w:val="20"/>
                <w:szCs w:val="20"/>
              </w:rPr>
            </w:pPr>
          </w:p>
        </w:tc>
        <w:tc>
          <w:tcPr>
            <w:tcW w:w="1418" w:type="dxa"/>
            <w:tcBorders>
              <w:top w:val="single" w:sz="4" w:space="0" w:color="auto"/>
              <w:left w:val="nil"/>
              <w:bottom w:val="nil"/>
              <w:right w:val="nil"/>
            </w:tcBorders>
          </w:tcPr>
          <w:p w14:paraId="568D982D" w14:textId="77777777" w:rsidR="00E06C2E" w:rsidRPr="00E136B2" w:rsidRDefault="00E06C2E" w:rsidP="00110EAE">
            <w:pPr>
              <w:jc w:val="center"/>
              <w:rPr>
                <w:sz w:val="20"/>
                <w:szCs w:val="20"/>
              </w:rPr>
            </w:pPr>
          </w:p>
        </w:tc>
        <w:tc>
          <w:tcPr>
            <w:tcW w:w="1366" w:type="dxa"/>
            <w:tcBorders>
              <w:top w:val="single" w:sz="4" w:space="0" w:color="auto"/>
              <w:left w:val="nil"/>
              <w:bottom w:val="nil"/>
              <w:right w:val="single" w:sz="4" w:space="0" w:color="auto"/>
            </w:tcBorders>
          </w:tcPr>
          <w:p w14:paraId="35279447" w14:textId="33EAECDD" w:rsidR="00E06C2E" w:rsidRPr="00E136B2" w:rsidRDefault="00E06C2E" w:rsidP="00110EAE">
            <w:pPr>
              <w:jc w:val="center"/>
              <w:rPr>
                <w:sz w:val="20"/>
                <w:szCs w:val="20"/>
                <w:lang w:val="en-GB"/>
              </w:rPr>
            </w:pPr>
            <w:r w:rsidRPr="00E136B2">
              <w:rPr>
                <w:sz w:val="20"/>
                <w:szCs w:val="20"/>
                <w:lang w:val="en-GB"/>
              </w:rPr>
              <w:t>42</w:t>
            </w:r>
          </w:p>
        </w:tc>
      </w:tr>
      <w:tr w:rsidR="00E06C2E" w:rsidRPr="00E136B2" w14:paraId="597F06E8" w14:textId="77777777" w:rsidTr="00E06C2E">
        <w:tc>
          <w:tcPr>
            <w:tcW w:w="2535" w:type="dxa"/>
            <w:tcBorders>
              <w:top w:val="nil"/>
              <w:left w:val="single" w:sz="4" w:space="0" w:color="auto"/>
              <w:bottom w:val="nil"/>
              <w:right w:val="nil"/>
            </w:tcBorders>
          </w:tcPr>
          <w:p w14:paraId="00E30DC9" w14:textId="6D93DDC7" w:rsidR="00E06C2E" w:rsidRPr="00E136B2" w:rsidRDefault="00E06C2E" w:rsidP="00E06C2E">
            <w:pPr>
              <w:jc w:val="right"/>
              <w:rPr>
                <w:sz w:val="20"/>
                <w:szCs w:val="20"/>
              </w:rPr>
            </w:pPr>
          </w:p>
        </w:tc>
        <w:tc>
          <w:tcPr>
            <w:tcW w:w="3697" w:type="dxa"/>
            <w:tcBorders>
              <w:top w:val="nil"/>
              <w:left w:val="nil"/>
              <w:bottom w:val="nil"/>
              <w:right w:val="nil"/>
            </w:tcBorders>
          </w:tcPr>
          <w:p w14:paraId="3B13AA39" w14:textId="5CB00B76" w:rsidR="00E06C2E" w:rsidRPr="00E136B2" w:rsidRDefault="00E06C2E" w:rsidP="00E06C2E">
            <w:pPr>
              <w:rPr>
                <w:sz w:val="20"/>
                <w:szCs w:val="20"/>
              </w:rPr>
            </w:pPr>
            <w:r w:rsidRPr="00E136B2">
              <w:rPr>
                <w:sz w:val="20"/>
                <w:szCs w:val="20"/>
                <w:lang w:val="en-GB"/>
              </w:rPr>
              <w:t xml:space="preserve">Smoking cessation                   </w:t>
            </w:r>
          </w:p>
        </w:tc>
        <w:tc>
          <w:tcPr>
            <w:tcW w:w="1418" w:type="dxa"/>
            <w:tcBorders>
              <w:top w:val="nil"/>
              <w:left w:val="nil"/>
              <w:bottom w:val="nil"/>
              <w:right w:val="nil"/>
            </w:tcBorders>
          </w:tcPr>
          <w:p w14:paraId="405A50C8" w14:textId="247F3CB8" w:rsidR="00E06C2E" w:rsidRPr="00E136B2" w:rsidRDefault="00E06C2E" w:rsidP="00E06C2E">
            <w:pPr>
              <w:jc w:val="center"/>
              <w:rPr>
                <w:sz w:val="20"/>
                <w:szCs w:val="20"/>
              </w:rPr>
            </w:pPr>
            <w:r w:rsidRPr="00E136B2">
              <w:rPr>
                <w:sz w:val="20"/>
                <w:szCs w:val="20"/>
                <w:lang w:val="en-GB"/>
              </w:rPr>
              <w:t>11</w:t>
            </w:r>
          </w:p>
        </w:tc>
        <w:tc>
          <w:tcPr>
            <w:tcW w:w="1366" w:type="dxa"/>
            <w:tcBorders>
              <w:top w:val="nil"/>
              <w:left w:val="nil"/>
              <w:bottom w:val="nil"/>
              <w:right w:val="single" w:sz="4" w:space="0" w:color="auto"/>
            </w:tcBorders>
          </w:tcPr>
          <w:p w14:paraId="21948355" w14:textId="0F1CDACF" w:rsidR="00E06C2E" w:rsidRPr="00E136B2" w:rsidRDefault="00E06C2E" w:rsidP="00E06C2E">
            <w:pPr>
              <w:rPr>
                <w:sz w:val="20"/>
                <w:szCs w:val="20"/>
              </w:rPr>
            </w:pPr>
          </w:p>
        </w:tc>
      </w:tr>
      <w:tr w:rsidR="00E06C2E" w:rsidRPr="00E136B2" w14:paraId="3EE5D9DF" w14:textId="77777777" w:rsidTr="00E06C2E">
        <w:tc>
          <w:tcPr>
            <w:tcW w:w="2535" w:type="dxa"/>
            <w:tcBorders>
              <w:top w:val="nil"/>
              <w:left w:val="single" w:sz="4" w:space="0" w:color="auto"/>
              <w:bottom w:val="nil"/>
              <w:right w:val="nil"/>
            </w:tcBorders>
          </w:tcPr>
          <w:p w14:paraId="3F7205FD" w14:textId="0681F932" w:rsidR="00E06C2E" w:rsidRPr="00E136B2" w:rsidRDefault="00E06C2E" w:rsidP="00E06C2E">
            <w:pPr>
              <w:jc w:val="right"/>
              <w:rPr>
                <w:sz w:val="20"/>
                <w:szCs w:val="20"/>
                <w:lang w:val="en-GB"/>
              </w:rPr>
            </w:pPr>
          </w:p>
        </w:tc>
        <w:tc>
          <w:tcPr>
            <w:tcW w:w="3697" w:type="dxa"/>
            <w:tcBorders>
              <w:top w:val="nil"/>
              <w:left w:val="nil"/>
              <w:bottom w:val="nil"/>
              <w:right w:val="nil"/>
            </w:tcBorders>
          </w:tcPr>
          <w:p w14:paraId="0DDB6F82" w14:textId="58A81F0F" w:rsidR="00E06C2E" w:rsidRPr="00E136B2" w:rsidRDefault="00E06C2E" w:rsidP="00E06C2E">
            <w:pPr>
              <w:rPr>
                <w:sz w:val="20"/>
                <w:szCs w:val="20"/>
              </w:rPr>
            </w:pPr>
            <w:r w:rsidRPr="00E136B2">
              <w:rPr>
                <w:sz w:val="20"/>
                <w:szCs w:val="20"/>
                <w:lang w:val="en-GB"/>
              </w:rPr>
              <w:t xml:space="preserve">Physical activity                            </w:t>
            </w:r>
          </w:p>
        </w:tc>
        <w:tc>
          <w:tcPr>
            <w:tcW w:w="1418" w:type="dxa"/>
            <w:tcBorders>
              <w:top w:val="nil"/>
              <w:left w:val="nil"/>
              <w:bottom w:val="nil"/>
              <w:right w:val="nil"/>
            </w:tcBorders>
          </w:tcPr>
          <w:p w14:paraId="39237030" w14:textId="40491A7D" w:rsidR="00E06C2E" w:rsidRPr="00E136B2" w:rsidRDefault="00E06C2E" w:rsidP="00E06C2E">
            <w:pPr>
              <w:jc w:val="center"/>
              <w:rPr>
                <w:sz w:val="20"/>
                <w:szCs w:val="20"/>
              </w:rPr>
            </w:pPr>
            <w:r w:rsidRPr="00E136B2">
              <w:rPr>
                <w:sz w:val="20"/>
                <w:szCs w:val="20"/>
                <w:lang w:val="en-GB"/>
              </w:rPr>
              <w:t>8</w:t>
            </w:r>
          </w:p>
        </w:tc>
        <w:tc>
          <w:tcPr>
            <w:tcW w:w="1366" w:type="dxa"/>
            <w:tcBorders>
              <w:top w:val="nil"/>
              <w:left w:val="nil"/>
              <w:bottom w:val="nil"/>
              <w:right w:val="single" w:sz="4" w:space="0" w:color="auto"/>
            </w:tcBorders>
          </w:tcPr>
          <w:p w14:paraId="145C95A7" w14:textId="6102E74D" w:rsidR="00E06C2E" w:rsidRPr="00E136B2" w:rsidRDefault="00E06C2E" w:rsidP="00E06C2E">
            <w:pPr>
              <w:rPr>
                <w:sz w:val="20"/>
                <w:szCs w:val="20"/>
                <w:lang w:val="en-GB"/>
              </w:rPr>
            </w:pPr>
          </w:p>
        </w:tc>
      </w:tr>
      <w:tr w:rsidR="00E06C2E" w:rsidRPr="00E136B2" w14:paraId="0E1A1E55" w14:textId="77777777" w:rsidTr="00E06C2E">
        <w:tc>
          <w:tcPr>
            <w:tcW w:w="2535" w:type="dxa"/>
            <w:tcBorders>
              <w:top w:val="nil"/>
              <w:left w:val="single" w:sz="4" w:space="0" w:color="auto"/>
              <w:bottom w:val="nil"/>
              <w:right w:val="nil"/>
            </w:tcBorders>
          </w:tcPr>
          <w:p w14:paraId="703250EB" w14:textId="6842487B" w:rsidR="00E06C2E" w:rsidRPr="00E136B2" w:rsidRDefault="00E06C2E" w:rsidP="00E06C2E">
            <w:pPr>
              <w:jc w:val="right"/>
              <w:rPr>
                <w:sz w:val="20"/>
                <w:szCs w:val="20"/>
              </w:rPr>
            </w:pPr>
            <w:r w:rsidRPr="00E136B2">
              <w:rPr>
                <w:sz w:val="20"/>
                <w:szCs w:val="20"/>
                <w:lang w:val="en-GB"/>
              </w:rPr>
              <w:t xml:space="preserve">   </w:t>
            </w:r>
          </w:p>
        </w:tc>
        <w:tc>
          <w:tcPr>
            <w:tcW w:w="3697" w:type="dxa"/>
            <w:tcBorders>
              <w:top w:val="nil"/>
              <w:left w:val="nil"/>
              <w:bottom w:val="nil"/>
              <w:right w:val="nil"/>
            </w:tcBorders>
          </w:tcPr>
          <w:p w14:paraId="7264EB7B" w14:textId="51E37671" w:rsidR="00E06C2E" w:rsidRPr="00E136B2" w:rsidRDefault="00E06C2E" w:rsidP="00E06C2E">
            <w:pPr>
              <w:rPr>
                <w:sz w:val="20"/>
                <w:szCs w:val="20"/>
              </w:rPr>
            </w:pPr>
            <w:r w:rsidRPr="00E136B2">
              <w:rPr>
                <w:sz w:val="20"/>
                <w:szCs w:val="20"/>
                <w:lang w:val="en-GB"/>
              </w:rPr>
              <w:t>Weight</w:t>
            </w:r>
          </w:p>
        </w:tc>
        <w:tc>
          <w:tcPr>
            <w:tcW w:w="1418" w:type="dxa"/>
            <w:tcBorders>
              <w:top w:val="nil"/>
              <w:left w:val="nil"/>
              <w:bottom w:val="nil"/>
              <w:right w:val="nil"/>
            </w:tcBorders>
          </w:tcPr>
          <w:p w14:paraId="0167A5C3" w14:textId="4F89F75D" w:rsidR="00E06C2E" w:rsidRPr="00E136B2" w:rsidRDefault="00E06C2E" w:rsidP="00E06C2E">
            <w:pPr>
              <w:jc w:val="center"/>
              <w:rPr>
                <w:sz w:val="20"/>
                <w:szCs w:val="20"/>
              </w:rPr>
            </w:pPr>
            <w:r w:rsidRPr="00E136B2">
              <w:rPr>
                <w:sz w:val="20"/>
                <w:szCs w:val="20"/>
                <w:lang w:val="en-GB"/>
              </w:rPr>
              <w:t>7</w:t>
            </w:r>
          </w:p>
        </w:tc>
        <w:tc>
          <w:tcPr>
            <w:tcW w:w="1366" w:type="dxa"/>
            <w:tcBorders>
              <w:top w:val="nil"/>
              <w:left w:val="nil"/>
              <w:bottom w:val="nil"/>
              <w:right w:val="single" w:sz="4" w:space="0" w:color="auto"/>
            </w:tcBorders>
          </w:tcPr>
          <w:p w14:paraId="5557385D" w14:textId="47706657" w:rsidR="00E06C2E" w:rsidRPr="00E136B2" w:rsidRDefault="00E06C2E" w:rsidP="00E06C2E">
            <w:pPr>
              <w:rPr>
                <w:sz w:val="20"/>
                <w:szCs w:val="20"/>
              </w:rPr>
            </w:pPr>
          </w:p>
        </w:tc>
      </w:tr>
      <w:tr w:rsidR="00E06C2E" w:rsidRPr="00E136B2" w14:paraId="474D17E0" w14:textId="77777777" w:rsidTr="00E06C2E">
        <w:tc>
          <w:tcPr>
            <w:tcW w:w="2535" w:type="dxa"/>
            <w:tcBorders>
              <w:top w:val="nil"/>
              <w:left w:val="single" w:sz="4" w:space="0" w:color="auto"/>
              <w:bottom w:val="nil"/>
              <w:right w:val="nil"/>
            </w:tcBorders>
          </w:tcPr>
          <w:p w14:paraId="12E40E51" w14:textId="4341A13F" w:rsidR="00E06C2E" w:rsidRPr="00E136B2" w:rsidRDefault="00E06C2E" w:rsidP="00E06C2E">
            <w:pPr>
              <w:jc w:val="right"/>
              <w:rPr>
                <w:sz w:val="20"/>
                <w:szCs w:val="20"/>
                <w:lang w:val="en-GB"/>
              </w:rPr>
            </w:pPr>
          </w:p>
        </w:tc>
        <w:tc>
          <w:tcPr>
            <w:tcW w:w="3697" w:type="dxa"/>
            <w:tcBorders>
              <w:top w:val="nil"/>
              <w:left w:val="nil"/>
              <w:bottom w:val="nil"/>
              <w:right w:val="nil"/>
            </w:tcBorders>
          </w:tcPr>
          <w:p w14:paraId="4356A114" w14:textId="43A13A26" w:rsidR="00E06C2E" w:rsidRPr="00E136B2" w:rsidRDefault="00E06C2E" w:rsidP="00E06C2E">
            <w:pPr>
              <w:rPr>
                <w:sz w:val="20"/>
                <w:szCs w:val="20"/>
              </w:rPr>
            </w:pPr>
            <w:r w:rsidRPr="00E136B2">
              <w:rPr>
                <w:sz w:val="20"/>
                <w:szCs w:val="20"/>
                <w:lang w:val="en-GB"/>
              </w:rPr>
              <w:t>Alcohol</w:t>
            </w:r>
          </w:p>
        </w:tc>
        <w:tc>
          <w:tcPr>
            <w:tcW w:w="1418" w:type="dxa"/>
            <w:tcBorders>
              <w:top w:val="nil"/>
              <w:left w:val="nil"/>
              <w:bottom w:val="nil"/>
              <w:right w:val="nil"/>
            </w:tcBorders>
          </w:tcPr>
          <w:p w14:paraId="6CE939F5" w14:textId="7AE38F56" w:rsidR="00E06C2E" w:rsidRPr="00E136B2" w:rsidRDefault="00E06C2E" w:rsidP="00E06C2E">
            <w:pPr>
              <w:jc w:val="center"/>
              <w:rPr>
                <w:sz w:val="20"/>
                <w:szCs w:val="20"/>
              </w:rPr>
            </w:pPr>
            <w:r w:rsidRPr="00E136B2">
              <w:rPr>
                <w:sz w:val="20"/>
                <w:szCs w:val="20"/>
                <w:lang w:val="en-GB"/>
              </w:rPr>
              <w:t>3</w:t>
            </w:r>
          </w:p>
        </w:tc>
        <w:tc>
          <w:tcPr>
            <w:tcW w:w="1366" w:type="dxa"/>
            <w:tcBorders>
              <w:top w:val="nil"/>
              <w:left w:val="nil"/>
              <w:bottom w:val="nil"/>
              <w:right w:val="single" w:sz="4" w:space="0" w:color="auto"/>
            </w:tcBorders>
          </w:tcPr>
          <w:p w14:paraId="5205E5C8" w14:textId="3E12EAA0" w:rsidR="00E06C2E" w:rsidRPr="00E136B2" w:rsidRDefault="00E06C2E" w:rsidP="00E06C2E">
            <w:pPr>
              <w:rPr>
                <w:sz w:val="20"/>
                <w:szCs w:val="20"/>
                <w:lang w:val="en-GB"/>
              </w:rPr>
            </w:pPr>
          </w:p>
        </w:tc>
      </w:tr>
      <w:tr w:rsidR="00E06C2E" w:rsidRPr="00E136B2" w14:paraId="3C2BBC4F" w14:textId="77777777" w:rsidTr="00E06C2E">
        <w:tc>
          <w:tcPr>
            <w:tcW w:w="2535" w:type="dxa"/>
            <w:tcBorders>
              <w:top w:val="nil"/>
              <w:left w:val="single" w:sz="4" w:space="0" w:color="auto"/>
              <w:bottom w:val="nil"/>
              <w:right w:val="nil"/>
            </w:tcBorders>
          </w:tcPr>
          <w:p w14:paraId="7399CDA1" w14:textId="47D3BC90" w:rsidR="00E06C2E" w:rsidRPr="00E136B2" w:rsidRDefault="00E06C2E" w:rsidP="00E06C2E">
            <w:pPr>
              <w:jc w:val="right"/>
              <w:rPr>
                <w:sz w:val="20"/>
                <w:szCs w:val="20"/>
                <w:lang w:val="en-GB"/>
              </w:rPr>
            </w:pPr>
          </w:p>
        </w:tc>
        <w:tc>
          <w:tcPr>
            <w:tcW w:w="3697" w:type="dxa"/>
            <w:tcBorders>
              <w:top w:val="nil"/>
              <w:left w:val="nil"/>
              <w:bottom w:val="nil"/>
              <w:right w:val="nil"/>
            </w:tcBorders>
          </w:tcPr>
          <w:p w14:paraId="3B3DCEC0" w14:textId="279084A6" w:rsidR="00E06C2E" w:rsidRPr="00E136B2" w:rsidRDefault="00E06C2E" w:rsidP="00E06C2E">
            <w:pPr>
              <w:rPr>
                <w:sz w:val="20"/>
                <w:szCs w:val="20"/>
              </w:rPr>
            </w:pPr>
            <w:r w:rsidRPr="00E136B2">
              <w:rPr>
                <w:sz w:val="20"/>
                <w:szCs w:val="20"/>
                <w:lang w:val="en-GB"/>
              </w:rPr>
              <w:t xml:space="preserve">Eating disorder                             </w:t>
            </w:r>
          </w:p>
        </w:tc>
        <w:tc>
          <w:tcPr>
            <w:tcW w:w="1418" w:type="dxa"/>
            <w:tcBorders>
              <w:top w:val="nil"/>
              <w:left w:val="nil"/>
              <w:bottom w:val="nil"/>
              <w:right w:val="nil"/>
            </w:tcBorders>
          </w:tcPr>
          <w:p w14:paraId="15A504B4" w14:textId="06FECD4F" w:rsidR="00E06C2E" w:rsidRPr="00E136B2" w:rsidRDefault="00E06C2E" w:rsidP="00E06C2E">
            <w:pPr>
              <w:jc w:val="center"/>
              <w:rPr>
                <w:sz w:val="20"/>
                <w:szCs w:val="20"/>
              </w:rPr>
            </w:pPr>
            <w:r w:rsidRPr="00E136B2">
              <w:rPr>
                <w:sz w:val="20"/>
                <w:szCs w:val="20"/>
                <w:lang w:val="en-GB"/>
              </w:rPr>
              <w:t>3</w:t>
            </w:r>
          </w:p>
        </w:tc>
        <w:tc>
          <w:tcPr>
            <w:tcW w:w="1366" w:type="dxa"/>
            <w:tcBorders>
              <w:top w:val="nil"/>
              <w:left w:val="nil"/>
              <w:bottom w:val="nil"/>
              <w:right w:val="single" w:sz="4" w:space="0" w:color="auto"/>
            </w:tcBorders>
          </w:tcPr>
          <w:p w14:paraId="6E7290D9" w14:textId="76BFDFDA" w:rsidR="00E06C2E" w:rsidRPr="00E136B2" w:rsidRDefault="00E06C2E" w:rsidP="00E06C2E">
            <w:pPr>
              <w:rPr>
                <w:sz w:val="20"/>
                <w:szCs w:val="20"/>
                <w:lang w:val="en-GB"/>
              </w:rPr>
            </w:pPr>
          </w:p>
        </w:tc>
      </w:tr>
      <w:tr w:rsidR="00E06C2E" w:rsidRPr="00E136B2" w14:paraId="228B75CE" w14:textId="77777777" w:rsidTr="00E06C2E">
        <w:tc>
          <w:tcPr>
            <w:tcW w:w="2535" w:type="dxa"/>
            <w:tcBorders>
              <w:top w:val="nil"/>
              <w:left w:val="single" w:sz="4" w:space="0" w:color="auto"/>
              <w:bottom w:val="nil"/>
              <w:right w:val="nil"/>
            </w:tcBorders>
          </w:tcPr>
          <w:p w14:paraId="586A8A7B" w14:textId="20F5AF84" w:rsidR="00E06C2E" w:rsidRPr="00E136B2" w:rsidRDefault="00E06C2E" w:rsidP="00E06C2E">
            <w:pPr>
              <w:jc w:val="right"/>
              <w:rPr>
                <w:sz w:val="20"/>
                <w:szCs w:val="20"/>
                <w:lang w:val="en-GB"/>
              </w:rPr>
            </w:pPr>
          </w:p>
        </w:tc>
        <w:tc>
          <w:tcPr>
            <w:tcW w:w="3697" w:type="dxa"/>
            <w:tcBorders>
              <w:top w:val="nil"/>
              <w:left w:val="nil"/>
              <w:bottom w:val="nil"/>
              <w:right w:val="nil"/>
            </w:tcBorders>
          </w:tcPr>
          <w:p w14:paraId="2526411C" w14:textId="3F20C6F2" w:rsidR="00E06C2E" w:rsidRPr="00E136B2" w:rsidRDefault="00E06C2E" w:rsidP="00E06C2E">
            <w:pPr>
              <w:rPr>
                <w:sz w:val="20"/>
                <w:szCs w:val="20"/>
              </w:rPr>
            </w:pPr>
            <w:r w:rsidRPr="00E136B2">
              <w:rPr>
                <w:sz w:val="20"/>
                <w:szCs w:val="20"/>
                <w:lang w:val="en-GB"/>
              </w:rPr>
              <w:t xml:space="preserve">Lifestyle behaviours                     </w:t>
            </w:r>
          </w:p>
        </w:tc>
        <w:tc>
          <w:tcPr>
            <w:tcW w:w="1418" w:type="dxa"/>
            <w:tcBorders>
              <w:top w:val="nil"/>
              <w:left w:val="nil"/>
              <w:bottom w:val="nil"/>
              <w:right w:val="nil"/>
            </w:tcBorders>
          </w:tcPr>
          <w:p w14:paraId="2D24B97B" w14:textId="7816F4EF" w:rsidR="00E06C2E" w:rsidRPr="00E136B2" w:rsidRDefault="00E06C2E" w:rsidP="00E06C2E">
            <w:pPr>
              <w:jc w:val="center"/>
              <w:rPr>
                <w:sz w:val="20"/>
                <w:szCs w:val="20"/>
              </w:rPr>
            </w:pPr>
            <w:r w:rsidRPr="00E136B2">
              <w:rPr>
                <w:sz w:val="20"/>
                <w:szCs w:val="20"/>
                <w:lang w:val="en-GB"/>
              </w:rPr>
              <w:t>2</w:t>
            </w:r>
          </w:p>
        </w:tc>
        <w:tc>
          <w:tcPr>
            <w:tcW w:w="1366" w:type="dxa"/>
            <w:tcBorders>
              <w:top w:val="nil"/>
              <w:left w:val="nil"/>
              <w:bottom w:val="nil"/>
              <w:right w:val="single" w:sz="4" w:space="0" w:color="auto"/>
            </w:tcBorders>
          </w:tcPr>
          <w:p w14:paraId="0A4F62BC" w14:textId="39FBA555" w:rsidR="00E06C2E" w:rsidRPr="00E136B2" w:rsidRDefault="00E06C2E" w:rsidP="00E06C2E">
            <w:pPr>
              <w:rPr>
                <w:sz w:val="20"/>
                <w:szCs w:val="20"/>
                <w:lang w:val="en-GB"/>
              </w:rPr>
            </w:pPr>
          </w:p>
        </w:tc>
      </w:tr>
      <w:tr w:rsidR="00E06C2E" w:rsidRPr="00E136B2" w14:paraId="46CAA0FD" w14:textId="77777777" w:rsidTr="00E06C2E">
        <w:tc>
          <w:tcPr>
            <w:tcW w:w="2535" w:type="dxa"/>
            <w:tcBorders>
              <w:top w:val="nil"/>
              <w:left w:val="single" w:sz="4" w:space="0" w:color="auto"/>
              <w:bottom w:val="nil"/>
              <w:right w:val="nil"/>
            </w:tcBorders>
          </w:tcPr>
          <w:p w14:paraId="67218E7A" w14:textId="35BBB47E" w:rsidR="00E06C2E" w:rsidRPr="00E136B2" w:rsidDel="001B7208" w:rsidRDefault="00E06C2E" w:rsidP="00E06C2E">
            <w:pPr>
              <w:jc w:val="right"/>
              <w:rPr>
                <w:sz w:val="20"/>
                <w:szCs w:val="20"/>
              </w:rPr>
            </w:pPr>
          </w:p>
        </w:tc>
        <w:tc>
          <w:tcPr>
            <w:tcW w:w="3697" w:type="dxa"/>
            <w:tcBorders>
              <w:top w:val="nil"/>
              <w:left w:val="nil"/>
              <w:bottom w:val="nil"/>
              <w:right w:val="nil"/>
            </w:tcBorders>
          </w:tcPr>
          <w:p w14:paraId="5B723D59" w14:textId="7D081CC3" w:rsidR="00E06C2E" w:rsidRPr="00E136B2" w:rsidRDefault="00E06C2E" w:rsidP="00E06C2E">
            <w:pPr>
              <w:rPr>
                <w:sz w:val="20"/>
                <w:szCs w:val="20"/>
              </w:rPr>
            </w:pPr>
            <w:r w:rsidRPr="00E136B2">
              <w:rPr>
                <w:sz w:val="20"/>
                <w:szCs w:val="20"/>
                <w:lang w:val="en-GB"/>
              </w:rPr>
              <w:t xml:space="preserve">Physical activity and diet            </w:t>
            </w:r>
          </w:p>
        </w:tc>
        <w:tc>
          <w:tcPr>
            <w:tcW w:w="1418" w:type="dxa"/>
            <w:tcBorders>
              <w:top w:val="nil"/>
              <w:left w:val="nil"/>
              <w:bottom w:val="nil"/>
              <w:right w:val="nil"/>
            </w:tcBorders>
          </w:tcPr>
          <w:p w14:paraId="2FCC0D06" w14:textId="23BF7F98" w:rsidR="00E06C2E" w:rsidRPr="00E136B2" w:rsidRDefault="00E06C2E" w:rsidP="00E06C2E">
            <w:pPr>
              <w:jc w:val="center"/>
              <w:rPr>
                <w:sz w:val="20"/>
                <w:szCs w:val="20"/>
              </w:rPr>
            </w:pPr>
            <w:r w:rsidRPr="00E136B2">
              <w:rPr>
                <w:sz w:val="20"/>
                <w:szCs w:val="20"/>
                <w:lang w:val="en-GB"/>
              </w:rPr>
              <w:t>2</w:t>
            </w:r>
          </w:p>
        </w:tc>
        <w:tc>
          <w:tcPr>
            <w:tcW w:w="1366" w:type="dxa"/>
            <w:tcBorders>
              <w:top w:val="nil"/>
              <w:left w:val="nil"/>
              <w:bottom w:val="nil"/>
              <w:right w:val="single" w:sz="4" w:space="0" w:color="auto"/>
            </w:tcBorders>
          </w:tcPr>
          <w:p w14:paraId="0D63C008" w14:textId="06028087" w:rsidR="00E06C2E" w:rsidRPr="00E136B2" w:rsidDel="001B7208" w:rsidRDefault="00E06C2E" w:rsidP="00E06C2E">
            <w:pPr>
              <w:rPr>
                <w:sz w:val="20"/>
                <w:szCs w:val="20"/>
              </w:rPr>
            </w:pPr>
          </w:p>
        </w:tc>
      </w:tr>
      <w:tr w:rsidR="00E06C2E" w:rsidRPr="00E136B2" w14:paraId="234B93C5" w14:textId="77777777" w:rsidTr="00E06C2E">
        <w:tc>
          <w:tcPr>
            <w:tcW w:w="2535" w:type="dxa"/>
            <w:tcBorders>
              <w:top w:val="nil"/>
              <w:left w:val="single" w:sz="4" w:space="0" w:color="auto"/>
              <w:bottom w:val="nil"/>
              <w:right w:val="nil"/>
            </w:tcBorders>
          </w:tcPr>
          <w:p w14:paraId="25434B82" w14:textId="0C5B0E35" w:rsidR="00E06C2E" w:rsidRPr="00E136B2" w:rsidRDefault="00E06C2E" w:rsidP="00E06C2E">
            <w:pPr>
              <w:jc w:val="right"/>
              <w:rPr>
                <w:sz w:val="20"/>
                <w:szCs w:val="20"/>
                <w:lang w:val="en-GB"/>
              </w:rPr>
            </w:pPr>
            <w:r w:rsidRPr="00E136B2">
              <w:rPr>
                <w:sz w:val="20"/>
                <w:szCs w:val="20"/>
                <w:lang w:val="en-GB"/>
              </w:rPr>
              <w:t xml:space="preserve">     </w:t>
            </w:r>
          </w:p>
        </w:tc>
        <w:tc>
          <w:tcPr>
            <w:tcW w:w="3697" w:type="dxa"/>
            <w:tcBorders>
              <w:top w:val="nil"/>
              <w:left w:val="nil"/>
              <w:bottom w:val="nil"/>
              <w:right w:val="nil"/>
            </w:tcBorders>
          </w:tcPr>
          <w:p w14:paraId="5D439B4C" w14:textId="7F05706A" w:rsidR="00E06C2E" w:rsidRPr="00E136B2" w:rsidRDefault="00E06C2E" w:rsidP="00E06C2E">
            <w:pPr>
              <w:rPr>
                <w:sz w:val="20"/>
                <w:szCs w:val="20"/>
              </w:rPr>
            </w:pPr>
            <w:r w:rsidRPr="00E136B2">
              <w:rPr>
                <w:sz w:val="20"/>
                <w:szCs w:val="20"/>
                <w:lang w:val="en-GB"/>
              </w:rPr>
              <w:t>Diet</w:t>
            </w:r>
          </w:p>
        </w:tc>
        <w:tc>
          <w:tcPr>
            <w:tcW w:w="1418" w:type="dxa"/>
            <w:tcBorders>
              <w:top w:val="nil"/>
              <w:left w:val="nil"/>
              <w:bottom w:val="nil"/>
              <w:right w:val="nil"/>
            </w:tcBorders>
          </w:tcPr>
          <w:p w14:paraId="59AC02DE" w14:textId="048EACFC" w:rsidR="00E06C2E" w:rsidRPr="00E136B2" w:rsidRDefault="00E06C2E" w:rsidP="00E06C2E">
            <w:pPr>
              <w:jc w:val="center"/>
              <w:rPr>
                <w:sz w:val="20"/>
                <w:szCs w:val="20"/>
              </w:rPr>
            </w:pPr>
            <w:r w:rsidRPr="00E136B2">
              <w:rPr>
                <w:sz w:val="20"/>
                <w:szCs w:val="20"/>
                <w:lang w:val="en-GB"/>
              </w:rPr>
              <w:t>2</w:t>
            </w:r>
          </w:p>
        </w:tc>
        <w:tc>
          <w:tcPr>
            <w:tcW w:w="1366" w:type="dxa"/>
            <w:tcBorders>
              <w:top w:val="nil"/>
              <w:left w:val="nil"/>
              <w:bottom w:val="nil"/>
              <w:right w:val="single" w:sz="4" w:space="0" w:color="auto"/>
            </w:tcBorders>
          </w:tcPr>
          <w:p w14:paraId="21B47725" w14:textId="29097BEF" w:rsidR="00E06C2E" w:rsidRPr="00E136B2" w:rsidRDefault="00E06C2E" w:rsidP="00E06C2E">
            <w:pPr>
              <w:rPr>
                <w:sz w:val="20"/>
                <w:szCs w:val="20"/>
                <w:lang w:val="en-GB"/>
              </w:rPr>
            </w:pPr>
          </w:p>
        </w:tc>
      </w:tr>
      <w:tr w:rsidR="00E06C2E" w:rsidRPr="00E136B2" w14:paraId="706F4B24" w14:textId="77777777" w:rsidTr="00E06C2E">
        <w:tc>
          <w:tcPr>
            <w:tcW w:w="2535" w:type="dxa"/>
            <w:tcBorders>
              <w:top w:val="nil"/>
              <w:left w:val="single" w:sz="4" w:space="0" w:color="auto"/>
              <w:bottom w:val="nil"/>
              <w:right w:val="nil"/>
            </w:tcBorders>
          </w:tcPr>
          <w:p w14:paraId="2570B16D" w14:textId="6238D991" w:rsidR="00E06C2E" w:rsidRPr="00E136B2" w:rsidRDefault="00E06C2E" w:rsidP="00E06C2E">
            <w:pPr>
              <w:jc w:val="right"/>
              <w:rPr>
                <w:sz w:val="20"/>
                <w:szCs w:val="20"/>
                <w:lang w:val="en-GB"/>
              </w:rPr>
            </w:pPr>
          </w:p>
        </w:tc>
        <w:tc>
          <w:tcPr>
            <w:tcW w:w="3697" w:type="dxa"/>
            <w:tcBorders>
              <w:top w:val="nil"/>
              <w:left w:val="nil"/>
              <w:bottom w:val="nil"/>
              <w:right w:val="nil"/>
            </w:tcBorders>
          </w:tcPr>
          <w:p w14:paraId="5677D2B0" w14:textId="4E23F820" w:rsidR="00E06C2E" w:rsidRPr="00E136B2" w:rsidRDefault="00E06C2E" w:rsidP="00E06C2E">
            <w:pPr>
              <w:rPr>
                <w:sz w:val="20"/>
                <w:szCs w:val="20"/>
              </w:rPr>
            </w:pPr>
            <w:r w:rsidRPr="00E136B2">
              <w:rPr>
                <w:sz w:val="20"/>
                <w:szCs w:val="20"/>
                <w:lang w:val="en-GB"/>
              </w:rPr>
              <w:t xml:space="preserve">Sexual Health                                </w:t>
            </w:r>
          </w:p>
        </w:tc>
        <w:tc>
          <w:tcPr>
            <w:tcW w:w="1418" w:type="dxa"/>
            <w:tcBorders>
              <w:top w:val="nil"/>
              <w:left w:val="nil"/>
              <w:bottom w:val="nil"/>
              <w:right w:val="nil"/>
            </w:tcBorders>
          </w:tcPr>
          <w:p w14:paraId="36BF4660" w14:textId="708EECF3" w:rsidR="00E06C2E" w:rsidRPr="00E136B2" w:rsidRDefault="00E06C2E" w:rsidP="00E06C2E">
            <w:pPr>
              <w:jc w:val="center"/>
              <w:rPr>
                <w:sz w:val="20"/>
                <w:szCs w:val="20"/>
              </w:rPr>
            </w:pPr>
            <w:r w:rsidRPr="00E136B2">
              <w:rPr>
                <w:sz w:val="20"/>
                <w:szCs w:val="20"/>
                <w:lang w:val="en-GB"/>
              </w:rPr>
              <w:t>1</w:t>
            </w:r>
          </w:p>
        </w:tc>
        <w:tc>
          <w:tcPr>
            <w:tcW w:w="1366" w:type="dxa"/>
            <w:tcBorders>
              <w:top w:val="nil"/>
              <w:left w:val="nil"/>
              <w:bottom w:val="nil"/>
              <w:right w:val="single" w:sz="4" w:space="0" w:color="auto"/>
            </w:tcBorders>
          </w:tcPr>
          <w:p w14:paraId="6F5379A9" w14:textId="6BE43ED6" w:rsidR="00E06C2E" w:rsidRPr="00E136B2" w:rsidRDefault="00E06C2E" w:rsidP="00E06C2E">
            <w:pPr>
              <w:rPr>
                <w:sz w:val="20"/>
                <w:szCs w:val="20"/>
                <w:lang w:val="en-GB"/>
              </w:rPr>
            </w:pPr>
          </w:p>
        </w:tc>
      </w:tr>
      <w:tr w:rsidR="00E06C2E" w:rsidRPr="00E136B2" w14:paraId="45DDAB75" w14:textId="77777777" w:rsidTr="00E06C2E">
        <w:tc>
          <w:tcPr>
            <w:tcW w:w="2535" w:type="dxa"/>
            <w:tcBorders>
              <w:top w:val="nil"/>
              <w:left w:val="single" w:sz="4" w:space="0" w:color="auto"/>
              <w:bottom w:val="nil"/>
              <w:right w:val="nil"/>
            </w:tcBorders>
          </w:tcPr>
          <w:p w14:paraId="08DB3A54" w14:textId="799669D8" w:rsidR="00E06C2E" w:rsidRPr="00E136B2" w:rsidRDefault="00E06C2E" w:rsidP="00E06C2E">
            <w:pPr>
              <w:jc w:val="right"/>
              <w:rPr>
                <w:sz w:val="20"/>
                <w:szCs w:val="20"/>
              </w:rPr>
            </w:pPr>
          </w:p>
        </w:tc>
        <w:tc>
          <w:tcPr>
            <w:tcW w:w="3697" w:type="dxa"/>
            <w:tcBorders>
              <w:top w:val="nil"/>
              <w:left w:val="nil"/>
              <w:bottom w:val="nil"/>
              <w:right w:val="nil"/>
            </w:tcBorders>
          </w:tcPr>
          <w:p w14:paraId="5376F588" w14:textId="1A67791C" w:rsidR="00E06C2E" w:rsidRPr="00E136B2" w:rsidRDefault="00E06C2E" w:rsidP="00E06C2E">
            <w:pPr>
              <w:rPr>
                <w:sz w:val="20"/>
                <w:szCs w:val="20"/>
              </w:rPr>
            </w:pPr>
            <w:r w:rsidRPr="00E136B2">
              <w:rPr>
                <w:sz w:val="20"/>
                <w:szCs w:val="20"/>
                <w:lang w:val="en-GB"/>
              </w:rPr>
              <w:t>Tanning</w:t>
            </w:r>
          </w:p>
        </w:tc>
        <w:tc>
          <w:tcPr>
            <w:tcW w:w="1418" w:type="dxa"/>
            <w:tcBorders>
              <w:top w:val="nil"/>
              <w:left w:val="nil"/>
              <w:bottom w:val="nil"/>
              <w:right w:val="nil"/>
            </w:tcBorders>
          </w:tcPr>
          <w:p w14:paraId="6C2CFC03" w14:textId="36252954" w:rsidR="00E06C2E" w:rsidRPr="00E136B2" w:rsidRDefault="00E06C2E" w:rsidP="00E06C2E">
            <w:pPr>
              <w:jc w:val="center"/>
              <w:rPr>
                <w:sz w:val="20"/>
                <w:szCs w:val="20"/>
              </w:rPr>
            </w:pPr>
            <w:r w:rsidRPr="00E136B2">
              <w:rPr>
                <w:sz w:val="20"/>
                <w:szCs w:val="20"/>
                <w:lang w:val="en-GB"/>
              </w:rPr>
              <w:t>1</w:t>
            </w:r>
          </w:p>
        </w:tc>
        <w:tc>
          <w:tcPr>
            <w:tcW w:w="1366" w:type="dxa"/>
            <w:tcBorders>
              <w:top w:val="nil"/>
              <w:left w:val="nil"/>
              <w:bottom w:val="nil"/>
              <w:right w:val="single" w:sz="4" w:space="0" w:color="auto"/>
            </w:tcBorders>
          </w:tcPr>
          <w:p w14:paraId="5D594CA1" w14:textId="2E4B8EBB" w:rsidR="00E06C2E" w:rsidRPr="00E136B2" w:rsidRDefault="00E06C2E" w:rsidP="00E06C2E">
            <w:pPr>
              <w:rPr>
                <w:sz w:val="20"/>
                <w:szCs w:val="20"/>
              </w:rPr>
            </w:pPr>
          </w:p>
        </w:tc>
      </w:tr>
      <w:tr w:rsidR="00E06C2E" w:rsidRPr="00E136B2" w14:paraId="603F5EEA" w14:textId="77777777" w:rsidTr="00E06C2E">
        <w:tc>
          <w:tcPr>
            <w:tcW w:w="2535" w:type="dxa"/>
            <w:tcBorders>
              <w:top w:val="nil"/>
              <w:left w:val="single" w:sz="4" w:space="0" w:color="auto"/>
              <w:bottom w:val="nil"/>
              <w:right w:val="nil"/>
            </w:tcBorders>
          </w:tcPr>
          <w:p w14:paraId="3BF6571E" w14:textId="39FF8324" w:rsidR="00E06C2E" w:rsidRPr="00E136B2" w:rsidRDefault="00E06C2E" w:rsidP="00E06C2E">
            <w:pPr>
              <w:jc w:val="right"/>
              <w:rPr>
                <w:sz w:val="20"/>
                <w:szCs w:val="20"/>
                <w:lang w:val="en-GB"/>
              </w:rPr>
            </w:pPr>
          </w:p>
        </w:tc>
        <w:tc>
          <w:tcPr>
            <w:tcW w:w="3697" w:type="dxa"/>
            <w:tcBorders>
              <w:top w:val="nil"/>
              <w:left w:val="nil"/>
              <w:bottom w:val="nil"/>
              <w:right w:val="nil"/>
            </w:tcBorders>
          </w:tcPr>
          <w:p w14:paraId="0D061D2B" w14:textId="4D8B8954" w:rsidR="00E06C2E" w:rsidRPr="00E136B2" w:rsidRDefault="00E06C2E" w:rsidP="00E06C2E">
            <w:pPr>
              <w:rPr>
                <w:sz w:val="20"/>
                <w:szCs w:val="20"/>
              </w:rPr>
            </w:pPr>
            <w:r w:rsidRPr="00E136B2">
              <w:rPr>
                <w:sz w:val="20"/>
                <w:szCs w:val="20"/>
                <w:lang w:val="en-GB"/>
              </w:rPr>
              <w:t xml:space="preserve">Adolescent health                        </w:t>
            </w:r>
          </w:p>
        </w:tc>
        <w:tc>
          <w:tcPr>
            <w:tcW w:w="1418" w:type="dxa"/>
            <w:tcBorders>
              <w:top w:val="nil"/>
              <w:left w:val="nil"/>
              <w:bottom w:val="nil"/>
              <w:right w:val="nil"/>
            </w:tcBorders>
          </w:tcPr>
          <w:p w14:paraId="14D58FBE" w14:textId="4AAF4984" w:rsidR="00E06C2E" w:rsidRPr="00E136B2" w:rsidRDefault="00E06C2E" w:rsidP="00E06C2E">
            <w:pPr>
              <w:jc w:val="center"/>
              <w:rPr>
                <w:sz w:val="20"/>
                <w:szCs w:val="20"/>
              </w:rPr>
            </w:pPr>
            <w:r w:rsidRPr="00E136B2">
              <w:rPr>
                <w:sz w:val="20"/>
                <w:szCs w:val="20"/>
                <w:lang w:val="en-GB"/>
              </w:rPr>
              <w:t>1</w:t>
            </w:r>
          </w:p>
        </w:tc>
        <w:tc>
          <w:tcPr>
            <w:tcW w:w="1366" w:type="dxa"/>
            <w:tcBorders>
              <w:top w:val="nil"/>
              <w:left w:val="nil"/>
              <w:bottom w:val="nil"/>
              <w:right w:val="single" w:sz="4" w:space="0" w:color="auto"/>
            </w:tcBorders>
          </w:tcPr>
          <w:p w14:paraId="7478FAED" w14:textId="23AF607F" w:rsidR="00E06C2E" w:rsidRPr="00E136B2" w:rsidRDefault="00E06C2E" w:rsidP="00E06C2E">
            <w:pPr>
              <w:rPr>
                <w:sz w:val="20"/>
                <w:szCs w:val="20"/>
                <w:lang w:val="en-GB"/>
              </w:rPr>
            </w:pPr>
          </w:p>
        </w:tc>
      </w:tr>
      <w:tr w:rsidR="00E06C2E" w:rsidRPr="00E136B2" w14:paraId="3F6E086B" w14:textId="77777777" w:rsidTr="00E06C2E">
        <w:tc>
          <w:tcPr>
            <w:tcW w:w="2535" w:type="dxa"/>
            <w:tcBorders>
              <w:top w:val="nil"/>
              <w:left w:val="single" w:sz="4" w:space="0" w:color="auto"/>
              <w:bottom w:val="nil"/>
              <w:right w:val="nil"/>
            </w:tcBorders>
          </w:tcPr>
          <w:p w14:paraId="6829FB3C" w14:textId="187675D1" w:rsidR="00E06C2E" w:rsidRPr="00E136B2" w:rsidRDefault="00E06C2E" w:rsidP="00E06C2E">
            <w:pPr>
              <w:jc w:val="right"/>
              <w:rPr>
                <w:sz w:val="20"/>
                <w:szCs w:val="20"/>
              </w:rPr>
            </w:pPr>
          </w:p>
        </w:tc>
        <w:tc>
          <w:tcPr>
            <w:tcW w:w="3697" w:type="dxa"/>
            <w:tcBorders>
              <w:top w:val="nil"/>
              <w:left w:val="nil"/>
              <w:bottom w:val="nil"/>
              <w:right w:val="nil"/>
            </w:tcBorders>
          </w:tcPr>
          <w:p w14:paraId="2C144016" w14:textId="13927EE9" w:rsidR="00E06C2E" w:rsidRPr="00E136B2" w:rsidRDefault="00E06C2E" w:rsidP="00E06C2E">
            <w:pPr>
              <w:rPr>
                <w:sz w:val="20"/>
                <w:szCs w:val="20"/>
              </w:rPr>
            </w:pPr>
            <w:r w:rsidRPr="00E136B2">
              <w:rPr>
                <w:sz w:val="20"/>
                <w:szCs w:val="20"/>
                <w:lang w:val="en-GB"/>
              </w:rPr>
              <w:t xml:space="preserve">General health management     </w:t>
            </w:r>
          </w:p>
        </w:tc>
        <w:tc>
          <w:tcPr>
            <w:tcW w:w="1418" w:type="dxa"/>
            <w:tcBorders>
              <w:top w:val="nil"/>
              <w:left w:val="nil"/>
              <w:bottom w:val="nil"/>
              <w:right w:val="nil"/>
            </w:tcBorders>
          </w:tcPr>
          <w:p w14:paraId="4C282B52" w14:textId="41A42A2A" w:rsidR="00E06C2E" w:rsidRPr="00E136B2" w:rsidRDefault="00E06C2E" w:rsidP="00E06C2E">
            <w:pPr>
              <w:jc w:val="center"/>
              <w:rPr>
                <w:sz w:val="20"/>
                <w:szCs w:val="20"/>
              </w:rPr>
            </w:pPr>
            <w:r w:rsidRPr="00E136B2">
              <w:rPr>
                <w:sz w:val="20"/>
                <w:szCs w:val="20"/>
                <w:lang w:val="en-GB"/>
              </w:rPr>
              <w:t>1</w:t>
            </w:r>
          </w:p>
        </w:tc>
        <w:tc>
          <w:tcPr>
            <w:tcW w:w="1366" w:type="dxa"/>
            <w:tcBorders>
              <w:top w:val="nil"/>
              <w:left w:val="nil"/>
              <w:bottom w:val="nil"/>
              <w:right w:val="single" w:sz="4" w:space="0" w:color="auto"/>
            </w:tcBorders>
          </w:tcPr>
          <w:p w14:paraId="2D981BC4" w14:textId="1A15A355" w:rsidR="00E06C2E" w:rsidRPr="00E136B2" w:rsidRDefault="00E06C2E" w:rsidP="00E06C2E">
            <w:pPr>
              <w:rPr>
                <w:sz w:val="20"/>
                <w:szCs w:val="20"/>
              </w:rPr>
            </w:pPr>
          </w:p>
        </w:tc>
      </w:tr>
      <w:tr w:rsidR="00E06C2E" w:rsidRPr="00E136B2" w14:paraId="4821EE5A" w14:textId="77777777" w:rsidTr="00E06C2E">
        <w:tc>
          <w:tcPr>
            <w:tcW w:w="2535" w:type="dxa"/>
            <w:tcBorders>
              <w:top w:val="nil"/>
              <w:left w:val="single" w:sz="4" w:space="0" w:color="auto"/>
              <w:bottom w:val="nil"/>
              <w:right w:val="nil"/>
            </w:tcBorders>
          </w:tcPr>
          <w:p w14:paraId="7A292AEB" w14:textId="77777777" w:rsidR="00E06C2E" w:rsidRPr="00E136B2" w:rsidRDefault="00E06C2E" w:rsidP="00E06C2E">
            <w:pPr>
              <w:jc w:val="right"/>
              <w:rPr>
                <w:sz w:val="20"/>
                <w:szCs w:val="20"/>
                <w:lang w:val="en-GB"/>
              </w:rPr>
            </w:pPr>
            <w:r w:rsidRPr="00E136B2">
              <w:rPr>
                <w:sz w:val="20"/>
                <w:szCs w:val="20"/>
                <w:lang w:val="en-GB"/>
              </w:rPr>
              <w:t>Mental Health</w:t>
            </w:r>
          </w:p>
        </w:tc>
        <w:tc>
          <w:tcPr>
            <w:tcW w:w="3697" w:type="dxa"/>
            <w:tcBorders>
              <w:top w:val="nil"/>
              <w:left w:val="nil"/>
              <w:bottom w:val="nil"/>
              <w:right w:val="nil"/>
            </w:tcBorders>
          </w:tcPr>
          <w:p w14:paraId="23EDD6B8"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355A1C54"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18607980" w14:textId="3C12B943" w:rsidR="00E06C2E" w:rsidRPr="00E136B2" w:rsidRDefault="00E06C2E" w:rsidP="00E06C2E">
            <w:pPr>
              <w:jc w:val="center"/>
              <w:rPr>
                <w:sz w:val="20"/>
                <w:szCs w:val="20"/>
                <w:lang w:val="en-GB"/>
              </w:rPr>
            </w:pPr>
            <w:r w:rsidRPr="00E136B2">
              <w:rPr>
                <w:sz w:val="20"/>
                <w:szCs w:val="20"/>
                <w:lang w:val="en-GB"/>
              </w:rPr>
              <w:t>32</w:t>
            </w:r>
          </w:p>
        </w:tc>
      </w:tr>
      <w:tr w:rsidR="00E06C2E" w:rsidRPr="00E136B2" w14:paraId="1BD97DC0" w14:textId="77777777" w:rsidTr="00E06C2E">
        <w:tc>
          <w:tcPr>
            <w:tcW w:w="2535" w:type="dxa"/>
            <w:tcBorders>
              <w:top w:val="nil"/>
              <w:left w:val="single" w:sz="4" w:space="0" w:color="auto"/>
              <w:bottom w:val="nil"/>
              <w:right w:val="nil"/>
            </w:tcBorders>
          </w:tcPr>
          <w:p w14:paraId="58C1DE24" w14:textId="77777777" w:rsidR="00E06C2E" w:rsidRPr="00E136B2" w:rsidRDefault="00E06C2E" w:rsidP="00E06C2E">
            <w:pPr>
              <w:jc w:val="right"/>
              <w:rPr>
                <w:sz w:val="20"/>
                <w:szCs w:val="20"/>
                <w:lang w:val="en-GB"/>
              </w:rPr>
            </w:pPr>
            <w:r w:rsidRPr="00E136B2">
              <w:rPr>
                <w:sz w:val="20"/>
                <w:szCs w:val="20"/>
                <w:lang w:val="en-GB"/>
              </w:rPr>
              <w:t>Cancer</w:t>
            </w:r>
          </w:p>
        </w:tc>
        <w:tc>
          <w:tcPr>
            <w:tcW w:w="3697" w:type="dxa"/>
            <w:tcBorders>
              <w:top w:val="nil"/>
              <w:left w:val="nil"/>
              <w:bottom w:val="nil"/>
              <w:right w:val="nil"/>
            </w:tcBorders>
          </w:tcPr>
          <w:p w14:paraId="6AEAA32C"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0508A767"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2073F70D" w14:textId="5CFD85F3" w:rsidR="00E06C2E" w:rsidRPr="00E136B2" w:rsidRDefault="00E06C2E" w:rsidP="00E06C2E">
            <w:pPr>
              <w:jc w:val="center"/>
              <w:rPr>
                <w:sz w:val="20"/>
                <w:szCs w:val="20"/>
                <w:lang w:val="en-GB"/>
              </w:rPr>
            </w:pPr>
            <w:r w:rsidRPr="00E136B2">
              <w:rPr>
                <w:sz w:val="20"/>
                <w:szCs w:val="20"/>
                <w:lang w:val="en-GB"/>
              </w:rPr>
              <w:t>4</w:t>
            </w:r>
          </w:p>
        </w:tc>
      </w:tr>
      <w:tr w:rsidR="00E06C2E" w:rsidRPr="00E136B2" w14:paraId="1EF856DB" w14:textId="77777777" w:rsidTr="00E06C2E">
        <w:tc>
          <w:tcPr>
            <w:tcW w:w="2535" w:type="dxa"/>
            <w:tcBorders>
              <w:top w:val="nil"/>
              <w:left w:val="single" w:sz="4" w:space="0" w:color="auto"/>
              <w:bottom w:val="nil"/>
              <w:right w:val="nil"/>
            </w:tcBorders>
          </w:tcPr>
          <w:p w14:paraId="01B9E1EE" w14:textId="77777777" w:rsidR="00E06C2E" w:rsidRPr="00E136B2" w:rsidRDefault="00E06C2E" w:rsidP="00E06C2E">
            <w:pPr>
              <w:jc w:val="right"/>
              <w:rPr>
                <w:sz w:val="20"/>
                <w:szCs w:val="20"/>
                <w:lang w:val="en-GB"/>
              </w:rPr>
            </w:pPr>
            <w:r w:rsidRPr="00E136B2">
              <w:rPr>
                <w:sz w:val="20"/>
                <w:szCs w:val="20"/>
                <w:lang w:val="en-GB"/>
              </w:rPr>
              <w:t>Respiratory Illnesses</w:t>
            </w:r>
          </w:p>
        </w:tc>
        <w:tc>
          <w:tcPr>
            <w:tcW w:w="3697" w:type="dxa"/>
            <w:tcBorders>
              <w:top w:val="nil"/>
              <w:left w:val="nil"/>
              <w:bottom w:val="nil"/>
              <w:right w:val="nil"/>
            </w:tcBorders>
          </w:tcPr>
          <w:p w14:paraId="2217046A"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1227B4C1"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531D1D42" w14:textId="380AD204" w:rsidR="00E06C2E" w:rsidRPr="00E136B2" w:rsidRDefault="00E06C2E" w:rsidP="00E06C2E">
            <w:pPr>
              <w:jc w:val="center"/>
              <w:rPr>
                <w:sz w:val="20"/>
                <w:szCs w:val="20"/>
                <w:lang w:val="en-GB"/>
              </w:rPr>
            </w:pPr>
            <w:r w:rsidRPr="00E136B2">
              <w:rPr>
                <w:sz w:val="20"/>
                <w:szCs w:val="20"/>
                <w:lang w:val="en-GB"/>
              </w:rPr>
              <w:t>3</w:t>
            </w:r>
          </w:p>
        </w:tc>
      </w:tr>
      <w:tr w:rsidR="00E06C2E" w:rsidRPr="00E136B2" w14:paraId="12D8ED83" w14:textId="77777777" w:rsidTr="00E06C2E">
        <w:tc>
          <w:tcPr>
            <w:tcW w:w="2535" w:type="dxa"/>
            <w:tcBorders>
              <w:top w:val="nil"/>
              <w:left w:val="single" w:sz="4" w:space="0" w:color="auto"/>
              <w:bottom w:val="nil"/>
              <w:right w:val="nil"/>
            </w:tcBorders>
          </w:tcPr>
          <w:p w14:paraId="3828CCED" w14:textId="77777777" w:rsidR="00E06C2E" w:rsidRPr="00E136B2" w:rsidRDefault="00E06C2E" w:rsidP="00E06C2E">
            <w:pPr>
              <w:jc w:val="right"/>
              <w:rPr>
                <w:sz w:val="20"/>
                <w:szCs w:val="20"/>
                <w:lang w:val="en-GB"/>
              </w:rPr>
            </w:pPr>
            <w:r w:rsidRPr="00E136B2">
              <w:rPr>
                <w:sz w:val="20"/>
                <w:szCs w:val="20"/>
                <w:lang w:val="en-GB"/>
              </w:rPr>
              <w:t>Neurology</w:t>
            </w:r>
          </w:p>
        </w:tc>
        <w:tc>
          <w:tcPr>
            <w:tcW w:w="3697" w:type="dxa"/>
            <w:tcBorders>
              <w:top w:val="nil"/>
              <w:left w:val="nil"/>
              <w:bottom w:val="nil"/>
              <w:right w:val="nil"/>
            </w:tcBorders>
          </w:tcPr>
          <w:p w14:paraId="70A4BB1F"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0462643B"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104A70E0" w14:textId="184E06AA" w:rsidR="00E06C2E" w:rsidRPr="00E136B2" w:rsidRDefault="00E06C2E" w:rsidP="00E06C2E">
            <w:pPr>
              <w:jc w:val="center"/>
              <w:rPr>
                <w:sz w:val="20"/>
                <w:szCs w:val="20"/>
                <w:lang w:val="en-GB"/>
              </w:rPr>
            </w:pPr>
            <w:r w:rsidRPr="00E136B2">
              <w:rPr>
                <w:sz w:val="20"/>
                <w:szCs w:val="20"/>
                <w:lang w:val="en-GB"/>
              </w:rPr>
              <w:t>3</w:t>
            </w:r>
          </w:p>
        </w:tc>
      </w:tr>
      <w:tr w:rsidR="00E06C2E" w:rsidRPr="00E136B2" w14:paraId="782B9FFC" w14:textId="77777777" w:rsidTr="00E06C2E">
        <w:tc>
          <w:tcPr>
            <w:tcW w:w="2535" w:type="dxa"/>
            <w:tcBorders>
              <w:top w:val="nil"/>
              <w:left w:val="single" w:sz="4" w:space="0" w:color="auto"/>
              <w:bottom w:val="nil"/>
              <w:right w:val="nil"/>
            </w:tcBorders>
          </w:tcPr>
          <w:p w14:paraId="271C6D8B" w14:textId="77777777" w:rsidR="00E06C2E" w:rsidRPr="00E136B2" w:rsidRDefault="00E06C2E" w:rsidP="00E06C2E">
            <w:pPr>
              <w:jc w:val="right"/>
              <w:rPr>
                <w:sz w:val="20"/>
                <w:szCs w:val="20"/>
                <w:lang w:val="en-GB"/>
              </w:rPr>
            </w:pPr>
            <w:r w:rsidRPr="00E136B2">
              <w:rPr>
                <w:sz w:val="20"/>
                <w:szCs w:val="20"/>
                <w:lang w:val="en-GB"/>
              </w:rPr>
              <w:t>Diabetes</w:t>
            </w:r>
          </w:p>
        </w:tc>
        <w:tc>
          <w:tcPr>
            <w:tcW w:w="3697" w:type="dxa"/>
            <w:tcBorders>
              <w:top w:val="nil"/>
              <w:left w:val="nil"/>
              <w:bottom w:val="nil"/>
              <w:right w:val="nil"/>
            </w:tcBorders>
          </w:tcPr>
          <w:p w14:paraId="21ED1C41"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532F1DDD"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08A334C2" w14:textId="4DABCEF3" w:rsidR="00E06C2E" w:rsidRPr="00E136B2" w:rsidRDefault="00E06C2E" w:rsidP="00E06C2E">
            <w:pPr>
              <w:jc w:val="center"/>
              <w:rPr>
                <w:sz w:val="20"/>
                <w:szCs w:val="20"/>
                <w:lang w:val="en-GB"/>
              </w:rPr>
            </w:pPr>
            <w:r w:rsidRPr="00E136B2">
              <w:rPr>
                <w:sz w:val="20"/>
                <w:szCs w:val="20"/>
                <w:lang w:val="en-GB"/>
              </w:rPr>
              <w:t>3</w:t>
            </w:r>
          </w:p>
        </w:tc>
      </w:tr>
      <w:tr w:rsidR="00E06C2E" w:rsidRPr="00E136B2" w14:paraId="32C9E3E7" w14:textId="77777777" w:rsidTr="00E06C2E">
        <w:tc>
          <w:tcPr>
            <w:tcW w:w="2535" w:type="dxa"/>
            <w:tcBorders>
              <w:top w:val="nil"/>
              <w:left w:val="single" w:sz="4" w:space="0" w:color="auto"/>
              <w:bottom w:val="nil"/>
              <w:right w:val="nil"/>
            </w:tcBorders>
          </w:tcPr>
          <w:p w14:paraId="6291C0B7" w14:textId="77777777" w:rsidR="00E06C2E" w:rsidRPr="00E136B2" w:rsidRDefault="00E06C2E" w:rsidP="00E06C2E">
            <w:pPr>
              <w:jc w:val="right"/>
              <w:rPr>
                <w:sz w:val="20"/>
                <w:szCs w:val="20"/>
                <w:lang w:val="en-GB"/>
              </w:rPr>
            </w:pPr>
            <w:r w:rsidRPr="00E136B2">
              <w:rPr>
                <w:sz w:val="20"/>
                <w:szCs w:val="20"/>
                <w:lang w:val="en-GB"/>
              </w:rPr>
              <w:t xml:space="preserve">Dentistry         </w:t>
            </w:r>
          </w:p>
        </w:tc>
        <w:tc>
          <w:tcPr>
            <w:tcW w:w="3697" w:type="dxa"/>
            <w:tcBorders>
              <w:top w:val="nil"/>
              <w:left w:val="nil"/>
              <w:bottom w:val="nil"/>
              <w:right w:val="nil"/>
            </w:tcBorders>
          </w:tcPr>
          <w:p w14:paraId="2AADC082"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083AE2F7"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0C9B098B" w14:textId="51997C1A" w:rsidR="00E06C2E" w:rsidRPr="00E136B2" w:rsidRDefault="00E06C2E" w:rsidP="00E06C2E">
            <w:pPr>
              <w:jc w:val="center"/>
              <w:rPr>
                <w:sz w:val="20"/>
                <w:szCs w:val="20"/>
                <w:lang w:val="en-GB"/>
              </w:rPr>
            </w:pPr>
            <w:r w:rsidRPr="00E136B2">
              <w:rPr>
                <w:sz w:val="20"/>
                <w:szCs w:val="20"/>
                <w:lang w:val="en-GB"/>
              </w:rPr>
              <w:t>2</w:t>
            </w:r>
          </w:p>
        </w:tc>
      </w:tr>
      <w:tr w:rsidR="00E06C2E" w:rsidRPr="00E136B2" w14:paraId="203D0BD4" w14:textId="77777777" w:rsidTr="00E06C2E">
        <w:tc>
          <w:tcPr>
            <w:tcW w:w="2535" w:type="dxa"/>
            <w:tcBorders>
              <w:top w:val="nil"/>
              <w:left w:val="single" w:sz="4" w:space="0" w:color="auto"/>
              <w:bottom w:val="nil"/>
              <w:right w:val="nil"/>
            </w:tcBorders>
          </w:tcPr>
          <w:p w14:paraId="286E43E6" w14:textId="77777777" w:rsidR="00E06C2E" w:rsidRPr="00E136B2" w:rsidRDefault="00E06C2E" w:rsidP="00E06C2E">
            <w:pPr>
              <w:jc w:val="right"/>
              <w:rPr>
                <w:sz w:val="20"/>
                <w:szCs w:val="20"/>
                <w:lang w:val="en-GB"/>
              </w:rPr>
            </w:pPr>
            <w:r w:rsidRPr="00E136B2">
              <w:rPr>
                <w:sz w:val="20"/>
                <w:szCs w:val="20"/>
                <w:lang w:val="en-GB"/>
              </w:rPr>
              <w:t xml:space="preserve">Otolaryngology     </w:t>
            </w:r>
          </w:p>
        </w:tc>
        <w:tc>
          <w:tcPr>
            <w:tcW w:w="3697" w:type="dxa"/>
            <w:tcBorders>
              <w:top w:val="nil"/>
              <w:left w:val="nil"/>
              <w:bottom w:val="nil"/>
              <w:right w:val="nil"/>
            </w:tcBorders>
          </w:tcPr>
          <w:p w14:paraId="03706204"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6B74C3A3"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292F8CE6" w14:textId="5621D853" w:rsidR="00E06C2E" w:rsidRPr="00E136B2" w:rsidRDefault="00E06C2E" w:rsidP="00E06C2E">
            <w:pPr>
              <w:jc w:val="center"/>
              <w:rPr>
                <w:sz w:val="20"/>
                <w:szCs w:val="20"/>
                <w:lang w:val="en-GB"/>
              </w:rPr>
            </w:pPr>
            <w:r w:rsidRPr="00E136B2">
              <w:rPr>
                <w:sz w:val="20"/>
                <w:szCs w:val="20"/>
                <w:lang w:val="en-GB"/>
              </w:rPr>
              <w:t>2</w:t>
            </w:r>
          </w:p>
        </w:tc>
      </w:tr>
      <w:tr w:rsidR="00E06C2E" w:rsidRPr="00E136B2" w14:paraId="2388ABBC" w14:textId="77777777" w:rsidTr="00E06C2E">
        <w:tc>
          <w:tcPr>
            <w:tcW w:w="2535" w:type="dxa"/>
            <w:tcBorders>
              <w:top w:val="nil"/>
              <w:left w:val="single" w:sz="4" w:space="0" w:color="auto"/>
              <w:bottom w:val="nil"/>
              <w:right w:val="nil"/>
            </w:tcBorders>
          </w:tcPr>
          <w:p w14:paraId="60FB874D" w14:textId="1A56D266" w:rsidR="00E06C2E" w:rsidRPr="00E136B2" w:rsidRDefault="00E06C2E" w:rsidP="00E06C2E">
            <w:pPr>
              <w:jc w:val="right"/>
              <w:rPr>
                <w:sz w:val="20"/>
                <w:szCs w:val="20"/>
                <w:lang w:val="en-GB"/>
              </w:rPr>
            </w:pPr>
            <w:r w:rsidRPr="00E136B2">
              <w:rPr>
                <w:sz w:val="20"/>
                <w:szCs w:val="20"/>
                <w:lang w:val="en-GB"/>
              </w:rPr>
              <w:t xml:space="preserve">Cardiovascular </w:t>
            </w:r>
          </w:p>
        </w:tc>
        <w:tc>
          <w:tcPr>
            <w:tcW w:w="3697" w:type="dxa"/>
            <w:tcBorders>
              <w:top w:val="nil"/>
              <w:left w:val="nil"/>
              <w:bottom w:val="nil"/>
              <w:right w:val="nil"/>
            </w:tcBorders>
          </w:tcPr>
          <w:p w14:paraId="301DDE91"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14487CE7"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2C827329" w14:textId="79823C19" w:rsidR="00E06C2E" w:rsidRPr="00E136B2" w:rsidRDefault="00E06C2E" w:rsidP="00E06C2E">
            <w:pPr>
              <w:jc w:val="center"/>
              <w:rPr>
                <w:sz w:val="20"/>
                <w:szCs w:val="20"/>
                <w:lang w:val="en-GB"/>
              </w:rPr>
            </w:pPr>
            <w:r w:rsidRPr="00E136B2">
              <w:rPr>
                <w:sz w:val="20"/>
                <w:szCs w:val="20"/>
                <w:lang w:val="en-GB"/>
              </w:rPr>
              <w:t>2</w:t>
            </w:r>
          </w:p>
        </w:tc>
      </w:tr>
      <w:tr w:rsidR="00E06C2E" w:rsidRPr="00E136B2" w14:paraId="2D692B9B" w14:textId="77777777" w:rsidTr="00E06C2E">
        <w:tc>
          <w:tcPr>
            <w:tcW w:w="2535" w:type="dxa"/>
            <w:tcBorders>
              <w:top w:val="nil"/>
              <w:left w:val="single" w:sz="4" w:space="0" w:color="auto"/>
              <w:bottom w:val="nil"/>
              <w:right w:val="nil"/>
            </w:tcBorders>
          </w:tcPr>
          <w:p w14:paraId="43F94088" w14:textId="77777777" w:rsidR="00E06C2E" w:rsidRPr="00E136B2" w:rsidRDefault="00E06C2E" w:rsidP="00E06C2E">
            <w:pPr>
              <w:jc w:val="right"/>
              <w:rPr>
                <w:sz w:val="20"/>
                <w:szCs w:val="20"/>
                <w:lang w:val="en-GB"/>
              </w:rPr>
            </w:pPr>
            <w:r w:rsidRPr="00E136B2">
              <w:rPr>
                <w:sz w:val="20"/>
                <w:szCs w:val="20"/>
                <w:lang w:val="en-GB"/>
              </w:rPr>
              <w:t xml:space="preserve">Pain   </w:t>
            </w:r>
          </w:p>
        </w:tc>
        <w:tc>
          <w:tcPr>
            <w:tcW w:w="3697" w:type="dxa"/>
            <w:tcBorders>
              <w:top w:val="nil"/>
              <w:left w:val="nil"/>
              <w:bottom w:val="nil"/>
              <w:right w:val="nil"/>
            </w:tcBorders>
          </w:tcPr>
          <w:p w14:paraId="4C2D7D1E"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7549430D"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0825CE54" w14:textId="3BEC5A19" w:rsidR="00E06C2E" w:rsidRPr="00E136B2" w:rsidRDefault="00E06C2E" w:rsidP="00E06C2E">
            <w:pPr>
              <w:jc w:val="center"/>
              <w:rPr>
                <w:sz w:val="20"/>
                <w:szCs w:val="20"/>
                <w:lang w:val="en-GB"/>
              </w:rPr>
            </w:pPr>
            <w:r w:rsidRPr="00E136B2">
              <w:rPr>
                <w:sz w:val="20"/>
                <w:szCs w:val="20"/>
                <w:lang w:val="en-GB"/>
              </w:rPr>
              <w:t>1</w:t>
            </w:r>
          </w:p>
        </w:tc>
      </w:tr>
      <w:tr w:rsidR="00E06C2E" w:rsidRPr="00E136B2" w14:paraId="159A3D8D" w14:textId="77777777" w:rsidTr="00E06C2E">
        <w:tc>
          <w:tcPr>
            <w:tcW w:w="2535" w:type="dxa"/>
            <w:tcBorders>
              <w:top w:val="nil"/>
              <w:left w:val="single" w:sz="4" w:space="0" w:color="auto"/>
              <w:bottom w:val="nil"/>
              <w:right w:val="nil"/>
            </w:tcBorders>
          </w:tcPr>
          <w:p w14:paraId="4058D14D" w14:textId="41EDBFAE" w:rsidR="00E06C2E" w:rsidRPr="00E136B2" w:rsidRDefault="00E06C2E" w:rsidP="00E06C2E">
            <w:pPr>
              <w:jc w:val="right"/>
              <w:rPr>
                <w:sz w:val="20"/>
                <w:szCs w:val="20"/>
              </w:rPr>
            </w:pPr>
            <w:r w:rsidRPr="00E136B2">
              <w:rPr>
                <w:sz w:val="20"/>
                <w:szCs w:val="20"/>
                <w:lang w:val="en-GB"/>
              </w:rPr>
              <w:t xml:space="preserve">Autonomic Arousal                      </w:t>
            </w:r>
          </w:p>
        </w:tc>
        <w:tc>
          <w:tcPr>
            <w:tcW w:w="3697" w:type="dxa"/>
            <w:tcBorders>
              <w:top w:val="nil"/>
              <w:left w:val="nil"/>
              <w:bottom w:val="nil"/>
              <w:right w:val="nil"/>
            </w:tcBorders>
          </w:tcPr>
          <w:p w14:paraId="2A6256BC"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4FE32DBA"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19A62305" w14:textId="169E3EFD" w:rsidR="00E06C2E" w:rsidRPr="00E136B2" w:rsidRDefault="00E06C2E" w:rsidP="00E06C2E">
            <w:pPr>
              <w:jc w:val="center"/>
              <w:rPr>
                <w:sz w:val="20"/>
                <w:szCs w:val="20"/>
              </w:rPr>
            </w:pPr>
            <w:r w:rsidRPr="00E136B2">
              <w:rPr>
                <w:sz w:val="20"/>
                <w:szCs w:val="20"/>
                <w:lang w:val="en-GB"/>
              </w:rPr>
              <w:t>1</w:t>
            </w:r>
          </w:p>
        </w:tc>
      </w:tr>
      <w:tr w:rsidR="00E06C2E" w:rsidRPr="00E136B2" w14:paraId="68A90BE6" w14:textId="77777777" w:rsidTr="00E06C2E">
        <w:tc>
          <w:tcPr>
            <w:tcW w:w="2535" w:type="dxa"/>
            <w:tcBorders>
              <w:top w:val="nil"/>
              <w:left w:val="single" w:sz="4" w:space="0" w:color="auto"/>
              <w:bottom w:val="nil"/>
              <w:right w:val="nil"/>
            </w:tcBorders>
          </w:tcPr>
          <w:p w14:paraId="7FE606F9" w14:textId="77777777" w:rsidR="00E06C2E" w:rsidRPr="00E136B2" w:rsidRDefault="00E06C2E" w:rsidP="00E06C2E">
            <w:pPr>
              <w:jc w:val="right"/>
              <w:rPr>
                <w:sz w:val="20"/>
                <w:szCs w:val="20"/>
              </w:rPr>
            </w:pPr>
            <w:r w:rsidRPr="00E136B2">
              <w:rPr>
                <w:sz w:val="20"/>
                <w:szCs w:val="20"/>
                <w:lang w:val="en-GB"/>
              </w:rPr>
              <w:t>Discharge from Emergency Dep</w:t>
            </w:r>
            <w:r>
              <w:rPr>
                <w:sz w:val="20"/>
                <w:szCs w:val="20"/>
                <w:lang w:val="en-GB"/>
              </w:rPr>
              <w:t>t</w:t>
            </w:r>
            <w:r w:rsidRPr="00E136B2">
              <w:rPr>
                <w:sz w:val="20"/>
                <w:szCs w:val="20"/>
                <w:lang w:val="en-GB"/>
              </w:rPr>
              <w:t xml:space="preserve">                                   </w:t>
            </w:r>
          </w:p>
        </w:tc>
        <w:tc>
          <w:tcPr>
            <w:tcW w:w="3697" w:type="dxa"/>
            <w:tcBorders>
              <w:top w:val="nil"/>
              <w:left w:val="nil"/>
              <w:bottom w:val="nil"/>
              <w:right w:val="nil"/>
            </w:tcBorders>
          </w:tcPr>
          <w:p w14:paraId="456B3C1F" w14:textId="3748D37C" w:rsidR="00E06C2E" w:rsidRPr="00E136B2" w:rsidRDefault="00E06C2E" w:rsidP="00E06C2E">
            <w:pPr>
              <w:rPr>
                <w:sz w:val="20"/>
                <w:szCs w:val="20"/>
              </w:rPr>
            </w:pPr>
          </w:p>
        </w:tc>
        <w:tc>
          <w:tcPr>
            <w:tcW w:w="1418" w:type="dxa"/>
            <w:tcBorders>
              <w:top w:val="nil"/>
              <w:left w:val="nil"/>
              <w:bottom w:val="nil"/>
              <w:right w:val="nil"/>
            </w:tcBorders>
          </w:tcPr>
          <w:p w14:paraId="081D8185"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335F4363" w14:textId="595E0CCA" w:rsidR="00E06C2E" w:rsidRPr="00E136B2" w:rsidRDefault="00E06C2E" w:rsidP="00E06C2E">
            <w:pPr>
              <w:jc w:val="center"/>
              <w:rPr>
                <w:sz w:val="20"/>
                <w:szCs w:val="20"/>
                <w:lang w:val="en-GB"/>
              </w:rPr>
            </w:pPr>
            <w:r w:rsidRPr="00E136B2">
              <w:rPr>
                <w:sz w:val="20"/>
                <w:szCs w:val="20"/>
                <w:lang w:val="en-GB"/>
              </w:rPr>
              <w:t>1</w:t>
            </w:r>
          </w:p>
        </w:tc>
      </w:tr>
      <w:tr w:rsidR="00E06C2E" w:rsidRPr="00E136B2" w14:paraId="12DA9B6A" w14:textId="77777777" w:rsidTr="00E06C2E">
        <w:tc>
          <w:tcPr>
            <w:tcW w:w="2535" w:type="dxa"/>
            <w:tcBorders>
              <w:top w:val="nil"/>
              <w:left w:val="single" w:sz="4" w:space="0" w:color="auto"/>
              <w:bottom w:val="nil"/>
              <w:right w:val="nil"/>
            </w:tcBorders>
          </w:tcPr>
          <w:p w14:paraId="383A55B7" w14:textId="77777777" w:rsidR="00E06C2E" w:rsidRPr="00E136B2" w:rsidRDefault="00E06C2E" w:rsidP="00E06C2E">
            <w:pPr>
              <w:jc w:val="right"/>
              <w:rPr>
                <w:sz w:val="20"/>
                <w:szCs w:val="20"/>
                <w:lang w:val="en-GB"/>
              </w:rPr>
            </w:pPr>
            <w:r w:rsidRPr="00E136B2">
              <w:rPr>
                <w:sz w:val="20"/>
                <w:szCs w:val="20"/>
                <w:lang w:val="en-GB"/>
              </w:rPr>
              <w:t xml:space="preserve">Parathyroid disorder                    </w:t>
            </w:r>
          </w:p>
        </w:tc>
        <w:tc>
          <w:tcPr>
            <w:tcW w:w="3697" w:type="dxa"/>
            <w:tcBorders>
              <w:top w:val="nil"/>
              <w:left w:val="nil"/>
              <w:bottom w:val="nil"/>
              <w:right w:val="nil"/>
            </w:tcBorders>
          </w:tcPr>
          <w:p w14:paraId="7C75D713"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34952072"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30F71B2F" w14:textId="6EFE8083" w:rsidR="00E06C2E" w:rsidRPr="00E136B2" w:rsidRDefault="00E06C2E" w:rsidP="00E06C2E">
            <w:pPr>
              <w:jc w:val="center"/>
              <w:rPr>
                <w:sz w:val="20"/>
                <w:szCs w:val="20"/>
                <w:lang w:val="en-GB"/>
              </w:rPr>
            </w:pPr>
            <w:r w:rsidRPr="00E136B2">
              <w:rPr>
                <w:sz w:val="20"/>
                <w:szCs w:val="20"/>
                <w:lang w:val="en-GB"/>
              </w:rPr>
              <w:t>1</w:t>
            </w:r>
          </w:p>
        </w:tc>
      </w:tr>
      <w:tr w:rsidR="00E06C2E" w:rsidRPr="00E136B2" w14:paraId="1C651CDE" w14:textId="77777777" w:rsidTr="00E06C2E">
        <w:tc>
          <w:tcPr>
            <w:tcW w:w="2535" w:type="dxa"/>
            <w:tcBorders>
              <w:top w:val="nil"/>
              <w:left w:val="single" w:sz="4" w:space="0" w:color="auto"/>
              <w:bottom w:val="nil"/>
              <w:right w:val="nil"/>
            </w:tcBorders>
          </w:tcPr>
          <w:p w14:paraId="6788F3F8" w14:textId="77777777" w:rsidR="00E06C2E" w:rsidRPr="00E136B2" w:rsidRDefault="00E06C2E" w:rsidP="00E06C2E">
            <w:pPr>
              <w:jc w:val="right"/>
              <w:rPr>
                <w:sz w:val="20"/>
                <w:szCs w:val="20"/>
                <w:lang w:val="en-GB"/>
              </w:rPr>
            </w:pPr>
            <w:r w:rsidRPr="00E136B2">
              <w:rPr>
                <w:sz w:val="20"/>
                <w:szCs w:val="20"/>
                <w:lang w:val="en-GB"/>
              </w:rPr>
              <w:t xml:space="preserve">HIV     </w:t>
            </w:r>
          </w:p>
        </w:tc>
        <w:tc>
          <w:tcPr>
            <w:tcW w:w="3697" w:type="dxa"/>
            <w:tcBorders>
              <w:top w:val="nil"/>
              <w:left w:val="nil"/>
              <w:bottom w:val="nil"/>
              <w:right w:val="nil"/>
            </w:tcBorders>
          </w:tcPr>
          <w:p w14:paraId="6C7A33D8"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2563621A"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0C044F5B" w14:textId="580A7CD2" w:rsidR="00E06C2E" w:rsidRPr="00E136B2" w:rsidRDefault="00E06C2E" w:rsidP="00E06C2E">
            <w:pPr>
              <w:jc w:val="center"/>
              <w:rPr>
                <w:sz w:val="20"/>
                <w:szCs w:val="20"/>
                <w:lang w:val="en-GB"/>
              </w:rPr>
            </w:pPr>
            <w:r w:rsidRPr="00E136B2">
              <w:rPr>
                <w:sz w:val="20"/>
                <w:szCs w:val="20"/>
                <w:lang w:val="en-GB"/>
              </w:rPr>
              <w:t>1</w:t>
            </w:r>
          </w:p>
        </w:tc>
      </w:tr>
      <w:tr w:rsidR="00E06C2E" w:rsidRPr="00E136B2" w14:paraId="6E6D47A9" w14:textId="77777777" w:rsidTr="00E06C2E">
        <w:tc>
          <w:tcPr>
            <w:tcW w:w="2535" w:type="dxa"/>
            <w:tcBorders>
              <w:top w:val="nil"/>
              <w:left w:val="single" w:sz="4" w:space="0" w:color="auto"/>
              <w:bottom w:val="nil"/>
              <w:right w:val="nil"/>
            </w:tcBorders>
          </w:tcPr>
          <w:p w14:paraId="6E113D13" w14:textId="77777777" w:rsidR="00E06C2E" w:rsidRPr="00E136B2" w:rsidRDefault="00E06C2E" w:rsidP="00E06C2E">
            <w:pPr>
              <w:jc w:val="right"/>
              <w:rPr>
                <w:sz w:val="20"/>
                <w:szCs w:val="20"/>
                <w:lang w:val="en-GB"/>
              </w:rPr>
            </w:pPr>
            <w:r w:rsidRPr="00E136B2">
              <w:rPr>
                <w:sz w:val="20"/>
                <w:szCs w:val="20"/>
                <w:lang w:val="en-GB"/>
              </w:rPr>
              <w:t xml:space="preserve">Cancer screening                          </w:t>
            </w:r>
          </w:p>
        </w:tc>
        <w:tc>
          <w:tcPr>
            <w:tcW w:w="3697" w:type="dxa"/>
            <w:tcBorders>
              <w:top w:val="nil"/>
              <w:left w:val="nil"/>
              <w:bottom w:val="nil"/>
              <w:right w:val="nil"/>
            </w:tcBorders>
          </w:tcPr>
          <w:p w14:paraId="25EFB783" w14:textId="77777777" w:rsidR="00E06C2E" w:rsidRPr="00E136B2" w:rsidRDefault="00E06C2E" w:rsidP="00E06C2E">
            <w:pPr>
              <w:jc w:val="center"/>
              <w:rPr>
                <w:sz w:val="20"/>
                <w:szCs w:val="20"/>
              </w:rPr>
            </w:pPr>
          </w:p>
        </w:tc>
        <w:tc>
          <w:tcPr>
            <w:tcW w:w="1418" w:type="dxa"/>
            <w:tcBorders>
              <w:top w:val="nil"/>
              <w:left w:val="nil"/>
              <w:bottom w:val="nil"/>
              <w:right w:val="nil"/>
            </w:tcBorders>
          </w:tcPr>
          <w:p w14:paraId="418ABDFD"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2660E63C" w14:textId="70B742CE" w:rsidR="00E06C2E" w:rsidRPr="00E136B2" w:rsidRDefault="00E06C2E" w:rsidP="00E06C2E">
            <w:pPr>
              <w:jc w:val="center"/>
              <w:rPr>
                <w:sz w:val="20"/>
                <w:szCs w:val="20"/>
                <w:lang w:val="en-GB"/>
              </w:rPr>
            </w:pPr>
            <w:r w:rsidRPr="00E136B2">
              <w:rPr>
                <w:sz w:val="20"/>
                <w:szCs w:val="20"/>
                <w:lang w:val="en-GB"/>
              </w:rPr>
              <w:t>1</w:t>
            </w:r>
          </w:p>
        </w:tc>
      </w:tr>
      <w:tr w:rsidR="00E06C2E" w:rsidRPr="00E136B2" w14:paraId="37D8FE7F" w14:textId="77777777" w:rsidTr="00E06C2E">
        <w:tc>
          <w:tcPr>
            <w:tcW w:w="2535" w:type="dxa"/>
            <w:tcBorders>
              <w:top w:val="nil"/>
              <w:left w:val="single" w:sz="4" w:space="0" w:color="auto"/>
              <w:bottom w:val="single" w:sz="4" w:space="0" w:color="auto"/>
              <w:right w:val="nil"/>
            </w:tcBorders>
          </w:tcPr>
          <w:p w14:paraId="7163239D" w14:textId="77777777" w:rsidR="00E06C2E" w:rsidRPr="00E136B2" w:rsidRDefault="00E06C2E" w:rsidP="00E06C2E">
            <w:pPr>
              <w:jc w:val="right"/>
              <w:rPr>
                <w:sz w:val="20"/>
                <w:szCs w:val="20"/>
                <w:lang w:val="en-GB"/>
              </w:rPr>
            </w:pPr>
            <w:r w:rsidRPr="00E136B2">
              <w:rPr>
                <w:sz w:val="20"/>
                <w:szCs w:val="20"/>
                <w:lang w:val="en-GB"/>
              </w:rPr>
              <w:t xml:space="preserve">Women's Health                           </w:t>
            </w:r>
          </w:p>
        </w:tc>
        <w:tc>
          <w:tcPr>
            <w:tcW w:w="3697" w:type="dxa"/>
            <w:tcBorders>
              <w:top w:val="nil"/>
              <w:left w:val="nil"/>
              <w:bottom w:val="single" w:sz="4" w:space="0" w:color="auto"/>
              <w:right w:val="nil"/>
            </w:tcBorders>
          </w:tcPr>
          <w:p w14:paraId="13FC5175" w14:textId="77777777" w:rsidR="00E06C2E" w:rsidRPr="00E136B2" w:rsidRDefault="00E06C2E" w:rsidP="00E06C2E">
            <w:pPr>
              <w:jc w:val="center"/>
              <w:rPr>
                <w:sz w:val="20"/>
                <w:szCs w:val="20"/>
              </w:rPr>
            </w:pPr>
          </w:p>
        </w:tc>
        <w:tc>
          <w:tcPr>
            <w:tcW w:w="1418" w:type="dxa"/>
            <w:tcBorders>
              <w:top w:val="nil"/>
              <w:left w:val="nil"/>
              <w:bottom w:val="single" w:sz="4" w:space="0" w:color="auto"/>
              <w:right w:val="nil"/>
            </w:tcBorders>
          </w:tcPr>
          <w:p w14:paraId="6D45C4EF" w14:textId="77777777" w:rsidR="00E06C2E" w:rsidRPr="00E136B2" w:rsidRDefault="00E06C2E" w:rsidP="00E06C2E">
            <w:pPr>
              <w:jc w:val="center"/>
              <w:rPr>
                <w:sz w:val="20"/>
                <w:szCs w:val="20"/>
              </w:rPr>
            </w:pPr>
          </w:p>
        </w:tc>
        <w:tc>
          <w:tcPr>
            <w:tcW w:w="1366" w:type="dxa"/>
            <w:tcBorders>
              <w:top w:val="nil"/>
              <w:left w:val="nil"/>
              <w:bottom w:val="single" w:sz="4" w:space="0" w:color="auto"/>
              <w:right w:val="single" w:sz="4" w:space="0" w:color="auto"/>
            </w:tcBorders>
          </w:tcPr>
          <w:p w14:paraId="035A3CBE" w14:textId="02A77525" w:rsidR="00E06C2E" w:rsidRPr="00E136B2" w:rsidRDefault="00E06C2E" w:rsidP="00E06C2E">
            <w:pPr>
              <w:jc w:val="center"/>
              <w:rPr>
                <w:sz w:val="20"/>
                <w:szCs w:val="20"/>
                <w:lang w:val="en-GB"/>
              </w:rPr>
            </w:pPr>
            <w:r w:rsidRPr="00E136B2">
              <w:rPr>
                <w:sz w:val="20"/>
                <w:szCs w:val="20"/>
                <w:lang w:val="en-GB"/>
              </w:rPr>
              <w:t>1</w:t>
            </w:r>
          </w:p>
        </w:tc>
      </w:tr>
      <w:tr w:rsidR="00E06C2E" w:rsidRPr="00E136B2" w14:paraId="6EACEC04" w14:textId="77777777" w:rsidTr="00E06C2E">
        <w:tc>
          <w:tcPr>
            <w:tcW w:w="2535" w:type="dxa"/>
            <w:tcBorders>
              <w:top w:val="single" w:sz="4" w:space="0" w:color="auto"/>
              <w:left w:val="single" w:sz="4" w:space="0" w:color="auto"/>
              <w:bottom w:val="nil"/>
              <w:right w:val="nil"/>
            </w:tcBorders>
          </w:tcPr>
          <w:p w14:paraId="48E72652" w14:textId="2D48A9A2" w:rsidR="00E06C2E" w:rsidRPr="00E136B2" w:rsidRDefault="00E06C2E" w:rsidP="00E06C2E">
            <w:pPr>
              <w:rPr>
                <w:b/>
                <w:sz w:val="20"/>
                <w:szCs w:val="20"/>
                <w:lang w:val="en-GB"/>
              </w:rPr>
            </w:pPr>
            <w:r w:rsidRPr="00E136B2">
              <w:rPr>
                <w:b/>
                <w:sz w:val="20"/>
                <w:szCs w:val="20"/>
              </w:rPr>
              <w:t>Design</w:t>
            </w:r>
          </w:p>
        </w:tc>
        <w:tc>
          <w:tcPr>
            <w:tcW w:w="3697" w:type="dxa"/>
            <w:tcBorders>
              <w:top w:val="single" w:sz="4" w:space="0" w:color="auto"/>
              <w:left w:val="nil"/>
              <w:bottom w:val="nil"/>
              <w:right w:val="nil"/>
            </w:tcBorders>
          </w:tcPr>
          <w:p w14:paraId="7D426E40" w14:textId="77777777" w:rsidR="00E06C2E" w:rsidRPr="00E136B2" w:rsidRDefault="00E06C2E" w:rsidP="00E06C2E">
            <w:pPr>
              <w:jc w:val="center"/>
              <w:rPr>
                <w:sz w:val="20"/>
                <w:szCs w:val="20"/>
              </w:rPr>
            </w:pPr>
          </w:p>
        </w:tc>
        <w:tc>
          <w:tcPr>
            <w:tcW w:w="1418" w:type="dxa"/>
            <w:tcBorders>
              <w:top w:val="single" w:sz="4" w:space="0" w:color="auto"/>
              <w:left w:val="nil"/>
              <w:bottom w:val="nil"/>
              <w:right w:val="nil"/>
            </w:tcBorders>
          </w:tcPr>
          <w:p w14:paraId="440B8910" w14:textId="77777777" w:rsidR="00E06C2E" w:rsidRPr="00E136B2" w:rsidRDefault="00E06C2E" w:rsidP="00E06C2E">
            <w:pPr>
              <w:jc w:val="center"/>
              <w:rPr>
                <w:sz w:val="20"/>
                <w:szCs w:val="20"/>
              </w:rPr>
            </w:pPr>
          </w:p>
        </w:tc>
        <w:tc>
          <w:tcPr>
            <w:tcW w:w="1366" w:type="dxa"/>
            <w:tcBorders>
              <w:top w:val="single" w:sz="4" w:space="0" w:color="auto"/>
              <w:left w:val="nil"/>
              <w:bottom w:val="nil"/>
              <w:right w:val="single" w:sz="4" w:space="0" w:color="auto"/>
            </w:tcBorders>
          </w:tcPr>
          <w:p w14:paraId="66B5FCB7" w14:textId="28A10362" w:rsidR="00E06C2E" w:rsidRPr="00E136B2" w:rsidRDefault="00E06C2E" w:rsidP="00E06C2E">
            <w:pPr>
              <w:jc w:val="center"/>
              <w:rPr>
                <w:sz w:val="20"/>
                <w:szCs w:val="20"/>
              </w:rPr>
            </w:pPr>
          </w:p>
        </w:tc>
      </w:tr>
      <w:tr w:rsidR="00E06C2E" w:rsidRPr="00E136B2" w14:paraId="37D10733" w14:textId="77777777" w:rsidTr="00E06C2E">
        <w:tc>
          <w:tcPr>
            <w:tcW w:w="2535" w:type="dxa"/>
            <w:tcBorders>
              <w:top w:val="nil"/>
              <w:left w:val="single" w:sz="4" w:space="0" w:color="auto"/>
              <w:bottom w:val="nil"/>
              <w:right w:val="nil"/>
            </w:tcBorders>
          </w:tcPr>
          <w:p w14:paraId="3EC17EBD" w14:textId="14A2F637" w:rsidR="00E06C2E" w:rsidRPr="00E136B2" w:rsidRDefault="00E06C2E" w:rsidP="00E06C2E">
            <w:pPr>
              <w:jc w:val="right"/>
              <w:rPr>
                <w:sz w:val="20"/>
                <w:szCs w:val="20"/>
                <w:lang w:val="en-GB"/>
              </w:rPr>
            </w:pPr>
          </w:p>
        </w:tc>
        <w:tc>
          <w:tcPr>
            <w:tcW w:w="3697" w:type="dxa"/>
            <w:tcBorders>
              <w:top w:val="nil"/>
              <w:left w:val="nil"/>
              <w:bottom w:val="nil"/>
              <w:right w:val="nil"/>
            </w:tcBorders>
          </w:tcPr>
          <w:p w14:paraId="428033DF" w14:textId="25DDE0D0" w:rsidR="00E06C2E" w:rsidRPr="00E136B2" w:rsidRDefault="00E06C2E" w:rsidP="00E06C2E">
            <w:pPr>
              <w:rPr>
                <w:sz w:val="20"/>
                <w:szCs w:val="20"/>
              </w:rPr>
            </w:pPr>
            <w:r w:rsidRPr="00E136B2">
              <w:rPr>
                <w:sz w:val="20"/>
                <w:szCs w:val="20"/>
              </w:rPr>
              <w:t>Superiority</w:t>
            </w:r>
          </w:p>
        </w:tc>
        <w:tc>
          <w:tcPr>
            <w:tcW w:w="1418" w:type="dxa"/>
            <w:tcBorders>
              <w:top w:val="nil"/>
              <w:left w:val="nil"/>
              <w:bottom w:val="nil"/>
              <w:right w:val="nil"/>
            </w:tcBorders>
          </w:tcPr>
          <w:p w14:paraId="5BE6E4B5"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2027F43A" w14:textId="09960913" w:rsidR="00E06C2E" w:rsidRPr="00E136B2" w:rsidRDefault="00E06C2E" w:rsidP="00E06C2E">
            <w:pPr>
              <w:jc w:val="center"/>
              <w:rPr>
                <w:sz w:val="20"/>
                <w:szCs w:val="20"/>
                <w:lang w:val="en-GB"/>
              </w:rPr>
            </w:pPr>
            <w:r w:rsidRPr="00E136B2">
              <w:rPr>
                <w:sz w:val="20"/>
                <w:szCs w:val="20"/>
                <w:lang w:val="en-GB"/>
              </w:rPr>
              <w:t>94</w:t>
            </w:r>
          </w:p>
        </w:tc>
      </w:tr>
      <w:tr w:rsidR="00E06C2E" w:rsidRPr="00E136B2" w14:paraId="501EFA4C" w14:textId="77777777" w:rsidTr="00E06C2E">
        <w:tc>
          <w:tcPr>
            <w:tcW w:w="2535" w:type="dxa"/>
            <w:tcBorders>
              <w:top w:val="nil"/>
              <w:left w:val="single" w:sz="4" w:space="0" w:color="auto"/>
              <w:bottom w:val="nil"/>
              <w:right w:val="nil"/>
            </w:tcBorders>
          </w:tcPr>
          <w:p w14:paraId="1BF622B0" w14:textId="4ACC4AF6" w:rsidR="00E06C2E" w:rsidRPr="00E136B2" w:rsidRDefault="00E06C2E" w:rsidP="00E06C2E">
            <w:pPr>
              <w:jc w:val="right"/>
              <w:rPr>
                <w:b/>
                <w:sz w:val="20"/>
                <w:szCs w:val="20"/>
              </w:rPr>
            </w:pPr>
          </w:p>
        </w:tc>
        <w:tc>
          <w:tcPr>
            <w:tcW w:w="3697" w:type="dxa"/>
            <w:tcBorders>
              <w:top w:val="nil"/>
              <w:left w:val="nil"/>
              <w:bottom w:val="nil"/>
              <w:right w:val="nil"/>
            </w:tcBorders>
          </w:tcPr>
          <w:p w14:paraId="423AFDAE" w14:textId="4C064974" w:rsidR="00E06C2E" w:rsidRPr="00E136B2" w:rsidRDefault="00E06C2E" w:rsidP="00E06C2E">
            <w:pPr>
              <w:rPr>
                <w:sz w:val="20"/>
                <w:szCs w:val="20"/>
              </w:rPr>
            </w:pPr>
            <w:r w:rsidRPr="00E136B2">
              <w:rPr>
                <w:sz w:val="20"/>
                <w:szCs w:val="20"/>
                <w:lang w:val="en-GB"/>
              </w:rPr>
              <w:t>Equivalence</w:t>
            </w:r>
          </w:p>
        </w:tc>
        <w:tc>
          <w:tcPr>
            <w:tcW w:w="1418" w:type="dxa"/>
            <w:tcBorders>
              <w:top w:val="nil"/>
              <w:left w:val="nil"/>
              <w:bottom w:val="nil"/>
              <w:right w:val="nil"/>
            </w:tcBorders>
          </w:tcPr>
          <w:p w14:paraId="25F946D4"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4C9D785A" w14:textId="43E0E68B" w:rsidR="00E06C2E" w:rsidRPr="00E136B2" w:rsidRDefault="00E06C2E" w:rsidP="00E06C2E">
            <w:pPr>
              <w:jc w:val="center"/>
              <w:rPr>
                <w:sz w:val="20"/>
                <w:szCs w:val="20"/>
                <w:lang w:val="en-GB"/>
              </w:rPr>
            </w:pPr>
            <w:r w:rsidRPr="00E136B2">
              <w:rPr>
                <w:sz w:val="20"/>
                <w:szCs w:val="20"/>
                <w:lang w:val="en-GB"/>
              </w:rPr>
              <w:t>4</w:t>
            </w:r>
          </w:p>
        </w:tc>
      </w:tr>
      <w:tr w:rsidR="00E06C2E" w:rsidRPr="00E136B2" w14:paraId="12006E27" w14:textId="77777777" w:rsidTr="00E06C2E">
        <w:tc>
          <w:tcPr>
            <w:tcW w:w="2535" w:type="dxa"/>
            <w:tcBorders>
              <w:top w:val="nil"/>
              <w:left w:val="single" w:sz="4" w:space="0" w:color="auto"/>
              <w:bottom w:val="single" w:sz="4" w:space="0" w:color="auto"/>
              <w:right w:val="nil"/>
            </w:tcBorders>
          </w:tcPr>
          <w:p w14:paraId="1DDB1C1D" w14:textId="1A6494F0" w:rsidR="00E06C2E" w:rsidRPr="00E136B2" w:rsidRDefault="00E06C2E" w:rsidP="00E06C2E">
            <w:pPr>
              <w:jc w:val="right"/>
              <w:rPr>
                <w:b/>
                <w:sz w:val="20"/>
                <w:szCs w:val="20"/>
              </w:rPr>
            </w:pPr>
          </w:p>
        </w:tc>
        <w:tc>
          <w:tcPr>
            <w:tcW w:w="3697" w:type="dxa"/>
            <w:tcBorders>
              <w:top w:val="nil"/>
              <w:left w:val="nil"/>
              <w:bottom w:val="single" w:sz="4" w:space="0" w:color="auto"/>
              <w:right w:val="nil"/>
            </w:tcBorders>
          </w:tcPr>
          <w:p w14:paraId="0C8F2406" w14:textId="283CC255" w:rsidR="00E06C2E" w:rsidRPr="00E136B2" w:rsidRDefault="00E06C2E" w:rsidP="00E06C2E">
            <w:pPr>
              <w:rPr>
                <w:sz w:val="20"/>
                <w:szCs w:val="20"/>
              </w:rPr>
            </w:pPr>
            <w:r w:rsidRPr="00E136B2">
              <w:rPr>
                <w:sz w:val="20"/>
                <w:szCs w:val="20"/>
                <w:lang w:val="en-GB"/>
              </w:rPr>
              <w:t>Non-inferiority</w:t>
            </w:r>
          </w:p>
        </w:tc>
        <w:tc>
          <w:tcPr>
            <w:tcW w:w="1418" w:type="dxa"/>
            <w:tcBorders>
              <w:top w:val="nil"/>
              <w:left w:val="nil"/>
              <w:bottom w:val="single" w:sz="4" w:space="0" w:color="auto"/>
              <w:right w:val="nil"/>
            </w:tcBorders>
          </w:tcPr>
          <w:p w14:paraId="28BC5318" w14:textId="77777777" w:rsidR="00E06C2E" w:rsidRPr="00E136B2" w:rsidRDefault="00E06C2E" w:rsidP="00E06C2E">
            <w:pPr>
              <w:jc w:val="center"/>
              <w:rPr>
                <w:sz w:val="20"/>
                <w:szCs w:val="20"/>
              </w:rPr>
            </w:pPr>
          </w:p>
        </w:tc>
        <w:tc>
          <w:tcPr>
            <w:tcW w:w="1366" w:type="dxa"/>
            <w:tcBorders>
              <w:top w:val="nil"/>
              <w:left w:val="nil"/>
              <w:bottom w:val="single" w:sz="4" w:space="0" w:color="auto"/>
              <w:right w:val="single" w:sz="4" w:space="0" w:color="auto"/>
            </w:tcBorders>
          </w:tcPr>
          <w:p w14:paraId="79D24079" w14:textId="671EEECE" w:rsidR="00E06C2E" w:rsidRPr="00E136B2" w:rsidRDefault="00E06C2E" w:rsidP="00E06C2E">
            <w:pPr>
              <w:jc w:val="center"/>
              <w:rPr>
                <w:sz w:val="20"/>
                <w:szCs w:val="20"/>
                <w:lang w:val="en-GB"/>
              </w:rPr>
            </w:pPr>
            <w:r w:rsidRPr="00E136B2">
              <w:rPr>
                <w:sz w:val="20"/>
                <w:szCs w:val="20"/>
                <w:lang w:val="en-GB"/>
              </w:rPr>
              <w:t>2</w:t>
            </w:r>
          </w:p>
        </w:tc>
      </w:tr>
      <w:tr w:rsidR="00E06C2E" w:rsidRPr="00E136B2" w14:paraId="32396111" w14:textId="77777777" w:rsidTr="00E06C2E">
        <w:tc>
          <w:tcPr>
            <w:tcW w:w="2535" w:type="dxa"/>
            <w:tcBorders>
              <w:top w:val="single" w:sz="4" w:space="0" w:color="auto"/>
              <w:left w:val="single" w:sz="4" w:space="0" w:color="auto"/>
              <w:bottom w:val="nil"/>
              <w:right w:val="nil"/>
            </w:tcBorders>
          </w:tcPr>
          <w:p w14:paraId="3CDC0512" w14:textId="7601ECDD" w:rsidR="00E06C2E" w:rsidRPr="00E136B2" w:rsidRDefault="00E06C2E" w:rsidP="00E06C2E">
            <w:pPr>
              <w:rPr>
                <w:sz w:val="20"/>
                <w:szCs w:val="20"/>
              </w:rPr>
            </w:pPr>
            <w:r w:rsidRPr="00E136B2">
              <w:rPr>
                <w:b/>
                <w:sz w:val="20"/>
                <w:szCs w:val="20"/>
              </w:rPr>
              <w:t>Blinding</w:t>
            </w:r>
          </w:p>
        </w:tc>
        <w:tc>
          <w:tcPr>
            <w:tcW w:w="3697" w:type="dxa"/>
            <w:tcBorders>
              <w:top w:val="single" w:sz="4" w:space="0" w:color="auto"/>
              <w:left w:val="nil"/>
              <w:bottom w:val="nil"/>
              <w:right w:val="nil"/>
            </w:tcBorders>
          </w:tcPr>
          <w:p w14:paraId="5950DCE0" w14:textId="77777777" w:rsidR="00E06C2E" w:rsidRPr="00E136B2" w:rsidRDefault="00E06C2E" w:rsidP="00E06C2E">
            <w:pPr>
              <w:jc w:val="center"/>
              <w:rPr>
                <w:sz w:val="20"/>
                <w:szCs w:val="20"/>
              </w:rPr>
            </w:pPr>
          </w:p>
        </w:tc>
        <w:tc>
          <w:tcPr>
            <w:tcW w:w="1418" w:type="dxa"/>
            <w:tcBorders>
              <w:top w:val="single" w:sz="4" w:space="0" w:color="auto"/>
              <w:left w:val="nil"/>
              <w:bottom w:val="nil"/>
              <w:right w:val="nil"/>
            </w:tcBorders>
          </w:tcPr>
          <w:p w14:paraId="4DCAF291" w14:textId="77777777" w:rsidR="00E06C2E" w:rsidRPr="00E136B2" w:rsidRDefault="00E06C2E" w:rsidP="00E06C2E">
            <w:pPr>
              <w:jc w:val="center"/>
              <w:rPr>
                <w:sz w:val="20"/>
                <w:szCs w:val="20"/>
              </w:rPr>
            </w:pPr>
          </w:p>
        </w:tc>
        <w:tc>
          <w:tcPr>
            <w:tcW w:w="1366" w:type="dxa"/>
            <w:tcBorders>
              <w:top w:val="single" w:sz="4" w:space="0" w:color="auto"/>
              <w:left w:val="nil"/>
              <w:bottom w:val="nil"/>
              <w:right w:val="single" w:sz="4" w:space="0" w:color="auto"/>
            </w:tcBorders>
          </w:tcPr>
          <w:p w14:paraId="5FBB5F06" w14:textId="5BCC75AA" w:rsidR="00E06C2E" w:rsidRPr="00E136B2" w:rsidRDefault="00E06C2E" w:rsidP="00E06C2E">
            <w:pPr>
              <w:jc w:val="center"/>
              <w:rPr>
                <w:sz w:val="20"/>
                <w:szCs w:val="20"/>
              </w:rPr>
            </w:pPr>
          </w:p>
        </w:tc>
      </w:tr>
      <w:tr w:rsidR="00E06C2E" w:rsidRPr="00E136B2" w14:paraId="3C0FB56F" w14:textId="77777777" w:rsidTr="00E06C2E">
        <w:tc>
          <w:tcPr>
            <w:tcW w:w="2535" w:type="dxa"/>
            <w:tcBorders>
              <w:top w:val="nil"/>
              <w:left w:val="single" w:sz="4" w:space="0" w:color="auto"/>
              <w:bottom w:val="nil"/>
              <w:right w:val="nil"/>
            </w:tcBorders>
          </w:tcPr>
          <w:p w14:paraId="271469AB" w14:textId="77777777" w:rsidR="00E06C2E" w:rsidRPr="00E136B2" w:rsidRDefault="00E06C2E" w:rsidP="00E06C2E">
            <w:pPr>
              <w:jc w:val="right"/>
              <w:rPr>
                <w:sz w:val="20"/>
                <w:szCs w:val="20"/>
              </w:rPr>
            </w:pPr>
          </w:p>
        </w:tc>
        <w:tc>
          <w:tcPr>
            <w:tcW w:w="3697" w:type="dxa"/>
            <w:tcBorders>
              <w:top w:val="nil"/>
              <w:left w:val="nil"/>
              <w:bottom w:val="nil"/>
              <w:right w:val="nil"/>
            </w:tcBorders>
          </w:tcPr>
          <w:p w14:paraId="55268ACE" w14:textId="77777777" w:rsidR="00E06C2E" w:rsidRPr="00E136B2" w:rsidRDefault="00E06C2E" w:rsidP="00E06C2E">
            <w:pPr>
              <w:rPr>
                <w:sz w:val="20"/>
                <w:szCs w:val="20"/>
              </w:rPr>
            </w:pPr>
            <w:r w:rsidRPr="00E136B2">
              <w:rPr>
                <w:sz w:val="20"/>
                <w:szCs w:val="20"/>
                <w:lang w:val="en-GB"/>
              </w:rPr>
              <w:t>Double</w:t>
            </w:r>
          </w:p>
        </w:tc>
        <w:tc>
          <w:tcPr>
            <w:tcW w:w="1418" w:type="dxa"/>
            <w:tcBorders>
              <w:top w:val="nil"/>
              <w:left w:val="nil"/>
              <w:bottom w:val="nil"/>
              <w:right w:val="nil"/>
            </w:tcBorders>
          </w:tcPr>
          <w:p w14:paraId="1236E245"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42A7D7D4" w14:textId="7DC88F85" w:rsidR="00E06C2E" w:rsidRPr="00E136B2" w:rsidRDefault="00E06C2E" w:rsidP="00E06C2E">
            <w:pPr>
              <w:jc w:val="center"/>
              <w:rPr>
                <w:sz w:val="20"/>
                <w:szCs w:val="20"/>
                <w:lang w:val="en-GB"/>
              </w:rPr>
            </w:pPr>
            <w:r w:rsidRPr="00E136B2">
              <w:rPr>
                <w:sz w:val="20"/>
                <w:szCs w:val="20"/>
                <w:lang w:val="en-GB"/>
              </w:rPr>
              <w:t>1</w:t>
            </w:r>
          </w:p>
        </w:tc>
      </w:tr>
      <w:tr w:rsidR="00E06C2E" w:rsidRPr="00E136B2" w14:paraId="0F6F6601" w14:textId="77777777" w:rsidTr="00E06C2E">
        <w:tc>
          <w:tcPr>
            <w:tcW w:w="2535" w:type="dxa"/>
            <w:tcBorders>
              <w:top w:val="nil"/>
              <w:left w:val="single" w:sz="4" w:space="0" w:color="auto"/>
              <w:bottom w:val="nil"/>
              <w:right w:val="nil"/>
            </w:tcBorders>
          </w:tcPr>
          <w:p w14:paraId="34F03479" w14:textId="77777777" w:rsidR="00E06C2E" w:rsidRPr="00E136B2" w:rsidRDefault="00E06C2E" w:rsidP="00E06C2E">
            <w:pPr>
              <w:jc w:val="right"/>
              <w:rPr>
                <w:sz w:val="20"/>
                <w:szCs w:val="20"/>
              </w:rPr>
            </w:pPr>
          </w:p>
        </w:tc>
        <w:tc>
          <w:tcPr>
            <w:tcW w:w="3697" w:type="dxa"/>
            <w:tcBorders>
              <w:top w:val="nil"/>
              <w:left w:val="nil"/>
              <w:bottom w:val="nil"/>
              <w:right w:val="nil"/>
            </w:tcBorders>
          </w:tcPr>
          <w:p w14:paraId="7E19CCB0" w14:textId="77777777" w:rsidR="00E06C2E" w:rsidRPr="00E136B2" w:rsidRDefault="00E06C2E" w:rsidP="00E06C2E">
            <w:pPr>
              <w:rPr>
                <w:sz w:val="20"/>
                <w:szCs w:val="20"/>
              </w:rPr>
            </w:pPr>
            <w:r w:rsidRPr="00E136B2">
              <w:rPr>
                <w:sz w:val="20"/>
                <w:szCs w:val="20"/>
                <w:lang w:val="en-GB"/>
              </w:rPr>
              <w:t>Single</w:t>
            </w:r>
          </w:p>
        </w:tc>
        <w:tc>
          <w:tcPr>
            <w:tcW w:w="1418" w:type="dxa"/>
            <w:tcBorders>
              <w:top w:val="nil"/>
              <w:left w:val="nil"/>
              <w:bottom w:val="nil"/>
              <w:right w:val="nil"/>
            </w:tcBorders>
          </w:tcPr>
          <w:p w14:paraId="5168D214" w14:textId="77777777" w:rsidR="00E06C2E" w:rsidRDefault="00E06C2E" w:rsidP="00E06C2E">
            <w:pPr>
              <w:jc w:val="center"/>
              <w:rPr>
                <w:sz w:val="20"/>
                <w:szCs w:val="20"/>
              </w:rPr>
            </w:pPr>
          </w:p>
        </w:tc>
        <w:tc>
          <w:tcPr>
            <w:tcW w:w="1366" w:type="dxa"/>
            <w:tcBorders>
              <w:top w:val="nil"/>
              <w:left w:val="nil"/>
              <w:bottom w:val="nil"/>
              <w:right w:val="single" w:sz="4" w:space="0" w:color="auto"/>
            </w:tcBorders>
          </w:tcPr>
          <w:p w14:paraId="3ECE67C2" w14:textId="5E933BC5" w:rsidR="00E06C2E" w:rsidRPr="00E136B2" w:rsidRDefault="00E06C2E" w:rsidP="00E06C2E">
            <w:pPr>
              <w:jc w:val="center"/>
              <w:rPr>
                <w:sz w:val="20"/>
                <w:szCs w:val="20"/>
                <w:lang w:val="en-GB"/>
              </w:rPr>
            </w:pPr>
            <w:r>
              <w:rPr>
                <w:sz w:val="20"/>
                <w:szCs w:val="20"/>
                <w:lang w:val="en-GB"/>
              </w:rPr>
              <w:t>13</w:t>
            </w:r>
          </w:p>
        </w:tc>
      </w:tr>
      <w:tr w:rsidR="00E06C2E" w:rsidRPr="00E136B2" w14:paraId="0C68CBD3" w14:textId="77777777" w:rsidTr="00E06C2E">
        <w:tc>
          <w:tcPr>
            <w:tcW w:w="2535" w:type="dxa"/>
            <w:tcBorders>
              <w:top w:val="nil"/>
              <w:left w:val="single" w:sz="4" w:space="0" w:color="auto"/>
              <w:bottom w:val="nil"/>
              <w:right w:val="nil"/>
            </w:tcBorders>
          </w:tcPr>
          <w:p w14:paraId="2FAA6EAD" w14:textId="77777777" w:rsidR="00E06C2E" w:rsidRPr="00E136B2" w:rsidRDefault="00E06C2E" w:rsidP="00E06C2E">
            <w:pPr>
              <w:jc w:val="right"/>
              <w:rPr>
                <w:sz w:val="20"/>
                <w:szCs w:val="20"/>
                <w:lang w:val="en-GB"/>
              </w:rPr>
            </w:pPr>
          </w:p>
        </w:tc>
        <w:tc>
          <w:tcPr>
            <w:tcW w:w="3697" w:type="dxa"/>
            <w:tcBorders>
              <w:top w:val="nil"/>
              <w:left w:val="nil"/>
              <w:bottom w:val="nil"/>
              <w:right w:val="nil"/>
            </w:tcBorders>
          </w:tcPr>
          <w:p w14:paraId="3864B292" w14:textId="77777777" w:rsidR="00E06C2E" w:rsidRPr="00E136B2" w:rsidRDefault="00E06C2E" w:rsidP="00E06C2E">
            <w:pPr>
              <w:rPr>
                <w:sz w:val="20"/>
                <w:szCs w:val="20"/>
              </w:rPr>
            </w:pPr>
            <w:r w:rsidRPr="00E136B2">
              <w:rPr>
                <w:sz w:val="20"/>
                <w:szCs w:val="20"/>
                <w:lang w:val="en-GB"/>
              </w:rPr>
              <w:t>None</w:t>
            </w:r>
          </w:p>
        </w:tc>
        <w:tc>
          <w:tcPr>
            <w:tcW w:w="1418" w:type="dxa"/>
            <w:tcBorders>
              <w:top w:val="nil"/>
              <w:left w:val="nil"/>
              <w:bottom w:val="nil"/>
              <w:right w:val="nil"/>
            </w:tcBorders>
          </w:tcPr>
          <w:p w14:paraId="4493A92C"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0A236F12" w14:textId="3D50171E" w:rsidR="00E06C2E" w:rsidRPr="00E136B2" w:rsidRDefault="00E06C2E" w:rsidP="00E06C2E">
            <w:pPr>
              <w:jc w:val="center"/>
              <w:rPr>
                <w:sz w:val="20"/>
                <w:szCs w:val="20"/>
                <w:lang w:val="en-GB"/>
              </w:rPr>
            </w:pPr>
            <w:r w:rsidRPr="00E136B2">
              <w:rPr>
                <w:sz w:val="20"/>
                <w:szCs w:val="20"/>
                <w:lang w:val="en-GB"/>
              </w:rPr>
              <w:t>4</w:t>
            </w:r>
            <w:r>
              <w:rPr>
                <w:sz w:val="20"/>
                <w:szCs w:val="20"/>
                <w:lang w:val="en-GB"/>
              </w:rPr>
              <w:t>6</w:t>
            </w:r>
          </w:p>
        </w:tc>
      </w:tr>
      <w:tr w:rsidR="00E06C2E" w:rsidRPr="00E136B2" w14:paraId="242B7A1E" w14:textId="77777777" w:rsidTr="00E06C2E">
        <w:tc>
          <w:tcPr>
            <w:tcW w:w="2535" w:type="dxa"/>
            <w:tcBorders>
              <w:top w:val="nil"/>
              <w:left w:val="single" w:sz="4" w:space="0" w:color="auto"/>
              <w:bottom w:val="single" w:sz="4" w:space="0" w:color="auto"/>
              <w:right w:val="nil"/>
            </w:tcBorders>
          </w:tcPr>
          <w:p w14:paraId="31501402" w14:textId="1FB27F4D" w:rsidR="00E06C2E" w:rsidRPr="00E136B2" w:rsidRDefault="00E06C2E" w:rsidP="00E06C2E">
            <w:pPr>
              <w:jc w:val="right"/>
              <w:rPr>
                <w:sz w:val="20"/>
                <w:szCs w:val="20"/>
              </w:rPr>
            </w:pPr>
          </w:p>
        </w:tc>
        <w:tc>
          <w:tcPr>
            <w:tcW w:w="3697" w:type="dxa"/>
            <w:tcBorders>
              <w:top w:val="nil"/>
              <w:left w:val="nil"/>
              <w:bottom w:val="single" w:sz="4" w:space="0" w:color="auto"/>
              <w:right w:val="nil"/>
            </w:tcBorders>
          </w:tcPr>
          <w:p w14:paraId="576057C5" w14:textId="231D8060" w:rsidR="00E06C2E" w:rsidRPr="00E136B2" w:rsidRDefault="00E06C2E" w:rsidP="00E06C2E">
            <w:pPr>
              <w:rPr>
                <w:sz w:val="20"/>
                <w:szCs w:val="20"/>
              </w:rPr>
            </w:pPr>
            <w:r w:rsidRPr="00E136B2">
              <w:rPr>
                <w:sz w:val="20"/>
                <w:szCs w:val="20"/>
                <w:lang w:val="en-GB"/>
              </w:rPr>
              <w:t>Not stated</w:t>
            </w:r>
          </w:p>
        </w:tc>
        <w:tc>
          <w:tcPr>
            <w:tcW w:w="1418" w:type="dxa"/>
            <w:tcBorders>
              <w:top w:val="nil"/>
              <w:left w:val="nil"/>
              <w:bottom w:val="single" w:sz="4" w:space="0" w:color="auto"/>
              <w:right w:val="nil"/>
            </w:tcBorders>
          </w:tcPr>
          <w:p w14:paraId="47B9E2AF" w14:textId="77777777" w:rsidR="00E06C2E" w:rsidRPr="00E136B2" w:rsidRDefault="00E06C2E" w:rsidP="00E06C2E">
            <w:pPr>
              <w:jc w:val="center"/>
              <w:rPr>
                <w:sz w:val="20"/>
                <w:szCs w:val="20"/>
              </w:rPr>
            </w:pPr>
          </w:p>
        </w:tc>
        <w:tc>
          <w:tcPr>
            <w:tcW w:w="1366" w:type="dxa"/>
            <w:tcBorders>
              <w:top w:val="nil"/>
              <w:left w:val="nil"/>
              <w:bottom w:val="single" w:sz="4" w:space="0" w:color="auto"/>
              <w:right w:val="single" w:sz="4" w:space="0" w:color="auto"/>
            </w:tcBorders>
          </w:tcPr>
          <w:p w14:paraId="681C63BF" w14:textId="6FCDDD90" w:rsidR="00E06C2E" w:rsidRPr="00E136B2" w:rsidRDefault="00E06C2E" w:rsidP="00E06C2E">
            <w:pPr>
              <w:jc w:val="center"/>
              <w:rPr>
                <w:sz w:val="20"/>
                <w:szCs w:val="20"/>
                <w:lang w:val="en-GB"/>
              </w:rPr>
            </w:pPr>
            <w:r w:rsidRPr="00E136B2">
              <w:rPr>
                <w:sz w:val="20"/>
                <w:szCs w:val="20"/>
                <w:lang w:val="en-GB"/>
              </w:rPr>
              <w:t>4</w:t>
            </w:r>
            <w:r>
              <w:rPr>
                <w:sz w:val="20"/>
                <w:szCs w:val="20"/>
                <w:lang w:val="en-GB"/>
              </w:rPr>
              <w:t>0</w:t>
            </w:r>
          </w:p>
        </w:tc>
      </w:tr>
      <w:tr w:rsidR="00E06C2E" w:rsidRPr="00E136B2" w14:paraId="4D65EB0F" w14:textId="77777777" w:rsidTr="00E06C2E">
        <w:tc>
          <w:tcPr>
            <w:tcW w:w="2535" w:type="dxa"/>
            <w:tcBorders>
              <w:top w:val="single" w:sz="4" w:space="0" w:color="auto"/>
              <w:left w:val="single" w:sz="4" w:space="0" w:color="auto"/>
              <w:bottom w:val="nil"/>
              <w:right w:val="nil"/>
            </w:tcBorders>
          </w:tcPr>
          <w:p w14:paraId="6B24CBE8" w14:textId="51B50424" w:rsidR="00E06C2E" w:rsidRPr="00E136B2" w:rsidRDefault="00E06C2E" w:rsidP="00E06C2E">
            <w:pPr>
              <w:rPr>
                <w:b/>
                <w:sz w:val="20"/>
                <w:szCs w:val="20"/>
                <w:lang w:val="en-GB"/>
              </w:rPr>
            </w:pPr>
            <w:r w:rsidRPr="00E136B2">
              <w:rPr>
                <w:b/>
                <w:sz w:val="20"/>
                <w:szCs w:val="20"/>
              </w:rPr>
              <w:t>Web-based intervention</w:t>
            </w:r>
          </w:p>
        </w:tc>
        <w:tc>
          <w:tcPr>
            <w:tcW w:w="3697" w:type="dxa"/>
            <w:tcBorders>
              <w:top w:val="single" w:sz="4" w:space="0" w:color="auto"/>
              <w:left w:val="nil"/>
              <w:bottom w:val="nil"/>
              <w:right w:val="nil"/>
            </w:tcBorders>
          </w:tcPr>
          <w:p w14:paraId="2BAD99D6" w14:textId="77777777" w:rsidR="00E06C2E" w:rsidRPr="00E136B2" w:rsidRDefault="00E06C2E" w:rsidP="00E06C2E">
            <w:pPr>
              <w:jc w:val="center"/>
              <w:rPr>
                <w:sz w:val="20"/>
                <w:szCs w:val="20"/>
              </w:rPr>
            </w:pPr>
          </w:p>
        </w:tc>
        <w:tc>
          <w:tcPr>
            <w:tcW w:w="1418" w:type="dxa"/>
            <w:tcBorders>
              <w:top w:val="single" w:sz="4" w:space="0" w:color="auto"/>
              <w:left w:val="nil"/>
              <w:bottom w:val="nil"/>
              <w:right w:val="nil"/>
            </w:tcBorders>
          </w:tcPr>
          <w:p w14:paraId="71C477F8" w14:textId="77777777" w:rsidR="00E06C2E" w:rsidRPr="00E136B2" w:rsidRDefault="00E06C2E" w:rsidP="00E06C2E">
            <w:pPr>
              <w:jc w:val="center"/>
              <w:rPr>
                <w:sz w:val="20"/>
                <w:szCs w:val="20"/>
              </w:rPr>
            </w:pPr>
          </w:p>
        </w:tc>
        <w:tc>
          <w:tcPr>
            <w:tcW w:w="1366" w:type="dxa"/>
            <w:tcBorders>
              <w:top w:val="single" w:sz="4" w:space="0" w:color="auto"/>
              <w:left w:val="nil"/>
              <w:bottom w:val="nil"/>
              <w:right w:val="single" w:sz="4" w:space="0" w:color="auto"/>
            </w:tcBorders>
          </w:tcPr>
          <w:p w14:paraId="7DAF6941" w14:textId="413A39B4" w:rsidR="00E06C2E" w:rsidRPr="00E136B2" w:rsidRDefault="00E06C2E" w:rsidP="00E06C2E">
            <w:pPr>
              <w:jc w:val="center"/>
              <w:rPr>
                <w:sz w:val="20"/>
                <w:szCs w:val="20"/>
              </w:rPr>
            </w:pPr>
          </w:p>
        </w:tc>
      </w:tr>
      <w:tr w:rsidR="00E06C2E" w:rsidRPr="00E136B2" w14:paraId="34E00392" w14:textId="77777777" w:rsidTr="00E06C2E">
        <w:tc>
          <w:tcPr>
            <w:tcW w:w="2535" w:type="dxa"/>
            <w:tcBorders>
              <w:top w:val="nil"/>
              <w:left w:val="single" w:sz="4" w:space="0" w:color="auto"/>
              <w:bottom w:val="nil"/>
              <w:right w:val="nil"/>
            </w:tcBorders>
          </w:tcPr>
          <w:p w14:paraId="09B1D1E1" w14:textId="2541D18E" w:rsidR="00E06C2E" w:rsidRPr="00E136B2" w:rsidRDefault="00E06C2E" w:rsidP="00E06C2E">
            <w:pPr>
              <w:jc w:val="right"/>
              <w:rPr>
                <w:sz w:val="20"/>
                <w:szCs w:val="20"/>
                <w:lang w:val="en-GB"/>
              </w:rPr>
            </w:pPr>
          </w:p>
        </w:tc>
        <w:tc>
          <w:tcPr>
            <w:tcW w:w="3697" w:type="dxa"/>
            <w:tcBorders>
              <w:top w:val="nil"/>
              <w:left w:val="nil"/>
              <w:bottom w:val="nil"/>
              <w:right w:val="nil"/>
            </w:tcBorders>
          </w:tcPr>
          <w:p w14:paraId="3F09434A" w14:textId="751798E5" w:rsidR="00E06C2E" w:rsidRPr="00E136B2" w:rsidRDefault="00E06C2E" w:rsidP="00E06C2E">
            <w:pPr>
              <w:rPr>
                <w:sz w:val="20"/>
                <w:szCs w:val="20"/>
              </w:rPr>
            </w:pPr>
            <w:r w:rsidRPr="00E136B2">
              <w:rPr>
                <w:sz w:val="20"/>
                <w:szCs w:val="20"/>
                <w:lang w:val="en-GB"/>
              </w:rPr>
              <w:t>Website</w:t>
            </w:r>
          </w:p>
        </w:tc>
        <w:tc>
          <w:tcPr>
            <w:tcW w:w="1418" w:type="dxa"/>
            <w:tcBorders>
              <w:top w:val="nil"/>
              <w:left w:val="nil"/>
              <w:bottom w:val="nil"/>
              <w:right w:val="nil"/>
            </w:tcBorders>
          </w:tcPr>
          <w:p w14:paraId="130C5001"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05CD6D1F" w14:textId="193B4D2C" w:rsidR="00E06C2E" w:rsidRPr="00E136B2" w:rsidRDefault="00E06C2E" w:rsidP="00E06C2E">
            <w:pPr>
              <w:jc w:val="center"/>
              <w:rPr>
                <w:sz w:val="20"/>
                <w:szCs w:val="20"/>
                <w:lang w:val="en-GB"/>
              </w:rPr>
            </w:pPr>
            <w:r w:rsidRPr="00E136B2">
              <w:rPr>
                <w:sz w:val="20"/>
                <w:szCs w:val="20"/>
                <w:lang w:val="en-GB"/>
              </w:rPr>
              <w:t>77</w:t>
            </w:r>
          </w:p>
        </w:tc>
      </w:tr>
      <w:tr w:rsidR="00E06C2E" w:rsidRPr="00E136B2" w14:paraId="60BDC0C9" w14:textId="77777777" w:rsidTr="00E06C2E">
        <w:tc>
          <w:tcPr>
            <w:tcW w:w="2535" w:type="dxa"/>
            <w:tcBorders>
              <w:top w:val="nil"/>
              <w:left w:val="single" w:sz="4" w:space="0" w:color="auto"/>
              <w:bottom w:val="nil"/>
              <w:right w:val="nil"/>
            </w:tcBorders>
          </w:tcPr>
          <w:p w14:paraId="7F222C8C" w14:textId="6911055B" w:rsidR="00E06C2E" w:rsidRPr="00E136B2" w:rsidRDefault="00E06C2E" w:rsidP="00E06C2E">
            <w:pPr>
              <w:jc w:val="right"/>
              <w:rPr>
                <w:sz w:val="20"/>
                <w:szCs w:val="20"/>
              </w:rPr>
            </w:pPr>
          </w:p>
        </w:tc>
        <w:tc>
          <w:tcPr>
            <w:tcW w:w="3697" w:type="dxa"/>
            <w:tcBorders>
              <w:top w:val="nil"/>
              <w:left w:val="nil"/>
              <w:bottom w:val="nil"/>
              <w:right w:val="nil"/>
            </w:tcBorders>
          </w:tcPr>
          <w:p w14:paraId="4F3AB847" w14:textId="255174F1" w:rsidR="00E06C2E" w:rsidRPr="00E136B2" w:rsidRDefault="00E06C2E" w:rsidP="00E06C2E">
            <w:pPr>
              <w:rPr>
                <w:sz w:val="20"/>
                <w:szCs w:val="20"/>
              </w:rPr>
            </w:pPr>
            <w:r w:rsidRPr="00E136B2">
              <w:rPr>
                <w:sz w:val="20"/>
                <w:szCs w:val="20"/>
                <w:lang w:val="en-GB"/>
              </w:rPr>
              <w:t>Website plus additional element</w:t>
            </w:r>
          </w:p>
        </w:tc>
        <w:tc>
          <w:tcPr>
            <w:tcW w:w="1418" w:type="dxa"/>
            <w:tcBorders>
              <w:top w:val="nil"/>
              <w:left w:val="nil"/>
              <w:bottom w:val="nil"/>
              <w:right w:val="nil"/>
            </w:tcBorders>
          </w:tcPr>
          <w:p w14:paraId="11671EB0"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5D13EED1" w14:textId="5A65E09F" w:rsidR="00E06C2E" w:rsidRPr="00E136B2" w:rsidRDefault="00E06C2E" w:rsidP="00E06C2E">
            <w:pPr>
              <w:jc w:val="center"/>
              <w:rPr>
                <w:sz w:val="20"/>
                <w:szCs w:val="20"/>
                <w:lang w:val="en-GB"/>
              </w:rPr>
            </w:pPr>
            <w:r w:rsidRPr="00E136B2">
              <w:rPr>
                <w:sz w:val="20"/>
                <w:szCs w:val="20"/>
                <w:lang w:val="en-GB"/>
              </w:rPr>
              <w:t>10</w:t>
            </w:r>
          </w:p>
        </w:tc>
      </w:tr>
      <w:tr w:rsidR="00E06C2E" w:rsidRPr="00E136B2" w14:paraId="7C4EDAB9" w14:textId="77777777" w:rsidTr="00E06C2E">
        <w:tc>
          <w:tcPr>
            <w:tcW w:w="2535" w:type="dxa"/>
            <w:tcBorders>
              <w:top w:val="nil"/>
              <w:left w:val="single" w:sz="4" w:space="0" w:color="auto"/>
              <w:bottom w:val="single" w:sz="4" w:space="0" w:color="auto"/>
              <w:right w:val="nil"/>
            </w:tcBorders>
          </w:tcPr>
          <w:p w14:paraId="3A383860" w14:textId="4D076CEB" w:rsidR="00E06C2E" w:rsidRPr="00E136B2" w:rsidRDefault="00E06C2E" w:rsidP="00E06C2E">
            <w:pPr>
              <w:jc w:val="right"/>
              <w:rPr>
                <w:sz w:val="20"/>
                <w:szCs w:val="20"/>
                <w:lang w:val="en-GB"/>
              </w:rPr>
            </w:pPr>
          </w:p>
        </w:tc>
        <w:tc>
          <w:tcPr>
            <w:tcW w:w="3697" w:type="dxa"/>
            <w:tcBorders>
              <w:top w:val="nil"/>
              <w:left w:val="nil"/>
              <w:bottom w:val="single" w:sz="4" w:space="0" w:color="auto"/>
              <w:right w:val="nil"/>
            </w:tcBorders>
          </w:tcPr>
          <w:p w14:paraId="4969D447" w14:textId="40FFFCD2" w:rsidR="00E06C2E" w:rsidRPr="00E136B2" w:rsidRDefault="00E06C2E" w:rsidP="00E06C2E">
            <w:pPr>
              <w:rPr>
                <w:sz w:val="20"/>
                <w:szCs w:val="20"/>
              </w:rPr>
            </w:pPr>
            <w:r w:rsidRPr="00E136B2">
              <w:rPr>
                <w:sz w:val="20"/>
                <w:szCs w:val="20"/>
                <w:lang w:val="en-GB"/>
              </w:rPr>
              <w:t xml:space="preserve">Internet (Other) </w:t>
            </w:r>
          </w:p>
        </w:tc>
        <w:tc>
          <w:tcPr>
            <w:tcW w:w="1418" w:type="dxa"/>
            <w:tcBorders>
              <w:top w:val="nil"/>
              <w:left w:val="nil"/>
              <w:bottom w:val="single" w:sz="4" w:space="0" w:color="auto"/>
              <w:right w:val="nil"/>
            </w:tcBorders>
          </w:tcPr>
          <w:p w14:paraId="73653BDB" w14:textId="77777777" w:rsidR="00E06C2E" w:rsidRPr="00E136B2" w:rsidRDefault="00E06C2E" w:rsidP="00E06C2E">
            <w:pPr>
              <w:jc w:val="center"/>
              <w:rPr>
                <w:sz w:val="20"/>
                <w:szCs w:val="20"/>
              </w:rPr>
            </w:pPr>
          </w:p>
        </w:tc>
        <w:tc>
          <w:tcPr>
            <w:tcW w:w="1366" w:type="dxa"/>
            <w:tcBorders>
              <w:top w:val="nil"/>
              <w:left w:val="nil"/>
              <w:bottom w:val="single" w:sz="4" w:space="0" w:color="auto"/>
              <w:right w:val="single" w:sz="4" w:space="0" w:color="auto"/>
            </w:tcBorders>
          </w:tcPr>
          <w:p w14:paraId="19D7867B" w14:textId="3C110122" w:rsidR="00E06C2E" w:rsidRPr="00E136B2" w:rsidRDefault="00E06C2E" w:rsidP="00E06C2E">
            <w:pPr>
              <w:jc w:val="center"/>
              <w:rPr>
                <w:sz w:val="20"/>
                <w:szCs w:val="20"/>
                <w:lang w:val="en-GB"/>
              </w:rPr>
            </w:pPr>
            <w:r w:rsidRPr="00E136B2">
              <w:rPr>
                <w:sz w:val="20"/>
                <w:szCs w:val="20"/>
                <w:lang w:val="en-GB"/>
              </w:rPr>
              <w:t>13</w:t>
            </w:r>
          </w:p>
        </w:tc>
      </w:tr>
      <w:tr w:rsidR="00E06C2E" w:rsidRPr="00E136B2" w14:paraId="09F73ABD" w14:textId="77777777" w:rsidTr="00E06C2E">
        <w:tc>
          <w:tcPr>
            <w:tcW w:w="2535" w:type="dxa"/>
            <w:tcBorders>
              <w:top w:val="single" w:sz="4" w:space="0" w:color="auto"/>
              <w:left w:val="single" w:sz="4" w:space="0" w:color="auto"/>
              <w:bottom w:val="nil"/>
              <w:right w:val="nil"/>
            </w:tcBorders>
          </w:tcPr>
          <w:p w14:paraId="252D60F0" w14:textId="08A271D1" w:rsidR="00E06C2E" w:rsidRPr="00E136B2" w:rsidRDefault="00E06C2E" w:rsidP="00E06C2E">
            <w:pPr>
              <w:rPr>
                <w:sz w:val="20"/>
                <w:szCs w:val="20"/>
              </w:rPr>
            </w:pPr>
            <w:r w:rsidRPr="00E136B2">
              <w:rPr>
                <w:b/>
                <w:sz w:val="20"/>
                <w:szCs w:val="20"/>
                <w:lang w:val="en-GB"/>
              </w:rPr>
              <w:t>Control arm</w:t>
            </w:r>
          </w:p>
        </w:tc>
        <w:tc>
          <w:tcPr>
            <w:tcW w:w="3697" w:type="dxa"/>
            <w:tcBorders>
              <w:top w:val="single" w:sz="4" w:space="0" w:color="auto"/>
              <w:left w:val="nil"/>
              <w:bottom w:val="nil"/>
              <w:right w:val="nil"/>
            </w:tcBorders>
          </w:tcPr>
          <w:p w14:paraId="6121B229" w14:textId="77777777" w:rsidR="00E06C2E" w:rsidRPr="00E136B2" w:rsidRDefault="00E06C2E" w:rsidP="00E06C2E">
            <w:pPr>
              <w:jc w:val="center"/>
              <w:rPr>
                <w:sz w:val="20"/>
                <w:szCs w:val="20"/>
              </w:rPr>
            </w:pPr>
          </w:p>
        </w:tc>
        <w:tc>
          <w:tcPr>
            <w:tcW w:w="1418" w:type="dxa"/>
            <w:tcBorders>
              <w:top w:val="single" w:sz="4" w:space="0" w:color="auto"/>
              <w:left w:val="nil"/>
              <w:bottom w:val="nil"/>
              <w:right w:val="nil"/>
            </w:tcBorders>
          </w:tcPr>
          <w:p w14:paraId="236F2F8F" w14:textId="77777777" w:rsidR="00E06C2E" w:rsidRPr="00E136B2" w:rsidRDefault="00E06C2E" w:rsidP="00E06C2E">
            <w:pPr>
              <w:jc w:val="center"/>
              <w:rPr>
                <w:sz w:val="20"/>
                <w:szCs w:val="20"/>
              </w:rPr>
            </w:pPr>
          </w:p>
        </w:tc>
        <w:tc>
          <w:tcPr>
            <w:tcW w:w="1366" w:type="dxa"/>
            <w:tcBorders>
              <w:top w:val="single" w:sz="4" w:space="0" w:color="auto"/>
              <w:left w:val="nil"/>
              <w:bottom w:val="nil"/>
              <w:right w:val="single" w:sz="4" w:space="0" w:color="auto"/>
            </w:tcBorders>
          </w:tcPr>
          <w:p w14:paraId="58ECA809" w14:textId="0DB63DD8" w:rsidR="00E06C2E" w:rsidRPr="00E136B2" w:rsidRDefault="00E06C2E" w:rsidP="00E06C2E">
            <w:pPr>
              <w:jc w:val="center"/>
              <w:rPr>
                <w:sz w:val="20"/>
                <w:szCs w:val="20"/>
              </w:rPr>
            </w:pPr>
          </w:p>
        </w:tc>
      </w:tr>
      <w:tr w:rsidR="00E06C2E" w:rsidRPr="00E136B2" w14:paraId="65D33F8E" w14:textId="77777777" w:rsidTr="00E06C2E">
        <w:tc>
          <w:tcPr>
            <w:tcW w:w="2535" w:type="dxa"/>
            <w:tcBorders>
              <w:top w:val="nil"/>
              <w:left w:val="single" w:sz="4" w:space="0" w:color="auto"/>
              <w:bottom w:val="nil"/>
              <w:right w:val="nil"/>
            </w:tcBorders>
          </w:tcPr>
          <w:p w14:paraId="66FA83B3" w14:textId="77777777" w:rsidR="00E06C2E" w:rsidRPr="00E136B2" w:rsidRDefault="00E06C2E" w:rsidP="00E06C2E">
            <w:pPr>
              <w:jc w:val="right"/>
              <w:rPr>
                <w:sz w:val="20"/>
                <w:szCs w:val="20"/>
              </w:rPr>
            </w:pPr>
          </w:p>
        </w:tc>
        <w:tc>
          <w:tcPr>
            <w:tcW w:w="3697" w:type="dxa"/>
            <w:tcBorders>
              <w:top w:val="nil"/>
              <w:left w:val="nil"/>
              <w:bottom w:val="nil"/>
              <w:right w:val="nil"/>
            </w:tcBorders>
          </w:tcPr>
          <w:p w14:paraId="339B668F" w14:textId="167A229C" w:rsidR="00E06C2E" w:rsidRPr="00E136B2" w:rsidRDefault="00E06C2E" w:rsidP="00E06C2E">
            <w:pPr>
              <w:rPr>
                <w:sz w:val="20"/>
                <w:szCs w:val="20"/>
              </w:rPr>
            </w:pPr>
            <w:r w:rsidRPr="00E136B2">
              <w:rPr>
                <w:sz w:val="20"/>
                <w:szCs w:val="20"/>
                <w:lang w:val="en-GB"/>
              </w:rPr>
              <w:t>Website</w:t>
            </w:r>
          </w:p>
        </w:tc>
        <w:tc>
          <w:tcPr>
            <w:tcW w:w="1418" w:type="dxa"/>
            <w:tcBorders>
              <w:top w:val="nil"/>
              <w:left w:val="nil"/>
              <w:bottom w:val="nil"/>
              <w:right w:val="nil"/>
            </w:tcBorders>
          </w:tcPr>
          <w:p w14:paraId="016D9F81"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6BBA5171" w14:textId="7B803B3D" w:rsidR="00E06C2E" w:rsidRPr="00E136B2" w:rsidRDefault="00E06C2E" w:rsidP="00E06C2E">
            <w:pPr>
              <w:jc w:val="center"/>
              <w:rPr>
                <w:sz w:val="20"/>
                <w:szCs w:val="20"/>
                <w:lang w:val="en-GB"/>
              </w:rPr>
            </w:pPr>
            <w:r w:rsidRPr="00E136B2">
              <w:rPr>
                <w:sz w:val="20"/>
                <w:szCs w:val="20"/>
                <w:lang w:val="en-GB"/>
              </w:rPr>
              <w:t>14</w:t>
            </w:r>
          </w:p>
        </w:tc>
      </w:tr>
      <w:tr w:rsidR="00E06C2E" w:rsidRPr="00E136B2" w14:paraId="5927520F" w14:textId="77777777" w:rsidTr="00E06C2E">
        <w:tc>
          <w:tcPr>
            <w:tcW w:w="2535" w:type="dxa"/>
            <w:tcBorders>
              <w:top w:val="nil"/>
              <w:left w:val="single" w:sz="4" w:space="0" w:color="auto"/>
              <w:bottom w:val="nil"/>
              <w:right w:val="nil"/>
            </w:tcBorders>
          </w:tcPr>
          <w:p w14:paraId="595C5D43" w14:textId="77777777" w:rsidR="00E06C2E" w:rsidRPr="00E136B2" w:rsidRDefault="00E06C2E" w:rsidP="00E06C2E">
            <w:pPr>
              <w:jc w:val="right"/>
              <w:rPr>
                <w:sz w:val="20"/>
                <w:szCs w:val="20"/>
              </w:rPr>
            </w:pPr>
          </w:p>
        </w:tc>
        <w:tc>
          <w:tcPr>
            <w:tcW w:w="3697" w:type="dxa"/>
            <w:tcBorders>
              <w:top w:val="nil"/>
              <w:left w:val="nil"/>
              <w:bottom w:val="nil"/>
              <w:right w:val="nil"/>
            </w:tcBorders>
          </w:tcPr>
          <w:p w14:paraId="4772B978" w14:textId="7741197D" w:rsidR="00E06C2E" w:rsidRPr="00E136B2" w:rsidRDefault="00E06C2E" w:rsidP="00E06C2E">
            <w:pPr>
              <w:rPr>
                <w:sz w:val="20"/>
                <w:szCs w:val="20"/>
              </w:rPr>
            </w:pPr>
            <w:r w:rsidRPr="00E136B2">
              <w:rPr>
                <w:sz w:val="20"/>
                <w:szCs w:val="20"/>
                <w:lang w:val="en-US"/>
              </w:rPr>
              <w:t>Internet (other)</w:t>
            </w:r>
          </w:p>
        </w:tc>
        <w:tc>
          <w:tcPr>
            <w:tcW w:w="1418" w:type="dxa"/>
            <w:tcBorders>
              <w:top w:val="nil"/>
              <w:left w:val="nil"/>
              <w:bottom w:val="nil"/>
              <w:right w:val="nil"/>
            </w:tcBorders>
          </w:tcPr>
          <w:p w14:paraId="669DCC0D"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1741FA2D" w14:textId="658CD394" w:rsidR="00E06C2E" w:rsidRPr="00E136B2" w:rsidRDefault="00E06C2E" w:rsidP="00E06C2E">
            <w:pPr>
              <w:jc w:val="center"/>
              <w:rPr>
                <w:sz w:val="20"/>
                <w:szCs w:val="20"/>
                <w:lang w:val="en-GB"/>
              </w:rPr>
            </w:pPr>
            <w:r w:rsidRPr="00E136B2">
              <w:rPr>
                <w:sz w:val="20"/>
                <w:szCs w:val="20"/>
                <w:lang w:val="en-GB"/>
              </w:rPr>
              <w:t>14</w:t>
            </w:r>
          </w:p>
        </w:tc>
      </w:tr>
      <w:tr w:rsidR="00E06C2E" w:rsidRPr="00E136B2" w14:paraId="1C790C5F" w14:textId="77777777" w:rsidTr="00E06C2E">
        <w:tc>
          <w:tcPr>
            <w:tcW w:w="2535" w:type="dxa"/>
            <w:tcBorders>
              <w:top w:val="nil"/>
              <w:left w:val="single" w:sz="4" w:space="0" w:color="auto"/>
              <w:bottom w:val="nil"/>
              <w:right w:val="nil"/>
            </w:tcBorders>
          </w:tcPr>
          <w:p w14:paraId="5850CBA4" w14:textId="77777777" w:rsidR="00E06C2E" w:rsidRPr="00E136B2" w:rsidRDefault="00E06C2E" w:rsidP="00E06C2E">
            <w:pPr>
              <w:jc w:val="right"/>
              <w:rPr>
                <w:sz w:val="20"/>
                <w:szCs w:val="20"/>
              </w:rPr>
            </w:pPr>
          </w:p>
        </w:tc>
        <w:tc>
          <w:tcPr>
            <w:tcW w:w="3697" w:type="dxa"/>
            <w:tcBorders>
              <w:top w:val="nil"/>
              <w:left w:val="nil"/>
              <w:bottom w:val="nil"/>
              <w:right w:val="nil"/>
            </w:tcBorders>
          </w:tcPr>
          <w:p w14:paraId="2EA14A3D" w14:textId="3F470BA3" w:rsidR="00E06C2E" w:rsidRPr="00E136B2" w:rsidRDefault="00E06C2E" w:rsidP="00E06C2E">
            <w:pPr>
              <w:rPr>
                <w:sz w:val="20"/>
                <w:szCs w:val="20"/>
              </w:rPr>
            </w:pPr>
            <w:r w:rsidRPr="00E136B2">
              <w:rPr>
                <w:sz w:val="20"/>
                <w:szCs w:val="20"/>
                <w:lang w:val="en-GB"/>
              </w:rPr>
              <w:t>Waiting list group</w:t>
            </w:r>
          </w:p>
        </w:tc>
        <w:tc>
          <w:tcPr>
            <w:tcW w:w="1418" w:type="dxa"/>
            <w:tcBorders>
              <w:top w:val="nil"/>
              <w:left w:val="nil"/>
              <w:bottom w:val="nil"/>
              <w:right w:val="nil"/>
            </w:tcBorders>
          </w:tcPr>
          <w:p w14:paraId="6A006ED1"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7CA9E311" w14:textId="4EA9FA9E" w:rsidR="00E06C2E" w:rsidRPr="00E136B2" w:rsidRDefault="00E06C2E" w:rsidP="00E06C2E">
            <w:pPr>
              <w:jc w:val="center"/>
              <w:rPr>
                <w:sz w:val="20"/>
                <w:szCs w:val="20"/>
                <w:lang w:val="en-GB"/>
              </w:rPr>
            </w:pPr>
            <w:r w:rsidRPr="00E136B2">
              <w:rPr>
                <w:sz w:val="20"/>
                <w:szCs w:val="20"/>
                <w:lang w:val="en-GB"/>
              </w:rPr>
              <w:t>32</w:t>
            </w:r>
          </w:p>
        </w:tc>
      </w:tr>
      <w:tr w:rsidR="00E06C2E" w:rsidRPr="00E136B2" w14:paraId="6D81F3E7" w14:textId="77777777" w:rsidTr="00E06C2E">
        <w:tc>
          <w:tcPr>
            <w:tcW w:w="2535" w:type="dxa"/>
            <w:tcBorders>
              <w:top w:val="nil"/>
              <w:left w:val="single" w:sz="4" w:space="0" w:color="auto"/>
              <w:bottom w:val="nil"/>
              <w:right w:val="nil"/>
            </w:tcBorders>
          </w:tcPr>
          <w:p w14:paraId="2D718801" w14:textId="77777777" w:rsidR="00E06C2E" w:rsidRPr="00E136B2" w:rsidRDefault="00E06C2E" w:rsidP="00E06C2E">
            <w:pPr>
              <w:jc w:val="right"/>
              <w:rPr>
                <w:sz w:val="20"/>
                <w:szCs w:val="20"/>
              </w:rPr>
            </w:pPr>
          </w:p>
        </w:tc>
        <w:tc>
          <w:tcPr>
            <w:tcW w:w="3697" w:type="dxa"/>
            <w:tcBorders>
              <w:top w:val="nil"/>
              <w:left w:val="nil"/>
              <w:bottom w:val="nil"/>
              <w:right w:val="nil"/>
            </w:tcBorders>
          </w:tcPr>
          <w:p w14:paraId="777B4CB3" w14:textId="77777777" w:rsidR="00E06C2E" w:rsidRPr="00E136B2" w:rsidRDefault="00E06C2E" w:rsidP="00E06C2E">
            <w:pPr>
              <w:rPr>
                <w:sz w:val="20"/>
                <w:szCs w:val="20"/>
              </w:rPr>
            </w:pPr>
            <w:proofErr w:type="gramStart"/>
            <w:r w:rsidRPr="00E136B2">
              <w:rPr>
                <w:sz w:val="20"/>
                <w:szCs w:val="20"/>
                <w:lang w:val="en-GB"/>
              </w:rPr>
              <w:t>Non Internet</w:t>
            </w:r>
            <w:proofErr w:type="gramEnd"/>
            <w:r w:rsidRPr="00E136B2">
              <w:rPr>
                <w:sz w:val="20"/>
                <w:szCs w:val="20"/>
                <w:lang w:val="en-GB"/>
              </w:rPr>
              <w:t xml:space="preserve"> intervention   </w:t>
            </w:r>
          </w:p>
        </w:tc>
        <w:tc>
          <w:tcPr>
            <w:tcW w:w="1418" w:type="dxa"/>
            <w:tcBorders>
              <w:top w:val="nil"/>
              <w:left w:val="nil"/>
              <w:bottom w:val="nil"/>
              <w:right w:val="nil"/>
            </w:tcBorders>
          </w:tcPr>
          <w:p w14:paraId="26B6C748"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503A7406" w14:textId="2DA82596" w:rsidR="00E06C2E" w:rsidRPr="00E136B2" w:rsidRDefault="00E06C2E" w:rsidP="00E06C2E">
            <w:pPr>
              <w:jc w:val="center"/>
              <w:rPr>
                <w:sz w:val="20"/>
                <w:szCs w:val="20"/>
                <w:lang w:val="en-GB"/>
              </w:rPr>
            </w:pPr>
            <w:r w:rsidRPr="00E136B2">
              <w:rPr>
                <w:sz w:val="20"/>
                <w:szCs w:val="20"/>
                <w:lang w:val="en-GB"/>
              </w:rPr>
              <w:t>28</w:t>
            </w:r>
          </w:p>
        </w:tc>
      </w:tr>
      <w:tr w:rsidR="00E06C2E" w:rsidRPr="00E136B2" w14:paraId="78C56049" w14:textId="77777777" w:rsidTr="00E06C2E">
        <w:tc>
          <w:tcPr>
            <w:tcW w:w="2535" w:type="dxa"/>
            <w:tcBorders>
              <w:top w:val="nil"/>
              <w:left w:val="single" w:sz="4" w:space="0" w:color="auto"/>
              <w:bottom w:val="nil"/>
              <w:right w:val="nil"/>
            </w:tcBorders>
          </w:tcPr>
          <w:p w14:paraId="4352140B" w14:textId="278CC332" w:rsidR="00E06C2E" w:rsidRPr="00E136B2" w:rsidRDefault="00E06C2E" w:rsidP="00E06C2E">
            <w:pPr>
              <w:jc w:val="right"/>
              <w:rPr>
                <w:sz w:val="20"/>
                <w:szCs w:val="20"/>
              </w:rPr>
            </w:pPr>
          </w:p>
        </w:tc>
        <w:tc>
          <w:tcPr>
            <w:tcW w:w="3697" w:type="dxa"/>
            <w:tcBorders>
              <w:top w:val="nil"/>
              <w:left w:val="nil"/>
              <w:bottom w:val="nil"/>
              <w:right w:val="nil"/>
            </w:tcBorders>
          </w:tcPr>
          <w:p w14:paraId="5E72BB8C" w14:textId="66FB889F" w:rsidR="00E06C2E" w:rsidRPr="00E136B2" w:rsidRDefault="00E06C2E" w:rsidP="00E06C2E">
            <w:pPr>
              <w:rPr>
                <w:sz w:val="20"/>
                <w:szCs w:val="20"/>
              </w:rPr>
            </w:pPr>
            <w:r w:rsidRPr="00E136B2">
              <w:rPr>
                <w:sz w:val="20"/>
                <w:szCs w:val="20"/>
                <w:lang w:val="en-GB"/>
              </w:rPr>
              <w:t>No intervention</w:t>
            </w:r>
          </w:p>
        </w:tc>
        <w:tc>
          <w:tcPr>
            <w:tcW w:w="1418" w:type="dxa"/>
            <w:tcBorders>
              <w:top w:val="nil"/>
              <w:left w:val="nil"/>
              <w:bottom w:val="nil"/>
              <w:right w:val="nil"/>
            </w:tcBorders>
          </w:tcPr>
          <w:p w14:paraId="4196FEC5" w14:textId="77777777" w:rsidR="00E06C2E" w:rsidRPr="00E136B2" w:rsidRDefault="00E06C2E" w:rsidP="00E06C2E">
            <w:pPr>
              <w:jc w:val="center"/>
              <w:rPr>
                <w:sz w:val="20"/>
                <w:szCs w:val="20"/>
              </w:rPr>
            </w:pPr>
          </w:p>
        </w:tc>
        <w:tc>
          <w:tcPr>
            <w:tcW w:w="1366" w:type="dxa"/>
            <w:tcBorders>
              <w:top w:val="nil"/>
              <w:left w:val="nil"/>
              <w:bottom w:val="nil"/>
              <w:right w:val="single" w:sz="4" w:space="0" w:color="auto"/>
            </w:tcBorders>
          </w:tcPr>
          <w:p w14:paraId="3ED7D2F9" w14:textId="4D07DC30" w:rsidR="00E06C2E" w:rsidRPr="00E136B2" w:rsidRDefault="00E06C2E" w:rsidP="00E06C2E">
            <w:pPr>
              <w:jc w:val="center"/>
              <w:rPr>
                <w:sz w:val="20"/>
                <w:szCs w:val="20"/>
                <w:lang w:val="en-GB"/>
              </w:rPr>
            </w:pPr>
            <w:r w:rsidRPr="00E136B2">
              <w:rPr>
                <w:sz w:val="20"/>
                <w:szCs w:val="20"/>
                <w:lang w:val="en-GB"/>
              </w:rPr>
              <w:t>9</w:t>
            </w:r>
          </w:p>
        </w:tc>
      </w:tr>
      <w:tr w:rsidR="00E06C2E" w:rsidRPr="00E136B2" w14:paraId="43B4B88D" w14:textId="77777777" w:rsidTr="00E06C2E">
        <w:tc>
          <w:tcPr>
            <w:tcW w:w="2535" w:type="dxa"/>
            <w:tcBorders>
              <w:top w:val="nil"/>
              <w:left w:val="single" w:sz="4" w:space="0" w:color="auto"/>
              <w:bottom w:val="single" w:sz="4" w:space="0" w:color="auto"/>
              <w:right w:val="nil"/>
            </w:tcBorders>
          </w:tcPr>
          <w:p w14:paraId="3380B455" w14:textId="77777777" w:rsidR="00E06C2E" w:rsidRPr="00E136B2" w:rsidRDefault="00E06C2E" w:rsidP="00E06C2E">
            <w:pPr>
              <w:jc w:val="right"/>
              <w:rPr>
                <w:sz w:val="20"/>
                <w:szCs w:val="20"/>
              </w:rPr>
            </w:pPr>
          </w:p>
        </w:tc>
        <w:tc>
          <w:tcPr>
            <w:tcW w:w="3697" w:type="dxa"/>
            <w:tcBorders>
              <w:top w:val="nil"/>
              <w:left w:val="nil"/>
              <w:bottom w:val="single" w:sz="4" w:space="0" w:color="auto"/>
              <w:right w:val="nil"/>
            </w:tcBorders>
          </w:tcPr>
          <w:p w14:paraId="6B92EF07" w14:textId="77777777" w:rsidR="00E06C2E" w:rsidRPr="00E136B2" w:rsidRDefault="00E06C2E" w:rsidP="00E06C2E">
            <w:pPr>
              <w:rPr>
                <w:sz w:val="20"/>
                <w:szCs w:val="20"/>
              </w:rPr>
            </w:pPr>
            <w:r w:rsidRPr="00E136B2">
              <w:rPr>
                <w:sz w:val="20"/>
                <w:szCs w:val="20"/>
                <w:lang w:val="en-GB"/>
              </w:rPr>
              <w:t>Not stated</w:t>
            </w:r>
          </w:p>
        </w:tc>
        <w:tc>
          <w:tcPr>
            <w:tcW w:w="1418" w:type="dxa"/>
            <w:tcBorders>
              <w:top w:val="nil"/>
              <w:left w:val="nil"/>
              <w:bottom w:val="single" w:sz="4" w:space="0" w:color="auto"/>
              <w:right w:val="nil"/>
            </w:tcBorders>
          </w:tcPr>
          <w:p w14:paraId="3E667BB0" w14:textId="77777777" w:rsidR="00E06C2E" w:rsidRPr="00E136B2" w:rsidRDefault="00E06C2E" w:rsidP="00E06C2E">
            <w:pPr>
              <w:jc w:val="center"/>
              <w:rPr>
                <w:sz w:val="20"/>
                <w:szCs w:val="20"/>
              </w:rPr>
            </w:pPr>
          </w:p>
        </w:tc>
        <w:tc>
          <w:tcPr>
            <w:tcW w:w="1366" w:type="dxa"/>
            <w:tcBorders>
              <w:top w:val="nil"/>
              <w:left w:val="nil"/>
              <w:bottom w:val="single" w:sz="4" w:space="0" w:color="auto"/>
              <w:right w:val="single" w:sz="4" w:space="0" w:color="auto"/>
            </w:tcBorders>
          </w:tcPr>
          <w:p w14:paraId="7EE8CAB0" w14:textId="58B8A388" w:rsidR="00E06C2E" w:rsidRPr="00E136B2" w:rsidRDefault="00E06C2E" w:rsidP="00E06C2E">
            <w:pPr>
              <w:jc w:val="center"/>
              <w:rPr>
                <w:sz w:val="20"/>
                <w:szCs w:val="20"/>
                <w:lang w:val="en-GB"/>
              </w:rPr>
            </w:pPr>
            <w:r w:rsidRPr="00E136B2">
              <w:rPr>
                <w:sz w:val="20"/>
                <w:szCs w:val="20"/>
                <w:lang w:val="en-GB"/>
              </w:rPr>
              <w:t>3</w:t>
            </w:r>
          </w:p>
        </w:tc>
      </w:tr>
      <w:tr w:rsidR="00E06C2E" w:rsidRPr="00E136B2" w14:paraId="7C329A46" w14:textId="77777777" w:rsidTr="00E06C2E">
        <w:tc>
          <w:tcPr>
            <w:tcW w:w="6232" w:type="dxa"/>
            <w:gridSpan w:val="2"/>
            <w:tcBorders>
              <w:top w:val="single" w:sz="4" w:space="0" w:color="auto"/>
              <w:left w:val="single" w:sz="4" w:space="0" w:color="auto"/>
              <w:bottom w:val="single" w:sz="4" w:space="0" w:color="auto"/>
              <w:right w:val="nil"/>
            </w:tcBorders>
          </w:tcPr>
          <w:p w14:paraId="4ABED338" w14:textId="6DD27C16" w:rsidR="00E06C2E" w:rsidRPr="00E07398" w:rsidRDefault="00E06C2E" w:rsidP="00E06C2E">
            <w:pPr>
              <w:rPr>
                <w:b/>
                <w:sz w:val="20"/>
                <w:szCs w:val="20"/>
                <w:vertAlign w:val="superscript"/>
                <w:lang w:val="en-GB"/>
              </w:rPr>
            </w:pPr>
            <w:r w:rsidRPr="00E136B2">
              <w:rPr>
                <w:b/>
                <w:sz w:val="20"/>
                <w:szCs w:val="20"/>
                <w:lang w:val="en-GB"/>
              </w:rPr>
              <w:t xml:space="preserve">CONSORT flow diagram </w:t>
            </w:r>
            <w:proofErr w:type="spellStart"/>
            <w:r w:rsidRPr="00E136B2">
              <w:rPr>
                <w:b/>
                <w:sz w:val="20"/>
                <w:szCs w:val="20"/>
                <w:lang w:val="en-GB"/>
              </w:rPr>
              <w:t>presented</w:t>
            </w:r>
            <w:r w:rsidRPr="00E07398">
              <w:rPr>
                <w:bCs/>
                <w:sz w:val="20"/>
                <w:szCs w:val="20"/>
                <w:vertAlign w:val="superscript"/>
                <w:lang w:val="en-GB"/>
              </w:rPr>
              <w:t>a</w:t>
            </w:r>
            <w:proofErr w:type="spellEnd"/>
          </w:p>
        </w:tc>
        <w:tc>
          <w:tcPr>
            <w:tcW w:w="1418" w:type="dxa"/>
            <w:tcBorders>
              <w:top w:val="single" w:sz="4" w:space="0" w:color="auto"/>
              <w:left w:val="nil"/>
              <w:bottom w:val="single" w:sz="4" w:space="0" w:color="auto"/>
              <w:right w:val="nil"/>
            </w:tcBorders>
          </w:tcPr>
          <w:p w14:paraId="3545E190" w14:textId="77777777" w:rsidR="00E06C2E" w:rsidRPr="00E136B2" w:rsidRDefault="00E06C2E" w:rsidP="00E06C2E">
            <w:pPr>
              <w:jc w:val="center"/>
              <w:rPr>
                <w:sz w:val="20"/>
                <w:szCs w:val="20"/>
              </w:rPr>
            </w:pPr>
          </w:p>
        </w:tc>
        <w:tc>
          <w:tcPr>
            <w:tcW w:w="1366" w:type="dxa"/>
            <w:tcBorders>
              <w:top w:val="single" w:sz="4" w:space="0" w:color="auto"/>
              <w:left w:val="nil"/>
              <w:bottom w:val="single" w:sz="4" w:space="0" w:color="auto"/>
              <w:right w:val="single" w:sz="4" w:space="0" w:color="auto"/>
            </w:tcBorders>
          </w:tcPr>
          <w:p w14:paraId="7E722641" w14:textId="7CA3DC43" w:rsidR="00E06C2E" w:rsidRPr="00E136B2" w:rsidRDefault="00E06C2E" w:rsidP="00E06C2E">
            <w:pPr>
              <w:jc w:val="center"/>
              <w:rPr>
                <w:sz w:val="20"/>
                <w:szCs w:val="20"/>
                <w:lang w:val="en-GB"/>
              </w:rPr>
            </w:pPr>
            <w:r w:rsidRPr="00E136B2">
              <w:rPr>
                <w:sz w:val="20"/>
                <w:szCs w:val="20"/>
                <w:lang w:val="en-GB"/>
              </w:rPr>
              <w:t>79</w:t>
            </w:r>
          </w:p>
        </w:tc>
      </w:tr>
      <w:tr w:rsidR="00E06C2E" w:rsidRPr="00E136B2" w14:paraId="2847A2A4" w14:textId="77777777" w:rsidTr="00E06C2E">
        <w:tc>
          <w:tcPr>
            <w:tcW w:w="6232" w:type="dxa"/>
            <w:gridSpan w:val="2"/>
            <w:tcBorders>
              <w:top w:val="single" w:sz="4" w:space="0" w:color="auto"/>
              <w:left w:val="single" w:sz="4" w:space="0" w:color="auto"/>
              <w:bottom w:val="single" w:sz="4" w:space="0" w:color="auto"/>
              <w:right w:val="nil"/>
            </w:tcBorders>
          </w:tcPr>
          <w:p w14:paraId="18D07FC8" w14:textId="75EEE16F" w:rsidR="00E06C2E" w:rsidRPr="00A24F10" w:rsidRDefault="00E06C2E" w:rsidP="00E06C2E">
            <w:pPr>
              <w:rPr>
                <w:sz w:val="20"/>
                <w:szCs w:val="20"/>
                <w:vertAlign w:val="superscript"/>
              </w:rPr>
            </w:pPr>
            <w:r w:rsidRPr="00E136B2">
              <w:rPr>
                <w:b/>
                <w:sz w:val="20"/>
                <w:szCs w:val="20"/>
                <w:lang w:val="en-GB"/>
              </w:rPr>
              <w:t xml:space="preserve">CONSORT-EHEALTH checklist </w:t>
            </w:r>
            <w:proofErr w:type="spellStart"/>
            <w:r w:rsidRPr="00E136B2">
              <w:rPr>
                <w:b/>
                <w:sz w:val="20"/>
                <w:szCs w:val="20"/>
                <w:lang w:val="en-GB"/>
              </w:rPr>
              <w:t>presented</w:t>
            </w:r>
            <w:r w:rsidRPr="00E07398">
              <w:rPr>
                <w:bCs/>
                <w:sz w:val="20"/>
                <w:szCs w:val="20"/>
                <w:vertAlign w:val="superscript"/>
                <w:lang w:val="en-GB"/>
              </w:rPr>
              <w:t>b</w:t>
            </w:r>
            <w:proofErr w:type="spellEnd"/>
          </w:p>
        </w:tc>
        <w:tc>
          <w:tcPr>
            <w:tcW w:w="1418" w:type="dxa"/>
            <w:tcBorders>
              <w:top w:val="single" w:sz="4" w:space="0" w:color="auto"/>
              <w:left w:val="nil"/>
              <w:bottom w:val="single" w:sz="4" w:space="0" w:color="auto"/>
              <w:right w:val="nil"/>
            </w:tcBorders>
          </w:tcPr>
          <w:p w14:paraId="5C7BCD7E" w14:textId="77777777" w:rsidR="00E06C2E" w:rsidRPr="00E136B2" w:rsidRDefault="00E06C2E" w:rsidP="00E06C2E">
            <w:pPr>
              <w:jc w:val="center"/>
              <w:rPr>
                <w:sz w:val="20"/>
                <w:szCs w:val="20"/>
              </w:rPr>
            </w:pPr>
          </w:p>
        </w:tc>
        <w:tc>
          <w:tcPr>
            <w:tcW w:w="1366" w:type="dxa"/>
            <w:tcBorders>
              <w:top w:val="single" w:sz="4" w:space="0" w:color="auto"/>
              <w:left w:val="nil"/>
              <w:bottom w:val="single" w:sz="4" w:space="0" w:color="auto"/>
              <w:right w:val="single" w:sz="4" w:space="0" w:color="auto"/>
            </w:tcBorders>
          </w:tcPr>
          <w:p w14:paraId="4402536F" w14:textId="54EB2874" w:rsidR="00E06C2E" w:rsidRPr="00E136B2" w:rsidRDefault="00E06C2E" w:rsidP="00E06C2E">
            <w:pPr>
              <w:jc w:val="center"/>
              <w:rPr>
                <w:sz w:val="20"/>
                <w:szCs w:val="20"/>
              </w:rPr>
            </w:pPr>
            <w:r w:rsidRPr="00E136B2">
              <w:rPr>
                <w:sz w:val="20"/>
                <w:szCs w:val="20"/>
                <w:lang w:val="en-GB"/>
              </w:rPr>
              <w:t>26 (38.2)</w:t>
            </w:r>
          </w:p>
        </w:tc>
      </w:tr>
    </w:tbl>
    <w:p w14:paraId="524521CB" w14:textId="57805D87" w:rsidR="00A24F10" w:rsidRPr="003729DB" w:rsidRDefault="00E07398" w:rsidP="00A24F10">
      <w:pPr>
        <w:spacing w:after="0" w:line="240" w:lineRule="auto"/>
        <w:rPr>
          <w:sz w:val="20"/>
          <w:szCs w:val="20"/>
          <w:lang w:val="en-US"/>
        </w:rPr>
      </w:pPr>
      <w:bookmarkStart w:id="11" w:name="_Ref13592844"/>
      <w:r>
        <w:rPr>
          <w:sz w:val="20"/>
          <w:szCs w:val="20"/>
          <w:vertAlign w:val="superscript"/>
          <w:lang w:val="en-US"/>
        </w:rPr>
        <w:t>a</w:t>
      </w:r>
      <w:r w:rsidR="00A24F10" w:rsidRPr="003729DB">
        <w:rPr>
          <w:sz w:val="20"/>
          <w:szCs w:val="20"/>
          <w:lang w:val="en-US"/>
        </w:rPr>
        <w:t xml:space="preserve"> Denominator</w:t>
      </w:r>
      <w:r w:rsidR="0054007C">
        <w:rPr>
          <w:sz w:val="20"/>
          <w:szCs w:val="20"/>
          <w:lang w:val="en-US"/>
        </w:rPr>
        <w:t xml:space="preserve"> for %</w:t>
      </w:r>
      <w:r w:rsidR="00A24F10" w:rsidRPr="003729DB">
        <w:rPr>
          <w:sz w:val="20"/>
          <w:szCs w:val="20"/>
          <w:lang w:val="en-US"/>
        </w:rPr>
        <w:t xml:space="preserve"> is equal to 100, as all trials were published after the original CONSORT flow diagram</w:t>
      </w:r>
      <w:r w:rsidR="00A24F10">
        <w:rPr>
          <w:sz w:val="20"/>
          <w:szCs w:val="20"/>
          <w:lang w:val="en-US"/>
        </w:rPr>
        <w:t xml:space="preserve"> (1996)</w:t>
      </w:r>
      <w:r w:rsidR="00A24F10" w:rsidRPr="003729DB">
        <w:rPr>
          <w:sz w:val="20"/>
          <w:szCs w:val="20"/>
          <w:lang w:val="en-US"/>
        </w:rPr>
        <w:t>.</w:t>
      </w:r>
    </w:p>
    <w:p w14:paraId="13402034" w14:textId="40E0689F" w:rsidR="00A24F10" w:rsidRPr="0054007C" w:rsidRDefault="00E07398" w:rsidP="0054007C">
      <w:pPr>
        <w:spacing w:after="0" w:line="240" w:lineRule="auto"/>
        <w:rPr>
          <w:sz w:val="20"/>
          <w:szCs w:val="20"/>
          <w:vertAlign w:val="superscript"/>
          <w:lang w:val="en-US"/>
        </w:rPr>
      </w:pPr>
      <w:r>
        <w:rPr>
          <w:sz w:val="20"/>
          <w:szCs w:val="20"/>
          <w:vertAlign w:val="superscript"/>
          <w:lang w:val="en-US"/>
        </w:rPr>
        <w:t>b</w:t>
      </w:r>
      <w:r w:rsidR="00A24F10" w:rsidRPr="003729DB">
        <w:rPr>
          <w:sz w:val="20"/>
          <w:szCs w:val="20"/>
          <w:vertAlign w:val="superscript"/>
          <w:lang w:val="en-US"/>
        </w:rPr>
        <w:t xml:space="preserve"> </w:t>
      </w:r>
      <w:r w:rsidR="00A24F10">
        <w:rPr>
          <w:sz w:val="20"/>
          <w:szCs w:val="20"/>
          <w:lang w:val="en-US"/>
        </w:rPr>
        <w:t>De</w:t>
      </w:r>
      <w:r w:rsidR="00A24F10" w:rsidRPr="00A24F10">
        <w:rPr>
          <w:sz w:val="20"/>
          <w:szCs w:val="20"/>
          <w:lang w:val="en-US"/>
        </w:rPr>
        <w:t xml:space="preserve">nominator </w:t>
      </w:r>
      <w:r w:rsidR="0054007C">
        <w:rPr>
          <w:sz w:val="20"/>
          <w:szCs w:val="20"/>
          <w:lang w:val="en-US"/>
        </w:rPr>
        <w:t xml:space="preserve">for % </w:t>
      </w:r>
      <w:r w:rsidR="00A24F10">
        <w:rPr>
          <w:sz w:val="20"/>
          <w:szCs w:val="20"/>
          <w:lang w:val="en-US"/>
        </w:rPr>
        <w:t>i</w:t>
      </w:r>
      <w:r w:rsidR="00A24F10" w:rsidRPr="00A24F10">
        <w:rPr>
          <w:sz w:val="20"/>
          <w:szCs w:val="20"/>
          <w:lang w:val="en-US"/>
        </w:rPr>
        <w:t xml:space="preserve">s </w:t>
      </w:r>
      <w:r w:rsidR="00A24F10" w:rsidRPr="003729DB">
        <w:rPr>
          <w:sz w:val="20"/>
          <w:szCs w:val="20"/>
          <w:lang w:val="en-US"/>
        </w:rPr>
        <w:t xml:space="preserve">equal to </w:t>
      </w:r>
      <w:r w:rsidR="00A24F10" w:rsidRPr="00A24F10">
        <w:rPr>
          <w:sz w:val="20"/>
          <w:szCs w:val="20"/>
          <w:lang w:val="en-US"/>
        </w:rPr>
        <w:t xml:space="preserve">the number of </w:t>
      </w:r>
      <w:r w:rsidR="00A24F10">
        <w:rPr>
          <w:sz w:val="20"/>
          <w:szCs w:val="20"/>
          <w:lang w:val="en-US"/>
        </w:rPr>
        <w:t>trial</w:t>
      </w:r>
      <w:r w:rsidR="00A24F10" w:rsidRPr="00A24F10">
        <w:rPr>
          <w:sz w:val="20"/>
          <w:szCs w:val="20"/>
          <w:lang w:val="en-US"/>
        </w:rPr>
        <w:t xml:space="preserve">s published since CONSORT-EHEALTH </w:t>
      </w:r>
      <w:r w:rsidR="00A24F10">
        <w:rPr>
          <w:sz w:val="20"/>
          <w:szCs w:val="20"/>
          <w:lang w:val="en-US"/>
        </w:rPr>
        <w:t>(</w:t>
      </w:r>
      <w:r w:rsidR="00A24F10" w:rsidRPr="00A24F10">
        <w:rPr>
          <w:sz w:val="20"/>
          <w:szCs w:val="20"/>
          <w:lang w:val="en-US"/>
        </w:rPr>
        <w:t>2011</w:t>
      </w:r>
      <w:r w:rsidR="00A24F10">
        <w:rPr>
          <w:sz w:val="20"/>
          <w:szCs w:val="20"/>
          <w:lang w:val="en-US"/>
        </w:rPr>
        <w:t>) (</w:t>
      </w:r>
      <w:r w:rsidR="00A24F10" w:rsidRPr="00A24F10">
        <w:rPr>
          <w:sz w:val="20"/>
          <w:szCs w:val="20"/>
          <w:lang w:val="en-US"/>
        </w:rPr>
        <w:t>n=68).</w:t>
      </w:r>
      <w:r w:rsidR="00A24F10">
        <w:br w:type="page"/>
      </w:r>
    </w:p>
    <w:p w14:paraId="3EB35290" w14:textId="38A81D41" w:rsidR="0020287D" w:rsidRPr="009F6408" w:rsidRDefault="0020287D" w:rsidP="0020287D">
      <w:pPr>
        <w:spacing w:after="0"/>
        <w:jc w:val="both"/>
      </w:pPr>
      <w:r w:rsidRPr="009F6408">
        <w:lastRenderedPageBreak/>
        <w:t xml:space="preserve">The majority of studies </w:t>
      </w:r>
      <w:r>
        <w:t>involv</w:t>
      </w:r>
      <w:r w:rsidRPr="009F6408">
        <w:t>ed a website</w:t>
      </w:r>
      <w:r>
        <w:t xml:space="preserve"> as the intervention;</w:t>
      </w:r>
      <w:r w:rsidRPr="009F6408">
        <w:t xml:space="preserve"> </w:t>
      </w:r>
      <w:r>
        <w:t>o</w:t>
      </w:r>
      <w:r w:rsidRPr="009F6408">
        <w:t>ther interventions included a podcast, E-mails, web applications, web video camera, computer simulation, computer generated photo aging intervention, web-message boards, Internet partner, YouTube video, online video and Internet video conference. Ten studies reported a website plus an additional element, which took the form of a mobile app, online video, social media, interactive voice response</w:t>
      </w:r>
      <w:r>
        <w:t>,</w:t>
      </w:r>
      <w:r w:rsidRPr="009F6408">
        <w:t xml:space="preserve"> personal activity monitor, personal digital assistant</w:t>
      </w:r>
      <w:r>
        <w:t xml:space="preserve"> or an</w:t>
      </w:r>
      <w:r w:rsidRPr="009F6408">
        <w:t xml:space="preserve"> online forum. </w:t>
      </w:r>
      <w:r>
        <w:t>T</w:t>
      </w:r>
      <w:r w:rsidRPr="009F6408">
        <w:t>he most common type</w:t>
      </w:r>
      <w:r>
        <w:t xml:space="preserve"> of control arm intervention</w:t>
      </w:r>
      <w:r w:rsidRPr="009F6408">
        <w:t xml:space="preserve"> </w:t>
      </w:r>
      <w:r w:rsidRPr="001B7208">
        <w:t>w</w:t>
      </w:r>
      <w:r>
        <w:t>as</w:t>
      </w:r>
      <w:r w:rsidRPr="001B7208">
        <w:t xml:space="preserve"> waiting list (delayed</w:t>
      </w:r>
      <w:r>
        <w:t xml:space="preserve"> </w:t>
      </w:r>
      <w:r w:rsidRPr="001B7208">
        <w:t>treatment) followed by non-Internet interventions (face-to-face intervention, written materials</w:t>
      </w:r>
      <w:r>
        <w:t xml:space="preserve"> and treatment </w:t>
      </w:r>
      <w:r w:rsidRPr="001B7208">
        <w:t>as usual)</w:t>
      </w:r>
      <w:r>
        <w:t xml:space="preserve">. </w:t>
      </w:r>
      <w:r w:rsidR="00393BA4">
        <w:fldChar w:fldCharType="begin"/>
      </w:r>
      <w:r w:rsidR="00393BA4">
        <w:instrText xml:space="preserve"> REF _Ref31373711 \h </w:instrText>
      </w:r>
      <w:r w:rsidR="00393BA4">
        <w:fldChar w:fldCharType="separate"/>
      </w:r>
      <w:r w:rsidR="00107CDF">
        <w:t xml:space="preserve">Table </w:t>
      </w:r>
      <w:r w:rsidR="00107CDF">
        <w:rPr>
          <w:noProof/>
        </w:rPr>
        <w:t>3</w:t>
      </w:r>
      <w:r w:rsidR="00393BA4">
        <w:fldChar w:fldCharType="end"/>
      </w:r>
      <w:r w:rsidR="00393BA4">
        <w:t xml:space="preserve"> </w:t>
      </w:r>
      <w:r>
        <w:t xml:space="preserve">displays the crosstabulation of web-based and control interventions in the 100 sampled trials. </w:t>
      </w:r>
    </w:p>
    <w:p w14:paraId="4B66B825" w14:textId="77777777" w:rsidR="0020287D" w:rsidRDefault="0020287D" w:rsidP="000E47D5">
      <w:pPr>
        <w:pStyle w:val="Caption"/>
        <w:keepNext/>
      </w:pPr>
    </w:p>
    <w:p w14:paraId="0000365F" w14:textId="60769F4D" w:rsidR="000E47D5" w:rsidRDefault="000E47D5" w:rsidP="000E47D5">
      <w:pPr>
        <w:pStyle w:val="Caption"/>
        <w:keepNext/>
      </w:pPr>
      <w:bookmarkStart w:id="12" w:name="_Ref31373711"/>
      <w:r>
        <w:t xml:space="preserve">Table </w:t>
      </w:r>
      <w:r w:rsidR="00107CDF">
        <w:fldChar w:fldCharType="begin"/>
      </w:r>
      <w:r w:rsidR="00107CDF">
        <w:instrText xml:space="preserve"> SEQ Table \* ARABIC </w:instrText>
      </w:r>
      <w:r w:rsidR="00107CDF">
        <w:fldChar w:fldCharType="separate"/>
      </w:r>
      <w:r w:rsidR="00107CDF">
        <w:rPr>
          <w:noProof/>
        </w:rPr>
        <w:t>3</w:t>
      </w:r>
      <w:r w:rsidR="00107CDF">
        <w:rPr>
          <w:noProof/>
        </w:rPr>
        <w:fldChar w:fldCharType="end"/>
      </w:r>
      <w:bookmarkEnd w:id="11"/>
      <w:bookmarkEnd w:id="12"/>
      <w:r>
        <w:t xml:space="preserve"> Web-based and control interventions</w:t>
      </w:r>
    </w:p>
    <w:tbl>
      <w:tblPr>
        <w:tblStyle w:val="TableGrid"/>
        <w:tblW w:w="0" w:type="auto"/>
        <w:tblLook w:val="04A0" w:firstRow="1" w:lastRow="0" w:firstColumn="1" w:lastColumn="0" w:noHBand="0" w:noVBand="1"/>
      </w:tblPr>
      <w:tblGrid>
        <w:gridCol w:w="2405"/>
        <w:gridCol w:w="1701"/>
        <w:gridCol w:w="1843"/>
        <w:gridCol w:w="1843"/>
        <w:gridCol w:w="1224"/>
      </w:tblGrid>
      <w:tr w:rsidR="0080541F" w14:paraId="539F73ED" w14:textId="77777777" w:rsidTr="0080541F">
        <w:tc>
          <w:tcPr>
            <w:tcW w:w="2405" w:type="dxa"/>
            <w:vMerge w:val="restart"/>
            <w:tcBorders>
              <w:bottom w:val="nil"/>
            </w:tcBorders>
          </w:tcPr>
          <w:p w14:paraId="46325E9B" w14:textId="18AA9A99" w:rsidR="0080541F" w:rsidRPr="0080541F" w:rsidRDefault="0080541F">
            <w:pPr>
              <w:rPr>
                <w:b/>
                <w:bCs/>
                <w:sz w:val="20"/>
                <w:szCs w:val="20"/>
                <w:lang w:val="en-US"/>
              </w:rPr>
            </w:pPr>
            <w:r w:rsidRPr="0080541F">
              <w:rPr>
                <w:b/>
                <w:bCs/>
                <w:sz w:val="20"/>
                <w:szCs w:val="20"/>
                <w:lang w:val="en-US"/>
              </w:rPr>
              <w:t xml:space="preserve">Control intervention </w:t>
            </w:r>
          </w:p>
        </w:tc>
        <w:tc>
          <w:tcPr>
            <w:tcW w:w="5387" w:type="dxa"/>
            <w:gridSpan w:val="3"/>
          </w:tcPr>
          <w:p w14:paraId="34AA3BB0" w14:textId="4CE8CEA0" w:rsidR="0080541F" w:rsidRPr="0080541F" w:rsidRDefault="0080541F" w:rsidP="0080541F">
            <w:pPr>
              <w:jc w:val="center"/>
              <w:rPr>
                <w:b/>
                <w:sz w:val="20"/>
                <w:szCs w:val="20"/>
                <w:lang w:val="en-GB"/>
              </w:rPr>
            </w:pPr>
            <w:r w:rsidRPr="0080541F">
              <w:rPr>
                <w:b/>
                <w:sz w:val="20"/>
                <w:szCs w:val="20"/>
                <w:lang w:val="en-GB"/>
              </w:rPr>
              <w:t>Web-based intervention</w:t>
            </w:r>
          </w:p>
        </w:tc>
        <w:tc>
          <w:tcPr>
            <w:tcW w:w="1224" w:type="dxa"/>
          </w:tcPr>
          <w:p w14:paraId="01C091A1" w14:textId="77777777" w:rsidR="0080541F" w:rsidRPr="0080541F" w:rsidRDefault="0080541F">
            <w:pPr>
              <w:rPr>
                <w:b/>
                <w:sz w:val="20"/>
                <w:szCs w:val="20"/>
              </w:rPr>
            </w:pPr>
          </w:p>
        </w:tc>
      </w:tr>
      <w:tr w:rsidR="0080541F" w14:paraId="0E49FBC7" w14:textId="77777777" w:rsidTr="0080541F">
        <w:tc>
          <w:tcPr>
            <w:tcW w:w="2405" w:type="dxa"/>
            <w:vMerge/>
            <w:tcBorders>
              <w:top w:val="nil"/>
              <w:bottom w:val="nil"/>
            </w:tcBorders>
          </w:tcPr>
          <w:p w14:paraId="272F2BE9" w14:textId="77777777" w:rsidR="0080541F" w:rsidRPr="0080541F" w:rsidRDefault="0080541F" w:rsidP="0080541F">
            <w:pPr>
              <w:rPr>
                <w:sz w:val="20"/>
                <w:szCs w:val="20"/>
                <w:lang w:val="en-US"/>
              </w:rPr>
            </w:pPr>
          </w:p>
        </w:tc>
        <w:tc>
          <w:tcPr>
            <w:tcW w:w="1701" w:type="dxa"/>
            <w:tcBorders>
              <w:bottom w:val="single" w:sz="4" w:space="0" w:color="auto"/>
            </w:tcBorders>
          </w:tcPr>
          <w:p w14:paraId="57B447D5" w14:textId="13BA2FB3" w:rsidR="0080541F" w:rsidRPr="0080541F" w:rsidRDefault="0080541F" w:rsidP="0080541F">
            <w:pPr>
              <w:jc w:val="center"/>
              <w:rPr>
                <w:b/>
                <w:sz w:val="20"/>
                <w:szCs w:val="20"/>
              </w:rPr>
            </w:pPr>
            <w:r w:rsidRPr="00E136B2">
              <w:rPr>
                <w:sz w:val="20"/>
                <w:szCs w:val="20"/>
                <w:lang w:val="en-GB"/>
              </w:rPr>
              <w:t>Website</w:t>
            </w:r>
          </w:p>
        </w:tc>
        <w:tc>
          <w:tcPr>
            <w:tcW w:w="1843" w:type="dxa"/>
            <w:tcBorders>
              <w:bottom w:val="single" w:sz="4" w:space="0" w:color="auto"/>
            </w:tcBorders>
          </w:tcPr>
          <w:p w14:paraId="3A34AD71" w14:textId="37EB9CF2" w:rsidR="0080541F" w:rsidRPr="0080541F" w:rsidRDefault="0080541F" w:rsidP="0080541F">
            <w:pPr>
              <w:jc w:val="center"/>
              <w:rPr>
                <w:b/>
                <w:sz w:val="20"/>
                <w:szCs w:val="20"/>
              </w:rPr>
            </w:pPr>
            <w:r w:rsidRPr="00E136B2">
              <w:rPr>
                <w:sz w:val="20"/>
                <w:szCs w:val="20"/>
                <w:lang w:val="en-GB"/>
              </w:rPr>
              <w:t>Website plus additional element</w:t>
            </w:r>
          </w:p>
        </w:tc>
        <w:tc>
          <w:tcPr>
            <w:tcW w:w="1843" w:type="dxa"/>
            <w:tcBorders>
              <w:bottom w:val="single" w:sz="4" w:space="0" w:color="auto"/>
            </w:tcBorders>
          </w:tcPr>
          <w:p w14:paraId="11EE9395" w14:textId="47DEADC6" w:rsidR="0080541F" w:rsidRPr="0080541F" w:rsidRDefault="0080541F" w:rsidP="0080541F">
            <w:pPr>
              <w:jc w:val="center"/>
              <w:rPr>
                <w:b/>
                <w:sz w:val="20"/>
                <w:szCs w:val="20"/>
              </w:rPr>
            </w:pPr>
            <w:r w:rsidRPr="00E136B2">
              <w:rPr>
                <w:sz w:val="20"/>
                <w:szCs w:val="20"/>
                <w:lang w:val="en-GB"/>
              </w:rPr>
              <w:t>Internet (</w:t>
            </w:r>
            <w:r>
              <w:rPr>
                <w:sz w:val="20"/>
                <w:szCs w:val="20"/>
                <w:lang w:val="en-GB"/>
              </w:rPr>
              <w:t>o</w:t>
            </w:r>
            <w:r w:rsidRPr="00E136B2">
              <w:rPr>
                <w:sz w:val="20"/>
                <w:szCs w:val="20"/>
                <w:lang w:val="en-GB"/>
              </w:rPr>
              <w:t xml:space="preserve">ther) </w:t>
            </w:r>
          </w:p>
        </w:tc>
        <w:tc>
          <w:tcPr>
            <w:tcW w:w="1224" w:type="dxa"/>
            <w:tcBorders>
              <w:bottom w:val="single" w:sz="4" w:space="0" w:color="auto"/>
            </w:tcBorders>
          </w:tcPr>
          <w:p w14:paraId="08A07234" w14:textId="5E4C32DB" w:rsidR="0080541F" w:rsidRPr="0080541F" w:rsidRDefault="0080541F" w:rsidP="0080541F">
            <w:pPr>
              <w:jc w:val="center"/>
              <w:rPr>
                <w:b/>
                <w:sz w:val="20"/>
                <w:szCs w:val="20"/>
                <w:lang w:val="en-GB"/>
              </w:rPr>
            </w:pPr>
            <w:r>
              <w:rPr>
                <w:b/>
                <w:sz w:val="20"/>
                <w:szCs w:val="20"/>
                <w:lang w:val="en-GB"/>
              </w:rPr>
              <w:t>Total</w:t>
            </w:r>
          </w:p>
        </w:tc>
      </w:tr>
      <w:tr w:rsidR="0080541F" w14:paraId="44AB816E" w14:textId="77777777" w:rsidTr="0080541F">
        <w:tc>
          <w:tcPr>
            <w:tcW w:w="2405" w:type="dxa"/>
            <w:tcBorders>
              <w:top w:val="nil"/>
              <w:bottom w:val="nil"/>
            </w:tcBorders>
          </w:tcPr>
          <w:p w14:paraId="474CAE53" w14:textId="100118CF" w:rsidR="0080541F" w:rsidRPr="0080541F" w:rsidRDefault="0080541F" w:rsidP="0080541F">
            <w:pPr>
              <w:jc w:val="right"/>
              <w:rPr>
                <w:sz w:val="20"/>
                <w:szCs w:val="20"/>
                <w:lang w:val="en-US"/>
              </w:rPr>
            </w:pPr>
            <w:r w:rsidRPr="0080541F">
              <w:rPr>
                <w:sz w:val="20"/>
                <w:szCs w:val="20"/>
                <w:lang w:val="en-US"/>
              </w:rPr>
              <w:t>Website</w:t>
            </w:r>
          </w:p>
        </w:tc>
        <w:tc>
          <w:tcPr>
            <w:tcW w:w="1701" w:type="dxa"/>
            <w:tcBorders>
              <w:bottom w:val="nil"/>
            </w:tcBorders>
          </w:tcPr>
          <w:p w14:paraId="63C8865C" w14:textId="41036AB8" w:rsidR="0080541F" w:rsidRPr="0080541F" w:rsidRDefault="0080541F" w:rsidP="0080541F">
            <w:pPr>
              <w:jc w:val="center"/>
              <w:rPr>
                <w:bCs/>
                <w:sz w:val="20"/>
                <w:szCs w:val="20"/>
                <w:lang w:val="en-GB"/>
              </w:rPr>
            </w:pPr>
            <w:r>
              <w:rPr>
                <w:bCs/>
                <w:sz w:val="20"/>
                <w:szCs w:val="20"/>
                <w:lang w:val="en-GB"/>
              </w:rPr>
              <w:t>12</w:t>
            </w:r>
          </w:p>
        </w:tc>
        <w:tc>
          <w:tcPr>
            <w:tcW w:w="1843" w:type="dxa"/>
            <w:tcBorders>
              <w:bottom w:val="nil"/>
            </w:tcBorders>
          </w:tcPr>
          <w:p w14:paraId="1ED759F4" w14:textId="3B21D91B" w:rsidR="0080541F" w:rsidRPr="0080541F" w:rsidRDefault="0080541F" w:rsidP="0080541F">
            <w:pPr>
              <w:jc w:val="center"/>
              <w:rPr>
                <w:bCs/>
                <w:sz w:val="20"/>
                <w:szCs w:val="20"/>
                <w:lang w:val="en-GB"/>
              </w:rPr>
            </w:pPr>
            <w:r>
              <w:rPr>
                <w:bCs/>
                <w:sz w:val="20"/>
                <w:szCs w:val="20"/>
                <w:lang w:val="en-GB"/>
              </w:rPr>
              <w:t>2</w:t>
            </w:r>
          </w:p>
        </w:tc>
        <w:tc>
          <w:tcPr>
            <w:tcW w:w="1843" w:type="dxa"/>
            <w:tcBorders>
              <w:bottom w:val="nil"/>
            </w:tcBorders>
          </w:tcPr>
          <w:p w14:paraId="46A2BA03" w14:textId="1C92A67F" w:rsidR="0080541F" w:rsidRPr="0080541F" w:rsidRDefault="0080541F" w:rsidP="0080541F">
            <w:pPr>
              <w:jc w:val="center"/>
              <w:rPr>
                <w:bCs/>
                <w:sz w:val="20"/>
                <w:szCs w:val="20"/>
                <w:lang w:val="en-GB"/>
              </w:rPr>
            </w:pPr>
            <w:r>
              <w:rPr>
                <w:bCs/>
                <w:sz w:val="20"/>
                <w:szCs w:val="20"/>
                <w:lang w:val="en-GB"/>
              </w:rPr>
              <w:t>0</w:t>
            </w:r>
          </w:p>
        </w:tc>
        <w:tc>
          <w:tcPr>
            <w:tcW w:w="1224" w:type="dxa"/>
            <w:tcBorders>
              <w:bottom w:val="nil"/>
            </w:tcBorders>
          </w:tcPr>
          <w:p w14:paraId="6BC6CCCB" w14:textId="38B2629F" w:rsidR="0080541F" w:rsidRPr="0080541F" w:rsidRDefault="0080541F" w:rsidP="0080541F">
            <w:pPr>
              <w:jc w:val="center"/>
              <w:rPr>
                <w:bCs/>
                <w:sz w:val="20"/>
                <w:szCs w:val="20"/>
                <w:lang w:val="en-GB"/>
              </w:rPr>
            </w:pPr>
            <w:r>
              <w:rPr>
                <w:bCs/>
                <w:sz w:val="20"/>
                <w:szCs w:val="20"/>
                <w:lang w:val="en-GB"/>
              </w:rPr>
              <w:t>14</w:t>
            </w:r>
          </w:p>
        </w:tc>
      </w:tr>
      <w:tr w:rsidR="0080541F" w14:paraId="6EAB84F9" w14:textId="77777777" w:rsidTr="0080541F">
        <w:tc>
          <w:tcPr>
            <w:tcW w:w="2405" w:type="dxa"/>
            <w:tcBorders>
              <w:top w:val="nil"/>
              <w:bottom w:val="nil"/>
            </w:tcBorders>
          </w:tcPr>
          <w:p w14:paraId="02913234" w14:textId="42A692C2" w:rsidR="0080541F" w:rsidRPr="0080541F" w:rsidRDefault="0080541F" w:rsidP="0080541F">
            <w:pPr>
              <w:jc w:val="right"/>
              <w:rPr>
                <w:bCs/>
              </w:rPr>
            </w:pPr>
            <w:r w:rsidRPr="00E136B2">
              <w:rPr>
                <w:sz w:val="20"/>
                <w:szCs w:val="20"/>
                <w:lang w:val="en-US"/>
              </w:rPr>
              <w:t>Internet (other)</w:t>
            </w:r>
          </w:p>
        </w:tc>
        <w:tc>
          <w:tcPr>
            <w:tcW w:w="1701" w:type="dxa"/>
            <w:tcBorders>
              <w:top w:val="nil"/>
              <w:bottom w:val="nil"/>
            </w:tcBorders>
          </w:tcPr>
          <w:p w14:paraId="173FB52F" w14:textId="3DF52BF6" w:rsidR="0080541F" w:rsidRPr="0080541F" w:rsidRDefault="0080541F" w:rsidP="0080541F">
            <w:pPr>
              <w:jc w:val="center"/>
              <w:rPr>
                <w:bCs/>
                <w:sz w:val="20"/>
                <w:szCs w:val="20"/>
                <w:lang w:val="en-GB"/>
              </w:rPr>
            </w:pPr>
            <w:r>
              <w:rPr>
                <w:bCs/>
                <w:sz w:val="20"/>
                <w:szCs w:val="20"/>
                <w:lang w:val="en-GB"/>
              </w:rPr>
              <w:t>10</w:t>
            </w:r>
          </w:p>
        </w:tc>
        <w:tc>
          <w:tcPr>
            <w:tcW w:w="1843" w:type="dxa"/>
            <w:tcBorders>
              <w:top w:val="nil"/>
              <w:bottom w:val="nil"/>
            </w:tcBorders>
          </w:tcPr>
          <w:p w14:paraId="021679B6" w14:textId="01A45ADB" w:rsidR="0080541F" w:rsidRPr="0080541F" w:rsidRDefault="0080541F" w:rsidP="0080541F">
            <w:pPr>
              <w:jc w:val="center"/>
              <w:rPr>
                <w:bCs/>
                <w:sz w:val="20"/>
                <w:szCs w:val="20"/>
                <w:lang w:val="en-GB"/>
              </w:rPr>
            </w:pPr>
            <w:r>
              <w:rPr>
                <w:bCs/>
                <w:sz w:val="20"/>
                <w:szCs w:val="20"/>
                <w:lang w:val="en-GB"/>
              </w:rPr>
              <w:t>0</w:t>
            </w:r>
          </w:p>
        </w:tc>
        <w:tc>
          <w:tcPr>
            <w:tcW w:w="1843" w:type="dxa"/>
            <w:tcBorders>
              <w:top w:val="nil"/>
              <w:bottom w:val="nil"/>
            </w:tcBorders>
          </w:tcPr>
          <w:p w14:paraId="3347F6FC" w14:textId="193E38E9" w:rsidR="0080541F" w:rsidRPr="0080541F" w:rsidRDefault="0080541F" w:rsidP="0080541F">
            <w:pPr>
              <w:jc w:val="center"/>
              <w:rPr>
                <w:bCs/>
                <w:sz w:val="20"/>
                <w:szCs w:val="20"/>
                <w:lang w:val="en-GB"/>
              </w:rPr>
            </w:pPr>
            <w:r>
              <w:rPr>
                <w:bCs/>
                <w:sz w:val="20"/>
                <w:szCs w:val="20"/>
                <w:lang w:val="en-GB"/>
              </w:rPr>
              <w:t>4</w:t>
            </w:r>
          </w:p>
        </w:tc>
        <w:tc>
          <w:tcPr>
            <w:tcW w:w="1224" w:type="dxa"/>
            <w:tcBorders>
              <w:top w:val="nil"/>
              <w:bottom w:val="nil"/>
            </w:tcBorders>
          </w:tcPr>
          <w:p w14:paraId="6ADB0068" w14:textId="46D1797D" w:rsidR="0080541F" w:rsidRPr="0080541F" w:rsidRDefault="0080541F" w:rsidP="0080541F">
            <w:pPr>
              <w:jc w:val="center"/>
              <w:rPr>
                <w:bCs/>
                <w:sz w:val="20"/>
                <w:szCs w:val="20"/>
                <w:lang w:val="en-GB"/>
              </w:rPr>
            </w:pPr>
            <w:r>
              <w:rPr>
                <w:bCs/>
                <w:sz w:val="20"/>
                <w:szCs w:val="20"/>
                <w:lang w:val="en-GB"/>
              </w:rPr>
              <w:t>14</w:t>
            </w:r>
          </w:p>
        </w:tc>
      </w:tr>
      <w:tr w:rsidR="0080541F" w14:paraId="6024B617" w14:textId="77777777" w:rsidTr="0080541F">
        <w:tc>
          <w:tcPr>
            <w:tcW w:w="2405" w:type="dxa"/>
            <w:tcBorders>
              <w:top w:val="nil"/>
              <w:bottom w:val="nil"/>
            </w:tcBorders>
          </w:tcPr>
          <w:p w14:paraId="45193393" w14:textId="0B58F100" w:rsidR="0080541F" w:rsidRPr="0080541F" w:rsidRDefault="0080541F" w:rsidP="0080541F">
            <w:pPr>
              <w:jc w:val="right"/>
              <w:rPr>
                <w:bCs/>
              </w:rPr>
            </w:pPr>
            <w:r w:rsidRPr="00E136B2">
              <w:rPr>
                <w:sz w:val="20"/>
                <w:szCs w:val="20"/>
                <w:lang w:val="en-GB"/>
              </w:rPr>
              <w:t>Waiting list group</w:t>
            </w:r>
          </w:p>
        </w:tc>
        <w:tc>
          <w:tcPr>
            <w:tcW w:w="1701" w:type="dxa"/>
            <w:tcBorders>
              <w:top w:val="nil"/>
              <w:bottom w:val="nil"/>
            </w:tcBorders>
          </w:tcPr>
          <w:p w14:paraId="72DC76A0" w14:textId="30339B86" w:rsidR="0080541F" w:rsidRPr="0080541F" w:rsidRDefault="0080541F" w:rsidP="0080541F">
            <w:pPr>
              <w:jc w:val="center"/>
              <w:rPr>
                <w:bCs/>
                <w:sz w:val="20"/>
                <w:szCs w:val="20"/>
                <w:lang w:val="en-GB"/>
              </w:rPr>
            </w:pPr>
            <w:r>
              <w:rPr>
                <w:bCs/>
                <w:sz w:val="20"/>
                <w:szCs w:val="20"/>
                <w:lang w:val="en-GB"/>
              </w:rPr>
              <w:t>26</w:t>
            </w:r>
          </w:p>
        </w:tc>
        <w:tc>
          <w:tcPr>
            <w:tcW w:w="1843" w:type="dxa"/>
            <w:tcBorders>
              <w:top w:val="nil"/>
              <w:bottom w:val="nil"/>
            </w:tcBorders>
          </w:tcPr>
          <w:p w14:paraId="0EBFCB5E" w14:textId="46E237D3" w:rsidR="0080541F" w:rsidRPr="0080541F" w:rsidRDefault="0080541F" w:rsidP="0080541F">
            <w:pPr>
              <w:jc w:val="center"/>
              <w:rPr>
                <w:bCs/>
                <w:sz w:val="20"/>
                <w:szCs w:val="20"/>
                <w:lang w:val="en-GB"/>
              </w:rPr>
            </w:pPr>
            <w:r>
              <w:rPr>
                <w:bCs/>
                <w:sz w:val="20"/>
                <w:szCs w:val="20"/>
                <w:lang w:val="en-GB"/>
              </w:rPr>
              <w:t>2</w:t>
            </w:r>
          </w:p>
        </w:tc>
        <w:tc>
          <w:tcPr>
            <w:tcW w:w="1843" w:type="dxa"/>
            <w:tcBorders>
              <w:top w:val="nil"/>
              <w:bottom w:val="nil"/>
            </w:tcBorders>
          </w:tcPr>
          <w:p w14:paraId="6EE996B5" w14:textId="6F8472D0" w:rsidR="0080541F" w:rsidRPr="0080541F" w:rsidRDefault="0080541F" w:rsidP="0080541F">
            <w:pPr>
              <w:jc w:val="center"/>
              <w:rPr>
                <w:bCs/>
                <w:sz w:val="20"/>
                <w:szCs w:val="20"/>
                <w:lang w:val="en-GB"/>
              </w:rPr>
            </w:pPr>
            <w:r>
              <w:rPr>
                <w:bCs/>
                <w:sz w:val="20"/>
                <w:szCs w:val="20"/>
                <w:lang w:val="en-GB"/>
              </w:rPr>
              <w:t>4</w:t>
            </w:r>
          </w:p>
        </w:tc>
        <w:tc>
          <w:tcPr>
            <w:tcW w:w="1224" w:type="dxa"/>
            <w:tcBorders>
              <w:top w:val="nil"/>
              <w:bottom w:val="nil"/>
            </w:tcBorders>
          </w:tcPr>
          <w:p w14:paraId="12479B7D" w14:textId="6E9F87DC" w:rsidR="0080541F" w:rsidRPr="0080541F" w:rsidRDefault="0080541F" w:rsidP="0080541F">
            <w:pPr>
              <w:jc w:val="center"/>
              <w:rPr>
                <w:bCs/>
                <w:sz w:val="20"/>
                <w:szCs w:val="20"/>
                <w:lang w:val="en-GB"/>
              </w:rPr>
            </w:pPr>
            <w:r>
              <w:rPr>
                <w:bCs/>
                <w:sz w:val="20"/>
                <w:szCs w:val="20"/>
                <w:lang w:val="en-GB"/>
              </w:rPr>
              <w:t>32</w:t>
            </w:r>
          </w:p>
        </w:tc>
      </w:tr>
      <w:tr w:rsidR="0080541F" w14:paraId="777F438D" w14:textId="77777777" w:rsidTr="0080541F">
        <w:tc>
          <w:tcPr>
            <w:tcW w:w="2405" w:type="dxa"/>
            <w:tcBorders>
              <w:top w:val="nil"/>
              <w:bottom w:val="nil"/>
            </w:tcBorders>
          </w:tcPr>
          <w:p w14:paraId="7B6A8C95" w14:textId="668E432C" w:rsidR="0080541F" w:rsidRPr="0080541F" w:rsidRDefault="0080541F" w:rsidP="0080541F">
            <w:pPr>
              <w:jc w:val="right"/>
              <w:rPr>
                <w:bCs/>
              </w:rPr>
            </w:pPr>
            <w:r w:rsidRPr="00E136B2">
              <w:rPr>
                <w:sz w:val="20"/>
                <w:szCs w:val="20"/>
                <w:lang w:val="en-GB"/>
              </w:rPr>
              <w:t>Non</w:t>
            </w:r>
            <w:r w:rsidR="00FA6EEC">
              <w:rPr>
                <w:sz w:val="20"/>
                <w:szCs w:val="20"/>
                <w:lang w:val="en-GB"/>
              </w:rPr>
              <w:t>-</w:t>
            </w:r>
            <w:r w:rsidRPr="00E136B2">
              <w:rPr>
                <w:sz w:val="20"/>
                <w:szCs w:val="20"/>
                <w:lang w:val="en-GB"/>
              </w:rPr>
              <w:t xml:space="preserve">Internet intervention   </w:t>
            </w:r>
          </w:p>
        </w:tc>
        <w:tc>
          <w:tcPr>
            <w:tcW w:w="1701" w:type="dxa"/>
            <w:tcBorders>
              <w:top w:val="nil"/>
              <w:bottom w:val="nil"/>
            </w:tcBorders>
          </w:tcPr>
          <w:p w14:paraId="41A0367A" w14:textId="241E58C2" w:rsidR="0080541F" w:rsidRPr="0080541F" w:rsidRDefault="0080541F" w:rsidP="0080541F">
            <w:pPr>
              <w:jc w:val="center"/>
              <w:rPr>
                <w:bCs/>
                <w:sz w:val="20"/>
                <w:szCs w:val="20"/>
                <w:lang w:val="en-GB"/>
              </w:rPr>
            </w:pPr>
            <w:r>
              <w:rPr>
                <w:bCs/>
                <w:sz w:val="20"/>
                <w:szCs w:val="20"/>
                <w:lang w:val="en-GB"/>
              </w:rPr>
              <w:t>20</w:t>
            </w:r>
          </w:p>
        </w:tc>
        <w:tc>
          <w:tcPr>
            <w:tcW w:w="1843" w:type="dxa"/>
            <w:tcBorders>
              <w:top w:val="nil"/>
              <w:bottom w:val="nil"/>
            </w:tcBorders>
          </w:tcPr>
          <w:p w14:paraId="3A56B406" w14:textId="3B3FC0CD" w:rsidR="0080541F" w:rsidRPr="0080541F" w:rsidRDefault="0080541F" w:rsidP="0080541F">
            <w:pPr>
              <w:jc w:val="center"/>
              <w:rPr>
                <w:bCs/>
                <w:sz w:val="20"/>
                <w:szCs w:val="20"/>
                <w:lang w:val="en-GB"/>
              </w:rPr>
            </w:pPr>
            <w:r>
              <w:rPr>
                <w:bCs/>
                <w:sz w:val="20"/>
                <w:szCs w:val="20"/>
                <w:lang w:val="en-GB"/>
              </w:rPr>
              <w:t>4</w:t>
            </w:r>
          </w:p>
        </w:tc>
        <w:tc>
          <w:tcPr>
            <w:tcW w:w="1843" w:type="dxa"/>
            <w:tcBorders>
              <w:top w:val="nil"/>
              <w:bottom w:val="nil"/>
            </w:tcBorders>
          </w:tcPr>
          <w:p w14:paraId="2B450B85" w14:textId="17D44667" w:rsidR="0080541F" w:rsidRPr="0080541F" w:rsidRDefault="0080541F" w:rsidP="0080541F">
            <w:pPr>
              <w:jc w:val="center"/>
              <w:rPr>
                <w:bCs/>
                <w:sz w:val="20"/>
                <w:szCs w:val="20"/>
                <w:lang w:val="en-GB"/>
              </w:rPr>
            </w:pPr>
            <w:r>
              <w:rPr>
                <w:bCs/>
                <w:sz w:val="20"/>
                <w:szCs w:val="20"/>
                <w:lang w:val="en-GB"/>
              </w:rPr>
              <w:t>4</w:t>
            </w:r>
          </w:p>
        </w:tc>
        <w:tc>
          <w:tcPr>
            <w:tcW w:w="1224" w:type="dxa"/>
            <w:tcBorders>
              <w:top w:val="nil"/>
              <w:bottom w:val="nil"/>
            </w:tcBorders>
          </w:tcPr>
          <w:p w14:paraId="12D7AFC8" w14:textId="48427912" w:rsidR="0080541F" w:rsidRPr="0080541F" w:rsidRDefault="0080541F" w:rsidP="0080541F">
            <w:pPr>
              <w:jc w:val="center"/>
              <w:rPr>
                <w:bCs/>
                <w:sz w:val="20"/>
                <w:szCs w:val="20"/>
                <w:lang w:val="en-GB"/>
              </w:rPr>
            </w:pPr>
            <w:r>
              <w:rPr>
                <w:bCs/>
                <w:sz w:val="20"/>
                <w:szCs w:val="20"/>
                <w:lang w:val="en-GB"/>
              </w:rPr>
              <w:t>28</w:t>
            </w:r>
          </w:p>
        </w:tc>
      </w:tr>
      <w:tr w:rsidR="0080541F" w14:paraId="03A1D2FF" w14:textId="77777777" w:rsidTr="0080541F">
        <w:tc>
          <w:tcPr>
            <w:tcW w:w="2405" w:type="dxa"/>
            <w:tcBorders>
              <w:top w:val="nil"/>
              <w:bottom w:val="nil"/>
            </w:tcBorders>
          </w:tcPr>
          <w:p w14:paraId="684F6564" w14:textId="326F613C" w:rsidR="0080541F" w:rsidRPr="0080541F" w:rsidRDefault="0080541F" w:rsidP="0080541F">
            <w:pPr>
              <w:jc w:val="right"/>
              <w:rPr>
                <w:bCs/>
              </w:rPr>
            </w:pPr>
            <w:r w:rsidRPr="00E136B2">
              <w:rPr>
                <w:sz w:val="20"/>
                <w:szCs w:val="20"/>
                <w:lang w:val="en-GB"/>
              </w:rPr>
              <w:t>No intervention</w:t>
            </w:r>
          </w:p>
        </w:tc>
        <w:tc>
          <w:tcPr>
            <w:tcW w:w="1701" w:type="dxa"/>
            <w:tcBorders>
              <w:top w:val="nil"/>
              <w:bottom w:val="nil"/>
            </w:tcBorders>
          </w:tcPr>
          <w:p w14:paraId="48F1A031" w14:textId="392B86EC" w:rsidR="0080541F" w:rsidRPr="0080541F" w:rsidRDefault="0080541F" w:rsidP="0080541F">
            <w:pPr>
              <w:jc w:val="center"/>
              <w:rPr>
                <w:bCs/>
                <w:sz w:val="20"/>
                <w:szCs w:val="20"/>
                <w:lang w:val="en-GB"/>
              </w:rPr>
            </w:pPr>
            <w:r>
              <w:rPr>
                <w:bCs/>
                <w:sz w:val="20"/>
                <w:szCs w:val="20"/>
                <w:lang w:val="en-GB"/>
              </w:rPr>
              <w:t>6</w:t>
            </w:r>
          </w:p>
        </w:tc>
        <w:tc>
          <w:tcPr>
            <w:tcW w:w="1843" w:type="dxa"/>
            <w:tcBorders>
              <w:top w:val="nil"/>
              <w:bottom w:val="nil"/>
            </w:tcBorders>
          </w:tcPr>
          <w:p w14:paraId="789B6318" w14:textId="55E3EE57" w:rsidR="0080541F" w:rsidRPr="0080541F" w:rsidRDefault="0080541F" w:rsidP="0080541F">
            <w:pPr>
              <w:jc w:val="center"/>
              <w:rPr>
                <w:bCs/>
                <w:sz w:val="20"/>
                <w:szCs w:val="20"/>
                <w:lang w:val="en-GB"/>
              </w:rPr>
            </w:pPr>
            <w:r>
              <w:rPr>
                <w:bCs/>
                <w:sz w:val="20"/>
                <w:szCs w:val="20"/>
                <w:lang w:val="en-GB"/>
              </w:rPr>
              <w:t>2</w:t>
            </w:r>
          </w:p>
        </w:tc>
        <w:tc>
          <w:tcPr>
            <w:tcW w:w="1843" w:type="dxa"/>
            <w:tcBorders>
              <w:top w:val="nil"/>
              <w:bottom w:val="nil"/>
            </w:tcBorders>
          </w:tcPr>
          <w:p w14:paraId="7C35941D" w14:textId="243B5AF2" w:rsidR="0080541F" w:rsidRPr="0080541F" w:rsidRDefault="0080541F" w:rsidP="0080541F">
            <w:pPr>
              <w:jc w:val="center"/>
              <w:rPr>
                <w:bCs/>
                <w:sz w:val="20"/>
                <w:szCs w:val="20"/>
                <w:lang w:val="en-GB"/>
              </w:rPr>
            </w:pPr>
            <w:r>
              <w:rPr>
                <w:bCs/>
                <w:sz w:val="20"/>
                <w:szCs w:val="20"/>
                <w:lang w:val="en-GB"/>
              </w:rPr>
              <w:t>1</w:t>
            </w:r>
          </w:p>
        </w:tc>
        <w:tc>
          <w:tcPr>
            <w:tcW w:w="1224" w:type="dxa"/>
            <w:tcBorders>
              <w:top w:val="nil"/>
              <w:bottom w:val="nil"/>
            </w:tcBorders>
          </w:tcPr>
          <w:p w14:paraId="2E801B3E" w14:textId="141CB981" w:rsidR="0080541F" w:rsidRPr="0080541F" w:rsidRDefault="0080541F" w:rsidP="0080541F">
            <w:pPr>
              <w:jc w:val="center"/>
              <w:rPr>
                <w:bCs/>
                <w:sz w:val="20"/>
                <w:szCs w:val="20"/>
                <w:lang w:val="en-GB"/>
              </w:rPr>
            </w:pPr>
            <w:r>
              <w:rPr>
                <w:bCs/>
                <w:sz w:val="20"/>
                <w:szCs w:val="20"/>
                <w:lang w:val="en-GB"/>
              </w:rPr>
              <w:t>9</w:t>
            </w:r>
          </w:p>
        </w:tc>
      </w:tr>
      <w:tr w:rsidR="0080541F" w14:paraId="77F869CD" w14:textId="77777777" w:rsidTr="0080541F">
        <w:tc>
          <w:tcPr>
            <w:tcW w:w="2405" w:type="dxa"/>
            <w:tcBorders>
              <w:top w:val="nil"/>
            </w:tcBorders>
          </w:tcPr>
          <w:p w14:paraId="72284053" w14:textId="75F214EF" w:rsidR="0080541F" w:rsidRPr="0080541F" w:rsidRDefault="0080541F" w:rsidP="0080541F">
            <w:pPr>
              <w:jc w:val="right"/>
              <w:rPr>
                <w:bCs/>
              </w:rPr>
            </w:pPr>
            <w:r w:rsidRPr="00E136B2">
              <w:rPr>
                <w:sz w:val="20"/>
                <w:szCs w:val="20"/>
                <w:lang w:val="en-GB"/>
              </w:rPr>
              <w:t>Not stated</w:t>
            </w:r>
          </w:p>
        </w:tc>
        <w:tc>
          <w:tcPr>
            <w:tcW w:w="1701" w:type="dxa"/>
            <w:tcBorders>
              <w:top w:val="nil"/>
            </w:tcBorders>
          </w:tcPr>
          <w:p w14:paraId="0D389921" w14:textId="2D053732" w:rsidR="0080541F" w:rsidRPr="0080541F" w:rsidRDefault="0080541F" w:rsidP="0080541F">
            <w:pPr>
              <w:jc w:val="center"/>
              <w:rPr>
                <w:bCs/>
                <w:sz w:val="20"/>
                <w:szCs w:val="20"/>
                <w:lang w:val="en-GB"/>
              </w:rPr>
            </w:pPr>
            <w:r>
              <w:rPr>
                <w:bCs/>
                <w:sz w:val="20"/>
                <w:szCs w:val="20"/>
                <w:lang w:val="en-GB"/>
              </w:rPr>
              <w:t>3</w:t>
            </w:r>
          </w:p>
        </w:tc>
        <w:tc>
          <w:tcPr>
            <w:tcW w:w="1843" w:type="dxa"/>
            <w:tcBorders>
              <w:top w:val="nil"/>
            </w:tcBorders>
          </w:tcPr>
          <w:p w14:paraId="4F574CE5" w14:textId="3C234EE2" w:rsidR="0080541F" w:rsidRPr="0080541F" w:rsidRDefault="0080541F" w:rsidP="0080541F">
            <w:pPr>
              <w:jc w:val="center"/>
              <w:rPr>
                <w:bCs/>
                <w:sz w:val="20"/>
                <w:szCs w:val="20"/>
                <w:lang w:val="en-GB"/>
              </w:rPr>
            </w:pPr>
            <w:r>
              <w:rPr>
                <w:bCs/>
                <w:sz w:val="20"/>
                <w:szCs w:val="20"/>
                <w:lang w:val="en-GB"/>
              </w:rPr>
              <w:t>0</w:t>
            </w:r>
          </w:p>
        </w:tc>
        <w:tc>
          <w:tcPr>
            <w:tcW w:w="1843" w:type="dxa"/>
            <w:tcBorders>
              <w:top w:val="nil"/>
            </w:tcBorders>
          </w:tcPr>
          <w:p w14:paraId="632DD916" w14:textId="31960626" w:rsidR="0080541F" w:rsidRPr="0080541F" w:rsidRDefault="0080541F" w:rsidP="0080541F">
            <w:pPr>
              <w:jc w:val="center"/>
              <w:rPr>
                <w:bCs/>
                <w:sz w:val="20"/>
                <w:szCs w:val="20"/>
                <w:lang w:val="en-GB"/>
              </w:rPr>
            </w:pPr>
            <w:r>
              <w:rPr>
                <w:bCs/>
                <w:sz w:val="20"/>
                <w:szCs w:val="20"/>
                <w:lang w:val="en-GB"/>
              </w:rPr>
              <w:t>0</w:t>
            </w:r>
          </w:p>
        </w:tc>
        <w:tc>
          <w:tcPr>
            <w:tcW w:w="1224" w:type="dxa"/>
            <w:tcBorders>
              <w:top w:val="nil"/>
            </w:tcBorders>
          </w:tcPr>
          <w:p w14:paraId="70EE1068" w14:textId="6376B5AC" w:rsidR="0080541F" w:rsidRPr="0080541F" w:rsidRDefault="0080541F" w:rsidP="0080541F">
            <w:pPr>
              <w:jc w:val="center"/>
              <w:rPr>
                <w:bCs/>
                <w:sz w:val="20"/>
                <w:szCs w:val="20"/>
                <w:lang w:val="en-GB"/>
              </w:rPr>
            </w:pPr>
            <w:r>
              <w:rPr>
                <w:bCs/>
                <w:sz w:val="20"/>
                <w:szCs w:val="20"/>
                <w:lang w:val="en-GB"/>
              </w:rPr>
              <w:t>3</w:t>
            </w:r>
          </w:p>
        </w:tc>
      </w:tr>
      <w:tr w:rsidR="0080541F" w14:paraId="38C6CE18" w14:textId="77777777" w:rsidTr="0080541F">
        <w:tc>
          <w:tcPr>
            <w:tcW w:w="2405" w:type="dxa"/>
          </w:tcPr>
          <w:p w14:paraId="435CA44F" w14:textId="0A0D84F5" w:rsidR="0080541F" w:rsidRPr="0080541F" w:rsidRDefault="0080541F" w:rsidP="0080541F">
            <w:pPr>
              <w:rPr>
                <w:b/>
                <w:bCs/>
                <w:sz w:val="20"/>
                <w:szCs w:val="20"/>
                <w:lang w:val="en-GB"/>
              </w:rPr>
            </w:pPr>
            <w:r w:rsidRPr="0080541F">
              <w:rPr>
                <w:b/>
                <w:bCs/>
                <w:sz w:val="20"/>
                <w:szCs w:val="20"/>
                <w:lang w:val="en-GB"/>
              </w:rPr>
              <w:t>Total</w:t>
            </w:r>
          </w:p>
        </w:tc>
        <w:tc>
          <w:tcPr>
            <w:tcW w:w="1701" w:type="dxa"/>
          </w:tcPr>
          <w:p w14:paraId="54185146" w14:textId="7BA23437" w:rsidR="0080541F" w:rsidRPr="0080541F" w:rsidRDefault="0080541F" w:rsidP="0080541F">
            <w:pPr>
              <w:jc w:val="center"/>
              <w:rPr>
                <w:bCs/>
                <w:sz w:val="20"/>
                <w:szCs w:val="20"/>
                <w:lang w:val="en-GB"/>
              </w:rPr>
            </w:pPr>
            <w:r>
              <w:rPr>
                <w:bCs/>
                <w:sz w:val="20"/>
                <w:szCs w:val="20"/>
                <w:lang w:val="en-GB"/>
              </w:rPr>
              <w:t>77</w:t>
            </w:r>
          </w:p>
        </w:tc>
        <w:tc>
          <w:tcPr>
            <w:tcW w:w="1843" w:type="dxa"/>
          </w:tcPr>
          <w:p w14:paraId="43F2DDD2" w14:textId="38C6AAEC" w:rsidR="0080541F" w:rsidRPr="0080541F" w:rsidRDefault="0080541F" w:rsidP="0080541F">
            <w:pPr>
              <w:jc w:val="center"/>
              <w:rPr>
                <w:bCs/>
                <w:sz w:val="20"/>
                <w:szCs w:val="20"/>
                <w:lang w:val="en-GB"/>
              </w:rPr>
            </w:pPr>
            <w:r>
              <w:rPr>
                <w:bCs/>
                <w:sz w:val="20"/>
                <w:szCs w:val="20"/>
                <w:lang w:val="en-GB"/>
              </w:rPr>
              <w:t>10</w:t>
            </w:r>
          </w:p>
        </w:tc>
        <w:tc>
          <w:tcPr>
            <w:tcW w:w="1843" w:type="dxa"/>
          </w:tcPr>
          <w:p w14:paraId="573490A3" w14:textId="3AF4DB10" w:rsidR="0080541F" w:rsidRPr="0080541F" w:rsidRDefault="0080541F" w:rsidP="0080541F">
            <w:pPr>
              <w:jc w:val="center"/>
              <w:rPr>
                <w:bCs/>
                <w:sz w:val="20"/>
                <w:szCs w:val="20"/>
                <w:lang w:val="en-GB"/>
              </w:rPr>
            </w:pPr>
            <w:r>
              <w:rPr>
                <w:bCs/>
                <w:sz w:val="20"/>
                <w:szCs w:val="20"/>
                <w:lang w:val="en-GB"/>
              </w:rPr>
              <w:t>13</w:t>
            </w:r>
          </w:p>
        </w:tc>
        <w:tc>
          <w:tcPr>
            <w:tcW w:w="1224" w:type="dxa"/>
          </w:tcPr>
          <w:p w14:paraId="169DA4C5" w14:textId="0C0CDFF5" w:rsidR="0080541F" w:rsidRPr="0080541F" w:rsidRDefault="0080541F" w:rsidP="0080541F">
            <w:pPr>
              <w:jc w:val="center"/>
              <w:rPr>
                <w:bCs/>
                <w:sz w:val="20"/>
                <w:szCs w:val="20"/>
                <w:lang w:val="en-GB"/>
              </w:rPr>
            </w:pPr>
            <w:r>
              <w:rPr>
                <w:bCs/>
                <w:sz w:val="20"/>
                <w:szCs w:val="20"/>
                <w:lang w:val="en-GB"/>
              </w:rPr>
              <w:t>100</w:t>
            </w:r>
          </w:p>
        </w:tc>
      </w:tr>
    </w:tbl>
    <w:p w14:paraId="5B9BC701" w14:textId="77777777" w:rsidR="00156DD9" w:rsidRDefault="00156DD9" w:rsidP="004D6B71">
      <w:pPr>
        <w:spacing w:after="0"/>
        <w:jc w:val="both"/>
      </w:pPr>
    </w:p>
    <w:p w14:paraId="2B68CA0B" w14:textId="58281DF6" w:rsidR="003B3C70" w:rsidRDefault="006A7029" w:rsidP="005A6DE5">
      <w:pPr>
        <w:spacing w:after="0"/>
        <w:jc w:val="both"/>
      </w:pPr>
      <w:r w:rsidRPr="001B7208">
        <w:t xml:space="preserve">Seventy-nine </w:t>
      </w:r>
      <w:r w:rsidR="000A7070" w:rsidRPr="001B7208">
        <w:t xml:space="preserve">of the </w:t>
      </w:r>
      <w:r w:rsidRPr="001B7208">
        <w:t>100</w:t>
      </w:r>
      <w:r w:rsidR="000A7070" w:rsidRPr="001B7208">
        <w:t xml:space="preserve"> studies included a CONSORT flow diagram, </w:t>
      </w:r>
      <w:r w:rsidR="00FE540C">
        <w:t>whilst</w:t>
      </w:r>
      <w:r w:rsidR="000A7070" w:rsidRPr="001B7208">
        <w:t xml:space="preserve"> 26 (38% of the 68 studies published after the CONSORT-EHEALTH guideline</w:t>
      </w:r>
      <w:r w:rsidR="008F35AE">
        <w:t>,</w:t>
      </w:r>
      <w:r w:rsidR="00FE540C">
        <w:t xml:space="preserve"> 2011</w:t>
      </w:r>
      <w:r w:rsidR="000A7070" w:rsidRPr="001B7208">
        <w:t>) included a C</w:t>
      </w:r>
      <w:r w:rsidRPr="001B7208">
        <w:t>ONSORT-EHEALTH checklist</w:t>
      </w:r>
      <w:r w:rsidRPr="009F6408">
        <w:t xml:space="preserve"> </w:t>
      </w:r>
      <w:r w:rsidR="00FE540C">
        <w:t>(</w:t>
      </w:r>
      <w:r w:rsidR="00033E5E">
        <w:fldChar w:fldCharType="begin"/>
      </w:r>
      <w:r w:rsidR="00033E5E">
        <w:instrText xml:space="preserve"> REF _Ref12641778 \h </w:instrText>
      </w:r>
      <w:r w:rsidR="00033E5E">
        <w:fldChar w:fldCharType="separate"/>
      </w:r>
      <w:r w:rsidR="00107CDF">
        <w:t xml:space="preserve">Table </w:t>
      </w:r>
      <w:r w:rsidR="00107CDF">
        <w:rPr>
          <w:noProof/>
        </w:rPr>
        <w:t>2</w:t>
      </w:r>
      <w:r w:rsidR="00033E5E">
        <w:fldChar w:fldCharType="end"/>
      </w:r>
      <w:r w:rsidR="00FE540C">
        <w:t>)</w:t>
      </w:r>
      <w:r w:rsidR="000B1213" w:rsidRPr="009F6408">
        <w:t>.</w:t>
      </w:r>
    </w:p>
    <w:p w14:paraId="3DBC6B89" w14:textId="77777777" w:rsidR="003B3C70" w:rsidRDefault="003B3C70" w:rsidP="005A6DE5">
      <w:pPr>
        <w:spacing w:after="0"/>
        <w:jc w:val="both"/>
      </w:pPr>
    </w:p>
    <w:p w14:paraId="59E9D2FB" w14:textId="7B033AB7" w:rsidR="0020287D" w:rsidRPr="0020287D" w:rsidRDefault="00796C78">
      <w:r>
        <w:t xml:space="preserve">The publication of CONSORT-EHEALTH does not appear to have </w:t>
      </w:r>
      <w:r w:rsidR="00DF5EC0">
        <w:t xml:space="preserve">positively </w:t>
      </w:r>
      <w:r>
        <w:t>influenced the rate of reporting web usage</w:t>
      </w:r>
      <w:r w:rsidR="002418ED">
        <w:t xml:space="preserve"> (</w:t>
      </w:r>
      <w:r w:rsidR="00DD0473">
        <w:fldChar w:fldCharType="begin"/>
      </w:r>
      <w:r w:rsidR="00DD0473">
        <w:instrText xml:space="preserve"> REF _Ref13829246 \h </w:instrText>
      </w:r>
      <w:r w:rsidR="00DD0473">
        <w:fldChar w:fldCharType="separate"/>
      </w:r>
      <w:r w:rsidR="00107CDF">
        <w:t xml:space="preserve">Table </w:t>
      </w:r>
      <w:r w:rsidR="00107CDF">
        <w:rPr>
          <w:noProof/>
        </w:rPr>
        <w:t>4</w:t>
      </w:r>
      <w:r w:rsidR="00DD0473">
        <w:fldChar w:fldCharType="end"/>
      </w:r>
      <w:r w:rsidR="002418ED">
        <w:t>)</w:t>
      </w:r>
      <w:r>
        <w:t xml:space="preserve">. </w:t>
      </w:r>
      <w:bookmarkStart w:id="13" w:name="_Ref13142401"/>
    </w:p>
    <w:p w14:paraId="12C62A28" w14:textId="7845D53E" w:rsidR="003A4D18" w:rsidRDefault="003A4D18" w:rsidP="00796C78">
      <w:pPr>
        <w:pStyle w:val="Caption"/>
        <w:keepNext/>
      </w:pPr>
      <w:bookmarkStart w:id="14" w:name="_Ref13829246"/>
      <w:r>
        <w:t xml:space="preserve">Table </w:t>
      </w:r>
      <w:r w:rsidR="00107CDF">
        <w:fldChar w:fldCharType="begin"/>
      </w:r>
      <w:r w:rsidR="00107CDF">
        <w:instrText xml:space="preserve"> SEQ Table \* ARABIC </w:instrText>
      </w:r>
      <w:r w:rsidR="00107CDF">
        <w:fldChar w:fldCharType="separate"/>
      </w:r>
      <w:r w:rsidR="00107CDF">
        <w:rPr>
          <w:noProof/>
        </w:rPr>
        <w:t>4</w:t>
      </w:r>
      <w:r w:rsidR="00107CDF">
        <w:rPr>
          <w:noProof/>
        </w:rPr>
        <w:fldChar w:fldCharType="end"/>
      </w:r>
      <w:bookmarkEnd w:id="13"/>
      <w:bookmarkEnd w:id="14"/>
      <w:r>
        <w:t xml:space="preserve"> Rates of reporting web usage data according to publication year and CONSORT-EHEALTH checklist reporting</w:t>
      </w:r>
    </w:p>
    <w:tbl>
      <w:tblPr>
        <w:tblStyle w:val="TableGrid"/>
        <w:tblW w:w="0" w:type="auto"/>
        <w:jc w:val="center"/>
        <w:tblLook w:val="04A0" w:firstRow="1" w:lastRow="0" w:firstColumn="1" w:lastColumn="0" w:noHBand="0" w:noVBand="1"/>
      </w:tblPr>
      <w:tblGrid>
        <w:gridCol w:w="1019"/>
        <w:gridCol w:w="1357"/>
        <w:gridCol w:w="879"/>
        <w:gridCol w:w="1512"/>
        <w:gridCol w:w="1511"/>
        <w:gridCol w:w="1343"/>
      </w:tblGrid>
      <w:tr w:rsidR="00620832" w:rsidRPr="008E7B91" w14:paraId="7931CAF6" w14:textId="77777777" w:rsidTr="000E1588">
        <w:trPr>
          <w:trHeight w:val="150"/>
          <w:jc w:val="center"/>
        </w:trPr>
        <w:tc>
          <w:tcPr>
            <w:tcW w:w="3255" w:type="dxa"/>
            <w:gridSpan w:val="3"/>
            <w:vMerge w:val="restart"/>
            <w:tcBorders>
              <w:bottom w:val="nil"/>
              <w:right w:val="nil"/>
            </w:tcBorders>
          </w:tcPr>
          <w:p w14:paraId="0A4E03F7" w14:textId="0ABD9A75" w:rsidR="00620832" w:rsidRPr="008E7B91" w:rsidRDefault="00620832" w:rsidP="00683DEC">
            <w:pPr>
              <w:jc w:val="both"/>
              <w:rPr>
                <w:b/>
                <w:sz w:val="20"/>
                <w:szCs w:val="20"/>
                <w:lang w:val="en-US"/>
              </w:rPr>
            </w:pPr>
            <w:r w:rsidRPr="008E7B91">
              <w:rPr>
                <w:b/>
                <w:sz w:val="20"/>
                <w:szCs w:val="20"/>
                <w:lang w:val="en-US"/>
              </w:rPr>
              <w:t>Publication year</w:t>
            </w:r>
          </w:p>
        </w:tc>
        <w:tc>
          <w:tcPr>
            <w:tcW w:w="3023" w:type="dxa"/>
            <w:gridSpan w:val="2"/>
            <w:tcBorders>
              <w:left w:val="nil"/>
              <w:bottom w:val="nil"/>
              <w:right w:val="nil"/>
            </w:tcBorders>
          </w:tcPr>
          <w:p w14:paraId="6DFADDA4" w14:textId="6397547E" w:rsidR="00620832" w:rsidRPr="008E7B91" w:rsidRDefault="00620832" w:rsidP="00683DEC">
            <w:pPr>
              <w:jc w:val="both"/>
              <w:rPr>
                <w:b/>
                <w:sz w:val="20"/>
                <w:szCs w:val="20"/>
                <w:lang w:val="en-US"/>
              </w:rPr>
            </w:pPr>
            <w:r w:rsidRPr="008E7B91">
              <w:rPr>
                <w:b/>
                <w:sz w:val="20"/>
                <w:szCs w:val="20"/>
                <w:lang w:val="en-US"/>
              </w:rPr>
              <w:t>Reported web usage data</w:t>
            </w:r>
          </w:p>
        </w:tc>
        <w:tc>
          <w:tcPr>
            <w:tcW w:w="1343" w:type="dxa"/>
            <w:vMerge w:val="restart"/>
            <w:tcBorders>
              <w:left w:val="nil"/>
              <w:bottom w:val="nil"/>
            </w:tcBorders>
          </w:tcPr>
          <w:p w14:paraId="4C15BE49" w14:textId="202FCEBE" w:rsidR="00620832" w:rsidRPr="008E7B91" w:rsidRDefault="006F224F" w:rsidP="000E1588">
            <w:pPr>
              <w:jc w:val="center"/>
              <w:rPr>
                <w:b/>
                <w:sz w:val="20"/>
                <w:szCs w:val="20"/>
                <w:lang w:val="en-US"/>
              </w:rPr>
            </w:pPr>
            <w:r w:rsidRPr="008E7B91">
              <w:rPr>
                <w:b/>
                <w:sz w:val="20"/>
                <w:szCs w:val="20"/>
                <w:lang w:val="en-US"/>
              </w:rPr>
              <w:t>Total</w:t>
            </w:r>
          </w:p>
        </w:tc>
      </w:tr>
      <w:tr w:rsidR="00620832" w:rsidRPr="008E7B91" w14:paraId="2B48AAB5" w14:textId="77777777" w:rsidTr="000E1588">
        <w:trPr>
          <w:trHeight w:val="150"/>
          <w:jc w:val="center"/>
        </w:trPr>
        <w:tc>
          <w:tcPr>
            <w:tcW w:w="3255" w:type="dxa"/>
            <w:gridSpan w:val="3"/>
            <w:vMerge/>
            <w:tcBorders>
              <w:top w:val="nil"/>
              <w:bottom w:val="nil"/>
              <w:right w:val="nil"/>
            </w:tcBorders>
          </w:tcPr>
          <w:p w14:paraId="5B6AE947" w14:textId="77777777" w:rsidR="00620832" w:rsidRPr="008E7B91" w:rsidRDefault="00620832" w:rsidP="00683DEC">
            <w:pPr>
              <w:jc w:val="both"/>
              <w:rPr>
                <w:sz w:val="20"/>
                <w:szCs w:val="20"/>
                <w:lang w:val="en-US"/>
              </w:rPr>
            </w:pPr>
          </w:p>
        </w:tc>
        <w:tc>
          <w:tcPr>
            <w:tcW w:w="1512" w:type="dxa"/>
            <w:tcBorders>
              <w:top w:val="nil"/>
              <w:left w:val="nil"/>
              <w:bottom w:val="nil"/>
              <w:right w:val="nil"/>
            </w:tcBorders>
          </w:tcPr>
          <w:p w14:paraId="0DE846EF" w14:textId="3F9147A1" w:rsidR="00620832" w:rsidRPr="008E7B91" w:rsidRDefault="00620832" w:rsidP="00620832">
            <w:pPr>
              <w:jc w:val="center"/>
              <w:rPr>
                <w:sz w:val="20"/>
                <w:szCs w:val="20"/>
                <w:lang w:val="en-US"/>
              </w:rPr>
            </w:pPr>
            <w:r w:rsidRPr="008E7B91">
              <w:rPr>
                <w:sz w:val="20"/>
                <w:szCs w:val="20"/>
                <w:lang w:val="en-US"/>
              </w:rPr>
              <w:t>Yes</w:t>
            </w:r>
          </w:p>
        </w:tc>
        <w:tc>
          <w:tcPr>
            <w:tcW w:w="1511" w:type="dxa"/>
            <w:tcBorders>
              <w:top w:val="nil"/>
              <w:left w:val="nil"/>
              <w:bottom w:val="nil"/>
              <w:right w:val="nil"/>
            </w:tcBorders>
          </w:tcPr>
          <w:p w14:paraId="2F841CB7" w14:textId="4375CDDF" w:rsidR="00620832" w:rsidRPr="008E7B91" w:rsidRDefault="00620832" w:rsidP="00620832">
            <w:pPr>
              <w:jc w:val="center"/>
              <w:rPr>
                <w:sz w:val="20"/>
                <w:szCs w:val="20"/>
                <w:lang w:val="en-US"/>
              </w:rPr>
            </w:pPr>
            <w:r w:rsidRPr="008E7B91">
              <w:rPr>
                <w:sz w:val="20"/>
                <w:szCs w:val="20"/>
                <w:lang w:val="en-US"/>
              </w:rPr>
              <w:t>No</w:t>
            </w:r>
          </w:p>
        </w:tc>
        <w:tc>
          <w:tcPr>
            <w:tcW w:w="1343" w:type="dxa"/>
            <w:vMerge/>
            <w:tcBorders>
              <w:top w:val="nil"/>
              <w:left w:val="nil"/>
              <w:bottom w:val="nil"/>
            </w:tcBorders>
          </w:tcPr>
          <w:p w14:paraId="7A4E5CBD" w14:textId="77777777" w:rsidR="00620832" w:rsidRPr="008E7B91" w:rsidRDefault="00620832" w:rsidP="00683DEC">
            <w:pPr>
              <w:jc w:val="both"/>
              <w:rPr>
                <w:sz w:val="20"/>
                <w:szCs w:val="20"/>
              </w:rPr>
            </w:pPr>
          </w:p>
        </w:tc>
      </w:tr>
      <w:tr w:rsidR="006F224F" w:rsidRPr="008E7B91" w14:paraId="1917DB3E" w14:textId="77777777" w:rsidTr="000E1588">
        <w:trPr>
          <w:jc w:val="center"/>
        </w:trPr>
        <w:tc>
          <w:tcPr>
            <w:tcW w:w="3255" w:type="dxa"/>
            <w:gridSpan w:val="3"/>
            <w:tcBorders>
              <w:top w:val="nil"/>
              <w:bottom w:val="nil"/>
              <w:right w:val="nil"/>
            </w:tcBorders>
          </w:tcPr>
          <w:p w14:paraId="06443469" w14:textId="7B1D9108" w:rsidR="006F224F" w:rsidRPr="008E7B91" w:rsidRDefault="006F224F" w:rsidP="006F224F">
            <w:pPr>
              <w:jc w:val="both"/>
              <w:rPr>
                <w:sz w:val="20"/>
                <w:szCs w:val="20"/>
                <w:lang w:val="en-US"/>
              </w:rPr>
            </w:pPr>
          </w:p>
        </w:tc>
        <w:tc>
          <w:tcPr>
            <w:tcW w:w="1512" w:type="dxa"/>
            <w:tcBorders>
              <w:top w:val="nil"/>
              <w:left w:val="nil"/>
              <w:bottom w:val="nil"/>
              <w:right w:val="nil"/>
            </w:tcBorders>
          </w:tcPr>
          <w:p w14:paraId="5488C6E5" w14:textId="50AC3FEF" w:rsidR="006F224F" w:rsidRPr="008E7B91" w:rsidRDefault="006F224F" w:rsidP="003E23CE">
            <w:pPr>
              <w:jc w:val="center"/>
              <w:rPr>
                <w:sz w:val="20"/>
                <w:szCs w:val="20"/>
                <w:lang w:val="en-US"/>
              </w:rPr>
            </w:pPr>
          </w:p>
        </w:tc>
        <w:tc>
          <w:tcPr>
            <w:tcW w:w="1511" w:type="dxa"/>
            <w:tcBorders>
              <w:top w:val="nil"/>
              <w:left w:val="nil"/>
              <w:bottom w:val="nil"/>
              <w:right w:val="nil"/>
            </w:tcBorders>
          </w:tcPr>
          <w:p w14:paraId="019B48FC" w14:textId="17025CBB" w:rsidR="006F224F" w:rsidRPr="008E7B91" w:rsidRDefault="006F224F" w:rsidP="003E23CE">
            <w:pPr>
              <w:jc w:val="center"/>
              <w:rPr>
                <w:sz w:val="20"/>
                <w:szCs w:val="20"/>
                <w:lang w:val="en-US"/>
              </w:rPr>
            </w:pPr>
          </w:p>
        </w:tc>
        <w:tc>
          <w:tcPr>
            <w:tcW w:w="1343" w:type="dxa"/>
            <w:tcBorders>
              <w:top w:val="nil"/>
              <w:left w:val="nil"/>
              <w:bottom w:val="nil"/>
            </w:tcBorders>
          </w:tcPr>
          <w:p w14:paraId="3D4B9ECC" w14:textId="4F51FA76" w:rsidR="006F224F" w:rsidRPr="008E7B91" w:rsidRDefault="006F224F" w:rsidP="003E23CE">
            <w:pPr>
              <w:jc w:val="center"/>
              <w:rPr>
                <w:sz w:val="20"/>
                <w:szCs w:val="20"/>
                <w:lang w:val="en-US"/>
              </w:rPr>
            </w:pPr>
          </w:p>
        </w:tc>
      </w:tr>
      <w:tr w:rsidR="000E1588" w:rsidRPr="008E7B91" w14:paraId="341EAD79" w14:textId="77777777" w:rsidTr="000E1588">
        <w:trPr>
          <w:jc w:val="center"/>
        </w:trPr>
        <w:tc>
          <w:tcPr>
            <w:tcW w:w="3255" w:type="dxa"/>
            <w:gridSpan w:val="3"/>
            <w:tcBorders>
              <w:top w:val="nil"/>
              <w:bottom w:val="nil"/>
              <w:right w:val="nil"/>
            </w:tcBorders>
          </w:tcPr>
          <w:p w14:paraId="06E268D6" w14:textId="3C930661" w:rsidR="000E1588" w:rsidRPr="008E7B91" w:rsidRDefault="000E1588" w:rsidP="000E1588">
            <w:pPr>
              <w:jc w:val="both"/>
              <w:rPr>
                <w:rFonts w:ascii="Calibri" w:eastAsia="Calibri" w:hAnsi="Calibri" w:cs="Times New Roman"/>
                <w:sz w:val="20"/>
                <w:szCs w:val="20"/>
              </w:rPr>
            </w:pPr>
            <m:oMath>
              <m:r>
                <w:rPr>
                  <w:rFonts w:ascii="Cambria Math" w:hAnsi="Cambria Math"/>
                  <w:sz w:val="20"/>
                  <w:szCs w:val="20"/>
                </w:rPr>
                <m:t>≤</m:t>
              </m:r>
            </m:oMath>
            <w:r w:rsidRPr="008E7B91">
              <w:rPr>
                <w:rFonts w:eastAsiaTheme="minorEastAsia"/>
                <w:sz w:val="20"/>
                <w:szCs w:val="20"/>
                <w:lang w:val="en-US"/>
              </w:rPr>
              <w:t>2011</w:t>
            </w:r>
          </w:p>
        </w:tc>
        <w:tc>
          <w:tcPr>
            <w:tcW w:w="1512" w:type="dxa"/>
            <w:tcBorders>
              <w:top w:val="nil"/>
              <w:left w:val="nil"/>
              <w:bottom w:val="nil"/>
              <w:right w:val="nil"/>
            </w:tcBorders>
          </w:tcPr>
          <w:p w14:paraId="36DC8739" w14:textId="6F689C2A" w:rsidR="000E1588" w:rsidRPr="008E7B91" w:rsidRDefault="000E1588" w:rsidP="000E1588">
            <w:pPr>
              <w:jc w:val="center"/>
              <w:rPr>
                <w:sz w:val="20"/>
                <w:szCs w:val="20"/>
                <w:lang w:val="en-US"/>
              </w:rPr>
            </w:pPr>
            <w:r w:rsidRPr="008E7B91">
              <w:rPr>
                <w:sz w:val="20"/>
                <w:szCs w:val="20"/>
                <w:lang w:val="en-US"/>
              </w:rPr>
              <w:t>30 (93.8%)</w:t>
            </w:r>
          </w:p>
        </w:tc>
        <w:tc>
          <w:tcPr>
            <w:tcW w:w="1511" w:type="dxa"/>
            <w:tcBorders>
              <w:top w:val="nil"/>
              <w:left w:val="nil"/>
              <w:bottom w:val="nil"/>
              <w:right w:val="nil"/>
            </w:tcBorders>
          </w:tcPr>
          <w:p w14:paraId="453C795D" w14:textId="1B3BEACD" w:rsidR="000E1588" w:rsidRPr="008E7B91" w:rsidRDefault="000E1588" w:rsidP="000E1588">
            <w:pPr>
              <w:jc w:val="center"/>
              <w:rPr>
                <w:sz w:val="20"/>
                <w:szCs w:val="20"/>
                <w:lang w:val="en-US"/>
              </w:rPr>
            </w:pPr>
            <w:r w:rsidRPr="008E7B91">
              <w:rPr>
                <w:sz w:val="20"/>
                <w:szCs w:val="20"/>
                <w:lang w:val="en-US"/>
              </w:rPr>
              <w:t>2 (6.2%)</w:t>
            </w:r>
          </w:p>
        </w:tc>
        <w:tc>
          <w:tcPr>
            <w:tcW w:w="1343" w:type="dxa"/>
            <w:tcBorders>
              <w:top w:val="nil"/>
              <w:left w:val="nil"/>
              <w:bottom w:val="nil"/>
            </w:tcBorders>
          </w:tcPr>
          <w:p w14:paraId="3C08AE97" w14:textId="64AB718B" w:rsidR="000E1588" w:rsidRPr="008E7B91" w:rsidRDefault="000E1588" w:rsidP="000E1588">
            <w:pPr>
              <w:jc w:val="center"/>
              <w:rPr>
                <w:sz w:val="20"/>
                <w:szCs w:val="20"/>
                <w:lang w:val="en-US"/>
              </w:rPr>
            </w:pPr>
            <w:r w:rsidRPr="008E7B91">
              <w:rPr>
                <w:sz w:val="20"/>
                <w:szCs w:val="20"/>
                <w:lang w:val="en-US"/>
              </w:rPr>
              <w:t>32</w:t>
            </w:r>
          </w:p>
        </w:tc>
      </w:tr>
      <w:tr w:rsidR="000E1588" w:rsidRPr="008E7B91" w14:paraId="64368ED5" w14:textId="77777777" w:rsidTr="000E1588">
        <w:trPr>
          <w:jc w:val="center"/>
        </w:trPr>
        <w:tc>
          <w:tcPr>
            <w:tcW w:w="3255" w:type="dxa"/>
            <w:gridSpan w:val="3"/>
            <w:tcBorders>
              <w:top w:val="nil"/>
              <w:bottom w:val="nil"/>
              <w:right w:val="nil"/>
            </w:tcBorders>
          </w:tcPr>
          <w:p w14:paraId="44627135" w14:textId="77777777" w:rsidR="000E1588" w:rsidRPr="008E7B91" w:rsidRDefault="000E1588" w:rsidP="000E1588">
            <w:pPr>
              <w:jc w:val="both"/>
              <w:rPr>
                <w:rFonts w:ascii="Calibri" w:eastAsia="Calibri" w:hAnsi="Calibri" w:cs="Times New Roman"/>
                <w:sz w:val="20"/>
                <w:szCs w:val="20"/>
              </w:rPr>
            </w:pPr>
          </w:p>
        </w:tc>
        <w:tc>
          <w:tcPr>
            <w:tcW w:w="1512" w:type="dxa"/>
            <w:tcBorders>
              <w:top w:val="nil"/>
              <w:left w:val="nil"/>
              <w:bottom w:val="nil"/>
              <w:right w:val="nil"/>
            </w:tcBorders>
          </w:tcPr>
          <w:p w14:paraId="0F9DE1FD" w14:textId="77777777" w:rsidR="000E1588" w:rsidRPr="008E7B91" w:rsidRDefault="000E1588" w:rsidP="000E1588">
            <w:pPr>
              <w:jc w:val="center"/>
              <w:rPr>
                <w:sz w:val="20"/>
                <w:szCs w:val="20"/>
                <w:lang w:val="en-US"/>
              </w:rPr>
            </w:pPr>
          </w:p>
        </w:tc>
        <w:tc>
          <w:tcPr>
            <w:tcW w:w="1511" w:type="dxa"/>
            <w:tcBorders>
              <w:top w:val="nil"/>
              <w:left w:val="nil"/>
              <w:bottom w:val="nil"/>
              <w:right w:val="nil"/>
            </w:tcBorders>
          </w:tcPr>
          <w:p w14:paraId="36F35152" w14:textId="77777777" w:rsidR="000E1588" w:rsidRPr="008E7B91" w:rsidRDefault="000E1588" w:rsidP="000E1588">
            <w:pPr>
              <w:jc w:val="center"/>
              <w:rPr>
                <w:sz w:val="20"/>
                <w:szCs w:val="20"/>
                <w:lang w:val="en-US"/>
              </w:rPr>
            </w:pPr>
          </w:p>
        </w:tc>
        <w:tc>
          <w:tcPr>
            <w:tcW w:w="1343" w:type="dxa"/>
            <w:tcBorders>
              <w:top w:val="nil"/>
              <w:left w:val="nil"/>
              <w:bottom w:val="nil"/>
            </w:tcBorders>
          </w:tcPr>
          <w:p w14:paraId="2F838949" w14:textId="77777777" w:rsidR="000E1588" w:rsidRPr="008E7B91" w:rsidRDefault="000E1588" w:rsidP="000E1588">
            <w:pPr>
              <w:jc w:val="center"/>
              <w:rPr>
                <w:sz w:val="20"/>
                <w:szCs w:val="20"/>
                <w:lang w:val="en-US"/>
              </w:rPr>
            </w:pPr>
          </w:p>
        </w:tc>
      </w:tr>
      <w:tr w:rsidR="000E1588" w:rsidRPr="008E7B91" w14:paraId="60A3BBF0" w14:textId="77777777" w:rsidTr="000E1588">
        <w:trPr>
          <w:trHeight w:val="585"/>
          <w:jc w:val="center"/>
        </w:trPr>
        <w:tc>
          <w:tcPr>
            <w:tcW w:w="1019" w:type="dxa"/>
            <w:vMerge w:val="restart"/>
            <w:tcBorders>
              <w:top w:val="nil"/>
              <w:bottom w:val="nil"/>
              <w:right w:val="nil"/>
            </w:tcBorders>
          </w:tcPr>
          <w:p w14:paraId="45E2A689" w14:textId="77777777" w:rsidR="000E1588" w:rsidRPr="008E7B91" w:rsidRDefault="000E1588" w:rsidP="000E1588">
            <w:pPr>
              <w:jc w:val="both"/>
              <w:rPr>
                <w:sz w:val="20"/>
                <w:szCs w:val="20"/>
                <w:lang w:val="en-US"/>
              </w:rPr>
            </w:pPr>
            <m:oMath>
              <m:r>
                <w:rPr>
                  <w:rFonts w:ascii="Cambria Math" w:hAnsi="Cambria Math"/>
                  <w:sz w:val="20"/>
                  <w:szCs w:val="20"/>
                </w:rPr>
                <m:t>&gt;</m:t>
              </m:r>
            </m:oMath>
            <w:r w:rsidRPr="008E7B91">
              <w:rPr>
                <w:rFonts w:eastAsiaTheme="minorEastAsia"/>
                <w:sz w:val="20"/>
                <w:szCs w:val="20"/>
                <w:lang w:val="en-US"/>
              </w:rPr>
              <w:t>2011</w:t>
            </w:r>
          </w:p>
        </w:tc>
        <w:tc>
          <w:tcPr>
            <w:tcW w:w="1357" w:type="dxa"/>
            <w:vMerge w:val="restart"/>
            <w:tcBorders>
              <w:top w:val="nil"/>
              <w:left w:val="nil"/>
              <w:bottom w:val="nil"/>
              <w:right w:val="nil"/>
            </w:tcBorders>
          </w:tcPr>
          <w:p w14:paraId="231BB47B" w14:textId="1F648114" w:rsidR="000E1588" w:rsidRPr="008E7B91" w:rsidRDefault="000E1588" w:rsidP="000E1588">
            <w:pPr>
              <w:jc w:val="both"/>
              <w:rPr>
                <w:sz w:val="20"/>
                <w:szCs w:val="20"/>
                <w:lang w:val="en-US"/>
              </w:rPr>
            </w:pPr>
            <w:r w:rsidRPr="008E7B91">
              <w:rPr>
                <w:sz w:val="20"/>
                <w:szCs w:val="20"/>
                <w:lang w:val="en-US"/>
              </w:rPr>
              <w:t>Included CONSORT-EHEALTH checklist</w:t>
            </w:r>
          </w:p>
        </w:tc>
        <w:tc>
          <w:tcPr>
            <w:tcW w:w="879" w:type="dxa"/>
            <w:tcBorders>
              <w:top w:val="nil"/>
              <w:left w:val="nil"/>
              <w:bottom w:val="nil"/>
              <w:right w:val="nil"/>
            </w:tcBorders>
          </w:tcPr>
          <w:p w14:paraId="4342A460" w14:textId="4412A1A9" w:rsidR="000E1588" w:rsidRPr="008E7B91" w:rsidRDefault="000E1588" w:rsidP="000E1588">
            <w:pPr>
              <w:rPr>
                <w:sz w:val="20"/>
                <w:szCs w:val="20"/>
                <w:lang w:val="en-US"/>
              </w:rPr>
            </w:pPr>
            <w:r w:rsidRPr="008E7B91">
              <w:rPr>
                <w:sz w:val="20"/>
                <w:szCs w:val="20"/>
                <w:lang w:val="en-US"/>
              </w:rPr>
              <w:t>Yes</w:t>
            </w:r>
          </w:p>
        </w:tc>
        <w:tc>
          <w:tcPr>
            <w:tcW w:w="1512" w:type="dxa"/>
            <w:tcBorders>
              <w:top w:val="nil"/>
              <w:left w:val="nil"/>
              <w:bottom w:val="nil"/>
              <w:right w:val="nil"/>
            </w:tcBorders>
          </w:tcPr>
          <w:p w14:paraId="77FB4BC1" w14:textId="59D0DFFD" w:rsidR="000E1588" w:rsidRPr="008E7B91" w:rsidRDefault="000E1588" w:rsidP="000E1588">
            <w:pPr>
              <w:jc w:val="center"/>
              <w:rPr>
                <w:sz w:val="20"/>
                <w:szCs w:val="20"/>
                <w:lang w:val="en-US"/>
              </w:rPr>
            </w:pPr>
            <w:r w:rsidRPr="008E7B91">
              <w:rPr>
                <w:sz w:val="20"/>
                <w:szCs w:val="20"/>
                <w:lang w:val="en-US"/>
              </w:rPr>
              <w:t>22 (84.6%)</w:t>
            </w:r>
          </w:p>
        </w:tc>
        <w:tc>
          <w:tcPr>
            <w:tcW w:w="1511" w:type="dxa"/>
            <w:tcBorders>
              <w:top w:val="nil"/>
              <w:left w:val="nil"/>
              <w:bottom w:val="nil"/>
              <w:right w:val="nil"/>
            </w:tcBorders>
          </w:tcPr>
          <w:p w14:paraId="6EA8E252" w14:textId="57EF746E" w:rsidR="000E1588" w:rsidRPr="008E7B91" w:rsidRDefault="000E1588" w:rsidP="000E1588">
            <w:pPr>
              <w:jc w:val="center"/>
              <w:rPr>
                <w:sz w:val="20"/>
                <w:szCs w:val="20"/>
                <w:lang w:val="en-US"/>
              </w:rPr>
            </w:pPr>
            <w:r w:rsidRPr="008E7B91">
              <w:rPr>
                <w:sz w:val="20"/>
                <w:szCs w:val="20"/>
                <w:lang w:val="en-US"/>
              </w:rPr>
              <w:t>4 (15.4%)</w:t>
            </w:r>
          </w:p>
        </w:tc>
        <w:tc>
          <w:tcPr>
            <w:tcW w:w="1343" w:type="dxa"/>
            <w:tcBorders>
              <w:top w:val="nil"/>
              <w:left w:val="nil"/>
              <w:bottom w:val="nil"/>
            </w:tcBorders>
          </w:tcPr>
          <w:p w14:paraId="5FFF4FC2" w14:textId="0E9F3AE8" w:rsidR="000E1588" w:rsidRPr="008E7B91" w:rsidRDefault="000E1588" w:rsidP="000E1588">
            <w:pPr>
              <w:jc w:val="center"/>
              <w:rPr>
                <w:sz w:val="20"/>
                <w:szCs w:val="20"/>
                <w:lang w:val="en-US"/>
              </w:rPr>
            </w:pPr>
            <w:r w:rsidRPr="008E7B91">
              <w:rPr>
                <w:sz w:val="20"/>
                <w:szCs w:val="20"/>
                <w:lang w:val="en-US"/>
              </w:rPr>
              <w:t>26</w:t>
            </w:r>
          </w:p>
        </w:tc>
      </w:tr>
      <w:tr w:rsidR="000E1588" w:rsidRPr="008E7B91" w14:paraId="2D753C78" w14:textId="77777777" w:rsidTr="000E1588">
        <w:trPr>
          <w:trHeight w:val="585"/>
          <w:jc w:val="center"/>
        </w:trPr>
        <w:tc>
          <w:tcPr>
            <w:tcW w:w="1019" w:type="dxa"/>
            <w:vMerge/>
            <w:tcBorders>
              <w:top w:val="nil"/>
              <w:bottom w:val="nil"/>
              <w:right w:val="nil"/>
            </w:tcBorders>
          </w:tcPr>
          <w:p w14:paraId="29765B3D" w14:textId="77777777" w:rsidR="000E1588" w:rsidRPr="008E7B91" w:rsidRDefault="000E1588" w:rsidP="000E1588">
            <w:pPr>
              <w:jc w:val="both"/>
              <w:rPr>
                <w:rFonts w:ascii="Calibri" w:eastAsia="Calibri" w:hAnsi="Calibri" w:cs="Times New Roman"/>
                <w:sz w:val="20"/>
                <w:szCs w:val="20"/>
              </w:rPr>
            </w:pPr>
          </w:p>
        </w:tc>
        <w:tc>
          <w:tcPr>
            <w:tcW w:w="1357" w:type="dxa"/>
            <w:vMerge/>
            <w:tcBorders>
              <w:top w:val="nil"/>
              <w:left w:val="nil"/>
              <w:bottom w:val="nil"/>
              <w:right w:val="nil"/>
            </w:tcBorders>
          </w:tcPr>
          <w:p w14:paraId="3C970369" w14:textId="77777777" w:rsidR="000E1588" w:rsidRPr="008E7B91" w:rsidRDefault="000E1588" w:rsidP="000E1588">
            <w:pPr>
              <w:jc w:val="both"/>
              <w:rPr>
                <w:sz w:val="20"/>
                <w:szCs w:val="20"/>
                <w:lang w:val="en-US"/>
              </w:rPr>
            </w:pPr>
          </w:p>
        </w:tc>
        <w:tc>
          <w:tcPr>
            <w:tcW w:w="879" w:type="dxa"/>
            <w:tcBorders>
              <w:top w:val="nil"/>
              <w:left w:val="nil"/>
              <w:bottom w:val="nil"/>
              <w:right w:val="nil"/>
            </w:tcBorders>
          </w:tcPr>
          <w:p w14:paraId="086A9B3B" w14:textId="19D0AFDB" w:rsidR="000E1588" w:rsidRPr="008E7B91" w:rsidRDefault="000E1588" w:rsidP="000E1588">
            <w:pPr>
              <w:rPr>
                <w:sz w:val="20"/>
                <w:szCs w:val="20"/>
                <w:lang w:val="en-US"/>
              </w:rPr>
            </w:pPr>
            <w:r w:rsidRPr="008E7B91">
              <w:rPr>
                <w:sz w:val="20"/>
                <w:szCs w:val="20"/>
                <w:lang w:val="en-US"/>
              </w:rPr>
              <w:t>No</w:t>
            </w:r>
          </w:p>
        </w:tc>
        <w:tc>
          <w:tcPr>
            <w:tcW w:w="1512" w:type="dxa"/>
            <w:tcBorders>
              <w:top w:val="nil"/>
              <w:left w:val="nil"/>
              <w:bottom w:val="nil"/>
              <w:right w:val="nil"/>
            </w:tcBorders>
          </w:tcPr>
          <w:p w14:paraId="53842DC4" w14:textId="44088B5C" w:rsidR="000E1588" w:rsidRPr="008E7B91" w:rsidRDefault="000E1588" w:rsidP="000E1588">
            <w:pPr>
              <w:jc w:val="center"/>
              <w:rPr>
                <w:sz w:val="20"/>
                <w:szCs w:val="20"/>
                <w:lang w:val="en-US"/>
              </w:rPr>
            </w:pPr>
            <w:r w:rsidRPr="008E7B91">
              <w:rPr>
                <w:sz w:val="20"/>
                <w:szCs w:val="20"/>
                <w:lang w:val="en-US"/>
              </w:rPr>
              <w:t>38 (90.5%)</w:t>
            </w:r>
          </w:p>
        </w:tc>
        <w:tc>
          <w:tcPr>
            <w:tcW w:w="1511" w:type="dxa"/>
            <w:tcBorders>
              <w:top w:val="nil"/>
              <w:left w:val="nil"/>
              <w:bottom w:val="nil"/>
              <w:right w:val="nil"/>
            </w:tcBorders>
          </w:tcPr>
          <w:p w14:paraId="7CD1CFDE" w14:textId="6DC44B9F" w:rsidR="000E1588" w:rsidRPr="008E7B91" w:rsidRDefault="000E1588" w:rsidP="000E1588">
            <w:pPr>
              <w:jc w:val="center"/>
              <w:rPr>
                <w:sz w:val="20"/>
                <w:szCs w:val="20"/>
                <w:lang w:val="en-US"/>
              </w:rPr>
            </w:pPr>
            <w:r w:rsidRPr="008E7B91">
              <w:rPr>
                <w:sz w:val="20"/>
                <w:szCs w:val="20"/>
                <w:lang w:val="en-US"/>
              </w:rPr>
              <w:t>4 (9.5%)</w:t>
            </w:r>
          </w:p>
        </w:tc>
        <w:tc>
          <w:tcPr>
            <w:tcW w:w="1343" w:type="dxa"/>
            <w:tcBorders>
              <w:top w:val="nil"/>
              <w:left w:val="nil"/>
              <w:bottom w:val="nil"/>
            </w:tcBorders>
          </w:tcPr>
          <w:p w14:paraId="182062A6" w14:textId="6C3F0101" w:rsidR="000E1588" w:rsidRPr="008E7B91" w:rsidRDefault="000E1588" w:rsidP="000E1588">
            <w:pPr>
              <w:jc w:val="center"/>
              <w:rPr>
                <w:color w:val="FF0000"/>
                <w:sz w:val="20"/>
                <w:szCs w:val="20"/>
                <w:lang w:val="en-US"/>
              </w:rPr>
            </w:pPr>
            <w:r w:rsidRPr="008E7B91">
              <w:rPr>
                <w:sz w:val="20"/>
                <w:szCs w:val="20"/>
                <w:lang w:val="en-US"/>
              </w:rPr>
              <w:t>42</w:t>
            </w:r>
          </w:p>
        </w:tc>
      </w:tr>
      <w:tr w:rsidR="000E1588" w:rsidRPr="008E7B91" w14:paraId="69A455C8" w14:textId="77777777" w:rsidTr="000E1588">
        <w:trPr>
          <w:jc w:val="center"/>
        </w:trPr>
        <w:tc>
          <w:tcPr>
            <w:tcW w:w="3255" w:type="dxa"/>
            <w:gridSpan w:val="3"/>
            <w:tcBorders>
              <w:top w:val="nil"/>
              <w:right w:val="nil"/>
            </w:tcBorders>
          </w:tcPr>
          <w:p w14:paraId="046DC6B3" w14:textId="54C95CB9" w:rsidR="000E1588" w:rsidRPr="008E7B91" w:rsidRDefault="000E1588" w:rsidP="000E1588">
            <w:pPr>
              <w:jc w:val="both"/>
              <w:rPr>
                <w:b/>
                <w:sz w:val="20"/>
                <w:szCs w:val="20"/>
                <w:lang w:val="en-US"/>
              </w:rPr>
            </w:pPr>
            <w:r w:rsidRPr="008E7B91">
              <w:rPr>
                <w:b/>
                <w:sz w:val="20"/>
                <w:szCs w:val="20"/>
                <w:lang w:val="en-US"/>
              </w:rPr>
              <w:t>Total</w:t>
            </w:r>
          </w:p>
        </w:tc>
        <w:tc>
          <w:tcPr>
            <w:tcW w:w="1512" w:type="dxa"/>
            <w:tcBorders>
              <w:top w:val="nil"/>
              <w:left w:val="nil"/>
              <w:right w:val="nil"/>
            </w:tcBorders>
          </w:tcPr>
          <w:p w14:paraId="1F87ED50" w14:textId="3C6D58B4" w:rsidR="000E1588" w:rsidRPr="008E7B91" w:rsidRDefault="000E1588" w:rsidP="000E1588">
            <w:pPr>
              <w:jc w:val="center"/>
              <w:rPr>
                <w:sz w:val="20"/>
                <w:szCs w:val="20"/>
                <w:lang w:val="en-US"/>
              </w:rPr>
            </w:pPr>
            <w:r w:rsidRPr="008E7B91">
              <w:rPr>
                <w:sz w:val="20"/>
                <w:szCs w:val="20"/>
                <w:lang w:val="en-US"/>
              </w:rPr>
              <w:t>90</w:t>
            </w:r>
          </w:p>
        </w:tc>
        <w:tc>
          <w:tcPr>
            <w:tcW w:w="1511" w:type="dxa"/>
            <w:tcBorders>
              <w:top w:val="nil"/>
              <w:left w:val="nil"/>
              <w:right w:val="nil"/>
            </w:tcBorders>
          </w:tcPr>
          <w:p w14:paraId="026C72B5" w14:textId="65E2A322" w:rsidR="000E1588" w:rsidRPr="008E7B91" w:rsidRDefault="000E1588" w:rsidP="000E1588">
            <w:pPr>
              <w:jc w:val="center"/>
              <w:rPr>
                <w:sz w:val="20"/>
                <w:szCs w:val="20"/>
                <w:lang w:val="en-US"/>
              </w:rPr>
            </w:pPr>
            <w:r w:rsidRPr="008E7B91">
              <w:rPr>
                <w:sz w:val="20"/>
                <w:szCs w:val="20"/>
                <w:lang w:val="en-US"/>
              </w:rPr>
              <w:t>10</w:t>
            </w:r>
          </w:p>
        </w:tc>
        <w:tc>
          <w:tcPr>
            <w:tcW w:w="1343" w:type="dxa"/>
            <w:tcBorders>
              <w:top w:val="nil"/>
              <w:left w:val="nil"/>
            </w:tcBorders>
          </w:tcPr>
          <w:p w14:paraId="15794DA4" w14:textId="0F106099" w:rsidR="000E1588" w:rsidRPr="008E7B91" w:rsidRDefault="000E1588" w:rsidP="000E1588">
            <w:pPr>
              <w:jc w:val="center"/>
              <w:rPr>
                <w:sz w:val="20"/>
                <w:szCs w:val="20"/>
                <w:lang w:val="en-US"/>
              </w:rPr>
            </w:pPr>
            <w:r w:rsidRPr="008E7B91">
              <w:rPr>
                <w:sz w:val="20"/>
                <w:szCs w:val="20"/>
                <w:lang w:val="en-US"/>
              </w:rPr>
              <w:t>100</w:t>
            </w:r>
          </w:p>
        </w:tc>
      </w:tr>
    </w:tbl>
    <w:p w14:paraId="4A609A9D" w14:textId="77777777" w:rsidR="00620832" w:rsidRPr="009F6408" w:rsidRDefault="00620832" w:rsidP="00683DEC">
      <w:pPr>
        <w:jc w:val="both"/>
      </w:pPr>
    </w:p>
    <w:p w14:paraId="3B22F425" w14:textId="37359FE7" w:rsidR="003E1443" w:rsidRDefault="00406B2E" w:rsidP="003E1443">
      <w:pPr>
        <w:spacing w:after="0"/>
        <w:jc w:val="both"/>
      </w:pPr>
      <w:r w:rsidRPr="009F6408">
        <w:t>Out of 2</w:t>
      </w:r>
      <w:r w:rsidR="00C97AD0" w:rsidRPr="009F6408">
        <w:t>6</w:t>
      </w:r>
      <w:r w:rsidRPr="009F6408">
        <w:t xml:space="preserve"> </w:t>
      </w:r>
      <w:r w:rsidR="00796C78">
        <w:t>trial publications</w:t>
      </w:r>
      <w:r w:rsidRPr="009F6408">
        <w:t xml:space="preserve"> that </w:t>
      </w:r>
      <w:r w:rsidR="00796C78">
        <w:t>included a</w:t>
      </w:r>
      <w:r w:rsidRPr="009F6408">
        <w:t xml:space="preserve"> CONSORT-EHEALTH checklist, f</w:t>
      </w:r>
      <w:r w:rsidR="00CE2E97" w:rsidRPr="009F6408">
        <w:t xml:space="preserve">our did not report </w:t>
      </w:r>
      <w:r w:rsidR="004534AB">
        <w:t>w</w:t>
      </w:r>
      <w:r w:rsidR="00796C78">
        <w:t>hether</w:t>
      </w:r>
      <w:r w:rsidR="004534AB">
        <w:t xml:space="preserve"> web usage data were collected</w:t>
      </w:r>
      <w:r w:rsidR="00CE2E97" w:rsidRPr="009F6408">
        <w:t xml:space="preserve">. </w:t>
      </w:r>
      <w:r w:rsidR="00585D06" w:rsidRPr="009F6408">
        <w:t xml:space="preserve">There were different reasons for not reporting usage in these four </w:t>
      </w:r>
      <w:r w:rsidR="003142D6">
        <w:t>publication</w:t>
      </w:r>
      <w:r w:rsidR="003142D6" w:rsidRPr="009F6408">
        <w:t>s</w:t>
      </w:r>
      <w:r w:rsidR="00585D06" w:rsidRPr="009F6408">
        <w:t xml:space="preserve">: one trial acknowledged collecting usage data with </w:t>
      </w:r>
      <w:r w:rsidR="00FE540C">
        <w:t xml:space="preserve">the </w:t>
      </w:r>
      <w:r w:rsidR="00585D06" w:rsidRPr="009F6408">
        <w:t xml:space="preserve">intention to publish usage in a separate publication; </w:t>
      </w:r>
      <w:r w:rsidR="00F06AAD" w:rsidRPr="009F6408">
        <w:t>one trial did</w:t>
      </w:r>
      <w:r w:rsidR="003B3C70">
        <w:t xml:space="preserve"> </w:t>
      </w:r>
      <w:r w:rsidR="00F06AAD" w:rsidRPr="009F6408">
        <w:t>n</w:t>
      </w:r>
      <w:r w:rsidR="003B3C70">
        <w:t>o</w:t>
      </w:r>
      <w:r w:rsidR="00F06AAD" w:rsidRPr="009F6408">
        <w:t>t collect usage due to privacy</w:t>
      </w:r>
      <w:r w:rsidR="00A33EC0">
        <w:t xml:space="preserve"> protection</w:t>
      </w:r>
      <w:r w:rsidR="00F06AAD" w:rsidRPr="009F6408">
        <w:t xml:space="preserve"> </w:t>
      </w:r>
      <w:r w:rsidR="008F66FE">
        <w:t>(with no further explanation)</w:t>
      </w:r>
      <w:r w:rsidR="00F06AAD" w:rsidRPr="009F6408">
        <w:t xml:space="preserve">; </w:t>
      </w:r>
      <w:r w:rsidR="00585D06" w:rsidRPr="009F6408">
        <w:t>one trial gave no explanation on why usage was</w:t>
      </w:r>
      <w:r w:rsidR="00FA7022">
        <w:t xml:space="preserve"> </w:t>
      </w:r>
      <w:r w:rsidR="00585D06" w:rsidRPr="009F6408">
        <w:t>n</w:t>
      </w:r>
      <w:r w:rsidR="00FA7022">
        <w:t>o</w:t>
      </w:r>
      <w:r w:rsidR="00585D06" w:rsidRPr="009F6408">
        <w:t xml:space="preserve">t collected and it was not possible to </w:t>
      </w:r>
      <w:r w:rsidR="00585D06" w:rsidRPr="009F6408">
        <w:lastRenderedPageBreak/>
        <w:t>access the CONSORT-EHEALTH checklist in the fourth trial</w:t>
      </w:r>
      <w:r w:rsidR="008F4BBF">
        <w:t xml:space="preserve"> (</w:t>
      </w:r>
      <w:r w:rsidR="00365FEE">
        <w:t>due to an expired or invalid checklist</w:t>
      </w:r>
      <w:r w:rsidR="008F4BBF">
        <w:t xml:space="preserve"> hyperlink)</w:t>
      </w:r>
      <w:r w:rsidR="00585D06" w:rsidRPr="009F6408">
        <w:t>.</w:t>
      </w:r>
      <w:r w:rsidR="003E1443" w:rsidRPr="009F6408">
        <w:t xml:space="preserve">  </w:t>
      </w:r>
    </w:p>
    <w:p w14:paraId="79FE7312" w14:textId="77777777" w:rsidR="008F35AE" w:rsidRPr="009F6408" w:rsidRDefault="008F35AE" w:rsidP="003E1443">
      <w:pPr>
        <w:spacing w:after="0"/>
        <w:jc w:val="both"/>
      </w:pPr>
    </w:p>
    <w:p w14:paraId="18E57FB1" w14:textId="06DA4B8E" w:rsidR="00077865" w:rsidRPr="009F6408" w:rsidRDefault="00C04C6D" w:rsidP="0020287D">
      <w:pPr>
        <w:pStyle w:val="Heading2"/>
      </w:pPr>
      <w:r w:rsidRPr="009F6408">
        <w:t xml:space="preserve">Collection and reporting of web usage data </w:t>
      </w:r>
    </w:p>
    <w:p w14:paraId="3E21D529" w14:textId="1E7362C2" w:rsidR="000A0514" w:rsidRDefault="000A0514" w:rsidP="000A0514">
      <w:pPr>
        <w:spacing w:after="0"/>
        <w:jc w:val="both"/>
      </w:pPr>
      <w:r>
        <w:t>Commonly used formats for t</w:t>
      </w:r>
      <w:r w:rsidRPr="009F6408">
        <w:t xml:space="preserve">he online intervention </w:t>
      </w:r>
      <w:r>
        <w:t>included</w:t>
      </w:r>
      <w:r w:rsidRPr="009F6408">
        <w:t xml:space="preserve"> sessions (17 </w:t>
      </w:r>
      <w:r>
        <w:t>trials</w:t>
      </w:r>
      <w:r w:rsidRPr="009F6408">
        <w:t>), modules (13)</w:t>
      </w:r>
      <w:r w:rsidR="00957582">
        <w:t>, content (13)</w:t>
      </w:r>
      <w:r w:rsidRPr="009F6408">
        <w:t xml:space="preserve"> and assignments (5). </w:t>
      </w:r>
      <w:r w:rsidR="005A1C6D" w:rsidRPr="009F6408">
        <w:t xml:space="preserve">Other </w:t>
      </w:r>
      <w:r w:rsidR="005A1C6D">
        <w:t>forma</w:t>
      </w:r>
      <w:r w:rsidR="005A1C6D" w:rsidRPr="009F6408">
        <w:t>t</w:t>
      </w:r>
      <w:r w:rsidR="005A1C6D">
        <w:t>s</w:t>
      </w:r>
      <w:r w:rsidR="005A1C6D" w:rsidRPr="009F6408">
        <w:t xml:space="preserve"> included cartoons, messages, videos, photographs </w:t>
      </w:r>
      <w:r w:rsidR="005A1C6D">
        <w:t xml:space="preserve">and </w:t>
      </w:r>
      <w:r w:rsidR="005A1C6D" w:rsidRPr="009F6408">
        <w:t>various tasks or exercises.</w:t>
      </w:r>
      <w:r w:rsidR="005A1C6D">
        <w:t xml:space="preserve"> </w:t>
      </w:r>
      <w:r w:rsidR="00EE20D2">
        <w:t>E</w:t>
      </w:r>
      <w:r w:rsidR="00B25E69">
        <w:t>xample</w:t>
      </w:r>
      <w:r w:rsidR="00EE20D2">
        <w:t>s of these</w:t>
      </w:r>
      <w:r w:rsidR="00036BDB">
        <w:t xml:space="preserve"> interventions included </w:t>
      </w:r>
      <w:r w:rsidR="00B25E69">
        <w:t>a brief personalised normative feedback</w:t>
      </w:r>
      <w:r w:rsidR="00036BDB">
        <w:t xml:space="preserve"> system provided </w:t>
      </w:r>
      <w:r w:rsidR="00B25E69">
        <w:t xml:space="preserve">by </w:t>
      </w:r>
      <w:r w:rsidR="00036BDB">
        <w:t xml:space="preserve">various </w:t>
      </w:r>
      <w:r w:rsidR="00B25E69">
        <w:t xml:space="preserve">modes of delivery </w:t>
      </w:r>
      <w:r w:rsidR="00B25E69">
        <w:fldChar w:fldCharType="begin"/>
      </w:r>
      <w:r w:rsidR="00FD718D">
        <w:instrText xml:space="preserve"> ADDIN EN.CITE &lt;EndNote&gt;&lt;Cite&gt;&lt;Author&gt;Andersson&lt;/Author&gt;&lt;Year&gt;2015&lt;/Year&gt;&lt;RecNum&gt;89&lt;/RecNum&gt;&lt;DisplayText&gt;[29]&lt;/DisplayText&gt;&lt;record&gt;&lt;rec-number&gt;89&lt;/rec-number&gt;&lt;foreign-keys&gt;&lt;key app="EN" db-id="af5sww2pgf5tdpe5rtr529aywp5azzpfezff" timestamp="1570020187"&gt;89&lt;/key&gt;&lt;/foreign-keys&gt;&lt;ref-type name="Journal Article"&gt;17&lt;/ref-type&gt;&lt;contributors&gt;&lt;authors&gt;&lt;author&gt;Andersson, C&lt;/author&gt;&lt;/authors&gt;&lt;/contributors&gt;&lt;auth-address&gt;Malmo University, Malmo, Sweden.&lt;/auth-address&gt;&lt;titles&gt;&lt;title&gt;Comparison of WEB and Interactive Voice Response (IVR) Methods for Delivering Brief Alcohol Interventions to Hazardous-Drinking University Students: A Randomized Controlled Trial&lt;/title&gt;&lt;secondary-title&gt;Eur Addict Res&lt;/secondary-title&gt;&lt;alt-title&gt;European addiction research&lt;/alt-title&gt;&lt;/titles&gt;&lt;periodical&gt;&lt;full-title&gt;Eur Addict Res&lt;/full-title&gt;&lt;abbr-1&gt;European addiction research&lt;/abbr-1&gt;&lt;/periodical&gt;&lt;alt-periodical&gt;&lt;full-title&gt;Eur Addict Res&lt;/full-title&gt;&lt;abbr-1&gt;European addiction research&lt;/abbr-1&gt;&lt;/alt-periodical&gt;&lt;pages&gt;240-52&lt;/pages&gt;&lt;volume&gt;21&lt;/volume&gt;&lt;number&gt;5&lt;/number&gt;&lt;edition&gt;2015/05/15&lt;/edition&gt;&lt;dates&gt;&lt;year&gt;2015&lt;/year&gt;&lt;/dates&gt;&lt;isbn&gt;1022-6877&lt;/isbn&gt;&lt;accession-num&gt;25967070&lt;/accession-num&gt;&lt;urls&gt;&lt;/urls&gt;&lt;electronic-resource-num&gt;10.1159/000381017&lt;/electronic-resource-num&gt;&lt;remote-database-provider&gt;NLM&lt;/remote-database-provider&gt;&lt;language&gt;eng&lt;/language&gt;&lt;/record&gt;&lt;/Cite&gt;&lt;/EndNote&gt;</w:instrText>
      </w:r>
      <w:r w:rsidR="00B25E69">
        <w:fldChar w:fldCharType="separate"/>
      </w:r>
      <w:r w:rsidR="00FD718D">
        <w:rPr>
          <w:noProof/>
        </w:rPr>
        <w:t>[29]</w:t>
      </w:r>
      <w:r w:rsidR="00B25E69">
        <w:fldChar w:fldCharType="end"/>
      </w:r>
      <w:r w:rsidR="00B25E69">
        <w:t xml:space="preserve">, identical content delivered </w:t>
      </w:r>
      <w:r w:rsidR="00036BDB">
        <w:t>as a podcast or via</w:t>
      </w:r>
      <w:r w:rsidR="00B25E69">
        <w:t xml:space="preserve"> a website </w:t>
      </w:r>
      <w:r w:rsidR="00B25E69">
        <w:fldChar w:fldCharType="begin"/>
      </w:r>
      <w:r w:rsidR="00FD718D">
        <w:instrText xml:space="preserve"> ADDIN EN.CITE &lt;EndNote&gt;&lt;Cite&gt;&lt;Author&gt;Turner-McGrievy&lt;/Author&gt;&lt;Year&gt;2013&lt;/Year&gt;&lt;RecNum&gt;90&lt;/RecNum&gt;&lt;DisplayText&gt;[30]&lt;/DisplayText&gt;&lt;record&gt;&lt;rec-number&gt;90&lt;/rec-number&gt;&lt;foreign-keys&gt;&lt;key app="EN" db-id="af5sww2pgf5tdpe5rtr529aywp5azzpfezff" timestamp="1570021391"&gt;90&lt;/key&gt;&lt;/foreign-keys&gt;&lt;ref-type name="Journal Article"&gt;17&lt;/ref-type&gt;&lt;contributors&gt;&lt;authors&gt;&lt;author&gt;Turner-McGrievy, G&lt;/author&gt;&lt;author&gt;Kalyanaraman, S&lt;/author&gt;&lt;author&gt;Campbell, MK&lt;/author&gt;&lt;/authors&gt;&lt;/contributors&gt;&lt;titles&gt;&lt;title&gt;Delivering health information via podcast or web: media effects on psychosocial and physiological responses&lt;/title&gt;&lt;secondary-title&gt;Health communication&lt;/secondary-title&gt;&lt;alt-title&gt;Health Commun&lt;/alt-title&gt;&lt;/titles&gt;&lt;periodical&gt;&lt;full-title&gt;Health communication&lt;/full-title&gt;&lt;abbr-1&gt;Health Commun&lt;/abbr-1&gt;&lt;/periodical&gt;&lt;alt-periodical&gt;&lt;full-title&gt;Health communication&lt;/full-title&gt;&lt;abbr-1&gt;Health Commun&lt;/abbr-1&gt;&lt;/alt-periodical&gt;&lt;pages&gt;101-109&lt;/pages&gt;&lt;volume&gt;28&lt;/volume&gt;&lt;number&gt;2&lt;/number&gt;&lt;edition&gt;2012/03/16&lt;/edition&gt;&lt;dates&gt;&lt;year&gt;2013&lt;/year&gt;&lt;/dates&gt;&lt;isbn&gt;1532-7027&amp;#xD;1041-0236&lt;/isbn&gt;&lt;accession-num&gt;22420785&lt;/accession-num&gt;&lt;urls&gt;&lt;related-urls&gt;&lt;url&gt;https://www.ncbi.nlm.nih.gov/pubmed/22420785&lt;/url&gt;&lt;url&gt;https://www.ncbi.nlm.nih.gov/pmc/articles/PMC4860808/&lt;/url&gt;&lt;/related-urls&gt;&lt;/urls&gt;&lt;electronic-resource-num&gt;10.1080/10410236.2011.651709&lt;/electronic-resource-num&gt;&lt;remote-database-name&gt;PubMed&lt;/remote-database-name&gt;&lt;language&gt;eng&lt;/language&gt;&lt;/record&gt;&lt;/Cite&gt;&lt;/EndNote&gt;</w:instrText>
      </w:r>
      <w:r w:rsidR="00B25E69">
        <w:fldChar w:fldCharType="separate"/>
      </w:r>
      <w:r w:rsidR="00FD718D">
        <w:rPr>
          <w:noProof/>
        </w:rPr>
        <w:t>[30]</w:t>
      </w:r>
      <w:r w:rsidR="00B25E69">
        <w:fldChar w:fldCharType="end"/>
      </w:r>
      <w:r w:rsidR="00036BDB">
        <w:t xml:space="preserve"> and</w:t>
      </w:r>
      <w:r w:rsidR="00B25E69">
        <w:t xml:space="preserve"> website information to encourage and support a personalised physical activity plan </w:t>
      </w:r>
      <w:r w:rsidR="00B25E69">
        <w:fldChar w:fldCharType="begin"/>
      </w:r>
      <w:r w:rsidR="00FD718D">
        <w:instrText xml:space="preserve"> ADDIN EN.CITE &lt;EndNote&gt;&lt;Cite&gt;&lt;Author&gt;Irvine&lt;/Author&gt;&lt;Year&gt;2011&lt;/Year&gt;&lt;RecNum&gt;91&lt;/RecNum&gt;&lt;DisplayText&gt;[31]&lt;/DisplayText&gt;&lt;record&gt;&lt;rec-number&gt;91&lt;/rec-number&gt;&lt;foreign-keys&gt;&lt;key app="EN" db-id="af5sww2pgf5tdpe5rtr529aywp5azzpfezff" timestamp="1570022450"&gt;91&lt;/key&gt;&lt;/foreign-keys&gt;&lt;ref-type name="Journal Article"&gt;17&lt;/ref-type&gt;&lt;contributors&gt;&lt;authors&gt;&lt;author&gt;Irvine, AB&lt;/author&gt;&lt;author&gt;Philips, L&lt;/author&gt;&lt;author&gt;Seeley, J&lt;/author&gt;&lt;author&gt;Wyant, S&lt;/author&gt;&lt;author&gt;Duncan, S&lt;/author&gt;&lt;author&gt;Moore, RW&lt;/author&gt;&lt;/authors&gt;&lt;/contributors&gt;&lt;auth-address&gt;Oregon Center for Applied Science, Eugene, Oregon 97401, USA. birvine@orcasinc.com&lt;/auth-address&gt;&lt;titles&gt;&lt;title&gt;Get moving: a web site that increases physical activity of sedentary employees&lt;/title&gt;&lt;secondary-title&gt;Am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199-206&lt;/pages&gt;&lt;volume&gt;25&lt;/volume&gt;&lt;number&gt;3&lt;/number&gt;&lt;edition&gt;2011/01/05&lt;/edition&gt;&lt;dates&gt;&lt;year&gt;2011&lt;/year&gt;&lt;pub-dates&gt;&lt;date&gt;Jan-Feb&lt;/date&gt;&lt;/pub-dates&gt;&lt;/dates&gt;&lt;isbn&gt;0890-1171&lt;/isbn&gt;&lt;accession-num&gt;21192750&lt;/accession-num&gt;&lt;urls&gt;&lt;/urls&gt;&lt;custom2&gt;PMC3027555&lt;/custom2&gt;&lt;custom6&gt;NIHMS263743&lt;/custom6&gt;&lt;electronic-resource-num&gt;10.4278/ajhp.04121736&lt;/electronic-resource-num&gt;&lt;remote-database-provider&gt;NLM&lt;/remote-database-provider&gt;&lt;language&gt;eng&lt;/language&gt;&lt;/record&gt;&lt;/Cite&gt;&lt;/EndNote&gt;</w:instrText>
      </w:r>
      <w:r w:rsidR="00B25E69">
        <w:fldChar w:fldCharType="separate"/>
      </w:r>
      <w:r w:rsidR="00FD718D">
        <w:rPr>
          <w:noProof/>
        </w:rPr>
        <w:t>[31]</w:t>
      </w:r>
      <w:r w:rsidR="00B25E69">
        <w:fldChar w:fldCharType="end"/>
      </w:r>
      <w:r w:rsidR="00B25E69">
        <w:t xml:space="preserve">. One trial </w:t>
      </w:r>
      <w:r w:rsidR="00B25E69">
        <w:fldChar w:fldCharType="begin"/>
      </w:r>
      <w:r w:rsidR="00FD718D">
        <w:instrText xml:space="preserve"> ADDIN EN.CITE &lt;EndNote&gt;&lt;Cite&gt;&lt;Author&gt;Burford&lt;/Author&gt;&lt;Year&gt;2013&lt;/Year&gt;&lt;RecNum&gt;21&lt;/RecNum&gt;&lt;DisplayText&gt;[32]&lt;/DisplayText&gt;&lt;record&gt;&lt;rec-number&gt;21&lt;/rec-number&gt;&lt;foreign-keys&gt;&lt;key app="EN" db-id="af5sww2pgf5tdpe5rtr529aywp5azzpfezff" timestamp="1553554946"&gt;21&lt;/key&gt;&lt;/foreign-keys&gt;&lt;ref-type name="Journal Article"&gt;17&lt;/ref-type&gt;&lt;contributors&gt;&lt;authors&gt;&lt;author&gt;Burford, O&lt;/author&gt;&lt;author&gt;Jiwa, M&lt;/author&gt;&lt;author&gt;Carter, O&lt;/author&gt;&lt;author&gt;Parsons, R&lt;/author&gt;&lt;author&gt;Hendrie, D&lt;/author&gt;&lt;/authors&gt;&lt;/contributors&gt;&lt;titles&gt;&lt;title&gt;Internet-Based Photoaging Within Australian Pharmacies to Promote Smoking Cessation: Randomized Controlled Trial&lt;/title&gt;&lt;secondary-title&gt;J Med Internet Res &lt;/secondary-title&gt;&lt;/titles&gt;&lt;periodical&gt;&lt;full-title&gt;J Med Internet Res&lt;/full-title&gt;&lt;/periodical&gt;&lt;volume&gt;15 (3)&lt;/volume&gt;&lt;dates&gt;&lt;year&gt;2013&lt;/year&gt;&lt;/dates&gt;&lt;urls&gt;&lt;/urls&gt;&lt;custom2&gt;PMC3636310&lt;/custom2&gt;&lt;electronic-resource-num&gt;10.2196/jmir.2337&lt;/electronic-resource-num&gt;&lt;/record&gt;&lt;/Cite&gt;&lt;/EndNote&gt;</w:instrText>
      </w:r>
      <w:r w:rsidR="00B25E69">
        <w:fldChar w:fldCharType="separate"/>
      </w:r>
      <w:r w:rsidR="00FD718D">
        <w:rPr>
          <w:noProof/>
        </w:rPr>
        <w:t>[32]</w:t>
      </w:r>
      <w:r w:rsidR="00B25E69">
        <w:fldChar w:fldCharType="end"/>
      </w:r>
      <w:r w:rsidR="00B25E69">
        <w:t xml:space="preserve"> used a computer-generated photo ageing intervention, with which participants were digitally photoaged </w:t>
      </w:r>
      <w:r w:rsidR="00036BDB">
        <w:t xml:space="preserve">and </w:t>
      </w:r>
      <w:r w:rsidR="00B25E69">
        <w:t>receiv</w:t>
      </w:r>
      <w:r w:rsidR="00036BDB">
        <w:t>ed</w:t>
      </w:r>
      <w:r w:rsidR="00B25E69">
        <w:t xml:space="preserve"> a photograph of themselves as a lifelong smoker and as a non-smoker.</w:t>
      </w:r>
      <w:r w:rsidR="00036BDB">
        <w:t xml:space="preserve"> </w:t>
      </w:r>
      <w:r w:rsidR="00D85BB3">
        <w:t xml:space="preserve">Exercises took </w:t>
      </w:r>
      <w:r w:rsidR="00036BDB">
        <w:t>the</w:t>
      </w:r>
      <w:r w:rsidR="00D85BB3">
        <w:t xml:space="preserve"> form of mindfulness exercises as part of modules completion </w:t>
      </w:r>
      <w:r w:rsidR="00D85BB3">
        <w:fldChar w:fldCharType="begin"/>
      </w:r>
      <w:r w:rsidR="00FD718D">
        <w:instrText xml:space="preserve"> ADDIN EN.CITE &lt;EndNote&gt;&lt;Cite&gt;&lt;Author&gt;Boettcher&lt;/Author&gt;&lt;Year&gt;2014&lt;/Year&gt;&lt;RecNum&gt;87&lt;/RecNum&gt;&lt;DisplayText&gt;[33]&lt;/DisplayText&gt;&lt;record&gt;&lt;rec-number&gt;87&lt;/rec-number&gt;&lt;foreign-keys&gt;&lt;key app="EN" db-id="af5sww2pgf5tdpe5rtr529aywp5azzpfezff" timestamp="1570018344"&gt;87&lt;/key&gt;&lt;/foreign-keys&gt;&lt;ref-type name="Journal Article"&gt;17&lt;/ref-type&gt;&lt;contributors&gt;&lt;authors&gt;&lt;author&gt;Boettcher, J&lt;/author&gt;&lt;author&gt;Astrom, V&lt;/author&gt;&lt;author&gt;Pahlsson, D&lt;/author&gt;&lt;author&gt;Schenstrom, O&lt;/author&gt;&lt;author&gt;Andersson, G&lt;/author&gt;&lt;author&gt;Carlbring, P&lt;/author&gt;&lt;/authors&gt;&lt;/contributors&gt;&lt;auth-address&gt;Stockholm University and Freie Universitaet Berlin. Electronic address: johanna.boettcher@fu-berlin.de.&amp;#xD;Umea University.&amp;#xD;Mindfulness Center.&amp;#xD;Karolinska Institutet.&amp;#xD;Stockholm University.&lt;/auth-address&gt;&lt;titles&gt;&lt;title&gt;Internet-based mindfulness treatment for anxiety disorders: a randomized controlled trial&lt;/title&gt;&lt;secondary-title&gt;Behav Ther&lt;/secondary-title&gt;&lt;alt-title&gt;Behavior therapy&lt;/alt-title&gt;&lt;/titles&gt;&lt;periodical&gt;&lt;full-title&gt;Behav Ther&lt;/full-title&gt;&lt;abbr-1&gt;Behavior therapy&lt;/abbr-1&gt;&lt;/periodical&gt;&lt;alt-periodical&gt;&lt;full-title&gt;Behav Ther&lt;/full-title&gt;&lt;abbr-1&gt;Behavior therapy&lt;/abbr-1&gt;&lt;/alt-periodical&gt;&lt;pages&gt;241-53&lt;/pages&gt;&lt;volume&gt;45&lt;/volume&gt;&lt;number&gt;2&lt;/number&gt;&lt;edition&gt;2014/02/05&lt;/edition&gt;&lt;dates&gt;&lt;year&gt;2014&lt;/year&gt;&lt;pub-dates&gt;&lt;date&gt;Mar&lt;/date&gt;&lt;/pub-dates&gt;&lt;/dates&gt;&lt;isbn&gt;0005-7894&lt;/isbn&gt;&lt;accession-num&gt;24491199&lt;/accession-num&gt;&lt;urls&gt;&lt;/urls&gt;&lt;electronic-resource-num&gt;10.1016/j.beth.2013.11.003&lt;/electronic-resource-num&gt;&lt;remote-database-provider&gt;NLM&lt;/remote-database-provider&gt;&lt;language&gt;eng&lt;/language&gt;&lt;/record&gt;&lt;/Cite&gt;&lt;/EndNote&gt;</w:instrText>
      </w:r>
      <w:r w:rsidR="00D85BB3">
        <w:fldChar w:fldCharType="separate"/>
      </w:r>
      <w:r w:rsidR="00FD718D">
        <w:rPr>
          <w:noProof/>
        </w:rPr>
        <w:t>[33]</w:t>
      </w:r>
      <w:r w:rsidR="00D85BB3">
        <w:fldChar w:fldCharType="end"/>
      </w:r>
      <w:r w:rsidR="00D85BB3">
        <w:t xml:space="preserve"> and series of abdominal plank exercises whilst exercising with an Internet partner </w:t>
      </w:r>
      <w:r w:rsidR="00D85BB3">
        <w:fldChar w:fldCharType="begin"/>
      </w:r>
      <w:r w:rsidR="00FD718D">
        <w:instrText xml:space="preserve"> ADDIN EN.CITE &lt;EndNote&gt;&lt;Cite&gt;&lt;Author&gt;Irwin&lt;/Author&gt;&lt;Year&gt;2013&lt;/Year&gt;&lt;RecNum&gt;88&lt;/RecNum&gt;&lt;DisplayText&gt;[34]&lt;/DisplayText&gt;&lt;record&gt;&lt;rec-number&gt;88&lt;/rec-number&gt;&lt;foreign-keys&gt;&lt;key app="EN" db-id="af5sww2pgf5tdpe5rtr529aywp5azzpfezff" timestamp="1570018511"&gt;88&lt;/key&gt;&lt;/foreign-keys&gt;&lt;ref-type name="Journal Article"&gt;17&lt;/ref-type&gt;&lt;contributors&gt;&lt;authors&gt;&lt;author&gt;Irwin, BC&lt;/author&gt;&lt;author&gt;Feltz, DL&lt;/author&gt;&lt;author&gt;Kerr, NL&lt;/author&gt;&lt;/authors&gt;&lt;/contributors&gt;&lt;titles&gt;&lt;title&gt;Silence is golden: effect of encouragement in motivating the weak link in an online exercise video game&lt;/title&gt;&lt;secondary-title&gt;Journal of medical Internet research&lt;/secondary-title&gt;&lt;alt-title&gt;J Med Internet Res&lt;/alt-title&gt;&lt;/titles&gt;&lt;periodical&gt;&lt;full-title&gt;Journal of Medical Internet Research&lt;/full-title&gt;&lt;/periodical&gt;&lt;alt-periodical&gt;&lt;full-title&gt;J Med Internet Res&lt;/full-title&gt;&lt;/alt-periodical&gt;&lt;pages&gt;e104-e104&lt;/pages&gt;&lt;volume&gt;15&lt;/volume&gt;&lt;number&gt;6&lt;/number&gt;&lt;dates&gt;&lt;year&gt;2013&lt;/year&gt;&lt;/dates&gt;&lt;publisher&gt;JMIR Publications Inc.&lt;/publisher&gt;&lt;isbn&gt;1438-8871&amp;#xD;1439-4456&lt;/isbn&gt;&lt;accession-num&gt;23732514&lt;/accession-num&gt;&lt;urls&gt;&lt;related-urls&gt;&lt;url&gt;https://www.ncbi.nlm.nih.gov/pubmed/23732514&lt;/url&gt;&lt;url&gt;https://www.ncbi.nlm.nih.gov/pmc/articles/PMC3713945/&lt;/url&gt;&lt;/related-urls&gt;&lt;/urls&gt;&lt;electronic-resource-num&gt;10.2196/jmir.2551&lt;/electronic-resource-num&gt;&lt;remote-database-name&gt;PubMed&lt;/remote-database-name&gt;&lt;language&gt;eng&lt;/language&gt;&lt;/record&gt;&lt;/Cite&gt;&lt;/EndNote&gt;</w:instrText>
      </w:r>
      <w:r w:rsidR="00D85BB3">
        <w:fldChar w:fldCharType="separate"/>
      </w:r>
      <w:r w:rsidR="00FD718D">
        <w:rPr>
          <w:noProof/>
        </w:rPr>
        <w:t>[34]</w:t>
      </w:r>
      <w:r w:rsidR="00D85BB3">
        <w:fldChar w:fldCharType="end"/>
      </w:r>
      <w:r w:rsidR="00D85BB3">
        <w:t>.</w:t>
      </w:r>
    </w:p>
    <w:p w14:paraId="2B35563D" w14:textId="1A7B2351" w:rsidR="00374D43" w:rsidRDefault="00374D43" w:rsidP="000A0514">
      <w:pPr>
        <w:spacing w:after="0"/>
        <w:jc w:val="both"/>
      </w:pPr>
    </w:p>
    <w:p w14:paraId="0C185495" w14:textId="51A17D65" w:rsidR="00CD024E" w:rsidRDefault="006165B5" w:rsidP="007B03AC">
      <w:pPr>
        <w:spacing w:after="0"/>
        <w:jc w:val="both"/>
      </w:pPr>
      <w:r w:rsidRPr="009F6408">
        <w:t>Web</w:t>
      </w:r>
      <w:r w:rsidR="00B93C5A" w:rsidRPr="009F6408">
        <w:t xml:space="preserve"> usage </w:t>
      </w:r>
      <w:r w:rsidR="00E136B2">
        <w:t xml:space="preserve">data were </w:t>
      </w:r>
      <w:r w:rsidR="0079071E" w:rsidRPr="009F6408">
        <w:t xml:space="preserve">collected </w:t>
      </w:r>
      <w:r w:rsidR="007248BC" w:rsidRPr="009F6408">
        <w:t>in</w:t>
      </w:r>
      <w:r w:rsidR="00814C7F" w:rsidRPr="009F6408">
        <w:t xml:space="preserve"> 90</w:t>
      </w:r>
      <w:r w:rsidR="007248BC" w:rsidRPr="009F6408">
        <w:t xml:space="preserve"> of the studies, </w:t>
      </w:r>
      <w:r w:rsidR="00B0222F">
        <w:t xml:space="preserve">but more than half </w:t>
      </w:r>
      <w:r w:rsidR="00B0222F" w:rsidRPr="00C20C9C">
        <w:t>(49</w:t>
      </w:r>
      <w:r w:rsidR="00E804D6" w:rsidRPr="00C20C9C">
        <w:t xml:space="preserve">, </w:t>
      </w:r>
      <w:r w:rsidR="0096671A" w:rsidRPr="00C20C9C">
        <w:t>54</w:t>
      </w:r>
      <w:r w:rsidR="00E804D6" w:rsidRPr="00C20C9C">
        <w:t>%)</w:t>
      </w:r>
      <w:r w:rsidR="00E804D6" w:rsidRPr="009F6408">
        <w:t xml:space="preserve"> of these studies did not state the method used for recording the web usage</w:t>
      </w:r>
      <w:r w:rsidR="00B93C5A" w:rsidRPr="009F6408">
        <w:t>.</w:t>
      </w:r>
      <w:r w:rsidR="00605E78" w:rsidRPr="009F6408">
        <w:t xml:space="preserve"> </w:t>
      </w:r>
      <w:r w:rsidR="00D4033E">
        <w:t>T</w:t>
      </w:r>
      <w:r w:rsidR="00605E78" w:rsidRPr="009F6408">
        <w:t xml:space="preserve">he </w:t>
      </w:r>
      <w:proofErr w:type="gramStart"/>
      <w:r w:rsidR="00605E78" w:rsidRPr="009F6408">
        <w:t xml:space="preserve">most commonly </w:t>
      </w:r>
      <w:r w:rsidR="00D4033E">
        <w:t>reporte</w:t>
      </w:r>
      <w:r w:rsidR="00605E78" w:rsidRPr="009F6408">
        <w:t>d</w:t>
      </w:r>
      <w:proofErr w:type="gramEnd"/>
      <w:r w:rsidR="00605E78" w:rsidRPr="009F6408">
        <w:t xml:space="preserve"> </w:t>
      </w:r>
      <w:r w:rsidR="00D4033E">
        <w:t>tool</w:t>
      </w:r>
      <w:r w:rsidR="00605E78" w:rsidRPr="009F6408">
        <w:t xml:space="preserve"> </w:t>
      </w:r>
      <w:r w:rsidR="00D4033E">
        <w:t xml:space="preserve">used </w:t>
      </w:r>
      <w:r w:rsidR="00605E78" w:rsidRPr="009F6408">
        <w:t>for tracking web usage</w:t>
      </w:r>
      <w:r w:rsidR="00D4033E">
        <w:t xml:space="preserve"> was server</w:t>
      </w:r>
      <w:r w:rsidR="00033E5E">
        <w:t xml:space="preserve"> or electronic</w:t>
      </w:r>
      <w:r w:rsidR="00D4033E">
        <w:t xml:space="preserve"> log files (see</w:t>
      </w:r>
      <w:r w:rsidR="00762728">
        <w:t xml:space="preserve"> </w:t>
      </w:r>
      <w:r w:rsidR="00762728">
        <w:fldChar w:fldCharType="begin"/>
      </w:r>
      <w:r w:rsidR="00762728">
        <w:instrText xml:space="preserve"> REF _Ref31374109 \h </w:instrText>
      </w:r>
      <w:r w:rsidR="00762728">
        <w:fldChar w:fldCharType="separate"/>
      </w:r>
      <w:r w:rsidR="00107CDF">
        <w:t xml:space="preserve">Figure </w:t>
      </w:r>
      <w:r w:rsidR="00107CDF">
        <w:rPr>
          <w:noProof/>
        </w:rPr>
        <w:t>3</w:t>
      </w:r>
      <w:r w:rsidR="00762728">
        <w:fldChar w:fldCharType="end"/>
      </w:r>
      <w:r w:rsidR="00D4033E">
        <w:t>)</w:t>
      </w:r>
      <w:r w:rsidR="00CB0EA3" w:rsidRPr="009F6408">
        <w:t xml:space="preserve">. Other </w:t>
      </w:r>
      <w:r w:rsidR="00D4033E">
        <w:t>m</w:t>
      </w:r>
      <w:r w:rsidR="00CB0EA3" w:rsidRPr="009F6408">
        <w:t>e</w:t>
      </w:r>
      <w:r w:rsidR="00D4033E">
        <w:t>thod</w:t>
      </w:r>
      <w:r w:rsidR="00CB0EA3" w:rsidRPr="009F6408">
        <w:t xml:space="preserve">s </w:t>
      </w:r>
      <w:r w:rsidR="00D4033E">
        <w:t>included</w:t>
      </w:r>
      <w:r w:rsidR="009C6229" w:rsidRPr="009F6408">
        <w:t xml:space="preserve"> software tools, website tracking data, </w:t>
      </w:r>
      <w:r w:rsidR="00292366" w:rsidRPr="009F6408">
        <w:t>GA</w:t>
      </w:r>
      <w:r w:rsidR="00FE540C">
        <w:t xml:space="preserve"> and</w:t>
      </w:r>
      <w:r w:rsidR="005F7D22" w:rsidRPr="009F6408">
        <w:t xml:space="preserve"> s</w:t>
      </w:r>
      <w:r w:rsidR="00381F5F" w:rsidRPr="009F6408">
        <w:t>elf-report</w:t>
      </w:r>
      <w:r w:rsidR="00FE540C">
        <w:t>ed</w:t>
      </w:r>
      <w:r w:rsidR="00381F5F" w:rsidRPr="009F6408">
        <w:t xml:space="preserve"> data.</w:t>
      </w:r>
      <w:r w:rsidR="002A4D96" w:rsidRPr="002A4D96">
        <w:t xml:space="preserve"> </w:t>
      </w:r>
      <w:r w:rsidR="002A4D96" w:rsidRPr="009F6408">
        <w:t xml:space="preserve">Only </w:t>
      </w:r>
      <w:r w:rsidR="00BB17D8">
        <w:t>four</w:t>
      </w:r>
      <w:r w:rsidR="002A4D96" w:rsidRPr="009F6408">
        <w:t xml:space="preserve"> (4%) of 90 trial reports mentioned checking the reliability of their web usage measurement methods</w:t>
      </w:r>
      <w:r w:rsidR="00BB17D8">
        <w:t>, two of which used more than two tools to capture and compare web usage data</w:t>
      </w:r>
      <w:r w:rsidR="002A4D96" w:rsidRPr="009F6408">
        <w:t>.</w:t>
      </w:r>
    </w:p>
    <w:p w14:paraId="5C752EEF" w14:textId="5B97489A" w:rsidR="00ED22BE" w:rsidRDefault="00ED22BE" w:rsidP="00E037EC">
      <w:pPr>
        <w:keepNext/>
        <w:spacing w:after="0"/>
        <w:jc w:val="both"/>
      </w:pPr>
    </w:p>
    <w:p w14:paraId="259F020C" w14:textId="2FA0DB3A" w:rsidR="00ED22BE" w:rsidRDefault="00EB7C07" w:rsidP="00E037EC">
      <w:pPr>
        <w:keepNext/>
        <w:spacing w:after="0"/>
        <w:jc w:val="both"/>
      </w:pPr>
      <w:r>
        <w:rPr>
          <w:noProof/>
          <w:lang w:eastAsia="en-GB"/>
        </w:rPr>
        <w:drawing>
          <wp:inline distT="0" distB="0" distL="0" distR="0" wp14:anchorId="490703BB" wp14:editId="0B2F8722">
            <wp:extent cx="5731510" cy="3430270"/>
            <wp:effectExtent l="0" t="0" r="2540" b="17780"/>
            <wp:docPr id="1" name="Chart 1">
              <a:extLst xmlns:a="http://schemas.openxmlformats.org/drawingml/2006/main">
                <a:ext uri="{FF2B5EF4-FFF2-40B4-BE49-F238E27FC236}">
                  <a16:creationId xmlns:a16="http://schemas.microsoft.com/office/drawing/2014/main" id="{8DC9F720-57F2-40E4-8DAF-BD8DEE9D9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C670C4" w14:textId="577D17AE" w:rsidR="008F4BBF" w:rsidRDefault="00E037EC" w:rsidP="00E037EC">
      <w:pPr>
        <w:pStyle w:val="Caption"/>
        <w:jc w:val="both"/>
      </w:pPr>
      <w:bookmarkStart w:id="15" w:name="_Ref31374109"/>
      <w:r>
        <w:t xml:space="preserve">Figure </w:t>
      </w:r>
      <w:r w:rsidR="00107CDF">
        <w:fldChar w:fldCharType="begin"/>
      </w:r>
      <w:r w:rsidR="00107CDF">
        <w:instrText xml:space="preserve"> SEQ Figure \* ARABIC </w:instrText>
      </w:r>
      <w:r w:rsidR="00107CDF">
        <w:fldChar w:fldCharType="separate"/>
      </w:r>
      <w:r w:rsidR="00107CDF">
        <w:rPr>
          <w:noProof/>
        </w:rPr>
        <w:t>3</w:t>
      </w:r>
      <w:r w:rsidR="00107CDF">
        <w:rPr>
          <w:noProof/>
        </w:rPr>
        <w:fldChar w:fldCharType="end"/>
      </w:r>
      <w:bookmarkEnd w:id="15"/>
      <w:r>
        <w:t xml:space="preserve"> </w:t>
      </w:r>
      <w:r w:rsidRPr="00A23D39">
        <w:t>Web usage data collection methods among 90 trials which collected web usage data</w:t>
      </w:r>
    </w:p>
    <w:p w14:paraId="3FB71D04" w14:textId="519FDDF2" w:rsidR="00EE07E7" w:rsidRDefault="00425892" w:rsidP="00397FE9">
      <w:pPr>
        <w:spacing w:after="0"/>
        <w:jc w:val="both"/>
      </w:pPr>
      <w:bookmarkStart w:id="16" w:name="_Hlk13052577"/>
      <w:bookmarkStart w:id="17" w:name="_Hlk12818800"/>
      <w:r>
        <w:t>Among</w:t>
      </w:r>
      <w:r w:rsidR="00176BEB">
        <w:t xml:space="preserve"> </w:t>
      </w:r>
      <w:r>
        <w:t xml:space="preserve">the 87 </w:t>
      </w:r>
      <w:r w:rsidR="00176BEB">
        <w:t>trials involving a website,</w:t>
      </w:r>
      <w:r w:rsidR="00916E76">
        <w:t xml:space="preserve"> 78 (90%) recorded </w:t>
      </w:r>
      <w:r w:rsidR="00176BEB">
        <w:t>w</w:t>
      </w:r>
      <w:r w:rsidR="00216650">
        <w:t>eb usage data</w:t>
      </w:r>
      <w:r w:rsidR="00916E76">
        <w:t>,</w:t>
      </w:r>
      <w:r w:rsidR="00216650">
        <w:t xml:space="preserve"> </w:t>
      </w:r>
      <w:r w:rsidR="00D86AED">
        <w:t>most commonly in terms of number of logins (3</w:t>
      </w:r>
      <w:r w:rsidR="00176BEB">
        <w:t>7</w:t>
      </w:r>
      <w:r w:rsidR="00D86AED">
        <w:t xml:space="preserve">, 43%), </w:t>
      </w:r>
      <w:r w:rsidR="002B191C">
        <w:t>number of individual intervention components completed (2</w:t>
      </w:r>
      <w:r w:rsidR="00DE612B">
        <w:t>1</w:t>
      </w:r>
      <w:r w:rsidR="002B191C">
        <w:t>, 2</w:t>
      </w:r>
      <w:r w:rsidR="00DE612B">
        <w:t>4</w:t>
      </w:r>
      <w:r w:rsidR="002B191C">
        <w:t>%)</w:t>
      </w:r>
      <w:r w:rsidR="0089156B">
        <w:t xml:space="preserve"> (for example, assignments, exercises, lessons, modules)</w:t>
      </w:r>
      <w:r w:rsidR="002B191C">
        <w:t>, measures of a</w:t>
      </w:r>
      <w:r w:rsidR="002B191C" w:rsidRPr="00C572A7">
        <w:t>ctivity on site (</w:t>
      </w:r>
      <w:r w:rsidR="002B191C">
        <w:t xml:space="preserve">for example, </w:t>
      </w:r>
      <w:r w:rsidR="00852D75">
        <w:lastRenderedPageBreak/>
        <w:t>answers</w:t>
      </w:r>
      <w:r w:rsidR="00852D75" w:rsidRPr="00852D75">
        <w:t xml:space="preserve"> </w:t>
      </w:r>
      <w:r w:rsidR="00852D75">
        <w:t xml:space="preserve">entered, </w:t>
      </w:r>
      <w:r w:rsidR="002B191C">
        <w:t>activated hyperlinks, blog or forum posts</w:t>
      </w:r>
      <w:r w:rsidR="002B191C" w:rsidRPr="00C572A7">
        <w:t>)</w:t>
      </w:r>
      <w:r w:rsidR="002B191C">
        <w:t xml:space="preserve"> (1</w:t>
      </w:r>
      <w:r w:rsidR="00DE612B">
        <w:t>8</w:t>
      </w:r>
      <w:r w:rsidR="002B191C">
        <w:t>, 2</w:t>
      </w:r>
      <w:r>
        <w:t>1</w:t>
      </w:r>
      <w:r w:rsidR="002B191C">
        <w:t>%) and time spent on site (1</w:t>
      </w:r>
      <w:r w:rsidR="00DE612B">
        <w:t>8</w:t>
      </w:r>
      <w:r w:rsidR="002B191C">
        <w:t>, 21%)</w:t>
      </w:r>
      <w:r w:rsidR="00BD7332">
        <w:t xml:space="preserve"> (see</w:t>
      </w:r>
      <w:r w:rsidR="00393BA4">
        <w:t xml:space="preserve"> </w:t>
      </w:r>
      <w:r w:rsidR="00393BA4">
        <w:fldChar w:fldCharType="begin"/>
      </w:r>
      <w:r w:rsidR="00393BA4">
        <w:instrText xml:space="preserve"> REF _Ref31373764 \h </w:instrText>
      </w:r>
      <w:r w:rsidR="00393BA4">
        <w:fldChar w:fldCharType="separate"/>
      </w:r>
      <w:r w:rsidR="00107CDF">
        <w:t xml:space="preserve">Table </w:t>
      </w:r>
      <w:r w:rsidR="00107CDF">
        <w:rPr>
          <w:noProof/>
        </w:rPr>
        <w:t>5</w:t>
      </w:r>
      <w:r w:rsidR="00393BA4">
        <w:fldChar w:fldCharType="end"/>
      </w:r>
      <w:r w:rsidR="00BD7332">
        <w:t>)</w:t>
      </w:r>
      <w:r w:rsidR="002B191C">
        <w:t>.</w:t>
      </w:r>
      <w:r>
        <w:t xml:space="preserve"> </w:t>
      </w:r>
      <w:r w:rsidR="004724D5">
        <w:t xml:space="preserve">Thirty-one (36%) of these trials recorded a combination of two or more usage measures, most commonly number of logins and time spent on site (15 trials). </w:t>
      </w:r>
      <w:bookmarkStart w:id="18" w:name="_Hlk22129639"/>
      <w:r>
        <w:t xml:space="preserve">Among the 23 trials involving an online intervention other than a website, </w:t>
      </w:r>
      <w:r w:rsidR="00916E76">
        <w:t>20 (87%) recorded w</w:t>
      </w:r>
      <w:r>
        <w:t xml:space="preserve">eb usage </w:t>
      </w:r>
      <w:r w:rsidR="00916E76">
        <w:t xml:space="preserve">data, most commonly in terms of number </w:t>
      </w:r>
      <w:r>
        <w:t>of logins (</w:t>
      </w:r>
      <w:r w:rsidRPr="00425892">
        <w:t>6</w:t>
      </w:r>
      <w:r>
        <w:t xml:space="preserve">, </w:t>
      </w:r>
      <w:r w:rsidRPr="00425892">
        <w:t>26</w:t>
      </w:r>
      <w:r>
        <w:t>%), video views (</w:t>
      </w:r>
      <w:r w:rsidRPr="00425892">
        <w:t>6</w:t>
      </w:r>
      <w:r>
        <w:t xml:space="preserve">, </w:t>
      </w:r>
      <w:r w:rsidRPr="00425892">
        <w:t>26</w:t>
      </w:r>
      <w:r>
        <w:t>%) and measures of activity (</w:t>
      </w:r>
      <w:r w:rsidRPr="00425892">
        <w:t>5</w:t>
      </w:r>
      <w:r>
        <w:t xml:space="preserve">, </w:t>
      </w:r>
      <w:r w:rsidRPr="00425892">
        <w:t>21</w:t>
      </w:r>
      <w:r>
        <w:t>%).</w:t>
      </w:r>
      <w:r w:rsidR="004724D5">
        <w:t xml:space="preserve"> Six (26%) of these trials recorded more than one usage measure</w:t>
      </w:r>
      <w:r w:rsidR="005B5B57">
        <w:t xml:space="preserve"> (see</w:t>
      </w:r>
      <w:r w:rsidR="00393BA4">
        <w:t xml:space="preserve"> </w:t>
      </w:r>
      <w:r w:rsidR="00393BA4">
        <w:fldChar w:fldCharType="begin"/>
      </w:r>
      <w:r w:rsidR="00393BA4">
        <w:instrText xml:space="preserve"> REF _Ref31373792 \h </w:instrText>
      </w:r>
      <w:r w:rsidR="00393BA4">
        <w:fldChar w:fldCharType="separate"/>
      </w:r>
      <w:r w:rsidR="00107CDF">
        <w:t xml:space="preserve">Table </w:t>
      </w:r>
      <w:r w:rsidR="00107CDF">
        <w:rPr>
          <w:noProof/>
        </w:rPr>
        <w:t>6</w:t>
      </w:r>
      <w:r w:rsidR="00393BA4">
        <w:fldChar w:fldCharType="end"/>
      </w:r>
      <w:r w:rsidR="005B5B57">
        <w:t>)</w:t>
      </w:r>
      <w:r w:rsidR="004724D5">
        <w:t>.</w:t>
      </w:r>
      <w:r>
        <w:t xml:space="preserve"> </w:t>
      </w:r>
      <w:bookmarkStart w:id="19" w:name="_Hlk22129126"/>
    </w:p>
    <w:p w14:paraId="3BC98DD0" w14:textId="77777777" w:rsidR="00397FE9" w:rsidRDefault="00397FE9" w:rsidP="00397FE9">
      <w:pPr>
        <w:spacing w:after="0"/>
        <w:jc w:val="both"/>
        <w:rPr>
          <w:sz w:val="20"/>
          <w:szCs w:val="20"/>
        </w:rPr>
      </w:pPr>
    </w:p>
    <w:p w14:paraId="478F4063" w14:textId="4575CFC8" w:rsidR="00C72786" w:rsidRDefault="00C72786" w:rsidP="00C72786">
      <w:pPr>
        <w:pStyle w:val="Caption"/>
        <w:keepNext/>
      </w:pPr>
      <w:bookmarkStart w:id="20" w:name="_Ref31373764"/>
      <w:bookmarkStart w:id="21" w:name="_Ref13831574"/>
      <w:r>
        <w:t xml:space="preserve">Table </w:t>
      </w:r>
      <w:r w:rsidR="00107CDF">
        <w:fldChar w:fldCharType="begin"/>
      </w:r>
      <w:r w:rsidR="00107CDF">
        <w:instrText xml:space="preserve"> SEQ Table \* ARABIC </w:instrText>
      </w:r>
      <w:r w:rsidR="00107CDF">
        <w:fldChar w:fldCharType="separate"/>
      </w:r>
      <w:r w:rsidR="00107CDF">
        <w:rPr>
          <w:noProof/>
        </w:rPr>
        <w:t>5</w:t>
      </w:r>
      <w:r w:rsidR="00107CDF">
        <w:rPr>
          <w:noProof/>
        </w:rPr>
        <w:fldChar w:fldCharType="end"/>
      </w:r>
      <w:bookmarkEnd w:id="20"/>
      <w:r>
        <w:t xml:space="preserve"> </w:t>
      </w:r>
      <w:r w:rsidRPr="00E64CA3">
        <w:t>Features of web usage recorded among trials which involved a website</w:t>
      </w:r>
    </w:p>
    <w:tbl>
      <w:tblPr>
        <w:tblStyle w:val="TableGrid"/>
        <w:tblW w:w="9351" w:type="dxa"/>
        <w:tblLook w:val="04A0" w:firstRow="1" w:lastRow="0" w:firstColumn="1" w:lastColumn="0" w:noHBand="0" w:noVBand="1"/>
      </w:tblPr>
      <w:tblGrid>
        <w:gridCol w:w="7508"/>
        <w:gridCol w:w="1843"/>
      </w:tblGrid>
      <w:tr w:rsidR="00425892" w:rsidRPr="008E7B91" w14:paraId="3B106531" w14:textId="77777777" w:rsidTr="00E06C2E">
        <w:tc>
          <w:tcPr>
            <w:tcW w:w="7508" w:type="dxa"/>
            <w:tcBorders>
              <w:bottom w:val="single" w:sz="4" w:space="0" w:color="auto"/>
            </w:tcBorders>
          </w:tcPr>
          <w:p w14:paraId="2241687A" w14:textId="27AF65F3" w:rsidR="00425892" w:rsidRPr="00961CA2" w:rsidRDefault="00425892" w:rsidP="00425892">
            <w:pPr>
              <w:rPr>
                <w:b/>
                <w:bCs/>
                <w:sz w:val="20"/>
                <w:szCs w:val="20"/>
                <w:lang w:val="en-GB"/>
              </w:rPr>
            </w:pPr>
          </w:p>
        </w:tc>
        <w:tc>
          <w:tcPr>
            <w:tcW w:w="1843" w:type="dxa"/>
            <w:tcBorders>
              <w:bottom w:val="single" w:sz="4" w:space="0" w:color="auto"/>
            </w:tcBorders>
          </w:tcPr>
          <w:p w14:paraId="4251C9DE" w14:textId="77777777" w:rsidR="00425892" w:rsidRPr="008E7B91" w:rsidRDefault="00425892" w:rsidP="00425892">
            <w:pPr>
              <w:jc w:val="center"/>
              <w:rPr>
                <w:b/>
                <w:bCs/>
                <w:sz w:val="20"/>
                <w:szCs w:val="20"/>
              </w:rPr>
            </w:pPr>
            <w:r w:rsidRPr="008E7B91">
              <w:rPr>
                <w:b/>
                <w:bCs/>
                <w:sz w:val="20"/>
                <w:szCs w:val="20"/>
              </w:rPr>
              <w:t xml:space="preserve">Number of trials </w:t>
            </w:r>
          </w:p>
          <w:p w14:paraId="56BA104E" w14:textId="69725590" w:rsidR="00425892" w:rsidRPr="008E7B91" w:rsidRDefault="00425892" w:rsidP="00425892">
            <w:pPr>
              <w:jc w:val="center"/>
              <w:rPr>
                <w:sz w:val="20"/>
                <w:szCs w:val="20"/>
              </w:rPr>
            </w:pPr>
            <w:r w:rsidRPr="008E7B91">
              <w:rPr>
                <w:b/>
                <w:bCs/>
                <w:sz w:val="20"/>
                <w:szCs w:val="20"/>
              </w:rPr>
              <w:t xml:space="preserve">(% out of </w:t>
            </w:r>
            <w:r>
              <w:rPr>
                <w:b/>
                <w:bCs/>
                <w:sz w:val="20"/>
                <w:szCs w:val="20"/>
                <w:lang w:val="en-GB"/>
              </w:rPr>
              <w:t>87</w:t>
            </w:r>
            <w:r w:rsidRPr="008E7B91">
              <w:rPr>
                <w:b/>
                <w:bCs/>
                <w:sz w:val="20"/>
                <w:szCs w:val="20"/>
              </w:rPr>
              <w:t xml:space="preserve"> trials</w:t>
            </w:r>
            <w:r w:rsidR="00E07398" w:rsidRPr="00E07398">
              <w:rPr>
                <w:sz w:val="20"/>
                <w:szCs w:val="20"/>
                <w:vertAlign w:val="superscript"/>
                <w:lang w:val="en-GB"/>
              </w:rPr>
              <w:t>a</w:t>
            </w:r>
            <w:r w:rsidRPr="008E7B91">
              <w:rPr>
                <w:b/>
                <w:bCs/>
                <w:sz w:val="20"/>
                <w:szCs w:val="20"/>
              </w:rPr>
              <w:t>)</w:t>
            </w:r>
          </w:p>
        </w:tc>
      </w:tr>
      <w:tr w:rsidR="00425892" w:rsidRPr="008E7B91" w14:paraId="17DB344A" w14:textId="77777777" w:rsidTr="00E06C2E">
        <w:tc>
          <w:tcPr>
            <w:tcW w:w="7508" w:type="dxa"/>
            <w:tcBorders>
              <w:bottom w:val="nil"/>
            </w:tcBorders>
          </w:tcPr>
          <w:p w14:paraId="7F06CF01" w14:textId="77777777" w:rsidR="00425892" w:rsidRPr="00540F2A" w:rsidRDefault="00425892" w:rsidP="00425892">
            <w:pPr>
              <w:rPr>
                <w:sz w:val="20"/>
                <w:szCs w:val="20"/>
                <w:lang w:val="en-GB"/>
              </w:rPr>
            </w:pPr>
            <w:r w:rsidRPr="00540F2A">
              <w:rPr>
                <w:sz w:val="20"/>
                <w:szCs w:val="20"/>
                <w:lang w:val="en-GB"/>
              </w:rPr>
              <w:t>No web usage data collected</w:t>
            </w:r>
          </w:p>
        </w:tc>
        <w:tc>
          <w:tcPr>
            <w:tcW w:w="1843" w:type="dxa"/>
            <w:tcBorders>
              <w:bottom w:val="nil"/>
            </w:tcBorders>
          </w:tcPr>
          <w:p w14:paraId="43406122" w14:textId="77777777" w:rsidR="00425892" w:rsidRPr="00540F2A" w:rsidRDefault="00425892" w:rsidP="00425892">
            <w:pPr>
              <w:jc w:val="center"/>
              <w:rPr>
                <w:sz w:val="20"/>
                <w:szCs w:val="20"/>
                <w:lang w:val="en-GB"/>
              </w:rPr>
            </w:pPr>
            <w:r w:rsidRPr="00540F2A">
              <w:rPr>
                <w:sz w:val="20"/>
                <w:szCs w:val="20"/>
                <w:lang w:val="en-GB"/>
              </w:rPr>
              <w:t>9</w:t>
            </w:r>
            <w:r>
              <w:rPr>
                <w:sz w:val="20"/>
                <w:szCs w:val="20"/>
                <w:lang w:val="en-GB"/>
              </w:rPr>
              <w:t xml:space="preserve"> (10.3)</w:t>
            </w:r>
          </w:p>
        </w:tc>
      </w:tr>
      <w:tr w:rsidR="00425892" w:rsidRPr="008E7B91" w14:paraId="1BFBBD59" w14:textId="77777777" w:rsidTr="00E06C2E">
        <w:tc>
          <w:tcPr>
            <w:tcW w:w="7508" w:type="dxa"/>
            <w:tcBorders>
              <w:top w:val="nil"/>
              <w:bottom w:val="nil"/>
              <w:right w:val="single" w:sz="4" w:space="0" w:color="auto"/>
            </w:tcBorders>
          </w:tcPr>
          <w:p w14:paraId="4F71B3AE" w14:textId="77777777" w:rsidR="00425892" w:rsidRPr="008E7B91" w:rsidRDefault="00425892" w:rsidP="00425892">
            <w:pPr>
              <w:rPr>
                <w:sz w:val="20"/>
                <w:szCs w:val="20"/>
              </w:rPr>
            </w:pPr>
            <w:r w:rsidRPr="008E7B91">
              <w:rPr>
                <w:sz w:val="20"/>
                <w:szCs w:val="20"/>
              </w:rPr>
              <w:t>Activity on site (e.g. answers, activated hyperlinks, blog/forum posts)</w:t>
            </w:r>
          </w:p>
        </w:tc>
        <w:tc>
          <w:tcPr>
            <w:tcW w:w="1843" w:type="dxa"/>
            <w:tcBorders>
              <w:top w:val="nil"/>
              <w:left w:val="single" w:sz="4" w:space="0" w:color="auto"/>
              <w:bottom w:val="nil"/>
            </w:tcBorders>
          </w:tcPr>
          <w:p w14:paraId="5806E7E9" w14:textId="77777777" w:rsidR="00425892" w:rsidRPr="00205502" w:rsidRDefault="00425892" w:rsidP="00425892">
            <w:pPr>
              <w:jc w:val="center"/>
              <w:rPr>
                <w:sz w:val="20"/>
                <w:szCs w:val="20"/>
                <w:lang w:val="en-GB"/>
              </w:rPr>
            </w:pPr>
            <w:r w:rsidRPr="00205502">
              <w:rPr>
                <w:sz w:val="20"/>
                <w:szCs w:val="20"/>
                <w:lang w:val="en-GB"/>
              </w:rPr>
              <w:t>18 (20.7)</w:t>
            </w:r>
          </w:p>
        </w:tc>
      </w:tr>
      <w:tr w:rsidR="00425892" w:rsidRPr="008E7B91" w14:paraId="588A7E88" w14:textId="77777777" w:rsidTr="00E06C2E">
        <w:tc>
          <w:tcPr>
            <w:tcW w:w="7508" w:type="dxa"/>
            <w:tcBorders>
              <w:top w:val="nil"/>
              <w:bottom w:val="nil"/>
              <w:right w:val="single" w:sz="4" w:space="0" w:color="auto"/>
            </w:tcBorders>
          </w:tcPr>
          <w:p w14:paraId="239BC1CC" w14:textId="77777777" w:rsidR="00425892" w:rsidRPr="008E7B91" w:rsidRDefault="00425892" w:rsidP="00425892">
            <w:pPr>
              <w:rPr>
                <w:sz w:val="20"/>
                <w:szCs w:val="20"/>
              </w:rPr>
            </w:pPr>
            <w:r w:rsidRPr="008E7B91">
              <w:rPr>
                <w:sz w:val="20"/>
                <w:szCs w:val="20"/>
              </w:rPr>
              <w:t>Communication (</w:t>
            </w:r>
            <w:r w:rsidRPr="008E7B91">
              <w:rPr>
                <w:sz w:val="20"/>
                <w:szCs w:val="20"/>
                <w:lang w:val="en-GB"/>
              </w:rPr>
              <w:t xml:space="preserve">e.g. </w:t>
            </w:r>
            <w:r w:rsidRPr="008E7B91">
              <w:rPr>
                <w:sz w:val="20"/>
                <w:szCs w:val="20"/>
              </w:rPr>
              <w:t>emails, Skype calls, call logs, messages sent)</w:t>
            </w:r>
          </w:p>
        </w:tc>
        <w:tc>
          <w:tcPr>
            <w:tcW w:w="1843" w:type="dxa"/>
            <w:tcBorders>
              <w:top w:val="nil"/>
              <w:left w:val="single" w:sz="4" w:space="0" w:color="auto"/>
              <w:bottom w:val="nil"/>
            </w:tcBorders>
          </w:tcPr>
          <w:p w14:paraId="29666702" w14:textId="77777777" w:rsidR="00425892" w:rsidRPr="00205502" w:rsidRDefault="00425892" w:rsidP="00425892">
            <w:pPr>
              <w:jc w:val="center"/>
              <w:rPr>
                <w:sz w:val="20"/>
                <w:szCs w:val="20"/>
                <w:lang w:val="en-GB"/>
              </w:rPr>
            </w:pPr>
            <w:r w:rsidRPr="00205502">
              <w:rPr>
                <w:sz w:val="20"/>
                <w:szCs w:val="20"/>
                <w:lang w:val="en-GB"/>
              </w:rPr>
              <w:t>3 (3.5)</w:t>
            </w:r>
          </w:p>
        </w:tc>
      </w:tr>
      <w:tr w:rsidR="00425892" w:rsidRPr="008E7B91" w14:paraId="5366C7EE" w14:textId="77777777" w:rsidTr="00E06C2E">
        <w:tc>
          <w:tcPr>
            <w:tcW w:w="7508" w:type="dxa"/>
            <w:tcBorders>
              <w:top w:val="nil"/>
              <w:bottom w:val="nil"/>
              <w:right w:val="single" w:sz="4" w:space="0" w:color="auto"/>
            </w:tcBorders>
          </w:tcPr>
          <w:p w14:paraId="54251A32" w14:textId="77777777" w:rsidR="00425892" w:rsidRPr="008E7B91" w:rsidRDefault="00425892" w:rsidP="00425892">
            <w:pPr>
              <w:rPr>
                <w:sz w:val="20"/>
                <w:szCs w:val="20"/>
              </w:rPr>
            </w:pPr>
            <w:r w:rsidRPr="008E7B91">
              <w:rPr>
                <w:sz w:val="20"/>
                <w:szCs w:val="20"/>
              </w:rPr>
              <w:t xml:space="preserve">Completed intervention (e.g. </w:t>
            </w:r>
            <w:r w:rsidRPr="008E7B91">
              <w:rPr>
                <w:sz w:val="20"/>
                <w:szCs w:val="20"/>
                <w:lang w:val="en-GB"/>
              </w:rPr>
              <w:t xml:space="preserve">all </w:t>
            </w:r>
            <w:r w:rsidRPr="008E7B91">
              <w:rPr>
                <w:sz w:val="20"/>
                <w:szCs w:val="20"/>
              </w:rPr>
              <w:t>assignments, exercises, lessons</w:t>
            </w:r>
            <w:r w:rsidRPr="008E7B91">
              <w:rPr>
                <w:sz w:val="20"/>
                <w:szCs w:val="20"/>
                <w:lang w:val="en-GB"/>
              </w:rPr>
              <w:t xml:space="preserve"> or </w:t>
            </w:r>
            <w:r w:rsidRPr="008E7B91">
              <w:rPr>
                <w:sz w:val="20"/>
                <w:szCs w:val="20"/>
              </w:rPr>
              <w:t>modules)</w:t>
            </w:r>
          </w:p>
        </w:tc>
        <w:tc>
          <w:tcPr>
            <w:tcW w:w="1843" w:type="dxa"/>
            <w:tcBorders>
              <w:top w:val="nil"/>
              <w:left w:val="single" w:sz="4" w:space="0" w:color="auto"/>
              <w:bottom w:val="nil"/>
            </w:tcBorders>
          </w:tcPr>
          <w:p w14:paraId="2E6AD47F" w14:textId="77777777" w:rsidR="00425892" w:rsidRPr="00205502" w:rsidRDefault="00425892" w:rsidP="00425892">
            <w:pPr>
              <w:jc w:val="center"/>
              <w:rPr>
                <w:sz w:val="20"/>
                <w:szCs w:val="20"/>
                <w:lang w:val="en-GB"/>
              </w:rPr>
            </w:pPr>
            <w:r w:rsidRPr="00205502">
              <w:rPr>
                <w:sz w:val="20"/>
                <w:szCs w:val="20"/>
                <w:lang w:val="en-GB"/>
              </w:rPr>
              <w:t>3 (3.5)</w:t>
            </w:r>
          </w:p>
        </w:tc>
      </w:tr>
      <w:tr w:rsidR="00E06C2E" w:rsidRPr="008E7B91" w14:paraId="755F682C" w14:textId="77777777" w:rsidTr="00E06C2E">
        <w:tc>
          <w:tcPr>
            <w:tcW w:w="7508" w:type="dxa"/>
            <w:tcBorders>
              <w:top w:val="nil"/>
              <w:bottom w:val="nil"/>
              <w:right w:val="single" w:sz="4" w:space="0" w:color="auto"/>
            </w:tcBorders>
          </w:tcPr>
          <w:p w14:paraId="2910CD5B" w14:textId="48BA07E4" w:rsidR="00E06C2E" w:rsidRPr="00E06C2E" w:rsidRDefault="00E06C2E" w:rsidP="00E06C2E">
            <w:pPr>
              <w:rPr>
                <w:sz w:val="20"/>
                <w:szCs w:val="20"/>
                <w:lang w:val="en-GB"/>
              </w:rPr>
            </w:pPr>
            <w:r w:rsidRPr="008E7B91">
              <w:rPr>
                <w:sz w:val="20"/>
                <w:szCs w:val="20"/>
              </w:rPr>
              <w:t>Number of individual intervention components (e.g. modules, sessions)</w:t>
            </w:r>
            <w:r>
              <w:rPr>
                <w:sz w:val="20"/>
                <w:szCs w:val="20"/>
                <w:lang w:val="en-GB"/>
              </w:rPr>
              <w:t xml:space="preserve"> s</w:t>
            </w:r>
            <w:r w:rsidRPr="008E7B91">
              <w:rPr>
                <w:sz w:val="20"/>
                <w:szCs w:val="20"/>
              </w:rPr>
              <w:t>tarted/accessed</w:t>
            </w:r>
          </w:p>
        </w:tc>
        <w:tc>
          <w:tcPr>
            <w:tcW w:w="1843" w:type="dxa"/>
            <w:tcBorders>
              <w:top w:val="nil"/>
              <w:left w:val="single" w:sz="4" w:space="0" w:color="auto"/>
              <w:bottom w:val="nil"/>
            </w:tcBorders>
          </w:tcPr>
          <w:p w14:paraId="04A2D203" w14:textId="59E07732" w:rsidR="00E06C2E" w:rsidRPr="00205502" w:rsidRDefault="00E06C2E" w:rsidP="00E06C2E">
            <w:pPr>
              <w:jc w:val="center"/>
              <w:rPr>
                <w:sz w:val="20"/>
                <w:szCs w:val="20"/>
                <w:lang w:val="en-GB"/>
              </w:rPr>
            </w:pPr>
            <w:r w:rsidRPr="00205502">
              <w:rPr>
                <w:sz w:val="20"/>
                <w:szCs w:val="20"/>
                <w:lang w:val="en-GB"/>
              </w:rPr>
              <w:t>3 (3.5)</w:t>
            </w:r>
          </w:p>
        </w:tc>
      </w:tr>
      <w:tr w:rsidR="00E06C2E" w:rsidRPr="008E7B91" w14:paraId="53215F76" w14:textId="77777777" w:rsidTr="00E06C2E">
        <w:tc>
          <w:tcPr>
            <w:tcW w:w="7508" w:type="dxa"/>
            <w:tcBorders>
              <w:top w:val="nil"/>
              <w:bottom w:val="nil"/>
              <w:right w:val="single" w:sz="4" w:space="0" w:color="auto"/>
            </w:tcBorders>
          </w:tcPr>
          <w:p w14:paraId="682C4AD4" w14:textId="75D73E74" w:rsidR="00E06C2E" w:rsidRPr="008E7B91" w:rsidRDefault="00E06C2E" w:rsidP="00E06C2E">
            <w:pPr>
              <w:rPr>
                <w:sz w:val="20"/>
                <w:szCs w:val="20"/>
              </w:rPr>
            </w:pPr>
            <w:r w:rsidRPr="008E7B91">
              <w:rPr>
                <w:sz w:val="20"/>
                <w:szCs w:val="20"/>
              </w:rPr>
              <w:t>Number of individual intervention components (e.g. modules, sessions)</w:t>
            </w:r>
            <w:r>
              <w:rPr>
                <w:sz w:val="20"/>
                <w:szCs w:val="20"/>
                <w:lang w:val="en-GB"/>
              </w:rPr>
              <w:t xml:space="preserve"> c</w:t>
            </w:r>
            <w:r w:rsidRPr="008E7B91">
              <w:rPr>
                <w:sz w:val="20"/>
                <w:szCs w:val="20"/>
              </w:rPr>
              <w:t>ompleted</w:t>
            </w:r>
          </w:p>
        </w:tc>
        <w:tc>
          <w:tcPr>
            <w:tcW w:w="1843" w:type="dxa"/>
            <w:tcBorders>
              <w:top w:val="nil"/>
              <w:left w:val="single" w:sz="4" w:space="0" w:color="auto"/>
              <w:bottom w:val="nil"/>
            </w:tcBorders>
          </w:tcPr>
          <w:p w14:paraId="063FA81F" w14:textId="0CF1CCFD" w:rsidR="00E06C2E" w:rsidRPr="00205502" w:rsidRDefault="00E06C2E" w:rsidP="00E06C2E">
            <w:pPr>
              <w:jc w:val="center"/>
              <w:rPr>
                <w:sz w:val="20"/>
                <w:szCs w:val="20"/>
              </w:rPr>
            </w:pPr>
            <w:r w:rsidRPr="00205502">
              <w:rPr>
                <w:sz w:val="20"/>
                <w:szCs w:val="20"/>
                <w:lang w:val="en-GB"/>
              </w:rPr>
              <w:t>21 (24.1)</w:t>
            </w:r>
          </w:p>
        </w:tc>
      </w:tr>
      <w:tr w:rsidR="00E06C2E" w:rsidRPr="008E7B91" w14:paraId="1A7F4814" w14:textId="77777777" w:rsidTr="00E06C2E">
        <w:tc>
          <w:tcPr>
            <w:tcW w:w="7508" w:type="dxa"/>
            <w:tcBorders>
              <w:top w:val="nil"/>
              <w:bottom w:val="nil"/>
              <w:right w:val="single" w:sz="4" w:space="0" w:color="auto"/>
            </w:tcBorders>
          </w:tcPr>
          <w:p w14:paraId="29F206BA" w14:textId="0A9A5994" w:rsidR="00E06C2E" w:rsidRPr="00E07398" w:rsidRDefault="00E06C2E" w:rsidP="00E06C2E">
            <w:pPr>
              <w:rPr>
                <w:sz w:val="20"/>
                <w:szCs w:val="20"/>
                <w:lang w:val="en-GB"/>
              </w:rPr>
            </w:pPr>
            <w:r w:rsidRPr="008E7B91">
              <w:rPr>
                <w:sz w:val="20"/>
                <w:szCs w:val="20"/>
              </w:rPr>
              <w:t>Number of logins</w:t>
            </w:r>
          </w:p>
        </w:tc>
        <w:tc>
          <w:tcPr>
            <w:tcW w:w="1843" w:type="dxa"/>
            <w:tcBorders>
              <w:top w:val="nil"/>
              <w:left w:val="single" w:sz="4" w:space="0" w:color="auto"/>
              <w:bottom w:val="nil"/>
            </w:tcBorders>
          </w:tcPr>
          <w:p w14:paraId="44F8DE91" w14:textId="77777777" w:rsidR="00E06C2E" w:rsidRPr="00205502" w:rsidRDefault="00E06C2E" w:rsidP="00E06C2E">
            <w:pPr>
              <w:jc w:val="center"/>
              <w:rPr>
                <w:sz w:val="20"/>
                <w:szCs w:val="20"/>
                <w:lang w:val="en-GB"/>
              </w:rPr>
            </w:pPr>
            <w:r w:rsidRPr="00205502">
              <w:rPr>
                <w:sz w:val="20"/>
                <w:szCs w:val="20"/>
              </w:rPr>
              <w:t xml:space="preserve">37 </w:t>
            </w:r>
            <w:r w:rsidRPr="00205502">
              <w:rPr>
                <w:sz w:val="20"/>
                <w:szCs w:val="20"/>
                <w:lang w:val="en-GB"/>
              </w:rPr>
              <w:t>(</w:t>
            </w:r>
            <w:r w:rsidRPr="00205502">
              <w:rPr>
                <w:sz w:val="20"/>
                <w:szCs w:val="20"/>
              </w:rPr>
              <w:t>42.5</w:t>
            </w:r>
            <w:r w:rsidRPr="00205502">
              <w:rPr>
                <w:sz w:val="20"/>
                <w:szCs w:val="20"/>
                <w:lang w:val="en-GB"/>
              </w:rPr>
              <w:t>)</w:t>
            </w:r>
          </w:p>
        </w:tc>
      </w:tr>
      <w:tr w:rsidR="00E06C2E" w:rsidRPr="008E7B91" w14:paraId="002134E2" w14:textId="77777777" w:rsidTr="00E06C2E">
        <w:tc>
          <w:tcPr>
            <w:tcW w:w="7508" w:type="dxa"/>
            <w:tcBorders>
              <w:top w:val="nil"/>
              <w:bottom w:val="nil"/>
              <w:right w:val="single" w:sz="4" w:space="0" w:color="auto"/>
            </w:tcBorders>
          </w:tcPr>
          <w:p w14:paraId="1FFCF438" w14:textId="77777777" w:rsidR="00E06C2E" w:rsidRPr="008E7B91" w:rsidRDefault="00E06C2E" w:rsidP="00E06C2E">
            <w:pPr>
              <w:rPr>
                <w:sz w:val="20"/>
                <w:szCs w:val="20"/>
              </w:rPr>
            </w:pPr>
            <w:r w:rsidRPr="008E7B91">
              <w:rPr>
                <w:sz w:val="20"/>
                <w:szCs w:val="20"/>
              </w:rPr>
              <w:t>Number of page hits (individual actions, e.g. audio clips, scrolling, printing)</w:t>
            </w:r>
          </w:p>
        </w:tc>
        <w:tc>
          <w:tcPr>
            <w:tcW w:w="1843" w:type="dxa"/>
            <w:tcBorders>
              <w:top w:val="nil"/>
              <w:left w:val="single" w:sz="4" w:space="0" w:color="auto"/>
              <w:bottom w:val="nil"/>
            </w:tcBorders>
          </w:tcPr>
          <w:p w14:paraId="4631D0B9" w14:textId="77777777" w:rsidR="00E06C2E" w:rsidRPr="00205502" w:rsidRDefault="00E06C2E" w:rsidP="00E06C2E">
            <w:pPr>
              <w:jc w:val="center"/>
              <w:rPr>
                <w:sz w:val="20"/>
                <w:szCs w:val="20"/>
                <w:lang w:val="en-GB"/>
              </w:rPr>
            </w:pPr>
            <w:r w:rsidRPr="00205502">
              <w:rPr>
                <w:sz w:val="20"/>
                <w:szCs w:val="20"/>
              </w:rPr>
              <w:t xml:space="preserve">1 </w:t>
            </w:r>
            <w:r w:rsidRPr="00205502">
              <w:rPr>
                <w:sz w:val="20"/>
                <w:szCs w:val="20"/>
                <w:lang w:val="en-GB"/>
              </w:rPr>
              <w:t>(</w:t>
            </w:r>
            <w:r w:rsidRPr="00205502">
              <w:rPr>
                <w:sz w:val="20"/>
                <w:szCs w:val="20"/>
              </w:rPr>
              <w:t>1.</w:t>
            </w:r>
            <w:r w:rsidRPr="00205502">
              <w:rPr>
                <w:sz w:val="20"/>
                <w:szCs w:val="20"/>
                <w:lang w:val="en-GB"/>
              </w:rPr>
              <w:t>2)</w:t>
            </w:r>
          </w:p>
        </w:tc>
      </w:tr>
      <w:tr w:rsidR="00E06C2E" w:rsidRPr="008E7B91" w14:paraId="3E0AE976" w14:textId="77777777" w:rsidTr="00E06C2E">
        <w:tc>
          <w:tcPr>
            <w:tcW w:w="7508" w:type="dxa"/>
            <w:tcBorders>
              <w:top w:val="nil"/>
              <w:bottom w:val="nil"/>
              <w:right w:val="single" w:sz="4" w:space="0" w:color="auto"/>
            </w:tcBorders>
          </w:tcPr>
          <w:p w14:paraId="14F67641" w14:textId="5E6B2754" w:rsidR="00E06C2E" w:rsidRPr="00E07398" w:rsidRDefault="00E06C2E" w:rsidP="00E06C2E">
            <w:pPr>
              <w:rPr>
                <w:sz w:val="20"/>
                <w:szCs w:val="20"/>
                <w:vertAlign w:val="superscript"/>
                <w:lang w:val="en-GB"/>
              </w:rPr>
            </w:pPr>
            <w:r w:rsidRPr="008E7B91">
              <w:rPr>
                <w:sz w:val="20"/>
                <w:szCs w:val="20"/>
              </w:rPr>
              <w:t>Number of page views</w:t>
            </w:r>
          </w:p>
        </w:tc>
        <w:tc>
          <w:tcPr>
            <w:tcW w:w="1843" w:type="dxa"/>
            <w:tcBorders>
              <w:top w:val="nil"/>
              <w:left w:val="single" w:sz="4" w:space="0" w:color="auto"/>
              <w:bottom w:val="nil"/>
            </w:tcBorders>
          </w:tcPr>
          <w:p w14:paraId="4E235F46" w14:textId="77777777" w:rsidR="00E06C2E" w:rsidRPr="00205502" w:rsidRDefault="00E06C2E" w:rsidP="00E06C2E">
            <w:pPr>
              <w:jc w:val="center"/>
              <w:rPr>
                <w:sz w:val="20"/>
                <w:szCs w:val="20"/>
                <w:lang w:val="en-GB"/>
              </w:rPr>
            </w:pPr>
            <w:r w:rsidRPr="00205502">
              <w:rPr>
                <w:sz w:val="20"/>
                <w:szCs w:val="20"/>
                <w:lang w:val="en-GB"/>
              </w:rPr>
              <w:t>14 (16.1)</w:t>
            </w:r>
          </w:p>
        </w:tc>
      </w:tr>
      <w:tr w:rsidR="00E06C2E" w:rsidRPr="008E7B91" w14:paraId="420A8688" w14:textId="77777777" w:rsidTr="00E06C2E">
        <w:tc>
          <w:tcPr>
            <w:tcW w:w="7508" w:type="dxa"/>
            <w:tcBorders>
              <w:top w:val="nil"/>
              <w:bottom w:val="nil"/>
              <w:right w:val="single" w:sz="4" w:space="0" w:color="auto"/>
            </w:tcBorders>
          </w:tcPr>
          <w:p w14:paraId="43AB2889" w14:textId="77777777" w:rsidR="00E06C2E" w:rsidRPr="008E7B91" w:rsidRDefault="00E06C2E" w:rsidP="00E06C2E">
            <w:pPr>
              <w:rPr>
                <w:sz w:val="20"/>
                <w:szCs w:val="20"/>
              </w:rPr>
            </w:pPr>
            <w:r w:rsidRPr="008E7B91">
              <w:rPr>
                <w:sz w:val="20"/>
                <w:szCs w:val="20"/>
              </w:rPr>
              <w:t>Time spent on site (including time spent listening to podcast)</w:t>
            </w:r>
          </w:p>
        </w:tc>
        <w:tc>
          <w:tcPr>
            <w:tcW w:w="1843" w:type="dxa"/>
            <w:tcBorders>
              <w:top w:val="nil"/>
              <w:left w:val="single" w:sz="4" w:space="0" w:color="auto"/>
              <w:bottom w:val="nil"/>
            </w:tcBorders>
          </w:tcPr>
          <w:p w14:paraId="183EF35A" w14:textId="77777777" w:rsidR="00E06C2E" w:rsidRPr="00205502" w:rsidRDefault="00E06C2E" w:rsidP="00E06C2E">
            <w:pPr>
              <w:jc w:val="center"/>
              <w:rPr>
                <w:sz w:val="20"/>
                <w:szCs w:val="20"/>
                <w:lang w:val="en-GB"/>
              </w:rPr>
            </w:pPr>
            <w:r w:rsidRPr="00205502">
              <w:rPr>
                <w:sz w:val="20"/>
                <w:szCs w:val="20"/>
                <w:lang w:val="en-GB"/>
              </w:rPr>
              <w:t>18 (20.7)</w:t>
            </w:r>
          </w:p>
        </w:tc>
      </w:tr>
      <w:tr w:rsidR="00E06C2E" w:rsidRPr="008E7B91" w14:paraId="3ADC2907" w14:textId="77777777" w:rsidTr="00E06C2E">
        <w:tc>
          <w:tcPr>
            <w:tcW w:w="7508" w:type="dxa"/>
            <w:tcBorders>
              <w:top w:val="nil"/>
              <w:right w:val="single" w:sz="4" w:space="0" w:color="auto"/>
            </w:tcBorders>
          </w:tcPr>
          <w:p w14:paraId="28D7EA25" w14:textId="77777777" w:rsidR="00E06C2E" w:rsidRPr="008E7B91" w:rsidRDefault="00E06C2E" w:rsidP="00E06C2E">
            <w:pPr>
              <w:rPr>
                <w:sz w:val="20"/>
                <w:szCs w:val="20"/>
              </w:rPr>
            </w:pPr>
            <w:r w:rsidRPr="008E7B91">
              <w:rPr>
                <w:sz w:val="20"/>
                <w:szCs w:val="20"/>
              </w:rPr>
              <w:t>Video views (including YouTube views)</w:t>
            </w:r>
          </w:p>
        </w:tc>
        <w:tc>
          <w:tcPr>
            <w:tcW w:w="1843" w:type="dxa"/>
            <w:tcBorders>
              <w:top w:val="nil"/>
              <w:left w:val="single" w:sz="4" w:space="0" w:color="auto"/>
            </w:tcBorders>
          </w:tcPr>
          <w:p w14:paraId="7E3E6601" w14:textId="77777777" w:rsidR="00E06C2E" w:rsidRPr="008E7B91" w:rsidRDefault="00E06C2E" w:rsidP="00E06C2E">
            <w:pPr>
              <w:jc w:val="center"/>
              <w:rPr>
                <w:sz w:val="20"/>
                <w:szCs w:val="20"/>
              </w:rPr>
            </w:pPr>
            <w:r w:rsidRPr="003738B6">
              <w:rPr>
                <w:sz w:val="20"/>
                <w:szCs w:val="20"/>
              </w:rPr>
              <w:t xml:space="preserve">1 </w:t>
            </w:r>
            <w:r>
              <w:rPr>
                <w:sz w:val="20"/>
                <w:szCs w:val="20"/>
                <w:lang w:val="en-GB"/>
              </w:rPr>
              <w:t>(</w:t>
            </w:r>
            <w:r w:rsidRPr="003738B6">
              <w:rPr>
                <w:sz w:val="20"/>
                <w:szCs w:val="20"/>
              </w:rPr>
              <w:t>1.</w:t>
            </w:r>
            <w:r>
              <w:rPr>
                <w:sz w:val="20"/>
                <w:szCs w:val="20"/>
                <w:lang w:val="en-GB"/>
              </w:rPr>
              <w:t>2)</w:t>
            </w:r>
          </w:p>
        </w:tc>
      </w:tr>
    </w:tbl>
    <w:p w14:paraId="7E07210D" w14:textId="32938FA6" w:rsidR="008558CD" w:rsidRDefault="00E07398" w:rsidP="008558CD">
      <w:pPr>
        <w:rPr>
          <w:sz w:val="20"/>
          <w:szCs w:val="20"/>
        </w:rPr>
      </w:pPr>
      <w:r>
        <w:rPr>
          <w:sz w:val="20"/>
          <w:szCs w:val="20"/>
          <w:vertAlign w:val="superscript"/>
        </w:rPr>
        <w:t>a</w:t>
      </w:r>
      <w:r w:rsidR="00425892">
        <w:rPr>
          <w:sz w:val="20"/>
          <w:szCs w:val="20"/>
          <w:vertAlign w:val="superscript"/>
        </w:rPr>
        <w:t xml:space="preserve"> </w:t>
      </w:r>
      <w:r w:rsidR="00425892">
        <w:rPr>
          <w:sz w:val="20"/>
          <w:szCs w:val="20"/>
        </w:rPr>
        <w:t>Note that 24 trials included two measures of web usage, four trials included three measures of web usage and three trials included four measures of web usage.</w:t>
      </w:r>
    </w:p>
    <w:p w14:paraId="39E04E35" w14:textId="7DCE3FB3" w:rsidR="00C72786" w:rsidRDefault="00C72786" w:rsidP="00C72786">
      <w:pPr>
        <w:pStyle w:val="Caption"/>
        <w:keepNext/>
      </w:pPr>
      <w:bookmarkStart w:id="22" w:name="_Ref31373792"/>
      <w:bookmarkStart w:id="23" w:name="_Ref13831593"/>
      <w:r>
        <w:t xml:space="preserve">Table </w:t>
      </w:r>
      <w:r w:rsidR="00107CDF">
        <w:fldChar w:fldCharType="begin"/>
      </w:r>
      <w:r w:rsidR="00107CDF">
        <w:instrText xml:space="preserve"> SEQ Table \* ARABIC </w:instrText>
      </w:r>
      <w:r w:rsidR="00107CDF">
        <w:fldChar w:fldCharType="separate"/>
      </w:r>
      <w:r w:rsidR="00107CDF">
        <w:rPr>
          <w:noProof/>
        </w:rPr>
        <w:t>6</w:t>
      </w:r>
      <w:r w:rsidR="00107CDF">
        <w:rPr>
          <w:noProof/>
        </w:rPr>
        <w:fldChar w:fldCharType="end"/>
      </w:r>
      <w:bookmarkEnd w:id="22"/>
      <w:r>
        <w:t xml:space="preserve"> </w:t>
      </w:r>
      <w:r w:rsidRPr="00416D98">
        <w:t>Features of web usage recorded among trials which involved a web-based intervention other than a website</w:t>
      </w:r>
    </w:p>
    <w:tbl>
      <w:tblPr>
        <w:tblStyle w:val="TableGrid"/>
        <w:tblW w:w="9351" w:type="dxa"/>
        <w:tblLook w:val="04A0" w:firstRow="1" w:lastRow="0" w:firstColumn="1" w:lastColumn="0" w:noHBand="0" w:noVBand="1"/>
      </w:tblPr>
      <w:tblGrid>
        <w:gridCol w:w="7083"/>
        <w:gridCol w:w="2268"/>
      </w:tblGrid>
      <w:tr w:rsidR="00540F2A" w:rsidRPr="008E7B91" w14:paraId="6B2A0636" w14:textId="77777777" w:rsidTr="00176BEB">
        <w:tc>
          <w:tcPr>
            <w:tcW w:w="7083" w:type="dxa"/>
            <w:tcBorders>
              <w:bottom w:val="single" w:sz="4" w:space="0" w:color="auto"/>
            </w:tcBorders>
          </w:tcPr>
          <w:p w14:paraId="28840517" w14:textId="33C2EE6E" w:rsidR="00540F2A" w:rsidRPr="00961CA2" w:rsidRDefault="00540F2A" w:rsidP="00176BEB">
            <w:pPr>
              <w:rPr>
                <w:b/>
                <w:bCs/>
                <w:sz w:val="20"/>
                <w:szCs w:val="20"/>
                <w:lang w:val="en-GB"/>
              </w:rPr>
            </w:pPr>
          </w:p>
        </w:tc>
        <w:tc>
          <w:tcPr>
            <w:tcW w:w="2268" w:type="dxa"/>
            <w:tcBorders>
              <w:bottom w:val="single" w:sz="4" w:space="0" w:color="auto"/>
            </w:tcBorders>
          </w:tcPr>
          <w:p w14:paraId="6BC415B3" w14:textId="77777777" w:rsidR="00540F2A" w:rsidRPr="008E7B91" w:rsidRDefault="00540F2A" w:rsidP="00176BEB">
            <w:pPr>
              <w:jc w:val="center"/>
              <w:rPr>
                <w:b/>
                <w:bCs/>
                <w:sz w:val="20"/>
                <w:szCs w:val="20"/>
              </w:rPr>
            </w:pPr>
            <w:r w:rsidRPr="008E7B91">
              <w:rPr>
                <w:b/>
                <w:bCs/>
                <w:sz w:val="20"/>
                <w:szCs w:val="20"/>
              </w:rPr>
              <w:t xml:space="preserve">Number of trials </w:t>
            </w:r>
          </w:p>
          <w:p w14:paraId="5C8165C4" w14:textId="68FF340B" w:rsidR="00540F2A" w:rsidRPr="008E7B91" w:rsidRDefault="00540F2A" w:rsidP="00176BEB">
            <w:pPr>
              <w:jc w:val="center"/>
              <w:rPr>
                <w:sz w:val="20"/>
                <w:szCs w:val="20"/>
              </w:rPr>
            </w:pPr>
            <w:r w:rsidRPr="008E7B91">
              <w:rPr>
                <w:b/>
                <w:bCs/>
                <w:sz w:val="20"/>
                <w:szCs w:val="20"/>
              </w:rPr>
              <w:t xml:space="preserve">(% out of </w:t>
            </w:r>
            <w:r w:rsidR="00E12C26">
              <w:rPr>
                <w:b/>
                <w:bCs/>
                <w:sz w:val="20"/>
                <w:szCs w:val="20"/>
                <w:lang w:val="en-GB"/>
              </w:rPr>
              <w:t>23</w:t>
            </w:r>
            <w:r w:rsidRPr="008E7B91">
              <w:rPr>
                <w:b/>
                <w:bCs/>
                <w:sz w:val="20"/>
                <w:szCs w:val="20"/>
              </w:rPr>
              <w:t xml:space="preserve"> trials</w:t>
            </w:r>
            <w:r w:rsidR="00E07398" w:rsidRPr="00E07398">
              <w:rPr>
                <w:sz w:val="20"/>
                <w:szCs w:val="20"/>
                <w:vertAlign w:val="superscript"/>
                <w:lang w:val="en-GB"/>
              </w:rPr>
              <w:t>a</w:t>
            </w:r>
            <w:r w:rsidRPr="008E7B91">
              <w:rPr>
                <w:b/>
                <w:bCs/>
                <w:sz w:val="20"/>
                <w:szCs w:val="20"/>
              </w:rPr>
              <w:t>)</w:t>
            </w:r>
          </w:p>
        </w:tc>
      </w:tr>
      <w:tr w:rsidR="00540F2A" w:rsidRPr="008E7B91" w14:paraId="7003F1CB" w14:textId="77777777" w:rsidTr="00176BEB">
        <w:tc>
          <w:tcPr>
            <w:tcW w:w="7083" w:type="dxa"/>
            <w:tcBorders>
              <w:bottom w:val="nil"/>
            </w:tcBorders>
          </w:tcPr>
          <w:p w14:paraId="463D490B" w14:textId="77777777" w:rsidR="00540F2A" w:rsidRPr="00540F2A" w:rsidRDefault="00540F2A" w:rsidP="00176BEB">
            <w:pPr>
              <w:rPr>
                <w:sz w:val="20"/>
                <w:szCs w:val="20"/>
                <w:lang w:val="en-GB"/>
              </w:rPr>
            </w:pPr>
            <w:r w:rsidRPr="00540F2A">
              <w:rPr>
                <w:sz w:val="20"/>
                <w:szCs w:val="20"/>
                <w:lang w:val="en-GB"/>
              </w:rPr>
              <w:t>No web usage data collected</w:t>
            </w:r>
          </w:p>
        </w:tc>
        <w:tc>
          <w:tcPr>
            <w:tcW w:w="2268" w:type="dxa"/>
            <w:tcBorders>
              <w:bottom w:val="nil"/>
            </w:tcBorders>
          </w:tcPr>
          <w:p w14:paraId="3827F58D" w14:textId="01631B8B" w:rsidR="00540F2A" w:rsidRPr="00540F2A" w:rsidRDefault="00C30898" w:rsidP="00176BEB">
            <w:pPr>
              <w:jc w:val="center"/>
              <w:rPr>
                <w:sz w:val="20"/>
                <w:szCs w:val="20"/>
                <w:lang w:val="en-GB"/>
              </w:rPr>
            </w:pPr>
            <w:r>
              <w:rPr>
                <w:sz w:val="20"/>
                <w:szCs w:val="20"/>
                <w:lang w:val="en-GB"/>
              </w:rPr>
              <w:t>3 (13.0)</w:t>
            </w:r>
          </w:p>
        </w:tc>
      </w:tr>
      <w:tr w:rsidR="00540F2A" w:rsidRPr="008E7B91" w14:paraId="60899C01" w14:textId="77777777" w:rsidTr="00176BEB">
        <w:tc>
          <w:tcPr>
            <w:tcW w:w="7083" w:type="dxa"/>
            <w:tcBorders>
              <w:top w:val="nil"/>
              <w:bottom w:val="nil"/>
              <w:right w:val="single" w:sz="4" w:space="0" w:color="auto"/>
            </w:tcBorders>
          </w:tcPr>
          <w:p w14:paraId="625FF533" w14:textId="77777777" w:rsidR="00540F2A" w:rsidRPr="008E7B91" w:rsidRDefault="00540F2A" w:rsidP="00176BEB">
            <w:pPr>
              <w:rPr>
                <w:sz w:val="20"/>
                <w:szCs w:val="20"/>
              </w:rPr>
            </w:pPr>
            <w:r w:rsidRPr="008E7B91">
              <w:rPr>
                <w:sz w:val="20"/>
                <w:szCs w:val="20"/>
              </w:rPr>
              <w:t>Activity on site (e.g. answers, activated hyperlinks, blog/forum posts)</w:t>
            </w:r>
          </w:p>
        </w:tc>
        <w:tc>
          <w:tcPr>
            <w:tcW w:w="2268" w:type="dxa"/>
            <w:tcBorders>
              <w:top w:val="nil"/>
              <w:left w:val="single" w:sz="4" w:space="0" w:color="auto"/>
              <w:bottom w:val="nil"/>
            </w:tcBorders>
          </w:tcPr>
          <w:p w14:paraId="164E9A7E" w14:textId="4307182D" w:rsidR="00540F2A" w:rsidRPr="00540F2A" w:rsidRDefault="00D92E25" w:rsidP="00176BEB">
            <w:pPr>
              <w:jc w:val="center"/>
              <w:rPr>
                <w:sz w:val="20"/>
                <w:szCs w:val="20"/>
                <w:lang w:val="en-GB"/>
              </w:rPr>
            </w:pPr>
            <w:r>
              <w:rPr>
                <w:sz w:val="20"/>
                <w:szCs w:val="20"/>
                <w:lang w:val="en-GB"/>
              </w:rPr>
              <w:t>5 (21.7)</w:t>
            </w:r>
          </w:p>
        </w:tc>
      </w:tr>
      <w:tr w:rsidR="00540F2A" w:rsidRPr="008E7B91" w14:paraId="35D9A804" w14:textId="77777777" w:rsidTr="00176BEB">
        <w:tc>
          <w:tcPr>
            <w:tcW w:w="7083" w:type="dxa"/>
            <w:tcBorders>
              <w:top w:val="nil"/>
              <w:bottom w:val="nil"/>
              <w:right w:val="single" w:sz="4" w:space="0" w:color="auto"/>
            </w:tcBorders>
          </w:tcPr>
          <w:p w14:paraId="1A32B01A" w14:textId="77777777" w:rsidR="00540F2A" w:rsidRPr="008E7B91" w:rsidRDefault="00540F2A" w:rsidP="00176BEB">
            <w:pPr>
              <w:rPr>
                <w:sz w:val="20"/>
                <w:szCs w:val="20"/>
              </w:rPr>
            </w:pPr>
            <w:r w:rsidRPr="008E7B91">
              <w:rPr>
                <w:sz w:val="20"/>
                <w:szCs w:val="20"/>
              </w:rPr>
              <w:t>Communication (</w:t>
            </w:r>
            <w:r w:rsidRPr="008E7B91">
              <w:rPr>
                <w:sz w:val="20"/>
                <w:szCs w:val="20"/>
                <w:lang w:val="en-GB"/>
              </w:rPr>
              <w:t xml:space="preserve">e.g. </w:t>
            </w:r>
            <w:r w:rsidRPr="008E7B91">
              <w:rPr>
                <w:sz w:val="20"/>
                <w:szCs w:val="20"/>
              </w:rPr>
              <w:t>emails, Skype calls, call logs, messages sent)</w:t>
            </w:r>
          </w:p>
        </w:tc>
        <w:tc>
          <w:tcPr>
            <w:tcW w:w="2268" w:type="dxa"/>
            <w:tcBorders>
              <w:top w:val="nil"/>
              <w:left w:val="single" w:sz="4" w:space="0" w:color="auto"/>
              <w:bottom w:val="nil"/>
            </w:tcBorders>
          </w:tcPr>
          <w:p w14:paraId="259A91D7" w14:textId="1A7838B0" w:rsidR="00540F2A" w:rsidRPr="00540F2A" w:rsidRDefault="00D92E25" w:rsidP="00176BEB">
            <w:pPr>
              <w:jc w:val="center"/>
              <w:rPr>
                <w:sz w:val="20"/>
                <w:szCs w:val="20"/>
                <w:lang w:val="en-GB"/>
              </w:rPr>
            </w:pPr>
            <w:r>
              <w:rPr>
                <w:sz w:val="20"/>
                <w:szCs w:val="20"/>
                <w:lang w:val="en-GB"/>
              </w:rPr>
              <w:t>1 (4.4)</w:t>
            </w:r>
          </w:p>
        </w:tc>
      </w:tr>
      <w:tr w:rsidR="00540F2A" w:rsidRPr="008E7B91" w14:paraId="4973EED1" w14:textId="77777777" w:rsidTr="00176BEB">
        <w:tc>
          <w:tcPr>
            <w:tcW w:w="7083" w:type="dxa"/>
            <w:tcBorders>
              <w:top w:val="nil"/>
              <w:bottom w:val="nil"/>
              <w:right w:val="single" w:sz="4" w:space="0" w:color="auto"/>
            </w:tcBorders>
          </w:tcPr>
          <w:p w14:paraId="4DEE013A" w14:textId="0778B192" w:rsidR="00540F2A" w:rsidRPr="00D92E25" w:rsidRDefault="00540F2A" w:rsidP="00176BEB">
            <w:pPr>
              <w:rPr>
                <w:sz w:val="20"/>
                <w:szCs w:val="20"/>
                <w:lang w:val="en-GB"/>
              </w:rPr>
            </w:pPr>
            <w:r w:rsidRPr="008E7B91">
              <w:rPr>
                <w:sz w:val="20"/>
                <w:szCs w:val="20"/>
              </w:rPr>
              <w:t>Number of individual intervention components (e.g. modules, sessions)</w:t>
            </w:r>
            <w:r w:rsidR="00D92E25">
              <w:rPr>
                <w:sz w:val="20"/>
                <w:szCs w:val="20"/>
                <w:lang w:val="en-GB"/>
              </w:rPr>
              <w:t xml:space="preserve"> c</w:t>
            </w:r>
            <w:r w:rsidR="00D92E25" w:rsidRPr="008E7B91">
              <w:rPr>
                <w:sz w:val="20"/>
                <w:szCs w:val="20"/>
              </w:rPr>
              <w:t>ompleted</w:t>
            </w:r>
          </w:p>
        </w:tc>
        <w:tc>
          <w:tcPr>
            <w:tcW w:w="2268" w:type="dxa"/>
            <w:tcBorders>
              <w:top w:val="nil"/>
              <w:left w:val="single" w:sz="4" w:space="0" w:color="auto"/>
              <w:bottom w:val="nil"/>
            </w:tcBorders>
          </w:tcPr>
          <w:p w14:paraId="3EB1E390" w14:textId="3EB6BBD1" w:rsidR="00540F2A" w:rsidRPr="008E7B91" w:rsidRDefault="00D92E25" w:rsidP="00176BEB">
            <w:pPr>
              <w:jc w:val="center"/>
              <w:rPr>
                <w:sz w:val="20"/>
                <w:szCs w:val="20"/>
              </w:rPr>
            </w:pPr>
            <w:r>
              <w:rPr>
                <w:sz w:val="20"/>
                <w:szCs w:val="20"/>
                <w:lang w:val="en-GB"/>
              </w:rPr>
              <w:t>3 (13.0)</w:t>
            </w:r>
          </w:p>
        </w:tc>
      </w:tr>
      <w:tr w:rsidR="00540F2A" w:rsidRPr="008E7B91" w14:paraId="3A2FA473" w14:textId="77777777" w:rsidTr="00176BEB">
        <w:tc>
          <w:tcPr>
            <w:tcW w:w="7083" w:type="dxa"/>
            <w:tcBorders>
              <w:top w:val="nil"/>
              <w:bottom w:val="nil"/>
              <w:right w:val="single" w:sz="4" w:space="0" w:color="auto"/>
            </w:tcBorders>
          </w:tcPr>
          <w:p w14:paraId="56D3B45E" w14:textId="4AEF2FA9" w:rsidR="00540F2A" w:rsidRPr="008E7B91" w:rsidRDefault="00540F2A" w:rsidP="00176BEB">
            <w:pPr>
              <w:rPr>
                <w:sz w:val="20"/>
                <w:szCs w:val="20"/>
              </w:rPr>
            </w:pPr>
            <w:r w:rsidRPr="008E7B91">
              <w:rPr>
                <w:sz w:val="20"/>
                <w:szCs w:val="20"/>
              </w:rPr>
              <w:t>Number of logins</w:t>
            </w:r>
          </w:p>
        </w:tc>
        <w:tc>
          <w:tcPr>
            <w:tcW w:w="2268" w:type="dxa"/>
            <w:tcBorders>
              <w:top w:val="nil"/>
              <w:left w:val="single" w:sz="4" w:space="0" w:color="auto"/>
              <w:bottom w:val="nil"/>
            </w:tcBorders>
          </w:tcPr>
          <w:p w14:paraId="12BB6573" w14:textId="43951FBB" w:rsidR="00540F2A" w:rsidRPr="008E7B91" w:rsidRDefault="00D92E25" w:rsidP="00176BEB">
            <w:pPr>
              <w:jc w:val="center"/>
              <w:rPr>
                <w:sz w:val="20"/>
                <w:szCs w:val="20"/>
              </w:rPr>
            </w:pPr>
            <w:r>
              <w:rPr>
                <w:sz w:val="20"/>
                <w:szCs w:val="20"/>
                <w:lang w:val="en-GB"/>
              </w:rPr>
              <w:t>6 (26.1)</w:t>
            </w:r>
          </w:p>
        </w:tc>
      </w:tr>
      <w:tr w:rsidR="00540F2A" w:rsidRPr="008E7B91" w14:paraId="4AE0B4F1" w14:textId="77777777" w:rsidTr="00176BEB">
        <w:tc>
          <w:tcPr>
            <w:tcW w:w="7083" w:type="dxa"/>
            <w:tcBorders>
              <w:top w:val="nil"/>
              <w:bottom w:val="nil"/>
              <w:right w:val="single" w:sz="4" w:space="0" w:color="auto"/>
            </w:tcBorders>
          </w:tcPr>
          <w:p w14:paraId="4620C858" w14:textId="5504415B" w:rsidR="00540F2A" w:rsidRPr="008E7B91" w:rsidRDefault="00540F2A" w:rsidP="00176BEB">
            <w:pPr>
              <w:rPr>
                <w:sz w:val="20"/>
                <w:szCs w:val="20"/>
                <w:vertAlign w:val="superscript"/>
              </w:rPr>
            </w:pPr>
            <w:r w:rsidRPr="008E7B91">
              <w:rPr>
                <w:sz w:val="20"/>
                <w:szCs w:val="20"/>
              </w:rPr>
              <w:t>Number of page views</w:t>
            </w:r>
          </w:p>
        </w:tc>
        <w:tc>
          <w:tcPr>
            <w:tcW w:w="2268" w:type="dxa"/>
            <w:tcBorders>
              <w:top w:val="nil"/>
              <w:left w:val="single" w:sz="4" w:space="0" w:color="auto"/>
              <w:bottom w:val="nil"/>
            </w:tcBorders>
          </w:tcPr>
          <w:p w14:paraId="72B2A7EA" w14:textId="061A30CE" w:rsidR="00540F2A" w:rsidRPr="00D92E25" w:rsidRDefault="00D92E25" w:rsidP="00176BEB">
            <w:pPr>
              <w:jc w:val="center"/>
              <w:rPr>
                <w:sz w:val="20"/>
                <w:szCs w:val="20"/>
                <w:lang w:val="en-GB"/>
              </w:rPr>
            </w:pPr>
            <w:r>
              <w:rPr>
                <w:sz w:val="20"/>
                <w:szCs w:val="20"/>
                <w:lang w:val="en-GB"/>
              </w:rPr>
              <w:t>3 (13.0)</w:t>
            </w:r>
          </w:p>
        </w:tc>
      </w:tr>
      <w:tr w:rsidR="00540F2A" w:rsidRPr="008E7B91" w14:paraId="5106BCF2" w14:textId="77777777" w:rsidTr="00176BEB">
        <w:tc>
          <w:tcPr>
            <w:tcW w:w="7083" w:type="dxa"/>
            <w:tcBorders>
              <w:top w:val="nil"/>
              <w:bottom w:val="nil"/>
              <w:right w:val="single" w:sz="4" w:space="0" w:color="auto"/>
            </w:tcBorders>
          </w:tcPr>
          <w:p w14:paraId="3822F30D" w14:textId="7AB3D9D4" w:rsidR="00540F2A" w:rsidRPr="008E7B91" w:rsidRDefault="00B25E69" w:rsidP="00176BEB">
            <w:pPr>
              <w:rPr>
                <w:sz w:val="20"/>
                <w:szCs w:val="20"/>
              </w:rPr>
            </w:pPr>
            <w:r>
              <w:rPr>
                <w:sz w:val="20"/>
                <w:szCs w:val="20"/>
                <w:lang w:val="en-GB"/>
              </w:rPr>
              <w:t>Receipt</w:t>
            </w:r>
            <w:r w:rsidRPr="008E7B91">
              <w:rPr>
                <w:sz w:val="20"/>
                <w:szCs w:val="20"/>
              </w:rPr>
              <w:t xml:space="preserve"> </w:t>
            </w:r>
            <w:r w:rsidR="00540F2A" w:rsidRPr="008E7B91">
              <w:rPr>
                <w:sz w:val="20"/>
                <w:szCs w:val="20"/>
              </w:rPr>
              <w:t>of photographs</w:t>
            </w:r>
          </w:p>
        </w:tc>
        <w:tc>
          <w:tcPr>
            <w:tcW w:w="2268" w:type="dxa"/>
            <w:tcBorders>
              <w:top w:val="nil"/>
              <w:left w:val="single" w:sz="4" w:space="0" w:color="auto"/>
              <w:bottom w:val="nil"/>
            </w:tcBorders>
          </w:tcPr>
          <w:p w14:paraId="2FD31CDB" w14:textId="5B4C7842" w:rsidR="00540F2A" w:rsidRPr="00C30898" w:rsidRDefault="00C30898" w:rsidP="00176BEB">
            <w:pPr>
              <w:jc w:val="center"/>
              <w:rPr>
                <w:sz w:val="20"/>
                <w:szCs w:val="20"/>
                <w:lang w:val="en-GB"/>
              </w:rPr>
            </w:pPr>
            <w:r>
              <w:rPr>
                <w:sz w:val="20"/>
                <w:szCs w:val="20"/>
                <w:lang w:val="en-GB"/>
              </w:rPr>
              <w:t>1 (4.4)</w:t>
            </w:r>
          </w:p>
        </w:tc>
      </w:tr>
      <w:tr w:rsidR="00540F2A" w:rsidRPr="008E7B91" w14:paraId="086E8905" w14:textId="77777777" w:rsidTr="00176BEB">
        <w:tc>
          <w:tcPr>
            <w:tcW w:w="7083" w:type="dxa"/>
            <w:tcBorders>
              <w:top w:val="nil"/>
              <w:bottom w:val="nil"/>
              <w:right w:val="single" w:sz="4" w:space="0" w:color="auto"/>
            </w:tcBorders>
          </w:tcPr>
          <w:p w14:paraId="0A8B8362" w14:textId="77777777" w:rsidR="00540F2A" w:rsidRPr="008E7B91" w:rsidRDefault="00540F2A" w:rsidP="00176BEB">
            <w:pPr>
              <w:rPr>
                <w:sz w:val="20"/>
                <w:szCs w:val="20"/>
              </w:rPr>
            </w:pPr>
            <w:r w:rsidRPr="008E7B91">
              <w:rPr>
                <w:sz w:val="20"/>
                <w:szCs w:val="20"/>
              </w:rPr>
              <w:t>Time spent on site (including time spent listening to podcast)</w:t>
            </w:r>
          </w:p>
        </w:tc>
        <w:tc>
          <w:tcPr>
            <w:tcW w:w="2268" w:type="dxa"/>
            <w:tcBorders>
              <w:top w:val="nil"/>
              <w:left w:val="single" w:sz="4" w:space="0" w:color="auto"/>
              <w:bottom w:val="nil"/>
            </w:tcBorders>
          </w:tcPr>
          <w:p w14:paraId="253BF68F" w14:textId="44A2CC94" w:rsidR="00540F2A" w:rsidRPr="00D92E25" w:rsidRDefault="00D92E25" w:rsidP="00176BEB">
            <w:pPr>
              <w:jc w:val="center"/>
              <w:rPr>
                <w:sz w:val="20"/>
                <w:szCs w:val="20"/>
                <w:lang w:val="en-GB"/>
              </w:rPr>
            </w:pPr>
            <w:r>
              <w:rPr>
                <w:sz w:val="20"/>
                <w:szCs w:val="20"/>
                <w:lang w:val="en-GB"/>
              </w:rPr>
              <w:t>2 (8.7)</w:t>
            </w:r>
          </w:p>
        </w:tc>
      </w:tr>
      <w:tr w:rsidR="00540F2A" w:rsidRPr="008E7B91" w14:paraId="1CE1FAB0" w14:textId="77777777" w:rsidTr="00176BEB">
        <w:tc>
          <w:tcPr>
            <w:tcW w:w="7083" w:type="dxa"/>
            <w:tcBorders>
              <w:top w:val="nil"/>
              <w:right w:val="single" w:sz="4" w:space="0" w:color="auto"/>
            </w:tcBorders>
          </w:tcPr>
          <w:p w14:paraId="138B39B8" w14:textId="77777777" w:rsidR="00540F2A" w:rsidRPr="008E7B91" w:rsidRDefault="00540F2A" w:rsidP="00176BEB">
            <w:pPr>
              <w:rPr>
                <w:sz w:val="20"/>
                <w:szCs w:val="20"/>
              </w:rPr>
            </w:pPr>
            <w:r w:rsidRPr="008E7B91">
              <w:rPr>
                <w:sz w:val="20"/>
                <w:szCs w:val="20"/>
              </w:rPr>
              <w:t>Video views (including YouTube views)</w:t>
            </w:r>
          </w:p>
        </w:tc>
        <w:tc>
          <w:tcPr>
            <w:tcW w:w="2268" w:type="dxa"/>
            <w:tcBorders>
              <w:top w:val="nil"/>
              <w:left w:val="single" w:sz="4" w:space="0" w:color="auto"/>
            </w:tcBorders>
          </w:tcPr>
          <w:p w14:paraId="5F320476" w14:textId="392C5319" w:rsidR="00540F2A" w:rsidRPr="00C30898" w:rsidRDefault="00C30898" w:rsidP="00176BEB">
            <w:pPr>
              <w:jc w:val="center"/>
              <w:rPr>
                <w:sz w:val="20"/>
                <w:szCs w:val="20"/>
                <w:lang w:val="en-GB"/>
              </w:rPr>
            </w:pPr>
            <w:r>
              <w:rPr>
                <w:sz w:val="20"/>
                <w:szCs w:val="20"/>
                <w:lang w:val="en-GB"/>
              </w:rPr>
              <w:t>6 (26.1)</w:t>
            </w:r>
          </w:p>
        </w:tc>
      </w:tr>
    </w:tbl>
    <w:p w14:paraId="7CC83AC8" w14:textId="12D302D0" w:rsidR="00540F2A" w:rsidRDefault="00E07398" w:rsidP="008558CD">
      <w:pPr>
        <w:rPr>
          <w:sz w:val="20"/>
          <w:szCs w:val="20"/>
        </w:rPr>
      </w:pPr>
      <w:r>
        <w:rPr>
          <w:sz w:val="20"/>
          <w:szCs w:val="20"/>
          <w:vertAlign w:val="superscript"/>
        </w:rPr>
        <w:t>a</w:t>
      </w:r>
      <w:r w:rsidR="008C5EB7">
        <w:rPr>
          <w:sz w:val="20"/>
          <w:szCs w:val="20"/>
          <w:vertAlign w:val="superscript"/>
        </w:rPr>
        <w:t xml:space="preserve"> </w:t>
      </w:r>
      <w:r w:rsidR="00D92E25">
        <w:rPr>
          <w:sz w:val="20"/>
          <w:szCs w:val="20"/>
        </w:rPr>
        <w:t>Note that five trials included two measures of web usage and one trial included three measures of web usage</w:t>
      </w:r>
      <w:r>
        <w:rPr>
          <w:sz w:val="20"/>
          <w:szCs w:val="20"/>
        </w:rPr>
        <w:t>.</w:t>
      </w:r>
      <w:r w:rsidR="008C5EB7">
        <w:rPr>
          <w:sz w:val="20"/>
          <w:szCs w:val="20"/>
        </w:rPr>
        <w:t xml:space="preserve"> </w:t>
      </w:r>
    </w:p>
    <w:p w14:paraId="4F0CF678" w14:textId="09E8AC4E" w:rsidR="007B1E66" w:rsidRDefault="00C5407A" w:rsidP="00545D6C">
      <w:pPr>
        <w:spacing w:after="0"/>
        <w:jc w:val="both"/>
      </w:pPr>
      <w:r>
        <w:t>Forty</w:t>
      </w:r>
      <w:r w:rsidR="008B76D1" w:rsidRPr="009F6408">
        <w:t xml:space="preserve"> (</w:t>
      </w:r>
      <w:r>
        <w:t>44</w:t>
      </w:r>
      <w:r w:rsidR="00F3382C" w:rsidRPr="009F6408">
        <w:t xml:space="preserve">%) </w:t>
      </w:r>
      <w:r w:rsidR="00070E69" w:rsidRPr="009F6408">
        <w:t xml:space="preserve">of </w:t>
      </w:r>
      <w:r>
        <w:t xml:space="preserve">the </w:t>
      </w:r>
      <w:r w:rsidR="00070E69" w:rsidRPr="009F6408">
        <w:t xml:space="preserve">90 </w:t>
      </w:r>
      <w:r>
        <w:t>trial</w:t>
      </w:r>
      <w:r w:rsidR="008B76D1" w:rsidRPr="009F6408">
        <w:t>s</w:t>
      </w:r>
      <w:r w:rsidR="007B1E66" w:rsidRPr="009F6408">
        <w:t xml:space="preserve"> </w:t>
      </w:r>
      <w:r w:rsidR="00F3382C" w:rsidRPr="009F6408">
        <w:t xml:space="preserve">that collected web usage reported using </w:t>
      </w:r>
      <w:r w:rsidR="007207E1" w:rsidRPr="009F6408">
        <w:t>UID</w:t>
      </w:r>
      <w:r w:rsidR="00F3382C" w:rsidRPr="009F6408">
        <w:t>s</w:t>
      </w:r>
      <w:r w:rsidR="00CD024E">
        <w:t xml:space="preserve">, </w:t>
      </w:r>
      <w:r w:rsidR="00F3382C" w:rsidRPr="009F6408">
        <w:t>m</w:t>
      </w:r>
      <w:r w:rsidR="004D67E8" w:rsidRPr="009F6408">
        <w:t xml:space="preserve">ost commonly </w:t>
      </w:r>
      <w:bookmarkStart w:id="24" w:name="_Hlk14096389"/>
      <w:r w:rsidR="004D67E8" w:rsidRPr="004D1305">
        <w:t>login</w:t>
      </w:r>
      <w:r w:rsidR="002F7CE2" w:rsidRPr="004D1305">
        <w:t xml:space="preserve"> credentials</w:t>
      </w:r>
      <w:r w:rsidR="007B1E66" w:rsidRPr="004D1305">
        <w:t xml:space="preserve"> </w:t>
      </w:r>
      <w:r w:rsidRPr="004D1305">
        <w:t>or</w:t>
      </w:r>
      <w:r w:rsidR="004D1305" w:rsidRPr="004D1305">
        <w:t xml:space="preserve"> IP addresses</w:t>
      </w:r>
      <w:r w:rsidR="004D1305">
        <w:t xml:space="preserve"> </w:t>
      </w:r>
      <w:r w:rsidR="008263DA">
        <w:t>(see</w:t>
      </w:r>
      <w:r w:rsidR="00393BA4">
        <w:t xml:space="preserve"> </w:t>
      </w:r>
      <w:r w:rsidR="00393BA4">
        <w:fldChar w:fldCharType="begin"/>
      </w:r>
      <w:r w:rsidR="00393BA4">
        <w:instrText xml:space="preserve"> REF _Ref31373822 \h </w:instrText>
      </w:r>
      <w:r w:rsidR="00393BA4">
        <w:fldChar w:fldCharType="separate"/>
      </w:r>
      <w:r w:rsidR="00107CDF">
        <w:t xml:space="preserve">Table </w:t>
      </w:r>
      <w:r w:rsidR="00107CDF">
        <w:rPr>
          <w:noProof/>
        </w:rPr>
        <w:t>7</w:t>
      </w:r>
      <w:r w:rsidR="00393BA4">
        <w:fldChar w:fldCharType="end"/>
      </w:r>
      <w:r w:rsidR="008263DA">
        <w:t>)</w:t>
      </w:r>
      <w:r w:rsidR="00302B69" w:rsidRPr="009F6408">
        <w:t>.</w:t>
      </w:r>
      <w:r>
        <w:t xml:space="preserve"> An additional 1</w:t>
      </w:r>
      <w:r w:rsidR="00BB2D93">
        <w:t>1</w:t>
      </w:r>
      <w:r>
        <w:t xml:space="preserve"> (12%) </w:t>
      </w:r>
      <w:r w:rsidR="00FC1B69">
        <w:t xml:space="preserve">publications reported the </w:t>
      </w:r>
      <w:r>
        <w:t>use</w:t>
      </w:r>
      <w:r w:rsidR="00FC1B69">
        <w:t xml:space="preserve"> of</w:t>
      </w:r>
      <w:r>
        <w:t xml:space="preserve"> server or electronic logs to record web usage, both of which have the potential to include UIDs.</w:t>
      </w:r>
      <w:r w:rsidR="00302B69" w:rsidRPr="009F6408">
        <w:t xml:space="preserve"> </w:t>
      </w:r>
      <w:r w:rsidR="006C71DC" w:rsidRPr="009F6408">
        <w:t xml:space="preserve">Seven </w:t>
      </w:r>
      <w:r w:rsidR="00892B25" w:rsidRPr="004D1305">
        <w:t>(8</w:t>
      </w:r>
      <w:r w:rsidR="006C71DC" w:rsidRPr="004D1305">
        <w:t>%)</w:t>
      </w:r>
      <w:r w:rsidR="006C71DC" w:rsidRPr="009F6408">
        <w:t xml:space="preserve"> </w:t>
      </w:r>
      <w:r>
        <w:t xml:space="preserve">of the 90 trials </w:t>
      </w:r>
      <w:r w:rsidR="007B1E66" w:rsidRPr="009F6408">
        <w:t xml:space="preserve">implied </w:t>
      </w:r>
      <w:r w:rsidR="004D67E8" w:rsidRPr="009F6408">
        <w:t xml:space="preserve">having </w:t>
      </w:r>
      <w:r w:rsidR="007207E1" w:rsidRPr="009F6408">
        <w:t>UID</w:t>
      </w:r>
      <w:r w:rsidR="00F3382C" w:rsidRPr="009F6408">
        <w:t>s</w:t>
      </w:r>
      <w:r w:rsidR="007B1E66" w:rsidRPr="009F6408">
        <w:t xml:space="preserve"> </w:t>
      </w:r>
      <w:r w:rsidR="004D67E8" w:rsidRPr="009F6408">
        <w:t>but did</w:t>
      </w:r>
      <w:r w:rsidR="00065B9C">
        <w:t xml:space="preserve"> </w:t>
      </w:r>
      <w:r w:rsidR="004D67E8" w:rsidRPr="009F6408">
        <w:t>n</w:t>
      </w:r>
      <w:r w:rsidR="00065B9C">
        <w:t>o</w:t>
      </w:r>
      <w:r w:rsidR="004D67E8" w:rsidRPr="009F6408">
        <w:t xml:space="preserve">t </w:t>
      </w:r>
      <w:r w:rsidR="00F3382C" w:rsidRPr="009F6408">
        <w:t xml:space="preserve">state what type of </w:t>
      </w:r>
      <w:r w:rsidR="007207E1" w:rsidRPr="009F6408">
        <w:t xml:space="preserve">UID </w:t>
      </w:r>
      <w:r w:rsidR="004D67E8" w:rsidRPr="009F6408">
        <w:t>was</w:t>
      </w:r>
      <w:r w:rsidR="00F3382C" w:rsidRPr="009F6408">
        <w:t xml:space="preserve"> used</w:t>
      </w:r>
      <w:r w:rsidR="004D67E8" w:rsidRPr="009F6408">
        <w:t xml:space="preserve">. </w:t>
      </w:r>
    </w:p>
    <w:p w14:paraId="3A3DED1E" w14:textId="77777777" w:rsidR="002A4D96" w:rsidRPr="009F6408" w:rsidRDefault="002A4D96" w:rsidP="00545D6C">
      <w:pPr>
        <w:spacing w:after="0"/>
        <w:jc w:val="both"/>
      </w:pPr>
    </w:p>
    <w:p w14:paraId="7A9F9575" w14:textId="072456F5" w:rsidR="00E136B2" w:rsidRDefault="00E136B2" w:rsidP="00E136B2">
      <w:pPr>
        <w:pStyle w:val="Caption"/>
        <w:keepNext/>
      </w:pPr>
      <w:bookmarkStart w:id="25" w:name="_Ref31373822"/>
      <w:r>
        <w:t xml:space="preserve">Table </w:t>
      </w:r>
      <w:r w:rsidR="00107CDF">
        <w:fldChar w:fldCharType="begin"/>
      </w:r>
      <w:r w:rsidR="00107CDF">
        <w:instrText xml:space="preserve"> SEQ Table \* ARABIC </w:instrText>
      </w:r>
      <w:r w:rsidR="00107CDF">
        <w:fldChar w:fldCharType="separate"/>
      </w:r>
      <w:r w:rsidR="00107CDF">
        <w:rPr>
          <w:noProof/>
        </w:rPr>
        <w:t>7</w:t>
      </w:r>
      <w:r w:rsidR="00107CDF">
        <w:rPr>
          <w:noProof/>
        </w:rPr>
        <w:fldChar w:fldCharType="end"/>
      </w:r>
      <w:bookmarkEnd w:id="25"/>
      <w:r>
        <w:t xml:space="preserve"> </w:t>
      </w:r>
      <w:r w:rsidR="00BB17D8">
        <w:t>Unique identifiers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5103"/>
        <w:gridCol w:w="1701"/>
        <w:gridCol w:w="941"/>
      </w:tblGrid>
      <w:tr w:rsidR="00E07398" w:rsidRPr="008E7B91" w14:paraId="18778C70" w14:textId="77777777" w:rsidTr="00E06C2E">
        <w:tc>
          <w:tcPr>
            <w:tcW w:w="1271" w:type="dxa"/>
          </w:tcPr>
          <w:p w14:paraId="5735A07D" w14:textId="77777777" w:rsidR="00E07398" w:rsidRPr="008E7B91" w:rsidRDefault="00E07398" w:rsidP="00AC63F4">
            <w:pPr>
              <w:rPr>
                <w:b/>
                <w:sz w:val="20"/>
                <w:szCs w:val="20"/>
              </w:rPr>
            </w:pPr>
            <w:r w:rsidRPr="008E7B91">
              <w:rPr>
                <w:b/>
                <w:sz w:val="20"/>
                <w:szCs w:val="20"/>
              </w:rPr>
              <w:tab/>
            </w:r>
          </w:p>
        </w:tc>
        <w:tc>
          <w:tcPr>
            <w:tcW w:w="5103" w:type="dxa"/>
          </w:tcPr>
          <w:p w14:paraId="1BEE7DD3" w14:textId="77777777" w:rsidR="00E07398" w:rsidRPr="008E7B91" w:rsidRDefault="00E07398" w:rsidP="00AC63F4">
            <w:pPr>
              <w:jc w:val="center"/>
              <w:rPr>
                <w:b/>
                <w:sz w:val="20"/>
                <w:szCs w:val="20"/>
              </w:rPr>
            </w:pPr>
          </w:p>
        </w:tc>
        <w:tc>
          <w:tcPr>
            <w:tcW w:w="2642" w:type="dxa"/>
            <w:gridSpan w:val="2"/>
          </w:tcPr>
          <w:p w14:paraId="3F5AC655" w14:textId="43013053" w:rsidR="00E07398" w:rsidRPr="008E7B91" w:rsidRDefault="00E07398" w:rsidP="00AC63F4">
            <w:pPr>
              <w:jc w:val="center"/>
              <w:rPr>
                <w:sz w:val="20"/>
                <w:szCs w:val="20"/>
              </w:rPr>
            </w:pPr>
            <w:r w:rsidRPr="008E7B91">
              <w:rPr>
                <w:b/>
                <w:sz w:val="20"/>
                <w:szCs w:val="20"/>
              </w:rPr>
              <w:t>Number (=% of 100 studies)</w:t>
            </w:r>
          </w:p>
        </w:tc>
      </w:tr>
      <w:tr w:rsidR="00E07398" w:rsidRPr="008E7B91" w14:paraId="078ED815" w14:textId="77777777" w:rsidTr="00E06C2E">
        <w:tc>
          <w:tcPr>
            <w:tcW w:w="6374" w:type="dxa"/>
            <w:gridSpan w:val="2"/>
            <w:hideMark/>
          </w:tcPr>
          <w:p w14:paraId="51FA917F" w14:textId="15305E59" w:rsidR="00E07398" w:rsidRPr="008E7B91" w:rsidRDefault="00E07398" w:rsidP="00E07398">
            <w:pPr>
              <w:rPr>
                <w:sz w:val="20"/>
                <w:szCs w:val="20"/>
              </w:rPr>
            </w:pPr>
            <w:r w:rsidRPr="008E7B91">
              <w:rPr>
                <w:b/>
                <w:sz w:val="20"/>
                <w:szCs w:val="20"/>
                <w:lang w:val="en-GB"/>
              </w:rPr>
              <w:t>Web usage collected</w:t>
            </w:r>
            <w:r w:rsidRPr="008E7B91">
              <w:rPr>
                <w:b/>
                <w:sz w:val="20"/>
                <w:szCs w:val="20"/>
                <w:lang w:val="en-GB"/>
              </w:rPr>
              <w:tab/>
            </w:r>
          </w:p>
        </w:tc>
        <w:tc>
          <w:tcPr>
            <w:tcW w:w="1701" w:type="dxa"/>
          </w:tcPr>
          <w:p w14:paraId="0C123D0B" w14:textId="77777777" w:rsidR="00E07398" w:rsidRPr="008E7B91" w:rsidRDefault="00E07398" w:rsidP="00F87B8C">
            <w:pPr>
              <w:jc w:val="center"/>
              <w:rPr>
                <w:sz w:val="20"/>
                <w:szCs w:val="20"/>
              </w:rPr>
            </w:pPr>
          </w:p>
        </w:tc>
        <w:tc>
          <w:tcPr>
            <w:tcW w:w="941" w:type="dxa"/>
            <w:hideMark/>
          </w:tcPr>
          <w:p w14:paraId="44443415" w14:textId="010731E8" w:rsidR="00E07398" w:rsidRPr="008E7B91" w:rsidRDefault="00E07398" w:rsidP="00E06C2E">
            <w:pPr>
              <w:rPr>
                <w:sz w:val="20"/>
                <w:szCs w:val="20"/>
                <w:lang w:val="en-GB"/>
              </w:rPr>
            </w:pPr>
            <w:r w:rsidRPr="008E7B91">
              <w:rPr>
                <w:sz w:val="20"/>
                <w:szCs w:val="20"/>
                <w:lang w:val="en-GB"/>
              </w:rPr>
              <w:t>90</w:t>
            </w:r>
          </w:p>
        </w:tc>
      </w:tr>
      <w:tr w:rsidR="00E07398" w:rsidRPr="008E7B91" w14:paraId="03993E16" w14:textId="77777777" w:rsidTr="00E06C2E">
        <w:tc>
          <w:tcPr>
            <w:tcW w:w="1271" w:type="dxa"/>
          </w:tcPr>
          <w:p w14:paraId="738C31EF" w14:textId="47DC4059" w:rsidR="00E07398" w:rsidRPr="008E7B91" w:rsidRDefault="00E07398" w:rsidP="00E07398">
            <w:pPr>
              <w:jc w:val="right"/>
              <w:rPr>
                <w:sz w:val="20"/>
                <w:szCs w:val="20"/>
                <w:lang w:val="en-GB"/>
              </w:rPr>
            </w:pPr>
          </w:p>
        </w:tc>
        <w:tc>
          <w:tcPr>
            <w:tcW w:w="5103" w:type="dxa"/>
          </w:tcPr>
          <w:p w14:paraId="3B157D12" w14:textId="31157F00" w:rsidR="00E07398" w:rsidRPr="008E7B91" w:rsidRDefault="00E07398" w:rsidP="00E07398">
            <w:pPr>
              <w:rPr>
                <w:sz w:val="20"/>
                <w:szCs w:val="20"/>
              </w:rPr>
            </w:pPr>
            <w:r w:rsidRPr="008E7B91">
              <w:rPr>
                <w:sz w:val="20"/>
                <w:szCs w:val="20"/>
                <w:lang w:val="en-GB"/>
              </w:rPr>
              <w:t xml:space="preserve">Unique identifier </w:t>
            </w:r>
          </w:p>
        </w:tc>
        <w:tc>
          <w:tcPr>
            <w:tcW w:w="1701" w:type="dxa"/>
          </w:tcPr>
          <w:p w14:paraId="055933F6" w14:textId="05133820" w:rsidR="00E07398" w:rsidRPr="008E7B91" w:rsidRDefault="00E07398" w:rsidP="00E06C2E">
            <w:pPr>
              <w:jc w:val="center"/>
              <w:rPr>
                <w:sz w:val="20"/>
                <w:szCs w:val="20"/>
              </w:rPr>
            </w:pPr>
            <w:r w:rsidRPr="008E7B91">
              <w:rPr>
                <w:sz w:val="20"/>
                <w:szCs w:val="20"/>
                <w:lang w:val="en-GB"/>
              </w:rPr>
              <w:t>40</w:t>
            </w:r>
          </w:p>
        </w:tc>
        <w:tc>
          <w:tcPr>
            <w:tcW w:w="941" w:type="dxa"/>
          </w:tcPr>
          <w:p w14:paraId="6464A19F" w14:textId="0D232011" w:rsidR="00E07398" w:rsidRPr="008E7B91" w:rsidRDefault="00E07398" w:rsidP="00E07398">
            <w:pPr>
              <w:rPr>
                <w:sz w:val="20"/>
                <w:szCs w:val="20"/>
                <w:lang w:val="en-GB"/>
              </w:rPr>
            </w:pPr>
          </w:p>
        </w:tc>
      </w:tr>
      <w:tr w:rsidR="00E07398" w:rsidRPr="008E7B91" w14:paraId="5B738FBB" w14:textId="77777777" w:rsidTr="00E06C2E">
        <w:tc>
          <w:tcPr>
            <w:tcW w:w="1271" w:type="dxa"/>
          </w:tcPr>
          <w:p w14:paraId="48B1E8B2" w14:textId="679D83CD" w:rsidR="00E07398" w:rsidRPr="008E7B91" w:rsidRDefault="00E07398" w:rsidP="00E07398">
            <w:pPr>
              <w:jc w:val="right"/>
              <w:rPr>
                <w:sz w:val="20"/>
                <w:szCs w:val="20"/>
                <w:lang w:val="en-GB"/>
              </w:rPr>
            </w:pPr>
          </w:p>
        </w:tc>
        <w:tc>
          <w:tcPr>
            <w:tcW w:w="5103" w:type="dxa"/>
          </w:tcPr>
          <w:p w14:paraId="4194C8B7" w14:textId="20B5E89C" w:rsidR="00E07398" w:rsidRPr="008E7B91" w:rsidRDefault="00E07398" w:rsidP="00E07398">
            <w:pPr>
              <w:rPr>
                <w:sz w:val="20"/>
                <w:szCs w:val="20"/>
              </w:rPr>
            </w:pPr>
            <w:r w:rsidRPr="008E7B91">
              <w:rPr>
                <w:sz w:val="20"/>
                <w:szCs w:val="20"/>
                <w:lang w:val="en-GB"/>
              </w:rPr>
              <w:t>Potential unique identifier (server/electronic logs)</w:t>
            </w:r>
          </w:p>
        </w:tc>
        <w:tc>
          <w:tcPr>
            <w:tcW w:w="1701" w:type="dxa"/>
          </w:tcPr>
          <w:p w14:paraId="72AA564A" w14:textId="28151D8F" w:rsidR="00E07398" w:rsidRPr="008E7B91" w:rsidRDefault="00E07398" w:rsidP="00E06C2E">
            <w:pPr>
              <w:jc w:val="center"/>
              <w:rPr>
                <w:sz w:val="20"/>
                <w:szCs w:val="20"/>
              </w:rPr>
            </w:pPr>
            <w:r w:rsidRPr="008E7B91">
              <w:rPr>
                <w:sz w:val="20"/>
                <w:szCs w:val="20"/>
                <w:lang w:val="en-GB"/>
              </w:rPr>
              <w:t>1</w:t>
            </w:r>
            <w:r w:rsidR="009547FB">
              <w:rPr>
                <w:sz w:val="20"/>
                <w:szCs w:val="20"/>
                <w:lang w:val="en-GB"/>
              </w:rPr>
              <w:t>1</w:t>
            </w:r>
          </w:p>
        </w:tc>
        <w:tc>
          <w:tcPr>
            <w:tcW w:w="941" w:type="dxa"/>
          </w:tcPr>
          <w:p w14:paraId="6C38D5EB" w14:textId="1791E8B8" w:rsidR="00E07398" w:rsidRPr="008E7B91" w:rsidRDefault="00E07398" w:rsidP="00E07398">
            <w:pPr>
              <w:rPr>
                <w:sz w:val="20"/>
                <w:szCs w:val="20"/>
                <w:lang w:val="en-GB"/>
              </w:rPr>
            </w:pPr>
          </w:p>
        </w:tc>
      </w:tr>
      <w:tr w:rsidR="00E07398" w:rsidRPr="008E7B91" w14:paraId="3FE2D554" w14:textId="77777777" w:rsidTr="00E06C2E">
        <w:tc>
          <w:tcPr>
            <w:tcW w:w="1271" w:type="dxa"/>
          </w:tcPr>
          <w:p w14:paraId="28EF85FF" w14:textId="20D637C6" w:rsidR="00E07398" w:rsidRPr="008E7B91" w:rsidRDefault="00E07398" w:rsidP="00E07398">
            <w:pPr>
              <w:jc w:val="right"/>
              <w:rPr>
                <w:sz w:val="20"/>
                <w:szCs w:val="20"/>
              </w:rPr>
            </w:pPr>
          </w:p>
        </w:tc>
        <w:tc>
          <w:tcPr>
            <w:tcW w:w="5103" w:type="dxa"/>
          </w:tcPr>
          <w:p w14:paraId="7E6CCA6B" w14:textId="7DA978B1" w:rsidR="00E07398" w:rsidRPr="008E7B91" w:rsidRDefault="00E07398" w:rsidP="00E07398">
            <w:pPr>
              <w:rPr>
                <w:sz w:val="20"/>
                <w:szCs w:val="20"/>
              </w:rPr>
            </w:pPr>
            <w:r w:rsidRPr="008E7B91">
              <w:rPr>
                <w:sz w:val="20"/>
                <w:szCs w:val="20"/>
                <w:lang w:val="en-GB"/>
              </w:rPr>
              <w:t xml:space="preserve">Implied unique identifier but not specified    </w:t>
            </w:r>
          </w:p>
        </w:tc>
        <w:tc>
          <w:tcPr>
            <w:tcW w:w="1701" w:type="dxa"/>
          </w:tcPr>
          <w:p w14:paraId="7659C2A2" w14:textId="7E026E9F" w:rsidR="00E07398" w:rsidRPr="008E7B91" w:rsidRDefault="00E07398" w:rsidP="00E06C2E">
            <w:pPr>
              <w:jc w:val="center"/>
              <w:rPr>
                <w:sz w:val="20"/>
                <w:szCs w:val="20"/>
              </w:rPr>
            </w:pPr>
            <w:r w:rsidRPr="008E7B91">
              <w:rPr>
                <w:sz w:val="20"/>
                <w:szCs w:val="20"/>
                <w:lang w:val="en-GB"/>
              </w:rPr>
              <w:t>7</w:t>
            </w:r>
          </w:p>
        </w:tc>
        <w:tc>
          <w:tcPr>
            <w:tcW w:w="941" w:type="dxa"/>
          </w:tcPr>
          <w:p w14:paraId="07F43D5D" w14:textId="5399ABB1" w:rsidR="00E07398" w:rsidRPr="008E7B91" w:rsidDel="004D02E6" w:rsidRDefault="00E07398" w:rsidP="00E07398">
            <w:pPr>
              <w:rPr>
                <w:sz w:val="20"/>
                <w:szCs w:val="20"/>
                <w:lang w:val="en-GB"/>
              </w:rPr>
            </w:pPr>
          </w:p>
        </w:tc>
      </w:tr>
      <w:tr w:rsidR="00E07398" w:rsidRPr="008E7B91" w14:paraId="537A7998" w14:textId="77777777" w:rsidTr="00E06C2E">
        <w:tc>
          <w:tcPr>
            <w:tcW w:w="1271" w:type="dxa"/>
          </w:tcPr>
          <w:p w14:paraId="7C1EC85C" w14:textId="55267AC6" w:rsidR="00E07398" w:rsidRPr="008E7B91" w:rsidRDefault="00E07398" w:rsidP="00E07398">
            <w:pPr>
              <w:jc w:val="right"/>
              <w:rPr>
                <w:sz w:val="20"/>
                <w:szCs w:val="20"/>
                <w:lang w:val="en-GB"/>
              </w:rPr>
            </w:pPr>
          </w:p>
        </w:tc>
        <w:tc>
          <w:tcPr>
            <w:tcW w:w="5103" w:type="dxa"/>
          </w:tcPr>
          <w:p w14:paraId="0CE37C12" w14:textId="69881E33" w:rsidR="00E07398" w:rsidRPr="008E7B91" w:rsidRDefault="00E07398" w:rsidP="00E07398">
            <w:pPr>
              <w:jc w:val="both"/>
              <w:rPr>
                <w:sz w:val="20"/>
                <w:szCs w:val="20"/>
              </w:rPr>
            </w:pPr>
            <w:r w:rsidRPr="008E7B91">
              <w:rPr>
                <w:sz w:val="20"/>
                <w:szCs w:val="20"/>
                <w:lang w:val="en-GB"/>
              </w:rPr>
              <w:t>No unique identifier</w:t>
            </w:r>
          </w:p>
        </w:tc>
        <w:tc>
          <w:tcPr>
            <w:tcW w:w="1701" w:type="dxa"/>
          </w:tcPr>
          <w:p w14:paraId="6F7520CB" w14:textId="6CB71BE7" w:rsidR="00E07398" w:rsidRPr="008E7B91" w:rsidRDefault="00E07398" w:rsidP="00E06C2E">
            <w:pPr>
              <w:jc w:val="center"/>
              <w:rPr>
                <w:sz w:val="20"/>
                <w:szCs w:val="20"/>
              </w:rPr>
            </w:pPr>
            <w:r w:rsidRPr="008E7B91">
              <w:rPr>
                <w:sz w:val="20"/>
                <w:szCs w:val="20"/>
                <w:lang w:val="en-GB"/>
              </w:rPr>
              <w:t>3</w:t>
            </w:r>
          </w:p>
        </w:tc>
        <w:tc>
          <w:tcPr>
            <w:tcW w:w="941" w:type="dxa"/>
          </w:tcPr>
          <w:p w14:paraId="43F97140" w14:textId="495C7EC4" w:rsidR="00E07398" w:rsidRPr="008E7B91" w:rsidRDefault="00E07398" w:rsidP="00E07398">
            <w:pPr>
              <w:jc w:val="both"/>
              <w:rPr>
                <w:sz w:val="20"/>
                <w:szCs w:val="20"/>
                <w:lang w:val="en-GB"/>
              </w:rPr>
            </w:pPr>
          </w:p>
        </w:tc>
      </w:tr>
      <w:tr w:rsidR="00E07398" w:rsidRPr="008E7B91" w14:paraId="6525DDE2" w14:textId="77777777" w:rsidTr="00E06C2E">
        <w:tc>
          <w:tcPr>
            <w:tcW w:w="1271" w:type="dxa"/>
          </w:tcPr>
          <w:p w14:paraId="1C9791CA" w14:textId="4040E196" w:rsidR="00E07398" w:rsidRPr="008E7B91" w:rsidRDefault="00E07398" w:rsidP="00E07398">
            <w:pPr>
              <w:jc w:val="right"/>
              <w:rPr>
                <w:sz w:val="20"/>
                <w:szCs w:val="20"/>
                <w:lang w:val="en-GB"/>
              </w:rPr>
            </w:pPr>
          </w:p>
        </w:tc>
        <w:tc>
          <w:tcPr>
            <w:tcW w:w="5103" w:type="dxa"/>
          </w:tcPr>
          <w:p w14:paraId="4FF45DFA" w14:textId="25FB8D21" w:rsidR="00E07398" w:rsidRDefault="00E07398" w:rsidP="00E07398">
            <w:pPr>
              <w:rPr>
                <w:sz w:val="20"/>
                <w:szCs w:val="20"/>
              </w:rPr>
            </w:pPr>
            <w:r w:rsidRPr="008E7B91">
              <w:rPr>
                <w:sz w:val="20"/>
                <w:szCs w:val="20"/>
                <w:lang w:val="en-GB"/>
              </w:rPr>
              <w:t xml:space="preserve">Not stated                            </w:t>
            </w:r>
          </w:p>
        </w:tc>
        <w:tc>
          <w:tcPr>
            <w:tcW w:w="1701" w:type="dxa"/>
          </w:tcPr>
          <w:p w14:paraId="443EDFC1" w14:textId="4617A205" w:rsidR="00E07398" w:rsidRDefault="009547FB" w:rsidP="00E06C2E">
            <w:pPr>
              <w:jc w:val="center"/>
              <w:rPr>
                <w:sz w:val="20"/>
                <w:szCs w:val="20"/>
              </w:rPr>
            </w:pPr>
            <w:r>
              <w:rPr>
                <w:sz w:val="20"/>
                <w:szCs w:val="20"/>
                <w:lang w:val="en-GB"/>
              </w:rPr>
              <w:t>29</w:t>
            </w:r>
          </w:p>
        </w:tc>
        <w:tc>
          <w:tcPr>
            <w:tcW w:w="941" w:type="dxa"/>
          </w:tcPr>
          <w:p w14:paraId="7DC0B67D" w14:textId="7C77FA65" w:rsidR="00E07398" w:rsidRPr="008E7B91" w:rsidRDefault="00E07398" w:rsidP="00E07398">
            <w:pPr>
              <w:rPr>
                <w:sz w:val="20"/>
                <w:szCs w:val="20"/>
                <w:lang w:val="en-GB"/>
              </w:rPr>
            </w:pPr>
          </w:p>
        </w:tc>
      </w:tr>
    </w:tbl>
    <w:p w14:paraId="71704C92" w14:textId="77777777" w:rsidR="00E136B2" w:rsidRDefault="00E136B2" w:rsidP="004C03FF">
      <w:pPr>
        <w:spacing w:after="0"/>
        <w:jc w:val="both"/>
      </w:pPr>
    </w:p>
    <w:p w14:paraId="38EDFA79" w14:textId="69B94A52" w:rsidR="004C03FF" w:rsidRDefault="004C03FF" w:rsidP="004C03FF">
      <w:pPr>
        <w:spacing w:after="0"/>
        <w:jc w:val="both"/>
      </w:pPr>
      <w:r w:rsidRPr="009F6408">
        <w:t>Trialists reported chang</w:t>
      </w:r>
      <w:r w:rsidR="00056521" w:rsidRPr="009F6408">
        <w:t>es</w:t>
      </w:r>
      <w:r w:rsidR="001F52A1">
        <w:t xml:space="preserve"> to randomised online intervention (treatment protocol deviations)</w:t>
      </w:r>
      <w:r w:rsidR="00056521" w:rsidRPr="009F6408">
        <w:t xml:space="preserve"> in 33</w:t>
      </w:r>
      <w:r w:rsidRPr="009F6408">
        <w:t xml:space="preserve"> of the studies. </w:t>
      </w:r>
      <w:r w:rsidRPr="000E0520">
        <w:t xml:space="preserve">Departures from randomised treatment included </w:t>
      </w:r>
      <w:r w:rsidR="00B36A26">
        <w:t xml:space="preserve">failing to initiate treatment </w:t>
      </w:r>
      <w:r w:rsidR="006E0110">
        <w:t>(in 15 trials, for example when participants</w:t>
      </w:r>
      <w:r w:rsidR="006E0110" w:rsidRPr="006E0110">
        <w:t xml:space="preserve"> </w:t>
      </w:r>
      <w:r w:rsidR="006E0110">
        <w:t>did not</w:t>
      </w:r>
      <w:r w:rsidR="006E0110" w:rsidRPr="000E0520">
        <w:t xml:space="preserve"> activate account,</w:t>
      </w:r>
      <w:r w:rsidR="006E0110">
        <w:t xml:space="preserve"> access site or log in), premature </w:t>
      </w:r>
      <w:r w:rsidRPr="000E0520">
        <w:t>discontinuation of t</w:t>
      </w:r>
      <w:r w:rsidR="006E0110">
        <w:t>he intervention</w:t>
      </w:r>
      <w:r w:rsidR="007248BC" w:rsidRPr="000E0520">
        <w:t xml:space="preserve"> </w:t>
      </w:r>
      <w:r w:rsidR="006E0110">
        <w:t>(</w:t>
      </w:r>
      <w:r w:rsidR="007248BC" w:rsidRPr="000E0520">
        <w:t xml:space="preserve">in </w:t>
      </w:r>
      <w:r w:rsidR="006E0110">
        <w:t>18</w:t>
      </w:r>
      <w:r w:rsidR="007248BC" w:rsidRPr="000E0520">
        <w:t xml:space="preserve"> </w:t>
      </w:r>
      <w:r w:rsidR="00C5407A">
        <w:t>trial</w:t>
      </w:r>
      <w:r w:rsidR="007248BC" w:rsidRPr="000E0520">
        <w:t>s</w:t>
      </w:r>
      <w:r w:rsidR="006E0110">
        <w:t>, for example</w:t>
      </w:r>
      <w:r w:rsidRPr="000E0520">
        <w:t xml:space="preserve"> </w:t>
      </w:r>
      <w:r w:rsidR="006E0110">
        <w:t xml:space="preserve">when participants withdrew from the trial </w:t>
      </w:r>
      <w:r w:rsidR="00F205D0" w:rsidRPr="000E0520">
        <w:t xml:space="preserve">or </w:t>
      </w:r>
      <w:r w:rsidR="006E0110">
        <w:t xml:space="preserve">experienced </w:t>
      </w:r>
      <w:r w:rsidR="006A2D1D" w:rsidRPr="000E0520">
        <w:t>difficulties using site</w:t>
      </w:r>
      <w:r w:rsidR="007248BC" w:rsidRPr="000E0520">
        <w:t>)</w:t>
      </w:r>
      <w:r w:rsidR="00281629">
        <w:t>;</w:t>
      </w:r>
      <w:r w:rsidR="007248BC" w:rsidRPr="000E0520">
        <w:t xml:space="preserve"> </w:t>
      </w:r>
      <w:r w:rsidRPr="000E0520">
        <w:t>sw</w:t>
      </w:r>
      <w:r w:rsidR="00056521" w:rsidRPr="000E0520">
        <w:t>itching to an alternative arm</w:t>
      </w:r>
      <w:r w:rsidR="00281629">
        <w:t>, which</w:t>
      </w:r>
      <w:r w:rsidR="00056521" w:rsidRPr="000E0520">
        <w:t xml:space="preserve"> </w:t>
      </w:r>
      <w:r w:rsidR="001A6E1B" w:rsidRPr="000E0520">
        <w:t xml:space="preserve">was reported </w:t>
      </w:r>
      <w:r w:rsidR="007248BC" w:rsidRPr="000E0520">
        <w:t xml:space="preserve">in two </w:t>
      </w:r>
      <w:r w:rsidR="00624021">
        <w:t>trial</w:t>
      </w:r>
      <w:r w:rsidR="007248BC" w:rsidRPr="000E0520">
        <w:t>s</w:t>
      </w:r>
      <w:r w:rsidR="00414B53">
        <w:t>;</w:t>
      </w:r>
      <w:r w:rsidRPr="000E0520">
        <w:t xml:space="preserve"> and switching to non-online treatment</w:t>
      </w:r>
      <w:r w:rsidR="00C5407A">
        <w:t>,</w:t>
      </w:r>
      <w:r w:rsidR="00A706D8" w:rsidRPr="000E0520">
        <w:t xml:space="preserve"> </w:t>
      </w:r>
      <w:r w:rsidR="00C5407A">
        <w:t xml:space="preserve">reported </w:t>
      </w:r>
      <w:r w:rsidR="00A706D8" w:rsidRPr="000E0520">
        <w:t xml:space="preserve">in two </w:t>
      </w:r>
      <w:r w:rsidR="00624021">
        <w:t>trial</w:t>
      </w:r>
      <w:r w:rsidR="007248BC" w:rsidRPr="000E0520">
        <w:t xml:space="preserve">s. </w:t>
      </w:r>
    </w:p>
    <w:p w14:paraId="04652088" w14:textId="77777777" w:rsidR="002461CE" w:rsidRPr="009F6408" w:rsidRDefault="002461CE" w:rsidP="004C03FF">
      <w:pPr>
        <w:spacing w:after="0"/>
        <w:jc w:val="both"/>
      </w:pPr>
    </w:p>
    <w:p w14:paraId="294DBCC9" w14:textId="0F10FA0C" w:rsidR="00B63EE3" w:rsidRPr="009F6408" w:rsidRDefault="00B63EE3" w:rsidP="00397FE9">
      <w:pPr>
        <w:pStyle w:val="Heading2"/>
      </w:pPr>
      <w:r w:rsidRPr="009F6408">
        <w:t xml:space="preserve">Intervention dose  </w:t>
      </w:r>
    </w:p>
    <w:p w14:paraId="735406DD" w14:textId="1C63C9FC" w:rsidR="00BE37B6" w:rsidRPr="009F6408" w:rsidRDefault="007F2D1E">
      <w:pPr>
        <w:spacing w:after="0"/>
        <w:jc w:val="both"/>
      </w:pPr>
      <w:r w:rsidRPr="009F6408">
        <w:t xml:space="preserve">Sixty-nine </w:t>
      </w:r>
      <w:r w:rsidR="00624021">
        <w:t xml:space="preserve">trials from </w:t>
      </w:r>
      <w:r w:rsidR="00AE58EE" w:rsidRPr="009F6408">
        <w:t xml:space="preserve">our sample specified </w:t>
      </w:r>
      <w:r w:rsidR="00281629">
        <w:t xml:space="preserve">a recommended </w:t>
      </w:r>
      <w:r w:rsidR="00AE58EE" w:rsidRPr="009F6408">
        <w:t>dose</w:t>
      </w:r>
      <w:r w:rsidR="00281629">
        <w:t xml:space="preserve"> of the online intervention</w:t>
      </w:r>
      <w:r w:rsidR="005746B8">
        <w:t>, 62 (90%) of which measured web usage</w:t>
      </w:r>
      <w:r w:rsidR="00AE58EE" w:rsidRPr="009F6408">
        <w:t xml:space="preserve">. </w:t>
      </w:r>
      <w:r w:rsidR="00C5407A">
        <w:t>Dose was specified in terms of</w:t>
      </w:r>
      <w:r w:rsidR="00C5407A" w:rsidRPr="009F6408">
        <w:t xml:space="preserve"> sessions, mod</w:t>
      </w:r>
      <w:r w:rsidR="00236C50">
        <w:t>ules, or assignments in 34 (49</w:t>
      </w:r>
      <w:r w:rsidR="00C5407A" w:rsidRPr="009F6408">
        <w:t>%) of these</w:t>
      </w:r>
      <w:r w:rsidR="001F52A1">
        <w:t xml:space="preserve"> 69</w:t>
      </w:r>
      <w:r w:rsidR="00C5407A" w:rsidRPr="009F6408">
        <w:t xml:space="preserve"> studies </w:t>
      </w:r>
      <w:r w:rsidR="00C5407A" w:rsidRPr="007A59BF">
        <w:t>(mean</w:t>
      </w:r>
      <w:r w:rsidR="00124145">
        <w:t xml:space="preserve">, </w:t>
      </w:r>
      <w:r w:rsidR="00C5407A" w:rsidRPr="007A59BF">
        <w:t xml:space="preserve">SD = </w:t>
      </w:r>
      <w:r w:rsidR="00C5407A" w:rsidRPr="009F6408">
        <w:t>2.8</w:t>
      </w:r>
      <w:r w:rsidR="00124145">
        <w:t>,</w:t>
      </w:r>
      <w:r w:rsidR="00C5407A" w:rsidRPr="007A59BF">
        <w:t xml:space="preserve"> </w:t>
      </w:r>
      <w:r w:rsidR="00C5407A" w:rsidRPr="009F6408">
        <w:t>2.3</w:t>
      </w:r>
      <w:r w:rsidR="00124145">
        <w:t>;</w:t>
      </w:r>
      <w:r w:rsidR="00C5407A">
        <w:t xml:space="preserve"> range</w:t>
      </w:r>
      <w:r w:rsidR="00124145">
        <w:t xml:space="preserve"> = </w:t>
      </w:r>
      <w:r w:rsidR="00C5407A">
        <w:t>1, 14)</w:t>
      </w:r>
      <w:r w:rsidR="00C5407A" w:rsidRPr="007A59BF">
        <w:t>.</w:t>
      </w:r>
      <w:r w:rsidR="00C5407A" w:rsidRPr="009F6408">
        <w:t xml:space="preserve"> </w:t>
      </w:r>
      <w:r w:rsidR="00FB3C84" w:rsidRPr="009F6408">
        <w:t xml:space="preserve">Of the </w:t>
      </w:r>
      <w:r w:rsidR="005746B8">
        <w:t>2</w:t>
      </w:r>
      <w:r w:rsidR="007A59BF">
        <w:t xml:space="preserve">3 </w:t>
      </w:r>
      <w:r w:rsidR="00FB3C84" w:rsidRPr="009F6408">
        <w:t xml:space="preserve">studies that reported a time frame for the use of the </w:t>
      </w:r>
      <w:r w:rsidR="00014701" w:rsidRPr="009F6408">
        <w:t>web-based</w:t>
      </w:r>
      <w:r w:rsidR="00FB3C84" w:rsidRPr="009F6408">
        <w:t xml:space="preserve"> intervention, the duration ranged from 1-12 weeks</w:t>
      </w:r>
      <w:r w:rsidR="007A59BF">
        <w:t xml:space="preserve"> (mean</w:t>
      </w:r>
      <w:r w:rsidR="00124145">
        <w:t xml:space="preserve">, </w:t>
      </w:r>
      <w:r w:rsidR="007A59BF">
        <w:t xml:space="preserve">SD = </w:t>
      </w:r>
      <w:r w:rsidR="001E6DFC">
        <w:t>2.2</w:t>
      </w:r>
      <w:r w:rsidR="00124145">
        <w:t xml:space="preserve">, </w:t>
      </w:r>
      <w:r w:rsidR="001E6DFC">
        <w:t>1.3</w:t>
      </w:r>
      <w:r w:rsidR="007A59BF">
        <w:t>)</w:t>
      </w:r>
      <w:r w:rsidR="00FB3C84" w:rsidRPr="009F6408">
        <w:t xml:space="preserve">, with </w:t>
      </w:r>
      <w:r w:rsidR="00FB3C84" w:rsidRPr="004D1305">
        <w:t xml:space="preserve">the exception of one study which reported </w:t>
      </w:r>
      <w:r w:rsidR="00E35ABA" w:rsidRPr="004D1305">
        <w:t xml:space="preserve">a </w:t>
      </w:r>
      <w:r w:rsidR="00EA676D" w:rsidRPr="004D1305">
        <w:t>duration</w:t>
      </w:r>
      <w:r w:rsidR="00FB3C84" w:rsidRPr="004D1305">
        <w:t xml:space="preserve"> of 150 days (5 months). </w:t>
      </w:r>
      <w:r w:rsidR="00332B5C" w:rsidRPr="004D1305">
        <w:t>T</w:t>
      </w:r>
      <w:r w:rsidR="006F54A1" w:rsidRPr="004D1305">
        <w:t xml:space="preserve">he </w:t>
      </w:r>
      <w:r w:rsidR="00332B5C" w:rsidRPr="004D1305">
        <w:t xml:space="preserve">average </w:t>
      </w:r>
      <w:r w:rsidR="006F54A1" w:rsidRPr="004D1305">
        <w:t xml:space="preserve">dose </w:t>
      </w:r>
      <w:r w:rsidR="00AE58EE" w:rsidRPr="004D1305">
        <w:t xml:space="preserve">frequency </w:t>
      </w:r>
      <w:r w:rsidR="006F54A1" w:rsidRPr="004D1305">
        <w:t xml:space="preserve">was one task per week in </w:t>
      </w:r>
      <w:r w:rsidR="00591EEF" w:rsidRPr="004D1305">
        <w:t>25</w:t>
      </w:r>
      <w:r w:rsidR="00AE58EE" w:rsidRPr="004D1305">
        <w:t xml:space="preserve"> </w:t>
      </w:r>
      <w:r w:rsidR="00994E60" w:rsidRPr="004D1305">
        <w:t>(36</w:t>
      </w:r>
      <w:r w:rsidR="00BE37B6" w:rsidRPr="004D1305">
        <w:t xml:space="preserve">%) </w:t>
      </w:r>
      <w:r w:rsidR="001F52A1" w:rsidRPr="004D1305">
        <w:t xml:space="preserve">of the 69 </w:t>
      </w:r>
      <w:r w:rsidR="006F54A1" w:rsidRPr="004D1305">
        <w:t>studies</w:t>
      </w:r>
      <w:r w:rsidR="001F52A1" w:rsidRPr="004D1305">
        <w:t xml:space="preserve"> that recommended a dose</w:t>
      </w:r>
      <w:r w:rsidR="00BE37B6" w:rsidRPr="004D1305">
        <w:t>. S</w:t>
      </w:r>
      <w:r w:rsidR="00DC096B" w:rsidRPr="004D1305">
        <w:t>ix</w:t>
      </w:r>
      <w:r w:rsidR="00AE58EE" w:rsidRPr="004D1305">
        <w:t xml:space="preserve"> studies </w:t>
      </w:r>
      <w:r w:rsidR="00994E60" w:rsidRPr="004D1305">
        <w:t>(9</w:t>
      </w:r>
      <w:r w:rsidR="00BE37B6" w:rsidRPr="004D1305">
        <w:t xml:space="preserve">%) </w:t>
      </w:r>
      <w:r w:rsidR="00AE58EE" w:rsidRPr="004D1305">
        <w:t xml:space="preserve">reported </w:t>
      </w:r>
      <w:r w:rsidR="003C0C07" w:rsidRPr="004D1305">
        <w:t xml:space="preserve">that </w:t>
      </w:r>
      <w:r w:rsidR="00AE58EE" w:rsidRPr="004D1305">
        <w:t xml:space="preserve">participants </w:t>
      </w:r>
      <w:r w:rsidR="003C0C07" w:rsidRPr="004D1305">
        <w:t>had</w:t>
      </w:r>
      <w:r w:rsidR="00AE58EE" w:rsidRPr="004D1305">
        <w:t xml:space="preserve"> more than</w:t>
      </w:r>
      <w:r w:rsidR="00BE37B6" w:rsidRPr="004D1305">
        <w:t xml:space="preserve"> one task to complete per week and </w:t>
      </w:r>
      <w:r w:rsidR="003C0C07" w:rsidRPr="004D1305">
        <w:t>seven</w:t>
      </w:r>
      <w:r w:rsidR="00BE37B6" w:rsidRPr="004D1305">
        <w:t xml:space="preserve"> studies</w:t>
      </w:r>
      <w:r w:rsidR="00F8607F" w:rsidRPr="004D1305">
        <w:t xml:space="preserve"> (</w:t>
      </w:r>
      <w:r w:rsidR="00994E60" w:rsidRPr="004D1305">
        <w:t>10</w:t>
      </w:r>
      <w:r w:rsidR="00F8607F" w:rsidRPr="004D1305">
        <w:t>%)</w:t>
      </w:r>
      <w:r w:rsidR="00BE37B6" w:rsidRPr="004D1305">
        <w:t xml:space="preserve"> reported</w:t>
      </w:r>
      <w:r w:rsidR="00BE37B6" w:rsidRPr="009F6408">
        <w:t xml:space="preserve"> that participants were due to complete tasks less frequently than one per week. </w:t>
      </w:r>
      <w:r w:rsidR="00D60613" w:rsidRPr="009F6408">
        <w:t xml:space="preserve"> </w:t>
      </w:r>
      <w:r w:rsidR="006F54A1" w:rsidRPr="009F6408">
        <w:t xml:space="preserve"> </w:t>
      </w:r>
    </w:p>
    <w:p w14:paraId="67AEC914" w14:textId="77777777" w:rsidR="00F92119" w:rsidRPr="009F6408" w:rsidRDefault="00F92119" w:rsidP="00F92119">
      <w:pPr>
        <w:spacing w:after="0"/>
        <w:jc w:val="both"/>
      </w:pPr>
    </w:p>
    <w:p w14:paraId="3075E0D6" w14:textId="60B89AF7" w:rsidR="00A73BBF" w:rsidRPr="009F6408" w:rsidRDefault="00AE58EE" w:rsidP="00397FE9">
      <w:pPr>
        <w:pStyle w:val="Heading2"/>
      </w:pPr>
      <w:r w:rsidRPr="009F6408">
        <w:t xml:space="preserve">Analyses involving </w:t>
      </w:r>
      <w:r w:rsidR="003D3C38">
        <w:t>web usage data</w:t>
      </w:r>
      <w:r w:rsidRPr="009F6408">
        <w:t xml:space="preserve"> </w:t>
      </w:r>
    </w:p>
    <w:p w14:paraId="03E398CC" w14:textId="69BD5053" w:rsidR="002461CE" w:rsidRDefault="002461CE" w:rsidP="002461CE">
      <w:pPr>
        <w:spacing w:after="0"/>
        <w:jc w:val="both"/>
      </w:pPr>
      <w:r>
        <w:t>Only 35</w:t>
      </w:r>
      <w:r w:rsidRPr="009F6408">
        <w:t xml:space="preserve"> (3</w:t>
      </w:r>
      <w:r>
        <w:t>9</w:t>
      </w:r>
      <w:r w:rsidRPr="009F6408">
        <w:t xml:space="preserve">%) of the 90 </w:t>
      </w:r>
      <w:r>
        <w:t>trials which collected web usage data</w:t>
      </w:r>
      <w:r w:rsidRPr="009F6408">
        <w:t xml:space="preserve"> investigated levels of </w:t>
      </w:r>
      <w:r w:rsidR="002F6D5B">
        <w:t>intervention use</w:t>
      </w:r>
      <w:r>
        <w:t xml:space="preserve"> (</w:t>
      </w:r>
      <w:r w:rsidR="00393BA4">
        <w:fldChar w:fldCharType="begin"/>
      </w:r>
      <w:r w:rsidR="00393BA4">
        <w:instrText xml:space="preserve"> REF _Ref31373869 \h </w:instrText>
      </w:r>
      <w:r w:rsidR="00393BA4">
        <w:fldChar w:fldCharType="separate"/>
      </w:r>
      <w:r w:rsidR="00107CDF">
        <w:t xml:space="preserve">Table </w:t>
      </w:r>
      <w:r w:rsidR="00107CDF">
        <w:rPr>
          <w:noProof/>
        </w:rPr>
        <w:t>8</w:t>
      </w:r>
      <w:r w:rsidR="00393BA4">
        <w:fldChar w:fldCharType="end"/>
      </w:r>
      <w:r>
        <w:t>)</w:t>
      </w:r>
      <w:r w:rsidRPr="009F6408">
        <w:t xml:space="preserve">. </w:t>
      </w:r>
      <w:r>
        <w:t>Nine</w:t>
      </w:r>
      <w:r w:rsidRPr="009F6408">
        <w:t>teen (</w:t>
      </w:r>
      <w:r>
        <w:t>2</w:t>
      </w:r>
      <w:r w:rsidRPr="009F6408">
        <w:t xml:space="preserve">1%) studies used statistical methods to adjust for </w:t>
      </w:r>
      <w:r w:rsidR="00C447E8">
        <w:t xml:space="preserve">intervention </w:t>
      </w:r>
      <w:r w:rsidR="002F6D5B">
        <w:t>usage</w:t>
      </w:r>
      <w:r w:rsidR="002F6D5B" w:rsidRPr="009F6408">
        <w:t xml:space="preserve"> </w:t>
      </w:r>
      <w:r w:rsidRPr="009F6408">
        <w:t>such as completer analysis (</w:t>
      </w:r>
      <w:r>
        <w:t>11 trials</w:t>
      </w:r>
      <w:r w:rsidRPr="009F6408">
        <w:t>), regression analyses with intervention use as a covariate (six</w:t>
      </w:r>
      <w:r>
        <w:t xml:space="preserve"> trials</w:t>
      </w:r>
      <w:r w:rsidRPr="009F6408">
        <w:t xml:space="preserve">) and </w:t>
      </w:r>
      <w:r w:rsidRPr="00396FE8">
        <w:t>CACE analysis</w:t>
      </w:r>
      <w:r>
        <w:t xml:space="preserve"> </w:t>
      </w:r>
      <w:r w:rsidRPr="009F6408">
        <w:t xml:space="preserve">(two </w:t>
      </w:r>
      <w:r>
        <w:t>trials</w:t>
      </w:r>
      <w:r w:rsidRPr="009F6408">
        <w:t xml:space="preserve">). </w:t>
      </w:r>
      <w:r>
        <w:t>One of t</w:t>
      </w:r>
      <w:r w:rsidRPr="009F6408">
        <w:t xml:space="preserve">he two </w:t>
      </w:r>
      <w:r>
        <w:t>trial</w:t>
      </w:r>
      <w:r w:rsidRPr="009F6408">
        <w:t>s that used CACE analysis did</w:t>
      </w:r>
      <w:r>
        <w:t xml:space="preserve"> not</w:t>
      </w:r>
      <w:r w:rsidRPr="009F6408">
        <w:t xml:space="preserve"> present results or explain their method further</w:t>
      </w:r>
      <w:r>
        <w:t>, while the other trial presented CACE results and explained that this analysis estimates the potential efficacy among participants who would comply with their randomised intervention</w:t>
      </w:r>
      <w:r w:rsidRPr="009F6408">
        <w:t xml:space="preserve">.      </w:t>
      </w:r>
    </w:p>
    <w:p w14:paraId="6023D645" w14:textId="77777777" w:rsidR="002461CE" w:rsidRPr="009F6408" w:rsidRDefault="002461CE" w:rsidP="002461CE">
      <w:pPr>
        <w:spacing w:after="0"/>
        <w:jc w:val="both"/>
      </w:pPr>
    </w:p>
    <w:p w14:paraId="206DF366" w14:textId="3CBBF490" w:rsidR="002418ED" w:rsidRDefault="002418ED" w:rsidP="002418ED">
      <w:pPr>
        <w:pStyle w:val="Caption"/>
        <w:keepNext/>
      </w:pPr>
      <w:bookmarkStart w:id="26" w:name="_Ref31373869"/>
      <w:r>
        <w:t xml:space="preserve">Table </w:t>
      </w:r>
      <w:r w:rsidR="00107CDF">
        <w:fldChar w:fldCharType="begin"/>
      </w:r>
      <w:r w:rsidR="00107CDF">
        <w:instrText xml:space="preserve"> SEQ Table \* ARABIC </w:instrText>
      </w:r>
      <w:r w:rsidR="00107CDF">
        <w:fldChar w:fldCharType="separate"/>
      </w:r>
      <w:r w:rsidR="00107CDF">
        <w:rPr>
          <w:noProof/>
        </w:rPr>
        <w:t>8</w:t>
      </w:r>
      <w:r w:rsidR="00107CDF">
        <w:rPr>
          <w:noProof/>
        </w:rPr>
        <w:fldChar w:fldCharType="end"/>
      </w:r>
      <w:bookmarkEnd w:id="26"/>
      <w:r>
        <w:t xml:space="preserve"> Analyses involving </w:t>
      </w:r>
      <w:r w:rsidR="003D2CED">
        <w:t>web intervention use</w:t>
      </w:r>
    </w:p>
    <w:tbl>
      <w:tblPr>
        <w:tblStyle w:val="TableGrid"/>
        <w:tblW w:w="9209" w:type="dxa"/>
        <w:tblBorders>
          <w:insideH w:val="none" w:sz="0" w:space="0" w:color="auto"/>
          <w:insideV w:val="none" w:sz="0" w:space="0" w:color="auto"/>
        </w:tblBorders>
        <w:tblLook w:val="04A0" w:firstRow="1" w:lastRow="0" w:firstColumn="1" w:lastColumn="0" w:noHBand="0" w:noVBand="1"/>
      </w:tblPr>
      <w:tblGrid>
        <w:gridCol w:w="936"/>
        <w:gridCol w:w="6690"/>
        <w:gridCol w:w="419"/>
        <w:gridCol w:w="1164"/>
      </w:tblGrid>
      <w:tr w:rsidR="00E06C2E" w:rsidRPr="00E07398" w14:paraId="528BD16D" w14:textId="77777777" w:rsidTr="00A0336A">
        <w:tc>
          <w:tcPr>
            <w:tcW w:w="936" w:type="dxa"/>
          </w:tcPr>
          <w:p w14:paraId="4EE994E5" w14:textId="77777777" w:rsidR="00E06C2E" w:rsidRPr="00E07398" w:rsidRDefault="00E06C2E" w:rsidP="00FD520E">
            <w:pPr>
              <w:rPr>
                <w:b/>
                <w:sz w:val="20"/>
                <w:szCs w:val="20"/>
              </w:rPr>
            </w:pPr>
            <w:r w:rsidRPr="00E07398">
              <w:rPr>
                <w:b/>
                <w:sz w:val="20"/>
                <w:szCs w:val="20"/>
              </w:rPr>
              <w:tab/>
            </w:r>
          </w:p>
        </w:tc>
        <w:tc>
          <w:tcPr>
            <w:tcW w:w="6690" w:type="dxa"/>
          </w:tcPr>
          <w:p w14:paraId="55652DE8" w14:textId="77777777" w:rsidR="00E06C2E" w:rsidRPr="00E07398" w:rsidRDefault="00E06C2E" w:rsidP="00FD520E">
            <w:pPr>
              <w:jc w:val="center"/>
              <w:rPr>
                <w:b/>
                <w:sz w:val="20"/>
                <w:szCs w:val="20"/>
              </w:rPr>
            </w:pPr>
          </w:p>
        </w:tc>
        <w:tc>
          <w:tcPr>
            <w:tcW w:w="1583" w:type="dxa"/>
            <w:gridSpan w:val="2"/>
          </w:tcPr>
          <w:p w14:paraId="72020522" w14:textId="7BBD79CF" w:rsidR="00E06C2E" w:rsidRPr="00E07398" w:rsidRDefault="00E06C2E" w:rsidP="00FD520E">
            <w:pPr>
              <w:jc w:val="center"/>
              <w:rPr>
                <w:sz w:val="20"/>
                <w:szCs w:val="20"/>
              </w:rPr>
            </w:pPr>
            <w:r w:rsidRPr="00E07398">
              <w:rPr>
                <w:b/>
                <w:sz w:val="20"/>
                <w:szCs w:val="20"/>
              </w:rPr>
              <w:t>Number (=% of 100 studies)</w:t>
            </w:r>
          </w:p>
        </w:tc>
      </w:tr>
      <w:tr w:rsidR="00E06C2E" w:rsidRPr="00E07398" w14:paraId="2B2A2479" w14:textId="77777777" w:rsidTr="00A0336A">
        <w:tc>
          <w:tcPr>
            <w:tcW w:w="7626" w:type="dxa"/>
            <w:gridSpan w:val="2"/>
          </w:tcPr>
          <w:p w14:paraId="602D3E67" w14:textId="5E334F48" w:rsidR="00E06C2E" w:rsidRPr="00E07398" w:rsidRDefault="00E06C2E" w:rsidP="00E06C2E">
            <w:pPr>
              <w:rPr>
                <w:sz w:val="20"/>
                <w:szCs w:val="20"/>
              </w:rPr>
            </w:pPr>
            <w:r w:rsidRPr="00E07398">
              <w:rPr>
                <w:rFonts w:ascii="Calibri" w:hAnsi="Calibri" w:cs="Calibri"/>
                <w:bCs/>
                <w:color w:val="212121"/>
                <w:sz w:val="20"/>
                <w:szCs w:val="20"/>
                <w:shd w:val="clear" w:color="auto" w:fill="FFFFFF"/>
                <w:lang w:val="en-GB"/>
              </w:rPr>
              <w:t xml:space="preserve">Any analysis involving </w:t>
            </w:r>
            <w:r w:rsidR="003D2CED" w:rsidRPr="003D2CED">
              <w:rPr>
                <w:rFonts w:ascii="Calibri" w:hAnsi="Calibri" w:cs="Calibri"/>
                <w:bCs/>
                <w:color w:val="212121"/>
                <w:sz w:val="20"/>
                <w:szCs w:val="20"/>
                <w:shd w:val="clear" w:color="auto" w:fill="FFFFFF"/>
                <w:lang w:val="en-GB"/>
              </w:rPr>
              <w:t>web intervention use</w:t>
            </w:r>
          </w:p>
        </w:tc>
        <w:tc>
          <w:tcPr>
            <w:tcW w:w="419" w:type="dxa"/>
          </w:tcPr>
          <w:p w14:paraId="2BC2C38C" w14:textId="77777777" w:rsidR="00E06C2E" w:rsidRPr="00E07398" w:rsidRDefault="00E06C2E" w:rsidP="00330432">
            <w:pPr>
              <w:jc w:val="center"/>
              <w:rPr>
                <w:sz w:val="20"/>
                <w:szCs w:val="20"/>
              </w:rPr>
            </w:pPr>
          </w:p>
        </w:tc>
        <w:tc>
          <w:tcPr>
            <w:tcW w:w="1164" w:type="dxa"/>
          </w:tcPr>
          <w:p w14:paraId="0D9BC03A" w14:textId="5161B0A6" w:rsidR="00E06C2E" w:rsidRPr="00E07398" w:rsidRDefault="00E06C2E" w:rsidP="00330432">
            <w:pPr>
              <w:jc w:val="center"/>
              <w:rPr>
                <w:sz w:val="20"/>
                <w:szCs w:val="20"/>
              </w:rPr>
            </w:pPr>
            <w:r w:rsidRPr="00E07398">
              <w:rPr>
                <w:sz w:val="20"/>
                <w:szCs w:val="20"/>
                <w:lang w:val="en-GB"/>
              </w:rPr>
              <w:t>35</w:t>
            </w:r>
          </w:p>
        </w:tc>
      </w:tr>
      <w:tr w:rsidR="00E06C2E" w:rsidRPr="00E07398" w14:paraId="46A50222" w14:textId="77777777" w:rsidTr="00A0336A">
        <w:tc>
          <w:tcPr>
            <w:tcW w:w="936" w:type="dxa"/>
          </w:tcPr>
          <w:p w14:paraId="0AC600AA" w14:textId="4AB2C282" w:rsidR="00E06C2E" w:rsidRPr="00E07398" w:rsidRDefault="00E06C2E" w:rsidP="00E06C2E">
            <w:pPr>
              <w:jc w:val="right"/>
              <w:rPr>
                <w:sz w:val="20"/>
                <w:szCs w:val="20"/>
              </w:rPr>
            </w:pPr>
          </w:p>
        </w:tc>
        <w:tc>
          <w:tcPr>
            <w:tcW w:w="6690" w:type="dxa"/>
          </w:tcPr>
          <w:p w14:paraId="57E895D2" w14:textId="71755C2A" w:rsidR="00E06C2E" w:rsidRPr="00E07398" w:rsidRDefault="00E06C2E" w:rsidP="00E06C2E">
            <w:pPr>
              <w:rPr>
                <w:sz w:val="20"/>
                <w:szCs w:val="20"/>
              </w:rPr>
            </w:pPr>
            <w:r w:rsidRPr="00E07398">
              <w:rPr>
                <w:sz w:val="20"/>
                <w:szCs w:val="20"/>
                <w:lang w:val="en-GB"/>
              </w:rPr>
              <w:t>Comparison of web</w:t>
            </w:r>
            <w:r w:rsidR="00A0336A">
              <w:rPr>
                <w:sz w:val="20"/>
                <w:szCs w:val="20"/>
                <w:lang w:val="en-GB"/>
              </w:rPr>
              <w:t xml:space="preserve"> intervention</w:t>
            </w:r>
            <w:r w:rsidRPr="00E07398">
              <w:rPr>
                <w:sz w:val="20"/>
                <w:szCs w:val="20"/>
                <w:lang w:val="en-GB"/>
              </w:rPr>
              <w:t xml:space="preserve"> use between randomised arms                        </w:t>
            </w:r>
          </w:p>
        </w:tc>
        <w:tc>
          <w:tcPr>
            <w:tcW w:w="419" w:type="dxa"/>
          </w:tcPr>
          <w:p w14:paraId="1B22ADDD" w14:textId="3B8E5431" w:rsidR="00E06C2E" w:rsidRPr="00E07398" w:rsidRDefault="00E06C2E" w:rsidP="00E06C2E">
            <w:pPr>
              <w:jc w:val="center"/>
              <w:rPr>
                <w:sz w:val="20"/>
                <w:szCs w:val="20"/>
              </w:rPr>
            </w:pPr>
            <w:r w:rsidRPr="00E07398">
              <w:rPr>
                <w:sz w:val="20"/>
                <w:szCs w:val="20"/>
                <w:lang w:val="en-GB"/>
              </w:rPr>
              <w:t>3</w:t>
            </w:r>
          </w:p>
        </w:tc>
        <w:tc>
          <w:tcPr>
            <w:tcW w:w="1164" w:type="dxa"/>
          </w:tcPr>
          <w:p w14:paraId="691430E7" w14:textId="457330DB" w:rsidR="00E06C2E" w:rsidRPr="00E07398" w:rsidRDefault="00E06C2E" w:rsidP="00E06C2E">
            <w:pPr>
              <w:rPr>
                <w:sz w:val="20"/>
                <w:szCs w:val="20"/>
              </w:rPr>
            </w:pPr>
          </w:p>
        </w:tc>
      </w:tr>
      <w:tr w:rsidR="00E06C2E" w:rsidRPr="00E07398" w14:paraId="324999C4" w14:textId="77777777" w:rsidTr="00A0336A">
        <w:tc>
          <w:tcPr>
            <w:tcW w:w="936" w:type="dxa"/>
          </w:tcPr>
          <w:p w14:paraId="434FA1A0" w14:textId="46DCE266" w:rsidR="00E06C2E" w:rsidRPr="00E07398" w:rsidRDefault="00E06C2E" w:rsidP="00E06C2E">
            <w:pPr>
              <w:jc w:val="right"/>
              <w:rPr>
                <w:sz w:val="20"/>
                <w:szCs w:val="20"/>
              </w:rPr>
            </w:pPr>
          </w:p>
        </w:tc>
        <w:tc>
          <w:tcPr>
            <w:tcW w:w="6690" w:type="dxa"/>
          </w:tcPr>
          <w:p w14:paraId="7964F793" w14:textId="3E5D9D63" w:rsidR="00E06C2E" w:rsidRPr="00E07398" w:rsidRDefault="00E06C2E" w:rsidP="00E06C2E">
            <w:pPr>
              <w:rPr>
                <w:sz w:val="20"/>
                <w:szCs w:val="20"/>
              </w:rPr>
            </w:pPr>
            <w:r w:rsidRPr="00E07398">
              <w:rPr>
                <w:sz w:val="20"/>
                <w:szCs w:val="20"/>
                <w:lang w:val="en-GB"/>
              </w:rPr>
              <w:t xml:space="preserve">Assessed patterns of web </w:t>
            </w:r>
            <w:r w:rsidR="00A0336A">
              <w:rPr>
                <w:sz w:val="20"/>
                <w:szCs w:val="20"/>
                <w:lang w:val="en-GB"/>
              </w:rPr>
              <w:t>intervention</w:t>
            </w:r>
            <w:r w:rsidR="00A0336A" w:rsidRPr="00E07398">
              <w:rPr>
                <w:sz w:val="20"/>
                <w:szCs w:val="20"/>
                <w:lang w:val="en-GB"/>
              </w:rPr>
              <w:t xml:space="preserve"> </w:t>
            </w:r>
            <w:r w:rsidRPr="00E07398">
              <w:rPr>
                <w:sz w:val="20"/>
                <w:szCs w:val="20"/>
                <w:lang w:val="en-GB"/>
              </w:rPr>
              <w:t>use</w:t>
            </w:r>
          </w:p>
        </w:tc>
        <w:tc>
          <w:tcPr>
            <w:tcW w:w="419" w:type="dxa"/>
          </w:tcPr>
          <w:p w14:paraId="42D34BFF" w14:textId="5E40BC28" w:rsidR="00E06C2E" w:rsidRPr="00E07398" w:rsidRDefault="00E06C2E" w:rsidP="00E06C2E">
            <w:pPr>
              <w:jc w:val="center"/>
              <w:rPr>
                <w:sz w:val="20"/>
                <w:szCs w:val="20"/>
              </w:rPr>
            </w:pPr>
            <w:r w:rsidRPr="00E07398">
              <w:rPr>
                <w:sz w:val="20"/>
                <w:szCs w:val="20"/>
                <w:lang w:val="en-GB"/>
              </w:rPr>
              <w:t>4</w:t>
            </w:r>
          </w:p>
        </w:tc>
        <w:tc>
          <w:tcPr>
            <w:tcW w:w="1164" w:type="dxa"/>
          </w:tcPr>
          <w:p w14:paraId="60F857B5" w14:textId="6F26121B" w:rsidR="00E06C2E" w:rsidRPr="00E07398" w:rsidRDefault="00E06C2E" w:rsidP="00E06C2E">
            <w:pPr>
              <w:rPr>
                <w:sz w:val="20"/>
                <w:szCs w:val="20"/>
              </w:rPr>
            </w:pPr>
          </w:p>
        </w:tc>
      </w:tr>
      <w:tr w:rsidR="00E06C2E" w:rsidRPr="00E07398" w14:paraId="4A8D808F" w14:textId="77777777" w:rsidTr="00A0336A">
        <w:tc>
          <w:tcPr>
            <w:tcW w:w="936" w:type="dxa"/>
          </w:tcPr>
          <w:p w14:paraId="4C9CB3F7" w14:textId="22E62F7C" w:rsidR="00E06C2E" w:rsidRPr="00E07398" w:rsidRDefault="00E06C2E" w:rsidP="00E06C2E">
            <w:pPr>
              <w:jc w:val="right"/>
              <w:rPr>
                <w:sz w:val="20"/>
                <w:szCs w:val="20"/>
              </w:rPr>
            </w:pPr>
          </w:p>
        </w:tc>
        <w:tc>
          <w:tcPr>
            <w:tcW w:w="6690" w:type="dxa"/>
          </w:tcPr>
          <w:p w14:paraId="4AFC0356" w14:textId="286BA89F" w:rsidR="00E06C2E" w:rsidRPr="00E07398" w:rsidRDefault="00E06C2E" w:rsidP="00E06C2E">
            <w:pPr>
              <w:rPr>
                <w:sz w:val="20"/>
                <w:szCs w:val="20"/>
              </w:rPr>
            </w:pPr>
            <w:r w:rsidRPr="00E07398">
              <w:rPr>
                <w:sz w:val="20"/>
                <w:szCs w:val="20"/>
                <w:lang w:val="en-GB"/>
              </w:rPr>
              <w:t xml:space="preserve">Correlation between web </w:t>
            </w:r>
            <w:r w:rsidR="00A0336A">
              <w:rPr>
                <w:sz w:val="20"/>
                <w:szCs w:val="20"/>
                <w:lang w:val="en-GB"/>
              </w:rPr>
              <w:t xml:space="preserve">intervention </w:t>
            </w:r>
            <w:r w:rsidRPr="00E07398">
              <w:rPr>
                <w:sz w:val="20"/>
                <w:szCs w:val="20"/>
                <w:lang w:val="en-GB"/>
              </w:rPr>
              <w:t xml:space="preserve">use and outcome                                       </w:t>
            </w:r>
          </w:p>
        </w:tc>
        <w:tc>
          <w:tcPr>
            <w:tcW w:w="419" w:type="dxa"/>
          </w:tcPr>
          <w:p w14:paraId="79C72A37" w14:textId="747F3AFF" w:rsidR="00E06C2E" w:rsidRPr="00E07398" w:rsidRDefault="00E06C2E" w:rsidP="00E06C2E">
            <w:pPr>
              <w:jc w:val="center"/>
              <w:rPr>
                <w:sz w:val="20"/>
                <w:szCs w:val="20"/>
              </w:rPr>
            </w:pPr>
            <w:r w:rsidRPr="00E07398">
              <w:rPr>
                <w:sz w:val="20"/>
                <w:szCs w:val="20"/>
                <w:lang w:val="en-GB"/>
              </w:rPr>
              <w:t>9</w:t>
            </w:r>
          </w:p>
        </w:tc>
        <w:tc>
          <w:tcPr>
            <w:tcW w:w="1164" w:type="dxa"/>
          </w:tcPr>
          <w:p w14:paraId="32B0FAAD" w14:textId="229179C4" w:rsidR="00E06C2E" w:rsidRPr="00E07398" w:rsidRDefault="00E06C2E" w:rsidP="00E06C2E">
            <w:pPr>
              <w:rPr>
                <w:sz w:val="20"/>
                <w:szCs w:val="20"/>
              </w:rPr>
            </w:pPr>
          </w:p>
        </w:tc>
      </w:tr>
      <w:tr w:rsidR="00E06C2E" w:rsidRPr="00E07398" w14:paraId="5D4DD5BF" w14:textId="77777777" w:rsidTr="00A0336A">
        <w:tc>
          <w:tcPr>
            <w:tcW w:w="936" w:type="dxa"/>
          </w:tcPr>
          <w:p w14:paraId="3189D341" w14:textId="73B86602" w:rsidR="00E06C2E" w:rsidRPr="00E07398" w:rsidRDefault="00E06C2E" w:rsidP="00E06C2E">
            <w:pPr>
              <w:jc w:val="right"/>
              <w:rPr>
                <w:sz w:val="20"/>
                <w:szCs w:val="20"/>
              </w:rPr>
            </w:pPr>
          </w:p>
        </w:tc>
        <w:tc>
          <w:tcPr>
            <w:tcW w:w="6690" w:type="dxa"/>
          </w:tcPr>
          <w:p w14:paraId="72B20299" w14:textId="5568256C" w:rsidR="00E06C2E" w:rsidRPr="00E07398" w:rsidRDefault="00E06C2E" w:rsidP="00E06C2E">
            <w:pPr>
              <w:rPr>
                <w:sz w:val="20"/>
                <w:szCs w:val="20"/>
              </w:rPr>
            </w:pPr>
            <w:r w:rsidRPr="00E07398">
              <w:rPr>
                <w:sz w:val="20"/>
                <w:szCs w:val="20"/>
                <w:lang w:val="en-GB"/>
              </w:rPr>
              <w:t xml:space="preserve">Completer analysis                     </w:t>
            </w:r>
          </w:p>
        </w:tc>
        <w:tc>
          <w:tcPr>
            <w:tcW w:w="419" w:type="dxa"/>
          </w:tcPr>
          <w:p w14:paraId="17E84B3C" w14:textId="50073B20" w:rsidR="00E06C2E" w:rsidRPr="00E07398" w:rsidRDefault="00E06C2E" w:rsidP="00E06C2E">
            <w:pPr>
              <w:jc w:val="center"/>
              <w:rPr>
                <w:sz w:val="20"/>
                <w:szCs w:val="20"/>
              </w:rPr>
            </w:pPr>
            <w:r w:rsidRPr="00E07398">
              <w:rPr>
                <w:sz w:val="20"/>
                <w:szCs w:val="20"/>
                <w:lang w:val="en-GB"/>
              </w:rPr>
              <w:t>11</w:t>
            </w:r>
          </w:p>
        </w:tc>
        <w:tc>
          <w:tcPr>
            <w:tcW w:w="1164" w:type="dxa"/>
          </w:tcPr>
          <w:p w14:paraId="0F7A2E45" w14:textId="41F913AB" w:rsidR="00E06C2E" w:rsidRPr="00E07398" w:rsidRDefault="00E06C2E" w:rsidP="00E06C2E">
            <w:pPr>
              <w:rPr>
                <w:sz w:val="20"/>
                <w:szCs w:val="20"/>
              </w:rPr>
            </w:pPr>
          </w:p>
        </w:tc>
      </w:tr>
      <w:tr w:rsidR="00E06C2E" w:rsidRPr="00E07398" w14:paraId="430C3FB3" w14:textId="77777777" w:rsidTr="00A0336A">
        <w:tc>
          <w:tcPr>
            <w:tcW w:w="936" w:type="dxa"/>
          </w:tcPr>
          <w:p w14:paraId="0E0DE192" w14:textId="042E6340" w:rsidR="00E06C2E" w:rsidRPr="00E07398" w:rsidRDefault="00E06C2E" w:rsidP="00E06C2E">
            <w:pPr>
              <w:jc w:val="right"/>
              <w:rPr>
                <w:sz w:val="20"/>
                <w:szCs w:val="20"/>
              </w:rPr>
            </w:pPr>
          </w:p>
        </w:tc>
        <w:tc>
          <w:tcPr>
            <w:tcW w:w="6690" w:type="dxa"/>
          </w:tcPr>
          <w:p w14:paraId="40989EBD" w14:textId="714F1491" w:rsidR="00E06C2E" w:rsidRPr="00E07398" w:rsidRDefault="00E06C2E" w:rsidP="00E06C2E">
            <w:pPr>
              <w:rPr>
                <w:sz w:val="20"/>
                <w:szCs w:val="20"/>
              </w:rPr>
            </w:pPr>
            <w:r w:rsidRPr="00E07398">
              <w:rPr>
                <w:sz w:val="20"/>
                <w:szCs w:val="20"/>
                <w:lang w:val="en-GB"/>
              </w:rPr>
              <w:t xml:space="preserve">Regression analyses with </w:t>
            </w:r>
            <w:r w:rsidR="00A0336A">
              <w:rPr>
                <w:sz w:val="20"/>
                <w:szCs w:val="20"/>
                <w:lang w:val="en-GB"/>
              </w:rPr>
              <w:t xml:space="preserve">web </w:t>
            </w:r>
            <w:r w:rsidRPr="00E07398">
              <w:rPr>
                <w:sz w:val="20"/>
                <w:szCs w:val="20"/>
                <w:lang w:val="en-GB"/>
              </w:rPr>
              <w:t xml:space="preserve">intervention use as a covariate                       </w:t>
            </w:r>
          </w:p>
        </w:tc>
        <w:tc>
          <w:tcPr>
            <w:tcW w:w="419" w:type="dxa"/>
          </w:tcPr>
          <w:p w14:paraId="673979FC" w14:textId="40742972" w:rsidR="00E06C2E" w:rsidRPr="00E07398" w:rsidRDefault="00E06C2E" w:rsidP="00E06C2E">
            <w:pPr>
              <w:jc w:val="center"/>
              <w:rPr>
                <w:sz w:val="20"/>
                <w:szCs w:val="20"/>
              </w:rPr>
            </w:pPr>
            <w:r w:rsidRPr="00E07398">
              <w:rPr>
                <w:sz w:val="20"/>
                <w:szCs w:val="20"/>
                <w:lang w:val="en-GB"/>
              </w:rPr>
              <w:t>6</w:t>
            </w:r>
          </w:p>
        </w:tc>
        <w:tc>
          <w:tcPr>
            <w:tcW w:w="1164" w:type="dxa"/>
          </w:tcPr>
          <w:p w14:paraId="45936811" w14:textId="0B745B32" w:rsidR="00E06C2E" w:rsidRPr="00E07398" w:rsidRDefault="00E06C2E" w:rsidP="00E06C2E">
            <w:pPr>
              <w:rPr>
                <w:sz w:val="20"/>
                <w:szCs w:val="20"/>
              </w:rPr>
            </w:pPr>
          </w:p>
        </w:tc>
      </w:tr>
      <w:tr w:rsidR="00E06C2E" w:rsidRPr="00E07398" w14:paraId="51033188" w14:textId="77777777" w:rsidTr="00A0336A">
        <w:tc>
          <w:tcPr>
            <w:tcW w:w="936" w:type="dxa"/>
          </w:tcPr>
          <w:p w14:paraId="47F4829B" w14:textId="02A23FEE" w:rsidR="00E06C2E" w:rsidRPr="00E07398" w:rsidRDefault="00E06C2E" w:rsidP="00E06C2E">
            <w:pPr>
              <w:jc w:val="right"/>
              <w:rPr>
                <w:sz w:val="20"/>
                <w:szCs w:val="20"/>
              </w:rPr>
            </w:pPr>
          </w:p>
        </w:tc>
        <w:tc>
          <w:tcPr>
            <w:tcW w:w="6690" w:type="dxa"/>
          </w:tcPr>
          <w:p w14:paraId="5CA9A393" w14:textId="4FA0ACBD" w:rsidR="00E06C2E" w:rsidRPr="00E07398" w:rsidRDefault="00E06C2E" w:rsidP="00E06C2E">
            <w:pPr>
              <w:rPr>
                <w:sz w:val="20"/>
                <w:szCs w:val="20"/>
              </w:rPr>
            </w:pPr>
            <w:r w:rsidRPr="00E07398">
              <w:rPr>
                <w:sz w:val="20"/>
                <w:szCs w:val="20"/>
                <w:lang w:val="en-GB"/>
              </w:rPr>
              <w:t>Causal analysis (</w:t>
            </w:r>
            <w:proofErr w:type="gramStart"/>
            <w:r w:rsidRPr="00E07398">
              <w:rPr>
                <w:sz w:val="20"/>
                <w:szCs w:val="20"/>
                <w:lang w:val="en-GB"/>
              </w:rPr>
              <w:t xml:space="preserve">CACE)   </w:t>
            </w:r>
            <w:proofErr w:type="gramEnd"/>
            <w:r w:rsidRPr="00E07398">
              <w:rPr>
                <w:sz w:val="20"/>
                <w:szCs w:val="20"/>
                <w:lang w:val="en-GB"/>
              </w:rPr>
              <w:t xml:space="preserve">             </w:t>
            </w:r>
          </w:p>
        </w:tc>
        <w:tc>
          <w:tcPr>
            <w:tcW w:w="419" w:type="dxa"/>
          </w:tcPr>
          <w:p w14:paraId="422A8729" w14:textId="4366C6B1" w:rsidR="00E06C2E" w:rsidRPr="00E07398" w:rsidRDefault="00E06C2E" w:rsidP="00E06C2E">
            <w:pPr>
              <w:jc w:val="center"/>
              <w:rPr>
                <w:sz w:val="20"/>
                <w:szCs w:val="20"/>
              </w:rPr>
            </w:pPr>
            <w:r w:rsidRPr="00E07398">
              <w:rPr>
                <w:sz w:val="20"/>
                <w:szCs w:val="20"/>
                <w:lang w:val="en-GB"/>
              </w:rPr>
              <w:t>2</w:t>
            </w:r>
          </w:p>
        </w:tc>
        <w:tc>
          <w:tcPr>
            <w:tcW w:w="1164" w:type="dxa"/>
          </w:tcPr>
          <w:p w14:paraId="0A434037" w14:textId="09DB3900" w:rsidR="00E06C2E" w:rsidRPr="00E07398" w:rsidRDefault="00E06C2E" w:rsidP="00E06C2E">
            <w:pPr>
              <w:rPr>
                <w:sz w:val="20"/>
                <w:szCs w:val="20"/>
              </w:rPr>
            </w:pPr>
          </w:p>
        </w:tc>
      </w:tr>
    </w:tbl>
    <w:p w14:paraId="001FC970" w14:textId="77777777" w:rsidR="00A73BBF" w:rsidRPr="009F6408" w:rsidRDefault="00A73BBF" w:rsidP="00D97B33">
      <w:pPr>
        <w:spacing w:after="0"/>
        <w:jc w:val="both"/>
        <w:rPr>
          <w:u w:val="single"/>
        </w:rPr>
      </w:pPr>
    </w:p>
    <w:p w14:paraId="2A6B357D" w14:textId="557337CF" w:rsidR="00D34704" w:rsidRPr="009F6408" w:rsidRDefault="00616D17" w:rsidP="00D97B33">
      <w:pPr>
        <w:spacing w:after="0"/>
        <w:jc w:val="both"/>
      </w:pPr>
      <w:r w:rsidRPr="009F6408">
        <w:t xml:space="preserve"> </w:t>
      </w:r>
      <w:r w:rsidR="00010D88" w:rsidRPr="009F6408">
        <w:t xml:space="preserve"> </w:t>
      </w:r>
    </w:p>
    <w:p w14:paraId="6CA2AAE3" w14:textId="07E49D65" w:rsidR="00BF63F5" w:rsidRPr="009F6408" w:rsidRDefault="00BF63F5" w:rsidP="00397FE9">
      <w:pPr>
        <w:pStyle w:val="Heading1"/>
      </w:pPr>
      <w:r w:rsidRPr="009F6408">
        <w:t>Discussion</w:t>
      </w:r>
    </w:p>
    <w:p w14:paraId="0C54BA61" w14:textId="68085547" w:rsidR="00F8727B" w:rsidRDefault="00F8727B" w:rsidP="00255285">
      <w:pPr>
        <w:pStyle w:val="Heading2"/>
      </w:pPr>
      <w:r>
        <w:t>Characteristics of web-based intervention trials and systematic reviews</w:t>
      </w:r>
    </w:p>
    <w:p w14:paraId="3961960F" w14:textId="371D7BFC" w:rsidR="00EE5477" w:rsidRPr="009F6408" w:rsidRDefault="00144350" w:rsidP="00EE5477">
      <w:pPr>
        <w:spacing w:after="0"/>
        <w:jc w:val="both"/>
        <w:rPr>
          <w:lang w:val="en-US"/>
        </w:rPr>
      </w:pPr>
      <w:r w:rsidRPr="009F6408">
        <w:t xml:space="preserve">Although the use of </w:t>
      </w:r>
      <w:r w:rsidR="0018109A" w:rsidRPr="009F6408">
        <w:t>web-based</w:t>
      </w:r>
      <w:r w:rsidRPr="009F6408">
        <w:t xml:space="preserve"> interventions in RCTs </w:t>
      </w:r>
      <w:r w:rsidR="00CD024E">
        <w:t xml:space="preserve">has been on the </w:t>
      </w:r>
      <w:r w:rsidR="00CD024E" w:rsidRPr="009F6408">
        <w:t>increas</w:t>
      </w:r>
      <w:r w:rsidR="00CD024E">
        <w:t>e</w:t>
      </w:r>
      <w:r w:rsidR="00CD024E" w:rsidRPr="009F6408">
        <w:t xml:space="preserve"> </w:t>
      </w:r>
      <w:r w:rsidR="00CD024E">
        <w:t xml:space="preserve">over the last </w:t>
      </w:r>
      <w:r w:rsidR="00EF2170">
        <w:t xml:space="preserve">15 years, unsurprisingly </w:t>
      </w:r>
      <w:r w:rsidR="00EF2170" w:rsidRPr="009F6408">
        <w:t>th</w:t>
      </w:r>
      <w:r w:rsidR="00EF2170">
        <w:t>e</w:t>
      </w:r>
      <w:r w:rsidR="00EF2170" w:rsidRPr="009F6408">
        <w:t xml:space="preserve"> </w:t>
      </w:r>
      <w:r w:rsidRPr="009F6408">
        <w:t xml:space="preserve">number is still low in comparison to the </w:t>
      </w:r>
      <w:r w:rsidR="00EF2170">
        <w:t>overall</w:t>
      </w:r>
      <w:r w:rsidR="00EF2170" w:rsidRPr="009F6408">
        <w:t xml:space="preserve"> </w:t>
      </w:r>
      <w:r w:rsidRPr="009F6408">
        <w:t xml:space="preserve">number of </w:t>
      </w:r>
      <w:r w:rsidR="00EF2170">
        <w:t xml:space="preserve">published </w:t>
      </w:r>
      <w:r w:rsidR="00331086">
        <w:t>trial</w:t>
      </w:r>
      <w:r w:rsidRPr="009F6408">
        <w:t>s.</w:t>
      </w:r>
      <w:r w:rsidR="00573E94" w:rsidRPr="009F6408">
        <w:t xml:space="preserve"> </w:t>
      </w:r>
      <w:r w:rsidR="00FD3B40" w:rsidRPr="00FD3B40">
        <w:t xml:space="preserve">A </w:t>
      </w:r>
      <w:r w:rsidR="00FD3B40" w:rsidRPr="00FD3B40">
        <w:lastRenderedPageBreak/>
        <w:t>random sample of 100 trials suggests that online interventions are most commonly used for health promotion (42%) or mental health issues (32%)</w:t>
      </w:r>
      <w:r w:rsidR="005E7C65">
        <w:t xml:space="preserve">, </w:t>
      </w:r>
      <w:r w:rsidR="00EF2170">
        <w:t xml:space="preserve">with </w:t>
      </w:r>
      <w:r w:rsidR="00FD3B40" w:rsidRPr="00FD3B40">
        <w:t>the remaining 26% of trials cover</w:t>
      </w:r>
      <w:r w:rsidR="00EF2170">
        <w:t>ing</w:t>
      </w:r>
      <w:r w:rsidR="00FD3B40" w:rsidRPr="00FD3B40">
        <w:t xml:space="preserve"> 14 clinical areas</w:t>
      </w:r>
      <w:r w:rsidR="005E7C65">
        <w:t xml:space="preserve">, </w:t>
      </w:r>
      <w:r w:rsidR="00FD3B40" w:rsidRPr="00FD3B40">
        <w:t>including cancer (4%), diabetes (3%) and neurology (3%).</w:t>
      </w:r>
      <w:r w:rsidR="00FD3B40">
        <w:t xml:space="preserve"> </w:t>
      </w:r>
      <w:r w:rsidR="000C0F42">
        <w:t xml:space="preserve">The review of systematic reviews of web-based intervention studies </w:t>
      </w:r>
      <w:r w:rsidR="00B637E2">
        <w:t>demonstrat</w:t>
      </w:r>
      <w:r w:rsidR="000C0F42">
        <w:t xml:space="preserve">ed a similar pattern, with 38% of reviews relating to health promotion interventions and 33% relating to mental health. </w:t>
      </w:r>
      <w:r w:rsidR="00407BFC">
        <w:t xml:space="preserve">All systematic reviews identified were restricted to trials </w:t>
      </w:r>
      <w:r w:rsidR="00B0407C">
        <w:t>within a certain</w:t>
      </w:r>
      <w:r w:rsidR="00407BFC">
        <w:t xml:space="preserve"> clinical condition, other than the review by </w:t>
      </w:r>
      <w:r w:rsidR="00407BFC" w:rsidRPr="007129BD">
        <w:t>Mathieu</w:t>
      </w:r>
      <w:r w:rsidR="00407BFC">
        <w:t xml:space="preserve"> et al </w:t>
      </w:r>
      <w:r w:rsidR="00DD23D5">
        <w:t xml:space="preserve"> </w:t>
      </w:r>
      <w:r w:rsidR="00DD23D5">
        <w:fldChar w:fldCharType="begin"/>
      </w:r>
      <w:r w:rsidR="00FD40A1">
        <w:instrText xml:space="preserve"> ADDIN EN.CITE &lt;EndNote&gt;&lt;Cite&gt;&lt;Author&gt;Mathieu&lt;/Author&gt;&lt;Year&gt;2012&lt;/Year&gt;&lt;RecNum&gt;9&lt;/RecNum&gt;&lt;DisplayText&gt;[5]&lt;/DisplayText&gt;&lt;record&gt;&lt;rec-number&gt;9&lt;/rec-number&gt;&lt;foreign-keys&gt;&lt;key app="EN" db-id="af5sww2pgf5tdpe5rtr529aywp5azzpfezff" timestamp="1553549977"&gt;9&lt;/key&gt;&lt;/foreign-keys&gt;&lt;ref-type name="Journal Article"&gt;17&lt;/ref-type&gt;&lt;contributors&gt;&lt;authors&gt;&lt;author&gt;Mathieu, E&lt;/author&gt;&lt;author&gt;McGeechan, K&lt;/author&gt;&lt;author&gt;Barratt, A&lt;/author&gt;&lt;author&gt;Herbert, R&lt;/author&gt;&lt;/authors&gt;&lt;/contributors&gt;&lt;titles&gt;&lt;title&gt;Internet-based randomized controlled trials: a systematic review&lt;/title&gt;&lt;secondary-title&gt;Journal of the American Medical Informatics Association : JAMIA &lt;/secondary-title&gt;&lt;/titles&gt;&lt;periodical&gt;&lt;full-title&gt;Journal of the American Medical Informatics Association : JAMIA&lt;/full-title&gt;&lt;/periodical&gt;&lt;volume&gt;20,3&lt;/volume&gt;&lt;dates&gt;&lt;year&gt;2012&lt;/year&gt;&lt;/dates&gt;&lt;urls&gt;&lt;/urls&gt;&lt;custom2&gt;PMC3628055&lt;/custom2&gt;&lt;electronic-resource-num&gt;10.1136/amiajnl-2012-001175&lt;/electronic-resource-num&gt;&lt;/record&gt;&lt;/Cite&gt;&lt;/EndNote&gt;</w:instrText>
      </w:r>
      <w:r w:rsidR="00DD23D5">
        <w:fldChar w:fldCharType="separate"/>
      </w:r>
      <w:r w:rsidR="003811A2">
        <w:rPr>
          <w:noProof/>
        </w:rPr>
        <w:t>[5]</w:t>
      </w:r>
      <w:r w:rsidR="00DD23D5">
        <w:fldChar w:fldCharType="end"/>
      </w:r>
      <w:r w:rsidR="00407BFC">
        <w:t>, which only included trials that were fully or primarily conducted online (</w:t>
      </w:r>
      <w:r w:rsidR="00312919">
        <w:t xml:space="preserve">for example, </w:t>
      </w:r>
      <w:r w:rsidR="00407BFC">
        <w:t xml:space="preserve">involving online recruitment, consent, randomisation and follow up) while </w:t>
      </w:r>
      <w:proofErr w:type="spellStart"/>
      <w:r w:rsidR="00407BFC" w:rsidRPr="00713583">
        <w:t>Lustria</w:t>
      </w:r>
      <w:proofErr w:type="spellEnd"/>
      <w:r w:rsidR="00407BFC">
        <w:t xml:space="preserve"> et al</w:t>
      </w:r>
      <w:r w:rsidR="00DD23D5">
        <w:t xml:space="preserve"> </w:t>
      </w:r>
      <w:r w:rsidR="00DD23D5">
        <w:fldChar w:fldCharType="begin">
          <w:fldData xml:space="preserve">PEVuZE5vdGU+PENpdGU+PEF1dGhvcj5MdXN0cmlhPC9BdXRob3I+PFllYXI+MjAwOTwvWWVhcj48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</w:fldData>
        </w:fldChar>
      </w:r>
      <w:r w:rsidR="00FD718D">
        <w:instrText xml:space="preserve"> ADDIN EN.CITE </w:instrText>
      </w:r>
      <w:r w:rsidR="00FD718D">
        <w:fldChar w:fldCharType="begin">
          <w:fldData xml:space="preserve">PEVuZE5vdGU+PENpdGU+PEF1dGhvcj5MdXN0cmlhPC9BdXRob3I+PFllYXI+MjAwOTwvWWVhcj48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</w:fldData>
        </w:fldChar>
      </w:r>
      <w:r w:rsidR="00FD718D">
        <w:instrText xml:space="preserve"> ADDIN EN.CITE.DATA </w:instrText>
      </w:r>
      <w:r w:rsidR="00FD718D">
        <w:fldChar w:fldCharType="end"/>
      </w:r>
      <w:r w:rsidR="00DD23D5">
        <w:fldChar w:fldCharType="separate"/>
      </w:r>
      <w:r w:rsidR="00FD718D">
        <w:rPr>
          <w:noProof/>
        </w:rPr>
        <w:t>[35]</w:t>
      </w:r>
      <w:r w:rsidR="00DD23D5">
        <w:fldChar w:fldCharType="end"/>
      </w:r>
      <w:r w:rsidR="00407BFC">
        <w:t xml:space="preserve"> reviewed trials which defined “</w:t>
      </w:r>
      <w:proofErr w:type="spellStart"/>
      <w:r w:rsidR="00407BFC">
        <w:t>ehealth</w:t>
      </w:r>
      <w:proofErr w:type="spellEnd"/>
      <w:r w:rsidR="00407BFC">
        <w:t>”. As such, t</w:t>
      </w:r>
      <w:r w:rsidR="00B637E2">
        <w:t>his review of systematic reviews demonstrated that there were no previously published reviews of all web-based intervention studies, providing evidence of the novelty and usefulness of the present study.</w:t>
      </w:r>
      <w:r w:rsidR="00713583">
        <w:t xml:space="preserve"> </w:t>
      </w:r>
    </w:p>
    <w:p w14:paraId="6A0B6976" w14:textId="22BC7E1B" w:rsidR="008F35AE" w:rsidRDefault="008F35AE" w:rsidP="00A73953">
      <w:pPr>
        <w:spacing w:after="0"/>
        <w:jc w:val="both"/>
      </w:pPr>
    </w:p>
    <w:p w14:paraId="343E8835" w14:textId="3AB5109D" w:rsidR="00F8727B" w:rsidRPr="009F6408" w:rsidRDefault="00F8727B" w:rsidP="00255285">
      <w:pPr>
        <w:pStyle w:val="Heading2"/>
      </w:pPr>
      <w:r>
        <w:t>Adherence to CONSORT and CONSORT-EHEALTH guidelines</w:t>
      </w:r>
    </w:p>
    <w:p w14:paraId="15B2ADDA" w14:textId="166ED5E1" w:rsidR="003B2E1C" w:rsidRDefault="001032B9" w:rsidP="00C72786">
      <w:pPr>
        <w:spacing w:after="0"/>
        <w:jc w:val="both"/>
        <w:rPr>
          <w:rFonts w:cstheme="minorHAnsi"/>
        </w:rPr>
      </w:pPr>
      <w:r w:rsidRPr="009F6408">
        <w:t xml:space="preserve">Good quality reporting allows clinicians and researchers to replicate trial methods </w:t>
      </w:r>
      <w:r w:rsidRPr="009F6408">
        <w:fldChar w:fldCharType="begin">
          <w:fldData xml:space="preserve">PEVuZE5vdGU+PENpdGU+PEF1dGhvcj5TY2hyb3RlcjwvQXV0aG9yPjxZZWFyPjIwMTI8L1llYXI+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</w:fldData>
        </w:fldChar>
      </w:r>
      <w:r w:rsidR="00FD718D">
        <w:instrText xml:space="preserve"> ADDIN EN.CITE </w:instrText>
      </w:r>
      <w:r w:rsidR="00FD718D">
        <w:fldChar w:fldCharType="begin">
          <w:fldData xml:space="preserve">PEVuZE5vdGU+PENpdGU+PEF1dGhvcj5TY2hyb3RlcjwvQXV0aG9yPjxZZWFyPjIwMTI8L1llYXI+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</w:fldData>
        </w:fldChar>
      </w:r>
      <w:r w:rsidR="00FD718D">
        <w:instrText xml:space="preserve"> ADDIN EN.CITE.DATA </w:instrText>
      </w:r>
      <w:r w:rsidR="00FD718D">
        <w:fldChar w:fldCharType="end"/>
      </w:r>
      <w:r w:rsidRPr="009F6408">
        <w:fldChar w:fldCharType="separate"/>
      </w:r>
      <w:r w:rsidR="00FD718D">
        <w:rPr>
          <w:noProof/>
        </w:rPr>
        <w:t>[36-38]</w:t>
      </w:r>
      <w:r w:rsidRPr="009F6408">
        <w:fldChar w:fldCharType="end"/>
      </w:r>
      <w:r w:rsidRPr="009F6408">
        <w:t xml:space="preserve"> and supports understanding of the trial methods, interventions</w:t>
      </w:r>
      <w:r>
        <w:t xml:space="preserve"> and</w:t>
      </w:r>
      <w:r w:rsidRPr="009F6408">
        <w:t xml:space="preserve"> outcomes. </w:t>
      </w:r>
      <w:r w:rsidR="00C72786">
        <w:rPr>
          <w:rFonts w:cstheme="minorHAnsi"/>
        </w:rPr>
        <w:t xml:space="preserve">This study suggests that there is a need for greater adherence to reporting guidelines in publications of web-based intervention trials. </w:t>
      </w:r>
      <w:r w:rsidR="00C72786" w:rsidRPr="007B410C">
        <w:rPr>
          <w:rFonts w:cstheme="minorHAnsi"/>
        </w:rPr>
        <w:t>Less than 80% of the trials in our sample presented CONSORT flow diagrams</w:t>
      </w:r>
      <w:r w:rsidR="00E932DF">
        <w:rPr>
          <w:rFonts w:cstheme="minorHAnsi"/>
        </w:rPr>
        <w:t xml:space="preserve">, </w:t>
      </w:r>
      <w:r w:rsidR="00C72786" w:rsidRPr="007B410C">
        <w:rPr>
          <w:rFonts w:cstheme="minorHAnsi"/>
        </w:rPr>
        <w:t>which is</w:t>
      </w:r>
      <w:r w:rsidR="00C72786">
        <w:rPr>
          <w:rFonts w:cstheme="minorHAnsi"/>
        </w:rPr>
        <w:t xml:space="preserve"> considerably</w:t>
      </w:r>
      <w:r w:rsidR="00C72786" w:rsidRPr="007B410C">
        <w:rPr>
          <w:rFonts w:cstheme="minorHAnsi"/>
        </w:rPr>
        <w:t xml:space="preserve"> less than the </w:t>
      </w:r>
      <w:r w:rsidR="00C72786">
        <w:rPr>
          <w:rFonts w:cstheme="minorHAnsi"/>
        </w:rPr>
        <w:t>96% reported to have presented CONSORT flow diagrams in a</w:t>
      </w:r>
      <w:r w:rsidR="00C72786" w:rsidRPr="007B410C">
        <w:rPr>
          <w:rFonts w:cstheme="minorHAnsi"/>
        </w:rPr>
        <w:t xml:space="preserve"> sample of 100 trials published in 2008</w:t>
      </w:r>
      <w:r w:rsidR="00C85CCE">
        <w:rPr>
          <w:rFonts w:cstheme="minorHAnsi"/>
        </w:rPr>
        <w:t xml:space="preserve"> </w:t>
      </w:r>
      <w:r w:rsidR="00C85CCE">
        <w:rPr>
          <w:rFonts w:cstheme="minorHAnsi"/>
        </w:rPr>
        <w:fldChar w:fldCharType="begin"/>
      </w:r>
      <w:r w:rsidR="00635809">
        <w:rPr>
          <w:rFonts w:cstheme="minorHAnsi"/>
        </w:rPr>
        <w:instrText xml:space="preserve"> ADDIN EN.CITE &lt;EndNote&gt;&lt;Cite&gt;&lt;Author&gt;Dodd&lt;/Author&gt;&lt;Year&gt;2012&lt;/Year&gt;&lt;RecNum&gt;12&lt;/RecNum&gt;&lt;DisplayText&gt;[21]&lt;/DisplayText&gt;&lt;record&gt;&lt;rec-number&gt;12&lt;/rec-number&gt;&lt;foreign-keys&gt;&lt;key app="EN" db-id="af5sww2pgf5tdpe5rtr529aywp5azzpfezff" timestamp="1553550968"&gt;12&lt;/key&gt;&lt;/foreign-keys&gt;&lt;ref-type name="Journal Article"&gt;17&lt;/ref-type&gt;&lt;contributors&gt;&lt;authors&gt;&lt;author&gt;Dodd, S&lt;/author&gt;&lt;author&gt;White, IR&lt;/author&gt;&lt;author&gt;Williamson, P&lt;/author&gt;&lt;/authors&gt;&lt;/contributors&gt;&lt;titles&gt;&lt;title&gt;Nonadherence to treatment protocol in published randomised controlled trials: a review&lt;/title&gt;&lt;secondary-title&gt;Trials 2012&lt;/secondary-title&gt;&lt;/titles&gt;&lt;periodical&gt;&lt;full-title&gt;Trials 2012&lt;/full-title&gt;&lt;/periodical&gt;&lt;dates&gt;&lt;year&gt;2012&lt;/year&gt;&lt;/dates&gt;&lt;urls&gt;&lt;/urls&gt;&lt;electronic-resource-num&gt;&amp;#xD;10.1186/1745-6215-13-84&amp;#xD;&amp;#xD;&lt;/electronic-resource-num&gt;&lt;/record&gt;&lt;/Cite&gt;&lt;/EndNote&gt;</w:instrText>
      </w:r>
      <w:r w:rsidR="00C85CCE">
        <w:rPr>
          <w:rFonts w:cstheme="minorHAnsi"/>
        </w:rPr>
        <w:fldChar w:fldCharType="separate"/>
      </w:r>
      <w:r w:rsidR="00635809">
        <w:rPr>
          <w:rFonts w:cstheme="minorHAnsi"/>
          <w:noProof/>
        </w:rPr>
        <w:t>[21]</w:t>
      </w:r>
      <w:r w:rsidR="00C85CCE">
        <w:rPr>
          <w:rFonts w:cstheme="minorHAnsi"/>
        </w:rPr>
        <w:fldChar w:fldCharType="end"/>
      </w:r>
      <w:r w:rsidR="00C72786">
        <w:rPr>
          <w:rFonts w:cstheme="minorHAnsi"/>
        </w:rPr>
        <w:t>.</w:t>
      </w:r>
      <w:r w:rsidR="003B2E1C">
        <w:rPr>
          <w:rFonts w:cstheme="minorHAnsi"/>
        </w:rPr>
        <w:t xml:space="preserve"> This may be </w:t>
      </w:r>
      <w:proofErr w:type="gramStart"/>
      <w:r w:rsidR="003B2E1C">
        <w:rPr>
          <w:rFonts w:cstheme="minorHAnsi"/>
        </w:rPr>
        <w:t>due to the fact that</w:t>
      </w:r>
      <w:proofErr w:type="gramEnd"/>
      <w:r w:rsidR="003B2E1C">
        <w:rPr>
          <w:rFonts w:cstheme="minorHAnsi"/>
        </w:rPr>
        <w:t xml:space="preserve"> CONSORT is less commonly endorsed by H</w:t>
      </w:r>
      <w:r w:rsidR="00A0336A">
        <w:rPr>
          <w:rFonts w:cstheme="minorHAnsi"/>
        </w:rPr>
        <w:t>ealth Informatics</w:t>
      </w:r>
      <w:r w:rsidR="003B2E1C">
        <w:rPr>
          <w:rFonts w:cstheme="minorHAnsi"/>
        </w:rPr>
        <w:t xml:space="preserve"> journals than clinical journals</w:t>
      </w:r>
      <w:r w:rsidR="00F8727B">
        <w:rPr>
          <w:rFonts w:cstheme="minorHAnsi"/>
        </w:rPr>
        <w:t xml:space="preserve"> o</w:t>
      </w:r>
      <w:r w:rsidR="003B2E1C">
        <w:rPr>
          <w:rFonts w:cstheme="minorHAnsi"/>
        </w:rPr>
        <w:t xml:space="preserve">r is less familiar to trialists </w:t>
      </w:r>
      <w:r w:rsidR="00F8727B">
        <w:rPr>
          <w:rFonts w:cstheme="minorHAnsi"/>
        </w:rPr>
        <w:t>assessing</w:t>
      </w:r>
      <w:r w:rsidR="003B2E1C">
        <w:rPr>
          <w:rFonts w:cstheme="minorHAnsi"/>
        </w:rPr>
        <w:t xml:space="preserve"> web-based interventions</w:t>
      </w:r>
      <w:r w:rsidR="00471A9A">
        <w:rPr>
          <w:rFonts w:cstheme="minorHAnsi"/>
        </w:rPr>
        <w:t xml:space="preserve"> than for clinical trialists generally</w:t>
      </w:r>
      <w:r w:rsidR="003B2E1C">
        <w:rPr>
          <w:rFonts w:cstheme="minorHAnsi"/>
        </w:rPr>
        <w:t>.</w:t>
      </w:r>
      <w:r w:rsidR="00C72786">
        <w:rPr>
          <w:rFonts w:cstheme="minorHAnsi"/>
        </w:rPr>
        <w:t xml:space="preserve"> </w:t>
      </w:r>
    </w:p>
    <w:p w14:paraId="3EF9F7BD" w14:textId="77777777" w:rsidR="003B2E1C" w:rsidRDefault="003B2E1C" w:rsidP="00C72786">
      <w:pPr>
        <w:spacing w:after="0"/>
        <w:jc w:val="both"/>
        <w:rPr>
          <w:rFonts w:cstheme="minorHAnsi"/>
        </w:rPr>
      </w:pPr>
    </w:p>
    <w:p w14:paraId="16F0F6B9" w14:textId="32C6381B" w:rsidR="00C72786" w:rsidRDefault="00C72786" w:rsidP="00C72786">
      <w:pPr>
        <w:spacing w:after="0"/>
        <w:jc w:val="both"/>
        <w:rPr>
          <w:rFonts w:cstheme="minorHAnsi"/>
        </w:rPr>
      </w:pPr>
      <w:r>
        <w:rPr>
          <w:rFonts w:cstheme="minorHAnsi"/>
        </w:rPr>
        <w:t>Furthermore, although the CONSORT-EHEALTH guideline is listed on the EQUATOR website</w:t>
      </w:r>
      <w:r w:rsidR="00287EDA">
        <w:rPr>
          <w:rFonts w:cstheme="minorHAnsi"/>
        </w:rPr>
        <w:t xml:space="preserve"> </w:t>
      </w:r>
      <w:r w:rsidR="00C85CCE">
        <w:rPr>
          <w:rFonts w:cstheme="minorHAnsi"/>
        </w:rPr>
        <w:fldChar w:fldCharType="begin"/>
      </w:r>
      <w:r w:rsidR="00FD718D">
        <w:rPr>
          <w:rFonts w:cstheme="minorHAnsi"/>
        </w:rPr>
        <w:instrText xml:space="preserve"> ADDIN EN.CITE &lt;EndNote&gt;&lt;Cite&gt;&lt;Author&gt;Centre for Statistics in Medicine (CSM)&lt;/Author&gt;&lt;RecNum&gt;72&lt;/RecNum&gt;&lt;DisplayText&gt;[39]&lt;/DisplayText&gt;&lt;record&gt;&lt;rec-number&gt;72&lt;/rec-number&gt;&lt;foreign-keys&gt;&lt;key app="EN" db-id="af5sww2pgf5tdpe5rtr529aywp5azzpfezff" timestamp="1562966717"&gt;72&lt;/key&gt;&lt;/foreign-keys&gt;&lt;ref-type name="Web Page"&gt;12&lt;/ref-type&gt;&lt;contributors&gt;&lt;authors&gt;&lt;author&gt;Centre for Statistics in Medicine (CSM), NDORMS, University of Oxford&lt;/author&gt;&lt;/authors&gt;&lt;/contributors&gt;&lt;titles&gt;&lt;title&gt;Equator Network&lt;/title&gt;&lt;/titles&gt;&lt;number&gt;2019-11-07&lt;/number&gt;&lt;dates&gt;&lt;/dates&gt;&lt;urls&gt;&lt;related-urls&gt;&lt;url&gt;http://www.equator-network.org/&lt;/url&gt;&lt;/related-urls&gt;&lt;/urls&gt;&lt;/record&gt;&lt;/Cite&gt;&lt;/EndNote&gt;</w:instrText>
      </w:r>
      <w:r w:rsidR="00C85CCE">
        <w:rPr>
          <w:rFonts w:cstheme="minorHAnsi"/>
        </w:rPr>
        <w:fldChar w:fldCharType="separate"/>
      </w:r>
      <w:r w:rsidR="00FD718D">
        <w:rPr>
          <w:rFonts w:cstheme="minorHAnsi"/>
          <w:noProof/>
        </w:rPr>
        <w:t>[39]</w:t>
      </w:r>
      <w:r w:rsidR="00C85CCE">
        <w:rPr>
          <w:rFonts w:cstheme="minorHAnsi"/>
        </w:rPr>
        <w:fldChar w:fldCharType="end"/>
      </w:r>
      <w:r>
        <w:rPr>
          <w:rFonts w:cstheme="minorHAnsi"/>
        </w:rPr>
        <w:t xml:space="preserve"> and has been adopted by the </w:t>
      </w:r>
      <w:r>
        <w:rPr>
          <w:rStyle w:val="Emphasis"/>
        </w:rPr>
        <w:t>Journal of Medical Internet Research</w:t>
      </w:r>
      <w:r>
        <w:rPr>
          <w:rFonts w:cstheme="minorHAnsi"/>
        </w:rPr>
        <w:t xml:space="preserve">, </w:t>
      </w:r>
      <w:r w:rsidRPr="007B410C">
        <w:rPr>
          <w:rFonts w:cstheme="minorHAnsi"/>
        </w:rPr>
        <w:t>less than 40% of the studies published since CONSORT-EHEALTH included a CONSORT-EHEALTH checklist</w:t>
      </w:r>
      <w:r>
        <w:rPr>
          <w:rFonts w:cstheme="minorHAnsi"/>
        </w:rPr>
        <w:t>; the authors may therefore want to consider some of the strategies suggested by the EQUATOR network to increase use of guidelines</w:t>
      </w:r>
      <w:r w:rsidR="00C85CCE">
        <w:rPr>
          <w:rFonts w:cstheme="minorHAnsi"/>
        </w:rPr>
        <w:t xml:space="preserve"> </w:t>
      </w:r>
      <w:r w:rsidR="00C85CCE">
        <w:rPr>
          <w:rFonts w:cstheme="minorHAnsi"/>
        </w:rPr>
        <w:fldChar w:fldCharType="begin"/>
      </w:r>
      <w:r w:rsidR="00FD718D">
        <w:rPr>
          <w:rFonts w:cstheme="minorHAnsi"/>
        </w:rPr>
        <w:instrText xml:space="preserve"> ADDIN EN.CITE &lt;EndNote&gt;&lt;Cite&gt;&lt;Author&gt;Centre for Statistics in Medicine (CSM)&lt;/Author&gt;&lt;RecNum&gt;73&lt;/RecNum&gt;&lt;DisplayText&gt;[40]&lt;/DisplayText&gt;&lt;record&gt;&lt;rec-number&gt;73&lt;/rec-number&gt;&lt;foreign-keys&gt;&lt;key app="EN" db-id="af5sww2pgf5tdpe5rtr529aywp5azzpfezff" timestamp="1562966942"&gt;73&lt;/key&gt;&lt;/foreign-keys&gt;&lt;ref-type name="Web Page"&gt;12&lt;/ref-type&gt;&lt;contributors&gt;&lt;authors&gt;&lt;author&gt;Centre for Statistics in Medicine (CSM), NDORMS, University of Oxford&lt;/author&gt;&lt;/authors&gt;&lt;/contributors&gt;&lt;titles&gt;&lt;title&gt;Equator Network Guideline&lt;/title&gt;&lt;/titles&gt;&lt;number&gt;2019-11-07&lt;/number&gt;&lt;dates&gt;&lt;/dates&gt;&lt;urls&gt;&lt;related-urls&gt;&lt;url&gt;http://www.equator-network.org/toolkits/developing-a-reporting-guideline/disseminating-your-reporting-guideline/&lt;/url&gt;&lt;/related-urls&gt;&lt;/urls&gt;&lt;/record&gt;&lt;/Cite&gt;&lt;/EndNote&gt;</w:instrText>
      </w:r>
      <w:r w:rsidR="00C85CCE">
        <w:rPr>
          <w:rFonts w:cstheme="minorHAnsi"/>
        </w:rPr>
        <w:fldChar w:fldCharType="separate"/>
      </w:r>
      <w:r w:rsidR="00FD718D">
        <w:rPr>
          <w:rFonts w:cstheme="minorHAnsi"/>
          <w:noProof/>
        </w:rPr>
        <w:t>[40]</w:t>
      </w:r>
      <w:r w:rsidR="00C85CCE">
        <w:rPr>
          <w:rFonts w:cstheme="minorHAnsi"/>
        </w:rPr>
        <w:fldChar w:fldCharType="end"/>
      </w:r>
      <w:r w:rsidR="001B4E6A">
        <w:rPr>
          <w:rFonts w:cstheme="minorHAnsi"/>
        </w:rPr>
        <w:t xml:space="preserve">, such as further dissemination via journal editorials or conference presentations, provision of online training or </w:t>
      </w:r>
      <w:r w:rsidR="00B56CD8">
        <w:rPr>
          <w:rFonts w:cstheme="minorHAnsi"/>
        </w:rPr>
        <w:t>publicity via social media or blog posts</w:t>
      </w:r>
      <w:r>
        <w:rPr>
          <w:rFonts w:cstheme="minorHAnsi"/>
        </w:rPr>
        <w:t>.</w:t>
      </w:r>
      <w:r w:rsidR="00471A9A">
        <w:rPr>
          <w:rFonts w:cstheme="minorHAnsi"/>
        </w:rPr>
        <w:t xml:space="preserve"> Improving awareness</w:t>
      </w:r>
      <w:r w:rsidR="001B4E6A">
        <w:rPr>
          <w:rFonts w:cstheme="minorHAnsi"/>
        </w:rPr>
        <w:t xml:space="preserve"> and uptake</w:t>
      </w:r>
      <w:r w:rsidR="00471A9A">
        <w:rPr>
          <w:rFonts w:cstheme="minorHAnsi"/>
        </w:rPr>
        <w:t xml:space="preserve"> of</w:t>
      </w:r>
      <w:r w:rsidR="001B4E6A">
        <w:rPr>
          <w:rFonts w:cstheme="minorHAnsi"/>
        </w:rPr>
        <w:t xml:space="preserve"> the</w:t>
      </w:r>
      <w:r w:rsidR="00471A9A">
        <w:rPr>
          <w:rFonts w:cstheme="minorHAnsi"/>
        </w:rPr>
        <w:t xml:space="preserve"> CONSORT-EHEALTH guideline</w:t>
      </w:r>
      <w:r w:rsidR="001B4E6A">
        <w:rPr>
          <w:rFonts w:cstheme="minorHAnsi"/>
        </w:rPr>
        <w:t>s</w:t>
      </w:r>
      <w:r w:rsidR="00471A9A">
        <w:rPr>
          <w:rFonts w:cstheme="minorHAnsi"/>
        </w:rPr>
        <w:t xml:space="preserve"> is important to ensure that the methodological quality of web-based intervention trials </w:t>
      </w:r>
      <w:r w:rsidR="001B4E6A">
        <w:rPr>
          <w:rFonts w:cstheme="minorHAnsi"/>
        </w:rPr>
        <w:t>is clearly communicated, thereby allowing readers to make informed judgements on the validity of inferences and conclusions drawn in such trials.</w:t>
      </w:r>
    </w:p>
    <w:p w14:paraId="2E396C90" w14:textId="7277C5A9" w:rsidR="00C72786" w:rsidRDefault="00C72786" w:rsidP="00C72786">
      <w:pPr>
        <w:spacing w:after="0"/>
        <w:jc w:val="both"/>
        <w:rPr>
          <w:rFonts w:cstheme="minorHAnsi"/>
        </w:rPr>
      </w:pPr>
    </w:p>
    <w:p w14:paraId="77E6E006" w14:textId="7F6AAA7D" w:rsidR="003D3C38" w:rsidRPr="007B410C" w:rsidRDefault="003D3C38" w:rsidP="00255285">
      <w:pPr>
        <w:pStyle w:val="Heading2"/>
      </w:pPr>
      <w:r>
        <w:t>Reporting and analysis of web usage data</w:t>
      </w:r>
    </w:p>
    <w:p w14:paraId="1EA59E5D" w14:textId="7F16C647" w:rsidR="00444A86" w:rsidRDefault="001032B9" w:rsidP="00444A86">
      <w:pPr>
        <w:spacing w:after="0"/>
        <w:jc w:val="both"/>
      </w:pPr>
      <w:r w:rsidRPr="009F6408">
        <w:t xml:space="preserve">The CONSORT-EHEALTH guideline recommends reporting </w:t>
      </w:r>
      <w:r>
        <w:t xml:space="preserve">data collection methods and results relating to </w:t>
      </w:r>
      <w:r w:rsidR="006B6E78">
        <w:t>intervention use</w:t>
      </w:r>
      <w:r w:rsidRPr="009F6408">
        <w:t xml:space="preserve">, but not all studies that included a CONSORT-EHEALTH checklist reported information </w:t>
      </w:r>
      <w:r>
        <w:t>on</w:t>
      </w:r>
      <w:r w:rsidRPr="009F6408">
        <w:t xml:space="preserve"> collecti</w:t>
      </w:r>
      <w:r>
        <w:t>o</w:t>
      </w:r>
      <w:r w:rsidRPr="009F6408">
        <w:t>n</w:t>
      </w:r>
      <w:r>
        <w:t xml:space="preserve"> of</w:t>
      </w:r>
      <w:r w:rsidRPr="009F6408">
        <w:t xml:space="preserve"> web usage</w:t>
      </w:r>
      <w:r>
        <w:t xml:space="preserve"> data</w:t>
      </w:r>
      <w:r w:rsidRPr="009F6408">
        <w:t xml:space="preserve">. </w:t>
      </w:r>
      <w:r>
        <w:t>Indeed, t</w:t>
      </w:r>
      <w:r w:rsidRPr="000E0520">
        <w:t xml:space="preserve">he publication of CONSORT-EHEALTH does not seem to have influenced the quality of reporting regarding web usage, as the rate of reporting web usage data was higher before the publication of CONSORT-EHEALTH. </w:t>
      </w:r>
      <w:r w:rsidRPr="006D1EA9">
        <w:t xml:space="preserve"> </w:t>
      </w:r>
    </w:p>
    <w:p w14:paraId="3A66F2CE" w14:textId="77777777" w:rsidR="00262A6F" w:rsidRDefault="00262A6F" w:rsidP="00444A86">
      <w:pPr>
        <w:spacing w:after="0"/>
        <w:jc w:val="both"/>
      </w:pPr>
    </w:p>
    <w:p w14:paraId="0FEB6E4F" w14:textId="7D3E7418" w:rsidR="00214659" w:rsidRDefault="00A55B96" w:rsidP="00214659">
      <w:pPr>
        <w:spacing w:after="0"/>
        <w:jc w:val="both"/>
      </w:pPr>
      <w:r>
        <w:t xml:space="preserve">Unlike drug interventions, the adherence to which can be summarised using </w:t>
      </w:r>
      <w:r w:rsidR="00FF62B3">
        <w:t>uncomplicated</w:t>
      </w:r>
      <w:r>
        <w:t xml:space="preserve"> measures </w:t>
      </w:r>
      <w:r w:rsidR="00FF62B3">
        <w:t xml:space="preserve">of treatment </w:t>
      </w:r>
      <w:r>
        <w:t xml:space="preserve">intake (for example, </w:t>
      </w:r>
      <w:r w:rsidR="0038686F">
        <w:t>initiation</w:t>
      </w:r>
      <w:r>
        <w:t xml:space="preserve">, </w:t>
      </w:r>
      <w:r w:rsidR="0038686F">
        <w:t>c</w:t>
      </w:r>
      <w:r>
        <w:t>omplet</w:t>
      </w:r>
      <w:r w:rsidR="0038686F">
        <w:t>ion</w:t>
      </w:r>
      <w:r>
        <w:t xml:space="preserve"> and </w:t>
      </w:r>
      <w:r w:rsidR="0038686F">
        <w:t>persistence</w:t>
      </w:r>
      <w:r w:rsidR="00C61E8C">
        <w:t xml:space="preserve"> </w:t>
      </w:r>
      <w:r w:rsidR="00C61E8C">
        <w:fldChar w:fldCharType="begin"/>
      </w:r>
      <w:r w:rsidR="00635809">
        <w:instrText xml:space="preserve"> ADDIN EN.CITE &lt;EndNote&gt;&lt;Cite&gt;&lt;Author&gt;Dodd&lt;/Author&gt;&lt;Year&gt;2012&lt;/Year&gt;&lt;RecNum&gt;12&lt;/RecNum&gt;&lt;DisplayText&gt;[21]&lt;/DisplayText&gt;&lt;record&gt;&lt;rec-number&gt;12&lt;/rec-number&gt;&lt;foreign-keys&gt;&lt;key app="EN" db-id="af5sww2pgf5tdpe5rtr529aywp5azzpfezff" timestamp="1553550968"&gt;12&lt;/key&gt;&lt;/foreign-keys&gt;&lt;ref-type name="Journal Article"&gt;17&lt;/ref-type&gt;&lt;contributors&gt;&lt;authors&gt;&lt;author&gt;Dodd, S&lt;/author&gt;&lt;author&gt;White, IR&lt;/author&gt;&lt;author&gt;Williamson, P&lt;/author&gt;&lt;/authors&gt;&lt;/contributors&gt;&lt;titles&gt;&lt;title&gt;Nonadherence to treatment protocol in published randomised controlled trials: a review&lt;/title&gt;&lt;secondary-title&gt;Trials 2012&lt;/secondary-title&gt;&lt;/titles&gt;&lt;periodical&gt;&lt;full-title&gt;Trials 2012&lt;/full-title&gt;&lt;/periodical&gt;&lt;dates&gt;&lt;year&gt;2012&lt;/year&gt;&lt;/dates&gt;&lt;urls&gt;&lt;/urls&gt;&lt;electronic-resource-num&gt;&amp;#xD;10.1186/1745-6215-13-84&amp;#xD;&amp;#xD;&lt;/electronic-resource-num&gt;&lt;/record&gt;&lt;/Cite&gt;&lt;/EndNote&gt;</w:instrText>
      </w:r>
      <w:r w:rsidR="00C61E8C">
        <w:fldChar w:fldCharType="separate"/>
      </w:r>
      <w:r w:rsidR="00635809">
        <w:rPr>
          <w:noProof/>
        </w:rPr>
        <w:t>[21]</w:t>
      </w:r>
      <w:r w:rsidR="00C61E8C">
        <w:fldChar w:fldCharType="end"/>
      </w:r>
      <w:r>
        <w:t xml:space="preserve">), web-based interventions often </w:t>
      </w:r>
      <w:r w:rsidR="00850B54">
        <w:t>involve multiple features</w:t>
      </w:r>
      <w:r w:rsidR="0035000E">
        <w:t xml:space="preserve"> </w:t>
      </w:r>
      <w:r w:rsidR="0035000E">
        <w:fldChar w:fldCharType="begin">
          <w:fldData xml:space="preserve">PEVuZE5vdGU+PENpdGU+PEF1dGhvcj5LZWxkZXJzPC9BdXRob3I+PFllYXI+MjAxMzwvWWVhcj48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</w:fldData>
        </w:fldChar>
      </w:r>
      <w:r w:rsidR="00FD718D">
        <w:instrText xml:space="preserve"> ADDIN EN.CITE </w:instrText>
      </w:r>
      <w:r w:rsidR="00FD718D">
        <w:fldChar w:fldCharType="begin">
          <w:fldData xml:space="preserve">PEVuZE5vdGU+PENpdGU+PEF1dGhvcj5LZWxkZXJzPC9BdXRob3I+PFllYXI+MjAxMzwvWWVhcj48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</w:fldData>
        </w:fldChar>
      </w:r>
      <w:r w:rsidR="00FD718D">
        <w:instrText xml:space="preserve"> ADDIN EN.CITE.DATA </w:instrText>
      </w:r>
      <w:r w:rsidR="00FD718D">
        <w:fldChar w:fldCharType="end"/>
      </w:r>
      <w:r w:rsidR="0035000E">
        <w:fldChar w:fldCharType="separate"/>
      </w:r>
      <w:r w:rsidR="00FD718D">
        <w:rPr>
          <w:noProof/>
        </w:rPr>
        <w:t>[41, 42]</w:t>
      </w:r>
      <w:r w:rsidR="0035000E">
        <w:fldChar w:fldCharType="end"/>
      </w:r>
      <w:r w:rsidR="00850B54">
        <w:t xml:space="preserve">, engagement with which may be more complex to </w:t>
      </w:r>
      <w:r w:rsidR="00124145">
        <w:t>record</w:t>
      </w:r>
      <w:r w:rsidR="00850B54">
        <w:t xml:space="preserve">. For example, it may be of interest to determine which </w:t>
      </w:r>
      <w:r w:rsidR="00FF62B3">
        <w:t xml:space="preserve">precise areas of a webpage are read, whether videos are watched in their entirety or typical navigation patterns through </w:t>
      </w:r>
      <w:r w:rsidR="009D57FF">
        <w:t>a website</w:t>
      </w:r>
      <w:r w:rsidR="00BD7332">
        <w:t xml:space="preserve">, none </w:t>
      </w:r>
      <w:r w:rsidR="00BD7332">
        <w:lastRenderedPageBreak/>
        <w:t xml:space="preserve">of which would be trivial to capture. </w:t>
      </w:r>
      <w:r w:rsidR="00427F6F">
        <w:t xml:space="preserve">Our review demonstrated that trialists collect data on a wide variety of web usage features, </w:t>
      </w:r>
      <w:r w:rsidR="0089156B">
        <w:t>most commonly number of logins, number of intervention components completed, activity and time spent on site.</w:t>
      </w:r>
      <w:r>
        <w:t xml:space="preserve"> One third of the trials which recorded web usage information </w:t>
      </w:r>
      <w:r w:rsidR="00427F6F">
        <w:t>collected</w:t>
      </w:r>
      <w:r>
        <w:t xml:space="preserve"> web usage </w:t>
      </w:r>
      <w:r w:rsidR="00427F6F">
        <w:t>data on</w:t>
      </w:r>
      <w:r>
        <w:t xml:space="preserve"> more than one </w:t>
      </w:r>
      <w:r w:rsidR="00427F6F">
        <w:t>feature</w:t>
      </w:r>
      <w:r>
        <w:t xml:space="preserve">, the most common combination being number of logins and time spent on site.  </w:t>
      </w:r>
      <w:r w:rsidR="00DC3EDB">
        <w:t>The likelihood of measuring web usage data did not vary according to whether or not participants were recommended to follow a specific dose</w:t>
      </w:r>
      <w:r w:rsidR="00E10550" w:rsidRPr="00E10550">
        <w:t xml:space="preserve"> </w:t>
      </w:r>
      <w:r w:rsidR="00E10550">
        <w:t>(for example, when participants were asked to use the web-based intervention for a specific period of time or to complete a certain number of modules)</w:t>
      </w:r>
      <w:r w:rsidR="00DC3EDB">
        <w:t>: the proportion of trials that measured web usage was equal to 90% in those trials which did, and in those which did not, specify a recommended dose.</w:t>
      </w:r>
      <w:r w:rsidR="00294497">
        <w:t xml:space="preserve"> This suggests that</w:t>
      </w:r>
      <w:r w:rsidR="00E10550">
        <w:t xml:space="preserve"> the high </w:t>
      </w:r>
      <w:r w:rsidR="00E10550" w:rsidRPr="001850F3">
        <w:t>rate</w:t>
      </w:r>
      <w:r w:rsidR="00E10550">
        <w:t xml:space="preserve"> of measuring web usage in web-based intervention trials is not necessarily due to </w:t>
      </w:r>
      <w:r w:rsidR="00F9668E">
        <w:t xml:space="preserve">trialists’ </w:t>
      </w:r>
      <w:r w:rsidR="00E10550">
        <w:t xml:space="preserve">interest in assessing </w:t>
      </w:r>
      <w:r w:rsidR="00294497">
        <w:t>participants’ adherence</w:t>
      </w:r>
      <w:r w:rsidR="00E10550">
        <w:t xml:space="preserve"> to a recommended intervention dose; </w:t>
      </w:r>
      <w:r w:rsidR="00F9668E">
        <w:t xml:space="preserve">instead, </w:t>
      </w:r>
      <w:r w:rsidR="00E10550">
        <w:t>web usage data are</w:t>
      </w:r>
      <w:r w:rsidR="00F9668E">
        <w:t xml:space="preserve"> commonly recorded regardless of whether there is a recommended dose, demonstrating that such data a</w:t>
      </w:r>
      <w:r w:rsidR="00E11133">
        <w:t>ppea</w:t>
      </w:r>
      <w:r w:rsidR="00F9668E">
        <w:t>r</w:t>
      </w:r>
      <w:r w:rsidR="00E11133">
        <w:t xml:space="preserve"> to b</w:t>
      </w:r>
      <w:r w:rsidR="00F9668E">
        <w:t>e</w:t>
      </w:r>
      <w:r w:rsidR="00E10550">
        <w:t xml:space="preserve"> of interest</w:t>
      </w:r>
      <w:r w:rsidR="00582382">
        <w:t xml:space="preserve"> to trialists </w:t>
      </w:r>
      <w:r w:rsidR="00E10550">
        <w:t xml:space="preserve">in their own right. </w:t>
      </w:r>
      <w:r w:rsidR="006E2021">
        <w:t xml:space="preserve">  </w:t>
      </w:r>
      <w:r w:rsidR="00A66D84">
        <w:t xml:space="preserve"> </w:t>
      </w:r>
    </w:p>
    <w:p w14:paraId="62D43196" w14:textId="749B4FC6" w:rsidR="009F4598" w:rsidRDefault="009F4598" w:rsidP="00214659">
      <w:pPr>
        <w:spacing w:after="0"/>
        <w:jc w:val="both"/>
      </w:pPr>
    </w:p>
    <w:p w14:paraId="689D9E54" w14:textId="760632DE" w:rsidR="00B56CD8" w:rsidRDefault="00683092" w:rsidP="00214659">
      <w:pPr>
        <w:spacing w:after="0"/>
        <w:jc w:val="both"/>
      </w:pPr>
      <w:r>
        <w:t>Trialists rarely provided a rationale for the</w:t>
      </w:r>
      <w:r w:rsidR="00232550">
        <w:t xml:space="preserve">ir choice of </w:t>
      </w:r>
      <w:r>
        <w:t>web usage</w:t>
      </w:r>
      <w:r w:rsidR="00232550">
        <w:t xml:space="preserve"> metrics</w:t>
      </w:r>
      <w:r>
        <w:t xml:space="preserve"> or analysis methods to adjust for web usage. Only two</w:t>
      </w:r>
      <w:r w:rsidR="00232550">
        <w:t xml:space="preserve"> of the 15</w:t>
      </w:r>
      <w:r>
        <w:t xml:space="preserve"> trials</w:t>
      </w:r>
      <w:r w:rsidR="00232550">
        <w:t xml:space="preserve"> which adjusted their outcomes for </w:t>
      </w:r>
      <w:r w:rsidR="006B6E78">
        <w:t>intervention use</w:t>
      </w:r>
      <w:r>
        <w:t xml:space="preserve"> </w:t>
      </w:r>
      <w:r w:rsidR="006B6E78">
        <w:t>applied</w:t>
      </w:r>
      <w:r>
        <w:t xml:space="preserve"> an appropriate method of causal analysis (CACE) to estimate efficacy</w:t>
      </w:r>
      <w:r w:rsidR="00232550">
        <w:t xml:space="preserve">, suggesting a lack of awareness regarding appropriate methods to </w:t>
      </w:r>
      <w:r w:rsidR="006B6E78">
        <w:t>ac</w:t>
      </w:r>
      <w:r w:rsidR="00232550">
        <w:t xml:space="preserve">count for the impact of participants’ </w:t>
      </w:r>
      <w:r w:rsidR="006B6E78">
        <w:t xml:space="preserve">intervention use </w:t>
      </w:r>
      <w:r w:rsidR="00232550">
        <w:t>on their outcomes.</w:t>
      </w:r>
    </w:p>
    <w:p w14:paraId="3655CF53" w14:textId="565CEE32" w:rsidR="0089156B" w:rsidRDefault="00232550" w:rsidP="00214659">
      <w:pPr>
        <w:spacing w:after="0"/>
        <w:jc w:val="both"/>
      </w:pPr>
      <w:r>
        <w:t xml:space="preserve"> </w:t>
      </w:r>
    </w:p>
    <w:p w14:paraId="462AEA7A" w14:textId="49338713" w:rsidR="003D3C38" w:rsidRDefault="003D3C38" w:rsidP="00255285">
      <w:pPr>
        <w:pStyle w:val="Heading2"/>
      </w:pPr>
      <w:r>
        <w:t>Assessing reliability of web usage data</w:t>
      </w:r>
    </w:p>
    <w:p w14:paraId="73F46C4E" w14:textId="2BC298EB" w:rsidR="00444A86" w:rsidRDefault="00322A63" w:rsidP="00444A86">
      <w:pPr>
        <w:spacing w:after="0"/>
        <w:jc w:val="both"/>
      </w:pPr>
      <w:r>
        <w:t>Although automated capture of participants’ use of web-based interventions may be assumed to be more straightforward and reliable than the usual measures used to capture drug treatment intake (which typically involve participant self-report such as pill counts and treatment diaries, and therefore are potentially subject to recall bias or distortion), this is not necessarily the case</w:t>
      </w:r>
      <w:r w:rsidDel="00EB012A">
        <w:t>.</w:t>
      </w:r>
      <w:r w:rsidR="00DC1B20">
        <w:t xml:space="preserve"> </w:t>
      </w:r>
      <w:r>
        <w:t>Assessing reliability of web usage data collection methods is therefore vital, but very few trialists in our sample</w:t>
      </w:r>
      <w:r w:rsidRPr="009F6408">
        <w:t xml:space="preserve"> mentioned checking the reliability of their web usage measurement methods</w:t>
      </w:r>
      <w:r>
        <w:t>.</w:t>
      </w:r>
      <w:r w:rsidRPr="009F6408">
        <w:t xml:space="preserve"> </w:t>
      </w:r>
      <w:r w:rsidR="00763E32">
        <w:t xml:space="preserve">When trialists do not check the reliability of their web usage data collection methods, there is </w:t>
      </w:r>
      <w:r w:rsidR="002330CB">
        <w:t xml:space="preserve">a potential for </w:t>
      </w:r>
      <w:r w:rsidR="00763E32">
        <w:t>the</w:t>
      </w:r>
      <w:r w:rsidR="002330CB">
        <w:t xml:space="preserve">ir </w:t>
      </w:r>
      <w:r w:rsidR="00763E32">
        <w:t xml:space="preserve">web usage </w:t>
      </w:r>
      <w:r w:rsidR="002330CB">
        <w:t>data (and any subsequent inferences based on these data)</w:t>
      </w:r>
      <w:r w:rsidR="00763E32">
        <w:t xml:space="preserve"> to be biased</w:t>
      </w:r>
      <w:r w:rsidR="002330CB">
        <w:t>, particularly when inherent features of web usage differ between the randomised interventions</w:t>
      </w:r>
      <w:r w:rsidR="00763E32">
        <w:t xml:space="preserve">. </w:t>
      </w:r>
      <w:r w:rsidR="00FF62B3">
        <w:t>V</w:t>
      </w:r>
      <w:r w:rsidR="00FF62B3" w:rsidRPr="009F6408">
        <w:t xml:space="preserve">an </w:t>
      </w:r>
      <w:proofErr w:type="spellStart"/>
      <w:r w:rsidR="00FF62B3" w:rsidRPr="009F6408">
        <w:t>Rosmalen-Nooijens</w:t>
      </w:r>
      <w:proofErr w:type="spellEnd"/>
      <w:r w:rsidR="00FF62B3" w:rsidRPr="009F6408">
        <w:t xml:space="preserve"> et al compared results from GA, content management system logs (CMS) and data files with self-reported data from participants and concluded that the usage information from the different sources corresponded well</w:t>
      </w:r>
      <w:r w:rsidR="00FF62B3">
        <w:t xml:space="preserve"> </w:t>
      </w:r>
      <w:r w:rsidR="00FF62B3" w:rsidRPr="009F6408">
        <w:fldChar w:fldCharType="begin"/>
      </w:r>
      <w:r w:rsidR="00FD718D">
        <w:instrText xml:space="preserve"> ADDIN EN.CITE &lt;EndNote&gt;&lt;Cite&gt;&lt;Author&gt;van Rosmalen-Nooijens&lt;/Author&gt;&lt;Year&gt;2017&lt;/Year&gt;&lt;RecNum&gt;25&lt;/RecNum&gt;&lt;DisplayText&gt;[43]&lt;/DisplayText&gt;&lt;record&gt;&lt;rec-number&gt;25&lt;/rec-number&gt;&lt;foreign-keys&gt;&lt;key app="EN" db-id="af5sww2pgf5tdpe5rtr529aywp5azzpfezff" timestamp="1553630700"&gt;25&lt;/key&gt;&lt;/foreign-keys&gt;&lt;ref-type name="Journal Article"&gt;17&lt;/ref-type&gt;&lt;contributors&gt;&lt;authors&gt;&lt;author&gt;van Rosmalen-Nooijens, K&lt;/author&gt;&lt;author&gt;Lo Fo Wong, S&lt;/author&gt;&lt;author&gt;Prins, J&lt;/author&gt;&lt;author&gt;Lagro-Janssen, T&lt;/author&gt;&lt;/authors&gt;&lt;/contributors&gt;&lt;titles&gt;&lt;title&gt;Young People, Adult Worries: Randomized Controlled Trial and Feasibility Study of the Internet-Based Self-Support Method &amp;quot;Feel the ViBe&amp;quot; for Adolescents and Young Adults Exposed to Family Violence&lt;/title&gt;&lt;secondary-title&gt;Journal of Medical Internet Research &lt;/secondary-title&gt;&lt;/titles&gt;&lt;periodical&gt;&lt;full-title&gt;Journal of Medical Internet Research&lt;/full-title&gt;&lt;/periodical&gt;&lt;volume&gt;19(6)&lt;/volume&gt;&lt;dates&gt;&lt;year&gt;2017&lt;/year&gt;&lt;/dates&gt;&lt;urls&gt;&lt;/urls&gt;&lt;custom2&gt;PMC5484793 &lt;/custom2&gt;&lt;electronic-resource-num&gt;10.2196/jmir.6004 &lt;/electronic-resource-num&gt;&lt;/record&gt;&lt;/Cite&gt;&lt;/EndNote&gt;</w:instrText>
      </w:r>
      <w:r w:rsidR="00FF62B3" w:rsidRPr="009F6408">
        <w:fldChar w:fldCharType="separate"/>
      </w:r>
      <w:r w:rsidR="00FD718D">
        <w:rPr>
          <w:noProof/>
        </w:rPr>
        <w:t>[43]</w:t>
      </w:r>
      <w:r w:rsidR="00FF62B3" w:rsidRPr="009F6408">
        <w:fldChar w:fldCharType="end"/>
      </w:r>
      <w:r w:rsidR="00FF62B3" w:rsidRPr="009F6408">
        <w:t xml:space="preserve">. Nguyen et al </w:t>
      </w:r>
      <w:r w:rsidR="00FF62B3" w:rsidRPr="009F6408">
        <w:fldChar w:fldCharType="begin"/>
      </w:r>
      <w:r w:rsidR="00FD718D">
        <w:instrText xml:space="preserve"> ADDIN EN.CITE &lt;EndNote&gt;&lt;Cite&gt;&lt;Author&gt;Nguyen&lt;/Author&gt;&lt;Year&gt;2008&lt;/Year&gt;&lt;RecNum&gt;32&lt;/RecNum&gt;&lt;DisplayText&gt;[44]&lt;/DisplayText&gt;&lt;record&gt;&lt;rec-number&gt;32&lt;/rec-number&gt;&lt;foreign-keys&gt;&lt;key app="EN" db-id="af5sww2pgf5tdpe5rtr529aywp5azzpfezff" timestamp="1554392646"&gt;32&lt;/key&gt;&lt;/foreign-keys&gt;&lt;ref-type name="Journal Article"&gt;17&lt;/ref-type&gt;&lt;contributors&gt;&lt;authors&gt;&lt;author&gt;Nguyen, H&lt;/author&gt;&lt;author&gt;Donesky-Cuenco, D&lt;/author&gt;&lt;author&gt;Wolpin, S&lt;/author&gt;&lt;author&gt;Reinke, L&lt;/author&gt;&lt;author&gt;Benditt, J&lt;/author&gt;&lt;author&gt;Paul, S&lt;/author&gt;&lt;author&gt;Carrieri-Kohlman, V&lt;/author&gt;&lt;/authors&gt;&lt;/contributors&gt;&lt;titles&gt;&lt;title&gt;Randomized Controlled Trial of an Internet-Based Versus Face-to-Face Dyspnea Self-Management Program for Patients With Chronic Obstructive Pulmonary Disease: Pilot Study&lt;/title&gt;&lt;secondary-title&gt;J Med Internet Res&lt;/secondary-title&gt;&lt;/titles&gt;&lt;periodical&gt;&lt;full-title&gt;J Med Internet Res&lt;/full-title&gt;&lt;/periodical&gt;&lt;volume&gt;10(2)&lt;/volume&gt;&lt;number&gt;9&lt;/number&gt;&lt;dates&gt;&lt;year&gt;2008&lt;/year&gt;&lt;/dates&gt;&lt;isbn&gt;2&lt;/isbn&gt;&lt;accession-num&gt;18417444&lt;/accession-num&gt;&lt;urls&gt;&lt;/urls&gt;&lt;custom2&gt;PMC2483918&lt;/custom2&gt;&lt;electronic-resource-num&gt;10.2196/jmir.990&lt;/electronic-resource-num&gt;&lt;remote-database-name&gt;PubMed&lt;/remote-database-name&gt;&lt;/record&gt;&lt;/Cite&gt;&lt;/EndNote&gt;</w:instrText>
      </w:r>
      <w:r w:rsidR="00FF62B3" w:rsidRPr="009F6408">
        <w:fldChar w:fldCharType="separate"/>
      </w:r>
      <w:r w:rsidR="00FD718D">
        <w:rPr>
          <w:noProof/>
        </w:rPr>
        <w:t>[44]</w:t>
      </w:r>
      <w:r w:rsidR="00FF62B3" w:rsidRPr="009F6408">
        <w:fldChar w:fldCharType="end"/>
      </w:r>
      <w:r w:rsidR="00FF62B3" w:rsidRPr="009F6408">
        <w:t xml:space="preserve"> and </w:t>
      </w:r>
      <w:proofErr w:type="spellStart"/>
      <w:r w:rsidR="00FF62B3" w:rsidRPr="009F6408">
        <w:t>Mermelstein</w:t>
      </w:r>
      <w:proofErr w:type="spellEnd"/>
      <w:r w:rsidR="00FF62B3" w:rsidRPr="009F6408">
        <w:t xml:space="preserve"> et al </w:t>
      </w:r>
      <w:r w:rsidR="00FF62B3" w:rsidRPr="009F6408">
        <w:fldChar w:fldCharType="begin"/>
      </w:r>
      <w:r w:rsidR="00FD718D">
        <w:instrText xml:space="preserve"> ADDIN EN.CITE &lt;EndNote&gt;&lt;Cite&gt;&lt;Author&gt;Mermelstein&lt;/Author&gt;&lt;Year&gt;2006&lt;/Year&gt;&lt;RecNum&gt;33&lt;/RecNum&gt;&lt;DisplayText&gt;[45]&lt;/DisplayText&gt;&lt;record&gt;&lt;rec-number&gt;33&lt;/rec-number&gt;&lt;foreign-keys&gt;&lt;key app="EN" db-id="af5sww2pgf5tdpe5rtr529aywp5azzpfezff" timestamp="1554392943"&gt;33&lt;/key&gt;&lt;/foreign-keys&gt;&lt;ref-type name="Journal Article"&gt;17&lt;/ref-type&gt;&lt;contributors&gt;&lt;authors&gt;&lt;author&gt;Mermelstein, R&lt;/author&gt;&lt;author&gt;Turner, L&lt;/author&gt;&lt;/authors&gt;&lt;/contributors&gt;&lt;titles&gt;&lt;title&gt;Web-based support as an adjunct to group-based smoking cessation for adolescents&lt;/title&gt;&lt;secondary-title&gt;Nicotine Tob Res&lt;/secondary-title&gt;&lt;/titles&gt;&lt;periodical&gt;&lt;full-title&gt;Nicotine Tob Res&lt;/full-title&gt;&lt;/periodical&gt;&lt;volume&gt;1&lt;/volume&gt;&lt;number&gt;Suppl 1&lt;/number&gt;&lt;dates&gt;&lt;year&gt;2006&lt;/year&gt;&lt;/dates&gt;&lt;isbn&gt;1462-2203 (Print)&amp;#xD;1462-2203 (Linking)&lt;/isbn&gt;&lt;work-type&gt;Controlled Clinical Trial&amp;#xD;Randomized Controlled Trial&amp;#xD;Research Support, N I H , Extramural&amp;#xD;Research Support, Non-U S Gov&amp;apos;t&lt;/work-type&gt;&lt;urls&gt;&lt;/urls&gt;&lt;custom2&gt;PMC2373262&lt;/custom2&gt;&lt;electronic-resource-num&gt;10.1080/14622200601039949&lt;/electronic-resource-num&gt;&lt;/record&gt;&lt;/Cite&gt;&lt;/EndNote&gt;</w:instrText>
      </w:r>
      <w:r w:rsidR="00FF62B3" w:rsidRPr="009F6408">
        <w:fldChar w:fldCharType="separate"/>
      </w:r>
      <w:r w:rsidR="00FD718D">
        <w:rPr>
          <w:noProof/>
        </w:rPr>
        <w:t>[45]</w:t>
      </w:r>
      <w:r w:rsidR="00FF62B3" w:rsidRPr="009F6408">
        <w:fldChar w:fldCharType="end"/>
      </w:r>
      <w:r w:rsidR="00FF62B3" w:rsidRPr="009F6408">
        <w:t xml:space="preserve"> </w:t>
      </w:r>
      <w:r>
        <w:t>also aimed to assess</w:t>
      </w:r>
      <w:r w:rsidRPr="009F6408">
        <w:t xml:space="preserve"> the reliability of their methods </w:t>
      </w:r>
      <w:r w:rsidR="00FF62B3">
        <w:t xml:space="preserve">but both studies reported a lack of reliability </w:t>
      </w:r>
      <w:r w:rsidR="00EB012A">
        <w:t xml:space="preserve">of their </w:t>
      </w:r>
      <w:r w:rsidR="00683092">
        <w:t>data</w:t>
      </w:r>
      <w:r w:rsidR="00EB012A">
        <w:t xml:space="preserve"> </w:t>
      </w:r>
      <w:r w:rsidR="00FF62B3">
        <w:t>due to technical or logistical issues</w:t>
      </w:r>
      <w:r w:rsidR="00FF62B3" w:rsidRPr="009F6408">
        <w:t>.</w:t>
      </w:r>
      <w:r w:rsidR="00FF62B3">
        <w:t xml:space="preserve"> </w:t>
      </w:r>
      <w:r w:rsidDel="00EB012A">
        <w:t xml:space="preserve">Similarly to drug trials, participants’ </w:t>
      </w:r>
      <w:r w:rsidRPr="009F6408" w:rsidDel="00EB012A">
        <w:t>self-report</w:t>
      </w:r>
      <w:r w:rsidDel="00EB012A">
        <w:t>ed web usage</w:t>
      </w:r>
      <w:r w:rsidRPr="009F6408" w:rsidDel="00EB012A">
        <w:t xml:space="preserve"> may </w:t>
      </w:r>
      <w:r w:rsidDel="00EB012A">
        <w:t xml:space="preserve">also </w:t>
      </w:r>
      <w:r w:rsidRPr="009F6408" w:rsidDel="00EB012A">
        <w:t>misr</w:t>
      </w:r>
      <w:r w:rsidDel="00EB012A">
        <w:t>e</w:t>
      </w:r>
      <w:r w:rsidRPr="009F6408" w:rsidDel="00EB012A">
        <w:t>pre</w:t>
      </w:r>
      <w:r w:rsidDel="00EB012A">
        <w:t>sen</w:t>
      </w:r>
      <w:r w:rsidRPr="009F6408" w:rsidDel="00EB012A">
        <w:t>t true use of the intervention</w:t>
      </w:r>
      <w:r w:rsidR="00C058F3">
        <w:t xml:space="preserve"> </w:t>
      </w:r>
      <w:r w:rsidR="00E52026">
        <w:fldChar w:fldCharType="begin"/>
      </w:r>
      <w:r w:rsidR="00FD718D">
        <w:instrText xml:space="preserve"> ADDIN EN.CITE &lt;EndNote&gt;&lt;Cite&gt;&lt;Author&gt;Farvolden&lt;/Author&gt;&lt;Year&gt;2005&lt;/Year&gt;&lt;RecNum&gt;78&lt;/RecNum&gt;&lt;DisplayText&gt;[46]&lt;/DisplayText&gt;&lt;record&gt;&lt;rec-number&gt;78&lt;/rec-number&gt;&lt;foreign-keys&gt;&lt;key app="EN" db-id="af5sww2pgf5tdpe5rtr529aywp5azzpfezff" timestamp="1569938358"&gt;78&lt;/key&gt;&lt;/foreign-keys&gt;&lt;ref-type name="Journal Article"&gt;17&lt;/ref-type&gt;&lt;contributors&gt;&lt;authors&gt;&lt;author&gt;Farvolden, P&lt;/author&gt;&lt;author&gt;Denisoff, E&lt;/author&gt;&lt;author&gt;Selby, P&lt;/author&gt;&lt;author&gt;Bagby, RM&lt;/author&gt;&lt;author&gt;Rudy, L&lt;/author&gt;&lt;/authors&gt;&lt;/contributors&gt;&lt;titles&gt;&lt;title&gt;Usage and longitudinal effectiveness of a Web-based self-help cognitive behavioral therapy program for panic disorder&lt;/title&gt;&lt;secondary-title&gt;Journal of medical Internet research&lt;/secondary-title&gt;&lt;alt-title&gt;J Med Internet Res&lt;/alt-title&gt;&lt;/titles&gt;&lt;periodical&gt;&lt;full-title&gt;Journal of Medical Internet Research&lt;/full-title&gt;&lt;/periodical&gt;&lt;alt-periodical&gt;&lt;full-title&gt;J Med Internet Res&lt;/full-title&gt;&lt;/alt-periodical&gt;&lt;pages&gt;e7-e7&lt;/pages&gt;&lt;volume&gt;7&lt;/volume&gt;&lt;number&gt;1&lt;/number&gt;&lt;dates&gt;&lt;year&gt;2005&lt;/year&gt;&lt;/dates&gt;&lt;publisher&gt;Gunther Eysenbach&lt;/publisher&gt;&lt;isbn&gt;1438-8871&lt;/isbn&gt;&lt;accession-num&gt;15829479&lt;/accession-num&gt;&lt;urls&gt;&lt;related-urls&gt;&lt;url&gt;https://www.ncbi.nlm.nih.gov/pubmed/15829479&lt;/url&gt;&lt;url&gt;https://www.ncbi.nlm.nih.gov/pmc/articles/PMC1550639/&lt;/url&gt;&lt;/related-urls&gt;&lt;/urls&gt;&lt;electronic-resource-num&gt;10.2196/jmir.7.1.e7&lt;/electronic-resource-num&gt;&lt;remote-database-name&gt;PubMed&lt;/remote-database-name&gt;&lt;language&gt;eng&lt;/language&gt;&lt;/record&gt;&lt;/Cite&gt;&lt;/EndNote&gt;</w:instrText>
      </w:r>
      <w:r w:rsidR="00E52026">
        <w:fldChar w:fldCharType="separate"/>
      </w:r>
      <w:r w:rsidR="00FD718D">
        <w:rPr>
          <w:noProof/>
        </w:rPr>
        <w:t>[46]</w:t>
      </w:r>
      <w:r w:rsidR="00E52026">
        <w:fldChar w:fldCharType="end"/>
      </w:r>
      <w:r w:rsidRPr="009F6408" w:rsidDel="00EB012A">
        <w:t xml:space="preserve">. </w:t>
      </w:r>
      <w:r w:rsidDel="00EB012A">
        <w:t xml:space="preserve">For example, </w:t>
      </w:r>
      <w:r w:rsidRPr="009F6408">
        <w:t xml:space="preserve">Fleisher et al found discrepancies </w:t>
      </w:r>
      <w:r>
        <w:t>between</w:t>
      </w:r>
      <w:r w:rsidRPr="009F6408">
        <w:t xml:space="preserve"> self-reported data and usage data obtained from the </w:t>
      </w:r>
      <w:proofErr w:type="spellStart"/>
      <w:r w:rsidRPr="009F6408">
        <w:t>NetTracker</w:t>
      </w:r>
      <w:proofErr w:type="spellEnd"/>
      <w:r w:rsidRPr="009F6408">
        <w:t xml:space="preserve"> software tool</w:t>
      </w:r>
      <w:r>
        <w:t xml:space="preserve"> </w:t>
      </w:r>
      <w:r w:rsidRPr="009F6408">
        <w:fldChar w:fldCharType="begin"/>
      </w:r>
      <w:r w:rsidR="00FD718D">
        <w:instrText xml:space="preserve"> ADDIN EN.CITE &lt;EndNote&gt;&lt;Cite&gt;&lt;Author&gt;Fleisher&lt;/Author&gt;&lt;Year&gt;2012&lt;/Year&gt;&lt;RecNum&gt;4&lt;/RecNum&gt;&lt;DisplayText&gt;[47]&lt;/DisplayText&gt;&lt;record&gt;&lt;rec-number&gt;4&lt;/rec-number&gt;&lt;foreign-keys&gt;&lt;key app="EN" db-id="af5sww2pgf5tdpe5rtr529aywp5azzpfezff" timestamp="1553181646"&gt;4&lt;/key&gt;&lt;/foreign-keys&gt;&lt;ref-type name="Journal Article"&gt;17&lt;/ref-type&gt;&lt;contributors&gt;&lt;authors&gt;&lt;author&gt;Fleisher, L&lt;/author&gt;&lt;author&gt;Kandadai, V&lt;/author&gt;&lt;author&gt;Keenan, E&lt;/author&gt;&lt;author&gt;Miller, SM&lt;/author&gt;&lt;author&gt;Devarajan, K&lt;/author&gt;&lt;author&gt;Ruth, KJ&lt;/author&gt;&lt;author&gt;Rodoletz, M&lt;/author&gt;&lt;author&gt;Bieber, EJ&lt;/author&gt;&lt;author&gt;Weinberg, DS&lt;/author&gt;&lt;/authors&gt;&lt;/contributors&gt;&lt;titles&gt;&lt;title&gt;“ Build it, and will they come? Unexpected findings from a study on a Web-based intervention to improve colorectal cancer screening&amp;quot;&lt;/title&gt;&lt;secondary-title&gt;J Health Commun&lt;/secondary-title&gt;&lt;/titles&gt;&lt;periodical&gt;&lt;full-title&gt;J Health Commun&lt;/full-title&gt;&lt;/periodical&gt;&lt;volume&gt;17 (1)&lt;/volume&gt;&lt;dates&gt;&lt;year&gt;2012&lt;/year&gt;&lt;/dates&gt;&lt;urls&gt;&lt;/urls&gt;&lt;custom2&gt;PMC3257821&lt;/custom2&gt;&lt;electronic-resource-num&gt;10.1080/10810730.2011.571338&lt;/electronic-resource-num&gt;&lt;/record&gt;&lt;/Cite&gt;&lt;/EndNote&gt;</w:instrText>
      </w:r>
      <w:r w:rsidRPr="009F6408">
        <w:fldChar w:fldCharType="separate"/>
      </w:r>
      <w:r w:rsidR="00FD718D">
        <w:rPr>
          <w:noProof/>
        </w:rPr>
        <w:t>[47]</w:t>
      </w:r>
      <w:r w:rsidRPr="009F6408">
        <w:fldChar w:fldCharType="end"/>
      </w:r>
      <w:r w:rsidRPr="009F6408">
        <w:t xml:space="preserve">. </w:t>
      </w:r>
      <w:r w:rsidRPr="009F6408" w:rsidDel="00EB012A">
        <w:t xml:space="preserve">Fleisher reported that nearly 40% of the participants who reported using the website actually did not, while 20% of those who reported they did not use the website did in fact log in </w:t>
      </w:r>
      <w:r w:rsidRPr="009F6408" w:rsidDel="00EB012A">
        <w:fldChar w:fldCharType="begin"/>
      </w:r>
      <w:r w:rsidR="00FD718D">
        <w:instrText xml:space="preserve"> ADDIN EN.CITE &lt;EndNote&gt;&lt;Cite&gt;&lt;Author&gt;Fleisher&lt;/Author&gt;&lt;Year&gt;2012&lt;/Year&gt;&lt;RecNum&gt;4&lt;/RecNum&gt;&lt;DisplayText&gt;[47]&lt;/DisplayText&gt;&lt;record&gt;&lt;rec-number&gt;4&lt;/rec-number&gt;&lt;foreign-keys&gt;&lt;key app="EN" db-id="af5sww2pgf5tdpe5rtr529aywp5azzpfezff" timestamp="1553181646"&gt;4&lt;/key&gt;&lt;/foreign-keys&gt;&lt;ref-type name="Journal Article"&gt;17&lt;/ref-type&gt;&lt;contributors&gt;&lt;authors&gt;&lt;author&gt;Fleisher, L&lt;/author&gt;&lt;author&gt;Kandadai, V&lt;/author&gt;&lt;author&gt;Keenan, E&lt;/author&gt;&lt;author&gt;Miller, SM&lt;/author&gt;&lt;author&gt;Devarajan, K&lt;/author&gt;&lt;author&gt;Ruth, KJ&lt;/author&gt;&lt;author&gt;Rodoletz, M&lt;/author&gt;&lt;author&gt;Bieber, EJ&lt;/author&gt;&lt;author&gt;Weinberg, DS&lt;/author&gt;&lt;/authors&gt;&lt;/contributors&gt;&lt;titles&gt;&lt;title&gt;“ Build it, and will they come? Unexpected findings from a study on a Web-based intervention to improve colorectal cancer screening&amp;quot;&lt;/title&gt;&lt;secondary-title&gt;J Health Commun&lt;/secondary-title&gt;&lt;/titles&gt;&lt;periodical&gt;&lt;full-title&gt;J Health Commun&lt;/full-title&gt;&lt;/periodical&gt;&lt;volume&gt;17 (1)&lt;/volume&gt;&lt;dates&gt;&lt;year&gt;2012&lt;/year&gt;&lt;/dates&gt;&lt;urls&gt;&lt;/urls&gt;&lt;custom2&gt;PMC3257821&lt;/custom2&gt;&lt;electronic-resource-num&gt;10.1080/10810730.2011.571338&lt;/electronic-resource-num&gt;&lt;/record&gt;&lt;/Cite&gt;&lt;/EndNote&gt;</w:instrText>
      </w:r>
      <w:r w:rsidRPr="009F6408" w:rsidDel="00EB012A">
        <w:fldChar w:fldCharType="separate"/>
      </w:r>
      <w:r w:rsidR="00FD718D">
        <w:rPr>
          <w:noProof/>
        </w:rPr>
        <w:t>[47]</w:t>
      </w:r>
      <w:r w:rsidRPr="009F6408" w:rsidDel="00EB012A">
        <w:fldChar w:fldCharType="end"/>
      </w:r>
      <w:r w:rsidDel="00EB012A">
        <w:t>.</w:t>
      </w:r>
      <w:r w:rsidRPr="009F6408" w:rsidDel="00EB012A">
        <w:t xml:space="preserve"> </w:t>
      </w:r>
      <w:r w:rsidR="00444A86">
        <w:t>W</w:t>
      </w:r>
      <w:r w:rsidR="00FA7CC5">
        <w:t>e are currently undertaking w</w:t>
      </w:r>
      <w:r w:rsidR="00444A86">
        <w:t>ork to determine the reliability of different web usage collection methods, given the uncertainty regarding accuracy of certain methods.</w:t>
      </w:r>
    </w:p>
    <w:p w14:paraId="052FFF50" w14:textId="77777777" w:rsidR="005E7C65" w:rsidRPr="009F6408" w:rsidRDefault="005E7C65" w:rsidP="00444A86">
      <w:pPr>
        <w:spacing w:after="0"/>
        <w:jc w:val="both"/>
      </w:pPr>
    </w:p>
    <w:p w14:paraId="2D871512" w14:textId="4A692B5E" w:rsidR="003616DE" w:rsidRPr="009F6408" w:rsidRDefault="00E514FF" w:rsidP="00397FE9">
      <w:pPr>
        <w:pStyle w:val="Heading2"/>
      </w:pPr>
      <w:r>
        <w:lastRenderedPageBreak/>
        <w:t>Strengths and l</w:t>
      </w:r>
      <w:r w:rsidR="003616DE" w:rsidRPr="009F6408">
        <w:t>imitations</w:t>
      </w:r>
    </w:p>
    <w:p w14:paraId="27A5731E" w14:textId="765FD94F" w:rsidR="007C5702" w:rsidRPr="009F6408" w:rsidRDefault="002A4D96" w:rsidP="002A4D96">
      <w:pPr>
        <w:spacing w:after="0"/>
        <w:jc w:val="both"/>
      </w:pPr>
      <w:r>
        <w:rPr>
          <w:lang w:val="en-US"/>
        </w:rPr>
        <w:t xml:space="preserve">This review was not designed to identify trials which </w:t>
      </w:r>
      <w:proofErr w:type="spellStart"/>
      <w:r>
        <w:rPr>
          <w:lang w:val="en-US"/>
        </w:rPr>
        <w:t>utilised</w:t>
      </w:r>
      <w:proofErr w:type="spellEnd"/>
      <w:r>
        <w:rPr>
          <w:lang w:val="en-US"/>
        </w:rPr>
        <w:t xml:space="preserve"> mobile phone applications or social media interventions. This was a conscious decision because our primary aim was to determine the frequency with which trialists monitored web usage. </w:t>
      </w:r>
    </w:p>
    <w:p w14:paraId="13243793" w14:textId="77777777" w:rsidR="007C5702" w:rsidRDefault="007C5702" w:rsidP="003616DE">
      <w:pPr>
        <w:spacing w:after="0"/>
        <w:jc w:val="both"/>
      </w:pPr>
    </w:p>
    <w:p w14:paraId="60C98E8D" w14:textId="1344EC25" w:rsidR="003616DE" w:rsidRDefault="00E93CDD" w:rsidP="003616DE">
      <w:pPr>
        <w:spacing w:after="0"/>
        <w:jc w:val="both"/>
      </w:pPr>
      <w:r>
        <w:t xml:space="preserve">The </w:t>
      </w:r>
      <w:r w:rsidR="00EC7197">
        <w:t xml:space="preserve">large number of eligible studies </w:t>
      </w:r>
      <w:r>
        <w:t xml:space="preserve">prohibited data extraction on all eligible trials; as such, it was decided that a random sample of these trials would be selected (using stratified sampling according to the year of publication in order to ensure that the publication year profile mirrored that of the complete cohort of eligible studies). </w:t>
      </w:r>
      <w:r w:rsidR="0063094D">
        <w:t>Although only</w:t>
      </w:r>
      <w:r w:rsidR="003616DE" w:rsidRPr="009F6408">
        <w:t xml:space="preserve"> 100 </w:t>
      </w:r>
      <w:r w:rsidR="0063094D">
        <w:t xml:space="preserve">of the eligible </w:t>
      </w:r>
      <w:r w:rsidR="003616DE" w:rsidRPr="009F6408">
        <w:t>trial publicatio</w:t>
      </w:r>
      <w:r w:rsidR="00E829D8">
        <w:t xml:space="preserve">ns </w:t>
      </w:r>
      <w:r w:rsidR="0063094D">
        <w:t xml:space="preserve">were </w:t>
      </w:r>
      <w:r>
        <w:t xml:space="preserve">therefore </w:t>
      </w:r>
      <w:r w:rsidR="0063094D">
        <w:t>included in</w:t>
      </w:r>
      <w:r w:rsidR="00E829D8">
        <w:t xml:space="preserve"> the data extraction exercise, </w:t>
      </w:r>
      <w:r w:rsidR="003616DE" w:rsidRPr="009F6408">
        <w:t xml:space="preserve">we believe </w:t>
      </w:r>
      <w:r w:rsidR="00DE6292" w:rsidRPr="009F6408">
        <w:t xml:space="preserve">that this </w:t>
      </w:r>
      <w:r w:rsidR="003616DE" w:rsidRPr="009F6408">
        <w:t>is a sufficient number to give reliable estimate</w:t>
      </w:r>
      <w:r w:rsidR="00E829D8">
        <w:t>s</w:t>
      </w:r>
      <w:r w:rsidR="00295036" w:rsidRPr="00295036">
        <w:t xml:space="preserve"> </w:t>
      </w:r>
      <w:r w:rsidR="009C4189">
        <w:t xml:space="preserve">(for example, ensuring estimation of proportions up to a maximum standard error of 0.05) </w:t>
      </w:r>
      <w:r w:rsidR="00295036">
        <w:t>and an accurate indication of trends in reporting and analysis</w:t>
      </w:r>
      <w:r w:rsidR="003616DE" w:rsidRPr="009F6408">
        <w:t>.</w:t>
      </w:r>
      <w:r w:rsidR="00806CFF" w:rsidRPr="009F6408">
        <w:t xml:space="preserve"> </w:t>
      </w:r>
    </w:p>
    <w:p w14:paraId="6BC5A6A8" w14:textId="77777777" w:rsidR="007C5702" w:rsidRPr="009F6408" w:rsidRDefault="007C5702" w:rsidP="003616DE">
      <w:pPr>
        <w:spacing w:after="0"/>
        <w:jc w:val="both"/>
      </w:pPr>
    </w:p>
    <w:p w14:paraId="270F88A1" w14:textId="30CFC488" w:rsidR="004E39CB" w:rsidRDefault="00E43C37" w:rsidP="003616DE">
      <w:pPr>
        <w:spacing w:after="0"/>
        <w:jc w:val="both"/>
      </w:pPr>
      <w:r w:rsidRPr="009F6408">
        <w:t xml:space="preserve">The </w:t>
      </w:r>
      <w:r w:rsidR="00DC3EDB">
        <w:t xml:space="preserve">process of determining </w:t>
      </w:r>
      <w:r w:rsidRPr="009F6408">
        <w:t xml:space="preserve">eligibility of </w:t>
      </w:r>
      <w:r w:rsidR="00E514FF">
        <w:t xml:space="preserve">web-based intervention trials </w:t>
      </w:r>
      <w:r w:rsidRPr="009F6408">
        <w:t>was based on the review of abstracts only; as such some of the studies</w:t>
      </w:r>
      <w:r w:rsidR="0063094D">
        <w:t xml:space="preserve"> deemed as eligible</w:t>
      </w:r>
      <w:r w:rsidRPr="009F6408">
        <w:t xml:space="preserve"> may not have been</w:t>
      </w:r>
      <w:r w:rsidR="0063094D">
        <w:t>,</w:t>
      </w:r>
      <w:r w:rsidRPr="009F6408">
        <w:t xml:space="preserve"> as evidenced by the exclusion of six of the studies from the sample of 100 studies</w:t>
      </w:r>
      <w:r w:rsidR="00C15449" w:rsidRPr="009F6408">
        <w:t xml:space="preserve">. </w:t>
      </w:r>
      <w:r w:rsidR="0063094D">
        <w:t>Also</w:t>
      </w:r>
      <w:r w:rsidR="0063094D" w:rsidRPr="009F6408">
        <w:t xml:space="preserve">, </w:t>
      </w:r>
      <w:r w:rsidR="0063094D">
        <w:t>only one</w:t>
      </w:r>
      <w:r w:rsidR="0063094D" w:rsidRPr="009F6408">
        <w:t xml:space="preserve"> reviewer </w:t>
      </w:r>
      <w:r w:rsidR="0063094D">
        <w:t>carried out</w:t>
      </w:r>
      <w:r w:rsidR="0063094D" w:rsidRPr="009F6408">
        <w:t xml:space="preserve"> data extraction</w:t>
      </w:r>
      <w:r w:rsidR="0063094D">
        <w:t>; however,</w:t>
      </w:r>
      <w:r w:rsidR="0063094D" w:rsidRPr="009F6408">
        <w:t xml:space="preserve"> this reviewer was able to consult the opinion of a second reviewer </w:t>
      </w:r>
      <w:r w:rsidR="0063094D">
        <w:t>if in any</w:t>
      </w:r>
      <w:r w:rsidR="0063094D" w:rsidRPr="009F6408">
        <w:t xml:space="preserve"> doubt as to appropriate classifications.  </w:t>
      </w:r>
    </w:p>
    <w:p w14:paraId="3A693049" w14:textId="77777777" w:rsidR="0063094D" w:rsidRDefault="0063094D" w:rsidP="003616DE">
      <w:pPr>
        <w:spacing w:after="0"/>
        <w:jc w:val="both"/>
      </w:pPr>
    </w:p>
    <w:p w14:paraId="7957238C" w14:textId="21F3F681" w:rsidR="0063094D" w:rsidRDefault="0063094D" w:rsidP="0063094D">
      <w:pPr>
        <w:spacing w:after="0"/>
        <w:jc w:val="both"/>
      </w:pPr>
      <w:r w:rsidRPr="009F6408">
        <w:t>This review is limited by the search of the online publications database of PubMed</w:t>
      </w:r>
      <w:r>
        <w:t xml:space="preserve"> alone</w:t>
      </w:r>
      <w:r w:rsidRPr="009F6408">
        <w:t>.</w:t>
      </w:r>
      <w:r>
        <w:t xml:space="preserve"> The number of web-based interventions in 2016/7 will be underestimated from this search, due to delays in registration and indexing of studies within PubMed. PubMed indexes the majority of, but not all, Health Informatics journals; t</w:t>
      </w:r>
      <w:r w:rsidRPr="009F6408">
        <w:t xml:space="preserve">here are currently 286 Health Informatics type journals, of which 196 are indexed in PubMed.  </w:t>
      </w:r>
      <w:r w:rsidR="00E514FF">
        <w:t xml:space="preserve">Therefore, our total of 806 trials cannot be taken as the </w:t>
      </w:r>
      <w:r w:rsidR="00322A63">
        <w:t>absolute</w:t>
      </w:r>
      <w:r w:rsidR="00E514FF">
        <w:t xml:space="preserve"> number of web-based intervention trials</w:t>
      </w:r>
      <w:r w:rsidR="00E514FF" w:rsidRPr="00E514FF">
        <w:t xml:space="preserve"> </w:t>
      </w:r>
      <w:r w:rsidR="00E514FF">
        <w:t xml:space="preserve">published up to the end of 2017. </w:t>
      </w:r>
    </w:p>
    <w:p w14:paraId="00210A21" w14:textId="77777777" w:rsidR="007C5702" w:rsidRPr="009F6408" w:rsidRDefault="007C5702" w:rsidP="003616DE">
      <w:pPr>
        <w:spacing w:after="0"/>
        <w:jc w:val="both"/>
      </w:pPr>
    </w:p>
    <w:p w14:paraId="15066899" w14:textId="148253E3" w:rsidR="00707AC9" w:rsidRPr="009F6408" w:rsidRDefault="00707AC9" w:rsidP="00397FE9">
      <w:pPr>
        <w:pStyle w:val="Heading2"/>
      </w:pPr>
      <w:r w:rsidRPr="009F6408">
        <w:t>Conclusion</w:t>
      </w:r>
    </w:p>
    <w:p w14:paraId="12F1C872" w14:textId="3D8EF3FD" w:rsidR="00105D33" w:rsidRDefault="006C5D24" w:rsidP="00CA7DBF">
      <w:pPr>
        <w:spacing w:after="0"/>
        <w:jc w:val="both"/>
      </w:pPr>
      <w:r w:rsidRPr="009F6408">
        <w:t xml:space="preserve">There is </w:t>
      </w:r>
      <w:r w:rsidR="007C5702">
        <w:t>an</w:t>
      </w:r>
      <w:r w:rsidRPr="009F6408">
        <w:t xml:space="preserve"> increasing trend in the use of web-based interventions in RCTs.</w:t>
      </w:r>
      <w:r w:rsidR="007C5702" w:rsidRPr="007C5702">
        <w:t xml:space="preserve"> </w:t>
      </w:r>
      <w:r w:rsidR="00262A60" w:rsidRPr="009F6408">
        <w:t>Tracking web usage data</w:t>
      </w:r>
      <w:r w:rsidR="00262A60">
        <w:t xml:space="preserve"> in such trials</w:t>
      </w:r>
      <w:r w:rsidR="00262A60" w:rsidRPr="009F6408">
        <w:t xml:space="preserve"> is necessary to establish the efficacy of web-based interventions</w:t>
      </w:r>
      <w:r w:rsidR="00262A60">
        <w:t>.</w:t>
      </w:r>
      <w:r w:rsidR="00262A60" w:rsidRPr="00262A60">
        <w:t xml:space="preserve"> </w:t>
      </w:r>
      <w:r w:rsidR="00262A60" w:rsidRPr="009F6408">
        <w:t xml:space="preserve">When an intervention is found to be less </w:t>
      </w:r>
      <w:r w:rsidR="002E4A11">
        <w:t>effective</w:t>
      </w:r>
      <w:r w:rsidR="00262A60" w:rsidRPr="009F6408">
        <w:t xml:space="preserve"> than desired, without usage data it is hard to determine if the problem is due to the intervention content or the lack of use of the intervention </w:t>
      </w:r>
      <w:r w:rsidR="00262A60" w:rsidRPr="009F6408">
        <w:fldChar w:fldCharType="begin"/>
      </w:r>
      <w:r w:rsidR="00FD718D">
        <w:instrText xml:space="preserve"> ADDIN EN.CITE &lt;EndNote&gt;&lt;Cite&gt;&lt;Author&gt;Fleisher&lt;/Author&gt;&lt;Year&gt;2012&lt;/Year&gt;&lt;RecNum&gt;4&lt;/RecNum&gt;&lt;DisplayText&gt;[47]&lt;/DisplayText&gt;&lt;record&gt;&lt;rec-number&gt;4&lt;/rec-number&gt;&lt;foreign-keys&gt;&lt;key app="EN" db-id="af5sww2pgf5tdpe5rtr529aywp5azzpfezff" timestamp="1553181646"&gt;4&lt;/key&gt;&lt;/foreign-keys&gt;&lt;ref-type name="Journal Article"&gt;17&lt;/ref-type&gt;&lt;contributors&gt;&lt;authors&gt;&lt;author&gt;Fleisher, L&lt;/author&gt;&lt;author&gt;Kandadai, V&lt;/author&gt;&lt;author&gt;Keenan, E&lt;/author&gt;&lt;author&gt;Miller, SM&lt;/author&gt;&lt;author&gt;Devarajan, K&lt;/author&gt;&lt;author&gt;Ruth, KJ&lt;/author&gt;&lt;author&gt;Rodoletz, M&lt;/author&gt;&lt;author&gt;Bieber, EJ&lt;/author&gt;&lt;author&gt;Weinberg, DS&lt;/author&gt;&lt;/authors&gt;&lt;/contributors&gt;&lt;titles&gt;&lt;title&gt;“ Build it, and will they come? Unexpected findings from a study on a Web-based intervention to improve colorectal cancer screening&amp;quot;&lt;/title&gt;&lt;secondary-title&gt;J Health Commun&lt;/secondary-title&gt;&lt;/titles&gt;&lt;periodical&gt;&lt;full-title&gt;J Health Commun&lt;/full-title&gt;&lt;/periodical&gt;&lt;volume&gt;17 (1)&lt;/volume&gt;&lt;dates&gt;&lt;year&gt;2012&lt;/year&gt;&lt;/dates&gt;&lt;urls&gt;&lt;/urls&gt;&lt;custom2&gt;PMC3257821&lt;/custom2&gt;&lt;electronic-resource-num&gt;10.1080/10810730.2011.571338&lt;/electronic-resource-num&gt;&lt;/record&gt;&lt;/Cite&gt;&lt;/EndNote&gt;</w:instrText>
      </w:r>
      <w:r w:rsidR="00262A60" w:rsidRPr="009F6408">
        <w:fldChar w:fldCharType="separate"/>
      </w:r>
      <w:r w:rsidR="00FD718D">
        <w:rPr>
          <w:noProof/>
        </w:rPr>
        <w:t>[47]</w:t>
      </w:r>
      <w:r w:rsidR="00262A60" w:rsidRPr="009F6408">
        <w:fldChar w:fldCharType="end"/>
      </w:r>
      <w:r w:rsidR="007C5702" w:rsidRPr="009F6408">
        <w:t xml:space="preserve">. </w:t>
      </w:r>
      <w:r w:rsidR="00DC3EDB" w:rsidRPr="00214659">
        <w:t>Information on participant</w:t>
      </w:r>
      <w:r w:rsidR="006B6E78">
        <w:t>s’</w:t>
      </w:r>
      <w:r w:rsidR="00DC3EDB" w:rsidRPr="00214659">
        <w:t xml:space="preserve"> </w:t>
      </w:r>
      <w:r w:rsidR="006B6E78">
        <w:t>intervention use</w:t>
      </w:r>
      <w:r w:rsidR="006B6E78" w:rsidRPr="00214659">
        <w:t xml:space="preserve"> </w:t>
      </w:r>
      <w:r w:rsidR="00DC3EDB" w:rsidRPr="00214659">
        <w:t xml:space="preserve">should </w:t>
      </w:r>
      <w:r w:rsidR="00DC3EDB">
        <w:t xml:space="preserve">therefore </w:t>
      </w:r>
      <w:r w:rsidR="00DC3EDB" w:rsidRPr="00214659">
        <w:t xml:space="preserve">be </w:t>
      </w:r>
      <w:r w:rsidR="00DC3EDB">
        <w:t>report</w:t>
      </w:r>
      <w:r w:rsidR="00DC3EDB" w:rsidRPr="00214659">
        <w:t>ed within trial</w:t>
      </w:r>
      <w:r w:rsidR="00DC3EDB">
        <w:t xml:space="preserve"> publication</w:t>
      </w:r>
      <w:r w:rsidR="00DC3EDB" w:rsidRPr="00214659">
        <w:t xml:space="preserve">s, with </w:t>
      </w:r>
      <w:proofErr w:type="gramStart"/>
      <w:r w:rsidR="00DC3EDB" w:rsidRPr="00214659">
        <w:t>particular focus</w:t>
      </w:r>
      <w:proofErr w:type="gramEnd"/>
      <w:r w:rsidR="00DC3EDB" w:rsidRPr="00214659">
        <w:t xml:space="preserve"> on relevant features of participation which are likely to impact </w:t>
      </w:r>
      <w:r w:rsidR="00DC3EDB">
        <w:t>on</w:t>
      </w:r>
      <w:r w:rsidR="00DC3EDB" w:rsidRPr="00214659">
        <w:t xml:space="preserve"> outcomes.</w:t>
      </w:r>
      <w:r w:rsidR="00DC3EDB">
        <w:t xml:space="preserve"> </w:t>
      </w:r>
      <w:r w:rsidR="00262A60">
        <w:t xml:space="preserve">Although </w:t>
      </w:r>
      <w:proofErr w:type="gramStart"/>
      <w:r w:rsidR="00262A60">
        <w:t>t</w:t>
      </w:r>
      <w:r w:rsidR="00146140" w:rsidRPr="009F6408">
        <w:t>he majority of</w:t>
      </w:r>
      <w:proofErr w:type="gramEnd"/>
      <w:r w:rsidR="00146140" w:rsidRPr="009F6408">
        <w:t xml:space="preserve"> studies </w:t>
      </w:r>
      <w:r w:rsidR="007A1855" w:rsidRPr="009F6408">
        <w:t xml:space="preserve">reviewed </w:t>
      </w:r>
      <w:r w:rsidR="002E4A11">
        <w:t xml:space="preserve">here </w:t>
      </w:r>
      <w:r w:rsidR="007A1855" w:rsidRPr="009F6408">
        <w:t xml:space="preserve">reported a measure of online intervention usage, </w:t>
      </w:r>
      <w:r w:rsidR="00262A60" w:rsidRPr="009F6408">
        <w:t>trialists often d</w:t>
      </w:r>
      <w:r w:rsidR="00262A60">
        <w:t>id</w:t>
      </w:r>
      <w:r w:rsidR="00262A60" w:rsidRPr="009F6408">
        <w:t xml:space="preserve"> not report </w:t>
      </w:r>
      <w:r w:rsidR="00262A60">
        <w:t>sufficient d</w:t>
      </w:r>
      <w:r w:rsidR="00262A60" w:rsidRPr="009F6408">
        <w:t>etail about</w:t>
      </w:r>
      <w:r w:rsidR="00262A60">
        <w:t xml:space="preserve"> how the data were </w:t>
      </w:r>
      <w:r w:rsidR="002E4A11">
        <w:t>collected</w:t>
      </w:r>
      <w:r w:rsidR="00262A60">
        <w:t xml:space="preserve"> and </w:t>
      </w:r>
      <w:r w:rsidR="00FC1B69">
        <w:t xml:space="preserve">rarely </w:t>
      </w:r>
      <w:r w:rsidR="00295036">
        <w:t>considered the accuracy of their web usage data collection methods</w:t>
      </w:r>
      <w:r w:rsidR="00262A60">
        <w:t>. T</w:t>
      </w:r>
      <w:r w:rsidRPr="009F6408">
        <w:t xml:space="preserve">here was </w:t>
      </w:r>
      <w:r w:rsidR="00262A60">
        <w:t>a mode</w:t>
      </w:r>
      <w:r w:rsidR="00FC1B69">
        <w:t>s</w:t>
      </w:r>
      <w:r w:rsidR="00262A60">
        <w:t>t</w:t>
      </w:r>
      <w:r w:rsidR="00FC1B69">
        <w:t xml:space="preserve"> degree of</w:t>
      </w:r>
      <w:r w:rsidR="00262A60">
        <w:t xml:space="preserve"> </w:t>
      </w:r>
      <w:r w:rsidRPr="009F6408">
        <w:t>interest in investigating patterns of web usage</w:t>
      </w:r>
      <w:r w:rsidR="00295036">
        <w:t>,</w:t>
      </w:r>
      <w:r w:rsidR="00262A60">
        <w:t xml:space="preserve"> but very</w:t>
      </w:r>
      <w:r w:rsidR="00295036">
        <w:t xml:space="preserve"> </w:t>
      </w:r>
      <w:r w:rsidRPr="009F6408">
        <w:t>few trialists used an appropriate method of analysis</w:t>
      </w:r>
      <w:r w:rsidR="00295036">
        <w:t xml:space="preserve"> to account for the impact of </w:t>
      </w:r>
      <w:r w:rsidR="006B6E78">
        <w:t xml:space="preserve">intervention use </w:t>
      </w:r>
      <w:r w:rsidR="00295036">
        <w:t xml:space="preserve">on </w:t>
      </w:r>
      <w:r w:rsidR="002E4A11">
        <w:t xml:space="preserve">participant health </w:t>
      </w:r>
      <w:r w:rsidR="00295036">
        <w:t>outcomes</w:t>
      </w:r>
      <w:r w:rsidRPr="009F6408">
        <w:t>.</w:t>
      </w:r>
      <w:r w:rsidR="0016697D" w:rsidRPr="009F6408">
        <w:t xml:space="preserve"> </w:t>
      </w:r>
    </w:p>
    <w:p w14:paraId="422B9FB2" w14:textId="77777777" w:rsidR="00D0204C" w:rsidRPr="009F6408" w:rsidRDefault="00D0204C" w:rsidP="00CA7DBF">
      <w:pPr>
        <w:spacing w:after="0"/>
        <w:jc w:val="both"/>
      </w:pPr>
    </w:p>
    <w:p w14:paraId="1DBC5EC5" w14:textId="74BB0A9D" w:rsidR="00496908" w:rsidRPr="009F6408" w:rsidRDefault="00496908" w:rsidP="003E7131">
      <w:pPr>
        <w:jc w:val="both"/>
      </w:pPr>
      <w:r w:rsidRPr="009F6408">
        <w:rPr>
          <w:b/>
        </w:rPr>
        <w:t>Conflicts of Interests</w:t>
      </w:r>
    </w:p>
    <w:p w14:paraId="5E8C7C90" w14:textId="77777777" w:rsidR="00496908" w:rsidRPr="009F6408" w:rsidRDefault="00496908" w:rsidP="003E7131">
      <w:pPr>
        <w:jc w:val="both"/>
      </w:pPr>
      <w:r w:rsidRPr="009F6408">
        <w:t>None declared</w:t>
      </w:r>
    </w:p>
    <w:p w14:paraId="01C4F618" w14:textId="77777777" w:rsidR="00C336EF" w:rsidRDefault="00C336EF">
      <w:pPr>
        <w:rPr>
          <w:b/>
        </w:rPr>
      </w:pPr>
      <w:r>
        <w:rPr>
          <w:b/>
        </w:rPr>
        <w:br w:type="page"/>
      </w:r>
    </w:p>
    <w:p w14:paraId="2A092235" w14:textId="21C0F007" w:rsidR="004F1F64" w:rsidRDefault="004F1F64" w:rsidP="00E6674B">
      <w:pPr>
        <w:jc w:val="both"/>
        <w:rPr>
          <w:b/>
        </w:rPr>
      </w:pPr>
      <w:r>
        <w:rPr>
          <w:b/>
        </w:rPr>
        <w:lastRenderedPageBreak/>
        <w:t>Author contributions</w:t>
      </w:r>
    </w:p>
    <w:p w14:paraId="1346C9F1" w14:textId="126EB523" w:rsidR="004F1F64" w:rsidRPr="00CC6021" w:rsidRDefault="00CC6021" w:rsidP="00CC6021">
      <w:pPr>
        <w:spacing w:after="0"/>
        <w:jc w:val="both"/>
      </w:pPr>
      <w:r>
        <w:t>EK</w:t>
      </w:r>
      <w:r w:rsidRPr="00CC6021">
        <w:t xml:space="preserve"> </w:t>
      </w:r>
      <w:r>
        <w:t xml:space="preserve">developed the protocol, </w:t>
      </w:r>
      <w:r w:rsidRPr="00CC6021">
        <w:t xml:space="preserve">carried out the search and data extraction, and drafted the manuscript. </w:t>
      </w:r>
      <w:r>
        <w:t>SD c</w:t>
      </w:r>
      <w:r w:rsidRPr="00CC6021">
        <w:t>onceived the initial idea, helped to develop the protocol, acted as a second opinion on data extracted and commented on drafts of the manuscript.</w:t>
      </w:r>
      <w:r>
        <w:t xml:space="preserve"> DA helped to develop the protocol, </w:t>
      </w:r>
      <w:r w:rsidRPr="00CC6021">
        <w:t>acted as a second opinion on data extracted and commented on drafts of the manuscript.</w:t>
      </w:r>
      <w:r>
        <w:t xml:space="preserve"> PW</w:t>
      </w:r>
      <w:r w:rsidRPr="00CC6021">
        <w:t xml:space="preserve"> helped to develop the protocol and commented on drafts of the manuscript. All authors read and approved the final manuscript.</w:t>
      </w:r>
    </w:p>
    <w:p w14:paraId="5C3A17A4" w14:textId="77777777" w:rsidR="00CC6021" w:rsidRDefault="00CC6021" w:rsidP="00E6674B">
      <w:pPr>
        <w:jc w:val="both"/>
        <w:rPr>
          <w:b/>
        </w:rPr>
      </w:pPr>
    </w:p>
    <w:p w14:paraId="7E08D064" w14:textId="3C27C194" w:rsidR="00404698" w:rsidRPr="009F6408" w:rsidRDefault="00EF15E7" w:rsidP="00E6674B">
      <w:pPr>
        <w:jc w:val="both"/>
        <w:rPr>
          <w:b/>
        </w:rPr>
      </w:pPr>
      <w:r w:rsidRPr="009F6408">
        <w:rPr>
          <w:b/>
        </w:rPr>
        <w:t>References</w:t>
      </w:r>
    </w:p>
    <w:p w14:paraId="7D427EBF" w14:textId="2E7B4D35" w:rsidR="00635809" w:rsidRPr="00BC443A" w:rsidRDefault="00F41567" w:rsidP="00806511">
      <w:pPr>
        <w:pStyle w:val="EndNoteBibliography"/>
        <w:spacing w:after="0"/>
        <w:ind w:left="720" w:hanging="720"/>
      </w:pPr>
      <w:r w:rsidRPr="00BC443A">
        <w:rPr>
          <w:lang w:val="en-GB"/>
        </w:rPr>
        <w:fldChar w:fldCharType="begin"/>
      </w:r>
      <w:r w:rsidRPr="00BC443A">
        <w:rPr>
          <w:lang w:val="en-GB"/>
        </w:rPr>
        <w:instrText xml:space="preserve"> ADDIN EN.REFLIST </w:instrText>
      </w:r>
      <w:r w:rsidRPr="00BC443A">
        <w:rPr>
          <w:lang w:val="en-GB"/>
        </w:rPr>
        <w:fldChar w:fldCharType="separate"/>
      </w:r>
      <w:r w:rsidR="00635809" w:rsidRPr="00BC443A">
        <w:t>1.</w:t>
      </w:r>
      <w:r w:rsidR="00635809" w:rsidRPr="00BC443A">
        <w:tab/>
        <w:t xml:space="preserve">Paul, J., R. Seib, and T. Prescott, </w:t>
      </w:r>
      <w:r w:rsidR="00635809" w:rsidRPr="00BC443A">
        <w:rPr>
          <w:i/>
        </w:rPr>
        <w:t>The Internet and Clinical Trials: Background, Online Resources, Examples and Issues.</w:t>
      </w:r>
      <w:r w:rsidR="00635809" w:rsidRPr="00BC443A">
        <w:t xml:space="preserve"> J Med Internet Res, 2005. 7.</w:t>
      </w:r>
      <w:r w:rsidR="00806511">
        <w:t xml:space="preserve"> PMID:15829477</w:t>
      </w:r>
    </w:p>
    <w:p w14:paraId="18146F3F" w14:textId="49A2B0EF" w:rsidR="00635809" w:rsidRPr="00BC443A" w:rsidRDefault="00635809" w:rsidP="00806511">
      <w:pPr>
        <w:pStyle w:val="EndNoteBibliography"/>
        <w:spacing w:after="0"/>
        <w:ind w:left="720" w:hanging="720"/>
      </w:pPr>
      <w:r w:rsidRPr="00BC443A">
        <w:t>2.</w:t>
      </w:r>
      <w:r w:rsidRPr="00BC443A">
        <w:tab/>
        <w:t xml:space="preserve">Stanley, K., </w:t>
      </w:r>
      <w:r w:rsidRPr="00BC443A">
        <w:rPr>
          <w:i/>
        </w:rPr>
        <w:t>Design of Randomized Controlled Trials.</w:t>
      </w:r>
      <w:r w:rsidRPr="00BC443A">
        <w:t xml:space="preserve"> Circulation, 2007. 115: p. 1164–1169.</w:t>
      </w:r>
      <w:r w:rsidR="00806511">
        <w:t xml:space="preserve"> PMID:17339574</w:t>
      </w:r>
    </w:p>
    <w:p w14:paraId="7F0302DB" w14:textId="24CC4504" w:rsidR="00635809" w:rsidRPr="00BC443A" w:rsidRDefault="00635809" w:rsidP="00806511">
      <w:pPr>
        <w:pStyle w:val="EndNoteBibliography"/>
        <w:spacing w:after="0"/>
        <w:ind w:left="720" w:hanging="720"/>
      </w:pPr>
      <w:r w:rsidRPr="00BC443A">
        <w:t>3.</w:t>
      </w:r>
      <w:r w:rsidRPr="00BC443A">
        <w:tab/>
        <w:t xml:space="preserve">Kendall, J., </w:t>
      </w:r>
      <w:r w:rsidRPr="00BC443A">
        <w:rPr>
          <w:i/>
        </w:rPr>
        <w:t>Designing a research project: randomised controlled trials and their principles.</w:t>
      </w:r>
      <w:r w:rsidRPr="00BC443A">
        <w:t xml:space="preserve"> Emergency Medicine Journal, 2003. 20(2): p. 164-168.</w:t>
      </w:r>
      <w:r w:rsidR="00806511">
        <w:t xml:space="preserve"> PMID:12642531</w:t>
      </w:r>
    </w:p>
    <w:p w14:paraId="76391383" w14:textId="14185C2D" w:rsidR="00635809" w:rsidRPr="00BC443A" w:rsidRDefault="00635809" w:rsidP="00806511">
      <w:pPr>
        <w:pStyle w:val="EndNoteBibliography"/>
        <w:spacing w:after="0"/>
        <w:ind w:left="720" w:hanging="720"/>
      </w:pPr>
      <w:r w:rsidRPr="00BC443A">
        <w:t>4.</w:t>
      </w:r>
      <w:r w:rsidRPr="00BC443A">
        <w:tab/>
        <w:t xml:space="preserve">Kabisch, M., et al., </w:t>
      </w:r>
      <w:r w:rsidRPr="00BC443A">
        <w:rPr>
          <w:i/>
        </w:rPr>
        <w:t>Randomized controlled trials: part 17 of a series on evaluation of scientific publications.</w:t>
      </w:r>
      <w:r w:rsidRPr="00BC443A">
        <w:t xml:space="preserve"> Deutsches Arzteblatt international, 2011. 108(39): p. 663-668.</w:t>
      </w:r>
      <w:r w:rsidR="00806511" w:rsidRPr="00806511">
        <w:t xml:space="preserve"> </w:t>
      </w:r>
      <w:r w:rsidR="00806511">
        <w:t>PMID:22013494</w:t>
      </w:r>
    </w:p>
    <w:p w14:paraId="708EE7D1" w14:textId="47B1E1BA" w:rsidR="00635809" w:rsidRPr="00BC443A" w:rsidRDefault="00635809" w:rsidP="006C59A5">
      <w:pPr>
        <w:pStyle w:val="EndNoteBibliography"/>
        <w:spacing w:after="0"/>
        <w:ind w:left="720" w:hanging="720"/>
      </w:pPr>
      <w:r w:rsidRPr="00BC443A">
        <w:t>5.</w:t>
      </w:r>
      <w:r w:rsidRPr="00BC443A">
        <w:tab/>
        <w:t xml:space="preserve">Mathieu, E., et al., </w:t>
      </w:r>
      <w:r w:rsidRPr="00BC443A">
        <w:rPr>
          <w:i/>
        </w:rPr>
        <w:t>Internet-based randomized controlled trials: a systematic review.</w:t>
      </w:r>
      <w:r w:rsidRPr="00BC443A">
        <w:t xml:space="preserve"> Journal of the American Medical Informatics Association : JAMIA 2012. 20,3.</w:t>
      </w:r>
      <w:r w:rsidR="006C59A5">
        <w:t xml:space="preserve"> PMID:23065196</w:t>
      </w:r>
    </w:p>
    <w:p w14:paraId="60B8D4FD" w14:textId="7B0446CD" w:rsidR="00635809" w:rsidRPr="00BC443A" w:rsidRDefault="00635809" w:rsidP="006C59A5">
      <w:pPr>
        <w:pStyle w:val="EndNoteBibliography"/>
        <w:spacing w:after="0"/>
        <w:ind w:left="720" w:hanging="720"/>
      </w:pPr>
      <w:r w:rsidRPr="00BC443A">
        <w:t>6.</w:t>
      </w:r>
      <w:r w:rsidRPr="00BC443A">
        <w:tab/>
        <w:t xml:space="preserve">Pugatch, J., et al., </w:t>
      </w:r>
      <w:r w:rsidRPr="00BC443A">
        <w:rPr>
          <w:i/>
        </w:rPr>
        <w:t>Information Architecture of Web-Based Interventions to Improve Health Outcomes: Systematic Review.</w:t>
      </w:r>
      <w:r w:rsidRPr="00BC443A">
        <w:t xml:space="preserve"> J Med Internet Res, 2018. 20(3): p. e97.</w:t>
      </w:r>
      <w:r w:rsidR="006C59A5">
        <w:t xml:space="preserve"> PMID:29563076</w:t>
      </w:r>
    </w:p>
    <w:p w14:paraId="5EF2A298" w14:textId="5D87C808" w:rsidR="00635809" w:rsidRPr="00BC443A" w:rsidRDefault="00635809" w:rsidP="006C59A5">
      <w:pPr>
        <w:pStyle w:val="EndNoteBibliography"/>
        <w:spacing w:after="0"/>
        <w:ind w:left="720" w:hanging="720"/>
      </w:pPr>
      <w:r w:rsidRPr="00BC443A">
        <w:t>7.</w:t>
      </w:r>
      <w:r w:rsidRPr="00BC443A">
        <w:tab/>
        <w:t xml:space="preserve">Barak, A., B. Klein, and J. Proudfoot, </w:t>
      </w:r>
      <w:r w:rsidRPr="00BC443A">
        <w:rPr>
          <w:i/>
        </w:rPr>
        <w:t>Defining internet-supported therapeutic interventions.</w:t>
      </w:r>
      <w:r w:rsidRPr="00BC443A">
        <w:t xml:space="preserve"> Ann Behav Med, 2009. 38(1): p. 4-17.</w:t>
      </w:r>
      <w:r w:rsidR="006C59A5" w:rsidRPr="006C59A5">
        <w:t xml:space="preserve"> </w:t>
      </w:r>
      <w:r w:rsidR="006C59A5">
        <w:t>PMID:19787305</w:t>
      </w:r>
    </w:p>
    <w:p w14:paraId="4ED97E9A" w14:textId="6DF356AA" w:rsidR="00BC443A" w:rsidRPr="00BC443A" w:rsidRDefault="00635809" w:rsidP="00635809">
      <w:pPr>
        <w:pStyle w:val="EndNoteBibliography"/>
        <w:spacing w:after="0"/>
        <w:ind w:left="720" w:hanging="720"/>
      </w:pPr>
      <w:r w:rsidRPr="00BC443A">
        <w:t>8.</w:t>
      </w:r>
      <w:r w:rsidRPr="00BC443A">
        <w:tab/>
      </w:r>
      <w:r w:rsidRPr="00BC443A">
        <w:rPr>
          <w:i/>
        </w:rPr>
        <w:t>Statista</w:t>
      </w:r>
      <w:r w:rsidRPr="00BC443A">
        <w:t xml:space="preserve">.  </w:t>
      </w:r>
      <w:r w:rsidR="00986793">
        <w:rPr>
          <w:iCs/>
        </w:rPr>
        <w:t xml:space="preserve">[accessed </w:t>
      </w:r>
      <w:r w:rsidR="00986793">
        <w:t>2019-27-12]</w:t>
      </w:r>
      <w:r w:rsidR="00986793" w:rsidRPr="007265DF">
        <w:t>.</w:t>
      </w:r>
      <w:r w:rsidRPr="00BC443A">
        <w:t xml:space="preserve"> Available from:</w:t>
      </w:r>
    </w:p>
    <w:p w14:paraId="51712D09" w14:textId="22151052" w:rsidR="00635809" w:rsidRPr="00BC443A" w:rsidRDefault="00635809" w:rsidP="00635809">
      <w:pPr>
        <w:pStyle w:val="EndNoteBibliography"/>
        <w:spacing w:after="0"/>
        <w:ind w:left="720" w:hanging="720"/>
      </w:pPr>
      <w:r w:rsidRPr="00BC443A">
        <w:t xml:space="preserve"> </w:t>
      </w:r>
      <w:r w:rsidR="00BC443A" w:rsidRPr="00BC443A">
        <w:t xml:space="preserve">              </w:t>
      </w:r>
      <w:r w:rsidRPr="00BC443A">
        <w:t>https://www.statista.com/statistics/617136/digital-population-worldwide/.</w:t>
      </w:r>
    </w:p>
    <w:p w14:paraId="1B5C1DC6" w14:textId="0AE1E667" w:rsidR="00635809" w:rsidRPr="00BC443A" w:rsidRDefault="00635809" w:rsidP="006C59A5">
      <w:pPr>
        <w:pStyle w:val="EndNoteBibliography"/>
        <w:spacing w:after="0"/>
        <w:ind w:left="720" w:hanging="720"/>
      </w:pPr>
      <w:r w:rsidRPr="00BC443A">
        <w:t>9.</w:t>
      </w:r>
      <w:r w:rsidRPr="00BC443A">
        <w:tab/>
        <w:t xml:space="preserve">Wasilewski, M., J. Stinson, and J. Cameron, </w:t>
      </w:r>
      <w:r w:rsidRPr="00BC443A">
        <w:rPr>
          <w:i/>
        </w:rPr>
        <w:t>Web-based health interventions for family caregivers of elderly individuals: A Scoping Review.</w:t>
      </w:r>
      <w:r w:rsidRPr="00BC443A">
        <w:t xml:space="preserve"> International Journal of Medical Informatics 2017. 103: p. 109-138 </w:t>
      </w:r>
      <w:r w:rsidR="006C59A5">
        <w:t>PMID:28550996</w:t>
      </w:r>
    </w:p>
    <w:p w14:paraId="16D40778" w14:textId="0963F77E" w:rsidR="00635809" w:rsidRPr="00BC443A" w:rsidRDefault="00635809" w:rsidP="006C59A5">
      <w:pPr>
        <w:pStyle w:val="EndNoteBibliography"/>
        <w:spacing w:after="0"/>
        <w:ind w:left="720" w:hanging="720"/>
      </w:pPr>
      <w:r w:rsidRPr="00BC443A">
        <w:t>10.</w:t>
      </w:r>
      <w:r w:rsidRPr="00BC443A">
        <w:tab/>
        <w:t xml:space="preserve">Andersson, G. and N. Titov, </w:t>
      </w:r>
      <w:r w:rsidRPr="00BC443A">
        <w:rPr>
          <w:i/>
        </w:rPr>
        <w:t>Advantages and limitations of Internet-based interventions for common mental disorders.</w:t>
      </w:r>
      <w:r w:rsidRPr="00BC443A">
        <w:t xml:space="preserve"> World psychiatry : official journal of the World Psychiatric Association (WPA), 2014. 13(1): p. 4-11.</w:t>
      </w:r>
      <w:r w:rsidR="006C59A5" w:rsidRPr="006C59A5">
        <w:t xml:space="preserve"> </w:t>
      </w:r>
      <w:r w:rsidR="006C59A5">
        <w:t>PMID:24497236</w:t>
      </w:r>
    </w:p>
    <w:p w14:paraId="31DF15B2" w14:textId="33CF2B4A" w:rsidR="00635809" w:rsidRPr="006C59A5" w:rsidRDefault="00635809" w:rsidP="00635809">
      <w:pPr>
        <w:pStyle w:val="EndNoteBibliography"/>
        <w:spacing w:after="0"/>
        <w:ind w:left="720" w:hanging="720"/>
      </w:pPr>
      <w:r w:rsidRPr="00BC443A">
        <w:t>11.</w:t>
      </w:r>
      <w:r w:rsidRPr="00BC443A">
        <w:tab/>
        <w:t xml:space="preserve">Murray, E., </w:t>
      </w:r>
      <w:r w:rsidRPr="00BC443A">
        <w:rPr>
          <w:i/>
        </w:rPr>
        <w:t>Web-based interventions for behavior change and self-management: potential, pitfalls, and progress.</w:t>
      </w:r>
      <w:r w:rsidRPr="00BC443A">
        <w:t xml:space="preserve"> Medicine 2.0, 2012. </w:t>
      </w:r>
      <w:r w:rsidR="00BC443A" w:rsidRPr="00BC443A">
        <w:rPr>
          <w:rStyle w:val="cit"/>
          <w:color w:val="000000" w:themeColor="text1"/>
        </w:rPr>
        <w:t xml:space="preserve">1(2): e3. </w:t>
      </w:r>
      <w:r w:rsidR="00BC443A" w:rsidRPr="00BC443A">
        <w:rPr>
          <w:rStyle w:val="doi"/>
          <w:color w:val="000000" w:themeColor="text1"/>
        </w:rPr>
        <w:t>doi: </w:t>
      </w:r>
      <w:hyperlink r:id="rId11" w:tgtFrame="pmc_ext" w:history="1">
        <w:r w:rsidR="00BC443A" w:rsidRPr="00BC443A">
          <w:rPr>
            <w:rStyle w:val="Hyperlink"/>
            <w:color w:val="000000" w:themeColor="text1"/>
          </w:rPr>
          <w:t>10.2196/med20.1741</w:t>
        </w:r>
      </w:hyperlink>
      <w:r w:rsidR="006C59A5" w:rsidRPr="006C59A5">
        <w:t xml:space="preserve"> </w:t>
      </w:r>
      <w:r w:rsidR="006C59A5" w:rsidRPr="006C59A5">
        <w:rPr>
          <w:rStyle w:val="Hyperlink"/>
          <w:color w:val="000000" w:themeColor="text1"/>
          <w:u w:val="none"/>
        </w:rPr>
        <w:t>PMID:25075231</w:t>
      </w:r>
    </w:p>
    <w:p w14:paraId="6C0352DE" w14:textId="6BCAFD57" w:rsidR="00635809" w:rsidRPr="00BC443A" w:rsidRDefault="00635809" w:rsidP="006C59A5">
      <w:pPr>
        <w:pStyle w:val="EndNoteBibliography"/>
        <w:spacing w:after="0"/>
        <w:ind w:left="720" w:hanging="720"/>
      </w:pPr>
      <w:r w:rsidRPr="00BC443A">
        <w:t>12.</w:t>
      </w:r>
      <w:r w:rsidRPr="00BC443A">
        <w:tab/>
        <w:t xml:space="preserve">Kelders, S., et al., </w:t>
      </w:r>
      <w:r w:rsidRPr="00BC443A">
        <w:rPr>
          <w:i/>
        </w:rPr>
        <w:t>Persuasive System Design Does Matter: A Systematic Review of Adherence to Web-Based Interventions.</w:t>
      </w:r>
      <w:r w:rsidRPr="00BC443A">
        <w:t xml:space="preserve"> J Med Internet Res 2012. 14(6).</w:t>
      </w:r>
      <w:r w:rsidR="006C59A5" w:rsidRPr="006C59A5">
        <w:t xml:space="preserve"> </w:t>
      </w:r>
      <w:r w:rsidR="006C59A5">
        <w:t>PMID:23151820</w:t>
      </w:r>
    </w:p>
    <w:p w14:paraId="52FFF251" w14:textId="2161B18E" w:rsidR="00635809" w:rsidRPr="00BC443A" w:rsidRDefault="00635809" w:rsidP="00710E3B">
      <w:pPr>
        <w:pStyle w:val="EndNoteBibliography"/>
        <w:spacing w:after="0"/>
        <w:ind w:left="720" w:hanging="720"/>
      </w:pPr>
      <w:r w:rsidRPr="00BC443A">
        <w:t>13.</w:t>
      </w:r>
      <w:r w:rsidRPr="00BC443A">
        <w:tab/>
        <w:t xml:space="preserve">Perski, O., et al., </w:t>
      </w:r>
      <w:r w:rsidRPr="00BC443A">
        <w:rPr>
          <w:i/>
        </w:rPr>
        <w:t>Conceptualising engagement with digital behaviour change interventions: a systematic review using principles from critical interpretive synthesis.</w:t>
      </w:r>
      <w:r w:rsidRPr="00BC443A">
        <w:t xml:space="preserve"> Transl Behav Med, 2017. 7(2): p. 254-267.</w:t>
      </w:r>
      <w:r w:rsidR="00710E3B" w:rsidRPr="00710E3B">
        <w:t xml:space="preserve"> </w:t>
      </w:r>
      <w:r w:rsidR="00710E3B">
        <w:t>PMID:27966189</w:t>
      </w:r>
    </w:p>
    <w:p w14:paraId="56F631C5" w14:textId="72C1623A" w:rsidR="00635809" w:rsidRPr="00BC443A" w:rsidRDefault="00635809" w:rsidP="00635809">
      <w:pPr>
        <w:pStyle w:val="EndNoteBibliography"/>
        <w:spacing w:after="0"/>
        <w:ind w:left="720" w:hanging="720"/>
      </w:pPr>
      <w:r w:rsidRPr="00BC443A">
        <w:t>14.</w:t>
      </w:r>
      <w:r w:rsidRPr="00BC443A">
        <w:tab/>
        <w:t xml:space="preserve">Payne, P., et al., </w:t>
      </w:r>
      <w:r w:rsidRPr="00BC443A">
        <w:rPr>
          <w:i/>
        </w:rPr>
        <w:t>Improving Clinical Trial Participant Tracking Tools Using Knowledge-anchored Design Methodologies.</w:t>
      </w:r>
      <w:r w:rsidRPr="00BC443A">
        <w:t xml:space="preserve"> Applied clinical informatics, 2010. 1(2): p. 177-196.</w:t>
      </w:r>
      <w:r w:rsidR="00AA31A2" w:rsidRPr="00AA31A2">
        <w:t xml:space="preserve"> PMID:22132037</w:t>
      </w:r>
    </w:p>
    <w:p w14:paraId="1C7C6198" w14:textId="470EA030" w:rsidR="00BC443A" w:rsidRDefault="00635809" w:rsidP="00BC443A">
      <w:pPr>
        <w:pStyle w:val="EndNoteBibliography"/>
        <w:spacing w:after="0"/>
        <w:ind w:left="720" w:hanging="720"/>
      </w:pPr>
      <w:r w:rsidRPr="00BC443A">
        <w:t>15.</w:t>
      </w:r>
      <w:r w:rsidRPr="00BC443A">
        <w:tab/>
        <w:t xml:space="preserve">Google </w:t>
      </w:r>
      <w:r w:rsidRPr="00BC443A">
        <w:rPr>
          <w:i/>
        </w:rPr>
        <w:t>Google Analytics</w:t>
      </w:r>
      <w:r w:rsidRPr="00BC443A">
        <w:t>.</w:t>
      </w:r>
      <w:r w:rsidR="00BC443A" w:rsidRPr="00BC443A">
        <w:rPr>
          <w:iCs/>
        </w:rPr>
        <w:t xml:space="preserve"> </w:t>
      </w:r>
      <w:r w:rsidR="00BC443A">
        <w:rPr>
          <w:iCs/>
        </w:rPr>
        <w:t xml:space="preserve">[accessed </w:t>
      </w:r>
      <w:r w:rsidR="00BC443A">
        <w:t>2019-</w:t>
      </w:r>
      <w:r w:rsidR="00986793">
        <w:t>27</w:t>
      </w:r>
      <w:r w:rsidR="00BC443A">
        <w:t>-</w:t>
      </w:r>
      <w:r w:rsidR="00986793">
        <w:t>12</w:t>
      </w:r>
      <w:r w:rsidR="00BC443A">
        <w:t>]</w:t>
      </w:r>
      <w:r w:rsidR="00BC443A" w:rsidRPr="007265DF">
        <w:t>.</w:t>
      </w:r>
      <w:r w:rsidR="00BC443A">
        <w:t xml:space="preserve"> Available from: </w:t>
      </w:r>
    </w:p>
    <w:p w14:paraId="6AB8CD32" w14:textId="77777777" w:rsidR="00BC443A" w:rsidRPr="001F0544" w:rsidRDefault="00BC443A" w:rsidP="00BC443A">
      <w:pPr>
        <w:pStyle w:val="EndNoteBibliography"/>
        <w:spacing w:after="0"/>
        <w:ind w:left="720" w:hanging="720"/>
      </w:pPr>
      <w:r>
        <w:t xml:space="preserve"> </w:t>
      </w:r>
      <w:r>
        <w:tab/>
        <w:t xml:space="preserve">https://analytics.google.com/analytics/web/  </w:t>
      </w:r>
    </w:p>
    <w:p w14:paraId="554A58A2" w14:textId="77777777" w:rsidR="00635809" w:rsidRPr="00BC443A" w:rsidRDefault="00635809" w:rsidP="00635809">
      <w:pPr>
        <w:pStyle w:val="EndNoteBibliography"/>
        <w:spacing w:after="0"/>
        <w:ind w:left="720" w:hanging="720"/>
      </w:pPr>
      <w:r w:rsidRPr="00BC443A">
        <w:t>16.</w:t>
      </w:r>
      <w:r w:rsidRPr="00BC443A">
        <w:tab/>
        <w:t xml:space="preserve">Thushara, Y. and R. Vamanan, </w:t>
      </w:r>
      <w:r w:rsidRPr="00BC443A">
        <w:rPr>
          <w:i/>
        </w:rPr>
        <w:t>A Study of Web Mining Application on E-Commerce using Google Analytics Tool.</w:t>
      </w:r>
      <w:r w:rsidRPr="00BC443A">
        <w:t xml:space="preserve"> International Journal of Computer Applications, 2016. 149: p. 975-8887.</w:t>
      </w:r>
    </w:p>
    <w:p w14:paraId="75C55E23" w14:textId="1B13E518" w:rsidR="00BC443A" w:rsidRDefault="00635809" w:rsidP="00635809">
      <w:pPr>
        <w:pStyle w:val="EndNoteBibliography"/>
        <w:spacing w:after="0"/>
        <w:ind w:left="720" w:hanging="720"/>
      </w:pPr>
      <w:r w:rsidRPr="00BC443A">
        <w:t>17.</w:t>
      </w:r>
      <w:r w:rsidRPr="00BC443A">
        <w:tab/>
        <w:t xml:space="preserve">Apache. </w:t>
      </w:r>
      <w:r w:rsidRPr="00BC443A">
        <w:rPr>
          <w:i/>
        </w:rPr>
        <w:t>Log Files</w:t>
      </w:r>
      <w:r w:rsidRPr="00BC443A">
        <w:t xml:space="preserve">. </w:t>
      </w:r>
      <w:r w:rsidR="00986793">
        <w:rPr>
          <w:iCs/>
        </w:rPr>
        <w:t xml:space="preserve">[accessed </w:t>
      </w:r>
      <w:r w:rsidR="00986793">
        <w:t>2019-27-12]</w:t>
      </w:r>
      <w:r w:rsidR="00986793" w:rsidRPr="007265DF">
        <w:t>.</w:t>
      </w:r>
      <w:r w:rsidR="00BC443A">
        <w:t xml:space="preserve"> </w:t>
      </w:r>
      <w:r w:rsidRPr="00BC443A">
        <w:t>Available from:</w:t>
      </w:r>
    </w:p>
    <w:p w14:paraId="231D78B8" w14:textId="45F9E576" w:rsidR="00635809" w:rsidRPr="00BC443A" w:rsidRDefault="00635809" w:rsidP="00635809">
      <w:pPr>
        <w:pStyle w:val="EndNoteBibliography"/>
        <w:spacing w:after="0"/>
        <w:ind w:left="720" w:hanging="720"/>
      </w:pPr>
      <w:r w:rsidRPr="00BC443A">
        <w:t xml:space="preserve"> </w:t>
      </w:r>
      <w:r w:rsidR="00BC443A">
        <w:t xml:space="preserve">              </w:t>
      </w:r>
      <w:r w:rsidRPr="00BC443A">
        <w:t>https://httpd.apache.org/docs/1.3/logs.html.</w:t>
      </w:r>
    </w:p>
    <w:p w14:paraId="4F07BF64" w14:textId="77777777" w:rsidR="00635809" w:rsidRPr="00BC443A" w:rsidRDefault="00635809" w:rsidP="00635809">
      <w:pPr>
        <w:pStyle w:val="EndNoteBibliography"/>
        <w:spacing w:after="0"/>
        <w:ind w:left="720" w:hanging="720"/>
      </w:pPr>
      <w:r w:rsidRPr="00BC443A">
        <w:lastRenderedPageBreak/>
        <w:t>18.</w:t>
      </w:r>
      <w:r w:rsidRPr="00BC443A">
        <w:tab/>
        <w:t xml:space="preserve">Clark, D., D. Nicholas, and H. Jamali, </w:t>
      </w:r>
      <w:r w:rsidRPr="00BC443A">
        <w:rPr>
          <w:i/>
        </w:rPr>
        <w:t>Evaluating information seeking and use in the changing virtual world: the emerging role of Google Analytics.</w:t>
      </w:r>
      <w:r w:rsidRPr="00BC443A">
        <w:t xml:space="preserve"> Learned Publishing, 2014. 27(3): p. 185–194.</w:t>
      </w:r>
    </w:p>
    <w:p w14:paraId="4436438C" w14:textId="77777777" w:rsidR="00635809" w:rsidRPr="00BC443A" w:rsidRDefault="00635809" w:rsidP="00635809">
      <w:pPr>
        <w:pStyle w:val="EndNoteBibliography"/>
        <w:spacing w:after="0"/>
        <w:ind w:left="720" w:hanging="720"/>
      </w:pPr>
      <w:r w:rsidRPr="00BC443A">
        <w:t>19.</w:t>
      </w:r>
      <w:r w:rsidRPr="00BC443A">
        <w:tab/>
        <w:t xml:space="preserve">OBrien, P., et al., </w:t>
      </w:r>
      <w:r w:rsidRPr="00BC443A">
        <w:rPr>
          <w:i/>
        </w:rPr>
        <w:t>RAMP – the Repository Analytics and Metrics Portal: A prototype web service that accurately counts item downloads from institutional repositories.</w:t>
      </w:r>
      <w:r w:rsidRPr="00BC443A">
        <w:t xml:space="preserve"> Library Hi Tech, 2017. 35(1): p. 144-158.</w:t>
      </w:r>
    </w:p>
    <w:p w14:paraId="28B486FB" w14:textId="77777777" w:rsidR="00635809" w:rsidRPr="00BC443A" w:rsidRDefault="00635809" w:rsidP="00635809">
      <w:pPr>
        <w:pStyle w:val="EndNoteBibliography"/>
        <w:spacing w:after="0"/>
        <w:ind w:left="720" w:hanging="720"/>
      </w:pPr>
      <w:r w:rsidRPr="00BC443A">
        <w:t>20.</w:t>
      </w:r>
      <w:r w:rsidRPr="00BC443A">
        <w:tab/>
        <w:t xml:space="preserve">Olden, M., et al., </w:t>
      </w:r>
      <w:r w:rsidRPr="00BC443A">
        <w:rPr>
          <w:i/>
        </w:rPr>
        <w:t>IDGenerator: unique identifier generator for epidemiologic or clinical studies.</w:t>
      </w:r>
      <w:r w:rsidRPr="00BC443A">
        <w:t xml:space="preserve"> BMC Medical Research Methodology, 2016. 16(1): p. 120.</w:t>
      </w:r>
    </w:p>
    <w:p w14:paraId="6BC430C5" w14:textId="1E859D1B" w:rsidR="00635809" w:rsidRPr="00BC443A" w:rsidRDefault="00635809" w:rsidP="00635809">
      <w:pPr>
        <w:pStyle w:val="EndNoteBibliography"/>
        <w:spacing w:after="0"/>
        <w:ind w:left="720" w:hanging="720"/>
      </w:pPr>
      <w:r w:rsidRPr="00BC443A">
        <w:t>21.</w:t>
      </w:r>
      <w:r w:rsidRPr="00BC443A">
        <w:tab/>
        <w:t xml:space="preserve">Dodd, S., I. White, and P. Williamson, </w:t>
      </w:r>
      <w:r w:rsidRPr="00BC443A">
        <w:rPr>
          <w:i/>
        </w:rPr>
        <w:t>Nonadherence to treatment protocol in published randomised controlled trials: a review.</w:t>
      </w:r>
      <w:r w:rsidRPr="00BC443A">
        <w:t xml:space="preserve"> Trials</w:t>
      </w:r>
      <w:r w:rsidR="00BC443A">
        <w:t>,</w:t>
      </w:r>
      <w:r w:rsidRPr="00BC443A">
        <w:t xml:space="preserve"> 2012, </w:t>
      </w:r>
      <w:r w:rsidR="00BC443A">
        <w:t>13:84. doi: 10.1186/1745-6215-13-84</w:t>
      </w:r>
      <w:r w:rsidR="00472D21">
        <w:t xml:space="preserve"> PMID:22709676</w:t>
      </w:r>
    </w:p>
    <w:p w14:paraId="0950CC4E" w14:textId="46875991" w:rsidR="00635809" w:rsidRPr="00BC443A" w:rsidRDefault="00635809" w:rsidP="00635809">
      <w:pPr>
        <w:pStyle w:val="EndNoteBibliography"/>
        <w:spacing w:after="0"/>
        <w:ind w:left="720" w:hanging="720"/>
      </w:pPr>
      <w:r w:rsidRPr="00BC443A">
        <w:t>22.</w:t>
      </w:r>
      <w:r w:rsidRPr="00BC443A">
        <w:tab/>
        <w:t xml:space="preserve">Dodd, S., I. White, and P. Williamson, </w:t>
      </w:r>
      <w:r w:rsidRPr="00BC443A">
        <w:rPr>
          <w:i/>
        </w:rPr>
        <w:t>A framework for the design, conduct and interpretation of randomised controlled trials in the presence of treatment changes.</w:t>
      </w:r>
      <w:r w:rsidRPr="00BC443A">
        <w:t xml:space="preserve"> Trials </w:t>
      </w:r>
      <w:r w:rsidR="00BC443A" w:rsidRPr="00BF6E9B">
        <w:rPr>
          <w:color w:val="000000" w:themeColor="text1"/>
        </w:rPr>
        <w:t>2017, 18(1):498. doi: 10.1186/s13063-017-2240-9</w:t>
      </w:r>
      <w:r w:rsidR="00472D21">
        <w:rPr>
          <w:color w:val="000000" w:themeColor="text1"/>
        </w:rPr>
        <w:t xml:space="preserve">. </w:t>
      </w:r>
      <w:r w:rsidR="00472D21" w:rsidRPr="00C86E1C">
        <w:rPr>
          <w:color w:val="000000" w:themeColor="text1"/>
        </w:rPr>
        <w:t>PMID:29070048</w:t>
      </w:r>
    </w:p>
    <w:p w14:paraId="0F985579" w14:textId="6349E4E7" w:rsidR="00635809" w:rsidRPr="00BC443A" w:rsidRDefault="00635809" w:rsidP="00635809">
      <w:pPr>
        <w:pStyle w:val="EndNoteBibliography"/>
        <w:spacing w:after="0"/>
        <w:ind w:left="720" w:hanging="720"/>
      </w:pPr>
      <w:r w:rsidRPr="00BC443A">
        <w:t>23.</w:t>
      </w:r>
      <w:r w:rsidRPr="00BC443A">
        <w:tab/>
        <w:t xml:space="preserve">Bellamy, S., J. Lin, and T. Have, </w:t>
      </w:r>
      <w:r w:rsidRPr="00BC443A">
        <w:rPr>
          <w:i/>
        </w:rPr>
        <w:t>An introduction to causal modeling in clinical trials.</w:t>
      </w:r>
      <w:r w:rsidRPr="00BC443A">
        <w:t xml:space="preserve"> Clinical Trials, 2007. 4(1): p. 58-73.</w:t>
      </w:r>
      <w:r w:rsidR="00472D21">
        <w:t xml:space="preserve"> PMID:17327246</w:t>
      </w:r>
    </w:p>
    <w:p w14:paraId="2D020731" w14:textId="65F46302" w:rsidR="00635809" w:rsidRPr="00BC443A" w:rsidRDefault="00635809" w:rsidP="00635809">
      <w:pPr>
        <w:pStyle w:val="EndNoteBibliography"/>
        <w:spacing w:after="0"/>
        <w:ind w:left="720" w:hanging="720"/>
      </w:pPr>
      <w:r w:rsidRPr="00BC443A">
        <w:t>24.</w:t>
      </w:r>
      <w:r w:rsidRPr="00BC443A">
        <w:tab/>
        <w:t xml:space="preserve">Begg, C., et al., </w:t>
      </w:r>
      <w:r w:rsidRPr="00BC443A">
        <w:rPr>
          <w:i/>
        </w:rPr>
        <w:t>Improving the quality of reporting of randomized controlled trials. The CONSORT statement.</w:t>
      </w:r>
      <w:r w:rsidRPr="00BC443A">
        <w:t xml:space="preserve"> Jama, 1996. 276(8): p. 637-9.</w:t>
      </w:r>
      <w:r w:rsidR="00472D21">
        <w:t xml:space="preserve"> PMID:8773637</w:t>
      </w:r>
    </w:p>
    <w:p w14:paraId="20295F75" w14:textId="0CB0EC28" w:rsidR="00635809" w:rsidRPr="00BC443A" w:rsidRDefault="00635809" w:rsidP="00635809">
      <w:pPr>
        <w:pStyle w:val="EndNoteBibliography"/>
        <w:spacing w:after="0"/>
        <w:ind w:left="720" w:hanging="720"/>
      </w:pPr>
      <w:r w:rsidRPr="00BC443A">
        <w:t>25.</w:t>
      </w:r>
      <w:r w:rsidRPr="00BC443A">
        <w:tab/>
        <w:t xml:space="preserve">Eysenbach, G., </w:t>
      </w:r>
      <w:r w:rsidRPr="00BC443A">
        <w:rPr>
          <w:i/>
        </w:rPr>
        <w:t>CONSORT-EHEALTH: Improving and Standardizing Evaluation Reports of Web-based and Mobile Health Interventions.</w:t>
      </w:r>
      <w:r w:rsidRPr="00BC443A">
        <w:t xml:space="preserve"> J Med Internet Res, 2011. 13(4): p. e126.</w:t>
      </w:r>
      <w:r w:rsidR="00472D21">
        <w:t xml:space="preserve"> PMID:22209829</w:t>
      </w:r>
    </w:p>
    <w:p w14:paraId="5830F6E8" w14:textId="2D4D46EB" w:rsidR="00BC443A" w:rsidRDefault="00635809" w:rsidP="00BC443A">
      <w:pPr>
        <w:pStyle w:val="EndNoteBibliography"/>
        <w:spacing w:after="0"/>
        <w:ind w:left="720" w:hanging="720"/>
      </w:pPr>
      <w:r w:rsidRPr="00BC443A">
        <w:t>26.</w:t>
      </w:r>
      <w:r w:rsidRPr="00BC443A">
        <w:tab/>
      </w:r>
      <w:r w:rsidR="00BC443A">
        <w:rPr>
          <w:iCs/>
        </w:rPr>
        <w:t>PubMed</w:t>
      </w:r>
      <w:r w:rsidR="00BC443A">
        <w:t xml:space="preserve"> [Internet].  </w:t>
      </w:r>
      <w:r w:rsidR="00986793">
        <w:rPr>
          <w:iCs/>
        </w:rPr>
        <w:t xml:space="preserve">[accessed </w:t>
      </w:r>
      <w:r w:rsidR="00986793">
        <w:t>2019-27-12]</w:t>
      </w:r>
      <w:r w:rsidR="00986793" w:rsidRPr="007265DF">
        <w:t>.</w:t>
      </w:r>
      <w:r w:rsidR="00BC443A">
        <w:t xml:space="preserve"> Available from:</w:t>
      </w:r>
    </w:p>
    <w:p w14:paraId="697D1106" w14:textId="263D2917" w:rsidR="00BC443A" w:rsidRDefault="00BC443A" w:rsidP="00BC443A">
      <w:pPr>
        <w:pStyle w:val="EndNoteBibliography"/>
        <w:spacing w:after="0"/>
        <w:ind w:left="720" w:hanging="720"/>
      </w:pPr>
      <w:r>
        <w:t xml:space="preserve"> </w:t>
      </w:r>
      <w:r>
        <w:tab/>
      </w:r>
      <w:r w:rsidRPr="009B6230">
        <w:rPr>
          <w:rStyle w:val="Hyperlink"/>
        </w:rPr>
        <w:t>https://www.ncbi.nlm.nih.gov/pubmed</w:t>
      </w:r>
      <w:r w:rsidR="00986793">
        <w:rPr>
          <w:rStyle w:val="Hyperlink"/>
        </w:rPr>
        <w:t>.</w:t>
      </w:r>
      <w:r>
        <w:t xml:space="preserve">  </w:t>
      </w:r>
    </w:p>
    <w:p w14:paraId="108B9176" w14:textId="77777777" w:rsidR="00635809" w:rsidRPr="00BC443A" w:rsidRDefault="00635809" w:rsidP="00635809">
      <w:pPr>
        <w:pStyle w:val="EndNoteBibliography"/>
        <w:spacing w:after="0"/>
        <w:ind w:left="720" w:hanging="720"/>
      </w:pPr>
      <w:r w:rsidRPr="00BC443A">
        <w:t>27.</w:t>
      </w:r>
      <w:r w:rsidRPr="00BC443A">
        <w:tab/>
        <w:t xml:space="preserve">Koneska, E., D. Appelbe, and S. Dodd, </w:t>
      </w:r>
      <w:r w:rsidRPr="00BC443A">
        <w:rPr>
          <w:i/>
        </w:rPr>
        <w:t>Determining the extent of web-based intervention use in health research: a systematic review.</w:t>
      </w:r>
      <w:r w:rsidRPr="00BC443A">
        <w:t xml:space="preserve"> PROSPERO 2018. CRD42018095116.</w:t>
      </w:r>
    </w:p>
    <w:p w14:paraId="58962144" w14:textId="77777777" w:rsidR="00986793" w:rsidRPr="001F0544" w:rsidRDefault="00635809" w:rsidP="00986793">
      <w:pPr>
        <w:pStyle w:val="EndNoteBibliography"/>
        <w:spacing w:after="0"/>
        <w:ind w:left="720" w:hanging="720"/>
      </w:pPr>
      <w:r w:rsidRPr="00BC443A">
        <w:t>28.</w:t>
      </w:r>
      <w:r w:rsidRPr="00BC443A">
        <w:tab/>
      </w:r>
      <w:r w:rsidR="00986793">
        <w:t>Lead Customer Service Librarian, PubMed. Email correspondence on 12/2/2018.</w:t>
      </w:r>
    </w:p>
    <w:p w14:paraId="5EFDBB2D" w14:textId="77777777" w:rsidR="00635809" w:rsidRPr="00BC443A" w:rsidRDefault="00635809" w:rsidP="00635809">
      <w:pPr>
        <w:pStyle w:val="EndNoteBibliography"/>
        <w:spacing w:after="0"/>
        <w:ind w:left="720" w:hanging="720"/>
      </w:pPr>
      <w:r w:rsidRPr="00BC443A">
        <w:t>29.</w:t>
      </w:r>
      <w:r w:rsidRPr="00BC443A">
        <w:tab/>
        <w:t xml:space="preserve">Andersson, C., </w:t>
      </w:r>
      <w:r w:rsidRPr="00BC443A">
        <w:rPr>
          <w:i/>
        </w:rPr>
        <w:t>Comparison of WEB and Interactive Voice Response (IVR) Methods for Delivering Brief Alcohol Interventions to Hazardous-Drinking University Students: A Randomized Controlled Trial.</w:t>
      </w:r>
      <w:r w:rsidRPr="00BC443A">
        <w:t xml:space="preserve"> Eur Addict Res, 2015. 21(5): p. 240-52.</w:t>
      </w:r>
    </w:p>
    <w:p w14:paraId="3B3E00F1" w14:textId="3A04604D" w:rsidR="00635809" w:rsidRPr="00BC443A" w:rsidRDefault="00635809" w:rsidP="00635809">
      <w:pPr>
        <w:pStyle w:val="EndNoteBibliography"/>
        <w:spacing w:after="0"/>
        <w:ind w:left="720" w:hanging="720"/>
      </w:pPr>
      <w:r w:rsidRPr="00BC443A">
        <w:t>30.</w:t>
      </w:r>
      <w:r w:rsidRPr="00BC443A">
        <w:tab/>
        <w:t xml:space="preserve">Turner-McGrievy, G., S. Kalyanaraman, and M. Campbell, </w:t>
      </w:r>
      <w:r w:rsidRPr="00BC443A">
        <w:rPr>
          <w:i/>
        </w:rPr>
        <w:t>Delivering health information via podcast or web: media effects on psychosocial and physiological responses.</w:t>
      </w:r>
      <w:r w:rsidRPr="00BC443A">
        <w:t xml:space="preserve"> Health communication, 2013. 28(2): p. 101-109.</w:t>
      </w:r>
      <w:r w:rsidR="00472D21">
        <w:t xml:space="preserve"> </w:t>
      </w:r>
      <w:r w:rsidR="00472D21" w:rsidRPr="00391427">
        <w:t>PMID:22420785</w:t>
      </w:r>
    </w:p>
    <w:p w14:paraId="0B48DCFA" w14:textId="0C133C46" w:rsidR="00635809" w:rsidRPr="00BC443A" w:rsidRDefault="00635809" w:rsidP="00635809">
      <w:pPr>
        <w:pStyle w:val="EndNoteBibliography"/>
        <w:spacing w:after="0"/>
        <w:ind w:left="720" w:hanging="720"/>
      </w:pPr>
      <w:r w:rsidRPr="00BC443A">
        <w:t>31.</w:t>
      </w:r>
      <w:r w:rsidRPr="00BC443A">
        <w:tab/>
        <w:t xml:space="preserve">Irvine, A., et al., </w:t>
      </w:r>
      <w:r w:rsidRPr="00BC443A">
        <w:rPr>
          <w:i/>
        </w:rPr>
        <w:t>Get moving: a web site that increases physical activity of sedentary employees.</w:t>
      </w:r>
      <w:r w:rsidRPr="00BC443A">
        <w:t xml:space="preserve"> Am J Health Promot, 2011. 25(3): p. 199-206.</w:t>
      </w:r>
      <w:r w:rsidR="00472D21">
        <w:t xml:space="preserve"> PMID:21192750</w:t>
      </w:r>
    </w:p>
    <w:p w14:paraId="4E2BC0A8" w14:textId="2775C44C" w:rsidR="00635809" w:rsidRPr="00BC443A" w:rsidRDefault="00635809" w:rsidP="00635809">
      <w:pPr>
        <w:pStyle w:val="EndNoteBibliography"/>
        <w:spacing w:after="0"/>
        <w:ind w:left="720" w:hanging="720"/>
      </w:pPr>
      <w:r w:rsidRPr="00BC443A">
        <w:t>32.</w:t>
      </w:r>
      <w:r w:rsidRPr="00BC443A">
        <w:tab/>
        <w:t xml:space="preserve">Burford, O., et al., </w:t>
      </w:r>
      <w:r w:rsidRPr="00BC443A">
        <w:rPr>
          <w:i/>
        </w:rPr>
        <w:t>Internet-Based Photoaging Within Australian Pharmacies to Promote Smoking Cessation: Randomized Controlled Trial.</w:t>
      </w:r>
      <w:r w:rsidRPr="00BC443A">
        <w:t xml:space="preserve"> J Med Internet Res 2013. 15 (3).</w:t>
      </w:r>
      <w:r w:rsidR="00472D21">
        <w:t xml:space="preserve"> PMID:23531984</w:t>
      </w:r>
    </w:p>
    <w:p w14:paraId="08303F61" w14:textId="35687E8C" w:rsidR="00635809" w:rsidRPr="00BC443A" w:rsidRDefault="00635809" w:rsidP="00635809">
      <w:pPr>
        <w:pStyle w:val="EndNoteBibliography"/>
        <w:spacing w:after="0"/>
        <w:ind w:left="720" w:hanging="720"/>
      </w:pPr>
      <w:r w:rsidRPr="00BC443A">
        <w:t>33.</w:t>
      </w:r>
      <w:r w:rsidRPr="00BC443A">
        <w:tab/>
        <w:t xml:space="preserve">Boettcher, J., et al., </w:t>
      </w:r>
      <w:r w:rsidRPr="00BC443A">
        <w:rPr>
          <w:i/>
        </w:rPr>
        <w:t>Internet-based mindfulness treatment for anxiety disorders: a randomized controlled trial.</w:t>
      </w:r>
      <w:r w:rsidRPr="00BC443A">
        <w:t xml:space="preserve"> Behav Ther, 2014. 45(2): p. 241-53.</w:t>
      </w:r>
      <w:r w:rsidR="00472D21">
        <w:t xml:space="preserve"> PMID:24491199</w:t>
      </w:r>
    </w:p>
    <w:p w14:paraId="020A9C81" w14:textId="73BC811F" w:rsidR="00635809" w:rsidRPr="00BC443A" w:rsidRDefault="00635809" w:rsidP="00635809">
      <w:pPr>
        <w:pStyle w:val="EndNoteBibliography"/>
        <w:spacing w:after="0"/>
        <w:ind w:left="720" w:hanging="720"/>
      </w:pPr>
      <w:r w:rsidRPr="00BC443A">
        <w:t>34.</w:t>
      </w:r>
      <w:r w:rsidRPr="00BC443A">
        <w:tab/>
        <w:t xml:space="preserve">Irwin, B., D. Feltz, and N. Kerr, </w:t>
      </w:r>
      <w:r w:rsidRPr="00BC443A">
        <w:rPr>
          <w:i/>
        </w:rPr>
        <w:t>Silence is golden: effect of encouragement in motivating the weak link in an online exercise video game.</w:t>
      </w:r>
      <w:r w:rsidRPr="00BC443A">
        <w:t xml:space="preserve"> Journal of medical Internet research, 2013. 15(6): p. e104-e104.</w:t>
      </w:r>
      <w:r w:rsidR="00472D21">
        <w:t xml:space="preserve"> </w:t>
      </w:r>
      <w:r w:rsidR="00472D21" w:rsidRPr="00391427">
        <w:t>PMID:23732514</w:t>
      </w:r>
    </w:p>
    <w:p w14:paraId="7131D7D1" w14:textId="06BCE90B" w:rsidR="00635809" w:rsidRPr="00BC443A" w:rsidRDefault="00635809" w:rsidP="00635809">
      <w:pPr>
        <w:pStyle w:val="EndNoteBibliography"/>
        <w:spacing w:after="0"/>
        <w:ind w:left="720" w:hanging="720"/>
      </w:pPr>
      <w:r w:rsidRPr="00BC443A">
        <w:t>35.</w:t>
      </w:r>
      <w:r w:rsidRPr="00BC443A">
        <w:tab/>
        <w:t xml:space="preserve">Lustria, M., et al., </w:t>
      </w:r>
      <w:r w:rsidRPr="00BC443A">
        <w:rPr>
          <w:i/>
        </w:rPr>
        <w:t>Computer-tailored health interventions delivered over the Web: review and analysis of key components.</w:t>
      </w:r>
      <w:r w:rsidRPr="00BC443A">
        <w:t xml:space="preserve"> Patient Educ Couns, 2009. 74(2): p. 156-73.</w:t>
      </w:r>
      <w:r w:rsidR="00472D21">
        <w:t xml:space="preserve"> PMID:18947966</w:t>
      </w:r>
    </w:p>
    <w:p w14:paraId="09E2E22B" w14:textId="79DD2A90" w:rsidR="00635809" w:rsidRPr="00BC443A" w:rsidRDefault="00635809" w:rsidP="00635809">
      <w:pPr>
        <w:pStyle w:val="EndNoteBibliography"/>
        <w:spacing w:after="0"/>
        <w:ind w:left="720" w:hanging="720"/>
      </w:pPr>
      <w:r w:rsidRPr="00BC443A">
        <w:t>36.</w:t>
      </w:r>
      <w:r w:rsidRPr="00BC443A">
        <w:tab/>
        <w:t xml:space="preserve">Schroter, S., P. Glasziou, and C. Heneghan, </w:t>
      </w:r>
      <w:r w:rsidRPr="00BC443A">
        <w:rPr>
          <w:i/>
        </w:rPr>
        <w:t xml:space="preserve">Quality of descriptions of treatments: a review of published randomised controlled trials </w:t>
      </w:r>
      <w:r w:rsidRPr="00BC443A">
        <w:t>BMJ Open 2012, 2012. 2.</w:t>
      </w:r>
      <w:r w:rsidR="00472D21">
        <w:t xml:space="preserve"> PMID:23180392</w:t>
      </w:r>
    </w:p>
    <w:p w14:paraId="29E53ABD" w14:textId="73B8D05B" w:rsidR="00635809" w:rsidRPr="00BC443A" w:rsidRDefault="00635809" w:rsidP="00635809">
      <w:pPr>
        <w:pStyle w:val="EndNoteBibliography"/>
        <w:spacing w:after="0"/>
        <w:ind w:left="720" w:hanging="720"/>
      </w:pPr>
      <w:r w:rsidRPr="00BC443A">
        <w:t>37.</w:t>
      </w:r>
      <w:r w:rsidRPr="00BC443A">
        <w:tab/>
        <w:t xml:space="preserve">Hoffmann, T., et al., </w:t>
      </w:r>
      <w:r w:rsidRPr="00BC443A">
        <w:rPr>
          <w:i/>
        </w:rPr>
        <w:t>Better reporting of interventions: template for intervention description and replication (TIDieR) checklist and guide.</w:t>
      </w:r>
      <w:r w:rsidRPr="00BC443A">
        <w:t xml:space="preserve"> BMJ : British Medical Journal, 2014. 348: p. g1687.</w:t>
      </w:r>
      <w:r w:rsidR="00472D21">
        <w:t xml:space="preserve"> PMID:24609605</w:t>
      </w:r>
    </w:p>
    <w:p w14:paraId="7198732E" w14:textId="58B60ABC" w:rsidR="00635809" w:rsidRPr="00BC443A" w:rsidRDefault="00635809" w:rsidP="00635809">
      <w:pPr>
        <w:pStyle w:val="EndNoteBibliography"/>
        <w:spacing w:after="0"/>
        <w:ind w:left="720" w:hanging="720"/>
      </w:pPr>
      <w:r w:rsidRPr="00BC443A">
        <w:lastRenderedPageBreak/>
        <w:t>38.</w:t>
      </w:r>
      <w:r w:rsidRPr="00BC443A">
        <w:tab/>
        <w:t xml:space="preserve">Butcher, N., et al., </w:t>
      </w:r>
      <w:r w:rsidRPr="00BC443A">
        <w:rPr>
          <w:i/>
        </w:rPr>
        <w:t>Improving outcome reporting in clinical trial reports and protocols: study protocol for the Instrument for reporting Planned Endpoints in Clinical Trials (InsPECT).</w:t>
      </w:r>
      <w:r w:rsidRPr="00BC443A">
        <w:t xml:space="preserve"> Trials, 2019. 20(1): p. 161.</w:t>
      </w:r>
      <w:r w:rsidR="00472D21">
        <w:t xml:space="preserve"> DOI: 10.1186/s13063-019-3248-0</w:t>
      </w:r>
    </w:p>
    <w:p w14:paraId="59CFE15F" w14:textId="0A7D68C8" w:rsidR="00635809" w:rsidRPr="00BC443A" w:rsidRDefault="00635809" w:rsidP="00635809">
      <w:pPr>
        <w:pStyle w:val="EndNoteBibliography"/>
        <w:spacing w:after="0"/>
        <w:ind w:left="720" w:hanging="720"/>
      </w:pPr>
      <w:r w:rsidRPr="00BC443A">
        <w:t>39.</w:t>
      </w:r>
      <w:r w:rsidRPr="00BC443A">
        <w:tab/>
        <w:t xml:space="preserve">Centre for Statistics in Medicine (CSM), University of Oxford. </w:t>
      </w:r>
      <w:r w:rsidRPr="00BC443A">
        <w:rPr>
          <w:i/>
        </w:rPr>
        <w:t>Equator Network</w:t>
      </w:r>
      <w:r w:rsidRPr="00BC443A">
        <w:t xml:space="preserve">.  </w:t>
      </w:r>
      <w:r w:rsidR="00986793">
        <w:rPr>
          <w:iCs/>
        </w:rPr>
        <w:t xml:space="preserve">[accessed </w:t>
      </w:r>
      <w:r w:rsidR="00986793">
        <w:t>2019-27-12]</w:t>
      </w:r>
      <w:r w:rsidR="00986793" w:rsidRPr="007265DF">
        <w:t>.</w:t>
      </w:r>
      <w:r w:rsidRPr="00BC443A">
        <w:t xml:space="preserve"> Available from: </w:t>
      </w:r>
      <w:hyperlink r:id="rId12" w:history="1">
        <w:r w:rsidRPr="00BC443A">
          <w:rPr>
            <w:rStyle w:val="Hyperlink"/>
          </w:rPr>
          <w:t>http://www.equator-network.org/</w:t>
        </w:r>
      </w:hyperlink>
      <w:r w:rsidRPr="00BC443A">
        <w:t>.</w:t>
      </w:r>
    </w:p>
    <w:p w14:paraId="270CAF16" w14:textId="77777777" w:rsidR="00986793" w:rsidRDefault="00635809" w:rsidP="00635809">
      <w:pPr>
        <w:pStyle w:val="EndNoteBibliography"/>
        <w:spacing w:after="0"/>
        <w:ind w:left="720" w:hanging="720"/>
      </w:pPr>
      <w:r w:rsidRPr="00BC443A">
        <w:t>40.</w:t>
      </w:r>
      <w:r w:rsidRPr="00BC443A">
        <w:tab/>
        <w:t xml:space="preserve">Centre for Statistics in Medicine (CSM), N., University of Oxford. </w:t>
      </w:r>
      <w:r w:rsidRPr="00BC443A">
        <w:rPr>
          <w:i/>
        </w:rPr>
        <w:t>Equator Network Guideline</w:t>
      </w:r>
      <w:r w:rsidRPr="00BC443A">
        <w:t xml:space="preserve">.  </w:t>
      </w:r>
      <w:r w:rsidR="00986793">
        <w:rPr>
          <w:iCs/>
        </w:rPr>
        <w:t xml:space="preserve">[accessed </w:t>
      </w:r>
      <w:r w:rsidR="00986793">
        <w:t>2019-27-12]</w:t>
      </w:r>
      <w:r w:rsidR="00986793" w:rsidRPr="007265DF">
        <w:t>.</w:t>
      </w:r>
      <w:r w:rsidRPr="00BC443A">
        <w:t xml:space="preserve"> Available from:</w:t>
      </w:r>
    </w:p>
    <w:p w14:paraId="248AEE33" w14:textId="2A92226A" w:rsidR="00635809" w:rsidRPr="00BC443A" w:rsidRDefault="00635809" w:rsidP="00635809">
      <w:pPr>
        <w:pStyle w:val="EndNoteBibliography"/>
        <w:spacing w:after="0"/>
        <w:ind w:left="720" w:hanging="720"/>
      </w:pPr>
      <w:r w:rsidRPr="00BC443A">
        <w:t xml:space="preserve"> </w:t>
      </w:r>
      <w:r w:rsidR="00986793">
        <w:t xml:space="preserve">              </w:t>
      </w:r>
      <w:r w:rsidRPr="00986793">
        <w:t>http://www.equator-network.org/toolkits/developing-a-reporting-guideline/disseminating-your-reporting-guideline/</w:t>
      </w:r>
      <w:r w:rsidRPr="00BC443A">
        <w:t>.</w:t>
      </w:r>
    </w:p>
    <w:p w14:paraId="4CCFDC93" w14:textId="77777777" w:rsidR="00635809" w:rsidRPr="00BC443A" w:rsidRDefault="00635809" w:rsidP="00635809">
      <w:pPr>
        <w:pStyle w:val="EndNoteBibliography"/>
        <w:spacing w:after="0"/>
        <w:ind w:left="720" w:hanging="720"/>
      </w:pPr>
      <w:r w:rsidRPr="00BC443A">
        <w:t>41.</w:t>
      </w:r>
      <w:r w:rsidRPr="00BC443A">
        <w:tab/>
        <w:t xml:space="preserve">Kelders, S., et al., </w:t>
      </w:r>
      <w:r w:rsidRPr="00BC443A">
        <w:rPr>
          <w:i/>
        </w:rPr>
        <w:t>Development of a web-based intervention for the indicated prevention of depression.</w:t>
      </w:r>
      <w:r w:rsidRPr="00BC443A">
        <w:t xml:space="preserve"> BMC Medical Informatics and Decision Making, 2013. 13(1): p. 26.</w:t>
      </w:r>
    </w:p>
    <w:p w14:paraId="23E8438B" w14:textId="1A1FCF8D" w:rsidR="00635809" w:rsidRPr="00BC443A" w:rsidRDefault="00635809" w:rsidP="00635809">
      <w:pPr>
        <w:pStyle w:val="EndNoteBibliography"/>
        <w:spacing w:after="0"/>
        <w:ind w:left="720" w:hanging="720"/>
      </w:pPr>
      <w:r w:rsidRPr="00BC443A">
        <w:t>42.</w:t>
      </w:r>
      <w:r w:rsidRPr="00BC443A">
        <w:tab/>
        <w:t xml:space="preserve">Ludden, G., et al., </w:t>
      </w:r>
      <w:r w:rsidRPr="00BC443A">
        <w:rPr>
          <w:i/>
        </w:rPr>
        <w:t>How to Increase Reach and Adherence of Web-Based Interventions: A Design Research Viewpoint.</w:t>
      </w:r>
      <w:r w:rsidRPr="00BC443A">
        <w:t xml:space="preserve"> J Med Internet Res, 2015. 17(7): p. e172.</w:t>
      </w:r>
      <w:r w:rsidR="00472D21">
        <w:t xml:space="preserve"> PMID:26163456</w:t>
      </w:r>
    </w:p>
    <w:p w14:paraId="00D84A91" w14:textId="559741DD" w:rsidR="00635809" w:rsidRPr="00BC443A" w:rsidRDefault="00635809" w:rsidP="00635809">
      <w:pPr>
        <w:pStyle w:val="EndNoteBibliography"/>
        <w:spacing w:after="0"/>
        <w:ind w:left="720" w:hanging="720"/>
      </w:pPr>
      <w:r w:rsidRPr="00BC443A">
        <w:t>43.</w:t>
      </w:r>
      <w:r w:rsidRPr="00BC443A">
        <w:tab/>
        <w:t xml:space="preserve">van Rosmalen-Nooijens, K., et al., </w:t>
      </w:r>
      <w:r w:rsidRPr="00BC443A">
        <w:rPr>
          <w:i/>
        </w:rPr>
        <w:t>Young People, Adult Worries: Randomized Controlled Trial and Feasibility Study of the Internet-Based Self-Support Method "Feel the ViBe" for Adolescents and Young Adults Exposed to Family Violence.</w:t>
      </w:r>
      <w:r w:rsidRPr="00BC443A">
        <w:t xml:space="preserve"> Journal of Medical Internet Research 2017. 19(6)</w:t>
      </w:r>
      <w:r w:rsidR="00986793">
        <w:t xml:space="preserve"> e204. doi: 10.2196/jmir.6004.</w:t>
      </w:r>
      <w:r w:rsidR="00472D21">
        <w:t xml:space="preserve"> PMID:28606893</w:t>
      </w:r>
    </w:p>
    <w:p w14:paraId="2C6D10CF" w14:textId="56E13F68" w:rsidR="00635809" w:rsidRPr="00BC443A" w:rsidRDefault="00635809" w:rsidP="00635809">
      <w:pPr>
        <w:pStyle w:val="EndNoteBibliography"/>
        <w:spacing w:after="0"/>
        <w:ind w:left="720" w:hanging="720"/>
      </w:pPr>
      <w:r w:rsidRPr="00BC443A">
        <w:t>44.</w:t>
      </w:r>
      <w:r w:rsidRPr="00BC443A">
        <w:tab/>
        <w:t xml:space="preserve">Nguyen, H., et al., </w:t>
      </w:r>
      <w:r w:rsidRPr="00BC443A">
        <w:rPr>
          <w:i/>
        </w:rPr>
        <w:t>Randomized Controlled Trial of an Internet-Based Versus Face-to-Face Dyspnea Self-Management Program for Patients With Chronic Obstructive Pulmonary Disease: Pilot Study.</w:t>
      </w:r>
      <w:r w:rsidRPr="00BC443A">
        <w:t xml:space="preserve"> J Med Internet Res, 2008. 10(2)(9).</w:t>
      </w:r>
      <w:r w:rsidR="00986793" w:rsidRPr="00986793">
        <w:t xml:space="preserve"> </w:t>
      </w:r>
      <w:r w:rsidR="00986793">
        <w:t>doi: 10.2196/jmir.990.</w:t>
      </w:r>
      <w:r w:rsidR="00472D21" w:rsidRPr="00472D21">
        <w:t xml:space="preserve"> </w:t>
      </w:r>
      <w:r w:rsidR="00472D21">
        <w:t>PMID:18417444</w:t>
      </w:r>
    </w:p>
    <w:p w14:paraId="4CCFDF9F" w14:textId="21EC349B" w:rsidR="00635809" w:rsidRPr="00BC443A" w:rsidRDefault="00635809" w:rsidP="00635809">
      <w:pPr>
        <w:pStyle w:val="EndNoteBibliography"/>
        <w:spacing w:after="0"/>
        <w:ind w:left="720" w:hanging="720"/>
      </w:pPr>
      <w:r w:rsidRPr="00BC443A">
        <w:t>45.</w:t>
      </w:r>
      <w:r w:rsidRPr="00BC443A">
        <w:tab/>
        <w:t xml:space="preserve">Mermelstein, R. and L. Turner, </w:t>
      </w:r>
      <w:r w:rsidRPr="00BC443A">
        <w:rPr>
          <w:i/>
        </w:rPr>
        <w:t>Web-based support as an adjunct to group-based smoking cessation for adolescents.</w:t>
      </w:r>
      <w:r w:rsidRPr="00BC443A">
        <w:t xml:space="preserve"> Nicotine Tob Res, 2006. 1(Suppl 1)</w:t>
      </w:r>
      <w:r w:rsidR="00986793">
        <w:t xml:space="preserve"> </w:t>
      </w:r>
      <w:r w:rsidR="00986793" w:rsidRPr="00BF6E9B">
        <w:rPr>
          <w:color w:val="000000" w:themeColor="text1"/>
        </w:rPr>
        <w:t>S69-76</w:t>
      </w:r>
      <w:r w:rsidR="00986793">
        <w:rPr>
          <w:color w:val="000000" w:themeColor="text1"/>
        </w:rPr>
        <w:t>.</w:t>
      </w:r>
      <w:r w:rsidR="00472D21">
        <w:rPr>
          <w:color w:val="000000" w:themeColor="text1"/>
        </w:rPr>
        <w:t xml:space="preserve"> </w:t>
      </w:r>
      <w:r w:rsidR="00472D21" w:rsidRPr="00391427">
        <w:rPr>
          <w:color w:val="000000" w:themeColor="text1"/>
        </w:rPr>
        <w:t>PMID:17491173</w:t>
      </w:r>
    </w:p>
    <w:p w14:paraId="10D2B78F" w14:textId="02B349C4" w:rsidR="00635809" w:rsidRPr="00BC443A" w:rsidRDefault="00635809" w:rsidP="00635809">
      <w:pPr>
        <w:pStyle w:val="EndNoteBibliography"/>
        <w:spacing w:after="0"/>
        <w:ind w:left="720" w:hanging="720"/>
      </w:pPr>
      <w:r w:rsidRPr="00BC443A">
        <w:t>46.</w:t>
      </w:r>
      <w:r w:rsidRPr="00BC443A">
        <w:tab/>
        <w:t xml:space="preserve">Farvolden, P., et al., </w:t>
      </w:r>
      <w:r w:rsidRPr="00BC443A">
        <w:rPr>
          <w:i/>
        </w:rPr>
        <w:t>Usage and longitudinal effectiveness of a Web-based self-help cognitive behavioral therapy program for panic disorder.</w:t>
      </w:r>
      <w:r w:rsidRPr="00BC443A">
        <w:t xml:space="preserve"> Journal of medical Internet research, 2005. 7(1): p. e7-e7.</w:t>
      </w:r>
      <w:r w:rsidR="00472D21">
        <w:t xml:space="preserve"> </w:t>
      </w:r>
      <w:r w:rsidR="00472D21" w:rsidRPr="00391427">
        <w:t>PMID:15829479</w:t>
      </w:r>
    </w:p>
    <w:p w14:paraId="6E27D3F6" w14:textId="3EA88420" w:rsidR="00635809" w:rsidRPr="00BC443A" w:rsidRDefault="00635809" w:rsidP="00635809">
      <w:pPr>
        <w:pStyle w:val="EndNoteBibliography"/>
        <w:ind w:left="720" w:hanging="720"/>
      </w:pPr>
      <w:r w:rsidRPr="00BC443A">
        <w:t>47.</w:t>
      </w:r>
      <w:r w:rsidRPr="00BC443A">
        <w:tab/>
        <w:t xml:space="preserve">Fleisher, L., et al., </w:t>
      </w:r>
      <w:r w:rsidRPr="00BC443A">
        <w:rPr>
          <w:i/>
        </w:rPr>
        <w:t>“ Build it, and will they come? Unexpected findings from a study on a Web-based intervention to improve colorectal cancer screening".</w:t>
      </w:r>
      <w:r w:rsidRPr="00BC443A">
        <w:t xml:space="preserve"> J Health Commun, 2012. 17 (1)</w:t>
      </w:r>
      <w:r w:rsidR="00986793">
        <w:t xml:space="preserve"> 41-53. doi: 10.1080/10810730.2011.571338.</w:t>
      </w:r>
      <w:r w:rsidR="00472D21">
        <w:t xml:space="preserve"> PMID:22217118</w:t>
      </w:r>
    </w:p>
    <w:p w14:paraId="6F525563" w14:textId="5A684B91" w:rsidR="006F2820" w:rsidRPr="00BC443A" w:rsidRDefault="00F41567" w:rsidP="00340CAB">
      <w:pPr>
        <w:pStyle w:val="EndNoteBibliography"/>
      </w:pPr>
      <w:r w:rsidRPr="00BC443A">
        <w:fldChar w:fldCharType="end"/>
      </w:r>
      <w:bookmarkEnd w:id="16"/>
      <w:bookmarkEnd w:id="17"/>
      <w:bookmarkEnd w:id="18"/>
      <w:bookmarkEnd w:id="19"/>
      <w:bookmarkEnd w:id="21"/>
      <w:bookmarkEnd w:id="23"/>
      <w:bookmarkEnd w:id="24"/>
    </w:p>
    <w:sectPr w:rsidR="006F2820" w:rsidRPr="00BC4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D8C4" w14:textId="77777777" w:rsidR="00CD6626" w:rsidRDefault="00CD6626" w:rsidP="008A4798">
      <w:pPr>
        <w:spacing w:after="0" w:line="240" w:lineRule="auto"/>
      </w:pPr>
      <w:r>
        <w:separator/>
      </w:r>
    </w:p>
  </w:endnote>
  <w:endnote w:type="continuationSeparator" w:id="0">
    <w:p w14:paraId="06C75ACE" w14:textId="77777777" w:rsidR="00CD6626" w:rsidRDefault="00CD6626" w:rsidP="008A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AED1" w14:textId="77777777" w:rsidR="00CD6626" w:rsidRDefault="00CD6626" w:rsidP="008A4798">
      <w:pPr>
        <w:spacing w:after="0" w:line="240" w:lineRule="auto"/>
      </w:pPr>
      <w:r>
        <w:separator/>
      </w:r>
    </w:p>
  </w:footnote>
  <w:footnote w:type="continuationSeparator" w:id="0">
    <w:p w14:paraId="5928224A" w14:textId="77777777" w:rsidR="00CD6626" w:rsidRDefault="00CD6626" w:rsidP="008A4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68F"/>
    <w:multiLevelType w:val="multilevel"/>
    <w:tmpl w:val="921A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C5AA4"/>
    <w:multiLevelType w:val="multilevel"/>
    <w:tmpl w:val="2452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4918"/>
    <w:multiLevelType w:val="hybridMultilevel"/>
    <w:tmpl w:val="E494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6541D"/>
    <w:multiLevelType w:val="multilevel"/>
    <w:tmpl w:val="245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E78A1"/>
    <w:multiLevelType w:val="hybridMultilevel"/>
    <w:tmpl w:val="96468F22"/>
    <w:lvl w:ilvl="0" w:tplc="1CE8533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D4C54"/>
    <w:multiLevelType w:val="hybridMultilevel"/>
    <w:tmpl w:val="E92843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D6773"/>
    <w:multiLevelType w:val="multilevel"/>
    <w:tmpl w:val="FADE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850B7"/>
    <w:multiLevelType w:val="multilevel"/>
    <w:tmpl w:val="61E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E2799"/>
    <w:multiLevelType w:val="hybridMultilevel"/>
    <w:tmpl w:val="B154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423BA"/>
    <w:multiLevelType w:val="hybridMultilevel"/>
    <w:tmpl w:val="A80A25E2"/>
    <w:lvl w:ilvl="0" w:tplc="042F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37B6A"/>
    <w:multiLevelType w:val="hybridMultilevel"/>
    <w:tmpl w:val="0CA8EF62"/>
    <w:lvl w:ilvl="0" w:tplc="F6E8D7EC">
      <w:start w:val="6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F28CD"/>
    <w:multiLevelType w:val="hybridMultilevel"/>
    <w:tmpl w:val="89AE452C"/>
    <w:lvl w:ilvl="0" w:tplc="1CE8533C">
      <w:start w:val="1"/>
      <w:numFmt w:val="lowerRoman"/>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17AFB"/>
    <w:multiLevelType w:val="multilevel"/>
    <w:tmpl w:val="8A0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D6EE3"/>
    <w:multiLevelType w:val="hybridMultilevel"/>
    <w:tmpl w:val="2D708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65825"/>
    <w:multiLevelType w:val="multilevel"/>
    <w:tmpl w:val="84AE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B41FE"/>
    <w:multiLevelType w:val="multilevel"/>
    <w:tmpl w:val="D15E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F5AF6"/>
    <w:multiLevelType w:val="hybridMultilevel"/>
    <w:tmpl w:val="BDE0A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B4298"/>
    <w:multiLevelType w:val="hybridMultilevel"/>
    <w:tmpl w:val="00B81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B132E"/>
    <w:multiLevelType w:val="hybridMultilevel"/>
    <w:tmpl w:val="1F4AD7F0"/>
    <w:lvl w:ilvl="0" w:tplc="042F001B">
      <w:start w:val="1"/>
      <w:numFmt w:val="lowerRoman"/>
      <w:lvlText w:val="%1."/>
      <w:lvlJc w:val="righ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95918"/>
    <w:multiLevelType w:val="hybridMultilevel"/>
    <w:tmpl w:val="C898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018C9"/>
    <w:multiLevelType w:val="hybridMultilevel"/>
    <w:tmpl w:val="3AF65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D5533"/>
    <w:multiLevelType w:val="hybridMultilevel"/>
    <w:tmpl w:val="6F50F2A0"/>
    <w:lvl w:ilvl="0" w:tplc="1CE8533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35CDC"/>
    <w:multiLevelType w:val="multilevel"/>
    <w:tmpl w:val="49C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32A50"/>
    <w:multiLevelType w:val="hybridMultilevel"/>
    <w:tmpl w:val="AF1A1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057B6"/>
    <w:multiLevelType w:val="multilevel"/>
    <w:tmpl w:val="6CA4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B0D09"/>
    <w:multiLevelType w:val="hybridMultilevel"/>
    <w:tmpl w:val="703E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20"/>
  </w:num>
  <w:num w:numId="4">
    <w:abstractNumId w:val="25"/>
  </w:num>
  <w:num w:numId="5">
    <w:abstractNumId w:val="23"/>
  </w:num>
  <w:num w:numId="6">
    <w:abstractNumId w:val="2"/>
  </w:num>
  <w:num w:numId="7">
    <w:abstractNumId w:val="8"/>
  </w:num>
  <w:num w:numId="8">
    <w:abstractNumId w:val="21"/>
  </w:num>
  <w:num w:numId="9">
    <w:abstractNumId w:val="11"/>
  </w:num>
  <w:num w:numId="10">
    <w:abstractNumId w:val="4"/>
  </w:num>
  <w:num w:numId="11">
    <w:abstractNumId w:val="16"/>
  </w:num>
  <w:num w:numId="12">
    <w:abstractNumId w:val="18"/>
  </w:num>
  <w:num w:numId="13">
    <w:abstractNumId w:val="9"/>
  </w:num>
  <w:num w:numId="14">
    <w:abstractNumId w:val="13"/>
  </w:num>
  <w:num w:numId="15">
    <w:abstractNumId w:val="19"/>
  </w:num>
  <w:num w:numId="16">
    <w:abstractNumId w:val="5"/>
  </w:num>
  <w:num w:numId="17">
    <w:abstractNumId w:val="22"/>
  </w:num>
  <w:num w:numId="18">
    <w:abstractNumId w:val="0"/>
  </w:num>
  <w:num w:numId="19">
    <w:abstractNumId w:val="14"/>
  </w:num>
  <w:num w:numId="20">
    <w:abstractNumId w:val="3"/>
  </w:num>
  <w:num w:numId="21">
    <w:abstractNumId w:val="15"/>
  </w:num>
  <w:num w:numId="22">
    <w:abstractNumId w:val="24"/>
  </w:num>
  <w:num w:numId="23">
    <w:abstractNumId w:val="6"/>
  </w:num>
  <w:num w:numId="24">
    <w:abstractNumId w:val="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5sww2pgf5tdpe5rtr529aywp5azzpfezff&quot;&gt;My EndNote Library&lt;record-ids&gt;&lt;item&gt;3&lt;/item&gt;&lt;item&gt;4&lt;/item&gt;&lt;item&gt;5&lt;/item&gt;&lt;item&gt;8&lt;/item&gt;&lt;item&gt;9&lt;/item&gt;&lt;item&gt;10&lt;/item&gt;&lt;item&gt;11&lt;/item&gt;&lt;item&gt;12&lt;/item&gt;&lt;item&gt;15&lt;/item&gt;&lt;item&gt;20&lt;/item&gt;&lt;item&gt;21&lt;/item&gt;&lt;item&gt;23&lt;/item&gt;&lt;item&gt;25&lt;/item&gt;&lt;item&gt;30&lt;/item&gt;&lt;item&gt;32&lt;/item&gt;&lt;item&gt;33&lt;/item&gt;&lt;item&gt;34&lt;/item&gt;&lt;item&gt;36&lt;/item&gt;&lt;item&gt;58&lt;/item&gt;&lt;item&gt;59&lt;/item&gt;&lt;item&gt;63&lt;/item&gt;&lt;item&gt;66&lt;/item&gt;&lt;item&gt;67&lt;/item&gt;&lt;item&gt;68&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4&lt;/item&gt;&lt;item&gt;95&lt;/item&gt;&lt;/record-ids&gt;&lt;/item&gt;&lt;/Libraries&gt;"/>
  </w:docVars>
  <w:rsids>
    <w:rsidRoot w:val="00095D2D"/>
    <w:rsid w:val="00000C69"/>
    <w:rsid w:val="000025B3"/>
    <w:rsid w:val="00002C50"/>
    <w:rsid w:val="0000356A"/>
    <w:rsid w:val="00004B0F"/>
    <w:rsid w:val="0000673B"/>
    <w:rsid w:val="00006C3B"/>
    <w:rsid w:val="00007A3F"/>
    <w:rsid w:val="0001047F"/>
    <w:rsid w:val="00010D88"/>
    <w:rsid w:val="00010EE7"/>
    <w:rsid w:val="00011109"/>
    <w:rsid w:val="00012198"/>
    <w:rsid w:val="00012647"/>
    <w:rsid w:val="00012C08"/>
    <w:rsid w:val="000136D6"/>
    <w:rsid w:val="00014701"/>
    <w:rsid w:val="00015322"/>
    <w:rsid w:val="000155DA"/>
    <w:rsid w:val="000167CF"/>
    <w:rsid w:val="0001685A"/>
    <w:rsid w:val="0001686F"/>
    <w:rsid w:val="00016E09"/>
    <w:rsid w:val="00020981"/>
    <w:rsid w:val="00021C77"/>
    <w:rsid w:val="0002278B"/>
    <w:rsid w:val="0002506A"/>
    <w:rsid w:val="0002529B"/>
    <w:rsid w:val="0002583B"/>
    <w:rsid w:val="00025F41"/>
    <w:rsid w:val="00027941"/>
    <w:rsid w:val="00027DFE"/>
    <w:rsid w:val="00027EEC"/>
    <w:rsid w:val="00030AB8"/>
    <w:rsid w:val="00032192"/>
    <w:rsid w:val="00032841"/>
    <w:rsid w:val="000331FB"/>
    <w:rsid w:val="00033660"/>
    <w:rsid w:val="00033D3F"/>
    <w:rsid w:val="00033E5E"/>
    <w:rsid w:val="00036BDB"/>
    <w:rsid w:val="00037B9A"/>
    <w:rsid w:val="00040BE3"/>
    <w:rsid w:val="00040F9B"/>
    <w:rsid w:val="000415B4"/>
    <w:rsid w:val="0004191B"/>
    <w:rsid w:val="000458FB"/>
    <w:rsid w:val="00046A16"/>
    <w:rsid w:val="00047F54"/>
    <w:rsid w:val="00050200"/>
    <w:rsid w:val="00050F97"/>
    <w:rsid w:val="00051054"/>
    <w:rsid w:val="000514D4"/>
    <w:rsid w:val="000528BB"/>
    <w:rsid w:val="00052AC6"/>
    <w:rsid w:val="00052D67"/>
    <w:rsid w:val="00053076"/>
    <w:rsid w:val="00054B61"/>
    <w:rsid w:val="000560EE"/>
    <w:rsid w:val="0005632D"/>
    <w:rsid w:val="00056521"/>
    <w:rsid w:val="000569CE"/>
    <w:rsid w:val="00062080"/>
    <w:rsid w:val="00062282"/>
    <w:rsid w:val="00062326"/>
    <w:rsid w:val="00062DDD"/>
    <w:rsid w:val="00063722"/>
    <w:rsid w:val="00063737"/>
    <w:rsid w:val="00063A05"/>
    <w:rsid w:val="00063BE0"/>
    <w:rsid w:val="00064B93"/>
    <w:rsid w:val="00065B9C"/>
    <w:rsid w:val="00067C59"/>
    <w:rsid w:val="0007032D"/>
    <w:rsid w:val="00070824"/>
    <w:rsid w:val="00070E69"/>
    <w:rsid w:val="000718F1"/>
    <w:rsid w:val="00072DBD"/>
    <w:rsid w:val="00073470"/>
    <w:rsid w:val="00074147"/>
    <w:rsid w:val="0007498F"/>
    <w:rsid w:val="0007591D"/>
    <w:rsid w:val="000760D7"/>
    <w:rsid w:val="000765B2"/>
    <w:rsid w:val="000767CE"/>
    <w:rsid w:val="00076AA3"/>
    <w:rsid w:val="00076BBE"/>
    <w:rsid w:val="0007768C"/>
    <w:rsid w:val="00077865"/>
    <w:rsid w:val="0008078E"/>
    <w:rsid w:val="00081371"/>
    <w:rsid w:val="00083652"/>
    <w:rsid w:val="000837F9"/>
    <w:rsid w:val="000853FA"/>
    <w:rsid w:val="00086B67"/>
    <w:rsid w:val="000923DE"/>
    <w:rsid w:val="00092682"/>
    <w:rsid w:val="00094C0D"/>
    <w:rsid w:val="00094FD1"/>
    <w:rsid w:val="00095965"/>
    <w:rsid w:val="00095D2D"/>
    <w:rsid w:val="00096B78"/>
    <w:rsid w:val="000973CF"/>
    <w:rsid w:val="000A0514"/>
    <w:rsid w:val="000A228D"/>
    <w:rsid w:val="000A3031"/>
    <w:rsid w:val="000A501E"/>
    <w:rsid w:val="000A504B"/>
    <w:rsid w:val="000A5CEA"/>
    <w:rsid w:val="000A7070"/>
    <w:rsid w:val="000A714F"/>
    <w:rsid w:val="000A776D"/>
    <w:rsid w:val="000A7B84"/>
    <w:rsid w:val="000B0DBB"/>
    <w:rsid w:val="000B1213"/>
    <w:rsid w:val="000B12A4"/>
    <w:rsid w:val="000B21D4"/>
    <w:rsid w:val="000B3197"/>
    <w:rsid w:val="000B3753"/>
    <w:rsid w:val="000B3A24"/>
    <w:rsid w:val="000B3C35"/>
    <w:rsid w:val="000B50BD"/>
    <w:rsid w:val="000B5EE4"/>
    <w:rsid w:val="000B60E6"/>
    <w:rsid w:val="000B70F2"/>
    <w:rsid w:val="000B714D"/>
    <w:rsid w:val="000C057D"/>
    <w:rsid w:val="000C0F20"/>
    <w:rsid w:val="000C0F42"/>
    <w:rsid w:val="000C1424"/>
    <w:rsid w:val="000C1986"/>
    <w:rsid w:val="000C2C51"/>
    <w:rsid w:val="000C3AA6"/>
    <w:rsid w:val="000C56D3"/>
    <w:rsid w:val="000C5C16"/>
    <w:rsid w:val="000C6676"/>
    <w:rsid w:val="000C7382"/>
    <w:rsid w:val="000D0E98"/>
    <w:rsid w:val="000D22B8"/>
    <w:rsid w:val="000D2CCE"/>
    <w:rsid w:val="000D3522"/>
    <w:rsid w:val="000D3B63"/>
    <w:rsid w:val="000D4590"/>
    <w:rsid w:val="000D5236"/>
    <w:rsid w:val="000D5DCD"/>
    <w:rsid w:val="000D7B6F"/>
    <w:rsid w:val="000D7BA7"/>
    <w:rsid w:val="000E04AA"/>
    <w:rsid w:val="000E0520"/>
    <w:rsid w:val="000E0F5B"/>
    <w:rsid w:val="000E1588"/>
    <w:rsid w:val="000E1906"/>
    <w:rsid w:val="000E19C6"/>
    <w:rsid w:val="000E2DBD"/>
    <w:rsid w:val="000E395A"/>
    <w:rsid w:val="000E47D5"/>
    <w:rsid w:val="000E4FFF"/>
    <w:rsid w:val="000E53A4"/>
    <w:rsid w:val="000F0414"/>
    <w:rsid w:val="000F101E"/>
    <w:rsid w:val="000F104F"/>
    <w:rsid w:val="000F1B0C"/>
    <w:rsid w:val="000F1C39"/>
    <w:rsid w:val="000F26AA"/>
    <w:rsid w:val="000F2962"/>
    <w:rsid w:val="000F3AD7"/>
    <w:rsid w:val="000F495B"/>
    <w:rsid w:val="000F4AAA"/>
    <w:rsid w:val="000F4B84"/>
    <w:rsid w:val="000F4D6A"/>
    <w:rsid w:val="000F7902"/>
    <w:rsid w:val="000F7944"/>
    <w:rsid w:val="0010053B"/>
    <w:rsid w:val="00100E9E"/>
    <w:rsid w:val="00101264"/>
    <w:rsid w:val="00102E59"/>
    <w:rsid w:val="001031B8"/>
    <w:rsid w:val="001032B9"/>
    <w:rsid w:val="00104992"/>
    <w:rsid w:val="0010560E"/>
    <w:rsid w:val="00105AA8"/>
    <w:rsid w:val="00105D33"/>
    <w:rsid w:val="001072D4"/>
    <w:rsid w:val="00107BA3"/>
    <w:rsid w:val="00107CDF"/>
    <w:rsid w:val="001106FD"/>
    <w:rsid w:val="00110EAE"/>
    <w:rsid w:val="0011295F"/>
    <w:rsid w:val="00112E9C"/>
    <w:rsid w:val="00113BC2"/>
    <w:rsid w:val="00114CDF"/>
    <w:rsid w:val="00116F71"/>
    <w:rsid w:val="0011779A"/>
    <w:rsid w:val="00117C1C"/>
    <w:rsid w:val="00121A8D"/>
    <w:rsid w:val="0012226F"/>
    <w:rsid w:val="00122CC7"/>
    <w:rsid w:val="0012393E"/>
    <w:rsid w:val="00123B04"/>
    <w:rsid w:val="00124145"/>
    <w:rsid w:val="00124ACF"/>
    <w:rsid w:val="00125614"/>
    <w:rsid w:val="00125D56"/>
    <w:rsid w:val="0012627A"/>
    <w:rsid w:val="0012734D"/>
    <w:rsid w:val="00127DC1"/>
    <w:rsid w:val="00130003"/>
    <w:rsid w:val="001306E3"/>
    <w:rsid w:val="00131AAA"/>
    <w:rsid w:val="00131C51"/>
    <w:rsid w:val="001323EB"/>
    <w:rsid w:val="00132FA4"/>
    <w:rsid w:val="00134908"/>
    <w:rsid w:val="00135251"/>
    <w:rsid w:val="00135513"/>
    <w:rsid w:val="00136071"/>
    <w:rsid w:val="001362C6"/>
    <w:rsid w:val="0013796F"/>
    <w:rsid w:val="00140A88"/>
    <w:rsid w:val="00140F5B"/>
    <w:rsid w:val="001414F8"/>
    <w:rsid w:val="0014162B"/>
    <w:rsid w:val="00142F63"/>
    <w:rsid w:val="00143E72"/>
    <w:rsid w:val="00144176"/>
    <w:rsid w:val="00144350"/>
    <w:rsid w:val="00144BEF"/>
    <w:rsid w:val="00144C3F"/>
    <w:rsid w:val="001450C1"/>
    <w:rsid w:val="001454E1"/>
    <w:rsid w:val="00146140"/>
    <w:rsid w:val="00147C37"/>
    <w:rsid w:val="001525F6"/>
    <w:rsid w:val="00153C2D"/>
    <w:rsid w:val="001549C3"/>
    <w:rsid w:val="00155544"/>
    <w:rsid w:val="0015576E"/>
    <w:rsid w:val="00156DD9"/>
    <w:rsid w:val="001575E8"/>
    <w:rsid w:val="00160282"/>
    <w:rsid w:val="00160320"/>
    <w:rsid w:val="00160DAC"/>
    <w:rsid w:val="001617C0"/>
    <w:rsid w:val="00161C12"/>
    <w:rsid w:val="0016697D"/>
    <w:rsid w:val="001720CB"/>
    <w:rsid w:val="00173CDF"/>
    <w:rsid w:val="00174186"/>
    <w:rsid w:val="001750E5"/>
    <w:rsid w:val="00175779"/>
    <w:rsid w:val="0017577E"/>
    <w:rsid w:val="00176AEB"/>
    <w:rsid w:val="00176BEB"/>
    <w:rsid w:val="00177976"/>
    <w:rsid w:val="00177E3C"/>
    <w:rsid w:val="0018061A"/>
    <w:rsid w:val="00180A16"/>
    <w:rsid w:val="0018109A"/>
    <w:rsid w:val="0018113B"/>
    <w:rsid w:val="00181628"/>
    <w:rsid w:val="001817C5"/>
    <w:rsid w:val="00182BBF"/>
    <w:rsid w:val="00183533"/>
    <w:rsid w:val="00184A6E"/>
    <w:rsid w:val="001850F3"/>
    <w:rsid w:val="001861FA"/>
    <w:rsid w:val="00187384"/>
    <w:rsid w:val="0019048A"/>
    <w:rsid w:val="001906D5"/>
    <w:rsid w:val="00194E70"/>
    <w:rsid w:val="00195577"/>
    <w:rsid w:val="00196074"/>
    <w:rsid w:val="00196316"/>
    <w:rsid w:val="0019732D"/>
    <w:rsid w:val="00197B24"/>
    <w:rsid w:val="00197C14"/>
    <w:rsid w:val="001A1343"/>
    <w:rsid w:val="001A13B6"/>
    <w:rsid w:val="001A4F1E"/>
    <w:rsid w:val="001A521C"/>
    <w:rsid w:val="001A5F03"/>
    <w:rsid w:val="001A67C8"/>
    <w:rsid w:val="001A6E1B"/>
    <w:rsid w:val="001A7BC9"/>
    <w:rsid w:val="001B0718"/>
    <w:rsid w:val="001B0822"/>
    <w:rsid w:val="001B295F"/>
    <w:rsid w:val="001B2F60"/>
    <w:rsid w:val="001B4E6A"/>
    <w:rsid w:val="001B61C3"/>
    <w:rsid w:val="001B65B8"/>
    <w:rsid w:val="001B69E9"/>
    <w:rsid w:val="001B7208"/>
    <w:rsid w:val="001B7B16"/>
    <w:rsid w:val="001C02A8"/>
    <w:rsid w:val="001C2E4B"/>
    <w:rsid w:val="001C54D5"/>
    <w:rsid w:val="001C637E"/>
    <w:rsid w:val="001D24D0"/>
    <w:rsid w:val="001D2725"/>
    <w:rsid w:val="001D2E2C"/>
    <w:rsid w:val="001D2FE1"/>
    <w:rsid w:val="001D339D"/>
    <w:rsid w:val="001D3BD8"/>
    <w:rsid w:val="001D4AF2"/>
    <w:rsid w:val="001D6BD2"/>
    <w:rsid w:val="001E1A59"/>
    <w:rsid w:val="001E322B"/>
    <w:rsid w:val="001E4DA5"/>
    <w:rsid w:val="001E5224"/>
    <w:rsid w:val="001E66DB"/>
    <w:rsid w:val="001E6DFC"/>
    <w:rsid w:val="001E6E38"/>
    <w:rsid w:val="001E7162"/>
    <w:rsid w:val="001E7842"/>
    <w:rsid w:val="001F0544"/>
    <w:rsid w:val="001F3493"/>
    <w:rsid w:val="001F3BBB"/>
    <w:rsid w:val="001F52A1"/>
    <w:rsid w:val="001F6268"/>
    <w:rsid w:val="00200A3D"/>
    <w:rsid w:val="002018EC"/>
    <w:rsid w:val="0020254D"/>
    <w:rsid w:val="0020287D"/>
    <w:rsid w:val="00202F8F"/>
    <w:rsid w:val="002032F0"/>
    <w:rsid w:val="00203DFA"/>
    <w:rsid w:val="00204852"/>
    <w:rsid w:val="00204CBC"/>
    <w:rsid w:val="00205502"/>
    <w:rsid w:val="00205950"/>
    <w:rsid w:val="00205BC0"/>
    <w:rsid w:val="00206CC3"/>
    <w:rsid w:val="00207038"/>
    <w:rsid w:val="002105F7"/>
    <w:rsid w:val="00210DD5"/>
    <w:rsid w:val="00210E47"/>
    <w:rsid w:val="0021339D"/>
    <w:rsid w:val="00214659"/>
    <w:rsid w:val="00214B60"/>
    <w:rsid w:val="00216615"/>
    <w:rsid w:val="00216650"/>
    <w:rsid w:val="00216723"/>
    <w:rsid w:val="00217486"/>
    <w:rsid w:val="00217FBC"/>
    <w:rsid w:val="002202D1"/>
    <w:rsid w:val="002205D9"/>
    <w:rsid w:val="00221123"/>
    <w:rsid w:val="0022181A"/>
    <w:rsid w:val="00221BD4"/>
    <w:rsid w:val="00221D47"/>
    <w:rsid w:val="00222408"/>
    <w:rsid w:val="0022398F"/>
    <w:rsid w:val="00223C4D"/>
    <w:rsid w:val="00225F2C"/>
    <w:rsid w:val="00226940"/>
    <w:rsid w:val="00232550"/>
    <w:rsid w:val="00232C65"/>
    <w:rsid w:val="002330CB"/>
    <w:rsid w:val="0023442A"/>
    <w:rsid w:val="00234766"/>
    <w:rsid w:val="002347F1"/>
    <w:rsid w:val="0023481F"/>
    <w:rsid w:val="00235470"/>
    <w:rsid w:val="00235C8F"/>
    <w:rsid w:val="00236AC2"/>
    <w:rsid w:val="00236C50"/>
    <w:rsid w:val="00236E9B"/>
    <w:rsid w:val="00236F2E"/>
    <w:rsid w:val="00237B15"/>
    <w:rsid w:val="00241473"/>
    <w:rsid w:val="002418ED"/>
    <w:rsid w:val="00241E7A"/>
    <w:rsid w:val="00244576"/>
    <w:rsid w:val="00245713"/>
    <w:rsid w:val="002461CE"/>
    <w:rsid w:val="002470FB"/>
    <w:rsid w:val="00250171"/>
    <w:rsid w:val="002517CB"/>
    <w:rsid w:val="002523FD"/>
    <w:rsid w:val="00252F38"/>
    <w:rsid w:val="00253457"/>
    <w:rsid w:val="00253BE5"/>
    <w:rsid w:val="0025474A"/>
    <w:rsid w:val="00255285"/>
    <w:rsid w:val="0025550D"/>
    <w:rsid w:val="002557EE"/>
    <w:rsid w:val="00256E1D"/>
    <w:rsid w:val="00257A14"/>
    <w:rsid w:val="00257A3B"/>
    <w:rsid w:val="002619F8"/>
    <w:rsid w:val="002621EF"/>
    <w:rsid w:val="00262A60"/>
    <w:rsid w:val="00262A6F"/>
    <w:rsid w:val="00263D17"/>
    <w:rsid w:val="00263EAC"/>
    <w:rsid w:val="00272CEF"/>
    <w:rsid w:val="00274F32"/>
    <w:rsid w:val="00276315"/>
    <w:rsid w:val="00276522"/>
    <w:rsid w:val="00277171"/>
    <w:rsid w:val="00277E83"/>
    <w:rsid w:val="002801D1"/>
    <w:rsid w:val="00281266"/>
    <w:rsid w:val="00281358"/>
    <w:rsid w:val="00281629"/>
    <w:rsid w:val="00281CF4"/>
    <w:rsid w:val="002834CE"/>
    <w:rsid w:val="0028459B"/>
    <w:rsid w:val="00284AAB"/>
    <w:rsid w:val="00284CF3"/>
    <w:rsid w:val="00285A0E"/>
    <w:rsid w:val="00285BA9"/>
    <w:rsid w:val="00285E57"/>
    <w:rsid w:val="00286A52"/>
    <w:rsid w:val="00287627"/>
    <w:rsid w:val="00287EDA"/>
    <w:rsid w:val="00287FE0"/>
    <w:rsid w:val="00290BB8"/>
    <w:rsid w:val="00290EC6"/>
    <w:rsid w:val="002920E7"/>
    <w:rsid w:val="00292366"/>
    <w:rsid w:val="002934B5"/>
    <w:rsid w:val="00293619"/>
    <w:rsid w:val="002936A1"/>
    <w:rsid w:val="00293C78"/>
    <w:rsid w:val="00294497"/>
    <w:rsid w:val="0029460E"/>
    <w:rsid w:val="00295036"/>
    <w:rsid w:val="002952F8"/>
    <w:rsid w:val="00295324"/>
    <w:rsid w:val="00295DE5"/>
    <w:rsid w:val="00295F9D"/>
    <w:rsid w:val="002A00EE"/>
    <w:rsid w:val="002A2EB1"/>
    <w:rsid w:val="002A2F93"/>
    <w:rsid w:val="002A3183"/>
    <w:rsid w:val="002A3D40"/>
    <w:rsid w:val="002A4025"/>
    <w:rsid w:val="002A46CC"/>
    <w:rsid w:val="002A4D96"/>
    <w:rsid w:val="002A50F4"/>
    <w:rsid w:val="002A5367"/>
    <w:rsid w:val="002A5763"/>
    <w:rsid w:val="002A70C0"/>
    <w:rsid w:val="002A72F6"/>
    <w:rsid w:val="002B0CD6"/>
    <w:rsid w:val="002B10DC"/>
    <w:rsid w:val="002B1380"/>
    <w:rsid w:val="002B191C"/>
    <w:rsid w:val="002B2923"/>
    <w:rsid w:val="002B33CB"/>
    <w:rsid w:val="002B40CA"/>
    <w:rsid w:val="002B4BC3"/>
    <w:rsid w:val="002B5CEF"/>
    <w:rsid w:val="002B5D9A"/>
    <w:rsid w:val="002B5EDC"/>
    <w:rsid w:val="002B6564"/>
    <w:rsid w:val="002B6B82"/>
    <w:rsid w:val="002B6D7A"/>
    <w:rsid w:val="002B7D8F"/>
    <w:rsid w:val="002C0898"/>
    <w:rsid w:val="002C0AFA"/>
    <w:rsid w:val="002C17EE"/>
    <w:rsid w:val="002C1EC3"/>
    <w:rsid w:val="002C2389"/>
    <w:rsid w:val="002C2AD7"/>
    <w:rsid w:val="002C3063"/>
    <w:rsid w:val="002C4160"/>
    <w:rsid w:val="002C4800"/>
    <w:rsid w:val="002C4D2E"/>
    <w:rsid w:val="002C6B44"/>
    <w:rsid w:val="002C6BAE"/>
    <w:rsid w:val="002D0FAB"/>
    <w:rsid w:val="002D16F9"/>
    <w:rsid w:val="002D4AC8"/>
    <w:rsid w:val="002D5363"/>
    <w:rsid w:val="002D56DE"/>
    <w:rsid w:val="002D5FFB"/>
    <w:rsid w:val="002E135C"/>
    <w:rsid w:val="002E2B39"/>
    <w:rsid w:val="002E4016"/>
    <w:rsid w:val="002E4219"/>
    <w:rsid w:val="002E4A11"/>
    <w:rsid w:val="002E4F48"/>
    <w:rsid w:val="002E66E5"/>
    <w:rsid w:val="002E707F"/>
    <w:rsid w:val="002F161A"/>
    <w:rsid w:val="002F1A1E"/>
    <w:rsid w:val="002F205A"/>
    <w:rsid w:val="002F33FF"/>
    <w:rsid w:val="002F3AFC"/>
    <w:rsid w:val="002F4214"/>
    <w:rsid w:val="002F5391"/>
    <w:rsid w:val="002F643C"/>
    <w:rsid w:val="002F6D5B"/>
    <w:rsid w:val="002F7300"/>
    <w:rsid w:val="002F7745"/>
    <w:rsid w:val="002F77EC"/>
    <w:rsid w:val="002F7A87"/>
    <w:rsid w:val="002F7CE2"/>
    <w:rsid w:val="003003F6"/>
    <w:rsid w:val="00300A1C"/>
    <w:rsid w:val="00300DE1"/>
    <w:rsid w:val="00301223"/>
    <w:rsid w:val="00302193"/>
    <w:rsid w:val="0030237F"/>
    <w:rsid w:val="003028B6"/>
    <w:rsid w:val="00302B69"/>
    <w:rsid w:val="00303150"/>
    <w:rsid w:val="0030328F"/>
    <w:rsid w:val="003046C3"/>
    <w:rsid w:val="00305559"/>
    <w:rsid w:val="00312919"/>
    <w:rsid w:val="00314255"/>
    <w:rsid w:val="003142D6"/>
    <w:rsid w:val="00314411"/>
    <w:rsid w:val="003147DC"/>
    <w:rsid w:val="00317578"/>
    <w:rsid w:val="003200B1"/>
    <w:rsid w:val="00320205"/>
    <w:rsid w:val="00322A63"/>
    <w:rsid w:val="00323853"/>
    <w:rsid w:val="00324F8E"/>
    <w:rsid w:val="003259BB"/>
    <w:rsid w:val="00326655"/>
    <w:rsid w:val="00326C04"/>
    <w:rsid w:val="00330165"/>
    <w:rsid w:val="00330432"/>
    <w:rsid w:val="003309CA"/>
    <w:rsid w:val="00331086"/>
    <w:rsid w:val="0033138C"/>
    <w:rsid w:val="00331FD9"/>
    <w:rsid w:val="00332B5C"/>
    <w:rsid w:val="00332CC9"/>
    <w:rsid w:val="003347EC"/>
    <w:rsid w:val="00334F3B"/>
    <w:rsid w:val="00335803"/>
    <w:rsid w:val="0033637F"/>
    <w:rsid w:val="00337EC1"/>
    <w:rsid w:val="00340836"/>
    <w:rsid w:val="00340CAB"/>
    <w:rsid w:val="00340D95"/>
    <w:rsid w:val="00341BE5"/>
    <w:rsid w:val="003422AA"/>
    <w:rsid w:val="0034323E"/>
    <w:rsid w:val="00344E14"/>
    <w:rsid w:val="00344E27"/>
    <w:rsid w:val="00347093"/>
    <w:rsid w:val="00347168"/>
    <w:rsid w:val="0035000E"/>
    <w:rsid w:val="00350536"/>
    <w:rsid w:val="00352407"/>
    <w:rsid w:val="003526E7"/>
    <w:rsid w:val="00353A2E"/>
    <w:rsid w:val="00354B1E"/>
    <w:rsid w:val="00355464"/>
    <w:rsid w:val="0036145A"/>
    <w:rsid w:val="00361646"/>
    <w:rsid w:val="003616DE"/>
    <w:rsid w:val="00361710"/>
    <w:rsid w:val="00361B47"/>
    <w:rsid w:val="003637D6"/>
    <w:rsid w:val="00363DFE"/>
    <w:rsid w:val="00365BF3"/>
    <w:rsid w:val="00365FEE"/>
    <w:rsid w:val="00370837"/>
    <w:rsid w:val="00370A1D"/>
    <w:rsid w:val="003723FF"/>
    <w:rsid w:val="00372896"/>
    <w:rsid w:val="003729DB"/>
    <w:rsid w:val="003738B6"/>
    <w:rsid w:val="00373C58"/>
    <w:rsid w:val="00374688"/>
    <w:rsid w:val="00374D43"/>
    <w:rsid w:val="00374D69"/>
    <w:rsid w:val="003751F7"/>
    <w:rsid w:val="0037667B"/>
    <w:rsid w:val="00376EFA"/>
    <w:rsid w:val="00377FCB"/>
    <w:rsid w:val="003811A2"/>
    <w:rsid w:val="00381753"/>
    <w:rsid w:val="003819B1"/>
    <w:rsid w:val="00381F5F"/>
    <w:rsid w:val="003824EC"/>
    <w:rsid w:val="00382C3B"/>
    <w:rsid w:val="0038331F"/>
    <w:rsid w:val="00383904"/>
    <w:rsid w:val="00384DD5"/>
    <w:rsid w:val="00385E5F"/>
    <w:rsid w:val="0038686F"/>
    <w:rsid w:val="00386AE0"/>
    <w:rsid w:val="0038758D"/>
    <w:rsid w:val="0039023A"/>
    <w:rsid w:val="00390418"/>
    <w:rsid w:val="00391E39"/>
    <w:rsid w:val="003920EE"/>
    <w:rsid w:val="0039354D"/>
    <w:rsid w:val="00393BA4"/>
    <w:rsid w:val="003944D5"/>
    <w:rsid w:val="00394675"/>
    <w:rsid w:val="00395800"/>
    <w:rsid w:val="00396FE8"/>
    <w:rsid w:val="00397FB3"/>
    <w:rsid w:val="00397FE9"/>
    <w:rsid w:val="003A1783"/>
    <w:rsid w:val="003A1883"/>
    <w:rsid w:val="003A19EB"/>
    <w:rsid w:val="003A39C7"/>
    <w:rsid w:val="003A4B31"/>
    <w:rsid w:val="003A4D18"/>
    <w:rsid w:val="003A6343"/>
    <w:rsid w:val="003A6BFE"/>
    <w:rsid w:val="003A6CBD"/>
    <w:rsid w:val="003A736C"/>
    <w:rsid w:val="003B0022"/>
    <w:rsid w:val="003B0A05"/>
    <w:rsid w:val="003B0F88"/>
    <w:rsid w:val="003B0FD9"/>
    <w:rsid w:val="003B1E65"/>
    <w:rsid w:val="003B1F0C"/>
    <w:rsid w:val="003B2E1C"/>
    <w:rsid w:val="003B3273"/>
    <w:rsid w:val="003B3422"/>
    <w:rsid w:val="003B3C70"/>
    <w:rsid w:val="003B4349"/>
    <w:rsid w:val="003B48BA"/>
    <w:rsid w:val="003B5192"/>
    <w:rsid w:val="003B521B"/>
    <w:rsid w:val="003B5582"/>
    <w:rsid w:val="003B5E4B"/>
    <w:rsid w:val="003C02BE"/>
    <w:rsid w:val="003C081B"/>
    <w:rsid w:val="003C0C07"/>
    <w:rsid w:val="003C2BE3"/>
    <w:rsid w:val="003C2D1F"/>
    <w:rsid w:val="003C30D6"/>
    <w:rsid w:val="003C32A4"/>
    <w:rsid w:val="003C3B72"/>
    <w:rsid w:val="003C3FAA"/>
    <w:rsid w:val="003C4380"/>
    <w:rsid w:val="003C478F"/>
    <w:rsid w:val="003C5048"/>
    <w:rsid w:val="003C5336"/>
    <w:rsid w:val="003C61E8"/>
    <w:rsid w:val="003C6266"/>
    <w:rsid w:val="003C643F"/>
    <w:rsid w:val="003C6877"/>
    <w:rsid w:val="003C7CD2"/>
    <w:rsid w:val="003D096A"/>
    <w:rsid w:val="003D1277"/>
    <w:rsid w:val="003D1291"/>
    <w:rsid w:val="003D13FD"/>
    <w:rsid w:val="003D19ED"/>
    <w:rsid w:val="003D2785"/>
    <w:rsid w:val="003D2CED"/>
    <w:rsid w:val="003D3470"/>
    <w:rsid w:val="003D3959"/>
    <w:rsid w:val="003D3C38"/>
    <w:rsid w:val="003D5532"/>
    <w:rsid w:val="003D5797"/>
    <w:rsid w:val="003D775F"/>
    <w:rsid w:val="003E1443"/>
    <w:rsid w:val="003E2284"/>
    <w:rsid w:val="003E23CE"/>
    <w:rsid w:val="003E257C"/>
    <w:rsid w:val="003E3072"/>
    <w:rsid w:val="003E4694"/>
    <w:rsid w:val="003E5AAB"/>
    <w:rsid w:val="003E7131"/>
    <w:rsid w:val="003F31D5"/>
    <w:rsid w:val="003F36B8"/>
    <w:rsid w:val="003F37F6"/>
    <w:rsid w:val="003F49EE"/>
    <w:rsid w:val="003F59A2"/>
    <w:rsid w:val="003F5D3B"/>
    <w:rsid w:val="003F624B"/>
    <w:rsid w:val="004006F8"/>
    <w:rsid w:val="00400C5F"/>
    <w:rsid w:val="00400E9C"/>
    <w:rsid w:val="00402730"/>
    <w:rsid w:val="00403588"/>
    <w:rsid w:val="00403D56"/>
    <w:rsid w:val="00404606"/>
    <w:rsid w:val="00404698"/>
    <w:rsid w:val="004050AA"/>
    <w:rsid w:val="00405B28"/>
    <w:rsid w:val="00406B2E"/>
    <w:rsid w:val="00406C49"/>
    <w:rsid w:val="00407582"/>
    <w:rsid w:val="00407903"/>
    <w:rsid w:val="00407BFC"/>
    <w:rsid w:val="00407D23"/>
    <w:rsid w:val="0041084D"/>
    <w:rsid w:val="00410AFF"/>
    <w:rsid w:val="00410BDC"/>
    <w:rsid w:val="004120D5"/>
    <w:rsid w:val="00414B53"/>
    <w:rsid w:val="00414BC8"/>
    <w:rsid w:val="00415BCC"/>
    <w:rsid w:val="004176A9"/>
    <w:rsid w:val="00417CA7"/>
    <w:rsid w:val="00417F11"/>
    <w:rsid w:val="00420E49"/>
    <w:rsid w:val="00422CD3"/>
    <w:rsid w:val="00422D37"/>
    <w:rsid w:val="00422EAC"/>
    <w:rsid w:val="004241B2"/>
    <w:rsid w:val="00425892"/>
    <w:rsid w:val="0042683E"/>
    <w:rsid w:val="00427529"/>
    <w:rsid w:val="00427F6F"/>
    <w:rsid w:val="0043000C"/>
    <w:rsid w:val="00430802"/>
    <w:rsid w:val="0043201D"/>
    <w:rsid w:val="004328CD"/>
    <w:rsid w:val="00434A3F"/>
    <w:rsid w:val="00437041"/>
    <w:rsid w:val="00437B01"/>
    <w:rsid w:val="00437BF0"/>
    <w:rsid w:val="00440185"/>
    <w:rsid w:val="004427F5"/>
    <w:rsid w:val="004437FF"/>
    <w:rsid w:val="00443BEE"/>
    <w:rsid w:val="00444A86"/>
    <w:rsid w:val="004462E8"/>
    <w:rsid w:val="0044695C"/>
    <w:rsid w:val="004479AC"/>
    <w:rsid w:val="00450A53"/>
    <w:rsid w:val="00451E71"/>
    <w:rsid w:val="00452A45"/>
    <w:rsid w:val="004534AB"/>
    <w:rsid w:val="004554B7"/>
    <w:rsid w:val="00455859"/>
    <w:rsid w:val="00456F49"/>
    <w:rsid w:val="00457533"/>
    <w:rsid w:val="00457D76"/>
    <w:rsid w:val="00457FC6"/>
    <w:rsid w:val="0046019B"/>
    <w:rsid w:val="004627E0"/>
    <w:rsid w:val="004649D1"/>
    <w:rsid w:val="00464EBD"/>
    <w:rsid w:val="00465717"/>
    <w:rsid w:val="00465EFA"/>
    <w:rsid w:val="00465F96"/>
    <w:rsid w:val="0046645C"/>
    <w:rsid w:val="004676FF"/>
    <w:rsid w:val="004678B0"/>
    <w:rsid w:val="00470D6E"/>
    <w:rsid w:val="00471A1C"/>
    <w:rsid w:val="00471A9A"/>
    <w:rsid w:val="00471D8D"/>
    <w:rsid w:val="004724D5"/>
    <w:rsid w:val="00472821"/>
    <w:rsid w:val="00472D21"/>
    <w:rsid w:val="00473F9E"/>
    <w:rsid w:val="00474478"/>
    <w:rsid w:val="00475FDB"/>
    <w:rsid w:val="00480E99"/>
    <w:rsid w:val="00481F54"/>
    <w:rsid w:val="004837C1"/>
    <w:rsid w:val="0048390E"/>
    <w:rsid w:val="0048430A"/>
    <w:rsid w:val="0048431C"/>
    <w:rsid w:val="00484362"/>
    <w:rsid w:val="00484820"/>
    <w:rsid w:val="00485E63"/>
    <w:rsid w:val="004868F4"/>
    <w:rsid w:val="00490CE2"/>
    <w:rsid w:val="004910E8"/>
    <w:rsid w:val="00491BC8"/>
    <w:rsid w:val="0049241A"/>
    <w:rsid w:val="0049248D"/>
    <w:rsid w:val="00492695"/>
    <w:rsid w:val="00493056"/>
    <w:rsid w:val="004932D1"/>
    <w:rsid w:val="004942DC"/>
    <w:rsid w:val="00494B88"/>
    <w:rsid w:val="004956BA"/>
    <w:rsid w:val="00496908"/>
    <w:rsid w:val="00496C1B"/>
    <w:rsid w:val="004977BC"/>
    <w:rsid w:val="004A0272"/>
    <w:rsid w:val="004A0665"/>
    <w:rsid w:val="004A2835"/>
    <w:rsid w:val="004A3583"/>
    <w:rsid w:val="004A4618"/>
    <w:rsid w:val="004A6975"/>
    <w:rsid w:val="004A6DA2"/>
    <w:rsid w:val="004A7018"/>
    <w:rsid w:val="004A73DD"/>
    <w:rsid w:val="004A7DE7"/>
    <w:rsid w:val="004B218F"/>
    <w:rsid w:val="004B2A6B"/>
    <w:rsid w:val="004B2B3D"/>
    <w:rsid w:val="004B3C68"/>
    <w:rsid w:val="004B4407"/>
    <w:rsid w:val="004B4C8A"/>
    <w:rsid w:val="004B5D05"/>
    <w:rsid w:val="004B7A15"/>
    <w:rsid w:val="004C03FF"/>
    <w:rsid w:val="004C075D"/>
    <w:rsid w:val="004C07C5"/>
    <w:rsid w:val="004C1CD9"/>
    <w:rsid w:val="004C3695"/>
    <w:rsid w:val="004C36E7"/>
    <w:rsid w:val="004C4A6F"/>
    <w:rsid w:val="004C4B33"/>
    <w:rsid w:val="004C4FB7"/>
    <w:rsid w:val="004C57D0"/>
    <w:rsid w:val="004C5B96"/>
    <w:rsid w:val="004C5CF5"/>
    <w:rsid w:val="004C72C8"/>
    <w:rsid w:val="004C7F3D"/>
    <w:rsid w:val="004D02E6"/>
    <w:rsid w:val="004D1061"/>
    <w:rsid w:val="004D12B6"/>
    <w:rsid w:val="004D1305"/>
    <w:rsid w:val="004D224F"/>
    <w:rsid w:val="004D2751"/>
    <w:rsid w:val="004D4C2E"/>
    <w:rsid w:val="004D4CC2"/>
    <w:rsid w:val="004D4FE4"/>
    <w:rsid w:val="004D624F"/>
    <w:rsid w:val="004D67E8"/>
    <w:rsid w:val="004D6B71"/>
    <w:rsid w:val="004D6EED"/>
    <w:rsid w:val="004D7CB7"/>
    <w:rsid w:val="004E0E45"/>
    <w:rsid w:val="004E12E3"/>
    <w:rsid w:val="004E2DE9"/>
    <w:rsid w:val="004E39CB"/>
    <w:rsid w:val="004E4874"/>
    <w:rsid w:val="004E63DD"/>
    <w:rsid w:val="004E6C95"/>
    <w:rsid w:val="004E749C"/>
    <w:rsid w:val="004E78FA"/>
    <w:rsid w:val="004F0688"/>
    <w:rsid w:val="004F14AB"/>
    <w:rsid w:val="004F1F64"/>
    <w:rsid w:val="004F4893"/>
    <w:rsid w:val="004F5565"/>
    <w:rsid w:val="004F5CA4"/>
    <w:rsid w:val="004F60BE"/>
    <w:rsid w:val="004F615C"/>
    <w:rsid w:val="00500190"/>
    <w:rsid w:val="00504FEF"/>
    <w:rsid w:val="00505534"/>
    <w:rsid w:val="005060B3"/>
    <w:rsid w:val="0051013B"/>
    <w:rsid w:val="00510211"/>
    <w:rsid w:val="00511109"/>
    <w:rsid w:val="0051153D"/>
    <w:rsid w:val="0051170B"/>
    <w:rsid w:val="00511EE3"/>
    <w:rsid w:val="005122C1"/>
    <w:rsid w:val="00512BEC"/>
    <w:rsid w:val="00512E02"/>
    <w:rsid w:val="00513B34"/>
    <w:rsid w:val="00515838"/>
    <w:rsid w:val="005164DB"/>
    <w:rsid w:val="0051725B"/>
    <w:rsid w:val="00520748"/>
    <w:rsid w:val="005218CE"/>
    <w:rsid w:val="00521BAF"/>
    <w:rsid w:val="00521D04"/>
    <w:rsid w:val="005224E1"/>
    <w:rsid w:val="005244CF"/>
    <w:rsid w:val="005253A2"/>
    <w:rsid w:val="00525A14"/>
    <w:rsid w:val="00526491"/>
    <w:rsid w:val="00526D53"/>
    <w:rsid w:val="005270F4"/>
    <w:rsid w:val="00527711"/>
    <w:rsid w:val="00527AF7"/>
    <w:rsid w:val="00530A2B"/>
    <w:rsid w:val="00531645"/>
    <w:rsid w:val="00534A6C"/>
    <w:rsid w:val="005356EF"/>
    <w:rsid w:val="00536388"/>
    <w:rsid w:val="00536565"/>
    <w:rsid w:val="005369D6"/>
    <w:rsid w:val="0054007C"/>
    <w:rsid w:val="0054033E"/>
    <w:rsid w:val="00540F2A"/>
    <w:rsid w:val="00541B74"/>
    <w:rsid w:val="00542351"/>
    <w:rsid w:val="00542C18"/>
    <w:rsid w:val="00543987"/>
    <w:rsid w:val="00543E9D"/>
    <w:rsid w:val="0054477F"/>
    <w:rsid w:val="00544C28"/>
    <w:rsid w:val="0054510A"/>
    <w:rsid w:val="00545723"/>
    <w:rsid w:val="00545C36"/>
    <w:rsid w:val="00545D6C"/>
    <w:rsid w:val="00545EAF"/>
    <w:rsid w:val="00547240"/>
    <w:rsid w:val="00547539"/>
    <w:rsid w:val="00547697"/>
    <w:rsid w:val="00547E7F"/>
    <w:rsid w:val="00551B5B"/>
    <w:rsid w:val="00553249"/>
    <w:rsid w:val="005538D3"/>
    <w:rsid w:val="005544A5"/>
    <w:rsid w:val="00554CAB"/>
    <w:rsid w:val="00555DAB"/>
    <w:rsid w:val="0055681D"/>
    <w:rsid w:val="00556D08"/>
    <w:rsid w:val="00557916"/>
    <w:rsid w:val="0056100C"/>
    <w:rsid w:val="00561112"/>
    <w:rsid w:val="00562BF0"/>
    <w:rsid w:val="00563800"/>
    <w:rsid w:val="005672CB"/>
    <w:rsid w:val="0056779A"/>
    <w:rsid w:val="0057038B"/>
    <w:rsid w:val="0057060C"/>
    <w:rsid w:val="0057102B"/>
    <w:rsid w:val="0057184E"/>
    <w:rsid w:val="0057285A"/>
    <w:rsid w:val="00573D24"/>
    <w:rsid w:val="00573E94"/>
    <w:rsid w:val="005742E3"/>
    <w:rsid w:val="00574476"/>
    <w:rsid w:val="005746B8"/>
    <w:rsid w:val="0057565B"/>
    <w:rsid w:val="00575984"/>
    <w:rsid w:val="005763DC"/>
    <w:rsid w:val="00576458"/>
    <w:rsid w:val="005769A3"/>
    <w:rsid w:val="005769CD"/>
    <w:rsid w:val="00577043"/>
    <w:rsid w:val="005777F7"/>
    <w:rsid w:val="00580780"/>
    <w:rsid w:val="005813B9"/>
    <w:rsid w:val="005821AD"/>
    <w:rsid w:val="00582382"/>
    <w:rsid w:val="0058421F"/>
    <w:rsid w:val="00585D06"/>
    <w:rsid w:val="00587686"/>
    <w:rsid w:val="00591EEF"/>
    <w:rsid w:val="005925A1"/>
    <w:rsid w:val="00593067"/>
    <w:rsid w:val="00593C11"/>
    <w:rsid w:val="00597488"/>
    <w:rsid w:val="005974A9"/>
    <w:rsid w:val="0059763D"/>
    <w:rsid w:val="005A0D01"/>
    <w:rsid w:val="005A198B"/>
    <w:rsid w:val="005A1C6D"/>
    <w:rsid w:val="005A1FD0"/>
    <w:rsid w:val="005A419F"/>
    <w:rsid w:val="005A4E78"/>
    <w:rsid w:val="005A64B8"/>
    <w:rsid w:val="005A69CE"/>
    <w:rsid w:val="005A6DE5"/>
    <w:rsid w:val="005A79C1"/>
    <w:rsid w:val="005B0A1C"/>
    <w:rsid w:val="005B1BBB"/>
    <w:rsid w:val="005B2158"/>
    <w:rsid w:val="005B41B8"/>
    <w:rsid w:val="005B4BD2"/>
    <w:rsid w:val="005B5590"/>
    <w:rsid w:val="005B5B57"/>
    <w:rsid w:val="005B5EC3"/>
    <w:rsid w:val="005B66A7"/>
    <w:rsid w:val="005C123D"/>
    <w:rsid w:val="005C1480"/>
    <w:rsid w:val="005C1D79"/>
    <w:rsid w:val="005C26A7"/>
    <w:rsid w:val="005C29FF"/>
    <w:rsid w:val="005C3549"/>
    <w:rsid w:val="005C3944"/>
    <w:rsid w:val="005C664D"/>
    <w:rsid w:val="005D1A07"/>
    <w:rsid w:val="005D21CC"/>
    <w:rsid w:val="005D2590"/>
    <w:rsid w:val="005D2B8D"/>
    <w:rsid w:val="005D2CDF"/>
    <w:rsid w:val="005D4601"/>
    <w:rsid w:val="005D4A4F"/>
    <w:rsid w:val="005D4A9D"/>
    <w:rsid w:val="005D4C07"/>
    <w:rsid w:val="005D61E2"/>
    <w:rsid w:val="005E10FC"/>
    <w:rsid w:val="005E185C"/>
    <w:rsid w:val="005E274B"/>
    <w:rsid w:val="005E4AE1"/>
    <w:rsid w:val="005E5280"/>
    <w:rsid w:val="005E5841"/>
    <w:rsid w:val="005E6019"/>
    <w:rsid w:val="005E710D"/>
    <w:rsid w:val="005E7C65"/>
    <w:rsid w:val="005F3257"/>
    <w:rsid w:val="005F4D5F"/>
    <w:rsid w:val="005F5A8C"/>
    <w:rsid w:val="005F6CCF"/>
    <w:rsid w:val="005F7A5B"/>
    <w:rsid w:val="005F7A70"/>
    <w:rsid w:val="005F7C5A"/>
    <w:rsid w:val="005F7D22"/>
    <w:rsid w:val="00600B39"/>
    <w:rsid w:val="00601AD1"/>
    <w:rsid w:val="00602172"/>
    <w:rsid w:val="006045E7"/>
    <w:rsid w:val="00605A26"/>
    <w:rsid w:val="00605E78"/>
    <w:rsid w:val="006069E0"/>
    <w:rsid w:val="006070F4"/>
    <w:rsid w:val="00610016"/>
    <w:rsid w:val="00610F41"/>
    <w:rsid w:val="0061113E"/>
    <w:rsid w:val="006120F8"/>
    <w:rsid w:val="006129C7"/>
    <w:rsid w:val="00612DD9"/>
    <w:rsid w:val="006130BE"/>
    <w:rsid w:val="00615721"/>
    <w:rsid w:val="006165B5"/>
    <w:rsid w:val="00616D17"/>
    <w:rsid w:val="00620832"/>
    <w:rsid w:val="00621175"/>
    <w:rsid w:val="00621CCC"/>
    <w:rsid w:val="006224A7"/>
    <w:rsid w:val="00622FE4"/>
    <w:rsid w:val="00623CD7"/>
    <w:rsid w:val="00623DCD"/>
    <w:rsid w:val="00624021"/>
    <w:rsid w:val="006243C3"/>
    <w:rsid w:val="00624668"/>
    <w:rsid w:val="00625F54"/>
    <w:rsid w:val="00626491"/>
    <w:rsid w:val="00626E33"/>
    <w:rsid w:val="0062787E"/>
    <w:rsid w:val="006306C7"/>
    <w:rsid w:val="0063094D"/>
    <w:rsid w:val="00631B7C"/>
    <w:rsid w:val="0063320E"/>
    <w:rsid w:val="0063333F"/>
    <w:rsid w:val="00633F48"/>
    <w:rsid w:val="006343E0"/>
    <w:rsid w:val="00634962"/>
    <w:rsid w:val="00635809"/>
    <w:rsid w:val="00637328"/>
    <w:rsid w:val="006373D8"/>
    <w:rsid w:val="00637AB4"/>
    <w:rsid w:val="00637FDF"/>
    <w:rsid w:val="00640765"/>
    <w:rsid w:val="00641DD8"/>
    <w:rsid w:val="006421BF"/>
    <w:rsid w:val="00643CCA"/>
    <w:rsid w:val="00643DF2"/>
    <w:rsid w:val="00643F2D"/>
    <w:rsid w:val="00651168"/>
    <w:rsid w:val="0065136E"/>
    <w:rsid w:val="006514D1"/>
    <w:rsid w:val="00651534"/>
    <w:rsid w:val="006517A8"/>
    <w:rsid w:val="00651D4B"/>
    <w:rsid w:val="006538A5"/>
    <w:rsid w:val="00653CFF"/>
    <w:rsid w:val="00653FAC"/>
    <w:rsid w:val="006545EC"/>
    <w:rsid w:val="00655C3D"/>
    <w:rsid w:val="00656973"/>
    <w:rsid w:val="00657425"/>
    <w:rsid w:val="00663818"/>
    <w:rsid w:val="00663E1D"/>
    <w:rsid w:val="0066422F"/>
    <w:rsid w:val="006644BB"/>
    <w:rsid w:val="00664D19"/>
    <w:rsid w:val="00666151"/>
    <w:rsid w:val="00666490"/>
    <w:rsid w:val="00666699"/>
    <w:rsid w:val="00666F20"/>
    <w:rsid w:val="0066729A"/>
    <w:rsid w:val="006679C6"/>
    <w:rsid w:val="0067037A"/>
    <w:rsid w:val="00670606"/>
    <w:rsid w:val="006729FD"/>
    <w:rsid w:val="006731EA"/>
    <w:rsid w:val="00676060"/>
    <w:rsid w:val="00677713"/>
    <w:rsid w:val="00680B38"/>
    <w:rsid w:val="0068109B"/>
    <w:rsid w:val="00681B07"/>
    <w:rsid w:val="00682118"/>
    <w:rsid w:val="00682A8B"/>
    <w:rsid w:val="00683092"/>
    <w:rsid w:val="00683DEC"/>
    <w:rsid w:val="00684D13"/>
    <w:rsid w:val="00686DD7"/>
    <w:rsid w:val="006912F5"/>
    <w:rsid w:val="00692A66"/>
    <w:rsid w:val="0069503E"/>
    <w:rsid w:val="00696B9A"/>
    <w:rsid w:val="00696BD7"/>
    <w:rsid w:val="0069752F"/>
    <w:rsid w:val="00697EE7"/>
    <w:rsid w:val="006A09EF"/>
    <w:rsid w:val="006A23B8"/>
    <w:rsid w:val="006A24D6"/>
    <w:rsid w:val="006A2BDE"/>
    <w:rsid w:val="006A2D1D"/>
    <w:rsid w:val="006A4A75"/>
    <w:rsid w:val="006A4A88"/>
    <w:rsid w:val="006A7029"/>
    <w:rsid w:val="006A7A12"/>
    <w:rsid w:val="006B0423"/>
    <w:rsid w:val="006B0443"/>
    <w:rsid w:val="006B04AC"/>
    <w:rsid w:val="006B1312"/>
    <w:rsid w:val="006B1FDC"/>
    <w:rsid w:val="006B22B2"/>
    <w:rsid w:val="006B27E4"/>
    <w:rsid w:val="006B3BDC"/>
    <w:rsid w:val="006B3CB2"/>
    <w:rsid w:val="006B634D"/>
    <w:rsid w:val="006B68E0"/>
    <w:rsid w:val="006B6E78"/>
    <w:rsid w:val="006C06F7"/>
    <w:rsid w:val="006C0BB2"/>
    <w:rsid w:val="006C2064"/>
    <w:rsid w:val="006C3CFA"/>
    <w:rsid w:val="006C57B7"/>
    <w:rsid w:val="006C59A5"/>
    <w:rsid w:val="006C5D24"/>
    <w:rsid w:val="006C6017"/>
    <w:rsid w:val="006C66A9"/>
    <w:rsid w:val="006C6BC6"/>
    <w:rsid w:val="006C6EC3"/>
    <w:rsid w:val="006C71DC"/>
    <w:rsid w:val="006D0D9E"/>
    <w:rsid w:val="006D0F78"/>
    <w:rsid w:val="006D180C"/>
    <w:rsid w:val="006D1EA9"/>
    <w:rsid w:val="006D2038"/>
    <w:rsid w:val="006D22E6"/>
    <w:rsid w:val="006D2F44"/>
    <w:rsid w:val="006D3717"/>
    <w:rsid w:val="006D486D"/>
    <w:rsid w:val="006D49F9"/>
    <w:rsid w:val="006D4EB6"/>
    <w:rsid w:val="006D7DCE"/>
    <w:rsid w:val="006E0110"/>
    <w:rsid w:val="006E128C"/>
    <w:rsid w:val="006E2021"/>
    <w:rsid w:val="006E24F2"/>
    <w:rsid w:val="006E3122"/>
    <w:rsid w:val="006E4588"/>
    <w:rsid w:val="006E4786"/>
    <w:rsid w:val="006E547D"/>
    <w:rsid w:val="006E5DF1"/>
    <w:rsid w:val="006E6020"/>
    <w:rsid w:val="006E638B"/>
    <w:rsid w:val="006E6C6D"/>
    <w:rsid w:val="006E6D0B"/>
    <w:rsid w:val="006F0BA0"/>
    <w:rsid w:val="006F11F2"/>
    <w:rsid w:val="006F143D"/>
    <w:rsid w:val="006F1A33"/>
    <w:rsid w:val="006F224F"/>
    <w:rsid w:val="006F2820"/>
    <w:rsid w:val="006F2AD0"/>
    <w:rsid w:val="006F3D69"/>
    <w:rsid w:val="006F3DF2"/>
    <w:rsid w:val="006F442C"/>
    <w:rsid w:val="006F5428"/>
    <w:rsid w:val="006F54A1"/>
    <w:rsid w:val="00700033"/>
    <w:rsid w:val="00700AA5"/>
    <w:rsid w:val="0070291D"/>
    <w:rsid w:val="007029FA"/>
    <w:rsid w:val="00702E8E"/>
    <w:rsid w:val="00703B19"/>
    <w:rsid w:val="00705AA9"/>
    <w:rsid w:val="00706B19"/>
    <w:rsid w:val="00707AC9"/>
    <w:rsid w:val="00710E3B"/>
    <w:rsid w:val="0071190D"/>
    <w:rsid w:val="00711C5F"/>
    <w:rsid w:val="007129BD"/>
    <w:rsid w:val="00712F21"/>
    <w:rsid w:val="0071307B"/>
    <w:rsid w:val="00713583"/>
    <w:rsid w:val="00713E79"/>
    <w:rsid w:val="0071443C"/>
    <w:rsid w:val="00715A21"/>
    <w:rsid w:val="00716C62"/>
    <w:rsid w:val="00720568"/>
    <w:rsid w:val="007207E1"/>
    <w:rsid w:val="007214CD"/>
    <w:rsid w:val="00722A1E"/>
    <w:rsid w:val="007237AA"/>
    <w:rsid w:val="00723E4A"/>
    <w:rsid w:val="007248BC"/>
    <w:rsid w:val="007248C2"/>
    <w:rsid w:val="00724E36"/>
    <w:rsid w:val="0072520C"/>
    <w:rsid w:val="007259BC"/>
    <w:rsid w:val="00725A9D"/>
    <w:rsid w:val="00726436"/>
    <w:rsid w:val="00726470"/>
    <w:rsid w:val="007265BD"/>
    <w:rsid w:val="007265DF"/>
    <w:rsid w:val="00726C66"/>
    <w:rsid w:val="00727F8E"/>
    <w:rsid w:val="007308C8"/>
    <w:rsid w:val="00730C6A"/>
    <w:rsid w:val="0073245F"/>
    <w:rsid w:val="007324C1"/>
    <w:rsid w:val="00732538"/>
    <w:rsid w:val="007348DB"/>
    <w:rsid w:val="00735932"/>
    <w:rsid w:val="00735A72"/>
    <w:rsid w:val="0073608D"/>
    <w:rsid w:val="00737C3C"/>
    <w:rsid w:val="007400C4"/>
    <w:rsid w:val="00740BBB"/>
    <w:rsid w:val="00740C72"/>
    <w:rsid w:val="0074109B"/>
    <w:rsid w:val="00741628"/>
    <w:rsid w:val="0074167F"/>
    <w:rsid w:val="007416B6"/>
    <w:rsid w:val="00741D4B"/>
    <w:rsid w:val="0074380F"/>
    <w:rsid w:val="007454F8"/>
    <w:rsid w:val="00745DC7"/>
    <w:rsid w:val="0074702B"/>
    <w:rsid w:val="007472F1"/>
    <w:rsid w:val="00750BDC"/>
    <w:rsid w:val="00751389"/>
    <w:rsid w:val="00752D56"/>
    <w:rsid w:val="00754F2D"/>
    <w:rsid w:val="0075799F"/>
    <w:rsid w:val="00762728"/>
    <w:rsid w:val="00763E32"/>
    <w:rsid w:val="00764838"/>
    <w:rsid w:val="00765078"/>
    <w:rsid w:val="00765BD3"/>
    <w:rsid w:val="007700D4"/>
    <w:rsid w:val="00770595"/>
    <w:rsid w:val="00772BF2"/>
    <w:rsid w:val="00775CD4"/>
    <w:rsid w:val="00780A67"/>
    <w:rsid w:val="00781056"/>
    <w:rsid w:val="00782ED1"/>
    <w:rsid w:val="00783DB3"/>
    <w:rsid w:val="00784BA3"/>
    <w:rsid w:val="00785CA7"/>
    <w:rsid w:val="0079071E"/>
    <w:rsid w:val="0079073B"/>
    <w:rsid w:val="0079088C"/>
    <w:rsid w:val="00790AB6"/>
    <w:rsid w:val="00790B2E"/>
    <w:rsid w:val="00791DF8"/>
    <w:rsid w:val="00793804"/>
    <w:rsid w:val="0079400E"/>
    <w:rsid w:val="00794428"/>
    <w:rsid w:val="00794BBF"/>
    <w:rsid w:val="00796148"/>
    <w:rsid w:val="00796C78"/>
    <w:rsid w:val="00796D14"/>
    <w:rsid w:val="007A0446"/>
    <w:rsid w:val="007A110E"/>
    <w:rsid w:val="007A1855"/>
    <w:rsid w:val="007A3422"/>
    <w:rsid w:val="007A39AD"/>
    <w:rsid w:val="007A4331"/>
    <w:rsid w:val="007A43FA"/>
    <w:rsid w:val="007A4697"/>
    <w:rsid w:val="007A49B6"/>
    <w:rsid w:val="007A4C2B"/>
    <w:rsid w:val="007A59BF"/>
    <w:rsid w:val="007A6E87"/>
    <w:rsid w:val="007B03AC"/>
    <w:rsid w:val="007B11C8"/>
    <w:rsid w:val="007B1C1C"/>
    <w:rsid w:val="007B1E66"/>
    <w:rsid w:val="007B23ED"/>
    <w:rsid w:val="007B2781"/>
    <w:rsid w:val="007B3B40"/>
    <w:rsid w:val="007B410C"/>
    <w:rsid w:val="007B4EEA"/>
    <w:rsid w:val="007B5336"/>
    <w:rsid w:val="007B6CBF"/>
    <w:rsid w:val="007C127A"/>
    <w:rsid w:val="007C322D"/>
    <w:rsid w:val="007C3330"/>
    <w:rsid w:val="007C5058"/>
    <w:rsid w:val="007C5702"/>
    <w:rsid w:val="007C70B0"/>
    <w:rsid w:val="007C7523"/>
    <w:rsid w:val="007C7746"/>
    <w:rsid w:val="007D295D"/>
    <w:rsid w:val="007D4973"/>
    <w:rsid w:val="007D4FD4"/>
    <w:rsid w:val="007D58A6"/>
    <w:rsid w:val="007E14FE"/>
    <w:rsid w:val="007E17C3"/>
    <w:rsid w:val="007E4368"/>
    <w:rsid w:val="007E5584"/>
    <w:rsid w:val="007E5C12"/>
    <w:rsid w:val="007E5D1F"/>
    <w:rsid w:val="007E6454"/>
    <w:rsid w:val="007F1925"/>
    <w:rsid w:val="007F236E"/>
    <w:rsid w:val="007F2D1E"/>
    <w:rsid w:val="007F3690"/>
    <w:rsid w:val="007F3D46"/>
    <w:rsid w:val="007F4429"/>
    <w:rsid w:val="007F5061"/>
    <w:rsid w:val="007F6181"/>
    <w:rsid w:val="007F6907"/>
    <w:rsid w:val="00800393"/>
    <w:rsid w:val="00800926"/>
    <w:rsid w:val="00800D8A"/>
    <w:rsid w:val="00801E07"/>
    <w:rsid w:val="00801F1F"/>
    <w:rsid w:val="00803828"/>
    <w:rsid w:val="008042A5"/>
    <w:rsid w:val="008044BD"/>
    <w:rsid w:val="008052BA"/>
    <w:rsid w:val="0080541F"/>
    <w:rsid w:val="008063B7"/>
    <w:rsid w:val="00806511"/>
    <w:rsid w:val="00806CFF"/>
    <w:rsid w:val="00806EDB"/>
    <w:rsid w:val="00807A41"/>
    <w:rsid w:val="00810320"/>
    <w:rsid w:val="00810D05"/>
    <w:rsid w:val="00811C3D"/>
    <w:rsid w:val="0081286C"/>
    <w:rsid w:val="00813154"/>
    <w:rsid w:val="008132BB"/>
    <w:rsid w:val="008134D8"/>
    <w:rsid w:val="00814C7F"/>
    <w:rsid w:val="00815754"/>
    <w:rsid w:val="00816EEF"/>
    <w:rsid w:val="008226E9"/>
    <w:rsid w:val="008229B7"/>
    <w:rsid w:val="00825174"/>
    <w:rsid w:val="008263DA"/>
    <w:rsid w:val="008264EF"/>
    <w:rsid w:val="00827715"/>
    <w:rsid w:val="00831244"/>
    <w:rsid w:val="008327AF"/>
    <w:rsid w:val="00833605"/>
    <w:rsid w:val="00833BC4"/>
    <w:rsid w:val="0083423A"/>
    <w:rsid w:val="008348B8"/>
    <w:rsid w:val="00835C98"/>
    <w:rsid w:val="00836483"/>
    <w:rsid w:val="0083699B"/>
    <w:rsid w:val="00836A73"/>
    <w:rsid w:val="00841EFF"/>
    <w:rsid w:val="00842662"/>
    <w:rsid w:val="00842942"/>
    <w:rsid w:val="00842A9A"/>
    <w:rsid w:val="0084319F"/>
    <w:rsid w:val="008438D2"/>
    <w:rsid w:val="008440ED"/>
    <w:rsid w:val="00845AC1"/>
    <w:rsid w:val="00846337"/>
    <w:rsid w:val="00847C60"/>
    <w:rsid w:val="0085002C"/>
    <w:rsid w:val="008502A2"/>
    <w:rsid w:val="00850AB8"/>
    <w:rsid w:val="00850B54"/>
    <w:rsid w:val="00851C35"/>
    <w:rsid w:val="00852D75"/>
    <w:rsid w:val="008542BF"/>
    <w:rsid w:val="0085506F"/>
    <w:rsid w:val="008558CD"/>
    <w:rsid w:val="00856188"/>
    <w:rsid w:val="00856CE4"/>
    <w:rsid w:val="008579F2"/>
    <w:rsid w:val="00857C18"/>
    <w:rsid w:val="0086108E"/>
    <w:rsid w:val="008643F6"/>
    <w:rsid w:val="00864E65"/>
    <w:rsid w:val="00864E8D"/>
    <w:rsid w:val="00865917"/>
    <w:rsid w:val="00866DC1"/>
    <w:rsid w:val="00866E58"/>
    <w:rsid w:val="008704BC"/>
    <w:rsid w:val="00872147"/>
    <w:rsid w:val="00872C8C"/>
    <w:rsid w:val="00873A22"/>
    <w:rsid w:val="00877260"/>
    <w:rsid w:val="00877282"/>
    <w:rsid w:val="0088080D"/>
    <w:rsid w:val="008812B7"/>
    <w:rsid w:val="0088150E"/>
    <w:rsid w:val="008836DF"/>
    <w:rsid w:val="008846DD"/>
    <w:rsid w:val="00884774"/>
    <w:rsid w:val="0088483C"/>
    <w:rsid w:val="00886A98"/>
    <w:rsid w:val="00887309"/>
    <w:rsid w:val="00887438"/>
    <w:rsid w:val="00887876"/>
    <w:rsid w:val="00887B1B"/>
    <w:rsid w:val="00887F62"/>
    <w:rsid w:val="0089156B"/>
    <w:rsid w:val="0089175A"/>
    <w:rsid w:val="00892B25"/>
    <w:rsid w:val="00894B10"/>
    <w:rsid w:val="00894E68"/>
    <w:rsid w:val="00897D6D"/>
    <w:rsid w:val="008A016C"/>
    <w:rsid w:val="008A021A"/>
    <w:rsid w:val="008A0AF2"/>
    <w:rsid w:val="008A171C"/>
    <w:rsid w:val="008A2D36"/>
    <w:rsid w:val="008A46EE"/>
    <w:rsid w:val="008A4798"/>
    <w:rsid w:val="008A5D82"/>
    <w:rsid w:val="008A6ACF"/>
    <w:rsid w:val="008A7703"/>
    <w:rsid w:val="008B0089"/>
    <w:rsid w:val="008B00AE"/>
    <w:rsid w:val="008B11A9"/>
    <w:rsid w:val="008B2049"/>
    <w:rsid w:val="008B2119"/>
    <w:rsid w:val="008B21DF"/>
    <w:rsid w:val="008B3125"/>
    <w:rsid w:val="008B3417"/>
    <w:rsid w:val="008B5099"/>
    <w:rsid w:val="008B5C59"/>
    <w:rsid w:val="008B76D1"/>
    <w:rsid w:val="008C0125"/>
    <w:rsid w:val="008C02D3"/>
    <w:rsid w:val="008C03D0"/>
    <w:rsid w:val="008C27FC"/>
    <w:rsid w:val="008C317B"/>
    <w:rsid w:val="008C31E5"/>
    <w:rsid w:val="008C39F7"/>
    <w:rsid w:val="008C4028"/>
    <w:rsid w:val="008C485F"/>
    <w:rsid w:val="008C4B10"/>
    <w:rsid w:val="008C5EB7"/>
    <w:rsid w:val="008C6EDA"/>
    <w:rsid w:val="008C7202"/>
    <w:rsid w:val="008D0D8F"/>
    <w:rsid w:val="008D0E00"/>
    <w:rsid w:val="008D1C57"/>
    <w:rsid w:val="008D2586"/>
    <w:rsid w:val="008D299E"/>
    <w:rsid w:val="008D2DF0"/>
    <w:rsid w:val="008D570B"/>
    <w:rsid w:val="008D6F42"/>
    <w:rsid w:val="008D70B2"/>
    <w:rsid w:val="008D79D7"/>
    <w:rsid w:val="008E1104"/>
    <w:rsid w:val="008E2F0D"/>
    <w:rsid w:val="008E31CA"/>
    <w:rsid w:val="008E3220"/>
    <w:rsid w:val="008E3418"/>
    <w:rsid w:val="008E4830"/>
    <w:rsid w:val="008E4CD8"/>
    <w:rsid w:val="008E4E19"/>
    <w:rsid w:val="008E4F03"/>
    <w:rsid w:val="008E6C6A"/>
    <w:rsid w:val="008E7B91"/>
    <w:rsid w:val="008E7D23"/>
    <w:rsid w:val="008E7FE2"/>
    <w:rsid w:val="008F0CF9"/>
    <w:rsid w:val="008F2B9F"/>
    <w:rsid w:val="008F2F86"/>
    <w:rsid w:val="008F35AE"/>
    <w:rsid w:val="008F4304"/>
    <w:rsid w:val="008F4BBF"/>
    <w:rsid w:val="008F4D53"/>
    <w:rsid w:val="008F4F5F"/>
    <w:rsid w:val="008F5335"/>
    <w:rsid w:val="008F66FE"/>
    <w:rsid w:val="008F6869"/>
    <w:rsid w:val="008F73E8"/>
    <w:rsid w:val="008F7466"/>
    <w:rsid w:val="00901BD1"/>
    <w:rsid w:val="00902BFD"/>
    <w:rsid w:val="00902E48"/>
    <w:rsid w:val="009031A6"/>
    <w:rsid w:val="009032A3"/>
    <w:rsid w:val="00906255"/>
    <w:rsid w:val="009069FD"/>
    <w:rsid w:val="00907578"/>
    <w:rsid w:val="0090762E"/>
    <w:rsid w:val="00907687"/>
    <w:rsid w:val="0090773A"/>
    <w:rsid w:val="00907E7F"/>
    <w:rsid w:val="009102EC"/>
    <w:rsid w:val="009106A4"/>
    <w:rsid w:val="00910B10"/>
    <w:rsid w:val="00912F9C"/>
    <w:rsid w:val="00913012"/>
    <w:rsid w:val="00913C4E"/>
    <w:rsid w:val="00913FDD"/>
    <w:rsid w:val="00914103"/>
    <w:rsid w:val="0091571E"/>
    <w:rsid w:val="00916E76"/>
    <w:rsid w:val="00920410"/>
    <w:rsid w:val="009207CD"/>
    <w:rsid w:val="00920B60"/>
    <w:rsid w:val="00921FBD"/>
    <w:rsid w:val="00922AB1"/>
    <w:rsid w:val="00923AAB"/>
    <w:rsid w:val="009240F2"/>
    <w:rsid w:val="009249F9"/>
    <w:rsid w:val="009258E4"/>
    <w:rsid w:val="00926644"/>
    <w:rsid w:val="00926786"/>
    <w:rsid w:val="00926D0A"/>
    <w:rsid w:val="0093135E"/>
    <w:rsid w:val="009327E6"/>
    <w:rsid w:val="0093301F"/>
    <w:rsid w:val="00933197"/>
    <w:rsid w:val="009342F7"/>
    <w:rsid w:val="009346E0"/>
    <w:rsid w:val="00934799"/>
    <w:rsid w:val="00934F6D"/>
    <w:rsid w:val="009355D3"/>
    <w:rsid w:val="00935BDC"/>
    <w:rsid w:val="00936C90"/>
    <w:rsid w:val="00937D16"/>
    <w:rsid w:val="00937DD0"/>
    <w:rsid w:val="009402E1"/>
    <w:rsid w:val="009402EA"/>
    <w:rsid w:val="0094156F"/>
    <w:rsid w:val="009434FD"/>
    <w:rsid w:val="0094409A"/>
    <w:rsid w:val="009447A3"/>
    <w:rsid w:val="00944CFD"/>
    <w:rsid w:val="00946D48"/>
    <w:rsid w:val="0094732B"/>
    <w:rsid w:val="009478C8"/>
    <w:rsid w:val="00947BD8"/>
    <w:rsid w:val="00947D15"/>
    <w:rsid w:val="00950527"/>
    <w:rsid w:val="00950EC0"/>
    <w:rsid w:val="0095347D"/>
    <w:rsid w:val="009547FB"/>
    <w:rsid w:val="0095492B"/>
    <w:rsid w:val="009554CF"/>
    <w:rsid w:val="00956C86"/>
    <w:rsid w:val="00957090"/>
    <w:rsid w:val="00957582"/>
    <w:rsid w:val="009606D9"/>
    <w:rsid w:val="009606E3"/>
    <w:rsid w:val="00961CA2"/>
    <w:rsid w:val="00962238"/>
    <w:rsid w:val="00963E2A"/>
    <w:rsid w:val="00964631"/>
    <w:rsid w:val="00964C0B"/>
    <w:rsid w:val="0096562C"/>
    <w:rsid w:val="009656CB"/>
    <w:rsid w:val="00965B0A"/>
    <w:rsid w:val="00965F98"/>
    <w:rsid w:val="0096671A"/>
    <w:rsid w:val="00966D93"/>
    <w:rsid w:val="009704A1"/>
    <w:rsid w:val="00970F41"/>
    <w:rsid w:val="00971C57"/>
    <w:rsid w:val="00972E1F"/>
    <w:rsid w:val="00974248"/>
    <w:rsid w:val="00974850"/>
    <w:rsid w:val="00975C71"/>
    <w:rsid w:val="00980557"/>
    <w:rsid w:val="00980AFB"/>
    <w:rsid w:val="00981B17"/>
    <w:rsid w:val="00981EB8"/>
    <w:rsid w:val="00983197"/>
    <w:rsid w:val="009843EF"/>
    <w:rsid w:val="0098447D"/>
    <w:rsid w:val="0098478F"/>
    <w:rsid w:val="00984913"/>
    <w:rsid w:val="00985553"/>
    <w:rsid w:val="009859E4"/>
    <w:rsid w:val="00986793"/>
    <w:rsid w:val="00991188"/>
    <w:rsid w:val="009919C1"/>
    <w:rsid w:val="00991B5F"/>
    <w:rsid w:val="00992E89"/>
    <w:rsid w:val="00992E9F"/>
    <w:rsid w:val="0099303D"/>
    <w:rsid w:val="009933F1"/>
    <w:rsid w:val="00993B56"/>
    <w:rsid w:val="0099481B"/>
    <w:rsid w:val="00994E60"/>
    <w:rsid w:val="00995846"/>
    <w:rsid w:val="00995F85"/>
    <w:rsid w:val="00996065"/>
    <w:rsid w:val="009963DB"/>
    <w:rsid w:val="009965CF"/>
    <w:rsid w:val="009966AE"/>
    <w:rsid w:val="00996A5F"/>
    <w:rsid w:val="00996A87"/>
    <w:rsid w:val="009A0A9A"/>
    <w:rsid w:val="009A1153"/>
    <w:rsid w:val="009A3F3B"/>
    <w:rsid w:val="009A5B6B"/>
    <w:rsid w:val="009A6ED4"/>
    <w:rsid w:val="009A71C7"/>
    <w:rsid w:val="009A749B"/>
    <w:rsid w:val="009B032D"/>
    <w:rsid w:val="009B063B"/>
    <w:rsid w:val="009B2050"/>
    <w:rsid w:val="009B23B9"/>
    <w:rsid w:val="009B3223"/>
    <w:rsid w:val="009B43A3"/>
    <w:rsid w:val="009B4910"/>
    <w:rsid w:val="009B4DBD"/>
    <w:rsid w:val="009B576D"/>
    <w:rsid w:val="009B6230"/>
    <w:rsid w:val="009B6CF3"/>
    <w:rsid w:val="009C0092"/>
    <w:rsid w:val="009C0CD5"/>
    <w:rsid w:val="009C25D9"/>
    <w:rsid w:val="009C2E23"/>
    <w:rsid w:val="009C4189"/>
    <w:rsid w:val="009C4FFD"/>
    <w:rsid w:val="009C5CA6"/>
    <w:rsid w:val="009C6229"/>
    <w:rsid w:val="009C7237"/>
    <w:rsid w:val="009C788D"/>
    <w:rsid w:val="009D06C4"/>
    <w:rsid w:val="009D14D6"/>
    <w:rsid w:val="009D4033"/>
    <w:rsid w:val="009D4C73"/>
    <w:rsid w:val="009D51C9"/>
    <w:rsid w:val="009D57FF"/>
    <w:rsid w:val="009D6A6F"/>
    <w:rsid w:val="009D756F"/>
    <w:rsid w:val="009E0EE5"/>
    <w:rsid w:val="009E1104"/>
    <w:rsid w:val="009E3620"/>
    <w:rsid w:val="009E39A5"/>
    <w:rsid w:val="009E467B"/>
    <w:rsid w:val="009E555A"/>
    <w:rsid w:val="009E70F2"/>
    <w:rsid w:val="009E78C9"/>
    <w:rsid w:val="009F0430"/>
    <w:rsid w:val="009F18BF"/>
    <w:rsid w:val="009F1D93"/>
    <w:rsid w:val="009F3BE3"/>
    <w:rsid w:val="009F416F"/>
    <w:rsid w:val="009F4598"/>
    <w:rsid w:val="009F5E53"/>
    <w:rsid w:val="009F6234"/>
    <w:rsid w:val="009F6355"/>
    <w:rsid w:val="009F6408"/>
    <w:rsid w:val="009F7236"/>
    <w:rsid w:val="009F737F"/>
    <w:rsid w:val="009F75F5"/>
    <w:rsid w:val="009F7CE5"/>
    <w:rsid w:val="00A01430"/>
    <w:rsid w:val="00A026D6"/>
    <w:rsid w:val="00A02DCE"/>
    <w:rsid w:val="00A0336A"/>
    <w:rsid w:val="00A03641"/>
    <w:rsid w:val="00A03F54"/>
    <w:rsid w:val="00A04797"/>
    <w:rsid w:val="00A057FC"/>
    <w:rsid w:val="00A058BD"/>
    <w:rsid w:val="00A07709"/>
    <w:rsid w:val="00A102A5"/>
    <w:rsid w:val="00A1328F"/>
    <w:rsid w:val="00A13467"/>
    <w:rsid w:val="00A13822"/>
    <w:rsid w:val="00A139C7"/>
    <w:rsid w:val="00A13D43"/>
    <w:rsid w:val="00A13EB9"/>
    <w:rsid w:val="00A14B9B"/>
    <w:rsid w:val="00A155BC"/>
    <w:rsid w:val="00A1602E"/>
    <w:rsid w:val="00A173FC"/>
    <w:rsid w:val="00A1776E"/>
    <w:rsid w:val="00A20A5E"/>
    <w:rsid w:val="00A20B12"/>
    <w:rsid w:val="00A21102"/>
    <w:rsid w:val="00A23E3B"/>
    <w:rsid w:val="00A24257"/>
    <w:rsid w:val="00A24288"/>
    <w:rsid w:val="00A24F10"/>
    <w:rsid w:val="00A269E8"/>
    <w:rsid w:val="00A27C93"/>
    <w:rsid w:val="00A30FBF"/>
    <w:rsid w:val="00A327EF"/>
    <w:rsid w:val="00A32D8E"/>
    <w:rsid w:val="00A330A5"/>
    <w:rsid w:val="00A33E66"/>
    <w:rsid w:val="00A33EC0"/>
    <w:rsid w:val="00A357DF"/>
    <w:rsid w:val="00A36E67"/>
    <w:rsid w:val="00A3752B"/>
    <w:rsid w:val="00A40215"/>
    <w:rsid w:val="00A42475"/>
    <w:rsid w:val="00A42DD6"/>
    <w:rsid w:val="00A42E33"/>
    <w:rsid w:val="00A43B71"/>
    <w:rsid w:val="00A443AA"/>
    <w:rsid w:val="00A45621"/>
    <w:rsid w:val="00A47ED4"/>
    <w:rsid w:val="00A51F19"/>
    <w:rsid w:val="00A51F85"/>
    <w:rsid w:val="00A52CCA"/>
    <w:rsid w:val="00A52CF9"/>
    <w:rsid w:val="00A5325A"/>
    <w:rsid w:val="00A5340A"/>
    <w:rsid w:val="00A55B96"/>
    <w:rsid w:val="00A56E33"/>
    <w:rsid w:val="00A56F39"/>
    <w:rsid w:val="00A575EC"/>
    <w:rsid w:val="00A60A00"/>
    <w:rsid w:val="00A60E79"/>
    <w:rsid w:val="00A63720"/>
    <w:rsid w:val="00A66D84"/>
    <w:rsid w:val="00A66EC7"/>
    <w:rsid w:val="00A67736"/>
    <w:rsid w:val="00A706D8"/>
    <w:rsid w:val="00A73953"/>
    <w:rsid w:val="00A73BBF"/>
    <w:rsid w:val="00A73C74"/>
    <w:rsid w:val="00A74249"/>
    <w:rsid w:val="00A748DE"/>
    <w:rsid w:val="00A74A3E"/>
    <w:rsid w:val="00A7527E"/>
    <w:rsid w:val="00A777F5"/>
    <w:rsid w:val="00A808EA"/>
    <w:rsid w:val="00A82C8A"/>
    <w:rsid w:val="00A83C13"/>
    <w:rsid w:val="00A850E7"/>
    <w:rsid w:val="00A864E4"/>
    <w:rsid w:val="00A9059F"/>
    <w:rsid w:val="00A90AED"/>
    <w:rsid w:val="00A9124F"/>
    <w:rsid w:val="00A9203B"/>
    <w:rsid w:val="00A9316E"/>
    <w:rsid w:val="00A933A0"/>
    <w:rsid w:val="00A94826"/>
    <w:rsid w:val="00A94A27"/>
    <w:rsid w:val="00A9523C"/>
    <w:rsid w:val="00A955CC"/>
    <w:rsid w:val="00A95B92"/>
    <w:rsid w:val="00A95FB0"/>
    <w:rsid w:val="00AA0534"/>
    <w:rsid w:val="00AA0D88"/>
    <w:rsid w:val="00AA1662"/>
    <w:rsid w:val="00AA27BE"/>
    <w:rsid w:val="00AA2CB7"/>
    <w:rsid w:val="00AA2D52"/>
    <w:rsid w:val="00AA31A2"/>
    <w:rsid w:val="00AA4648"/>
    <w:rsid w:val="00AA4652"/>
    <w:rsid w:val="00AA5211"/>
    <w:rsid w:val="00AA6AB2"/>
    <w:rsid w:val="00AA6B62"/>
    <w:rsid w:val="00AA7ED0"/>
    <w:rsid w:val="00AB045F"/>
    <w:rsid w:val="00AB0574"/>
    <w:rsid w:val="00AB08D9"/>
    <w:rsid w:val="00AB13C1"/>
    <w:rsid w:val="00AB15D0"/>
    <w:rsid w:val="00AB2869"/>
    <w:rsid w:val="00AB2BE7"/>
    <w:rsid w:val="00AB58B6"/>
    <w:rsid w:val="00AB5CDD"/>
    <w:rsid w:val="00AB686E"/>
    <w:rsid w:val="00AC3993"/>
    <w:rsid w:val="00AC4A18"/>
    <w:rsid w:val="00AC546E"/>
    <w:rsid w:val="00AC584F"/>
    <w:rsid w:val="00AC63F4"/>
    <w:rsid w:val="00AC6C95"/>
    <w:rsid w:val="00AC7D97"/>
    <w:rsid w:val="00AD15A0"/>
    <w:rsid w:val="00AD1846"/>
    <w:rsid w:val="00AD2CA6"/>
    <w:rsid w:val="00AD573B"/>
    <w:rsid w:val="00AD581F"/>
    <w:rsid w:val="00AD5B23"/>
    <w:rsid w:val="00AD7B2D"/>
    <w:rsid w:val="00AE0946"/>
    <w:rsid w:val="00AE0D2B"/>
    <w:rsid w:val="00AE1045"/>
    <w:rsid w:val="00AE1EB5"/>
    <w:rsid w:val="00AE247F"/>
    <w:rsid w:val="00AE2C2D"/>
    <w:rsid w:val="00AE3338"/>
    <w:rsid w:val="00AE445C"/>
    <w:rsid w:val="00AE58EE"/>
    <w:rsid w:val="00AF0C14"/>
    <w:rsid w:val="00AF187F"/>
    <w:rsid w:val="00AF1C37"/>
    <w:rsid w:val="00AF1E54"/>
    <w:rsid w:val="00AF3666"/>
    <w:rsid w:val="00AF426D"/>
    <w:rsid w:val="00AF446B"/>
    <w:rsid w:val="00AF590B"/>
    <w:rsid w:val="00AF78EF"/>
    <w:rsid w:val="00B00CF4"/>
    <w:rsid w:val="00B0222F"/>
    <w:rsid w:val="00B02ABE"/>
    <w:rsid w:val="00B0407C"/>
    <w:rsid w:val="00B05DAE"/>
    <w:rsid w:val="00B07B7B"/>
    <w:rsid w:val="00B10282"/>
    <w:rsid w:val="00B10892"/>
    <w:rsid w:val="00B1126B"/>
    <w:rsid w:val="00B11672"/>
    <w:rsid w:val="00B11BC4"/>
    <w:rsid w:val="00B1216A"/>
    <w:rsid w:val="00B12F40"/>
    <w:rsid w:val="00B13C71"/>
    <w:rsid w:val="00B14E93"/>
    <w:rsid w:val="00B1515C"/>
    <w:rsid w:val="00B15166"/>
    <w:rsid w:val="00B15DE0"/>
    <w:rsid w:val="00B17B62"/>
    <w:rsid w:val="00B2016F"/>
    <w:rsid w:val="00B20D3F"/>
    <w:rsid w:val="00B22D3E"/>
    <w:rsid w:val="00B235DC"/>
    <w:rsid w:val="00B238F0"/>
    <w:rsid w:val="00B248C3"/>
    <w:rsid w:val="00B24ED4"/>
    <w:rsid w:val="00B25313"/>
    <w:rsid w:val="00B25E69"/>
    <w:rsid w:val="00B2645A"/>
    <w:rsid w:val="00B26EF8"/>
    <w:rsid w:val="00B27E02"/>
    <w:rsid w:val="00B3064B"/>
    <w:rsid w:val="00B31826"/>
    <w:rsid w:val="00B3206A"/>
    <w:rsid w:val="00B32270"/>
    <w:rsid w:val="00B32829"/>
    <w:rsid w:val="00B33F7E"/>
    <w:rsid w:val="00B33FFC"/>
    <w:rsid w:val="00B3604F"/>
    <w:rsid w:val="00B36A26"/>
    <w:rsid w:val="00B36F3A"/>
    <w:rsid w:val="00B37C00"/>
    <w:rsid w:val="00B405CF"/>
    <w:rsid w:val="00B42E8A"/>
    <w:rsid w:val="00B43B51"/>
    <w:rsid w:val="00B44AC3"/>
    <w:rsid w:val="00B45C90"/>
    <w:rsid w:val="00B50105"/>
    <w:rsid w:val="00B50E60"/>
    <w:rsid w:val="00B51823"/>
    <w:rsid w:val="00B528C5"/>
    <w:rsid w:val="00B52E9E"/>
    <w:rsid w:val="00B53261"/>
    <w:rsid w:val="00B53BCF"/>
    <w:rsid w:val="00B54B04"/>
    <w:rsid w:val="00B55F6E"/>
    <w:rsid w:val="00B56053"/>
    <w:rsid w:val="00B56CD8"/>
    <w:rsid w:val="00B5761A"/>
    <w:rsid w:val="00B57AAC"/>
    <w:rsid w:val="00B57AEC"/>
    <w:rsid w:val="00B61696"/>
    <w:rsid w:val="00B6240E"/>
    <w:rsid w:val="00B62797"/>
    <w:rsid w:val="00B637E2"/>
    <w:rsid w:val="00B63DED"/>
    <w:rsid w:val="00B63EE3"/>
    <w:rsid w:val="00B6534C"/>
    <w:rsid w:val="00B654C6"/>
    <w:rsid w:val="00B6593E"/>
    <w:rsid w:val="00B66DD1"/>
    <w:rsid w:val="00B707A8"/>
    <w:rsid w:val="00B734C0"/>
    <w:rsid w:val="00B73F61"/>
    <w:rsid w:val="00B748F0"/>
    <w:rsid w:val="00B74D42"/>
    <w:rsid w:val="00B77FFC"/>
    <w:rsid w:val="00B8500D"/>
    <w:rsid w:val="00B85479"/>
    <w:rsid w:val="00B863B1"/>
    <w:rsid w:val="00B8645D"/>
    <w:rsid w:val="00B90705"/>
    <w:rsid w:val="00B907E6"/>
    <w:rsid w:val="00B90A4B"/>
    <w:rsid w:val="00B91177"/>
    <w:rsid w:val="00B92ADE"/>
    <w:rsid w:val="00B93371"/>
    <w:rsid w:val="00B93618"/>
    <w:rsid w:val="00B93C5A"/>
    <w:rsid w:val="00B940A7"/>
    <w:rsid w:val="00B950F4"/>
    <w:rsid w:val="00B9591D"/>
    <w:rsid w:val="00B96A8E"/>
    <w:rsid w:val="00B97853"/>
    <w:rsid w:val="00B97AA1"/>
    <w:rsid w:val="00BA07C7"/>
    <w:rsid w:val="00BA10B1"/>
    <w:rsid w:val="00BA1641"/>
    <w:rsid w:val="00BA3514"/>
    <w:rsid w:val="00BA3A70"/>
    <w:rsid w:val="00BB01B2"/>
    <w:rsid w:val="00BB1114"/>
    <w:rsid w:val="00BB1297"/>
    <w:rsid w:val="00BB17D8"/>
    <w:rsid w:val="00BB27E5"/>
    <w:rsid w:val="00BB2D93"/>
    <w:rsid w:val="00BB3318"/>
    <w:rsid w:val="00BB3D55"/>
    <w:rsid w:val="00BB3EB7"/>
    <w:rsid w:val="00BB4161"/>
    <w:rsid w:val="00BB4332"/>
    <w:rsid w:val="00BB5CD6"/>
    <w:rsid w:val="00BB61F5"/>
    <w:rsid w:val="00BB680E"/>
    <w:rsid w:val="00BB6C32"/>
    <w:rsid w:val="00BB79B1"/>
    <w:rsid w:val="00BC0283"/>
    <w:rsid w:val="00BC1B9F"/>
    <w:rsid w:val="00BC2A26"/>
    <w:rsid w:val="00BC3D63"/>
    <w:rsid w:val="00BC3F3A"/>
    <w:rsid w:val="00BC431A"/>
    <w:rsid w:val="00BC443A"/>
    <w:rsid w:val="00BC4BD8"/>
    <w:rsid w:val="00BC4F59"/>
    <w:rsid w:val="00BC5651"/>
    <w:rsid w:val="00BC7269"/>
    <w:rsid w:val="00BD00F1"/>
    <w:rsid w:val="00BD0D91"/>
    <w:rsid w:val="00BD1499"/>
    <w:rsid w:val="00BD1AEA"/>
    <w:rsid w:val="00BD296A"/>
    <w:rsid w:val="00BD4073"/>
    <w:rsid w:val="00BD4C77"/>
    <w:rsid w:val="00BD59FA"/>
    <w:rsid w:val="00BD63A5"/>
    <w:rsid w:val="00BD7332"/>
    <w:rsid w:val="00BE1843"/>
    <w:rsid w:val="00BE1E7A"/>
    <w:rsid w:val="00BE2640"/>
    <w:rsid w:val="00BE2F79"/>
    <w:rsid w:val="00BE3319"/>
    <w:rsid w:val="00BE37B6"/>
    <w:rsid w:val="00BE4E74"/>
    <w:rsid w:val="00BE5BE4"/>
    <w:rsid w:val="00BE5FC7"/>
    <w:rsid w:val="00BE67D5"/>
    <w:rsid w:val="00BE6A86"/>
    <w:rsid w:val="00BE6D1B"/>
    <w:rsid w:val="00BE7DC6"/>
    <w:rsid w:val="00BF2C8F"/>
    <w:rsid w:val="00BF37D5"/>
    <w:rsid w:val="00BF52E3"/>
    <w:rsid w:val="00BF63F5"/>
    <w:rsid w:val="00BF74E7"/>
    <w:rsid w:val="00C009A6"/>
    <w:rsid w:val="00C036EC"/>
    <w:rsid w:val="00C049C9"/>
    <w:rsid w:val="00C04C6D"/>
    <w:rsid w:val="00C04EBE"/>
    <w:rsid w:val="00C054E5"/>
    <w:rsid w:val="00C058F3"/>
    <w:rsid w:val="00C05C9C"/>
    <w:rsid w:val="00C06E5C"/>
    <w:rsid w:val="00C07A26"/>
    <w:rsid w:val="00C07F51"/>
    <w:rsid w:val="00C103F5"/>
    <w:rsid w:val="00C10523"/>
    <w:rsid w:val="00C1068D"/>
    <w:rsid w:val="00C10916"/>
    <w:rsid w:val="00C13F84"/>
    <w:rsid w:val="00C14531"/>
    <w:rsid w:val="00C146DE"/>
    <w:rsid w:val="00C14FCE"/>
    <w:rsid w:val="00C15449"/>
    <w:rsid w:val="00C16140"/>
    <w:rsid w:val="00C16231"/>
    <w:rsid w:val="00C1627D"/>
    <w:rsid w:val="00C20C9C"/>
    <w:rsid w:val="00C212A9"/>
    <w:rsid w:val="00C239BA"/>
    <w:rsid w:val="00C24968"/>
    <w:rsid w:val="00C3019B"/>
    <w:rsid w:val="00C30898"/>
    <w:rsid w:val="00C30F71"/>
    <w:rsid w:val="00C335A7"/>
    <w:rsid w:val="00C336EF"/>
    <w:rsid w:val="00C357C0"/>
    <w:rsid w:val="00C36486"/>
    <w:rsid w:val="00C37554"/>
    <w:rsid w:val="00C37CBD"/>
    <w:rsid w:val="00C41022"/>
    <w:rsid w:val="00C418ED"/>
    <w:rsid w:val="00C42314"/>
    <w:rsid w:val="00C42BFD"/>
    <w:rsid w:val="00C42E9C"/>
    <w:rsid w:val="00C43AB4"/>
    <w:rsid w:val="00C43C6B"/>
    <w:rsid w:val="00C43D68"/>
    <w:rsid w:val="00C44548"/>
    <w:rsid w:val="00C44556"/>
    <w:rsid w:val="00C447E8"/>
    <w:rsid w:val="00C44BD0"/>
    <w:rsid w:val="00C46875"/>
    <w:rsid w:val="00C46D5F"/>
    <w:rsid w:val="00C470EA"/>
    <w:rsid w:val="00C47FFD"/>
    <w:rsid w:val="00C50111"/>
    <w:rsid w:val="00C50D61"/>
    <w:rsid w:val="00C5112C"/>
    <w:rsid w:val="00C52DDD"/>
    <w:rsid w:val="00C530D2"/>
    <w:rsid w:val="00C533C6"/>
    <w:rsid w:val="00C5396E"/>
    <w:rsid w:val="00C5407A"/>
    <w:rsid w:val="00C55367"/>
    <w:rsid w:val="00C56FA4"/>
    <w:rsid w:val="00C604FD"/>
    <w:rsid w:val="00C605E5"/>
    <w:rsid w:val="00C60655"/>
    <w:rsid w:val="00C60E3A"/>
    <w:rsid w:val="00C61C94"/>
    <w:rsid w:val="00C61E8C"/>
    <w:rsid w:val="00C63B82"/>
    <w:rsid w:val="00C64467"/>
    <w:rsid w:val="00C64E80"/>
    <w:rsid w:val="00C6563B"/>
    <w:rsid w:val="00C66AE6"/>
    <w:rsid w:val="00C66F66"/>
    <w:rsid w:val="00C701D2"/>
    <w:rsid w:val="00C72786"/>
    <w:rsid w:val="00C73865"/>
    <w:rsid w:val="00C80331"/>
    <w:rsid w:val="00C80B97"/>
    <w:rsid w:val="00C81A50"/>
    <w:rsid w:val="00C81DBB"/>
    <w:rsid w:val="00C81FD0"/>
    <w:rsid w:val="00C826B2"/>
    <w:rsid w:val="00C83324"/>
    <w:rsid w:val="00C8341C"/>
    <w:rsid w:val="00C84125"/>
    <w:rsid w:val="00C84A4F"/>
    <w:rsid w:val="00C85791"/>
    <w:rsid w:val="00C85CCE"/>
    <w:rsid w:val="00C870B9"/>
    <w:rsid w:val="00C87110"/>
    <w:rsid w:val="00C879C1"/>
    <w:rsid w:val="00C90F01"/>
    <w:rsid w:val="00C91917"/>
    <w:rsid w:val="00C92D4A"/>
    <w:rsid w:val="00C93EED"/>
    <w:rsid w:val="00C94C54"/>
    <w:rsid w:val="00C94F78"/>
    <w:rsid w:val="00C94F79"/>
    <w:rsid w:val="00C95459"/>
    <w:rsid w:val="00C97270"/>
    <w:rsid w:val="00C9784B"/>
    <w:rsid w:val="00C97AD0"/>
    <w:rsid w:val="00C97F63"/>
    <w:rsid w:val="00CA1718"/>
    <w:rsid w:val="00CA1B99"/>
    <w:rsid w:val="00CA2466"/>
    <w:rsid w:val="00CA28CA"/>
    <w:rsid w:val="00CA4DE7"/>
    <w:rsid w:val="00CA4F46"/>
    <w:rsid w:val="00CA51D0"/>
    <w:rsid w:val="00CA5B96"/>
    <w:rsid w:val="00CA63B6"/>
    <w:rsid w:val="00CA6F67"/>
    <w:rsid w:val="00CA7DBF"/>
    <w:rsid w:val="00CB0EA3"/>
    <w:rsid w:val="00CB182A"/>
    <w:rsid w:val="00CB497C"/>
    <w:rsid w:val="00CB5CC7"/>
    <w:rsid w:val="00CC0302"/>
    <w:rsid w:val="00CC0D8F"/>
    <w:rsid w:val="00CC1AEE"/>
    <w:rsid w:val="00CC314D"/>
    <w:rsid w:val="00CC3A07"/>
    <w:rsid w:val="00CC4873"/>
    <w:rsid w:val="00CC4A6F"/>
    <w:rsid w:val="00CC6021"/>
    <w:rsid w:val="00CC717B"/>
    <w:rsid w:val="00CC771B"/>
    <w:rsid w:val="00CD024E"/>
    <w:rsid w:val="00CD0867"/>
    <w:rsid w:val="00CD0E78"/>
    <w:rsid w:val="00CD1AD6"/>
    <w:rsid w:val="00CD383C"/>
    <w:rsid w:val="00CD3A99"/>
    <w:rsid w:val="00CD4393"/>
    <w:rsid w:val="00CD4F59"/>
    <w:rsid w:val="00CD6533"/>
    <w:rsid w:val="00CD6626"/>
    <w:rsid w:val="00CD6AC8"/>
    <w:rsid w:val="00CD7344"/>
    <w:rsid w:val="00CD780F"/>
    <w:rsid w:val="00CE18A6"/>
    <w:rsid w:val="00CE2A3F"/>
    <w:rsid w:val="00CE2E97"/>
    <w:rsid w:val="00CE5041"/>
    <w:rsid w:val="00CE7EEA"/>
    <w:rsid w:val="00CF011D"/>
    <w:rsid w:val="00CF0719"/>
    <w:rsid w:val="00CF1301"/>
    <w:rsid w:val="00CF1B75"/>
    <w:rsid w:val="00CF1DCC"/>
    <w:rsid w:val="00CF2006"/>
    <w:rsid w:val="00CF48BA"/>
    <w:rsid w:val="00D003EA"/>
    <w:rsid w:val="00D00EAF"/>
    <w:rsid w:val="00D0204C"/>
    <w:rsid w:val="00D02CB7"/>
    <w:rsid w:val="00D05677"/>
    <w:rsid w:val="00D05D00"/>
    <w:rsid w:val="00D07507"/>
    <w:rsid w:val="00D07FD0"/>
    <w:rsid w:val="00D10D86"/>
    <w:rsid w:val="00D11011"/>
    <w:rsid w:val="00D11072"/>
    <w:rsid w:val="00D11637"/>
    <w:rsid w:val="00D11B3C"/>
    <w:rsid w:val="00D12913"/>
    <w:rsid w:val="00D1359E"/>
    <w:rsid w:val="00D13DC6"/>
    <w:rsid w:val="00D1421E"/>
    <w:rsid w:val="00D1426D"/>
    <w:rsid w:val="00D1490A"/>
    <w:rsid w:val="00D15628"/>
    <w:rsid w:val="00D16332"/>
    <w:rsid w:val="00D163EE"/>
    <w:rsid w:val="00D167D8"/>
    <w:rsid w:val="00D209DB"/>
    <w:rsid w:val="00D236BF"/>
    <w:rsid w:val="00D23884"/>
    <w:rsid w:val="00D239DF"/>
    <w:rsid w:val="00D2570B"/>
    <w:rsid w:val="00D25E1A"/>
    <w:rsid w:val="00D2615F"/>
    <w:rsid w:val="00D321CF"/>
    <w:rsid w:val="00D32E85"/>
    <w:rsid w:val="00D33AA9"/>
    <w:rsid w:val="00D33BA3"/>
    <w:rsid w:val="00D33D6D"/>
    <w:rsid w:val="00D3434E"/>
    <w:rsid w:val="00D34602"/>
    <w:rsid w:val="00D34704"/>
    <w:rsid w:val="00D34AF8"/>
    <w:rsid w:val="00D35B3F"/>
    <w:rsid w:val="00D35D87"/>
    <w:rsid w:val="00D40029"/>
    <w:rsid w:val="00D4033E"/>
    <w:rsid w:val="00D40BCB"/>
    <w:rsid w:val="00D41A8F"/>
    <w:rsid w:val="00D428FD"/>
    <w:rsid w:val="00D42DDF"/>
    <w:rsid w:val="00D43E04"/>
    <w:rsid w:val="00D47C5A"/>
    <w:rsid w:val="00D512C2"/>
    <w:rsid w:val="00D5183C"/>
    <w:rsid w:val="00D51F8D"/>
    <w:rsid w:val="00D525DF"/>
    <w:rsid w:val="00D52E6F"/>
    <w:rsid w:val="00D53F44"/>
    <w:rsid w:val="00D55615"/>
    <w:rsid w:val="00D5596E"/>
    <w:rsid w:val="00D56908"/>
    <w:rsid w:val="00D603A6"/>
    <w:rsid w:val="00D60613"/>
    <w:rsid w:val="00D61EA2"/>
    <w:rsid w:val="00D63E5B"/>
    <w:rsid w:val="00D66D35"/>
    <w:rsid w:val="00D70028"/>
    <w:rsid w:val="00D703CF"/>
    <w:rsid w:val="00D708E7"/>
    <w:rsid w:val="00D731A9"/>
    <w:rsid w:val="00D770C5"/>
    <w:rsid w:val="00D772D7"/>
    <w:rsid w:val="00D777F5"/>
    <w:rsid w:val="00D80266"/>
    <w:rsid w:val="00D803D3"/>
    <w:rsid w:val="00D810D7"/>
    <w:rsid w:val="00D814A2"/>
    <w:rsid w:val="00D816ED"/>
    <w:rsid w:val="00D81E27"/>
    <w:rsid w:val="00D82CF4"/>
    <w:rsid w:val="00D833C8"/>
    <w:rsid w:val="00D841AC"/>
    <w:rsid w:val="00D85BB3"/>
    <w:rsid w:val="00D86652"/>
    <w:rsid w:val="00D86AED"/>
    <w:rsid w:val="00D8716D"/>
    <w:rsid w:val="00D90D56"/>
    <w:rsid w:val="00D90F6D"/>
    <w:rsid w:val="00D92E25"/>
    <w:rsid w:val="00D93A8B"/>
    <w:rsid w:val="00D94538"/>
    <w:rsid w:val="00D945B6"/>
    <w:rsid w:val="00D9674F"/>
    <w:rsid w:val="00D9712A"/>
    <w:rsid w:val="00D97749"/>
    <w:rsid w:val="00D97B33"/>
    <w:rsid w:val="00DA096E"/>
    <w:rsid w:val="00DA3265"/>
    <w:rsid w:val="00DA459E"/>
    <w:rsid w:val="00DA5246"/>
    <w:rsid w:val="00DA5A43"/>
    <w:rsid w:val="00DA6334"/>
    <w:rsid w:val="00DB0224"/>
    <w:rsid w:val="00DB1B6B"/>
    <w:rsid w:val="00DB1DFD"/>
    <w:rsid w:val="00DB32F8"/>
    <w:rsid w:val="00DB3852"/>
    <w:rsid w:val="00DB5620"/>
    <w:rsid w:val="00DB5892"/>
    <w:rsid w:val="00DB5B51"/>
    <w:rsid w:val="00DB6792"/>
    <w:rsid w:val="00DB7A9A"/>
    <w:rsid w:val="00DC096B"/>
    <w:rsid w:val="00DC18E9"/>
    <w:rsid w:val="00DC1B20"/>
    <w:rsid w:val="00DC2B51"/>
    <w:rsid w:val="00DC2C6A"/>
    <w:rsid w:val="00DC32BB"/>
    <w:rsid w:val="00DC3EDB"/>
    <w:rsid w:val="00DC4F89"/>
    <w:rsid w:val="00DD0473"/>
    <w:rsid w:val="00DD06E6"/>
    <w:rsid w:val="00DD0A05"/>
    <w:rsid w:val="00DD1475"/>
    <w:rsid w:val="00DD1BEF"/>
    <w:rsid w:val="00DD1FDA"/>
    <w:rsid w:val="00DD2184"/>
    <w:rsid w:val="00DD23D5"/>
    <w:rsid w:val="00DD3918"/>
    <w:rsid w:val="00DD3C6E"/>
    <w:rsid w:val="00DD6A82"/>
    <w:rsid w:val="00DD7015"/>
    <w:rsid w:val="00DE00DC"/>
    <w:rsid w:val="00DE0AE7"/>
    <w:rsid w:val="00DE1266"/>
    <w:rsid w:val="00DE222F"/>
    <w:rsid w:val="00DE2F75"/>
    <w:rsid w:val="00DE3C0A"/>
    <w:rsid w:val="00DE612B"/>
    <w:rsid w:val="00DE6292"/>
    <w:rsid w:val="00DE65F4"/>
    <w:rsid w:val="00DE6C52"/>
    <w:rsid w:val="00DE79AD"/>
    <w:rsid w:val="00DF1E49"/>
    <w:rsid w:val="00DF2441"/>
    <w:rsid w:val="00DF52B1"/>
    <w:rsid w:val="00DF5EC0"/>
    <w:rsid w:val="00DF7712"/>
    <w:rsid w:val="00DF7729"/>
    <w:rsid w:val="00DF7DCC"/>
    <w:rsid w:val="00E01444"/>
    <w:rsid w:val="00E016EE"/>
    <w:rsid w:val="00E01B98"/>
    <w:rsid w:val="00E01BFA"/>
    <w:rsid w:val="00E02685"/>
    <w:rsid w:val="00E02B20"/>
    <w:rsid w:val="00E03275"/>
    <w:rsid w:val="00E03413"/>
    <w:rsid w:val="00E0348B"/>
    <w:rsid w:val="00E037EC"/>
    <w:rsid w:val="00E03EAE"/>
    <w:rsid w:val="00E0444B"/>
    <w:rsid w:val="00E06287"/>
    <w:rsid w:val="00E06295"/>
    <w:rsid w:val="00E06C2E"/>
    <w:rsid w:val="00E07398"/>
    <w:rsid w:val="00E1007B"/>
    <w:rsid w:val="00E10550"/>
    <w:rsid w:val="00E11133"/>
    <w:rsid w:val="00E11CCF"/>
    <w:rsid w:val="00E12C26"/>
    <w:rsid w:val="00E136B2"/>
    <w:rsid w:val="00E13A17"/>
    <w:rsid w:val="00E13B6A"/>
    <w:rsid w:val="00E144F3"/>
    <w:rsid w:val="00E14927"/>
    <w:rsid w:val="00E14E78"/>
    <w:rsid w:val="00E1577B"/>
    <w:rsid w:val="00E163D6"/>
    <w:rsid w:val="00E166BF"/>
    <w:rsid w:val="00E1691C"/>
    <w:rsid w:val="00E1798E"/>
    <w:rsid w:val="00E17DDA"/>
    <w:rsid w:val="00E20F83"/>
    <w:rsid w:val="00E212DC"/>
    <w:rsid w:val="00E236D9"/>
    <w:rsid w:val="00E24466"/>
    <w:rsid w:val="00E2653D"/>
    <w:rsid w:val="00E2673E"/>
    <w:rsid w:val="00E2741B"/>
    <w:rsid w:val="00E27C65"/>
    <w:rsid w:val="00E307E4"/>
    <w:rsid w:val="00E30FD2"/>
    <w:rsid w:val="00E32D1B"/>
    <w:rsid w:val="00E336B1"/>
    <w:rsid w:val="00E33B75"/>
    <w:rsid w:val="00E33C51"/>
    <w:rsid w:val="00E35429"/>
    <w:rsid w:val="00E35ABA"/>
    <w:rsid w:val="00E35E8D"/>
    <w:rsid w:val="00E35EF2"/>
    <w:rsid w:val="00E360E5"/>
    <w:rsid w:val="00E374A2"/>
    <w:rsid w:val="00E42337"/>
    <w:rsid w:val="00E43A28"/>
    <w:rsid w:val="00E43C37"/>
    <w:rsid w:val="00E43CAA"/>
    <w:rsid w:val="00E4439E"/>
    <w:rsid w:val="00E44D35"/>
    <w:rsid w:val="00E45508"/>
    <w:rsid w:val="00E46DD1"/>
    <w:rsid w:val="00E514FF"/>
    <w:rsid w:val="00E517C6"/>
    <w:rsid w:val="00E52026"/>
    <w:rsid w:val="00E5264C"/>
    <w:rsid w:val="00E53C0D"/>
    <w:rsid w:val="00E541BA"/>
    <w:rsid w:val="00E549B5"/>
    <w:rsid w:val="00E54E92"/>
    <w:rsid w:val="00E5504F"/>
    <w:rsid w:val="00E56BDF"/>
    <w:rsid w:val="00E57091"/>
    <w:rsid w:val="00E57665"/>
    <w:rsid w:val="00E60846"/>
    <w:rsid w:val="00E60A06"/>
    <w:rsid w:val="00E627ED"/>
    <w:rsid w:val="00E62D8D"/>
    <w:rsid w:val="00E6337D"/>
    <w:rsid w:val="00E63F8B"/>
    <w:rsid w:val="00E64E3B"/>
    <w:rsid w:val="00E65D47"/>
    <w:rsid w:val="00E66349"/>
    <w:rsid w:val="00E6674B"/>
    <w:rsid w:val="00E6739D"/>
    <w:rsid w:val="00E6749E"/>
    <w:rsid w:val="00E67AF9"/>
    <w:rsid w:val="00E67C67"/>
    <w:rsid w:val="00E70DCF"/>
    <w:rsid w:val="00E71EF6"/>
    <w:rsid w:val="00E72316"/>
    <w:rsid w:val="00E732CD"/>
    <w:rsid w:val="00E74C63"/>
    <w:rsid w:val="00E7597B"/>
    <w:rsid w:val="00E7654C"/>
    <w:rsid w:val="00E77C6F"/>
    <w:rsid w:val="00E800F7"/>
    <w:rsid w:val="00E804D6"/>
    <w:rsid w:val="00E81DE3"/>
    <w:rsid w:val="00E82324"/>
    <w:rsid w:val="00E828A2"/>
    <w:rsid w:val="00E829D8"/>
    <w:rsid w:val="00E83A5B"/>
    <w:rsid w:val="00E841E8"/>
    <w:rsid w:val="00E84468"/>
    <w:rsid w:val="00E87170"/>
    <w:rsid w:val="00E906E1"/>
    <w:rsid w:val="00E91969"/>
    <w:rsid w:val="00E9202F"/>
    <w:rsid w:val="00E92D41"/>
    <w:rsid w:val="00E932DF"/>
    <w:rsid w:val="00E933DE"/>
    <w:rsid w:val="00E93CDD"/>
    <w:rsid w:val="00E95B8B"/>
    <w:rsid w:val="00E96E12"/>
    <w:rsid w:val="00E97311"/>
    <w:rsid w:val="00EA0210"/>
    <w:rsid w:val="00EA1F8D"/>
    <w:rsid w:val="00EA461F"/>
    <w:rsid w:val="00EA676D"/>
    <w:rsid w:val="00EB012A"/>
    <w:rsid w:val="00EB03AC"/>
    <w:rsid w:val="00EB03B1"/>
    <w:rsid w:val="00EB0A72"/>
    <w:rsid w:val="00EB0F27"/>
    <w:rsid w:val="00EB1E79"/>
    <w:rsid w:val="00EB2B14"/>
    <w:rsid w:val="00EB3AEF"/>
    <w:rsid w:val="00EB47E6"/>
    <w:rsid w:val="00EB6423"/>
    <w:rsid w:val="00EB6693"/>
    <w:rsid w:val="00EB71C5"/>
    <w:rsid w:val="00EB741D"/>
    <w:rsid w:val="00EB7562"/>
    <w:rsid w:val="00EB7C07"/>
    <w:rsid w:val="00EB7C79"/>
    <w:rsid w:val="00EC0710"/>
    <w:rsid w:val="00EC0A4D"/>
    <w:rsid w:val="00EC12E5"/>
    <w:rsid w:val="00EC3B55"/>
    <w:rsid w:val="00EC5182"/>
    <w:rsid w:val="00EC5358"/>
    <w:rsid w:val="00EC590F"/>
    <w:rsid w:val="00EC5CA6"/>
    <w:rsid w:val="00EC6812"/>
    <w:rsid w:val="00EC6815"/>
    <w:rsid w:val="00EC6DC8"/>
    <w:rsid w:val="00EC6F18"/>
    <w:rsid w:val="00EC7197"/>
    <w:rsid w:val="00EC72CA"/>
    <w:rsid w:val="00EC7C97"/>
    <w:rsid w:val="00ED018E"/>
    <w:rsid w:val="00ED0CB4"/>
    <w:rsid w:val="00ED1CED"/>
    <w:rsid w:val="00ED1D3A"/>
    <w:rsid w:val="00ED22BE"/>
    <w:rsid w:val="00ED283C"/>
    <w:rsid w:val="00ED3FBD"/>
    <w:rsid w:val="00ED44AF"/>
    <w:rsid w:val="00ED52BE"/>
    <w:rsid w:val="00ED5E2D"/>
    <w:rsid w:val="00ED689E"/>
    <w:rsid w:val="00ED71D6"/>
    <w:rsid w:val="00ED7424"/>
    <w:rsid w:val="00EE07E7"/>
    <w:rsid w:val="00EE1479"/>
    <w:rsid w:val="00EE2013"/>
    <w:rsid w:val="00EE20D2"/>
    <w:rsid w:val="00EE2902"/>
    <w:rsid w:val="00EE3A2F"/>
    <w:rsid w:val="00EE4803"/>
    <w:rsid w:val="00EE4B37"/>
    <w:rsid w:val="00EE5477"/>
    <w:rsid w:val="00EE5588"/>
    <w:rsid w:val="00EE6642"/>
    <w:rsid w:val="00EE6F1B"/>
    <w:rsid w:val="00EE7019"/>
    <w:rsid w:val="00EE74BD"/>
    <w:rsid w:val="00EE78DF"/>
    <w:rsid w:val="00EE790D"/>
    <w:rsid w:val="00EF05FD"/>
    <w:rsid w:val="00EF15E7"/>
    <w:rsid w:val="00EF19C9"/>
    <w:rsid w:val="00EF2170"/>
    <w:rsid w:val="00EF27FB"/>
    <w:rsid w:val="00EF2901"/>
    <w:rsid w:val="00EF2ADA"/>
    <w:rsid w:val="00EF3AB2"/>
    <w:rsid w:val="00EF4434"/>
    <w:rsid w:val="00EF6603"/>
    <w:rsid w:val="00EF6AEA"/>
    <w:rsid w:val="00EF6ECB"/>
    <w:rsid w:val="00EF78FA"/>
    <w:rsid w:val="00EF7E07"/>
    <w:rsid w:val="00EF7EB2"/>
    <w:rsid w:val="00F02D09"/>
    <w:rsid w:val="00F045DF"/>
    <w:rsid w:val="00F053C8"/>
    <w:rsid w:val="00F06641"/>
    <w:rsid w:val="00F06AAD"/>
    <w:rsid w:val="00F10864"/>
    <w:rsid w:val="00F1284A"/>
    <w:rsid w:val="00F13D57"/>
    <w:rsid w:val="00F153FC"/>
    <w:rsid w:val="00F15C02"/>
    <w:rsid w:val="00F16285"/>
    <w:rsid w:val="00F205D0"/>
    <w:rsid w:val="00F20A64"/>
    <w:rsid w:val="00F22D4C"/>
    <w:rsid w:val="00F249B9"/>
    <w:rsid w:val="00F266BA"/>
    <w:rsid w:val="00F26F7A"/>
    <w:rsid w:val="00F27056"/>
    <w:rsid w:val="00F2766C"/>
    <w:rsid w:val="00F27C12"/>
    <w:rsid w:val="00F31589"/>
    <w:rsid w:val="00F31610"/>
    <w:rsid w:val="00F33796"/>
    <w:rsid w:val="00F3382C"/>
    <w:rsid w:val="00F33D9A"/>
    <w:rsid w:val="00F33FC2"/>
    <w:rsid w:val="00F3441F"/>
    <w:rsid w:val="00F3492A"/>
    <w:rsid w:val="00F34FF0"/>
    <w:rsid w:val="00F35996"/>
    <w:rsid w:val="00F36704"/>
    <w:rsid w:val="00F40004"/>
    <w:rsid w:val="00F41440"/>
    <w:rsid w:val="00F41567"/>
    <w:rsid w:val="00F4238B"/>
    <w:rsid w:val="00F4255F"/>
    <w:rsid w:val="00F431F9"/>
    <w:rsid w:val="00F43CD3"/>
    <w:rsid w:val="00F45DB0"/>
    <w:rsid w:val="00F45F13"/>
    <w:rsid w:val="00F46CB3"/>
    <w:rsid w:val="00F479D9"/>
    <w:rsid w:val="00F5075F"/>
    <w:rsid w:val="00F50B56"/>
    <w:rsid w:val="00F5115D"/>
    <w:rsid w:val="00F533E9"/>
    <w:rsid w:val="00F55AA3"/>
    <w:rsid w:val="00F56BD3"/>
    <w:rsid w:val="00F56E87"/>
    <w:rsid w:val="00F60303"/>
    <w:rsid w:val="00F603EE"/>
    <w:rsid w:val="00F60F4D"/>
    <w:rsid w:val="00F61B9C"/>
    <w:rsid w:val="00F62ADA"/>
    <w:rsid w:val="00F62F52"/>
    <w:rsid w:val="00F63034"/>
    <w:rsid w:val="00F638D4"/>
    <w:rsid w:val="00F6543D"/>
    <w:rsid w:val="00F65B0E"/>
    <w:rsid w:val="00F66AB1"/>
    <w:rsid w:val="00F675E3"/>
    <w:rsid w:val="00F67C52"/>
    <w:rsid w:val="00F70465"/>
    <w:rsid w:val="00F708BB"/>
    <w:rsid w:val="00F70E45"/>
    <w:rsid w:val="00F73A69"/>
    <w:rsid w:val="00F7448A"/>
    <w:rsid w:val="00F766AA"/>
    <w:rsid w:val="00F76ABD"/>
    <w:rsid w:val="00F76F33"/>
    <w:rsid w:val="00F77A99"/>
    <w:rsid w:val="00F8022D"/>
    <w:rsid w:val="00F804C4"/>
    <w:rsid w:val="00F80587"/>
    <w:rsid w:val="00F81511"/>
    <w:rsid w:val="00F81C53"/>
    <w:rsid w:val="00F84247"/>
    <w:rsid w:val="00F842F6"/>
    <w:rsid w:val="00F84BCA"/>
    <w:rsid w:val="00F850AA"/>
    <w:rsid w:val="00F85BC5"/>
    <w:rsid w:val="00F8607F"/>
    <w:rsid w:val="00F86209"/>
    <w:rsid w:val="00F867EC"/>
    <w:rsid w:val="00F8727B"/>
    <w:rsid w:val="00F87B8C"/>
    <w:rsid w:val="00F87E02"/>
    <w:rsid w:val="00F902DD"/>
    <w:rsid w:val="00F90E3A"/>
    <w:rsid w:val="00F90FEC"/>
    <w:rsid w:val="00F92119"/>
    <w:rsid w:val="00F929CA"/>
    <w:rsid w:val="00F92A6B"/>
    <w:rsid w:val="00F9344E"/>
    <w:rsid w:val="00F959BB"/>
    <w:rsid w:val="00F9668E"/>
    <w:rsid w:val="00F966DC"/>
    <w:rsid w:val="00F97B57"/>
    <w:rsid w:val="00FA07BE"/>
    <w:rsid w:val="00FA2580"/>
    <w:rsid w:val="00FA3BAD"/>
    <w:rsid w:val="00FA461C"/>
    <w:rsid w:val="00FA498C"/>
    <w:rsid w:val="00FA5CC9"/>
    <w:rsid w:val="00FA5CE8"/>
    <w:rsid w:val="00FA6EEC"/>
    <w:rsid w:val="00FA7022"/>
    <w:rsid w:val="00FA7B2E"/>
    <w:rsid w:val="00FA7CC5"/>
    <w:rsid w:val="00FB0145"/>
    <w:rsid w:val="00FB2A9E"/>
    <w:rsid w:val="00FB3748"/>
    <w:rsid w:val="00FB3C84"/>
    <w:rsid w:val="00FB5667"/>
    <w:rsid w:val="00FB5FE8"/>
    <w:rsid w:val="00FB685F"/>
    <w:rsid w:val="00FC0084"/>
    <w:rsid w:val="00FC0C40"/>
    <w:rsid w:val="00FC1B69"/>
    <w:rsid w:val="00FC1F2D"/>
    <w:rsid w:val="00FC26FE"/>
    <w:rsid w:val="00FC31C1"/>
    <w:rsid w:val="00FC3F66"/>
    <w:rsid w:val="00FC4451"/>
    <w:rsid w:val="00FC4570"/>
    <w:rsid w:val="00FC4748"/>
    <w:rsid w:val="00FC51A2"/>
    <w:rsid w:val="00FC75B7"/>
    <w:rsid w:val="00FC7889"/>
    <w:rsid w:val="00FD0DD3"/>
    <w:rsid w:val="00FD2540"/>
    <w:rsid w:val="00FD2AC8"/>
    <w:rsid w:val="00FD2E36"/>
    <w:rsid w:val="00FD3A31"/>
    <w:rsid w:val="00FD3B40"/>
    <w:rsid w:val="00FD40A1"/>
    <w:rsid w:val="00FD520E"/>
    <w:rsid w:val="00FD62B0"/>
    <w:rsid w:val="00FD6909"/>
    <w:rsid w:val="00FD718D"/>
    <w:rsid w:val="00FD730C"/>
    <w:rsid w:val="00FE0F61"/>
    <w:rsid w:val="00FE23A0"/>
    <w:rsid w:val="00FE2767"/>
    <w:rsid w:val="00FE2975"/>
    <w:rsid w:val="00FE3E90"/>
    <w:rsid w:val="00FE40CF"/>
    <w:rsid w:val="00FE4B4D"/>
    <w:rsid w:val="00FE50D9"/>
    <w:rsid w:val="00FE5381"/>
    <w:rsid w:val="00FE540C"/>
    <w:rsid w:val="00FE6495"/>
    <w:rsid w:val="00FE766C"/>
    <w:rsid w:val="00FE7BC9"/>
    <w:rsid w:val="00FF0C02"/>
    <w:rsid w:val="00FF1529"/>
    <w:rsid w:val="00FF15EC"/>
    <w:rsid w:val="00FF2D55"/>
    <w:rsid w:val="00FF325B"/>
    <w:rsid w:val="00FF39BB"/>
    <w:rsid w:val="00FF5AF1"/>
    <w:rsid w:val="00FF5F49"/>
    <w:rsid w:val="00FF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02CA"/>
  <w15:docId w15:val="{F8E3F5CB-9800-43F6-8021-87549B89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BBF"/>
  </w:style>
  <w:style w:type="paragraph" w:styleId="Heading1">
    <w:name w:val="heading 1"/>
    <w:basedOn w:val="Normal"/>
    <w:next w:val="Normal"/>
    <w:link w:val="Heading1Char"/>
    <w:uiPriority w:val="9"/>
    <w:qFormat/>
    <w:rsid w:val="002028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28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28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4798"/>
    <w:pPr>
      <w:spacing w:after="0" w:line="240" w:lineRule="auto"/>
    </w:pPr>
    <w:rPr>
      <w:sz w:val="20"/>
      <w:szCs w:val="20"/>
    </w:rPr>
  </w:style>
  <w:style w:type="character" w:customStyle="1" w:styleId="FootnoteTextChar">
    <w:name w:val="Footnote Text Char"/>
    <w:basedOn w:val="DefaultParagraphFont"/>
    <w:link w:val="FootnoteText"/>
    <w:uiPriority w:val="99"/>
    <w:rsid w:val="008A4798"/>
    <w:rPr>
      <w:sz w:val="20"/>
      <w:szCs w:val="20"/>
    </w:rPr>
  </w:style>
  <w:style w:type="character" w:styleId="FootnoteReference">
    <w:name w:val="footnote reference"/>
    <w:basedOn w:val="DefaultParagraphFont"/>
    <w:uiPriority w:val="99"/>
    <w:semiHidden/>
    <w:unhideWhenUsed/>
    <w:rsid w:val="008A4798"/>
    <w:rPr>
      <w:vertAlign w:val="superscript"/>
    </w:rPr>
  </w:style>
  <w:style w:type="character" w:styleId="CommentReference">
    <w:name w:val="annotation reference"/>
    <w:basedOn w:val="DefaultParagraphFont"/>
    <w:uiPriority w:val="99"/>
    <w:semiHidden/>
    <w:unhideWhenUsed/>
    <w:rsid w:val="00AA27BE"/>
    <w:rPr>
      <w:sz w:val="16"/>
      <w:szCs w:val="16"/>
    </w:rPr>
  </w:style>
  <w:style w:type="paragraph" w:styleId="CommentText">
    <w:name w:val="annotation text"/>
    <w:basedOn w:val="Normal"/>
    <w:link w:val="CommentTextChar"/>
    <w:uiPriority w:val="99"/>
    <w:unhideWhenUsed/>
    <w:rsid w:val="00AA27BE"/>
    <w:pPr>
      <w:spacing w:line="240" w:lineRule="auto"/>
    </w:pPr>
    <w:rPr>
      <w:sz w:val="20"/>
      <w:szCs w:val="20"/>
    </w:rPr>
  </w:style>
  <w:style w:type="character" w:customStyle="1" w:styleId="CommentTextChar">
    <w:name w:val="Comment Text Char"/>
    <w:basedOn w:val="DefaultParagraphFont"/>
    <w:link w:val="CommentText"/>
    <w:uiPriority w:val="99"/>
    <w:rsid w:val="00AA27BE"/>
    <w:rPr>
      <w:sz w:val="20"/>
      <w:szCs w:val="20"/>
    </w:rPr>
  </w:style>
  <w:style w:type="paragraph" w:styleId="CommentSubject">
    <w:name w:val="annotation subject"/>
    <w:basedOn w:val="CommentText"/>
    <w:next w:val="CommentText"/>
    <w:link w:val="CommentSubjectChar"/>
    <w:uiPriority w:val="99"/>
    <w:semiHidden/>
    <w:unhideWhenUsed/>
    <w:rsid w:val="00AA27BE"/>
    <w:rPr>
      <w:b/>
      <w:bCs/>
    </w:rPr>
  </w:style>
  <w:style w:type="character" w:customStyle="1" w:styleId="CommentSubjectChar">
    <w:name w:val="Comment Subject Char"/>
    <w:basedOn w:val="CommentTextChar"/>
    <w:link w:val="CommentSubject"/>
    <w:uiPriority w:val="99"/>
    <w:semiHidden/>
    <w:rsid w:val="00AA27BE"/>
    <w:rPr>
      <w:b/>
      <w:bCs/>
      <w:sz w:val="20"/>
      <w:szCs w:val="20"/>
    </w:rPr>
  </w:style>
  <w:style w:type="paragraph" w:styleId="BalloonText">
    <w:name w:val="Balloon Text"/>
    <w:basedOn w:val="Normal"/>
    <w:link w:val="BalloonTextChar"/>
    <w:uiPriority w:val="99"/>
    <w:semiHidden/>
    <w:unhideWhenUsed/>
    <w:rsid w:val="00AA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7BE"/>
    <w:rPr>
      <w:rFonts w:ascii="Tahoma" w:hAnsi="Tahoma" w:cs="Tahoma"/>
      <w:sz w:val="16"/>
      <w:szCs w:val="16"/>
    </w:rPr>
  </w:style>
  <w:style w:type="table" w:styleId="TableGrid">
    <w:name w:val="Table Grid"/>
    <w:basedOn w:val="TableNormal"/>
    <w:uiPriority w:val="39"/>
    <w:rsid w:val="00B93C5A"/>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E7"/>
    <w:pPr>
      <w:ind w:left="720"/>
      <w:contextualSpacing/>
    </w:pPr>
  </w:style>
  <w:style w:type="character" w:styleId="Hyperlink">
    <w:name w:val="Hyperlink"/>
    <w:basedOn w:val="DefaultParagraphFont"/>
    <w:uiPriority w:val="99"/>
    <w:unhideWhenUsed/>
    <w:rsid w:val="00122CC7"/>
    <w:rPr>
      <w:color w:val="0000FF" w:themeColor="hyperlink"/>
      <w:u w:val="single"/>
    </w:rPr>
  </w:style>
  <w:style w:type="paragraph" w:styleId="NoSpacing">
    <w:name w:val="No Spacing"/>
    <w:uiPriority w:val="1"/>
    <w:qFormat/>
    <w:rsid w:val="0066729A"/>
    <w:pPr>
      <w:spacing w:after="0" w:line="240" w:lineRule="auto"/>
    </w:pPr>
    <w:rPr>
      <w:lang w:val="mk-MK"/>
    </w:rPr>
  </w:style>
  <w:style w:type="paragraph" w:styleId="Caption">
    <w:name w:val="caption"/>
    <w:basedOn w:val="Normal"/>
    <w:next w:val="Normal"/>
    <w:uiPriority w:val="35"/>
    <w:unhideWhenUsed/>
    <w:qFormat/>
    <w:rsid w:val="00A575EC"/>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F4156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41567"/>
    <w:rPr>
      <w:rFonts w:ascii="Calibri" w:hAnsi="Calibri" w:cs="Calibri"/>
      <w:noProof/>
      <w:lang w:val="en-US"/>
    </w:rPr>
  </w:style>
  <w:style w:type="paragraph" w:customStyle="1" w:styleId="EndNoteBibliography">
    <w:name w:val="EndNote Bibliography"/>
    <w:basedOn w:val="Normal"/>
    <w:link w:val="EndNoteBibliographyChar"/>
    <w:rsid w:val="00F4156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41567"/>
    <w:rPr>
      <w:rFonts w:ascii="Calibri" w:hAnsi="Calibri" w:cs="Calibri"/>
      <w:noProof/>
      <w:lang w:val="en-US"/>
    </w:rPr>
  </w:style>
  <w:style w:type="character" w:styleId="PlaceholderText">
    <w:name w:val="Placeholder Text"/>
    <w:basedOn w:val="DefaultParagraphFont"/>
    <w:uiPriority w:val="99"/>
    <w:semiHidden/>
    <w:rsid w:val="006F224F"/>
    <w:rPr>
      <w:color w:val="808080"/>
    </w:rPr>
  </w:style>
  <w:style w:type="paragraph" w:styleId="Revision">
    <w:name w:val="Revision"/>
    <w:hidden/>
    <w:uiPriority w:val="99"/>
    <w:semiHidden/>
    <w:rsid w:val="00221BD4"/>
    <w:pPr>
      <w:spacing w:after="0" w:line="240" w:lineRule="auto"/>
    </w:pPr>
  </w:style>
  <w:style w:type="character" w:customStyle="1" w:styleId="UnresolvedMention1">
    <w:name w:val="Unresolved Mention1"/>
    <w:basedOn w:val="DefaultParagraphFont"/>
    <w:uiPriority w:val="99"/>
    <w:semiHidden/>
    <w:unhideWhenUsed/>
    <w:rsid w:val="001D24D0"/>
    <w:rPr>
      <w:color w:val="605E5C"/>
      <w:shd w:val="clear" w:color="auto" w:fill="E1DFDD"/>
    </w:rPr>
  </w:style>
  <w:style w:type="character" w:styleId="FollowedHyperlink">
    <w:name w:val="FollowedHyperlink"/>
    <w:basedOn w:val="DefaultParagraphFont"/>
    <w:uiPriority w:val="99"/>
    <w:semiHidden/>
    <w:unhideWhenUsed/>
    <w:rsid w:val="002A4D96"/>
    <w:rPr>
      <w:color w:val="800080" w:themeColor="followedHyperlink"/>
      <w:u w:val="single"/>
    </w:rPr>
  </w:style>
  <w:style w:type="character" w:customStyle="1" w:styleId="UnresolvedMention2">
    <w:name w:val="Unresolved Mention2"/>
    <w:basedOn w:val="DefaultParagraphFont"/>
    <w:uiPriority w:val="99"/>
    <w:semiHidden/>
    <w:unhideWhenUsed/>
    <w:rsid w:val="00850B54"/>
    <w:rPr>
      <w:color w:val="605E5C"/>
      <w:shd w:val="clear" w:color="auto" w:fill="E1DFDD"/>
    </w:rPr>
  </w:style>
  <w:style w:type="character" w:customStyle="1" w:styleId="doi">
    <w:name w:val="doi"/>
    <w:basedOn w:val="DefaultParagraphFont"/>
    <w:rsid w:val="00872C8C"/>
  </w:style>
  <w:style w:type="character" w:customStyle="1" w:styleId="UnresolvedMention3">
    <w:name w:val="Unresolved Mention3"/>
    <w:basedOn w:val="DefaultParagraphFont"/>
    <w:uiPriority w:val="99"/>
    <w:semiHidden/>
    <w:unhideWhenUsed/>
    <w:rsid w:val="000973CF"/>
    <w:rPr>
      <w:color w:val="605E5C"/>
      <w:shd w:val="clear" w:color="auto" w:fill="E1DFDD"/>
    </w:rPr>
  </w:style>
  <w:style w:type="paragraph" w:styleId="Quote">
    <w:name w:val="Quote"/>
    <w:basedOn w:val="Normal"/>
    <w:next w:val="Normal"/>
    <w:link w:val="QuoteChar"/>
    <w:uiPriority w:val="29"/>
    <w:qFormat/>
    <w:rsid w:val="006129C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29C7"/>
    <w:rPr>
      <w:i/>
      <w:iCs/>
      <w:color w:val="404040" w:themeColor="text1" w:themeTint="BF"/>
    </w:rPr>
  </w:style>
  <w:style w:type="paragraph" w:styleId="NormalWeb">
    <w:name w:val="Normal (Web)"/>
    <w:basedOn w:val="Normal"/>
    <w:uiPriority w:val="99"/>
    <w:semiHidden/>
    <w:unhideWhenUsed/>
    <w:rsid w:val="005763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B21DF"/>
    <w:rPr>
      <w:i/>
      <w:iCs/>
    </w:rPr>
  </w:style>
  <w:style w:type="character" w:customStyle="1" w:styleId="Heading2Char">
    <w:name w:val="Heading 2 Char"/>
    <w:basedOn w:val="DefaultParagraphFont"/>
    <w:link w:val="Heading2"/>
    <w:uiPriority w:val="9"/>
    <w:rsid w:val="0020287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0287D"/>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20287D"/>
    <w:rPr>
      <w:rFonts w:asciiTheme="majorHAnsi" w:eastAsiaTheme="majorEastAsia" w:hAnsiTheme="majorHAnsi" w:cstheme="majorBidi"/>
      <w:color w:val="365F91" w:themeColor="accent1" w:themeShade="BF"/>
      <w:sz w:val="32"/>
      <w:szCs w:val="32"/>
    </w:rPr>
  </w:style>
  <w:style w:type="character" w:customStyle="1" w:styleId="cit">
    <w:name w:val="cit"/>
    <w:basedOn w:val="DefaultParagraphFont"/>
    <w:rsid w:val="009B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235">
      <w:bodyDiv w:val="1"/>
      <w:marLeft w:val="0"/>
      <w:marRight w:val="0"/>
      <w:marTop w:val="0"/>
      <w:marBottom w:val="0"/>
      <w:divBdr>
        <w:top w:val="none" w:sz="0" w:space="0" w:color="auto"/>
        <w:left w:val="none" w:sz="0" w:space="0" w:color="auto"/>
        <w:bottom w:val="none" w:sz="0" w:space="0" w:color="auto"/>
        <w:right w:val="none" w:sz="0" w:space="0" w:color="auto"/>
      </w:divBdr>
    </w:div>
    <w:div w:id="84038852">
      <w:bodyDiv w:val="1"/>
      <w:marLeft w:val="0"/>
      <w:marRight w:val="0"/>
      <w:marTop w:val="0"/>
      <w:marBottom w:val="0"/>
      <w:divBdr>
        <w:top w:val="none" w:sz="0" w:space="0" w:color="auto"/>
        <w:left w:val="none" w:sz="0" w:space="0" w:color="auto"/>
        <w:bottom w:val="none" w:sz="0" w:space="0" w:color="auto"/>
        <w:right w:val="none" w:sz="0" w:space="0" w:color="auto"/>
      </w:divBdr>
    </w:div>
    <w:div w:id="248462898">
      <w:bodyDiv w:val="1"/>
      <w:marLeft w:val="0"/>
      <w:marRight w:val="0"/>
      <w:marTop w:val="0"/>
      <w:marBottom w:val="0"/>
      <w:divBdr>
        <w:top w:val="none" w:sz="0" w:space="0" w:color="auto"/>
        <w:left w:val="none" w:sz="0" w:space="0" w:color="auto"/>
        <w:bottom w:val="none" w:sz="0" w:space="0" w:color="auto"/>
        <w:right w:val="none" w:sz="0" w:space="0" w:color="auto"/>
      </w:divBdr>
    </w:div>
    <w:div w:id="336926560">
      <w:bodyDiv w:val="1"/>
      <w:marLeft w:val="0"/>
      <w:marRight w:val="0"/>
      <w:marTop w:val="0"/>
      <w:marBottom w:val="0"/>
      <w:divBdr>
        <w:top w:val="none" w:sz="0" w:space="0" w:color="auto"/>
        <w:left w:val="none" w:sz="0" w:space="0" w:color="auto"/>
        <w:bottom w:val="none" w:sz="0" w:space="0" w:color="auto"/>
        <w:right w:val="none" w:sz="0" w:space="0" w:color="auto"/>
      </w:divBdr>
    </w:div>
    <w:div w:id="460538946">
      <w:bodyDiv w:val="1"/>
      <w:marLeft w:val="0"/>
      <w:marRight w:val="0"/>
      <w:marTop w:val="0"/>
      <w:marBottom w:val="0"/>
      <w:divBdr>
        <w:top w:val="none" w:sz="0" w:space="0" w:color="auto"/>
        <w:left w:val="none" w:sz="0" w:space="0" w:color="auto"/>
        <w:bottom w:val="none" w:sz="0" w:space="0" w:color="auto"/>
        <w:right w:val="none" w:sz="0" w:space="0" w:color="auto"/>
      </w:divBdr>
    </w:div>
    <w:div w:id="733895122">
      <w:bodyDiv w:val="1"/>
      <w:marLeft w:val="0"/>
      <w:marRight w:val="0"/>
      <w:marTop w:val="0"/>
      <w:marBottom w:val="0"/>
      <w:divBdr>
        <w:top w:val="none" w:sz="0" w:space="0" w:color="auto"/>
        <w:left w:val="none" w:sz="0" w:space="0" w:color="auto"/>
        <w:bottom w:val="none" w:sz="0" w:space="0" w:color="auto"/>
        <w:right w:val="none" w:sz="0" w:space="0" w:color="auto"/>
      </w:divBdr>
    </w:div>
    <w:div w:id="765151129">
      <w:bodyDiv w:val="1"/>
      <w:marLeft w:val="0"/>
      <w:marRight w:val="0"/>
      <w:marTop w:val="0"/>
      <w:marBottom w:val="0"/>
      <w:divBdr>
        <w:top w:val="none" w:sz="0" w:space="0" w:color="auto"/>
        <w:left w:val="none" w:sz="0" w:space="0" w:color="auto"/>
        <w:bottom w:val="none" w:sz="0" w:space="0" w:color="auto"/>
        <w:right w:val="none" w:sz="0" w:space="0" w:color="auto"/>
      </w:divBdr>
    </w:div>
    <w:div w:id="796412961">
      <w:bodyDiv w:val="1"/>
      <w:marLeft w:val="0"/>
      <w:marRight w:val="0"/>
      <w:marTop w:val="0"/>
      <w:marBottom w:val="0"/>
      <w:divBdr>
        <w:top w:val="none" w:sz="0" w:space="0" w:color="auto"/>
        <w:left w:val="none" w:sz="0" w:space="0" w:color="auto"/>
        <w:bottom w:val="none" w:sz="0" w:space="0" w:color="auto"/>
        <w:right w:val="none" w:sz="0" w:space="0" w:color="auto"/>
      </w:divBdr>
    </w:div>
    <w:div w:id="823008093">
      <w:bodyDiv w:val="1"/>
      <w:marLeft w:val="0"/>
      <w:marRight w:val="0"/>
      <w:marTop w:val="0"/>
      <w:marBottom w:val="0"/>
      <w:divBdr>
        <w:top w:val="none" w:sz="0" w:space="0" w:color="auto"/>
        <w:left w:val="none" w:sz="0" w:space="0" w:color="auto"/>
        <w:bottom w:val="none" w:sz="0" w:space="0" w:color="auto"/>
        <w:right w:val="none" w:sz="0" w:space="0" w:color="auto"/>
      </w:divBdr>
    </w:div>
    <w:div w:id="831683890">
      <w:bodyDiv w:val="1"/>
      <w:marLeft w:val="0"/>
      <w:marRight w:val="0"/>
      <w:marTop w:val="0"/>
      <w:marBottom w:val="0"/>
      <w:divBdr>
        <w:top w:val="none" w:sz="0" w:space="0" w:color="auto"/>
        <w:left w:val="none" w:sz="0" w:space="0" w:color="auto"/>
        <w:bottom w:val="none" w:sz="0" w:space="0" w:color="auto"/>
        <w:right w:val="none" w:sz="0" w:space="0" w:color="auto"/>
      </w:divBdr>
    </w:div>
    <w:div w:id="834877857">
      <w:bodyDiv w:val="1"/>
      <w:marLeft w:val="0"/>
      <w:marRight w:val="0"/>
      <w:marTop w:val="0"/>
      <w:marBottom w:val="0"/>
      <w:divBdr>
        <w:top w:val="none" w:sz="0" w:space="0" w:color="auto"/>
        <w:left w:val="none" w:sz="0" w:space="0" w:color="auto"/>
        <w:bottom w:val="none" w:sz="0" w:space="0" w:color="auto"/>
        <w:right w:val="none" w:sz="0" w:space="0" w:color="auto"/>
      </w:divBdr>
    </w:div>
    <w:div w:id="1057240799">
      <w:bodyDiv w:val="1"/>
      <w:marLeft w:val="0"/>
      <w:marRight w:val="0"/>
      <w:marTop w:val="0"/>
      <w:marBottom w:val="0"/>
      <w:divBdr>
        <w:top w:val="none" w:sz="0" w:space="0" w:color="auto"/>
        <w:left w:val="none" w:sz="0" w:space="0" w:color="auto"/>
        <w:bottom w:val="none" w:sz="0" w:space="0" w:color="auto"/>
        <w:right w:val="none" w:sz="0" w:space="0" w:color="auto"/>
      </w:divBdr>
    </w:div>
    <w:div w:id="1115905400">
      <w:bodyDiv w:val="1"/>
      <w:marLeft w:val="0"/>
      <w:marRight w:val="0"/>
      <w:marTop w:val="0"/>
      <w:marBottom w:val="0"/>
      <w:divBdr>
        <w:top w:val="none" w:sz="0" w:space="0" w:color="auto"/>
        <w:left w:val="none" w:sz="0" w:space="0" w:color="auto"/>
        <w:bottom w:val="none" w:sz="0" w:space="0" w:color="auto"/>
        <w:right w:val="none" w:sz="0" w:space="0" w:color="auto"/>
      </w:divBdr>
    </w:div>
    <w:div w:id="1160851090">
      <w:bodyDiv w:val="1"/>
      <w:marLeft w:val="0"/>
      <w:marRight w:val="0"/>
      <w:marTop w:val="0"/>
      <w:marBottom w:val="0"/>
      <w:divBdr>
        <w:top w:val="none" w:sz="0" w:space="0" w:color="auto"/>
        <w:left w:val="none" w:sz="0" w:space="0" w:color="auto"/>
        <w:bottom w:val="none" w:sz="0" w:space="0" w:color="auto"/>
        <w:right w:val="none" w:sz="0" w:space="0" w:color="auto"/>
      </w:divBdr>
    </w:div>
    <w:div w:id="1175800432">
      <w:bodyDiv w:val="1"/>
      <w:marLeft w:val="0"/>
      <w:marRight w:val="0"/>
      <w:marTop w:val="0"/>
      <w:marBottom w:val="0"/>
      <w:divBdr>
        <w:top w:val="none" w:sz="0" w:space="0" w:color="auto"/>
        <w:left w:val="none" w:sz="0" w:space="0" w:color="auto"/>
        <w:bottom w:val="none" w:sz="0" w:space="0" w:color="auto"/>
        <w:right w:val="none" w:sz="0" w:space="0" w:color="auto"/>
      </w:divBdr>
    </w:div>
    <w:div w:id="1364551788">
      <w:bodyDiv w:val="1"/>
      <w:marLeft w:val="0"/>
      <w:marRight w:val="0"/>
      <w:marTop w:val="0"/>
      <w:marBottom w:val="0"/>
      <w:divBdr>
        <w:top w:val="none" w:sz="0" w:space="0" w:color="auto"/>
        <w:left w:val="none" w:sz="0" w:space="0" w:color="auto"/>
        <w:bottom w:val="none" w:sz="0" w:space="0" w:color="auto"/>
        <w:right w:val="none" w:sz="0" w:space="0" w:color="auto"/>
      </w:divBdr>
    </w:div>
    <w:div w:id="1381858557">
      <w:bodyDiv w:val="1"/>
      <w:marLeft w:val="0"/>
      <w:marRight w:val="0"/>
      <w:marTop w:val="0"/>
      <w:marBottom w:val="0"/>
      <w:divBdr>
        <w:top w:val="none" w:sz="0" w:space="0" w:color="auto"/>
        <w:left w:val="none" w:sz="0" w:space="0" w:color="auto"/>
        <w:bottom w:val="none" w:sz="0" w:space="0" w:color="auto"/>
        <w:right w:val="none" w:sz="0" w:space="0" w:color="auto"/>
      </w:divBdr>
    </w:div>
    <w:div w:id="1437749805">
      <w:bodyDiv w:val="1"/>
      <w:marLeft w:val="0"/>
      <w:marRight w:val="0"/>
      <w:marTop w:val="0"/>
      <w:marBottom w:val="0"/>
      <w:divBdr>
        <w:top w:val="none" w:sz="0" w:space="0" w:color="auto"/>
        <w:left w:val="none" w:sz="0" w:space="0" w:color="auto"/>
        <w:bottom w:val="none" w:sz="0" w:space="0" w:color="auto"/>
        <w:right w:val="none" w:sz="0" w:space="0" w:color="auto"/>
      </w:divBdr>
    </w:div>
    <w:div w:id="1509978445">
      <w:bodyDiv w:val="1"/>
      <w:marLeft w:val="0"/>
      <w:marRight w:val="0"/>
      <w:marTop w:val="0"/>
      <w:marBottom w:val="0"/>
      <w:divBdr>
        <w:top w:val="none" w:sz="0" w:space="0" w:color="auto"/>
        <w:left w:val="none" w:sz="0" w:space="0" w:color="auto"/>
        <w:bottom w:val="none" w:sz="0" w:space="0" w:color="auto"/>
        <w:right w:val="none" w:sz="0" w:space="0" w:color="auto"/>
      </w:divBdr>
    </w:div>
    <w:div w:id="1547715162">
      <w:bodyDiv w:val="1"/>
      <w:marLeft w:val="0"/>
      <w:marRight w:val="0"/>
      <w:marTop w:val="0"/>
      <w:marBottom w:val="0"/>
      <w:divBdr>
        <w:top w:val="none" w:sz="0" w:space="0" w:color="auto"/>
        <w:left w:val="none" w:sz="0" w:space="0" w:color="auto"/>
        <w:bottom w:val="none" w:sz="0" w:space="0" w:color="auto"/>
        <w:right w:val="none" w:sz="0" w:space="0" w:color="auto"/>
      </w:divBdr>
    </w:div>
    <w:div w:id="1554267472">
      <w:bodyDiv w:val="1"/>
      <w:marLeft w:val="0"/>
      <w:marRight w:val="0"/>
      <w:marTop w:val="0"/>
      <w:marBottom w:val="0"/>
      <w:divBdr>
        <w:top w:val="none" w:sz="0" w:space="0" w:color="auto"/>
        <w:left w:val="none" w:sz="0" w:space="0" w:color="auto"/>
        <w:bottom w:val="none" w:sz="0" w:space="0" w:color="auto"/>
        <w:right w:val="none" w:sz="0" w:space="0" w:color="auto"/>
      </w:divBdr>
    </w:div>
    <w:div w:id="1735346106">
      <w:bodyDiv w:val="1"/>
      <w:marLeft w:val="0"/>
      <w:marRight w:val="0"/>
      <w:marTop w:val="0"/>
      <w:marBottom w:val="0"/>
      <w:divBdr>
        <w:top w:val="none" w:sz="0" w:space="0" w:color="auto"/>
        <w:left w:val="none" w:sz="0" w:space="0" w:color="auto"/>
        <w:bottom w:val="none" w:sz="0" w:space="0" w:color="auto"/>
        <w:right w:val="none" w:sz="0" w:space="0" w:color="auto"/>
      </w:divBdr>
    </w:div>
    <w:div w:id="1758671946">
      <w:bodyDiv w:val="1"/>
      <w:marLeft w:val="0"/>
      <w:marRight w:val="0"/>
      <w:marTop w:val="0"/>
      <w:marBottom w:val="0"/>
      <w:divBdr>
        <w:top w:val="none" w:sz="0" w:space="0" w:color="auto"/>
        <w:left w:val="none" w:sz="0" w:space="0" w:color="auto"/>
        <w:bottom w:val="none" w:sz="0" w:space="0" w:color="auto"/>
        <w:right w:val="none" w:sz="0" w:space="0" w:color="auto"/>
      </w:divBdr>
      <w:divsChild>
        <w:div w:id="156000019">
          <w:marLeft w:val="0"/>
          <w:marRight w:val="0"/>
          <w:marTop w:val="0"/>
          <w:marBottom w:val="0"/>
          <w:divBdr>
            <w:top w:val="none" w:sz="0" w:space="0" w:color="auto"/>
            <w:left w:val="none" w:sz="0" w:space="0" w:color="auto"/>
            <w:bottom w:val="none" w:sz="0" w:space="0" w:color="auto"/>
            <w:right w:val="none" w:sz="0" w:space="0" w:color="auto"/>
          </w:divBdr>
        </w:div>
      </w:divsChild>
    </w:div>
    <w:div w:id="1832208191">
      <w:bodyDiv w:val="1"/>
      <w:marLeft w:val="0"/>
      <w:marRight w:val="0"/>
      <w:marTop w:val="0"/>
      <w:marBottom w:val="0"/>
      <w:divBdr>
        <w:top w:val="none" w:sz="0" w:space="0" w:color="auto"/>
        <w:left w:val="none" w:sz="0" w:space="0" w:color="auto"/>
        <w:bottom w:val="none" w:sz="0" w:space="0" w:color="auto"/>
        <w:right w:val="none" w:sz="0" w:space="0" w:color="auto"/>
      </w:divBdr>
    </w:div>
    <w:div w:id="1842043946">
      <w:bodyDiv w:val="1"/>
      <w:marLeft w:val="0"/>
      <w:marRight w:val="0"/>
      <w:marTop w:val="0"/>
      <w:marBottom w:val="0"/>
      <w:divBdr>
        <w:top w:val="none" w:sz="0" w:space="0" w:color="auto"/>
        <w:left w:val="none" w:sz="0" w:space="0" w:color="auto"/>
        <w:bottom w:val="none" w:sz="0" w:space="0" w:color="auto"/>
        <w:right w:val="none" w:sz="0" w:space="0" w:color="auto"/>
      </w:divBdr>
    </w:div>
    <w:div w:id="19163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tor-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2196%2Fmed20.1741"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Methods used to obtain web usage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358705161854772E-2"/>
          <c:y val="0.14970149253731346"/>
          <c:w val="0.90008573928258973"/>
          <c:h val="0.56642574528930156"/>
        </c:manualLayout>
      </c:layout>
      <c:barChart>
        <c:barDir val="col"/>
        <c:grouping val="stacked"/>
        <c:varyColors val="0"/>
        <c:ser>
          <c:idx val="0"/>
          <c:order val="0"/>
          <c:tx>
            <c:strRef>
              <c:f>Sheet1!$B$3</c:f>
              <c:strCache>
                <c:ptCount val="1"/>
                <c:pt idx="0">
                  <c:v>Alone</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Sheet1!$A$4:$A$10</c:f>
              <c:strCache>
                <c:ptCount val="7"/>
                <c:pt idx="0">
                  <c:v>Logs</c:v>
                </c:pt>
                <c:pt idx="1">
                  <c:v>Software tools</c:v>
                </c:pt>
                <c:pt idx="2">
                  <c:v>Website tracking</c:v>
                </c:pt>
                <c:pt idx="3">
                  <c:v>GA</c:v>
                </c:pt>
                <c:pt idx="4">
                  <c:v>Self-reporting</c:v>
                </c:pt>
                <c:pt idx="5">
                  <c:v>Others</c:v>
                </c:pt>
                <c:pt idx="6">
                  <c:v>Not stated</c:v>
                </c:pt>
              </c:strCache>
            </c:strRef>
          </c:cat>
          <c:val>
            <c:numRef>
              <c:f>Sheet1!$B$4:$B$10</c:f>
              <c:numCache>
                <c:formatCode>General</c:formatCode>
                <c:ptCount val="7"/>
                <c:pt idx="0">
                  <c:v>10</c:v>
                </c:pt>
                <c:pt idx="1">
                  <c:v>6</c:v>
                </c:pt>
                <c:pt idx="2">
                  <c:v>4</c:v>
                </c:pt>
                <c:pt idx="3">
                  <c:v>3</c:v>
                </c:pt>
                <c:pt idx="4">
                  <c:v>3</c:v>
                </c:pt>
                <c:pt idx="5">
                  <c:v>11</c:v>
                </c:pt>
                <c:pt idx="6">
                  <c:v>49</c:v>
                </c:pt>
              </c:numCache>
            </c:numRef>
          </c:val>
          <c:extLst>
            <c:ext xmlns:c16="http://schemas.microsoft.com/office/drawing/2014/chart" uri="{C3380CC4-5D6E-409C-BE32-E72D297353CC}">
              <c16:uniqueId val="{00000000-BD64-46A9-94D0-E2BB5D0D6A82}"/>
            </c:ext>
          </c:extLst>
        </c:ser>
        <c:ser>
          <c:idx val="1"/>
          <c:order val="1"/>
          <c:tx>
            <c:strRef>
              <c:f>Sheet1!$C$16</c:f>
              <c:strCache>
                <c:ptCount val="1"/>
                <c:pt idx="0">
                  <c:v>With Logs</c:v>
                </c:pt>
              </c:strCache>
            </c:strRef>
          </c:tx>
          <c:spPr>
            <a:gradFill rotWithShape="1">
              <a:gsLst>
                <a:gs pos="0">
                  <a:schemeClr val="dk1">
                    <a:tint val="55000"/>
                    <a:shade val="51000"/>
                    <a:satMod val="130000"/>
                  </a:schemeClr>
                </a:gs>
                <a:gs pos="80000">
                  <a:schemeClr val="dk1">
                    <a:tint val="55000"/>
                    <a:shade val="93000"/>
                    <a:satMod val="130000"/>
                  </a:schemeClr>
                </a:gs>
                <a:gs pos="100000">
                  <a:schemeClr val="dk1">
                    <a:tint val="5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Sheet1!$A$4:$A$10</c:f>
              <c:strCache>
                <c:ptCount val="7"/>
                <c:pt idx="0">
                  <c:v>Logs</c:v>
                </c:pt>
                <c:pt idx="1">
                  <c:v>Software tools</c:v>
                </c:pt>
                <c:pt idx="2">
                  <c:v>Website tracking</c:v>
                </c:pt>
                <c:pt idx="3">
                  <c:v>GA</c:v>
                </c:pt>
                <c:pt idx="4">
                  <c:v>Self-reporting</c:v>
                </c:pt>
                <c:pt idx="5">
                  <c:v>Others</c:v>
                </c:pt>
                <c:pt idx="6">
                  <c:v>Not stated</c:v>
                </c:pt>
              </c:strCache>
            </c:strRef>
          </c:cat>
          <c:val>
            <c:numRef>
              <c:f>Sheet1!$C$17:$C$23</c:f>
              <c:numCache>
                <c:formatCode>General</c:formatCode>
                <c:ptCount val="7"/>
                <c:pt idx="0">
                  <c:v>0</c:v>
                </c:pt>
                <c:pt idx="1">
                  <c:v>0</c:v>
                </c:pt>
                <c:pt idx="2">
                  <c:v>0</c:v>
                </c:pt>
                <c:pt idx="3">
                  <c:v>2</c:v>
                </c:pt>
                <c:pt idx="4">
                  <c:v>1</c:v>
                </c:pt>
                <c:pt idx="5">
                  <c:v>0</c:v>
                </c:pt>
                <c:pt idx="6">
                  <c:v>0</c:v>
                </c:pt>
              </c:numCache>
            </c:numRef>
          </c:val>
          <c:extLst>
            <c:ext xmlns:c16="http://schemas.microsoft.com/office/drawing/2014/chart" uri="{C3380CC4-5D6E-409C-BE32-E72D297353CC}">
              <c16:uniqueId val="{00000001-BD64-46A9-94D0-E2BB5D0D6A82}"/>
            </c:ext>
          </c:extLst>
        </c:ser>
        <c:ser>
          <c:idx val="3"/>
          <c:order val="2"/>
          <c:tx>
            <c:strRef>
              <c:f>Sheet1!$D$16</c:f>
              <c:strCache>
                <c:ptCount val="1"/>
                <c:pt idx="0">
                  <c:v>With tracking data</c:v>
                </c:pt>
              </c:strCache>
            </c:strRef>
          </c:tx>
          <c:spPr>
            <a:gradFill rotWithShape="1">
              <a:gsLst>
                <a:gs pos="0">
                  <a:schemeClr val="dk1">
                    <a:tint val="98500"/>
                    <a:shade val="51000"/>
                    <a:satMod val="130000"/>
                  </a:schemeClr>
                </a:gs>
                <a:gs pos="80000">
                  <a:schemeClr val="dk1">
                    <a:tint val="98500"/>
                    <a:shade val="93000"/>
                    <a:satMod val="130000"/>
                  </a:schemeClr>
                </a:gs>
                <a:gs pos="100000">
                  <a:schemeClr val="dk1">
                    <a:tint val="985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Sheet1!$A$4:$A$10</c:f>
              <c:strCache>
                <c:ptCount val="7"/>
                <c:pt idx="0">
                  <c:v>Logs</c:v>
                </c:pt>
                <c:pt idx="1">
                  <c:v>Software tools</c:v>
                </c:pt>
                <c:pt idx="2">
                  <c:v>Website tracking</c:v>
                </c:pt>
                <c:pt idx="3">
                  <c:v>GA</c:v>
                </c:pt>
                <c:pt idx="4">
                  <c:v>Self-reporting</c:v>
                </c:pt>
                <c:pt idx="5">
                  <c:v>Others</c:v>
                </c:pt>
                <c:pt idx="6">
                  <c:v>Not stated</c:v>
                </c:pt>
              </c:strCache>
            </c:strRef>
          </c:cat>
          <c:val>
            <c:numRef>
              <c:f>Sheet1!$D$17:$D$23</c:f>
              <c:numCache>
                <c:formatCode>General</c:formatCode>
                <c:ptCount val="7"/>
                <c:pt idx="0">
                  <c:v>0</c:v>
                </c:pt>
                <c:pt idx="1">
                  <c:v>0</c:v>
                </c:pt>
                <c:pt idx="2">
                  <c:v>0</c:v>
                </c:pt>
                <c:pt idx="3">
                  <c:v>0</c:v>
                </c:pt>
                <c:pt idx="4">
                  <c:v>1</c:v>
                </c:pt>
                <c:pt idx="5">
                  <c:v>0</c:v>
                </c:pt>
                <c:pt idx="6">
                  <c:v>0</c:v>
                </c:pt>
              </c:numCache>
            </c:numRef>
          </c:val>
          <c:extLst>
            <c:ext xmlns:c16="http://schemas.microsoft.com/office/drawing/2014/chart" uri="{C3380CC4-5D6E-409C-BE32-E72D297353CC}">
              <c16:uniqueId val="{00000002-BD64-46A9-94D0-E2BB5D0D6A82}"/>
            </c:ext>
          </c:extLst>
        </c:ser>
        <c:dLbls>
          <c:showLegendKey val="0"/>
          <c:showVal val="0"/>
          <c:showCatName val="0"/>
          <c:showSerName val="0"/>
          <c:showPercent val="0"/>
          <c:showBubbleSize val="0"/>
        </c:dLbls>
        <c:gapWidth val="150"/>
        <c:overlap val="100"/>
        <c:axId val="136182400"/>
        <c:axId val="137380224"/>
      </c:barChart>
      <c:catAx>
        <c:axId val="136182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80224"/>
        <c:crosses val="autoZero"/>
        <c:auto val="1"/>
        <c:lblAlgn val="ctr"/>
        <c:lblOffset val="100"/>
        <c:noMultiLvlLbl val="0"/>
      </c:catAx>
      <c:valAx>
        <c:axId val="137380224"/>
        <c:scaling>
          <c:orientation val="minMax"/>
          <c:max val="5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82400"/>
        <c:crosses val="autoZero"/>
        <c:crossBetween val="between"/>
        <c:majorUnit val="10"/>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2AD0-D8DA-44A3-8BD7-7A0E7F3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13176</Words>
  <Characters>75106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Susanna Dodd</cp:lastModifiedBy>
  <cp:revision>12</cp:revision>
  <cp:lastPrinted>2020-01-31T14:47:00Z</cp:lastPrinted>
  <dcterms:created xsi:type="dcterms:W3CDTF">2020-01-31T14:29:00Z</dcterms:created>
  <dcterms:modified xsi:type="dcterms:W3CDTF">2020-01-31T14:48:00Z</dcterms:modified>
</cp:coreProperties>
</file>