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C7C6" w14:textId="77777777" w:rsidR="00802963" w:rsidRPr="00802963" w:rsidRDefault="00802963" w:rsidP="00910F4C">
      <w:pPr>
        <w:spacing w:line="360" w:lineRule="auto"/>
      </w:pPr>
      <w:r w:rsidRPr="00802963">
        <w:rPr>
          <w:b/>
          <w:bCs/>
        </w:rPr>
        <w:t xml:space="preserve"> ‘The Still-Moving Position’ of the 'Wor</w:t>
      </w:r>
      <w:r>
        <w:rPr>
          <w:b/>
          <w:bCs/>
        </w:rPr>
        <w:t>king</w:t>
      </w:r>
      <w:r w:rsidR="00157083">
        <w:rPr>
          <w:b/>
          <w:bCs/>
        </w:rPr>
        <w:t>-</w:t>
      </w:r>
      <w:r>
        <w:rPr>
          <w:b/>
          <w:bCs/>
        </w:rPr>
        <w:t>Class' Feminist Academic: D</w:t>
      </w:r>
      <w:r w:rsidRPr="00802963">
        <w:rPr>
          <w:b/>
          <w:bCs/>
        </w:rPr>
        <w:t>ealing w</w:t>
      </w:r>
      <w:r>
        <w:rPr>
          <w:b/>
          <w:bCs/>
        </w:rPr>
        <w:t>ith Disloyalty, Dislocation and D</w:t>
      </w:r>
      <w:r w:rsidRPr="00802963">
        <w:rPr>
          <w:b/>
          <w:bCs/>
        </w:rPr>
        <w:t>iscomf</w:t>
      </w:r>
      <w:r w:rsidR="00CE1082">
        <w:rPr>
          <w:b/>
          <w:bCs/>
        </w:rPr>
        <w:t>ort</w:t>
      </w:r>
    </w:p>
    <w:p w14:paraId="30935346" w14:textId="77777777" w:rsidR="0095716E" w:rsidRDefault="0095716E" w:rsidP="00AE76A7">
      <w:pPr>
        <w:spacing w:line="360" w:lineRule="auto"/>
        <w:outlineLvl w:val="0"/>
        <w:rPr>
          <w:b/>
          <w:bCs/>
        </w:rPr>
      </w:pPr>
    </w:p>
    <w:p w14:paraId="1EEE6B17" w14:textId="77777777" w:rsidR="0095716E" w:rsidRDefault="0095716E" w:rsidP="00AE76A7">
      <w:pPr>
        <w:spacing w:line="360" w:lineRule="auto"/>
        <w:outlineLvl w:val="0"/>
        <w:rPr>
          <w:b/>
          <w:bCs/>
        </w:rPr>
      </w:pPr>
    </w:p>
    <w:p w14:paraId="19D9E8D3" w14:textId="77777777" w:rsidR="00802963" w:rsidRPr="00802963" w:rsidRDefault="00802963" w:rsidP="00AE76A7">
      <w:pPr>
        <w:spacing w:line="360" w:lineRule="auto"/>
        <w:outlineLvl w:val="0"/>
      </w:pPr>
      <w:r w:rsidRPr="00802963">
        <w:rPr>
          <w:b/>
          <w:bCs/>
        </w:rPr>
        <w:t>Abstract</w:t>
      </w:r>
      <w:bookmarkStart w:id="0" w:name="_GoBack"/>
      <w:bookmarkEnd w:id="0"/>
    </w:p>
    <w:p w14:paraId="57C59DB9" w14:textId="77777777" w:rsidR="00802963" w:rsidRPr="00802963" w:rsidRDefault="00802963" w:rsidP="00910F4C">
      <w:pPr>
        <w:spacing w:line="360" w:lineRule="auto"/>
      </w:pPr>
      <w:r w:rsidRPr="00802963">
        <w:t> </w:t>
      </w:r>
    </w:p>
    <w:p w14:paraId="5340AF74" w14:textId="33CDF96C" w:rsidR="007971E9" w:rsidRPr="00802963" w:rsidRDefault="007971E9" w:rsidP="00F503BB">
      <w:pPr>
        <w:spacing w:line="360" w:lineRule="auto"/>
      </w:pPr>
      <w:r w:rsidRPr="00802963">
        <w:t>This paper examines the relationship of working</w:t>
      </w:r>
      <w:r w:rsidR="00ED0DAA">
        <w:t>-</w:t>
      </w:r>
      <w:r w:rsidRPr="00802963">
        <w:t xml:space="preserve">class feminist academics to the Academy. Bourdieu (1990: 155) argues that ‘resistance can be alienating and submission liberating such is the paradox of the dominated and there is no way out of it’. </w:t>
      </w:r>
      <w:r w:rsidR="00256953">
        <w:t>Our</w:t>
      </w:r>
      <w:r w:rsidRPr="00802963">
        <w:t xml:space="preserve"> paper interrogates this tension between resistance and submission from the perspective of four educationally successful working</w:t>
      </w:r>
      <w:r w:rsidR="00ED0DAA">
        <w:t>-</w:t>
      </w:r>
      <w:r w:rsidRPr="00802963">
        <w:t>class women who have become academics. The paper starts with an overview of the state of the Academy at the beginning of the 21</w:t>
      </w:r>
      <w:r w:rsidRPr="00802963">
        <w:rPr>
          <w:vertAlign w:val="superscript"/>
        </w:rPr>
        <w:t>st</w:t>
      </w:r>
      <w:r w:rsidRPr="00802963">
        <w:t xml:space="preserve"> century before addressing the conundrum articulated in earlier work by one of us (Reay 1997) that, for women from </w:t>
      </w:r>
      <w:r w:rsidR="00157083">
        <w:t>working-class</w:t>
      </w:r>
      <w:r w:rsidRPr="00802963">
        <w:t xml:space="preserve"> backgrounds, success is often configured as, or feels like, failure. Building on this earlier work, the paper develops and reflects on four central themes: the dilemmas of belonging within higher education, the challenge of continuing class exclusions, the oppressive and exploitative class relations that remain and are rarely recognized</w:t>
      </w:r>
      <w:r w:rsidR="00157083">
        <w:t xml:space="preserve"> or</w:t>
      </w:r>
      <w:r w:rsidRPr="00802963">
        <w:t xml:space="preserve"> addressed, and finally the difficulties around sustaining ‘authentic’ and meaningful relationships with the still </w:t>
      </w:r>
      <w:r w:rsidR="00157083">
        <w:t>working-class</w:t>
      </w:r>
      <w:r w:rsidRPr="00802963">
        <w:t xml:space="preserve">. </w:t>
      </w:r>
      <w:r w:rsidR="004A22BC" w:rsidRPr="00802963">
        <w:t xml:space="preserve">We conclude </w:t>
      </w:r>
      <w:r w:rsidR="004A22BC">
        <w:t>with</w:t>
      </w:r>
      <w:r w:rsidR="004A22BC" w:rsidRPr="00802963">
        <w:t xml:space="preserve"> questions </w:t>
      </w:r>
      <w:r w:rsidR="00F503BB">
        <w:t xml:space="preserve">and suggestions </w:t>
      </w:r>
      <w:r w:rsidR="004A22BC" w:rsidRPr="00802963">
        <w:t xml:space="preserve">about </w:t>
      </w:r>
      <w:r w:rsidR="004A22BC">
        <w:t>what possibilities</w:t>
      </w:r>
      <w:r w:rsidR="004A22BC" w:rsidRPr="00802963">
        <w:t xml:space="preserve"> </w:t>
      </w:r>
      <w:r w:rsidR="00F503BB">
        <w:t xml:space="preserve">exist for those of us </w:t>
      </w:r>
      <w:r w:rsidR="00F503BB" w:rsidRPr="00802963">
        <w:t xml:space="preserve">who grew up </w:t>
      </w:r>
      <w:r w:rsidR="00F503BB">
        <w:t>working-class</w:t>
      </w:r>
      <w:r w:rsidR="00F503BB" w:rsidRPr="00802963">
        <w:t xml:space="preserve"> </w:t>
      </w:r>
      <w:r w:rsidR="00F503BB">
        <w:t xml:space="preserve">to </w:t>
      </w:r>
      <w:r w:rsidR="00F503BB" w:rsidRPr="00802963">
        <w:t xml:space="preserve">put </w:t>
      </w:r>
      <w:r w:rsidR="00F503BB">
        <w:t xml:space="preserve">into practice </w:t>
      </w:r>
      <w:r w:rsidR="00F503BB" w:rsidRPr="00802963">
        <w:t>Bourdieu’s injunction to be organic intellectuals</w:t>
      </w:r>
      <w:r w:rsidR="00F503BB">
        <w:t xml:space="preserve">. </w:t>
      </w:r>
    </w:p>
    <w:p w14:paraId="7397C888" w14:textId="77777777" w:rsidR="007971E9" w:rsidRPr="00802963" w:rsidRDefault="007971E9" w:rsidP="007971E9">
      <w:pPr>
        <w:spacing w:line="360" w:lineRule="auto"/>
      </w:pPr>
      <w:r w:rsidRPr="00802963">
        <w:t> </w:t>
      </w:r>
    </w:p>
    <w:p w14:paraId="20F50FFB" w14:textId="77777777" w:rsidR="007971E9" w:rsidRPr="00802963" w:rsidRDefault="007971E9" w:rsidP="007971E9">
      <w:pPr>
        <w:spacing w:line="360" w:lineRule="auto"/>
        <w:outlineLvl w:val="0"/>
      </w:pPr>
      <w:r w:rsidRPr="00802963">
        <w:rPr>
          <w:b/>
          <w:bCs/>
        </w:rPr>
        <w:t>1. Introduction</w:t>
      </w:r>
    </w:p>
    <w:p w14:paraId="7472CC59" w14:textId="77777777" w:rsidR="007971E9" w:rsidRPr="00802963" w:rsidRDefault="007971E9" w:rsidP="007971E9">
      <w:pPr>
        <w:spacing w:line="360" w:lineRule="auto"/>
      </w:pPr>
      <w:r w:rsidRPr="00802963">
        <w:t> </w:t>
      </w:r>
    </w:p>
    <w:p w14:paraId="73166D10" w14:textId="48E6EBEB" w:rsidR="007971E9" w:rsidRPr="00802963" w:rsidRDefault="007971E9" w:rsidP="007971E9">
      <w:pPr>
        <w:spacing w:line="360" w:lineRule="auto"/>
      </w:pPr>
      <w:r w:rsidRPr="00802963">
        <w:t>For the last forty years scholarship in British universities has been increasingly under threat from theories and practices conceived in American business schools and management consulting firms</w:t>
      </w:r>
      <w:r w:rsidR="00F503BB">
        <w:t xml:space="preserve"> </w:t>
      </w:r>
      <w:r w:rsidR="009D053C">
        <w:t>(Head 2011)</w:t>
      </w:r>
      <w:r w:rsidRPr="00802963">
        <w:t xml:space="preserve">. The main corollary of positioning </w:t>
      </w:r>
      <w:r w:rsidR="00923345">
        <w:t>H</w:t>
      </w:r>
      <w:r w:rsidRPr="00802963">
        <w:t xml:space="preserve">igher </w:t>
      </w:r>
      <w:r w:rsidR="00923345">
        <w:t>E</w:t>
      </w:r>
      <w:r w:rsidRPr="00802963">
        <w:t>ducation</w:t>
      </w:r>
      <w:r w:rsidR="00923345">
        <w:t xml:space="preserve"> (HE)</w:t>
      </w:r>
      <w:r w:rsidRPr="00802963">
        <w:t xml:space="preserve"> as a private investment is that there is little commitment, either in Government policy, or the public imagination, to </w:t>
      </w:r>
      <w:r w:rsidR="00923345">
        <w:t>HE</w:t>
      </w:r>
      <w:r w:rsidRPr="00802963">
        <w:t xml:space="preserve"> as a public good. This onslaught of privatization within the university sector is not just about turning a university education from a public entitlement into a private investment, it is also an attack on the University as a public institution</w:t>
      </w:r>
      <w:r>
        <w:t xml:space="preserve"> (Holmwood 2011)</w:t>
      </w:r>
      <w:r w:rsidRPr="00802963">
        <w:t>.</w:t>
      </w:r>
    </w:p>
    <w:p w14:paraId="3E62ED08" w14:textId="77777777" w:rsidR="007971E9" w:rsidRPr="00802963" w:rsidRDefault="007971E9" w:rsidP="007971E9">
      <w:pPr>
        <w:spacing w:line="360" w:lineRule="auto"/>
      </w:pPr>
      <w:r w:rsidRPr="00802963">
        <w:t> </w:t>
      </w:r>
    </w:p>
    <w:p w14:paraId="742C2D3C" w14:textId="67F3A6FF" w:rsidR="007971E9" w:rsidRPr="00802963" w:rsidRDefault="007971E9" w:rsidP="007971E9">
      <w:pPr>
        <w:spacing w:line="360" w:lineRule="auto"/>
      </w:pPr>
      <w:r w:rsidRPr="00802963">
        <w:lastRenderedPageBreak/>
        <w:t xml:space="preserve">At the same time, creeping privatization of </w:t>
      </w:r>
      <w:r w:rsidR="00923345">
        <w:t xml:space="preserve">HE </w:t>
      </w:r>
      <w:r w:rsidRPr="00802963">
        <w:t>has accelerated rapidly since the turn of the century. British universities are now predominantly privately funded, mainly through the mechanism of student fees. By 2014 private finances accounted for over 70</w:t>
      </w:r>
      <w:r w:rsidR="003557C0">
        <w:t xml:space="preserve"> percent </w:t>
      </w:r>
      <w:r w:rsidRPr="00802963">
        <w:t>of UK university funding (OECD 2017). The OECD average was 30</w:t>
      </w:r>
      <w:r w:rsidR="003557C0">
        <w:t xml:space="preserve"> percent</w:t>
      </w:r>
      <w:r w:rsidRPr="00802963">
        <w:t xml:space="preserve">, with only Chile and Korea amongst member countries having a higher share of private expenditure on </w:t>
      </w:r>
      <w:r w:rsidR="00B90607">
        <w:t>HE</w:t>
      </w:r>
      <w:r w:rsidRPr="00802963">
        <w:t xml:space="preserve">. </w:t>
      </w:r>
      <w:r w:rsidR="00B90607">
        <w:t>As</w:t>
      </w:r>
      <w:r w:rsidRPr="00802963">
        <w:t xml:space="preserve"> well as being privately rather than state funded, UK universities are increasingly managed and run by the private sector. Under the New Labour Government (1997-2010) private sector activity in </w:t>
      </w:r>
      <w:r w:rsidR="00923345">
        <w:t>HE</w:t>
      </w:r>
      <w:r w:rsidR="00B90607">
        <w:t xml:space="preserve"> </w:t>
      </w:r>
      <w:r w:rsidRPr="00802963">
        <w:t>grew from 32.3</w:t>
      </w:r>
      <w:r w:rsidR="003557C0">
        <w:t xml:space="preserve"> per</w:t>
      </w:r>
      <w:r w:rsidR="00B935A6">
        <w:t>c</w:t>
      </w:r>
      <w:r w:rsidR="003557C0">
        <w:t>ent</w:t>
      </w:r>
      <w:r w:rsidRPr="00802963">
        <w:t xml:space="preserve"> of all HE </w:t>
      </w:r>
      <w:proofErr w:type="gramStart"/>
      <w:r w:rsidRPr="00802963">
        <w:t>spending</w:t>
      </w:r>
      <w:proofErr w:type="gramEnd"/>
      <w:r w:rsidRPr="00802963">
        <w:t xml:space="preserve"> in 2000 to 64.2</w:t>
      </w:r>
      <w:r w:rsidR="003557C0">
        <w:t xml:space="preserve"> percent</w:t>
      </w:r>
      <w:r w:rsidRPr="00802963">
        <w:t xml:space="preserve"> in 2007, more than triple the EU average (Freedman 2011). It currently stands at over two-thirds (Bolton 2019). It has </w:t>
      </w:r>
      <w:r>
        <w:t xml:space="preserve">also </w:t>
      </w:r>
      <w:r w:rsidRPr="00802963">
        <w:t>become normative for universities to out-source key aspects of their work, from the running of their student residences</w:t>
      </w:r>
      <w:r w:rsidR="00F503BB">
        <w:t>, campus creches, car parking, IT,</w:t>
      </w:r>
      <w:r w:rsidR="00EC27D0">
        <w:t xml:space="preserve"> occupational health services</w:t>
      </w:r>
      <w:r w:rsidRPr="00802963">
        <w:t xml:space="preserve"> to the maintenance of their buildings </w:t>
      </w:r>
      <w:r>
        <w:t>(Jabb</w:t>
      </w:r>
      <w:r w:rsidR="00137EDE">
        <w:t>a</w:t>
      </w:r>
      <w:r>
        <w:t>r</w:t>
      </w:r>
      <w:r w:rsidR="0008119A">
        <w:t xml:space="preserve">, </w:t>
      </w:r>
      <w:r>
        <w:t>2017)</w:t>
      </w:r>
      <w:r w:rsidRPr="00802963">
        <w:t>.</w:t>
      </w:r>
    </w:p>
    <w:p w14:paraId="5DD05520" w14:textId="77777777" w:rsidR="007971E9" w:rsidRPr="00802963" w:rsidRDefault="007971E9" w:rsidP="007971E9">
      <w:pPr>
        <w:spacing w:line="360" w:lineRule="auto"/>
      </w:pPr>
      <w:r w:rsidRPr="00802963">
        <w:t> </w:t>
      </w:r>
    </w:p>
    <w:p w14:paraId="72C94459" w14:textId="1CA5E744" w:rsidR="007971E9" w:rsidRDefault="007971E9" w:rsidP="007971E9">
      <w:pPr>
        <w:spacing w:line="360" w:lineRule="auto"/>
        <w:rPr>
          <w:i/>
          <w:iCs/>
        </w:rPr>
      </w:pPr>
      <w:r w:rsidRPr="00802963">
        <w:t xml:space="preserve">Just as insidious is </w:t>
      </w:r>
      <w:r w:rsidR="00EC27D0">
        <w:t xml:space="preserve">knowledge capitalism and </w:t>
      </w:r>
      <w:r w:rsidRPr="00802963">
        <w:t xml:space="preserve">the conversion of knowledge into </w:t>
      </w:r>
      <w:r w:rsidR="00EC27D0">
        <w:t xml:space="preserve">a commodity i.e. </w:t>
      </w:r>
      <w:r w:rsidRPr="00802963">
        <w:t xml:space="preserve">something to be sold, traded and consumed. </w:t>
      </w:r>
      <w:r w:rsidR="00B90607">
        <w:rPr>
          <w:rFonts w:cstheme="minorHAnsi"/>
        </w:rPr>
        <w:t>Arguably,</w:t>
      </w:r>
      <w:r w:rsidRPr="00FB0555">
        <w:rPr>
          <w:rFonts w:cstheme="minorHAnsi"/>
        </w:rPr>
        <w:t xml:space="preserve"> independent knowledge underpinned by academic freedom, is being displaced</w:t>
      </w:r>
      <w:r>
        <w:rPr>
          <w:rFonts w:cstheme="minorHAnsi"/>
        </w:rPr>
        <w:t xml:space="preserve"> and/or undermined</w:t>
      </w:r>
      <w:r w:rsidRPr="00FB0555">
        <w:rPr>
          <w:rFonts w:cstheme="minorHAnsi"/>
        </w:rPr>
        <w:t xml:space="preserve"> by a knowledge economy where the value of knowledge is decided by political </w:t>
      </w:r>
      <w:r w:rsidR="00CE7C8B">
        <w:rPr>
          <w:rFonts w:cstheme="minorHAnsi"/>
        </w:rPr>
        <w:t xml:space="preserve">and economic </w:t>
      </w:r>
      <w:r w:rsidRPr="00FB0555">
        <w:rPr>
          <w:rFonts w:cstheme="minorHAnsi"/>
        </w:rPr>
        <w:t>elites on the basis of its utility to them (</w:t>
      </w:r>
      <w:proofErr w:type="spellStart"/>
      <w:r w:rsidRPr="00FB0555">
        <w:rPr>
          <w:rFonts w:cstheme="minorHAnsi"/>
        </w:rPr>
        <w:t>Collini</w:t>
      </w:r>
      <w:proofErr w:type="spellEnd"/>
      <w:r w:rsidRPr="00FB0555">
        <w:rPr>
          <w:rFonts w:cstheme="minorHAnsi"/>
        </w:rPr>
        <w:t xml:space="preserve"> 2013)</w:t>
      </w:r>
      <w:r w:rsidR="00CE7C8B">
        <w:rPr>
          <w:rFonts w:cstheme="minorHAnsi"/>
        </w:rPr>
        <w:t xml:space="preserve">. </w:t>
      </w:r>
      <w:r w:rsidRPr="00802963">
        <w:t xml:space="preserve">This has changed the role, and with it, the experiences </w:t>
      </w:r>
      <w:r w:rsidR="00EB1190">
        <w:t xml:space="preserve">and employment regimes </w:t>
      </w:r>
      <w:r w:rsidRPr="00802963">
        <w:t xml:space="preserve">of academics. Rather, the role of academia has become </w:t>
      </w:r>
      <w:r w:rsidR="00E0138A">
        <w:t xml:space="preserve">increasingly </w:t>
      </w:r>
      <w:r w:rsidRPr="00802963">
        <w:t>one of servicing the status quo rather than challenging it in the name of justice, human flourishing, freedom of thought or alternative visions of the future</w:t>
      </w:r>
      <w:r>
        <w:t xml:space="preserve"> (</w:t>
      </w:r>
      <w:r w:rsidRPr="00802963">
        <w:t>Finn 2018</w:t>
      </w:r>
      <w:r>
        <w:t>).</w:t>
      </w:r>
      <w:r w:rsidR="00B90607">
        <w:t xml:space="preserve"> </w:t>
      </w:r>
      <w:r>
        <w:t>Whilst we must acknowledge the continuing critique which takes place on the margins of academia, such as through scholarship and activism around ‘decolonisation’ amongst other things, a</w:t>
      </w:r>
      <w:r w:rsidRPr="00802963">
        <w:t xml:space="preserve">ccelerating processes of both regulation and commodification have compounded this </w:t>
      </w:r>
      <w:r>
        <w:t xml:space="preserve">institutional </w:t>
      </w:r>
      <w:r w:rsidRPr="00802963">
        <w:t xml:space="preserve">shift from spaces of critique to places of complicit silence. As Michael </w:t>
      </w:r>
      <w:proofErr w:type="spellStart"/>
      <w:r w:rsidRPr="00802963">
        <w:t>Burawoy</w:t>
      </w:r>
      <w:proofErr w:type="spellEnd"/>
      <w:r w:rsidRPr="00802963">
        <w:t xml:space="preserve"> (2011: 30) argues ‘British </w:t>
      </w:r>
      <w:r w:rsidR="00B90607">
        <w:t xml:space="preserve">higher education </w:t>
      </w:r>
      <w:r w:rsidRPr="00802963">
        <w:t>has developed an elaborate auditing culture that has led academics to devote themselves to gaming the system, distorting their outputs, and to the creation and attraction of academic celebrities to boast Research Excellence Framework (REF)</w:t>
      </w:r>
      <w:r w:rsidR="00A32E4C">
        <w:rPr>
          <w:rStyle w:val="FootnoteReference"/>
        </w:rPr>
        <w:footnoteReference w:id="1"/>
      </w:r>
      <w:r w:rsidR="00A32E4C" w:rsidRPr="00802963">
        <w:t xml:space="preserve"> </w:t>
      </w:r>
      <w:r w:rsidRPr="00802963">
        <w:t>ratings’. </w:t>
      </w:r>
    </w:p>
    <w:p w14:paraId="0AD379D2" w14:textId="77777777" w:rsidR="001F5B7C" w:rsidRPr="001F5B7C" w:rsidRDefault="001F5B7C" w:rsidP="007971E9">
      <w:pPr>
        <w:spacing w:line="360" w:lineRule="auto"/>
        <w:rPr>
          <w:i/>
          <w:iCs/>
        </w:rPr>
      </w:pPr>
    </w:p>
    <w:p w14:paraId="2E4FED50" w14:textId="095A61DA" w:rsidR="007971E9" w:rsidRPr="001D4D20" w:rsidRDefault="007971E9" w:rsidP="007971E9">
      <w:pPr>
        <w:widowControl w:val="0"/>
        <w:autoSpaceDE w:val="0"/>
        <w:autoSpaceDN w:val="0"/>
        <w:adjustRightInd w:val="0"/>
        <w:spacing w:line="360" w:lineRule="auto"/>
      </w:pPr>
      <w:r w:rsidRPr="00802963">
        <w:t>The REF and the more recent Teaching Excellence Framework (TEF)</w:t>
      </w:r>
      <w:r w:rsidR="00A32E4C">
        <w:rPr>
          <w:rStyle w:val="FootnoteReference"/>
        </w:rPr>
        <w:footnoteReference w:id="2"/>
      </w:r>
      <w:r w:rsidR="00A32E4C" w:rsidRPr="00802963">
        <w:t xml:space="preserve"> </w:t>
      </w:r>
      <w:r w:rsidRPr="00802963">
        <w:t xml:space="preserve">are yet further </w:t>
      </w:r>
      <w:r w:rsidR="00CE7C8B">
        <w:t>i</w:t>
      </w:r>
      <w:r w:rsidR="0058701E">
        <w:t>ndicators of the demise</w:t>
      </w:r>
      <w:r w:rsidRPr="00802963">
        <w:t xml:space="preserve"> of the public university. If we need evidence of how far UK </w:t>
      </w:r>
      <w:r w:rsidR="00B90607">
        <w:t xml:space="preserve">academia </w:t>
      </w:r>
      <w:r w:rsidRPr="00802963">
        <w:t xml:space="preserve">has progressed along the road towards full-blown academic capitalism the following facts </w:t>
      </w:r>
      <w:r w:rsidR="00B90607">
        <w:t>are</w:t>
      </w:r>
      <w:r w:rsidRPr="00802963">
        <w:t xml:space="preserve"> telling. When George Monbiot (2009) investigated the links between academic research and corporate business he found that a billionaire arms manufacturer </w:t>
      </w:r>
      <w:r w:rsidR="00E0138A">
        <w:t xml:space="preserve">was chair of </w:t>
      </w:r>
      <w:r w:rsidRPr="00802963">
        <w:t xml:space="preserve">the Medical Research Council, The Natural Environment Council was </w:t>
      </w:r>
      <w:r w:rsidR="00E0138A">
        <w:t xml:space="preserve">chaired </w:t>
      </w:r>
      <w:r w:rsidRPr="00802963">
        <w:t xml:space="preserve">by the head of a large construction company and </w:t>
      </w:r>
      <w:r w:rsidR="00E0138A">
        <w:t xml:space="preserve">the Chief  Executive Officer of </w:t>
      </w:r>
      <w:r w:rsidR="00E0138A" w:rsidRPr="00802963">
        <w:t>a real estate firm</w:t>
      </w:r>
      <w:r w:rsidR="00E0138A">
        <w:t xml:space="preserve"> was chair of </w:t>
      </w:r>
      <w:r w:rsidRPr="00802963">
        <w:t xml:space="preserve">The </w:t>
      </w:r>
      <w:r w:rsidR="00923345">
        <w:t>H</w:t>
      </w:r>
      <w:r w:rsidR="0026154C">
        <w:t xml:space="preserve">igher </w:t>
      </w:r>
      <w:r w:rsidR="00923345">
        <w:t>E</w:t>
      </w:r>
      <w:r w:rsidR="0026154C">
        <w:t>ducation</w:t>
      </w:r>
      <w:r w:rsidR="001F20DA">
        <w:t xml:space="preserve"> </w:t>
      </w:r>
      <w:r w:rsidRPr="00802963">
        <w:t xml:space="preserve">Funding Council. </w:t>
      </w:r>
      <w:r w:rsidR="005F7684">
        <w:t>Additionally</w:t>
      </w:r>
      <w:r w:rsidR="00B75E72">
        <w:t>,</w:t>
      </w:r>
      <w:r w:rsidRPr="00802963">
        <w:t xml:space="preserve"> Oxford University has a Rupert Murdoch Professorial Chair of Language and Communications</w:t>
      </w:r>
      <w:r w:rsidR="00E05630">
        <w:t>.</w:t>
      </w:r>
      <w:r w:rsidR="0058701E">
        <w:t xml:space="preserve"> </w:t>
      </w:r>
      <w:r w:rsidRPr="00802963">
        <w:t>As Monbiot concluded ‘the business of academic research is now business not the creation of knowledge’</w:t>
      </w:r>
      <w:r w:rsidR="006B29C6">
        <w:t xml:space="preserve"> (Monbiot, 2009: </w:t>
      </w:r>
      <w:r w:rsidR="00B94D1B">
        <w:t>np</w:t>
      </w:r>
      <w:r w:rsidR="006B29C6">
        <w:t>)</w:t>
      </w:r>
      <w:r w:rsidR="00E05630">
        <w:t xml:space="preserve">. </w:t>
      </w:r>
      <w:r w:rsidRPr="00486B0D">
        <w:t xml:space="preserve">Since then there has been a </w:t>
      </w:r>
      <w:r w:rsidRPr="001D4D20">
        <w:t>growing intensity, and diversity of business-university relations</w:t>
      </w:r>
      <w:r>
        <w:t xml:space="preserve"> (National Centre for Universities and Business</w:t>
      </w:r>
      <w:r w:rsidR="001F20DA">
        <w:t xml:space="preserve"> </w:t>
      </w:r>
      <w:r>
        <w:t>2018).</w:t>
      </w:r>
    </w:p>
    <w:p w14:paraId="4B4FEDF4" w14:textId="77777777" w:rsidR="00802963" w:rsidRPr="00802963" w:rsidRDefault="00802963" w:rsidP="00910F4C">
      <w:pPr>
        <w:spacing w:line="360" w:lineRule="auto"/>
      </w:pPr>
      <w:r w:rsidRPr="00486B0D">
        <w:t> </w:t>
      </w:r>
    </w:p>
    <w:p w14:paraId="546885F4" w14:textId="77777777" w:rsidR="00802963" w:rsidRPr="00802963" w:rsidRDefault="00802963" w:rsidP="001F20DA">
      <w:pPr>
        <w:spacing w:line="360" w:lineRule="auto"/>
        <w:outlineLvl w:val="0"/>
      </w:pPr>
      <w:r w:rsidRPr="00802963">
        <w:rPr>
          <w:b/>
          <w:bCs/>
        </w:rPr>
        <w:t>1.1 Consequences for Academic Work</w:t>
      </w:r>
    </w:p>
    <w:p w14:paraId="48E7B316" w14:textId="45AA21A5" w:rsidR="00802963" w:rsidRPr="00802963" w:rsidRDefault="001F20DA" w:rsidP="00910F4C">
      <w:pPr>
        <w:spacing w:line="360" w:lineRule="auto"/>
      </w:pPr>
      <w:r>
        <w:t>S</w:t>
      </w:r>
      <w:r w:rsidR="00802963" w:rsidRPr="00802963">
        <w:t>ince the beginning of the 21</w:t>
      </w:r>
      <w:r w:rsidR="00802963" w:rsidRPr="00802963">
        <w:rPr>
          <w:vertAlign w:val="superscript"/>
        </w:rPr>
        <w:t>st</w:t>
      </w:r>
      <w:r w:rsidR="00802963" w:rsidRPr="00802963">
        <w:t xml:space="preserve"> century</w:t>
      </w:r>
      <w:r>
        <w:t xml:space="preserve">, </w:t>
      </w:r>
      <w:r w:rsidR="00802963" w:rsidRPr="00802963">
        <w:t>growing practices of marketization and privatisation have propelled a transformation of what it means to be an academic, and a deterioration in university working conditions</w:t>
      </w:r>
      <w:r w:rsidR="005D38DF">
        <w:t xml:space="preserve"> (Naidoo </w:t>
      </w:r>
      <w:r w:rsidR="00931C00">
        <w:t>and</w:t>
      </w:r>
      <w:r w:rsidR="00931C00" w:rsidRPr="00931C00">
        <w:t xml:space="preserve"> Williams </w:t>
      </w:r>
      <w:r w:rsidR="005D38DF">
        <w:t>2015)</w:t>
      </w:r>
      <w:r w:rsidR="005D38DF" w:rsidRPr="00802963">
        <w:t>.</w:t>
      </w:r>
      <w:r w:rsidR="00802963" w:rsidRPr="00802963">
        <w:t xml:space="preserve"> Secure tenured posts are now in a minority with 50.9</w:t>
      </w:r>
      <w:r w:rsidR="00927290">
        <w:t xml:space="preserve"> percent</w:t>
      </w:r>
      <w:r w:rsidR="00927290" w:rsidRPr="00802963" w:rsidDel="00927290">
        <w:t xml:space="preserve"> </w:t>
      </w:r>
      <w:r w:rsidR="00802963" w:rsidRPr="00802963">
        <w:t>of academics on fixed</w:t>
      </w:r>
      <w:r w:rsidR="00481E5C">
        <w:t>-</w:t>
      </w:r>
      <w:r w:rsidR="00802963" w:rsidRPr="00802963">
        <w:t xml:space="preserve"> term or atypical contracts (UCU, 2017).</w:t>
      </w:r>
      <w:r w:rsidR="00481E5C">
        <w:t xml:space="preserve"> </w:t>
      </w:r>
      <w:r w:rsidR="00802963" w:rsidRPr="00802963">
        <w:t xml:space="preserve">Unavoidable or coerced precarity used to be for the still </w:t>
      </w:r>
      <w:r w:rsidR="00157083">
        <w:t>working-class</w:t>
      </w:r>
      <w:r w:rsidR="00802963" w:rsidRPr="00802963">
        <w:t xml:space="preserve">es </w:t>
      </w:r>
      <w:r w:rsidR="00F15787">
        <w:t xml:space="preserve">as </w:t>
      </w:r>
      <w:r w:rsidR="00802963" w:rsidRPr="00802963">
        <w:t xml:space="preserve">they were </w:t>
      </w:r>
      <w:r w:rsidR="00F15787">
        <w:t xml:space="preserve">often </w:t>
      </w:r>
      <w:r w:rsidR="00802963" w:rsidRPr="00802963">
        <w:t>the ones with uncertain and exploitative working conditions, but in the 21</w:t>
      </w:r>
      <w:r w:rsidR="00802963" w:rsidRPr="00802963">
        <w:rPr>
          <w:vertAlign w:val="superscript"/>
        </w:rPr>
        <w:t>st</w:t>
      </w:r>
      <w:r w:rsidR="00802963" w:rsidRPr="00802963">
        <w:t xml:space="preserve"> century </w:t>
      </w:r>
      <w:r w:rsidR="000976FA">
        <w:t>imposed</w:t>
      </w:r>
      <w:r w:rsidR="000B3276">
        <w:t xml:space="preserve"> precarity</w:t>
      </w:r>
      <w:r w:rsidR="000B3276" w:rsidRPr="00802963">
        <w:t xml:space="preserve"> </w:t>
      </w:r>
      <w:r w:rsidR="00802963" w:rsidRPr="00802963">
        <w:t>has</w:t>
      </w:r>
      <w:r w:rsidR="00F13479">
        <w:t xml:space="preserve"> extended </w:t>
      </w:r>
      <w:r w:rsidR="00802963" w:rsidRPr="00802963">
        <w:t xml:space="preserve">into professional </w:t>
      </w:r>
      <w:r w:rsidR="00157083">
        <w:t>middle-class</w:t>
      </w:r>
      <w:r w:rsidR="00802963" w:rsidRPr="00802963">
        <w:t xml:space="preserve"> jobs, impacting on lawyer</w:t>
      </w:r>
      <w:r w:rsidR="004703D3">
        <w:t>s</w:t>
      </w:r>
      <w:r w:rsidR="00802963" w:rsidRPr="00802963">
        <w:t>, teachers, social workers, and increasingly academics</w:t>
      </w:r>
      <w:r w:rsidR="00143BC0">
        <w:t xml:space="preserve"> (</w:t>
      </w:r>
      <w:proofErr w:type="spellStart"/>
      <w:r w:rsidR="00143BC0">
        <w:t>Leathwood</w:t>
      </w:r>
      <w:proofErr w:type="spellEnd"/>
      <w:r w:rsidR="00143BC0">
        <w:t xml:space="preserve"> and Read 2013</w:t>
      </w:r>
      <w:r w:rsidR="000B3276">
        <w:t>)</w:t>
      </w:r>
      <w:r w:rsidR="00802963" w:rsidRPr="00802963">
        <w:t>. Between 2004 and 2010 the total number of students in UK universities increased by 9</w:t>
      </w:r>
      <w:r w:rsidR="00927290">
        <w:t xml:space="preserve"> percent</w:t>
      </w:r>
      <w:r w:rsidR="00802963" w:rsidRPr="00802963">
        <w:t>. Over the same period the number of HE managers working in finance, marketing, widening participation, human resources, student services and quality assurance increased by 33</w:t>
      </w:r>
      <w:r w:rsidR="00927290" w:rsidRPr="00927290">
        <w:t xml:space="preserve"> </w:t>
      </w:r>
      <w:r w:rsidR="00927290">
        <w:t>percent</w:t>
      </w:r>
      <w:r w:rsidR="00927290" w:rsidRPr="00802963" w:rsidDel="00927290">
        <w:t xml:space="preserve"> </w:t>
      </w:r>
      <w:r w:rsidR="007971E9">
        <w:t>(Universities UK and HESA, 2014)</w:t>
      </w:r>
      <w:r w:rsidR="00802963" w:rsidRPr="00802963">
        <w:t>. While the issue of a bloated managerial and professional service is complex</w:t>
      </w:r>
      <w:r w:rsidR="00F52920">
        <w:t>,</w:t>
      </w:r>
      <w:r w:rsidR="00A36674">
        <w:t xml:space="preserve"> </w:t>
      </w:r>
      <w:r w:rsidR="00802963" w:rsidRPr="00802963">
        <w:t xml:space="preserve">it has in part been accompanied by a culture where professional judgement has </w:t>
      </w:r>
      <w:r w:rsidR="0008119A">
        <w:t xml:space="preserve">been impacted by the implementation of </w:t>
      </w:r>
      <w:r w:rsidR="00802963" w:rsidRPr="00802963">
        <w:t>micro-</w:t>
      </w:r>
      <w:r w:rsidR="00802963" w:rsidRPr="00802963">
        <w:lastRenderedPageBreak/>
        <w:t>management practices of audit, inspection</w:t>
      </w:r>
      <w:r w:rsidR="00F13479">
        <w:t xml:space="preserve"> and</w:t>
      </w:r>
      <w:r w:rsidR="00802963" w:rsidRPr="00802963">
        <w:t xml:space="preserve"> monitoring, </w:t>
      </w:r>
      <w:r w:rsidR="0008119A">
        <w:t>and</w:t>
      </w:r>
      <w:r w:rsidR="00F13479">
        <w:t xml:space="preserve"> discourses of </w:t>
      </w:r>
      <w:r w:rsidR="00802963" w:rsidRPr="00802963">
        <w:t>efficiency and value for money.</w:t>
      </w:r>
    </w:p>
    <w:p w14:paraId="7BCE3DD6" w14:textId="77777777" w:rsidR="00802963" w:rsidRPr="00802963" w:rsidRDefault="00802963" w:rsidP="00910F4C">
      <w:pPr>
        <w:spacing w:line="360" w:lineRule="auto"/>
      </w:pPr>
      <w:r w:rsidRPr="00802963">
        <w:t> </w:t>
      </w:r>
    </w:p>
    <w:p w14:paraId="32273BB2" w14:textId="072209F2" w:rsidR="00AA240E" w:rsidRDefault="00F869CE" w:rsidP="00910F4C">
      <w:pPr>
        <w:spacing w:line="360" w:lineRule="auto"/>
      </w:pPr>
      <w:r>
        <w:t>Alongside</w:t>
      </w:r>
      <w:r w:rsidR="00AA240E">
        <w:t xml:space="preserve"> </w:t>
      </w:r>
      <w:r w:rsidR="00414C79">
        <w:t xml:space="preserve">entrenched </w:t>
      </w:r>
      <w:r w:rsidR="00AA240E">
        <w:t>processes of neoliberalism, audit and surveillance of academic work, we have rampant casualisation</w:t>
      </w:r>
      <w:r w:rsidR="00802963" w:rsidRPr="00802963">
        <w:t xml:space="preserve">. Twenty years ago, Diane </w:t>
      </w:r>
      <w:r w:rsidR="00F15787">
        <w:t xml:space="preserve">Reay </w:t>
      </w:r>
      <w:r w:rsidR="00802963" w:rsidRPr="00802963">
        <w:t>wrote a paper entitled ‘Dim dross’ outlining the low status and poor working conditions of junior researchers (Reay 2000). Despite campaigning at the level of the union and through professional associations, work</w:t>
      </w:r>
      <w:r w:rsidR="00F15787">
        <w:t>ing</w:t>
      </w:r>
      <w:r w:rsidR="00802963" w:rsidRPr="00802963">
        <w:t xml:space="preserve"> conditions have not improved</w:t>
      </w:r>
      <w:r w:rsidR="00D15FEA">
        <w:t xml:space="preserve"> </w:t>
      </w:r>
      <w:r w:rsidR="00D15FEA" w:rsidRPr="00802963">
        <w:t>(</w:t>
      </w:r>
      <w:proofErr w:type="spellStart"/>
      <w:r w:rsidR="00D15FEA" w:rsidRPr="00802963">
        <w:t>Murgia</w:t>
      </w:r>
      <w:proofErr w:type="spellEnd"/>
      <w:r w:rsidR="00D15FEA" w:rsidRPr="00802963">
        <w:t xml:space="preserve"> and </w:t>
      </w:r>
      <w:proofErr w:type="spellStart"/>
      <w:r w:rsidR="00D15FEA" w:rsidRPr="00802963">
        <w:t>Poggio</w:t>
      </w:r>
      <w:proofErr w:type="spellEnd"/>
      <w:r w:rsidR="00D15FEA" w:rsidRPr="00802963">
        <w:t xml:space="preserve"> 2019)</w:t>
      </w:r>
      <w:r w:rsidR="00802963" w:rsidRPr="00802963">
        <w:t xml:space="preserve">. A third of academic staff are employed on fixed </w:t>
      </w:r>
      <w:r w:rsidR="00FD21E1">
        <w:t>-</w:t>
      </w:r>
      <w:r w:rsidR="00802963" w:rsidRPr="00802963">
        <w:t>term contracts, 43</w:t>
      </w:r>
      <w:r w:rsidR="00927290">
        <w:t xml:space="preserve"> percent</w:t>
      </w:r>
      <w:r w:rsidR="00927290" w:rsidRPr="00802963" w:rsidDel="00927290">
        <w:t xml:space="preserve"> </w:t>
      </w:r>
      <w:r w:rsidR="00802963" w:rsidRPr="00802963">
        <w:t>of teaching staff and 68</w:t>
      </w:r>
      <w:r w:rsidR="00927290">
        <w:t xml:space="preserve"> </w:t>
      </w:r>
      <w:proofErr w:type="gramStart"/>
      <w:r w:rsidR="00927290">
        <w:t>percent</w:t>
      </w:r>
      <w:r w:rsidR="00927290" w:rsidRPr="00802963" w:rsidDel="00927290">
        <w:t xml:space="preserve"> </w:t>
      </w:r>
      <w:r w:rsidR="00802963" w:rsidRPr="00802963">
        <w:t xml:space="preserve"> of</w:t>
      </w:r>
      <w:proofErr w:type="gramEnd"/>
      <w:r w:rsidR="00802963" w:rsidRPr="00802963">
        <w:t xml:space="preserve"> research-only staff (HESA 2019). Only the catering and residential care industries employ a higher proportion of fixed-term contract workers. </w:t>
      </w:r>
      <w:r>
        <w:t>Over</w:t>
      </w:r>
      <w:r w:rsidR="00802963" w:rsidRPr="00802963">
        <w:t xml:space="preserve"> the last decade we are </w:t>
      </w:r>
      <w:r>
        <w:t xml:space="preserve">also </w:t>
      </w:r>
      <w:r w:rsidR="00802963" w:rsidRPr="00802963">
        <w:t xml:space="preserve">seeing a new deeper form of exploitation in UK </w:t>
      </w:r>
      <w:r w:rsidR="00923345">
        <w:t>HE</w:t>
      </w:r>
      <w:r w:rsidR="00802963" w:rsidRPr="00802963">
        <w:t>– zero</w:t>
      </w:r>
      <w:r w:rsidR="002C6108">
        <w:t>-</w:t>
      </w:r>
      <w:r w:rsidR="00802963" w:rsidRPr="00802963">
        <w:t>hours contracts, currently, 47</w:t>
      </w:r>
      <w:r w:rsidR="00927290">
        <w:t xml:space="preserve"> </w:t>
      </w:r>
      <w:proofErr w:type="gramStart"/>
      <w:r w:rsidR="00927290">
        <w:t>percent</w:t>
      </w:r>
      <w:r w:rsidR="00927290" w:rsidDel="00927290">
        <w:t xml:space="preserve"> </w:t>
      </w:r>
      <w:r w:rsidR="00802963" w:rsidRPr="00802963">
        <w:t xml:space="preserve"> of</w:t>
      </w:r>
      <w:proofErr w:type="gramEnd"/>
      <w:r w:rsidR="00802963" w:rsidRPr="00802963">
        <w:t xml:space="preserve"> ‘teaching-only’</w:t>
      </w:r>
      <w:r w:rsidR="00B20F58">
        <w:t xml:space="preserve"> </w:t>
      </w:r>
      <w:r w:rsidR="00802963" w:rsidRPr="00802963">
        <w:t xml:space="preserve">contracts are zero-hours, </w:t>
      </w:r>
      <w:r w:rsidR="00B20F58">
        <w:t>offering</w:t>
      </w:r>
      <w:r w:rsidR="00802963" w:rsidRPr="00802963">
        <w:t xml:space="preserve"> workers no certainty </w:t>
      </w:r>
      <w:r w:rsidR="00B20F58">
        <w:t>of</w:t>
      </w:r>
      <w:r w:rsidR="00802963" w:rsidRPr="00802963">
        <w:t xml:space="preserve"> hours or income</w:t>
      </w:r>
      <w:r w:rsidR="004C1DC7">
        <w:t>. S</w:t>
      </w:r>
      <w:r w:rsidR="002C6108">
        <w:t>pending on outsourced workers – often employed on zero-hour contracts by separate companies to work on campuses – has more than doubled in seven years, increasing by almost 70</w:t>
      </w:r>
      <w:r w:rsidR="00927290">
        <w:t xml:space="preserve"> percent</w:t>
      </w:r>
      <w:r w:rsidR="002C6108">
        <w:t xml:space="preserve"> from 2010 to 2017 (Blackall and Busby 2019). </w:t>
      </w:r>
      <w:r w:rsidR="00CC0943">
        <w:t xml:space="preserve">In this context there is a clear need for a politics of solidarity across class boundaries, where those </w:t>
      </w:r>
      <w:r w:rsidR="00BE6BEE">
        <w:t xml:space="preserve">both </w:t>
      </w:r>
      <w:r w:rsidR="00CC0943">
        <w:t xml:space="preserve">within </w:t>
      </w:r>
      <w:r w:rsidR="00BE6BEE">
        <w:t xml:space="preserve">and outside </w:t>
      </w:r>
      <w:r w:rsidR="00CC0943">
        <w:t>the Academy are subject</w:t>
      </w:r>
      <w:r w:rsidR="00B20F58">
        <w:t xml:space="preserve"> to</w:t>
      </w:r>
      <w:r w:rsidR="00CC0943">
        <w:t xml:space="preserve"> increasingly </w:t>
      </w:r>
      <w:r w:rsidR="004703D3">
        <w:t>deteriorating</w:t>
      </w:r>
      <w:r w:rsidR="00CC0943">
        <w:t xml:space="preserve"> conditions (</w:t>
      </w:r>
      <w:proofErr w:type="spellStart"/>
      <w:r w:rsidR="00CC0943">
        <w:t>Virdee</w:t>
      </w:r>
      <w:proofErr w:type="spellEnd"/>
      <w:r w:rsidR="00CC0943">
        <w:t xml:space="preserve">, 2019). </w:t>
      </w:r>
      <w:r w:rsidR="00802963" w:rsidRPr="00802963">
        <w:t xml:space="preserve"> </w:t>
      </w:r>
    </w:p>
    <w:p w14:paraId="2629E65F" w14:textId="77777777" w:rsidR="00AA240E" w:rsidRDefault="00AA240E" w:rsidP="00910F4C">
      <w:pPr>
        <w:spacing w:line="360" w:lineRule="auto"/>
      </w:pPr>
    </w:p>
    <w:p w14:paraId="307781A9" w14:textId="5AE0E111" w:rsidR="00802963" w:rsidRPr="00802963" w:rsidRDefault="00AA240E" w:rsidP="00910F4C">
      <w:pPr>
        <w:spacing w:line="360" w:lineRule="auto"/>
      </w:pPr>
      <w:r>
        <w:t xml:space="preserve">In </w:t>
      </w:r>
      <w:r w:rsidR="00802963" w:rsidRPr="00802963">
        <w:t xml:space="preserve">the 20 years since </w:t>
      </w:r>
      <w:r w:rsidR="00802963" w:rsidRPr="00414C79">
        <w:rPr>
          <w:i/>
          <w:iCs/>
        </w:rPr>
        <w:t>Class Matters</w:t>
      </w:r>
      <w:r w:rsidR="00802963" w:rsidRPr="00802963">
        <w:t xml:space="preserve"> was published processes of individualism and hyper competitiveness have intensified (</w:t>
      </w:r>
      <w:proofErr w:type="spellStart"/>
      <w:r w:rsidR="00802963" w:rsidRPr="00802963">
        <w:t>Chakrabortty</w:t>
      </w:r>
      <w:proofErr w:type="spellEnd"/>
      <w:r w:rsidR="00802963" w:rsidRPr="00802963">
        <w:t xml:space="preserve"> 2018) – we have a culture where it is more difficult to be engaged in collective action against inequalities that occur both inside and outside of the academy. On one hand there is hope. The national strike action undertaken in 2018 </w:t>
      </w:r>
      <w:r w:rsidR="00A8033F">
        <w:t xml:space="preserve">and 2019 </w:t>
      </w:r>
      <w:r w:rsidR="00802963" w:rsidRPr="00802963">
        <w:t xml:space="preserve">by </w:t>
      </w:r>
      <w:r w:rsidR="00D74FF3" w:rsidRPr="00D74FF3">
        <w:t xml:space="preserve">University and College Union </w:t>
      </w:r>
      <w:r w:rsidR="00D74FF3">
        <w:t>(</w:t>
      </w:r>
      <w:r w:rsidR="00802963" w:rsidRPr="00802963">
        <w:t>UCU</w:t>
      </w:r>
      <w:r w:rsidR="00D74FF3">
        <w:t>)</w:t>
      </w:r>
      <w:r w:rsidR="00802963" w:rsidRPr="00802963">
        <w:t xml:space="preserve"> members to fight back against proposals to change pension payment, under </w:t>
      </w:r>
      <w:r w:rsidR="00A377E8">
        <w:t xml:space="preserve">the </w:t>
      </w:r>
      <w:r w:rsidR="00802963" w:rsidRPr="00802963">
        <w:t xml:space="preserve">guise of a ‘deficit’ in the pensions fund, was a cause for optimism about the possibilities for activism and </w:t>
      </w:r>
      <w:proofErr w:type="spellStart"/>
      <w:r w:rsidR="00802963" w:rsidRPr="00802963">
        <w:t>collectivity</w:t>
      </w:r>
      <w:proofErr w:type="spellEnd"/>
      <w:r w:rsidR="00802963" w:rsidRPr="00802963">
        <w:t xml:space="preserve">. </w:t>
      </w:r>
      <w:r w:rsidR="00507653">
        <w:t>Proposals for</w:t>
      </w:r>
      <w:r w:rsidR="00550654">
        <w:t xml:space="preserve"> a </w:t>
      </w:r>
      <w:r w:rsidR="00270069">
        <w:t xml:space="preserve">more egalitarian </w:t>
      </w:r>
      <w:r w:rsidR="00923345">
        <w:t>HE</w:t>
      </w:r>
      <w:r w:rsidR="00B20F58">
        <w:t xml:space="preserve"> </w:t>
      </w:r>
      <w:r w:rsidR="00550654">
        <w:t xml:space="preserve">system are also being imagined </w:t>
      </w:r>
      <w:r w:rsidR="00507653">
        <w:t xml:space="preserve">in increasingly public forums </w:t>
      </w:r>
      <w:r w:rsidR="00550654">
        <w:t>(</w:t>
      </w:r>
      <w:proofErr w:type="spellStart"/>
      <w:r w:rsidR="00550654">
        <w:t>Gamsu</w:t>
      </w:r>
      <w:proofErr w:type="spellEnd"/>
      <w:r w:rsidR="00550654">
        <w:t xml:space="preserve"> </w:t>
      </w:r>
      <w:r w:rsidR="00414C79">
        <w:t>and Hall</w:t>
      </w:r>
      <w:r w:rsidR="00550654">
        <w:t xml:space="preserve">, 2018). </w:t>
      </w:r>
      <w:r w:rsidR="00802963" w:rsidRPr="00802963">
        <w:t xml:space="preserve">On the other hand, working conditions in the HE sector are steadily worsening with little opposition from </w:t>
      </w:r>
      <w:r w:rsidR="00923345">
        <w:t>HE</w:t>
      </w:r>
      <w:r w:rsidR="00B20F58">
        <w:t xml:space="preserve"> </w:t>
      </w:r>
      <w:r w:rsidR="00802963" w:rsidRPr="00802963">
        <w:t>employees.</w:t>
      </w:r>
    </w:p>
    <w:p w14:paraId="73B5FE3E" w14:textId="77777777" w:rsidR="00802963" w:rsidRPr="00802963" w:rsidRDefault="00802963" w:rsidP="00910F4C">
      <w:pPr>
        <w:spacing w:line="360" w:lineRule="auto"/>
      </w:pPr>
      <w:r w:rsidRPr="00802963">
        <w:t> </w:t>
      </w:r>
    </w:p>
    <w:p w14:paraId="27E7862A" w14:textId="512F788D" w:rsidR="004C6AAE" w:rsidRDefault="00802963" w:rsidP="00910F4C">
      <w:pPr>
        <w:spacing w:line="360" w:lineRule="auto"/>
      </w:pPr>
      <w:r w:rsidRPr="00802963">
        <w:t xml:space="preserve">In part this is because the UK academic status quo over the last 30 years has been one that increasingly </w:t>
      </w:r>
      <w:proofErr w:type="spellStart"/>
      <w:r w:rsidRPr="00802963">
        <w:t>valorizes</w:t>
      </w:r>
      <w:proofErr w:type="spellEnd"/>
      <w:r w:rsidRPr="00802963">
        <w:t xml:space="preserve"> the entrepreneurial competitive </w:t>
      </w:r>
      <w:r w:rsidRPr="00B42CF1">
        <w:t>individual</w:t>
      </w:r>
      <w:r w:rsidR="00180C47" w:rsidRPr="00B42CF1">
        <w:t xml:space="preserve"> (</w:t>
      </w:r>
      <w:r w:rsidR="00180C47" w:rsidRPr="00414C79">
        <w:t xml:space="preserve">Lund 2015).  </w:t>
      </w:r>
      <w:r w:rsidRPr="00802963">
        <w:lastRenderedPageBreak/>
        <w:t>Now, with the growing importance of economic and political impact</w:t>
      </w:r>
      <w:r w:rsidR="00AA240E">
        <w:t xml:space="preserve"> (Co</w:t>
      </w:r>
      <w:r w:rsidR="002610EB">
        <w:t>o</w:t>
      </w:r>
      <w:r w:rsidR="00AA240E">
        <w:t>ley 2013)</w:t>
      </w:r>
      <w:r w:rsidRPr="00802963">
        <w:t>, it has also become a culture that rewards and sanctions compliance and conformity</w:t>
      </w:r>
      <w:r w:rsidR="00304620">
        <w:t xml:space="preserve">, </w:t>
      </w:r>
      <w:r w:rsidRPr="00802963">
        <w:t>and moral as well as professional, flexibility</w:t>
      </w:r>
      <w:r w:rsidR="004635CF">
        <w:t xml:space="preserve"> (Kallio et al 2016</w:t>
      </w:r>
      <w:r w:rsidR="00DE059A">
        <w:t>; The Res-Sisters, 2016</w:t>
      </w:r>
      <w:r w:rsidR="004635CF">
        <w:t>)</w:t>
      </w:r>
      <w:r w:rsidRPr="00802963">
        <w:t xml:space="preserve">. This has particularly damaging consequences for </w:t>
      </w:r>
      <w:r w:rsidR="00157083">
        <w:t>working-class</w:t>
      </w:r>
      <w:r w:rsidRPr="00802963">
        <w:t xml:space="preserve"> women</w:t>
      </w:r>
      <w:r w:rsidR="00714E57">
        <w:t>, and especially women of colour</w:t>
      </w:r>
      <w:r w:rsidRPr="00802963">
        <w:t xml:space="preserve"> who are just starting out on an academic career</w:t>
      </w:r>
      <w:r w:rsidR="004C6AAE">
        <w:t>:</w:t>
      </w:r>
    </w:p>
    <w:p w14:paraId="23E40DAC" w14:textId="7305D17D" w:rsidR="004C6AAE" w:rsidRPr="00802963" w:rsidRDefault="00802963" w:rsidP="00910F4C">
      <w:pPr>
        <w:spacing w:line="360" w:lineRule="auto"/>
      </w:pPr>
      <w:r w:rsidRPr="00802963">
        <w:t xml:space="preserve"> </w:t>
      </w:r>
    </w:p>
    <w:p w14:paraId="7EED3D69" w14:textId="77777777" w:rsidR="00802963" w:rsidRPr="00802963" w:rsidRDefault="00802963" w:rsidP="00B20F58">
      <w:pPr>
        <w:spacing w:line="360" w:lineRule="auto"/>
        <w:outlineLvl w:val="0"/>
      </w:pPr>
      <w:r w:rsidRPr="00802963">
        <w:rPr>
          <w:b/>
          <w:bCs/>
        </w:rPr>
        <w:t>1.2 Feminist Working-Class Academics: Still swimming against the tide?</w:t>
      </w:r>
    </w:p>
    <w:p w14:paraId="6E59D6FF" w14:textId="77777777" w:rsidR="00802963" w:rsidRPr="00802963" w:rsidRDefault="00802963" w:rsidP="00910F4C">
      <w:pPr>
        <w:spacing w:line="360" w:lineRule="auto"/>
      </w:pPr>
      <w:r w:rsidRPr="00802963">
        <w:t xml:space="preserve">It is against this backdrop of growing, deeply damaging inequalities in </w:t>
      </w:r>
      <w:r w:rsidR="00923345">
        <w:t>HE</w:t>
      </w:r>
      <w:r w:rsidR="00B20F58">
        <w:t xml:space="preserve"> </w:t>
      </w:r>
      <w:r w:rsidRPr="00802963">
        <w:t xml:space="preserve">that we </w:t>
      </w:r>
      <w:r w:rsidR="002D18F6" w:rsidRPr="002D18F6">
        <w:t xml:space="preserve">draw on </w:t>
      </w:r>
      <w:r w:rsidR="004C6AAE">
        <w:t xml:space="preserve">our </w:t>
      </w:r>
      <w:r w:rsidR="002D18F6" w:rsidRPr="002D18F6">
        <w:t xml:space="preserve">own experiences </w:t>
      </w:r>
      <w:r w:rsidR="002D18F6">
        <w:t xml:space="preserve">to </w:t>
      </w:r>
      <w:r w:rsidRPr="00802963">
        <w:t xml:space="preserve">analyse the relationship of </w:t>
      </w:r>
      <w:r w:rsidR="00157083">
        <w:t>working-class</w:t>
      </w:r>
      <w:r w:rsidRPr="00802963">
        <w:t xml:space="preserve"> feminist academics </w:t>
      </w:r>
      <w:r w:rsidR="002D18F6">
        <w:t xml:space="preserve">at different career stages </w:t>
      </w:r>
      <w:r w:rsidR="004C6AAE">
        <w:t>in</w:t>
      </w:r>
      <w:r w:rsidRPr="00802963">
        <w:t xml:space="preserve"> the Academy. </w:t>
      </w:r>
      <w:r w:rsidR="00883D26">
        <w:t>Annabel</w:t>
      </w:r>
      <w:r w:rsidRPr="00802963">
        <w:t xml:space="preserve"> is currently a PhD student, </w:t>
      </w:r>
      <w:r w:rsidR="00883D26">
        <w:t>Kirsty</w:t>
      </w:r>
      <w:r w:rsidR="00430FB1">
        <w:t xml:space="preserve"> </w:t>
      </w:r>
      <w:r w:rsidR="00F01A42">
        <w:t>and</w:t>
      </w:r>
      <w:r w:rsidRPr="00802963">
        <w:t xml:space="preserve"> </w:t>
      </w:r>
      <w:r w:rsidR="00883D26">
        <w:t>Jessie</w:t>
      </w:r>
      <w:r w:rsidRPr="00802963">
        <w:t xml:space="preserve"> </w:t>
      </w:r>
      <w:r w:rsidR="00F01A42">
        <w:t>are both</w:t>
      </w:r>
      <w:r w:rsidR="0088274B">
        <w:t xml:space="preserve"> </w:t>
      </w:r>
      <w:r w:rsidR="00F01A42">
        <w:t xml:space="preserve">new </w:t>
      </w:r>
      <w:r w:rsidRPr="00802963">
        <w:t>Lecturer</w:t>
      </w:r>
      <w:r w:rsidR="00F01A42">
        <w:t>s</w:t>
      </w:r>
      <w:r w:rsidRPr="00802963">
        <w:t xml:space="preserve">, </w:t>
      </w:r>
      <w:r w:rsidR="00D16E6E">
        <w:t>and</w:t>
      </w:r>
      <w:r w:rsidR="00D16E6E" w:rsidRPr="00802963">
        <w:t xml:space="preserve"> </w:t>
      </w:r>
      <w:r w:rsidR="00883D26">
        <w:t>Diane</w:t>
      </w:r>
      <w:r w:rsidRPr="00802963">
        <w:t xml:space="preserve"> retired in 2017 after 15 years as a Professor. </w:t>
      </w:r>
      <w:r w:rsidRPr="00F42CC4">
        <w:t xml:space="preserve">Our intention </w:t>
      </w:r>
      <w:r w:rsidR="00883D26" w:rsidRPr="004B3D1E">
        <w:t xml:space="preserve">in this paper </w:t>
      </w:r>
      <w:r w:rsidRPr="00AB6AE7">
        <w:t xml:space="preserve">is to highlight </w:t>
      </w:r>
      <w:r w:rsidR="00883D26" w:rsidRPr="00F42CC4">
        <w:t xml:space="preserve">our different </w:t>
      </w:r>
      <w:r w:rsidRPr="00F42CC4">
        <w:t xml:space="preserve">class experiences and relationships </w:t>
      </w:r>
      <w:r w:rsidR="00701A62" w:rsidRPr="00F42CC4">
        <w:t>with</w:t>
      </w:r>
      <w:r w:rsidRPr="00F42CC4">
        <w:t>in</w:t>
      </w:r>
      <w:r w:rsidR="00883D26" w:rsidRPr="00F42CC4">
        <w:t xml:space="preserve">, to </w:t>
      </w:r>
      <w:r w:rsidR="00280C41">
        <w:t xml:space="preserve">and beyond </w:t>
      </w:r>
      <w:r w:rsidR="00021492">
        <w:t>HE</w:t>
      </w:r>
      <w:r w:rsidR="00883D26" w:rsidRPr="00280C41">
        <w:t>.</w:t>
      </w:r>
      <w:r w:rsidR="00FD4144">
        <w:t xml:space="preserve"> </w:t>
      </w:r>
      <w:r w:rsidR="00792CD7">
        <w:t>While t</w:t>
      </w:r>
      <w:r w:rsidR="00883D26" w:rsidRPr="00792CD7">
        <w:t>here is a f</w:t>
      </w:r>
      <w:r w:rsidRPr="00792CD7">
        <w:t xml:space="preserve">ocus on </w:t>
      </w:r>
      <w:r w:rsidR="00883D26" w:rsidRPr="00C8149D">
        <w:t xml:space="preserve">the </w:t>
      </w:r>
      <w:r w:rsidRPr="00C8149D">
        <w:t xml:space="preserve">problems of </w:t>
      </w:r>
      <w:r w:rsidR="00514A6A">
        <w:t>being in</w:t>
      </w:r>
      <w:r w:rsidRPr="00514A6A">
        <w:t xml:space="preserve"> the academy</w:t>
      </w:r>
      <w:r w:rsidR="00883D26" w:rsidRPr="00514A6A">
        <w:t>,</w:t>
      </w:r>
      <w:r w:rsidR="00792CD7">
        <w:t xml:space="preserve"> </w:t>
      </w:r>
      <w:r w:rsidR="004B3D1E">
        <w:t xml:space="preserve">we </w:t>
      </w:r>
      <w:r w:rsidR="00792CD7">
        <w:t xml:space="preserve">also </w:t>
      </w:r>
      <w:r w:rsidR="001551EC">
        <w:t>acknowledge our relative privileges</w:t>
      </w:r>
      <w:r w:rsidR="001551EC" w:rsidRPr="006408B3">
        <w:t>, and use this as a platform to call out</w:t>
      </w:r>
      <w:r w:rsidR="00272158" w:rsidRPr="006408B3">
        <w:t xml:space="preserve"> or ‘name’</w:t>
      </w:r>
      <w:r w:rsidR="001551EC" w:rsidRPr="006408B3">
        <w:t xml:space="preserve"> the injustices we see</w:t>
      </w:r>
      <w:r w:rsidR="00272158" w:rsidRPr="006408B3">
        <w:t xml:space="preserve"> </w:t>
      </w:r>
      <w:r w:rsidR="007D56C0" w:rsidRPr="006408B3">
        <w:t xml:space="preserve">(Dumas 2016; </w:t>
      </w:r>
      <w:r w:rsidR="00220E77" w:rsidRPr="006408B3">
        <w:t>McKay and Devlin 2016</w:t>
      </w:r>
      <w:r w:rsidR="00272158" w:rsidRPr="006408B3">
        <w:t>)</w:t>
      </w:r>
      <w:r w:rsidR="001551EC" w:rsidRPr="006408B3">
        <w:t>.</w:t>
      </w:r>
      <w:r w:rsidR="001551EC">
        <w:t xml:space="preserve"> We also then </w:t>
      </w:r>
      <w:r w:rsidR="004B3D1E">
        <w:t>consider</w:t>
      </w:r>
      <w:r w:rsidRPr="00514A6A">
        <w:t xml:space="preserve"> the difficulties of sustaining relationships with th</w:t>
      </w:r>
      <w:r w:rsidR="00514A6A">
        <w:t xml:space="preserve">e </w:t>
      </w:r>
      <w:r w:rsidRPr="00514A6A">
        <w:t xml:space="preserve">still (and ever exploited) </w:t>
      </w:r>
      <w:r w:rsidR="00157083">
        <w:t>working-class</w:t>
      </w:r>
      <w:r w:rsidR="00546A6D" w:rsidRPr="00514A6A">
        <w:t xml:space="preserve"> that remain ‘authentic’</w:t>
      </w:r>
      <w:r w:rsidR="004B3D1E">
        <w:rPr>
          <w:rStyle w:val="FootnoteReference"/>
        </w:rPr>
        <w:footnoteReference w:id="3"/>
      </w:r>
      <w:r w:rsidR="006B1C5F">
        <w:t>, and</w:t>
      </w:r>
      <w:r w:rsidR="00A75440" w:rsidRPr="00DF6928">
        <w:t xml:space="preserve"> </w:t>
      </w:r>
      <w:r w:rsidR="00514A6A">
        <w:t>posit the</w:t>
      </w:r>
      <w:r w:rsidR="00A75440" w:rsidRPr="00DF6928">
        <w:t xml:space="preserve"> necessity for a </w:t>
      </w:r>
      <w:r w:rsidR="00A75440" w:rsidRPr="00F42CC4">
        <w:t xml:space="preserve">politics of </w:t>
      </w:r>
      <w:r w:rsidR="00A75440" w:rsidRPr="00514A6A">
        <w:t xml:space="preserve">solidarity across complex and multiple boundaries of inequality. </w:t>
      </w:r>
    </w:p>
    <w:p w14:paraId="0799E1D0" w14:textId="77777777" w:rsidR="00802963" w:rsidRPr="00802963" w:rsidRDefault="00802963" w:rsidP="00910F4C">
      <w:pPr>
        <w:spacing w:line="360" w:lineRule="auto"/>
      </w:pPr>
      <w:r w:rsidRPr="00802963">
        <w:t> </w:t>
      </w:r>
    </w:p>
    <w:p w14:paraId="35788EB4" w14:textId="1196EEAD" w:rsidR="00802963" w:rsidRPr="00802963" w:rsidRDefault="00802963" w:rsidP="00910F4C">
      <w:pPr>
        <w:spacing w:line="360" w:lineRule="auto"/>
      </w:pPr>
      <w:r w:rsidRPr="00802963">
        <w:t xml:space="preserve">Looking back in order to look forward, in this </w:t>
      </w:r>
      <w:r w:rsidR="0079539C">
        <w:t xml:space="preserve">paper </w:t>
      </w:r>
      <w:r w:rsidRPr="00802963">
        <w:t xml:space="preserve">we consider themes emerging from the </w:t>
      </w:r>
      <w:r w:rsidRPr="00DF6928">
        <w:rPr>
          <w:i/>
          <w:iCs/>
        </w:rPr>
        <w:t>Class Matters</w:t>
      </w:r>
      <w:r w:rsidRPr="00802963">
        <w:t xml:space="preserve"> book and</w:t>
      </w:r>
      <w:r w:rsidR="00507966">
        <w:t>,</w:t>
      </w:r>
      <w:r w:rsidRPr="00802963">
        <w:t xml:space="preserve"> in particular</w:t>
      </w:r>
      <w:r w:rsidR="00507966">
        <w:t>,</w:t>
      </w:r>
      <w:r w:rsidRPr="00802963">
        <w:t xml:space="preserve"> </w:t>
      </w:r>
      <w:r w:rsidR="00C30C7B">
        <w:t>Reay</w:t>
      </w:r>
      <w:r w:rsidR="00C30C7B" w:rsidRPr="00802963">
        <w:t xml:space="preserve">’s </w:t>
      </w:r>
      <w:r w:rsidRPr="00802963">
        <w:t xml:space="preserve">chapter to speak to four main </w:t>
      </w:r>
      <w:r w:rsidR="00731E7A">
        <w:t>areas</w:t>
      </w:r>
      <w:r w:rsidRPr="00802963">
        <w:t xml:space="preserve">: belonging, class exclusions, exploitation and oppression, and relationships with the still </w:t>
      </w:r>
      <w:r w:rsidR="00157083">
        <w:t>working-class</w:t>
      </w:r>
      <w:r w:rsidRPr="00802963">
        <w:t>.</w:t>
      </w:r>
      <w:r w:rsidR="00FF39EB" w:rsidRPr="00802963">
        <w:t xml:space="preserve"> </w:t>
      </w:r>
      <w:r w:rsidRPr="00802963">
        <w:t xml:space="preserve">As </w:t>
      </w:r>
      <w:r w:rsidR="00157083">
        <w:t>working-class</w:t>
      </w:r>
      <w:r w:rsidRPr="00802963">
        <w:t xml:space="preserve"> academics, with political sensibilities towards explaining and challenging some of the injustices we see in academia and the world more generally, we acknowledge our </w:t>
      </w:r>
      <w:r w:rsidR="00A2229A">
        <w:t>‘</w:t>
      </w:r>
      <w:r w:rsidRPr="00802963">
        <w:t>passionate partiality</w:t>
      </w:r>
      <w:r w:rsidR="00A2229A">
        <w:t>’</w:t>
      </w:r>
      <w:r w:rsidRPr="00802963">
        <w:t xml:space="preserve"> (Reay, 2017: 2)</w:t>
      </w:r>
      <w:r w:rsidR="00D61736">
        <w:t>, and hold this as a valuable and necessary methodological tool</w:t>
      </w:r>
      <w:r w:rsidR="001551EC">
        <w:t xml:space="preserve"> in an </w:t>
      </w:r>
      <w:r w:rsidR="001551EC" w:rsidRPr="00ED05B7">
        <w:t>increasingly metricised and positivistic academy</w:t>
      </w:r>
      <w:r w:rsidR="00D61736" w:rsidRPr="00521A7B">
        <w:t>.</w:t>
      </w:r>
      <w:r w:rsidR="00D61736">
        <w:t xml:space="preserve"> </w:t>
      </w:r>
      <w:r w:rsidR="005F1D2C">
        <w:t>Through this we</w:t>
      </w:r>
      <w:r w:rsidRPr="00802963">
        <w:t xml:space="preserve"> </w:t>
      </w:r>
      <w:r w:rsidR="005F1D2C">
        <w:t xml:space="preserve">also </w:t>
      </w:r>
      <w:r w:rsidRPr="00802963">
        <w:t>hope to contribute to the</w:t>
      </w:r>
      <w:r w:rsidR="00A2229A">
        <w:t xml:space="preserve"> ‘</w:t>
      </w:r>
      <w:r w:rsidRPr="00802963">
        <w:t>partial patchwork</w:t>
      </w:r>
      <w:r w:rsidR="00A2229A">
        <w:t>’</w:t>
      </w:r>
      <w:r w:rsidRPr="00802963">
        <w:t xml:space="preserve"> of complex and at times contradictory accounts of </w:t>
      </w:r>
      <w:r w:rsidR="00157083">
        <w:t>working-class</w:t>
      </w:r>
      <w:r w:rsidRPr="00802963">
        <w:t xml:space="preserve"> experience (</w:t>
      </w:r>
      <w:r w:rsidRPr="00802963">
        <w:rPr>
          <w:i/>
          <w:iCs/>
        </w:rPr>
        <w:t>ibid</w:t>
      </w:r>
      <w:r w:rsidRPr="00802963">
        <w:t>: 6)</w:t>
      </w:r>
      <w:r w:rsidR="00272158">
        <w:t xml:space="preserve">, </w:t>
      </w:r>
      <w:r w:rsidR="00272158" w:rsidRPr="00ED05B7">
        <w:t xml:space="preserve">in an environment that increasingly attempts to standardise and </w:t>
      </w:r>
      <w:r w:rsidR="00272158" w:rsidRPr="00ED05B7">
        <w:lastRenderedPageBreak/>
        <w:t xml:space="preserve">reduce women’s and </w:t>
      </w:r>
      <w:r w:rsidR="00157083">
        <w:t>working-class</w:t>
      </w:r>
      <w:r w:rsidR="00272158" w:rsidRPr="00ED05B7">
        <w:t xml:space="preserve"> people</w:t>
      </w:r>
      <w:r w:rsidR="004C6AAE">
        <w:t>’</w:t>
      </w:r>
      <w:r w:rsidR="00272158" w:rsidRPr="00ED05B7">
        <w:t>s lives and experiences to simple or cliched narratives</w:t>
      </w:r>
      <w:r w:rsidR="00786B3C" w:rsidRPr="00ED05B7">
        <w:t xml:space="preserve">. </w:t>
      </w:r>
    </w:p>
    <w:p w14:paraId="6D075452" w14:textId="77777777" w:rsidR="00802963" w:rsidRPr="00802963" w:rsidRDefault="00802963" w:rsidP="00910F4C">
      <w:pPr>
        <w:spacing w:line="360" w:lineRule="auto"/>
      </w:pPr>
      <w:r w:rsidRPr="00802963">
        <w:t> </w:t>
      </w:r>
    </w:p>
    <w:p w14:paraId="4D3AD230" w14:textId="77777777" w:rsidR="00802963" w:rsidRPr="00802963" w:rsidRDefault="00802963" w:rsidP="00AE76A7">
      <w:pPr>
        <w:spacing w:line="360" w:lineRule="auto"/>
        <w:outlineLvl w:val="0"/>
      </w:pPr>
      <w:r w:rsidRPr="00802963">
        <w:rPr>
          <w:b/>
          <w:bCs/>
        </w:rPr>
        <w:t>2. Belonging</w:t>
      </w:r>
    </w:p>
    <w:p w14:paraId="2093A6CF" w14:textId="598FC94C" w:rsidR="00802963" w:rsidRPr="00802963" w:rsidRDefault="00921DEA">
      <w:pPr>
        <w:spacing w:line="360" w:lineRule="auto"/>
      </w:pPr>
      <w:r w:rsidRPr="0064068B">
        <w:t xml:space="preserve">Mahar et al (2012: 1) conceptualise belonging as ‘a subjective feeling of value and respect derived from a reciprocal relationship to an external referent that is built on a foundation of shared experiences, beliefs or personal </w:t>
      </w:r>
      <w:r w:rsidR="00366F4F" w:rsidRPr="0064068B">
        <w:t>characteristics</w:t>
      </w:r>
      <w:r w:rsidR="006A7351" w:rsidRPr="0064068B">
        <w:t>.</w:t>
      </w:r>
      <w:r w:rsidR="00366F4F">
        <w:t>’</w:t>
      </w:r>
      <w:r w:rsidR="006A7351" w:rsidRPr="0064068B">
        <w:t xml:space="preserve"> </w:t>
      </w:r>
      <w:r w:rsidR="00C95497">
        <w:t xml:space="preserve">Throughout this section we consider the </w:t>
      </w:r>
      <w:r w:rsidR="002A54B3" w:rsidRPr="0064068B">
        <w:t xml:space="preserve">consequences </w:t>
      </w:r>
      <w:r w:rsidR="00C95497">
        <w:t xml:space="preserve">of not having </w:t>
      </w:r>
      <w:r w:rsidR="00B75E72">
        <w:t>this</w:t>
      </w:r>
      <w:r w:rsidR="00C95497">
        <w:t xml:space="preserve"> share</w:t>
      </w:r>
      <w:r w:rsidR="00B75E72">
        <w:t>d</w:t>
      </w:r>
      <w:r w:rsidR="00C95497">
        <w:t xml:space="preserve"> foundation with</w:t>
      </w:r>
      <w:r w:rsidR="0082427F">
        <w:t>in</w:t>
      </w:r>
      <w:r w:rsidR="00C95497">
        <w:t xml:space="preserve"> the academy, and the </w:t>
      </w:r>
      <w:r w:rsidR="006A7351" w:rsidRPr="0064068B">
        <w:t>constant tension</w:t>
      </w:r>
      <w:r w:rsidR="002A54B3" w:rsidRPr="0064068B">
        <w:t>s</w:t>
      </w:r>
      <w:r w:rsidR="006A7351" w:rsidRPr="0064068B">
        <w:t xml:space="preserve"> between desires to belong</w:t>
      </w:r>
      <w:r w:rsidR="002A54B3" w:rsidRPr="0064068B">
        <w:t xml:space="preserve">, </w:t>
      </w:r>
      <w:r w:rsidR="00C95497">
        <w:t>and the lived reality of this ‘belonging’.</w:t>
      </w:r>
      <w:r w:rsidR="00A2229A">
        <w:t xml:space="preserve"> </w:t>
      </w:r>
      <w:r w:rsidR="00802963" w:rsidRPr="00802963">
        <w:t xml:space="preserve">In </w:t>
      </w:r>
      <w:r w:rsidR="00802963" w:rsidRPr="00F97C70">
        <w:rPr>
          <w:i/>
          <w:iCs/>
        </w:rPr>
        <w:t>Class Matters</w:t>
      </w:r>
      <w:r w:rsidR="00802963" w:rsidRPr="00802963">
        <w:t xml:space="preserve"> </w:t>
      </w:r>
      <w:r w:rsidR="00A2229A">
        <w:t xml:space="preserve">Reay </w:t>
      </w:r>
      <w:r w:rsidR="00802963" w:rsidRPr="00802963">
        <w:t xml:space="preserve">wrote about the struggle to continue questioning academic culture and values whilst acknowledging the extent to which </w:t>
      </w:r>
      <w:r w:rsidR="00157083">
        <w:t>working-class</w:t>
      </w:r>
      <w:r w:rsidR="00802963" w:rsidRPr="00802963">
        <w:t xml:space="preserve"> successes are caught up </w:t>
      </w:r>
      <w:r w:rsidR="00802963" w:rsidRPr="00F97C70">
        <w:t>in them.</w:t>
      </w:r>
      <w:r w:rsidR="00802963" w:rsidRPr="00802963">
        <w:t xml:space="preserve"> That is a continuing hazard </w:t>
      </w:r>
      <w:r w:rsidR="00593678">
        <w:t>we face</w:t>
      </w:r>
      <w:r w:rsidR="00B22057">
        <w:t>,</w:t>
      </w:r>
      <w:r w:rsidR="002A54B3">
        <w:t xml:space="preserve"> particularly as</w:t>
      </w:r>
      <w:r w:rsidR="00802963" w:rsidRPr="00802963">
        <w:t xml:space="preserve"> socially mobile </w:t>
      </w:r>
      <w:r w:rsidR="00157083">
        <w:t>working-class</w:t>
      </w:r>
      <w:r w:rsidR="00802963" w:rsidRPr="00802963">
        <w:t xml:space="preserve"> girls are for the most part the </w:t>
      </w:r>
      <w:r w:rsidR="00593678">
        <w:t>‘</w:t>
      </w:r>
      <w:r w:rsidR="00802963" w:rsidRPr="00802963">
        <w:t>good girls</w:t>
      </w:r>
      <w:r w:rsidR="00593678">
        <w:t>’</w:t>
      </w:r>
      <w:r w:rsidR="00802963" w:rsidRPr="00802963">
        <w:t xml:space="preserve">, who kept their heads down, worked hard, and learnt to comply </w:t>
      </w:r>
      <w:r w:rsidR="00593678">
        <w:t>throughout school</w:t>
      </w:r>
      <w:r w:rsidR="00802963" w:rsidRPr="00802963">
        <w:t xml:space="preserve">. </w:t>
      </w:r>
      <w:r w:rsidR="00345B95">
        <w:t>Bourdieu (1994: 155)</w:t>
      </w:r>
      <w:r w:rsidR="00802963" w:rsidRPr="00802963">
        <w:t xml:space="preserve"> </w:t>
      </w:r>
      <w:r w:rsidR="00345B95">
        <w:t>writes</w:t>
      </w:r>
      <w:r w:rsidR="00802963" w:rsidRPr="00802963">
        <w:t xml:space="preserve"> that </w:t>
      </w:r>
      <w:r w:rsidR="0051556E">
        <w:t>‘</w:t>
      </w:r>
      <w:r w:rsidR="00802963" w:rsidRPr="00802963">
        <w:t>resistance can be alienating and submission liberating such is the paradox of the dominated and there is no way out of it</w:t>
      </w:r>
      <w:r w:rsidR="0051556E">
        <w:t>’</w:t>
      </w:r>
      <w:r w:rsidR="00802963" w:rsidRPr="00802963">
        <w:t xml:space="preserve">. </w:t>
      </w:r>
      <w:r w:rsidR="00EF166D">
        <w:t>I</w:t>
      </w:r>
      <w:r w:rsidR="00463A48">
        <w:t xml:space="preserve">f </w:t>
      </w:r>
      <w:r w:rsidR="00802963" w:rsidRPr="00802963">
        <w:t xml:space="preserve">submission is </w:t>
      </w:r>
      <w:r w:rsidR="00463A48">
        <w:t xml:space="preserve">learned as </w:t>
      </w:r>
      <w:r w:rsidR="00802963" w:rsidRPr="00802963">
        <w:t xml:space="preserve">liberating for the individual </w:t>
      </w:r>
      <w:r w:rsidR="00EF166D">
        <w:t>because</w:t>
      </w:r>
      <w:r w:rsidR="00802963" w:rsidRPr="00802963">
        <w:t xml:space="preserve"> compliance and conformity </w:t>
      </w:r>
      <w:r w:rsidR="00463A48">
        <w:t xml:space="preserve">is necessary </w:t>
      </w:r>
      <w:r w:rsidR="00802963" w:rsidRPr="00802963">
        <w:t xml:space="preserve">early on in our lives </w:t>
      </w:r>
      <w:r w:rsidR="005951FC" w:rsidRPr="00F97C70">
        <w:t>(</w:t>
      </w:r>
      <w:proofErr w:type="spellStart"/>
      <w:r w:rsidR="005951FC" w:rsidRPr="00F97C70">
        <w:t>Masland</w:t>
      </w:r>
      <w:proofErr w:type="spellEnd"/>
      <w:r w:rsidR="005951FC" w:rsidRPr="00F97C70">
        <w:t xml:space="preserve"> and Lease</w:t>
      </w:r>
      <w:r w:rsidR="0067447D">
        <w:t>,</w:t>
      </w:r>
      <w:r w:rsidR="005951FC" w:rsidRPr="00F97C70">
        <w:t xml:space="preserve"> 2013</w:t>
      </w:r>
      <w:r w:rsidR="00463A48" w:rsidRPr="00F97C70">
        <w:t>)</w:t>
      </w:r>
      <w:r w:rsidR="00463A48">
        <w:t xml:space="preserve"> </w:t>
      </w:r>
      <w:r w:rsidR="00802963" w:rsidRPr="00802963">
        <w:t xml:space="preserve">how will we break free of it later on? The costs and cruelties of that compliance are painfully evident in Jackson and Marsden’s </w:t>
      </w:r>
      <w:r w:rsidR="00802963" w:rsidRPr="00F97C70">
        <w:rPr>
          <w:i/>
          <w:iCs/>
        </w:rPr>
        <w:t xml:space="preserve">Education and the </w:t>
      </w:r>
      <w:r w:rsidR="00157083">
        <w:rPr>
          <w:i/>
          <w:iCs/>
        </w:rPr>
        <w:t>Working Class</w:t>
      </w:r>
      <w:r w:rsidR="005D1117">
        <w:t xml:space="preserve"> (1966</w:t>
      </w:r>
      <w:r w:rsidR="001019F2">
        <w:t>: 241</w:t>
      </w:r>
      <w:r w:rsidR="00343A35">
        <w:t>)</w:t>
      </w:r>
      <w:r w:rsidR="00802963" w:rsidRPr="00802963">
        <w:t xml:space="preserve">. They write of their upwardly mobile </w:t>
      </w:r>
      <w:r w:rsidR="008828FD">
        <w:t xml:space="preserve">women and men </w:t>
      </w:r>
      <w:r w:rsidR="00802963" w:rsidRPr="00802963">
        <w:t xml:space="preserve">from </w:t>
      </w:r>
      <w:r w:rsidR="00157083">
        <w:t>working-class</w:t>
      </w:r>
      <w:r w:rsidR="00802963" w:rsidRPr="00802963">
        <w:t xml:space="preserve"> backgrounds that ‘there is something infinitely pathetic in these former working-class children who lost their roots young, and now with their rigid </w:t>
      </w:r>
      <w:r w:rsidR="00157083">
        <w:t>middle-class</w:t>
      </w:r>
      <w:r w:rsidR="00170A6F">
        <w:t xml:space="preserve"> accents’</w:t>
      </w:r>
      <w:r w:rsidR="002F6D85">
        <w:t xml:space="preserve"> </w:t>
      </w:r>
      <w:r w:rsidR="00B935A6">
        <w:t xml:space="preserve">and who </w:t>
      </w:r>
      <w:r w:rsidR="002F6D85">
        <w:t>maintain</w:t>
      </w:r>
      <w:r w:rsidR="00802963" w:rsidRPr="00802963">
        <w:t xml:space="preserve"> ‘the stability of all our institutions temporal and spiritual by </w:t>
      </w:r>
      <w:r w:rsidR="003B0880">
        <w:t>voraciously</w:t>
      </w:r>
      <w:r w:rsidR="003B0880" w:rsidRPr="00802963">
        <w:t xml:space="preserve"> </w:t>
      </w:r>
      <w:r w:rsidR="00802963" w:rsidRPr="00802963">
        <w:t xml:space="preserve">reading the lives of ‘Top People’, or covet the private schools’. This is clearly submission too far, not liberating but rather an emptying out of class loyalty and with it </w:t>
      </w:r>
      <w:r w:rsidR="00D56544">
        <w:t>some</w:t>
      </w:r>
      <w:r w:rsidR="00D41C2F">
        <w:t xml:space="preserve"> </w:t>
      </w:r>
      <w:r w:rsidR="00802963" w:rsidRPr="00802963">
        <w:t>capacity for class feeling. So</w:t>
      </w:r>
      <w:r w:rsidR="00D41C2F">
        <w:t>,</w:t>
      </w:r>
      <w:r w:rsidR="00802963" w:rsidRPr="00802963">
        <w:t xml:space="preserve"> one key concern that </w:t>
      </w:r>
      <w:r w:rsidR="00212F9F">
        <w:t xml:space="preserve">might </w:t>
      </w:r>
      <w:r w:rsidR="00802963" w:rsidRPr="00802963">
        <w:t>haunt</w:t>
      </w:r>
      <w:r w:rsidR="00212F9F">
        <w:t xml:space="preserve"> </w:t>
      </w:r>
      <w:r w:rsidR="00157083">
        <w:t>working-class</w:t>
      </w:r>
      <w:r w:rsidR="00802963" w:rsidRPr="00802963">
        <w:t xml:space="preserve"> interlopers into academia is how much </w:t>
      </w:r>
      <w:r w:rsidR="00212F9F">
        <w:t xml:space="preserve">they </w:t>
      </w:r>
      <w:r w:rsidR="00802963" w:rsidRPr="00802963">
        <w:t xml:space="preserve">have to give up in exchange for </w:t>
      </w:r>
      <w:r w:rsidR="00212F9F">
        <w:t>their</w:t>
      </w:r>
      <w:r w:rsidR="00212F9F" w:rsidRPr="00802963">
        <w:t xml:space="preserve"> </w:t>
      </w:r>
      <w:r w:rsidR="00802963" w:rsidRPr="00802963">
        <w:t xml:space="preserve">partial acceptance (Reay 2018), are </w:t>
      </w:r>
      <w:r w:rsidR="00212F9F">
        <w:t xml:space="preserve">they </w:t>
      </w:r>
      <w:r w:rsidR="00802963" w:rsidRPr="00802963">
        <w:t>inevitably prey to compromise and collusion?</w:t>
      </w:r>
    </w:p>
    <w:p w14:paraId="5B7319EE" w14:textId="77777777" w:rsidR="00802963" w:rsidRPr="00802963" w:rsidRDefault="00802963" w:rsidP="00910F4C">
      <w:pPr>
        <w:spacing w:line="360" w:lineRule="auto"/>
      </w:pPr>
      <w:r w:rsidRPr="00802963">
        <w:t> </w:t>
      </w:r>
    </w:p>
    <w:p w14:paraId="69B6AB48" w14:textId="77777777" w:rsidR="00802963" w:rsidRPr="00802963" w:rsidRDefault="00802963" w:rsidP="00C24977">
      <w:pPr>
        <w:spacing w:line="360" w:lineRule="auto"/>
        <w:outlineLvl w:val="0"/>
      </w:pPr>
      <w:r w:rsidRPr="00802963">
        <w:rPr>
          <w:b/>
          <w:bCs/>
        </w:rPr>
        <w:t>2.1 Authenticities and Caring</w:t>
      </w:r>
    </w:p>
    <w:p w14:paraId="1FD5D19C" w14:textId="6E21DDD2" w:rsidR="00802963" w:rsidRPr="00802963" w:rsidRDefault="00802963" w:rsidP="002164A0">
      <w:pPr>
        <w:spacing w:line="360" w:lineRule="auto"/>
      </w:pPr>
      <w:r w:rsidRPr="00802963">
        <w:t xml:space="preserve">The notion of having to ‘give up’ </w:t>
      </w:r>
      <w:r w:rsidR="00457011">
        <w:t>part</w:t>
      </w:r>
      <w:r w:rsidRPr="00802963">
        <w:t xml:space="preserve"> of yourself is </w:t>
      </w:r>
      <w:r w:rsidR="00457011">
        <w:t>something</w:t>
      </w:r>
      <w:r w:rsidRPr="00802963">
        <w:t xml:space="preserve"> all of us have </w:t>
      </w:r>
      <w:r w:rsidR="00457011" w:rsidRPr="00802963">
        <w:t>experience</w:t>
      </w:r>
      <w:r w:rsidR="00457011">
        <w:t>d</w:t>
      </w:r>
      <w:r w:rsidR="00457011" w:rsidRPr="00802963">
        <w:t xml:space="preserve"> </w:t>
      </w:r>
      <w:r w:rsidRPr="00802963">
        <w:t xml:space="preserve">during our time in academia. This is found in negotiations of how to </w:t>
      </w:r>
      <w:r w:rsidRPr="00802963">
        <w:lastRenderedPageBreak/>
        <w:t>present yourself in person or on social media, how to dress and how to talk (</w:t>
      </w:r>
      <w:r w:rsidR="00143BC0">
        <w:t>accent</w:t>
      </w:r>
      <w:r w:rsidR="00143BC0" w:rsidRPr="00802963">
        <w:t xml:space="preserve"> </w:t>
      </w:r>
      <w:r w:rsidRPr="00802963">
        <w:t>and pace</w:t>
      </w:r>
      <w:r w:rsidR="0067447D">
        <w:t xml:space="preserve">) </w:t>
      </w:r>
      <w:r w:rsidR="00143BC0">
        <w:t>(Hey</w:t>
      </w:r>
      <w:r w:rsidR="00A549AB">
        <w:t>,</w:t>
      </w:r>
      <w:r w:rsidR="00143BC0">
        <w:t xml:space="preserve"> 199</w:t>
      </w:r>
      <w:r w:rsidR="00C94BB2">
        <w:t>7</w:t>
      </w:r>
      <w:r w:rsidRPr="00802963">
        <w:t xml:space="preserve">). We are often painfully aware </w:t>
      </w:r>
      <w:r w:rsidR="005951FC">
        <w:t xml:space="preserve">of </w:t>
      </w:r>
      <w:r w:rsidR="003F4B6A">
        <w:t>the need to</w:t>
      </w:r>
      <w:r w:rsidRPr="00802963">
        <w:t xml:space="preserve"> constant</w:t>
      </w:r>
      <w:r w:rsidR="003F4B6A">
        <w:t xml:space="preserve">ly manage ourselves in order to </w:t>
      </w:r>
      <w:r w:rsidR="0044317B">
        <w:t xml:space="preserve">try and </w:t>
      </w:r>
      <w:r w:rsidR="003F4B6A">
        <w:t xml:space="preserve">fit in the context </w:t>
      </w:r>
      <w:r w:rsidR="00802570">
        <w:t xml:space="preserve">of </w:t>
      </w:r>
      <w:r w:rsidR="00923345">
        <w:t>HE</w:t>
      </w:r>
      <w:r w:rsidRPr="00802963">
        <w:t xml:space="preserve">. New discomforts have also arisen in some of the taken-for-granted activities of academia; the necessity of formal networking; the process of getting employed, promoted and properly paid and the confident self-management of often unmanageable workloads. These dislocations of environment and prior experience have been scattered </w:t>
      </w:r>
      <w:r w:rsidR="00865AA4">
        <w:t>and inconsistent, but they are also present and</w:t>
      </w:r>
      <w:r w:rsidR="00865AA4" w:rsidRPr="00802963">
        <w:t xml:space="preserve"> </w:t>
      </w:r>
      <w:r w:rsidRPr="00802963">
        <w:t>consolidat</w:t>
      </w:r>
      <w:r w:rsidR="00865AA4">
        <w:t>e a feeling of being ‘outside of the norm’</w:t>
      </w:r>
      <w:r w:rsidR="00DE059A">
        <w:t>.</w:t>
      </w:r>
    </w:p>
    <w:p w14:paraId="68D70916" w14:textId="77777777" w:rsidR="00802963" w:rsidRPr="00802963" w:rsidRDefault="00802963" w:rsidP="00910F4C">
      <w:pPr>
        <w:spacing w:line="360" w:lineRule="auto"/>
      </w:pPr>
      <w:r w:rsidRPr="00802963">
        <w:t> </w:t>
      </w:r>
    </w:p>
    <w:p w14:paraId="1C8492C5" w14:textId="6CB19F5C" w:rsidR="0030721F" w:rsidRPr="005E372F" w:rsidRDefault="00802963" w:rsidP="00B979CF">
      <w:pPr>
        <w:spacing w:line="360" w:lineRule="auto"/>
      </w:pPr>
      <w:r w:rsidRPr="000F0A78">
        <w:t xml:space="preserve">One of the most acute ways in which some of us have felt we had </w:t>
      </w:r>
      <w:r w:rsidR="00F9475D">
        <w:t>a part of us</w:t>
      </w:r>
      <w:r w:rsidR="00F9475D" w:rsidRPr="000F0A78">
        <w:t xml:space="preserve"> </w:t>
      </w:r>
      <w:r w:rsidR="00B25031" w:rsidRPr="000F0A78">
        <w:t xml:space="preserve">‘taken away’ </w:t>
      </w:r>
      <w:r w:rsidRPr="000F0A78">
        <w:t xml:space="preserve">is in the on-going exploitations and lack of engagements with forms of ‘care’. </w:t>
      </w:r>
      <w:r w:rsidR="004E43C2" w:rsidRPr="000F0A78">
        <w:t>To give one example of this, e</w:t>
      </w:r>
      <w:r w:rsidRPr="000F0A78">
        <w:t xml:space="preserve">ach of us has taken on a teaching role within </w:t>
      </w:r>
      <w:r w:rsidR="004E43C2" w:rsidRPr="000F0A78">
        <w:t xml:space="preserve">our respective </w:t>
      </w:r>
      <w:r w:rsidRPr="000F0A78">
        <w:t>universit</w:t>
      </w:r>
      <w:r w:rsidR="004E43C2" w:rsidRPr="000F0A78">
        <w:t>ies.</w:t>
      </w:r>
      <w:r w:rsidR="00B979CF" w:rsidRPr="000F0A78">
        <w:t xml:space="preserve"> </w:t>
      </w:r>
      <w:r w:rsidR="004E43C2" w:rsidRPr="000F0A78">
        <w:t>We have each felt the pressure of a</w:t>
      </w:r>
      <w:r w:rsidR="00B979CF" w:rsidRPr="000F0A78">
        <w:t xml:space="preserve"> context where there is increased student and staff mental ill-health (</w:t>
      </w:r>
      <w:proofErr w:type="spellStart"/>
      <w:r w:rsidR="00B979CF" w:rsidRPr="000F0A78">
        <w:t>Gorczynski</w:t>
      </w:r>
      <w:proofErr w:type="spellEnd"/>
      <w:r w:rsidR="00B979CF" w:rsidRPr="000F0A78">
        <w:t xml:space="preserve">, 2018), and </w:t>
      </w:r>
      <w:r w:rsidR="004E43C2" w:rsidRPr="000F0A78">
        <w:t>an ever</w:t>
      </w:r>
      <w:r w:rsidR="000D1FFC">
        <w:t>-</w:t>
      </w:r>
      <w:r w:rsidR="004E43C2" w:rsidRPr="000F0A78">
        <w:t>present need for</w:t>
      </w:r>
      <w:r w:rsidR="00B979CF" w:rsidRPr="000F0A78">
        <w:t xml:space="preserve"> pastoral care towards students. What we are coining as the ‘guilty burden’ of pastoral care, highlights </w:t>
      </w:r>
      <w:r w:rsidR="00D33371">
        <w:t>how</w:t>
      </w:r>
      <w:r w:rsidR="004E43C2" w:rsidRPr="000F0A78">
        <w:t xml:space="preserve"> </w:t>
      </w:r>
      <w:r w:rsidR="00416746">
        <w:t>despite this kind of care work being</w:t>
      </w:r>
      <w:r w:rsidR="004609E6" w:rsidRPr="000F0A78">
        <w:t xml:space="preserve"> central to our job, </w:t>
      </w:r>
      <w:r w:rsidR="00416746">
        <w:t>we feel</w:t>
      </w:r>
      <w:r w:rsidR="004609E6" w:rsidRPr="000F0A78">
        <w:t xml:space="preserve"> </w:t>
      </w:r>
      <w:r w:rsidR="004C52C5" w:rsidRPr="000F0A78">
        <w:t xml:space="preserve">overworked </w:t>
      </w:r>
      <w:r w:rsidR="00416746">
        <w:t>and pressurised by growing</w:t>
      </w:r>
      <w:r w:rsidR="004C52C5" w:rsidRPr="000F0A78">
        <w:t xml:space="preserve"> student</w:t>
      </w:r>
      <w:r w:rsidR="004B2A99">
        <w:t>-</w:t>
      </w:r>
      <w:r w:rsidR="004C52C5" w:rsidRPr="000F0A78">
        <w:t xml:space="preserve">facing roles. Importantly, </w:t>
      </w:r>
      <w:r w:rsidR="004E43C2" w:rsidRPr="000F0A78">
        <w:t>we want</w:t>
      </w:r>
      <w:r w:rsidR="00B979CF" w:rsidRPr="000F0A78">
        <w:t xml:space="preserve"> </w:t>
      </w:r>
      <w:r w:rsidR="004C52C5" w:rsidRPr="000F0A78">
        <w:t xml:space="preserve">to (and do) </w:t>
      </w:r>
      <w:r w:rsidR="00B979CF" w:rsidRPr="000F0A78">
        <w:t xml:space="preserve">take care of </w:t>
      </w:r>
      <w:r w:rsidR="004E43C2" w:rsidRPr="000F0A78">
        <w:t xml:space="preserve">our </w:t>
      </w:r>
      <w:r w:rsidR="00B979CF" w:rsidRPr="000F0A78">
        <w:t>students</w:t>
      </w:r>
      <w:r w:rsidR="004E43C2" w:rsidRPr="000F0A78">
        <w:t>,</w:t>
      </w:r>
      <w:r w:rsidR="004C52C5" w:rsidRPr="000F0A78">
        <w:t xml:space="preserve"> but increasingly we are</w:t>
      </w:r>
      <w:r w:rsidR="004E43C2" w:rsidRPr="000F0A78">
        <w:t xml:space="preserve"> </w:t>
      </w:r>
      <w:r w:rsidR="00B979CF" w:rsidRPr="000F0A78">
        <w:t xml:space="preserve">being over-burdened by the sheer number of </w:t>
      </w:r>
      <w:r w:rsidR="004E43C2" w:rsidRPr="000F0A78">
        <w:t xml:space="preserve">students and </w:t>
      </w:r>
      <w:r w:rsidR="004C52C5" w:rsidRPr="000F0A78">
        <w:t>pastoral</w:t>
      </w:r>
      <w:r w:rsidR="004E43C2" w:rsidRPr="000F0A78">
        <w:t xml:space="preserve"> </w:t>
      </w:r>
      <w:r w:rsidR="00B979CF" w:rsidRPr="000F0A78">
        <w:t>cases</w:t>
      </w:r>
      <w:r w:rsidR="004E43C2" w:rsidRPr="000F0A78">
        <w:t>, not to mention the</w:t>
      </w:r>
      <w:r w:rsidR="00B979CF" w:rsidRPr="000F0A78">
        <w:t xml:space="preserve"> complexity of </w:t>
      </w:r>
      <w:r w:rsidR="00B7389E">
        <w:t xml:space="preserve">these </w:t>
      </w:r>
      <w:r w:rsidR="00B979CF" w:rsidRPr="000F0A78">
        <w:t>cases</w:t>
      </w:r>
      <w:r w:rsidR="00B979CF" w:rsidRPr="00EB623F">
        <w:t xml:space="preserve">. </w:t>
      </w:r>
      <w:r w:rsidR="004E43C2" w:rsidRPr="00EB623F">
        <w:t xml:space="preserve">We feel </w:t>
      </w:r>
      <w:r w:rsidR="00B979CF" w:rsidRPr="000F0A78">
        <w:t xml:space="preserve">unqualified to deal with them effectively and unsupported by a wider context of a </w:t>
      </w:r>
      <w:r w:rsidR="00270069">
        <w:t xml:space="preserve">depleted </w:t>
      </w:r>
      <w:r w:rsidR="00B979CF" w:rsidRPr="000F0A78">
        <w:t xml:space="preserve">NHS system. </w:t>
      </w:r>
    </w:p>
    <w:p w14:paraId="24FF5A1F" w14:textId="77777777" w:rsidR="000A084E" w:rsidRPr="005E372F" w:rsidRDefault="000A084E" w:rsidP="00B979CF">
      <w:pPr>
        <w:spacing w:line="360" w:lineRule="auto"/>
      </w:pPr>
    </w:p>
    <w:p w14:paraId="3FABB5D6" w14:textId="18BBB452" w:rsidR="00802963" w:rsidRPr="00802963" w:rsidRDefault="00C34DF6" w:rsidP="00910F4C">
      <w:pPr>
        <w:spacing w:line="360" w:lineRule="auto"/>
      </w:pPr>
      <w:r w:rsidRPr="00EB623F">
        <w:t>In</w:t>
      </w:r>
      <w:r w:rsidR="00B979CF" w:rsidRPr="00EB623F">
        <w:t xml:space="preserve"> 2012</w:t>
      </w:r>
      <w:r w:rsidR="004B2A99">
        <w:t>,</w:t>
      </w:r>
      <w:r w:rsidR="00B979CF" w:rsidRPr="00EB623F">
        <w:t xml:space="preserve"> </w:t>
      </w:r>
      <w:r w:rsidR="00DD4DB1">
        <w:t xml:space="preserve">a </w:t>
      </w:r>
      <w:r w:rsidR="00B979CF" w:rsidRPr="00EB623F">
        <w:t>UCU</w:t>
      </w:r>
      <w:r w:rsidR="002F358E">
        <w:t xml:space="preserve"> write in full</w:t>
      </w:r>
      <w:r w:rsidR="00AE3E65">
        <w:t xml:space="preserve"> </w:t>
      </w:r>
      <w:r w:rsidR="00B979CF" w:rsidRPr="00EB623F">
        <w:t>stress survey documented the unmanageability of academic wo</w:t>
      </w:r>
      <w:r w:rsidR="00B979CF" w:rsidRPr="000F0A78">
        <w:t>rkloads where 26</w:t>
      </w:r>
      <w:r w:rsidR="00927290">
        <w:t xml:space="preserve"> percent</w:t>
      </w:r>
      <w:r w:rsidR="00927290" w:rsidRPr="000F0A78">
        <w:t xml:space="preserve"> </w:t>
      </w:r>
      <w:r w:rsidR="00B979CF" w:rsidRPr="000F0A78">
        <w:t>of further and</w:t>
      </w:r>
      <w:r w:rsidR="00BF254D">
        <w:t xml:space="preserve"> higher education </w:t>
      </w:r>
      <w:r w:rsidR="00B979CF" w:rsidRPr="000F0A78">
        <w:t>staff report working more than 50 hours per week and</w:t>
      </w:r>
      <w:r w:rsidR="006225DC">
        <w:t xml:space="preserve"> </w:t>
      </w:r>
      <w:r w:rsidR="00B979CF" w:rsidRPr="000F0A78">
        <w:t>- shockingly- at one University almost 54</w:t>
      </w:r>
      <w:r w:rsidR="00927290">
        <w:t xml:space="preserve"> percent </w:t>
      </w:r>
      <w:r w:rsidR="00B979CF" w:rsidRPr="000F0A78">
        <w:t>of staff reported working su</w:t>
      </w:r>
      <w:r w:rsidR="00B979CF" w:rsidRPr="000B75AC">
        <w:t>ch hours (UCU, 2012)</w:t>
      </w:r>
      <w:r w:rsidR="00B979CF" w:rsidRPr="005E22BF">
        <w:t xml:space="preserve">. There is no doubt that the situation has </w:t>
      </w:r>
      <w:r w:rsidR="00B979CF" w:rsidRPr="00C1202A">
        <w:t xml:space="preserve">worsened in recent years. This </w:t>
      </w:r>
      <w:r w:rsidR="009856C2" w:rsidRPr="00EB623F">
        <w:t>unsupported and large</w:t>
      </w:r>
      <w:r w:rsidR="00B979CF" w:rsidRPr="00EB623F">
        <w:t xml:space="preserve"> workload makes it very difficult to care </w:t>
      </w:r>
      <w:r w:rsidR="005E22BF">
        <w:t>properly</w:t>
      </w:r>
      <w:r w:rsidR="006225DC">
        <w:t xml:space="preserve"> for </w:t>
      </w:r>
      <w:r w:rsidR="00CE7C8B">
        <w:t xml:space="preserve">both </w:t>
      </w:r>
      <w:r w:rsidR="006225DC">
        <w:t>self and others</w:t>
      </w:r>
      <w:r w:rsidR="00B979CF" w:rsidRPr="00EB623F">
        <w:t>. </w:t>
      </w:r>
      <w:r w:rsidR="001C1A70" w:rsidRPr="00C1202A">
        <w:t xml:space="preserve">Whilst it could be said this is an issue </w:t>
      </w:r>
      <w:r w:rsidR="00B75E72">
        <w:t>a</w:t>
      </w:r>
      <w:r w:rsidR="001C1A70" w:rsidRPr="00C1202A">
        <w:t>ffecting academics</w:t>
      </w:r>
      <w:r w:rsidR="00F31289" w:rsidRPr="00C1202A">
        <w:t xml:space="preserve"> across the board</w:t>
      </w:r>
      <w:r w:rsidR="001C1A70" w:rsidRPr="00C1202A">
        <w:t>,</w:t>
      </w:r>
      <w:r w:rsidR="00F31289" w:rsidRPr="00C1202A">
        <w:t xml:space="preserve"> </w:t>
      </w:r>
      <w:r w:rsidR="00952348" w:rsidRPr="00C1202A">
        <w:t xml:space="preserve">literature has highlighted the way in which </w:t>
      </w:r>
      <w:r w:rsidR="00F53DD2" w:rsidRPr="00C1202A">
        <w:t xml:space="preserve">‘mothering’ and </w:t>
      </w:r>
      <w:r w:rsidR="00952348" w:rsidRPr="00C1202A">
        <w:t xml:space="preserve">pastoral care </w:t>
      </w:r>
      <w:r w:rsidR="00F53DD2" w:rsidRPr="00C1202A">
        <w:t xml:space="preserve">is highly </w:t>
      </w:r>
      <w:r w:rsidR="00BF254D">
        <w:t>feminised and</w:t>
      </w:r>
      <w:r w:rsidR="008528F4">
        <w:t xml:space="preserve"> </w:t>
      </w:r>
      <w:r w:rsidR="00F53DD2" w:rsidRPr="00C1202A">
        <w:t xml:space="preserve">attributed to academics </w:t>
      </w:r>
      <w:r w:rsidR="008528F4">
        <w:t>who are positioned in this way</w:t>
      </w:r>
      <w:r w:rsidR="00F53DD2" w:rsidRPr="00C1202A">
        <w:t xml:space="preserve"> (</w:t>
      </w:r>
      <w:r w:rsidR="00827A38" w:rsidRPr="00C1202A">
        <w:t xml:space="preserve">Crabtree and </w:t>
      </w:r>
      <w:proofErr w:type="spellStart"/>
      <w:r w:rsidR="00827A38" w:rsidRPr="00C1202A">
        <w:t>Sh</w:t>
      </w:r>
      <w:r w:rsidR="000637A0" w:rsidRPr="00C1202A">
        <w:t>iel</w:t>
      </w:r>
      <w:proofErr w:type="spellEnd"/>
      <w:r w:rsidR="000637A0" w:rsidRPr="00C1202A">
        <w:t>, 2019</w:t>
      </w:r>
      <w:r w:rsidR="00F53DD2" w:rsidRPr="00C1202A">
        <w:t>). Arguably, this is</w:t>
      </w:r>
      <w:r w:rsidR="000637A0" w:rsidRPr="00C1202A">
        <w:t xml:space="preserve"> also</w:t>
      </w:r>
      <w:r w:rsidR="00F53DD2" w:rsidRPr="00C1202A">
        <w:t xml:space="preserve"> </w:t>
      </w:r>
      <w:r w:rsidR="001C1A70" w:rsidRPr="00C1202A">
        <w:t xml:space="preserve">particularly acute for </w:t>
      </w:r>
      <w:r w:rsidR="000637A0" w:rsidRPr="00C1202A">
        <w:t>academics</w:t>
      </w:r>
      <w:r w:rsidR="001C1A70" w:rsidRPr="00C1202A">
        <w:t xml:space="preserve"> from </w:t>
      </w:r>
      <w:r w:rsidR="006924A4">
        <w:t xml:space="preserve">multiply </w:t>
      </w:r>
      <w:r w:rsidR="001C1A70" w:rsidRPr="00C1202A">
        <w:t xml:space="preserve">marginalised backgrounds. </w:t>
      </w:r>
      <w:r w:rsidR="00B75EB5">
        <w:t>We find this a ‘guilty burden’</w:t>
      </w:r>
      <w:r w:rsidR="001C1A70" w:rsidRPr="00C1202A">
        <w:t xml:space="preserve"> </w:t>
      </w:r>
      <w:r w:rsidR="00B75EB5">
        <w:t xml:space="preserve">for </w:t>
      </w:r>
      <w:r w:rsidR="008E024C">
        <w:t>several</w:t>
      </w:r>
      <w:r w:rsidR="00B75EB5">
        <w:t xml:space="preserve"> reasons. </w:t>
      </w:r>
      <w:r w:rsidR="008E024C" w:rsidRPr="00C1202A">
        <w:t>Firstly,</w:t>
      </w:r>
      <w:r w:rsidR="001C1A70" w:rsidRPr="00C1202A">
        <w:t xml:space="preserve"> our own experiences of </w:t>
      </w:r>
      <w:r w:rsidR="000637A0" w:rsidRPr="00C1202A">
        <w:t>marginalisation</w:t>
      </w:r>
      <w:r w:rsidR="001C1A70" w:rsidRPr="00C1202A">
        <w:t xml:space="preserve"> within and outside of </w:t>
      </w:r>
      <w:r w:rsidR="000637A0" w:rsidRPr="00C1202A">
        <w:t>academia</w:t>
      </w:r>
      <w:r w:rsidR="001C1A70" w:rsidRPr="00C1202A">
        <w:t xml:space="preserve"> mean that we are empathetic towards </w:t>
      </w:r>
      <w:r w:rsidR="001C1A70" w:rsidRPr="00C1202A">
        <w:lastRenderedPageBreak/>
        <w:t xml:space="preserve">students struggling </w:t>
      </w:r>
      <w:r w:rsidR="00972379">
        <w:t>to ‘fit in’ at university</w:t>
      </w:r>
      <w:r w:rsidR="001C1A70" w:rsidRPr="00C1202A">
        <w:t xml:space="preserve">. We are also often seen as the faces of diversity, for example, </w:t>
      </w:r>
      <w:r w:rsidR="00E41469">
        <w:t>as one of few</w:t>
      </w:r>
      <w:r w:rsidR="001C1A70" w:rsidRPr="00C1202A">
        <w:t xml:space="preserve"> </w:t>
      </w:r>
      <w:r w:rsidR="00E41469">
        <w:t xml:space="preserve">people </w:t>
      </w:r>
      <w:r w:rsidR="001C1A70" w:rsidRPr="00C1202A">
        <w:t xml:space="preserve">of colour in a department </w:t>
      </w:r>
      <w:r w:rsidR="006225DC">
        <w:t>one</w:t>
      </w:r>
      <w:r w:rsidR="008C3717">
        <w:t xml:space="preserve"> </w:t>
      </w:r>
      <w:r w:rsidR="001C1A70" w:rsidRPr="00C1202A">
        <w:t>may be deemed ‘more approachable’ or ‘more relatable’ than others. This form of work and the time and emotional labour invested into it is often of a hidden nature, particular</w:t>
      </w:r>
      <w:r w:rsidR="00A81F69">
        <w:t>ly</w:t>
      </w:r>
      <w:r w:rsidR="001C1A70" w:rsidRPr="00C1202A">
        <w:t xml:space="preserve"> when we </w:t>
      </w:r>
      <w:r w:rsidR="001C1A70" w:rsidRPr="00C1202A">
        <w:rPr>
          <w:i/>
          <w:iCs/>
        </w:rPr>
        <w:t>cho</w:t>
      </w:r>
      <w:r w:rsidR="006225DC">
        <w:rPr>
          <w:i/>
          <w:iCs/>
        </w:rPr>
        <w:t>o</w:t>
      </w:r>
      <w:r w:rsidR="001C1A70" w:rsidRPr="00C1202A">
        <w:rPr>
          <w:i/>
          <w:iCs/>
        </w:rPr>
        <w:t>se</w:t>
      </w:r>
      <w:r w:rsidR="001C1A70" w:rsidRPr="00C1202A">
        <w:t xml:space="preserve"> to spend extra time with students, or they turn up at our offices upset. It is rarely a kind of </w:t>
      </w:r>
      <w:r w:rsidR="00A81F69">
        <w:t xml:space="preserve">extra </w:t>
      </w:r>
      <w:r w:rsidR="00B5745F" w:rsidRPr="00C1202A">
        <w:t>work that</w:t>
      </w:r>
      <w:r w:rsidR="001C1A70" w:rsidRPr="00C1202A">
        <w:t xml:space="preserve"> </w:t>
      </w:r>
      <w:r w:rsidR="00C55FE6">
        <w:t xml:space="preserve">is </w:t>
      </w:r>
      <w:r w:rsidR="001C1A70" w:rsidRPr="00C1202A">
        <w:t xml:space="preserve">formalised </w:t>
      </w:r>
      <w:r w:rsidR="00A81F69">
        <w:t xml:space="preserve">or </w:t>
      </w:r>
      <w:r w:rsidR="001C1A70" w:rsidRPr="00C1202A">
        <w:t>acknowledged</w:t>
      </w:r>
      <w:r w:rsidR="004566E2">
        <w:t>, and yet it is vital</w:t>
      </w:r>
      <w:r w:rsidR="001C1A70" w:rsidRPr="00C1202A">
        <w:t xml:space="preserve">.  </w:t>
      </w:r>
      <w:r w:rsidR="00463F05" w:rsidRPr="00802963" w:rsidDel="001C1A70">
        <w:t xml:space="preserve"> </w:t>
      </w:r>
    </w:p>
    <w:p w14:paraId="3E925FB2" w14:textId="3466F3AE" w:rsidR="007705BE" w:rsidRDefault="007705BE" w:rsidP="00910F4C">
      <w:pPr>
        <w:spacing w:line="360" w:lineRule="auto"/>
      </w:pPr>
    </w:p>
    <w:p w14:paraId="396BA158" w14:textId="12C03707" w:rsidR="00381059" w:rsidRDefault="00802963" w:rsidP="00910F4C">
      <w:pPr>
        <w:spacing w:line="360" w:lineRule="auto"/>
      </w:pPr>
      <w:r w:rsidRPr="00802963">
        <w:t>There is a growing body of scholarly work in this field which argues that the neoliberal university</w:t>
      </w:r>
      <w:r w:rsidR="0044630B">
        <w:t xml:space="preserve"> </w:t>
      </w:r>
      <w:r w:rsidRPr="00802963">
        <w:t>promotes a form of ‘carelessness’ in academia (</w:t>
      </w:r>
      <w:r w:rsidR="001F2017">
        <w:t xml:space="preserve">Gill 2009; </w:t>
      </w:r>
      <w:r w:rsidRPr="00802963">
        <w:t>Lynch, 2010</w:t>
      </w:r>
      <w:r w:rsidRPr="00BD34FE">
        <w:t xml:space="preserve">). </w:t>
      </w:r>
      <w:r w:rsidR="00BD34FE" w:rsidRPr="00EB623F">
        <w:t>Lynch argues</w:t>
      </w:r>
      <w:r w:rsidR="00B6631B">
        <w:t>:</w:t>
      </w:r>
      <w:r w:rsidR="00BD34FE" w:rsidRPr="00EB623F">
        <w:t xml:space="preserve"> ‘To be a successful academic is to </w:t>
      </w:r>
      <w:r w:rsidR="00BD34FE" w:rsidRPr="00BD34FE">
        <w:t>be unencumbered</w:t>
      </w:r>
      <w:r w:rsidR="00BD34FE" w:rsidRPr="00EB623F">
        <w:t xml:space="preserve"> by caring’ (2010: 63)</w:t>
      </w:r>
      <w:r w:rsidR="00270069">
        <w:rPr>
          <w:rStyle w:val="FootnoteReference"/>
        </w:rPr>
        <w:footnoteReference w:id="4"/>
      </w:r>
      <w:r w:rsidR="00B2399B">
        <w:t>.</w:t>
      </w:r>
      <w:r w:rsidR="004D41A7">
        <w:t xml:space="preserve"> </w:t>
      </w:r>
      <w:r w:rsidR="00BD34FE">
        <w:t xml:space="preserve">This </w:t>
      </w:r>
      <w:r w:rsidR="00EB623F">
        <w:t xml:space="preserve">is </w:t>
      </w:r>
      <w:r w:rsidR="00EB623F" w:rsidRPr="00802963">
        <w:t>something</w:t>
      </w:r>
      <w:r w:rsidRPr="00802963">
        <w:t xml:space="preserve"> which is at odds with the values and motivations of many and especially </w:t>
      </w:r>
      <w:r w:rsidR="00B2399B">
        <w:t>in our own experiences</w:t>
      </w:r>
      <w:r w:rsidR="008D4765">
        <w:t xml:space="preserve"> as mobile working </w:t>
      </w:r>
      <w:r w:rsidR="002F358E">
        <w:t>-</w:t>
      </w:r>
      <w:r w:rsidR="008D4765">
        <w:t>class women (Rogers, 2016)</w:t>
      </w:r>
      <w:r w:rsidR="00B2399B">
        <w:t>.</w:t>
      </w:r>
      <w:r w:rsidRPr="00802963">
        <w:t xml:space="preserve"> We often find ourselves asking why does the work that we do matter? And why are our values at odds with the academy as it stands? We have spoken to each other about the continued internal dialogues we have as we find ourselves stuck between wanting to fight against injustice in academia, the guilt of seeing this as a somewhat insignificant fight in the grand scheme of prevailing and deepening inequalities, while feeling selfish in our relatively privileged positions. After all we’ve ‘come so far’, we have ‘made it’ we should be grateful, right? More than this, we are often motivated by a strong desire to support and care for our families and communities who remain in marginalised, oppressed positions battling against </w:t>
      </w:r>
      <w:r w:rsidRPr="00CD0DC2">
        <w:t>poverty</w:t>
      </w:r>
      <w:r w:rsidR="00CA3B71">
        <w:t xml:space="preserve"> and diverse forms of discrimination</w:t>
      </w:r>
      <w:r w:rsidRPr="00CD0DC2">
        <w:t>.</w:t>
      </w:r>
      <w:r w:rsidR="00CD0DC2" w:rsidRPr="000B75AC">
        <w:t xml:space="preserve"> </w:t>
      </w:r>
      <w:r w:rsidR="00732486">
        <w:t>W</w:t>
      </w:r>
      <w:r w:rsidR="00BF19C9">
        <w:t>e all</w:t>
      </w:r>
      <w:r w:rsidR="00427A84">
        <w:t xml:space="preserve"> have parents or siblings </w:t>
      </w:r>
      <w:r w:rsidR="00CD0DC2" w:rsidRPr="000B75AC">
        <w:t xml:space="preserve">who </w:t>
      </w:r>
      <w:r w:rsidR="00427A84">
        <w:t xml:space="preserve">are disabled, have mental health problems and/or </w:t>
      </w:r>
      <w:r w:rsidR="00CD0DC2" w:rsidRPr="000B75AC">
        <w:t xml:space="preserve">remain reliant on the </w:t>
      </w:r>
      <w:r w:rsidR="00CA3B71">
        <w:t xml:space="preserve">remnants of the </w:t>
      </w:r>
      <w:r w:rsidR="00CD0DC2" w:rsidRPr="000B75AC">
        <w:t>welfare state to survive.</w:t>
      </w:r>
      <w:r w:rsidR="003C18FF">
        <w:t xml:space="preserve"> </w:t>
      </w:r>
      <w:r w:rsidR="00427A84">
        <w:t xml:space="preserve">We </w:t>
      </w:r>
      <w:r w:rsidR="00732486">
        <w:t>all spend</w:t>
      </w:r>
      <w:r w:rsidR="00F47FE4">
        <w:t xml:space="preserve"> time and energy</w:t>
      </w:r>
      <w:r w:rsidR="00CD0DC2" w:rsidRPr="000B75AC">
        <w:t xml:space="preserve"> supporting them to fight for recognition and value and to navigate </w:t>
      </w:r>
      <w:r w:rsidR="003C18FF">
        <w:t>a</w:t>
      </w:r>
      <w:r w:rsidR="00CD0DC2" w:rsidRPr="000B75AC">
        <w:t xml:space="preserve"> hostile and uncaring welfare system. This has </w:t>
      </w:r>
      <w:r w:rsidR="00427A84">
        <w:t>engendered within us</w:t>
      </w:r>
      <w:r w:rsidR="003C18FF">
        <w:t xml:space="preserve"> an</w:t>
      </w:r>
      <w:r w:rsidR="00CD0DC2" w:rsidRPr="000B75AC">
        <w:t xml:space="preserve"> anger and passion to make changes in policy to improve the conditions for people in </w:t>
      </w:r>
      <w:r w:rsidR="00CD0DC2" w:rsidRPr="00F7473E">
        <w:t>similar circumstances</w:t>
      </w:r>
      <w:r w:rsidR="00BF19C9" w:rsidRPr="00F7473E">
        <w:t xml:space="preserve"> which we attempt to utilise our positions in academia to accomplish.</w:t>
      </w:r>
    </w:p>
    <w:p w14:paraId="71197532" w14:textId="77777777" w:rsidR="00802963" w:rsidRPr="00802963" w:rsidRDefault="00802963" w:rsidP="00910F4C">
      <w:pPr>
        <w:spacing w:line="360" w:lineRule="auto"/>
      </w:pPr>
      <w:r w:rsidRPr="00802963">
        <w:t> </w:t>
      </w:r>
    </w:p>
    <w:p w14:paraId="78B20342" w14:textId="7810B06D" w:rsidR="00802963" w:rsidRPr="00802963" w:rsidRDefault="002D070F" w:rsidP="00910F4C">
      <w:pPr>
        <w:spacing w:line="360" w:lineRule="auto"/>
      </w:pPr>
      <w:r>
        <w:lastRenderedPageBreak/>
        <w:t>However, t</w:t>
      </w:r>
      <w:r w:rsidRPr="00802963">
        <w:t xml:space="preserve">he </w:t>
      </w:r>
      <w:r w:rsidR="00802963" w:rsidRPr="00802963">
        <w:t xml:space="preserve">immense pressures placed upon academics today, especially </w:t>
      </w:r>
      <w:r w:rsidR="00CA3B71">
        <w:t>early-career</w:t>
      </w:r>
      <w:r w:rsidR="00802963" w:rsidRPr="00802963">
        <w:t xml:space="preserve"> academics</w:t>
      </w:r>
      <w:r w:rsidR="00833595">
        <w:t>,</w:t>
      </w:r>
      <w:r w:rsidR="00802963" w:rsidRPr="00802963">
        <w:t xml:space="preserve"> mean</w:t>
      </w:r>
      <w:r w:rsidR="00E62E06">
        <w:t xml:space="preserve"> that</w:t>
      </w:r>
      <w:r w:rsidR="00802963" w:rsidRPr="00802963">
        <w:t xml:space="preserve"> we often have little to no space left to do the things we came </w:t>
      </w:r>
      <w:r w:rsidR="00532E3F" w:rsidRPr="00802963">
        <w:t>into</w:t>
      </w:r>
      <w:r w:rsidR="00802963" w:rsidRPr="00802963">
        <w:t xml:space="preserve"> academia to do; to fight injustice, to care for people in their education. We also understand that in the current context a lot of what we talk about here could be </w:t>
      </w:r>
      <w:r w:rsidR="008C540B">
        <w:t>applicable to women of all social class positions</w:t>
      </w:r>
      <w:r w:rsidR="00750C24">
        <w:t>, or even most people who work in academia</w:t>
      </w:r>
      <w:r w:rsidR="00F750CB">
        <w:t xml:space="preserve">. </w:t>
      </w:r>
      <w:r w:rsidR="00802963" w:rsidRPr="00802963">
        <w:t>There probably aren't too many individuals who feel at ease with every aspect of the academy and that never encounter some form of ‘imposter syndrome’</w:t>
      </w:r>
      <w:r w:rsidR="0099040B">
        <w:t xml:space="preserve"> (</w:t>
      </w:r>
      <w:r w:rsidR="00DF46FA">
        <w:t>Breeze, 2018</w:t>
      </w:r>
      <w:r w:rsidR="0099040B">
        <w:t>)</w:t>
      </w:r>
      <w:r w:rsidR="00802963" w:rsidRPr="00802963">
        <w:t>, or are not burdened by increasingly metricised systems. We argue however that there are powerful and affective class</w:t>
      </w:r>
      <w:r w:rsidR="00FF55F8">
        <w:t>-</w:t>
      </w:r>
      <w:r w:rsidR="00802963" w:rsidRPr="00802963">
        <w:t>based experiences, particularly when you have been and become upwardly socially mobile</w:t>
      </w:r>
      <w:r w:rsidR="00954731">
        <w:t>.</w:t>
      </w:r>
      <w:r w:rsidR="00E06989">
        <w:t xml:space="preserve"> </w:t>
      </w:r>
      <w:r w:rsidR="00954731">
        <w:t xml:space="preserve">This is particularly acute for those who </w:t>
      </w:r>
      <w:r w:rsidR="00FD12A8">
        <w:t>occupy positions of intersecting</w:t>
      </w:r>
      <w:r w:rsidR="00DF46FA">
        <w:t xml:space="preserve"> marginalis</w:t>
      </w:r>
      <w:r w:rsidR="00FD12A8">
        <w:t>ation</w:t>
      </w:r>
      <w:r w:rsidR="00DF46FA">
        <w:t xml:space="preserve">, </w:t>
      </w:r>
      <w:r w:rsidR="00FD12A8">
        <w:t xml:space="preserve">such </w:t>
      </w:r>
      <w:r w:rsidR="00DF46FA">
        <w:t xml:space="preserve">as </w:t>
      </w:r>
      <w:r w:rsidR="00157083">
        <w:t>working-class</w:t>
      </w:r>
      <w:r w:rsidR="00954731">
        <w:t xml:space="preserve"> women of colour</w:t>
      </w:r>
      <w:r w:rsidR="00FD12A8">
        <w:t xml:space="preserve"> </w:t>
      </w:r>
      <w:r w:rsidR="00E62E06">
        <w:t xml:space="preserve">and </w:t>
      </w:r>
      <w:r w:rsidR="008641A1">
        <w:t>LGBTQIA+</w:t>
      </w:r>
      <w:r w:rsidR="00816987">
        <w:t xml:space="preserve"> </w:t>
      </w:r>
      <w:r w:rsidR="00FD12A8">
        <w:t>(</w:t>
      </w:r>
      <w:proofErr w:type="spellStart"/>
      <w:r w:rsidR="00FD12A8">
        <w:t>Puwar</w:t>
      </w:r>
      <w:proofErr w:type="spellEnd"/>
      <w:r w:rsidR="005C368B">
        <w:t xml:space="preserve"> </w:t>
      </w:r>
      <w:r w:rsidR="00FD12A8">
        <w:t>2004; Bhopal 2016)</w:t>
      </w:r>
      <w:r w:rsidR="00802963" w:rsidRPr="00802963">
        <w:t xml:space="preserve">. In the next section we </w:t>
      </w:r>
      <w:proofErr w:type="gramStart"/>
      <w:r w:rsidR="00802963" w:rsidRPr="00802963">
        <w:t>hone in on</w:t>
      </w:r>
      <w:proofErr w:type="gramEnd"/>
      <w:r w:rsidR="00802963" w:rsidRPr="00802963">
        <w:t xml:space="preserve"> some of those classed exclusions</w:t>
      </w:r>
      <w:r w:rsidR="00D240CE">
        <w:t xml:space="preserve">. </w:t>
      </w:r>
      <w:r w:rsidR="00802963" w:rsidRPr="00802963">
        <w:t xml:space="preserve"> </w:t>
      </w:r>
    </w:p>
    <w:p w14:paraId="6034042B" w14:textId="77777777" w:rsidR="00802963" w:rsidRPr="00802963" w:rsidRDefault="00802963" w:rsidP="00910F4C">
      <w:pPr>
        <w:spacing w:line="360" w:lineRule="auto"/>
      </w:pPr>
      <w:r w:rsidRPr="00802963">
        <w:t> </w:t>
      </w:r>
    </w:p>
    <w:p w14:paraId="4690D5F0" w14:textId="77777777" w:rsidR="00802963" w:rsidRPr="00C24977" w:rsidRDefault="00802963" w:rsidP="00C24977">
      <w:pPr>
        <w:spacing w:line="360" w:lineRule="auto"/>
        <w:outlineLvl w:val="0"/>
        <w:rPr>
          <w:b/>
        </w:rPr>
      </w:pPr>
      <w:r w:rsidRPr="00802963">
        <w:rPr>
          <w:b/>
        </w:rPr>
        <w:t>3. Class Exclusions</w:t>
      </w:r>
    </w:p>
    <w:p w14:paraId="3D6C3CBE" w14:textId="135C9908" w:rsidR="008828FD" w:rsidRDefault="00802963" w:rsidP="009A4D96">
      <w:pPr>
        <w:spacing w:line="360" w:lineRule="auto"/>
      </w:pPr>
      <w:r w:rsidRPr="00802963">
        <w:t xml:space="preserve">A number of </w:t>
      </w:r>
      <w:r w:rsidR="008F5F5C">
        <w:t>chapter</w:t>
      </w:r>
      <w:r w:rsidR="00152A5B">
        <w:t>s</w:t>
      </w:r>
      <w:r w:rsidR="008F5F5C" w:rsidRPr="00802963">
        <w:t xml:space="preserve"> </w:t>
      </w:r>
      <w:r w:rsidRPr="00802963">
        <w:t xml:space="preserve">in </w:t>
      </w:r>
      <w:r w:rsidRPr="0095573A">
        <w:rPr>
          <w:i/>
          <w:iCs/>
        </w:rPr>
        <w:t>Class Matters</w:t>
      </w:r>
      <w:r w:rsidRPr="00802963">
        <w:t xml:space="preserve"> (1997) question whether the female academic from a </w:t>
      </w:r>
      <w:r w:rsidR="00157083">
        <w:t>working-class</w:t>
      </w:r>
      <w:r w:rsidRPr="00802963">
        <w:t xml:space="preserve"> background is ever likely feel at home in academia</w:t>
      </w:r>
      <w:r w:rsidR="00AF7FAF">
        <w:t xml:space="preserve"> </w:t>
      </w:r>
      <w:r w:rsidR="00AF7FAF" w:rsidRPr="004C0D8A">
        <w:t>(</w:t>
      </w:r>
      <w:r w:rsidR="0025024B" w:rsidRPr="004C0D8A">
        <w:t>see Morley</w:t>
      </w:r>
      <w:r w:rsidR="002F358E">
        <w:t xml:space="preserve">, </w:t>
      </w:r>
      <w:r w:rsidR="004559DD">
        <w:t>1997</w:t>
      </w:r>
      <w:r w:rsidR="00AF7FAF" w:rsidRPr="004C0D8A">
        <w:t>)</w:t>
      </w:r>
      <w:r w:rsidR="004C0D8A">
        <w:t>.</w:t>
      </w:r>
      <w:r w:rsidR="00AF7FAF">
        <w:t xml:space="preserve"> </w:t>
      </w:r>
      <w:r w:rsidRPr="00802963">
        <w:t xml:space="preserve">The prevalent myth is that the academy has become more </w:t>
      </w:r>
      <w:r w:rsidR="003C6803">
        <w:t>welcoming</w:t>
      </w:r>
      <w:r w:rsidR="003C6803" w:rsidRPr="00802963">
        <w:t xml:space="preserve"> </w:t>
      </w:r>
      <w:r w:rsidRPr="00802963">
        <w:t>but underneath a rhetoric of inclusion</w:t>
      </w:r>
      <w:r w:rsidR="001B1573">
        <w:t>,</w:t>
      </w:r>
      <w:r w:rsidRPr="00802963">
        <w:t xml:space="preserve"> the conversion of academic into social and symbolic capital is a continuing problem for both </w:t>
      </w:r>
      <w:r w:rsidR="00157083">
        <w:t>working-class</w:t>
      </w:r>
      <w:r w:rsidRPr="00802963">
        <w:t xml:space="preserve"> staff and students. Every kind of capital tends to function as symbolic capital when it obtains an explicit recognition (Bourdieu</w:t>
      </w:r>
      <w:r w:rsidR="001B0F33">
        <w:t>,</w:t>
      </w:r>
      <w:r w:rsidRPr="00802963">
        <w:t xml:space="preserve"> 2000) and this remains a problem for </w:t>
      </w:r>
      <w:r w:rsidR="00157083">
        <w:t>working-class</w:t>
      </w:r>
      <w:r w:rsidRPr="00802963">
        <w:t xml:space="preserve"> women, regardless of time spent in academia. Diane, despite her seniority, has always struggled to convert any of her acquired capitals into highly regarded symbolic capital (she became an academic in the </w:t>
      </w:r>
      <w:r w:rsidR="00EA435E" w:rsidRPr="00802963">
        <w:t>mid-1990s</w:t>
      </w:r>
      <w:r w:rsidRPr="00802963">
        <w:t xml:space="preserve"> when she was already in her mid-40s). Despite having highly cited articles across a wide range of sociology and education journals, she has never been invited to give a keynote at leading education </w:t>
      </w:r>
      <w:r w:rsidR="00D67B83" w:rsidRPr="00802963">
        <w:t>conferences and</w:t>
      </w:r>
      <w:r w:rsidRPr="00802963">
        <w:t xml:space="preserve"> was only asked to do so at a leading sociology conference since her retirement in 2017. A section on awards and markers of distinction, indicative of prestige and academic standing, that is often extensive on the CVs of longstanding professors, did not exist on Diane’s CV until last year and now has one entry. She, unlike many of her </w:t>
      </w:r>
      <w:r w:rsidR="00157083">
        <w:t>middle-class</w:t>
      </w:r>
      <w:r w:rsidRPr="00802963">
        <w:t xml:space="preserve"> male contemporaries, was made to retire at statutory retirement age, </w:t>
      </w:r>
      <w:r w:rsidR="008828FD">
        <w:t xml:space="preserve">ironically </w:t>
      </w:r>
      <w:r w:rsidR="00A0179D">
        <w:t>as the consequence of</w:t>
      </w:r>
      <w:r w:rsidR="008828FD">
        <w:t xml:space="preserve"> an Oxbridge regulation introduced to </w:t>
      </w:r>
      <w:r w:rsidR="008828FD">
        <w:lastRenderedPageBreak/>
        <w:t>boost diversity (Turner 2019)</w:t>
      </w:r>
      <w:r w:rsidR="006F39C6">
        <w:t xml:space="preserve">. </w:t>
      </w:r>
      <w:r w:rsidR="008828FD">
        <w:t xml:space="preserve">She </w:t>
      </w:r>
      <w:r w:rsidRPr="00802963">
        <w:t xml:space="preserve">was </w:t>
      </w:r>
      <w:r w:rsidR="008828FD">
        <w:t xml:space="preserve">then </w:t>
      </w:r>
      <w:r w:rsidRPr="00802963">
        <w:t xml:space="preserve">unable to secure a fractional academic post at any of the five institutions she approached subsequently. </w:t>
      </w:r>
    </w:p>
    <w:p w14:paraId="7C6315B8" w14:textId="18D712D1" w:rsidR="008828FD" w:rsidRDefault="008828FD" w:rsidP="009A4D96">
      <w:pPr>
        <w:spacing w:line="360" w:lineRule="auto"/>
      </w:pPr>
    </w:p>
    <w:p w14:paraId="004525BD" w14:textId="7E113574" w:rsidR="00802963" w:rsidRPr="00802963" w:rsidRDefault="00802963" w:rsidP="009A4D96">
      <w:pPr>
        <w:spacing w:line="360" w:lineRule="auto"/>
      </w:pPr>
      <w:r w:rsidRPr="00F75D57">
        <w:rPr>
          <w:i/>
          <w:iCs/>
        </w:rPr>
        <w:t>Class Matters</w:t>
      </w:r>
      <w:r w:rsidRPr="00802963">
        <w:t xml:space="preserve"> </w:t>
      </w:r>
      <w:r w:rsidR="00A556D6">
        <w:t xml:space="preserve">(1997) </w:t>
      </w:r>
      <w:r w:rsidRPr="00802963">
        <w:t xml:space="preserve">revealed the extent to which </w:t>
      </w:r>
      <w:r w:rsidR="00157083">
        <w:t>working-class</w:t>
      </w:r>
      <w:r w:rsidRPr="00802963">
        <w:t xml:space="preserve"> female academics had to prove themselves to a much higher degree than their middle-class peers, were less likely to hold high positions or lead projects, and experienced what Rogers (2016) has termed ‘a lack of a sense of care, generosity and respect’. But how possible is the acquisition of symbolic capital, and the recognition that accrues to it, for any </w:t>
      </w:r>
      <w:r w:rsidR="00157083">
        <w:t>working-class</w:t>
      </w:r>
      <w:r w:rsidRPr="00802963">
        <w:t xml:space="preserve"> female in the academic field? As Bourdieu succinctly explains, symbolic capital is known and recognised </w:t>
      </w:r>
      <w:r w:rsidR="00150693">
        <w:t>‘</w:t>
      </w:r>
      <w:r w:rsidRPr="00802963">
        <w:t xml:space="preserve">on the basis of cognitive structures able and inclined to grant it recognition because they are attuned to what </w:t>
      </w:r>
      <w:proofErr w:type="gramStart"/>
      <w:r w:rsidRPr="00802963">
        <w:t>it</w:t>
      </w:r>
      <w:proofErr w:type="gramEnd"/>
      <w:r w:rsidRPr="00802963">
        <w:t xml:space="preserve"> is</w:t>
      </w:r>
      <w:r w:rsidR="00150693">
        <w:t>’</w:t>
      </w:r>
      <w:r w:rsidR="00150693" w:rsidRPr="00802963">
        <w:t xml:space="preserve"> </w:t>
      </w:r>
      <w:r w:rsidRPr="00802963">
        <w:t>(2000:</w:t>
      </w:r>
      <w:r w:rsidR="00F03B59">
        <w:t xml:space="preserve"> </w:t>
      </w:r>
      <w:r w:rsidRPr="00802963">
        <w:t>242). We are returned to the tensions between compliance and conformity to the norms of the academic field and the ever-present imperative we have to challenge the status quo. </w:t>
      </w:r>
    </w:p>
    <w:p w14:paraId="77C57ABB" w14:textId="77777777" w:rsidR="00802963" w:rsidRPr="00802963" w:rsidRDefault="00802963" w:rsidP="00910F4C">
      <w:pPr>
        <w:spacing w:line="360" w:lineRule="auto"/>
      </w:pPr>
      <w:r w:rsidRPr="00802963">
        <w:t> </w:t>
      </w:r>
    </w:p>
    <w:p w14:paraId="6E02452E" w14:textId="77777777" w:rsidR="00802963" w:rsidRPr="00802963" w:rsidRDefault="00802963" w:rsidP="00AE76A7">
      <w:pPr>
        <w:spacing w:line="360" w:lineRule="auto"/>
        <w:outlineLvl w:val="0"/>
        <w:rPr>
          <w:b/>
        </w:rPr>
      </w:pPr>
      <w:r w:rsidRPr="00802963">
        <w:rPr>
          <w:b/>
        </w:rPr>
        <w:t>3.1 Being Classed, and ‘Raced’ and Gendered</w:t>
      </w:r>
    </w:p>
    <w:p w14:paraId="6824D77E" w14:textId="77777777" w:rsidR="00802963" w:rsidRPr="00802963" w:rsidRDefault="00802963" w:rsidP="00910F4C">
      <w:pPr>
        <w:spacing w:line="360" w:lineRule="auto"/>
      </w:pPr>
      <w:r w:rsidRPr="00802963">
        <w:t> </w:t>
      </w:r>
    </w:p>
    <w:p w14:paraId="686BD842" w14:textId="6573EED4" w:rsidR="00D12D88" w:rsidRDefault="002164A0" w:rsidP="00E535D0">
      <w:pPr>
        <w:spacing w:line="360" w:lineRule="auto"/>
        <w:jc w:val="center"/>
      </w:pPr>
      <w:r>
        <w:t>‘</w:t>
      </w:r>
      <w:r w:rsidR="00BE0FB4">
        <w:t>Difference is that raw powerful connection from which our personal power is forged</w:t>
      </w:r>
      <w:r>
        <w:t>’</w:t>
      </w:r>
      <w:r w:rsidR="00BE0FB4">
        <w:t xml:space="preserve"> </w:t>
      </w:r>
      <w:r w:rsidR="001529FB">
        <w:t>(Lorde, 1984:112).</w:t>
      </w:r>
    </w:p>
    <w:p w14:paraId="0C5453DE" w14:textId="77777777" w:rsidR="001529FB" w:rsidRDefault="001529FB" w:rsidP="00910F4C">
      <w:pPr>
        <w:spacing w:line="360" w:lineRule="auto"/>
      </w:pPr>
    </w:p>
    <w:p w14:paraId="1A2210BE" w14:textId="40DC8A17" w:rsidR="0042773F" w:rsidRDefault="001529FB" w:rsidP="00910F4C">
      <w:pPr>
        <w:spacing w:line="360" w:lineRule="auto"/>
      </w:pPr>
      <w:r>
        <w:t xml:space="preserve">Existing on the margins </w:t>
      </w:r>
      <w:r w:rsidR="006A52C7">
        <w:t>is</w:t>
      </w:r>
      <w:r w:rsidR="004C5C24">
        <w:t xml:space="preserve"> difficult in academia. </w:t>
      </w:r>
      <w:r w:rsidR="0013184A">
        <w:t>Education in all its forms has inspired and changed us</w:t>
      </w:r>
      <w:r w:rsidR="00FE1237">
        <w:t>, it has h</w:t>
      </w:r>
      <w:r w:rsidR="0013184A">
        <w:t xml:space="preserve">elped us </w:t>
      </w:r>
      <w:r w:rsidR="00AE04C7">
        <w:t xml:space="preserve">understand </w:t>
      </w:r>
      <w:r w:rsidR="0013184A">
        <w:t xml:space="preserve">the world </w:t>
      </w:r>
      <w:r w:rsidR="002164A0">
        <w:t xml:space="preserve">in which </w:t>
      </w:r>
      <w:r w:rsidR="0013184A">
        <w:t>we live</w:t>
      </w:r>
      <w:r w:rsidR="00FE1237">
        <w:t>,</w:t>
      </w:r>
      <w:r w:rsidR="0013184A">
        <w:t xml:space="preserve"> and the injustices we</w:t>
      </w:r>
      <w:r w:rsidR="00521B53">
        <w:t xml:space="preserve"> have </w:t>
      </w:r>
      <w:r w:rsidR="0013184A">
        <w:t xml:space="preserve">encountered. </w:t>
      </w:r>
      <w:r w:rsidR="001014E1">
        <w:t>Now, as academics</w:t>
      </w:r>
      <w:r w:rsidR="00521B53">
        <w:t>,</w:t>
      </w:r>
      <w:r w:rsidR="0013184A">
        <w:t xml:space="preserve"> w</w:t>
      </w:r>
      <w:r w:rsidR="00521B53">
        <w:t>e give thanks for</w:t>
      </w:r>
      <w:r w:rsidR="00DE6987">
        <w:t xml:space="preserve"> our opportunity to participa</w:t>
      </w:r>
      <w:r w:rsidR="0013184A">
        <w:t>t</w:t>
      </w:r>
      <w:r w:rsidR="00DE6987">
        <w:t>e</w:t>
      </w:r>
      <w:r w:rsidR="0013184A">
        <w:t xml:space="preserve"> </w:t>
      </w:r>
      <w:r w:rsidR="00BB1290">
        <w:t xml:space="preserve">in the academy </w:t>
      </w:r>
      <w:r w:rsidR="0013184A">
        <w:t xml:space="preserve">(given our non-traditional backgrounds) </w:t>
      </w:r>
      <w:r w:rsidR="00521B53">
        <w:t xml:space="preserve">but </w:t>
      </w:r>
      <w:r w:rsidR="00DF7748">
        <w:t xml:space="preserve">are demoralised each time </w:t>
      </w:r>
      <w:r w:rsidR="001014E1">
        <w:t xml:space="preserve">we are confronted by </w:t>
      </w:r>
      <w:r w:rsidR="00BB1290">
        <w:t>the tokenism</w:t>
      </w:r>
      <w:r w:rsidR="00DF7748">
        <w:t xml:space="preserve"> </w:t>
      </w:r>
      <w:r w:rsidR="007B49F4">
        <w:t xml:space="preserve">of </w:t>
      </w:r>
      <w:r w:rsidR="00DF7748">
        <w:t>our</w:t>
      </w:r>
      <w:r w:rsidR="00BB1290">
        <w:t xml:space="preserve"> inclusion</w:t>
      </w:r>
      <w:r w:rsidR="0013184A">
        <w:t>.</w:t>
      </w:r>
      <w:r w:rsidR="00BB1290">
        <w:t xml:space="preserve"> </w:t>
      </w:r>
      <w:r w:rsidR="001014E1">
        <w:t xml:space="preserve">Our place here feels like a gift. As though benevolent institutions have generously allowed us </w:t>
      </w:r>
      <w:r w:rsidR="00C55FE6">
        <w:t>entry</w:t>
      </w:r>
      <w:r w:rsidR="001014E1">
        <w:t xml:space="preserve">. </w:t>
      </w:r>
      <w:proofErr w:type="spellStart"/>
      <w:r w:rsidR="00FC4B2C">
        <w:t>Mauss</w:t>
      </w:r>
      <w:proofErr w:type="spellEnd"/>
      <w:r w:rsidR="003074AE">
        <w:t xml:space="preserve"> (</w:t>
      </w:r>
      <w:r w:rsidR="00FC4B2C">
        <w:t>2002</w:t>
      </w:r>
      <w:r w:rsidR="00DE4EEC">
        <w:t xml:space="preserve"> </w:t>
      </w:r>
      <w:r w:rsidR="003074AE">
        <w:t>[1954]</w:t>
      </w:r>
      <w:r w:rsidR="00FC4B2C">
        <w:t xml:space="preserve">), argues </w:t>
      </w:r>
      <w:r w:rsidR="00BB1290">
        <w:t>that in the process of gift</w:t>
      </w:r>
      <w:r w:rsidR="002164A0">
        <w:t>-</w:t>
      </w:r>
      <w:r w:rsidR="00BB1290">
        <w:t>giving a</w:t>
      </w:r>
      <w:r w:rsidR="00FC4B2C">
        <w:t xml:space="preserve"> bond </w:t>
      </w:r>
      <w:r w:rsidR="00BB1290">
        <w:t xml:space="preserve">is </w:t>
      </w:r>
      <w:r w:rsidR="00FC4B2C">
        <w:t>formed between giver and receiver</w:t>
      </w:r>
      <w:r w:rsidR="00BB1290">
        <w:t xml:space="preserve"> which</w:t>
      </w:r>
      <w:r w:rsidR="00FC4B2C">
        <w:t xml:space="preserve"> grants the former power over the latter. </w:t>
      </w:r>
      <w:r w:rsidR="00DF7748">
        <w:t xml:space="preserve">We feel the power of whiteness, patriarchy and class inequality present in the academy as we </w:t>
      </w:r>
      <w:r w:rsidR="006A52C7">
        <w:t>attempt</w:t>
      </w:r>
      <w:r w:rsidR="00DF7748">
        <w:t xml:space="preserve"> </w:t>
      </w:r>
      <w:r w:rsidR="006A52C7">
        <w:t xml:space="preserve">to participate freely, staying true to ourselves and our commitment to </w:t>
      </w:r>
      <w:proofErr w:type="spellStart"/>
      <w:r w:rsidR="006A52C7" w:rsidRPr="00F15884">
        <w:t>liberatory</w:t>
      </w:r>
      <w:proofErr w:type="spellEnd"/>
      <w:r w:rsidR="006A52C7" w:rsidRPr="00F15884">
        <w:t xml:space="preserve"> pedagogy</w:t>
      </w:r>
      <w:r w:rsidR="00DF7748" w:rsidRPr="00F15884">
        <w:t xml:space="preserve">. This has taught us that </w:t>
      </w:r>
      <w:r w:rsidR="00FE1237" w:rsidRPr="00F15884">
        <w:t>our</w:t>
      </w:r>
      <w:r w:rsidR="00B25EEC" w:rsidRPr="00F15884">
        <w:t xml:space="preserve"> </w:t>
      </w:r>
      <w:r w:rsidR="00F15884" w:rsidRPr="00430B64">
        <w:t>participation</w:t>
      </w:r>
      <w:r w:rsidR="00B25EEC" w:rsidRPr="00F15884">
        <w:t xml:space="preserve"> is conditional.</w:t>
      </w:r>
      <w:r w:rsidR="00176A27">
        <w:t xml:space="preserve"> </w:t>
      </w:r>
      <w:r w:rsidR="00B25EEC">
        <w:t xml:space="preserve">We are expected </w:t>
      </w:r>
      <w:r w:rsidR="007B49F4">
        <w:t xml:space="preserve">to </w:t>
      </w:r>
      <w:r w:rsidR="00B25EEC">
        <w:t xml:space="preserve">learn the game of academia, not to challenge it. </w:t>
      </w:r>
      <w:r w:rsidR="00FE1237">
        <w:t xml:space="preserve">We should be grateful for this ‘gift’. </w:t>
      </w:r>
      <w:r w:rsidR="00B92E21">
        <w:t xml:space="preserve">Our </w:t>
      </w:r>
      <w:r w:rsidR="00BB1290">
        <w:t>struggle to find ways to exist within the academy</w:t>
      </w:r>
      <w:r w:rsidR="00B20929">
        <w:t xml:space="preserve"> </w:t>
      </w:r>
      <w:r w:rsidR="00BB1290">
        <w:t>confirm</w:t>
      </w:r>
      <w:r w:rsidR="007705BE">
        <w:t>s</w:t>
      </w:r>
      <w:r w:rsidR="00BB1290">
        <w:t xml:space="preserve"> we are ‘</w:t>
      </w:r>
      <w:r w:rsidR="00BB1290" w:rsidRPr="00D12D88">
        <w:t>bodies out of place’ (</w:t>
      </w:r>
      <w:proofErr w:type="spellStart"/>
      <w:r w:rsidR="00BB1290" w:rsidRPr="00D12D88">
        <w:t>Puwar</w:t>
      </w:r>
      <w:proofErr w:type="spellEnd"/>
      <w:r w:rsidR="00BB1290" w:rsidRPr="00D12D88">
        <w:t>, 2004)</w:t>
      </w:r>
      <w:r w:rsidR="00B20929">
        <w:t xml:space="preserve">. </w:t>
      </w:r>
    </w:p>
    <w:p w14:paraId="27E8F921" w14:textId="77777777" w:rsidR="0042773F" w:rsidRDefault="0042773F" w:rsidP="00910F4C">
      <w:pPr>
        <w:spacing w:line="360" w:lineRule="auto"/>
      </w:pPr>
    </w:p>
    <w:p w14:paraId="2FAA31FE" w14:textId="77777777" w:rsidR="00876A5C" w:rsidRDefault="00B20929" w:rsidP="00910F4C">
      <w:pPr>
        <w:spacing w:line="360" w:lineRule="auto"/>
      </w:pPr>
      <w:r>
        <w:t>W</w:t>
      </w:r>
      <w:r w:rsidR="00BB1290">
        <w:t>hilst our difference</w:t>
      </w:r>
      <w:r w:rsidR="00FE1237">
        <w:t>s</w:t>
      </w:r>
      <w:r w:rsidR="00BB1290">
        <w:t xml:space="preserve"> </w:t>
      </w:r>
      <w:r w:rsidR="00FE1237">
        <w:t>are</w:t>
      </w:r>
      <w:r w:rsidR="00BB1290">
        <w:t xml:space="preserve"> our sense of power and </w:t>
      </w:r>
      <w:r>
        <w:t xml:space="preserve">may be </w:t>
      </w:r>
      <w:r w:rsidR="00BB1290">
        <w:t>what got us through the door,</w:t>
      </w:r>
      <w:r w:rsidR="00EE4D02">
        <w:t xml:space="preserve"> now we are he</w:t>
      </w:r>
      <w:r w:rsidR="00BB1290">
        <w:t>r</w:t>
      </w:r>
      <w:r w:rsidR="00EE4D02">
        <w:t>e</w:t>
      </w:r>
      <w:r w:rsidR="00BB1290">
        <w:t xml:space="preserve"> </w:t>
      </w:r>
      <w:r w:rsidR="00C55FE6">
        <w:t xml:space="preserve">they </w:t>
      </w:r>
      <w:r w:rsidR="00BB1290">
        <w:t>haunt us.</w:t>
      </w:r>
      <w:r>
        <w:t xml:space="preserve"> </w:t>
      </w:r>
      <w:r w:rsidR="00FE1237">
        <w:t xml:space="preserve">We have had conversations about </w:t>
      </w:r>
      <w:r w:rsidR="00DC4B16">
        <w:t>feel</w:t>
      </w:r>
      <w:r w:rsidR="00CB5493">
        <w:t xml:space="preserve">ing </w:t>
      </w:r>
      <w:r w:rsidR="00DC4B16">
        <w:t xml:space="preserve">stuck between </w:t>
      </w:r>
      <w:r w:rsidR="00FE1237">
        <w:t>a sense of fear and responsibility</w:t>
      </w:r>
      <w:r w:rsidR="00DC4B16">
        <w:t xml:space="preserve">. </w:t>
      </w:r>
      <w:r w:rsidR="00FE1237">
        <w:t>We are fearful of</w:t>
      </w:r>
      <w:r w:rsidR="00BC2A21">
        <w:t xml:space="preserve"> losing strength and mental stability and </w:t>
      </w:r>
      <w:r w:rsidR="000E0037">
        <w:t xml:space="preserve">feel </w:t>
      </w:r>
      <w:r w:rsidR="00DC4B16">
        <w:t>responsible for changing the system</w:t>
      </w:r>
      <w:r w:rsidR="00212154">
        <w:t xml:space="preserve"> (hooks </w:t>
      </w:r>
      <w:r w:rsidR="00DC4B16">
        <w:t>1989)</w:t>
      </w:r>
      <w:r w:rsidR="00FE1237">
        <w:t>, m</w:t>
      </w:r>
      <w:r w:rsidR="00DC4B16">
        <w:t>aking it better</w:t>
      </w:r>
      <w:r w:rsidR="0047222A">
        <w:t xml:space="preserve"> and </w:t>
      </w:r>
      <w:r w:rsidR="00AE607C">
        <w:t xml:space="preserve">more accepting of difference </w:t>
      </w:r>
      <w:r w:rsidR="00DC4B16">
        <w:t xml:space="preserve">for future generations. </w:t>
      </w:r>
      <w:r w:rsidR="00AE607C">
        <w:t>This is not everyone’s experience</w:t>
      </w:r>
      <w:r w:rsidR="00876A5C">
        <w:t>, but as one author reflects:</w:t>
      </w:r>
    </w:p>
    <w:p w14:paraId="2F4CB04C" w14:textId="77777777" w:rsidR="00876A5C" w:rsidRDefault="00876A5C" w:rsidP="00910F4C">
      <w:pPr>
        <w:spacing w:line="360" w:lineRule="auto"/>
      </w:pPr>
    </w:p>
    <w:p w14:paraId="2C1410FA" w14:textId="4BD4F0F9" w:rsidR="00993885" w:rsidRDefault="00AE607C" w:rsidP="000709BB">
      <w:pPr>
        <w:spacing w:line="360" w:lineRule="auto"/>
        <w:ind w:left="720" w:right="720"/>
      </w:pPr>
      <w:r>
        <w:t>I reminisce fondly of the excited, passionate, intelligent girl I was when I arrived and how a series of events (m</w:t>
      </w:r>
      <w:r w:rsidR="00025080">
        <w:t>i</w:t>
      </w:r>
      <w:r>
        <w:t xml:space="preserve">croaggression I guess) have left me afraid to participate. I feel </w:t>
      </w:r>
      <w:r w:rsidR="00DC4B16">
        <w:t xml:space="preserve">undervalued, used, and excluded. </w:t>
      </w:r>
      <w:r>
        <w:t xml:space="preserve">I </w:t>
      </w:r>
      <w:r w:rsidR="00DC4B16">
        <w:t xml:space="preserve">want to fight. But the academy’s </w:t>
      </w:r>
      <w:r>
        <w:t xml:space="preserve">power over me is great, </w:t>
      </w:r>
      <w:r w:rsidR="00DC4B16">
        <w:t xml:space="preserve">it </w:t>
      </w:r>
      <w:r>
        <w:t xml:space="preserve">has ground me </w:t>
      </w:r>
      <w:r w:rsidR="00DC4B16">
        <w:t>down and ma</w:t>
      </w:r>
      <w:r>
        <w:t xml:space="preserve">de me </w:t>
      </w:r>
      <w:r w:rsidR="00DC4B16">
        <w:t>vulnerable</w:t>
      </w:r>
      <w:r>
        <w:t>.</w:t>
      </w:r>
    </w:p>
    <w:p w14:paraId="18DC1799" w14:textId="77777777" w:rsidR="000709BB" w:rsidRDefault="000709BB" w:rsidP="000709BB">
      <w:pPr>
        <w:spacing w:line="360" w:lineRule="auto"/>
        <w:ind w:left="720" w:right="720"/>
      </w:pPr>
    </w:p>
    <w:p w14:paraId="4E81F4B7" w14:textId="3FEAB064" w:rsidR="00642DFD" w:rsidRDefault="00031BCA" w:rsidP="00C53B57">
      <w:pPr>
        <w:spacing w:line="360" w:lineRule="auto"/>
        <w:ind w:left="720" w:right="720"/>
      </w:pPr>
      <w:r>
        <w:t xml:space="preserve">I </w:t>
      </w:r>
      <w:r w:rsidR="00BC2A21">
        <w:t>was</w:t>
      </w:r>
      <w:r>
        <w:t xml:space="preserve"> asked to teach </w:t>
      </w:r>
      <w:r w:rsidR="00BC2A21">
        <w:t xml:space="preserve">the </w:t>
      </w:r>
      <w:r>
        <w:t xml:space="preserve">‘race’ </w:t>
      </w:r>
      <w:r w:rsidR="00BC2A21">
        <w:t xml:space="preserve">content on an ‘equality and diversity’ module </w:t>
      </w:r>
      <w:r>
        <w:t>at a university</w:t>
      </w:r>
      <w:r w:rsidR="00BC2A21">
        <w:t>. I was told that I would not be paid for this but that it would help “</w:t>
      </w:r>
      <w:r>
        <w:t>improve my CV</w:t>
      </w:r>
      <w:r w:rsidR="00BC2A21">
        <w:t xml:space="preserve">”. There were no other </w:t>
      </w:r>
      <w:r w:rsidR="00001712">
        <w:t>people</w:t>
      </w:r>
      <w:r>
        <w:t xml:space="preserve"> </w:t>
      </w:r>
      <w:r w:rsidR="00BC2A21">
        <w:t xml:space="preserve">employed at the </w:t>
      </w:r>
      <w:r w:rsidR="00672FC0">
        <w:t>university</w:t>
      </w:r>
      <w:r w:rsidR="00BC2A21">
        <w:t xml:space="preserve"> </w:t>
      </w:r>
      <w:r>
        <w:t xml:space="preserve">with expertise in this area. </w:t>
      </w:r>
      <w:r w:rsidR="00BC2A21">
        <w:t>This</w:t>
      </w:r>
      <w:r w:rsidR="00957861">
        <w:t xml:space="preserve"> subject was </w:t>
      </w:r>
      <w:r w:rsidR="00642DFD">
        <w:t xml:space="preserve">noticeably </w:t>
      </w:r>
      <w:r w:rsidR="00957861">
        <w:t xml:space="preserve">undervalued </w:t>
      </w:r>
      <w:r w:rsidR="00642DFD">
        <w:t>at this</w:t>
      </w:r>
      <w:r w:rsidR="00BC2A21">
        <w:t xml:space="preserve"> institut</w:t>
      </w:r>
      <w:r w:rsidR="00642DFD">
        <w:t xml:space="preserve">ion. </w:t>
      </w:r>
      <w:r w:rsidR="000709BB">
        <w:t>This experience made me feel used, worthless and withdrawn.</w:t>
      </w:r>
      <w:r>
        <w:t xml:space="preserve"> </w:t>
      </w:r>
    </w:p>
    <w:p w14:paraId="6A95E9CB" w14:textId="77777777" w:rsidR="00642DFD" w:rsidRDefault="00642DFD" w:rsidP="00F4306C">
      <w:pPr>
        <w:spacing w:line="360" w:lineRule="auto"/>
      </w:pPr>
    </w:p>
    <w:p w14:paraId="1436FE5F" w14:textId="22098010" w:rsidR="00F4306C" w:rsidRDefault="00642DFD" w:rsidP="00F4306C">
      <w:pPr>
        <w:spacing w:line="360" w:lineRule="auto"/>
      </w:pPr>
      <w:r>
        <w:t>Th</w:t>
      </w:r>
      <w:r w:rsidR="00C56AD3">
        <w:t>e</w:t>
      </w:r>
      <w:r w:rsidR="00F4306C">
        <w:t xml:space="preserve"> academy uses people of colour to make it look diverse – on websites, at conferences and occasionally in paid employment </w:t>
      </w:r>
      <w:r w:rsidR="00507B29">
        <w:t xml:space="preserve">and </w:t>
      </w:r>
      <w:r w:rsidR="00F4306C">
        <w:t>these non-white bodies are highly visible</w:t>
      </w:r>
      <w:r w:rsidR="00EF36BF">
        <w:t xml:space="preserve">. </w:t>
      </w:r>
      <w:r w:rsidR="00957861">
        <w:t>There are poster</w:t>
      </w:r>
      <w:r w:rsidR="00C56AD3">
        <w:t>s</w:t>
      </w:r>
      <w:r w:rsidR="00957861">
        <w:t xml:space="preserve"> of happy people of colour all over </w:t>
      </w:r>
      <w:r>
        <w:t>these</w:t>
      </w:r>
      <w:r w:rsidR="00C56AD3">
        <w:t xml:space="preserve"> </w:t>
      </w:r>
      <w:r w:rsidR="00957861">
        <w:t>institution</w:t>
      </w:r>
      <w:r w:rsidR="00F27E7E">
        <w:t>s</w:t>
      </w:r>
      <w:r w:rsidR="00C56AD3">
        <w:t>,</w:t>
      </w:r>
      <w:r w:rsidR="00957861">
        <w:t xml:space="preserve"> but the truth remains that u</w:t>
      </w:r>
      <w:r w:rsidR="00F4306C">
        <w:t>niversi</w:t>
      </w:r>
      <w:r w:rsidR="00C56AD3">
        <w:t>ties</w:t>
      </w:r>
      <w:r w:rsidR="00F4306C">
        <w:t xml:space="preserve"> promote their ‘commitment to diversity’ </w:t>
      </w:r>
      <w:r w:rsidR="00957861">
        <w:t>through speech acts</w:t>
      </w:r>
      <w:r w:rsidR="00C56AD3">
        <w:t>,</w:t>
      </w:r>
      <w:r w:rsidR="00957861">
        <w:t xml:space="preserve"> </w:t>
      </w:r>
      <w:r w:rsidR="00962620">
        <w:t>rather than</w:t>
      </w:r>
      <w:r w:rsidR="00C56AD3">
        <w:t xml:space="preserve"> meaningful practice </w:t>
      </w:r>
      <w:r w:rsidR="00957861">
        <w:t>(</w:t>
      </w:r>
      <w:r w:rsidR="00AF2AFC">
        <w:t>Ahmed, 2007</w:t>
      </w:r>
      <w:r w:rsidR="00957861">
        <w:t xml:space="preserve">). </w:t>
      </w:r>
      <w:r w:rsidR="00F4306C">
        <w:t>‘</w:t>
      </w:r>
      <w:r w:rsidR="00957861">
        <w:t>D</w:t>
      </w:r>
      <w:r w:rsidR="00F4306C">
        <w:t>iversity’ discourse creates an illusion that obscures who is included</w:t>
      </w:r>
      <w:r w:rsidR="00957861">
        <w:t>,</w:t>
      </w:r>
      <w:r w:rsidR="00F4306C">
        <w:t xml:space="preserve"> </w:t>
      </w:r>
      <w:r w:rsidR="00957861">
        <w:t>it does not</w:t>
      </w:r>
      <w:r w:rsidR="00F4306C">
        <w:t xml:space="preserve"> address</w:t>
      </w:r>
      <w:r w:rsidR="00957861">
        <w:t xml:space="preserve"> </w:t>
      </w:r>
      <w:r w:rsidR="00F4306C">
        <w:t xml:space="preserve">inequality (Walcott, 2019). </w:t>
      </w:r>
      <w:r w:rsidR="00957861">
        <w:t xml:space="preserve">People of colour may decorate university </w:t>
      </w:r>
      <w:proofErr w:type="gramStart"/>
      <w:r w:rsidR="00957861">
        <w:t>walls</w:t>
      </w:r>
      <w:proofErr w:type="gramEnd"/>
      <w:r w:rsidR="00957861">
        <w:t xml:space="preserve"> but their intellectual value and contributions </w:t>
      </w:r>
      <w:r w:rsidR="00EF36BF">
        <w:t>are systematically erased</w:t>
      </w:r>
      <w:r w:rsidR="00444346">
        <w:t xml:space="preserve"> (Ladson-Billing</w:t>
      </w:r>
      <w:r w:rsidR="00B44C4B">
        <w:t>s</w:t>
      </w:r>
      <w:r w:rsidR="00444346">
        <w:t>, 2003</w:t>
      </w:r>
      <w:r w:rsidR="00FC3794">
        <w:t>)</w:t>
      </w:r>
      <w:r w:rsidR="00EF36BF">
        <w:t>.</w:t>
      </w:r>
    </w:p>
    <w:p w14:paraId="1CC92C06" w14:textId="77777777" w:rsidR="00135B97" w:rsidRDefault="00135B97" w:rsidP="00910F4C">
      <w:pPr>
        <w:spacing w:line="360" w:lineRule="auto"/>
      </w:pPr>
    </w:p>
    <w:p w14:paraId="6CAAADC8" w14:textId="716AAC76" w:rsidR="00F15884" w:rsidRDefault="00962620" w:rsidP="00910F4C">
      <w:pPr>
        <w:spacing w:line="360" w:lineRule="auto"/>
      </w:pPr>
      <w:r w:rsidRPr="00D11C9C">
        <w:rPr>
          <w:noProof/>
          <w:lang w:val="en-US" w:eastAsia="en-US"/>
        </w:rPr>
        <w:lastRenderedPageBreak/>
        <mc:AlternateContent>
          <mc:Choice Requires="wps">
            <w:drawing>
              <wp:anchor distT="0" distB="0" distL="114300" distR="114300" simplePos="0" relativeHeight="251660288" behindDoc="0" locked="0" layoutInCell="1" allowOverlap="1" wp14:anchorId="1B1BE5BB" wp14:editId="1848F7D3">
                <wp:simplePos x="0" y="0"/>
                <wp:positionH relativeFrom="column">
                  <wp:posOffset>5829300</wp:posOffset>
                </wp:positionH>
                <wp:positionV relativeFrom="paragraph">
                  <wp:posOffset>3578225</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66905" w14:textId="77777777" w:rsidR="00294BB4" w:rsidRDefault="00294B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1BE5BB" id="_x0000_t202" coordsize="21600,21600" o:spt="202" path="m,l,21600r21600,l21600,xe">
                <v:stroke joinstyle="miter"/>
                <v:path gradientshapeok="t" o:connecttype="rect"/>
              </v:shapetype>
              <v:shape id="Text Box 2" o:spid="_x0000_s1026" type="#_x0000_t202" style="position:absolute;margin-left:459pt;margin-top:281.7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OFkcQIAAFYFAAAOAAAAZHJzL2Uyb0RvYy54bWysVFtP2zAUfp+0/2D5faStyoCKFHUgpkkI&#13;&#10;EDDx7Dp2G83xsWzTpPv1++ykpWN7YdqLc3LOd+6X84uuMWyjfKjJlnx8NOJMWUlVbVcl//50/emU&#13;&#10;sxCFrYQhq0q+VYFfzD9+OG/dTE1oTaZSnsGIDbPWlXwdo5sVRZBr1YhwRE5ZCDX5RkT8+lVRedHC&#13;&#10;emOKyWj0uWjJV86TVCGAe9UL+Tzb11rJeKd1UJGZkiO2mF+f32V6i/m5mK28cOtaDmGIf4iiEbWF&#13;&#10;072pKxEFe/H1H6aaWnoKpOORpKYgrWupcg7IZjx6k83jWjiVc0FxgtuXKfw/s/J2c+9ZXZV8wpkV&#13;&#10;DVr0pLrIvlDHJqk6rQszgB4dYLEDG13e8QOYKelO+yZ9kQ6DHHXe7mubjEkwJ2cnp+NjziREZ+Pp&#13;&#10;dJRrX7wqOx/iV0UNS0TJPVqXKyo2NyEiEEB3kOTL0nVtTG6fsb8xAOw5Kvd/0E559PFmKm6NSlrG&#13;&#10;PiiN/HPYiZEnT10azzYCMyOkVDbmjLNdoBNKw/d7FAd8Uu2jeo/yXiN7Jhv3yk1tyecqvQm7+rEL&#13;&#10;Wfd41O8g70TGbtkN/V1StUV7PfXrEZy8rtGEGxHivfDYB3QUOx7v8GhDbclpoDhbk//5N37CY0wh&#13;&#10;5azFfpXc4gBwZr5ZjG+eAKxj/pken0zgwR9KlocS+9JcEpoxxi1xMpMJH82O1J6aZxyCRfIJkbAS&#13;&#10;nksed+Rl7Hceh0SqxSKDsIBOxBv76GQynYqbBuypexbeDVMYMb63tNtDMXszjD02aVpavETSdZ7U&#13;&#10;VN6+pkPZsbx5gIdDk67D4X9GvZ7D+S8AAAD//wMAUEsDBBQABgAIAAAAIQB7G3j26QAAABABAAAP&#13;&#10;AAAAZHJzL2Rvd25yZXYueG1sTI9BT4NAEIXvJv6HzZh4Me0CFVooS2Ns9GLTxurB48KOgLK7hN1S&#13;&#10;9Nc7nvQyycvMvPe+fDPpjo04uNYaAeE8AIamsqo1tYDXl4fZCpjz0ijZWYMCvtDBpri8yGWm7Nk8&#13;&#10;43j0NSMT4zIpoPG+zzh3VYNaurnt0dDu3Q5aepJDzdUgz2SuOx4FQcK1bA0lNLLH+warz+NJC/g+&#13;&#10;DDsbRbvHsHxbtKPf3nzsn/ZCXF9N2zWNuzUwj5P/+4BfBuoPBRUr7ckoxzoBabgiIC8gThYxMLpI&#13;&#10;k9sUWClgGSxj4EXO/4MUPwAAAP//AwBQSwECLQAUAAYACAAAACEAtoM4kv4AAADhAQAAEwAAAAAA&#13;&#10;AAAAAAAAAAAAAAAAW0NvbnRlbnRfVHlwZXNdLnhtbFBLAQItABQABgAIAAAAIQA4/SH/1gAAAJQB&#13;&#10;AAALAAAAAAAAAAAAAAAAAC8BAABfcmVscy8ucmVsc1BLAQItABQABgAIAAAAIQCS1OFkcQIAAFYF&#13;&#10;AAAOAAAAAAAAAAAAAAAAAC4CAABkcnMvZTJvRG9jLnhtbFBLAQItABQABgAIAAAAIQB7G3j26QAA&#13;&#10;ABABAAAPAAAAAAAAAAAAAAAAAMsEAABkcnMvZG93bnJldi54bWxQSwUGAAAAAAQABADzAAAA4QUA&#13;&#10;AAAA&#13;&#10;" filled="f" stroked="f">
                <v:textbox>
                  <w:txbxContent>
                    <w:p w14:paraId="41266905" w14:textId="77777777" w:rsidR="00294BB4" w:rsidRDefault="00294BB4"/>
                  </w:txbxContent>
                </v:textbox>
                <w10:wrap type="square"/>
              </v:shape>
            </w:pict>
          </mc:Fallback>
        </mc:AlternateContent>
      </w:r>
      <w:r w:rsidR="00135B97">
        <w:t>Ahmed (200</w:t>
      </w:r>
      <w:r w:rsidR="00003D01">
        <w:t>7:158</w:t>
      </w:r>
      <w:r w:rsidR="00135B97">
        <w:t xml:space="preserve">) writes that white bodies </w:t>
      </w:r>
      <w:r w:rsidR="002C5062">
        <w:t>‘</w:t>
      </w:r>
      <w:r w:rsidR="00135B97">
        <w:t>extend into spaces that have already taken their shape</w:t>
      </w:r>
      <w:r w:rsidR="002C5062">
        <w:t>’</w:t>
      </w:r>
      <w:r w:rsidR="00135B97">
        <w:t xml:space="preserve">. For those of us who are </w:t>
      </w:r>
      <w:r w:rsidR="00B11186">
        <w:t>non-</w:t>
      </w:r>
      <w:r w:rsidR="00135B97">
        <w:t xml:space="preserve">white, </w:t>
      </w:r>
      <w:r w:rsidR="00157083">
        <w:t>working-class</w:t>
      </w:r>
      <w:r w:rsidR="00135B97">
        <w:t>, disabled or LGBTQI</w:t>
      </w:r>
      <w:r w:rsidR="008641A1">
        <w:t>A</w:t>
      </w:r>
      <w:r w:rsidR="00135B97">
        <w:t xml:space="preserve">+ we try to squeeze our way in </w:t>
      </w:r>
      <w:r w:rsidR="006F5D24">
        <w:t xml:space="preserve">to the academy </w:t>
      </w:r>
      <w:r w:rsidR="00135B97">
        <w:t xml:space="preserve">and </w:t>
      </w:r>
      <w:r w:rsidR="00C63F4B">
        <w:t>‘</w:t>
      </w:r>
      <w:r w:rsidR="00135B97">
        <w:t>take up space</w:t>
      </w:r>
      <w:r w:rsidR="00C63F4B">
        <w:t>’</w:t>
      </w:r>
      <w:r w:rsidR="00FC3794">
        <w:t xml:space="preserve"> (</w:t>
      </w:r>
      <w:proofErr w:type="spellStart"/>
      <w:r w:rsidR="00C63F4B">
        <w:t>Kisuule</w:t>
      </w:r>
      <w:proofErr w:type="spellEnd"/>
      <w:r w:rsidR="00E213CD">
        <w:t xml:space="preserve"> 2019</w:t>
      </w:r>
      <w:r w:rsidR="00FC3794">
        <w:t>)</w:t>
      </w:r>
      <w:r w:rsidR="00135B97">
        <w:t>.</w:t>
      </w:r>
      <w:r w:rsidR="00642DFD">
        <w:t xml:space="preserve"> </w:t>
      </w:r>
      <w:r w:rsidR="00B6576B">
        <w:t>S</w:t>
      </w:r>
      <w:r w:rsidR="00642DFD">
        <w:t>pace in which to be ourselves, share our ideas</w:t>
      </w:r>
      <w:r w:rsidR="0067114E">
        <w:t xml:space="preserve"> and </w:t>
      </w:r>
      <w:r w:rsidR="00642DFD">
        <w:t>be taken as full members of the academy on our own terms. Yet</w:t>
      </w:r>
      <w:r w:rsidR="00D2615B">
        <w:t>,</w:t>
      </w:r>
      <w:r w:rsidR="00642DFD">
        <w:t xml:space="preserve"> as it stands there </w:t>
      </w:r>
      <w:r>
        <w:t xml:space="preserve">are no comfortable spaces. </w:t>
      </w:r>
      <w:r w:rsidR="00F15884">
        <w:t>To comba</w:t>
      </w:r>
      <w:r w:rsidR="005A6CAF">
        <w:t xml:space="preserve">t the feelings that arise from </w:t>
      </w:r>
      <w:r w:rsidR="00654288">
        <w:t xml:space="preserve">the </w:t>
      </w:r>
      <w:r w:rsidR="0007333D">
        <w:t>tokenistic</w:t>
      </w:r>
      <w:r w:rsidR="00F15884">
        <w:t xml:space="preserve"> use of our bodies w</w:t>
      </w:r>
      <w:r w:rsidR="00D934B6">
        <w:t xml:space="preserve">e try and create spaces where we </w:t>
      </w:r>
      <w:r w:rsidR="00507B29">
        <w:t xml:space="preserve">do </w:t>
      </w:r>
      <w:r w:rsidR="00D934B6">
        <w:t xml:space="preserve">fit, collective networks that </w:t>
      </w:r>
      <w:r w:rsidR="00F15884">
        <w:t xml:space="preserve">act as </w:t>
      </w:r>
      <w:r w:rsidR="00D934B6">
        <w:t>support system</w:t>
      </w:r>
      <w:r w:rsidR="00F15884">
        <w:t>s</w:t>
      </w:r>
      <w:r w:rsidR="00D934B6">
        <w:t>, that help people with similar experiences vent and encourage each other to keep going</w:t>
      </w:r>
      <w:r w:rsidR="00804618">
        <w:t>.</w:t>
      </w:r>
      <w:r w:rsidR="00F15884">
        <w:t xml:space="preserve"> </w:t>
      </w:r>
      <w:r w:rsidR="00A00296">
        <w:t>T</w:t>
      </w:r>
      <w:r w:rsidR="00F15884">
        <w:t xml:space="preserve">hese networks are </w:t>
      </w:r>
      <w:r w:rsidR="00D934B6">
        <w:t xml:space="preserve">filled </w:t>
      </w:r>
      <w:r w:rsidR="00F15884">
        <w:t xml:space="preserve">with </w:t>
      </w:r>
      <w:r w:rsidR="00D934B6">
        <w:t xml:space="preserve">so much pain </w:t>
      </w:r>
      <w:r w:rsidR="00F15884">
        <w:t xml:space="preserve">arising from deep seated structural </w:t>
      </w:r>
      <w:r w:rsidR="00D934B6">
        <w:t>exclusion that</w:t>
      </w:r>
      <w:r>
        <w:t>,</w:t>
      </w:r>
      <w:r w:rsidR="00D934B6">
        <w:t xml:space="preserve"> </w:t>
      </w:r>
      <w:r w:rsidR="00F15884">
        <w:t>whilst supportive at times</w:t>
      </w:r>
      <w:r>
        <w:t>,</w:t>
      </w:r>
      <w:r w:rsidR="00F15884">
        <w:t xml:space="preserve"> they </w:t>
      </w:r>
      <w:r w:rsidR="00D417A8">
        <w:t>can</w:t>
      </w:r>
      <w:r w:rsidR="00F15884">
        <w:t xml:space="preserve"> also</w:t>
      </w:r>
      <w:r w:rsidR="00D417A8">
        <w:t xml:space="preserve"> be</w:t>
      </w:r>
      <w:r w:rsidR="00D934B6">
        <w:t xml:space="preserve"> exhausting and disempowering. The</w:t>
      </w:r>
      <w:r w:rsidR="004110AF">
        <w:t xml:space="preserve"> overall pressure</w:t>
      </w:r>
      <w:r w:rsidR="00BF5B16">
        <w:t>s</w:t>
      </w:r>
      <w:r w:rsidR="004110AF">
        <w:t xml:space="preserve"> of the academy (</w:t>
      </w:r>
      <w:r w:rsidR="00BF5B16">
        <w:t>e</w:t>
      </w:r>
      <w:r w:rsidR="009A2D80">
        <w:t>.</w:t>
      </w:r>
      <w:r w:rsidR="00BF5B16">
        <w:t>g</w:t>
      </w:r>
      <w:r w:rsidR="009A2D80">
        <w:t xml:space="preserve">. </w:t>
      </w:r>
      <w:r w:rsidR="00BF5B16">
        <w:t>teaching</w:t>
      </w:r>
      <w:r w:rsidR="004110AF">
        <w:t xml:space="preserve"> loads, </w:t>
      </w:r>
      <w:r w:rsidR="00BF5B16">
        <w:t>casualization and excellence frameworks)</w:t>
      </w:r>
      <w:r w:rsidR="00D934B6">
        <w:t xml:space="preserve"> </w:t>
      </w:r>
      <w:r w:rsidR="004110AF">
        <w:t xml:space="preserve">lead to a </w:t>
      </w:r>
      <w:r w:rsidR="00D934B6">
        <w:t>sense of fatigue</w:t>
      </w:r>
      <w:r w:rsidR="00FC2336">
        <w:t xml:space="preserve"> which</w:t>
      </w:r>
      <w:r w:rsidR="00D934B6">
        <w:t xml:space="preserve"> </w:t>
      </w:r>
      <w:r w:rsidR="00F25B4F">
        <w:t xml:space="preserve">can </w:t>
      </w:r>
      <w:r w:rsidR="004110AF">
        <w:t xml:space="preserve">undermine </w:t>
      </w:r>
      <w:r w:rsidR="00D934B6">
        <w:t xml:space="preserve">solidarity between its members. </w:t>
      </w:r>
      <w:r w:rsidR="00F15884">
        <w:t>The desire to find a space to fit</w:t>
      </w:r>
      <w:r w:rsidR="00F15884" w:rsidRPr="00F15884">
        <w:t xml:space="preserve"> </w:t>
      </w:r>
      <w:r w:rsidR="00F15884">
        <w:t xml:space="preserve">within </w:t>
      </w:r>
      <w:r w:rsidR="00965D04">
        <w:t>the</w:t>
      </w:r>
      <w:r w:rsidR="00F15884">
        <w:t xml:space="preserve"> academy </w:t>
      </w:r>
      <w:r w:rsidR="004110AF">
        <w:t xml:space="preserve">reduces one’s capacity to </w:t>
      </w:r>
      <w:r w:rsidR="00FC3794">
        <w:t xml:space="preserve">see and </w:t>
      </w:r>
      <w:r w:rsidR="004110AF">
        <w:t xml:space="preserve">challenge the </w:t>
      </w:r>
      <w:r w:rsidR="00AB50C2">
        <w:t xml:space="preserve">systematic flaws of the academy </w:t>
      </w:r>
      <w:r w:rsidR="00F15884">
        <w:t xml:space="preserve">(Crenshaw, 1991). </w:t>
      </w:r>
      <w:r>
        <w:t xml:space="preserve">All too often, as we struggle to maintain our differences as strengths they are simultaneously devalued and exploited. </w:t>
      </w:r>
    </w:p>
    <w:p w14:paraId="6AD9B60F" w14:textId="77777777" w:rsidR="00802963" w:rsidRPr="00802963" w:rsidRDefault="00802963" w:rsidP="00910F4C">
      <w:pPr>
        <w:spacing w:line="360" w:lineRule="auto"/>
      </w:pPr>
    </w:p>
    <w:p w14:paraId="3D2A4693" w14:textId="77777777" w:rsidR="00802963" w:rsidRPr="00802963" w:rsidRDefault="00802963" w:rsidP="00B8078B">
      <w:pPr>
        <w:spacing w:line="360" w:lineRule="auto"/>
        <w:outlineLvl w:val="0"/>
      </w:pPr>
      <w:r w:rsidRPr="00802963">
        <w:rPr>
          <w:b/>
          <w:bCs/>
        </w:rPr>
        <w:t>4. Exploitation and Oppression</w:t>
      </w:r>
    </w:p>
    <w:p w14:paraId="19E24940" w14:textId="484C8E1F" w:rsidR="00802963" w:rsidRPr="00802963" w:rsidRDefault="00802963" w:rsidP="00910F4C">
      <w:pPr>
        <w:spacing w:line="360" w:lineRule="auto"/>
      </w:pPr>
      <w:r w:rsidRPr="00802963">
        <w:t xml:space="preserve">There are a whole set of class relations in the Academy that may not be connected to levels of credentials or socio-economic position but still constitute oppressive class relations. </w:t>
      </w:r>
      <w:r w:rsidRPr="00340FC0">
        <w:rPr>
          <w:i/>
          <w:iCs/>
        </w:rPr>
        <w:t>Class Matters</w:t>
      </w:r>
      <w:r w:rsidRPr="00802963">
        <w:t xml:space="preserve"> (1997) highlighted the chasm dividing low status </w:t>
      </w:r>
      <w:r w:rsidR="00157083">
        <w:t>working-class</w:t>
      </w:r>
      <w:r w:rsidRPr="00802963">
        <w:t xml:space="preserve">, female researchers and the academic ‘super stars’, but in the intervening period the already existing gulf between academic labour and academic capital has grown wider (Gillies and Lucey 2007). </w:t>
      </w:r>
      <w:r w:rsidR="00526900">
        <w:t>Early</w:t>
      </w:r>
      <w:r w:rsidR="00EE109E">
        <w:t>-</w:t>
      </w:r>
      <w:r w:rsidR="00526900">
        <w:t xml:space="preserve">career </w:t>
      </w:r>
      <w:r w:rsidRPr="00802963">
        <w:t xml:space="preserve">research staff are vital to the professional status and career advancement of grant holders (academics on stable contracts). There is a clear process of intellectual extraction in which the labours of research staff both in the field and outside of it are converted into both academic and symbolic capital, which accrue to the project directors rather than </w:t>
      </w:r>
      <w:r w:rsidR="00BB741A">
        <w:t xml:space="preserve">to </w:t>
      </w:r>
      <w:r w:rsidRPr="00802963">
        <w:t>the researcher</w:t>
      </w:r>
      <w:r w:rsidR="008E02FA">
        <w:t xml:space="preserve"> (see for example Rogers</w:t>
      </w:r>
      <w:r w:rsidR="00433615">
        <w:t xml:space="preserve">, 2016 in which a participant recounts a troubling experience </w:t>
      </w:r>
      <w:r w:rsidR="00F9303B">
        <w:t xml:space="preserve">of </w:t>
      </w:r>
      <w:r w:rsidR="00E16005">
        <w:t>undertaking</w:t>
      </w:r>
      <w:r w:rsidR="00F9303B">
        <w:t xml:space="preserve"> the majority of work on a </w:t>
      </w:r>
      <w:r w:rsidR="00E16005">
        <w:t>project/</w:t>
      </w:r>
      <w:r w:rsidR="00F9303B">
        <w:t xml:space="preserve">publication </w:t>
      </w:r>
      <w:r w:rsidR="00E16005">
        <w:t>whilst the</w:t>
      </w:r>
      <w:r w:rsidR="00F9303B">
        <w:t xml:space="preserve"> male professor (principle investigator) attempt</w:t>
      </w:r>
      <w:r w:rsidR="00E16005">
        <w:t>ed</w:t>
      </w:r>
      <w:r w:rsidR="00F9303B">
        <w:t xml:space="preserve"> to assume the role of first author)</w:t>
      </w:r>
      <w:r w:rsidRPr="00802963">
        <w:t>.</w:t>
      </w:r>
    </w:p>
    <w:p w14:paraId="1920D98B" w14:textId="77777777" w:rsidR="00802963" w:rsidRPr="00802963" w:rsidRDefault="00802963" w:rsidP="00910F4C">
      <w:pPr>
        <w:spacing w:line="360" w:lineRule="auto"/>
      </w:pPr>
      <w:r w:rsidRPr="00802963">
        <w:t> </w:t>
      </w:r>
    </w:p>
    <w:p w14:paraId="1C46734E" w14:textId="5902D2F9" w:rsidR="00802963" w:rsidRPr="00802963" w:rsidRDefault="00802963" w:rsidP="00910F4C">
      <w:pPr>
        <w:spacing w:line="360" w:lineRule="auto"/>
      </w:pPr>
      <w:r w:rsidRPr="00802963">
        <w:t xml:space="preserve">Each of us has felt the burden of the normalisation of ‘overworking’ and ‘overproducing’ in a so-called ‘publish or perish’ culture in the academy. This culture </w:t>
      </w:r>
      <w:r w:rsidRPr="00802963">
        <w:lastRenderedPageBreak/>
        <w:t>has been compounded in many ways: we are told that we must publish during our PhD, publish in the ‘right places’</w:t>
      </w:r>
      <w:r w:rsidR="004D0BEF">
        <w:t xml:space="preserve"> (</w:t>
      </w:r>
      <w:r w:rsidRPr="00802963">
        <w:t>usually pa</w:t>
      </w:r>
      <w:r w:rsidR="00D3323F">
        <w:t>y</w:t>
      </w:r>
      <w:r w:rsidRPr="00802963">
        <w:t>wall journals</w:t>
      </w:r>
      <w:r w:rsidR="004D0BEF">
        <w:t>)</w:t>
      </w:r>
      <w:r w:rsidRPr="00802963">
        <w:t>, concentrate on single-author publications</w:t>
      </w:r>
      <w:r w:rsidR="004D0BEF">
        <w:t xml:space="preserve"> (</w:t>
      </w:r>
      <w:r w:rsidRPr="00802963">
        <w:t>dismissing the value of collective work</w:t>
      </w:r>
      <w:r w:rsidR="004D0BEF">
        <w:t>)</w:t>
      </w:r>
      <w:r w:rsidR="00412DF2">
        <w:t xml:space="preserve"> </w:t>
      </w:r>
      <w:r w:rsidRPr="00802963">
        <w:t xml:space="preserve">and increasingly speak to our ‘REF-ability’ on entry level job applications. This has become so insidious that even </w:t>
      </w:r>
      <w:r w:rsidR="0080092D">
        <w:t>when</w:t>
      </w:r>
      <w:r w:rsidR="008641A1">
        <w:t>/if</w:t>
      </w:r>
      <w:r w:rsidR="0080092D">
        <w:t xml:space="preserve"> </w:t>
      </w:r>
      <w:r w:rsidRPr="00802963">
        <w:t>w</w:t>
      </w:r>
      <w:r w:rsidR="00F00FAD">
        <w:t>e</w:t>
      </w:r>
      <w:r w:rsidR="0080092D">
        <w:t xml:space="preserve"> </w:t>
      </w:r>
      <w:r w:rsidRPr="00802963">
        <w:t>publish</w:t>
      </w:r>
      <w:r w:rsidR="008641A1">
        <w:t xml:space="preserve"> and </w:t>
      </w:r>
      <w:r w:rsidR="00F00FAD">
        <w:t xml:space="preserve">perish, </w:t>
      </w:r>
      <w:r w:rsidRPr="00802963">
        <w:t>institutions can take our work for their benefit</w:t>
      </w:r>
      <w:r w:rsidR="00FA2074">
        <w:rPr>
          <w:rStyle w:val="FootnoteReference"/>
        </w:rPr>
        <w:footnoteReference w:id="5"/>
      </w:r>
      <w:r w:rsidR="00520222">
        <w:t>.</w:t>
      </w:r>
      <w:r w:rsidRPr="00802963">
        <w:t xml:space="preserve"> </w:t>
      </w:r>
      <w:r w:rsidRPr="004D0BEF">
        <w:t xml:space="preserve">Although this is felt across the academy, through classed, raced and gendered boundaries, there is ‘extra work’ that goes into </w:t>
      </w:r>
      <w:r w:rsidR="00097B58">
        <w:t>occupying an intersected, marginalised position in academia</w:t>
      </w:r>
      <w:r w:rsidR="0003376A">
        <w:t>.</w:t>
      </w:r>
      <w:r w:rsidR="00097B58">
        <w:t xml:space="preserve"> </w:t>
      </w:r>
      <w:r w:rsidRPr="004D0BEF">
        <w:t xml:space="preserve">As we have shown throughout this article, this is extra work done as part of, and on top of our jobs. It is work on </w:t>
      </w:r>
      <w:proofErr w:type="gramStart"/>
      <w:r w:rsidRPr="004D0BEF">
        <w:t>ourselves</w:t>
      </w:r>
      <w:proofErr w:type="gramEnd"/>
      <w:r w:rsidRPr="004D0BEF">
        <w:t xml:space="preserve"> as much as it is work with others. It can take the form of both recognised</w:t>
      </w:r>
      <w:r w:rsidR="00F00FAD">
        <w:t xml:space="preserve">, </w:t>
      </w:r>
      <w:r w:rsidRPr="004D0BEF">
        <w:t xml:space="preserve">unrecognised </w:t>
      </w:r>
      <w:r w:rsidR="00F00FAD">
        <w:t xml:space="preserve">and misrecognised </w:t>
      </w:r>
      <w:r w:rsidRPr="004D0BEF">
        <w:t>labour but often cannot be used in promotion documents, and in some instances even when it is part of a formalised contract, is not paid</w:t>
      </w:r>
      <w:r w:rsidR="00AB044E">
        <w:t xml:space="preserve"> </w:t>
      </w:r>
      <w:r w:rsidR="0097416F">
        <w:t>(</w:t>
      </w:r>
      <w:proofErr w:type="spellStart"/>
      <w:r w:rsidRPr="00802963">
        <w:t>Kandiko</w:t>
      </w:r>
      <w:proofErr w:type="spellEnd"/>
      <w:r w:rsidRPr="00802963">
        <w:t>-Howson et al. 2017; The Res-Sisters, 2019)</w:t>
      </w:r>
      <w:r w:rsidR="008B5703">
        <w:t xml:space="preserve">. It </w:t>
      </w:r>
      <w:r w:rsidR="00F00FAD">
        <w:t xml:space="preserve">can also become </w:t>
      </w:r>
      <w:r w:rsidRPr="00802963">
        <w:t xml:space="preserve">part of more overt systems of discrimination and exploitation, and the </w:t>
      </w:r>
      <w:r w:rsidR="00856255">
        <w:t xml:space="preserve">underrepresentation and </w:t>
      </w:r>
      <w:r w:rsidRPr="00802963">
        <w:t>underemployment of marginalised groups in academia</w:t>
      </w:r>
      <w:r w:rsidR="00856255">
        <w:t xml:space="preserve"> </w:t>
      </w:r>
      <w:r w:rsidR="00F00FAD">
        <w:t>for example, in gender and Black and Minority Ethnic pay gaps</w:t>
      </w:r>
      <w:r w:rsidR="007B640E">
        <w:t xml:space="preserve"> </w:t>
      </w:r>
      <w:r w:rsidR="00856255">
        <w:t>(</w:t>
      </w:r>
      <w:proofErr w:type="spellStart"/>
      <w:r w:rsidR="00BA5F29">
        <w:t>Rollock</w:t>
      </w:r>
      <w:proofErr w:type="spellEnd"/>
      <w:r w:rsidR="00BA5F29">
        <w:t>, 2019; Williams et al, 2019)</w:t>
      </w:r>
      <w:r w:rsidRPr="00802963">
        <w:t>.</w:t>
      </w:r>
    </w:p>
    <w:p w14:paraId="55C22797" w14:textId="77777777" w:rsidR="00B97E95" w:rsidRDefault="00B97E95" w:rsidP="00910F4C">
      <w:pPr>
        <w:spacing w:line="360" w:lineRule="auto"/>
      </w:pPr>
    </w:p>
    <w:p w14:paraId="1475A4CC" w14:textId="5C64830E" w:rsidR="00802963" w:rsidRPr="00802963" w:rsidRDefault="00802963" w:rsidP="00910F4C">
      <w:pPr>
        <w:spacing w:line="360" w:lineRule="auto"/>
      </w:pPr>
      <w:r w:rsidRPr="00802963">
        <w:t>Recently</w:t>
      </w:r>
      <w:r w:rsidR="00094991">
        <w:t>,</w:t>
      </w:r>
      <w:r w:rsidRPr="00802963">
        <w:t xml:space="preserve"> a prominent London</w:t>
      </w:r>
      <w:r w:rsidR="00094991">
        <w:t>-</w:t>
      </w:r>
      <w:r w:rsidRPr="00802963">
        <w:t xml:space="preserve">based university advertised an </w:t>
      </w:r>
      <w:r w:rsidR="00DE38B9" w:rsidRPr="00802963">
        <w:t>18-month</w:t>
      </w:r>
      <w:r w:rsidRPr="00802963">
        <w:t xml:space="preserve"> post</w:t>
      </w:r>
      <w:r w:rsidR="00F51DE0">
        <w:t xml:space="preserve"> in which</w:t>
      </w:r>
      <w:r w:rsidRPr="00802963">
        <w:t xml:space="preserve"> the candidate was expected to ‘lead and develop’ a new MA course in Black British History. When called out by others on Twitter for its exploitative practices, the university claimed that the role was ‘potentially permanent’, subject to satisfactory student numbers. </w:t>
      </w:r>
      <w:r w:rsidR="00094991">
        <w:t>T</w:t>
      </w:r>
      <w:r w:rsidRPr="00802963">
        <w:t>his speaks to a number of issues raised so far, not only is the content of Black British history undervalued in this context, subject to student numbers and not seen as a necessary part of curriculum, those experts in Black British history who we know are largely people of colour, are similarly seen as expendable</w:t>
      </w:r>
      <w:r w:rsidR="00094991">
        <w:t>/ disposable labour</w:t>
      </w:r>
      <w:r w:rsidRPr="00802963">
        <w:t xml:space="preserve">. </w:t>
      </w:r>
      <w:r w:rsidR="0059717F">
        <w:t>W</w:t>
      </w:r>
      <w:r w:rsidRPr="00802963">
        <w:t xml:space="preserve">ith increased calls for universities to ‘diversify’ </w:t>
      </w:r>
      <w:r w:rsidR="0031707A">
        <w:t xml:space="preserve">and ‘decolonise’ </w:t>
      </w:r>
      <w:r w:rsidRPr="00802963">
        <w:t>their curricul</w:t>
      </w:r>
      <w:r w:rsidR="00094991">
        <w:t>a</w:t>
      </w:r>
      <w:r w:rsidR="0025024B">
        <w:t xml:space="preserve"> (Mirza 2018</w:t>
      </w:r>
      <w:r w:rsidR="0031707A">
        <w:t>)</w:t>
      </w:r>
      <w:r w:rsidRPr="00802963">
        <w:t xml:space="preserve">, this incident highlights how this kind of diversification is part of a process of marketization, seeking to attract new students in a ‘black studies market’. Scholars have </w:t>
      </w:r>
      <w:r w:rsidR="00321E45">
        <w:t>continually</w:t>
      </w:r>
      <w:r w:rsidRPr="00802963">
        <w:t xml:space="preserve"> highlighted</w:t>
      </w:r>
      <w:r w:rsidR="00C64DE7">
        <w:t xml:space="preserve"> </w:t>
      </w:r>
      <w:r w:rsidRPr="00802963">
        <w:t xml:space="preserve">racialised inequalities in </w:t>
      </w:r>
      <w:r w:rsidR="00923345">
        <w:t>HE</w:t>
      </w:r>
      <w:r w:rsidR="00321E45">
        <w:t xml:space="preserve"> </w:t>
      </w:r>
      <w:r w:rsidRPr="00802963">
        <w:t xml:space="preserve">(and </w:t>
      </w:r>
      <w:r w:rsidRPr="00802963">
        <w:lastRenderedPageBreak/>
        <w:t xml:space="preserve">beyond) and called out this kind of marketized ‘diversity’ rhetoric (see for example, </w:t>
      </w:r>
      <w:proofErr w:type="spellStart"/>
      <w:r w:rsidRPr="00802963">
        <w:t>Arday</w:t>
      </w:r>
      <w:proofErr w:type="spellEnd"/>
      <w:r w:rsidRPr="00802963">
        <w:t xml:space="preserve"> and Mirza, 2018; Bhopal, 2018). This particularly telling case of exploitation reinforces the notion that we need to think about how ‘class matters’ </w:t>
      </w:r>
      <w:r w:rsidR="00076003">
        <w:t>but in</w:t>
      </w:r>
      <w:r w:rsidR="00076003" w:rsidRPr="00802963">
        <w:t xml:space="preserve"> </w:t>
      </w:r>
      <w:r w:rsidRPr="00802963">
        <w:t>nuanced and structurally raced and gendered ways</w:t>
      </w:r>
      <w:r w:rsidR="00076003">
        <w:t xml:space="preserve"> (Hall</w:t>
      </w:r>
      <w:r w:rsidR="00BF0F6C">
        <w:t xml:space="preserve"> </w:t>
      </w:r>
      <w:r w:rsidR="00BF0F6C">
        <w:rPr>
          <w:i/>
          <w:iCs/>
        </w:rPr>
        <w:t>et al</w:t>
      </w:r>
      <w:r w:rsidR="005537D7">
        <w:t xml:space="preserve">, </w:t>
      </w:r>
      <w:r w:rsidR="00154E7B">
        <w:t>2003 [</w:t>
      </w:r>
      <w:r w:rsidR="005537D7">
        <w:t>1978</w:t>
      </w:r>
      <w:r w:rsidR="00154E7B">
        <w:t>]</w:t>
      </w:r>
      <w:r w:rsidR="00076003">
        <w:t>).</w:t>
      </w:r>
    </w:p>
    <w:p w14:paraId="003FF0E4" w14:textId="77777777" w:rsidR="00802963" w:rsidRPr="00802963" w:rsidRDefault="00802963" w:rsidP="00910F4C">
      <w:pPr>
        <w:spacing w:line="360" w:lineRule="auto"/>
      </w:pPr>
      <w:r w:rsidRPr="00802963">
        <w:t> </w:t>
      </w:r>
    </w:p>
    <w:p w14:paraId="300918F2" w14:textId="77777777" w:rsidR="00802963" w:rsidRPr="00802963" w:rsidRDefault="00802963" w:rsidP="00F54986">
      <w:pPr>
        <w:spacing w:line="360" w:lineRule="auto"/>
        <w:outlineLvl w:val="0"/>
      </w:pPr>
      <w:r w:rsidRPr="00802963">
        <w:rPr>
          <w:b/>
          <w:bCs/>
        </w:rPr>
        <w:t xml:space="preserve">5. Relationships with the Still </w:t>
      </w:r>
      <w:r w:rsidR="00157083">
        <w:rPr>
          <w:b/>
          <w:bCs/>
        </w:rPr>
        <w:t>Working-Class</w:t>
      </w:r>
    </w:p>
    <w:p w14:paraId="680EC5A5" w14:textId="4449F385" w:rsidR="00802963" w:rsidRPr="00802963" w:rsidRDefault="00802963" w:rsidP="00910F4C">
      <w:pPr>
        <w:spacing w:line="360" w:lineRule="auto"/>
      </w:pPr>
      <w:r w:rsidRPr="00802963">
        <w:t xml:space="preserve">One of the major tensions and a source of psychic and moral conflict for those of us from </w:t>
      </w:r>
      <w:r w:rsidR="00157083">
        <w:t>working-class</w:t>
      </w:r>
      <w:r w:rsidRPr="00802963">
        <w:t xml:space="preserve"> backgrounds is how to combine critical scholarship which centres inequalities with political and social activism – to espouse Bourdieu’s scholarship with commitment (Bourdieu 2010) and engage in work that is </w:t>
      </w:r>
      <w:r w:rsidR="00F54986">
        <w:t>‘</w:t>
      </w:r>
      <w:r w:rsidRPr="00802963">
        <w:t>inseparably scientific and political</w:t>
      </w:r>
      <w:r w:rsidR="00F54986">
        <w:t>’</w:t>
      </w:r>
      <w:r w:rsidRPr="00802963">
        <w:t xml:space="preserve"> (</w:t>
      </w:r>
      <w:r w:rsidR="00792CB6">
        <w:rPr>
          <w:i/>
          <w:iCs/>
        </w:rPr>
        <w:t>i</w:t>
      </w:r>
      <w:r w:rsidR="00792CB6" w:rsidRPr="00792CB6">
        <w:rPr>
          <w:i/>
          <w:iCs/>
        </w:rPr>
        <w:t>bid:</w:t>
      </w:r>
      <w:r w:rsidR="00792CB6">
        <w:t xml:space="preserve"> </w:t>
      </w:r>
      <w:r w:rsidRPr="00802963">
        <w:t>269). Bourdieu argues that academics who avoid political commitments mistake ‘axiological neutrality’ for scientific objectivity when what they are doing is participating in ‘a scientifically unimpeachable form of escapism’ (</w:t>
      </w:r>
      <w:r w:rsidR="00792CB6" w:rsidRPr="00792CB6">
        <w:rPr>
          <w:i/>
          <w:iCs/>
        </w:rPr>
        <w:t>ibid:</w:t>
      </w:r>
      <w:r w:rsidRPr="00802963">
        <w:t xml:space="preserve"> 180). </w:t>
      </w:r>
      <w:r w:rsidR="00BD03CA">
        <w:t>While axiological neutrality entails a refusal to take a stand (Weber 19</w:t>
      </w:r>
      <w:r w:rsidR="00F5210A">
        <w:t>8</w:t>
      </w:r>
      <w:r w:rsidR="00BD03CA">
        <w:t xml:space="preserve">8), </w:t>
      </w:r>
      <w:r w:rsidRPr="00802963">
        <w:t xml:space="preserve">scholarship with commitment requires engagement in the collective work of political intervention. It is never enough to create revolutions in our words and texts when we should be attempting to create revolutions in the order of things (Bourdieu 2010), to battle for a more equal world. We need to fight for the </w:t>
      </w:r>
      <w:r w:rsidR="00157083">
        <w:t>working-class</w:t>
      </w:r>
      <w:r w:rsidRPr="00802963">
        <w:t xml:space="preserve">es in academia but we also need to fight for them in the wider labour market where a vicious class war is being waged against those who are </w:t>
      </w:r>
      <w:r w:rsidR="00157083">
        <w:t>working-class</w:t>
      </w:r>
      <w:r w:rsidRPr="00802963">
        <w:t xml:space="preserve"> and particularly against those who stand up to the disciplining ruthlessness and cruelties of neoliberal capitalism (Giroux 2008). But how possible is it in the contemporary neoliberal academy to put Bourdieu’s injunction to be organic intellectuals into practice?</w:t>
      </w:r>
      <w:r w:rsidR="00712E87">
        <w:t xml:space="preserve"> As Elizabeth </w:t>
      </w:r>
      <w:proofErr w:type="spellStart"/>
      <w:r w:rsidR="00712E87">
        <w:t>Humphrys</w:t>
      </w:r>
      <w:proofErr w:type="spellEnd"/>
      <w:r w:rsidR="00712E87">
        <w:t>’ (2011) analysis demonstrates, present-day academia is an unlikely field for generating organic intellectualism.</w:t>
      </w:r>
      <w:r w:rsidR="00094991">
        <w:t xml:space="preserve"> </w:t>
      </w:r>
      <w:r w:rsidR="0022272B">
        <w:t xml:space="preserve">She is writing about the Australian </w:t>
      </w:r>
      <w:proofErr w:type="gramStart"/>
      <w:r w:rsidR="0022272B">
        <w:t>context</w:t>
      </w:r>
      <w:proofErr w:type="gramEnd"/>
      <w:r w:rsidR="0022272B">
        <w:t xml:space="preserve"> but her insights also apply to </w:t>
      </w:r>
      <w:r w:rsidR="00094991">
        <w:t xml:space="preserve">the UK </w:t>
      </w:r>
      <w:r w:rsidR="0022272B">
        <w:t>and academia</w:t>
      </w:r>
      <w:r w:rsidR="00094991">
        <w:t xml:space="preserve"> more globally</w:t>
      </w:r>
      <w:r w:rsidR="007B5306">
        <w:t>.</w:t>
      </w:r>
    </w:p>
    <w:p w14:paraId="19C128FB" w14:textId="77777777" w:rsidR="00802963" w:rsidRPr="00802963" w:rsidRDefault="00802963" w:rsidP="00910F4C">
      <w:pPr>
        <w:spacing w:line="360" w:lineRule="auto"/>
      </w:pPr>
      <w:r w:rsidRPr="00802963">
        <w:t> </w:t>
      </w:r>
    </w:p>
    <w:p w14:paraId="224DD717" w14:textId="12BA7A9C" w:rsidR="00802963" w:rsidRPr="00802963" w:rsidRDefault="00802963" w:rsidP="00910F4C">
      <w:pPr>
        <w:spacing w:line="360" w:lineRule="auto"/>
      </w:pPr>
      <w:r w:rsidRPr="00802963">
        <w:t xml:space="preserve">The idea of the ‘organic intellectual’ can feel like a trap. </w:t>
      </w:r>
      <w:r w:rsidR="000B465E">
        <w:t>The</w:t>
      </w:r>
      <w:r w:rsidRPr="00802963">
        <w:t xml:space="preserve"> project of a socially mobile </w:t>
      </w:r>
      <w:r w:rsidR="00157083">
        <w:t>working-class</w:t>
      </w:r>
      <w:r w:rsidRPr="00802963">
        <w:t xml:space="preserve"> person is never a solo feat. It is for each of us a family project, some of the authors have their own children and grandchildren, and we all have </w:t>
      </w:r>
      <w:r w:rsidR="00AA699E">
        <w:t xml:space="preserve">parents, siblings </w:t>
      </w:r>
      <w:r w:rsidRPr="00802963">
        <w:t>and extended families that have in a variety of ways depended on our salaries and knowledge</w:t>
      </w:r>
      <w:r w:rsidR="0026154C">
        <w:t xml:space="preserve">. </w:t>
      </w:r>
      <w:r w:rsidRPr="00802963">
        <w:t xml:space="preserve">Rebelling against the elite field we find ourselves in </w:t>
      </w:r>
      <w:r w:rsidR="00162FFF">
        <w:t xml:space="preserve">is </w:t>
      </w:r>
      <w:r w:rsidRPr="00802963">
        <w:t xml:space="preserve">not a battle we would all chose to fight. Whilst feeling </w:t>
      </w:r>
      <w:r w:rsidR="000B465E">
        <w:t>our communities’</w:t>
      </w:r>
      <w:r w:rsidR="000B465E" w:rsidRPr="00802963">
        <w:t xml:space="preserve"> </w:t>
      </w:r>
      <w:r w:rsidRPr="00802963">
        <w:t xml:space="preserve">collective pain on a deep emotional and psychic level, we may </w:t>
      </w:r>
      <w:r w:rsidR="008E47D1">
        <w:t>also feel</w:t>
      </w:r>
      <w:r w:rsidRPr="00802963">
        <w:t xml:space="preserve"> </w:t>
      </w:r>
      <w:r w:rsidR="00162FFF">
        <w:t xml:space="preserve">like there are other fights to </w:t>
      </w:r>
      <w:r w:rsidR="00162FFF">
        <w:lastRenderedPageBreak/>
        <w:t>prioritise.</w:t>
      </w:r>
      <w:r w:rsidR="008E47D1">
        <w:t xml:space="preserve"> </w:t>
      </w:r>
      <w:r w:rsidR="00162FFF" w:rsidRPr="00802963">
        <w:t xml:space="preserve">We are embattled and already tired, but </w:t>
      </w:r>
      <w:r w:rsidR="00162FFF">
        <w:t>know others are further embattled, and even more tired.</w:t>
      </w:r>
      <w:r w:rsidR="00162FFF" w:rsidRPr="00802963">
        <w:t xml:space="preserve"> This is the trap </w:t>
      </w:r>
      <w:r w:rsidR="0026154C">
        <w:t xml:space="preserve">all four of us have felt, </w:t>
      </w:r>
      <w:r w:rsidR="00162FFF" w:rsidRPr="00802963">
        <w:t>desperately</w:t>
      </w:r>
      <w:r w:rsidR="00162FFF">
        <w:t xml:space="preserve"> want</w:t>
      </w:r>
      <w:r w:rsidR="0026154C">
        <w:t>ing</w:t>
      </w:r>
      <w:r w:rsidR="00162FFF">
        <w:t xml:space="preserve"> to take </w:t>
      </w:r>
      <w:r w:rsidR="0026154C">
        <w:t>our</w:t>
      </w:r>
      <w:r w:rsidR="00162FFF" w:rsidRPr="00802963">
        <w:t xml:space="preserve"> famil</w:t>
      </w:r>
      <w:r w:rsidR="0026154C">
        <w:t>ies</w:t>
      </w:r>
      <w:r w:rsidR="00162FFF">
        <w:t xml:space="preserve"> </w:t>
      </w:r>
      <w:r w:rsidR="00162FFF" w:rsidRPr="00802963">
        <w:t>and communit</w:t>
      </w:r>
      <w:r w:rsidR="0026154C">
        <w:t>ies</w:t>
      </w:r>
      <w:r w:rsidR="00162FFF" w:rsidRPr="00802963">
        <w:t xml:space="preserve"> </w:t>
      </w:r>
      <w:r w:rsidR="00162FFF">
        <w:t xml:space="preserve">with </w:t>
      </w:r>
      <w:r w:rsidR="0026154C">
        <w:t>us</w:t>
      </w:r>
      <w:r w:rsidR="00162FFF">
        <w:t xml:space="preserve">, </w:t>
      </w:r>
      <w:r w:rsidR="0026154C">
        <w:t xml:space="preserve">yet often having to prioritise our own survival. </w:t>
      </w:r>
      <w:r w:rsidR="00162FFF" w:rsidRPr="00802963">
        <w:t xml:space="preserve">We </w:t>
      </w:r>
      <w:r w:rsidR="00162FFF">
        <w:t xml:space="preserve">return to the </w:t>
      </w:r>
      <w:proofErr w:type="spellStart"/>
      <w:r w:rsidR="0026154C">
        <w:t>Bourdieusian</w:t>
      </w:r>
      <w:proofErr w:type="spellEnd"/>
      <w:r w:rsidR="0026154C">
        <w:t xml:space="preserve"> notion that ‘submission can liberate’ (Bourdieu 1990)</w:t>
      </w:r>
      <w:r w:rsidR="003C3E24">
        <w:t xml:space="preserve"> </w:t>
      </w:r>
      <w:r w:rsidR="0026154C">
        <w:t>Often w</w:t>
      </w:r>
      <w:r w:rsidRPr="00802963">
        <w:t xml:space="preserve">e need to feel </w:t>
      </w:r>
      <w:r w:rsidR="0026154C">
        <w:t xml:space="preserve">secure and valued </w:t>
      </w:r>
      <w:r w:rsidRPr="00802963">
        <w:t>ourselves before we can help anyone else</w:t>
      </w:r>
      <w:r w:rsidR="0026154C">
        <w:t xml:space="preserve">. </w:t>
      </w:r>
      <w:r w:rsidR="003C3E24">
        <w:t xml:space="preserve"> </w:t>
      </w:r>
    </w:p>
    <w:p w14:paraId="1F413FC9" w14:textId="77777777" w:rsidR="00802963" w:rsidRPr="00802963" w:rsidRDefault="00802963" w:rsidP="00910F4C">
      <w:pPr>
        <w:spacing w:line="360" w:lineRule="auto"/>
      </w:pPr>
      <w:r w:rsidRPr="00802963">
        <w:t> </w:t>
      </w:r>
    </w:p>
    <w:p w14:paraId="2A7C84EC" w14:textId="17049FCF" w:rsidR="00802963" w:rsidRPr="007862E3" w:rsidRDefault="00802963" w:rsidP="00955026">
      <w:pPr>
        <w:spacing w:line="360" w:lineRule="auto"/>
      </w:pPr>
      <w:r w:rsidRPr="00802963">
        <w:t xml:space="preserve">Then there are the many barriers, both structural and psychological, to maintaining </w:t>
      </w:r>
      <w:r w:rsidR="004F783F">
        <w:t>‘</w:t>
      </w:r>
      <w:r w:rsidRPr="00802963">
        <w:t>authentic</w:t>
      </w:r>
      <w:r w:rsidR="004F783F">
        <w:t>’</w:t>
      </w:r>
      <w:r w:rsidRPr="00802963">
        <w:t xml:space="preserve"> relationships with the </w:t>
      </w:r>
      <w:r w:rsidR="00157083">
        <w:t>working-class</w:t>
      </w:r>
      <w:r w:rsidRPr="00802963">
        <w:t xml:space="preserve"> communities and extended families we have inevitably moved away from. </w:t>
      </w:r>
      <w:r w:rsidR="007862E3" w:rsidRPr="007862E3">
        <w:t>We recognise that ‘</w:t>
      </w:r>
      <w:proofErr w:type="gramStart"/>
      <w:r w:rsidR="007862E3" w:rsidRPr="007862E3">
        <w:t>class</w:t>
      </w:r>
      <w:r w:rsidR="00955026">
        <w:t xml:space="preserve"> based</w:t>
      </w:r>
      <w:proofErr w:type="gramEnd"/>
      <w:r w:rsidR="007862E3" w:rsidRPr="007862E3">
        <w:t xml:space="preserve"> communities’ are not the sum of a person’s identity, position </w:t>
      </w:r>
      <w:r w:rsidR="005D4F0A">
        <w:t>in, and</w:t>
      </w:r>
      <w:r w:rsidR="007862E3" w:rsidRPr="007862E3">
        <w:t xml:space="preserve"> relations in and to society. We acknowledge that belonging to other communities, ga</w:t>
      </w:r>
      <w:r w:rsidR="00955026">
        <w:t>y</w:t>
      </w:r>
      <w:r w:rsidR="007862E3" w:rsidRPr="007862E3">
        <w:t xml:space="preserve"> communities, or virtual communities for example will impact on the kind of class</w:t>
      </w:r>
      <w:r w:rsidR="005D4F0A">
        <w:t xml:space="preserve">ed </w:t>
      </w:r>
      <w:r w:rsidR="007862E3" w:rsidRPr="007862E3">
        <w:t xml:space="preserve">relationships we hold and acquire. </w:t>
      </w:r>
      <w:r w:rsidR="005D4F0A">
        <w:t xml:space="preserve">We wish to elucidate particular classed feelings and experiences here </w:t>
      </w:r>
      <w:r w:rsidR="00FB045B">
        <w:t>without misrecognising them as ‘only classed’</w:t>
      </w:r>
      <w:r w:rsidR="00292217">
        <w:t>. In this way we contend</w:t>
      </w:r>
      <w:r w:rsidR="005D4F0A">
        <w:t xml:space="preserve"> t</w:t>
      </w:r>
      <w:r w:rsidR="007862E3" w:rsidRPr="007862E3">
        <w:t xml:space="preserve">hat </w:t>
      </w:r>
      <w:r w:rsidRPr="007862E3">
        <w:t xml:space="preserve">geographical segregation has increased the distance between different social classes in UK society. </w:t>
      </w:r>
      <w:r w:rsidR="00285BED" w:rsidRPr="007862E3">
        <w:t>This has arguably encouraged increasing levels of class homophily (</w:t>
      </w:r>
      <w:proofErr w:type="spellStart"/>
      <w:r w:rsidR="00D240CE" w:rsidRPr="007862E3">
        <w:t>Jarness</w:t>
      </w:r>
      <w:proofErr w:type="spellEnd"/>
      <w:r w:rsidR="00D240CE" w:rsidRPr="007862E3">
        <w:t xml:space="preserve"> and Friedman, 2017</w:t>
      </w:r>
      <w:r w:rsidR="00285BED" w:rsidRPr="007862E3">
        <w:t>), even in the more socially diverse localities (Vincent et al 2019).</w:t>
      </w:r>
      <w:r w:rsidR="007745C2" w:rsidRPr="007862E3">
        <w:t xml:space="preserve"> </w:t>
      </w:r>
      <w:r w:rsidR="00BA31DC" w:rsidRPr="007862E3">
        <w:t>There</w:t>
      </w:r>
      <w:r w:rsidRPr="007862E3">
        <w:t xml:space="preserve"> exists not only increasing levels of geographical segregation between classes but also growing levels of social distance, and an accompanying degree of bias and stereotyping between those who are highly educated and those who </w:t>
      </w:r>
      <w:r w:rsidR="003829E4" w:rsidRPr="007862E3">
        <w:t>are not</w:t>
      </w:r>
      <w:r w:rsidRPr="007862E3">
        <w:t xml:space="preserve">. Recent research by </w:t>
      </w:r>
      <w:proofErr w:type="spellStart"/>
      <w:r w:rsidRPr="007862E3">
        <w:t>Kuppens</w:t>
      </w:r>
      <w:proofErr w:type="spellEnd"/>
      <w:r w:rsidRPr="007862E3">
        <w:t xml:space="preserve"> </w:t>
      </w:r>
      <w:r w:rsidRPr="007862E3">
        <w:rPr>
          <w:i/>
        </w:rPr>
        <w:t>et al</w:t>
      </w:r>
      <w:r w:rsidRPr="007862E3">
        <w:t xml:space="preserve"> (2018) showed that </w:t>
      </w:r>
      <w:r w:rsidR="00C26010" w:rsidRPr="007862E3">
        <w:t>highly educated</w:t>
      </w:r>
      <w:r w:rsidRPr="007862E3">
        <w:t xml:space="preserve">, people like </w:t>
      </w:r>
      <w:proofErr w:type="gramStart"/>
      <w:r w:rsidRPr="007862E3">
        <w:t>ourselves</w:t>
      </w:r>
      <w:proofErr w:type="gramEnd"/>
      <w:r w:rsidRPr="007862E3">
        <w:t>, showed strong education-based intergroup bias against those</w:t>
      </w:r>
      <w:r w:rsidR="002B20EE" w:rsidRPr="007862E3">
        <w:t xml:space="preserve"> with low levels of education, </w:t>
      </w:r>
      <w:r w:rsidR="003E0D43" w:rsidRPr="007862E3">
        <w:t xml:space="preserve">evaluating </w:t>
      </w:r>
      <w:r w:rsidRPr="007862E3">
        <w:t xml:space="preserve">the higher educated much more positively. </w:t>
      </w:r>
      <w:r w:rsidR="003829E4" w:rsidRPr="007862E3">
        <w:t xml:space="preserve">Most </w:t>
      </w:r>
      <w:r w:rsidRPr="007862E3">
        <w:t>disturbingly, it was the socially mobile among the highly credentialed who demonstrated the highest levels of bias.</w:t>
      </w:r>
      <w:r w:rsidR="00961E99" w:rsidRPr="007862E3">
        <w:t xml:space="preserve"> </w:t>
      </w:r>
      <w:r w:rsidRPr="007862E3">
        <w:t>The research concluded that ‘the higher educated show clear and strong intergroup bias and the less educated do not’ (</w:t>
      </w:r>
      <w:r w:rsidR="00B31C79" w:rsidRPr="007862E3">
        <w:rPr>
          <w:i/>
          <w:iCs/>
        </w:rPr>
        <w:t>ibid</w:t>
      </w:r>
      <w:r w:rsidR="00B31C79" w:rsidRPr="007862E3">
        <w:t xml:space="preserve">: </w:t>
      </w:r>
      <w:r w:rsidRPr="007862E3">
        <w:t xml:space="preserve">33). This suggests that even if we don’t share them ourselves, deficit views of those who </w:t>
      </w:r>
      <w:r w:rsidR="008B4AA3" w:rsidRPr="007862E3">
        <w:t>fail</w:t>
      </w:r>
      <w:r w:rsidRPr="007862E3">
        <w:t xml:space="preserve"> educationally are likely to be pervasive in the academy. There is the ever-present temptation to fall prey to the comforting thought that we have succeeded educationally because we are intellectually and morally better than those we have, to varying degrees, left behind. Over 50 years ago Jackson and Marsden (1966: 241) wrote of their social</w:t>
      </w:r>
      <w:r w:rsidR="00064CD0" w:rsidRPr="007862E3">
        <w:t>ly</w:t>
      </w:r>
      <w:r w:rsidRPr="007862E3">
        <w:t xml:space="preserve"> mobile </w:t>
      </w:r>
      <w:r w:rsidR="00157083" w:rsidRPr="007862E3">
        <w:t>working-class</w:t>
      </w:r>
      <w:r w:rsidRPr="007862E3">
        <w:t>es, that in ‘glancing back at the so</w:t>
      </w:r>
      <w:r w:rsidR="009018CF" w:rsidRPr="007862E3">
        <w:t xml:space="preserve">ciety from which they came’ </w:t>
      </w:r>
      <w:r w:rsidRPr="007862E3">
        <w:t xml:space="preserve">saw ‘no more there than the ‘dim’ or the ‘specimens’. We four have all felt a sense of </w:t>
      </w:r>
      <w:r w:rsidRPr="007862E3">
        <w:lastRenderedPageBreak/>
        <w:t xml:space="preserve">revulsion at these words. But it is difficult at a period when meritocracy has become even more dominant as a prevailing ideology to entirely escape its intellectual grasp. So, those of us who retain our commitment to fighting for </w:t>
      </w:r>
      <w:r w:rsidR="00157083" w:rsidRPr="007862E3">
        <w:t>working-class</w:t>
      </w:r>
      <w:r w:rsidRPr="007862E3">
        <w:t xml:space="preserve"> rights and recognition, still face an internal struggle to hold on to egalitarian beliefs and dispositions which are constantly challenged and under threat in the field of higher education.</w:t>
      </w:r>
      <w:r w:rsidR="008C4B53" w:rsidRPr="007862E3">
        <w:t xml:space="preserve"> Despite all the widening access and participation initiatives, </w:t>
      </w:r>
      <w:r w:rsidR="00157083" w:rsidRPr="007862E3">
        <w:t>working-class</w:t>
      </w:r>
      <w:r w:rsidR="00455C52" w:rsidRPr="007862E3">
        <w:t xml:space="preserve"> students (and staff) remain a minority across </w:t>
      </w:r>
      <w:r w:rsidR="00581066" w:rsidRPr="007862E3">
        <w:t>t</w:t>
      </w:r>
      <w:r w:rsidR="005D1117" w:rsidRPr="007862E3">
        <w:t>he university field</w:t>
      </w:r>
      <w:r w:rsidR="008C0A20" w:rsidRPr="007862E3">
        <w:t>.</w:t>
      </w:r>
    </w:p>
    <w:p w14:paraId="0604286E" w14:textId="77777777" w:rsidR="00802963" w:rsidRPr="00802963" w:rsidRDefault="00802963" w:rsidP="00910F4C">
      <w:pPr>
        <w:spacing w:line="360" w:lineRule="auto"/>
      </w:pPr>
      <w:r w:rsidRPr="00802963">
        <w:t> </w:t>
      </w:r>
    </w:p>
    <w:p w14:paraId="688FBD81" w14:textId="77777777" w:rsidR="00802963" w:rsidRPr="00802963" w:rsidRDefault="00802963" w:rsidP="00E11BF4">
      <w:pPr>
        <w:spacing w:line="360" w:lineRule="auto"/>
        <w:outlineLvl w:val="0"/>
      </w:pPr>
      <w:r w:rsidRPr="00802963">
        <w:rPr>
          <w:b/>
          <w:bCs/>
        </w:rPr>
        <w:t>Conclusion</w:t>
      </w:r>
    </w:p>
    <w:p w14:paraId="6D65EAE2" w14:textId="27CD3FE0" w:rsidR="00802963" w:rsidRPr="00802963" w:rsidRDefault="00802963" w:rsidP="00910F4C">
      <w:pPr>
        <w:spacing w:line="360" w:lineRule="auto"/>
      </w:pPr>
      <w:r w:rsidRPr="00802963">
        <w:t>Speaking back to our title ‘The Still-Moving Position of the ‘</w:t>
      </w:r>
      <w:r w:rsidR="00157083">
        <w:t>Working-Class</w:t>
      </w:r>
      <w:r w:rsidRPr="00802963">
        <w:t>’ Feminist Academic’</w:t>
      </w:r>
      <w:r w:rsidR="003C3E24">
        <w:t>,</w:t>
      </w:r>
      <w:r w:rsidRPr="00802963">
        <w:t xml:space="preserve"> we see this as a sort of generative oxymoron, one that talks about our positions as mapped but constantly being re-mapped. Our relative positions of privilege remain tenuous, fragile, and difficult to own, ones that might always be questioned, filled with guilt, pride, happiness, and strained relationships within the academy but also with the </w:t>
      </w:r>
      <w:r w:rsidR="00157083">
        <w:t>working-class</w:t>
      </w:r>
      <w:r w:rsidRPr="00802963">
        <w:t>es we have all</w:t>
      </w:r>
      <w:r w:rsidR="006E2062">
        <w:t>-</w:t>
      </w:r>
      <w:r w:rsidRPr="00802963">
        <w:t xml:space="preserve"> to some degree</w:t>
      </w:r>
      <w:r w:rsidR="006E2062">
        <w:t>-</w:t>
      </w:r>
      <w:r w:rsidRPr="00802963">
        <w:t xml:space="preserve"> </w:t>
      </w:r>
      <w:r w:rsidR="008B1475">
        <w:t>moved away from</w:t>
      </w:r>
      <w:r w:rsidRPr="00802963">
        <w:t xml:space="preserve"> despite longings of return. We have </w:t>
      </w:r>
      <w:r w:rsidR="008B1475">
        <w:t xml:space="preserve">laid </w:t>
      </w:r>
      <w:r w:rsidRPr="00802963">
        <w:t xml:space="preserve">out some of the ways that being </w:t>
      </w:r>
      <w:r w:rsidR="00157083">
        <w:t>working-class</w:t>
      </w:r>
      <w:r w:rsidRPr="00802963">
        <w:t xml:space="preserve">, and being socially mobile are experienced, while feeling fixed by different aspects of ‘who we are’, who we want to be, and who people think we are. </w:t>
      </w:r>
      <w:r w:rsidR="00315DFA">
        <w:t xml:space="preserve">Sara Ahmed (2007) has written about ‘the stickiness of </w:t>
      </w:r>
      <w:r w:rsidR="00542A1D">
        <w:t>‘</w:t>
      </w:r>
      <w:r w:rsidR="00315DFA">
        <w:t>race</w:t>
      </w:r>
      <w:r w:rsidR="00542A1D">
        <w:t>’</w:t>
      </w:r>
      <w:r w:rsidR="008B1475">
        <w:t>, and we</w:t>
      </w:r>
      <w:r w:rsidRPr="00802963">
        <w:t xml:space="preserve"> have all experienced ‘the stickiness of </w:t>
      </w:r>
      <w:r w:rsidR="00157083">
        <w:t>working-class</w:t>
      </w:r>
      <w:r w:rsidRPr="00802963">
        <w:t xml:space="preserve"> habitus’ (Jin and Ball 2019: 5). We acknowledge that the negative experiences highlighted are not our only accounts of </w:t>
      </w:r>
      <w:proofErr w:type="gramStart"/>
      <w:r w:rsidRPr="00802963">
        <w:t>academia, but</w:t>
      </w:r>
      <w:proofErr w:type="gramEnd"/>
      <w:r w:rsidRPr="00802963">
        <w:t xml:space="preserve"> suggest that experiences and memories here act as </w:t>
      </w:r>
      <w:r w:rsidR="007F78D3">
        <w:t>‘</w:t>
      </w:r>
      <w:r w:rsidRPr="00802963">
        <w:t>intermittent flashes in the dark</w:t>
      </w:r>
      <w:r w:rsidR="007F78D3">
        <w:t>’</w:t>
      </w:r>
      <w:r w:rsidR="009018CF">
        <w:t xml:space="preserve">, inevitably </w:t>
      </w:r>
      <w:r w:rsidRPr="00802963">
        <w:t xml:space="preserve">we have </w:t>
      </w:r>
      <w:r w:rsidR="007F78D3">
        <w:t>‘</w:t>
      </w:r>
      <w:r w:rsidRPr="00802963">
        <w:t>a habit of remembering the wounds and result</w:t>
      </w:r>
      <w:r w:rsidR="00FB312C">
        <w:t>ing</w:t>
      </w:r>
      <w:r w:rsidRPr="00802963">
        <w:t xml:space="preserve"> scars of class</w:t>
      </w:r>
      <w:r w:rsidR="007F78D3">
        <w:t>’</w:t>
      </w:r>
      <w:r w:rsidR="009018CF">
        <w:t xml:space="preserve"> (Reay 2017: 2-3)</w:t>
      </w:r>
      <w:r w:rsidR="00F16410">
        <w:t xml:space="preserve">. </w:t>
      </w:r>
    </w:p>
    <w:p w14:paraId="79F0C4F4" w14:textId="77777777" w:rsidR="00802963" w:rsidRPr="00802963" w:rsidRDefault="00802963" w:rsidP="00910F4C">
      <w:pPr>
        <w:spacing w:line="360" w:lineRule="auto"/>
      </w:pPr>
      <w:r w:rsidRPr="00802963">
        <w:t> </w:t>
      </w:r>
    </w:p>
    <w:p w14:paraId="24C0B15D" w14:textId="27737502" w:rsidR="00802963" w:rsidRDefault="00802963" w:rsidP="00910F4C">
      <w:pPr>
        <w:spacing w:line="360" w:lineRule="auto"/>
      </w:pPr>
      <w:r w:rsidRPr="00802963">
        <w:t xml:space="preserve">Although this </w:t>
      </w:r>
      <w:r w:rsidR="003C3E24">
        <w:t xml:space="preserve">paper </w:t>
      </w:r>
      <w:r w:rsidR="004A610B">
        <w:t>has focused</w:t>
      </w:r>
      <w:r w:rsidRPr="00802963">
        <w:t xml:space="preserve"> on our own accounts, we have </w:t>
      </w:r>
      <w:r w:rsidR="00715E02">
        <w:t>related</w:t>
      </w:r>
      <w:r w:rsidR="00715E02" w:rsidRPr="00802963">
        <w:t xml:space="preserve"> </w:t>
      </w:r>
      <w:r w:rsidRPr="00802963">
        <w:t>these to wid</w:t>
      </w:r>
      <w:r w:rsidR="004A610B">
        <w:t>er structural phenomena. We</w:t>
      </w:r>
      <w:r w:rsidRPr="00802963">
        <w:t xml:space="preserve"> want to avoid forgoing the political for the </w:t>
      </w:r>
      <w:r w:rsidR="00715E02" w:rsidRPr="00802963">
        <w:t>personal and</w:t>
      </w:r>
      <w:r w:rsidRPr="00802963">
        <w:t xml:space="preserve"> understand ourselves as embedded</w:t>
      </w:r>
      <w:r w:rsidR="003D3CE0">
        <w:t xml:space="preserve"> </w:t>
      </w:r>
      <w:r w:rsidR="00715E02">
        <w:t>in</w:t>
      </w:r>
      <w:r w:rsidRPr="00802963">
        <w:t xml:space="preserve"> the processes that simultaneously restrain us. We understand that our accounts offer views not experienced by all </w:t>
      </w:r>
      <w:r w:rsidR="00157083">
        <w:t>working-class</w:t>
      </w:r>
      <w:r w:rsidRPr="00802963">
        <w:t xml:space="preserve"> academics, and these experiences extend beyond class boundaries. Importantly, it is in the very heterogeneous make up of social beings, and indeed </w:t>
      </w:r>
      <w:r w:rsidR="00157083">
        <w:t>working-class</w:t>
      </w:r>
      <w:r w:rsidRPr="00802963">
        <w:t xml:space="preserve"> lives that we find </w:t>
      </w:r>
      <w:r w:rsidR="009D053C">
        <w:t>‘</w:t>
      </w:r>
      <w:r w:rsidRPr="00802963">
        <w:t>a</w:t>
      </w:r>
      <w:r w:rsidR="009D053C">
        <w:t>uthenticity’</w:t>
      </w:r>
      <w:r w:rsidR="003C5669">
        <w:t xml:space="preserve"> and affinity</w:t>
      </w:r>
      <w:r w:rsidRPr="00802963">
        <w:t xml:space="preserve">. </w:t>
      </w:r>
      <w:r w:rsidR="003D3CE0">
        <w:t>W</w:t>
      </w:r>
      <w:r w:rsidRPr="00802963">
        <w:t xml:space="preserve">e acknowledge the necessity of affinities across classed, racialised, gendered and bodily differences. Taking inspiration from academics, students and community organisations, we want to finish here by naming </w:t>
      </w:r>
      <w:r w:rsidRPr="00802963">
        <w:lastRenderedPageBreak/>
        <w:t xml:space="preserve">some of the studies and stories that position intersectional and marginalised voices in their work. After all this important and often grassroots based work continues whether we write about it or not. </w:t>
      </w:r>
      <w:r w:rsidR="00971B02">
        <w:t xml:space="preserve">Seen in </w:t>
      </w:r>
      <w:r w:rsidRPr="00802963">
        <w:t xml:space="preserve">the work of </w:t>
      </w:r>
      <w:proofErr w:type="spellStart"/>
      <w:r w:rsidRPr="00802963">
        <w:t>Bassel</w:t>
      </w:r>
      <w:proofErr w:type="spellEnd"/>
      <w:r w:rsidRPr="00802963">
        <w:t xml:space="preserve"> and </w:t>
      </w:r>
      <w:proofErr w:type="spellStart"/>
      <w:r w:rsidRPr="00802963">
        <w:t>Emejulu</w:t>
      </w:r>
      <w:proofErr w:type="spellEnd"/>
      <w:r w:rsidRPr="00802963">
        <w:t xml:space="preserve"> (2017) who amplify minority and activist voices in France and Britain</w:t>
      </w:r>
      <w:r w:rsidR="00971B02">
        <w:t>,</w:t>
      </w:r>
      <w:r w:rsidRPr="00802963">
        <w:t xml:space="preserve"> </w:t>
      </w:r>
      <w:r w:rsidR="00971B02">
        <w:t>and</w:t>
      </w:r>
      <w:r w:rsidRPr="00802963">
        <w:t xml:space="preserve"> Geographer</w:t>
      </w:r>
      <w:r w:rsidR="0029332F">
        <w:t>s</w:t>
      </w:r>
      <w:r w:rsidRPr="00802963">
        <w:t xml:space="preserve"> Hall</w:t>
      </w:r>
      <w:r w:rsidR="0029332F">
        <w:t>,</w:t>
      </w:r>
      <w:r w:rsidR="00971B02">
        <w:t xml:space="preserve"> </w:t>
      </w:r>
      <w:r w:rsidR="00971B02" w:rsidRPr="00971B02">
        <w:rPr>
          <w:i/>
          <w:iCs/>
        </w:rPr>
        <w:t>et al</w:t>
      </w:r>
      <w:r w:rsidR="00971B02">
        <w:t xml:space="preserve"> (2017)</w:t>
      </w:r>
      <w:r w:rsidRPr="00802963">
        <w:t xml:space="preserve">, who worked alongside Manchester </w:t>
      </w:r>
      <w:r w:rsidR="005B51FB">
        <w:t>-</w:t>
      </w:r>
      <w:r w:rsidRPr="00802963">
        <w:t xml:space="preserve">based youth charity RECLAIM, </w:t>
      </w:r>
      <w:r w:rsidR="00C42C62">
        <w:t xml:space="preserve">Coventry and the </w:t>
      </w:r>
      <w:r w:rsidRPr="00802963">
        <w:t>Women’s Budget Group</w:t>
      </w:r>
      <w:r w:rsidR="00C42C62">
        <w:t>s</w:t>
      </w:r>
      <w:r w:rsidRPr="00802963">
        <w:t xml:space="preserve"> and Runnymede</w:t>
      </w:r>
      <w:r w:rsidR="00971B02">
        <w:t xml:space="preserve"> </w:t>
      </w:r>
      <w:r w:rsidR="0029332F">
        <w:t>t</w:t>
      </w:r>
      <w:r w:rsidRPr="00802963">
        <w:t xml:space="preserve">o consider </w:t>
      </w:r>
      <w:r w:rsidR="00C42C62">
        <w:t>intersectional</w:t>
      </w:r>
      <w:r w:rsidRPr="00802963">
        <w:t xml:space="preserve"> impacts of everyday austerity. </w:t>
      </w:r>
      <w:proofErr w:type="gramStart"/>
      <w:r w:rsidR="00D50A36">
        <w:t>Also</w:t>
      </w:r>
      <w:proofErr w:type="gramEnd"/>
      <w:r w:rsidR="00D50A36">
        <w:t xml:space="preserve"> in work done by </w:t>
      </w:r>
      <w:r w:rsidRPr="00802963">
        <w:t xml:space="preserve">Heather Mew (2017) and </w:t>
      </w:r>
      <w:r w:rsidRPr="005E18DE">
        <w:rPr>
          <w:i/>
          <w:iCs/>
        </w:rPr>
        <w:t>Thrive Teesside</w:t>
      </w:r>
      <w:r w:rsidRPr="00802963">
        <w:t xml:space="preserve"> who are looking at localised resistances to poverty in the North East of England</w:t>
      </w:r>
      <w:r w:rsidR="00971B02">
        <w:t>, and s</w:t>
      </w:r>
      <w:r w:rsidR="006264BC">
        <w:t xml:space="preserve">cholars such as Ruth Pearce </w:t>
      </w:r>
      <w:r w:rsidR="004716CF">
        <w:t xml:space="preserve">(2015) </w:t>
      </w:r>
      <w:r w:rsidR="006264BC">
        <w:t>whose vital work on Trans health is partnered with h</w:t>
      </w:r>
      <w:r w:rsidR="00951A0E">
        <w:t>er advocacy against university outsourcing</w:t>
      </w:r>
      <w:r w:rsidR="0030300A">
        <w:t>.</w:t>
      </w:r>
      <w:r w:rsidR="00A05541">
        <w:t xml:space="preserve"> </w:t>
      </w:r>
      <w:r w:rsidR="00793C06">
        <w:t>There are students</w:t>
      </w:r>
      <w:r w:rsidR="00A05541">
        <w:t xml:space="preserve"> who</w:t>
      </w:r>
      <w:r w:rsidRPr="00802963">
        <w:t xml:space="preserve"> alongside their degrees are fighting for change; from </w:t>
      </w:r>
      <w:proofErr w:type="spellStart"/>
      <w:r w:rsidRPr="00802963">
        <w:t>Lavinya</w:t>
      </w:r>
      <w:proofErr w:type="spellEnd"/>
      <w:r w:rsidRPr="00802963">
        <w:t xml:space="preserve"> </w:t>
      </w:r>
      <w:proofErr w:type="spellStart"/>
      <w:r w:rsidRPr="00802963">
        <w:t>Stennett</w:t>
      </w:r>
      <w:proofErr w:type="spellEnd"/>
      <w:r w:rsidRPr="00802963">
        <w:t xml:space="preserve"> (2018), </w:t>
      </w:r>
      <w:r w:rsidR="00157083">
        <w:t>Working-class</w:t>
      </w:r>
      <w:r w:rsidRPr="00802963">
        <w:t xml:space="preserve"> Officer at SOAS and </w:t>
      </w:r>
      <w:r w:rsidR="007B5306">
        <w:t>D</w:t>
      </w:r>
      <w:r w:rsidRPr="00802963">
        <w:t xml:space="preserve">irector and Creator of The Black Curriculum, to Olufemi, </w:t>
      </w:r>
      <w:proofErr w:type="spellStart"/>
      <w:r w:rsidRPr="00802963">
        <w:t>Younge</w:t>
      </w:r>
      <w:proofErr w:type="spellEnd"/>
      <w:r w:rsidRPr="00802963">
        <w:t xml:space="preserve">, </w:t>
      </w:r>
      <w:proofErr w:type="spellStart"/>
      <w:r w:rsidRPr="00802963">
        <w:t>Sebatindira</w:t>
      </w:r>
      <w:proofErr w:type="spellEnd"/>
      <w:r w:rsidRPr="00802963">
        <w:t>, and Manzoor-Khan’s (2019) ‘A Fly Girl’s Guide to University’, and at the time of wr</w:t>
      </w:r>
      <w:r w:rsidR="00AF2AFC">
        <w:t>iting this article the</w:t>
      </w:r>
      <w:r w:rsidRPr="00802963">
        <w:t xml:space="preserve"> students in occupation at</w:t>
      </w:r>
      <w:r w:rsidR="004A610B">
        <w:t xml:space="preserve"> Goldsmiths raising</w:t>
      </w:r>
      <w:r w:rsidRPr="00802963">
        <w:t xml:space="preserve"> concerns abou</w:t>
      </w:r>
      <w:r w:rsidR="004A610B">
        <w:t>t racism at the university</w:t>
      </w:r>
      <w:r w:rsidRPr="00802963">
        <w:t>.</w:t>
      </w:r>
      <w:r w:rsidR="006264BC">
        <w:t xml:space="preserve"> </w:t>
      </w:r>
      <w:r w:rsidRPr="00802963">
        <w:t>Each of these people</w:t>
      </w:r>
      <w:r w:rsidR="00E163C0">
        <w:t>/</w:t>
      </w:r>
      <w:r w:rsidRPr="00802963">
        <w:t xml:space="preserve">groups acknowledge the necessity of involving and centring the voices of marginalised communities and </w:t>
      </w:r>
      <w:r w:rsidR="00543554" w:rsidRPr="00802963">
        <w:t>activists</w:t>
      </w:r>
      <w:r w:rsidR="00543554">
        <w:t xml:space="preserve"> and</w:t>
      </w:r>
      <w:r w:rsidRPr="00802963">
        <w:t xml:space="preserve"> are often these very people too. </w:t>
      </w:r>
      <w:r w:rsidR="00543554" w:rsidRPr="00802963">
        <w:t xml:space="preserve">This work </w:t>
      </w:r>
      <w:r w:rsidR="00543554">
        <w:t>can</w:t>
      </w:r>
      <w:r w:rsidR="00543554" w:rsidRPr="00802963">
        <w:t xml:space="preserve"> </w:t>
      </w:r>
      <w:r w:rsidR="00543554">
        <w:t xml:space="preserve">be </w:t>
      </w:r>
      <w:r w:rsidR="00543554" w:rsidRPr="00802963">
        <w:t xml:space="preserve">loud, </w:t>
      </w:r>
      <w:r w:rsidR="00543554">
        <w:t xml:space="preserve">but also </w:t>
      </w:r>
      <w:r w:rsidR="00543554" w:rsidRPr="00802963">
        <w:t xml:space="preserve">quiet and </w:t>
      </w:r>
      <w:proofErr w:type="spellStart"/>
      <w:r w:rsidR="00543554" w:rsidRPr="00802963">
        <w:t>everyday</w:t>
      </w:r>
      <w:proofErr w:type="spellEnd"/>
      <w:r w:rsidR="00543554">
        <w:t xml:space="preserve">, but this </w:t>
      </w:r>
      <w:proofErr w:type="spellStart"/>
      <w:r w:rsidR="00543554">
        <w:t>solidarist</w:t>
      </w:r>
      <w:proofErr w:type="spellEnd"/>
      <w:r w:rsidR="00543554">
        <w:t xml:space="preserve"> thinking and practice is at the heart of the notion of an organic intellectual, and the centre of our own practices as we move forward. </w:t>
      </w:r>
    </w:p>
    <w:p w14:paraId="353E1C09" w14:textId="77777777" w:rsidR="00543554" w:rsidRPr="00802963" w:rsidRDefault="00543554" w:rsidP="00910F4C">
      <w:pPr>
        <w:spacing w:line="360" w:lineRule="auto"/>
      </w:pPr>
    </w:p>
    <w:p w14:paraId="1829E6C5" w14:textId="568FDB79" w:rsidR="00802963" w:rsidRPr="00802963" w:rsidRDefault="00802963" w:rsidP="00AE76A7">
      <w:pPr>
        <w:spacing w:line="360" w:lineRule="auto"/>
        <w:outlineLvl w:val="0"/>
      </w:pPr>
      <w:r w:rsidRPr="00802963">
        <w:rPr>
          <w:b/>
          <w:bCs/>
        </w:rPr>
        <w:t>References</w:t>
      </w:r>
    </w:p>
    <w:p w14:paraId="3FD97F4E" w14:textId="2475027C" w:rsidR="00675471" w:rsidRDefault="00802963" w:rsidP="00FA55C6">
      <w:pPr>
        <w:spacing w:line="360" w:lineRule="auto"/>
      </w:pPr>
      <w:r w:rsidRPr="00802963">
        <w:t> </w:t>
      </w:r>
    </w:p>
    <w:p w14:paraId="15F5B4AC" w14:textId="77777777" w:rsidR="00675471" w:rsidRPr="00003D01" w:rsidRDefault="003A54C9" w:rsidP="000A45C0">
      <w:pPr>
        <w:rPr>
          <w:lang w:val="en-US"/>
        </w:rPr>
      </w:pPr>
      <w:r w:rsidRPr="003A54C9">
        <w:t>Ahmed, S. (200</w:t>
      </w:r>
      <w:r w:rsidR="00003D01">
        <w:t>7</w:t>
      </w:r>
      <w:r w:rsidRPr="003A54C9">
        <w:t xml:space="preserve">) </w:t>
      </w:r>
      <w:r w:rsidR="00003D01">
        <w:t>‘A Phenomenology of Whiteness’,</w:t>
      </w:r>
      <w:r w:rsidRPr="003A54C9">
        <w:t xml:space="preserve"> </w:t>
      </w:r>
      <w:r w:rsidR="00003D01">
        <w:rPr>
          <w:i/>
        </w:rPr>
        <w:t>Feminist Theory</w:t>
      </w:r>
      <w:r w:rsidR="00003D01" w:rsidRPr="000A45C0">
        <w:rPr>
          <w:i/>
        </w:rPr>
        <w:t>,</w:t>
      </w:r>
      <w:r w:rsidRPr="000A45C0">
        <w:t xml:space="preserve"> </w:t>
      </w:r>
      <w:r w:rsidR="00003D01">
        <w:t>8</w:t>
      </w:r>
      <w:r w:rsidRPr="003A54C9">
        <w:t>(2)</w:t>
      </w:r>
      <w:r w:rsidR="00003D01">
        <w:t>:149-168</w:t>
      </w:r>
      <w:r w:rsidR="000A45C0">
        <w:t>.</w:t>
      </w:r>
    </w:p>
    <w:p w14:paraId="0E20DC17" w14:textId="77777777" w:rsidR="00802963" w:rsidRPr="00802963" w:rsidRDefault="00802963" w:rsidP="000A45C0">
      <w:r w:rsidRPr="00802963">
        <w:t> </w:t>
      </w:r>
    </w:p>
    <w:p w14:paraId="1DA81B46" w14:textId="77777777" w:rsidR="00802963" w:rsidRPr="00802963" w:rsidRDefault="00802963" w:rsidP="000A45C0">
      <w:r w:rsidRPr="00802963">
        <w:t> </w:t>
      </w:r>
      <w:proofErr w:type="spellStart"/>
      <w:r w:rsidRPr="00802963">
        <w:t>Arday</w:t>
      </w:r>
      <w:proofErr w:type="spellEnd"/>
      <w:r w:rsidRPr="00802963">
        <w:t xml:space="preserve">, J. and Mirza. H.S. (2018) </w:t>
      </w:r>
      <w:r w:rsidRPr="00802963">
        <w:rPr>
          <w:i/>
          <w:iCs/>
        </w:rPr>
        <w:t>Dismantling Race in Higher Education: Racism, Whiteness and Decolonising the Academy</w:t>
      </w:r>
      <w:r w:rsidRPr="00802963">
        <w:t>, London: Palgrave MacMillan.</w:t>
      </w:r>
    </w:p>
    <w:p w14:paraId="7B248C72" w14:textId="77777777" w:rsidR="00721347" w:rsidRDefault="00721347" w:rsidP="00721347">
      <w:pPr>
        <w:rPr>
          <w:shd w:val="clear" w:color="auto" w:fill="FFFFFF"/>
        </w:rPr>
      </w:pPr>
    </w:p>
    <w:p w14:paraId="0C0E6813" w14:textId="2ABB9C96" w:rsidR="00721347" w:rsidRPr="00721347" w:rsidRDefault="00721347" w:rsidP="00721347">
      <w:pPr>
        <w:rPr>
          <w:b/>
          <w:bCs/>
          <w:lang w:eastAsia="en-GB"/>
        </w:rPr>
      </w:pPr>
      <w:proofErr w:type="spellStart"/>
      <w:r w:rsidRPr="00721347">
        <w:rPr>
          <w:shd w:val="clear" w:color="auto" w:fill="FFFFFF"/>
        </w:rPr>
        <w:t>Bassel</w:t>
      </w:r>
      <w:proofErr w:type="spellEnd"/>
      <w:r w:rsidRPr="00721347">
        <w:rPr>
          <w:shd w:val="clear" w:color="auto" w:fill="FFFFFF"/>
        </w:rPr>
        <w:t xml:space="preserve">, L. and </w:t>
      </w:r>
      <w:proofErr w:type="spellStart"/>
      <w:r w:rsidRPr="00721347">
        <w:rPr>
          <w:shd w:val="clear" w:color="auto" w:fill="FFFFFF"/>
        </w:rPr>
        <w:t>Emejulu</w:t>
      </w:r>
      <w:proofErr w:type="spellEnd"/>
      <w:r w:rsidRPr="00721347">
        <w:rPr>
          <w:shd w:val="clear" w:color="auto" w:fill="FFFFFF"/>
        </w:rPr>
        <w:t>, A. (201</w:t>
      </w:r>
      <w:r w:rsidR="004D386A">
        <w:rPr>
          <w:shd w:val="clear" w:color="auto" w:fill="FFFFFF"/>
        </w:rPr>
        <w:t>7</w:t>
      </w:r>
      <w:r w:rsidRPr="00721347">
        <w:rPr>
          <w:shd w:val="clear" w:color="auto" w:fill="FFFFFF"/>
        </w:rPr>
        <w:t xml:space="preserve">) </w:t>
      </w:r>
      <w:r w:rsidRPr="00721347">
        <w:rPr>
          <w:rStyle w:val="Emphasis"/>
          <w:color w:val="000000"/>
        </w:rPr>
        <w:t>Minority Women and Austerity: Survival and Resistance in France and Britain</w:t>
      </w:r>
      <w:r w:rsidRPr="00721347">
        <w:rPr>
          <w:rStyle w:val="Strong"/>
          <w:color w:val="000000"/>
        </w:rPr>
        <w:t xml:space="preserve">, </w:t>
      </w:r>
      <w:r w:rsidRPr="00721347">
        <w:rPr>
          <w:rStyle w:val="Strong"/>
          <w:b w:val="0"/>
          <w:bCs w:val="0"/>
          <w:color w:val="000000"/>
        </w:rPr>
        <w:t>Bristol: Policy Press.</w:t>
      </w:r>
      <w:r w:rsidRPr="00721347">
        <w:rPr>
          <w:rStyle w:val="apple-converted-space"/>
          <w:b/>
          <w:bCs/>
          <w:color w:val="000000"/>
        </w:rPr>
        <w:t> </w:t>
      </w:r>
    </w:p>
    <w:p w14:paraId="552B19C1" w14:textId="0AB13290" w:rsidR="00EA0EB1" w:rsidRPr="0004736E" w:rsidRDefault="00721347" w:rsidP="000A45C0">
      <w:pPr>
        <w:spacing w:before="100" w:beforeAutospacing="1" w:after="100" w:afterAutospacing="1"/>
      </w:pPr>
      <w:r>
        <w:rPr>
          <w:lang w:eastAsia="en-GB"/>
        </w:rPr>
        <w:t>B</w:t>
      </w:r>
      <w:r w:rsidR="00EA0EB1" w:rsidRPr="0004736E">
        <w:rPr>
          <w:shd w:val="clear" w:color="auto" w:fill="FFFFFF"/>
        </w:rPr>
        <w:t>hopal, K. (2016) </w:t>
      </w:r>
      <w:r w:rsidR="00EA0EB1" w:rsidRPr="0004736E">
        <w:rPr>
          <w:i/>
          <w:iCs/>
        </w:rPr>
        <w:t>The Experiences of black and minority ethnic academics: a comparative study of the unequal academy</w:t>
      </w:r>
      <w:r w:rsidR="00EA0EB1" w:rsidRPr="0004736E">
        <w:rPr>
          <w:shd w:val="clear" w:color="auto" w:fill="FFFFFF"/>
        </w:rPr>
        <w:t>, Routledge research in higher education, 1st edition, London: Routledge.</w:t>
      </w:r>
    </w:p>
    <w:p w14:paraId="7187EC55" w14:textId="77777777" w:rsidR="002C6108" w:rsidRDefault="00802963" w:rsidP="000A45C0">
      <w:r w:rsidRPr="00802963">
        <w:t xml:space="preserve">Bhopal, K. (2018) </w:t>
      </w:r>
      <w:r w:rsidRPr="001806C9">
        <w:rPr>
          <w:i/>
          <w:iCs/>
        </w:rPr>
        <w:t>White privilege: The myth of a post-racial society</w:t>
      </w:r>
      <w:r w:rsidRPr="00802963">
        <w:t>, Bristol: Policy Press</w:t>
      </w:r>
      <w:r w:rsidR="001806C9">
        <w:t>.</w:t>
      </w:r>
    </w:p>
    <w:p w14:paraId="06827650" w14:textId="77777777" w:rsidR="00EA0EB1" w:rsidRDefault="00EA0EB1" w:rsidP="000A45C0"/>
    <w:p w14:paraId="5601913C" w14:textId="77777777" w:rsidR="00EA0EB1" w:rsidRPr="000A45C0" w:rsidRDefault="002C6108" w:rsidP="000A45C0">
      <w:pPr>
        <w:rPr>
          <w:b/>
          <w:bCs/>
        </w:rPr>
      </w:pPr>
      <w:r w:rsidRPr="00EA0EB1">
        <w:t>Blackall, M</w:t>
      </w:r>
      <w:r w:rsidR="00EB1B09">
        <w:t>.</w:t>
      </w:r>
      <w:r w:rsidRPr="00EA0EB1">
        <w:t xml:space="preserve"> and Busby, M</w:t>
      </w:r>
      <w:r w:rsidR="00EB1B09">
        <w:t>.</w:t>
      </w:r>
      <w:r w:rsidRPr="00EA0EB1">
        <w:t xml:space="preserve"> (2019) </w:t>
      </w:r>
      <w:r w:rsidR="00B74F88">
        <w:t>‘</w:t>
      </w:r>
      <w:r w:rsidRPr="00EA0EB1">
        <w:t>Universities under fire for outsourcing low-paid campus jobs</w:t>
      </w:r>
      <w:r w:rsidR="00B74F88">
        <w:t xml:space="preserve">’, </w:t>
      </w:r>
      <w:r w:rsidRPr="00B74F88">
        <w:rPr>
          <w:i/>
          <w:iCs/>
        </w:rPr>
        <w:t>The Guardian</w:t>
      </w:r>
      <w:r w:rsidR="000A45C0">
        <w:rPr>
          <w:i/>
          <w:iCs/>
        </w:rPr>
        <w:t>,</w:t>
      </w:r>
      <w:r w:rsidRPr="00B74F88">
        <w:rPr>
          <w:i/>
          <w:iCs/>
        </w:rPr>
        <w:t xml:space="preserve"> </w:t>
      </w:r>
      <w:r w:rsidRPr="000A45C0">
        <w:t>27</w:t>
      </w:r>
      <w:r w:rsidRPr="000A45C0">
        <w:rPr>
          <w:vertAlign w:val="superscript"/>
        </w:rPr>
        <w:t>th</w:t>
      </w:r>
      <w:r w:rsidRPr="000A45C0">
        <w:t xml:space="preserve"> October</w:t>
      </w:r>
      <w:r w:rsidR="000A45C0">
        <w:t>.</w:t>
      </w:r>
    </w:p>
    <w:p w14:paraId="152D9127" w14:textId="77777777" w:rsidR="00802963" w:rsidRPr="00802963" w:rsidRDefault="00802963" w:rsidP="000A45C0"/>
    <w:p w14:paraId="10263D4B" w14:textId="77777777" w:rsidR="00802963" w:rsidRPr="00802963" w:rsidRDefault="00802963" w:rsidP="000A45C0">
      <w:r w:rsidRPr="00802963">
        <w:t>Bolton, P</w:t>
      </w:r>
      <w:r w:rsidR="00EB1B09">
        <w:t>.</w:t>
      </w:r>
      <w:r w:rsidRPr="00802963">
        <w:t xml:space="preserve"> (2019) </w:t>
      </w:r>
      <w:r w:rsidRPr="00B74F88">
        <w:rPr>
          <w:i/>
          <w:iCs/>
        </w:rPr>
        <w:t>Higher Education Funding in England: Briefing Paper no 7393</w:t>
      </w:r>
      <w:r w:rsidRPr="00802963">
        <w:t>, London: House of Commons Library.</w:t>
      </w:r>
    </w:p>
    <w:p w14:paraId="5F277CB3" w14:textId="77777777" w:rsidR="00E04BA9" w:rsidRDefault="00E04BA9" w:rsidP="00B74E1D">
      <w:pPr>
        <w:outlineLvl w:val="0"/>
      </w:pPr>
    </w:p>
    <w:p w14:paraId="2A67196F" w14:textId="77777777" w:rsidR="00B74E1D" w:rsidRDefault="00B74E1D" w:rsidP="00B74E1D">
      <w:pPr>
        <w:outlineLvl w:val="0"/>
      </w:pPr>
      <w:r w:rsidRPr="00C67FD4">
        <w:t xml:space="preserve">Bourdieu, P. </w:t>
      </w:r>
      <w:r>
        <w:t>(</w:t>
      </w:r>
      <w:r w:rsidRPr="00C67FD4">
        <w:t>1990</w:t>
      </w:r>
      <w:r>
        <w:t>)</w:t>
      </w:r>
      <w:r w:rsidRPr="00C67FD4">
        <w:t xml:space="preserve"> </w:t>
      </w:r>
      <w:r w:rsidRPr="00C67FD4">
        <w:rPr>
          <w:i/>
        </w:rPr>
        <w:t>The Logic of Practice</w:t>
      </w:r>
      <w:r>
        <w:rPr>
          <w:i/>
        </w:rPr>
        <w:t>,</w:t>
      </w:r>
      <w:r w:rsidRPr="00C67FD4">
        <w:t xml:space="preserve"> Cambridge: Polity Press</w:t>
      </w:r>
      <w:r>
        <w:t>.</w:t>
      </w:r>
    </w:p>
    <w:p w14:paraId="504785B3" w14:textId="77777777" w:rsidR="00B74E1D" w:rsidRDefault="00B74E1D" w:rsidP="00473EC5"/>
    <w:p w14:paraId="62E0FDB7" w14:textId="77777777" w:rsidR="00473EC5" w:rsidRPr="00802963" w:rsidRDefault="00473EC5" w:rsidP="00473EC5">
      <w:r w:rsidRPr="00802963">
        <w:t xml:space="preserve">Bourdieu, P. (1994) </w:t>
      </w:r>
      <w:r w:rsidRPr="00802963">
        <w:rPr>
          <w:i/>
          <w:iCs/>
        </w:rPr>
        <w:t>In Other Words: Essays Towards a Reflexive Sociology</w:t>
      </w:r>
      <w:r>
        <w:rPr>
          <w:i/>
          <w:iCs/>
        </w:rPr>
        <w:t xml:space="preserve">, </w:t>
      </w:r>
      <w:r w:rsidRPr="00802963">
        <w:t>Adamson</w:t>
      </w:r>
      <w:r>
        <w:t>, M</w:t>
      </w:r>
      <w:r w:rsidRPr="00802963">
        <w:t xml:space="preserve">. </w:t>
      </w:r>
      <w:r>
        <w:t xml:space="preserve">(trans). </w:t>
      </w:r>
      <w:r w:rsidRPr="00802963">
        <w:t>Cambridge. Polity.</w:t>
      </w:r>
    </w:p>
    <w:p w14:paraId="6C723F94" w14:textId="77777777" w:rsidR="00473EC5" w:rsidRDefault="00473EC5" w:rsidP="00473EC5"/>
    <w:p w14:paraId="75FDF265" w14:textId="080B5869" w:rsidR="00473EC5" w:rsidRPr="0019066E" w:rsidRDefault="00473EC5" w:rsidP="00473EC5">
      <w:r w:rsidRPr="007C52E8">
        <w:t xml:space="preserve">Bourdieu, P. </w:t>
      </w:r>
      <w:r>
        <w:t>(</w:t>
      </w:r>
      <w:r w:rsidRPr="007C52E8">
        <w:t>2000</w:t>
      </w:r>
      <w:r>
        <w:t>)</w:t>
      </w:r>
      <w:r w:rsidRPr="007C52E8">
        <w:t xml:space="preserve"> </w:t>
      </w:r>
      <w:proofErr w:type="spellStart"/>
      <w:r w:rsidRPr="007C52E8">
        <w:rPr>
          <w:i/>
        </w:rPr>
        <w:t>Pascalian</w:t>
      </w:r>
      <w:proofErr w:type="spellEnd"/>
      <w:r w:rsidRPr="007C52E8">
        <w:rPr>
          <w:i/>
        </w:rPr>
        <w:t xml:space="preserve"> Meditation</w:t>
      </w:r>
      <w:r>
        <w:rPr>
          <w:i/>
        </w:rPr>
        <w:t>s,</w:t>
      </w:r>
      <w:r w:rsidRPr="007C52E8">
        <w:t xml:space="preserve"> </w:t>
      </w:r>
      <w:proofErr w:type="spellStart"/>
      <w:r w:rsidR="001B0F33">
        <w:t>Raflako</w:t>
      </w:r>
      <w:proofErr w:type="spellEnd"/>
      <w:r w:rsidR="001B0F33">
        <w:t xml:space="preserve">, R. (trans). </w:t>
      </w:r>
      <w:r w:rsidRPr="007C52E8">
        <w:t>Cambridge: Polity Press.</w:t>
      </w:r>
      <w:r w:rsidR="00294BB4">
        <w:t xml:space="preserve"> </w:t>
      </w:r>
    </w:p>
    <w:p w14:paraId="2A49009B" w14:textId="77777777" w:rsidR="00473EC5" w:rsidRDefault="00473EC5" w:rsidP="000A45C0"/>
    <w:p w14:paraId="4DA91426" w14:textId="77777777" w:rsidR="00802963" w:rsidRPr="00802963" w:rsidRDefault="00802963" w:rsidP="000A45C0">
      <w:r w:rsidRPr="00802963">
        <w:t>Bourdieu, P</w:t>
      </w:r>
      <w:r w:rsidR="00675823">
        <w:t>.</w:t>
      </w:r>
      <w:r w:rsidRPr="00802963">
        <w:t xml:space="preserve"> (2010) </w:t>
      </w:r>
      <w:r w:rsidRPr="00675823">
        <w:rPr>
          <w:i/>
          <w:iCs/>
        </w:rPr>
        <w:t xml:space="preserve">For a Scholarship with Commitment in Sociology is a Martial Art: Political Writings by Pierre Bourdieu </w:t>
      </w:r>
      <w:proofErr w:type="spellStart"/>
      <w:r w:rsidRPr="00802963">
        <w:t>Sapiro</w:t>
      </w:r>
      <w:proofErr w:type="spellEnd"/>
      <w:r w:rsidR="00675823">
        <w:t>,</w:t>
      </w:r>
      <w:r w:rsidRPr="00802963">
        <w:t xml:space="preserve"> </w:t>
      </w:r>
      <w:r w:rsidR="00675823">
        <w:t xml:space="preserve">G. </w:t>
      </w:r>
      <w:r w:rsidR="00675823" w:rsidRPr="00802963">
        <w:t xml:space="preserve">(ed) </w:t>
      </w:r>
      <w:r w:rsidRPr="00802963">
        <w:t>New York: The New Press. </w:t>
      </w:r>
    </w:p>
    <w:p w14:paraId="6A76C779" w14:textId="77777777" w:rsidR="00BA3C94" w:rsidRDefault="00BA3C94" w:rsidP="000A45C0">
      <w:pPr>
        <w:rPr>
          <w:color w:val="333333"/>
        </w:rPr>
      </w:pPr>
    </w:p>
    <w:p w14:paraId="69CF6CB5" w14:textId="77777777" w:rsidR="00BA3C94" w:rsidRPr="00D12E20" w:rsidRDefault="00BA3C94" w:rsidP="000A45C0">
      <w:r w:rsidRPr="00D12E20">
        <w:rPr>
          <w:color w:val="333333"/>
        </w:rPr>
        <w:t>Breeze, M. (2018)</w:t>
      </w:r>
      <w:r>
        <w:rPr>
          <w:color w:val="333333"/>
        </w:rPr>
        <w:t xml:space="preserve"> ‘</w:t>
      </w:r>
      <w:r w:rsidRPr="00D12E20">
        <w:rPr>
          <w:color w:val="333333"/>
          <w:spacing w:val="2"/>
          <w:lang w:val="en"/>
        </w:rPr>
        <w:t>Imposter Syndrome as a Public Feeling</w:t>
      </w:r>
      <w:r>
        <w:rPr>
          <w:color w:val="333333"/>
          <w:spacing w:val="2"/>
          <w:lang w:val="en"/>
        </w:rPr>
        <w:t>’,</w:t>
      </w:r>
      <w:r w:rsidRPr="00D12E20">
        <w:rPr>
          <w:color w:val="333333"/>
          <w:spacing w:val="2"/>
          <w:lang w:val="en"/>
        </w:rPr>
        <w:t xml:space="preserve"> in Taylor, Y. and Lahad, K. (eds), </w:t>
      </w:r>
      <w:r w:rsidRPr="00D12E20">
        <w:rPr>
          <w:rStyle w:val="booktitle"/>
          <w:i/>
          <w:iCs/>
          <w:color w:val="333333"/>
          <w:spacing w:val="4"/>
        </w:rPr>
        <w:t>Feeling Academic in the Neoliberal Universit</w:t>
      </w:r>
      <w:r>
        <w:rPr>
          <w:rStyle w:val="booktitle"/>
          <w:i/>
          <w:iCs/>
          <w:color w:val="333333"/>
          <w:spacing w:val="4"/>
        </w:rPr>
        <w:t>y</w:t>
      </w:r>
      <w:r>
        <w:rPr>
          <w:rStyle w:val="apple-converted-space"/>
          <w:color w:val="333333"/>
          <w:spacing w:val="4"/>
        </w:rPr>
        <w:t xml:space="preserve">, London: Palgrave MacMillan, </w:t>
      </w:r>
      <w:r w:rsidRPr="00D12E20">
        <w:rPr>
          <w:rStyle w:val="apple-converted-space"/>
          <w:color w:val="333333"/>
          <w:spacing w:val="4"/>
        </w:rPr>
        <w:t>p</w:t>
      </w:r>
      <w:r w:rsidR="006D5D4B">
        <w:rPr>
          <w:rStyle w:val="apple-converted-space"/>
          <w:color w:val="333333"/>
          <w:spacing w:val="4"/>
        </w:rPr>
        <w:t>p</w:t>
      </w:r>
      <w:r w:rsidRPr="00D12E20">
        <w:rPr>
          <w:rStyle w:val="apple-converted-space"/>
          <w:color w:val="333333"/>
          <w:spacing w:val="4"/>
        </w:rPr>
        <w:t xml:space="preserve">: </w:t>
      </w:r>
      <w:r w:rsidRPr="00D12E20">
        <w:rPr>
          <w:rStyle w:val="page-numbers-info"/>
          <w:color w:val="333333"/>
          <w:spacing w:val="4"/>
        </w:rPr>
        <w:t>191-219</w:t>
      </w:r>
      <w:r>
        <w:rPr>
          <w:rStyle w:val="page-numbers-info"/>
          <w:color w:val="333333"/>
          <w:spacing w:val="4"/>
        </w:rPr>
        <w:t>.</w:t>
      </w:r>
    </w:p>
    <w:p w14:paraId="558A5057" w14:textId="77777777" w:rsidR="00BA3C94" w:rsidRDefault="00BA3C94" w:rsidP="000A45C0"/>
    <w:p w14:paraId="6172DFF4" w14:textId="77777777" w:rsidR="00802963" w:rsidRPr="00802963" w:rsidRDefault="00802963" w:rsidP="000A45C0">
      <w:proofErr w:type="spellStart"/>
      <w:r w:rsidRPr="00802963">
        <w:t>Burawoy</w:t>
      </w:r>
      <w:proofErr w:type="spellEnd"/>
      <w:r w:rsidRPr="00802963">
        <w:t xml:space="preserve">, M (2011) </w:t>
      </w:r>
      <w:r w:rsidR="00443A97">
        <w:t>‘</w:t>
      </w:r>
      <w:r w:rsidRPr="00802963">
        <w:t>Redefining the Public University: Global and National Contexts</w:t>
      </w:r>
      <w:r w:rsidR="00443A97">
        <w:t xml:space="preserve">’ in </w:t>
      </w:r>
      <w:r w:rsidRPr="00802963">
        <w:t>Holmwood</w:t>
      </w:r>
      <w:r w:rsidR="00443A97">
        <w:t>, J.</w:t>
      </w:r>
      <w:r w:rsidRPr="00802963">
        <w:t xml:space="preserve"> (ed) </w:t>
      </w:r>
      <w:r w:rsidRPr="00443A97">
        <w:rPr>
          <w:i/>
          <w:iCs/>
        </w:rPr>
        <w:t>A Manifesto for the Public University</w:t>
      </w:r>
      <w:r w:rsidR="00443A97">
        <w:t xml:space="preserve">, </w:t>
      </w:r>
      <w:r w:rsidRPr="00802963">
        <w:t>London: Bloomsbury Press</w:t>
      </w:r>
      <w:r w:rsidR="001B0467">
        <w:t>,</w:t>
      </w:r>
      <w:r w:rsidRPr="00802963">
        <w:t xml:space="preserve"> </w:t>
      </w:r>
      <w:r w:rsidR="001B0467">
        <w:t xml:space="preserve">pp: </w:t>
      </w:r>
      <w:r w:rsidRPr="00802963">
        <w:t>27-4</w:t>
      </w:r>
      <w:r w:rsidR="001B0467">
        <w:t>.</w:t>
      </w:r>
    </w:p>
    <w:p w14:paraId="0F068E87" w14:textId="77777777" w:rsidR="00B70A10" w:rsidRDefault="00B70A10" w:rsidP="000A45C0"/>
    <w:p w14:paraId="09968054" w14:textId="77777777" w:rsidR="00B70A10" w:rsidRPr="00273730" w:rsidRDefault="00B70A10" w:rsidP="000A45C0">
      <w:proofErr w:type="spellStart"/>
      <w:r w:rsidRPr="00802963">
        <w:t>Chakrabortty</w:t>
      </w:r>
      <w:proofErr w:type="spellEnd"/>
      <w:r w:rsidRPr="00802963">
        <w:t>, A</w:t>
      </w:r>
      <w:r w:rsidR="00FD3D7B">
        <w:t>.</w:t>
      </w:r>
      <w:r w:rsidRPr="00802963">
        <w:t xml:space="preserve"> (2018) </w:t>
      </w:r>
      <w:r w:rsidR="00FD3D7B">
        <w:t>‘</w:t>
      </w:r>
      <w:r w:rsidRPr="00802963">
        <w:t>Mis-sold and overhyped: our universities are now just a con</w:t>
      </w:r>
      <w:r w:rsidR="00FD3D7B">
        <w:t>’</w:t>
      </w:r>
      <w:r w:rsidRPr="00802963">
        <w:t xml:space="preserve">, </w:t>
      </w:r>
      <w:r w:rsidRPr="00802963">
        <w:rPr>
          <w:i/>
          <w:iCs/>
        </w:rPr>
        <w:t>The Guardian</w:t>
      </w:r>
      <w:r w:rsidR="00273730">
        <w:rPr>
          <w:i/>
          <w:iCs/>
        </w:rPr>
        <w:t>,</w:t>
      </w:r>
      <w:r w:rsidRPr="00802963">
        <w:t xml:space="preserve"> </w:t>
      </w:r>
      <w:r w:rsidRPr="00273730">
        <w:t>Thursday 20</w:t>
      </w:r>
      <w:r w:rsidRPr="00273730">
        <w:rPr>
          <w:vertAlign w:val="superscript"/>
        </w:rPr>
        <w:t>th</w:t>
      </w:r>
      <w:r w:rsidRPr="00273730">
        <w:t xml:space="preserve"> September.</w:t>
      </w:r>
    </w:p>
    <w:p w14:paraId="6DC5BB3A" w14:textId="77777777" w:rsidR="00B70A10" w:rsidRDefault="00B70A10" w:rsidP="000A45C0"/>
    <w:p w14:paraId="55ACA06C" w14:textId="77777777" w:rsidR="00B70A10" w:rsidRDefault="00B70A10" w:rsidP="000A45C0">
      <w:proofErr w:type="spellStart"/>
      <w:r w:rsidRPr="00802963">
        <w:t>Collini</w:t>
      </w:r>
      <w:proofErr w:type="spellEnd"/>
      <w:r w:rsidRPr="00802963">
        <w:t>, S (2013)</w:t>
      </w:r>
      <w:r>
        <w:t xml:space="preserve"> ‘</w:t>
      </w:r>
      <w:r w:rsidRPr="00802963">
        <w:t>Sold Out</w:t>
      </w:r>
      <w:r>
        <w:t>’</w:t>
      </w:r>
      <w:r w:rsidR="00FD3D7B">
        <w:t xml:space="preserve">, </w:t>
      </w:r>
      <w:r w:rsidRPr="00FD3D7B">
        <w:rPr>
          <w:i/>
          <w:iCs/>
        </w:rPr>
        <w:t xml:space="preserve">London Review of Books, </w:t>
      </w:r>
      <w:r w:rsidRPr="00643F27">
        <w:t>35(20-24): 3-12</w:t>
      </w:r>
      <w:r w:rsidR="00273730">
        <w:t>.</w:t>
      </w:r>
    </w:p>
    <w:p w14:paraId="5A932EEB" w14:textId="77777777" w:rsidR="00352C95" w:rsidRPr="00A607E3" w:rsidRDefault="00352C95" w:rsidP="000A45C0"/>
    <w:p w14:paraId="58135667" w14:textId="61042F1A" w:rsidR="00A607E3" w:rsidRPr="00A607E3" w:rsidRDefault="00A607E3" w:rsidP="000A45C0">
      <w:pPr>
        <w:rPr>
          <w:lang w:eastAsia="en-GB"/>
        </w:rPr>
      </w:pPr>
      <w:r w:rsidRPr="00A607E3">
        <w:rPr>
          <w:rStyle w:val="authors"/>
          <w:color w:val="333333"/>
        </w:rPr>
        <w:t xml:space="preserve">Cooley, A. </w:t>
      </w:r>
      <w:r w:rsidRPr="00A607E3">
        <w:rPr>
          <w:rStyle w:val="apple-converted-space"/>
          <w:color w:val="333333"/>
          <w:shd w:val="clear" w:color="auto" w:fill="FFFFFF"/>
        </w:rPr>
        <w:t> </w:t>
      </w:r>
      <w:r w:rsidRPr="00A607E3">
        <w:rPr>
          <w:rStyle w:val="Date1"/>
          <w:color w:val="333333"/>
        </w:rPr>
        <w:t>(2013)</w:t>
      </w:r>
      <w:r w:rsidRPr="00A607E3">
        <w:rPr>
          <w:rStyle w:val="apple-converted-space"/>
          <w:color w:val="333333"/>
          <w:shd w:val="clear" w:color="auto" w:fill="FFFFFF"/>
        </w:rPr>
        <w:t> </w:t>
      </w:r>
      <w:r>
        <w:rPr>
          <w:rStyle w:val="apple-converted-space"/>
          <w:color w:val="333333"/>
          <w:shd w:val="clear" w:color="auto" w:fill="FFFFFF"/>
        </w:rPr>
        <w:t>‘</w:t>
      </w:r>
      <w:r w:rsidRPr="00A607E3">
        <w:rPr>
          <w:rStyle w:val="arttitle"/>
          <w:color w:val="333333"/>
        </w:rPr>
        <w:t>Qualitative Research in Education: The Origins, Debates, and Politics of Creating Knowledge</w:t>
      </w:r>
      <w:r>
        <w:rPr>
          <w:rStyle w:val="arttitle"/>
          <w:color w:val="333333"/>
        </w:rPr>
        <w:t>’</w:t>
      </w:r>
      <w:r w:rsidRPr="00A607E3">
        <w:rPr>
          <w:rStyle w:val="arttitle"/>
          <w:color w:val="333333"/>
        </w:rPr>
        <w:t>,</w:t>
      </w:r>
      <w:r w:rsidRPr="00A607E3">
        <w:rPr>
          <w:rStyle w:val="apple-converted-space"/>
          <w:color w:val="333333"/>
          <w:shd w:val="clear" w:color="auto" w:fill="FFFFFF"/>
        </w:rPr>
        <w:t> </w:t>
      </w:r>
      <w:r w:rsidRPr="00A607E3">
        <w:rPr>
          <w:rStyle w:val="serialtitle"/>
          <w:i/>
          <w:iCs/>
          <w:color w:val="333333"/>
        </w:rPr>
        <w:t>Educational Studies</w:t>
      </w:r>
      <w:r w:rsidRPr="00A607E3">
        <w:rPr>
          <w:rStyle w:val="serialtitle"/>
          <w:color w:val="333333"/>
        </w:rPr>
        <w:t>,</w:t>
      </w:r>
      <w:r w:rsidRPr="00A607E3">
        <w:rPr>
          <w:rStyle w:val="apple-converted-space"/>
          <w:color w:val="333333"/>
          <w:shd w:val="clear" w:color="auto" w:fill="FFFFFF"/>
        </w:rPr>
        <w:t> </w:t>
      </w:r>
      <w:r w:rsidRPr="00A607E3">
        <w:rPr>
          <w:rStyle w:val="volumeissue"/>
          <w:color w:val="333333"/>
        </w:rPr>
        <w:t>49</w:t>
      </w:r>
      <w:r>
        <w:rPr>
          <w:rStyle w:val="volumeissue"/>
          <w:color w:val="333333"/>
        </w:rPr>
        <w:t>(</w:t>
      </w:r>
      <w:r w:rsidRPr="00A607E3">
        <w:rPr>
          <w:rStyle w:val="volumeissue"/>
          <w:color w:val="333333"/>
        </w:rPr>
        <w:t>3</w:t>
      </w:r>
      <w:r>
        <w:rPr>
          <w:rStyle w:val="volumeissue"/>
          <w:color w:val="333333"/>
        </w:rPr>
        <w:t>):</w:t>
      </w:r>
      <w:r w:rsidRPr="00A607E3">
        <w:rPr>
          <w:rStyle w:val="apple-converted-space"/>
          <w:color w:val="333333"/>
          <w:shd w:val="clear" w:color="auto" w:fill="FFFFFF"/>
        </w:rPr>
        <w:t> </w:t>
      </w:r>
      <w:r w:rsidRPr="00A607E3">
        <w:rPr>
          <w:rStyle w:val="pagerange"/>
          <w:color w:val="333333"/>
        </w:rPr>
        <w:t>247-262</w:t>
      </w:r>
      <w:r w:rsidRPr="00A607E3">
        <w:rPr>
          <w:lang w:eastAsia="en-GB"/>
        </w:rPr>
        <w:t>.</w:t>
      </w:r>
    </w:p>
    <w:p w14:paraId="4174E2E7" w14:textId="77777777" w:rsidR="00A607E3" w:rsidRDefault="00A607E3" w:rsidP="000A45C0">
      <w:pPr>
        <w:rPr>
          <w:color w:val="000000"/>
          <w:shd w:val="clear" w:color="auto" w:fill="FFFFFF"/>
        </w:rPr>
      </w:pPr>
    </w:p>
    <w:p w14:paraId="5B7BC57C" w14:textId="78E6987D" w:rsidR="00B70A10" w:rsidRPr="00152E82" w:rsidRDefault="00B70A10" w:rsidP="000A45C0">
      <w:pPr>
        <w:rPr>
          <w:color w:val="000000"/>
          <w:shd w:val="clear" w:color="auto" w:fill="FFFFFF"/>
        </w:rPr>
      </w:pPr>
      <w:r w:rsidRPr="00152E82">
        <w:rPr>
          <w:color w:val="000000"/>
          <w:shd w:val="clear" w:color="auto" w:fill="FFFFFF"/>
        </w:rPr>
        <w:t xml:space="preserve">Crenshaw, K. (1991) </w:t>
      </w:r>
      <w:r w:rsidR="001126E6">
        <w:rPr>
          <w:color w:val="000000"/>
          <w:shd w:val="clear" w:color="auto" w:fill="FFFFFF"/>
        </w:rPr>
        <w:t>‘</w:t>
      </w:r>
      <w:r w:rsidRPr="00152E82">
        <w:rPr>
          <w:color w:val="000000"/>
          <w:shd w:val="clear" w:color="auto" w:fill="FFFFFF"/>
        </w:rPr>
        <w:t xml:space="preserve">Mapping the Margins: Intersectionality, Identity Politics, and Violence against Women of </w:t>
      </w:r>
      <w:proofErr w:type="spellStart"/>
      <w:r w:rsidRPr="00152E82">
        <w:rPr>
          <w:color w:val="000000"/>
          <w:shd w:val="clear" w:color="auto" w:fill="FFFFFF"/>
        </w:rPr>
        <w:t>Color</w:t>
      </w:r>
      <w:proofErr w:type="spellEnd"/>
      <w:r w:rsidR="001126E6">
        <w:rPr>
          <w:color w:val="000000"/>
          <w:shd w:val="clear" w:color="auto" w:fill="FFFFFF"/>
        </w:rPr>
        <w:t xml:space="preserve">’, </w:t>
      </w:r>
      <w:r w:rsidRPr="00152E82">
        <w:rPr>
          <w:i/>
          <w:iCs/>
          <w:color w:val="000000"/>
          <w:shd w:val="clear" w:color="auto" w:fill="FFFFFF"/>
        </w:rPr>
        <w:t>Stanford Law Review</w:t>
      </w:r>
      <w:r w:rsidRPr="00152E82">
        <w:rPr>
          <w:color w:val="000000"/>
          <w:shd w:val="clear" w:color="auto" w:fill="FFFFFF"/>
        </w:rPr>
        <w:t>, 43(6)</w:t>
      </w:r>
      <w:r w:rsidR="00273730">
        <w:rPr>
          <w:color w:val="000000"/>
          <w:shd w:val="clear" w:color="auto" w:fill="FFFFFF"/>
        </w:rPr>
        <w:t xml:space="preserve">: </w:t>
      </w:r>
      <w:r w:rsidRPr="00152E82">
        <w:rPr>
          <w:color w:val="000000"/>
          <w:shd w:val="clear" w:color="auto" w:fill="FFFFFF"/>
        </w:rPr>
        <w:t>1241-1299</w:t>
      </w:r>
      <w:r w:rsidR="00273730">
        <w:rPr>
          <w:color w:val="000000"/>
          <w:shd w:val="clear" w:color="auto" w:fill="FFFFFF"/>
        </w:rPr>
        <w:t>.</w:t>
      </w:r>
    </w:p>
    <w:p w14:paraId="36541744" w14:textId="77777777" w:rsidR="00B70A10" w:rsidRDefault="00B70A10" w:rsidP="000A45C0"/>
    <w:p w14:paraId="530D50C9" w14:textId="6108506E" w:rsidR="00802963" w:rsidRPr="00E04020" w:rsidRDefault="00352C95" w:rsidP="000A45C0">
      <w:r w:rsidRPr="00352C95">
        <w:t>Crabtree</w:t>
      </w:r>
      <w:r>
        <w:t xml:space="preserve">, </w:t>
      </w:r>
      <w:r w:rsidR="00103620">
        <w:t>A.</w:t>
      </w:r>
      <w:r>
        <w:t>S</w:t>
      </w:r>
      <w:r w:rsidR="00103620">
        <w:t>.</w:t>
      </w:r>
      <w:r>
        <w:t xml:space="preserve"> </w:t>
      </w:r>
      <w:r w:rsidRPr="00352C95">
        <w:t xml:space="preserve">and </w:t>
      </w:r>
      <w:proofErr w:type="spellStart"/>
      <w:r w:rsidRPr="00352C95">
        <w:t>Shiel</w:t>
      </w:r>
      <w:proofErr w:type="spellEnd"/>
      <w:r w:rsidRPr="00352C95">
        <w:t xml:space="preserve">, </w:t>
      </w:r>
      <w:r>
        <w:t>C</w:t>
      </w:r>
      <w:r w:rsidR="00103620">
        <w:t xml:space="preserve">. </w:t>
      </w:r>
      <w:r>
        <w:t>(</w:t>
      </w:r>
      <w:r w:rsidRPr="00352C95">
        <w:t>2019</w:t>
      </w:r>
      <w:r>
        <w:t xml:space="preserve">) </w:t>
      </w:r>
      <w:r w:rsidR="00103620">
        <w:t>‘</w:t>
      </w:r>
      <w:r w:rsidR="008953B5" w:rsidRPr="008953B5">
        <w:t xml:space="preserve">“Playing Mother”: </w:t>
      </w:r>
      <w:proofErr w:type="spellStart"/>
      <w:r w:rsidR="000B7BE9">
        <w:t>Chan</w:t>
      </w:r>
      <w:r w:rsidR="00FD2923">
        <w:t>n</w:t>
      </w:r>
      <w:r w:rsidR="000B7BE9">
        <w:t>eled</w:t>
      </w:r>
      <w:proofErr w:type="spellEnd"/>
      <w:r w:rsidR="000B7BE9">
        <w:t xml:space="preserve"> </w:t>
      </w:r>
      <w:r w:rsidR="008953B5" w:rsidRPr="008953B5">
        <w:t>Careers and the Construction of Gender in Academia</w:t>
      </w:r>
      <w:r w:rsidR="00103620">
        <w:t>’</w:t>
      </w:r>
      <w:r w:rsidR="008953B5">
        <w:t xml:space="preserve">, </w:t>
      </w:r>
      <w:r w:rsidR="00E04020">
        <w:rPr>
          <w:i/>
          <w:iCs/>
        </w:rPr>
        <w:t xml:space="preserve">Sage Open, </w:t>
      </w:r>
      <w:r w:rsidR="00463F05">
        <w:t>9(3): 1-14.</w:t>
      </w:r>
    </w:p>
    <w:p w14:paraId="40E11AFE" w14:textId="77777777" w:rsidR="003C1239" w:rsidRPr="00802963" w:rsidRDefault="003C1239" w:rsidP="000A45C0"/>
    <w:p w14:paraId="16D5524D" w14:textId="77777777" w:rsidR="00220E77" w:rsidRPr="00220E77" w:rsidRDefault="00220E77" w:rsidP="000A45C0">
      <w:r w:rsidRPr="00643F27">
        <w:t>Dumas, M</w:t>
      </w:r>
      <w:r w:rsidR="002F765A">
        <w:t>.</w:t>
      </w:r>
      <w:r w:rsidRPr="00643F27">
        <w:t xml:space="preserve"> (2016)</w:t>
      </w:r>
      <w:r>
        <w:t xml:space="preserve"> </w:t>
      </w:r>
      <w:r w:rsidR="002F765A">
        <w:t>‘</w:t>
      </w:r>
      <w:r>
        <w:t>Against the dark: Antiblackness in education policy and discourse</w:t>
      </w:r>
      <w:r w:rsidR="002F765A">
        <w:t xml:space="preserve">’, </w:t>
      </w:r>
      <w:r w:rsidRPr="002F765A">
        <w:rPr>
          <w:i/>
          <w:iCs/>
        </w:rPr>
        <w:t>Theory into Practice</w:t>
      </w:r>
      <w:r w:rsidR="002F765A">
        <w:rPr>
          <w:i/>
          <w:iCs/>
        </w:rPr>
        <w:t>,</w:t>
      </w:r>
      <w:r w:rsidRPr="002F765A">
        <w:t xml:space="preserve"> </w:t>
      </w:r>
      <w:r>
        <w:t>55(1)</w:t>
      </w:r>
      <w:r w:rsidR="002F765A">
        <w:t xml:space="preserve">: </w:t>
      </w:r>
      <w:r>
        <w:t xml:space="preserve">11-19. </w:t>
      </w:r>
    </w:p>
    <w:p w14:paraId="10C30727" w14:textId="77777777" w:rsidR="00802963" w:rsidRPr="00802963" w:rsidRDefault="00802963" w:rsidP="000A45C0"/>
    <w:p w14:paraId="24F618F8" w14:textId="77777777" w:rsidR="00802963" w:rsidRPr="00802963" w:rsidRDefault="00802963" w:rsidP="000A45C0">
      <w:r w:rsidRPr="00802963">
        <w:t xml:space="preserve">Finn, M. </w:t>
      </w:r>
      <w:r w:rsidR="000C4CB4">
        <w:t>(</w:t>
      </w:r>
      <w:r w:rsidRPr="00802963">
        <w:t>2018</w:t>
      </w:r>
      <w:r w:rsidR="000C4CB4">
        <w:t>)</w:t>
      </w:r>
      <w:r w:rsidRPr="00802963">
        <w:t xml:space="preserve"> </w:t>
      </w:r>
      <w:r w:rsidRPr="00802963">
        <w:rPr>
          <w:i/>
          <w:iCs/>
        </w:rPr>
        <w:t>British Universities in the Brexit Moment: Political, Economic and Cultural Implication</w:t>
      </w:r>
      <w:r w:rsidR="0082447E">
        <w:rPr>
          <w:i/>
          <w:iCs/>
        </w:rPr>
        <w:t>s,</w:t>
      </w:r>
      <w:r w:rsidRPr="00802963">
        <w:rPr>
          <w:i/>
          <w:iCs/>
        </w:rPr>
        <w:t xml:space="preserve"> </w:t>
      </w:r>
      <w:r w:rsidRPr="00802963">
        <w:t>Bingley: Emerald Group.</w:t>
      </w:r>
    </w:p>
    <w:p w14:paraId="1028A59B" w14:textId="77777777" w:rsidR="00802963" w:rsidRPr="00802963" w:rsidRDefault="00802963" w:rsidP="000A45C0"/>
    <w:p w14:paraId="0265F80A" w14:textId="77777777" w:rsidR="001F2017" w:rsidRDefault="00802963" w:rsidP="000A45C0">
      <w:r w:rsidRPr="00802963">
        <w:t>Freedman, D</w:t>
      </w:r>
      <w:r w:rsidR="000C4CB4">
        <w:t>.</w:t>
      </w:r>
      <w:r w:rsidRPr="00802963">
        <w:t xml:space="preserve"> (2011) </w:t>
      </w:r>
      <w:r w:rsidR="0082447E">
        <w:t>‘</w:t>
      </w:r>
      <w:r w:rsidRPr="00802963">
        <w:t>An introduction to Education Reform and Resistance</w:t>
      </w:r>
      <w:r w:rsidR="0082447E">
        <w:t>’,</w:t>
      </w:r>
      <w:r w:rsidRPr="00802963">
        <w:t xml:space="preserve"> in Bailey</w:t>
      </w:r>
      <w:r w:rsidR="0082447E">
        <w:t>,</w:t>
      </w:r>
      <w:r w:rsidRPr="00802963">
        <w:t xml:space="preserve"> </w:t>
      </w:r>
      <w:r w:rsidR="0082447E">
        <w:t xml:space="preserve">M. </w:t>
      </w:r>
      <w:r w:rsidRPr="00802963">
        <w:t>and Freedman</w:t>
      </w:r>
      <w:r w:rsidR="0082447E">
        <w:t xml:space="preserve">, D. </w:t>
      </w:r>
      <w:r w:rsidRPr="00802963">
        <w:t>(eds) T</w:t>
      </w:r>
      <w:r w:rsidRPr="0082447E">
        <w:rPr>
          <w:i/>
          <w:iCs/>
        </w:rPr>
        <w:t>he Assault on Universities: A Manifesto for Resistance</w:t>
      </w:r>
      <w:r w:rsidR="0082447E">
        <w:t>,</w:t>
      </w:r>
      <w:r w:rsidRPr="00802963">
        <w:t xml:space="preserve"> London: Pluto Press</w:t>
      </w:r>
      <w:r w:rsidR="0082447E">
        <w:t>, pp:</w:t>
      </w:r>
      <w:r w:rsidR="000C4CB4">
        <w:t xml:space="preserve"> </w:t>
      </w:r>
      <w:r w:rsidRPr="00802963">
        <w:t>1- 14.</w:t>
      </w:r>
    </w:p>
    <w:p w14:paraId="1CE94B1C" w14:textId="77777777" w:rsidR="00782DDB" w:rsidRPr="00942711" w:rsidRDefault="00782DDB" w:rsidP="000A45C0">
      <w:pPr>
        <w:spacing w:before="100" w:beforeAutospacing="1" w:after="100" w:afterAutospacing="1"/>
        <w:rPr>
          <w:color w:val="333333"/>
        </w:rPr>
      </w:pPr>
      <w:proofErr w:type="spellStart"/>
      <w:r w:rsidRPr="00D12E20">
        <w:rPr>
          <w:color w:val="333333"/>
        </w:rPr>
        <w:t>Gamsu</w:t>
      </w:r>
      <w:proofErr w:type="spellEnd"/>
      <w:r w:rsidRPr="00D12E20">
        <w:rPr>
          <w:color w:val="333333"/>
        </w:rPr>
        <w:t>, S. and</w:t>
      </w:r>
      <w:r w:rsidRPr="00D12E20">
        <w:rPr>
          <w:b/>
          <w:bCs/>
          <w:color w:val="333333"/>
        </w:rPr>
        <w:t xml:space="preserve"> </w:t>
      </w:r>
      <w:r w:rsidRPr="00D12E20">
        <w:rPr>
          <w:color w:val="333333"/>
        </w:rPr>
        <w:t>Hall, R. (2019)</w:t>
      </w:r>
      <w:r w:rsidRPr="00D12E20">
        <w:rPr>
          <w:rStyle w:val="apple-converted-space"/>
          <w:color w:val="333333"/>
        </w:rPr>
        <w:t> </w:t>
      </w:r>
      <w:r w:rsidRPr="00D12E20">
        <w:rPr>
          <w:i/>
          <w:iCs/>
          <w:color w:val="333333"/>
        </w:rPr>
        <w:t>A New Vision for Further and Higher Education</w:t>
      </w:r>
      <w:r w:rsidR="00720B47">
        <w:rPr>
          <w:color w:val="333333"/>
        </w:rPr>
        <w:t>,</w:t>
      </w:r>
      <w:r w:rsidRPr="00D12E20">
        <w:rPr>
          <w:color w:val="333333"/>
        </w:rPr>
        <w:t xml:space="preserve"> </w:t>
      </w:r>
      <w:r w:rsidR="00720B47">
        <w:rPr>
          <w:color w:val="333333"/>
        </w:rPr>
        <w:t xml:space="preserve">London: </w:t>
      </w:r>
      <w:r w:rsidRPr="00D12E20">
        <w:rPr>
          <w:color w:val="333333"/>
        </w:rPr>
        <w:t xml:space="preserve">Centre for </w:t>
      </w:r>
      <w:r w:rsidRPr="00942711">
        <w:rPr>
          <w:color w:val="333333"/>
        </w:rPr>
        <w:t>Labour and Social Studies.</w:t>
      </w:r>
    </w:p>
    <w:p w14:paraId="5B5848DC" w14:textId="77777777" w:rsidR="001F2017" w:rsidRPr="001F2017" w:rsidRDefault="001F2017" w:rsidP="000A45C0">
      <w:r w:rsidRPr="000C4CB4">
        <w:lastRenderedPageBreak/>
        <w:t>Gill, R</w:t>
      </w:r>
      <w:r w:rsidR="009344E3">
        <w:t>.</w:t>
      </w:r>
      <w:r w:rsidRPr="000C4CB4">
        <w:t xml:space="preserve"> (2009) </w:t>
      </w:r>
      <w:r w:rsidR="009344E3">
        <w:t>‘</w:t>
      </w:r>
      <w:r w:rsidRPr="000C4CB4">
        <w:t>Breaking the silence: The hidden injuries of neo-liberal academia</w:t>
      </w:r>
      <w:r w:rsidR="009344E3">
        <w:t>’,</w:t>
      </w:r>
      <w:r w:rsidRPr="000C4CB4">
        <w:t xml:space="preserve"> in Flood,</w:t>
      </w:r>
      <w:r w:rsidR="009344E3">
        <w:t xml:space="preserve"> </w:t>
      </w:r>
      <w:r w:rsidRPr="000C4CB4">
        <w:t xml:space="preserve">R. </w:t>
      </w:r>
      <w:r w:rsidR="009344E3">
        <w:t>and</w:t>
      </w:r>
      <w:r w:rsidRPr="000C4CB4">
        <w:t xml:space="preserve"> Gill,</w:t>
      </w:r>
      <w:r w:rsidR="009344E3">
        <w:t xml:space="preserve"> </w:t>
      </w:r>
      <w:r w:rsidRPr="000C4CB4">
        <w:t>R. (</w:t>
      </w:r>
      <w:r w:rsidR="009344E3">
        <w:t>e</w:t>
      </w:r>
      <w:r w:rsidRPr="000C4CB4">
        <w:t xml:space="preserve">ds) </w:t>
      </w:r>
      <w:r w:rsidRPr="009344E3">
        <w:rPr>
          <w:i/>
          <w:iCs/>
        </w:rPr>
        <w:t>Secrecy and Silence in the Research Process: Feminist Reflections</w:t>
      </w:r>
      <w:r w:rsidR="009344E3">
        <w:t>,</w:t>
      </w:r>
      <w:r w:rsidRPr="000C4CB4">
        <w:t xml:space="preserve"> London: Routledge</w:t>
      </w:r>
      <w:r w:rsidR="003279C8">
        <w:t>.</w:t>
      </w:r>
    </w:p>
    <w:p w14:paraId="64F00B71" w14:textId="77777777" w:rsidR="00802963" w:rsidRPr="00712E87" w:rsidRDefault="00802963" w:rsidP="000A45C0"/>
    <w:p w14:paraId="67F3E0FD" w14:textId="77777777" w:rsidR="00D96A5A" w:rsidRPr="00D96A5A" w:rsidRDefault="00D96A5A" w:rsidP="00D96A5A">
      <w:pPr>
        <w:shd w:val="clear" w:color="auto" w:fill="FFFFFF"/>
        <w:outlineLvl w:val="0"/>
        <w:rPr>
          <w:b/>
          <w:bCs/>
          <w:kern w:val="36"/>
        </w:rPr>
      </w:pPr>
      <w:r w:rsidRPr="00D96A5A">
        <w:rPr>
          <w:kern w:val="36"/>
        </w:rPr>
        <w:t>Gill</w:t>
      </w:r>
      <w:r w:rsidR="00473EC5">
        <w:rPr>
          <w:kern w:val="36"/>
        </w:rPr>
        <w:t>i</w:t>
      </w:r>
      <w:r w:rsidRPr="00D96A5A">
        <w:rPr>
          <w:kern w:val="36"/>
        </w:rPr>
        <w:t xml:space="preserve">es, V. and Lucey, H. (2007) </w:t>
      </w:r>
      <w:r w:rsidRPr="00D96A5A">
        <w:rPr>
          <w:i/>
          <w:iCs/>
          <w:kern w:val="36"/>
        </w:rPr>
        <w:t>Power, Knowledge and the Academy: The Institutional is Political</w:t>
      </w:r>
      <w:r w:rsidRPr="00D96A5A">
        <w:rPr>
          <w:kern w:val="36"/>
        </w:rPr>
        <w:t>, London:</w:t>
      </w:r>
      <w:r w:rsidRPr="00D96A5A">
        <w:rPr>
          <w:color w:val="333333"/>
        </w:rPr>
        <w:t xml:space="preserve"> Palgrave-Macmillan.</w:t>
      </w:r>
    </w:p>
    <w:p w14:paraId="120B3C2E" w14:textId="77777777" w:rsidR="00D96A5A" w:rsidRDefault="00D96A5A" w:rsidP="000A45C0">
      <w:pPr>
        <w:rPr>
          <w:rFonts w:ascii="Arial" w:hAnsi="Arial" w:cs="Arial"/>
          <w:color w:val="333333"/>
        </w:rPr>
      </w:pPr>
    </w:p>
    <w:p w14:paraId="54106443" w14:textId="77777777" w:rsidR="00E7152F" w:rsidRPr="00A1218E" w:rsidRDefault="00802963" w:rsidP="000A45C0">
      <w:r w:rsidRPr="00802963">
        <w:t>Giroux, H</w:t>
      </w:r>
      <w:r w:rsidR="008073A9">
        <w:t>.</w:t>
      </w:r>
      <w:r w:rsidRPr="00802963">
        <w:t xml:space="preserve"> (2008) </w:t>
      </w:r>
      <w:r w:rsidR="008073A9">
        <w:t>‘</w:t>
      </w:r>
      <w:r w:rsidRPr="00802963">
        <w:t>Beyond the biopolitics of disposability: rethinking neoliberalism in the New Gilded Age</w:t>
      </w:r>
      <w:r w:rsidR="008073A9">
        <w:t>’,</w:t>
      </w:r>
      <w:r w:rsidRPr="00802963">
        <w:t xml:space="preserve"> </w:t>
      </w:r>
      <w:r w:rsidRPr="008073A9">
        <w:rPr>
          <w:i/>
          <w:iCs/>
        </w:rPr>
        <w:t>Social Identities</w:t>
      </w:r>
      <w:r w:rsidR="008073A9">
        <w:t xml:space="preserve">, </w:t>
      </w:r>
      <w:r w:rsidRPr="00802963">
        <w:t>14</w:t>
      </w:r>
      <w:r w:rsidR="008073A9">
        <w:t>(</w:t>
      </w:r>
      <w:r w:rsidRPr="00802963">
        <w:t>5</w:t>
      </w:r>
      <w:r w:rsidR="008073A9">
        <w:t xml:space="preserve">): </w:t>
      </w:r>
      <w:r w:rsidRPr="00802963">
        <w:t>587-620</w:t>
      </w:r>
      <w:r w:rsidR="00EE7D0D">
        <w:t>.</w:t>
      </w:r>
    </w:p>
    <w:p w14:paraId="03E27726" w14:textId="77777777" w:rsidR="00C92EAF" w:rsidRDefault="00C92EAF" w:rsidP="00C92EAF">
      <w:pPr>
        <w:rPr>
          <w:rFonts w:ascii="Arial" w:hAnsi="Arial" w:cs="Arial"/>
        </w:rPr>
      </w:pPr>
    </w:p>
    <w:p w14:paraId="1685C248" w14:textId="5DA0A70A" w:rsidR="00C92EAF" w:rsidRPr="001A7A73" w:rsidRDefault="00C92EAF" w:rsidP="00C92EAF">
      <w:pPr>
        <w:rPr>
          <w:color w:val="333333"/>
          <w:shd w:val="clear" w:color="auto" w:fill="FFFFFF"/>
        </w:rPr>
      </w:pPr>
      <w:proofErr w:type="spellStart"/>
      <w:r w:rsidRPr="00C92EAF">
        <w:t>Gorczynski</w:t>
      </w:r>
      <w:proofErr w:type="spellEnd"/>
      <w:r w:rsidRPr="00C92EAF">
        <w:t>, P</w:t>
      </w:r>
      <w:r w:rsidRPr="00C92EAF">
        <w:rPr>
          <w:rStyle w:val="apple-converted-space"/>
          <w:color w:val="333333"/>
          <w:shd w:val="clear" w:color="auto" w:fill="FFFFFF"/>
        </w:rPr>
        <w:t> </w:t>
      </w:r>
      <w:r>
        <w:rPr>
          <w:rStyle w:val="apple-converted-space"/>
          <w:color w:val="333333"/>
          <w:shd w:val="clear" w:color="auto" w:fill="FFFFFF"/>
        </w:rPr>
        <w:t>(</w:t>
      </w:r>
      <w:r w:rsidRPr="00C92EAF">
        <w:rPr>
          <w:color w:val="333333"/>
          <w:shd w:val="clear" w:color="auto" w:fill="FFFFFF"/>
        </w:rPr>
        <w:t>2018</w:t>
      </w:r>
      <w:r>
        <w:rPr>
          <w:color w:val="333333"/>
          <w:shd w:val="clear" w:color="auto" w:fill="FFFFFF"/>
        </w:rPr>
        <w:t xml:space="preserve">) </w:t>
      </w:r>
      <w:r w:rsidRPr="00C92EAF">
        <w:rPr>
          <w:color w:val="333333"/>
          <w:shd w:val="clear" w:color="auto" w:fill="FFFFFF"/>
        </w:rPr>
        <w:t>'</w:t>
      </w:r>
      <w:r w:rsidRPr="00C92EAF">
        <w:t>More academics and students have mental health problems than ever before</w:t>
      </w:r>
      <w:r w:rsidRPr="00C92EAF">
        <w:rPr>
          <w:color w:val="333333"/>
          <w:shd w:val="clear" w:color="auto" w:fill="FFFFFF"/>
        </w:rPr>
        <w:t>'</w:t>
      </w:r>
      <w:r w:rsidR="001A7A73">
        <w:rPr>
          <w:color w:val="333333"/>
          <w:shd w:val="clear" w:color="auto" w:fill="FFFFFF"/>
        </w:rPr>
        <w:t>,</w:t>
      </w:r>
      <w:r w:rsidRPr="00C92EAF">
        <w:rPr>
          <w:rStyle w:val="apple-converted-space"/>
          <w:color w:val="333333"/>
          <w:shd w:val="clear" w:color="auto" w:fill="FFFFFF"/>
        </w:rPr>
        <w:t> </w:t>
      </w:r>
      <w:r w:rsidRPr="004D0CBB">
        <w:rPr>
          <w:rStyle w:val="Emphasis"/>
          <w:color w:val="333333"/>
        </w:rPr>
        <w:t>The Conversation</w:t>
      </w:r>
      <w:r w:rsidR="004D0CBB">
        <w:rPr>
          <w:rStyle w:val="Emphasis"/>
          <w:color w:val="333333"/>
        </w:rPr>
        <w:t>,</w:t>
      </w:r>
      <w:r w:rsidRPr="001A7A73">
        <w:rPr>
          <w:rStyle w:val="Emphasis"/>
          <w:i w:val="0"/>
          <w:iCs w:val="0"/>
          <w:color w:val="333333"/>
        </w:rPr>
        <w:t xml:space="preserve"> </w:t>
      </w:r>
      <w:r w:rsidRPr="00C92EAF">
        <w:rPr>
          <w:rStyle w:val="Emphasis"/>
          <w:i w:val="0"/>
          <w:iCs w:val="0"/>
          <w:color w:val="333333"/>
        </w:rPr>
        <w:t>22</w:t>
      </w:r>
      <w:r w:rsidR="001A7A73">
        <w:rPr>
          <w:rStyle w:val="Emphasis"/>
          <w:i w:val="0"/>
          <w:iCs w:val="0"/>
          <w:color w:val="333333"/>
        </w:rPr>
        <w:t>nd</w:t>
      </w:r>
      <w:r w:rsidRPr="00C92EAF">
        <w:rPr>
          <w:rStyle w:val="Emphasis"/>
          <w:i w:val="0"/>
          <w:iCs w:val="0"/>
          <w:color w:val="333333"/>
        </w:rPr>
        <w:t xml:space="preserve"> February</w:t>
      </w:r>
      <w:r w:rsidR="004D0CBB">
        <w:rPr>
          <w:rStyle w:val="Emphasis"/>
          <w:i w:val="0"/>
          <w:iCs w:val="0"/>
          <w:color w:val="333333"/>
        </w:rPr>
        <w:t xml:space="preserve"> 2018</w:t>
      </w:r>
      <w:r w:rsidR="001A7A73">
        <w:rPr>
          <w:rStyle w:val="Emphasis"/>
          <w:i w:val="0"/>
          <w:iCs w:val="0"/>
          <w:color w:val="333333"/>
        </w:rPr>
        <w:t xml:space="preserve">, </w:t>
      </w:r>
      <w:r w:rsidR="001A7A73" w:rsidRPr="001A7A73">
        <w:rPr>
          <w:rStyle w:val="Emphasis"/>
          <w:color w:val="333333"/>
        </w:rPr>
        <w:t>can be accessed at: http://theconversation.com/more-academics-and-students-have-mental-health-problems-than-ever-before-90339?utm_source=twitter&amp;utm_medium=twitterbutton</w:t>
      </w:r>
    </w:p>
    <w:p w14:paraId="13E336FC" w14:textId="399350B3" w:rsidR="004666AF" w:rsidRPr="00A37CE4" w:rsidRDefault="004666AF" w:rsidP="000A45C0">
      <w:pPr>
        <w:spacing w:before="100" w:beforeAutospacing="1" w:after="100" w:afterAutospacing="1"/>
      </w:pPr>
      <w:r w:rsidRPr="00A37CE4">
        <w:t xml:space="preserve">Hall, S. </w:t>
      </w:r>
      <w:proofErr w:type="spellStart"/>
      <w:r w:rsidRPr="00A37CE4">
        <w:rPr>
          <w:color w:val="000000"/>
        </w:rPr>
        <w:t>Critcher</w:t>
      </w:r>
      <w:proofErr w:type="spellEnd"/>
      <w:r w:rsidRPr="00A37CE4">
        <w:rPr>
          <w:color w:val="000000"/>
        </w:rPr>
        <w:t>, C. Jefferson, T.</w:t>
      </w:r>
      <w:r w:rsidR="00D424E0">
        <w:rPr>
          <w:color w:val="000000"/>
        </w:rPr>
        <w:t>,</w:t>
      </w:r>
      <w:r w:rsidRPr="00A37CE4">
        <w:rPr>
          <w:rStyle w:val="apple-converted-space"/>
          <w:color w:val="000000"/>
        </w:rPr>
        <w:t> </w:t>
      </w:r>
      <w:r w:rsidRPr="00A37CE4">
        <w:rPr>
          <w:color w:val="000000"/>
        </w:rPr>
        <w:t>Clarke, J.</w:t>
      </w:r>
      <w:r w:rsidRPr="00A37CE4">
        <w:rPr>
          <w:rStyle w:val="apple-converted-space"/>
          <w:color w:val="000000"/>
        </w:rPr>
        <w:t> </w:t>
      </w:r>
      <w:r w:rsidRPr="00A37CE4">
        <w:rPr>
          <w:color w:val="000000"/>
        </w:rPr>
        <w:t>and Roberts, B. (2013</w:t>
      </w:r>
      <w:r w:rsidR="00657B47">
        <w:rPr>
          <w:color w:val="000000"/>
        </w:rPr>
        <w:t xml:space="preserve"> [1978]</w:t>
      </w:r>
      <w:r w:rsidRPr="00A37CE4">
        <w:rPr>
          <w:color w:val="000000"/>
        </w:rPr>
        <w:t>).</w:t>
      </w:r>
      <w:r w:rsidRPr="00A37CE4">
        <w:rPr>
          <w:rStyle w:val="apple-converted-space"/>
          <w:color w:val="000000"/>
        </w:rPr>
        <w:t> </w:t>
      </w:r>
      <w:r w:rsidRPr="00A37CE4">
        <w:rPr>
          <w:i/>
          <w:iCs/>
        </w:rPr>
        <w:t>Policing the Crisis: Mugging, the State and Law and Order</w:t>
      </w:r>
      <w:r w:rsidRPr="00A37CE4">
        <w:t>, 2</w:t>
      </w:r>
      <w:r w:rsidRPr="00A37CE4">
        <w:rPr>
          <w:vertAlign w:val="superscript"/>
        </w:rPr>
        <w:t>nd</w:t>
      </w:r>
      <w:r w:rsidRPr="00A37CE4">
        <w:t xml:space="preserve"> edition, Basingstoke: Macmillan.</w:t>
      </w:r>
    </w:p>
    <w:p w14:paraId="0EC11075" w14:textId="261C5406" w:rsidR="0029332F" w:rsidRDefault="0029332F" w:rsidP="000A45C0">
      <w:r>
        <w:t>Hall, S-M</w:t>
      </w:r>
      <w:r w:rsidR="003E732F">
        <w:t>.</w:t>
      </w:r>
      <w:r>
        <w:t xml:space="preserve"> McIntosh, K</w:t>
      </w:r>
      <w:r w:rsidR="003E732F">
        <w:t>.</w:t>
      </w:r>
      <w:r>
        <w:t xml:space="preserve"> </w:t>
      </w:r>
      <w:proofErr w:type="spellStart"/>
      <w:r>
        <w:t>Neitzert</w:t>
      </w:r>
      <w:proofErr w:type="spellEnd"/>
      <w:r>
        <w:t>, E</w:t>
      </w:r>
      <w:r w:rsidR="003E732F">
        <w:t>.</w:t>
      </w:r>
      <w:r>
        <w:t xml:space="preserve"> Pottinger, L. Sandhu, K. Stephenson, M-A</w:t>
      </w:r>
      <w:r w:rsidR="003E732F">
        <w:t>.</w:t>
      </w:r>
      <w:r>
        <w:t xml:space="preserve"> Reed, H. Taylor, L. (2017) ‘Intersecting Inequalities: The Impact of Austerity on Black and Minor</w:t>
      </w:r>
      <w:r w:rsidR="00E741D5">
        <w:t>i</w:t>
      </w:r>
      <w:r>
        <w:t xml:space="preserve">ty Ethnic Women’, </w:t>
      </w:r>
      <w:r w:rsidR="003E732F">
        <w:t xml:space="preserve">London: </w:t>
      </w:r>
      <w:proofErr w:type="spellStart"/>
      <w:r>
        <w:t>Runnymeade</w:t>
      </w:r>
      <w:proofErr w:type="spellEnd"/>
      <w:r>
        <w:t xml:space="preserve"> and The Women’s Budget Group with RECLAIM and Coventry Women’s Group</w:t>
      </w:r>
      <w:r w:rsidR="003E732F">
        <w:t>.</w:t>
      </w:r>
    </w:p>
    <w:p w14:paraId="27D0285F" w14:textId="77A99535" w:rsidR="008F22DA" w:rsidRDefault="008F22DA" w:rsidP="000A45C0"/>
    <w:p w14:paraId="3FCE0425" w14:textId="6754474F" w:rsidR="008F22DA" w:rsidRDefault="008F22DA" w:rsidP="000A45C0">
      <w:r>
        <w:t xml:space="preserve">Hey, </w:t>
      </w:r>
      <w:r w:rsidR="00351827">
        <w:t>V. (</w:t>
      </w:r>
      <w:r>
        <w:t>1997</w:t>
      </w:r>
      <w:r w:rsidR="00351827">
        <w:t xml:space="preserve">) </w:t>
      </w:r>
      <w:r w:rsidR="00F16CF0">
        <w:t>‘Northern Accent and Southern Comfort</w:t>
      </w:r>
      <w:r w:rsidR="00191726">
        <w:t xml:space="preserve">: Subjectivity and Social Class’ </w:t>
      </w:r>
      <w:r w:rsidR="00351827">
        <w:t xml:space="preserve">in Mahony P. and </w:t>
      </w:r>
      <w:proofErr w:type="spellStart"/>
      <w:r w:rsidR="00351827">
        <w:t>Zmroczek</w:t>
      </w:r>
      <w:proofErr w:type="spellEnd"/>
      <w:r w:rsidR="00351827">
        <w:t xml:space="preserve">, C. (eds.), </w:t>
      </w:r>
      <w:r w:rsidR="00351827" w:rsidRPr="000A499B">
        <w:rPr>
          <w:i/>
          <w:iCs/>
        </w:rPr>
        <w:t>Class matters: ‘Working Class’ women's perspectives on social class</w:t>
      </w:r>
      <w:r w:rsidR="00351827">
        <w:t xml:space="preserve">, London: </w:t>
      </w:r>
      <w:proofErr w:type="spellStart"/>
      <w:r w:rsidR="00351827">
        <w:t>Taylor&amp;Francis</w:t>
      </w:r>
      <w:proofErr w:type="spellEnd"/>
      <w:r w:rsidR="00351827">
        <w:t>.</w:t>
      </w:r>
      <w:r w:rsidR="00184AA9">
        <w:t xml:space="preserve"> Pp 140-151.</w:t>
      </w:r>
    </w:p>
    <w:p w14:paraId="05D68332" w14:textId="77777777" w:rsidR="009D053C" w:rsidRDefault="009D053C" w:rsidP="000A45C0"/>
    <w:p w14:paraId="1FA100BE" w14:textId="170283C6" w:rsidR="0029332F" w:rsidRDefault="009D053C" w:rsidP="000A45C0">
      <w:r>
        <w:t xml:space="preserve">Head, S (2011) ‘The Grim Threat to British Universities’, </w:t>
      </w:r>
      <w:r>
        <w:rPr>
          <w:rStyle w:val="Emphasis"/>
        </w:rPr>
        <w:t>New York Review of Books</w:t>
      </w:r>
      <w:r>
        <w:t xml:space="preserve"> January 13 </w:t>
      </w:r>
    </w:p>
    <w:p w14:paraId="15AD2FC3" w14:textId="5F505296" w:rsidR="00B929FC" w:rsidRPr="00B929FC" w:rsidRDefault="00B929FC" w:rsidP="00B929FC">
      <w:pPr>
        <w:pStyle w:val="Heading1"/>
        <w:rPr>
          <w:b w:val="0"/>
          <w:bCs w:val="0"/>
          <w:i/>
          <w:iCs/>
          <w:color w:val="171413"/>
          <w:sz w:val="24"/>
          <w:szCs w:val="24"/>
        </w:rPr>
      </w:pPr>
      <w:r w:rsidRPr="00B929FC">
        <w:rPr>
          <w:b w:val="0"/>
          <w:bCs w:val="0"/>
          <w:sz w:val="24"/>
          <w:szCs w:val="24"/>
        </w:rPr>
        <w:t xml:space="preserve">HESA (2019) </w:t>
      </w:r>
      <w:r w:rsidRPr="00B929FC">
        <w:rPr>
          <w:b w:val="0"/>
          <w:bCs w:val="0"/>
          <w:i/>
          <w:iCs/>
          <w:color w:val="171413"/>
          <w:sz w:val="24"/>
          <w:szCs w:val="24"/>
        </w:rPr>
        <w:t>Higher Education Staff Statistics: UK, 2017/18</w:t>
      </w:r>
      <w:r w:rsidRPr="00B929FC">
        <w:rPr>
          <w:b w:val="0"/>
          <w:bCs w:val="0"/>
          <w:color w:val="171413"/>
          <w:sz w:val="24"/>
          <w:szCs w:val="24"/>
        </w:rPr>
        <w:t xml:space="preserve">, https://www.hesa.ac.uk/news/24-01-2019/sb253-higher-education-staff-statistics, </w:t>
      </w:r>
      <w:r w:rsidRPr="00B929FC">
        <w:rPr>
          <w:b w:val="0"/>
          <w:bCs w:val="0"/>
          <w:i/>
          <w:iCs/>
          <w:color w:val="171413"/>
          <w:sz w:val="24"/>
          <w:szCs w:val="24"/>
        </w:rPr>
        <w:t>accessed 5.1.20.</w:t>
      </w:r>
    </w:p>
    <w:p w14:paraId="7EA64140" w14:textId="0D97DAAF" w:rsidR="00E7152F" w:rsidRDefault="00E7152F" w:rsidP="000A45C0">
      <w:pPr>
        <w:rPr>
          <w:rStyle w:val="Strong"/>
          <w:b w:val="0"/>
          <w:bCs w:val="0"/>
        </w:rPr>
      </w:pPr>
      <w:r w:rsidRPr="00A1218E">
        <w:t>Holmwood, J</w:t>
      </w:r>
      <w:r w:rsidR="00260538">
        <w:t>.</w:t>
      </w:r>
      <w:r w:rsidRPr="00A1218E">
        <w:t xml:space="preserve"> (2011) </w:t>
      </w:r>
      <w:r w:rsidRPr="003E732F">
        <w:rPr>
          <w:rStyle w:val="Strong"/>
          <w:b w:val="0"/>
          <w:bCs w:val="0"/>
          <w:i/>
          <w:iCs/>
        </w:rPr>
        <w:t>A Manifesto for the Public University</w:t>
      </w:r>
      <w:r w:rsidR="00260538">
        <w:rPr>
          <w:rStyle w:val="Strong"/>
          <w:b w:val="0"/>
          <w:bCs w:val="0"/>
        </w:rPr>
        <w:t>,</w:t>
      </w:r>
      <w:r w:rsidRPr="00A1218E">
        <w:rPr>
          <w:rStyle w:val="Strong"/>
          <w:b w:val="0"/>
          <w:bCs w:val="0"/>
        </w:rPr>
        <w:t xml:space="preserve"> London:  Bloomsbury Academic. </w:t>
      </w:r>
    </w:p>
    <w:p w14:paraId="4EF03E6F" w14:textId="77777777" w:rsidR="003C1585" w:rsidRPr="00B31B0F" w:rsidRDefault="003C1585" w:rsidP="000A45C0">
      <w:pPr>
        <w:rPr>
          <w:rStyle w:val="Strong"/>
          <w:b w:val="0"/>
          <w:bCs w:val="0"/>
        </w:rPr>
      </w:pPr>
    </w:p>
    <w:p w14:paraId="0F45DDD8" w14:textId="146B5DCC" w:rsidR="00B31B0F" w:rsidRPr="00B31B0F" w:rsidRDefault="00B31B0F" w:rsidP="00B31B0F">
      <w:pPr>
        <w:rPr>
          <w:rStyle w:val="Strong"/>
          <w:b w:val="0"/>
          <w:bCs w:val="0"/>
        </w:rPr>
      </w:pPr>
      <w:r w:rsidRPr="00B31B0F">
        <w:rPr>
          <w:rFonts w:cs="Minion Pro"/>
          <w:color w:val="000000"/>
        </w:rPr>
        <w:t xml:space="preserve">hooks, bell. (1989) </w:t>
      </w:r>
      <w:r w:rsidRPr="00B31B0F">
        <w:rPr>
          <w:rFonts w:cs="Minion Pro"/>
          <w:i/>
          <w:iCs/>
          <w:color w:val="000000"/>
        </w:rPr>
        <w:t>Talking Back: Thinking Feminist, Thinking Black</w:t>
      </w:r>
      <w:r>
        <w:rPr>
          <w:rFonts w:cs="Minion Pro"/>
          <w:i/>
          <w:iCs/>
          <w:color w:val="000000"/>
        </w:rPr>
        <w:t>,</w:t>
      </w:r>
      <w:r w:rsidRPr="00B31B0F">
        <w:rPr>
          <w:rFonts w:cs="Minion Pro"/>
          <w:i/>
          <w:iCs/>
          <w:color w:val="000000"/>
        </w:rPr>
        <w:t xml:space="preserve"> </w:t>
      </w:r>
      <w:r w:rsidRPr="00B31B0F">
        <w:rPr>
          <w:rFonts w:cs="Minion Pro"/>
          <w:color w:val="000000"/>
        </w:rPr>
        <w:t>Boston: South End Press.</w:t>
      </w:r>
    </w:p>
    <w:p w14:paraId="1F64AFBC" w14:textId="77777777" w:rsidR="00B31B0F" w:rsidRDefault="00B31B0F" w:rsidP="000A45C0">
      <w:pPr>
        <w:rPr>
          <w:rStyle w:val="Strong"/>
          <w:b w:val="0"/>
          <w:bCs w:val="0"/>
        </w:rPr>
      </w:pPr>
    </w:p>
    <w:p w14:paraId="60B3D12A" w14:textId="065C563A" w:rsidR="003C1585" w:rsidRDefault="003C1585" w:rsidP="000A45C0">
      <w:pPr>
        <w:rPr>
          <w:rStyle w:val="Strong"/>
          <w:b w:val="0"/>
          <w:bCs w:val="0"/>
        </w:rPr>
      </w:pPr>
      <w:proofErr w:type="spellStart"/>
      <w:r>
        <w:rPr>
          <w:rStyle w:val="Strong"/>
          <w:b w:val="0"/>
          <w:bCs w:val="0"/>
        </w:rPr>
        <w:t>Humphrys</w:t>
      </w:r>
      <w:proofErr w:type="spellEnd"/>
      <w:r>
        <w:rPr>
          <w:rStyle w:val="Strong"/>
          <w:b w:val="0"/>
          <w:bCs w:val="0"/>
        </w:rPr>
        <w:t>, E (2011) Rethinking Gramsci’s Organic intellectuals Alternative Futures and Popular Protest 16</w:t>
      </w:r>
      <w:r w:rsidRPr="00184AA9">
        <w:rPr>
          <w:rStyle w:val="Strong"/>
          <w:b w:val="0"/>
          <w:bCs w:val="0"/>
          <w:vertAlign w:val="superscript"/>
        </w:rPr>
        <w:t>th</w:t>
      </w:r>
      <w:r>
        <w:rPr>
          <w:rStyle w:val="Strong"/>
          <w:b w:val="0"/>
          <w:bCs w:val="0"/>
        </w:rPr>
        <w:t xml:space="preserve"> international conference Manchester Metropolitan University</w:t>
      </w:r>
    </w:p>
    <w:p w14:paraId="71980C80" w14:textId="1D98436C" w:rsidR="003C1585" w:rsidRPr="00A1218E" w:rsidRDefault="003C1585" w:rsidP="000A45C0">
      <w:pPr>
        <w:rPr>
          <w:rStyle w:val="Strong"/>
        </w:rPr>
      </w:pPr>
      <w:r>
        <w:rPr>
          <w:rStyle w:val="Strong"/>
          <w:b w:val="0"/>
          <w:bCs w:val="0"/>
        </w:rPr>
        <w:t>18</w:t>
      </w:r>
      <w:r w:rsidRPr="00184AA9">
        <w:rPr>
          <w:rStyle w:val="Strong"/>
          <w:b w:val="0"/>
          <w:bCs w:val="0"/>
          <w:vertAlign w:val="superscript"/>
        </w:rPr>
        <w:t>th</w:t>
      </w:r>
      <w:r>
        <w:rPr>
          <w:rStyle w:val="Strong"/>
          <w:b w:val="0"/>
          <w:bCs w:val="0"/>
        </w:rPr>
        <w:t xml:space="preserve"> – 20</w:t>
      </w:r>
      <w:r w:rsidRPr="00184AA9">
        <w:rPr>
          <w:rStyle w:val="Strong"/>
          <w:b w:val="0"/>
          <w:bCs w:val="0"/>
          <w:vertAlign w:val="superscript"/>
        </w:rPr>
        <w:t>th</w:t>
      </w:r>
      <w:r>
        <w:rPr>
          <w:rStyle w:val="Strong"/>
          <w:b w:val="0"/>
          <w:bCs w:val="0"/>
        </w:rPr>
        <w:t xml:space="preserve"> April 2011.  </w:t>
      </w:r>
    </w:p>
    <w:p w14:paraId="7AD89129" w14:textId="77777777" w:rsidR="00433B42" w:rsidRPr="00802963" w:rsidRDefault="00433B42" w:rsidP="000A45C0"/>
    <w:p w14:paraId="6145C223" w14:textId="77777777" w:rsidR="001D58CA" w:rsidRDefault="00B17D6B" w:rsidP="000A45C0">
      <w:pPr>
        <w:rPr>
          <w:rStyle w:val="u-inline-block"/>
        </w:rPr>
      </w:pPr>
      <w:r>
        <w:rPr>
          <w:rStyle w:val="authorsname"/>
        </w:rPr>
        <w:t>Jabbar, A</w:t>
      </w:r>
      <w:r w:rsidR="003612B3">
        <w:rPr>
          <w:rStyle w:val="authorsname"/>
        </w:rPr>
        <w:t>.</w:t>
      </w:r>
      <w:r>
        <w:rPr>
          <w:rStyle w:val="authorsname"/>
        </w:rPr>
        <w:t xml:space="preserve"> </w:t>
      </w:r>
      <w:proofErr w:type="spellStart"/>
      <w:r>
        <w:rPr>
          <w:rStyle w:val="u-inline-block"/>
        </w:rPr>
        <w:t>Analoui</w:t>
      </w:r>
      <w:proofErr w:type="spellEnd"/>
      <w:r>
        <w:t xml:space="preserve">, </w:t>
      </w:r>
      <w:r>
        <w:rPr>
          <w:rStyle w:val="authorsname"/>
        </w:rPr>
        <w:t>B</w:t>
      </w:r>
      <w:r w:rsidR="003612B3">
        <w:rPr>
          <w:rStyle w:val="authorsname"/>
        </w:rPr>
        <w:t>.</w:t>
      </w:r>
      <w:r>
        <w:rPr>
          <w:rStyle w:val="authorsname"/>
        </w:rPr>
        <w:t xml:space="preserve"> Kong, K</w:t>
      </w:r>
      <w:r w:rsidR="003612B3">
        <w:rPr>
          <w:rStyle w:val="authorsname"/>
        </w:rPr>
        <w:t>.</w:t>
      </w:r>
      <w:r>
        <w:rPr>
          <w:rStyle w:val="authorsname"/>
        </w:rPr>
        <w:t xml:space="preserve"> and Mirza</w:t>
      </w:r>
      <w:r w:rsidR="003612B3">
        <w:rPr>
          <w:rStyle w:val="authorsname"/>
        </w:rPr>
        <w:t>, M.</w:t>
      </w:r>
      <w:r>
        <w:rPr>
          <w:rStyle w:val="authorsname"/>
        </w:rPr>
        <w:t xml:space="preserve"> (201</w:t>
      </w:r>
      <w:r w:rsidR="00137EDE">
        <w:rPr>
          <w:rStyle w:val="authorsname"/>
        </w:rPr>
        <w:t>7</w:t>
      </w:r>
      <w:r>
        <w:rPr>
          <w:rStyle w:val="authorsname"/>
        </w:rPr>
        <w:t xml:space="preserve">) </w:t>
      </w:r>
      <w:r w:rsidR="003612B3">
        <w:rPr>
          <w:rStyle w:val="authorsname"/>
        </w:rPr>
        <w:t>‘</w:t>
      </w:r>
      <w:r w:rsidRPr="00707019">
        <w:rPr>
          <w:lang w:val="en"/>
        </w:rPr>
        <w:t>Consumerisation in UK higher education business schools: higher fees, greater stress and debatable outcomes</w:t>
      </w:r>
      <w:r w:rsidR="003612B3">
        <w:rPr>
          <w:lang w:val="en"/>
        </w:rPr>
        <w:t>’,</w:t>
      </w:r>
      <w:r w:rsidRPr="00707019">
        <w:rPr>
          <w:lang w:val="en"/>
        </w:rPr>
        <w:t xml:space="preserve"> </w:t>
      </w:r>
      <w:r w:rsidRPr="00707019">
        <w:rPr>
          <w:rStyle w:val="journaltitle"/>
          <w:i/>
          <w:iCs/>
        </w:rPr>
        <w:t>Higher Education</w:t>
      </w:r>
      <w:r w:rsidR="003612B3">
        <w:rPr>
          <w:rStyle w:val="journaltitle"/>
          <w:i/>
          <w:iCs/>
        </w:rPr>
        <w:t>,</w:t>
      </w:r>
      <w:r w:rsidRPr="00707019">
        <w:t xml:space="preserve"> </w:t>
      </w:r>
      <w:r>
        <w:rPr>
          <w:rStyle w:val="articlecitationvolume"/>
        </w:rPr>
        <w:t>76</w:t>
      </w:r>
      <w:r w:rsidR="003612B3">
        <w:rPr>
          <w:rStyle w:val="articlecitationvolume"/>
        </w:rPr>
        <w:t>(</w:t>
      </w:r>
      <w:r w:rsidRPr="00707019">
        <w:t>1</w:t>
      </w:r>
      <w:r w:rsidR="003612B3">
        <w:t>)</w:t>
      </w:r>
      <w:r>
        <w:t>:</w:t>
      </w:r>
      <w:r>
        <w:rPr>
          <w:rStyle w:val="articlecitationpages"/>
        </w:rPr>
        <w:t xml:space="preserve"> 85–100</w:t>
      </w:r>
      <w:r>
        <w:rPr>
          <w:rStyle w:val="u-inline-block"/>
        </w:rPr>
        <w:t xml:space="preserve">. </w:t>
      </w:r>
    </w:p>
    <w:p w14:paraId="4C359673" w14:textId="77777777" w:rsidR="001D58CA" w:rsidRDefault="001D58CA" w:rsidP="000A45C0">
      <w:pPr>
        <w:rPr>
          <w:rStyle w:val="u-inline-block"/>
        </w:rPr>
      </w:pPr>
    </w:p>
    <w:p w14:paraId="3ED99C89" w14:textId="77777777" w:rsidR="00802963" w:rsidRDefault="00802963" w:rsidP="000A45C0">
      <w:r w:rsidRPr="00802963">
        <w:lastRenderedPageBreak/>
        <w:t>Jackson, B. and Marsden</w:t>
      </w:r>
      <w:r w:rsidR="00205B85">
        <w:t>, D.</w:t>
      </w:r>
      <w:r w:rsidRPr="00802963">
        <w:t xml:space="preserve"> (1966) </w:t>
      </w:r>
      <w:r w:rsidRPr="00802963">
        <w:rPr>
          <w:i/>
          <w:iCs/>
        </w:rPr>
        <w:t>Education and the Working Class</w:t>
      </w:r>
      <w:r w:rsidR="00205B85">
        <w:t>,</w:t>
      </w:r>
      <w:r w:rsidRPr="00802963">
        <w:t xml:space="preserve"> London: Penguin Books.</w:t>
      </w:r>
    </w:p>
    <w:p w14:paraId="3D56F6AE" w14:textId="77777777" w:rsidR="00C21CC4" w:rsidRDefault="00C21CC4" w:rsidP="000A45C0"/>
    <w:p w14:paraId="4C4252EB" w14:textId="77777777" w:rsidR="0009062B" w:rsidRPr="00824493" w:rsidRDefault="00076255" w:rsidP="000A45C0">
      <w:pPr>
        <w:rPr>
          <w:rStyle w:val="title-text"/>
          <w:kern w:val="36"/>
        </w:rPr>
      </w:pPr>
      <w:proofErr w:type="spellStart"/>
      <w:r w:rsidRPr="00824493">
        <w:t>Jarness</w:t>
      </w:r>
      <w:proofErr w:type="spellEnd"/>
      <w:r w:rsidRPr="00824493">
        <w:t>, V</w:t>
      </w:r>
      <w:r w:rsidR="00824493" w:rsidRPr="00824493">
        <w:t>.</w:t>
      </w:r>
      <w:r w:rsidRPr="00824493">
        <w:t xml:space="preserve"> and Friedman, S</w:t>
      </w:r>
      <w:r w:rsidR="00824493" w:rsidRPr="00824493">
        <w:t>.</w:t>
      </w:r>
      <w:r w:rsidRPr="00824493">
        <w:t xml:space="preserve"> (2017) </w:t>
      </w:r>
      <w:r w:rsidR="00824493" w:rsidRPr="00824493">
        <w:t>‘</w:t>
      </w:r>
      <w:r w:rsidRPr="00824493">
        <w:rPr>
          <w:rStyle w:val="title-text"/>
        </w:rPr>
        <w:t>‘I’m not a snob, but…’: Class boundaries and the downplaying of difference</w:t>
      </w:r>
      <w:r w:rsidR="00824493" w:rsidRPr="00824493">
        <w:rPr>
          <w:rStyle w:val="title-text"/>
        </w:rPr>
        <w:t xml:space="preserve">’, </w:t>
      </w:r>
      <w:r w:rsidR="00824493" w:rsidRPr="00824493">
        <w:rPr>
          <w:rStyle w:val="title-text"/>
          <w:i/>
          <w:iCs/>
          <w:kern w:val="36"/>
        </w:rPr>
        <w:t xml:space="preserve">Poetics, </w:t>
      </w:r>
      <w:r w:rsidRPr="00824493">
        <w:rPr>
          <w:rStyle w:val="title-text"/>
          <w:kern w:val="36"/>
        </w:rPr>
        <w:t>61</w:t>
      </w:r>
      <w:r w:rsidR="00824493" w:rsidRPr="00824493">
        <w:rPr>
          <w:rStyle w:val="title-text"/>
          <w:kern w:val="36"/>
        </w:rPr>
        <w:t>(</w:t>
      </w:r>
      <w:r w:rsidRPr="00824493">
        <w:rPr>
          <w:rStyle w:val="title-text"/>
          <w:kern w:val="36"/>
        </w:rPr>
        <w:t>2</w:t>
      </w:r>
      <w:r w:rsidR="00824493" w:rsidRPr="00824493">
        <w:rPr>
          <w:rStyle w:val="title-text"/>
          <w:kern w:val="36"/>
        </w:rPr>
        <w:t>)</w:t>
      </w:r>
      <w:r w:rsidRPr="00824493">
        <w:rPr>
          <w:rStyle w:val="title-text"/>
          <w:kern w:val="36"/>
        </w:rPr>
        <w:t>:14-25</w:t>
      </w:r>
      <w:r w:rsidR="0009062B" w:rsidRPr="00824493">
        <w:rPr>
          <w:rStyle w:val="title-text"/>
          <w:kern w:val="36"/>
        </w:rPr>
        <w:t>.</w:t>
      </w:r>
    </w:p>
    <w:p w14:paraId="2773D5D1" w14:textId="77777777" w:rsidR="00802963" w:rsidRPr="00B44C4B" w:rsidRDefault="00802963" w:rsidP="000A45C0">
      <w:pPr>
        <w:rPr>
          <w:sz w:val="22"/>
          <w:szCs w:val="22"/>
        </w:rPr>
      </w:pPr>
    </w:p>
    <w:p w14:paraId="21DE819A" w14:textId="77777777" w:rsidR="00802963" w:rsidRDefault="00802963" w:rsidP="000A45C0">
      <w:r w:rsidRPr="00587632">
        <w:t>Jin, J</w:t>
      </w:r>
      <w:r w:rsidR="0058221D" w:rsidRPr="00587632">
        <w:t xml:space="preserve">. </w:t>
      </w:r>
      <w:r w:rsidRPr="00587632">
        <w:t>and Ball, S</w:t>
      </w:r>
      <w:r w:rsidR="00587632" w:rsidRPr="00587632">
        <w:t>.</w:t>
      </w:r>
      <w:r w:rsidRPr="00587632">
        <w:t>J</w:t>
      </w:r>
      <w:r w:rsidR="00587632" w:rsidRPr="00587632">
        <w:t>.</w:t>
      </w:r>
      <w:r w:rsidRPr="00587632">
        <w:t xml:space="preserve"> (2019) </w:t>
      </w:r>
      <w:r w:rsidR="00587632" w:rsidRPr="00587632">
        <w:t>‘</w:t>
      </w:r>
      <w:r w:rsidRPr="00587632">
        <w:t>Precarious success and the conspiracy of reflexivity: questioning the ‘habitus transformation’ of working-class students at elite universities</w:t>
      </w:r>
      <w:r w:rsidR="00587632" w:rsidRPr="00587632">
        <w:t>’,</w:t>
      </w:r>
      <w:r w:rsidRPr="00587632">
        <w:t xml:space="preserve"> </w:t>
      </w:r>
      <w:r w:rsidRPr="00587632">
        <w:rPr>
          <w:i/>
          <w:iCs/>
        </w:rPr>
        <w:t>Critical Studies in Education</w:t>
      </w:r>
      <w:r w:rsidR="00587632" w:rsidRPr="00587632">
        <w:rPr>
          <w:i/>
          <w:iCs/>
        </w:rPr>
        <w:t xml:space="preserve">, </w:t>
      </w:r>
      <w:r w:rsidR="00587632" w:rsidRPr="00587632">
        <w:rPr>
          <w:color w:val="333333"/>
          <w:shd w:val="clear" w:color="auto" w:fill="FFFFFF"/>
        </w:rPr>
        <w:t> </w:t>
      </w:r>
      <w:r w:rsidR="00587632" w:rsidRPr="00587632">
        <w:rPr>
          <w:rStyle w:val="doilink"/>
          <w:color w:val="333333"/>
          <w:shd w:val="clear" w:color="auto" w:fill="FFFFFF"/>
        </w:rPr>
        <w:t>DOI: </w:t>
      </w:r>
      <w:hyperlink r:id="rId11" w:history="1">
        <w:r w:rsidR="00587632" w:rsidRPr="00587632">
          <w:rPr>
            <w:rStyle w:val="Hyperlink"/>
            <w:color w:val="333333"/>
          </w:rPr>
          <w:t>10.1080/17508487.2019.1593869</w:t>
        </w:r>
      </w:hyperlink>
    </w:p>
    <w:p w14:paraId="701EC024" w14:textId="77777777" w:rsidR="004635CF" w:rsidRDefault="004635CF" w:rsidP="000A45C0"/>
    <w:p w14:paraId="66BE250E" w14:textId="77777777" w:rsidR="004635CF" w:rsidRPr="00802963" w:rsidRDefault="004635CF" w:rsidP="000A45C0">
      <w:r>
        <w:rPr>
          <w:sz w:val="23"/>
          <w:szCs w:val="23"/>
        </w:rPr>
        <w:t>Kallio, K-M</w:t>
      </w:r>
      <w:r w:rsidR="00FE6EAD">
        <w:rPr>
          <w:sz w:val="23"/>
          <w:szCs w:val="23"/>
        </w:rPr>
        <w:t>.</w:t>
      </w:r>
      <w:r>
        <w:rPr>
          <w:sz w:val="23"/>
          <w:szCs w:val="23"/>
        </w:rPr>
        <w:t xml:space="preserve"> Kallio, T. </w:t>
      </w:r>
      <w:proofErr w:type="spellStart"/>
      <w:r>
        <w:rPr>
          <w:sz w:val="23"/>
          <w:szCs w:val="23"/>
        </w:rPr>
        <w:t>Tienari</w:t>
      </w:r>
      <w:proofErr w:type="spellEnd"/>
      <w:r>
        <w:rPr>
          <w:sz w:val="23"/>
          <w:szCs w:val="23"/>
        </w:rPr>
        <w:t xml:space="preserve">, J. </w:t>
      </w:r>
      <w:r w:rsidR="00FE6EAD">
        <w:rPr>
          <w:sz w:val="23"/>
          <w:szCs w:val="23"/>
        </w:rPr>
        <w:t>and</w:t>
      </w:r>
      <w:r>
        <w:rPr>
          <w:sz w:val="23"/>
          <w:szCs w:val="23"/>
        </w:rPr>
        <w:t xml:space="preserve"> </w:t>
      </w:r>
      <w:proofErr w:type="spellStart"/>
      <w:r>
        <w:rPr>
          <w:sz w:val="23"/>
          <w:szCs w:val="23"/>
        </w:rPr>
        <w:t>Hyvönen</w:t>
      </w:r>
      <w:proofErr w:type="spellEnd"/>
      <w:r>
        <w:rPr>
          <w:sz w:val="23"/>
          <w:szCs w:val="23"/>
        </w:rPr>
        <w:t xml:space="preserve">, T. (2016) ’Ethos at Stake: Performance Management and Academic Work in Universities’, </w:t>
      </w:r>
      <w:r>
        <w:rPr>
          <w:i/>
          <w:iCs/>
          <w:sz w:val="23"/>
          <w:szCs w:val="23"/>
        </w:rPr>
        <w:t xml:space="preserve">Human Relations </w:t>
      </w:r>
      <w:r>
        <w:rPr>
          <w:sz w:val="23"/>
          <w:szCs w:val="23"/>
        </w:rPr>
        <w:t>69(3): 685-709.</w:t>
      </w:r>
    </w:p>
    <w:p w14:paraId="27A06D38" w14:textId="77777777" w:rsidR="00802963" w:rsidRPr="00802963" w:rsidRDefault="00802963" w:rsidP="000A45C0"/>
    <w:p w14:paraId="508ABCBB" w14:textId="77777777" w:rsidR="00802963" w:rsidRDefault="00802963" w:rsidP="000A45C0">
      <w:proofErr w:type="spellStart"/>
      <w:r w:rsidRPr="00802963">
        <w:t>Kandiko</w:t>
      </w:r>
      <w:proofErr w:type="spellEnd"/>
      <w:r w:rsidRPr="00802963">
        <w:t xml:space="preserve">-Howson, C. B. </w:t>
      </w:r>
      <w:proofErr w:type="spellStart"/>
      <w:r w:rsidRPr="00802963">
        <w:t>Coate</w:t>
      </w:r>
      <w:proofErr w:type="spellEnd"/>
      <w:r w:rsidRPr="00802963">
        <w:t xml:space="preserve">, K. L. </w:t>
      </w:r>
      <w:r w:rsidR="00FE6EAD">
        <w:t>and</w:t>
      </w:r>
      <w:r w:rsidRPr="00802963">
        <w:t xml:space="preserve"> de St Croix, T. (2017) </w:t>
      </w:r>
      <w:r w:rsidR="00FE6EAD">
        <w:t>‘</w:t>
      </w:r>
      <w:r w:rsidRPr="00802963">
        <w:t>Mid-career academic women and the prestige economy</w:t>
      </w:r>
      <w:r w:rsidR="00FE6EAD">
        <w:t>’</w:t>
      </w:r>
      <w:r w:rsidR="00B44C4B">
        <w:t xml:space="preserve">, </w:t>
      </w:r>
      <w:r w:rsidRPr="00802963">
        <w:rPr>
          <w:i/>
          <w:iCs/>
        </w:rPr>
        <w:t xml:space="preserve">Higher Education Research &amp; Development, </w:t>
      </w:r>
      <w:r w:rsidRPr="00FE6EAD">
        <w:t>37</w:t>
      </w:r>
      <w:r w:rsidRPr="00802963">
        <w:t>(3), 533–548</w:t>
      </w:r>
      <w:r w:rsidR="0099040B">
        <w:t>.</w:t>
      </w:r>
    </w:p>
    <w:p w14:paraId="75774565" w14:textId="77777777" w:rsidR="00F65622" w:rsidRDefault="00F65622" w:rsidP="000A45C0"/>
    <w:p w14:paraId="7BAE305E" w14:textId="77777777" w:rsidR="00802963" w:rsidRDefault="00B70A10" w:rsidP="000A45C0">
      <w:proofErr w:type="spellStart"/>
      <w:r w:rsidRPr="00B70A10">
        <w:t>Kisuule</w:t>
      </w:r>
      <w:proofErr w:type="spellEnd"/>
      <w:r w:rsidRPr="00B70A10">
        <w:t>, V. (2019) </w:t>
      </w:r>
      <w:r w:rsidR="00547575">
        <w:t>‘</w:t>
      </w:r>
      <w:r w:rsidRPr="00547575">
        <w:t>TAKE UP SPACE</w:t>
      </w:r>
      <w:r w:rsidR="00547575">
        <w:t>’, a</w:t>
      </w:r>
      <w:r w:rsidRPr="00B70A10">
        <w:t>vailable at</w:t>
      </w:r>
      <w:r w:rsidR="00547575">
        <w:t xml:space="preserve"> </w:t>
      </w:r>
      <w:r w:rsidR="00547575" w:rsidRPr="00EE7D0D">
        <w:rPr>
          <w:u w:val="single"/>
        </w:rPr>
        <w:t>https://www.amnesty.org.uk/files/2019-01/Take%20Up%20Space%20by%20Vanessa%20Kisuule.pdf?fFeAbS87Pux5l5Xun0RO8o9nv2tLHeCF=,</w:t>
      </w:r>
      <w:r w:rsidR="00547575">
        <w:t xml:space="preserve"> </w:t>
      </w:r>
      <w:r w:rsidR="00547575" w:rsidRPr="00547575">
        <w:rPr>
          <w:i/>
          <w:iCs/>
        </w:rPr>
        <w:t>a</w:t>
      </w:r>
      <w:r w:rsidRPr="00547575">
        <w:rPr>
          <w:i/>
          <w:iCs/>
        </w:rPr>
        <w:t>ccessed 30</w:t>
      </w:r>
      <w:r w:rsidR="00547575" w:rsidRPr="00547575">
        <w:rPr>
          <w:i/>
          <w:iCs/>
        </w:rPr>
        <w:t>.10.19.</w:t>
      </w:r>
    </w:p>
    <w:p w14:paraId="64828FF1" w14:textId="77777777" w:rsidR="00547575" w:rsidRPr="00802963" w:rsidRDefault="00547575" w:rsidP="000A45C0"/>
    <w:p w14:paraId="7FD8EBE3" w14:textId="77777777" w:rsidR="00802963" w:rsidRDefault="00802963" w:rsidP="000A45C0">
      <w:proofErr w:type="spellStart"/>
      <w:r w:rsidRPr="00802963">
        <w:t>Kuppens</w:t>
      </w:r>
      <w:proofErr w:type="spellEnd"/>
      <w:r w:rsidR="0069623E">
        <w:t xml:space="preserve">, </w:t>
      </w:r>
      <w:r w:rsidR="00C60285">
        <w:t>T. Spears, R.</w:t>
      </w:r>
      <w:r w:rsidR="00FC44ED">
        <w:t xml:space="preserve"> </w:t>
      </w:r>
      <w:proofErr w:type="spellStart"/>
      <w:r w:rsidR="00FC44ED">
        <w:t>Manstead</w:t>
      </w:r>
      <w:proofErr w:type="spellEnd"/>
      <w:r w:rsidR="00FC44ED">
        <w:t xml:space="preserve">, A.S.R, </w:t>
      </w:r>
      <w:proofErr w:type="spellStart"/>
      <w:r w:rsidR="004F5570">
        <w:t>Spruyt</w:t>
      </w:r>
      <w:proofErr w:type="spellEnd"/>
      <w:r w:rsidR="004F5570">
        <w:t>, B. and Easterbrook, M.J.</w:t>
      </w:r>
      <w:r w:rsidRPr="00802963">
        <w:t xml:space="preserve"> (2018) </w:t>
      </w:r>
      <w:r w:rsidR="003A317A">
        <w:t>‘</w:t>
      </w:r>
      <w:proofErr w:type="spellStart"/>
      <w:r w:rsidRPr="00802963">
        <w:t>Educationism</w:t>
      </w:r>
      <w:proofErr w:type="spellEnd"/>
      <w:r w:rsidRPr="00802963">
        <w:t xml:space="preserve"> and the irony of meritocracy: Negative attitudes of higher educated people towards the less educated</w:t>
      </w:r>
      <w:r w:rsidR="003A317A">
        <w:t>’,</w:t>
      </w:r>
      <w:r w:rsidRPr="00802963">
        <w:t xml:space="preserve"> </w:t>
      </w:r>
      <w:r w:rsidR="00D316A2" w:rsidRPr="004F5570">
        <w:rPr>
          <w:i/>
          <w:iCs/>
        </w:rPr>
        <w:t>T</w:t>
      </w:r>
      <w:r w:rsidRPr="004F5570">
        <w:rPr>
          <w:i/>
          <w:iCs/>
        </w:rPr>
        <w:t xml:space="preserve">he </w:t>
      </w:r>
      <w:r w:rsidRPr="00B44C4B">
        <w:rPr>
          <w:i/>
          <w:iCs/>
        </w:rPr>
        <w:t>Journal of Experimental Social Psychology</w:t>
      </w:r>
      <w:r w:rsidR="003A317A">
        <w:rPr>
          <w:i/>
          <w:iCs/>
        </w:rPr>
        <w:t>,</w:t>
      </w:r>
      <w:r w:rsidRPr="00802963">
        <w:t xml:space="preserve"> 76</w:t>
      </w:r>
      <w:r w:rsidR="003A317A">
        <w:t xml:space="preserve">: </w:t>
      </w:r>
      <w:r w:rsidRPr="00802963">
        <w:t>429-447. </w:t>
      </w:r>
    </w:p>
    <w:p w14:paraId="3FDE4D6A" w14:textId="77777777" w:rsidR="001420D6" w:rsidRDefault="001420D6" w:rsidP="000A45C0"/>
    <w:p w14:paraId="4E4CAF5A" w14:textId="77777777" w:rsidR="001420D6" w:rsidRDefault="00B70A10" w:rsidP="000A45C0">
      <w:r w:rsidRPr="00B70A10">
        <w:t>Ladson-Billings, G. (2003) </w:t>
      </w:r>
      <w:r w:rsidR="00092B81">
        <w:t>‘</w:t>
      </w:r>
      <w:r w:rsidRPr="00B70A10">
        <w:t>Lie My Teacher Still Tells</w:t>
      </w:r>
      <w:r w:rsidR="00092B81">
        <w:t>’</w:t>
      </w:r>
      <w:r w:rsidRPr="00B70A10">
        <w:t xml:space="preserve">, in Ladson-Billings, G. (ed) </w:t>
      </w:r>
      <w:r w:rsidRPr="00B70A10">
        <w:rPr>
          <w:i/>
          <w:iCs/>
        </w:rPr>
        <w:t>Critical Race Theory Perspectives on the Social Studies: The Profession, Policies and Curriculum</w:t>
      </w:r>
      <w:r w:rsidR="00092B81">
        <w:t>,</w:t>
      </w:r>
      <w:r w:rsidRPr="00B70A10">
        <w:t xml:space="preserve"> 1st ed</w:t>
      </w:r>
      <w:r w:rsidR="00092B81">
        <w:t>ition,</w:t>
      </w:r>
      <w:r w:rsidRPr="00B70A10">
        <w:t xml:space="preserve"> Connecticut: Information</w:t>
      </w:r>
      <w:r w:rsidR="00092B81">
        <w:t xml:space="preserve"> Age, </w:t>
      </w:r>
      <w:r w:rsidRPr="00B70A10">
        <w:t>pp</w:t>
      </w:r>
      <w:r w:rsidR="006C50AC">
        <w:t>:</w:t>
      </w:r>
      <w:r w:rsidR="00092B81">
        <w:t xml:space="preserve"> </w:t>
      </w:r>
      <w:r w:rsidRPr="00B70A10">
        <w:t>1-14.</w:t>
      </w:r>
    </w:p>
    <w:p w14:paraId="6EEFF359" w14:textId="77777777" w:rsidR="00F65622" w:rsidRDefault="00F65622" w:rsidP="000A45C0"/>
    <w:p w14:paraId="3E54D46D" w14:textId="260F3001" w:rsidR="00A83C94" w:rsidRPr="00A83C94" w:rsidRDefault="00A83C94" w:rsidP="000A45C0">
      <w:pPr>
        <w:rPr>
          <w:rFonts w:ascii="Times" w:hAnsi="Times"/>
          <w:lang w:eastAsia="en-GB"/>
        </w:rPr>
      </w:pPr>
      <w:proofErr w:type="spellStart"/>
      <w:r w:rsidRPr="00A83C94">
        <w:rPr>
          <w:rStyle w:val="authors"/>
          <w:rFonts w:ascii="Times" w:hAnsi="Times" w:cs="Arial"/>
          <w:color w:val="333333"/>
        </w:rPr>
        <w:t>Leathwood</w:t>
      </w:r>
      <w:proofErr w:type="spellEnd"/>
      <w:r w:rsidRPr="00A83C94">
        <w:rPr>
          <w:rStyle w:val="authors"/>
          <w:rFonts w:ascii="Times" w:hAnsi="Times" w:cs="Arial"/>
          <w:color w:val="333333"/>
        </w:rPr>
        <w:t xml:space="preserve"> C. and Read, B.</w:t>
      </w:r>
      <w:r w:rsidRPr="00A83C94">
        <w:rPr>
          <w:rStyle w:val="apple-converted-space"/>
          <w:rFonts w:ascii="Times" w:hAnsi="Times" w:cs="Arial"/>
          <w:color w:val="333333"/>
          <w:shd w:val="clear" w:color="auto" w:fill="FFFFFF"/>
        </w:rPr>
        <w:t> </w:t>
      </w:r>
      <w:r w:rsidRPr="00A83C94">
        <w:rPr>
          <w:rStyle w:val="Date1"/>
          <w:rFonts w:ascii="Times" w:hAnsi="Times" w:cs="Arial"/>
          <w:color w:val="333333"/>
        </w:rPr>
        <w:t>(2013)</w:t>
      </w:r>
      <w:r w:rsidRPr="00A83C94">
        <w:rPr>
          <w:rStyle w:val="apple-converted-space"/>
          <w:rFonts w:ascii="Times" w:hAnsi="Times" w:cs="Arial"/>
          <w:color w:val="333333"/>
          <w:shd w:val="clear" w:color="auto" w:fill="FFFFFF"/>
        </w:rPr>
        <w:t> ‘</w:t>
      </w:r>
      <w:r w:rsidRPr="00A83C94">
        <w:rPr>
          <w:rStyle w:val="arttitle"/>
          <w:rFonts w:ascii="Times" w:hAnsi="Times" w:cs="Arial"/>
          <w:color w:val="333333"/>
        </w:rPr>
        <w:t>Research policy and academic performativity: compliance, contestation and complicity’,</w:t>
      </w:r>
      <w:r w:rsidRPr="00A83C94">
        <w:rPr>
          <w:rStyle w:val="apple-converted-space"/>
          <w:rFonts w:ascii="Times" w:hAnsi="Times" w:cs="Arial"/>
          <w:color w:val="333333"/>
          <w:shd w:val="clear" w:color="auto" w:fill="FFFFFF"/>
        </w:rPr>
        <w:t> </w:t>
      </w:r>
      <w:r w:rsidRPr="00A83C94">
        <w:rPr>
          <w:rStyle w:val="serialtitle"/>
          <w:rFonts w:ascii="Times" w:hAnsi="Times" w:cs="Arial"/>
          <w:i/>
          <w:iCs/>
          <w:color w:val="333333"/>
        </w:rPr>
        <w:t>Studies in Higher Education</w:t>
      </w:r>
      <w:r w:rsidRPr="00A83C94">
        <w:rPr>
          <w:rStyle w:val="serialtitle"/>
          <w:rFonts w:ascii="Times" w:hAnsi="Times" w:cs="Arial"/>
          <w:color w:val="333333"/>
        </w:rPr>
        <w:t>,</w:t>
      </w:r>
      <w:r w:rsidRPr="00A83C94">
        <w:rPr>
          <w:rStyle w:val="apple-converted-space"/>
          <w:rFonts w:ascii="Times" w:hAnsi="Times" w:cs="Arial"/>
          <w:color w:val="333333"/>
          <w:shd w:val="clear" w:color="auto" w:fill="FFFFFF"/>
        </w:rPr>
        <w:t> </w:t>
      </w:r>
      <w:r w:rsidRPr="00A83C94">
        <w:rPr>
          <w:rStyle w:val="volumeissue"/>
          <w:rFonts w:ascii="Times" w:hAnsi="Times" w:cs="Arial"/>
          <w:color w:val="333333"/>
        </w:rPr>
        <w:t>38(8):</w:t>
      </w:r>
      <w:r w:rsidRPr="00A83C94">
        <w:rPr>
          <w:rStyle w:val="apple-converted-space"/>
          <w:rFonts w:ascii="Times" w:hAnsi="Times" w:cs="Arial"/>
          <w:color w:val="333333"/>
          <w:shd w:val="clear" w:color="auto" w:fill="FFFFFF"/>
        </w:rPr>
        <w:t> </w:t>
      </w:r>
      <w:r w:rsidRPr="00A83C94">
        <w:rPr>
          <w:rStyle w:val="pagerange"/>
          <w:rFonts w:ascii="Times" w:hAnsi="Times" w:cs="Arial"/>
          <w:color w:val="333333"/>
        </w:rPr>
        <w:t>1162-1174.</w:t>
      </w:r>
    </w:p>
    <w:p w14:paraId="04CD9883" w14:textId="77777777" w:rsidR="00A83C94" w:rsidRDefault="00A83C94" w:rsidP="000A45C0"/>
    <w:p w14:paraId="06578D81" w14:textId="57662606" w:rsidR="00F65622" w:rsidRPr="00F65622" w:rsidRDefault="00F65622" w:rsidP="000A45C0">
      <w:r>
        <w:t>Lorde, A</w:t>
      </w:r>
      <w:r w:rsidRPr="00F65622">
        <w:t>.</w:t>
      </w:r>
      <w:r>
        <w:t xml:space="preserve"> (1984) </w:t>
      </w:r>
      <w:r w:rsidR="006C50AC">
        <w:t>‘</w:t>
      </w:r>
      <w:r w:rsidRPr="00F65622">
        <w:t>The Master’s Tools Will Neve</w:t>
      </w:r>
      <w:r>
        <w:t xml:space="preserve">r Dismantle the </w:t>
      </w:r>
      <w:proofErr w:type="gramStart"/>
      <w:r>
        <w:t>Master’s</w:t>
      </w:r>
      <w:proofErr w:type="gramEnd"/>
      <w:r>
        <w:t xml:space="preserve"> House</w:t>
      </w:r>
      <w:r w:rsidR="006C50AC">
        <w:t>’</w:t>
      </w:r>
      <w:r>
        <w:t>, in</w:t>
      </w:r>
      <w:r w:rsidRPr="00F65622">
        <w:t xml:space="preserve"> </w:t>
      </w:r>
      <w:r w:rsidRPr="006C50AC">
        <w:t>Sister Outsider: Essays and Speeches</w:t>
      </w:r>
      <w:r w:rsidR="006C50AC" w:rsidRPr="006C50AC">
        <w:t xml:space="preserve"> (ed</w:t>
      </w:r>
      <w:r w:rsidR="006C50AC">
        <w:t>),</w:t>
      </w:r>
      <w:r w:rsidRPr="00F65622">
        <w:t xml:space="preserve"> </w:t>
      </w:r>
      <w:r>
        <w:t>Berkeley: Crossing Press</w:t>
      </w:r>
      <w:r w:rsidR="006C50AC">
        <w:t xml:space="preserve">, </w:t>
      </w:r>
      <w:r>
        <w:t>pp</w:t>
      </w:r>
      <w:r w:rsidR="006C50AC">
        <w:t xml:space="preserve">: </w:t>
      </w:r>
      <w:r w:rsidRPr="00F65622">
        <w:t xml:space="preserve">110- 114. </w:t>
      </w:r>
    </w:p>
    <w:p w14:paraId="67DC3E31" w14:textId="77777777" w:rsidR="00FC1147" w:rsidRDefault="00FC1147" w:rsidP="000A45C0"/>
    <w:p w14:paraId="074ABDB6" w14:textId="77777777" w:rsidR="00FC1147" w:rsidRPr="00802963" w:rsidRDefault="00FC1147" w:rsidP="000A45C0">
      <w:r>
        <w:rPr>
          <w:sz w:val="23"/>
          <w:szCs w:val="23"/>
        </w:rPr>
        <w:t xml:space="preserve">Lund, R. (2015) </w:t>
      </w:r>
      <w:r>
        <w:rPr>
          <w:i/>
          <w:iCs/>
          <w:sz w:val="23"/>
          <w:szCs w:val="23"/>
        </w:rPr>
        <w:t>Doing the Ideal Academic: Gender, Excellence and Changing Academia</w:t>
      </w:r>
      <w:r>
        <w:rPr>
          <w:sz w:val="23"/>
          <w:szCs w:val="23"/>
        </w:rPr>
        <w:t xml:space="preserve">. Helsinki: </w:t>
      </w:r>
      <w:proofErr w:type="spellStart"/>
      <w:r>
        <w:rPr>
          <w:sz w:val="23"/>
          <w:szCs w:val="23"/>
        </w:rPr>
        <w:t>UniPress</w:t>
      </w:r>
      <w:proofErr w:type="spellEnd"/>
      <w:r>
        <w:rPr>
          <w:sz w:val="23"/>
          <w:szCs w:val="23"/>
        </w:rPr>
        <w:t>.</w:t>
      </w:r>
    </w:p>
    <w:p w14:paraId="595CB5C6" w14:textId="77777777" w:rsidR="00802963" w:rsidRPr="00802963" w:rsidRDefault="00802963" w:rsidP="000A45C0"/>
    <w:p w14:paraId="54B651C8" w14:textId="77777777" w:rsidR="00802963" w:rsidRDefault="00802963" w:rsidP="000A45C0">
      <w:r w:rsidRPr="00802963">
        <w:t xml:space="preserve">Lynch, K. (2010) </w:t>
      </w:r>
      <w:r w:rsidR="006E3FA7">
        <w:t>‘</w:t>
      </w:r>
      <w:r w:rsidRPr="00802963">
        <w:t>Carelessness: A hidden doxa of higher education</w:t>
      </w:r>
      <w:r w:rsidR="006E3FA7">
        <w:t>’</w:t>
      </w:r>
      <w:r w:rsidRPr="00802963">
        <w:t>,</w:t>
      </w:r>
      <w:r w:rsidRPr="00802963">
        <w:rPr>
          <w:i/>
          <w:iCs/>
        </w:rPr>
        <w:t xml:space="preserve"> Arts &amp; Humanities in Higher Education,</w:t>
      </w:r>
      <w:r w:rsidRPr="00802963">
        <w:t xml:space="preserve"> 9(1): 54-67.</w:t>
      </w:r>
    </w:p>
    <w:p w14:paraId="716C523A" w14:textId="77777777" w:rsidR="00BB0929" w:rsidRDefault="00BB0929" w:rsidP="000A45C0"/>
    <w:p w14:paraId="639B5C7A" w14:textId="77777777" w:rsidR="00220E77" w:rsidRDefault="00220E77" w:rsidP="000A45C0">
      <w:r>
        <w:t>McKay, J</w:t>
      </w:r>
      <w:r w:rsidR="00D9777F">
        <w:t>.</w:t>
      </w:r>
      <w:r>
        <w:t xml:space="preserve"> and Devlin, M</w:t>
      </w:r>
      <w:r w:rsidR="006E3FA7">
        <w:t xml:space="preserve">. </w:t>
      </w:r>
      <w:r>
        <w:t>(2016) ‘Low income doesn’t mean stupid and destined for failure’: challenging the deficit discourse around students from low SES backgrounds in higher education</w:t>
      </w:r>
      <w:r w:rsidR="00FD7CA1">
        <w:t>,</w:t>
      </w:r>
      <w:r>
        <w:t xml:space="preserve"> </w:t>
      </w:r>
      <w:r w:rsidRPr="00FD7CA1">
        <w:rPr>
          <w:i/>
          <w:iCs/>
        </w:rPr>
        <w:t>International Journal of inclusive Education</w:t>
      </w:r>
      <w:r w:rsidR="00FD7CA1">
        <w:rPr>
          <w:i/>
          <w:iCs/>
        </w:rPr>
        <w:t>,</w:t>
      </w:r>
      <w:r>
        <w:t xml:space="preserve"> 20(4)</w:t>
      </w:r>
      <w:r w:rsidR="00FD7CA1">
        <w:t xml:space="preserve">: </w:t>
      </w:r>
      <w:r>
        <w:t xml:space="preserve">347-363. </w:t>
      </w:r>
    </w:p>
    <w:p w14:paraId="5A379341" w14:textId="77777777" w:rsidR="00BB0929" w:rsidRDefault="00BB0929" w:rsidP="000A45C0"/>
    <w:p w14:paraId="211903C6" w14:textId="77777777" w:rsidR="00BB0929" w:rsidRPr="00324545" w:rsidRDefault="00BB0929" w:rsidP="000A45C0">
      <w:r>
        <w:t>Mahar, A</w:t>
      </w:r>
      <w:r w:rsidR="00D53345">
        <w:t xml:space="preserve">. </w:t>
      </w:r>
      <w:proofErr w:type="spellStart"/>
      <w:r>
        <w:t>Cobigo</w:t>
      </w:r>
      <w:proofErr w:type="spellEnd"/>
      <w:r w:rsidR="00D53345">
        <w:t>,</w:t>
      </w:r>
      <w:r>
        <w:t xml:space="preserve"> V</w:t>
      </w:r>
      <w:r w:rsidR="00D53345">
        <w:t>.</w:t>
      </w:r>
      <w:r>
        <w:t xml:space="preserve"> and Stuart</w:t>
      </w:r>
      <w:r w:rsidR="00D9777F">
        <w:t xml:space="preserve">, H. </w:t>
      </w:r>
      <w:r>
        <w:t xml:space="preserve">(2012) </w:t>
      </w:r>
      <w:r w:rsidR="004E10AE">
        <w:t>‘</w:t>
      </w:r>
      <w:r>
        <w:t>Conceptualising belonging</w:t>
      </w:r>
      <w:r w:rsidR="004E10AE">
        <w:t>’</w:t>
      </w:r>
      <w:r w:rsidR="00324545">
        <w:t>,</w:t>
      </w:r>
      <w:r>
        <w:t xml:space="preserve"> </w:t>
      </w:r>
      <w:r w:rsidRPr="00324545">
        <w:rPr>
          <w:i/>
          <w:iCs/>
        </w:rPr>
        <w:t>Disability &amp; Rehabilitation</w:t>
      </w:r>
      <w:r w:rsidR="00324545">
        <w:rPr>
          <w:i/>
          <w:iCs/>
        </w:rPr>
        <w:t>,</w:t>
      </w:r>
      <w:r w:rsidR="00324545">
        <w:t xml:space="preserve"> </w:t>
      </w:r>
      <w:r w:rsidR="00F8134B">
        <w:t xml:space="preserve">35(12): </w:t>
      </w:r>
      <w:r w:rsidR="00F8134B" w:rsidRPr="00F8134B">
        <w:t>1026-1032</w:t>
      </w:r>
      <w:r w:rsidR="00F8134B">
        <w:t>.</w:t>
      </w:r>
    </w:p>
    <w:p w14:paraId="57B290A1" w14:textId="77777777" w:rsidR="00B70A10" w:rsidRDefault="00B70A10" w:rsidP="000A45C0"/>
    <w:p w14:paraId="78635830" w14:textId="77777777" w:rsidR="00B70A10" w:rsidRPr="00802963" w:rsidRDefault="00B70A10" w:rsidP="000A45C0">
      <w:r w:rsidRPr="00802963">
        <w:t>Martin, B. R. (2011) ‘The Research Excellence Framework and the ‘impact agenda’: are we creating a Frankenstein monster?’,</w:t>
      </w:r>
      <w:r w:rsidRPr="00802963">
        <w:rPr>
          <w:i/>
          <w:iCs/>
        </w:rPr>
        <w:t xml:space="preserve"> Research Evaluation</w:t>
      </w:r>
      <w:r w:rsidRPr="00802963">
        <w:t>, 20</w:t>
      </w:r>
      <w:r w:rsidR="004E10AE">
        <w:t>(</w:t>
      </w:r>
      <w:r w:rsidRPr="00802963">
        <w:t>3</w:t>
      </w:r>
      <w:r w:rsidR="004E10AE">
        <w:t>)</w:t>
      </w:r>
      <w:r w:rsidRPr="00802963">
        <w:t>: 247–254.</w:t>
      </w:r>
    </w:p>
    <w:p w14:paraId="163B1244" w14:textId="77777777" w:rsidR="005951FC" w:rsidRDefault="005951FC" w:rsidP="000A45C0"/>
    <w:p w14:paraId="733872AC" w14:textId="77777777" w:rsidR="00F93884" w:rsidRDefault="005951FC" w:rsidP="000A45C0">
      <w:proofErr w:type="spellStart"/>
      <w:r w:rsidRPr="005951FC">
        <w:t>Masland</w:t>
      </w:r>
      <w:proofErr w:type="spellEnd"/>
      <w:r w:rsidRPr="005951FC">
        <w:t>, L</w:t>
      </w:r>
      <w:r w:rsidR="005F0178">
        <w:t>.</w:t>
      </w:r>
      <w:r w:rsidRPr="005951FC">
        <w:t xml:space="preserve"> and Lease, A</w:t>
      </w:r>
      <w:r w:rsidR="005F0178">
        <w:t>.</w:t>
      </w:r>
      <w:r w:rsidRPr="005951FC">
        <w:t xml:space="preserve"> (2013) </w:t>
      </w:r>
      <w:r w:rsidR="005F0178">
        <w:t>‘</w:t>
      </w:r>
      <w:r w:rsidRPr="00F93884">
        <w:t>Effects of achievement motivation, social identity, and peer group norms on academic conformity</w:t>
      </w:r>
      <w:r w:rsidR="005F0178">
        <w:t>’</w:t>
      </w:r>
      <w:r w:rsidR="00F93884">
        <w:t>,</w:t>
      </w:r>
      <w:r w:rsidRPr="00F93884">
        <w:t xml:space="preserve"> </w:t>
      </w:r>
      <w:r w:rsidRPr="00F93884">
        <w:rPr>
          <w:i/>
          <w:iCs/>
        </w:rPr>
        <w:t>Social Psychology of Education</w:t>
      </w:r>
      <w:r w:rsidR="00F93884">
        <w:t>,</w:t>
      </w:r>
      <w:r w:rsidRPr="00F93884">
        <w:t xml:space="preserve"> 16(4)</w:t>
      </w:r>
      <w:r w:rsidR="00F93884">
        <w:t>:</w:t>
      </w:r>
      <w:r w:rsidR="00AB28CE">
        <w:t xml:space="preserve"> </w:t>
      </w:r>
      <w:r w:rsidR="00AB28CE" w:rsidRPr="00AB28CE">
        <w:t>661–681</w:t>
      </w:r>
      <w:r w:rsidR="00AB28CE">
        <w:t>.</w:t>
      </w:r>
    </w:p>
    <w:p w14:paraId="5794249F" w14:textId="77777777" w:rsidR="00AB28CE" w:rsidRDefault="00AB28CE" w:rsidP="000A45C0"/>
    <w:p w14:paraId="694DD694" w14:textId="77777777" w:rsidR="00AB28CE" w:rsidRDefault="00B70A10" w:rsidP="000A45C0">
      <w:pPr>
        <w:rPr>
          <w:lang w:val="en-US"/>
        </w:rPr>
      </w:pPr>
      <w:proofErr w:type="spellStart"/>
      <w:r w:rsidRPr="00B70A10">
        <w:t>Mauss</w:t>
      </w:r>
      <w:proofErr w:type="spellEnd"/>
      <w:r w:rsidRPr="00B70A10">
        <w:t>, M. [1954] (2002) </w:t>
      </w:r>
      <w:r w:rsidRPr="00B70A10">
        <w:rPr>
          <w:i/>
          <w:iCs/>
        </w:rPr>
        <w:t>The Gift</w:t>
      </w:r>
      <w:r w:rsidR="005F0178">
        <w:t>,</w:t>
      </w:r>
      <w:r w:rsidRPr="00B70A10">
        <w:t xml:space="preserve"> London: Routledge.</w:t>
      </w:r>
    </w:p>
    <w:p w14:paraId="6A2DDE67" w14:textId="77777777" w:rsidR="00AB28CE" w:rsidRPr="00AB28CE" w:rsidRDefault="00AB28CE" w:rsidP="000A45C0">
      <w:pPr>
        <w:rPr>
          <w:lang w:val="en-US"/>
        </w:rPr>
      </w:pPr>
    </w:p>
    <w:p w14:paraId="7CBA122C" w14:textId="77777777" w:rsidR="00802963" w:rsidRPr="00FE0113" w:rsidRDefault="00802963" w:rsidP="000A45C0">
      <w:pPr>
        <w:rPr>
          <w:i/>
          <w:iCs/>
        </w:rPr>
      </w:pPr>
      <w:r w:rsidRPr="00802963">
        <w:t>Mew, H. (2017) ‘Resistance, Protest and Austerity: How do ‘working class’ people fight back and against what?</w:t>
      </w:r>
      <w:r w:rsidR="003C4258">
        <w:t>’</w:t>
      </w:r>
      <w:r w:rsidRPr="00802963">
        <w:t xml:space="preserve"> available at</w:t>
      </w:r>
      <w:r w:rsidR="00B50B97">
        <w:t xml:space="preserve"> </w:t>
      </w:r>
      <w:r w:rsidR="00B50B97" w:rsidRPr="00E07A72">
        <w:rPr>
          <w:u w:val="single"/>
        </w:rPr>
        <w:t>www.ninedtp.ac.uk/heather-mew-resistance-protest-austerity-working-class-people-fight-back</w:t>
      </w:r>
      <w:r w:rsidR="00B50B97" w:rsidRPr="00FE0113">
        <w:t>/</w:t>
      </w:r>
      <w:r w:rsidR="003C4258" w:rsidRPr="00FE0113">
        <w:t xml:space="preserve">, </w:t>
      </w:r>
      <w:r w:rsidRPr="00FE0113">
        <w:rPr>
          <w:i/>
          <w:iCs/>
        </w:rPr>
        <w:t>accessed 05.04.19</w:t>
      </w:r>
      <w:r w:rsidR="00835EB0">
        <w:rPr>
          <w:i/>
          <w:iCs/>
        </w:rPr>
        <w:t>.</w:t>
      </w:r>
    </w:p>
    <w:p w14:paraId="09580C63" w14:textId="77777777" w:rsidR="0025024B" w:rsidRDefault="0025024B" w:rsidP="000A45C0">
      <w:pPr>
        <w:rPr>
          <w:i/>
          <w:iCs/>
        </w:rPr>
      </w:pPr>
    </w:p>
    <w:p w14:paraId="11DFE2BF" w14:textId="77777777" w:rsidR="0025024B" w:rsidRDefault="0025024B" w:rsidP="000A45C0">
      <w:r w:rsidRPr="003C4258">
        <w:t>Mirza, H</w:t>
      </w:r>
      <w:r w:rsidR="003C4258">
        <w:t>.</w:t>
      </w:r>
      <w:r w:rsidRPr="003C4258">
        <w:t xml:space="preserve"> (2018) </w:t>
      </w:r>
      <w:r w:rsidR="003C4258">
        <w:t>‘</w:t>
      </w:r>
      <w:r w:rsidRPr="0025024B">
        <w:t>What</w:t>
      </w:r>
      <w:r>
        <w:t xml:space="preserve"> Then, Can Be Done?’: Racism, Whiteness and Decolonising the Academy</w:t>
      </w:r>
      <w:r w:rsidR="003C4258">
        <w:t>’,</w:t>
      </w:r>
      <w:r>
        <w:t xml:space="preserve"> in </w:t>
      </w:r>
      <w:proofErr w:type="spellStart"/>
      <w:r w:rsidRPr="00802963">
        <w:t>Arday</w:t>
      </w:r>
      <w:proofErr w:type="spellEnd"/>
      <w:r w:rsidRPr="00802963">
        <w:t>, J. and Mirza. H.S. (</w:t>
      </w:r>
      <w:r w:rsidR="003C4258">
        <w:t xml:space="preserve">eds), </w:t>
      </w:r>
      <w:r w:rsidRPr="00802963">
        <w:rPr>
          <w:i/>
          <w:iCs/>
        </w:rPr>
        <w:t>Dismantling Race in Higher Education: Racism, Whiteness and Decolonising the Academy</w:t>
      </w:r>
      <w:r w:rsidRPr="00802963">
        <w:t>, London: Palgrave MacMillan.</w:t>
      </w:r>
    </w:p>
    <w:p w14:paraId="41A8B934" w14:textId="77777777" w:rsidR="00923E3C" w:rsidRDefault="00923E3C" w:rsidP="000A45C0"/>
    <w:p w14:paraId="255CA023" w14:textId="21C46AD2" w:rsidR="00923E3C" w:rsidRPr="00C733D2" w:rsidRDefault="00923E3C" w:rsidP="000A45C0">
      <w:pPr>
        <w:rPr>
          <w:i/>
          <w:iCs/>
        </w:rPr>
      </w:pPr>
      <w:r>
        <w:t>Monbiot, G (2009) These men would have stopped Darwin</w:t>
      </w:r>
      <w:r w:rsidR="00FA55C6">
        <w:t>,</w:t>
      </w:r>
      <w:r>
        <w:t xml:space="preserve"> </w:t>
      </w:r>
      <w:r w:rsidRPr="00FA55C6">
        <w:rPr>
          <w:i/>
          <w:iCs/>
        </w:rPr>
        <w:t>The Guardian</w:t>
      </w:r>
      <w:r w:rsidR="00FA55C6">
        <w:rPr>
          <w:i/>
          <w:iCs/>
        </w:rPr>
        <w:t>,</w:t>
      </w:r>
      <w:r>
        <w:t xml:space="preserve"> </w:t>
      </w:r>
      <w:r w:rsidR="00416A31">
        <w:t>11</w:t>
      </w:r>
      <w:r w:rsidR="00416A31" w:rsidRPr="00FA55C6">
        <w:rPr>
          <w:vertAlign w:val="superscript"/>
        </w:rPr>
        <w:t>th</w:t>
      </w:r>
      <w:r w:rsidR="00416A31">
        <w:t xml:space="preserve"> May 2009</w:t>
      </w:r>
      <w:r w:rsidR="00FA55C6">
        <w:t xml:space="preserve">. </w:t>
      </w:r>
      <w:r w:rsidR="00FA55C6" w:rsidRPr="00FA55C6">
        <w:rPr>
          <w:i/>
          <w:iCs/>
        </w:rPr>
        <w:t>Can be accessed at:</w:t>
      </w:r>
      <w:r w:rsidR="00FA55C6">
        <w:t xml:space="preserve"> </w:t>
      </w:r>
      <w:hyperlink r:id="rId12" w:history="1">
        <w:r w:rsidR="00FD2923" w:rsidRPr="00746DB1">
          <w:rPr>
            <w:rStyle w:val="Hyperlink"/>
          </w:rPr>
          <w:t>https://www.theguardian.com/commentisfree/2009/may/11/science-research-business</w:t>
        </w:r>
      </w:hyperlink>
      <w:r w:rsidR="00FD2923">
        <w:t xml:space="preserve">, </w:t>
      </w:r>
      <w:r w:rsidR="00FD2923" w:rsidRPr="00FD2923">
        <w:rPr>
          <w:i/>
          <w:iCs/>
        </w:rPr>
        <w:t>accessed</w:t>
      </w:r>
      <w:r w:rsidR="00FD2923" w:rsidRPr="00C733D2">
        <w:rPr>
          <w:i/>
          <w:iCs/>
        </w:rPr>
        <w:t xml:space="preserve"> 01. 11.18.</w:t>
      </w:r>
    </w:p>
    <w:p w14:paraId="550A7661" w14:textId="218FCEE0" w:rsidR="00835EB0" w:rsidRDefault="00835EB0" w:rsidP="000A45C0"/>
    <w:p w14:paraId="25002E1D" w14:textId="5686076A" w:rsidR="00184AA9" w:rsidRDefault="0061077B" w:rsidP="000A45C0">
      <w:r>
        <w:t xml:space="preserve">Morley, L. (1997) </w:t>
      </w:r>
      <w:r w:rsidR="00667EF5">
        <w:t>‘A class of one’s own</w:t>
      </w:r>
      <w:r w:rsidR="00131F9D">
        <w:t>: women, social class</w:t>
      </w:r>
      <w:r w:rsidR="007725BA">
        <w:t xml:space="preserve"> and the Academy’, in Mahony P. and </w:t>
      </w:r>
      <w:proofErr w:type="spellStart"/>
      <w:r w:rsidR="007725BA">
        <w:t>Zmroczek</w:t>
      </w:r>
      <w:proofErr w:type="spellEnd"/>
      <w:r w:rsidR="007725BA">
        <w:t xml:space="preserve">, C. (eds.), </w:t>
      </w:r>
      <w:r w:rsidR="007725BA" w:rsidRPr="000A499B">
        <w:rPr>
          <w:i/>
          <w:iCs/>
        </w:rPr>
        <w:t>Class matters: ‘Working Class’ women's perspectives on social class</w:t>
      </w:r>
      <w:r w:rsidR="007725BA">
        <w:t>, London: Taylor</w:t>
      </w:r>
      <w:r w:rsidR="007B5306">
        <w:t xml:space="preserve"> </w:t>
      </w:r>
      <w:r w:rsidR="007725BA">
        <w:t>&amp;</w:t>
      </w:r>
      <w:r w:rsidR="007B5306">
        <w:t xml:space="preserve"> </w:t>
      </w:r>
      <w:r w:rsidR="007725BA">
        <w:t>Francis. Pp</w:t>
      </w:r>
      <w:r w:rsidR="004E3E05">
        <w:t xml:space="preserve"> 109-122.</w:t>
      </w:r>
    </w:p>
    <w:p w14:paraId="02DADE53" w14:textId="77777777" w:rsidR="00184AA9" w:rsidRPr="00802963" w:rsidRDefault="00184AA9" w:rsidP="000A45C0"/>
    <w:p w14:paraId="0D6C3B89" w14:textId="77777777" w:rsidR="00802963" w:rsidRPr="00802963" w:rsidRDefault="00802963" w:rsidP="000A45C0">
      <w:proofErr w:type="spellStart"/>
      <w:r w:rsidRPr="00802963">
        <w:t>Murgia</w:t>
      </w:r>
      <w:proofErr w:type="spellEnd"/>
      <w:r w:rsidRPr="00802963">
        <w:t>, A</w:t>
      </w:r>
      <w:r w:rsidR="00243113">
        <w:t>.</w:t>
      </w:r>
      <w:r w:rsidRPr="00802963">
        <w:t xml:space="preserve"> and </w:t>
      </w:r>
      <w:proofErr w:type="spellStart"/>
      <w:r w:rsidRPr="00802963">
        <w:t>Poggio</w:t>
      </w:r>
      <w:proofErr w:type="spellEnd"/>
      <w:r w:rsidRPr="00802963">
        <w:t>, B</w:t>
      </w:r>
      <w:r w:rsidR="00243113">
        <w:t>.</w:t>
      </w:r>
      <w:r w:rsidRPr="00802963">
        <w:t xml:space="preserve"> (2019) Gende</w:t>
      </w:r>
      <w:r w:rsidRPr="00802963">
        <w:rPr>
          <w:i/>
          <w:iCs/>
        </w:rPr>
        <w:t>r and Precarious Research Careers: A Comparative Analysis</w:t>
      </w:r>
      <w:r w:rsidR="00243113">
        <w:t>,</w:t>
      </w:r>
      <w:r w:rsidR="0013647C">
        <w:t xml:space="preserve"> London:</w:t>
      </w:r>
      <w:r w:rsidRPr="00802963">
        <w:t> Routledge</w:t>
      </w:r>
      <w:r w:rsidR="00DC488B">
        <w:t>.</w:t>
      </w:r>
    </w:p>
    <w:p w14:paraId="0C34B783" w14:textId="77777777" w:rsidR="00802963" w:rsidRPr="00802963" w:rsidRDefault="00802963" w:rsidP="000A45C0">
      <w:r w:rsidRPr="00802963">
        <w:t> </w:t>
      </w:r>
    </w:p>
    <w:p w14:paraId="5D70CDAB" w14:textId="77777777" w:rsidR="00802963" w:rsidRDefault="00802963" w:rsidP="000A45C0">
      <w:r w:rsidRPr="00802963">
        <w:t xml:space="preserve">Neary, M. (2016) ‘Teaching Excellence Framework: a critical response and an alternative future’, </w:t>
      </w:r>
      <w:r w:rsidRPr="00DC488B">
        <w:rPr>
          <w:i/>
          <w:iCs/>
        </w:rPr>
        <w:t>Journal of Contemporary European Research</w:t>
      </w:r>
      <w:r w:rsidR="00DC488B">
        <w:t xml:space="preserve">, </w:t>
      </w:r>
      <w:r w:rsidRPr="00802963">
        <w:t>12(3): 690</w:t>
      </w:r>
      <w:r w:rsidR="00DC488B">
        <w:t>-</w:t>
      </w:r>
      <w:r w:rsidRPr="00802963">
        <w:t>695.</w:t>
      </w:r>
    </w:p>
    <w:p w14:paraId="4B8EF1FC" w14:textId="77777777" w:rsidR="00B17D6B" w:rsidRDefault="00B17D6B" w:rsidP="000A45C0"/>
    <w:p w14:paraId="45E63AB8" w14:textId="77777777" w:rsidR="00B17D6B" w:rsidRPr="00802963" w:rsidRDefault="00B17D6B" w:rsidP="000A45C0">
      <w:r>
        <w:t>Naidoo, R.</w:t>
      </w:r>
      <w:r w:rsidR="00931C00">
        <w:t xml:space="preserve"> and </w:t>
      </w:r>
      <w:r>
        <w:t>Williams, J. (2015)</w:t>
      </w:r>
      <w:r w:rsidR="00AF0CCF">
        <w:t xml:space="preserve"> ‘</w:t>
      </w:r>
      <w:r>
        <w:t>The neoliberal regime in English higher education: charters, consumers and the erosion of the public good</w:t>
      </w:r>
      <w:r w:rsidR="00AF0CCF">
        <w:t>’,</w:t>
      </w:r>
      <w:r>
        <w:t xml:space="preserve"> </w:t>
      </w:r>
      <w:r>
        <w:rPr>
          <w:rStyle w:val="Emphasis"/>
        </w:rPr>
        <w:t>Critical Studies in Education, 56</w:t>
      </w:r>
      <w:r>
        <w:t>(2)</w:t>
      </w:r>
      <w:r w:rsidR="00AF0CCF">
        <w:t xml:space="preserve">: </w:t>
      </w:r>
      <w:r>
        <w:t>208</w:t>
      </w:r>
      <w:r w:rsidR="00AF0CCF">
        <w:t>-</w:t>
      </w:r>
      <w:r>
        <w:t>223.</w:t>
      </w:r>
    </w:p>
    <w:p w14:paraId="2C678D72" w14:textId="77777777" w:rsidR="00931C00" w:rsidRDefault="00931C00" w:rsidP="000A45C0"/>
    <w:p w14:paraId="1BAA17C5" w14:textId="77777777" w:rsidR="00B17D6B" w:rsidRDefault="00486B0D" w:rsidP="000A45C0">
      <w:r>
        <w:t>National Centre for Universities and Business (NCUB</w:t>
      </w:r>
      <w:r w:rsidR="0012300A">
        <w:t>) (2018</w:t>
      </w:r>
      <w:r>
        <w:t xml:space="preserve">) </w:t>
      </w:r>
      <w:r w:rsidR="002D0A41">
        <w:t>‘</w:t>
      </w:r>
      <w:r>
        <w:t>State of the Relationship Report</w:t>
      </w:r>
      <w:r w:rsidR="002D0A41">
        <w:t xml:space="preserve">’, available at </w:t>
      </w:r>
      <w:r w:rsidR="002D0A41" w:rsidRPr="00ED0D62">
        <w:rPr>
          <w:u w:val="single"/>
        </w:rPr>
        <w:t>http://www.ncub.co.uk/reports/state-of-the-relationship-report-2018</w:t>
      </w:r>
      <w:r w:rsidR="002D0A41">
        <w:t xml:space="preserve">, </w:t>
      </w:r>
      <w:r w:rsidR="002D0A41" w:rsidRPr="00ED0D62">
        <w:rPr>
          <w:i/>
          <w:iCs/>
        </w:rPr>
        <w:t xml:space="preserve">accessed </w:t>
      </w:r>
      <w:r w:rsidR="00ED0D62" w:rsidRPr="00ED0D62">
        <w:rPr>
          <w:i/>
          <w:iCs/>
        </w:rPr>
        <w:t>01.11.19</w:t>
      </w:r>
      <w:r w:rsidR="00835EB0">
        <w:rPr>
          <w:i/>
          <w:iCs/>
        </w:rPr>
        <w:t>.</w:t>
      </w:r>
    </w:p>
    <w:p w14:paraId="372224F7" w14:textId="77777777" w:rsidR="00802963" w:rsidRPr="00802963" w:rsidRDefault="00802963" w:rsidP="000A45C0"/>
    <w:p w14:paraId="33F0E043" w14:textId="77777777" w:rsidR="00802963" w:rsidRPr="00802963" w:rsidRDefault="00802963" w:rsidP="000A45C0">
      <w:r w:rsidRPr="00802963">
        <w:t xml:space="preserve">Organisation for Economic </w:t>
      </w:r>
      <w:r w:rsidR="00150039">
        <w:t>Co-operation and</w:t>
      </w:r>
      <w:r w:rsidRPr="00802963">
        <w:t xml:space="preserve"> Development</w:t>
      </w:r>
      <w:r w:rsidR="00933C36">
        <w:t xml:space="preserve"> (OECD</w:t>
      </w:r>
      <w:r w:rsidRPr="00802963">
        <w:t xml:space="preserve">) (2017) </w:t>
      </w:r>
      <w:r w:rsidRPr="00933C36">
        <w:rPr>
          <w:i/>
          <w:iCs/>
        </w:rPr>
        <w:t>Education at a Glance 2017: OECD Indicators</w:t>
      </w:r>
      <w:r w:rsidR="00933C36">
        <w:t xml:space="preserve">, </w:t>
      </w:r>
      <w:r w:rsidRPr="00802963">
        <w:t>Geneva: OECD.</w:t>
      </w:r>
    </w:p>
    <w:p w14:paraId="3AD83D96" w14:textId="77777777" w:rsidR="00802963" w:rsidRPr="00802963" w:rsidRDefault="00802963" w:rsidP="000A45C0"/>
    <w:p w14:paraId="14BF75C4" w14:textId="77777777" w:rsidR="004716CF" w:rsidRDefault="00802963" w:rsidP="000A45C0">
      <w:r w:rsidRPr="00802963">
        <w:t xml:space="preserve">Olufemi, L. </w:t>
      </w:r>
      <w:proofErr w:type="spellStart"/>
      <w:r w:rsidRPr="00802963">
        <w:t>Younge</w:t>
      </w:r>
      <w:proofErr w:type="spellEnd"/>
      <w:r w:rsidRPr="00802963">
        <w:t xml:space="preserve">, O. </w:t>
      </w:r>
      <w:proofErr w:type="spellStart"/>
      <w:r w:rsidRPr="00802963">
        <w:t>Sebatindira</w:t>
      </w:r>
      <w:proofErr w:type="spellEnd"/>
      <w:r w:rsidRPr="00802963">
        <w:t xml:space="preserve">, W. and Manzoor-Khan, S. (2019) </w:t>
      </w:r>
      <w:r w:rsidRPr="00F978FD">
        <w:rPr>
          <w:i/>
          <w:iCs/>
        </w:rPr>
        <w:t>A Fly Girl’s Guide to University</w:t>
      </w:r>
      <w:r w:rsidRPr="00802963">
        <w:t>, London: Verso</w:t>
      </w:r>
      <w:r w:rsidR="00835EB0">
        <w:t>.</w:t>
      </w:r>
    </w:p>
    <w:p w14:paraId="1015A49E" w14:textId="77777777" w:rsidR="004716CF" w:rsidRPr="004716CF" w:rsidRDefault="004716CF" w:rsidP="000A45C0"/>
    <w:p w14:paraId="2958EEA8" w14:textId="77777777" w:rsidR="004716CF" w:rsidRPr="004716CF" w:rsidRDefault="004716CF" w:rsidP="000A45C0">
      <w:r w:rsidRPr="004716CF">
        <w:rPr>
          <w:color w:val="000000" w:themeColor="text1"/>
        </w:rPr>
        <w:t xml:space="preserve">Pearce, R. (2015) </w:t>
      </w:r>
      <w:proofErr w:type="spellStart"/>
      <w:r w:rsidRPr="004716CF">
        <w:rPr>
          <w:color w:val="000000" w:themeColor="text1"/>
          <w:bdr w:val="none" w:sz="0" w:space="0" w:color="auto" w:frame="1"/>
        </w:rPr>
        <w:t>TeachHigher</w:t>
      </w:r>
      <w:proofErr w:type="spellEnd"/>
      <w:r w:rsidRPr="004716CF">
        <w:rPr>
          <w:color w:val="000000" w:themeColor="text1"/>
          <w:bdr w:val="none" w:sz="0" w:space="0" w:color="auto" w:frame="1"/>
        </w:rPr>
        <w:t>: a critique of claims from the University of Warwick</w:t>
      </w:r>
      <w:r w:rsidRPr="004716CF">
        <w:rPr>
          <w:color w:val="000000" w:themeColor="text1"/>
        </w:rPr>
        <w:t xml:space="preserve">, </w:t>
      </w:r>
      <w:r w:rsidRPr="004716CF">
        <w:rPr>
          <w:u w:val="single"/>
        </w:rPr>
        <w:t>https://ruthpearce.net/tag/outsourcing</w:t>
      </w:r>
      <w:r w:rsidRPr="004716CF">
        <w:rPr>
          <w:i/>
          <w:iCs/>
        </w:rPr>
        <w:t>/</w:t>
      </w:r>
      <w:r w:rsidRPr="004716CF">
        <w:t xml:space="preserve">, </w:t>
      </w:r>
      <w:r w:rsidRPr="004716CF">
        <w:rPr>
          <w:i/>
          <w:iCs/>
        </w:rPr>
        <w:t>accessed 29.10.19</w:t>
      </w:r>
      <w:r w:rsidR="00835EB0">
        <w:rPr>
          <w:i/>
          <w:iCs/>
        </w:rPr>
        <w:t>.</w:t>
      </w:r>
    </w:p>
    <w:p w14:paraId="53C871C8" w14:textId="77777777" w:rsidR="004716CF" w:rsidRPr="004716CF" w:rsidRDefault="004716CF" w:rsidP="000A45C0">
      <w:pPr>
        <w:pStyle w:val="Heading1"/>
        <w:shd w:val="clear" w:color="auto" w:fill="FFFFFF"/>
        <w:spacing w:before="0" w:beforeAutospacing="0" w:after="0" w:afterAutospacing="0"/>
        <w:textAlignment w:val="baseline"/>
        <w:rPr>
          <w:b w:val="0"/>
          <w:bCs w:val="0"/>
          <w:color w:val="444444"/>
          <w:sz w:val="24"/>
          <w:szCs w:val="24"/>
        </w:rPr>
      </w:pPr>
    </w:p>
    <w:p w14:paraId="4BC1DBD3" w14:textId="77777777" w:rsidR="0009062B" w:rsidRPr="005C368B" w:rsidRDefault="0009062B" w:rsidP="000A45C0">
      <w:pPr>
        <w:spacing w:before="100" w:beforeAutospacing="1" w:after="100" w:afterAutospacing="1"/>
        <w:rPr>
          <w:color w:val="333333"/>
        </w:rPr>
      </w:pPr>
      <w:proofErr w:type="spellStart"/>
      <w:r w:rsidRPr="00CA089D">
        <w:rPr>
          <w:color w:val="000000"/>
        </w:rPr>
        <w:t>Puwar</w:t>
      </w:r>
      <w:proofErr w:type="spellEnd"/>
      <w:r w:rsidRPr="00CA089D">
        <w:rPr>
          <w:color w:val="000000"/>
        </w:rPr>
        <w:t xml:space="preserve">, N. </w:t>
      </w:r>
      <w:r>
        <w:rPr>
          <w:color w:val="000000"/>
        </w:rPr>
        <w:t>(</w:t>
      </w:r>
      <w:r w:rsidRPr="00CA089D">
        <w:rPr>
          <w:color w:val="000000"/>
        </w:rPr>
        <w:t>2004</w:t>
      </w:r>
      <w:r>
        <w:rPr>
          <w:color w:val="000000"/>
        </w:rPr>
        <w:t>)</w:t>
      </w:r>
      <w:r w:rsidRPr="00CA089D">
        <w:rPr>
          <w:color w:val="000000"/>
        </w:rPr>
        <w:t xml:space="preserve"> </w:t>
      </w:r>
      <w:r w:rsidRPr="00CA089D">
        <w:rPr>
          <w:i/>
          <w:iCs/>
          <w:color w:val="000000"/>
        </w:rPr>
        <w:t>Space Invaders Race, Gender and Bodies Out of Place</w:t>
      </w:r>
      <w:r w:rsidRPr="00CA089D">
        <w:rPr>
          <w:color w:val="000000"/>
        </w:rPr>
        <w:t xml:space="preserve">, </w:t>
      </w:r>
      <w:r>
        <w:rPr>
          <w:color w:val="000000"/>
        </w:rPr>
        <w:t xml:space="preserve">London: </w:t>
      </w:r>
      <w:r w:rsidRPr="00CA089D">
        <w:rPr>
          <w:color w:val="000000"/>
        </w:rPr>
        <w:t>Bloomsbury</w:t>
      </w:r>
      <w:r>
        <w:rPr>
          <w:color w:val="000000"/>
        </w:rPr>
        <w:t>.</w:t>
      </w:r>
    </w:p>
    <w:p w14:paraId="671B0325" w14:textId="4A6BFB37" w:rsidR="000A499B" w:rsidRDefault="00802963" w:rsidP="000A45C0">
      <w:r w:rsidRPr="00802963">
        <w:t xml:space="preserve">Reay, D (1997) </w:t>
      </w:r>
      <w:r w:rsidR="000A499B">
        <w:t xml:space="preserve">‘The double-bind of the ‘working class’ feminist academic: The success of failure of the failure of success?’, in Mahony P. and Zmroczek, C. (eds.), </w:t>
      </w:r>
      <w:r w:rsidR="000A499B" w:rsidRPr="000A499B">
        <w:rPr>
          <w:i/>
          <w:iCs/>
        </w:rPr>
        <w:t>Class matters: ‘Working Class’ women's perspectives on social class</w:t>
      </w:r>
      <w:r w:rsidR="000A499B">
        <w:t xml:space="preserve">,  London: </w:t>
      </w:r>
      <w:proofErr w:type="spellStart"/>
      <w:r w:rsidR="000A499B">
        <w:t>Taylor&amp;Francis</w:t>
      </w:r>
      <w:proofErr w:type="spellEnd"/>
      <w:r w:rsidR="000A499B">
        <w:t xml:space="preserve">. </w:t>
      </w:r>
      <w:r w:rsidR="00351827">
        <w:t>P</w:t>
      </w:r>
      <w:r w:rsidR="00EF7C4B">
        <w:t>p</w:t>
      </w:r>
      <w:r w:rsidR="00351827">
        <w:t xml:space="preserve"> 18-29.</w:t>
      </w:r>
    </w:p>
    <w:p w14:paraId="125485F3" w14:textId="77777777" w:rsidR="00802963" w:rsidRPr="00802963" w:rsidRDefault="00802963" w:rsidP="000A45C0"/>
    <w:p w14:paraId="4D1EA54D" w14:textId="77777777" w:rsidR="00802963" w:rsidRPr="00802963" w:rsidRDefault="00802963" w:rsidP="000A45C0">
      <w:r w:rsidRPr="00802963">
        <w:t>Reay, D</w:t>
      </w:r>
      <w:r w:rsidR="000A499B">
        <w:t>.</w:t>
      </w:r>
      <w:r w:rsidRPr="00802963">
        <w:t xml:space="preserve"> (2000) </w:t>
      </w:r>
      <w:r w:rsidR="00CF6242">
        <w:t>‘</w:t>
      </w:r>
      <w:r w:rsidRPr="00802963">
        <w:t>‘Dim dross?’: marginalised voices both inside and outside the academy</w:t>
      </w:r>
      <w:r w:rsidR="00CF6242">
        <w:t>’,</w:t>
      </w:r>
      <w:r w:rsidRPr="00802963">
        <w:t xml:space="preserve"> </w:t>
      </w:r>
      <w:r w:rsidRPr="00802963">
        <w:rPr>
          <w:i/>
          <w:iCs/>
        </w:rPr>
        <w:t>Women’s Studies International Forum</w:t>
      </w:r>
      <w:r w:rsidR="00CF6242">
        <w:rPr>
          <w:i/>
          <w:iCs/>
        </w:rPr>
        <w:t>,</w:t>
      </w:r>
      <w:r w:rsidRPr="00802963">
        <w:t xml:space="preserve"> 23(1)</w:t>
      </w:r>
      <w:r w:rsidR="00CF6242">
        <w:t>:</w:t>
      </w:r>
      <w:r w:rsidRPr="00802963">
        <w:t xml:space="preserve"> 13-21.</w:t>
      </w:r>
    </w:p>
    <w:p w14:paraId="1D4F9A98" w14:textId="77777777" w:rsidR="00802963" w:rsidRPr="00802963" w:rsidRDefault="00802963" w:rsidP="000A45C0"/>
    <w:p w14:paraId="11EA7F34" w14:textId="77777777" w:rsidR="00802963" w:rsidRPr="00802963" w:rsidRDefault="00802963" w:rsidP="000A45C0">
      <w:r w:rsidRPr="00802963">
        <w:t>Reay, D</w:t>
      </w:r>
      <w:r w:rsidR="00EE5E5E">
        <w:t>.</w:t>
      </w:r>
      <w:r w:rsidRPr="00802963">
        <w:t xml:space="preserve"> (2017) </w:t>
      </w:r>
      <w:r w:rsidRPr="00196F8F">
        <w:rPr>
          <w:i/>
          <w:iCs/>
        </w:rPr>
        <w:t>Miseducation: inequality, education and the working classes</w:t>
      </w:r>
      <w:r w:rsidR="00196F8F">
        <w:rPr>
          <w:i/>
          <w:iCs/>
        </w:rPr>
        <w:t>,</w:t>
      </w:r>
      <w:r w:rsidRPr="00802963">
        <w:t xml:space="preserve"> Bristol: Policy Press. </w:t>
      </w:r>
    </w:p>
    <w:p w14:paraId="6C1EBA64" w14:textId="77777777" w:rsidR="00802963" w:rsidRPr="00802963" w:rsidRDefault="00802963" w:rsidP="000A45C0"/>
    <w:p w14:paraId="71E1799F" w14:textId="77777777" w:rsidR="00802963" w:rsidRPr="00802963" w:rsidRDefault="00802963" w:rsidP="000A45C0">
      <w:r w:rsidRPr="00802963">
        <w:t>Reay, D</w:t>
      </w:r>
      <w:r w:rsidR="00EE5E5E">
        <w:t>.</w:t>
      </w:r>
      <w:r w:rsidRPr="00802963">
        <w:t xml:space="preserve"> (2018) </w:t>
      </w:r>
      <w:r w:rsidR="00EE5E5E">
        <w:t>‘</w:t>
      </w:r>
      <w:r w:rsidRPr="00802963">
        <w:t>Working class educational transition to higher education: The limits of success</w:t>
      </w:r>
      <w:r w:rsidR="00EE5E5E">
        <w:t>’,</w:t>
      </w:r>
      <w:r w:rsidRPr="00802963">
        <w:t xml:space="preserve"> </w:t>
      </w:r>
      <w:r w:rsidRPr="00EE5E5E">
        <w:rPr>
          <w:i/>
          <w:iCs/>
        </w:rPr>
        <w:t>The European Journal of Education</w:t>
      </w:r>
      <w:r w:rsidR="00EE5E5E">
        <w:t xml:space="preserve">, </w:t>
      </w:r>
      <w:r w:rsidRPr="00802963">
        <w:t>53</w:t>
      </w:r>
      <w:r w:rsidR="00EE5E5E">
        <w:t>(</w:t>
      </w:r>
      <w:r w:rsidRPr="00802963">
        <w:t>4</w:t>
      </w:r>
      <w:r w:rsidR="00EE5E5E">
        <w:t xml:space="preserve">): </w:t>
      </w:r>
      <w:r w:rsidRPr="00802963">
        <w:t>528-540.</w:t>
      </w:r>
    </w:p>
    <w:p w14:paraId="7203CD28" w14:textId="77777777" w:rsidR="00802963" w:rsidRPr="00802963" w:rsidRDefault="00802963" w:rsidP="000A45C0"/>
    <w:p w14:paraId="16E2763D" w14:textId="77777777" w:rsidR="00802963" w:rsidRPr="00802963" w:rsidRDefault="00802963" w:rsidP="000A45C0">
      <w:r w:rsidRPr="00802963">
        <w:t>Rogers, C</w:t>
      </w:r>
      <w:r w:rsidR="0038029A">
        <w:t>.</w:t>
      </w:r>
      <w:r w:rsidRPr="00802963">
        <w:t xml:space="preserve"> (2016) </w:t>
      </w:r>
      <w:r w:rsidR="0038029A">
        <w:t>‘</w:t>
      </w:r>
      <w:r w:rsidRPr="00802963">
        <w:t>“I'm complicit and I'm ambivalent and that's crazy”: Care-less spaces for women in the academy</w:t>
      </w:r>
      <w:r w:rsidR="0038029A">
        <w:t>’</w:t>
      </w:r>
      <w:r w:rsidR="004D401E">
        <w:t>,</w:t>
      </w:r>
      <w:r w:rsidRPr="00802963">
        <w:t xml:space="preserve"> </w:t>
      </w:r>
      <w:r w:rsidRPr="004D401E">
        <w:rPr>
          <w:i/>
          <w:iCs/>
        </w:rPr>
        <w:t>Women's Studies International Forum</w:t>
      </w:r>
      <w:r w:rsidR="004D401E">
        <w:rPr>
          <w:i/>
          <w:iCs/>
        </w:rPr>
        <w:t>,</w:t>
      </w:r>
      <w:r w:rsidRPr="00802963">
        <w:t xml:space="preserve"> 61</w:t>
      </w:r>
      <w:r w:rsidR="004D401E">
        <w:t xml:space="preserve">: </w:t>
      </w:r>
      <w:r w:rsidRPr="00802963">
        <w:t>115</w:t>
      </w:r>
      <w:r w:rsidR="0038029A">
        <w:t>-</w:t>
      </w:r>
      <w:r w:rsidRPr="00802963">
        <w:t>122</w:t>
      </w:r>
      <w:r w:rsidR="004D401E">
        <w:t>.</w:t>
      </w:r>
    </w:p>
    <w:p w14:paraId="63D0F58A" w14:textId="5C9E9080" w:rsidR="00802963" w:rsidRPr="00A675C0" w:rsidRDefault="0009062B" w:rsidP="00A675C0">
      <w:pPr>
        <w:pStyle w:val="NormalWeb"/>
        <w:rPr>
          <w:color w:val="000000" w:themeColor="text1"/>
        </w:rPr>
      </w:pPr>
      <w:proofErr w:type="spellStart"/>
      <w:r w:rsidRPr="00753D3A">
        <w:rPr>
          <w:color w:val="000000" w:themeColor="text1"/>
        </w:rPr>
        <w:t>Rollock</w:t>
      </w:r>
      <w:proofErr w:type="spellEnd"/>
      <w:r w:rsidRPr="00753D3A">
        <w:rPr>
          <w:color w:val="000000" w:themeColor="text1"/>
        </w:rPr>
        <w:t xml:space="preserve">, N. (2019) </w:t>
      </w:r>
      <w:r w:rsidRPr="00753D3A">
        <w:rPr>
          <w:i/>
          <w:iCs/>
          <w:color w:val="000000" w:themeColor="text1"/>
        </w:rPr>
        <w:t>Staying Power: The career experiences and strategies of UK Black female professors</w:t>
      </w:r>
      <w:r w:rsidRPr="00753D3A">
        <w:rPr>
          <w:color w:val="000000" w:themeColor="text1"/>
        </w:rPr>
        <w:t xml:space="preserve">, </w:t>
      </w:r>
      <w:r w:rsidR="00CC012F">
        <w:rPr>
          <w:color w:val="000000" w:themeColor="text1"/>
        </w:rPr>
        <w:t xml:space="preserve">London: </w:t>
      </w:r>
      <w:r w:rsidRPr="00753D3A">
        <w:rPr>
          <w:color w:val="000000" w:themeColor="text1"/>
        </w:rPr>
        <w:t xml:space="preserve">UCU. </w:t>
      </w:r>
    </w:p>
    <w:p w14:paraId="6268981B" w14:textId="77777777" w:rsidR="00802963" w:rsidRPr="00802963" w:rsidRDefault="00802963" w:rsidP="000A45C0">
      <w:proofErr w:type="spellStart"/>
      <w:r w:rsidRPr="00802963">
        <w:t>Stennett</w:t>
      </w:r>
      <w:proofErr w:type="spellEnd"/>
      <w:r w:rsidRPr="00802963">
        <w:t xml:space="preserve">, L. (2018) ‘Why I Won't Be Celebrating Black History Month </w:t>
      </w:r>
      <w:proofErr w:type="gramStart"/>
      <w:r w:rsidRPr="00802963">
        <w:t>In</w:t>
      </w:r>
      <w:proofErr w:type="gramEnd"/>
      <w:r w:rsidRPr="00802963">
        <w:t xml:space="preserve"> Its Current Form - And Why You Shouldn't Either’, available at </w:t>
      </w:r>
      <w:r w:rsidR="0044786F" w:rsidRPr="00202ECF">
        <w:rPr>
          <w:u w:val="single"/>
        </w:rPr>
        <w:t>www.huffingtonpost.co.uk/entry/black-history-month_uk_5bb76436e4b01470d050c646</w:t>
      </w:r>
      <w:r w:rsidR="00202ECF">
        <w:t xml:space="preserve">, </w:t>
      </w:r>
      <w:r w:rsidRPr="00202ECF">
        <w:rPr>
          <w:i/>
          <w:iCs/>
        </w:rPr>
        <w:t>accessed 05.04.1</w:t>
      </w:r>
      <w:r w:rsidR="005F426D">
        <w:rPr>
          <w:i/>
          <w:iCs/>
        </w:rPr>
        <w:t>9.</w:t>
      </w:r>
    </w:p>
    <w:p w14:paraId="61A03001" w14:textId="77777777" w:rsidR="00802963" w:rsidRPr="00802963" w:rsidRDefault="00802963" w:rsidP="000A45C0"/>
    <w:p w14:paraId="595E7B4A" w14:textId="77777777" w:rsidR="00802963" w:rsidRPr="008E092D" w:rsidRDefault="00802963" w:rsidP="000A45C0">
      <w:r w:rsidRPr="00802963">
        <w:t xml:space="preserve">The Res-Sisters </w:t>
      </w:r>
      <w:r w:rsidRPr="0044786F">
        <w:t>(2016)</w:t>
      </w:r>
      <w:r w:rsidRPr="00802963">
        <w:rPr>
          <w:i/>
          <w:iCs/>
        </w:rPr>
        <w:t xml:space="preserve"> </w:t>
      </w:r>
      <w:r w:rsidR="0044786F">
        <w:t>“</w:t>
      </w:r>
      <w:r w:rsidRPr="0044786F">
        <w:t>I'm</w:t>
      </w:r>
      <w:r w:rsidRPr="00F42C86">
        <w:t xml:space="preserve"> an </w:t>
      </w:r>
      <w:r w:rsidRPr="0044786F">
        <w:t>Early Career Feminist Academic</w:t>
      </w:r>
      <w:r w:rsidRPr="00F42C86">
        <w:t xml:space="preserve">: </w:t>
      </w:r>
      <w:r w:rsidRPr="0044786F">
        <w:t>Get Me Out</w:t>
      </w:r>
      <w:r w:rsidRPr="00F42C86">
        <w:t xml:space="preserve"> of </w:t>
      </w:r>
      <w:r w:rsidRPr="0044786F">
        <w:t>Here</w:t>
      </w:r>
      <w:r w:rsidRPr="00F42C86">
        <w:t xml:space="preserve">?" </w:t>
      </w:r>
      <w:r w:rsidRPr="0044786F">
        <w:t>Encountering</w:t>
      </w:r>
      <w:r w:rsidRPr="00F42C86">
        <w:t xml:space="preserve"> and </w:t>
      </w:r>
      <w:r w:rsidRPr="0044786F">
        <w:t>resisting</w:t>
      </w:r>
      <w:r w:rsidRPr="00F42C86">
        <w:t xml:space="preserve"> the </w:t>
      </w:r>
      <w:r w:rsidRPr="0044786F">
        <w:t>neoliberal academy</w:t>
      </w:r>
      <w:r w:rsidRPr="00F42C86">
        <w:t>'</w:t>
      </w:r>
      <w:r w:rsidRPr="00802963">
        <w:t xml:space="preserve">, in </w:t>
      </w:r>
      <w:r w:rsidRPr="0044786F">
        <w:t xml:space="preserve">Thwaites, R. and </w:t>
      </w:r>
      <w:proofErr w:type="spellStart"/>
      <w:r w:rsidRPr="0044786F">
        <w:t>Pressland</w:t>
      </w:r>
      <w:proofErr w:type="spellEnd"/>
      <w:r w:rsidRPr="0044786F">
        <w:t>, A. (</w:t>
      </w:r>
      <w:r w:rsidRPr="00802963">
        <w:t>eds) </w:t>
      </w:r>
      <w:r w:rsidRPr="00802963">
        <w:rPr>
          <w:i/>
          <w:iCs/>
        </w:rPr>
        <w:t>Being</w:t>
      </w:r>
      <w:r w:rsidRPr="00802963">
        <w:t xml:space="preserve"> an </w:t>
      </w:r>
      <w:r w:rsidRPr="00802963">
        <w:rPr>
          <w:i/>
          <w:iCs/>
        </w:rPr>
        <w:t>Early Career Feminist Academic</w:t>
      </w:r>
      <w:r w:rsidRPr="00802963">
        <w:t xml:space="preserve">: </w:t>
      </w:r>
      <w:r w:rsidRPr="008E092D">
        <w:rPr>
          <w:i/>
          <w:iCs/>
        </w:rPr>
        <w:t>Global Perspectives</w:t>
      </w:r>
      <w:r w:rsidR="008E092D">
        <w:rPr>
          <w:i/>
          <w:iCs/>
        </w:rPr>
        <w:t xml:space="preserve">, </w:t>
      </w:r>
      <w:r w:rsidR="008E092D">
        <w:t>London: Palgrave MacMillan.</w:t>
      </w:r>
    </w:p>
    <w:p w14:paraId="18ACB96D" w14:textId="77777777" w:rsidR="00802963" w:rsidRPr="00802963" w:rsidRDefault="00802963" w:rsidP="000A45C0">
      <w:r w:rsidRPr="00802963">
        <w:t> </w:t>
      </w:r>
    </w:p>
    <w:p w14:paraId="35524185" w14:textId="77777777" w:rsidR="00802963" w:rsidRDefault="00802963" w:rsidP="000A45C0">
      <w:r w:rsidRPr="00802963">
        <w:t xml:space="preserve">The Res-Sisters (2019) ‘Mobilising a Feminist </w:t>
      </w:r>
      <w:proofErr w:type="spellStart"/>
      <w:r w:rsidRPr="00802963">
        <w:t>Manifesta</w:t>
      </w:r>
      <w:proofErr w:type="spellEnd"/>
      <w:r w:rsidRPr="00802963">
        <w:t xml:space="preserve">: Critical reflections on challenging and being challenged in the neoliberal academy’, in Crimmins, G.(ed) </w:t>
      </w:r>
      <w:r w:rsidRPr="008E092D">
        <w:rPr>
          <w:i/>
          <w:iCs/>
        </w:rPr>
        <w:t>Strategies for Resisting Sexism in the Academy: Higher Education, Gender and</w:t>
      </w:r>
      <w:r w:rsidR="007F1521" w:rsidRPr="008E092D">
        <w:rPr>
          <w:i/>
          <w:iCs/>
        </w:rPr>
        <w:t xml:space="preserve"> </w:t>
      </w:r>
      <w:r w:rsidRPr="008E092D">
        <w:rPr>
          <w:i/>
          <w:iCs/>
        </w:rPr>
        <w:t>Neoliberalism</w:t>
      </w:r>
      <w:r w:rsidRPr="00802963">
        <w:t>, Palgrave Studies in Gender and Education. </w:t>
      </w:r>
    </w:p>
    <w:p w14:paraId="2FA86AA0" w14:textId="77777777" w:rsidR="0009062B" w:rsidRPr="005E1B99" w:rsidRDefault="00B54EE9" w:rsidP="000A45C0">
      <w:pPr>
        <w:pStyle w:val="Heading1"/>
        <w:rPr>
          <w:b w:val="0"/>
          <w:bCs w:val="0"/>
          <w:i/>
          <w:iCs/>
          <w:sz w:val="24"/>
          <w:szCs w:val="24"/>
        </w:rPr>
      </w:pPr>
      <w:r w:rsidRPr="00731647">
        <w:rPr>
          <w:b w:val="0"/>
          <w:bCs w:val="0"/>
          <w:sz w:val="24"/>
          <w:szCs w:val="24"/>
        </w:rPr>
        <w:t>Turner, C</w:t>
      </w:r>
      <w:r w:rsidR="005E1B99">
        <w:rPr>
          <w:b w:val="0"/>
          <w:bCs w:val="0"/>
          <w:sz w:val="24"/>
          <w:szCs w:val="24"/>
        </w:rPr>
        <w:t>.</w:t>
      </w:r>
      <w:r w:rsidRPr="00731647">
        <w:rPr>
          <w:b w:val="0"/>
          <w:bCs w:val="0"/>
          <w:sz w:val="24"/>
          <w:szCs w:val="24"/>
        </w:rPr>
        <w:t xml:space="preserve"> (2019) </w:t>
      </w:r>
      <w:r w:rsidR="005E1B99">
        <w:rPr>
          <w:b w:val="0"/>
          <w:bCs w:val="0"/>
          <w:sz w:val="24"/>
          <w:szCs w:val="24"/>
        </w:rPr>
        <w:t>‘</w:t>
      </w:r>
      <w:r w:rsidRPr="00731647">
        <w:rPr>
          <w:b w:val="0"/>
          <w:bCs w:val="0"/>
          <w:sz w:val="24"/>
          <w:szCs w:val="24"/>
        </w:rPr>
        <w:t>Oxbridge can force old professors to retire in order to boost diversity, tribunal ruling suggests</w:t>
      </w:r>
      <w:r w:rsidR="005E1B99">
        <w:rPr>
          <w:b w:val="0"/>
          <w:bCs w:val="0"/>
          <w:sz w:val="24"/>
          <w:szCs w:val="24"/>
        </w:rPr>
        <w:t>,</w:t>
      </w:r>
      <w:r w:rsidRPr="00731647">
        <w:rPr>
          <w:b w:val="0"/>
          <w:bCs w:val="0"/>
          <w:sz w:val="24"/>
          <w:szCs w:val="24"/>
        </w:rPr>
        <w:t xml:space="preserve"> </w:t>
      </w:r>
      <w:r w:rsidRPr="005E1B99">
        <w:rPr>
          <w:b w:val="0"/>
          <w:bCs w:val="0"/>
          <w:i/>
          <w:iCs/>
          <w:sz w:val="24"/>
          <w:szCs w:val="24"/>
        </w:rPr>
        <w:t>The Telegraph</w:t>
      </w:r>
      <w:r w:rsidR="005E1B99">
        <w:rPr>
          <w:b w:val="0"/>
          <w:bCs w:val="0"/>
          <w:i/>
          <w:iCs/>
          <w:sz w:val="24"/>
          <w:szCs w:val="24"/>
        </w:rPr>
        <w:t xml:space="preserve">, </w:t>
      </w:r>
      <w:r w:rsidRPr="005E1B99">
        <w:rPr>
          <w:b w:val="0"/>
          <w:bCs w:val="0"/>
          <w:sz w:val="24"/>
          <w:szCs w:val="24"/>
        </w:rPr>
        <w:t>22</w:t>
      </w:r>
      <w:r w:rsidRPr="005E1B99">
        <w:rPr>
          <w:b w:val="0"/>
          <w:bCs w:val="0"/>
          <w:sz w:val="24"/>
          <w:szCs w:val="24"/>
          <w:vertAlign w:val="superscript"/>
        </w:rPr>
        <w:t>nd</w:t>
      </w:r>
      <w:r w:rsidRPr="005E1B99">
        <w:rPr>
          <w:b w:val="0"/>
          <w:bCs w:val="0"/>
          <w:sz w:val="24"/>
          <w:szCs w:val="24"/>
        </w:rPr>
        <w:t xml:space="preserve"> May</w:t>
      </w:r>
      <w:r w:rsidRPr="005E1B99">
        <w:rPr>
          <w:b w:val="0"/>
          <w:bCs w:val="0"/>
          <w:i/>
          <w:iCs/>
          <w:sz w:val="24"/>
          <w:szCs w:val="24"/>
        </w:rPr>
        <w:t xml:space="preserve"> </w:t>
      </w:r>
    </w:p>
    <w:p w14:paraId="6B0F57C3" w14:textId="3A156EB0" w:rsidR="00802963" w:rsidRDefault="007B5306" w:rsidP="000A45C0">
      <w:pPr>
        <w:rPr>
          <w:i/>
          <w:iCs/>
        </w:rPr>
      </w:pPr>
      <w:r>
        <w:t xml:space="preserve">Write in full </w:t>
      </w:r>
      <w:r w:rsidR="00802963" w:rsidRPr="00802963">
        <w:t xml:space="preserve">UCU (2012) </w:t>
      </w:r>
      <w:r w:rsidR="00802963" w:rsidRPr="00802963">
        <w:rPr>
          <w:i/>
          <w:iCs/>
        </w:rPr>
        <w:t>Occupational Stress Survey - the demands stressor,</w:t>
      </w:r>
      <w:r w:rsidR="00802963" w:rsidRPr="00802963">
        <w:t xml:space="preserve"> can be found online at: </w:t>
      </w:r>
      <w:r w:rsidR="00802963" w:rsidRPr="005E1B99">
        <w:rPr>
          <w:color w:val="000000" w:themeColor="text1"/>
          <w:u w:val="single"/>
        </w:rPr>
        <w:t>https://www.ucu.org.uk/media/5444/2012-occupational-stress-survey--HEIs-DEMANDS/pdf/ucu_occstress12_hedemands_full.pdf</w:t>
      </w:r>
      <w:r w:rsidR="005E1B99" w:rsidRPr="005E1B99">
        <w:rPr>
          <w:color w:val="000000" w:themeColor="text1"/>
        </w:rPr>
        <w:t xml:space="preserve">, </w:t>
      </w:r>
      <w:r w:rsidR="00802963" w:rsidRPr="005E1B99">
        <w:rPr>
          <w:i/>
          <w:iCs/>
        </w:rPr>
        <w:t>access</w:t>
      </w:r>
      <w:r w:rsidR="005E1B99" w:rsidRPr="005E1B99">
        <w:rPr>
          <w:i/>
          <w:iCs/>
        </w:rPr>
        <w:t>ed</w:t>
      </w:r>
      <w:r w:rsidR="00802963" w:rsidRPr="005E1B99">
        <w:rPr>
          <w:i/>
          <w:iCs/>
        </w:rPr>
        <w:t xml:space="preserve"> 12.4.18</w:t>
      </w:r>
      <w:r w:rsidR="005F426D">
        <w:rPr>
          <w:i/>
          <w:iCs/>
        </w:rPr>
        <w:t>.</w:t>
      </w:r>
    </w:p>
    <w:p w14:paraId="5A51F9DA" w14:textId="15EB01AE" w:rsidR="00152313" w:rsidRDefault="00152313" w:rsidP="000A45C0">
      <w:pPr>
        <w:rPr>
          <w:i/>
          <w:iCs/>
        </w:rPr>
      </w:pPr>
    </w:p>
    <w:p w14:paraId="73AC2FBF" w14:textId="72C034E8" w:rsidR="00152313" w:rsidRPr="00152313" w:rsidRDefault="00152313" w:rsidP="00152313">
      <w:pPr>
        <w:pStyle w:val="Heading1"/>
        <w:spacing w:before="0" w:beforeAutospacing="0" w:after="192" w:afterAutospacing="0" w:line="276" w:lineRule="atLeast"/>
        <w:rPr>
          <w:b w:val="0"/>
          <w:bCs w:val="0"/>
          <w:i/>
          <w:iCs/>
          <w:color w:val="000000" w:themeColor="text1"/>
          <w:sz w:val="24"/>
          <w:szCs w:val="24"/>
        </w:rPr>
      </w:pPr>
      <w:r w:rsidRPr="00152313">
        <w:rPr>
          <w:b w:val="0"/>
          <w:bCs w:val="0"/>
          <w:color w:val="000000" w:themeColor="text1"/>
          <w:sz w:val="24"/>
          <w:szCs w:val="24"/>
        </w:rPr>
        <w:lastRenderedPageBreak/>
        <w:t>UCU (2017)</w:t>
      </w:r>
      <w:r w:rsidRPr="00152313">
        <w:rPr>
          <w:b w:val="0"/>
          <w:bCs w:val="0"/>
          <w:i/>
          <w:iCs/>
          <w:color w:val="000000" w:themeColor="text1"/>
          <w:sz w:val="24"/>
          <w:szCs w:val="24"/>
        </w:rPr>
        <w:t xml:space="preserve"> Over a quarter of teaching workforce in further education on insecure contracts</w:t>
      </w:r>
      <w:r>
        <w:rPr>
          <w:b w:val="0"/>
          <w:bCs w:val="0"/>
          <w:color w:val="000000" w:themeColor="text1"/>
          <w:sz w:val="24"/>
          <w:szCs w:val="24"/>
        </w:rPr>
        <w:t xml:space="preserve">, </w:t>
      </w:r>
      <w:r w:rsidRPr="00152313">
        <w:rPr>
          <w:b w:val="0"/>
          <w:bCs w:val="0"/>
          <w:sz w:val="24"/>
          <w:szCs w:val="24"/>
        </w:rPr>
        <w:t>https://www.ucu.org.uk/article/8824/Over-a-quarter-of-teaching-workforce-in-further-education-on-insecure-contracts</w:t>
      </w:r>
      <w:r>
        <w:rPr>
          <w:b w:val="0"/>
          <w:bCs w:val="0"/>
          <w:sz w:val="24"/>
          <w:szCs w:val="24"/>
        </w:rPr>
        <w:t xml:space="preserve">, </w:t>
      </w:r>
      <w:r w:rsidRPr="00152313">
        <w:rPr>
          <w:b w:val="0"/>
          <w:bCs w:val="0"/>
          <w:i/>
          <w:iCs/>
          <w:sz w:val="24"/>
          <w:szCs w:val="24"/>
        </w:rPr>
        <w:t>accessed 5.1.20</w:t>
      </w:r>
      <w:r>
        <w:rPr>
          <w:b w:val="0"/>
          <w:bCs w:val="0"/>
          <w:i/>
          <w:iCs/>
          <w:sz w:val="24"/>
          <w:szCs w:val="24"/>
        </w:rPr>
        <w:t>.</w:t>
      </w:r>
    </w:p>
    <w:p w14:paraId="46A6B34C" w14:textId="77777777" w:rsidR="0031224C" w:rsidRDefault="0031224C" w:rsidP="000A45C0"/>
    <w:p w14:paraId="04395456" w14:textId="77777777" w:rsidR="0031224C" w:rsidRPr="0031224C" w:rsidRDefault="0031224C" w:rsidP="000A45C0">
      <w:r>
        <w:t xml:space="preserve">Universities UK and HESA (2014) Patterns and Trends in UK Higher Education, </w:t>
      </w:r>
      <w:r w:rsidRPr="005E1B99">
        <w:rPr>
          <w:color w:val="000000" w:themeColor="text1"/>
          <w:u w:val="single"/>
        </w:rPr>
        <w:t>www.universitiesuk.ac.uk/policy-and-analysis/reports/Documents/2014/patterns-and-trends-in-uk-higher-education-2014.pdf</w:t>
      </w:r>
      <w:r w:rsidRPr="005E1B99">
        <w:rPr>
          <w:color w:val="000000" w:themeColor="text1"/>
        </w:rPr>
        <w:t xml:space="preserve">, </w:t>
      </w:r>
      <w:r w:rsidRPr="005E1B99">
        <w:rPr>
          <w:i/>
          <w:iCs/>
        </w:rPr>
        <w:t>accessed 29.10.19</w:t>
      </w:r>
      <w:r w:rsidR="005F426D">
        <w:rPr>
          <w:i/>
          <w:iCs/>
        </w:rPr>
        <w:t>.</w:t>
      </w:r>
      <w:r>
        <w:t xml:space="preserve">  </w:t>
      </w:r>
    </w:p>
    <w:p w14:paraId="26652609" w14:textId="77777777" w:rsidR="0031224C" w:rsidRDefault="0031224C" w:rsidP="000A45C0"/>
    <w:p w14:paraId="1170E2FE" w14:textId="77777777" w:rsidR="00802963" w:rsidRDefault="007F1521" w:rsidP="000A45C0">
      <w:r w:rsidRPr="00802963">
        <w:t>Vincent, C</w:t>
      </w:r>
      <w:r w:rsidR="00684FCA">
        <w:t>.</w:t>
      </w:r>
      <w:r w:rsidRPr="00802963">
        <w:t xml:space="preserve"> Neal, S</w:t>
      </w:r>
      <w:r w:rsidR="00684FCA">
        <w:t>.</w:t>
      </w:r>
      <w:r w:rsidRPr="00802963">
        <w:t xml:space="preserve"> and Iqbal</w:t>
      </w:r>
      <w:r w:rsidR="00684FCA">
        <w:t>,</w:t>
      </w:r>
      <w:r w:rsidRPr="00802963">
        <w:t xml:space="preserve"> </w:t>
      </w:r>
      <w:r w:rsidR="00684FCA" w:rsidRPr="00802963">
        <w:t>H</w:t>
      </w:r>
      <w:r w:rsidR="00684FCA">
        <w:t>.</w:t>
      </w:r>
      <w:r w:rsidR="00684FCA" w:rsidRPr="00802963">
        <w:t xml:space="preserve"> </w:t>
      </w:r>
      <w:r w:rsidRPr="00802963">
        <w:t xml:space="preserve">(2019) </w:t>
      </w:r>
      <w:r w:rsidRPr="00684FCA">
        <w:rPr>
          <w:i/>
          <w:iCs/>
        </w:rPr>
        <w:t>Friendship and Diversity: Class, Ethnicity and Social Relationships in the City</w:t>
      </w:r>
      <w:r w:rsidR="00684FCA">
        <w:rPr>
          <w:i/>
          <w:iCs/>
        </w:rPr>
        <w:t>,</w:t>
      </w:r>
      <w:r w:rsidRPr="00802963">
        <w:t xml:space="preserve"> London: Palgrave Macmillan. </w:t>
      </w:r>
    </w:p>
    <w:p w14:paraId="32C0D4D5" w14:textId="77777777" w:rsidR="00684FCA" w:rsidRDefault="00684FCA" w:rsidP="000A45C0"/>
    <w:p w14:paraId="2AB1CFD0" w14:textId="77777777" w:rsidR="0009062B" w:rsidRDefault="0009062B" w:rsidP="000A45C0">
      <w:pPr>
        <w:rPr>
          <w:color w:val="333333"/>
          <w:shd w:val="clear" w:color="auto" w:fill="FFFFFF"/>
        </w:rPr>
      </w:pPr>
      <w:proofErr w:type="spellStart"/>
      <w:r w:rsidRPr="00D12E20">
        <w:rPr>
          <w:color w:val="333333"/>
          <w:shd w:val="clear" w:color="auto" w:fill="FFFFFF"/>
        </w:rPr>
        <w:t>Virdee</w:t>
      </w:r>
      <w:proofErr w:type="spellEnd"/>
      <w:r w:rsidRPr="00D12E20">
        <w:rPr>
          <w:color w:val="333333"/>
          <w:shd w:val="clear" w:color="auto" w:fill="FFFFFF"/>
        </w:rPr>
        <w:t>, S. (2019) ‘Racialized capitalism: An account of its contested origins and consolidation’, </w:t>
      </w:r>
      <w:r w:rsidRPr="00D12E20">
        <w:rPr>
          <w:i/>
          <w:iCs/>
          <w:color w:val="333333"/>
        </w:rPr>
        <w:t>The Sociological Review</w:t>
      </w:r>
      <w:r w:rsidRPr="00D12E20">
        <w:rPr>
          <w:color w:val="333333"/>
          <w:shd w:val="clear" w:color="auto" w:fill="FFFFFF"/>
        </w:rPr>
        <w:t>, </w:t>
      </w:r>
      <w:r w:rsidRPr="00D12E20">
        <w:rPr>
          <w:i/>
          <w:iCs/>
          <w:color w:val="333333"/>
        </w:rPr>
        <w:t>67</w:t>
      </w:r>
      <w:r w:rsidRPr="00D12E20">
        <w:rPr>
          <w:color w:val="333333"/>
          <w:shd w:val="clear" w:color="auto" w:fill="FFFFFF"/>
        </w:rPr>
        <w:t>(1): 3–27.</w:t>
      </w:r>
    </w:p>
    <w:p w14:paraId="027E2FA4" w14:textId="77777777" w:rsidR="0009062B" w:rsidRDefault="0009062B" w:rsidP="000A45C0"/>
    <w:p w14:paraId="3DF64839" w14:textId="77777777" w:rsidR="009E76C9" w:rsidRPr="00684FCA" w:rsidRDefault="009E76C9" w:rsidP="000A45C0">
      <w:pPr>
        <w:rPr>
          <w:lang w:val="en-US"/>
        </w:rPr>
      </w:pPr>
      <w:r w:rsidRPr="009E76C9">
        <w:t xml:space="preserve">Walcott, R. (2019) </w:t>
      </w:r>
      <w:r w:rsidR="005E330C">
        <w:t>‘</w:t>
      </w:r>
      <w:r w:rsidRPr="009E76C9">
        <w:t>The End of Diversity</w:t>
      </w:r>
      <w:r w:rsidR="005E330C">
        <w:t>’,</w:t>
      </w:r>
      <w:r w:rsidRPr="009E76C9">
        <w:t> </w:t>
      </w:r>
      <w:r w:rsidRPr="009E76C9">
        <w:rPr>
          <w:i/>
          <w:iCs/>
        </w:rPr>
        <w:t>Public Culture</w:t>
      </w:r>
      <w:r w:rsidRPr="009E76C9">
        <w:t> 31(2): 393–408</w:t>
      </w:r>
      <w:r w:rsidR="005E330C">
        <w:t>.</w:t>
      </w:r>
    </w:p>
    <w:p w14:paraId="1884311E" w14:textId="77777777" w:rsidR="002E043B" w:rsidRPr="00C733D2" w:rsidRDefault="002E043B" w:rsidP="000A45C0">
      <w:pPr>
        <w:widowControl w:val="0"/>
        <w:autoSpaceDE w:val="0"/>
        <w:autoSpaceDN w:val="0"/>
        <w:adjustRightInd w:val="0"/>
      </w:pPr>
    </w:p>
    <w:p w14:paraId="4DB93CE4" w14:textId="681F6C22" w:rsidR="00530334" w:rsidRDefault="00530334" w:rsidP="000A45C0">
      <w:pPr>
        <w:widowControl w:val="0"/>
        <w:autoSpaceDE w:val="0"/>
        <w:autoSpaceDN w:val="0"/>
        <w:adjustRightInd w:val="0"/>
      </w:pPr>
      <w:r w:rsidRPr="00FA55C6">
        <w:rPr>
          <w:lang w:val="de-DE"/>
        </w:rPr>
        <w:t xml:space="preserve">Weber, M. </w:t>
      </w:r>
      <w:r w:rsidR="00F949B5" w:rsidRPr="00FA55C6">
        <w:rPr>
          <w:lang w:val="de-DE"/>
        </w:rPr>
        <w:t>(</w:t>
      </w:r>
      <w:r w:rsidRPr="00FA55C6">
        <w:rPr>
          <w:lang w:val="de-DE"/>
        </w:rPr>
        <w:t>1988</w:t>
      </w:r>
      <w:r w:rsidR="00F949B5" w:rsidRPr="00FA55C6">
        <w:rPr>
          <w:lang w:val="de-DE"/>
        </w:rPr>
        <w:t>)</w:t>
      </w:r>
      <w:r w:rsidRPr="00FA55C6">
        <w:rPr>
          <w:lang w:val="de-DE"/>
        </w:rPr>
        <w:t xml:space="preserve"> </w:t>
      </w:r>
      <w:r w:rsidR="00F949B5" w:rsidRPr="00FA55C6">
        <w:rPr>
          <w:lang w:val="de-DE"/>
        </w:rPr>
        <w:t>‘</w:t>
      </w:r>
      <w:r w:rsidRPr="00FA55C6">
        <w:rPr>
          <w:lang w:val="de-DE"/>
        </w:rPr>
        <w:t>Der Sinn der ‘Wertfreiheit’ der soziologischen und ¨okonomischen Wissenschaften</w:t>
      </w:r>
      <w:r w:rsidR="00F949B5" w:rsidRPr="00FA55C6">
        <w:rPr>
          <w:lang w:val="de-DE"/>
        </w:rPr>
        <w:t>’</w:t>
      </w:r>
      <w:r w:rsidRPr="00FA55C6">
        <w:rPr>
          <w:lang w:val="de-DE"/>
        </w:rPr>
        <w:t xml:space="preserve"> in </w:t>
      </w:r>
      <w:r w:rsidRPr="00FA55C6">
        <w:rPr>
          <w:i/>
          <w:iCs/>
          <w:lang w:val="de-DE"/>
        </w:rPr>
        <w:t xml:space="preserve">Gesammelte </w:t>
      </w:r>
      <w:r w:rsidR="008C43A4" w:rsidRPr="00FA55C6">
        <w:rPr>
          <w:i/>
          <w:iCs/>
          <w:lang w:val="de-DE"/>
        </w:rPr>
        <w:t>Auf</w:t>
      </w:r>
      <w:r w:rsidR="008C43A4" w:rsidRPr="00FA55C6">
        <w:rPr>
          <w:lang w:val="de-DE"/>
        </w:rPr>
        <w:t xml:space="preserve"> </w:t>
      </w:r>
      <w:r w:rsidRPr="00FA55C6">
        <w:rPr>
          <w:i/>
          <w:iCs/>
          <w:lang w:val="de-DE"/>
        </w:rPr>
        <w:t>atze zur Wissenschaftslehre</w:t>
      </w:r>
      <w:r w:rsidRPr="00FA55C6">
        <w:rPr>
          <w:lang w:val="de-DE"/>
        </w:rPr>
        <w:t xml:space="preserve">. </w:t>
      </w:r>
      <w:r w:rsidRPr="00530334">
        <w:t>T</w:t>
      </w:r>
      <w:r w:rsidRPr="00684FCA">
        <w:t>ubingen:</w:t>
      </w:r>
      <w:r w:rsidR="00F949B5">
        <w:t xml:space="preserve"> </w:t>
      </w:r>
      <w:r w:rsidRPr="00684FCA">
        <w:t>Mohr</w:t>
      </w:r>
      <w:r w:rsidR="00860094">
        <w:t>.</w:t>
      </w:r>
    </w:p>
    <w:p w14:paraId="025838BF" w14:textId="77777777" w:rsidR="0009062B" w:rsidRPr="000A45C0" w:rsidRDefault="0009062B" w:rsidP="000A45C0">
      <w:pPr>
        <w:widowControl w:val="0"/>
        <w:autoSpaceDE w:val="0"/>
        <w:autoSpaceDN w:val="0"/>
        <w:adjustRightInd w:val="0"/>
        <w:rPr>
          <w:color w:val="000000" w:themeColor="text1"/>
        </w:rPr>
      </w:pPr>
    </w:p>
    <w:p w14:paraId="0D85967C" w14:textId="77777777" w:rsidR="00470424" w:rsidRPr="000A45C0" w:rsidRDefault="0009062B" w:rsidP="000A45C0">
      <w:pPr>
        <w:rPr>
          <w:color w:val="000000" w:themeColor="text1"/>
        </w:rPr>
      </w:pPr>
      <w:r w:rsidRPr="000A45C0">
        <w:rPr>
          <w:color w:val="000000" w:themeColor="text1"/>
        </w:rPr>
        <w:t xml:space="preserve">Williams, P. Bath, S. </w:t>
      </w:r>
      <w:proofErr w:type="spellStart"/>
      <w:r w:rsidRPr="000A45C0">
        <w:rPr>
          <w:color w:val="000000" w:themeColor="text1"/>
        </w:rPr>
        <w:t>Arday</w:t>
      </w:r>
      <w:proofErr w:type="spellEnd"/>
      <w:r w:rsidRPr="000A45C0">
        <w:rPr>
          <w:color w:val="000000" w:themeColor="text1"/>
        </w:rPr>
        <w:t>, J. and Lewis, C</w:t>
      </w:r>
      <w:r w:rsidR="00470424" w:rsidRPr="000A45C0">
        <w:rPr>
          <w:color w:val="000000" w:themeColor="text1"/>
        </w:rPr>
        <w:t>.</w:t>
      </w:r>
      <w:r w:rsidRPr="000A45C0">
        <w:rPr>
          <w:color w:val="000000" w:themeColor="text1"/>
        </w:rPr>
        <w:t xml:space="preserve"> (2019) </w:t>
      </w:r>
      <w:r w:rsidRPr="000A45C0">
        <w:rPr>
          <w:i/>
          <w:iCs/>
          <w:color w:val="000000" w:themeColor="text1"/>
        </w:rPr>
        <w:t xml:space="preserve">The Broken Pipeline – Barriers to Black PhD Students Accessing Research Council Funding, </w:t>
      </w:r>
      <w:r w:rsidRPr="000A45C0">
        <w:rPr>
          <w:color w:val="000000" w:themeColor="text1"/>
        </w:rPr>
        <w:t>Leading Routes.</w:t>
      </w:r>
    </w:p>
    <w:p w14:paraId="58EAD523" w14:textId="77777777" w:rsidR="00DC182A" w:rsidRDefault="00DC182A" w:rsidP="000A45C0">
      <w:pPr>
        <w:rPr>
          <w:b/>
          <w:bCs/>
          <w:color w:val="443F3F"/>
        </w:rPr>
      </w:pPr>
    </w:p>
    <w:p w14:paraId="265B6419" w14:textId="77777777" w:rsidR="00783072" w:rsidRPr="00FB1AF6" w:rsidRDefault="00783072" w:rsidP="00910F4C">
      <w:pPr>
        <w:spacing w:line="360" w:lineRule="auto"/>
      </w:pPr>
    </w:p>
    <w:sectPr w:rsidR="00783072" w:rsidRPr="00FB1AF6" w:rsidSect="00783072">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759C" w14:textId="77777777" w:rsidR="00D75498" w:rsidRDefault="00D75498" w:rsidP="00A97925">
      <w:r>
        <w:separator/>
      </w:r>
    </w:p>
  </w:endnote>
  <w:endnote w:type="continuationSeparator" w:id="0">
    <w:p w14:paraId="166C00F9" w14:textId="77777777" w:rsidR="00D75498" w:rsidRDefault="00D75498" w:rsidP="00A9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712636"/>
      <w:docPartObj>
        <w:docPartGallery w:val="Page Numbers (Bottom of Page)"/>
        <w:docPartUnique/>
      </w:docPartObj>
    </w:sdtPr>
    <w:sdtEndPr>
      <w:rPr>
        <w:rStyle w:val="PageNumber"/>
      </w:rPr>
    </w:sdtEndPr>
    <w:sdtContent>
      <w:p w14:paraId="15D8B8FA" w14:textId="72ED2B07" w:rsidR="00294BB4" w:rsidRDefault="00294BB4" w:rsidP="00F13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3CFF00" w14:textId="77777777" w:rsidR="00294BB4" w:rsidRDefault="00294BB4" w:rsidP="00C733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2348796"/>
      <w:docPartObj>
        <w:docPartGallery w:val="Page Numbers (Bottom of Page)"/>
        <w:docPartUnique/>
      </w:docPartObj>
    </w:sdtPr>
    <w:sdtEndPr>
      <w:rPr>
        <w:rStyle w:val="PageNumber"/>
      </w:rPr>
    </w:sdtEndPr>
    <w:sdtContent>
      <w:p w14:paraId="3507435C" w14:textId="77777777" w:rsidR="00294BB4" w:rsidRDefault="00294BB4" w:rsidP="00F13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427D">
          <w:rPr>
            <w:rStyle w:val="PageNumber"/>
            <w:noProof/>
          </w:rPr>
          <w:t>1</w:t>
        </w:r>
        <w:r>
          <w:rPr>
            <w:rStyle w:val="PageNumber"/>
          </w:rPr>
          <w:fldChar w:fldCharType="end"/>
        </w:r>
      </w:p>
    </w:sdtContent>
  </w:sdt>
  <w:p w14:paraId="72AFDE29" w14:textId="77777777" w:rsidR="00294BB4" w:rsidRDefault="00294BB4" w:rsidP="000343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2E9" w14:textId="77777777" w:rsidR="00294BB4" w:rsidRDefault="0029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6F6D" w14:textId="77777777" w:rsidR="00D75498" w:rsidRDefault="00D75498" w:rsidP="00A97925">
      <w:r>
        <w:separator/>
      </w:r>
    </w:p>
  </w:footnote>
  <w:footnote w:type="continuationSeparator" w:id="0">
    <w:p w14:paraId="21A5889C" w14:textId="77777777" w:rsidR="00D75498" w:rsidRDefault="00D75498" w:rsidP="00A97925">
      <w:r>
        <w:continuationSeparator/>
      </w:r>
    </w:p>
  </w:footnote>
  <w:footnote w:id="1">
    <w:p w14:paraId="418A56A5" w14:textId="63D5BC3C" w:rsidR="00294BB4" w:rsidRPr="00A32E4C" w:rsidRDefault="00294BB4">
      <w:pPr>
        <w:pStyle w:val="FootnoteText"/>
        <w:rPr>
          <w:lang w:val="en-US"/>
        </w:rPr>
      </w:pPr>
      <w:r>
        <w:rPr>
          <w:rStyle w:val="FootnoteReference"/>
        </w:rPr>
        <w:footnoteRef/>
      </w:r>
      <w:r>
        <w:t xml:space="preserve"> </w:t>
      </w:r>
      <w:r>
        <w:rPr>
          <w:bCs/>
          <w:kern w:val="36"/>
        </w:rPr>
        <w:t>The REF was first introduced</w:t>
      </w:r>
      <w:r w:rsidRPr="00802963">
        <w:rPr>
          <w:bCs/>
          <w:kern w:val="36"/>
        </w:rPr>
        <w:t xml:space="preserve"> in</w:t>
      </w:r>
      <w:r>
        <w:rPr>
          <w:bCs/>
          <w:kern w:val="36"/>
        </w:rPr>
        <w:t xml:space="preserve"> 2014. It replaced the</w:t>
      </w:r>
      <w:r w:rsidRPr="00B94BB6">
        <w:t xml:space="preserve"> </w:t>
      </w:r>
      <w:r w:rsidRPr="00B94BB6">
        <w:rPr>
          <w:bCs/>
          <w:kern w:val="36"/>
        </w:rPr>
        <w:t>Research Assessment Exercise</w:t>
      </w:r>
      <w:r>
        <w:rPr>
          <w:bCs/>
          <w:kern w:val="36"/>
        </w:rPr>
        <w:t xml:space="preserve"> (RAE) </w:t>
      </w:r>
      <w:r w:rsidRPr="00802963">
        <w:rPr>
          <w:bCs/>
          <w:kern w:val="36"/>
        </w:rPr>
        <w:t xml:space="preserve">last conducted in 2008. REF is the ‘UK system for assessing the quality of research in </w:t>
      </w:r>
      <w:r>
        <w:rPr>
          <w:bCs/>
          <w:kern w:val="36"/>
        </w:rPr>
        <w:t>HE</w:t>
      </w:r>
      <w:r w:rsidRPr="00802963">
        <w:rPr>
          <w:bCs/>
          <w:kern w:val="36"/>
        </w:rPr>
        <w:t xml:space="preserve"> institutions’, although it has regularly been critiqued, see Martin (2011).</w:t>
      </w:r>
    </w:p>
  </w:footnote>
  <w:footnote w:id="2">
    <w:p w14:paraId="732AD2AD" w14:textId="2F0ECF87" w:rsidR="00294BB4" w:rsidRPr="00A32E4C" w:rsidRDefault="00294BB4">
      <w:pPr>
        <w:pStyle w:val="FootnoteText"/>
        <w:rPr>
          <w:lang w:val="en-US"/>
        </w:rPr>
      </w:pPr>
      <w:r>
        <w:rPr>
          <w:rStyle w:val="FootnoteReference"/>
        </w:rPr>
        <w:footnoteRef/>
      </w:r>
      <w:r>
        <w:t xml:space="preserve"> The TEF was introduced in 2017, described</w:t>
      </w:r>
      <w:r w:rsidRPr="00802963">
        <w:t xml:space="preserve"> </w:t>
      </w:r>
      <w:r>
        <w:t xml:space="preserve">as </w:t>
      </w:r>
      <w:r w:rsidRPr="00802963">
        <w:t xml:space="preserve">a ‘national framework’ for ‘assessing excellence in teaching’ in </w:t>
      </w:r>
      <w:r>
        <w:t>HE</w:t>
      </w:r>
      <w:r w:rsidRPr="00802963">
        <w:t xml:space="preserve"> institutions. For a critical response see Neary (2016).</w:t>
      </w:r>
    </w:p>
  </w:footnote>
  <w:footnote w:id="3">
    <w:p w14:paraId="76D8E1BD" w14:textId="77777777" w:rsidR="00294BB4" w:rsidRDefault="00294BB4">
      <w:pPr>
        <w:pStyle w:val="FootnoteText"/>
      </w:pPr>
      <w:r>
        <w:rPr>
          <w:rStyle w:val="FootnoteReference"/>
        </w:rPr>
        <w:footnoteRef/>
      </w:r>
      <w:r>
        <w:t xml:space="preserve"> </w:t>
      </w:r>
      <w:r>
        <w:rPr>
          <w:color w:val="auto"/>
        </w:rPr>
        <w:t xml:space="preserve">The term ‘authentic’ is </w:t>
      </w:r>
      <w:r w:rsidRPr="00514A6A">
        <w:rPr>
          <w:color w:val="auto"/>
        </w:rPr>
        <w:t>used here as a term to mean accurate, meaningful and encompassing rather than to draw parameters between what ‘is’ and ‘is not’</w:t>
      </w:r>
      <w:r>
        <w:rPr>
          <w:color w:val="auto"/>
        </w:rPr>
        <w:t>.</w:t>
      </w:r>
    </w:p>
  </w:footnote>
  <w:footnote w:id="4">
    <w:p w14:paraId="1666AD97" w14:textId="6251A15B" w:rsidR="00294BB4" w:rsidRPr="00AC38DA" w:rsidRDefault="00294BB4">
      <w:pPr>
        <w:pStyle w:val="FootnoteText"/>
        <w:rPr>
          <w:lang w:val="en-US"/>
        </w:rPr>
      </w:pPr>
      <w:r>
        <w:rPr>
          <w:rStyle w:val="FootnoteReference"/>
        </w:rPr>
        <w:footnoteRef/>
      </w:r>
      <w:r>
        <w:t xml:space="preserve"> We are using caring in the broad sense that Lynch does, not in a heteronormative sense, nor simply childcare but more widely to include a lack of attention to self care and a focus on individualism rather than collegiality within academia. </w:t>
      </w:r>
    </w:p>
  </w:footnote>
  <w:footnote w:id="5">
    <w:p w14:paraId="795916AE" w14:textId="77777777" w:rsidR="00294BB4" w:rsidRDefault="00294BB4" w:rsidP="00153813">
      <w:pPr>
        <w:pStyle w:val="NormalWeb"/>
      </w:pPr>
      <w:r>
        <w:rPr>
          <w:rStyle w:val="FootnoteReference"/>
        </w:rPr>
        <w:footnoteRef/>
      </w:r>
      <w:r>
        <w:t xml:space="preserve"> </w:t>
      </w:r>
      <w:r w:rsidRPr="00153813">
        <w:rPr>
          <w:sz w:val="20"/>
          <w:szCs w:val="20"/>
        </w:rPr>
        <w:t>See REF</w:t>
      </w:r>
      <w:r>
        <w:rPr>
          <w:sz w:val="20"/>
          <w:szCs w:val="20"/>
        </w:rPr>
        <w:t xml:space="preserve"> (</w:t>
      </w:r>
      <w:r w:rsidRPr="00153813">
        <w:rPr>
          <w:sz w:val="20"/>
          <w:szCs w:val="20"/>
        </w:rPr>
        <w:t>2021: 6</w:t>
      </w:r>
      <w:r>
        <w:rPr>
          <w:sz w:val="20"/>
          <w:szCs w:val="20"/>
        </w:rPr>
        <w:t>)</w:t>
      </w:r>
      <w:r w:rsidRPr="00153813">
        <w:rPr>
          <w:sz w:val="20"/>
          <w:szCs w:val="20"/>
        </w:rPr>
        <w:t xml:space="preserve"> ‘This will include consideration of outputs…by staff who have moved into a different sector, died or retired’.</w:t>
      </w:r>
    </w:p>
    <w:p w14:paraId="69C7F756" w14:textId="77777777" w:rsidR="00294BB4" w:rsidRDefault="00294B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E742" w14:textId="77777777" w:rsidR="00294BB4" w:rsidRDefault="00294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3A16" w14:textId="77777777" w:rsidR="00294BB4" w:rsidRDefault="00294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658E" w14:textId="77777777" w:rsidR="00294BB4" w:rsidRDefault="0029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A57"/>
    <w:multiLevelType w:val="multilevel"/>
    <w:tmpl w:val="9688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75432"/>
    <w:multiLevelType w:val="hybridMultilevel"/>
    <w:tmpl w:val="7DB6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07C18"/>
    <w:multiLevelType w:val="hybridMultilevel"/>
    <w:tmpl w:val="D23CCAD4"/>
    <w:lvl w:ilvl="0" w:tplc="003AEBB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15BB5"/>
    <w:multiLevelType w:val="hybridMultilevel"/>
    <w:tmpl w:val="33E09D3A"/>
    <w:lvl w:ilvl="0" w:tplc="738E8D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6B1A"/>
    <w:multiLevelType w:val="multilevel"/>
    <w:tmpl w:val="34F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E1D3E"/>
    <w:multiLevelType w:val="hybridMultilevel"/>
    <w:tmpl w:val="0E28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63"/>
    <w:rsid w:val="00000A30"/>
    <w:rsid w:val="00000B1E"/>
    <w:rsid w:val="00001712"/>
    <w:rsid w:val="00003D01"/>
    <w:rsid w:val="00010ED7"/>
    <w:rsid w:val="0001373A"/>
    <w:rsid w:val="0001411E"/>
    <w:rsid w:val="00016BC1"/>
    <w:rsid w:val="00020837"/>
    <w:rsid w:val="00020DC3"/>
    <w:rsid w:val="00021492"/>
    <w:rsid w:val="00021E4F"/>
    <w:rsid w:val="00025080"/>
    <w:rsid w:val="00025827"/>
    <w:rsid w:val="000275A2"/>
    <w:rsid w:val="00027804"/>
    <w:rsid w:val="000300D4"/>
    <w:rsid w:val="00031BCA"/>
    <w:rsid w:val="000326F2"/>
    <w:rsid w:val="000330C9"/>
    <w:rsid w:val="0003376A"/>
    <w:rsid w:val="0003434E"/>
    <w:rsid w:val="00040395"/>
    <w:rsid w:val="00040F58"/>
    <w:rsid w:val="0004238F"/>
    <w:rsid w:val="00053752"/>
    <w:rsid w:val="000637A0"/>
    <w:rsid w:val="00064CD0"/>
    <w:rsid w:val="000709BB"/>
    <w:rsid w:val="00070C37"/>
    <w:rsid w:val="0007333D"/>
    <w:rsid w:val="0007378C"/>
    <w:rsid w:val="00076003"/>
    <w:rsid w:val="00076255"/>
    <w:rsid w:val="0008119A"/>
    <w:rsid w:val="00084C84"/>
    <w:rsid w:val="000852AC"/>
    <w:rsid w:val="0009062B"/>
    <w:rsid w:val="000913CE"/>
    <w:rsid w:val="00091E21"/>
    <w:rsid w:val="00092B81"/>
    <w:rsid w:val="00094991"/>
    <w:rsid w:val="00096A41"/>
    <w:rsid w:val="00096AD9"/>
    <w:rsid w:val="000976FA"/>
    <w:rsid w:val="00097B58"/>
    <w:rsid w:val="000A084E"/>
    <w:rsid w:val="000A3686"/>
    <w:rsid w:val="000A3C05"/>
    <w:rsid w:val="000A45C0"/>
    <w:rsid w:val="000A499B"/>
    <w:rsid w:val="000A50C8"/>
    <w:rsid w:val="000B3276"/>
    <w:rsid w:val="000B3B0F"/>
    <w:rsid w:val="000B465E"/>
    <w:rsid w:val="000B6A29"/>
    <w:rsid w:val="000B75AC"/>
    <w:rsid w:val="000B7BE9"/>
    <w:rsid w:val="000B7E32"/>
    <w:rsid w:val="000C4CB4"/>
    <w:rsid w:val="000C6D35"/>
    <w:rsid w:val="000D0021"/>
    <w:rsid w:val="000D0827"/>
    <w:rsid w:val="000D10CB"/>
    <w:rsid w:val="000D1FFC"/>
    <w:rsid w:val="000D4E19"/>
    <w:rsid w:val="000D706B"/>
    <w:rsid w:val="000E0037"/>
    <w:rsid w:val="000E10BC"/>
    <w:rsid w:val="000E576E"/>
    <w:rsid w:val="000E786C"/>
    <w:rsid w:val="000F0A78"/>
    <w:rsid w:val="000F0DFE"/>
    <w:rsid w:val="000F346B"/>
    <w:rsid w:val="000F5933"/>
    <w:rsid w:val="001014E1"/>
    <w:rsid w:val="001019F2"/>
    <w:rsid w:val="00103620"/>
    <w:rsid w:val="0010493F"/>
    <w:rsid w:val="001126E6"/>
    <w:rsid w:val="001132BC"/>
    <w:rsid w:val="00115639"/>
    <w:rsid w:val="00115C64"/>
    <w:rsid w:val="00120BFF"/>
    <w:rsid w:val="00122669"/>
    <w:rsid w:val="0012300A"/>
    <w:rsid w:val="0012695A"/>
    <w:rsid w:val="001304B5"/>
    <w:rsid w:val="0013184A"/>
    <w:rsid w:val="00131F9D"/>
    <w:rsid w:val="00135B97"/>
    <w:rsid w:val="0013647C"/>
    <w:rsid w:val="00137EDE"/>
    <w:rsid w:val="00140449"/>
    <w:rsid w:val="001420D6"/>
    <w:rsid w:val="00143BC0"/>
    <w:rsid w:val="00150039"/>
    <w:rsid w:val="00150693"/>
    <w:rsid w:val="0015177B"/>
    <w:rsid w:val="00152313"/>
    <w:rsid w:val="001529FB"/>
    <w:rsid w:val="00152A5B"/>
    <w:rsid w:val="00152E82"/>
    <w:rsid w:val="00153813"/>
    <w:rsid w:val="00154E7B"/>
    <w:rsid w:val="001551EC"/>
    <w:rsid w:val="00157083"/>
    <w:rsid w:val="00157309"/>
    <w:rsid w:val="001611D1"/>
    <w:rsid w:val="001617BE"/>
    <w:rsid w:val="00162BB4"/>
    <w:rsid w:val="00162FFF"/>
    <w:rsid w:val="001672F9"/>
    <w:rsid w:val="00170A6F"/>
    <w:rsid w:val="00170C11"/>
    <w:rsid w:val="001724C4"/>
    <w:rsid w:val="00176512"/>
    <w:rsid w:val="00176A27"/>
    <w:rsid w:val="00180277"/>
    <w:rsid w:val="001806C9"/>
    <w:rsid w:val="00180C47"/>
    <w:rsid w:val="001810BB"/>
    <w:rsid w:val="001846FF"/>
    <w:rsid w:val="00184AA9"/>
    <w:rsid w:val="00190801"/>
    <w:rsid w:val="00191726"/>
    <w:rsid w:val="00196F8F"/>
    <w:rsid w:val="001A5266"/>
    <w:rsid w:val="001A5916"/>
    <w:rsid w:val="001A7A73"/>
    <w:rsid w:val="001B0467"/>
    <w:rsid w:val="001B0F33"/>
    <w:rsid w:val="001B1573"/>
    <w:rsid w:val="001B2950"/>
    <w:rsid w:val="001B31B9"/>
    <w:rsid w:val="001B3FA2"/>
    <w:rsid w:val="001B521B"/>
    <w:rsid w:val="001C1A70"/>
    <w:rsid w:val="001D3262"/>
    <w:rsid w:val="001D3980"/>
    <w:rsid w:val="001D4D20"/>
    <w:rsid w:val="001D58CA"/>
    <w:rsid w:val="001D5D47"/>
    <w:rsid w:val="001E1381"/>
    <w:rsid w:val="001E4239"/>
    <w:rsid w:val="001F2017"/>
    <w:rsid w:val="001F20DA"/>
    <w:rsid w:val="001F317A"/>
    <w:rsid w:val="001F5B7C"/>
    <w:rsid w:val="00202ECF"/>
    <w:rsid w:val="00204D3C"/>
    <w:rsid w:val="00205B85"/>
    <w:rsid w:val="00206257"/>
    <w:rsid w:val="00207EED"/>
    <w:rsid w:val="002107DA"/>
    <w:rsid w:val="00212154"/>
    <w:rsid w:val="00212F9F"/>
    <w:rsid w:val="002164A0"/>
    <w:rsid w:val="00216848"/>
    <w:rsid w:val="00220E77"/>
    <w:rsid w:val="00221C7D"/>
    <w:rsid w:val="0022272B"/>
    <w:rsid w:val="00230D46"/>
    <w:rsid w:val="00232EBA"/>
    <w:rsid w:val="00233C63"/>
    <w:rsid w:val="0023419C"/>
    <w:rsid w:val="00242CCF"/>
    <w:rsid w:val="00243113"/>
    <w:rsid w:val="002449CD"/>
    <w:rsid w:val="00247CDC"/>
    <w:rsid w:val="0025024B"/>
    <w:rsid w:val="0025063E"/>
    <w:rsid w:val="00252BA0"/>
    <w:rsid w:val="00256953"/>
    <w:rsid w:val="00260538"/>
    <w:rsid w:val="002610EB"/>
    <w:rsid w:val="0026154C"/>
    <w:rsid w:val="00262E04"/>
    <w:rsid w:val="002647F1"/>
    <w:rsid w:val="00270069"/>
    <w:rsid w:val="00272158"/>
    <w:rsid w:val="00273730"/>
    <w:rsid w:val="00277959"/>
    <w:rsid w:val="00280C41"/>
    <w:rsid w:val="00285BED"/>
    <w:rsid w:val="002921A5"/>
    <w:rsid w:val="00292217"/>
    <w:rsid w:val="0029332F"/>
    <w:rsid w:val="00294BB4"/>
    <w:rsid w:val="00296F3B"/>
    <w:rsid w:val="002A064D"/>
    <w:rsid w:val="002A18E2"/>
    <w:rsid w:val="002A2AAA"/>
    <w:rsid w:val="002A2B0C"/>
    <w:rsid w:val="002A54B3"/>
    <w:rsid w:val="002B20EE"/>
    <w:rsid w:val="002C016A"/>
    <w:rsid w:val="002C5062"/>
    <w:rsid w:val="002C60F2"/>
    <w:rsid w:val="002C6108"/>
    <w:rsid w:val="002C7D4C"/>
    <w:rsid w:val="002D070F"/>
    <w:rsid w:val="002D0A41"/>
    <w:rsid w:val="002D121B"/>
    <w:rsid w:val="002D13D3"/>
    <w:rsid w:val="002D18F6"/>
    <w:rsid w:val="002D2E67"/>
    <w:rsid w:val="002D40D0"/>
    <w:rsid w:val="002D4AC7"/>
    <w:rsid w:val="002D799E"/>
    <w:rsid w:val="002E043B"/>
    <w:rsid w:val="002E1345"/>
    <w:rsid w:val="002E30BB"/>
    <w:rsid w:val="002E5FB0"/>
    <w:rsid w:val="002F2C60"/>
    <w:rsid w:val="002F30C6"/>
    <w:rsid w:val="002F317B"/>
    <w:rsid w:val="002F358E"/>
    <w:rsid w:val="002F40B4"/>
    <w:rsid w:val="002F529E"/>
    <w:rsid w:val="002F6D85"/>
    <w:rsid w:val="002F765A"/>
    <w:rsid w:val="003007AF"/>
    <w:rsid w:val="003009B4"/>
    <w:rsid w:val="00302D74"/>
    <w:rsid w:val="0030300A"/>
    <w:rsid w:val="00303ED8"/>
    <w:rsid w:val="00303FD5"/>
    <w:rsid w:val="003044FD"/>
    <w:rsid w:val="00304620"/>
    <w:rsid w:val="00305341"/>
    <w:rsid w:val="0030721F"/>
    <w:rsid w:val="00307485"/>
    <w:rsid w:val="003074AE"/>
    <w:rsid w:val="00310E36"/>
    <w:rsid w:val="0031224C"/>
    <w:rsid w:val="00315938"/>
    <w:rsid w:val="00315DFA"/>
    <w:rsid w:val="0031707A"/>
    <w:rsid w:val="0031746D"/>
    <w:rsid w:val="00321E45"/>
    <w:rsid w:val="00324545"/>
    <w:rsid w:val="003279C8"/>
    <w:rsid w:val="00332DB8"/>
    <w:rsid w:val="00334813"/>
    <w:rsid w:val="00335F17"/>
    <w:rsid w:val="00340FC0"/>
    <w:rsid w:val="00343A35"/>
    <w:rsid w:val="00345B95"/>
    <w:rsid w:val="00345FF1"/>
    <w:rsid w:val="0035069D"/>
    <w:rsid w:val="0035083E"/>
    <w:rsid w:val="00351827"/>
    <w:rsid w:val="00352C95"/>
    <w:rsid w:val="003557C0"/>
    <w:rsid w:val="003612B3"/>
    <w:rsid w:val="00365D89"/>
    <w:rsid w:val="00366F4F"/>
    <w:rsid w:val="00370B31"/>
    <w:rsid w:val="00370F77"/>
    <w:rsid w:val="00373F9F"/>
    <w:rsid w:val="0037456B"/>
    <w:rsid w:val="0037472D"/>
    <w:rsid w:val="0038029A"/>
    <w:rsid w:val="003807F6"/>
    <w:rsid w:val="00381059"/>
    <w:rsid w:val="00381F3A"/>
    <w:rsid w:val="003829E4"/>
    <w:rsid w:val="00383F0B"/>
    <w:rsid w:val="00391E16"/>
    <w:rsid w:val="003973EC"/>
    <w:rsid w:val="003976FA"/>
    <w:rsid w:val="003A01A4"/>
    <w:rsid w:val="003A317A"/>
    <w:rsid w:val="003A54C9"/>
    <w:rsid w:val="003B0880"/>
    <w:rsid w:val="003B5165"/>
    <w:rsid w:val="003C1239"/>
    <w:rsid w:val="003C1585"/>
    <w:rsid w:val="003C18FF"/>
    <w:rsid w:val="003C2853"/>
    <w:rsid w:val="003C2C9B"/>
    <w:rsid w:val="003C2CA5"/>
    <w:rsid w:val="003C3E24"/>
    <w:rsid w:val="003C4258"/>
    <w:rsid w:val="003C5669"/>
    <w:rsid w:val="003C6803"/>
    <w:rsid w:val="003D0E03"/>
    <w:rsid w:val="003D3CE0"/>
    <w:rsid w:val="003D4D88"/>
    <w:rsid w:val="003D7444"/>
    <w:rsid w:val="003E02C3"/>
    <w:rsid w:val="003E0D43"/>
    <w:rsid w:val="003E28AA"/>
    <w:rsid w:val="003E4AE8"/>
    <w:rsid w:val="003E732F"/>
    <w:rsid w:val="003F0042"/>
    <w:rsid w:val="003F004F"/>
    <w:rsid w:val="003F4B20"/>
    <w:rsid w:val="003F4B6A"/>
    <w:rsid w:val="00405DE1"/>
    <w:rsid w:val="004110AF"/>
    <w:rsid w:val="00412DF2"/>
    <w:rsid w:val="00414C79"/>
    <w:rsid w:val="00416746"/>
    <w:rsid w:val="00416A31"/>
    <w:rsid w:val="00417D47"/>
    <w:rsid w:val="00423C21"/>
    <w:rsid w:val="00425A90"/>
    <w:rsid w:val="0042773F"/>
    <w:rsid w:val="00427A84"/>
    <w:rsid w:val="00430B64"/>
    <w:rsid w:val="00430FB1"/>
    <w:rsid w:val="00432514"/>
    <w:rsid w:val="00433615"/>
    <w:rsid w:val="00433B42"/>
    <w:rsid w:val="00435F16"/>
    <w:rsid w:val="00440ACD"/>
    <w:rsid w:val="0044317B"/>
    <w:rsid w:val="00443A97"/>
    <w:rsid w:val="00444346"/>
    <w:rsid w:val="00444C1D"/>
    <w:rsid w:val="0044630B"/>
    <w:rsid w:val="0044786F"/>
    <w:rsid w:val="0045427D"/>
    <w:rsid w:val="004555B5"/>
    <w:rsid w:val="004559DD"/>
    <w:rsid w:val="00455C52"/>
    <w:rsid w:val="004566E2"/>
    <w:rsid w:val="00457011"/>
    <w:rsid w:val="004609E6"/>
    <w:rsid w:val="004635CF"/>
    <w:rsid w:val="00463A48"/>
    <w:rsid w:val="00463F05"/>
    <w:rsid w:val="004666AF"/>
    <w:rsid w:val="00470075"/>
    <w:rsid w:val="004703D3"/>
    <w:rsid w:val="00470424"/>
    <w:rsid w:val="004716CF"/>
    <w:rsid w:val="0047222A"/>
    <w:rsid w:val="004739D3"/>
    <w:rsid w:val="00473EC5"/>
    <w:rsid w:val="0047592E"/>
    <w:rsid w:val="00477E56"/>
    <w:rsid w:val="00481E5C"/>
    <w:rsid w:val="004835BB"/>
    <w:rsid w:val="00483E36"/>
    <w:rsid w:val="00486271"/>
    <w:rsid w:val="00486B0D"/>
    <w:rsid w:val="00491A0A"/>
    <w:rsid w:val="004A15A0"/>
    <w:rsid w:val="004A15C1"/>
    <w:rsid w:val="004A1DBD"/>
    <w:rsid w:val="004A22BC"/>
    <w:rsid w:val="004A3B77"/>
    <w:rsid w:val="004A4191"/>
    <w:rsid w:val="004A610B"/>
    <w:rsid w:val="004A7A3F"/>
    <w:rsid w:val="004B2A99"/>
    <w:rsid w:val="004B3D1E"/>
    <w:rsid w:val="004B5336"/>
    <w:rsid w:val="004B667A"/>
    <w:rsid w:val="004C0D8A"/>
    <w:rsid w:val="004C1DC7"/>
    <w:rsid w:val="004C3EDA"/>
    <w:rsid w:val="004C51EE"/>
    <w:rsid w:val="004C52C5"/>
    <w:rsid w:val="004C5C24"/>
    <w:rsid w:val="004C6AAE"/>
    <w:rsid w:val="004D0BEF"/>
    <w:rsid w:val="004D0CBB"/>
    <w:rsid w:val="004D107A"/>
    <w:rsid w:val="004D386A"/>
    <w:rsid w:val="004D3DCA"/>
    <w:rsid w:val="004D401E"/>
    <w:rsid w:val="004D41A7"/>
    <w:rsid w:val="004D4889"/>
    <w:rsid w:val="004D731D"/>
    <w:rsid w:val="004E10AE"/>
    <w:rsid w:val="004E3E05"/>
    <w:rsid w:val="004E43C2"/>
    <w:rsid w:val="004E440F"/>
    <w:rsid w:val="004F3352"/>
    <w:rsid w:val="004F5570"/>
    <w:rsid w:val="004F6441"/>
    <w:rsid w:val="004F783F"/>
    <w:rsid w:val="00503654"/>
    <w:rsid w:val="005037C3"/>
    <w:rsid w:val="00507653"/>
    <w:rsid w:val="00507966"/>
    <w:rsid w:val="00507B29"/>
    <w:rsid w:val="00507BEE"/>
    <w:rsid w:val="00510ECF"/>
    <w:rsid w:val="00514A6A"/>
    <w:rsid w:val="0051556E"/>
    <w:rsid w:val="00516B08"/>
    <w:rsid w:val="00520222"/>
    <w:rsid w:val="00521A7B"/>
    <w:rsid w:val="00521B53"/>
    <w:rsid w:val="00526900"/>
    <w:rsid w:val="00530334"/>
    <w:rsid w:val="00532E3F"/>
    <w:rsid w:val="00540745"/>
    <w:rsid w:val="00540FB8"/>
    <w:rsid w:val="00542A1D"/>
    <w:rsid w:val="00543554"/>
    <w:rsid w:val="00544E90"/>
    <w:rsid w:val="00546A6D"/>
    <w:rsid w:val="00547575"/>
    <w:rsid w:val="00550654"/>
    <w:rsid w:val="00551872"/>
    <w:rsid w:val="005519BB"/>
    <w:rsid w:val="005532CE"/>
    <w:rsid w:val="005537D7"/>
    <w:rsid w:val="00560E65"/>
    <w:rsid w:val="00564490"/>
    <w:rsid w:val="00565DCD"/>
    <w:rsid w:val="005668A6"/>
    <w:rsid w:val="00570E60"/>
    <w:rsid w:val="0057192C"/>
    <w:rsid w:val="00581066"/>
    <w:rsid w:val="005810B7"/>
    <w:rsid w:val="0058221D"/>
    <w:rsid w:val="00583992"/>
    <w:rsid w:val="0058701E"/>
    <w:rsid w:val="0058744C"/>
    <w:rsid w:val="00587632"/>
    <w:rsid w:val="00593678"/>
    <w:rsid w:val="00593854"/>
    <w:rsid w:val="005951FC"/>
    <w:rsid w:val="0059717F"/>
    <w:rsid w:val="005A6CAF"/>
    <w:rsid w:val="005B19A6"/>
    <w:rsid w:val="005B51FB"/>
    <w:rsid w:val="005B526C"/>
    <w:rsid w:val="005B6CE1"/>
    <w:rsid w:val="005B7E6C"/>
    <w:rsid w:val="005C368B"/>
    <w:rsid w:val="005C738B"/>
    <w:rsid w:val="005C7856"/>
    <w:rsid w:val="005D1117"/>
    <w:rsid w:val="005D38DF"/>
    <w:rsid w:val="005D4F0A"/>
    <w:rsid w:val="005D55D8"/>
    <w:rsid w:val="005E18DE"/>
    <w:rsid w:val="005E1B99"/>
    <w:rsid w:val="005E22BF"/>
    <w:rsid w:val="005E257D"/>
    <w:rsid w:val="005E330C"/>
    <w:rsid w:val="005E372F"/>
    <w:rsid w:val="005E37B0"/>
    <w:rsid w:val="005E62BC"/>
    <w:rsid w:val="005E66FF"/>
    <w:rsid w:val="005E7A1C"/>
    <w:rsid w:val="005E7B88"/>
    <w:rsid w:val="005F0178"/>
    <w:rsid w:val="005F1D2C"/>
    <w:rsid w:val="005F1FF3"/>
    <w:rsid w:val="005F2F58"/>
    <w:rsid w:val="005F426D"/>
    <w:rsid w:val="005F6A97"/>
    <w:rsid w:val="005F7684"/>
    <w:rsid w:val="00604B86"/>
    <w:rsid w:val="0061077B"/>
    <w:rsid w:val="0061307B"/>
    <w:rsid w:val="006154DA"/>
    <w:rsid w:val="006170C8"/>
    <w:rsid w:val="0062041B"/>
    <w:rsid w:val="006225DC"/>
    <w:rsid w:val="006264BC"/>
    <w:rsid w:val="00627CA4"/>
    <w:rsid w:val="0063171F"/>
    <w:rsid w:val="00631BDA"/>
    <w:rsid w:val="006353D4"/>
    <w:rsid w:val="006356C8"/>
    <w:rsid w:val="00635B98"/>
    <w:rsid w:val="00635DD8"/>
    <w:rsid w:val="006360D2"/>
    <w:rsid w:val="0064068B"/>
    <w:rsid w:val="006408B3"/>
    <w:rsid w:val="00642309"/>
    <w:rsid w:val="00642DFD"/>
    <w:rsid w:val="00643F27"/>
    <w:rsid w:val="00651907"/>
    <w:rsid w:val="006523D3"/>
    <w:rsid w:val="00654288"/>
    <w:rsid w:val="00657B47"/>
    <w:rsid w:val="006628A2"/>
    <w:rsid w:val="00667EF5"/>
    <w:rsid w:val="006701B3"/>
    <w:rsid w:val="00670560"/>
    <w:rsid w:val="0067114E"/>
    <w:rsid w:val="00672FC0"/>
    <w:rsid w:val="006731C6"/>
    <w:rsid w:val="00673229"/>
    <w:rsid w:val="00673426"/>
    <w:rsid w:val="0067447D"/>
    <w:rsid w:val="00675471"/>
    <w:rsid w:val="00675823"/>
    <w:rsid w:val="00677578"/>
    <w:rsid w:val="00681613"/>
    <w:rsid w:val="00684FCA"/>
    <w:rsid w:val="006924A4"/>
    <w:rsid w:val="0069623E"/>
    <w:rsid w:val="006A083A"/>
    <w:rsid w:val="006A3084"/>
    <w:rsid w:val="006A52C7"/>
    <w:rsid w:val="006A7351"/>
    <w:rsid w:val="006B1C5F"/>
    <w:rsid w:val="006B29C6"/>
    <w:rsid w:val="006C007A"/>
    <w:rsid w:val="006C50AC"/>
    <w:rsid w:val="006C575A"/>
    <w:rsid w:val="006D08EF"/>
    <w:rsid w:val="006D5D4B"/>
    <w:rsid w:val="006D5F64"/>
    <w:rsid w:val="006D77F5"/>
    <w:rsid w:val="006E2062"/>
    <w:rsid w:val="006E2239"/>
    <w:rsid w:val="006E3FA7"/>
    <w:rsid w:val="006F02F9"/>
    <w:rsid w:val="006F39C6"/>
    <w:rsid w:val="006F5D24"/>
    <w:rsid w:val="006F63A5"/>
    <w:rsid w:val="00701A62"/>
    <w:rsid w:val="0070428F"/>
    <w:rsid w:val="00704384"/>
    <w:rsid w:val="00704F05"/>
    <w:rsid w:val="00707019"/>
    <w:rsid w:val="00712E87"/>
    <w:rsid w:val="00714E57"/>
    <w:rsid w:val="00715E02"/>
    <w:rsid w:val="007200D9"/>
    <w:rsid w:val="00720B47"/>
    <w:rsid w:val="00720C00"/>
    <w:rsid w:val="00720CF8"/>
    <w:rsid w:val="00720F8C"/>
    <w:rsid w:val="00721347"/>
    <w:rsid w:val="00721CEF"/>
    <w:rsid w:val="007233E9"/>
    <w:rsid w:val="007262ED"/>
    <w:rsid w:val="007264F4"/>
    <w:rsid w:val="00726D8C"/>
    <w:rsid w:val="00731647"/>
    <w:rsid w:val="00731E7A"/>
    <w:rsid w:val="00732486"/>
    <w:rsid w:val="00736DB5"/>
    <w:rsid w:val="0074181A"/>
    <w:rsid w:val="007419F1"/>
    <w:rsid w:val="007427AA"/>
    <w:rsid w:val="00747B55"/>
    <w:rsid w:val="00747DA2"/>
    <w:rsid w:val="00750C24"/>
    <w:rsid w:val="00753239"/>
    <w:rsid w:val="007539A5"/>
    <w:rsid w:val="007641FD"/>
    <w:rsid w:val="007705BE"/>
    <w:rsid w:val="007725BA"/>
    <w:rsid w:val="007745C2"/>
    <w:rsid w:val="0077755F"/>
    <w:rsid w:val="00780A9C"/>
    <w:rsid w:val="00782DDB"/>
    <w:rsid w:val="00783072"/>
    <w:rsid w:val="00783858"/>
    <w:rsid w:val="00783FB8"/>
    <w:rsid w:val="007862E3"/>
    <w:rsid w:val="00786B3C"/>
    <w:rsid w:val="00790FE4"/>
    <w:rsid w:val="0079286D"/>
    <w:rsid w:val="00792CB6"/>
    <w:rsid w:val="00792CD7"/>
    <w:rsid w:val="00793C06"/>
    <w:rsid w:val="0079509F"/>
    <w:rsid w:val="0079539C"/>
    <w:rsid w:val="007971E9"/>
    <w:rsid w:val="007A4C10"/>
    <w:rsid w:val="007A75E2"/>
    <w:rsid w:val="007B22CA"/>
    <w:rsid w:val="007B49F4"/>
    <w:rsid w:val="007B5306"/>
    <w:rsid w:val="007B640E"/>
    <w:rsid w:val="007C63B4"/>
    <w:rsid w:val="007C6831"/>
    <w:rsid w:val="007D56C0"/>
    <w:rsid w:val="007E7ED8"/>
    <w:rsid w:val="007F1521"/>
    <w:rsid w:val="007F652D"/>
    <w:rsid w:val="007F78D3"/>
    <w:rsid w:val="00800325"/>
    <w:rsid w:val="008007F8"/>
    <w:rsid w:val="0080092D"/>
    <w:rsid w:val="00801AC4"/>
    <w:rsid w:val="00801CAD"/>
    <w:rsid w:val="00801F9E"/>
    <w:rsid w:val="008020C3"/>
    <w:rsid w:val="00802570"/>
    <w:rsid w:val="00802963"/>
    <w:rsid w:val="00804618"/>
    <w:rsid w:val="008073A9"/>
    <w:rsid w:val="00810A6B"/>
    <w:rsid w:val="00811199"/>
    <w:rsid w:val="00813347"/>
    <w:rsid w:val="00816987"/>
    <w:rsid w:val="008172A5"/>
    <w:rsid w:val="00817C9E"/>
    <w:rsid w:val="0082427F"/>
    <w:rsid w:val="0082447E"/>
    <w:rsid w:val="00824493"/>
    <w:rsid w:val="00825C33"/>
    <w:rsid w:val="00827A38"/>
    <w:rsid w:val="008313FD"/>
    <w:rsid w:val="00833595"/>
    <w:rsid w:val="00835EB0"/>
    <w:rsid w:val="0083605E"/>
    <w:rsid w:val="008378FE"/>
    <w:rsid w:val="00843A70"/>
    <w:rsid w:val="00851AA8"/>
    <w:rsid w:val="00851AFF"/>
    <w:rsid w:val="008528F4"/>
    <w:rsid w:val="00856255"/>
    <w:rsid w:val="00860094"/>
    <w:rsid w:val="008640F1"/>
    <w:rsid w:val="008641A1"/>
    <w:rsid w:val="00865AA4"/>
    <w:rsid w:val="00870B4D"/>
    <w:rsid w:val="00870C52"/>
    <w:rsid w:val="00876A5C"/>
    <w:rsid w:val="0088274B"/>
    <w:rsid w:val="008828FD"/>
    <w:rsid w:val="00883CAE"/>
    <w:rsid w:val="00883D26"/>
    <w:rsid w:val="00885ECF"/>
    <w:rsid w:val="008901E2"/>
    <w:rsid w:val="008953B4"/>
    <w:rsid w:val="008953B5"/>
    <w:rsid w:val="0089794F"/>
    <w:rsid w:val="008A0663"/>
    <w:rsid w:val="008A32F6"/>
    <w:rsid w:val="008A3432"/>
    <w:rsid w:val="008B1475"/>
    <w:rsid w:val="008B4AA3"/>
    <w:rsid w:val="008B5703"/>
    <w:rsid w:val="008B6C7E"/>
    <w:rsid w:val="008C0A20"/>
    <w:rsid w:val="008C2840"/>
    <w:rsid w:val="008C3717"/>
    <w:rsid w:val="008C41B7"/>
    <w:rsid w:val="008C43A4"/>
    <w:rsid w:val="008C4B53"/>
    <w:rsid w:val="008C4CB2"/>
    <w:rsid w:val="008C540B"/>
    <w:rsid w:val="008D41D9"/>
    <w:rsid w:val="008D4765"/>
    <w:rsid w:val="008E024C"/>
    <w:rsid w:val="008E02FA"/>
    <w:rsid w:val="008E092D"/>
    <w:rsid w:val="008E2ED5"/>
    <w:rsid w:val="008E3BC8"/>
    <w:rsid w:val="008E47D1"/>
    <w:rsid w:val="008E6A1F"/>
    <w:rsid w:val="008E6C06"/>
    <w:rsid w:val="008F1C94"/>
    <w:rsid w:val="008F22DA"/>
    <w:rsid w:val="008F5F5C"/>
    <w:rsid w:val="008F6A22"/>
    <w:rsid w:val="009018CF"/>
    <w:rsid w:val="00905802"/>
    <w:rsid w:val="00910525"/>
    <w:rsid w:val="00910F4C"/>
    <w:rsid w:val="00915684"/>
    <w:rsid w:val="009160CC"/>
    <w:rsid w:val="0091665C"/>
    <w:rsid w:val="00921DEA"/>
    <w:rsid w:val="00923345"/>
    <w:rsid w:val="00923E3C"/>
    <w:rsid w:val="00925B72"/>
    <w:rsid w:val="00927290"/>
    <w:rsid w:val="00931C00"/>
    <w:rsid w:val="00933C36"/>
    <w:rsid w:val="009344E3"/>
    <w:rsid w:val="00935463"/>
    <w:rsid w:val="00937683"/>
    <w:rsid w:val="00937C27"/>
    <w:rsid w:val="00944388"/>
    <w:rsid w:val="009457A6"/>
    <w:rsid w:val="0094751D"/>
    <w:rsid w:val="009510DE"/>
    <w:rsid w:val="00951A0E"/>
    <w:rsid w:val="00951F29"/>
    <w:rsid w:val="00952348"/>
    <w:rsid w:val="00954731"/>
    <w:rsid w:val="00955026"/>
    <w:rsid w:val="009550C1"/>
    <w:rsid w:val="0095573A"/>
    <w:rsid w:val="0095716E"/>
    <w:rsid w:val="00957861"/>
    <w:rsid w:val="00961E99"/>
    <w:rsid w:val="00962201"/>
    <w:rsid w:val="00962620"/>
    <w:rsid w:val="00963EC7"/>
    <w:rsid w:val="00965786"/>
    <w:rsid w:val="00965D04"/>
    <w:rsid w:val="00971B02"/>
    <w:rsid w:val="00971E7D"/>
    <w:rsid w:val="00972379"/>
    <w:rsid w:val="0097416F"/>
    <w:rsid w:val="009776B6"/>
    <w:rsid w:val="0098169A"/>
    <w:rsid w:val="009856C2"/>
    <w:rsid w:val="0098620B"/>
    <w:rsid w:val="009866A5"/>
    <w:rsid w:val="00987269"/>
    <w:rsid w:val="0099040B"/>
    <w:rsid w:val="00991012"/>
    <w:rsid w:val="00993885"/>
    <w:rsid w:val="00994B7B"/>
    <w:rsid w:val="00995485"/>
    <w:rsid w:val="00996C7A"/>
    <w:rsid w:val="00997D90"/>
    <w:rsid w:val="009A2D80"/>
    <w:rsid w:val="009A43EF"/>
    <w:rsid w:val="009A4D96"/>
    <w:rsid w:val="009B17DB"/>
    <w:rsid w:val="009B2D46"/>
    <w:rsid w:val="009B4AE3"/>
    <w:rsid w:val="009C0AF8"/>
    <w:rsid w:val="009C0D7B"/>
    <w:rsid w:val="009C170C"/>
    <w:rsid w:val="009C2C6A"/>
    <w:rsid w:val="009D053C"/>
    <w:rsid w:val="009D716D"/>
    <w:rsid w:val="009E049E"/>
    <w:rsid w:val="009E2E7A"/>
    <w:rsid w:val="009E3EFB"/>
    <w:rsid w:val="009E46DF"/>
    <w:rsid w:val="009E76C9"/>
    <w:rsid w:val="009F15E4"/>
    <w:rsid w:val="009F3211"/>
    <w:rsid w:val="009F3CEE"/>
    <w:rsid w:val="009F68A9"/>
    <w:rsid w:val="009F73BA"/>
    <w:rsid w:val="00A00296"/>
    <w:rsid w:val="00A0179D"/>
    <w:rsid w:val="00A05541"/>
    <w:rsid w:val="00A05DC9"/>
    <w:rsid w:val="00A05E14"/>
    <w:rsid w:val="00A0610A"/>
    <w:rsid w:val="00A0623A"/>
    <w:rsid w:val="00A073B4"/>
    <w:rsid w:val="00A073DA"/>
    <w:rsid w:val="00A10C7A"/>
    <w:rsid w:val="00A1218E"/>
    <w:rsid w:val="00A15FA4"/>
    <w:rsid w:val="00A2056B"/>
    <w:rsid w:val="00A2229A"/>
    <w:rsid w:val="00A31C7C"/>
    <w:rsid w:val="00A32E4C"/>
    <w:rsid w:val="00A32F80"/>
    <w:rsid w:val="00A33A84"/>
    <w:rsid w:val="00A33EF1"/>
    <w:rsid w:val="00A36674"/>
    <w:rsid w:val="00A3667E"/>
    <w:rsid w:val="00A377E8"/>
    <w:rsid w:val="00A41B1B"/>
    <w:rsid w:val="00A516F3"/>
    <w:rsid w:val="00A51C53"/>
    <w:rsid w:val="00A5371C"/>
    <w:rsid w:val="00A549AB"/>
    <w:rsid w:val="00A556D6"/>
    <w:rsid w:val="00A576C1"/>
    <w:rsid w:val="00A607E3"/>
    <w:rsid w:val="00A61D38"/>
    <w:rsid w:val="00A63221"/>
    <w:rsid w:val="00A63E65"/>
    <w:rsid w:val="00A675C0"/>
    <w:rsid w:val="00A71BE4"/>
    <w:rsid w:val="00A75440"/>
    <w:rsid w:val="00A8033F"/>
    <w:rsid w:val="00A81F69"/>
    <w:rsid w:val="00A83C94"/>
    <w:rsid w:val="00A86E62"/>
    <w:rsid w:val="00A90D4D"/>
    <w:rsid w:val="00A94815"/>
    <w:rsid w:val="00A97925"/>
    <w:rsid w:val="00AA240E"/>
    <w:rsid w:val="00AA4F7C"/>
    <w:rsid w:val="00AA699E"/>
    <w:rsid w:val="00AB044E"/>
    <w:rsid w:val="00AB0E71"/>
    <w:rsid w:val="00AB28CE"/>
    <w:rsid w:val="00AB50C2"/>
    <w:rsid w:val="00AB6AE7"/>
    <w:rsid w:val="00AC00C8"/>
    <w:rsid w:val="00AC1B44"/>
    <w:rsid w:val="00AC38DA"/>
    <w:rsid w:val="00AC69BD"/>
    <w:rsid w:val="00AD327B"/>
    <w:rsid w:val="00AD3675"/>
    <w:rsid w:val="00AD5274"/>
    <w:rsid w:val="00AE04C7"/>
    <w:rsid w:val="00AE3E65"/>
    <w:rsid w:val="00AE607C"/>
    <w:rsid w:val="00AE76A7"/>
    <w:rsid w:val="00AF0CCF"/>
    <w:rsid w:val="00AF2AFC"/>
    <w:rsid w:val="00AF6FD7"/>
    <w:rsid w:val="00AF7FAF"/>
    <w:rsid w:val="00B011F8"/>
    <w:rsid w:val="00B0235C"/>
    <w:rsid w:val="00B11186"/>
    <w:rsid w:val="00B13C9E"/>
    <w:rsid w:val="00B176EE"/>
    <w:rsid w:val="00B17D6B"/>
    <w:rsid w:val="00B20929"/>
    <w:rsid w:val="00B20F58"/>
    <w:rsid w:val="00B22057"/>
    <w:rsid w:val="00B2399B"/>
    <w:rsid w:val="00B25031"/>
    <w:rsid w:val="00B25EEC"/>
    <w:rsid w:val="00B31323"/>
    <w:rsid w:val="00B31B0F"/>
    <w:rsid w:val="00B31C79"/>
    <w:rsid w:val="00B34CAB"/>
    <w:rsid w:val="00B365DB"/>
    <w:rsid w:val="00B4015B"/>
    <w:rsid w:val="00B404DF"/>
    <w:rsid w:val="00B42CF1"/>
    <w:rsid w:val="00B44C4B"/>
    <w:rsid w:val="00B46DCA"/>
    <w:rsid w:val="00B47444"/>
    <w:rsid w:val="00B474BD"/>
    <w:rsid w:val="00B50B97"/>
    <w:rsid w:val="00B51983"/>
    <w:rsid w:val="00B54EE9"/>
    <w:rsid w:val="00B55D1B"/>
    <w:rsid w:val="00B5732B"/>
    <w:rsid w:val="00B5745F"/>
    <w:rsid w:val="00B6576B"/>
    <w:rsid w:val="00B6631B"/>
    <w:rsid w:val="00B679A0"/>
    <w:rsid w:val="00B67F8C"/>
    <w:rsid w:val="00B70A10"/>
    <w:rsid w:val="00B7389E"/>
    <w:rsid w:val="00B74D55"/>
    <w:rsid w:val="00B74E1D"/>
    <w:rsid w:val="00B74F88"/>
    <w:rsid w:val="00B75E72"/>
    <w:rsid w:val="00B75EB5"/>
    <w:rsid w:val="00B8078B"/>
    <w:rsid w:val="00B808AC"/>
    <w:rsid w:val="00B81454"/>
    <w:rsid w:val="00B83214"/>
    <w:rsid w:val="00B84441"/>
    <w:rsid w:val="00B846D6"/>
    <w:rsid w:val="00B90607"/>
    <w:rsid w:val="00B929FC"/>
    <w:rsid w:val="00B92E21"/>
    <w:rsid w:val="00B935A6"/>
    <w:rsid w:val="00B94BB6"/>
    <w:rsid w:val="00B94D1B"/>
    <w:rsid w:val="00B979CF"/>
    <w:rsid w:val="00B97E95"/>
    <w:rsid w:val="00BA05CC"/>
    <w:rsid w:val="00BA31DC"/>
    <w:rsid w:val="00BA3C94"/>
    <w:rsid w:val="00BA5F29"/>
    <w:rsid w:val="00BA6376"/>
    <w:rsid w:val="00BA7A03"/>
    <w:rsid w:val="00BB0929"/>
    <w:rsid w:val="00BB1290"/>
    <w:rsid w:val="00BB6063"/>
    <w:rsid w:val="00BB741A"/>
    <w:rsid w:val="00BC2A21"/>
    <w:rsid w:val="00BC2D15"/>
    <w:rsid w:val="00BC3A5C"/>
    <w:rsid w:val="00BD03CA"/>
    <w:rsid w:val="00BD0497"/>
    <w:rsid w:val="00BD34FE"/>
    <w:rsid w:val="00BE0FB4"/>
    <w:rsid w:val="00BE1265"/>
    <w:rsid w:val="00BE393B"/>
    <w:rsid w:val="00BE408B"/>
    <w:rsid w:val="00BE54DE"/>
    <w:rsid w:val="00BE5615"/>
    <w:rsid w:val="00BE5B24"/>
    <w:rsid w:val="00BE6B53"/>
    <w:rsid w:val="00BE6BEE"/>
    <w:rsid w:val="00BF0B89"/>
    <w:rsid w:val="00BF0F6C"/>
    <w:rsid w:val="00BF19C9"/>
    <w:rsid w:val="00BF254D"/>
    <w:rsid w:val="00BF5B16"/>
    <w:rsid w:val="00C040B4"/>
    <w:rsid w:val="00C041F5"/>
    <w:rsid w:val="00C11E85"/>
    <w:rsid w:val="00C1202A"/>
    <w:rsid w:val="00C1693F"/>
    <w:rsid w:val="00C21CC4"/>
    <w:rsid w:val="00C24977"/>
    <w:rsid w:val="00C26010"/>
    <w:rsid w:val="00C30C7B"/>
    <w:rsid w:val="00C31A09"/>
    <w:rsid w:val="00C34DF6"/>
    <w:rsid w:val="00C42C62"/>
    <w:rsid w:val="00C47102"/>
    <w:rsid w:val="00C51F8C"/>
    <w:rsid w:val="00C53B57"/>
    <w:rsid w:val="00C5478F"/>
    <w:rsid w:val="00C55FE6"/>
    <w:rsid w:val="00C566CB"/>
    <w:rsid w:val="00C56AD3"/>
    <w:rsid w:val="00C60285"/>
    <w:rsid w:val="00C61D9E"/>
    <w:rsid w:val="00C63F4B"/>
    <w:rsid w:val="00C64DE7"/>
    <w:rsid w:val="00C725CA"/>
    <w:rsid w:val="00C733D2"/>
    <w:rsid w:val="00C743F3"/>
    <w:rsid w:val="00C746A4"/>
    <w:rsid w:val="00C749B5"/>
    <w:rsid w:val="00C8149D"/>
    <w:rsid w:val="00C836E6"/>
    <w:rsid w:val="00C8412F"/>
    <w:rsid w:val="00C84723"/>
    <w:rsid w:val="00C91F76"/>
    <w:rsid w:val="00C92EAF"/>
    <w:rsid w:val="00C93F30"/>
    <w:rsid w:val="00C94BB2"/>
    <w:rsid w:val="00C95497"/>
    <w:rsid w:val="00CA3B71"/>
    <w:rsid w:val="00CA7BAB"/>
    <w:rsid w:val="00CB5493"/>
    <w:rsid w:val="00CB642F"/>
    <w:rsid w:val="00CC012F"/>
    <w:rsid w:val="00CC023C"/>
    <w:rsid w:val="00CC0943"/>
    <w:rsid w:val="00CC5F79"/>
    <w:rsid w:val="00CC60A2"/>
    <w:rsid w:val="00CC7844"/>
    <w:rsid w:val="00CD0DC2"/>
    <w:rsid w:val="00CD2B5E"/>
    <w:rsid w:val="00CD7CDC"/>
    <w:rsid w:val="00CE1082"/>
    <w:rsid w:val="00CE4DCA"/>
    <w:rsid w:val="00CE7C8B"/>
    <w:rsid w:val="00CF256B"/>
    <w:rsid w:val="00CF6242"/>
    <w:rsid w:val="00D028E9"/>
    <w:rsid w:val="00D03E3B"/>
    <w:rsid w:val="00D07C46"/>
    <w:rsid w:val="00D11C9C"/>
    <w:rsid w:val="00D12D88"/>
    <w:rsid w:val="00D15FEA"/>
    <w:rsid w:val="00D16E6E"/>
    <w:rsid w:val="00D202DD"/>
    <w:rsid w:val="00D22DD5"/>
    <w:rsid w:val="00D240CE"/>
    <w:rsid w:val="00D2615B"/>
    <w:rsid w:val="00D316A2"/>
    <w:rsid w:val="00D3323F"/>
    <w:rsid w:val="00D33243"/>
    <w:rsid w:val="00D33371"/>
    <w:rsid w:val="00D417A8"/>
    <w:rsid w:val="00D41C2F"/>
    <w:rsid w:val="00D424E0"/>
    <w:rsid w:val="00D42FF4"/>
    <w:rsid w:val="00D43C39"/>
    <w:rsid w:val="00D44C14"/>
    <w:rsid w:val="00D4601A"/>
    <w:rsid w:val="00D50A36"/>
    <w:rsid w:val="00D53345"/>
    <w:rsid w:val="00D54C41"/>
    <w:rsid w:val="00D55267"/>
    <w:rsid w:val="00D56544"/>
    <w:rsid w:val="00D61736"/>
    <w:rsid w:val="00D62130"/>
    <w:rsid w:val="00D629E2"/>
    <w:rsid w:val="00D67B83"/>
    <w:rsid w:val="00D718A2"/>
    <w:rsid w:val="00D71FA8"/>
    <w:rsid w:val="00D7367C"/>
    <w:rsid w:val="00D73876"/>
    <w:rsid w:val="00D73C3D"/>
    <w:rsid w:val="00D74FF3"/>
    <w:rsid w:val="00D75498"/>
    <w:rsid w:val="00D771DA"/>
    <w:rsid w:val="00D77470"/>
    <w:rsid w:val="00D818B3"/>
    <w:rsid w:val="00D9326F"/>
    <w:rsid w:val="00D934B6"/>
    <w:rsid w:val="00D96A5A"/>
    <w:rsid w:val="00D9777F"/>
    <w:rsid w:val="00D97C92"/>
    <w:rsid w:val="00DA1C98"/>
    <w:rsid w:val="00DA4546"/>
    <w:rsid w:val="00DB1A83"/>
    <w:rsid w:val="00DB4A2B"/>
    <w:rsid w:val="00DB7B37"/>
    <w:rsid w:val="00DC120D"/>
    <w:rsid w:val="00DC182A"/>
    <w:rsid w:val="00DC1C79"/>
    <w:rsid w:val="00DC3FF3"/>
    <w:rsid w:val="00DC488B"/>
    <w:rsid w:val="00DC4B16"/>
    <w:rsid w:val="00DC56A9"/>
    <w:rsid w:val="00DC6827"/>
    <w:rsid w:val="00DD22AC"/>
    <w:rsid w:val="00DD4DB1"/>
    <w:rsid w:val="00DE059A"/>
    <w:rsid w:val="00DE24D5"/>
    <w:rsid w:val="00DE38B9"/>
    <w:rsid w:val="00DE4EEC"/>
    <w:rsid w:val="00DE6987"/>
    <w:rsid w:val="00DE6AC5"/>
    <w:rsid w:val="00DE7ABF"/>
    <w:rsid w:val="00DF1869"/>
    <w:rsid w:val="00DF46FA"/>
    <w:rsid w:val="00DF495B"/>
    <w:rsid w:val="00DF4FD0"/>
    <w:rsid w:val="00DF6928"/>
    <w:rsid w:val="00DF7748"/>
    <w:rsid w:val="00DF7F41"/>
    <w:rsid w:val="00E0138A"/>
    <w:rsid w:val="00E027B0"/>
    <w:rsid w:val="00E04020"/>
    <w:rsid w:val="00E04BA9"/>
    <w:rsid w:val="00E05630"/>
    <w:rsid w:val="00E06989"/>
    <w:rsid w:val="00E07A72"/>
    <w:rsid w:val="00E11BF4"/>
    <w:rsid w:val="00E13021"/>
    <w:rsid w:val="00E159A9"/>
    <w:rsid w:val="00E16005"/>
    <w:rsid w:val="00E163C0"/>
    <w:rsid w:val="00E20667"/>
    <w:rsid w:val="00E213CD"/>
    <w:rsid w:val="00E256F5"/>
    <w:rsid w:val="00E41443"/>
    <w:rsid w:val="00E41469"/>
    <w:rsid w:val="00E41A92"/>
    <w:rsid w:val="00E535D0"/>
    <w:rsid w:val="00E54556"/>
    <w:rsid w:val="00E559A0"/>
    <w:rsid w:val="00E6083F"/>
    <w:rsid w:val="00E62491"/>
    <w:rsid w:val="00E62E06"/>
    <w:rsid w:val="00E7041B"/>
    <w:rsid w:val="00E7152F"/>
    <w:rsid w:val="00E72DA5"/>
    <w:rsid w:val="00E72FB2"/>
    <w:rsid w:val="00E741D5"/>
    <w:rsid w:val="00E75788"/>
    <w:rsid w:val="00E84223"/>
    <w:rsid w:val="00E84A1B"/>
    <w:rsid w:val="00E87368"/>
    <w:rsid w:val="00E9210A"/>
    <w:rsid w:val="00EA0D9E"/>
    <w:rsid w:val="00EA0EB1"/>
    <w:rsid w:val="00EA2217"/>
    <w:rsid w:val="00EA35F8"/>
    <w:rsid w:val="00EA3B92"/>
    <w:rsid w:val="00EA435E"/>
    <w:rsid w:val="00EB042D"/>
    <w:rsid w:val="00EB1190"/>
    <w:rsid w:val="00EB1B09"/>
    <w:rsid w:val="00EB4DE0"/>
    <w:rsid w:val="00EB59A8"/>
    <w:rsid w:val="00EB6016"/>
    <w:rsid w:val="00EB623F"/>
    <w:rsid w:val="00EB77B7"/>
    <w:rsid w:val="00EC27D0"/>
    <w:rsid w:val="00EC31AA"/>
    <w:rsid w:val="00EC5B90"/>
    <w:rsid w:val="00ED05B7"/>
    <w:rsid w:val="00ED0D62"/>
    <w:rsid w:val="00ED0DAA"/>
    <w:rsid w:val="00ED1458"/>
    <w:rsid w:val="00ED54DA"/>
    <w:rsid w:val="00ED791D"/>
    <w:rsid w:val="00EE0D28"/>
    <w:rsid w:val="00EE109E"/>
    <w:rsid w:val="00EE4D02"/>
    <w:rsid w:val="00EE5E5E"/>
    <w:rsid w:val="00EE7D0D"/>
    <w:rsid w:val="00EF166D"/>
    <w:rsid w:val="00EF36BF"/>
    <w:rsid w:val="00EF5104"/>
    <w:rsid w:val="00EF7C4B"/>
    <w:rsid w:val="00F00FAD"/>
    <w:rsid w:val="00F01A42"/>
    <w:rsid w:val="00F02560"/>
    <w:rsid w:val="00F029AA"/>
    <w:rsid w:val="00F03B59"/>
    <w:rsid w:val="00F13479"/>
    <w:rsid w:val="00F15787"/>
    <w:rsid w:val="00F15884"/>
    <w:rsid w:val="00F16410"/>
    <w:rsid w:val="00F16CF0"/>
    <w:rsid w:val="00F21DBB"/>
    <w:rsid w:val="00F21F3A"/>
    <w:rsid w:val="00F25B4F"/>
    <w:rsid w:val="00F27E7E"/>
    <w:rsid w:val="00F31289"/>
    <w:rsid w:val="00F317F0"/>
    <w:rsid w:val="00F42317"/>
    <w:rsid w:val="00F42C86"/>
    <w:rsid w:val="00F42CC4"/>
    <w:rsid w:val="00F4306C"/>
    <w:rsid w:val="00F439F8"/>
    <w:rsid w:val="00F46347"/>
    <w:rsid w:val="00F47FE4"/>
    <w:rsid w:val="00F50146"/>
    <w:rsid w:val="00F503BB"/>
    <w:rsid w:val="00F51DE0"/>
    <w:rsid w:val="00F5210A"/>
    <w:rsid w:val="00F52920"/>
    <w:rsid w:val="00F537CD"/>
    <w:rsid w:val="00F53DD2"/>
    <w:rsid w:val="00F54986"/>
    <w:rsid w:val="00F62E39"/>
    <w:rsid w:val="00F64B79"/>
    <w:rsid w:val="00F6541C"/>
    <w:rsid w:val="00F65622"/>
    <w:rsid w:val="00F67BAE"/>
    <w:rsid w:val="00F7473E"/>
    <w:rsid w:val="00F750CB"/>
    <w:rsid w:val="00F75D57"/>
    <w:rsid w:val="00F75E5D"/>
    <w:rsid w:val="00F76A14"/>
    <w:rsid w:val="00F77668"/>
    <w:rsid w:val="00F8134B"/>
    <w:rsid w:val="00F85900"/>
    <w:rsid w:val="00F85D96"/>
    <w:rsid w:val="00F869CE"/>
    <w:rsid w:val="00F87936"/>
    <w:rsid w:val="00F87CC8"/>
    <w:rsid w:val="00F91C4F"/>
    <w:rsid w:val="00F9303B"/>
    <w:rsid w:val="00F93884"/>
    <w:rsid w:val="00F9475D"/>
    <w:rsid w:val="00F949B5"/>
    <w:rsid w:val="00F94BF0"/>
    <w:rsid w:val="00F978FD"/>
    <w:rsid w:val="00F97C70"/>
    <w:rsid w:val="00FA1DD2"/>
    <w:rsid w:val="00FA2074"/>
    <w:rsid w:val="00FA55C6"/>
    <w:rsid w:val="00FB045B"/>
    <w:rsid w:val="00FB1AF6"/>
    <w:rsid w:val="00FB24D9"/>
    <w:rsid w:val="00FB312C"/>
    <w:rsid w:val="00FB39AB"/>
    <w:rsid w:val="00FC1147"/>
    <w:rsid w:val="00FC2336"/>
    <w:rsid w:val="00FC2659"/>
    <w:rsid w:val="00FC3794"/>
    <w:rsid w:val="00FC3CF2"/>
    <w:rsid w:val="00FC44ED"/>
    <w:rsid w:val="00FC4B2C"/>
    <w:rsid w:val="00FC6837"/>
    <w:rsid w:val="00FD0169"/>
    <w:rsid w:val="00FD12A8"/>
    <w:rsid w:val="00FD21E1"/>
    <w:rsid w:val="00FD2923"/>
    <w:rsid w:val="00FD370E"/>
    <w:rsid w:val="00FD3D7B"/>
    <w:rsid w:val="00FD4144"/>
    <w:rsid w:val="00FD7CA1"/>
    <w:rsid w:val="00FE0113"/>
    <w:rsid w:val="00FE1237"/>
    <w:rsid w:val="00FE49BE"/>
    <w:rsid w:val="00FE6B6D"/>
    <w:rsid w:val="00FE6EAD"/>
    <w:rsid w:val="00FF39EB"/>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5E8C2"/>
  <w14:defaultImageDpi w14:val="300"/>
  <w15:docId w15:val="{DF57ADCD-CCE2-9C43-AF7E-24E8576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0B"/>
    <w:rPr>
      <w:rFonts w:eastAsia="Times New Roman"/>
      <w:color w:val="auto"/>
      <w:lang w:val="en-GB" w:eastAsia="zh-CN"/>
    </w:rPr>
  </w:style>
  <w:style w:type="paragraph" w:styleId="Heading1">
    <w:name w:val="heading 1"/>
    <w:basedOn w:val="Normal"/>
    <w:link w:val="Heading1Char"/>
    <w:uiPriority w:val="9"/>
    <w:qFormat/>
    <w:rsid w:val="00802963"/>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FD12A8"/>
    <w:pPr>
      <w:keepNext/>
      <w:keepLines/>
      <w:spacing w:before="4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C3"/>
    <w:rPr>
      <w:rFonts w:ascii="Lucida Grande" w:hAnsi="Lucida Grande" w:cs="Lucida Grande"/>
      <w:color w:val="000000" w:themeColor="text1"/>
      <w:sz w:val="18"/>
      <w:szCs w:val="18"/>
      <w:lang w:eastAsia="en-GB"/>
    </w:rPr>
  </w:style>
  <w:style w:type="character" w:customStyle="1" w:styleId="BalloonTextChar">
    <w:name w:val="Balloon Text Char"/>
    <w:basedOn w:val="DefaultParagraphFont"/>
    <w:link w:val="BalloonText"/>
    <w:uiPriority w:val="99"/>
    <w:semiHidden/>
    <w:rsid w:val="003E02C3"/>
    <w:rPr>
      <w:rFonts w:ascii="Lucida Grande" w:hAnsi="Lucida Grande" w:cs="Lucida Grande"/>
      <w:sz w:val="18"/>
      <w:szCs w:val="18"/>
    </w:rPr>
  </w:style>
  <w:style w:type="character" w:customStyle="1" w:styleId="Heading1Char">
    <w:name w:val="Heading 1 Char"/>
    <w:basedOn w:val="DefaultParagraphFont"/>
    <w:link w:val="Heading1"/>
    <w:uiPriority w:val="9"/>
    <w:rsid w:val="00802963"/>
    <w:rPr>
      <w:b/>
      <w:bCs/>
      <w:color w:val="auto"/>
      <w:kern w:val="36"/>
      <w:sz w:val="48"/>
      <w:szCs w:val="48"/>
      <w:lang w:val="en-GB"/>
    </w:rPr>
  </w:style>
  <w:style w:type="character" w:customStyle="1" w:styleId="ace-all-bold-hthree">
    <w:name w:val="ace-all-bold-hthree"/>
    <w:basedOn w:val="DefaultParagraphFont"/>
    <w:rsid w:val="00802963"/>
  </w:style>
  <w:style w:type="character" w:customStyle="1" w:styleId="attrlink">
    <w:name w:val="attrlink"/>
    <w:basedOn w:val="DefaultParagraphFont"/>
    <w:rsid w:val="00802963"/>
  </w:style>
  <w:style w:type="character" w:styleId="Hyperlink">
    <w:name w:val="Hyperlink"/>
    <w:basedOn w:val="DefaultParagraphFont"/>
    <w:uiPriority w:val="99"/>
    <w:unhideWhenUsed/>
    <w:rsid w:val="00802963"/>
    <w:rPr>
      <w:color w:val="0000FF"/>
      <w:u w:val="single"/>
    </w:rPr>
  </w:style>
  <w:style w:type="character" w:customStyle="1" w:styleId="ace-separator">
    <w:name w:val="ace-separator"/>
    <w:basedOn w:val="DefaultParagraphFont"/>
    <w:rsid w:val="00802963"/>
  </w:style>
  <w:style w:type="paragraph" w:styleId="Footer">
    <w:name w:val="footer"/>
    <w:basedOn w:val="Normal"/>
    <w:link w:val="FooterChar"/>
    <w:uiPriority w:val="99"/>
    <w:unhideWhenUsed/>
    <w:rsid w:val="00A97925"/>
    <w:pPr>
      <w:tabs>
        <w:tab w:val="center" w:pos="4536"/>
        <w:tab w:val="right" w:pos="9072"/>
      </w:tabs>
    </w:pPr>
    <w:rPr>
      <w:color w:val="000000" w:themeColor="text1"/>
      <w:lang w:eastAsia="en-GB"/>
    </w:rPr>
  </w:style>
  <w:style w:type="character" w:customStyle="1" w:styleId="FooterChar">
    <w:name w:val="Footer Char"/>
    <w:basedOn w:val="DefaultParagraphFont"/>
    <w:link w:val="Footer"/>
    <w:uiPriority w:val="99"/>
    <w:rsid w:val="00A97925"/>
  </w:style>
  <w:style w:type="character" w:styleId="PageNumber">
    <w:name w:val="page number"/>
    <w:basedOn w:val="DefaultParagraphFont"/>
    <w:uiPriority w:val="99"/>
    <w:semiHidden/>
    <w:unhideWhenUsed/>
    <w:rsid w:val="00A97925"/>
  </w:style>
  <w:style w:type="paragraph" w:styleId="Revision">
    <w:name w:val="Revision"/>
    <w:hidden/>
    <w:uiPriority w:val="99"/>
    <w:semiHidden/>
    <w:rsid w:val="00176512"/>
  </w:style>
  <w:style w:type="character" w:customStyle="1" w:styleId="journaltitle">
    <w:name w:val="journaltitle"/>
    <w:basedOn w:val="DefaultParagraphFont"/>
    <w:rsid w:val="00B17D6B"/>
  </w:style>
  <w:style w:type="character" w:customStyle="1" w:styleId="articlecitationvolume">
    <w:name w:val="articlecitation_volume"/>
    <w:basedOn w:val="DefaultParagraphFont"/>
    <w:rsid w:val="00B17D6B"/>
  </w:style>
  <w:style w:type="character" w:customStyle="1" w:styleId="articlecitationpages">
    <w:name w:val="articlecitation_pages"/>
    <w:basedOn w:val="DefaultParagraphFont"/>
    <w:rsid w:val="00B17D6B"/>
  </w:style>
  <w:style w:type="character" w:customStyle="1" w:styleId="u-inline-block">
    <w:name w:val="u-inline-block"/>
    <w:basedOn w:val="DefaultParagraphFont"/>
    <w:rsid w:val="00B17D6B"/>
  </w:style>
  <w:style w:type="character" w:customStyle="1" w:styleId="authorsname">
    <w:name w:val="authors__name"/>
    <w:basedOn w:val="DefaultParagraphFont"/>
    <w:rsid w:val="00B17D6B"/>
  </w:style>
  <w:style w:type="character" w:styleId="FollowedHyperlink">
    <w:name w:val="FollowedHyperlink"/>
    <w:basedOn w:val="DefaultParagraphFont"/>
    <w:uiPriority w:val="99"/>
    <w:semiHidden/>
    <w:unhideWhenUsed/>
    <w:rsid w:val="00B17D6B"/>
    <w:rPr>
      <w:color w:val="800080" w:themeColor="followedHyperlink"/>
      <w:u w:val="single"/>
    </w:rPr>
  </w:style>
  <w:style w:type="character" w:styleId="Emphasis">
    <w:name w:val="Emphasis"/>
    <w:basedOn w:val="DefaultParagraphFont"/>
    <w:uiPriority w:val="20"/>
    <w:qFormat/>
    <w:rsid w:val="00B17D6B"/>
    <w:rPr>
      <w:i/>
      <w:iCs/>
    </w:rPr>
  </w:style>
  <w:style w:type="character" w:customStyle="1" w:styleId="a">
    <w:name w:val="a"/>
    <w:basedOn w:val="DefaultParagraphFont"/>
    <w:rsid w:val="00712E87"/>
  </w:style>
  <w:style w:type="character" w:customStyle="1" w:styleId="l6">
    <w:name w:val="l6"/>
    <w:basedOn w:val="DefaultParagraphFont"/>
    <w:rsid w:val="00712E87"/>
  </w:style>
  <w:style w:type="character" w:customStyle="1" w:styleId="l7">
    <w:name w:val="l7"/>
    <w:basedOn w:val="DefaultParagraphFont"/>
    <w:rsid w:val="00712E87"/>
  </w:style>
  <w:style w:type="character" w:customStyle="1" w:styleId="title-text">
    <w:name w:val="title-text"/>
    <w:basedOn w:val="DefaultParagraphFont"/>
    <w:rsid w:val="00076255"/>
  </w:style>
  <w:style w:type="character" w:styleId="Strong">
    <w:name w:val="Strong"/>
    <w:basedOn w:val="DefaultParagraphFont"/>
    <w:uiPriority w:val="22"/>
    <w:qFormat/>
    <w:rsid w:val="00E7152F"/>
    <w:rPr>
      <w:b/>
      <w:bCs/>
    </w:rPr>
  </w:style>
  <w:style w:type="character" w:styleId="CommentReference">
    <w:name w:val="annotation reference"/>
    <w:basedOn w:val="DefaultParagraphFont"/>
    <w:uiPriority w:val="99"/>
    <w:semiHidden/>
    <w:unhideWhenUsed/>
    <w:rsid w:val="00A36674"/>
    <w:rPr>
      <w:sz w:val="16"/>
      <w:szCs w:val="16"/>
    </w:rPr>
  </w:style>
  <w:style w:type="paragraph" w:styleId="CommentText">
    <w:name w:val="annotation text"/>
    <w:basedOn w:val="Normal"/>
    <w:link w:val="CommentTextChar"/>
    <w:uiPriority w:val="99"/>
    <w:unhideWhenUsed/>
    <w:rsid w:val="00A36674"/>
    <w:rPr>
      <w:color w:val="000000" w:themeColor="text1"/>
      <w:sz w:val="20"/>
      <w:szCs w:val="20"/>
    </w:rPr>
  </w:style>
  <w:style w:type="character" w:customStyle="1" w:styleId="CommentTextChar">
    <w:name w:val="Comment Text Char"/>
    <w:basedOn w:val="DefaultParagraphFont"/>
    <w:link w:val="CommentText"/>
    <w:uiPriority w:val="99"/>
    <w:rsid w:val="00A36674"/>
    <w:rPr>
      <w:sz w:val="20"/>
      <w:szCs w:val="20"/>
    </w:rPr>
  </w:style>
  <w:style w:type="paragraph" w:styleId="CommentSubject">
    <w:name w:val="annotation subject"/>
    <w:basedOn w:val="CommentText"/>
    <w:next w:val="CommentText"/>
    <w:link w:val="CommentSubjectChar"/>
    <w:uiPriority w:val="99"/>
    <w:semiHidden/>
    <w:unhideWhenUsed/>
    <w:rsid w:val="00A36674"/>
    <w:rPr>
      <w:b/>
      <w:bCs/>
    </w:rPr>
  </w:style>
  <w:style w:type="character" w:customStyle="1" w:styleId="CommentSubjectChar">
    <w:name w:val="Comment Subject Char"/>
    <w:basedOn w:val="CommentTextChar"/>
    <w:link w:val="CommentSubject"/>
    <w:uiPriority w:val="99"/>
    <w:semiHidden/>
    <w:rsid w:val="00A36674"/>
    <w:rPr>
      <w:b/>
      <w:bCs/>
      <w:sz w:val="20"/>
      <w:szCs w:val="20"/>
    </w:rPr>
  </w:style>
  <w:style w:type="character" w:customStyle="1" w:styleId="apple-converted-space">
    <w:name w:val="apple-converted-space"/>
    <w:basedOn w:val="DefaultParagraphFont"/>
    <w:rsid w:val="00CC0943"/>
  </w:style>
  <w:style w:type="paragraph" w:styleId="FootnoteText">
    <w:name w:val="footnote text"/>
    <w:basedOn w:val="Normal"/>
    <w:link w:val="FootnoteTextChar"/>
    <w:uiPriority w:val="99"/>
    <w:unhideWhenUsed/>
    <w:rsid w:val="004B3D1E"/>
    <w:rPr>
      <w:color w:val="000000" w:themeColor="text1"/>
      <w:sz w:val="20"/>
      <w:szCs w:val="20"/>
      <w:lang w:eastAsia="en-GB"/>
    </w:rPr>
  </w:style>
  <w:style w:type="character" w:customStyle="1" w:styleId="FootnoteTextChar">
    <w:name w:val="Footnote Text Char"/>
    <w:basedOn w:val="DefaultParagraphFont"/>
    <w:link w:val="FootnoteText"/>
    <w:uiPriority w:val="99"/>
    <w:rsid w:val="004B3D1E"/>
    <w:rPr>
      <w:sz w:val="20"/>
      <w:szCs w:val="20"/>
    </w:rPr>
  </w:style>
  <w:style w:type="character" w:styleId="FootnoteReference">
    <w:name w:val="footnote reference"/>
    <w:basedOn w:val="DefaultParagraphFont"/>
    <w:uiPriority w:val="99"/>
    <w:unhideWhenUsed/>
    <w:rsid w:val="004B3D1E"/>
    <w:rPr>
      <w:vertAlign w:val="superscript"/>
    </w:rPr>
  </w:style>
  <w:style w:type="character" w:customStyle="1" w:styleId="Heading2Char">
    <w:name w:val="Heading 2 Char"/>
    <w:basedOn w:val="DefaultParagraphFont"/>
    <w:link w:val="Heading2"/>
    <w:uiPriority w:val="9"/>
    <w:semiHidden/>
    <w:rsid w:val="00FD12A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41B1B"/>
    <w:pPr>
      <w:ind w:left="720"/>
      <w:contextualSpacing/>
    </w:pPr>
    <w:rPr>
      <w:rFonts w:asciiTheme="minorHAnsi" w:hAnsiTheme="minorHAnsi" w:cstheme="minorBidi"/>
    </w:rPr>
  </w:style>
  <w:style w:type="paragraph" w:styleId="Header">
    <w:name w:val="header"/>
    <w:basedOn w:val="Normal"/>
    <w:link w:val="HeaderChar"/>
    <w:uiPriority w:val="99"/>
    <w:unhideWhenUsed/>
    <w:rsid w:val="00DF4FD0"/>
    <w:pPr>
      <w:tabs>
        <w:tab w:val="center" w:pos="4513"/>
        <w:tab w:val="right" w:pos="9026"/>
      </w:tabs>
    </w:pPr>
    <w:rPr>
      <w:color w:val="000000" w:themeColor="text1"/>
      <w:lang w:eastAsia="en-GB"/>
    </w:rPr>
  </w:style>
  <w:style w:type="character" w:customStyle="1" w:styleId="HeaderChar">
    <w:name w:val="Header Char"/>
    <w:basedOn w:val="DefaultParagraphFont"/>
    <w:link w:val="Header"/>
    <w:uiPriority w:val="99"/>
    <w:rsid w:val="00DF4FD0"/>
  </w:style>
  <w:style w:type="paragraph" w:styleId="DocumentMap">
    <w:name w:val="Document Map"/>
    <w:basedOn w:val="Normal"/>
    <w:link w:val="DocumentMapChar"/>
    <w:uiPriority w:val="99"/>
    <w:semiHidden/>
    <w:unhideWhenUsed/>
    <w:rsid w:val="00AE76A7"/>
  </w:style>
  <w:style w:type="character" w:customStyle="1" w:styleId="DocumentMapChar">
    <w:name w:val="Document Map Char"/>
    <w:basedOn w:val="DefaultParagraphFont"/>
    <w:link w:val="DocumentMap"/>
    <w:uiPriority w:val="99"/>
    <w:semiHidden/>
    <w:rsid w:val="00AE76A7"/>
  </w:style>
  <w:style w:type="paragraph" w:styleId="NormalWeb">
    <w:name w:val="Normal (Web)"/>
    <w:basedOn w:val="Normal"/>
    <w:uiPriority w:val="99"/>
    <w:unhideWhenUsed/>
    <w:rsid w:val="00153813"/>
    <w:pPr>
      <w:spacing w:before="100" w:beforeAutospacing="1" w:after="100" w:afterAutospacing="1"/>
    </w:pPr>
    <w:rPr>
      <w:lang w:eastAsia="en-GB"/>
    </w:rPr>
  </w:style>
  <w:style w:type="character" w:customStyle="1" w:styleId="booktitle">
    <w:name w:val="booktitle"/>
    <w:basedOn w:val="DefaultParagraphFont"/>
    <w:rsid w:val="00BA3C94"/>
  </w:style>
  <w:style w:type="character" w:customStyle="1" w:styleId="page-numbers-info">
    <w:name w:val="page-numbers-info"/>
    <w:basedOn w:val="DefaultParagraphFont"/>
    <w:rsid w:val="00BA3C94"/>
  </w:style>
  <w:style w:type="character" w:customStyle="1" w:styleId="UnresolvedMention1">
    <w:name w:val="Unresolved Mention1"/>
    <w:basedOn w:val="DefaultParagraphFont"/>
    <w:uiPriority w:val="99"/>
    <w:rsid w:val="0030300A"/>
    <w:rPr>
      <w:color w:val="605E5C"/>
      <w:shd w:val="clear" w:color="auto" w:fill="E1DFDD"/>
    </w:rPr>
  </w:style>
  <w:style w:type="character" w:customStyle="1" w:styleId="UnresolvedMention2">
    <w:name w:val="Unresolved Mention2"/>
    <w:basedOn w:val="DefaultParagraphFont"/>
    <w:uiPriority w:val="99"/>
    <w:semiHidden/>
    <w:unhideWhenUsed/>
    <w:rsid w:val="00B50B97"/>
    <w:rPr>
      <w:color w:val="605E5C"/>
      <w:shd w:val="clear" w:color="auto" w:fill="E1DFDD"/>
    </w:rPr>
  </w:style>
  <w:style w:type="character" w:customStyle="1" w:styleId="doilink">
    <w:name w:val="doi_link"/>
    <w:basedOn w:val="DefaultParagraphFont"/>
    <w:rsid w:val="00587632"/>
  </w:style>
  <w:style w:type="character" w:customStyle="1" w:styleId="name">
    <w:name w:val="name"/>
    <w:basedOn w:val="DefaultParagraphFont"/>
    <w:rsid w:val="00D96A5A"/>
  </w:style>
  <w:style w:type="character" w:customStyle="1" w:styleId="UnresolvedMention3">
    <w:name w:val="Unresolved Mention3"/>
    <w:basedOn w:val="DefaultParagraphFont"/>
    <w:uiPriority w:val="99"/>
    <w:semiHidden/>
    <w:unhideWhenUsed/>
    <w:rsid w:val="00152313"/>
    <w:rPr>
      <w:color w:val="605E5C"/>
      <w:shd w:val="clear" w:color="auto" w:fill="E1DFDD"/>
    </w:rPr>
  </w:style>
  <w:style w:type="character" w:customStyle="1" w:styleId="authors">
    <w:name w:val="authors"/>
    <w:basedOn w:val="DefaultParagraphFont"/>
    <w:rsid w:val="00A83C94"/>
  </w:style>
  <w:style w:type="character" w:customStyle="1" w:styleId="Date1">
    <w:name w:val="Date1"/>
    <w:basedOn w:val="DefaultParagraphFont"/>
    <w:rsid w:val="00A83C94"/>
  </w:style>
  <w:style w:type="character" w:customStyle="1" w:styleId="arttitle">
    <w:name w:val="art_title"/>
    <w:basedOn w:val="DefaultParagraphFont"/>
    <w:rsid w:val="00A83C94"/>
  </w:style>
  <w:style w:type="character" w:customStyle="1" w:styleId="serialtitle">
    <w:name w:val="serial_title"/>
    <w:basedOn w:val="DefaultParagraphFont"/>
    <w:rsid w:val="00A83C94"/>
  </w:style>
  <w:style w:type="character" w:customStyle="1" w:styleId="volumeissue">
    <w:name w:val="volume_issue"/>
    <w:basedOn w:val="DefaultParagraphFont"/>
    <w:rsid w:val="00A83C94"/>
  </w:style>
  <w:style w:type="character" w:customStyle="1" w:styleId="pagerange">
    <w:name w:val="page_range"/>
    <w:basedOn w:val="DefaultParagraphFont"/>
    <w:rsid w:val="00A83C94"/>
  </w:style>
  <w:style w:type="paragraph" w:customStyle="1" w:styleId="Default">
    <w:name w:val="Default"/>
    <w:rsid w:val="00B31B0F"/>
    <w:pPr>
      <w:autoSpaceDE w:val="0"/>
      <w:autoSpaceDN w:val="0"/>
      <w:adjustRightInd w:val="0"/>
    </w:pPr>
    <w:rPr>
      <w:rFonts w:ascii="Minion Pro" w:hAnsi="Minion Pro" w:cs="Minion Pro"/>
      <w:color w:val="000000"/>
      <w:lang w:val="en-GB"/>
    </w:rPr>
  </w:style>
  <w:style w:type="character" w:styleId="UnresolvedMention">
    <w:name w:val="Unresolved Mention"/>
    <w:basedOn w:val="DefaultParagraphFont"/>
    <w:uiPriority w:val="99"/>
    <w:semiHidden/>
    <w:unhideWhenUsed/>
    <w:rsid w:val="00FD2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271">
      <w:bodyDiv w:val="1"/>
      <w:marLeft w:val="0"/>
      <w:marRight w:val="0"/>
      <w:marTop w:val="0"/>
      <w:marBottom w:val="0"/>
      <w:divBdr>
        <w:top w:val="none" w:sz="0" w:space="0" w:color="auto"/>
        <w:left w:val="none" w:sz="0" w:space="0" w:color="auto"/>
        <w:bottom w:val="none" w:sz="0" w:space="0" w:color="auto"/>
        <w:right w:val="none" w:sz="0" w:space="0" w:color="auto"/>
      </w:divBdr>
      <w:divsChild>
        <w:div w:id="1311209008">
          <w:marLeft w:val="0"/>
          <w:marRight w:val="0"/>
          <w:marTop w:val="0"/>
          <w:marBottom w:val="0"/>
          <w:divBdr>
            <w:top w:val="none" w:sz="0" w:space="0" w:color="auto"/>
            <w:left w:val="none" w:sz="0" w:space="0" w:color="auto"/>
            <w:bottom w:val="none" w:sz="0" w:space="0" w:color="auto"/>
            <w:right w:val="none" w:sz="0" w:space="0" w:color="auto"/>
          </w:divBdr>
        </w:div>
        <w:div w:id="1281182018">
          <w:marLeft w:val="0"/>
          <w:marRight w:val="0"/>
          <w:marTop w:val="0"/>
          <w:marBottom w:val="0"/>
          <w:divBdr>
            <w:top w:val="none" w:sz="0" w:space="0" w:color="auto"/>
            <w:left w:val="none" w:sz="0" w:space="0" w:color="auto"/>
            <w:bottom w:val="none" w:sz="0" w:space="0" w:color="auto"/>
            <w:right w:val="none" w:sz="0" w:space="0" w:color="auto"/>
          </w:divBdr>
          <w:divsChild>
            <w:div w:id="1878198131">
              <w:marLeft w:val="0"/>
              <w:marRight w:val="0"/>
              <w:marTop w:val="0"/>
              <w:marBottom w:val="0"/>
              <w:divBdr>
                <w:top w:val="none" w:sz="0" w:space="0" w:color="auto"/>
                <w:left w:val="none" w:sz="0" w:space="0" w:color="auto"/>
                <w:bottom w:val="none" w:sz="0" w:space="0" w:color="auto"/>
                <w:right w:val="none" w:sz="0" w:space="0" w:color="auto"/>
              </w:divBdr>
              <w:divsChild>
                <w:div w:id="11128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1698">
      <w:bodyDiv w:val="1"/>
      <w:marLeft w:val="0"/>
      <w:marRight w:val="0"/>
      <w:marTop w:val="0"/>
      <w:marBottom w:val="0"/>
      <w:divBdr>
        <w:top w:val="none" w:sz="0" w:space="0" w:color="auto"/>
        <w:left w:val="none" w:sz="0" w:space="0" w:color="auto"/>
        <w:bottom w:val="none" w:sz="0" w:space="0" w:color="auto"/>
        <w:right w:val="none" w:sz="0" w:space="0" w:color="auto"/>
      </w:divBdr>
    </w:div>
    <w:div w:id="62023811">
      <w:bodyDiv w:val="1"/>
      <w:marLeft w:val="0"/>
      <w:marRight w:val="0"/>
      <w:marTop w:val="0"/>
      <w:marBottom w:val="0"/>
      <w:divBdr>
        <w:top w:val="none" w:sz="0" w:space="0" w:color="auto"/>
        <w:left w:val="none" w:sz="0" w:space="0" w:color="auto"/>
        <w:bottom w:val="none" w:sz="0" w:space="0" w:color="auto"/>
        <w:right w:val="none" w:sz="0" w:space="0" w:color="auto"/>
      </w:divBdr>
    </w:div>
    <w:div w:id="100076234">
      <w:bodyDiv w:val="1"/>
      <w:marLeft w:val="0"/>
      <w:marRight w:val="0"/>
      <w:marTop w:val="0"/>
      <w:marBottom w:val="0"/>
      <w:divBdr>
        <w:top w:val="none" w:sz="0" w:space="0" w:color="auto"/>
        <w:left w:val="none" w:sz="0" w:space="0" w:color="auto"/>
        <w:bottom w:val="none" w:sz="0" w:space="0" w:color="auto"/>
        <w:right w:val="none" w:sz="0" w:space="0" w:color="auto"/>
      </w:divBdr>
    </w:div>
    <w:div w:id="104661292">
      <w:bodyDiv w:val="1"/>
      <w:marLeft w:val="0"/>
      <w:marRight w:val="0"/>
      <w:marTop w:val="0"/>
      <w:marBottom w:val="0"/>
      <w:divBdr>
        <w:top w:val="none" w:sz="0" w:space="0" w:color="auto"/>
        <w:left w:val="none" w:sz="0" w:space="0" w:color="auto"/>
        <w:bottom w:val="none" w:sz="0" w:space="0" w:color="auto"/>
        <w:right w:val="none" w:sz="0" w:space="0" w:color="auto"/>
      </w:divBdr>
    </w:div>
    <w:div w:id="127818007">
      <w:bodyDiv w:val="1"/>
      <w:marLeft w:val="0"/>
      <w:marRight w:val="0"/>
      <w:marTop w:val="0"/>
      <w:marBottom w:val="0"/>
      <w:divBdr>
        <w:top w:val="none" w:sz="0" w:space="0" w:color="auto"/>
        <w:left w:val="none" w:sz="0" w:space="0" w:color="auto"/>
        <w:bottom w:val="none" w:sz="0" w:space="0" w:color="auto"/>
        <w:right w:val="none" w:sz="0" w:space="0" w:color="auto"/>
      </w:divBdr>
    </w:div>
    <w:div w:id="163982584">
      <w:bodyDiv w:val="1"/>
      <w:marLeft w:val="0"/>
      <w:marRight w:val="0"/>
      <w:marTop w:val="0"/>
      <w:marBottom w:val="0"/>
      <w:divBdr>
        <w:top w:val="none" w:sz="0" w:space="0" w:color="auto"/>
        <w:left w:val="none" w:sz="0" w:space="0" w:color="auto"/>
        <w:bottom w:val="none" w:sz="0" w:space="0" w:color="auto"/>
        <w:right w:val="none" w:sz="0" w:space="0" w:color="auto"/>
      </w:divBdr>
    </w:div>
    <w:div w:id="212012172">
      <w:bodyDiv w:val="1"/>
      <w:marLeft w:val="0"/>
      <w:marRight w:val="0"/>
      <w:marTop w:val="0"/>
      <w:marBottom w:val="0"/>
      <w:divBdr>
        <w:top w:val="none" w:sz="0" w:space="0" w:color="auto"/>
        <w:left w:val="none" w:sz="0" w:space="0" w:color="auto"/>
        <w:bottom w:val="none" w:sz="0" w:space="0" w:color="auto"/>
        <w:right w:val="none" w:sz="0" w:space="0" w:color="auto"/>
      </w:divBdr>
    </w:div>
    <w:div w:id="369188964">
      <w:bodyDiv w:val="1"/>
      <w:marLeft w:val="0"/>
      <w:marRight w:val="0"/>
      <w:marTop w:val="0"/>
      <w:marBottom w:val="0"/>
      <w:divBdr>
        <w:top w:val="none" w:sz="0" w:space="0" w:color="auto"/>
        <w:left w:val="none" w:sz="0" w:space="0" w:color="auto"/>
        <w:bottom w:val="none" w:sz="0" w:space="0" w:color="auto"/>
        <w:right w:val="none" w:sz="0" w:space="0" w:color="auto"/>
      </w:divBdr>
    </w:div>
    <w:div w:id="390154537">
      <w:bodyDiv w:val="1"/>
      <w:marLeft w:val="0"/>
      <w:marRight w:val="0"/>
      <w:marTop w:val="0"/>
      <w:marBottom w:val="0"/>
      <w:divBdr>
        <w:top w:val="none" w:sz="0" w:space="0" w:color="auto"/>
        <w:left w:val="none" w:sz="0" w:space="0" w:color="auto"/>
        <w:bottom w:val="none" w:sz="0" w:space="0" w:color="auto"/>
        <w:right w:val="none" w:sz="0" w:space="0" w:color="auto"/>
      </w:divBdr>
    </w:div>
    <w:div w:id="486480735">
      <w:bodyDiv w:val="1"/>
      <w:marLeft w:val="0"/>
      <w:marRight w:val="0"/>
      <w:marTop w:val="0"/>
      <w:marBottom w:val="0"/>
      <w:divBdr>
        <w:top w:val="none" w:sz="0" w:space="0" w:color="auto"/>
        <w:left w:val="none" w:sz="0" w:space="0" w:color="auto"/>
        <w:bottom w:val="none" w:sz="0" w:space="0" w:color="auto"/>
        <w:right w:val="none" w:sz="0" w:space="0" w:color="auto"/>
      </w:divBdr>
    </w:div>
    <w:div w:id="504058744">
      <w:bodyDiv w:val="1"/>
      <w:marLeft w:val="0"/>
      <w:marRight w:val="0"/>
      <w:marTop w:val="0"/>
      <w:marBottom w:val="0"/>
      <w:divBdr>
        <w:top w:val="none" w:sz="0" w:space="0" w:color="auto"/>
        <w:left w:val="none" w:sz="0" w:space="0" w:color="auto"/>
        <w:bottom w:val="none" w:sz="0" w:space="0" w:color="auto"/>
        <w:right w:val="none" w:sz="0" w:space="0" w:color="auto"/>
      </w:divBdr>
    </w:div>
    <w:div w:id="517549697">
      <w:bodyDiv w:val="1"/>
      <w:marLeft w:val="0"/>
      <w:marRight w:val="0"/>
      <w:marTop w:val="0"/>
      <w:marBottom w:val="0"/>
      <w:divBdr>
        <w:top w:val="none" w:sz="0" w:space="0" w:color="auto"/>
        <w:left w:val="none" w:sz="0" w:space="0" w:color="auto"/>
        <w:bottom w:val="none" w:sz="0" w:space="0" w:color="auto"/>
        <w:right w:val="none" w:sz="0" w:space="0" w:color="auto"/>
      </w:divBdr>
    </w:div>
    <w:div w:id="562716718">
      <w:bodyDiv w:val="1"/>
      <w:marLeft w:val="0"/>
      <w:marRight w:val="0"/>
      <w:marTop w:val="0"/>
      <w:marBottom w:val="0"/>
      <w:divBdr>
        <w:top w:val="none" w:sz="0" w:space="0" w:color="auto"/>
        <w:left w:val="none" w:sz="0" w:space="0" w:color="auto"/>
        <w:bottom w:val="none" w:sz="0" w:space="0" w:color="auto"/>
        <w:right w:val="none" w:sz="0" w:space="0" w:color="auto"/>
      </w:divBdr>
    </w:div>
    <w:div w:id="583414388">
      <w:bodyDiv w:val="1"/>
      <w:marLeft w:val="0"/>
      <w:marRight w:val="0"/>
      <w:marTop w:val="0"/>
      <w:marBottom w:val="0"/>
      <w:divBdr>
        <w:top w:val="none" w:sz="0" w:space="0" w:color="auto"/>
        <w:left w:val="none" w:sz="0" w:space="0" w:color="auto"/>
        <w:bottom w:val="none" w:sz="0" w:space="0" w:color="auto"/>
        <w:right w:val="none" w:sz="0" w:space="0" w:color="auto"/>
      </w:divBdr>
    </w:div>
    <w:div w:id="661006820">
      <w:bodyDiv w:val="1"/>
      <w:marLeft w:val="0"/>
      <w:marRight w:val="0"/>
      <w:marTop w:val="0"/>
      <w:marBottom w:val="0"/>
      <w:divBdr>
        <w:top w:val="none" w:sz="0" w:space="0" w:color="auto"/>
        <w:left w:val="none" w:sz="0" w:space="0" w:color="auto"/>
        <w:bottom w:val="none" w:sz="0" w:space="0" w:color="auto"/>
        <w:right w:val="none" w:sz="0" w:space="0" w:color="auto"/>
      </w:divBdr>
    </w:div>
    <w:div w:id="661080671">
      <w:bodyDiv w:val="1"/>
      <w:marLeft w:val="0"/>
      <w:marRight w:val="0"/>
      <w:marTop w:val="0"/>
      <w:marBottom w:val="0"/>
      <w:divBdr>
        <w:top w:val="none" w:sz="0" w:space="0" w:color="auto"/>
        <w:left w:val="none" w:sz="0" w:space="0" w:color="auto"/>
        <w:bottom w:val="none" w:sz="0" w:space="0" w:color="auto"/>
        <w:right w:val="none" w:sz="0" w:space="0" w:color="auto"/>
      </w:divBdr>
    </w:div>
    <w:div w:id="713894820">
      <w:bodyDiv w:val="1"/>
      <w:marLeft w:val="0"/>
      <w:marRight w:val="0"/>
      <w:marTop w:val="0"/>
      <w:marBottom w:val="0"/>
      <w:divBdr>
        <w:top w:val="none" w:sz="0" w:space="0" w:color="auto"/>
        <w:left w:val="none" w:sz="0" w:space="0" w:color="auto"/>
        <w:bottom w:val="none" w:sz="0" w:space="0" w:color="auto"/>
        <w:right w:val="none" w:sz="0" w:space="0" w:color="auto"/>
      </w:divBdr>
    </w:div>
    <w:div w:id="784080691">
      <w:bodyDiv w:val="1"/>
      <w:marLeft w:val="0"/>
      <w:marRight w:val="0"/>
      <w:marTop w:val="0"/>
      <w:marBottom w:val="0"/>
      <w:divBdr>
        <w:top w:val="none" w:sz="0" w:space="0" w:color="auto"/>
        <w:left w:val="none" w:sz="0" w:space="0" w:color="auto"/>
        <w:bottom w:val="none" w:sz="0" w:space="0" w:color="auto"/>
        <w:right w:val="none" w:sz="0" w:space="0" w:color="auto"/>
      </w:divBdr>
    </w:div>
    <w:div w:id="877855829">
      <w:bodyDiv w:val="1"/>
      <w:marLeft w:val="0"/>
      <w:marRight w:val="0"/>
      <w:marTop w:val="0"/>
      <w:marBottom w:val="0"/>
      <w:divBdr>
        <w:top w:val="none" w:sz="0" w:space="0" w:color="auto"/>
        <w:left w:val="none" w:sz="0" w:space="0" w:color="auto"/>
        <w:bottom w:val="none" w:sz="0" w:space="0" w:color="auto"/>
        <w:right w:val="none" w:sz="0" w:space="0" w:color="auto"/>
      </w:divBdr>
    </w:div>
    <w:div w:id="888423381">
      <w:bodyDiv w:val="1"/>
      <w:marLeft w:val="0"/>
      <w:marRight w:val="0"/>
      <w:marTop w:val="0"/>
      <w:marBottom w:val="0"/>
      <w:divBdr>
        <w:top w:val="none" w:sz="0" w:space="0" w:color="auto"/>
        <w:left w:val="none" w:sz="0" w:space="0" w:color="auto"/>
        <w:bottom w:val="none" w:sz="0" w:space="0" w:color="auto"/>
        <w:right w:val="none" w:sz="0" w:space="0" w:color="auto"/>
      </w:divBdr>
    </w:div>
    <w:div w:id="890382441">
      <w:bodyDiv w:val="1"/>
      <w:marLeft w:val="0"/>
      <w:marRight w:val="0"/>
      <w:marTop w:val="0"/>
      <w:marBottom w:val="0"/>
      <w:divBdr>
        <w:top w:val="none" w:sz="0" w:space="0" w:color="auto"/>
        <w:left w:val="none" w:sz="0" w:space="0" w:color="auto"/>
        <w:bottom w:val="none" w:sz="0" w:space="0" w:color="auto"/>
        <w:right w:val="none" w:sz="0" w:space="0" w:color="auto"/>
      </w:divBdr>
    </w:div>
    <w:div w:id="940528631">
      <w:bodyDiv w:val="1"/>
      <w:marLeft w:val="0"/>
      <w:marRight w:val="0"/>
      <w:marTop w:val="0"/>
      <w:marBottom w:val="0"/>
      <w:divBdr>
        <w:top w:val="none" w:sz="0" w:space="0" w:color="auto"/>
        <w:left w:val="none" w:sz="0" w:space="0" w:color="auto"/>
        <w:bottom w:val="none" w:sz="0" w:space="0" w:color="auto"/>
        <w:right w:val="none" w:sz="0" w:space="0" w:color="auto"/>
      </w:divBdr>
    </w:div>
    <w:div w:id="955868807">
      <w:bodyDiv w:val="1"/>
      <w:marLeft w:val="0"/>
      <w:marRight w:val="0"/>
      <w:marTop w:val="0"/>
      <w:marBottom w:val="0"/>
      <w:divBdr>
        <w:top w:val="none" w:sz="0" w:space="0" w:color="auto"/>
        <w:left w:val="none" w:sz="0" w:space="0" w:color="auto"/>
        <w:bottom w:val="none" w:sz="0" w:space="0" w:color="auto"/>
        <w:right w:val="none" w:sz="0" w:space="0" w:color="auto"/>
      </w:divBdr>
    </w:div>
    <w:div w:id="1042050051">
      <w:bodyDiv w:val="1"/>
      <w:marLeft w:val="0"/>
      <w:marRight w:val="0"/>
      <w:marTop w:val="0"/>
      <w:marBottom w:val="0"/>
      <w:divBdr>
        <w:top w:val="none" w:sz="0" w:space="0" w:color="auto"/>
        <w:left w:val="none" w:sz="0" w:space="0" w:color="auto"/>
        <w:bottom w:val="none" w:sz="0" w:space="0" w:color="auto"/>
        <w:right w:val="none" w:sz="0" w:space="0" w:color="auto"/>
      </w:divBdr>
    </w:div>
    <w:div w:id="1113598161">
      <w:bodyDiv w:val="1"/>
      <w:marLeft w:val="0"/>
      <w:marRight w:val="0"/>
      <w:marTop w:val="0"/>
      <w:marBottom w:val="0"/>
      <w:divBdr>
        <w:top w:val="none" w:sz="0" w:space="0" w:color="auto"/>
        <w:left w:val="none" w:sz="0" w:space="0" w:color="auto"/>
        <w:bottom w:val="none" w:sz="0" w:space="0" w:color="auto"/>
        <w:right w:val="none" w:sz="0" w:space="0" w:color="auto"/>
      </w:divBdr>
    </w:div>
    <w:div w:id="1117220115">
      <w:bodyDiv w:val="1"/>
      <w:marLeft w:val="0"/>
      <w:marRight w:val="0"/>
      <w:marTop w:val="0"/>
      <w:marBottom w:val="0"/>
      <w:divBdr>
        <w:top w:val="none" w:sz="0" w:space="0" w:color="auto"/>
        <w:left w:val="none" w:sz="0" w:space="0" w:color="auto"/>
        <w:bottom w:val="none" w:sz="0" w:space="0" w:color="auto"/>
        <w:right w:val="none" w:sz="0" w:space="0" w:color="auto"/>
      </w:divBdr>
    </w:div>
    <w:div w:id="1119179480">
      <w:bodyDiv w:val="1"/>
      <w:marLeft w:val="0"/>
      <w:marRight w:val="0"/>
      <w:marTop w:val="0"/>
      <w:marBottom w:val="0"/>
      <w:divBdr>
        <w:top w:val="none" w:sz="0" w:space="0" w:color="auto"/>
        <w:left w:val="none" w:sz="0" w:space="0" w:color="auto"/>
        <w:bottom w:val="none" w:sz="0" w:space="0" w:color="auto"/>
        <w:right w:val="none" w:sz="0" w:space="0" w:color="auto"/>
      </w:divBdr>
    </w:div>
    <w:div w:id="1188786215">
      <w:bodyDiv w:val="1"/>
      <w:marLeft w:val="0"/>
      <w:marRight w:val="0"/>
      <w:marTop w:val="0"/>
      <w:marBottom w:val="0"/>
      <w:divBdr>
        <w:top w:val="none" w:sz="0" w:space="0" w:color="auto"/>
        <w:left w:val="none" w:sz="0" w:space="0" w:color="auto"/>
        <w:bottom w:val="none" w:sz="0" w:space="0" w:color="auto"/>
        <w:right w:val="none" w:sz="0" w:space="0" w:color="auto"/>
      </w:divBdr>
    </w:div>
    <w:div w:id="1206215532">
      <w:bodyDiv w:val="1"/>
      <w:marLeft w:val="0"/>
      <w:marRight w:val="0"/>
      <w:marTop w:val="0"/>
      <w:marBottom w:val="0"/>
      <w:divBdr>
        <w:top w:val="none" w:sz="0" w:space="0" w:color="auto"/>
        <w:left w:val="none" w:sz="0" w:space="0" w:color="auto"/>
        <w:bottom w:val="none" w:sz="0" w:space="0" w:color="auto"/>
        <w:right w:val="none" w:sz="0" w:space="0" w:color="auto"/>
      </w:divBdr>
    </w:div>
    <w:div w:id="1209225290">
      <w:bodyDiv w:val="1"/>
      <w:marLeft w:val="0"/>
      <w:marRight w:val="0"/>
      <w:marTop w:val="0"/>
      <w:marBottom w:val="0"/>
      <w:divBdr>
        <w:top w:val="none" w:sz="0" w:space="0" w:color="auto"/>
        <w:left w:val="none" w:sz="0" w:space="0" w:color="auto"/>
        <w:bottom w:val="none" w:sz="0" w:space="0" w:color="auto"/>
        <w:right w:val="none" w:sz="0" w:space="0" w:color="auto"/>
      </w:divBdr>
      <w:divsChild>
        <w:div w:id="838350605">
          <w:marLeft w:val="0"/>
          <w:marRight w:val="0"/>
          <w:marTop w:val="0"/>
          <w:marBottom w:val="0"/>
          <w:divBdr>
            <w:top w:val="none" w:sz="0" w:space="0" w:color="auto"/>
            <w:left w:val="none" w:sz="0" w:space="0" w:color="auto"/>
            <w:bottom w:val="none" w:sz="0" w:space="0" w:color="auto"/>
            <w:right w:val="none" w:sz="0" w:space="0" w:color="auto"/>
          </w:divBdr>
        </w:div>
        <w:div w:id="670916560">
          <w:marLeft w:val="0"/>
          <w:marRight w:val="0"/>
          <w:marTop w:val="0"/>
          <w:marBottom w:val="0"/>
          <w:divBdr>
            <w:top w:val="none" w:sz="0" w:space="0" w:color="auto"/>
            <w:left w:val="none" w:sz="0" w:space="0" w:color="auto"/>
            <w:bottom w:val="none" w:sz="0" w:space="0" w:color="auto"/>
            <w:right w:val="none" w:sz="0" w:space="0" w:color="auto"/>
          </w:divBdr>
          <w:divsChild>
            <w:div w:id="1485925051">
              <w:marLeft w:val="0"/>
              <w:marRight w:val="0"/>
              <w:marTop w:val="0"/>
              <w:marBottom w:val="0"/>
              <w:divBdr>
                <w:top w:val="none" w:sz="0" w:space="0" w:color="auto"/>
                <w:left w:val="none" w:sz="0" w:space="0" w:color="auto"/>
                <w:bottom w:val="none" w:sz="0" w:space="0" w:color="auto"/>
                <w:right w:val="none" w:sz="0" w:space="0" w:color="auto"/>
              </w:divBdr>
              <w:divsChild>
                <w:div w:id="9637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7438">
      <w:bodyDiv w:val="1"/>
      <w:marLeft w:val="0"/>
      <w:marRight w:val="0"/>
      <w:marTop w:val="0"/>
      <w:marBottom w:val="0"/>
      <w:divBdr>
        <w:top w:val="none" w:sz="0" w:space="0" w:color="auto"/>
        <w:left w:val="none" w:sz="0" w:space="0" w:color="auto"/>
        <w:bottom w:val="none" w:sz="0" w:space="0" w:color="auto"/>
        <w:right w:val="none" w:sz="0" w:space="0" w:color="auto"/>
      </w:divBdr>
    </w:div>
    <w:div w:id="1343429680">
      <w:bodyDiv w:val="1"/>
      <w:marLeft w:val="0"/>
      <w:marRight w:val="0"/>
      <w:marTop w:val="0"/>
      <w:marBottom w:val="0"/>
      <w:divBdr>
        <w:top w:val="none" w:sz="0" w:space="0" w:color="auto"/>
        <w:left w:val="none" w:sz="0" w:space="0" w:color="auto"/>
        <w:bottom w:val="none" w:sz="0" w:space="0" w:color="auto"/>
        <w:right w:val="none" w:sz="0" w:space="0" w:color="auto"/>
      </w:divBdr>
    </w:div>
    <w:div w:id="1555580507">
      <w:bodyDiv w:val="1"/>
      <w:marLeft w:val="0"/>
      <w:marRight w:val="0"/>
      <w:marTop w:val="0"/>
      <w:marBottom w:val="0"/>
      <w:divBdr>
        <w:top w:val="none" w:sz="0" w:space="0" w:color="auto"/>
        <w:left w:val="none" w:sz="0" w:space="0" w:color="auto"/>
        <w:bottom w:val="none" w:sz="0" w:space="0" w:color="auto"/>
        <w:right w:val="none" w:sz="0" w:space="0" w:color="auto"/>
      </w:divBdr>
    </w:div>
    <w:div w:id="1590969640">
      <w:bodyDiv w:val="1"/>
      <w:marLeft w:val="0"/>
      <w:marRight w:val="0"/>
      <w:marTop w:val="0"/>
      <w:marBottom w:val="0"/>
      <w:divBdr>
        <w:top w:val="none" w:sz="0" w:space="0" w:color="auto"/>
        <w:left w:val="none" w:sz="0" w:space="0" w:color="auto"/>
        <w:bottom w:val="none" w:sz="0" w:space="0" w:color="auto"/>
        <w:right w:val="none" w:sz="0" w:space="0" w:color="auto"/>
      </w:divBdr>
      <w:divsChild>
        <w:div w:id="179977279">
          <w:marLeft w:val="0"/>
          <w:marRight w:val="0"/>
          <w:marTop w:val="0"/>
          <w:marBottom w:val="0"/>
          <w:divBdr>
            <w:top w:val="none" w:sz="0" w:space="0" w:color="auto"/>
            <w:left w:val="none" w:sz="0" w:space="0" w:color="auto"/>
            <w:bottom w:val="none" w:sz="0" w:space="0" w:color="auto"/>
            <w:right w:val="none" w:sz="0" w:space="0" w:color="auto"/>
          </w:divBdr>
          <w:divsChild>
            <w:div w:id="355736812">
              <w:marLeft w:val="0"/>
              <w:marRight w:val="0"/>
              <w:marTop w:val="0"/>
              <w:marBottom w:val="0"/>
              <w:divBdr>
                <w:top w:val="none" w:sz="0" w:space="0" w:color="auto"/>
                <w:left w:val="none" w:sz="0" w:space="0" w:color="auto"/>
                <w:bottom w:val="none" w:sz="0" w:space="0" w:color="auto"/>
                <w:right w:val="none" w:sz="0" w:space="0" w:color="auto"/>
              </w:divBdr>
              <w:divsChild>
                <w:div w:id="119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1676">
      <w:bodyDiv w:val="1"/>
      <w:marLeft w:val="0"/>
      <w:marRight w:val="0"/>
      <w:marTop w:val="0"/>
      <w:marBottom w:val="0"/>
      <w:divBdr>
        <w:top w:val="none" w:sz="0" w:space="0" w:color="auto"/>
        <w:left w:val="none" w:sz="0" w:space="0" w:color="auto"/>
        <w:bottom w:val="none" w:sz="0" w:space="0" w:color="auto"/>
        <w:right w:val="none" w:sz="0" w:space="0" w:color="auto"/>
      </w:divBdr>
    </w:div>
    <w:div w:id="1629050579">
      <w:bodyDiv w:val="1"/>
      <w:marLeft w:val="0"/>
      <w:marRight w:val="0"/>
      <w:marTop w:val="0"/>
      <w:marBottom w:val="0"/>
      <w:divBdr>
        <w:top w:val="none" w:sz="0" w:space="0" w:color="auto"/>
        <w:left w:val="none" w:sz="0" w:space="0" w:color="auto"/>
        <w:bottom w:val="none" w:sz="0" w:space="0" w:color="auto"/>
        <w:right w:val="none" w:sz="0" w:space="0" w:color="auto"/>
      </w:divBdr>
      <w:divsChild>
        <w:div w:id="593435637">
          <w:marLeft w:val="0"/>
          <w:marRight w:val="0"/>
          <w:marTop w:val="75"/>
          <w:marBottom w:val="75"/>
          <w:divBdr>
            <w:top w:val="none" w:sz="0" w:space="0" w:color="auto"/>
            <w:left w:val="none" w:sz="0" w:space="0" w:color="auto"/>
            <w:bottom w:val="none" w:sz="0" w:space="0" w:color="auto"/>
            <w:right w:val="none" w:sz="0" w:space="0" w:color="auto"/>
          </w:divBdr>
        </w:div>
        <w:div w:id="675689141">
          <w:marLeft w:val="0"/>
          <w:marRight w:val="0"/>
          <w:marTop w:val="0"/>
          <w:marBottom w:val="0"/>
          <w:divBdr>
            <w:top w:val="none" w:sz="0" w:space="0" w:color="auto"/>
            <w:left w:val="none" w:sz="0" w:space="0" w:color="auto"/>
            <w:bottom w:val="none" w:sz="0" w:space="0" w:color="auto"/>
            <w:right w:val="none" w:sz="0" w:space="0" w:color="auto"/>
          </w:divBdr>
        </w:div>
      </w:divsChild>
    </w:div>
    <w:div w:id="1692564976">
      <w:bodyDiv w:val="1"/>
      <w:marLeft w:val="0"/>
      <w:marRight w:val="0"/>
      <w:marTop w:val="0"/>
      <w:marBottom w:val="0"/>
      <w:divBdr>
        <w:top w:val="none" w:sz="0" w:space="0" w:color="auto"/>
        <w:left w:val="none" w:sz="0" w:space="0" w:color="auto"/>
        <w:bottom w:val="none" w:sz="0" w:space="0" w:color="auto"/>
        <w:right w:val="none" w:sz="0" w:space="0" w:color="auto"/>
      </w:divBdr>
    </w:div>
    <w:div w:id="1705447802">
      <w:bodyDiv w:val="1"/>
      <w:marLeft w:val="0"/>
      <w:marRight w:val="0"/>
      <w:marTop w:val="0"/>
      <w:marBottom w:val="0"/>
      <w:divBdr>
        <w:top w:val="none" w:sz="0" w:space="0" w:color="auto"/>
        <w:left w:val="none" w:sz="0" w:space="0" w:color="auto"/>
        <w:bottom w:val="none" w:sz="0" w:space="0" w:color="auto"/>
        <w:right w:val="none" w:sz="0" w:space="0" w:color="auto"/>
      </w:divBdr>
    </w:div>
    <w:div w:id="1799491947">
      <w:bodyDiv w:val="1"/>
      <w:marLeft w:val="0"/>
      <w:marRight w:val="0"/>
      <w:marTop w:val="0"/>
      <w:marBottom w:val="0"/>
      <w:divBdr>
        <w:top w:val="none" w:sz="0" w:space="0" w:color="auto"/>
        <w:left w:val="none" w:sz="0" w:space="0" w:color="auto"/>
        <w:bottom w:val="none" w:sz="0" w:space="0" w:color="auto"/>
        <w:right w:val="none" w:sz="0" w:space="0" w:color="auto"/>
      </w:divBdr>
    </w:div>
    <w:div w:id="1874687220">
      <w:bodyDiv w:val="1"/>
      <w:marLeft w:val="0"/>
      <w:marRight w:val="0"/>
      <w:marTop w:val="0"/>
      <w:marBottom w:val="0"/>
      <w:divBdr>
        <w:top w:val="none" w:sz="0" w:space="0" w:color="auto"/>
        <w:left w:val="none" w:sz="0" w:space="0" w:color="auto"/>
        <w:bottom w:val="none" w:sz="0" w:space="0" w:color="auto"/>
        <w:right w:val="none" w:sz="0" w:space="0" w:color="auto"/>
      </w:divBdr>
    </w:div>
    <w:div w:id="1899322257">
      <w:bodyDiv w:val="1"/>
      <w:marLeft w:val="0"/>
      <w:marRight w:val="0"/>
      <w:marTop w:val="0"/>
      <w:marBottom w:val="0"/>
      <w:divBdr>
        <w:top w:val="none" w:sz="0" w:space="0" w:color="auto"/>
        <w:left w:val="none" w:sz="0" w:space="0" w:color="auto"/>
        <w:bottom w:val="none" w:sz="0" w:space="0" w:color="auto"/>
        <w:right w:val="none" w:sz="0" w:space="0" w:color="auto"/>
      </w:divBdr>
    </w:div>
    <w:div w:id="1903952033">
      <w:bodyDiv w:val="1"/>
      <w:marLeft w:val="0"/>
      <w:marRight w:val="0"/>
      <w:marTop w:val="0"/>
      <w:marBottom w:val="0"/>
      <w:divBdr>
        <w:top w:val="none" w:sz="0" w:space="0" w:color="auto"/>
        <w:left w:val="none" w:sz="0" w:space="0" w:color="auto"/>
        <w:bottom w:val="none" w:sz="0" w:space="0" w:color="auto"/>
        <w:right w:val="none" w:sz="0" w:space="0" w:color="auto"/>
      </w:divBdr>
    </w:div>
    <w:div w:id="1926112148">
      <w:bodyDiv w:val="1"/>
      <w:marLeft w:val="0"/>
      <w:marRight w:val="0"/>
      <w:marTop w:val="0"/>
      <w:marBottom w:val="0"/>
      <w:divBdr>
        <w:top w:val="none" w:sz="0" w:space="0" w:color="auto"/>
        <w:left w:val="none" w:sz="0" w:space="0" w:color="auto"/>
        <w:bottom w:val="none" w:sz="0" w:space="0" w:color="auto"/>
        <w:right w:val="none" w:sz="0" w:space="0" w:color="auto"/>
      </w:divBdr>
      <w:divsChild>
        <w:div w:id="423234684">
          <w:marLeft w:val="0"/>
          <w:marRight w:val="0"/>
          <w:marTop w:val="0"/>
          <w:marBottom w:val="0"/>
          <w:divBdr>
            <w:top w:val="none" w:sz="0" w:space="0" w:color="auto"/>
            <w:left w:val="none" w:sz="0" w:space="0" w:color="auto"/>
            <w:bottom w:val="none" w:sz="0" w:space="0" w:color="auto"/>
            <w:right w:val="none" w:sz="0" w:space="0" w:color="auto"/>
          </w:divBdr>
        </w:div>
        <w:div w:id="2017727226">
          <w:marLeft w:val="0"/>
          <w:marRight w:val="0"/>
          <w:marTop w:val="0"/>
          <w:marBottom w:val="0"/>
          <w:divBdr>
            <w:top w:val="none" w:sz="0" w:space="0" w:color="auto"/>
            <w:left w:val="none" w:sz="0" w:space="0" w:color="auto"/>
            <w:bottom w:val="none" w:sz="0" w:space="0" w:color="auto"/>
            <w:right w:val="none" w:sz="0" w:space="0" w:color="auto"/>
          </w:divBdr>
        </w:div>
        <w:div w:id="462118405">
          <w:marLeft w:val="0"/>
          <w:marRight w:val="0"/>
          <w:marTop w:val="0"/>
          <w:marBottom w:val="0"/>
          <w:divBdr>
            <w:top w:val="none" w:sz="0" w:space="0" w:color="auto"/>
            <w:left w:val="none" w:sz="0" w:space="0" w:color="auto"/>
            <w:bottom w:val="none" w:sz="0" w:space="0" w:color="auto"/>
            <w:right w:val="none" w:sz="0" w:space="0" w:color="auto"/>
          </w:divBdr>
        </w:div>
        <w:div w:id="291594409">
          <w:marLeft w:val="0"/>
          <w:marRight w:val="0"/>
          <w:marTop w:val="0"/>
          <w:marBottom w:val="0"/>
          <w:divBdr>
            <w:top w:val="none" w:sz="0" w:space="0" w:color="auto"/>
            <w:left w:val="none" w:sz="0" w:space="0" w:color="auto"/>
            <w:bottom w:val="none" w:sz="0" w:space="0" w:color="auto"/>
            <w:right w:val="none" w:sz="0" w:space="0" w:color="auto"/>
          </w:divBdr>
        </w:div>
        <w:div w:id="1405567646">
          <w:marLeft w:val="0"/>
          <w:marRight w:val="0"/>
          <w:marTop w:val="0"/>
          <w:marBottom w:val="0"/>
          <w:divBdr>
            <w:top w:val="none" w:sz="0" w:space="0" w:color="auto"/>
            <w:left w:val="none" w:sz="0" w:space="0" w:color="auto"/>
            <w:bottom w:val="none" w:sz="0" w:space="0" w:color="auto"/>
            <w:right w:val="none" w:sz="0" w:space="0" w:color="auto"/>
          </w:divBdr>
        </w:div>
        <w:div w:id="1306161773">
          <w:marLeft w:val="0"/>
          <w:marRight w:val="0"/>
          <w:marTop w:val="0"/>
          <w:marBottom w:val="0"/>
          <w:divBdr>
            <w:top w:val="none" w:sz="0" w:space="0" w:color="auto"/>
            <w:left w:val="none" w:sz="0" w:space="0" w:color="auto"/>
            <w:bottom w:val="none" w:sz="0" w:space="0" w:color="auto"/>
            <w:right w:val="none" w:sz="0" w:space="0" w:color="auto"/>
          </w:divBdr>
        </w:div>
      </w:divsChild>
    </w:div>
    <w:div w:id="1963879494">
      <w:bodyDiv w:val="1"/>
      <w:marLeft w:val="0"/>
      <w:marRight w:val="0"/>
      <w:marTop w:val="0"/>
      <w:marBottom w:val="0"/>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 w:id="717751855">
          <w:marLeft w:val="0"/>
          <w:marRight w:val="0"/>
          <w:marTop w:val="0"/>
          <w:marBottom w:val="0"/>
          <w:divBdr>
            <w:top w:val="none" w:sz="0" w:space="0" w:color="auto"/>
            <w:left w:val="none" w:sz="0" w:space="0" w:color="auto"/>
            <w:bottom w:val="none" w:sz="0" w:space="0" w:color="auto"/>
            <w:right w:val="none" w:sz="0" w:space="0" w:color="auto"/>
          </w:divBdr>
        </w:div>
        <w:div w:id="1250121218">
          <w:marLeft w:val="0"/>
          <w:marRight w:val="0"/>
          <w:marTop w:val="0"/>
          <w:marBottom w:val="0"/>
          <w:divBdr>
            <w:top w:val="none" w:sz="0" w:space="0" w:color="auto"/>
            <w:left w:val="none" w:sz="0" w:space="0" w:color="auto"/>
            <w:bottom w:val="none" w:sz="0" w:space="0" w:color="auto"/>
            <w:right w:val="none" w:sz="0" w:space="0" w:color="auto"/>
          </w:divBdr>
        </w:div>
        <w:div w:id="904880575">
          <w:marLeft w:val="0"/>
          <w:marRight w:val="0"/>
          <w:marTop w:val="0"/>
          <w:marBottom w:val="0"/>
          <w:divBdr>
            <w:top w:val="none" w:sz="0" w:space="0" w:color="auto"/>
            <w:left w:val="none" w:sz="0" w:space="0" w:color="auto"/>
            <w:bottom w:val="none" w:sz="0" w:space="0" w:color="auto"/>
            <w:right w:val="none" w:sz="0" w:space="0" w:color="auto"/>
          </w:divBdr>
        </w:div>
        <w:div w:id="1934623648">
          <w:marLeft w:val="0"/>
          <w:marRight w:val="0"/>
          <w:marTop w:val="0"/>
          <w:marBottom w:val="0"/>
          <w:divBdr>
            <w:top w:val="none" w:sz="0" w:space="0" w:color="auto"/>
            <w:left w:val="none" w:sz="0" w:space="0" w:color="auto"/>
            <w:bottom w:val="none" w:sz="0" w:space="0" w:color="auto"/>
            <w:right w:val="none" w:sz="0" w:space="0" w:color="auto"/>
          </w:divBdr>
        </w:div>
        <w:div w:id="577860690">
          <w:marLeft w:val="0"/>
          <w:marRight w:val="0"/>
          <w:marTop w:val="0"/>
          <w:marBottom w:val="0"/>
          <w:divBdr>
            <w:top w:val="none" w:sz="0" w:space="0" w:color="auto"/>
            <w:left w:val="none" w:sz="0" w:space="0" w:color="auto"/>
            <w:bottom w:val="none" w:sz="0" w:space="0" w:color="auto"/>
            <w:right w:val="none" w:sz="0" w:space="0" w:color="auto"/>
          </w:divBdr>
        </w:div>
        <w:div w:id="671765169">
          <w:marLeft w:val="0"/>
          <w:marRight w:val="0"/>
          <w:marTop w:val="0"/>
          <w:marBottom w:val="0"/>
          <w:divBdr>
            <w:top w:val="none" w:sz="0" w:space="0" w:color="auto"/>
            <w:left w:val="none" w:sz="0" w:space="0" w:color="auto"/>
            <w:bottom w:val="none" w:sz="0" w:space="0" w:color="auto"/>
            <w:right w:val="none" w:sz="0" w:space="0" w:color="auto"/>
          </w:divBdr>
        </w:div>
        <w:div w:id="2076853449">
          <w:marLeft w:val="0"/>
          <w:marRight w:val="0"/>
          <w:marTop w:val="0"/>
          <w:marBottom w:val="0"/>
          <w:divBdr>
            <w:top w:val="none" w:sz="0" w:space="0" w:color="auto"/>
            <w:left w:val="none" w:sz="0" w:space="0" w:color="auto"/>
            <w:bottom w:val="none" w:sz="0" w:space="0" w:color="auto"/>
            <w:right w:val="none" w:sz="0" w:space="0" w:color="auto"/>
          </w:divBdr>
        </w:div>
        <w:div w:id="1749645603">
          <w:marLeft w:val="0"/>
          <w:marRight w:val="0"/>
          <w:marTop w:val="0"/>
          <w:marBottom w:val="0"/>
          <w:divBdr>
            <w:top w:val="none" w:sz="0" w:space="0" w:color="auto"/>
            <w:left w:val="none" w:sz="0" w:space="0" w:color="auto"/>
            <w:bottom w:val="none" w:sz="0" w:space="0" w:color="auto"/>
            <w:right w:val="none" w:sz="0" w:space="0" w:color="auto"/>
          </w:divBdr>
        </w:div>
        <w:div w:id="1560702630">
          <w:marLeft w:val="0"/>
          <w:marRight w:val="0"/>
          <w:marTop w:val="0"/>
          <w:marBottom w:val="0"/>
          <w:divBdr>
            <w:top w:val="none" w:sz="0" w:space="0" w:color="auto"/>
            <w:left w:val="none" w:sz="0" w:space="0" w:color="auto"/>
            <w:bottom w:val="none" w:sz="0" w:space="0" w:color="auto"/>
            <w:right w:val="none" w:sz="0" w:space="0" w:color="auto"/>
          </w:divBdr>
        </w:div>
        <w:div w:id="1960797084">
          <w:marLeft w:val="0"/>
          <w:marRight w:val="0"/>
          <w:marTop w:val="0"/>
          <w:marBottom w:val="0"/>
          <w:divBdr>
            <w:top w:val="none" w:sz="0" w:space="0" w:color="auto"/>
            <w:left w:val="none" w:sz="0" w:space="0" w:color="auto"/>
            <w:bottom w:val="none" w:sz="0" w:space="0" w:color="auto"/>
            <w:right w:val="none" w:sz="0" w:space="0" w:color="auto"/>
          </w:divBdr>
        </w:div>
        <w:div w:id="262155420">
          <w:marLeft w:val="0"/>
          <w:marRight w:val="0"/>
          <w:marTop w:val="0"/>
          <w:marBottom w:val="0"/>
          <w:divBdr>
            <w:top w:val="none" w:sz="0" w:space="0" w:color="auto"/>
            <w:left w:val="none" w:sz="0" w:space="0" w:color="auto"/>
            <w:bottom w:val="none" w:sz="0" w:space="0" w:color="auto"/>
            <w:right w:val="none" w:sz="0" w:space="0" w:color="auto"/>
          </w:divBdr>
        </w:div>
        <w:div w:id="1901942714">
          <w:marLeft w:val="0"/>
          <w:marRight w:val="0"/>
          <w:marTop w:val="0"/>
          <w:marBottom w:val="0"/>
          <w:divBdr>
            <w:top w:val="none" w:sz="0" w:space="0" w:color="auto"/>
            <w:left w:val="none" w:sz="0" w:space="0" w:color="auto"/>
            <w:bottom w:val="none" w:sz="0" w:space="0" w:color="auto"/>
            <w:right w:val="none" w:sz="0" w:space="0" w:color="auto"/>
          </w:divBdr>
        </w:div>
        <w:div w:id="304043139">
          <w:marLeft w:val="0"/>
          <w:marRight w:val="0"/>
          <w:marTop w:val="0"/>
          <w:marBottom w:val="0"/>
          <w:divBdr>
            <w:top w:val="none" w:sz="0" w:space="0" w:color="auto"/>
            <w:left w:val="none" w:sz="0" w:space="0" w:color="auto"/>
            <w:bottom w:val="none" w:sz="0" w:space="0" w:color="auto"/>
            <w:right w:val="none" w:sz="0" w:space="0" w:color="auto"/>
          </w:divBdr>
        </w:div>
        <w:div w:id="1500004680">
          <w:marLeft w:val="0"/>
          <w:marRight w:val="0"/>
          <w:marTop w:val="0"/>
          <w:marBottom w:val="0"/>
          <w:divBdr>
            <w:top w:val="none" w:sz="0" w:space="0" w:color="auto"/>
            <w:left w:val="none" w:sz="0" w:space="0" w:color="auto"/>
            <w:bottom w:val="none" w:sz="0" w:space="0" w:color="auto"/>
            <w:right w:val="none" w:sz="0" w:space="0" w:color="auto"/>
          </w:divBdr>
        </w:div>
        <w:div w:id="2105877328">
          <w:marLeft w:val="0"/>
          <w:marRight w:val="0"/>
          <w:marTop w:val="0"/>
          <w:marBottom w:val="0"/>
          <w:divBdr>
            <w:top w:val="none" w:sz="0" w:space="0" w:color="auto"/>
            <w:left w:val="none" w:sz="0" w:space="0" w:color="auto"/>
            <w:bottom w:val="none" w:sz="0" w:space="0" w:color="auto"/>
            <w:right w:val="none" w:sz="0" w:space="0" w:color="auto"/>
          </w:divBdr>
        </w:div>
        <w:div w:id="1394961805">
          <w:marLeft w:val="0"/>
          <w:marRight w:val="0"/>
          <w:marTop w:val="0"/>
          <w:marBottom w:val="0"/>
          <w:divBdr>
            <w:top w:val="none" w:sz="0" w:space="0" w:color="auto"/>
            <w:left w:val="none" w:sz="0" w:space="0" w:color="auto"/>
            <w:bottom w:val="none" w:sz="0" w:space="0" w:color="auto"/>
            <w:right w:val="none" w:sz="0" w:space="0" w:color="auto"/>
          </w:divBdr>
        </w:div>
        <w:div w:id="1394158343">
          <w:marLeft w:val="0"/>
          <w:marRight w:val="0"/>
          <w:marTop w:val="0"/>
          <w:marBottom w:val="0"/>
          <w:divBdr>
            <w:top w:val="none" w:sz="0" w:space="0" w:color="auto"/>
            <w:left w:val="none" w:sz="0" w:space="0" w:color="auto"/>
            <w:bottom w:val="none" w:sz="0" w:space="0" w:color="auto"/>
            <w:right w:val="none" w:sz="0" w:space="0" w:color="auto"/>
          </w:divBdr>
        </w:div>
        <w:div w:id="1092775789">
          <w:marLeft w:val="0"/>
          <w:marRight w:val="0"/>
          <w:marTop w:val="0"/>
          <w:marBottom w:val="0"/>
          <w:divBdr>
            <w:top w:val="none" w:sz="0" w:space="0" w:color="auto"/>
            <w:left w:val="none" w:sz="0" w:space="0" w:color="auto"/>
            <w:bottom w:val="none" w:sz="0" w:space="0" w:color="auto"/>
            <w:right w:val="none" w:sz="0" w:space="0" w:color="auto"/>
          </w:divBdr>
        </w:div>
        <w:div w:id="1156528828">
          <w:marLeft w:val="0"/>
          <w:marRight w:val="0"/>
          <w:marTop w:val="0"/>
          <w:marBottom w:val="0"/>
          <w:divBdr>
            <w:top w:val="none" w:sz="0" w:space="0" w:color="auto"/>
            <w:left w:val="none" w:sz="0" w:space="0" w:color="auto"/>
            <w:bottom w:val="none" w:sz="0" w:space="0" w:color="auto"/>
            <w:right w:val="none" w:sz="0" w:space="0" w:color="auto"/>
          </w:divBdr>
        </w:div>
        <w:div w:id="1613241005">
          <w:marLeft w:val="0"/>
          <w:marRight w:val="0"/>
          <w:marTop w:val="0"/>
          <w:marBottom w:val="0"/>
          <w:divBdr>
            <w:top w:val="none" w:sz="0" w:space="0" w:color="auto"/>
            <w:left w:val="none" w:sz="0" w:space="0" w:color="auto"/>
            <w:bottom w:val="none" w:sz="0" w:space="0" w:color="auto"/>
            <w:right w:val="none" w:sz="0" w:space="0" w:color="auto"/>
          </w:divBdr>
        </w:div>
        <w:div w:id="1941525790">
          <w:marLeft w:val="0"/>
          <w:marRight w:val="0"/>
          <w:marTop w:val="0"/>
          <w:marBottom w:val="0"/>
          <w:divBdr>
            <w:top w:val="none" w:sz="0" w:space="0" w:color="auto"/>
            <w:left w:val="none" w:sz="0" w:space="0" w:color="auto"/>
            <w:bottom w:val="none" w:sz="0" w:space="0" w:color="auto"/>
            <w:right w:val="none" w:sz="0" w:space="0" w:color="auto"/>
          </w:divBdr>
        </w:div>
        <w:div w:id="1858888967">
          <w:marLeft w:val="0"/>
          <w:marRight w:val="0"/>
          <w:marTop w:val="0"/>
          <w:marBottom w:val="0"/>
          <w:divBdr>
            <w:top w:val="none" w:sz="0" w:space="0" w:color="auto"/>
            <w:left w:val="none" w:sz="0" w:space="0" w:color="auto"/>
            <w:bottom w:val="none" w:sz="0" w:space="0" w:color="auto"/>
            <w:right w:val="none" w:sz="0" w:space="0" w:color="auto"/>
          </w:divBdr>
        </w:div>
        <w:div w:id="1950164681">
          <w:marLeft w:val="0"/>
          <w:marRight w:val="0"/>
          <w:marTop w:val="0"/>
          <w:marBottom w:val="0"/>
          <w:divBdr>
            <w:top w:val="none" w:sz="0" w:space="0" w:color="auto"/>
            <w:left w:val="none" w:sz="0" w:space="0" w:color="auto"/>
            <w:bottom w:val="none" w:sz="0" w:space="0" w:color="auto"/>
            <w:right w:val="none" w:sz="0" w:space="0" w:color="auto"/>
          </w:divBdr>
        </w:div>
        <w:div w:id="2092196820">
          <w:marLeft w:val="0"/>
          <w:marRight w:val="0"/>
          <w:marTop w:val="0"/>
          <w:marBottom w:val="0"/>
          <w:divBdr>
            <w:top w:val="none" w:sz="0" w:space="0" w:color="auto"/>
            <w:left w:val="none" w:sz="0" w:space="0" w:color="auto"/>
            <w:bottom w:val="none" w:sz="0" w:space="0" w:color="auto"/>
            <w:right w:val="none" w:sz="0" w:space="0" w:color="auto"/>
          </w:divBdr>
        </w:div>
        <w:div w:id="1928805403">
          <w:marLeft w:val="0"/>
          <w:marRight w:val="0"/>
          <w:marTop w:val="0"/>
          <w:marBottom w:val="0"/>
          <w:divBdr>
            <w:top w:val="none" w:sz="0" w:space="0" w:color="auto"/>
            <w:left w:val="none" w:sz="0" w:space="0" w:color="auto"/>
            <w:bottom w:val="none" w:sz="0" w:space="0" w:color="auto"/>
            <w:right w:val="none" w:sz="0" w:space="0" w:color="auto"/>
          </w:divBdr>
        </w:div>
        <w:div w:id="2084722260">
          <w:marLeft w:val="0"/>
          <w:marRight w:val="0"/>
          <w:marTop w:val="0"/>
          <w:marBottom w:val="0"/>
          <w:divBdr>
            <w:top w:val="none" w:sz="0" w:space="0" w:color="auto"/>
            <w:left w:val="none" w:sz="0" w:space="0" w:color="auto"/>
            <w:bottom w:val="none" w:sz="0" w:space="0" w:color="auto"/>
            <w:right w:val="none" w:sz="0" w:space="0" w:color="auto"/>
          </w:divBdr>
        </w:div>
        <w:div w:id="1859007343">
          <w:marLeft w:val="0"/>
          <w:marRight w:val="0"/>
          <w:marTop w:val="0"/>
          <w:marBottom w:val="0"/>
          <w:divBdr>
            <w:top w:val="none" w:sz="0" w:space="0" w:color="auto"/>
            <w:left w:val="none" w:sz="0" w:space="0" w:color="auto"/>
            <w:bottom w:val="none" w:sz="0" w:space="0" w:color="auto"/>
            <w:right w:val="none" w:sz="0" w:space="0" w:color="auto"/>
          </w:divBdr>
        </w:div>
        <w:div w:id="1239096082">
          <w:marLeft w:val="0"/>
          <w:marRight w:val="0"/>
          <w:marTop w:val="0"/>
          <w:marBottom w:val="0"/>
          <w:divBdr>
            <w:top w:val="none" w:sz="0" w:space="0" w:color="auto"/>
            <w:left w:val="none" w:sz="0" w:space="0" w:color="auto"/>
            <w:bottom w:val="none" w:sz="0" w:space="0" w:color="auto"/>
            <w:right w:val="none" w:sz="0" w:space="0" w:color="auto"/>
          </w:divBdr>
        </w:div>
        <w:div w:id="271207592">
          <w:marLeft w:val="0"/>
          <w:marRight w:val="0"/>
          <w:marTop w:val="0"/>
          <w:marBottom w:val="0"/>
          <w:divBdr>
            <w:top w:val="none" w:sz="0" w:space="0" w:color="auto"/>
            <w:left w:val="none" w:sz="0" w:space="0" w:color="auto"/>
            <w:bottom w:val="none" w:sz="0" w:space="0" w:color="auto"/>
            <w:right w:val="none" w:sz="0" w:space="0" w:color="auto"/>
          </w:divBdr>
        </w:div>
        <w:div w:id="1838961569">
          <w:marLeft w:val="0"/>
          <w:marRight w:val="0"/>
          <w:marTop w:val="0"/>
          <w:marBottom w:val="0"/>
          <w:divBdr>
            <w:top w:val="none" w:sz="0" w:space="0" w:color="auto"/>
            <w:left w:val="none" w:sz="0" w:space="0" w:color="auto"/>
            <w:bottom w:val="none" w:sz="0" w:space="0" w:color="auto"/>
            <w:right w:val="none" w:sz="0" w:space="0" w:color="auto"/>
          </w:divBdr>
        </w:div>
        <w:div w:id="1704674941">
          <w:marLeft w:val="0"/>
          <w:marRight w:val="0"/>
          <w:marTop w:val="0"/>
          <w:marBottom w:val="0"/>
          <w:divBdr>
            <w:top w:val="none" w:sz="0" w:space="0" w:color="auto"/>
            <w:left w:val="none" w:sz="0" w:space="0" w:color="auto"/>
            <w:bottom w:val="none" w:sz="0" w:space="0" w:color="auto"/>
            <w:right w:val="none" w:sz="0" w:space="0" w:color="auto"/>
          </w:divBdr>
        </w:div>
        <w:div w:id="1355308531">
          <w:marLeft w:val="0"/>
          <w:marRight w:val="0"/>
          <w:marTop w:val="0"/>
          <w:marBottom w:val="0"/>
          <w:divBdr>
            <w:top w:val="none" w:sz="0" w:space="0" w:color="auto"/>
            <w:left w:val="none" w:sz="0" w:space="0" w:color="auto"/>
            <w:bottom w:val="none" w:sz="0" w:space="0" w:color="auto"/>
            <w:right w:val="none" w:sz="0" w:space="0" w:color="auto"/>
          </w:divBdr>
        </w:div>
        <w:div w:id="1605766902">
          <w:marLeft w:val="0"/>
          <w:marRight w:val="0"/>
          <w:marTop w:val="0"/>
          <w:marBottom w:val="0"/>
          <w:divBdr>
            <w:top w:val="none" w:sz="0" w:space="0" w:color="auto"/>
            <w:left w:val="none" w:sz="0" w:space="0" w:color="auto"/>
            <w:bottom w:val="none" w:sz="0" w:space="0" w:color="auto"/>
            <w:right w:val="none" w:sz="0" w:space="0" w:color="auto"/>
          </w:divBdr>
        </w:div>
        <w:div w:id="247277555">
          <w:marLeft w:val="0"/>
          <w:marRight w:val="0"/>
          <w:marTop w:val="0"/>
          <w:marBottom w:val="0"/>
          <w:divBdr>
            <w:top w:val="none" w:sz="0" w:space="0" w:color="auto"/>
            <w:left w:val="none" w:sz="0" w:space="0" w:color="auto"/>
            <w:bottom w:val="none" w:sz="0" w:space="0" w:color="auto"/>
            <w:right w:val="none" w:sz="0" w:space="0" w:color="auto"/>
          </w:divBdr>
        </w:div>
        <w:div w:id="940063823">
          <w:marLeft w:val="0"/>
          <w:marRight w:val="0"/>
          <w:marTop w:val="0"/>
          <w:marBottom w:val="0"/>
          <w:divBdr>
            <w:top w:val="none" w:sz="0" w:space="0" w:color="auto"/>
            <w:left w:val="none" w:sz="0" w:space="0" w:color="auto"/>
            <w:bottom w:val="none" w:sz="0" w:space="0" w:color="auto"/>
            <w:right w:val="none" w:sz="0" w:space="0" w:color="auto"/>
          </w:divBdr>
        </w:div>
        <w:div w:id="1322001109">
          <w:marLeft w:val="0"/>
          <w:marRight w:val="0"/>
          <w:marTop w:val="0"/>
          <w:marBottom w:val="0"/>
          <w:divBdr>
            <w:top w:val="none" w:sz="0" w:space="0" w:color="auto"/>
            <w:left w:val="none" w:sz="0" w:space="0" w:color="auto"/>
            <w:bottom w:val="none" w:sz="0" w:space="0" w:color="auto"/>
            <w:right w:val="none" w:sz="0" w:space="0" w:color="auto"/>
          </w:divBdr>
        </w:div>
        <w:div w:id="1742799404">
          <w:marLeft w:val="0"/>
          <w:marRight w:val="0"/>
          <w:marTop w:val="0"/>
          <w:marBottom w:val="0"/>
          <w:divBdr>
            <w:top w:val="none" w:sz="0" w:space="0" w:color="auto"/>
            <w:left w:val="none" w:sz="0" w:space="0" w:color="auto"/>
            <w:bottom w:val="none" w:sz="0" w:space="0" w:color="auto"/>
            <w:right w:val="none" w:sz="0" w:space="0" w:color="auto"/>
          </w:divBdr>
        </w:div>
        <w:div w:id="1226447812">
          <w:marLeft w:val="0"/>
          <w:marRight w:val="0"/>
          <w:marTop w:val="0"/>
          <w:marBottom w:val="0"/>
          <w:divBdr>
            <w:top w:val="none" w:sz="0" w:space="0" w:color="auto"/>
            <w:left w:val="none" w:sz="0" w:space="0" w:color="auto"/>
            <w:bottom w:val="none" w:sz="0" w:space="0" w:color="auto"/>
            <w:right w:val="none" w:sz="0" w:space="0" w:color="auto"/>
          </w:divBdr>
        </w:div>
        <w:div w:id="1095050174">
          <w:marLeft w:val="0"/>
          <w:marRight w:val="0"/>
          <w:marTop w:val="0"/>
          <w:marBottom w:val="0"/>
          <w:divBdr>
            <w:top w:val="none" w:sz="0" w:space="0" w:color="auto"/>
            <w:left w:val="none" w:sz="0" w:space="0" w:color="auto"/>
            <w:bottom w:val="none" w:sz="0" w:space="0" w:color="auto"/>
            <w:right w:val="none" w:sz="0" w:space="0" w:color="auto"/>
          </w:divBdr>
        </w:div>
        <w:div w:id="1094979837">
          <w:marLeft w:val="0"/>
          <w:marRight w:val="0"/>
          <w:marTop w:val="0"/>
          <w:marBottom w:val="0"/>
          <w:divBdr>
            <w:top w:val="none" w:sz="0" w:space="0" w:color="auto"/>
            <w:left w:val="none" w:sz="0" w:space="0" w:color="auto"/>
            <w:bottom w:val="none" w:sz="0" w:space="0" w:color="auto"/>
            <w:right w:val="none" w:sz="0" w:space="0" w:color="auto"/>
          </w:divBdr>
        </w:div>
        <w:div w:id="1201363056">
          <w:marLeft w:val="0"/>
          <w:marRight w:val="0"/>
          <w:marTop w:val="0"/>
          <w:marBottom w:val="0"/>
          <w:divBdr>
            <w:top w:val="none" w:sz="0" w:space="0" w:color="auto"/>
            <w:left w:val="none" w:sz="0" w:space="0" w:color="auto"/>
            <w:bottom w:val="none" w:sz="0" w:space="0" w:color="auto"/>
            <w:right w:val="none" w:sz="0" w:space="0" w:color="auto"/>
          </w:divBdr>
        </w:div>
        <w:div w:id="1470127267">
          <w:marLeft w:val="0"/>
          <w:marRight w:val="0"/>
          <w:marTop w:val="0"/>
          <w:marBottom w:val="0"/>
          <w:divBdr>
            <w:top w:val="none" w:sz="0" w:space="0" w:color="auto"/>
            <w:left w:val="none" w:sz="0" w:space="0" w:color="auto"/>
            <w:bottom w:val="none" w:sz="0" w:space="0" w:color="auto"/>
            <w:right w:val="none" w:sz="0" w:space="0" w:color="auto"/>
          </w:divBdr>
        </w:div>
        <w:div w:id="99499618">
          <w:marLeft w:val="0"/>
          <w:marRight w:val="0"/>
          <w:marTop w:val="0"/>
          <w:marBottom w:val="0"/>
          <w:divBdr>
            <w:top w:val="none" w:sz="0" w:space="0" w:color="auto"/>
            <w:left w:val="none" w:sz="0" w:space="0" w:color="auto"/>
            <w:bottom w:val="none" w:sz="0" w:space="0" w:color="auto"/>
            <w:right w:val="none" w:sz="0" w:space="0" w:color="auto"/>
          </w:divBdr>
        </w:div>
        <w:div w:id="1348747250">
          <w:marLeft w:val="0"/>
          <w:marRight w:val="0"/>
          <w:marTop w:val="0"/>
          <w:marBottom w:val="0"/>
          <w:divBdr>
            <w:top w:val="none" w:sz="0" w:space="0" w:color="auto"/>
            <w:left w:val="none" w:sz="0" w:space="0" w:color="auto"/>
            <w:bottom w:val="none" w:sz="0" w:space="0" w:color="auto"/>
            <w:right w:val="none" w:sz="0" w:space="0" w:color="auto"/>
          </w:divBdr>
        </w:div>
        <w:div w:id="1122305130">
          <w:marLeft w:val="0"/>
          <w:marRight w:val="0"/>
          <w:marTop w:val="0"/>
          <w:marBottom w:val="0"/>
          <w:divBdr>
            <w:top w:val="none" w:sz="0" w:space="0" w:color="auto"/>
            <w:left w:val="none" w:sz="0" w:space="0" w:color="auto"/>
            <w:bottom w:val="none" w:sz="0" w:space="0" w:color="auto"/>
            <w:right w:val="none" w:sz="0" w:space="0" w:color="auto"/>
          </w:divBdr>
        </w:div>
        <w:div w:id="1321812851">
          <w:marLeft w:val="0"/>
          <w:marRight w:val="0"/>
          <w:marTop w:val="0"/>
          <w:marBottom w:val="0"/>
          <w:divBdr>
            <w:top w:val="none" w:sz="0" w:space="0" w:color="auto"/>
            <w:left w:val="none" w:sz="0" w:space="0" w:color="auto"/>
            <w:bottom w:val="none" w:sz="0" w:space="0" w:color="auto"/>
            <w:right w:val="none" w:sz="0" w:space="0" w:color="auto"/>
          </w:divBdr>
        </w:div>
        <w:div w:id="1081951916">
          <w:marLeft w:val="0"/>
          <w:marRight w:val="0"/>
          <w:marTop w:val="0"/>
          <w:marBottom w:val="0"/>
          <w:divBdr>
            <w:top w:val="none" w:sz="0" w:space="0" w:color="auto"/>
            <w:left w:val="none" w:sz="0" w:space="0" w:color="auto"/>
            <w:bottom w:val="none" w:sz="0" w:space="0" w:color="auto"/>
            <w:right w:val="none" w:sz="0" w:space="0" w:color="auto"/>
          </w:divBdr>
        </w:div>
        <w:div w:id="1649161921">
          <w:marLeft w:val="0"/>
          <w:marRight w:val="0"/>
          <w:marTop w:val="0"/>
          <w:marBottom w:val="0"/>
          <w:divBdr>
            <w:top w:val="none" w:sz="0" w:space="0" w:color="auto"/>
            <w:left w:val="none" w:sz="0" w:space="0" w:color="auto"/>
            <w:bottom w:val="none" w:sz="0" w:space="0" w:color="auto"/>
            <w:right w:val="none" w:sz="0" w:space="0" w:color="auto"/>
          </w:divBdr>
        </w:div>
        <w:div w:id="738290911">
          <w:marLeft w:val="0"/>
          <w:marRight w:val="0"/>
          <w:marTop w:val="0"/>
          <w:marBottom w:val="0"/>
          <w:divBdr>
            <w:top w:val="none" w:sz="0" w:space="0" w:color="auto"/>
            <w:left w:val="none" w:sz="0" w:space="0" w:color="auto"/>
            <w:bottom w:val="none" w:sz="0" w:space="0" w:color="auto"/>
            <w:right w:val="none" w:sz="0" w:space="0" w:color="auto"/>
          </w:divBdr>
        </w:div>
        <w:div w:id="1034237287">
          <w:marLeft w:val="0"/>
          <w:marRight w:val="0"/>
          <w:marTop w:val="0"/>
          <w:marBottom w:val="0"/>
          <w:divBdr>
            <w:top w:val="none" w:sz="0" w:space="0" w:color="auto"/>
            <w:left w:val="none" w:sz="0" w:space="0" w:color="auto"/>
            <w:bottom w:val="none" w:sz="0" w:space="0" w:color="auto"/>
            <w:right w:val="none" w:sz="0" w:space="0" w:color="auto"/>
          </w:divBdr>
        </w:div>
        <w:div w:id="1005934288">
          <w:marLeft w:val="0"/>
          <w:marRight w:val="0"/>
          <w:marTop w:val="0"/>
          <w:marBottom w:val="0"/>
          <w:divBdr>
            <w:top w:val="none" w:sz="0" w:space="0" w:color="auto"/>
            <w:left w:val="none" w:sz="0" w:space="0" w:color="auto"/>
            <w:bottom w:val="none" w:sz="0" w:space="0" w:color="auto"/>
            <w:right w:val="none" w:sz="0" w:space="0" w:color="auto"/>
          </w:divBdr>
        </w:div>
        <w:div w:id="2022973079">
          <w:marLeft w:val="0"/>
          <w:marRight w:val="0"/>
          <w:marTop w:val="0"/>
          <w:marBottom w:val="0"/>
          <w:divBdr>
            <w:top w:val="none" w:sz="0" w:space="0" w:color="auto"/>
            <w:left w:val="none" w:sz="0" w:space="0" w:color="auto"/>
            <w:bottom w:val="none" w:sz="0" w:space="0" w:color="auto"/>
            <w:right w:val="none" w:sz="0" w:space="0" w:color="auto"/>
          </w:divBdr>
        </w:div>
        <w:div w:id="247231441">
          <w:marLeft w:val="0"/>
          <w:marRight w:val="0"/>
          <w:marTop w:val="0"/>
          <w:marBottom w:val="0"/>
          <w:divBdr>
            <w:top w:val="none" w:sz="0" w:space="0" w:color="auto"/>
            <w:left w:val="none" w:sz="0" w:space="0" w:color="auto"/>
            <w:bottom w:val="none" w:sz="0" w:space="0" w:color="auto"/>
            <w:right w:val="none" w:sz="0" w:space="0" w:color="auto"/>
          </w:divBdr>
        </w:div>
        <w:div w:id="1056665799">
          <w:marLeft w:val="0"/>
          <w:marRight w:val="0"/>
          <w:marTop w:val="0"/>
          <w:marBottom w:val="0"/>
          <w:divBdr>
            <w:top w:val="none" w:sz="0" w:space="0" w:color="auto"/>
            <w:left w:val="none" w:sz="0" w:space="0" w:color="auto"/>
            <w:bottom w:val="none" w:sz="0" w:space="0" w:color="auto"/>
            <w:right w:val="none" w:sz="0" w:space="0" w:color="auto"/>
          </w:divBdr>
        </w:div>
        <w:div w:id="788549927">
          <w:marLeft w:val="0"/>
          <w:marRight w:val="0"/>
          <w:marTop w:val="0"/>
          <w:marBottom w:val="0"/>
          <w:divBdr>
            <w:top w:val="none" w:sz="0" w:space="0" w:color="auto"/>
            <w:left w:val="none" w:sz="0" w:space="0" w:color="auto"/>
            <w:bottom w:val="none" w:sz="0" w:space="0" w:color="auto"/>
            <w:right w:val="none" w:sz="0" w:space="0" w:color="auto"/>
          </w:divBdr>
        </w:div>
        <w:div w:id="1556163516">
          <w:marLeft w:val="0"/>
          <w:marRight w:val="0"/>
          <w:marTop w:val="0"/>
          <w:marBottom w:val="0"/>
          <w:divBdr>
            <w:top w:val="none" w:sz="0" w:space="0" w:color="auto"/>
            <w:left w:val="none" w:sz="0" w:space="0" w:color="auto"/>
            <w:bottom w:val="none" w:sz="0" w:space="0" w:color="auto"/>
            <w:right w:val="none" w:sz="0" w:space="0" w:color="auto"/>
          </w:divBdr>
        </w:div>
        <w:div w:id="1813911720">
          <w:marLeft w:val="0"/>
          <w:marRight w:val="0"/>
          <w:marTop w:val="0"/>
          <w:marBottom w:val="0"/>
          <w:divBdr>
            <w:top w:val="none" w:sz="0" w:space="0" w:color="auto"/>
            <w:left w:val="none" w:sz="0" w:space="0" w:color="auto"/>
            <w:bottom w:val="none" w:sz="0" w:space="0" w:color="auto"/>
            <w:right w:val="none" w:sz="0" w:space="0" w:color="auto"/>
          </w:divBdr>
        </w:div>
        <w:div w:id="124662702">
          <w:marLeft w:val="0"/>
          <w:marRight w:val="0"/>
          <w:marTop w:val="0"/>
          <w:marBottom w:val="0"/>
          <w:divBdr>
            <w:top w:val="none" w:sz="0" w:space="0" w:color="auto"/>
            <w:left w:val="none" w:sz="0" w:space="0" w:color="auto"/>
            <w:bottom w:val="none" w:sz="0" w:space="0" w:color="auto"/>
            <w:right w:val="none" w:sz="0" w:space="0" w:color="auto"/>
          </w:divBdr>
        </w:div>
        <w:div w:id="713888538">
          <w:marLeft w:val="0"/>
          <w:marRight w:val="0"/>
          <w:marTop w:val="0"/>
          <w:marBottom w:val="0"/>
          <w:divBdr>
            <w:top w:val="none" w:sz="0" w:space="0" w:color="auto"/>
            <w:left w:val="none" w:sz="0" w:space="0" w:color="auto"/>
            <w:bottom w:val="none" w:sz="0" w:space="0" w:color="auto"/>
            <w:right w:val="none" w:sz="0" w:space="0" w:color="auto"/>
          </w:divBdr>
        </w:div>
        <w:div w:id="1482115393">
          <w:marLeft w:val="0"/>
          <w:marRight w:val="0"/>
          <w:marTop w:val="0"/>
          <w:marBottom w:val="0"/>
          <w:divBdr>
            <w:top w:val="none" w:sz="0" w:space="0" w:color="auto"/>
            <w:left w:val="none" w:sz="0" w:space="0" w:color="auto"/>
            <w:bottom w:val="none" w:sz="0" w:space="0" w:color="auto"/>
            <w:right w:val="none" w:sz="0" w:space="0" w:color="auto"/>
          </w:divBdr>
        </w:div>
        <w:div w:id="1872649792">
          <w:marLeft w:val="0"/>
          <w:marRight w:val="0"/>
          <w:marTop w:val="0"/>
          <w:marBottom w:val="0"/>
          <w:divBdr>
            <w:top w:val="none" w:sz="0" w:space="0" w:color="auto"/>
            <w:left w:val="none" w:sz="0" w:space="0" w:color="auto"/>
            <w:bottom w:val="none" w:sz="0" w:space="0" w:color="auto"/>
            <w:right w:val="none" w:sz="0" w:space="0" w:color="auto"/>
          </w:divBdr>
        </w:div>
        <w:div w:id="1920869069">
          <w:marLeft w:val="0"/>
          <w:marRight w:val="0"/>
          <w:marTop w:val="0"/>
          <w:marBottom w:val="0"/>
          <w:divBdr>
            <w:top w:val="none" w:sz="0" w:space="0" w:color="auto"/>
            <w:left w:val="none" w:sz="0" w:space="0" w:color="auto"/>
            <w:bottom w:val="none" w:sz="0" w:space="0" w:color="auto"/>
            <w:right w:val="none" w:sz="0" w:space="0" w:color="auto"/>
          </w:divBdr>
        </w:div>
        <w:div w:id="516577391">
          <w:marLeft w:val="0"/>
          <w:marRight w:val="0"/>
          <w:marTop w:val="0"/>
          <w:marBottom w:val="0"/>
          <w:divBdr>
            <w:top w:val="none" w:sz="0" w:space="0" w:color="auto"/>
            <w:left w:val="none" w:sz="0" w:space="0" w:color="auto"/>
            <w:bottom w:val="none" w:sz="0" w:space="0" w:color="auto"/>
            <w:right w:val="none" w:sz="0" w:space="0" w:color="auto"/>
          </w:divBdr>
        </w:div>
        <w:div w:id="1061060240">
          <w:marLeft w:val="0"/>
          <w:marRight w:val="0"/>
          <w:marTop w:val="0"/>
          <w:marBottom w:val="0"/>
          <w:divBdr>
            <w:top w:val="none" w:sz="0" w:space="0" w:color="auto"/>
            <w:left w:val="none" w:sz="0" w:space="0" w:color="auto"/>
            <w:bottom w:val="none" w:sz="0" w:space="0" w:color="auto"/>
            <w:right w:val="none" w:sz="0" w:space="0" w:color="auto"/>
          </w:divBdr>
        </w:div>
        <w:div w:id="2013802066">
          <w:marLeft w:val="0"/>
          <w:marRight w:val="0"/>
          <w:marTop w:val="0"/>
          <w:marBottom w:val="0"/>
          <w:divBdr>
            <w:top w:val="none" w:sz="0" w:space="0" w:color="auto"/>
            <w:left w:val="none" w:sz="0" w:space="0" w:color="auto"/>
            <w:bottom w:val="none" w:sz="0" w:space="0" w:color="auto"/>
            <w:right w:val="none" w:sz="0" w:space="0" w:color="auto"/>
          </w:divBdr>
        </w:div>
        <w:div w:id="452018053">
          <w:marLeft w:val="0"/>
          <w:marRight w:val="0"/>
          <w:marTop w:val="0"/>
          <w:marBottom w:val="0"/>
          <w:divBdr>
            <w:top w:val="none" w:sz="0" w:space="0" w:color="auto"/>
            <w:left w:val="none" w:sz="0" w:space="0" w:color="auto"/>
            <w:bottom w:val="none" w:sz="0" w:space="0" w:color="auto"/>
            <w:right w:val="none" w:sz="0" w:space="0" w:color="auto"/>
          </w:divBdr>
        </w:div>
        <w:div w:id="2008438418">
          <w:marLeft w:val="0"/>
          <w:marRight w:val="0"/>
          <w:marTop w:val="0"/>
          <w:marBottom w:val="0"/>
          <w:divBdr>
            <w:top w:val="none" w:sz="0" w:space="0" w:color="auto"/>
            <w:left w:val="none" w:sz="0" w:space="0" w:color="auto"/>
            <w:bottom w:val="none" w:sz="0" w:space="0" w:color="auto"/>
            <w:right w:val="none" w:sz="0" w:space="0" w:color="auto"/>
          </w:divBdr>
        </w:div>
        <w:div w:id="939070868">
          <w:marLeft w:val="0"/>
          <w:marRight w:val="0"/>
          <w:marTop w:val="0"/>
          <w:marBottom w:val="0"/>
          <w:divBdr>
            <w:top w:val="none" w:sz="0" w:space="0" w:color="auto"/>
            <w:left w:val="none" w:sz="0" w:space="0" w:color="auto"/>
            <w:bottom w:val="none" w:sz="0" w:space="0" w:color="auto"/>
            <w:right w:val="none" w:sz="0" w:space="0" w:color="auto"/>
          </w:divBdr>
        </w:div>
        <w:div w:id="1765372396">
          <w:marLeft w:val="0"/>
          <w:marRight w:val="0"/>
          <w:marTop w:val="0"/>
          <w:marBottom w:val="0"/>
          <w:divBdr>
            <w:top w:val="none" w:sz="0" w:space="0" w:color="auto"/>
            <w:left w:val="none" w:sz="0" w:space="0" w:color="auto"/>
            <w:bottom w:val="none" w:sz="0" w:space="0" w:color="auto"/>
            <w:right w:val="none" w:sz="0" w:space="0" w:color="auto"/>
          </w:divBdr>
        </w:div>
        <w:div w:id="66266519">
          <w:marLeft w:val="0"/>
          <w:marRight w:val="0"/>
          <w:marTop w:val="0"/>
          <w:marBottom w:val="0"/>
          <w:divBdr>
            <w:top w:val="none" w:sz="0" w:space="0" w:color="auto"/>
            <w:left w:val="none" w:sz="0" w:space="0" w:color="auto"/>
            <w:bottom w:val="none" w:sz="0" w:space="0" w:color="auto"/>
            <w:right w:val="none" w:sz="0" w:space="0" w:color="auto"/>
          </w:divBdr>
        </w:div>
        <w:div w:id="698236362">
          <w:marLeft w:val="0"/>
          <w:marRight w:val="0"/>
          <w:marTop w:val="0"/>
          <w:marBottom w:val="0"/>
          <w:divBdr>
            <w:top w:val="none" w:sz="0" w:space="0" w:color="auto"/>
            <w:left w:val="none" w:sz="0" w:space="0" w:color="auto"/>
            <w:bottom w:val="none" w:sz="0" w:space="0" w:color="auto"/>
            <w:right w:val="none" w:sz="0" w:space="0" w:color="auto"/>
          </w:divBdr>
        </w:div>
        <w:div w:id="23605198">
          <w:marLeft w:val="0"/>
          <w:marRight w:val="0"/>
          <w:marTop w:val="0"/>
          <w:marBottom w:val="0"/>
          <w:divBdr>
            <w:top w:val="none" w:sz="0" w:space="0" w:color="auto"/>
            <w:left w:val="none" w:sz="0" w:space="0" w:color="auto"/>
            <w:bottom w:val="none" w:sz="0" w:space="0" w:color="auto"/>
            <w:right w:val="none" w:sz="0" w:space="0" w:color="auto"/>
          </w:divBdr>
        </w:div>
        <w:div w:id="1964532448">
          <w:marLeft w:val="0"/>
          <w:marRight w:val="0"/>
          <w:marTop w:val="0"/>
          <w:marBottom w:val="0"/>
          <w:divBdr>
            <w:top w:val="none" w:sz="0" w:space="0" w:color="auto"/>
            <w:left w:val="none" w:sz="0" w:space="0" w:color="auto"/>
            <w:bottom w:val="none" w:sz="0" w:space="0" w:color="auto"/>
            <w:right w:val="none" w:sz="0" w:space="0" w:color="auto"/>
          </w:divBdr>
        </w:div>
        <w:div w:id="1661538399">
          <w:marLeft w:val="0"/>
          <w:marRight w:val="0"/>
          <w:marTop w:val="0"/>
          <w:marBottom w:val="0"/>
          <w:divBdr>
            <w:top w:val="none" w:sz="0" w:space="0" w:color="auto"/>
            <w:left w:val="none" w:sz="0" w:space="0" w:color="auto"/>
            <w:bottom w:val="none" w:sz="0" w:space="0" w:color="auto"/>
            <w:right w:val="none" w:sz="0" w:space="0" w:color="auto"/>
          </w:divBdr>
        </w:div>
        <w:div w:id="667749968">
          <w:marLeft w:val="0"/>
          <w:marRight w:val="0"/>
          <w:marTop w:val="0"/>
          <w:marBottom w:val="0"/>
          <w:divBdr>
            <w:top w:val="none" w:sz="0" w:space="0" w:color="auto"/>
            <w:left w:val="none" w:sz="0" w:space="0" w:color="auto"/>
            <w:bottom w:val="none" w:sz="0" w:space="0" w:color="auto"/>
            <w:right w:val="none" w:sz="0" w:space="0" w:color="auto"/>
          </w:divBdr>
        </w:div>
        <w:div w:id="527061223">
          <w:marLeft w:val="0"/>
          <w:marRight w:val="0"/>
          <w:marTop w:val="0"/>
          <w:marBottom w:val="0"/>
          <w:divBdr>
            <w:top w:val="none" w:sz="0" w:space="0" w:color="auto"/>
            <w:left w:val="none" w:sz="0" w:space="0" w:color="auto"/>
            <w:bottom w:val="none" w:sz="0" w:space="0" w:color="auto"/>
            <w:right w:val="none" w:sz="0" w:space="0" w:color="auto"/>
          </w:divBdr>
        </w:div>
        <w:div w:id="1576745454">
          <w:marLeft w:val="0"/>
          <w:marRight w:val="0"/>
          <w:marTop w:val="0"/>
          <w:marBottom w:val="0"/>
          <w:divBdr>
            <w:top w:val="none" w:sz="0" w:space="0" w:color="auto"/>
            <w:left w:val="none" w:sz="0" w:space="0" w:color="auto"/>
            <w:bottom w:val="none" w:sz="0" w:space="0" w:color="auto"/>
            <w:right w:val="none" w:sz="0" w:space="0" w:color="auto"/>
          </w:divBdr>
        </w:div>
        <w:div w:id="186723927">
          <w:marLeft w:val="0"/>
          <w:marRight w:val="0"/>
          <w:marTop w:val="0"/>
          <w:marBottom w:val="0"/>
          <w:divBdr>
            <w:top w:val="none" w:sz="0" w:space="0" w:color="auto"/>
            <w:left w:val="none" w:sz="0" w:space="0" w:color="auto"/>
            <w:bottom w:val="none" w:sz="0" w:space="0" w:color="auto"/>
            <w:right w:val="none" w:sz="0" w:space="0" w:color="auto"/>
          </w:divBdr>
        </w:div>
        <w:div w:id="1479423604">
          <w:marLeft w:val="0"/>
          <w:marRight w:val="0"/>
          <w:marTop w:val="0"/>
          <w:marBottom w:val="0"/>
          <w:divBdr>
            <w:top w:val="none" w:sz="0" w:space="0" w:color="auto"/>
            <w:left w:val="none" w:sz="0" w:space="0" w:color="auto"/>
            <w:bottom w:val="none" w:sz="0" w:space="0" w:color="auto"/>
            <w:right w:val="none" w:sz="0" w:space="0" w:color="auto"/>
          </w:divBdr>
        </w:div>
        <w:div w:id="503398121">
          <w:marLeft w:val="0"/>
          <w:marRight w:val="0"/>
          <w:marTop w:val="0"/>
          <w:marBottom w:val="0"/>
          <w:divBdr>
            <w:top w:val="none" w:sz="0" w:space="0" w:color="auto"/>
            <w:left w:val="none" w:sz="0" w:space="0" w:color="auto"/>
            <w:bottom w:val="none" w:sz="0" w:space="0" w:color="auto"/>
            <w:right w:val="none" w:sz="0" w:space="0" w:color="auto"/>
          </w:divBdr>
        </w:div>
        <w:div w:id="2079210217">
          <w:marLeft w:val="0"/>
          <w:marRight w:val="0"/>
          <w:marTop w:val="0"/>
          <w:marBottom w:val="0"/>
          <w:divBdr>
            <w:top w:val="none" w:sz="0" w:space="0" w:color="auto"/>
            <w:left w:val="none" w:sz="0" w:space="0" w:color="auto"/>
            <w:bottom w:val="none" w:sz="0" w:space="0" w:color="auto"/>
            <w:right w:val="none" w:sz="0" w:space="0" w:color="auto"/>
          </w:divBdr>
        </w:div>
        <w:div w:id="437872800">
          <w:marLeft w:val="0"/>
          <w:marRight w:val="0"/>
          <w:marTop w:val="0"/>
          <w:marBottom w:val="0"/>
          <w:divBdr>
            <w:top w:val="none" w:sz="0" w:space="0" w:color="auto"/>
            <w:left w:val="none" w:sz="0" w:space="0" w:color="auto"/>
            <w:bottom w:val="none" w:sz="0" w:space="0" w:color="auto"/>
            <w:right w:val="none" w:sz="0" w:space="0" w:color="auto"/>
          </w:divBdr>
        </w:div>
        <w:div w:id="1462725434">
          <w:marLeft w:val="0"/>
          <w:marRight w:val="0"/>
          <w:marTop w:val="0"/>
          <w:marBottom w:val="0"/>
          <w:divBdr>
            <w:top w:val="none" w:sz="0" w:space="0" w:color="auto"/>
            <w:left w:val="none" w:sz="0" w:space="0" w:color="auto"/>
            <w:bottom w:val="none" w:sz="0" w:space="0" w:color="auto"/>
            <w:right w:val="none" w:sz="0" w:space="0" w:color="auto"/>
          </w:divBdr>
        </w:div>
        <w:div w:id="817038049">
          <w:marLeft w:val="0"/>
          <w:marRight w:val="0"/>
          <w:marTop w:val="0"/>
          <w:marBottom w:val="0"/>
          <w:divBdr>
            <w:top w:val="none" w:sz="0" w:space="0" w:color="auto"/>
            <w:left w:val="none" w:sz="0" w:space="0" w:color="auto"/>
            <w:bottom w:val="none" w:sz="0" w:space="0" w:color="auto"/>
            <w:right w:val="none" w:sz="0" w:space="0" w:color="auto"/>
          </w:divBdr>
        </w:div>
        <w:div w:id="44762896">
          <w:marLeft w:val="0"/>
          <w:marRight w:val="0"/>
          <w:marTop w:val="0"/>
          <w:marBottom w:val="0"/>
          <w:divBdr>
            <w:top w:val="none" w:sz="0" w:space="0" w:color="auto"/>
            <w:left w:val="none" w:sz="0" w:space="0" w:color="auto"/>
            <w:bottom w:val="none" w:sz="0" w:space="0" w:color="auto"/>
            <w:right w:val="none" w:sz="0" w:space="0" w:color="auto"/>
          </w:divBdr>
        </w:div>
        <w:div w:id="2016223870">
          <w:marLeft w:val="0"/>
          <w:marRight w:val="0"/>
          <w:marTop w:val="0"/>
          <w:marBottom w:val="0"/>
          <w:divBdr>
            <w:top w:val="none" w:sz="0" w:space="0" w:color="auto"/>
            <w:left w:val="none" w:sz="0" w:space="0" w:color="auto"/>
            <w:bottom w:val="none" w:sz="0" w:space="0" w:color="auto"/>
            <w:right w:val="none" w:sz="0" w:space="0" w:color="auto"/>
          </w:divBdr>
        </w:div>
        <w:div w:id="1611620397">
          <w:marLeft w:val="0"/>
          <w:marRight w:val="0"/>
          <w:marTop w:val="0"/>
          <w:marBottom w:val="0"/>
          <w:divBdr>
            <w:top w:val="none" w:sz="0" w:space="0" w:color="auto"/>
            <w:left w:val="none" w:sz="0" w:space="0" w:color="auto"/>
            <w:bottom w:val="none" w:sz="0" w:space="0" w:color="auto"/>
            <w:right w:val="none" w:sz="0" w:space="0" w:color="auto"/>
          </w:divBdr>
        </w:div>
        <w:div w:id="1069039622">
          <w:marLeft w:val="0"/>
          <w:marRight w:val="0"/>
          <w:marTop w:val="0"/>
          <w:marBottom w:val="0"/>
          <w:divBdr>
            <w:top w:val="none" w:sz="0" w:space="0" w:color="auto"/>
            <w:left w:val="none" w:sz="0" w:space="0" w:color="auto"/>
            <w:bottom w:val="none" w:sz="0" w:space="0" w:color="auto"/>
            <w:right w:val="none" w:sz="0" w:space="0" w:color="auto"/>
          </w:divBdr>
        </w:div>
        <w:div w:id="1147166835">
          <w:marLeft w:val="0"/>
          <w:marRight w:val="0"/>
          <w:marTop w:val="0"/>
          <w:marBottom w:val="0"/>
          <w:divBdr>
            <w:top w:val="none" w:sz="0" w:space="0" w:color="auto"/>
            <w:left w:val="none" w:sz="0" w:space="0" w:color="auto"/>
            <w:bottom w:val="none" w:sz="0" w:space="0" w:color="auto"/>
            <w:right w:val="none" w:sz="0" w:space="0" w:color="auto"/>
          </w:divBdr>
        </w:div>
        <w:div w:id="980033965">
          <w:marLeft w:val="0"/>
          <w:marRight w:val="0"/>
          <w:marTop w:val="0"/>
          <w:marBottom w:val="0"/>
          <w:divBdr>
            <w:top w:val="none" w:sz="0" w:space="0" w:color="auto"/>
            <w:left w:val="none" w:sz="0" w:space="0" w:color="auto"/>
            <w:bottom w:val="none" w:sz="0" w:space="0" w:color="auto"/>
            <w:right w:val="none" w:sz="0" w:space="0" w:color="auto"/>
          </w:divBdr>
        </w:div>
        <w:div w:id="136266308">
          <w:marLeft w:val="0"/>
          <w:marRight w:val="0"/>
          <w:marTop w:val="0"/>
          <w:marBottom w:val="0"/>
          <w:divBdr>
            <w:top w:val="none" w:sz="0" w:space="0" w:color="auto"/>
            <w:left w:val="none" w:sz="0" w:space="0" w:color="auto"/>
            <w:bottom w:val="none" w:sz="0" w:space="0" w:color="auto"/>
            <w:right w:val="none" w:sz="0" w:space="0" w:color="auto"/>
          </w:divBdr>
        </w:div>
        <w:div w:id="1169639318">
          <w:marLeft w:val="0"/>
          <w:marRight w:val="0"/>
          <w:marTop w:val="0"/>
          <w:marBottom w:val="0"/>
          <w:divBdr>
            <w:top w:val="none" w:sz="0" w:space="0" w:color="auto"/>
            <w:left w:val="none" w:sz="0" w:space="0" w:color="auto"/>
            <w:bottom w:val="none" w:sz="0" w:space="0" w:color="auto"/>
            <w:right w:val="none" w:sz="0" w:space="0" w:color="auto"/>
          </w:divBdr>
        </w:div>
        <w:div w:id="1623416719">
          <w:marLeft w:val="0"/>
          <w:marRight w:val="0"/>
          <w:marTop w:val="0"/>
          <w:marBottom w:val="0"/>
          <w:divBdr>
            <w:top w:val="none" w:sz="0" w:space="0" w:color="auto"/>
            <w:left w:val="none" w:sz="0" w:space="0" w:color="auto"/>
            <w:bottom w:val="none" w:sz="0" w:space="0" w:color="auto"/>
            <w:right w:val="none" w:sz="0" w:space="0" w:color="auto"/>
          </w:divBdr>
        </w:div>
        <w:div w:id="196504976">
          <w:marLeft w:val="0"/>
          <w:marRight w:val="0"/>
          <w:marTop w:val="0"/>
          <w:marBottom w:val="0"/>
          <w:divBdr>
            <w:top w:val="none" w:sz="0" w:space="0" w:color="auto"/>
            <w:left w:val="none" w:sz="0" w:space="0" w:color="auto"/>
            <w:bottom w:val="none" w:sz="0" w:space="0" w:color="auto"/>
            <w:right w:val="none" w:sz="0" w:space="0" w:color="auto"/>
          </w:divBdr>
        </w:div>
        <w:div w:id="1525433910">
          <w:marLeft w:val="0"/>
          <w:marRight w:val="0"/>
          <w:marTop w:val="0"/>
          <w:marBottom w:val="0"/>
          <w:divBdr>
            <w:top w:val="none" w:sz="0" w:space="0" w:color="auto"/>
            <w:left w:val="none" w:sz="0" w:space="0" w:color="auto"/>
            <w:bottom w:val="none" w:sz="0" w:space="0" w:color="auto"/>
            <w:right w:val="none" w:sz="0" w:space="0" w:color="auto"/>
          </w:divBdr>
        </w:div>
        <w:div w:id="339241014">
          <w:marLeft w:val="0"/>
          <w:marRight w:val="0"/>
          <w:marTop w:val="0"/>
          <w:marBottom w:val="0"/>
          <w:divBdr>
            <w:top w:val="none" w:sz="0" w:space="0" w:color="auto"/>
            <w:left w:val="none" w:sz="0" w:space="0" w:color="auto"/>
            <w:bottom w:val="none" w:sz="0" w:space="0" w:color="auto"/>
            <w:right w:val="none" w:sz="0" w:space="0" w:color="auto"/>
          </w:divBdr>
        </w:div>
        <w:div w:id="121964607">
          <w:marLeft w:val="0"/>
          <w:marRight w:val="0"/>
          <w:marTop w:val="0"/>
          <w:marBottom w:val="0"/>
          <w:divBdr>
            <w:top w:val="none" w:sz="0" w:space="0" w:color="auto"/>
            <w:left w:val="none" w:sz="0" w:space="0" w:color="auto"/>
            <w:bottom w:val="none" w:sz="0" w:space="0" w:color="auto"/>
            <w:right w:val="none" w:sz="0" w:space="0" w:color="auto"/>
          </w:divBdr>
        </w:div>
        <w:div w:id="1575889661">
          <w:marLeft w:val="0"/>
          <w:marRight w:val="0"/>
          <w:marTop w:val="0"/>
          <w:marBottom w:val="0"/>
          <w:divBdr>
            <w:top w:val="none" w:sz="0" w:space="0" w:color="auto"/>
            <w:left w:val="none" w:sz="0" w:space="0" w:color="auto"/>
            <w:bottom w:val="none" w:sz="0" w:space="0" w:color="auto"/>
            <w:right w:val="none" w:sz="0" w:space="0" w:color="auto"/>
          </w:divBdr>
        </w:div>
        <w:div w:id="1006634922">
          <w:marLeft w:val="0"/>
          <w:marRight w:val="0"/>
          <w:marTop w:val="0"/>
          <w:marBottom w:val="0"/>
          <w:divBdr>
            <w:top w:val="none" w:sz="0" w:space="0" w:color="auto"/>
            <w:left w:val="none" w:sz="0" w:space="0" w:color="auto"/>
            <w:bottom w:val="none" w:sz="0" w:space="0" w:color="auto"/>
            <w:right w:val="none" w:sz="0" w:space="0" w:color="auto"/>
          </w:divBdr>
        </w:div>
        <w:div w:id="2142727316">
          <w:marLeft w:val="0"/>
          <w:marRight w:val="0"/>
          <w:marTop w:val="0"/>
          <w:marBottom w:val="0"/>
          <w:divBdr>
            <w:top w:val="none" w:sz="0" w:space="0" w:color="auto"/>
            <w:left w:val="none" w:sz="0" w:space="0" w:color="auto"/>
            <w:bottom w:val="none" w:sz="0" w:space="0" w:color="auto"/>
            <w:right w:val="none" w:sz="0" w:space="0" w:color="auto"/>
          </w:divBdr>
        </w:div>
        <w:div w:id="109084066">
          <w:marLeft w:val="0"/>
          <w:marRight w:val="0"/>
          <w:marTop w:val="0"/>
          <w:marBottom w:val="0"/>
          <w:divBdr>
            <w:top w:val="none" w:sz="0" w:space="0" w:color="auto"/>
            <w:left w:val="none" w:sz="0" w:space="0" w:color="auto"/>
            <w:bottom w:val="none" w:sz="0" w:space="0" w:color="auto"/>
            <w:right w:val="none" w:sz="0" w:space="0" w:color="auto"/>
          </w:divBdr>
        </w:div>
        <w:div w:id="1697802522">
          <w:marLeft w:val="0"/>
          <w:marRight w:val="0"/>
          <w:marTop w:val="0"/>
          <w:marBottom w:val="0"/>
          <w:divBdr>
            <w:top w:val="none" w:sz="0" w:space="0" w:color="auto"/>
            <w:left w:val="none" w:sz="0" w:space="0" w:color="auto"/>
            <w:bottom w:val="none" w:sz="0" w:space="0" w:color="auto"/>
            <w:right w:val="none" w:sz="0" w:space="0" w:color="auto"/>
          </w:divBdr>
        </w:div>
        <w:div w:id="580023490">
          <w:marLeft w:val="0"/>
          <w:marRight w:val="0"/>
          <w:marTop w:val="0"/>
          <w:marBottom w:val="0"/>
          <w:divBdr>
            <w:top w:val="none" w:sz="0" w:space="0" w:color="auto"/>
            <w:left w:val="none" w:sz="0" w:space="0" w:color="auto"/>
            <w:bottom w:val="none" w:sz="0" w:space="0" w:color="auto"/>
            <w:right w:val="none" w:sz="0" w:space="0" w:color="auto"/>
          </w:divBdr>
        </w:div>
        <w:div w:id="1450508859">
          <w:marLeft w:val="0"/>
          <w:marRight w:val="0"/>
          <w:marTop w:val="0"/>
          <w:marBottom w:val="0"/>
          <w:divBdr>
            <w:top w:val="none" w:sz="0" w:space="0" w:color="auto"/>
            <w:left w:val="none" w:sz="0" w:space="0" w:color="auto"/>
            <w:bottom w:val="none" w:sz="0" w:space="0" w:color="auto"/>
            <w:right w:val="none" w:sz="0" w:space="0" w:color="auto"/>
          </w:divBdr>
        </w:div>
        <w:div w:id="625087973">
          <w:marLeft w:val="0"/>
          <w:marRight w:val="0"/>
          <w:marTop w:val="0"/>
          <w:marBottom w:val="0"/>
          <w:divBdr>
            <w:top w:val="none" w:sz="0" w:space="0" w:color="auto"/>
            <w:left w:val="none" w:sz="0" w:space="0" w:color="auto"/>
            <w:bottom w:val="none" w:sz="0" w:space="0" w:color="auto"/>
            <w:right w:val="none" w:sz="0" w:space="0" w:color="auto"/>
          </w:divBdr>
        </w:div>
        <w:div w:id="2128618576">
          <w:marLeft w:val="0"/>
          <w:marRight w:val="0"/>
          <w:marTop w:val="0"/>
          <w:marBottom w:val="0"/>
          <w:divBdr>
            <w:top w:val="none" w:sz="0" w:space="0" w:color="auto"/>
            <w:left w:val="none" w:sz="0" w:space="0" w:color="auto"/>
            <w:bottom w:val="none" w:sz="0" w:space="0" w:color="auto"/>
            <w:right w:val="none" w:sz="0" w:space="0" w:color="auto"/>
          </w:divBdr>
        </w:div>
        <w:div w:id="469321008">
          <w:marLeft w:val="0"/>
          <w:marRight w:val="0"/>
          <w:marTop w:val="0"/>
          <w:marBottom w:val="0"/>
          <w:divBdr>
            <w:top w:val="none" w:sz="0" w:space="0" w:color="auto"/>
            <w:left w:val="none" w:sz="0" w:space="0" w:color="auto"/>
            <w:bottom w:val="none" w:sz="0" w:space="0" w:color="auto"/>
            <w:right w:val="none" w:sz="0" w:space="0" w:color="auto"/>
          </w:divBdr>
        </w:div>
        <w:div w:id="1854800586">
          <w:marLeft w:val="0"/>
          <w:marRight w:val="0"/>
          <w:marTop w:val="0"/>
          <w:marBottom w:val="0"/>
          <w:divBdr>
            <w:top w:val="none" w:sz="0" w:space="0" w:color="auto"/>
            <w:left w:val="none" w:sz="0" w:space="0" w:color="auto"/>
            <w:bottom w:val="none" w:sz="0" w:space="0" w:color="auto"/>
            <w:right w:val="none" w:sz="0" w:space="0" w:color="auto"/>
          </w:divBdr>
        </w:div>
        <w:div w:id="2007130984">
          <w:marLeft w:val="0"/>
          <w:marRight w:val="0"/>
          <w:marTop w:val="0"/>
          <w:marBottom w:val="0"/>
          <w:divBdr>
            <w:top w:val="none" w:sz="0" w:space="0" w:color="auto"/>
            <w:left w:val="none" w:sz="0" w:space="0" w:color="auto"/>
            <w:bottom w:val="none" w:sz="0" w:space="0" w:color="auto"/>
            <w:right w:val="none" w:sz="0" w:space="0" w:color="auto"/>
          </w:divBdr>
        </w:div>
        <w:div w:id="882600406">
          <w:marLeft w:val="0"/>
          <w:marRight w:val="0"/>
          <w:marTop w:val="0"/>
          <w:marBottom w:val="0"/>
          <w:divBdr>
            <w:top w:val="none" w:sz="0" w:space="0" w:color="auto"/>
            <w:left w:val="none" w:sz="0" w:space="0" w:color="auto"/>
            <w:bottom w:val="none" w:sz="0" w:space="0" w:color="auto"/>
            <w:right w:val="none" w:sz="0" w:space="0" w:color="auto"/>
          </w:divBdr>
        </w:div>
        <w:div w:id="1807971526">
          <w:marLeft w:val="0"/>
          <w:marRight w:val="0"/>
          <w:marTop w:val="0"/>
          <w:marBottom w:val="0"/>
          <w:divBdr>
            <w:top w:val="none" w:sz="0" w:space="0" w:color="auto"/>
            <w:left w:val="none" w:sz="0" w:space="0" w:color="auto"/>
            <w:bottom w:val="none" w:sz="0" w:space="0" w:color="auto"/>
            <w:right w:val="none" w:sz="0" w:space="0" w:color="auto"/>
          </w:divBdr>
        </w:div>
        <w:div w:id="1944025893">
          <w:marLeft w:val="0"/>
          <w:marRight w:val="0"/>
          <w:marTop w:val="0"/>
          <w:marBottom w:val="0"/>
          <w:divBdr>
            <w:top w:val="none" w:sz="0" w:space="0" w:color="auto"/>
            <w:left w:val="none" w:sz="0" w:space="0" w:color="auto"/>
            <w:bottom w:val="none" w:sz="0" w:space="0" w:color="auto"/>
            <w:right w:val="none" w:sz="0" w:space="0" w:color="auto"/>
          </w:divBdr>
        </w:div>
        <w:div w:id="1868398511">
          <w:marLeft w:val="0"/>
          <w:marRight w:val="0"/>
          <w:marTop w:val="0"/>
          <w:marBottom w:val="0"/>
          <w:divBdr>
            <w:top w:val="none" w:sz="0" w:space="0" w:color="auto"/>
            <w:left w:val="none" w:sz="0" w:space="0" w:color="auto"/>
            <w:bottom w:val="none" w:sz="0" w:space="0" w:color="auto"/>
            <w:right w:val="none" w:sz="0" w:space="0" w:color="auto"/>
          </w:divBdr>
        </w:div>
        <w:div w:id="67577683">
          <w:marLeft w:val="0"/>
          <w:marRight w:val="0"/>
          <w:marTop w:val="0"/>
          <w:marBottom w:val="0"/>
          <w:divBdr>
            <w:top w:val="none" w:sz="0" w:space="0" w:color="auto"/>
            <w:left w:val="none" w:sz="0" w:space="0" w:color="auto"/>
            <w:bottom w:val="none" w:sz="0" w:space="0" w:color="auto"/>
            <w:right w:val="none" w:sz="0" w:space="0" w:color="auto"/>
          </w:divBdr>
        </w:div>
        <w:div w:id="619923539">
          <w:marLeft w:val="0"/>
          <w:marRight w:val="0"/>
          <w:marTop w:val="0"/>
          <w:marBottom w:val="0"/>
          <w:divBdr>
            <w:top w:val="none" w:sz="0" w:space="0" w:color="auto"/>
            <w:left w:val="none" w:sz="0" w:space="0" w:color="auto"/>
            <w:bottom w:val="none" w:sz="0" w:space="0" w:color="auto"/>
            <w:right w:val="none" w:sz="0" w:space="0" w:color="auto"/>
          </w:divBdr>
        </w:div>
        <w:div w:id="759108159">
          <w:marLeft w:val="0"/>
          <w:marRight w:val="0"/>
          <w:marTop w:val="0"/>
          <w:marBottom w:val="0"/>
          <w:divBdr>
            <w:top w:val="none" w:sz="0" w:space="0" w:color="auto"/>
            <w:left w:val="none" w:sz="0" w:space="0" w:color="auto"/>
            <w:bottom w:val="none" w:sz="0" w:space="0" w:color="auto"/>
            <w:right w:val="none" w:sz="0" w:space="0" w:color="auto"/>
          </w:divBdr>
        </w:div>
        <w:div w:id="427392386">
          <w:marLeft w:val="0"/>
          <w:marRight w:val="0"/>
          <w:marTop w:val="0"/>
          <w:marBottom w:val="0"/>
          <w:divBdr>
            <w:top w:val="none" w:sz="0" w:space="0" w:color="auto"/>
            <w:left w:val="none" w:sz="0" w:space="0" w:color="auto"/>
            <w:bottom w:val="none" w:sz="0" w:space="0" w:color="auto"/>
            <w:right w:val="none" w:sz="0" w:space="0" w:color="auto"/>
          </w:divBdr>
        </w:div>
        <w:div w:id="473720437">
          <w:marLeft w:val="0"/>
          <w:marRight w:val="0"/>
          <w:marTop w:val="0"/>
          <w:marBottom w:val="0"/>
          <w:divBdr>
            <w:top w:val="none" w:sz="0" w:space="0" w:color="auto"/>
            <w:left w:val="none" w:sz="0" w:space="0" w:color="auto"/>
            <w:bottom w:val="none" w:sz="0" w:space="0" w:color="auto"/>
            <w:right w:val="none" w:sz="0" w:space="0" w:color="auto"/>
          </w:divBdr>
        </w:div>
        <w:div w:id="942343511">
          <w:marLeft w:val="0"/>
          <w:marRight w:val="0"/>
          <w:marTop w:val="0"/>
          <w:marBottom w:val="0"/>
          <w:divBdr>
            <w:top w:val="none" w:sz="0" w:space="0" w:color="auto"/>
            <w:left w:val="none" w:sz="0" w:space="0" w:color="auto"/>
            <w:bottom w:val="none" w:sz="0" w:space="0" w:color="auto"/>
            <w:right w:val="none" w:sz="0" w:space="0" w:color="auto"/>
          </w:divBdr>
        </w:div>
        <w:div w:id="1753817755">
          <w:marLeft w:val="0"/>
          <w:marRight w:val="0"/>
          <w:marTop w:val="0"/>
          <w:marBottom w:val="0"/>
          <w:divBdr>
            <w:top w:val="none" w:sz="0" w:space="0" w:color="auto"/>
            <w:left w:val="none" w:sz="0" w:space="0" w:color="auto"/>
            <w:bottom w:val="none" w:sz="0" w:space="0" w:color="auto"/>
            <w:right w:val="none" w:sz="0" w:space="0" w:color="auto"/>
          </w:divBdr>
        </w:div>
        <w:div w:id="856505197">
          <w:marLeft w:val="0"/>
          <w:marRight w:val="0"/>
          <w:marTop w:val="0"/>
          <w:marBottom w:val="0"/>
          <w:divBdr>
            <w:top w:val="none" w:sz="0" w:space="0" w:color="auto"/>
            <w:left w:val="none" w:sz="0" w:space="0" w:color="auto"/>
            <w:bottom w:val="none" w:sz="0" w:space="0" w:color="auto"/>
            <w:right w:val="none" w:sz="0" w:space="0" w:color="auto"/>
          </w:divBdr>
        </w:div>
        <w:div w:id="1561747497">
          <w:marLeft w:val="0"/>
          <w:marRight w:val="0"/>
          <w:marTop w:val="0"/>
          <w:marBottom w:val="0"/>
          <w:divBdr>
            <w:top w:val="none" w:sz="0" w:space="0" w:color="auto"/>
            <w:left w:val="none" w:sz="0" w:space="0" w:color="auto"/>
            <w:bottom w:val="none" w:sz="0" w:space="0" w:color="auto"/>
            <w:right w:val="none" w:sz="0" w:space="0" w:color="auto"/>
          </w:divBdr>
        </w:div>
        <w:div w:id="906572119">
          <w:marLeft w:val="0"/>
          <w:marRight w:val="0"/>
          <w:marTop w:val="0"/>
          <w:marBottom w:val="0"/>
          <w:divBdr>
            <w:top w:val="none" w:sz="0" w:space="0" w:color="auto"/>
            <w:left w:val="none" w:sz="0" w:space="0" w:color="auto"/>
            <w:bottom w:val="none" w:sz="0" w:space="0" w:color="auto"/>
            <w:right w:val="none" w:sz="0" w:space="0" w:color="auto"/>
          </w:divBdr>
        </w:div>
        <w:div w:id="2124765765">
          <w:marLeft w:val="0"/>
          <w:marRight w:val="0"/>
          <w:marTop w:val="0"/>
          <w:marBottom w:val="0"/>
          <w:divBdr>
            <w:top w:val="none" w:sz="0" w:space="0" w:color="auto"/>
            <w:left w:val="none" w:sz="0" w:space="0" w:color="auto"/>
            <w:bottom w:val="none" w:sz="0" w:space="0" w:color="auto"/>
            <w:right w:val="none" w:sz="0" w:space="0" w:color="auto"/>
          </w:divBdr>
        </w:div>
        <w:div w:id="738862193">
          <w:marLeft w:val="0"/>
          <w:marRight w:val="0"/>
          <w:marTop w:val="0"/>
          <w:marBottom w:val="0"/>
          <w:divBdr>
            <w:top w:val="none" w:sz="0" w:space="0" w:color="auto"/>
            <w:left w:val="none" w:sz="0" w:space="0" w:color="auto"/>
            <w:bottom w:val="none" w:sz="0" w:space="0" w:color="auto"/>
            <w:right w:val="none" w:sz="0" w:space="0" w:color="auto"/>
          </w:divBdr>
        </w:div>
        <w:div w:id="296110253">
          <w:marLeft w:val="0"/>
          <w:marRight w:val="0"/>
          <w:marTop w:val="0"/>
          <w:marBottom w:val="0"/>
          <w:divBdr>
            <w:top w:val="none" w:sz="0" w:space="0" w:color="auto"/>
            <w:left w:val="none" w:sz="0" w:space="0" w:color="auto"/>
            <w:bottom w:val="none" w:sz="0" w:space="0" w:color="auto"/>
            <w:right w:val="none" w:sz="0" w:space="0" w:color="auto"/>
          </w:divBdr>
        </w:div>
        <w:div w:id="1049233042">
          <w:marLeft w:val="0"/>
          <w:marRight w:val="0"/>
          <w:marTop w:val="0"/>
          <w:marBottom w:val="0"/>
          <w:divBdr>
            <w:top w:val="none" w:sz="0" w:space="0" w:color="auto"/>
            <w:left w:val="none" w:sz="0" w:space="0" w:color="auto"/>
            <w:bottom w:val="none" w:sz="0" w:space="0" w:color="auto"/>
            <w:right w:val="none" w:sz="0" w:space="0" w:color="auto"/>
          </w:divBdr>
        </w:div>
        <w:div w:id="442651140">
          <w:marLeft w:val="0"/>
          <w:marRight w:val="0"/>
          <w:marTop w:val="0"/>
          <w:marBottom w:val="0"/>
          <w:divBdr>
            <w:top w:val="none" w:sz="0" w:space="0" w:color="auto"/>
            <w:left w:val="none" w:sz="0" w:space="0" w:color="auto"/>
            <w:bottom w:val="none" w:sz="0" w:space="0" w:color="auto"/>
            <w:right w:val="none" w:sz="0" w:space="0" w:color="auto"/>
          </w:divBdr>
        </w:div>
        <w:div w:id="57828875">
          <w:marLeft w:val="0"/>
          <w:marRight w:val="0"/>
          <w:marTop w:val="0"/>
          <w:marBottom w:val="0"/>
          <w:divBdr>
            <w:top w:val="none" w:sz="0" w:space="0" w:color="auto"/>
            <w:left w:val="none" w:sz="0" w:space="0" w:color="auto"/>
            <w:bottom w:val="none" w:sz="0" w:space="0" w:color="auto"/>
            <w:right w:val="none" w:sz="0" w:space="0" w:color="auto"/>
          </w:divBdr>
        </w:div>
        <w:div w:id="1231580043">
          <w:marLeft w:val="0"/>
          <w:marRight w:val="0"/>
          <w:marTop w:val="0"/>
          <w:marBottom w:val="0"/>
          <w:divBdr>
            <w:top w:val="none" w:sz="0" w:space="0" w:color="auto"/>
            <w:left w:val="none" w:sz="0" w:space="0" w:color="auto"/>
            <w:bottom w:val="none" w:sz="0" w:space="0" w:color="auto"/>
            <w:right w:val="none" w:sz="0" w:space="0" w:color="auto"/>
          </w:divBdr>
        </w:div>
        <w:div w:id="1500268559">
          <w:marLeft w:val="0"/>
          <w:marRight w:val="0"/>
          <w:marTop w:val="0"/>
          <w:marBottom w:val="0"/>
          <w:divBdr>
            <w:top w:val="none" w:sz="0" w:space="0" w:color="auto"/>
            <w:left w:val="none" w:sz="0" w:space="0" w:color="auto"/>
            <w:bottom w:val="none" w:sz="0" w:space="0" w:color="auto"/>
            <w:right w:val="none" w:sz="0" w:space="0" w:color="auto"/>
          </w:divBdr>
        </w:div>
        <w:div w:id="111288990">
          <w:marLeft w:val="0"/>
          <w:marRight w:val="0"/>
          <w:marTop w:val="0"/>
          <w:marBottom w:val="0"/>
          <w:divBdr>
            <w:top w:val="none" w:sz="0" w:space="0" w:color="auto"/>
            <w:left w:val="none" w:sz="0" w:space="0" w:color="auto"/>
            <w:bottom w:val="none" w:sz="0" w:space="0" w:color="auto"/>
            <w:right w:val="none" w:sz="0" w:space="0" w:color="auto"/>
          </w:divBdr>
        </w:div>
        <w:div w:id="122889020">
          <w:marLeft w:val="0"/>
          <w:marRight w:val="0"/>
          <w:marTop w:val="0"/>
          <w:marBottom w:val="0"/>
          <w:divBdr>
            <w:top w:val="none" w:sz="0" w:space="0" w:color="auto"/>
            <w:left w:val="none" w:sz="0" w:space="0" w:color="auto"/>
            <w:bottom w:val="none" w:sz="0" w:space="0" w:color="auto"/>
            <w:right w:val="none" w:sz="0" w:space="0" w:color="auto"/>
          </w:divBdr>
        </w:div>
        <w:div w:id="1154949514">
          <w:marLeft w:val="0"/>
          <w:marRight w:val="0"/>
          <w:marTop w:val="0"/>
          <w:marBottom w:val="0"/>
          <w:divBdr>
            <w:top w:val="none" w:sz="0" w:space="0" w:color="auto"/>
            <w:left w:val="none" w:sz="0" w:space="0" w:color="auto"/>
            <w:bottom w:val="none" w:sz="0" w:space="0" w:color="auto"/>
            <w:right w:val="none" w:sz="0" w:space="0" w:color="auto"/>
          </w:divBdr>
        </w:div>
        <w:div w:id="795023313">
          <w:marLeft w:val="0"/>
          <w:marRight w:val="0"/>
          <w:marTop w:val="0"/>
          <w:marBottom w:val="0"/>
          <w:divBdr>
            <w:top w:val="none" w:sz="0" w:space="0" w:color="auto"/>
            <w:left w:val="none" w:sz="0" w:space="0" w:color="auto"/>
            <w:bottom w:val="none" w:sz="0" w:space="0" w:color="auto"/>
            <w:right w:val="none" w:sz="0" w:space="0" w:color="auto"/>
          </w:divBdr>
        </w:div>
        <w:div w:id="889390255">
          <w:marLeft w:val="0"/>
          <w:marRight w:val="0"/>
          <w:marTop w:val="0"/>
          <w:marBottom w:val="0"/>
          <w:divBdr>
            <w:top w:val="none" w:sz="0" w:space="0" w:color="auto"/>
            <w:left w:val="none" w:sz="0" w:space="0" w:color="auto"/>
            <w:bottom w:val="none" w:sz="0" w:space="0" w:color="auto"/>
            <w:right w:val="none" w:sz="0" w:space="0" w:color="auto"/>
          </w:divBdr>
        </w:div>
        <w:div w:id="919947443">
          <w:marLeft w:val="0"/>
          <w:marRight w:val="0"/>
          <w:marTop w:val="0"/>
          <w:marBottom w:val="0"/>
          <w:divBdr>
            <w:top w:val="none" w:sz="0" w:space="0" w:color="auto"/>
            <w:left w:val="none" w:sz="0" w:space="0" w:color="auto"/>
            <w:bottom w:val="none" w:sz="0" w:space="0" w:color="auto"/>
            <w:right w:val="none" w:sz="0" w:space="0" w:color="auto"/>
          </w:divBdr>
        </w:div>
        <w:div w:id="540750022">
          <w:marLeft w:val="0"/>
          <w:marRight w:val="0"/>
          <w:marTop w:val="0"/>
          <w:marBottom w:val="0"/>
          <w:divBdr>
            <w:top w:val="none" w:sz="0" w:space="0" w:color="auto"/>
            <w:left w:val="none" w:sz="0" w:space="0" w:color="auto"/>
            <w:bottom w:val="none" w:sz="0" w:space="0" w:color="auto"/>
            <w:right w:val="none" w:sz="0" w:space="0" w:color="auto"/>
          </w:divBdr>
        </w:div>
        <w:div w:id="609237239">
          <w:marLeft w:val="0"/>
          <w:marRight w:val="0"/>
          <w:marTop w:val="0"/>
          <w:marBottom w:val="0"/>
          <w:divBdr>
            <w:top w:val="none" w:sz="0" w:space="0" w:color="auto"/>
            <w:left w:val="none" w:sz="0" w:space="0" w:color="auto"/>
            <w:bottom w:val="none" w:sz="0" w:space="0" w:color="auto"/>
            <w:right w:val="none" w:sz="0" w:space="0" w:color="auto"/>
          </w:divBdr>
        </w:div>
        <w:div w:id="129323607">
          <w:marLeft w:val="0"/>
          <w:marRight w:val="0"/>
          <w:marTop w:val="0"/>
          <w:marBottom w:val="0"/>
          <w:divBdr>
            <w:top w:val="none" w:sz="0" w:space="0" w:color="auto"/>
            <w:left w:val="none" w:sz="0" w:space="0" w:color="auto"/>
            <w:bottom w:val="none" w:sz="0" w:space="0" w:color="auto"/>
            <w:right w:val="none" w:sz="0" w:space="0" w:color="auto"/>
          </w:divBdr>
        </w:div>
        <w:div w:id="1815373115">
          <w:marLeft w:val="0"/>
          <w:marRight w:val="0"/>
          <w:marTop w:val="0"/>
          <w:marBottom w:val="0"/>
          <w:divBdr>
            <w:top w:val="none" w:sz="0" w:space="0" w:color="auto"/>
            <w:left w:val="none" w:sz="0" w:space="0" w:color="auto"/>
            <w:bottom w:val="none" w:sz="0" w:space="0" w:color="auto"/>
            <w:right w:val="none" w:sz="0" w:space="0" w:color="auto"/>
          </w:divBdr>
        </w:div>
        <w:div w:id="521667295">
          <w:marLeft w:val="0"/>
          <w:marRight w:val="0"/>
          <w:marTop w:val="0"/>
          <w:marBottom w:val="0"/>
          <w:divBdr>
            <w:top w:val="none" w:sz="0" w:space="0" w:color="auto"/>
            <w:left w:val="none" w:sz="0" w:space="0" w:color="auto"/>
            <w:bottom w:val="none" w:sz="0" w:space="0" w:color="auto"/>
            <w:right w:val="none" w:sz="0" w:space="0" w:color="auto"/>
          </w:divBdr>
        </w:div>
        <w:div w:id="487328380">
          <w:marLeft w:val="0"/>
          <w:marRight w:val="0"/>
          <w:marTop w:val="0"/>
          <w:marBottom w:val="0"/>
          <w:divBdr>
            <w:top w:val="none" w:sz="0" w:space="0" w:color="auto"/>
            <w:left w:val="none" w:sz="0" w:space="0" w:color="auto"/>
            <w:bottom w:val="none" w:sz="0" w:space="0" w:color="auto"/>
            <w:right w:val="none" w:sz="0" w:space="0" w:color="auto"/>
          </w:divBdr>
        </w:div>
        <w:div w:id="1384908738">
          <w:marLeft w:val="0"/>
          <w:marRight w:val="0"/>
          <w:marTop w:val="0"/>
          <w:marBottom w:val="0"/>
          <w:divBdr>
            <w:top w:val="none" w:sz="0" w:space="0" w:color="auto"/>
            <w:left w:val="none" w:sz="0" w:space="0" w:color="auto"/>
            <w:bottom w:val="none" w:sz="0" w:space="0" w:color="auto"/>
            <w:right w:val="none" w:sz="0" w:space="0" w:color="auto"/>
          </w:divBdr>
        </w:div>
        <w:div w:id="598028145">
          <w:marLeft w:val="0"/>
          <w:marRight w:val="0"/>
          <w:marTop w:val="0"/>
          <w:marBottom w:val="0"/>
          <w:divBdr>
            <w:top w:val="none" w:sz="0" w:space="0" w:color="auto"/>
            <w:left w:val="none" w:sz="0" w:space="0" w:color="auto"/>
            <w:bottom w:val="none" w:sz="0" w:space="0" w:color="auto"/>
            <w:right w:val="none" w:sz="0" w:space="0" w:color="auto"/>
          </w:divBdr>
        </w:div>
        <w:div w:id="529344840">
          <w:marLeft w:val="0"/>
          <w:marRight w:val="0"/>
          <w:marTop w:val="0"/>
          <w:marBottom w:val="0"/>
          <w:divBdr>
            <w:top w:val="none" w:sz="0" w:space="0" w:color="auto"/>
            <w:left w:val="none" w:sz="0" w:space="0" w:color="auto"/>
            <w:bottom w:val="none" w:sz="0" w:space="0" w:color="auto"/>
            <w:right w:val="none" w:sz="0" w:space="0" w:color="auto"/>
          </w:divBdr>
        </w:div>
        <w:div w:id="1340767212">
          <w:marLeft w:val="0"/>
          <w:marRight w:val="0"/>
          <w:marTop w:val="0"/>
          <w:marBottom w:val="0"/>
          <w:divBdr>
            <w:top w:val="none" w:sz="0" w:space="0" w:color="auto"/>
            <w:left w:val="none" w:sz="0" w:space="0" w:color="auto"/>
            <w:bottom w:val="none" w:sz="0" w:space="0" w:color="auto"/>
            <w:right w:val="none" w:sz="0" w:space="0" w:color="auto"/>
          </w:divBdr>
        </w:div>
        <w:div w:id="673994368">
          <w:marLeft w:val="0"/>
          <w:marRight w:val="0"/>
          <w:marTop w:val="0"/>
          <w:marBottom w:val="0"/>
          <w:divBdr>
            <w:top w:val="none" w:sz="0" w:space="0" w:color="auto"/>
            <w:left w:val="none" w:sz="0" w:space="0" w:color="auto"/>
            <w:bottom w:val="none" w:sz="0" w:space="0" w:color="auto"/>
            <w:right w:val="none" w:sz="0" w:space="0" w:color="auto"/>
          </w:divBdr>
        </w:div>
        <w:div w:id="531578894">
          <w:marLeft w:val="0"/>
          <w:marRight w:val="0"/>
          <w:marTop w:val="0"/>
          <w:marBottom w:val="0"/>
          <w:divBdr>
            <w:top w:val="none" w:sz="0" w:space="0" w:color="auto"/>
            <w:left w:val="none" w:sz="0" w:space="0" w:color="auto"/>
            <w:bottom w:val="none" w:sz="0" w:space="0" w:color="auto"/>
            <w:right w:val="none" w:sz="0" w:space="0" w:color="auto"/>
          </w:divBdr>
        </w:div>
        <w:div w:id="2089813371">
          <w:marLeft w:val="0"/>
          <w:marRight w:val="0"/>
          <w:marTop w:val="0"/>
          <w:marBottom w:val="0"/>
          <w:divBdr>
            <w:top w:val="none" w:sz="0" w:space="0" w:color="auto"/>
            <w:left w:val="none" w:sz="0" w:space="0" w:color="auto"/>
            <w:bottom w:val="none" w:sz="0" w:space="0" w:color="auto"/>
            <w:right w:val="none" w:sz="0" w:space="0" w:color="auto"/>
          </w:divBdr>
        </w:div>
        <w:div w:id="1317219002">
          <w:marLeft w:val="0"/>
          <w:marRight w:val="0"/>
          <w:marTop w:val="0"/>
          <w:marBottom w:val="0"/>
          <w:divBdr>
            <w:top w:val="none" w:sz="0" w:space="0" w:color="auto"/>
            <w:left w:val="none" w:sz="0" w:space="0" w:color="auto"/>
            <w:bottom w:val="none" w:sz="0" w:space="0" w:color="auto"/>
            <w:right w:val="none" w:sz="0" w:space="0" w:color="auto"/>
          </w:divBdr>
        </w:div>
        <w:div w:id="1125470127">
          <w:marLeft w:val="0"/>
          <w:marRight w:val="0"/>
          <w:marTop w:val="0"/>
          <w:marBottom w:val="0"/>
          <w:divBdr>
            <w:top w:val="none" w:sz="0" w:space="0" w:color="auto"/>
            <w:left w:val="none" w:sz="0" w:space="0" w:color="auto"/>
            <w:bottom w:val="none" w:sz="0" w:space="0" w:color="auto"/>
            <w:right w:val="none" w:sz="0" w:space="0" w:color="auto"/>
          </w:divBdr>
        </w:div>
        <w:div w:id="158155166">
          <w:marLeft w:val="0"/>
          <w:marRight w:val="0"/>
          <w:marTop w:val="0"/>
          <w:marBottom w:val="0"/>
          <w:divBdr>
            <w:top w:val="none" w:sz="0" w:space="0" w:color="auto"/>
            <w:left w:val="none" w:sz="0" w:space="0" w:color="auto"/>
            <w:bottom w:val="none" w:sz="0" w:space="0" w:color="auto"/>
            <w:right w:val="none" w:sz="0" w:space="0" w:color="auto"/>
          </w:divBdr>
        </w:div>
        <w:div w:id="1631519131">
          <w:marLeft w:val="0"/>
          <w:marRight w:val="0"/>
          <w:marTop w:val="0"/>
          <w:marBottom w:val="0"/>
          <w:divBdr>
            <w:top w:val="none" w:sz="0" w:space="0" w:color="auto"/>
            <w:left w:val="none" w:sz="0" w:space="0" w:color="auto"/>
            <w:bottom w:val="none" w:sz="0" w:space="0" w:color="auto"/>
            <w:right w:val="none" w:sz="0" w:space="0" w:color="auto"/>
          </w:divBdr>
        </w:div>
        <w:div w:id="513031365">
          <w:marLeft w:val="0"/>
          <w:marRight w:val="0"/>
          <w:marTop w:val="0"/>
          <w:marBottom w:val="0"/>
          <w:divBdr>
            <w:top w:val="none" w:sz="0" w:space="0" w:color="auto"/>
            <w:left w:val="none" w:sz="0" w:space="0" w:color="auto"/>
            <w:bottom w:val="none" w:sz="0" w:space="0" w:color="auto"/>
            <w:right w:val="none" w:sz="0" w:space="0" w:color="auto"/>
          </w:divBdr>
        </w:div>
        <w:div w:id="2095973154">
          <w:marLeft w:val="0"/>
          <w:marRight w:val="0"/>
          <w:marTop w:val="0"/>
          <w:marBottom w:val="0"/>
          <w:divBdr>
            <w:top w:val="none" w:sz="0" w:space="0" w:color="auto"/>
            <w:left w:val="none" w:sz="0" w:space="0" w:color="auto"/>
            <w:bottom w:val="none" w:sz="0" w:space="0" w:color="auto"/>
            <w:right w:val="none" w:sz="0" w:space="0" w:color="auto"/>
          </w:divBdr>
        </w:div>
        <w:div w:id="1046562185">
          <w:marLeft w:val="0"/>
          <w:marRight w:val="0"/>
          <w:marTop w:val="0"/>
          <w:marBottom w:val="0"/>
          <w:divBdr>
            <w:top w:val="none" w:sz="0" w:space="0" w:color="auto"/>
            <w:left w:val="none" w:sz="0" w:space="0" w:color="auto"/>
            <w:bottom w:val="none" w:sz="0" w:space="0" w:color="auto"/>
            <w:right w:val="none" w:sz="0" w:space="0" w:color="auto"/>
          </w:divBdr>
        </w:div>
        <w:div w:id="869798927">
          <w:marLeft w:val="0"/>
          <w:marRight w:val="0"/>
          <w:marTop w:val="0"/>
          <w:marBottom w:val="0"/>
          <w:divBdr>
            <w:top w:val="none" w:sz="0" w:space="0" w:color="auto"/>
            <w:left w:val="none" w:sz="0" w:space="0" w:color="auto"/>
            <w:bottom w:val="none" w:sz="0" w:space="0" w:color="auto"/>
            <w:right w:val="none" w:sz="0" w:space="0" w:color="auto"/>
          </w:divBdr>
        </w:div>
        <w:div w:id="352583711">
          <w:marLeft w:val="0"/>
          <w:marRight w:val="0"/>
          <w:marTop w:val="0"/>
          <w:marBottom w:val="0"/>
          <w:divBdr>
            <w:top w:val="none" w:sz="0" w:space="0" w:color="auto"/>
            <w:left w:val="none" w:sz="0" w:space="0" w:color="auto"/>
            <w:bottom w:val="none" w:sz="0" w:space="0" w:color="auto"/>
            <w:right w:val="none" w:sz="0" w:space="0" w:color="auto"/>
          </w:divBdr>
        </w:div>
        <w:div w:id="781074694">
          <w:marLeft w:val="0"/>
          <w:marRight w:val="0"/>
          <w:marTop w:val="0"/>
          <w:marBottom w:val="0"/>
          <w:divBdr>
            <w:top w:val="none" w:sz="0" w:space="0" w:color="auto"/>
            <w:left w:val="none" w:sz="0" w:space="0" w:color="auto"/>
            <w:bottom w:val="none" w:sz="0" w:space="0" w:color="auto"/>
            <w:right w:val="none" w:sz="0" w:space="0" w:color="auto"/>
          </w:divBdr>
        </w:div>
        <w:div w:id="536504577">
          <w:marLeft w:val="0"/>
          <w:marRight w:val="0"/>
          <w:marTop w:val="0"/>
          <w:marBottom w:val="0"/>
          <w:divBdr>
            <w:top w:val="none" w:sz="0" w:space="0" w:color="auto"/>
            <w:left w:val="none" w:sz="0" w:space="0" w:color="auto"/>
            <w:bottom w:val="none" w:sz="0" w:space="0" w:color="auto"/>
            <w:right w:val="none" w:sz="0" w:space="0" w:color="auto"/>
          </w:divBdr>
        </w:div>
        <w:div w:id="93400496">
          <w:marLeft w:val="0"/>
          <w:marRight w:val="0"/>
          <w:marTop w:val="0"/>
          <w:marBottom w:val="0"/>
          <w:divBdr>
            <w:top w:val="none" w:sz="0" w:space="0" w:color="auto"/>
            <w:left w:val="none" w:sz="0" w:space="0" w:color="auto"/>
            <w:bottom w:val="none" w:sz="0" w:space="0" w:color="auto"/>
            <w:right w:val="none" w:sz="0" w:space="0" w:color="auto"/>
          </w:divBdr>
        </w:div>
        <w:div w:id="1320302023">
          <w:marLeft w:val="0"/>
          <w:marRight w:val="0"/>
          <w:marTop w:val="0"/>
          <w:marBottom w:val="0"/>
          <w:divBdr>
            <w:top w:val="none" w:sz="0" w:space="0" w:color="auto"/>
            <w:left w:val="none" w:sz="0" w:space="0" w:color="auto"/>
            <w:bottom w:val="none" w:sz="0" w:space="0" w:color="auto"/>
            <w:right w:val="none" w:sz="0" w:space="0" w:color="auto"/>
          </w:divBdr>
        </w:div>
        <w:div w:id="1021321670">
          <w:marLeft w:val="0"/>
          <w:marRight w:val="0"/>
          <w:marTop w:val="0"/>
          <w:marBottom w:val="0"/>
          <w:divBdr>
            <w:top w:val="none" w:sz="0" w:space="0" w:color="auto"/>
            <w:left w:val="none" w:sz="0" w:space="0" w:color="auto"/>
            <w:bottom w:val="none" w:sz="0" w:space="0" w:color="auto"/>
            <w:right w:val="none" w:sz="0" w:space="0" w:color="auto"/>
          </w:divBdr>
        </w:div>
        <w:div w:id="1092241151">
          <w:marLeft w:val="0"/>
          <w:marRight w:val="0"/>
          <w:marTop w:val="0"/>
          <w:marBottom w:val="0"/>
          <w:divBdr>
            <w:top w:val="none" w:sz="0" w:space="0" w:color="auto"/>
            <w:left w:val="none" w:sz="0" w:space="0" w:color="auto"/>
            <w:bottom w:val="none" w:sz="0" w:space="0" w:color="auto"/>
            <w:right w:val="none" w:sz="0" w:space="0" w:color="auto"/>
          </w:divBdr>
        </w:div>
        <w:div w:id="1344740370">
          <w:marLeft w:val="0"/>
          <w:marRight w:val="0"/>
          <w:marTop w:val="0"/>
          <w:marBottom w:val="0"/>
          <w:divBdr>
            <w:top w:val="none" w:sz="0" w:space="0" w:color="auto"/>
            <w:left w:val="none" w:sz="0" w:space="0" w:color="auto"/>
            <w:bottom w:val="none" w:sz="0" w:space="0" w:color="auto"/>
            <w:right w:val="none" w:sz="0" w:space="0" w:color="auto"/>
          </w:divBdr>
        </w:div>
        <w:div w:id="1910847888">
          <w:marLeft w:val="0"/>
          <w:marRight w:val="0"/>
          <w:marTop w:val="0"/>
          <w:marBottom w:val="0"/>
          <w:divBdr>
            <w:top w:val="none" w:sz="0" w:space="0" w:color="auto"/>
            <w:left w:val="none" w:sz="0" w:space="0" w:color="auto"/>
            <w:bottom w:val="none" w:sz="0" w:space="0" w:color="auto"/>
            <w:right w:val="none" w:sz="0" w:space="0" w:color="auto"/>
          </w:divBdr>
        </w:div>
        <w:div w:id="1719014042">
          <w:marLeft w:val="0"/>
          <w:marRight w:val="0"/>
          <w:marTop w:val="0"/>
          <w:marBottom w:val="0"/>
          <w:divBdr>
            <w:top w:val="none" w:sz="0" w:space="0" w:color="auto"/>
            <w:left w:val="none" w:sz="0" w:space="0" w:color="auto"/>
            <w:bottom w:val="none" w:sz="0" w:space="0" w:color="auto"/>
            <w:right w:val="none" w:sz="0" w:space="0" w:color="auto"/>
          </w:divBdr>
        </w:div>
        <w:div w:id="868178001">
          <w:marLeft w:val="0"/>
          <w:marRight w:val="0"/>
          <w:marTop w:val="0"/>
          <w:marBottom w:val="0"/>
          <w:divBdr>
            <w:top w:val="none" w:sz="0" w:space="0" w:color="auto"/>
            <w:left w:val="none" w:sz="0" w:space="0" w:color="auto"/>
            <w:bottom w:val="none" w:sz="0" w:space="0" w:color="auto"/>
            <w:right w:val="none" w:sz="0" w:space="0" w:color="auto"/>
          </w:divBdr>
        </w:div>
        <w:div w:id="798916009">
          <w:marLeft w:val="0"/>
          <w:marRight w:val="0"/>
          <w:marTop w:val="0"/>
          <w:marBottom w:val="0"/>
          <w:divBdr>
            <w:top w:val="none" w:sz="0" w:space="0" w:color="auto"/>
            <w:left w:val="none" w:sz="0" w:space="0" w:color="auto"/>
            <w:bottom w:val="none" w:sz="0" w:space="0" w:color="auto"/>
            <w:right w:val="none" w:sz="0" w:space="0" w:color="auto"/>
          </w:divBdr>
        </w:div>
        <w:div w:id="1577395290">
          <w:marLeft w:val="0"/>
          <w:marRight w:val="0"/>
          <w:marTop w:val="0"/>
          <w:marBottom w:val="0"/>
          <w:divBdr>
            <w:top w:val="none" w:sz="0" w:space="0" w:color="auto"/>
            <w:left w:val="none" w:sz="0" w:space="0" w:color="auto"/>
            <w:bottom w:val="none" w:sz="0" w:space="0" w:color="auto"/>
            <w:right w:val="none" w:sz="0" w:space="0" w:color="auto"/>
          </w:divBdr>
        </w:div>
        <w:div w:id="841121616">
          <w:marLeft w:val="0"/>
          <w:marRight w:val="0"/>
          <w:marTop w:val="0"/>
          <w:marBottom w:val="0"/>
          <w:divBdr>
            <w:top w:val="none" w:sz="0" w:space="0" w:color="auto"/>
            <w:left w:val="none" w:sz="0" w:space="0" w:color="auto"/>
            <w:bottom w:val="none" w:sz="0" w:space="0" w:color="auto"/>
            <w:right w:val="none" w:sz="0" w:space="0" w:color="auto"/>
          </w:divBdr>
        </w:div>
        <w:div w:id="1126777472">
          <w:marLeft w:val="0"/>
          <w:marRight w:val="0"/>
          <w:marTop w:val="0"/>
          <w:marBottom w:val="0"/>
          <w:divBdr>
            <w:top w:val="none" w:sz="0" w:space="0" w:color="auto"/>
            <w:left w:val="none" w:sz="0" w:space="0" w:color="auto"/>
            <w:bottom w:val="none" w:sz="0" w:space="0" w:color="auto"/>
            <w:right w:val="none" w:sz="0" w:space="0" w:color="auto"/>
          </w:divBdr>
        </w:div>
        <w:div w:id="1119104321">
          <w:marLeft w:val="0"/>
          <w:marRight w:val="0"/>
          <w:marTop w:val="0"/>
          <w:marBottom w:val="0"/>
          <w:divBdr>
            <w:top w:val="none" w:sz="0" w:space="0" w:color="auto"/>
            <w:left w:val="none" w:sz="0" w:space="0" w:color="auto"/>
            <w:bottom w:val="none" w:sz="0" w:space="0" w:color="auto"/>
            <w:right w:val="none" w:sz="0" w:space="0" w:color="auto"/>
          </w:divBdr>
        </w:div>
        <w:div w:id="442309119">
          <w:marLeft w:val="0"/>
          <w:marRight w:val="0"/>
          <w:marTop w:val="0"/>
          <w:marBottom w:val="0"/>
          <w:divBdr>
            <w:top w:val="none" w:sz="0" w:space="0" w:color="auto"/>
            <w:left w:val="none" w:sz="0" w:space="0" w:color="auto"/>
            <w:bottom w:val="none" w:sz="0" w:space="0" w:color="auto"/>
            <w:right w:val="none" w:sz="0" w:space="0" w:color="auto"/>
          </w:divBdr>
        </w:div>
        <w:div w:id="1232423434">
          <w:marLeft w:val="0"/>
          <w:marRight w:val="0"/>
          <w:marTop w:val="0"/>
          <w:marBottom w:val="0"/>
          <w:divBdr>
            <w:top w:val="none" w:sz="0" w:space="0" w:color="auto"/>
            <w:left w:val="none" w:sz="0" w:space="0" w:color="auto"/>
            <w:bottom w:val="none" w:sz="0" w:space="0" w:color="auto"/>
            <w:right w:val="none" w:sz="0" w:space="0" w:color="auto"/>
          </w:divBdr>
        </w:div>
        <w:div w:id="1998000287">
          <w:marLeft w:val="0"/>
          <w:marRight w:val="0"/>
          <w:marTop w:val="0"/>
          <w:marBottom w:val="0"/>
          <w:divBdr>
            <w:top w:val="none" w:sz="0" w:space="0" w:color="auto"/>
            <w:left w:val="none" w:sz="0" w:space="0" w:color="auto"/>
            <w:bottom w:val="none" w:sz="0" w:space="0" w:color="auto"/>
            <w:right w:val="none" w:sz="0" w:space="0" w:color="auto"/>
          </w:divBdr>
        </w:div>
        <w:div w:id="966357574">
          <w:marLeft w:val="0"/>
          <w:marRight w:val="0"/>
          <w:marTop w:val="0"/>
          <w:marBottom w:val="0"/>
          <w:divBdr>
            <w:top w:val="none" w:sz="0" w:space="0" w:color="auto"/>
            <w:left w:val="none" w:sz="0" w:space="0" w:color="auto"/>
            <w:bottom w:val="none" w:sz="0" w:space="0" w:color="auto"/>
            <w:right w:val="none" w:sz="0" w:space="0" w:color="auto"/>
          </w:divBdr>
        </w:div>
        <w:div w:id="8335166">
          <w:marLeft w:val="0"/>
          <w:marRight w:val="0"/>
          <w:marTop w:val="0"/>
          <w:marBottom w:val="0"/>
          <w:divBdr>
            <w:top w:val="none" w:sz="0" w:space="0" w:color="auto"/>
            <w:left w:val="none" w:sz="0" w:space="0" w:color="auto"/>
            <w:bottom w:val="none" w:sz="0" w:space="0" w:color="auto"/>
            <w:right w:val="none" w:sz="0" w:space="0" w:color="auto"/>
          </w:divBdr>
        </w:div>
        <w:div w:id="2104184583">
          <w:marLeft w:val="0"/>
          <w:marRight w:val="0"/>
          <w:marTop w:val="0"/>
          <w:marBottom w:val="0"/>
          <w:divBdr>
            <w:top w:val="none" w:sz="0" w:space="0" w:color="auto"/>
            <w:left w:val="none" w:sz="0" w:space="0" w:color="auto"/>
            <w:bottom w:val="none" w:sz="0" w:space="0" w:color="auto"/>
            <w:right w:val="none" w:sz="0" w:space="0" w:color="auto"/>
          </w:divBdr>
        </w:div>
        <w:div w:id="1406948661">
          <w:marLeft w:val="0"/>
          <w:marRight w:val="0"/>
          <w:marTop w:val="0"/>
          <w:marBottom w:val="0"/>
          <w:divBdr>
            <w:top w:val="none" w:sz="0" w:space="0" w:color="auto"/>
            <w:left w:val="none" w:sz="0" w:space="0" w:color="auto"/>
            <w:bottom w:val="none" w:sz="0" w:space="0" w:color="auto"/>
            <w:right w:val="none" w:sz="0" w:space="0" w:color="auto"/>
          </w:divBdr>
        </w:div>
        <w:div w:id="10375490">
          <w:marLeft w:val="0"/>
          <w:marRight w:val="0"/>
          <w:marTop w:val="0"/>
          <w:marBottom w:val="0"/>
          <w:divBdr>
            <w:top w:val="none" w:sz="0" w:space="0" w:color="auto"/>
            <w:left w:val="none" w:sz="0" w:space="0" w:color="auto"/>
            <w:bottom w:val="none" w:sz="0" w:space="0" w:color="auto"/>
            <w:right w:val="none" w:sz="0" w:space="0" w:color="auto"/>
          </w:divBdr>
        </w:div>
        <w:div w:id="1906137583">
          <w:marLeft w:val="0"/>
          <w:marRight w:val="0"/>
          <w:marTop w:val="0"/>
          <w:marBottom w:val="0"/>
          <w:divBdr>
            <w:top w:val="none" w:sz="0" w:space="0" w:color="auto"/>
            <w:left w:val="none" w:sz="0" w:space="0" w:color="auto"/>
            <w:bottom w:val="none" w:sz="0" w:space="0" w:color="auto"/>
            <w:right w:val="none" w:sz="0" w:space="0" w:color="auto"/>
          </w:divBdr>
        </w:div>
        <w:div w:id="1446608638">
          <w:marLeft w:val="0"/>
          <w:marRight w:val="0"/>
          <w:marTop w:val="0"/>
          <w:marBottom w:val="0"/>
          <w:divBdr>
            <w:top w:val="none" w:sz="0" w:space="0" w:color="auto"/>
            <w:left w:val="none" w:sz="0" w:space="0" w:color="auto"/>
            <w:bottom w:val="none" w:sz="0" w:space="0" w:color="auto"/>
            <w:right w:val="none" w:sz="0" w:space="0" w:color="auto"/>
          </w:divBdr>
        </w:div>
        <w:div w:id="283535727">
          <w:marLeft w:val="0"/>
          <w:marRight w:val="0"/>
          <w:marTop w:val="0"/>
          <w:marBottom w:val="0"/>
          <w:divBdr>
            <w:top w:val="none" w:sz="0" w:space="0" w:color="auto"/>
            <w:left w:val="none" w:sz="0" w:space="0" w:color="auto"/>
            <w:bottom w:val="none" w:sz="0" w:space="0" w:color="auto"/>
            <w:right w:val="none" w:sz="0" w:space="0" w:color="auto"/>
          </w:divBdr>
        </w:div>
        <w:div w:id="1544751718">
          <w:marLeft w:val="0"/>
          <w:marRight w:val="0"/>
          <w:marTop w:val="0"/>
          <w:marBottom w:val="0"/>
          <w:divBdr>
            <w:top w:val="none" w:sz="0" w:space="0" w:color="auto"/>
            <w:left w:val="none" w:sz="0" w:space="0" w:color="auto"/>
            <w:bottom w:val="none" w:sz="0" w:space="0" w:color="auto"/>
            <w:right w:val="none" w:sz="0" w:space="0" w:color="auto"/>
          </w:divBdr>
        </w:div>
        <w:div w:id="1997997741">
          <w:marLeft w:val="0"/>
          <w:marRight w:val="0"/>
          <w:marTop w:val="0"/>
          <w:marBottom w:val="0"/>
          <w:divBdr>
            <w:top w:val="none" w:sz="0" w:space="0" w:color="auto"/>
            <w:left w:val="none" w:sz="0" w:space="0" w:color="auto"/>
            <w:bottom w:val="none" w:sz="0" w:space="0" w:color="auto"/>
            <w:right w:val="none" w:sz="0" w:space="0" w:color="auto"/>
          </w:divBdr>
        </w:div>
        <w:div w:id="365180615">
          <w:marLeft w:val="0"/>
          <w:marRight w:val="0"/>
          <w:marTop w:val="0"/>
          <w:marBottom w:val="0"/>
          <w:divBdr>
            <w:top w:val="none" w:sz="0" w:space="0" w:color="auto"/>
            <w:left w:val="none" w:sz="0" w:space="0" w:color="auto"/>
            <w:bottom w:val="none" w:sz="0" w:space="0" w:color="auto"/>
            <w:right w:val="none" w:sz="0" w:space="0" w:color="auto"/>
          </w:divBdr>
        </w:div>
        <w:div w:id="2120222068">
          <w:marLeft w:val="0"/>
          <w:marRight w:val="0"/>
          <w:marTop w:val="0"/>
          <w:marBottom w:val="0"/>
          <w:divBdr>
            <w:top w:val="none" w:sz="0" w:space="0" w:color="auto"/>
            <w:left w:val="none" w:sz="0" w:space="0" w:color="auto"/>
            <w:bottom w:val="none" w:sz="0" w:space="0" w:color="auto"/>
            <w:right w:val="none" w:sz="0" w:space="0" w:color="auto"/>
          </w:divBdr>
        </w:div>
        <w:div w:id="1292008551">
          <w:marLeft w:val="0"/>
          <w:marRight w:val="0"/>
          <w:marTop w:val="0"/>
          <w:marBottom w:val="0"/>
          <w:divBdr>
            <w:top w:val="none" w:sz="0" w:space="0" w:color="auto"/>
            <w:left w:val="none" w:sz="0" w:space="0" w:color="auto"/>
            <w:bottom w:val="none" w:sz="0" w:space="0" w:color="auto"/>
            <w:right w:val="none" w:sz="0" w:space="0" w:color="auto"/>
          </w:divBdr>
        </w:div>
        <w:div w:id="921720847">
          <w:marLeft w:val="0"/>
          <w:marRight w:val="0"/>
          <w:marTop w:val="0"/>
          <w:marBottom w:val="0"/>
          <w:divBdr>
            <w:top w:val="none" w:sz="0" w:space="0" w:color="auto"/>
            <w:left w:val="none" w:sz="0" w:space="0" w:color="auto"/>
            <w:bottom w:val="none" w:sz="0" w:space="0" w:color="auto"/>
            <w:right w:val="none" w:sz="0" w:space="0" w:color="auto"/>
          </w:divBdr>
        </w:div>
        <w:div w:id="1769233671">
          <w:marLeft w:val="0"/>
          <w:marRight w:val="0"/>
          <w:marTop w:val="0"/>
          <w:marBottom w:val="0"/>
          <w:divBdr>
            <w:top w:val="none" w:sz="0" w:space="0" w:color="auto"/>
            <w:left w:val="none" w:sz="0" w:space="0" w:color="auto"/>
            <w:bottom w:val="none" w:sz="0" w:space="0" w:color="auto"/>
            <w:right w:val="none" w:sz="0" w:space="0" w:color="auto"/>
          </w:divBdr>
        </w:div>
        <w:div w:id="2141414552">
          <w:marLeft w:val="0"/>
          <w:marRight w:val="0"/>
          <w:marTop w:val="0"/>
          <w:marBottom w:val="0"/>
          <w:divBdr>
            <w:top w:val="none" w:sz="0" w:space="0" w:color="auto"/>
            <w:left w:val="none" w:sz="0" w:space="0" w:color="auto"/>
            <w:bottom w:val="none" w:sz="0" w:space="0" w:color="auto"/>
            <w:right w:val="none" w:sz="0" w:space="0" w:color="auto"/>
          </w:divBdr>
        </w:div>
        <w:div w:id="1136138758">
          <w:marLeft w:val="0"/>
          <w:marRight w:val="0"/>
          <w:marTop w:val="0"/>
          <w:marBottom w:val="0"/>
          <w:divBdr>
            <w:top w:val="none" w:sz="0" w:space="0" w:color="auto"/>
            <w:left w:val="none" w:sz="0" w:space="0" w:color="auto"/>
            <w:bottom w:val="none" w:sz="0" w:space="0" w:color="auto"/>
            <w:right w:val="none" w:sz="0" w:space="0" w:color="auto"/>
          </w:divBdr>
        </w:div>
        <w:div w:id="1811169445">
          <w:marLeft w:val="0"/>
          <w:marRight w:val="0"/>
          <w:marTop w:val="0"/>
          <w:marBottom w:val="0"/>
          <w:divBdr>
            <w:top w:val="none" w:sz="0" w:space="0" w:color="auto"/>
            <w:left w:val="none" w:sz="0" w:space="0" w:color="auto"/>
            <w:bottom w:val="none" w:sz="0" w:space="0" w:color="auto"/>
            <w:right w:val="none" w:sz="0" w:space="0" w:color="auto"/>
          </w:divBdr>
        </w:div>
        <w:div w:id="490371183">
          <w:marLeft w:val="0"/>
          <w:marRight w:val="0"/>
          <w:marTop w:val="0"/>
          <w:marBottom w:val="0"/>
          <w:divBdr>
            <w:top w:val="none" w:sz="0" w:space="0" w:color="auto"/>
            <w:left w:val="none" w:sz="0" w:space="0" w:color="auto"/>
            <w:bottom w:val="none" w:sz="0" w:space="0" w:color="auto"/>
            <w:right w:val="none" w:sz="0" w:space="0" w:color="auto"/>
          </w:divBdr>
        </w:div>
        <w:div w:id="1835143207">
          <w:marLeft w:val="0"/>
          <w:marRight w:val="0"/>
          <w:marTop w:val="0"/>
          <w:marBottom w:val="0"/>
          <w:divBdr>
            <w:top w:val="none" w:sz="0" w:space="0" w:color="auto"/>
            <w:left w:val="none" w:sz="0" w:space="0" w:color="auto"/>
            <w:bottom w:val="none" w:sz="0" w:space="0" w:color="auto"/>
            <w:right w:val="none" w:sz="0" w:space="0" w:color="auto"/>
          </w:divBdr>
        </w:div>
        <w:div w:id="737702491">
          <w:marLeft w:val="0"/>
          <w:marRight w:val="0"/>
          <w:marTop w:val="0"/>
          <w:marBottom w:val="0"/>
          <w:divBdr>
            <w:top w:val="none" w:sz="0" w:space="0" w:color="auto"/>
            <w:left w:val="none" w:sz="0" w:space="0" w:color="auto"/>
            <w:bottom w:val="none" w:sz="0" w:space="0" w:color="auto"/>
            <w:right w:val="none" w:sz="0" w:space="0" w:color="auto"/>
          </w:divBdr>
        </w:div>
        <w:div w:id="1218323558">
          <w:marLeft w:val="0"/>
          <w:marRight w:val="0"/>
          <w:marTop w:val="0"/>
          <w:marBottom w:val="0"/>
          <w:divBdr>
            <w:top w:val="none" w:sz="0" w:space="0" w:color="auto"/>
            <w:left w:val="none" w:sz="0" w:space="0" w:color="auto"/>
            <w:bottom w:val="none" w:sz="0" w:space="0" w:color="auto"/>
            <w:right w:val="none" w:sz="0" w:space="0" w:color="auto"/>
          </w:divBdr>
        </w:div>
        <w:div w:id="2042587653">
          <w:marLeft w:val="0"/>
          <w:marRight w:val="0"/>
          <w:marTop w:val="0"/>
          <w:marBottom w:val="0"/>
          <w:divBdr>
            <w:top w:val="none" w:sz="0" w:space="0" w:color="auto"/>
            <w:left w:val="none" w:sz="0" w:space="0" w:color="auto"/>
            <w:bottom w:val="none" w:sz="0" w:space="0" w:color="auto"/>
            <w:right w:val="none" w:sz="0" w:space="0" w:color="auto"/>
          </w:divBdr>
        </w:div>
        <w:div w:id="1998264511">
          <w:marLeft w:val="0"/>
          <w:marRight w:val="0"/>
          <w:marTop w:val="0"/>
          <w:marBottom w:val="0"/>
          <w:divBdr>
            <w:top w:val="none" w:sz="0" w:space="0" w:color="auto"/>
            <w:left w:val="none" w:sz="0" w:space="0" w:color="auto"/>
            <w:bottom w:val="none" w:sz="0" w:space="0" w:color="auto"/>
            <w:right w:val="none" w:sz="0" w:space="0" w:color="auto"/>
          </w:divBdr>
        </w:div>
        <w:div w:id="1844515830">
          <w:marLeft w:val="0"/>
          <w:marRight w:val="0"/>
          <w:marTop w:val="0"/>
          <w:marBottom w:val="0"/>
          <w:divBdr>
            <w:top w:val="none" w:sz="0" w:space="0" w:color="auto"/>
            <w:left w:val="none" w:sz="0" w:space="0" w:color="auto"/>
            <w:bottom w:val="none" w:sz="0" w:space="0" w:color="auto"/>
            <w:right w:val="none" w:sz="0" w:space="0" w:color="auto"/>
          </w:divBdr>
        </w:div>
        <w:div w:id="1116799660">
          <w:marLeft w:val="0"/>
          <w:marRight w:val="0"/>
          <w:marTop w:val="0"/>
          <w:marBottom w:val="0"/>
          <w:divBdr>
            <w:top w:val="none" w:sz="0" w:space="0" w:color="auto"/>
            <w:left w:val="none" w:sz="0" w:space="0" w:color="auto"/>
            <w:bottom w:val="none" w:sz="0" w:space="0" w:color="auto"/>
            <w:right w:val="none" w:sz="0" w:space="0" w:color="auto"/>
          </w:divBdr>
        </w:div>
        <w:div w:id="1980181437">
          <w:marLeft w:val="0"/>
          <w:marRight w:val="0"/>
          <w:marTop w:val="0"/>
          <w:marBottom w:val="0"/>
          <w:divBdr>
            <w:top w:val="none" w:sz="0" w:space="0" w:color="auto"/>
            <w:left w:val="none" w:sz="0" w:space="0" w:color="auto"/>
            <w:bottom w:val="none" w:sz="0" w:space="0" w:color="auto"/>
            <w:right w:val="none" w:sz="0" w:space="0" w:color="auto"/>
          </w:divBdr>
        </w:div>
        <w:div w:id="312149123">
          <w:marLeft w:val="0"/>
          <w:marRight w:val="0"/>
          <w:marTop w:val="0"/>
          <w:marBottom w:val="0"/>
          <w:divBdr>
            <w:top w:val="none" w:sz="0" w:space="0" w:color="auto"/>
            <w:left w:val="none" w:sz="0" w:space="0" w:color="auto"/>
            <w:bottom w:val="none" w:sz="0" w:space="0" w:color="auto"/>
            <w:right w:val="none" w:sz="0" w:space="0" w:color="auto"/>
          </w:divBdr>
        </w:div>
        <w:div w:id="760953684">
          <w:marLeft w:val="0"/>
          <w:marRight w:val="0"/>
          <w:marTop w:val="0"/>
          <w:marBottom w:val="0"/>
          <w:divBdr>
            <w:top w:val="none" w:sz="0" w:space="0" w:color="auto"/>
            <w:left w:val="none" w:sz="0" w:space="0" w:color="auto"/>
            <w:bottom w:val="none" w:sz="0" w:space="0" w:color="auto"/>
            <w:right w:val="none" w:sz="0" w:space="0" w:color="auto"/>
          </w:divBdr>
        </w:div>
        <w:div w:id="414741942">
          <w:marLeft w:val="0"/>
          <w:marRight w:val="0"/>
          <w:marTop w:val="0"/>
          <w:marBottom w:val="0"/>
          <w:divBdr>
            <w:top w:val="none" w:sz="0" w:space="0" w:color="auto"/>
            <w:left w:val="none" w:sz="0" w:space="0" w:color="auto"/>
            <w:bottom w:val="none" w:sz="0" w:space="0" w:color="auto"/>
            <w:right w:val="none" w:sz="0" w:space="0" w:color="auto"/>
          </w:divBdr>
        </w:div>
        <w:div w:id="1921013738">
          <w:marLeft w:val="0"/>
          <w:marRight w:val="0"/>
          <w:marTop w:val="0"/>
          <w:marBottom w:val="0"/>
          <w:divBdr>
            <w:top w:val="none" w:sz="0" w:space="0" w:color="auto"/>
            <w:left w:val="none" w:sz="0" w:space="0" w:color="auto"/>
            <w:bottom w:val="none" w:sz="0" w:space="0" w:color="auto"/>
            <w:right w:val="none" w:sz="0" w:space="0" w:color="auto"/>
          </w:divBdr>
        </w:div>
        <w:div w:id="1411387509">
          <w:marLeft w:val="0"/>
          <w:marRight w:val="0"/>
          <w:marTop w:val="0"/>
          <w:marBottom w:val="0"/>
          <w:divBdr>
            <w:top w:val="none" w:sz="0" w:space="0" w:color="auto"/>
            <w:left w:val="none" w:sz="0" w:space="0" w:color="auto"/>
            <w:bottom w:val="none" w:sz="0" w:space="0" w:color="auto"/>
            <w:right w:val="none" w:sz="0" w:space="0" w:color="auto"/>
          </w:divBdr>
        </w:div>
        <w:div w:id="1429429029">
          <w:marLeft w:val="0"/>
          <w:marRight w:val="0"/>
          <w:marTop w:val="0"/>
          <w:marBottom w:val="0"/>
          <w:divBdr>
            <w:top w:val="none" w:sz="0" w:space="0" w:color="auto"/>
            <w:left w:val="none" w:sz="0" w:space="0" w:color="auto"/>
            <w:bottom w:val="none" w:sz="0" w:space="0" w:color="auto"/>
            <w:right w:val="none" w:sz="0" w:space="0" w:color="auto"/>
          </w:divBdr>
        </w:div>
        <w:div w:id="1018115675">
          <w:marLeft w:val="0"/>
          <w:marRight w:val="0"/>
          <w:marTop w:val="0"/>
          <w:marBottom w:val="0"/>
          <w:divBdr>
            <w:top w:val="none" w:sz="0" w:space="0" w:color="auto"/>
            <w:left w:val="none" w:sz="0" w:space="0" w:color="auto"/>
            <w:bottom w:val="none" w:sz="0" w:space="0" w:color="auto"/>
            <w:right w:val="none" w:sz="0" w:space="0" w:color="auto"/>
          </w:divBdr>
        </w:div>
        <w:div w:id="1756243120">
          <w:marLeft w:val="0"/>
          <w:marRight w:val="0"/>
          <w:marTop w:val="0"/>
          <w:marBottom w:val="0"/>
          <w:divBdr>
            <w:top w:val="none" w:sz="0" w:space="0" w:color="auto"/>
            <w:left w:val="none" w:sz="0" w:space="0" w:color="auto"/>
            <w:bottom w:val="none" w:sz="0" w:space="0" w:color="auto"/>
            <w:right w:val="none" w:sz="0" w:space="0" w:color="auto"/>
          </w:divBdr>
        </w:div>
        <w:div w:id="425998460">
          <w:marLeft w:val="0"/>
          <w:marRight w:val="0"/>
          <w:marTop w:val="0"/>
          <w:marBottom w:val="0"/>
          <w:divBdr>
            <w:top w:val="none" w:sz="0" w:space="0" w:color="auto"/>
            <w:left w:val="none" w:sz="0" w:space="0" w:color="auto"/>
            <w:bottom w:val="none" w:sz="0" w:space="0" w:color="auto"/>
            <w:right w:val="none" w:sz="0" w:space="0" w:color="auto"/>
          </w:divBdr>
        </w:div>
        <w:div w:id="1956860614">
          <w:marLeft w:val="0"/>
          <w:marRight w:val="0"/>
          <w:marTop w:val="0"/>
          <w:marBottom w:val="0"/>
          <w:divBdr>
            <w:top w:val="none" w:sz="0" w:space="0" w:color="auto"/>
            <w:left w:val="none" w:sz="0" w:space="0" w:color="auto"/>
            <w:bottom w:val="none" w:sz="0" w:space="0" w:color="auto"/>
            <w:right w:val="none" w:sz="0" w:space="0" w:color="auto"/>
          </w:divBdr>
        </w:div>
        <w:div w:id="470901176">
          <w:marLeft w:val="0"/>
          <w:marRight w:val="0"/>
          <w:marTop w:val="0"/>
          <w:marBottom w:val="0"/>
          <w:divBdr>
            <w:top w:val="none" w:sz="0" w:space="0" w:color="auto"/>
            <w:left w:val="none" w:sz="0" w:space="0" w:color="auto"/>
            <w:bottom w:val="none" w:sz="0" w:space="0" w:color="auto"/>
            <w:right w:val="none" w:sz="0" w:space="0" w:color="auto"/>
          </w:divBdr>
        </w:div>
        <w:div w:id="23099645">
          <w:marLeft w:val="0"/>
          <w:marRight w:val="0"/>
          <w:marTop w:val="0"/>
          <w:marBottom w:val="0"/>
          <w:divBdr>
            <w:top w:val="none" w:sz="0" w:space="0" w:color="auto"/>
            <w:left w:val="none" w:sz="0" w:space="0" w:color="auto"/>
            <w:bottom w:val="none" w:sz="0" w:space="0" w:color="auto"/>
            <w:right w:val="none" w:sz="0" w:space="0" w:color="auto"/>
          </w:divBdr>
        </w:div>
        <w:div w:id="1069694237">
          <w:marLeft w:val="0"/>
          <w:marRight w:val="0"/>
          <w:marTop w:val="0"/>
          <w:marBottom w:val="0"/>
          <w:divBdr>
            <w:top w:val="none" w:sz="0" w:space="0" w:color="auto"/>
            <w:left w:val="none" w:sz="0" w:space="0" w:color="auto"/>
            <w:bottom w:val="none" w:sz="0" w:space="0" w:color="auto"/>
            <w:right w:val="none" w:sz="0" w:space="0" w:color="auto"/>
          </w:divBdr>
        </w:div>
        <w:div w:id="470562057">
          <w:marLeft w:val="0"/>
          <w:marRight w:val="0"/>
          <w:marTop w:val="0"/>
          <w:marBottom w:val="0"/>
          <w:divBdr>
            <w:top w:val="none" w:sz="0" w:space="0" w:color="auto"/>
            <w:left w:val="none" w:sz="0" w:space="0" w:color="auto"/>
            <w:bottom w:val="none" w:sz="0" w:space="0" w:color="auto"/>
            <w:right w:val="none" w:sz="0" w:space="0" w:color="auto"/>
          </w:divBdr>
        </w:div>
        <w:div w:id="677342243">
          <w:marLeft w:val="0"/>
          <w:marRight w:val="0"/>
          <w:marTop w:val="0"/>
          <w:marBottom w:val="0"/>
          <w:divBdr>
            <w:top w:val="none" w:sz="0" w:space="0" w:color="auto"/>
            <w:left w:val="none" w:sz="0" w:space="0" w:color="auto"/>
            <w:bottom w:val="none" w:sz="0" w:space="0" w:color="auto"/>
            <w:right w:val="none" w:sz="0" w:space="0" w:color="auto"/>
          </w:divBdr>
        </w:div>
        <w:div w:id="266498522">
          <w:marLeft w:val="0"/>
          <w:marRight w:val="0"/>
          <w:marTop w:val="0"/>
          <w:marBottom w:val="0"/>
          <w:divBdr>
            <w:top w:val="none" w:sz="0" w:space="0" w:color="auto"/>
            <w:left w:val="none" w:sz="0" w:space="0" w:color="auto"/>
            <w:bottom w:val="none" w:sz="0" w:space="0" w:color="auto"/>
            <w:right w:val="none" w:sz="0" w:space="0" w:color="auto"/>
          </w:divBdr>
        </w:div>
        <w:div w:id="1770080771">
          <w:marLeft w:val="0"/>
          <w:marRight w:val="0"/>
          <w:marTop w:val="0"/>
          <w:marBottom w:val="0"/>
          <w:divBdr>
            <w:top w:val="none" w:sz="0" w:space="0" w:color="auto"/>
            <w:left w:val="none" w:sz="0" w:space="0" w:color="auto"/>
            <w:bottom w:val="none" w:sz="0" w:space="0" w:color="auto"/>
            <w:right w:val="none" w:sz="0" w:space="0" w:color="auto"/>
          </w:divBdr>
        </w:div>
      </w:divsChild>
    </w:div>
    <w:div w:id="2052916086">
      <w:bodyDiv w:val="1"/>
      <w:marLeft w:val="0"/>
      <w:marRight w:val="0"/>
      <w:marTop w:val="0"/>
      <w:marBottom w:val="0"/>
      <w:divBdr>
        <w:top w:val="none" w:sz="0" w:space="0" w:color="auto"/>
        <w:left w:val="none" w:sz="0" w:space="0" w:color="auto"/>
        <w:bottom w:val="none" w:sz="0" w:space="0" w:color="auto"/>
        <w:right w:val="none" w:sz="0" w:space="0" w:color="auto"/>
      </w:divBdr>
      <w:divsChild>
        <w:div w:id="1792819998">
          <w:marLeft w:val="0"/>
          <w:marRight w:val="0"/>
          <w:marTop w:val="0"/>
          <w:marBottom w:val="0"/>
          <w:divBdr>
            <w:top w:val="none" w:sz="0" w:space="0" w:color="auto"/>
            <w:left w:val="none" w:sz="0" w:space="0" w:color="auto"/>
            <w:bottom w:val="none" w:sz="0" w:space="0" w:color="auto"/>
            <w:right w:val="none" w:sz="0" w:space="0" w:color="auto"/>
          </w:divBdr>
          <w:divsChild>
            <w:div w:id="14112997">
              <w:marLeft w:val="0"/>
              <w:marRight w:val="0"/>
              <w:marTop w:val="0"/>
              <w:marBottom w:val="0"/>
              <w:divBdr>
                <w:top w:val="none" w:sz="0" w:space="0" w:color="auto"/>
                <w:left w:val="none" w:sz="0" w:space="0" w:color="auto"/>
                <w:bottom w:val="none" w:sz="0" w:space="0" w:color="auto"/>
                <w:right w:val="none" w:sz="0" w:space="0" w:color="auto"/>
              </w:divBdr>
              <w:divsChild>
                <w:div w:id="2111733142">
                  <w:marLeft w:val="0"/>
                  <w:marRight w:val="0"/>
                  <w:marTop w:val="0"/>
                  <w:marBottom w:val="0"/>
                  <w:divBdr>
                    <w:top w:val="none" w:sz="0" w:space="0" w:color="auto"/>
                    <w:left w:val="none" w:sz="0" w:space="0" w:color="auto"/>
                    <w:bottom w:val="none" w:sz="0" w:space="0" w:color="auto"/>
                    <w:right w:val="none" w:sz="0" w:space="0" w:color="auto"/>
                  </w:divBdr>
                </w:div>
                <w:div w:id="575021727">
                  <w:marLeft w:val="0"/>
                  <w:marRight w:val="0"/>
                  <w:marTop w:val="0"/>
                  <w:marBottom w:val="0"/>
                  <w:divBdr>
                    <w:top w:val="none" w:sz="0" w:space="0" w:color="auto"/>
                    <w:left w:val="none" w:sz="0" w:space="0" w:color="auto"/>
                    <w:bottom w:val="none" w:sz="0" w:space="0" w:color="auto"/>
                    <w:right w:val="none" w:sz="0" w:space="0" w:color="auto"/>
                  </w:divBdr>
                </w:div>
                <w:div w:id="1072317113">
                  <w:marLeft w:val="0"/>
                  <w:marRight w:val="0"/>
                  <w:marTop w:val="0"/>
                  <w:marBottom w:val="0"/>
                  <w:divBdr>
                    <w:top w:val="none" w:sz="0" w:space="0" w:color="auto"/>
                    <w:left w:val="none" w:sz="0" w:space="0" w:color="auto"/>
                    <w:bottom w:val="none" w:sz="0" w:space="0" w:color="auto"/>
                    <w:right w:val="none" w:sz="0" w:space="0" w:color="auto"/>
                  </w:divBdr>
                </w:div>
                <w:div w:id="1461418369">
                  <w:marLeft w:val="0"/>
                  <w:marRight w:val="0"/>
                  <w:marTop w:val="0"/>
                  <w:marBottom w:val="0"/>
                  <w:divBdr>
                    <w:top w:val="none" w:sz="0" w:space="0" w:color="auto"/>
                    <w:left w:val="none" w:sz="0" w:space="0" w:color="auto"/>
                    <w:bottom w:val="none" w:sz="0" w:space="0" w:color="auto"/>
                    <w:right w:val="none" w:sz="0" w:space="0" w:color="auto"/>
                  </w:divBdr>
                </w:div>
                <w:div w:id="2082292561">
                  <w:marLeft w:val="0"/>
                  <w:marRight w:val="0"/>
                  <w:marTop w:val="0"/>
                  <w:marBottom w:val="0"/>
                  <w:divBdr>
                    <w:top w:val="none" w:sz="0" w:space="0" w:color="auto"/>
                    <w:left w:val="none" w:sz="0" w:space="0" w:color="auto"/>
                    <w:bottom w:val="none" w:sz="0" w:space="0" w:color="auto"/>
                    <w:right w:val="none" w:sz="0" w:space="0" w:color="auto"/>
                  </w:divBdr>
                </w:div>
                <w:div w:id="685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8471">
      <w:bodyDiv w:val="1"/>
      <w:marLeft w:val="0"/>
      <w:marRight w:val="0"/>
      <w:marTop w:val="0"/>
      <w:marBottom w:val="0"/>
      <w:divBdr>
        <w:top w:val="none" w:sz="0" w:space="0" w:color="auto"/>
        <w:left w:val="none" w:sz="0" w:space="0" w:color="auto"/>
        <w:bottom w:val="none" w:sz="0" w:space="0" w:color="auto"/>
        <w:right w:val="none" w:sz="0" w:space="0" w:color="auto"/>
      </w:divBdr>
    </w:div>
    <w:div w:id="2073454999">
      <w:bodyDiv w:val="1"/>
      <w:marLeft w:val="0"/>
      <w:marRight w:val="0"/>
      <w:marTop w:val="0"/>
      <w:marBottom w:val="0"/>
      <w:divBdr>
        <w:top w:val="none" w:sz="0" w:space="0" w:color="auto"/>
        <w:left w:val="none" w:sz="0" w:space="0" w:color="auto"/>
        <w:bottom w:val="none" w:sz="0" w:space="0" w:color="auto"/>
        <w:right w:val="none" w:sz="0" w:space="0" w:color="auto"/>
      </w:divBdr>
    </w:div>
    <w:div w:id="213741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commentisfree/2009/may/11/science-research-busin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7508487.2019.15938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8DCFEC13C034398B4D4F11A6E8A99" ma:contentTypeVersion="11" ma:contentTypeDescription="Create a new document." ma:contentTypeScope="" ma:versionID="0aa3ff70b17b10ac252299b1da7a29da">
  <xsd:schema xmlns:xsd="http://www.w3.org/2001/XMLSchema" xmlns:xs="http://www.w3.org/2001/XMLSchema" xmlns:p="http://schemas.microsoft.com/office/2006/metadata/properties" xmlns:ns3="bff88be2-be3b-4832-9fa4-de3f12e3c4cf" xmlns:ns4="8a8efac2-b988-43d0-8c55-7a20bab41838" targetNamespace="http://schemas.microsoft.com/office/2006/metadata/properties" ma:root="true" ma:fieldsID="1f1702bf4762bb4fd8ba3ad045cb23e4" ns3:_="" ns4:_="">
    <xsd:import namespace="bff88be2-be3b-4832-9fa4-de3f12e3c4cf"/>
    <xsd:import namespace="8a8efac2-b988-43d0-8c55-7a20bab418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88be2-be3b-4832-9fa4-de3f12e3c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efac2-b988-43d0-8c55-7a20bab418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8A14-603F-4FC0-9C0C-28F4F6538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00120-7E03-4C7F-B62A-EB620DE7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88be2-be3b-4832-9fa4-de3f12e3c4cf"/>
    <ds:schemaRef ds:uri="8a8efac2-b988-43d0-8c55-7a20bab4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9A909-E56F-41D1-9131-F977E7E09670}">
  <ds:schemaRefs>
    <ds:schemaRef ds:uri="http://schemas.microsoft.com/sharepoint/v3/contenttype/forms"/>
  </ds:schemaRefs>
</ds:datastoreItem>
</file>

<file path=customXml/itemProps4.xml><?xml version="1.0" encoding="utf-8"?>
<ds:datastoreItem xmlns:ds="http://schemas.openxmlformats.org/officeDocument/2006/customXml" ds:itemID="{D3DD8737-6775-BB42-8EFF-6E1980B6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7958</Words>
  <Characters>45361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Morrin, Kirsty</cp:lastModifiedBy>
  <cp:revision>8</cp:revision>
  <cp:lastPrinted>2019-11-21T15:53:00Z</cp:lastPrinted>
  <dcterms:created xsi:type="dcterms:W3CDTF">2020-01-17T13:56:00Z</dcterms:created>
  <dcterms:modified xsi:type="dcterms:W3CDTF">2020-01-17T14:06:00Z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0x0101008BB8DCFEC13C034398B4D4F11A6E8A99</vt:lpwstr>
  </property>
</Properties>
</file>