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105E4" w14:textId="0DC062C3" w:rsidR="00322666" w:rsidRPr="00F5086F" w:rsidRDefault="00AF11D0" w:rsidP="00767C02">
      <w:pPr>
        <w:pStyle w:val="Title"/>
        <w:spacing w:before="0" w:after="0"/>
        <w:ind w:left="360"/>
        <w:jc w:val="left"/>
        <w:rPr>
          <w:rFonts w:ascii="Tahoma" w:hAnsi="Tahoma" w:cs="Tahoma"/>
          <w:sz w:val="28"/>
          <w:szCs w:val="28"/>
        </w:rPr>
      </w:pPr>
      <w:r w:rsidRPr="00F5086F">
        <w:rPr>
          <w:rFonts w:ascii="Tahoma" w:hAnsi="Tahoma" w:cs="Tahoma"/>
          <w:sz w:val="28"/>
          <w:szCs w:val="28"/>
        </w:rPr>
        <w:t>Tak</w:t>
      </w:r>
      <w:r w:rsidR="00BF48E7" w:rsidRPr="00F5086F">
        <w:rPr>
          <w:rFonts w:ascii="Tahoma" w:hAnsi="Tahoma" w:cs="Tahoma"/>
          <w:sz w:val="28"/>
          <w:szCs w:val="28"/>
        </w:rPr>
        <w:t>ing</w:t>
      </w:r>
      <w:r w:rsidRPr="00F5086F">
        <w:rPr>
          <w:rFonts w:ascii="Tahoma" w:hAnsi="Tahoma" w:cs="Tahoma"/>
          <w:sz w:val="28"/>
          <w:szCs w:val="28"/>
        </w:rPr>
        <w:t xml:space="preserve"> the Long V</w:t>
      </w:r>
      <w:r w:rsidR="00A81C66" w:rsidRPr="00F5086F">
        <w:rPr>
          <w:rFonts w:ascii="Tahoma" w:hAnsi="Tahoma" w:cs="Tahoma"/>
          <w:sz w:val="28"/>
          <w:szCs w:val="28"/>
        </w:rPr>
        <w:t xml:space="preserve">iew: </w:t>
      </w:r>
      <w:r w:rsidR="00FA7EF8" w:rsidRPr="00F5086F">
        <w:rPr>
          <w:rFonts w:ascii="Tahoma" w:hAnsi="Tahoma" w:cs="Tahoma"/>
          <w:sz w:val="28"/>
          <w:szCs w:val="28"/>
        </w:rPr>
        <w:t>T</w:t>
      </w:r>
      <w:r w:rsidRPr="00F5086F">
        <w:rPr>
          <w:rFonts w:ascii="Tahoma" w:hAnsi="Tahoma" w:cs="Tahoma"/>
          <w:sz w:val="28"/>
          <w:szCs w:val="28"/>
        </w:rPr>
        <w:t>he D</w:t>
      </w:r>
      <w:r w:rsidR="00322666" w:rsidRPr="00F5086F">
        <w:rPr>
          <w:rFonts w:ascii="Tahoma" w:hAnsi="Tahoma" w:cs="Tahoma"/>
          <w:sz w:val="28"/>
          <w:szCs w:val="28"/>
        </w:rPr>
        <w:t>evelopment of the Well-being of Future Generations (Wales) Act</w:t>
      </w:r>
    </w:p>
    <w:p w14:paraId="3C065D17" w14:textId="77777777" w:rsidR="00C87304" w:rsidRPr="00F5086F" w:rsidRDefault="00C87304" w:rsidP="00C87304">
      <w:pPr>
        <w:jc w:val="center"/>
        <w:rPr>
          <w:rFonts w:ascii="Tahoma" w:hAnsi="Tahoma" w:cs="Tahoma"/>
          <w:b/>
          <w:sz w:val="48"/>
          <w:szCs w:val="48"/>
        </w:rPr>
      </w:pPr>
    </w:p>
    <w:p w14:paraId="115880C4" w14:textId="77777777" w:rsidR="008B421B" w:rsidRPr="00F5086F" w:rsidRDefault="008B421B" w:rsidP="00C87304">
      <w:pPr>
        <w:jc w:val="center"/>
        <w:rPr>
          <w:rFonts w:ascii="Tahoma" w:hAnsi="Tahoma" w:cs="Tahoma"/>
          <w:b/>
        </w:rPr>
      </w:pPr>
    </w:p>
    <w:p w14:paraId="1936AEDF" w14:textId="3630916A" w:rsidR="007603C7" w:rsidRPr="00F5086F" w:rsidRDefault="007603C7" w:rsidP="007603C7">
      <w:pPr>
        <w:pStyle w:val="Heading6"/>
        <w:rPr>
          <w:rFonts w:ascii="Tahoma" w:hAnsi="Tahoma" w:cs="Tahoma"/>
          <w:i w:val="0"/>
          <w:color w:val="auto"/>
          <w:sz w:val="24"/>
          <w:szCs w:val="24"/>
        </w:rPr>
      </w:pPr>
      <w:r w:rsidRPr="00F5086F">
        <w:rPr>
          <w:rFonts w:ascii="Tahoma" w:hAnsi="Tahoma" w:cs="Tahoma"/>
          <w:i w:val="0"/>
          <w:color w:val="auto"/>
          <w:sz w:val="24"/>
          <w:szCs w:val="24"/>
        </w:rPr>
        <w:t xml:space="preserve">Dr Eleanor </w:t>
      </w:r>
      <w:proofErr w:type="spellStart"/>
      <w:r w:rsidRPr="00F5086F">
        <w:rPr>
          <w:rFonts w:ascii="Tahoma" w:hAnsi="Tahoma" w:cs="Tahoma"/>
          <w:i w:val="0"/>
          <w:color w:val="auto"/>
          <w:sz w:val="24"/>
          <w:szCs w:val="24"/>
        </w:rPr>
        <w:t>Messham</w:t>
      </w:r>
      <w:proofErr w:type="spellEnd"/>
      <w:r w:rsidRPr="00F5086F">
        <w:rPr>
          <w:rFonts w:ascii="Tahoma" w:hAnsi="Tahoma" w:cs="Tahoma"/>
          <w:i w:val="0"/>
          <w:color w:val="auto"/>
          <w:sz w:val="24"/>
          <w:szCs w:val="24"/>
        </w:rPr>
        <w:t xml:space="preserve">, </w:t>
      </w:r>
    </w:p>
    <w:p w14:paraId="1123DA05" w14:textId="2C48FAB8" w:rsidR="00C87304" w:rsidRPr="00F5086F" w:rsidRDefault="00EC50EB" w:rsidP="007603C7">
      <w:pPr>
        <w:pStyle w:val="Heading6"/>
        <w:rPr>
          <w:rFonts w:ascii="Tahoma" w:hAnsi="Tahoma" w:cs="Tahoma"/>
          <w:i w:val="0"/>
          <w:color w:val="auto"/>
          <w:sz w:val="24"/>
          <w:szCs w:val="24"/>
        </w:rPr>
      </w:pPr>
      <w:proofErr w:type="gramStart"/>
      <w:r w:rsidRPr="00F5086F">
        <w:rPr>
          <w:rFonts w:ascii="Tahoma" w:hAnsi="Tahoma" w:cs="Tahoma"/>
          <w:i w:val="0"/>
          <w:color w:val="auto"/>
          <w:sz w:val="24"/>
          <w:szCs w:val="24"/>
        </w:rPr>
        <w:t>Public H</w:t>
      </w:r>
      <w:r w:rsidR="007603C7" w:rsidRPr="00F5086F">
        <w:rPr>
          <w:rFonts w:ascii="Tahoma" w:hAnsi="Tahoma" w:cs="Tahoma"/>
          <w:i w:val="0"/>
          <w:color w:val="auto"/>
          <w:sz w:val="24"/>
          <w:szCs w:val="24"/>
        </w:rPr>
        <w:t xml:space="preserve">ealth Wales, </w:t>
      </w:r>
      <w:proofErr w:type="spellStart"/>
      <w:r w:rsidR="007603C7" w:rsidRPr="00F5086F">
        <w:rPr>
          <w:rFonts w:ascii="Tahoma" w:hAnsi="Tahoma" w:cs="Tahoma"/>
          <w:i w:val="0"/>
          <w:color w:val="auto"/>
          <w:sz w:val="24"/>
          <w:szCs w:val="24"/>
        </w:rPr>
        <w:t>Betsi</w:t>
      </w:r>
      <w:proofErr w:type="spellEnd"/>
      <w:r w:rsidR="007603C7" w:rsidRPr="00F5086F">
        <w:rPr>
          <w:rFonts w:ascii="Tahoma" w:hAnsi="Tahoma" w:cs="Tahoma"/>
          <w:i w:val="0"/>
          <w:color w:val="auto"/>
          <w:sz w:val="24"/>
          <w:szCs w:val="24"/>
        </w:rPr>
        <w:t xml:space="preserve"> </w:t>
      </w:r>
      <w:proofErr w:type="spellStart"/>
      <w:r w:rsidR="007603C7" w:rsidRPr="00F5086F">
        <w:rPr>
          <w:rFonts w:ascii="Tahoma" w:hAnsi="Tahoma" w:cs="Tahoma"/>
          <w:i w:val="0"/>
          <w:color w:val="auto"/>
          <w:sz w:val="24"/>
          <w:szCs w:val="24"/>
        </w:rPr>
        <w:t>Cadwaladr</w:t>
      </w:r>
      <w:proofErr w:type="spellEnd"/>
      <w:r w:rsidR="007603C7" w:rsidRPr="00F5086F">
        <w:rPr>
          <w:rFonts w:ascii="Tahoma" w:hAnsi="Tahoma" w:cs="Tahoma"/>
          <w:i w:val="0"/>
          <w:color w:val="auto"/>
          <w:sz w:val="24"/>
          <w:szCs w:val="24"/>
        </w:rPr>
        <w:t xml:space="preserve"> University Health Board, </w:t>
      </w:r>
      <w:proofErr w:type="spellStart"/>
      <w:r w:rsidR="007603C7" w:rsidRPr="00F5086F">
        <w:rPr>
          <w:rFonts w:ascii="Tahoma" w:hAnsi="Tahoma" w:cs="Tahoma"/>
          <w:i w:val="0"/>
          <w:color w:val="auto"/>
          <w:sz w:val="24"/>
          <w:szCs w:val="24"/>
        </w:rPr>
        <w:t>Preswylfa</w:t>
      </w:r>
      <w:proofErr w:type="spellEnd"/>
      <w:r w:rsidR="007603C7" w:rsidRPr="00F5086F">
        <w:rPr>
          <w:rFonts w:ascii="Tahoma" w:hAnsi="Tahoma" w:cs="Tahoma"/>
          <w:i w:val="0"/>
          <w:color w:val="auto"/>
          <w:sz w:val="24"/>
          <w:szCs w:val="24"/>
        </w:rPr>
        <w:t xml:space="preserve">, Hendy Road, </w:t>
      </w:r>
      <w:proofErr w:type="spellStart"/>
      <w:r w:rsidR="007603C7" w:rsidRPr="00F5086F">
        <w:rPr>
          <w:rFonts w:ascii="Tahoma" w:hAnsi="Tahoma" w:cs="Tahoma"/>
          <w:i w:val="0"/>
          <w:color w:val="auto"/>
          <w:sz w:val="24"/>
          <w:szCs w:val="24"/>
        </w:rPr>
        <w:t>Mold</w:t>
      </w:r>
      <w:proofErr w:type="spellEnd"/>
      <w:r w:rsidR="007603C7" w:rsidRPr="00F5086F">
        <w:rPr>
          <w:rFonts w:ascii="Tahoma" w:hAnsi="Tahoma" w:cs="Tahoma"/>
          <w:i w:val="0"/>
          <w:color w:val="auto"/>
          <w:sz w:val="24"/>
          <w:szCs w:val="24"/>
        </w:rPr>
        <w:t xml:space="preserve">, </w:t>
      </w:r>
      <w:proofErr w:type="spellStart"/>
      <w:r w:rsidR="007603C7" w:rsidRPr="00F5086F">
        <w:rPr>
          <w:rFonts w:ascii="Tahoma" w:hAnsi="Tahoma" w:cs="Tahoma"/>
          <w:i w:val="0"/>
          <w:color w:val="auto"/>
          <w:sz w:val="24"/>
          <w:szCs w:val="24"/>
        </w:rPr>
        <w:t>Flinshire</w:t>
      </w:r>
      <w:proofErr w:type="spellEnd"/>
      <w:r w:rsidR="007603C7" w:rsidRPr="00F5086F">
        <w:rPr>
          <w:rFonts w:ascii="Tahoma" w:hAnsi="Tahoma" w:cs="Tahoma"/>
          <w:i w:val="0"/>
          <w:color w:val="auto"/>
          <w:sz w:val="24"/>
          <w:szCs w:val="24"/>
        </w:rPr>
        <w:t>, Wales, CH7 5DY, UK.</w:t>
      </w:r>
      <w:proofErr w:type="gramEnd"/>
      <w:r w:rsidR="007603C7" w:rsidRPr="00F5086F">
        <w:rPr>
          <w:rFonts w:ascii="Tahoma" w:hAnsi="Tahoma" w:cs="Tahoma"/>
          <w:i w:val="0"/>
          <w:color w:val="auto"/>
          <w:sz w:val="24"/>
          <w:szCs w:val="24"/>
        </w:rPr>
        <w:t xml:space="preserve">  </w:t>
      </w:r>
      <w:hyperlink r:id="rId9" w:history="1">
        <w:r w:rsidRPr="00F5086F">
          <w:rPr>
            <w:rStyle w:val="Hyperlink"/>
            <w:rFonts w:ascii="Tahoma" w:hAnsi="Tahoma" w:cs="Tahoma"/>
            <w:i w:val="0"/>
            <w:color w:val="auto"/>
            <w:sz w:val="24"/>
            <w:szCs w:val="24"/>
          </w:rPr>
          <w:t>eleanor.messham@wales.nhs.uk</w:t>
        </w:r>
      </w:hyperlink>
    </w:p>
    <w:p w14:paraId="4B240743" w14:textId="75471375" w:rsidR="007603C7" w:rsidRPr="00F5086F" w:rsidRDefault="007603C7" w:rsidP="007603C7">
      <w:pPr>
        <w:rPr>
          <w:sz w:val="24"/>
          <w:szCs w:val="24"/>
        </w:rPr>
      </w:pPr>
    </w:p>
    <w:p w14:paraId="27692A7B" w14:textId="77777777" w:rsidR="007603C7" w:rsidRPr="00F5086F" w:rsidRDefault="007603C7" w:rsidP="007603C7">
      <w:pPr>
        <w:rPr>
          <w:rFonts w:ascii="Tahoma" w:hAnsi="Tahoma" w:cs="Tahoma"/>
          <w:sz w:val="24"/>
          <w:szCs w:val="24"/>
        </w:rPr>
      </w:pPr>
      <w:r w:rsidRPr="00F5086F">
        <w:rPr>
          <w:rFonts w:ascii="Tahoma" w:hAnsi="Tahoma" w:cs="Tahoma"/>
          <w:sz w:val="24"/>
          <w:szCs w:val="24"/>
        </w:rPr>
        <w:t xml:space="preserve">Prof Sally </w:t>
      </w:r>
      <w:proofErr w:type="spellStart"/>
      <w:r w:rsidRPr="00F5086F">
        <w:rPr>
          <w:rFonts w:ascii="Tahoma" w:hAnsi="Tahoma" w:cs="Tahoma"/>
          <w:sz w:val="24"/>
          <w:szCs w:val="24"/>
        </w:rPr>
        <w:t>Sheard</w:t>
      </w:r>
      <w:proofErr w:type="spellEnd"/>
      <w:r w:rsidRPr="00F5086F">
        <w:rPr>
          <w:rFonts w:ascii="Tahoma" w:hAnsi="Tahoma" w:cs="Tahoma"/>
          <w:sz w:val="24"/>
          <w:szCs w:val="24"/>
        </w:rPr>
        <w:t xml:space="preserve">, </w:t>
      </w:r>
    </w:p>
    <w:p w14:paraId="22504470" w14:textId="56BF61CF" w:rsidR="007603C7" w:rsidRPr="00F5086F" w:rsidRDefault="007603C7" w:rsidP="007603C7">
      <w:pPr>
        <w:rPr>
          <w:rFonts w:ascii="Tahoma" w:hAnsi="Tahoma" w:cs="Tahoma"/>
          <w:sz w:val="24"/>
          <w:szCs w:val="24"/>
          <w:lang w:eastAsia="en-GB"/>
        </w:rPr>
      </w:pPr>
      <w:proofErr w:type="gramStart"/>
      <w:r w:rsidRPr="00F5086F">
        <w:rPr>
          <w:rFonts w:ascii="Tahoma" w:hAnsi="Tahoma" w:cs="Tahoma"/>
          <w:sz w:val="24"/>
          <w:szCs w:val="24"/>
          <w:lang w:eastAsia="en-GB"/>
        </w:rPr>
        <w:t>Department of Public Health and Policy, University of Liverpool, Whelan Building, Quadrangle, Liverpool L69 3GB, UK.</w:t>
      </w:r>
      <w:proofErr w:type="gramEnd"/>
      <w:r w:rsidRPr="00F5086F">
        <w:rPr>
          <w:rFonts w:ascii="Tahoma" w:hAnsi="Tahoma" w:cs="Tahoma"/>
          <w:sz w:val="24"/>
          <w:szCs w:val="24"/>
          <w:lang w:eastAsia="en-GB"/>
        </w:rPr>
        <w:t xml:space="preserve"> </w:t>
      </w:r>
    </w:p>
    <w:p w14:paraId="388DC62C" w14:textId="40F7F422" w:rsidR="007603C7" w:rsidRPr="00F5086F" w:rsidRDefault="00410B58" w:rsidP="007603C7">
      <w:pPr>
        <w:rPr>
          <w:rFonts w:ascii="Tahoma" w:hAnsi="Tahoma" w:cs="Tahoma"/>
          <w:sz w:val="24"/>
          <w:szCs w:val="24"/>
          <w:lang w:eastAsia="en-GB"/>
        </w:rPr>
      </w:pPr>
      <w:hyperlink r:id="rId10" w:history="1">
        <w:r w:rsidR="007603C7" w:rsidRPr="00F5086F">
          <w:rPr>
            <w:rStyle w:val="Hyperlink"/>
            <w:rFonts w:ascii="Tahoma" w:hAnsi="Tahoma" w:cs="Tahoma"/>
            <w:color w:val="auto"/>
            <w:sz w:val="24"/>
            <w:szCs w:val="24"/>
            <w:lang w:eastAsia="en-GB"/>
          </w:rPr>
          <w:t>sheard@liv.ac.uk</w:t>
        </w:r>
      </w:hyperlink>
    </w:p>
    <w:p w14:paraId="035D88A2" w14:textId="77777777" w:rsidR="007603C7" w:rsidRPr="00F5086F" w:rsidRDefault="007603C7" w:rsidP="007603C7">
      <w:pPr>
        <w:rPr>
          <w:rFonts w:ascii="Tahoma" w:hAnsi="Tahoma" w:cs="Tahoma"/>
          <w:sz w:val="36"/>
          <w:szCs w:val="36"/>
          <w:lang w:eastAsia="en-GB"/>
        </w:rPr>
      </w:pPr>
    </w:p>
    <w:p w14:paraId="316AE8E7" w14:textId="77777777" w:rsidR="002A51E5" w:rsidRPr="00F5086F" w:rsidRDefault="002A51E5" w:rsidP="002A51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4"/>
          <w:szCs w:val="24"/>
        </w:rPr>
      </w:pPr>
      <w:r w:rsidRPr="00F5086F">
        <w:rPr>
          <w:rFonts w:ascii="Tahoma" w:hAnsi="Tahoma" w:cs="Tahoma"/>
          <w:b/>
          <w:sz w:val="24"/>
          <w:szCs w:val="24"/>
        </w:rPr>
        <w:t>Abstract</w:t>
      </w:r>
    </w:p>
    <w:p w14:paraId="0DD53EEE" w14:textId="77777777" w:rsidR="00A16FE4" w:rsidRPr="00F5086F" w:rsidRDefault="00A16FE4" w:rsidP="002A51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p>
    <w:p w14:paraId="3F137E1E" w14:textId="77777777" w:rsidR="007603C7" w:rsidRPr="00F5086F" w:rsidRDefault="007603C7" w:rsidP="00EC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sz w:val="24"/>
          <w:szCs w:val="24"/>
        </w:rPr>
      </w:pPr>
      <w:r w:rsidRPr="00F5086F">
        <w:rPr>
          <w:rFonts w:ascii="Tahoma" w:hAnsi="Tahoma" w:cs="Tahoma"/>
          <w:sz w:val="24"/>
          <w:szCs w:val="24"/>
        </w:rPr>
        <w:t>Background</w:t>
      </w:r>
    </w:p>
    <w:p w14:paraId="150E7413" w14:textId="60861035" w:rsidR="007603C7" w:rsidRPr="00F5086F" w:rsidRDefault="000B4125" w:rsidP="00EC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sz w:val="24"/>
          <w:szCs w:val="24"/>
        </w:rPr>
      </w:pPr>
      <w:r w:rsidRPr="00F5086F">
        <w:rPr>
          <w:rFonts w:ascii="Tahoma" w:hAnsi="Tahoma" w:cs="Tahoma"/>
          <w:sz w:val="24"/>
          <w:szCs w:val="24"/>
        </w:rPr>
        <w:t>The Well-being of Future Gener</w:t>
      </w:r>
      <w:r w:rsidR="0000148F" w:rsidRPr="00F5086F">
        <w:rPr>
          <w:rFonts w:ascii="Tahoma" w:hAnsi="Tahoma" w:cs="Tahoma"/>
          <w:sz w:val="24"/>
          <w:szCs w:val="24"/>
        </w:rPr>
        <w:t>ations (Wales) Act,</w:t>
      </w:r>
      <w:r w:rsidRPr="00F5086F">
        <w:rPr>
          <w:rFonts w:ascii="Tahoma" w:hAnsi="Tahoma" w:cs="Tahoma"/>
          <w:sz w:val="24"/>
          <w:szCs w:val="24"/>
        </w:rPr>
        <w:t xml:space="preserve"> 2015</w:t>
      </w:r>
      <w:r w:rsidR="0000148F" w:rsidRPr="00F5086F">
        <w:rPr>
          <w:rFonts w:ascii="Tahoma" w:hAnsi="Tahoma" w:cs="Tahoma"/>
          <w:sz w:val="24"/>
          <w:szCs w:val="24"/>
        </w:rPr>
        <w:t xml:space="preserve"> (WFG Act), aims </w:t>
      </w:r>
      <w:r w:rsidR="00EC35D5" w:rsidRPr="00F5086F">
        <w:rPr>
          <w:rFonts w:ascii="Tahoma" w:hAnsi="Tahoma" w:cs="Tahoma"/>
          <w:sz w:val="24"/>
          <w:szCs w:val="24"/>
        </w:rPr>
        <w:t>to change the ways of working in Wales</w:t>
      </w:r>
      <w:r w:rsidR="004B4986" w:rsidRPr="00F5086F">
        <w:rPr>
          <w:rFonts w:ascii="Tahoma" w:hAnsi="Tahoma" w:cs="Tahoma"/>
          <w:sz w:val="24"/>
          <w:szCs w:val="24"/>
        </w:rPr>
        <w:t xml:space="preserve"> to be sustainable</w:t>
      </w:r>
      <w:r w:rsidR="0000148F" w:rsidRPr="00F5086F">
        <w:rPr>
          <w:rFonts w:ascii="Tahoma" w:hAnsi="Tahoma" w:cs="Tahoma"/>
          <w:sz w:val="24"/>
          <w:szCs w:val="24"/>
        </w:rPr>
        <w:t xml:space="preserve"> for the future.</w:t>
      </w:r>
      <w:r w:rsidR="00F84A9B" w:rsidRPr="00F5086F">
        <w:rPr>
          <w:rFonts w:ascii="Tahoma" w:hAnsi="Tahoma" w:cs="Tahoma"/>
          <w:sz w:val="24"/>
          <w:szCs w:val="24"/>
        </w:rPr>
        <w:t xml:space="preserve"> Goals within the WFG Act include ‘a healthier Wales’, ‘a more equal Wales’, and ‘a more prosperous Wales’. </w:t>
      </w:r>
      <w:r w:rsidR="00BF48E7" w:rsidRPr="00F5086F">
        <w:rPr>
          <w:rFonts w:ascii="Tahoma" w:hAnsi="Tahoma" w:cs="Tahoma"/>
          <w:sz w:val="24"/>
          <w:szCs w:val="24"/>
        </w:rPr>
        <w:t>Reviewing key factors that led to Wales enacting</w:t>
      </w:r>
      <w:r w:rsidR="00FA7EF8" w:rsidRPr="00F5086F">
        <w:rPr>
          <w:rFonts w:ascii="Tahoma" w:hAnsi="Tahoma" w:cs="Tahoma"/>
          <w:sz w:val="24"/>
          <w:szCs w:val="24"/>
        </w:rPr>
        <w:t xml:space="preserve"> this</w:t>
      </w:r>
      <w:r w:rsidR="00BF48E7" w:rsidRPr="00F5086F">
        <w:rPr>
          <w:rFonts w:ascii="Tahoma" w:hAnsi="Tahoma" w:cs="Tahoma"/>
          <w:sz w:val="24"/>
          <w:szCs w:val="24"/>
        </w:rPr>
        <w:t xml:space="preserve"> ground breaking legislation is worthwhile for other legislatures around the world that may wish to create policy for future generations. </w:t>
      </w:r>
      <w:r w:rsidR="0060620F" w:rsidRPr="00F5086F">
        <w:rPr>
          <w:rFonts w:ascii="Tahoma" w:hAnsi="Tahoma" w:cs="Tahoma"/>
          <w:sz w:val="24"/>
          <w:szCs w:val="24"/>
        </w:rPr>
        <w:t>We suggest that the drive of individual politicians,</w:t>
      </w:r>
      <w:r w:rsidR="00BF48E7" w:rsidRPr="00F5086F">
        <w:rPr>
          <w:rFonts w:ascii="Tahoma" w:hAnsi="Tahoma" w:cs="Tahoma"/>
          <w:sz w:val="24"/>
          <w:szCs w:val="24"/>
        </w:rPr>
        <w:t xml:space="preserve"> events</w:t>
      </w:r>
      <w:r w:rsidR="0058722C" w:rsidRPr="00F5086F">
        <w:rPr>
          <w:rFonts w:ascii="Tahoma" w:hAnsi="Tahoma" w:cs="Tahoma"/>
          <w:sz w:val="24"/>
          <w:szCs w:val="24"/>
        </w:rPr>
        <w:t xml:space="preserve"> at the time</w:t>
      </w:r>
      <w:r w:rsidR="00BF48E7" w:rsidRPr="00F5086F">
        <w:rPr>
          <w:rFonts w:ascii="Tahoma" w:hAnsi="Tahoma" w:cs="Tahoma"/>
          <w:sz w:val="24"/>
          <w:szCs w:val="24"/>
        </w:rPr>
        <w:t xml:space="preserve">, </w:t>
      </w:r>
      <w:r w:rsidR="0058722C" w:rsidRPr="00F5086F">
        <w:rPr>
          <w:rFonts w:ascii="Tahoma" w:hAnsi="Tahoma" w:cs="Tahoma"/>
          <w:sz w:val="24"/>
          <w:szCs w:val="24"/>
        </w:rPr>
        <w:t>and recent</w:t>
      </w:r>
      <w:r w:rsidR="00BF48E7" w:rsidRPr="00F5086F">
        <w:rPr>
          <w:rFonts w:ascii="Tahoma" w:hAnsi="Tahoma" w:cs="Tahoma"/>
          <w:sz w:val="24"/>
          <w:szCs w:val="24"/>
        </w:rPr>
        <w:t xml:space="preserve"> history </w:t>
      </w:r>
      <w:r w:rsidR="0060620F" w:rsidRPr="00F5086F">
        <w:rPr>
          <w:rFonts w:ascii="Tahoma" w:hAnsi="Tahoma" w:cs="Tahoma"/>
          <w:sz w:val="24"/>
          <w:szCs w:val="24"/>
        </w:rPr>
        <w:t>were the most critical issues in developing a more nuanced piece of legislation;</w:t>
      </w:r>
      <w:r w:rsidR="0058722C" w:rsidRPr="00F5086F">
        <w:rPr>
          <w:rFonts w:ascii="Tahoma" w:hAnsi="Tahoma" w:cs="Tahoma"/>
          <w:sz w:val="24"/>
          <w:szCs w:val="24"/>
        </w:rPr>
        <w:t xml:space="preserve"> the WFG Act</w:t>
      </w:r>
      <w:r w:rsidR="0060620F" w:rsidRPr="00F5086F">
        <w:rPr>
          <w:rFonts w:ascii="Tahoma" w:hAnsi="Tahoma" w:cs="Tahoma"/>
          <w:sz w:val="24"/>
          <w:szCs w:val="24"/>
        </w:rPr>
        <w:t>.</w:t>
      </w:r>
      <w:r w:rsidR="0058722C" w:rsidRPr="00F5086F">
        <w:rPr>
          <w:rFonts w:ascii="Tahoma" w:hAnsi="Tahoma" w:cs="Tahoma"/>
          <w:sz w:val="24"/>
          <w:szCs w:val="24"/>
        </w:rPr>
        <w:t xml:space="preserve"> </w:t>
      </w:r>
    </w:p>
    <w:p w14:paraId="4C1CA30C" w14:textId="77777777" w:rsidR="007603C7" w:rsidRPr="00F5086F" w:rsidRDefault="007603C7" w:rsidP="00EC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sz w:val="24"/>
          <w:szCs w:val="24"/>
        </w:rPr>
      </w:pPr>
      <w:r w:rsidRPr="00F5086F">
        <w:rPr>
          <w:rFonts w:ascii="Tahoma" w:hAnsi="Tahoma" w:cs="Tahoma"/>
          <w:sz w:val="24"/>
          <w:szCs w:val="24"/>
        </w:rPr>
        <w:lastRenderedPageBreak/>
        <w:t>Methods</w:t>
      </w:r>
    </w:p>
    <w:p w14:paraId="57FD7B17" w14:textId="7B6B6B8C" w:rsidR="007603C7" w:rsidRPr="00F5086F" w:rsidRDefault="00B153F9" w:rsidP="00A81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sz w:val="24"/>
          <w:szCs w:val="24"/>
        </w:rPr>
      </w:pPr>
      <w:r w:rsidRPr="00F5086F">
        <w:rPr>
          <w:rFonts w:ascii="Tahoma" w:hAnsi="Tahoma" w:cs="Tahoma"/>
          <w:sz w:val="24"/>
          <w:szCs w:val="24"/>
        </w:rPr>
        <w:t>T</w:t>
      </w:r>
      <w:r w:rsidR="00EC35D5" w:rsidRPr="00F5086F">
        <w:rPr>
          <w:rFonts w:ascii="Tahoma" w:hAnsi="Tahoma" w:cs="Tahoma"/>
          <w:sz w:val="24"/>
          <w:szCs w:val="24"/>
        </w:rPr>
        <w:t xml:space="preserve">en interviews </w:t>
      </w:r>
      <w:r w:rsidRPr="00F5086F">
        <w:rPr>
          <w:rFonts w:ascii="Tahoma" w:hAnsi="Tahoma" w:cs="Tahoma"/>
          <w:sz w:val="24"/>
          <w:szCs w:val="24"/>
        </w:rPr>
        <w:t xml:space="preserve">were conducted </w:t>
      </w:r>
      <w:r w:rsidR="00EC35D5" w:rsidRPr="00F5086F">
        <w:rPr>
          <w:rFonts w:ascii="Tahoma" w:hAnsi="Tahoma" w:cs="Tahoma"/>
          <w:sz w:val="24"/>
          <w:szCs w:val="24"/>
        </w:rPr>
        <w:t>with those involved in the development of the WFG Act</w:t>
      </w:r>
      <w:r w:rsidRPr="00F5086F">
        <w:rPr>
          <w:rFonts w:ascii="Tahoma" w:hAnsi="Tahoma" w:cs="Tahoma"/>
          <w:sz w:val="24"/>
          <w:szCs w:val="24"/>
        </w:rPr>
        <w:t>.</w:t>
      </w:r>
      <w:r w:rsidR="00214D51" w:rsidRPr="00F5086F">
        <w:rPr>
          <w:rFonts w:ascii="Tahoma" w:hAnsi="Tahoma" w:cs="Tahoma"/>
          <w:sz w:val="24"/>
          <w:szCs w:val="24"/>
        </w:rPr>
        <w:t xml:space="preserve"> </w:t>
      </w:r>
      <w:r w:rsidRPr="00F5086F">
        <w:rPr>
          <w:rFonts w:ascii="Tahoma" w:hAnsi="Tahoma" w:cs="Tahoma"/>
          <w:sz w:val="24"/>
          <w:szCs w:val="24"/>
        </w:rPr>
        <w:t>R</w:t>
      </w:r>
      <w:r w:rsidR="00EC35D5" w:rsidRPr="00F5086F">
        <w:rPr>
          <w:rFonts w:ascii="Tahoma" w:hAnsi="Tahoma" w:cs="Tahoma"/>
          <w:sz w:val="24"/>
          <w:szCs w:val="24"/>
        </w:rPr>
        <w:t>eleva</w:t>
      </w:r>
      <w:r w:rsidR="004B4986" w:rsidRPr="00F5086F">
        <w:rPr>
          <w:rFonts w:ascii="Tahoma" w:hAnsi="Tahoma" w:cs="Tahoma"/>
          <w:sz w:val="24"/>
          <w:szCs w:val="24"/>
        </w:rPr>
        <w:t>nt documents</w:t>
      </w:r>
      <w:r w:rsidRPr="00F5086F">
        <w:rPr>
          <w:rFonts w:ascii="Tahoma" w:hAnsi="Tahoma" w:cs="Tahoma"/>
          <w:sz w:val="24"/>
          <w:szCs w:val="24"/>
        </w:rPr>
        <w:t xml:space="preserve"> were identified through systematic literature reviews, and discussion with interviewees. Initial outcomes were tested against policy analysis frameworks, and </w:t>
      </w:r>
      <w:proofErr w:type="spellStart"/>
      <w:r w:rsidR="00A81C66" w:rsidRPr="00F5086F">
        <w:rPr>
          <w:rFonts w:ascii="Tahoma" w:hAnsi="Tahoma" w:cs="Tahoma"/>
          <w:sz w:val="24"/>
          <w:szCs w:val="24"/>
        </w:rPr>
        <w:t>Kingdon’s</w:t>
      </w:r>
      <w:proofErr w:type="spellEnd"/>
      <w:r w:rsidR="00A81C66" w:rsidRPr="00F5086F">
        <w:rPr>
          <w:rFonts w:ascii="Tahoma" w:hAnsi="Tahoma" w:cs="Tahoma"/>
          <w:sz w:val="24"/>
          <w:szCs w:val="24"/>
        </w:rPr>
        <w:t xml:space="preserve"> Mul</w:t>
      </w:r>
      <w:r w:rsidR="000A112B" w:rsidRPr="00F5086F">
        <w:rPr>
          <w:rFonts w:ascii="Tahoma" w:hAnsi="Tahoma" w:cs="Tahoma"/>
          <w:sz w:val="24"/>
          <w:szCs w:val="24"/>
        </w:rPr>
        <w:t>tiple Stream Analysis</w:t>
      </w:r>
      <w:r w:rsidR="00A81C66" w:rsidRPr="00F5086F">
        <w:rPr>
          <w:rFonts w:ascii="Tahoma" w:hAnsi="Tahoma" w:cs="Tahoma"/>
          <w:sz w:val="24"/>
          <w:szCs w:val="24"/>
        </w:rPr>
        <w:t xml:space="preserve"> </w:t>
      </w:r>
      <w:r w:rsidRPr="00F5086F">
        <w:rPr>
          <w:rFonts w:ascii="Tahoma" w:hAnsi="Tahoma" w:cs="Tahoma"/>
          <w:sz w:val="24"/>
          <w:szCs w:val="24"/>
        </w:rPr>
        <w:t xml:space="preserve">was selected. </w:t>
      </w:r>
    </w:p>
    <w:p w14:paraId="597B1A7A" w14:textId="77777777" w:rsidR="007603C7" w:rsidRPr="00F5086F" w:rsidRDefault="007603C7" w:rsidP="00EC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sz w:val="24"/>
          <w:szCs w:val="24"/>
        </w:rPr>
      </w:pPr>
      <w:r w:rsidRPr="00F5086F">
        <w:rPr>
          <w:rFonts w:ascii="Tahoma" w:hAnsi="Tahoma" w:cs="Tahoma"/>
          <w:sz w:val="24"/>
          <w:szCs w:val="24"/>
        </w:rPr>
        <w:t>Results</w:t>
      </w:r>
    </w:p>
    <w:p w14:paraId="231508F9" w14:textId="097C0EB0" w:rsidR="007603C7" w:rsidRPr="00F5086F" w:rsidRDefault="00EC35D5" w:rsidP="00EC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sz w:val="24"/>
          <w:szCs w:val="24"/>
        </w:rPr>
      </w:pPr>
      <w:r w:rsidRPr="00F5086F">
        <w:rPr>
          <w:rFonts w:ascii="Tahoma" w:hAnsi="Tahoma" w:cs="Tahoma"/>
          <w:sz w:val="24"/>
          <w:szCs w:val="24"/>
        </w:rPr>
        <w:t xml:space="preserve">Key </w:t>
      </w:r>
      <w:r w:rsidR="00E83832" w:rsidRPr="00F5086F">
        <w:rPr>
          <w:rFonts w:ascii="Tahoma" w:hAnsi="Tahoma" w:cs="Tahoma"/>
          <w:sz w:val="24"/>
          <w:szCs w:val="24"/>
        </w:rPr>
        <w:t>‘</w:t>
      </w:r>
      <w:r w:rsidRPr="00F5086F">
        <w:rPr>
          <w:rFonts w:ascii="Tahoma" w:hAnsi="Tahoma" w:cs="Tahoma"/>
          <w:sz w:val="24"/>
          <w:szCs w:val="24"/>
        </w:rPr>
        <w:t>policy entrepreneurs</w:t>
      </w:r>
      <w:r w:rsidR="00E83832" w:rsidRPr="00F5086F">
        <w:rPr>
          <w:rFonts w:ascii="Tahoma" w:hAnsi="Tahoma" w:cs="Tahoma"/>
          <w:sz w:val="24"/>
          <w:szCs w:val="24"/>
        </w:rPr>
        <w:t>’</w:t>
      </w:r>
      <w:r w:rsidRPr="00F5086F">
        <w:rPr>
          <w:rFonts w:ascii="Tahoma" w:hAnsi="Tahoma" w:cs="Tahoma"/>
          <w:sz w:val="24"/>
          <w:szCs w:val="24"/>
        </w:rPr>
        <w:t xml:space="preserve"> were found to be important, along </w:t>
      </w:r>
      <w:r w:rsidR="001C328F" w:rsidRPr="00F5086F">
        <w:rPr>
          <w:rFonts w:ascii="Tahoma" w:hAnsi="Tahoma" w:cs="Tahoma"/>
          <w:sz w:val="24"/>
          <w:szCs w:val="24"/>
        </w:rPr>
        <w:t>with growing evidence of</w:t>
      </w:r>
      <w:r w:rsidRPr="00F5086F">
        <w:rPr>
          <w:rFonts w:ascii="Tahoma" w:hAnsi="Tahoma" w:cs="Tahoma"/>
          <w:sz w:val="24"/>
          <w:szCs w:val="24"/>
        </w:rPr>
        <w:t xml:space="preserve"> the problems of climate change</w:t>
      </w:r>
      <w:r w:rsidR="001C328F" w:rsidRPr="00F5086F">
        <w:rPr>
          <w:rFonts w:ascii="Tahoma" w:hAnsi="Tahoma" w:cs="Tahoma"/>
          <w:sz w:val="24"/>
          <w:szCs w:val="24"/>
        </w:rPr>
        <w:t>,</w:t>
      </w:r>
      <w:r w:rsidRPr="00F5086F">
        <w:rPr>
          <w:rFonts w:ascii="Tahoma" w:hAnsi="Tahoma" w:cs="Tahoma"/>
          <w:sz w:val="24"/>
          <w:szCs w:val="24"/>
        </w:rPr>
        <w:t xml:space="preserve"> and recommendations for sustainable development in Wales.</w:t>
      </w:r>
      <w:r w:rsidR="00E83832" w:rsidRPr="00F5086F">
        <w:t xml:space="preserve"> </w:t>
      </w:r>
      <w:r w:rsidR="00E83832" w:rsidRPr="00F5086F">
        <w:rPr>
          <w:rFonts w:ascii="Tahoma" w:hAnsi="Tahoma" w:cs="Tahoma"/>
          <w:sz w:val="24"/>
          <w:szCs w:val="24"/>
        </w:rPr>
        <w:t>The importance of con</w:t>
      </w:r>
      <w:r w:rsidR="000A112B" w:rsidRPr="00F5086F">
        <w:rPr>
          <w:rFonts w:ascii="Tahoma" w:hAnsi="Tahoma" w:cs="Tahoma"/>
          <w:sz w:val="24"/>
          <w:szCs w:val="24"/>
        </w:rPr>
        <w:t>text and</w:t>
      </w:r>
      <w:r w:rsidR="00E83832" w:rsidRPr="00F5086F">
        <w:rPr>
          <w:rFonts w:ascii="Tahoma" w:hAnsi="Tahoma" w:cs="Tahoma"/>
          <w:sz w:val="24"/>
          <w:szCs w:val="24"/>
        </w:rPr>
        <w:t xml:space="preserve"> capitalising on global and lo</w:t>
      </w:r>
      <w:r w:rsidR="000A112B" w:rsidRPr="00F5086F">
        <w:rPr>
          <w:rFonts w:ascii="Tahoma" w:hAnsi="Tahoma" w:cs="Tahoma"/>
          <w:sz w:val="24"/>
          <w:szCs w:val="24"/>
        </w:rPr>
        <w:t>cal events by policy actors was</w:t>
      </w:r>
      <w:r w:rsidR="00E83832" w:rsidRPr="00F5086F">
        <w:rPr>
          <w:rFonts w:ascii="Tahoma" w:hAnsi="Tahoma" w:cs="Tahoma"/>
          <w:sz w:val="24"/>
          <w:szCs w:val="24"/>
        </w:rPr>
        <w:t xml:space="preserve"> significant.</w:t>
      </w:r>
      <w:r w:rsidRPr="00F5086F">
        <w:rPr>
          <w:rFonts w:ascii="Tahoma" w:hAnsi="Tahoma" w:cs="Tahoma"/>
          <w:sz w:val="24"/>
          <w:szCs w:val="24"/>
        </w:rPr>
        <w:t xml:space="preserve"> A supportive environment, including the third sector, community groups, cross-par</w:t>
      </w:r>
      <w:r w:rsidR="00E83832" w:rsidRPr="00F5086F">
        <w:rPr>
          <w:rFonts w:ascii="Tahoma" w:hAnsi="Tahoma" w:cs="Tahoma"/>
          <w:sz w:val="24"/>
          <w:szCs w:val="24"/>
        </w:rPr>
        <w:t>ty backing,</w:t>
      </w:r>
      <w:r w:rsidRPr="00F5086F">
        <w:rPr>
          <w:rFonts w:ascii="Tahoma" w:hAnsi="Tahoma" w:cs="Tahoma"/>
          <w:sz w:val="24"/>
          <w:szCs w:val="24"/>
        </w:rPr>
        <w:t xml:space="preserve"> committed civil servants and</w:t>
      </w:r>
      <w:r w:rsidR="00E83832" w:rsidRPr="00F5086F">
        <w:rPr>
          <w:rFonts w:ascii="Tahoma" w:hAnsi="Tahoma" w:cs="Tahoma"/>
          <w:sz w:val="24"/>
          <w:szCs w:val="24"/>
        </w:rPr>
        <w:t xml:space="preserve"> a change of m</w:t>
      </w:r>
      <w:r w:rsidRPr="00F5086F">
        <w:rPr>
          <w:rFonts w:ascii="Tahoma" w:hAnsi="Tahoma" w:cs="Tahoma"/>
          <w:sz w:val="24"/>
          <w:szCs w:val="24"/>
        </w:rPr>
        <w:t>inisters helped with momentum.</w:t>
      </w:r>
      <w:r w:rsidR="00076F1D" w:rsidRPr="00F5086F">
        <w:rPr>
          <w:rFonts w:ascii="Tahoma" w:hAnsi="Tahoma" w:cs="Tahoma"/>
          <w:sz w:val="24"/>
          <w:szCs w:val="24"/>
        </w:rPr>
        <w:t xml:space="preserve"> </w:t>
      </w:r>
    </w:p>
    <w:p w14:paraId="3BEAFAB7" w14:textId="77777777" w:rsidR="007603C7" w:rsidRPr="00F5086F" w:rsidRDefault="007603C7" w:rsidP="00EC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sz w:val="24"/>
          <w:szCs w:val="24"/>
        </w:rPr>
      </w:pPr>
      <w:r w:rsidRPr="00F5086F">
        <w:rPr>
          <w:rFonts w:ascii="Tahoma" w:hAnsi="Tahoma" w:cs="Tahoma"/>
          <w:sz w:val="24"/>
          <w:szCs w:val="24"/>
        </w:rPr>
        <w:t>Discussion</w:t>
      </w:r>
    </w:p>
    <w:p w14:paraId="27F8AEAA" w14:textId="3F2201E8" w:rsidR="008B421B" w:rsidRPr="00F5086F" w:rsidRDefault="00076F1D" w:rsidP="00BF4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sz w:val="24"/>
          <w:szCs w:val="24"/>
        </w:rPr>
      </w:pPr>
      <w:r w:rsidRPr="00F5086F">
        <w:rPr>
          <w:rFonts w:ascii="Tahoma" w:hAnsi="Tahoma" w:cs="Tahoma"/>
          <w:sz w:val="24"/>
          <w:szCs w:val="24"/>
        </w:rPr>
        <w:t>Policymakers did not work directly with histo</w:t>
      </w:r>
      <w:r w:rsidR="008914D1" w:rsidRPr="00F5086F">
        <w:rPr>
          <w:rFonts w:ascii="Tahoma" w:hAnsi="Tahoma" w:cs="Tahoma"/>
          <w:sz w:val="24"/>
          <w:szCs w:val="24"/>
        </w:rPr>
        <w:t>rians on developing the WFG Act. R</w:t>
      </w:r>
      <w:r w:rsidRPr="00F5086F">
        <w:rPr>
          <w:rFonts w:ascii="Tahoma" w:hAnsi="Tahoma" w:cs="Tahoma"/>
          <w:sz w:val="24"/>
          <w:szCs w:val="24"/>
        </w:rPr>
        <w:t>ecent history was included</w:t>
      </w:r>
      <w:r w:rsidR="008914D1" w:rsidRPr="00F5086F">
        <w:rPr>
          <w:rFonts w:ascii="Tahoma" w:hAnsi="Tahoma" w:cs="Tahoma"/>
          <w:sz w:val="24"/>
          <w:szCs w:val="24"/>
        </w:rPr>
        <w:t xml:space="preserve"> however,</w:t>
      </w:r>
      <w:r w:rsidRPr="00F5086F">
        <w:rPr>
          <w:rFonts w:ascii="Tahoma" w:hAnsi="Tahoma" w:cs="Tahoma"/>
          <w:sz w:val="24"/>
          <w:szCs w:val="24"/>
        </w:rPr>
        <w:t xml:space="preserve"> with collaboration of the Wales Audit Office, who had evaluated </w:t>
      </w:r>
      <w:r w:rsidR="008914D1" w:rsidRPr="00F5086F">
        <w:rPr>
          <w:rFonts w:ascii="Tahoma" w:hAnsi="Tahoma" w:cs="Tahoma"/>
          <w:sz w:val="24"/>
          <w:szCs w:val="24"/>
        </w:rPr>
        <w:t xml:space="preserve">the Welsh Government’s implementation of the </w:t>
      </w:r>
      <w:r w:rsidRPr="00F5086F">
        <w:rPr>
          <w:rFonts w:ascii="Tahoma" w:hAnsi="Tahoma" w:cs="Tahoma"/>
          <w:sz w:val="24"/>
          <w:szCs w:val="24"/>
        </w:rPr>
        <w:t>duty to promote sustainable devel</w:t>
      </w:r>
      <w:r w:rsidR="008914D1" w:rsidRPr="00F5086F">
        <w:rPr>
          <w:rFonts w:ascii="Tahoma" w:hAnsi="Tahoma" w:cs="Tahoma"/>
          <w:sz w:val="24"/>
          <w:szCs w:val="24"/>
        </w:rPr>
        <w:t>opment</w:t>
      </w:r>
      <w:r w:rsidRPr="00F5086F">
        <w:rPr>
          <w:rFonts w:ascii="Tahoma" w:hAnsi="Tahoma" w:cs="Tahoma"/>
          <w:sz w:val="24"/>
          <w:szCs w:val="24"/>
        </w:rPr>
        <w:t>.</w:t>
      </w:r>
      <w:r w:rsidR="008914D1" w:rsidRPr="00F5086F">
        <w:rPr>
          <w:rFonts w:ascii="Tahoma" w:hAnsi="Tahoma" w:cs="Tahoma"/>
          <w:sz w:val="24"/>
          <w:szCs w:val="24"/>
        </w:rPr>
        <w:t xml:space="preserve"> Sustainable, future </w:t>
      </w:r>
      <w:proofErr w:type="gramStart"/>
      <w:r w:rsidR="008914D1" w:rsidRPr="00F5086F">
        <w:rPr>
          <w:rFonts w:ascii="Tahoma" w:hAnsi="Tahoma" w:cs="Tahoma"/>
          <w:sz w:val="24"/>
          <w:szCs w:val="24"/>
        </w:rPr>
        <w:t>generations</w:t>
      </w:r>
      <w:proofErr w:type="gramEnd"/>
      <w:r w:rsidR="008914D1" w:rsidRPr="00F5086F">
        <w:rPr>
          <w:rFonts w:ascii="Tahoma" w:hAnsi="Tahoma" w:cs="Tahoma"/>
          <w:sz w:val="24"/>
          <w:szCs w:val="24"/>
        </w:rPr>
        <w:t xml:space="preserve"> policies of other nations were also used to help shape the WFG Act.</w:t>
      </w:r>
      <w:r w:rsidR="00E83832" w:rsidRPr="00F5086F">
        <w:rPr>
          <w:rFonts w:ascii="Tahoma" w:hAnsi="Tahoma" w:cs="Tahoma"/>
          <w:sz w:val="24"/>
          <w:szCs w:val="24"/>
        </w:rPr>
        <w:t xml:space="preserve"> </w:t>
      </w:r>
      <w:proofErr w:type="spellStart"/>
      <w:r w:rsidR="00A81C66" w:rsidRPr="00F5086F">
        <w:rPr>
          <w:rFonts w:ascii="Tahoma" w:hAnsi="Tahoma" w:cs="Tahoma"/>
          <w:sz w:val="24"/>
          <w:szCs w:val="24"/>
        </w:rPr>
        <w:t>Kingdon’s</w:t>
      </w:r>
      <w:proofErr w:type="spellEnd"/>
      <w:r w:rsidR="00A81C66" w:rsidRPr="00F5086F">
        <w:rPr>
          <w:rFonts w:ascii="Tahoma" w:hAnsi="Tahoma" w:cs="Tahoma"/>
          <w:sz w:val="24"/>
          <w:szCs w:val="24"/>
        </w:rPr>
        <w:t xml:space="preserve"> Multiple Stream analysis is a useful theory to </w:t>
      </w:r>
      <w:r w:rsidR="00A4332F" w:rsidRPr="00F5086F">
        <w:rPr>
          <w:rFonts w:ascii="Tahoma" w:hAnsi="Tahoma" w:cs="Tahoma"/>
          <w:sz w:val="24"/>
          <w:szCs w:val="24"/>
        </w:rPr>
        <w:t xml:space="preserve">interpret the timing and impact of this policy change. </w:t>
      </w:r>
    </w:p>
    <w:p w14:paraId="0BC5A7CF" w14:textId="6A1C33E4" w:rsidR="007603C7" w:rsidRPr="00F5086F" w:rsidRDefault="007603C7" w:rsidP="00EC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sz w:val="24"/>
          <w:szCs w:val="24"/>
        </w:rPr>
      </w:pPr>
      <w:r w:rsidRPr="00F5086F">
        <w:rPr>
          <w:rFonts w:ascii="Tahoma" w:hAnsi="Tahoma" w:cs="Tahoma"/>
          <w:sz w:val="24"/>
          <w:szCs w:val="24"/>
        </w:rPr>
        <w:lastRenderedPageBreak/>
        <w:t>Conclusions</w:t>
      </w:r>
    </w:p>
    <w:p w14:paraId="56FFB088" w14:textId="07F76CA4" w:rsidR="007603C7" w:rsidRPr="00F5086F" w:rsidRDefault="008D5EFC" w:rsidP="00EC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sz w:val="24"/>
          <w:szCs w:val="24"/>
        </w:rPr>
      </w:pPr>
      <w:r w:rsidRPr="00F5086F">
        <w:rPr>
          <w:rFonts w:ascii="Tahoma" w:hAnsi="Tahoma" w:cs="Tahoma"/>
          <w:sz w:val="24"/>
          <w:szCs w:val="24"/>
        </w:rPr>
        <w:t>The problem of climate change, suitable policy solutions, political support, timing and most importantly policy entrepreneurs were all significant in the development of the Well-being of Future Generations (Wales) Act 2015.  Due t</w:t>
      </w:r>
      <w:r w:rsidR="00A81C66" w:rsidRPr="00F5086F">
        <w:rPr>
          <w:rFonts w:ascii="Tahoma" w:hAnsi="Tahoma" w:cs="Tahoma"/>
          <w:sz w:val="24"/>
          <w:szCs w:val="24"/>
        </w:rPr>
        <w:t>o</w:t>
      </w:r>
      <w:r w:rsidRPr="00F5086F">
        <w:rPr>
          <w:rFonts w:ascii="Tahoma" w:hAnsi="Tahoma" w:cs="Tahoma"/>
          <w:sz w:val="24"/>
          <w:szCs w:val="24"/>
        </w:rPr>
        <w:t xml:space="preserve"> multiple factors</w:t>
      </w:r>
      <w:r w:rsidR="00A81C66" w:rsidRPr="00F5086F">
        <w:rPr>
          <w:rFonts w:ascii="Tahoma" w:hAnsi="Tahoma" w:cs="Tahoma"/>
          <w:sz w:val="24"/>
          <w:szCs w:val="24"/>
        </w:rPr>
        <w:t>,</w:t>
      </w:r>
      <w:r w:rsidRPr="00F5086F">
        <w:rPr>
          <w:rFonts w:ascii="Tahoma" w:hAnsi="Tahoma" w:cs="Tahoma"/>
          <w:sz w:val="24"/>
          <w:szCs w:val="24"/>
        </w:rPr>
        <w:t xml:space="preserve"> Wales</w:t>
      </w:r>
      <w:r w:rsidR="000A112B" w:rsidRPr="00F5086F">
        <w:rPr>
          <w:rFonts w:ascii="Tahoma" w:hAnsi="Tahoma" w:cs="Tahoma"/>
          <w:sz w:val="24"/>
          <w:szCs w:val="24"/>
        </w:rPr>
        <w:t>’</w:t>
      </w:r>
      <w:r w:rsidRPr="00F5086F">
        <w:rPr>
          <w:rFonts w:ascii="Tahoma" w:hAnsi="Tahoma" w:cs="Tahoma"/>
          <w:sz w:val="24"/>
          <w:szCs w:val="24"/>
        </w:rPr>
        <w:t xml:space="preserve"> policymakers have legislated for the long-term, putting sustainability and well-being of present and future generations at the heart of public services and government.</w:t>
      </w:r>
    </w:p>
    <w:p w14:paraId="4A2609B2" w14:textId="77777777" w:rsidR="00236576" w:rsidRPr="00F5086F" w:rsidRDefault="00236576" w:rsidP="00EC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i/>
          <w:sz w:val="24"/>
          <w:szCs w:val="24"/>
        </w:rPr>
      </w:pPr>
    </w:p>
    <w:p w14:paraId="6D75A72E" w14:textId="27F3AC4F" w:rsidR="002A51E5" w:rsidRPr="00F5086F" w:rsidRDefault="008D5EFC" w:rsidP="00EC3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ahoma" w:hAnsi="Tahoma" w:cs="Tahoma"/>
          <w:i/>
          <w:sz w:val="24"/>
          <w:szCs w:val="24"/>
        </w:rPr>
      </w:pPr>
      <w:r w:rsidRPr="00F5086F">
        <w:rPr>
          <w:rFonts w:ascii="Tahoma" w:hAnsi="Tahoma" w:cs="Tahoma"/>
          <w:i/>
          <w:sz w:val="24"/>
          <w:szCs w:val="24"/>
        </w:rPr>
        <w:t>Keywords</w:t>
      </w:r>
      <w:r w:rsidR="001C328F" w:rsidRPr="00F5086F">
        <w:rPr>
          <w:rFonts w:ascii="Tahoma" w:hAnsi="Tahoma" w:cs="Tahoma"/>
          <w:i/>
          <w:sz w:val="24"/>
          <w:szCs w:val="24"/>
        </w:rPr>
        <w:t>: Policymaking, Wales, Sustainable Development, Politics, Health</w:t>
      </w:r>
      <w:r w:rsidR="002A51E5" w:rsidRPr="00F5086F">
        <w:rPr>
          <w:rFonts w:ascii="Tahoma" w:hAnsi="Tahoma" w:cs="Tahoma"/>
          <w:i/>
          <w:sz w:val="24"/>
          <w:szCs w:val="24"/>
        </w:rPr>
        <w:tab/>
      </w:r>
    </w:p>
    <w:p w14:paraId="4760AA35" w14:textId="07931F9E" w:rsidR="00C304A5" w:rsidRPr="00F5086F" w:rsidRDefault="00204C16" w:rsidP="002A2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 xml:space="preserve">Abstract: </w:t>
      </w:r>
      <w:r w:rsidR="00311494" w:rsidRPr="00F5086F">
        <w:rPr>
          <w:rFonts w:ascii="Tahoma" w:hAnsi="Tahoma" w:cs="Tahoma"/>
          <w:sz w:val="24"/>
          <w:szCs w:val="24"/>
        </w:rPr>
        <w:t>343</w:t>
      </w:r>
      <w:r w:rsidR="00B7190F" w:rsidRPr="00F5086F">
        <w:rPr>
          <w:rFonts w:ascii="Tahoma" w:hAnsi="Tahoma" w:cs="Tahoma"/>
          <w:sz w:val="24"/>
          <w:szCs w:val="24"/>
        </w:rPr>
        <w:t xml:space="preserve"> </w:t>
      </w:r>
      <w:r w:rsidR="002A2F33" w:rsidRPr="00F5086F">
        <w:rPr>
          <w:rFonts w:ascii="Tahoma" w:hAnsi="Tahoma" w:cs="Tahoma"/>
          <w:sz w:val="24"/>
          <w:szCs w:val="24"/>
        </w:rPr>
        <w:t xml:space="preserve">words </w:t>
      </w:r>
      <w:r w:rsidR="00236576" w:rsidRPr="00F5086F">
        <w:rPr>
          <w:rFonts w:ascii="Tahoma" w:hAnsi="Tahoma" w:cs="Tahoma"/>
          <w:sz w:val="24"/>
          <w:szCs w:val="24"/>
        </w:rPr>
        <w:t xml:space="preserve">  </w:t>
      </w:r>
      <w:r w:rsidRPr="00F5086F">
        <w:rPr>
          <w:rFonts w:ascii="Tahoma" w:hAnsi="Tahoma" w:cs="Tahoma"/>
          <w:sz w:val="24"/>
          <w:szCs w:val="24"/>
        </w:rPr>
        <w:t>Total words:</w:t>
      </w:r>
      <w:r w:rsidR="00E95794" w:rsidRPr="00F5086F">
        <w:rPr>
          <w:rFonts w:ascii="Tahoma" w:hAnsi="Tahoma" w:cs="Tahoma"/>
          <w:sz w:val="24"/>
          <w:szCs w:val="24"/>
        </w:rPr>
        <w:t xml:space="preserve"> 6,255</w:t>
      </w:r>
    </w:p>
    <w:p w14:paraId="3C818144" w14:textId="299FEF73" w:rsidR="00117685" w:rsidRPr="00F5086F" w:rsidRDefault="00117685" w:rsidP="00214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p>
    <w:p w14:paraId="4D3703F2" w14:textId="77777777" w:rsidR="00214D51" w:rsidRPr="00F5086F" w:rsidRDefault="00214D51" w:rsidP="00F46DBB">
      <w:pPr>
        <w:pStyle w:val="TOC4"/>
      </w:pPr>
    </w:p>
    <w:p w14:paraId="28DCE1A2" w14:textId="2B112EA4" w:rsidR="00204C16" w:rsidRPr="00F5086F" w:rsidRDefault="00847862" w:rsidP="00F46DBB">
      <w:pPr>
        <w:pStyle w:val="TOC4"/>
      </w:pPr>
      <w:r w:rsidRPr="00F5086F">
        <w:t>B</w:t>
      </w:r>
      <w:r w:rsidR="00204C16" w:rsidRPr="00F5086F">
        <w:t>ackground</w:t>
      </w:r>
      <w:r w:rsidR="00D26357" w:rsidRPr="00F5086F">
        <w:t xml:space="preserve"> </w:t>
      </w:r>
    </w:p>
    <w:p w14:paraId="3CC8DD51" w14:textId="77777777" w:rsidR="00204C16" w:rsidRPr="00F5086F" w:rsidRDefault="00204C16" w:rsidP="00204C16">
      <w:pPr>
        <w:rPr>
          <w:rFonts w:ascii="Tahoma" w:hAnsi="Tahoma" w:cs="Tahoma"/>
          <w:sz w:val="24"/>
          <w:szCs w:val="24"/>
          <w:lang w:val="en-US"/>
        </w:rPr>
      </w:pPr>
    </w:p>
    <w:p w14:paraId="00DF41A0" w14:textId="0587AFE1" w:rsidR="00914C0B" w:rsidRPr="00F5086F" w:rsidRDefault="00743F4A" w:rsidP="00FB00E4">
      <w:pPr>
        <w:spacing w:line="480" w:lineRule="auto"/>
        <w:rPr>
          <w:rFonts w:ascii="Tahoma" w:hAnsi="Tahoma" w:cs="Tahoma"/>
          <w:sz w:val="24"/>
          <w:szCs w:val="24"/>
          <w:lang w:val="en-US"/>
        </w:rPr>
      </w:pPr>
      <w:r w:rsidRPr="00F5086F">
        <w:rPr>
          <w:rFonts w:ascii="Tahoma" w:hAnsi="Tahoma" w:cs="Tahoma"/>
          <w:sz w:val="24"/>
          <w:szCs w:val="24"/>
          <w:lang w:val="en-US"/>
        </w:rPr>
        <w:t xml:space="preserve">In </w:t>
      </w:r>
      <w:r w:rsidR="00FB00E4" w:rsidRPr="00F5086F">
        <w:rPr>
          <w:rFonts w:ascii="Tahoma" w:hAnsi="Tahoma" w:cs="Tahoma"/>
          <w:sz w:val="24"/>
          <w:szCs w:val="24"/>
          <w:lang w:val="en-US"/>
        </w:rPr>
        <w:t>2015</w:t>
      </w:r>
      <w:r w:rsidR="00B73AF1" w:rsidRPr="00F5086F">
        <w:rPr>
          <w:rFonts w:ascii="Tahoma" w:hAnsi="Tahoma" w:cs="Tahoma"/>
          <w:sz w:val="24"/>
          <w:szCs w:val="24"/>
          <w:lang w:val="en-US"/>
        </w:rPr>
        <w:t>,</w:t>
      </w:r>
      <w:r w:rsidR="00FB00E4" w:rsidRPr="00F5086F">
        <w:rPr>
          <w:rFonts w:ascii="Tahoma" w:hAnsi="Tahoma" w:cs="Tahoma"/>
          <w:sz w:val="24"/>
          <w:szCs w:val="24"/>
          <w:lang w:val="en-US"/>
        </w:rPr>
        <w:t xml:space="preserve"> </w:t>
      </w:r>
      <w:r w:rsidRPr="00F5086F">
        <w:rPr>
          <w:rFonts w:ascii="Tahoma" w:hAnsi="Tahoma" w:cs="Tahoma"/>
          <w:sz w:val="24"/>
          <w:szCs w:val="24"/>
          <w:lang w:val="en-US"/>
        </w:rPr>
        <w:t>the Welsh Government passed a</w:t>
      </w:r>
      <w:r w:rsidR="00FB00E4" w:rsidRPr="00F5086F">
        <w:rPr>
          <w:rFonts w:ascii="Tahoma" w:hAnsi="Tahoma" w:cs="Tahoma"/>
          <w:sz w:val="24"/>
          <w:szCs w:val="24"/>
          <w:lang w:val="en-US"/>
        </w:rPr>
        <w:t xml:space="preserve"> ground-breaking piece of </w:t>
      </w:r>
      <w:proofErr w:type="gramStart"/>
      <w:r w:rsidR="00FB00E4" w:rsidRPr="00F5086F">
        <w:rPr>
          <w:rFonts w:ascii="Tahoma" w:hAnsi="Tahoma" w:cs="Tahoma"/>
          <w:sz w:val="24"/>
          <w:szCs w:val="24"/>
          <w:lang w:val="en-US"/>
        </w:rPr>
        <w:t>legislation</w:t>
      </w:r>
      <w:r w:rsidR="00CD5217" w:rsidRPr="00F5086F">
        <w:rPr>
          <w:rFonts w:ascii="Tahoma" w:hAnsi="Tahoma" w:cs="Tahoma"/>
          <w:sz w:val="24"/>
          <w:szCs w:val="24"/>
          <w:lang w:val="en-US"/>
        </w:rPr>
        <w:t>(</w:t>
      </w:r>
      <w:proofErr w:type="gramEnd"/>
      <w:r w:rsidR="00CD5217" w:rsidRPr="00F5086F">
        <w:rPr>
          <w:rFonts w:ascii="Tahoma" w:hAnsi="Tahoma" w:cs="Tahoma"/>
          <w:sz w:val="24"/>
          <w:szCs w:val="24"/>
          <w:lang w:val="en-US"/>
        </w:rPr>
        <w:fldChar w:fldCharType="begin"/>
      </w:r>
      <w:r w:rsidR="00CD5217" w:rsidRPr="00F5086F">
        <w:rPr>
          <w:rFonts w:ascii="Tahoma" w:hAnsi="Tahoma" w:cs="Tahoma"/>
          <w:sz w:val="24"/>
          <w:szCs w:val="24"/>
          <w:lang w:val="en-US"/>
        </w:rPr>
        <w:instrText xml:space="preserve"> REF _Ref4582082 \r \h  \* MERGEFORMAT </w:instrText>
      </w:r>
      <w:r w:rsidR="00CD5217" w:rsidRPr="00F5086F">
        <w:rPr>
          <w:rFonts w:ascii="Tahoma" w:hAnsi="Tahoma" w:cs="Tahoma"/>
          <w:sz w:val="24"/>
          <w:szCs w:val="24"/>
          <w:lang w:val="en-US"/>
        </w:rPr>
      </w:r>
      <w:r w:rsidR="00CD5217" w:rsidRPr="00F5086F">
        <w:rPr>
          <w:rFonts w:ascii="Tahoma" w:hAnsi="Tahoma" w:cs="Tahoma"/>
          <w:sz w:val="24"/>
          <w:szCs w:val="24"/>
          <w:lang w:val="en-US"/>
        </w:rPr>
        <w:fldChar w:fldCharType="separate"/>
      </w:r>
      <w:r w:rsidR="00CD5217" w:rsidRPr="00F5086F">
        <w:rPr>
          <w:rFonts w:ascii="Tahoma" w:hAnsi="Tahoma" w:cs="Tahoma"/>
          <w:sz w:val="24"/>
          <w:szCs w:val="24"/>
          <w:lang w:val="en-US"/>
        </w:rPr>
        <w:t>1</w:t>
      </w:r>
      <w:r w:rsidR="00CD5217" w:rsidRPr="00F5086F">
        <w:rPr>
          <w:rFonts w:ascii="Tahoma" w:hAnsi="Tahoma" w:cs="Tahoma"/>
          <w:sz w:val="24"/>
          <w:szCs w:val="24"/>
          <w:lang w:val="en-US"/>
        </w:rPr>
        <w:fldChar w:fldCharType="end"/>
      </w:r>
      <w:r w:rsidR="00CD5217" w:rsidRPr="00F5086F">
        <w:rPr>
          <w:rFonts w:ascii="Tahoma" w:hAnsi="Tahoma" w:cs="Tahoma"/>
          <w:sz w:val="24"/>
          <w:szCs w:val="24"/>
          <w:lang w:val="en-US"/>
        </w:rPr>
        <w:t>)</w:t>
      </w:r>
      <w:r w:rsidR="00FB00E4" w:rsidRPr="00F5086F">
        <w:rPr>
          <w:rFonts w:ascii="Tahoma" w:hAnsi="Tahoma" w:cs="Tahoma"/>
          <w:sz w:val="24"/>
          <w:szCs w:val="24"/>
          <w:lang w:val="en-US"/>
        </w:rPr>
        <w:t>. The ‘Well-being of Future Generations (Wales) Act 2015’</w:t>
      </w:r>
      <w:r w:rsidR="00914C0B" w:rsidRPr="00F5086F">
        <w:rPr>
          <w:rFonts w:ascii="Tahoma" w:hAnsi="Tahoma" w:cs="Tahoma"/>
          <w:sz w:val="24"/>
          <w:szCs w:val="24"/>
          <w:lang w:val="en-US"/>
        </w:rPr>
        <w:t xml:space="preserve"> (</w:t>
      </w:r>
      <w:r w:rsidR="000E0FDE" w:rsidRPr="00F5086F">
        <w:rPr>
          <w:rFonts w:ascii="Tahoma" w:hAnsi="Tahoma" w:cs="Tahoma"/>
          <w:sz w:val="24"/>
          <w:szCs w:val="24"/>
          <w:lang w:val="en-US"/>
        </w:rPr>
        <w:t xml:space="preserve">WFG </w:t>
      </w:r>
      <w:r w:rsidR="00EF04A6" w:rsidRPr="00F5086F">
        <w:rPr>
          <w:rFonts w:ascii="Tahoma" w:hAnsi="Tahoma" w:cs="Tahoma"/>
          <w:sz w:val="24"/>
          <w:szCs w:val="24"/>
          <w:lang w:val="en-US"/>
        </w:rPr>
        <w:t>Act)</w:t>
      </w:r>
      <w:r w:rsidR="00FB00E4" w:rsidRPr="00F5086F">
        <w:rPr>
          <w:rFonts w:ascii="Tahoma" w:hAnsi="Tahoma" w:cs="Tahoma"/>
          <w:sz w:val="24"/>
          <w:szCs w:val="24"/>
          <w:lang w:val="en-US"/>
        </w:rPr>
        <w:t xml:space="preserve"> represented a shift from the policies and direction of the </w:t>
      </w:r>
      <w:r w:rsidR="00EF04A6" w:rsidRPr="00F5086F">
        <w:rPr>
          <w:rFonts w:ascii="Tahoma" w:hAnsi="Tahoma" w:cs="Tahoma"/>
          <w:sz w:val="24"/>
          <w:szCs w:val="24"/>
          <w:lang w:val="en-US"/>
        </w:rPr>
        <w:t>Westminster</w:t>
      </w:r>
      <w:r w:rsidR="00A613B4" w:rsidRPr="00F5086F">
        <w:rPr>
          <w:rFonts w:ascii="Tahoma" w:hAnsi="Tahoma" w:cs="Tahoma"/>
          <w:sz w:val="24"/>
          <w:szCs w:val="24"/>
          <w:lang w:val="en-US"/>
        </w:rPr>
        <w:t xml:space="preserve"> based,</w:t>
      </w:r>
      <w:r w:rsidR="00EF04A6" w:rsidRPr="00F5086F">
        <w:rPr>
          <w:rFonts w:ascii="Tahoma" w:hAnsi="Tahoma" w:cs="Tahoma"/>
          <w:sz w:val="24"/>
          <w:szCs w:val="24"/>
          <w:lang w:val="en-US"/>
        </w:rPr>
        <w:t xml:space="preserve"> U</w:t>
      </w:r>
      <w:r w:rsidR="00AE003D" w:rsidRPr="00F5086F">
        <w:rPr>
          <w:rFonts w:ascii="Tahoma" w:hAnsi="Tahoma" w:cs="Tahoma"/>
          <w:sz w:val="24"/>
          <w:szCs w:val="24"/>
          <w:lang w:val="en-US"/>
        </w:rPr>
        <w:t xml:space="preserve">nited </w:t>
      </w:r>
      <w:r w:rsidR="00EF04A6" w:rsidRPr="00F5086F">
        <w:rPr>
          <w:rFonts w:ascii="Tahoma" w:hAnsi="Tahoma" w:cs="Tahoma"/>
          <w:sz w:val="24"/>
          <w:szCs w:val="24"/>
          <w:lang w:val="en-US"/>
        </w:rPr>
        <w:t>K</w:t>
      </w:r>
      <w:r w:rsidR="00AE003D" w:rsidRPr="00F5086F">
        <w:rPr>
          <w:rFonts w:ascii="Tahoma" w:hAnsi="Tahoma" w:cs="Tahoma"/>
          <w:sz w:val="24"/>
          <w:szCs w:val="24"/>
          <w:lang w:val="en-US"/>
        </w:rPr>
        <w:t>ingdom (UK)</w:t>
      </w:r>
      <w:r w:rsidR="00FB00E4" w:rsidRPr="00F5086F">
        <w:rPr>
          <w:rFonts w:ascii="Tahoma" w:hAnsi="Tahoma" w:cs="Tahoma"/>
          <w:sz w:val="24"/>
          <w:szCs w:val="24"/>
          <w:lang w:val="en-US"/>
        </w:rPr>
        <w:t xml:space="preserve"> parliament</w:t>
      </w:r>
      <w:r w:rsidR="00914C0B" w:rsidRPr="00F5086F">
        <w:rPr>
          <w:rFonts w:ascii="Tahoma" w:hAnsi="Tahoma" w:cs="Tahoma"/>
          <w:sz w:val="24"/>
          <w:szCs w:val="24"/>
          <w:lang w:val="en-US"/>
        </w:rPr>
        <w:t>.</w:t>
      </w:r>
      <w:r w:rsidR="00486524" w:rsidRPr="00F5086F">
        <w:rPr>
          <w:rFonts w:ascii="Tahoma" w:hAnsi="Tahoma" w:cs="Tahoma"/>
          <w:sz w:val="24"/>
          <w:szCs w:val="24"/>
          <w:lang w:val="en-US"/>
        </w:rPr>
        <w:t xml:space="preserve"> </w:t>
      </w:r>
      <w:r w:rsidR="00914C0B" w:rsidRPr="00F5086F">
        <w:rPr>
          <w:rFonts w:ascii="Tahoma" w:hAnsi="Tahoma" w:cs="Tahoma"/>
          <w:sz w:val="24"/>
          <w:szCs w:val="24"/>
          <w:lang w:val="en-US"/>
        </w:rPr>
        <w:t xml:space="preserve">While the </w:t>
      </w:r>
      <w:r w:rsidR="00162BE1" w:rsidRPr="00F5086F">
        <w:rPr>
          <w:rFonts w:ascii="Tahoma" w:hAnsi="Tahoma" w:cs="Tahoma"/>
          <w:sz w:val="24"/>
          <w:szCs w:val="24"/>
          <w:lang w:val="en-US"/>
        </w:rPr>
        <w:t xml:space="preserve">UK </w:t>
      </w:r>
      <w:r w:rsidRPr="00F5086F">
        <w:rPr>
          <w:rFonts w:ascii="Tahoma" w:hAnsi="Tahoma" w:cs="Tahoma"/>
          <w:sz w:val="24"/>
          <w:szCs w:val="24"/>
          <w:lang w:val="en-US"/>
        </w:rPr>
        <w:t xml:space="preserve">Government </w:t>
      </w:r>
      <w:r w:rsidR="00162BE1" w:rsidRPr="00F5086F">
        <w:rPr>
          <w:rFonts w:ascii="Tahoma" w:hAnsi="Tahoma" w:cs="Tahoma"/>
          <w:sz w:val="24"/>
          <w:szCs w:val="24"/>
          <w:lang w:val="en-US"/>
        </w:rPr>
        <w:t>cut</w:t>
      </w:r>
      <w:r w:rsidR="00914C0B" w:rsidRPr="00F5086F">
        <w:rPr>
          <w:rFonts w:ascii="Tahoma" w:hAnsi="Tahoma" w:cs="Tahoma"/>
          <w:sz w:val="24"/>
          <w:szCs w:val="24"/>
          <w:lang w:val="en-US"/>
        </w:rPr>
        <w:t xml:space="preserve"> back on sustainability </w:t>
      </w:r>
      <w:proofErr w:type="spellStart"/>
      <w:proofErr w:type="gramStart"/>
      <w:r w:rsidR="00914C0B" w:rsidRPr="00F5086F">
        <w:rPr>
          <w:rFonts w:ascii="Tahoma" w:hAnsi="Tahoma" w:cs="Tahoma"/>
          <w:sz w:val="24"/>
          <w:szCs w:val="24"/>
          <w:lang w:val="en-US"/>
        </w:rPr>
        <w:t>programmes</w:t>
      </w:r>
      <w:proofErr w:type="spellEnd"/>
      <w:r w:rsidR="00CD5217" w:rsidRPr="00F5086F">
        <w:rPr>
          <w:rFonts w:ascii="Tahoma" w:hAnsi="Tahoma" w:cs="Tahoma"/>
          <w:sz w:val="24"/>
          <w:szCs w:val="24"/>
          <w:lang w:val="en-US"/>
        </w:rPr>
        <w:t>(</w:t>
      </w:r>
      <w:proofErr w:type="gramEnd"/>
      <w:r w:rsidR="00CD5217" w:rsidRPr="00F5086F">
        <w:rPr>
          <w:rFonts w:ascii="Tahoma" w:hAnsi="Tahoma" w:cs="Tahoma"/>
          <w:sz w:val="24"/>
          <w:szCs w:val="24"/>
          <w:vertAlign w:val="superscript"/>
          <w:lang w:val="en-US"/>
        </w:rPr>
        <w:fldChar w:fldCharType="begin"/>
      </w:r>
      <w:r w:rsidR="00CD5217" w:rsidRPr="00F5086F">
        <w:rPr>
          <w:rFonts w:ascii="Tahoma" w:hAnsi="Tahoma" w:cs="Tahoma"/>
          <w:sz w:val="24"/>
          <w:szCs w:val="24"/>
          <w:lang w:val="en-US"/>
        </w:rPr>
        <w:instrText xml:space="preserve"> REF _Ref4582301 \r \h </w:instrText>
      </w:r>
      <w:r w:rsidR="00CD5217" w:rsidRPr="00F5086F">
        <w:rPr>
          <w:rFonts w:ascii="Tahoma" w:hAnsi="Tahoma" w:cs="Tahoma"/>
          <w:sz w:val="24"/>
          <w:szCs w:val="24"/>
          <w:vertAlign w:val="superscript"/>
          <w:lang w:val="en-US"/>
        </w:rPr>
      </w:r>
      <w:r w:rsidR="00CD5217" w:rsidRPr="00F5086F">
        <w:rPr>
          <w:rFonts w:ascii="Tahoma" w:hAnsi="Tahoma" w:cs="Tahoma"/>
          <w:sz w:val="24"/>
          <w:szCs w:val="24"/>
          <w:vertAlign w:val="superscript"/>
          <w:lang w:val="en-US"/>
        </w:rPr>
        <w:fldChar w:fldCharType="separate"/>
      </w:r>
      <w:r w:rsidR="00CD5217" w:rsidRPr="00F5086F">
        <w:rPr>
          <w:rFonts w:ascii="Tahoma" w:hAnsi="Tahoma" w:cs="Tahoma"/>
          <w:sz w:val="24"/>
          <w:szCs w:val="24"/>
          <w:lang w:val="en-US"/>
        </w:rPr>
        <w:t>2</w:t>
      </w:r>
      <w:r w:rsidR="00CD5217" w:rsidRPr="00F5086F">
        <w:rPr>
          <w:rFonts w:ascii="Tahoma" w:hAnsi="Tahoma" w:cs="Tahoma"/>
          <w:sz w:val="24"/>
          <w:szCs w:val="24"/>
          <w:vertAlign w:val="superscript"/>
          <w:lang w:val="en-US"/>
        </w:rPr>
        <w:fldChar w:fldCharType="end"/>
      </w:r>
      <w:r w:rsidR="00CD5217" w:rsidRPr="00F5086F">
        <w:rPr>
          <w:rFonts w:ascii="Tahoma" w:hAnsi="Tahoma" w:cs="Tahoma"/>
          <w:sz w:val="24"/>
          <w:szCs w:val="24"/>
          <w:lang w:val="en-US"/>
        </w:rPr>
        <w:t>)</w:t>
      </w:r>
      <w:r w:rsidR="00914C0B" w:rsidRPr="00F5086F">
        <w:rPr>
          <w:rFonts w:ascii="Tahoma" w:hAnsi="Tahoma" w:cs="Tahoma"/>
          <w:sz w:val="24"/>
          <w:szCs w:val="24"/>
          <w:lang w:val="en-US"/>
        </w:rPr>
        <w:t>, Wa</w:t>
      </w:r>
      <w:r w:rsidR="00162BE1" w:rsidRPr="00F5086F">
        <w:rPr>
          <w:rFonts w:ascii="Tahoma" w:hAnsi="Tahoma" w:cs="Tahoma"/>
          <w:sz w:val="24"/>
          <w:szCs w:val="24"/>
          <w:lang w:val="en-US"/>
        </w:rPr>
        <w:t>les forged ahead with a forward-</w:t>
      </w:r>
      <w:r w:rsidR="00914C0B" w:rsidRPr="00F5086F">
        <w:rPr>
          <w:rFonts w:ascii="Tahoma" w:hAnsi="Tahoma" w:cs="Tahoma"/>
          <w:sz w:val="24"/>
          <w:szCs w:val="24"/>
          <w:lang w:val="en-US"/>
        </w:rPr>
        <w:t>thinking approach</w:t>
      </w:r>
      <w:r w:rsidR="00214D51" w:rsidRPr="00F5086F">
        <w:rPr>
          <w:rFonts w:ascii="Tahoma" w:hAnsi="Tahoma" w:cs="Tahoma"/>
          <w:sz w:val="24"/>
          <w:szCs w:val="24"/>
          <w:lang w:val="en-US"/>
        </w:rPr>
        <w:t xml:space="preserve"> to protect the health and well</w:t>
      </w:r>
      <w:r w:rsidR="002B7D72" w:rsidRPr="00F5086F">
        <w:rPr>
          <w:rFonts w:ascii="Tahoma" w:hAnsi="Tahoma" w:cs="Tahoma"/>
          <w:sz w:val="24"/>
          <w:szCs w:val="24"/>
          <w:lang w:val="en-US"/>
        </w:rPr>
        <w:t>-</w:t>
      </w:r>
      <w:r w:rsidR="00914C0B" w:rsidRPr="00F5086F">
        <w:rPr>
          <w:rFonts w:ascii="Tahoma" w:hAnsi="Tahoma" w:cs="Tahoma"/>
          <w:sz w:val="24"/>
          <w:szCs w:val="24"/>
          <w:lang w:val="en-US"/>
        </w:rPr>
        <w:t>being of the population.</w:t>
      </w:r>
      <w:r w:rsidR="00FB00E4" w:rsidRPr="00F5086F">
        <w:rPr>
          <w:rFonts w:ascii="Tahoma" w:hAnsi="Tahoma" w:cs="Tahoma"/>
          <w:sz w:val="24"/>
          <w:szCs w:val="24"/>
          <w:lang w:val="en-US"/>
        </w:rPr>
        <w:t xml:space="preserve"> </w:t>
      </w:r>
      <w:r w:rsidR="000B4125" w:rsidRPr="00F5086F">
        <w:rPr>
          <w:rFonts w:ascii="Tahoma" w:hAnsi="Tahoma" w:cs="Tahoma"/>
          <w:sz w:val="24"/>
          <w:szCs w:val="24"/>
          <w:lang w:val="en-US"/>
        </w:rPr>
        <w:t xml:space="preserve">Nikhil Seth, the Head of Sustainable Development for the </w:t>
      </w:r>
      <w:r w:rsidR="00595CEC" w:rsidRPr="00F5086F">
        <w:rPr>
          <w:rFonts w:ascii="Tahoma" w:hAnsi="Tahoma" w:cs="Tahoma"/>
          <w:sz w:val="24"/>
          <w:szCs w:val="24"/>
          <w:lang w:val="en-US"/>
        </w:rPr>
        <w:t>United Nations (</w:t>
      </w:r>
      <w:r w:rsidR="000B4125" w:rsidRPr="00F5086F">
        <w:rPr>
          <w:rFonts w:ascii="Tahoma" w:hAnsi="Tahoma" w:cs="Tahoma"/>
          <w:sz w:val="24"/>
          <w:szCs w:val="24"/>
          <w:lang w:val="en-US"/>
        </w:rPr>
        <w:t>UN</w:t>
      </w:r>
      <w:r w:rsidR="00595CEC" w:rsidRPr="00F5086F">
        <w:rPr>
          <w:rFonts w:ascii="Tahoma" w:hAnsi="Tahoma" w:cs="Tahoma"/>
          <w:sz w:val="24"/>
          <w:szCs w:val="24"/>
          <w:lang w:val="en-US"/>
        </w:rPr>
        <w:t>)</w:t>
      </w:r>
      <w:r w:rsidR="00214D51" w:rsidRPr="00F5086F">
        <w:rPr>
          <w:rFonts w:ascii="Tahoma" w:hAnsi="Tahoma" w:cs="Tahoma"/>
          <w:sz w:val="24"/>
          <w:szCs w:val="24"/>
          <w:lang w:val="en-US"/>
        </w:rPr>
        <w:t>,</w:t>
      </w:r>
      <w:r w:rsidR="000B4125" w:rsidRPr="00F5086F">
        <w:rPr>
          <w:rFonts w:ascii="Tahoma" w:hAnsi="Tahoma" w:cs="Tahoma"/>
          <w:sz w:val="24"/>
          <w:szCs w:val="24"/>
          <w:lang w:val="en-US"/>
        </w:rPr>
        <w:t xml:space="preserve"> in a speech about the WFG Act </w:t>
      </w:r>
      <w:r w:rsidR="00D31D9B" w:rsidRPr="00F5086F">
        <w:rPr>
          <w:rFonts w:ascii="Tahoma" w:hAnsi="Tahoma" w:cs="Tahoma"/>
          <w:sz w:val="24"/>
          <w:szCs w:val="24"/>
          <w:lang w:val="en-US"/>
        </w:rPr>
        <w:t>proclaimed</w:t>
      </w:r>
      <w:r w:rsidR="000B4125" w:rsidRPr="00F5086F">
        <w:rPr>
          <w:rFonts w:ascii="Tahoma" w:hAnsi="Tahoma" w:cs="Tahoma"/>
          <w:sz w:val="24"/>
          <w:szCs w:val="24"/>
          <w:lang w:val="en-US"/>
        </w:rPr>
        <w:t xml:space="preserve"> “What Wales is doing today, we hope the world will do tomorrow, action more than words is the hope for our future generations”</w:t>
      </w:r>
      <w:r w:rsidR="00CD5217" w:rsidRPr="00F5086F">
        <w:rPr>
          <w:rFonts w:ascii="Tahoma" w:hAnsi="Tahoma" w:cs="Tahoma"/>
          <w:sz w:val="24"/>
          <w:szCs w:val="24"/>
          <w:lang w:val="en-US"/>
        </w:rPr>
        <w:t>(</w:t>
      </w:r>
      <w:r w:rsidR="00CD5217" w:rsidRPr="00F5086F">
        <w:rPr>
          <w:rFonts w:ascii="Tahoma" w:hAnsi="Tahoma" w:cs="Tahoma"/>
          <w:sz w:val="24"/>
          <w:szCs w:val="24"/>
          <w:lang w:val="en-US"/>
        </w:rPr>
        <w:fldChar w:fldCharType="begin"/>
      </w:r>
      <w:r w:rsidR="00CD5217" w:rsidRPr="00F5086F">
        <w:rPr>
          <w:rFonts w:ascii="Tahoma" w:hAnsi="Tahoma" w:cs="Tahoma"/>
          <w:sz w:val="24"/>
          <w:szCs w:val="24"/>
          <w:lang w:val="en-US"/>
        </w:rPr>
        <w:instrText xml:space="preserve"> REF _Ref4582373 \r \h </w:instrText>
      </w:r>
      <w:r w:rsidR="00CD5217" w:rsidRPr="00F5086F">
        <w:rPr>
          <w:rFonts w:ascii="Tahoma" w:hAnsi="Tahoma" w:cs="Tahoma"/>
          <w:sz w:val="24"/>
          <w:szCs w:val="24"/>
          <w:lang w:val="en-US"/>
        </w:rPr>
      </w:r>
      <w:r w:rsidR="00CD5217" w:rsidRPr="00F5086F">
        <w:rPr>
          <w:rFonts w:ascii="Tahoma" w:hAnsi="Tahoma" w:cs="Tahoma"/>
          <w:sz w:val="24"/>
          <w:szCs w:val="24"/>
          <w:lang w:val="en-US"/>
        </w:rPr>
        <w:fldChar w:fldCharType="separate"/>
      </w:r>
      <w:r w:rsidR="00CD5217" w:rsidRPr="00F5086F">
        <w:rPr>
          <w:rFonts w:ascii="Tahoma" w:hAnsi="Tahoma" w:cs="Tahoma"/>
          <w:sz w:val="24"/>
          <w:szCs w:val="24"/>
          <w:lang w:val="en-US"/>
        </w:rPr>
        <w:t>3</w:t>
      </w:r>
      <w:r w:rsidR="00CD5217" w:rsidRPr="00F5086F">
        <w:rPr>
          <w:rFonts w:ascii="Tahoma" w:hAnsi="Tahoma" w:cs="Tahoma"/>
          <w:sz w:val="24"/>
          <w:szCs w:val="24"/>
          <w:lang w:val="en-US"/>
        </w:rPr>
        <w:fldChar w:fldCharType="end"/>
      </w:r>
      <w:r w:rsidR="00CD5217" w:rsidRPr="00F5086F">
        <w:rPr>
          <w:rFonts w:ascii="Tahoma" w:hAnsi="Tahoma" w:cs="Tahoma"/>
          <w:sz w:val="24"/>
          <w:szCs w:val="24"/>
          <w:lang w:val="en-US"/>
        </w:rPr>
        <w:t>)</w:t>
      </w:r>
      <w:r w:rsidR="000B4125" w:rsidRPr="00F5086F">
        <w:rPr>
          <w:rFonts w:ascii="Tahoma" w:hAnsi="Tahoma" w:cs="Tahoma"/>
          <w:sz w:val="24"/>
          <w:szCs w:val="24"/>
          <w:lang w:val="en-US"/>
        </w:rPr>
        <w:t>.</w:t>
      </w:r>
    </w:p>
    <w:p w14:paraId="75F6B3E0" w14:textId="77777777" w:rsidR="0000148F" w:rsidRPr="00F5086F" w:rsidRDefault="0000148F" w:rsidP="00FB00E4">
      <w:pPr>
        <w:spacing w:line="480" w:lineRule="auto"/>
        <w:rPr>
          <w:rFonts w:ascii="Tahoma" w:hAnsi="Tahoma" w:cs="Tahoma"/>
          <w:sz w:val="24"/>
          <w:szCs w:val="24"/>
          <w:lang w:val="en-US"/>
        </w:rPr>
      </w:pPr>
    </w:p>
    <w:p w14:paraId="0FE53865" w14:textId="7B2ABCFF" w:rsidR="00BF368D" w:rsidRPr="00F5086F" w:rsidRDefault="00214D51" w:rsidP="00FB00E4">
      <w:pPr>
        <w:spacing w:line="480" w:lineRule="auto"/>
        <w:rPr>
          <w:rFonts w:ascii="Tahoma" w:hAnsi="Tahoma" w:cs="Tahoma"/>
          <w:sz w:val="24"/>
          <w:szCs w:val="24"/>
          <w:lang w:val="en-US"/>
        </w:rPr>
      </w:pPr>
      <w:r w:rsidRPr="00F5086F">
        <w:rPr>
          <w:rFonts w:ascii="Tahoma" w:hAnsi="Tahoma" w:cs="Tahoma"/>
          <w:sz w:val="24"/>
          <w:szCs w:val="24"/>
          <w:lang w:val="en-US"/>
        </w:rPr>
        <w:t>The WFG A</w:t>
      </w:r>
      <w:r w:rsidR="00A613B4" w:rsidRPr="00F5086F">
        <w:rPr>
          <w:rFonts w:ascii="Tahoma" w:hAnsi="Tahoma" w:cs="Tahoma"/>
          <w:sz w:val="24"/>
          <w:szCs w:val="24"/>
          <w:lang w:val="en-US"/>
        </w:rPr>
        <w:t>ct contains g</w:t>
      </w:r>
      <w:r w:rsidR="00FB00E4" w:rsidRPr="00F5086F">
        <w:rPr>
          <w:rFonts w:ascii="Tahoma" w:hAnsi="Tahoma" w:cs="Tahoma"/>
          <w:sz w:val="24"/>
          <w:szCs w:val="24"/>
          <w:lang w:val="en-US"/>
        </w:rPr>
        <w:t xml:space="preserve">oals for ‘A healthier </w:t>
      </w:r>
      <w:r w:rsidR="00A613B4" w:rsidRPr="00F5086F">
        <w:rPr>
          <w:rFonts w:ascii="Tahoma" w:hAnsi="Tahoma" w:cs="Tahoma"/>
          <w:sz w:val="24"/>
          <w:szCs w:val="24"/>
          <w:lang w:val="en-US"/>
        </w:rPr>
        <w:t>Wales’, ‘A more equal Wales’,</w:t>
      </w:r>
      <w:r w:rsidR="00FB00E4" w:rsidRPr="00F5086F">
        <w:rPr>
          <w:rFonts w:ascii="Tahoma" w:hAnsi="Tahoma" w:cs="Tahoma"/>
          <w:sz w:val="24"/>
          <w:szCs w:val="24"/>
          <w:lang w:val="en-US"/>
        </w:rPr>
        <w:t xml:space="preserve"> ‘A Wales of cohesive communities’</w:t>
      </w:r>
      <w:r w:rsidR="00A613B4" w:rsidRPr="00F5086F">
        <w:rPr>
          <w:rFonts w:ascii="Tahoma" w:hAnsi="Tahoma" w:cs="Tahoma"/>
          <w:sz w:val="24"/>
          <w:szCs w:val="24"/>
          <w:lang w:val="en-US"/>
        </w:rPr>
        <w:t>,</w:t>
      </w:r>
      <w:r w:rsidR="00FB00E4" w:rsidRPr="00F5086F">
        <w:rPr>
          <w:rFonts w:ascii="Tahoma" w:hAnsi="Tahoma" w:cs="Tahoma"/>
          <w:sz w:val="24"/>
          <w:szCs w:val="24"/>
          <w:lang w:val="en-US"/>
        </w:rPr>
        <w:t xml:space="preserve"> </w:t>
      </w:r>
      <w:r w:rsidR="00EF04A6" w:rsidRPr="00F5086F">
        <w:rPr>
          <w:rFonts w:ascii="Tahoma" w:hAnsi="Tahoma" w:cs="Tahoma"/>
          <w:sz w:val="24"/>
          <w:szCs w:val="24"/>
          <w:lang w:val="en-US"/>
        </w:rPr>
        <w:t xml:space="preserve">‘A globally responsible Wales’, </w:t>
      </w:r>
      <w:r w:rsidR="00117685" w:rsidRPr="00F5086F">
        <w:rPr>
          <w:rFonts w:ascii="Tahoma" w:hAnsi="Tahoma" w:cs="Tahoma"/>
          <w:sz w:val="24"/>
          <w:szCs w:val="24"/>
          <w:lang w:val="en-US"/>
        </w:rPr>
        <w:t>‘</w:t>
      </w:r>
      <w:r w:rsidR="00EF04A6" w:rsidRPr="00F5086F">
        <w:rPr>
          <w:rFonts w:ascii="Tahoma" w:hAnsi="Tahoma" w:cs="Tahoma"/>
          <w:sz w:val="24"/>
          <w:szCs w:val="24"/>
          <w:lang w:val="en-US"/>
        </w:rPr>
        <w:t>A Wales of vibrant culture and thriving Welsh Language’, ‘A prosperous Wales’ and ‘A resilient Wales’</w:t>
      </w:r>
      <w:r w:rsidR="00CD5217" w:rsidRPr="00F5086F">
        <w:rPr>
          <w:rFonts w:ascii="Tahoma" w:hAnsi="Tahoma" w:cs="Tahoma"/>
          <w:sz w:val="24"/>
          <w:szCs w:val="24"/>
          <w:lang w:val="en-US"/>
        </w:rPr>
        <w:t>(</w:t>
      </w:r>
      <w:r w:rsidR="00CD5217" w:rsidRPr="00F5086F">
        <w:rPr>
          <w:rFonts w:ascii="Tahoma" w:hAnsi="Tahoma" w:cs="Tahoma"/>
          <w:sz w:val="24"/>
          <w:szCs w:val="24"/>
          <w:lang w:val="en-US"/>
        </w:rPr>
        <w:fldChar w:fldCharType="begin"/>
      </w:r>
      <w:r w:rsidR="00CD5217" w:rsidRPr="00F5086F">
        <w:rPr>
          <w:rFonts w:ascii="Tahoma" w:hAnsi="Tahoma" w:cs="Tahoma"/>
          <w:sz w:val="24"/>
          <w:szCs w:val="24"/>
          <w:lang w:val="en-US"/>
        </w:rPr>
        <w:instrText xml:space="preserve"> REF _Ref4582415 \r \h </w:instrText>
      </w:r>
      <w:r w:rsidR="00CD5217" w:rsidRPr="00F5086F">
        <w:rPr>
          <w:rFonts w:ascii="Tahoma" w:hAnsi="Tahoma" w:cs="Tahoma"/>
          <w:sz w:val="24"/>
          <w:szCs w:val="24"/>
          <w:lang w:val="en-US"/>
        </w:rPr>
      </w:r>
      <w:r w:rsidR="00CD5217" w:rsidRPr="00F5086F">
        <w:rPr>
          <w:rFonts w:ascii="Tahoma" w:hAnsi="Tahoma" w:cs="Tahoma"/>
          <w:sz w:val="24"/>
          <w:szCs w:val="24"/>
          <w:lang w:val="en-US"/>
        </w:rPr>
        <w:fldChar w:fldCharType="separate"/>
      </w:r>
      <w:r w:rsidR="00CD5217" w:rsidRPr="00F5086F">
        <w:rPr>
          <w:rFonts w:ascii="Tahoma" w:hAnsi="Tahoma" w:cs="Tahoma"/>
          <w:sz w:val="24"/>
          <w:szCs w:val="24"/>
          <w:lang w:val="en-US"/>
        </w:rPr>
        <w:t>4</w:t>
      </w:r>
      <w:r w:rsidR="00CD5217" w:rsidRPr="00F5086F">
        <w:rPr>
          <w:rFonts w:ascii="Tahoma" w:hAnsi="Tahoma" w:cs="Tahoma"/>
          <w:sz w:val="24"/>
          <w:szCs w:val="24"/>
          <w:lang w:val="en-US"/>
        </w:rPr>
        <w:fldChar w:fldCharType="end"/>
      </w:r>
      <w:r w:rsidR="00CD5217" w:rsidRPr="00F5086F">
        <w:rPr>
          <w:rFonts w:ascii="Tahoma" w:hAnsi="Tahoma" w:cs="Tahoma"/>
          <w:sz w:val="24"/>
          <w:szCs w:val="24"/>
          <w:lang w:val="en-US"/>
        </w:rPr>
        <w:t>)</w:t>
      </w:r>
      <w:r w:rsidR="00EF04A6" w:rsidRPr="00F5086F">
        <w:rPr>
          <w:rFonts w:ascii="Tahoma" w:hAnsi="Tahoma" w:cs="Tahoma"/>
          <w:sz w:val="24"/>
          <w:szCs w:val="24"/>
          <w:lang w:val="en-US"/>
        </w:rPr>
        <w:t>.</w:t>
      </w:r>
      <w:r w:rsidR="003F4F22" w:rsidRPr="00F5086F">
        <w:rPr>
          <w:rFonts w:ascii="Tahoma" w:hAnsi="Tahoma" w:cs="Tahoma"/>
          <w:sz w:val="24"/>
          <w:szCs w:val="24"/>
          <w:lang w:val="en-US"/>
        </w:rPr>
        <w:t xml:space="preserve"> </w:t>
      </w:r>
      <w:r w:rsidR="00A613B4" w:rsidRPr="00F5086F">
        <w:rPr>
          <w:rFonts w:ascii="Tahoma" w:hAnsi="Tahoma" w:cs="Tahoma"/>
          <w:sz w:val="24"/>
          <w:szCs w:val="24"/>
          <w:lang w:val="en-US"/>
        </w:rPr>
        <w:t>This represented a shift by Welsh Government towards a new vision for the Wales of the future</w:t>
      </w:r>
      <w:r w:rsidR="003F4F22" w:rsidRPr="00F5086F">
        <w:rPr>
          <w:rFonts w:ascii="Tahoma" w:hAnsi="Tahoma" w:cs="Tahoma"/>
          <w:sz w:val="24"/>
          <w:szCs w:val="24"/>
          <w:lang w:val="en-US"/>
        </w:rPr>
        <w:t>.</w:t>
      </w:r>
      <w:r w:rsidR="00EF04A6" w:rsidRPr="00F5086F">
        <w:rPr>
          <w:rFonts w:ascii="Tahoma" w:hAnsi="Tahoma" w:cs="Tahoma"/>
          <w:sz w:val="24"/>
          <w:szCs w:val="24"/>
          <w:lang w:val="en-US"/>
        </w:rPr>
        <w:t xml:space="preserve"> </w:t>
      </w:r>
    </w:p>
    <w:p w14:paraId="57C37CA4" w14:textId="77777777" w:rsidR="0000148F" w:rsidRPr="00F5086F" w:rsidRDefault="0000148F" w:rsidP="00FB00E4">
      <w:pPr>
        <w:spacing w:line="480" w:lineRule="auto"/>
        <w:rPr>
          <w:rFonts w:ascii="Tahoma" w:hAnsi="Tahoma" w:cs="Tahoma"/>
          <w:sz w:val="24"/>
          <w:szCs w:val="24"/>
          <w:lang w:val="en-US"/>
        </w:rPr>
      </w:pPr>
    </w:p>
    <w:p w14:paraId="67B1470B" w14:textId="43446D51" w:rsidR="00FB00E4" w:rsidRPr="00F5086F" w:rsidRDefault="00EF04A6" w:rsidP="00FB00E4">
      <w:pPr>
        <w:spacing w:line="480" w:lineRule="auto"/>
        <w:rPr>
          <w:rFonts w:ascii="Tahoma" w:hAnsi="Tahoma" w:cs="Tahoma"/>
          <w:sz w:val="24"/>
          <w:szCs w:val="24"/>
          <w:lang w:val="en-US"/>
        </w:rPr>
      </w:pPr>
      <w:r w:rsidRPr="00F5086F">
        <w:rPr>
          <w:rFonts w:ascii="Tahoma" w:hAnsi="Tahoma" w:cs="Tahoma"/>
          <w:sz w:val="24"/>
          <w:szCs w:val="24"/>
          <w:lang w:val="en-US"/>
        </w:rPr>
        <w:t>Not only does the</w:t>
      </w:r>
      <w:r w:rsidR="000E0FDE" w:rsidRPr="00F5086F">
        <w:rPr>
          <w:rFonts w:ascii="Tahoma" w:hAnsi="Tahoma" w:cs="Tahoma"/>
          <w:sz w:val="24"/>
          <w:szCs w:val="24"/>
          <w:lang w:val="en-US"/>
        </w:rPr>
        <w:t xml:space="preserve"> WFG</w:t>
      </w:r>
      <w:r w:rsidRPr="00F5086F">
        <w:rPr>
          <w:rFonts w:ascii="Tahoma" w:hAnsi="Tahoma" w:cs="Tahoma"/>
          <w:sz w:val="24"/>
          <w:szCs w:val="24"/>
          <w:lang w:val="en-US"/>
        </w:rPr>
        <w:t xml:space="preserve"> Act require public bodies such as the National Health Service </w:t>
      </w:r>
      <w:r w:rsidR="00743F4A" w:rsidRPr="00F5086F">
        <w:rPr>
          <w:rFonts w:ascii="Tahoma" w:hAnsi="Tahoma" w:cs="Tahoma"/>
          <w:sz w:val="24"/>
          <w:szCs w:val="24"/>
          <w:lang w:val="en-US"/>
        </w:rPr>
        <w:t xml:space="preserve">(NHS) </w:t>
      </w:r>
      <w:r w:rsidRPr="00F5086F">
        <w:rPr>
          <w:rFonts w:ascii="Tahoma" w:hAnsi="Tahoma" w:cs="Tahoma"/>
          <w:sz w:val="24"/>
          <w:szCs w:val="24"/>
          <w:lang w:val="en-US"/>
        </w:rPr>
        <w:t>and local councils to comply and work towards these goals</w:t>
      </w:r>
      <w:r w:rsidR="003F4F22" w:rsidRPr="00F5086F">
        <w:rPr>
          <w:rFonts w:ascii="Tahoma" w:hAnsi="Tahoma" w:cs="Tahoma"/>
          <w:sz w:val="24"/>
          <w:szCs w:val="24"/>
          <w:lang w:val="en-US"/>
        </w:rPr>
        <w:t>,</w:t>
      </w:r>
      <w:r w:rsidRPr="00F5086F">
        <w:rPr>
          <w:rFonts w:ascii="Tahoma" w:hAnsi="Tahoma" w:cs="Tahoma"/>
          <w:sz w:val="24"/>
          <w:szCs w:val="24"/>
          <w:lang w:val="en-US"/>
        </w:rPr>
        <w:t xml:space="preserve"> but it also includes th</w:t>
      </w:r>
      <w:r w:rsidR="00BF368D" w:rsidRPr="00F5086F">
        <w:rPr>
          <w:rFonts w:ascii="Tahoma" w:hAnsi="Tahoma" w:cs="Tahoma"/>
          <w:sz w:val="24"/>
          <w:szCs w:val="24"/>
          <w:lang w:val="en-US"/>
        </w:rPr>
        <w:t>e Welsh G</w:t>
      </w:r>
      <w:r w:rsidRPr="00F5086F">
        <w:rPr>
          <w:rFonts w:ascii="Tahoma" w:hAnsi="Tahoma" w:cs="Tahoma"/>
          <w:sz w:val="24"/>
          <w:szCs w:val="24"/>
          <w:lang w:val="en-US"/>
        </w:rPr>
        <w:t>overnment itself</w:t>
      </w:r>
      <w:r w:rsidR="00914C0B" w:rsidRPr="00F5086F">
        <w:rPr>
          <w:rFonts w:ascii="Tahoma" w:hAnsi="Tahoma" w:cs="Tahoma"/>
          <w:sz w:val="24"/>
          <w:szCs w:val="24"/>
          <w:lang w:val="en-US"/>
        </w:rPr>
        <w:t xml:space="preserve">. The scope of the public bodies involved enables the </w:t>
      </w:r>
      <w:r w:rsidR="000E0FDE" w:rsidRPr="00F5086F">
        <w:rPr>
          <w:rFonts w:ascii="Tahoma" w:hAnsi="Tahoma" w:cs="Tahoma"/>
          <w:sz w:val="24"/>
          <w:szCs w:val="24"/>
          <w:lang w:val="en-US"/>
        </w:rPr>
        <w:t xml:space="preserve">WFG </w:t>
      </w:r>
      <w:r w:rsidR="00914C0B" w:rsidRPr="00F5086F">
        <w:rPr>
          <w:rFonts w:ascii="Tahoma" w:hAnsi="Tahoma" w:cs="Tahoma"/>
          <w:sz w:val="24"/>
          <w:szCs w:val="24"/>
          <w:lang w:val="en-US"/>
        </w:rPr>
        <w:t>Act to have a diverse impact, not just in the short-term, but the long-term too</w:t>
      </w:r>
      <w:r w:rsidR="00743F4A" w:rsidRPr="00F5086F">
        <w:rPr>
          <w:rFonts w:ascii="Tahoma" w:hAnsi="Tahoma" w:cs="Tahoma"/>
          <w:sz w:val="24"/>
          <w:szCs w:val="24"/>
          <w:lang w:val="en-US"/>
        </w:rPr>
        <w:t>. ‘Future trends’ reports are included in the</w:t>
      </w:r>
      <w:r w:rsidR="000E0FDE" w:rsidRPr="00F5086F">
        <w:rPr>
          <w:rFonts w:ascii="Tahoma" w:hAnsi="Tahoma" w:cs="Tahoma"/>
          <w:sz w:val="24"/>
          <w:szCs w:val="24"/>
          <w:lang w:val="en-US"/>
        </w:rPr>
        <w:t xml:space="preserve"> WFG</w:t>
      </w:r>
      <w:r w:rsidR="00743F4A" w:rsidRPr="00F5086F">
        <w:rPr>
          <w:rFonts w:ascii="Tahoma" w:hAnsi="Tahoma" w:cs="Tahoma"/>
          <w:sz w:val="24"/>
          <w:szCs w:val="24"/>
          <w:lang w:val="en-US"/>
        </w:rPr>
        <w:t xml:space="preserve"> Act and are to be used by public bodies to plan for the services they will provide for future generations</w:t>
      </w:r>
      <w:r w:rsidR="00CD5217" w:rsidRPr="00F5086F">
        <w:rPr>
          <w:rFonts w:ascii="Tahoma" w:hAnsi="Tahoma" w:cs="Tahoma"/>
          <w:sz w:val="24"/>
          <w:szCs w:val="24"/>
          <w:lang w:val="en-US"/>
        </w:rPr>
        <w:t>(</w:t>
      </w:r>
      <w:r w:rsidR="00CD5217" w:rsidRPr="00F5086F">
        <w:rPr>
          <w:rFonts w:ascii="Tahoma" w:hAnsi="Tahoma" w:cs="Tahoma"/>
          <w:sz w:val="24"/>
          <w:szCs w:val="24"/>
          <w:lang w:val="en-US"/>
        </w:rPr>
        <w:fldChar w:fldCharType="begin"/>
      </w:r>
      <w:r w:rsidR="00CD5217" w:rsidRPr="00F5086F">
        <w:rPr>
          <w:rFonts w:ascii="Tahoma" w:hAnsi="Tahoma" w:cs="Tahoma"/>
          <w:sz w:val="24"/>
          <w:szCs w:val="24"/>
          <w:lang w:val="en-US"/>
        </w:rPr>
        <w:instrText xml:space="preserve"> REF _Ref4582415 \r \h </w:instrText>
      </w:r>
      <w:r w:rsidR="00CD5217" w:rsidRPr="00F5086F">
        <w:rPr>
          <w:rFonts w:ascii="Tahoma" w:hAnsi="Tahoma" w:cs="Tahoma"/>
          <w:sz w:val="24"/>
          <w:szCs w:val="24"/>
          <w:lang w:val="en-US"/>
        </w:rPr>
      </w:r>
      <w:r w:rsidR="00CD5217" w:rsidRPr="00F5086F">
        <w:rPr>
          <w:rFonts w:ascii="Tahoma" w:hAnsi="Tahoma" w:cs="Tahoma"/>
          <w:sz w:val="24"/>
          <w:szCs w:val="24"/>
          <w:lang w:val="en-US"/>
        </w:rPr>
        <w:fldChar w:fldCharType="separate"/>
      </w:r>
      <w:r w:rsidR="00CD5217" w:rsidRPr="00F5086F">
        <w:rPr>
          <w:rFonts w:ascii="Tahoma" w:hAnsi="Tahoma" w:cs="Tahoma"/>
          <w:sz w:val="24"/>
          <w:szCs w:val="24"/>
          <w:lang w:val="en-US"/>
        </w:rPr>
        <w:t>4</w:t>
      </w:r>
      <w:r w:rsidR="00CD5217" w:rsidRPr="00F5086F">
        <w:rPr>
          <w:rFonts w:ascii="Tahoma" w:hAnsi="Tahoma" w:cs="Tahoma"/>
          <w:sz w:val="24"/>
          <w:szCs w:val="24"/>
          <w:lang w:val="en-US"/>
        </w:rPr>
        <w:fldChar w:fldCharType="end"/>
      </w:r>
      <w:r w:rsidR="00CD5217" w:rsidRPr="00F5086F">
        <w:rPr>
          <w:rFonts w:ascii="Tahoma" w:hAnsi="Tahoma" w:cs="Tahoma"/>
          <w:sz w:val="24"/>
          <w:szCs w:val="24"/>
          <w:lang w:val="en-US"/>
        </w:rPr>
        <w:t>)</w:t>
      </w:r>
      <w:r w:rsidR="00914C0B" w:rsidRPr="00F5086F">
        <w:rPr>
          <w:rFonts w:ascii="Tahoma" w:hAnsi="Tahoma" w:cs="Tahoma"/>
          <w:sz w:val="24"/>
          <w:szCs w:val="24"/>
          <w:lang w:val="en-US"/>
        </w:rPr>
        <w:t xml:space="preserve">. </w:t>
      </w:r>
      <w:r w:rsidR="00CE4132" w:rsidRPr="00F5086F">
        <w:rPr>
          <w:rFonts w:ascii="Tahoma" w:hAnsi="Tahoma" w:cs="Tahoma"/>
          <w:sz w:val="24"/>
          <w:szCs w:val="24"/>
          <w:lang w:val="en-US"/>
        </w:rPr>
        <w:t>Every year minister</w:t>
      </w:r>
      <w:r w:rsidR="001D30A4" w:rsidRPr="00F5086F">
        <w:rPr>
          <w:rFonts w:ascii="Tahoma" w:hAnsi="Tahoma" w:cs="Tahoma"/>
          <w:sz w:val="24"/>
          <w:szCs w:val="24"/>
          <w:lang w:val="en-US"/>
        </w:rPr>
        <w:t>s</w:t>
      </w:r>
      <w:r w:rsidR="00CE4132" w:rsidRPr="00F5086F">
        <w:rPr>
          <w:rFonts w:ascii="Tahoma" w:hAnsi="Tahoma" w:cs="Tahoma"/>
          <w:sz w:val="24"/>
          <w:szCs w:val="24"/>
          <w:lang w:val="en-US"/>
        </w:rPr>
        <w:t xml:space="preserve"> in the Welsh </w:t>
      </w:r>
      <w:r w:rsidR="00D03B92" w:rsidRPr="00F5086F">
        <w:rPr>
          <w:rFonts w:ascii="Tahoma" w:hAnsi="Tahoma" w:cs="Tahoma"/>
          <w:sz w:val="24"/>
          <w:szCs w:val="24"/>
          <w:lang w:val="en-US"/>
        </w:rPr>
        <w:t>G</w:t>
      </w:r>
      <w:r w:rsidR="00CE4132" w:rsidRPr="00F5086F">
        <w:rPr>
          <w:rFonts w:ascii="Tahoma" w:hAnsi="Tahoma" w:cs="Tahoma"/>
          <w:sz w:val="24"/>
          <w:szCs w:val="24"/>
          <w:lang w:val="en-US"/>
        </w:rPr>
        <w:t>overnment revi</w:t>
      </w:r>
      <w:r w:rsidR="001D30A4" w:rsidRPr="00F5086F">
        <w:rPr>
          <w:rFonts w:ascii="Tahoma" w:hAnsi="Tahoma" w:cs="Tahoma"/>
          <w:sz w:val="24"/>
          <w:szCs w:val="24"/>
          <w:lang w:val="en-US"/>
        </w:rPr>
        <w:t>ew milestones which have been set as part of the WFG</w:t>
      </w:r>
      <w:r w:rsidR="00EC2B46" w:rsidRPr="00F5086F">
        <w:rPr>
          <w:rFonts w:ascii="Tahoma" w:hAnsi="Tahoma" w:cs="Tahoma"/>
          <w:sz w:val="24"/>
          <w:szCs w:val="24"/>
          <w:lang w:val="en-US"/>
        </w:rPr>
        <w:t xml:space="preserve"> Act. Forty-six i</w:t>
      </w:r>
      <w:r w:rsidR="006F4957" w:rsidRPr="00F5086F">
        <w:rPr>
          <w:rFonts w:ascii="Tahoma" w:hAnsi="Tahoma" w:cs="Tahoma"/>
          <w:sz w:val="24"/>
          <w:szCs w:val="24"/>
          <w:lang w:val="en-US"/>
        </w:rPr>
        <w:t>ndicators</w:t>
      </w:r>
      <w:r w:rsidR="00EC2B46" w:rsidRPr="00F5086F">
        <w:rPr>
          <w:rFonts w:ascii="Tahoma" w:hAnsi="Tahoma" w:cs="Tahoma"/>
          <w:sz w:val="24"/>
          <w:szCs w:val="24"/>
          <w:lang w:val="en-US"/>
        </w:rPr>
        <w:t xml:space="preserve"> were created,</w:t>
      </w:r>
      <w:r w:rsidR="006F4957" w:rsidRPr="00F5086F">
        <w:rPr>
          <w:rFonts w:ascii="Tahoma" w:hAnsi="Tahoma" w:cs="Tahoma"/>
          <w:sz w:val="24"/>
          <w:szCs w:val="24"/>
          <w:lang w:val="en-US"/>
        </w:rPr>
        <w:t xml:space="preserve"> which are quantifiable</w:t>
      </w:r>
      <w:r w:rsidR="00EC2B46" w:rsidRPr="00F5086F">
        <w:rPr>
          <w:rFonts w:ascii="Tahoma" w:hAnsi="Tahoma" w:cs="Tahoma"/>
          <w:sz w:val="24"/>
          <w:szCs w:val="24"/>
          <w:lang w:val="en-US"/>
        </w:rPr>
        <w:t xml:space="preserve">, and form </w:t>
      </w:r>
      <w:r w:rsidR="001D30A4" w:rsidRPr="00F5086F">
        <w:rPr>
          <w:rFonts w:ascii="Tahoma" w:hAnsi="Tahoma" w:cs="Tahoma"/>
          <w:sz w:val="24"/>
          <w:szCs w:val="24"/>
          <w:lang w:val="en-US"/>
        </w:rPr>
        <w:t>part of the milestones</w:t>
      </w:r>
      <w:r w:rsidR="00EC2B46" w:rsidRPr="00F5086F">
        <w:rPr>
          <w:rFonts w:ascii="Tahoma" w:hAnsi="Tahoma" w:cs="Tahoma"/>
          <w:sz w:val="24"/>
          <w:szCs w:val="24"/>
          <w:lang w:val="en-US"/>
        </w:rPr>
        <w:t>. They</w:t>
      </w:r>
      <w:r w:rsidR="001D30A4" w:rsidRPr="00F5086F">
        <w:rPr>
          <w:rFonts w:ascii="Tahoma" w:hAnsi="Tahoma" w:cs="Tahoma"/>
          <w:sz w:val="24"/>
          <w:szCs w:val="24"/>
          <w:lang w:val="en-US"/>
        </w:rPr>
        <w:t xml:space="preserve"> enable monitoring of progress.</w:t>
      </w:r>
      <w:r w:rsidR="00EC2B46" w:rsidRPr="00F5086F">
        <w:rPr>
          <w:rFonts w:ascii="Tahoma" w:hAnsi="Tahoma" w:cs="Tahoma"/>
          <w:sz w:val="24"/>
          <w:szCs w:val="24"/>
          <w:lang w:val="en-US"/>
        </w:rPr>
        <w:t xml:space="preserve"> Indicators include ‘gender pay difference’, ‘the ecological footprint of Wales’ and ‘healthy life expectancy at birth including the gap between the least and most deprived’</w:t>
      </w:r>
      <w:r w:rsidR="00685286" w:rsidRPr="00F5086F">
        <w:rPr>
          <w:rFonts w:ascii="Tahoma" w:hAnsi="Tahoma" w:cs="Tahoma"/>
          <w:sz w:val="24"/>
          <w:szCs w:val="24"/>
          <w:lang w:val="en-US"/>
        </w:rPr>
        <w:t>(</w:t>
      </w:r>
      <w:r w:rsidR="00F832A5" w:rsidRPr="00F5086F">
        <w:rPr>
          <w:rFonts w:ascii="Tahoma" w:hAnsi="Tahoma" w:cs="Tahoma"/>
          <w:sz w:val="24"/>
          <w:szCs w:val="24"/>
          <w:lang w:val="en-US"/>
        </w:rPr>
        <w:t>5</w:t>
      </w:r>
      <w:r w:rsidR="00685286" w:rsidRPr="00F5086F">
        <w:rPr>
          <w:rFonts w:ascii="Tahoma" w:hAnsi="Tahoma" w:cs="Tahoma"/>
          <w:sz w:val="24"/>
          <w:szCs w:val="24"/>
          <w:lang w:val="en-US"/>
        </w:rPr>
        <w:t>)</w:t>
      </w:r>
      <w:r w:rsidR="00EC2B46" w:rsidRPr="00F5086F">
        <w:rPr>
          <w:rFonts w:ascii="Tahoma" w:hAnsi="Tahoma" w:cs="Tahoma"/>
          <w:sz w:val="24"/>
          <w:szCs w:val="24"/>
          <w:lang w:val="en-US"/>
        </w:rPr>
        <w:t>.</w:t>
      </w:r>
    </w:p>
    <w:p w14:paraId="7DF4B3CC" w14:textId="321A4811" w:rsidR="00DA456F" w:rsidRPr="00F5086F" w:rsidRDefault="00DA456F" w:rsidP="00FB00E4">
      <w:pPr>
        <w:spacing w:line="480" w:lineRule="auto"/>
        <w:rPr>
          <w:rFonts w:ascii="Tahoma" w:hAnsi="Tahoma" w:cs="Tahoma"/>
          <w:sz w:val="24"/>
          <w:szCs w:val="24"/>
          <w:lang w:val="en-US"/>
        </w:rPr>
      </w:pPr>
    </w:p>
    <w:p w14:paraId="001E172C" w14:textId="32A999CD" w:rsidR="008D6F5A" w:rsidRPr="00F5086F" w:rsidRDefault="00FE2151" w:rsidP="00FB00E4">
      <w:pPr>
        <w:spacing w:line="480" w:lineRule="auto"/>
        <w:rPr>
          <w:rFonts w:ascii="Tahoma" w:hAnsi="Tahoma" w:cs="Tahoma"/>
          <w:sz w:val="24"/>
          <w:szCs w:val="24"/>
          <w:lang w:val="en-US"/>
        </w:rPr>
      </w:pPr>
      <w:r w:rsidRPr="00F5086F">
        <w:rPr>
          <w:rFonts w:ascii="Tahoma" w:hAnsi="Tahoma" w:cs="Tahoma"/>
          <w:sz w:val="24"/>
          <w:szCs w:val="24"/>
          <w:lang w:val="en-US"/>
        </w:rPr>
        <w:lastRenderedPageBreak/>
        <w:t xml:space="preserve">The </w:t>
      </w:r>
      <w:r w:rsidR="005A7E6A" w:rsidRPr="00F5086F">
        <w:rPr>
          <w:rFonts w:ascii="Tahoma" w:hAnsi="Tahoma" w:cs="Tahoma"/>
          <w:sz w:val="24"/>
          <w:szCs w:val="24"/>
          <w:lang w:val="en-US"/>
        </w:rPr>
        <w:t>WFG Act instituted a</w:t>
      </w:r>
      <w:r w:rsidRPr="00F5086F">
        <w:rPr>
          <w:rFonts w:ascii="Tahoma" w:hAnsi="Tahoma" w:cs="Tahoma"/>
          <w:sz w:val="24"/>
          <w:szCs w:val="24"/>
          <w:lang w:val="en-US"/>
        </w:rPr>
        <w:t xml:space="preserve"> Future </w:t>
      </w:r>
      <w:r w:rsidR="005A7E6A" w:rsidRPr="00F5086F">
        <w:rPr>
          <w:rFonts w:ascii="Tahoma" w:hAnsi="Tahoma" w:cs="Tahoma"/>
          <w:sz w:val="24"/>
          <w:szCs w:val="24"/>
          <w:lang w:val="en-US"/>
        </w:rPr>
        <w:t>Generations Commissioner</w:t>
      </w:r>
      <w:r w:rsidRPr="00F5086F">
        <w:rPr>
          <w:rFonts w:ascii="Tahoma" w:hAnsi="Tahoma" w:cs="Tahoma"/>
          <w:sz w:val="24"/>
          <w:szCs w:val="24"/>
          <w:lang w:val="en-US"/>
        </w:rPr>
        <w:t>,</w:t>
      </w:r>
      <w:r w:rsidR="005A7E6A" w:rsidRPr="00F5086F">
        <w:rPr>
          <w:rFonts w:ascii="Tahoma" w:hAnsi="Tahoma" w:cs="Tahoma"/>
          <w:sz w:val="24"/>
          <w:szCs w:val="24"/>
          <w:lang w:val="en-US"/>
        </w:rPr>
        <w:t xml:space="preserve"> whose role is to be a guardian for future </w:t>
      </w:r>
      <w:proofErr w:type="gramStart"/>
      <w:r w:rsidR="005A7E6A" w:rsidRPr="00F5086F">
        <w:rPr>
          <w:rFonts w:ascii="Tahoma" w:hAnsi="Tahoma" w:cs="Tahoma"/>
          <w:sz w:val="24"/>
          <w:szCs w:val="24"/>
          <w:lang w:val="en-US"/>
        </w:rPr>
        <w:t>generations</w:t>
      </w:r>
      <w:r w:rsidR="00CD5217" w:rsidRPr="00F5086F">
        <w:rPr>
          <w:rFonts w:ascii="Tahoma" w:hAnsi="Tahoma" w:cs="Tahoma"/>
          <w:sz w:val="24"/>
          <w:szCs w:val="24"/>
          <w:lang w:val="en-US"/>
        </w:rPr>
        <w:t>(</w:t>
      </w:r>
      <w:proofErr w:type="gramEnd"/>
      <w:r w:rsidR="00120E81" w:rsidRPr="00F5086F">
        <w:rPr>
          <w:rFonts w:ascii="Tahoma" w:hAnsi="Tahoma" w:cs="Tahoma"/>
          <w:sz w:val="24"/>
          <w:szCs w:val="24"/>
          <w:lang w:val="en-US"/>
        </w:rPr>
        <w:t>6</w:t>
      </w:r>
      <w:r w:rsidR="00CD5217" w:rsidRPr="00F5086F">
        <w:rPr>
          <w:rFonts w:ascii="Tahoma" w:hAnsi="Tahoma" w:cs="Tahoma"/>
          <w:sz w:val="24"/>
          <w:szCs w:val="24"/>
          <w:lang w:val="en-US"/>
        </w:rPr>
        <w:t>)</w:t>
      </w:r>
      <w:r w:rsidR="005A7E6A" w:rsidRPr="00F5086F">
        <w:rPr>
          <w:rFonts w:ascii="Tahoma" w:hAnsi="Tahoma" w:cs="Tahoma"/>
          <w:sz w:val="24"/>
          <w:szCs w:val="24"/>
          <w:lang w:val="en-US"/>
        </w:rPr>
        <w:t xml:space="preserve">. </w:t>
      </w:r>
      <w:r w:rsidR="00117685" w:rsidRPr="00F5086F">
        <w:rPr>
          <w:rFonts w:ascii="Tahoma" w:hAnsi="Tahoma" w:cs="Tahoma"/>
          <w:sz w:val="24"/>
          <w:szCs w:val="24"/>
          <w:lang w:val="en-US"/>
        </w:rPr>
        <w:t>The Commissioner is appointed by a cross-party panel of Welsh Government (</w:t>
      </w:r>
      <w:r w:rsidR="00120E81" w:rsidRPr="00F5086F">
        <w:rPr>
          <w:rFonts w:ascii="Tahoma" w:hAnsi="Tahoma" w:cs="Tahoma"/>
          <w:sz w:val="24"/>
          <w:szCs w:val="24"/>
          <w:lang w:val="en-US"/>
        </w:rPr>
        <w:t>7</w:t>
      </w:r>
      <w:r w:rsidR="00117685" w:rsidRPr="00F5086F">
        <w:rPr>
          <w:rFonts w:ascii="Tahoma" w:hAnsi="Tahoma" w:cs="Tahoma"/>
          <w:sz w:val="24"/>
          <w:szCs w:val="24"/>
          <w:lang w:val="en-US"/>
        </w:rPr>
        <w:t>)</w:t>
      </w:r>
      <w:r w:rsidR="00AF008B" w:rsidRPr="00F5086F">
        <w:rPr>
          <w:rFonts w:ascii="Tahoma" w:hAnsi="Tahoma" w:cs="Tahoma"/>
          <w:sz w:val="24"/>
          <w:szCs w:val="24"/>
          <w:lang w:val="en-US"/>
        </w:rPr>
        <w:t>, and has over thirty staff</w:t>
      </w:r>
      <w:r w:rsidR="00117685" w:rsidRPr="00F5086F">
        <w:rPr>
          <w:rFonts w:ascii="Tahoma" w:hAnsi="Tahoma" w:cs="Tahoma"/>
          <w:sz w:val="24"/>
          <w:szCs w:val="24"/>
          <w:lang w:val="en-US"/>
        </w:rPr>
        <w:t>.</w:t>
      </w:r>
      <w:r w:rsidR="00B24EF0" w:rsidRPr="00F5086F">
        <w:rPr>
          <w:rFonts w:ascii="Tahoma" w:hAnsi="Tahoma" w:cs="Tahoma"/>
          <w:sz w:val="24"/>
          <w:szCs w:val="24"/>
          <w:lang w:val="en-US"/>
        </w:rPr>
        <w:t xml:space="preserve"> </w:t>
      </w:r>
      <w:r w:rsidR="00AF008B" w:rsidRPr="00F5086F">
        <w:rPr>
          <w:rFonts w:ascii="Tahoma" w:hAnsi="Tahoma" w:cs="Tahoma"/>
          <w:sz w:val="24"/>
          <w:szCs w:val="24"/>
          <w:lang w:val="en-US"/>
        </w:rPr>
        <w:t>T</w:t>
      </w:r>
      <w:r w:rsidR="00B24EF0" w:rsidRPr="00F5086F">
        <w:rPr>
          <w:rFonts w:ascii="Tahoma" w:hAnsi="Tahoma" w:cs="Tahoma"/>
          <w:sz w:val="24"/>
          <w:szCs w:val="24"/>
          <w:lang w:val="en-US"/>
        </w:rPr>
        <w:t>he office of the C</w:t>
      </w:r>
      <w:r w:rsidR="005A7E6A" w:rsidRPr="00F5086F">
        <w:rPr>
          <w:rFonts w:ascii="Tahoma" w:hAnsi="Tahoma" w:cs="Tahoma"/>
          <w:sz w:val="24"/>
          <w:szCs w:val="24"/>
          <w:lang w:val="en-US"/>
        </w:rPr>
        <w:t xml:space="preserve">ommissioner </w:t>
      </w:r>
      <w:r w:rsidR="00B24EF0" w:rsidRPr="00F5086F">
        <w:rPr>
          <w:rFonts w:ascii="Tahoma" w:hAnsi="Tahoma" w:cs="Tahoma"/>
          <w:sz w:val="24"/>
          <w:szCs w:val="24"/>
          <w:lang w:val="en-US"/>
        </w:rPr>
        <w:t>is independent of</w:t>
      </w:r>
      <w:r w:rsidR="00A4332F" w:rsidRPr="00F5086F">
        <w:rPr>
          <w:rFonts w:ascii="Tahoma" w:hAnsi="Tahoma" w:cs="Tahoma"/>
          <w:sz w:val="24"/>
          <w:szCs w:val="24"/>
          <w:lang w:val="en-US"/>
        </w:rPr>
        <w:t>, but funded by, the</w:t>
      </w:r>
      <w:r w:rsidR="00B24EF0" w:rsidRPr="00F5086F">
        <w:rPr>
          <w:rFonts w:ascii="Tahoma" w:hAnsi="Tahoma" w:cs="Tahoma"/>
          <w:sz w:val="24"/>
          <w:szCs w:val="24"/>
          <w:lang w:val="en-US"/>
        </w:rPr>
        <w:t xml:space="preserve"> Welsh G</w:t>
      </w:r>
      <w:r w:rsidR="00AF008B" w:rsidRPr="00F5086F">
        <w:rPr>
          <w:rFonts w:ascii="Tahoma" w:hAnsi="Tahoma" w:cs="Tahoma"/>
          <w:sz w:val="24"/>
          <w:szCs w:val="24"/>
          <w:lang w:val="en-US"/>
        </w:rPr>
        <w:t xml:space="preserve">overnment, </w:t>
      </w:r>
      <w:r w:rsidR="00E538DC" w:rsidRPr="00F5086F">
        <w:rPr>
          <w:rFonts w:ascii="Tahoma" w:hAnsi="Tahoma" w:cs="Tahoma"/>
          <w:sz w:val="24"/>
          <w:szCs w:val="24"/>
          <w:lang w:val="en-US"/>
        </w:rPr>
        <w:t>with the Wales Audit Office responsible for auditing</w:t>
      </w:r>
      <w:r w:rsidR="00B24EF0" w:rsidRPr="00F5086F">
        <w:rPr>
          <w:rFonts w:ascii="Tahoma" w:hAnsi="Tahoma" w:cs="Tahoma"/>
          <w:sz w:val="24"/>
          <w:szCs w:val="24"/>
          <w:lang w:val="en-US"/>
        </w:rPr>
        <w:t xml:space="preserve"> (</w:t>
      </w:r>
      <w:r w:rsidR="00120E81" w:rsidRPr="00F5086F">
        <w:rPr>
          <w:rFonts w:ascii="Tahoma" w:hAnsi="Tahoma" w:cs="Tahoma"/>
          <w:sz w:val="24"/>
          <w:szCs w:val="24"/>
          <w:lang w:val="en-US"/>
        </w:rPr>
        <w:t>6</w:t>
      </w:r>
      <w:r w:rsidR="00842B71" w:rsidRPr="00F5086F">
        <w:rPr>
          <w:rFonts w:ascii="Tahoma" w:hAnsi="Tahoma" w:cs="Tahoma"/>
          <w:sz w:val="24"/>
          <w:szCs w:val="24"/>
          <w:lang w:val="en-US"/>
        </w:rPr>
        <w:t>)</w:t>
      </w:r>
      <w:r w:rsidR="008D6F5A" w:rsidRPr="00F5086F">
        <w:rPr>
          <w:rFonts w:ascii="Tahoma" w:hAnsi="Tahoma" w:cs="Tahoma"/>
          <w:sz w:val="24"/>
          <w:szCs w:val="24"/>
          <w:lang w:val="en-US"/>
        </w:rPr>
        <w:t>.</w:t>
      </w:r>
      <w:r w:rsidR="003913D4" w:rsidRPr="00F5086F">
        <w:rPr>
          <w:rFonts w:ascii="Tahoma" w:hAnsi="Tahoma" w:cs="Tahoma"/>
          <w:sz w:val="24"/>
          <w:szCs w:val="24"/>
          <w:lang w:val="en-US"/>
        </w:rPr>
        <w:t xml:space="preserve"> The Commissioner </w:t>
      </w:r>
      <w:proofErr w:type="gramStart"/>
      <w:r w:rsidR="003913D4" w:rsidRPr="00F5086F">
        <w:rPr>
          <w:rFonts w:ascii="Tahoma" w:hAnsi="Tahoma" w:cs="Tahoma"/>
          <w:sz w:val="24"/>
          <w:szCs w:val="24"/>
          <w:lang w:val="en-US"/>
        </w:rPr>
        <w:t>challenges</w:t>
      </w:r>
      <w:proofErr w:type="gramEnd"/>
      <w:r w:rsidR="003913D4" w:rsidRPr="00F5086F">
        <w:rPr>
          <w:rFonts w:ascii="Tahoma" w:hAnsi="Tahoma" w:cs="Tahoma"/>
          <w:sz w:val="24"/>
          <w:szCs w:val="24"/>
          <w:lang w:val="en-US"/>
        </w:rPr>
        <w:t xml:space="preserve"> public service boards (PSBs) and other public bodies who have responsibilities under the WFG Act. Reports are made and letters sent to encourage good practice and ask for more progress in areas that require it. For example, a 2018 report by the Commissioner</w:t>
      </w:r>
      <w:r w:rsidR="00D03B92" w:rsidRPr="00F5086F">
        <w:rPr>
          <w:rFonts w:ascii="Tahoma" w:hAnsi="Tahoma" w:cs="Tahoma"/>
          <w:sz w:val="24"/>
          <w:szCs w:val="24"/>
          <w:lang w:val="en-US"/>
        </w:rPr>
        <w:t>’</w:t>
      </w:r>
      <w:r w:rsidR="003913D4" w:rsidRPr="00F5086F">
        <w:rPr>
          <w:rFonts w:ascii="Tahoma" w:hAnsi="Tahoma" w:cs="Tahoma"/>
          <w:sz w:val="24"/>
          <w:szCs w:val="24"/>
          <w:lang w:val="en-US"/>
        </w:rPr>
        <w:t>s office found that cultural and environmental objectives were not being made, with more of a focus on economic and social well-being objectives</w:t>
      </w:r>
      <w:r w:rsidR="00685286" w:rsidRPr="00F5086F">
        <w:rPr>
          <w:rFonts w:ascii="Tahoma" w:hAnsi="Tahoma" w:cs="Tahoma"/>
          <w:sz w:val="24"/>
          <w:szCs w:val="24"/>
          <w:lang w:val="en-US"/>
        </w:rPr>
        <w:t>(</w:t>
      </w:r>
      <w:r w:rsidR="00120E81" w:rsidRPr="00F5086F">
        <w:rPr>
          <w:rFonts w:ascii="Tahoma" w:hAnsi="Tahoma" w:cs="Tahoma"/>
          <w:sz w:val="24"/>
          <w:szCs w:val="24"/>
          <w:lang w:val="en-US"/>
        </w:rPr>
        <w:t>8</w:t>
      </w:r>
      <w:r w:rsidR="00685286" w:rsidRPr="00F5086F">
        <w:rPr>
          <w:rFonts w:ascii="Tahoma" w:hAnsi="Tahoma" w:cs="Tahoma"/>
          <w:sz w:val="24"/>
          <w:szCs w:val="24"/>
          <w:lang w:val="en-US"/>
        </w:rPr>
        <w:t>)</w:t>
      </w:r>
      <w:r w:rsidR="003913D4" w:rsidRPr="00F5086F">
        <w:rPr>
          <w:rFonts w:ascii="Tahoma" w:hAnsi="Tahoma" w:cs="Tahoma"/>
          <w:sz w:val="24"/>
          <w:szCs w:val="24"/>
          <w:lang w:val="en-US"/>
        </w:rPr>
        <w:t>.</w:t>
      </w:r>
    </w:p>
    <w:p w14:paraId="0583DDB4" w14:textId="77777777" w:rsidR="008D6F5A" w:rsidRPr="00F5086F" w:rsidRDefault="008D6F5A" w:rsidP="00FB00E4">
      <w:pPr>
        <w:spacing w:line="480" w:lineRule="auto"/>
        <w:rPr>
          <w:rFonts w:ascii="Tahoma" w:hAnsi="Tahoma" w:cs="Tahoma"/>
          <w:sz w:val="24"/>
          <w:szCs w:val="24"/>
          <w:lang w:val="en-US"/>
        </w:rPr>
      </w:pPr>
    </w:p>
    <w:p w14:paraId="354B900A" w14:textId="744AA850" w:rsidR="00DA456F" w:rsidRPr="00F5086F" w:rsidRDefault="00D31D9B" w:rsidP="00FB00E4">
      <w:pPr>
        <w:spacing w:line="480" w:lineRule="auto"/>
        <w:rPr>
          <w:rFonts w:ascii="Tahoma" w:hAnsi="Tahoma" w:cs="Tahoma"/>
          <w:sz w:val="24"/>
          <w:szCs w:val="24"/>
          <w:lang w:val="en-US"/>
        </w:rPr>
      </w:pPr>
      <w:r w:rsidRPr="00F5086F">
        <w:rPr>
          <w:rFonts w:ascii="Tahoma" w:hAnsi="Tahoma" w:cs="Tahoma"/>
          <w:sz w:val="24"/>
          <w:szCs w:val="24"/>
          <w:lang w:val="en-US"/>
        </w:rPr>
        <w:t>According to political figures in Wales, t</w:t>
      </w:r>
      <w:r w:rsidR="008D6F5A" w:rsidRPr="00F5086F">
        <w:rPr>
          <w:rFonts w:ascii="Tahoma" w:hAnsi="Tahoma" w:cs="Tahoma"/>
          <w:sz w:val="24"/>
          <w:szCs w:val="24"/>
          <w:lang w:val="en-US"/>
        </w:rPr>
        <w:t xml:space="preserve">he </w:t>
      </w:r>
      <w:r w:rsidR="00DE243C" w:rsidRPr="00F5086F">
        <w:rPr>
          <w:rFonts w:ascii="Tahoma" w:hAnsi="Tahoma" w:cs="Tahoma"/>
          <w:sz w:val="24"/>
          <w:szCs w:val="24"/>
          <w:lang w:val="en-US"/>
        </w:rPr>
        <w:t>WFG Act</w:t>
      </w:r>
      <w:r w:rsidR="008D6F5A" w:rsidRPr="00F5086F">
        <w:rPr>
          <w:rFonts w:ascii="Tahoma" w:hAnsi="Tahoma" w:cs="Tahoma"/>
          <w:sz w:val="24"/>
          <w:szCs w:val="24"/>
          <w:lang w:val="en-US"/>
        </w:rPr>
        <w:t xml:space="preserve"> </w:t>
      </w:r>
      <w:r w:rsidR="00DE243C" w:rsidRPr="00F5086F">
        <w:rPr>
          <w:rFonts w:ascii="Tahoma" w:hAnsi="Tahoma" w:cs="Tahoma"/>
          <w:sz w:val="24"/>
          <w:szCs w:val="24"/>
          <w:lang w:val="en-US"/>
        </w:rPr>
        <w:t xml:space="preserve">was the first time a government had adopted the United Nation’s Sustainable Development Goals (SDGs) into law. </w:t>
      </w:r>
      <w:r w:rsidR="001B30EF" w:rsidRPr="00F5086F">
        <w:rPr>
          <w:rFonts w:ascii="Tahoma" w:hAnsi="Tahoma" w:cs="Tahoma"/>
          <w:sz w:val="24"/>
          <w:szCs w:val="24"/>
          <w:lang w:val="en-US"/>
        </w:rPr>
        <w:t>It was particularly significant because it was developed in a time of global financial crisis when the UK government was cutting back public services</w:t>
      </w:r>
      <w:r w:rsidR="00D37BEC" w:rsidRPr="00F5086F">
        <w:rPr>
          <w:rFonts w:ascii="Tahoma" w:hAnsi="Tahoma" w:cs="Tahoma"/>
          <w:sz w:val="24"/>
          <w:szCs w:val="24"/>
          <w:lang w:val="en-US"/>
        </w:rPr>
        <w:t xml:space="preserve"> and benefits. The Welsh government was ground breaking in legislating for equality, communities, and the health of future generations rather than a more narrow focus on economics.</w:t>
      </w:r>
      <w:r w:rsidR="001B30EF" w:rsidRPr="00F5086F">
        <w:rPr>
          <w:rFonts w:ascii="Tahoma" w:hAnsi="Tahoma" w:cs="Tahoma"/>
          <w:sz w:val="24"/>
          <w:szCs w:val="24"/>
          <w:lang w:val="en-US"/>
        </w:rPr>
        <w:t xml:space="preserve">   </w:t>
      </w:r>
      <w:r w:rsidR="00DE243C" w:rsidRPr="00F5086F">
        <w:rPr>
          <w:rFonts w:ascii="Tahoma" w:hAnsi="Tahoma" w:cs="Tahoma"/>
          <w:sz w:val="24"/>
          <w:szCs w:val="24"/>
          <w:lang w:val="en-US"/>
        </w:rPr>
        <w:t xml:space="preserve"> </w:t>
      </w:r>
      <w:r w:rsidR="00E538DC" w:rsidRPr="00F5086F">
        <w:rPr>
          <w:rFonts w:ascii="Tahoma" w:hAnsi="Tahoma" w:cs="Tahoma"/>
          <w:sz w:val="24"/>
          <w:szCs w:val="24"/>
          <w:lang w:val="en-US"/>
        </w:rPr>
        <w:t xml:space="preserve"> </w:t>
      </w:r>
    </w:p>
    <w:p w14:paraId="7087F8F2" w14:textId="77777777" w:rsidR="00E813F1" w:rsidRPr="00F5086F" w:rsidRDefault="00E813F1" w:rsidP="00FB00E4">
      <w:pPr>
        <w:spacing w:line="480" w:lineRule="auto"/>
        <w:rPr>
          <w:rFonts w:ascii="Tahoma" w:hAnsi="Tahoma" w:cs="Tahoma"/>
          <w:sz w:val="24"/>
          <w:szCs w:val="24"/>
          <w:lang w:val="en-US"/>
        </w:rPr>
      </w:pPr>
    </w:p>
    <w:p w14:paraId="5D271B72" w14:textId="205CDA72" w:rsidR="00AA3367" w:rsidRPr="00F5086F" w:rsidRDefault="00724B8F" w:rsidP="00FB00E4">
      <w:pPr>
        <w:spacing w:line="480" w:lineRule="auto"/>
        <w:rPr>
          <w:rFonts w:ascii="Tahoma" w:hAnsi="Tahoma" w:cs="Tahoma"/>
          <w:sz w:val="24"/>
          <w:szCs w:val="24"/>
          <w:lang w:val="en-US"/>
        </w:rPr>
      </w:pPr>
      <w:r w:rsidRPr="00F5086F">
        <w:rPr>
          <w:rFonts w:ascii="Tahoma" w:hAnsi="Tahoma" w:cs="Tahoma"/>
          <w:sz w:val="24"/>
          <w:szCs w:val="24"/>
          <w:lang w:val="en-US"/>
        </w:rPr>
        <w:t>M</w:t>
      </w:r>
      <w:r w:rsidR="00EF04A6" w:rsidRPr="00F5086F">
        <w:rPr>
          <w:rFonts w:ascii="Tahoma" w:hAnsi="Tahoma" w:cs="Tahoma"/>
          <w:sz w:val="24"/>
          <w:szCs w:val="24"/>
          <w:lang w:val="en-US"/>
        </w:rPr>
        <w:t xml:space="preserve">any </w:t>
      </w:r>
      <w:r w:rsidRPr="00F5086F">
        <w:rPr>
          <w:rFonts w:ascii="Tahoma" w:hAnsi="Tahoma" w:cs="Tahoma"/>
          <w:sz w:val="24"/>
          <w:szCs w:val="24"/>
          <w:lang w:val="en-US"/>
        </w:rPr>
        <w:t>factors</w:t>
      </w:r>
      <w:r w:rsidR="00162BE1" w:rsidRPr="00F5086F">
        <w:rPr>
          <w:rFonts w:ascii="Tahoma" w:hAnsi="Tahoma" w:cs="Tahoma"/>
          <w:sz w:val="24"/>
          <w:szCs w:val="24"/>
          <w:lang w:val="en-US"/>
        </w:rPr>
        <w:t xml:space="preserve"> contribute to</w:t>
      </w:r>
      <w:r w:rsidR="00016006" w:rsidRPr="00F5086F">
        <w:rPr>
          <w:rFonts w:ascii="Tahoma" w:hAnsi="Tahoma" w:cs="Tahoma"/>
          <w:sz w:val="24"/>
          <w:szCs w:val="24"/>
          <w:lang w:val="en-US"/>
        </w:rPr>
        <w:t xml:space="preserve"> policy</w:t>
      </w:r>
      <w:r w:rsidR="00EF04A6" w:rsidRPr="00F5086F">
        <w:rPr>
          <w:rFonts w:ascii="Tahoma" w:hAnsi="Tahoma" w:cs="Tahoma"/>
          <w:sz w:val="24"/>
          <w:szCs w:val="24"/>
          <w:lang w:val="en-US"/>
        </w:rPr>
        <w:t>making</w:t>
      </w:r>
      <w:r w:rsidRPr="00F5086F">
        <w:rPr>
          <w:rFonts w:ascii="Tahoma" w:hAnsi="Tahoma" w:cs="Tahoma"/>
          <w:sz w:val="24"/>
          <w:szCs w:val="24"/>
          <w:lang w:val="en-US"/>
        </w:rPr>
        <w:t>.</w:t>
      </w:r>
      <w:r w:rsidR="006E7BDE" w:rsidRPr="00F5086F">
        <w:rPr>
          <w:rFonts w:ascii="Tahoma" w:hAnsi="Tahoma" w:cs="Tahoma"/>
          <w:sz w:val="24"/>
          <w:szCs w:val="24"/>
          <w:lang w:val="en-US"/>
        </w:rPr>
        <w:t xml:space="preserve"> A ‘one size fits all’ </w:t>
      </w:r>
      <w:r w:rsidR="00016006" w:rsidRPr="00F5086F">
        <w:rPr>
          <w:rFonts w:ascii="Tahoma" w:hAnsi="Tahoma" w:cs="Tahoma"/>
          <w:sz w:val="24"/>
          <w:szCs w:val="24"/>
          <w:lang w:val="en-US"/>
        </w:rPr>
        <w:t>algorithm for government policy</w:t>
      </w:r>
      <w:r w:rsidR="006E7BDE" w:rsidRPr="00F5086F">
        <w:rPr>
          <w:rFonts w:ascii="Tahoma" w:hAnsi="Tahoma" w:cs="Tahoma"/>
          <w:sz w:val="24"/>
          <w:szCs w:val="24"/>
          <w:lang w:val="en-US"/>
        </w:rPr>
        <w:t>making does not exist</w:t>
      </w:r>
      <w:r w:rsidR="00120E81" w:rsidRPr="00F5086F">
        <w:rPr>
          <w:rFonts w:ascii="Tahoma" w:hAnsi="Tahoma" w:cs="Tahoma"/>
          <w:sz w:val="24"/>
          <w:szCs w:val="24"/>
          <w:lang w:val="en-US"/>
        </w:rPr>
        <w:t xml:space="preserve"> (9</w:t>
      </w:r>
      <w:r w:rsidR="00D37BEC" w:rsidRPr="00F5086F">
        <w:rPr>
          <w:rFonts w:ascii="Tahoma" w:hAnsi="Tahoma" w:cs="Tahoma"/>
          <w:sz w:val="24"/>
          <w:szCs w:val="24"/>
          <w:lang w:val="en-US"/>
        </w:rPr>
        <w:t>). There can, however, be models applied to policy development to identify key factors</w:t>
      </w:r>
      <w:r w:rsidR="006E7BDE" w:rsidRPr="00F5086F">
        <w:rPr>
          <w:rFonts w:ascii="Tahoma" w:hAnsi="Tahoma" w:cs="Tahoma"/>
          <w:sz w:val="24"/>
          <w:szCs w:val="24"/>
          <w:lang w:val="en-US"/>
        </w:rPr>
        <w:t>.</w:t>
      </w:r>
      <w:r w:rsidR="00697CC7" w:rsidRPr="00F5086F">
        <w:rPr>
          <w:rFonts w:ascii="Tahoma" w:hAnsi="Tahoma" w:cs="Tahoma"/>
          <w:sz w:val="24"/>
          <w:szCs w:val="24"/>
          <w:lang w:val="en-US"/>
        </w:rPr>
        <w:t xml:space="preserve"> </w:t>
      </w:r>
      <w:r w:rsidR="0065026B" w:rsidRPr="00F5086F">
        <w:rPr>
          <w:rFonts w:ascii="Tahoma" w:hAnsi="Tahoma" w:cs="Tahoma"/>
          <w:sz w:val="24"/>
          <w:szCs w:val="24"/>
          <w:lang w:val="en-US"/>
        </w:rPr>
        <w:t>These</w:t>
      </w:r>
      <w:r w:rsidR="00697CC7" w:rsidRPr="00F5086F">
        <w:rPr>
          <w:rFonts w:ascii="Tahoma" w:hAnsi="Tahoma" w:cs="Tahoma"/>
          <w:sz w:val="24"/>
          <w:szCs w:val="24"/>
          <w:lang w:val="en-US"/>
        </w:rPr>
        <w:t xml:space="preserve"> include key </w:t>
      </w:r>
      <w:r w:rsidR="00697CC7" w:rsidRPr="00F5086F">
        <w:rPr>
          <w:rFonts w:ascii="Tahoma" w:hAnsi="Tahoma" w:cs="Tahoma"/>
          <w:sz w:val="24"/>
          <w:szCs w:val="24"/>
          <w:lang w:val="en-US"/>
        </w:rPr>
        <w:lastRenderedPageBreak/>
        <w:t>people, groups, events</w:t>
      </w:r>
      <w:r w:rsidR="00526CC8" w:rsidRPr="00F5086F">
        <w:rPr>
          <w:rFonts w:ascii="Tahoma" w:hAnsi="Tahoma" w:cs="Tahoma"/>
          <w:sz w:val="24"/>
          <w:szCs w:val="24"/>
          <w:lang w:val="en-US"/>
        </w:rPr>
        <w:t>, timing</w:t>
      </w:r>
      <w:r w:rsidR="00697CC7" w:rsidRPr="00F5086F">
        <w:rPr>
          <w:rFonts w:ascii="Tahoma" w:hAnsi="Tahoma" w:cs="Tahoma"/>
          <w:sz w:val="24"/>
          <w:szCs w:val="24"/>
          <w:lang w:val="en-US"/>
        </w:rPr>
        <w:t xml:space="preserve"> and public involvement.</w:t>
      </w:r>
      <w:r w:rsidRPr="00F5086F">
        <w:rPr>
          <w:rFonts w:ascii="Tahoma" w:hAnsi="Tahoma" w:cs="Tahoma"/>
          <w:sz w:val="24"/>
          <w:szCs w:val="24"/>
          <w:lang w:val="en-US"/>
        </w:rPr>
        <w:t xml:space="preserve"> </w:t>
      </w:r>
      <w:r w:rsidR="00697CC7" w:rsidRPr="00F5086F">
        <w:rPr>
          <w:rFonts w:ascii="Tahoma" w:hAnsi="Tahoma" w:cs="Tahoma"/>
          <w:sz w:val="24"/>
          <w:szCs w:val="24"/>
          <w:lang w:val="en-US"/>
        </w:rPr>
        <w:t xml:space="preserve">In </w:t>
      </w:r>
      <w:proofErr w:type="spellStart"/>
      <w:r w:rsidR="0065026B" w:rsidRPr="00F5086F">
        <w:rPr>
          <w:rFonts w:ascii="Tahoma" w:hAnsi="Tahoma" w:cs="Tahoma"/>
          <w:sz w:val="24"/>
          <w:szCs w:val="24"/>
          <w:lang w:val="en-US"/>
        </w:rPr>
        <w:t>analys</w:t>
      </w:r>
      <w:r w:rsidR="00526CC8" w:rsidRPr="00F5086F">
        <w:rPr>
          <w:rFonts w:ascii="Tahoma" w:hAnsi="Tahoma" w:cs="Tahoma"/>
          <w:sz w:val="24"/>
          <w:szCs w:val="24"/>
          <w:lang w:val="en-US"/>
        </w:rPr>
        <w:t>ing</w:t>
      </w:r>
      <w:proofErr w:type="spellEnd"/>
      <w:r w:rsidR="00526CC8" w:rsidRPr="00F5086F">
        <w:rPr>
          <w:rFonts w:ascii="Tahoma" w:hAnsi="Tahoma" w:cs="Tahoma"/>
          <w:sz w:val="24"/>
          <w:szCs w:val="24"/>
          <w:lang w:val="en-US"/>
        </w:rPr>
        <w:t xml:space="preserve"> the </w:t>
      </w:r>
      <w:r w:rsidR="00697CC7" w:rsidRPr="00F5086F">
        <w:rPr>
          <w:rFonts w:ascii="Tahoma" w:hAnsi="Tahoma" w:cs="Tahoma"/>
          <w:sz w:val="24"/>
          <w:szCs w:val="24"/>
          <w:lang w:val="en-US"/>
        </w:rPr>
        <w:t>develop</w:t>
      </w:r>
      <w:r w:rsidR="00526CC8" w:rsidRPr="00F5086F">
        <w:rPr>
          <w:rFonts w:ascii="Tahoma" w:hAnsi="Tahoma" w:cs="Tahoma"/>
          <w:sz w:val="24"/>
          <w:szCs w:val="24"/>
          <w:lang w:val="en-US"/>
        </w:rPr>
        <w:t>ment of</w:t>
      </w:r>
      <w:r w:rsidR="00697CC7" w:rsidRPr="00F5086F">
        <w:rPr>
          <w:rFonts w:ascii="Tahoma" w:hAnsi="Tahoma" w:cs="Tahoma"/>
          <w:sz w:val="24"/>
          <w:szCs w:val="24"/>
          <w:lang w:val="en-US"/>
        </w:rPr>
        <w:t xml:space="preserve"> </w:t>
      </w:r>
      <w:r w:rsidR="00725931" w:rsidRPr="00F5086F">
        <w:rPr>
          <w:rFonts w:ascii="Tahoma" w:hAnsi="Tahoma" w:cs="Tahoma"/>
          <w:sz w:val="24"/>
          <w:szCs w:val="24"/>
          <w:lang w:val="en-US"/>
        </w:rPr>
        <w:t>the WFG Act</w:t>
      </w:r>
      <w:r w:rsidR="00697CC7" w:rsidRPr="00F5086F">
        <w:rPr>
          <w:rFonts w:ascii="Tahoma" w:hAnsi="Tahoma" w:cs="Tahoma"/>
          <w:sz w:val="24"/>
          <w:szCs w:val="24"/>
          <w:lang w:val="en-US"/>
        </w:rPr>
        <w:t xml:space="preserve">, </w:t>
      </w:r>
      <w:r w:rsidR="00526CC8" w:rsidRPr="00F5086F">
        <w:rPr>
          <w:rFonts w:ascii="Tahoma" w:hAnsi="Tahoma" w:cs="Tahoma"/>
          <w:sz w:val="24"/>
          <w:szCs w:val="24"/>
          <w:lang w:val="en-US"/>
        </w:rPr>
        <w:t xml:space="preserve">we can see the impact of specific </w:t>
      </w:r>
      <w:r w:rsidR="00EF04A6" w:rsidRPr="00F5086F">
        <w:rPr>
          <w:rFonts w:ascii="Tahoma" w:hAnsi="Tahoma" w:cs="Tahoma"/>
          <w:sz w:val="24"/>
          <w:szCs w:val="24"/>
          <w:lang w:val="en-US"/>
        </w:rPr>
        <w:t>elements</w:t>
      </w:r>
      <w:r w:rsidR="007033CE" w:rsidRPr="00F5086F">
        <w:rPr>
          <w:rFonts w:ascii="Tahoma" w:hAnsi="Tahoma" w:cs="Tahoma"/>
          <w:sz w:val="24"/>
          <w:szCs w:val="24"/>
          <w:lang w:val="en-US"/>
        </w:rPr>
        <w:t xml:space="preserve"> </w:t>
      </w:r>
      <w:r w:rsidR="00526CC8" w:rsidRPr="00F5086F">
        <w:rPr>
          <w:rFonts w:ascii="Tahoma" w:hAnsi="Tahoma" w:cs="Tahoma"/>
          <w:sz w:val="24"/>
          <w:szCs w:val="24"/>
          <w:lang w:val="en-US"/>
        </w:rPr>
        <w:t xml:space="preserve">which </w:t>
      </w:r>
      <w:r w:rsidR="007033CE" w:rsidRPr="00F5086F">
        <w:rPr>
          <w:rFonts w:ascii="Tahoma" w:hAnsi="Tahoma" w:cs="Tahoma"/>
          <w:sz w:val="24"/>
          <w:szCs w:val="24"/>
          <w:lang w:val="en-US"/>
        </w:rPr>
        <w:t>were</w:t>
      </w:r>
      <w:r w:rsidR="00697CC7" w:rsidRPr="00F5086F">
        <w:rPr>
          <w:rFonts w:ascii="Tahoma" w:hAnsi="Tahoma" w:cs="Tahoma"/>
          <w:sz w:val="24"/>
          <w:szCs w:val="24"/>
          <w:lang w:val="en-US"/>
        </w:rPr>
        <w:t xml:space="preserve"> particularly</w:t>
      </w:r>
      <w:r w:rsidR="00EF04A6" w:rsidRPr="00F5086F">
        <w:rPr>
          <w:rFonts w:ascii="Tahoma" w:hAnsi="Tahoma" w:cs="Tahoma"/>
          <w:sz w:val="24"/>
          <w:szCs w:val="24"/>
          <w:lang w:val="en-US"/>
        </w:rPr>
        <w:t xml:space="preserve"> </w:t>
      </w:r>
      <w:r w:rsidR="00697CC7" w:rsidRPr="00F5086F">
        <w:rPr>
          <w:rFonts w:ascii="Tahoma" w:hAnsi="Tahoma" w:cs="Tahoma"/>
          <w:sz w:val="24"/>
          <w:szCs w:val="24"/>
          <w:lang w:val="en-US"/>
        </w:rPr>
        <w:t xml:space="preserve">important </w:t>
      </w:r>
      <w:r w:rsidR="00526CC8" w:rsidRPr="00F5086F">
        <w:rPr>
          <w:rFonts w:ascii="Tahoma" w:hAnsi="Tahoma" w:cs="Tahoma"/>
          <w:sz w:val="24"/>
          <w:szCs w:val="24"/>
          <w:lang w:val="en-US"/>
        </w:rPr>
        <w:t xml:space="preserve">in </w:t>
      </w:r>
      <w:r w:rsidR="00AA3367" w:rsidRPr="00F5086F">
        <w:rPr>
          <w:rFonts w:ascii="Tahoma" w:hAnsi="Tahoma" w:cs="Tahoma"/>
          <w:sz w:val="24"/>
          <w:szCs w:val="24"/>
          <w:lang w:val="en-US"/>
        </w:rPr>
        <w:t>influencing future policies with</w:t>
      </w:r>
      <w:r w:rsidR="00EF04A6" w:rsidRPr="00F5086F">
        <w:rPr>
          <w:rFonts w:ascii="Tahoma" w:hAnsi="Tahoma" w:cs="Tahoma"/>
          <w:sz w:val="24"/>
          <w:szCs w:val="24"/>
          <w:lang w:val="en-US"/>
        </w:rPr>
        <w:t xml:space="preserve"> public health implications</w:t>
      </w:r>
      <w:r w:rsidR="00C05481" w:rsidRPr="00F5086F">
        <w:rPr>
          <w:rFonts w:ascii="Tahoma" w:hAnsi="Tahoma" w:cs="Tahoma"/>
          <w:sz w:val="24"/>
          <w:szCs w:val="24"/>
          <w:lang w:val="en-US"/>
        </w:rPr>
        <w:t xml:space="preserve"> (</w:t>
      </w:r>
      <w:r w:rsidR="00120E81" w:rsidRPr="00F5086F">
        <w:rPr>
          <w:rFonts w:ascii="Tahoma" w:hAnsi="Tahoma" w:cs="Tahoma"/>
          <w:sz w:val="24"/>
          <w:szCs w:val="24"/>
          <w:lang w:val="en-US"/>
        </w:rPr>
        <w:t>10</w:t>
      </w:r>
      <w:r w:rsidR="00C05481" w:rsidRPr="00F5086F">
        <w:rPr>
          <w:rFonts w:ascii="Tahoma" w:hAnsi="Tahoma" w:cs="Tahoma"/>
          <w:sz w:val="24"/>
          <w:szCs w:val="24"/>
          <w:lang w:val="en-US"/>
        </w:rPr>
        <w:t>)</w:t>
      </w:r>
      <w:r w:rsidR="00AA3367" w:rsidRPr="00F5086F">
        <w:rPr>
          <w:rFonts w:ascii="Tahoma" w:hAnsi="Tahoma" w:cs="Tahoma"/>
          <w:sz w:val="24"/>
          <w:szCs w:val="24"/>
          <w:lang w:val="en-US"/>
        </w:rPr>
        <w:t>. If crit</w:t>
      </w:r>
      <w:r w:rsidR="00BF368D" w:rsidRPr="00F5086F">
        <w:rPr>
          <w:rFonts w:ascii="Tahoma" w:hAnsi="Tahoma" w:cs="Tahoma"/>
          <w:sz w:val="24"/>
          <w:szCs w:val="24"/>
          <w:lang w:val="en-US"/>
        </w:rPr>
        <w:t xml:space="preserve">ical parts of the process </w:t>
      </w:r>
      <w:r w:rsidR="00526CC8" w:rsidRPr="00F5086F">
        <w:rPr>
          <w:rFonts w:ascii="Tahoma" w:hAnsi="Tahoma" w:cs="Tahoma"/>
          <w:sz w:val="24"/>
          <w:szCs w:val="24"/>
          <w:lang w:val="en-US"/>
        </w:rPr>
        <w:t>can be</w:t>
      </w:r>
      <w:r w:rsidR="00AA3367" w:rsidRPr="00F5086F">
        <w:rPr>
          <w:rFonts w:ascii="Tahoma" w:hAnsi="Tahoma" w:cs="Tahoma"/>
          <w:sz w:val="24"/>
          <w:szCs w:val="24"/>
          <w:lang w:val="en-US"/>
        </w:rPr>
        <w:t xml:space="preserve"> identified, the</w:t>
      </w:r>
      <w:r w:rsidR="00526CC8" w:rsidRPr="00F5086F">
        <w:rPr>
          <w:rFonts w:ascii="Tahoma" w:hAnsi="Tahoma" w:cs="Tahoma"/>
          <w:sz w:val="24"/>
          <w:szCs w:val="24"/>
          <w:lang w:val="en-US"/>
        </w:rPr>
        <w:t>y</w:t>
      </w:r>
      <w:r w:rsidR="00AA3367" w:rsidRPr="00F5086F">
        <w:rPr>
          <w:rFonts w:ascii="Tahoma" w:hAnsi="Tahoma" w:cs="Tahoma"/>
          <w:sz w:val="24"/>
          <w:szCs w:val="24"/>
          <w:lang w:val="en-US"/>
        </w:rPr>
        <w:t xml:space="preserve"> can inform how</w:t>
      </w:r>
      <w:r w:rsidR="00BF368D" w:rsidRPr="00F5086F">
        <w:rPr>
          <w:rFonts w:ascii="Tahoma" w:hAnsi="Tahoma" w:cs="Tahoma"/>
          <w:sz w:val="24"/>
          <w:szCs w:val="24"/>
          <w:lang w:val="en-US"/>
        </w:rPr>
        <w:t>,</w:t>
      </w:r>
      <w:r w:rsidR="00AA3367" w:rsidRPr="00F5086F">
        <w:rPr>
          <w:rFonts w:ascii="Tahoma" w:hAnsi="Tahoma" w:cs="Tahoma"/>
          <w:sz w:val="24"/>
          <w:szCs w:val="24"/>
          <w:lang w:val="en-US"/>
        </w:rPr>
        <w:t xml:space="preserve"> and when</w:t>
      </w:r>
      <w:r w:rsidR="00BF368D" w:rsidRPr="00F5086F">
        <w:rPr>
          <w:rFonts w:ascii="Tahoma" w:hAnsi="Tahoma" w:cs="Tahoma"/>
          <w:sz w:val="24"/>
          <w:szCs w:val="24"/>
          <w:lang w:val="en-US"/>
        </w:rPr>
        <w:t>,</w:t>
      </w:r>
      <w:r w:rsidR="00AA3367" w:rsidRPr="00F5086F">
        <w:rPr>
          <w:rFonts w:ascii="Tahoma" w:hAnsi="Tahoma" w:cs="Tahoma"/>
          <w:sz w:val="24"/>
          <w:szCs w:val="24"/>
          <w:lang w:val="en-US"/>
        </w:rPr>
        <w:t xml:space="preserve"> to lobby or intervene for future policy with health impacts</w:t>
      </w:r>
      <w:r w:rsidR="006E7BDE" w:rsidRPr="00F5086F">
        <w:rPr>
          <w:rFonts w:ascii="Tahoma" w:hAnsi="Tahoma" w:cs="Tahoma"/>
          <w:sz w:val="24"/>
          <w:szCs w:val="24"/>
          <w:lang w:val="en-US"/>
        </w:rPr>
        <w:t xml:space="preserve"> (</w:t>
      </w:r>
      <w:r w:rsidR="00120E81" w:rsidRPr="00F5086F">
        <w:rPr>
          <w:rFonts w:ascii="Tahoma" w:hAnsi="Tahoma" w:cs="Tahoma"/>
          <w:sz w:val="24"/>
          <w:szCs w:val="24"/>
          <w:lang w:val="en-US"/>
        </w:rPr>
        <w:t>11</w:t>
      </w:r>
      <w:r w:rsidR="006E7BDE" w:rsidRPr="00F5086F">
        <w:rPr>
          <w:rFonts w:ascii="Tahoma" w:hAnsi="Tahoma" w:cs="Tahoma"/>
          <w:sz w:val="24"/>
          <w:szCs w:val="24"/>
          <w:lang w:val="en-US"/>
        </w:rPr>
        <w:t>).</w:t>
      </w:r>
    </w:p>
    <w:p w14:paraId="41335AA0" w14:textId="77777777" w:rsidR="0000148F" w:rsidRPr="00F5086F" w:rsidRDefault="0000148F" w:rsidP="00FB00E4">
      <w:pPr>
        <w:spacing w:line="480" w:lineRule="auto"/>
        <w:rPr>
          <w:rFonts w:ascii="Tahoma" w:hAnsi="Tahoma" w:cs="Tahoma"/>
          <w:sz w:val="24"/>
          <w:szCs w:val="24"/>
          <w:lang w:val="en-US"/>
        </w:rPr>
      </w:pPr>
    </w:p>
    <w:p w14:paraId="79DA70B6" w14:textId="7A804A8C" w:rsidR="00A613B4" w:rsidRPr="00F5086F" w:rsidRDefault="007F0A69" w:rsidP="00E813F1">
      <w:pPr>
        <w:pStyle w:val="ListParagraph"/>
        <w:widowControl w:val="0"/>
        <w:spacing w:line="480" w:lineRule="auto"/>
        <w:ind w:left="0"/>
        <w:rPr>
          <w:rFonts w:ascii="Tahoma" w:hAnsi="Tahoma" w:cs="Tahoma"/>
          <w:lang w:val="en-US"/>
        </w:rPr>
      </w:pPr>
      <w:r w:rsidRPr="00F5086F">
        <w:rPr>
          <w:rFonts w:ascii="Tahoma" w:hAnsi="Tahoma" w:cs="Tahoma"/>
        </w:rPr>
        <w:t xml:space="preserve">This </w:t>
      </w:r>
      <w:r w:rsidR="00E813F1" w:rsidRPr="00F5086F">
        <w:rPr>
          <w:rFonts w:ascii="Tahoma" w:hAnsi="Tahoma" w:cs="Tahoma"/>
        </w:rPr>
        <w:t xml:space="preserve">empirical qualitative </w:t>
      </w:r>
      <w:r w:rsidRPr="00F5086F">
        <w:rPr>
          <w:rFonts w:ascii="Tahoma" w:hAnsi="Tahoma" w:cs="Tahoma"/>
        </w:rPr>
        <w:t xml:space="preserve">research </w:t>
      </w:r>
      <w:r w:rsidR="00E813F1" w:rsidRPr="00F5086F">
        <w:rPr>
          <w:rFonts w:ascii="Tahoma" w:hAnsi="Tahoma" w:cs="Tahoma"/>
        </w:rPr>
        <w:t xml:space="preserve">study </w:t>
      </w:r>
      <w:r w:rsidRPr="00F5086F">
        <w:rPr>
          <w:rFonts w:ascii="Tahoma" w:hAnsi="Tahoma" w:cs="Tahoma"/>
        </w:rPr>
        <w:t>aims to discover the important factors that enabled the Well-being of Future Generations (Wales) Act 2015 to</w:t>
      </w:r>
      <w:r w:rsidR="00AD5348" w:rsidRPr="00F5086F">
        <w:rPr>
          <w:rFonts w:ascii="Tahoma" w:hAnsi="Tahoma" w:cs="Tahoma"/>
        </w:rPr>
        <w:t xml:space="preserve"> be</w:t>
      </w:r>
      <w:r w:rsidRPr="00F5086F">
        <w:rPr>
          <w:rFonts w:ascii="Tahoma" w:hAnsi="Tahoma" w:cs="Tahoma"/>
        </w:rPr>
        <w:t xml:space="preserve"> enacted. </w:t>
      </w:r>
      <w:r w:rsidR="00E813F1" w:rsidRPr="00F5086F">
        <w:rPr>
          <w:rFonts w:ascii="Tahoma" w:hAnsi="Tahoma" w:cs="Tahoma"/>
        </w:rPr>
        <w:t>This study summarises the key events an</w:t>
      </w:r>
      <w:r w:rsidR="00362992" w:rsidRPr="00F5086F">
        <w:rPr>
          <w:rFonts w:ascii="Tahoma" w:hAnsi="Tahoma" w:cs="Tahoma"/>
        </w:rPr>
        <w:t>d actors that led to the Welsh g</w:t>
      </w:r>
      <w:r w:rsidR="00E813F1" w:rsidRPr="00F5086F">
        <w:rPr>
          <w:rFonts w:ascii="Tahoma" w:hAnsi="Tahoma" w:cs="Tahoma"/>
        </w:rPr>
        <w:t xml:space="preserve">overnment legislating for future generations. </w:t>
      </w:r>
    </w:p>
    <w:p w14:paraId="3AC335A8" w14:textId="77777777" w:rsidR="00E813F1" w:rsidRPr="00F5086F" w:rsidRDefault="00E813F1">
      <w:pPr>
        <w:rPr>
          <w:rFonts w:ascii="Tahoma" w:hAnsi="Tahoma" w:cs="Tahoma"/>
          <w:b/>
          <w:sz w:val="24"/>
          <w:szCs w:val="24"/>
          <w:lang w:val="en-US"/>
        </w:rPr>
      </w:pPr>
    </w:p>
    <w:p w14:paraId="6808B8E1" w14:textId="77777777" w:rsidR="00E813F1" w:rsidRPr="00F5086F" w:rsidRDefault="00E813F1">
      <w:pPr>
        <w:rPr>
          <w:rFonts w:ascii="Tahoma" w:hAnsi="Tahoma" w:cs="Tahoma"/>
          <w:i/>
          <w:sz w:val="24"/>
          <w:szCs w:val="24"/>
          <w:lang w:val="en-US"/>
        </w:rPr>
      </w:pPr>
      <w:r w:rsidRPr="00F5086F">
        <w:rPr>
          <w:rFonts w:ascii="Tahoma" w:hAnsi="Tahoma" w:cs="Tahoma"/>
          <w:i/>
          <w:sz w:val="24"/>
          <w:szCs w:val="24"/>
          <w:lang w:val="en-US"/>
        </w:rPr>
        <w:t xml:space="preserve">Conceptual framework: </w:t>
      </w:r>
      <w:proofErr w:type="spellStart"/>
      <w:r w:rsidRPr="00F5086F">
        <w:rPr>
          <w:rFonts w:ascii="Tahoma" w:hAnsi="Tahoma" w:cs="Tahoma"/>
          <w:i/>
          <w:sz w:val="24"/>
          <w:szCs w:val="24"/>
          <w:lang w:val="en-US"/>
        </w:rPr>
        <w:t>Kingdon’s</w:t>
      </w:r>
      <w:proofErr w:type="spellEnd"/>
      <w:r w:rsidRPr="00F5086F">
        <w:rPr>
          <w:rFonts w:ascii="Tahoma" w:hAnsi="Tahoma" w:cs="Tahoma"/>
          <w:i/>
          <w:sz w:val="24"/>
          <w:szCs w:val="24"/>
          <w:lang w:val="en-US"/>
        </w:rPr>
        <w:t xml:space="preserve"> multiple streams</w:t>
      </w:r>
    </w:p>
    <w:p w14:paraId="6A6A21F0" w14:textId="77777777" w:rsidR="00E813F1" w:rsidRPr="00F5086F" w:rsidRDefault="00E813F1">
      <w:pPr>
        <w:rPr>
          <w:rFonts w:ascii="Tahoma" w:hAnsi="Tahoma" w:cs="Tahoma"/>
          <w:b/>
          <w:sz w:val="24"/>
          <w:szCs w:val="24"/>
          <w:lang w:val="en-US"/>
        </w:rPr>
      </w:pPr>
    </w:p>
    <w:p w14:paraId="42F20327" w14:textId="1C962B12" w:rsidR="00AD5348" w:rsidRPr="00F5086F" w:rsidRDefault="00E813F1" w:rsidP="00013C67">
      <w:pPr>
        <w:spacing w:line="480" w:lineRule="auto"/>
        <w:rPr>
          <w:rFonts w:ascii="Tahoma" w:hAnsi="Tahoma" w:cs="Tahoma"/>
          <w:sz w:val="24"/>
          <w:szCs w:val="24"/>
          <w:lang w:val="en-US"/>
        </w:rPr>
      </w:pPr>
      <w:r w:rsidRPr="00F5086F">
        <w:rPr>
          <w:rFonts w:ascii="Tahoma" w:hAnsi="Tahoma" w:cs="Tahoma"/>
          <w:sz w:val="24"/>
          <w:szCs w:val="24"/>
          <w:lang w:val="en-US"/>
        </w:rPr>
        <w:t>M</w:t>
      </w:r>
      <w:r w:rsidR="001D6841" w:rsidRPr="00F5086F">
        <w:rPr>
          <w:rFonts w:ascii="Tahoma" w:hAnsi="Tahoma" w:cs="Tahoma"/>
          <w:sz w:val="24"/>
          <w:szCs w:val="24"/>
          <w:lang w:val="en-US"/>
        </w:rPr>
        <w:t>ultiple theories for policy</w:t>
      </w:r>
      <w:r w:rsidR="00013C67" w:rsidRPr="00F5086F">
        <w:rPr>
          <w:rFonts w:ascii="Tahoma" w:hAnsi="Tahoma" w:cs="Tahoma"/>
          <w:sz w:val="24"/>
          <w:szCs w:val="24"/>
          <w:lang w:val="en-US"/>
        </w:rPr>
        <w:t>making exist (</w:t>
      </w:r>
      <w:r w:rsidR="00120E81" w:rsidRPr="00F5086F">
        <w:rPr>
          <w:rFonts w:ascii="Tahoma" w:hAnsi="Tahoma" w:cs="Tahoma"/>
          <w:sz w:val="24"/>
          <w:szCs w:val="24"/>
          <w:lang w:val="en-US"/>
        </w:rPr>
        <w:t>12</w:t>
      </w:r>
      <w:r w:rsidR="00013C67" w:rsidRPr="00F5086F">
        <w:rPr>
          <w:rFonts w:ascii="Tahoma" w:hAnsi="Tahoma" w:cs="Tahoma"/>
          <w:sz w:val="24"/>
          <w:szCs w:val="24"/>
          <w:lang w:val="en-US"/>
        </w:rPr>
        <w:t xml:space="preserve">). Theories range from the simple, Walt </w:t>
      </w:r>
      <w:r w:rsidR="00FF27D9" w:rsidRPr="00F5086F">
        <w:rPr>
          <w:rFonts w:ascii="Tahoma" w:hAnsi="Tahoma" w:cs="Tahoma"/>
          <w:sz w:val="24"/>
          <w:szCs w:val="24"/>
          <w:lang w:val="en-US"/>
        </w:rPr>
        <w:t>and Gilson’s policy triangle (</w:t>
      </w:r>
      <w:r w:rsidR="00120E81" w:rsidRPr="00F5086F">
        <w:rPr>
          <w:rFonts w:ascii="Tahoma" w:hAnsi="Tahoma" w:cs="Tahoma"/>
          <w:sz w:val="24"/>
          <w:szCs w:val="24"/>
          <w:lang w:val="en-US"/>
        </w:rPr>
        <w:t>10</w:t>
      </w:r>
      <w:r w:rsidR="00013C67" w:rsidRPr="00F5086F">
        <w:rPr>
          <w:rFonts w:ascii="Tahoma" w:hAnsi="Tahoma" w:cs="Tahoma"/>
          <w:sz w:val="24"/>
          <w:szCs w:val="24"/>
          <w:lang w:val="en-US"/>
        </w:rPr>
        <w:t>) to the more complex ‘Advocacy Coalition Framework’ of Sabatier (</w:t>
      </w:r>
      <w:r w:rsidR="00120E81" w:rsidRPr="00F5086F">
        <w:rPr>
          <w:rFonts w:ascii="Tahoma" w:hAnsi="Tahoma" w:cs="Tahoma"/>
          <w:sz w:val="24"/>
          <w:szCs w:val="24"/>
          <w:lang w:val="en-US"/>
        </w:rPr>
        <w:t>13</w:t>
      </w:r>
      <w:r w:rsidR="00013C67" w:rsidRPr="00F5086F">
        <w:rPr>
          <w:rFonts w:ascii="Tahoma" w:hAnsi="Tahoma" w:cs="Tahoma"/>
          <w:sz w:val="24"/>
          <w:szCs w:val="24"/>
          <w:lang w:val="en-US"/>
        </w:rPr>
        <w:t>). Some theories include ideology</w:t>
      </w:r>
      <w:r w:rsidR="000A112B" w:rsidRPr="00F5086F">
        <w:rPr>
          <w:rFonts w:ascii="Tahoma" w:hAnsi="Tahoma" w:cs="Tahoma"/>
          <w:sz w:val="24"/>
          <w:szCs w:val="24"/>
          <w:lang w:val="en-US"/>
        </w:rPr>
        <w:t>;</w:t>
      </w:r>
      <w:r w:rsidR="00013C67" w:rsidRPr="00F5086F">
        <w:rPr>
          <w:rFonts w:ascii="Tahoma" w:hAnsi="Tahoma" w:cs="Tahoma"/>
          <w:sz w:val="24"/>
          <w:szCs w:val="24"/>
          <w:lang w:val="en-US"/>
        </w:rPr>
        <w:t xml:space="preserve"> such as Weiss’ iterative model, where ideology, competes with interests and information (</w:t>
      </w:r>
      <w:r w:rsidR="00120E81" w:rsidRPr="00F5086F">
        <w:rPr>
          <w:rFonts w:ascii="Tahoma" w:hAnsi="Tahoma" w:cs="Tahoma"/>
          <w:sz w:val="24"/>
          <w:szCs w:val="24"/>
          <w:lang w:val="en-US"/>
        </w:rPr>
        <w:t>12</w:t>
      </w:r>
      <w:r w:rsidR="00013C67" w:rsidRPr="00F5086F">
        <w:rPr>
          <w:rFonts w:ascii="Tahoma" w:hAnsi="Tahoma" w:cs="Tahoma"/>
          <w:sz w:val="24"/>
          <w:szCs w:val="24"/>
          <w:lang w:val="en-US"/>
        </w:rPr>
        <w:t>). Ideology</w:t>
      </w:r>
      <w:r w:rsidR="00362992" w:rsidRPr="00F5086F">
        <w:rPr>
          <w:rFonts w:ascii="Tahoma" w:hAnsi="Tahoma" w:cs="Tahoma"/>
          <w:sz w:val="24"/>
          <w:szCs w:val="24"/>
          <w:lang w:val="en-US"/>
        </w:rPr>
        <w:t xml:space="preserve"> within policymaking</w:t>
      </w:r>
      <w:r w:rsidR="00013C67" w:rsidRPr="00F5086F">
        <w:rPr>
          <w:rFonts w:ascii="Tahoma" w:hAnsi="Tahoma" w:cs="Tahoma"/>
          <w:sz w:val="24"/>
          <w:szCs w:val="24"/>
          <w:lang w:val="en-US"/>
        </w:rPr>
        <w:t xml:space="preserve"> includes philosophy, principles, values</w:t>
      </w:r>
      <w:r w:rsidR="001D6841" w:rsidRPr="00F5086F">
        <w:rPr>
          <w:rFonts w:ascii="Tahoma" w:hAnsi="Tahoma" w:cs="Tahoma"/>
          <w:sz w:val="24"/>
          <w:szCs w:val="24"/>
          <w:lang w:val="en-US"/>
        </w:rPr>
        <w:t>,</w:t>
      </w:r>
      <w:r w:rsidR="00013C67" w:rsidRPr="00F5086F">
        <w:rPr>
          <w:rFonts w:ascii="Tahoma" w:hAnsi="Tahoma" w:cs="Tahoma"/>
          <w:sz w:val="24"/>
          <w:szCs w:val="24"/>
          <w:lang w:val="en-US"/>
        </w:rPr>
        <w:t xml:space="preserve"> and political orientation. Other theories such as ‘Historical Institutionalism’ include how political structures inform policymaking (</w:t>
      </w:r>
      <w:r w:rsidR="00120E81" w:rsidRPr="00F5086F">
        <w:rPr>
          <w:rFonts w:ascii="Tahoma" w:hAnsi="Tahoma" w:cs="Tahoma"/>
          <w:sz w:val="24"/>
          <w:szCs w:val="24"/>
          <w:lang w:val="en-US"/>
        </w:rPr>
        <w:t>14</w:t>
      </w:r>
      <w:r w:rsidR="00013C67" w:rsidRPr="00F5086F">
        <w:rPr>
          <w:rFonts w:ascii="Tahoma" w:hAnsi="Tahoma" w:cs="Tahoma"/>
          <w:sz w:val="24"/>
          <w:szCs w:val="24"/>
          <w:lang w:val="en-US"/>
        </w:rPr>
        <w:t xml:space="preserve">). </w:t>
      </w:r>
    </w:p>
    <w:p w14:paraId="46C47ABD" w14:textId="463D025A" w:rsidR="00013C67" w:rsidRPr="00F5086F" w:rsidRDefault="00013C67" w:rsidP="00013C67">
      <w:pPr>
        <w:spacing w:line="480" w:lineRule="auto"/>
        <w:rPr>
          <w:rFonts w:ascii="Tahoma" w:hAnsi="Tahoma" w:cs="Tahoma"/>
          <w:sz w:val="24"/>
          <w:szCs w:val="24"/>
          <w:lang w:val="en-US"/>
        </w:rPr>
      </w:pPr>
      <w:proofErr w:type="spellStart"/>
      <w:r w:rsidRPr="00F5086F">
        <w:rPr>
          <w:rFonts w:ascii="Tahoma" w:hAnsi="Tahoma" w:cs="Tahoma"/>
          <w:sz w:val="24"/>
          <w:szCs w:val="24"/>
          <w:lang w:val="en-US"/>
        </w:rPr>
        <w:t>Kingdon’s</w:t>
      </w:r>
      <w:proofErr w:type="spellEnd"/>
      <w:r w:rsidRPr="00F5086F">
        <w:rPr>
          <w:rFonts w:ascii="Tahoma" w:hAnsi="Tahoma" w:cs="Tahoma"/>
          <w:sz w:val="24"/>
          <w:szCs w:val="24"/>
          <w:lang w:val="en-US"/>
        </w:rPr>
        <w:t xml:space="preserve"> Multiple Streams Analysis (MSA) acknowledges public opinion, timing and ‘policy entrepreneurs’ who can </w:t>
      </w:r>
      <w:proofErr w:type="spellStart"/>
      <w:r w:rsidRPr="00F5086F">
        <w:rPr>
          <w:rFonts w:ascii="Tahoma" w:hAnsi="Tahoma" w:cs="Tahoma"/>
          <w:sz w:val="24"/>
          <w:szCs w:val="24"/>
          <w:lang w:val="en-US"/>
        </w:rPr>
        <w:t>galvanise</w:t>
      </w:r>
      <w:proofErr w:type="spellEnd"/>
      <w:r w:rsidRPr="00F5086F">
        <w:rPr>
          <w:rFonts w:ascii="Tahoma" w:hAnsi="Tahoma" w:cs="Tahoma"/>
          <w:sz w:val="24"/>
          <w:szCs w:val="24"/>
          <w:lang w:val="en-US"/>
        </w:rPr>
        <w:t xml:space="preserve"> the process (</w:t>
      </w:r>
      <w:r w:rsidR="00120E81" w:rsidRPr="00F5086F">
        <w:rPr>
          <w:rFonts w:ascii="Tahoma" w:hAnsi="Tahoma" w:cs="Tahoma"/>
          <w:sz w:val="24"/>
          <w:szCs w:val="24"/>
          <w:lang w:val="en-US"/>
        </w:rPr>
        <w:t>15</w:t>
      </w:r>
      <w:r w:rsidRPr="00F5086F">
        <w:rPr>
          <w:rFonts w:ascii="Tahoma" w:hAnsi="Tahoma" w:cs="Tahoma"/>
          <w:sz w:val="24"/>
          <w:szCs w:val="24"/>
          <w:lang w:val="en-US"/>
        </w:rPr>
        <w:t xml:space="preserve">). </w:t>
      </w:r>
      <w:proofErr w:type="spellStart"/>
      <w:r w:rsidRPr="00F5086F">
        <w:rPr>
          <w:rFonts w:ascii="Tahoma" w:hAnsi="Tahoma" w:cs="Tahoma"/>
          <w:sz w:val="24"/>
          <w:szCs w:val="24"/>
          <w:lang w:val="en-US"/>
        </w:rPr>
        <w:lastRenderedPageBreak/>
        <w:t>Kingdon</w:t>
      </w:r>
      <w:proofErr w:type="spellEnd"/>
      <w:r w:rsidRPr="00F5086F">
        <w:rPr>
          <w:rFonts w:ascii="Tahoma" w:hAnsi="Tahoma" w:cs="Tahoma"/>
          <w:sz w:val="24"/>
          <w:szCs w:val="24"/>
          <w:lang w:val="en-US"/>
        </w:rPr>
        <w:t xml:space="preserve"> uses three streams to represent the different elements that must come together</w:t>
      </w:r>
      <w:r w:rsidR="00115A8D" w:rsidRPr="00F5086F">
        <w:rPr>
          <w:rFonts w:ascii="Tahoma" w:hAnsi="Tahoma" w:cs="Tahoma"/>
          <w:sz w:val="24"/>
          <w:szCs w:val="24"/>
          <w:lang w:val="en-US"/>
        </w:rPr>
        <w:t xml:space="preserve"> to create a window of opportunity;</w:t>
      </w:r>
      <w:r w:rsidRPr="00F5086F">
        <w:t xml:space="preserve"> </w:t>
      </w:r>
      <w:r w:rsidRPr="00F5086F">
        <w:rPr>
          <w:rFonts w:ascii="Tahoma" w:hAnsi="Tahoma" w:cs="Tahoma"/>
          <w:sz w:val="24"/>
          <w:szCs w:val="24"/>
          <w:lang w:val="en-US"/>
        </w:rPr>
        <w:t>‘problem’, ‘policy’ and ‘politics’ (</w:t>
      </w:r>
      <w:r w:rsidR="00120E81" w:rsidRPr="00F5086F">
        <w:rPr>
          <w:rFonts w:ascii="Tahoma" w:hAnsi="Tahoma" w:cs="Tahoma"/>
          <w:sz w:val="24"/>
          <w:szCs w:val="24"/>
          <w:lang w:val="en-US"/>
        </w:rPr>
        <w:t>16</w:t>
      </w:r>
      <w:r w:rsidRPr="00F5086F">
        <w:rPr>
          <w:rFonts w:ascii="Tahoma" w:hAnsi="Tahoma" w:cs="Tahoma"/>
          <w:sz w:val="24"/>
          <w:szCs w:val="24"/>
          <w:lang w:val="en-US"/>
        </w:rPr>
        <w:t xml:space="preserve">). </w:t>
      </w:r>
      <w:r w:rsidR="00C54F38" w:rsidRPr="00F5086F">
        <w:rPr>
          <w:rFonts w:ascii="Tahoma" w:hAnsi="Tahoma" w:cs="Tahoma"/>
          <w:sz w:val="24"/>
          <w:szCs w:val="24"/>
          <w:lang w:val="en-US"/>
        </w:rPr>
        <w:t>After collecting the data</w:t>
      </w:r>
      <w:r w:rsidR="001D6841" w:rsidRPr="00F5086F">
        <w:rPr>
          <w:rFonts w:ascii="Tahoma" w:hAnsi="Tahoma" w:cs="Tahoma"/>
          <w:sz w:val="24"/>
          <w:szCs w:val="24"/>
          <w:lang w:val="en-US"/>
        </w:rPr>
        <w:t xml:space="preserve"> </w:t>
      </w:r>
      <w:proofErr w:type="spellStart"/>
      <w:r w:rsidR="001D6841" w:rsidRPr="00F5086F">
        <w:rPr>
          <w:rFonts w:ascii="Tahoma" w:hAnsi="Tahoma" w:cs="Tahoma"/>
          <w:sz w:val="24"/>
          <w:szCs w:val="24"/>
          <w:lang w:val="en-US"/>
        </w:rPr>
        <w:t>Kingdon’s</w:t>
      </w:r>
      <w:proofErr w:type="spellEnd"/>
      <w:r w:rsidR="001D6841" w:rsidRPr="00F5086F">
        <w:rPr>
          <w:rFonts w:ascii="Tahoma" w:hAnsi="Tahoma" w:cs="Tahoma"/>
          <w:sz w:val="24"/>
          <w:szCs w:val="24"/>
          <w:lang w:val="en-US"/>
        </w:rPr>
        <w:t xml:space="preserve"> theory</w:t>
      </w:r>
      <w:r w:rsidRPr="00F5086F">
        <w:rPr>
          <w:rFonts w:ascii="Tahoma" w:hAnsi="Tahoma" w:cs="Tahoma"/>
          <w:sz w:val="24"/>
          <w:szCs w:val="24"/>
          <w:lang w:val="en-US"/>
        </w:rPr>
        <w:t xml:space="preserve"> </w:t>
      </w:r>
      <w:r w:rsidR="00C54F38" w:rsidRPr="00F5086F">
        <w:rPr>
          <w:rFonts w:ascii="Tahoma" w:hAnsi="Tahoma" w:cs="Tahoma"/>
          <w:sz w:val="24"/>
          <w:szCs w:val="24"/>
          <w:lang w:val="en-US"/>
        </w:rPr>
        <w:t>was chosen as</w:t>
      </w:r>
      <w:r w:rsidRPr="00F5086F">
        <w:rPr>
          <w:rFonts w:ascii="Tahoma" w:hAnsi="Tahoma" w:cs="Tahoma"/>
          <w:sz w:val="24"/>
          <w:szCs w:val="24"/>
          <w:lang w:val="en-US"/>
        </w:rPr>
        <w:t xml:space="preserve"> </w:t>
      </w:r>
      <w:r w:rsidR="00BA7885" w:rsidRPr="00F5086F">
        <w:rPr>
          <w:rFonts w:ascii="Tahoma" w:hAnsi="Tahoma" w:cs="Tahoma"/>
          <w:sz w:val="24"/>
          <w:szCs w:val="24"/>
          <w:lang w:val="en-US"/>
        </w:rPr>
        <w:t xml:space="preserve">a </w:t>
      </w:r>
      <w:r w:rsidRPr="00F5086F">
        <w:rPr>
          <w:rFonts w:ascii="Tahoma" w:hAnsi="Tahoma" w:cs="Tahoma"/>
          <w:sz w:val="24"/>
          <w:szCs w:val="24"/>
          <w:lang w:val="en-US"/>
        </w:rPr>
        <w:t xml:space="preserve">suitable </w:t>
      </w:r>
      <w:r w:rsidR="00BA7885" w:rsidRPr="00F5086F">
        <w:rPr>
          <w:rFonts w:ascii="Tahoma" w:hAnsi="Tahoma" w:cs="Tahoma"/>
          <w:sz w:val="24"/>
          <w:szCs w:val="24"/>
          <w:lang w:val="en-US"/>
        </w:rPr>
        <w:t xml:space="preserve">framework </w:t>
      </w:r>
      <w:r w:rsidRPr="00F5086F">
        <w:rPr>
          <w:rFonts w:ascii="Tahoma" w:hAnsi="Tahoma" w:cs="Tahoma"/>
          <w:sz w:val="24"/>
          <w:szCs w:val="24"/>
          <w:lang w:val="en-US"/>
        </w:rPr>
        <w:t xml:space="preserve">to </w:t>
      </w:r>
      <w:proofErr w:type="spellStart"/>
      <w:r w:rsidRPr="00F5086F">
        <w:rPr>
          <w:rFonts w:ascii="Tahoma" w:hAnsi="Tahoma" w:cs="Tahoma"/>
          <w:sz w:val="24"/>
          <w:szCs w:val="24"/>
          <w:lang w:val="en-US"/>
        </w:rPr>
        <w:t>analyse</w:t>
      </w:r>
      <w:proofErr w:type="spellEnd"/>
      <w:r w:rsidRPr="00F5086F">
        <w:rPr>
          <w:rFonts w:ascii="Tahoma" w:hAnsi="Tahoma" w:cs="Tahoma"/>
          <w:sz w:val="24"/>
          <w:szCs w:val="24"/>
          <w:lang w:val="en-US"/>
        </w:rPr>
        <w:t xml:space="preserve"> the </w:t>
      </w:r>
      <w:r w:rsidR="00BA7885" w:rsidRPr="00F5086F">
        <w:rPr>
          <w:rFonts w:ascii="Tahoma" w:hAnsi="Tahoma" w:cs="Tahoma"/>
          <w:sz w:val="24"/>
          <w:szCs w:val="24"/>
          <w:lang w:val="en-US"/>
        </w:rPr>
        <w:t xml:space="preserve">multiple variables involved in </w:t>
      </w:r>
      <w:r w:rsidR="001D6841" w:rsidRPr="00F5086F">
        <w:rPr>
          <w:rFonts w:ascii="Tahoma" w:hAnsi="Tahoma" w:cs="Tahoma"/>
          <w:sz w:val="24"/>
          <w:szCs w:val="24"/>
          <w:lang w:val="en-US"/>
        </w:rPr>
        <w:t>developing</w:t>
      </w:r>
      <w:r w:rsidR="00BA7885" w:rsidRPr="00F5086F">
        <w:rPr>
          <w:rFonts w:ascii="Tahoma" w:hAnsi="Tahoma" w:cs="Tahoma"/>
          <w:sz w:val="24"/>
          <w:szCs w:val="24"/>
          <w:lang w:val="en-US"/>
        </w:rPr>
        <w:t xml:space="preserve"> the WFG</w:t>
      </w:r>
      <w:r w:rsidR="001D6841" w:rsidRPr="00F5086F">
        <w:rPr>
          <w:rFonts w:ascii="Tahoma" w:hAnsi="Tahoma" w:cs="Tahoma"/>
          <w:sz w:val="24"/>
          <w:szCs w:val="24"/>
          <w:lang w:val="en-US"/>
        </w:rPr>
        <w:t xml:space="preserve"> </w:t>
      </w:r>
      <w:r w:rsidR="00BA7885" w:rsidRPr="00F5086F">
        <w:rPr>
          <w:rFonts w:ascii="Tahoma" w:hAnsi="Tahoma" w:cs="Tahoma"/>
          <w:sz w:val="24"/>
          <w:szCs w:val="24"/>
          <w:lang w:val="en-US"/>
        </w:rPr>
        <w:t>A</w:t>
      </w:r>
      <w:r w:rsidR="001D6841" w:rsidRPr="00F5086F">
        <w:rPr>
          <w:rFonts w:ascii="Tahoma" w:hAnsi="Tahoma" w:cs="Tahoma"/>
          <w:sz w:val="24"/>
          <w:szCs w:val="24"/>
          <w:lang w:val="en-US"/>
        </w:rPr>
        <w:t>ct</w:t>
      </w:r>
      <w:r w:rsidR="00BA7885" w:rsidRPr="00F5086F">
        <w:rPr>
          <w:rFonts w:ascii="Tahoma" w:hAnsi="Tahoma" w:cs="Tahoma"/>
          <w:sz w:val="24"/>
          <w:szCs w:val="24"/>
          <w:lang w:val="en-US"/>
        </w:rPr>
        <w:t>.</w:t>
      </w:r>
      <w:r w:rsidR="00F81972" w:rsidRPr="00F5086F">
        <w:rPr>
          <w:rFonts w:ascii="Tahoma" w:hAnsi="Tahoma" w:cs="Tahoma"/>
          <w:sz w:val="24"/>
          <w:szCs w:val="24"/>
          <w:lang w:val="en-US"/>
        </w:rPr>
        <w:t xml:space="preserve"> This is because</w:t>
      </w:r>
      <w:r w:rsidR="00BA7885" w:rsidRPr="00F5086F">
        <w:rPr>
          <w:rFonts w:ascii="Tahoma" w:hAnsi="Tahoma" w:cs="Tahoma"/>
          <w:sz w:val="24"/>
          <w:szCs w:val="24"/>
          <w:lang w:val="en-US"/>
        </w:rPr>
        <w:t xml:space="preserve"> multiple factors, </w:t>
      </w:r>
      <w:r w:rsidR="00362992" w:rsidRPr="00F5086F">
        <w:rPr>
          <w:rFonts w:ascii="Tahoma" w:hAnsi="Tahoma" w:cs="Tahoma"/>
          <w:sz w:val="24"/>
          <w:szCs w:val="24"/>
          <w:lang w:val="en-US"/>
        </w:rPr>
        <w:t>timing, and actors</w:t>
      </w:r>
      <w:r w:rsidR="00E813F1" w:rsidRPr="00F5086F">
        <w:rPr>
          <w:rFonts w:ascii="Tahoma" w:hAnsi="Tahoma" w:cs="Tahoma"/>
          <w:sz w:val="24"/>
          <w:szCs w:val="24"/>
          <w:lang w:val="en-US"/>
        </w:rPr>
        <w:t xml:space="preserve"> were</w:t>
      </w:r>
      <w:r w:rsidR="00BA7885" w:rsidRPr="00F5086F">
        <w:rPr>
          <w:rFonts w:ascii="Tahoma" w:hAnsi="Tahoma" w:cs="Tahoma"/>
          <w:sz w:val="24"/>
          <w:szCs w:val="24"/>
          <w:lang w:val="en-US"/>
        </w:rPr>
        <w:t xml:space="preserve"> </w:t>
      </w:r>
      <w:r w:rsidR="00F81972" w:rsidRPr="00F5086F">
        <w:rPr>
          <w:rFonts w:ascii="Tahoma" w:hAnsi="Tahoma" w:cs="Tahoma"/>
          <w:sz w:val="24"/>
          <w:szCs w:val="24"/>
          <w:lang w:val="en-US"/>
        </w:rPr>
        <w:t>important</w:t>
      </w:r>
      <w:r w:rsidR="00BA7885" w:rsidRPr="00F5086F">
        <w:rPr>
          <w:rFonts w:ascii="Tahoma" w:hAnsi="Tahoma" w:cs="Tahoma"/>
          <w:sz w:val="24"/>
          <w:szCs w:val="24"/>
          <w:lang w:val="en-US"/>
        </w:rPr>
        <w:t xml:space="preserve"> to the development of the</w:t>
      </w:r>
      <w:r w:rsidRPr="00F5086F">
        <w:rPr>
          <w:rFonts w:ascii="Tahoma" w:hAnsi="Tahoma" w:cs="Tahoma"/>
          <w:sz w:val="24"/>
          <w:szCs w:val="24"/>
          <w:lang w:val="en-US"/>
        </w:rPr>
        <w:t xml:space="preserve"> </w:t>
      </w:r>
      <w:r w:rsidR="00F81972" w:rsidRPr="00F5086F">
        <w:rPr>
          <w:rFonts w:ascii="Tahoma" w:hAnsi="Tahoma" w:cs="Tahoma"/>
          <w:sz w:val="24"/>
          <w:szCs w:val="24"/>
          <w:lang w:val="en-US"/>
        </w:rPr>
        <w:t xml:space="preserve">WFG Act. </w:t>
      </w:r>
      <w:r w:rsidR="00C54F38" w:rsidRPr="00F5086F">
        <w:rPr>
          <w:rFonts w:ascii="Tahoma" w:hAnsi="Tahoma" w:cs="Tahoma"/>
          <w:sz w:val="24"/>
          <w:szCs w:val="24"/>
          <w:lang w:val="en-US"/>
        </w:rPr>
        <w:t>Sabatier</w:t>
      </w:r>
      <w:r w:rsidR="00526CC8" w:rsidRPr="00F5086F">
        <w:rPr>
          <w:rFonts w:ascii="Tahoma" w:hAnsi="Tahoma" w:cs="Tahoma"/>
          <w:sz w:val="24"/>
          <w:szCs w:val="24"/>
          <w:lang w:val="en-US"/>
        </w:rPr>
        <w:t>’</w:t>
      </w:r>
      <w:r w:rsidR="00C54F38" w:rsidRPr="00F5086F">
        <w:rPr>
          <w:rFonts w:ascii="Tahoma" w:hAnsi="Tahoma" w:cs="Tahoma"/>
          <w:sz w:val="24"/>
          <w:szCs w:val="24"/>
          <w:lang w:val="en-US"/>
        </w:rPr>
        <w:t xml:space="preserve">s Advocacy Coalition Framework </w:t>
      </w:r>
      <w:r w:rsidR="00526CC8" w:rsidRPr="00F5086F">
        <w:rPr>
          <w:rFonts w:ascii="Tahoma" w:hAnsi="Tahoma" w:cs="Tahoma"/>
          <w:sz w:val="24"/>
          <w:szCs w:val="24"/>
          <w:lang w:val="en-US"/>
        </w:rPr>
        <w:t>was considered</w:t>
      </w:r>
      <w:r w:rsidR="00C54F38" w:rsidRPr="00F5086F">
        <w:rPr>
          <w:rFonts w:ascii="Tahoma" w:hAnsi="Tahoma" w:cs="Tahoma"/>
          <w:sz w:val="24"/>
          <w:szCs w:val="24"/>
          <w:lang w:val="en-US"/>
        </w:rPr>
        <w:t xml:space="preserve"> less suitable as although there were different groups involved with different priorities, </w:t>
      </w:r>
      <w:r w:rsidR="00FA7EF8" w:rsidRPr="00F5086F">
        <w:rPr>
          <w:rFonts w:ascii="Tahoma" w:hAnsi="Tahoma" w:cs="Tahoma"/>
          <w:sz w:val="24"/>
          <w:szCs w:val="24"/>
          <w:lang w:val="en-US"/>
        </w:rPr>
        <w:t xml:space="preserve">these </w:t>
      </w:r>
      <w:r w:rsidR="00526CC8" w:rsidRPr="00F5086F">
        <w:rPr>
          <w:rFonts w:ascii="Tahoma" w:hAnsi="Tahoma" w:cs="Tahoma"/>
          <w:sz w:val="24"/>
          <w:szCs w:val="24"/>
          <w:lang w:val="en-US"/>
        </w:rPr>
        <w:t xml:space="preserve">were not the </w:t>
      </w:r>
      <w:r w:rsidR="00FA7EF8" w:rsidRPr="00F5086F">
        <w:rPr>
          <w:rFonts w:ascii="Tahoma" w:hAnsi="Tahoma" w:cs="Tahoma"/>
          <w:sz w:val="24"/>
          <w:szCs w:val="24"/>
          <w:lang w:val="en-US"/>
        </w:rPr>
        <w:t>groups</w:t>
      </w:r>
      <w:r w:rsidR="00C54F38" w:rsidRPr="00F5086F">
        <w:rPr>
          <w:rFonts w:ascii="Tahoma" w:hAnsi="Tahoma" w:cs="Tahoma"/>
          <w:sz w:val="24"/>
          <w:szCs w:val="24"/>
          <w:lang w:val="en-US"/>
        </w:rPr>
        <w:t xml:space="preserve"> that had most impact on the development of the WFG Act. Walt and Gilson’s policy triangle and other more simple the</w:t>
      </w:r>
      <w:r w:rsidR="00FA7EF8" w:rsidRPr="00F5086F">
        <w:rPr>
          <w:rFonts w:ascii="Tahoma" w:hAnsi="Tahoma" w:cs="Tahoma"/>
          <w:sz w:val="24"/>
          <w:szCs w:val="24"/>
          <w:lang w:val="en-US"/>
        </w:rPr>
        <w:t>ories do not include</w:t>
      </w:r>
      <w:r w:rsidR="00C54F38" w:rsidRPr="00F5086F">
        <w:rPr>
          <w:rFonts w:ascii="Tahoma" w:hAnsi="Tahoma" w:cs="Tahoma"/>
          <w:sz w:val="24"/>
          <w:szCs w:val="24"/>
          <w:lang w:val="en-US"/>
        </w:rPr>
        <w:t xml:space="preserve"> </w:t>
      </w:r>
      <w:r w:rsidR="00526CC8" w:rsidRPr="00F5086F">
        <w:rPr>
          <w:rFonts w:ascii="Tahoma" w:hAnsi="Tahoma" w:cs="Tahoma"/>
          <w:sz w:val="24"/>
          <w:szCs w:val="24"/>
          <w:lang w:val="en-US"/>
        </w:rPr>
        <w:t xml:space="preserve">a </w:t>
      </w:r>
      <w:r w:rsidR="00C54F38" w:rsidRPr="00F5086F">
        <w:rPr>
          <w:rFonts w:ascii="Tahoma" w:hAnsi="Tahoma" w:cs="Tahoma"/>
          <w:sz w:val="24"/>
          <w:szCs w:val="24"/>
          <w:lang w:val="en-US"/>
        </w:rPr>
        <w:t>timing</w:t>
      </w:r>
      <w:r w:rsidR="00FA7EF8" w:rsidRPr="00F5086F">
        <w:rPr>
          <w:rFonts w:ascii="Tahoma" w:hAnsi="Tahoma" w:cs="Tahoma"/>
          <w:sz w:val="24"/>
          <w:szCs w:val="24"/>
          <w:lang w:val="en-US"/>
        </w:rPr>
        <w:t xml:space="preserve"> </w:t>
      </w:r>
      <w:r w:rsidR="00526CC8" w:rsidRPr="00F5086F">
        <w:rPr>
          <w:rFonts w:ascii="Tahoma" w:hAnsi="Tahoma" w:cs="Tahoma"/>
          <w:sz w:val="24"/>
          <w:szCs w:val="24"/>
          <w:lang w:val="en-US"/>
        </w:rPr>
        <w:t xml:space="preserve">factor which we judged important </w:t>
      </w:r>
      <w:r w:rsidR="00C54F38" w:rsidRPr="00F5086F">
        <w:rPr>
          <w:rFonts w:ascii="Tahoma" w:hAnsi="Tahoma" w:cs="Tahoma"/>
          <w:sz w:val="24"/>
          <w:szCs w:val="24"/>
          <w:lang w:val="en-US"/>
        </w:rPr>
        <w:t xml:space="preserve">in the development of the WFG Act. </w:t>
      </w:r>
      <w:proofErr w:type="spellStart"/>
      <w:r w:rsidR="00C54F38" w:rsidRPr="00F5086F">
        <w:rPr>
          <w:rFonts w:ascii="Tahoma" w:hAnsi="Tahoma" w:cs="Tahoma"/>
          <w:sz w:val="24"/>
          <w:szCs w:val="24"/>
          <w:lang w:val="en-US"/>
        </w:rPr>
        <w:t>Kingdon’s</w:t>
      </w:r>
      <w:proofErr w:type="spellEnd"/>
      <w:r w:rsidR="00C54F38" w:rsidRPr="00F5086F">
        <w:rPr>
          <w:rFonts w:ascii="Tahoma" w:hAnsi="Tahoma" w:cs="Tahoma"/>
          <w:sz w:val="24"/>
          <w:szCs w:val="24"/>
          <w:lang w:val="en-US"/>
        </w:rPr>
        <w:t xml:space="preserve"> </w:t>
      </w:r>
      <w:r w:rsidR="00DE5033" w:rsidRPr="00F5086F">
        <w:rPr>
          <w:rFonts w:ascii="Tahoma" w:hAnsi="Tahoma" w:cs="Tahoma"/>
          <w:sz w:val="24"/>
          <w:szCs w:val="24"/>
          <w:lang w:val="en-US"/>
        </w:rPr>
        <w:t>MSA</w:t>
      </w:r>
      <w:r w:rsidR="00C54F38" w:rsidRPr="00F5086F">
        <w:rPr>
          <w:rFonts w:ascii="Tahoma" w:hAnsi="Tahoma" w:cs="Tahoma"/>
          <w:sz w:val="24"/>
          <w:szCs w:val="24"/>
          <w:lang w:val="en-US"/>
        </w:rPr>
        <w:t xml:space="preserve"> include</w:t>
      </w:r>
      <w:r w:rsidR="00DE5033" w:rsidRPr="00F5086F">
        <w:rPr>
          <w:rFonts w:ascii="Tahoma" w:hAnsi="Tahoma" w:cs="Tahoma"/>
          <w:sz w:val="24"/>
          <w:szCs w:val="24"/>
          <w:lang w:val="en-US"/>
        </w:rPr>
        <w:t xml:space="preserve">s timing </w:t>
      </w:r>
      <w:r w:rsidR="00FA7EF8" w:rsidRPr="00F5086F">
        <w:rPr>
          <w:rFonts w:ascii="Tahoma" w:hAnsi="Tahoma" w:cs="Tahoma"/>
          <w:sz w:val="24"/>
          <w:szCs w:val="24"/>
          <w:lang w:val="en-US"/>
        </w:rPr>
        <w:t>in the window of oppo</w:t>
      </w:r>
      <w:r w:rsidR="00DE5033" w:rsidRPr="00F5086F">
        <w:rPr>
          <w:rFonts w:ascii="Tahoma" w:hAnsi="Tahoma" w:cs="Tahoma"/>
          <w:sz w:val="24"/>
          <w:szCs w:val="24"/>
          <w:lang w:val="en-US"/>
        </w:rPr>
        <w:t>rtunity</w:t>
      </w:r>
      <w:r w:rsidR="00FA7EF8" w:rsidRPr="00F5086F">
        <w:rPr>
          <w:rFonts w:ascii="Tahoma" w:hAnsi="Tahoma" w:cs="Tahoma"/>
          <w:sz w:val="24"/>
          <w:szCs w:val="24"/>
          <w:lang w:val="en-US"/>
        </w:rPr>
        <w:t xml:space="preserve"> and is therefore a suitable model to use</w:t>
      </w:r>
      <w:r w:rsidR="00120E81" w:rsidRPr="00F5086F">
        <w:rPr>
          <w:rFonts w:ascii="Tahoma" w:hAnsi="Tahoma" w:cs="Tahoma"/>
          <w:sz w:val="24"/>
          <w:szCs w:val="24"/>
          <w:lang w:val="en-US"/>
        </w:rPr>
        <w:t xml:space="preserve"> (16</w:t>
      </w:r>
      <w:r w:rsidR="00DE5033" w:rsidRPr="00F5086F">
        <w:rPr>
          <w:rFonts w:ascii="Tahoma" w:hAnsi="Tahoma" w:cs="Tahoma"/>
          <w:sz w:val="24"/>
          <w:szCs w:val="24"/>
          <w:lang w:val="en-US"/>
        </w:rPr>
        <w:t>)</w:t>
      </w:r>
      <w:r w:rsidR="00C54F38" w:rsidRPr="00F5086F">
        <w:rPr>
          <w:rFonts w:ascii="Tahoma" w:hAnsi="Tahoma" w:cs="Tahoma"/>
          <w:sz w:val="24"/>
          <w:szCs w:val="24"/>
          <w:lang w:val="en-US"/>
        </w:rPr>
        <w:t>.</w:t>
      </w:r>
    </w:p>
    <w:p w14:paraId="7AA5914E" w14:textId="77777777" w:rsidR="00013C67" w:rsidRPr="00F5086F" w:rsidRDefault="00013C67" w:rsidP="00013C67">
      <w:pPr>
        <w:spacing w:line="480" w:lineRule="auto"/>
        <w:rPr>
          <w:rFonts w:ascii="Tahoma" w:hAnsi="Tahoma" w:cs="Tahoma"/>
          <w:sz w:val="24"/>
          <w:szCs w:val="24"/>
          <w:lang w:val="en-US"/>
        </w:rPr>
      </w:pPr>
    </w:p>
    <w:p w14:paraId="512D114A" w14:textId="4D1CF3E4" w:rsidR="00013C67" w:rsidRPr="00F5086F" w:rsidRDefault="00115A8D" w:rsidP="005E4E31">
      <w:pPr>
        <w:pStyle w:val="ListParagraph"/>
        <w:widowControl w:val="0"/>
        <w:spacing w:line="480" w:lineRule="auto"/>
        <w:ind w:left="0"/>
        <w:rPr>
          <w:rFonts w:ascii="Tahoma" w:hAnsi="Tahoma" w:cs="Tahoma"/>
          <w:b/>
          <w:lang w:val="en-US"/>
        </w:rPr>
      </w:pPr>
      <w:r w:rsidRPr="00F5086F">
        <w:rPr>
          <w:rFonts w:ascii="Tahoma" w:hAnsi="Tahoma" w:cs="Tahoma"/>
        </w:rPr>
        <w:t xml:space="preserve">This study </w:t>
      </w:r>
      <w:r w:rsidR="0065026B" w:rsidRPr="00F5086F">
        <w:rPr>
          <w:rFonts w:ascii="Tahoma" w:hAnsi="Tahoma" w:cs="Tahoma"/>
        </w:rPr>
        <w:t>seeks</w:t>
      </w:r>
      <w:r w:rsidR="00526CC8" w:rsidRPr="00F5086F">
        <w:rPr>
          <w:rFonts w:ascii="Tahoma" w:hAnsi="Tahoma" w:cs="Tahoma"/>
        </w:rPr>
        <w:t xml:space="preserve"> </w:t>
      </w:r>
      <w:r w:rsidRPr="00F5086F">
        <w:rPr>
          <w:rFonts w:ascii="Tahoma" w:hAnsi="Tahoma" w:cs="Tahoma"/>
        </w:rPr>
        <w:t xml:space="preserve">to </w:t>
      </w:r>
      <w:r w:rsidR="00526CC8" w:rsidRPr="00F5086F">
        <w:rPr>
          <w:rFonts w:ascii="Tahoma" w:hAnsi="Tahoma" w:cs="Tahoma"/>
        </w:rPr>
        <w:t xml:space="preserve">enable </w:t>
      </w:r>
      <w:r w:rsidR="00B71127" w:rsidRPr="00F5086F">
        <w:rPr>
          <w:rFonts w:ascii="Tahoma" w:hAnsi="Tahoma" w:cs="Tahoma"/>
        </w:rPr>
        <w:t xml:space="preserve">other legislatures in </w:t>
      </w:r>
      <w:r w:rsidR="00526CC8" w:rsidRPr="00F5086F">
        <w:rPr>
          <w:rFonts w:ascii="Tahoma" w:hAnsi="Tahoma" w:cs="Tahoma"/>
        </w:rPr>
        <w:t xml:space="preserve">creating effective policies to </w:t>
      </w:r>
      <w:r w:rsidR="00B71127" w:rsidRPr="00F5086F">
        <w:rPr>
          <w:rFonts w:ascii="Tahoma" w:hAnsi="Tahoma" w:cs="Tahoma"/>
        </w:rPr>
        <w:t>promot</w:t>
      </w:r>
      <w:r w:rsidR="00526CC8" w:rsidRPr="00F5086F">
        <w:rPr>
          <w:rFonts w:ascii="Tahoma" w:hAnsi="Tahoma" w:cs="Tahoma"/>
        </w:rPr>
        <w:t>e</w:t>
      </w:r>
      <w:r w:rsidR="00B71127" w:rsidRPr="00F5086F">
        <w:rPr>
          <w:rFonts w:ascii="Tahoma" w:hAnsi="Tahoma" w:cs="Tahoma"/>
        </w:rPr>
        <w:t xml:space="preserve"> susta</w:t>
      </w:r>
      <w:r w:rsidR="00AD5348" w:rsidRPr="00F5086F">
        <w:rPr>
          <w:rFonts w:ascii="Tahoma" w:hAnsi="Tahoma" w:cs="Tahoma"/>
        </w:rPr>
        <w:t>inable development and the well</w:t>
      </w:r>
      <w:r w:rsidR="002B7D72" w:rsidRPr="00F5086F">
        <w:rPr>
          <w:rFonts w:ascii="Tahoma" w:hAnsi="Tahoma" w:cs="Tahoma"/>
        </w:rPr>
        <w:t>-</w:t>
      </w:r>
      <w:r w:rsidR="00B71127" w:rsidRPr="00F5086F">
        <w:rPr>
          <w:rFonts w:ascii="Tahoma" w:hAnsi="Tahoma" w:cs="Tahoma"/>
        </w:rPr>
        <w:t>being of futu</w:t>
      </w:r>
      <w:r w:rsidR="00AD5348" w:rsidRPr="00F5086F">
        <w:rPr>
          <w:rFonts w:ascii="Tahoma" w:hAnsi="Tahoma" w:cs="Tahoma"/>
        </w:rPr>
        <w:t>r</w:t>
      </w:r>
      <w:r w:rsidR="000A112B" w:rsidRPr="00F5086F">
        <w:rPr>
          <w:rFonts w:ascii="Tahoma" w:hAnsi="Tahoma" w:cs="Tahoma"/>
        </w:rPr>
        <w:t>e generations, through identifying key factors</w:t>
      </w:r>
      <w:r w:rsidR="00FD7191" w:rsidRPr="00F5086F">
        <w:rPr>
          <w:rFonts w:ascii="Tahoma" w:hAnsi="Tahoma" w:cs="Tahoma"/>
        </w:rPr>
        <w:t xml:space="preserve"> in the development of the WFG A</w:t>
      </w:r>
      <w:r w:rsidR="000A112B" w:rsidRPr="00F5086F">
        <w:rPr>
          <w:rFonts w:ascii="Tahoma" w:hAnsi="Tahoma" w:cs="Tahoma"/>
        </w:rPr>
        <w:t>ct</w:t>
      </w:r>
      <w:r w:rsidR="005137CE" w:rsidRPr="00F5086F">
        <w:rPr>
          <w:rFonts w:ascii="Tahoma" w:hAnsi="Tahoma" w:cs="Tahoma"/>
        </w:rPr>
        <w:t>.</w:t>
      </w:r>
      <w:r w:rsidR="00B71127" w:rsidRPr="00F5086F">
        <w:rPr>
          <w:rFonts w:ascii="Tahoma" w:hAnsi="Tahoma" w:cs="Tahoma"/>
        </w:rPr>
        <w:t xml:space="preserve"> </w:t>
      </w:r>
    </w:p>
    <w:p w14:paraId="7D746578" w14:textId="35C38889" w:rsidR="00C64957" w:rsidRPr="00F5086F" w:rsidRDefault="00C64957" w:rsidP="00C64957">
      <w:pPr>
        <w:spacing w:line="480" w:lineRule="auto"/>
        <w:rPr>
          <w:rFonts w:ascii="Tahoma" w:hAnsi="Tahoma" w:cs="Tahoma"/>
          <w:sz w:val="24"/>
          <w:szCs w:val="24"/>
          <w:lang w:val="en-US"/>
        </w:rPr>
      </w:pPr>
    </w:p>
    <w:p w14:paraId="52F951EE" w14:textId="0624BED1" w:rsidR="00204C16" w:rsidRPr="00F5086F" w:rsidRDefault="00204C16" w:rsidP="00C64957">
      <w:pPr>
        <w:spacing w:line="480" w:lineRule="auto"/>
        <w:rPr>
          <w:rFonts w:ascii="Tahoma" w:hAnsi="Tahoma" w:cs="Tahoma"/>
          <w:b/>
          <w:sz w:val="32"/>
          <w:szCs w:val="32"/>
          <w:lang w:val="en-US"/>
        </w:rPr>
      </w:pPr>
      <w:r w:rsidRPr="00F5086F">
        <w:rPr>
          <w:rFonts w:ascii="Tahoma" w:hAnsi="Tahoma" w:cs="Tahoma"/>
          <w:b/>
          <w:sz w:val="32"/>
          <w:szCs w:val="32"/>
          <w:lang w:val="en-US"/>
        </w:rPr>
        <w:t>Method</w:t>
      </w:r>
      <w:r w:rsidR="00115A8D" w:rsidRPr="00F5086F">
        <w:rPr>
          <w:rFonts w:ascii="Tahoma" w:hAnsi="Tahoma" w:cs="Tahoma"/>
          <w:b/>
          <w:sz w:val="32"/>
          <w:szCs w:val="32"/>
          <w:lang w:val="en-US"/>
        </w:rPr>
        <w:t>s</w:t>
      </w:r>
      <w:r w:rsidR="0008554C" w:rsidRPr="00F5086F">
        <w:rPr>
          <w:rFonts w:ascii="Tahoma" w:hAnsi="Tahoma" w:cs="Tahoma"/>
          <w:b/>
          <w:sz w:val="32"/>
          <w:szCs w:val="32"/>
          <w:lang w:val="en-US"/>
        </w:rPr>
        <w:t xml:space="preserve"> </w:t>
      </w:r>
    </w:p>
    <w:p w14:paraId="1D51E764" w14:textId="77777777" w:rsidR="00A30179" w:rsidRPr="00F5086F" w:rsidRDefault="00A30179" w:rsidP="00204C16">
      <w:pPr>
        <w:rPr>
          <w:rFonts w:ascii="Tahoma" w:hAnsi="Tahoma" w:cs="Tahoma"/>
          <w:sz w:val="24"/>
          <w:szCs w:val="24"/>
          <w:lang w:val="en-US"/>
        </w:rPr>
      </w:pPr>
    </w:p>
    <w:p w14:paraId="41C90156" w14:textId="725451F6" w:rsidR="0068284F" w:rsidRPr="00F5086F" w:rsidRDefault="00115A8D" w:rsidP="0068284F">
      <w:pPr>
        <w:spacing w:line="480" w:lineRule="auto"/>
        <w:rPr>
          <w:rFonts w:ascii="Tahoma" w:hAnsi="Tahoma" w:cs="Tahoma"/>
          <w:i/>
          <w:sz w:val="24"/>
          <w:szCs w:val="24"/>
          <w:lang w:val="en-US"/>
        </w:rPr>
      </w:pPr>
      <w:r w:rsidRPr="00F5086F">
        <w:rPr>
          <w:rFonts w:ascii="Tahoma" w:hAnsi="Tahoma" w:cs="Tahoma"/>
          <w:i/>
          <w:sz w:val="24"/>
          <w:szCs w:val="24"/>
          <w:lang w:val="en-US"/>
        </w:rPr>
        <w:t>Study s</w:t>
      </w:r>
      <w:r w:rsidR="0068284F" w:rsidRPr="00F5086F">
        <w:rPr>
          <w:rFonts w:ascii="Tahoma" w:hAnsi="Tahoma" w:cs="Tahoma"/>
          <w:i/>
          <w:sz w:val="24"/>
          <w:szCs w:val="24"/>
          <w:lang w:val="en-US"/>
        </w:rPr>
        <w:t>etting</w:t>
      </w:r>
    </w:p>
    <w:p w14:paraId="27D944F4" w14:textId="61334A7F" w:rsidR="00115A8D" w:rsidRPr="00F5086F" w:rsidRDefault="00362992" w:rsidP="0068284F">
      <w:pPr>
        <w:spacing w:line="480" w:lineRule="auto"/>
        <w:rPr>
          <w:rFonts w:ascii="Tahoma" w:hAnsi="Tahoma" w:cs="Tahoma"/>
          <w:sz w:val="24"/>
          <w:szCs w:val="24"/>
          <w:lang w:val="en-US"/>
        </w:rPr>
      </w:pPr>
      <w:r w:rsidRPr="00F5086F">
        <w:rPr>
          <w:rFonts w:ascii="Tahoma" w:hAnsi="Tahoma" w:cs="Tahoma"/>
          <w:sz w:val="24"/>
          <w:szCs w:val="24"/>
          <w:lang w:val="en-US"/>
        </w:rPr>
        <w:lastRenderedPageBreak/>
        <w:t>Wales has</w:t>
      </w:r>
      <w:r w:rsidR="00DA349E" w:rsidRPr="00F5086F">
        <w:rPr>
          <w:rFonts w:ascii="Tahoma" w:hAnsi="Tahoma" w:cs="Tahoma"/>
          <w:sz w:val="24"/>
          <w:szCs w:val="24"/>
          <w:lang w:val="en-US"/>
        </w:rPr>
        <w:t xml:space="preserve"> a population o</w:t>
      </w:r>
      <w:r w:rsidR="00115AA0" w:rsidRPr="00F5086F">
        <w:rPr>
          <w:rFonts w:ascii="Tahoma" w:hAnsi="Tahoma" w:cs="Tahoma"/>
          <w:sz w:val="24"/>
          <w:szCs w:val="24"/>
          <w:lang w:val="en-US"/>
        </w:rPr>
        <w:t>f 3.1</w:t>
      </w:r>
      <w:r w:rsidR="00D03B92" w:rsidRPr="00F5086F">
        <w:rPr>
          <w:rFonts w:ascii="Tahoma" w:hAnsi="Tahoma" w:cs="Tahoma"/>
          <w:sz w:val="24"/>
          <w:szCs w:val="24"/>
          <w:lang w:val="en-US"/>
        </w:rPr>
        <w:t xml:space="preserve"> </w:t>
      </w:r>
      <w:proofErr w:type="gramStart"/>
      <w:r w:rsidR="00115AA0" w:rsidRPr="00F5086F">
        <w:rPr>
          <w:rFonts w:ascii="Tahoma" w:hAnsi="Tahoma" w:cs="Tahoma"/>
          <w:sz w:val="24"/>
          <w:szCs w:val="24"/>
          <w:lang w:val="en-US"/>
        </w:rPr>
        <w:t>million</w:t>
      </w:r>
      <w:r w:rsidR="004C757C" w:rsidRPr="00F5086F">
        <w:rPr>
          <w:rFonts w:ascii="Tahoma" w:hAnsi="Tahoma" w:cs="Tahoma"/>
          <w:sz w:val="24"/>
          <w:szCs w:val="24"/>
          <w:lang w:val="en-US"/>
        </w:rPr>
        <w:t>(</w:t>
      </w:r>
      <w:proofErr w:type="gramEnd"/>
      <w:r w:rsidR="00120E81" w:rsidRPr="00F5086F">
        <w:rPr>
          <w:rFonts w:ascii="Tahoma" w:hAnsi="Tahoma" w:cs="Tahoma"/>
          <w:sz w:val="24"/>
          <w:szCs w:val="24"/>
          <w:lang w:val="en-US"/>
        </w:rPr>
        <w:t>17</w:t>
      </w:r>
      <w:r w:rsidR="00DA349E" w:rsidRPr="00F5086F">
        <w:rPr>
          <w:rFonts w:ascii="Tahoma" w:hAnsi="Tahoma" w:cs="Tahoma"/>
          <w:sz w:val="24"/>
          <w:szCs w:val="24"/>
          <w:lang w:val="en-US"/>
        </w:rPr>
        <w:t>).</w:t>
      </w:r>
      <w:r w:rsidR="00AD5348" w:rsidRPr="00F5086F">
        <w:rPr>
          <w:rFonts w:ascii="Tahoma" w:hAnsi="Tahoma" w:cs="Tahoma"/>
          <w:sz w:val="24"/>
          <w:szCs w:val="24"/>
          <w:lang w:val="en-US"/>
        </w:rPr>
        <w:t xml:space="preserve"> </w:t>
      </w:r>
      <w:r w:rsidR="00526CC8" w:rsidRPr="00F5086F">
        <w:rPr>
          <w:rFonts w:ascii="Tahoma" w:hAnsi="Tahoma" w:cs="Tahoma"/>
          <w:sz w:val="24"/>
          <w:szCs w:val="24"/>
          <w:lang w:val="en-US"/>
        </w:rPr>
        <w:t xml:space="preserve">Welsh </w:t>
      </w:r>
      <w:r w:rsidR="00AD5348" w:rsidRPr="00F5086F">
        <w:rPr>
          <w:rFonts w:ascii="Tahoma" w:hAnsi="Tahoma" w:cs="Tahoma"/>
          <w:sz w:val="24"/>
          <w:szCs w:val="24"/>
          <w:lang w:val="en-US"/>
        </w:rPr>
        <w:t xml:space="preserve">Governance structures have changed dramatically </w:t>
      </w:r>
      <w:r w:rsidR="00DE5033" w:rsidRPr="00F5086F">
        <w:rPr>
          <w:rFonts w:ascii="Tahoma" w:hAnsi="Tahoma" w:cs="Tahoma"/>
          <w:sz w:val="24"/>
          <w:szCs w:val="24"/>
          <w:lang w:val="en-US"/>
        </w:rPr>
        <w:t>since 1990</w:t>
      </w:r>
      <w:r w:rsidR="00AD5348" w:rsidRPr="00F5086F">
        <w:rPr>
          <w:rFonts w:ascii="Tahoma" w:hAnsi="Tahoma" w:cs="Tahoma"/>
          <w:sz w:val="24"/>
          <w:szCs w:val="24"/>
          <w:lang w:val="en-US"/>
        </w:rPr>
        <w:t>.</w:t>
      </w:r>
      <w:r w:rsidR="00DA349E" w:rsidRPr="00F5086F">
        <w:rPr>
          <w:rFonts w:ascii="Tahoma" w:hAnsi="Tahoma" w:cs="Tahoma"/>
          <w:sz w:val="24"/>
          <w:szCs w:val="24"/>
          <w:lang w:val="en-US"/>
        </w:rPr>
        <w:t xml:space="preserve"> </w:t>
      </w:r>
      <w:r w:rsidR="00115AA0" w:rsidRPr="00F5086F">
        <w:rPr>
          <w:rFonts w:ascii="Tahoma" w:hAnsi="Tahoma" w:cs="Tahoma"/>
          <w:sz w:val="24"/>
          <w:szCs w:val="24"/>
          <w:lang w:val="en-US"/>
        </w:rPr>
        <w:t xml:space="preserve">The Welsh Assembly </w:t>
      </w:r>
      <w:r w:rsidR="0092650E" w:rsidRPr="00F5086F">
        <w:rPr>
          <w:rFonts w:ascii="Tahoma" w:hAnsi="Tahoma" w:cs="Tahoma"/>
          <w:sz w:val="24"/>
          <w:szCs w:val="24"/>
          <w:lang w:val="en-US"/>
        </w:rPr>
        <w:t xml:space="preserve">was created after Wales </w:t>
      </w:r>
      <w:r w:rsidR="00115AA0" w:rsidRPr="00F5086F">
        <w:rPr>
          <w:rFonts w:ascii="Tahoma" w:hAnsi="Tahoma" w:cs="Tahoma"/>
          <w:sz w:val="24"/>
          <w:szCs w:val="24"/>
          <w:lang w:val="en-US"/>
        </w:rPr>
        <w:t>received devolved powers fr</w:t>
      </w:r>
      <w:r w:rsidR="000A112B" w:rsidRPr="00F5086F">
        <w:rPr>
          <w:rFonts w:ascii="Tahoma" w:hAnsi="Tahoma" w:cs="Tahoma"/>
          <w:sz w:val="24"/>
          <w:szCs w:val="24"/>
          <w:lang w:val="en-US"/>
        </w:rPr>
        <w:t>om the United Kingdom, with the</w:t>
      </w:r>
      <w:r w:rsidR="00115AA0" w:rsidRPr="00F5086F">
        <w:rPr>
          <w:rFonts w:ascii="Tahoma" w:hAnsi="Tahoma" w:cs="Tahoma"/>
          <w:sz w:val="24"/>
          <w:szCs w:val="24"/>
          <w:lang w:val="en-US"/>
        </w:rPr>
        <w:t xml:space="preserve"> first elections </w:t>
      </w:r>
      <w:r w:rsidR="00526CC8" w:rsidRPr="00F5086F">
        <w:rPr>
          <w:rFonts w:ascii="Tahoma" w:hAnsi="Tahoma" w:cs="Tahoma"/>
          <w:sz w:val="24"/>
          <w:szCs w:val="24"/>
          <w:lang w:val="en-US"/>
        </w:rPr>
        <w:t xml:space="preserve">held </w:t>
      </w:r>
      <w:r w:rsidR="00115AA0" w:rsidRPr="00F5086F">
        <w:rPr>
          <w:rFonts w:ascii="Tahoma" w:hAnsi="Tahoma" w:cs="Tahoma"/>
          <w:sz w:val="24"/>
          <w:szCs w:val="24"/>
          <w:lang w:val="en-US"/>
        </w:rPr>
        <w:t xml:space="preserve">in 1999. The ‘Government of Wales Act 2006’ separated the executive from the legislature, with formation of the </w:t>
      </w:r>
      <w:r w:rsidR="0092650E" w:rsidRPr="00F5086F">
        <w:rPr>
          <w:rFonts w:ascii="Tahoma" w:hAnsi="Tahoma" w:cs="Tahoma"/>
          <w:sz w:val="24"/>
          <w:szCs w:val="24"/>
          <w:lang w:val="en-US"/>
        </w:rPr>
        <w:t>‘</w:t>
      </w:r>
      <w:r w:rsidR="00115AA0" w:rsidRPr="00F5086F">
        <w:rPr>
          <w:rFonts w:ascii="Tahoma" w:hAnsi="Tahoma" w:cs="Tahoma"/>
          <w:sz w:val="24"/>
          <w:szCs w:val="24"/>
          <w:lang w:val="en-US"/>
        </w:rPr>
        <w:t>Welsh Government</w:t>
      </w:r>
      <w:r w:rsidR="0092650E" w:rsidRPr="00F5086F">
        <w:rPr>
          <w:rFonts w:ascii="Tahoma" w:hAnsi="Tahoma" w:cs="Tahoma"/>
          <w:sz w:val="24"/>
          <w:szCs w:val="24"/>
          <w:lang w:val="en-US"/>
        </w:rPr>
        <w:t>’</w:t>
      </w:r>
      <w:r w:rsidR="00115AA0" w:rsidRPr="00F5086F">
        <w:rPr>
          <w:rFonts w:ascii="Tahoma" w:hAnsi="Tahoma" w:cs="Tahoma"/>
          <w:sz w:val="24"/>
          <w:szCs w:val="24"/>
          <w:lang w:val="en-US"/>
        </w:rPr>
        <w:t xml:space="preserve"> as </w:t>
      </w:r>
      <w:r w:rsidR="00526CC8" w:rsidRPr="00F5086F">
        <w:rPr>
          <w:rFonts w:ascii="Tahoma" w:hAnsi="Tahoma" w:cs="Tahoma"/>
          <w:sz w:val="24"/>
          <w:szCs w:val="24"/>
          <w:lang w:val="en-US"/>
        </w:rPr>
        <w:t xml:space="preserve">the </w:t>
      </w:r>
      <w:r w:rsidR="00115AA0" w:rsidRPr="00F5086F">
        <w:rPr>
          <w:rFonts w:ascii="Tahoma" w:hAnsi="Tahoma" w:cs="Tahoma"/>
          <w:sz w:val="24"/>
          <w:szCs w:val="24"/>
          <w:lang w:val="en-US"/>
        </w:rPr>
        <w:t>executive</w:t>
      </w:r>
      <w:r w:rsidR="00526CC8" w:rsidRPr="00F5086F">
        <w:rPr>
          <w:rFonts w:ascii="Tahoma" w:hAnsi="Tahoma" w:cs="Tahoma"/>
          <w:sz w:val="24"/>
          <w:szCs w:val="24"/>
          <w:lang w:val="en-US"/>
        </w:rPr>
        <w:t xml:space="preserve"> body</w:t>
      </w:r>
      <w:r w:rsidR="00115AA0" w:rsidRPr="00F5086F">
        <w:rPr>
          <w:rFonts w:ascii="Tahoma" w:hAnsi="Tahoma" w:cs="Tahoma"/>
          <w:sz w:val="24"/>
          <w:szCs w:val="24"/>
          <w:lang w:val="en-US"/>
        </w:rPr>
        <w:t xml:space="preserve"> (</w:t>
      </w:r>
      <w:r w:rsidR="00120E81" w:rsidRPr="00F5086F">
        <w:rPr>
          <w:rFonts w:ascii="Tahoma" w:hAnsi="Tahoma" w:cs="Tahoma"/>
          <w:sz w:val="24"/>
          <w:szCs w:val="24"/>
          <w:lang w:val="en-US"/>
        </w:rPr>
        <w:t>18</w:t>
      </w:r>
      <w:r w:rsidR="00115AA0" w:rsidRPr="00F5086F">
        <w:rPr>
          <w:rFonts w:ascii="Tahoma" w:hAnsi="Tahoma" w:cs="Tahoma"/>
          <w:sz w:val="24"/>
          <w:szCs w:val="24"/>
          <w:lang w:val="en-US"/>
        </w:rPr>
        <w:t xml:space="preserve">). Following </w:t>
      </w:r>
      <w:r w:rsidR="008B32E0" w:rsidRPr="00F5086F">
        <w:rPr>
          <w:rFonts w:ascii="Tahoma" w:hAnsi="Tahoma" w:cs="Tahoma"/>
          <w:sz w:val="24"/>
          <w:szCs w:val="24"/>
          <w:lang w:val="en-US"/>
        </w:rPr>
        <w:t xml:space="preserve">a referendum in 2011, the Assembly received primary lawmaking powers for specific purposes, </w:t>
      </w:r>
      <w:r w:rsidR="00526CC8" w:rsidRPr="00F5086F">
        <w:rPr>
          <w:rFonts w:ascii="Tahoma" w:hAnsi="Tahoma" w:cs="Tahoma"/>
          <w:sz w:val="24"/>
          <w:szCs w:val="24"/>
          <w:lang w:val="en-US"/>
        </w:rPr>
        <w:t xml:space="preserve">free from </w:t>
      </w:r>
      <w:r w:rsidR="008B32E0" w:rsidRPr="00F5086F">
        <w:rPr>
          <w:rFonts w:ascii="Tahoma" w:hAnsi="Tahoma" w:cs="Tahoma"/>
          <w:sz w:val="24"/>
          <w:szCs w:val="24"/>
          <w:lang w:val="en-US"/>
        </w:rPr>
        <w:t>interference from the UK government or parliament (</w:t>
      </w:r>
      <w:r w:rsidR="00120E81" w:rsidRPr="00F5086F">
        <w:rPr>
          <w:rFonts w:ascii="Tahoma" w:hAnsi="Tahoma" w:cs="Tahoma"/>
          <w:sz w:val="24"/>
          <w:szCs w:val="24"/>
          <w:lang w:val="en-US"/>
        </w:rPr>
        <w:t>18</w:t>
      </w:r>
      <w:r w:rsidR="008B32E0" w:rsidRPr="00F5086F">
        <w:rPr>
          <w:rFonts w:ascii="Tahoma" w:hAnsi="Tahoma" w:cs="Tahoma"/>
          <w:sz w:val="24"/>
          <w:szCs w:val="24"/>
          <w:lang w:val="en-US"/>
        </w:rPr>
        <w:t xml:space="preserve">). </w:t>
      </w:r>
    </w:p>
    <w:p w14:paraId="7EAB2A11" w14:textId="4286078A" w:rsidR="0092650E" w:rsidRPr="00F5086F" w:rsidRDefault="0092650E" w:rsidP="0068284F">
      <w:pPr>
        <w:spacing w:line="480" w:lineRule="auto"/>
        <w:rPr>
          <w:rFonts w:ascii="Tahoma" w:hAnsi="Tahoma" w:cs="Tahoma"/>
          <w:sz w:val="24"/>
          <w:szCs w:val="24"/>
          <w:lang w:val="en-US"/>
        </w:rPr>
      </w:pPr>
      <w:r w:rsidRPr="00F5086F">
        <w:rPr>
          <w:rFonts w:ascii="Tahoma" w:hAnsi="Tahoma" w:cs="Tahoma"/>
          <w:sz w:val="24"/>
          <w:szCs w:val="24"/>
          <w:lang w:val="en-US"/>
        </w:rPr>
        <w:t xml:space="preserve">The first </w:t>
      </w:r>
      <w:r w:rsidR="00362992" w:rsidRPr="00F5086F">
        <w:rPr>
          <w:rFonts w:ascii="Tahoma" w:hAnsi="Tahoma" w:cs="Tahoma"/>
          <w:sz w:val="24"/>
          <w:szCs w:val="24"/>
          <w:lang w:val="en-US"/>
        </w:rPr>
        <w:t>‘</w:t>
      </w:r>
      <w:r w:rsidRPr="00F5086F">
        <w:rPr>
          <w:rFonts w:ascii="Tahoma" w:hAnsi="Tahoma" w:cs="Tahoma"/>
          <w:sz w:val="24"/>
          <w:szCs w:val="24"/>
          <w:lang w:val="en-US"/>
        </w:rPr>
        <w:t>Government of Wales Act</w:t>
      </w:r>
      <w:r w:rsidR="00362992" w:rsidRPr="00F5086F">
        <w:rPr>
          <w:rFonts w:ascii="Tahoma" w:hAnsi="Tahoma" w:cs="Tahoma"/>
          <w:sz w:val="24"/>
          <w:szCs w:val="24"/>
          <w:lang w:val="en-US"/>
        </w:rPr>
        <w:t>’</w:t>
      </w:r>
      <w:r w:rsidRPr="00F5086F">
        <w:rPr>
          <w:rFonts w:ascii="Tahoma" w:hAnsi="Tahoma" w:cs="Tahoma"/>
          <w:sz w:val="24"/>
          <w:szCs w:val="24"/>
          <w:lang w:val="en-US"/>
        </w:rPr>
        <w:t xml:space="preserve"> (</w:t>
      </w:r>
      <w:r w:rsidR="00120E81" w:rsidRPr="00F5086F">
        <w:rPr>
          <w:rFonts w:ascii="Tahoma" w:hAnsi="Tahoma" w:cs="Tahoma"/>
          <w:sz w:val="24"/>
          <w:szCs w:val="24"/>
          <w:lang w:val="en-US"/>
        </w:rPr>
        <w:t>19</w:t>
      </w:r>
      <w:r w:rsidRPr="00F5086F">
        <w:rPr>
          <w:rFonts w:ascii="Tahoma" w:hAnsi="Tahoma" w:cs="Tahoma"/>
          <w:sz w:val="24"/>
          <w:szCs w:val="24"/>
          <w:lang w:val="en-US"/>
        </w:rPr>
        <w:t xml:space="preserve">) legislated that sustainable development </w:t>
      </w:r>
      <w:proofErr w:type="gramStart"/>
      <w:r w:rsidRPr="00F5086F">
        <w:rPr>
          <w:rFonts w:ascii="Tahoma" w:hAnsi="Tahoma" w:cs="Tahoma"/>
          <w:sz w:val="24"/>
          <w:szCs w:val="24"/>
          <w:lang w:val="en-US"/>
        </w:rPr>
        <w:t>be</w:t>
      </w:r>
      <w:proofErr w:type="gramEnd"/>
      <w:r w:rsidRPr="00F5086F">
        <w:rPr>
          <w:rFonts w:ascii="Tahoma" w:hAnsi="Tahoma" w:cs="Tahoma"/>
          <w:sz w:val="24"/>
          <w:szCs w:val="24"/>
          <w:lang w:val="en-US"/>
        </w:rPr>
        <w:t xml:space="preserve"> promoted by the Wales Assembly. However</w:t>
      </w:r>
      <w:r w:rsidR="00632419" w:rsidRPr="00F5086F">
        <w:rPr>
          <w:rFonts w:ascii="Tahoma" w:hAnsi="Tahoma" w:cs="Tahoma"/>
          <w:sz w:val="24"/>
          <w:szCs w:val="24"/>
          <w:lang w:val="en-US"/>
        </w:rPr>
        <w:t>,</w:t>
      </w:r>
      <w:r w:rsidRPr="00F5086F">
        <w:rPr>
          <w:rFonts w:ascii="Tahoma" w:hAnsi="Tahoma" w:cs="Tahoma"/>
          <w:sz w:val="24"/>
          <w:szCs w:val="24"/>
          <w:lang w:val="en-US"/>
        </w:rPr>
        <w:t xml:space="preserve"> the Wales </w:t>
      </w:r>
      <w:r w:rsidR="00632419" w:rsidRPr="00F5086F">
        <w:rPr>
          <w:rFonts w:ascii="Tahoma" w:hAnsi="Tahoma" w:cs="Tahoma"/>
          <w:sz w:val="24"/>
          <w:szCs w:val="24"/>
          <w:lang w:val="en-US"/>
        </w:rPr>
        <w:t>Audit O</w:t>
      </w:r>
      <w:r w:rsidRPr="00F5086F">
        <w:rPr>
          <w:rFonts w:ascii="Tahoma" w:hAnsi="Tahoma" w:cs="Tahoma"/>
          <w:sz w:val="24"/>
          <w:szCs w:val="24"/>
          <w:lang w:val="en-US"/>
        </w:rPr>
        <w:t xml:space="preserve">ffice </w:t>
      </w:r>
      <w:r w:rsidR="00632419" w:rsidRPr="00F5086F">
        <w:rPr>
          <w:rFonts w:ascii="Tahoma" w:hAnsi="Tahoma" w:cs="Tahoma"/>
          <w:sz w:val="24"/>
          <w:szCs w:val="24"/>
          <w:lang w:val="en-US"/>
        </w:rPr>
        <w:t>(</w:t>
      </w:r>
      <w:r w:rsidR="00120E81" w:rsidRPr="00F5086F">
        <w:rPr>
          <w:rFonts w:ascii="Tahoma" w:hAnsi="Tahoma" w:cs="Tahoma"/>
          <w:sz w:val="24"/>
          <w:szCs w:val="24"/>
          <w:lang w:val="en-US"/>
        </w:rPr>
        <w:t>20</w:t>
      </w:r>
      <w:r w:rsidR="00632419" w:rsidRPr="00F5086F">
        <w:rPr>
          <w:rFonts w:ascii="Tahoma" w:hAnsi="Tahoma" w:cs="Tahoma"/>
          <w:sz w:val="24"/>
          <w:szCs w:val="24"/>
          <w:lang w:val="en-US"/>
        </w:rPr>
        <w:t>) found that although annual reports were being published there was no significant difference to sustainable development in Wales from the scheme</w:t>
      </w:r>
      <w:r w:rsidR="00FD7191" w:rsidRPr="00F5086F">
        <w:rPr>
          <w:rFonts w:ascii="Tahoma" w:hAnsi="Tahoma" w:cs="Tahoma"/>
          <w:sz w:val="24"/>
          <w:szCs w:val="24"/>
          <w:lang w:val="en-US"/>
        </w:rPr>
        <w:t>s devised. The WFG Act, and the</w:t>
      </w:r>
      <w:r w:rsidR="00632419" w:rsidRPr="00F5086F">
        <w:rPr>
          <w:rFonts w:ascii="Tahoma" w:hAnsi="Tahoma" w:cs="Tahoma"/>
          <w:sz w:val="24"/>
          <w:szCs w:val="24"/>
          <w:lang w:val="en-US"/>
        </w:rPr>
        <w:t xml:space="preserve"> long-term aspirations</w:t>
      </w:r>
      <w:r w:rsidR="00FD7191" w:rsidRPr="00F5086F">
        <w:rPr>
          <w:rFonts w:ascii="Tahoma" w:hAnsi="Tahoma" w:cs="Tahoma"/>
          <w:sz w:val="24"/>
          <w:szCs w:val="24"/>
          <w:lang w:val="en-US"/>
        </w:rPr>
        <w:t xml:space="preserve"> it contains</w:t>
      </w:r>
      <w:r w:rsidR="00632419" w:rsidRPr="00F5086F">
        <w:rPr>
          <w:rFonts w:ascii="Tahoma" w:hAnsi="Tahoma" w:cs="Tahoma"/>
          <w:sz w:val="24"/>
          <w:szCs w:val="24"/>
          <w:lang w:val="en-US"/>
        </w:rPr>
        <w:t xml:space="preserve"> to support future generations was therefore a </w:t>
      </w:r>
      <w:r w:rsidR="00FC6C70" w:rsidRPr="00F5086F">
        <w:rPr>
          <w:rFonts w:ascii="Tahoma" w:hAnsi="Tahoma" w:cs="Tahoma"/>
          <w:sz w:val="24"/>
          <w:szCs w:val="24"/>
          <w:lang w:val="en-US"/>
        </w:rPr>
        <w:t xml:space="preserve">significant </w:t>
      </w:r>
      <w:r w:rsidR="00632419" w:rsidRPr="00F5086F">
        <w:rPr>
          <w:rFonts w:ascii="Tahoma" w:hAnsi="Tahoma" w:cs="Tahoma"/>
          <w:sz w:val="24"/>
          <w:szCs w:val="24"/>
          <w:lang w:val="en-US"/>
        </w:rPr>
        <w:t xml:space="preserve">shift from previous </w:t>
      </w:r>
      <w:r w:rsidR="00FC6C70" w:rsidRPr="00F5086F">
        <w:rPr>
          <w:rFonts w:ascii="Tahoma" w:hAnsi="Tahoma" w:cs="Tahoma"/>
          <w:sz w:val="24"/>
          <w:szCs w:val="24"/>
          <w:lang w:val="en-US"/>
        </w:rPr>
        <w:t>governance mechanisms</w:t>
      </w:r>
      <w:r w:rsidR="00632419" w:rsidRPr="00F5086F">
        <w:rPr>
          <w:rFonts w:ascii="Tahoma" w:hAnsi="Tahoma" w:cs="Tahoma"/>
          <w:sz w:val="24"/>
          <w:szCs w:val="24"/>
          <w:lang w:val="en-US"/>
        </w:rPr>
        <w:t>.</w:t>
      </w:r>
    </w:p>
    <w:p w14:paraId="25D13AA1" w14:textId="5022B8B4" w:rsidR="00115A8D" w:rsidRPr="00F5086F" w:rsidRDefault="00632419" w:rsidP="0068284F">
      <w:pPr>
        <w:spacing w:line="480" w:lineRule="auto"/>
        <w:rPr>
          <w:rFonts w:ascii="Tahoma" w:hAnsi="Tahoma" w:cs="Tahoma"/>
          <w:i/>
          <w:sz w:val="24"/>
          <w:szCs w:val="24"/>
          <w:lang w:val="en-US"/>
        </w:rPr>
      </w:pPr>
      <w:r w:rsidRPr="00F5086F">
        <w:rPr>
          <w:rFonts w:ascii="Tahoma" w:hAnsi="Tahoma" w:cs="Tahoma"/>
          <w:i/>
          <w:sz w:val="24"/>
          <w:szCs w:val="24"/>
          <w:lang w:val="en-US"/>
        </w:rPr>
        <w:t>Study design</w:t>
      </w:r>
    </w:p>
    <w:p w14:paraId="57611C7C" w14:textId="059B8232" w:rsidR="001068CC" w:rsidRPr="00F5086F" w:rsidRDefault="00632419" w:rsidP="0068284F">
      <w:pPr>
        <w:spacing w:line="480" w:lineRule="auto"/>
        <w:rPr>
          <w:rFonts w:ascii="Tahoma" w:hAnsi="Tahoma" w:cs="Tahoma"/>
          <w:sz w:val="24"/>
          <w:szCs w:val="24"/>
          <w:lang w:val="en-US"/>
        </w:rPr>
      </w:pPr>
      <w:r w:rsidRPr="00F5086F">
        <w:rPr>
          <w:rFonts w:ascii="Tahoma" w:hAnsi="Tahoma" w:cs="Tahoma"/>
          <w:sz w:val="24"/>
          <w:szCs w:val="24"/>
          <w:lang w:val="en-US"/>
        </w:rPr>
        <w:t>This is a qualitative study to explore th</w:t>
      </w:r>
      <w:r w:rsidR="00362992" w:rsidRPr="00F5086F">
        <w:rPr>
          <w:rFonts w:ascii="Tahoma" w:hAnsi="Tahoma" w:cs="Tahoma"/>
          <w:sz w:val="24"/>
          <w:szCs w:val="24"/>
          <w:lang w:val="en-US"/>
        </w:rPr>
        <w:t>e events and policy actors that</w:t>
      </w:r>
      <w:r w:rsidRPr="00F5086F">
        <w:rPr>
          <w:rFonts w:ascii="Tahoma" w:hAnsi="Tahoma" w:cs="Tahoma"/>
          <w:sz w:val="24"/>
          <w:szCs w:val="24"/>
          <w:lang w:val="en-US"/>
        </w:rPr>
        <w:t xml:space="preserve"> </w:t>
      </w:r>
      <w:r w:rsidR="00D31D9B" w:rsidRPr="00F5086F">
        <w:rPr>
          <w:rFonts w:ascii="Tahoma" w:hAnsi="Tahoma" w:cs="Tahoma"/>
          <w:sz w:val="24"/>
          <w:szCs w:val="24"/>
          <w:lang w:val="en-US"/>
        </w:rPr>
        <w:t>led to</w:t>
      </w:r>
      <w:r w:rsidR="00362992" w:rsidRPr="00F5086F">
        <w:rPr>
          <w:rFonts w:ascii="Tahoma" w:hAnsi="Tahoma" w:cs="Tahoma"/>
          <w:sz w:val="24"/>
          <w:szCs w:val="24"/>
          <w:lang w:val="en-US"/>
        </w:rPr>
        <w:t xml:space="preserve"> the </w:t>
      </w:r>
      <w:r w:rsidR="00FC6C70" w:rsidRPr="00F5086F">
        <w:rPr>
          <w:rFonts w:ascii="Tahoma" w:hAnsi="Tahoma" w:cs="Tahoma"/>
          <w:sz w:val="24"/>
          <w:szCs w:val="24"/>
          <w:lang w:val="en-US"/>
        </w:rPr>
        <w:t xml:space="preserve">enactment of the </w:t>
      </w:r>
      <w:r w:rsidR="00362992" w:rsidRPr="00F5086F">
        <w:rPr>
          <w:rFonts w:ascii="Tahoma" w:hAnsi="Tahoma" w:cs="Tahoma"/>
          <w:sz w:val="24"/>
          <w:szCs w:val="24"/>
          <w:lang w:val="en-US"/>
        </w:rPr>
        <w:t xml:space="preserve">WFG Act. </w:t>
      </w:r>
      <w:r w:rsidR="00FC6C70" w:rsidRPr="00F5086F">
        <w:rPr>
          <w:rFonts w:ascii="Tahoma" w:hAnsi="Tahoma" w:cs="Tahoma"/>
          <w:sz w:val="24"/>
          <w:szCs w:val="24"/>
          <w:lang w:val="en-US"/>
        </w:rPr>
        <w:t xml:space="preserve"> It employs oral history i</w:t>
      </w:r>
      <w:r w:rsidRPr="00F5086F">
        <w:rPr>
          <w:rFonts w:ascii="Tahoma" w:hAnsi="Tahoma" w:cs="Tahoma"/>
          <w:sz w:val="24"/>
          <w:szCs w:val="24"/>
          <w:lang w:val="en-US"/>
        </w:rPr>
        <w:t xml:space="preserve">nterviews </w:t>
      </w:r>
      <w:r w:rsidR="001068CC" w:rsidRPr="00F5086F">
        <w:rPr>
          <w:rFonts w:ascii="Tahoma" w:hAnsi="Tahoma" w:cs="Tahoma"/>
          <w:sz w:val="24"/>
          <w:szCs w:val="24"/>
          <w:lang w:val="en-US"/>
        </w:rPr>
        <w:t xml:space="preserve">with key policymakers </w:t>
      </w:r>
      <w:r w:rsidRPr="00F5086F">
        <w:rPr>
          <w:rFonts w:ascii="Tahoma" w:hAnsi="Tahoma" w:cs="Tahoma"/>
          <w:sz w:val="24"/>
          <w:szCs w:val="24"/>
          <w:lang w:val="en-US"/>
        </w:rPr>
        <w:t>and ana</w:t>
      </w:r>
      <w:r w:rsidR="00362992" w:rsidRPr="00F5086F">
        <w:rPr>
          <w:rFonts w:ascii="Tahoma" w:hAnsi="Tahoma" w:cs="Tahoma"/>
          <w:sz w:val="24"/>
          <w:szCs w:val="24"/>
          <w:lang w:val="en-US"/>
        </w:rPr>
        <w:t xml:space="preserve">lysis of relevant documents </w:t>
      </w:r>
      <w:r w:rsidR="00FC6C70" w:rsidRPr="00F5086F">
        <w:rPr>
          <w:rFonts w:ascii="Tahoma" w:hAnsi="Tahoma" w:cs="Tahoma"/>
          <w:sz w:val="24"/>
          <w:szCs w:val="24"/>
          <w:lang w:val="en-US"/>
        </w:rPr>
        <w:t>to construct a detailed history of the development of the legislation, and then analyses the findi</w:t>
      </w:r>
      <w:r w:rsidR="00D03B92" w:rsidRPr="00F5086F">
        <w:rPr>
          <w:rFonts w:ascii="Tahoma" w:hAnsi="Tahoma" w:cs="Tahoma"/>
          <w:sz w:val="24"/>
          <w:szCs w:val="24"/>
          <w:lang w:val="en-US"/>
        </w:rPr>
        <w:t>ngs using the Multiple Streams A</w:t>
      </w:r>
      <w:r w:rsidR="00FC6C70" w:rsidRPr="00F5086F">
        <w:rPr>
          <w:rFonts w:ascii="Tahoma" w:hAnsi="Tahoma" w:cs="Tahoma"/>
          <w:sz w:val="24"/>
          <w:szCs w:val="24"/>
          <w:lang w:val="en-US"/>
        </w:rPr>
        <w:t xml:space="preserve">nalysis developed by </w:t>
      </w:r>
      <w:proofErr w:type="spellStart"/>
      <w:r w:rsidR="00FC6C70" w:rsidRPr="00F5086F">
        <w:rPr>
          <w:rFonts w:ascii="Tahoma" w:hAnsi="Tahoma" w:cs="Tahoma"/>
          <w:sz w:val="24"/>
          <w:szCs w:val="24"/>
          <w:lang w:val="en-US"/>
        </w:rPr>
        <w:t>Kingdon</w:t>
      </w:r>
      <w:proofErr w:type="spellEnd"/>
      <w:r w:rsidR="00FC6C70" w:rsidRPr="00F5086F">
        <w:rPr>
          <w:rFonts w:ascii="Tahoma" w:hAnsi="Tahoma" w:cs="Tahoma"/>
          <w:sz w:val="24"/>
          <w:szCs w:val="24"/>
          <w:lang w:val="en-US"/>
        </w:rPr>
        <w:t xml:space="preserve">. </w:t>
      </w:r>
    </w:p>
    <w:p w14:paraId="61E07F8C" w14:textId="6615DCD7" w:rsidR="001068CC" w:rsidRPr="00F5086F" w:rsidRDefault="001068CC" w:rsidP="0068284F">
      <w:pPr>
        <w:spacing w:line="480" w:lineRule="auto"/>
        <w:rPr>
          <w:rFonts w:ascii="Tahoma" w:hAnsi="Tahoma" w:cs="Tahoma"/>
          <w:sz w:val="24"/>
          <w:szCs w:val="24"/>
          <w:lang w:val="en-US"/>
        </w:rPr>
      </w:pPr>
    </w:p>
    <w:p w14:paraId="6FC614CC" w14:textId="30F0402A" w:rsidR="001068CC" w:rsidRPr="00F5086F" w:rsidRDefault="001068CC" w:rsidP="0068284F">
      <w:pPr>
        <w:spacing w:line="480" w:lineRule="auto"/>
        <w:rPr>
          <w:rFonts w:ascii="Tahoma" w:hAnsi="Tahoma" w:cs="Tahoma"/>
          <w:i/>
          <w:sz w:val="24"/>
          <w:szCs w:val="24"/>
          <w:lang w:val="en-US"/>
        </w:rPr>
      </w:pPr>
      <w:r w:rsidRPr="00F5086F">
        <w:rPr>
          <w:rFonts w:ascii="Tahoma" w:hAnsi="Tahoma" w:cs="Tahoma"/>
          <w:i/>
          <w:sz w:val="24"/>
          <w:szCs w:val="24"/>
          <w:lang w:val="en-US"/>
        </w:rPr>
        <w:lastRenderedPageBreak/>
        <w:t>Document review</w:t>
      </w:r>
    </w:p>
    <w:p w14:paraId="5F593AEE" w14:textId="2641F7A0" w:rsidR="007D14C6" w:rsidRPr="00F5086F" w:rsidRDefault="00FC6C70" w:rsidP="001068CC">
      <w:pPr>
        <w:spacing w:line="480" w:lineRule="auto"/>
        <w:rPr>
          <w:rFonts w:ascii="Tahoma" w:hAnsi="Tahoma" w:cs="Tahoma"/>
          <w:sz w:val="24"/>
          <w:szCs w:val="24"/>
          <w:lang w:val="en-US"/>
        </w:rPr>
      </w:pPr>
      <w:r w:rsidRPr="00F5086F">
        <w:rPr>
          <w:rFonts w:ascii="Tahoma" w:hAnsi="Tahoma" w:cs="Tahoma"/>
          <w:sz w:val="24"/>
          <w:szCs w:val="24"/>
          <w:lang w:val="en-US"/>
        </w:rPr>
        <w:t xml:space="preserve">We conducted a systematic search for relevant literature in </w:t>
      </w:r>
      <w:r w:rsidR="001068CC" w:rsidRPr="00F5086F">
        <w:rPr>
          <w:rFonts w:ascii="Tahoma" w:hAnsi="Tahoma" w:cs="Tahoma"/>
          <w:sz w:val="24"/>
          <w:szCs w:val="24"/>
          <w:lang w:val="en-US"/>
        </w:rPr>
        <w:t xml:space="preserve">peer-reviewed journal articles and grey literature. </w:t>
      </w:r>
      <w:r w:rsidR="00FE47F8" w:rsidRPr="00F5086F">
        <w:rPr>
          <w:rFonts w:ascii="Tahoma" w:hAnsi="Tahoma" w:cs="Tahoma"/>
          <w:sz w:val="24"/>
          <w:szCs w:val="24"/>
          <w:lang w:val="en-US"/>
        </w:rPr>
        <w:t>Scopus and JSTOR databases were initially searched using</w:t>
      </w:r>
      <w:r w:rsidR="00356DAC" w:rsidRPr="00F5086F">
        <w:rPr>
          <w:rFonts w:ascii="Tahoma" w:hAnsi="Tahoma" w:cs="Tahoma"/>
          <w:sz w:val="24"/>
          <w:szCs w:val="24"/>
          <w:lang w:val="en-US"/>
        </w:rPr>
        <w:t xml:space="preserve"> </w:t>
      </w:r>
      <w:r w:rsidR="00FE47F8" w:rsidRPr="00F5086F">
        <w:rPr>
          <w:rFonts w:ascii="Tahoma" w:hAnsi="Tahoma" w:cs="Tahoma"/>
          <w:sz w:val="24"/>
          <w:szCs w:val="24"/>
          <w:lang w:val="en-US"/>
        </w:rPr>
        <w:t>keywords relating to ‘sustainable development’</w:t>
      </w:r>
      <w:r w:rsidR="00D75130" w:rsidRPr="00F5086F">
        <w:rPr>
          <w:rFonts w:ascii="Tahoma" w:hAnsi="Tahoma" w:cs="Tahoma"/>
          <w:sz w:val="24"/>
          <w:szCs w:val="24"/>
          <w:lang w:val="en-US"/>
        </w:rPr>
        <w:t>, ‘health’</w:t>
      </w:r>
      <w:r w:rsidR="00FE47F8" w:rsidRPr="00F5086F">
        <w:rPr>
          <w:rFonts w:ascii="Tahoma" w:hAnsi="Tahoma" w:cs="Tahoma"/>
          <w:sz w:val="24"/>
          <w:szCs w:val="24"/>
          <w:lang w:val="en-US"/>
        </w:rPr>
        <w:t xml:space="preserve"> and ‘poli</w:t>
      </w:r>
      <w:r w:rsidR="00FD7191" w:rsidRPr="00F5086F">
        <w:rPr>
          <w:rFonts w:ascii="Tahoma" w:hAnsi="Tahoma" w:cs="Tahoma"/>
          <w:sz w:val="24"/>
          <w:szCs w:val="24"/>
          <w:lang w:val="en-US"/>
        </w:rPr>
        <w:t xml:space="preserve">cymaking’ to find relevant peer </w:t>
      </w:r>
      <w:r w:rsidR="00FE47F8" w:rsidRPr="00F5086F">
        <w:rPr>
          <w:rFonts w:ascii="Tahoma" w:hAnsi="Tahoma" w:cs="Tahoma"/>
          <w:sz w:val="24"/>
          <w:szCs w:val="24"/>
          <w:lang w:val="en-US"/>
        </w:rPr>
        <w:t>reviewed articles. This was followed by searches of the Welsh Government and Welsh Assembly websites</w:t>
      </w:r>
      <w:r w:rsidR="004B770E" w:rsidRPr="00F5086F">
        <w:rPr>
          <w:rFonts w:ascii="Tahoma" w:hAnsi="Tahoma" w:cs="Tahoma"/>
          <w:sz w:val="24"/>
          <w:szCs w:val="24"/>
          <w:lang w:val="en-US"/>
        </w:rPr>
        <w:t>.</w:t>
      </w:r>
      <w:r w:rsidR="00FE47F8" w:rsidRPr="00F5086F">
        <w:rPr>
          <w:rFonts w:ascii="Tahoma" w:hAnsi="Tahoma" w:cs="Tahoma"/>
          <w:sz w:val="24"/>
          <w:szCs w:val="24"/>
          <w:lang w:val="en-US"/>
        </w:rPr>
        <w:t xml:space="preserve"> </w:t>
      </w:r>
      <w:r w:rsidR="004B770E" w:rsidRPr="00F5086F">
        <w:rPr>
          <w:rFonts w:ascii="Tahoma" w:hAnsi="Tahoma" w:cs="Tahoma"/>
          <w:sz w:val="24"/>
          <w:szCs w:val="24"/>
          <w:lang w:val="en-US"/>
        </w:rPr>
        <w:t>M</w:t>
      </w:r>
      <w:r w:rsidR="00FE47F8" w:rsidRPr="00F5086F">
        <w:rPr>
          <w:rFonts w:ascii="Tahoma" w:hAnsi="Tahoma" w:cs="Tahoma"/>
          <w:sz w:val="24"/>
          <w:szCs w:val="24"/>
          <w:lang w:val="en-US"/>
        </w:rPr>
        <w:t xml:space="preserve">ultiple </w:t>
      </w:r>
      <w:r w:rsidRPr="00F5086F">
        <w:rPr>
          <w:rFonts w:ascii="Tahoma" w:hAnsi="Tahoma" w:cs="Tahoma"/>
          <w:sz w:val="24"/>
          <w:szCs w:val="24"/>
          <w:lang w:val="en-US"/>
        </w:rPr>
        <w:t xml:space="preserve">combination </w:t>
      </w:r>
      <w:r w:rsidR="00D03B92" w:rsidRPr="00F5086F">
        <w:rPr>
          <w:rFonts w:ascii="Tahoma" w:hAnsi="Tahoma" w:cs="Tahoma"/>
          <w:sz w:val="24"/>
          <w:szCs w:val="24"/>
          <w:lang w:val="en-US"/>
        </w:rPr>
        <w:t>searches</w:t>
      </w:r>
      <w:r w:rsidR="00FE47F8" w:rsidRPr="00F5086F">
        <w:rPr>
          <w:rFonts w:ascii="Tahoma" w:hAnsi="Tahoma" w:cs="Tahoma"/>
          <w:sz w:val="24"/>
          <w:szCs w:val="24"/>
          <w:lang w:val="en-US"/>
        </w:rPr>
        <w:t xml:space="preserve"> </w:t>
      </w:r>
      <w:r w:rsidR="000C5919" w:rsidRPr="00F5086F">
        <w:rPr>
          <w:rFonts w:ascii="Tahoma" w:hAnsi="Tahoma" w:cs="Tahoma"/>
          <w:sz w:val="24"/>
          <w:szCs w:val="24"/>
          <w:lang w:val="en-US"/>
        </w:rPr>
        <w:t>of</w:t>
      </w:r>
      <w:r w:rsidRPr="00F5086F">
        <w:rPr>
          <w:rFonts w:ascii="Tahoma" w:hAnsi="Tahoma" w:cs="Tahoma"/>
          <w:sz w:val="24"/>
          <w:szCs w:val="24"/>
          <w:lang w:val="en-US"/>
        </w:rPr>
        <w:t xml:space="preserve"> terms </w:t>
      </w:r>
      <w:proofErr w:type="gramStart"/>
      <w:r w:rsidRPr="00F5086F">
        <w:rPr>
          <w:rFonts w:ascii="Tahoma" w:hAnsi="Tahoma" w:cs="Tahoma"/>
          <w:sz w:val="24"/>
          <w:szCs w:val="24"/>
          <w:lang w:val="en-US"/>
        </w:rPr>
        <w:t xml:space="preserve">including </w:t>
      </w:r>
      <w:r w:rsidR="000C5919" w:rsidRPr="00F5086F">
        <w:rPr>
          <w:rFonts w:ascii="Tahoma" w:hAnsi="Tahoma" w:cs="Tahoma"/>
          <w:sz w:val="24"/>
          <w:szCs w:val="24"/>
          <w:lang w:val="en-US"/>
        </w:rPr>
        <w:t xml:space="preserve"> ‘sustainable</w:t>
      </w:r>
      <w:proofErr w:type="gramEnd"/>
      <w:r w:rsidR="000C5919" w:rsidRPr="00F5086F">
        <w:rPr>
          <w:rFonts w:ascii="Tahoma" w:hAnsi="Tahoma" w:cs="Tahoma"/>
          <w:sz w:val="24"/>
          <w:szCs w:val="24"/>
          <w:lang w:val="en-US"/>
        </w:rPr>
        <w:t xml:space="preserve"> development’, ‘w</w:t>
      </w:r>
      <w:r w:rsidR="00FE47F8" w:rsidRPr="00F5086F">
        <w:rPr>
          <w:rFonts w:ascii="Tahoma" w:hAnsi="Tahoma" w:cs="Tahoma"/>
          <w:sz w:val="24"/>
          <w:szCs w:val="24"/>
          <w:lang w:val="en-US"/>
        </w:rPr>
        <w:t>ell</w:t>
      </w:r>
      <w:r w:rsidR="000C5919" w:rsidRPr="00F5086F">
        <w:rPr>
          <w:rFonts w:ascii="Tahoma" w:hAnsi="Tahoma" w:cs="Tahoma"/>
          <w:sz w:val="24"/>
          <w:szCs w:val="24"/>
          <w:lang w:val="en-US"/>
        </w:rPr>
        <w:t>-</w:t>
      </w:r>
      <w:r w:rsidR="00FE47F8" w:rsidRPr="00F5086F">
        <w:rPr>
          <w:rFonts w:ascii="Tahoma" w:hAnsi="Tahoma" w:cs="Tahoma"/>
          <w:sz w:val="24"/>
          <w:szCs w:val="24"/>
          <w:lang w:val="en-US"/>
        </w:rPr>
        <w:t>being’ and ‘future generations’</w:t>
      </w:r>
      <w:r w:rsidR="004B770E" w:rsidRPr="00F5086F">
        <w:rPr>
          <w:rFonts w:ascii="Tahoma" w:hAnsi="Tahoma" w:cs="Tahoma"/>
          <w:sz w:val="24"/>
          <w:szCs w:val="24"/>
          <w:lang w:val="en-US"/>
        </w:rPr>
        <w:t xml:space="preserve"> were used on these sites to find relevant information</w:t>
      </w:r>
      <w:r w:rsidR="00FE47F8" w:rsidRPr="00F5086F">
        <w:rPr>
          <w:rFonts w:ascii="Tahoma" w:hAnsi="Tahoma" w:cs="Tahoma"/>
          <w:sz w:val="24"/>
          <w:szCs w:val="24"/>
          <w:lang w:val="en-US"/>
        </w:rPr>
        <w:t>. Grey lite</w:t>
      </w:r>
      <w:r w:rsidR="0062553A" w:rsidRPr="00F5086F">
        <w:rPr>
          <w:rFonts w:ascii="Tahoma" w:hAnsi="Tahoma" w:cs="Tahoma"/>
          <w:sz w:val="24"/>
          <w:szCs w:val="24"/>
          <w:lang w:val="en-US"/>
        </w:rPr>
        <w:t>rature was</w:t>
      </w:r>
      <w:r w:rsidRPr="00F5086F">
        <w:rPr>
          <w:rFonts w:ascii="Tahoma" w:hAnsi="Tahoma" w:cs="Tahoma"/>
          <w:sz w:val="24"/>
          <w:szCs w:val="24"/>
          <w:lang w:val="en-US"/>
        </w:rPr>
        <w:t xml:space="preserve"> located via several mechanisms.</w:t>
      </w:r>
      <w:r w:rsidR="00D75130" w:rsidRPr="00F5086F">
        <w:rPr>
          <w:rFonts w:ascii="Tahoma" w:hAnsi="Tahoma" w:cs="Tahoma"/>
          <w:sz w:val="24"/>
          <w:szCs w:val="24"/>
          <w:lang w:val="en-US"/>
        </w:rPr>
        <w:t xml:space="preserve"> </w:t>
      </w:r>
      <w:r w:rsidRPr="00F5086F">
        <w:rPr>
          <w:rFonts w:ascii="Tahoma" w:hAnsi="Tahoma" w:cs="Tahoma"/>
          <w:sz w:val="24"/>
          <w:szCs w:val="24"/>
          <w:lang w:val="en-US"/>
        </w:rPr>
        <w:t>R</w:t>
      </w:r>
      <w:r w:rsidR="00F65834" w:rsidRPr="00F5086F">
        <w:rPr>
          <w:rFonts w:ascii="Tahoma" w:hAnsi="Tahoma" w:cs="Tahoma"/>
          <w:sz w:val="24"/>
          <w:szCs w:val="24"/>
          <w:lang w:val="en-US"/>
        </w:rPr>
        <w:t>elevant grey literature</w:t>
      </w:r>
      <w:r w:rsidR="00FE47F8" w:rsidRPr="00F5086F">
        <w:rPr>
          <w:rFonts w:ascii="Tahoma" w:hAnsi="Tahoma" w:cs="Tahoma"/>
          <w:sz w:val="24"/>
          <w:szCs w:val="24"/>
          <w:lang w:val="en-US"/>
        </w:rPr>
        <w:t xml:space="preserve"> </w:t>
      </w:r>
      <w:r w:rsidRPr="00F5086F">
        <w:rPr>
          <w:rFonts w:ascii="Tahoma" w:hAnsi="Tahoma" w:cs="Tahoma"/>
          <w:sz w:val="24"/>
          <w:szCs w:val="24"/>
          <w:lang w:val="en-US"/>
        </w:rPr>
        <w:t xml:space="preserve">items </w:t>
      </w:r>
      <w:r w:rsidR="004F3DC1" w:rsidRPr="00F5086F">
        <w:rPr>
          <w:rFonts w:ascii="Tahoma" w:hAnsi="Tahoma" w:cs="Tahoma"/>
          <w:sz w:val="24"/>
          <w:szCs w:val="24"/>
          <w:lang w:val="en-US"/>
        </w:rPr>
        <w:t>w</w:t>
      </w:r>
      <w:r w:rsidRPr="00F5086F">
        <w:rPr>
          <w:rFonts w:ascii="Tahoma" w:hAnsi="Tahoma" w:cs="Tahoma"/>
          <w:sz w:val="24"/>
          <w:szCs w:val="24"/>
          <w:lang w:val="en-US"/>
        </w:rPr>
        <w:t>ere</w:t>
      </w:r>
      <w:r w:rsidR="004F3DC1" w:rsidRPr="00F5086F">
        <w:rPr>
          <w:rFonts w:ascii="Tahoma" w:hAnsi="Tahoma" w:cs="Tahoma"/>
          <w:sz w:val="24"/>
          <w:szCs w:val="24"/>
          <w:lang w:val="en-US"/>
        </w:rPr>
        <w:t xml:space="preserve"> mentioned by </w:t>
      </w:r>
      <w:r w:rsidRPr="00F5086F">
        <w:rPr>
          <w:rFonts w:ascii="Tahoma" w:hAnsi="Tahoma" w:cs="Tahoma"/>
          <w:sz w:val="24"/>
          <w:szCs w:val="24"/>
          <w:lang w:val="en-US"/>
        </w:rPr>
        <w:t xml:space="preserve">interview </w:t>
      </w:r>
      <w:r w:rsidR="004F3DC1" w:rsidRPr="00F5086F">
        <w:rPr>
          <w:rFonts w:ascii="Tahoma" w:hAnsi="Tahoma" w:cs="Tahoma"/>
          <w:sz w:val="24"/>
          <w:szCs w:val="24"/>
          <w:lang w:val="en-US"/>
        </w:rPr>
        <w:t>participants, with the most relevant</w:t>
      </w:r>
      <w:r w:rsidR="0062553A" w:rsidRPr="00F5086F">
        <w:rPr>
          <w:rFonts w:ascii="Tahoma" w:hAnsi="Tahoma" w:cs="Tahoma"/>
          <w:sz w:val="24"/>
          <w:szCs w:val="24"/>
          <w:lang w:val="en-US"/>
        </w:rPr>
        <w:t xml:space="preserve"> docu</w:t>
      </w:r>
      <w:r w:rsidR="004F3DC1" w:rsidRPr="00F5086F">
        <w:rPr>
          <w:rFonts w:ascii="Tahoma" w:hAnsi="Tahoma" w:cs="Tahoma"/>
          <w:sz w:val="24"/>
          <w:szCs w:val="24"/>
          <w:lang w:val="en-US"/>
        </w:rPr>
        <w:t>ments referenced repeatedly by multiple</w:t>
      </w:r>
      <w:r w:rsidR="0062553A" w:rsidRPr="00F5086F">
        <w:rPr>
          <w:rFonts w:ascii="Tahoma" w:hAnsi="Tahoma" w:cs="Tahoma"/>
          <w:sz w:val="24"/>
          <w:szCs w:val="24"/>
          <w:lang w:val="en-US"/>
        </w:rPr>
        <w:t xml:space="preserve"> interview</w:t>
      </w:r>
      <w:r w:rsidR="004F3DC1" w:rsidRPr="00F5086F">
        <w:rPr>
          <w:rFonts w:ascii="Tahoma" w:hAnsi="Tahoma" w:cs="Tahoma"/>
          <w:sz w:val="24"/>
          <w:szCs w:val="24"/>
          <w:lang w:val="en-US"/>
        </w:rPr>
        <w:t>ee</w:t>
      </w:r>
      <w:r w:rsidR="0062553A" w:rsidRPr="00F5086F">
        <w:rPr>
          <w:rFonts w:ascii="Tahoma" w:hAnsi="Tahoma" w:cs="Tahoma"/>
          <w:sz w:val="24"/>
          <w:szCs w:val="24"/>
          <w:lang w:val="en-US"/>
        </w:rPr>
        <w:t>s.</w:t>
      </w:r>
      <w:r w:rsidR="00F65834" w:rsidRPr="00F5086F">
        <w:rPr>
          <w:rFonts w:ascii="Tahoma" w:hAnsi="Tahoma" w:cs="Tahoma"/>
          <w:sz w:val="24"/>
          <w:szCs w:val="24"/>
          <w:lang w:val="en-US"/>
        </w:rPr>
        <w:t xml:space="preserve"> Brief mention of the WFG Act </w:t>
      </w:r>
      <w:r w:rsidR="00612E94" w:rsidRPr="00F5086F">
        <w:rPr>
          <w:rFonts w:ascii="Tahoma" w:hAnsi="Tahoma" w:cs="Tahoma"/>
          <w:sz w:val="24"/>
          <w:szCs w:val="24"/>
          <w:lang w:val="en-US"/>
        </w:rPr>
        <w:t xml:space="preserve">was found in two </w:t>
      </w:r>
      <w:r w:rsidR="00F65834" w:rsidRPr="00F5086F">
        <w:rPr>
          <w:rFonts w:ascii="Tahoma" w:hAnsi="Tahoma" w:cs="Tahoma"/>
          <w:sz w:val="24"/>
          <w:szCs w:val="24"/>
          <w:lang w:val="en-US"/>
        </w:rPr>
        <w:t>peer review</w:t>
      </w:r>
      <w:r w:rsidR="0062553A" w:rsidRPr="00F5086F">
        <w:rPr>
          <w:rFonts w:ascii="Tahoma" w:hAnsi="Tahoma" w:cs="Tahoma"/>
          <w:sz w:val="24"/>
          <w:szCs w:val="24"/>
          <w:lang w:val="en-US"/>
        </w:rPr>
        <w:t>ed</w:t>
      </w:r>
      <w:r w:rsidR="00F65834" w:rsidRPr="00F5086F">
        <w:rPr>
          <w:rFonts w:ascii="Tahoma" w:hAnsi="Tahoma" w:cs="Tahoma"/>
          <w:sz w:val="24"/>
          <w:szCs w:val="24"/>
          <w:lang w:val="en-US"/>
        </w:rPr>
        <w:t xml:space="preserve"> journals (</w:t>
      </w:r>
      <w:r w:rsidR="00120E81" w:rsidRPr="00F5086F">
        <w:rPr>
          <w:rFonts w:ascii="Tahoma" w:hAnsi="Tahoma" w:cs="Tahoma"/>
          <w:sz w:val="24"/>
          <w:szCs w:val="24"/>
          <w:lang w:val="en-US"/>
        </w:rPr>
        <w:t>21</w:t>
      </w:r>
      <w:proofErr w:type="gramStart"/>
      <w:r w:rsidR="00D701BC" w:rsidRPr="00F5086F">
        <w:rPr>
          <w:rFonts w:ascii="Tahoma" w:hAnsi="Tahoma" w:cs="Tahoma"/>
          <w:sz w:val="24"/>
          <w:szCs w:val="24"/>
          <w:lang w:val="en-US"/>
        </w:rPr>
        <w:t>,</w:t>
      </w:r>
      <w:r w:rsidR="00120E81" w:rsidRPr="00F5086F">
        <w:rPr>
          <w:rFonts w:ascii="Tahoma" w:hAnsi="Tahoma" w:cs="Tahoma"/>
          <w:sz w:val="24"/>
          <w:szCs w:val="24"/>
          <w:lang w:val="en-US"/>
        </w:rPr>
        <w:t>22</w:t>
      </w:r>
      <w:proofErr w:type="gramEnd"/>
      <w:r w:rsidR="00F65834" w:rsidRPr="00F5086F">
        <w:rPr>
          <w:rFonts w:ascii="Tahoma" w:hAnsi="Tahoma" w:cs="Tahoma"/>
          <w:sz w:val="24"/>
          <w:szCs w:val="24"/>
          <w:lang w:val="en-US"/>
        </w:rPr>
        <w:t>), but no in</w:t>
      </w:r>
      <w:r w:rsidR="00FD7191" w:rsidRPr="00F5086F">
        <w:rPr>
          <w:rFonts w:ascii="Tahoma" w:hAnsi="Tahoma" w:cs="Tahoma"/>
          <w:sz w:val="24"/>
          <w:szCs w:val="24"/>
          <w:lang w:val="en-US"/>
        </w:rPr>
        <w:t>-depth analysis or study of the</w:t>
      </w:r>
      <w:r w:rsidR="00F65834" w:rsidRPr="00F5086F">
        <w:rPr>
          <w:rFonts w:ascii="Tahoma" w:hAnsi="Tahoma" w:cs="Tahoma"/>
          <w:sz w:val="24"/>
          <w:szCs w:val="24"/>
          <w:lang w:val="en-US"/>
        </w:rPr>
        <w:t xml:space="preserve"> formation</w:t>
      </w:r>
      <w:r w:rsidR="0062553A" w:rsidRPr="00F5086F">
        <w:rPr>
          <w:rFonts w:ascii="Tahoma" w:hAnsi="Tahoma" w:cs="Tahoma"/>
          <w:sz w:val="24"/>
          <w:szCs w:val="24"/>
          <w:lang w:val="en-US"/>
        </w:rPr>
        <w:t xml:space="preserve"> </w:t>
      </w:r>
      <w:r w:rsidR="00FD7191" w:rsidRPr="00F5086F">
        <w:rPr>
          <w:rFonts w:ascii="Tahoma" w:hAnsi="Tahoma" w:cs="Tahoma"/>
          <w:sz w:val="24"/>
          <w:szCs w:val="24"/>
          <w:lang w:val="en-US"/>
        </w:rPr>
        <w:t xml:space="preserve">of the Act </w:t>
      </w:r>
      <w:r w:rsidR="0062553A" w:rsidRPr="00F5086F">
        <w:rPr>
          <w:rFonts w:ascii="Tahoma" w:hAnsi="Tahoma" w:cs="Tahoma"/>
          <w:sz w:val="24"/>
          <w:szCs w:val="24"/>
          <w:lang w:val="en-US"/>
        </w:rPr>
        <w:t>was found in the literature</w:t>
      </w:r>
      <w:r w:rsidR="00F65834" w:rsidRPr="00F5086F">
        <w:rPr>
          <w:rFonts w:ascii="Tahoma" w:hAnsi="Tahoma" w:cs="Tahoma"/>
          <w:sz w:val="24"/>
          <w:szCs w:val="24"/>
          <w:lang w:val="en-US"/>
        </w:rPr>
        <w:t>.</w:t>
      </w:r>
      <w:r w:rsidR="004B770E" w:rsidRPr="00F5086F">
        <w:rPr>
          <w:rFonts w:ascii="Tahoma" w:hAnsi="Tahoma" w:cs="Tahoma"/>
          <w:sz w:val="24"/>
          <w:szCs w:val="24"/>
          <w:lang w:val="en-US"/>
        </w:rPr>
        <w:t xml:space="preserve"> </w:t>
      </w:r>
    </w:p>
    <w:p w14:paraId="0B543FFE" w14:textId="0AF42767" w:rsidR="00FE47F8" w:rsidRPr="00F5086F" w:rsidRDefault="004B770E" w:rsidP="001068CC">
      <w:pPr>
        <w:spacing w:line="480" w:lineRule="auto"/>
        <w:rPr>
          <w:rFonts w:ascii="Tahoma" w:hAnsi="Tahoma" w:cs="Tahoma"/>
          <w:sz w:val="24"/>
          <w:szCs w:val="24"/>
          <w:lang w:val="en-US"/>
        </w:rPr>
      </w:pPr>
      <w:r w:rsidRPr="00F5086F">
        <w:rPr>
          <w:rFonts w:ascii="Tahoma" w:hAnsi="Tahoma" w:cs="Tahoma"/>
          <w:sz w:val="24"/>
          <w:szCs w:val="24"/>
          <w:lang w:val="en-US"/>
        </w:rPr>
        <w:t>A spreadsheet was used to record the literature and news articles found. They were divided into different themes depending on what information they contained. For example</w:t>
      </w:r>
      <w:r w:rsidR="00D03B92" w:rsidRPr="00F5086F">
        <w:rPr>
          <w:rFonts w:ascii="Tahoma" w:hAnsi="Tahoma" w:cs="Tahoma"/>
          <w:sz w:val="24"/>
          <w:szCs w:val="24"/>
          <w:lang w:val="en-US"/>
        </w:rPr>
        <w:t>, a news article about a W</w:t>
      </w:r>
      <w:r w:rsidR="007D14C6" w:rsidRPr="00F5086F">
        <w:rPr>
          <w:rFonts w:ascii="Tahoma" w:hAnsi="Tahoma" w:cs="Tahoma"/>
          <w:sz w:val="24"/>
          <w:szCs w:val="24"/>
          <w:lang w:val="en-US"/>
        </w:rPr>
        <w:t>elsh minister</w:t>
      </w:r>
      <w:r w:rsidR="00612E94" w:rsidRPr="00F5086F">
        <w:rPr>
          <w:rFonts w:ascii="Tahoma" w:hAnsi="Tahoma" w:cs="Tahoma"/>
          <w:sz w:val="24"/>
          <w:szCs w:val="24"/>
          <w:lang w:val="en-US"/>
        </w:rPr>
        <w:t>’</w:t>
      </w:r>
      <w:r w:rsidR="007D14C6" w:rsidRPr="00F5086F">
        <w:rPr>
          <w:rFonts w:ascii="Tahoma" w:hAnsi="Tahoma" w:cs="Tahoma"/>
          <w:sz w:val="24"/>
          <w:szCs w:val="24"/>
          <w:lang w:val="en-US"/>
        </w:rPr>
        <w:t>s public consultation</w:t>
      </w:r>
      <w:r w:rsidRPr="00F5086F">
        <w:rPr>
          <w:rFonts w:ascii="Tahoma" w:hAnsi="Tahoma" w:cs="Tahoma"/>
          <w:sz w:val="24"/>
          <w:szCs w:val="24"/>
          <w:lang w:val="en-US"/>
        </w:rPr>
        <w:t xml:space="preserve"> was </w:t>
      </w:r>
      <w:r w:rsidR="007D14C6" w:rsidRPr="00F5086F">
        <w:rPr>
          <w:rFonts w:ascii="Tahoma" w:hAnsi="Tahoma" w:cs="Tahoma"/>
          <w:sz w:val="24"/>
          <w:szCs w:val="24"/>
          <w:lang w:val="en-US"/>
        </w:rPr>
        <w:t>put under</w:t>
      </w:r>
      <w:r w:rsidR="00941E18" w:rsidRPr="00F5086F">
        <w:rPr>
          <w:rFonts w:ascii="Tahoma" w:hAnsi="Tahoma" w:cs="Tahoma"/>
          <w:sz w:val="24"/>
          <w:szCs w:val="24"/>
          <w:lang w:val="en-US"/>
        </w:rPr>
        <w:t xml:space="preserve"> the</w:t>
      </w:r>
      <w:r w:rsidR="007D14C6" w:rsidRPr="00F5086F">
        <w:rPr>
          <w:rFonts w:ascii="Tahoma" w:hAnsi="Tahoma" w:cs="Tahoma"/>
          <w:sz w:val="24"/>
          <w:szCs w:val="24"/>
          <w:lang w:val="en-US"/>
        </w:rPr>
        <w:t xml:space="preserve"> ‘political actors’ heading and reports on global emissions were grouped under a ‘climate change’ heading. The headings evolved as more literature was found.</w:t>
      </w:r>
    </w:p>
    <w:p w14:paraId="0BDA5032" w14:textId="77777777" w:rsidR="001068CC" w:rsidRPr="00F5086F" w:rsidRDefault="001068CC" w:rsidP="0068284F">
      <w:pPr>
        <w:spacing w:line="480" w:lineRule="auto"/>
        <w:rPr>
          <w:rFonts w:ascii="Tahoma" w:hAnsi="Tahoma" w:cs="Tahoma"/>
          <w:sz w:val="24"/>
          <w:szCs w:val="24"/>
          <w:lang w:val="en-US"/>
        </w:rPr>
      </w:pPr>
    </w:p>
    <w:p w14:paraId="247347DD" w14:textId="17870A02" w:rsidR="001068CC" w:rsidRPr="00F5086F" w:rsidRDefault="00F65834" w:rsidP="0068284F">
      <w:pPr>
        <w:spacing w:line="480" w:lineRule="auto"/>
        <w:rPr>
          <w:rFonts w:ascii="Tahoma" w:hAnsi="Tahoma" w:cs="Tahoma"/>
          <w:i/>
          <w:sz w:val="24"/>
          <w:szCs w:val="24"/>
          <w:lang w:val="en-US"/>
        </w:rPr>
      </w:pPr>
      <w:r w:rsidRPr="00F5086F">
        <w:rPr>
          <w:rFonts w:ascii="Tahoma" w:hAnsi="Tahoma" w:cs="Tahoma"/>
          <w:i/>
          <w:sz w:val="24"/>
          <w:szCs w:val="24"/>
          <w:lang w:val="en-US"/>
        </w:rPr>
        <w:t>Data collection through interviews</w:t>
      </w:r>
    </w:p>
    <w:p w14:paraId="3297BAC8" w14:textId="31DCD14F" w:rsidR="00F65834" w:rsidRPr="00F5086F" w:rsidRDefault="00173DDD" w:rsidP="0068284F">
      <w:pPr>
        <w:spacing w:line="480" w:lineRule="auto"/>
        <w:rPr>
          <w:rFonts w:ascii="Tahoma" w:hAnsi="Tahoma" w:cs="Tahoma"/>
          <w:sz w:val="24"/>
          <w:szCs w:val="24"/>
          <w:lang w:val="en-US"/>
        </w:rPr>
      </w:pPr>
      <w:r w:rsidRPr="00F5086F">
        <w:rPr>
          <w:rFonts w:ascii="Tahoma" w:hAnsi="Tahoma" w:cs="Tahoma"/>
          <w:sz w:val="24"/>
          <w:szCs w:val="24"/>
          <w:lang w:val="en-US"/>
        </w:rPr>
        <w:lastRenderedPageBreak/>
        <w:t>Research online of the WFG Act was used to create a</w:t>
      </w:r>
      <w:r w:rsidR="00612E94" w:rsidRPr="00F5086F">
        <w:rPr>
          <w:rFonts w:ascii="Tahoma" w:hAnsi="Tahoma" w:cs="Tahoma"/>
          <w:sz w:val="24"/>
          <w:szCs w:val="24"/>
          <w:lang w:val="en-US"/>
        </w:rPr>
        <w:t>n initial</w:t>
      </w:r>
      <w:r w:rsidRPr="00F5086F">
        <w:rPr>
          <w:rFonts w:ascii="Tahoma" w:hAnsi="Tahoma" w:cs="Tahoma"/>
          <w:sz w:val="24"/>
          <w:szCs w:val="24"/>
          <w:lang w:val="en-US"/>
        </w:rPr>
        <w:t xml:space="preserve"> list</w:t>
      </w:r>
      <w:r w:rsidR="00FD7191" w:rsidRPr="00F5086F">
        <w:rPr>
          <w:rFonts w:ascii="Tahoma" w:hAnsi="Tahoma" w:cs="Tahoma"/>
          <w:sz w:val="24"/>
          <w:szCs w:val="24"/>
          <w:lang w:val="en-US"/>
        </w:rPr>
        <w:t xml:space="preserve"> of key actors to request an</w:t>
      </w:r>
      <w:r w:rsidRPr="00F5086F">
        <w:rPr>
          <w:rFonts w:ascii="Tahoma" w:hAnsi="Tahoma" w:cs="Tahoma"/>
          <w:sz w:val="24"/>
          <w:szCs w:val="24"/>
          <w:lang w:val="en-US"/>
        </w:rPr>
        <w:t xml:space="preserve"> interview</w:t>
      </w:r>
      <w:r w:rsidR="00612E94" w:rsidRPr="00F5086F">
        <w:rPr>
          <w:rFonts w:ascii="Tahoma" w:hAnsi="Tahoma" w:cs="Tahoma"/>
          <w:sz w:val="24"/>
          <w:szCs w:val="24"/>
          <w:lang w:val="en-US"/>
        </w:rPr>
        <w:t xml:space="preserve"> with</w:t>
      </w:r>
      <w:r w:rsidRPr="00F5086F">
        <w:rPr>
          <w:rFonts w:ascii="Tahoma" w:hAnsi="Tahoma" w:cs="Tahoma"/>
          <w:sz w:val="24"/>
          <w:szCs w:val="24"/>
          <w:lang w:val="en-US"/>
        </w:rPr>
        <w:t>. A snowball approach</w:t>
      </w:r>
      <w:r w:rsidR="008D4436" w:rsidRPr="00F5086F">
        <w:rPr>
          <w:rFonts w:ascii="Tahoma" w:hAnsi="Tahoma" w:cs="Tahoma"/>
          <w:sz w:val="24"/>
          <w:szCs w:val="24"/>
          <w:lang w:val="en-US"/>
        </w:rPr>
        <w:t xml:space="preserve"> was then used;</w:t>
      </w:r>
      <w:r w:rsidR="0062553A" w:rsidRPr="00F5086F">
        <w:rPr>
          <w:rFonts w:ascii="Tahoma" w:hAnsi="Tahoma" w:cs="Tahoma"/>
          <w:sz w:val="24"/>
          <w:szCs w:val="24"/>
          <w:lang w:val="en-US"/>
        </w:rPr>
        <w:t xml:space="preserve"> asking interv</w:t>
      </w:r>
      <w:r w:rsidR="00FD7191" w:rsidRPr="00F5086F">
        <w:rPr>
          <w:rFonts w:ascii="Tahoma" w:hAnsi="Tahoma" w:cs="Tahoma"/>
          <w:sz w:val="24"/>
          <w:szCs w:val="24"/>
          <w:lang w:val="en-US"/>
        </w:rPr>
        <w:t>iew</w:t>
      </w:r>
      <w:r w:rsidR="00612E94" w:rsidRPr="00F5086F">
        <w:rPr>
          <w:rFonts w:ascii="Tahoma" w:hAnsi="Tahoma" w:cs="Tahoma"/>
          <w:sz w:val="24"/>
          <w:szCs w:val="24"/>
          <w:lang w:val="en-US"/>
        </w:rPr>
        <w:t>ees</w:t>
      </w:r>
      <w:r w:rsidR="00FD7191" w:rsidRPr="00F5086F">
        <w:rPr>
          <w:rFonts w:ascii="Tahoma" w:hAnsi="Tahoma" w:cs="Tahoma"/>
          <w:sz w:val="24"/>
          <w:szCs w:val="24"/>
          <w:lang w:val="en-US"/>
        </w:rPr>
        <w:t xml:space="preserve"> for suggestions on who</w:t>
      </w:r>
      <w:r w:rsidR="000935B7" w:rsidRPr="00F5086F">
        <w:rPr>
          <w:rFonts w:ascii="Tahoma" w:hAnsi="Tahoma" w:cs="Tahoma"/>
          <w:sz w:val="24"/>
          <w:szCs w:val="24"/>
          <w:lang w:val="en-US"/>
        </w:rPr>
        <w:t xml:space="preserve"> </w:t>
      </w:r>
      <w:r w:rsidR="0062553A" w:rsidRPr="00F5086F">
        <w:rPr>
          <w:rFonts w:ascii="Tahoma" w:hAnsi="Tahoma" w:cs="Tahoma"/>
          <w:sz w:val="24"/>
          <w:szCs w:val="24"/>
          <w:lang w:val="en-US"/>
        </w:rPr>
        <w:t>would be worthwhile to invite to participate</w:t>
      </w:r>
      <w:r w:rsidR="000935B7" w:rsidRPr="00F5086F">
        <w:rPr>
          <w:rFonts w:ascii="Tahoma" w:hAnsi="Tahoma" w:cs="Tahoma"/>
          <w:sz w:val="24"/>
          <w:szCs w:val="24"/>
          <w:lang w:val="en-US"/>
        </w:rPr>
        <w:t xml:space="preserve">. A range of respondents from a wide group of different </w:t>
      </w:r>
      <w:proofErr w:type="spellStart"/>
      <w:r w:rsidR="000935B7" w:rsidRPr="00F5086F">
        <w:rPr>
          <w:rFonts w:ascii="Tahoma" w:hAnsi="Tahoma" w:cs="Tahoma"/>
          <w:sz w:val="24"/>
          <w:szCs w:val="24"/>
          <w:lang w:val="en-US"/>
        </w:rPr>
        <w:t>organisations</w:t>
      </w:r>
      <w:proofErr w:type="spellEnd"/>
      <w:r w:rsidR="000935B7" w:rsidRPr="00F5086F">
        <w:rPr>
          <w:rFonts w:ascii="Tahoma" w:hAnsi="Tahoma" w:cs="Tahoma"/>
          <w:sz w:val="24"/>
          <w:szCs w:val="24"/>
          <w:lang w:val="en-US"/>
        </w:rPr>
        <w:t xml:space="preserve"> was aimed for, to include those directly and indirectly involved</w:t>
      </w:r>
      <w:r w:rsidR="00FD7191" w:rsidRPr="00F5086F">
        <w:rPr>
          <w:rFonts w:ascii="Tahoma" w:hAnsi="Tahoma" w:cs="Tahoma"/>
          <w:sz w:val="24"/>
          <w:szCs w:val="24"/>
          <w:lang w:val="en-US"/>
        </w:rPr>
        <w:t>,</w:t>
      </w:r>
      <w:r w:rsidR="000935B7" w:rsidRPr="00F5086F">
        <w:rPr>
          <w:rFonts w:ascii="Tahoma" w:hAnsi="Tahoma" w:cs="Tahoma"/>
          <w:sz w:val="24"/>
          <w:szCs w:val="24"/>
          <w:lang w:val="en-US"/>
        </w:rPr>
        <w:t xml:space="preserve"> </w:t>
      </w:r>
      <w:r w:rsidR="00612E94" w:rsidRPr="00F5086F">
        <w:rPr>
          <w:rFonts w:ascii="Tahoma" w:hAnsi="Tahoma" w:cs="Tahoma"/>
          <w:sz w:val="24"/>
          <w:szCs w:val="24"/>
          <w:lang w:val="en-US"/>
        </w:rPr>
        <w:t xml:space="preserve">and </w:t>
      </w:r>
      <w:r w:rsidR="000935B7" w:rsidRPr="00F5086F">
        <w:rPr>
          <w:rFonts w:ascii="Tahoma" w:hAnsi="Tahoma" w:cs="Tahoma"/>
          <w:sz w:val="24"/>
          <w:szCs w:val="24"/>
          <w:lang w:val="en-US"/>
        </w:rPr>
        <w:t>to give varied perspectives on the process. Interviewees were contacted by email, and after initial acceptance were form</w:t>
      </w:r>
      <w:r w:rsidR="00612E94" w:rsidRPr="00F5086F">
        <w:rPr>
          <w:rFonts w:ascii="Tahoma" w:hAnsi="Tahoma" w:cs="Tahoma"/>
          <w:sz w:val="24"/>
          <w:szCs w:val="24"/>
          <w:lang w:val="en-US"/>
        </w:rPr>
        <w:t>al</w:t>
      </w:r>
      <w:r w:rsidR="000935B7" w:rsidRPr="00F5086F">
        <w:rPr>
          <w:rFonts w:ascii="Tahoma" w:hAnsi="Tahoma" w:cs="Tahoma"/>
          <w:sz w:val="24"/>
          <w:szCs w:val="24"/>
          <w:lang w:val="en-US"/>
        </w:rPr>
        <w:t xml:space="preserve">ly recruited to participate. </w:t>
      </w:r>
    </w:p>
    <w:p w14:paraId="0654BF3C" w14:textId="56E0E868" w:rsidR="000935B7" w:rsidRPr="00F5086F" w:rsidRDefault="000935B7" w:rsidP="000935B7">
      <w:pPr>
        <w:spacing w:line="480" w:lineRule="auto"/>
        <w:rPr>
          <w:rFonts w:ascii="Tahoma" w:hAnsi="Tahoma" w:cs="Tahoma"/>
          <w:sz w:val="24"/>
          <w:szCs w:val="24"/>
          <w:lang w:val="en-US"/>
        </w:rPr>
      </w:pPr>
      <w:r w:rsidRPr="00F5086F">
        <w:rPr>
          <w:rFonts w:ascii="Tahoma" w:hAnsi="Tahoma" w:cs="Tahoma"/>
          <w:sz w:val="24"/>
          <w:szCs w:val="24"/>
          <w:lang w:val="en-US"/>
        </w:rPr>
        <w:t xml:space="preserve">Of the twenty-five people approached for an interview by email, two declined, thirteen failed to reply to </w:t>
      </w:r>
      <w:r w:rsidR="00612E94" w:rsidRPr="00F5086F">
        <w:rPr>
          <w:rFonts w:ascii="Tahoma" w:hAnsi="Tahoma" w:cs="Tahoma"/>
          <w:sz w:val="24"/>
          <w:szCs w:val="24"/>
          <w:lang w:val="en-US"/>
        </w:rPr>
        <w:t>the</w:t>
      </w:r>
      <w:r w:rsidRPr="00F5086F">
        <w:rPr>
          <w:rFonts w:ascii="Tahoma" w:hAnsi="Tahoma" w:cs="Tahoma"/>
          <w:sz w:val="24"/>
          <w:szCs w:val="24"/>
          <w:lang w:val="en-US"/>
        </w:rPr>
        <w:t xml:space="preserve"> initial and follow up email request</w:t>
      </w:r>
      <w:r w:rsidR="00612E94" w:rsidRPr="00F5086F">
        <w:rPr>
          <w:rFonts w:ascii="Tahoma" w:hAnsi="Tahoma" w:cs="Tahoma"/>
          <w:sz w:val="24"/>
          <w:szCs w:val="24"/>
          <w:lang w:val="en-US"/>
        </w:rPr>
        <w:t>s</w:t>
      </w:r>
      <w:r w:rsidRPr="00F5086F">
        <w:rPr>
          <w:rFonts w:ascii="Tahoma" w:hAnsi="Tahoma" w:cs="Tahoma"/>
          <w:sz w:val="24"/>
          <w:szCs w:val="24"/>
          <w:lang w:val="en-US"/>
        </w:rPr>
        <w:t>.</w:t>
      </w:r>
      <w:r w:rsidR="00FD7191" w:rsidRPr="00F5086F">
        <w:rPr>
          <w:rFonts w:ascii="Tahoma" w:hAnsi="Tahoma" w:cs="Tahoma"/>
          <w:sz w:val="24"/>
          <w:szCs w:val="24"/>
          <w:lang w:val="en-US"/>
        </w:rPr>
        <w:t xml:space="preserve"> </w:t>
      </w:r>
      <w:r w:rsidR="00612E94" w:rsidRPr="00F5086F">
        <w:rPr>
          <w:rFonts w:ascii="Tahoma" w:hAnsi="Tahoma" w:cs="Tahoma"/>
          <w:sz w:val="24"/>
          <w:szCs w:val="24"/>
          <w:lang w:val="en-US"/>
        </w:rPr>
        <w:t>T</w:t>
      </w:r>
      <w:r w:rsidR="00FD7191" w:rsidRPr="00F5086F">
        <w:rPr>
          <w:rFonts w:ascii="Tahoma" w:hAnsi="Tahoma" w:cs="Tahoma"/>
          <w:sz w:val="24"/>
          <w:szCs w:val="24"/>
          <w:lang w:val="en-US"/>
        </w:rPr>
        <w:t>hose who declined or did not</w:t>
      </w:r>
      <w:r w:rsidRPr="00F5086F">
        <w:rPr>
          <w:rFonts w:ascii="Tahoma" w:hAnsi="Tahoma" w:cs="Tahoma"/>
          <w:sz w:val="24"/>
          <w:szCs w:val="24"/>
          <w:lang w:val="en-US"/>
        </w:rPr>
        <w:t xml:space="preserve"> respond</w:t>
      </w:r>
      <w:r w:rsidR="00617B34" w:rsidRPr="00F5086F">
        <w:rPr>
          <w:rFonts w:ascii="Tahoma" w:hAnsi="Tahoma" w:cs="Tahoma"/>
          <w:sz w:val="24"/>
          <w:szCs w:val="24"/>
          <w:lang w:val="en-US"/>
        </w:rPr>
        <w:t xml:space="preserve"> included</w:t>
      </w:r>
      <w:r w:rsidRPr="00F5086F">
        <w:rPr>
          <w:rFonts w:ascii="Tahoma" w:hAnsi="Tahoma" w:cs="Tahoma"/>
          <w:sz w:val="24"/>
          <w:szCs w:val="24"/>
          <w:lang w:val="en-US"/>
        </w:rPr>
        <w:t xml:space="preserve"> four civil servants within Welsh Government</w:t>
      </w:r>
      <w:r w:rsidR="00612E94" w:rsidRPr="00F5086F">
        <w:rPr>
          <w:rFonts w:ascii="Tahoma" w:hAnsi="Tahoma" w:cs="Tahoma"/>
          <w:sz w:val="24"/>
          <w:szCs w:val="24"/>
          <w:lang w:val="en-US"/>
        </w:rPr>
        <w:t>;</w:t>
      </w:r>
      <w:r w:rsidRPr="00F5086F">
        <w:rPr>
          <w:rFonts w:ascii="Tahoma" w:hAnsi="Tahoma" w:cs="Tahoma"/>
          <w:sz w:val="24"/>
          <w:szCs w:val="24"/>
          <w:lang w:val="en-US"/>
        </w:rPr>
        <w:t xml:space="preserve"> five current or former Welsh Assembly me</w:t>
      </w:r>
      <w:r w:rsidR="00FD7191" w:rsidRPr="00F5086F">
        <w:rPr>
          <w:rFonts w:ascii="Tahoma" w:hAnsi="Tahoma" w:cs="Tahoma"/>
          <w:sz w:val="24"/>
          <w:szCs w:val="24"/>
          <w:lang w:val="en-US"/>
        </w:rPr>
        <w:t>mbers</w:t>
      </w:r>
      <w:r w:rsidR="00612E94" w:rsidRPr="00F5086F">
        <w:rPr>
          <w:rFonts w:ascii="Tahoma" w:hAnsi="Tahoma" w:cs="Tahoma"/>
          <w:sz w:val="24"/>
          <w:szCs w:val="24"/>
          <w:lang w:val="en-US"/>
        </w:rPr>
        <w:t>;</w:t>
      </w:r>
      <w:r w:rsidR="00FD7191" w:rsidRPr="00F5086F">
        <w:rPr>
          <w:rFonts w:ascii="Tahoma" w:hAnsi="Tahoma" w:cs="Tahoma"/>
          <w:sz w:val="24"/>
          <w:szCs w:val="24"/>
          <w:lang w:val="en-US"/>
        </w:rPr>
        <w:t xml:space="preserve"> three staff of the C</w:t>
      </w:r>
      <w:r w:rsidRPr="00F5086F">
        <w:rPr>
          <w:rFonts w:ascii="Tahoma" w:hAnsi="Tahoma" w:cs="Tahoma"/>
          <w:sz w:val="24"/>
          <w:szCs w:val="24"/>
          <w:lang w:val="en-US"/>
        </w:rPr>
        <w:t>ommissioner’s office</w:t>
      </w:r>
      <w:r w:rsidR="00612E94" w:rsidRPr="00F5086F">
        <w:rPr>
          <w:rFonts w:ascii="Tahoma" w:hAnsi="Tahoma" w:cs="Tahoma"/>
          <w:sz w:val="24"/>
          <w:szCs w:val="24"/>
          <w:lang w:val="en-US"/>
        </w:rPr>
        <w:t>;</w:t>
      </w:r>
      <w:r w:rsidRPr="00F5086F">
        <w:rPr>
          <w:rFonts w:ascii="Tahoma" w:hAnsi="Tahoma" w:cs="Tahoma"/>
          <w:sz w:val="24"/>
          <w:szCs w:val="24"/>
          <w:lang w:val="en-US"/>
        </w:rPr>
        <w:t xml:space="preserve"> two academics in climate change</w:t>
      </w:r>
      <w:r w:rsidR="00612E94" w:rsidRPr="00F5086F">
        <w:rPr>
          <w:rFonts w:ascii="Tahoma" w:hAnsi="Tahoma" w:cs="Tahoma"/>
          <w:sz w:val="24"/>
          <w:szCs w:val="24"/>
          <w:lang w:val="en-US"/>
        </w:rPr>
        <w:t>;</w:t>
      </w:r>
      <w:r w:rsidRPr="00F5086F">
        <w:rPr>
          <w:rFonts w:ascii="Tahoma" w:hAnsi="Tahoma" w:cs="Tahoma"/>
          <w:sz w:val="24"/>
          <w:szCs w:val="24"/>
          <w:lang w:val="en-US"/>
        </w:rPr>
        <w:t xml:space="preserve"> a chief executive of a Welsh Non-Governmental </w:t>
      </w:r>
      <w:proofErr w:type="spellStart"/>
      <w:r w:rsidRPr="00F5086F">
        <w:rPr>
          <w:rFonts w:ascii="Tahoma" w:hAnsi="Tahoma" w:cs="Tahoma"/>
          <w:sz w:val="24"/>
          <w:szCs w:val="24"/>
          <w:lang w:val="en-US"/>
        </w:rPr>
        <w:t>Organisation</w:t>
      </w:r>
      <w:proofErr w:type="spellEnd"/>
      <w:r w:rsidRPr="00F5086F">
        <w:rPr>
          <w:rFonts w:ascii="Tahoma" w:hAnsi="Tahoma" w:cs="Tahoma"/>
          <w:sz w:val="24"/>
          <w:szCs w:val="24"/>
          <w:lang w:val="en-US"/>
        </w:rPr>
        <w:t xml:space="preserve"> (NGO) and a member of the Welsh Local Government Association (WLGA). Th</w:t>
      </w:r>
      <w:r w:rsidR="00612E94" w:rsidRPr="00F5086F">
        <w:rPr>
          <w:rFonts w:ascii="Tahoma" w:hAnsi="Tahoma" w:cs="Tahoma"/>
          <w:sz w:val="24"/>
          <w:szCs w:val="24"/>
          <w:lang w:val="en-US"/>
        </w:rPr>
        <w:t>e ten who were</w:t>
      </w:r>
      <w:r w:rsidRPr="00F5086F">
        <w:rPr>
          <w:rFonts w:ascii="Tahoma" w:hAnsi="Tahoma" w:cs="Tahoma"/>
          <w:sz w:val="24"/>
          <w:szCs w:val="24"/>
          <w:lang w:val="en-US"/>
        </w:rPr>
        <w:t xml:space="preserve"> interviewed are of similar positions to those who were approached, but not interviewed. See table 1 f</w:t>
      </w:r>
      <w:r w:rsidR="00FD7191" w:rsidRPr="00F5086F">
        <w:rPr>
          <w:rFonts w:ascii="Tahoma" w:hAnsi="Tahoma" w:cs="Tahoma"/>
          <w:sz w:val="24"/>
          <w:szCs w:val="24"/>
          <w:lang w:val="en-US"/>
        </w:rPr>
        <w:t>or the positions of participants</w:t>
      </w:r>
      <w:r w:rsidRPr="00F5086F">
        <w:rPr>
          <w:rFonts w:ascii="Tahoma" w:hAnsi="Tahoma" w:cs="Tahoma"/>
          <w:sz w:val="24"/>
          <w:szCs w:val="24"/>
          <w:lang w:val="en-US"/>
        </w:rPr>
        <w:t xml:space="preserve"> when interviewed and most relevant former position.</w:t>
      </w:r>
    </w:p>
    <w:p w14:paraId="57450CF8" w14:textId="2DE5C73F" w:rsidR="0068284F" w:rsidRPr="00F5086F" w:rsidRDefault="0068284F" w:rsidP="0068284F">
      <w:pPr>
        <w:spacing w:line="480" w:lineRule="auto"/>
        <w:rPr>
          <w:rFonts w:ascii="Tahoma" w:hAnsi="Tahoma" w:cs="Tahoma"/>
          <w:sz w:val="24"/>
          <w:szCs w:val="24"/>
          <w:lang w:val="en-US"/>
        </w:rPr>
      </w:pPr>
      <w:r w:rsidRPr="00F5086F">
        <w:rPr>
          <w:rFonts w:ascii="Tahoma" w:hAnsi="Tahoma" w:cs="Tahoma"/>
          <w:sz w:val="24"/>
          <w:szCs w:val="24"/>
          <w:lang w:val="en-US"/>
        </w:rPr>
        <w:t>Ten semi-structured interviews took place via telephone or skype.</w:t>
      </w:r>
      <w:r w:rsidR="000935B7" w:rsidRPr="00F5086F">
        <w:rPr>
          <w:rFonts w:ascii="Tahoma" w:hAnsi="Tahoma" w:cs="Tahoma"/>
          <w:sz w:val="24"/>
          <w:szCs w:val="24"/>
          <w:lang w:val="en-US"/>
        </w:rPr>
        <w:t xml:space="preserve"> P</w:t>
      </w:r>
      <w:r w:rsidRPr="00F5086F">
        <w:rPr>
          <w:rFonts w:ascii="Tahoma" w:hAnsi="Tahoma" w:cs="Tahoma"/>
          <w:sz w:val="24"/>
          <w:szCs w:val="24"/>
          <w:lang w:val="en-US"/>
        </w:rPr>
        <w:t>artici</w:t>
      </w:r>
      <w:r w:rsidR="006F6372" w:rsidRPr="00F5086F">
        <w:rPr>
          <w:rFonts w:ascii="Tahoma" w:hAnsi="Tahoma" w:cs="Tahoma"/>
          <w:sz w:val="24"/>
          <w:szCs w:val="24"/>
          <w:lang w:val="en-US"/>
        </w:rPr>
        <w:t>pants were almost all based in s</w:t>
      </w:r>
      <w:r w:rsidRPr="00F5086F">
        <w:rPr>
          <w:rFonts w:ascii="Tahoma" w:hAnsi="Tahoma" w:cs="Tahoma"/>
          <w:sz w:val="24"/>
          <w:szCs w:val="24"/>
          <w:lang w:val="en-US"/>
        </w:rPr>
        <w:t>outh Wales</w:t>
      </w:r>
      <w:r w:rsidR="00DA456F" w:rsidRPr="00F5086F">
        <w:rPr>
          <w:rFonts w:ascii="Tahoma" w:hAnsi="Tahoma" w:cs="Tahoma"/>
          <w:sz w:val="24"/>
          <w:szCs w:val="24"/>
          <w:lang w:val="en-US"/>
        </w:rPr>
        <w:t>:</w:t>
      </w:r>
      <w:r w:rsidR="006F6372" w:rsidRPr="00F5086F">
        <w:rPr>
          <w:rFonts w:ascii="Tahoma" w:hAnsi="Tahoma" w:cs="Tahoma"/>
          <w:sz w:val="24"/>
          <w:szCs w:val="24"/>
          <w:lang w:val="en-US"/>
        </w:rPr>
        <w:t xml:space="preserve"> </w:t>
      </w:r>
      <w:r w:rsidR="00DA456F" w:rsidRPr="00F5086F">
        <w:rPr>
          <w:rFonts w:ascii="Tahoma" w:hAnsi="Tahoma" w:cs="Tahoma"/>
          <w:sz w:val="24"/>
          <w:szCs w:val="24"/>
          <w:lang w:val="en-US"/>
        </w:rPr>
        <w:t xml:space="preserve">the hub for </w:t>
      </w:r>
      <w:r w:rsidR="00C64957" w:rsidRPr="00F5086F">
        <w:rPr>
          <w:rFonts w:ascii="Tahoma" w:hAnsi="Tahoma" w:cs="Tahoma"/>
          <w:sz w:val="24"/>
          <w:szCs w:val="24"/>
          <w:lang w:val="en-US"/>
        </w:rPr>
        <w:t xml:space="preserve">Welsh </w:t>
      </w:r>
      <w:r w:rsidR="00DA456F" w:rsidRPr="00F5086F">
        <w:rPr>
          <w:rFonts w:ascii="Tahoma" w:hAnsi="Tahoma" w:cs="Tahoma"/>
          <w:sz w:val="24"/>
          <w:szCs w:val="24"/>
          <w:lang w:val="en-US"/>
        </w:rPr>
        <w:t xml:space="preserve">decision </w:t>
      </w:r>
      <w:r w:rsidR="00C64957" w:rsidRPr="00F5086F">
        <w:rPr>
          <w:rFonts w:ascii="Tahoma" w:hAnsi="Tahoma" w:cs="Tahoma"/>
          <w:sz w:val="24"/>
          <w:szCs w:val="24"/>
          <w:lang w:val="en-US"/>
        </w:rPr>
        <w:t>making</w:t>
      </w:r>
      <w:r w:rsidR="00C5428E" w:rsidRPr="00F5086F">
        <w:rPr>
          <w:rFonts w:ascii="Tahoma" w:hAnsi="Tahoma" w:cs="Tahoma"/>
          <w:sz w:val="24"/>
          <w:szCs w:val="24"/>
          <w:lang w:val="en-US"/>
        </w:rPr>
        <w:t>, as t</w:t>
      </w:r>
      <w:r w:rsidR="00DA456F" w:rsidRPr="00F5086F">
        <w:rPr>
          <w:rFonts w:ascii="Tahoma" w:hAnsi="Tahoma" w:cs="Tahoma"/>
          <w:sz w:val="24"/>
          <w:szCs w:val="24"/>
          <w:lang w:val="en-US"/>
        </w:rPr>
        <w:t xml:space="preserve">he </w:t>
      </w:r>
      <w:r w:rsidR="00C64957" w:rsidRPr="00F5086F">
        <w:rPr>
          <w:rFonts w:ascii="Tahoma" w:hAnsi="Tahoma" w:cs="Tahoma"/>
          <w:sz w:val="24"/>
          <w:szCs w:val="24"/>
          <w:lang w:val="en-US"/>
        </w:rPr>
        <w:t>National Assembly for Wales</w:t>
      </w:r>
      <w:r w:rsidR="00DA456F" w:rsidRPr="00F5086F">
        <w:rPr>
          <w:rFonts w:ascii="Tahoma" w:hAnsi="Tahoma" w:cs="Tahoma"/>
          <w:sz w:val="24"/>
          <w:szCs w:val="24"/>
          <w:lang w:val="en-US"/>
        </w:rPr>
        <w:t xml:space="preserve"> and </w:t>
      </w:r>
      <w:r w:rsidR="00C64957" w:rsidRPr="00F5086F">
        <w:rPr>
          <w:rFonts w:ascii="Tahoma" w:hAnsi="Tahoma" w:cs="Tahoma"/>
          <w:sz w:val="24"/>
          <w:szCs w:val="24"/>
          <w:lang w:val="en-US"/>
        </w:rPr>
        <w:t xml:space="preserve">the Welsh </w:t>
      </w:r>
      <w:r w:rsidR="00DA456F" w:rsidRPr="00F5086F">
        <w:rPr>
          <w:rFonts w:ascii="Tahoma" w:hAnsi="Tahoma" w:cs="Tahoma"/>
          <w:sz w:val="24"/>
          <w:szCs w:val="24"/>
          <w:lang w:val="en-US"/>
        </w:rPr>
        <w:t xml:space="preserve">Government </w:t>
      </w:r>
      <w:r w:rsidR="00612E94" w:rsidRPr="00F5086F">
        <w:rPr>
          <w:rFonts w:ascii="Tahoma" w:hAnsi="Tahoma" w:cs="Tahoma"/>
          <w:sz w:val="24"/>
          <w:szCs w:val="24"/>
          <w:lang w:val="en-US"/>
        </w:rPr>
        <w:t xml:space="preserve">are located </w:t>
      </w:r>
      <w:r w:rsidR="00DA456F" w:rsidRPr="00F5086F">
        <w:rPr>
          <w:rFonts w:ascii="Tahoma" w:hAnsi="Tahoma" w:cs="Tahoma"/>
          <w:sz w:val="24"/>
          <w:szCs w:val="24"/>
          <w:lang w:val="en-US"/>
        </w:rPr>
        <w:t xml:space="preserve">in Cardiff. </w:t>
      </w:r>
      <w:proofErr w:type="spellStart"/>
      <w:r w:rsidR="00DA456F" w:rsidRPr="00F5086F">
        <w:rPr>
          <w:rFonts w:ascii="Tahoma" w:hAnsi="Tahoma" w:cs="Tahoma"/>
          <w:sz w:val="24"/>
          <w:szCs w:val="24"/>
          <w:lang w:val="en-US"/>
        </w:rPr>
        <w:t>Organisations</w:t>
      </w:r>
      <w:proofErr w:type="spellEnd"/>
      <w:r w:rsidR="00DA456F" w:rsidRPr="00F5086F">
        <w:rPr>
          <w:rFonts w:ascii="Tahoma" w:hAnsi="Tahoma" w:cs="Tahoma"/>
          <w:sz w:val="24"/>
          <w:szCs w:val="24"/>
          <w:lang w:val="en-US"/>
        </w:rPr>
        <w:t xml:space="preserve"> working with politicians</w:t>
      </w:r>
      <w:r w:rsidR="00264CB8" w:rsidRPr="00F5086F">
        <w:rPr>
          <w:rFonts w:ascii="Tahoma" w:hAnsi="Tahoma" w:cs="Tahoma"/>
          <w:sz w:val="24"/>
          <w:szCs w:val="24"/>
          <w:lang w:val="en-US"/>
        </w:rPr>
        <w:t xml:space="preserve"> are therefore most often</w:t>
      </w:r>
      <w:r w:rsidR="00DA456F" w:rsidRPr="00F5086F">
        <w:rPr>
          <w:rFonts w:ascii="Tahoma" w:hAnsi="Tahoma" w:cs="Tahoma"/>
          <w:sz w:val="24"/>
          <w:szCs w:val="24"/>
          <w:lang w:val="en-US"/>
        </w:rPr>
        <w:t xml:space="preserve"> based within the region</w:t>
      </w:r>
      <w:r w:rsidR="005E16C2" w:rsidRPr="00F5086F">
        <w:rPr>
          <w:rFonts w:ascii="Tahoma" w:hAnsi="Tahoma" w:cs="Tahoma"/>
          <w:sz w:val="24"/>
          <w:szCs w:val="24"/>
          <w:lang w:val="en-US"/>
        </w:rPr>
        <w:t>.</w:t>
      </w:r>
      <w:r w:rsidR="006E0CE3" w:rsidRPr="00F5086F">
        <w:rPr>
          <w:rFonts w:ascii="Tahoma" w:hAnsi="Tahoma" w:cs="Tahoma"/>
          <w:sz w:val="24"/>
          <w:szCs w:val="24"/>
          <w:lang w:val="en-US"/>
        </w:rPr>
        <w:t xml:space="preserve"> The interviews took place </w:t>
      </w:r>
      <w:r w:rsidR="00DA456F" w:rsidRPr="00F5086F">
        <w:rPr>
          <w:rFonts w:ascii="Tahoma" w:hAnsi="Tahoma" w:cs="Tahoma"/>
          <w:sz w:val="24"/>
          <w:szCs w:val="24"/>
          <w:lang w:val="en-US"/>
        </w:rPr>
        <w:t>between</w:t>
      </w:r>
      <w:r w:rsidR="006E0CE3" w:rsidRPr="00F5086F">
        <w:rPr>
          <w:rFonts w:ascii="Tahoma" w:hAnsi="Tahoma" w:cs="Tahoma"/>
          <w:sz w:val="24"/>
          <w:szCs w:val="24"/>
          <w:lang w:val="en-US"/>
        </w:rPr>
        <w:t xml:space="preserve"> </w:t>
      </w:r>
      <w:r w:rsidR="0065444C" w:rsidRPr="00F5086F">
        <w:rPr>
          <w:rFonts w:ascii="Tahoma" w:hAnsi="Tahoma" w:cs="Tahoma"/>
          <w:sz w:val="24"/>
          <w:szCs w:val="24"/>
          <w:lang w:val="en-US"/>
        </w:rPr>
        <w:t>May</w:t>
      </w:r>
      <w:r w:rsidR="006E0CE3" w:rsidRPr="00F5086F">
        <w:rPr>
          <w:rFonts w:ascii="Tahoma" w:hAnsi="Tahoma" w:cs="Tahoma"/>
          <w:sz w:val="24"/>
          <w:szCs w:val="24"/>
          <w:lang w:val="en-US"/>
        </w:rPr>
        <w:t xml:space="preserve"> </w:t>
      </w:r>
      <w:r w:rsidR="00DA456F" w:rsidRPr="00F5086F">
        <w:rPr>
          <w:rFonts w:ascii="Tahoma" w:hAnsi="Tahoma" w:cs="Tahoma"/>
          <w:sz w:val="24"/>
          <w:szCs w:val="24"/>
          <w:lang w:val="en-US"/>
        </w:rPr>
        <w:t>and</w:t>
      </w:r>
      <w:r w:rsidR="006E0CE3" w:rsidRPr="00F5086F">
        <w:rPr>
          <w:rFonts w:ascii="Tahoma" w:hAnsi="Tahoma" w:cs="Tahoma"/>
          <w:sz w:val="24"/>
          <w:szCs w:val="24"/>
          <w:lang w:val="en-US"/>
        </w:rPr>
        <w:t xml:space="preserve"> June 2017, two years after the WFG Act </w:t>
      </w:r>
      <w:r w:rsidR="0089555A" w:rsidRPr="00F5086F">
        <w:rPr>
          <w:rFonts w:ascii="Tahoma" w:hAnsi="Tahoma" w:cs="Tahoma"/>
          <w:sz w:val="24"/>
          <w:szCs w:val="24"/>
          <w:lang w:val="en-US"/>
        </w:rPr>
        <w:t>became law</w:t>
      </w:r>
      <w:r w:rsidR="006E0CE3" w:rsidRPr="00F5086F">
        <w:rPr>
          <w:rFonts w:ascii="Tahoma" w:hAnsi="Tahoma" w:cs="Tahoma"/>
          <w:sz w:val="24"/>
          <w:szCs w:val="24"/>
          <w:lang w:val="en-US"/>
        </w:rPr>
        <w:t>.</w:t>
      </w:r>
      <w:r w:rsidR="0062553A" w:rsidRPr="00F5086F">
        <w:rPr>
          <w:rFonts w:ascii="Tahoma" w:hAnsi="Tahoma" w:cs="Tahoma"/>
          <w:sz w:val="24"/>
          <w:szCs w:val="24"/>
          <w:lang w:val="en-US"/>
        </w:rPr>
        <w:t xml:space="preserve"> The </w:t>
      </w:r>
      <w:r w:rsidR="0062553A" w:rsidRPr="00F5086F">
        <w:rPr>
          <w:rFonts w:ascii="Tahoma" w:hAnsi="Tahoma" w:cs="Tahoma"/>
          <w:sz w:val="24"/>
          <w:szCs w:val="24"/>
          <w:lang w:val="en-US"/>
        </w:rPr>
        <w:lastRenderedPageBreak/>
        <w:t>interview schedule included questions on views of the key elements and actors that helped develop the WFG Act, personal opinions on the legislation, and advice for other legislature</w:t>
      </w:r>
      <w:r w:rsidR="008D4436" w:rsidRPr="00F5086F">
        <w:rPr>
          <w:rFonts w:ascii="Tahoma" w:hAnsi="Tahoma" w:cs="Tahoma"/>
          <w:sz w:val="24"/>
          <w:szCs w:val="24"/>
          <w:lang w:val="en-US"/>
        </w:rPr>
        <w:t>s</w:t>
      </w:r>
      <w:r w:rsidR="0062553A" w:rsidRPr="00F5086F">
        <w:rPr>
          <w:rFonts w:ascii="Tahoma" w:hAnsi="Tahoma" w:cs="Tahoma"/>
          <w:sz w:val="24"/>
          <w:szCs w:val="24"/>
          <w:lang w:val="en-US"/>
        </w:rPr>
        <w:t xml:space="preserve"> wishing to create similar legislation.</w:t>
      </w:r>
    </w:p>
    <w:p w14:paraId="03200284" w14:textId="77777777" w:rsidR="009D006B" w:rsidRPr="00F5086F" w:rsidRDefault="009D006B" w:rsidP="009D006B">
      <w:pPr>
        <w:spacing w:line="480" w:lineRule="auto"/>
        <w:rPr>
          <w:rFonts w:ascii="Tahoma" w:hAnsi="Tahoma" w:cs="Tahoma"/>
          <w:b/>
          <w:sz w:val="24"/>
          <w:szCs w:val="24"/>
          <w:lang w:val="en-US"/>
        </w:rPr>
      </w:pPr>
      <w:proofErr w:type="gramStart"/>
      <w:r w:rsidRPr="00F5086F">
        <w:rPr>
          <w:rFonts w:ascii="Tahoma" w:hAnsi="Tahoma" w:cs="Tahoma"/>
          <w:b/>
          <w:sz w:val="24"/>
          <w:szCs w:val="24"/>
          <w:lang w:val="en-US"/>
        </w:rPr>
        <w:t>Table 1.</w:t>
      </w:r>
      <w:proofErr w:type="gramEnd"/>
      <w:r w:rsidRPr="00F5086F">
        <w:rPr>
          <w:rFonts w:ascii="Tahoma" w:hAnsi="Tahoma" w:cs="Tahoma"/>
          <w:b/>
          <w:sz w:val="24"/>
          <w:szCs w:val="24"/>
          <w:lang w:val="en-US"/>
        </w:rPr>
        <w:t xml:space="preserve"> Interviewee details</w:t>
      </w:r>
    </w:p>
    <w:tbl>
      <w:tblPr>
        <w:tblStyle w:val="TableGrid"/>
        <w:tblW w:w="8046" w:type="dxa"/>
        <w:tblLayout w:type="fixed"/>
        <w:tblLook w:val="04A0" w:firstRow="1" w:lastRow="0" w:firstColumn="1" w:lastColumn="0" w:noHBand="0" w:noVBand="1"/>
      </w:tblPr>
      <w:tblGrid>
        <w:gridCol w:w="1101"/>
        <w:gridCol w:w="2268"/>
        <w:gridCol w:w="992"/>
        <w:gridCol w:w="2835"/>
        <w:gridCol w:w="850"/>
      </w:tblGrid>
      <w:tr w:rsidR="00F5086F" w:rsidRPr="00F5086F" w14:paraId="7A674D38" w14:textId="77777777" w:rsidTr="00EC50EB">
        <w:tc>
          <w:tcPr>
            <w:tcW w:w="1101" w:type="dxa"/>
          </w:tcPr>
          <w:p w14:paraId="7E0D43BD" w14:textId="77777777" w:rsidR="009D006B" w:rsidRPr="00F5086F" w:rsidRDefault="009D006B" w:rsidP="00EC50EB">
            <w:pPr>
              <w:rPr>
                <w:rFonts w:ascii="Tahoma" w:hAnsi="Tahoma" w:cs="Tahoma"/>
                <w:b/>
                <w:sz w:val="20"/>
                <w:szCs w:val="20"/>
                <w:lang w:val="en-US"/>
              </w:rPr>
            </w:pPr>
            <w:r w:rsidRPr="00F5086F">
              <w:rPr>
                <w:rFonts w:ascii="Tahoma" w:hAnsi="Tahoma" w:cs="Tahoma"/>
                <w:b/>
                <w:sz w:val="20"/>
                <w:szCs w:val="20"/>
                <w:lang w:val="en-US"/>
              </w:rPr>
              <w:t>Name</w:t>
            </w:r>
          </w:p>
        </w:tc>
        <w:tc>
          <w:tcPr>
            <w:tcW w:w="2268" w:type="dxa"/>
          </w:tcPr>
          <w:p w14:paraId="5DEC95EF" w14:textId="77777777" w:rsidR="009D006B" w:rsidRPr="00F5086F" w:rsidRDefault="009D006B" w:rsidP="00EC50EB">
            <w:pPr>
              <w:rPr>
                <w:rFonts w:ascii="Tahoma" w:hAnsi="Tahoma" w:cs="Tahoma"/>
                <w:b/>
                <w:sz w:val="20"/>
                <w:szCs w:val="20"/>
                <w:lang w:val="en-US"/>
              </w:rPr>
            </w:pPr>
            <w:r w:rsidRPr="00F5086F">
              <w:rPr>
                <w:rFonts w:ascii="Tahoma" w:hAnsi="Tahoma" w:cs="Tahoma"/>
                <w:b/>
                <w:sz w:val="20"/>
                <w:szCs w:val="20"/>
                <w:lang w:val="en-US"/>
              </w:rPr>
              <w:t>Current Post (when interviewed)</w:t>
            </w:r>
          </w:p>
        </w:tc>
        <w:tc>
          <w:tcPr>
            <w:tcW w:w="992" w:type="dxa"/>
          </w:tcPr>
          <w:p w14:paraId="5840CE5C" w14:textId="77777777" w:rsidR="009D006B" w:rsidRPr="00F5086F" w:rsidRDefault="009D006B" w:rsidP="00EC50EB">
            <w:pPr>
              <w:rPr>
                <w:rFonts w:ascii="Tahoma" w:hAnsi="Tahoma" w:cs="Tahoma"/>
                <w:b/>
                <w:sz w:val="20"/>
                <w:szCs w:val="20"/>
                <w:lang w:val="en-US"/>
              </w:rPr>
            </w:pPr>
            <w:r w:rsidRPr="00F5086F">
              <w:rPr>
                <w:rFonts w:ascii="Tahoma" w:hAnsi="Tahoma" w:cs="Tahoma"/>
                <w:b/>
                <w:sz w:val="20"/>
                <w:szCs w:val="20"/>
                <w:lang w:val="en-US"/>
              </w:rPr>
              <w:t>Dates</w:t>
            </w:r>
          </w:p>
        </w:tc>
        <w:tc>
          <w:tcPr>
            <w:tcW w:w="2835" w:type="dxa"/>
          </w:tcPr>
          <w:p w14:paraId="493985C6" w14:textId="77777777" w:rsidR="009D006B" w:rsidRPr="00F5086F" w:rsidRDefault="009D006B" w:rsidP="00EC50EB">
            <w:pPr>
              <w:rPr>
                <w:rFonts w:ascii="Tahoma" w:hAnsi="Tahoma" w:cs="Tahoma"/>
                <w:b/>
                <w:sz w:val="20"/>
                <w:szCs w:val="20"/>
                <w:lang w:val="en-US"/>
              </w:rPr>
            </w:pPr>
            <w:r w:rsidRPr="00F5086F">
              <w:rPr>
                <w:rFonts w:ascii="Tahoma" w:hAnsi="Tahoma" w:cs="Tahoma"/>
                <w:b/>
                <w:sz w:val="20"/>
                <w:szCs w:val="20"/>
                <w:lang w:val="en-US"/>
              </w:rPr>
              <w:t>Former Post</w:t>
            </w:r>
          </w:p>
        </w:tc>
        <w:tc>
          <w:tcPr>
            <w:tcW w:w="850" w:type="dxa"/>
          </w:tcPr>
          <w:p w14:paraId="3ECDDB6A" w14:textId="77777777" w:rsidR="009D006B" w:rsidRPr="00F5086F" w:rsidRDefault="009D006B" w:rsidP="00EC50EB">
            <w:pPr>
              <w:rPr>
                <w:rFonts w:ascii="Tahoma" w:hAnsi="Tahoma" w:cs="Tahoma"/>
                <w:b/>
                <w:sz w:val="20"/>
                <w:szCs w:val="20"/>
                <w:lang w:val="en-US"/>
              </w:rPr>
            </w:pPr>
            <w:r w:rsidRPr="00F5086F">
              <w:rPr>
                <w:rFonts w:ascii="Tahoma" w:hAnsi="Tahoma" w:cs="Tahoma"/>
                <w:b/>
                <w:sz w:val="20"/>
                <w:szCs w:val="20"/>
                <w:lang w:val="en-US"/>
              </w:rPr>
              <w:t>Dates</w:t>
            </w:r>
          </w:p>
        </w:tc>
      </w:tr>
      <w:tr w:rsidR="00F5086F" w:rsidRPr="00F5086F" w14:paraId="069322F4" w14:textId="77777777" w:rsidTr="00EC50EB">
        <w:tc>
          <w:tcPr>
            <w:tcW w:w="1101" w:type="dxa"/>
          </w:tcPr>
          <w:p w14:paraId="680A43C5"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Jane Davidson</w:t>
            </w:r>
          </w:p>
        </w:tc>
        <w:tc>
          <w:tcPr>
            <w:tcW w:w="2268" w:type="dxa"/>
          </w:tcPr>
          <w:p w14:paraId="6CD6C218"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‘Pro Vice-Chancellor responsible for External Engagement and Sustainability’ at the University of Wales, Trinity Saint David</w:t>
            </w:r>
          </w:p>
        </w:tc>
        <w:tc>
          <w:tcPr>
            <w:tcW w:w="992" w:type="dxa"/>
          </w:tcPr>
          <w:p w14:paraId="05E0F148"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2011-present</w:t>
            </w:r>
          </w:p>
        </w:tc>
        <w:tc>
          <w:tcPr>
            <w:tcW w:w="2835" w:type="dxa"/>
          </w:tcPr>
          <w:p w14:paraId="219513A0" w14:textId="7CEC695E"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 xml:space="preserve">Minister for </w:t>
            </w:r>
            <w:r w:rsidR="00100F3E" w:rsidRPr="00F5086F">
              <w:rPr>
                <w:rFonts w:ascii="Tahoma" w:hAnsi="Tahoma" w:cs="Tahoma"/>
                <w:sz w:val="20"/>
                <w:szCs w:val="20"/>
                <w:lang w:val="en-US"/>
              </w:rPr>
              <w:t>‘</w:t>
            </w:r>
            <w:r w:rsidRPr="00F5086F">
              <w:rPr>
                <w:rFonts w:ascii="Tahoma" w:hAnsi="Tahoma" w:cs="Tahoma"/>
                <w:sz w:val="20"/>
                <w:szCs w:val="20"/>
                <w:lang w:val="en-US"/>
              </w:rPr>
              <w:t>Environment, Sustainability, and Housing’</w:t>
            </w:r>
          </w:p>
        </w:tc>
        <w:tc>
          <w:tcPr>
            <w:tcW w:w="850" w:type="dxa"/>
          </w:tcPr>
          <w:p w14:paraId="6F1EAB00"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2007-2011</w:t>
            </w:r>
          </w:p>
        </w:tc>
      </w:tr>
      <w:tr w:rsidR="00F5086F" w:rsidRPr="00F5086F" w14:paraId="6BCEAA4F" w14:textId="77777777" w:rsidTr="00EC50EB">
        <w:tc>
          <w:tcPr>
            <w:tcW w:w="1101" w:type="dxa"/>
          </w:tcPr>
          <w:p w14:paraId="55B0992C"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Peter Davies</w:t>
            </w:r>
          </w:p>
        </w:tc>
        <w:tc>
          <w:tcPr>
            <w:tcW w:w="2268" w:type="dxa"/>
          </w:tcPr>
          <w:p w14:paraId="72F0FF1A"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Portfolio of roles including, Chair of the Wales Council for Voluntary Action</w:t>
            </w:r>
          </w:p>
        </w:tc>
        <w:tc>
          <w:tcPr>
            <w:tcW w:w="992" w:type="dxa"/>
          </w:tcPr>
          <w:p w14:paraId="22778BA6"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2015- present</w:t>
            </w:r>
          </w:p>
        </w:tc>
        <w:tc>
          <w:tcPr>
            <w:tcW w:w="2835" w:type="dxa"/>
          </w:tcPr>
          <w:p w14:paraId="5F3514E0" w14:textId="3AD878D3" w:rsidR="009D006B" w:rsidRPr="00F5086F" w:rsidRDefault="00100F3E" w:rsidP="00EC50EB">
            <w:pPr>
              <w:rPr>
                <w:rFonts w:ascii="Tahoma" w:hAnsi="Tahoma" w:cs="Tahoma"/>
                <w:sz w:val="20"/>
                <w:szCs w:val="20"/>
                <w:lang w:val="en-US"/>
              </w:rPr>
            </w:pPr>
            <w:r w:rsidRPr="00F5086F">
              <w:rPr>
                <w:rFonts w:ascii="Tahoma" w:hAnsi="Tahoma" w:cs="Tahoma"/>
                <w:sz w:val="20"/>
                <w:szCs w:val="20"/>
                <w:lang w:val="en-US"/>
              </w:rPr>
              <w:t>‘</w:t>
            </w:r>
            <w:r w:rsidR="009D006B" w:rsidRPr="00F5086F">
              <w:rPr>
                <w:rFonts w:ascii="Tahoma" w:hAnsi="Tahoma" w:cs="Tahoma"/>
                <w:sz w:val="20"/>
                <w:szCs w:val="20"/>
                <w:lang w:val="en-US"/>
              </w:rPr>
              <w:t>Sustainable Futures Commissioner’ for Welsh Government.</w:t>
            </w:r>
          </w:p>
          <w:p w14:paraId="126ED0B6" w14:textId="77777777" w:rsidR="009D006B" w:rsidRPr="00F5086F" w:rsidRDefault="009D006B" w:rsidP="00EC50EB">
            <w:pPr>
              <w:rPr>
                <w:rFonts w:ascii="Tahoma" w:hAnsi="Tahoma" w:cs="Tahoma"/>
                <w:sz w:val="20"/>
                <w:szCs w:val="20"/>
                <w:lang w:val="en-US"/>
              </w:rPr>
            </w:pPr>
          </w:p>
          <w:p w14:paraId="404988D8"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(2005-2011: Commissioner for Wales on the UK Sustainable Development Commission)</w:t>
            </w:r>
          </w:p>
        </w:tc>
        <w:tc>
          <w:tcPr>
            <w:tcW w:w="850" w:type="dxa"/>
          </w:tcPr>
          <w:p w14:paraId="60139F2F"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2011-2015</w:t>
            </w:r>
          </w:p>
        </w:tc>
      </w:tr>
      <w:tr w:rsidR="00F5086F" w:rsidRPr="00F5086F" w14:paraId="19364B56" w14:textId="77777777" w:rsidTr="00EC50EB">
        <w:tc>
          <w:tcPr>
            <w:tcW w:w="1101" w:type="dxa"/>
          </w:tcPr>
          <w:p w14:paraId="7268898A"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Jeff Cuthbert</w:t>
            </w:r>
          </w:p>
        </w:tc>
        <w:tc>
          <w:tcPr>
            <w:tcW w:w="2268" w:type="dxa"/>
          </w:tcPr>
          <w:p w14:paraId="2F716241"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Police and Crime Commissioner’ for Gwent</w:t>
            </w:r>
          </w:p>
        </w:tc>
        <w:tc>
          <w:tcPr>
            <w:tcW w:w="992" w:type="dxa"/>
          </w:tcPr>
          <w:p w14:paraId="2BD3197A"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2016-present</w:t>
            </w:r>
          </w:p>
        </w:tc>
        <w:tc>
          <w:tcPr>
            <w:tcW w:w="2835" w:type="dxa"/>
          </w:tcPr>
          <w:p w14:paraId="5C852A32"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 xml:space="preserve">Minister for Communities and Tackling Poverty. </w:t>
            </w:r>
          </w:p>
          <w:p w14:paraId="7BB0A7F0" w14:textId="77777777" w:rsidR="009D006B" w:rsidRPr="00F5086F" w:rsidRDefault="009D006B" w:rsidP="00EC50EB">
            <w:pPr>
              <w:rPr>
                <w:rFonts w:ascii="Tahoma" w:hAnsi="Tahoma" w:cs="Tahoma"/>
                <w:sz w:val="20"/>
                <w:szCs w:val="20"/>
                <w:lang w:val="en-US"/>
              </w:rPr>
            </w:pPr>
          </w:p>
          <w:p w14:paraId="432791FB"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(2014, change to ministerial portfolios, WFG Act moved to Minister for Natural Resources)</w:t>
            </w:r>
          </w:p>
        </w:tc>
        <w:tc>
          <w:tcPr>
            <w:tcW w:w="850" w:type="dxa"/>
          </w:tcPr>
          <w:p w14:paraId="60182452"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2013- 2016</w:t>
            </w:r>
          </w:p>
        </w:tc>
      </w:tr>
      <w:tr w:rsidR="00F5086F" w:rsidRPr="00F5086F" w14:paraId="544D6F55" w14:textId="77777777" w:rsidTr="00EC50EB">
        <w:tc>
          <w:tcPr>
            <w:tcW w:w="1101" w:type="dxa"/>
          </w:tcPr>
          <w:p w14:paraId="52F4EB26"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Clive Bates</w:t>
            </w:r>
          </w:p>
        </w:tc>
        <w:tc>
          <w:tcPr>
            <w:tcW w:w="2268" w:type="dxa"/>
          </w:tcPr>
          <w:p w14:paraId="18EDE088"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Director of the company: ‘Counterfactual Consulting’</w:t>
            </w:r>
          </w:p>
        </w:tc>
        <w:tc>
          <w:tcPr>
            <w:tcW w:w="992" w:type="dxa"/>
          </w:tcPr>
          <w:p w14:paraId="78CB7F12"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2012- present</w:t>
            </w:r>
          </w:p>
        </w:tc>
        <w:tc>
          <w:tcPr>
            <w:tcW w:w="2835" w:type="dxa"/>
          </w:tcPr>
          <w:p w14:paraId="31D6C230"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‘Director General, Sustainable Futures’ Welsh Government civil servant</w:t>
            </w:r>
          </w:p>
        </w:tc>
        <w:tc>
          <w:tcPr>
            <w:tcW w:w="850" w:type="dxa"/>
          </w:tcPr>
          <w:p w14:paraId="16E46D9A"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2009-2012</w:t>
            </w:r>
          </w:p>
        </w:tc>
      </w:tr>
      <w:tr w:rsidR="00F5086F" w:rsidRPr="00F5086F" w14:paraId="093CFB6C" w14:textId="77777777" w:rsidTr="00EC50EB">
        <w:tc>
          <w:tcPr>
            <w:tcW w:w="1101" w:type="dxa"/>
          </w:tcPr>
          <w:p w14:paraId="39B4E72C"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Mike Palmer</w:t>
            </w:r>
          </w:p>
        </w:tc>
        <w:tc>
          <w:tcPr>
            <w:tcW w:w="2268" w:type="dxa"/>
          </w:tcPr>
          <w:p w14:paraId="6C154DE9"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‘Director of Implementation and Performance’  the Future Generations Commissioner’s office</w:t>
            </w:r>
          </w:p>
        </w:tc>
        <w:tc>
          <w:tcPr>
            <w:tcW w:w="992" w:type="dxa"/>
          </w:tcPr>
          <w:p w14:paraId="085AD610"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2016-2017</w:t>
            </w:r>
          </w:p>
        </w:tc>
        <w:tc>
          <w:tcPr>
            <w:tcW w:w="2835" w:type="dxa"/>
          </w:tcPr>
          <w:p w14:paraId="1FD2E561"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Project Manager for the Auditor General, Wales Audit Office</w:t>
            </w:r>
          </w:p>
        </w:tc>
        <w:tc>
          <w:tcPr>
            <w:tcW w:w="850" w:type="dxa"/>
          </w:tcPr>
          <w:p w14:paraId="78B66B3D"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2001-2016</w:t>
            </w:r>
          </w:p>
        </w:tc>
      </w:tr>
      <w:tr w:rsidR="00F5086F" w:rsidRPr="00F5086F" w14:paraId="52A39EDC" w14:textId="77777777" w:rsidTr="00EC50EB">
        <w:tc>
          <w:tcPr>
            <w:tcW w:w="1101" w:type="dxa"/>
          </w:tcPr>
          <w:p w14:paraId="0386263F"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Jo Charles</w:t>
            </w:r>
          </w:p>
        </w:tc>
        <w:tc>
          <w:tcPr>
            <w:tcW w:w="2268" w:type="dxa"/>
          </w:tcPr>
          <w:p w14:paraId="4C75E15A"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Associate director, Public Health Wales</w:t>
            </w:r>
          </w:p>
        </w:tc>
        <w:tc>
          <w:tcPr>
            <w:tcW w:w="992" w:type="dxa"/>
          </w:tcPr>
          <w:p w14:paraId="615328D0"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2005- present</w:t>
            </w:r>
          </w:p>
        </w:tc>
        <w:tc>
          <w:tcPr>
            <w:tcW w:w="2835" w:type="dxa"/>
          </w:tcPr>
          <w:p w14:paraId="4E519BB6" w14:textId="77777777" w:rsidR="009D006B" w:rsidRPr="00F5086F" w:rsidRDefault="009D006B" w:rsidP="00EC50EB">
            <w:pPr>
              <w:rPr>
                <w:rFonts w:ascii="Tahoma" w:hAnsi="Tahoma" w:cs="Tahoma"/>
                <w:sz w:val="20"/>
                <w:szCs w:val="20"/>
                <w:lang w:val="en-US"/>
              </w:rPr>
            </w:pPr>
          </w:p>
        </w:tc>
        <w:tc>
          <w:tcPr>
            <w:tcW w:w="850" w:type="dxa"/>
          </w:tcPr>
          <w:p w14:paraId="2BCF8164" w14:textId="77777777" w:rsidR="009D006B" w:rsidRPr="00F5086F" w:rsidRDefault="009D006B" w:rsidP="00EC50EB">
            <w:pPr>
              <w:rPr>
                <w:rFonts w:ascii="Tahoma" w:hAnsi="Tahoma" w:cs="Tahoma"/>
                <w:sz w:val="20"/>
                <w:szCs w:val="20"/>
                <w:lang w:val="en-US"/>
              </w:rPr>
            </w:pPr>
          </w:p>
        </w:tc>
      </w:tr>
      <w:tr w:rsidR="00F5086F" w:rsidRPr="00F5086F" w14:paraId="290CE126" w14:textId="77777777" w:rsidTr="00EC50EB">
        <w:tc>
          <w:tcPr>
            <w:tcW w:w="1101" w:type="dxa"/>
          </w:tcPr>
          <w:p w14:paraId="6A124D57"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Matthew Quinn</w:t>
            </w:r>
          </w:p>
        </w:tc>
        <w:tc>
          <w:tcPr>
            <w:tcW w:w="2268" w:type="dxa"/>
          </w:tcPr>
          <w:p w14:paraId="5B2DE044"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‘Distinguished visiting fellow’, Cardiff University</w:t>
            </w:r>
          </w:p>
        </w:tc>
        <w:tc>
          <w:tcPr>
            <w:tcW w:w="992" w:type="dxa"/>
          </w:tcPr>
          <w:p w14:paraId="0A016C7E"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2017- present</w:t>
            </w:r>
          </w:p>
        </w:tc>
        <w:tc>
          <w:tcPr>
            <w:tcW w:w="2835" w:type="dxa"/>
          </w:tcPr>
          <w:p w14:paraId="73ABE4CD"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 xml:space="preserve">‘Director of Environment and Sustainable Development’, Welsh Government civil servant. </w:t>
            </w:r>
          </w:p>
          <w:p w14:paraId="2475942B" w14:textId="77777777" w:rsidR="009D006B" w:rsidRPr="00F5086F" w:rsidRDefault="009D006B" w:rsidP="00EC50EB">
            <w:pPr>
              <w:rPr>
                <w:rFonts w:ascii="Tahoma" w:hAnsi="Tahoma" w:cs="Tahoma"/>
                <w:sz w:val="20"/>
                <w:szCs w:val="20"/>
                <w:lang w:val="en-US"/>
              </w:rPr>
            </w:pPr>
          </w:p>
          <w:p w14:paraId="4DC20DA9"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(Former post had various name changes over the ten years)</w:t>
            </w:r>
          </w:p>
        </w:tc>
        <w:tc>
          <w:tcPr>
            <w:tcW w:w="850" w:type="dxa"/>
          </w:tcPr>
          <w:p w14:paraId="2892F6A5"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2007-2017</w:t>
            </w:r>
          </w:p>
        </w:tc>
      </w:tr>
      <w:tr w:rsidR="00F5086F" w:rsidRPr="00F5086F" w14:paraId="76BED2C3" w14:textId="77777777" w:rsidTr="00EC50EB">
        <w:tc>
          <w:tcPr>
            <w:tcW w:w="1101" w:type="dxa"/>
          </w:tcPr>
          <w:p w14:paraId="6E263409"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Catherine Pearce</w:t>
            </w:r>
          </w:p>
        </w:tc>
        <w:tc>
          <w:tcPr>
            <w:tcW w:w="2268" w:type="dxa"/>
          </w:tcPr>
          <w:p w14:paraId="4AA7372D"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‘Future Justice Director’, World Future Council</w:t>
            </w:r>
          </w:p>
        </w:tc>
        <w:tc>
          <w:tcPr>
            <w:tcW w:w="992" w:type="dxa"/>
          </w:tcPr>
          <w:p w14:paraId="0BFCA792"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2011-present</w:t>
            </w:r>
          </w:p>
        </w:tc>
        <w:tc>
          <w:tcPr>
            <w:tcW w:w="2835" w:type="dxa"/>
          </w:tcPr>
          <w:p w14:paraId="76B546EE" w14:textId="77777777" w:rsidR="009D006B" w:rsidRPr="00F5086F" w:rsidRDefault="009D006B" w:rsidP="00EC50EB">
            <w:pPr>
              <w:rPr>
                <w:rFonts w:ascii="Tahoma" w:hAnsi="Tahoma" w:cs="Tahoma"/>
                <w:sz w:val="20"/>
                <w:szCs w:val="20"/>
                <w:lang w:val="en-US"/>
              </w:rPr>
            </w:pPr>
          </w:p>
        </w:tc>
        <w:tc>
          <w:tcPr>
            <w:tcW w:w="850" w:type="dxa"/>
          </w:tcPr>
          <w:p w14:paraId="236F0FD3" w14:textId="77777777" w:rsidR="009D006B" w:rsidRPr="00F5086F" w:rsidRDefault="009D006B" w:rsidP="00EC50EB">
            <w:pPr>
              <w:rPr>
                <w:rFonts w:ascii="Tahoma" w:hAnsi="Tahoma" w:cs="Tahoma"/>
                <w:sz w:val="20"/>
                <w:szCs w:val="20"/>
                <w:lang w:val="en-US"/>
              </w:rPr>
            </w:pPr>
          </w:p>
        </w:tc>
      </w:tr>
      <w:tr w:rsidR="00F5086F" w:rsidRPr="00F5086F" w14:paraId="7B84B493" w14:textId="77777777" w:rsidTr="00EC50EB">
        <w:tc>
          <w:tcPr>
            <w:tcW w:w="1101" w:type="dxa"/>
          </w:tcPr>
          <w:p w14:paraId="11A87D20"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lastRenderedPageBreak/>
              <w:t xml:space="preserve">Neville </w:t>
            </w:r>
            <w:proofErr w:type="spellStart"/>
            <w:r w:rsidRPr="00F5086F">
              <w:rPr>
                <w:rFonts w:ascii="Tahoma" w:hAnsi="Tahoma" w:cs="Tahoma"/>
                <w:sz w:val="20"/>
                <w:szCs w:val="20"/>
                <w:lang w:val="en-US"/>
              </w:rPr>
              <w:t>Rookes</w:t>
            </w:r>
            <w:proofErr w:type="spellEnd"/>
          </w:p>
        </w:tc>
        <w:tc>
          <w:tcPr>
            <w:tcW w:w="2268" w:type="dxa"/>
          </w:tcPr>
          <w:p w14:paraId="07D4F8E3"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‘Policy officer for Environment’, Welsh Local Government Association</w:t>
            </w:r>
          </w:p>
        </w:tc>
        <w:tc>
          <w:tcPr>
            <w:tcW w:w="992" w:type="dxa"/>
          </w:tcPr>
          <w:p w14:paraId="105CE227"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2012-present</w:t>
            </w:r>
          </w:p>
        </w:tc>
        <w:tc>
          <w:tcPr>
            <w:tcW w:w="2835" w:type="dxa"/>
          </w:tcPr>
          <w:p w14:paraId="565CA2CC" w14:textId="77777777" w:rsidR="009D006B" w:rsidRPr="00F5086F" w:rsidRDefault="009D006B" w:rsidP="00EC50EB">
            <w:pPr>
              <w:rPr>
                <w:rFonts w:ascii="Tahoma" w:hAnsi="Tahoma" w:cs="Tahoma"/>
                <w:sz w:val="20"/>
                <w:szCs w:val="20"/>
                <w:lang w:val="en-US"/>
              </w:rPr>
            </w:pPr>
          </w:p>
        </w:tc>
        <w:tc>
          <w:tcPr>
            <w:tcW w:w="850" w:type="dxa"/>
          </w:tcPr>
          <w:p w14:paraId="3ADE4187" w14:textId="77777777" w:rsidR="009D006B" w:rsidRPr="00F5086F" w:rsidRDefault="009D006B" w:rsidP="00EC50EB">
            <w:pPr>
              <w:rPr>
                <w:rFonts w:ascii="Tahoma" w:hAnsi="Tahoma" w:cs="Tahoma"/>
                <w:sz w:val="20"/>
                <w:szCs w:val="20"/>
                <w:lang w:val="en-US"/>
              </w:rPr>
            </w:pPr>
          </w:p>
        </w:tc>
      </w:tr>
      <w:tr w:rsidR="009D006B" w:rsidRPr="00F5086F" w14:paraId="47738F65" w14:textId="77777777" w:rsidTr="00EC50EB">
        <w:tc>
          <w:tcPr>
            <w:tcW w:w="1101" w:type="dxa"/>
          </w:tcPr>
          <w:p w14:paraId="2D10781F"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Anon.</w:t>
            </w:r>
          </w:p>
        </w:tc>
        <w:tc>
          <w:tcPr>
            <w:tcW w:w="2268" w:type="dxa"/>
          </w:tcPr>
          <w:p w14:paraId="6BDCF588"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Civil servant for Welsh Government</w:t>
            </w:r>
          </w:p>
        </w:tc>
        <w:tc>
          <w:tcPr>
            <w:tcW w:w="992" w:type="dxa"/>
          </w:tcPr>
          <w:p w14:paraId="16C44C0F"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2006-present</w:t>
            </w:r>
          </w:p>
        </w:tc>
        <w:tc>
          <w:tcPr>
            <w:tcW w:w="2835" w:type="dxa"/>
          </w:tcPr>
          <w:p w14:paraId="03A6936D" w14:textId="77777777" w:rsidR="009D006B" w:rsidRPr="00F5086F" w:rsidRDefault="009D006B" w:rsidP="00EC50EB">
            <w:pPr>
              <w:rPr>
                <w:rFonts w:ascii="Tahoma" w:hAnsi="Tahoma" w:cs="Tahoma"/>
                <w:sz w:val="20"/>
                <w:szCs w:val="20"/>
                <w:lang w:val="en-US"/>
              </w:rPr>
            </w:pPr>
            <w:r w:rsidRPr="00F5086F">
              <w:rPr>
                <w:rFonts w:ascii="Tahoma" w:hAnsi="Tahoma" w:cs="Tahoma"/>
                <w:sz w:val="20"/>
                <w:szCs w:val="20"/>
                <w:lang w:val="en-US"/>
              </w:rPr>
              <w:t>(Worked on sustainable development)</w:t>
            </w:r>
          </w:p>
        </w:tc>
        <w:tc>
          <w:tcPr>
            <w:tcW w:w="850" w:type="dxa"/>
          </w:tcPr>
          <w:p w14:paraId="28726403" w14:textId="77777777" w:rsidR="009D006B" w:rsidRPr="00F5086F" w:rsidRDefault="009D006B" w:rsidP="00EC50EB">
            <w:pPr>
              <w:rPr>
                <w:rFonts w:ascii="Tahoma" w:hAnsi="Tahoma" w:cs="Tahoma"/>
                <w:sz w:val="20"/>
                <w:szCs w:val="20"/>
                <w:lang w:val="en-US"/>
              </w:rPr>
            </w:pPr>
          </w:p>
        </w:tc>
      </w:tr>
    </w:tbl>
    <w:p w14:paraId="0F0F5FF0" w14:textId="77777777" w:rsidR="00765C37" w:rsidRPr="00F5086F" w:rsidRDefault="00765C37" w:rsidP="0068284F">
      <w:pPr>
        <w:spacing w:line="480" w:lineRule="auto"/>
        <w:rPr>
          <w:rFonts w:ascii="Tahoma" w:hAnsi="Tahoma" w:cs="Tahoma"/>
          <w:sz w:val="24"/>
          <w:szCs w:val="24"/>
          <w:lang w:val="en-US"/>
        </w:rPr>
      </w:pPr>
    </w:p>
    <w:p w14:paraId="5BE0257F" w14:textId="54747199" w:rsidR="005E16C2" w:rsidRPr="00F5086F" w:rsidRDefault="000935B7" w:rsidP="0068284F">
      <w:pPr>
        <w:spacing w:line="480" w:lineRule="auto"/>
        <w:rPr>
          <w:rFonts w:ascii="Tahoma" w:hAnsi="Tahoma" w:cs="Tahoma"/>
          <w:i/>
          <w:sz w:val="24"/>
          <w:szCs w:val="24"/>
          <w:lang w:val="en-US"/>
        </w:rPr>
      </w:pPr>
      <w:r w:rsidRPr="00F5086F">
        <w:rPr>
          <w:rFonts w:ascii="Tahoma" w:hAnsi="Tahoma" w:cs="Tahoma"/>
          <w:i/>
          <w:sz w:val="24"/>
          <w:szCs w:val="24"/>
          <w:lang w:val="en-US"/>
        </w:rPr>
        <w:t>Analytical approach</w:t>
      </w:r>
    </w:p>
    <w:p w14:paraId="1236E25C" w14:textId="06246605" w:rsidR="000935B7" w:rsidRPr="00F5086F" w:rsidRDefault="00664F54" w:rsidP="0068284F">
      <w:pPr>
        <w:spacing w:line="480" w:lineRule="auto"/>
        <w:rPr>
          <w:rFonts w:ascii="Tahoma" w:hAnsi="Tahoma" w:cs="Tahoma"/>
          <w:sz w:val="24"/>
          <w:szCs w:val="24"/>
          <w:lang w:val="en-US"/>
        </w:rPr>
      </w:pPr>
      <w:r w:rsidRPr="00F5086F">
        <w:rPr>
          <w:rFonts w:ascii="Tahoma" w:hAnsi="Tahoma" w:cs="Tahoma"/>
          <w:sz w:val="24"/>
          <w:szCs w:val="24"/>
          <w:lang w:val="en-US"/>
        </w:rPr>
        <w:t xml:space="preserve">The interviews </w:t>
      </w:r>
      <w:r w:rsidR="0062553A" w:rsidRPr="00F5086F">
        <w:rPr>
          <w:rFonts w:ascii="Tahoma" w:hAnsi="Tahoma" w:cs="Tahoma"/>
          <w:sz w:val="24"/>
          <w:szCs w:val="24"/>
          <w:lang w:val="en-US"/>
        </w:rPr>
        <w:t xml:space="preserve">and documents </w:t>
      </w:r>
      <w:r w:rsidRPr="00F5086F">
        <w:rPr>
          <w:rFonts w:ascii="Tahoma" w:hAnsi="Tahoma" w:cs="Tahoma"/>
          <w:sz w:val="24"/>
          <w:szCs w:val="24"/>
          <w:lang w:val="en-US"/>
        </w:rPr>
        <w:t xml:space="preserve">were </w:t>
      </w:r>
      <w:proofErr w:type="spellStart"/>
      <w:r w:rsidRPr="00F5086F">
        <w:rPr>
          <w:rFonts w:ascii="Tahoma" w:hAnsi="Tahoma" w:cs="Tahoma"/>
          <w:sz w:val="24"/>
          <w:szCs w:val="24"/>
          <w:lang w:val="en-US"/>
        </w:rPr>
        <w:t>analysed</w:t>
      </w:r>
      <w:proofErr w:type="spellEnd"/>
      <w:r w:rsidRPr="00F5086F">
        <w:rPr>
          <w:rFonts w:ascii="Tahoma" w:hAnsi="Tahoma" w:cs="Tahoma"/>
          <w:sz w:val="24"/>
          <w:szCs w:val="24"/>
          <w:lang w:val="en-US"/>
        </w:rPr>
        <w:t xml:space="preserve"> using </w:t>
      </w:r>
      <w:r w:rsidR="0062553A" w:rsidRPr="00F5086F">
        <w:rPr>
          <w:rFonts w:ascii="Tahoma" w:hAnsi="Tahoma" w:cs="Tahoma"/>
          <w:sz w:val="24"/>
          <w:szCs w:val="24"/>
          <w:lang w:val="en-US"/>
        </w:rPr>
        <w:t>qualitative thematic analysis</w:t>
      </w:r>
      <w:r w:rsidRPr="00F5086F">
        <w:rPr>
          <w:rFonts w:ascii="Tahoma" w:hAnsi="Tahoma" w:cs="Tahoma"/>
          <w:sz w:val="24"/>
          <w:szCs w:val="24"/>
          <w:lang w:val="en-US"/>
        </w:rPr>
        <w:t xml:space="preserve">. </w:t>
      </w:r>
      <w:r w:rsidR="004D2A23" w:rsidRPr="00F5086F">
        <w:rPr>
          <w:rFonts w:ascii="Tahoma" w:hAnsi="Tahoma" w:cs="Tahoma"/>
          <w:sz w:val="24"/>
          <w:szCs w:val="24"/>
          <w:lang w:val="en-US"/>
        </w:rPr>
        <w:t>Transcribing the interviews enabled coded</w:t>
      </w:r>
      <w:r w:rsidR="008D4436" w:rsidRPr="00F5086F">
        <w:rPr>
          <w:rFonts w:ascii="Tahoma" w:hAnsi="Tahoma" w:cs="Tahoma"/>
          <w:sz w:val="24"/>
          <w:szCs w:val="24"/>
          <w:lang w:val="en-US"/>
        </w:rPr>
        <w:t xml:space="preserve"> themes from each to populate</w:t>
      </w:r>
      <w:r w:rsidR="004D2A23" w:rsidRPr="00F5086F">
        <w:rPr>
          <w:rFonts w:ascii="Tahoma" w:hAnsi="Tahoma" w:cs="Tahoma"/>
          <w:sz w:val="24"/>
          <w:szCs w:val="24"/>
          <w:lang w:val="en-US"/>
        </w:rPr>
        <w:t xml:space="preserve"> a spreadsheet</w:t>
      </w:r>
      <w:r w:rsidR="00612E94" w:rsidRPr="00F5086F">
        <w:rPr>
          <w:rFonts w:ascii="Tahoma" w:hAnsi="Tahoma" w:cs="Tahoma"/>
          <w:sz w:val="24"/>
          <w:szCs w:val="24"/>
          <w:lang w:val="en-US"/>
        </w:rPr>
        <w:t>;</w:t>
      </w:r>
      <w:r w:rsidR="004D2A23" w:rsidRPr="00F5086F">
        <w:rPr>
          <w:rFonts w:ascii="Tahoma" w:hAnsi="Tahoma" w:cs="Tahoma"/>
          <w:sz w:val="24"/>
          <w:szCs w:val="24"/>
          <w:lang w:val="en-US"/>
        </w:rPr>
        <w:t xml:space="preserve"> another spreadsheet with the same themes was created for the documents. </w:t>
      </w:r>
      <w:r w:rsidRPr="00F5086F">
        <w:rPr>
          <w:rFonts w:ascii="Tahoma" w:hAnsi="Tahoma" w:cs="Tahoma"/>
          <w:sz w:val="24"/>
          <w:szCs w:val="24"/>
          <w:lang w:val="en-US"/>
        </w:rPr>
        <w:t>Th</w:t>
      </w:r>
      <w:r w:rsidR="004D2A23" w:rsidRPr="00F5086F">
        <w:rPr>
          <w:rFonts w:ascii="Tahoma" w:hAnsi="Tahoma" w:cs="Tahoma"/>
          <w:sz w:val="24"/>
          <w:szCs w:val="24"/>
          <w:lang w:val="en-US"/>
        </w:rPr>
        <w:t>e</w:t>
      </w:r>
      <w:r w:rsidRPr="00F5086F">
        <w:rPr>
          <w:rFonts w:ascii="Tahoma" w:hAnsi="Tahoma" w:cs="Tahoma"/>
          <w:sz w:val="24"/>
          <w:szCs w:val="24"/>
          <w:lang w:val="en-US"/>
        </w:rPr>
        <w:t xml:space="preserve"> themes f</w:t>
      </w:r>
      <w:r w:rsidR="008D4436" w:rsidRPr="00F5086F">
        <w:rPr>
          <w:rFonts w:ascii="Tahoma" w:hAnsi="Tahoma" w:cs="Tahoma"/>
          <w:sz w:val="24"/>
          <w:szCs w:val="24"/>
          <w:lang w:val="en-US"/>
        </w:rPr>
        <w:t>ound were Wales, UK, and World events, significant people, NGOs, p</w:t>
      </w:r>
      <w:r w:rsidRPr="00F5086F">
        <w:rPr>
          <w:rFonts w:ascii="Tahoma" w:hAnsi="Tahoma" w:cs="Tahoma"/>
          <w:sz w:val="24"/>
          <w:szCs w:val="24"/>
          <w:lang w:val="en-US"/>
        </w:rPr>
        <w:t>ublic sector, public health, previous policies and Welsh Government/Assembly</w:t>
      </w:r>
      <w:r w:rsidR="004D2A23" w:rsidRPr="00F5086F">
        <w:rPr>
          <w:rFonts w:ascii="Tahoma" w:hAnsi="Tahoma" w:cs="Tahoma"/>
          <w:sz w:val="24"/>
          <w:szCs w:val="24"/>
          <w:lang w:val="en-US"/>
        </w:rPr>
        <w:t xml:space="preserve">. After this process it became clear that </w:t>
      </w:r>
      <w:proofErr w:type="spellStart"/>
      <w:r w:rsidR="004D2A23" w:rsidRPr="00F5086F">
        <w:rPr>
          <w:rFonts w:ascii="Tahoma" w:hAnsi="Tahoma" w:cs="Tahoma"/>
          <w:sz w:val="24"/>
          <w:szCs w:val="24"/>
          <w:lang w:val="en-US"/>
        </w:rPr>
        <w:t>Kingdon’s</w:t>
      </w:r>
      <w:proofErr w:type="spellEnd"/>
      <w:r w:rsidR="004D2A23" w:rsidRPr="00F5086F">
        <w:rPr>
          <w:rFonts w:ascii="Tahoma" w:hAnsi="Tahoma" w:cs="Tahoma"/>
          <w:sz w:val="24"/>
          <w:szCs w:val="24"/>
          <w:lang w:val="en-US"/>
        </w:rPr>
        <w:t xml:space="preserve"> (</w:t>
      </w:r>
      <w:r w:rsidR="00120E81" w:rsidRPr="00F5086F">
        <w:rPr>
          <w:rFonts w:ascii="Tahoma" w:hAnsi="Tahoma" w:cs="Tahoma"/>
          <w:sz w:val="24"/>
          <w:szCs w:val="24"/>
          <w:lang w:val="en-US"/>
        </w:rPr>
        <w:t>15</w:t>
      </w:r>
      <w:r w:rsidR="004D2A23" w:rsidRPr="00F5086F">
        <w:rPr>
          <w:rFonts w:ascii="Tahoma" w:hAnsi="Tahoma" w:cs="Tahoma"/>
          <w:sz w:val="24"/>
          <w:szCs w:val="24"/>
          <w:lang w:val="en-US"/>
        </w:rPr>
        <w:t>) multiple streams model would be applicable to the themes</w:t>
      </w:r>
      <w:r w:rsidR="00FD7191" w:rsidRPr="00F5086F">
        <w:rPr>
          <w:rFonts w:ascii="Tahoma" w:hAnsi="Tahoma" w:cs="Tahoma"/>
          <w:sz w:val="24"/>
          <w:szCs w:val="24"/>
          <w:lang w:val="en-US"/>
        </w:rPr>
        <w:t>. T</w:t>
      </w:r>
      <w:r w:rsidR="004D2A23" w:rsidRPr="00F5086F">
        <w:rPr>
          <w:rFonts w:ascii="Tahoma" w:hAnsi="Tahoma" w:cs="Tahoma"/>
          <w:sz w:val="24"/>
          <w:szCs w:val="24"/>
          <w:lang w:val="en-US"/>
        </w:rPr>
        <w:t>he codes within the themes were divided into ‘problem’, ‘policy’, ‘politics’ and ‘</w:t>
      </w:r>
      <w:r w:rsidR="00E321BB" w:rsidRPr="00F5086F">
        <w:rPr>
          <w:rFonts w:ascii="Tahoma" w:hAnsi="Tahoma" w:cs="Tahoma"/>
          <w:sz w:val="24"/>
          <w:szCs w:val="24"/>
          <w:lang w:val="en-US"/>
        </w:rPr>
        <w:t>policy entrepreneurs</w:t>
      </w:r>
      <w:r w:rsidR="004D2A23" w:rsidRPr="00F5086F">
        <w:rPr>
          <w:rFonts w:ascii="Tahoma" w:hAnsi="Tahoma" w:cs="Tahoma"/>
          <w:sz w:val="24"/>
          <w:szCs w:val="24"/>
          <w:lang w:val="en-US"/>
        </w:rPr>
        <w:t xml:space="preserve">’ as </w:t>
      </w:r>
      <w:proofErr w:type="spellStart"/>
      <w:r w:rsidR="004D2A23" w:rsidRPr="00F5086F">
        <w:rPr>
          <w:rFonts w:ascii="Tahoma" w:hAnsi="Tahoma" w:cs="Tahoma"/>
          <w:sz w:val="24"/>
          <w:szCs w:val="24"/>
          <w:lang w:val="en-US"/>
        </w:rPr>
        <w:t>Kingdon</w:t>
      </w:r>
      <w:proofErr w:type="spellEnd"/>
      <w:r w:rsidR="004D2A23" w:rsidRPr="00F5086F">
        <w:rPr>
          <w:rFonts w:ascii="Tahoma" w:hAnsi="Tahoma" w:cs="Tahoma"/>
          <w:sz w:val="24"/>
          <w:szCs w:val="24"/>
          <w:lang w:val="en-US"/>
        </w:rPr>
        <w:t xml:space="preserve"> describes</w:t>
      </w:r>
      <w:r w:rsidR="00362992" w:rsidRPr="00F5086F">
        <w:rPr>
          <w:rFonts w:ascii="Tahoma" w:hAnsi="Tahoma" w:cs="Tahoma"/>
          <w:sz w:val="24"/>
          <w:szCs w:val="24"/>
          <w:lang w:val="en-US"/>
        </w:rPr>
        <w:t>, see table 2</w:t>
      </w:r>
      <w:r w:rsidR="00630B44" w:rsidRPr="00F5086F">
        <w:rPr>
          <w:rFonts w:ascii="Tahoma" w:hAnsi="Tahoma" w:cs="Tahoma"/>
          <w:sz w:val="24"/>
          <w:szCs w:val="24"/>
          <w:lang w:val="en-US"/>
        </w:rPr>
        <w:t xml:space="preserve"> for details</w:t>
      </w:r>
      <w:r w:rsidR="004D2A23" w:rsidRPr="00F5086F">
        <w:rPr>
          <w:rFonts w:ascii="Tahoma" w:hAnsi="Tahoma" w:cs="Tahoma"/>
          <w:sz w:val="24"/>
          <w:szCs w:val="24"/>
          <w:lang w:val="en-US"/>
        </w:rPr>
        <w:t xml:space="preserve">. </w:t>
      </w:r>
    </w:p>
    <w:p w14:paraId="62957ED2" w14:textId="77777777" w:rsidR="008D4436" w:rsidRPr="00F5086F" w:rsidRDefault="008D4436" w:rsidP="0068284F">
      <w:pPr>
        <w:spacing w:line="480" w:lineRule="auto"/>
        <w:rPr>
          <w:rFonts w:ascii="Tahoma" w:hAnsi="Tahoma" w:cs="Tahoma"/>
          <w:b/>
          <w:sz w:val="24"/>
          <w:szCs w:val="24"/>
          <w:lang w:val="en-US"/>
        </w:rPr>
      </w:pPr>
    </w:p>
    <w:p w14:paraId="516A0551" w14:textId="74C271D2" w:rsidR="00362992" w:rsidRPr="00F5086F" w:rsidRDefault="00362992" w:rsidP="0068284F">
      <w:pPr>
        <w:spacing w:line="480" w:lineRule="auto"/>
        <w:rPr>
          <w:rFonts w:ascii="Tahoma" w:hAnsi="Tahoma" w:cs="Tahoma"/>
          <w:b/>
          <w:sz w:val="24"/>
          <w:szCs w:val="24"/>
          <w:lang w:val="en-US"/>
        </w:rPr>
      </w:pPr>
      <w:proofErr w:type="gramStart"/>
      <w:r w:rsidRPr="00F5086F">
        <w:rPr>
          <w:rFonts w:ascii="Tahoma" w:hAnsi="Tahoma" w:cs="Tahoma"/>
          <w:b/>
          <w:sz w:val="24"/>
          <w:szCs w:val="24"/>
          <w:lang w:val="en-US"/>
        </w:rPr>
        <w:t>Table 2.</w:t>
      </w:r>
      <w:proofErr w:type="gramEnd"/>
      <w:r w:rsidRPr="00F5086F">
        <w:rPr>
          <w:rFonts w:ascii="Tahoma" w:hAnsi="Tahoma" w:cs="Tahoma"/>
          <w:b/>
          <w:sz w:val="24"/>
          <w:szCs w:val="24"/>
          <w:lang w:val="en-US"/>
        </w:rPr>
        <w:t xml:space="preserve"> Themes </w:t>
      </w:r>
      <w:proofErr w:type="spellStart"/>
      <w:r w:rsidRPr="00F5086F">
        <w:rPr>
          <w:rFonts w:ascii="Tahoma" w:hAnsi="Tahoma" w:cs="Tahoma"/>
          <w:b/>
          <w:sz w:val="24"/>
          <w:szCs w:val="24"/>
          <w:lang w:val="en-US"/>
        </w:rPr>
        <w:t>summarised</w:t>
      </w:r>
      <w:proofErr w:type="spellEnd"/>
      <w:r w:rsidRPr="00F5086F">
        <w:rPr>
          <w:rFonts w:ascii="Tahoma" w:hAnsi="Tahoma" w:cs="Tahoma"/>
          <w:b/>
          <w:sz w:val="24"/>
          <w:szCs w:val="24"/>
          <w:lang w:val="en-US"/>
        </w:rPr>
        <w:t xml:space="preserve"> using </w:t>
      </w:r>
      <w:proofErr w:type="spellStart"/>
      <w:r w:rsidRPr="00F5086F">
        <w:rPr>
          <w:rFonts w:ascii="Tahoma" w:hAnsi="Tahoma" w:cs="Tahoma"/>
          <w:b/>
          <w:sz w:val="24"/>
          <w:szCs w:val="24"/>
          <w:lang w:val="en-US"/>
        </w:rPr>
        <w:t>Kingdon’s</w:t>
      </w:r>
      <w:proofErr w:type="spellEnd"/>
      <w:r w:rsidRPr="00F5086F">
        <w:rPr>
          <w:rFonts w:ascii="Tahoma" w:hAnsi="Tahoma" w:cs="Tahoma"/>
          <w:b/>
          <w:sz w:val="24"/>
          <w:szCs w:val="24"/>
          <w:lang w:val="en-US"/>
        </w:rPr>
        <w:t xml:space="preserve"> multiple streams</w:t>
      </w:r>
    </w:p>
    <w:tbl>
      <w:tblPr>
        <w:tblStyle w:val="TableGrid"/>
        <w:tblW w:w="0" w:type="auto"/>
        <w:tblLook w:val="04A0" w:firstRow="1" w:lastRow="0" w:firstColumn="1" w:lastColumn="0" w:noHBand="0" w:noVBand="1"/>
      </w:tblPr>
      <w:tblGrid>
        <w:gridCol w:w="2103"/>
        <w:gridCol w:w="2103"/>
        <w:gridCol w:w="2104"/>
        <w:gridCol w:w="2104"/>
      </w:tblGrid>
      <w:tr w:rsidR="00F5086F" w:rsidRPr="00F5086F" w14:paraId="3E566D20" w14:textId="77777777" w:rsidTr="00E321BB">
        <w:tc>
          <w:tcPr>
            <w:tcW w:w="2103" w:type="dxa"/>
            <w:vAlign w:val="bottom"/>
          </w:tcPr>
          <w:p w14:paraId="0C384DB4" w14:textId="357FB10D" w:rsidR="00E321BB" w:rsidRPr="00F5086F" w:rsidRDefault="00E321BB" w:rsidP="0068284F">
            <w:pPr>
              <w:spacing w:line="480" w:lineRule="auto"/>
              <w:rPr>
                <w:rFonts w:ascii="Tahoma" w:hAnsi="Tahoma" w:cs="Tahoma"/>
                <w:i/>
                <w:sz w:val="18"/>
                <w:szCs w:val="18"/>
                <w:lang w:val="en-US"/>
              </w:rPr>
            </w:pPr>
            <w:r w:rsidRPr="00F5086F">
              <w:rPr>
                <w:rFonts w:ascii="Tahoma" w:hAnsi="Tahoma" w:cs="Tahoma"/>
                <w:i/>
                <w:sz w:val="18"/>
                <w:szCs w:val="18"/>
                <w:lang w:val="en-US"/>
              </w:rPr>
              <w:t>Problem</w:t>
            </w:r>
          </w:p>
        </w:tc>
        <w:tc>
          <w:tcPr>
            <w:tcW w:w="2103" w:type="dxa"/>
            <w:vAlign w:val="bottom"/>
          </w:tcPr>
          <w:p w14:paraId="6709A172" w14:textId="284208B0" w:rsidR="00E321BB" w:rsidRPr="00F5086F" w:rsidRDefault="00E321BB" w:rsidP="0068284F">
            <w:pPr>
              <w:spacing w:line="480" w:lineRule="auto"/>
              <w:rPr>
                <w:rFonts w:ascii="Tahoma" w:hAnsi="Tahoma" w:cs="Tahoma"/>
                <w:i/>
                <w:sz w:val="18"/>
                <w:szCs w:val="18"/>
                <w:lang w:val="en-US"/>
              </w:rPr>
            </w:pPr>
            <w:r w:rsidRPr="00F5086F">
              <w:rPr>
                <w:rFonts w:ascii="Tahoma" w:hAnsi="Tahoma" w:cs="Tahoma"/>
                <w:i/>
                <w:sz w:val="18"/>
                <w:szCs w:val="18"/>
                <w:lang w:val="en-US"/>
              </w:rPr>
              <w:t>Policy</w:t>
            </w:r>
          </w:p>
        </w:tc>
        <w:tc>
          <w:tcPr>
            <w:tcW w:w="2104" w:type="dxa"/>
            <w:vAlign w:val="bottom"/>
          </w:tcPr>
          <w:p w14:paraId="77836EF3" w14:textId="14A2FFAF" w:rsidR="00E321BB" w:rsidRPr="00F5086F" w:rsidRDefault="00E321BB" w:rsidP="0068284F">
            <w:pPr>
              <w:spacing w:line="480" w:lineRule="auto"/>
              <w:rPr>
                <w:rFonts w:ascii="Tahoma" w:hAnsi="Tahoma" w:cs="Tahoma"/>
                <w:i/>
                <w:sz w:val="18"/>
                <w:szCs w:val="18"/>
                <w:lang w:val="en-US"/>
              </w:rPr>
            </w:pPr>
            <w:r w:rsidRPr="00F5086F">
              <w:rPr>
                <w:rFonts w:ascii="Tahoma" w:hAnsi="Tahoma" w:cs="Tahoma"/>
                <w:i/>
                <w:sz w:val="18"/>
                <w:szCs w:val="18"/>
                <w:lang w:val="en-US"/>
              </w:rPr>
              <w:t>Politics</w:t>
            </w:r>
          </w:p>
        </w:tc>
        <w:tc>
          <w:tcPr>
            <w:tcW w:w="2104" w:type="dxa"/>
            <w:vAlign w:val="bottom"/>
          </w:tcPr>
          <w:p w14:paraId="084446A2" w14:textId="1B60770F" w:rsidR="00E321BB" w:rsidRPr="00F5086F" w:rsidRDefault="00E321BB" w:rsidP="0068284F">
            <w:pPr>
              <w:spacing w:line="480" w:lineRule="auto"/>
              <w:rPr>
                <w:rFonts w:ascii="Tahoma" w:hAnsi="Tahoma" w:cs="Tahoma"/>
                <w:i/>
                <w:sz w:val="18"/>
                <w:szCs w:val="18"/>
                <w:lang w:val="en-US"/>
              </w:rPr>
            </w:pPr>
            <w:r w:rsidRPr="00F5086F">
              <w:rPr>
                <w:rFonts w:ascii="Tahoma" w:hAnsi="Tahoma" w:cs="Tahoma"/>
                <w:i/>
                <w:sz w:val="18"/>
                <w:szCs w:val="18"/>
                <w:lang w:val="en-US"/>
              </w:rPr>
              <w:t>Policy Entrepreneurs</w:t>
            </w:r>
          </w:p>
        </w:tc>
      </w:tr>
      <w:tr w:rsidR="00F5086F" w:rsidRPr="00F5086F" w14:paraId="5EA0F4C8" w14:textId="77777777" w:rsidTr="00E321BB">
        <w:tc>
          <w:tcPr>
            <w:tcW w:w="2103" w:type="dxa"/>
          </w:tcPr>
          <w:p w14:paraId="14A527EA" w14:textId="7257D5A1" w:rsidR="00E321BB" w:rsidRPr="00F5086F" w:rsidRDefault="00E321BB" w:rsidP="00FD7191">
            <w:pPr>
              <w:rPr>
                <w:rFonts w:ascii="Tahoma" w:hAnsi="Tahoma" w:cs="Tahoma"/>
                <w:sz w:val="18"/>
                <w:szCs w:val="18"/>
                <w:lang w:val="en-US"/>
              </w:rPr>
            </w:pPr>
            <w:r w:rsidRPr="00F5086F">
              <w:rPr>
                <w:rFonts w:ascii="Tahoma" w:hAnsi="Tahoma" w:cs="Tahoma"/>
                <w:sz w:val="18"/>
                <w:szCs w:val="18"/>
                <w:lang w:val="en-US"/>
              </w:rPr>
              <w:t>Climate change</w:t>
            </w:r>
          </w:p>
        </w:tc>
        <w:tc>
          <w:tcPr>
            <w:tcW w:w="2103" w:type="dxa"/>
          </w:tcPr>
          <w:p w14:paraId="1EF8F3D5" w14:textId="5CA24D39"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t>UN sustainable development goals</w:t>
            </w:r>
          </w:p>
        </w:tc>
        <w:tc>
          <w:tcPr>
            <w:tcW w:w="2104" w:type="dxa"/>
          </w:tcPr>
          <w:p w14:paraId="7259AA30" w14:textId="77777777"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t>UK parliament reduces commitment to sustainability</w:t>
            </w:r>
          </w:p>
          <w:p w14:paraId="4FAEF238" w14:textId="419E5618" w:rsidR="00FD7191" w:rsidRPr="00F5086F" w:rsidRDefault="00FD7191" w:rsidP="00FD7191">
            <w:pPr>
              <w:rPr>
                <w:rFonts w:ascii="Tahoma" w:hAnsi="Tahoma" w:cs="Tahoma"/>
                <w:sz w:val="18"/>
                <w:szCs w:val="18"/>
                <w:lang w:val="en-US"/>
              </w:rPr>
            </w:pPr>
          </w:p>
        </w:tc>
        <w:tc>
          <w:tcPr>
            <w:tcW w:w="2104" w:type="dxa"/>
          </w:tcPr>
          <w:p w14:paraId="058F1EE5" w14:textId="41577AD2"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t>Jane Davidson</w:t>
            </w:r>
          </w:p>
        </w:tc>
      </w:tr>
      <w:tr w:rsidR="00F5086F" w:rsidRPr="00F5086F" w14:paraId="3DD228B0" w14:textId="77777777" w:rsidTr="00E321BB">
        <w:tc>
          <w:tcPr>
            <w:tcW w:w="2103" w:type="dxa"/>
          </w:tcPr>
          <w:p w14:paraId="5FDB8255" w14:textId="3738233A" w:rsidR="00E321BB" w:rsidRPr="00F5086F" w:rsidRDefault="008D4436" w:rsidP="00FD7191">
            <w:pPr>
              <w:rPr>
                <w:rFonts w:ascii="Tahoma" w:hAnsi="Tahoma" w:cs="Tahoma"/>
                <w:sz w:val="18"/>
                <w:szCs w:val="18"/>
                <w:lang w:val="en-US"/>
              </w:rPr>
            </w:pPr>
            <w:r w:rsidRPr="00F5086F">
              <w:rPr>
                <w:rFonts w:ascii="Tahoma" w:hAnsi="Tahoma" w:cs="Tahoma"/>
                <w:sz w:val="18"/>
                <w:szCs w:val="18"/>
                <w:lang w:val="en-US"/>
              </w:rPr>
              <w:t xml:space="preserve">Welsh Government failing to promote </w:t>
            </w:r>
            <w:r w:rsidR="00E321BB" w:rsidRPr="00F5086F">
              <w:rPr>
                <w:rFonts w:ascii="Tahoma" w:hAnsi="Tahoma" w:cs="Tahoma"/>
                <w:sz w:val="18"/>
                <w:szCs w:val="18"/>
                <w:lang w:val="en-US"/>
              </w:rPr>
              <w:t>sustainable development</w:t>
            </w:r>
          </w:p>
        </w:tc>
        <w:tc>
          <w:tcPr>
            <w:tcW w:w="2103" w:type="dxa"/>
          </w:tcPr>
          <w:p w14:paraId="0323E361" w14:textId="5D9F144F"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t>Wales Audit Office sustainable development</w:t>
            </w:r>
            <w:r w:rsidR="000C427D" w:rsidRPr="00F5086F">
              <w:rPr>
                <w:rFonts w:ascii="Tahoma" w:hAnsi="Tahoma" w:cs="Tahoma"/>
                <w:sz w:val="18"/>
                <w:szCs w:val="18"/>
                <w:lang w:val="en-US"/>
              </w:rPr>
              <w:t xml:space="preserve"> recommendations</w:t>
            </w:r>
          </w:p>
        </w:tc>
        <w:tc>
          <w:tcPr>
            <w:tcW w:w="2104" w:type="dxa"/>
          </w:tcPr>
          <w:p w14:paraId="3E330744" w14:textId="77777777" w:rsidR="00E321BB" w:rsidRPr="00F5086F" w:rsidRDefault="000C427D" w:rsidP="00FD7191">
            <w:pPr>
              <w:rPr>
                <w:rFonts w:ascii="Tahoma" w:hAnsi="Tahoma" w:cs="Tahoma"/>
                <w:sz w:val="18"/>
                <w:szCs w:val="18"/>
                <w:lang w:val="en-US"/>
              </w:rPr>
            </w:pPr>
            <w:r w:rsidRPr="00F5086F">
              <w:rPr>
                <w:rFonts w:ascii="Tahoma" w:hAnsi="Tahoma" w:cs="Tahoma"/>
                <w:sz w:val="18"/>
                <w:szCs w:val="18"/>
                <w:lang w:val="en-US"/>
              </w:rPr>
              <w:t>Welsh Government new powers,</w:t>
            </w:r>
            <w:r w:rsidR="00E23707" w:rsidRPr="00F5086F">
              <w:rPr>
                <w:rFonts w:ascii="Tahoma" w:hAnsi="Tahoma" w:cs="Tahoma"/>
                <w:sz w:val="18"/>
                <w:szCs w:val="18"/>
                <w:lang w:val="en-US"/>
              </w:rPr>
              <w:t xml:space="preserve"> </w:t>
            </w:r>
            <w:r w:rsidRPr="00F5086F">
              <w:rPr>
                <w:rFonts w:ascii="Tahoma" w:hAnsi="Tahoma" w:cs="Tahoma"/>
                <w:sz w:val="18"/>
                <w:szCs w:val="18"/>
                <w:lang w:val="en-US"/>
              </w:rPr>
              <w:t xml:space="preserve">creating </w:t>
            </w:r>
            <w:r w:rsidR="00E23707" w:rsidRPr="00F5086F">
              <w:rPr>
                <w:rFonts w:ascii="Tahoma" w:hAnsi="Tahoma" w:cs="Tahoma"/>
                <w:sz w:val="18"/>
                <w:szCs w:val="18"/>
                <w:lang w:val="en-US"/>
              </w:rPr>
              <w:t>constitutional legislation</w:t>
            </w:r>
          </w:p>
          <w:p w14:paraId="12D6B451" w14:textId="33E047E6" w:rsidR="00FD7191" w:rsidRPr="00F5086F" w:rsidRDefault="00FD7191" w:rsidP="00FD7191">
            <w:pPr>
              <w:rPr>
                <w:rFonts w:ascii="Tahoma" w:hAnsi="Tahoma" w:cs="Tahoma"/>
                <w:sz w:val="18"/>
                <w:szCs w:val="18"/>
                <w:lang w:val="en-US"/>
              </w:rPr>
            </w:pPr>
          </w:p>
        </w:tc>
        <w:tc>
          <w:tcPr>
            <w:tcW w:w="2104" w:type="dxa"/>
          </w:tcPr>
          <w:p w14:paraId="51D0441F" w14:textId="312366A4"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t>Peter Davies</w:t>
            </w:r>
          </w:p>
        </w:tc>
      </w:tr>
      <w:tr w:rsidR="00F5086F" w:rsidRPr="00F5086F" w14:paraId="7CA20814" w14:textId="77777777" w:rsidTr="00E321BB">
        <w:tc>
          <w:tcPr>
            <w:tcW w:w="2103" w:type="dxa"/>
          </w:tcPr>
          <w:p w14:paraId="426FB018" w14:textId="031E6FD9" w:rsidR="00E321BB" w:rsidRPr="00F5086F" w:rsidRDefault="00E321BB" w:rsidP="00FD7191">
            <w:pPr>
              <w:rPr>
                <w:rFonts w:ascii="Tahoma" w:hAnsi="Tahoma" w:cs="Tahoma"/>
                <w:sz w:val="18"/>
                <w:szCs w:val="18"/>
                <w:lang w:val="en-US"/>
              </w:rPr>
            </w:pPr>
            <w:r w:rsidRPr="00F5086F">
              <w:rPr>
                <w:rFonts w:ascii="Tahoma" w:hAnsi="Tahoma" w:cs="Tahoma"/>
                <w:sz w:val="18"/>
                <w:szCs w:val="18"/>
                <w:lang w:val="en-US"/>
              </w:rPr>
              <w:t>Underperforming public services</w:t>
            </w:r>
          </w:p>
        </w:tc>
        <w:tc>
          <w:tcPr>
            <w:tcW w:w="2103" w:type="dxa"/>
          </w:tcPr>
          <w:p w14:paraId="7AD16E67" w14:textId="77777777" w:rsidR="00E321BB" w:rsidRPr="00F5086F" w:rsidRDefault="00E23707" w:rsidP="00FD7191">
            <w:pPr>
              <w:rPr>
                <w:rFonts w:ascii="Tahoma" w:hAnsi="Tahoma" w:cs="Tahoma"/>
                <w:sz w:val="18"/>
                <w:szCs w:val="18"/>
                <w:lang w:val="en-US"/>
              </w:rPr>
            </w:pPr>
            <w:proofErr w:type="spellStart"/>
            <w:r w:rsidRPr="00F5086F">
              <w:rPr>
                <w:rFonts w:ascii="Tahoma" w:hAnsi="Tahoma" w:cs="Tahoma"/>
                <w:sz w:val="18"/>
                <w:szCs w:val="18"/>
                <w:lang w:val="en-US"/>
              </w:rPr>
              <w:t>Politicisation</w:t>
            </w:r>
            <w:proofErr w:type="spellEnd"/>
            <w:r w:rsidRPr="00F5086F">
              <w:rPr>
                <w:rFonts w:ascii="Tahoma" w:hAnsi="Tahoma" w:cs="Tahoma"/>
                <w:sz w:val="18"/>
                <w:szCs w:val="18"/>
                <w:lang w:val="en-US"/>
              </w:rPr>
              <w:t xml:space="preserve"> of well</w:t>
            </w:r>
            <w:r w:rsidR="000C5919" w:rsidRPr="00F5086F">
              <w:rPr>
                <w:rFonts w:ascii="Tahoma" w:hAnsi="Tahoma" w:cs="Tahoma"/>
                <w:sz w:val="18"/>
                <w:szCs w:val="18"/>
                <w:lang w:val="en-US"/>
              </w:rPr>
              <w:t>-</w:t>
            </w:r>
            <w:r w:rsidRPr="00F5086F">
              <w:rPr>
                <w:rFonts w:ascii="Tahoma" w:hAnsi="Tahoma" w:cs="Tahoma"/>
                <w:sz w:val="18"/>
                <w:szCs w:val="18"/>
                <w:lang w:val="en-US"/>
              </w:rPr>
              <w:t>being</w:t>
            </w:r>
          </w:p>
          <w:p w14:paraId="51C35F7C" w14:textId="6C510248" w:rsidR="00FD7191" w:rsidRPr="00F5086F" w:rsidRDefault="00FD7191" w:rsidP="00FD7191">
            <w:pPr>
              <w:rPr>
                <w:rFonts w:ascii="Tahoma" w:hAnsi="Tahoma" w:cs="Tahoma"/>
                <w:sz w:val="18"/>
                <w:szCs w:val="18"/>
                <w:lang w:val="en-US"/>
              </w:rPr>
            </w:pPr>
          </w:p>
        </w:tc>
        <w:tc>
          <w:tcPr>
            <w:tcW w:w="2104" w:type="dxa"/>
          </w:tcPr>
          <w:p w14:paraId="4F32FEEC" w14:textId="71CCDDF4"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t>Active NGO groups</w:t>
            </w:r>
          </w:p>
        </w:tc>
        <w:tc>
          <w:tcPr>
            <w:tcW w:w="2104" w:type="dxa"/>
          </w:tcPr>
          <w:p w14:paraId="726A8CA2" w14:textId="77E4F1F1"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t>Multiple Welsh Government Ministers</w:t>
            </w:r>
          </w:p>
        </w:tc>
      </w:tr>
      <w:tr w:rsidR="00F5086F" w:rsidRPr="00F5086F" w14:paraId="5B1E2C1C" w14:textId="77777777" w:rsidTr="00E321BB">
        <w:tc>
          <w:tcPr>
            <w:tcW w:w="2103" w:type="dxa"/>
          </w:tcPr>
          <w:p w14:paraId="6F1CD063" w14:textId="77777777" w:rsidR="00E321BB" w:rsidRPr="00F5086F" w:rsidRDefault="00E321BB" w:rsidP="00FD7191">
            <w:pPr>
              <w:rPr>
                <w:rFonts w:ascii="Tahoma" w:hAnsi="Tahoma" w:cs="Tahoma"/>
                <w:sz w:val="18"/>
                <w:szCs w:val="18"/>
                <w:lang w:val="en-US"/>
              </w:rPr>
            </w:pPr>
          </w:p>
        </w:tc>
        <w:tc>
          <w:tcPr>
            <w:tcW w:w="2103" w:type="dxa"/>
          </w:tcPr>
          <w:p w14:paraId="7BE0A9F4" w14:textId="77777777"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t xml:space="preserve">Active and engaged </w:t>
            </w:r>
            <w:r w:rsidRPr="00F5086F">
              <w:rPr>
                <w:rFonts w:ascii="Tahoma" w:hAnsi="Tahoma" w:cs="Tahoma"/>
                <w:sz w:val="18"/>
                <w:szCs w:val="18"/>
                <w:lang w:val="en-US"/>
              </w:rPr>
              <w:lastRenderedPageBreak/>
              <w:t>civil servants keen for change</w:t>
            </w:r>
          </w:p>
          <w:p w14:paraId="3F73602C" w14:textId="2E2C7DBE" w:rsidR="00FD7191" w:rsidRPr="00F5086F" w:rsidRDefault="00FD7191" w:rsidP="00FD7191">
            <w:pPr>
              <w:rPr>
                <w:rFonts w:ascii="Tahoma" w:hAnsi="Tahoma" w:cs="Tahoma"/>
                <w:sz w:val="18"/>
                <w:szCs w:val="18"/>
                <w:lang w:val="en-US"/>
              </w:rPr>
            </w:pPr>
          </w:p>
        </w:tc>
        <w:tc>
          <w:tcPr>
            <w:tcW w:w="2104" w:type="dxa"/>
          </w:tcPr>
          <w:p w14:paraId="483D5BB7" w14:textId="76083D57"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lastRenderedPageBreak/>
              <w:t>Public suppor</w:t>
            </w:r>
            <w:r w:rsidR="000C427D" w:rsidRPr="00F5086F">
              <w:rPr>
                <w:rFonts w:ascii="Tahoma" w:hAnsi="Tahoma" w:cs="Tahoma"/>
                <w:sz w:val="18"/>
                <w:szCs w:val="18"/>
                <w:lang w:val="en-US"/>
              </w:rPr>
              <w:t xml:space="preserve">t for </w:t>
            </w:r>
            <w:r w:rsidR="000C427D" w:rsidRPr="00F5086F">
              <w:rPr>
                <w:rFonts w:ascii="Tahoma" w:hAnsi="Tahoma" w:cs="Tahoma"/>
                <w:sz w:val="18"/>
                <w:szCs w:val="18"/>
                <w:lang w:val="en-US"/>
              </w:rPr>
              <w:lastRenderedPageBreak/>
              <w:t>protecting future generations</w:t>
            </w:r>
          </w:p>
        </w:tc>
        <w:tc>
          <w:tcPr>
            <w:tcW w:w="2104" w:type="dxa"/>
          </w:tcPr>
          <w:p w14:paraId="74F44C40" w14:textId="0EDD9945"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lastRenderedPageBreak/>
              <w:t>Civil servants</w:t>
            </w:r>
          </w:p>
        </w:tc>
      </w:tr>
      <w:tr w:rsidR="00E23707" w:rsidRPr="00F5086F" w14:paraId="226E01EF" w14:textId="77777777" w:rsidTr="00E321BB">
        <w:tc>
          <w:tcPr>
            <w:tcW w:w="2103" w:type="dxa"/>
          </w:tcPr>
          <w:p w14:paraId="2F8F0790" w14:textId="77777777" w:rsidR="00E321BB" w:rsidRPr="00F5086F" w:rsidRDefault="00E321BB" w:rsidP="00FD7191">
            <w:pPr>
              <w:rPr>
                <w:rFonts w:ascii="Tahoma" w:hAnsi="Tahoma" w:cs="Tahoma"/>
                <w:sz w:val="18"/>
                <w:szCs w:val="18"/>
                <w:lang w:val="en-US"/>
              </w:rPr>
            </w:pPr>
          </w:p>
        </w:tc>
        <w:tc>
          <w:tcPr>
            <w:tcW w:w="2103" w:type="dxa"/>
          </w:tcPr>
          <w:p w14:paraId="47CA2392" w14:textId="77777777" w:rsidR="00E321BB" w:rsidRPr="00F5086F" w:rsidRDefault="00E23707" w:rsidP="00FD7191">
            <w:pPr>
              <w:rPr>
                <w:rFonts w:ascii="Tahoma" w:hAnsi="Tahoma" w:cs="Tahoma"/>
                <w:sz w:val="18"/>
                <w:szCs w:val="18"/>
                <w:lang w:val="en-US"/>
              </w:rPr>
            </w:pPr>
            <w:r w:rsidRPr="00F5086F">
              <w:rPr>
                <w:rFonts w:ascii="Tahoma" w:hAnsi="Tahoma" w:cs="Tahoma"/>
                <w:sz w:val="18"/>
                <w:szCs w:val="18"/>
                <w:lang w:val="en-US"/>
              </w:rPr>
              <w:t>Climate change solutions</w:t>
            </w:r>
          </w:p>
          <w:p w14:paraId="1D21ED8A" w14:textId="3EC28737" w:rsidR="00FD7191" w:rsidRPr="00F5086F" w:rsidRDefault="00FD7191" w:rsidP="00FD7191">
            <w:pPr>
              <w:rPr>
                <w:rFonts w:ascii="Tahoma" w:hAnsi="Tahoma" w:cs="Tahoma"/>
                <w:sz w:val="18"/>
                <w:szCs w:val="18"/>
                <w:lang w:val="en-US"/>
              </w:rPr>
            </w:pPr>
          </w:p>
        </w:tc>
        <w:tc>
          <w:tcPr>
            <w:tcW w:w="2104" w:type="dxa"/>
          </w:tcPr>
          <w:p w14:paraId="39A292E3" w14:textId="77777777" w:rsidR="00E321BB" w:rsidRPr="00F5086F" w:rsidRDefault="00E321BB" w:rsidP="00FD7191">
            <w:pPr>
              <w:rPr>
                <w:rFonts w:ascii="Tahoma" w:hAnsi="Tahoma" w:cs="Tahoma"/>
                <w:sz w:val="18"/>
                <w:szCs w:val="18"/>
                <w:lang w:val="en-US"/>
              </w:rPr>
            </w:pPr>
          </w:p>
        </w:tc>
        <w:tc>
          <w:tcPr>
            <w:tcW w:w="2104" w:type="dxa"/>
          </w:tcPr>
          <w:p w14:paraId="2CE9DA72" w14:textId="77777777" w:rsidR="00E321BB" w:rsidRPr="00F5086F" w:rsidRDefault="00E321BB" w:rsidP="00FD7191">
            <w:pPr>
              <w:rPr>
                <w:rFonts w:ascii="Tahoma" w:hAnsi="Tahoma" w:cs="Tahoma"/>
                <w:sz w:val="18"/>
                <w:szCs w:val="18"/>
                <w:lang w:val="en-US"/>
              </w:rPr>
            </w:pPr>
          </w:p>
        </w:tc>
      </w:tr>
    </w:tbl>
    <w:p w14:paraId="5C021D9F" w14:textId="20077C1E" w:rsidR="009D006B" w:rsidRPr="00F5086F" w:rsidRDefault="009D006B" w:rsidP="0068284F">
      <w:pPr>
        <w:spacing w:line="480" w:lineRule="auto"/>
        <w:rPr>
          <w:rFonts w:ascii="Tahoma" w:hAnsi="Tahoma" w:cs="Tahoma"/>
          <w:i/>
          <w:sz w:val="24"/>
          <w:szCs w:val="24"/>
          <w:lang w:val="en-US"/>
        </w:rPr>
      </w:pPr>
    </w:p>
    <w:p w14:paraId="5A315BAB" w14:textId="6D418E77" w:rsidR="00E321BB" w:rsidRPr="00F5086F" w:rsidRDefault="00E23707" w:rsidP="0068284F">
      <w:pPr>
        <w:spacing w:line="480" w:lineRule="auto"/>
        <w:rPr>
          <w:rFonts w:ascii="Tahoma" w:hAnsi="Tahoma" w:cs="Tahoma"/>
          <w:b/>
          <w:sz w:val="32"/>
          <w:szCs w:val="32"/>
          <w:lang w:val="en-US"/>
        </w:rPr>
      </w:pPr>
      <w:r w:rsidRPr="00F5086F">
        <w:rPr>
          <w:rFonts w:ascii="Tahoma" w:hAnsi="Tahoma" w:cs="Tahoma"/>
          <w:b/>
          <w:sz w:val="32"/>
          <w:szCs w:val="32"/>
          <w:lang w:val="en-US"/>
        </w:rPr>
        <w:t>Results</w:t>
      </w:r>
    </w:p>
    <w:p w14:paraId="0DE07D87" w14:textId="47031383" w:rsidR="00EF3D4C" w:rsidRPr="00F5086F" w:rsidRDefault="00EF3D4C" w:rsidP="00EF3D4C">
      <w:pPr>
        <w:spacing w:line="480" w:lineRule="auto"/>
        <w:rPr>
          <w:rFonts w:ascii="Tahoma" w:hAnsi="Tahoma" w:cs="Tahoma"/>
          <w:sz w:val="24"/>
          <w:szCs w:val="24"/>
          <w:lang w:val="en-US"/>
        </w:rPr>
      </w:pPr>
      <w:r w:rsidRPr="00F5086F">
        <w:rPr>
          <w:rFonts w:ascii="Tahoma" w:hAnsi="Tahoma" w:cs="Tahoma"/>
          <w:sz w:val="24"/>
          <w:szCs w:val="24"/>
          <w:lang w:val="en-US"/>
        </w:rPr>
        <w:t>A timeline displays the order of events that were significant to the development of the WFG Act.</w:t>
      </w:r>
    </w:p>
    <w:p w14:paraId="076955E5" w14:textId="77777777" w:rsidR="00EF3D4C" w:rsidRPr="00F5086F" w:rsidRDefault="00EF3D4C" w:rsidP="00EF3D4C">
      <w:pPr>
        <w:rPr>
          <w:rFonts w:ascii="Tahoma" w:hAnsi="Tahoma" w:cs="Tahoma"/>
          <w:b/>
          <w:sz w:val="24"/>
          <w:szCs w:val="24"/>
          <w:lang w:val="en-US"/>
        </w:rPr>
      </w:pPr>
      <w:r w:rsidRPr="00F5086F">
        <w:rPr>
          <w:rFonts w:ascii="Tahoma" w:hAnsi="Tahoma" w:cs="Tahoma"/>
          <w:noProof/>
          <w:sz w:val="24"/>
          <w:szCs w:val="24"/>
          <w:lang w:eastAsia="en-GB"/>
        </w:rPr>
        <w:lastRenderedPageBreak/>
        <w:drawing>
          <wp:anchor distT="0" distB="0" distL="114300" distR="114300" simplePos="0" relativeHeight="251664896" behindDoc="1" locked="0" layoutInCell="1" allowOverlap="1" wp14:anchorId="6F10F819" wp14:editId="790AC2FA">
            <wp:simplePos x="0" y="0"/>
            <wp:positionH relativeFrom="column">
              <wp:posOffset>-170815</wp:posOffset>
            </wp:positionH>
            <wp:positionV relativeFrom="paragraph">
              <wp:posOffset>500380</wp:posOffset>
            </wp:positionV>
            <wp:extent cx="5274945" cy="74631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line arrows 14.08.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945" cy="746315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F5086F">
        <w:rPr>
          <w:rFonts w:ascii="Tahoma" w:hAnsi="Tahoma" w:cs="Tahoma"/>
          <w:b/>
          <w:sz w:val="24"/>
          <w:szCs w:val="24"/>
          <w:lang w:val="en-US"/>
        </w:rPr>
        <w:t>Fig 1.</w:t>
      </w:r>
      <w:proofErr w:type="gramEnd"/>
      <w:r w:rsidRPr="00F5086F">
        <w:rPr>
          <w:rFonts w:ascii="Tahoma" w:hAnsi="Tahoma" w:cs="Tahoma"/>
          <w:b/>
          <w:sz w:val="24"/>
          <w:szCs w:val="24"/>
          <w:lang w:val="en-US"/>
        </w:rPr>
        <w:t xml:space="preserve"> Timeline of events related to development of the WFG Act.</w:t>
      </w:r>
    </w:p>
    <w:p w14:paraId="5C105996" w14:textId="77777777" w:rsidR="00EF3D4C" w:rsidRPr="00F5086F" w:rsidRDefault="00EF3D4C" w:rsidP="00EF3D4C">
      <w:pPr>
        <w:spacing w:line="480" w:lineRule="auto"/>
        <w:rPr>
          <w:rFonts w:ascii="Tahoma" w:hAnsi="Tahoma" w:cs="Tahoma"/>
          <w:sz w:val="24"/>
          <w:szCs w:val="24"/>
          <w:lang w:val="en-US"/>
        </w:rPr>
      </w:pPr>
    </w:p>
    <w:p w14:paraId="7B958766" w14:textId="23D4C13B" w:rsidR="005E4E31" w:rsidRPr="00F5086F" w:rsidRDefault="00EF3D4C" w:rsidP="00BB4D19">
      <w:pPr>
        <w:spacing w:line="480" w:lineRule="auto"/>
        <w:rPr>
          <w:rFonts w:ascii="Tahoma" w:hAnsi="Tahoma" w:cs="Tahoma"/>
          <w:sz w:val="24"/>
          <w:szCs w:val="24"/>
          <w:lang w:val="en-US"/>
        </w:rPr>
      </w:pPr>
      <w:proofErr w:type="spellStart"/>
      <w:r w:rsidRPr="00F5086F">
        <w:rPr>
          <w:rFonts w:ascii="Tahoma" w:hAnsi="Tahoma" w:cs="Tahoma"/>
          <w:sz w:val="24"/>
          <w:szCs w:val="24"/>
          <w:lang w:val="en-US"/>
        </w:rPr>
        <w:lastRenderedPageBreak/>
        <w:t>Kingdon’s</w:t>
      </w:r>
      <w:proofErr w:type="spellEnd"/>
      <w:r w:rsidRPr="00F5086F">
        <w:rPr>
          <w:rFonts w:ascii="Tahoma" w:hAnsi="Tahoma" w:cs="Tahoma"/>
          <w:sz w:val="24"/>
          <w:szCs w:val="24"/>
          <w:lang w:val="en-US"/>
        </w:rPr>
        <w:t xml:space="preserve"> multiple streams analysis (</w:t>
      </w:r>
      <w:r w:rsidR="00120E81" w:rsidRPr="00F5086F">
        <w:rPr>
          <w:rFonts w:ascii="Tahoma" w:hAnsi="Tahoma" w:cs="Tahoma"/>
          <w:sz w:val="24"/>
          <w:szCs w:val="24"/>
          <w:lang w:val="en-US"/>
        </w:rPr>
        <w:t>15</w:t>
      </w:r>
      <w:r w:rsidRPr="00F5086F">
        <w:rPr>
          <w:rFonts w:ascii="Tahoma" w:hAnsi="Tahoma" w:cs="Tahoma"/>
          <w:sz w:val="24"/>
          <w:szCs w:val="24"/>
          <w:lang w:val="en-US"/>
        </w:rPr>
        <w:t xml:space="preserve">), with the three streams, ‘problem, policy, politics’ and ‘policy entrepreneurs’ </w:t>
      </w:r>
      <w:r w:rsidRPr="00F5086F">
        <w:rPr>
          <w:rFonts w:ascii="Tahoma" w:hAnsi="Tahoma" w:cs="Tahoma"/>
          <w:sz w:val="24"/>
          <w:szCs w:val="24"/>
        </w:rPr>
        <w:t>summarise</w:t>
      </w:r>
      <w:r w:rsidRPr="00F5086F">
        <w:rPr>
          <w:rFonts w:ascii="Tahoma" w:hAnsi="Tahoma" w:cs="Tahoma"/>
          <w:sz w:val="24"/>
          <w:szCs w:val="24"/>
          <w:lang w:val="en-US"/>
        </w:rPr>
        <w:t xml:space="preserve"> the findings. </w:t>
      </w:r>
    </w:p>
    <w:p w14:paraId="589AEA8D" w14:textId="77777777" w:rsidR="005F019A" w:rsidRPr="00F5086F" w:rsidRDefault="005F019A" w:rsidP="005E4E31">
      <w:pPr>
        <w:rPr>
          <w:rFonts w:ascii="Tahoma" w:hAnsi="Tahoma" w:cs="Tahoma"/>
          <w:b/>
          <w:sz w:val="24"/>
          <w:szCs w:val="24"/>
          <w:lang w:val="en-US"/>
        </w:rPr>
      </w:pPr>
    </w:p>
    <w:p w14:paraId="1EACC495" w14:textId="6BFCD8C4" w:rsidR="004B00D5" w:rsidRPr="00F5086F" w:rsidRDefault="0060670B" w:rsidP="0001524B">
      <w:pPr>
        <w:spacing w:line="480" w:lineRule="auto"/>
        <w:rPr>
          <w:rFonts w:ascii="Tahoma" w:hAnsi="Tahoma" w:cs="Tahoma"/>
          <w:b/>
          <w:sz w:val="24"/>
          <w:szCs w:val="24"/>
          <w:lang w:val="en-US"/>
        </w:rPr>
      </w:pPr>
      <w:r w:rsidRPr="00F5086F">
        <w:rPr>
          <w:rFonts w:ascii="Tahoma" w:hAnsi="Tahoma" w:cs="Tahoma"/>
          <w:b/>
          <w:sz w:val="24"/>
          <w:szCs w:val="24"/>
          <w:lang w:val="en-US"/>
        </w:rPr>
        <w:t>Problem</w:t>
      </w:r>
      <w:r w:rsidR="003A376E" w:rsidRPr="00F5086F">
        <w:rPr>
          <w:rFonts w:ascii="Tahoma" w:hAnsi="Tahoma" w:cs="Tahoma"/>
          <w:b/>
          <w:sz w:val="24"/>
          <w:szCs w:val="24"/>
          <w:lang w:val="en-US"/>
        </w:rPr>
        <w:t xml:space="preserve"> stream</w:t>
      </w:r>
    </w:p>
    <w:p w14:paraId="7C8B6156" w14:textId="5E819E9E" w:rsidR="0060670B" w:rsidRPr="00F5086F" w:rsidRDefault="0009506E" w:rsidP="0001524B">
      <w:pPr>
        <w:spacing w:line="480" w:lineRule="auto"/>
        <w:rPr>
          <w:rFonts w:ascii="Tahoma" w:hAnsi="Tahoma" w:cs="Tahoma"/>
          <w:sz w:val="24"/>
          <w:szCs w:val="24"/>
          <w:lang w:val="en-US"/>
        </w:rPr>
      </w:pPr>
      <w:r w:rsidRPr="00F5086F">
        <w:rPr>
          <w:rFonts w:ascii="Tahoma" w:hAnsi="Tahoma" w:cs="Tahoma"/>
          <w:sz w:val="24"/>
          <w:szCs w:val="24"/>
          <w:lang w:val="en-US"/>
        </w:rPr>
        <w:t>The WFG Act did not</w:t>
      </w:r>
      <w:r w:rsidR="0060670B" w:rsidRPr="00F5086F">
        <w:rPr>
          <w:rFonts w:ascii="Tahoma" w:hAnsi="Tahoma" w:cs="Tahoma"/>
          <w:sz w:val="24"/>
          <w:szCs w:val="24"/>
          <w:lang w:val="en-US"/>
        </w:rPr>
        <w:t xml:space="preserve"> respond to a</w:t>
      </w:r>
      <w:r w:rsidR="003364D9" w:rsidRPr="00F5086F">
        <w:rPr>
          <w:rFonts w:ascii="Tahoma" w:hAnsi="Tahoma" w:cs="Tahoma"/>
          <w:sz w:val="24"/>
          <w:szCs w:val="24"/>
          <w:lang w:val="en-US"/>
        </w:rPr>
        <w:t xml:space="preserve"> specific</w:t>
      </w:r>
      <w:r w:rsidR="0060670B" w:rsidRPr="00F5086F">
        <w:rPr>
          <w:rFonts w:ascii="Tahoma" w:hAnsi="Tahoma" w:cs="Tahoma"/>
          <w:sz w:val="24"/>
          <w:szCs w:val="24"/>
          <w:lang w:val="en-US"/>
        </w:rPr>
        <w:t xml:space="preserve"> p</w:t>
      </w:r>
      <w:r w:rsidR="00D701BC" w:rsidRPr="00F5086F">
        <w:rPr>
          <w:rFonts w:ascii="Tahoma" w:hAnsi="Tahoma" w:cs="Tahoma"/>
          <w:sz w:val="24"/>
          <w:szCs w:val="24"/>
          <w:lang w:val="en-US"/>
        </w:rPr>
        <w:t xml:space="preserve">roblem, per se, as </w:t>
      </w:r>
      <w:proofErr w:type="spellStart"/>
      <w:r w:rsidR="00D701BC" w:rsidRPr="00F5086F">
        <w:rPr>
          <w:rFonts w:ascii="Tahoma" w:hAnsi="Tahoma" w:cs="Tahoma"/>
          <w:sz w:val="24"/>
          <w:szCs w:val="24"/>
          <w:lang w:val="en-US"/>
        </w:rPr>
        <w:t>Kingdon</w:t>
      </w:r>
      <w:proofErr w:type="spellEnd"/>
      <w:r w:rsidR="00D701BC" w:rsidRPr="00F5086F">
        <w:rPr>
          <w:rFonts w:ascii="Tahoma" w:hAnsi="Tahoma" w:cs="Tahoma"/>
          <w:sz w:val="24"/>
          <w:szCs w:val="24"/>
          <w:lang w:val="en-US"/>
        </w:rPr>
        <w:t xml:space="preserve"> (</w:t>
      </w:r>
      <w:r w:rsidR="00120E81" w:rsidRPr="00F5086F">
        <w:rPr>
          <w:rFonts w:ascii="Tahoma" w:hAnsi="Tahoma" w:cs="Tahoma"/>
          <w:sz w:val="24"/>
          <w:szCs w:val="24"/>
          <w:lang w:val="en-US"/>
        </w:rPr>
        <w:t>15</w:t>
      </w:r>
      <w:r w:rsidR="0060670B" w:rsidRPr="00F5086F">
        <w:rPr>
          <w:rFonts w:ascii="Tahoma" w:hAnsi="Tahoma" w:cs="Tahoma"/>
          <w:sz w:val="24"/>
          <w:szCs w:val="24"/>
          <w:lang w:val="en-US"/>
        </w:rPr>
        <w:t>) describes</w:t>
      </w:r>
      <w:r w:rsidR="009E4008" w:rsidRPr="00F5086F">
        <w:rPr>
          <w:rFonts w:ascii="Tahoma" w:hAnsi="Tahoma" w:cs="Tahoma"/>
          <w:sz w:val="24"/>
          <w:szCs w:val="24"/>
          <w:lang w:val="en-US"/>
        </w:rPr>
        <w:t>, as th</w:t>
      </w:r>
      <w:r w:rsidRPr="00F5086F">
        <w:rPr>
          <w:rFonts w:ascii="Tahoma" w:hAnsi="Tahoma" w:cs="Tahoma"/>
          <w:sz w:val="24"/>
          <w:szCs w:val="24"/>
          <w:lang w:val="en-US"/>
        </w:rPr>
        <w:t>e A</w:t>
      </w:r>
      <w:r w:rsidR="009E4008" w:rsidRPr="00F5086F">
        <w:rPr>
          <w:rFonts w:ascii="Tahoma" w:hAnsi="Tahoma" w:cs="Tahoma"/>
          <w:sz w:val="24"/>
          <w:szCs w:val="24"/>
          <w:lang w:val="en-US"/>
        </w:rPr>
        <w:t>ct was not created in response to a crisis or public dissatisfaction with th</w:t>
      </w:r>
      <w:r w:rsidR="00447622" w:rsidRPr="00F5086F">
        <w:rPr>
          <w:rFonts w:ascii="Tahoma" w:hAnsi="Tahoma" w:cs="Tahoma"/>
          <w:sz w:val="24"/>
          <w:szCs w:val="24"/>
          <w:lang w:val="en-US"/>
        </w:rPr>
        <w:t>e status quo. However there had been</w:t>
      </w:r>
      <w:r w:rsidR="009E4008" w:rsidRPr="00F5086F">
        <w:rPr>
          <w:rFonts w:ascii="Tahoma" w:hAnsi="Tahoma" w:cs="Tahoma"/>
          <w:sz w:val="24"/>
          <w:szCs w:val="24"/>
          <w:lang w:val="en-US"/>
        </w:rPr>
        <w:t xml:space="preserve"> calls to address</w:t>
      </w:r>
      <w:r w:rsidR="003A376E" w:rsidRPr="00F5086F">
        <w:rPr>
          <w:rFonts w:ascii="Tahoma" w:hAnsi="Tahoma" w:cs="Tahoma"/>
          <w:sz w:val="24"/>
          <w:szCs w:val="24"/>
          <w:lang w:val="en-US"/>
        </w:rPr>
        <w:t xml:space="preserve"> climate change</w:t>
      </w:r>
      <w:r w:rsidR="00447622" w:rsidRPr="00F5086F">
        <w:rPr>
          <w:rFonts w:ascii="Tahoma" w:hAnsi="Tahoma" w:cs="Tahoma"/>
          <w:sz w:val="24"/>
          <w:szCs w:val="24"/>
          <w:lang w:val="en-US"/>
        </w:rPr>
        <w:t xml:space="preserve"> since 2007 (</w:t>
      </w:r>
      <w:r w:rsidR="00120E81" w:rsidRPr="00F5086F">
        <w:rPr>
          <w:rFonts w:ascii="Tahoma" w:hAnsi="Tahoma" w:cs="Tahoma"/>
          <w:sz w:val="24"/>
          <w:szCs w:val="24"/>
          <w:lang w:val="en-US"/>
        </w:rPr>
        <w:t>23</w:t>
      </w:r>
      <w:r w:rsidR="00447622" w:rsidRPr="00F5086F">
        <w:rPr>
          <w:rFonts w:ascii="Tahoma" w:hAnsi="Tahoma" w:cs="Tahoma"/>
          <w:sz w:val="24"/>
          <w:szCs w:val="24"/>
          <w:lang w:val="en-US"/>
        </w:rPr>
        <w:t>).</w:t>
      </w:r>
      <w:r w:rsidR="00447622" w:rsidRPr="00F5086F">
        <w:t xml:space="preserve"> </w:t>
      </w:r>
      <w:r w:rsidR="00447622" w:rsidRPr="00F5086F">
        <w:rPr>
          <w:rFonts w:ascii="Tahoma" w:hAnsi="Tahoma" w:cs="Tahoma"/>
          <w:sz w:val="24"/>
          <w:szCs w:val="24"/>
          <w:lang w:val="en-US"/>
        </w:rPr>
        <w:t>The deficiencies of the duty to promote sustainable development in Welsh Government had also been documented (</w:t>
      </w:r>
      <w:r w:rsidR="00120E81" w:rsidRPr="00F5086F">
        <w:rPr>
          <w:rFonts w:ascii="Tahoma" w:hAnsi="Tahoma" w:cs="Tahoma"/>
          <w:sz w:val="24"/>
          <w:szCs w:val="24"/>
          <w:lang w:val="en-US"/>
        </w:rPr>
        <w:t>20</w:t>
      </w:r>
      <w:r w:rsidR="00447622" w:rsidRPr="00F5086F">
        <w:rPr>
          <w:rFonts w:ascii="Tahoma" w:hAnsi="Tahoma" w:cs="Tahoma"/>
          <w:sz w:val="24"/>
          <w:szCs w:val="24"/>
          <w:lang w:val="en-US"/>
        </w:rPr>
        <w:t xml:space="preserve">). </w:t>
      </w:r>
      <w:r w:rsidR="003364D9" w:rsidRPr="00F5086F">
        <w:rPr>
          <w:rFonts w:ascii="Tahoma" w:hAnsi="Tahoma" w:cs="Tahoma"/>
          <w:sz w:val="24"/>
          <w:szCs w:val="24"/>
          <w:lang w:val="en-US"/>
        </w:rPr>
        <w:t>Equally, t</w:t>
      </w:r>
      <w:r w:rsidR="009E4008" w:rsidRPr="00F5086F">
        <w:rPr>
          <w:rFonts w:ascii="Tahoma" w:hAnsi="Tahoma" w:cs="Tahoma"/>
          <w:sz w:val="24"/>
          <w:szCs w:val="24"/>
          <w:lang w:val="en-US"/>
        </w:rPr>
        <w:t xml:space="preserve">he </w:t>
      </w:r>
      <w:proofErr w:type="gramStart"/>
      <w:r w:rsidR="009E4008" w:rsidRPr="00F5086F">
        <w:rPr>
          <w:rFonts w:ascii="Tahoma" w:hAnsi="Tahoma" w:cs="Tahoma"/>
          <w:sz w:val="24"/>
          <w:szCs w:val="24"/>
          <w:lang w:val="en-US"/>
        </w:rPr>
        <w:t>state of public services in Wales</w:t>
      </w:r>
      <w:r w:rsidR="00447622" w:rsidRPr="00F5086F">
        <w:rPr>
          <w:rFonts w:ascii="Tahoma" w:hAnsi="Tahoma" w:cs="Tahoma"/>
          <w:sz w:val="24"/>
          <w:szCs w:val="24"/>
          <w:lang w:val="en-US"/>
        </w:rPr>
        <w:t xml:space="preserve"> were</w:t>
      </w:r>
      <w:proofErr w:type="gramEnd"/>
      <w:r w:rsidR="00447622" w:rsidRPr="00F5086F">
        <w:rPr>
          <w:rFonts w:ascii="Tahoma" w:hAnsi="Tahoma" w:cs="Tahoma"/>
          <w:sz w:val="24"/>
          <w:szCs w:val="24"/>
          <w:lang w:val="en-US"/>
        </w:rPr>
        <w:t xml:space="preserve"> found to be in need of imp</w:t>
      </w:r>
      <w:r w:rsidR="00BB4D19" w:rsidRPr="00F5086F">
        <w:rPr>
          <w:rFonts w:ascii="Tahoma" w:hAnsi="Tahoma" w:cs="Tahoma"/>
          <w:sz w:val="24"/>
          <w:szCs w:val="24"/>
          <w:lang w:val="en-US"/>
        </w:rPr>
        <w:t>rovement. The Williams (</w:t>
      </w:r>
      <w:r w:rsidR="00120E81" w:rsidRPr="00F5086F">
        <w:rPr>
          <w:rFonts w:ascii="Tahoma" w:hAnsi="Tahoma" w:cs="Tahoma"/>
          <w:sz w:val="24"/>
          <w:szCs w:val="24"/>
          <w:lang w:val="en-US"/>
        </w:rPr>
        <w:t>24</w:t>
      </w:r>
      <w:r w:rsidR="00BB4D19" w:rsidRPr="00F5086F">
        <w:rPr>
          <w:rFonts w:ascii="Tahoma" w:hAnsi="Tahoma" w:cs="Tahoma"/>
          <w:sz w:val="24"/>
          <w:szCs w:val="24"/>
          <w:lang w:val="en-US"/>
        </w:rPr>
        <w:t>) report</w:t>
      </w:r>
      <w:r w:rsidR="0060670B" w:rsidRPr="00F5086F">
        <w:rPr>
          <w:rFonts w:ascii="Tahoma" w:hAnsi="Tahoma" w:cs="Tahoma"/>
          <w:sz w:val="24"/>
          <w:szCs w:val="24"/>
          <w:lang w:val="en-US"/>
        </w:rPr>
        <w:t xml:space="preserve"> found public servi</w:t>
      </w:r>
      <w:r w:rsidR="003364D9" w:rsidRPr="00F5086F">
        <w:rPr>
          <w:rFonts w:ascii="Tahoma" w:hAnsi="Tahoma" w:cs="Tahoma"/>
          <w:sz w:val="24"/>
          <w:szCs w:val="24"/>
          <w:lang w:val="en-US"/>
        </w:rPr>
        <w:t xml:space="preserve">ces in Wales to be too crowded, </w:t>
      </w:r>
      <w:r w:rsidR="0060670B" w:rsidRPr="00F5086F">
        <w:rPr>
          <w:rFonts w:ascii="Tahoma" w:hAnsi="Tahoma" w:cs="Tahoma"/>
          <w:sz w:val="24"/>
          <w:szCs w:val="24"/>
          <w:lang w:val="en-US"/>
        </w:rPr>
        <w:t>complex</w:t>
      </w:r>
      <w:r w:rsidR="00CF3D8E" w:rsidRPr="00F5086F">
        <w:rPr>
          <w:rFonts w:ascii="Tahoma" w:hAnsi="Tahoma" w:cs="Tahoma"/>
          <w:sz w:val="24"/>
          <w:szCs w:val="24"/>
          <w:lang w:val="en-US"/>
        </w:rPr>
        <w:t>,</w:t>
      </w:r>
      <w:r w:rsidR="0060670B" w:rsidRPr="00F5086F">
        <w:rPr>
          <w:rFonts w:ascii="Tahoma" w:hAnsi="Tahoma" w:cs="Tahoma"/>
          <w:sz w:val="24"/>
          <w:szCs w:val="24"/>
          <w:lang w:val="en-US"/>
        </w:rPr>
        <w:t xml:space="preserve"> and inadequately governed</w:t>
      </w:r>
      <w:r w:rsidR="00BB4D19" w:rsidRPr="00F5086F">
        <w:rPr>
          <w:rFonts w:ascii="Tahoma" w:hAnsi="Tahoma" w:cs="Tahoma"/>
          <w:sz w:val="24"/>
          <w:szCs w:val="24"/>
          <w:lang w:val="en-US"/>
        </w:rPr>
        <w:t>, the t</w:t>
      </w:r>
      <w:r w:rsidRPr="00F5086F">
        <w:rPr>
          <w:rFonts w:ascii="Tahoma" w:hAnsi="Tahoma" w:cs="Tahoma"/>
          <w:sz w:val="24"/>
          <w:szCs w:val="24"/>
          <w:lang w:val="en-US"/>
        </w:rPr>
        <w:t>iming of the reports</w:t>
      </w:r>
      <w:r w:rsidR="00BB4D19" w:rsidRPr="00F5086F">
        <w:rPr>
          <w:rFonts w:ascii="Tahoma" w:hAnsi="Tahoma" w:cs="Tahoma"/>
          <w:sz w:val="24"/>
          <w:szCs w:val="24"/>
          <w:lang w:val="en-US"/>
        </w:rPr>
        <w:t xml:space="preserve"> publication meant it could be addressed in the WFG Act</w:t>
      </w:r>
      <w:r w:rsidR="0060670B" w:rsidRPr="00F5086F">
        <w:rPr>
          <w:rFonts w:ascii="Tahoma" w:hAnsi="Tahoma" w:cs="Tahoma"/>
          <w:sz w:val="24"/>
          <w:szCs w:val="24"/>
          <w:lang w:val="en-US"/>
        </w:rPr>
        <w:t>.</w:t>
      </w:r>
    </w:p>
    <w:p w14:paraId="7ED7A339" w14:textId="77777777" w:rsidR="00E877C2" w:rsidRPr="00F5086F" w:rsidRDefault="00E877C2" w:rsidP="0001524B">
      <w:pPr>
        <w:spacing w:line="480" w:lineRule="auto"/>
        <w:rPr>
          <w:rFonts w:ascii="Tahoma" w:hAnsi="Tahoma" w:cs="Tahoma"/>
          <w:sz w:val="24"/>
          <w:szCs w:val="24"/>
          <w:lang w:val="en-US"/>
        </w:rPr>
      </w:pPr>
    </w:p>
    <w:p w14:paraId="6F6C73A5" w14:textId="0CC6736F" w:rsidR="00A30179" w:rsidRPr="00F5086F" w:rsidRDefault="00E877C2" w:rsidP="00E877C2">
      <w:pPr>
        <w:spacing w:line="480" w:lineRule="auto"/>
        <w:rPr>
          <w:rFonts w:ascii="Tahoma" w:hAnsi="Tahoma" w:cs="Tahoma"/>
          <w:i/>
          <w:sz w:val="24"/>
          <w:szCs w:val="24"/>
          <w:lang w:val="en-US"/>
        </w:rPr>
      </w:pPr>
      <w:r w:rsidRPr="00F5086F">
        <w:rPr>
          <w:rFonts w:ascii="Tahoma" w:hAnsi="Tahoma" w:cs="Tahoma"/>
          <w:i/>
          <w:sz w:val="24"/>
          <w:szCs w:val="24"/>
          <w:lang w:val="en-US"/>
        </w:rPr>
        <w:t>Climate change</w:t>
      </w:r>
    </w:p>
    <w:p w14:paraId="274F77F2" w14:textId="08341C57" w:rsidR="009E4008" w:rsidRPr="00F5086F" w:rsidRDefault="009E4008" w:rsidP="009E4008">
      <w:pPr>
        <w:spacing w:line="480" w:lineRule="auto"/>
        <w:rPr>
          <w:rFonts w:ascii="Tahoma" w:hAnsi="Tahoma" w:cs="Tahoma"/>
          <w:sz w:val="24"/>
          <w:szCs w:val="24"/>
          <w:lang w:val="en-US"/>
        </w:rPr>
      </w:pPr>
      <w:r w:rsidRPr="00F5086F">
        <w:rPr>
          <w:rFonts w:ascii="Tahoma" w:hAnsi="Tahoma" w:cs="Tahoma"/>
          <w:sz w:val="24"/>
          <w:szCs w:val="24"/>
          <w:lang w:val="en-US"/>
        </w:rPr>
        <w:t xml:space="preserve">The majority of interviewees note the importance of the climate change agenda and most notably the ‘One Planet Wales’ report of the </w:t>
      </w:r>
      <w:r w:rsidR="00AE003D" w:rsidRPr="00F5086F">
        <w:rPr>
          <w:rFonts w:ascii="Tahoma" w:hAnsi="Tahoma" w:cs="Tahoma"/>
          <w:sz w:val="24"/>
          <w:szCs w:val="24"/>
          <w:lang w:val="en-US"/>
        </w:rPr>
        <w:t>World Wildlife Fund (</w:t>
      </w:r>
      <w:r w:rsidRPr="00F5086F">
        <w:rPr>
          <w:rFonts w:ascii="Tahoma" w:hAnsi="Tahoma" w:cs="Tahoma"/>
          <w:sz w:val="24"/>
          <w:szCs w:val="24"/>
          <w:lang w:val="en-US"/>
        </w:rPr>
        <w:t>WWF</w:t>
      </w:r>
      <w:r w:rsidR="00AE003D" w:rsidRPr="00F5086F">
        <w:rPr>
          <w:rFonts w:ascii="Tahoma" w:hAnsi="Tahoma" w:cs="Tahoma"/>
          <w:sz w:val="24"/>
          <w:szCs w:val="24"/>
          <w:lang w:val="en-US"/>
        </w:rPr>
        <w:t>)</w:t>
      </w:r>
      <w:r w:rsidRPr="00F5086F">
        <w:rPr>
          <w:rFonts w:ascii="Tahoma" w:hAnsi="Tahoma" w:cs="Tahoma"/>
          <w:sz w:val="24"/>
          <w:szCs w:val="24"/>
          <w:lang w:val="en-US"/>
        </w:rPr>
        <w:t xml:space="preserve"> (</w:t>
      </w:r>
      <w:r w:rsidR="00120E81" w:rsidRPr="00F5086F">
        <w:rPr>
          <w:rFonts w:ascii="Tahoma" w:hAnsi="Tahoma" w:cs="Tahoma"/>
          <w:sz w:val="24"/>
          <w:szCs w:val="24"/>
          <w:lang w:val="en-US"/>
        </w:rPr>
        <w:t>23</w:t>
      </w:r>
      <w:r w:rsidRPr="00F5086F">
        <w:rPr>
          <w:rFonts w:ascii="Tahoma" w:hAnsi="Tahoma" w:cs="Tahoma"/>
          <w:sz w:val="24"/>
          <w:szCs w:val="24"/>
          <w:lang w:val="en-US"/>
        </w:rPr>
        <w:t>). The ecol</w:t>
      </w:r>
      <w:r w:rsidR="00447622" w:rsidRPr="00F5086F">
        <w:rPr>
          <w:rFonts w:ascii="Tahoma" w:hAnsi="Tahoma" w:cs="Tahoma"/>
          <w:sz w:val="24"/>
          <w:szCs w:val="24"/>
          <w:lang w:val="en-US"/>
        </w:rPr>
        <w:t>ogical footprint of Wales is</w:t>
      </w:r>
      <w:r w:rsidRPr="00F5086F">
        <w:rPr>
          <w:rFonts w:ascii="Tahoma" w:hAnsi="Tahoma" w:cs="Tahoma"/>
          <w:sz w:val="24"/>
          <w:szCs w:val="24"/>
          <w:lang w:val="en-US"/>
        </w:rPr>
        <w:t xml:space="preserve"> the most striking part of the report</w:t>
      </w:r>
      <w:r w:rsidR="00CF3D8E" w:rsidRPr="00F5086F">
        <w:rPr>
          <w:rFonts w:ascii="Tahoma" w:hAnsi="Tahoma" w:cs="Tahoma"/>
          <w:sz w:val="24"/>
          <w:szCs w:val="24"/>
          <w:lang w:val="en-US"/>
        </w:rPr>
        <w:t xml:space="preserve"> which interviewees remembered</w:t>
      </w:r>
      <w:r w:rsidR="0009506E" w:rsidRPr="00F5086F">
        <w:rPr>
          <w:rFonts w:ascii="Tahoma" w:hAnsi="Tahoma" w:cs="Tahoma"/>
          <w:sz w:val="24"/>
          <w:szCs w:val="24"/>
          <w:lang w:val="en-US"/>
        </w:rPr>
        <w:t>.</w:t>
      </w:r>
    </w:p>
    <w:p w14:paraId="2EB9517D" w14:textId="6918B29C" w:rsidR="009E4008" w:rsidRPr="00F5086F" w:rsidRDefault="005F019A" w:rsidP="005F019A">
      <w:pPr>
        <w:spacing w:line="480" w:lineRule="auto"/>
        <w:ind w:left="720" w:right="567"/>
        <w:mirrorIndents/>
        <w:rPr>
          <w:rFonts w:ascii="Tahoma" w:hAnsi="Tahoma" w:cs="Tahoma"/>
          <w:sz w:val="24"/>
          <w:szCs w:val="24"/>
          <w:lang w:val="en-US"/>
        </w:rPr>
      </w:pPr>
      <w:r w:rsidRPr="00F5086F">
        <w:rPr>
          <w:rFonts w:ascii="Tahoma" w:hAnsi="Tahoma" w:cs="Tahoma"/>
          <w:i/>
          <w:sz w:val="24"/>
          <w:szCs w:val="24"/>
          <w:lang w:val="en-US"/>
        </w:rPr>
        <w:t>T</w:t>
      </w:r>
      <w:r w:rsidR="009E4008" w:rsidRPr="00F5086F">
        <w:rPr>
          <w:rFonts w:ascii="Tahoma" w:hAnsi="Tahoma" w:cs="Tahoma"/>
          <w:i/>
          <w:sz w:val="24"/>
          <w:szCs w:val="24"/>
          <w:lang w:val="en-US"/>
        </w:rPr>
        <w:t>he way we live in Wales has global impacts. If everyone consumed natural resources as we do, we would need three planets to support us.”</w:t>
      </w:r>
      <w:r w:rsidR="003A376E" w:rsidRPr="00F5086F">
        <w:rPr>
          <w:rFonts w:ascii="Tahoma" w:hAnsi="Tahoma" w:cs="Tahoma"/>
          <w:i/>
          <w:sz w:val="24"/>
          <w:szCs w:val="24"/>
          <w:lang w:val="en-US"/>
        </w:rPr>
        <w:t xml:space="preserve"> (</w:t>
      </w:r>
      <w:r w:rsidR="00120E81" w:rsidRPr="00F5086F">
        <w:rPr>
          <w:rFonts w:ascii="Tahoma" w:hAnsi="Tahoma" w:cs="Tahoma"/>
          <w:i/>
          <w:sz w:val="24"/>
          <w:szCs w:val="24"/>
          <w:lang w:val="en-US"/>
        </w:rPr>
        <w:t>23</w:t>
      </w:r>
      <w:proofErr w:type="gramStart"/>
      <w:r w:rsidR="00D701BC" w:rsidRPr="00F5086F">
        <w:rPr>
          <w:rFonts w:ascii="Tahoma" w:hAnsi="Tahoma" w:cs="Tahoma"/>
          <w:i/>
          <w:sz w:val="24"/>
          <w:szCs w:val="24"/>
          <w:lang w:val="en-US"/>
        </w:rPr>
        <w:t>;p.</w:t>
      </w:r>
      <w:r w:rsidR="003A376E" w:rsidRPr="00F5086F">
        <w:rPr>
          <w:rFonts w:ascii="Tahoma" w:hAnsi="Tahoma" w:cs="Tahoma"/>
          <w:i/>
          <w:sz w:val="24"/>
          <w:szCs w:val="24"/>
          <w:lang w:val="en-US"/>
        </w:rPr>
        <w:t>3</w:t>
      </w:r>
      <w:proofErr w:type="gramEnd"/>
      <w:r w:rsidR="003A376E" w:rsidRPr="00F5086F">
        <w:rPr>
          <w:rFonts w:ascii="Tahoma" w:hAnsi="Tahoma" w:cs="Tahoma"/>
          <w:i/>
          <w:sz w:val="24"/>
          <w:szCs w:val="24"/>
          <w:lang w:val="en-US"/>
        </w:rPr>
        <w:t>)</w:t>
      </w:r>
    </w:p>
    <w:p w14:paraId="1677E255" w14:textId="24CCFB32" w:rsidR="009E4008" w:rsidRPr="00F5086F" w:rsidRDefault="009E4008" w:rsidP="009E4008">
      <w:pPr>
        <w:spacing w:line="480" w:lineRule="auto"/>
        <w:rPr>
          <w:rFonts w:ascii="Tahoma" w:hAnsi="Tahoma" w:cs="Tahoma"/>
          <w:sz w:val="24"/>
          <w:szCs w:val="24"/>
          <w:lang w:val="en-US"/>
        </w:rPr>
      </w:pPr>
      <w:r w:rsidRPr="00F5086F">
        <w:rPr>
          <w:rFonts w:ascii="Tahoma" w:hAnsi="Tahoma" w:cs="Tahoma"/>
          <w:sz w:val="24"/>
          <w:szCs w:val="24"/>
          <w:lang w:val="en-US"/>
        </w:rPr>
        <w:lastRenderedPageBreak/>
        <w:t>Internationally</w:t>
      </w:r>
      <w:r w:rsidR="00612E94" w:rsidRPr="00F5086F">
        <w:rPr>
          <w:rFonts w:ascii="Tahoma" w:hAnsi="Tahoma" w:cs="Tahoma"/>
          <w:sz w:val="24"/>
          <w:szCs w:val="24"/>
          <w:lang w:val="en-US"/>
        </w:rPr>
        <w:t>,</w:t>
      </w:r>
      <w:r w:rsidRPr="00F5086F">
        <w:rPr>
          <w:rFonts w:ascii="Tahoma" w:hAnsi="Tahoma" w:cs="Tahoma"/>
          <w:sz w:val="24"/>
          <w:szCs w:val="24"/>
          <w:lang w:val="en-US"/>
        </w:rPr>
        <w:t xml:space="preserve"> discussions on climate change were increasing with a UN climate change conference </w:t>
      </w:r>
      <w:r w:rsidR="00612E94" w:rsidRPr="00F5086F">
        <w:rPr>
          <w:rFonts w:ascii="Tahoma" w:hAnsi="Tahoma" w:cs="Tahoma"/>
          <w:sz w:val="24"/>
          <w:szCs w:val="24"/>
          <w:lang w:val="en-US"/>
        </w:rPr>
        <w:t xml:space="preserve">held </w:t>
      </w:r>
      <w:r w:rsidRPr="00F5086F">
        <w:rPr>
          <w:rFonts w:ascii="Tahoma" w:hAnsi="Tahoma" w:cs="Tahoma"/>
          <w:sz w:val="24"/>
          <w:szCs w:val="24"/>
          <w:lang w:val="en-US"/>
        </w:rPr>
        <w:t>in 2011</w:t>
      </w:r>
      <w:r w:rsidR="00612E94" w:rsidRPr="00F5086F">
        <w:rPr>
          <w:rFonts w:ascii="Tahoma" w:hAnsi="Tahoma" w:cs="Tahoma"/>
          <w:sz w:val="24"/>
          <w:szCs w:val="24"/>
          <w:lang w:val="en-US"/>
        </w:rPr>
        <w:t xml:space="preserve"> that</w:t>
      </w:r>
      <w:r w:rsidR="00064A60" w:rsidRPr="00F5086F">
        <w:rPr>
          <w:rFonts w:ascii="Tahoma" w:hAnsi="Tahoma" w:cs="Tahoma"/>
          <w:sz w:val="24"/>
          <w:szCs w:val="24"/>
          <w:lang w:val="en-US"/>
        </w:rPr>
        <w:t xml:space="preserve"> </w:t>
      </w:r>
      <w:r w:rsidRPr="00F5086F">
        <w:rPr>
          <w:rFonts w:ascii="Tahoma" w:hAnsi="Tahoma" w:cs="Tahoma"/>
          <w:sz w:val="24"/>
          <w:szCs w:val="24"/>
          <w:lang w:val="en-US"/>
        </w:rPr>
        <w:t>committ</w:t>
      </w:r>
      <w:r w:rsidR="00612E94" w:rsidRPr="00F5086F">
        <w:rPr>
          <w:rFonts w:ascii="Tahoma" w:hAnsi="Tahoma" w:cs="Tahoma"/>
          <w:sz w:val="24"/>
          <w:szCs w:val="24"/>
          <w:lang w:val="en-US"/>
        </w:rPr>
        <w:t>ed</w:t>
      </w:r>
      <w:r w:rsidRPr="00F5086F">
        <w:rPr>
          <w:rFonts w:ascii="Tahoma" w:hAnsi="Tahoma" w:cs="Tahoma"/>
          <w:sz w:val="24"/>
          <w:szCs w:val="24"/>
          <w:lang w:val="en-US"/>
        </w:rPr>
        <w:t xml:space="preserve"> to a climate change treaty (</w:t>
      </w:r>
      <w:r w:rsidR="00120E81" w:rsidRPr="00F5086F">
        <w:rPr>
          <w:rFonts w:ascii="Tahoma" w:hAnsi="Tahoma" w:cs="Tahoma"/>
          <w:sz w:val="24"/>
          <w:szCs w:val="24"/>
          <w:lang w:val="en-US"/>
        </w:rPr>
        <w:t>25</w:t>
      </w:r>
      <w:r w:rsidRPr="00F5086F">
        <w:rPr>
          <w:rFonts w:ascii="Tahoma" w:hAnsi="Tahoma" w:cs="Tahoma"/>
          <w:sz w:val="24"/>
          <w:szCs w:val="24"/>
          <w:lang w:val="en-US"/>
        </w:rPr>
        <w:t xml:space="preserve">). </w:t>
      </w:r>
      <w:proofErr w:type="gramStart"/>
      <w:r w:rsidRPr="00F5086F">
        <w:rPr>
          <w:rFonts w:ascii="Tahoma" w:hAnsi="Tahoma" w:cs="Tahoma"/>
          <w:sz w:val="24"/>
          <w:szCs w:val="24"/>
          <w:lang w:val="en-US"/>
        </w:rPr>
        <w:t>Interviewees</w:t>
      </w:r>
      <w:proofErr w:type="gramEnd"/>
      <w:r w:rsidRPr="00F5086F">
        <w:rPr>
          <w:rFonts w:ascii="Tahoma" w:hAnsi="Tahoma" w:cs="Tahoma"/>
          <w:sz w:val="24"/>
          <w:szCs w:val="24"/>
          <w:lang w:val="en-US"/>
        </w:rPr>
        <w:t xml:space="preserve"> spoke of the imperative they felt to tackle climat</w:t>
      </w:r>
      <w:r w:rsidR="00630B44" w:rsidRPr="00F5086F">
        <w:rPr>
          <w:rFonts w:ascii="Tahoma" w:hAnsi="Tahoma" w:cs="Tahoma"/>
          <w:sz w:val="24"/>
          <w:szCs w:val="24"/>
          <w:lang w:val="en-US"/>
        </w:rPr>
        <w:t>e change, including the former m</w:t>
      </w:r>
      <w:r w:rsidRPr="00F5086F">
        <w:rPr>
          <w:rFonts w:ascii="Tahoma" w:hAnsi="Tahoma" w:cs="Tahoma"/>
          <w:sz w:val="24"/>
          <w:szCs w:val="24"/>
          <w:lang w:val="en-US"/>
        </w:rPr>
        <w:t>inister in Welsh Government for Environm</w:t>
      </w:r>
      <w:r w:rsidR="003A376E" w:rsidRPr="00F5086F">
        <w:rPr>
          <w:rFonts w:ascii="Tahoma" w:hAnsi="Tahoma" w:cs="Tahoma"/>
          <w:sz w:val="24"/>
          <w:szCs w:val="24"/>
          <w:lang w:val="en-US"/>
        </w:rPr>
        <w:t>ent, Sustainability and Housing; Jane Davidson,</w:t>
      </w:r>
    </w:p>
    <w:p w14:paraId="10329A05" w14:textId="79407FA5" w:rsidR="009E4008" w:rsidRPr="00F5086F" w:rsidRDefault="009E4008" w:rsidP="005F019A">
      <w:pPr>
        <w:spacing w:line="480" w:lineRule="auto"/>
        <w:ind w:left="720" w:right="737"/>
        <w:rPr>
          <w:rFonts w:ascii="Tahoma" w:hAnsi="Tahoma" w:cs="Tahoma"/>
          <w:i/>
          <w:sz w:val="24"/>
          <w:szCs w:val="24"/>
          <w:lang w:val="en-US"/>
        </w:rPr>
      </w:pPr>
      <w:r w:rsidRPr="00F5086F">
        <w:rPr>
          <w:rFonts w:ascii="Tahoma" w:hAnsi="Tahoma" w:cs="Tahoma"/>
          <w:i/>
          <w:sz w:val="24"/>
          <w:szCs w:val="24"/>
          <w:lang w:val="en-US"/>
        </w:rPr>
        <w:t xml:space="preserve">… </w:t>
      </w:r>
      <w:proofErr w:type="gramStart"/>
      <w:r w:rsidRPr="00F5086F">
        <w:rPr>
          <w:rFonts w:ascii="Tahoma" w:hAnsi="Tahoma" w:cs="Tahoma"/>
          <w:i/>
          <w:sz w:val="24"/>
          <w:szCs w:val="24"/>
          <w:lang w:val="en-US"/>
        </w:rPr>
        <w:t>the</w:t>
      </w:r>
      <w:proofErr w:type="gramEnd"/>
      <w:r w:rsidRPr="00F5086F">
        <w:rPr>
          <w:rFonts w:ascii="Tahoma" w:hAnsi="Tahoma" w:cs="Tahoma"/>
          <w:i/>
          <w:sz w:val="24"/>
          <w:szCs w:val="24"/>
          <w:lang w:val="en-US"/>
        </w:rPr>
        <w:t xml:space="preserve"> Stockholm institute work, which was saying that with all our aspirations fully delivered</w:t>
      </w:r>
      <w:r w:rsidR="006D60F6" w:rsidRPr="00F5086F">
        <w:rPr>
          <w:rFonts w:ascii="Tahoma" w:hAnsi="Tahoma" w:cs="Tahoma"/>
          <w:i/>
          <w:sz w:val="24"/>
          <w:szCs w:val="24"/>
          <w:lang w:val="en-US"/>
        </w:rPr>
        <w:t>,</w:t>
      </w:r>
      <w:r w:rsidRPr="00F5086F">
        <w:rPr>
          <w:rFonts w:ascii="Tahoma" w:hAnsi="Tahoma" w:cs="Tahoma"/>
          <w:i/>
          <w:sz w:val="24"/>
          <w:szCs w:val="24"/>
          <w:lang w:val="en-US"/>
        </w:rPr>
        <w:t xml:space="preserve"> we would not decrease our ecological footprint</w:t>
      </w:r>
      <w:r w:rsidR="006D60F6" w:rsidRPr="00F5086F">
        <w:rPr>
          <w:rFonts w:ascii="Tahoma" w:hAnsi="Tahoma" w:cs="Tahoma"/>
          <w:i/>
          <w:sz w:val="24"/>
          <w:szCs w:val="24"/>
          <w:lang w:val="en-US"/>
        </w:rPr>
        <w:t>. A</w:t>
      </w:r>
      <w:r w:rsidRPr="00F5086F">
        <w:rPr>
          <w:rFonts w:ascii="Tahoma" w:hAnsi="Tahoma" w:cs="Tahoma"/>
          <w:i/>
          <w:sz w:val="24"/>
          <w:szCs w:val="24"/>
          <w:lang w:val="en-US"/>
        </w:rPr>
        <w:t>nd since governments never deliver everything they plan to deliver</w:t>
      </w:r>
      <w:r w:rsidR="006D60F6" w:rsidRPr="00F5086F">
        <w:rPr>
          <w:rFonts w:ascii="Tahoma" w:hAnsi="Tahoma" w:cs="Tahoma"/>
          <w:i/>
          <w:sz w:val="24"/>
          <w:szCs w:val="24"/>
          <w:lang w:val="en-US"/>
        </w:rPr>
        <w:t>,</w:t>
      </w:r>
      <w:r w:rsidRPr="00F5086F">
        <w:rPr>
          <w:rFonts w:ascii="Tahoma" w:hAnsi="Tahoma" w:cs="Tahoma"/>
          <w:i/>
          <w:sz w:val="24"/>
          <w:szCs w:val="24"/>
          <w:lang w:val="en-US"/>
        </w:rPr>
        <w:t xml:space="preserve"> I was concerned that on my watch we’d end up with our ecological footprint being increased. But</w:t>
      </w:r>
      <w:r w:rsidR="006C6FD4" w:rsidRPr="00F5086F">
        <w:rPr>
          <w:rFonts w:ascii="Tahoma" w:hAnsi="Tahoma" w:cs="Tahoma"/>
          <w:i/>
          <w:sz w:val="24"/>
          <w:szCs w:val="24"/>
          <w:lang w:val="en-US"/>
        </w:rPr>
        <w:t>,</w:t>
      </w:r>
      <w:r w:rsidRPr="00F5086F">
        <w:rPr>
          <w:rFonts w:ascii="Tahoma" w:hAnsi="Tahoma" w:cs="Tahoma"/>
          <w:i/>
          <w:sz w:val="24"/>
          <w:szCs w:val="24"/>
          <w:lang w:val="en-US"/>
        </w:rPr>
        <w:t xml:space="preserve"> the second element which is critically </w:t>
      </w:r>
      <w:proofErr w:type="gramStart"/>
      <w:r w:rsidRPr="00F5086F">
        <w:rPr>
          <w:rFonts w:ascii="Tahoma" w:hAnsi="Tahoma" w:cs="Tahoma"/>
          <w:i/>
          <w:sz w:val="24"/>
          <w:szCs w:val="24"/>
          <w:lang w:val="en-US"/>
        </w:rPr>
        <w:t>important</w:t>
      </w:r>
      <w:r w:rsidR="006D60F6" w:rsidRPr="00F5086F">
        <w:rPr>
          <w:rFonts w:ascii="Tahoma" w:hAnsi="Tahoma" w:cs="Tahoma"/>
          <w:i/>
          <w:sz w:val="24"/>
          <w:szCs w:val="24"/>
          <w:lang w:val="en-US"/>
        </w:rPr>
        <w:t>,</w:t>
      </w:r>
      <w:proofErr w:type="gramEnd"/>
      <w:r w:rsidRPr="00F5086F">
        <w:rPr>
          <w:rFonts w:ascii="Tahoma" w:hAnsi="Tahoma" w:cs="Tahoma"/>
          <w:i/>
          <w:sz w:val="24"/>
          <w:szCs w:val="24"/>
          <w:lang w:val="en-US"/>
        </w:rPr>
        <w:t xml:space="preserve"> was </w:t>
      </w:r>
      <w:r w:rsidR="006D60F6" w:rsidRPr="00F5086F">
        <w:rPr>
          <w:rFonts w:ascii="Tahoma" w:hAnsi="Tahoma" w:cs="Tahoma"/>
          <w:i/>
          <w:sz w:val="24"/>
          <w:szCs w:val="24"/>
          <w:lang w:val="en-US"/>
        </w:rPr>
        <w:t>that I set up the Climate Change C</w:t>
      </w:r>
      <w:r w:rsidRPr="00F5086F">
        <w:rPr>
          <w:rFonts w:ascii="Tahoma" w:hAnsi="Tahoma" w:cs="Tahoma"/>
          <w:i/>
          <w:sz w:val="24"/>
          <w:szCs w:val="24"/>
          <w:lang w:val="en-US"/>
        </w:rPr>
        <w:t>ommission</w:t>
      </w:r>
      <w:r w:rsidR="00F44ACB" w:rsidRPr="00F5086F">
        <w:rPr>
          <w:rFonts w:ascii="Tahoma" w:hAnsi="Tahoma" w:cs="Tahoma"/>
          <w:i/>
          <w:sz w:val="24"/>
          <w:szCs w:val="24"/>
          <w:lang w:val="en-US"/>
        </w:rPr>
        <w:t xml:space="preserve"> [2007]</w:t>
      </w:r>
      <w:r w:rsidR="006D60F6" w:rsidRPr="00F5086F">
        <w:rPr>
          <w:rFonts w:ascii="Tahoma" w:hAnsi="Tahoma" w:cs="Tahoma"/>
          <w:i/>
          <w:sz w:val="24"/>
          <w:szCs w:val="24"/>
          <w:lang w:val="en-US"/>
        </w:rPr>
        <w:t>. P</w:t>
      </w:r>
      <w:r w:rsidR="006C6FD4" w:rsidRPr="00F5086F">
        <w:rPr>
          <w:rFonts w:ascii="Tahoma" w:hAnsi="Tahoma" w:cs="Tahoma"/>
          <w:i/>
          <w:sz w:val="24"/>
          <w:szCs w:val="24"/>
          <w:lang w:val="en-US"/>
        </w:rPr>
        <w:t>rofessor</w:t>
      </w:r>
      <w:r w:rsidRPr="00F5086F">
        <w:rPr>
          <w:rFonts w:ascii="Tahoma" w:hAnsi="Tahoma" w:cs="Tahoma"/>
          <w:i/>
          <w:sz w:val="24"/>
          <w:szCs w:val="24"/>
          <w:lang w:val="en-US"/>
        </w:rPr>
        <w:t xml:space="preserve"> Kevin Anderson, who was then director of the Tyndall Centre at the University of Manchester, </w:t>
      </w:r>
      <w:r w:rsidR="006C6FD4" w:rsidRPr="00F5086F">
        <w:rPr>
          <w:rFonts w:ascii="Tahoma" w:hAnsi="Tahoma" w:cs="Tahoma"/>
          <w:i/>
          <w:sz w:val="24"/>
          <w:szCs w:val="24"/>
          <w:lang w:val="en-US"/>
        </w:rPr>
        <w:t>was giving us</w:t>
      </w:r>
      <w:r w:rsidRPr="00F5086F">
        <w:rPr>
          <w:rFonts w:ascii="Tahoma" w:hAnsi="Tahoma" w:cs="Tahoma"/>
          <w:i/>
          <w:sz w:val="24"/>
          <w:szCs w:val="24"/>
          <w:lang w:val="en-US"/>
        </w:rPr>
        <w:t xml:space="preserve"> absolutely terrifying climate change data. And so the </w:t>
      </w:r>
      <w:proofErr w:type="gramStart"/>
      <w:r w:rsidRPr="00F5086F">
        <w:rPr>
          <w:rFonts w:ascii="Tahoma" w:hAnsi="Tahoma" w:cs="Tahoma"/>
          <w:i/>
          <w:sz w:val="24"/>
          <w:szCs w:val="24"/>
          <w:lang w:val="en-US"/>
        </w:rPr>
        <w:t>combination of those two things are</w:t>
      </w:r>
      <w:proofErr w:type="gramEnd"/>
      <w:r w:rsidRPr="00F5086F">
        <w:rPr>
          <w:rFonts w:ascii="Tahoma" w:hAnsi="Tahoma" w:cs="Tahoma"/>
          <w:i/>
          <w:sz w:val="24"/>
          <w:szCs w:val="24"/>
          <w:lang w:val="en-US"/>
        </w:rPr>
        <w:t xml:space="preserve"> what led to me wanting to propose the idea that we had to put sustainabil</w:t>
      </w:r>
      <w:r w:rsidR="005F019A" w:rsidRPr="00F5086F">
        <w:rPr>
          <w:rFonts w:ascii="Tahoma" w:hAnsi="Tahoma" w:cs="Tahoma"/>
          <w:i/>
          <w:sz w:val="24"/>
          <w:szCs w:val="24"/>
          <w:lang w:val="en-US"/>
        </w:rPr>
        <w:t>ity at the heart of government.</w:t>
      </w:r>
    </w:p>
    <w:p w14:paraId="0B09E9FE" w14:textId="099F668C" w:rsidR="003A376E" w:rsidRPr="00F5086F" w:rsidRDefault="003A376E" w:rsidP="0001524B">
      <w:pPr>
        <w:spacing w:line="480" w:lineRule="auto"/>
        <w:rPr>
          <w:rFonts w:ascii="Tahoma" w:hAnsi="Tahoma" w:cs="Tahoma"/>
          <w:sz w:val="24"/>
          <w:szCs w:val="24"/>
          <w:lang w:val="en-US"/>
        </w:rPr>
      </w:pPr>
    </w:p>
    <w:p w14:paraId="432DC361" w14:textId="7A428108" w:rsidR="00E877C2" w:rsidRPr="00F5086F" w:rsidRDefault="00E877C2" w:rsidP="0001524B">
      <w:pPr>
        <w:spacing w:line="480" w:lineRule="auto"/>
        <w:rPr>
          <w:rFonts w:ascii="Tahoma" w:hAnsi="Tahoma" w:cs="Tahoma"/>
          <w:i/>
          <w:sz w:val="24"/>
          <w:szCs w:val="24"/>
          <w:lang w:val="en-US"/>
        </w:rPr>
      </w:pPr>
      <w:r w:rsidRPr="00F5086F">
        <w:rPr>
          <w:rFonts w:ascii="Tahoma" w:hAnsi="Tahoma" w:cs="Tahoma"/>
          <w:i/>
          <w:sz w:val="24"/>
          <w:szCs w:val="24"/>
          <w:lang w:val="en-US"/>
        </w:rPr>
        <w:t>Sustainable development duty</w:t>
      </w:r>
    </w:p>
    <w:p w14:paraId="64FE5335" w14:textId="45F166DF" w:rsidR="0001524B" w:rsidRPr="00F5086F" w:rsidRDefault="0001524B" w:rsidP="0001524B">
      <w:pPr>
        <w:spacing w:line="480" w:lineRule="auto"/>
        <w:rPr>
          <w:rFonts w:ascii="Tahoma" w:hAnsi="Tahoma" w:cs="Tahoma"/>
          <w:sz w:val="24"/>
          <w:szCs w:val="24"/>
          <w:lang w:val="en-US"/>
        </w:rPr>
      </w:pPr>
      <w:r w:rsidRPr="00F5086F">
        <w:rPr>
          <w:rFonts w:ascii="Tahoma" w:hAnsi="Tahoma" w:cs="Tahoma"/>
          <w:sz w:val="24"/>
          <w:szCs w:val="24"/>
          <w:lang w:val="en-US"/>
        </w:rPr>
        <w:t xml:space="preserve">Seven of the ten interviewees noted the sustainable development duty of the </w:t>
      </w:r>
      <w:r w:rsidR="00F44ACB" w:rsidRPr="00F5086F">
        <w:rPr>
          <w:rFonts w:ascii="Tahoma" w:hAnsi="Tahoma" w:cs="Tahoma"/>
          <w:sz w:val="24"/>
          <w:szCs w:val="24"/>
          <w:lang w:val="en-US"/>
        </w:rPr>
        <w:t xml:space="preserve">1998 </w:t>
      </w:r>
      <w:r w:rsidR="00094FB7" w:rsidRPr="00F5086F">
        <w:rPr>
          <w:rFonts w:ascii="Tahoma" w:hAnsi="Tahoma" w:cs="Tahoma"/>
          <w:sz w:val="24"/>
          <w:szCs w:val="24"/>
          <w:lang w:val="en-US"/>
        </w:rPr>
        <w:t>Government of Wales Act (</w:t>
      </w:r>
      <w:r w:rsidR="00120E81" w:rsidRPr="00F5086F">
        <w:rPr>
          <w:rFonts w:ascii="Tahoma" w:hAnsi="Tahoma" w:cs="Tahoma"/>
          <w:sz w:val="24"/>
          <w:szCs w:val="24"/>
          <w:lang w:val="en-US"/>
        </w:rPr>
        <w:t>19</w:t>
      </w:r>
      <w:r w:rsidR="00094FB7" w:rsidRPr="00F5086F">
        <w:rPr>
          <w:rFonts w:ascii="Tahoma" w:hAnsi="Tahoma" w:cs="Tahoma"/>
          <w:sz w:val="24"/>
          <w:szCs w:val="24"/>
          <w:lang w:val="en-US"/>
        </w:rPr>
        <w:t xml:space="preserve">, </w:t>
      </w:r>
      <w:r w:rsidRPr="00F5086F">
        <w:rPr>
          <w:rFonts w:ascii="Tahoma" w:hAnsi="Tahoma" w:cs="Tahoma"/>
          <w:sz w:val="24"/>
          <w:szCs w:val="24"/>
          <w:lang w:val="en-US"/>
        </w:rPr>
        <w:t xml:space="preserve">p.64). Interviewees mentioned the need for further legislation because </w:t>
      </w:r>
      <w:r w:rsidR="00612E94" w:rsidRPr="00F5086F">
        <w:rPr>
          <w:rFonts w:ascii="Tahoma" w:hAnsi="Tahoma" w:cs="Tahoma"/>
          <w:sz w:val="24"/>
          <w:szCs w:val="24"/>
          <w:lang w:val="en-US"/>
        </w:rPr>
        <w:t xml:space="preserve">they felt </w:t>
      </w:r>
      <w:r w:rsidRPr="00F5086F">
        <w:rPr>
          <w:rFonts w:ascii="Tahoma" w:hAnsi="Tahoma" w:cs="Tahoma"/>
          <w:sz w:val="24"/>
          <w:szCs w:val="24"/>
          <w:lang w:val="en-US"/>
        </w:rPr>
        <w:t xml:space="preserve">the schemes and reports </w:t>
      </w:r>
      <w:r w:rsidR="00612E94" w:rsidRPr="00F5086F">
        <w:rPr>
          <w:rFonts w:ascii="Tahoma" w:hAnsi="Tahoma" w:cs="Tahoma"/>
          <w:sz w:val="24"/>
          <w:szCs w:val="24"/>
          <w:lang w:val="en-US"/>
        </w:rPr>
        <w:t xml:space="preserve">being </w:t>
      </w:r>
      <w:r w:rsidR="00612E94" w:rsidRPr="00F5086F">
        <w:rPr>
          <w:rFonts w:ascii="Tahoma" w:hAnsi="Tahoma" w:cs="Tahoma"/>
          <w:sz w:val="24"/>
          <w:szCs w:val="24"/>
          <w:lang w:val="en-US"/>
        </w:rPr>
        <w:lastRenderedPageBreak/>
        <w:t xml:space="preserve">produced </w:t>
      </w:r>
      <w:r w:rsidRPr="00F5086F">
        <w:rPr>
          <w:rFonts w:ascii="Tahoma" w:hAnsi="Tahoma" w:cs="Tahoma"/>
          <w:sz w:val="24"/>
          <w:szCs w:val="24"/>
          <w:lang w:val="en-US"/>
        </w:rPr>
        <w:t xml:space="preserve">were not </w:t>
      </w:r>
      <w:r w:rsidR="00064A60" w:rsidRPr="00F5086F">
        <w:rPr>
          <w:rFonts w:ascii="Tahoma" w:hAnsi="Tahoma" w:cs="Tahoma"/>
          <w:sz w:val="24"/>
          <w:szCs w:val="24"/>
          <w:lang w:val="en-US"/>
        </w:rPr>
        <w:t>producing</w:t>
      </w:r>
      <w:r w:rsidRPr="00F5086F">
        <w:rPr>
          <w:rFonts w:ascii="Tahoma" w:hAnsi="Tahoma" w:cs="Tahoma"/>
          <w:sz w:val="24"/>
          <w:szCs w:val="24"/>
          <w:lang w:val="en-US"/>
        </w:rPr>
        <w:t xml:space="preserve"> substantive change. </w:t>
      </w:r>
      <w:r w:rsidR="00064A60" w:rsidRPr="00F5086F">
        <w:rPr>
          <w:rFonts w:ascii="Tahoma" w:hAnsi="Tahoma" w:cs="Tahoma"/>
          <w:sz w:val="24"/>
          <w:szCs w:val="24"/>
          <w:lang w:val="en-US"/>
        </w:rPr>
        <w:t>Peter Davies</w:t>
      </w:r>
      <w:r w:rsidR="00064A60" w:rsidRPr="00F5086F" w:rsidDel="00064A60">
        <w:rPr>
          <w:rFonts w:ascii="Tahoma" w:hAnsi="Tahoma" w:cs="Tahoma"/>
          <w:sz w:val="24"/>
          <w:szCs w:val="24"/>
          <w:lang w:val="en-US"/>
        </w:rPr>
        <w:t xml:space="preserve"> </w:t>
      </w:r>
      <w:r w:rsidR="00064A60" w:rsidRPr="00F5086F">
        <w:rPr>
          <w:rFonts w:ascii="Tahoma" w:hAnsi="Tahoma" w:cs="Tahoma"/>
          <w:sz w:val="24"/>
          <w:szCs w:val="24"/>
          <w:lang w:val="en-US"/>
        </w:rPr>
        <w:t>t</w:t>
      </w:r>
      <w:r w:rsidR="007D3AEE" w:rsidRPr="00F5086F">
        <w:rPr>
          <w:rFonts w:ascii="Tahoma" w:hAnsi="Tahoma" w:cs="Tahoma"/>
          <w:sz w:val="24"/>
          <w:szCs w:val="24"/>
          <w:lang w:val="en-US"/>
        </w:rPr>
        <w:t xml:space="preserve">he former </w:t>
      </w:r>
      <w:r w:rsidR="003A376E" w:rsidRPr="00F5086F">
        <w:rPr>
          <w:rFonts w:ascii="Tahoma" w:hAnsi="Tahoma" w:cs="Tahoma"/>
          <w:sz w:val="24"/>
          <w:szCs w:val="24"/>
          <w:lang w:val="en-US"/>
        </w:rPr>
        <w:t>‘</w:t>
      </w:r>
      <w:r w:rsidR="007D3AEE" w:rsidRPr="00F5086F">
        <w:rPr>
          <w:rFonts w:ascii="Tahoma" w:hAnsi="Tahoma" w:cs="Tahoma"/>
          <w:sz w:val="24"/>
          <w:szCs w:val="24"/>
          <w:lang w:val="en-US"/>
        </w:rPr>
        <w:t>Sustainable Futures Commissioner</w:t>
      </w:r>
      <w:r w:rsidR="003A376E" w:rsidRPr="00F5086F">
        <w:rPr>
          <w:rFonts w:ascii="Tahoma" w:hAnsi="Tahoma" w:cs="Tahoma"/>
          <w:sz w:val="24"/>
          <w:szCs w:val="24"/>
          <w:lang w:val="en-US"/>
        </w:rPr>
        <w:t>’</w:t>
      </w:r>
      <w:r w:rsidRPr="00F5086F">
        <w:rPr>
          <w:rFonts w:ascii="Tahoma" w:hAnsi="Tahoma" w:cs="Tahoma"/>
          <w:sz w:val="24"/>
          <w:szCs w:val="24"/>
          <w:lang w:val="en-US"/>
        </w:rPr>
        <w:t xml:space="preserve"> </w:t>
      </w:r>
      <w:r w:rsidR="003A376E" w:rsidRPr="00F5086F">
        <w:rPr>
          <w:rFonts w:ascii="Tahoma" w:hAnsi="Tahoma" w:cs="Tahoma"/>
          <w:sz w:val="24"/>
          <w:szCs w:val="24"/>
          <w:lang w:val="en-US"/>
        </w:rPr>
        <w:t xml:space="preserve">for Wales </w:t>
      </w:r>
      <w:proofErr w:type="spellStart"/>
      <w:r w:rsidR="003A376E" w:rsidRPr="00F5086F">
        <w:rPr>
          <w:rFonts w:ascii="Tahoma" w:hAnsi="Tahoma" w:cs="Tahoma"/>
          <w:sz w:val="24"/>
          <w:szCs w:val="24"/>
          <w:lang w:val="en-US"/>
        </w:rPr>
        <w:t>summarises</w:t>
      </w:r>
      <w:proofErr w:type="spellEnd"/>
      <w:r w:rsidR="005527EC" w:rsidRPr="00F5086F">
        <w:rPr>
          <w:rFonts w:ascii="Tahoma" w:hAnsi="Tahoma" w:cs="Tahoma"/>
          <w:sz w:val="24"/>
          <w:szCs w:val="24"/>
          <w:lang w:val="en-US"/>
        </w:rPr>
        <w:t>,</w:t>
      </w:r>
    </w:p>
    <w:p w14:paraId="0BCAF23F" w14:textId="68A21475" w:rsidR="007D3AEE" w:rsidRPr="00F5086F" w:rsidRDefault="007D3AEE" w:rsidP="005F019A">
      <w:pPr>
        <w:spacing w:line="480" w:lineRule="auto"/>
        <w:ind w:left="720" w:right="737"/>
        <w:rPr>
          <w:rFonts w:ascii="Tahoma" w:hAnsi="Tahoma" w:cs="Tahoma"/>
          <w:i/>
          <w:sz w:val="24"/>
          <w:szCs w:val="24"/>
          <w:lang w:val="en-US"/>
        </w:rPr>
      </w:pPr>
      <w:r w:rsidRPr="00F5086F">
        <w:rPr>
          <w:rFonts w:ascii="Tahoma" w:hAnsi="Tahoma" w:cs="Tahoma"/>
          <w:i/>
          <w:sz w:val="24"/>
          <w:szCs w:val="24"/>
          <w:lang w:val="en-US"/>
        </w:rPr>
        <w:t>We had then ten years or so of implementing that [sustainable development] duty…</w:t>
      </w:r>
      <w:r w:rsidR="005527EC" w:rsidRPr="00F5086F">
        <w:rPr>
          <w:rFonts w:ascii="Tahoma" w:hAnsi="Tahoma" w:cs="Tahoma"/>
          <w:i/>
          <w:sz w:val="24"/>
          <w:szCs w:val="24"/>
          <w:lang w:val="en-US"/>
        </w:rPr>
        <w:t xml:space="preserve"> over that period there were evaluations undertaken by various bodies, by Cardiff University; commissioned by Welsh Government, Wales Audit Office, myself</w:t>
      </w:r>
      <w:r w:rsidR="00CF3D8E" w:rsidRPr="00F5086F">
        <w:rPr>
          <w:rFonts w:ascii="Tahoma" w:hAnsi="Tahoma" w:cs="Tahoma"/>
          <w:i/>
          <w:sz w:val="24"/>
          <w:szCs w:val="24"/>
          <w:lang w:val="en-US"/>
        </w:rPr>
        <w:t>,</w:t>
      </w:r>
      <w:r w:rsidR="00630B44" w:rsidRPr="00F5086F">
        <w:rPr>
          <w:rFonts w:ascii="Tahoma" w:hAnsi="Tahoma" w:cs="Tahoma"/>
          <w:i/>
          <w:sz w:val="24"/>
          <w:szCs w:val="24"/>
          <w:lang w:val="en-US"/>
        </w:rPr>
        <w:t xml:space="preserve"> when I was then c</w:t>
      </w:r>
      <w:r w:rsidR="005527EC" w:rsidRPr="00F5086F">
        <w:rPr>
          <w:rFonts w:ascii="Tahoma" w:hAnsi="Tahoma" w:cs="Tahoma"/>
          <w:i/>
          <w:sz w:val="24"/>
          <w:szCs w:val="24"/>
          <w:lang w:val="en-US"/>
        </w:rPr>
        <w:t>ommissioner, I prepared annual reports on the duty. All of those pieces of work pointed to the weakness in the application of the duty.</w:t>
      </w:r>
    </w:p>
    <w:p w14:paraId="7E2B3BE4" w14:textId="6A35BB8A" w:rsidR="005A1347" w:rsidRPr="00F5086F" w:rsidRDefault="00F44ACB" w:rsidP="005A1347">
      <w:pPr>
        <w:spacing w:line="480" w:lineRule="auto"/>
        <w:rPr>
          <w:rFonts w:ascii="Tahoma" w:hAnsi="Tahoma" w:cs="Tahoma"/>
          <w:sz w:val="24"/>
          <w:szCs w:val="24"/>
          <w:lang w:val="en-US"/>
        </w:rPr>
      </w:pPr>
      <w:r w:rsidRPr="00F5086F">
        <w:rPr>
          <w:rFonts w:ascii="Tahoma" w:hAnsi="Tahoma" w:cs="Tahoma"/>
          <w:sz w:val="24"/>
          <w:szCs w:val="24"/>
          <w:lang w:val="en-US"/>
        </w:rPr>
        <w:t>V</w:t>
      </w:r>
      <w:r w:rsidR="005527EC" w:rsidRPr="00F5086F">
        <w:rPr>
          <w:rFonts w:ascii="Tahoma" w:hAnsi="Tahoma" w:cs="Tahoma"/>
          <w:sz w:val="24"/>
          <w:szCs w:val="24"/>
          <w:lang w:val="en-US"/>
        </w:rPr>
        <w:t xml:space="preserve">arious reports found the </w:t>
      </w:r>
      <w:r w:rsidR="00DB4A3A" w:rsidRPr="00F5086F">
        <w:rPr>
          <w:rFonts w:ascii="Tahoma" w:hAnsi="Tahoma" w:cs="Tahoma"/>
          <w:sz w:val="24"/>
          <w:szCs w:val="24"/>
          <w:lang w:val="en-US"/>
        </w:rPr>
        <w:t xml:space="preserve">Welsh government </w:t>
      </w:r>
      <w:r w:rsidRPr="00F5086F">
        <w:rPr>
          <w:rFonts w:ascii="Tahoma" w:hAnsi="Tahoma" w:cs="Tahoma"/>
          <w:sz w:val="24"/>
          <w:szCs w:val="24"/>
          <w:lang w:val="en-US"/>
        </w:rPr>
        <w:t xml:space="preserve">did </w:t>
      </w:r>
      <w:r w:rsidR="00DB4A3A" w:rsidRPr="00F5086F">
        <w:rPr>
          <w:rFonts w:ascii="Tahoma" w:hAnsi="Tahoma" w:cs="Tahoma"/>
          <w:sz w:val="24"/>
          <w:szCs w:val="24"/>
          <w:lang w:val="en-US"/>
        </w:rPr>
        <w:t>not</w:t>
      </w:r>
      <w:r w:rsidRPr="00F5086F">
        <w:rPr>
          <w:rFonts w:ascii="Tahoma" w:hAnsi="Tahoma" w:cs="Tahoma"/>
          <w:sz w:val="24"/>
          <w:szCs w:val="24"/>
          <w:lang w:val="en-US"/>
        </w:rPr>
        <w:t xml:space="preserve"> fully promote</w:t>
      </w:r>
      <w:r w:rsidR="003A376E" w:rsidRPr="00F5086F">
        <w:rPr>
          <w:rFonts w:ascii="Tahoma" w:hAnsi="Tahoma" w:cs="Tahoma"/>
          <w:sz w:val="24"/>
          <w:szCs w:val="24"/>
          <w:lang w:val="en-US"/>
        </w:rPr>
        <w:t xml:space="preserve"> sustainable d</w:t>
      </w:r>
      <w:r w:rsidR="005527EC" w:rsidRPr="00F5086F">
        <w:rPr>
          <w:rFonts w:ascii="Tahoma" w:hAnsi="Tahoma" w:cs="Tahoma"/>
          <w:sz w:val="24"/>
          <w:szCs w:val="24"/>
          <w:lang w:val="en-US"/>
        </w:rPr>
        <w:t>evelopment (</w:t>
      </w:r>
      <w:r w:rsidR="00120E81" w:rsidRPr="00F5086F">
        <w:rPr>
          <w:rFonts w:ascii="Tahoma" w:hAnsi="Tahoma" w:cs="Tahoma"/>
          <w:sz w:val="24"/>
          <w:szCs w:val="24"/>
          <w:lang w:val="en-US"/>
        </w:rPr>
        <w:t xml:space="preserve">20, 23, 26, 27, 28, </w:t>
      </w:r>
      <w:proofErr w:type="gramStart"/>
      <w:r w:rsidR="00120E81" w:rsidRPr="00F5086F">
        <w:rPr>
          <w:rFonts w:ascii="Tahoma" w:hAnsi="Tahoma" w:cs="Tahoma"/>
          <w:sz w:val="24"/>
          <w:szCs w:val="24"/>
          <w:lang w:val="en-US"/>
        </w:rPr>
        <w:t>29</w:t>
      </w:r>
      <w:proofErr w:type="gramEnd"/>
      <w:r w:rsidR="00120E81" w:rsidRPr="00F5086F">
        <w:rPr>
          <w:rFonts w:ascii="Tahoma" w:hAnsi="Tahoma" w:cs="Tahoma"/>
          <w:sz w:val="24"/>
          <w:szCs w:val="24"/>
          <w:lang w:val="en-US"/>
        </w:rPr>
        <w:t>)</w:t>
      </w:r>
      <w:r w:rsidR="00AD4E87" w:rsidRPr="00F5086F">
        <w:rPr>
          <w:rFonts w:ascii="Tahoma" w:hAnsi="Tahoma" w:cs="Tahoma"/>
          <w:sz w:val="24"/>
          <w:szCs w:val="24"/>
          <w:lang w:val="en-US"/>
        </w:rPr>
        <w:t xml:space="preserve">. </w:t>
      </w:r>
      <w:r w:rsidR="005A1347" w:rsidRPr="00F5086F">
        <w:rPr>
          <w:rFonts w:ascii="Tahoma" w:hAnsi="Tahoma" w:cs="Tahoma"/>
          <w:sz w:val="24"/>
          <w:szCs w:val="24"/>
          <w:lang w:val="en-US"/>
        </w:rPr>
        <w:t xml:space="preserve">Due to the ‘problem’ of climate change and the ‘policy’ evidence of academic reports this could be considered to straddle both the ‘problem’ and ‘policy’ streams of </w:t>
      </w:r>
      <w:proofErr w:type="spellStart"/>
      <w:r w:rsidR="005A1347" w:rsidRPr="00F5086F">
        <w:rPr>
          <w:rFonts w:ascii="Tahoma" w:hAnsi="Tahoma" w:cs="Tahoma"/>
          <w:sz w:val="24"/>
          <w:szCs w:val="24"/>
          <w:lang w:val="en-US"/>
        </w:rPr>
        <w:t>Kingdon’s</w:t>
      </w:r>
      <w:proofErr w:type="spellEnd"/>
      <w:r w:rsidR="005A1347" w:rsidRPr="00F5086F">
        <w:rPr>
          <w:rFonts w:ascii="Tahoma" w:hAnsi="Tahoma" w:cs="Tahoma"/>
          <w:sz w:val="24"/>
          <w:szCs w:val="24"/>
          <w:lang w:val="en-US"/>
        </w:rPr>
        <w:t xml:space="preserve"> model (</w:t>
      </w:r>
      <w:r w:rsidR="00120E81" w:rsidRPr="00F5086F">
        <w:rPr>
          <w:rFonts w:ascii="Tahoma" w:hAnsi="Tahoma" w:cs="Tahoma"/>
          <w:sz w:val="24"/>
          <w:szCs w:val="24"/>
          <w:lang w:val="en-US"/>
        </w:rPr>
        <w:t>15</w:t>
      </w:r>
      <w:r w:rsidR="005A1347" w:rsidRPr="00F5086F">
        <w:rPr>
          <w:rFonts w:ascii="Tahoma" w:hAnsi="Tahoma" w:cs="Tahoma"/>
          <w:sz w:val="24"/>
          <w:szCs w:val="24"/>
          <w:lang w:val="en-US"/>
        </w:rPr>
        <w:t>).</w:t>
      </w:r>
    </w:p>
    <w:p w14:paraId="5127584A" w14:textId="77777777" w:rsidR="005A1347" w:rsidRPr="00F5086F" w:rsidRDefault="005A1347" w:rsidP="0001524B">
      <w:pPr>
        <w:spacing w:line="480" w:lineRule="auto"/>
        <w:rPr>
          <w:rFonts w:ascii="Tahoma" w:hAnsi="Tahoma" w:cs="Tahoma"/>
          <w:sz w:val="24"/>
          <w:szCs w:val="24"/>
          <w:lang w:val="en-US"/>
        </w:rPr>
      </w:pPr>
    </w:p>
    <w:p w14:paraId="7EC1A746" w14:textId="6DBBA2A3" w:rsidR="003A376E" w:rsidRPr="00F5086F" w:rsidRDefault="003A376E" w:rsidP="0001524B">
      <w:pPr>
        <w:spacing w:line="480" w:lineRule="auto"/>
        <w:rPr>
          <w:rFonts w:ascii="Tahoma" w:hAnsi="Tahoma" w:cs="Tahoma"/>
          <w:b/>
          <w:sz w:val="24"/>
          <w:szCs w:val="24"/>
          <w:lang w:val="en-US"/>
        </w:rPr>
      </w:pPr>
      <w:r w:rsidRPr="00F5086F">
        <w:rPr>
          <w:rFonts w:ascii="Tahoma" w:hAnsi="Tahoma" w:cs="Tahoma"/>
          <w:b/>
          <w:sz w:val="24"/>
          <w:szCs w:val="24"/>
          <w:lang w:val="en-US"/>
        </w:rPr>
        <w:t>Policy stream</w:t>
      </w:r>
    </w:p>
    <w:p w14:paraId="525B35E2" w14:textId="6A63E237" w:rsidR="003A376E" w:rsidRPr="00F5086F" w:rsidRDefault="003A376E" w:rsidP="0001524B">
      <w:pPr>
        <w:spacing w:line="480" w:lineRule="auto"/>
        <w:rPr>
          <w:rFonts w:ascii="Tahoma" w:hAnsi="Tahoma" w:cs="Tahoma"/>
          <w:sz w:val="24"/>
          <w:szCs w:val="24"/>
          <w:lang w:val="en-US"/>
        </w:rPr>
      </w:pPr>
      <w:r w:rsidRPr="00F5086F">
        <w:rPr>
          <w:rFonts w:ascii="Tahoma" w:hAnsi="Tahoma" w:cs="Tahoma"/>
          <w:sz w:val="24"/>
          <w:szCs w:val="24"/>
          <w:lang w:val="en-US"/>
        </w:rPr>
        <w:t>Evidence and ideas for change</w:t>
      </w:r>
      <w:r w:rsidR="00E877C2" w:rsidRPr="00F5086F">
        <w:rPr>
          <w:rFonts w:ascii="Tahoma" w:hAnsi="Tahoma" w:cs="Tahoma"/>
          <w:sz w:val="24"/>
          <w:szCs w:val="24"/>
          <w:lang w:val="en-US"/>
        </w:rPr>
        <w:t>, within the policy stream,</w:t>
      </w:r>
      <w:r w:rsidRPr="00F5086F">
        <w:rPr>
          <w:rFonts w:ascii="Tahoma" w:hAnsi="Tahoma" w:cs="Tahoma"/>
          <w:sz w:val="24"/>
          <w:szCs w:val="24"/>
          <w:lang w:val="en-US"/>
        </w:rPr>
        <w:t xml:space="preserve"> came from the United Nations (UN), </w:t>
      </w:r>
      <w:r w:rsidR="00A6461F" w:rsidRPr="00F5086F">
        <w:rPr>
          <w:rFonts w:ascii="Tahoma" w:hAnsi="Tahoma" w:cs="Tahoma"/>
          <w:sz w:val="24"/>
          <w:szCs w:val="24"/>
          <w:lang w:val="en-US"/>
        </w:rPr>
        <w:t xml:space="preserve">Wales Audit Office, </w:t>
      </w:r>
      <w:r w:rsidR="00353107" w:rsidRPr="00F5086F">
        <w:rPr>
          <w:rFonts w:ascii="Tahoma" w:hAnsi="Tahoma" w:cs="Tahoma"/>
          <w:sz w:val="24"/>
          <w:szCs w:val="24"/>
          <w:lang w:val="en-US"/>
        </w:rPr>
        <w:t xml:space="preserve">through </w:t>
      </w:r>
      <w:r w:rsidR="00A6461F" w:rsidRPr="00F5086F">
        <w:rPr>
          <w:rFonts w:ascii="Tahoma" w:hAnsi="Tahoma" w:cs="Tahoma"/>
          <w:sz w:val="24"/>
          <w:szCs w:val="24"/>
          <w:lang w:val="en-US"/>
        </w:rPr>
        <w:t xml:space="preserve">the </w:t>
      </w:r>
      <w:proofErr w:type="spellStart"/>
      <w:r w:rsidR="00A6461F" w:rsidRPr="00F5086F">
        <w:rPr>
          <w:rFonts w:ascii="Tahoma" w:hAnsi="Tahoma" w:cs="Tahoma"/>
          <w:sz w:val="24"/>
          <w:szCs w:val="24"/>
          <w:lang w:val="en-US"/>
        </w:rPr>
        <w:t>politicisat</w:t>
      </w:r>
      <w:r w:rsidR="007B5416" w:rsidRPr="00F5086F">
        <w:rPr>
          <w:rFonts w:ascii="Tahoma" w:hAnsi="Tahoma" w:cs="Tahoma"/>
          <w:sz w:val="24"/>
          <w:szCs w:val="24"/>
          <w:lang w:val="en-US"/>
        </w:rPr>
        <w:t>ion</w:t>
      </w:r>
      <w:proofErr w:type="spellEnd"/>
      <w:r w:rsidR="007B5416" w:rsidRPr="00F5086F">
        <w:rPr>
          <w:rFonts w:ascii="Tahoma" w:hAnsi="Tahoma" w:cs="Tahoma"/>
          <w:sz w:val="24"/>
          <w:szCs w:val="24"/>
          <w:lang w:val="en-US"/>
        </w:rPr>
        <w:t xml:space="preserve"> of well-being</w:t>
      </w:r>
      <w:r w:rsidR="00F44ACB" w:rsidRPr="00F5086F">
        <w:rPr>
          <w:rFonts w:ascii="Tahoma" w:hAnsi="Tahoma" w:cs="Tahoma"/>
          <w:sz w:val="24"/>
          <w:szCs w:val="24"/>
          <w:lang w:val="en-US"/>
        </w:rPr>
        <w:t>,</w:t>
      </w:r>
      <w:r w:rsidR="007B5416" w:rsidRPr="00F5086F">
        <w:rPr>
          <w:rFonts w:ascii="Tahoma" w:hAnsi="Tahoma" w:cs="Tahoma"/>
          <w:sz w:val="24"/>
          <w:szCs w:val="24"/>
          <w:lang w:val="en-US"/>
        </w:rPr>
        <w:t xml:space="preserve"> and engaged and active</w:t>
      </w:r>
      <w:r w:rsidR="00A6461F" w:rsidRPr="00F5086F">
        <w:rPr>
          <w:rFonts w:ascii="Tahoma" w:hAnsi="Tahoma" w:cs="Tahoma"/>
          <w:sz w:val="24"/>
          <w:szCs w:val="24"/>
          <w:lang w:val="en-US"/>
        </w:rPr>
        <w:t xml:space="preserve"> civil servants within Welsh Government.</w:t>
      </w:r>
    </w:p>
    <w:p w14:paraId="42575C43" w14:textId="2DFFBC8D" w:rsidR="00A30179" w:rsidRPr="00F5086F" w:rsidRDefault="00A30179" w:rsidP="0001524B">
      <w:pPr>
        <w:spacing w:line="480" w:lineRule="auto"/>
        <w:rPr>
          <w:rFonts w:ascii="Tahoma" w:hAnsi="Tahoma" w:cs="Tahoma"/>
          <w:sz w:val="24"/>
          <w:szCs w:val="24"/>
          <w:lang w:val="en-US"/>
        </w:rPr>
      </w:pPr>
    </w:p>
    <w:p w14:paraId="46F14B8F" w14:textId="490D9F74" w:rsidR="00E877C2" w:rsidRPr="00F5086F" w:rsidRDefault="00E877C2" w:rsidP="0001524B">
      <w:pPr>
        <w:spacing w:line="480" w:lineRule="auto"/>
        <w:rPr>
          <w:rFonts w:ascii="Tahoma" w:hAnsi="Tahoma" w:cs="Tahoma"/>
          <w:i/>
          <w:sz w:val="24"/>
          <w:szCs w:val="24"/>
          <w:lang w:val="en-US"/>
        </w:rPr>
      </w:pPr>
      <w:r w:rsidRPr="00F5086F">
        <w:rPr>
          <w:rFonts w:ascii="Tahoma" w:hAnsi="Tahoma" w:cs="Tahoma"/>
          <w:i/>
          <w:sz w:val="24"/>
          <w:szCs w:val="24"/>
          <w:lang w:val="en-US"/>
        </w:rPr>
        <w:t>United Nations</w:t>
      </w:r>
    </w:p>
    <w:p w14:paraId="13F9ACE7" w14:textId="62698BC5" w:rsidR="00A465FB" w:rsidRPr="00F5086F" w:rsidRDefault="00C05A9E" w:rsidP="00AD4E87">
      <w:pPr>
        <w:spacing w:line="480" w:lineRule="auto"/>
        <w:rPr>
          <w:rFonts w:ascii="Tahoma" w:hAnsi="Tahoma" w:cs="Tahoma"/>
          <w:sz w:val="24"/>
          <w:szCs w:val="24"/>
          <w:lang w:val="en-US"/>
        </w:rPr>
      </w:pPr>
      <w:r w:rsidRPr="00F5086F">
        <w:rPr>
          <w:rFonts w:ascii="Tahoma" w:hAnsi="Tahoma" w:cs="Tahoma"/>
          <w:sz w:val="24"/>
          <w:szCs w:val="24"/>
          <w:lang w:val="en-US"/>
        </w:rPr>
        <w:lastRenderedPageBreak/>
        <w:t>S</w:t>
      </w:r>
      <w:r w:rsidR="007708FE" w:rsidRPr="00F5086F">
        <w:rPr>
          <w:rFonts w:ascii="Tahoma" w:hAnsi="Tahoma" w:cs="Tahoma"/>
          <w:sz w:val="24"/>
          <w:szCs w:val="24"/>
          <w:lang w:val="en-US"/>
        </w:rPr>
        <w:t>even of the interviewees discuss</w:t>
      </w:r>
      <w:r w:rsidR="00E877C2" w:rsidRPr="00F5086F">
        <w:rPr>
          <w:rFonts w:ascii="Tahoma" w:hAnsi="Tahoma" w:cs="Tahoma"/>
          <w:sz w:val="24"/>
          <w:szCs w:val="24"/>
          <w:lang w:val="en-US"/>
        </w:rPr>
        <w:t>ed how</w:t>
      </w:r>
      <w:r w:rsidR="007708FE" w:rsidRPr="00F5086F">
        <w:rPr>
          <w:rFonts w:ascii="Tahoma" w:hAnsi="Tahoma" w:cs="Tahoma"/>
          <w:sz w:val="24"/>
          <w:szCs w:val="24"/>
          <w:lang w:val="en-US"/>
        </w:rPr>
        <w:t xml:space="preserve"> the </w:t>
      </w:r>
      <w:r w:rsidRPr="00F5086F">
        <w:rPr>
          <w:rFonts w:ascii="Tahoma" w:hAnsi="Tahoma" w:cs="Tahoma"/>
          <w:sz w:val="24"/>
          <w:szCs w:val="24"/>
          <w:lang w:val="en-US"/>
        </w:rPr>
        <w:t xml:space="preserve">Sustainable Development Goals (SDGs), developed at </w:t>
      </w:r>
      <w:r w:rsidR="00A6461F" w:rsidRPr="00F5086F">
        <w:rPr>
          <w:rFonts w:ascii="Tahoma" w:hAnsi="Tahoma" w:cs="Tahoma"/>
          <w:sz w:val="24"/>
          <w:szCs w:val="24"/>
          <w:lang w:val="en-US"/>
        </w:rPr>
        <w:t xml:space="preserve">the 2010 </w:t>
      </w:r>
      <w:r w:rsidRPr="00F5086F">
        <w:rPr>
          <w:rFonts w:ascii="Tahoma" w:hAnsi="Tahoma" w:cs="Tahoma"/>
          <w:sz w:val="24"/>
          <w:szCs w:val="24"/>
          <w:lang w:val="en-US"/>
        </w:rPr>
        <w:t>Rio</w:t>
      </w:r>
      <w:r w:rsidR="00A6461F" w:rsidRPr="00F5086F">
        <w:rPr>
          <w:rFonts w:ascii="Tahoma" w:hAnsi="Tahoma" w:cs="Tahoma"/>
          <w:sz w:val="24"/>
          <w:szCs w:val="24"/>
          <w:lang w:val="en-US"/>
        </w:rPr>
        <w:t xml:space="preserve"> UN summit</w:t>
      </w:r>
      <w:r w:rsidRPr="00F5086F">
        <w:rPr>
          <w:rFonts w:ascii="Tahoma" w:hAnsi="Tahoma" w:cs="Tahoma"/>
          <w:sz w:val="24"/>
          <w:szCs w:val="24"/>
          <w:lang w:val="en-US"/>
        </w:rPr>
        <w:t xml:space="preserve">, </w:t>
      </w:r>
      <w:r w:rsidR="00353107" w:rsidRPr="00F5086F">
        <w:rPr>
          <w:rFonts w:ascii="Tahoma" w:hAnsi="Tahoma" w:cs="Tahoma"/>
          <w:sz w:val="24"/>
          <w:szCs w:val="24"/>
          <w:lang w:val="en-US"/>
        </w:rPr>
        <w:t xml:space="preserve">had </w:t>
      </w:r>
      <w:r w:rsidRPr="00F5086F">
        <w:rPr>
          <w:rFonts w:ascii="Tahoma" w:hAnsi="Tahoma" w:cs="Tahoma"/>
          <w:sz w:val="24"/>
          <w:szCs w:val="24"/>
          <w:lang w:val="en-US"/>
        </w:rPr>
        <w:t xml:space="preserve">influenced the </w:t>
      </w:r>
      <w:r w:rsidR="00A6461F" w:rsidRPr="00F5086F">
        <w:rPr>
          <w:rFonts w:ascii="Tahoma" w:hAnsi="Tahoma" w:cs="Tahoma"/>
          <w:sz w:val="24"/>
          <w:szCs w:val="24"/>
          <w:lang w:val="en-US"/>
        </w:rPr>
        <w:t>Welsh G</w:t>
      </w:r>
      <w:r w:rsidR="007708FE" w:rsidRPr="00F5086F">
        <w:rPr>
          <w:rFonts w:ascii="Tahoma" w:hAnsi="Tahoma" w:cs="Tahoma"/>
          <w:sz w:val="24"/>
          <w:szCs w:val="24"/>
          <w:lang w:val="en-US"/>
        </w:rPr>
        <w:t xml:space="preserve">overnment </w:t>
      </w:r>
      <w:r w:rsidRPr="00F5086F">
        <w:rPr>
          <w:rFonts w:ascii="Tahoma" w:hAnsi="Tahoma" w:cs="Tahoma"/>
          <w:sz w:val="24"/>
          <w:szCs w:val="24"/>
          <w:lang w:val="en-US"/>
        </w:rPr>
        <w:t>and the development of the</w:t>
      </w:r>
      <w:r w:rsidR="0092742B" w:rsidRPr="00F5086F">
        <w:rPr>
          <w:rFonts w:ascii="Tahoma" w:hAnsi="Tahoma" w:cs="Tahoma"/>
          <w:sz w:val="24"/>
          <w:szCs w:val="24"/>
          <w:lang w:val="en-US"/>
        </w:rPr>
        <w:t xml:space="preserve"> WFG</w:t>
      </w:r>
      <w:r w:rsidRPr="00F5086F">
        <w:rPr>
          <w:rFonts w:ascii="Tahoma" w:hAnsi="Tahoma" w:cs="Tahoma"/>
          <w:sz w:val="24"/>
          <w:szCs w:val="24"/>
          <w:lang w:val="en-US"/>
        </w:rPr>
        <w:t xml:space="preserve"> Act. </w:t>
      </w:r>
      <w:r w:rsidR="00A6461F" w:rsidRPr="00F5086F">
        <w:rPr>
          <w:rFonts w:ascii="Tahoma" w:hAnsi="Tahoma" w:cs="Tahoma"/>
          <w:sz w:val="24"/>
          <w:szCs w:val="24"/>
          <w:lang w:val="en-US"/>
        </w:rPr>
        <w:t xml:space="preserve">Jeff </w:t>
      </w:r>
      <w:r w:rsidR="002B7D72" w:rsidRPr="00F5086F">
        <w:rPr>
          <w:rFonts w:ascii="Tahoma" w:hAnsi="Tahoma" w:cs="Tahoma"/>
          <w:sz w:val="24"/>
          <w:szCs w:val="24"/>
          <w:lang w:val="en-US"/>
        </w:rPr>
        <w:t>Cuthbert, a former m</w:t>
      </w:r>
      <w:r w:rsidR="00A6461F" w:rsidRPr="00F5086F">
        <w:rPr>
          <w:rFonts w:ascii="Tahoma" w:hAnsi="Tahoma" w:cs="Tahoma"/>
          <w:sz w:val="24"/>
          <w:szCs w:val="24"/>
          <w:lang w:val="en-US"/>
        </w:rPr>
        <w:t>inister</w:t>
      </w:r>
      <w:r w:rsidR="00A465FB" w:rsidRPr="00F5086F">
        <w:rPr>
          <w:rFonts w:ascii="Tahoma" w:hAnsi="Tahoma" w:cs="Tahoma"/>
          <w:sz w:val="24"/>
          <w:szCs w:val="24"/>
          <w:lang w:val="en-US"/>
        </w:rPr>
        <w:t xml:space="preserve"> with responsibility for the</w:t>
      </w:r>
      <w:r w:rsidR="0092742B" w:rsidRPr="00F5086F">
        <w:rPr>
          <w:rFonts w:ascii="Tahoma" w:hAnsi="Tahoma" w:cs="Tahoma"/>
          <w:sz w:val="24"/>
          <w:szCs w:val="24"/>
          <w:lang w:val="en-US"/>
        </w:rPr>
        <w:t xml:space="preserve"> WFG</w:t>
      </w:r>
      <w:r w:rsidR="00A465FB" w:rsidRPr="00F5086F">
        <w:rPr>
          <w:rFonts w:ascii="Tahoma" w:hAnsi="Tahoma" w:cs="Tahoma"/>
          <w:sz w:val="24"/>
          <w:szCs w:val="24"/>
          <w:lang w:val="en-US"/>
        </w:rPr>
        <w:t xml:space="preserve"> Act is quoted in a report on the Act’s consultation process (</w:t>
      </w:r>
      <w:r w:rsidR="00120E81" w:rsidRPr="00F5086F">
        <w:rPr>
          <w:rFonts w:ascii="Tahoma" w:hAnsi="Tahoma" w:cs="Tahoma"/>
          <w:sz w:val="24"/>
          <w:szCs w:val="24"/>
          <w:lang w:val="en-US"/>
        </w:rPr>
        <w:t>26</w:t>
      </w:r>
      <w:proofErr w:type="gramStart"/>
      <w:r w:rsidR="005C6509" w:rsidRPr="00F5086F">
        <w:rPr>
          <w:rFonts w:ascii="Tahoma" w:hAnsi="Tahoma" w:cs="Tahoma"/>
          <w:sz w:val="24"/>
          <w:szCs w:val="24"/>
          <w:lang w:val="en-US"/>
        </w:rPr>
        <w:t>;</w:t>
      </w:r>
      <w:r w:rsidR="00A465FB" w:rsidRPr="00F5086F">
        <w:rPr>
          <w:rFonts w:ascii="Tahoma" w:hAnsi="Tahoma" w:cs="Tahoma"/>
          <w:sz w:val="24"/>
          <w:szCs w:val="24"/>
          <w:lang w:val="en-US"/>
        </w:rPr>
        <w:t>p.2</w:t>
      </w:r>
      <w:proofErr w:type="gramEnd"/>
      <w:r w:rsidR="00A465FB" w:rsidRPr="00F5086F">
        <w:rPr>
          <w:rFonts w:ascii="Tahoma" w:hAnsi="Tahoma" w:cs="Tahoma"/>
          <w:sz w:val="24"/>
          <w:szCs w:val="24"/>
          <w:lang w:val="en-US"/>
        </w:rPr>
        <w:t>);</w:t>
      </w:r>
    </w:p>
    <w:p w14:paraId="494873CC" w14:textId="61EDE798" w:rsidR="00A6461F" w:rsidRPr="00F5086F" w:rsidRDefault="00A6461F" w:rsidP="005F019A">
      <w:pPr>
        <w:spacing w:after="0" w:line="480" w:lineRule="auto"/>
        <w:ind w:left="720" w:right="737"/>
        <w:rPr>
          <w:rFonts w:ascii="Tahoma" w:hAnsi="Tahoma" w:cs="Tahoma"/>
          <w:i/>
          <w:sz w:val="24"/>
          <w:szCs w:val="24"/>
          <w:lang w:val="en-US"/>
        </w:rPr>
      </w:pPr>
      <w:r w:rsidRPr="00F5086F">
        <w:rPr>
          <w:rFonts w:ascii="Tahoma" w:hAnsi="Tahoma" w:cs="Tahoma"/>
          <w:i/>
          <w:sz w:val="24"/>
          <w:szCs w:val="24"/>
          <w:lang w:val="en-US"/>
        </w:rPr>
        <w:t>Over the past two years there has been a global conversation</w:t>
      </w:r>
      <w:r w:rsidR="002B7D72" w:rsidRPr="00F5086F">
        <w:rPr>
          <w:rFonts w:ascii="Tahoma" w:hAnsi="Tahoma" w:cs="Tahoma"/>
          <w:i/>
          <w:sz w:val="24"/>
          <w:szCs w:val="24"/>
          <w:lang w:val="en-US"/>
        </w:rPr>
        <w:t>,</w:t>
      </w:r>
      <w:r w:rsidRPr="00F5086F">
        <w:rPr>
          <w:rFonts w:ascii="Tahoma" w:hAnsi="Tahoma" w:cs="Tahoma"/>
          <w:i/>
          <w:sz w:val="24"/>
          <w:szCs w:val="24"/>
          <w:lang w:val="en-US"/>
        </w:rPr>
        <w:t xml:space="preserve"> facilitated by the United Nations</w:t>
      </w:r>
      <w:r w:rsidR="002B7D72" w:rsidRPr="00F5086F">
        <w:rPr>
          <w:rFonts w:ascii="Tahoma" w:hAnsi="Tahoma" w:cs="Tahoma"/>
          <w:i/>
          <w:sz w:val="24"/>
          <w:szCs w:val="24"/>
          <w:lang w:val="en-US"/>
        </w:rPr>
        <w:t>,</w:t>
      </w:r>
      <w:r w:rsidRPr="00F5086F">
        <w:rPr>
          <w:rFonts w:ascii="Tahoma" w:hAnsi="Tahoma" w:cs="Tahoma"/>
          <w:i/>
          <w:sz w:val="24"/>
          <w:szCs w:val="24"/>
          <w:lang w:val="en-US"/>
        </w:rPr>
        <w:t xml:space="preserve"> with people the world over to seek</w:t>
      </w:r>
      <w:r w:rsidR="005F019A" w:rsidRPr="00F5086F">
        <w:rPr>
          <w:rFonts w:ascii="Tahoma" w:hAnsi="Tahoma" w:cs="Tahoma"/>
          <w:i/>
          <w:sz w:val="24"/>
          <w:szCs w:val="24"/>
          <w:lang w:val="en-US"/>
        </w:rPr>
        <w:t xml:space="preserve"> </w:t>
      </w:r>
      <w:r w:rsidRPr="00F5086F">
        <w:rPr>
          <w:rFonts w:ascii="Tahoma" w:hAnsi="Tahoma" w:cs="Tahoma"/>
          <w:i/>
          <w:sz w:val="24"/>
          <w:szCs w:val="24"/>
          <w:lang w:val="en-US"/>
        </w:rPr>
        <w:t>their views on new sustainable development goals. In Wales too, we need to build a consensus around the goals which are the</w:t>
      </w:r>
      <w:r w:rsidR="005F019A" w:rsidRPr="00F5086F">
        <w:rPr>
          <w:rFonts w:ascii="Tahoma" w:hAnsi="Tahoma" w:cs="Tahoma"/>
          <w:i/>
          <w:sz w:val="24"/>
          <w:szCs w:val="24"/>
          <w:lang w:val="en-US"/>
        </w:rPr>
        <w:t xml:space="preserve"> </w:t>
      </w:r>
      <w:r w:rsidRPr="00F5086F">
        <w:rPr>
          <w:rFonts w:ascii="Tahoma" w:hAnsi="Tahoma" w:cs="Tahoma"/>
          <w:i/>
          <w:sz w:val="24"/>
          <w:szCs w:val="24"/>
          <w:lang w:val="en-US"/>
        </w:rPr>
        <w:t xml:space="preserve">most important to all of us, including our </w:t>
      </w:r>
      <w:r w:rsidR="005F019A" w:rsidRPr="00F5086F">
        <w:rPr>
          <w:rFonts w:ascii="Tahoma" w:hAnsi="Tahoma" w:cs="Tahoma"/>
          <w:i/>
          <w:sz w:val="24"/>
          <w:szCs w:val="24"/>
          <w:lang w:val="en-US"/>
        </w:rPr>
        <w:t>children and grandchildren.</w:t>
      </w:r>
    </w:p>
    <w:p w14:paraId="4FF9FE5E" w14:textId="7D051CA2" w:rsidR="00A6461F" w:rsidRPr="00F5086F" w:rsidRDefault="00A6461F" w:rsidP="00A6461F">
      <w:pPr>
        <w:spacing w:line="480" w:lineRule="auto"/>
        <w:rPr>
          <w:rFonts w:ascii="Tahoma" w:hAnsi="Tahoma" w:cs="Tahoma"/>
          <w:sz w:val="24"/>
          <w:szCs w:val="24"/>
          <w:lang w:val="en-US"/>
        </w:rPr>
      </w:pPr>
    </w:p>
    <w:p w14:paraId="48286485" w14:textId="7E48854C" w:rsidR="00E877C2" w:rsidRPr="00F5086F" w:rsidRDefault="00E877C2" w:rsidP="00A6461F">
      <w:pPr>
        <w:spacing w:line="480" w:lineRule="auto"/>
        <w:rPr>
          <w:rFonts w:ascii="Tahoma" w:hAnsi="Tahoma" w:cs="Tahoma"/>
          <w:i/>
          <w:sz w:val="24"/>
          <w:szCs w:val="24"/>
          <w:lang w:val="en-US"/>
        </w:rPr>
      </w:pPr>
      <w:r w:rsidRPr="00F5086F">
        <w:rPr>
          <w:rFonts w:ascii="Tahoma" w:hAnsi="Tahoma" w:cs="Tahoma"/>
          <w:i/>
          <w:sz w:val="24"/>
          <w:szCs w:val="24"/>
          <w:lang w:val="en-US"/>
        </w:rPr>
        <w:t>Wales Audit Office</w:t>
      </w:r>
    </w:p>
    <w:p w14:paraId="2F009A2A" w14:textId="1DFD1DF7" w:rsidR="00121E11" w:rsidRPr="00F5086F" w:rsidRDefault="00A6461F" w:rsidP="00A6461F">
      <w:pPr>
        <w:spacing w:line="480" w:lineRule="auto"/>
        <w:rPr>
          <w:rFonts w:ascii="Tahoma" w:hAnsi="Tahoma" w:cs="Tahoma"/>
          <w:sz w:val="24"/>
          <w:szCs w:val="24"/>
          <w:lang w:val="en-US"/>
        </w:rPr>
      </w:pPr>
      <w:r w:rsidRPr="00F5086F">
        <w:rPr>
          <w:rFonts w:ascii="Tahoma" w:hAnsi="Tahoma" w:cs="Tahoma"/>
          <w:sz w:val="24"/>
          <w:szCs w:val="24"/>
          <w:lang w:val="en-US"/>
        </w:rPr>
        <w:t xml:space="preserve">As part of building consensus on the WFG </w:t>
      </w:r>
      <w:r w:rsidR="00121E11" w:rsidRPr="00F5086F">
        <w:rPr>
          <w:rFonts w:ascii="Tahoma" w:hAnsi="Tahoma" w:cs="Tahoma"/>
          <w:sz w:val="24"/>
          <w:szCs w:val="24"/>
          <w:lang w:val="en-US"/>
        </w:rPr>
        <w:t>Act,</w:t>
      </w:r>
      <w:r w:rsidRPr="00F5086F">
        <w:rPr>
          <w:rFonts w:ascii="Tahoma" w:hAnsi="Tahoma" w:cs="Tahoma"/>
          <w:sz w:val="24"/>
          <w:szCs w:val="24"/>
          <w:lang w:val="en-US"/>
        </w:rPr>
        <w:t xml:space="preserve"> the </w:t>
      </w:r>
      <w:r w:rsidR="005F019A" w:rsidRPr="00F5086F">
        <w:rPr>
          <w:rFonts w:ascii="Tahoma" w:hAnsi="Tahoma" w:cs="Tahoma"/>
          <w:sz w:val="24"/>
          <w:szCs w:val="24"/>
          <w:lang w:val="en-US"/>
        </w:rPr>
        <w:t>Wales Audit Office</w:t>
      </w:r>
      <w:r w:rsidR="002B7D72" w:rsidRPr="00F5086F">
        <w:rPr>
          <w:rFonts w:ascii="Tahoma" w:hAnsi="Tahoma" w:cs="Tahoma"/>
          <w:sz w:val="24"/>
          <w:szCs w:val="24"/>
          <w:lang w:val="en-US"/>
        </w:rPr>
        <w:t xml:space="preserve"> (WAO)</w:t>
      </w:r>
      <w:r w:rsidR="005F019A" w:rsidRPr="00F5086F">
        <w:rPr>
          <w:rFonts w:ascii="Tahoma" w:hAnsi="Tahoma" w:cs="Tahoma"/>
          <w:sz w:val="24"/>
          <w:szCs w:val="24"/>
          <w:lang w:val="en-US"/>
        </w:rPr>
        <w:t xml:space="preserve"> played a key role</w:t>
      </w:r>
      <w:r w:rsidRPr="00F5086F">
        <w:rPr>
          <w:rFonts w:ascii="Tahoma" w:hAnsi="Tahoma" w:cs="Tahoma"/>
          <w:sz w:val="24"/>
          <w:szCs w:val="24"/>
          <w:lang w:val="en-US"/>
        </w:rPr>
        <w:t xml:space="preserve">. </w:t>
      </w:r>
      <w:r w:rsidR="00353107" w:rsidRPr="00F5086F">
        <w:rPr>
          <w:rFonts w:ascii="Tahoma" w:hAnsi="Tahoma" w:cs="Tahoma"/>
          <w:sz w:val="24"/>
          <w:szCs w:val="24"/>
          <w:lang w:val="en-US"/>
        </w:rPr>
        <w:t>T</w:t>
      </w:r>
      <w:r w:rsidR="002B7D72" w:rsidRPr="00F5086F">
        <w:rPr>
          <w:rFonts w:ascii="Tahoma" w:hAnsi="Tahoma" w:cs="Tahoma"/>
          <w:sz w:val="24"/>
          <w:szCs w:val="24"/>
          <w:lang w:val="en-US"/>
        </w:rPr>
        <w:t>he WAO</w:t>
      </w:r>
      <w:r w:rsidRPr="00F5086F">
        <w:rPr>
          <w:rFonts w:ascii="Tahoma" w:hAnsi="Tahoma" w:cs="Tahoma"/>
          <w:sz w:val="24"/>
          <w:szCs w:val="24"/>
          <w:lang w:val="en-US"/>
        </w:rPr>
        <w:t xml:space="preserve"> advised on the WFG Act</w:t>
      </w:r>
      <w:r w:rsidR="00353107" w:rsidRPr="00F5086F">
        <w:rPr>
          <w:rFonts w:ascii="Tahoma" w:hAnsi="Tahoma" w:cs="Tahoma"/>
          <w:sz w:val="24"/>
          <w:szCs w:val="24"/>
          <w:lang w:val="en-US"/>
        </w:rPr>
        <w:t>, in a break from its usual non-involvement position as an independent body</w:t>
      </w:r>
      <w:r w:rsidRPr="00F5086F">
        <w:rPr>
          <w:rFonts w:ascii="Tahoma" w:hAnsi="Tahoma" w:cs="Tahoma"/>
          <w:sz w:val="24"/>
          <w:szCs w:val="24"/>
          <w:lang w:val="en-US"/>
        </w:rPr>
        <w:t xml:space="preserve">. </w:t>
      </w:r>
      <w:r w:rsidR="00353107" w:rsidRPr="00F5086F">
        <w:rPr>
          <w:rFonts w:ascii="Tahoma" w:hAnsi="Tahoma" w:cs="Tahoma"/>
          <w:sz w:val="24"/>
          <w:szCs w:val="24"/>
          <w:lang w:val="en-US"/>
        </w:rPr>
        <w:t xml:space="preserve">It was well-placed to contribute </w:t>
      </w:r>
      <w:r w:rsidR="00064A60" w:rsidRPr="00F5086F">
        <w:rPr>
          <w:rFonts w:ascii="Tahoma" w:hAnsi="Tahoma" w:cs="Tahoma"/>
          <w:sz w:val="24"/>
          <w:szCs w:val="24"/>
          <w:lang w:val="en-US"/>
        </w:rPr>
        <w:t>evidence</w:t>
      </w:r>
      <w:r w:rsidRPr="00F5086F">
        <w:rPr>
          <w:rFonts w:ascii="Tahoma" w:hAnsi="Tahoma" w:cs="Tahoma"/>
          <w:sz w:val="24"/>
          <w:szCs w:val="24"/>
          <w:lang w:val="en-US"/>
        </w:rPr>
        <w:t xml:space="preserve"> from a 2010 report on Sustai</w:t>
      </w:r>
      <w:r w:rsidR="00241D8E" w:rsidRPr="00F5086F">
        <w:rPr>
          <w:rFonts w:ascii="Tahoma" w:hAnsi="Tahoma" w:cs="Tahoma"/>
          <w:sz w:val="24"/>
          <w:szCs w:val="24"/>
          <w:lang w:val="en-US"/>
        </w:rPr>
        <w:t>nable Development and Decision M</w:t>
      </w:r>
      <w:r w:rsidRPr="00F5086F">
        <w:rPr>
          <w:rFonts w:ascii="Tahoma" w:hAnsi="Tahoma" w:cs="Tahoma"/>
          <w:sz w:val="24"/>
          <w:szCs w:val="24"/>
          <w:lang w:val="en-US"/>
        </w:rPr>
        <w:t>aking (</w:t>
      </w:r>
      <w:r w:rsidR="00120E81" w:rsidRPr="00F5086F">
        <w:rPr>
          <w:rFonts w:ascii="Tahoma" w:hAnsi="Tahoma" w:cs="Tahoma"/>
          <w:sz w:val="24"/>
          <w:szCs w:val="24"/>
          <w:lang w:val="en-US"/>
        </w:rPr>
        <w:t>20</w:t>
      </w:r>
      <w:r w:rsidRPr="00F5086F">
        <w:rPr>
          <w:rFonts w:ascii="Tahoma" w:hAnsi="Tahoma" w:cs="Tahoma"/>
          <w:sz w:val="24"/>
          <w:szCs w:val="24"/>
          <w:lang w:val="en-US"/>
        </w:rPr>
        <w:t xml:space="preserve">). Many of the </w:t>
      </w:r>
      <w:r w:rsidR="00353107" w:rsidRPr="00F5086F">
        <w:rPr>
          <w:rFonts w:ascii="Tahoma" w:hAnsi="Tahoma" w:cs="Tahoma"/>
          <w:sz w:val="24"/>
          <w:szCs w:val="24"/>
          <w:lang w:val="en-US"/>
        </w:rPr>
        <w:t xml:space="preserve">WAO’s </w:t>
      </w:r>
      <w:r w:rsidRPr="00F5086F">
        <w:rPr>
          <w:rFonts w:ascii="Tahoma" w:hAnsi="Tahoma" w:cs="Tahoma"/>
          <w:sz w:val="24"/>
          <w:szCs w:val="24"/>
          <w:lang w:val="en-US"/>
        </w:rPr>
        <w:t>recommendations can be seen in the WFG Act, for example the need to legislate, to embed sustainable development within governance structures and also using sustainable development principles (</w:t>
      </w:r>
      <w:r w:rsidR="00120E81" w:rsidRPr="00F5086F">
        <w:rPr>
          <w:rFonts w:ascii="Tahoma" w:hAnsi="Tahoma" w:cs="Tahoma"/>
          <w:sz w:val="24"/>
          <w:szCs w:val="24"/>
          <w:lang w:val="en-US"/>
        </w:rPr>
        <w:t>20</w:t>
      </w:r>
      <w:proofErr w:type="gramStart"/>
      <w:r w:rsidR="002E5D16" w:rsidRPr="00F5086F">
        <w:rPr>
          <w:rFonts w:ascii="Tahoma" w:hAnsi="Tahoma" w:cs="Tahoma"/>
          <w:sz w:val="24"/>
          <w:szCs w:val="24"/>
          <w:lang w:val="en-US"/>
        </w:rPr>
        <w:t>;p</w:t>
      </w:r>
      <w:r w:rsidRPr="00F5086F">
        <w:rPr>
          <w:rFonts w:ascii="Tahoma" w:hAnsi="Tahoma" w:cs="Tahoma"/>
          <w:sz w:val="24"/>
          <w:szCs w:val="24"/>
          <w:lang w:val="en-US"/>
        </w:rPr>
        <w:t>.13</w:t>
      </w:r>
      <w:proofErr w:type="gramEnd"/>
      <w:r w:rsidRPr="00F5086F">
        <w:rPr>
          <w:rFonts w:ascii="Tahoma" w:hAnsi="Tahoma" w:cs="Tahoma"/>
          <w:sz w:val="24"/>
          <w:szCs w:val="24"/>
          <w:lang w:val="en-US"/>
        </w:rPr>
        <w:t>-14)</w:t>
      </w:r>
      <w:r w:rsidR="00CC4A43" w:rsidRPr="00F5086F">
        <w:rPr>
          <w:rFonts w:ascii="Tahoma" w:hAnsi="Tahoma" w:cs="Tahoma"/>
          <w:sz w:val="24"/>
          <w:szCs w:val="24"/>
          <w:lang w:val="en-US"/>
        </w:rPr>
        <w:t xml:space="preserve">. Clive Bates a former civil servant </w:t>
      </w:r>
      <w:r w:rsidR="00353107" w:rsidRPr="00F5086F">
        <w:rPr>
          <w:rFonts w:ascii="Tahoma" w:hAnsi="Tahoma" w:cs="Tahoma"/>
          <w:sz w:val="24"/>
          <w:szCs w:val="24"/>
          <w:lang w:val="en-US"/>
        </w:rPr>
        <w:t>observed</w:t>
      </w:r>
      <w:r w:rsidR="00CC4A43" w:rsidRPr="00F5086F">
        <w:rPr>
          <w:rFonts w:ascii="Tahoma" w:hAnsi="Tahoma" w:cs="Tahoma"/>
          <w:sz w:val="24"/>
          <w:szCs w:val="24"/>
          <w:lang w:val="en-US"/>
        </w:rPr>
        <w:t xml:space="preserve">, </w:t>
      </w:r>
    </w:p>
    <w:p w14:paraId="0B56F091" w14:textId="7889E8EF" w:rsidR="001542E6" w:rsidRPr="00F5086F" w:rsidRDefault="005F019A" w:rsidP="005F019A">
      <w:pPr>
        <w:spacing w:line="480" w:lineRule="auto"/>
        <w:ind w:left="720" w:right="737"/>
        <w:rPr>
          <w:rFonts w:ascii="Tahoma" w:hAnsi="Tahoma" w:cs="Tahoma"/>
          <w:sz w:val="24"/>
          <w:szCs w:val="24"/>
          <w:lang w:val="en-US"/>
        </w:rPr>
      </w:pPr>
      <w:r w:rsidRPr="00F5086F">
        <w:rPr>
          <w:rFonts w:ascii="Tahoma" w:hAnsi="Tahoma" w:cs="Tahoma"/>
          <w:i/>
          <w:sz w:val="24"/>
          <w:szCs w:val="24"/>
          <w:lang w:val="en-US"/>
        </w:rPr>
        <w:lastRenderedPageBreak/>
        <w:t>T</w:t>
      </w:r>
      <w:r w:rsidR="00A6461F" w:rsidRPr="00F5086F">
        <w:rPr>
          <w:rFonts w:ascii="Tahoma" w:hAnsi="Tahoma" w:cs="Tahoma"/>
          <w:i/>
          <w:sz w:val="24"/>
          <w:szCs w:val="24"/>
          <w:lang w:val="en-US"/>
        </w:rPr>
        <w:t>he Wales Audit Office, they were an important actor. Getting to the heart of how money was not being used for the long-term. They could model the spending</w:t>
      </w:r>
      <w:r w:rsidR="00A6461F" w:rsidRPr="00F5086F">
        <w:rPr>
          <w:rFonts w:ascii="Tahoma" w:hAnsi="Tahoma" w:cs="Tahoma"/>
          <w:sz w:val="24"/>
          <w:szCs w:val="24"/>
          <w:lang w:val="en-US"/>
        </w:rPr>
        <w:t>.</w:t>
      </w:r>
    </w:p>
    <w:p w14:paraId="530C9AF6" w14:textId="348B2F02" w:rsidR="00A30179" w:rsidRPr="00F5086F" w:rsidRDefault="00A30179" w:rsidP="00CC4A43">
      <w:pPr>
        <w:spacing w:line="480" w:lineRule="auto"/>
        <w:rPr>
          <w:rFonts w:ascii="Tahoma" w:hAnsi="Tahoma" w:cs="Tahoma"/>
          <w:sz w:val="24"/>
          <w:szCs w:val="24"/>
          <w:lang w:val="en-US"/>
        </w:rPr>
      </w:pPr>
    </w:p>
    <w:p w14:paraId="5A973990" w14:textId="44A9FBEB" w:rsidR="00E877C2" w:rsidRPr="00F5086F" w:rsidRDefault="00E877C2" w:rsidP="00CC4A43">
      <w:pPr>
        <w:spacing w:line="480" w:lineRule="auto"/>
        <w:rPr>
          <w:rFonts w:ascii="Tahoma" w:hAnsi="Tahoma" w:cs="Tahoma"/>
          <w:i/>
          <w:sz w:val="24"/>
          <w:szCs w:val="24"/>
          <w:lang w:val="en-US"/>
        </w:rPr>
      </w:pPr>
      <w:r w:rsidRPr="00F5086F">
        <w:rPr>
          <w:rFonts w:ascii="Tahoma" w:hAnsi="Tahoma" w:cs="Tahoma"/>
          <w:i/>
          <w:sz w:val="24"/>
          <w:szCs w:val="24"/>
          <w:lang w:val="en-US"/>
        </w:rPr>
        <w:t>Civil servants</w:t>
      </w:r>
    </w:p>
    <w:p w14:paraId="03750D80" w14:textId="17FDD14A" w:rsidR="00CC4A43" w:rsidRPr="00F5086F" w:rsidRDefault="00CC4A43" w:rsidP="00CC4A43">
      <w:pPr>
        <w:spacing w:line="480" w:lineRule="auto"/>
        <w:rPr>
          <w:rFonts w:ascii="Tahoma" w:hAnsi="Tahoma" w:cs="Tahoma"/>
          <w:sz w:val="24"/>
          <w:szCs w:val="24"/>
          <w:lang w:val="en-US"/>
        </w:rPr>
      </w:pPr>
      <w:r w:rsidRPr="00F5086F">
        <w:rPr>
          <w:rFonts w:ascii="Tahoma" w:hAnsi="Tahoma" w:cs="Tahoma"/>
          <w:sz w:val="24"/>
          <w:szCs w:val="24"/>
          <w:lang w:val="en-US"/>
        </w:rPr>
        <w:t>Other civil servants working for the</w:t>
      </w:r>
      <w:r w:rsidR="00F44ACB" w:rsidRPr="00F5086F">
        <w:rPr>
          <w:rFonts w:ascii="Tahoma" w:hAnsi="Tahoma" w:cs="Tahoma"/>
          <w:sz w:val="24"/>
          <w:szCs w:val="24"/>
          <w:lang w:val="en-US"/>
        </w:rPr>
        <w:t xml:space="preserve"> three</w:t>
      </w:r>
      <w:r w:rsidR="002B7D72" w:rsidRPr="00F5086F">
        <w:rPr>
          <w:rFonts w:ascii="Tahoma" w:hAnsi="Tahoma" w:cs="Tahoma"/>
          <w:sz w:val="24"/>
          <w:szCs w:val="24"/>
          <w:lang w:val="en-US"/>
        </w:rPr>
        <w:t xml:space="preserve"> m</w:t>
      </w:r>
      <w:r w:rsidRPr="00F5086F">
        <w:rPr>
          <w:rFonts w:ascii="Tahoma" w:hAnsi="Tahoma" w:cs="Tahoma"/>
          <w:sz w:val="24"/>
          <w:szCs w:val="24"/>
          <w:lang w:val="en-US"/>
        </w:rPr>
        <w:t>inisters</w:t>
      </w:r>
      <w:r w:rsidR="00F44ACB" w:rsidRPr="00F5086F">
        <w:rPr>
          <w:rFonts w:ascii="Tahoma" w:hAnsi="Tahoma" w:cs="Tahoma"/>
          <w:sz w:val="24"/>
          <w:szCs w:val="24"/>
          <w:lang w:val="en-US"/>
        </w:rPr>
        <w:t xml:space="preserve"> who had responsibility for the WFG Act (John Griffiths, Jeff Cuthbert and Carl </w:t>
      </w:r>
      <w:proofErr w:type="spellStart"/>
      <w:r w:rsidR="00F44ACB" w:rsidRPr="00F5086F">
        <w:rPr>
          <w:rFonts w:ascii="Tahoma" w:hAnsi="Tahoma" w:cs="Tahoma"/>
          <w:sz w:val="24"/>
          <w:szCs w:val="24"/>
          <w:lang w:val="en-US"/>
        </w:rPr>
        <w:t>Sargeant</w:t>
      </w:r>
      <w:proofErr w:type="spellEnd"/>
      <w:r w:rsidR="00F44ACB" w:rsidRPr="00F5086F">
        <w:rPr>
          <w:rFonts w:ascii="Tahoma" w:hAnsi="Tahoma" w:cs="Tahoma"/>
          <w:sz w:val="24"/>
          <w:szCs w:val="24"/>
          <w:lang w:val="en-US"/>
        </w:rPr>
        <w:t>)</w:t>
      </w:r>
      <w:r w:rsidRPr="00F5086F">
        <w:rPr>
          <w:rFonts w:ascii="Tahoma" w:hAnsi="Tahoma" w:cs="Tahoma"/>
          <w:sz w:val="24"/>
          <w:szCs w:val="24"/>
          <w:lang w:val="en-US"/>
        </w:rPr>
        <w:t xml:space="preserve"> also played an active part. Almost all interviewees mentioned them</w:t>
      </w:r>
      <w:r w:rsidR="00353107" w:rsidRPr="00F5086F">
        <w:rPr>
          <w:rFonts w:ascii="Tahoma" w:hAnsi="Tahoma" w:cs="Tahoma"/>
          <w:sz w:val="24"/>
          <w:szCs w:val="24"/>
          <w:lang w:val="en-US"/>
        </w:rPr>
        <w:t xml:space="preserve"> as</w:t>
      </w:r>
      <w:r w:rsidRPr="00F5086F">
        <w:rPr>
          <w:rFonts w:ascii="Tahoma" w:hAnsi="Tahoma" w:cs="Tahoma"/>
          <w:sz w:val="24"/>
          <w:szCs w:val="24"/>
          <w:lang w:val="en-US"/>
        </w:rPr>
        <w:t xml:space="preserve"> Peter Davies, former ‘Sustainable Futures Commissioner’ explains,</w:t>
      </w:r>
    </w:p>
    <w:p w14:paraId="55636F54" w14:textId="25FF1132" w:rsidR="00CC4A43" w:rsidRPr="00F5086F" w:rsidRDefault="00CC4A43" w:rsidP="005F019A">
      <w:pPr>
        <w:spacing w:line="480" w:lineRule="auto"/>
        <w:ind w:left="720" w:right="737"/>
        <w:rPr>
          <w:rFonts w:ascii="Tahoma" w:hAnsi="Tahoma" w:cs="Tahoma"/>
          <w:sz w:val="24"/>
          <w:szCs w:val="24"/>
          <w:lang w:val="en-US"/>
        </w:rPr>
      </w:pPr>
      <w:r w:rsidRPr="00F5086F">
        <w:rPr>
          <w:rFonts w:ascii="Tahoma" w:hAnsi="Tahoma" w:cs="Tahoma"/>
          <w:i/>
          <w:sz w:val="24"/>
          <w:szCs w:val="24"/>
          <w:lang w:val="en-US"/>
        </w:rPr>
        <w:t xml:space="preserve">Over this period we had some really good civil servants involved in it. … Who worked with stakeholders, and government structures to keep it moving </w:t>
      </w:r>
      <w:proofErr w:type="gramStart"/>
      <w:r w:rsidRPr="00F5086F">
        <w:rPr>
          <w:rFonts w:ascii="Tahoma" w:hAnsi="Tahoma" w:cs="Tahoma"/>
          <w:i/>
          <w:sz w:val="24"/>
          <w:szCs w:val="24"/>
          <w:lang w:val="en-US"/>
        </w:rPr>
        <w:t>along.</w:t>
      </w:r>
      <w:proofErr w:type="gramEnd"/>
      <w:r w:rsidRPr="00F5086F">
        <w:rPr>
          <w:rFonts w:ascii="Tahoma" w:hAnsi="Tahoma" w:cs="Tahoma"/>
          <w:i/>
          <w:sz w:val="24"/>
          <w:szCs w:val="24"/>
          <w:lang w:val="en-US"/>
        </w:rPr>
        <w:t xml:space="preserve"> That was a really important point</w:t>
      </w:r>
      <w:r w:rsidRPr="00F5086F">
        <w:rPr>
          <w:rFonts w:ascii="Tahoma" w:hAnsi="Tahoma" w:cs="Tahoma"/>
          <w:sz w:val="24"/>
          <w:szCs w:val="24"/>
          <w:lang w:val="en-US"/>
        </w:rPr>
        <w:t>.</w:t>
      </w:r>
    </w:p>
    <w:p w14:paraId="35C89451" w14:textId="3148E311" w:rsidR="00CC4A43" w:rsidRPr="00F5086F" w:rsidRDefault="00EC05A6" w:rsidP="00A6461F">
      <w:pPr>
        <w:spacing w:line="480" w:lineRule="auto"/>
        <w:rPr>
          <w:rFonts w:ascii="Tahoma" w:hAnsi="Tahoma" w:cs="Tahoma"/>
          <w:sz w:val="24"/>
          <w:szCs w:val="24"/>
          <w:lang w:val="en-US"/>
        </w:rPr>
      </w:pPr>
      <w:r w:rsidRPr="00F5086F">
        <w:rPr>
          <w:rFonts w:ascii="Tahoma" w:hAnsi="Tahoma" w:cs="Tahoma"/>
          <w:sz w:val="24"/>
          <w:szCs w:val="24"/>
          <w:lang w:val="en-US"/>
        </w:rPr>
        <w:t>The civil servants followed the ways of working that t</w:t>
      </w:r>
      <w:r w:rsidR="00941E18" w:rsidRPr="00F5086F">
        <w:rPr>
          <w:rFonts w:ascii="Tahoma" w:hAnsi="Tahoma" w:cs="Tahoma"/>
          <w:sz w:val="24"/>
          <w:szCs w:val="24"/>
          <w:lang w:val="en-US"/>
        </w:rPr>
        <w:t xml:space="preserve">he WFG Act planned to introduce. </w:t>
      </w:r>
      <w:r w:rsidR="00353107" w:rsidRPr="00F5086F">
        <w:rPr>
          <w:rFonts w:ascii="Tahoma" w:hAnsi="Tahoma" w:cs="Tahoma"/>
          <w:sz w:val="24"/>
          <w:szCs w:val="24"/>
          <w:lang w:val="en-US"/>
        </w:rPr>
        <w:t>The p</w:t>
      </w:r>
      <w:r w:rsidRPr="00F5086F">
        <w:rPr>
          <w:rFonts w:ascii="Tahoma" w:hAnsi="Tahoma" w:cs="Tahoma"/>
          <w:sz w:val="24"/>
          <w:szCs w:val="24"/>
          <w:lang w:val="en-US"/>
        </w:rPr>
        <w:t xml:space="preserve">rinciples </w:t>
      </w:r>
      <w:r w:rsidR="00353107" w:rsidRPr="00F5086F">
        <w:rPr>
          <w:rFonts w:ascii="Tahoma" w:hAnsi="Tahoma" w:cs="Tahoma"/>
          <w:sz w:val="24"/>
          <w:szCs w:val="24"/>
          <w:lang w:val="en-US"/>
        </w:rPr>
        <w:t xml:space="preserve">of </w:t>
      </w:r>
      <w:r w:rsidRPr="00F5086F">
        <w:rPr>
          <w:rFonts w:ascii="Tahoma" w:hAnsi="Tahoma" w:cs="Tahoma"/>
          <w:sz w:val="24"/>
          <w:szCs w:val="24"/>
          <w:lang w:val="en-US"/>
        </w:rPr>
        <w:t>involvement, collaboration and integration</w:t>
      </w:r>
      <w:r w:rsidR="00941E18" w:rsidRPr="00F5086F">
        <w:rPr>
          <w:rFonts w:ascii="Tahoma" w:hAnsi="Tahoma" w:cs="Tahoma"/>
          <w:sz w:val="24"/>
          <w:szCs w:val="24"/>
          <w:lang w:val="en-US"/>
        </w:rPr>
        <w:t xml:space="preserve"> that they employed while developing the Act were proof that it</w:t>
      </w:r>
      <w:r w:rsidRPr="00F5086F">
        <w:rPr>
          <w:rFonts w:ascii="Tahoma" w:hAnsi="Tahoma" w:cs="Tahoma"/>
          <w:sz w:val="24"/>
          <w:szCs w:val="24"/>
          <w:lang w:val="en-US"/>
        </w:rPr>
        <w:t xml:space="preserve"> could make a difference to government and beyond. This can be seen in the ‘involvement’ of </w:t>
      </w:r>
      <w:r w:rsidR="00353107" w:rsidRPr="00F5086F">
        <w:rPr>
          <w:rFonts w:ascii="Tahoma" w:hAnsi="Tahoma" w:cs="Tahoma"/>
          <w:sz w:val="24"/>
          <w:szCs w:val="24"/>
          <w:lang w:val="en-US"/>
        </w:rPr>
        <w:t xml:space="preserve">members of the public in </w:t>
      </w:r>
      <w:r w:rsidR="00941E18" w:rsidRPr="00F5086F">
        <w:rPr>
          <w:rFonts w:ascii="Tahoma" w:hAnsi="Tahoma" w:cs="Tahoma"/>
          <w:sz w:val="24"/>
          <w:szCs w:val="24"/>
          <w:lang w:val="en-US"/>
        </w:rPr>
        <w:t xml:space="preserve">the </w:t>
      </w:r>
      <w:r w:rsidRPr="00F5086F">
        <w:rPr>
          <w:rFonts w:ascii="Tahoma" w:hAnsi="Tahoma" w:cs="Tahoma"/>
          <w:sz w:val="24"/>
          <w:szCs w:val="24"/>
          <w:lang w:val="en-US"/>
        </w:rPr>
        <w:t xml:space="preserve">consultation exercise, ‘collaboration’ of discussions with staff in the Wales Audit Office (WAO) and ‘integration’ by working alongside </w:t>
      </w:r>
      <w:r w:rsidR="00D03B92" w:rsidRPr="00F5086F">
        <w:rPr>
          <w:rFonts w:ascii="Tahoma" w:hAnsi="Tahoma" w:cs="Tahoma"/>
          <w:sz w:val="24"/>
          <w:szCs w:val="24"/>
          <w:lang w:val="en-US"/>
        </w:rPr>
        <w:t>local c</w:t>
      </w:r>
      <w:r w:rsidRPr="00F5086F">
        <w:rPr>
          <w:rFonts w:ascii="Tahoma" w:hAnsi="Tahoma" w:cs="Tahoma"/>
          <w:sz w:val="24"/>
          <w:szCs w:val="24"/>
          <w:lang w:val="en-US"/>
        </w:rPr>
        <w:t xml:space="preserve">ouncils who were early adopters of the principles of the WFG Act. </w:t>
      </w:r>
      <w:proofErr w:type="gramStart"/>
      <w:r w:rsidRPr="00F5086F">
        <w:rPr>
          <w:rFonts w:ascii="Tahoma" w:hAnsi="Tahoma" w:cs="Tahoma"/>
          <w:sz w:val="24"/>
          <w:szCs w:val="24"/>
          <w:lang w:val="en-US"/>
        </w:rPr>
        <w:t xml:space="preserve">Being able to see the Act </w:t>
      </w:r>
      <w:r w:rsidR="00353107" w:rsidRPr="00F5086F">
        <w:rPr>
          <w:rFonts w:ascii="Tahoma" w:hAnsi="Tahoma" w:cs="Tahoma"/>
          <w:sz w:val="24"/>
          <w:szCs w:val="24"/>
          <w:lang w:val="en-US"/>
        </w:rPr>
        <w:t xml:space="preserve">put </w:t>
      </w:r>
      <w:r w:rsidRPr="00F5086F">
        <w:rPr>
          <w:rFonts w:ascii="Tahoma" w:hAnsi="Tahoma" w:cs="Tahoma"/>
          <w:sz w:val="24"/>
          <w:szCs w:val="24"/>
          <w:lang w:val="en-US"/>
        </w:rPr>
        <w:t>in</w:t>
      </w:r>
      <w:r w:rsidR="00353107" w:rsidRPr="00F5086F">
        <w:rPr>
          <w:rFonts w:ascii="Tahoma" w:hAnsi="Tahoma" w:cs="Tahoma"/>
          <w:sz w:val="24"/>
          <w:szCs w:val="24"/>
          <w:lang w:val="en-US"/>
        </w:rPr>
        <w:t>to</w:t>
      </w:r>
      <w:r w:rsidRPr="00F5086F">
        <w:rPr>
          <w:rFonts w:ascii="Tahoma" w:hAnsi="Tahoma" w:cs="Tahoma"/>
          <w:sz w:val="24"/>
          <w:szCs w:val="24"/>
          <w:lang w:val="en-US"/>
        </w:rPr>
        <w:t xml:space="preserve"> practice helped </w:t>
      </w:r>
      <w:r w:rsidR="00353107" w:rsidRPr="00F5086F">
        <w:rPr>
          <w:rFonts w:ascii="Tahoma" w:hAnsi="Tahoma" w:cs="Tahoma"/>
          <w:sz w:val="24"/>
          <w:szCs w:val="24"/>
          <w:lang w:val="en-US"/>
        </w:rPr>
        <w:t xml:space="preserve">persuade </w:t>
      </w:r>
      <w:r w:rsidRPr="00F5086F">
        <w:rPr>
          <w:rFonts w:ascii="Tahoma" w:hAnsi="Tahoma" w:cs="Tahoma"/>
          <w:sz w:val="24"/>
          <w:szCs w:val="24"/>
          <w:lang w:val="en-US"/>
        </w:rPr>
        <w:t xml:space="preserve">those skeptical </w:t>
      </w:r>
      <w:r w:rsidR="00941E18" w:rsidRPr="00F5086F">
        <w:rPr>
          <w:rFonts w:ascii="Tahoma" w:hAnsi="Tahoma" w:cs="Tahoma"/>
          <w:sz w:val="24"/>
          <w:szCs w:val="24"/>
          <w:lang w:val="en-US"/>
        </w:rPr>
        <w:t xml:space="preserve">of </w:t>
      </w:r>
      <w:r w:rsidR="00353107" w:rsidRPr="00F5086F">
        <w:rPr>
          <w:rFonts w:ascii="Tahoma" w:hAnsi="Tahoma" w:cs="Tahoma"/>
          <w:sz w:val="24"/>
          <w:szCs w:val="24"/>
          <w:lang w:val="en-US"/>
        </w:rPr>
        <w:t>its</w:t>
      </w:r>
      <w:r w:rsidR="00941E18" w:rsidRPr="00F5086F">
        <w:rPr>
          <w:rFonts w:ascii="Tahoma" w:hAnsi="Tahoma" w:cs="Tahoma"/>
          <w:sz w:val="24"/>
          <w:szCs w:val="24"/>
          <w:lang w:val="en-US"/>
        </w:rPr>
        <w:t xml:space="preserve"> potential</w:t>
      </w:r>
      <w:r w:rsidRPr="00F5086F">
        <w:rPr>
          <w:rFonts w:ascii="Tahoma" w:hAnsi="Tahoma" w:cs="Tahoma"/>
          <w:sz w:val="24"/>
          <w:szCs w:val="24"/>
          <w:lang w:val="en-US"/>
        </w:rPr>
        <w:t xml:space="preserve"> impact to support it.</w:t>
      </w:r>
      <w:proofErr w:type="gramEnd"/>
      <w:r w:rsidRPr="00F5086F">
        <w:rPr>
          <w:rFonts w:ascii="Tahoma" w:hAnsi="Tahoma" w:cs="Tahoma"/>
          <w:sz w:val="24"/>
          <w:szCs w:val="24"/>
          <w:lang w:val="en-US"/>
        </w:rPr>
        <w:t xml:space="preserve">  </w:t>
      </w:r>
    </w:p>
    <w:p w14:paraId="15BAEFB5" w14:textId="77777777" w:rsidR="00100F3E" w:rsidRPr="00F5086F" w:rsidRDefault="00100F3E" w:rsidP="00A6461F">
      <w:pPr>
        <w:spacing w:line="480" w:lineRule="auto"/>
        <w:rPr>
          <w:rFonts w:ascii="Tahoma" w:hAnsi="Tahoma" w:cs="Tahoma"/>
          <w:sz w:val="24"/>
          <w:szCs w:val="24"/>
          <w:lang w:val="en-US"/>
        </w:rPr>
      </w:pPr>
    </w:p>
    <w:p w14:paraId="69296B85" w14:textId="0104023D" w:rsidR="00E877C2" w:rsidRPr="00F5086F" w:rsidRDefault="000C5919" w:rsidP="00A6461F">
      <w:pPr>
        <w:spacing w:line="480" w:lineRule="auto"/>
        <w:rPr>
          <w:rFonts w:ascii="Tahoma" w:hAnsi="Tahoma" w:cs="Tahoma"/>
          <w:i/>
          <w:sz w:val="24"/>
          <w:szCs w:val="24"/>
          <w:lang w:val="en-US"/>
        </w:rPr>
      </w:pPr>
      <w:proofErr w:type="spellStart"/>
      <w:r w:rsidRPr="00F5086F">
        <w:rPr>
          <w:rFonts w:ascii="Tahoma" w:hAnsi="Tahoma" w:cs="Tahoma"/>
          <w:i/>
          <w:sz w:val="24"/>
          <w:szCs w:val="24"/>
          <w:lang w:val="en-US"/>
        </w:rPr>
        <w:t>Politicisation</w:t>
      </w:r>
      <w:proofErr w:type="spellEnd"/>
      <w:r w:rsidRPr="00F5086F">
        <w:rPr>
          <w:rFonts w:ascii="Tahoma" w:hAnsi="Tahoma" w:cs="Tahoma"/>
          <w:i/>
          <w:sz w:val="24"/>
          <w:szCs w:val="24"/>
          <w:lang w:val="en-US"/>
        </w:rPr>
        <w:t xml:space="preserve"> of w</w:t>
      </w:r>
      <w:r w:rsidR="00E877C2" w:rsidRPr="00F5086F">
        <w:rPr>
          <w:rFonts w:ascii="Tahoma" w:hAnsi="Tahoma" w:cs="Tahoma"/>
          <w:i/>
          <w:sz w:val="24"/>
          <w:szCs w:val="24"/>
          <w:lang w:val="en-US"/>
        </w:rPr>
        <w:t>ell</w:t>
      </w:r>
      <w:r w:rsidR="002B7D72" w:rsidRPr="00F5086F">
        <w:rPr>
          <w:rFonts w:ascii="Tahoma" w:hAnsi="Tahoma" w:cs="Tahoma"/>
          <w:i/>
          <w:sz w:val="24"/>
          <w:szCs w:val="24"/>
          <w:lang w:val="en-US"/>
        </w:rPr>
        <w:t>-</w:t>
      </w:r>
      <w:r w:rsidR="00E877C2" w:rsidRPr="00F5086F">
        <w:rPr>
          <w:rFonts w:ascii="Tahoma" w:hAnsi="Tahoma" w:cs="Tahoma"/>
          <w:i/>
          <w:sz w:val="24"/>
          <w:szCs w:val="24"/>
          <w:lang w:val="en-US"/>
        </w:rPr>
        <w:t>being</w:t>
      </w:r>
    </w:p>
    <w:p w14:paraId="4D5F59AE" w14:textId="54611890" w:rsidR="0002396B" w:rsidRPr="00F5086F" w:rsidRDefault="0002396B" w:rsidP="0002396B">
      <w:pPr>
        <w:spacing w:line="480" w:lineRule="auto"/>
        <w:rPr>
          <w:rFonts w:ascii="Tahoma" w:hAnsi="Tahoma" w:cs="Tahoma"/>
          <w:sz w:val="24"/>
          <w:szCs w:val="24"/>
          <w:lang w:val="en-US"/>
        </w:rPr>
      </w:pPr>
      <w:r w:rsidRPr="00F5086F">
        <w:rPr>
          <w:rFonts w:ascii="Tahoma" w:hAnsi="Tahoma" w:cs="Tahoma"/>
          <w:sz w:val="24"/>
          <w:szCs w:val="24"/>
          <w:lang w:val="en-US"/>
        </w:rPr>
        <w:t xml:space="preserve">Civil servants inside Welsh Government contributed to </w:t>
      </w:r>
      <w:r w:rsidR="00AE7919" w:rsidRPr="00F5086F">
        <w:rPr>
          <w:rFonts w:ascii="Tahoma" w:hAnsi="Tahoma" w:cs="Tahoma"/>
          <w:sz w:val="24"/>
          <w:szCs w:val="24"/>
          <w:lang w:val="en-US"/>
        </w:rPr>
        <w:t xml:space="preserve">significant developments in </w:t>
      </w:r>
      <w:r w:rsidRPr="00F5086F">
        <w:rPr>
          <w:rFonts w:ascii="Tahoma" w:hAnsi="Tahoma" w:cs="Tahoma"/>
          <w:sz w:val="24"/>
          <w:szCs w:val="24"/>
          <w:lang w:val="en-US"/>
        </w:rPr>
        <w:t xml:space="preserve">the </w:t>
      </w:r>
      <w:r w:rsidR="00AE7919" w:rsidRPr="00F5086F">
        <w:rPr>
          <w:rFonts w:ascii="Tahoma" w:hAnsi="Tahoma" w:cs="Tahoma"/>
          <w:sz w:val="24"/>
          <w:szCs w:val="24"/>
          <w:lang w:val="en-US"/>
        </w:rPr>
        <w:t>language of the WFG Act</w:t>
      </w:r>
      <w:r w:rsidRPr="00F5086F">
        <w:rPr>
          <w:rFonts w:ascii="Tahoma" w:hAnsi="Tahoma" w:cs="Tahoma"/>
          <w:sz w:val="24"/>
          <w:szCs w:val="24"/>
          <w:lang w:val="en-US"/>
        </w:rPr>
        <w:t>. Initially entitled the ‘Sustainable Development bill’</w:t>
      </w:r>
      <w:r w:rsidR="00A636C8" w:rsidRPr="00F5086F">
        <w:rPr>
          <w:rFonts w:ascii="Tahoma" w:hAnsi="Tahoma" w:cs="Tahoma"/>
          <w:sz w:val="24"/>
          <w:szCs w:val="24"/>
          <w:lang w:val="en-US"/>
        </w:rPr>
        <w:t xml:space="preserve"> before the consultation process,</w:t>
      </w:r>
      <w:r w:rsidRPr="00F5086F">
        <w:rPr>
          <w:rFonts w:ascii="Tahoma" w:hAnsi="Tahoma" w:cs="Tahoma"/>
          <w:sz w:val="24"/>
          <w:szCs w:val="24"/>
          <w:lang w:val="en-US"/>
        </w:rPr>
        <w:t xml:space="preserve"> it shifted</w:t>
      </w:r>
      <w:r w:rsidR="00A636C8" w:rsidRPr="00F5086F">
        <w:rPr>
          <w:rFonts w:ascii="Tahoma" w:hAnsi="Tahoma" w:cs="Tahoma"/>
          <w:sz w:val="24"/>
          <w:szCs w:val="24"/>
          <w:lang w:val="en-US"/>
        </w:rPr>
        <w:t xml:space="preserve"> in 2012</w:t>
      </w:r>
      <w:r w:rsidRPr="00F5086F">
        <w:rPr>
          <w:rFonts w:ascii="Tahoma" w:hAnsi="Tahoma" w:cs="Tahoma"/>
          <w:sz w:val="24"/>
          <w:szCs w:val="24"/>
          <w:lang w:val="en-US"/>
        </w:rPr>
        <w:t xml:space="preserve"> to be known as the ‘Well-being of Future Generations bill’</w:t>
      </w:r>
      <w:r w:rsidR="00A636C8" w:rsidRPr="00F5086F">
        <w:rPr>
          <w:rFonts w:ascii="Tahoma" w:hAnsi="Tahoma" w:cs="Tahoma"/>
          <w:sz w:val="24"/>
          <w:szCs w:val="24"/>
          <w:lang w:val="en-US"/>
        </w:rPr>
        <w:t>. T</w:t>
      </w:r>
      <w:r w:rsidRPr="00F5086F">
        <w:rPr>
          <w:rFonts w:ascii="Tahoma" w:hAnsi="Tahoma" w:cs="Tahoma"/>
          <w:sz w:val="24"/>
          <w:szCs w:val="24"/>
          <w:lang w:val="en-US"/>
        </w:rPr>
        <w:t>he recognition of sustainability being more than just protecting the environment was taking root. Matthew Quinn, former ‘Director of Environment and Sustainable Development’ for Welsh Government</w:t>
      </w:r>
      <w:r w:rsidR="00003F41" w:rsidRPr="00F5086F">
        <w:rPr>
          <w:rFonts w:ascii="Tahoma" w:hAnsi="Tahoma" w:cs="Tahoma"/>
          <w:sz w:val="24"/>
          <w:szCs w:val="24"/>
          <w:lang w:val="en-US"/>
        </w:rPr>
        <w:t xml:space="preserve"> described</w:t>
      </w:r>
      <w:r w:rsidRPr="00F5086F">
        <w:rPr>
          <w:rFonts w:ascii="Tahoma" w:hAnsi="Tahoma" w:cs="Tahoma"/>
          <w:sz w:val="24"/>
          <w:szCs w:val="24"/>
          <w:lang w:val="en-US"/>
        </w:rPr>
        <w:t xml:space="preserve"> the change,</w:t>
      </w:r>
    </w:p>
    <w:p w14:paraId="5E00474B" w14:textId="6E130A8B" w:rsidR="0002396B" w:rsidRPr="00F5086F" w:rsidRDefault="0002396B" w:rsidP="005F019A">
      <w:pPr>
        <w:spacing w:line="480" w:lineRule="auto"/>
        <w:ind w:left="720" w:right="737"/>
        <w:rPr>
          <w:rFonts w:ascii="Tahoma" w:hAnsi="Tahoma" w:cs="Tahoma"/>
          <w:sz w:val="24"/>
          <w:szCs w:val="24"/>
          <w:lang w:val="en-US"/>
        </w:rPr>
      </w:pPr>
      <w:r w:rsidRPr="00F5086F">
        <w:rPr>
          <w:rFonts w:ascii="Tahoma" w:hAnsi="Tahoma" w:cs="Tahoma"/>
          <w:i/>
          <w:sz w:val="24"/>
          <w:szCs w:val="24"/>
          <w:lang w:val="en-US"/>
        </w:rPr>
        <w:t xml:space="preserve">The other thing that was happening was an interest in well-being, you had the new economics foundation, you had </w:t>
      </w:r>
      <w:r w:rsidR="000E6295" w:rsidRPr="00F5086F">
        <w:rPr>
          <w:rFonts w:ascii="Tahoma" w:hAnsi="Tahoma" w:cs="Tahoma"/>
          <w:i/>
          <w:sz w:val="24"/>
          <w:szCs w:val="24"/>
          <w:lang w:val="en-US"/>
        </w:rPr>
        <w:t xml:space="preserve">[David] </w:t>
      </w:r>
      <w:r w:rsidRPr="00F5086F">
        <w:rPr>
          <w:rFonts w:ascii="Tahoma" w:hAnsi="Tahoma" w:cs="Tahoma"/>
          <w:i/>
          <w:sz w:val="24"/>
          <w:szCs w:val="24"/>
          <w:lang w:val="en-US"/>
        </w:rPr>
        <w:t xml:space="preserve">Cameron being interested in happiness. </w:t>
      </w:r>
      <w:proofErr w:type="gramStart"/>
      <w:r w:rsidRPr="00F5086F">
        <w:rPr>
          <w:rFonts w:ascii="Tahoma" w:hAnsi="Tahoma" w:cs="Tahoma"/>
          <w:i/>
          <w:sz w:val="24"/>
          <w:szCs w:val="24"/>
          <w:lang w:val="en-US"/>
        </w:rPr>
        <w:t>An interest in well-being, which became a synonym for sustainable development.</w:t>
      </w:r>
      <w:proofErr w:type="gramEnd"/>
      <w:r w:rsidRPr="00F5086F">
        <w:rPr>
          <w:rFonts w:ascii="Tahoma" w:hAnsi="Tahoma" w:cs="Tahoma"/>
          <w:i/>
          <w:sz w:val="24"/>
          <w:szCs w:val="24"/>
          <w:lang w:val="en-US"/>
        </w:rPr>
        <w:t xml:space="preserve"> I think Clive Bates who was Director General, and my immediate boss for some of this period, he came from a campaigning background. He liked the well-being phrase, it appealed to </w:t>
      </w:r>
      <w:r w:rsidR="002B7D72" w:rsidRPr="00F5086F">
        <w:rPr>
          <w:rFonts w:ascii="Tahoma" w:hAnsi="Tahoma" w:cs="Tahoma"/>
          <w:i/>
          <w:sz w:val="24"/>
          <w:szCs w:val="24"/>
          <w:lang w:val="en-US"/>
        </w:rPr>
        <w:t>him. He suggested we move from sustainable d</w:t>
      </w:r>
      <w:r w:rsidRPr="00F5086F">
        <w:rPr>
          <w:rFonts w:ascii="Tahoma" w:hAnsi="Tahoma" w:cs="Tahoma"/>
          <w:i/>
          <w:sz w:val="24"/>
          <w:szCs w:val="24"/>
          <w:lang w:val="en-US"/>
        </w:rPr>
        <w:t>evelopment which has baggage</w:t>
      </w:r>
      <w:r w:rsidR="000E6295" w:rsidRPr="00F5086F">
        <w:rPr>
          <w:rFonts w:ascii="Tahoma" w:hAnsi="Tahoma" w:cs="Tahoma"/>
          <w:i/>
          <w:sz w:val="24"/>
          <w:szCs w:val="24"/>
          <w:lang w:val="en-US"/>
        </w:rPr>
        <w:t>,</w:t>
      </w:r>
      <w:r w:rsidRPr="00F5086F">
        <w:rPr>
          <w:rFonts w:ascii="Tahoma" w:hAnsi="Tahoma" w:cs="Tahoma"/>
          <w:i/>
          <w:sz w:val="24"/>
          <w:szCs w:val="24"/>
          <w:lang w:val="en-US"/>
        </w:rPr>
        <w:t xml:space="preserve"> and to the new buzz phrase of well-being. That’s why we ended up with the Well-being of Future Generations Act</w:t>
      </w:r>
      <w:r w:rsidRPr="00F5086F">
        <w:rPr>
          <w:rFonts w:ascii="Tahoma" w:hAnsi="Tahoma" w:cs="Tahoma"/>
          <w:sz w:val="24"/>
          <w:szCs w:val="24"/>
          <w:lang w:val="en-US"/>
        </w:rPr>
        <w:t>.</w:t>
      </w:r>
    </w:p>
    <w:p w14:paraId="61EA2143" w14:textId="77777777" w:rsidR="0002396B" w:rsidRPr="00F5086F" w:rsidRDefault="0002396B" w:rsidP="0002396B">
      <w:pPr>
        <w:spacing w:line="480" w:lineRule="auto"/>
        <w:ind w:left="720"/>
        <w:rPr>
          <w:rFonts w:ascii="Tahoma" w:hAnsi="Tahoma" w:cs="Tahoma"/>
          <w:sz w:val="24"/>
          <w:szCs w:val="24"/>
          <w:lang w:val="en-US"/>
        </w:rPr>
      </w:pPr>
    </w:p>
    <w:p w14:paraId="1A1BE297" w14:textId="6FDCDC9D" w:rsidR="00CC4A43" w:rsidRPr="00F5086F" w:rsidRDefault="0002396B" w:rsidP="00A6461F">
      <w:pPr>
        <w:spacing w:line="480" w:lineRule="auto"/>
        <w:rPr>
          <w:rFonts w:ascii="Tahoma" w:hAnsi="Tahoma" w:cs="Tahoma"/>
          <w:b/>
          <w:sz w:val="24"/>
          <w:szCs w:val="24"/>
          <w:lang w:val="en-US"/>
        </w:rPr>
      </w:pPr>
      <w:r w:rsidRPr="00F5086F">
        <w:rPr>
          <w:rFonts w:ascii="Tahoma" w:hAnsi="Tahoma" w:cs="Tahoma"/>
          <w:b/>
          <w:sz w:val="24"/>
          <w:szCs w:val="24"/>
          <w:lang w:val="en-US"/>
        </w:rPr>
        <w:t>Political stream</w:t>
      </w:r>
    </w:p>
    <w:p w14:paraId="19763603" w14:textId="621A32CD" w:rsidR="0002396B" w:rsidRPr="00F5086F" w:rsidRDefault="0002396B" w:rsidP="00AD4E87">
      <w:pPr>
        <w:spacing w:line="480" w:lineRule="auto"/>
        <w:rPr>
          <w:rFonts w:ascii="Tahoma" w:hAnsi="Tahoma" w:cs="Tahoma"/>
          <w:sz w:val="24"/>
          <w:szCs w:val="24"/>
          <w:lang w:val="en-US"/>
        </w:rPr>
      </w:pPr>
      <w:r w:rsidRPr="00F5086F">
        <w:rPr>
          <w:rFonts w:ascii="Tahoma" w:hAnsi="Tahoma" w:cs="Tahoma"/>
          <w:sz w:val="24"/>
          <w:szCs w:val="24"/>
          <w:lang w:val="en-US"/>
        </w:rPr>
        <w:lastRenderedPageBreak/>
        <w:t>For the development of the WFG Act, the pol</w:t>
      </w:r>
      <w:r w:rsidR="00A636C8" w:rsidRPr="00F5086F">
        <w:rPr>
          <w:rFonts w:ascii="Tahoma" w:hAnsi="Tahoma" w:cs="Tahoma"/>
          <w:sz w:val="24"/>
          <w:szCs w:val="24"/>
          <w:lang w:val="en-US"/>
        </w:rPr>
        <w:t>itical stream had many elements</w:t>
      </w:r>
      <w:r w:rsidRPr="00F5086F">
        <w:rPr>
          <w:rFonts w:ascii="Tahoma" w:hAnsi="Tahoma" w:cs="Tahoma"/>
          <w:sz w:val="24"/>
          <w:szCs w:val="24"/>
          <w:lang w:val="en-US"/>
        </w:rPr>
        <w:t>. The UK parliament, Welsh Government, NGOs and the people of Wales were all active in developing the legislation.</w:t>
      </w:r>
    </w:p>
    <w:p w14:paraId="221BBB91" w14:textId="4E285F21" w:rsidR="00A30179" w:rsidRPr="00F5086F" w:rsidRDefault="00A30179" w:rsidP="00AD4E87">
      <w:pPr>
        <w:spacing w:line="480" w:lineRule="auto"/>
        <w:rPr>
          <w:rFonts w:ascii="Tahoma" w:hAnsi="Tahoma" w:cs="Tahoma"/>
          <w:sz w:val="24"/>
          <w:szCs w:val="24"/>
          <w:lang w:val="en-US"/>
        </w:rPr>
      </w:pPr>
    </w:p>
    <w:p w14:paraId="7DD64BAD" w14:textId="57577C83" w:rsidR="00E877C2" w:rsidRPr="00F5086F" w:rsidRDefault="00E877C2" w:rsidP="00AD4E87">
      <w:pPr>
        <w:spacing w:line="480" w:lineRule="auto"/>
        <w:rPr>
          <w:rFonts w:ascii="Tahoma" w:hAnsi="Tahoma" w:cs="Tahoma"/>
          <w:i/>
          <w:sz w:val="24"/>
          <w:szCs w:val="24"/>
          <w:lang w:val="en-US"/>
        </w:rPr>
      </w:pPr>
      <w:r w:rsidRPr="00F5086F">
        <w:rPr>
          <w:rFonts w:ascii="Tahoma" w:hAnsi="Tahoma" w:cs="Tahoma"/>
          <w:i/>
          <w:sz w:val="24"/>
          <w:szCs w:val="24"/>
          <w:lang w:val="en-US"/>
        </w:rPr>
        <w:t>UK Government</w:t>
      </w:r>
    </w:p>
    <w:p w14:paraId="2157A559" w14:textId="42C496C1" w:rsidR="00033D83" w:rsidRPr="00F5086F" w:rsidRDefault="00A636C8" w:rsidP="00AD4E87">
      <w:pPr>
        <w:spacing w:line="480" w:lineRule="auto"/>
        <w:rPr>
          <w:rFonts w:ascii="Tahoma" w:hAnsi="Tahoma" w:cs="Tahoma"/>
          <w:sz w:val="24"/>
          <w:szCs w:val="24"/>
          <w:lang w:val="en-US"/>
        </w:rPr>
      </w:pPr>
      <w:r w:rsidRPr="00F5086F">
        <w:rPr>
          <w:rFonts w:ascii="Tahoma" w:hAnsi="Tahoma" w:cs="Tahoma"/>
          <w:sz w:val="24"/>
          <w:szCs w:val="24"/>
          <w:lang w:val="en-US"/>
        </w:rPr>
        <w:t xml:space="preserve">In </w:t>
      </w:r>
      <w:r w:rsidR="00241D8E" w:rsidRPr="00F5086F">
        <w:rPr>
          <w:rFonts w:ascii="Tahoma" w:hAnsi="Tahoma" w:cs="Tahoma"/>
          <w:sz w:val="24"/>
          <w:szCs w:val="24"/>
          <w:lang w:val="en-US"/>
        </w:rPr>
        <w:t>2010,</w:t>
      </w:r>
      <w:r w:rsidRPr="00F5086F">
        <w:rPr>
          <w:rFonts w:ascii="Tahoma" w:hAnsi="Tahoma" w:cs="Tahoma"/>
          <w:sz w:val="24"/>
          <w:szCs w:val="24"/>
          <w:lang w:val="en-US"/>
        </w:rPr>
        <w:t xml:space="preserve"> the UK government</w:t>
      </w:r>
      <w:r w:rsidR="0002396B" w:rsidRPr="00F5086F">
        <w:rPr>
          <w:rFonts w:ascii="Tahoma" w:hAnsi="Tahoma" w:cs="Tahoma"/>
          <w:sz w:val="24"/>
          <w:szCs w:val="24"/>
          <w:lang w:val="en-US"/>
        </w:rPr>
        <w:t xml:space="preserve"> closed</w:t>
      </w:r>
      <w:r w:rsidR="00B913EE" w:rsidRPr="00F5086F">
        <w:rPr>
          <w:rFonts w:ascii="Tahoma" w:hAnsi="Tahoma" w:cs="Tahoma"/>
          <w:sz w:val="24"/>
          <w:szCs w:val="24"/>
          <w:lang w:val="en-US"/>
        </w:rPr>
        <w:t xml:space="preserve"> the Sustainable Development Commission</w:t>
      </w:r>
      <w:r w:rsidR="00353107" w:rsidRPr="00F5086F">
        <w:rPr>
          <w:rFonts w:ascii="Tahoma" w:hAnsi="Tahoma" w:cs="Tahoma"/>
          <w:sz w:val="24"/>
          <w:szCs w:val="24"/>
          <w:lang w:val="en-US"/>
        </w:rPr>
        <w:t xml:space="preserve"> </w:t>
      </w:r>
      <w:r w:rsidR="002E5D16" w:rsidRPr="00F5086F">
        <w:rPr>
          <w:rFonts w:ascii="Tahoma" w:hAnsi="Tahoma" w:cs="Tahoma"/>
          <w:sz w:val="24"/>
          <w:szCs w:val="24"/>
          <w:lang w:val="en-US"/>
        </w:rPr>
        <w:t>(</w:t>
      </w:r>
      <w:r w:rsidR="002E5D16" w:rsidRPr="00F5086F">
        <w:rPr>
          <w:rFonts w:ascii="Tahoma" w:hAnsi="Tahoma" w:cs="Tahoma"/>
          <w:sz w:val="24"/>
          <w:szCs w:val="24"/>
          <w:lang w:val="en-US"/>
        </w:rPr>
        <w:fldChar w:fldCharType="begin"/>
      </w:r>
      <w:r w:rsidR="002E5D16" w:rsidRPr="00F5086F">
        <w:rPr>
          <w:rFonts w:ascii="Tahoma" w:hAnsi="Tahoma" w:cs="Tahoma"/>
          <w:sz w:val="24"/>
          <w:szCs w:val="24"/>
          <w:lang w:val="en-US"/>
        </w:rPr>
        <w:instrText xml:space="preserve"> REF _Ref4582301 \r \h </w:instrText>
      </w:r>
      <w:r w:rsidR="002E5D16" w:rsidRPr="00F5086F">
        <w:rPr>
          <w:rFonts w:ascii="Tahoma" w:hAnsi="Tahoma" w:cs="Tahoma"/>
          <w:sz w:val="24"/>
          <w:szCs w:val="24"/>
          <w:lang w:val="en-US"/>
        </w:rPr>
      </w:r>
      <w:r w:rsidR="002E5D16" w:rsidRPr="00F5086F">
        <w:rPr>
          <w:rFonts w:ascii="Tahoma" w:hAnsi="Tahoma" w:cs="Tahoma"/>
          <w:sz w:val="24"/>
          <w:szCs w:val="24"/>
          <w:lang w:val="en-US"/>
        </w:rPr>
        <w:fldChar w:fldCharType="separate"/>
      </w:r>
      <w:r w:rsidR="002E5D16" w:rsidRPr="00F5086F">
        <w:rPr>
          <w:rFonts w:ascii="Tahoma" w:hAnsi="Tahoma" w:cs="Tahoma"/>
          <w:sz w:val="24"/>
          <w:szCs w:val="24"/>
          <w:lang w:val="en-US"/>
        </w:rPr>
        <w:t>2</w:t>
      </w:r>
      <w:r w:rsidR="002E5D16" w:rsidRPr="00F5086F">
        <w:rPr>
          <w:rFonts w:ascii="Tahoma" w:hAnsi="Tahoma" w:cs="Tahoma"/>
          <w:sz w:val="24"/>
          <w:szCs w:val="24"/>
          <w:lang w:val="en-US"/>
        </w:rPr>
        <w:fldChar w:fldCharType="end"/>
      </w:r>
      <w:r w:rsidR="002E5D16" w:rsidRPr="00F5086F">
        <w:rPr>
          <w:rFonts w:ascii="Tahoma" w:hAnsi="Tahoma" w:cs="Tahoma"/>
          <w:sz w:val="24"/>
          <w:szCs w:val="24"/>
          <w:lang w:val="en-US"/>
        </w:rPr>
        <w:t>)</w:t>
      </w:r>
      <w:r w:rsidR="009F1065" w:rsidRPr="00F5086F">
        <w:rPr>
          <w:rFonts w:ascii="Tahoma" w:hAnsi="Tahoma" w:cs="Tahoma"/>
          <w:sz w:val="24"/>
          <w:szCs w:val="24"/>
          <w:lang w:val="en-US"/>
        </w:rPr>
        <w:t>.</w:t>
      </w:r>
      <w:r w:rsidR="001542E6" w:rsidRPr="00F5086F">
        <w:rPr>
          <w:rFonts w:ascii="Tahoma" w:hAnsi="Tahoma" w:cs="Tahoma"/>
          <w:sz w:val="24"/>
          <w:szCs w:val="24"/>
          <w:lang w:val="en-US"/>
        </w:rPr>
        <w:t xml:space="preserve"> Commissioners from each of the four nations had been working together to create reports and ideas to further sustainable development within the UK</w:t>
      </w:r>
      <w:r w:rsidR="001C45A2" w:rsidRPr="00F5086F">
        <w:rPr>
          <w:rFonts w:ascii="Tahoma" w:hAnsi="Tahoma" w:cs="Tahoma"/>
          <w:sz w:val="24"/>
          <w:szCs w:val="24"/>
          <w:lang w:val="en-US"/>
        </w:rPr>
        <w:t xml:space="preserve"> (</w:t>
      </w:r>
      <w:r w:rsidR="00120E81" w:rsidRPr="00F5086F">
        <w:rPr>
          <w:rFonts w:ascii="Tahoma" w:hAnsi="Tahoma" w:cs="Tahoma"/>
          <w:sz w:val="24"/>
          <w:szCs w:val="24"/>
          <w:lang w:val="en-US"/>
        </w:rPr>
        <w:t>30</w:t>
      </w:r>
      <w:r w:rsidR="001C45A2" w:rsidRPr="00F5086F">
        <w:rPr>
          <w:rFonts w:ascii="Tahoma" w:hAnsi="Tahoma" w:cs="Tahoma"/>
          <w:sz w:val="24"/>
          <w:szCs w:val="24"/>
          <w:lang w:val="en-US"/>
        </w:rPr>
        <w:t>)</w:t>
      </w:r>
      <w:r w:rsidR="001542E6" w:rsidRPr="00F5086F">
        <w:rPr>
          <w:rFonts w:ascii="Tahoma" w:hAnsi="Tahoma" w:cs="Tahoma"/>
          <w:sz w:val="24"/>
          <w:szCs w:val="24"/>
          <w:lang w:val="en-US"/>
        </w:rPr>
        <w:t>.</w:t>
      </w:r>
    </w:p>
    <w:p w14:paraId="3A6F036D" w14:textId="1E444580" w:rsidR="00B913EE" w:rsidRPr="00F5086F" w:rsidRDefault="001C45A2" w:rsidP="00AD4E87">
      <w:pPr>
        <w:spacing w:line="480" w:lineRule="auto"/>
        <w:rPr>
          <w:rFonts w:ascii="Tahoma" w:hAnsi="Tahoma" w:cs="Tahoma"/>
          <w:sz w:val="24"/>
          <w:szCs w:val="24"/>
          <w:lang w:val="en-US"/>
        </w:rPr>
      </w:pPr>
      <w:r w:rsidRPr="00F5086F">
        <w:rPr>
          <w:rFonts w:ascii="Tahoma" w:hAnsi="Tahoma" w:cs="Tahoma"/>
          <w:sz w:val="24"/>
          <w:szCs w:val="24"/>
          <w:lang w:val="en-US"/>
        </w:rPr>
        <w:t>Jane Davidson, the</w:t>
      </w:r>
      <w:r w:rsidR="002B7D72" w:rsidRPr="00F5086F">
        <w:rPr>
          <w:rFonts w:ascii="Tahoma" w:hAnsi="Tahoma" w:cs="Tahoma"/>
          <w:sz w:val="24"/>
          <w:szCs w:val="24"/>
          <w:lang w:val="en-US"/>
        </w:rPr>
        <w:t xml:space="preserve"> Minister responsible for s</w:t>
      </w:r>
      <w:r w:rsidR="001542E6" w:rsidRPr="00F5086F">
        <w:rPr>
          <w:rFonts w:ascii="Tahoma" w:hAnsi="Tahoma" w:cs="Tahoma"/>
          <w:sz w:val="24"/>
          <w:szCs w:val="24"/>
          <w:lang w:val="en-US"/>
        </w:rPr>
        <w:t>ustainability at the time explains,</w:t>
      </w:r>
    </w:p>
    <w:p w14:paraId="4FE339FF" w14:textId="76FBEB08" w:rsidR="001542E6" w:rsidRPr="00F5086F" w:rsidRDefault="001542E6" w:rsidP="00442C59">
      <w:pPr>
        <w:spacing w:line="480" w:lineRule="auto"/>
        <w:ind w:left="720" w:right="737"/>
        <w:rPr>
          <w:rFonts w:ascii="Tahoma" w:hAnsi="Tahoma" w:cs="Tahoma"/>
          <w:sz w:val="24"/>
          <w:szCs w:val="24"/>
          <w:lang w:val="en-US"/>
        </w:rPr>
      </w:pPr>
      <w:r w:rsidRPr="00F5086F">
        <w:rPr>
          <w:rFonts w:ascii="Tahoma" w:hAnsi="Tahoma" w:cs="Tahoma"/>
          <w:sz w:val="24"/>
          <w:szCs w:val="24"/>
          <w:lang w:val="en-US"/>
        </w:rPr>
        <w:t xml:space="preserve"> </w:t>
      </w:r>
      <w:r w:rsidR="00EB5FAC" w:rsidRPr="00F5086F">
        <w:rPr>
          <w:rFonts w:ascii="Tahoma" w:hAnsi="Tahoma" w:cs="Tahoma"/>
          <w:i/>
          <w:sz w:val="24"/>
          <w:szCs w:val="24"/>
          <w:lang w:val="en-US"/>
        </w:rPr>
        <w:t>The first event</w:t>
      </w:r>
      <w:r w:rsidR="006D60F6" w:rsidRPr="00F5086F">
        <w:rPr>
          <w:rFonts w:ascii="Tahoma" w:hAnsi="Tahoma" w:cs="Tahoma"/>
          <w:i/>
          <w:sz w:val="24"/>
          <w:szCs w:val="24"/>
          <w:lang w:val="en-US"/>
        </w:rPr>
        <w:t xml:space="preserve"> was in May 2010, the Sustainable Development C</w:t>
      </w:r>
      <w:r w:rsidRPr="00F5086F">
        <w:rPr>
          <w:rFonts w:ascii="Tahoma" w:hAnsi="Tahoma" w:cs="Tahoma"/>
          <w:i/>
          <w:sz w:val="24"/>
          <w:szCs w:val="24"/>
          <w:lang w:val="en-US"/>
        </w:rPr>
        <w:t xml:space="preserve">ommission was having </w:t>
      </w:r>
      <w:r w:rsidR="006D60F6" w:rsidRPr="00F5086F">
        <w:rPr>
          <w:rFonts w:ascii="Tahoma" w:hAnsi="Tahoma" w:cs="Tahoma"/>
          <w:i/>
          <w:sz w:val="24"/>
          <w:szCs w:val="24"/>
          <w:lang w:val="en-US"/>
        </w:rPr>
        <w:t>its</w:t>
      </w:r>
      <w:r w:rsidR="0013673A" w:rsidRPr="00F5086F">
        <w:rPr>
          <w:rFonts w:ascii="Tahoma" w:hAnsi="Tahoma" w:cs="Tahoma"/>
          <w:i/>
          <w:sz w:val="24"/>
          <w:szCs w:val="24"/>
          <w:lang w:val="en-US"/>
        </w:rPr>
        <w:t xml:space="preserve"> tenth anniversary meeting, a</w:t>
      </w:r>
      <w:r w:rsidRPr="00F5086F">
        <w:rPr>
          <w:rFonts w:ascii="Tahoma" w:hAnsi="Tahoma" w:cs="Tahoma"/>
          <w:i/>
          <w:sz w:val="24"/>
          <w:szCs w:val="24"/>
          <w:lang w:val="en-US"/>
        </w:rPr>
        <w:t xml:space="preserve">nd we of course had just had the general election, with the </w:t>
      </w:r>
      <w:r w:rsidR="00EB5FAC" w:rsidRPr="00F5086F">
        <w:rPr>
          <w:rFonts w:ascii="Tahoma" w:hAnsi="Tahoma" w:cs="Tahoma"/>
          <w:i/>
          <w:sz w:val="24"/>
          <w:szCs w:val="24"/>
          <w:lang w:val="en-US"/>
        </w:rPr>
        <w:t>Conservative- Liberal Democrat c</w:t>
      </w:r>
      <w:r w:rsidRPr="00F5086F">
        <w:rPr>
          <w:rFonts w:ascii="Tahoma" w:hAnsi="Tahoma" w:cs="Tahoma"/>
          <w:i/>
          <w:sz w:val="24"/>
          <w:szCs w:val="24"/>
          <w:lang w:val="en-US"/>
        </w:rPr>
        <w:t>oalit</w:t>
      </w:r>
      <w:r w:rsidR="00EB5FAC" w:rsidRPr="00F5086F">
        <w:rPr>
          <w:rFonts w:ascii="Tahoma" w:hAnsi="Tahoma" w:cs="Tahoma"/>
          <w:i/>
          <w:sz w:val="24"/>
          <w:szCs w:val="24"/>
          <w:lang w:val="en-US"/>
        </w:rPr>
        <w:t>ion, and they were expecting a m</w:t>
      </w:r>
      <w:r w:rsidRPr="00F5086F">
        <w:rPr>
          <w:rFonts w:ascii="Tahoma" w:hAnsi="Tahoma" w:cs="Tahoma"/>
          <w:i/>
          <w:sz w:val="24"/>
          <w:szCs w:val="24"/>
          <w:lang w:val="en-US"/>
        </w:rPr>
        <w:t xml:space="preserve">inister to turn up to their special conference in Bristol. And not only did the Minister not turn up, but the official from DEFRA [Department for the Environment, Food and Rural Affairs] was not charged with any responsibility to </w:t>
      </w:r>
      <w:r w:rsidR="00EB5FAC" w:rsidRPr="00F5086F">
        <w:rPr>
          <w:rFonts w:ascii="Tahoma" w:hAnsi="Tahoma" w:cs="Tahoma"/>
          <w:i/>
          <w:sz w:val="24"/>
          <w:szCs w:val="24"/>
          <w:lang w:val="en-US"/>
        </w:rPr>
        <w:t>communicate a message from the m</w:t>
      </w:r>
      <w:r w:rsidRPr="00F5086F">
        <w:rPr>
          <w:rFonts w:ascii="Tahoma" w:hAnsi="Tahoma" w:cs="Tahoma"/>
          <w:i/>
          <w:sz w:val="24"/>
          <w:szCs w:val="24"/>
          <w:lang w:val="en-US"/>
        </w:rPr>
        <w:t>inister</w:t>
      </w:r>
      <w:r w:rsidR="00EB5FAC" w:rsidRPr="00F5086F">
        <w:rPr>
          <w:rFonts w:ascii="Tahoma" w:hAnsi="Tahoma" w:cs="Tahoma"/>
          <w:i/>
          <w:sz w:val="24"/>
          <w:szCs w:val="24"/>
          <w:lang w:val="en-US"/>
        </w:rPr>
        <w:t>,</w:t>
      </w:r>
      <w:r w:rsidR="006D60F6" w:rsidRPr="00F5086F">
        <w:rPr>
          <w:rFonts w:ascii="Tahoma" w:hAnsi="Tahoma" w:cs="Tahoma"/>
          <w:i/>
          <w:sz w:val="24"/>
          <w:szCs w:val="24"/>
          <w:lang w:val="en-US"/>
        </w:rPr>
        <w:t xml:space="preserve"> and in a matter of weeks the Sustainable Development C</w:t>
      </w:r>
      <w:r w:rsidRPr="00F5086F">
        <w:rPr>
          <w:rFonts w:ascii="Tahoma" w:hAnsi="Tahoma" w:cs="Tahoma"/>
          <w:i/>
          <w:sz w:val="24"/>
          <w:szCs w:val="24"/>
          <w:lang w:val="en-US"/>
        </w:rPr>
        <w:t xml:space="preserve">ommission had gone. So in fact I wrote on the way back from Bristol on the train, I </w:t>
      </w:r>
      <w:r w:rsidRPr="00F5086F">
        <w:rPr>
          <w:rFonts w:ascii="Tahoma" w:hAnsi="Tahoma" w:cs="Tahoma"/>
          <w:i/>
          <w:sz w:val="24"/>
          <w:szCs w:val="24"/>
          <w:lang w:val="en-US"/>
        </w:rPr>
        <w:lastRenderedPageBreak/>
        <w:t>wrote some core elements about how one could have protected sustainable development.</w:t>
      </w:r>
    </w:p>
    <w:p w14:paraId="4DCFAF61" w14:textId="4C4BC021" w:rsidR="001C45A2" w:rsidRPr="00F5086F" w:rsidRDefault="008141BA" w:rsidP="001C45A2">
      <w:pPr>
        <w:spacing w:line="480" w:lineRule="auto"/>
        <w:rPr>
          <w:rFonts w:ascii="Tahoma" w:hAnsi="Tahoma" w:cs="Tahoma"/>
          <w:sz w:val="24"/>
          <w:szCs w:val="24"/>
          <w:lang w:val="en-US"/>
        </w:rPr>
      </w:pPr>
      <w:r w:rsidRPr="00F5086F">
        <w:rPr>
          <w:rFonts w:ascii="Tahoma" w:hAnsi="Tahoma" w:cs="Tahoma"/>
          <w:sz w:val="24"/>
          <w:szCs w:val="24"/>
          <w:lang w:val="en-US"/>
        </w:rPr>
        <w:t xml:space="preserve">Crises and policy changes are </w:t>
      </w:r>
      <w:r w:rsidR="00353107" w:rsidRPr="00F5086F">
        <w:rPr>
          <w:rFonts w:ascii="Tahoma" w:hAnsi="Tahoma" w:cs="Tahoma"/>
          <w:sz w:val="24"/>
          <w:szCs w:val="24"/>
          <w:lang w:val="en-US"/>
        </w:rPr>
        <w:t xml:space="preserve">often </w:t>
      </w:r>
      <w:r w:rsidRPr="00F5086F">
        <w:rPr>
          <w:rFonts w:ascii="Tahoma" w:hAnsi="Tahoma" w:cs="Tahoma"/>
          <w:sz w:val="24"/>
          <w:szCs w:val="24"/>
          <w:lang w:val="en-US"/>
        </w:rPr>
        <w:t>link</w:t>
      </w:r>
      <w:r w:rsidR="001C45A2" w:rsidRPr="00F5086F">
        <w:rPr>
          <w:rFonts w:ascii="Tahoma" w:hAnsi="Tahoma" w:cs="Tahoma"/>
          <w:sz w:val="24"/>
          <w:szCs w:val="24"/>
          <w:lang w:val="en-US"/>
        </w:rPr>
        <w:t>ed together (</w:t>
      </w:r>
      <w:r w:rsidR="00120E81" w:rsidRPr="00F5086F">
        <w:rPr>
          <w:rFonts w:ascii="Tahoma" w:hAnsi="Tahoma" w:cs="Tahoma"/>
          <w:sz w:val="24"/>
          <w:szCs w:val="24"/>
          <w:lang w:val="en-US"/>
        </w:rPr>
        <w:t>15</w:t>
      </w:r>
      <w:r w:rsidR="00630B44" w:rsidRPr="00F5086F">
        <w:rPr>
          <w:rFonts w:ascii="Tahoma" w:hAnsi="Tahoma" w:cs="Tahoma"/>
          <w:sz w:val="24"/>
          <w:szCs w:val="24"/>
          <w:lang w:val="en-US"/>
        </w:rPr>
        <w:t>). Although the closure of the c</w:t>
      </w:r>
      <w:r w:rsidRPr="00F5086F">
        <w:rPr>
          <w:rFonts w:ascii="Tahoma" w:hAnsi="Tahoma" w:cs="Tahoma"/>
          <w:sz w:val="24"/>
          <w:szCs w:val="24"/>
          <w:lang w:val="en-US"/>
        </w:rPr>
        <w:t>ommission might not be regarded as a crisis, it cert</w:t>
      </w:r>
      <w:r w:rsidR="00DD3ED2" w:rsidRPr="00F5086F">
        <w:rPr>
          <w:rFonts w:ascii="Tahoma" w:hAnsi="Tahoma" w:cs="Tahoma"/>
          <w:sz w:val="24"/>
          <w:szCs w:val="24"/>
          <w:lang w:val="en-US"/>
        </w:rPr>
        <w:t xml:space="preserve">ainly helped focus the mind of </w:t>
      </w:r>
      <w:r w:rsidR="00B11FD5" w:rsidRPr="00F5086F">
        <w:rPr>
          <w:rFonts w:ascii="Tahoma" w:hAnsi="Tahoma" w:cs="Tahoma"/>
          <w:sz w:val="24"/>
          <w:szCs w:val="24"/>
          <w:lang w:val="en-US"/>
        </w:rPr>
        <w:t xml:space="preserve">some </w:t>
      </w:r>
      <w:r w:rsidR="00630B44" w:rsidRPr="00F5086F">
        <w:rPr>
          <w:rFonts w:ascii="Tahoma" w:hAnsi="Tahoma" w:cs="Tahoma"/>
          <w:sz w:val="24"/>
          <w:szCs w:val="24"/>
          <w:lang w:val="en-US"/>
        </w:rPr>
        <w:t>w</w:t>
      </w:r>
      <w:r w:rsidRPr="00F5086F">
        <w:rPr>
          <w:rFonts w:ascii="Tahoma" w:hAnsi="Tahoma" w:cs="Tahoma"/>
          <w:sz w:val="24"/>
          <w:szCs w:val="24"/>
          <w:lang w:val="en-US"/>
        </w:rPr>
        <w:t>elsh politicians to remain strongly supportive of sustainable development.</w:t>
      </w:r>
      <w:r w:rsidR="007D14C6" w:rsidRPr="00F5086F">
        <w:rPr>
          <w:rFonts w:ascii="Tahoma" w:hAnsi="Tahoma" w:cs="Tahoma"/>
          <w:sz w:val="24"/>
          <w:szCs w:val="24"/>
          <w:lang w:val="en-US"/>
        </w:rPr>
        <w:t xml:space="preserve"> </w:t>
      </w:r>
      <w:r w:rsidR="00A376DD" w:rsidRPr="00F5086F">
        <w:rPr>
          <w:rFonts w:ascii="Tahoma" w:hAnsi="Tahoma" w:cs="Tahoma"/>
          <w:sz w:val="24"/>
          <w:szCs w:val="24"/>
          <w:lang w:val="en-US"/>
        </w:rPr>
        <w:t>T</w:t>
      </w:r>
      <w:r w:rsidR="00016267" w:rsidRPr="00F5086F">
        <w:rPr>
          <w:rFonts w:ascii="Tahoma" w:hAnsi="Tahoma" w:cs="Tahoma"/>
          <w:sz w:val="24"/>
          <w:szCs w:val="24"/>
          <w:lang w:val="en-US"/>
        </w:rPr>
        <w:t>he UK Sustain</w:t>
      </w:r>
      <w:r w:rsidR="00A376DD" w:rsidRPr="00F5086F">
        <w:rPr>
          <w:rFonts w:ascii="Tahoma" w:hAnsi="Tahoma" w:cs="Tahoma"/>
          <w:sz w:val="24"/>
          <w:szCs w:val="24"/>
          <w:lang w:val="en-US"/>
        </w:rPr>
        <w:t xml:space="preserve">able Development Commission </w:t>
      </w:r>
      <w:r w:rsidR="00016267" w:rsidRPr="00F5086F">
        <w:rPr>
          <w:rFonts w:ascii="Tahoma" w:hAnsi="Tahoma" w:cs="Tahoma"/>
          <w:sz w:val="24"/>
          <w:szCs w:val="24"/>
          <w:lang w:val="en-US"/>
        </w:rPr>
        <w:t>was an active group, producing reports and working together to further efforts on sustainable development across the four nations. Participation</w:t>
      </w:r>
      <w:r w:rsidR="00A376DD" w:rsidRPr="00F5086F">
        <w:rPr>
          <w:rFonts w:ascii="Tahoma" w:hAnsi="Tahoma" w:cs="Tahoma"/>
          <w:sz w:val="24"/>
          <w:szCs w:val="24"/>
          <w:lang w:val="en-US"/>
        </w:rPr>
        <w:t xml:space="preserve"> by representatives from Wales</w:t>
      </w:r>
      <w:r w:rsidR="00016267" w:rsidRPr="00F5086F">
        <w:rPr>
          <w:rFonts w:ascii="Tahoma" w:hAnsi="Tahoma" w:cs="Tahoma"/>
          <w:sz w:val="24"/>
          <w:szCs w:val="24"/>
          <w:lang w:val="en-US"/>
        </w:rPr>
        <w:t xml:space="preserve"> in the UK commission was deemed adequate by the Welsh Assembly at the </w:t>
      </w:r>
      <w:r w:rsidR="00A376DD" w:rsidRPr="00F5086F">
        <w:rPr>
          <w:rFonts w:ascii="Tahoma" w:hAnsi="Tahoma" w:cs="Tahoma"/>
          <w:sz w:val="24"/>
          <w:szCs w:val="24"/>
          <w:lang w:val="en-US"/>
        </w:rPr>
        <w:t>time</w:t>
      </w:r>
      <w:r w:rsidR="00941E18" w:rsidRPr="00F5086F">
        <w:rPr>
          <w:rFonts w:ascii="Tahoma" w:hAnsi="Tahoma" w:cs="Tahoma"/>
          <w:sz w:val="24"/>
          <w:szCs w:val="24"/>
          <w:lang w:val="en-US"/>
        </w:rPr>
        <w:t xml:space="preserve"> to fulfill obligations on promoting sustainable development</w:t>
      </w:r>
      <w:r w:rsidR="00A376DD" w:rsidRPr="00F5086F">
        <w:rPr>
          <w:rFonts w:ascii="Tahoma" w:hAnsi="Tahoma" w:cs="Tahoma"/>
          <w:sz w:val="24"/>
          <w:szCs w:val="24"/>
          <w:lang w:val="en-US"/>
        </w:rPr>
        <w:t>. However t</w:t>
      </w:r>
      <w:r w:rsidR="00016267" w:rsidRPr="00F5086F">
        <w:rPr>
          <w:rFonts w:ascii="Tahoma" w:hAnsi="Tahoma" w:cs="Tahoma"/>
          <w:sz w:val="24"/>
          <w:szCs w:val="24"/>
          <w:lang w:val="en-US"/>
        </w:rPr>
        <w:t xml:space="preserve">he closure of the UK commission coincided with a </w:t>
      </w:r>
      <w:r w:rsidR="00353107" w:rsidRPr="00F5086F">
        <w:rPr>
          <w:rFonts w:ascii="Tahoma" w:hAnsi="Tahoma" w:cs="Tahoma"/>
          <w:sz w:val="24"/>
          <w:szCs w:val="24"/>
          <w:lang w:val="en-US"/>
        </w:rPr>
        <w:t xml:space="preserve">2010 </w:t>
      </w:r>
      <w:r w:rsidR="00016267" w:rsidRPr="00F5086F">
        <w:rPr>
          <w:rFonts w:ascii="Tahoma" w:hAnsi="Tahoma" w:cs="Tahoma"/>
          <w:sz w:val="24"/>
          <w:szCs w:val="24"/>
          <w:lang w:val="en-US"/>
        </w:rPr>
        <w:t>report by the Wales Audit Office</w:t>
      </w:r>
      <w:r w:rsidR="003A1F9D" w:rsidRPr="00F5086F">
        <w:rPr>
          <w:rFonts w:ascii="Tahoma" w:hAnsi="Tahoma" w:cs="Tahoma"/>
          <w:sz w:val="24"/>
          <w:szCs w:val="24"/>
          <w:lang w:val="en-US"/>
        </w:rPr>
        <w:t xml:space="preserve"> </w:t>
      </w:r>
      <w:r w:rsidR="00016267" w:rsidRPr="00F5086F">
        <w:rPr>
          <w:rFonts w:ascii="Tahoma" w:hAnsi="Tahoma" w:cs="Tahoma"/>
          <w:sz w:val="24"/>
          <w:szCs w:val="24"/>
          <w:lang w:val="en-US"/>
        </w:rPr>
        <w:t>that found the Welsh Government was not doing enough to make a difference on sustainable development</w:t>
      </w:r>
      <w:r w:rsidR="00A376DD" w:rsidRPr="00F5086F">
        <w:rPr>
          <w:rFonts w:ascii="Tahoma" w:hAnsi="Tahoma" w:cs="Tahoma"/>
          <w:sz w:val="24"/>
          <w:szCs w:val="24"/>
          <w:lang w:val="en-US"/>
        </w:rPr>
        <w:t>. The Welsh A</w:t>
      </w:r>
      <w:r w:rsidR="00941E18" w:rsidRPr="00F5086F">
        <w:rPr>
          <w:rFonts w:ascii="Tahoma" w:hAnsi="Tahoma" w:cs="Tahoma"/>
          <w:sz w:val="24"/>
          <w:szCs w:val="24"/>
          <w:lang w:val="en-US"/>
        </w:rPr>
        <w:t>ssembly at this point was</w:t>
      </w:r>
      <w:r w:rsidR="00A376DD" w:rsidRPr="00F5086F">
        <w:rPr>
          <w:rFonts w:ascii="Tahoma" w:hAnsi="Tahoma" w:cs="Tahoma"/>
          <w:sz w:val="24"/>
          <w:szCs w:val="24"/>
          <w:lang w:val="en-US"/>
        </w:rPr>
        <w:t xml:space="preserve"> required to produce annual reports on how the duty to promote sustainable development was being implemented internally. These reports were found to be ineffective</w:t>
      </w:r>
      <w:r w:rsidR="00941E18" w:rsidRPr="00F5086F">
        <w:rPr>
          <w:rFonts w:ascii="Tahoma" w:hAnsi="Tahoma" w:cs="Tahoma"/>
          <w:sz w:val="24"/>
          <w:szCs w:val="24"/>
          <w:lang w:val="en-US"/>
        </w:rPr>
        <w:t xml:space="preserve"> in producing real change</w:t>
      </w:r>
      <w:r w:rsidR="00B91635" w:rsidRPr="00F5086F">
        <w:rPr>
          <w:rFonts w:ascii="Tahoma" w:hAnsi="Tahoma" w:cs="Tahoma"/>
          <w:sz w:val="24"/>
          <w:szCs w:val="24"/>
          <w:lang w:val="en-US"/>
        </w:rPr>
        <w:t>. These events together;</w:t>
      </w:r>
      <w:r w:rsidR="00A376DD" w:rsidRPr="00F5086F">
        <w:rPr>
          <w:rFonts w:ascii="Tahoma" w:hAnsi="Tahoma" w:cs="Tahoma"/>
          <w:sz w:val="24"/>
          <w:szCs w:val="24"/>
          <w:lang w:val="en-US"/>
        </w:rPr>
        <w:t xml:space="preserve"> the closure of the UK sustainable development commission and the Wales Audit Office report were confirmation that more needed to be done.</w:t>
      </w:r>
    </w:p>
    <w:p w14:paraId="756CC1CA" w14:textId="689F7CE3" w:rsidR="00E877C2" w:rsidRPr="00F5086F" w:rsidRDefault="00E877C2" w:rsidP="001C45A2">
      <w:pPr>
        <w:spacing w:line="480" w:lineRule="auto"/>
        <w:rPr>
          <w:rFonts w:ascii="Tahoma" w:hAnsi="Tahoma" w:cs="Tahoma"/>
          <w:i/>
          <w:sz w:val="24"/>
          <w:szCs w:val="24"/>
          <w:lang w:val="en-US"/>
        </w:rPr>
      </w:pPr>
      <w:r w:rsidRPr="00F5086F">
        <w:rPr>
          <w:rFonts w:ascii="Tahoma" w:hAnsi="Tahoma" w:cs="Tahoma"/>
          <w:i/>
          <w:sz w:val="24"/>
          <w:szCs w:val="24"/>
          <w:lang w:val="en-US"/>
        </w:rPr>
        <w:t>Welsh Government</w:t>
      </w:r>
    </w:p>
    <w:p w14:paraId="74AA39D5" w14:textId="146B0997" w:rsidR="001C45A2" w:rsidRPr="00F5086F" w:rsidRDefault="001C45A2" w:rsidP="001C45A2">
      <w:pPr>
        <w:spacing w:line="480" w:lineRule="auto"/>
        <w:rPr>
          <w:rFonts w:ascii="Tahoma" w:hAnsi="Tahoma" w:cs="Tahoma"/>
          <w:sz w:val="24"/>
          <w:szCs w:val="24"/>
          <w:lang w:val="en-US"/>
        </w:rPr>
      </w:pPr>
      <w:r w:rsidRPr="00F5086F">
        <w:rPr>
          <w:rFonts w:ascii="Tahoma" w:hAnsi="Tahoma" w:cs="Tahoma"/>
          <w:sz w:val="24"/>
          <w:szCs w:val="24"/>
          <w:lang w:val="en-US"/>
        </w:rPr>
        <w:t>Welsh pol</w:t>
      </w:r>
      <w:r w:rsidR="007B5416" w:rsidRPr="00F5086F">
        <w:rPr>
          <w:rFonts w:ascii="Tahoma" w:hAnsi="Tahoma" w:cs="Tahoma"/>
          <w:sz w:val="24"/>
          <w:szCs w:val="24"/>
          <w:lang w:val="en-US"/>
        </w:rPr>
        <w:t>iticians showed their support through</w:t>
      </w:r>
      <w:r w:rsidRPr="00F5086F">
        <w:rPr>
          <w:rFonts w:ascii="Tahoma" w:hAnsi="Tahoma" w:cs="Tahoma"/>
          <w:sz w:val="24"/>
          <w:szCs w:val="24"/>
          <w:lang w:val="en-US"/>
        </w:rPr>
        <w:t xml:space="preserve"> the inclusion of legislation for sustainable development within the Wales </w:t>
      </w:r>
      <w:proofErr w:type="spellStart"/>
      <w:r w:rsidRPr="00F5086F">
        <w:rPr>
          <w:rFonts w:ascii="Tahoma" w:hAnsi="Tahoma" w:cs="Tahoma"/>
          <w:sz w:val="24"/>
          <w:szCs w:val="24"/>
          <w:lang w:val="en-US"/>
        </w:rPr>
        <w:t>Labour</w:t>
      </w:r>
      <w:proofErr w:type="spellEnd"/>
      <w:r w:rsidRPr="00F5086F">
        <w:rPr>
          <w:rFonts w:ascii="Tahoma" w:hAnsi="Tahoma" w:cs="Tahoma"/>
          <w:sz w:val="24"/>
          <w:szCs w:val="24"/>
          <w:lang w:val="en-US"/>
        </w:rPr>
        <w:t xml:space="preserve"> Party Manifesto (</w:t>
      </w:r>
      <w:r w:rsidR="00120E81" w:rsidRPr="00F5086F">
        <w:rPr>
          <w:rFonts w:ascii="Tahoma" w:hAnsi="Tahoma" w:cs="Tahoma"/>
          <w:sz w:val="24"/>
          <w:szCs w:val="24"/>
          <w:lang w:val="en-US"/>
        </w:rPr>
        <w:t>31</w:t>
      </w:r>
      <w:r w:rsidRPr="00F5086F">
        <w:rPr>
          <w:rFonts w:ascii="Tahoma" w:hAnsi="Tahoma" w:cs="Tahoma"/>
          <w:sz w:val="24"/>
          <w:szCs w:val="24"/>
          <w:lang w:val="en-US"/>
        </w:rPr>
        <w:t xml:space="preserve">). </w:t>
      </w:r>
      <w:r w:rsidR="00C35F2D" w:rsidRPr="00F5086F">
        <w:rPr>
          <w:rFonts w:ascii="Tahoma" w:hAnsi="Tahoma" w:cs="Tahoma"/>
          <w:sz w:val="24"/>
          <w:szCs w:val="24"/>
          <w:lang w:val="en-US"/>
        </w:rPr>
        <w:t>Jane Davidson explains,</w:t>
      </w:r>
    </w:p>
    <w:p w14:paraId="417992A5" w14:textId="58DCC3F3" w:rsidR="001C45A2" w:rsidRPr="00F5086F" w:rsidRDefault="001C45A2" w:rsidP="00442C59">
      <w:pPr>
        <w:spacing w:line="480" w:lineRule="auto"/>
        <w:ind w:left="720" w:right="737"/>
        <w:rPr>
          <w:rFonts w:ascii="Tahoma" w:hAnsi="Tahoma" w:cs="Tahoma"/>
          <w:sz w:val="24"/>
          <w:szCs w:val="24"/>
          <w:lang w:val="en-US"/>
        </w:rPr>
      </w:pPr>
      <w:r w:rsidRPr="00F5086F">
        <w:rPr>
          <w:rFonts w:ascii="Tahoma" w:hAnsi="Tahoma" w:cs="Tahoma"/>
          <w:i/>
          <w:sz w:val="24"/>
          <w:szCs w:val="24"/>
          <w:lang w:val="en-US"/>
        </w:rPr>
        <w:lastRenderedPageBreak/>
        <w:t xml:space="preserve">…but once it’s in the </w:t>
      </w:r>
      <w:proofErr w:type="spellStart"/>
      <w:r w:rsidRPr="00F5086F">
        <w:rPr>
          <w:rFonts w:ascii="Tahoma" w:hAnsi="Tahoma" w:cs="Tahoma"/>
          <w:i/>
          <w:sz w:val="24"/>
          <w:szCs w:val="24"/>
          <w:lang w:val="en-US"/>
        </w:rPr>
        <w:t>programme</w:t>
      </w:r>
      <w:proofErr w:type="spellEnd"/>
      <w:r w:rsidRPr="00F5086F">
        <w:rPr>
          <w:rFonts w:ascii="Tahoma" w:hAnsi="Tahoma" w:cs="Tahoma"/>
          <w:i/>
          <w:sz w:val="24"/>
          <w:szCs w:val="24"/>
          <w:lang w:val="en-US"/>
        </w:rPr>
        <w:t xml:space="preserve"> of government</w:t>
      </w:r>
      <w:r w:rsidR="00EB5FAC" w:rsidRPr="00F5086F">
        <w:rPr>
          <w:rFonts w:ascii="Tahoma" w:hAnsi="Tahoma" w:cs="Tahoma"/>
          <w:i/>
          <w:sz w:val="24"/>
          <w:szCs w:val="24"/>
          <w:lang w:val="en-US"/>
        </w:rPr>
        <w:t>,</w:t>
      </w:r>
      <w:r w:rsidRPr="00F5086F">
        <w:rPr>
          <w:rFonts w:ascii="Tahoma" w:hAnsi="Tahoma" w:cs="Tahoma"/>
          <w:i/>
          <w:sz w:val="24"/>
          <w:szCs w:val="24"/>
          <w:lang w:val="en-US"/>
        </w:rPr>
        <w:t xml:space="preserve"> I knew there were all those important elements that I thought were absolutely essential to take it forward</w:t>
      </w:r>
      <w:r w:rsidR="00EB5FAC" w:rsidRPr="00F5086F">
        <w:rPr>
          <w:rFonts w:ascii="Tahoma" w:hAnsi="Tahoma" w:cs="Tahoma"/>
          <w:i/>
          <w:sz w:val="24"/>
          <w:szCs w:val="24"/>
          <w:lang w:val="en-US"/>
        </w:rPr>
        <w:t xml:space="preserve">, would have to be delivered. </w:t>
      </w:r>
      <w:proofErr w:type="gramStart"/>
      <w:r w:rsidR="00EB5FAC" w:rsidRPr="00F5086F">
        <w:rPr>
          <w:rFonts w:ascii="Tahoma" w:hAnsi="Tahoma" w:cs="Tahoma"/>
          <w:i/>
          <w:sz w:val="24"/>
          <w:szCs w:val="24"/>
          <w:lang w:val="en-US"/>
        </w:rPr>
        <w:t>B</w:t>
      </w:r>
      <w:r w:rsidRPr="00F5086F">
        <w:rPr>
          <w:rFonts w:ascii="Tahoma" w:hAnsi="Tahoma" w:cs="Tahoma"/>
          <w:i/>
          <w:sz w:val="24"/>
          <w:szCs w:val="24"/>
          <w:lang w:val="en-US"/>
        </w:rPr>
        <w:t>ecause they were in the manifesto</w:t>
      </w:r>
      <w:r w:rsidRPr="00F5086F">
        <w:rPr>
          <w:rFonts w:ascii="Tahoma" w:hAnsi="Tahoma" w:cs="Tahoma"/>
          <w:sz w:val="24"/>
          <w:szCs w:val="24"/>
          <w:lang w:val="en-US"/>
        </w:rPr>
        <w:t>.</w:t>
      </w:r>
      <w:proofErr w:type="gramEnd"/>
    </w:p>
    <w:p w14:paraId="44259114" w14:textId="75A5F22A" w:rsidR="001C45A2" w:rsidRPr="00F5086F" w:rsidRDefault="001C45A2" w:rsidP="001C45A2">
      <w:pPr>
        <w:spacing w:line="480" w:lineRule="auto"/>
        <w:rPr>
          <w:rFonts w:ascii="Tahoma" w:hAnsi="Tahoma" w:cs="Tahoma"/>
          <w:sz w:val="24"/>
          <w:szCs w:val="24"/>
          <w:lang w:val="en-US"/>
        </w:rPr>
      </w:pPr>
      <w:r w:rsidRPr="00F5086F">
        <w:rPr>
          <w:rFonts w:ascii="Tahoma" w:hAnsi="Tahoma" w:cs="Tahoma"/>
          <w:sz w:val="24"/>
          <w:szCs w:val="24"/>
          <w:lang w:val="en-US"/>
        </w:rPr>
        <w:t xml:space="preserve">The wording within the </w:t>
      </w:r>
      <w:proofErr w:type="spellStart"/>
      <w:r w:rsidRPr="00F5086F">
        <w:rPr>
          <w:rFonts w:ascii="Tahoma" w:hAnsi="Tahoma" w:cs="Tahoma"/>
          <w:sz w:val="24"/>
          <w:szCs w:val="24"/>
          <w:lang w:val="en-US"/>
        </w:rPr>
        <w:t>Programme</w:t>
      </w:r>
      <w:proofErr w:type="spellEnd"/>
      <w:r w:rsidRPr="00F5086F">
        <w:rPr>
          <w:rFonts w:ascii="Tahoma" w:hAnsi="Tahoma" w:cs="Tahoma"/>
          <w:sz w:val="24"/>
          <w:szCs w:val="24"/>
          <w:lang w:val="en-US"/>
        </w:rPr>
        <w:t xml:space="preserve"> of Government reads,</w:t>
      </w:r>
      <w:r w:rsidR="00C35F2D" w:rsidRPr="00F5086F">
        <w:rPr>
          <w:rFonts w:ascii="Tahoma" w:hAnsi="Tahoma" w:cs="Tahoma"/>
          <w:sz w:val="24"/>
          <w:szCs w:val="24"/>
          <w:lang w:val="en-US"/>
        </w:rPr>
        <w:t xml:space="preserve"> </w:t>
      </w:r>
      <w:r w:rsidRPr="00F5086F">
        <w:rPr>
          <w:rFonts w:ascii="Tahoma" w:hAnsi="Tahoma" w:cs="Tahoma"/>
          <w:sz w:val="24"/>
          <w:szCs w:val="24"/>
          <w:lang w:val="en-US"/>
        </w:rPr>
        <w:t>“</w:t>
      </w:r>
      <w:r w:rsidRPr="00F5086F">
        <w:rPr>
          <w:rFonts w:ascii="Tahoma" w:hAnsi="Tahoma" w:cs="Tahoma"/>
          <w:i/>
          <w:sz w:val="24"/>
          <w:szCs w:val="24"/>
          <w:lang w:val="en-US"/>
        </w:rPr>
        <w:t xml:space="preserve">Legislate to make sustainable development the central </w:t>
      </w:r>
      <w:proofErr w:type="spellStart"/>
      <w:r w:rsidRPr="00F5086F">
        <w:rPr>
          <w:rFonts w:ascii="Tahoma" w:hAnsi="Tahoma" w:cs="Tahoma"/>
          <w:i/>
          <w:sz w:val="24"/>
          <w:szCs w:val="24"/>
          <w:lang w:val="en-US"/>
        </w:rPr>
        <w:t>organising</w:t>
      </w:r>
      <w:proofErr w:type="spellEnd"/>
      <w:r w:rsidRPr="00F5086F">
        <w:rPr>
          <w:rFonts w:ascii="Tahoma" w:hAnsi="Tahoma" w:cs="Tahoma"/>
          <w:i/>
          <w:sz w:val="24"/>
          <w:szCs w:val="24"/>
          <w:lang w:val="en-US"/>
        </w:rPr>
        <w:t xml:space="preserve"> principle of the Welsh Government and public bodies in Wales. </w:t>
      </w:r>
      <w:proofErr w:type="gramStart"/>
      <w:r w:rsidRPr="00F5086F">
        <w:rPr>
          <w:rFonts w:ascii="Tahoma" w:hAnsi="Tahoma" w:cs="Tahoma"/>
          <w:i/>
          <w:sz w:val="24"/>
          <w:szCs w:val="24"/>
          <w:lang w:val="en-US"/>
        </w:rPr>
        <w:t>Create an independent sustainable development body for Wales</w:t>
      </w:r>
      <w:r w:rsidRPr="00F5086F">
        <w:rPr>
          <w:rFonts w:ascii="Tahoma" w:hAnsi="Tahoma" w:cs="Tahoma"/>
          <w:sz w:val="24"/>
          <w:szCs w:val="24"/>
          <w:lang w:val="en-US"/>
        </w:rPr>
        <w:t>” (</w:t>
      </w:r>
      <w:r w:rsidR="00120E81" w:rsidRPr="00F5086F">
        <w:rPr>
          <w:rFonts w:ascii="Tahoma" w:hAnsi="Tahoma" w:cs="Tahoma"/>
          <w:sz w:val="24"/>
          <w:szCs w:val="24"/>
          <w:lang w:val="en-US"/>
        </w:rPr>
        <w:t>27</w:t>
      </w:r>
      <w:r w:rsidRPr="00F5086F">
        <w:rPr>
          <w:rFonts w:ascii="Tahoma" w:hAnsi="Tahoma" w:cs="Tahoma"/>
          <w:sz w:val="24"/>
          <w:szCs w:val="24"/>
          <w:lang w:val="en-US"/>
        </w:rPr>
        <w:t>).</w:t>
      </w:r>
      <w:proofErr w:type="gramEnd"/>
    </w:p>
    <w:p w14:paraId="4416B3B7" w14:textId="77777777" w:rsidR="00C35F2D" w:rsidRPr="00F5086F" w:rsidRDefault="00C35F2D" w:rsidP="00AD4E87">
      <w:pPr>
        <w:spacing w:line="480" w:lineRule="auto"/>
        <w:rPr>
          <w:rFonts w:ascii="Tahoma" w:hAnsi="Tahoma" w:cs="Tahoma"/>
          <w:sz w:val="24"/>
          <w:szCs w:val="24"/>
          <w:lang w:val="en-US"/>
        </w:rPr>
      </w:pPr>
    </w:p>
    <w:p w14:paraId="162EE0F7" w14:textId="6F2763A2" w:rsidR="008141BA" w:rsidRPr="00F5086F" w:rsidRDefault="00A636C8" w:rsidP="00AD4E87">
      <w:pPr>
        <w:spacing w:line="480" w:lineRule="auto"/>
        <w:rPr>
          <w:rFonts w:ascii="Tahoma" w:hAnsi="Tahoma" w:cs="Tahoma"/>
          <w:sz w:val="24"/>
          <w:szCs w:val="24"/>
          <w:lang w:val="en-US"/>
        </w:rPr>
      </w:pPr>
      <w:r w:rsidRPr="00F5086F">
        <w:rPr>
          <w:rFonts w:ascii="Tahoma" w:hAnsi="Tahoma" w:cs="Tahoma"/>
          <w:sz w:val="24"/>
          <w:szCs w:val="24"/>
          <w:lang w:val="en-US"/>
        </w:rPr>
        <w:t>After t</w:t>
      </w:r>
      <w:r w:rsidR="008A52E7" w:rsidRPr="00F5086F">
        <w:rPr>
          <w:rFonts w:ascii="Tahoma" w:hAnsi="Tahoma" w:cs="Tahoma"/>
          <w:sz w:val="24"/>
          <w:szCs w:val="24"/>
          <w:lang w:val="en-US"/>
        </w:rPr>
        <w:t>he</w:t>
      </w:r>
      <w:r w:rsidRPr="00F5086F">
        <w:rPr>
          <w:rFonts w:ascii="Tahoma" w:hAnsi="Tahoma" w:cs="Tahoma"/>
          <w:sz w:val="24"/>
          <w:szCs w:val="24"/>
          <w:lang w:val="en-US"/>
        </w:rPr>
        <w:t xml:space="preserve"> 2011 referendum the</w:t>
      </w:r>
      <w:r w:rsidR="008A52E7" w:rsidRPr="00F5086F">
        <w:rPr>
          <w:rFonts w:ascii="Tahoma" w:hAnsi="Tahoma" w:cs="Tahoma"/>
          <w:sz w:val="24"/>
          <w:szCs w:val="24"/>
          <w:lang w:val="en-US"/>
        </w:rPr>
        <w:t xml:space="preserve"> Welsh Government was </w:t>
      </w:r>
      <w:r w:rsidRPr="00F5086F">
        <w:rPr>
          <w:rFonts w:ascii="Tahoma" w:hAnsi="Tahoma" w:cs="Tahoma"/>
          <w:sz w:val="24"/>
          <w:szCs w:val="24"/>
          <w:lang w:val="en-US"/>
        </w:rPr>
        <w:t>given new lawmaking powers</w:t>
      </w:r>
      <w:r w:rsidR="008A52E7" w:rsidRPr="00F5086F">
        <w:rPr>
          <w:rFonts w:ascii="Tahoma" w:hAnsi="Tahoma" w:cs="Tahoma"/>
          <w:sz w:val="24"/>
          <w:szCs w:val="24"/>
          <w:lang w:val="en-US"/>
        </w:rPr>
        <w:t>,</w:t>
      </w:r>
      <w:r w:rsidRPr="00F5086F">
        <w:rPr>
          <w:rFonts w:ascii="Tahoma" w:hAnsi="Tahoma" w:cs="Tahoma"/>
          <w:sz w:val="24"/>
          <w:szCs w:val="24"/>
          <w:lang w:val="en-US"/>
        </w:rPr>
        <w:t xml:space="preserve"> which became</w:t>
      </w:r>
      <w:r w:rsidR="008A52E7" w:rsidRPr="00F5086F">
        <w:rPr>
          <w:rFonts w:ascii="Tahoma" w:hAnsi="Tahoma" w:cs="Tahoma"/>
          <w:sz w:val="24"/>
          <w:szCs w:val="24"/>
          <w:lang w:val="en-US"/>
        </w:rPr>
        <w:t xml:space="preserve"> law in 2014. </w:t>
      </w:r>
      <w:r w:rsidR="003A1F9D" w:rsidRPr="00F5086F">
        <w:rPr>
          <w:rFonts w:ascii="Tahoma" w:hAnsi="Tahoma" w:cs="Tahoma"/>
          <w:sz w:val="24"/>
          <w:szCs w:val="24"/>
          <w:lang w:val="en-US"/>
        </w:rPr>
        <w:t xml:space="preserve">Two </w:t>
      </w:r>
      <w:r w:rsidR="008A52E7" w:rsidRPr="00F5086F">
        <w:rPr>
          <w:rFonts w:ascii="Tahoma" w:hAnsi="Tahoma" w:cs="Tahoma"/>
          <w:sz w:val="24"/>
          <w:szCs w:val="24"/>
          <w:lang w:val="en-US"/>
        </w:rPr>
        <w:t>of the interviewees mentioned that the We</w:t>
      </w:r>
      <w:r w:rsidRPr="00F5086F">
        <w:rPr>
          <w:rFonts w:ascii="Tahoma" w:hAnsi="Tahoma" w:cs="Tahoma"/>
          <w:sz w:val="24"/>
          <w:szCs w:val="24"/>
          <w:lang w:val="en-US"/>
        </w:rPr>
        <w:t>lsh Government had only been in existence</w:t>
      </w:r>
      <w:r w:rsidR="008A52E7" w:rsidRPr="00F5086F">
        <w:rPr>
          <w:rFonts w:ascii="Tahoma" w:hAnsi="Tahoma" w:cs="Tahoma"/>
          <w:sz w:val="24"/>
          <w:szCs w:val="24"/>
          <w:lang w:val="en-US"/>
        </w:rPr>
        <w:t xml:space="preserve"> since 2000</w:t>
      </w:r>
      <w:r w:rsidR="002B7D72" w:rsidRPr="00F5086F">
        <w:rPr>
          <w:rFonts w:ascii="Tahoma" w:hAnsi="Tahoma" w:cs="Tahoma"/>
          <w:sz w:val="24"/>
          <w:szCs w:val="24"/>
          <w:lang w:val="en-US"/>
        </w:rPr>
        <w:t>,</w:t>
      </w:r>
      <w:r w:rsidR="008A52E7" w:rsidRPr="00F5086F">
        <w:rPr>
          <w:rFonts w:ascii="Tahoma" w:hAnsi="Tahoma" w:cs="Tahoma"/>
          <w:sz w:val="24"/>
          <w:szCs w:val="24"/>
          <w:lang w:val="en-US"/>
        </w:rPr>
        <w:t xml:space="preserve"> and the development of the</w:t>
      </w:r>
      <w:r w:rsidR="0092742B" w:rsidRPr="00F5086F">
        <w:rPr>
          <w:rFonts w:ascii="Tahoma" w:hAnsi="Tahoma" w:cs="Tahoma"/>
          <w:sz w:val="24"/>
          <w:szCs w:val="24"/>
          <w:lang w:val="en-US"/>
        </w:rPr>
        <w:t xml:space="preserve"> WFG</w:t>
      </w:r>
      <w:r w:rsidR="008A52E7" w:rsidRPr="00F5086F">
        <w:rPr>
          <w:rFonts w:ascii="Tahoma" w:hAnsi="Tahoma" w:cs="Tahoma"/>
          <w:sz w:val="24"/>
          <w:szCs w:val="24"/>
          <w:lang w:val="en-US"/>
        </w:rPr>
        <w:t xml:space="preserve"> Act, according to a former employee of the Wales Audit Office, was “</w:t>
      </w:r>
      <w:r w:rsidR="008A52E7" w:rsidRPr="00F5086F">
        <w:rPr>
          <w:rFonts w:ascii="Tahoma" w:hAnsi="Tahoma" w:cs="Tahoma"/>
          <w:i/>
          <w:sz w:val="24"/>
          <w:szCs w:val="24"/>
          <w:lang w:val="en-US"/>
        </w:rPr>
        <w:t>an example of the growing confidence of a fledgling institution</w:t>
      </w:r>
      <w:r w:rsidR="008A52E7" w:rsidRPr="00F5086F">
        <w:rPr>
          <w:rFonts w:ascii="Tahoma" w:hAnsi="Tahoma" w:cs="Tahoma"/>
          <w:sz w:val="24"/>
          <w:szCs w:val="24"/>
          <w:lang w:val="en-US"/>
        </w:rPr>
        <w:t xml:space="preserve">”. </w:t>
      </w:r>
    </w:p>
    <w:p w14:paraId="1F791A21" w14:textId="4E453584" w:rsidR="004B00D5" w:rsidRPr="00F5086F" w:rsidRDefault="004B00D5" w:rsidP="00AD4E87">
      <w:pPr>
        <w:spacing w:line="480" w:lineRule="auto"/>
        <w:rPr>
          <w:rFonts w:ascii="Tahoma" w:hAnsi="Tahoma" w:cs="Tahoma"/>
          <w:sz w:val="24"/>
          <w:szCs w:val="24"/>
          <w:lang w:val="en-US"/>
        </w:rPr>
      </w:pPr>
    </w:p>
    <w:p w14:paraId="5022D84D" w14:textId="1E6A4DFB" w:rsidR="00C35F2D" w:rsidRPr="00F5086F" w:rsidRDefault="00A636C8" w:rsidP="00C35F2D">
      <w:pPr>
        <w:spacing w:line="480" w:lineRule="auto"/>
        <w:rPr>
          <w:rFonts w:ascii="Tahoma" w:hAnsi="Tahoma" w:cs="Tahoma"/>
          <w:sz w:val="24"/>
          <w:szCs w:val="24"/>
          <w:lang w:val="en-US"/>
        </w:rPr>
      </w:pPr>
      <w:r w:rsidRPr="00F5086F">
        <w:rPr>
          <w:rFonts w:ascii="Tahoma" w:hAnsi="Tahoma" w:cs="Tahoma"/>
          <w:sz w:val="24"/>
          <w:szCs w:val="24"/>
          <w:lang w:val="en-US"/>
        </w:rPr>
        <w:t>Support for the WFG Act came from</w:t>
      </w:r>
      <w:r w:rsidR="00C35F2D" w:rsidRPr="00F5086F">
        <w:rPr>
          <w:rFonts w:ascii="Tahoma" w:hAnsi="Tahoma" w:cs="Tahoma"/>
          <w:sz w:val="24"/>
          <w:szCs w:val="24"/>
          <w:lang w:val="en-US"/>
        </w:rPr>
        <w:t xml:space="preserve"> across this ‘fledg</w:t>
      </w:r>
      <w:r w:rsidR="006451BA" w:rsidRPr="00F5086F">
        <w:rPr>
          <w:rFonts w:ascii="Tahoma" w:hAnsi="Tahoma" w:cs="Tahoma"/>
          <w:sz w:val="24"/>
          <w:szCs w:val="24"/>
          <w:lang w:val="en-US"/>
        </w:rPr>
        <w:t>ling’ Welsh G</w:t>
      </w:r>
      <w:r w:rsidR="00C35F2D" w:rsidRPr="00F5086F">
        <w:rPr>
          <w:rFonts w:ascii="Tahoma" w:hAnsi="Tahoma" w:cs="Tahoma"/>
          <w:sz w:val="24"/>
          <w:szCs w:val="24"/>
          <w:lang w:val="en-US"/>
        </w:rPr>
        <w:t>overnment. It was viewed as a constit</w:t>
      </w:r>
      <w:r w:rsidRPr="00F5086F">
        <w:rPr>
          <w:rFonts w:ascii="Tahoma" w:hAnsi="Tahoma" w:cs="Tahoma"/>
          <w:sz w:val="24"/>
          <w:szCs w:val="24"/>
          <w:lang w:val="en-US"/>
        </w:rPr>
        <w:t>utional piece of legislation as it aimed to change principles of governance, in particular the ways of wo</w:t>
      </w:r>
      <w:r w:rsidR="006451BA" w:rsidRPr="00F5086F">
        <w:rPr>
          <w:rFonts w:ascii="Tahoma" w:hAnsi="Tahoma" w:cs="Tahoma"/>
          <w:sz w:val="24"/>
          <w:szCs w:val="24"/>
          <w:lang w:val="en-US"/>
        </w:rPr>
        <w:t>rking, within the government</w:t>
      </w:r>
      <w:r w:rsidRPr="00F5086F">
        <w:rPr>
          <w:rFonts w:ascii="Tahoma" w:hAnsi="Tahoma" w:cs="Tahoma"/>
          <w:sz w:val="24"/>
          <w:szCs w:val="24"/>
          <w:lang w:val="en-US"/>
        </w:rPr>
        <w:t xml:space="preserve">. Making decisions based on long-term </w:t>
      </w:r>
      <w:r w:rsidR="00AA4824" w:rsidRPr="00F5086F">
        <w:rPr>
          <w:rFonts w:ascii="Tahoma" w:hAnsi="Tahoma" w:cs="Tahoma"/>
          <w:sz w:val="24"/>
          <w:szCs w:val="24"/>
          <w:lang w:val="en-US"/>
        </w:rPr>
        <w:t>results rather than short-term gains.</w:t>
      </w:r>
      <w:r w:rsidRPr="00F5086F">
        <w:rPr>
          <w:rFonts w:ascii="Tahoma" w:hAnsi="Tahoma" w:cs="Tahoma"/>
          <w:sz w:val="24"/>
          <w:szCs w:val="24"/>
          <w:lang w:val="en-US"/>
        </w:rPr>
        <w:t xml:space="preserve"> A</w:t>
      </w:r>
      <w:r w:rsidR="00C35F2D" w:rsidRPr="00F5086F">
        <w:rPr>
          <w:rFonts w:ascii="Tahoma" w:hAnsi="Tahoma" w:cs="Tahoma"/>
          <w:sz w:val="24"/>
          <w:szCs w:val="24"/>
          <w:lang w:val="en-US"/>
        </w:rPr>
        <w:t>ll parties were involved and mostly supportive, as Mike Palmer, formerly of the Wales Audit Office explains “</w:t>
      </w:r>
      <w:r w:rsidR="00C35F2D" w:rsidRPr="00F5086F">
        <w:rPr>
          <w:rFonts w:ascii="Tahoma" w:hAnsi="Tahoma" w:cs="Tahoma"/>
          <w:i/>
          <w:sz w:val="24"/>
          <w:szCs w:val="24"/>
          <w:lang w:val="en-US"/>
        </w:rPr>
        <w:t xml:space="preserve">For most of the period it </w:t>
      </w:r>
      <w:r w:rsidR="00C35F2D" w:rsidRPr="00F5086F">
        <w:rPr>
          <w:rFonts w:ascii="Tahoma" w:hAnsi="Tahoma" w:cs="Tahoma"/>
          <w:i/>
          <w:sz w:val="24"/>
          <w:szCs w:val="24"/>
          <w:lang w:val="en-US"/>
        </w:rPr>
        <w:lastRenderedPageBreak/>
        <w:t>was seen as a cross-party issue, at the actual vote it broke down, but that wasn’t to do with the act</w:t>
      </w:r>
      <w:r w:rsidR="00C35F2D" w:rsidRPr="00F5086F">
        <w:rPr>
          <w:rFonts w:ascii="Tahoma" w:hAnsi="Tahoma" w:cs="Tahoma"/>
          <w:sz w:val="24"/>
          <w:szCs w:val="24"/>
          <w:lang w:val="en-US"/>
        </w:rPr>
        <w:t xml:space="preserve">”. </w:t>
      </w:r>
    </w:p>
    <w:p w14:paraId="03EC38E3" w14:textId="435D9968" w:rsidR="005021B6" w:rsidRPr="00F5086F" w:rsidRDefault="005021B6" w:rsidP="00AD4E87">
      <w:pPr>
        <w:spacing w:line="480" w:lineRule="auto"/>
        <w:rPr>
          <w:rFonts w:ascii="Tahoma" w:hAnsi="Tahoma" w:cs="Tahoma"/>
          <w:sz w:val="24"/>
          <w:szCs w:val="24"/>
          <w:lang w:val="en-US"/>
        </w:rPr>
      </w:pPr>
    </w:p>
    <w:p w14:paraId="78D30F68" w14:textId="18C141FC" w:rsidR="00E877C2" w:rsidRPr="00F5086F" w:rsidRDefault="00E877C2" w:rsidP="00AD4E87">
      <w:pPr>
        <w:spacing w:line="480" w:lineRule="auto"/>
        <w:rPr>
          <w:rFonts w:ascii="Tahoma" w:hAnsi="Tahoma" w:cs="Tahoma"/>
          <w:i/>
          <w:sz w:val="24"/>
          <w:szCs w:val="24"/>
          <w:lang w:val="en-US"/>
        </w:rPr>
      </w:pPr>
      <w:r w:rsidRPr="00F5086F">
        <w:rPr>
          <w:rFonts w:ascii="Tahoma" w:hAnsi="Tahoma" w:cs="Tahoma"/>
          <w:i/>
          <w:sz w:val="24"/>
          <w:szCs w:val="24"/>
          <w:lang w:val="en-US"/>
        </w:rPr>
        <w:t>NGOs</w:t>
      </w:r>
    </w:p>
    <w:p w14:paraId="31CF0AAE" w14:textId="6DFDE340" w:rsidR="003D47BA" w:rsidRPr="00F5086F" w:rsidRDefault="003D47BA" w:rsidP="003D47BA">
      <w:pPr>
        <w:spacing w:line="480" w:lineRule="auto"/>
        <w:rPr>
          <w:rFonts w:ascii="Tahoma" w:hAnsi="Tahoma" w:cs="Tahoma"/>
          <w:sz w:val="24"/>
          <w:szCs w:val="24"/>
          <w:lang w:val="en-US"/>
        </w:rPr>
      </w:pPr>
      <w:r w:rsidRPr="00F5086F">
        <w:rPr>
          <w:rFonts w:ascii="Tahoma" w:hAnsi="Tahoma" w:cs="Tahoma"/>
          <w:sz w:val="24"/>
          <w:szCs w:val="24"/>
          <w:lang w:val="en-US"/>
        </w:rPr>
        <w:t xml:space="preserve">The Non-Governmental </w:t>
      </w:r>
      <w:proofErr w:type="spellStart"/>
      <w:r w:rsidRPr="00F5086F">
        <w:rPr>
          <w:rFonts w:ascii="Tahoma" w:hAnsi="Tahoma" w:cs="Tahoma"/>
          <w:sz w:val="24"/>
          <w:szCs w:val="24"/>
          <w:lang w:val="en-US"/>
        </w:rPr>
        <w:t>Organisation</w:t>
      </w:r>
      <w:proofErr w:type="spellEnd"/>
      <w:r w:rsidRPr="00F5086F">
        <w:rPr>
          <w:rFonts w:ascii="Tahoma" w:hAnsi="Tahoma" w:cs="Tahoma"/>
          <w:sz w:val="24"/>
          <w:szCs w:val="24"/>
          <w:lang w:val="en-US"/>
        </w:rPr>
        <w:t xml:space="preserve"> (NGO) Alliance, led by</w:t>
      </w:r>
      <w:r w:rsidR="006E3796" w:rsidRPr="00F5086F">
        <w:rPr>
          <w:rFonts w:ascii="Tahoma" w:hAnsi="Tahoma" w:cs="Tahoma"/>
          <w:sz w:val="24"/>
          <w:szCs w:val="24"/>
          <w:lang w:val="en-US"/>
        </w:rPr>
        <w:t xml:space="preserve"> World Wildlife Fund</w:t>
      </w:r>
      <w:r w:rsidRPr="00F5086F">
        <w:rPr>
          <w:rFonts w:ascii="Tahoma" w:hAnsi="Tahoma" w:cs="Tahoma"/>
          <w:sz w:val="24"/>
          <w:szCs w:val="24"/>
          <w:lang w:val="en-US"/>
        </w:rPr>
        <w:t xml:space="preserve"> </w:t>
      </w:r>
      <w:r w:rsidR="006E3796" w:rsidRPr="00F5086F">
        <w:rPr>
          <w:rFonts w:ascii="Tahoma" w:hAnsi="Tahoma" w:cs="Tahoma"/>
          <w:sz w:val="24"/>
          <w:szCs w:val="24"/>
          <w:lang w:val="en-US"/>
        </w:rPr>
        <w:t>(</w:t>
      </w:r>
      <w:r w:rsidRPr="00F5086F">
        <w:rPr>
          <w:rFonts w:ascii="Tahoma" w:hAnsi="Tahoma" w:cs="Tahoma"/>
          <w:sz w:val="24"/>
          <w:szCs w:val="24"/>
          <w:lang w:val="en-US"/>
        </w:rPr>
        <w:t>WWF</w:t>
      </w:r>
      <w:r w:rsidR="006E3796" w:rsidRPr="00F5086F">
        <w:rPr>
          <w:rFonts w:ascii="Tahoma" w:hAnsi="Tahoma" w:cs="Tahoma"/>
          <w:sz w:val="24"/>
          <w:szCs w:val="24"/>
          <w:lang w:val="en-US"/>
        </w:rPr>
        <w:t>)</w:t>
      </w:r>
      <w:r w:rsidRPr="00F5086F">
        <w:rPr>
          <w:rFonts w:ascii="Tahoma" w:hAnsi="Tahoma" w:cs="Tahoma"/>
          <w:sz w:val="24"/>
          <w:szCs w:val="24"/>
          <w:lang w:val="en-US"/>
        </w:rPr>
        <w:t>,</w:t>
      </w:r>
      <w:r w:rsidR="003B761D" w:rsidRPr="00F5086F">
        <w:rPr>
          <w:rFonts w:ascii="Tahoma" w:hAnsi="Tahoma" w:cs="Tahoma"/>
          <w:sz w:val="24"/>
          <w:szCs w:val="24"/>
          <w:lang w:val="en-US"/>
        </w:rPr>
        <w:t xml:space="preserve"> </w:t>
      </w:r>
      <w:proofErr w:type="gramStart"/>
      <w:r w:rsidR="003B761D" w:rsidRPr="00F5086F">
        <w:rPr>
          <w:rFonts w:ascii="Tahoma" w:hAnsi="Tahoma" w:cs="Tahoma"/>
          <w:sz w:val="24"/>
          <w:szCs w:val="24"/>
          <w:lang w:val="en-US"/>
        </w:rPr>
        <w:t>were</w:t>
      </w:r>
      <w:proofErr w:type="gramEnd"/>
      <w:r w:rsidR="003B761D" w:rsidRPr="00F5086F">
        <w:rPr>
          <w:rFonts w:ascii="Tahoma" w:hAnsi="Tahoma" w:cs="Tahoma"/>
          <w:sz w:val="24"/>
          <w:szCs w:val="24"/>
          <w:lang w:val="en-US"/>
        </w:rPr>
        <w:t xml:space="preserve"> openly critical of the </w:t>
      </w:r>
      <w:r w:rsidR="00AA4824" w:rsidRPr="00F5086F">
        <w:rPr>
          <w:rFonts w:ascii="Tahoma" w:hAnsi="Tahoma" w:cs="Tahoma"/>
          <w:sz w:val="24"/>
          <w:szCs w:val="24"/>
          <w:lang w:val="en-US"/>
        </w:rPr>
        <w:t xml:space="preserve">  WFG Act in 2015</w:t>
      </w:r>
      <w:r w:rsidR="003B761D" w:rsidRPr="00F5086F">
        <w:rPr>
          <w:rFonts w:ascii="Tahoma" w:hAnsi="Tahoma" w:cs="Tahoma"/>
          <w:sz w:val="24"/>
          <w:szCs w:val="24"/>
          <w:lang w:val="en-US"/>
        </w:rPr>
        <w:t>, causing a challenge for policymakers</w:t>
      </w:r>
      <w:r w:rsidRPr="00F5086F">
        <w:rPr>
          <w:rFonts w:ascii="Tahoma" w:hAnsi="Tahoma" w:cs="Tahoma"/>
          <w:sz w:val="24"/>
          <w:szCs w:val="24"/>
          <w:lang w:val="en-US"/>
        </w:rPr>
        <w:t xml:space="preserve">. Seven of the ten interviewees mentioned this group. WWF had commissioned a report that gave a </w:t>
      </w:r>
      <w:proofErr w:type="spellStart"/>
      <w:r w:rsidRPr="00F5086F">
        <w:rPr>
          <w:rFonts w:ascii="Tahoma" w:hAnsi="Tahoma" w:cs="Tahoma"/>
          <w:sz w:val="24"/>
          <w:szCs w:val="24"/>
          <w:lang w:val="en-US"/>
        </w:rPr>
        <w:t>routemap</w:t>
      </w:r>
      <w:proofErr w:type="spellEnd"/>
      <w:r w:rsidRPr="00F5086F">
        <w:rPr>
          <w:rFonts w:ascii="Tahoma" w:hAnsi="Tahoma" w:cs="Tahoma"/>
          <w:sz w:val="24"/>
          <w:szCs w:val="24"/>
          <w:lang w:val="en-US"/>
        </w:rPr>
        <w:t xml:space="preserve"> to reducing the ecological footprint for Wales (</w:t>
      </w:r>
      <w:r w:rsidR="00120E81" w:rsidRPr="00F5086F">
        <w:rPr>
          <w:rFonts w:ascii="Tahoma" w:hAnsi="Tahoma" w:cs="Tahoma"/>
          <w:sz w:val="24"/>
          <w:szCs w:val="24"/>
          <w:lang w:val="en-US"/>
        </w:rPr>
        <w:t>32</w:t>
      </w:r>
      <w:r w:rsidRPr="00F5086F">
        <w:rPr>
          <w:rFonts w:ascii="Tahoma" w:hAnsi="Tahoma" w:cs="Tahoma"/>
          <w:sz w:val="24"/>
          <w:szCs w:val="24"/>
          <w:lang w:val="en-US"/>
        </w:rPr>
        <w:t>). Jeff Cuthbert, one of the ministers with responsibility for the WFG Act described that “</w:t>
      </w:r>
      <w:r w:rsidRPr="00F5086F">
        <w:rPr>
          <w:rFonts w:ascii="Tahoma" w:hAnsi="Tahoma" w:cs="Tahoma"/>
          <w:i/>
          <w:sz w:val="24"/>
          <w:szCs w:val="24"/>
          <w:lang w:val="en-US"/>
        </w:rPr>
        <w:t>We were lobbied hard by environmental groups and we had to resist that</w:t>
      </w:r>
      <w:r w:rsidRPr="00F5086F">
        <w:rPr>
          <w:rFonts w:ascii="Tahoma" w:hAnsi="Tahoma" w:cs="Tahoma"/>
          <w:sz w:val="24"/>
          <w:szCs w:val="24"/>
          <w:lang w:val="en-US"/>
        </w:rPr>
        <w:t>”. A former civil servant explains the effects of the lobbying,</w:t>
      </w:r>
    </w:p>
    <w:p w14:paraId="35008375" w14:textId="3872A044" w:rsidR="003D47BA" w:rsidRPr="00F5086F" w:rsidRDefault="003D47BA" w:rsidP="00442C59">
      <w:pPr>
        <w:spacing w:line="480" w:lineRule="auto"/>
        <w:ind w:left="720" w:right="737"/>
        <w:rPr>
          <w:rFonts w:ascii="Tahoma" w:hAnsi="Tahoma" w:cs="Tahoma"/>
          <w:sz w:val="24"/>
          <w:szCs w:val="24"/>
          <w:lang w:val="en-US"/>
        </w:rPr>
      </w:pPr>
      <w:r w:rsidRPr="00F5086F">
        <w:rPr>
          <w:rFonts w:ascii="Tahoma" w:hAnsi="Tahoma" w:cs="Tahoma"/>
          <w:i/>
          <w:sz w:val="24"/>
          <w:szCs w:val="24"/>
          <w:lang w:val="en-US"/>
        </w:rPr>
        <w:t xml:space="preserve">We nearly lost it at committee stage. That was due to the NGO group, led by WWF. They wanted to take it in an environmental way and wanted it to have bite on carbon change. They </w:t>
      </w:r>
      <w:proofErr w:type="spellStart"/>
      <w:r w:rsidRPr="00F5086F">
        <w:rPr>
          <w:rFonts w:ascii="Tahoma" w:hAnsi="Tahoma" w:cs="Tahoma"/>
          <w:i/>
          <w:sz w:val="24"/>
          <w:szCs w:val="24"/>
          <w:lang w:val="en-US"/>
        </w:rPr>
        <w:t>galvanised</w:t>
      </w:r>
      <w:proofErr w:type="spellEnd"/>
      <w:r w:rsidRPr="00F5086F">
        <w:rPr>
          <w:rFonts w:ascii="Tahoma" w:hAnsi="Tahoma" w:cs="Tahoma"/>
          <w:i/>
          <w:sz w:val="24"/>
          <w:szCs w:val="24"/>
          <w:lang w:val="en-US"/>
        </w:rPr>
        <w:t xml:space="preserve"> support against it</w:t>
      </w:r>
      <w:r w:rsidR="00442C59" w:rsidRPr="00F5086F">
        <w:rPr>
          <w:rFonts w:ascii="Tahoma" w:hAnsi="Tahoma" w:cs="Tahoma"/>
          <w:sz w:val="24"/>
          <w:szCs w:val="24"/>
          <w:lang w:val="en-US"/>
        </w:rPr>
        <w:t>.</w:t>
      </w:r>
    </w:p>
    <w:p w14:paraId="37533A18" w14:textId="680330AD" w:rsidR="003D47BA" w:rsidRPr="00F5086F" w:rsidRDefault="003D47BA" w:rsidP="00AD4E87">
      <w:pPr>
        <w:spacing w:line="480" w:lineRule="auto"/>
        <w:rPr>
          <w:rFonts w:ascii="Tahoma" w:hAnsi="Tahoma" w:cs="Tahoma"/>
          <w:i/>
          <w:sz w:val="24"/>
          <w:szCs w:val="24"/>
          <w:lang w:val="en-US"/>
        </w:rPr>
      </w:pPr>
    </w:p>
    <w:p w14:paraId="42B83A16" w14:textId="587BF193" w:rsidR="003D47BA" w:rsidRPr="00F5086F" w:rsidRDefault="003D47BA" w:rsidP="003D47BA">
      <w:pPr>
        <w:spacing w:line="480" w:lineRule="auto"/>
        <w:rPr>
          <w:rFonts w:ascii="Tahoma" w:hAnsi="Tahoma" w:cs="Tahoma"/>
          <w:sz w:val="24"/>
          <w:szCs w:val="24"/>
          <w:lang w:val="en-US"/>
        </w:rPr>
      </w:pPr>
      <w:r w:rsidRPr="00F5086F">
        <w:rPr>
          <w:rFonts w:ascii="Tahoma" w:hAnsi="Tahoma" w:cs="Tahoma"/>
          <w:sz w:val="24"/>
          <w:szCs w:val="24"/>
          <w:lang w:val="en-US"/>
        </w:rPr>
        <w:t xml:space="preserve">The removal of environmental </w:t>
      </w:r>
      <w:r w:rsidR="00442C59" w:rsidRPr="00F5086F">
        <w:rPr>
          <w:rFonts w:ascii="Tahoma" w:hAnsi="Tahoma" w:cs="Tahoma"/>
          <w:sz w:val="24"/>
          <w:szCs w:val="24"/>
          <w:lang w:val="en-US"/>
        </w:rPr>
        <w:t xml:space="preserve">targets </w:t>
      </w:r>
      <w:r w:rsidR="003A1F9D" w:rsidRPr="00F5086F">
        <w:rPr>
          <w:rFonts w:ascii="Tahoma" w:hAnsi="Tahoma" w:cs="Tahoma"/>
          <w:sz w:val="24"/>
          <w:szCs w:val="24"/>
          <w:lang w:val="en-US"/>
        </w:rPr>
        <w:t xml:space="preserve">from the draft legislation was opposed </w:t>
      </w:r>
      <w:r w:rsidR="00442C59" w:rsidRPr="00F5086F">
        <w:rPr>
          <w:rFonts w:ascii="Tahoma" w:hAnsi="Tahoma" w:cs="Tahoma"/>
          <w:sz w:val="24"/>
          <w:szCs w:val="24"/>
          <w:lang w:val="en-US"/>
        </w:rPr>
        <w:t>by</w:t>
      </w:r>
      <w:r w:rsidRPr="00F5086F">
        <w:rPr>
          <w:rFonts w:ascii="Tahoma" w:hAnsi="Tahoma" w:cs="Tahoma"/>
          <w:sz w:val="24"/>
          <w:szCs w:val="24"/>
          <w:lang w:val="en-US"/>
        </w:rPr>
        <w:t xml:space="preserve"> the environmental lobby. As mentioned above, the carbon targets were </w:t>
      </w:r>
      <w:r w:rsidR="003A1F9D" w:rsidRPr="00F5086F">
        <w:rPr>
          <w:rFonts w:ascii="Tahoma" w:hAnsi="Tahoma" w:cs="Tahoma"/>
          <w:sz w:val="24"/>
          <w:szCs w:val="24"/>
          <w:lang w:val="en-US"/>
        </w:rPr>
        <w:t xml:space="preserve">then </w:t>
      </w:r>
      <w:r w:rsidRPr="00F5086F">
        <w:rPr>
          <w:rFonts w:ascii="Tahoma" w:hAnsi="Tahoma" w:cs="Tahoma"/>
          <w:sz w:val="24"/>
          <w:szCs w:val="24"/>
          <w:lang w:val="en-US"/>
        </w:rPr>
        <w:t xml:space="preserve">included in the ‘Environment </w:t>
      </w:r>
      <w:r w:rsidR="00ED2A8A" w:rsidRPr="00F5086F">
        <w:rPr>
          <w:rFonts w:ascii="Tahoma" w:hAnsi="Tahoma" w:cs="Tahoma"/>
          <w:sz w:val="24"/>
          <w:szCs w:val="24"/>
          <w:lang w:val="en-US"/>
        </w:rPr>
        <w:t>Bill’, which</w:t>
      </w:r>
      <w:r w:rsidRPr="00F5086F">
        <w:rPr>
          <w:rFonts w:ascii="Tahoma" w:hAnsi="Tahoma" w:cs="Tahoma"/>
          <w:sz w:val="24"/>
          <w:szCs w:val="24"/>
          <w:lang w:val="en-US"/>
        </w:rPr>
        <w:t xml:space="preserve"> placated opposition parties and NGOs. A former civil servan</w:t>
      </w:r>
      <w:r w:rsidR="00C9392F" w:rsidRPr="00F5086F">
        <w:rPr>
          <w:rFonts w:ascii="Tahoma" w:hAnsi="Tahoma" w:cs="Tahoma"/>
          <w:sz w:val="24"/>
          <w:szCs w:val="24"/>
          <w:lang w:val="en-US"/>
        </w:rPr>
        <w:t xml:space="preserve">t responsible for the </w:t>
      </w:r>
      <w:r w:rsidR="00F939DD" w:rsidRPr="00F5086F">
        <w:rPr>
          <w:rFonts w:ascii="Tahoma" w:hAnsi="Tahoma" w:cs="Tahoma"/>
          <w:sz w:val="24"/>
          <w:szCs w:val="24"/>
          <w:lang w:val="en-US"/>
        </w:rPr>
        <w:t>WFG A</w:t>
      </w:r>
      <w:r w:rsidR="00C9392F" w:rsidRPr="00F5086F">
        <w:rPr>
          <w:rFonts w:ascii="Tahoma" w:hAnsi="Tahoma" w:cs="Tahoma"/>
          <w:sz w:val="24"/>
          <w:szCs w:val="24"/>
          <w:lang w:val="en-US"/>
        </w:rPr>
        <w:t>ct noted that</w:t>
      </w:r>
      <w:r w:rsidRPr="00F5086F">
        <w:rPr>
          <w:rFonts w:ascii="Tahoma" w:hAnsi="Tahoma" w:cs="Tahoma"/>
          <w:sz w:val="24"/>
          <w:szCs w:val="24"/>
          <w:lang w:val="en-US"/>
        </w:rPr>
        <w:t>,</w:t>
      </w:r>
    </w:p>
    <w:p w14:paraId="30992DF1" w14:textId="04F775C6" w:rsidR="003D47BA" w:rsidRPr="00F5086F" w:rsidRDefault="003D47BA" w:rsidP="00442C59">
      <w:pPr>
        <w:spacing w:line="480" w:lineRule="auto"/>
        <w:ind w:left="720" w:right="737"/>
        <w:rPr>
          <w:rFonts w:ascii="Tahoma" w:hAnsi="Tahoma" w:cs="Tahoma"/>
          <w:sz w:val="24"/>
          <w:szCs w:val="24"/>
          <w:lang w:val="en-US"/>
        </w:rPr>
      </w:pPr>
      <w:r w:rsidRPr="00F5086F">
        <w:rPr>
          <w:rFonts w:ascii="Tahoma" w:hAnsi="Tahoma" w:cs="Tahoma"/>
          <w:i/>
          <w:sz w:val="24"/>
          <w:szCs w:val="24"/>
          <w:lang w:val="en-US"/>
        </w:rPr>
        <w:lastRenderedPageBreak/>
        <w:t>It was then decided to put action on climate change in the environment act, which it wasn’t initially intended to do. Carbon budgeting within the environment act was a promise made to the NGO lobby to enable the act to get through</w:t>
      </w:r>
      <w:r w:rsidRPr="00F5086F">
        <w:rPr>
          <w:rFonts w:ascii="Tahoma" w:hAnsi="Tahoma" w:cs="Tahoma"/>
          <w:sz w:val="24"/>
          <w:szCs w:val="24"/>
          <w:lang w:val="en-US"/>
        </w:rPr>
        <w:t>.</w:t>
      </w:r>
    </w:p>
    <w:p w14:paraId="5D6F54F5" w14:textId="179E650A" w:rsidR="003D47BA" w:rsidRPr="00F5086F" w:rsidRDefault="003D47BA" w:rsidP="00AD4E87">
      <w:pPr>
        <w:spacing w:line="480" w:lineRule="auto"/>
        <w:rPr>
          <w:rFonts w:ascii="Tahoma" w:hAnsi="Tahoma" w:cs="Tahoma"/>
          <w:i/>
          <w:sz w:val="24"/>
          <w:szCs w:val="24"/>
          <w:lang w:val="en-US"/>
        </w:rPr>
      </w:pPr>
    </w:p>
    <w:p w14:paraId="3296EB9A" w14:textId="26F82C19" w:rsidR="00E877C2" w:rsidRPr="00F5086F" w:rsidRDefault="00E877C2" w:rsidP="00AD4E87">
      <w:pPr>
        <w:spacing w:line="480" w:lineRule="auto"/>
        <w:rPr>
          <w:rFonts w:ascii="Tahoma" w:hAnsi="Tahoma" w:cs="Tahoma"/>
          <w:i/>
          <w:sz w:val="24"/>
          <w:szCs w:val="24"/>
          <w:lang w:val="en-US"/>
        </w:rPr>
      </w:pPr>
      <w:r w:rsidRPr="00F5086F">
        <w:rPr>
          <w:rFonts w:ascii="Tahoma" w:hAnsi="Tahoma" w:cs="Tahoma"/>
          <w:i/>
          <w:sz w:val="24"/>
          <w:szCs w:val="24"/>
          <w:lang w:val="en-US"/>
        </w:rPr>
        <w:t>Public support</w:t>
      </w:r>
    </w:p>
    <w:p w14:paraId="213638A7" w14:textId="03470549" w:rsidR="003D47BA" w:rsidRPr="00F5086F" w:rsidRDefault="00B95B03" w:rsidP="003D47BA">
      <w:pPr>
        <w:spacing w:line="480" w:lineRule="auto"/>
        <w:rPr>
          <w:rFonts w:ascii="Tahoma" w:hAnsi="Tahoma" w:cs="Tahoma"/>
          <w:sz w:val="24"/>
          <w:szCs w:val="24"/>
          <w:lang w:val="en-US"/>
        </w:rPr>
      </w:pPr>
      <w:r w:rsidRPr="00F5086F">
        <w:rPr>
          <w:rFonts w:ascii="Tahoma" w:hAnsi="Tahoma" w:cs="Tahoma"/>
          <w:sz w:val="24"/>
          <w:szCs w:val="24"/>
          <w:lang w:val="en-US"/>
        </w:rPr>
        <w:t>While the WFG Ac</w:t>
      </w:r>
      <w:r w:rsidR="00C9392F" w:rsidRPr="00F5086F">
        <w:rPr>
          <w:rFonts w:ascii="Tahoma" w:hAnsi="Tahoma" w:cs="Tahoma"/>
          <w:sz w:val="24"/>
          <w:szCs w:val="24"/>
          <w:lang w:val="en-US"/>
        </w:rPr>
        <w:t>t was still in development</w:t>
      </w:r>
      <w:r w:rsidR="007B5416" w:rsidRPr="00F5086F">
        <w:rPr>
          <w:rFonts w:ascii="Tahoma" w:hAnsi="Tahoma" w:cs="Tahoma"/>
          <w:sz w:val="24"/>
          <w:szCs w:val="24"/>
          <w:lang w:val="en-US"/>
        </w:rPr>
        <w:t>,</w:t>
      </w:r>
      <w:r w:rsidR="003D47BA" w:rsidRPr="00F5086F">
        <w:rPr>
          <w:rFonts w:ascii="Tahoma" w:hAnsi="Tahoma" w:cs="Tahoma"/>
          <w:sz w:val="24"/>
          <w:szCs w:val="24"/>
          <w:lang w:val="en-US"/>
        </w:rPr>
        <w:t xml:space="preserve"> civil servants </w:t>
      </w:r>
      <w:r w:rsidRPr="00F5086F">
        <w:rPr>
          <w:rFonts w:ascii="Tahoma" w:hAnsi="Tahoma" w:cs="Tahoma"/>
          <w:sz w:val="24"/>
          <w:szCs w:val="24"/>
          <w:lang w:val="en-US"/>
        </w:rPr>
        <w:t>decided to change</w:t>
      </w:r>
      <w:r w:rsidR="003D47BA" w:rsidRPr="00F5086F">
        <w:rPr>
          <w:rFonts w:ascii="Tahoma" w:hAnsi="Tahoma" w:cs="Tahoma"/>
          <w:sz w:val="24"/>
          <w:szCs w:val="24"/>
          <w:lang w:val="en-US"/>
        </w:rPr>
        <w:t xml:space="preserve"> </w:t>
      </w:r>
      <w:r w:rsidR="003A1F9D" w:rsidRPr="00F5086F">
        <w:rPr>
          <w:rFonts w:ascii="Tahoma" w:hAnsi="Tahoma" w:cs="Tahoma"/>
          <w:sz w:val="24"/>
          <w:szCs w:val="24"/>
          <w:lang w:val="en-US"/>
        </w:rPr>
        <w:t xml:space="preserve">their own working culture and </w:t>
      </w:r>
      <w:r w:rsidR="003D47BA" w:rsidRPr="00F5086F">
        <w:rPr>
          <w:rFonts w:ascii="Tahoma" w:hAnsi="Tahoma" w:cs="Tahoma"/>
          <w:sz w:val="24"/>
          <w:szCs w:val="24"/>
          <w:lang w:val="en-US"/>
        </w:rPr>
        <w:t>prac</w:t>
      </w:r>
      <w:r w:rsidR="00C9392F" w:rsidRPr="00F5086F">
        <w:rPr>
          <w:rFonts w:ascii="Tahoma" w:hAnsi="Tahoma" w:cs="Tahoma"/>
          <w:sz w:val="24"/>
          <w:szCs w:val="24"/>
          <w:lang w:val="en-US"/>
        </w:rPr>
        <w:t>tice</w:t>
      </w:r>
      <w:r w:rsidR="003A1F9D" w:rsidRPr="00F5086F">
        <w:rPr>
          <w:rFonts w:ascii="Tahoma" w:hAnsi="Tahoma" w:cs="Tahoma"/>
          <w:sz w:val="24"/>
          <w:szCs w:val="24"/>
          <w:lang w:val="en-US"/>
        </w:rPr>
        <w:t>s to reflect its key aims</w:t>
      </w:r>
      <w:r w:rsidRPr="00F5086F">
        <w:rPr>
          <w:rFonts w:ascii="Tahoma" w:hAnsi="Tahoma" w:cs="Tahoma"/>
          <w:sz w:val="24"/>
          <w:szCs w:val="24"/>
          <w:lang w:val="en-US"/>
        </w:rPr>
        <w:t>.</w:t>
      </w:r>
      <w:r w:rsidR="003D47BA" w:rsidRPr="00F5086F">
        <w:rPr>
          <w:rFonts w:ascii="Tahoma" w:hAnsi="Tahoma" w:cs="Tahoma"/>
          <w:sz w:val="24"/>
          <w:szCs w:val="24"/>
          <w:lang w:val="en-US"/>
        </w:rPr>
        <w:t xml:space="preserve"> “</w:t>
      </w:r>
      <w:r w:rsidR="003D47BA" w:rsidRPr="00F5086F">
        <w:rPr>
          <w:rFonts w:ascii="Tahoma" w:hAnsi="Tahoma" w:cs="Tahoma"/>
          <w:i/>
          <w:sz w:val="24"/>
          <w:szCs w:val="24"/>
          <w:lang w:val="en-US"/>
        </w:rPr>
        <w:t>We lived the values of the act in what we did</w:t>
      </w:r>
      <w:r w:rsidR="003D47BA" w:rsidRPr="00F5086F">
        <w:rPr>
          <w:rFonts w:ascii="Tahoma" w:hAnsi="Tahoma" w:cs="Tahoma"/>
          <w:sz w:val="24"/>
          <w:szCs w:val="24"/>
          <w:lang w:val="en-US"/>
        </w:rPr>
        <w:t>,</w:t>
      </w:r>
      <w:r w:rsidRPr="00F5086F">
        <w:rPr>
          <w:rFonts w:ascii="Tahoma" w:hAnsi="Tahoma" w:cs="Tahoma"/>
          <w:sz w:val="24"/>
          <w:szCs w:val="24"/>
          <w:lang w:val="en-US"/>
        </w:rPr>
        <w:t>”</w:t>
      </w:r>
      <w:r w:rsidR="00ED2A8A" w:rsidRPr="00F5086F">
        <w:rPr>
          <w:rFonts w:ascii="Tahoma" w:hAnsi="Tahoma" w:cs="Tahoma"/>
          <w:sz w:val="24"/>
          <w:szCs w:val="24"/>
          <w:lang w:val="en-US"/>
        </w:rPr>
        <w:t xml:space="preserve"> describes a former</w:t>
      </w:r>
      <w:r w:rsidR="003D47BA" w:rsidRPr="00F5086F">
        <w:rPr>
          <w:rFonts w:ascii="Tahoma" w:hAnsi="Tahoma" w:cs="Tahoma"/>
          <w:sz w:val="24"/>
          <w:szCs w:val="24"/>
          <w:lang w:val="en-US"/>
        </w:rPr>
        <w:t xml:space="preserve"> civil servant. </w:t>
      </w:r>
      <w:r w:rsidR="003A1F9D" w:rsidRPr="00F5086F">
        <w:rPr>
          <w:rFonts w:ascii="Tahoma" w:hAnsi="Tahoma" w:cs="Tahoma"/>
          <w:sz w:val="24"/>
          <w:szCs w:val="24"/>
          <w:lang w:val="en-US"/>
        </w:rPr>
        <w:t>To f</w:t>
      </w:r>
      <w:r w:rsidR="003D47BA" w:rsidRPr="00F5086F">
        <w:rPr>
          <w:rFonts w:ascii="Tahoma" w:hAnsi="Tahoma" w:cs="Tahoma"/>
          <w:sz w:val="24"/>
          <w:szCs w:val="24"/>
          <w:lang w:val="en-US"/>
        </w:rPr>
        <w:t xml:space="preserve">ulfill </w:t>
      </w:r>
      <w:r w:rsidR="003A1F9D" w:rsidRPr="00F5086F">
        <w:rPr>
          <w:rFonts w:ascii="Tahoma" w:hAnsi="Tahoma" w:cs="Tahoma"/>
          <w:sz w:val="24"/>
          <w:szCs w:val="24"/>
          <w:lang w:val="en-US"/>
        </w:rPr>
        <w:t xml:space="preserve">the ‘involvement’ </w:t>
      </w:r>
      <w:r w:rsidR="00ED2A8A" w:rsidRPr="00F5086F">
        <w:rPr>
          <w:rFonts w:ascii="Tahoma" w:hAnsi="Tahoma" w:cs="Tahoma"/>
          <w:sz w:val="24"/>
          <w:szCs w:val="24"/>
          <w:lang w:val="en-US"/>
        </w:rPr>
        <w:t xml:space="preserve">way of working </w:t>
      </w:r>
      <w:r w:rsidR="003A1F9D" w:rsidRPr="00F5086F">
        <w:rPr>
          <w:rFonts w:ascii="Tahoma" w:hAnsi="Tahoma" w:cs="Tahoma"/>
          <w:sz w:val="24"/>
          <w:szCs w:val="24"/>
          <w:lang w:val="en-US"/>
        </w:rPr>
        <w:t xml:space="preserve">promise </w:t>
      </w:r>
      <w:r w:rsidR="00ED2A8A" w:rsidRPr="00F5086F">
        <w:rPr>
          <w:rFonts w:ascii="Tahoma" w:hAnsi="Tahoma" w:cs="Tahoma"/>
          <w:sz w:val="24"/>
          <w:szCs w:val="24"/>
          <w:lang w:val="en-US"/>
        </w:rPr>
        <w:t>of the WFG Act,</w:t>
      </w:r>
      <w:r w:rsidR="003D47BA" w:rsidRPr="00F5086F">
        <w:rPr>
          <w:rFonts w:ascii="Tahoma" w:hAnsi="Tahoma" w:cs="Tahoma"/>
          <w:sz w:val="24"/>
          <w:szCs w:val="24"/>
          <w:lang w:val="en-US"/>
        </w:rPr>
        <w:t xml:space="preserve"> a national conversation was set up (</w:t>
      </w:r>
      <w:r w:rsidR="00120E81" w:rsidRPr="00F5086F">
        <w:rPr>
          <w:rFonts w:ascii="Tahoma" w:hAnsi="Tahoma" w:cs="Tahoma"/>
          <w:sz w:val="24"/>
          <w:szCs w:val="24"/>
          <w:lang w:val="en-US"/>
        </w:rPr>
        <w:t>33</w:t>
      </w:r>
      <w:r w:rsidR="00B00A0F" w:rsidRPr="00F5086F">
        <w:rPr>
          <w:rFonts w:ascii="Tahoma" w:hAnsi="Tahoma" w:cs="Tahoma"/>
          <w:sz w:val="24"/>
          <w:szCs w:val="24"/>
          <w:lang w:val="en-US"/>
        </w:rPr>
        <w:t xml:space="preserve">). Titled </w:t>
      </w:r>
      <w:r w:rsidR="00B427C7" w:rsidRPr="00F5086F">
        <w:rPr>
          <w:rFonts w:ascii="Tahoma" w:hAnsi="Tahoma" w:cs="Tahoma"/>
          <w:sz w:val="24"/>
          <w:szCs w:val="24"/>
          <w:lang w:val="en-US"/>
        </w:rPr>
        <w:t>‘T</w:t>
      </w:r>
      <w:r w:rsidR="00B00A0F" w:rsidRPr="00F5086F">
        <w:rPr>
          <w:rFonts w:ascii="Tahoma" w:hAnsi="Tahoma" w:cs="Tahoma"/>
          <w:sz w:val="24"/>
          <w:szCs w:val="24"/>
          <w:lang w:val="en-US"/>
        </w:rPr>
        <w:t>he</w:t>
      </w:r>
      <w:r w:rsidR="003D47BA" w:rsidRPr="00F5086F">
        <w:rPr>
          <w:rFonts w:ascii="Tahoma" w:hAnsi="Tahoma" w:cs="Tahoma"/>
          <w:sz w:val="24"/>
          <w:szCs w:val="24"/>
          <w:lang w:val="en-US"/>
        </w:rPr>
        <w:t xml:space="preserve"> </w:t>
      </w:r>
      <w:r w:rsidR="00B00A0F" w:rsidRPr="00F5086F">
        <w:rPr>
          <w:rFonts w:ascii="Tahoma" w:hAnsi="Tahoma" w:cs="Tahoma"/>
          <w:sz w:val="24"/>
          <w:szCs w:val="24"/>
          <w:lang w:val="en-US"/>
        </w:rPr>
        <w:t>Wales W</w:t>
      </w:r>
      <w:r w:rsidR="003D47BA" w:rsidRPr="00F5086F">
        <w:rPr>
          <w:rFonts w:ascii="Tahoma" w:hAnsi="Tahoma" w:cs="Tahoma"/>
          <w:sz w:val="24"/>
          <w:szCs w:val="24"/>
          <w:lang w:val="en-US"/>
        </w:rPr>
        <w:t>e Want’, it informed the deve</w:t>
      </w:r>
      <w:r w:rsidR="00B427C7" w:rsidRPr="00F5086F">
        <w:rPr>
          <w:rFonts w:ascii="Tahoma" w:hAnsi="Tahoma" w:cs="Tahoma"/>
          <w:sz w:val="24"/>
          <w:szCs w:val="24"/>
          <w:lang w:val="en-US"/>
        </w:rPr>
        <w:t>lopment of the WFG Act, as the r</w:t>
      </w:r>
      <w:r w:rsidR="003D47BA" w:rsidRPr="00F5086F">
        <w:rPr>
          <w:rFonts w:ascii="Tahoma" w:hAnsi="Tahoma" w:cs="Tahoma"/>
          <w:sz w:val="24"/>
          <w:szCs w:val="24"/>
          <w:lang w:val="en-US"/>
        </w:rPr>
        <w:t>eport states,</w:t>
      </w:r>
    </w:p>
    <w:p w14:paraId="7899D594" w14:textId="5E243CED" w:rsidR="003D47BA" w:rsidRPr="00F5086F" w:rsidRDefault="00B427C7" w:rsidP="00442C59">
      <w:pPr>
        <w:spacing w:after="0" w:line="480" w:lineRule="auto"/>
        <w:ind w:left="720" w:right="737"/>
        <w:rPr>
          <w:rFonts w:ascii="Tahoma" w:hAnsi="Tahoma" w:cs="Tahoma"/>
          <w:sz w:val="24"/>
          <w:szCs w:val="24"/>
          <w:lang w:val="en-US"/>
        </w:rPr>
      </w:pPr>
      <w:r w:rsidRPr="00F5086F">
        <w:rPr>
          <w:rFonts w:ascii="Tahoma" w:hAnsi="Tahoma" w:cs="Tahoma"/>
          <w:i/>
          <w:sz w:val="24"/>
          <w:szCs w:val="24"/>
          <w:lang w:val="en-US"/>
        </w:rPr>
        <w:t>Through the c</w:t>
      </w:r>
      <w:r w:rsidR="003D47BA" w:rsidRPr="00F5086F">
        <w:rPr>
          <w:rFonts w:ascii="Tahoma" w:hAnsi="Tahoma" w:cs="Tahoma"/>
          <w:i/>
          <w:sz w:val="24"/>
          <w:szCs w:val="24"/>
          <w:lang w:val="en-US"/>
        </w:rPr>
        <w:t>onversation we asked people to discuss the Wales that they want to leave behind for their children and grandchildren, considering the challenges, aspirations and ways to solve long-term problems to create a Wales that they want by 2050. This process</w:t>
      </w:r>
      <w:r w:rsidR="00442C59" w:rsidRPr="00F5086F">
        <w:rPr>
          <w:rFonts w:ascii="Tahoma" w:hAnsi="Tahoma" w:cs="Tahoma"/>
          <w:i/>
          <w:sz w:val="24"/>
          <w:szCs w:val="24"/>
          <w:lang w:val="en-US"/>
        </w:rPr>
        <w:t xml:space="preserve"> </w:t>
      </w:r>
      <w:r w:rsidR="003D47BA" w:rsidRPr="00F5086F">
        <w:rPr>
          <w:rFonts w:ascii="Tahoma" w:hAnsi="Tahoma" w:cs="Tahoma"/>
          <w:i/>
          <w:sz w:val="24"/>
          <w:szCs w:val="24"/>
          <w:lang w:val="en-US"/>
        </w:rPr>
        <w:t>also helped to shape the six well-being goals that were contained in the Well-being of Future Generations (Wales) Bill when it was introduced in July 2014</w:t>
      </w:r>
      <w:r w:rsidR="003D47BA" w:rsidRPr="00F5086F">
        <w:rPr>
          <w:rFonts w:ascii="Tahoma" w:hAnsi="Tahoma" w:cs="Tahoma"/>
          <w:sz w:val="24"/>
          <w:szCs w:val="24"/>
          <w:lang w:val="en-US"/>
        </w:rPr>
        <w:t>. (</w:t>
      </w:r>
      <w:r w:rsidR="00120E81" w:rsidRPr="00F5086F">
        <w:rPr>
          <w:rFonts w:ascii="Tahoma" w:hAnsi="Tahoma" w:cs="Tahoma"/>
          <w:sz w:val="24"/>
          <w:szCs w:val="24"/>
          <w:lang w:val="en-US"/>
        </w:rPr>
        <w:t>26</w:t>
      </w:r>
      <w:proofErr w:type="gramStart"/>
      <w:r w:rsidR="005C6509" w:rsidRPr="00F5086F">
        <w:rPr>
          <w:rFonts w:ascii="Tahoma" w:hAnsi="Tahoma" w:cs="Tahoma"/>
          <w:sz w:val="24"/>
          <w:szCs w:val="24"/>
          <w:lang w:val="en-US"/>
        </w:rPr>
        <w:t>;p.</w:t>
      </w:r>
      <w:r w:rsidR="003D47BA" w:rsidRPr="00F5086F">
        <w:rPr>
          <w:rFonts w:ascii="Tahoma" w:hAnsi="Tahoma" w:cs="Tahoma"/>
          <w:sz w:val="24"/>
          <w:szCs w:val="24"/>
          <w:lang w:val="en-US"/>
        </w:rPr>
        <w:t>2</w:t>
      </w:r>
      <w:proofErr w:type="gramEnd"/>
      <w:r w:rsidR="003D47BA" w:rsidRPr="00F5086F">
        <w:rPr>
          <w:rFonts w:ascii="Tahoma" w:hAnsi="Tahoma" w:cs="Tahoma"/>
          <w:sz w:val="24"/>
          <w:szCs w:val="24"/>
          <w:lang w:val="en-US"/>
        </w:rPr>
        <w:t>)</w:t>
      </w:r>
    </w:p>
    <w:p w14:paraId="78804BBC" w14:textId="77777777" w:rsidR="00B95B03" w:rsidRPr="00F5086F" w:rsidRDefault="00B95B03" w:rsidP="00B95B03">
      <w:pPr>
        <w:spacing w:after="0" w:line="480" w:lineRule="auto"/>
        <w:ind w:left="720"/>
        <w:rPr>
          <w:rFonts w:ascii="Tahoma" w:hAnsi="Tahoma" w:cs="Tahoma"/>
          <w:sz w:val="24"/>
          <w:szCs w:val="24"/>
          <w:lang w:val="en-US"/>
        </w:rPr>
      </w:pPr>
    </w:p>
    <w:p w14:paraId="40A3890D" w14:textId="7924096C" w:rsidR="003D47BA" w:rsidRPr="00F5086F" w:rsidRDefault="003D47BA" w:rsidP="003D47BA">
      <w:pPr>
        <w:spacing w:line="480" w:lineRule="auto"/>
        <w:rPr>
          <w:rFonts w:ascii="Tahoma" w:hAnsi="Tahoma" w:cs="Tahoma"/>
          <w:sz w:val="24"/>
          <w:szCs w:val="24"/>
          <w:lang w:val="en-US"/>
        </w:rPr>
      </w:pPr>
      <w:r w:rsidRPr="00F5086F">
        <w:rPr>
          <w:rFonts w:ascii="Tahoma" w:hAnsi="Tahoma" w:cs="Tahoma"/>
          <w:sz w:val="24"/>
          <w:szCs w:val="24"/>
          <w:lang w:val="en-US"/>
        </w:rPr>
        <w:lastRenderedPageBreak/>
        <w:t>The cons</w:t>
      </w:r>
      <w:r w:rsidR="006E3796" w:rsidRPr="00F5086F">
        <w:rPr>
          <w:rFonts w:ascii="Tahoma" w:hAnsi="Tahoma" w:cs="Tahoma"/>
          <w:sz w:val="24"/>
          <w:szCs w:val="24"/>
          <w:lang w:val="en-US"/>
        </w:rPr>
        <w:t xml:space="preserve">ultative </w:t>
      </w:r>
      <w:proofErr w:type="spellStart"/>
      <w:r w:rsidR="006E3796" w:rsidRPr="00F5086F">
        <w:rPr>
          <w:rFonts w:ascii="Tahoma" w:hAnsi="Tahoma" w:cs="Tahoma"/>
          <w:sz w:val="24"/>
          <w:szCs w:val="24"/>
          <w:lang w:val="en-US"/>
        </w:rPr>
        <w:t>programme</w:t>
      </w:r>
      <w:proofErr w:type="spellEnd"/>
      <w:r w:rsidR="006E3796" w:rsidRPr="00F5086F">
        <w:rPr>
          <w:rFonts w:ascii="Tahoma" w:hAnsi="Tahoma" w:cs="Tahoma"/>
          <w:sz w:val="24"/>
          <w:szCs w:val="24"/>
          <w:lang w:val="en-US"/>
        </w:rPr>
        <w:t xml:space="preserve"> for the WFG A</w:t>
      </w:r>
      <w:r w:rsidRPr="00F5086F">
        <w:rPr>
          <w:rFonts w:ascii="Tahoma" w:hAnsi="Tahoma" w:cs="Tahoma"/>
          <w:sz w:val="24"/>
          <w:szCs w:val="24"/>
          <w:lang w:val="en-US"/>
        </w:rPr>
        <w:t xml:space="preserve">ct differed from </w:t>
      </w:r>
      <w:r w:rsidR="003A1F9D" w:rsidRPr="00F5086F">
        <w:rPr>
          <w:rFonts w:ascii="Tahoma" w:hAnsi="Tahoma" w:cs="Tahoma"/>
          <w:sz w:val="24"/>
          <w:szCs w:val="24"/>
          <w:lang w:val="en-US"/>
        </w:rPr>
        <w:t xml:space="preserve">previous </w:t>
      </w:r>
      <w:r w:rsidR="00B95B03" w:rsidRPr="00F5086F">
        <w:rPr>
          <w:rFonts w:ascii="Tahoma" w:hAnsi="Tahoma" w:cs="Tahoma"/>
          <w:sz w:val="24"/>
          <w:szCs w:val="24"/>
          <w:lang w:val="en-US"/>
        </w:rPr>
        <w:t>legislation</w:t>
      </w:r>
      <w:r w:rsidR="003A1F9D" w:rsidRPr="00F5086F">
        <w:rPr>
          <w:rFonts w:ascii="Tahoma" w:hAnsi="Tahoma" w:cs="Tahoma"/>
          <w:sz w:val="24"/>
          <w:szCs w:val="24"/>
          <w:lang w:val="en-US"/>
        </w:rPr>
        <w:t>,</w:t>
      </w:r>
      <w:r w:rsidR="00B95B03" w:rsidRPr="00F5086F">
        <w:rPr>
          <w:rFonts w:ascii="Tahoma" w:hAnsi="Tahoma" w:cs="Tahoma"/>
          <w:sz w:val="24"/>
          <w:szCs w:val="24"/>
          <w:lang w:val="en-US"/>
        </w:rPr>
        <w:t xml:space="preserve"> as an employee of the Welsh Local Government Association</w:t>
      </w:r>
      <w:r w:rsidRPr="00F5086F">
        <w:rPr>
          <w:rFonts w:ascii="Tahoma" w:hAnsi="Tahoma" w:cs="Tahoma"/>
          <w:sz w:val="24"/>
          <w:szCs w:val="24"/>
          <w:lang w:val="en-US"/>
        </w:rPr>
        <w:t xml:space="preserve"> explains,</w:t>
      </w:r>
    </w:p>
    <w:p w14:paraId="5CCD7BFB" w14:textId="653E42C3" w:rsidR="003D47BA" w:rsidRPr="00F5086F" w:rsidRDefault="003D47BA" w:rsidP="00442C59">
      <w:pPr>
        <w:spacing w:line="480" w:lineRule="auto"/>
        <w:ind w:left="720" w:right="737"/>
        <w:rPr>
          <w:rFonts w:ascii="Tahoma" w:hAnsi="Tahoma" w:cs="Tahoma"/>
          <w:sz w:val="24"/>
          <w:szCs w:val="24"/>
          <w:lang w:val="en-US"/>
        </w:rPr>
      </w:pPr>
      <w:r w:rsidRPr="00F5086F">
        <w:rPr>
          <w:rFonts w:ascii="Tahoma" w:hAnsi="Tahoma" w:cs="Tahoma"/>
          <w:i/>
          <w:sz w:val="24"/>
          <w:szCs w:val="24"/>
          <w:lang w:val="en-US"/>
        </w:rPr>
        <w:t>One of the things he [Peter Davies] did was not setting up a whole new consultative arrangement. He said, what groups meet normally, where are th</w:t>
      </w:r>
      <w:r w:rsidR="00ED2A8A" w:rsidRPr="00F5086F">
        <w:rPr>
          <w:rFonts w:ascii="Tahoma" w:hAnsi="Tahoma" w:cs="Tahoma"/>
          <w:i/>
          <w:sz w:val="24"/>
          <w:szCs w:val="24"/>
          <w:lang w:val="en-US"/>
        </w:rPr>
        <w:t>ey?</w:t>
      </w:r>
      <w:r w:rsidRPr="00F5086F">
        <w:rPr>
          <w:rFonts w:ascii="Tahoma" w:hAnsi="Tahoma" w:cs="Tahoma"/>
          <w:i/>
          <w:sz w:val="24"/>
          <w:szCs w:val="24"/>
          <w:lang w:val="en-US"/>
        </w:rPr>
        <w:t xml:space="preserve"> Let’s go and see them</w:t>
      </w:r>
      <w:r w:rsidRPr="00F5086F">
        <w:rPr>
          <w:rFonts w:ascii="Tahoma" w:hAnsi="Tahoma" w:cs="Tahoma"/>
          <w:sz w:val="24"/>
          <w:szCs w:val="24"/>
          <w:lang w:val="en-US"/>
        </w:rPr>
        <w:t>.</w:t>
      </w:r>
    </w:p>
    <w:p w14:paraId="521A383B" w14:textId="38537619" w:rsidR="003D47BA" w:rsidRPr="00F5086F" w:rsidRDefault="00003F41" w:rsidP="003D47BA">
      <w:pPr>
        <w:spacing w:line="480" w:lineRule="auto"/>
        <w:rPr>
          <w:rFonts w:ascii="Tahoma" w:hAnsi="Tahoma" w:cs="Tahoma"/>
          <w:sz w:val="24"/>
          <w:szCs w:val="24"/>
          <w:lang w:val="en-US"/>
        </w:rPr>
      </w:pPr>
      <w:r w:rsidRPr="00F5086F">
        <w:rPr>
          <w:rFonts w:ascii="Tahoma" w:hAnsi="Tahoma" w:cs="Tahoma"/>
          <w:sz w:val="24"/>
          <w:szCs w:val="24"/>
          <w:lang w:val="en-US"/>
        </w:rPr>
        <w:t>Almost 7,000</w:t>
      </w:r>
      <w:r w:rsidR="003D47BA" w:rsidRPr="00F5086F">
        <w:rPr>
          <w:rFonts w:ascii="Tahoma" w:hAnsi="Tahoma" w:cs="Tahoma"/>
          <w:sz w:val="24"/>
          <w:szCs w:val="24"/>
          <w:lang w:val="en-US"/>
        </w:rPr>
        <w:t xml:space="preserve"> people contributed to the discussions across Wales</w:t>
      </w:r>
      <w:r w:rsidR="00547E1D" w:rsidRPr="00F5086F">
        <w:rPr>
          <w:rFonts w:ascii="Tahoma" w:hAnsi="Tahoma" w:cs="Tahoma"/>
          <w:sz w:val="24"/>
          <w:szCs w:val="24"/>
          <w:lang w:val="en-US"/>
        </w:rPr>
        <w:t xml:space="preserve">. Groups associated with health contributed including, Public Health Wales, the Royal National Institute of Blind People, Welsh NHS Confederation, Disability Wales and </w:t>
      </w:r>
      <w:proofErr w:type="gramStart"/>
      <w:r w:rsidR="00547E1D" w:rsidRPr="00F5086F">
        <w:rPr>
          <w:rFonts w:ascii="Tahoma" w:hAnsi="Tahoma" w:cs="Tahoma"/>
          <w:sz w:val="24"/>
          <w:szCs w:val="24"/>
          <w:lang w:val="en-US"/>
        </w:rPr>
        <w:t>Wales</w:t>
      </w:r>
      <w:proofErr w:type="gramEnd"/>
      <w:r w:rsidR="00547E1D" w:rsidRPr="00F5086F">
        <w:rPr>
          <w:rFonts w:ascii="Tahoma" w:hAnsi="Tahoma" w:cs="Tahoma"/>
          <w:sz w:val="24"/>
          <w:szCs w:val="24"/>
          <w:lang w:val="en-US"/>
        </w:rPr>
        <w:t xml:space="preserve"> substance misuse network </w:t>
      </w:r>
      <w:r w:rsidR="00B95B03" w:rsidRPr="00F5086F">
        <w:rPr>
          <w:rFonts w:ascii="Tahoma" w:hAnsi="Tahoma" w:cs="Tahoma"/>
          <w:sz w:val="24"/>
          <w:szCs w:val="24"/>
          <w:lang w:val="en-US"/>
        </w:rPr>
        <w:t>(</w:t>
      </w:r>
      <w:r w:rsidR="00120E81" w:rsidRPr="00F5086F">
        <w:rPr>
          <w:rFonts w:ascii="Tahoma" w:hAnsi="Tahoma" w:cs="Tahoma"/>
          <w:sz w:val="24"/>
          <w:szCs w:val="24"/>
          <w:lang w:val="en-US"/>
        </w:rPr>
        <w:t>26</w:t>
      </w:r>
      <w:r w:rsidR="00B95B03" w:rsidRPr="00F5086F">
        <w:rPr>
          <w:rFonts w:ascii="Tahoma" w:hAnsi="Tahoma" w:cs="Tahoma"/>
          <w:sz w:val="24"/>
          <w:szCs w:val="24"/>
          <w:lang w:val="en-US"/>
        </w:rPr>
        <w:t>)</w:t>
      </w:r>
      <w:r w:rsidR="003D47BA" w:rsidRPr="00F5086F">
        <w:rPr>
          <w:rFonts w:ascii="Tahoma" w:hAnsi="Tahoma" w:cs="Tahoma"/>
          <w:sz w:val="24"/>
          <w:szCs w:val="24"/>
          <w:lang w:val="en-US"/>
        </w:rPr>
        <w:t>.</w:t>
      </w:r>
    </w:p>
    <w:p w14:paraId="53152B1A" w14:textId="77777777" w:rsidR="00901E4E" w:rsidRPr="00F5086F" w:rsidRDefault="00901E4E" w:rsidP="003D47BA">
      <w:pPr>
        <w:spacing w:line="480" w:lineRule="auto"/>
        <w:rPr>
          <w:rFonts w:ascii="Tahoma" w:hAnsi="Tahoma" w:cs="Tahoma"/>
          <w:sz w:val="24"/>
          <w:szCs w:val="24"/>
          <w:lang w:val="en-US"/>
        </w:rPr>
      </w:pPr>
    </w:p>
    <w:p w14:paraId="184F083A" w14:textId="7122846B" w:rsidR="004B00D5" w:rsidRPr="00F5086F" w:rsidRDefault="00155BC9" w:rsidP="00AD4E87">
      <w:pPr>
        <w:spacing w:line="480" w:lineRule="auto"/>
        <w:rPr>
          <w:rFonts w:ascii="Tahoma" w:hAnsi="Tahoma" w:cs="Tahoma"/>
          <w:b/>
          <w:sz w:val="24"/>
          <w:szCs w:val="24"/>
          <w:lang w:val="en-US"/>
        </w:rPr>
      </w:pPr>
      <w:r w:rsidRPr="00F5086F">
        <w:rPr>
          <w:rFonts w:ascii="Tahoma" w:hAnsi="Tahoma" w:cs="Tahoma"/>
          <w:b/>
          <w:sz w:val="24"/>
          <w:szCs w:val="24"/>
          <w:lang w:val="en-US"/>
        </w:rPr>
        <w:t>Policy Entrepreneurs</w:t>
      </w:r>
    </w:p>
    <w:p w14:paraId="2AFB4F8B" w14:textId="4E6D65B7" w:rsidR="004B00D5" w:rsidRPr="00F5086F" w:rsidRDefault="004B00D5" w:rsidP="00AD4E87">
      <w:pPr>
        <w:spacing w:line="480" w:lineRule="auto"/>
        <w:rPr>
          <w:rFonts w:ascii="Tahoma" w:hAnsi="Tahoma" w:cs="Tahoma"/>
          <w:sz w:val="24"/>
          <w:szCs w:val="24"/>
          <w:lang w:val="en-US"/>
        </w:rPr>
      </w:pPr>
      <w:r w:rsidRPr="00F5086F">
        <w:rPr>
          <w:rFonts w:ascii="Tahoma" w:hAnsi="Tahoma" w:cs="Tahoma"/>
          <w:sz w:val="24"/>
          <w:szCs w:val="24"/>
          <w:lang w:val="en-US"/>
        </w:rPr>
        <w:t xml:space="preserve">Many individuals and </w:t>
      </w:r>
      <w:proofErr w:type="spellStart"/>
      <w:r w:rsidRPr="00F5086F">
        <w:rPr>
          <w:rFonts w:ascii="Tahoma" w:hAnsi="Tahoma" w:cs="Tahoma"/>
          <w:sz w:val="24"/>
          <w:szCs w:val="24"/>
          <w:lang w:val="en-US"/>
        </w:rPr>
        <w:t>organisations</w:t>
      </w:r>
      <w:proofErr w:type="spellEnd"/>
      <w:r w:rsidRPr="00F5086F">
        <w:rPr>
          <w:rFonts w:ascii="Tahoma" w:hAnsi="Tahoma" w:cs="Tahoma"/>
          <w:sz w:val="24"/>
          <w:szCs w:val="24"/>
          <w:lang w:val="en-US"/>
        </w:rPr>
        <w:t xml:space="preserve"> played a part in the development of the </w:t>
      </w:r>
      <w:r w:rsidR="0092742B" w:rsidRPr="00F5086F">
        <w:rPr>
          <w:rFonts w:ascii="Tahoma" w:hAnsi="Tahoma" w:cs="Tahoma"/>
          <w:sz w:val="24"/>
          <w:szCs w:val="24"/>
          <w:lang w:val="en-US"/>
        </w:rPr>
        <w:t xml:space="preserve">WFG </w:t>
      </w:r>
      <w:r w:rsidRPr="00F5086F">
        <w:rPr>
          <w:rFonts w:ascii="Tahoma" w:hAnsi="Tahoma" w:cs="Tahoma"/>
          <w:sz w:val="24"/>
          <w:szCs w:val="24"/>
          <w:lang w:val="en-US"/>
        </w:rPr>
        <w:t>Act.</w:t>
      </w:r>
      <w:r w:rsidR="00155BC9" w:rsidRPr="00F5086F">
        <w:rPr>
          <w:rFonts w:ascii="Tahoma" w:hAnsi="Tahoma" w:cs="Tahoma"/>
          <w:sz w:val="24"/>
          <w:szCs w:val="24"/>
          <w:lang w:val="en-US"/>
        </w:rPr>
        <w:t xml:space="preserve"> </w:t>
      </w:r>
      <w:r w:rsidR="008F0F0B" w:rsidRPr="00F5086F">
        <w:rPr>
          <w:rFonts w:ascii="Tahoma" w:hAnsi="Tahoma" w:cs="Tahoma"/>
          <w:sz w:val="24"/>
          <w:szCs w:val="24"/>
          <w:lang w:val="en-US"/>
        </w:rPr>
        <w:t xml:space="preserve">Policy entrepreneurs </w:t>
      </w:r>
      <w:r w:rsidR="003A1F9D" w:rsidRPr="00F5086F">
        <w:rPr>
          <w:rFonts w:ascii="Tahoma" w:hAnsi="Tahoma" w:cs="Tahoma"/>
          <w:sz w:val="24"/>
          <w:szCs w:val="24"/>
          <w:lang w:val="en-US"/>
        </w:rPr>
        <w:t xml:space="preserve">exploit </w:t>
      </w:r>
      <w:r w:rsidR="00B427C7" w:rsidRPr="00F5086F">
        <w:rPr>
          <w:rFonts w:ascii="Tahoma" w:hAnsi="Tahoma" w:cs="Tahoma"/>
          <w:sz w:val="24"/>
          <w:szCs w:val="24"/>
          <w:lang w:val="en-US"/>
        </w:rPr>
        <w:t>‘</w:t>
      </w:r>
      <w:r w:rsidR="008F0F0B" w:rsidRPr="00F5086F">
        <w:rPr>
          <w:rFonts w:ascii="Tahoma" w:hAnsi="Tahoma" w:cs="Tahoma"/>
          <w:sz w:val="24"/>
          <w:szCs w:val="24"/>
          <w:lang w:val="en-US"/>
        </w:rPr>
        <w:t>window</w:t>
      </w:r>
      <w:r w:rsidR="003A1F9D" w:rsidRPr="00F5086F">
        <w:rPr>
          <w:rFonts w:ascii="Tahoma" w:hAnsi="Tahoma" w:cs="Tahoma"/>
          <w:sz w:val="24"/>
          <w:szCs w:val="24"/>
          <w:lang w:val="en-US"/>
        </w:rPr>
        <w:t>s</w:t>
      </w:r>
      <w:r w:rsidR="00B427C7" w:rsidRPr="00F5086F">
        <w:rPr>
          <w:rFonts w:ascii="Tahoma" w:hAnsi="Tahoma" w:cs="Tahoma"/>
          <w:sz w:val="24"/>
          <w:szCs w:val="24"/>
          <w:lang w:val="en-US"/>
        </w:rPr>
        <w:t xml:space="preserve"> of opportunity</w:t>
      </w:r>
      <w:r w:rsidR="008F0F0B" w:rsidRPr="00F5086F">
        <w:rPr>
          <w:rFonts w:ascii="Tahoma" w:hAnsi="Tahoma" w:cs="Tahoma"/>
          <w:sz w:val="24"/>
          <w:szCs w:val="24"/>
          <w:lang w:val="en-US"/>
        </w:rPr>
        <w:t>’ in</w:t>
      </w:r>
      <w:r w:rsidR="00155BC9" w:rsidRPr="00F5086F">
        <w:rPr>
          <w:rFonts w:ascii="Tahoma" w:hAnsi="Tahoma" w:cs="Tahoma"/>
          <w:sz w:val="24"/>
          <w:szCs w:val="24"/>
          <w:lang w:val="en-US"/>
        </w:rPr>
        <w:t xml:space="preserve"> </w:t>
      </w:r>
      <w:proofErr w:type="spellStart"/>
      <w:r w:rsidR="00155BC9" w:rsidRPr="00F5086F">
        <w:rPr>
          <w:rFonts w:ascii="Tahoma" w:hAnsi="Tahoma" w:cs="Tahoma"/>
          <w:sz w:val="24"/>
          <w:szCs w:val="24"/>
          <w:lang w:val="en-US"/>
        </w:rPr>
        <w:t>Kingdon’s</w:t>
      </w:r>
      <w:proofErr w:type="spellEnd"/>
      <w:r w:rsidR="00155BC9" w:rsidRPr="00F5086F">
        <w:rPr>
          <w:rFonts w:ascii="Tahoma" w:hAnsi="Tahoma" w:cs="Tahoma"/>
          <w:sz w:val="24"/>
          <w:szCs w:val="24"/>
          <w:lang w:val="en-US"/>
        </w:rPr>
        <w:t xml:space="preserve"> Multiple Stream Analysis (</w:t>
      </w:r>
      <w:r w:rsidR="00120E81" w:rsidRPr="00F5086F">
        <w:rPr>
          <w:rFonts w:ascii="Tahoma" w:hAnsi="Tahoma" w:cs="Tahoma"/>
          <w:sz w:val="24"/>
          <w:szCs w:val="24"/>
          <w:lang w:val="en-US"/>
        </w:rPr>
        <w:t>15</w:t>
      </w:r>
      <w:r w:rsidR="00155BC9" w:rsidRPr="00F5086F">
        <w:rPr>
          <w:rFonts w:ascii="Tahoma" w:hAnsi="Tahoma" w:cs="Tahoma"/>
          <w:sz w:val="24"/>
          <w:szCs w:val="24"/>
          <w:lang w:val="en-US"/>
        </w:rPr>
        <w:t>).</w:t>
      </w:r>
      <w:r w:rsidRPr="00F5086F">
        <w:rPr>
          <w:rFonts w:ascii="Tahoma" w:hAnsi="Tahoma" w:cs="Tahoma"/>
          <w:sz w:val="24"/>
          <w:szCs w:val="24"/>
          <w:lang w:val="en-US"/>
        </w:rPr>
        <w:t xml:space="preserve"> The vast majority of interviewees me</w:t>
      </w:r>
      <w:r w:rsidR="00ED2A8A" w:rsidRPr="00F5086F">
        <w:rPr>
          <w:rFonts w:ascii="Tahoma" w:hAnsi="Tahoma" w:cs="Tahoma"/>
          <w:sz w:val="24"/>
          <w:szCs w:val="24"/>
          <w:lang w:val="en-US"/>
        </w:rPr>
        <w:t>ntioned two names in particular,</w:t>
      </w:r>
      <w:r w:rsidRPr="00F5086F">
        <w:rPr>
          <w:rFonts w:ascii="Tahoma" w:hAnsi="Tahoma" w:cs="Tahoma"/>
          <w:sz w:val="24"/>
          <w:szCs w:val="24"/>
          <w:lang w:val="en-US"/>
        </w:rPr>
        <w:t xml:space="preserve"> Jane Davidson and Peter Davies.</w:t>
      </w:r>
    </w:p>
    <w:p w14:paraId="22AA25A1" w14:textId="79DC5063" w:rsidR="00A30179" w:rsidRPr="00F5086F" w:rsidRDefault="00A30179" w:rsidP="00AD4E87">
      <w:pPr>
        <w:spacing w:line="480" w:lineRule="auto"/>
        <w:rPr>
          <w:rFonts w:ascii="Tahoma" w:hAnsi="Tahoma" w:cs="Tahoma"/>
          <w:sz w:val="24"/>
          <w:szCs w:val="24"/>
          <w:lang w:val="en-US"/>
        </w:rPr>
      </w:pPr>
    </w:p>
    <w:p w14:paraId="1404CEB8" w14:textId="7755717C" w:rsidR="00E877C2" w:rsidRPr="00F5086F" w:rsidRDefault="00E877C2" w:rsidP="00AD4E87">
      <w:pPr>
        <w:spacing w:line="480" w:lineRule="auto"/>
        <w:rPr>
          <w:rFonts w:ascii="Tahoma" w:hAnsi="Tahoma" w:cs="Tahoma"/>
          <w:i/>
          <w:sz w:val="24"/>
          <w:szCs w:val="24"/>
          <w:lang w:val="en-US"/>
        </w:rPr>
      </w:pPr>
      <w:r w:rsidRPr="00F5086F">
        <w:rPr>
          <w:rFonts w:ascii="Tahoma" w:hAnsi="Tahoma" w:cs="Tahoma"/>
          <w:i/>
          <w:sz w:val="24"/>
          <w:szCs w:val="24"/>
          <w:lang w:val="en-US"/>
        </w:rPr>
        <w:t>Jane Davidson</w:t>
      </w:r>
    </w:p>
    <w:p w14:paraId="0627635D" w14:textId="64E18FD7" w:rsidR="004B00D5" w:rsidRPr="00F5086F" w:rsidRDefault="00E877C2" w:rsidP="00AD4E87">
      <w:pPr>
        <w:spacing w:line="480" w:lineRule="auto"/>
        <w:rPr>
          <w:rFonts w:ascii="Tahoma" w:hAnsi="Tahoma" w:cs="Tahoma"/>
          <w:sz w:val="24"/>
          <w:szCs w:val="24"/>
          <w:lang w:val="en-US"/>
        </w:rPr>
      </w:pPr>
      <w:r w:rsidRPr="00F5086F">
        <w:rPr>
          <w:rFonts w:ascii="Tahoma" w:hAnsi="Tahoma" w:cs="Tahoma"/>
          <w:sz w:val="24"/>
          <w:szCs w:val="24"/>
          <w:lang w:val="en-US"/>
        </w:rPr>
        <w:t xml:space="preserve">As </w:t>
      </w:r>
      <w:r w:rsidR="008D678C" w:rsidRPr="00F5086F">
        <w:rPr>
          <w:rFonts w:ascii="Tahoma" w:hAnsi="Tahoma" w:cs="Tahoma"/>
          <w:sz w:val="24"/>
          <w:szCs w:val="24"/>
          <w:lang w:val="en-US"/>
        </w:rPr>
        <w:t xml:space="preserve">Wales’ </w:t>
      </w:r>
      <w:r w:rsidRPr="00F5086F">
        <w:rPr>
          <w:rFonts w:ascii="Tahoma" w:hAnsi="Tahoma" w:cs="Tahoma"/>
          <w:sz w:val="24"/>
          <w:szCs w:val="24"/>
          <w:lang w:val="en-US"/>
        </w:rPr>
        <w:t>m</w:t>
      </w:r>
      <w:r w:rsidR="004B00D5" w:rsidRPr="00F5086F">
        <w:rPr>
          <w:rFonts w:ascii="Tahoma" w:hAnsi="Tahoma" w:cs="Tahoma"/>
          <w:sz w:val="24"/>
          <w:szCs w:val="24"/>
          <w:lang w:val="en-US"/>
        </w:rPr>
        <w:t xml:space="preserve">inister for </w:t>
      </w:r>
      <w:r w:rsidR="00155BC9" w:rsidRPr="00F5086F">
        <w:rPr>
          <w:rFonts w:ascii="Tahoma" w:hAnsi="Tahoma" w:cs="Tahoma"/>
          <w:sz w:val="24"/>
          <w:szCs w:val="24"/>
          <w:lang w:val="en-US"/>
        </w:rPr>
        <w:t>‘</w:t>
      </w:r>
      <w:r w:rsidR="004B00D5" w:rsidRPr="00F5086F">
        <w:rPr>
          <w:rFonts w:ascii="Tahoma" w:hAnsi="Tahoma" w:cs="Tahoma"/>
          <w:sz w:val="24"/>
          <w:szCs w:val="24"/>
          <w:lang w:val="en-US"/>
        </w:rPr>
        <w:t>Environment, Sustainability and Housing</w:t>
      </w:r>
      <w:r w:rsidR="00155BC9" w:rsidRPr="00F5086F">
        <w:rPr>
          <w:rFonts w:ascii="Tahoma" w:hAnsi="Tahoma" w:cs="Tahoma"/>
          <w:sz w:val="24"/>
          <w:szCs w:val="24"/>
          <w:lang w:val="en-US"/>
        </w:rPr>
        <w:t>’</w:t>
      </w:r>
      <w:r w:rsidR="004B00D5" w:rsidRPr="00F5086F">
        <w:rPr>
          <w:rFonts w:ascii="Tahoma" w:hAnsi="Tahoma" w:cs="Tahoma"/>
          <w:sz w:val="24"/>
          <w:szCs w:val="24"/>
          <w:lang w:val="en-US"/>
        </w:rPr>
        <w:t>, 2007-2011</w:t>
      </w:r>
      <w:r w:rsidR="008D678C" w:rsidRPr="00F5086F">
        <w:rPr>
          <w:rFonts w:ascii="Tahoma" w:hAnsi="Tahoma" w:cs="Tahoma"/>
          <w:sz w:val="24"/>
          <w:szCs w:val="24"/>
          <w:lang w:val="en-US"/>
        </w:rPr>
        <w:t>, Jane Davidson was perfectly place</w:t>
      </w:r>
      <w:r w:rsidR="003A1F9D" w:rsidRPr="00F5086F">
        <w:rPr>
          <w:rFonts w:ascii="Tahoma" w:hAnsi="Tahoma" w:cs="Tahoma"/>
          <w:sz w:val="24"/>
          <w:szCs w:val="24"/>
          <w:lang w:val="en-US"/>
        </w:rPr>
        <w:t>d</w:t>
      </w:r>
      <w:r w:rsidR="008D678C" w:rsidRPr="00F5086F">
        <w:rPr>
          <w:rFonts w:ascii="Tahoma" w:hAnsi="Tahoma" w:cs="Tahoma"/>
          <w:sz w:val="24"/>
          <w:szCs w:val="24"/>
          <w:lang w:val="en-US"/>
        </w:rPr>
        <w:t xml:space="preserve"> to have an impact on sustainable development</w:t>
      </w:r>
      <w:r w:rsidR="004B00D5" w:rsidRPr="00F5086F">
        <w:rPr>
          <w:rFonts w:ascii="Tahoma" w:hAnsi="Tahoma" w:cs="Tahoma"/>
          <w:sz w:val="24"/>
          <w:szCs w:val="24"/>
          <w:lang w:val="en-US"/>
        </w:rPr>
        <w:t xml:space="preserve">. </w:t>
      </w:r>
      <w:r w:rsidR="006C11B4" w:rsidRPr="00F5086F">
        <w:rPr>
          <w:rFonts w:ascii="Tahoma" w:hAnsi="Tahoma" w:cs="Tahoma"/>
          <w:sz w:val="24"/>
          <w:szCs w:val="24"/>
          <w:lang w:val="en-US"/>
        </w:rPr>
        <w:t>A civil servant</w:t>
      </w:r>
      <w:r w:rsidR="00D52D1A" w:rsidRPr="00F5086F">
        <w:rPr>
          <w:rFonts w:ascii="Tahoma" w:hAnsi="Tahoma" w:cs="Tahoma"/>
          <w:sz w:val="24"/>
          <w:szCs w:val="24"/>
          <w:lang w:val="en-US"/>
        </w:rPr>
        <w:t xml:space="preserve"> describes her input,</w:t>
      </w:r>
    </w:p>
    <w:p w14:paraId="301B8E6C" w14:textId="6D50EFD3" w:rsidR="005003ED" w:rsidRPr="00F5086F" w:rsidRDefault="00D52D1A" w:rsidP="00442C59">
      <w:pPr>
        <w:spacing w:line="480" w:lineRule="auto"/>
        <w:ind w:left="720" w:right="737"/>
        <w:rPr>
          <w:rFonts w:ascii="Tahoma" w:hAnsi="Tahoma" w:cs="Tahoma"/>
          <w:i/>
          <w:sz w:val="24"/>
          <w:szCs w:val="24"/>
        </w:rPr>
      </w:pPr>
      <w:r w:rsidRPr="00F5086F">
        <w:rPr>
          <w:rFonts w:ascii="Tahoma" w:hAnsi="Tahoma" w:cs="Tahoma"/>
          <w:i/>
          <w:sz w:val="24"/>
          <w:szCs w:val="24"/>
        </w:rPr>
        <w:lastRenderedPageBreak/>
        <w:t>The genesis for it</w:t>
      </w:r>
      <w:r w:rsidR="006D60F6" w:rsidRPr="00F5086F">
        <w:rPr>
          <w:rFonts w:ascii="Tahoma" w:hAnsi="Tahoma" w:cs="Tahoma"/>
          <w:i/>
          <w:sz w:val="24"/>
          <w:szCs w:val="24"/>
        </w:rPr>
        <w:t xml:space="preserve"> was when Jane Davidson became Environment M</w:t>
      </w:r>
      <w:r w:rsidRPr="00F5086F">
        <w:rPr>
          <w:rFonts w:ascii="Tahoma" w:hAnsi="Tahoma" w:cs="Tahoma"/>
          <w:i/>
          <w:sz w:val="24"/>
          <w:szCs w:val="24"/>
        </w:rPr>
        <w:t>inister, about 20</w:t>
      </w:r>
      <w:r w:rsidR="006D60F6" w:rsidRPr="00F5086F">
        <w:rPr>
          <w:rFonts w:ascii="Tahoma" w:hAnsi="Tahoma" w:cs="Tahoma"/>
          <w:i/>
          <w:sz w:val="24"/>
          <w:szCs w:val="24"/>
        </w:rPr>
        <w:t>08 I think. We currently had a Sustainable Development S</w:t>
      </w:r>
      <w:r w:rsidRPr="00F5086F">
        <w:rPr>
          <w:rFonts w:ascii="Tahoma" w:hAnsi="Tahoma" w:cs="Tahoma"/>
          <w:i/>
          <w:sz w:val="24"/>
          <w:szCs w:val="24"/>
        </w:rPr>
        <w:t xml:space="preserve">cheme. She was very clear she wanted one that was </w:t>
      </w:r>
      <w:r w:rsidR="00DD3ED2" w:rsidRPr="00F5086F">
        <w:rPr>
          <w:rFonts w:ascii="Tahoma" w:hAnsi="Tahoma" w:cs="Tahoma"/>
          <w:i/>
          <w:sz w:val="24"/>
          <w:szCs w:val="24"/>
        </w:rPr>
        <w:t>more ambitious and more forward-</w:t>
      </w:r>
      <w:r w:rsidRPr="00F5086F">
        <w:rPr>
          <w:rFonts w:ascii="Tahoma" w:hAnsi="Tahoma" w:cs="Tahoma"/>
          <w:i/>
          <w:sz w:val="24"/>
          <w:szCs w:val="24"/>
        </w:rPr>
        <w:t>looking, and that was a whole government scheme. That would reflect</w:t>
      </w:r>
      <w:r w:rsidR="006D60F6" w:rsidRPr="00F5086F">
        <w:rPr>
          <w:rFonts w:ascii="Tahoma" w:hAnsi="Tahoma" w:cs="Tahoma"/>
          <w:i/>
          <w:sz w:val="24"/>
          <w:szCs w:val="24"/>
        </w:rPr>
        <w:t xml:space="preserve"> commitments from the whole of G</w:t>
      </w:r>
      <w:r w:rsidRPr="00F5086F">
        <w:rPr>
          <w:rFonts w:ascii="Tahoma" w:hAnsi="Tahoma" w:cs="Tahoma"/>
          <w:i/>
          <w:sz w:val="24"/>
          <w:szCs w:val="24"/>
        </w:rPr>
        <w:t>overnment,</w:t>
      </w:r>
      <w:r w:rsidR="00155BC9" w:rsidRPr="00F5086F">
        <w:rPr>
          <w:rFonts w:ascii="Tahoma" w:hAnsi="Tahoma" w:cs="Tahoma"/>
          <w:i/>
          <w:sz w:val="24"/>
          <w:szCs w:val="24"/>
        </w:rPr>
        <w:t xml:space="preserve"> rather than just being</w:t>
      </w:r>
      <w:r w:rsidR="00442C59" w:rsidRPr="00F5086F">
        <w:rPr>
          <w:rFonts w:ascii="Tahoma" w:hAnsi="Tahoma" w:cs="Tahoma"/>
          <w:i/>
          <w:sz w:val="24"/>
          <w:szCs w:val="24"/>
        </w:rPr>
        <w:t xml:space="preserve"> some environmental scheme.</w:t>
      </w:r>
    </w:p>
    <w:p w14:paraId="2C33A272" w14:textId="3413DCA1" w:rsidR="008A52E7" w:rsidRPr="00F5086F" w:rsidRDefault="005003ED" w:rsidP="00AD4E87">
      <w:pPr>
        <w:spacing w:line="480" w:lineRule="auto"/>
        <w:rPr>
          <w:rFonts w:ascii="Tahoma" w:hAnsi="Tahoma" w:cs="Tahoma"/>
          <w:sz w:val="24"/>
          <w:szCs w:val="24"/>
          <w:lang w:val="en-US"/>
        </w:rPr>
      </w:pPr>
      <w:r w:rsidRPr="00F5086F">
        <w:rPr>
          <w:rFonts w:ascii="Tahoma" w:hAnsi="Tahoma" w:cs="Tahoma"/>
          <w:sz w:val="24"/>
          <w:szCs w:val="24"/>
          <w:lang w:val="en-US"/>
        </w:rPr>
        <w:t xml:space="preserve">They also </w:t>
      </w:r>
      <w:r w:rsidR="003A1F9D" w:rsidRPr="00F5086F">
        <w:rPr>
          <w:rFonts w:ascii="Tahoma" w:hAnsi="Tahoma" w:cs="Tahoma"/>
          <w:sz w:val="24"/>
          <w:szCs w:val="24"/>
          <w:lang w:val="en-US"/>
        </w:rPr>
        <w:t>commented</w:t>
      </w:r>
      <w:r w:rsidRPr="00F5086F">
        <w:rPr>
          <w:rFonts w:ascii="Tahoma" w:hAnsi="Tahoma" w:cs="Tahoma"/>
          <w:sz w:val="24"/>
          <w:szCs w:val="24"/>
          <w:lang w:val="en-US"/>
        </w:rPr>
        <w:t>, “</w:t>
      </w:r>
      <w:proofErr w:type="gramStart"/>
      <w:r w:rsidRPr="00F5086F">
        <w:rPr>
          <w:rFonts w:ascii="Tahoma" w:hAnsi="Tahoma" w:cs="Tahoma"/>
          <w:i/>
          <w:sz w:val="24"/>
          <w:szCs w:val="24"/>
          <w:lang w:val="en-US"/>
        </w:rPr>
        <w:t>it</w:t>
      </w:r>
      <w:proofErr w:type="gramEnd"/>
      <w:r w:rsidRPr="00F5086F">
        <w:rPr>
          <w:rFonts w:ascii="Tahoma" w:hAnsi="Tahoma" w:cs="Tahoma"/>
          <w:i/>
          <w:sz w:val="24"/>
          <w:szCs w:val="24"/>
          <w:lang w:val="en-US"/>
        </w:rPr>
        <w:t xml:space="preserve"> was her st</w:t>
      </w:r>
      <w:r w:rsidR="0013673A" w:rsidRPr="00F5086F">
        <w:rPr>
          <w:rFonts w:ascii="Tahoma" w:hAnsi="Tahoma" w:cs="Tahoma"/>
          <w:i/>
          <w:sz w:val="24"/>
          <w:szCs w:val="24"/>
          <w:lang w:val="en-US"/>
        </w:rPr>
        <w:t>eel and determination that the a</w:t>
      </w:r>
      <w:r w:rsidRPr="00F5086F">
        <w:rPr>
          <w:rFonts w:ascii="Tahoma" w:hAnsi="Tahoma" w:cs="Tahoma"/>
          <w:i/>
          <w:sz w:val="24"/>
          <w:szCs w:val="24"/>
          <w:lang w:val="en-US"/>
        </w:rPr>
        <w:t>ct came into being</w:t>
      </w:r>
      <w:r w:rsidRPr="00F5086F">
        <w:rPr>
          <w:rFonts w:ascii="Tahoma" w:hAnsi="Tahoma" w:cs="Tahoma"/>
          <w:sz w:val="24"/>
          <w:szCs w:val="24"/>
          <w:lang w:val="en-US"/>
        </w:rPr>
        <w:t>”.</w:t>
      </w:r>
    </w:p>
    <w:p w14:paraId="53EBC7C1" w14:textId="1DBF697D" w:rsidR="005003ED" w:rsidRPr="00F5086F" w:rsidRDefault="006C11B4" w:rsidP="00AD4E87">
      <w:pPr>
        <w:spacing w:line="480" w:lineRule="auto"/>
        <w:rPr>
          <w:rFonts w:ascii="Tahoma" w:hAnsi="Tahoma" w:cs="Tahoma"/>
          <w:sz w:val="24"/>
          <w:szCs w:val="24"/>
          <w:lang w:val="en-US"/>
        </w:rPr>
      </w:pPr>
      <w:r w:rsidRPr="00F5086F">
        <w:rPr>
          <w:rFonts w:ascii="Tahoma" w:hAnsi="Tahoma" w:cs="Tahoma"/>
          <w:sz w:val="24"/>
          <w:szCs w:val="24"/>
          <w:lang w:val="en-US"/>
        </w:rPr>
        <w:t>A former Welsh Audit Office employee</w:t>
      </w:r>
      <w:r w:rsidR="005003ED" w:rsidRPr="00F5086F">
        <w:rPr>
          <w:rFonts w:ascii="Tahoma" w:hAnsi="Tahoma" w:cs="Tahoma"/>
          <w:sz w:val="24"/>
          <w:szCs w:val="24"/>
          <w:lang w:val="en-US"/>
        </w:rPr>
        <w:t xml:space="preserve"> discusses her involvement,</w:t>
      </w:r>
    </w:p>
    <w:p w14:paraId="175B16E0" w14:textId="71C24779" w:rsidR="005003ED" w:rsidRPr="00F5086F" w:rsidRDefault="005003ED" w:rsidP="00442C59">
      <w:pPr>
        <w:spacing w:line="480" w:lineRule="auto"/>
        <w:ind w:left="720" w:right="737"/>
        <w:rPr>
          <w:rFonts w:ascii="Tahoma" w:hAnsi="Tahoma" w:cs="Tahoma"/>
          <w:i/>
          <w:sz w:val="24"/>
          <w:szCs w:val="24"/>
          <w:lang w:val="en-US"/>
        </w:rPr>
      </w:pPr>
      <w:r w:rsidRPr="00F5086F">
        <w:rPr>
          <w:rFonts w:ascii="Tahoma" w:hAnsi="Tahoma" w:cs="Tahoma"/>
          <w:i/>
          <w:sz w:val="24"/>
          <w:szCs w:val="24"/>
          <w:lang w:val="en-US"/>
        </w:rPr>
        <w:t>Jane was the Minister responsible for this work [sustainable development] at this time. On the back of reports fro</w:t>
      </w:r>
      <w:r w:rsidR="00ED2A8A" w:rsidRPr="00F5086F">
        <w:rPr>
          <w:rFonts w:ascii="Tahoma" w:hAnsi="Tahoma" w:cs="Tahoma"/>
          <w:i/>
          <w:sz w:val="24"/>
          <w:szCs w:val="24"/>
          <w:lang w:val="en-US"/>
        </w:rPr>
        <w:t>m various sources:</w:t>
      </w:r>
      <w:r w:rsidRPr="00F5086F">
        <w:rPr>
          <w:rFonts w:ascii="Tahoma" w:hAnsi="Tahoma" w:cs="Tahoma"/>
          <w:i/>
          <w:sz w:val="24"/>
          <w:szCs w:val="24"/>
          <w:lang w:val="en-US"/>
        </w:rPr>
        <w:t xml:space="preserve"> academics, consulta</w:t>
      </w:r>
      <w:r w:rsidR="006D60F6" w:rsidRPr="00F5086F">
        <w:rPr>
          <w:rFonts w:ascii="Tahoma" w:hAnsi="Tahoma" w:cs="Tahoma"/>
          <w:i/>
          <w:sz w:val="24"/>
          <w:szCs w:val="24"/>
          <w:lang w:val="en-US"/>
        </w:rPr>
        <w:t>nts, and the Wales audit report,</w:t>
      </w:r>
      <w:r w:rsidRPr="00F5086F">
        <w:rPr>
          <w:rFonts w:ascii="Tahoma" w:hAnsi="Tahoma" w:cs="Tahoma"/>
          <w:i/>
          <w:sz w:val="24"/>
          <w:szCs w:val="24"/>
          <w:lang w:val="en-US"/>
        </w:rPr>
        <w:t xml:space="preserve"> </w:t>
      </w:r>
      <w:r w:rsidR="006D60F6" w:rsidRPr="00F5086F">
        <w:rPr>
          <w:rFonts w:ascii="Tahoma" w:hAnsi="Tahoma" w:cs="Tahoma"/>
          <w:i/>
          <w:sz w:val="24"/>
          <w:szCs w:val="24"/>
          <w:lang w:val="en-US"/>
        </w:rPr>
        <w:t>s</w:t>
      </w:r>
      <w:r w:rsidRPr="00F5086F">
        <w:rPr>
          <w:rFonts w:ascii="Tahoma" w:hAnsi="Tahoma" w:cs="Tahoma"/>
          <w:i/>
          <w:sz w:val="24"/>
          <w:szCs w:val="24"/>
          <w:lang w:val="en-US"/>
        </w:rPr>
        <w:t>he came to the conclusion that the only way to crack this was to legislate. She persuaded the government of the day that it needed to be inc</w:t>
      </w:r>
      <w:r w:rsidR="00442C59" w:rsidRPr="00F5086F">
        <w:rPr>
          <w:rFonts w:ascii="Tahoma" w:hAnsi="Tahoma" w:cs="Tahoma"/>
          <w:i/>
          <w:sz w:val="24"/>
          <w:szCs w:val="24"/>
          <w:lang w:val="en-US"/>
        </w:rPr>
        <w:t>luded within the next manifesto</w:t>
      </w:r>
      <w:r w:rsidRPr="00F5086F">
        <w:rPr>
          <w:rFonts w:ascii="Tahoma" w:hAnsi="Tahoma" w:cs="Tahoma"/>
          <w:i/>
          <w:sz w:val="24"/>
          <w:szCs w:val="24"/>
          <w:lang w:val="en-US"/>
        </w:rPr>
        <w:t>.</w:t>
      </w:r>
    </w:p>
    <w:p w14:paraId="1C894819" w14:textId="77777777" w:rsidR="005003ED" w:rsidRPr="00F5086F" w:rsidRDefault="00972B78" w:rsidP="00AD4E87">
      <w:pPr>
        <w:spacing w:line="480" w:lineRule="auto"/>
        <w:rPr>
          <w:rFonts w:ascii="Tahoma" w:hAnsi="Tahoma" w:cs="Tahoma"/>
          <w:sz w:val="24"/>
          <w:szCs w:val="24"/>
          <w:lang w:val="en-US"/>
        </w:rPr>
      </w:pPr>
      <w:r w:rsidRPr="00F5086F">
        <w:rPr>
          <w:rFonts w:ascii="Tahoma" w:hAnsi="Tahoma" w:cs="Tahoma"/>
          <w:sz w:val="24"/>
          <w:szCs w:val="24"/>
          <w:lang w:val="en-US"/>
        </w:rPr>
        <w:t>Jane Davidson left p</w:t>
      </w:r>
      <w:r w:rsidR="00DD3ED2" w:rsidRPr="00F5086F">
        <w:rPr>
          <w:rFonts w:ascii="Tahoma" w:hAnsi="Tahoma" w:cs="Tahoma"/>
          <w:sz w:val="24"/>
          <w:szCs w:val="24"/>
          <w:lang w:val="en-US"/>
        </w:rPr>
        <w:t>olitics in 2011, leaving</w:t>
      </w:r>
      <w:r w:rsidRPr="00F5086F">
        <w:rPr>
          <w:rFonts w:ascii="Tahoma" w:hAnsi="Tahoma" w:cs="Tahoma"/>
          <w:sz w:val="24"/>
          <w:szCs w:val="24"/>
          <w:lang w:val="en-US"/>
        </w:rPr>
        <w:t xml:space="preserve"> what she describes as a “bombshell” for her colleagues to deal with. </w:t>
      </w:r>
    </w:p>
    <w:p w14:paraId="02CE8569" w14:textId="19B7E7C8" w:rsidR="00155BC9" w:rsidRPr="00F5086F" w:rsidRDefault="00155BC9" w:rsidP="00AD4E87">
      <w:pPr>
        <w:spacing w:line="480" w:lineRule="auto"/>
        <w:rPr>
          <w:rFonts w:ascii="Tahoma" w:hAnsi="Tahoma" w:cs="Tahoma"/>
          <w:sz w:val="24"/>
          <w:szCs w:val="24"/>
          <w:lang w:val="en-US"/>
        </w:rPr>
      </w:pPr>
    </w:p>
    <w:p w14:paraId="3F43A9F0" w14:textId="65ED8C14" w:rsidR="008D678C" w:rsidRPr="00F5086F" w:rsidRDefault="008D678C" w:rsidP="00AD4E87">
      <w:pPr>
        <w:spacing w:line="480" w:lineRule="auto"/>
        <w:rPr>
          <w:rFonts w:ascii="Tahoma" w:hAnsi="Tahoma" w:cs="Tahoma"/>
          <w:i/>
          <w:sz w:val="24"/>
          <w:szCs w:val="24"/>
          <w:lang w:val="en-US"/>
        </w:rPr>
      </w:pPr>
      <w:r w:rsidRPr="00F5086F">
        <w:rPr>
          <w:rFonts w:ascii="Tahoma" w:hAnsi="Tahoma" w:cs="Tahoma"/>
          <w:i/>
          <w:sz w:val="24"/>
          <w:szCs w:val="24"/>
          <w:lang w:val="en-US"/>
        </w:rPr>
        <w:t>Peter Davies</w:t>
      </w:r>
    </w:p>
    <w:p w14:paraId="599FADD0" w14:textId="11CEF901" w:rsidR="00972B78" w:rsidRPr="00F5086F" w:rsidRDefault="008D678C" w:rsidP="00AD4E87">
      <w:pPr>
        <w:spacing w:line="480" w:lineRule="auto"/>
        <w:rPr>
          <w:rFonts w:ascii="Tahoma" w:hAnsi="Tahoma" w:cs="Tahoma"/>
          <w:sz w:val="24"/>
          <w:szCs w:val="24"/>
          <w:lang w:val="en-US"/>
        </w:rPr>
      </w:pPr>
      <w:r w:rsidRPr="00F5086F">
        <w:rPr>
          <w:rFonts w:ascii="Tahoma" w:hAnsi="Tahoma" w:cs="Tahoma"/>
          <w:sz w:val="24"/>
          <w:szCs w:val="24"/>
          <w:lang w:val="en-US"/>
        </w:rPr>
        <w:t>O</w:t>
      </w:r>
      <w:r w:rsidR="00972B78" w:rsidRPr="00F5086F">
        <w:rPr>
          <w:rFonts w:ascii="Tahoma" w:hAnsi="Tahoma" w:cs="Tahoma"/>
          <w:sz w:val="24"/>
          <w:szCs w:val="24"/>
          <w:lang w:val="en-US"/>
        </w:rPr>
        <w:t>ne of these colleagues</w:t>
      </w:r>
      <w:r w:rsidRPr="00F5086F">
        <w:rPr>
          <w:rFonts w:ascii="Tahoma" w:hAnsi="Tahoma" w:cs="Tahoma"/>
          <w:sz w:val="24"/>
          <w:szCs w:val="24"/>
          <w:lang w:val="en-US"/>
        </w:rPr>
        <w:t xml:space="preserve"> was Peter Davies</w:t>
      </w:r>
      <w:r w:rsidR="00972B78" w:rsidRPr="00F5086F">
        <w:rPr>
          <w:rFonts w:ascii="Tahoma" w:hAnsi="Tahoma" w:cs="Tahoma"/>
          <w:sz w:val="24"/>
          <w:szCs w:val="24"/>
          <w:lang w:val="en-US"/>
        </w:rPr>
        <w:t>. Formerly the Welsh Commissioner on the UK Sustainable Developmen</w:t>
      </w:r>
      <w:r w:rsidR="00CD603D" w:rsidRPr="00F5086F">
        <w:rPr>
          <w:rFonts w:ascii="Tahoma" w:hAnsi="Tahoma" w:cs="Tahoma"/>
          <w:sz w:val="24"/>
          <w:szCs w:val="24"/>
          <w:lang w:val="en-US"/>
        </w:rPr>
        <w:t>t Commission, he was kept on as</w:t>
      </w:r>
      <w:r w:rsidR="00972B78" w:rsidRPr="00F5086F">
        <w:rPr>
          <w:rFonts w:ascii="Tahoma" w:hAnsi="Tahoma" w:cs="Tahoma"/>
          <w:sz w:val="24"/>
          <w:szCs w:val="24"/>
          <w:lang w:val="en-US"/>
        </w:rPr>
        <w:t xml:space="preserve"> </w:t>
      </w:r>
      <w:r w:rsidR="00DD3ED2" w:rsidRPr="00F5086F">
        <w:rPr>
          <w:rFonts w:ascii="Tahoma" w:hAnsi="Tahoma" w:cs="Tahoma"/>
          <w:sz w:val="24"/>
          <w:szCs w:val="24"/>
          <w:lang w:val="en-US"/>
        </w:rPr>
        <w:t xml:space="preserve">Wales’ </w:t>
      </w:r>
      <w:r w:rsidR="00972B78" w:rsidRPr="00F5086F">
        <w:rPr>
          <w:rFonts w:ascii="Tahoma" w:hAnsi="Tahoma" w:cs="Tahoma"/>
          <w:sz w:val="24"/>
          <w:szCs w:val="24"/>
          <w:lang w:val="en-US"/>
        </w:rPr>
        <w:lastRenderedPageBreak/>
        <w:t xml:space="preserve">‘Sustainable Futures Commissioner’. </w:t>
      </w:r>
      <w:r w:rsidR="00155BC9" w:rsidRPr="00F5086F">
        <w:rPr>
          <w:rFonts w:ascii="Tahoma" w:hAnsi="Tahoma" w:cs="Tahoma"/>
          <w:sz w:val="24"/>
          <w:szCs w:val="24"/>
          <w:lang w:val="en-US"/>
        </w:rPr>
        <w:t>A member of the NGO alliance discusses</w:t>
      </w:r>
      <w:r w:rsidR="00CD603D" w:rsidRPr="00F5086F">
        <w:rPr>
          <w:rFonts w:ascii="Tahoma" w:hAnsi="Tahoma" w:cs="Tahoma"/>
          <w:sz w:val="24"/>
          <w:szCs w:val="24"/>
          <w:lang w:val="en-US"/>
        </w:rPr>
        <w:t xml:space="preserve"> his input,</w:t>
      </w:r>
    </w:p>
    <w:p w14:paraId="5DDBF062" w14:textId="0BC1D5BC" w:rsidR="00CD603D" w:rsidRPr="00F5086F" w:rsidRDefault="00CD603D" w:rsidP="00442C59">
      <w:pPr>
        <w:spacing w:line="480" w:lineRule="auto"/>
        <w:ind w:left="720" w:right="737"/>
        <w:rPr>
          <w:rFonts w:ascii="Tahoma" w:hAnsi="Tahoma" w:cs="Tahoma"/>
          <w:i/>
          <w:sz w:val="24"/>
          <w:szCs w:val="24"/>
          <w:lang w:val="en-US"/>
        </w:rPr>
      </w:pPr>
      <w:r w:rsidRPr="00F5086F">
        <w:rPr>
          <w:rFonts w:ascii="Tahoma" w:hAnsi="Tahoma" w:cs="Tahoma"/>
          <w:i/>
          <w:sz w:val="24"/>
          <w:szCs w:val="24"/>
          <w:lang w:val="en-US"/>
        </w:rPr>
        <w:t xml:space="preserve"> </w:t>
      </w:r>
      <w:r w:rsidR="00972B78" w:rsidRPr="00F5086F">
        <w:rPr>
          <w:rFonts w:ascii="Tahoma" w:hAnsi="Tahoma" w:cs="Tahoma"/>
          <w:i/>
          <w:sz w:val="24"/>
          <w:szCs w:val="24"/>
          <w:lang w:val="en-US"/>
        </w:rPr>
        <w:t>… Peter Davies, from where I was sitting he played an absolutely critical role. In building up the legislation, but also helping others identify their goals within the legislation. Peter is a very good networker. He let everyone know they had a role to play. He provided very strong leadership, but giving that leadership to others as well</w:t>
      </w:r>
      <w:r w:rsidRPr="00F5086F">
        <w:rPr>
          <w:rFonts w:ascii="Tahoma" w:hAnsi="Tahoma" w:cs="Tahoma"/>
          <w:i/>
          <w:sz w:val="24"/>
          <w:szCs w:val="24"/>
          <w:lang w:val="en-US"/>
        </w:rPr>
        <w:t>. … He mad</w:t>
      </w:r>
      <w:r w:rsidR="00442C59" w:rsidRPr="00F5086F">
        <w:rPr>
          <w:rFonts w:ascii="Tahoma" w:hAnsi="Tahoma" w:cs="Tahoma"/>
          <w:i/>
          <w:sz w:val="24"/>
          <w:szCs w:val="24"/>
          <w:lang w:val="en-US"/>
        </w:rPr>
        <w:t>e sure that everybody was heard.</w:t>
      </w:r>
    </w:p>
    <w:p w14:paraId="59A1C80D" w14:textId="44D5402A" w:rsidR="00CD603D" w:rsidRPr="00F5086F" w:rsidRDefault="006C11B4" w:rsidP="00CD603D">
      <w:pPr>
        <w:spacing w:line="480" w:lineRule="auto"/>
        <w:rPr>
          <w:rFonts w:ascii="Tahoma" w:hAnsi="Tahoma" w:cs="Tahoma"/>
          <w:sz w:val="24"/>
          <w:szCs w:val="24"/>
          <w:lang w:val="en-US"/>
        </w:rPr>
      </w:pPr>
      <w:r w:rsidRPr="00F5086F">
        <w:rPr>
          <w:rFonts w:ascii="Tahoma" w:hAnsi="Tahoma" w:cs="Tahoma"/>
          <w:sz w:val="24"/>
          <w:szCs w:val="24"/>
          <w:lang w:val="en-US"/>
        </w:rPr>
        <w:t>Jane Davidson, former Minister,</w:t>
      </w:r>
      <w:r w:rsidR="00CD603D" w:rsidRPr="00F5086F">
        <w:rPr>
          <w:rFonts w:ascii="Tahoma" w:hAnsi="Tahoma" w:cs="Tahoma"/>
          <w:sz w:val="24"/>
          <w:szCs w:val="24"/>
          <w:lang w:val="en-US"/>
        </w:rPr>
        <w:t xml:space="preserve"> describes his contribution,</w:t>
      </w:r>
    </w:p>
    <w:p w14:paraId="2BA93C47" w14:textId="459D5F16" w:rsidR="00CD603D" w:rsidRPr="00F5086F" w:rsidRDefault="00CD603D" w:rsidP="00442C59">
      <w:pPr>
        <w:spacing w:line="480" w:lineRule="auto"/>
        <w:ind w:left="720" w:right="737"/>
        <w:rPr>
          <w:rFonts w:ascii="Tahoma" w:hAnsi="Tahoma" w:cs="Tahoma"/>
          <w:i/>
          <w:sz w:val="24"/>
          <w:szCs w:val="24"/>
          <w:lang w:val="en-US"/>
        </w:rPr>
      </w:pPr>
      <w:r w:rsidRPr="00F5086F">
        <w:rPr>
          <w:rFonts w:ascii="Tahoma" w:hAnsi="Tahoma" w:cs="Tahoma"/>
          <w:i/>
          <w:sz w:val="24"/>
          <w:szCs w:val="24"/>
          <w:lang w:val="en-US"/>
        </w:rPr>
        <w:t xml:space="preserve"> </w:t>
      </w:r>
      <w:r w:rsidR="00996C87" w:rsidRPr="00F5086F">
        <w:rPr>
          <w:rFonts w:ascii="Tahoma" w:hAnsi="Tahoma" w:cs="Tahoma"/>
          <w:i/>
          <w:sz w:val="24"/>
          <w:szCs w:val="24"/>
          <w:lang w:val="en-US"/>
        </w:rPr>
        <w:t xml:space="preserve">And his work has been absolutely extraordinary. </w:t>
      </w:r>
      <w:r w:rsidRPr="00F5086F">
        <w:rPr>
          <w:rFonts w:ascii="Tahoma" w:hAnsi="Tahoma" w:cs="Tahoma"/>
          <w:i/>
          <w:sz w:val="24"/>
          <w:szCs w:val="24"/>
          <w:lang w:val="en-US"/>
        </w:rPr>
        <w:t>..</w:t>
      </w:r>
      <w:r w:rsidR="00996C87" w:rsidRPr="00F5086F">
        <w:rPr>
          <w:rFonts w:ascii="Tahoma" w:hAnsi="Tahoma" w:cs="Tahoma"/>
          <w:i/>
          <w:sz w:val="24"/>
          <w:szCs w:val="24"/>
          <w:lang w:val="en-US"/>
        </w:rPr>
        <w:t>. Peter is the ultimate diplomat. Many</w:t>
      </w:r>
      <w:r w:rsidRPr="00F5086F">
        <w:rPr>
          <w:rFonts w:ascii="Tahoma" w:hAnsi="Tahoma" w:cs="Tahoma"/>
          <w:i/>
          <w:sz w:val="24"/>
          <w:szCs w:val="24"/>
          <w:lang w:val="en-US"/>
        </w:rPr>
        <w:t>,</w:t>
      </w:r>
      <w:r w:rsidR="00996C87" w:rsidRPr="00F5086F">
        <w:rPr>
          <w:rFonts w:ascii="Tahoma" w:hAnsi="Tahoma" w:cs="Tahoma"/>
          <w:i/>
          <w:sz w:val="24"/>
          <w:szCs w:val="24"/>
          <w:lang w:val="en-US"/>
        </w:rPr>
        <w:t xml:space="preserve"> many</w:t>
      </w:r>
      <w:r w:rsidRPr="00F5086F">
        <w:rPr>
          <w:rFonts w:ascii="Tahoma" w:hAnsi="Tahoma" w:cs="Tahoma"/>
          <w:i/>
          <w:sz w:val="24"/>
          <w:szCs w:val="24"/>
          <w:lang w:val="en-US"/>
        </w:rPr>
        <w:t>,</w:t>
      </w:r>
      <w:r w:rsidR="00996C87" w:rsidRPr="00F5086F">
        <w:rPr>
          <w:rFonts w:ascii="Tahoma" w:hAnsi="Tahoma" w:cs="Tahoma"/>
          <w:i/>
          <w:sz w:val="24"/>
          <w:szCs w:val="24"/>
          <w:lang w:val="en-US"/>
        </w:rPr>
        <w:t xml:space="preserve"> hours, days, months, years of work into trying to make sure that what happened in </w:t>
      </w:r>
      <w:r w:rsidR="00B427C7" w:rsidRPr="00F5086F">
        <w:rPr>
          <w:rFonts w:ascii="Tahoma" w:hAnsi="Tahoma" w:cs="Tahoma"/>
          <w:i/>
          <w:sz w:val="24"/>
          <w:szCs w:val="24"/>
          <w:lang w:val="en-US"/>
        </w:rPr>
        <w:t>‘</w:t>
      </w:r>
      <w:r w:rsidR="00996C87" w:rsidRPr="00F5086F">
        <w:rPr>
          <w:rFonts w:ascii="Tahoma" w:hAnsi="Tahoma" w:cs="Tahoma"/>
          <w:i/>
          <w:sz w:val="24"/>
          <w:szCs w:val="24"/>
          <w:lang w:val="en-US"/>
        </w:rPr>
        <w:t xml:space="preserve">the </w:t>
      </w:r>
      <w:r w:rsidR="00EB5FAC" w:rsidRPr="00F5086F">
        <w:rPr>
          <w:rFonts w:ascii="Tahoma" w:hAnsi="Tahoma" w:cs="Tahoma"/>
          <w:i/>
          <w:sz w:val="24"/>
          <w:szCs w:val="24"/>
          <w:lang w:val="en-US"/>
        </w:rPr>
        <w:t>Wales We W</w:t>
      </w:r>
      <w:r w:rsidR="00996C87" w:rsidRPr="00F5086F">
        <w:rPr>
          <w:rFonts w:ascii="Tahoma" w:hAnsi="Tahoma" w:cs="Tahoma"/>
          <w:i/>
          <w:sz w:val="24"/>
          <w:szCs w:val="24"/>
          <w:lang w:val="en-US"/>
        </w:rPr>
        <w:t>ant</w:t>
      </w:r>
      <w:r w:rsidR="00EB5FAC" w:rsidRPr="00F5086F">
        <w:rPr>
          <w:rFonts w:ascii="Tahoma" w:hAnsi="Tahoma" w:cs="Tahoma"/>
          <w:i/>
          <w:sz w:val="24"/>
          <w:szCs w:val="24"/>
          <w:lang w:val="en-US"/>
        </w:rPr>
        <w:t>’</w:t>
      </w:r>
      <w:r w:rsidR="00996C87" w:rsidRPr="00F5086F">
        <w:rPr>
          <w:rFonts w:ascii="Tahoma" w:hAnsi="Tahoma" w:cs="Tahoma"/>
          <w:i/>
          <w:sz w:val="24"/>
          <w:szCs w:val="24"/>
          <w:lang w:val="en-US"/>
        </w:rPr>
        <w:t xml:space="preserve"> dialogue gave everybody</w:t>
      </w:r>
      <w:r w:rsidR="00EB5FAC" w:rsidRPr="00F5086F">
        <w:rPr>
          <w:rFonts w:ascii="Tahoma" w:hAnsi="Tahoma" w:cs="Tahoma"/>
          <w:i/>
          <w:sz w:val="24"/>
          <w:szCs w:val="24"/>
          <w:lang w:val="en-US"/>
        </w:rPr>
        <w:t>,</w:t>
      </w:r>
      <w:r w:rsidR="00996C87" w:rsidRPr="00F5086F">
        <w:rPr>
          <w:rFonts w:ascii="Tahoma" w:hAnsi="Tahoma" w:cs="Tahoma"/>
          <w:i/>
          <w:sz w:val="24"/>
          <w:szCs w:val="24"/>
          <w:lang w:val="en-US"/>
        </w:rPr>
        <w:t xml:space="preserve"> in every sector of life</w:t>
      </w:r>
      <w:r w:rsidR="00EB5FAC" w:rsidRPr="00F5086F">
        <w:rPr>
          <w:rFonts w:ascii="Tahoma" w:hAnsi="Tahoma" w:cs="Tahoma"/>
          <w:i/>
          <w:sz w:val="24"/>
          <w:szCs w:val="24"/>
          <w:lang w:val="en-US"/>
        </w:rPr>
        <w:t>,</w:t>
      </w:r>
      <w:r w:rsidR="00442C59" w:rsidRPr="00F5086F">
        <w:rPr>
          <w:rFonts w:ascii="Tahoma" w:hAnsi="Tahoma" w:cs="Tahoma"/>
          <w:i/>
          <w:sz w:val="24"/>
          <w:szCs w:val="24"/>
          <w:lang w:val="en-US"/>
        </w:rPr>
        <w:t xml:space="preserve"> an opportunity to contribute… </w:t>
      </w:r>
      <w:proofErr w:type="gramStart"/>
      <w:r w:rsidR="00996C87" w:rsidRPr="00F5086F">
        <w:rPr>
          <w:rFonts w:ascii="Tahoma" w:hAnsi="Tahoma" w:cs="Tahoma"/>
          <w:i/>
          <w:sz w:val="24"/>
          <w:szCs w:val="24"/>
          <w:lang w:val="en-US"/>
        </w:rPr>
        <w:t>A trusted expert, with a commitment to Wales and a commitment to sustainability.</w:t>
      </w:r>
      <w:proofErr w:type="gramEnd"/>
      <w:r w:rsidR="00996C87" w:rsidRPr="00F5086F">
        <w:rPr>
          <w:rFonts w:ascii="Tahoma" w:hAnsi="Tahoma" w:cs="Tahoma"/>
          <w:i/>
          <w:sz w:val="24"/>
          <w:szCs w:val="24"/>
          <w:lang w:val="en-US"/>
        </w:rPr>
        <w:t xml:space="preserve"> Who could work with environmental </w:t>
      </w:r>
      <w:proofErr w:type="spellStart"/>
      <w:r w:rsidR="00996C87" w:rsidRPr="00F5086F">
        <w:rPr>
          <w:rFonts w:ascii="Tahoma" w:hAnsi="Tahoma" w:cs="Tahoma"/>
          <w:i/>
          <w:sz w:val="24"/>
          <w:szCs w:val="24"/>
          <w:lang w:val="en-US"/>
        </w:rPr>
        <w:t>organisations</w:t>
      </w:r>
      <w:proofErr w:type="spellEnd"/>
      <w:r w:rsidR="00996C87" w:rsidRPr="00F5086F">
        <w:rPr>
          <w:rFonts w:ascii="Tahoma" w:hAnsi="Tahoma" w:cs="Tahoma"/>
          <w:i/>
          <w:sz w:val="24"/>
          <w:szCs w:val="24"/>
          <w:lang w:val="en-US"/>
        </w:rPr>
        <w:t xml:space="preserve">, the social </w:t>
      </w:r>
      <w:proofErr w:type="spellStart"/>
      <w:r w:rsidR="00996C87" w:rsidRPr="00F5086F">
        <w:rPr>
          <w:rFonts w:ascii="Tahoma" w:hAnsi="Tahoma" w:cs="Tahoma"/>
          <w:i/>
          <w:sz w:val="24"/>
          <w:szCs w:val="24"/>
          <w:lang w:val="en-US"/>
        </w:rPr>
        <w:t>organisations</w:t>
      </w:r>
      <w:proofErr w:type="spellEnd"/>
      <w:r w:rsidR="00996C87" w:rsidRPr="00F5086F">
        <w:rPr>
          <w:rFonts w:ascii="Tahoma" w:hAnsi="Tahoma" w:cs="Tahoma"/>
          <w:i/>
          <w:sz w:val="24"/>
          <w:szCs w:val="24"/>
          <w:lang w:val="en-US"/>
        </w:rPr>
        <w:t xml:space="preserve">, understood the whole charity sector, understood government, </w:t>
      </w:r>
      <w:r w:rsidR="00442C59" w:rsidRPr="00F5086F">
        <w:rPr>
          <w:rFonts w:ascii="Tahoma" w:hAnsi="Tahoma" w:cs="Tahoma"/>
          <w:i/>
          <w:sz w:val="24"/>
          <w:szCs w:val="24"/>
          <w:lang w:val="en-US"/>
        </w:rPr>
        <w:t xml:space="preserve">and facilitating. </w:t>
      </w:r>
      <w:proofErr w:type="gramStart"/>
      <w:r w:rsidR="00442C59" w:rsidRPr="00F5086F">
        <w:rPr>
          <w:rFonts w:ascii="Tahoma" w:hAnsi="Tahoma" w:cs="Tahoma"/>
          <w:i/>
          <w:sz w:val="24"/>
          <w:szCs w:val="24"/>
          <w:lang w:val="en-US"/>
        </w:rPr>
        <w:t>Absolute hero</w:t>
      </w:r>
      <w:r w:rsidR="00996C87" w:rsidRPr="00F5086F">
        <w:rPr>
          <w:rFonts w:ascii="Tahoma" w:hAnsi="Tahoma" w:cs="Tahoma"/>
          <w:i/>
          <w:sz w:val="24"/>
          <w:szCs w:val="24"/>
          <w:lang w:val="en-US"/>
        </w:rPr>
        <w:t>.</w:t>
      </w:r>
      <w:proofErr w:type="gramEnd"/>
    </w:p>
    <w:p w14:paraId="167A3A59" w14:textId="102CA676" w:rsidR="00CD603D" w:rsidRPr="00F5086F" w:rsidRDefault="00CD603D" w:rsidP="00996C87">
      <w:pPr>
        <w:spacing w:line="480" w:lineRule="auto"/>
        <w:rPr>
          <w:rFonts w:ascii="Tahoma" w:hAnsi="Tahoma" w:cs="Tahoma"/>
          <w:sz w:val="24"/>
          <w:szCs w:val="24"/>
          <w:lang w:val="en-US"/>
        </w:rPr>
      </w:pPr>
      <w:r w:rsidRPr="00F5086F">
        <w:rPr>
          <w:rFonts w:ascii="Tahoma" w:hAnsi="Tahoma" w:cs="Tahoma"/>
          <w:sz w:val="24"/>
          <w:szCs w:val="24"/>
          <w:lang w:val="en-US"/>
        </w:rPr>
        <w:t>Two quotes from interviewees describe</w:t>
      </w:r>
      <w:r w:rsidR="006C11B4" w:rsidRPr="00F5086F">
        <w:rPr>
          <w:rFonts w:ascii="Tahoma" w:hAnsi="Tahoma" w:cs="Tahoma"/>
          <w:sz w:val="24"/>
          <w:szCs w:val="24"/>
          <w:lang w:val="en-US"/>
        </w:rPr>
        <w:t xml:space="preserve"> his involvement</w:t>
      </w:r>
      <w:r w:rsidR="006557C8" w:rsidRPr="00F5086F">
        <w:rPr>
          <w:rFonts w:ascii="Tahoma" w:hAnsi="Tahoma" w:cs="Tahoma"/>
          <w:sz w:val="24"/>
          <w:szCs w:val="24"/>
          <w:lang w:val="en-US"/>
        </w:rPr>
        <w:t>,</w:t>
      </w:r>
      <w:r w:rsidRPr="00F5086F">
        <w:rPr>
          <w:rFonts w:ascii="Tahoma" w:hAnsi="Tahoma" w:cs="Tahoma"/>
          <w:sz w:val="24"/>
          <w:szCs w:val="24"/>
          <w:lang w:val="en-US"/>
        </w:rPr>
        <w:t xml:space="preserve"> “</w:t>
      </w:r>
      <w:r w:rsidRPr="00F5086F">
        <w:rPr>
          <w:rFonts w:ascii="Tahoma" w:hAnsi="Tahoma" w:cs="Tahoma"/>
          <w:i/>
          <w:sz w:val="24"/>
          <w:szCs w:val="24"/>
          <w:lang w:val="en-US"/>
        </w:rPr>
        <w:t>Peter Davies was a tremendous critical friend of the government</w:t>
      </w:r>
      <w:r w:rsidRPr="00F5086F">
        <w:rPr>
          <w:rFonts w:ascii="Tahoma" w:hAnsi="Tahoma" w:cs="Tahoma"/>
          <w:sz w:val="24"/>
          <w:szCs w:val="24"/>
          <w:lang w:val="en-US"/>
        </w:rPr>
        <w:t>”. “</w:t>
      </w:r>
      <w:r w:rsidRPr="00F5086F">
        <w:rPr>
          <w:rFonts w:ascii="Tahoma" w:hAnsi="Tahoma" w:cs="Tahoma"/>
          <w:i/>
          <w:sz w:val="24"/>
          <w:szCs w:val="24"/>
          <w:lang w:val="en-US"/>
        </w:rPr>
        <w:t xml:space="preserve">If he hadn’t </w:t>
      </w:r>
      <w:r w:rsidR="004B770E" w:rsidRPr="00F5086F">
        <w:rPr>
          <w:rFonts w:ascii="Tahoma" w:hAnsi="Tahoma" w:cs="Tahoma"/>
          <w:i/>
          <w:sz w:val="24"/>
          <w:szCs w:val="24"/>
          <w:lang w:val="en-US"/>
        </w:rPr>
        <w:t>have</w:t>
      </w:r>
      <w:r w:rsidRPr="00F5086F">
        <w:rPr>
          <w:rFonts w:ascii="Tahoma" w:hAnsi="Tahoma" w:cs="Tahoma"/>
          <w:i/>
          <w:sz w:val="24"/>
          <w:szCs w:val="24"/>
          <w:lang w:val="en-US"/>
        </w:rPr>
        <w:t xml:space="preserve"> been there, it wouldn’t have moved as quickly as it did</w:t>
      </w:r>
      <w:r w:rsidRPr="00F5086F">
        <w:rPr>
          <w:rFonts w:ascii="Tahoma" w:hAnsi="Tahoma" w:cs="Tahoma"/>
          <w:sz w:val="24"/>
          <w:szCs w:val="24"/>
          <w:lang w:val="en-US"/>
        </w:rPr>
        <w:t>”</w:t>
      </w:r>
      <w:r w:rsidR="006557C8" w:rsidRPr="00F5086F">
        <w:rPr>
          <w:rFonts w:ascii="Tahoma" w:hAnsi="Tahoma" w:cs="Tahoma"/>
          <w:sz w:val="24"/>
          <w:szCs w:val="24"/>
          <w:lang w:val="en-US"/>
        </w:rPr>
        <w:t>.</w:t>
      </w:r>
    </w:p>
    <w:p w14:paraId="377300F7" w14:textId="61E2F7F8" w:rsidR="008D678C" w:rsidRPr="00F5086F" w:rsidRDefault="008D678C" w:rsidP="00AD4E87">
      <w:pPr>
        <w:spacing w:line="480" w:lineRule="auto"/>
        <w:rPr>
          <w:rFonts w:ascii="Tahoma" w:hAnsi="Tahoma" w:cs="Tahoma"/>
          <w:sz w:val="24"/>
          <w:szCs w:val="24"/>
          <w:lang w:val="en-US"/>
        </w:rPr>
      </w:pPr>
    </w:p>
    <w:p w14:paraId="5B4FD393" w14:textId="587B6F7C" w:rsidR="008D678C" w:rsidRPr="00F5086F" w:rsidRDefault="008D678C" w:rsidP="00AD4E87">
      <w:pPr>
        <w:spacing w:line="480" w:lineRule="auto"/>
        <w:rPr>
          <w:rFonts w:ascii="Tahoma" w:hAnsi="Tahoma" w:cs="Tahoma"/>
          <w:i/>
          <w:sz w:val="24"/>
          <w:szCs w:val="24"/>
          <w:lang w:val="en-US"/>
        </w:rPr>
      </w:pPr>
      <w:r w:rsidRPr="00F5086F">
        <w:rPr>
          <w:rFonts w:ascii="Tahoma" w:hAnsi="Tahoma" w:cs="Tahoma"/>
          <w:i/>
          <w:sz w:val="24"/>
          <w:szCs w:val="24"/>
          <w:lang w:val="en-US"/>
        </w:rPr>
        <w:t>Moving around ministers portfolios</w:t>
      </w:r>
    </w:p>
    <w:p w14:paraId="1E2ED10E" w14:textId="08BB4AFA" w:rsidR="00602FDB" w:rsidRPr="00F5086F" w:rsidRDefault="00A52F9B" w:rsidP="00AD4E87">
      <w:pPr>
        <w:spacing w:line="480" w:lineRule="auto"/>
        <w:rPr>
          <w:rFonts w:ascii="Tahoma" w:hAnsi="Tahoma" w:cs="Tahoma"/>
          <w:sz w:val="24"/>
          <w:szCs w:val="24"/>
          <w:lang w:val="en-US"/>
        </w:rPr>
      </w:pPr>
      <w:r w:rsidRPr="00F5086F">
        <w:rPr>
          <w:rFonts w:ascii="Tahoma" w:hAnsi="Tahoma" w:cs="Tahoma"/>
          <w:sz w:val="24"/>
          <w:szCs w:val="24"/>
          <w:lang w:val="en-US"/>
        </w:rPr>
        <w:t xml:space="preserve">Peter Davies worked with </w:t>
      </w:r>
      <w:r w:rsidR="003A1F9D" w:rsidRPr="00F5086F">
        <w:rPr>
          <w:rFonts w:ascii="Tahoma" w:hAnsi="Tahoma" w:cs="Tahoma"/>
          <w:sz w:val="24"/>
          <w:szCs w:val="24"/>
          <w:lang w:val="en-US"/>
        </w:rPr>
        <w:t xml:space="preserve">three </w:t>
      </w:r>
      <w:r w:rsidRPr="00F5086F">
        <w:rPr>
          <w:rFonts w:ascii="Tahoma" w:hAnsi="Tahoma" w:cs="Tahoma"/>
          <w:sz w:val="24"/>
          <w:szCs w:val="24"/>
          <w:lang w:val="en-US"/>
        </w:rPr>
        <w:t>m</w:t>
      </w:r>
      <w:r w:rsidR="0026794C" w:rsidRPr="00F5086F">
        <w:rPr>
          <w:rFonts w:ascii="Tahoma" w:hAnsi="Tahoma" w:cs="Tahoma"/>
          <w:sz w:val="24"/>
          <w:szCs w:val="24"/>
          <w:lang w:val="en-US"/>
        </w:rPr>
        <w:t>inister</w:t>
      </w:r>
      <w:r w:rsidRPr="00F5086F">
        <w:rPr>
          <w:rFonts w:ascii="Tahoma" w:hAnsi="Tahoma" w:cs="Tahoma"/>
          <w:sz w:val="24"/>
          <w:szCs w:val="24"/>
          <w:lang w:val="en-US"/>
        </w:rPr>
        <w:t>s</w:t>
      </w:r>
      <w:r w:rsidR="003A1F9D" w:rsidRPr="00F5086F">
        <w:rPr>
          <w:rFonts w:ascii="Tahoma" w:hAnsi="Tahoma" w:cs="Tahoma"/>
          <w:sz w:val="24"/>
          <w:szCs w:val="24"/>
          <w:lang w:val="en-US"/>
        </w:rPr>
        <w:t xml:space="preserve"> (with different portfolios) </w:t>
      </w:r>
      <w:r w:rsidRPr="00F5086F">
        <w:rPr>
          <w:rFonts w:ascii="Tahoma" w:hAnsi="Tahoma" w:cs="Tahoma"/>
          <w:sz w:val="24"/>
          <w:szCs w:val="24"/>
          <w:lang w:val="en-US"/>
        </w:rPr>
        <w:t>while</w:t>
      </w:r>
      <w:r w:rsidR="0026794C" w:rsidRPr="00F5086F">
        <w:rPr>
          <w:rFonts w:ascii="Tahoma" w:hAnsi="Tahoma" w:cs="Tahoma"/>
          <w:sz w:val="24"/>
          <w:szCs w:val="24"/>
          <w:lang w:val="en-US"/>
        </w:rPr>
        <w:t xml:space="preserve"> the</w:t>
      </w:r>
      <w:r w:rsidR="0092742B" w:rsidRPr="00F5086F">
        <w:rPr>
          <w:rFonts w:ascii="Tahoma" w:hAnsi="Tahoma" w:cs="Tahoma"/>
          <w:sz w:val="24"/>
          <w:szCs w:val="24"/>
          <w:lang w:val="en-US"/>
        </w:rPr>
        <w:t xml:space="preserve"> WFG</w:t>
      </w:r>
      <w:r w:rsidR="0026794C" w:rsidRPr="00F5086F">
        <w:rPr>
          <w:rFonts w:ascii="Tahoma" w:hAnsi="Tahoma" w:cs="Tahoma"/>
          <w:sz w:val="24"/>
          <w:szCs w:val="24"/>
          <w:lang w:val="en-US"/>
        </w:rPr>
        <w:t xml:space="preserve"> Act</w:t>
      </w:r>
      <w:r w:rsidRPr="00F5086F">
        <w:rPr>
          <w:rFonts w:ascii="Tahoma" w:hAnsi="Tahoma" w:cs="Tahoma"/>
          <w:sz w:val="24"/>
          <w:szCs w:val="24"/>
          <w:lang w:val="en-US"/>
        </w:rPr>
        <w:t xml:space="preserve"> was being developed</w:t>
      </w:r>
      <w:r w:rsidR="003E28A6" w:rsidRPr="00F5086F">
        <w:rPr>
          <w:rFonts w:ascii="Tahoma" w:hAnsi="Tahoma" w:cs="Tahoma"/>
          <w:sz w:val="24"/>
          <w:szCs w:val="24"/>
          <w:lang w:val="en-US"/>
        </w:rPr>
        <w:t>. The WFG A</w:t>
      </w:r>
      <w:r w:rsidRPr="00F5086F">
        <w:rPr>
          <w:rFonts w:ascii="Tahoma" w:hAnsi="Tahoma" w:cs="Tahoma"/>
          <w:sz w:val="24"/>
          <w:szCs w:val="24"/>
          <w:lang w:val="en-US"/>
        </w:rPr>
        <w:t>ct</w:t>
      </w:r>
      <w:r w:rsidR="0026794C" w:rsidRPr="00F5086F">
        <w:rPr>
          <w:rFonts w:ascii="Tahoma" w:hAnsi="Tahoma" w:cs="Tahoma"/>
          <w:sz w:val="24"/>
          <w:szCs w:val="24"/>
          <w:lang w:val="en-US"/>
        </w:rPr>
        <w:t xml:space="preserve"> m</w:t>
      </w:r>
      <w:r w:rsidRPr="00F5086F">
        <w:rPr>
          <w:rFonts w:ascii="Tahoma" w:hAnsi="Tahoma" w:cs="Tahoma"/>
          <w:sz w:val="24"/>
          <w:szCs w:val="24"/>
          <w:lang w:val="en-US"/>
        </w:rPr>
        <w:t>oved</w:t>
      </w:r>
      <w:r w:rsidR="0026794C" w:rsidRPr="00F5086F">
        <w:rPr>
          <w:rFonts w:ascii="Tahoma" w:hAnsi="Tahoma" w:cs="Tahoma"/>
          <w:sz w:val="24"/>
          <w:szCs w:val="24"/>
          <w:lang w:val="en-US"/>
        </w:rPr>
        <w:t xml:space="preserve"> from the Environment and Sustainable Development Minister, to the Minister for Communities and Tackling Poverty and finally to the Minister for Natural Resou</w:t>
      </w:r>
      <w:r w:rsidR="002872F1" w:rsidRPr="00F5086F">
        <w:rPr>
          <w:rFonts w:ascii="Tahoma" w:hAnsi="Tahoma" w:cs="Tahoma"/>
          <w:sz w:val="24"/>
          <w:szCs w:val="24"/>
          <w:lang w:val="en-US"/>
        </w:rPr>
        <w:t>r</w:t>
      </w:r>
      <w:r w:rsidR="006C11B4" w:rsidRPr="00F5086F">
        <w:rPr>
          <w:rFonts w:ascii="Tahoma" w:hAnsi="Tahoma" w:cs="Tahoma"/>
          <w:sz w:val="24"/>
          <w:szCs w:val="24"/>
          <w:lang w:val="en-US"/>
        </w:rPr>
        <w:t>ces, who got it to royal assent.</w:t>
      </w:r>
      <w:r w:rsidR="00602FDB" w:rsidRPr="00F5086F">
        <w:rPr>
          <w:rFonts w:ascii="Tahoma" w:hAnsi="Tahoma" w:cs="Tahoma"/>
          <w:sz w:val="24"/>
          <w:szCs w:val="24"/>
          <w:lang w:val="en-US"/>
        </w:rPr>
        <w:t xml:space="preserve"> </w:t>
      </w:r>
    </w:p>
    <w:p w14:paraId="3EE69BA3" w14:textId="34315398" w:rsidR="006C11B4" w:rsidRPr="00F5086F" w:rsidRDefault="00602FDB" w:rsidP="00AD4E87">
      <w:pPr>
        <w:spacing w:line="480" w:lineRule="auto"/>
        <w:rPr>
          <w:rFonts w:ascii="Tahoma" w:hAnsi="Tahoma" w:cs="Tahoma"/>
          <w:sz w:val="24"/>
          <w:szCs w:val="24"/>
          <w:lang w:val="en-US"/>
        </w:rPr>
      </w:pPr>
      <w:r w:rsidRPr="00F5086F">
        <w:rPr>
          <w:rFonts w:ascii="Tahoma" w:hAnsi="Tahoma" w:cs="Tahoma"/>
          <w:sz w:val="24"/>
          <w:szCs w:val="24"/>
          <w:lang w:val="en-US"/>
        </w:rPr>
        <w:t xml:space="preserve">Despite sustainable development being </w:t>
      </w:r>
      <w:proofErr w:type="spellStart"/>
      <w:r w:rsidRPr="00F5086F">
        <w:rPr>
          <w:rFonts w:ascii="Tahoma" w:hAnsi="Tahoma" w:cs="Tahoma"/>
          <w:sz w:val="24"/>
          <w:szCs w:val="24"/>
          <w:lang w:val="en-US"/>
        </w:rPr>
        <w:t>prioritised</w:t>
      </w:r>
      <w:proofErr w:type="spellEnd"/>
      <w:r w:rsidRPr="00F5086F">
        <w:rPr>
          <w:rFonts w:ascii="Tahoma" w:hAnsi="Tahoma" w:cs="Tahoma"/>
          <w:sz w:val="24"/>
          <w:szCs w:val="24"/>
          <w:lang w:val="en-US"/>
        </w:rPr>
        <w:t xml:space="preserve"> across government </w:t>
      </w:r>
      <w:r w:rsidR="003A1F9D" w:rsidRPr="00F5086F">
        <w:rPr>
          <w:rFonts w:ascii="Tahoma" w:hAnsi="Tahoma" w:cs="Tahoma"/>
          <w:sz w:val="24"/>
          <w:szCs w:val="24"/>
          <w:lang w:val="en-US"/>
        </w:rPr>
        <w:t xml:space="preserve">following </w:t>
      </w:r>
      <w:r w:rsidRPr="00F5086F">
        <w:rPr>
          <w:rFonts w:ascii="Tahoma" w:hAnsi="Tahoma" w:cs="Tahoma"/>
          <w:sz w:val="24"/>
          <w:szCs w:val="24"/>
          <w:lang w:val="en-US"/>
        </w:rPr>
        <w:t>the creation of the Welsh Assembly, there was still resistance from welsh decision makers. Many in the Assembly needed persuading that the WFG Act would have the power to deliver outcomes and not be too bureaucratic. The multiple ministers responsible f</w:t>
      </w:r>
      <w:r w:rsidR="00941E18" w:rsidRPr="00F5086F">
        <w:rPr>
          <w:rFonts w:ascii="Tahoma" w:hAnsi="Tahoma" w:cs="Tahoma"/>
          <w:sz w:val="24"/>
          <w:szCs w:val="24"/>
          <w:lang w:val="en-US"/>
        </w:rPr>
        <w:t>or the Act were able to</w:t>
      </w:r>
      <w:r w:rsidRPr="00F5086F">
        <w:rPr>
          <w:rFonts w:ascii="Tahoma" w:hAnsi="Tahoma" w:cs="Tahoma"/>
          <w:sz w:val="24"/>
          <w:szCs w:val="24"/>
          <w:lang w:val="en-US"/>
        </w:rPr>
        <w:t xml:space="preserve"> use their different spheres of influence when they became knowledgeable and supportive of the WFG Act</w:t>
      </w:r>
      <w:r w:rsidR="00941E18" w:rsidRPr="00F5086F">
        <w:rPr>
          <w:rFonts w:ascii="Tahoma" w:hAnsi="Tahoma" w:cs="Tahoma"/>
          <w:sz w:val="24"/>
          <w:szCs w:val="24"/>
          <w:lang w:val="en-US"/>
        </w:rPr>
        <w:t xml:space="preserve"> to persuade other Assembly members to back it</w:t>
      </w:r>
      <w:r w:rsidRPr="00F5086F">
        <w:rPr>
          <w:rFonts w:ascii="Tahoma" w:hAnsi="Tahoma" w:cs="Tahoma"/>
          <w:sz w:val="24"/>
          <w:szCs w:val="24"/>
          <w:lang w:val="en-US"/>
        </w:rPr>
        <w:t>.</w:t>
      </w:r>
      <w:r w:rsidR="006C11B4" w:rsidRPr="00F5086F">
        <w:rPr>
          <w:rFonts w:ascii="Tahoma" w:hAnsi="Tahoma" w:cs="Tahoma"/>
          <w:sz w:val="24"/>
          <w:szCs w:val="24"/>
          <w:lang w:val="en-US"/>
        </w:rPr>
        <w:t xml:space="preserve"> </w:t>
      </w:r>
      <w:r w:rsidRPr="00F5086F">
        <w:rPr>
          <w:rFonts w:ascii="Tahoma" w:hAnsi="Tahoma" w:cs="Tahoma"/>
          <w:sz w:val="24"/>
          <w:szCs w:val="24"/>
          <w:lang w:val="en-US"/>
        </w:rPr>
        <w:t xml:space="preserve">The constitutional nature of the Act, changing the ways of working, setting milestones etc., was not </w:t>
      </w:r>
      <w:r w:rsidR="00642ADD" w:rsidRPr="00F5086F">
        <w:rPr>
          <w:rFonts w:ascii="Tahoma" w:hAnsi="Tahoma" w:cs="Tahoma"/>
          <w:sz w:val="24"/>
          <w:szCs w:val="24"/>
          <w:lang w:val="en-US"/>
        </w:rPr>
        <w:t xml:space="preserve">initially </w:t>
      </w:r>
      <w:r w:rsidRPr="00F5086F">
        <w:rPr>
          <w:rFonts w:ascii="Tahoma" w:hAnsi="Tahoma" w:cs="Tahoma"/>
          <w:sz w:val="24"/>
          <w:szCs w:val="24"/>
          <w:lang w:val="en-US"/>
        </w:rPr>
        <w:t xml:space="preserve">accepted by all in the Assembly. As a fairly new institution, passing such a </w:t>
      </w:r>
      <w:r w:rsidR="00BF48E7" w:rsidRPr="00F5086F">
        <w:rPr>
          <w:rFonts w:ascii="Tahoma" w:hAnsi="Tahoma" w:cs="Tahoma"/>
          <w:sz w:val="24"/>
          <w:szCs w:val="24"/>
          <w:lang w:val="en-US"/>
        </w:rPr>
        <w:t xml:space="preserve">wide ranging, forward looking </w:t>
      </w:r>
      <w:r w:rsidRPr="00F5086F">
        <w:rPr>
          <w:rFonts w:ascii="Tahoma" w:hAnsi="Tahoma" w:cs="Tahoma"/>
          <w:sz w:val="24"/>
          <w:szCs w:val="24"/>
          <w:lang w:val="en-US"/>
        </w:rPr>
        <w:t>policy had not been done before.</w:t>
      </w:r>
    </w:p>
    <w:p w14:paraId="42A55710" w14:textId="77777777" w:rsidR="00A30179" w:rsidRPr="00F5086F" w:rsidRDefault="00A30179" w:rsidP="00AD4E87">
      <w:pPr>
        <w:spacing w:line="480" w:lineRule="auto"/>
        <w:rPr>
          <w:rFonts w:ascii="Tahoma" w:hAnsi="Tahoma" w:cs="Tahoma"/>
          <w:sz w:val="24"/>
          <w:szCs w:val="24"/>
          <w:lang w:val="en-US"/>
        </w:rPr>
      </w:pPr>
    </w:p>
    <w:p w14:paraId="5901FCEB" w14:textId="5E8A38B2" w:rsidR="003E28A6" w:rsidRPr="00F5086F" w:rsidRDefault="007F2BCB" w:rsidP="007F2BCB">
      <w:pPr>
        <w:spacing w:line="480" w:lineRule="auto"/>
        <w:rPr>
          <w:rFonts w:ascii="Tahoma" w:hAnsi="Tahoma" w:cs="Tahoma"/>
          <w:sz w:val="24"/>
          <w:szCs w:val="24"/>
          <w:lang w:val="en-US"/>
        </w:rPr>
      </w:pPr>
      <w:r w:rsidRPr="00F5086F">
        <w:rPr>
          <w:rFonts w:ascii="Tahoma" w:hAnsi="Tahoma" w:cs="Tahoma"/>
          <w:sz w:val="24"/>
          <w:szCs w:val="24"/>
          <w:lang w:val="en-US"/>
        </w:rPr>
        <w:t xml:space="preserve">While Jeff Cuthbert was Minister for Communities and Tackling </w:t>
      </w:r>
      <w:r w:rsidR="00A30179" w:rsidRPr="00F5086F">
        <w:rPr>
          <w:rFonts w:ascii="Tahoma" w:hAnsi="Tahoma" w:cs="Tahoma"/>
          <w:sz w:val="24"/>
          <w:szCs w:val="24"/>
          <w:lang w:val="en-US"/>
        </w:rPr>
        <w:t>Poverty</w:t>
      </w:r>
      <w:r w:rsidR="00642ADD" w:rsidRPr="00F5086F">
        <w:rPr>
          <w:rFonts w:ascii="Tahoma" w:hAnsi="Tahoma" w:cs="Tahoma"/>
          <w:sz w:val="24"/>
          <w:szCs w:val="24"/>
          <w:lang w:val="en-US"/>
        </w:rPr>
        <w:t xml:space="preserve"> (</w:t>
      </w:r>
      <w:r w:rsidR="003B761D" w:rsidRPr="00F5086F">
        <w:rPr>
          <w:rFonts w:ascii="Tahoma" w:hAnsi="Tahoma" w:cs="Tahoma"/>
          <w:sz w:val="24"/>
          <w:szCs w:val="24"/>
          <w:lang w:val="en-US"/>
        </w:rPr>
        <w:t>2013-2016</w:t>
      </w:r>
      <w:r w:rsidR="00642ADD" w:rsidRPr="00F5086F">
        <w:rPr>
          <w:rFonts w:ascii="Tahoma" w:hAnsi="Tahoma" w:cs="Tahoma"/>
          <w:sz w:val="24"/>
          <w:szCs w:val="24"/>
          <w:lang w:val="en-US"/>
        </w:rPr>
        <w:t>)</w:t>
      </w:r>
      <w:r w:rsidR="00A30179" w:rsidRPr="00F5086F">
        <w:rPr>
          <w:rFonts w:ascii="Tahoma" w:hAnsi="Tahoma" w:cs="Tahoma"/>
          <w:sz w:val="24"/>
          <w:szCs w:val="24"/>
          <w:lang w:val="en-US"/>
        </w:rPr>
        <w:t>,</w:t>
      </w:r>
      <w:r w:rsidRPr="00F5086F">
        <w:rPr>
          <w:rFonts w:ascii="Tahoma" w:hAnsi="Tahoma" w:cs="Tahoma"/>
          <w:sz w:val="24"/>
          <w:szCs w:val="24"/>
          <w:lang w:val="en-US"/>
        </w:rPr>
        <w:t xml:space="preserve"> he contributed to widening </w:t>
      </w:r>
      <w:r w:rsidR="00B427C7" w:rsidRPr="00F5086F">
        <w:rPr>
          <w:rFonts w:ascii="Tahoma" w:hAnsi="Tahoma" w:cs="Tahoma"/>
          <w:sz w:val="24"/>
          <w:szCs w:val="24"/>
          <w:lang w:val="en-US"/>
        </w:rPr>
        <w:t xml:space="preserve">‘The </w:t>
      </w:r>
      <w:r w:rsidRPr="00F5086F">
        <w:rPr>
          <w:rFonts w:ascii="Tahoma" w:hAnsi="Tahoma" w:cs="Tahoma"/>
          <w:sz w:val="24"/>
          <w:szCs w:val="24"/>
          <w:lang w:val="en-US"/>
        </w:rPr>
        <w:t xml:space="preserve">Wales We Want’ conversation. The former ‘Sustainable Futures Commissioner’, Peter Davies, describes, </w:t>
      </w:r>
    </w:p>
    <w:p w14:paraId="05AF0A8E" w14:textId="56B5D8DF" w:rsidR="007F2BCB" w:rsidRPr="00F5086F" w:rsidRDefault="007F2BCB" w:rsidP="00442C59">
      <w:pPr>
        <w:spacing w:line="480" w:lineRule="auto"/>
        <w:ind w:left="720" w:right="737"/>
        <w:rPr>
          <w:rFonts w:ascii="Tahoma" w:hAnsi="Tahoma" w:cs="Tahoma"/>
          <w:sz w:val="24"/>
          <w:szCs w:val="24"/>
          <w:lang w:val="en-US"/>
        </w:rPr>
      </w:pPr>
      <w:r w:rsidRPr="00F5086F">
        <w:rPr>
          <w:rFonts w:ascii="Tahoma" w:hAnsi="Tahoma" w:cs="Tahoma"/>
          <w:i/>
          <w:sz w:val="24"/>
          <w:szCs w:val="24"/>
          <w:lang w:val="en-US"/>
        </w:rPr>
        <w:lastRenderedPageBreak/>
        <w:t>[</w:t>
      </w:r>
      <w:proofErr w:type="gramStart"/>
      <w:r w:rsidRPr="00F5086F">
        <w:rPr>
          <w:rFonts w:ascii="Tahoma" w:hAnsi="Tahoma" w:cs="Tahoma"/>
          <w:i/>
          <w:sz w:val="24"/>
          <w:szCs w:val="24"/>
          <w:lang w:val="en-US"/>
        </w:rPr>
        <w:t>he</w:t>
      </w:r>
      <w:proofErr w:type="gramEnd"/>
      <w:r w:rsidRPr="00F5086F">
        <w:rPr>
          <w:rFonts w:ascii="Tahoma" w:hAnsi="Tahoma" w:cs="Tahoma"/>
          <w:i/>
          <w:sz w:val="24"/>
          <w:szCs w:val="24"/>
          <w:lang w:val="en-US"/>
        </w:rPr>
        <w:t xml:space="preserve">] </w:t>
      </w:r>
      <w:proofErr w:type="spellStart"/>
      <w:r w:rsidRPr="00F5086F">
        <w:rPr>
          <w:rFonts w:ascii="Tahoma" w:hAnsi="Tahoma" w:cs="Tahoma"/>
          <w:i/>
          <w:sz w:val="24"/>
          <w:szCs w:val="24"/>
          <w:lang w:val="en-US"/>
        </w:rPr>
        <w:t>realised</w:t>
      </w:r>
      <w:proofErr w:type="spellEnd"/>
      <w:r w:rsidRPr="00F5086F">
        <w:rPr>
          <w:rFonts w:ascii="Tahoma" w:hAnsi="Tahoma" w:cs="Tahoma"/>
          <w:i/>
          <w:sz w:val="24"/>
          <w:szCs w:val="24"/>
          <w:lang w:val="en-US"/>
        </w:rPr>
        <w:t xml:space="preserve"> we needed a much bigger conversation around Wales and shaping the bill. Jeff initiated it and called for the conversation to happen</w:t>
      </w:r>
      <w:r w:rsidRPr="00F5086F">
        <w:rPr>
          <w:rFonts w:ascii="Tahoma" w:hAnsi="Tahoma" w:cs="Tahoma"/>
          <w:sz w:val="24"/>
          <w:szCs w:val="24"/>
          <w:lang w:val="en-US"/>
        </w:rPr>
        <w:t xml:space="preserve">. </w:t>
      </w:r>
    </w:p>
    <w:p w14:paraId="77CD5266" w14:textId="6342CE3F" w:rsidR="00972B78" w:rsidRPr="00F5086F" w:rsidRDefault="007F2BCB" w:rsidP="00AD4E87">
      <w:pPr>
        <w:spacing w:line="480" w:lineRule="auto"/>
        <w:rPr>
          <w:rFonts w:ascii="Tahoma" w:hAnsi="Tahoma" w:cs="Tahoma"/>
          <w:sz w:val="24"/>
          <w:szCs w:val="24"/>
          <w:lang w:val="en-US"/>
        </w:rPr>
      </w:pPr>
      <w:r w:rsidRPr="00F5086F">
        <w:rPr>
          <w:rFonts w:ascii="Tahoma" w:hAnsi="Tahoma" w:cs="Tahoma"/>
          <w:sz w:val="24"/>
          <w:szCs w:val="24"/>
          <w:lang w:val="en-US"/>
        </w:rPr>
        <w:t>Finally</w:t>
      </w:r>
      <w:r w:rsidR="00A30179" w:rsidRPr="00F5086F">
        <w:rPr>
          <w:rFonts w:ascii="Tahoma" w:hAnsi="Tahoma" w:cs="Tahoma"/>
          <w:sz w:val="24"/>
          <w:szCs w:val="24"/>
          <w:lang w:val="en-US"/>
        </w:rPr>
        <w:t>,</w:t>
      </w:r>
      <w:r w:rsidR="00B427C7" w:rsidRPr="00F5086F">
        <w:rPr>
          <w:rFonts w:ascii="Tahoma" w:hAnsi="Tahoma" w:cs="Tahoma"/>
          <w:sz w:val="24"/>
          <w:szCs w:val="24"/>
          <w:lang w:val="en-US"/>
        </w:rPr>
        <w:t xml:space="preserve"> the m</w:t>
      </w:r>
      <w:r w:rsidRPr="00F5086F">
        <w:rPr>
          <w:rFonts w:ascii="Tahoma" w:hAnsi="Tahoma" w:cs="Tahoma"/>
          <w:sz w:val="24"/>
          <w:szCs w:val="24"/>
          <w:lang w:val="en-US"/>
        </w:rPr>
        <w:t xml:space="preserve">inister for Natural Resources, Carl </w:t>
      </w:r>
      <w:proofErr w:type="spellStart"/>
      <w:r w:rsidRPr="00F5086F">
        <w:rPr>
          <w:rFonts w:ascii="Tahoma" w:hAnsi="Tahoma" w:cs="Tahoma"/>
          <w:sz w:val="24"/>
          <w:szCs w:val="24"/>
          <w:lang w:val="en-US"/>
        </w:rPr>
        <w:t>Sargeant</w:t>
      </w:r>
      <w:proofErr w:type="spellEnd"/>
      <w:r w:rsidRPr="00F5086F">
        <w:rPr>
          <w:rFonts w:ascii="Tahoma" w:hAnsi="Tahoma" w:cs="Tahoma"/>
          <w:sz w:val="24"/>
          <w:szCs w:val="24"/>
          <w:lang w:val="en-US"/>
        </w:rPr>
        <w:t xml:space="preserve"> had the task of getting the bill through the Welsh Assembly. </w:t>
      </w:r>
      <w:r w:rsidR="006C11B4" w:rsidRPr="00F5086F">
        <w:rPr>
          <w:rFonts w:ascii="Tahoma" w:hAnsi="Tahoma" w:cs="Tahoma"/>
          <w:sz w:val="24"/>
          <w:szCs w:val="24"/>
          <w:lang w:val="en-US"/>
        </w:rPr>
        <w:t>A</w:t>
      </w:r>
      <w:r w:rsidRPr="00F5086F">
        <w:rPr>
          <w:rFonts w:ascii="Tahoma" w:hAnsi="Tahoma" w:cs="Tahoma"/>
          <w:sz w:val="24"/>
          <w:szCs w:val="24"/>
          <w:lang w:val="en-US"/>
        </w:rPr>
        <w:t xml:space="preserve"> civil servant at the time noted his contribution</w:t>
      </w:r>
      <w:r w:rsidR="006C11B4" w:rsidRPr="00F5086F">
        <w:rPr>
          <w:rFonts w:ascii="Tahoma" w:hAnsi="Tahoma" w:cs="Tahoma"/>
          <w:sz w:val="24"/>
          <w:szCs w:val="24"/>
          <w:lang w:val="en-US"/>
        </w:rPr>
        <w:t>,</w:t>
      </w:r>
    </w:p>
    <w:p w14:paraId="1ADEFAAF" w14:textId="44F8ABE2" w:rsidR="0026794C" w:rsidRPr="00F5086F" w:rsidRDefault="0026794C" w:rsidP="00442C59">
      <w:pPr>
        <w:spacing w:line="480" w:lineRule="auto"/>
        <w:ind w:left="720" w:right="737"/>
        <w:rPr>
          <w:rFonts w:ascii="Tahoma" w:hAnsi="Tahoma" w:cs="Tahoma"/>
          <w:i/>
          <w:sz w:val="24"/>
          <w:szCs w:val="24"/>
          <w:lang w:val="en-US"/>
        </w:rPr>
      </w:pPr>
      <w:r w:rsidRPr="00F5086F">
        <w:rPr>
          <w:rFonts w:ascii="Tahoma" w:hAnsi="Tahoma" w:cs="Tahoma"/>
          <w:i/>
          <w:sz w:val="24"/>
          <w:szCs w:val="24"/>
          <w:lang w:val="en-US"/>
        </w:rPr>
        <w:t xml:space="preserve">Carl </w:t>
      </w:r>
      <w:proofErr w:type="spellStart"/>
      <w:r w:rsidRPr="00F5086F">
        <w:rPr>
          <w:rFonts w:ascii="Tahoma" w:hAnsi="Tahoma" w:cs="Tahoma"/>
          <w:i/>
          <w:sz w:val="24"/>
          <w:szCs w:val="24"/>
          <w:lang w:val="en-US"/>
        </w:rPr>
        <w:t>Sargeant</w:t>
      </w:r>
      <w:proofErr w:type="spellEnd"/>
      <w:r w:rsidR="006C11B4" w:rsidRPr="00F5086F">
        <w:rPr>
          <w:rFonts w:ascii="Tahoma" w:hAnsi="Tahoma" w:cs="Tahoma"/>
          <w:i/>
          <w:sz w:val="24"/>
          <w:szCs w:val="24"/>
          <w:lang w:val="en-US"/>
        </w:rPr>
        <w:t xml:space="preserve"> [Minister for Natural Resources]</w:t>
      </w:r>
      <w:r w:rsidRPr="00F5086F">
        <w:rPr>
          <w:rFonts w:ascii="Tahoma" w:hAnsi="Tahoma" w:cs="Tahoma"/>
          <w:i/>
          <w:sz w:val="24"/>
          <w:szCs w:val="24"/>
          <w:lang w:val="en-US"/>
        </w:rPr>
        <w:t xml:space="preserve"> did a </w:t>
      </w:r>
      <w:r w:rsidR="003E28A6" w:rsidRPr="00F5086F">
        <w:rPr>
          <w:rFonts w:ascii="Tahoma" w:hAnsi="Tahoma" w:cs="Tahoma"/>
          <w:i/>
          <w:sz w:val="24"/>
          <w:szCs w:val="24"/>
          <w:lang w:val="en-US"/>
        </w:rPr>
        <w:t>marvelous</w:t>
      </w:r>
      <w:r w:rsidRPr="00F5086F">
        <w:rPr>
          <w:rFonts w:ascii="Tahoma" w:hAnsi="Tahoma" w:cs="Tahoma"/>
          <w:i/>
          <w:sz w:val="24"/>
          <w:szCs w:val="24"/>
          <w:lang w:val="en-US"/>
        </w:rPr>
        <w:t xml:space="preserve"> job of passing the legislation. … It went round the normal process. He was a plain speaking man who’d been chief whip, and he talked about it in normal </w:t>
      </w:r>
      <w:r w:rsidR="00442C59" w:rsidRPr="00F5086F">
        <w:rPr>
          <w:rFonts w:ascii="Tahoma" w:hAnsi="Tahoma" w:cs="Tahoma"/>
          <w:i/>
          <w:sz w:val="24"/>
          <w:szCs w:val="24"/>
          <w:lang w:val="en-US"/>
        </w:rPr>
        <w:t>terms. He championed it through</w:t>
      </w:r>
      <w:r w:rsidRPr="00F5086F">
        <w:rPr>
          <w:rFonts w:ascii="Tahoma" w:hAnsi="Tahoma" w:cs="Tahoma"/>
          <w:i/>
          <w:sz w:val="24"/>
          <w:szCs w:val="24"/>
          <w:lang w:val="en-US"/>
        </w:rPr>
        <w:t>.</w:t>
      </w:r>
    </w:p>
    <w:p w14:paraId="7743C724" w14:textId="7C094DCD" w:rsidR="00785043" w:rsidRPr="00F5086F" w:rsidRDefault="00785043" w:rsidP="00785043">
      <w:pPr>
        <w:spacing w:line="480" w:lineRule="auto"/>
        <w:rPr>
          <w:rFonts w:ascii="Tahoma" w:hAnsi="Tahoma" w:cs="Tahoma"/>
          <w:sz w:val="24"/>
          <w:szCs w:val="24"/>
          <w:lang w:val="en-US"/>
        </w:rPr>
      </w:pPr>
      <w:r w:rsidRPr="00F5086F">
        <w:rPr>
          <w:rFonts w:ascii="Tahoma" w:hAnsi="Tahoma" w:cs="Tahoma"/>
          <w:sz w:val="24"/>
          <w:szCs w:val="24"/>
          <w:lang w:val="en-US"/>
        </w:rPr>
        <w:t xml:space="preserve">The moves </w:t>
      </w:r>
      <w:r w:rsidR="00642ADD" w:rsidRPr="00F5086F">
        <w:rPr>
          <w:rFonts w:ascii="Tahoma" w:hAnsi="Tahoma" w:cs="Tahoma"/>
          <w:sz w:val="24"/>
          <w:szCs w:val="24"/>
          <w:lang w:val="en-US"/>
        </w:rPr>
        <w:t>through</w:t>
      </w:r>
      <w:r w:rsidRPr="00F5086F">
        <w:rPr>
          <w:rFonts w:ascii="Tahoma" w:hAnsi="Tahoma" w:cs="Tahoma"/>
          <w:sz w:val="24"/>
          <w:szCs w:val="24"/>
          <w:lang w:val="en-US"/>
        </w:rPr>
        <w:t xml:space="preserve"> different </w:t>
      </w:r>
      <w:r w:rsidR="00642ADD" w:rsidRPr="00F5086F">
        <w:rPr>
          <w:rFonts w:ascii="Tahoma" w:hAnsi="Tahoma" w:cs="Tahoma"/>
          <w:sz w:val="24"/>
          <w:szCs w:val="24"/>
          <w:lang w:val="en-US"/>
        </w:rPr>
        <w:t xml:space="preserve">government </w:t>
      </w:r>
      <w:r w:rsidRPr="00F5086F">
        <w:rPr>
          <w:rFonts w:ascii="Tahoma" w:hAnsi="Tahoma" w:cs="Tahoma"/>
          <w:sz w:val="24"/>
          <w:szCs w:val="24"/>
          <w:lang w:val="en-US"/>
        </w:rPr>
        <w:t>departments</w:t>
      </w:r>
      <w:r w:rsidR="006E3796" w:rsidRPr="00F5086F">
        <w:rPr>
          <w:rFonts w:ascii="Tahoma" w:hAnsi="Tahoma" w:cs="Tahoma"/>
          <w:sz w:val="24"/>
          <w:szCs w:val="24"/>
          <w:lang w:val="en-US"/>
        </w:rPr>
        <w:t xml:space="preserve"> and m</w:t>
      </w:r>
      <w:r w:rsidR="00AD3BD6" w:rsidRPr="00F5086F">
        <w:rPr>
          <w:rFonts w:ascii="Tahoma" w:hAnsi="Tahoma" w:cs="Tahoma"/>
          <w:sz w:val="24"/>
          <w:szCs w:val="24"/>
          <w:lang w:val="en-US"/>
        </w:rPr>
        <w:t>inisters</w:t>
      </w:r>
      <w:r w:rsidRPr="00F5086F">
        <w:rPr>
          <w:rFonts w:ascii="Tahoma" w:hAnsi="Tahoma" w:cs="Tahoma"/>
          <w:sz w:val="24"/>
          <w:szCs w:val="24"/>
          <w:lang w:val="en-US"/>
        </w:rPr>
        <w:t xml:space="preserve"> is </w:t>
      </w:r>
      <w:r w:rsidR="00DD3ED2" w:rsidRPr="00F5086F">
        <w:rPr>
          <w:rFonts w:ascii="Tahoma" w:hAnsi="Tahoma" w:cs="Tahoma"/>
          <w:sz w:val="24"/>
          <w:szCs w:val="24"/>
          <w:lang w:val="en-US"/>
        </w:rPr>
        <w:t xml:space="preserve">widely </w:t>
      </w:r>
      <w:r w:rsidRPr="00F5086F">
        <w:rPr>
          <w:rFonts w:ascii="Tahoma" w:hAnsi="Tahoma" w:cs="Tahoma"/>
          <w:sz w:val="24"/>
          <w:szCs w:val="24"/>
          <w:lang w:val="en-US"/>
        </w:rPr>
        <w:t>seen as a positive step,</w:t>
      </w:r>
      <w:r w:rsidR="00AD3BD6" w:rsidRPr="00F5086F">
        <w:rPr>
          <w:rFonts w:ascii="Tahoma" w:hAnsi="Tahoma" w:cs="Tahoma"/>
          <w:sz w:val="24"/>
          <w:szCs w:val="24"/>
          <w:lang w:val="en-US"/>
        </w:rPr>
        <w:t xml:space="preserve"> Peter Davies explains, </w:t>
      </w:r>
      <w:r w:rsidRPr="00F5086F">
        <w:rPr>
          <w:rFonts w:ascii="Tahoma" w:hAnsi="Tahoma" w:cs="Tahoma"/>
          <w:sz w:val="24"/>
          <w:szCs w:val="24"/>
          <w:lang w:val="en-US"/>
        </w:rPr>
        <w:t xml:space="preserve"> </w:t>
      </w:r>
    </w:p>
    <w:p w14:paraId="7E3B996D" w14:textId="4BF86F40" w:rsidR="00785043" w:rsidRPr="00F5086F" w:rsidRDefault="00785043" w:rsidP="00442C59">
      <w:pPr>
        <w:spacing w:line="480" w:lineRule="auto"/>
        <w:ind w:left="720" w:right="737"/>
        <w:rPr>
          <w:rFonts w:ascii="Tahoma" w:hAnsi="Tahoma" w:cs="Tahoma"/>
          <w:sz w:val="24"/>
          <w:szCs w:val="24"/>
          <w:lang w:val="en-US"/>
        </w:rPr>
      </w:pPr>
      <w:r w:rsidRPr="00F5086F">
        <w:rPr>
          <w:rFonts w:ascii="Tahoma" w:hAnsi="Tahoma" w:cs="Tahoma"/>
          <w:i/>
          <w:sz w:val="24"/>
          <w:szCs w:val="24"/>
          <w:lang w:val="en-US"/>
        </w:rPr>
        <w:t>During the shifts between m</w:t>
      </w:r>
      <w:r w:rsidR="00DD3ED2" w:rsidRPr="00F5086F">
        <w:rPr>
          <w:rFonts w:ascii="Tahoma" w:hAnsi="Tahoma" w:cs="Tahoma"/>
          <w:i/>
          <w:sz w:val="24"/>
          <w:szCs w:val="24"/>
          <w:lang w:val="en-US"/>
        </w:rPr>
        <w:t xml:space="preserve">inisters it shifted out of the </w:t>
      </w:r>
      <w:r w:rsidR="00DD3ED2" w:rsidRPr="00F5086F">
        <w:rPr>
          <w:rFonts w:ascii="Tahoma" w:hAnsi="Tahoma" w:cs="Tahoma"/>
          <w:i/>
          <w:sz w:val="24"/>
          <w:szCs w:val="24"/>
        </w:rPr>
        <w:t>E</w:t>
      </w:r>
      <w:r w:rsidRPr="00F5086F">
        <w:rPr>
          <w:rFonts w:ascii="Tahoma" w:hAnsi="Tahoma" w:cs="Tahoma"/>
          <w:i/>
          <w:sz w:val="24"/>
          <w:szCs w:val="24"/>
        </w:rPr>
        <w:t>nvironment</w:t>
      </w:r>
      <w:r w:rsidRPr="00F5086F">
        <w:rPr>
          <w:rFonts w:ascii="Tahoma" w:hAnsi="Tahoma" w:cs="Tahoma"/>
          <w:i/>
          <w:sz w:val="24"/>
          <w:szCs w:val="24"/>
          <w:lang w:val="en-US"/>
        </w:rPr>
        <w:t xml:space="preserve"> </w:t>
      </w:r>
      <w:proofErr w:type="gramStart"/>
      <w:r w:rsidRPr="00F5086F">
        <w:rPr>
          <w:rFonts w:ascii="Tahoma" w:hAnsi="Tahoma" w:cs="Tahoma"/>
          <w:i/>
          <w:sz w:val="24"/>
          <w:szCs w:val="24"/>
          <w:lang w:val="en-US"/>
        </w:rPr>
        <w:t>ministers</w:t>
      </w:r>
      <w:proofErr w:type="gramEnd"/>
      <w:r w:rsidRPr="00F5086F">
        <w:rPr>
          <w:rFonts w:ascii="Tahoma" w:hAnsi="Tahoma" w:cs="Tahoma"/>
          <w:i/>
          <w:sz w:val="24"/>
          <w:szCs w:val="24"/>
          <w:lang w:val="en-US"/>
        </w:rPr>
        <w:t xml:space="preserve"> responsibility into being the Social Justice Minister’s responsibility. That was important, by accident rather than design. It brought in an audience that had a social justice agenda, rather than just an environmental agenda</w:t>
      </w:r>
      <w:r w:rsidRPr="00F5086F">
        <w:rPr>
          <w:rFonts w:ascii="Tahoma" w:hAnsi="Tahoma" w:cs="Tahoma"/>
          <w:sz w:val="24"/>
          <w:szCs w:val="24"/>
          <w:lang w:val="en-US"/>
        </w:rPr>
        <w:t>.</w:t>
      </w:r>
    </w:p>
    <w:p w14:paraId="14D0B6E8" w14:textId="77777777" w:rsidR="002808CA" w:rsidRPr="00F5086F" w:rsidRDefault="002808CA" w:rsidP="00442C59">
      <w:pPr>
        <w:spacing w:line="480" w:lineRule="auto"/>
        <w:ind w:left="720" w:right="737"/>
        <w:rPr>
          <w:rFonts w:ascii="Tahoma" w:hAnsi="Tahoma" w:cs="Tahoma"/>
          <w:sz w:val="24"/>
          <w:szCs w:val="24"/>
          <w:lang w:val="en-US"/>
        </w:rPr>
      </w:pPr>
    </w:p>
    <w:p w14:paraId="14DAB522" w14:textId="172FDD8F" w:rsidR="00204C16" w:rsidRPr="00F5086F" w:rsidRDefault="00D26357" w:rsidP="00204C16">
      <w:pPr>
        <w:rPr>
          <w:rFonts w:ascii="Tahoma" w:hAnsi="Tahoma" w:cs="Tahoma"/>
          <w:b/>
          <w:sz w:val="32"/>
          <w:szCs w:val="32"/>
          <w:lang w:val="en-US"/>
        </w:rPr>
      </w:pPr>
      <w:r w:rsidRPr="00F5086F">
        <w:rPr>
          <w:rFonts w:ascii="Tahoma" w:hAnsi="Tahoma" w:cs="Tahoma"/>
          <w:b/>
          <w:sz w:val="32"/>
          <w:szCs w:val="32"/>
          <w:lang w:val="en-US"/>
        </w:rPr>
        <w:t>Discussion</w:t>
      </w:r>
      <w:r w:rsidR="00085B6B" w:rsidRPr="00F5086F">
        <w:rPr>
          <w:rFonts w:ascii="Tahoma" w:hAnsi="Tahoma" w:cs="Tahoma"/>
          <w:b/>
          <w:sz w:val="32"/>
          <w:szCs w:val="32"/>
          <w:lang w:val="en-US"/>
        </w:rPr>
        <w:t xml:space="preserve"> </w:t>
      </w:r>
    </w:p>
    <w:p w14:paraId="12A1B266" w14:textId="2FFFA314" w:rsidR="007F2BCB" w:rsidRPr="00F5086F" w:rsidRDefault="007F2BCB" w:rsidP="00204C16">
      <w:pPr>
        <w:rPr>
          <w:rFonts w:ascii="Tahoma" w:hAnsi="Tahoma" w:cs="Tahoma"/>
          <w:b/>
          <w:sz w:val="24"/>
          <w:szCs w:val="24"/>
          <w:lang w:val="en-US"/>
        </w:rPr>
      </w:pPr>
    </w:p>
    <w:p w14:paraId="7D1FF188" w14:textId="769B2A07" w:rsidR="000C5919" w:rsidRPr="00F5086F" w:rsidRDefault="000C5919" w:rsidP="005A4943">
      <w:pPr>
        <w:spacing w:line="480" w:lineRule="auto"/>
        <w:rPr>
          <w:rFonts w:ascii="Tahoma" w:hAnsi="Tahoma" w:cs="Tahoma"/>
          <w:sz w:val="24"/>
          <w:szCs w:val="24"/>
          <w:lang w:val="en-US"/>
        </w:rPr>
      </w:pPr>
      <w:r w:rsidRPr="00F5086F">
        <w:rPr>
          <w:rFonts w:ascii="Tahoma" w:hAnsi="Tahoma" w:cs="Tahoma"/>
          <w:sz w:val="24"/>
          <w:szCs w:val="24"/>
          <w:lang w:val="en-US"/>
        </w:rPr>
        <w:lastRenderedPageBreak/>
        <w:t xml:space="preserve">The study aimed to elucidate the factors that enabled the WFG Act to be enacted in Wales in 2015. The main factors were policy entrepreneurs, who </w:t>
      </w:r>
      <w:proofErr w:type="spellStart"/>
      <w:r w:rsidRPr="00F5086F">
        <w:rPr>
          <w:rFonts w:ascii="Tahoma" w:hAnsi="Tahoma" w:cs="Tahoma"/>
          <w:sz w:val="24"/>
          <w:szCs w:val="24"/>
          <w:lang w:val="en-US"/>
        </w:rPr>
        <w:t>capi</w:t>
      </w:r>
      <w:r w:rsidR="00B427C7" w:rsidRPr="00F5086F">
        <w:rPr>
          <w:rFonts w:ascii="Tahoma" w:hAnsi="Tahoma" w:cs="Tahoma"/>
          <w:sz w:val="24"/>
          <w:szCs w:val="24"/>
          <w:lang w:val="en-US"/>
        </w:rPr>
        <w:t>talised</w:t>
      </w:r>
      <w:proofErr w:type="spellEnd"/>
      <w:r w:rsidR="00B427C7" w:rsidRPr="00F5086F">
        <w:rPr>
          <w:rFonts w:ascii="Tahoma" w:hAnsi="Tahoma" w:cs="Tahoma"/>
          <w:sz w:val="24"/>
          <w:szCs w:val="24"/>
          <w:lang w:val="en-US"/>
        </w:rPr>
        <w:t xml:space="preserve"> on </w:t>
      </w:r>
      <w:proofErr w:type="spellStart"/>
      <w:r w:rsidR="00B427C7" w:rsidRPr="00F5086F">
        <w:rPr>
          <w:rFonts w:ascii="Tahoma" w:hAnsi="Tahoma" w:cs="Tahoma"/>
          <w:sz w:val="24"/>
          <w:szCs w:val="24"/>
          <w:lang w:val="en-US"/>
        </w:rPr>
        <w:t>Kingdon’s</w:t>
      </w:r>
      <w:proofErr w:type="spellEnd"/>
      <w:r w:rsidR="00B427C7" w:rsidRPr="00F5086F">
        <w:rPr>
          <w:rFonts w:ascii="Tahoma" w:hAnsi="Tahoma" w:cs="Tahoma"/>
          <w:sz w:val="24"/>
          <w:szCs w:val="24"/>
          <w:lang w:val="en-US"/>
        </w:rPr>
        <w:t xml:space="preserve"> (</w:t>
      </w:r>
      <w:r w:rsidR="00120E81" w:rsidRPr="00F5086F">
        <w:rPr>
          <w:rFonts w:ascii="Tahoma" w:hAnsi="Tahoma" w:cs="Tahoma"/>
          <w:sz w:val="24"/>
          <w:szCs w:val="24"/>
          <w:lang w:val="en-US"/>
        </w:rPr>
        <w:t>15</w:t>
      </w:r>
      <w:r w:rsidR="00B427C7" w:rsidRPr="00F5086F">
        <w:rPr>
          <w:rFonts w:ascii="Tahoma" w:hAnsi="Tahoma" w:cs="Tahoma"/>
          <w:sz w:val="24"/>
          <w:szCs w:val="24"/>
          <w:lang w:val="en-US"/>
        </w:rPr>
        <w:t>)</w:t>
      </w:r>
      <w:r w:rsidRPr="00F5086F">
        <w:rPr>
          <w:rFonts w:ascii="Tahoma" w:hAnsi="Tahoma" w:cs="Tahoma"/>
          <w:sz w:val="24"/>
          <w:szCs w:val="24"/>
          <w:lang w:val="en-US"/>
        </w:rPr>
        <w:t xml:space="preserve"> ‘window of opportunity</w:t>
      </w:r>
      <w:r w:rsidR="00B427C7" w:rsidRPr="00F5086F">
        <w:rPr>
          <w:rFonts w:ascii="Tahoma" w:hAnsi="Tahoma" w:cs="Tahoma"/>
          <w:sz w:val="24"/>
          <w:szCs w:val="24"/>
          <w:lang w:val="en-US"/>
        </w:rPr>
        <w:t>’</w:t>
      </w:r>
      <w:r w:rsidRPr="00F5086F">
        <w:rPr>
          <w:rFonts w:ascii="Tahoma" w:hAnsi="Tahoma" w:cs="Tahoma"/>
          <w:sz w:val="24"/>
          <w:szCs w:val="24"/>
          <w:lang w:val="en-US"/>
        </w:rPr>
        <w:t xml:space="preserve"> when the problem, policy</w:t>
      </w:r>
      <w:r w:rsidR="006E3796" w:rsidRPr="00F5086F">
        <w:rPr>
          <w:rFonts w:ascii="Tahoma" w:hAnsi="Tahoma" w:cs="Tahoma"/>
          <w:sz w:val="24"/>
          <w:szCs w:val="24"/>
          <w:lang w:val="en-US"/>
        </w:rPr>
        <w:t>,</w:t>
      </w:r>
      <w:r w:rsidRPr="00F5086F">
        <w:rPr>
          <w:rFonts w:ascii="Tahoma" w:hAnsi="Tahoma" w:cs="Tahoma"/>
          <w:sz w:val="24"/>
          <w:szCs w:val="24"/>
          <w:lang w:val="en-US"/>
        </w:rPr>
        <w:t xml:space="preserve"> and politics streams came together.</w:t>
      </w:r>
      <w:r w:rsidR="003736BD" w:rsidRPr="00F5086F">
        <w:rPr>
          <w:rFonts w:ascii="Tahoma" w:hAnsi="Tahoma" w:cs="Tahoma"/>
          <w:sz w:val="24"/>
          <w:szCs w:val="24"/>
          <w:lang w:val="en-US"/>
        </w:rPr>
        <w:t xml:space="preserve"> The main problem in need of a solution was climate change</w:t>
      </w:r>
      <w:r w:rsidR="00642ADD" w:rsidRPr="00F5086F">
        <w:rPr>
          <w:rFonts w:ascii="Tahoma" w:hAnsi="Tahoma" w:cs="Tahoma"/>
          <w:sz w:val="24"/>
          <w:szCs w:val="24"/>
          <w:lang w:val="en-US"/>
        </w:rPr>
        <w:t>;</w:t>
      </w:r>
      <w:r w:rsidR="003736BD" w:rsidRPr="00F5086F">
        <w:rPr>
          <w:rFonts w:ascii="Tahoma" w:hAnsi="Tahoma" w:cs="Tahoma"/>
          <w:sz w:val="24"/>
          <w:szCs w:val="24"/>
          <w:lang w:val="en-US"/>
        </w:rPr>
        <w:t xml:space="preserve"> the solution in the policy stream could be found in the </w:t>
      </w:r>
      <w:r w:rsidR="008D23A8" w:rsidRPr="00F5086F">
        <w:rPr>
          <w:rFonts w:ascii="Tahoma" w:hAnsi="Tahoma" w:cs="Tahoma"/>
          <w:sz w:val="24"/>
          <w:szCs w:val="24"/>
          <w:lang w:val="en-US"/>
        </w:rPr>
        <w:t xml:space="preserve">United Nations </w:t>
      </w:r>
      <w:r w:rsidR="003736BD" w:rsidRPr="00F5086F">
        <w:rPr>
          <w:rFonts w:ascii="Tahoma" w:hAnsi="Tahoma" w:cs="Tahoma"/>
          <w:sz w:val="24"/>
          <w:szCs w:val="24"/>
          <w:lang w:val="en-US"/>
        </w:rPr>
        <w:t xml:space="preserve">Sustainable Development Goals and the Wales Audit Office recommendations for how the </w:t>
      </w:r>
      <w:r w:rsidR="00AD7139" w:rsidRPr="00F5086F">
        <w:rPr>
          <w:rFonts w:ascii="Tahoma" w:hAnsi="Tahoma" w:cs="Tahoma"/>
          <w:sz w:val="24"/>
          <w:szCs w:val="24"/>
          <w:lang w:val="en-US"/>
        </w:rPr>
        <w:t>Welsh g</w:t>
      </w:r>
      <w:r w:rsidR="003736BD" w:rsidRPr="00F5086F">
        <w:rPr>
          <w:rFonts w:ascii="Tahoma" w:hAnsi="Tahoma" w:cs="Tahoma"/>
          <w:sz w:val="24"/>
          <w:szCs w:val="24"/>
          <w:lang w:val="en-US"/>
        </w:rPr>
        <w:t xml:space="preserve">overnment could better promote sustainable development. The key political event was the UK </w:t>
      </w:r>
      <w:r w:rsidR="008D23A8" w:rsidRPr="00F5086F">
        <w:rPr>
          <w:rFonts w:ascii="Tahoma" w:hAnsi="Tahoma" w:cs="Tahoma"/>
          <w:sz w:val="24"/>
          <w:szCs w:val="24"/>
          <w:lang w:val="en-US"/>
        </w:rPr>
        <w:t>government’s</w:t>
      </w:r>
      <w:r w:rsidR="003736BD" w:rsidRPr="00F5086F">
        <w:rPr>
          <w:rFonts w:ascii="Tahoma" w:hAnsi="Tahoma" w:cs="Tahoma"/>
          <w:sz w:val="24"/>
          <w:szCs w:val="24"/>
          <w:lang w:val="en-US"/>
        </w:rPr>
        <w:t xml:space="preserve"> decision to close the UK Sustainable development commission in 2010</w:t>
      </w:r>
      <w:r w:rsidR="006E3796" w:rsidRPr="00F5086F">
        <w:rPr>
          <w:rFonts w:ascii="Tahoma" w:hAnsi="Tahoma" w:cs="Tahoma"/>
          <w:sz w:val="24"/>
          <w:szCs w:val="24"/>
          <w:lang w:val="en-US"/>
        </w:rPr>
        <w:t>. T</w:t>
      </w:r>
      <w:r w:rsidR="008D23A8" w:rsidRPr="00F5086F">
        <w:rPr>
          <w:rFonts w:ascii="Tahoma" w:hAnsi="Tahoma" w:cs="Tahoma"/>
          <w:sz w:val="24"/>
          <w:szCs w:val="24"/>
          <w:lang w:val="en-US"/>
        </w:rPr>
        <w:t xml:space="preserve">wo policy entrepreneurs who were instrumental to the development of the WFG Act were Jane Davidson and Peter Davies. </w:t>
      </w:r>
      <w:r w:rsidR="00596191" w:rsidRPr="00F5086F">
        <w:rPr>
          <w:rFonts w:ascii="Tahoma" w:hAnsi="Tahoma" w:cs="Tahoma"/>
          <w:sz w:val="24"/>
          <w:szCs w:val="24"/>
          <w:lang w:val="en-US"/>
        </w:rPr>
        <w:t>The discussion will explore these factors.</w:t>
      </w:r>
    </w:p>
    <w:p w14:paraId="04F91DAC" w14:textId="1FC8C2A2" w:rsidR="00596191" w:rsidRPr="00F5086F" w:rsidRDefault="00596191" w:rsidP="005A4943">
      <w:pPr>
        <w:spacing w:line="480" w:lineRule="auto"/>
        <w:rPr>
          <w:rFonts w:ascii="Tahoma" w:hAnsi="Tahoma" w:cs="Tahoma"/>
          <w:sz w:val="24"/>
          <w:szCs w:val="24"/>
          <w:lang w:val="en-US"/>
        </w:rPr>
      </w:pPr>
    </w:p>
    <w:p w14:paraId="73DF9717" w14:textId="20D73018" w:rsidR="00596191" w:rsidRPr="00F5086F" w:rsidRDefault="00596191" w:rsidP="005A4943">
      <w:pPr>
        <w:spacing w:line="480" w:lineRule="auto"/>
        <w:rPr>
          <w:rFonts w:ascii="Tahoma" w:hAnsi="Tahoma" w:cs="Tahoma"/>
          <w:sz w:val="24"/>
          <w:szCs w:val="24"/>
          <w:lang w:val="en-US"/>
        </w:rPr>
      </w:pPr>
      <w:r w:rsidRPr="00F5086F">
        <w:rPr>
          <w:rFonts w:ascii="Tahoma" w:hAnsi="Tahoma" w:cs="Tahoma"/>
          <w:sz w:val="24"/>
          <w:szCs w:val="24"/>
          <w:lang w:val="en-US"/>
        </w:rPr>
        <w:t xml:space="preserve">Climate change and the potential harms for the planet motivated political actors in Wales to legislate. </w:t>
      </w:r>
      <w:r w:rsidR="00642ADD" w:rsidRPr="00F5086F">
        <w:rPr>
          <w:rFonts w:ascii="Tahoma" w:hAnsi="Tahoma" w:cs="Tahoma"/>
          <w:sz w:val="24"/>
          <w:szCs w:val="24"/>
          <w:lang w:val="en-US"/>
        </w:rPr>
        <w:t>R</w:t>
      </w:r>
      <w:r w:rsidRPr="00F5086F">
        <w:rPr>
          <w:rFonts w:ascii="Tahoma" w:hAnsi="Tahoma" w:cs="Tahoma"/>
          <w:sz w:val="24"/>
          <w:szCs w:val="24"/>
          <w:lang w:val="en-US"/>
        </w:rPr>
        <w:t xml:space="preserve">esearch </w:t>
      </w:r>
      <w:r w:rsidR="00642ADD" w:rsidRPr="00F5086F">
        <w:rPr>
          <w:rFonts w:ascii="Tahoma" w:hAnsi="Tahoma" w:cs="Tahoma"/>
          <w:sz w:val="24"/>
          <w:szCs w:val="24"/>
          <w:lang w:val="en-US"/>
        </w:rPr>
        <w:t xml:space="preserve">that </w:t>
      </w:r>
      <w:r w:rsidRPr="00F5086F">
        <w:rPr>
          <w:rFonts w:ascii="Tahoma" w:hAnsi="Tahoma" w:cs="Tahoma"/>
          <w:sz w:val="24"/>
          <w:szCs w:val="24"/>
          <w:lang w:val="en-US"/>
        </w:rPr>
        <w:t>show</w:t>
      </w:r>
      <w:r w:rsidR="00642ADD" w:rsidRPr="00F5086F">
        <w:rPr>
          <w:rFonts w:ascii="Tahoma" w:hAnsi="Tahoma" w:cs="Tahoma"/>
          <w:sz w:val="24"/>
          <w:szCs w:val="24"/>
          <w:lang w:val="en-US"/>
        </w:rPr>
        <w:t>ed</w:t>
      </w:r>
      <w:r w:rsidRPr="00F5086F">
        <w:rPr>
          <w:rFonts w:ascii="Tahoma" w:hAnsi="Tahoma" w:cs="Tahoma"/>
          <w:sz w:val="24"/>
          <w:szCs w:val="24"/>
          <w:lang w:val="en-US"/>
        </w:rPr>
        <w:t xml:space="preserve"> that three planets would be needed if all countr</w:t>
      </w:r>
      <w:r w:rsidR="00AD7139" w:rsidRPr="00F5086F">
        <w:rPr>
          <w:rFonts w:ascii="Tahoma" w:hAnsi="Tahoma" w:cs="Tahoma"/>
          <w:sz w:val="24"/>
          <w:szCs w:val="24"/>
          <w:lang w:val="en-US"/>
        </w:rPr>
        <w:t>ies used resources as Wales did</w:t>
      </w:r>
      <w:r w:rsidRPr="00F5086F">
        <w:rPr>
          <w:rFonts w:ascii="Tahoma" w:hAnsi="Tahoma" w:cs="Tahoma"/>
          <w:sz w:val="24"/>
          <w:szCs w:val="24"/>
          <w:lang w:val="en-US"/>
        </w:rPr>
        <w:t xml:space="preserve"> was a significant finding, and hard to ignore</w:t>
      </w:r>
      <w:r w:rsidR="00642ADD" w:rsidRPr="00F5086F">
        <w:rPr>
          <w:rFonts w:ascii="Tahoma" w:hAnsi="Tahoma" w:cs="Tahoma"/>
          <w:sz w:val="24"/>
          <w:szCs w:val="24"/>
          <w:lang w:val="en-US"/>
        </w:rPr>
        <w:t xml:space="preserve"> (</w:t>
      </w:r>
      <w:r w:rsidR="00937C73" w:rsidRPr="00F5086F">
        <w:rPr>
          <w:rFonts w:ascii="Tahoma" w:hAnsi="Tahoma" w:cs="Tahoma"/>
          <w:sz w:val="24"/>
          <w:szCs w:val="24"/>
          <w:lang w:val="en-US"/>
        </w:rPr>
        <w:t>2</w:t>
      </w:r>
      <w:r w:rsidR="00120E81" w:rsidRPr="00F5086F">
        <w:rPr>
          <w:rFonts w:ascii="Tahoma" w:hAnsi="Tahoma" w:cs="Tahoma"/>
          <w:sz w:val="24"/>
          <w:szCs w:val="24"/>
          <w:lang w:val="en-US"/>
        </w:rPr>
        <w:t>3</w:t>
      </w:r>
      <w:r w:rsidR="00642ADD" w:rsidRPr="00F5086F">
        <w:rPr>
          <w:rFonts w:ascii="Tahoma" w:hAnsi="Tahoma" w:cs="Tahoma"/>
          <w:sz w:val="24"/>
          <w:szCs w:val="24"/>
          <w:lang w:val="en-US"/>
        </w:rPr>
        <w:t>)</w:t>
      </w:r>
      <w:r w:rsidRPr="00F5086F">
        <w:rPr>
          <w:rFonts w:ascii="Tahoma" w:hAnsi="Tahoma" w:cs="Tahoma"/>
          <w:sz w:val="24"/>
          <w:szCs w:val="24"/>
          <w:lang w:val="en-US"/>
        </w:rPr>
        <w:t xml:space="preserve">. The problem may have seemed stark, but without a viable solution, there could be no </w:t>
      </w:r>
      <w:r w:rsidR="00AD7139" w:rsidRPr="00F5086F">
        <w:rPr>
          <w:rFonts w:ascii="Tahoma" w:hAnsi="Tahoma" w:cs="Tahoma"/>
          <w:sz w:val="24"/>
          <w:szCs w:val="24"/>
          <w:lang w:val="en-US"/>
        </w:rPr>
        <w:t xml:space="preserve">meaningful </w:t>
      </w:r>
      <w:r w:rsidRPr="00F5086F">
        <w:rPr>
          <w:rFonts w:ascii="Tahoma" w:hAnsi="Tahoma" w:cs="Tahoma"/>
          <w:sz w:val="24"/>
          <w:szCs w:val="24"/>
          <w:lang w:val="en-US"/>
        </w:rPr>
        <w:t>political action. The United Nations</w:t>
      </w:r>
      <w:r w:rsidR="00642ADD" w:rsidRPr="00F5086F">
        <w:rPr>
          <w:rFonts w:ascii="Tahoma" w:hAnsi="Tahoma" w:cs="Tahoma"/>
          <w:sz w:val="24"/>
          <w:szCs w:val="24"/>
          <w:lang w:val="en-US"/>
        </w:rPr>
        <w:t xml:space="preserve">’ 2010 </w:t>
      </w:r>
      <w:r w:rsidRPr="00F5086F">
        <w:rPr>
          <w:rFonts w:ascii="Tahoma" w:hAnsi="Tahoma" w:cs="Tahoma"/>
          <w:sz w:val="24"/>
          <w:szCs w:val="24"/>
          <w:lang w:val="en-US"/>
        </w:rPr>
        <w:t xml:space="preserve">Sustainable Development Goals inspired politicians in Wales not only to legislate to reduce climate change, but also to include the public in </w:t>
      </w:r>
      <w:r w:rsidR="00642ADD" w:rsidRPr="00F5086F">
        <w:rPr>
          <w:rFonts w:ascii="Tahoma" w:hAnsi="Tahoma" w:cs="Tahoma"/>
          <w:sz w:val="24"/>
          <w:szCs w:val="24"/>
          <w:lang w:val="en-US"/>
        </w:rPr>
        <w:t xml:space="preserve">deciding </w:t>
      </w:r>
      <w:r w:rsidRPr="00F5086F">
        <w:rPr>
          <w:rFonts w:ascii="Tahoma" w:hAnsi="Tahoma" w:cs="Tahoma"/>
          <w:sz w:val="24"/>
          <w:szCs w:val="24"/>
          <w:lang w:val="en-US"/>
        </w:rPr>
        <w:t>the d</w:t>
      </w:r>
      <w:r w:rsidR="00AD7139" w:rsidRPr="00F5086F">
        <w:rPr>
          <w:rFonts w:ascii="Tahoma" w:hAnsi="Tahoma" w:cs="Tahoma"/>
          <w:sz w:val="24"/>
          <w:szCs w:val="24"/>
          <w:lang w:val="en-US"/>
        </w:rPr>
        <w:t>irection that Wales should take</w:t>
      </w:r>
      <w:r w:rsidRPr="00F5086F">
        <w:rPr>
          <w:rFonts w:ascii="Tahoma" w:hAnsi="Tahoma" w:cs="Tahoma"/>
          <w:sz w:val="24"/>
          <w:szCs w:val="24"/>
          <w:lang w:val="en-US"/>
        </w:rPr>
        <w:t xml:space="preserve">. The new consultative process, led by Peter Davies, brought new people </w:t>
      </w:r>
      <w:r w:rsidR="00642ADD" w:rsidRPr="00F5086F">
        <w:rPr>
          <w:rFonts w:ascii="Tahoma" w:hAnsi="Tahoma" w:cs="Tahoma"/>
          <w:sz w:val="24"/>
          <w:szCs w:val="24"/>
          <w:lang w:val="en-US"/>
        </w:rPr>
        <w:t>in</w:t>
      </w:r>
      <w:r w:rsidRPr="00F5086F">
        <w:rPr>
          <w:rFonts w:ascii="Tahoma" w:hAnsi="Tahoma" w:cs="Tahoma"/>
          <w:sz w:val="24"/>
          <w:szCs w:val="24"/>
          <w:lang w:val="en-US"/>
        </w:rPr>
        <w:t xml:space="preserve">to </w:t>
      </w:r>
      <w:r w:rsidR="00642ADD" w:rsidRPr="00F5086F">
        <w:rPr>
          <w:rFonts w:ascii="Tahoma" w:hAnsi="Tahoma" w:cs="Tahoma"/>
          <w:sz w:val="24"/>
          <w:szCs w:val="24"/>
          <w:lang w:val="en-US"/>
        </w:rPr>
        <w:t xml:space="preserve">the </w:t>
      </w:r>
      <w:r w:rsidRPr="00F5086F">
        <w:rPr>
          <w:rFonts w:ascii="Tahoma" w:hAnsi="Tahoma" w:cs="Tahoma"/>
          <w:sz w:val="24"/>
          <w:szCs w:val="24"/>
          <w:lang w:val="en-US"/>
        </w:rPr>
        <w:t xml:space="preserve">discussions and helped create broad support for the WFG Act. More locally, the Wales Audit </w:t>
      </w:r>
      <w:r w:rsidRPr="00F5086F">
        <w:rPr>
          <w:rFonts w:ascii="Tahoma" w:hAnsi="Tahoma" w:cs="Tahoma"/>
          <w:sz w:val="24"/>
          <w:szCs w:val="24"/>
          <w:lang w:val="en-US"/>
        </w:rPr>
        <w:lastRenderedPageBreak/>
        <w:t>O</w:t>
      </w:r>
      <w:r w:rsidR="00AD7139" w:rsidRPr="00F5086F">
        <w:rPr>
          <w:rFonts w:ascii="Tahoma" w:hAnsi="Tahoma" w:cs="Tahoma"/>
          <w:sz w:val="24"/>
          <w:szCs w:val="24"/>
          <w:lang w:val="en-US"/>
        </w:rPr>
        <w:t xml:space="preserve">ffice </w:t>
      </w:r>
      <w:r w:rsidR="00642ADD" w:rsidRPr="00F5086F">
        <w:rPr>
          <w:rFonts w:ascii="Tahoma" w:hAnsi="Tahoma" w:cs="Tahoma"/>
          <w:sz w:val="24"/>
          <w:szCs w:val="24"/>
          <w:lang w:val="en-US"/>
        </w:rPr>
        <w:t xml:space="preserve">2010 </w:t>
      </w:r>
      <w:r w:rsidRPr="00F5086F">
        <w:rPr>
          <w:rFonts w:ascii="Tahoma" w:hAnsi="Tahoma" w:cs="Tahoma"/>
          <w:sz w:val="24"/>
          <w:szCs w:val="24"/>
          <w:lang w:val="en-US"/>
        </w:rPr>
        <w:t>report</w:t>
      </w:r>
      <w:r w:rsidR="00642ADD" w:rsidRPr="00F5086F">
        <w:rPr>
          <w:rFonts w:ascii="Tahoma" w:hAnsi="Tahoma" w:cs="Tahoma"/>
          <w:sz w:val="24"/>
          <w:szCs w:val="24"/>
          <w:lang w:val="en-US"/>
        </w:rPr>
        <w:t xml:space="preserve">, which </w:t>
      </w:r>
      <w:r w:rsidRPr="00F5086F">
        <w:rPr>
          <w:rFonts w:ascii="Tahoma" w:hAnsi="Tahoma" w:cs="Tahoma"/>
          <w:sz w:val="24"/>
          <w:szCs w:val="24"/>
          <w:lang w:val="en-US"/>
        </w:rPr>
        <w:t>contain</w:t>
      </w:r>
      <w:r w:rsidR="00642ADD" w:rsidRPr="00F5086F">
        <w:rPr>
          <w:rFonts w:ascii="Tahoma" w:hAnsi="Tahoma" w:cs="Tahoma"/>
          <w:sz w:val="24"/>
          <w:szCs w:val="24"/>
          <w:lang w:val="en-US"/>
        </w:rPr>
        <w:t>ed</w:t>
      </w:r>
      <w:r w:rsidRPr="00F5086F">
        <w:rPr>
          <w:rFonts w:ascii="Tahoma" w:hAnsi="Tahoma" w:cs="Tahoma"/>
          <w:sz w:val="24"/>
          <w:szCs w:val="24"/>
          <w:lang w:val="en-US"/>
        </w:rPr>
        <w:t xml:space="preserve"> recommendations on how the Government could better promot</w:t>
      </w:r>
      <w:r w:rsidR="00AD7139" w:rsidRPr="00F5086F">
        <w:rPr>
          <w:rFonts w:ascii="Tahoma" w:hAnsi="Tahoma" w:cs="Tahoma"/>
          <w:sz w:val="24"/>
          <w:szCs w:val="24"/>
          <w:lang w:val="en-US"/>
        </w:rPr>
        <w:t>e sustainable development,</w:t>
      </w:r>
      <w:r w:rsidRPr="00F5086F">
        <w:rPr>
          <w:rFonts w:ascii="Tahoma" w:hAnsi="Tahoma" w:cs="Tahoma"/>
          <w:sz w:val="24"/>
          <w:szCs w:val="24"/>
          <w:lang w:val="en-US"/>
        </w:rPr>
        <w:t xml:space="preserve"> </w:t>
      </w:r>
      <w:r w:rsidR="00642ADD" w:rsidRPr="00F5086F">
        <w:rPr>
          <w:rFonts w:ascii="Tahoma" w:hAnsi="Tahoma" w:cs="Tahoma"/>
          <w:sz w:val="24"/>
          <w:szCs w:val="24"/>
          <w:lang w:val="en-US"/>
        </w:rPr>
        <w:t xml:space="preserve">established </w:t>
      </w:r>
      <w:r w:rsidRPr="00F5086F">
        <w:rPr>
          <w:rFonts w:ascii="Tahoma" w:hAnsi="Tahoma" w:cs="Tahoma"/>
          <w:sz w:val="24"/>
          <w:szCs w:val="24"/>
          <w:lang w:val="en-US"/>
        </w:rPr>
        <w:t xml:space="preserve">the necessary steps to change from the status </w:t>
      </w:r>
      <w:proofErr w:type="gramStart"/>
      <w:r w:rsidRPr="00F5086F">
        <w:rPr>
          <w:rFonts w:ascii="Tahoma" w:hAnsi="Tahoma" w:cs="Tahoma"/>
          <w:sz w:val="24"/>
          <w:szCs w:val="24"/>
          <w:lang w:val="en-US"/>
        </w:rPr>
        <w:t>quo</w:t>
      </w:r>
      <w:r w:rsidR="00094FB7" w:rsidRPr="00F5086F">
        <w:rPr>
          <w:rFonts w:ascii="Tahoma" w:hAnsi="Tahoma" w:cs="Tahoma"/>
          <w:sz w:val="24"/>
          <w:szCs w:val="24"/>
          <w:lang w:val="en-US"/>
        </w:rPr>
        <w:t>(</w:t>
      </w:r>
      <w:proofErr w:type="gramEnd"/>
      <w:r w:rsidR="00E95794" w:rsidRPr="00F5086F">
        <w:rPr>
          <w:rFonts w:ascii="Tahoma" w:hAnsi="Tahoma" w:cs="Tahoma"/>
          <w:sz w:val="24"/>
          <w:szCs w:val="24"/>
          <w:lang w:val="en-US"/>
        </w:rPr>
        <w:t>20</w:t>
      </w:r>
      <w:r w:rsidR="00094FB7" w:rsidRPr="00F5086F">
        <w:rPr>
          <w:rFonts w:ascii="Tahoma" w:hAnsi="Tahoma" w:cs="Tahoma"/>
          <w:sz w:val="24"/>
          <w:szCs w:val="24"/>
          <w:lang w:val="en-US"/>
        </w:rPr>
        <w:t>)</w:t>
      </w:r>
      <w:r w:rsidRPr="00F5086F">
        <w:rPr>
          <w:rFonts w:ascii="Tahoma" w:hAnsi="Tahoma" w:cs="Tahoma"/>
          <w:sz w:val="24"/>
          <w:szCs w:val="24"/>
          <w:lang w:val="en-US"/>
        </w:rPr>
        <w:t xml:space="preserve">. The actions of politicians in the UK government to close the </w:t>
      </w:r>
      <w:r w:rsidR="00642ADD" w:rsidRPr="00F5086F">
        <w:rPr>
          <w:rFonts w:ascii="Tahoma" w:hAnsi="Tahoma" w:cs="Tahoma"/>
          <w:sz w:val="24"/>
          <w:szCs w:val="24"/>
          <w:lang w:val="en-US"/>
        </w:rPr>
        <w:t>S</w:t>
      </w:r>
      <w:r w:rsidRPr="00F5086F">
        <w:rPr>
          <w:rFonts w:ascii="Tahoma" w:hAnsi="Tahoma" w:cs="Tahoma"/>
          <w:sz w:val="24"/>
          <w:szCs w:val="24"/>
          <w:lang w:val="en-US"/>
        </w:rPr>
        <w:t xml:space="preserve">ustainable </w:t>
      </w:r>
      <w:r w:rsidR="00642ADD" w:rsidRPr="00F5086F">
        <w:rPr>
          <w:rFonts w:ascii="Tahoma" w:hAnsi="Tahoma" w:cs="Tahoma"/>
          <w:sz w:val="24"/>
          <w:szCs w:val="24"/>
          <w:lang w:val="en-US"/>
        </w:rPr>
        <w:t>D</w:t>
      </w:r>
      <w:r w:rsidRPr="00F5086F">
        <w:rPr>
          <w:rFonts w:ascii="Tahoma" w:hAnsi="Tahoma" w:cs="Tahoma"/>
          <w:sz w:val="24"/>
          <w:szCs w:val="24"/>
          <w:lang w:val="en-US"/>
        </w:rPr>
        <w:t xml:space="preserve">evelopment </w:t>
      </w:r>
      <w:r w:rsidR="00642ADD" w:rsidRPr="00F5086F">
        <w:rPr>
          <w:rFonts w:ascii="Tahoma" w:hAnsi="Tahoma" w:cs="Tahoma"/>
          <w:sz w:val="24"/>
          <w:szCs w:val="24"/>
          <w:lang w:val="en-US"/>
        </w:rPr>
        <w:t>C</w:t>
      </w:r>
      <w:r w:rsidRPr="00F5086F">
        <w:rPr>
          <w:rFonts w:ascii="Tahoma" w:hAnsi="Tahoma" w:cs="Tahoma"/>
          <w:sz w:val="24"/>
          <w:szCs w:val="24"/>
          <w:lang w:val="en-US"/>
        </w:rPr>
        <w:t>ommission was a trigger for Jane Davidson</w:t>
      </w:r>
      <w:r w:rsidR="00B427C7" w:rsidRPr="00F5086F">
        <w:rPr>
          <w:rFonts w:ascii="Tahoma" w:hAnsi="Tahoma" w:cs="Tahoma"/>
          <w:sz w:val="24"/>
          <w:szCs w:val="24"/>
          <w:lang w:val="en-US"/>
        </w:rPr>
        <w:t xml:space="preserve">, a </w:t>
      </w:r>
      <w:r w:rsidR="00E125C7" w:rsidRPr="00F5086F">
        <w:rPr>
          <w:rFonts w:ascii="Tahoma" w:hAnsi="Tahoma" w:cs="Tahoma"/>
          <w:sz w:val="24"/>
          <w:szCs w:val="24"/>
          <w:lang w:val="en-US"/>
        </w:rPr>
        <w:t>minister</w:t>
      </w:r>
      <w:r w:rsidR="00B427C7" w:rsidRPr="00F5086F">
        <w:rPr>
          <w:rFonts w:ascii="Tahoma" w:hAnsi="Tahoma" w:cs="Tahoma"/>
          <w:sz w:val="24"/>
          <w:szCs w:val="24"/>
          <w:lang w:val="en-US"/>
        </w:rPr>
        <w:t xml:space="preserve"> in Wales</w:t>
      </w:r>
      <w:r w:rsidR="00E125C7" w:rsidRPr="00F5086F">
        <w:rPr>
          <w:rFonts w:ascii="Tahoma" w:hAnsi="Tahoma" w:cs="Tahoma"/>
          <w:sz w:val="24"/>
          <w:szCs w:val="24"/>
          <w:lang w:val="en-US"/>
        </w:rPr>
        <w:t xml:space="preserve"> at the time</w:t>
      </w:r>
      <w:r w:rsidR="00AD7139" w:rsidRPr="00F5086F">
        <w:rPr>
          <w:rFonts w:ascii="Tahoma" w:hAnsi="Tahoma" w:cs="Tahoma"/>
          <w:sz w:val="24"/>
          <w:szCs w:val="24"/>
          <w:lang w:val="en-US"/>
        </w:rPr>
        <w:t>,</w:t>
      </w:r>
      <w:r w:rsidR="00E125C7" w:rsidRPr="00F5086F">
        <w:rPr>
          <w:rFonts w:ascii="Tahoma" w:hAnsi="Tahoma" w:cs="Tahoma"/>
          <w:sz w:val="24"/>
          <w:szCs w:val="24"/>
          <w:lang w:val="en-US"/>
        </w:rPr>
        <w:t xml:space="preserve"> to act to ensure sust</w:t>
      </w:r>
      <w:r w:rsidR="007744DB" w:rsidRPr="00F5086F">
        <w:rPr>
          <w:rFonts w:ascii="Tahoma" w:hAnsi="Tahoma" w:cs="Tahoma"/>
          <w:sz w:val="24"/>
          <w:szCs w:val="24"/>
          <w:lang w:val="en-US"/>
        </w:rPr>
        <w:t>ainable development was not forgotten</w:t>
      </w:r>
      <w:r w:rsidR="00E125C7" w:rsidRPr="00F5086F">
        <w:rPr>
          <w:rFonts w:ascii="Tahoma" w:hAnsi="Tahoma" w:cs="Tahoma"/>
          <w:sz w:val="24"/>
          <w:szCs w:val="24"/>
          <w:lang w:val="en-US"/>
        </w:rPr>
        <w:t xml:space="preserve"> in Wales.</w:t>
      </w:r>
      <w:r w:rsidRPr="00F5086F">
        <w:rPr>
          <w:rFonts w:ascii="Tahoma" w:hAnsi="Tahoma" w:cs="Tahoma"/>
          <w:sz w:val="24"/>
          <w:szCs w:val="24"/>
          <w:lang w:val="en-US"/>
        </w:rPr>
        <w:t xml:space="preserve"> </w:t>
      </w:r>
    </w:p>
    <w:p w14:paraId="4A43A673" w14:textId="6FCB74D0" w:rsidR="00E125C7" w:rsidRPr="00F5086F" w:rsidRDefault="00E125C7" w:rsidP="005A4943">
      <w:pPr>
        <w:spacing w:line="480" w:lineRule="auto"/>
        <w:rPr>
          <w:rFonts w:ascii="Tahoma" w:hAnsi="Tahoma" w:cs="Tahoma"/>
          <w:sz w:val="24"/>
          <w:szCs w:val="24"/>
          <w:lang w:val="en-US"/>
        </w:rPr>
      </w:pPr>
      <w:proofErr w:type="spellStart"/>
      <w:r w:rsidRPr="00F5086F">
        <w:rPr>
          <w:rFonts w:ascii="Tahoma" w:hAnsi="Tahoma" w:cs="Tahoma"/>
          <w:sz w:val="24"/>
          <w:szCs w:val="24"/>
          <w:lang w:val="en-US"/>
        </w:rPr>
        <w:t>Kingdon’s</w:t>
      </w:r>
      <w:proofErr w:type="spellEnd"/>
      <w:r w:rsidRPr="00F5086F">
        <w:rPr>
          <w:rFonts w:ascii="Tahoma" w:hAnsi="Tahoma" w:cs="Tahoma"/>
          <w:sz w:val="24"/>
          <w:szCs w:val="24"/>
          <w:lang w:val="en-US"/>
        </w:rPr>
        <w:t xml:space="preserve"> model is a useful theory to apply to the development of the WFG Act, as it </w:t>
      </w:r>
      <w:proofErr w:type="spellStart"/>
      <w:r w:rsidRPr="00F5086F">
        <w:rPr>
          <w:rFonts w:ascii="Tahoma" w:hAnsi="Tahoma" w:cs="Tahoma"/>
          <w:sz w:val="24"/>
          <w:szCs w:val="24"/>
          <w:lang w:val="en-US"/>
        </w:rPr>
        <w:t>recognises</w:t>
      </w:r>
      <w:proofErr w:type="spellEnd"/>
      <w:r w:rsidRPr="00F5086F">
        <w:rPr>
          <w:rFonts w:ascii="Tahoma" w:hAnsi="Tahoma" w:cs="Tahoma"/>
          <w:sz w:val="24"/>
          <w:szCs w:val="24"/>
          <w:lang w:val="en-US"/>
        </w:rPr>
        <w:t xml:space="preserve"> that multiple elements must be present simultaneously for legislation to be enacted. This is certainly the case for </w:t>
      </w:r>
      <w:r w:rsidR="00AD7139" w:rsidRPr="00F5086F">
        <w:rPr>
          <w:rFonts w:ascii="Tahoma" w:hAnsi="Tahoma" w:cs="Tahoma"/>
          <w:sz w:val="24"/>
          <w:szCs w:val="24"/>
          <w:lang w:val="en-US"/>
        </w:rPr>
        <w:t>the WFG Act, as there was</w:t>
      </w:r>
      <w:r w:rsidRPr="00F5086F">
        <w:rPr>
          <w:rFonts w:ascii="Tahoma" w:hAnsi="Tahoma" w:cs="Tahoma"/>
          <w:sz w:val="24"/>
          <w:szCs w:val="24"/>
          <w:lang w:val="en-US"/>
        </w:rPr>
        <w:t xml:space="preserve"> no single actor or event that was instrumental in the development process. Rather</w:t>
      </w:r>
      <w:r w:rsidR="00AD7139" w:rsidRPr="00F5086F">
        <w:rPr>
          <w:rFonts w:ascii="Tahoma" w:hAnsi="Tahoma" w:cs="Tahoma"/>
          <w:sz w:val="24"/>
          <w:szCs w:val="24"/>
          <w:lang w:val="en-US"/>
        </w:rPr>
        <w:t>,</w:t>
      </w:r>
      <w:r w:rsidRPr="00F5086F">
        <w:rPr>
          <w:rFonts w:ascii="Tahoma" w:hAnsi="Tahoma" w:cs="Tahoma"/>
          <w:sz w:val="24"/>
          <w:szCs w:val="24"/>
          <w:lang w:val="en-US"/>
        </w:rPr>
        <w:t xml:space="preserve"> multiple factors in each of the streams, problem, policy and politics, with the policy entrepren</w:t>
      </w:r>
      <w:r w:rsidR="002C405F" w:rsidRPr="00F5086F">
        <w:rPr>
          <w:rFonts w:ascii="Tahoma" w:hAnsi="Tahoma" w:cs="Tahoma"/>
          <w:sz w:val="24"/>
          <w:szCs w:val="24"/>
          <w:lang w:val="en-US"/>
        </w:rPr>
        <w:t>e</w:t>
      </w:r>
      <w:r w:rsidRPr="00F5086F">
        <w:rPr>
          <w:rFonts w:ascii="Tahoma" w:hAnsi="Tahoma" w:cs="Tahoma"/>
          <w:sz w:val="24"/>
          <w:szCs w:val="24"/>
          <w:lang w:val="en-US"/>
        </w:rPr>
        <w:t xml:space="preserve">urs collectively keeping the </w:t>
      </w:r>
      <w:r w:rsidR="007744DB" w:rsidRPr="00F5086F">
        <w:rPr>
          <w:rFonts w:ascii="Tahoma" w:hAnsi="Tahoma" w:cs="Tahoma"/>
          <w:sz w:val="24"/>
          <w:szCs w:val="24"/>
          <w:lang w:val="en-US"/>
        </w:rPr>
        <w:t>‘</w:t>
      </w:r>
      <w:r w:rsidRPr="00F5086F">
        <w:rPr>
          <w:rFonts w:ascii="Tahoma" w:hAnsi="Tahoma" w:cs="Tahoma"/>
          <w:sz w:val="24"/>
          <w:szCs w:val="24"/>
          <w:lang w:val="en-US"/>
        </w:rPr>
        <w:t>window of opportunity</w:t>
      </w:r>
      <w:r w:rsidR="007744DB" w:rsidRPr="00F5086F">
        <w:rPr>
          <w:rFonts w:ascii="Tahoma" w:hAnsi="Tahoma" w:cs="Tahoma"/>
          <w:sz w:val="24"/>
          <w:szCs w:val="24"/>
          <w:lang w:val="en-US"/>
        </w:rPr>
        <w:t>’</w:t>
      </w:r>
      <w:r w:rsidRPr="00F5086F">
        <w:rPr>
          <w:rFonts w:ascii="Tahoma" w:hAnsi="Tahoma" w:cs="Tahoma"/>
          <w:sz w:val="24"/>
          <w:szCs w:val="24"/>
          <w:lang w:val="en-US"/>
        </w:rPr>
        <w:t xml:space="preserve"> open</w:t>
      </w:r>
      <w:r w:rsidR="00B427C7" w:rsidRPr="00F5086F">
        <w:rPr>
          <w:rFonts w:ascii="Tahoma" w:hAnsi="Tahoma" w:cs="Tahoma"/>
          <w:sz w:val="24"/>
          <w:szCs w:val="24"/>
          <w:lang w:val="en-US"/>
        </w:rPr>
        <w:t>,</w:t>
      </w:r>
      <w:r w:rsidRPr="00F5086F">
        <w:rPr>
          <w:rFonts w:ascii="Tahoma" w:hAnsi="Tahoma" w:cs="Tahoma"/>
          <w:sz w:val="24"/>
          <w:szCs w:val="24"/>
          <w:lang w:val="en-US"/>
        </w:rPr>
        <w:t xml:space="preserve"> allowed the WFG Act to move from an idea to reality.</w:t>
      </w:r>
    </w:p>
    <w:p w14:paraId="6D473CBF" w14:textId="76B0304C" w:rsidR="008D23A8" w:rsidRPr="00F5086F" w:rsidRDefault="00E125C7" w:rsidP="005A4943">
      <w:pPr>
        <w:spacing w:line="480" w:lineRule="auto"/>
        <w:rPr>
          <w:rFonts w:ascii="Tahoma" w:hAnsi="Tahoma" w:cs="Tahoma"/>
          <w:sz w:val="24"/>
          <w:szCs w:val="24"/>
          <w:lang w:val="en-US"/>
        </w:rPr>
      </w:pPr>
      <w:proofErr w:type="spellStart"/>
      <w:r w:rsidRPr="00F5086F">
        <w:rPr>
          <w:rFonts w:ascii="Tahoma" w:hAnsi="Tahoma" w:cs="Tahoma"/>
          <w:sz w:val="24"/>
          <w:szCs w:val="24"/>
          <w:lang w:val="en-US"/>
        </w:rPr>
        <w:t>Kingdon</w:t>
      </w:r>
      <w:proofErr w:type="spellEnd"/>
      <w:r w:rsidR="00642ADD" w:rsidRPr="00F5086F">
        <w:rPr>
          <w:rFonts w:ascii="Tahoma" w:hAnsi="Tahoma" w:cs="Tahoma"/>
          <w:sz w:val="24"/>
          <w:szCs w:val="24"/>
          <w:lang w:val="en-US"/>
        </w:rPr>
        <w:t xml:space="preserve"> </w:t>
      </w:r>
      <w:r w:rsidRPr="00F5086F">
        <w:rPr>
          <w:rFonts w:ascii="Tahoma" w:hAnsi="Tahoma" w:cs="Tahoma"/>
          <w:sz w:val="24"/>
          <w:szCs w:val="24"/>
          <w:lang w:val="en-US"/>
        </w:rPr>
        <w:t>(</w:t>
      </w:r>
      <w:r w:rsidR="00E95794" w:rsidRPr="00F5086F">
        <w:rPr>
          <w:rFonts w:ascii="Tahoma" w:hAnsi="Tahoma" w:cs="Tahoma"/>
          <w:sz w:val="24"/>
          <w:szCs w:val="24"/>
          <w:lang w:val="en-US"/>
        </w:rPr>
        <w:t>15</w:t>
      </w:r>
      <w:r w:rsidRPr="00F5086F">
        <w:rPr>
          <w:rFonts w:ascii="Tahoma" w:hAnsi="Tahoma" w:cs="Tahoma"/>
          <w:sz w:val="24"/>
          <w:szCs w:val="24"/>
          <w:lang w:val="en-US"/>
        </w:rPr>
        <w:t xml:space="preserve">) describes the three streams as separate, however </w:t>
      </w:r>
      <w:r w:rsidR="00642ADD" w:rsidRPr="00F5086F">
        <w:rPr>
          <w:rFonts w:ascii="Tahoma" w:hAnsi="Tahoma" w:cs="Tahoma"/>
          <w:sz w:val="24"/>
          <w:szCs w:val="24"/>
          <w:lang w:val="en-US"/>
        </w:rPr>
        <w:t xml:space="preserve">some of </w:t>
      </w:r>
      <w:r w:rsidRPr="00F5086F">
        <w:rPr>
          <w:rFonts w:ascii="Tahoma" w:hAnsi="Tahoma" w:cs="Tahoma"/>
          <w:sz w:val="24"/>
          <w:szCs w:val="24"/>
          <w:lang w:val="en-US"/>
        </w:rPr>
        <w:t>the factors of the WFG Act</w:t>
      </w:r>
      <w:r w:rsidR="00642ADD" w:rsidRPr="00F5086F">
        <w:rPr>
          <w:rFonts w:ascii="Tahoma" w:hAnsi="Tahoma" w:cs="Tahoma"/>
          <w:sz w:val="24"/>
          <w:szCs w:val="24"/>
          <w:lang w:val="en-US"/>
        </w:rPr>
        <w:t xml:space="preserve"> </w:t>
      </w:r>
      <w:r w:rsidRPr="00F5086F">
        <w:rPr>
          <w:rFonts w:ascii="Tahoma" w:hAnsi="Tahoma" w:cs="Tahoma"/>
          <w:sz w:val="24"/>
          <w:szCs w:val="24"/>
          <w:lang w:val="en-US"/>
        </w:rPr>
        <w:t xml:space="preserve">could be </w:t>
      </w:r>
      <w:r w:rsidR="00AD7139" w:rsidRPr="00F5086F">
        <w:rPr>
          <w:rFonts w:ascii="Tahoma" w:hAnsi="Tahoma" w:cs="Tahoma"/>
          <w:sz w:val="24"/>
          <w:szCs w:val="24"/>
          <w:lang w:val="en-US"/>
        </w:rPr>
        <w:t xml:space="preserve">said to be part of two streams. An example of this is the action of the UK government in closing the </w:t>
      </w:r>
      <w:r w:rsidR="00642ADD" w:rsidRPr="00F5086F">
        <w:rPr>
          <w:rFonts w:ascii="Tahoma" w:hAnsi="Tahoma" w:cs="Tahoma"/>
          <w:sz w:val="24"/>
          <w:szCs w:val="24"/>
          <w:lang w:val="en-US"/>
        </w:rPr>
        <w:t>S</w:t>
      </w:r>
      <w:r w:rsidR="00AD7139" w:rsidRPr="00F5086F">
        <w:rPr>
          <w:rFonts w:ascii="Tahoma" w:hAnsi="Tahoma" w:cs="Tahoma"/>
          <w:sz w:val="24"/>
          <w:szCs w:val="24"/>
          <w:lang w:val="en-US"/>
        </w:rPr>
        <w:t xml:space="preserve">ustainable </w:t>
      </w:r>
      <w:r w:rsidR="00642ADD" w:rsidRPr="00F5086F">
        <w:rPr>
          <w:rFonts w:ascii="Tahoma" w:hAnsi="Tahoma" w:cs="Tahoma"/>
          <w:sz w:val="24"/>
          <w:szCs w:val="24"/>
          <w:lang w:val="en-US"/>
        </w:rPr>
        <w:t>D</w:t>
      </w:r>
      <w:r w:rsidR="00AD7139" w:rsidRPr="00F5086F">
        <w:rPr>
          <w:rFonts w:ascii="Tahoma" w:hAnsi="Tahoma" w:cs="Tahoma"/>
          <w:sz w:val="24"/>
          <w:szCs w:val="24"/>
          <w:lang w:val="en-US"/>
        </w:rPr>
        <w:t xml:space="preserve">evelopment </w:t>
      </w:r>
      <w:r w:rsidR="00642ADD" w:rsidRPr="00F5086F">
        <w:rPr>
          <w:rFonts w:ascii="Tahoma" w:hAnsi="Tahoma" w:cs="Tahoma"/>
          <w:sz w:val="24"/>
          <w:szCs w:val="24"/>
          <w:lang w:val="en-US"/>
        </w:rPr>
        <w:t>C</w:t>
      </w:r>
      <w:r w:rsidR="00AD7139" w:rsidRPr="00F5086F">
        <w:rPr>
          <w:rFonts w:ascii="Tahoma" w:hAnsi="Tahoma" w:cs="Tahoma"/>
          <w:sz w:val="24"/>
          <w:szCs w:val="24"/>
          <w:lang w:val="en-US"/>
        </w:rPr>
        <w:t>ommission</w:t>
      </w:r>
      <w:r w:rsidR="00642ADD" w:rsidRPr="00F5086F">
        <w:rPr>
          <w:rFonts w:ascii="Tahoma" w:hAnsi="Tahoma" w:cs="Tahoma"/>
          <w:sz w:val="24"/>
          <w:szCs w:val="24"/>
          <w:lang w:val="en-US"/>
        </w:rPr>
        <w:t>:</w:t>
      </w:r>
      <w:r w:rsidR="00AD7139" w:rsidRPr="00F5086F">
        <w:rPr>
          <w:rFonts w:ascii="Tahoma" w:hAnsi="Tahoma" w:cs="Tahoma"/>
          <w:sz w:val="24"/>
          <w:szCs w:val="24"/>
          <w:lang w:val="en-US"/>
        </w:rPr>
        <w:t xml:space="preserve"> this was a political act and has been placed in the </w:t>
      </w:r>
      <w:r w:rsidR="007744DB" w:rsidRPr="00F5086F">
        <w:rPr>
          <w:rFonts w:ascii="Tahoma" w:hAnsi="Tahoma" w:cs="Tahoma"/>
          <w:sz w:val="24"/>
          <w:szCs w:val="24"/>
          <w:lang w:val="en-US"/>
        </w:rPr>
        <w:t>‘</w:t>
      </w:r>
      <w:r w:rsidR="00AD7139" w:rsidRPr="00F5086F">
        <w:rPr>
          <w:rFonts w:ascii="Tahoma" w:hAnsi="Tahoma" w:cs="Tahoma"/>
          <w:sz w:val="24"/>
          <w:szCs w:val="24"/>
          <w:lang w:val="en-US"/>
        </w:rPr>
        <w:t>politics</w:t>
      </w:r>
      <w:r w:rsidR="007744DB" w:rsidRPr="00F5086F">
        <w:rPr>
          <w:rFonts w:ascii="Tahoma" w:hAnsi="Tahoma" w:cs="Tahoma"/>
          <w:sz w:val="24"/>
          <w:szCs w:val="24"/>
          <w:lang w:val="en-US"/>
        </w:rPr>
        <w:t>’</w:t>
      </w:r>
      <w:r w:rsidR="00AD7139" w:rsidRPr="00F5086F">
        <w:rPr>
          <w:rFonts w:ascii="Tahoma" w:hAnsi="Tahoma" w:cs="Tahoma"/>
          <w:sz w:val="24"/>
          <w:szCs w:val="24"/>
          <w:lang w:val="en-US"/>
        </w:rPr>
        <w:t xml:space="preserve"> stream, however it could also be viewed as a </w:t>
      </w:r>
      <w:r w:rsidR="007744DB" w:rsidRPr="00F5086F">
        <w:rPr>
          <w:rFonts w:ascii="Tahoma" w:hAnsi="Tahoma" w:cs="Tahoma"/>
          <w:sz w:val="24"/>
          <w:szCs w:val="24"/>
          <w:lang w:val="en-US"/>
        </w:rPr>
        <w:t>‘</w:t>
      </w:r>
      <w:r w:rsidR="00AD7139" w:rsidRPr="00F5086F">
        <w:rPr>
          <w:rFonts w:ascii="Tahoma" w:hAnsi="Tahoma" w:cs="Tahoma"/>
          <w:sz w:val="24"/>
          <w:szCs w:val="24"/>
          <w:lang w:val="en-US"/>
        </w:rPr>
        <w:t>problem</w:t>
      </w:r>
      <w:r w:rsidR="007744DB" w:rsidRPr="00F5086F">
        <w:rPr>
          <w:rFonts w:ascii="Tahoma" w:hAnsi="Tahoma" w:cs="Tahoma"/>
          <w:sz w:val="24"/>
          <w:szCs w:val="24"/>
          <w:lang w:val="en-US"/>
        </w:rPr>
        <w:t>’</w:t>
      </w:r>
      <w:r w:rsidR="00AD7139" w:rsidRPr="00F5086F">
        <w:rPr>
          <w:rFonts w:ascii="Tahoma" w:hAnsi="Tahoma" w:cs="Tahoma"/>
          <w:sz w:val="24"/>
          <w:szCs w:val="24"/>
          <w:lang w:val="en-US"/>
        </w:rPr>
        <w:t xml:space="preserve">, in that Wales had lost the ability to support sustainable development projects and learn from other nations within the UK. Likewise the factor of climate change, was certainly a </w:t>
      </w:r>
      <w:r w:rsidR="00642ADD" w:rsidRPr="00F5086F">
        <w:rPr>
          <w:rFonts w:ascii="Tahoma" w:hAnsi="Tahoma" w:cs="Tahoma"/>
          <w:sz w:val="24"/>
          <w:szCs w:val="24"/>
          <w:lang w:val="en-US"/>
        </w:rPr>
        <w:t>‘</w:t>
      </w:r>
      <w:r w:rsidR="00AD7139" w:rsidRPr="00F5086F">
        <w:rPr>
          <w:rFonts w:ascii="Tahoma" w:hAnsi="Tahoma" w:cs="Tahoma"/>
          <w:sz w:val="24"/>
          <w:szCs w:val="24"/>
          <w:lang w:val="en-US"/>
        </w:rPr>
        <w:t>problem</w:t>
      </w:r>
      <w:r w:rsidR="00642ADD" w:rsidRPr="00F5086F">
        <w:rPr>
          <w:rFonts w:ascii="Tahoma" w:hAnsi="Tahoma" w:cs="Tahoma"/>
          <w:sz w:val="24"/>
          <w:szCs w:val="24"/>
          <w:lang w:val="en-US"/>
        </w:rPr>
        <w:t>’</w:t>
      </w:r>
      <w:r w:rsidR="00AD7139" w:rsidRPr="00F5086F">
        <w:rPr>
          <w:rFonts w:ascii="Tahoma" w:hAnsi="Tahoma" w:cs="Tahoma"/>
          <w:sz w:val="24"/>
          <w:szCs w:val="24"/>
          <w:lang w:val="en-US"/>
        </w:rPr>
        <w:t xml:space="preserve">, and has been defined as such in this </w:t>
      </w:r>
      <w:proofErr w:type="gramStart"/>
      <w:r w:rsidR="00AD7139" w:rsidRPr="00F5086F">
        <w:rPr>
          <w:rFonts w:ascii="Tahoma" w:hAnsi="Tahoma" w:cs="Tahoma"/>
          <w:sz w:val="24"/>
          <w:szCs w:val="24"/>
          <w:lang w:val="en-US"/>
        </w:rPr>
        <w:t>study,</w:t>
      </w:r>
      <w:proofErr w:type="gramEnd"/>
      <w:r w:rsidR="00AD7139" w:rsidRPr="00F5086F">
        <w:rPr>
          <w:rFonts w:ascii="Tahoma" w:hAnsi="Tahoma" w:cs="Tahoma"/>
          <w:sz w:val="24"/>
          <w:szCs w:val="24"/>
          <w:lang w:val="en-US"/>
        </w:rPr>
        <w:t xml:space="preserve"> also had solutions and policy options thanks to research from </w:t>
      </w:r>
      <w:r w:rsidR="00AD7139" w:rsidRPr="00F5086F">
        <w:rPr>
          <w:rFonts w:ascii="Tahoma" w:hAnsi="Tahoma" w:cs="Tahoma"/>
          <w:sz w:val="24"/>
          <w:szCs w:val="24"/>
          <w:lang w:val="en-US"/>
        </w:rPr>
        <w:lastRenderedPageBreak/>
        <w:t xml:space="preserve">universities and the third sector, meaning it could also be placed in the policy stream.  </w:t>
      </w:r>
    </w:p>
    <w:p w14:paraId="51416A54" w14:textId="5DE21590" w:rsidR="002C405F" w:rsidRPr="00F5086F" w:rsidRDefault="002C405F" w:rsidP="005A4943">
      <w:pPr>
        <w:spacing w:line="480" w:lineRule="auto"/>
        <w:rPr>
          <w:rFonts w:ascii="Tahoma" w:hAnsi="Tahoma" w:cs="Tahoma"/>
          <w:sz w:val="24"/>
          <w:szCs w:val="24"/>
          <w:lang w:val="en-US"/>
        </w:rPr>
      </w:pPr>
    </w:p>
    <w:p w14:paraId="456225EE" w14:textId="07EE6330" w:rsidR="002C405F" w:rsidRPr="00F5086F" w:rsidRDefault="002C405F" w:rsidP="005A4943">
      <w:pPr>
        <w:spacing w:line="480" w:lineRule="auto"/>
        <w:rPr>
          <w:rFonts w:ascii="Tahoma" w:hAnsi="Tahoma" w:cs="Tahoma"/>
          <w:sz w:val="24"/>
          <w:szCs w:val="24"/>
          <w:lang w:val="en-US"/>
        </w:rPr>
      </w:pPr>
      <w:r w:rsidRPr="00F5086F">
        <w:rPr>
          <w:rFonts w:ascii="Tahoma" w:hAnsi="Tahoma" w:cs="Tahoma"/>
          <w:sz w:val="24"/>
          <w:szCs w:val="24"/>
          <w:lang w:val="en-US"/>
        </w:rPr>
        <w:t xml:space="preserve">The change from </w:t>
      </w:r>
      <w:r w:rsidR="00642ADD" w:rsidRPr="00F5086F">
        <w:rPr>
          <w:rFonts w:ascii="Tahoma" w:hAnsi="Tahoma" w:cs="Tahoma"/>
          <w:sz w:val="24"/>
          <w:szCs w:val="24"/>
          <w:lang w:val="en-US"/>
        </w:rPr>
        <w:t xml:space="preserve">the </w:t>
      </w:r>
      <w:r w:rsidRPr="00F5086F">
        <w:rPr>
          <w:rFonts w:ascii="Tahoma" w:hAnsi="Tahoma" w:cs="Tahoma"/>
          <w:sz w:val="24"/>
          <w:szCs w:val="24"/>
          <w:lang w:val="en-US"/>
        </w:rPr>
        <w:t xml:space="preserve">environmental </w:t>
      </w:r>
      <w:r w:rsidR="00642ADD" w:rsidRPr="00F5086F">
        <w:rPr>
          <w:rFonts w:ascii="Tahoma" w:hAnsi="Tahoma" w:cs="Tahoma"/>
          <w:sz w:val="24"/>
          <w:szCs w:val="24"/>
          <w:lang w:val="en-US"/>
        </w:rPr>
        <w:t xml:space="preserve">focus </w:t>
      </w:r>
      <w:r w:rsidRPr="00F5086F">
        <w:rPr>
          <w:rFonts w:ascii="Tahoma" w:hAnsi="Tahoma" w:cs="Tahoma"/>
          <w:sz w:val="24"/>
          <w:szCs w:val="24"/>
          <w:lang w:val="en-US"/>
        </w:rPr>
        <w:t>to well-being and the move</w:t>
      </w:r>
      <w:r w:rsidR="00642ADD" w:rsidRPr="00F5086F">
        <w:rPr>
          <w:rFonts w:ascii="Tahoma" w:hAnsi="Tahoma" w:cs="Tahoma"/>
          <w:sz w:val="24"/>
          <w:szCs w:val="24"/>
          <w:lang w:val="en-US"/>
        </w:rPr>
        <w:t xml:space="preserve">ment through several </w:t>
      </w:r>
      <w:r w:rsidRPr="00F5086F">
        <w:rPr>
          <w:rFonts w:ascii="Tahoma" w:hAnsi="Tahoma" w:cs="Tahoma"/>
          <w:sz w:val="24"/>
          <w:szCs w:val="24"/>
          <w:lang w:val="en-US"/>
        </w:rPr>
        <w:t>minister</w:t>
      </w:r>
      <w:r w:rsidR="005A4943" w:rsidRPr="00F5086F">
        <w:rPr>
          <w:rFonts w:ascii="Tahoma" w:hAnsi="Tahoma" w:cs="Tahoma"/>
          <w:sz w:val="24"/>
          <w:szCs w:val="24"/>
          <w:lang w:val="en-US"/>
        </w:rPr>
        <w:t>’</w:t>
      </w:r>
      <w:r w:rsidRPr="00F5086F">
        <w:rPr>
          <w:rFonts w:ascii="Tahoma" w:hAnsi="Tahoma" w:cs="Tahoma"/>
          <w:sz w:val="24"/>
          <w:szCs w:val="24"/>
          <w:lang w:val="en-US"/>
        </w:rPr>
        <w:t xml:space="preserve">s portfolios enabled the WFG Act to have broader appeal. Initially titled the ‘Sustainable Development bill’, before the consultation process, it was </w:t>
      </w:r>
      <w:r w:rsidR="00642ADD" w:rsidRPr="00F5086F">
        <w:rPr>
          <w:rFonts w:ascii="Tahoma" w:hAnsi="Tahoma" w:cs="Tahoma"/>
          <w:sz w:val="24"/>
          <w:szCs w:val="24"/>
          <w:lang w:val="en-US"/>
        </w:rPr>
        <w:t xml:space="preserve">re-named </w:t>
      </w:r>
      <w:r w:rsidRPr="00F5086F">
        <w:rPr>
          <w:rFonts w:ascii="Tahoma" w:hAnsi="Tahoma" w:cs="Tahoma"/>
          <w:sz w:val="24"/>
          <w:szCs w:val="24"/>
          <w:lang w:val="en-US"/>
        </w:rPr>
        <w:t>as the ‘Well-being of Future Generations bi</w:t>
      </w:r>
      <w:r w:rsidR="00444AC0" w:rsidRPr="00F5086F">
        <w:rPr>
          <w:rFonts w:ascii="Tahoma" w:hAnsi="Tahoma" w:cs="Tahoma"/>
          <w:sz w:val="24"/>
          <w:szCs w:val="24"/>
          <w:lang w:val="en-US"/>
        </w:rPr>
        <w:t>ll’ in 2012. Along with the</w:t>
      </w:r>
      <w:r w:rsidRPr="00F5086F">
        <w:rPr>
          <w:rFonts w:ascii="Tahoma" w:hAnsi="Tahoma" w:cs="Tahoma"/>
          <w:sz w:val="24"/>
          <w:szCs w:val="24"/>
          <w:lang w:val="en-US"/>
        </w:rPr>
        <w:t xml:space="preserve"> change</w:t>
      </w:r>
      <w:r w:rsidR="00444AC0" w:rsidRPr="00F5086F">
        <w:rPr>
          <w:rFonts w:ascii="Tahoma" w:hAnsi="Tahoma" w:cs="Tahoma"/>
          <w:sz w:val="24"/>
          <w:szCs w:val="24"/>
          <w:lang w:val="en-US"/>
        </w:rPr>
        <w:t xml:space="preserve"> of title</w:t>
      </w:r>
      <w:r w:rsidRPr="00F5086F">
        <w:rPr>
          <w:rFonts w:ascii="Tahoma" w:hAnsi="Tahoma" w:cs="Tahoma"/>
          <w:sz w:val="24"/>
          <w:szCs w:val="24"/>
          <w:lang w:val="en-US"/>
        </w:rPr>
        <w:t xml:space="preserve"> there was also a</w:t>
      </w:r>
      <w:r w:rsidR="00642ADD" w:rsidRPr="00F5086F">
        <w:rPr>
          <w:rFonts w:ascii="Tahoma" w:hAnsi="Tahoma" w:cs="Tahoma"/>
          <w:sz w:val="24"/>
          <w:szCs w:val="24"/>
          <w:lang w:val="en-US"/>
        </w:rPr>
        <w:t xml:space="preserve"> wider</w:t>
      </w:r>
      <w:r w:rsidRPr="00F5086F">
        <w:rPr>
          <w:rFonts w:ascii="Tahoma" w:hAnsi="Tahoma" w:cs="Tahoma"/>
          <w:sz w:val="24"/>
          <w:szCs w:val="24"/>
          <w:lang w:val="en-US"/>
        </w:rPr>
        <w:t xml:space="preserve"> appreciation of the more human side of sustainable development</w:t>
      </w:r>
      <w:r w:rsidR="007744DB" w:rsidRPr="00F5086F">
        <w:rPr>
          <w:rFonts w:ascii="Tahoma" w:hAnsi="Tahoma" w:cs="Tahoma"/>
          <w:sz w:val="24"/>
          <w:szCs w:val="24"/>
          <w:lang w:val="en-US"/>
        </w:rPr>
        <w:t>,</w:t>
      </w:r>
      <w:r w:rsidRPr="00F5086F">
        <w:rPr>
          <w:rFonts w:ascii="Tahoma" w:hAnsi="Tahoma" w:cs="Tahoma"/>
          <w:sz w:val="24"/>
          <w:szCs w:val="24"/>
          <w:lang w:val="en-US"/>
        </w:rPr>
        <w:t xml:space="preserve"> with a focus on how prevention is better than cure</w:t>
      </w:r>
      <w:r w:rsidR="00B427C7" w:rsidRPr="00F5086F">
        <w:rPr>
          <w:rFonts w:ascii="Tahoma" w:hAnsi="Tahoma" w:cs="Tahoma"/>
          <w:sz w:val="24"/>
          <w:szCs w:val="24"/>
          <w:lang w:val="en-US"/>
        </w:rPr>
        <w:t xml:space="preserve"> in relation to</w:t>
      </w:r>
      <w:r w:rsidRPr="00F5086F">
        <w:rPr>
          <w:rFonts w:ascii="Tahoma" w:hAnsi="Tahoma" w:cs="Tahoma"/>
          <w:sz w:val="24"/>
          <w:szCs w:val="24"/>
          <w:lang w:val="en-US"/>
        </w:rPr>
        <w:t xml:space="preserve"> health, how actions to protect the environment can simultaneously increase </w:t>
      </w:r>
      <w:proofErr w:type="gramStart"/>
      <w:r w:rsidRPr="00F5086F">
        <w:rPr>
          <w:rFonts w:ascii="Tahoma" w:hAnsi="Tahoma" w:cs="Tahoma"/>
          <w:sz w:val="24"/>
          <w:szCs w:val="24"/>
          <w:lang w:val="en-US"/>
        </w:rPr>
        <w:t>well-being</w:t>
      </w:r>
      <w:r w:rsidR="007744DB" w:rsidRPr="00F5086F">
        <w:rPr>
          <w:rFonts w:ascii="Tahoma" w:hAnsi="Tahoma" w:cs="Tahoma"/>
          <w:sz w:val="24"/>
          <w:szCs w:val="24"/>
          <w:lang w:val="en-US"/>
        </w:rPr>
        <w:t>,</w:t>
      </w:r>
      <w:proofErr w:type="gramEnd"/>
      <w:r w:rsidRPr="00F5086F">
        <w:rPr>
          <w:rFonts w:ascii="Tahoma" w:hAnsi="Tahoma" w:cs="Tahoma"/>
          <w:sz w:val="24"/>
          <w:szCs w:val="24"/>
          <w:lang w:val="en-US"/>
        </w:rPr>
        <w:t xml:space="preserve"> and that developing young people can lead to better employment prospects in the future</w:t>
      </w:r>
      <w:r w:rsidR="00802BEB" w:rsidRPr="00F5086F">
        <w:rPr>
          <w:rFonts w:ascii="Tahoma" w:hAnsi="Tahoma" w:cs="Tahoma"/>
          <w:sz w:val="24"/>
          <w:szCs w:val="24"/>
          <w:lang w:val="en-US"/>
        </w:rPr>
        <w:t xml:space="preserve">. The environmental </w:t>
      </w:r>
      <w:r w:rsidR="00B427C7" w:rsidRPr="00F5086F">
        <w:rPr>
          <w:rFonts w:ascii="Tahoma" w:hAnsi="Tahoma" w:cs="Tahoma"/>
          <w:sz w:val="24"/>
          <w:szCs w:val="24"/>
          <w:lang w:val="en-US"/>
        </w:rPr>
        <w:t>NGOs were not pleased when the WFG Act moved</w:t>
      </w:r>
      <w:r w:rsidR="00802BEB" w:rsidRPr="00F5086F">
        <w:rPr>
          <w:rFonts w:ascii="Tahoma" w:hAnsi="Tahoma" w:cs="Tahoma"/>
          <w:sz w:val="24"/>
          <w:szCs w:val="24"/>
          <w:lang w:val="en-US"/>
        </w:rPr>
        <w:t xml:space="preserve"> away from carbon reduction </w:t>
      </w:r>
      <w:proofErr w:type="gramStart"/>
      <w:r w:rsidR="00802BEB" w:rsidRPr="00F5086F">
        <w:rPr>
          <w:rFonts w:ascii="Tahoma" w:hAnsi="Tahoma" w:cs="Tahoma"/>
          <w:sz w:val="24"/>
          <w:szCs w:val="24"/>
          <w:lang w:val="en-US"/>
        </w:rPr>
        <w:t>targets,</w:t>
      </w:r>
      <w:proofErr w:type="gramEnd"/>
      <w:r w:rsidR="00802BEB" w:rsidRPr="00F5086F">
        <w:rPr>
          <w:rFonts w:ascii="Tahoma" w:hAnsi="Tahoma" w:cs="Tahoma"/>
          <w:sz w:val="24"/>
          <w:szCs w:val="24"/>
          <w:lang w:val="en-US"/>
        </w:rPr>
        <w:t xml:space="preserve"> however they were placated by the agreement that they were included in other legislation. However, the public, and many stakeholders, through the </w:t>
      </w:r>
      <w:r w:rsidR="00642ADD" w:rsidRPr="00F5086F">
        <w:rPr>
          <w:rFonts w:ascii="Tahoma" w:hAnsi="Tahoma" w:cs="Tahoma"/>
          <w:sz w:val="24"/>
          <w:szCs w:val="24"/>
          <w:lang w:val="en-US"/>
        </w:rPr>
        <w:t xml:space="preserve">‘The Wales We Want’ </w:t>
      </w:r>
      <w:r w:rsidR="00802BEB" w:rsidRPr="00F5086F">
        <w:rPr>
          <w:rFonts w:ascii="Tahoma" w:hAnsi="Tahoma" w:cs="Tahoma"/>
          <w:sz w:val="24"/>
          <w:szCs w:val="24"/>
          <w:lang w:val="en-US"/>
        </w:rPr>
        <w:t xml:space="preserve">consultation process became advocates for legislating to promote well-being for future generations. </w:t>
      </w:r>
    </w:p>
    <w:p w14:paraId="338DC24D" w14:textId="48D365BC" w:rsidR="00802BEB" w:rsidRPr="00F5086F" w:rsidRDefault="00041BA2" w:rsidP="005A4943">
      <w:pPr>
        <w:spacing w:line="480" w:lineRule="auto"/>
        <w:rPr>
          <w:rFonts w:ascii="Tahoma" w:hAnsi="Tahoma" w:cs="Tahoma"/>
          <w:sz w:val="24"/>
          <w:szCs w:val="24"/>
          <w:lang w:val="en-US"/>
        </w:rPr>
      </w:pPr>
      <w:r w:rsidRPr="00F5086F">
        <w:rPr>
          <w:rFonts w:ascii="Tahoma" w:hAnsi="Tahoma" w:cs="Tahoma"/>
          <w:sz w:val="24"/>
          <w:szCs w:val="24"/>
          <w:lang w:val="en-US"/>
        </w:rPr>
        <w:t>Th</w:t>
      </w:r>
      <w:r w:rsidR="00C1563E" w:rsidRPr="00F5086F">
        <w:rPr>
          <w:rFonts w:ascii="Tahoma" w:hAnsi="Tahoma" w:cs="Tahoma"/>
          <w:sz w:val="24"/>
          <w:szCs w:val="24"/>
          <w:lang w:val="en-US"/>
        </w:rPr>
        <w:t xml:space="preserve">e bill’s </w:t>
      </w:r>
      <w:r w:rsidRPr="00F5086F">
        <w:rPr>
          <w:rFonts w:ascii="Tahoma" w:hAnsi="Tahoma" w:cs="Tahoma"/>
          <w:sz w:val="24"/>
          <w:szCs w:val="24"/>
          <w:lang w:val="en-US"/>
        </w:rPr>
        <w:t>move t</w:t>
      </w:r>
      <w:r w:rsidR="00C1563E" w:rsidRPr="00F5086F">
        <w:rPr>
          <w:rFonts w:ascii="Tahoma" w:hAnsi="Tahoma" w:cs="Tahoma"/>
          <w:sz w:val="24"/>
          <w:szCs w:val="24"/>
          <w:lang w:val="en-US"/>
        </w:rPr>
        <w:t>hrough</w:t>
      </w:r>
      <w:r w:rsidRPr="00F5086F">
        <w:rPr>
          <w:rFonts w:ascii="Tahoma" w:hAnsi="Tahoma" w:cs="Tahoma"/>
          <w:sz w:val="24"/>
          <w:szCs w:val="24"/>
          <w:lang w:val="en-US"/>
        </w:rPr>
        <w:t xml:space="preserve"> different ministries</w:t>
      </w:r>
      <w:r w:rsidR="00802BEB" w:rsidRPr="00F5086F">
        <w:rPr>
          <w:rFonts w:ascii="Tahoma" w:hAnsi="Tahoma" w:cs="Tahoma"/>
          <w:sz w:val="24"/>
          <w:szCs w:val="24"/>
          <w:lang w:val="en-US"/>
        </w:rPr>
        <w:t xml:space="preserve"> </w:t>
      </w:r>
      <w:r w:rsidR="00C1563E" w:rsidRPr="00F5086F">
        <w:rPr>
          <w:rFonts w:ascii="Tahoma" w:hAnsi="Tahoma" w:cs="Tahoma"/>
          <w:sz w:val="24"/>
          <w:szCs w:val="24"/>
          <w:lang w:val="en-US"/>
        </w:rPr>
        <w:t xml:space="preserve">also </w:t>
      </w:r>
      <w:r w:rsidR="00802BEB" w:rsidRPr="00F5086F">
        <w:rPr>
          <w:rFonts w:ascii="Tahoma" w:hAnsi="Tahoma" w:cs="Tahoma"/>
          <w:sz w:val="24"/>
          <w:szCs w:val="24"/>
          <w:lang w:val="en-US"/>
        </w:rPr>
        <w:t>enabled the WFG Act to gain from the different perspectives and expertise of the ministers</w:t>
      </w:r>
      <w:r w:rsidRPr="00F5086F">
        <w:rPr>
          <w:rFonts w:ascii="Tahoma" w:hAnsi="Tahoma" w:cs="Tahoma"/>
          <w:sz w:val="24"/>
          <w:szCs w:val="24"/>
          <w:lang w:val="en-US"/>
        </w:rPr>
        <w:t>,</w:t>
      </w:r>
      <w:r w:rsidR="00802BEB" w:rsidRPr="00F5086F">
        <w:rPr>
          <w:rFonts w:ascii="Tahoma" w:hAnsi="Tahoma" w:cs="Tahoma"/>
          <w:sz w:val="24"/>
          <w:szCs w:val="24"/>
          <w:lang w:val="en-US"/>
        </w:rPr>
        <w:t xml:space="preserve"> each with their own </w:t>
      </w:r>
      <w:r w:rsidRPr="00F5086F">
        <w:rPr>
          <w:rFonts w:ascii="Tahoma" w:hAnsi="Tahoma" w:cs="Tahoma"/>
          <w:sz w:val="24"/>
          <w:szCs w:val="24"/>
          <w:lang w:val="en-US"/>
        </w:rPr>
        <w:t xml:space="preserve">views and </w:t>
      </w:r>
      <w:r w:rsidR="00802BEB" w:rsidRPr="00F5086F">
        <w:rPr>
          <w:rFonts w:ascii="Tahoma" w:hAnsi="Tahoma" w:cs="Tahoma"/>
          <w:sz w:val="24"/>
          <w:szCs w:val="24"/>
          <w:lang w:val="en-US"/>
        </w:rPr>
        <w:t xml:space="preserve">agendas. For example Carl </w:t>
      </w:r>
      <w:proofErr w:type="spellStart"/>
      <w:r w:rsidR="00802BEB" w:rsidRPr="00F5086F">
        <w:rPr>
          <w:rFonts w:ascii="Tahoma" w:hAnsi="Tahoma" w:cs="Tahoma"/>
          <w:sz w:val="24"/>
          <w:szCs w:val="24"/>
          <w:lang w:val="en-US"/>
        </w:rPr>
        <w:t>Sargeant</w:t>
      </w:r>
      <w:proofErr w:type="spellEnd"/>
      <w:r w:rsidR="00802BEB" w:rsidRPr="00F5086F">
        <w:rPr>
          <w:rFonts w:ascii="Tahoma" w:hAnsi="Tahoma" w:cs="Tahoma"/>
          <w:sz w:val="24"/>
          <w:szCs w:val="24"/>
          <w:lang w:val="en-US"/>
        </w:rPr>
        <w:t xml:space="preserve"> was initially reticent to support the WFG </w:t>
      </w:r>
      <w:proofErr w:type="gramStart"/>
      <w:r w:rsidR="00802BEB" w:rsidRPr="00F5086F">
        <w:rPr>
          <w:rFonts w:ascii="Tahoma" w:hAnsi="Tahoma" w:cs="Tahoma"/>
          <w:sz w:val="24"/>
          <w:szCs w:val="24"/>
          <w:lang w:val="en-US"/>
        </w:rPr>
        <w:t>Act,</w:t>
      </w:r>
      <w:proofErr w:type="gramEnd"/>
      <w:r w:rsidR="00802BEB" w:rsidRPr="00F5086F">
        <w:rPr>
          <w:rFonts w:ascii="Tahoma" w:hAnsi="Tahoma" w:cs="Tahoma"/>
          <w:sz w:val="24"/>
          <w:szCs w:val="24"/>
          <w:lang w:val="en-US"/>
        </w:rPr>
        <w:t xml:space="preserve"> however when he could see that it was about people and communities, he became one of </w:t>
      </w:r>
      <w:r w:rsidR="007744DB" w:rsidRPr="00F5086F">
        <w:rPr>
          <w:rFonts w:ascii="Tahoma" w:hAnsi="Tahoma" w:cs="Tahoma"/>
          <w:sz w:val="24"/>
          <w:szCs w:val="24"/>
          <w:lang w:val="en-US"/>
        </w:rPr>
        <w:t>its</w:t>
      </w:r>
      <w:r w:rsidR="00802BEB" w:rsidRPr="00F5086F">
        <w:rPr>
          <w:rFonts w:ascii="Tahoma" w:hAnsi="Tahoma" w:cs="Tahoma"/>
          <w:sz w:val="24"/>
          <w:szCs w:val="24"/>
          <w:lang w:val="en-US"/>
        </w:rPr>
        <w:t xml:space="preserve"> strongest advocates. </w:t>
      </w:r>
      <w:r w:rsidR="00802BEB" w:rsidRPr="00F5086F">
        <w:rPr>
          <w:rFonts w:ascii="Tahoma" w:hAnsi="Tahoma" w:cs="Tahoma"/>
          <w:sz w:val="24"/>
          <w:szCs w:val="24"/>
          <w:lang w:val="en-US"/>
        </w:rPr>
        <w:lastRenderedPageBreak/>
        <w:t>Without moving into his responsibility</w:t>
      </w:r>
      <w:r w:rsidR="007744DB" w:rsidRPr="00F5086F">
        <w:rPr>
          <w:rFonts w:ascii="Tahoma" w:hAnsi="Tahoma" w:cs="Tahoma"/>
          <w:sz w:val="24"/>
          <w:szCs w:val="24"/>
          <w:lang w:val="en-US"/>
        </w:rPr>
        <w:t>,</w:t>
      </w:r>
      <w:r w:rsidR="00802BEB" w:rsidRPr="00F5086F">
        <w:rPr>
          <w:rFonts w:ascii="Tahoma" w:hAnsi="Tahoma" w:cs="Tahoma"/>
          <w:sz w:val="24"/>
          <w:szCs w:val="24"/>
          <w:lang w:val="en-US"/>
        </w:rPr>
        <w:t xml:space="preserve"> from that of </w:t>
      </w:r>
      <w:r w:rsidRPr="00F5086F">
        <w:rPr>
          <w:rFonts w:ascii="Tahoma" w:hAnsi="Tahoma" w:cs="Tahoma"/>
          <w:sz w:val="24"/>
          <w:szCs w:val="24"/>
          <w:lang w:val="en-US"/>
        </w:rPr>
        <w:t>environmentalists,</w:t>
      </w:r>
      <w:r w:rsidR="00802BEB" w:rsidRPr="00F5086F">
        <w:rPr>
          <w:rFonts w:ascii="Tahoma" w:hAnsi="Tahoma" w:cs="Tahoma"/>
          <w:sz w:val="24"/>
          <w:szCs w:val="24"/>
          <w:lang w:val="en-US"/>
        </w:rPr>
        <w:t xml:space="preserve"> this </w:t>
      </w:r>
      <w:r w:rsidR="00F6739B" w:rsidRPr="00F5086F">
        <w:rPr>
          <w:rFonts w:ascii="Tahoma" w:hAnsi="Tahoma" w:cs="Tahoma"/>
          <w:sz w:val="24"/>
          <w:szCs w:val="24"/>
          <w:lang w:val="en-US"/>
        </w:rPr>
        <w:t xml:space="preserve">key actor </w:t>
      </w:r>
      <w:r w:rsidRPr="00F5086F">
        <w:rPr>
          <w:rFonts w:ascii="Tahoma" w:hAnsi="Tahoma" w:cs="Tahoma"/>
          <w:sz w:val="24"/>
          <w:szCs w:val="24"/>
          <w:lang w:val="en-US"/>
        </w:rPr>
        <w:t>would not</w:t>
      </w:r>
      <w:r w:rsidR="00F6739B" w:rsidRPr="00F5086F">
        <w:rPr>
          <w:rFonts w:ascii="Tahoma" w:hAnsi="Tahoma" w:cs="Tahoma"/>
          <w:sz w:val="24"/>
          <w:szCs w:val="24"/>
          <w:lang w:val="en-US"/>
        </w:rPr>
        <w:t xml:space="preserve"> have had the opportunity to champion it.</w:t>
      </w:r>
    </w:p>
    <w:p w14:paraId="70983B7A" w14:textId="07097DA2" w:rsidR="00F6739B" w:rsidRPr="00F5086F" w:rsidRDefault="00F6739B" w:rsidP="005A4943">
      <w:pPr>
        <w:spacing w:line="480" w:lineRule="auto"/>
        <w:rPr>
          <w:rFonts w:ascii="Tahoma" w:hAnsi="Tahoma" w:cs="Tahoma"/>
          <w:sz w:val="24"/>
          <w:szCs w:val="24"/>
          <w:lang w:val="en-US"/>
        </w:rPr>
      </w:pPr>
    </w:p>
    <w:p w14:paraId="12255924" w14:textId="33E49BC7" w:rsidR="00F6739B" w:rsidRPr="00F5086F" w:rsidRDefault="00F6739B" w:rsidP="005A4943">
      <w:pPr>
        <w:spacing w:line="480" w:lineRule="auto"/>
        <w:rPr>
          <w:rFonts w:ascii="Tahoma" w:hAnsi="Tahoma" w:cs="Tahoma"/>
          <w:sz w:val="24"/>
          <w:szCs w:val="24"/>
          <w:lang w:val="en-US"/>
        </w:rPr>
      </w:pPr>
      <w:r w:rsidRPr="00F5086F">
        <w:rPr>
          <w:rFonts w:ascii="Tahoma" w:hAnsi="Tahoma" w:cs="Tahoma"/>
          <w:sz w:val="24"/>
          <w:szCs w:val="24"/>
          <w:lang w:val="en-US"/>
        </w:rPr>
        <w:t>The WFG Act can be seen as a baton in a relay race, being passed initially from</w:t>
      </w:r>
      <w:r w:rsidR="00041BA2" w:rsidRPr="00F5086F">
        <w:rPr>
          <w:rFonts w:ascii="Tahoma" w:hAnsi="Tahoma" w:cs="Tahoma"/>
          <w:sz w:val="24"/>
          <w:szCs w:val="24"/>
          <w:lang w:val="en-US"/>
        </w:rPr>
        <w:t xml:space="preserve"> those who first</w:t>
      </w:r>
      <w:r w:rsidR="00524C72" w:rsidRPr="00F5086F">
        <w:rPr>
          <w:rFonts w:ascii="Tahoma" w:hAnsi="Tahoma" w:cs="Tahoma"/>
          <w:sz w:val="24"/>
          <w:szCs w:val="24"/>
          <w:lang w:val="en-US"/>
        </w:rPr>
        <w:t xml:space="preserve"> ensured sustainable development was to be promoted by Welsh Government </w:t>
      </w:r>
      <w:r w:rsidR="00041BA2" w:rsidRPr="00F5086F">
        <w:rPr>
          <w:rFonts w:ascii="Tahoma" w:hAnsi="Tahoma" w:cs="Tahoma"/>
          <w:sz w:val="24"/>
          <w:szCs w:val="24"/>
          <w:lang w:val="en-US"/>
        </w:rPr>
        <w:t>on</w:t>
      </w:r>
      <w:r w:rsidR="00524C72" w:rsidRPr="00F5086F">
        <w:rPr>
          <w:rFonts w:ascii="Tahoma" w:hAnsi="Tahoma" w:cs="Tahoma"/>
          <w:sz w:val="24"/>
          <w:szCs w:val="24"/>
          <w:lang w:val="en-US"/>
        </w:rPr>
        <w:t>to</w:t>
      </w:r>
      <w:r w:rsidR="00041BA2" w:rsidRPr="00F5086F">
        <w:rPr>
          <w:rFonts w:ascii="Tahoma" w:hAnsi="Tahoma" w:cs="Tahoma"/>
          <w:sz w:val="24"/>
          <w:szCs w:val="24"/>
          <w:lang w:val="en-US"/>
        </w:rPr>
        <w:t xml:space="preserve"> Jane Davidson. </w:t>
      </w:r>
      <w:r w:rsidR="00C1563E" w:rsidRPr="00F5086F">
        <w:rPr>
          <w:rFonts w:ascii="Tahoma" w:hAnsi="Tahoma" w:cs="Tahoma"/>
          <w:sz w:val="24"/>
          <w:szCs w:val="24"/>
          <w:lang w:val="en-US"/>
        </w:rPr>
        <w:t>B</w:t>
      </w:r>
      <w:r w:rsidRPr="00F5086F">
        <w:rPr>
          <w:rFonts w:ascii="Tahoma" w:hAnsi="Tahoma" w:cs="Tahoma"/>
          <w:sz w:val="24"/>
          <w:szCs w:val="24"/>
          <w:lang w:val="en-US"/>
        </w:rPr>
        <w:t xml:space="preserve">y including it within the </w:t>
      </w:r>
      <w:proofErr w:type="spellStart"/>
      <w:r w:rsidRPr="00F5086F">
        <w:rPr>
          <w:rFonts w:ascii="Tahoma" w:hAnsi="Tahoma" w:cs="Tahoma"/>
          <w:sz w:val="24"/>
          <w:szCs w:val="24"/>
          <w:lang w:val="en-US"/>
        </w:rPr>
        <w:t>Labour</w:t>
      </w:r>
      <w:proofErr w:type="spellEnd"/>
      <w:r w:rsidRPr="00F5086F">
        <w:rPr>
          <w:rFonts w:ascii="Tahoma" w:hAnsi="Tahoma" w:cs="Tahoma"/>
          <w:sz w:val="24"/>
          <w:szCs w:val="24"/>
          <w:lang w:val="en-US"/>
        </w:rPr>
        <w:t xml:space="preserve"> </w:t>
      </w:r>
      <w:r w:rsidR="00041BA2" w:rsidRPr="00F5086F">
        <w:rPr>
          <w:rFonts w:ascii="Tahoma" w:hAnsi="Tahoma" w:cs="Tahoma"/>
          <w:sz w:val="24"/>
          <w:szCs w:val="24"/>
          <w:lang w:val="en-US"/>
        </w:rPr>
        <w:t xml:space="preserve">party </w:t>
      </w:r>
      <w:r w:rsidRPr="00F5086F">
        <w:rPr>
          <w:rFonts w:ascii="Tahoma" w:hAnsi="Tahoma" w:cs="Tahoma"/>
          <w:sz w:val="24"/>
          <w:szCs w:val="24"/>
          <w:lang w:val="en-US"/>
        </w:rPr>
        <w:t>manifesto</w:t>
      </w:r>
      <w:r w:rsidR="00C1563E" w:rsidRPr="00F5086F">
        <w:rPr>
          <w:rFonts w:ascii="Tahoma" w:hAnsi="Tahoma" w:cs="Tahoma"/>
          <w:sz w:val="24"/>
          <w:szCs w:val="24"/>
          <w:lang w:val="en-US"/>
        </w:rPr>
        <w:t xml:space="preserve"> Davidson</w:t>
      </w:r>
      <w:r w:rsidRPr="00F5086F">
        <w:rPr>
          <w:rFonts w:ascii="Tahoma" w:hAnsi="Tahoma" w:cs="Tahoma"/>
          <w:sz w:val="24"/>
          <w:szCs w:val="24"/>
          <w:lang w:val="en-US"/>
        </w:rPr>
        <w:t xml:space="preserve"> ensured that legislating for sustainable development would become part of the </w:t>
      </w:r>
      <w:proofErr w:type="spellStart"/>
      <w:r w:rsidRPr="00F5086F">
        <w:rPr>
          <w:rFonts w:ascii="Tahoma" w:hAnsi="Tahoma" w:cs="Tahoma"/>
          <w:sz w:val="24"/>
          <w:szCs w:val="24"/>
          <w:lang w:val="en-US"/>
        </w:rPr>
        <w:t>programme</w:t>
      </w:r>
      <w:proofErr w:type="spellEnd"/>
      <w:r w:rsidRPr="00F5086F">
        <w:rPr>
          <w:rFonts w:ascii="Tahoma" w:hAnsi="Tahoma" w:cs="Tahoma"/>
          <w:sz w:val="24"/>
          <w:szCs w:val="24"/>
          <w:lang w:val="en-US"/>
        </w:rPr>
        <w:t xml:space="preserve"> of government</w:t>
      </w:r>
      <w:r w:rsidR="00524C72" w:rsidRPr="00F5086F">
        <w:rPr>
          <w:rFonts w:ascii="Tahoma" w:hAnsi="Tahoma" w:cs="Tahoma"/>
          <w:sz w:val="24"/>
          <w:szCs w:val="24"/>
          <w:lang w:val="en-US"/>
        </w:rPr>
        <w:t>.</w:t>
      </w:r>
      <w:r w:rsidRPr="00F5086F">
        <w:rPr>
          <w:rFonts w:ascii="Tahoma" w:hAnsi="Tahoma" w:cs="Tahoma"/>
          <w:sz w:val="24"/>
          <w:szCs w:val="24"/>
          <w:lang w:val="en-US"/>
        </w:rPr>
        <w:t xml:space="preserve"> Peter Davies</w:t>
      </w:r>
      <w:r w:rsidR="00524C72" w:rsidRPr="00F5086F">
        <w:rPr>
          <w:rFonts w:ascii="Tahoma" w:hAnsi="Tahoma" w:cs="Tahoma"/>
          <w:sz w:val="24"/>
          <w:szCs w:val="24"/>
          <w:lang w:val="en-US"/>
        </w:rPr>
        <w:t xml:space="preserve"> then took on the baton and</w:t>
      </w:r>
      <w:r w:rsidRPr="00F5086F">
        <w:rPr>
          <w:rFonts w:ascii="Tahoma" w:hAnsi="Tahoma" w:cs="Tahoma"/>
          <w:sz w:val="24"/>
          <w:szCs w:val="24"/>
          <w:lang w:val="en-US"/>
        </w:rPr>
        <w:t xml:space="preserve"> helped maintain momentum through leading on the development of the WFG Act alongside the different ministers. </w:t>
      </w:r>
      <w:r w:rsidR="00524C72" w:rsidRPr="00F5086F">
        <w:rPr>
          <w:rFonts w:ascii="Tahoma" w:hAnsi="Tahoma" w:cs="Tahoma"/>
          <w:sz w:val="24"/>
          <w:szCs w:val="24"/>
          <w:lang w:val="en-US"/>
        </w:rPr>
        <w:t>These policy entrepreneurs</w:t>
      </w:r>
      <w:r w:rsidR="00041BA2" w:rsidRPr="00F5086F">
        <w:rPr>
          <w:rFonts w:ascii="Tahoma" w:hAnsi="Tahoma" w:cs="Tahoma"/>
          <w:sz w:val="24"/>
          <w:szCs w:val="24"/>
          <w:lang w:val="en-US"/>
        </w:rPr>
        <w:t>,</w:t>
      </w:r>
      <w:r w:rsidR="00524C72" w:rsidRPr="00F5086F">
        <w:rPr>
          <w:rFonts w:ascii="Tahoma" w:hAnsi="Tahoma" w:cs="Tahoma"/>
          <w:sz w:val="24"/>
          <w:szCs w:val="24"/>
          <w:lang w:val="en-US"/>
        </w:rPr>
        <w:t xml:space="preserve"> as </w:t>
      </w:r>
      <w:proofErr w:type="spellStart"/>
      <w:r w:rsidR="00524C72" w:rsidRPr="00F5086F">
        <w:rPr>
          <w:rFonts w:ascii="Tahoma" w:hAnsi="Tahoma" w:cs="Tahoma"/>
          <w:sz w:val="24"/>
          <w:szCs w:val="24"/>
          <w:lang w:val="en-US"/>
        </w:rPr>
        <w:t>Kingdon</w:t>
      </w:r>
      <w:proofErr w:type="spellEnd"/>
      <w:r w:rsidR="00524C72" w:rsidRPr="00F5086F">
        <w:rPr>
          <w:rFonts w:ascii="Tahoma" w:hAnsi="Tahoma" w:cs="Tahoma"/>
          <w:sz w:val="24"/>
          <w:szCs w:val="24"/>
          <w:lang w:val="en-US"/>
        </w:rPr>
        <w:t xml:space="preserve"> (</w:t>
      </w:r>
      <w:r w:rsidR="00E95794" w:rsidRPr="00F5086F">
        <w:rPr>
          <w:rFonts w:ascii="Tahoma" w:hAnsi="Tahoma" w:cs="Tahoma"/>
          <w:sz w:val="24"/>
          <w:szCs w:val="24"/>
          <w:lang w:val="en-US"/>
        </w:rPr>
        <w:t>15</w:t>
      </w:r>
      <w:r w:rsidR="00524C72" w:rsidRPr="00F5086F">
        <w:rPr>
          <w:rFonts w:ascii="Tahoma" w:hAnsi="Tahoma" w:cs="Tahoma"/>
          <w:sz w:val="24"/>
          <w:szCs w:val="24"/>
          <w:lang w:val="en-US"/>
        </w:rPr>
        <w:t>) describes</w:t>
      </w:r>
      <w:r w:rsidR="00041BA2" w:rsidRPr="00F5086F">
        <w:rPr>
          <w:rFonts w:ascii="Tahoma" w:hAnsi="Tahoma" w:cs="Tahoma"/>
          <w:sz w:val="24"/>
          <w:szCs w:val="24"/>
          <w:lang w:val="en-US"/>
        </w:rPr>
        <w:t>,</w:t>
      </w:r>
      <w:r w:rsidR="00524C72" w:rsidRPr="00F5086F">
        <w:rPr>
          <w:rFonts w:ascii="Tahoma" w:hAnsi="Tahoma" w:cs="Tahoma"/>
          <w:sz w:val="24"/>
          <w:szCs w:val="24"/>
          <w:lang w:val="en-US"/>
        </w:rPr>
        <w:t xml:space="preserve"> were key factors in development of the WFG Act. </w:t>
      </w:r>
    </w:p>
    <w:p w14:paraId="3F618C14" w14:textId="565E2D8D" w:rsidR="00A376DD" w:rsidRPr="00F5086F" w:rsidRDefault="00A504F9" w:rsidP="005A4943">
      <w:pPr>
        <w:spacing w:line="480" w:lineRule="auto"/>
        <w:rPr>
          <w:rFonts w:ascii="Tahoma" w:hAnsi="Tahoma" w:cs="Tahoma"/>
          <w:sz w:val="24"/>
          <w:szCs w:val="24"/>
          <w:lang w:val="en-US"/>
        </w:rPr>
      </w:pPr>
      <w:r w:rsidRPr="00F5086F">
        <w:rPr>
          <w:rFonts w:ascii="Tahoma" w:hAnsi="Tahoma" w:cs="Tahoma"/>
          <w:sz w:val="24"/>
          <w:szCs w:val="24"/>
          <w:lang w:val="en-US"/>
        </w:rPr>
        <w:t xml:space="preserve">The </w:t>
      </w:r>
      <w:r w:rsidR="00C1563E" w:rsidRPr="00F5086F">
        <w:rPr>
          <w:rFonts w:ascii="Tahoma" w:hAnsi="Tahoma" w:cs="Tahoma"/>
          <w:sz w:val="24"/>
          <w:szCs w:val="24"/>
          <w:lang w:val="en-US"/>
        </w:rPr>
        <w:t xml:space="preserve">longevity of the </w:t>
      </w:r>
      <w:r w:rsidRPr="00F5086F">
        <w:rPr>
          <w:rFonts w:ascii="Tahoma" w:hAnsi="Tahoma" w:cs="Tahoma"/>
          <w:sz w:val="24"/>
          <w:szCs w:val="24"/>
          <w:lang w:val="en-US"/>
        </w:rPr>
        <w:t>WFG Act</w:t>
      </w:r>
      <w:r w:rsidR="00C1563E" w:rsidRPr="00F5086F">
        <w:rPr>
          <w:rFonts w:ascii="Tahoma" w:hAnsi="Tahoma" w:cs="Tahoma"/>
          <w:sz w:val="24"/>
          <w:szCs w:val="24"/>
          <w:lang w:val="en-US"/>
        </w:rPr>
        <w:t xml:space="preserve"> </w:t>
      </w:r>
      <w:r w:rsidRPr="00F5086F">
        <w:rPr>
          <w:rFonts w:ascii="Tahoma" w:hAnsi="Tahoma" w:cs="Tahoma"/>
          <w:sz w:val="24"/>
          <w:szCs w:val="24"/>
          <w:lang w:val="en-US"/>
        </w:rPr>
        <w:t xml:space="preserve">has yet to be tested. It is expected to </w:t>
      </w:r>
      <w:r w:rsidR="00C1563E" w:rsidRPr="00F5086F">
        <w:rPr>
          <w:rFonts w:ascii="Tahoma" w:hAnsi="Tahoma" w:cs="Tahoma"/>
          <w:sz w:val="24"/>
          <w:szCs w:val="24"/>
          <w:lang w:val="en-US"/>
        </w:rPr>
        <w:t xml:space="preserve">take </w:t>
      </w:r>
      <w:r w:rsidRPr="00F5086F">
        <w:rPr>
          <w:rFonts w:ascii="Tahoma" w:hAnsi="Tahoma" w:cs="Tahoma"/>
          <w:sz w:val="24"/>
          <w:szCs w:val="24"/>
          <w:lang w:val="en-US"/>
        </w:rPr>
        <w:t xml:space="preserve">up to ten years for the </w:t>
      </w:r>
      <w:r w:rsidR="00C1563E" w:rsidRPr="00F5086F">
        <w:rPr>
          <w:rFonts w:ascii="Tahoma" w:hAnsi="Tahoma" w:cs="Tahoma"/>
          <w:sz w:val="24"/>
          <w:szCs w:val="24"/>
          <w:lang w:val="en-US"/>
        </w:rPr>
        <w:t xml:space="preserve">impact of the </w:t>
      </w:r>
      <w:r w:rsidRPr="00F5086F">
        <w:rPr>
          <w:rFonts w:ascii="Tahoma" w:hAnsi="Tahoma" w:cs="Tahoma"/>
          <w:sz w:val="24"/>
          <w:szCs w:val="24"/>
          <w:lang w:val="en-US"/>
        </w:rPr>
        <w:t xml:space="preserve">changes it has introduced to be seen. </w:t>
      </w:r>
      <w:r w:rsidR="00941E18" w:rsidRPr="00F5086F">
        <w:rPr>
          <w:rFonts w:ascii="Tahoma" w:hAnsi="Tahoma" w:cs="Tahoma"/>
          <w:sz w:val="24"/>
          <w:szCs w:val="24"/>
          <w:lang w:val="en-US"/>
        </w:rPr>
        <w:t>As w</w:t>
      </w:r>
      <w:r w:rsidRPr="00F5086F">
        <w:rPr>
          <w:rFonts w:ascii="Tahoma" w:hAnsi="Tahoma" w:cs="Tahoma"/>
          <w:sz w:val="24"/>
          <w:szCs w:val="24"/>
          <w:lang w:val="en-US"/>
        </w:rPr>
        <w:t xml:space="preserve">ith all legislation it will warrant review as time passes. If the milestones that have been created as a result of it are not met, there could be reason to amend it. The Future Generations Commissioners office has the responsibility to ensure the WFG Act is implemented and to measure </w:t>
      </w:r>
      <w:proofErr w:type="gramStart"/>
      <w:r w:rsidRPr="00F5086F">
        <w:rPr>
          <w:rFonts w:ascii="Tahoma" w:hAnsi="Tahoma" w:cs="Tahoma"/>
          <w:sz w:val="24"/>
          <w:szCs w:val="24"/>
          <w:lang w:val="en-US"/>
        </w:rPr>
        <w:t>it’s</w:t>
      </w:r>
      <w:proofErr w:type="gramEnd"/>
      <w:r w:rsidRPr="00F5086F">
        <w:rPr>
          <w:rFonts w:ascii="Tahoma" w:hAnsi="Tahoma" w:cs="Tahoma"/>
          <w:sz w:val="24"/>
          <w:szCs w:val="24"/>
          <w:lang w:val="en-US"/>
        </w:rPr>
        <w:t xml:space="preserve"> success</w:t>
      </w:r>
      <w:r w:rsidR="00FA7EF8" w:rsidRPr="00F5086F">
        <w:rPr>
          <w:rFonts w:ascii="Tahoma" w:hAnsi="Tahoma" w:cs="Tahoma"/>
          <w:sz w:val="24"/>
          <w:szCs w:val="24"/>
          <w:lang w:val="en-US"/>
        </w:rPr>
        <w:t xml:space="preserve"> (4)</w:t>
      </w:r>
      <w:r w:rsidRPr="00F5086F">
        <w:rPr>
          <w:rFonts w:ascii="Tahoma" w:hAnsi="Tahoma" w:cs="Tahoma"/>
          <w:sz w:val="24"/>
          <w:szCs w:val="24"/>
          <w:lang w:val="en-US"/>
        </w:rPr>
        <w:t>.</w:t>
      </w:r>
    </w:p>
    <w:p w14:paraId="0AA7B983" w14:textId="77777777" w:rsidR="00F6739B" w:rsidRPr="00F5086F" w:rsidRDefault="00F6739B" w:rsidP="00802BEB">
      <w:pPr>
        <w:rPr>
          <w:rFonts w:ascii="Tahoma" w:hAnsi="Tahoma" w:cs="Tahoma"/>
          <w:sz w:val="24"/>
          <w:szCs w:val="24"/>
          <w:lang w:val="en-US"/>
        </w:rPr>
      </w:pPr>
    </w:p>
    <w:p w14:paraId="7812A820" w14:textId="20874E71" w:rsidR="009C342A" w:rsidRPr="00F5086F" w:rsidRDefault="00C1563E" w:rsidP="009C342A">
      <w:pPr>
        <w:spacing w:line="480" w:lineRule="auto"/>
        <w:rPr>
          <w:rFonts w:ascii="Tahoma" w:hAnsi="Tahoma" w:cs="Tahoma"/>
          <w:sz w:val="24"/>
          <w:szCs w:val="24"/>
          <w:lang w:val="en-US"/>
        </w:rPr>
      </w:pPr>
      <w:r w:rsidRPr="00F5086F">
        <w:rPr>
          <w:rFonts w:ascii="Tahoma" w:hAnsi="Tahoma" w:cs="Tahoma"/>
          <w:sz w:val="24"/>
          <w:szCs w:val="24"/>
          <w:lang w:val="en-US"/>
        </w:rPr>
        <w:t>There are several l</w:t>
      </w:r>
      <w:r w:rsidR="008D23A8" w:rsidRPr="00F5086F">
        <w:rPr>
          <w:rFonts w:ascii="Tahoma" w:hAnsi="Tahoma" w:cs="Tahoma"/>
          <w:sz w:val="24"/>
          <w:szCs w:val="24"/>
          <w:lang w:val="en-US"/>
        </w:rPr>
        <w:t>imitations</w:t>
      </w:r>
      <w:r w:rsidR="005A4943" w:rsidRPr="00F5086F">
        <w:rPr>
          <w:rFonts w:ascii="Tahoma" w:hAnsi="Tahoma" w:cs="Tahoma"/>
          <w:sz w:val="24"/>
          <w:szCs w:val="24"/>
          <w:lang w:val="en-US"/>
        </w:rPr>
        <w:t xml:space="preserve"> in this study. Analysis was completed solely by the main author, which is more likely to be subjective</w:t>
      </w:r>
      <w:r w:rsidR="00041BA2" w:rsidRPr="00F5086F">
        <w:rPr>
          <w:rFonts w:ascii="Tahoma" w:hAnsi="Tahoma" w:cs="Tahoma"/>
          <w:sz w:val="24"/>
          <w:szCs w:val="24"/>
          <w:lang w:val="en-US"/>
        </w:rPr>
        <w:t xml:space="preserve">, than if this </w:t>
      </w:r>
      <w:r w:rsidR="007744DB" w:rsidRPr="00F5086F">
        <w:rPr>
          <w:rFonts w:ascii="Tahoma" w:hAnsi="Tahoma" w:cs="Tahoma"/>
          <w:sz w:val="24"/>
          <w:szCs w:val="24"/>
          <w:lang w:val="en-US"/>
        </w:rPr>
        <w:t xml:space="preserve">task </w:t>
      </w:r>
      <w:r w:rsidR="00041BA2" w:rsidRPr="00F5086F">
        <w:rPr>
          <w:rFonts w:ascii="Tahoma" w:hAnsi="Tahoma" w:cs="Tahoma"/>
          <w:sz w:val="24"/>
          <w:szCs w:val="24"/>
          <w:lang w:val="en-US"/>
        </w:rPr>
        <w:t>were shared</w:t>
      </w:r>
      <w:r w:rsidR="005A4943" w:rsidRPr="00F5086F">
        <w:rPr>
          <w:rFonts w:ascii="Tahoma" w:hAnsi="Tahoma" w:cs="Tahoma"/>
          <w:sz w:val="24"/>
          <w:szCs w:val="24"/>
          <w:lang w:val="en-US"/>
        </w:rPr>
        <w:t xml:space="preserve">. Having more people </w:t>
      </w:r>
      <w:proofErr w:type="spellStart"/>
      <w:r w:rsidR="005A4943" w:rsidRPr="00F5086F">
        <w:rPr>
          <w:rFonts w:ascii="Tahoma" w:hAnsi="Tahoma" w:cs="Tahoma"/>
          <w:sz w:val="24"/>
          <w:szCs w:val="24"/>
          <w:lang w:val="en-US"/>
        </w:rPr>
        <w:t>analyse</w:t>
      </w:r>
      <w:proofErr w:type="spellEnd"/>
      <w:r w:rsidR="005A4943" w:rsidRPr="00F5086F">
        <w:rPr>
          <w:rFonts w:ascii="Tahoma" w:hAnsi="Tahoma" w:cs="Tahoma"/>
          <w:sz w:val="24"/>
          <w:szCs w:val="24"/>
          <w:lang w:val="en-US"/>
        </w:rPr>
        <w:t xml:space="preserve"> the data was not possible due to the </w:t>
      </w:r>
      <w:r w:rsidR="005A4943" w:rsidRPr="00F5086F">
        <w:rPr>
          <w:rFonts w:ascii="Tahoma" w:hAnsi="Tahoma" w:cs="Tahoma"/>
          <w:sz w:val="24"/>
          <w:szCs w:val="24"/>
          <w:lang w:val="en-US"/>
        </w:rPr>
        <w:lastRenderedPageBreak/>
        <w:t>constraints of the research</w:t>
      </w:r>
      <w:r w:rsidR="007744DB" w:rsidRPr="00F5086F">
        <w:rPr>
          <w:rFonts w:ascii="Tahoma" w:hAnsi="Tahoma" w:cs="Tahoma"/>
          <w:sz w:val="24"/>
          <w:szCs w:val="24"/>
          <w:lang w:val="en-US"/>
        </w:rPr>
        <w:t xml:space="preserve">, </w:t>
      </w:r>
      <w:r w:rsidRPr="00F5086F">
        <w:rPr>
          <w:rFonts w:ascii="Tahoma" w:hAnsi="Tahoma" w:cs="Tahoma"/>
          <w:sz w:val="24"/>
          <w:szCs w:val="24"/>
          <w:lang w:val="en-US"/>
        </w:rPr>
        <w:t xml:space="preserve">as it formed part of a </w:t>
      </w:r>
      <w:proofErr w:type="spellStart"/>
      <w:r w:rsidRPr="00F5086F">
        <w:rPr>
          <w:rFonts w:ascii="Tahoma" w:hAnsi="Tahoma" w:cs="Tahoma"/>
          <w:sz w:val="24"/>
          <w:szCs w:val="24"/>
          <w:lang w:val="en-US"/>
        </w:rPr>
        <w:t>M</w:t>
      </w:r>
      <w:r w:rsidR="005A4943" w:rsidRPr="00F5086F">
        <w:rPr>
          <w:rFonts w:ascii="Tahoma" w:hAnsi="Tahoma" w:cs="Tahoma"/>
          <w:sz w:val="24"/>
          <w:szCs w:val="24"/>
          <w:lang w:val="en-US"/>
        </w:rPr>
        <w:t>asters</w:t>
      </w:r>
      <w:proofErr w:type="spellEnd"/>
      <w:r w:rsidR="005A4943" w:rsidRPr="00F5086F">
        <w:rPr>
          <w:rFonts w:ascii="Tahoma" w:hAnsi="Tahoma" w:cs="Tahoma"/>
          <w:sz w:val="24"/>
          <w:szCs w:val="24"/>
          <w:lang w:val="en-US"/>
        </w:rPr>
        <w:t xml:space="preserve"> </w:t>
      </w:r>
      <w:r w:rsidRPr="00F5086F">
        <w:rPr>
          <w:rFonts w:ascii="Tahoma" w:hAnsi="Tahoma" w:cs="Tahoma"/>
          <w:sz w:val="24"/>
          <w:szCs w:val="24"/>
          <w:lang w:val="en-US"/>
        </w:rPr>
        <w:t xml:space="preserve">in Public Health [MPH] </w:t>
      </w:r>
      <w:r w:rsidR="007744DB" w:rsidRPr="00F5086F">
        <w:rPr>
          <w:rFonts w:ascii="Tahoma" w:hAnsi="Tahoma" w:cs="Tahoma"/>
          <w:sz w:val="24"/>
          <w:szCs w:val="24"/>
          <w:lang w:val="en-US"/>
        </w:rPr>
        <w:t xml:space="preserve">project and </w:t>
      </w:r>
      <w:r w:rsidRPr="00F5086F">
        <w:rPr>
          <w:rFonts w:ascii="Tahoma" w:hAnsi="Tahoma" w:cs="Tahoma"/>
          <w:sz w:val="24"/>
          <w:szCs w:val="24"/>
          <w:lang w:val="en-US"/>
        </w:rPr>
        <w:t xml:space="preserve">also had </w:t>
      </w:r>
      <w:r w:rsidR="007744DB" w:rsidRPr="00F5086F">
        <w:rPr>
          <w:rFonts w:ascii="Tahoma" w:hAnsi="Tahoma" w:cs="Tahoma"/>
          <w:sz w:val="24"/>
          <w:szCs w:val="24"/>
          <w:lang w:val="en-US"/>
        </w:rPr>
        <w:t>a</w:t>
      </w:r>
      <w:r w:rsidRPr="00F5086F">
        <w:rPr>
          <w:rFonts w:ascii="Tahoma" w:hAnsi="Tahoma" w:cs="Tahoma"/>
          <w:sz w:val="24"/>
          <w:szCs w:val="24"/>
          <w:lang w:val="en-US"/>
        </w:rPr>
        <w:t>ssociated</w:t>
      </w:r>
      <w:r w:rsidR="005A4943" w:rsidRPr="00F5086F">
        <w:rPr>
          <w:rFonts w:ascii="Tahoma" w:hAnsi="Tahoma" w:cs="Tahoma"/>
          <w:sz w:val="24"/>
          <w:szCs w:val="24"/>
          <w:lang w:val="en-US"/>
        </w:rPr>
        <w:t xml:space="preserve"> time</w:t>
      </w:r>
      <w:r w:rsidRPr="00F5086F">
        <w:rPr>
          <w:rFonts w:ascii="Tahoma" w:hAnsi="Tahoma" w:cs="Tahoma"/>
          <w:sz w:val="24"/>
          <w:szCs w:val="24"/>
          <w:lang w:val="en-US"/>
        </w:rPr>
        <w:t xml:space="preserve"> limitations</w:t>
      </w:r>
      <w:r w:rsidR="005A4943" w:rsidRPr="00F5086F">
        <w:rPr>
          <w:rFonts w:ascii="Tahoma" w:hAnsi="Tahoma" w:cs="Tahoma"/>
          <w:sz w:val="24"/>
          <w:szCs w:val="24"/>
          <w:lang w:val="en-US"/>
        </w:rPr>
        <w:t xml:space="preserve">. </w:t>
      </w:r>
      <w:r w:rsidRPr="00F5086F">
        <w:rPr>
          <w:rFonts w:ascii="Tahoma" w:hAnsi="Tahoma" w:cs="Tahoma"/>
          <w:sz w:val="24"/>
          <w:szCs w:val="24"/>
          <w:lang w:val="en-US"/>
        </w:rPr>
        <w:t>This also l</w:t>
      </w:r>
      <w:r w:rsidR="005A4943" w:rsidRPr="00F5086F">
        <w:rPr>
          <w:rFonts w:ascii="Tahoma" w:hAnsi="Tahoma" w:cs="Tahoma"/>
          <w:sz w:val="24"/>
          <w:szCs w:val="24"/>
          <w:lang w:val="en-US"/>
        </w:rPr>
        <w:t>imited the number of people that could be interviewed. More perspectives could have added more information</w:t>
      </w:r>
      <w:r w:rsidR="009C342A" w:rsidRPr="00F5086F">
        <w:rPr>
          <w:rFonts w:ascii="Tahoma" w:hAnsi="Tahoma" w:cs="Tahoma"/>
          <w:sz w:val="24"/>
          <w:szCs w:val="24"/>
          <w:lang w:val="en-US"/>
        </w:rPr>
        <w:t xml:space="preserve"> and depth</w:t>
      </w:r>
      <w:r w:rsidR="005A4943" w:rsidRPr="00F5086F">
        <w:rPr>
          <w:rFonts w:ascii="Tahoma" w:hAnsi="Tahoma" w:cs="Tahoma"/>
          <w:sz w:val="24"/>
          <w:szCs w:val="24"/>
          <w:lang w:val="en-US"/>
        </w:rPr>
        <w:t xml:space="preserve"> to th</w:t>
      </w:r>
      <w:r w:rsidR="009C342A" w:rsidRPr="00F5086F">
        <w:rPr>
          <w:rFonts w:ascii="Tahoma" w:hAnsi="Tahoma" w:cs="Tahoma"/>
          <w:sz w:val="24"/>
          <w:szCs w:val="24"/>
          <w:lang w:val="en-US"/>
        </w:rPr>
        <w:t>is research.</w:t>
      </w:r>
      <w:r w:rsidR="00444AC0" w:rsidRPr="00F5086F">
        <w:rPr>
          <w:rFonts w:ascii="Tahoma" w:hAnsi="Tahoma" w:cs="Tahoma"/>
          <w:sz w:val="24"/>
          <w:szCs w:val="24"/>
          <w:lang w:val="en-US"/>
        </w:rPr>
        <w:t xml:space="preserve"> The pers</w:t>
      </w:r>
      <w:r w:rsidR="007744DB" w:rsidRPr="00F5086F">
        <w:rPr>
          <w:rFonts w:ascii="Tahoma" w:hAnsi="Tahoma" w:cs="Tahoma"/>
          <w:sz w:val="24"/>
          <w:szCs w:val="24"/>
          <w:lang w:val="en-US"/>
        </w:rPr>
        <w:t>pectives gained</w:t>
      </w:r>
      <w:r w:rsidR="005A4943" w:rsidRPr="00F5086F">
        <w:rPr>
          <w:rFonts w:ascii="Tahoma" w:hAnsi="Tahoma" w:cs="Tahoma"/>
          <w:sz w:val="24"/>
          <w:szCs w:val="24"/>
          <w:lang w:val="en-US"/>
        </w:rPr>
        <w:t xml:space="preserve"> are more likely</w:t>
      </w:r>
      <w:r w:rsidR="007744DB" w:rsidRPr="00F5086F">
        <w:rPr>
          <w:rFonts w:ascii="Tahoma" w:hAnsi="Tahoma" w:cs="Tahoma"/>
          <w:sz w:val="24"/>
          <w:szCs w:val="24"/>
          <w:lang w:val="en-US"/>
        </w:rPr>
        <w:t xml:space="preserve"> to be supportive of the WFG Act, as</w:t>
      </w:r>
      <w:r w:rsidR="005A4943" w:rsidRPr="00F5086F">
        <w:rPr>
          <w:rFonts w:ascii="Tahoma" w:hAnsi="Tahoma" w:cs="Tahoma"/>
          <w:sz w:val="24"/>
          <w:szCs w:val="24"/>
          <w:lang w:val="en-US"/>
        </w:rPr>
        <w:t xml:space="preserve"> those who were approached, but not interviewed</w:t>
      </w:r>
      <w:r w:rsidR="00051B00" w:rsidRPr="00F5086F">
        <w:rPr>
          <w:rFonts w:ascii="Tahoma" w:hAnsi="Tahoma" w:cs="Tahoma"/>
          <w:sz w:val="24"/>
          <w:szCs w:val="24"/>
          <w:lang w:val="en-US"/>
        </w:rPr>
        <w:t xml:space="preserve"> and more likely to be skeptical or unsupportive</w:t>
      </w:r>
      <w:r w:rsidR="005A4943" w:rsidRPr="00F5086F">
        <w:rPr>
          <w:rFonts w:ascii="Tahoma" w:hAnsi="Tahoma" w:cs="Tahoma"/>
          <w:sz w:val="24"/>
          <w:szCs w:val="24"/>
          <w:lang w:val="en-US"/>
        </w:rPr>
        <w:t>. Although those known to be more skeptical or negative towards the WFG Act were invited to be interviewed</w:t>
      </w:r>
      <w:r w:rsidR="00041BA2" w:rsidRPr="00F5086F">
        <w:rPr>
          <w:rFonts w:ascii="Tahoma" w:hAnsi="Tahoma" w:cs="Tahoma"/>
          <w:sz w:val="24"/>
          <w:szCs w:val="24"/>
          <w:lang w:val="en-US"/>
        </w:rPr>
        <w:t>,</w:t>
      </w:r>
      <w:r w:rsidR="005A4943" w:rsidRPr="00F5086F">
        <w:rPr>
          <w:rFonts w:ascii="Tahoma" w:hAnsi="Tahoma" w:cs="Tahoma"/>
          <w:sz w:val="24"/>
          <w:szCs w:val="24"/>
          <w:lang w:val="en-US"/>
        </w:rPr>
        <w:t xml:space="preserve"> the majority of participants were in </w:t>
      </w:r>
      <w:proofErr w:type="spellStart"/>
      <w:r w:rsidR="005A4943" w:rsidRPr="00F5086F">
        <w:rPr>
          <w:rFonts w:ascii="Tahoma" w:hAnsi="Tahoma" w:cs="Tahoma"/>
          <w:sz w:val="24"/>
          <w:szCs w:val="24"/>
          <w:lang w:val="en-US"/>
        </w:rPr>
        <w:t>favour</w:t>
      </w:r>
      <w:proofErr w:type="spellEnd"/>
      <w:r w:rsidR="005A4943" w:rsidRPr="00F5086F">
        <w:rPr>
          <w:rFonts w:ascii="Tahoma" w:hAnsi="Tahoma" w:cs="Tahoma"/>
          <w:sz w:val="24"/>
          <w:szCs w:val="24"/>
          <w:lang w:val="en-US"/>
        </w:rPr>
        <w:t xml:space="preserve"> of the legislation. </w:t>
      </w:r>
      <w:r w:rsidR="009C342A" w:rsidRPr="00F5086F">
        <w:rPr>
          <w:rFonts w:ascii="Tahoma" w:hAnsi="Tahoma" w:cs="Tahoma"/>
          <w:sz w:val="24"/>
          <w:szCs w:val="24"/>
          <w:lang w:val="en-US"/>
        </w:rPr>
        <w:t xml:space="preserve">Whether the WFG Act does contribute to the well-being of </w:t>
      </w:r>
      <w:r w:rsidR="00041BA2" w:rsidRPr="00F5086F">
        <w:rPr>
          <w:rFonts w:ascii="Tahoma" w:hAnsi="Tahoma" w:cs="Tahoma"/>
          <w:sz w:val="24"/>
          <w:szCs w:val="24"/>
          <w:lang w:val="en-US"/>
        </w:rPr>
        <w:t>future generations in</w:t>
      </w:r>
      <w:r w:rsidR="009C342A" w:rsidRPr="00F5086F">
        <w:rPr>
          <w:rFonts w:ascii="Tahoma" w:hAnsi="Tahoma" w:cs="Tahoma"/>
          <w:sz w:val="24"/>
          <w:szCs w:val="24"/>
          <w:lang w:val="en-US"/>
        </w:rPr>
        <w:t xml:space="preserve"> a meaningful way is worth investigating. Further research once the legislation is fully implemented is recommended. </w:t>
      </w:r>
    </w:p>
    <w:p w14:paraId="52994133" w14:textId="77777777" w:rsidR="009C342A" w:rsidRPr="00F5086F" w:rsidRDefault="009C342A" w:rsidP="00204C16">
      <w:pPr>
        <w:rPr>
          <w:rFonts w:ascii="Tahoma" w:hAnsi="Tahoma" w:cs="Tahoma"/>
          <w:sz w:val="24"/>
          <w:szCs w:val="24"/>
          <w:lang w:val="en-US"/>
        </w:rPr>
      </w:pPr>
    </w:p>
    <w:p w14:paraId="7D6BF2FD" w14:textId="77777777" w:rsidR="009C342A" w:rsidRPr="00F5086F" w:rsidRDefault="009C342A" w:rsidP="00204C16">
      <w:pPr>
        <w:rPr>
          <w:rFonts w:ascii="Tahoma" w:hAnsi="Tahoma" w:cs="Tahoma"/>
          <w:b/>
          <w:sz w:val="32"/>
          <w:szCs w:val="32"/>
          <w:lang w:val="en-US"/>
        </w:rPr>
      </w:pPr>
      <w:r w:rsidRPr="00F5086F">
        <w:rPr>
          <w:rFonts w:ascii="Tahoma" w:hAnsi="Tahoma" w:cs="Tahoma"/>
          <w:b/>
          <w:sz w:val="32"/>
          <w:szCs w:val="32"/>
          <w:lang w:val="en-US"/>
        </w:rPr>
        <w:t>Conclusion</w:t>
      </w:r>
      <w:r w:rsidR="005A4943" w:rsidRPr="00F5086F">
        <w:rPr>
          <w:rFonts w:ascii="Tahoma" w:hAnsi="Tahoma" w:cs="Tahoma"/>
          <w:b/>
          <w:sz w:val="32"/>
          <w:szCs w:val="32"/>
          <w:lang w:val="en-US"/>
        </w:rPr>
        <w:t xml:space="preserve">   </w:t>
      </w:r>
    </w:p>
    <w:p w14:paraId="00F34D73" w14:textId="0D47253B" w:rsidR="008D23A8" w:rsidRPr="00F5086F" w:rsidRDefault="005A4943" w:rsidP="00204C16">
      <w:pPr>
        <w:rPr>
          <w:rFonts w:ascii="Tahoma" w:hAnsi="Tahoma" w:cs="Tahoma"/>
          <w:b/>
          <w:sz w:val="24"/>
          <w:szCs w:val="24"/>
          <w:lang w:val="en-US"/>
        </w:rPr>
      </w:pPr>
      <w:r w:rsidRPr="00F5086F">
        <w:rPr>
          <w:rFonts w:ascii="Tahoma" w:hAnsi="Tahoma" w:cs="Tahoma"/>
          <w:b/>
          <w:sz w:val="24"/>
          <w:szCs w:val="24"/>
          <w:lang w:val="en-US"/>
        </w:rPr>
        <w:t xml:space="preserve"> </w:t>
      </w:r>
    </w:p>
    <w:p w14:paraId="71065D5B" w14:textId="61D5BCF1" w:rsidR="0068535C" w:rsidRPr="00F5086F" w:rsidRDefault="009C342A" w:rsidP="009C342A">
      <w:pPr>
        <w:spacing w:line="480" w:lineRule="auto"/>
        <w:rPr>
          <w:rFonts w:ascii="Tahoma" w:hAnsi="Tahoma" w:cs="Tahoma"/>
          <w:sz w:val="24"/>
          <w:szCs w:val="24"/>
          <w:lang w:val="en-US"/>
        </w:rPr>
      </w:pPr>
      <w:r w:rsidRPr="00F5086F">
        <w:rPr>
          <w:rFonts w:ascii="Tahoma" w:hAnsi="Tahoma" w:cs="Tahoma"/>
          <w:sz w:val="24"/>
          <w:szCs w:val="24"/>
          <w:lang w:val="en-US"/>
        </w:rPr>
        <w:t xml:space="preserve">The WFG Act development was successful due to </w:t>
      </w:r>
      <w:r w:rsidR="00C1563E" w:rsidRPr="00F5086F">
        <w:rPr>
          <w:rFonts w:ascii="Tahoma" w:hAnsi="Tahoma" w:cs="Tahoma"/>
          <w:sz w:val="24"/>
          <w:szCs w:val="24"/>
          <w:lang w:val="en-US"/>
        </w:rPr>
        <w:t>several key</w:t>
      </w:r>
      <w:r w:rsidR="00BB2502" w:rsidRPr="00F5086F">
        <w:rPr>
          <w:rFonts w:ascii="Tahoma" w:hAnsi="Tahoma" w:cs="Tahoma"/>
          <w:sz w:val="24"/>
          <w:szCs w:val="24"/>
          <w:lang w:val="en-US"/>
        </w:rPr>
        <w:t xml:space="preserve"> </w:t>
      </w:r>
      <w:r w:rsidRPr="00F5086F">
        <w:rPr>
          <w:rFonts w:ascii="Tahoma" w:hAnsi="Tahoma" w:cs="Tahoma"/>
          <w:sz w:val="24"/>
          <w:szCs w:val="24"/>
          <w:lang w:val="en-US"/>
        </w:rPr>
        <w:t xml:space="preserve">factors, arguably the most important being the actors involved. </w:t>
      </w:r>
      <w:proofErr w:type="spellStart"/>
      <w:r w:rsidRPr="00F5086F">
        <w:rPr>
          <w:rFonts w:ascii="Tahoma" w:hAnsi="Tahoma" w:cs="Tahoma"/>
          <w:sz w:val="24"/>
          <w:szCs w:val="24"/>
          <w:lang w:val="en-US"/>
        </w:rPr>
        <w:t>Kingdon’s</w:t>
      </w:r>
      <w:proofErr w:type="spellEnd"/>
      <w:r w:rsidRPr="00F5086F">
        <w:rPr>
          <w:rFonts w:ascii="Tahoma" w:hAnsi="Tahoma" w:cs="Tahoma"/>
          <w:sz w:val="24"/>
          <w:szCs w:val="24"/>
          <w:lang w:val="en-US"/>
        </w:rPr>
        <w:t xml:space="preserve"> Multiple Stream Analysis theory </w:t>
      </w:r>
      <w:r w:rsidR="006A0295" w:rsidRPr="00F5086F">
        <w:rPr>
          <w:rFonts w:ascii="Tahoma" w:hAnsi="Tahoma" w:cs="Tahoma"/>
          <w:sz w:val="24"/>
          <w:szCs w:val="24"/>
          <w:lang w:val="en-US"/>
        </w:rPr>
        <w:t>(</w:t>
      </w:r>
      <w:r w:rsidR="00E95794" w:rsidRPr="00F5086F">
        <w:rPr>
          <w:rFonts w:ascii="Tahoma" w:hAnsi="Tahoma" w:cs="Tahoma"/>
          <w:sz w:val="24"/>
          <w:szCs w:val="24"/>
          <w:lang w:val="en-US"/>
        </w:rPr>
        <w:t>15</w:t>
      </w:r>
      <w:r w:rsidR="006A0295" w:rsidRPr="00F5086F">
        <w:rPr>
          <w:rFonts w:ascii="Tahoma" w:hAnsi="Tahoma" w:cs="Tahoma"/>
          <w:sz w:val="24"/>
          <w:szCs w:val="24"/>
          <w:lang w:val="en-US"/>
        </w:rPr>
        <w:t xml:space="preserve">) </w:t>
      </w:r>
      <w:r w:rsidRPr="00F5086F">
        <w:rPr>
          <w:rFonts w:ascii="Tahoma" w:hAnsi="Tahoma" w:cs="Tahoma"/>
          <w:sz w:val="24"/>
          <w:szCs w:val="24"/>
          <w:lang w:val="en-US"/>
        </w:rPr>
        <w:t>is appropriate for explaining the development of the WFG legislation.</w:t>
      </w:r>
      <w:r w:rsidR="006A0295" w:rsidRPr="00F5086F">
        <w:rPr>
          <w:rFonts w:ascii="Tahoma" w:hAnsi="Tahoma" w:cs="Tahoma"/>
          <w:sz w:val="24"/>
          <w:szCs w:val="24"/>
          <w:lang w:val="en-US"/>
        </w:rPr>
        <w:t xml:space="preserve"> The problem stream contained the harms of climate change and a fa</w:t>
      </w:r>
      <w:r w:rsidR="00051B00" w:rsidRPr="00F5086F">
        <w:rPr>
          <w:rFonts w:ascii="Tahoma" w:hAnsi="Tahoma" w:cs="Tahoma"/>
          <w:sz w:val="24"/>
          <w:szCs w:val="24"/>
          <w:lang w:val="en-US"/>
        </w:rPr>
        <w:t>ilure of the Welsh government to</w:t>
      </w:r>
      <w:r w:rsidR="006A0295" w:rsidRPr="00F5086F">
        <w:rPr>
          <w:rFonts w:ascii="Tahoma" w:hAnsi="Tahoma" w:cs="Tahoma"/>
          <w:sz w:val="24"/>
          <w:szCs w:val="24"/>
          <w:lang w:val="en-US"/>
        </w:rPr>
        <w:t xml:space="preserve"> promote sustainable development. The policy stream include</w:t>
      </w:r>
      <w:r w:rsidR="00C1563E" w:rsidRPr="00F5086F">
        <w:rPr>
          <w:rFonts w:ascii="Tahoma" w:hAnsi="Tahoma" w:cs="Tahoma"/>
          <w:sz w:val="24"/>
          <w:szCs w:val="24"/>
          <w:lang w:val="en-US"/>
        </w:rPr>
        <w:t>d</w:t>
      </w:r>
      <w:r w:rsidR="006A0295" w:rsidRPr="00F5086F">
        <w:rPr>
          <w:rFonts w:ascii="Tahoma" w:hAnsi="Tahoma" w:cs="Tahoma"/>
          <w:sz w:val="24"/>
          <w:szCs w:val="24"/>
          <w:lang w:val="en-US"/>
        </w:rPr>
        <w:t xml:space="preserve"> solutions from the </w:t>
      </w:r>
      <w:proofErr w:type="spellStart"/>
      <w:r w:rsidR="006A0295" w:rsidRPr="00F5086F">
        <w:rPr>
          <w:rFonts w:ascii="Tahoma" w:hAnsi="Tahoma" w:cs="Tahoma"/>
          <w:sz w:val="24"/>
          <w:szCs w:val="24"/>
          <w:lang w:val="en-US"/>
        </w:rPr>
        <w:t>politicisation</w:t>
      </w:r>
      <w:proofErr w:type="spellEnd"/>
      <w:r w:rsidR="006A0295" w:rsidRPr="00F5086F">
        <w:rPr>
          <w:rFonts w:ascii="Tahoma" w:hAnsi="Tahoma" w:cs="Tahoma"/>
          <w:sz w:val="24"/>
          <w:szCs w:val="24"/>
          <w:lang w:val="en-US"/>
        </w:rPr>
        <w:t xml:space="preserve"> of well-being to the UN’s </w:t>
      </w:r>
      <w:r w:rsidR="00962709" w:rsidRPr="00F5086F">
        <w:rPr>
          <w:rFonts w:ascii="Tahoma" w:hAnsi="Tahoma" w:cs="Tahoma"/>
          <w:sz w:val="24"/>
          <w:szCs w:val="24"/>
          <w:lang w:val="en-US"/>
        </w:rPr>
        <w:t>s</w:t>
      </w:r>
      <w:r w:rsidR="006A0295" w:rsidRPr="00F5086F">
        <w:rPr>
          <w:rFonts w:ascii="Tahoma" w:hAnsi="Tahoma" w:cs="Tahoma"/>
          <w:sz w:val="24"/>
          <w:szCs w:val="24"/>
          <w:lang w:val="en-US"/>
        </w:rPr>
        <w:t>ustainable development goals and research recommendations for climate change. UK government action limiting developments in sus</w:t>
      </w:r>
      <w:r w:rsidR="00041BA2" w:rsidRPr="00F5086F">
        <w:rPr>
          <w:rFonts w:ascii="Tahoma" w:hAnsi="Tahoma" w:cs="Tahoma"/>
          <w:sz w:val="24"/>
          <w:szCs w:val="24"/>
          <w:lang w:val="en-US"/>
        </w:rPr>
        <w:t xml:space="preserve">tainability, </w:t>
      </w:r>
      <w:r w:rsidR="00051B00" w:rsidRPr="00F5086F">
        <w:rPr>
          <w:rFonts w:ascii="Tahoma" w:hAnsi="Tahoma" w:cs="Tahoma"/>
          <w:sz w:val="24"/>
          <w:szCs w:val="24"/>
          <w:lang w:val="en-US"/>
        </w:rPr>
        <w:t xml:space="preserve">versus widespread </w:t>
      </w:r>
      <w:r w:rsidR="00041BA2" w:rsidRPr="00F5086F">
        <w:rPr>
          <w:rFonts w:ascii="Tahoma" w:hAnsi="Tahoma" w:cs="Tahoma"/>
          <w:sz w:val="24"/>
          <w:szCs w:val="24"/>
          <w:lang w:val="en-US"/>
        </w:rPr>
        <w:t xml:space="preserve">support within </w:t>
      </w:r>
      <w:r w:rsidR="006A0295" w:rsidRPr="00F5086F">
        <w:rPr>
          <w:rFonts w:ascii="Tahoma" w:hAnsi="Tahoma" w:cs="Tahoma"/>
          <w:sz w:val="24"/>
          <w:szCs w:val="24"/>
          <w:lang w:val="en-US"/>
        </w:rPr>
        <w:t xml:space="preserve">Welsh </w:t>
      </w:r>
      <w:r w:rsidR="006A0295" w:rsidRPr="00F5086F">
        <w:rPr>
          <w:rFonts w:ascii="Tahoma" w:hAnsi="Tahoma" w:cs="Tahoma"/>
          <w:sz w:val="24"/>
          <w:szCs w:val="24"/>
          <w:lang w:val="en-US"/>
        </w:rPr>
        <w:lastRenderedPageBreak/>
        <w:t>government, NGOs and the public for well-being of future generations were all part of the politics stream. Policy entrepreneurs, most notably Jane Davidson and Peter Davies advocated effectively for sustainable development in Wales and helped develop the WFG Act.</w:t>
      </w:r>
      <w:r w:rsidRPr="00F5086F">
        <w:rPr>
          <w:rFonts w:ascii="Tahoma" w:hAnsi="Tahoma" w:cs="Tahoma"/>
          <w:sz w:val="24"/>
          <w:szCs w:val="24"/>
          <w:lang w:val="en-US"/>
        </w:rPr>
        <w:t xml:space="preserve"> </w:t>
      </w:r>
      <w:r w:rsidR="006A0295" w:rsidRPr="00F5086F">
        <w:rPr>
          <w:rFonts w:ascii="Tahoma" w:hAnsi="Tahoma" w:cs="Tahoma"/>
          <w:sz w:val="24"/>
          <w:szCs w:val="24"/>
          <w:lang w:val="en-US"/>
        </w:rPr>
        <w:t xml:space="preserve">The findings of this study are relevant to </w:t>
      </w:r>
      <w:r w:rsidR="0068535C" w:rsidRPr="00F5086F">
        <w:rPr>
          <w:rFonts w:ascii="Tahoma" w:hAnsi="Tahoma" w:cs="Tahoma"/>
          <w:sz w:val="24"/>
          <w:szCs w:val="24"/>
          <w:lang w:val="en-US"/>
        </w:rPr>
        <w:t xml:space="preserve">other </w:t>
      </w:r>
      <w:r w:rsidR="006A0295" w:rsidRPr="00F5086F">
        <w:rPr>
          <w:rFonts w:ascii="Tahoma" w:hAnsi="Tahoma" w:cs="Tahoma"/>
          <w:sz w:val="24"/>
          <w:szCs w:val="24"/>
          <w:lang w:val="en-US"/>
        </w:rPr>
        <w:t>policymakers interested in the interplay between historical and current factors that enable countries</w:t>
      </w:r>
      <w:r w:rsidR="00041BA2" w:rsidRPr="00F5086F">
        <w:rPr>
          <w:rFonts w:ascii="Tahoma" w:hAnsi="Tahoma" w:cs="Tahoma"/>
          <w:sz w:val="24"/>
          <w:szCs w:val="24"/>
          <w:lang w:val="en-US"/>
        </w:rPr>
        <w:t>’</w:t>
      </w:r>
      <w:r w:rsidR="006A0295" w:rsidRPr="00F5086F">
        <w:rPr>
          <w:rFonts w:ascii="Tahoma" w:hAnsi="Tahoma" w:cs="Tahoma"/>
          <w:sz w:val="24"/>
          <w:szCs w:val="24"/>
          <w:lang w:val="en-US"/>
        </w:rPr>
        <w:t xml:space="preserve"> politicians to take the long view and legislate for the well-being of future generations.</w:t>
      </w:r>
      <w:r w:rsidR="00962709" w:rsidRPr="00F5086F">
        <w:rPr>
          <w:rFonts w:ascii="Tahoma" w:hAnsi="Tahoma" w:cs="Tahoma"/>
          <w:sz w:val="24"/>
          <w:szCs w:val="24"/>
          <w:lang w:val="en-US"/>
        </w:rPr>
        <w:t xml:space="preserve"> </w:t>
      </w:r>
    </w:p>
    <w:p w14:paraId="4B2DDE90" w14:textId="77777777" w:rsidR="0068535C" w:rsidRPr="00F5086F" w:rsidRDefault="0068535C" w:rsidP="009C342A">
      <w:pPr>
        <w:spacing w:line="480" w:lineRule="auto"/>
        <w:rPr>
          <w:rFonts w:ascii="Tahoma" w:hAnsi="Tahoma" w:cs="Tahoma"/>
          <w:sz w:val="24"/>
          <w:szCs w:val="24"/>
          <w:lang w:val="en-US"/>
        </w:rPr>
      </w:pPr>
    </w:p>
    <w:p w14:paraId="1100DFFC" w14:textId="1182A03B" w:rsidR="000C5919" w:rsidRPr="00F5086F" w:rsidRDefault="00962709" w:rsidP="009C342A">
      <w:pPr>
        <w:spacing w:line="480" w:lineRule="auto"/>
        <w:rPr>
          <w:rFonts w:ascii="Tahoma" w:hAnsi="Tahoma" w:cs="Tahoma"/>
          <w:sz w:val="24"/>
          <w:szCs w:val="24"/>
          <w:lang w:val="en-US"/>
        </w:rPr>
      </w:pPr>
      <w:r w:rsidRPr="00F5086F">
        <w:rPr>
          <w:rFonts w:ascii="Tahoma" w:hAnsi="Tahoma" w:cs="Tahoma"/>
          <w:sz w:val="24"/>
          <w:szCs w:val="24"/>
          <w:lang w:val="en-US"/>
        </w:rPr>
        <w:t xml:space="preserve">The WFG Act would be a significant achievement for an established </w:t>
      </w:r>
      <w:proofErr w:type="gramStart"/>
      <w:r w:rsidRPr="00F5086F">
        <w:rPr>
          <w:rFonts w:ascii="Tahoma" w:hAnsi="Tahoma" w:cs="Tahoma"/>
          <w:sz w:val="24"/>
          <w:szCs w:val="24"/>
          <w:lang w:val="en-US"/>
        </w:rPr>
        <w:t>government,</w:t>
      </w:r>
      <w:proofErr w:type="gramEnd"/>
      <w:r w:rsidRPr="00F5086F">
        <w:rPr>
          <w:rFonts w:ascii="Tahoma" w:hAnsi="Tahoma" w:cs="Tahoma"/>
          <w:sz w:val="24"/>
          <w:szCs w:val="24"/>
          <w:lang w:val="en-US"/>
        </w:rPr>
        <w:t xml:space="preserve"> it is </w:t>
      </w:r>
      <w:r w:rsidR="00B328F5" w:rsidRPr="00F5086F">
        <w:rPr>
          <w:rFonts w:ascii="Tahoma" w:hAnsi="Tahoma" w:cs="Tahoma"/>
          <w:sz w:val="24"/>
          <w:szCs w:val="24"/>
          <w:lang w:val="en-US"/>
        </w:rPr>
        <w:t>quite surprising that such a ‘new’ legislature passed it.</w:t>
      </w:r>
      <w:r w:rsidR="0068535C" w:rsidRPr="00F5086F">
        <w:rPr>
          <w:rFonts w:ascii="Tahoma" w:hAnsi="Tahoma" w:cs="Tahoma"/>
          <w:sz w:val="24"/>
          <w:szCs w:val="24"/>
          <w:lang w:val="en-US"/>
        </w:rPr>
        <w:t xml:space="preserve"> The Welsh Government had only been able to make laws for 4 years before the WFG Act was passed.</w:t>
      </w:r>
      <w:r w:rsidR="00B328F5" w:rsidRPr="00F5086F">
        <w:rPr>
          <w:rFonts w:ascii="Tahoma" w:hAnsi="Tahoma" w:cs="Tahoma"/>
          <w:sz w:val="24"/>
          <w:szCs w:val="24"/>
          <w:lang w:val="en-US"/>
        </w:rPr>
        <w:t xml:space="preserve"> Reviewing key factors has evidenced the importance of people</w:t>
      </w:r>
      <w:r w:rsidR="00685286" w:rsidRPr="00F5086F">
        <w:rPr>
          <w:rFonts w:ascii="Tahoma" w:hAnsi="Tahoma" w:cs="Tahoma"/>
          <w:sz w:val="24"/>
          <w:szCs w:val="24"/>
          <w:lang w:val="en-US"/>
        </w:rPr>
        <w:t xml:space="preserve"> in this ground-breaking legislation</w:t>
      </w:r>
      <w:r w:rsidR="00B328F5" w:rsidRPr="00F5086F">
        <w:rPr>
          <w:rFonts w:ascii="Tahoma" w:hAnsi="Tahoma" w:cs="Tahoma"/>
          <w:sz w:val="24"/>
          <w:szCs w:val="24"/>
          <w:lang w:val="en-US"/>
        </w:rPr>
        <w:t xml:space="preserve">. Individuals at multiple levels; community groups, local councils, NGOs, civil servants, commissioners and </w:t>
      </w:r>
      <w:r w:rsidR="009B426E" w:rsidRPr="00F5086F">
        <w:rPr>
          <w:rFonts w:ascii="Tahoma" w:hAnsi="Tahoma" w:cs="Tahoma"/>
          <w:sz w:val="24"/>
          <w:szCs w:val="24"/>
          <w:lang w:val="en-US"/>
        </w:rPr>
        <w:t>m</w:t>
      </w:r>
      <w:r w:rsidR="00B328F5" w:rsidRPr="00F5086F">
        <w:rPr>
          <w:rFonts w:ascii="Tahoma" w:hAnsi="Tahoma" w:cs="Tahoma"/>
          <w:sz w:val="24"/>
          <w:szCs w:val="24"/>
          <w:lang w:val="en-US"/>
        </w:rPr>
        <w:t>inisters all contributed to the WFG Act becoming law. Without historical context and review these contributions may be lost, as they are</w:t>
      </w:r>
      <w:r w:rsidR="00685286" w:rsidRPr="00F5086F">
        <w:rPr>
          <w:rFonts w:ascii="Tahoma" w:hAnsi="Tahoma" w:cs="Tahoma"/>
          <w:sz w:val="24"/>
          <w:szCs w:val="24"/>
          <w:lang w:val="en-US"/>
        </w:rPr>
        <w:t xml:space="preserve"> not all chronicled and evidenced elsewhere</w:t>
      </w:r>
      <w:r w:rsidR="00B328F5" w:rsidRPr="00F5086F">
        <w:rPr>
          <w:rFonts w:ascii="Tahoma" w:hAnsi="Tahoma" w:cs="Tahoma"/>
          <w:sz w:val="24"/>
          <w:szCs w:val="24"/>
          <w:lang w:val="en-US"/>
        </w:rPr>
        <w:t xml:space="preserve">. The motivation of key people has made important contributions. Reports and evidence helped with this motivation, the timing of </w:t>
      </w:r>
      <w:r w:rsidR="00685286" w:rsidRPr="00F5086F">
        <w:rPr>
          <w:rFonts w:ascii="Tahoma" w:hAnsi="Tahoma" w:cs="Tahoma"/>
          <w:sz w:val="24"/>
          <w:szCs w:val="24"/>
          <w:lang w:val="en-US"/>
        </w:rPr>
        <w:t>local and world</w:t>
      </w:r>
      <w:r w:rsidR="00B328F5" w:rsidRPr="00F5086F">
        <w:rPr>
          <w:rFonts w:ascii="Tahoma" w:hAnsi="Tahoma" w:cs="Tahoma"/>
          <w:sz w:val="24"/>
          <w:szCs w:val="24"/>
          <w:lang w:val="en-US"/>
        </w:rPr>
        <w:t xml:space="preserve"> events played their part too. </w:t>
      </w:r>
      <w:r w:rsidR="0068535C" w:rsidRPr="00F5086F">
        <w:rPr>
          <w:rFonts w:ascii="Tahoma" w:hAnsi="Tahoma" w:cs="Tahoma"/>
          <w:sz w:val="24"/>
          <w:szCs w:val="24"/>
          <w:lang w:val="en-US"/>
        </w:rPr>
        <w:t>Understanding the process</w:t>
      </w:r>
      <w:r w:rsidR="00685286" w:rsidRPr="00F5086F">
        <w:rPr>
          <w:rFonts w:ascii="Tahoma" w:hAnsi="Tahoma" w:cs="Tahoma"/>
          <w:sz w:val="24"/>
          <w:szCs w:val="24"/>
          <w:lang w:val="en-US"/>
        </w:rPr>
        <w:t>,</w:t>
      </w:r>
      <w:r w:rsidR="0068535C" w:rsidRPr="00F5086F">
        <w:rPr>
          <w:rFonts w:ascii="Tahoma" w:hAnsi="Tahoma" w:cs="Tahoma"/>
          <w:sz w:val="24"/>
          <w:szCs w:val="24"/>
          <w:lang w:val="en-US"/>
        </w:rPr>
        <w:t xml:space="preserve"> informs attempts to create new policy. Without an awareness of culture, individual’s stories and ambitions</w:t>
      </w:r>
      <w:r w:rsidR="00685286" w:rsidRPr="00F5086F">
        <w:rPr>
          <w:rFonts w:ascii="Tahoma" w:hAnsi="Tahoma" w:cs="Tahoma"/>
          <w:sz w:val="24"/>
          <w:szCs w:val="24"/>
          <w:lang w:val="en-US"/>
        </w:rPr>
        <w:t>, policy development can struggle and at times fail</w:t>
      </w:r>
      <w:r w:rsidR="0068535C" w:rsidRPr="00F5086F">
        <w:rPr>
          <w:rFonts w:ascii="Tahoma" w:hAnsi="Tahoma" w:cs="Tahoma"/>
          <w:sz w:val="24"/>
          <w:szCs w:val="24"/>
          <w:lang w:val="en-US"/>
        </w:rPr>
        <w:t>. Studying how legislatures have crafted laws in the past</w:t>
      </w:r>
      <w:r w:rsidR="00685286" w:rsidRPr="00F5086F">
        <w:rPr>
          <w:rFonts w:ascii="Tahoma" w:hAnsi="Tahoma" w:cs="Tahoma"/>
          <w:sz w:val="24"/>
          <w:szCs w:val="24"/>
          <w:lang w:val="en-US"/>
        </w:rPr>
        <w:t>, and especially how challenges are overcome,</w:t>
      </w:r>
      <w:r w:rsidR="0068535C" w:rsidRPr="00F5086F">
        <w:rPr>
          <w:rFonts w:ascii="Tahoma" w:hAnsi="Tahoma" w:cs="Tahoma"/>
          <w:sz w:val="24"/>
          <w:szCs w:val="24"/>
          <w:lang w:val="en-US"/>
        </w:rPr>
        <w:t xml:space="preserve"> can lead to smoother </w:t>
      </w:r>
      <w:r w:rsidR="0068535C" w:rsidRPr="00F5086F">
        <w:rPr>
          <w:rFonts w:ascii="Tahoma" w:hAnsi="Tahoma" w:cs="Tahoma"/>
          <w:sz w:val="24"/>
          <w:szCs w:val="24"/>
          <w:lang w:val="en-US"/>
        </w:rPr>
        <w:lastRenderedPageBreak/>
        <w:t xml:space="preserve">enactments of </w:t>
      </w:r>
      <w:r w:rsidR="00685286" w:rsidRPr="00F5086F">
        <w:rPr>
          <w:rFonts w:ascii="Tahoma" w:hAnsi="Tahoma" w:cs="Tahoma"/>
          <w:sz w:val="24"/>
          <w:szCs w:val="24"/>
          <w:lang w:val="en-US"/>
        </w:rPr>
        <w:t xml:space="preserve">subsequent </w:t>
      </w:r>
      <w:r w:rsidR="0068535C" w:rsidRPr="00F5086F">
        <w:rPr>
          <w:rFonts w:ascii="Tahoma" w:hAnsi="Tahoma" w:cs="Tahoma"/>
          <w:sz w:val="24"/>
          <w:szCs w:val="24"/>
          <w:lang w:val="en-US"/>
        </w:rPr>
        <w:t xml:space="preserve">legislation. </w:t>
      </w:r>
      <w:r w:rsidR="00685286" w:rsidRPr="00F5086F">
        <w:rPr>
          <w:rFonts w:ascii="Tahoma" w:hAnsi="Tahoma" w:cs="Tahoma"/>
          <w:sz w:val="24"/>
          <w:szCs w:val="24"/>
          <w:lang w:val="en-US"/>
        </w:rPr>
        <w:t>Historical analysis,</w:t>
      </w:r>
      <w:r w:rsidR="00B328F5" w:rsidRPr="00F5086F">
        <w:rPr>
          <w:rFonts w:ascii="Tahoma" w:hAnsi="Tahoma" w:cs="Tahoma"/>
          <w:sz w:val="24"/>
          <w:szCs w:val="24"/>
          <w:lang w:val="en-US"/>
        </w:rPr>
        <w:t xml:space="preserve"> </w:t>
      </w:r>
      <w:r w:rsidR="00685286" w:rsidRPr="00F5086F">
        <w:rPr>
          <w:rFonts w:ascii="Tahoma" w:hAnsi="Tahoma" w:cs="Tahoma"/>
          <w:sz w:val="24"/>
          <w:szCs w:val="24"/>
          <w:lang w:val="en-US"/>
        </w:rPr>
        <w:t xml:space="preserve">when </w:t>
      </w:r>
      <w:r w:rsidR="00B328F5" w:rsidRPr="00F5086F">
        <w:rPr>
          <w:rFonts w:ascii="Tahoma" w:hAnsi="Tahoma" w:cs="Tahoma"/>
          <w:sz w:val="24"/>
          <w:szCs w:val="24"/>
          <w:lang w:val="en-US"/>
        </w:rPr>
        <w:t xml:space="preserve">used </w:t>
      </w:r>
      <w:r w:rsidR="00685286" w:rsidRPr="00F5086F">
        <w:rPr>
          <w:rFonts w:ascii="Tahoma" w:hAnsi="Tahoma" w:cs="Tahoma"/>
          <w:sz w:val="24"/>
          <w:szCs w:val="24"/>
          <w:lang w:val="en-US"/>
        </w:rPr>
        <w:t>well</w:t>
      </w:r>
      <w:r w:rsidR="0068535C" w:rsidRPr="00F5086F">
        <w:rPr>
          <w:rFonts w:ascii="Tahoma" w:hAnsi="Tahoma" w:cs="Tahoma"/>
          <w:sz w:val="24"/>
          <w:szCs w:val="24"/>
          <w:lang w:val="en-US"/>
        </w:rPr>
        <w:t xml:space="preserve"> to guide decision makers, </w:t>
      </w:r>
      <w:r w:rsidR="00685286" w:rsidRPr="00F5086F">
        <w:rPr>
          <w:rFonts w:ascii="Tahoma" w:hAnsi="Tahoma" w:cs="Tahoma"/>
          <w:sz w:val="24"/>
          <w:szCs w:val="24"/>
          <w:lang w:val="en-US"/>
        </w:rPr>
        <w:t>can enable learning from the past and inspiration for</w:t>
      </w:r>
      <w:r w:rsidR="0068535C" w:rsidRPr="00F5086F">
        <w:rPr>
          <w:rFonts w:ascii="Tahoma" w:hAnsi="Tahoma" w:cs="Tahoma"/>
          <w:sz w:val="24"/>
          <w:szCs w:val="24"/>
          <w:lang w:val="en-US"/>
        </w:rPr>
        <w:t xml:space="preserve"> future generations.  </w:t>
      </w:r>
      <w:r w:rsidR="00B328F5" w:rsidRPr="00F5086F">
        <w:rPr>
          <w:rFonts w:ascii="Tahoma" w:hAnsi="Tahoma" w:cs="Tahoma"/>
          <w:sz w:val="24"/>
          <w:szCs w:val="24"/>
          <w:lang w:val="en-US"/>
        </w:rPr>
        <w:t xml:space="preserve">  </w:t>
      </w:r>
    </w:p>
    <w:p w14:paraId="0F68D186" w14:textId="6FB31D03" w:rsidR="007E7233" w:rsidRPr="00F5086F" w:rsidRDefault="007E7233" w:rsidP="009C342A">
      <w:pPr>
        <w:spacing w:line="480" w:lineRule="auto"/>
        <w:rPr>
          <w:rFonts w:ascii="Tahoma" w:hAnsi="Tahoma" w:cs="Tahoma"/>
          <w:sz w:val="24"/>
          <w:szCs w:val="24"/>
          <w:lang w:val="en-US"/>
        </w:rPr>
      </w:pPr>
    </w:p>
    <w:p w14:paraId="0A22F541"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4"/>
          <w:szCs w:val="24"/>
        </w:rPr>
      </w:pPr>
      <w:r w:rsidRPr="00F5086F">
        <w:rPr>
          <w:rFonts w:ascii="Tahoma" w:hAnsi="Tahoma" w:cs="Tahoma"/>
          <w:b/>
          <w:sz w:val="24"/>
          <w:szCs w:val="24"/>
        </w:rPr>
        <w:t>List of Abbreviations</w:t>
      </w:r>
    </w:p>
    <w:p w14:paraId="7A2762BA"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NGO</w:t>
      </w:r>
      <w:r w:rsidRPr="00F5086F">
        <w:rPr>
          <w:rFonts w:ascii="Tahoma" w:hAnsi="Tahoma" w:cs="Tahoma"/>
          <w:sz w:val="24"/>
          <w:szCs w:val="24"/>
        </w:rPr>
        <w:tab/>
      </w:r>
      <w:r w:rsidRPr="00F5086F">
        <w:rPr>
          <w:rFonts w:ascii="Tahoma" w:hAnsi="Tahoma" w:cs="Tahoma"/>
          <w:sz w:val="24"/>
          <w:szCs w:val="24"/>
        </w:rPr>
        <w:tab/>
        <w:t>Non-Governmental Organisation</w:t>
      </w:r>
    </w:p>
    <w:p w14:paraId="5403688A"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NHS</w:t>
      </w:r>
      <w:r w:rsidRPr="00F5086F">
        <w:rPr>
          <w:rFonts w:ascii="Tahoma" w:hAnsi="Tahoma" w:cs="Tahoma"/>
          <w:sz w:val="24"/>
          <w:szCs w:val="24"/>
        </w:rPr>
        <w:tab/>
      </w:r>
      <w:r w:rsidRPr="00F5086F">
        <w:rPr>
          <w:rFonts w:ascii="Tahoma" w:hAnsi="Tahoma" w:cs="Tahoma"/>
          <w:sz w:val="24"/>
          <w:szCs w:val="24"/>
        </w:rPr>
        <w:tab/>
        <w:t>National Health Service</w:t>
      </w:r>
    </w:p>
    <w:p w14:paraId="21CE506C"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SDGs</w:t>
      </w:r>
      <w:r w:rsidRPr="00F5086F">
        <w:rPr>
          <w:rFonts w:ascii="Tahoma" w:hAnsi="Tahoma" w:cs="Tahoma"/>
          <w:sz w:val="24"/>
          <w:szCs w:val="24"/>
        </w:rPr>
        <w:tab/>
      </w:r>
      <w:r w:rsidRPr="00F5086F">
        <w:rPr>
          <w:rFonts w:ascii="Tahoma" w:hAnsi="Tahoma" w:cs="Tahoma"/>
          <w:sz w:val="24"/>
          <w:szCs w:val="24"/>
        </w:rPr>
        <w:tab/>
        <w:t>Sustainable Development Goals, of the United Nations</w:t>
      </w:r>
    </w:p>
    <w:p w14:paraId="02F0145B"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UK</w:t>
      </w:r>
      <w:r w:rsidRPr="00F5086F">
        <w:rPr>
          <w:rFonts w:ascii="Tahoma" w:hAnsi="Tahoma" w:cs="Tahoma"/>
          <w:sz w:val="24"/>
          <w:szCs w:val="24"/>
        </w:rPr>
        <w:tab/>
      </w:r>
      <w:r w:rsidRPr="00F5086F">
        <w:rPr>
          <w:rFonts w:ascii="Tahoma" w:hAnsi="Tahoma" w:cs="Tahoma"/>
          <w:sz w:val="24"/>
          <w:szCs w:val="24"/>
        </w:rPr>
        <w:tab/>
        <w:t>United Kingdom</w:t>
      </w:r>
    </w:p>
    <w:p w14:paraId="4F49A7B9"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UN</w:t>
      </w:r>
      <w:r w:rsidRPr="00F5086F">
        <w:rPr>
          <w:rFonts w:ascii="Tahoma" w:hAnsi="Tahoma" w:cs="Tahoma"/>
          <w:sz w:val="24"/>
          <w:szCs w:val="24"/>
        </w:rPr>
        <w:tab/>
      </w:r>
      <w:r w:rsidRPr="00F5086F">
        <w:rPr>
          <w:rFonts w:ascii="Tahoma" w:hAnsi="Tahoma" w:cs="Tahoma"/>
          <w:sz w:val="24"/>
          <w:szCs w:val="24"/>
        </w:rPr>
        <w:tab/>
        <w:t>United Nations</w:t>
      </w:r>
    </w:p>
    <w:p w14:paraId="57B434AE"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WAG</w:t>
      </w:r>
      <w:r w:rsidRPr="00F5086F">
        <w:rPr>
          <w:rFonts w:ascii="Tahoma" w:hAnsi="Tahoma" w:cs="Tahoma"/>
          <w:sz w:val="24"/>
          <w:szCs w:val="24"/>
        </w:rPr>
        <w:tab/>
      </w:r>
      <w:r w:rsidRPr="00F5086F">
        <w:rPr>
          <w:rFonts w:ascii="Tahoma" w:hAnsi="Tahoma" w:cs="Tahoma"/>
          <w:sz w:val="24"/>
          <w:szCs w:val="24"/>
        </w:rPr>
        <w:tab/>
        <w:t>Welsh Assembly Government (2000-2014)</w:t>
      </w:r>
    </w:p>
    <w:p w14:paraId="3755EB33"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WAO</w:t>
      </w:r>
      <w:r w:rsidRPr="00F5086F">
        <w:rPr>
          <w:rFonts w:ascii="Tahoma" w:hAnsi="Tahoma" w:cs="Tahoma"/>
          <w:sz w:val="24"/>
          <w:szCs w:val="24"/>
        </w:rPr>
        <w:tab/>
      </w:r>
      <w:r w:rsidRPr="00F5086F">
        <w:rPr>
          <w:rFonts w:ascii="Tahoma" w:hAnsi="Tahoma" w:cs="Tahoma"/>
          <w:sz w:val="24"/>
          <w:szCs w:val="24"/>
        </w:rPr>
        <w:tab/>
        <w:t>Wales Audit Office</w:t>
      </w:r>
    </w:p>
    <w:p w14:paraId="762CE442"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WFG Act</w:t>
      </w:r>
      <w:r w:rsidRPr="00F5086F">
        <w:rPr>
          <w:rFonts w:ascii="Tahoma" w:hAnsi="Tahoma" w:cs="Tahoma"/>
          <w:sz w:val="24"/>
          <w:szCs w:val="24"/>
        </w:rPr>
        <w:tab/>
        <w:t>Well-being of Future Generations (Wales) Act 2015</w:t>
      </w:r>
    </w:p>
    <w:p w14:paraId="333DA4EC"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WLGA</w:t>
      </w:r>
      <w:r w:rsidRPr="00F5086F">
        <w:rPr>
          <w:rFonts w:ascii="Tahoma" w:hAnsi="Tahoma" w:cs="Tahoma"/>
          <w:sz w:val="24"/>
          <w:szCs w:val="24"/>
        </w:rPr>
        <w:tab/>
      </w:r>
      <w:r w:rsidRPr="00F5086F">
        <w:rPr>
          <w:rFonts w:ascii="Tahoma" w:hAnsi="Tahoma" w:cs="Tahoma"/>
          <w:sz w:val="24"/>
          <w:szCs w:val="24"/>
        </w:rPr>
        <w:tab/>
        <w:t>Welsh Local Government Association</w:t>
      </w:r>
    </w:p>
    <w:p w14:paraId="5EECCFC5"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r w:rsidRPr="00F5086F">
        <w:rPr>
          <w:rFonts w:ascii="Tahoma" w:hAnsi="Tahoma" w:cs="Tahoma"/>
          <w:sz w:val="24"/>
          <w:szCs w:val="24"/>
        </w:rPr>
        <w:t>WWF</w:t>
      </w:r>
      <w:r w:rsidRPr="00F5086F">
        <w:rPr>
          <w:rFonts w:ascii="Tahoma" w:hAnsi="Tahoma" w:cs="Tahoma"/>
          <w:sz w:val="24"/>
          <w:szCs w:val="24"/>
        </w:rPr>
        <w:tab/>
      </w:r>
      <w:r w:rsidRPr="00F5086F">
        <w:rPr>
          <w:rFonts w:ascii="Tahoma" w:hAnsi="Tahoma" w:cs="Tahoma"/>
          <w:sz w:val="24"/>
          <w:szCs w:val="24"/>
        </w:rPr>
        <w:tab/>
        <w:t>World Wildlife Fund</w:t>
      </w:r>
      <w:r w:rsidRPr="00F5086F">
        <w:rPr>
          <w:rFonts w:ascii="Tahoma" w:hAnsi="Tahoma" w:cs="Tahoma"/>
          <w:sz w:val="24"/>
          <w:szCs w:val="24"/>
        </w:rPr>
        <w:tab/>
      </w:r>
    </w:p>
    <w:p w14:paraId="3DEB90D5"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4"/>
          <w:szCs w:val="24"/>
        </w:rPr>
      </w:pPr>
    </w:p>
    <w:p w14:paraId="1120142C" w14:textId="77777777" w:rsidR="00236576" w:rsidRPr="00F5086F" w:rsidRDefault="00236576" w:rsidP="0023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4"/>
          <w:szCs w:val="24"/>
        </w:rPr>
      </w:pPr>
      <w:r w:rsidRPr="00F5086F">
        <w:rPr>
          <w:rFonts w:ascii="Tahoma" w:hAnsi="Tahoma" w:cs="Tahoma"/>
          <w:b/>
          <w:sz w:val="24"/>
          <w:szCs w:val="24"/>
        </w:rPr>
        <w:t>Declarations</w:t>
      </w:r>
    </w:p>
    <w:p w14:paraId="16B298D4" w14:textId="77777777" w:rsidR="00236576" w:rsidRPr="00F5086F" w:rsidRDefault="00236576" w:rsidP="002365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4"/>
          <w:szCs w:val="24"/>
        </w:rPr>
      </w:pPr>
      <w:r w:rsidRPr="00F5086F">
        <w:rPr>
          <w:rFonts w:ascii="Tahoma" w:hAnsi="Tahoma" w:cs="Tahoma"/>
          <w:i/>
          <w:sz w:val="24"/>
          <w:szCs w:val="24"/>
        </w:rPr>
        <w:t>Ethics approval and consent to participate</w:t>
      </w:r>
    </w:p>
    <w:p w14:paraId="5C9DC35F" w14:textId="77777777" w:rsidR="00236576" w:rsidRPr="00F5086F" w:rsidRDefault="00236576" w:rsidP="002365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ahoma" w:hAnsi="Tahoma" w:cs="Tahoma"/>
          <w:sz w:val="24"/>
          <w:szCs w:val="24"/>
        </w:rPr>
      </w:pPr>
      <w:r w:rsidRPr="00F5086F">
        <w:rPr>
          <w:rFonts w:ascii="Tahoma" w:hAnsi="Tahoma" w:cs="Tahoma"/>
          <w:sz w:val="24"/>
          <w:szCs w:val="24"/>
        </w:rPr>
        <w:t xml:space="preserve">The Health and Life Science Committee on Research Ethics (Psychology, Health and Society) of the University of Liverpool gave ethical approval to the research on 31.03.2017.  </w:t>
      </w:r>
    </w:p>
    <w:p w14:paraId="2B5D02DB" w14:textId="77777777" w:rsidR="00236576" w:rsidRPr="00F5086F" w:rsidRDefault="00236576" w:rsidP="002365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4"/>
          <w:szCs w:val="24"/>
        </w:rPr>
      </w:pPr>
      <w:r w:rsidRPr="00F5086F">
        <w:rPr>
          <w:rFonts w:ascii="Tahoma" w:hAnsi="Tahoma" w:cs="Tahoma"/>
          <w:i/>
          <w:sz w:val="24"/>
          <w:szCs w:val="24"/>
        </w:rPr>
        <w:t>Consent for publication</w:t>
      </w:r>
    </w:p>
    <w:p w14:paraId="2A436241" w14:textId="77777777" w:rsidR="00236576" w:rsidRPr="00F5086F" w:rsidRDefault="00236576" w:rsidP="002365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ahoma" w:hAnsi="Tahoma" w:cs="Tahoma"/>
          <w:sz w:val="24"/>
          <w:szCs w:val="24"/>
        </w:rPr>
      </w:pPr>
      <w:r w:rsidRPr="00F5086F">
        <w:rPr>
          <w:rFonts w:ascii="Tahoma" w:hAnsi="Tahoma" w:cs="Tahoma"/>
          <w:sz w:val="24"/>
          <w:szCs w:val="24"/>
        </w:rPr>
        <w:t xml:space="preserve">All participants have given written consent for their data to be included in publications, including articles. </w:t>
      </w:r>
    </w:p>
    <w:p w14:paraId="761D1128" w14:textId="77777777" w:rsidR="00236576" w:rsidRPr="00F5086F" w:rsidRDefault="00236576" w:rsidP="002365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4"/>
          <w:szCs w:val="24"/>
        </w:rPr>
      </w:pPr>
      <w:r w:rsidRPr="00F5086F">
        <w:rPr>
          <w:rFonts w:ascii="Tahoma" w:hAnsi="Tahoma" w:cs="Tahoma"/>
          <w:i/>
          <w:sz w:val="24"/>
          <w:szCs w:val="24"/>
        </w:rPr>
        <w:t>Availability of data and material</w:t>
      </w:r>
    </w:p>
    <w:p w14:paraId="5428188D" w14:textId="77777777" w:rsidR="00236576" w:rsidRPr="00F5086F" w:rsidRDefault="00236576" w:rsidP="002365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ahoma" w:hAnsi="Tahoma" w:cs="Tahoma"/>
          <w:sz w:val="24"/>
          <w:szCs w:val="24"/>
        </w:rPr>
      </w:pPr>
      <w:r w:rsidRPr="00F5086F">
        <w:rPr>
          <w:rFonts w:ascii="Tahoma" w:hAnsi="Tahoma" w:cs="Tahoma"/>
          <w:sz w:val="24"/>
          <w:szCs w:val="24"/>
        </w:rPr>
        <w:t xml:space="preserve">The datasets generated and analysed during the current study are not publicly available due to the nature of personal opinions expressed in </w:t>
      </w:r>
      <w:r w:rsidRPr="00F5086F">
        <w:rPr>
          <w:rFonts w:ascii="Tahoma" w:hAnsi="Tahoma" w:cs="Tahoma"/>
          <w:sz w:val="24"/>
          <w:szCs w:val="24"/>
        </w:rPr>
        <w:lastRenderedPageBreak/>
        <w:t xml:space="preserve">interviews. The full content of interviews have not been consented to be made public, without checking with the individuals first. Interview transcripts are not publicly available to maintain anonymity of those who have requested it when consenting to be involved, but are available from Eleanor </w:t>
      </w:r>
      <w:proofErr w:type="spellStart"/>
      <w:r w:rsidRPr="00F5086F">
        <w:rPr>
          <w:rFonts w:ascii="Tahoma" w:hAnsi="Tahoma" w:cs="Tahoma"/>
          <w:sz w:val="24"/>
          <w:szCs w:val="24"/>
        </w:rPr>
        <w:t>Messham</w:t>
      </w:r>
      <w:proofErr w:type="spellEnd"/>
      <w:r w:rsidRPr="00F5086F">
        <w:rPr>
          <w:rFonts w:ascii="Tahoma" w:hAnsi="Tahoma" w:cs="Tahoma"/>
          <w:sz w:val="24"/>
          <w:szCs w:val="24"/>
        </w:rPr>
        <w:t xml:space="preserve"> on reasonable request.</w:t>
      </w:r>
    </w:p>
    <w:p w14:paraId="2142BE27" w14:textId="77777777" w:rsidR="00236576" w:rsidRPr="00F5086F" w:rsidRDefault="00236576" w:rsidP="002365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4"/>
          <w:szCs w:val="24"/>
        </w:rPr>
      </w:pPr>
      <w:r w:rsidRPr="00F5086F">
        <w:rPr>
          <w:rFonts w:ascii="Tahoma" w:hAnsi="Tahoma" w:cs="Tahoma"/>
          <w:i/>
          <w:sz w:val="24"/>
          <w:szCs w:val="24"/>
        </w:rPr>
        <w:t>Competing interests</w:t>
      </w:r>
    </w:p>
    <w:p w14:paraId="1885AB59" w14:textId="77777777" w:rsidR="00236576" w:rsidRPr="00F5086F" w:rsidRDefault="00236576" w:rsidP="002365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ahoma" w:hAnsi="Tahoma" w:cs="Tahoma"/>
          <w:sz w:val="24"/>
          <w:szCs w:val="24"/>
        </w:rPr>
      </w:pPr>
      <w:r w:rsidRPr="00F5086F">
        <w:rPr>
          <w:rFonts w:ascii="Tahoma" w:hAnsi="Tahoma" w:cs="Tahoma"/>
          <w:sz w:val="24"/>
          <w:szCs w:val="24"/>
        </w:rPr>
        <w:t>The authors declare that they have no competing interests.</w:t>
      </w:r>
    </w:p>
    <w:p w14:paraId="5B0B2C41" w14:textId="77777777" w:rsidR="00236576" w:rsidRPr="00F5086F" w:rsidRDefault="00236576" w:rsidP="002365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4"/>
          <w:szCs w:val="24"/>
        </w:rPr>
      </w:pPr>
      <w:r w:rsidRPr="00F5086F">
        <w:rPr>
          <w:rFonts w:ascii="Tahoma" w:hAnsi="Tahoma" w:cs="Tahoma"/>
          <w:i/>
          <w:sz w:val="24"/>
          <w:szCs w:val="24"/>
        </w:rPr>
        <w:t>Funding</w:t>
      </w:r>
    </w:p>
    <w:p w14:paraId="56AD98EC" w14:textId="575EC165" w:rsidR="00236576" w:rsidRPr="00F5086F" w:rsidRDefault="00236576" w:rsidP="002365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ahoma" w:hAnsi="Tahoma" w:cs="Tahoma"/>
          <w:sz w:val="24"/>
          <w:szCs w:val="24"/>
        </w:rPr>
      </w:pPr>
      <w:r w:rsidRPr="00F5086F">
        <w:rPr>
          <w:rFonts w:ascii="Tahoma" w:hAnsi="Tahoma" w:cs="Tahoma"/>
          <w:sz w:val="24"/>
          <w:szCs w:val="24"/>
        </w:rPr>
        <w:t xml:space="preserve">We acknowledge Public Health Wales funding for the first author’s Masters in Public Health degree, within which this research was completed. </w:t>
      </w:r>
    </w:p>
    <w:p w14:paraId="5CD0715F" w14:textId="77777777" w:rsidR="00236576" w:rsidRPr="00F5086F" w:rsidRDefault="00236576" w:rsidP="00236576">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rPr>
      </w:pPr>
      <w:r w:rsidRPr="00F5086F">
        <w:rPr>
          <w:rFonts w:ascii="Tahoma" w:hAnsi="Tahoma" w:cs="Tahoma"/>
          <w:i/>
        </w:rPr>
        <w:t>Authors' contributions</w:t>
      </w:r>
    </w:p>
    <w:p w14:paraId="439A28F8" w14:textId="77777777" w:rsidR="00236576" w:rsidRPr="00F5086F" w:rsidRDefault="00236576" w:rsidP="0023657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rPr>
      </w:pPr>
    </w:p>
    <w:p w14:paraId="0C229BAC" w14:textId="77777777" w:rsidR="00236576" w:rsidRPr="00F5086F" w:rsidRDefault="00236576" w:rsidP="0023657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rPr>
      </w:pPr>
      <w:r w:rsidRPr="00F5086F">
        <w:rPr>
          <w:rFonts w:ascii="Tahoma" w:hAnsi="Tahoma" w:cs="Tahoma"/>
        </w:rPr>
        <w:t>EM and SS conceptualised this study. EM collected, analysed and interpreted the documents and interview data and was the major contributor in writing the manuscript. SS was involved in revision of the manuscript. All authors gave final approval of the version to be published.</w:t>
      </w:r>
    </w:p>
    <w:p w14:paraId="26BAC657" w14:textId="77777777" w:rsidR="00236576" w:rsidRPr="00F5086F" w:rsidRDefault="00236576" w:rsidP="0023657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rPr>
      </w:pPr>
    </w:p>
    <w:p w14:paraId="6657BB90" w14:textId="77777777" w:rsidR="00236576" w:rsidRPr="00F5086F" w:rsidRDefault="00236576" w:rsidP="002365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4"/>
          <w:szCs w:val="24"/>
        </w:rPr>
      </w:pPr>
      <w:r w:rsidRPr="00F5086F">
        <w:rPr>
          <w:rFonts w:ascii="Tahoma" w:hAnsi="Tahoma" w:cs="Tahoma"/>
          <w:i/>
          <w:sz w:val="24"/>
          <w:szCs w:val="24"/>
        </w:rPr>
        <w:t>Acknowledgements</w:t>
      </w:r>
    </w:p>
    <w:p w14:paraId="4EC379D9" w14:textId="77777777" w:rsidR="00236576" w:rsidRPr="00F5086F" w:rsidRDefault="00236576" w:rsidP="002365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ahoma" w:hAnsi="Tahoma" w:cs="Tahoma"/>
          <w:sz w:val="24"/>
          <w:szCs w:val="24"/>
        </w:rPr>
      </w:pPr>
      <w:proofErr w:type="gramStart"/>
      <w:r w:rsidRPr="00F5086F">
        <w:rPr>
          <w:rFonts w:ascii="Tahoma" w:hAnsi="Tahoma" w:cs="Tahoma"/>
          <w:sz w:val="24"/>
          <w:szCs w:val="24"/>
        </w:rPr>
        <w:t>Many thanks to the ten interviewees who gave up their time, and shared their knowledge contributing to this research.</w:t>
      </w:r>
      <w:proofErr w:type="gramEnd"/>
      <w:r w:rsidRPr="00F5086F">
        <w:rPr>
          <w:rFonts w:ascii="Tahoma" w:hAnsi="Tahoma" w:cs="Tahoma"/>
          <w:sz w:val="24"/>
          <w:szCs w:val="24"/>
        </w:rPr>
        <w:t xml:space="preserve"> Details of interviewees can be found within the article.</w:t>
      </w:r>
    </w:p>
    <w:p w14:paraId="3C26614F" w14:textId="77777777" w:rsidR="00236576" w:rsidRPr="00F5086F" w:rsidRDefault="00236576" w:rsidP="002365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ahoma" w:hAnsi="Tahoma" w:cs="Tahoma"/>
          <w:sz w:val="24"/>
          <w:szCs w:val="24"/>
        </w:rPr>
      </w:pPr>
    </w:p>
    <w:p w14:paraId="276FE79F" w14:textId="77777777" w:rsidR="00236576" w:rsidRPr="00F5086F" w:rsidRDefault="00236576" w:rsidP="002365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4"/>
          <w:szCs w:val="24"/>
        </w:rPr>
      </w:pPr>
      <w:r w:rsidRPr="00F5086F">
        <w:rPr>
          <w:rFonts w:ascii="Tahoma" w:hAnsi="Tahoma" w:cs="Tahoma"/>
          <w:i/>
          <w:sz w:val="24"/>
          <w:szCs w:val="24"/>
        </w:rPr>
        <w:t xml:space="preserve">Authors' information </w:t>
      </w:r>
    </w:p>
    <w:p w14:paraId="0B158306" w14:textId="044ED0B0" w:rsidR="00236576" w:rsidRPr="00F5086F" w:rsidRDefault="00236576" w:rsidP="002365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ahoma" w:hAnsi="Tahoma" w:cs="Tahoma"/>
          <w:sz w:val="24"/>
          <w:szCs w:val="24"/>
        </w:rPr>
      </w:pPr>
      <w:r w:rsidRPr="00F5086F">
        <w:rPr>
          <w:rFonts w:ascii="Tahoma" w:hAnsi="Tahoma" w:cs="Tahoma"/>
          <w:sz w:val="24"/>
          <w:szCs w:val="24"/>
        </w:rPr>
        <w:t xml:space="preserve">EM has a BA in Government and Development Studies from Manchester University and a </w:t>
      </w:r>
      <w:proofErr w:type="spellStart"/>
      <w:r w:rsidRPr="00F5086F">
        <w:rPr>
          <w:rFonts w:ascii="Tahoma" w:hAnsi="Tahoma" w:cs="Tahoma"/>
          <w:sz w:val="24"/>
          <w:szCs w:val="24"/>
        </w:rPr>
        <w:t>Masters</w:t>
      </w:r>
      <w:proofErr w:type="spellEnd"/>
      <w:r w:rsidRPr="00F5086F">
        <w:rPr>
          <w:rFonts w:ascii="Tahoma" w:hAnsi="Tahoma" w:cs="Tahoma"/>
          <w:sz w:val="24"/>
          <w:szCs w:val="24"/>
        </w:rPr>
        <w:t xml:space="preserve"> in Public Health from the University of Liverpool. She </w:t>
      </w:r>
      <w:r w:rsidR="00A64237" w:rsidRPr="00F5086F">
        <w:rPr>
          <w:rFonts w:ascii="Tahoma" w:hAnsi="Tahoma" w:cs="Tahoma"/>
          <w:sz w:val="24"/>
          <w:szCs w:val="24"/>
        </w:rPr>
        <w:t xml:space="preserve">qualified in medicine at </w:t>
      </w:r>
      <w:r w:rsidRPr="00F5086F">
        <w:rPr>
          <w:rFonts w:ascii="Tahoma" w:hAnsi="Tahoma" w:cs="Tahoma"/>
          <w:sz w:val="24"/>
          <w:szCs w:val="24"/>
        </w:rPr>
        <w:t>Cardiff University and worked as a</w:t>
      </w:r>
      <w:r w:rsidR="00A64237" w:rsidRPr="00F5086F">
        <w:rPr>
          <w:rFonts w:ascii="Tahoma" w:hAnsi="Tahoma" w:cs="Tahoma"/>
          <w:sz w:val="24"/>
          <w:szCs w:val="24"/>
        </w:rPr>
        <w:t>n NHS clinician</w:t>
      </w:r>
      <w:r w:rsidR="00BB2502" w:rsidRPr="00F5086F">
        <w:rPr>
          <w:rFonts w:ascii="Tahoma" w:hAnsi="Tahoma" w:cs="Tahoma"/>
          <w:sz w:val="24"/>
          <w:szCs w:val="24"/>
        </w:rPr>
        <w:t xml:space="preserve"> </w:t>
      </w:r>
      <w:r w:rsidRPr="00F5086F">
        <w:rPr>
          <w:rFonts w:ascii="Tahoma" w:hAnsi="Tahoma" w:cs="Tahoma"/>
          <w:sz w:val="24"/>
          <w:szCs w:val="24"/>
        </w:rPr>
        <w:t>in south Wales, UK, prior to working for Public Health Wales.</w:t>
      </w:r>
    </w:p>
    <w:p w14:paraId="535042DD" w14:textId="786F427C" w:rsidR="00236576" w:rsidRPr="00F5086F" w:rsidRDefault="00236576" w:rsidP="002365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ahoma" w:hAnsi="Tahoma" w:cs="Tahoma"/>
          <w:sz w:val="24"/>
          <w:szCs w:val="24"/>
        </w:rPr>
      </w:pPr>
      <w:r w:rsidRPr="00F5086F">
        <w:rPr>
          <w:rFonts w:ascii="Tahoma" w:hAnsi="Tahoma" w:cs="Tahoma"/>
          <w:sz w:val="24"/>
          <w:szCs w:val="24"/>
        </w:rPr>
        <w:t>SS is Professor of Modern History at the University of Liverpool</w:t>
      </w:r>
      <w:r w:rsidR="00A64237" w:rsidRPr="00F5086F">
        <w:rPr>
          <w:rFonts w:ascii="Tahoma" w:hAnsi="Tahoma" w:cs="Tahoma"/>
          <w:sz w:val="24"/>
          <w:szCs w:val="24"/>
        </w:rPr>
        <w:t>, and Head of the Department of Public Health and Policy</w:t>
      </w:r>
      <w:r w:rsidRPr="00F5086F">
        <w:rPr>
          <w:rFonts w:ascii="Tahoma" w:hAnsi="Tahoma" w:cs="Tahoma"/>
          <w:sz w:val="24"/>
          <w:szCs w:val="24"/>
        </w:rPr>
        <w:t xml:space="preserve">. She holds a </w:t>
      </w:r>
      <w:proofErr w:type="spellStart"/>
      <w:r w:rsidRPr="00F5086F">
        <w:rPr>
          <w:rFonts w:ascii="Tahoma" w:hAnsi="Tahoma" w:cs="Tahoma"/>
          <w:sz w:val="24"/>
          <w:szCs w:val="24"/>
        </w:rPr>
        <w:t>Wellcome</w:t>
      </w:r>
      <w:proofErr w:type="spellEnd"/>
      <w:r w:rsidRPr="00F5086F">
        <w:rPr>
          <w:rFonts w:ascii="Tahoma" w:hAnsi="Tahoma" w:cs="Tahoma"/>
          <w:sz w:val="24"/>
          <w:szCs w:val="24"/>
        </w:rPr>
        <w:t xml:space="preserve"> Trust Senior Investigator Award for the project: The Governance of Health: medical, economic and managerial expertise in Britain since 1948 (104845)</w:t>
      </w:r>
      <w:r w:rsidR="00A64237" w:rsidRPr="00F5086F">
        <w:rPr>
          <w:rFonts w:ascii="Tahoma" w:hAnsi="Tahoma" w:cs="Tahoma"/>
          <w:sz w:val="24"/>
          <w:szCs w:val="24"/>
        </w:rPr>
        <w:t>.</w:t>
      </w:r>
    </w:p>
    <w:p w14:paraId="456CFB51" w14:textId="77777777" w:rsidR="007E7233" w:rsidRPr="00F5086F" w:rsidRDefault="007E7233" w:rsidP="009C342A">
      <w:pPr>
        <w:spacing w:line="480" w:lineRule="auto"/>
        <w:rPr>
          <w:rFonts w:ascii="Tahoma" w:hAnsi="Tahoma" w:cs="Tahoma"/>
          <w:b/>
          <w:sz w:val="24"/>
          <w:szCs w:val="24"/>
          <w:lang w:val="en-US"/>
        </w:rPr>
      </w:pPr>
    </w:p>
    <w:p w14:paraId="4189FA81" w14:textId="3503C5A4" w:rsidR="00C31086" w:rsidRPr="00F5086F" w:rsidRDefault="005F4BB2">
      <w:pPr>
        <w:rPr>
          <w:rFonts w:ascii="Tahoma" w:hAnsi="Tahoma" w:cs="Tahoma"/>
          <w:sz w:val="24"/>
          <w:szCs w:val="24"/>
          <w:lang w:val="en-US"/>
        </w:rPr>
      </w:pPr>
      <w:r w:rsidRPr="00F5086F">
        <w:rPr>
          <w:rFonts w:ascii="Tahoma" w:hAnsi="Tahoma" w:cs="Tahoma"/>
          <w:b/>
          <w:sz w:val="24"/>
          <w:szCs w:val="24"/>
        </w:rPr>
        <w:lastRenderedPageBreak/>
        <w:t>R</w:t>
      </w:r>
      <w:r w:rsidR="00C31086" w:rsidRPr="00F5086F">
        <w:rPr>
          <w:rFonts w:ascii="Tahoma" w:hAnsi="Tahoma" w:cs="Tahoma"/>
          <w:b/>
          <w:sz w:val="24"/>
          <w:szCs w:val="24"/>
        </w:rPr>
        <w:t>eferences</w:t>
      </w:r>
    </w:p>
    <w:p w14:paraId="12A134F8" w14:textId="116778D9" w:rsidR="006B7D94" w:rsidRPr="00F5086F" w:rsidRDefault="006B7D94" w:rsidP="006B7D94">
      <w:pPr>
        <w:pStyle w:val="ListParagraph"/>
        <w:numPr>
          <w:ilvl w:val="0"/>
          <w:numId w:val="14"/>
        </w:numPr>
        <w:rPr>
          <w:rFonts w:ascii="Tahoma" w:hAnsi="Tahoma" w:cs="Tahoma"/>
        </w:rPr>
      </w:pPr>
      <w:bookmarkStart w:id="0" w:name="_Ref4582082"/>
      <w:proofErr w:type="spellStart"/>
      <w:r w:rsidRPr="00F5086F">
        <w:rPr>
          <w:rFonts w:ascii="Tahoma" w:hAnsi="Tahoma" w:cs="Tahoma"/>
          <w:iCs/>
        </w:rPr>
        <w:t>Powney</w:t>
      </w:r>
      <w:proofErr w:type="spellEnd"/>
      <w:r w:rsidRPr="00F5086F">
        <w:rPr>
          <w:rFonts w:ascii="Tahoma" w:hAnsi="Tahoma" w:cs="Tahoma"/>
          <w:iCs/>
        </w:rPr>
        <w:t xml:space="preserve"> M.</w:t>
      </w:r>
      <w:r w:rsidRPr="00F5086F">
        <w:rPr>
          <w:rFonts w:ascii="Tahoma" w:hAnsi="Tahoma" w:cs="Tahoma"/>
          <w:i/>
          <w:iCs/>
        </w:rPr>
        <w:t xml:space="preserve"> </w:t>
      </w:r>
      <w:r w:rsidRPr="00F5086F">
        <w:rPr>
          <w:rFonts w:ascii="Tahoma" w:hAnsi="Tahoma" w:cs="Tahoma"/>
        </w:rPr>
        <w:t>New Research Shows Parks and Green Spaces in Wales Generate Over £1.6 Billion of Benefits Each Year. In: Business News Wales. 2018. https://businessnewswales.com/new-research-shows-parks-and-green-spaces-in-wales-generate-over-1-6-billion-of-benefits-each-year/. Accessed 29 May 2018.</w:t>
      </w:r>
      <w:bookmarkEnd w:id="0"/>
    </w:p>
    <w:p w14:paraId="3FFDCDBE" w14:textId="01A2685C" w:rsidR="005F4BB2" w:rsidRPr="00F5086F" w:rsidRDefault="005F4BB2" w:rsidP="0063305F">
      <w:pPr>
        <w:pStyle w:val="NoSpacing"/>
        <w:rPr>
          <w:rStyle w:val="Strong"/>
          <w:rFonts w:ascii="Tahoma" w:hAnsi="Tahoma" w:cs="Tahoma"/>
          <w:b w:val="0"/>
          <w:sz w:val="24"/>
          <w:szCs w:val="24"/>
          <w:shd w:val="clear" w:color="auto" w:fill="FFFFFF"/>
        </w:rPr>
      </w:pPr>
    </w:p>
    <w:p w14:paraId="63100AB4" w14:textId="2DAA2115" w:rsidR="009F1065" w:rsidRPr="00F5086F" w:rsidRDefault="009F1065" w:rsidP="009F1065">
      <w:pPr>
        <w:pStyle w:val="NoSpacing"/>
        <w:numPr>
          <w:ilvl w:val="0"/>
          <w:numId w:val="14"/>
        </w:numPr>
        <w:rPr>
          <w:rFonts w:ascii="Tahoma" w:hAnsi="Tahoma" w:cs="Tahoma"/>
          <w:sz w:val="24"/>
          <w:szCs w:val="24"/>
          <w:lang w:eastAsia="en-GB"/>
        </w:rPr>
      </w:pPr>
      <w:bookmarkStart w:id="1" w:name="_Ref4582301"/>
      <w:r w:rsidRPr="00F5086F">
        <w:rPr>
          <w:rFonts w:ascii="Tahoma" w:hAnsi="Tahoma" w:cs="Tahoma"/>
          <w:sz w:val="24"/>
          <w:szCs w:val="24"/>
          <w:lang w:eastAsia="en-GB"/>
        </w:rPr>
        <w:t>Vaughan A. Government axes UK sustainability watchdog. In: The Guardian. 2010. https://www.theguardian.com/environment/2010/jul/22/government-axes-sustainability-watchdog. Accessed 30 May 2018.</w:t>
      </w:r>
      <w:bookmarkEnd w:id="1"/>
    </w:p>
    <w:p w14:paraId="485BC196" w14:textId="77777777" w:rsidR="009F1065" w:rsidRPr="00F5086F" w:rsidRDefault="009F1065" w:rsidP="0063305F">
      <w:pPr>
        <w:pStyle w:val="NoSpacing"/>
      </w:pPr>
    </w:p>
    <w:p w14:paraId="1C0266F9" w14:textId="325F1FB7" w:rsidR="009F1065" w:rsidRPr="00F5086F" w:rsidRDefault="009F1065" w:rsidP="009F1065">
      <w:pPr>
        <w:pStyle w:val="ListParagraph"/>
        <w:numPr>
          <w:ilvl w:val="0"/>
          <w:numId w:val="14"/>
        </w:numPr>
        <w:rPr>
          <w:rFonts w:ascii="Tahoma" w:hAnsi="Tahoma" w:cs="Tahoma"/>
        </w:rPr>
      </w:pPr>
      <w:bookmarkStart w:id="2" w:name="_Ref4582373"/>
      <w:r w:rsidRPr="00F5086F">
        <w:rPr>
          <w:rFonts w:ascii="Tahoma" w:hAnsi="Tahoma" w:cs="Tahoma"/>
        </w:rPr>
        <w:t xml:space="preserve">Public Health Wales. Well-being of Future Generations (Wales) Act 2015: For a Happier, Healthier, Fairer and Sustainable Wales. 2016. </w:t>
      </w:r>
      <w:hyperlink r:id="rId12" w:history="1">
        <w:r w:rsidRPr="00F5086F">
          <w:rPr>
            <w:rStyle w:val="Hyperlink"/>
            <w:rFonts w:ascii="Tahoma" w:hAnsi="Tahoma" w:cs="Tahoma"/>
            <w:color w:val="auto"/>
            <w:u w:val="none"/>
          </w:rPr>
          <w:t>http://www.wales.nhs.uk/news/42762</w:t>
        </w:r>
      </w:hyperlink>
      <w:r w:rsidRPr="00F5086F">
        <w:rPr>
          <w:rFonts w:ascii="Tahoma" w:hAnsi="Tahoma" w:cs="Tahoma"/>
        </w:rPr>
        <w:t>. Accessed 13 Aug 2018.</w:t>
      </w:r>
      <w:bookmarkEnd w:id="2"/>
      <w:r w:rsidRPr="00F5086F">
        <w:rPr>
          <w:rFonts w:ascii="Tahoma" w:hAnsi="Tahoma" w:cs="Tahoma"/>
        </w:rPr>
        <w:t xml:space="preserve">  </w:t>
      </w:r>
    </w:p>
    <w:p w14:paraId="760FAAD3" w14:textId="77777777" w:rsidR="0063305F" w:rsidRPr="00F5086F" w:rsidRDefault="0063305F" w:rsidP="0063305F">
      <w:pPr>
        <w:pStyle w:val="ListParagraph"/>
        <w:rPr>
          <w:rFonts w:ascii="Tahoma" w:hAnsi="Tahoma" w:cs="Tahoma"/>
        </w:rPr>
      </w:pPr>
    </w:p>
    <w:p w14:paraId="1BE6F54A" w14:textId="6D27C05F" w:rsidR="0063305F" w:rsidRPr="00F5086F" w:rsidRDefault="0063305F" w:rsidP="0063305F">
      <w:pPr>
        <w:pStyle w:val="NoSpacing"/>
        <w:numPr>
          <w:ilvl w:val="0"/>
          <w:numId w:val="14"/>
        </w:numPr>
        <w:rPr>
          <w:rFonts w:ascii="Tahoma" w:hAnsi="Tahoma" w:cs="Tahoma"/>
          <w:sz w:val="24"/>
          <w:szCs w:val="24"/>
          <w:lang w:val="en-US"/>
        </w:rPr>
      </w:pPr>
      <w:bookmarkStart w:id="3" w:name="_Ref4582415"/>
      <w:r w:rsidRPr="00F5086F">
        <w:rPr>
          <w:rFonts w:ascii="Tahoma" w:hAnsi="Tahoma" w:cs="Tahoma"/>
          <w:sz w:val="24"/>
          <w:szCs w:val="24"/>
          <w:lang w:val="en-US"/>
        </w:rPr>
        <w:t>Future Generations Commissioner for Wales.</w:t>
      </w:r>
      <w:r w:rsidR="00E803FE" w:rsidRPr="00F5086F">
        <w:rPr>
          <w:rFonts w:ascii="Tahoma" w:hAnsi="Tahoma" w:cs="Tahoma"/>
          <w:sz w:val="24"/>
          <w:szCs w:val="24"/>
          <w:lang w:val="en-US"/>
        </w:rPr>
        <w:t xml:space="preserve"> </w:t>
      </w:r>
      <w:r w:rsidRPr="00F5086F">
        <w:rPr>
          <w:rFonts w:ascii="Tahoma" w:hAnsi="Tahoma" w:cs="Tahoma"/>
          <w:sz w:val="24"/>
          <w:szCs w:val="24"/>
          <w:lang w:val="en-US"/>
        </w:rPr>
        <w:t xml:space="preserve">Well-being of Future Generations (Wales) Act 2015. https://futuregenerations.wales/wp-content/uploads/2017/01/WFGAct-English.pdf </w:t>
      </w:r>
      <w:r w:rsidR="00E803FE" w:rsidRPr="00F5086F">
        <w:rPr>
          <w:rFonts w:ascii="Tahoma" w:hAnsi="Tahoma" w:cs="Tahoma"/>
          <w:sz w:val="24"/>
          <w:szCs w:val="24"/>
          <w:lang w:val="en-US"/>
        </w:rPr>
        <w:t>(2018). Accessed 27 Mar 2019</w:t>
      </w:r>
      <w:r w:rsidRPr="00F5086F">
        <w:rPr>
          <w:rFonts w:ascii="Tahoma" w:hAnsi="Tahoma" w:cs="Tahoma"/>
          <w:sz w:val="24"/>
          <w:szCs w:val="24"/>
          <w:lang w:val="en-US"/>
        </w:rPr>
        <w:t>.</w:t>
      </w:r>
      <w:bookmarkEnd w:id="3"/>
    </w:p>
    <w:p w14:paraId="6C4BE499" w14:textId="77777777" w:rsidR="00133929" w:rsidRPr="00F5086F" w:rsidRDefault="00133929" w:rsidP="00F5086F">
      <w:pPr>
        <w:pStyle w:val="ListParagraph"/>
        <w:rPr>
          <w:rFonts w:ascii="Tahoma" w:hAnsi="Tahoma" w:cs="Tahoma"/>
          <w:lang w:val="en-US"/>
        </w:rPr>
      </w:pPr>
    </w:p>
    <w:p w14:paraId="10E9A823" w14:textId="1CF00709" w:rsidR="00133929" w:rsidRPr="00F5086F" w:rsidRDefault="00133929" w:rsidP="007E6ECC">
      <w:pPr>
        <w:pStyle w:val="NoSpacing"/>
        <w:numPr>
          <w:ilvl w:val="0"/>
          <w:numId w:val="15"/>
        </w:numPr>
        <w:ind w:left="720"/>
        <w:rPr>
          <w:rFonts w:ascii="Tahoma" w:hAnsi="Tahoma" w:cs="Tahoma"/>
          <w:sz w:val="24"/>
          <w:szCs w:val="24"/>
          <w:lang w:val="en-US"/>
        </w:rPr>
      </w:pPr>
      <w:r w:rsidRPr="00F5086F">
        <w:rPr>
          <w:rFonts w:ascii="Tahoma" w:hAnsi="Tahoma" w:cs="Tahoma"/>
          <w:sz w:val="24"/>
          <w:szCs w:val="24"/>
          <w:lang w:val="en-US"/>
        </w:rPr>
        <w:t xml:space="preserve"> Welsh Government. How to measure a nation’s progress?, National indicators for Wales, National Indicators for Wales as required by section 10(1) of the Well-being of Future Generations (Wales) Act 2015. 2016. </w:t>
      </w:r>
      <w:hyperlink r:id="rId13" w:history="1">
        <w:r w:rsidRPr="00F5086F">
          <w:rPr>
            <w:rStyle w:val="Hyperlink"/>
            <w:rFonts w:ascii="Tahoma" w:hAnsi="Tahoma" w:cs="Tahoma"/>
            <w:color w:val="auto"/>
            <w:sz w:val="24"/>
            <w:szCs w:val="24"/>
            <w:lang w:val="en-US"/>
          </w:rPr>
          <w:t>https://gov.wales/sites/default/files/publications/2019-06/national-indicators-for-wales.pdf</w:t>
        </w:r>
      </w:hyperlink>
      <w:r w:rsidRPr="00F5086F">
        <w:rPr>
          <w:rFonts w:ascii="Tahoma" w:hAnsi="Tahoma" w:cs="Tahoma"/>
          <w:sz w:val="24"/>
          <w:szCs w:val="24"/>
          <w:lang w:val="en-US"/>
        </w:rPr>
        <w:t>. Accessed 22 Dec 20</w:t>
      </w:r>
      <w:r w:rsidR="00EC2B46" w:rsidRPr="00F5086F">
        <w:rPr>
          <w:rFonts w:ascii="Tahoma" w:hAnsi="Tahoma" w:cs="Tahoma"/>
          <w:sz w:val="24"/>
          <w:szCs w:val="24"/>
          <w:lang w:val="en-US"/>
        </w:rPr>
        <w:t>19.</w:t>
      </w:r>
    </w:p>
    <w:p w14:paraId="243899FF" w14:textId="77777777" w:rsidR="00133929" w:rsidRPr="00F5086F" w:rsidRDefault="00133929" w:rsidP="007E6ECC">
      <w:pPr>
        <w:pStyle w:val="ListParagraph"/>
        <w:rPr>
          <w:rFonts w:ascii="Tahoma" w:hAnsi="Tahoma" w:cs="Tahoma"/>
          <w:lang w:val="en-US"/>
        </w:rPr>
      </w:pPr>
    </w:p>
    <w:p w14:paraId="4EC02589" w14:textId="02FDEFA9" w:rsidR="00E803FE" w:rsidRPr="00F5086F" w:rsidRDefault="00E803FE" w:rsidP="007E6ECC">
      <w:pPr>
        <w:pStyle w:val="ListParagraph"/>
        <w:numPr>
          <w:ilvl w:val="0"/>
          <w:numId w:val="15"/>
        </w:numPr>
        <w:ind w:left="720"/>
        <w:rPr>
          <w:rFonts w:ascii="Tahoma" w:hAnsi="Tahoma" w:cs="Tahoma"/>
        </w:rPr>
      </w:pPr>
      <w:bookmarkStart w:id="4" w:name="_Ref4582482"/>
      <w:r w:rsidRPr="00F5086F">
        <w:rPr>
          <w:rFonts w:ascii="Tahoma" w:hAnsi="Tahoma" w:cs="Tahoma"/>
        </w:rPr>
        <w:t xml:space="preserve">Future Generations Commissioner for Wales. Our Team. </w:t>
      </w:r>
      <w:hyperlink r:id="rId14" w:history="1">
        <w:r w:rsidRPr="00F5086F">
          <w:rPr>
            <w:rStyle w:val="Hyperlink"/>
            <w:rFonts w:ascii="Tahoma" w:hAnsi="Tahoma" w:cs="Tahoma"/>
            <w:color w:val="auto"/>
            <w:u w:val="none"/>
          </w:rPr>
          <w:t>https://futuregenerations.wales/about-us/our-team/</w:t>
        </w:r>
      </w:hyperlink>
      <w:r w:rsidRPr="00F5086F">
        <w:rPr>
          <w:rStyle w:val="Hyperlink"/>
          <w:rFonts w:ascii="Tahoma" w:hAnsi="Tahoma" w:cs="Tahoma"/>
          <w:color w:val="auto"/>
          <w:u w:val="none"/>
        </w:rPr>
        <w:t xml:space="preserve"> (2018). </w:t>
      </w:r>
      <w:r w:rsidRPr="00F5086F">
        <w:rPr>
          <w:rFonts w:ascii="Tahoma" w:hAnsi="Tahoma" w:cs="Tahoma"/>
        </w:rPr>
        <w:t>Accessed 6 Aug 2018.</w:t>
      </w:r>
      <w:bookmarkEnd w:id="4"/>
    </w:p>
    <w:p w14:paraId="769F6325" w14:textId="77777777" w:rsidR="00E803FE" w:rsidRPr="00F5086F" w:rsidRDefault="00E803FE" w:rsidP="007E6ECC">
      <w:pPr>
        <w:pStyle w:val="ListParagraph"/>
        <w:ind w:left="360"/>
        <w:rPr>
          <w:rFonts w:ascii="Tahoma" w:hAnsi="Tahoma" w:cs="Tahoma"/>
        </w:rPr>
      </w:pPr>
    </w:p>
    <w:p w14:paraId="5B83EC4E" w14:textId="019CBA5D" w:rsidR="00CD5217" w:rsidRPr="00F5086F" w:rsidRDefault="00CD5217" w:rsidP="007E6ECC">
      <w:pPr>
        <w:pStyle w:val="ListParagraph"/>
        <w:numPr>
          <w:ilvl w:val="0"/>
          <w:numId w:val="15"/>
        </w:numPr>
        <w:ind w:left="720"/>
        <w:rPr>
          <w:rStyle w:val="Strong"/>
          <w:rFonts w:ascii="Tahoma" w:hAnsi="Tahoma" w:cs="Tahoma"/>
          <w:b w:val="0"/>
          <w:shd w:val="clear" w:color="auto" w:fill="FFFFFF"/>
        </w:rPr>
      </w:pPr>
      <w:bookmarkStart w:id="5" w:name="_Ref4582688"/>
      <w:r w:rsidRPr="00F5086F">
        <w:rPr>
          <w:rStyle w:val="Strong"/>
          <w:rFonts w:ascii="Tahoma" w:hAnsi="Tahoma" w:cs="Tahoma"/>
          <w:b w:val="0"/>
          <w:shd w:val="clear" w:color="auto" w:fill="FFFFFF"/>
        </w:rPr>
        <w:t xml:space="preserve">BBC News. Labour insider' gets Future Generations Commissioner job. </w:t>
      </w:r>
      <w:hyperlink r:id="rId15" w:history="1">
        <w:r w:rsidRPr="00F5086F">
          <w:rPr>
            <w:rStyle w:val="Hyperlink"/>
            <w:rFonts w:ascii="Tahoma" w:hAnsi="Tahoma" w:cs="Tahoma"/>
            <w:color w:val="auto"/>
            <w:u w:val="none"/>
            <w:shd w:val="clear" w:color="auto" w:fill="FFFFFF"/>
          </w:rPr>
          <w:t>https://www.bbc.co.uk/news/uk-wales-politics-34709434</w:t>
        </w:r>
      </w:hyperlink>
      <w:r w:rsidRPr="00F5086F">
        <w:rPr>
          <w:rStyle w:val="Hyperlink"/>
          <w:rFonts w:ascii="Tahoma" w:hAnsi="Tahoma" w:cs="Tahoma"/>
          <w:color w:val="auto"/>
          <w:u w:val="none"/>
          <w:shd w:val="clear" w:color="auto" w:fill="FFFFFF"/>
        </w:rPr>
        <w:t xml:space="preserve"> (2015).</w:t>
      </w:r>
      <w:r w:rsidRPr="00F5086F">
        <w:rPr>
          <w:rStyle w:val="Strong"/>
          <w:rFonts w:ascii="Tahoma" w:hAnsi="Tahoma" w:cs="Tahoma"/>
          <w:b w:val="0"/>
          <w:shd w:val="clear" w:color="auto" w:fill="FFFFFF"/>
        </w:rPr>
        <w:t xml:space="preserve"> </w:t>
      </w:r>
      <w:r w:rsidR="0042756C" w:rsidRPr="00F5086F">
        <w:rPr>
          <w:rStyle w:val="Strong"/>
          <w:rFonts w:ascii="Tahoma" w:hAnsi="Tahoma" w:cs="Tahoma"/>
          <w:b w:val="0"/>
          <w:shd w:val="clear" w:color="auto" w:fill="FFFFFF"/>
        </w:rPr>
        <w:t>Accessed 6 Aug</w:t>
      </w:r>
      <w:r w:rsidRPr="00F5086F">
        <w:rPr>
          <w:rStyle w:val="Strong"/>
          <w:rFonts w:ascii="Tahoma" w:hAnsi="Tahoma" w:cs="Tahoma"/>
          <w:b w:val="0"/>
          <w:shd w:val="clear" w:color="auto" w:fill="FFFFFF"/>
        </w:rPr>
        <w:t xml:space="preserve"> 2018.</w:t>
      </w:r>
      <w:bookmarkEnd w:id="5"/>
    </w:p>
    <w:p w14:paraId="618669EC" w14:textId="77777777" w:rsidR="00685286" w:rsidRPr="00F5086F" w:rsidRDefault="00685286" w:rsidP="00F5086F">
      <w:pPr>
        <w:pStyle w:val="ListParagraph"/>
        <w:rPr>
          <w:rStyle w:val="Strong"/>
          <w:rFonts w:ascii="Tahoma" w:hAnsi="Tahoma" w:cs="Tahoma"/>
          <w:b w:val="0"/>
          <w:shd w:val="clear" w:color="auto" w:fill="FFFFFF"/>
        </w:rPr>
      </w:pPr>
    </w:p>
    <w:p w14:paraId="70BBE74C" w14:textId="2D43BC24" w:rsidR="00685286" w:rsidRPr="00F5086F" w:rsidRDefault="00685286" w:rsidP="007E6ECC">
      <w:pPr>
        <w:pStyle w:val="ListParagraph"/>
        <w:numPr>
          <w:ilvl w:val="0"/>
          <w:numId w:val="16"/>
        </w:numPr>
        <w:rPr>
          <w:rStyle w:val="Strong"/>
          <w:rFonts w:ascii="Tahoma" w:hAnsi="Tahoma" w:cs="Tahoma"/>
          <w:b w:val="0"/>
          <w:shd w:val="clear" w:color="auto" w:fill="FFFFFF"/>
        </w:rPr>
      </w:pPr>
      <w:r w:rsidRPr="00F5086F">
        <w:rPr>
          <w:rStyle w:val="Strong"/>
          <w:rFonts w:ascii="Tahoma" w:hAnsi="Tahoma" w:cs="Tahoma"/>
          <w:b w:val="0"/>
          <w:shd w:val="clear" w:color="auto" w:fill="FFFFFF"/>
        </w:rPr>
        <w:t xml:space="preserve"> Future Generations Commissioner for Wales. Well-being in Wales: the journey so far. </w:t>
      </w:r>
      <w:r w:rsidR="00C33554" w:rsidRPr="00F5086F">
        <w:rPr>
          <w:rStyle w:val="Strong"/>
          <w:rFonts w:ascii="Tahoma" w:hAnsi="Tahoma" w:cs="Tahoma"/>
          <w:b w:val="0"/>
          <w:shd w:val="clear" w:color="auto" w:fill="FFFFFF"/>
        </w:rPr>
        <w:t xml:space="preserve">2018. </w:t>
      </w:r>
      <w:hyperlink r:id="rId16" w:history="1">
        <w:r w:rsidR="00C33554" w:rsidRPr="00F5086F">
          <w:rPr>
            <w:rStyle w:val="Hyperlink"/>
            <w:rFonts w:ascii="Tahoma" w:hAnsi="Tahoma" w:cs="Tahoma"/>
            <w:color w:val="auto"/>
            <w:shd w:val="clear" w:color="auto" w:fill="FFFFFF"/>
          </w:rPr>
          <w:t>https://futuregenerations.wales/wp-content/uploads/2018/11/FGCW-1-year-Report-_English.pdf</w:t>
        </w:r>
      </w:hyperlink>
      <w:r w:rsidR="00C33554" w:rsidRPr="00F5086F">
        <w:rPr>
          <w:rStyle w:val="Strong"/>
          <w:rFonts w:ascii="Tahoma" w:hAnsi="Tahoma" w:cs="Tahoma"/>
          <w:b w:val="0"/>
          <w:shd w:val="clear" w:color="auto" w:fill="FFFFFF"/>
        </w:rPr>
        <w:t xml:space="preserve">. Accessed 22 Dec 2019. </w:t>
      </w:r>
    </w:p>
    <w:p w14:paraId="5B352F32" w14:textId="77777777" w:rsidR="00CD5217" w:rsidRPr="00F5086F" w:rsidRDefault="00CD5217" w:rsidP="00CD5217">
      <w:pPr>
        <w:pStyle w:val="ListParagraph"/>
        <w:rPr>
          <w:rStyle w:val="Strong"/>
          <w:rFonts w:ascii="Tahoma" w:hAnsi="Tahoma" w:cs="Tahoma"/>
          <w:b w:val="0"/>
          <w:shd w:val="clear" w:color="auto" w:fill="FFFFFF"/>
        </w:rPr>
      </w:pPr>
    </w:p>
    <w:p w14:paraId="2928EBB7" w14:textId="08F00036" w:rsidR="00001F3D" w:rsidRPr="00F5086F" w:rsidRDefault="00001F3D" w:rsidP="00F832A5">
      <w:pPr>
        <w:pStyle w:val="Heading1"/>
        <w:numPr>
          <w:ilvl w:val="0"/>
          <w:numId w:val="16"/>
        </w:numPr>
        <w:jc w:val="left"/>
        <w:rPr>
          <w:rFonts w:ascii="Tahoma" w:hAnsi="Tahoma" w:cs="Tahoma"/>
          <w:bCs/>
          <w:spacing w:val="6"/>
        </w:rPr>
      </w:pPr>
      <w:bookmarkStart w:id="6" w:name="_Ref4594697"/>
      <w:r w:rsidRPr="00F5086F">
        <w:rPr>
          <w:rFonts w:ascii="Tahoma" w:hAnsi="Tahoma" w:cs="Tahoma"/>
          <w:lang w:eastAsia="en-GB"/>
        </w:rPr>
        <w:t xml:space="preserve">Uexkull J. </w:t>
      </w:r>
      <w:r w:rsidRPr="00F5086F">
        <w:rPr>
          <w:rFonts w:ascii="Tahoma" w:hAnsi="Tahoma" w:cs="Tahoma"/>
          <w:bCs/>
          <w:spacing w:val="6"/>
        </w:rPr>
        <w:t>Giving Rights to Future Generations — Why It’s Needed and How it Can Be Done. In: Huffington Post.</w:t>
      </w:r>
      <w:r w:rsidRPr="00F5086F">
        <w:rPr>
          <w:rFonts w:ascii="Tahoma" w:hAnsi="Tahoma" w:cs="Tahoma"/>
          <w:lang w:eastAsia="en-GB"/>
        </w:rPr>
        <w:t xml:space="preserve"> 2015</w:t>
      </w:r>
      <w:r w:rsidRPr="00F5086F">
        <w:rPr>
          <w:rFonts w:ascii="Tahoma" w:hAnsi="Tahoma" w:cs="Tahoma"/>
          <w:bCs/>
          <w:spacing w:val="6"/>
        </w:rPr>
        <w:t xml:space="preserve"> </w:t>
      </w:r>
      <w:hyperlink r:id="rId17" w:history="1">
        <w:r w:rsidRPr="00F5086F">
          <w:rPr>
            <w:rStyle w:val="Hyperlink"/>
            <w:rFonts w:ascii="Tahoma" w:hAnsi="Tahoma" w:cs="Tahoma"/>
            <w:bCs/>
            <w:color w:val="auto"/>
            <w:spacing w:val="6"/>
            <w:u w:val="none"/>
          </w:rPr>
          <w:t>https://www.huffingtonpost.com/jakob-von-uexkull/giving-rights-to-future-generations----why-its-needed-and-how-it-can-be-done_b_7078568.html?guccounter=1</w:t>
        </w:r>
      </w:hyperlink>
      <w:r w:rsidRPr="00F5086F">
        <w:rPr>
          <w:rStyle w:val="Hyperlink"/>
          <w:rFonts w:ascii="Tahoma" w:hAnsi="Tahoma" w:cs="Tahoma"/>
          <w:bCs/>
          <w:color w:val="auto"/>
          <w:spacing w:val="6"/>
          <w:u w:val="none"/>
        </w:rPr>
        <w:t>.</w:t>
      </w:r>
      <w:r w:rsidRPr="00F5086F">
        <w:rPr>
          <w:rFonts w:ascii="Tahoma" w:hAnsi="Tahoma" w:cs="Tahoma"/>
          <w:bCs/>
          <w:spacing w:val="6"/>
        </w:rPr>
        <w:t xml:space="preserve"> Accessed 29 May 2018.</w:t>
      </w:r>
      <w:bookmarkEnd w:id="6"/>
    </w:p>
    <w:p w14:paraId="0A28C2A0" w14:textId="77777777" w:rsidR="00CD5217" w:rsidRPr="00F5086F" w:rsidRDefault="00CD5217" w:rsidP="00001F3D">
      <w:pPr>
        <w:rPr>
          <w:rStyle w:val="Strong"/>
          <w:rFonts w:ascii="Tahoma" w:hAnsi="Tahoma" w:cs="Tahoma"/>
          <w:b w:val="0"/>
          <w:shd w:val="clear" w:color="auto" w:fill="FFFFFF"/>
        </w:rPr>
      </w:pPr>
    </w:p>
    <w:p w14:paraId="645224BF" w14:textId="1A91CE17" w:rsidR="00E803FE" w:rsidRPr="00F5086F" w:rsidRDefault="00001F3D" w:rsidP="00F832A5">
      <w:pPr>
        <w:pStyle w:val="ListParagraph"/>
        <w:numPr>
          <w:ilvl w:val="0"/>
          <w:numId w:val="16"/>
        </w:numPr>
        <w:rPr>
          <w:rFonts w:ascii="Tahoma" w:hAnsi="Tahoma" w:cs="Tahoma"/>
        </w:rPr>
      </w:pPr>
      <w:bookmarkStart w:id="7" w:name="_Ref4595004"/>
      <w:bookmarkStart w:id="8" w:name="_GoBack"/>
      <w:bookmarkEnd w:id="8"/>
      <w:r w:rsidRPr="00F5086F">
        <w:rPr>
          <w:rFonts w:ascii="Tahoma" w:hAnsi="Tahoma" w:cs="Tahoma"/>
        </w:rPr>
        <w:lastRenderedPageBreak/>
        <w:t>Walt G, Gilson L. Reforming the health sector in developing countries: the central role of policy analysis. Health Policy &amp; Planning. 1994</w:t>
      </w:r>
      <w:proofErr w:type="gramStart"/>
      <w:r w:rsidRPr="00F5086F">
        <w:rPr>
          <w:rFonts w:ascii="Tahoma" w:hAnsi="Tahoma" w:cs="Tahoma"/>
        </w:rPr>
        <w:t>;9</w:t>
      </w:r>
      <w:proofErr w:type="gramEnd"/>
      <w:r w:rsidRPr="00F5086F">
        <w:rPr>
          <w:rFonts w:ascii="Tahoma" w:hAnsi="Tahoma" w:cs="Tahoma"/>
        </w:rPr>
        <w:t>(4):353-70.</w:t>
      </w:r>
      <w:bookmarkEnd w:id="7"/>
    </w:p>
    <w:p w14:paraId="2546EC95" w14:textId="77777777" w:rsidR="00001F3D" w:rsidRPr="00F5086F" w:rsidRDefault="00001F3D" w:rsidP="00001F3D">
      <w:pPr>
        <w:pStyle w:val="ListParagraph"/>
        <w:rPr>
          <w:rFonts w:ascii="Tahoma" w:hAnsi="Tahoma" w:cs="Tahoma"/>
        </w:rPr>
      </w:pPr>
    </w:p>
    <w:p w14:paraId="188969A6" w14:textId="4F3ACF07" w:rsidR="00FF27D9" w:rsidRPr="00F5086F" w:rsidRDefault="00FF27D9" w:rsidP="00F832A5">
      <w:pPr>
        <w:pStyle w:val="ListParagraph"/>
        <w:numPr>
          <w:ilvl w:val="0"/>
          <w:numId w:val="16"/>
        </w:numPr>
        <w:rPr>
          <w:rFonts w:ascii="Tahoma" w:hAnsi="Tahoma" w:cs="Tahoma"/>
        </w:rPr>
      </w:pPr>
      <w:bookmarkStart w:id="9" w:name="_Ref4595250"/>
      <w:proofErr w:type="spellStart"/>
      <w:r w:rsidRPr="00F5086F">
        <w:rPr>
          <w:rFonts w:ascii="Tahoma" w:hAnsi="Tahoma" w:cs="Tahoma"/>
        </w:rPr>
        <w:t>Jordanova</w:t>
      </w:r>
      <w:proofErr w:type="spellEnd"/>
      <w:r w:rsidRPr="00F5086F">
        <w:rPr>
          <w:rFonts w:ascii="Tahoma" w:hAnsi="Tahoma" w:cs="Tahoma"/>
        </w:rPr>
        <w:t xml:space="preserve"> L. How History Matters Now. In: History and Policy. 2008. </w:t>
      </w:r>
      <w:hyperlink r:id="rId18" w:history="1">
        <w:r w:rsidRPr="00F5086F">
          <w:rPr>
            <w:rStyle w:val="Hyperlink"/>
            <w:rFonts w:ascii="Tahoma" w:hAnsi="Tahoma" w:cs="Tahoma"/>
            <w:color w:val="auto"/>
            <w:u w:val="none"/>
          </w:rPr>
          <w:t>http://www.historyandpolicy.org/policy-papers/papers/how-history-matters-now</w:t>
        </w:r>
      </w:hyperlink>
      <w:r w:rsidRPr="00F5086F">
        <w:rPr>
          <w:rStyle w:val="Hyperlink"/>
          <w:rFonts w:ascii="Tahoma" w:hAnsi="Tahoma" w:cs="Tahoma"/>
          <w:color w:val="auto"/>
          <w:u w:val="none"/>
        </w:rPr>
        <w:t>.</w:t>
      </w:r>
      <w:r w:rsidRPr="00F5086F">
        <w:rPr>
          <w:rFonts w:ascii="Tahoma" w:hAnsi="Tahoma" w:cs="Tahoma"/>
        </w:rPr>
        <w:t xml:space="preserve"> Accessed 11 Jul 2018.</w:t>
      </w:r>
      <w:bookmarkEnd w:id="9"/>
    </w:p>
    <w:p w14:paraId="2504DDD9" w14:textId="77777777" w:rsidR="00FF27D9" w:rsidRPr="00F5086F" w:rsidRDefault="00FF27D9" w:rsidP="00FF27D9">
      <w:pPr>
        <w:pStyle w:val="ListParagraph"/>
        <w:rPr>
          <w:rFonts w:ascii="Tahoma" w:hAnsi="Tahoma" w:cs="Tahoma"/>
        </w:rPr>
      </w:pPr>
    </w:p>
    <w:p w14:paraId="18F3AB07" w14:textId="6DD4556E" w:rsidR="00FF27D9" w:rsidRPr="00F5086F" w:rsidRDefault="00FF27D9" w:rsidP="00F832A5">
      <w:pPr>
        <w:pStyle w:val="ListParagraph"/>
        <w:numPr>
          <w:ilvl w:val="0"/>
          <w:numId w:val="16"/>
        </w:numPr>
        <w:rPr>
          <w:rFonts w:ascii="Tahoma" w:hAnsi="Tahoma" w:cs="Tahoma"/>
        </w:rPr>
      </w:pPr>
      <w:bookmarkStart w:id="10" w:name="_Ref4595471"/>
      <w:r w:rsidRPr="00F5086F">
        <w:rPr>
          <w:rFonts w:ascii="Tahoma" w:hAnsi="Tahoma" w:cs="Tahoma"/>
        </w:rPr>
        <w:t xml:space="preserve">Ritter A, </w:t>
      </w:r>
      <w:proofErr w:type="spellStart"/>
      <w:r w:rsidRPr="00F5086F">
        <w:rPr>
          <w:rFonts w:ascii="Tahoma" w:hAnsi="Tahoma" w:cs="Tahoma"/>
        </w:rPr>
        <w:t>Bammer</w:t>
      </w:r>
      <w:proofErr w:type="spellEnd"/>
      <w:r w:rsidRPr="00F5086F">
        <w:rPr>
          <w:rFonts w:ascii="Tahoma" w:hAnsi="Tahoma" w:cs="Tahoma"/>
        </w:rPr>
        <w:t xml:space="preserve"> G. Models of policy-making and their relevance for drug research. Drug &amp; Alcohol Review. 2010</w:t>
      </w:r>
      <w:proofErr w:type="gramStart"/>
      <w:r w:rsidRPr="00F5086F">
        <w:rPr>
          <w:rFonts w:ascii="Tahoma" w:hAnsi="Tahoma" w:cs="Tahoma"/>
        </w:rPr>
        <w:t>;29</w:t>
      </w:r>
      <w:proofErr w:type="gramEnd"/>
      <w:r w:rsidRPr="00F5086F">
        <w:rPr>
          <w:rFonts w:ascii="Tahoma" w:hAnsi="Tahoma" w:cs="Tahoma"/>
        </w:rPr>
        <w:t>(4): 352-7.</w:t>
      </w:r>
      <w:bookmarkEnd w:id="10"/>
    </w:p>
    <w:p w14:paraId="3D45FB41" w14:textId="77777777" w:rsidR="00FF27D9" w:rsidRPr="00F5086F" w:rsidRDefault="00FF27D9" w:rsidP="00FF27D9">
      <w:pPr>
        <w:pStyle w:val="ListParagraph"/>
        <w:rPr>
          <w:rFonts w:ascii="Tahoma" w:hAnsi="Tahoma" w:cs="Tahoma"/>
        </w:rPr>
      </w:pPr>
    </w:p>
    <w:p w14:paraId="730B7B69" w14:textId="5618A2A0" w:rsidR="00FF27D9" w:rsidRPr="00F5086F" w:rsidRDefault="00B06672" w:rsidP="00F832A5">
      <w:pPr>
        <w:pStyle w:val="ListParagraph"/>
        <w:numPr>
          <w:ilvl w:val="0"/>
          <w:numId w:val="16"/>
        </w:numPr>
        <w:rPr>
          <w:rFonts w:ascii="Tahoma" w:hAnsi="Tahoma" w:cs="Tahoma"/>
        </w:rPr>
      </w:pPr>
      <w:r w:rsidRPr="00F5086F">
        <w:rPr>
          <w:rFonts w:ascii="Tahoma" w:hAnsi="Tahoma" w:cs="Tahoma"/>
        </w:rPr>
        <w:t>Sabatier</w:t>
      </w:r>
      <w:r w:rsidR="00FF27D9" w:rsidRPr="00F5086F">
        <w:rPr>
          <w:rFonts w:ascii="Tahoma" w:hAnsi="Tahoma" w:cs="Tahoma"/>
        </w:rPr>
        <w:t xml:space="preserve"> P. An advocacy coalition framework of policy change and the role of policy-oriented learning therein. Policy sciences</w:t>
      </w:r>
      <w:r w:rsidRPr="00F5086F">
        <w:rPr>
          <w:rFonts w:ascii="Tahoma" w:hAnsi="Tahoma" w:cs="Tahoma"/>
        </w:rPr>
        <w:t>. 1988</w:t>
      </w:r>
      <w:proofErr w:type="gramStart"/>
      <w:r w:rsidRPr="00F5086F">
        <w:rPr>
          <w:rFonts w:ascii="Tahoma" w:hAnsi="Tahoma" w:cs="Tahoma"/>
        </w:rPr>
        <w:t>;21:129</w:t>
      </w:r>
      <w:proofErr w:type="gramEnd"/>
      <w:r w:rsidRPr="00F5086F">
        <w:rPr>
          <w:rFonts w:ascii="Tahoma" w:hAnsi="Tahoma" w:cs="Tahoma"/>
        </w:rPr>
        <w:t>-</w:t>
      </w:r>
      <w:r w:rsidR="00FF27D9" w:rsidRPr="00F5086F">
        <w:rPr>
          <w:rFonts w:ascii="Tahoma" w:hAnsi="Tahoma" w:cs="Tahoma"/>
        </w:rPr>
        <w:t>68.</w:t>
      </w:r>
    </w:p>
    <w:p w14:paraId="179AA75F" w14:textId="77777777" w:rsidR="00B06672" w:rsidRPr="00F5086F" w:rsidRDefault="00B06672" w:rsidP="00B06672">
      <w:pPr>
        <w:pStyle w:val="ListParagraph"/>
        <w:rPr>
          <w:rFonts w:ascii="Tahoma" w:hAnsi="Tahoma" w:cs="Tahoma"/>
        </w:rPr>
      </w:pPr>
    </w:p>
    <w:p w14:paraId="1E05AF2C" w14:textId="7571C4D5" w:rsidR="00B06672" w:rsidRPr="00F5086F" w:rsidRDefault="00B06672" w:rsidP="00F832A5">
      <w:pPr>
        <w:pStyle w:val="ListParagraph"/>
        <w:numPr>
          <w:ilvl w:val="0"/>
          <w:numId w:val="16"/>
        </w:numPr>
        <w:rPr>
          <w:rFonts w:ascii="Tahoma" w:hAnsi="Tahoma" w:cs="Tahoma"/>
        </w:rPr>
      </w:pPr>
      <w:bookmarkStart w:id="11" w:name="_Ref4597131"/>
      <w:r w:rsidRPr="00F5086F">
        <w:rPr>
          <w:rFonts w:ascii="Tahoma" w:hAnsi="Tahoma" w:cs="Tahoma"/>
        </w:rPr>
        <w:t>Greener I. The Potential of Path Dependence in Political Studies. Politics. 2005; 25:62-72.</w:t>
      </w:r>
      <w:bookmarkEnd w:id="11"/>
    </w:p>
    <w:p w14:paraId="62DB40D0" w14:textId="77777777" w:rsidR="00B06672" w:rsidRPr="00F5086F" w:rsidRDefault="00B06672" w:rsidP="00B06672">
      <w:pPr>
        <w:pStyle w:val="ListParagraph"/>
        <w:rPr>
          <w:rFonts w:ascii="Tahoma" w:hAnsi="Tahoma" w:cs="Tahoma"/>
        </w:rPr>
      </w:pPr>
    </w:p>
    <w:p w14:paraId="43656411" w14:textId="27511191" w:rsidR="00B06672" w:rsidRPr="00F5086F" w:rsidRDefault="00B06672" w:rsidP="00F832A5">
      <w:pPr>
        <w:pStyle w:val="ListParagraph"/>
        <w:numPr>
          <w:ilvl w:val="0"/>
          <w:numId w:val="16"/>
        </w:numPr>
        <w:rPr>
          <w:rFonts w:ascii="Tahoma" w:hAnsi="Tahoma" w:cs="Tahoma"/>
        </w:rPr>
      </w:pPr>
      <w:bookmarkStart w:id="12" w:name="_Ref4597292"/>
      <w:proofErr w:type="spellStart"/>
      <w:r w:rsidRPr="00F5086F">
        <w:rPr>
          <w:rFonts w:ascii="Tahoma" w:hAnsi="Tahoma" w:cs="Tahoma"/>
        </w:rPr>
        <w:t>Kingdon</w:t>
      </w:r>
      <w:proofErr w:type="spellEnd"/>
      <w:r w:rsidRPr="00F5086F">
        <w:rPr>
          <w:rFonts w:ascii="Tahoma" w:hAnsi="Tahoma" w:cs="Tahoma"/>
        </w:rPr>
        <w:t xml:space="preserve"> J, Thurber J. Agendas, alternatives, and public policies. Boston: Little Brown; 1984.</w:t>
      </w:r>
      <w:bookmarkEnd w:id="12"/>
    </w:p>
    <w:p w14:paraId="1BD6BF6A" w14:textId="77777777" w:rsidR="00B06672" w:rsidRPr="00F5086F" w:rsidRDefault="00B06672" w:rsidP="00B06672">
      <w:pPr>
        <w:pStyle w:val="ListParagraph"/>
        <w:rPr>
          <w:rFonts w:ascii="Tahoma" w:hAnsi="Tahoma" w:cs="Tahoma"/>
        </w:rPr>
      </w:pPr>
    </w:p>
    <w:p w14:paraId="566A9FD6" w14:textId="13EF0ED3" w:rsidR="004C757C" w:rsidRPr="00F5086F" w:rsidRDefault="004C757C" w:rsidP="00F832A5">
      <w:pPr>
        <w:pStyle w:val="NoSpacing"/>
        <w:numPr>
          <w:ilvl w:val="0"/>
          <w:numId w:val="16"/>
        </w:numPr>
        <w:rPr>
          <w:rFonts w:ascii="Tahoma" w:hAnsi="Tahoma" w:cs="Tahoma"/>
          <w:sz w:val="24"/>
          <w:szCs w:val="24"/>
        </w:rPr>
      </w:pPr>
      <w:bookmarkStart w:id="13" w:name="_Ref4663479"/>
      <w:proofErr w:type="spellStart"/>
      <w:r w:rsidRPr="00F5086F">
        <w:rPr>
          <w:rFonts w:ascii="Tahoma" w:hAnsi="Tahoma" w:cs="Tahoma"/>
          <w:sz w:val="24"/>
          <w:szCs w:val="24"/>
          <w:lang w:val="en-US"/>
        </w:rPr>
        <w:t>Zahariadis</w:t>
      </w:r>
      <w:proofErr w:type="spellEnd"/>
      <w:r w:rsidRPr="00F5086F">
        <w:rPr>
          <w:rFonts w:ascii="Tahoma" w:hAnsi="Tahoma" w:cs="Tahoma"/>
          <w:sz w:val="24"/>
          <w:szCs w:val="24"/>
          <w:lang w:val="en-US"/>
        </w:rPr>
        <w:t xml:space="preserve"> N. The Multiple Streams Framework; Structure, Limitations, Prospects. In: </w:t>
      </w:r>
      <w:r w:rsidRPr="00F5086F">
        <w:rPr>
          <w:rFonts w:ascii="Tahoma" w:hAnsi="Tahoma" w:cs="Tahoma"/>
          <w:sz w:val="24"/>
          <w:szCs w:val="24"/>
        </w:rPr>
        <w:t xml:space="preserve">Sabatier P, </w:t>
      </w:r>
      <w:proofErr w:type="spellStart"/>
      <w:r w:rsidRPr="00F5086F">
        <w:rPr>
          <w:rFonts w:ascii="Tahoma" w:hAnsi="Tahoma" w:cs="Tahoma"/>
          <w:sz w:val="24"/>
          <w:szCs w:val="24"/>
        </w:rPr>
        <w:t>Weible</w:t>
      </w:r>
      <w:proofErr w:type="spellEnd"/>
      <w:r w:rsidRPr="00F5086F">
        <w:rPr>
          <w:rFonts w:ascii="Tahoma" w:hAnsi="Tahoma" w:cs="Tahoma"/>
          <w:sz w:val="24"/>
          <w:szCs w:val="24"/>
        </w:rPr>
        <w:t xml:space="preserve"> C, editors. Theories of the policy process. Philadelphia: Westview Press;</w:t>
      </w:r>
      <w:r w:rsidRPr="00F5086F">
        <w:rPr>
          <w:rFonts w:ascii="Tahoma" w:hAnsi="Tahoma" w:cs="Tahoma"/>
          <w:sz w:val="24"/>
          <w:szCs w:val="24"/>
          <w:lang w:val="en-US"/>
        </w:rPr>
        <w:t xml:space="preserve"> 2007.</w:t>
      </w:r>
      <w:r w:rsidRPr="00F5086F">
        <w:rPr>
          <w:rFonts w:ascii="Tahoma" w:hAnsi="Tahoma" w:cs="Tahoma"/>
          <w:sz w:val="24"/>
          <w:szCs w:val="24"/>
        </w:rPr>
        <w:t xml:space="preserve"> p. 65-92.</w:t>
      </w:r>
      <w:bookmarkEnd w:id="13"/>
    </w:p>
    <w:p w14:paraId="557756FB" w14:textId="77777777" w:rsidR="00B06672" w:rsidRPr="00F5086F" w:rsidRDefault="00B06672" w:rsidP="004C757C">
      <w:pPr>
        <w:rPr>
          <w:rFonts w:ascii="Tahoma" w:hAnsi="Tahoma" w:cs="Tahoma"/>
        </w:rPr>
      </w:pPr>
    </w:p>
    <w:p w14:paraId="42484CC8" w14:textId="4C412356" w:rsidR="004C757C" w:rsidRPr="00F5086F" w:rsidRDefault="004C757C" w:rsidP="00F832A5">
      <w:pPr>
        <w:pStyle w:val="ListParagraph"/>
        <w:numPr>
          <w:ilvl w:val="0"/>
          <w:numId w:val="16"/>
        </w:numPr>
        <w:rPr>
          <w:rFonts w:ascii="Tahoma" w:hAnsi="Tahoma" w:cs="Tahoma"/>
        </w:rPr>
      </w:pPr>
      <w:bookmarkStart w:id="14" w:name="_Ref4663710"/>
      <w:r w:rsidRPr="00F5086F">
        <w:rPr>
          <w:rFonts w:ascii="Tahoma" w:hAnsi="Tahoma" w:cs="Tahoma"/>
        </w:rPr>
        <w:t>Office for National Statistics: Population estimates for the UK, England and Wales, Scotland and Northern Ireland: mid-201</w:t>
      </w:r>
      <w:r w:rsidR="00DE5033" w:rsidRPr="00F5086F">
        <w:rPr>
          <w:rFonts w:ascii="Tahoma" w:hAnsi="Tahoma" w:cs="Tahoma"/>
        </w:rPr>
        <w:t>8</w:t>
      </w:r>
      <w:r w:rsidRPr="00F5086F">
        <w:rPr>
          <w:rFonts w:ascii="Tahoma" w:hAnsi="Tahoma" w:cs="Tahoma"/>
        </w:rPr>
        <w:t>.</w:t>
      </w:r>
      <w:r w:rsidRPr="00F5086F">
        <w:rPr>
          <w:rFonts w:ascii="Tahoma" w:hAnsi="Tahoma" w:cs="Tahoma"/>
          <w:i/>
        </w:rPr>
        <w:t xml:space="preserve"> </w:t>
      </w:r>
      <w:r w:rsidR="00DE5033" w:rsidRPr="00F5086F">
        <w:rPr>
          <w:rFonts w:ascii="Tahoma" w:hAnsi="Tahoma" w:cs="Tahoma"/>
        </w:rPr>
        <w:t>https://www.ons.gov.uk/peoplepopulationandcommunity/populationandmigration/populationestimates</w:t>
      </w:r>
      <w:r w:rsidRPr="00F5086F">
        <w:rPr>
          <w:rFonts w:ascii="Tahoma" w:hAnsi="Tahoma" w:cs="Tahoma"/>
        </w:rPr>
        <w:t xml:space="preserve">Accessed </w:t>
      </w:r>
      <w:r w:rsidR="00DE5033" w:rsidRPr="00F5086F">
        <w:rPr>
          <w:rFonts w:ascii="Tahoma" w:hAnsi="Tahoma" w:cs="Tahoma"/>
        </w:rPr>
        <w:t>28 Nov</w:t>
      </w:r>
      <w:r w:rsidRPr="00F5086F">
        <w:rPr>
          <w:rFonts w:ascii="Tahoma" w:hAnsi="Tahoma" w:cs="Tahoma"/>
        </w:rPr>
        <w:t xml:space="preserve"> 2019.</w:t>
      </w:r>
      <w:bookmarkEnd w:id="14"/>
    </w:p>
    <w:p w14:paraId="5000E3B1" w14:textId="77777777" w:rsidR="004C757C" w:rsidRPr="00F5086F" w:rsidRDefault="004C757C" w:rsidP="004C757C">
      <w:pPr>
        <w:pStyle w:val="ListParagraph"/>
        <w:rPr>
          <w:rFonts w:ascii="Tahoma" w:hAnsi="Tahoma" w:cs="Tahoma"/>
        </w:rPr>
      </w:pPr>
    </w:p>
    <w:p w14:paraId="7096B5E7" w14:textId="2A2DB70E" w:rsidR="004C757C" w:rsidRPr="00F5086F" w:rsidRDefault="004C757C" w:rsidP="00F832A5">
      <w:pPr>
        <w:pStyle w:val="ListParagraph"/>
        <w:numPr>
          <w:ilvl w:val="0"/>
          <w:numId w:val="16"/>
        </w:numPr>
        <w:rPr>
          <w:rFonts w:ascii="Tahoma" w:hAnsi="Tahoma" w:cs="Tahoma"/>
        </w:rPr>
      </w:pPr>
      <w:bookmarkStart w:id="15" w:name="_Ref4663878"/>
      <w:r w:rsidRPr="00F5086F">
        <w:rPr>
          <w:rFonts w:ascii="Tahoma" w:hAnsi="Tahoma" w:cs="Tahoma"/>
        </w:rPr>
        <w:t xml:space="preserve">National Assembly for Wales: The History of Welsh Devolution. </w:t>
      </w:r>
      <w:hyperlink r:id="rId19" w:history="1">
        <w:r w:rsidRPr="00F5086F">
          <w:rPr>
            <w:rStyle w:val="Hyperlink"/>
            <w:rFonts w:ascii="Tahoma" w:hAnsi="Tahoma" w:cs="Tahoma"/>
            <w:color w:val="auto"/>
            <w:u w:val="none"/>
          </w:rPr>
          <w:t>https://www.assembly.wales/en/abthome/role-of-assembly-how-it-works/Pages/history-welsh-devolution.aspx</w:t>
        </w:r>
      </w:hyperlink>
      <w:r w:rsidRPr="00F5086F">
        <w:rPr>
          <w:rFonts w:ascii="Tahoma" w:hAnsi="Tahoma" w:cs="Tahoma"/>
        </w:rPr>
        <w:t xml:space="preserve"> (2019). Accessed 11 Feb 2019.</w:t>
      </w:r>
      <w:bookmarkEnd w:id="15"/>
      <w:r w:rsidRPr="00F5086F">
        <w:rPr>
          <w:rFonts w:ascii="Tahoma" w:hAnsi="Tahoma" w:cs="Tahoma"/>
        </w:rPr>
        <w:t xml:space="preserve"> </w:t>
      </w:r>
    </w:p>
    <w:p w14:paraId="36D457AC" w14:textId="77777777" w:rsidR="00094FB7" w:rsidRPr="00F5086F" w:rsidRDefault="00094FB7" w:rsidP="00094FB7">
      <w:pPr>
        <w:pStyle w:val="ListParagraph"/>
        <w:rPr>
          <w:rFonts w:ascii="Tahoma" w:hAnsi="Tahoma" w:cs="Tahoma"/>
        </w:rPr>
      </w:pPr>
    </w:p>
    <w:p w14:paraId="5FF0FD06" w14:textId="57A8210F" w:rsidR="00094FB7" w:rsidRPr="00F5086F" w:rsidRDefault="00094FB7" w:rsidP="00F832A5">
      <w:pPr>
        <w:pStyle w:val="ListParagraph"/>
        <w:numPr>
          <w:ilvl w:val="0"/>
          <w:numId w:val="16"/>
        </w:numPr>
        <w:rPr>
          <w:rFonts w:ascii="Tahoma" w:hAnsi="Tahoma" w:cs="Tahoma"/>
        </w:rPr>
      </w:pPr>
      <w:bookmarkStart w:id="16" w:name="_Ref4664140"/>
      <w:r w:rsidRPr="00F5086F">
        <w:rPr>
          <w:rFonts w:ascii="Tahoma" w:hAnsi="Tahoma" w:cs="Tahoma"/>
        </w:rPr>
        <w:t xml:space="preserve">The National Archives: Government of Wales Act 1998. </w:t>
      </w:r>
      <w:r w:rsidRPr="00F5086F">
        <w:rPr>
          <w:rStyle w:val="Hyperlink"/>
          <w:rFonts w:ascii="Tahoma" w:hAnsi="Tahoma" w:cs="Tahoma"/>
          <w:color w:val="auto"/>
          <w:u w:val="none"/>
        </w:rPr>
        <w:t xml:space="preserve">https://www.legislation.gov.uk/ukpga/1998/38/pdfs/ukpga_19980038_en.pdf </w:t>
      </w:r>
      <w:r w:rsidRPr="00F5086F">
        <w:rPr>
          <w:rFonts w:ascii="Tahoma" w:hAnsi="Tahoma" w:cs="Tahoma"/>
        </w:rPr>
        <w:t>(1998). Accessed 24 Jul 2018.</w:t>
      </w:r>
      <w:bookmarkEnd w:id="16"/>
    </w:p>
    <w:p w14:paraId="3E4D176C" w14:textId="77777777" w:rsidR="00094FB7" w:rsidRPr="00F5086F" w:rsidRDefault="00094FB7" w:rsidP="00094FB7">
      <w:pPr>
        <w:pStyle w:val="ListParagraph"/>
        <w:rPr>
          <w:rFonts w:ascii="Tahoma" w:hAnsi="Tahoma" w:cs="Tahoma"/>
        </w:rPr>
      </w:pPr>
    </w:p>
    <w:p w14:paraId="21A845B7" w14:textId="175CC611" w:rsidR="00094FB7" w:rsidRPr="00F5086F" w:rsidRDefault="00094FB7" w:rsidP="00F832A5">
      <w:pPr>
        <w:pStyle w:val="NoSpacing"/>
        <w:numPr>
          <w:ilvl w:val="0"/>
          <w:numId w:val="16"/>
        </w:numPr>
        <w:rPr>
          <w:rFonts w:ascii="Tahoma" w:hAnsi="Tahoma" w:cs="Tahoma"/>
          <w:sz w:val="24"/>
          <w:szCs w:val="24"/>
          <w:lang w:eastAsia="en-GB"/>
        </w:rPr>
      </w:pPr>
      <w:bookmarkStart w:id="17" w:name="_Ref4664320"/>
      <w:r w:rsidRPr="00F5086F">
        <w:rPr>
          <w:rFonts w:ascii="Tahoma" w:hAnsi="Tahoma" w:cs="Tahoma"/>
          <w:sz w:val="24"/>
          <w:szCs w:val="24"/>
          <w:lang w:eastAsia="en-GB"/>
        </w:rPr>
        <w:t>Wales Audit Office: Sustainable development and business decision making in the Welsh Assembly Government. https://www.webarchive.org.uk/wayback/archive/20111205011702/http://www.wao.gov.uk/assets/englishdocuments/Sustainable_Development_english.pdf (2010). Accessed 31 May 2018.</w:t>
      </w:r>
      <w:bookmarkEnd w:id="17"/>
    </w:p>
    <w:p w14:paraId="21996F95" w14:textId="77777777" w:rsidR="002A0C4F" w:rsidRPr="00F5086F" w:rsidRDefault="002A0C4F" w:rsidP="002A0C4F">
      <w:pPr>
        <w:pStyle w:val="ListParagraph"/>
        <w:rPr>
          <w:rFonts w:ascii="Tahoma" w:hAnsi="Tahoma" w:cs="Tahoma"/>
        </w:rPr>
      </w:pPr>
    </w:p>
    <w:p w14:paraId="286BF610" w14:textId="16AAFDB1" w:rsidR="002A0C4F" w:rsidRPr="00F5086F" w:rsidRDefault="002A0C4F" w:rsidP="00F832A5">
      <w:pPr>
        <w:pStyle w:val="NoSpacing"/>
        <w:numPr>
          <w:ilvl w:val="0"/>
          <w:numId w:val="16"/>
        </w:numPr>
        <w:rPr>
          <w:rFonts w:ascii="Tahoma" w:hAnsi="Tahoma" w:cs="Tahoma"/>
          <w:sz w:val="24"/>
          <w:szCs w:val="24"/>
          <w:lang w:val="en-US"/>
        </w:rPr>
      </w:pPr>
      <w:bookmarkStart w:id="18" w:name="_Ref4665116"/>
      <w:proofErr w:type="spellStart"/>
      <w:r w:rsidRPr="00F5086F">
        <w:rPr>
          <w:rFonts w:ascii="Tahoma" w:hAnsi="Tahoma" w:cs="Tahoma"/>
          <w:sz w:val="24"/>
          <w:szCs w:val="24"/>
          <w:lang w:val="en-US"/>
        </w:rPr>
        <w:lastRenderedPageBreak/>
        <w:t>Weatherup</w:t>
      </w:r>
      <w:proofErr w:type="spellEnd"/>
      <w:r w:rsidRPr="00F5086F">
        <w:rPr>
          <w:rFonts w:ascii="Tahoma" w:hAnsi="Tahoma" w:cs="Tahoma"/>
          <w:sz w:val="24"/>
          <w:szCs w:val="24"/>
          <w:lang w:val="en-US"/>
        </w:rPr>
        <w:t xml:space="preserve"> C, Bennett L, </w:t>
      </w:r>
      <w:proofErr w:type="spellStart"/>
      <w:r w:rsidRPr="00F5086F">
        <w:rPr>
          <w:rFonts w:ascii="Tahoma" w:hAnsi="Tahoma" w:cs="Tahoma"/>
          <w:sz w:val="24"/>
          <w:szCs w:val="24"/>
          <w:lang w:val="en-US"/>
        </w:rPr>
        <w:t>Azam</w:t>
      </w:r>
      <w:proofErr w:type="spellEnd"/>
      <w:r w:rsidRPr="00F5086F">
        <w:rPr>
          <w:rFonts w:ascii="Tahoma" w:hAnsi="Tahoma" w:cs="Tahoma"/>
          <w:sz w:val="24"/>
          <w:szCs w:val="24"/>
          <w:lang w:val="en-US"/>
        </w:rPr>
        <w:t xml:space="preserve"> S. Legislating for the health and well-being of future generations in Wales. European Journal of Public Health. 2016</w:t>
      </w:r>
      <w:proofErr w:type="gramStart"/>
      <w:r w:rsidRPr="00F5086F">
        <w:rPr>
          <w:rFonts w:ascii="Tahoma" w:hAnsi="Tahoma" w:cs="Tahoma"/>
          <w:sz w:val="24"/>
          <w:szCs w:val="24"/>
          <w:lang w:val="en-US"/>
        </w:rPr>
        <w:t>;26:435</w:t>
      </w:r>
      <w:proofErr w:type="gramEnd"/>
      <w:r w:rsidRPr="00F5086F">
        <w:rPr>
          <w:rFonts w:ascii="Tahoma" w:hAnsi="Tahoma" w:cs="Tahoma"/>
          <w:sz w:val="24"/>
          <w:szCs w:val="24"/>
          <w:lang w:val="en-US"/>
        </w:rPr>
        <w:t>.</w:t>
      </w:r>
      <w:bookmarkEnd w:id="18"/>
    </w:p>
    <w:p w14:paraId="50CB8274" w14:textId="77777777" w:rsidR="002A0C4F" w:rsidRPr="00F5086F" w:rsidRDefault="002A0C4F" w:rsidP="002A0C4F">
      <w:pPr>
        <w:pStyle w:val="NoSpacing"/>
        <w:ind w:left="720"/>
        <w:rPr>
          <w:rFonts w:ascii="Tahoma" w:hAnsi="Tahoma" w:cs="Tahoma"/>
          <w:sz w:val="24"/>
          <w:szCs w:val="24"/>
          <w:lang w:val="en-US"/>
        </w:rPr>
      </w:pPr>
    </w:p>
    <w:p w14:paraId="2A587049" w14:textId="34B89B51" w:rsidR="002A0C4F" w:rsidRPr="00F5086F" w:rsidRDefault="002A0C4F" w:rsidP="00F832A5">
      <w:pPr>
        <w:pStyle w:val="NoSpacing"/>
        <w:numPr>
          <w:ilvl w:val="0"/>
          <w:numId w:val="16"/>
        </w:numPr>
        <w:rPr>
          <w:rFonts w:ascii="Tahoma" w:hAnsi="Tahoma" w:cs="Tahoma"/>
          <w:sz w:val="24"/>
          <w:szCs w:val="24"/>
          <w:lang w:val="en-US"/>
        </w:rPr>
      </w:pPr>
      <w:bookmarkStart w:id="19" w:name="_Ref4665134"/>
      <w:proofErr w:type="spellStart"/>
      <w:r w:rsidRPr="00F5086F">
        <w:rPr>
          <w:rFonts w:ascii="Tahoma" w:hAnsi="Tahoma" w:cs="Tahoma"/>
          <w:sz w:val="24"/>
          <w:szCs w:val="24"/>
          <w:lang w:val="en-US"/>
        </w:rPr>
        <w:t>Weatherup</w:t>
      </w:r>
      <w:proofErr w:type="spellEnd"/>
      <w:r w:rsidRPr="00F5086F">
        <w:rPr>
          <w:rFonts w:ascii="Tahoma" w:hAnsi="Tahoma" w:cs="Tahoma"/>
          <w:sz w:val="24"/>
          <w:szCs w:val="24"/>
          <w:lang w:val="en-US"/>
        </w:rPr>
        <w:t xml:space="preserve"> C, </w:t>
      </w:r>
      <w:proofErr w:type="spellStart"/>
      <w:r w:rsidRPr="00F5086F">
        <w:rPr>
          <w:rFonts w:ascii="Tahoma" w:hAnsi="Tahoma" w:cs="Tahoma"/>
          <w:sz w:val="24"/>
          <w:szCs w:val="24"/>
          <w:lang w:val="en-US"/>
        </w:rPr>
        <w:t>Dyakova</w:t>
      </w:r>
      <w:proofErr w:type="spellEnd"/>
      <w:r w:rsidRPr="00F5086F">
        <w:rPr>
          <w:rFonts w:ascii="Tahoma" w:hAnsi="Tahoma" w:cs="Tahoma"/>
          <w:sz w:val="24"/>
          <w:szCs w:val="24"/>
          <w:lang w:val="en-US"/>
        </w:rPr>
        <w:t xml:space="preserve"> M, Bellis M. The Welsh experience: Well-being of Future Generations (Wales) Act 2015: Cathy </w:t>
      </w:r>
      <w:proofErr w:type="spellStart"/>
      <w:r w:rsidRPr="00F5086F">
        <w:rPr>
          <w:rFonts w:ascii="Tahoma" w:hAnsi="Tahoma" w:cs="Tahoma"/>
          <w:sz w:val="24"/>
          <w:szCs w:val="24"/>
          <w:lang w:val="en-US"/>
        </w:rPr>
        <w:t>Weatherup</w:t>
      </w:r>
      <w:proofErr w:type="spellEnd"/>
      <w:r w:rsidRPr="00F5086F">
        <w:rPr>
          <w:rFonts w:ascii="Tahoma" w:hAnsi="Tahoma" w:cs="Tahoma"/>
          <w:sz w:val="24"/>
          <w:szCs w:val="24"/>
          <w:lang w:val="en-US"/>
        </w:rPr>
        <w:t>. European Journal of Public Health. 2016</w:t>
      </w:r>
      <w:proofErr w:type="gramStart"/>
      <w:r w:rsidRPr="00F5086F">
        <w:rPr>
          <w:rFonts w:ascii="Tahoma" w:hAnsi="Tahoma" w:cs="Tahoma"/>
          <w:sz w:val="24"/>
          <w:szCs w:val="24"/>
          <w:lang w:val="en-US"/>
        </w:rPr>
        <w:t>;26</w:t>
      </w:r>
      <w:r w:rsidR="00D701BC" w:rsidRPr="00F5086F">
        <w:rPr>
          <w:rFonts w:ascii="Tahoma" w:hAnsi="Tahoma" w:cs="Tahoma"/>
          <w:sz w:val="24"/>
          <w:szCs w:val="24"/>
          <w:lang w:val="en-US"/>
        </w:rPr>
        <w:t>:</w:t>
      </w:r>
      <w:r w:rsidRPr="00F5086F">
        <w:rPr>
          <w:rFonts w:ascii="Tahoma" w:hAnsi="Tahoma" w:cs="Tahoma"/>
          <w:sz w:val="24"/>
          <w:szCs w:val="24"/>
          <w:lang w:val="en-US"/>
        </w:rPr>
        <w:t>171</w:t>
      </w:r>
      <w:proofErr w:type="gramEnd"/>
      <w:r w:rsidRPr="00F5086F">
        <w:rPr>
          <w:rFonts w:ascii="Tahoma" w:hAnsi="Tahoma" w:cs="Tahoma"/>
          <w:sz w:val="24"/>
          <w:szCs w:val="24"/>
          <w:lang w:val="en-US"/>
        </w:rPr>
        <w:t>.</w:t>
      </w:r>
      <w:bookmarkEnd w:id="19"/>
    </w:p>
    <w:p w14:paraId="1A81B601" w14:textId="77777777" w:rsidR="002A0C4F" w:rsidRPr="00F5086F" w:rsidRDefault="002A0C4F" w:rsidP="002A0C4F">
      <w:pPr>
        <w:pStyle w:val="ListParagraph"/>
        <w:rPr>
          <w:rFonts w:ascii="Tahoma" w:hAnsi="Tahoma" w:cs="Tahoma"/>
          <w:lang w:val="en-US"/>
        </w:rPr>
      </w:pPr>
    </w:p>
    <w:p w14:paraId="331463CB" w14:textId="5DE19B02" w:rsidR="002A0C4F" w:rsidRPr="00F5086F" w:rsidRDefault="00D701BC" w:rsidP="00F832A5">
      <w:pPr>
        <w:pStyle w:val="NoSpacing"/>
        <w:numPr>
          <w:ilvl w:val="0"/>
          <w:numId w:val="16"/>
        </w:numPr>
        <w:rPr>
          <w:rFonts w:ascii="Tahoma" w:hAnsi="Tahoma" w:cs="Tahoma"/>
          <w:sz w:val="24"/>
          <w:szCs w:val="24"/>
          <w:lang w:val="en-US"/>
        </w:rPr>
      </w:pPr>
      <w:bookmarkStart w:id="20" w:name="_Ref4665481"/>
      <w:r w:rsidRPr="00F5086F">
        <w:rPr>
          <w:rFonts w:ascii="Tahoma" w:hAnsi="Tahoma" w:cs="Tahoma"/>
          <w:sz w:val="24"/>
          <w:szCs w:val="24"/>
          <w:lang w:val="en-US"/>
        </w:rPr>
        <w:t>World Wildlife Fund. One Planet Wales; Transforming Wales for a prosperous future within our fair share of the Earth’s resources; Report summary. Cardiff: WWF; 2007.</w:t>
      </w:r>
      <w:bookmarkEnd w:id="20"/>
    </w:p>
    <w:p w14:paraId="6FFFE7D0" w14:textId="77777777" w:rsidR="00E95794" w:rsidRPr="00F5086F" w:rsidRDefault="00E95794" w:rsidP="00E95794">
      <w:pPr>
        <w:pStyle w:val="ListParagraph"/>
        <w:rPr>
          <w:rFonts w:ascii="Tahoma" w:hAnsi="Tahoma" w:cs="Tahoma"/>
          <w:lang w:val="en-US"/>
        </w:rPr>
      </w:pPr>
    </w:p>
    <w:p w14:paraId="0F14EC18" w14:textId="77777777" w:rsidR="00E95794" w:rsidRPr="00F5086F" w:rsidRDefault="00E95794" w:rsidP="00E95794">
      <w:pPr>
        <w:pStyle w:val="NoSpacing"/>
        <w:ind w:left="1440"/>
        <w:rPr>
          <w:rFonts w:ascii="Tahoma" w:hAnsi="Tahoma" w:cs="Tahoma"/>
          <w:sz w:val="24"/>
          <w:szCs w:val="24"/>
          <w:lang w:val="en-US"/>
        </w:rPr>
      </w:pPr>
    </w:p>
    <w:p w14:paraId="6686CC59" w14:textId="0CA696C2" w:rsidR="00D701BC" w:rsidRPr="00F5086F" w:rsidRDefault="00D701BC" w:rsidP="00F832A5">
      <w:pPr>
        <w:pStyle w:val="NoSpacing"/>
        <w:numPr>
          <w:ilvl w:val="0"/>
          <w:numId w:val="16"/>
        </w:numPr>
        <w:rPr>
          <w:rFonts w:ascii="Tahoma" w:hAnsi="Tahoma" w:cs="Tahoma"/>
          <w:sz w:val="24"/>
          <w:szCs w:val="24"/>
          <w:lang w:val="en-US"/>
        </w:rPr>
      </w:pPr>
      <w:bookmarkStart w:id="21" w:name="_Ref4665719"/>
      <w:r w:rsidRPr="00F5086F">
        <w:rPr>
          <w:rFonts w:ascii="Tahoma" w:hAnsi="Tahoma" w:cs="Tahoma"/>
          <w:sz w:val="24"/>
          <w:szCs w:val="24"/>
          <w:lang w:val="en-US"/>
        </w:rPr>
        <w:t xml:space="preserve">Williams P. Commission on Public Service Governance and Delivery, Summary Report. 2014. </w:t>
      </w:r>
      <w:hyperlink r:id="rId20" w:history="1">
        <w:r w:rsidRPr="00F5086F">
          <w:rPr>
            <w:rStyle w:val="Hyperlink"/>
            <w:rFonts w:ascii="Tahoma" w:hAnsi="Tahoma" w:cs="Tahoma"/>
            <w:color w:val="auto"/>
            <w:sz w:val="24"/>
            <w:szCs w:val="24"/>
            <w:u w:val="none"/>
            <w:lang w:val="en-US"/>
          </w:rPr>
          <w:t>https://gov.wales/docs/dpsp/publications/psgd/140120-psgd-summary-report-en.pdf</w:t>
        </w:r>
      </w:hyperlink>
      <w:r w:rsidR="005C6509" w:rsidRPr="00F5086F">
        <w:rPr>
          <w:rStyle w:val="Hyperlink"/>
          <w:rFonts w:ascii="Tahoma" w:hAnsi="Tahoma" w:cs="Tahoma"/>
          <w:color w:val="auto"/>
          <w:sz w:val="24"/>
          <w:szCs w:val="24"/>
          <w:u w:val="none"/>
          <w:lang w:val="en-US"/>
        </w:rPr>
        <w:t>.</w:t>
      </w:r>
      <w:r w:rsidR="005C6509" w:rsidRPr="00F5086F">
        <w:rPr>
          <w:rFonts w:ascii="Tahoma" w:hAnsi="Tahoma" w:cs="Tahoma"/>
          <w:sz w:val="24"/>
          <w:szCs w:val="24"/>
          <w:lang w:val="en-US"/>
        </w:rPr>
        <w:t xml:space="preserve"> Accessed 24 Jul 2018</w:t>
      </w:r>
      <w:r w:rsidRPr="00F5086F">
        <w:rPr>
          <w:rFonts w:ascii="Tahoma" w:hAnsi="Tahoma" w:cs="Tahoma"/>
          <w:sz w:val="24"/>
          <w:szCs w:val="24"/>
          <w:lang w:val="en-US"/>
        </w:rPr>
        <w:t>.</w:t>
      </w:r>
      <w:bookmarkEnd w:id="21"/>
    </w:p>
    <w:p w14:paraId="6DF2545C" w14:textId="77777777" w:rsidR="005C6509" w:rsidRPr="00F5086F" w:rsidRDefault="005C6509" w:rsidP="005C6509">
      <w:pPr>
        <w:pStyle w:val="NoSpacing"/>
        <w:ind w:left="720"/>
        <w:rPr>
          <w:rFonts w:ascii="Tahoma" w:hAnsi="Tahoma" w:cs="Tahoma"/>
          <w:sz w:val="24"/>
          <w:szCs w:val="24"/>
          <w:lang w:val="en-US"/>
        </w:rPr>
      </w:pPr>
    </w:p>
    <w:p w14:paraId="4EAE4F57" w14:textId="66485AB7" w:rsidR="005C6509" w:rsidRPr="00F5086F" w:rsidRDefault="005C6509" w:rsidP="00F832A5">
      <w:pPr>
        <w:pStyle w:val="ListParagraph"/>
        <w:numPr>
          <w:ilvl w:val="0"/>
          <w:numId w:val="16"/>
        </w:numPr>
        <w:rPr>
          <w:rFonts w:ascii="Tahoma" w:hAnsi="Tahoma" w:cs="Tahoma"/>
        </w:rPr>
      </w:pPr>
      <w:bookmarkStart w:id="22" w:name="_Ref4665901"/>
      <w:r w:rsidRPr="00F5086F">
        <w:rPr>
          <w:rFonts w:ascii="Tahoma" w:hAnsi="Tahoma" w:cs="Tahoma"/>
        </w:rPr>
        <w:t xml:space="preserve">Harvey F, Vidal J. Global climate change treaty in sight after Durban breakthrough. In: The Guardian. 2011.  </w:t>
      </w:r>
      <w:hyperlink r:id="rId21" w:history="1">
        <w:r w:rsidRPr="00F5086F">
          <w:rPr>
            <w:rStyle w:val="Hyperlink"/>
            <w:rFonts w:ascii="Tahoma" w:hAnsi="Tahoma" w:cs="Tahoma"/>
            <w:color w:val="auto"/>
            <w:u w:val="none"/>
          </w:rPr>
          <w:t>https://www.theguardian.com/environment/2011/dec/11/global-climate-change-treaty-durban</w:t>
        </w:r>
      </w:hyperlink>
      <w:r w:rsidRPr="00F5086F">
        <w:rPr>
          <w:rStyle w:val="Hyperlink"/>
          <w:rFonts w:ascii="Tahoma" w:hAnsi="Tahoma" w:cs="Tahoma"/>
          <w:color w:val="auto"/>
          <w:u w:val="none"/>
        </w:rPr>
        <w:t>.</w:t>
      </w:r>
      <w:r w:rsidRPr="00F5086F">
        <w:rPr>
          <w:rFonts w:ascii="Tahoma" w:hAnsi="Tahoma" w:cs="Tahoma"/>
        </w:rPr>
        <w:t xml:space="preserve"> Accessed 24 Jul 2018.</w:t>
      </w:r>
      <w:bookmarkEnd w:id="22"/>
    </w:p>
    <w:p w14:paraId="7BFDD498" w14:textId="77777777" w:rsidR="005C6509" w:rsidRPr="00F5086F" w:rsidRDefault="005C6509" w:rsidP="005C6509">
      <w:pPr>
        <w:pStyle w:val="ListParagraph"/>
        <w:rPr>
          <w:rFonts w:ascii="Tahoma" w:hAnsi="Tahoma" w:cs="Tahoma"/>
        </w:rPr>
      </w:pPr>
    </w:p>
    <w:p w14:paraId="00CD1612" w14:textId="77777777" w:rsidR="005C6509" w:rsidRPr="00F5086F" w:rsidRDefault="005C6509" w:rsidP="005C6509">
      <w:pPr>
        <w:pStyle w:val="ListParagraph"/>
        <w:rPr>
          <w:rFonts w:ascii="Tahoma" w:hAnsi="Tahoma" w:cs="Tahoma"/>
        </w:rPr>
      </w:pPr>
    </w:p>
    <w:p w14:paraId="31B26C19" w14:textId="282CD633" w:rsidR="005C6509" w:rsidRPr="00F5086F" w:rsidRDefault="005C6509" w:rsidP="00F832A5">
      <w:pPr>
        <w:pStyle w:val="ListParagraph"/>
        <w:numPr>
          <w:ilvl w:val="0"/>
          <w:numId w:val="16"/>
        </w:numPr>
        <w:rPr>
          <w:rFonts w:ascii="Tahoma" w:hAnsi="Tahoma" w:cs="Tahoma"/>
        </w:rPr>
      </w:pPr>
      <w:bookmarkStart w:id="23" w:name="_Ref4666054"/>
      <w:proofErr w:type="spellStart"/>
      <w:r w:rsidRPr="00F5086F">
        <w:rPr>
          <w:rFonts w:ascii="Tahoma" w:hAnsi="Tahoma" w:cs="Tahoma"/>
        </w:rPr>
        <w:t>Cynnal</w:t>
      </w:r>
      <w:proofErr w:type="spellEnd"/>
      <w:r w:rsidRPr="00F5086F">
        <w:rPr>
          <w:rFonts w:ascii="Tahoma" w:hAnsi="Tahoma" w:cs="Tahoma"/>
        </w:rPr>
        <w:t xml:space="preserve"> </w:t>
      </w:r>
      <w:proofErr w:type="spellStart"/>
      <w:r w:rsidRPr="00F5086F">
        <w:rPr>
          <w:rFonts w:ascii="Tahoma" w:hAnsi="Tahoma" w:cs="Tahoma"/>
        </w:rPr>
        <w:t>Cymru</w:t>
      </w:r>
      <w:proofErr w:type="spellEnd"/>
      <w:r w:rsidRPr="00F5086F">
        <w:rPr>
          <w:rFonts w:ascii="Tahoma" w:hAnsi="Tahoma" w:cs="Tahoma"/>
        </w:rPr>
        <w:t xml:space="preserve">. The Wales We Want Report; A Report on behalf of Future Generations. </w:t>
      </w:r>
      <w:hyperlink r:id="rId22" w:history="1">
        <w:r w:rsidRPr="00F5086F">
          <w:rPr>
            <w:rStyle w:val="Hyperlink"/>
            <w:rFonts w:ascii="Tahoma" w:hAnsi="Tahoma" w:cs="Tahoma"/>
            <w:color w:val="auto"/>
            <w:u w:val="none"/>
          </w:rPr>
          <w:t>https://www.cardiffpartnership.co.uk/wp-content/uploads/Item-2.9-The-Wales-We-Want-Report-ENG.pdf</w:t>
        </w:r>
      </w:hyperlink>
      <w:r w:rsidRPr="00F5086F">
        <w:rPr>
          <w:rFonts w:ascii="Tahoma" w:hAnsi="Tahoma" w:cs="Tahoma"/>
        </w:rPr>
        <w:t xml:space="preserve"> (2015). Accessed 24 Jul 2018.</w:t>
      </w:r>
      <w:bookmarkEnd w:id="23"/>
    </w:p>
    <w:p w14:paraId="5B222C68" w14:textId="77777777" w:rsidR="005C6509" w:rsidRPr="00F5086F" w:rsidRDefault="005C6509" w:rsidP="005C6509">
      <w:pPr>
        <w:pStyle w:val="ListParagraph"/>
        <w:rPr>
          <w:rFonts w:ascii="Tahoma" w:hAnsi="Tahoma" w:cs="Tahoma"/>
        </w:rPr>
      </w:pPr>
    </w:p>
    <w:p w14:paraId="5D2741E1" w14:textId="10F45116" w:rsidR="002A0C4F" w:rsidRPr="00F5086F" w:rsidRDefault="005C6509" w:rsidP="00F832A5">
      <w:pPr>
        <w:pStyle w:val="NoSpacing"/>
        <w:numPr>
          <w:ilvl w:val="0"/>
          <w:numId w:val="16"/>
        </w:numPr>
        <w:rPr>
          <w:rFonts w:ascii="Tahoma" w:hAnsi="Tahoma" w:cs="Tahoma"/>
          <w:sz w:val="24"/>
          <w:szCs w:val="24"/>
          <w:lang w:eastAsia="en-GB"/>
        </w:rPr>
      </w:pPr>
      <w:bookmarkStart w:id="24" w:name="_Ref4666317"/>
      <w:r w:rsidRPr="00F5086F">
        <w:rPr>
          <w:rFonts w:ascii="Tahoma" w:hAnsi="Tahoma" w:cs="Tahoma"/>
          <w:sz w:val="24"/>
          <w:szCs w:val="24"/>
          <w:lang w:val="en-US"/>
        </w:rPr>
        <w:t xml:space="preserve">Welsh Government. </w:t>
      </w:r>
      <w:proofErr w:type="spellStart"/>
      <w:r w:rsidRPr="00F5086F">
        <w:rPr>
          <w:rFonts w:ascii="Tahoma" w:hAnsi="Tahoma" w:cs="Tahoma"/>
          <w:sz w:val="24"/>
          <w:szCs w:val="24"/>
          <w:lang w:val="en-US"/>
        </w:rPr>
        <w:t>Programme</w:t>
      </w:r>
      <w:proofErr w:type="spellEnd"/>
      <w:r w:rsidRPr="00F5086F">
        <w:rPr>
          <w:rFonts w:ascii="Tahoma" w:hAnsi="Tahoma" w:cs="Tahoma"/>
          <w:sz w:val="24"/>
          <w:szCs w:val="24"/>
          <w:lang w:val="en-US"/>
        </w:rPr>
        <w:t xml:space="preserve"> for Government; creating the Wales of the future is something that involves all of us. Cardiff: Welsh Government</w:t>
      </w:r>
      <w:r w:rsidR="0088446F" w:rsidRPr="00F5086F">
        <w:rPr>
          <w:rFonts w:ascii="Tahoma" w:hAnsi="Tahoma" w:cs="Tahoma"/>
          <w:sz w:val="24"/>
          <w:szCs w:val="24"/>
          <w:lang w:val="en-US"/>
        </w:rPr>
        <w:t xml:space="preserve">; </w:t>
      </w:r>
      <w:r w:rsidRPr="00F5086F">
        <w:rPr>
          <w:rFonts w:ascii="Tahoma" w:hAnsi="Tahoma" w:cs="Tahoma"/>
          <w:sz w:val="24"/>
          <w:szCs w:val="24"/>
          <w:lang w:val="en-US"/>
        </w:rPr>
        <w:t>2011.</w:t>
      </w:r>
      <w:bookmarkEnd w:id="24"/>
    </w:p>
    <w:p w14:paraId="4B4BB959" w14:textId="77777777" w:rsidR="0088446F" w:rsidRPr="00F5086F" w:rsidRDefault="0088446F" w:rsidP="0088446F">
      <w:pPr>
        <w:pStyle w:val="ListParagraph"/>
        <w:rPr>
          <w:rFonts w:ascii="Tahoma" w:hAnsi="Tahoma" w:cs="Tahoma"/>
        </w:rPr>
      </w:pPr>
    </w:p>
    <w:p w14:paraId="0D422DDD" w14:textId="574D8E0D" w:rsidR="0088446F" w:rsidRPr="00F5086F" w:rsidRDefault="0088446F" w:rsidP="00F832A5">
      <w:pPr>
        <w:pStyle w:val="ListParagraph"/>
        <w:numPr>
          <w:ilvl w:val="0"/>
          <w:numId w:val="16"/>
        </w:numPr>
        <w:rPr>
          <w:rFonts w:ascii="Tahoma" w:hAnsi="Tahoma" w:cs="Tahoma"/>
        </w:rPr>
      </w:pPr>
      <w:bookmarkStart w:id="25" w:name="_Ref4666450"/>
      <w:r w:rsidRPr="00F5086F">
        <w:rPr>
          <w:rFonts w:ascii="Tahoma" w:hAnsi="Tahoma" w:cs="Tahoma"/>
        </w:rPr>
        <w:t>Forum for the Future. A Leading Public Sector Organisation on Sustainable Development; How can the Welsh Assembly Government lead the way? London: Forum for the Future; 2008.</w:t>
      </w:r>
      <w:bookmarkEnd w:id="25"/>
    </w:p>
    <w:p w14:paraId="090A23AE" w14:textId="77777777" w:rsidR="0088446F" w:rsidRPr="00F5086F" w:rsidRDefault="0088446F" w:rsidP="0088446F">
      <w:pPr>
        <w:pStyle w:val="ListParagraph"/>
        <w:rPr>
          <w:rFonts w:ascii="Tahoma" w:hAnsi="Tahoma" w:cs="Tahoma"/>
        </w:rPr>
      </w:pPr>
    </w:p>
    <w:p w14:paraId="38DA628C" w14:textId="3122AEC3" w:rsidR="0088446F" w:rsidRPr="00F5086F" w:rsidRDefault="0088446F" w:rsidP="00F832A5">
      <w:pPr>
        <w:pStyle w:val="ListParagraph"/>
        <w:numPr>
          <w:ilvl w:val="0"/>
          <w:numId w:val="16"/>
        </w:numPr>
        <w:rPr>
          <w:rFonts w:ascii="Tahoma" w:hAnsi="Tahoma" w:cs="Tahoma"/>
        </w:rPr>
      </w:pPr>
      <w:bookmarkStart w:id="26" w:name="_Ref4666601"/>
      <w:r w:rsidRPr="00F5086F">
        <w:rPr>
          <w:rFonts w:ascii="Tahoma" w:hAnsi="Tahoma" w:cs="Tahoma"/>
        </w:rPr>
        <w:t>Ross A. It’s time to get serious—</w:t>
      </w:r>
      <w:proofErr w:type="gramStart"/>
      <w:r w:rsidRPr="00F5086F">
        <w:rPr>
          <w:rFonts w:ascii="Tahoma" w:hAnsi="Tahoma" w:cs="Tahoma"/>
        </w:rPr>
        <w:t>Why</w:t>
      </w:r>
      <w:proofErr w:type="gramEnd"/>
      <w:r w:rsidRPr="00F5086F">
        <w:rPr>
          <w:rFonts w:ascii="Tahoma" w:hAnsi="Tahoma" w:cs="Tahoma"/>
        </w:rPr>
        <w:t xml:space="preserve"> legislation is needed to make sustainable development a reality in the UK. Sustainability. 2010</w:t>
      </w:r>
      <w:proofErr w:type="gramStart"/>
      <w:r w:rsidRPr="00F5086F">
        <w:rPr>
          <w:rFonts w:ascii="Tahoma" w:hAnsi="Tahoma" w:cs="Tahoma"/>
        </w:rPr>
        <w:t>;2:1101</w:t>
      </w:r>
      <w:proofErr w:type="gramEnd"/>
      <w:r w:rsidRPr="00F5086F">
        <w:rPr>
          <w:rFonts w:ascii="Tahoma" w:hAnsi="Tahoma" w:cs="Tahoma"/>
        </w:rPr>
        <w:t>-27.</w:t>
      </w:r>
      <w:bookmarkEnd w:id="26"/>
    </w:p>
    <w:p w14:paraId="622D0C66" w14:textId="77777777" w:rsidR="002E5D16" w:rsidRPr="00F5086F" w:rsidRDefault="002E5D16" w:rsidP="002E5D16">
      <w:pPr>
        <w:pStyle w:val="ListParagraph"/>
        <w:rPr>
          <w:rFonts w:ascii="Tahoma" w:hAnsi="Tahoma" w:cs="Tahoma"/>
        </w:rPr>
      </w:pPr>
    </w:p>
    <w:p w14:paraId="31211343" w14:textId="04ECAD72" w:rsidR="002E5D16" w:rsidRPr="00F5086F" w:rsidRDefault="002E5D16" w:rsidP="00F832A5">
      <w:pPr>
        <w:pStyle w:val="ListParagraph"/>
        <w:numPr>
          <w:ilvl w:val="0"/>
          <w:numId w:val="16"/>
        </w:numPr>
        <w:rPr>
          <w:rFonts w:ascii="Tahoma" w:hAnsi="Tahoma" w:cs="Tahoma"/>
        </w:rPr>
      </w:pPr>
      <w:bookmarkStart w:id="27" w:name="_Ref4666866"/>
      <w:r w:rsidRPr="00F5086F">
        <w:rPr>
          <w:rFonts w:ascii="Tahoma" w:hAnsi="Tahoma" w:cs="Tahoma"/>
        </w:rPr>
        <w:t xml:space="preserve">Sustainable Development Commission. Our Role. </w:t>
      </w:r>
      <w:hyperlink r:id="rId23" w:history="1">
        <w:r w:rsidRPr="00F5086F">
          <w:rPr>
            <w:rStyle w:val="Hyperlink"/>
            <w:rFonts w:ascii="Tahoma" w:hAnsi="Tahoma" w:cs="Tahoma"/>
            <w:color w:val="auto"/>
            <w:u w:val="none"/>
          </w:rPr>
          <w:t>http://www.sd-commission.org.uk/pages/about-us.html</w:t>
        </w:r>
      </w:hyperlink>
      <w:r w:rsidRPr="00F5086F">
        <w:rPr>
          <w:rStyle w:val="Hyperlink"/>
          <w:rFonts w:ascii="Tahoma" w:hAnsi="Tahoma" w:cs="Tahoma"/>
          <w:color w:val="auto"/>
          <w:u w:val="none"/>
        </w:rPr>
        <w:t xml:space="preserve"> </w:t>
      </w:r>
      <w:r w:rsidRPr="00F5086F">
        <w:rPr>
          <w:rFonts w:ascii="Tahoma" w:hAnsi="Tahoma" w:cs="Tahoma"/>
        </w:rPr>
        <w:t>(2011). Accessed 1 Aug 2018.</w:t>
      </w:r>
      <w:bookmarkEnd w:id="27"/>
    </w:p>
    <w:p w14:paraId="6C93483D" w14:textId="77777777" w:rsidR="002E5D16" w:rsidRPr="00F5086F" w:rsidRDefault="002E5D16" w:rsidP="002E5D16">
      <w:pPr>
        <w:pStyle w:val="ListParagraph"/>
        <w:rPr>
          <w:rFonts w:ascii="Tahoma" w:hAnsi="Tahoma" w:cs="Tahoma"/>
        </w:rPr>
      </w:pPr>
    </w:p>
    <w:p w14:paraId="02D54B35" w14:textId="785DBEB5" w:rsidR="00444AC0" w:rsidRPr="00F5086F" w:rsidRDefault="00444AC0" w:rsidP="00F832A5">
      <w:pPr>
        <w:pStyle w:val="ListParagraph"/>
        <w:numPr>
          <w:ilvl w:val="0"/>
          <w:numId w:val="16"/>
        </w:numPr>
        <w:rPr>
          <w:rFonts w:ascii="Tahoma" w:hAnsi="Tahoma" w:cs="Tahoma"/>
        </w:rPr>
      </w:pPr>
      <w:bookmarkStart w:id="28" w:name="_Ref4666995"/>
      <w:r w:rsidRPr="00F5086F">
        <w:rPr>
          <w:rFonts w:ascii="Tahoma" w:hAnsi="Tahoma" w:cs="Tahoma"/>
        </w:rPr>
        <w:t xml:space="preserve">Labour Party. Welsh Labour Manifesto 2011; Standing up for Wales. </w:t>
      </w:r>
      <w:hyperlink r:id="rId24" w:history="1">
        <w:r w:rsidRPr="00F5086F">
          <w:rPr>
            <w:rStyle w:val="Hyperlink"/>
            <w:rFonts w:ascii="Tahoma" w:hAnsi="Tahoma" w:cs="Tahoma"/>
            <w:color w:val="auto"/>
            <w:u w:val="none"/>
          </w:rPr>
          <w:t>http://www.maniffesto.com/wp-content/uploads/2014/07/welsh-labour-manifesto.pdf</w:t>
        </w:r>
      </w:hyperlink>
      <w:r w:rsidRPr="00F5086F">
        <w:rPr>
          <w:rFonts w:ascii="Tahoma" w:hAnsi="Tahoma" w:cs="Tahoma"/>
        </w:rPr>
        <w:t xml:space="preserve"> (2011). Accessed 25 Jul 2018.</w:t>
      </w:r>
      <w:bookmarkEnd w:id="28"/>
    </w:p>
    <w:p w14:paraId="27466683" w14:textId="77777777" w:rsidR="00444AC0" w:rsidRPr="00F5086F" w:rsidRDefault="00444AC0" w:rsidP="00444AC0">
      <w:pPr>
        <w:pStyle w:val="ListParagraph"/>
        <w:rPr>
          <w:rFonts w:ascii="Tahoma" w:hAnsi="Tahoma" w:cs="Tahoma"/>
        </w:rPr>
      </w:pPr>
    </w:p>
    <w:p w14:paraId="58F73F11" w14:textId="55DD13E8" w:rsidR="00444AC0" w:rsidRPr="00F5086F" w:rsidRDefault="00444AC0" w:rsidP="00F832A5">
      <w:pPr>
        <w:pStyle w:val="ListParagraph"/>
        <w:numPr>
          <w:ilvl w:val="0"/>
          <w:numId w:val="16"/>
        </w:numPr>
        <w:rPr>
          <w:rFonts w:ascii="Tahoma" w:hAnsi="Tahoma" w:cs="Tahoma"/>
        </w:rPr>
      </w:pPr>
      <w:bookmarkStart w:id="29" w:name="_Ref4667170"/>
      <w:proofErr w:type="spellStart"/>
      <w:r w:rsidRPr="00F5086F">
        <w:rPr>
          <w:rFonts w:ascii="Tahoma" w:hAnsi="Tahoma" w:cs="Tahoma"/>
        </w:rPr>
        <w:t>Netherwood</w:t>
      </w:r>
      <w:proofErr w:type="spellEnd"/>
      <w:r w:rsidRPr="00F5086F">
        <w:rPr>
          <w:rFonts w:ascii="Tahoma" w:hAnsi="Tahoma" w:cs="Tahoma"/>
        </w:rPr>
        <w:t xml:space="preserve"> A. Progress in embedding the ‘One Planet’ aspiration in Welsh Government; Report for WWF </w:t>
      </w:r>
      <w:proofErr w:type="spellStart"/>
      <w:r w:rsidRPr="00F5086F">
        <w:rPr>
          <w:rFonts w:ascii="Tahoma" w:hAnsi="Tahoma" w:cs="Tahoma"/>
        </w:rPr>
        <w:t>Cymru</w:t>
      </w:r>
      <w:proofErr w:type="spellEnd"/>
      <w:r w:rsidRPr="00F5086F">
        <w:rPr>
          <w:rFonts w:ascii="Tahoma" w:hAnsi="Tahoma" w:cs="Tahoma"/>
        </w:rPr>
        <w:t xml:space="preserve">. In: World Wildlife Fund. 2011. </w:t>
      </w:r>
      <w:hyperlink r:id="rId25" w:history="1">
        <w:r w:rsidRPr="00F5086F">
          <w:rPr>
            <w:rStyle w:val="Hyperlink"/>
            <w:rFonts w:ascii="Tahoma" w:hAnsi="Tahoma" w:cs="Tahoma"/>
            <w:color w:val="auto"/>
            <w:u w:val="none"/>
          </w:rPr>
          <w:t>http://assets.wwf.org.uk/downloads/main_report___progress_in_embedding_the__one_planet__aspiration_in_welsh_government.pdf</w:t>
        </w:r>
      </w:hyperlink>
      <w:r w:rsidRPr="00F5086F">
        <w:rPr>
          <w:rStyle w:val="Hyperlink"/>
          <w:rFonts w:ascii="Tahoma" w:hAnsi="Tahoma" w:cs="Tahoma"/>
          <w:color w:val="auto"/>
          <w:u w:val="none"/>
        </w:rPr>
        <w:t>.</w:t>
      </w:r>
      <w:r w:rsidRPr="00F5086F">
        <w:rPr>
          <w:rFonts w:ascii="Tahoma" w:hAnsi="Tahoma" w:cs="Tahoma"/>
        </w:rPr>
        <w:t xml:space="preserve"> Accessed 25 Jul 2018.</w:t>
      </w:r>
      <w:bookmarkEnd w:id="29"/>
    </w:p>
    <w:p w14:paraId="70A4E03C" w14:textId="77777777" w:rsidR="00444AC0" w:rsidRPr="00F5086F" w:rsidRDefault="00444AC0" w:rsidP="00444AC0">
      <w:pPr>
        <w:pStyle w:val="ListParagraph"/>
        <w:rPr>
          <w:rFonts w:ascii="Tahoma" w:hAnsi="Tahoma" w:cs="Tahoma"/>
        </w:rPr>
      </w:pPr>
    </w:p>
    <w:p w14:paraId="0A7AEED9" w14:textId="4591CEE8" w:rsidR="00133929" w:rsidRPr="00F5086F" w:rsidRDefault="00444AC0" w:rsidP="00F832A5">
      <w:pPr>
        <w:pStyle w:val="ListParagraph"/>
        <w:numPr>
          <w:ilvl w:val="0"/>
          <w:numId w:val="16"/>
        </w:numPr>
        <w:rPr>
          <w:rFonts w:ascii="Tahoma" w:hAnsi="Tahoma" w:cs="Tahoma"/>
        </w:rPr>
      </w:pPr>
      <w:bookmarkStart w:id="30" w:name="_Ref4667304"/>
      <w:r w:rsidRPr="00F5086F">
        <w:rPr>
          <w:rFonts w:ascii="Tahoma" w:hAnsi="Tahoma" w:cs="Tahoma"/>
          <w:lang w:val="en-US"/>
        </w:rPr>
        <w:t xml:space="preserve">Welsh Government. Well-being of Future Generations (Wales) Act 2015; </w:t>
      </w:r>
      <w:proofErr w:type="gramStart"/>
      <w:r w:rsidRPr="00F5086F">
        <w:rPr>
          <w:rFonts w:ascii="Tahoma" w:hAnsi="Tahoma" w:cs="Tahoma"/>
          <w:lang w:val="en-US"/>
        </w:rPr>
        <w:t>The</w:t>
      </w:r>
      <w:proofErr w:type="gramEnd"/>
      <w:r w:rsidRPr="00F5086F">
        <w:rPr>
          <w:rFonts w:ascii="Tahoma" w:hAnsi="Tahoma" w:cs="Tahoma"/>
          <w:lang w:val="en-US"/>
        </w:rPr>
        <w:t xml:space="preserve"> Essentials. </w:t>
      </w:r>
      <w:hyperlink r:id="rId26" w:history="1">
        <w:r w:rsidRPr="00F5086F">
          <w:rPr>
            <w:rStyle w:val="Hyperlink"/>
            <w:rFonts w:ascii="Tahoma" w:hAnsi="Tahoma" w:cs="Tahoma"/>
            <w:color w:val="auto"/>
            <w:u w:val="none"/>
            <w:lang w:val="en-US"/>
          </w:rPr>
          <w:t>https://gov.wales/docs/dsjlg/publications/150623-guide-to-the-fg-act-en.pdf</w:t>
        </w:r>
      </w:hyperlink>
      <w:r w:rsidRPr="00F5086F">
        <w:rPr>
          <w:rFonts w:ascii="Tahoma" w:hAnsi="Tahoma" w:cs="Tahoma"/>
          <w:lang w:val="en-US"/>
        </w:rPr>
        <w:t xml:space="preserve"> (2015). Accessed 26 Jul 2018.</w:t>
      </w:r>
      <w:bookmarkEnd w:id="30"/>
    </w:p>
    <w:p w14:paraId="3E84194F" w14:textId="3CD48B84" w:rsidR="00D26357" w:rsidRPr="00F5086F" w:rsidRDefault="00D26357">
      <w:pPr>
        <w:rPr>
          <w:rFonts w:ascii="Tahoma" w:hAnsi="Tahoma" w:cs="Tahoma"/>
          <w:sz w:val="24"/>
          <w:szCs w:val="24"/>
        </w:rPr>
      </w:pPr>
    </w:p>
    <w:p w14:paraId="1D45D0A8" w14:textId="4039FEC3" w:rsidR="00B84D24" w:rsidRPr="00F5086F" w:rsidRDefault="00B84D24">
      <w:pPr>
        <w:rPr>
          <w:rFonts w:ascii="Tahoma" w:hAnsi="Tahoma" w:cs="Tahoma"/>
          <w:b/>
          <w:sz w:val="24"/>
          <w:szCs w:val="24"/>
        </w:rPr>
      </w:pPr>
      <w:r w:rsidRPr="00F5086F">
        <w:rPr>
          <w:rFonts w:ascii="Tahoma" w:hAnsi="Tahoma" w:cs="Tahoma"/>
          <w:b/>
          <w:sz w:val="24"/>
          <w:szCs w:val="24"/>
        </w:rPr>
        <w:t>Figures</w:t>
      </w:r>
    </w:p>
    <w:p w14:paraId="3C64BBEB" w14:textId="126EE642" w:rsidR="009B5F78" w:rsidRPr="00F5086F" w:rsidRDefault="009B5F78" w:rsidP="009B5F78">
      <w:pPr>
        <w:rPr>
          <w:rFonts w:ascii="Tahoma" w:hAnsi="Tahoma" w:cs="Tahoma"/>
          <w:sz w:val="24"/>
          <w:szCs w:val="24"/>
          <w:lang w:val="en-US"/>
        </w:rPr>
      </w:pPr>
      <w:proofErr w:type="gramStart"/>
      <w:r w:rsidRPr="00F5086F">
        <w:rPr>
          <w:rFonts w:ascii="Tahoma" w:hAnsi="Tahoma" w:cs="Tahoma"/>
          <w:sz w:val="24"/>
          <w:szCs w:val="24"/>
          <w:lang w:val="en-US"/>
        </w:rPr>
        <w:t>Figure 1.</w:t>
      </w:r>
      <w:proofErr w:type="gramEnd"/>
      <w:r w:rsidRPr="00F5086F">
        <w:rPr>
          <w:rFonts w:ascii="Tahoma" w:hAnsi="Tahoma" w:cs="Tahoma"/>
          <w:sz w:val="24"/>
          <w:szCs w:val="24"/>
          <w:lang w:val="en-US"/>
        </w:rPr>
        <w:t xml:space="preserve"> Timeline of events related to development of the WFG Act. </w:t>
      </w:r>
      <w:proofErr w:type="spellStart"/>
      <w:r w:rsidRPr="00F5086F">
        <w:rPr>
          <w:rFonts w:ascii="Tahoma" w:hAnsi="Tahoma" w:cs="Tahoma"/>
          <w:sz w:val="24"/>
          <w:szCs w:val="24"/>
          <w:lang w:val="en-US"/>
        </w:rPr>
        <w:t>Pg</w:t>
      </w:r>
      <w:proofErr w:type="spellEnd"/>
      <w:r w:rsidRPr="00F5086F">
        <w:rPr>
          <w:rFonts w:ascii="Tahoma" w:hAnsi="Tahoma" w:cs="Tahoma"/>
          <w:sz w:val="24"/>
          <w:szCs w:val="24"/>
          <w:lang w:val="en-US"/>
        </w:rPr>
        <w:t xml:space="preserve"> 13</w:t>
      </w:r>
    </w:p>
    <w:p w14:paraId="6F418937" w14:textId="1B94A15A" w:rsidR="00B84D24" w:rsidRPr="00F5086F" w:rsidRDefault="009B5F78">
      <w:pPr>
        <w:rPr>
          <w:rFonts w:ascii="Tahoma" w:hAnsi="Tahoma" w:cs="Tahoma"/>
          <w:sz w:val="24"/>
          <w:szCs w:val="24"/>
          <w:lang w:val="en-US"/>
        </w:rPr>
      </w:pPr>
      <w:r w:rsidRPr="00F5086F">
        <w:rPr>
          <w:rFonts w:ascii="Tahoma" w:hAnsi="Tahoma" w:cs="Tahoma"/>
          <w:sz w:val="24"/>
          <w:szCs w:val="24"/>
          <w:lang w:val="en-US"/>
        </w:rPr>
        <w:t xml:space="preserve">Created by E </w:t>
      </w:r>
      <w:proofErr w:type="spellStart"/>
      <w:r w:rsidRPr="00F5086F">
        <w:rPr>
          <w:rFonts w:ascii="Tahoma" w:hAnsi="Tahoma" w:cs="Tahoma"/>
          <w:sz w:val="24"/>
          <w:szCs w:val="24"/>
          <w:lang w:val="en-US"/>
        </w:rPr>
        <w:t>Messham</w:t>
      </w:r>
      <w:proofErr w:type="spellEnd"/>
      <w:r w:rsidRPr="00F5086F">
        <w:rPr>
          <w:rFonts w:ascii="Tahoma" w:hAnsi="Tahoma" w:cs="Tahoma"/>
          <w:sz w:val="24"/>
          <w:szCs w:val="24"/>
          <w:lang w:val="en-US"/>
        </w:rPr>
        <w:t xml:space="preserve"> (author)</w:t>
      </w:r>
    </w:p>
    <w:p w14:paraId="45472E60" w14:textId="77777777" w:rsidR="00B84D24" w:rsidRPr="00F5086F" w:rsidRDefault="00B84D24">
      <w:pPr>
        <w:rPr>
          <w:rFonts w:ascii="Tahoma" w:hAnsi="Tahoma" w:cs="Tahoma"/>
          <w:sz w:val="24"/>
          <w:szCs w:val="24"/>
        </w:rPr>
      </w:pPr>
    </w:p>
    <w:p w14:paraId="7E119E7B" w14:textId="367AD6E0" w:rsidR="00B84D24" w:rsidRPr="00F5086F" w:rsidRDefault="00B84D24">
      <w:pPr>
        <w:rPr>
          <w:rFonts w:ascii="Tahoma" w:hAnsi="Tahoma" w:cs="Tahoma"/>
          <w:b/>
          <w:sz w:val="24"/>
          <w:szCs w:val="24"/>
        </w:rPr>
      </w:pPr>
      <w:r w:rsidRPr="00F5086F">
        <w:rPr>
          <w:rFonts w:ascii="Tahoma" w:hAnsi="Tahoma" w:cs="Tahoma"/>
          <w:b/>
          <w:sz w:val="24"/>
          <w:szCs w:val="24"/>
        </w:rPr>
        <w:t>Tables</w:t>
      </w:r>
    </w:p>
    <w:p w14:paraId="6A360C18" w14:textId="488F0F73" w:rsidR="00B84D24" w:rsidRPr="00F5086F" w:rsidRDefault="00B84D24">
      <w:pPr>
        <w:rPr>
          <w:rFonts w:ascii="Tahoma" w:hAnsi="Tahoma" w:cs="Tahoma"/>
          <w:sz w:val="24"/>
          <w:szCs w:val="24"/>
        </w:rPr>
      </w:pPr>
      <w:proofErr w:type="gramStart"/>
      <w:r w:rsidRPr="00F5086F">
        <w:rPr>
          <w:rFonts w:ascii="Tahoma" w:hAnsi="Tahoma" w:cs="Tahoma"/>
          <w:sz w:val="24"/>
          <w:szCs w:val="24"/>
        </w:rPr>
        <w:t>Table 1.</w:t>
      </w:r>
      <w:proofErr w:type="gramEnd"/>
      <w:r w:rsidRPr="00F5086F">
        <w:rPr>
          <w:rFonts w:ascii="Tahoma" w:hAnsi="Tahoma" w:cs="Tahoma"/>
          <w:sz w:val="24"/>
          <w:szCs w:val="24"/>
        </w:rPr>
        <w:t xml:space="preserve"> Interviewee details </w:t>
      </w:r>
      <w:r w:rsidRPr="00F5086F">
        <w:rPr>
          <w:rFonts w:ascii="Tahoma" w:hAnsi="Tahoma" w:cs="Tahoma"/>
          <w:sz w:val="24"/>
          <w:szCs w:val="24"/>
        </w:rPr>
        <w:tab/>
      </w:r>
      <w:r w:rsidRPr="00F5086F">
        <w:rPr>
          <w:rFonts w:ascii="Tahoma" w:hAnsi="Tahoma" w:cs="Tahoma"/>
          <w:sz w:val="24"/>
          <w:szCs w:val="24"/>
        </w:rPr>
        <w:tab/>
      </w:r>
      <w:r w:rsidR="009B5F78" w:rsidRPr="00F5086F">
        <w:rPr>
          <w:rFonts w:ascii="Tahoma" w:hAnsi="Tahoma" w:cs="Tahoma"/>
          <w:sz w:val="24"/>
          <w:szCs w:val="24"/>
        </w:rPr>
        <w:tab/>
      </w:r>
      <w:r w:rsidR="009B5F78" w:rsidRPr="00F5086F">
        <w:rPr>
          <w:rFonts w:ascii="Tahoma" w:hAnsi="Tahoma" w:cs="Tahoma"/>
          <w:sz w:val="24"/>
          <w:szCs w:val="24"/>
        </w:rPr>
        <w:tab/>
      </w:r>
      <w:r w:rsidR="009B5F78" w:rsidRPr="00F5086F">
        <w:rPr>
          <w:rFonts w:ascii="Tahoma" w:hAnsi="Tahoma" w:cs="Tahoma"/>
          <w:sz w:val="24"/>
          <w:szCs w:val="24"/>
        </w:rPr>
        <w:tab/>
      </w:r>
      <w:r w:rsidR="009B5F78" w:rsidRPr="00F5086F">
        <w:rPr>
          <w:rFonts w:ascii="Tahoma" w:hAnsi="Tahoma" w:cs="Tahoma"/>
          <w:sz w:val="24"/>
          <w:szCs w:val="24"/>
        </w:rPr>
        <w:tab/>
      </w:r>
      <w:proofErr w:type="spellStart"/>
      <w:r w:rsidRPr="00F5086F">
        <w:rPr>
          <w:rFonts w:ascii="Tahoma" w:hAnsi="Tahoma" w:cs="Tahoma"/>
          <w:sz w:val="24"/>
          <w:szCs w:val="24"/>
        </w:rPr>
        <w:t>pg</w:t>
      </w:r>
      <w:proofErr w:type="spellEnd"/>
      <w:r w:rsidRPr="00F5086F">
        <w:rPr>
          <w:rFonts w:ascii="Tahoma" w:hAnsi="Tahoma" w:cs="Tahoma"/>
          <w:sz w:val="24"/>
          <w:szCs w:val="24"/>
        </w:rPr>
        <w:t xml:space="preserve"> 11</w:t>
      </w:r>
    </w:p>
    <w:p w14:paraId="688B40C6" w14:textId="6FB84E77" w:rsidR="00B84D24" w:rsidRPr="00F5086F" w:rsidRDefault="00B84D24">
      <w:pPr>
        <w:rPr>
          <w:rFonts w:ascii="Tahoma" w:hAnsi="Tahoma" w:cs="Tahoma"/>
          <w:sz w:val="24"/>
          <w:szCs w:val="24"/>
        </w:rPr>
      </w:pPr>
      <w:r w:rsidRPr="00F5086F">
        <w:rPr>
          <w:rFonts w:ascii="Tahoma" w:hAnsi="Tahoma" w:cs="Tahoma"/>
          <w:sz w:val="24"/>
          <w:szCs w:val="24"/>
        </w:rPr>
        <w:t xml:space="preserve">Created by </w:t>
      </w:r>
      <w:proofErr w:type="spellStart"/>
      <w:r w:rsidRPr="00F5086F">
        <w:rPr>
          <w:rFonts w:ascii="Tahoma" w:hAnsi="Tahoma" w:cs="Tahoma"/>
          <w:sz w:val="24"/>
          <w:szCs w:val="24"/>
        </w:rPr>
        <w:t>E.Messham</w:t>
      </w:r>
      <w:proofErr w:type="spellEnd"/>
      <w:r w:rsidRPr="00F5086F">
        <w:rPr>
          <w:rFonts w:ascii="Tahoma" w:hAnsi="Tahoma" w:cs="Tahoma"/>
          <w:sz w:val="24"/>
          <w:szCs w:val="24"/>
        </w:rPr>
        <w:t xml:space="preserve"> (author)</w:t>
      </w:r>
    </w:p>
    <w:p w14:paraId="309EC8CE" w14:textId="13273F17" w:rsidR="00B84D24" w:rsidRPr="00F5086F" w:rsidRDefault="00B84D24" w:rsidP="00B84D24">
      <w:pPr>
        <w:spacing w:line="480" w:lineRule="auto"/>
        <w:rPr>
          <w:rFonts w:ascii="Tahoma" w:hAnsi="Tahoma" w:cs="Tahoma"/>
          <w:sz w:val="24"/>
          <w:szCs w:val="24"/>
          <w:lang w:val="en-US"/>
        </w:rPr>
      </w:pPr>
      <w:proofErr w:type="gramStart"/>
      <w:r w:rsidRPr="00F5086F">
        <w:rPr>
          <w:rFonts w:ascii="Tahoma" w:hAnsi="Tahoma" w:cs="Tahoma"/>
          <w:sz w:val="24"/>
          <w:szCs w:val="24"/>
          <w:lang w:val="en-US"/>
        </w:rPr>
        <w:t>Table 2.</w:t>
      </w:r>
      <w:proofErr w:type="gramEnd"/>
      <w:r w:rsidRPr="00F5086F">
        <w:rPr>
          <w:rFonts w:ascii="Tahoma" w:hAnsi="Tahoma" w:cs="Tahoma"/>
          <w:sz w:val="24"/>
          <w:szCs w:val="24"/>
          <w:lang w:val="en-US"/>
        </w:rPr>
        <w:t xml:space="preserve"> Themes </w:t>
      </w:r>
      <w:proofErr w:type="spellStart"/>
      <w:r w:rsidRPr="00F5086F">
        <w:rPr>
          <w:rFonts w:ascii="Tahoma" w:hAnsi="Tahoma" w:cs="Tahoma"/>
          <w:sz w:val="24"/>
          <w:szCs w:val="24"/>
          <w:lang w:val="en-US"/>
        </w:rPr>
        <w:t>summarised</w:t>
      </w:r>
      <w:proofErr w:type="spellEnd"/>
      <w:r w:rsidRPr="00F5086F">
        <w:rPr>
          <w:rFonts w:ascii="Tahoma" w:hAnsi="Tahoma" w:cs="Tahoma"/>
          <w:sz w:val="24"/>
          <w:szCs w:val="24"/>
          <w:lang w:val="en-US"/>
        </w:rPr>
        <w:t xml:space="preserve"> using </w:t>
      </w:r>
      <w:proofErr w:type="spellStart"/>
      <w:r w:rsidRPr="00F5086F">
        <w:rPr>
          <w:rFonts w:ascii="Tahoma" w:hAnsi="Tahoma" w:cs="Tahoma"/>
          <w:sz w:val="24"/>
          <w:szCs w:val="24"/>
          <w:lang w:val="en-US"/>
        </w:rPr>
        <w:t>Kingdon’s</w:t>
      </w:r>
      <w:proofErr w:type="spellEnd"/>
      <w:r w:rsidRPr="00F5086F">
        <w:rPr>
          <w:rFonts w:ascii="Tahoma" w:hAnsi="Tahoma" w:cs="Tahoma"/>
          <w:sz w:val="24"/>
          <w:szCs w:val="24"/>
          <w:lang w:val="en-US"/>
        </w:rPr>
        <w:t xml:space="preserve"> multiple streams</w:t>
      </w:r>
      <w:r w:rsidRPr="00F5086F">
        <w:rPr>
          <w:rFonts w:ascii="Tahoma" w:hAnsi="Tahoma" w:cs="Tahoma"/>
          <w:sz w:val="24"/>
          <w:szCs w:val="24"/>
          <w:lang w:val="en-US"/>
        </w:rPr>
        <w:tab/>
      </w:r>
      <w:proofErr w:type="spellStart"/>
      <w:r w:rsidRPr="00F5086F">
        <w:rPr>
          <w:rFonts w:ascii="Tahoma" w:hAnsi="Tahoma" w:cs="Tahoma"/>
          <w:sz w:val="24"/>
          <w:szCs w:val="24"/>
          <w:lang w:val="en-US"/>
        </w:rPr>
        <w:t>pg</w:t>
      </w:r>
      <w:proofErr w:type="spellEnd"/>
      <w:r w:rsidRPr="00F5086F">
        <w:rPr>
          <w:rFonts w:ascii="Tahoma" w:hAnsi="Tahoma" w:cs="Tahoma"/>
          <w:sz w:val="24"/>
          <w:szCs w:val="24"/>
          <w:lang w:val="en-US"/>
        </w:rPr>
        <w:t xml:space="preserve"> 12</w:t>
      </w:r>
    </w:p>
    <w:p w14:paraId="5EF89468" w14:textId="6BF86433" w:rsidR="00B84D24" w:rsidRPr="00F5086F" w:rsidRDefault="00B84D24" w:rsidP="00B84D24">
      <w:pPr>
        <w:spacing w:line="480" w:lineRule="auto"/>
        <w:rPr>
          <w:rFonts w:ascii="Tahoma" w:hAnsi="Tahoma" w:cs="Tahoma"/>
          <w:sz w:val="24"/>
          <w:szCs w:val="24"/>
          <w:lang w:val="en-US"/>
        </w:rPr>
      </w:pPr>
      <w:r w:rsidRPr="00F5086F">
        <w:rPr>
          <w:rFonts w:ascii="Tahoma" w:hAnsi="Tahoma" w:cs="Tahoma"/>
          <w:sz w:val="24"/>
          <w:szCs w:val="24"/>
          <w:lang w:val="en-US"/>
        </w:rPr>
        <w:t xml:space="preserve">Created by E </w:t>
      </w:r>
      <w:proofErr w:type="spellStart"/>
      <w:r w:rsidRPr="00F5086F">
        <w:rPr>
          <w:rFonts w:ascii="Tahoma" w:hAnsi="Tahoma" w:cs="Tahoma"/>
          <w:sz w:val="24"/>
          <w:szCs w:val="24"/>
          <w:lang w:val="en-US"/>
        </w:rPr>
        <w:t>Messham</w:t>
      </w:r>
      <w:proofErr w:type="spellEnd"/>
      <w:r w:rsidRPr="00F5086F">
        <w:rPr>
          <w:rFonts w:ascii="Tahoma" w:hAnsi="Tahoma" w:cs="Tahoma"/>
          <w:sz w:val="24"/>
          <w:szCs w:val="24"/>
          <w:lang w:val="en-US"/>
        </w:rPr>
        <w:t xml:space="preserve"> (author)</w:t>
      </w:r>
    </w:p>
    <w:p w14:paraId="25F93C09" w14:textId="77777777" w:rsidR="00B84D24" w:rsidRPr="00F5086F" w:rsidRDefault="00B84D24">
      <w:pPr>
        <w:rPr>
          <w:rFonts w:ascii="Tahoma" w:hAnsi="Tahoma" w:cs="Tahoma"/>
          <w:sz w:val="24"/>
          <w:szCs w:val="24"/>
        </w:rPr>
      </w:pPr>
    </w:p>
    <w:p w14:paraId="2618D296" w14:textId="77777777" w:rsidR="00B84D24" w:rsidRPr="00F5086F" w:rsidRDefault="00B84D24">
      <w:pPr>
        <w:rPr>
          <w:rFonts w:ascii="Tahoma" w:hAnsi="Tahoma" w:cs="Tahoma"/>
          <w:sz w:val="24"/>
          <w:szCs w:val="24"/>
        </w:rPr>
      </w:pPr>
    </w:p>
    <w:sectPr w:rsidR="00B84D24" w:rsidRPr="00F5086F" w:rsidSect="007E6ECC">
      <w:footerReference w:type="default" r:id="rId27"/>
      <w:pgSz w:w="11906" w:h="16838"/>
      <w:pgMar w:top="1440" w:right="1440" w:bottom="1440" w:left="226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F5CB4D" w15:done="0"/>
  <w15:commentEx w15:paraId="02000DA4" w15:done="0"/>
  <w15:commentEx w15:paraId="687EF2BD" w15:paraIdParent="02000DA4" w15:done="0"/>
  <w15:commentEx w15:paraId="28E77D51" w15:done="0"/>
  <w15:commentEx w15:paraId="360F4919" w15:done="0"/>
  <w15:commentEx w15:paraId="649A57CA" w15:done="0"/>
  <w15:commentEx w15:paraId="02AFD107" w15:done="0"/>
  <w15:commentEx w15:paraId="439C5EBC" w15:done="0"/>
  <w15:commentEx w15:paraId="5904B4F4" w15:done="0"/>
  <w15:commentEx w15:paraId="56491B54" w15:done="0"/>
  <w15:commentEx w15:paraId="4F3F7D77" w15:done="0"/>
  <w15:commentEx w15:paraId="7593EA92" w15:done="0"/>
  <w15:commentEx w15:paraId="3A4DBDE9" w15:done="0"/>
  <w15:commentEx w15:paraId="3B9765E7" w15:done="0"/>
  <w15:commentEx w15:paraId="36F776F3" w15:done="0"/>
  <w15:commentEx w15:paraId="265B3570" w15:done="0"/>
  <w15:commentEx w15:paraId="51CB9F95" w15:done="0"/>
  <w15:commentEx w15:paraId="7758FAC0" w15:done="0"/>
  <w15:commentEx w15:paraId="29FBBCCD" w15:done="0"/>
  <w15:commentEx w15:paraId="26D2DD60" w15:done="0"/>
  <w15:commentEx w15:paraId="5609DCA6" w15:done="0"/>
  <w15:commentEx w15:paraId="74281E0F" w15:done="0"/>
  <w15:commentEx w15:paraId="6F6BB567" w15:done="0"/>
  <w15:commentEx w15:paraId="26DAC5ED" w15:done="0"/>
  <w15:commentEx w15:paraId="73A4FEE4" w15:done="0"/>
  <w15:commentEx w15:paraId="30790E23" w15:done="0"/>
  <w15:commentEx w15:paraId="5542E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3E622" w14:textId="77777777" w:rsidR="00410B58" w:rsidRDefault="00410B58" w:rsidP="002A51E5">
      <w:pPr>
        <w:spacing w:after="0" w:line="240" w:lineRule="auto"/>
      </w:pPr>
      <w:r>
        <w:separator/>
      </w:r>
    </w:p>
  </w:endnote>
  <w:endnote w:type="continuationSeparator" w:id="0">
    <w:p w14:paraId="71786936" w14:textId="77777777" w:rsidR="00410B58" w:rsidRDefault="00410B58" w:rsidP="002A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6221"/>
      <w:docPartObj>
        <w:docPartGallery w:val="Page Numbers (Bottom of Page)"/>
        <w:docPartUnique/>
      </w:docPartObj>
    </w:sdtPr>
    <w:sdtEndPr/>
    <w:sdtContent>
      <w:p w14:paraId="1E8C8235" w14:textId="79A0BE47" w:rsidR="00311494" w:rsidRDefault="00311494">
        <w:pPr>
          <w:pStyle w:val="Footer"/>
          <w:jc w:val="center"/>
        </w:pPr>
        <w:r>
          <w:fldChar w:fldCharType="begin"/>
        </w:r>
        <w:r>
          <w:instrText xml:space="preserve"> PAGE   \* MERGEFORMAT </w:instrText>
        </w:r>
        <w:r>
          <w:fldChar w:fldCharType="separate"/>
        </w:r>
        <w:r w:rsidR="007E6ECC">
          <w:rPr>
            <w:noProof/>
          </w:rPr>
          <w:t>2</w:t>
        </w:r>
        <w:r>
          <w:rPr>
            <w:noProof/>
          </w:rPr>
          <w:fldChar w:fldCharType="end"/>
        </w:r>
      </w:p>
    </w:sdtContent>
  </w:sdt>
  <w:p w14:paraId="0F6BF55C" w14:textId="77777777" w:rsidR="00311494" w:rsidRDefault="0031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D166" w14:textId="77777777" w:rsidR="00410B58" w:rsidRDefault="00410B58" w:rsidP="002A51E5">
      <w:pPr>
        <w:spacing w:after="0" w:line="240" w:lineRule="auto"/>
      </w:pPr>
      <w:r>
        <w:separator/>
      </w:r>
    </w:p>
  </w:footnote>
  <w:footnote w:type="continuationSeparator" w:id="0">
    <w:p w14:paraId="067BC9B6" w14:textId="77777777" w:rsidR="00410B58" w:rsidRDefault="00410B58" w:rsidP="002A5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020F1D"/>
    <w:multiLevelType w:val="hybridMultilevel"/>
    <w:tmpl w:val="46688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A5CF0"/>
    <w:multiLevelType w:val="hybridMultilevel"/>
    <w:tmpl w:val="3918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3C6617"/>
    <w:multiLevelType w:val="hybridMultilevel"/>
    <w:tmpl w:val="BE6E34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E28A0"/>
    <w:multiLevelType w:val="hybridMultilevel"/>
    <w:tmpl w:val="7740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914D7"/>
    <w:multiLevelType w:val="hybridMultilevel"/>
    <w:tmpl w:val="46D6F1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EF78D7"/>
    <w:multiLevelType w:val="hybridMultilevel"/>
    <w:tmpl w:val="37F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D93A49"/>
    <w:multiLevelType w:val="hybridMultilevel"/>
    <w:tmpl w:val="EB360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2D586C"/>
    <w:multiLevelType w:val="hybridMultilevel"/>
    <w:tmpl w:val="DD245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B671F5"/>
    <w:multiLevelType w:val="hybridMultilevel"/>
    <w:tmpl w:val="A3707418"/>
    <w:lvl w:ilvl="0" w:tplc="A46E9D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45F07F7"/>
    <w:multiLevelType w:val="hybridMultilevel"/>
    <w:tmpl w:val="7C4C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DF4236"/>
    <w:multiLevelType w:val="hybridMultilevel"/>
    <w:tmpl w:val="7E945F38"/>
    <w:lvl w:ilvl="0" w:tplc="677EB26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94846B9"/>
    <w:multiLevelType w:val="hybridMultilevel"/>
    <w:tmpl w:val="E06C3C50"/>
    <w:lvl w:ilvl="0" w:tplc="FFFFFFFF">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4C5A3D"/>
    <w:multiLevelType w:val="multilevel"/>
    <w:tmpl w:val="31F0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A831D8"/>
    <w:multiLevelType w:val="hybridMultilevel"/>
    <w:tmpl w:val="AD5ACF3E"/>
    <w:lvl w:ilvl="0" w:tplc="B4A22D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33C5D"/>
    <w:multiLevelType w:val="hybridMultilevel"/>
    <w:tmpl w:val="352AE486"/>
    <w:lvl w:ilvl="0" w:tplc="2B9C86F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4"/>
  </w:num>
  <w:num w:numId="3">
    <w:abstractNumId w:val="3"/>
  </w:num>
  <w:num w:numId="4">
    <w:abstractNumId w:val="7"/>
  </w:num>
  <w:num w:numId="5">
    <w:abstractNumId w:val="9"/>
  </w:num>
  <w:num w:numId="6">
    <w:abstractNumId w:val="5"/>
  </w:num>
  <w:num w:numId="7">
    <w:abstractNumId w:val="10"/>
  </w:num>
  <w:num w:numId="8">
    <w:abstractNumId w:val="8"/>
  </w:num>
  <w:num w:numId="9">
    <w:abstractNumId w:val="13"/>
  </w:num>
  <w:num w:numId="10">
    <w:abstractNumId w:val="6"/>
  </w:num>
  <w:num w:numId="11">
    <w:abstractNumId w:val="12"/>
  </w:num>
  <w:num w:numId="12">
    <w:abstractNumId w:val="2"/>
  </w:num>
  <w:num w:numId="13">
    <w:abstractNumId w:val="14"/>
  </w:num>
  <w:num w:numId="14">
    <w:abstractNumId w:val="1"/>
  </w:num>
  <w:num w:numId="15">
    <w:abstractNumId w:val="1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ard, Sally">
    <w15:presenceInfo w15:providerId="AD" w15:userId="S-1-5-21-137024685-2204166116-4157399963-8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CE"/>
    <w:rsid w:val="00000B74"/>
    <w:rsid w:val="0000148F"/>
    <w:rsid w:val="00001F3D"/>
    <w:rsid w:val="00003F41"/>
    <w:rsid w:val="00005959"/>
    <w:rsid w:val="00013189"/>
    <w:rsid w:val="00013C67"/>
    <w:rsid w:val="0001524B"/>
    <w:rsid w:val="00016006"/>
    <w:rsid w:val="00016267"/>
    <w:rsid w:val="0002396B"/>
    <w:rsid w:val="000303FC"/>
    <w:rsid w:val="00033D83"/>
    <w:rsid w:val="00041BA2"/>
    <w:rsid w:val="00041F1B"/>
    <w:rsid w:val="00051B00"/>
    <w:rsid w:val="000521EE"/>
    <w:rsid w:val="00057DA2"/>
    <w:rsid w:val="0006147A"/>
    <w:rsid w:val="00064A60"/>
    <w:rsid w:val="00076F1D"/>
    <w:rsid w:val="0008554C"/>
    <w:rsid w:val="00085B6B"/>
    <w:rsid w:val="000932EF"/>
    <w:rsid w:val="000935B7"/>
    <w:rsid w:val="00094FB7"/>
    <w:rsid w:val="0009506E"/>
    <w:rsid w:val="00095B62"/>
    <w:rsid w:val="000A112B"/>
    <w:rsid w:val="000A6186"/>
    <w:rsid w:val="000A6E17"/>
    <w:rsid w:val="000B1DDD"/>
    <w:rsid w:val="000B4125"/>
    <w:rsid w:val="000B48A6"/>
    <w:rsid w:val="000B7343"/>
    <w:rsid w:val="000C107C"/>
    <w:rsid w:val="000C427D"/>
    <w:rsid w:val="000C4827"/>
    <w:rsid w:val="000C5919"/>
    <w:rsid w:val="000D2FE7"/>
    <w:rsid w:val="000D73DF"/>
    <w:rsid w:val="000E0FDE"/>
    <w:rsid w:val="000E2B0C"/>
    <w:rsid w:val="000E4175"/>
    <w:rsid w:val="000E6295"/>
    <w:rsid w:val="000F231B"/>
    <w:rsid w:val="000F4F23"/>
    <w:rsid w:val="00100F3E"/>
    <w:rsid w:val="0010412E"/>
    <w:rsid w:val="001068CC"/>
    <w:rsid w:val="001069F7"/>
    <w:rsid w:val="00113F4F"/>
    <w:rsid w:val="00115A8D"/>
    <w:rsid w:val="00115AA0"/>
    <w:rsid w:val="00117685"/>
    <w:rsid w:val="00120E81"/>
    <w:rsid w:val="00121E11"/>
    <w:rsid w:val="00133929"/>
    <w:rsid w:val="00133AC4"/>
    <w:rsid w:val="0013673A"/>
    <w:rsid w:val="001369CE"/>
    <w:rsid w:val="00141F5F"/>
    <w:rsid w:val="0014238E"/>
    <w:rsid w:val="00142CB8"/>
    <w:rsid w:val="001542E6"/>
    <w:rsid w:val="00155BC9"/>
    <w:rsid w:val="00162BE1"/>
    <w:rsid w:val="00166486"/>
    <w:rsid w:val="00173DDD"/>
    <w:rsid w:val="00173F1C"/>
    <w:rsid w:val="00192EB1"/>
    <w:rsid w:val="001951C6"/>
    <w:rsid w:val="0019579F"/>
    <w:rsid w:val="001A1621"/>
    <w:rsid w:val="001A31D6"/>
    <w:rsid w:val="001A45DD"/>
    <w:rsid w:val="001A540B"/>
    <w:rsid w:val="001B0DAF"/>
    <w:rsid w:val="001B11B4"/>
    <w:rsid w:val="001B244F"/>
    <w:rsid w:val="001B30EF"/>
    <w:rsid w:val="001B4D4E"/>
    <w:rsid w:val="001B5781"/>
    <w:rsid w:val="001C328F"/>
    <w:rsid w:val="001C3DE2"/>
    <w:rsid w:val="001C45A2"/>
    <w:rsid w:val="001D30A4"/>
    <w:rsid w:val="001D6841"/>
    <w:rsid w:val="001D6DAF"/>
    <w:rsid w:val="001E16D5"/>
    <w:rsid w:val="00204C16"/>
    <w:rsid w:val="00214D51"/>
    <w:rsid w:val="00217195"/>
    <w:rsid w:val="0022067C"/>
    <w:rsid w:val="002241E9"/>
    <w:rsid w:val="0022493E"/>
    <w:rsid w:val="00232E87"/>
    <w:rsid w:val="00233ABC"/>
    <w:rsid w:val="00234299"/>
    <w:rsid w:val="00236576"/>
    <w:rsid w:val="00241D8E"/>
    <w:rsid w:val="002460C5"/>
    <w:rsid w:val="00250E4B"/>
    <w:rsid w:val="0025363F"/>
    <w:rsid w:val="00264CB8"/>
    <w:rsid w:val="0026794C"/>
    <w:rsid w:val="00271551"/>
    <w:rsid w:val="0027181E"/>
    <w:rsid w:val="002808CA"/>
    <w:rsid w:val="002872F1"/>
    <w:rsid w:val="00292616"/>
    <w:rsid w:val="002A0C4F"/>
    <w:rsid w:val="002A26E3"/>
    <w:rsid w:val="002A2F33"/>
    <w:rsid w:val="002A4F5A"/>
    <w:rsid w:val="002A51E5"/>
    <w:rsid w:val="002A6A28"/>
    <w:rsid w:val="002B23B7"/>
    <w:rsid w:val="002B5595"/>
    <w:rsid w:val="002B6F35"/>
    <w:rsid w:val="002B7D72"/>
    <w:rsid w:val="002C405F"/>
    <w:rsid w:val="002C5FD2"/>
    <w:rsid w:val="002E2D3E"/>
    <w:rsid w:val="002E5D16"/>
    <w:rsid w:val="00303D52"/>
    <w:rsid w:val="00311494"/>
    <w:rsid w:val="00315017"/>
    <w:rsid w:val="00322666"/>
    <w:rsid w:val="0033237F"/>
    <w:rsid w:val="003364D9"/>
    <w:rsid w:val="003403BA"/>
    <w:rsid w:val="003412EC"/>
    <w:rsid w:val="00353107"/>
    <w:rsid w:val="00354762"/>
    <w:rsid w:val="003566FC"/>
    <w:rsid w:val="00356DAC"/>
    <w:rsid w:val="00362992"/>
    <w:rsid w:val="00366C75"/>
    <w:rsid w:val="003736BD"/>
    <w:rsid w:val="003913D4"/>
    <w:rsid w:val="00393447"/>
    <w:rsid w:val="00393F27"/>
    <w:rsid w:val="003A1965"/>
    <w:rsid w:val="003A1F9D"/>
    <w:rsid w:val="003A376E"/>
    <w:rsid w:val="003B03C8"/>
    <w:rsid w:val="003B761D"/>
    <w:rsid w:val="003B7B3D"/>
    <w:rsid w:val="003B7EA3"/>
    <w:rsid w:val="003C34AD"/>
    <w:rsid w:val="003C3719"/>
    <w:rsid w:val="003D3615"/>
    <w:rsid w:val="003D47BA"/>
    <w:rsid w:val="003E28A6"/>
    <w:rsid w:val="003E3521"/>
    <w:rsid w:val="003E6022"/>
    <w:rsid w:val="003F4F22"/>
    <w:rsid w:val="003F56DD"/>
    <w:rsid w:val="00403244"/>
    <w:rsid w:val="00403CE7"/>
    <w:rsid w:val="00410B58"/>
    <w:rsid w:val="00420813"/>
    <w:rsid w:val="0042756C"/>
    <w:rsid w:val="0043122F"/>
    <w:rsid w:val="00441F1F"/>
    <w:rsid w:val="00442C59"/>
    <w:rsid w:val="0044413E"/>
    <w:rsid w:val="00444AC0"/>
    <w:rsid w:val="00447622"/>
    <w:rsid w:val="004479B9"/>
    <w:rsid w:val="00462A97"/>
    <w:rsid w:val="00473048"/>
    <w:rsid w:val="00477A2A"/>
    <w:rsid w:val="00477E90"/>
    <w:rsid w:val="00486524"/>
    <w:rsid w:val="004929AB"/>
    <w:rsid w:val="0049737B"/>
    <w:rsid w:val="004A0397"/>
    <w:rsid w:val="004A2CCC"/>
    <w:rsid w:val="004B00D5"/>
    <w:rsid w:val="004B4986"/>
    <w:rsid w:val="004B770E"/>
    <w:rsid w:val="004C0B6D"/>
    <w:rsid w:val="004C5BFA"/>
    <w:rsid w:val="004C757C"/>
    <w:rsid w:val="004D0029"/>
    <w:rsid w:val="004D2A23"/>
    <w:rsid w:val="004E617D"/>
    <w:rsid w:val="004F3DC1"/>
    <w:rsid w:val="004F4489"/>
    <w:rsid w:val="004F4949"/>
    <w:rsid w:val="004F6C2B"/>
    <w:rsid w:val="005003ED"/>
    <w:rsid w:val="005021B6"/>
    <w:rsid w:val="00503748"/>
    <w:rsid w:val="00505923"/>
    <w:rsid w:val="0050751C"/>
    <w:rsid w:val="005137CE"/>
    <w:rsid w:val="00516538"/>
    <w:rsid w:val="00517FB9"/>
    <w:rsid w:val="00524C72"/>
    <w:rsid w:val="00526CC8"/>
    <w:rsid w:val="00532856"/>
    <w:rsid w:val="00534B65"/>
    <w:rsid w:val="00543E47"/>
    <w:rsid w:val="00547E1D"/>
    <w:rsid w:val="00551690"/>
    <w:rsid w:val="005527EC"/>
    <w:rsid w:val="00560A95"/>
    <w:rsid w:val="005638B6"/>
    <w:rsid w:val="00572818"/>
    <w:rsid w:val="00576A24"/>
    <w:rsid w:val="00577119"/>
    <w:rsid w:val="005801E2"/>
    <w:rsid w:val="00583A20"/>
    <w:rsid w:val="0058722C"/>
    <w:rsid w:val="00593128"/>
    <w:rsid w:val="00595CEC"/>
    <w:rsid w:val="00596191"/>
    <w:rsid w:val="00597B95"/>
    <w:rsid w:val="005A1347"/>
    <w:rsid w:val="005A4943"/>
    <w:rsid w:val="005A7E0A"/>
    <w:rsid w:val="005A7E6A"/>
    <w:rsid w:val="005B4C51"/>
    <w:rsid w:val="005C6509"/>
    <w:rsid w:val="005D0CF7"/>
    <w:rsid w:val="005E16C2"/>
    <w:rsid w:val="005E4E31"/>
    <w:rsid w:val="005F019A"/>
    <w:rsid w:val="005F3503"/>
    <w:rsid w:val="005F4BB2"/>
    <w:rsid w:val="00602A55"/>
    <w:rsid w:val="00602FDB"/>
    <w:rsid w:val="0060620F"/>
    <w:rsid w:val="0060670B"/>
    <w:rsid w:val="00612E94"/>
    <w:rsid w:val="00617B34"/>
    <w:rsid w:val="0062553A"/>
    <w:rsid w:val="00630B44"/>
    <w:rsid w:val="00632419"/>
    <w:rsid w:val="00632B88"/>
    <w:rsid w:val="0063305F"/>
    <w:rsid w:val="00634882"/>
    <w:rsid w:val="00636E6F"/>
    <w:rsid w:val="00641727"/>
    <w:rsid w:val="00642ADD"/>
    <w:rsid w:val="006451BA"/>
    <w:rsid w:val="006475BB"/>
    <w:rsid w:val="0065026B"/>
    <w:rsid w:val="0065444C"/>
    <w:rsid w:val="006557C8"/>
    <w:rsid w:val="00657C1E"/>
    <w:rsid w:val="006647BD"/>
    <w:rsid w:val="00664BBA"/>
    <w:rsid w:val="00664F54"/>
    <w:rsid w:val="00664F8D"/>
    <w:rsid w:val="00667FAB"/>
    <w:rsid w:val="00670B43"/>
    <w:rsid w:val="006740FB"/>
    <w:rsid w:val="00675A53"/>
    <w:rsid w:val="00675DB0"/>
    <w:rsid w:val="00681F50"/>
    <w:rsid w:val="0068284F"/>
    <w:rsid w:val="00685286"/>
    <w:rsid w:val="0068535C"/>
    <w:rsid w:val="006917B0"/>
    <w:rsid w:val="00697CC7"/>
    <w:rsid w:val="006A0295"/>
    <w:rsid w:val="006A1307"/>
    <w:rsid w:val="006A7050"/>
    <w:rsid w:val="006B0AF7"/>
    <w:rsid w:val="006B7D94"/>
    <w:rsid w:val="006C11B4"/>
    <w:rsid w:val="006C23B9"/>
    <w:rsid w:val="006C6FD4"/>
    <w:rsid w:val="006D60F6"/>
    <w:rsid w:val="006D766E"/>
    <w:rsid w:val="006E0CE3"/>
    <w:rsid w:val="006E3796"/>
    <w:rsid w:val="006E55AA"/>
    <w:rsid w:val="006E7BDE"/>
    <w:rsid w:val="006F4957"/>
    <w:rsid w:val="006F6372"/>
    <w:rsid w:val="00700265"/>
    <w:rsid w:val="007033CE"/>
    <w:rsid w:val="00710BA1"/>
    <w:rsid w:val="00712749"/>
    <w:rsid w:val="00724B8F"/>
    <w:rsid w:val="00725931"/>
    <w:rsid w:val="00733526"/>
    <w:rsid w:val="00743F4A"/>
    <w:rsid w:val="007479A5"/>
    <w:rsid w:val="00757644"/>
    <w:rsid w:val="007603C7"/>
    <w:rsid w:val="00760726"/>
    <w:rsid w:val="00765C37"/>
    <w:rsid w:val="0076718D"/>
    <w:rsid w:val="00767C02"/>
    <w:rsid w:val="007708FE"/>
    <w:rsid w:val="007744DB"/>
    <w:rsid w:val="00777C18"/>
    <w:rsid w:val="00785043"/>
    <w:rsid w:val="007A7DFB"/>
    <w:rsid w:val="007B4E44"/>
    <w:rsid w:val="007B5416"/>
    <w:rsid w:val="007D14C6"/>
    <w:rsid w:val="007D3AEE"/>
    <w:rsid w:val="007D4D8D"/>
    <w:rsid w:val="007D7EF4"/>
    <w:rsid w:val="007E0515"/>
    <w:rsid w:val="007E3421"/>
    <w:rsid w:val="007E6ECC"/>
    <w:rsid w:val="007E7233"/>
    <w:rsid w:val="007F0A69"/>
    <w:rsid w:val="007F2116"/>
    <w:rsid w:val="007F2BCB"/>
    <w:rsid w:val="007F35DA"/>
    <w:rsid w:val="00802BEB"/>
    <w:rsid w:val="00804657"/>
    <w:rsid w:val="00807E5C"/>
    <w:rsid w:val="00813CFD"/>
    <w:rsid w:val="00813E8B"/>
    <w:rsid w:val="008141BA"/>
    <w:rsid w:val="008143CE"/>
    <w:rsid w:val="00817CB1"/>
    <w:rsid w:val="008272AE"/>
    <w:rsid w:val="0082784F"/>
    <w:rsid w:val="00827BBA"/>
    <w:rsid w:val="00835709"/>
    <w:rsid w:val="00835B9D"/>
    <w:rsid w:val="008371D5"/>
    <w:rsid w:val="00841F52"/>
    <w:rsid w:val="00842B71"/>
    <w:rsid w:val="00847862"/>
    <w:rsid w:val="0085280A"/>
    <w:rsid w:val="00852982"/>
    <w:rsid w:val="00854CA7"/>
    <w:rsid w:val="00861EB0"/>
    <w:rsid w:val="00873E0C"/>
    <w:rsid w:val="008765EF"/>
    <w:rsid w:val="0088446F"/>
    <w:rsid w:val="0088684E"/>
    <w:rsid w:val="00886ADF"/>
    <w:rsid w:val="0088765B"/>
    <w:rsid w:val="008914D1"/>
    <w:rsid w:val="0089555A"/>
    <w:rsid w:val="00896842"/>
    <w:rsid w:val="008A52E7"/>
    <w:rsid w:val="008B32E0"/>
    <w:rsid w:val="008B330B"/>
    <w:rsid w:val="008B421B"/>
    <w:rsid w:val="008B791F"/>
    <w:rsid w:val="008C69F2"/>
    <w:rsid w:val="008D2397"/>
    <w:rsid w:val="008D23A8"/>
    <w:rsid w:val="008D4436"/>
    <w:rsid w:val="008D5EFC"/>
    <w:rsid w:val="008D678C"/>
    <w:rsid w:val="008D6F5A"/>
    <w:rsid w:val="008E797D"/>
    <w:rsid w:val="008F0F0B"/>
    <w:rsid w:val="008F313B"/>
    <w:rsid w:val="008F7904"/>
    <w:rsid w:val="00901E4E"/>
    <w:rsid w:val="00914C0B"/>
    <w:rsid w:val="00920ED3"/>
    <w:rsid w:val="00922E53"/>
    <w:rsid w:val="0092650E"/>
    <w:rsid w:val="0092742B"/>
    <w:rsid w:val="00936940"/>
    <w:rsid w:val="00936E44"/>
    <w:rsid w:val="00937C73"/>
    <w:rsid w:val="00940933"/>
    <w:rsid w:val="00940F3B"/>
    <w:rsid w:val="00941E18"/>
    <w:rsid w:val="00943413"/>
    <w:rsid w:val="009501D8"/>
    <w:rsid w:val="00962709"/>
    <w:rsid w:val="00970DD7"/>
    <w:rsid w:val="00972B78"/>
    <w:rsid w:val="009732C3"/>
    <w:rsid w:val="0097455A"/>
    <w:rsid w:val="0097460F"/>
    <w:rsid w:val="009816D3"/>
    <w:rsid w:val="009821E1"/>
    <w:rsid w:val="00982C10"/>
    <w:rsid w:val="00994F99"/>
    <w:rsid w:val="00994FE1"/>
    <w:rsid w:val="00996C87"/>
    <w:rsid w:val="009A28DB"/>
    <w:rsid w:val="009A2A95"/>
    <w:rsid w:val="009B23B1"/>
    <w:rsid w:val="009B426E"/>
    <w:rsid w:val="009B5F78"/>
    <w:rsid w:val="009C342A"/>
    <w:rsid w:val="009C3F66"/>
    <w:rsid w:val="009D006B"/>
    <w:rsid w:val="009D3A22"/>
    <w:rsid w:val="009E07F6"/>
    <w:rsid w:val="009E4008"/>
    <w:rsid w:val="009E72FA"/>
    <w:rsid w:val="009F1065"/>
    <w:rsid w:val="00A16DFD"/>
    <w:rsid w:val="00A16FE4"/>
    <w:rsid w:val="00A26217"/>
    <w:rsid w:val="00A2684B"/>
    <w:rsid w:val="00A30179"/>
    <w:rsid w:val="00A376DD"/>
    <w:rsid w:val="00A37E9E"/>
    <w:rsid w:val="00A43233"/>
    <w:rsid w:val="00A4332F"/>
    <w:rsid w:val="00A465FB"/>
    <w:rsid w:val="00A504F9"/>
    <w:rsid w:val="00A52F9B"/>
    <w:rsid w:val="00A56461"/>
    <w:rsid w:val="00A613B4"/>
    <w:rsid w:val="00A61CC5"/>
    <w:rsid w:val="00A636C8"/>
    <w:rsid w:val="00A64237"/>
    <w:rsid w:val="00A642CA"/>
    <w:rsid w:val="00A6461F"/>
    <w:rsid w:val="00A6572F"/>
    <w:rsid w:val="00A659AD"/>
    <w:rsid w:val="00A6700E"/>
    <w:rsid w:val="00A7269B"/>
    <w:rsid w:val="00A81C66"/>
    <w:rsid w:val="00AA3367"/>
    <w:rsid w:val="00AA4824"/>
    <w:rsid w:val="00AA6AA9"/>
    <w:rsid w:val="00AB284E"/>
    <w:rsid w:val="00AD2F7E"/>
    <w:rsid w:val="00AD3BD6"/>
    <w:rsid w:val="00AD41F3"/>
    <w:rsid w:val="00AD4E87"/>
    <w:rsid w:val="00AD5348"/>
    <w:rsid w:val="00AD7139"/>
    <w:rsid w:val="00AE003D"/>
    <w:rsid w:val="00AE573B"/>
    <w:rsid w:val="00AE7919"/>
    <w:rsid w:val="00AF008B"/>
    <w:rsid w:val="00AF0916"/>
    <w:rsid w:val="00AF11D0"/>
    <w:rsid w:val="00B00A0F"/>
    <w:rsid w:val="00B021C2"/>
    <w:rsid w:val="00B06672"/>
    <w:rsid w:val="00B11FD5"/>
    <w:rsid w:val="00B13C59"/>
    <w:rsid w:val="00B153F9"/>
    <w:rsid w:val="00B1728B"/>
    <w:rsid w:val="00B2309E"/>
    <w:rsid w:val="00B2434F"/>
    <w:rsid w:val="00B24EF0"/>
    <w:rsid w:val="00B328F5"/>
    <w:rsid w:val="00B35A04"/>
    <w:rsid w:val="00B427C7"/>
    <w:rsid w:val="00B451EA"/>
    <w:rsid w:val="00B54089"/>
    <w:rsid w:val="00B61FFC"/>
    <w:rsid w:val="00B62CD9"/>
    <w:rsid w:val="00B647B3"/>
    <w:rsid w:val="00B7111F"/>
    <w:rsid w:val="00B71127"/>
    <w:rsid w:val="00B7190F"/>
    <w:rsid w:val="00B7210F"/>
    <w:rsid w:val="00B72D1D"/>
    <w:rsid w:val="00B73AF1"/>
    <w:rsid w:val="00B76DCF"/>
    <w:rsid w:val="00B845F5"/>
    <w:rsid w:val="00B84D24"/>
    <w:rsid w:val="00B913EE"/>
    <w:rsid w:val="00B91635"/>
    <w:rsid w:val="00B930C8"/>
    <w:rsid w:val="00B95B03"/>
    <w:rsid w:val="00BA7885"/>
    <w:rsid w:val="00BB2502"/>
    <w:rsid w:val="00BB4D19"/>
    <w:rsid w:val="00BB76C1"/>
    <w:rsid w:val="00BD0DDB"/>
    <w:rsid w:val="00BD0E2E"/>
    <w:rsid w:val="00BE2093"/>
    <w:rsid w:val="00BF1860"/>
    <w:rsid w:val="00BF368D"/>
    <w:rsid w:val="00BF4269"/>
    <w:rsid w:val="00BF438F"/>
    <w:rsid w:val="00BF48E7"/>
    <w:rsid w:val="00C03357"/>
    <w:rsid w:val="00C05481"/>
    <w:rsid w:val="00C05A9E"/>
    <w:rsid w:val="00C066E0"/>
    <w:rsid w:val="00C15636"/>
    <w:rsid w:val="00C1563E"/>
    <w:rsid w:val="00C16D5C"/>
    <w:rsid w:val="00C304A5"/>
    <w:rsid w:val="00C31086"/>
    <w:rsid w:val="00C33554"/>
    <w:rsid w:val="00C33BC4"/>
    <w:rsid w:val="00C35F2D"/>
    <w:rsid w:val="00C36199"/>
    <w:rsid w:val="00C366EB"/>
    <w:rsid w:val="00C5428E"/>
    <w:rsid w:val="00C54F38"/>
    <w:rsid w:val="00C5606F"/>
    <w:rsid w:val="00C62486"/>
    <w:rsid w:val="00C64957"/>
    <w:rsid w:val="00C72EF3"/>
    <w:rsid w:val="00C75E59"/>
    <w:rsid w:val="00C80017"/>
    <w:rsid w:val="00C87304"/>
    <w:rsid w:val="00C9392F"/>
    <w:rsid w:val="00C961B4"/>
    <w:rsid w:val="00CA4E8D"/>
    <w:rsid w:val="00CA733A"/>
    <w:rsid w:val="00CA7A67"/>
    <w:rsid w:val="00CB19F7"/>
    <w:rsid w:val="00CC4226"/>
    <w:rsid w:val="00CC4A43"/>
    <w:rsid w:val="00CC6F6B"/>
    <w:rsid w:val="00CD5217"/>
    <w:rsid w:val="00CD603D"/>
    <w:rsid w:val="00CD7F96"/>
    <w:rsid w:val="00CE3FB1"/>
    <w:rsid w:val="00CE4132"/>
    <w:rsid w:val="00CF01BA"/>
    <w:rsid w:val="00CF066B"/>
    <w:rsid w:val="00CF3D8E"/>
    <w:rsid w:val="00CF5987"/>
    <w:rsid w:val="00D03B92"/>
    <w:rsid w:val="00D044BE"/>
    <w:rsid w:val="00D259D2"/>
    <w:rsid w:val="00D26357"/>
    <w:rsid w:val="00D31D9B"/>
    <w:rsid w:val="00D327D7"/>
    <w:rsid w:val="00D33DB5"/>
    <w:rsid w:val="00D34735"/>
    <w:rsid w:val="00D37BEC"/>
    <w:rsid w:val="00D4571A"/>
    <w:rsid w:val="00D50610"/>
    <w:rsid w:val="00D52D1A"/>
    <w:rsid w:val="00D60043"/>
    <w:rsid w:val="00D641B7"/>
    <w:rsid w:val="00D701BC"/>
    <w:rsid w:val="00D70FA7"/>
    <w:rsid w:val="00D75130"/>
    <w:rsid w:val="00D776CB"/>
    <w:rsid w:val="00D83A1C"/>
    <w:rsid w:val="00D874A1"/>
    <w:rsid w:val="00D877A4"/>
    <w:rsid w:val="00D960A8"/>
    <w:rsid w:val="00DA1240"/>
    <w:rsid w:val="00DA2941"/>
    <w:rsid w:val="00DA349E"/>
    <w:rsid w:val="00DA456F"/>
    <w:rsid w:val="00DB4A3A"/>
    <w:rsid w:val="00DB76A8"/>
    <w:rsid w:val="00DC007A"/>
    <w:rsid w:val="00DC4212"/>
    <w:rsid w:val="00DC6FFD"/>
    <w:rsid w:val="00DD3ED2"/>
    <w:rsid w:val="00DE01D3"/>
    <w:rsid w:val="00DE0705"/>
    <w:rsid w:val="00DE243C"/>
    <w:rsid w:val="00DE5033"/>
    <w:rsid w:val="00DE5EAC"/>
    <w:rsid w:val="00DF25FF"/>
    <w:rsid w:val="00DF38F6"/>
    <w:rsid w:val="00DF429E"/>
    <w:rsid w:val="00DF6C2B"/>
    <w:rsid w:val="00E125C7"/>
    <w:rsid w:val="00E12B33"/>
    <w:rsid w:val="00E12C9A"/>
    <w:rsid w:val="00E16439"/>
    <w:rsid w:val="00E23707"/>
    <w:rsid w:val="00E31CEC"/>
    <w:rsid w:val="00E321BB"/>
    <w:rsid w:val="00E538DC"/>
    <w:rsid w:val="00E60C15"/>
    <w:rsid w:val="00E7567F"/>
    <w:rsid w:val="00E803FE"/>
    <w:rsid w:val="00E813F1"/>
    <w:rsid w:val="00E83832"/>
    <w:rsid w:val="00E877C2"/>
    <w:rsid w:val="00E95794"/>
    <w:rsid w:val="00EA002B"/>
    <w:rsid w:val="00EA335E"/>
    <w:rsid w:val="00EB5FAC"/>
    <w:rsid w:val="00EC05A6"/>
    <w:rsid w:val="00EC2B46"/>
    <w:rsid w:val="00EC35D5"/>
    <w:rsid w:val="00EC50EB"/>
    <w:rsid w:val="00ED2A8A"/>
    <w:rsid w:val="00ED6869"/>
    <w:rsid w:val="00EE47DD"/>
    <w:rsid w:val="00EE559F"/>
    <w:rsid w:val="00EF04A6"/>
    <w:rsid w:val="00EF1F5B"/>
    <w:rsid w:val="00EF3D4C"/>
    <w:rsid w:val="00EF4FDC"/>
    <w:rsid w:val="00F06C1A"/>
    <w:rsid w:val="00F112A9"/>
    <w:rsid w:val="00F154A9"/>
    <w:rsid w:val="00F22236"/>
    <w:rsid w:val="00F425B5"/>
    <w:rsid w:val="00F44194"/>
    <w:rsid w:val="00F44ACB"/>
    <w:rsid w:val="00F44F73"/>
    <w:rsid w:val="00F46DBB"/>
    <w:rsid w:val="00F46DF4"/>
    <w:rsid w:val="00F5086F"/>
    <w:rsid w:val="00F63AD0"/>
    <w:rsid w:val="00F65834"/>
    <w:rsid w:val="00F6739B"/>
    <w:rsid w:val="00F70AE8"/>
    <w:rsid w:val="00F719C6"/>
    <w:rsid w:val="00F75B99"/>
    <w:rsid w:val="00F75BAC"/>
    <w:rsid w:val="00F81972"/>
    <w:rsid w:val="00F832A5"/>
    <w:rsid w:val="00F84A9B"/>
    <w:rsid w:val="00F87A9A"/>
    <w:rsid w:val="00F939DD"/>
    <w:rsid w:val="00FA2088"/>
    <w:rsid w:val="00FA7306"/>
    <w:rsid w:val="00FA7EF8"/>
    <w:rsid w:val="00FB00E4"/>
    <w:rsid w:val="00FB62B7"/>
    <w:rsid w:val="00FB7BA0"/>
    <w:rsid w:val="00FC11BD"/>
    <w:rsid w:val="00FC5444"/>
    <w:rsid w:val="00FC5EED"/>
    <w:rsid w:val="00FC6C70"/>
    <w:rsid w:val="00FD7191"/>
    <w:rsid w:val="00FD7DF8"/>
    <w:rsid w:val="00FE1A6A"/>
    <w:rsid w:val="00FE2151"/>
    <w:rsid w:val="00FE47F8"/>
    <w:rsid w:val="00FE522C"/>
    <w:rsid w:val="00FE6B57"/>
    <w:rsid w:val="00FF1046"/>
    <w:rsid w:val="00FF27D9"/>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E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DB"/>
  </w:style>
  <w:style w:type="paragraph" w:styleId="Heading1">
    <w:name w:val="heading 1"/>
    <w:basedOn w:val="Normal"/>
    <w:next w:val="Normal"/>
    <w:link w:val="Heading1Char"/>
    <w:qFormat/>
    <w:rsid w:val="00670B43"/>
    <w:pPr>
      <w:keepNext/>
      <w:autoSpaceDE w:val="0"/>
      <w:autoSpaceDN w:val="0"/>
      <w:spacing w:after="0" w:line="240" w:lineRule="auto"/>
      <w:jc w:val="center"/>
      <w:outlineLvl w:val="0"/>
    </w:pPr>
    <w:rPr>
      <w:rFonts w:ascii="Times" w:eastAsia="Times New Roman" w:hAnsi="Times" w:cs="Times New Roman"/>
      <w:noProof/>
      <w:sz w:val="24"/>
      <w:szCs w:val="24"/>
      <w:lang w:val="en-US"/>
    </w:rPr>
  </w:style>
  <w:style w:type="paragraph" w:styleId="Heading2">
    <w:name w:val="heading 2"/>
    <w:basedOn w:val="Normal"/>
    <w:next w:val="Normal"/>
    <w:link w:val="Heading2Char"/>
    <w:qFormat/>
    <w:rsid w:val="00670B43"/>
    <w:pPr>
      <w:keepNext/>
      <w:widowControl w:val="0"/>
      <w:autoSpaceDE w:val="0"/>
      <w:autoSpaceDN w:val="0"/>
      <w:spacing w:before="240" w:after="60" w:line="240" w:lineRule="auto"/>
      <w:outlineLvl w:val="1"/>
    </w:pPr>
    <w:rPr>
      <w:rFonts w:ascii="Arial" w:eastAsia="Times New Roman" w:hAnsi="Arial" w:cs="Times New Roman"/>
      <w:b/>
      <w:bCs/>
      <w:i/>
      <w:iCs/>
      <w:sz w:val="24"/>
      <w:szCs w:val="24"/>
    </w:rPr>
  </w:style>
  <w:style w:type="paragraph" w:styleId="Heading6">
    <w:name w:val="heading 6"/>
    <w:basedOn w:val="Normal"/>
    <w:next w:val="Normal"/>
    <w:link w:val="Heading6Char"/>
    <w:uiPriority w:val="9"/>
    <w:semiHidden/>
    <w:unhideWhenUsed/>
    <w:qFormat/>
    <w:rsid w:val="00C873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240"/>
    <w:pPr>
      <w:spacing w:after="0" w:line="240" w:lineRule="auto"/>
    </w:pPr>
  </w:style>
  <w:style w:type="character" w:styleId="Hyperlink">
    <w:name w:val="Hyperlink"/>
    <w:basedOn w:val="DefaultParagraphFont"/>
    <w:uiPriority w:val="99"/>
    <w:unhideWhenUsed/>
    <w:rsid w:val="00DA1240"/>
    <w:rPr>
      <w:color w:val="0000FF" w:themeColor="hyperlink"/>
      <w:u w:val="single"/>
    </w:rPr>
  </w:style>
  <w:style w:type="character" w:customStyle="1" w:styleId="Heading1Char">
    <w:name w:val="Heading 1 Char"/>
    <w:basedOn w:val="DefaultParagraphFont"/>
    <w:link w:val="Heading1"/>
    <w:rsid w:val="00670B43"/>
    <w:rPr>
      <w:rFonts w:ascii="Times" w:eastAsia="Times New Roman" w:hAnsi="Times" w:cs="Times New Roman"/>
      <w:noProof/>
      <w:sz w:val="24"/>
      <w:szCs w:val="24"/>
      <w:lang w:val="en-US"/>
    </w:rPr>
  </w:style>
  <w:style w:type="character" w:customStyle="1" w:styleId="Heading2Char">
    <w:name w:val="Heading 2 Char"/>
    <w:basedOn w:val="DefaultParagraphFont"/>
    <w:link w:val="Heading2"/>
    <w:rsid w:val="00670B43"/>
    <w:rPr>
      <w:rFonts w:ascii="Arial" w:eastAsia="Times New Roman" w:hAnsi="Arial" w:cs="Times New Roman"/>
      <w:b/>
      <w:bCs/>
      <w:i/>
      <w:iCs/>
      <w:sz w:val="24"/>
      <w:szCs w:val="24"/>
    </w:rPr>
  </w:style>
  <w:style w:type="paragraph" w:styleId="ListParagraph">
    <w:name w:val="List Paragraph"/>
    <w:basedOn w:val="Normal"/>
    <w:uiPriority w:val="34"/>
    <w:qFormat/>
    <w:rsid w:val="00670B43"/>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C87304"/>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C87304"/>
    <w:pPr>
      <w:widowControl w:val="0"/>
      <w:autoSpaceDE w:val="0"/>
      <w:autoSpaceDN w:val="0"/>
      <w:spacing w:before="240" w:after="60" w:line="240" w:lineRule="auto"/>
      <w:jc w:val="center"/>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87304"/>
    <w:rPr>
      <w:rFonts w:ascii="Arial" w:eastAsia="Times New Roman" w:hAnsi="Arial" w:cs="Times New Roman"/>
      <w:b/>
      <w:bCs/>
      <w:kern w:val="28"/>
      <w:sz w:val="32"/>
      <w:szCs w:val="32"/>
    </w:rPr>
  </w:style>
  <w:style w:type="paragraph" w:styleId="Header">
    <w:name w:val="header"/>
    <w:basedOn w:val="Normal"/>
    <w:link w:val="HeaderChar"/>
    <w:uiPriority w:val="99"/>
    <w:semiHidden/>
    <w:unhideWhenUsed/>
    <w:rsid w:val="002A51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51E5"/>
  </w:style>
  <w:style w:type="paragraph" w:styleId="Footer">
    <w:name w:val="footer"/>
    <w:basedOn w:val="Normal"/>
    <w:link w:val="FooterChar"/>
    <w:uiPriority w:val="99"/>
    <w:unhideWhenUsed/>
    <w:rsid w:val="002A5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1E5"/>
  </w:style>
  <w:style w:type="paragraph" w:styleId="TOC4">
    <w:name w:val="toc 4"/>
    <w:basedOn w:val="Normal"/>
    <w:next w:val="Normal"/>
    <w:autoRedefine/>
    <w:uiPriority w:val="39"/>
    <w:rsid w:val="00F46DBB"/>
    <w:pPr>
      <w:tabs>
        <w:tab w:val="left" w:pos="1200"/>
        <w:tab w:val="left" w:pos="1276"/>
        <w:tab w:val="right" w:leader="dot" w:pos="9017"/>
      </w:tabs>
      <w:autoSpaceDE w:val="0"/>
      <w:autoSpaceDN w:val="0"/>
      <w:spacing w:after="0" w:line="240" w:lineRule="auto"/>
    </w:pPr>
    <w:rPr>
      <w:rFonts w:ascii="Tahoma" w:eastAsia="Times New Roman" w:hAnsi="Tahoma" w:cs="Tahoma"/>
      <w:b/>
      <w:noProof/>
      <w:sz w:val="32"/>
      <w:szCs w:val="32"/>
      <w:lang w:val="en-US"/>
    </w:rPr>
  </w:style>
  <w:style w:type="character" w:styleId="Strong">
    <w:name w:val="Strong"/>
    <w:basedOn w:val="DefaultParagraphFont"/>
    <w:uiPriority w:val="22"/>
    <w:qFormat/>
    <w:rsid w:val="00232E87"/>
    <w:rPr>
      <w:b/>
      <w:bCs/>
    </w:rPr>
  </w:style>
  <w:style w:type="paragraph" w:styleId="BalloonText">
    <w:name w:val="Balloon Text"/>
    <w:basedOn w:val="Normal"/>
    <w:link w:val="BalloonTextChar"/>
    <w:uiPriority w:val="99"/>
    <w:semiHidden/>
    <w:unhideWhenUsed/>
    <w:rsid w:val="00743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4A"/>
    <w:rPr>
      <w:rFonts w:ascii="Segoe UI" w:hAnsi="Segoe UI" w:cs="Segoe UI"/>
      <w:sz w:val="18"/>
      <w:szCs w:val="18"/>
    </w:rPr>
  </w:style>
  <w:style w:type="character" w:styleId="CommentReference">
    <w:name w:val="annotation reference"/>
    <w:basedOn w:val="DefaultParagraphFont"/>
    <w:uiPriority w:val="99"/>
    <w:semiHidden/>
    <w:unhideWhenUsed/>
    <w:rsid w:val="00700265"/>
    <w:rPr>
      <w:sz w:val="16"/>
      <w:szCs w:val="16"/>
    </w:rPr>
  </w:style>
  <w:style w:type="paragraph" w:styleId="CommentText">
    <w:name w:val="annotation text"/>
    <w:basedOn w:val="Normal"/>
    <w:link w:val="CommentTextChar"/>
    <w:uiPriority w:val="99"/>
    <w:semiHidden/>
    <w:unhideWhenUsed/>
    <w:rsid w:val="00700265"/>
    <w:pPr>
      <w:spacing w:line="240" w:lineRule="auto"/>
    </w:pPr>
    <w:rPr>
      <w:sz w:val="20"/>
      <w:szCs w:val="20"/>
    </w:rPr>
  </w:style>
  <w:style w:type="character" w:customStyle="1" w:styleId="CommentTextChar">
    <w:name w:val="Comment Text Char"/>
    <w:basedOn w:val="DefaultParagraphFont"/>
    <w:link w:val="CommentText"/>
    <w:uiPriority w:val="99"/>
    <w:semiHidden/>
    <w:rsid w:val="00700265"/>
    <w:rPr>
      <w:sz w:val="20"/>
      <w:szCs w:val="20"/>
    </w:rPr>
  </w:style>
  <w:style w:type="paragraph" w:styleId="CommentSubject">
    <w:name w:val="annotation subject"/>
    <w:basedOn w:val="CommentText"/>
    <w:next w:val="CommentText"/>
    <w:link w:val="CommentSubjectChar"/>
    <w:uiPriority w:val="99"/>
    <w:semiHidden/>
    <w:unhideWhenUsed/>
    <w:rsid w:val="00700265"/>
    <w:rPr>
      <w:b/>
      <w:bCs/>
    </w:rPr>
  </w:style>
  <w:style w:type="character" w:customStyle="1" w:styleId="CommentSubjectChar">
    <w:name w:val="Comment Subject Char"/>
    <w:basedOn w:val="CommentTextChar"/>
    <w:link w:val="CommentSubject"/>
    <w:uiPriority w:val="99"/>
    <w:semiHidden/>
    <w:rsid w:val="00700265"/>
    <w:rPr>
      <w:b/>
      <w:bCs/>
      <w:sz w:val="20"/>
      <w:szCs w:val="20"/>
    </w:rPr>
  </w:style>
  <w:style w:type="table" w:styleId="TableGrid">
    <w:name w:val="Table Grid"/>
    <w:basedOn w:val="TableNormal"/>
    <w:uiPriority w:val="59"/>
    <w:rsid w:val="00DB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33A"/>
    <w:rPr>
      <w:color w:val="800080" w:themeColor="followedHyperlink"/>
      <w:u w:val="single"/>
    </w:rPr>
  </w:style>
  <w:style w:type="paragraph" w:styleId="EndnoteText">
    <w:name w:val="endnote text"/>
    <w:basedOn w:val="Normal"/>
    <w:link w:val="EndnoteTextChar"/>
    <w:uiPriority w:val="99"/>
    <w:semiHidden/>
    <w:unhideWhenUsed/>
    <w:rsid w:val="00E803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03FE"/>
    <w:rPr>
      <w:sz w:val="20"/>
      <w:szCs w:val="20"/>
    </w:rPr>
  </w:style>
  <w:style w:type="character" w:styleId="EndnoteReference">
    <w:name w:val="endnote reference"/>
    <w:basedOn w:val="DefaultParagraphFont"/>
    <w:uiPriority w:val="99"/>
    <w:semiHidden/>
    <w:unhideWhenUsed/>
    <w:rsid w:val="00E803FE"/>
    <w:rPr>
      <w:vertAlign w:val="superscript"/>
    </w:rPr>
  </w:style>
  <w:style w:type="character" w:styleId="LineNumber">
    <w:name w:val="line number"/>
    <w:basedOn w:val="DefaultParagraphFont"/>
    <w:uiPriority w:val="99"/>
    <w:semiHidden/>
    <w:unhideWhenUsed/>
    <w:rsid w:val="00BF4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DB"/>
  </w:style>
  <w:style w:type="paragraph" w:styleId="Heading1">
    <w:name w:val="heading 1"/>
    <w:basedOn w:val="Normal"/>
    <w:next w:val="Normal"/>
    <w:link w:val="Heading1Char"/>
    <w:qFormat/>
    <w:rsid w:val="00670B43"/>
    <w:pPr>
      <w:keepNext/>
      <w:autoSpaceDE w:val="0"/>
      <w:autoSpaceDN w:val="0"/>
      <w:spacing w:after="0" w:line="240" w:lineRule="auto"/>
      <w:jc w:val="center"/>
      <w:outlineLvl w:val="0"/>
    </w:pPr>
    <w:rPr>
      <w:rFonts w:ascii="Times" w:eastAsia="Times New Roman" w:hAnsi="Times" w:cs="Times New Roman"/>
      <w:noProof/>
      <w:sz w:val="24"/>
      <w:szCs w:val="24"/>
      <w:lang w:val="en-US"/>
    </w:rPr>
  </w:style>
  <w:style w:type="paragraph" w:styleId="Heading2">
    <w:name w:val="heading 2"/>
    <w:basedOn w:val="Normal"/>
    <w:next w:val="Normal"/>
    <w:link w:val="Heading2Char"/>
    <w:qFormat/>
    <w:rsid w:val="00670B43"/>
    <w:pPr>
      <w:keepNext/>
      <w:widowControl w:val="0"/>
      <w:autoSpaceDE w:val="0"/>
      <w:autoSpaceDN w:val="0"/>
      <w:spacing w:before="240" w:after="60" w:line="240" w:lineRule="auto"/>
      <w:outlineLvl w:val="1"/>
    </w:pPr>
    <w:rPr>
      <w:rFonts w:ascii="Arial" w:eastAsia="Times New Roman" w:hAnsi="Arial" w:cs="Times New Roman"/>
      <w:b/>
      <w:bCs/>
      <w:i/>
      <w:iCs/>
      <w:sz w:val="24"/>
      <w:szCs w:val="24"/>
    </w:rPr>
  </w:style>
  <w:style w:type="paragraph" w:styleId="Heading6">
    <w:name w:val="heading 6"/>
    <w:basedOn w:val="Normal"/>
    <w:next w:val="Normal"/>
    <w:link w:val="Heading6Char"/>
    <w:uiPriority w:val="9"/>
    <w:semiHidden/>
    <w:unhideWhenUsed/>
    <w:qFormat/>
    <w:rsid w:val="00C873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240"/>
    <w:pPr>
      <w:spacing w:after="0" w:line="240" w:lineRule="auto"/>
    </w:pPr>
  </w:style>
  <w:style w:type="character" w:styleId="Hyperlink">
    <w:name w:val="Hyperlink"/>
    <w:basedOn w:val="DefaultParagraphFont"/>
    <w:uiPriority w:val="99"/>
    <w:unhideWhenUsed/>
    <w:rsid w:val="00DA1240"/>
    <w:rPr>
      <w:color w:val="0000FF" w:themeColor="hyperlink"/>
      <w:u w:val="single"/>
    </w:rPr>
  </w:style>
  <w:style w:type="character" w:customStyle="1" w:styleId="Heading1Char">
    <w:name w:val="Heading 1 Char"/>
    <w:basedOn w:val="DefaultParagraphFont"/>
    <w:link w:val="Heading1"/>
    <w:rsid w:val="00670B43"/>
    <w:rPr>
      <w:rFonts w:ascii="Times" w:eastAsia="Times New Roman" w:hAnsi="Times" w:cs="Times New Roman"/>
      <w:noProof/>
      <w:sz w:val="24"/>
      <w:szCs w:val="24"/>
      <w:lang w:val="en-US"/>
    </w:rPr>
  </w:style>
  <w:style w:type="character" w:customStyle="1" w:styleId="Heading2Char">
    <w:name w:val="Heading 2 Char"/>
    <w:basedOn w:val="DefaultParagraphFont"/>
    <w:link w:val="Heading2"/>
    <w:rsid w:val="00670B43"/>
    <w:rPr>
      <w:rFonts w:ascii="Arial" w:eastAsia="Times New Roman" w:hAnsi="Arial" w:cs="Times New Roman"/>
      <w:b/>
      <w:bCs/>
      <w:i/>
      <w:iCs/>
      <w:sz w:val="24"/>
      <w:szCs w:val="24"/>
    </w:rPr>
  </w:style>
  <w:style w:type="paragraph" w:styleId="ListParagraph">
    <w:name w:val="List Paragraph"/>
    <w:basedOn w:val="Normal"/>
    <w:uiPriority w:val="34"/>
    <w:qFormat/>
    <w:rsid w:val="00670B43"/>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C87304"/>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C87304"/>
    <w:pPr>
      <w:widowControl w:val="0"/>
      <w:autoSpaceDE w:val="0"/>
      <w:autoSpaceDN w:val="0"/>
      <w:spacing w:before="240" w:after="60" w:line="240" w:lineRule="auto"/>
      <w:jc w:val="center"/>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87304"/>
    <w:rPr>
      <w:rFonts w:ascii="Arial" w:eastAsia="Times New Roman" w:hAnsi="Arial" w:cs="Times New Roman"/>
      <w:b/>
      <w:bCs/>
      <w:kern w:val="28"/>
      <w:sz w:val="32"/>
      <w:szCs w:val="32"/>
    </w:rPr>
  </w:style>
  <w:style w:type="paragraph" w:styleId="Header">
    <w:name w:val="header"/>
    <w:basedOn w:val="Normal"/>
    <w:link w:val="HeaderChar"/>
    <w:uiPriority w:val="99"/>
    <w:semiHidden/>
    <w:unhideWhenUsed/>
    <w:rsid w:val="002A51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51E5"/>
  </w:style>
  <w:style w:type="paragraph" w:styleId="Footer">
    <w:name w:val="footer"/>
    <w:basedOn w:val="Normal"/>
    <w:link w:val="FooterChar"/>
    <w:uiPriority w:val="99"/>
    <w:unhideWhenUsed/>
    <w:rsid w:val="002A5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1E5"/>
  </w:style>
  <w:style w:type="paragraph" w:styleId="TOC4">
    <w:name w:val="toc 4"/>
    <w:basedOn w:val="Normal"/>
    <w:next w:val="Normal"/>
    <w:autoRedefine/>
    <w:uiPriority w:val="39"/>
    <w:rsid w:val="00F46DBB"/>
    <w:pPr>
      <w:tabs>
        <w:tab w:val="left" w:pos="1200"/>
        <w:tab w:val="left" w:pos="1276"/>
        <w:tab w:val="right" w:leader="dot" w:pos="9017"/>
      </w:tabs>
      <w:autoSpaceDE w:val="0"/>
      <w:autoSpaceDN w:val="0"/>
      <w:spacing w:after="0" w:line="240" w:lineRule="auto"/>
    </w:pPr>
    <w:rPr>
      <w:rFonts w:ascii="Tahoma" w:eastAsia="Times New Roman" w:hAnsi="Tahoma" w:cs="Tahoma"/>
      <w:b/>
      <w:noProof/>
      <w:sz w:val="32"/>
      <w:szCs w:val="32"/>
      <w:lang w:val="en-US"/>
    </w:rPr>
  </w:style>
  <w:style w:type="character" w:styleId="Strong">
    <w:name w:val="Strong"/>
    <w:basedOn w:val="DefaultParagraphFont"/>
    <w:uiPriority w:val="22"/>
    <w:qFormat/>
    <w:rsid w:val="00232E87"/>
    <w:rPr>
      <w:b/>
      <w:bCs/>
    </w:rPr>
  </w:style>
  <w:style w:type="paragraph" w:styleId="BalloonText">
    <w:name w:val="Balloon Text"/>
    <w:basedOn w:val="Normal"/>
    <w:link w:val="BalloonTextChar"/>
    <w:uiPriority w:val="99"/>
    <w:semiHidden/>
    <w:unhideWhenUsed/>
    <w:rsid w:val="00743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4A"/>
    <w:rPr>
      <w:rFonts w:ascii="Segoe UI" w:hAnsi="Segoe UI" w:cs="Segoe UI"/>
      <w:sz w:val="18"/>
      <w:szCs w:val="18"/>
    </w:rPr>
  </w:style>
  <w:style w:type="character" w:styleId="CommentReference">
    <w:name w:val="annotation reference"/>
    <w:basedOn w:val="DefaultParagraphFont"/>
    <w:uiPriority w:val="99"/>
    <w:semiHidden/>
    <w:unhideWhenUsed/>
    <w:rsid w:val="00700265"/>
    <w:rPr>
      <w:sz w:val="16"/>
      <w:szCs w:val="16"/>
    </w:rPr>
  </w:style>
  <w:style w:type="paragraph" w:styleId="CommentText">
    <w:name w:val="annotation text"/>
    <w:basedOn w:val="Normal"/>
    <w:link w:val="CommentTextChar"/>
    <w:uiPriority w:val="99"/>
    <w:semiHidden/>
    <w:unhideWhenUsed/>
    <w:rsid w:val="00700265"/>
    <w:pPr>
      <w:spacing w:line="240" w:lineRule="auto"/>
    </w:pPr>
    <w:rPr>
      <w:sz w:val="20"/>
      <w:szCs w:val="20"/>
    </w:rPr>
  </w:style>
  <w:style w:type="character" w:customStyle="1" w:styleId="CommentTextChar">
    <w:name w:val="Comment Text Char"/>
    <w:basedOn w:val="DefaultParagraphFont"/>
    <w:link w:val="CommentText"/>
    <w:uiPriority w:val="99"/>
    <w:semiHidden/>
    <w:rsid w:val="00700265"/>
    <w:rPr>
      <w:sz w:val="20"/>
      <w:szCs w:val="20"/>
    </w:rPr>
  </w:style>
  <w:style w:type="paragraph" w:styleId="CommentSubject">
    <w:name w:val="annotation subject"/>
    <w:basedOn w:val="CommentText"/>
    <w:next w:val="CommentText"/>
    <w:link w:val="CommentSubjectChar"/>
    <w:uiPriority w:val="99"/>
    <w:semiHidden/>
    <w:unhideWhenUsed/>
    <w:rsid w:val="00700265"/>
    <w:rPr>
      <w:b/>
      <w:bCs/>
    </w:rPr>
  </w:style>
  <w:style w:type="character" w:customStyle="1" w:styleId="CommentSubjectChar">
    <w:name w:val="Comment Subject Char"/>
    <w:basedOn w:val="CommentTextChar"/>
    <w:link w:val="CommentSubject"/>
    <w:uiPriority w:val="99"/>
    <w:semiHidden/>
    <w:rsid w:val="00700265"/>
    <w:rPr>
      <w:b/>
      <w:bCs/>
      <w:sz w:val="20"/>
      <w:szCs w:val="20"/>
    </w:rPr>
  </w:style>
  <w:style w:type="table" w:styleId="TableGrid">
    <w:name w:val="Table Grid"/>
    <w:basedOn w:val="TableNormal"/>
    <w:uiPriority w:val="59"/>
    <w:rsid w:val="00DB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33A"/>
    <w:rPr>
      <w:color w:val="800080" w:themeColor="followedHyperlink"/>
      <w:u w:val="single"/>
    </w:rPr>
  </w:style>
  <w:style w:type="paragraph" w:styleId="EndnoteText">
    <w:name w:val="endnote text"/>
    <w:basedOn w:val="Normal"/>
    <w:link w:val="EndnoteTextChar"/>
    <w:uiPriority w:val="99"/>
    <w:semiHidden/>
    <w:unhideWhenUsed/>
    <w:rsid w:val="00E803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03FE"/>
    <w:rPr>
      <w:sz w:val="20"/>
      <w:szCs w:val="20"/>
    </w:rPr>
  </w:style>
  <w:style w:type="character" w:styleId="EndnoteReference">
    <w:name w:val="endnote reference"/>
    <w:basedOn w:val="DefaultParagraphFont"/>
    <w:uiPriority w:val="99"/>
    <w:semiHidden/>
    <w:unhideWhenUsed/>
    <w:rsid w:val="00E803FE"/>
    <w:rPr>
      <w:vertAlign w:val="superscript"/>
    </w:rPr>
  </w:style>
  <w:style w:type="character" w:styleId="LineNumber">
    <w:name w:val="line number"/>
    <w:basedOn w:val="DefaultParagraphFont"/>
    <w:uiPriority w:val="99"/>
    <w:semiHidden/>
    <w:unhideWhenUsed/>
    <w:rsid w:val="00BF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39">
      <w:bodyDiv w:val="1"/>
      <w:marLeft w:val="0"/>
      <w:marRight w:val="0"/>
      <w:marTop w:val="0"/>
      <w:marBottom w:val="0"/>
      <w:divBdr>
        <w:top w:val="none" w:sz="0" w:space="0" w:color="auto"/>
        <w:left w:val="none" w:sz="0" w:space="0" w:color="auto"/>
        <w:bottom w:val="none" w:sz="0" w:space="0" w:color="auto"/>
        <w:right w:val="none" w:sz="0" w:space="0" w:color="auto"/>
      </w:divBdr>
    </w:div>
    <w:div w:id="141234521">
      <w:bodyDiv w:val="1"/>
      <w:marLeft w:val="0"/>
      <w:marRight w:val="0"/>
      <w:marTop w:val="0"/>
      <w:marBottom w:val="0"/>
      <w:divBdr>
        <w:top w:val="none" w:sz="0" w:space="0" w:color="auto"/>
        <w:left w:val="none" w:sz="0" w:space="0" w:color="auto"/>
        <w:bottom w:val="none" w:sz="0" w:space="0" w:color="auto"/>
        <w:right w:val="none" w:sz="0" w:space="0" w:color="auto"/>
      </w:divBdr>
    </w:div>
    <w:div w:id="599527540">
      <w:bodyDiv w:val="1"/>
      <w:marLeft w:val="0"/>
      <w:marRight w:val="0"/>
      <w:marTop w:val="0"/>
      <w:marBottom w:val="0"/>
      <w:divBdr>
        <w:top w:val="none" w:sz="0" w:space="0" w:color="auto"/>
        <w:left w:val="none" w:sz="0" w:space="0" w:color="auto"/>
        <w:bottom w:val="none" w:sz="0" w:space="0" w:color="auto"/>
        <w:right w:val="none" w:sz="0" w:space="0" w:color="auto"/>
      </w:divBdr>
    </w:div>
    <w:div w:id="664475964">
      <w:bodyDiv w:val="1"/>
      <w:marLeft w:val="0"/>
      <w:marRight w:val="0"/>
      <w:marTop w:val="0"/>
      <w:marBottom w:val="0"/>
      <w:divBdr>
        <w:top w:val="none" w:sz="0" w:space="0" w:color="auto"/>
        <w:left w:val="none" w:sz="0" w:space="0" w:color="auto"/>
        <w:bottom w:val="none" w:sz="0" w:space="0" w:color="auto"/>
        <w:right w:val="none" w:sz="0" w:space="0" w:color="auto"/>
      </w:divBdr>
    </w:div>
    <w:div w:id="688987289">
      <w:bodyDiv w:val="1"/>
      <w:marLeft w:val="0"/>
      <w:marRight w:val="0"/>
      <w:marTop w:val="0"/>
      <w:marBottom w:val="0"/>
      <w:divBdr>
        <w:top w:val="none" w:sz="0" w:space="0" w:color="auto"/>
        <w:left w:val="none" w:sz="0" w:space="0" w:color="auto"/>
        <w:bottom w:val="none" w:sz="0" w:space="0" w:color="auto"/>
        <w:right w:val="none" w:sz="0" w:space="0" w:color="auto"/>
      </w:divBdr>
      <w:divsChild>
        <w:div w:id="1615554051">
          <w:marLeft w:val="0"/>
          <w:marRight w:val="0"/>
          <w:marTop w:val="0"/>
          <w:marBottom w:val="0"/>
          <w:divBdr>
            <w:top w:val="none" w:sz="0" w:space="0" w:color="auto"/>
            <w:left w:val="none" w:sz="0" w:space="0" w:color="auto"/>
            <w:bottom w:val="none" w:sz="0" w:space="0" w:color="auto"/>
            <w:right w:val="none" w:sz="0" w:space="0" w:color="auto"/>
          </w:divBdr>
        </w:div>
        <w:div w:id="543254950">
          <w:marLeft w:val="0"/>
          <w:marRight w:val="0"/>
          <w:marTop w:val="0"/>
          <w:marBottom w:val="0"/>
          <w:divBdr>
            <w:top w:val="none" w:sz="0" w:space="0" w:color="auto"/>
            <w:left w:val="none" w:sz="0" w:space="0" w:color="auto"/>
            <w:bottom w:val="none" w:sz="0" w:space="0" w:color="auto"/>
            <w:right w:val="none" w:sz="0" w:space="0" w:color="auto"/>
          </w:divBdr>
        </w:div>
      </w:divsChild>
    </w:div>
    <w:div w:id="1047755311">
      <w:bodyDiv w:val="1"/>
      <w:marLeft w:val="0"/>
      <w:marRight w:val="0"/>
      <w:marTop w:val="0"/>
      <w:marBottom w:val="0"/>
      <w:divBdr>
        <w:top w:val="none" w:sz="0" w:space="0" w:color="auto"/>
        <w:left w:val="none" w:sz="0" w:space="0" w:color="auto"/>
        <w:bottom w:val="none" w:sz="0" w:space="0" w:color="auto"/>
        <w:right w:val="none" w:sz="0" w:space="0" w:color="auto"/>
      </w:divBdr>
    </w:div>
    <w:div w:id="1161388106">
      <w:bodyDiv w:val="1"/>
      <w:marLeft w:val="0"/>
      <w:marRight w:val="0"/>
      <w:marTop w:val="0"/>
      <w:marBottom w:val="0"/>
      <w:divBdr>
        <w:top w:val="none" w:sz="0" w:space="0" w:color="auto"/>
        <w:left w:val="none" w:sz="0" w:space="0" w:color="auto"/>
        <w:bottom w:val="none" w:sz="0" w:space="0" w:color="auto"/>
        <w:right w:val="none" w:sz="0" w:space="0" w:color="auto"/>
      </w:divBdr>
    </w:div>
    <w:div w:id="1409304453">
      <w:bodyDiv w:val="1"/>
      <w:marLeft w:val="0"/>
      <w:marRight w:val="0"/>
      <w:marTop w:val="0"/>
      <w:marBottom w:val="0"/>
      <w:divBdr>
        <w:top w:val="none" w:sz="0" w:space="0" w:color="auto"/>
        <w:left w:val="none" w:sz="0" w:space="0" w:color="auto"/>
        <w:bottom w:val="none" w:sz="0" w:space="0" w:color="auto"/>
        <w:right w:val="none" w:sz="0" w:space="0" w:color="auto"/>
      </w:divBdr>
    </w:div>
    <w:div w:id="1509982122">
      <w:bodyDiv w:val="1"/>
      <w:marLeft w:val="0"/>
      <w:marRight w:val="0"/>
      <w:marTop w:val="0"/>
      <w:marBottom w:val="0"/>
      <w:divBdr>
        <w:top w:val="none" w:sz="0" w:space="0" w:color="auto"/>
        <w:left w:val="none" w:sz="0" w:space="0" w:color="auto"/>
        <w:bottom w:val="none" w:sz="0" w:space="0" w:color="auto"/>
        <w:right w:val="none" w:sz="0" w:space="0" w:color="auto"/>
      </w:divBdr>
    </w:div>
    <w:div w:id="1617563057">
      <w:bodyDiv w:val="1"/>
      <w:marLeft w:val="0"/>
      <w:marRight w:val="0"/>
      <w:marTop w:val="0"/>
      <w:marBottom w:val="0"/>
      <w:divBdr>
        <w:top w:val="none" w:sz="0" w:space="0" w:color="auto"/>
        <w:left w:val="none" w:sz="0" w:space="0" w:color="auto"/>
        <w:bottom w:val="none" w:sz="0" w:space="0" w:color="auto"/>
        <w:right w:val="none" w:sz="0" w:space="0" w:color="auto"/>
      </w:divBdr>
    </w:div>
    <w:div w:id="1633754325">
      <w:bodyDiv w:val="1"/>
      <w:marLeft w:val="0"/>
      <w:marRight w:val="0"/>
      <w:marTop w:val="0"/>
      <w:marBottom w:val="0"/>
      <w:divBdr>
        <w:top w:val="none" w:sz="0" w:space="0" w:color="auto"/>
        <w:left w:val="none" w:sz="0" w:space="0" w:color="auto"/>
        <w:bottom w:val="none" w:sz="0" w:space="0" w:color="auto"/>
        <w:right w:val="none" w:sz="0" w:space="0" w:color="auto"/>
      </w:divBdr>
    </w:div>
    <w:div w:id="1688209676">
      <w:bodyDiv w:val="1"/>
      <w:marLeft w:val="0"/>
      <w:marRight w:val="0"/>
      <w:marTop w:val="0"/>
      <w:marBottom w:val="0"/>
      <w:divBdr>
        <w:top w:val="none" w:sz="0" w:space="0" w:color="auto"/>
        <w:left w:val="none" w:sz="0" w:space="0" w:color="auto"/>
        <w:bottom w:val="none" w:sz="0" w:space="0" w:color="auto"/>
        <w:right w:val="none" w:sz="0" w:space="0" w:color="auto"/>
      </w:divBdr>
    </w:div>
    <w:div w:id="1911228074">
      <w:bodyDiv w:val="1"/>
      <w:marLeft w:val="0"/>
      <w:marRight w:val="0"/>
      <w:marTop w:val="0"/>
      <w:marBottom w:val="0"/>
      <w:divBdr>
        <w:top w:val="none" w:sz="0" w:space="0" w:color="auto"/>
        <w:left w:val="none" w:sz="0" w:space="0" w:color="auto"/>
        <w:bottom w:val="none" w:sz="0" w:space="0" w:color="auto"/>
        <w:right w:val="none" w:sz="0" w:space="0" w:color="auto"/>
      </w:divBdr>
    </w:div>
    <w:div w:id="1917550094">
      <w:bodyDiv w:val="1"/>
      <w:marLeft w:val="0"/>
      <w:marRight w:val="0"/>
      <w:marTop w:val="0"/>
      <w:marBottom w:val="0"/>
      <w:divBdr>
        <w:top w:val="none" w:sz="0" w:space="0" w:color="auto"/>
        <w:left w:val="none" w:sz="0" w:space="0" w:color="auto"/>
        <w:bottom w:val="none" w:sz="0" w:space="0" w:color="auto"/>
        <w:right w:val="none" w:sz="0" w:space="0" w:color="auto"/>
      </w:divBdr>
    </w:div>
    <w:div w:id="1922176021">
      <w:bodyDiv w:val="1"/>
      <w:marLeft w:val="0"/>
      <w:marRight w:val="0"/>
      <w:marTop w:val="0"/>
      <w:marBottom w:val="0"/>
      <w:divBdr>
        <w:top w:val="none" w:sz="0" w:space="0" w:color="auto"/>
        <w:left w:val="none" w:sz="0" w:space="0" w:color="auto"/>
        <w:bottom w:val="none" w:sz="0" w:space="0" w:color="auto"/>
        <w:right w:val="none" w:sz="0" w:space="0" w:color="auto"/>
      </w:divBdr>
    </w:div>
    <w:div w:id="20297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v.wales/sites/default/files/publications/2019-06/national-indicators-for-wales.pdf" TargetMode="External"/><Relationship Id="rId18" Type="http://schemas.openxmlformats.org/officeDocument/2006/relationships/hyperlink" Target="http://www.historyandpolicy.org/policy-papers/papers/how-history-matters-now" TargetMode="External"/><Relationship Id="rId26" Type="http://schemas.openxmlformats.org/officeDocument/2006/relationships/hyperlink" Target="https://gov.wales/docs/dsjlg/publications/150623-guide-to-the-fg-act-en.pdf" TargetMode="External"/><Relationship Id="rId3" Type="http://schemas.openxmlformats.org/officeDocument/2006/relationships/styles" Target="styles.xml"/><Relationship Id="rId21" Type="http://schemas.openxmlformats.org/officeDocument/2006/relationships/hyperlink" Target="https://www.theguardian.com/environment/2011/dec/11/global-climate-change-treaty-durban" TargetMode="External"/><Relationship Id="rId7" Type="http://schemas.openxmlformats.org/officeDocument/2006/relationships/footnotes" Target="footnotes.xml"/><Relationship Id="rId12" Type="http://schemas.openxmlformats.org/officeDocument/2006/relationships/hyperlink" Target="http://www.wales.nhs.uk/news/42762" TargetMode="External"/><Relationship Id="rId17" Type="http://schemas.openxmlformats.org/officeDocument/2006/relationships/hyperlink" Target="https://www.huffingtonpost.com/jakob-von-uexkull/giving-rights-to-future-generations----why-its-needed-and-how-it-can-be-done_b_7078568.html?guccounter=1" TargetMode="External"/><Relationship Id="rId25" Type="http://schemas.openxmlformats.org/officeDocument/2006/relationships/hyperlink" Target="http://assets.wwf.org.uk/downloads/main_report___progress_in_embedding_the__one_planet__aspiration_in_welsh_government.pdf" TargetMode="External"/><Relationship Id="rId2" Type="http://schemas.openxmlformats.org/officeDocument/2006/relationships/numbering" Target="numbering.xml"/><Relationship Id="rId16" Type="http://schemas.openxmlformats.org/officeDocument/2006/relationships/hyperlink" Target="https://futuregenerations.wales/wp-content/uploads/2018/11/FGCW-1-year-Report-_English.pdf" TargetMode="External"/><Relationship Id="rId20" Type="http://schemas.openxmlformats.org/officeDocument/2006/relationships/hyperlink" Target="https://gov.wales/docs/dpsp/publications/psgd/140120-psgd-summary-report-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maniffesto.com/wp-content/uploads/2014/07/welsh-labour-manifesto.pdf" TargetMode="External"/><Relationship Id="rId5" Type="http://schemas.openxmlformats.org/officeDocument/2006/relationships/settings" Target="settings.xml"/><Relationship Id="rId15" Type="http://schemas.openxmlformats.org/officeDocument/2006/relationships/hyperlink" Target="https://www.bbc.co.uk/news/uk-wales-politics-34709434" TargetMode="External"/><Relationship Id="rId23" Type="http://schemas.openxmlformats.org/officeDocument/2006/relationships/hyperlink" Target="http://www.sd-commission.org.uk/pages/about-us.html" TargetMode="External"/><Relationship Id="rId28" Type="http://schemas.openxmlformats.org/officeDocument/2006/relationships/fontTable" Target="fontTable.xml"/><Relationship Id="rId10" Type="http://schemas.openxmlformats.org/officeDocument/2006/relationships/hyperlink" Target="mailto:sheard@liv.ac.uk" TargetMode="External"/><Relationship Id="rId19" Type="http://schemas.openxmlformats.org/officeDocument/2006/relationships/hyperlink" Target="https://www.assembly.wales/en/abthome/role-of-assembly-how-it-works/Pages/history-welsh-devolution.aspx"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eleanor.messham@wales.nhs.uk" TargetMode="External"/><Relationship Id="rId14" Type="http://schemas.openxmlformats.org/officeDocument/2006/relationships/hyperlink" Target="https://futuregenerations.wales/about-us/our-team/" TargetMode="External"/><Relationship Id="rId22" Type="http://schemas.openxmlformats.org/officeDocument/2006/relationships/hyperlink" Target="https://www.cardiffpartnership.co.uk/wp-content/uploads/Item-2.9-The-Wales-We-Want-Report-ENG.pdf"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F9B884-AB47-436D-B8C2-9A706EE2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8418</Words>
  <Characters>47985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Messham</dc:creator>
  <cp:lastModifiedBy>fsg-user</cp:lastModifiedBy>
  <cp:revision>3</cp:revision>
  <cp:lastPrinted>2018-09-10T13:26:00Z</cp:lastPrinted>
  <dcterms:created xsi:type="dcterms:W3CDTF">2020-02-04T16:06:00Z</dcterms:created>
  <dcterms:modified xsi:type="dcterms:W3CDTF">2020-02-04T16:18:00Z</dcterms:modified>
</cp:coreProperties>
</file>