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C" w:rsidRDefault="00E6490C" w:rsidP="00E6490C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E6490C">
        <w:rPr>
          <w:rFonts w:ascii="Times New Roman" w:hAnsi="Times New Roman" w:cs="Times New Roman"/>
          <w:sz w:val="24"/>
          <w:szCs w:val="24"/>
        </w:rPr>
        <w:t xml:space="preserve">Targeted point-of-care testing compared to syndromic management of urogenital infections in </w:t>
      </w:r>
      <w:r w:rsidR="00CD5374">
        <w:rPr>
          <w:rFonts w:ascii="Times New Roman" w:hAnsi="Times New Roman" w:cs="Times New Roman"/>
          <w:sz w:val="24"/>
          <w:szCs w:val="24"/>
        </w:rPr>
        <w:t xml:space="preserve">Rwandan </w:t>
      </w:r>
      <w:r w:rsidRPr="00E6490C">
        <w:rPr>
          <w:rFonts w:ascii="Times New Roman" w:hAnsi="Times New Roman" w:cs="Times New Roman"/>
          <w:sz w:val="24"/>
          <w:szCs w:val="24"/>
        </w:rPr>
        <w:t>women.</w:t>
      </w:r>
    </w:p>
    <w:p w:rsidR="00CD5374" w:rsidRDefault="00CD5374" w:rsidP="00E6490C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D5374" w:rsidRPr="00E6490C" w:rsidRDefault="00CD5374" w:rsidP="00E6490C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D5374">
        <w:rPr>
          <w:rFonts w:ascii="Times New Roman" w:hAnsi="Times New Roman" w:cs="Times New Roman"/>
          <w:b/>
          <w:sz w:val="24"/>
          <w:szCs w:val="24"/>
        </w:rPr>
        <w:t>Submission category:</w:t>
      </w:r>
      <w:r>
        <w:rPr>
          <w:rFonts w:ascii="Times New Roman" w:hAnsi="Times New Roman" w:cs="Times New Roman"/>
          <w:sz w:val="24"/>
          <w:szCs w:val="24"/>
        </w:rPr>
        <w:t xml:space="preserve"> Clinical Science</w:t>
      </w:r>
    </w:p>
    <w:p w:rsidR="00E6490C" w:rsidRDefault="00E6490C" w:rsidP="00E6490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90C" w:rsidRPr="00950F80" w:rsidRDefault="00E6490C" w:rsidP="00E649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50F80">
        <w:rPr>
          <w:rFonts w:ascii="Times New Roman" w:hAnsi="Times New Roman" w:cs="Times New Roman"/>
          <w:b/>
          <w:sz w:val="24"/>
          <w:szCs w:val="24"/>
        </w:rPr>
        <w:t>Authors:</w:t>
      </w:r>
      <w:r w:rsidRPr="00950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Marijn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C. Verwijs (MD)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0F80">
        <w:rPr>
          <w:rFonts w:ascii="Times New Roman" w:hAnsi="Times New Roman" w:cs="Times New Roman"/>
          <w:sz w:val="24"/>
          <w:szCs w:val="24"/>
        </w:rPr>
        <w:t xml:space="preserve">, Stephen K.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Agaba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(MD)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0F80">
        <w:rPr>
          <w:rFonts w:ascii="Times New Roman" w:hAnsi="Times New Roman" w:cs="Times New Roman"/>
          <w:sz w:val="24"/>
          <w:szCs w:val="24"/>
        </w:rPr>
        <w:t>, Jean-Claude Sumanyi (MD)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0F80">
        <w:rPr>
          <w:rFonts w:ascii="Times New Roman" w:hAnsi="Times New Roman" w:cs="Times New Roman"/>
          <w:sz w:val="24"/>
          <w:szCs w:val="24"/>
        </w:rPr>
        <w:t xml:space="preserve">, Marie Michele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Umulisa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(MA)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0F80">
        <w:rPr>
          <w:rFonts w:ascii="Times New Roman" w:hAnsi="Times New Roman" w:cs="Times New Roman"/>
          <w:sz w:val="24"/>
          <w:szCs w:val="24"/>
        </w:rPr>
        <w:t xml:space="preserve">, Lambert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Mwambarangwe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(BSc)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0F80">
        <w:rPr>
          <w:rFonts w:ascii="Times New Roman" w:hAnsi="Times New Roman" w:cs="Times New Roman"/>
          <w:sz w:val="24"/>
          <w:szCs w:val="24"/>
        </w:rPr>
        <w:t>, Viateur Musengamana (BSc)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0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Mireille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Uwineza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(BA)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0F80">
        <w:rPr>
          <w:rFonts w:ascii="Times New Roman" w:hAnsi="Times New Roman" w:cs="Times New Roman"/>
          <w:sz w:val="24"/>
          <w:szCs w:val="24"/>
        </w:rPr>
        <w:t>, Vicky Cuylaerts (MSc)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0F80">
        <w:rPr>
          <w:rFonts w:ascii="Times New Roman" w:hAnsi="Times New Roman" w:cs="Times New Roman"/>
          <w:sz w:val="24"/>
          <w:szCs w:val="24"/>
        </w:rPr>
        <w:t>, Tania Crucitti (PhD)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0F80">
        <w:rPr>
          <w:rFonts w:ascii="Times New Roman" w:hAnsi="Times New Roman" w:cs="Times New Roman"/>
          <w:sz w:val="24"/>
          <w:szCs w:val="24"/>
        </w:rPr>
        <w:t>, Vicky Jespers (PhD)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0F80">
        <w:rPr>
          <w:rFonts w:ascii="Times New Roman" w:hAnsi="Times New Roman" w:cs="Times New Roman"/>
          <w:sz w:val="24"/>
          <w:szCs w:val="24"/>
        </w:rPr>
        <w:t>, Janneke H.H.M. van de Wijgert (PhD)</w:t>
      </w:r>
      <w:r w:rsidRPr="00950F80">
        <w:rPr>
          <w:rFonts w:ascii="Times New Roman" w:hAnsi="Times New Roman" w:cs="Times New Roman"/>
          <w:sz w:val="24"/>
          <w:szCs w:val="24"/>
          <w:vertAlign w:val="superscript"/>
        </w:rPr>
        <w:t>1,4</w:t>
      </w:r>
      <w:r w:rsidR="000F6B6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6490C" w:rsidRPr="00950F80" w:rsidRDefault="00E6490C" w:rsidP="00E649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6490C" w:rsidRPr="00950F80" w:rsidRDefault="00E6490C" w:rsidP="00E6490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F80">
        <w:rPr>
          <w:rFonts w:ascii="Times New Roman" w:hAnsi="Times New Roman" w:cs="Times New Roman"/>
          <w:b/>
          <w:sz w:val="24"/>
          <w:szCs w:val="24"/>
        </w:rPr>
        <w:t>Affiliations:</w:t>
      </w:r>
    </w:p>
    <w:p w:rsidR="00E6490C" w:rsidRPr="00950F80" w:rsidRDefault="00E6490C" w:rsidP="00E6490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50F80">
        <w:rPr>
          <w:rFonts w:ascii="Times New Roman" w:hAnsi="Times New Roman" w:cs="Times New Roman"/>
          <w:sz w:val="24"/>
          <w:szCs w:val="24"/>
        </w:rPr>
        <w:t>Institute of Infection and Global Health, University of Liverpool, Ronald Ross Building, 8 West Derby Street, Liverpool L69 7BE, UK</w:t>
      </w:r>
    </w:p>
    <w:p w:rsidR="00E6490C" w:rsidRPr="00950F80" w:rsidRDefault="00E6490C" w:rsidP="00E6490C">
      <w:pPr>
        <w:pStyle w:val="ListParagraph"/>
        <w:numPr>
          <w:ilvl w:val="0"/>
          <w:numId w:val="1"/>
        </w:numPr>
        <w:overflowPunct w:val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50F80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Ubuzima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, College of Medicine and Health Sciences,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Remera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Campus, KG11 Ave, PO Box 4560, Kigali, Rwanda</w:t>
      </w:r>
    </w:p>
    <w:p w:rsidR="00E6490C" w:rsidRPr="00950F80" w:rsidRDefault="00E6490C" w:rsidP="00E6490C">
      <w:pPr>
        <w:pStyle w:val="ListParagraph"/>
        <w:numPr>
          <w:ilvl w:val="0"/>
          <w:numId w:val="1"/>
        </w:numPr>
        <w:overflowPunct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0F80">
        <w:rPr>
          <w:rFonts w:ascii="Times New Roman" w:hAnsi="Times New Roman" w:cs="Times New Roman"/>
          <w:sz w:val="24"/>
          <w:szCs w:val="24"/>
        </w:rPr>
        <w:t xml:space="preserve">HIV/STI Reference Laboratory, Department of Clinical Sciences, Institute of Tropical Medicine,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Nationalestraat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155, 2000 Antwerp, Belgium</w:t>
      </w:r>
    </w:p>
    <w:p w:rsidR="00E6490C" w:rsidRDefault="00E6490C" w:rsidP="00E6490C">
      <w:pPr>
        <w:pStyle w:val="ListParagraph"/>
        <w:numPr>
          <w:ilvl w:val="0"/>
          <w:numId w:val="1"/>
        </w:numPr>
        <w:overflowPunct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50F80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for Health Sciences and Primary Care, University Medical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950F80">
        <w:rPr>
          <w:rFonts w:ascii="Times New Roman" w:hAnsi="Times New Roman" w:cs="Times New Roman"/>
          <w:sz w:val="24"/>
          <w:szCs w:val="24"/>
        </w:rPr>
        <w:t xml:space="preserve"> Utrecht, </w:t>
      </w:r>
      <w:proofErr w:type="spellStart"/>
      <w:r w:rsidRPr="00950F80">
        <w:rPr>
          <w:rFonts w:ascii="Times New Roman" w:hAnsi="Times New Roman" w:cs="Times New Roman"/>
          <w:sz w:val="24"/>
          <w:szCs w:val="24"/>
        </w:rPr>
        <w:t>Hui</w:t>
      </w:r>
      <w:r>
        <w:rPr>
          <w:rFonts w:ascii="Times New Roman" w:hAnsi="Times New Roman" w:cs="Times New Roman"/>
          <w:sz w:val="24"/>
          <w:szCs w:val="24"/>
        </w:rPr>
        <w:t>spost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 7.138</w:t>
      </w:r>
      <w:r w:rsidRPr="00950F80">
        <w:rPr>
          <w:rFonts w:ascii="Times New Roman" w:hAnsi="Times New Roman" w:cs="Times New Roman"/>
          <w:sz w:val="24"/>
          <w:szCs w:val="24"/>
        </w:rPr>
        <w:t>, PO Box 85 500, 3508 GA Utrecht, The Netherlands.</w:t>
      </w:r>
    </w:p>
    <w:p w:rsidR="000F6B64" w:rsidRPr="000F6B64" w:rsidRDefault="000F6B64" w:rsidP="000F6B64">
      <w:pPr>
        <w:overflowPunct w:val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Presenting author</w:t>
      </w:r>
    </w:p>
    <w:p w:rsidR="00E6490C" w:rsidRDefault="00E6490C" w:rsidP="00E6490C">
      <w:pPr>
        <w:widowControl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90C" w:rsidRDefault="00E6490C" w:rsidP="00E6490C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Sexually transmitted and urogenital infections are typically managed by World Health Organisation (WHO)-recommended syndromic algorithms in resource-poor countr</w:t>
      </w:r>
      <w:r w:rsidR="00EC51FD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>. Vaginal discharge (VDS) and lower abdominal pain (LAP) algorithms in women perform poorly. The main aim of the WISH study was to compare the performances of VDS/LAP algorithms incorporating point-of-care tests (POCTs), and of WHO syndromic algorithms, with gold standard test results.</w:t>
      </w:r>
    </w:p>
    <w:p w:rsidR="00E6490C" w:rsidRDefault="00E6490C" w:rsidP="00E6490C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At-risk Rwandan women (N=705) underwent POCTs for bacterial vaginosis (BV; vaginal pH≥5·0) </w:t>
      </w:r>
      <w:bookmarkStart w:id="0" w:name="_Hlk528138225"/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Trichomonas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vaginalis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(TV; OSOM)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regardless of symptom-reporting. Women with a positive risk score were POC-tested for </w:t>
      </w:r>
      <w:r>
        <w:rPr>
          <w:rFonts w:ascii="Times New Roman" w:hAnsi="Times New Roman" w:cs="Times New Roman"/>
          <w:i/>
          <w:sz w:val="24"/>
          <w:szCs w:val="24"/>
        </w:rPr>
        <w:t>Chlamydia trachomatis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 xml:space="preserve">Neisseria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gonorrhoeae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(CT/NG;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GeneXpert</w:t>
      </w:r>
      <w:proofErr w:type="spellEnd"/>
      <w:r>
        <w:rPr>
          <w:rFonts w:ascii="Times New Roman" w:hAnsi="Times New Roman" w:cs="Times New Roman"/>
          <w:sz w:val="24"/>
          <w:szCs w:val="24"/>
        </w:rPr>
        <w:t>). Vulvovaginal candidiasis (VVC) was treated presumptively. Nucleic acid amplification tests (NAATs) were done for CT/NG, TV, BV, and VVC on everyone and were used as gold standards.</w:t>
      </w:r>
    </w:p>
    <w:p w:rsidR="00E6490C" w:rsidRDefault="003F4A61" w:rsidP="00E6490C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  <w:r w:rsidR="00E6490C">
        <w:rPr>
          <w:rFonts w:ascii="Times New Roman" w:hAnsi="Times New Roman" w:cs="Times New Roman"/>
          <w:b/>
          <w:sz w:val="24"/>
          <w:szCs w:val="24"/>
        </w:rPr>
        <w:t>:</w:t>
      </w:r>
      <w:r w:rsidR="00E6490C">
        <w:rPr>
          <w:rFonts w:ascii="Times New Roman" w:hAnsi="Times New Roman" w:cs="Times New Roman"/>
          <w:sz w:val="24"/>
          <w:szCs w:val="24"/>
        </w:rPr>
        <w:t xml:space="preserve"> NAAT-based </w:t>
      </w:r>
      <w:proofErr w:type="spellStart"/>
      <w:r w:rsidR="00E6490C">
        <w:rPr>
          <w:rFonts w:ascii="Times New Roman" w:hAnsi="Times New Roman" w:cs="Times New Roman"/>
          <w:sz w:val="24"/>
          <w:szCs w:val="24"/>
        </w:rPr>
        <w:t>prevalences</w:t>
      </w:r>
      <w:proofErr w:type="spellEnd"/>
      <w:r w:rsidR="00E6490C">
        <w:rPr>
          <w:rFonts w:ascii="Times New Roman" w:hAnsi="Times New Roman" w:cs="Times New Roman"/>
          <w:sz w:val="24"/>
          <w:szCs w:val="24"/>
        </w:rPr>
        <w:t xml:space="preserve"> were: 60/705 (8·5%) CT, 50/705 (7·1%) NG, 111/690 (16·1%) TV, 125/690 (18·1%) BV, and 59/690 (8·6%) VVC. Infection-specific sensitivities of the WHO VDS/LAP algorithms ranged from 58·3-74·6%, and specificities from 44·7-50·6%. WISH POCT-based algorithms had good sensitivity (68·5-76·0%) and specificity (97·4-100%) for CT, NG, and TV but low specificity for BV (41·2%; sensitivity 95·2%), and modest sensitivity (64·4%) and specificity (69·4%) for VVC. Sensitivity (73·6%) and specificity (100%) for BV improves by screening all women for vaginal pH, and confirmatory testing of those with pH≥5·5 (n=275). </w:t>
      </w:r>
      <w:r w:rsidR="00B36C45">
        <w:rPr>
          <w:rFonts w:ascii="Times New Roman" w:hAnsi="Times New Roman" w:cs="Times New Roman"/>
          <w:sz w:val="24"/>
          <w:szCs w:val="24"/>
        </w:rPr>
        <w:t>S</w:t>
      </w:r>
      <w:r w:rsidR="00B36C45" w:rsidRPr="00B36C45">
        <w:rPr>
          <w:rFonts w:ascii="Times New Roman" w:hAnsi="Times New Roman" w:cs="Times New Roman"/>
          <w:sz w:val="24"/>
          <w:szCs w:val="24"/>
        </w:rPr>
        <w:t xml:space="preserve">peculum/bimanual examinations by a physician had limited added value (except </w:t>
      </w:r>
      <w:r w:rsidR="00B36C45">
        <w:rPr>
          <w:rFonts w:ascii="Times New Roman" w:hAnsi="Times New Roman" w:cs="Times New Roman"/>
          <w:sz w:val="24"/>
          <w:szCs w:val="24"/>
        </w:rPr>
        <w:t>in the case of LAP), and</w:t>
      </w:r>
      <w:r w:rsidR="00B36C45" w:rsidRPr="00B36C45">
        <w:rPr>
          <w:rFonts w:ascii="Times New Roman" w:hAnsi="Times New Roman" w:cs="Times New Roman"/>
          <w:sz w:val="24"/>
          <w:szCs w:val="24"/>
        </w:rPr>
        <w:t xml:space="preserve"> partner notification was suboptimal. </w:t>
      </w:r>
      <w:r w:rsidR="00E6490C">
        <w:rPr>
          <w:rFonts w:ascii="Times New Roman" w:hAnsi="Times New Roman" w:cs="Times New Roman"/>
          <w:sz w:val="24"/>
          <w:szCs w:val="24"/>
        </w:rPr>
        <w:t>Staff and participants considered POC testing feasible and acceptable.</w:t>
      </w:r>
    </w:p>
    <w:p w:rsidR="00BB30B1" w:rsidRDefault="003F4A61" w:rsidP="003F4A61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</w:t>
      </w:r>
      <w:r w:rsidR="00E6490C">
        <w:rPr>
          <w:rFonts w:ascii="Times New Roman" w:hAnsi="Times New Roman" w:cs="Times New Roman"/>
          <w:b/>
          <w:sz w:val="24"/>
          <w:szCs w:val="24"/>
        </w:rPr>
        <w:t>ion:</w:t>
      </w:r>
      <w:r w:rsidR="00E6490C">
        <w:rPr>
          <w:rFonts w:ascii="Times New Roman" w:hAnsi="Times New Roman" w:cs="Times New Roman"/>
          <w:sz w:val="24"/>
          <w:szCs w:val="24"/>
        </w:rPr>
        <w:t xml:space="preserve"> </w:t>
      </w:r>
      <w:r w:rsidR="00B36C45">
        <w:rPr>
          <w:rFonts w:ascii="Times New Roman" w:hAnsi="Times New Roman" w:cs="Times New Roman"/>
          <w:sz w:val="24"/>
          <w:szCs w:val="24"/>
        </w:rPr>
        <w:t xml:space="preserve">POC testing for urogenital infections </w:t>
      </w:r>
      <w:r w:rsidR="00EC51FD">
        <w:rPr>
          <w:rFonts w:ascii="Times New Roman" w:hAnsi="Times New Roman" w:cs="Times New Roman"/>
          <w:sz w:val="24"/>
          <w:szCs w:val="24"/>
        </w:rPr>
        <w:t xml:space="preserve">in women </w:t>
      </w:r>
      <w:r w:rsidR="00B36C45">
        <w:rPr>
          <w:rFonts w:ascii="Times New Roman" w:hAnsi="Times New Roman" w:cs="Times New Roman"/>
          <w:sz w:val="24"/>
          <w:szCs w:val="24"/>
        </w:rPr>
        <w:t xml:space="preserve">improves performance and is feasible in resource-poor settings. </w:t>
      </w:r>
      <w:r w:rsidR="00B36C45" w:rsidRPr="00B36C45">
        <w:rPr>
          <w:rFonts w:ascii="Times New Roman" w:hAnsi="Times New Roman" w:cs="Times New Roman"/>
          <w:sz w:val="24"/>
          <w:szCs w:val="24"/>
        </w:rPr>
        <w:t xml:space="preserve">The WHO VDS/LAP algorithms should </w:t>
      </w:r>
      <w:r w:rsidR="00B36C45">
        <w:rPr>
          <w:rFonts w:ascii="Times New Roman" w:hAnsi="Times New Roman" w:cs="Times New Roman"/>
          <w:sz w:val="24"/>
          <w:szCs w:val="24"/>
        </w:rPr>
        <w:t>therefore recommend</w:t>
      </w:r>
      <w:r w:rsidR="00EC51FD">
        <w:rPr>
          <w:rFonts w:ascii="Times New Roman" w:hAnsi="Times New Roman" w:cs="Times New Roman"/>
          <w:sz w:val="24"/>
          <w:szCs w:val="24"/>
        </w:rPr>
        <w:t xml:space="preserve"> POC </w:t>
      </w:r>
      <w:r w:rsidR="00B36C45" w:rsidRPr="00B36C45">
        <w:rPr>
          <w:rFonts w:ascii="Times New Roman" w:hAnsi="Times New Roman" w:cs="Times New Roman"/>
          <w:sz w:val="24"/>
          <w:szCs w:val="24"/>
        </w:rPr>
        <w:t>testing</w:t>
      </w:r>
      <w:r w:rsidR="00B36C45">
        <w:rPr>
          <w:rFonts w:ascii="Times New Roman" w:hAnsi="Times New Roman" w:cs="Times New Roman"/>
          <w:sz w:val="24"/>
          <w:szCs w:val="24"/>
        </w:rPr>
        <w:t xml:space="preserve"> whenever feasible</w:t>
      </w:r>
      <w:r w:rsidR="00B36C45" w:rsidRPr="00B36C45">
        <w:rPr>
          <w:rFonts w:ascii="Times New Roman" w:hAnsi="Times New Roman" w:cs="Times New Roman"/>
          <w:sz w:val="24"/>
          <w:szCs w:val="24"/>
        </w:rPr>
        <w:t xml:space="preserve">. </w:t>
      </w:r>
      <w:r w:rsidR="00B36C45">
        <w:rPr>
          <w:rFonts w:ascii="Times New Roman" w:hAnsi="Times New Roman" w:cs="Times New Roman"/>
          <w:sz w:val="24"/>
          <w:szCs w:val="24"/>
        </w:rPr>
        <w:t>However, programme</w:t>
      </w:r>
      <w:r w:rsidR="00EC51FD">
        <w:rPr>
          <w:rFonts w:ascii="Times New Roman" w:hAnsi="Times New Roman" w:cs="Times New Roman"/>
          <w:sz w:val="24"/>
          <w:szCs w:val="24"/>
        </w:rPr>
        <w:t xml:space="preserve">s would </w:t>
      </w:r>
      <w:r w:rsidR="00B36C45" w:rsidRPr="00B36C45">
        <w:rPr>
          <w:rFonts w:ascii="Times New Roman" w:hAnsi="Times New Roman" w:cs="Times New Roman"/>
          <w:sz w:val="24"/>
          <w:szCs w:val="24"/>
        </w:rPr>
        <w:t>benefit from more affordable co</w:t>
      </w:r>
      <w:r w:rsidR="00B36C45">
        <w:rPr>
          <w:rFonts w:ascii="Times New Roman" w:hAnsi="Times New Roman" w:cs="Times New Roman"/>
          <w:sz w:val="24"/>
          <w:szCs w:val="24"/>
        </w:rPr>
        <w:t xml:space="preserve">mbined CT/NG POCTs, and </w:t>
      </w:r>
      <w:r w:rsidR="00B36C45" w:rsidRPr="00B36C45">
        <w:rPr>
          <w:rFonts w:ascii="Times New Roman" w:hAnsi="Times New Roman" w:cs="Times New Roman"/>
          <w:sz w:val="24"/>
          <w:szCs w:val="24"/>
        </w:rPr>
        <w:t>POCTs combining BV, TV, and VVC diagnoses.</w:t>
      </w:r>
      <w:r w:rsidR="00B36C45">
        <w:rPr>
          <w:rFonts w:ascii="Times New Roman" w:hAnsi="Times New Roman" w:cs="Times New Roman"/>
          <w:sz w:val="24"/>
          <w:szCs w:val="24"/>
        </w:rPr>
        <w:t xml:space="preserve"> </w:t>
      </w:r>
      <w:r w:rsidR="00E6490C">
        <w:rPr>
          <w:rFonts w:ascii="Times New Roman" w:hAnsi="Times New Roman" w:cs="Times New Roman"/>
          <w:sz w:val="24"/>
          <w:szCs w:val="24"/>
        </w:rPr>
        <w:t>Additional studies in other populations, including low prevalence populations, are warranted.</w:t>
      </w:r>
    </w:p>
    <w:p w:rsidR="003F4A61" w:rsidRDefault="003F4A61" w:rsidP="003F4A61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4A61" w:rsidRPr="003F4A61" w:rsidRDefault="003F4A61" w:rsidP="003F4A61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F4A61">
        <w:rPr>
          <w:rFonts w:ascii="Times New Roman" w:hAnsi="Times New Roman" w:cs="Times New Roman"/>
          <w:b/>
          <w:sz w:val="24"/>
          <w:szCs w:val="24"/>
        </w:rPr>
        <w:lastRenderedPageBreak/>
        <w:t>Word count:</w:t>
      </w:r>
      <w:r w:rsidR="00EC51FD">
        <w:rPr>
          <w:rFonts w:ascii="Times New Roman" w:hAnsi="Times New Roman" w:cs="Times New Roman"/>
          <w:sz w:val="24"/>
          <w:szCs w:val="24"/>
        </w:rPr>
        <w:t xml:space="preserve"> 299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(max 300)</w:t>
      </w:r>
    </w:p>
    <w:sectPr w:rsidR="003F4A61" w:rsidRPr="003F4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03B1"/>
    <w:multiLevelType w:val="hybridMultilevel"/>
    <w:tmpl w:val="827C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C"/>
    <w:rsid w:val="000F6B64"/>
    <w:rsid w:val="003F4A61"/>
    <w:rsid w:val="00B36C45"/>
    <w:rsid w:val="00BB30B1"/>
    <w:rsid w:val="00BC64C3"/>
    <w:rsid w:val="00CD5374"/>
    <w:rsid w:val="00E6490C"/>
    <w:rsid w:val="00E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A726"/>
  <w15:chartTrackingRefBased/>
  <w15:docId w15:val="{CDF38C6D-9CE9-4A58-8F67-EEF420D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0C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0C"/>
    <w:pPr>
      <w:widowControl w:val="0"/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Wijgert, Janneke</dc:creator>
  <cp:keywords/>
  <dc:description/>
  <cp:lastModifiedBy>van de Wijgert, Janneke</cp:lastModifiedBy>
  <cp:revision>5</cp:revision>
  <dcterms:created xsi:type="dcterms:W3CDTF">2019-01-21T18:11:00Z</dcterms:created>
  <dcterms:modified xsi:type="dcterms:W3CDTF">2019-01-21T18:37:00Z</dcterms:modified>
</cp:coreProperties>
</file>