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4ACB6" w14:textId="77777777" w:rsidR="00700C12" w:rsidRPr="00700C12" w:rsidRDefault="00700C12" w:rsidP="00700C12">
      <w:pPr>
        <w:spacing w:line="360" w:lineRule="auto"/>
        <w:jc w:val="both"/>
        <w:rPr>
          <w:rFonts w:ascii="Arial" w:eastAsia="Calibri" w:hAnsi="Arial" w:cs="Arial"/>
          <w:b/>
          <w:bCs/>
          <w:lang w:val="en-GB"/>
        </w:rPr>
      </w:pPr>
      <w:r w:rsidRPr="00700C12">
        <w:rPr>
          <w:rFonts w:ascii="Arial" w:eastAsia="Calibri" w:hAnsi="Arial" w:cs="Arial"/>
          <w:b/>
          <w:bCs/>
          <w:lang w:val="en-GB"/>
        </w:rPr>
        <w:t xml:space="preserve">TITLE: </w:t>
      </w:r>
      <w:r w:rsidRPr="00700C12">
        <w:rPr>
          <w:rFonts w:ascii="Arial" w:eastAsia="Calibri" w:hAnsi="Arial" w:cs="Arial"/>
        </w:rPr>
        <w:t>Clinically unnecessary and avoidable emergency health service use for epilepsy:</w:t>
      </w:r>
      <w:r w:rsidRPr="00700C12">
        <w:rPr>
          <w:rFonts w:ascii="Arial" w:eastAsia="Calibri" w:hAnsi="Arial" w:cs="Arial"/>
          <w:bCs/>
          <w:lang w:val="en-GB"/>
        </w:rPr>
        <w:t xml:space="preserve"> A survey of what English services are doing to </w:t>
      </w:r>
      <w:r w:rsidRPr="00700C12">
        <w:rPr>
          <w:rFonts w:ascii="Arial" w:eastAsia="Calibri" w:hAnsi="Arial" w:cs="Arial"/>
        </w:rPr>
        <w:t>reduce it.</w:t>
      </w:r>
    </w:p>
    <w:p w14:paraId="50926AF4" w14:textId="77777777" w:rsidR="00700C12" w:rsidRPr="00700C12" w:rsidRDefault="00700C12" w:rsidP="00700C12">
      <w:pPr>
        <w:spacing w:line="360" w:lineRule="auto"/>
        <w:jc w:val="both"/>
        <w:rPr>
          <w:rFonts w:ascii="Arial" w:eastAsia="Calibri" w:hAnsi="Arial" w:cs="Arial"/>
          <w:bCs/>
          <w:lang w:val="en-GB"/>
        </w:rPr>
      </w:pPr>
      <w:r w:rsidRPr="00700C12">
        <w:rPr>
          <w:rFonts w:ascii="Arial" w:eastAsia="Calibri" w:hAnsi="Arial" w:cs="Arial"/>
          <w:b/>
          <w:bCs/>
          <w:lang w:val="en-GB"/>
        </w:rPr>
        <w:t xml:space="preserve">AUTHORS: </w:t>
      </w:r>
      <w:r w:rsidRPr="00700C12">
        <w:rPr>
          <w:rFonts w:ascii="Arial" w:eastAsia="Calibri" w:hAnsi="Arial" w:cs="Arial"/>
          <w:bCs/>
          <w:lang w:val="en-GB"/>
        </w:rPr>
        <w:t>Amy Mathieson</w:t>
      </w:r>
      <w:r w:rsidRPr="00700C12">
        <w:rPr>
          <w:rFonts w:ascii="Arial" w:eastAsia="Calibri" w:hAnsi="Arial" w:cs="Arial"/>
          <w:bCs/>
          <w:vertAlign w:val="superscript"/>
          <w:lang w:val="en-GB"/>
        </w:rPr>
        <w:t>1</w:t>
      </w:r>
      <w:r w:rsidRPr="00700C12">
        <w:rPr>
          <w:rFonts w:ascii="Arial" w:eastAsia="Calibri" w:hAnsi="Arial" w:cs="Arial"/>
          <w:bCs/>
          <w:lang w:val="en-GB"/>
        </w:rPr>
        <w:t xml:space="preserve">, </w:t>
      </w:r>
      <w:r w:rsidRPr="00700C12">
        <w:rPr>
          <w:rFonts w:ascii="Arial" w:eastAsia="Calibri" w:hAnsi="Arial" w:cs="Arial"/>
          <w:lang w:val="en-GB"/>
        </w:rPr>
        <w:t xml:space="preserve">Anthony G. </w:t>
      </w:r>
      <w:r w:rsidRPr="00700C12">
        <w:rPr>
          <w:rFonts w:ascii="Arial" w:eastAsia="Calibri" w:hAnsi="Arial" w:cs="Arial"/>
          <w:bCs/>
          <w:lang w:val="en-GB"/>
        </w:rPr>
        <w:t>Marson</w:t>
      </w:r>
      <w:r w:rsidRPr="00700C12">
        <w:rPr>
          <w:rFonts w:ascii="Arial" w:eastAsia="Calibri" w:hAnsi="Arial" w:cs="Arial"/>
          <w:bCs/>
          <w:vertAlign w:val="superscript"/>
          <w:lang w:val="en-GB"/>
        </w:rPr>
        <w:t>2</w:t>
      </w:r>
      <w:r w:rsidRPr="00700C12">
        <w:rPr>
          <w:rFonts w:ascii="Arial" w:eastAsia="Calibri" w:hAnsi="Arial" w:cs="Arial"/>
          <w:bCs/>
          <w:lang w:val="en-GB"/>
        </w:rPr>
        <w:t>, Mike Jackson</w:t>
      </w:r>
      <w:r w:rsidRPr="00700C12">
        <w:rPr>
          <w:rFonts w:ascii="Arial" w:eastAsia="Calibri" w:hAnsi="Arial" w:cs="Arial"/>
          <w:bCs/>
          <w:vertAlign w:val="superscript"/>
          <w:lang w:val="en-GB"/>
        </w:rPr>
        <w:t>3</w:t>
      </w:r>
      <w:r w:rsidRPr="00700C12">
        <w:rPr>
          <w:rFonts w:ascii="Arial" w:eastAsia="Calibri" w:hAnsi="Arial" w:cs="Arial"/>
          <w:bCs/>
          <w:lang w:val="en-GB"/>
        </w:rPr>
        <w:t>, Leone Ridsdale</w:t>
      </w:r>
      <w:r w:rsidRPr="00700C12">
        <w:rPr>
          <w:rFonts w:ascii="Arial" w:eastAsia="Calibri" w:hAnsi="Arial" w:cs="Arial"/>
          <w:bCs/>
          <w:vertAlign w:val="superscript"/>
          <w:lang w:val="en-GB"/>
        </w:rPr>
        <w:t>4</w:t>
      </w:r>
      <w:r w:rsidRPr="00700C12">
        <w:rPr>
          <w:rFonts w:ascii="Arial" w:eastAsia="Calibri" w:hAnsi="Arial" w:cs="Arial"/>
          <w:bCs/>
          <w:lang w:val="en-GB"/>
        </w:rPr>
        <w:t>, Steve Goodacre</w:t>
      </w:r>
      <w:r w:rsidRPr="00700C12">
        <w:rPr>
          <w:rFonts w:ascii="Arial" w:eastAsia="Calibri" w:hAnsi="Arial" w:cs="Arial"/>
          <w:bCs/>
          <w:vertAlign w:val="superscript"/>
          <w:lang w:val="en-GB"/>
        </w:rPr>
        <w:t>5</w:t>
      </w:r>
      <w:r w:rsidRPr="00700C12">
        <w:rPr>
          <w:rFonts w:ascii="Arial" w:eastAsia="Calibri" w:hAnsi="Arial" w:cs="Arial"/>
          <w:bCs/>
          <w:lang w:val="en-GB"/>
        </w:rPr>
        <w:t>, Jon M. Dickson</w:t>
      </w:r>
      <w:r w:rsidRPr="00700C12">
        <w:rPr>
          <w:rFonts w:ascii="Arial" w:eastAsia="Calibri" w:hAnsi="Arial" w:cs="Arial"/>
          <w:bCs/>
          <w:vertAlign w:val="superscript"/>
          <w:lang w:val="en-GB"/>
        </w:rPr>
        <w:t>6</w:t>
      </w:r>
      <w:r w:rsidRPr="00700C12">
        <w:rPr>
          <w:rFonts w:ascii="Arial" w:eastAsia="Calibri" w:hAnsi="Arial" w:cs="Arial"/>
          <w:bCs/>
          <w:lang w:val="en-GB"/>
        </w:rPr>
        <w:t>, Adam J. Noble</w:t>
      </w:r>
      <w:r w:rsidRPr="00700C12">
        <w:rPr>
          <w:rFonts w:ascii="Arial" w:eastAsia="Calibri" w:hAnsi="Arial" w:cs="Arial"/>
          <w:bCs/>
          <w:vertAlign w:val="superscript"/>
          <w:lang w:val="en-GB"/>
        </w:rPr>
        <w:t>1</w:t>
      </w:r>
      <w:r w:rsidRPr="00700C12">
        <w:rPr>
          <w:rFonts w:ascii="Arial" w:eastAsia="Calibri" w:hAnsi="Arial" w:cs="Arial"/>
          <w:bCs/>
          <w:lang w:val="en-GB"/>
        </w:rPr>
        <w:t>.</w:t>
      </w:r>
      <w:bookmarkStart w:id="0" w:name="_GoBack"/>
      <w:bookmarkEnd w:id="0"/>
    </w:p>
    <w:p w14:paraId="1C1DEC42" w14:textId="77777777" w:rsidR="00700C12" w:rsidRPr="00700C12" w:rsidRDefault="00700C12" w:rsidP="00700C12">
      <w:pPr>
        <w:spacing w:line="360" w:lineRule="auto"/>
        <w:jc w:val="both"/>
        <w:rPr>
          <w:rFonts w:ascii="Arial" w:eastAsia="Calibri" w:hAnsi="Arial" w:cs="Arial"/>
          <w:bCs/>
          <w:lang w:val="en-GB"/>
        </w:rPr>
      </w:pPr>
    </w:p>
    <w:p w14:paraId="42FD5CBE" w14:textId="77777777" w:rsidR="00700C12" w:rsidRPr="00700C12" w:rsidRDefault="00700C12" w:rsidP="00700C12">
      <w:pPr>
        <w:spacing w:line="360" w:lineRule="auto"/>
        <w:contextualSpacing/>
        <w:jc w:val="both"/>
        <w:rPr>
          <w:rFonts w:ascii="Arial" w:eastAsia="Calibri" w:hAnsi="Arial" w:cs="Arial"/>
          <w:b/>
          <w:lang w:val="en-GB"/>
        </w:rPr>
      </w:pPr>
      <w:r w:rsidRPr="00700C12">
        <w:rPr>
          <w:rFonts w:ascii="Arial" w:eastAsia="Calibri" w:hAnsi="Arial" w:cs="Arial"/>
          <w:b/>
          <w:lang w:val="en-GB"/>
        </w:rPr>
        <w:t xml:space="preserve">AFFILIATIONS: </w:t>
      </w:r>
    </w:p>
    <w:p w14:paraId="0CDBCAC8" w14:textId="77777777" w:rsidR="00700C12" w:rsidRPr="00700C12" w:rsidRDefault="00700C12" w:rsidP="00700C12">
      <w:pPr>
        <w:spacing w:line="360" w:lineRule="auto"/>
        <w:contextualSpacing/>
        <w:jc w:val="both"/>
        <w:rPr>
          <w:rFonts w:ascii="Arial" w:eastAsia="Calibri" w:hAnsi="Arial" w:cs="Arial"/>
          <w:lang w:val="en-GB"/>
        </w:rPr>
      </w:pPr>
      <w:r w:rsidRPr="00700C12">
        <w:rPr>
          <w:rFonts w:ascii="Arial" w:eastAsia="Calibri" w:hAnsi="Arial" w:cs="Arial"/>
          <w:b/>
          <w:vertAlign w:val="superscript"/>
          <w:lang w:val="en-GB"/>
        </w:rPr>
        <w:t>1</w:t>
      </w:r>
      <w:r w:rsidRPr="00700C12">
        <w:rPr>
          <w:rFonts w:ascii="Arial" w:eastAsia="Calibri" w:hAnsi="Arial" w:cs="Arial"/>
          <w:lang w:val="en-GB"/>
        </w:rPr>
        <w:t xml:space="preserve"> Department of Health Services Research, University of Liverpool, UK.</w:t>
      </w:r>
    </w:p>
    <w:p w14:paraId="66FF0164" w14:textId="77777777" w:rsidR="00700C12" w:rsidRPr="00700C12" w:rsidRDefault="00700C12" w:rsidP="00700C12">
      <w:pPr>
        <w:spacing w:after="200" w:line="360" w:lineRule="auto"/>
        <w:contextualSpacing/>
        <w:jc w:val="both"/>
        <w:rPr>
          <w:rFonts w:ascii="Arial" w:eastAsia="Calibri" w:hAnsi="Arial" w:cs="Arial"/>
          <w:lang w:val="en-GB"/>
        </w:rPr>
      </w:pPr>
      <w:r w:rsidRPr="00700C12">
        <w:rPr>
          <w:rFonts w:ascii="Arial" w:eastAsia="Calibri" w:hAnsi="Arial" w:cs="Arial"/>
          <w:bCs/>
          <w:vertAlign w:val="superscript"/>
          <w:lang w:val="en-GB"/>
        </w:rPr>
        <w:t xml:space="preserve">2 </w:t>
      </w:r>
      <w:r w:rsidRPr="00700C12">
        <w:rPr>
          <w:rFonts w:ascii="Arial" w:eastAsia="Calibri" w:hAnsi="Arial" w:cs="Arial"/>
          <w:lang w:val="en-GB"/>
        </w:rPr>
        <w:t xml:space="preserve">Department of Molecular and Clinical Pharmacology, University of Liverpool. UK. </w:t>
      </w:r>
    </w:p>
    <w:p w14:paraId="5FE55602" w14:textId="77777777" w:rsidR="00700C12" w:rsidRPr="00700C12" w:rsidRDefault="00700C12" w:rsidP="00700C12">
      <w:pPr>
        <w:spacing w:after="200" w:line="360" w:lineRule="auto"/>
        <w:ind w:left="720" w:hanging="720"/>
        <w:contextualSpacing/>
        <w:jc w:val="both"/>
        <w:rPr>
          <w:rFonts w:ascii="Arial" w:eastAsia="Calibri" w:hAnsi="Arial" w:cs="Arial"/>
          <w:lang w:val="en-GB"/>
        </w:rPr>
      </w:pPr>
      <w:r w:rsidRPr="00700C12">
        <w:rPr>
          <w:rFonts w:ascii="Arial" w:eastAsia="Calibri" w:hAnsi="Arial" w:cs="Arial"/>
          <w:bCs/>
          <w:vertAlign w:val="superscript"/>
          <w:lang w:val="en-GB"/>
        </w:rPr>
        <w:t xml:space="preserve">3 </w:t>
      </w:r>
      <w:r w:rsidRPr="00700C12">
        <w:rPr>
          <w:rFonts w:ascii="Arial" w:eastAsia="Calibri" w:hAnsi="Arial" w:cs="Arial"/>
          <w:lang w:val="en-GB"/>
        </w:rPr>
        <w:t xml:space="preserve">North West Ambulance Service NHS Trust, Bolton, UK. </w:t>
      </w:r>
    </w:p>
    <w:p w14:paraId="7C216E27" w14:textId="77777777" w:rsidR="00700C12" w:rsidRPr="00700C12" w:rsidRDefault="00700C12" w:rsidP="00700C12">
      <w:pPr>
        <w:spacing w:after="200" w:line="360" w:lineRule="auto"/>
        <w:ind w:left="720" w:hanging="720"/>
        <w:contextualSpacing/>
        <w:jc w:val="both"/>
        <w:rPr>
          <w:rFonts w:ascii="Arial" w:eastAsia="Calibri" w:hAnsi="Arial" w:cs="Arial"/>
          <w:lang w:val="en-GB"/>
        </w:rPr>
      </w:pPr>
      <w:r w:rsidRPr="00700C12">
        <w:rPr>
          <w:rFonts w:ascii="Arial" w:eastAsia="Calibri" w:hAnsi="Arial" w:cs="Arial"/>
          <w:vertAlign w:val="superscript"/>
          <w:lang w:val="en-GB"/>
        </w:rPr>
        <w:t>4</w:t>
      </w:r>
      <w:r w:rsidRPr="00700C12">
        <w:rPr>
          <w:rFonts w:ascii="Arial" w:eastAsia="Calibri" w:hAnsi="Arial" w:cs="Arial"/>
          <w:lang w:val="en-GB"/>
        </w:rPr>
        <w:t xml:space="preserve"> Department of Basic and Clinical Neuroscience, King’s College London, UK. </w:t>
      </w:r>
    </w:p>
    <w:p w14:paraId="298BCFCC" w14:textId="77777777" w:rsidR="00700C12" w:rsidRPr="00700C12" w:rsidRDefault="00700C12" w:rsidP="00700C12">
      <w:pPr>
        <w:spacing w:after="200" w:line="360" w:lineRule="auto"/>
        <w:ind w:left="720" w:hanging="720"/>
        <w:contextualSpacing/>
        <w:jc w:val="both"/>
        <w:rPr>
          <w:rFonts w:ascii="Arial" w:eastAsia="Calibri" w:hAnsi="Arial" w:cs="Arial"/>
          <w:lang w:val="en-GB"/>
        </w:rPr>
      </w:pPr>
      <w:r w:rsidRPr="00700C12">
        <w:rPr>
          <w:rFonts w:ascii="Arial" w:eastAsia="Calibri" w:hAnsi="Arial" w:cs="Arial"/>
          <w:vertAlign w:val="superscript"/>
          <w:lang w:val="en-GB"/>
        </w:rPr>
        <w:t>5</w:t>
      </w:r>
      <w:r w:rsidRPr="00700C12">
        <w:rPr>
          <w:rFonts w:ascii="Arial" w:eastAsia="Calibri" w:hAnsi="Arial" w:cs="Arial"/>
          <w:lang w:val="en-GB"/>
        </w:rPr>
        <w:t xml:space="preserve"> School of Health and Related Research, University of Sheffield, UK. </w:t>
      </w:r>
    </w:p>
    <w:p w14:paraId="73AF81E0" w14:textId="77777777" w:rsidR="00700C12" w:rsidRPr="00700C12" w:rsidRDefault="00700C12" w:rsidP="00700C12">
      <w:pPr>
        <w:spacing w:after="200" w:line="360" w:lineRule="auto"/>
        <w:ind w:left="720" w:hanging="720"/>
        <w:contextualSpacing/>
        <w:jc w:val="both"/>
        <w:rPr>
          <w:rFonts w:ascii="Arial" w:eastAsia="Calibri" w:hAnsi="Arial" w:cs="Arial"/>
          <w:lang w:val="en-GB"/>
        </w:rPr>
      </w:pPr>
      <w:r w:rsidRPr="00700C12">
        <w:rPr>
          <w:rFonts w:ascii="Arial" w:eastAsia="Calibri" w:hAnsi="Arial" w:cs="Arial"/>
          <w:vertAlign w:val="superscript"/>
          <w:lang w:val="en-GB"/>
        </w:rPr>
        <w:t>6</w:t>
      </w:r>
      <w:r w:rsidRPr="00700C12">
        <w:rPr>
          <w:rFonts w:ascii="Arial" w:eastAsia="Calibri" w:hAnsi="Arial" w:cs="Arial"/>
          <w:lang w:val="en-GB"/>
        </w:rPr>
        <w:t xml:space="preserve"> Academic Unit of Primary Medical Care, University of Sheffield, UK.</w:t>
      </w:r>
    </w:p>
    <w:p w14:paraId="2F165421" w14:textId="77777777" w:rsidR="00700C12" w:rsidRPr="00700C12" w:rsidRDefault="00700C12" w:rsidP="00700C12">
      <w:pPr>
        <w:spacing w:line="360" w:lineRule="auto"/>
        <w:jc w:val="both"/>
        <w:rPr>
          <w:rFonts w:ascii="Arial" w:eastAsia="Calibri" w:hAnsi="Arial" w:cs="Arial"/>
          <w:lang w:val="en-GB"/>
        </w:rPr>
      </w:pPr>
    </w:p>
    <w:p w14:paraId="06A6433E" w14:textId="77777777" w:rsidR="00700C12" w:rsidRPr="00700C12" w:rsidRDefault="00700C12" w:rsidP="00700C12">
      <w:pPr>
        <w:spacing w:line="360" w:lineRule="auto"/>
        <w:jc w:val="both"/>
        <w:rPr>
          <w:rFonts w:ascii="Arial" w:eastAsia="Calibri" w:hAnsi="Arial" w:cs="Arial"/>
          <w:lang w:val="en-GB"/>
        </w:rPr>
      </w:pPr>
    </w:p>
    <w:p w14:paraId="336E5F6A" w14:textId="77777777" w:rsidR="00700C12" w:rsidRPr="00700C12" w:rsidRDefault="00700C12" w:rsidP="00700C12">
      <w:pPr>
        <w:spacing w:after="0" w:line="360" w:lineRule="auto"/>
        <w:rPr>
          <w:rFonts w:ascii="Arial" w:eastAsia="Calibri" w:hAnsi="Arial" w:cs="Arial"/>
          <w:b/>
          <w:lang w:val="en-GB"/>
        </w:rPr>
      </w:pPr>
      <w:r w:rsidRPr="00700C12">
        <w:rPr>
          <w:rFonts w:ascii="Arial" w:eastAsia="Calibri" w:hAnsi="Arial" w:cs="Arial"/>
          <w:b/>
          <w:lang w:val="en-GB"/>
        </w:rPr>
        <w:t>CORRESPONDING AUTHOR:</w:t>
      </w:r>
    </w:p>
    <w:p w14:paraId="2C4F40B2" w14:textId="77777777" w:rsidR="00700C12" w:rsidRPr="00700C12" w:rsidRDefault="00700C12" w:rsidP="00700C12">
      <w:pPr>
        <w:spacing w:after="0" w:line="360" w:lineRule="auto"/>
        <w:rPr>
          <w:rFonts w:ascii="Arial" w:eastAsia="Calibri" w:hAnsi="Arial" w:cs="Arial"/>
          <w:lang w:val="en-GB"/>
        </w:rPr>
      </w:pPr>
      <w:r w:rsidRPr="00700C12">
        <w:rPr>
          <w:rFonts w:ascii="Arial" w:eastAsia="Calibri" w:hAnsi="Arial" w:cs="Arial"/>
          <w:lang w:val="en-GB"/>
        </w:rPr>
        <w:t xml:space="preserve">Amy Mathieson </w:t>
      </w:r>
      <w:proofErr w:type="spellStart"/>
      <w:r w:rsidRPr="00700C12">
        <w:rPr>
          <w:rFonts w:ascii="Arial" w:eastAsia="Calibri" w:hAnsi="Arial" w:cs="Arial"/>
          <w:lang w:val="en-GB"/>
        </w:rPr>
        <w:t>Ph.D</w:t>
      </w:r>
      <w:proofErr w:type="spellEnd"/>
      <w:r w:rsidRPr="00700C12">
        <w:rPr>
          <w:rFonts w:ascii="Arial" w:eastAsia="Calibri" w:hAnsi="Arial" w:cs="Arial"/>
          <w:lang w:val="en-GB"/>
        </w:rPr>
        <w:t xml:space="preserve"> MA </w:t>
      </w:r>
      <w:proofErr w:type="spellStart"/>
      <w:r w:rsidRPr="00700C12">
        <w:rPr>
          <w:rFonts w:ascii="Arial" w:eastAsia="Calibri" w:hAnsi="Arial" w:cs="Arial"/>
          <w:lang w:val="en-GB"/>
        </w:rPr>
        <w:t>BSocSc</w:t>
      </w:r>
      <w:proofErr w:type="spellEnd"/>
      <w:r w:rsidRPr="00700C12">
        <w:rPr>
          <w:rFonts w:ascii="Arial" w:eastAsia="Calibri" w:hAnsi="Arial" w:cs="Arial"/>
          <w:lang w:val="en-GB"/>
        </w:rPr>
        <w:t xml:space="preserve"> (Hons)</w:t>
      </w:r>
    </w:p>
    <w:p w14:paraId="7771C8AC" w14:textId="77777777" w:rsidR="00700C12" w:rsidRPr="00700C12" w:rsidRDefault="00700C12" w:rsidP="00700C12">
      <w:pPr>
        <w:spacing w:after="0" w:line="360" w:lineRule="auto"/>
        <w:rPr>
          <w:rFonts w:ascii="Arial" w:eastAsia="Calibri" w:hAnsi="Arial" w:cs="Arial"/>
        </w:rPr>
      </w:pPr>
    </w:p>
    <w:p w14:paraId="632C70C8" w14:textId="77777777" w:rsidR="00700C12" w:rsidRPr="00700C12" w:rsidRDefault="00700C12" w:rsidP="00700C12">
      <w:pPr>
        <w:spacing w:after="0" w:line="360" w:lineRule="auto"/>
        <w:rPr>
          <w:rFonts w:ascii="Arial" w:eastAsia="Calibri" w:hAnsi="Arial" w:cs="Arial"/>
        </w:rPr>
      </w:pPr>
      <w:r w:rsidRPr="00700C12">
        <w:rPr>
          <w:rFonts w:ascii="Arial" w:eastAsia="Calibri" w:hAnsi="Arial" w:cs="Arial"/>
        </w:rPr>
        <w:t>ADDRESS:</w:t>
      </w:r>
      <w:r w:rsidRPr="00700C12">
        <w:rPr>
          <w:rFonts w:ascii="Arial" w:eastAsia="Calibri" w:hAnsi="Arial" w:cs="Arial"/>
        </w:rPr>
        <w:br/>
        <w:t xml:space="preserve">Department of Health Services Research </w:t>
      </w:r>
    </w:p>
    <w:p w14:paraId="3AEFA410" w14:textId="77777777" w:rsidR="00700C12" w:rsidRPr="00700C12" w:rsidRDefault="00700C12" w:rsidP="00700C12">
      <w:pPr>
        <w:spacing w:after="0" w:line="360" w:lineRule="auto"/>
        <w:rPr>
          <w:rFonts w:ascii="Arial" w:eastAsia="Calibri" w:hAnsi="Arial" w:cs="Arial"/>
        </w:rPr>
      </w:pPr>
      <w:r w:rsidRPr="00700C12">
        <w:rPr>
          <w:rFonts w:ascii="Arial" w:eastAsia="Calibri" w:hAnsi="Arial" w:cs="Arial"/>
        </w:rPr>
        <w:t xml:space="preserve">University of Liverpool </w:t>
      </w:r>
    </w:p>
    <w:p w14:paraId="1675D9E0" w14:textId="77777777" w:rsidR="00700C12" w:rsidRPr="00700C12" w:rsidRDefault="00700C12" w:rsidP="00700C12">
      <w:pPr>
        <w:spacing w:after="0" w:line="360" w:lineRule="auto"/>
        <w:rPr>
          <w:rFonts w:ascii="Arial" w:eastAsia="Calibri" w:hAnsi="Arial" w:cs="Arial"/>
        </w:rPr>
      </w:pPr>
      <w:r w:rsidRPr="00700C12">
        <w:rPr>
          <w:rFonts w:ascii="Arial" w:eastAsia="Calibri" w:hAnsi="Arial" w:cs="Arial"/>
        </w:rPr>
        <w:t>2</w:t>
      </w:r>
      <w:r w:rsidRPr="00700C12">
        <w:rPr>
          <w:rFonts w:ascii="Arial" w:eastAsia="Calibri" w:hAnsi="Arial" w:cs="Arial"/>
          <w:vertAlign w:val="superscript"/>
        </w:rPr>
        <w:t>nd</w:t>
      </w:r>
      <w:r w:rsidRPr="00700C12">
        <w:rPr>
          <w:rFonts w:ascii="Arial" w:eastAsia="Calibri" w:hAnsi="Arial" w:cs="Arial"/>
        </w:rPr>
        <w:t xml:space="preserve"> Floor, Waterhouse Building Block B </w:t>
      </w:r>
    </w:p>
    <w:p w14:paraId="4234149B" w14:textId="77777777" w:rsidR="00700C12" w:rsidRPr="00700C12" w:rsidRDefault="00700C12" w:rsidP="00700C12">
      <w:pPr>
        <w:spacing w:after="0" w:line="360" w:lineRule="auto"/>
        <w:rPr>
          <w:rFonts w:ascii="Arial" w:eastAsia="Calibri" w:hAnsi="Arial" w:cs="Arial"/>
        </w:rPr>
      </w:pPr>
      <w:r w:rsidRPr="00700C12">
        <w:rPr>
          <w:rFonts w:ascii="Arial" w:eastAsia="Calibri" w:hAnsi="Arial" w:cs="Arial"/>
        </w:rPr>
        <w:t xml:space="preserve">Liverpool </w:t>
      </w:r>
    </w:p>
    <w:p w14:paraId="63075AEB" w14:textId="77777777" w:rsidR="00700C12" w:rsidRPr="00700C12" w:rsidRDefault="00700C12" w:rsidP="00700C12">
      <w:pPr>
        <w:spacing w:after="0" w:line="360" w:lineRule="auto"/>
        <w:rPr>
          <w:rFonts w:ascii="Arial" w:eastAsia="Calibri" w:hAnsi="Arial" w:cs="Arial"/>
          <w:lang w:val="en-GB"/>
        </w:rPr>
      </w:pPr>
      <w:r w:rsidRPr="00700C12">
        <w:rPr>
          <w:rFonts w:ascii="Arial" w:eastAsia="Calibri" w:hAnsi="Arial" w:cs="Arial"/>
          <w:lang w:val="en-GB"/>
        </w:rPr>
        <w:t>L69 3GL</w:t>
      </w:r>
    </w:p>
    <w:p w14:paraId="2C37D6B1" w14:textId="77777777" w:rsidR="00700C12" w:rsidRPr="00700C12" w:rsidRDefault="00135F96" w:rsidP="00700C12">
      <w:pPr>
        <w:spacing w:after="0" w:line="360" w:lineRule="auto"/>
        <w:rPr>
          <w:rFonts w:ascii="Calibri" w:eastAsia="Calibri" w:hAnsi="Calibri" w:cs="Arial"/>
          <w:lang w:val="en-GB"/>
        </w:rPr>
      </w:pPr>
      <w:hyperlink r:id="rId8" w:history="1">
        <w:r w:rsidR="00700C12" w:rsidRPr="00700C12">
          <w:rPr>
            <w:rFonts w:ascii="Arial" w:eastAsia="Calibri" w:hAnsi="Arial" w:cs="Arial"/>
            <w:bCs/>
            <w:color w:val="0000FF"/>
            <w:u w:val="single"/>
            <w:lang w:val="en-GB"/>
          </w:rPr>
          <w:t>Amy.mathieson@liverpool.ac.uk</w:t>
        </w:r>
      </w:hyperlink>
      <w:r w:rsidR="00700C12" w:rsidRPr="00700C12">
        <w:rPr>
          <w:rFonts w:ascii="Calibri" w:eastAsia="Calibri" w:hAnsi="Calibri" w:cs="Arial"/>
          <w:lang w:val="en-GB"/>
        </w:rPr>
        <w:t xml:space="preserve"> </w:t>
      </w:r>
    </w:p>
    <w:p w14:paraId="75341EA9" w14:textId="77777777" w:rsidR="00700C12" w:rsidRPr="00700C12" w:rsidRDefault="00700C12" w:rsidP="00700C12">
      <w:pPr>
        <w:spacing w:line="360" w:lineRule="auto"/>
        <w:jc w:val="both"/>
        <w:rPr>
          <w:rFonts w:ascii="Arial" w:eastAsia="Calibri" w:hAnsi="Arial" w:cs="Arial"/>
          <w:bCs/>
          <w:lang w:val="en-GB"/>
        </w:rPr>
      </w:pPr>
    </w:p>
    <w:p w14:paraId="6B893BD8" w14:textId="0AC9B074" w:rsidR="00700C12" w:rsidRDefault="00700C12" w:rsidP="00700C12">
      <w:pPr>
        <w:spacing w:after="200" w:line="276" w:lineRule="auto"/>
        <w:rPr>
          <w:rFonts w:ascii="Calibri" w:eastAsia="Calibri" w:hAnsi="Calibri" w:cs="Times New Roman"/>
          <w:lang w:val="en-GB"/>
        </w:rPr>
      </w:pPr>
    </w:p>
    <w:p w14:paraId="768303AA" w14:textId="1B30936F" w:rsidR="00700C12" w:rsidRDefault="00700C12" w:rsidP="00700C12">
      <w:pPr>
        <w:spacing w:after="200" w:line="276" w:lineRule="auto"/>
        <w:rPr>
          <w:rFonts w:ascii="Calibri" w:eastAsia="Calibri" w:hAnsi="Calibri" w:cs="Times New Roman"/>
          <w:lang w:val="en-GB"/>
        </w:rPr>
      </w:pPr>
    </w:p>
    <w:p w14:paraId="3194DAC6" w14:textId="3699A26A" w:rsidR="00700C12" w:rsidRDefault="00700C12" w:rsidP="00700C12">
      <w:pPr>
        <w:spacing w:after="200" w:line="276" w:lineRule="auto"/>
        <w:rPr>
          <w:rFonts w:ascii="Calibri" w:eastAsia="Calibri" w:hAnsi="Calibri" w:cs="Times New Roman"/>
          <w:lang w:val="en-GB"/>
        </w:rPr>
      </w:pPr>
    </w:p>
    <w:p w14:paraId="3EF89719" w14:textId="61C964B5" w:rsidR="00700C12" w:rsidRDefault="00700C12" w:rsidP="00700C12">
      <w:pPr>
        <w:spacing w:after="200" w:line="276" w:lineRule="auto"/>
        <w:rPr>
          <w:rFonts w:ascii="Calibri" w:eastAsia="Calibri" w:hAnsi="Calibri" w:cs="Times New Roman"/>
          <w:lang w:val="en-GB"/>
        </w:rPr>
      </w:pPr>
    </w:p>
    <w:p w14:paraId="062970AA" w14:textId="7ED3D55D" w:rsidR="00700C12" w:rsidRDefault="00700C12" w:rsidP="00700C12">
      <w:pPr>
        <w:spacing w:after="200" w:line="276" w:lineRule="auto"/>
        <w:rPr>
          <w:rFonts w:ascii="Calibri" w:eastAsia="Calibri" w:hAnsi="Calibri" w:cs="Times New Roman"/>
          <w:lang w:val="en-GB"/>
        </w:rPr>
      </w:pPr>
    </w:p>
    <w:p w14:paraId="1FAD460D" w14:textId="77777777" w:rsidR="00700C12" w:rsidRPr="00700C12" w:rsidRDefault="00700C12" w:rsidP="00700C12">
      <w:pPr>
        <w:spacing w:after="200" w:line="276" w:lineRule="auto"/>
        <w:rPr>
          <w:rFonts w:ascii="Calibri" w:eastAsia="Calibri" w:hAnsi="Calibri" w:cs="Times New Roman"/>
          <w:lang w:val="en-GB"/>
        </w:rPr>
      </w:pPr>
    </w:p>
    <w:p w14:paraId="15779584" w14:textId="46D18D18" w:rsidR="0090486D" w:rsidRDefault="0090486D" w:rsidP="0090486D">
      <w:pPr>
        <w:spacing w:line="360" w:lineRule="auto"/>
        <w:jc w:val="both"/>
        <w:rPr>
          <w:rFonts w:ascii="Arial" w:eastAsia="Calibri" w:hAnsi="Arial" w:cs="Arial"/>
        </w:rPr>
      </w:pPr>
      <w:r w:rsidRPr="0090486D">
        <w:rPr>
          <w:rFonts w:ascii="Arial" w:eastAsia="Calibri" w:hAnsi="Arial" w:cs="Arial"/>
          <w:b/>
          <w:bCs/>
          <w:lang w:val="en-GB"/>
        </w:rPr>
        <w:lastRenderedPageBreak/>
        <w:t xml:space="preserve">TITLE: </w:t>
      </w:r>
      <w:r w:rsidRPr="0090486D">
        <w:rPr>
          <w:rFonts w:ascii="Arial" w:eastAsia="Calibri" w:hAnsi="Arial" w:cs="Arial"/>
        </w:rPr>
        <w:t>Clinically unnecessary and avoidable emergency health service use for epilepsy:</w:t>
      </w:r>
      <w:r w:rsidRPr="0090486D">
        <w:rPr>
          <w:rFonts w:ascii="Arial" w:eastAsia="Calibri" w:hAnsi="Arial" w:cs="Arial"/>
          <w:bCs/>
          <w:lang w:val="en-GB"/>
        </w:rPr>
        <w:t xml:space="preserve"> A survey of what English services are doing to </w:t>
      </w:r>
      <w:r w:rsidRPr="0090486D">
        <w:rPr>
          <w:rFonts w:ascii="Arial" w:eastAsia="Calibri" w:hAnsi="Arial" w:cs="Arial"/>
        </w:rPr>
        <w:t>reduce it.</w:t>
      </w:r>
    </w:p>
    <w:p w14:paraId="701E9CCB" w14:textId="77777777" w:rsidR="00436A5C" w:rsidRPr="00436A5C" w:rsidRDefault="00436A5C" w:rsidP="0090486D">
      <w:pPr>
        <w:spacing w:line="360" w:lineRule="auto"/>
        <w:jc w:val="both"/>
        <w:rPr>
          <w:rFonts w:ascii="Arial" w:eastAsia="Calibri" w:hAnsi="Arial" w:cs="Arial"/>
        </w:rPr>
      </w:pPr>
    </w:p>
    <w:p w14:paraId="0B7127ED" w14:textId="77777777" w:rsidR="00206D67" w:rsidRDefault="00206D67" w:rsidP="00291D2A">
      <w:pPr>
        <w:spacing w:line="360" w:lineRule="auto"/>
        <w:jc w:val="both"/>
        <w:rPr>
          <w:rFonts w:ascii="Arial" w:hAnsi="Arial" w:cs="Arial"/>
          <w:b/>
          <w:bCs/>
          <w:lang w:val="en-GB"/>
        </w:rPr>
      </w:pPr>
      <w:r w:rsidRPr="00DA190E">
        <w:rPr>
          <w:rFonts w:ascii="Arial" w:hAnsi="Arial" w:cs="Arial"/>
          <w:b/>
          <w:bCs/>
          <w:lang w:val="en-GB"/>
        </w:rPr>
        <w:t xml:space="preserve">ABSTRACT </w:t>
      </w:r>
    </w:p>
    <w:p w14:paraId="0F156E6A" w14:textId="4718629A" w:rsidR="00206D67" w:rsidRPr="00F22F26" w:rsidRDefault="00206D67" w:rsidP="00291D2A">
      <w:pPr>
        <w:spacing w:line="360" w:lineRule="auto"/>
        <w:jc w:val="both"/>
        <w:rPr>
          <w:rFonts w:ascii="Arial" w:hAnsi="Arial" w:cs="Arial"/>
          <w:bCs/>
        </w:rPr>
      </w:pPr>
      <w:r w:rsidRPr="00F22F26">
        <w:rPr>
          <w:rFonts w:ascii="Arial" w:hAnsi="Arial" w:cs="Arial"/>
          <w:b/>
          <w:bCs/>
          <w:lang w:val="en-GB"/>
        </w:rPr>
        <w:t>Purpose:</w:t>
      </w:r>
      <w:r w:rsidRPr="00F22F26">
        <w:rPr>
          <w:rFonts w:ascii="Arial" w:hAnsi="Arial" w:cs="Arial"/>
          <w:bCs/>
          <w:lang w:val="en-GB"/>
        </w:rPr>
        <w:t xml:space="preserve"> Epilepsy is associated with costly unplanned health service use. The UK</w:t>
      </w:r>
      <w:r w:rsidR="002F46F5">
        <w:rPr>
          <w:rFonts w:ascii="Arial" w:hAnsi="Arial" w:cs="Arial"/>
          <w:bCs/>
          <w:lang w:val="en-GB"/>
        </w:rPr>
        <w:t>’s</w:t>
      </w:r>
      <w:r w:rsidRPr="00F22F26">
        <w:rPr>
          <w:rFonts w:ascii="Arial" w:hAnsi="Arial" w:cs="Arial"/>
          <w:bCs/>
          <w:lang w:val="en-GB"/>
        </w:rPr>
        <w:t xml:space="preserve"> National Audits of Seizure Ma</w:t>
      </w:r>
      <w:r w:rsidR="00AB7DBE" w:rsidRPr="00F22F26">
        <w:rPr>
          <w:rFonts w:ascii="Arial" w:hAnsi="Arial" w:cs="Arial"/>
          <w:bCs/>
          <w:lang w:val="en-GB"/>
        </w:rPr>
        <w:t xml:space="preserve">nagement in Hospital found </w:t>
      </w:r>
      <w:r w:rsidRPr="00F22F26">
        <w:rPr>
          <w:rFonts w:ascii="Arial" w:hAnsi="Arial" w:cs="Arial"/>
          <w:bCs/>
          <w:lang w:val="en-GB"/>
        </w:rPr>
        <w:t>use was often clinically unnecessary, avoidable and</w:t>
      </w:r>
      <w:r w:rsidR="00E6670B">
        <w:rPr>
          <w:rFonts w:ascii="Arial" w:hAnsi="Arial" w:cs="Arial"/>
          <w:bCs/>
          <w:lang w:val="en-GB"/>
        </w:rPr>
        <w:t xml:space="preserve"> </w:t>
      </w:r>
      <w:r w:rsidR="00D6448B">
        <w:rPr>
          <w:rFonts w:ascii="Arial" w:hAnsi="Arial" w:cs="Arial"/>
          <w:bCs/>
          <w:lang w:val="en-GB"/>
        </w:rPr>
        <w:t xml:space="preserve">typically </w:t>
      </w:r>
      <w:r w:rsidR="009201F2">
        <w:rPr>
          <w:rFonts w:ascii="Arial" w:hAnsi="Arial" w:cs="Arial"/>
          <w:bCs/>
          <w:lang w:val="en-GB"/>
        </w:rPr>
        <w:t xml:space="preserve">led </w:t>
      </w:r>
      <w:r w:rsidRPr="00F22F26">
        <w:rPr>
          <w:rFonts w:ascii="Arial" w:hAnsi="Arial" w:cs="Arial"/>
          <w:bCs/>
          <w:lang w:val="en-GB"/>
        </w:rPr>
        <w:t xml:space="preserve">to little benefit for epilepsy management. We </w:t>
      </w:r>
      <w:r w:rsidRPr="00F22F26">
        <w:rPr>
          <w:rFonts w:ascii="Arial" w:hAnsi="Arial" w:cs="Arial"/>
          <w:bCs/>
        </w:rPr>
        <w:t>systematically identif</w:t>
      </w:r>
      <w:r w:rsidR="004719DF">
        <w:rPr>
          <w:rFonts w:ascii="Arial" w:hAnsi="Arial" w:cs="Arial"/>
          <w:bCs/>
        </w:rPr>
        <w:t>ied</w:t>
      </w:r>
      <w:r w:rsidR="00AB7DBE" w:rsidRPr="00F22F26">
        <w:rPr>
          <w:rFonts w:ascii="Arial" w:hAnsi="Arial" w:cs="Arial"/>
          <w:bCs/>
        </w:rPr>
        <w:t xml:space="preserve"> how</w:t>
      </w:r>
      <w:r w:rsidRPr="00F22F26">
        <w:rPr>
          <w:rFonts w:ascii="Arial" w:hAnsi="Arial" w:cs="Arial"/>
          <w:bCs/>
        </w:rPr>
        <w:t xml:space="preserve"> service</w:t>
      </w:r>
      <w:r w:rsidR="00AB7DBE" w:rsidRPr="00F22F26">
        <w:rPr>
          <w:rFonts w:ascii="Arial" w:hAnsi="Arial" w:cs="Arial"/>
          <w:bCs/>
        </w:rPr>
        <w:t>s have</w:t>
      </w:r>
      <w:r w:rsidRPr="00F22F26">
        <w:rPr>
          <w:rFonts w:ascii="Arial" w:hAnsi="Arial" w:cs="Arial"/>
          <w:bCs/>
        </w:rPr>
        <w:t xml:space="preserve"> </w:t>
      </w:r>
      <w:r w:rsidR="00AB7DBE" w:rsidRPr="00F22F26">
        <w:rPr>
          <w:rFonts w:ascii="Arial" w:hAnsi="Arial" w:cs="Arial"/>
          <w:bCs/>
        </w:rPr>
        <w:t>responded to reduce such</w:t>
      </w:r>
      <w:r w:rsidRPr="00F22F26">
        <w:rPr>
          <w:rFonts w:ascii="Arial" w:hAnsi="Arial" w:cs="Arial"/>
          <w:bCs/>
        </w:rPr>
        <w:t xml:space="preserve"> use. </w:t>
      </w:r>
    </w:p>
    <w:p w14:paraId="44399EA4" w14:textId="092F36E4" w:rsidR="00206D67" w:rsidRPr="00F22F26" w:rsidRDefault="00206D67" w:rsidP="00291D2A">
      <w:pPr>
        <w:spacing w:line="360" w:lineRule="auto"/>
        <w:jc w:val="both"/>
        <w:rPr>
          <w:rFonts w:ascii="Arial" w:hAnsi="Arial" w:cs="Arial"/>
          <w:bCs/>
        </w:rPr>
      </w:pPr>
      <w:r w:rsidRPr="00F22F26">
        <w:rPr>
          <w:rFonts w:ascii="Arial" w:hAnsi="Arial" w:cs="Arial"/>
          <w:b/>
          <w:bCs/>
          <w:lang w:val="en-GB"/>
        </w:rPr>
        <w:t>Methods:</w:t>
      </w:r>
      <w:r w:rsidRPr="00F22F26">
        <w:rPr>
          <w:rFonts w:ascii="Arial" w:hAnsi="Arial" w:cs="Arial"/>
          <w:bCs/>
          <w:lang w:val="en-GB"/>
        </w:rPr>
        <w:t xml:space="preserve"> </w:t>
      </w:r>
      <w:r w:rsidR="00EE262F" w:rsidRPr="00F22F26">
        <w:rPr>
          <w:rFonts w:ascii="Arial" w:hAnsi="Arial" w:cs="Arial"/>
          <w:bCs/>
          <w:lang w:val="en-GB"/>
        </w:rPr>
        <w:t>We invited Englan</w:t>
      </w:r>
      <w:r w:rsidR="00AB7DBE" w:rsidRPr="00F22F26">
        <w:rPr>
          <w:rFonts w:ascii="Arial" w:hAnsi="Arial" w:cs="Arial"/>
          <w:bCs/>
          <w:lang w:val="en-GB"/>
        </w:rPr>
        <w:t>d’s ambulance services,</w:t>
      </w:r>
      <w:r w:rsidR="00EE262F" w:rsidRPr="00F22F26">
        <w:rPr>
          <w:rFonts w:ascii="Arial" w:hAnsi="Arial" w:cs="Arial"/>
          <w:bCs/>
          <w:lang w:val="en-GB"/>
        </w:rPr>
        <w:t xml:space="preserve"> neuroscience and neurology centres and a random sample of E</w:t>
      </w:r>
      <w:r w:rsidR="006F6683">
        <w:rPr>
          <w:rFonts w:ascii="Arial" w:hAnsi="Arial" w:cs="Arial"/>
          <w:bCs/>
          <w:lang w:val="en-GB"/>
        </w:rPr>
        <w:t xml:space="preserve">mergency </w:t>
      </w:r>
      <w:r w:rsidR="00EE262F" w:rsidRPr="00F22F26">
        <w:rPr>
          <w:rFonts w:ascii="Arial" w:hAnsi="Arial" w:cs="Arial"/>
          <w:bCs/>
          <w:lang w:val="en-GB"/>
        </w:rPr>
        <w:t>D</w:t>
      </w:r>
      <w:r w:rsidR="006F6683">
        <w:rPr>
          <w:rFonts w:ascii="Arial" w:hAnsi="Arial" w:cs="Arial"/>
          <w:bCs/>
          <w:lang w:val="en-GB"/>
        </w:rPr>
        <w:t>epartment</w:t>
      </w:r>
      <w:r w:rsidR="00EE262F" w:rsidRPr="00F22F26">
        <w:rPr>
          <w:rFonts w:ascii="Arial" w:hAnsi="Arial" w:cs="Arial"/>
          <w:bCs/>
          <w:lang w:val="en-GB"/>
        </w:rPr>
        <w:t xml:space="preserve">s </w:t>
      </w:r>
      <w:r w:rsidR="00E6670B">
        <w:rPr>
          <w:rFonts w:ascii="Arial" w:hAnsi="Arial" w:cs="Arial"/>
          <w:bCs/>
          <w:lang w:val="en-GB"/>
        </w:rPr>
        <w:t xml:space="preserve">(EDs) </w:t>
      </w:r>
      <w:r w:rsidR="00EE262F" w:rsidRPr="00F22F26">
        <w:rPr>
          <w:rFonts w:ascii="Arial" w:hAnsi="Arial" w:cs="Arial"/>
          <w:bCs/>
          <w:lang w:val="en-GB"/>
        </w:rPr>
        <w:t xml:space="preserve">to complete a </w:t>
      </w:r>
      <w:r w:rsidRPr="00F22F26">
        <w:rPr>
          <w:rFonts w:ascii="Arial" w:hAnsi="Arial" w:cs="Arial"/>
          <w:bCs/>
        </w:rPr>
        <w:t>surve</w:t>
      </w:r>
      <w:r w:rsidR="00EE262F" w:rsidRPr="00F22F26">
        <w:rPr>
          <w:rFonts w:ascii="Arial" w:hAnsi="Arial" w:cs="Arial"/>
          <w:bCs/>
        </w:rPr>
        <w:t>y. It</w:t>
      </w:r>
      <w:r w:rsidRPr="00F22F26">
        <w:rPr>
          <w:rFonts w:ascii="Arial" w:hAnsi="Arial" w:cs="Arial"/>
          <w:bCs/>
        </w:rPr>
        <w:t xml:space="preserve"> </w:t>
      </w:r>
      <w:r w:rsidR="00AB7DBE" w:rsidRPr="00F22F26">
        <w:rPr>
          <w:rFonts w:ascii="Arial" w:hAnsi="Arial" w:cs="Arial"/>
          <w:bCs/>
        </w:rPr>
        <w:t xml:space="preserve">asked </w:t>
      </w:r>
      <w:r w:rsidR="00EE262F" w:rsidRPr="00F22F26">
        <w:rPr>
          <w:rFonts w:ascii="Arial" w:hAnsi="Arial" w:cs="Arial"/>
          <w:bCs/>
        </w:rPr>
        <w:t xml:space="preserve">what </w:t>
      </w:r>
      <w:r w:rsidRPr="00F22F26">
        <w:rPr>
          <w:rFonts w:ascii="Arial" w:hAnsi="Arial" w:cs="Arial"/>
          <w:bCs/>
        </w:rPr>
        <w:t>innovation</w:t>
      </w:r>
      <w:r w:rsidR="00EE262F" w:rsidRPr="00F22F26">
        <w:rPr>
          <w:rFonts w:ascii="Arial" w:hAnsi="Arial" w:cs="Arial"/>
          <w:bCs/>
        </w:rPr>
        <w:t>s they</w:t>
      </w:r>
      <w:r w:rsidR="00C7540E">
        <w:rPr>
          <w:rFonts w:ascii="Arial" w:hAnsi="Arial" w:cs="Arial"/>
          <w:bCs/>
        </w:rPr>
        <w:t xml:space="preserve"> </w:t>
      </w:r>
      <w:r w:rsidR="00341D56">
        <w:rPr>
          <w:rFonts w:ascii="Arial" w:hAnsi="Arial" w:cs="Arial"/>
          <w:bCs/>
        </w:rPr>
        <w:t>(</w:t>
      </w:r>
      <w:r w:rsidR="00C7540E">
        <w:rPr>
          <w:rFonts w:ascii="Arial" w:hAnsi="Arial" w:cs="Arial"/>
          <w:bCs/>
        </w:rPr>
        <w:t xml:space="preserve">or services they worked </w:t>
      </w:r>
      <w:r w:rsidR="002F46F5">
        <w:rPr>
          <w:rFonts w:ascii="Arial" w:hAnsi="Arial" w:cs="Arial"/>
          <w:bCs/>
        </w:rPr>
        <w:t>with</w:t>
      </w:r>
      <w:r w:rsidR="00341D56">
        <w:rPr>
          <w:rFonts w:ascii="Arial" w:hAnsi="Arial" w:cs="Arial"/>
          <w:bCs/>
        </w:rPr>
        <w:t>)</w:t>
      </w:r>
      <w:r w:rsidR="002F46F5">
        <w:rPr>
          <w:rFonts w:ascii="Arial" w:hAnsi="Arial" w:cs="Arial"/>
          <w:bCs/>
        </w:rPr>
        <w:t xml:space="preserve"> </w:t>
      </w:r>
      <w:r w:rsidR="00EE262F" w:rsidRPr="00F22F26">
        <w:rPr>
          <w:rFonts w:ascii="Arial" w:hAnsi="Arial" w:cs="Arial"/>
          <w:bCs/>
        </w:rPr>
        <w:t xml:space="preserve">had </w:t>
      </w:r>
      <w:r w:rsidR="00E6670B">
        <w:rPr>
          <w:rFonts w:ascii="Arial" w:hAnsi="Arial" w:cs="Arial"/>
          <w:bCs/>
        </w:rPr>
        <w:t xml:space="preserve">made </w:t>
      </w:r>
      <w:r w:rsidR="00E6670B">
        <w:rPr>
          <w:rFonts w:ascii="Arial" w:hAnsi="Arial" w:cs="Arial"/>
          <w:lang w:val="en-GB"/>
        </w:rPr>
        <w:t>i</w:t>
      </w:r>
      <w:r w:rsidR="00E6670B" w:rsidRPr="00F22F26">
        <w:rPr>
          <w:rFonts w:ascii="Arial" w:hAnsi="Arial" w:cs="Arial"/>
          <w:lang w:val="en-GB"/>
        </w:rPr>
        <w:t>n the past 5 years</w:t>
      </w:r>
      <w:r w:rsidR="00E6670B">
        <w:rPr>
          <w:rFonts w:ascii="Arial" w:hAnsi="Arial" w:cs="Arial"/>
          <w:lang w:val="en-GB"/>
        </w:rPr>
        <w:t xml:space="preserve"> </w:t>
      </w:r>
      <w:r w:rsidR="00EE262F" w:rsidRPr="00F22F26">
        <w:rPr>
          <w:rFonts w:ascii="Arial" w:hAnsi="Arial" w:cs="Arial"/>
          <w:bCs/>
        </w:rPr>
        <w:t xml:space="preserve">or were making, </w:t>
      </w:r>
      <w:r w:rsidR="00E6670B">
        <w:rPr>
          <w:rFonts w:ascii="Arial" w:hAnsi="Arial" w:cs="Arial"/>
          <w:bCs/>
        </w:rPr>
        <w:t xml:space="preserve">the </w:t>
      </w:r>
      <w:r w:rsidR="00EE262F" w:rsidRPr="00F22F26">
        <w:rPr>
          <w:rFonts w:ascii="Arial" w:hAnsi="Arial" w:cs="Arial"/>
          <w:bCs/>
        </w:rPr>
        <w:t xml:space="preserve">priority </w:t>
      </w:r>
      <w:r w:rsidRPr="00F22F26">
        <w:rPr>
          <w:rFonts w:ascii="Arial" w:hAnsi="Arial" w:cs="Arial"/>
          <w:bCs/>
        </w:rPr>
        <w:t>afford</w:t>
      </w:r>
      <w:r w:rsidR="004719DF">
        <w:rPr>
          <w:rFonts w:ascii="Arial" w:hAnsi="Arial" w:cs="Arial"/>
          <w:bCs/>
        </w:rPr>
        <w:t>ed</w:t>
      </w:r>
      <w:r w:rsidRPr="00F22F26">
        <w:rPr>
          <w:rFonts w:ascii="Arial" w:hAnsi="Arial" w:cs="Arial"/>
          <w:bCs/>
        </w:rPr>
        <w:t xml:space="preserve"> </w:t>
      </w:r>
      <w:r w:rsidR="00E6670B">
        <w:rPr>
          <w:rFonts w:ascii="Arial" w:hAnsi="Arial" w:cs="Arial"/>
          <w:bCs/>
        </w:rPr>
        <w:t xml:space="preserve">to </w:t>
      </w:r>
      <w:r w:rsidR="002F46F5">
        <w:rPr>
          <w:rFonts w:ascii="Arial" w:hAnsi="Arial" w:cs="Arial"/>
          <w:bCs/>
        </w:rPr>
        <w:t>them</w:t>
      </w:r>
      <w:r w:rsidRPr="00F22F26">
        <w:rPr>
          <w:rFonts w:ascii="Arial" w:hAnsi="Arial" w:cs="Arial"/>
          <w:bCs/>
        </w:rPr>
        <w:t xml:space="preserve">, </w:t>
      </w:r>
      <w:r w:rsidR="00E6670B" w:rsidRPr="00F22F26">
        <w:rPr>
          <w:rFonts w:ascii="Arial" w:hAnsi="Arial" w:cs="Arial"/>
          <w:bCs/>
        </w:rPr>
        <w:t>user</w:t>
      </w:r>
      <w:r w:rsidR="00341D56">
        <w:rPr>
          <w:rFonts w:ascii="Arial" w:hAnsi="Arial" w:cs="Arial"/>
          <w:bCs/>
        </w:rPr>
        <w:t xml:space="preserve"> involvement</w:t>
      </w:r>
      <w:r w:rsidR="00E6670B">
        <w:rPr>
          <w:rFonts w:ascii="Arial" w:hAnsi="Arial" w:cs="Arial"/>
          <w:bCs/>
        </w:rPr>
        <w:t>,</w:t>
      </w:r>
      <w:r w:rsidR="00E6670B" w:rsidRPr="00F22F26">
        <w:rPr>
          <w:rFonts w:ascii="Arial" w:hAnsi="Arial" w:cs="Arial"/>
          <w:bCs/>
        </w:rPr>
        <w:t xml:space="preserve"> </w:t>
      </w:r>
      <w:r w:rsidR="00E6670B">
        <w:rPr>
          <w:rFonts w:ascii="Arial" w:hAnsi="Arial" w:cs="Arial"/>
          <w:bCs/>
        </w:rPr>
        <w:t xml:space="preserve">what comprised usual practice, </w:t>
      </w:r>
      <w:r w:rsidRPr="00F22F26">
        <w:rPr>
          <w:rFonts w:ascii="Arial" w:hAnsi="Arial" w:cs="Arial"/>
          <w:bCs/>
        </w:rPr>
        <w:t>and barriers to change.</w:t>
      </w:r>
    </w:p>
    <w:p w14:paraId="11DB1D37" w14:textId="4C0D355C" w:rsidR="003A0E02" w:rsidRDefault="00206D67" w:rsidP="00436A5C">
      <w:pPr>
        <w:spacing w:line="360" w:lineRule="auto"/>
        <w:jc w:val="both"/>
        <w:rPr>
          <w:rFonts w:ascii="Arial" w:hAnsi="Arial" w:cs="Arial"/>
          <w:lang w:val="en-GB"/>
        </w:rPr>
      </w:pPr>
      <w:r w:rsidRPr="00F22F26">
        <w:rPr>
          <w:rFonts w:ascii="Arial" w:hAnsi="Arial" w:cs="Arial"/>
          <w:b/>
          <w:bCs/>
          <w:lang w:val="en-GB"/>
        </w:rPr>
        <w:t>Results</w:t>
      </w:r>
      <w:r w:rsidRPr="00F22F26">
        <w:rPr>
          <w:rFonts w:ascii="Arial" w:hAnsi="Arial" w:cs="Arial"/>
          <w:bCs/>
          <w:lang w:val="en-GB"/>
        </w:rPr>
        <w:t>: 72</w:t>
      </w:r>
      <w:r w:rsidR="00952877" w:rsidRPr="00F22F26">
        <w:rPr>
          <w:rFonts w:ascii="Arial" w:hAnsi="Arial" w:cs="Arial"/>
          <w:bCs/>
          <w:lang w:val="en-GB"/>
        </w:rPr>
        <w:t>/87</w:t>
      </w:r>
      <w:r w:rsidR="00B35188" w:rsidRPr="00F22F26">
        <w:rPr>
          <w:rFonts w:ascii="Arial" w:hAnsi="Arial" w:cs="Arial"/>
          <w:bCs/>
          <w:lang w:val="en-GB"/>
        </w:rPr>
        <w:t xml:space="preserve"> of </w:t>
      </w:r>
      <w:r w:rsidRPr="00F22F26">
        <w:rPr>
          <w:rFonts w:ascii="Arial" w:hAnsi="Arial" w:cs="Arial"/>
          <w:bCs/>
          <w:lang w:val="en-GB"/>
        </w:rPr>
        <w:t>invited (82.8%) services responded</w:t>
      </w:r>
      <w:r w:rsidRPr="00F22F26">
        <w:rPr>
          <w:rFonts w:ascii="Arial" w:hAnsi="Arial" w:cs="Arial"/>
          <w:lang w:val="en-GB"/>
        </w:rPr>
        <w:t>.</w:t>
      </w:r>
      <w:r w:rsidR="00B35188" w:rsidRPr="00F22F26">
        <w:rPr>
          <w:rFonts w:ascii="Arial" w:hAnsi="Arial" w:cs="Arial"/>
          <w:lang w:val="en-GB"/>
        </w:rPr>
        <w:t xml:space="preserve"> </w:t>
      </w:r>
      <w:r w:rsidR="00C7540E">
        <w:rPr>
          <w:rFonts w:ascii="Arial" w:hAnsi="Arial" w:cs="Arial"/>
          <w:lang w:val="en-GB"/>
        </w:rPr>
        <w:t xml:space="preserve">EDs ascribed less priority to reducing </w:t>
      </w:r>
      <w:r w:rsidR="00BC41C0">
        <w:rPr>
          <w:rFonts w:ascii="Arial" w:hAnsi="Arial" w:cs="Arial"/>
          <w:lang w:val="en-GB"/>
        </w:rPr>
        <w:t xml:space="preserve">emergency hospital use </w:t>
      </w:r>
      <w:r w:rsidR="00C7540E">
        <w:rPr>
          <w:rFonts w:ascii="Arial" w:hAnsi="Arial" w:cs="Arial"/>
          <w:lang w:val="en-GB"/>
        </w:rPr>
        <w:t>for epilepsy and conv</w:t>
      </w:r>
      <w:r w:rsidR="00E6670B">
        <w:rPr>
          <w:rFonts w:ascii="Arial" w:hAnsi="Arial" w:cs="Arial"/>
          <w:lang w:val="en-GB"/>
        </w:rPr>
        <w:t>u</w:t>
      </w:r>
      <w:r w:rsidR="00C7540E">
        <w:rPr>
          <w:rFonts w:ascii="Arial" w:hAnsi="Arial" w:cs="Arial"/>
          <w:lang w:val="en-GB"/>
        </w:rPr>
        <w:t xml:space="preserve">lsions, than </w:t>
      </w:r>
      <w:r w:rsidR="004719DF">
        <w:rPr>
          <w:rFonts w:ascii="Arial" w:hAnsi="Arial" w:cs="Arial"/>
          <w:lang w:val="en-GB"/>
        </w:rPr>
        <w:t>other service types</w:t>
      </w:r>
      <w:r w:rsidR="00C7540E">
        <w:rPr>
          <w:rFonts w:ascii="Arial" w:hAnsi="Arial" w:cs="Arial"/>
          <w:lang w:val="en-GB"/>
        </w:rPr>
        <w:t xml:space="preserve">. </w:t>
      </w:r>
      <w:r w:rsidR="00BC41C0">
        <w:rPr>
          <w:rFonts w:ascii="Arial" w:hAnsi="Arial" w:cs="Arial"/>
          <w:lang w:val="en-GB"/>
        </w:rPr>
        <w:t>Overall, 60%</w:t>
      </w:r>
      <w:r w:rsidR="002F46F5">
        <w:rPr>
          <w:rFonts w:ascii="Arial" w:hAnsi="Arial" w:cs="Arial"/>
          <w:lang w:val="en-GB"/>
        </w:rPr>
        <w:t xml:space="preserve"> of s</w:t>
      </w:r>
      <w:r w:rsidR="00C7540E">
        <w:rPr>
          <w:rFonts w:ascii="Arial" w:hAnsi="Arial" w:cs="Arial"/>
          <w:lang w:val="en-GB"/>
        </w:rPr>
        <w:t xml:space="preserve">ervices </w:t>
      </w:r>
      <w:r w:rsidR="00BC41C0">
        <w:rPr>
          <w:rFonts w:ascii="Arial" w:hAnsi="Arial" w:cs="Arial"/>
          <w:lang w:val="en-GB"/>
        </w:rPr>
        <w:t xml:space="preserve">reported </w:t>
      </w:r>
      <w:r w:rsidR="00C7540E">
        <w:rPr>
          <w:rFonts w:ascii="Arial" w:hAnsi="Arial" w:cs="Arial"/>
          <w:lang w:val="en-GB"/>
        </w:rPr>
        <w:t>a change(s) and/or were planning one. Neurology/neuroscience sites (93.8%) were most likely to report change</w:t>
      </w:r>
      <w:r w:rsidR="00E6670B">
        <w:rPr>
          <w:rFonts w:ascii="Arial" w:hAnsi="Arial" w:cs="Arial"/>
          <w:lang w:val="en-GB"/>
        </w:rPr>
        <w:t>;</w:t>
      </w:r>
      <w:r w:rsidR="00C7540E">
        <w:rPr>
          <w:rFonts w:ascii="Arial" w:hAnsi="Arial" w:cs="Arial"/>
          <w:lang w:val="en-GB"/>
        </w:rPr>
        <w:t xml:space="preserve"> EDs </w:t>
      </w:r>
      <w:r w:rsidR="00C7540E" w:rsidRPr="006656F5">
        <w:rPr>
          <w:rFonts w:ascii="Arial" w:hAnsi="Arial" w:cs="Arial"/>
          <w:lang w:val="en-GB"/>
        </w:rPr>
        <w:t>(</w:t>
      </w:r>
      <w:r w:rsidR="00E6670B">
        <w:rPr>
          <w:rFonts w:ascii="Arial" w:hAnsi="Arial" w:cs="Arial"/>
          <w:lang w:val="en-GB"/>
        </w:rPr>
        <w:t>1</w:t>
      </w:r>
      <w:r w:rsidR="00C7540E">
        <w:rPr>
          <w:rFonts w:ascii="Arial" w:hAnsi="Arial" w:cs="Arial"/>
          <w:lang w:val="en-GB"/>
        </w:rPr>
        <w:t xml:space="preserve">5.4%) least likely. </w:t>
      </w:r>
      <w:r w:rsidRPr="00F22F26">
        <w:rPr>
          <w:rFonts w:ascii="Arial" w:hAnsi="Arial" w:cs="Arial"/>
          <w:lang w:val="en-GB"/>
        </w:rPr>
        <w:t xml:space="preserve">Eleven types of change were identified; 5 sought to promote proactive epilepsy care and </w:t>
      </w:r>
      <w:r w:rsidR="004719DF">
        <w:rPr>
          <w:rFonts w:ascii="Arial" w:hAnsi="Arial" w:cs="Arial"/>
          <w:lang w:val="en-GB"/>
        </w:rPr>
        <w:t xml:space="preserve">avert the need for </w:t>
      </w:r>
      <w:r w:rsidRPr="00F22F26">
        <w:rPr>
          <w:rFonts w:ascii="Arial" w:hAnsi="Arial" w:cs="Arial"/>
          <w:lang w:val="en-GB"/>
        </w:rPr>
        <w:t>emergency care</w:t>
      </w:r>
      <w:r w:rsidR="00F22F26" w:rsidRPr="00F22F26">
        <w:rPr>
          <w:rFonts w:ascii="Arial" w:hAnsi="Arial" w:cs="Arial"/>
          <w:lang w:val="en-GB"/>
        </w:rPr>
        <w:t xml:space="preserve">; 3 focused on the care </w:t>
      </w:r>
      <w:r w:rsidRPr="00F22F26">
        <w:rPr>
          <w:rFonts w:ascii="Arial" w:hAnsi="Arial" w:cs="Arial"/>
          <w:lang w:val="en-GB"/>
        </w:rPr>
        <w:t>received from emerge</w:t>
      </w:r>
      <w:r w:rsidR="00B35188" w:rsidRPr="00F22F26">
        <w:rPr>
          <w:rFonts w:ascii="Arial" w:hAnsi="Arial" w:cs="Arial"/>
          <w:lang w:val="en-GB"/>
        </w:rPr>
        <w:t xml:space="preserve">ncy services; and 3 focused on </w:t>
      </w:r>
      <w:r w:rsidRPr="00F22F26">
        <w:rPr>
          <w:rFonts w:ascii="Arial" w:hAnsi="Arial" w:cs="Arial"/>
          <w:lang w:val="en-GB"/>
        </w:rPr>
        <w:t>follow-up care ED attendees received. Most were for those with established, rather than new epilepsy</w:t>
      </w:r>
      <w:r w:rsidR="003C2C95">
        <w:rPr>
          <w:rFonts w:ascii="Arial" w:hAnsi="Arial" w:cs="Arial"/>
          <w:lang w:val="en-GB"/>
        </w:rPr>
        <w:t xml:space="preserve"> and </w:t>
      </w:r>
      <w:r w:rsidR="002F46F5">
        <w:rPr>
          <w:rFonts w:ascii="Arial" w:hAnsi="Arial" w:cs="Arial"/>
          <w:lang w:val="en-GB"/>
        </w:rPr>
        <w:t>targeted known limitations to current care provision</w:t>
      </w:r>
      <w:r w:rsidR="003C2C95">
        <w:rPr>
          <w:rFonts w:ascii="Arial" w:hAnsi="Arial" w:cs="Arial"/>
          <w:lang w:val="en-GB"/>
        </w:rPr>
        <w:t xml:space="preserve">. </w:t>
      </w:r>
    </w:p>
    <w:p w14:paraId="49C4D83B" w14:textId="287D6C94" w:rsidR="00C7540E" w:rsidRDefault="00206D67" w:rsidP="00436A5C">
      <w:pPr>
        <w:pStyle w:val="NoSpacing"/>
        <w:spacing w:line="360" w:lineRule="auto"/>
        <w:jc w:val="both"/>
        <w:rPr>
          <w:rFonts w:ascii="Arial" w:hAnsi="Arial" w:cs="Arial"/>
        </w:rPr>
      </w:pPr>
      <w:r w:rsidRPr="00F22F26">
        <w:rPr>
          <w:rFonts w:ascii="Arial" w:hAnsi="Arial" w:cs="Arial"/>
          <w:b/>
          <w:bCs/>
          <w:lang w:val="en-GB"/>
        </w:rPr>
        <w:t>Conclusion:</w:t>
      </w:r>
      <w:r w:rsidRPr="00F22F26">
        <w:rPr>
          <w:rFonts w:ascii="Arial" w:hAnsi="Arial" w:cs="Arial"/>
          <w:bCs/>
          <w:lang w:val="en-GB"/>
        </w:rPr>
        <w:t xml:space="preserve"> </w:t>
      </w:r>
      <w:r w:rsidR="00C7540E" w:rsidRPr="00147C25">
        <w:rPr>
          <w:rFonts w:ascii="Arial" w:hAnsi="Arial" w:cs="Arial"/>
        </w:rPr>
        <w:t xml:space="preserve">Reducing </w:t>
      </w:r>
      <w:r w:rsidR="00C7540E">
        <w:rPr>
          <w:rFonts w:ascii="Arial" w:hAnsi="Arial" w:cs="Arial"/>
        </w:rPr>
        <w:t xml:space="preserve">emergency hospital use by </w:t>
      </w:r>
      <w:r w:rsidR="00C7540E" w:rsidRPr="00147C25">
        <w:rPr>
          <w:rFonts w:ascii="Arial" w:hAnsi="Arial" w:cs="Arial"/>
        </w:rPr>
        <w:t xml:space="preserve">PWE is a high priority for </w:t>
      </w:r>
      <w:r w:rsidR="003C2C95">
        <w:rPr>
          <w:rFonts w:ascii="Arial" w:hAnsi="Arial" w:cs="Arial"/>
        </w:rPr>
        <w:t xml:space="preserve">most </w:t>
      </w:r>
      <w:r w:rsidR="00C7540E" w:rsidRPr="00147C25">
        <w:rPr>
          <w:rFonts w:ascii="Arial" w:hAnsi="Arial" w:cs="Arial"/>
        </w:rPr>
        <w:t xml:space="preserve">health services in England and a number of new services have been developed. However, they have not been consistently implemented and innovation </w:t>
      </w:r>
      <w:r w:rsidR="002F46F5">
        <w:rPr>
          <w:rFonts w:ascii="Arial" w:hAnsi="Arial" w:cs="Arial"/>
        </w:rPr>
        <w:t>is</w:t>
      </w:r>
      <w:r w:rsidR="00C7540E" w:rsidRPr="00147C25">
        <w:rPr>
          <w:rFonts w:ascii="Arial" w:hAnsi="Arial" w:cs="Arial"/>
        </w:rPr>
        <w:t xml:space="preserve"> lacking in some areas of care.</w:t>
      </w:r>
    </w:p>
    <w:p w14:paraId="65A4C6DD" w14:textId="6EBB3930" w:rsidR="003A0E02" w:rsidRPr="003A0E02" w:rsidRDefault="003A0E02" w:rsidP="003A0E02">
      <w:pPr>
        <w:pStyle w:val="NoSpacing"/>
        <w:spacing w:line="360" w:lineRule="auto"/>
        <w:jc w:val="both"/>
        <w:rPr>
          <w:rFonts w:ascii="Arial" w:hAnsi="Arial" w:cs="Arial"/>
          <w:bCs/>
          <w:iCs/>
        </w:rPr>
      </w:pPr>
    </w:p>
    <w:p w14:paraId="5F7AEE6F" w14:textId="5DAD9409" w:rsidR="003A0E02" w:rsidRPr="003A0E02" w:rsidRDefault="00E77D2C" w:rsidP="00291D2A">
      <w:pPr>
        <w:spacing w:line="360" w:lineRule="auto"/>
        <w:jc w:val="both"/>
        <w:rPr>
          <w:rFonts w:ascii="Arial" w:hAnsi="Arial" w:cs="Arial"/>
          <w:bCs/>
        </w:rPr>
      </w:pPr>
      <w:r>
        <w:rPr>
          <w:rFonts w:ascii="Arial" w:hAnsi="Arial" w:cs="Arial"/>
          <w:b/>
          <w:bCs/>
        </w:rPr>
        <w:t>Key</w:t>
      </w:r>
      <w:r w:rsidR="003A0E02" w:rsidRPr="003A0E02">
        <w:rPr>
          <w:rFonts w:ascii="Arial" w:hAnsi="Arial" w:cs="Arial"/>
          <w:b/>
          <w:bCs/>
        </w:rPr>
        <w:t>words</w:t>
      </w:r>
      <w:r w:rsidR="003A0E02">
        <w:rPr>
          <w:rFonts w:ascii="Arial" w:hAnsi="Arial" w:cs="Arial"/>
          <w:bCs/>
        </w:rPr>
        <w:t>:</w:t>
      </w:r>
      <w:r>
        <w:rPr>
          <w:rFonts w:ascii="Arial" w:hAnsi="Arial" w:cs="Arial"/>
          <w:bCs/>
        </w:rPr>
        <w:t xml:space="preserve"> Epilepsy, Survey, </w:t>
      </w:r>
      <w:r w:rsidR="006F6683">
        <w:rPr>
          <w:rFonts w:ascii="Arial" w:hAnsi="Arial" w:cs="Arial"/>
          <w:bCs/>
        </w:rPr>
        <w:t>Service Evaluation,</w:t>
      </w:r>
      <w:r>
        <w:rPr>
          <w:rFonts w:ascii="Arial" w:hAnsi="Arial" w:cs="Arial"/>
          <w:bCs/>
        </w:rPr>
        <w:t xml:space="preserve"> Innovations, </w:t>
      </w:r>
      <w:r w:rsidR="00412022">
        <w:rPr>
          <w:rFonts w:ascii="Arial" w:hAnsi="Arial" w:cs="Arial"/>
          <w:bCs/>
        </w:rPr>
        <w:t xml:space="preserve">Emergency Care </w:t>
      </w:r>
    </w:p>
    <w:p w14:paraId="32BB9BC8" w14:textId="77777777" w:rsidR="00206D67" w:rsidRDefault="00206D67" w:rsidP="00291D2A">
      <w:pPr>
        <w:spacing w:line="360" w:lineRule="auto"/>
        <w:jc w:val="both"/>
        <w:rPr>
          <w:rFonts w:ascii="Arial" w:hAnsi="Arial" w:cs="Arial"/>
          <w:bCs/>
          <w:color w:val="FF0000"/>
        </w:rPr>
      </w:pPr>
    </w:p>
    <w:p w14:paraId="7A377796" w14:textId="77777777" w:rsidR="00206D67" w:rsidRDefault="00206D67" w:rsidP="00291D2A">
      <w:pPr>
        <w:spacing w:line="360" w:lineRule="auto"/>
        <w:jc w:val="both"/>
        <w:rPr>
          <w:rFonts w:ascii="Arial" w:hAnsi="Arial" w:cs="Arial"/>
          <w:bCs/>
          <w:lang w:val="en-GB"/>
        </w:rPr>
        <w:sectPr w:rsidR="00206D67" w:rsidSect="00291D2A">
          <w:footerReference w:type="default" r:id="rId9"/>
          <w:pgSz w:w="11906" w:h="16838"/>
          <w:pgMar w:top="1440" w:right="1440" w:bottom="1440" w:left="1440" w:header="708" w:footer="708" w:gutter="0"/>
          <w:cols w:space="708"/>
          <w:docGrid w:linePitch="360"/>
        </w:sectPr>
      </w:pPr>
    </w:p>
    <w:p w14:paraId="3CF3AA02" w14:textId="77777777" w:rsidR="00206D67" w:rsidRPr="00526EA0" w:rsidRDefault="00206D67" w:rsidP="00291D2A">
      <w:pPr>
        <w:spacing w:line="360" w:lineRule="auto"/>
        <w:contextualSpacing/>
        <w:jc w:val="both"/>
        <w:rPr>
          <w:rFonts w:ascii="Arial" w:hAnsi="Arial" w:cs="Arial"/>
          <w:b/>
          <w:bCs/>
          <w:lang w:val="en-GB"/>
        </w:rPr>
      </w:pPr>
      <w:r>
        <w:rPr>
          <w:rFonts w:ascii="Arial" w:hAnsi="Arial" w:cs="Arial"/>
          <w:b/>
          <w:bCs/>
          <w:lang w:val="en-GB"/>
        </w:rPr>
        <w:lastRenderedPageBreak/>
        <w:t>INTRODUCTION</w:t>
      </w:r>
    </w:p>
    <w:p w14:paraId="6ACDD395" w14:textId="40CFA6A9" w:rsidR="00206D67" w:rsidRPr="009B2AA4" w:rsidRDefault="00206D67" w:rsidP="00291D2A">
      <w:pPr>
        <w:spacing w:line="360" w:lineRule="auto"/>
        <w:jc w:val="both"/>
        <w:rPr>
          <w:rFonts w:ascii="Arial" w:hAnsi="Arial" w:cs="Arial"/>
          <w:lang w:val="en-GB"/>
        </w:rPr>
      </w:pPr>
      <w:r>
        <w:rPr>
          <w:rFonts w:ascii="Arial" w:hAnsi="Arial" w:cs="Arial"/>
          <w:lang w:val="en-GB"/>
        </w:rPr>
        <w:t xml:space="preserve">Of </w:t>
      </w:r>
      <w:r w:rsidRPr="009B2AA4">
        <w:rPr>
          <w:rFonts w:ascii="Arial" w:hAnsi="Arial" w:cs="Arial"/>
          <w:lang w:val="en-GB"/>
        </w:rPr>
        <w:t>chronic ambulatory care sensitive conditions</w:t>
      </w:r>
      <w:r>
        <w:rPr>
          <w:rFonts w:ascii="Arial" w:hAnsi="Arial" w:cs="Arial"/>
          <w:lang w:val="en-GB"/>
        </w:rPr>
        <w:t xml:space="preserve"> (A</w:t>
      </w:r>
      <w:r w:rsidRPr="009B2AA4">
        <w:rPr>
          <w:rFonts w:ascii="Arial" w:hAnsi="Arial" w:cs="Arial"/>
          <w:lang w:val="en-GB"/>
        </w:rPr>
        <w:t>SC)</w:t>
      </w:r>
      <w:r>
        <w:rPr>
          <w:rFonts w:ascii="Arial" w:hAnsi="Arial" w:cs="Arial"/>
          <w:lang w:val="en-GB"/>
        </w:rPr>
        <w:t>, e</w:t>
      </w:r>
      <w:r w:rsidRPr="009B2AA4">
        <w:rPr>
          <w:rFonts w:ascii="Arial" w:hAnsi="Arial" w:cs="Arial"/>
          <w:lang w:val="en-GB"/>
        </w:rPr>
        <w:t xml:space="preserve">pilepsy is the </w:t>
      </w:r>
      <w:r w:rsidR="00FB5979">
        <w:rPr>
          <w:rFonts w:ascii="Arial" w:hAnsi="Arial" w:cs="Arial"/>
          <w:lang w:val="en-GB"/>
        </w:rPr>
        <w:t>UK’s</w:t>
      </w:r>
      <w:r w:rsidR="00FB5979" w:rsidRPr="009B2AA4">
        <w:rPr>
          <w:rFonts w:ascii="Arial" w:hAnsi="Arial" w:cs="Arial"/>
          <w:lang w:val="en-GB"/>
        </w:rPr>
        <w:t xml:space="preserve"> </w:t>
      </w:r>
      <w:r w:rsidRPr="009B2AA4">
        <w:rPr>
          <w:rFonts w:ascii="Arial" w:hAnsi="Arial" w:cs="Arial"/>
          <w:lang w:val="en-GB"/>
        </w:rPr>
        <w:t xml:space="preserve">second most common reason for unplanned </w:t>
      </w:r>
      <w:r>
        <w:rPr>
          <w:rFonts w:ascii="Arial" w:hAnsi="Arial" w:cs="Arial"/>
          <w:lang w:val="en-GB"/>
        </w:rPr>
        <w:t>hospital use;</w:t>
      </w:r>
      <w:r w:rsidRPr="009B2AA4">
        <w:rPr>
          <w:rFonts w:ascii="Arial" w:hAnsi="Arial" w:cs="Arial"/>
          <w:lang w:val="en-GB"/>
        </w:rPr>
        <w:t xml:space="preserve"> 20% of</w:t>
      </w:r>
      <w:r>
        <w:rPr>
          <w:rFonts w:ascii="Arial" w:hAnsi="Arial" w:cs="Arial"/>
          <w:lang w:val="en-GB"/>
        </w:rPr>
        <w:t xml:space="preserve"> </w:t>
      </w:r>
      <w:r w:rsidRPr="009B2AA4">
        <w:rPr>
          <w:rFonts w:ascii="Arial" w:hAnsi="Arial" w:cs="Arial"/>
          <w:lang w:val="en-GB"/>
        </w:rPr>
        <w:t>people with epilepsy (PWE) attend a hospital emergency department (ED) each year</w:t>
      </w:r>
      <w:r>
        <w:rPr>
          <w:rFonts w:ascii="Arial" w:hAnsi="Arial" w:cs="Arial"/>
          <w:lang w:val="en-GB"/>
        </w:rPr>
        <w:t>;</w:t>
      </w:r>
      <w:r w:rsidRPr="009B2AA4">
        <w:rPr>
          <w:rFonts w:ascii="Arial" w:hAnsi="Arial" w:cs="Arial"/>
          <w:lang w:val="en-GB"/>
        </w:rPr>
        <w:t xml:space="preserve"> half </w:t>
      </w:r>
      <w:r>
        <w:rPr>
          <w:rFonts w:ascii="Arial" w:hAnsi="Arial" w:cs="Arial"/>
          <w:lang w:val="en-GB"/>
        </w:rPr>
        <w:t xml:space="preserve">are </w:t>
      </w:r>
      <w:r w:rsidR="001D0472">
        <w:rPr>
          <w:rFonts w:ascii="Arial" w:hAnsi="Arial" w:cs="Arial"/>
          <w:lang w:val="en-GB"/>
        </w:rPr>
        <w:t xml:space="preserve">admitted </w:t>
      </w:r>
      <w:r w:rsidR="00F74C72">
        <w:rPr>
          <w:rFonts w:ascii="Arial" w:hAnsi="Arial" w:cs="Arial"/>
          <w:lang w:val="en-GB"/>
        </w:rPr>
        <w:fldChar w:fldCharType="begin"/>
      </w:r>
      <w:r w:rsidR="00F74C72">
        <w:rPr>
          <w:rFonts w:ascii="Arial" w:hAnsi="Arial" w:cs="Arial"/>
          <w:lang w:val="en-GB"/>
        </w:rPr>
        <w:instrText xml:space="preserve"> ADDIN EN.CITE &lt;EndNote&gt;&lt;Cite&gt;&lt;Author&gt;Hart&lt;/Author&gt;&lt;Year&gt;1995&lt;/Year&gt;&lt;RecNum&gt;4&lt;/RecNum&gt;&lt;DisplayText&gt;(1)&lt;/DisplayText&gt;&lt;record&gt;&lt;rec-number&gt;4&lt;/rec-number&gt;&lt;foreign-keys&gt;&lt;key app="EN" db-id="wwwpwfx2lzsw0rerp9c5w9dgezsvstezzzts" timestamp="1566480223"&gt;4&lt;/key&gt;&lt;/foreign-keys&gt;&lt;ref-type name="Journal Article"&gt;17&lt;/ref-type&gt;&lt;contributors&gt;&lt;authors&gt;&lt;author&gt;Hart, Yvonne M&lt;/author&gt;&lt;author&gt;Shorvon, Simon D&lt;/author&gt;&lt;/authors&gt;&lt;/contributors&gt;&lt;titles&gt;&lt;title&gt;The nature of epilepsy in the general population. II. Medical care&lt;/title&gt;&lt;secondary-title&gt;Epilepsy research&lt;/secondary-title&gt;&lt;/titles&gt;&lt;periodical&gt;&lt;full-title&gt;Epilepsy research&lt;/full-title&gt;&lt;/periodical&gt;&lt;pages&gt;51-58&lt;/pages&gt;&lt;volume&gt;21&lt;/volume&gt;&lt;number&gt;1&lt;/number&gt;&lt;dates&gt;&lt;year&gt;1995&lt;/year&gt;&lt;/dates&gt;&lt;isbn&gt;0920-1211&lt;/isbn&gt;&lt;urls&gt;&lt;/urls&gt;&lt;/record&gt;&lt;/Cite&gt;&lt;/EndNote&gt;</w:instrText>
      </w:r>
      <w:r w:rsidR="00F74C72">
        <w:rPr>
          <w:rFonts w:ascii="Arial" w:hAnsi="Arial" w:cs="Arial"/>
          <w:lang w:val="en-GB"/>
        </w:rPr>
        <w:fldChar w:fldCharType="separate"/>
      </w:r>
      <w:r w:rsidR="00F74C72">
        <w:rPr>
          <w:rFonts w:ascii="Arial" w:hAnsi="Arial" w:cs="Arial"/>
          <w:noProof/>
          <w:lang w:val="en-GB"/>
        </w:rPr>
        <w:t>(1)</w:t>
      </w:r>
      <w:r w:rsidR="00F74C72">
        <w:rPr>
          <w:rFonts w:ascii="Arial" w:hAnsi="Arial" w:cs="Arial"/>
          <w:lang w:val="en-GB"/>
        </w:rPr>
        <w:fldChar w:fldCharType="end"/>
      </w:r>
      <w:r w:rsidR="001D0472">
        <w:rPr>
          <w:rFonts w:ascii="Arial" w:hAnsi="Arial" w:cs="Arial"/>
          <w:noProof/>
          <w:lang w:val="en-GB"/>
        </w:rPr>
        <w:t>.</w:t>
      </w:r>
      <w:r w:rsidRPr="009B2AA4" w:rsidDel="00843EEB">
        <w:rPr>
          <w:rFonts w:ascii="Arial" w:hAnsi="Arial" w:cs="Arial"/>
          <w:lang w:val="en-GB"/>
        </w:rPr>
        <w:t xml:space="preserve"> </w:t>
      </w:r>
      <w:r>
        <w:rPr>
          <w:rFonts w:ascii="Arial" w:hAnsi="Arial" w:cs="Arial"/>
        </w:rPr>
        <w:t>This</w:t>
      </w:r>
      <w:r w:rsidRPr="009B2AA4">
        <w:rPr>
          <w:rFonts w:ascii="Arial" w:hAnsi="Arial" w:cs="Arial"/>
          <w:lang w:val="en-GB"/>
        </w:rPr>
        <w:t xml:space="preserve"> </w:t>
      </w:r>
      <w:r>
        <w:rPr>
          <w:rFonts w:ascii="Arial" w:hAnsi="Arial" w:cs="Arial"/>
          <w:lang w:val="en-GB"/>
        </w:rPr>
        <w:t xml:space="preserve">use </w:t>
      </w:r>
      <w:r w:rsidR="00EE262F">
        <w:rPr>
          <w:rFonts w:ascii="Arial" w:hAnsi="Arial" w:cs="Arial"/>
          <w:lang w:val="en-GB"/>
        </w:rPr>
        <w:t>i</w:t>
      </w:r>
      <w:r w:rsidR="00BB66E4">
        <w:rPr>
          <w:rFonts w:ascii="Arial" w:hAnsi="Arial" w:cs="Arial"/>
          <w:lang w:val="en-GB"/>
        </w:rPr>
        <w:t>s</w:t>
      </w:r>
      <w:r w:rsidR="00EE262F">
        <w:rPr>
          <w:rFonts w:ascii="Arial" w:hAnsi="Arial" w:cs="Arial"/>
          <w:lang w:val="en-GB"/>
        </w:rPr>
        <w:t xml:space="preserve"> important </w:t>
      </w:r>
      <w:r>
        <w:rPr>
          <w:rFonts w:ascii="Arial" w:hAnsi="Arial" w:cs="Arial"/>
          <w:lang w:val="en-GB"/>
        </w:rPr>
        <w:t>as</w:t>
      </w:r>
      <w:r w:rsidRPr="009B2AA4">
        <w:rPr>
          <w:rFonts w:ascii="Arial" w:hAnsi="Arial" w:cs="Arial"/>
          <w:lang w:val="en-GB"/>
        </w:rPr>
        <w:t xml:space="preserve"> whi</w:t>
      </w:r>
      <w:r>
        <w:rPr>
          <w:rFonts w:ascii="Arial" w:hAnsi="Arial" w:cs="Arial"/>
          <w:lang w:val="en-GB"/>
        </w:rPr>
        <w:t>l</w:t>
      </w:r>
      <w:r w:rsidRPr="009B2AA4">
        <w:rPr>
          <w:rFonts w:ascii="Arial" w:hAnsi="Arial" w:cs="Arial"/>
          <w:lang w:val="en-GB"/>
        </w:rPr>
        <w:t xml:space="preserve">st expensive, </w:t>
      </w:r>
      <w:r>
        <w:rPr>
          <w:rFonts w:ascii="Arial" w:hAnsi="Arial" w:cs="Arial"/>
          <w:lang w:val="en-GB"/>
        </w:rPr>
        <w:t xml:space="preserve">much is </w:t>
      </w:r>
      <w:r w:rsidRPr="009B2AA4">
        <w:rPr>
          <w:rFonts w:ascii="Arial" w:hAnsi="Arial" w:cs="Arial"/>
          <w:lang w:val="en-GB"/>
        </w:rPr>
        <w:t>clinically unnecessary</w:t>
      </w:r>
      <w:r w:rsidR="00FB5979">
        <w:rPr>
          <w:rFonts w:ascii="Arial" w:hAnsi="Arial" w:cs="Arial"/>
          <w:lang w:val="en-GB"/>
        </w:rPr>
        <w:t>.</w:t>
      </w:r>
      <w:r w:rsidRPr="009B2AA4">
        <w:rPr>
          <w:rFonts w:ascii="Arial" w:hAnsi="Arial" w:cs="Arial"/>
          <w:lang w:val="en-GB"/>
        </w:rPr>
        <w:t xml:space="preserve"> </w:t>
      </w:r>
    </w:p>
    <w:p w14:paraId="753AF88E" w14:textId="7EFAF94F" w:rsidR="00206D67" w:rsidRDefault="00206D67" w:rsidP="00291D2A">
      <w:pPr>
        <w:spacing w:line="360" w:lineRule="auto"/>
        <w:jc w:val="both"/>
        <w:rPr>
          <w:rFonts w:ascii="Arial" w:hAnsi="Arial" w:cs="Arial"/>
          <w:lang w:val="en-GB"/>
        </w:rPr>
      </w:pPr>
      <w:r>
        <w:rPr>
          <w:rFonts w:ascii="Arial" w:hAnsi="Arial" w:cs="Arial"/>
          <w:lang w:val="en-GB"/>
        </w:rPr>
        <w:t xml:space="preserve">The 2011 and 2013 </w:t>
      </w:r>
      <w:r w:rsidRPr="006656F5">
        <w:rPr>
          <w:rFonts w:ascii="Arial" w:hAnsi="Arial" w:cs="Arial"/>
          <w:lang w:val="en-GB"/>
        </w:rPr>
        <w:t>National Audit</w:t>
      </w:r>
      <w:r>
        <w:rPr>
          <w:rFonts w:ascii="Arial" w:hAnsi="Arial" w:cs="Arial"/>
          <w:lang w:val="en-GB"/>
        </w:rPr>
        <w:t>s</w:t>
      </w:r>
      <w:r w:rsidRPr="006656F5">
        <w:rPr>
          <w:rFonts w:ascii="Arial" w:hAnsi="Arial" w:cs="Arial"/>
          <w:lang w:val="en-GB"/>
        </w:rPr>
        <w:t xml:space="preserve"> of Seizure Management in Hospitals (NASH)</w:t>
      </w:r>
      <w:r>
        <w:rPr>
          <w:rFonts w:ascii="Arial" w:hAnsi="Arial" w:cs="Arial"/>
          <w:lang w:val="en-GB"/>
        </w:rPr>
        <w:t xml:space="preserve"> </w:t>
      </w:r>
      <w:r w:rsidR="00F74C72">
        <w:rPr>
          <w:rFonts w:ascii="Arial" w:hAnsi="Arial" w:cs="Arial"/>
          <w:lang w:val="en-GB"/>
        </w:rPr>
        <w:fldChar w:fldCharType="begin"/>
      </w:r>
      <w:r w:rsidR="00F74C72">
        <w:rPr>
          <w:rFonts w:ascii="Arial" w:hAnsi="Arial" w:cs="Arial"/>
          <w:lang w:val="en-GB"/>
        </w:rPr>
        <w:instrText xml:space="preserve"> ADDIN EN.CITE &lt;EndNote&gt;&lt;Cite&gt;&lt;Author&gt;Dixon&lt;/Author&gt;&lt;Year&gt;2015&lt;/Year&gt;&lt;RecNum&gt;9&lt;/RecNum&gt;&lt;DisplayText&gt;(2)&lt;/DisplayText&gt;&lt;record&gt;&lt;rec-number&gt;9&lt;/rec-number&gt;&lt;foreign-keys&gt;&lt;key app="EN" db-id="wwwpwfx2lzsw0rerp9c5w9dgezsvstezzzts" timestamp="1566481940"&gt;9&lt;/key&gt;&lt;/foreign-keys&gt;&lt;ref-type name="Journal Article"&gt;17&lt;/ref-type&gt;&lt;contributors&gt;&lt;authors&gt;&lt;author&gt;Dixon, Peter A&lt;/author&gt;&lt;author&gt;Kirkham, Jamie J&lt;/author&gt;&lt;author&gt;Marson, Anthony G&lt;/author&gt;&lt;author&gt;Pearson, Mike G&lt;/author&gt;&lt;/authors&gt;&lt;/contributors&gt;&lt;titles&gt;&lt;title&gt;National Audit of Seizure management in Hospitals (NASH): results of the national audit of adult epilepsy in the UK&lt;/title&gt;&lt;secondary-title&gt;BMJ open&lt;/secondary-title&gt;&lt;/titles&gt;&lt;periodical&gt;&lt;full-title&gt;BMJ open&lt;/full-title&gt;&lt;/periodical&gt;&lt;pages&gt;e007325&lt;/pages&gt;&lt;volume&gt;5&lt;/volume&gt;&lt;number&gt;3&lt;/number&gt;&lt;dates&gt;&lt;year&gt;2015&lt;/year&gt;&lt;/dates&gt;&lt;isbn&gt;2044-6055&lt;/isbn&gt;&lt;urls&gt;&lt;/urls&gt;&lt;/record&gt;&lt;/Cite&gt;&lt;/EndNote&gt;</w:instrText>
      </w:r>
      <w:r w:rsidR="00F74C72">
        <w:rPr>
          <w:rFonts w:ascii="Arial" w:hAnsi="Arial" w:cs="Arial"/>
          <w:lang w:val="en-GB"/>
        </w:rPr>
        <w:fldChar w:fldCharType="separate"/>
      </w:r>
      <w:r w:rsidR="00F74C72">
        <w:rPr>
          <w:rFonts w:ascii="Arial" w:hAnsi="Arial" w:cs="Arial"/>
          <w:noProof/>
          <w:lang w:val="en-GB"/>
        </w:rPr>
        <w:t>(2)</w:t>
      </w:r>
      <w:r w:rsidR="00F74C72">
        <w:rPr>
          <w:rFonts w:ascii="Arial" w:hAnsi="Arial" w:cs="Arial"/>
          <w:lang w:val="en-GB"/>
        </w:rPr>
        <w:fldChar w:fldCharType="end"/>
      </w:r>
      <w:r>
        <w:rPr>
          <w:rFonts w:ascii="Arial" w:hAnsi="Arial" w:cs="Arial"/>
          <w:lang w:val="en-GB"/>
        </w:rPr>
        <w:t xml:space="preserve"> indicated most attendees did not require the </w:t>
      </w:r>
      <w:r w:rsidRPr="006656F5">
        <w:rPr>
          <w:rFonts w:ascii="Arial" w:hAnsi="Arial" w:cs="Arial"/>
          <w:lang w:val="en-GB"/>
        </w:rPr>
        <w:t>full facilities of ED</w:t>
      </w:r>
      <w:r>
        <w:rPr>
          <w:rFonts w:ascii="Arial" w:hAnsi="Arial" w:cs="Arial"/>
          <w:lang w:val="en-GB"/>
        </w:rPr>
        <w:t xml:space="preserve">; </w:t>
      </w:r>
      <w:r w:rsidRPr="008B70D8">
        <w:rPr>
          <w:rFonts w:ascii="Arial" w:hAnsi="Arial" w:cs="Arial"/>
          <w:lang w:val="en-GB"/>
        </w:rPr>
        <w:t>~61%</w:t>
      </w:r>
      <w:r>
        <w:rPr>
          <w:rFonts w:ascii="Arial" w:hAnsi="Arial" w:cs="Arial"/>
          <w:lang w:val="en-GB"/>
        </w:rPr>
        <w:t xml:space="preserve"> </w:t>
      </w:r>
      <w:r w:rsidRPr="006656F5">
        <w:rPr>
          <w:rFonts w:ascii="Arial" w:hAnsi="Arial" w:cs="Arial"/>
          <w:lang w:val="en-GB"/>
        </w:rPr>
        <w:t>ha</w:t>
      </w:r>
      <w:r>
        <w:rPr>
          <w:rFonts w:ascii="Arial" w:hAnsi="Arial" w:cs="Arial"/>
          <w:lang w:val="en-GB"/>
        </w:rPr>
        <w:t xml:space="preserve">d </w:t>
      </w:r>
      <w:r w:rsidR="001D0472">
        <w:rPr>
          <w:rFonts w:ascii="Arial" w:hAnsi="Arial" w:cs="Arial"/>
          <w:lang w:val="en-GB"/>
        </w:rPr>
        <w:t>known</w:t>
      </w:r>
      <w:r w:rsidR="00952E84">
        <w:rPr>
          <w:rFonts w:ascii="Arial" w:hAnsi="Arial" w:cs="Arial"/>
          <w:lang w:val="en-GB"/>
        </w:rPr>
        <w:t>,</w:t>
      </w:r>
      <w:r w:rsidR="001D0472">
        <w:rPr>
          <w:rFonts w:ascii="Arial" w:hAnsi="Arial" w:cs="Arial"/>
          <w:lang w:val="en-GB"/>
        </w:rPr>
        <w:t xml:space="preserve"> </w:t>
      </w:r>
      <w:r w:rsidR="00952E84">
        <w:rPr>
          <w:rFonts w:ascii="Arial" w:hAnsi="Arial" w:cs="Arial"/>
          <w:lang w:val="en-GB"/>
        </w:rPr>
        <w:t xml:space="preserve">rather than </w:t>
      </w:r>
      <w:r w:rsidRPr="006656F5">
        <w:rPr>
          <w:rFonts w:ascii="Arial" w:hAnsi="Arial" w:cs="Arial"/>
          <w:lang w:val="en-GB"/>
        </w:rPr>
        <w:t xml:space="preserve">new epilepsy, and </w:t>
      </w:r>
      <w:r>
        <w:rPr>
          <w:rFonts w:ascii="Arial" w:hAnsi="Arial" w:cs="Arial"/>
          <w:lang w:val="en-GB"/>
        </w:rPr>
        <w:t xml:space="preserve">most </w:t>
      </w:r>
      <w:r w:rsidR="00FB5979">
        <w:rPr>
          <w:rFonts w:ascii="Arial" w:hAnsi="Arial" w:cs="Arial"/>
          <w:lang w:val="en-GB"/>
        </w:rPr>
        <w:t xml:space="preserve">had </w:t>
      </w:r>
      <w:r w:rsidR="001D0472">
        <w:rPr>
          <w:rFonts w:ascii="Arial" w:hAnsi="Arial" w:cs="Arial"/>
          <w:lang w:val="en-GB"/>
        </w:rPr>
        <w:t>experienced</w:t>
      </w:r>
      <w:r w:rsidR="00FB5979">
        <w:rPr>
          <w:rFonts w:ascii="Arial" w:hAnsi="Arial" w:cs="Arial"/>
          <w:lang w:val="en-GB"/>
        </w:rPr>
        <w:t xml:space="preserve"> </w:t>
      </w:r>
      <w:r>
        <w:rPr>
          <w:rFonts w:ascii="Arial" w:hAnsi="Arial" w:cs="Arial"/>
          <w:lang w:val="en-GB"/>
        </w:rPr>
        <w:t>uncomplicated</w:t>
      </w:r>
      <w:r w:rsidRPr="006656F5">
        <w:rPr>
          <w:rFonts w:ascii="Arial" w:hAnsi="Arial" w:cs="Arial"/>
          <w:lang w:val="en-GB"/>
        </w:rPr>
        <w:t xml:space="preserve"> seizure</w:t>
      </w:r>
      <w:r w:rsidR="001D0472">
        <w:rPr>
          <w:rFonts w:ascii="Arial" w:hAnsi="Arial" w:cs="Arial"/>
          <w:lang w:val="en-GB"/>
        </w:rPr>
        <w:t>s</w:t>
      </w:r>
      <w:r>
        <w:rPr>
          <w:rFonts w:ascii="Arial" w:hAnsi="Arial" w:cs="Arial"/>
          <w:lang w:val="en-GB"/>
        </w:rPr>
        <w:t>. Other</w:t>
      </w:r>
      <w:r w:rsidR="00FB5979">
        <w:rPr>
          <w:rFonts w:ascii="Arial" w:hAnsi="Arial" w:cs="Arial"/>
          <w:lang w:val="en-GB"/>
        </w:rPr>
        <w:t>s</w:t>
      </w:r>
      <w:r>
        <w:rPr>
          <w:rFonts w:ascii="Arial" w:hAnsi="Arial" w:cs="Arial"/>
          <w:lang w:val="en-GB"/>
        </w:rPr>
        <w:t xml:space="preserve"> </w:t>
      </w:r>
      <w:r w:rsidR="000403DD">
        <w:rPr>
          <w:rFonts w:ascii="Arial" w:hAnsi="Arial" w:cs="Arial"/>
          <w:lang w:val="en-GB"/>
        </w:rPr>
        <w:t>(e.g.,</w:t>
      </w:r>
      <w:r w:rsidR="00F74C72">
        <w:rPr>
          <w:rFonts w:ascii="Arial" w:hAnsi="Arial" w:cs="Arial"/>
          <w:lang w:val="en-GB"/>
        </w:rPr>
        <w:fldChar w:fldCharType="begin"/>
      </w:r>
      <w:r w:rsidR="00F74C72">
        <w:rPr>
          <w:rFonts w:ascii="Arial" w:hAnsi="Arial" w:cs="Arial"/>
          <w:lang w:val="en-GB"/>
        </w:rPr>
        <w:instrText xml:space="preserve"> ADDIN EN.CITE &lt;EndNote&gt;&lt;Cite&gt;&lt;Author&gt;Dickson&lt;/Author&gt;&lt;Year&gt;2016&lt;/Year&gt;&lt;RecNum&gt;32&lt;/RecNum&gt;&lt;DisplayText&gt;(3)&lt;/DisplayText&gt;&lt;record&gt;&lt;rec-number&gt;32&lt;/rec-number&gt;&lt;foreign-keys&gt;&lt;key app="EN" db-id="wwwpwfx2lzsw0rerp9c5w9dgezsvstezzzts" timestamp="1579519152"&gt;32&lt;/key&gt;&lt;/foreign-keys&gt;&lt;ref-type name="Journal Article"&gt;17&lt;/ref-type&gt;&lt;contributors&gt;&lt;authors&gt;&lt;author&gt;Dickson, Jon M&lt;/author&gt;&lt;author&gt;Taylor, Louise H&lt;/author&gt;&lt;author&gt;Shewan, Jane&lt;/author&gt;&lt;author&gt;Baldwin, Trevor&lt;/author&gt;&lt;author&gt;Grünewald, Richard A&lt;/author&gt;&lt;author&gt;Reuber, Markus&lt;/author&gt;&lt;/authors&gt;&lt;/contributors&gt;&lt;titles&gt;&lt;title&gt;Cross-sectional study of the prehospital management of adult patients with a suspected seizure (EPIC1)&lt;/title&gt;&lt;secondary-title&gt;BMJ open&lt;/secondary-title&gt;&lt;/titles&gt;&lt;periodical&gt;&lt;full-title&gt;BMJ open&lt;/full-title&gt;&lt;/periodical&gt;&lt;pages&gt;e010573&lt;/pages&gt;&lt;volume&gt;6&lt;/volume&gt;&lt;number&gt;2&lt;/number&gt;&lt;dates&gt;&lt;year&gt;2016&lt;/year&gt;&lt;/dates&gt;&lt;isbn&gt;2044-6055&lt;/isbn&gt;&lt;urls&gt;&lt;/urls&gt;&lt;/record&gt;&lt;/Cite&gt;&lt;/EndNote&gt;</w:instrText>
      </w:r>
      <w:r w:rsidR="00F74C72">
        <w:rPr>
          <w:rFonts w:ascii="Arial" w:hAnsi="Arial" w:cs="Arial"/>
          <w:lang w:val="en-GB"/>
        </w:rPr>
        <w:fldChar w:fldCharType="separate"/>
      </w:r>
      <w:r w:rsidR="00F74C72">
        <w:rPr>
          <w:rFonts w:ascii="Arial" w:hAnsi="Arial" w:cs="Arial"/>
          <w:noProof/>
          <w:lang w:val="en-GB"/>
        </w:rPr>
        <w:t>(3)</w:t>
      </w:r>
      <w:r w:rsidR="00F74C72">
        <w:rPr>
          <w:rFonts w:ascii="Arial" w:hAnsi="Arial" w:cs="Arial"/>
          <w:lang w:val="en-GB"/>
        </w:rPr>
        <w:fldChar w:fldCharType="end"/>
      </w:r>
      <w:r w:rsidR="000403DD">
        <w:rPr>
          <w:rFonts w:ascii="Arial" w:hAnsi="Arial" w:cs="Arial"/>
          <w:noProof/>
          <w:lang w:val="en-GB"/>
        </w:rPr>
        <w:t xml:space="preserve">) </w:t>
      </w:r>
      <w:r>
        <w:rPr>
          <w:rFonts w:ascii="Arial" w:hAnsi="Arial" w:cs="Arial"/>
          <w:lang w:val="en-GB"/>
        </w:rPr>
        <w:t>report similar findings.</w:t>
      </w:r>
    </w:p>
    <w:p w14:paraId="29F5157A" w14:textId="393F64F6" w:rsidR="00206D67" w:rsidRDefault="00206D67" w:rsidP="00291D2A">
      <w:pPr>
        <w:spacing w:line="360" w:lineRule="auto"/>
        <w:jc w:val="both"/>
        <w:rPr>
          <w:rFonts w:ascii="Arial" w:hAnsi="Arial" w:cs="Arial"/>
          <w:lang w:val="en-GB"/>
        </w:rPr>
      </w:pPr>
      <w:r>
        <w:rPr>
          <w:rFonts w:ascii="Arial" w:hAnsi="Arial" w:cs="Arial"/>
          <w:lang w:val="en-GB"/>
        </w:rPr>
        <w:t>S</w:t>
      </w:r>
      <w:r w:rsidRPr="006656F5">
        <w:rPr>
          <w:rFonts w:ascii="Arial" w:hAnsi="Arial" w:cs="Arial"/>
          <w:lang w:val="en-GB"/>
        </w:rPr>
        <w:t xml:space="preserve">ome </w:t>
      </w:r>
      <w:r>
        <w:rPr>
          <w:rFonts w:ascii="Arial" w:hAnsi="Arial" w:cs="Arial"/>
          <w:lang w:val="en-GB"/>
        </w:rPr>
        <w:t xml:space="preserve">visits by PWE </w:t>
      </w:r>
      <w:r w:rsidR="00FB5979">
        <w:rPr>
          <w:rFonts w:ascii="Arial" w:hAnsi="Arial" w:cs="Arial"/>
          <w:lang w:val="en-GB"/>
        </w:rPr>
        <w:t xml:space="preserve">were </w:t>
      </w:r>
      <w:r>
        <w:rPr>
          <w:rFonts w:ascii="Arial" w:hAnsi="Arial" w:cs="Arial"/>
          <w:lang w:val="en-GB"/>
        </w:rPr>
        <w:t>also associated with suboptimal ambulatory care</w:t>
      </w:r>
      <w:r w:rsidR="00FB5979">
        <w:rPr>
          <w:rFonts w:ascii="Arial" w:hAnsi="Arial" w:cs="Arial"/>
          <w:lang w:val="en-GB"/>
        </w:rPr>
        <w:t>, with indications that some patient</w:t>
      </w:r>
      <w:r w:rsidR="00952E84">
        <w:rPr>
          <w:rFonts w:ascii="Arial" w:hAnsi="Arial" w:cs="Arial"/>
          <w:lang w:val="en-GB"/>
        </w:rPr>
        <w:t>s</w:t>
      </w:r>
      <w:r w:rsidR="00FB5979">
        <w:rPr>
          <w:rFonts w:ascii="Arial" w:hAnsi="Arial" w:cs="Arial"/>
          <w:lang w:val="en-GB"/>
        </w:rPr>
        <w:t xml:space="preserve"> were </w:t>
      </w:r>
      <w:r>
        <w:rPr>
          <w:rFonts w:ascii="Arial" w:hAnsi="Arial" w:cs="Arial"/>
          <w:lang w:val="en-GB"/>
        </w:rPr>
        <w:t xml:space="preserve">on outdated </w:t>
      </w:r>
      <w:r w:rsidRPr="006656F5">
        <w:rPr>
          <w:rFonts w:ascii="Arial" w:hAnsi="Arial" w:cs="Arial"/>
          <w:lang w:val="en-GB"/>
        </w:rPr>
        <w:t>treatment</w:t>
      </w:r>
      <w:r>
        <w:rPr>
          <w:rFonts w:ascii="Arial" w:hAnsi="Arial" w:cs="Arial"/>
          <w:lang w:val="en-GB"/>
        </w:rPr>
        <w:t xml:space="preserve"> regimens.</w:t>
      </w:r>
      <w:r w:rsidR="00EE262F">
        <w:rPr>
          <w:rFonts w:ascii="Arial" w:hAnsi="Arial" w:cs="Arial"/>
          <w:lang w:val="en-GB"/>
        </w:rPr>
        <w:t xml:space="preserve"> </w:t>
      </w:r>
      <w:r>
        <w:rPr>
          <w:rFonts w:ascii="Arial" w:hAnsi="Arial" w:cs="Arial"/>
          <w:lang w:val="en-GB"/>
        </w:rPr>
        <w:t xml:space="preserve">Attending ED </w:t>
      </w:r>
      <w:r w:rsidR="00DA7B17">
        <w:rPr>
          <w:rFonts w:ascii="Arial" w:hAnsi="Arial" w:cs="Arial"/>
          <w:lang w:val="en-GB"/>
        </w:rPr>
        <w:t>did</w:t>
      </w:r>
      <w:r>
        <w:rPr>
          <w:rFonts w:ascii="Arial" w:hAnsi="Arial" w:cs="Arial"/>
          <w:lang w:val="en-GB"/>
        </w:rPr>
        <w:t xml:space="preserve"> </w:t>
      </w:r>
      <w:r w:rsidR="001D0472">
        <w:rPr>
          <w:rFonts w:ascii="Arial" w:hAnsi="Arial" w:cs="Arial"/>
          <w:lang w:val="en-GB"/>
        </w:rPr>
        <w:t>not</w:t>
      </w:r>
      <w:r w:rsidR="006E7AAD">
        <w:rPr>
          <w:rFonts w:ascii="Arial" w:hAnsi="Arial" w:cs="Arial"/>
          <w:lang w:val="en-GB"/>
        </w:rPr>
        <w:t xml:space="preserve"> though</w:t>
      </w:r>
      <w:r>
        <w:rPr>
          <w:rFonts w:ascii="Arial" w:hAnsi="Arial" w:cs="Arial"/>
          <w:lang w:val="en-GB"/>
        </w:rPr>
        <w:t xml:space="preserve"> typically instigate care improvement</w:t>
      </w:r>
      <w:r w:rsidR="000403DD">
        <w:rPr>
          <w:rFonts w:ascii="Arial" w:hAnsi="Arial" w:cs="Arial"/>
          <w:lang w:val="en-GB"/>
        </w:rPr>
        <w:t>s</w:t>
      </w:r>
      <w:r>
        <w:rPr>
          <w:rFonts w:ascii="Arial" w:hAnsi="Arial" w:cs="Arial"/>
          <w:lang w:val="en-GB"/>
        </w:rPr>
        <w:t>;</w:t>
      </w:r>
      <w:r w:rsidRPr="006656F5">
        <w:rPr>
          <w:rFonts w:ascii="Arial" w:hAnsi="Arial" w:cs="Arial"/>
          <w:lang w:val="en-GB"/>
        </w:rPr>
        <w:t xml:space="preserve"> </w:t>
      </w:r>
      <w:r>
        <w:rPr>
          <w:rFonts w:ascii="Arial" w:hAnsi="Arial" w:cs="Arial"/>
          <w:lang w:val="en-GB"/>
        </w:rPr>
        <w:t xml:space="preserve">most (80%) </w:t>
      </w:r>
      <w:r w:rsidR="00DA7B17">
        <w:rPr>
          <w:rFonts w:ascii="Arial" w:hAnsi="Arial" w:cs="Arial"/>
          <w:lang w:val="en-GB"/>
        </w:rPr>
        <w:t xml:space="preserve">were </w:t>
      </w:r>
      <w:r>
        <w:rPr>
          <w:rFonts w:ascii="Arial" w:hAnsi="Arial" w:cs="Arial"/>
          <w:lang w:val="en-GB"/>
        </w:rPr>
        <w:t>not seen by a specialist</w:t>
      </w:r>
      <w:r w:rsidR="0073070D">
        <w:rPr>
          <w:rFonts w:ascii="Arial" w:hAnsi="Arial" w:cs="Arial"/>
          <w:lang w:val="en-GB"/>
        </w:rPr>
        <w:t xml:space="preserve"> at the time</w:t>
      </w:r>
      <w:r>
        <w:rPr>
          <w:rFonts w:ascii="Arial" w:hAnsi="Arial" w:cs="Arial"/>
          <w:lang w:val="en-GB"/>
        </w:rPr>
        <w:t xml:space="preserve">, and 60% </w:t>
      </w:r>
      <w:r w:rsidR="00DA7B17">
        <w:rPr>
          <w:rFonts w:ascii="Arial" w:hAnsi="Arial" w:cs="Arial"/>
          <w:lang w:val="en-GB"/>
        </w:rPr>
        <w:t xml:space="preserve">were </w:t>
      </w:r>
      <w:r>
        <w:rPr>
          <w:rFonts w:ascii="Arial" w:hAnsi="Arial" w:cs="Arial"/>
          <w:lang w:val="en-GB"/>
        </w:rPr>
        <w:t xml:space="preserve">not referred </w:t>
      </w:r>
      <w:r w:rsidR="000403DD">
        <w:rPr>
          <w:rFonts w:ascii="Arial" w:hAnsi="Arial" w:cs="Arial"/>
          <w:lang w:val="en-GB"/>
        </w:rPr>
        <w:t xml:space="preserve">to </w:t>
      </w:r>
      <w:r>
        <w:rPr>
          <w:rFonts w:ascii="Arial" w:hAnsi="Arial" w:cs="Arial"/>
          <w:lang w:val="en-GB"/>
        </w:rPr>
        <w:t>on</w:t>
      </w:r>
      <w:r w:rsidR="000403DD">
        <w:rPr>
          <w:rFonts w:ascii="Arial" w:hAnsi="Arial" w:cs="Arial"/>
          <w:lang w:val="en-GB"/>
        </w:rPr>
        <w:t>e</w:t>
      </w:r>
      <w:r w:rsidR="001D0472">
        <w:rPr>
          <w:rFonts w:ascii="Arial" w:hAnsi="Arial" w:cs="Arial"/>
          <w:lang w:val="en-GB"/>
        </w:rPr>
        <w:t xml:space="preserve">. Unsurprisingly, </w:t>
      </w:r>
      <w:r w:rsidR="00952E84">
        <w:rPr>
          <w:rFonts w:ascii="Arial" w:hAnsi="Arial" w:cs="Arial"/>
          <w:lang w:val="en-GB"/>
        </w:rPr>
        <w:t>~</w:t>
      </w:r>
      <w:r w:rsidRPr="006656F5">
        <w:rPr>
          <w:rFonts w:ascii="Arial" w:hAnsi="Arial" w:cs="Arial"/>
          <w:lang w:val="en-GB"/>
        </w:rPr>
        <w:t xml:space="preserve">60% </w:t>
      </w:r>
      <w:r>
        <w:rPr>
          <w:rFonts w:ascii="Arial" w:hAnsi="Arial" w:cs="Arial"/>
          <w:lang w:val="en-GB"/>
        </w:rPr>
        <w:t>of PWE therefore re</w:t>
      </w:r>
      <w:r w:rsidR="001D0472">
        <w:rPr>
          <w:rFonts w:ascii="Arial" w:hAnsi="Arial" w:cs="Arial"/>
          <w:lang w:val="en-GB"/>
        </w:rPr>
        <w:t>-</w:t>
      </w:r>
      <w:r>
        <w:rPr>
          <w:rFonts w:ascii="Arial" w:hAnsi="Arial" w:cs="Arial"/>
          <w:lang w:val="en-GB"/>
        </w:rPr>
        <w:t>attend w</w:t>
      </w:r>
      <w:r w:rsidRPr="006656F5">
        <w:rPr>
          <w:rFonts w:ascii="Arial" w:hAnsi="Arial" w:cs="Arial"/>
          <w:lang w:val="en-GB"/>
        </w:rPr>
        <w:t>ithin 12 months</w:t>
      </w:r>
      <w:r w:rsidR="001D0472">
        <w:rPr>
          <w:rFonts w:ascii="Arial" w:hAnsi="Arial" w:cs="Arial"/>
          <w:lang w:val="en-GB"/>
        </w:rPr>
        <w:t xml:space="preserve"> </w:t>
      </w:r>
      <w:r w:rsidR="00A978A2">
        <w:rPr>
          <w:rFonts w:ascii="Arial" w:hAnsi="Arial" w:cs="Arial"/>
          <w:lang w:val="en-GB"/>
        </w:rPr>
        <w:fldChar w:fldCharType="begin"/>
      </w:r>
      <w:r w:rsidR="00A978A2">
        <w:rPr>
          <w:rFonts w:ascii="Arial" w:hAnsi="Arial" w:cs="Arial"/>
          <w:lang w:val="en-GB"/>
        </w:rPr>
        <w:instrText xml:space="preserve"> ADDIN EN.CITE &lt;EndNote&gt;&lt;Cite&gt;&lt;Author&gt;Noble&lt;/Author&gt;&lt;Year&gt;2012&lt;/Year&gt;&lt;RecNum&gt;33&lt;/RecNum&gt;&lt;DisplayText&gt;(4)&lt;/DisplayText&gt;&lt;record&gt;&lt;rec-number&gt;33&lt;/rec-number&gt;&lt;foreign-keys&gt;&lt;key app="EN" db-id="wwwpwfx2lzsw0rerp9c5w9dgezsvstezzzts" timestamp="1579519251"&gt;33&lt;/key&gt;&lt;/foreign-keys&gt;&lt;ref-type name="Journal Article"&gt;17&lt;/ref-type&gt;&lt;contributors&gt;&lt;authors&gt;&lt;author&gt;Noble, Adam J&lt;/author&gt;&lt;author&gt;Goldstein, Laura H&lt;/author&gt;&lt;author&gt;Seed, Paul&lt;/author&gt;&lt;author&gt;Glucksman, Ed&lt;/author&gt;&lt;author&gt;Ridsdale, Leone&lt;/author&gt;&lt;/authors&gt;&lt;/contributors&gt;&lt;titles&gt;&lt;title&gt;Characteristics of people with epilepsy who attend emergency departments: prospective study of metropolitan hospital attendees&lt;/title&gt;&lt;secondary-title&gt;Epilepsia&lt;/secondary-title&gt;&lt;/titles&gt;&lt;periodical&gt;&lt;full-title&gt;Epilepsia&lt;/full-title&gt;&lt;/periodical&gt;&lt;pages&gt;1820-1828&lt;/pages&gt;&lt;volume&gt;53&lt;/volume&gt;&lt;number&gt;10&lt;/number&gt;&lt;dates&gt;&lt;year&gt;2012&lt;/year&gt;&lt;/dates&gt;&lt;isbn&gt;0013-9580&lt;/isbn&gt;&lt;urls&gt;&lt;/urls&gt;&lt;/record&gt;&lt;/Cite&gt;&lt;/EndNote&gt;</w:instrText>
      </w:r>
      <w:r w:rsidR="00A978A2">
        <w:rPr>
          <w:rFonts w:ascii="Arial" w:hAnsi="Arial" w:cs="Arial"/>
          <w:lang w:val="en-GB"/>
        </w:rPr>
        <w:fldChar w:fldCharType="separate"/>
      </w:r>
      <w:r w:rsidR="00A978A2">
        <w:rPr>
          <w:rFonts w:ascii="Arial" w:hAnsi="Arial" w:cs="Arial"/>
          <w:noProof/>
          <w:lang w:val="en-GB"/>
        </w:rPr>
        <w:t>(4)</w:t>
      </w:r>
      <w:r w:rsidR="00A978A2">
        <w:rPr>
          <w:rFonts w:ascii="Arial" w:hAnsi="Arial" w:cs="Arial"/>
          <w:lang w:val="en-GB"/>
        </w:rPr>
        <w:fldChar w:fldCharType="end"/>
      </w:r>
      <w:r w:rsidR="001D0472">
        <w:rPr>
          <w:rFonts w:ascii="Arial" w:hAnsi="Arial" w:cs="Arial"/>
          <w:noProof/>
          <w:lang w:val="en-GB"/>
        </w:rPr>
        <w:t>.</w:t>
      </w:r>
      <w:r>
        <w:rPr>
          <w:rFonts w:ascii="Arial" w:hAnsi="Arial" w:cs="Arial"/>
          <w:lang w:val="en-GB"/>
        </w:rPr>
        <w:t xml:space="preserve"> </w:t>
      </w:r>
      <w:r w:rsidR="00A64C07">
        <w:rPr>
          <w:rFonts w:ascii="Arial" w:hAnsi="Arial" w:cs="Arial"/>
          <w:lang w:val="en-GB"/>
        </w:rPr>
        <w:t>I</w:t>
      </w:r>
      <w:r w:rsidR="00A64C07">
        <w:rPr>
          <w:rFonts w:ascii="Arial" w:hAnsi="Arial" w:cs="Arial"/>
          <w:bCs/>
          <w:lang w:val="en-GB"/>
        </w:rPr>
        <w:t xml:space="preserve">n the UK, </w:t>
      </w:r>
      <w:r w:rsidR="001822BB">
        <w:rPr>
          <w:rFonts w:ascii="Arial" w:hAnsi="Arial" w:cs="Arial"/>
          <w:bCs/>
          <w:lang w:val="en-GB"/>
        </w:rPr>
        <w:t xml:space="preserve">once diagnosed and prescribed treatment by a specialist, </w:t>
      </w:r>
      <w:r w:rsidR="00A65131">
        <w:rPr>
          <w:rFonts w:ascii="Arial" w:hAnsi="Arial" w:cs="Arial"/>
          <w:bCs/>
          <w:lang w:val="en-GB"/>
        </w:rPr>
        <w:t xml:space="preserve">adults with epilepsy </w:t>
      </w:r>
      <w:r w:rsidR="00193907">
        <w:rPr>
          <w:rFonts w:ascii="Arial" w:hAnsi="Arial" w:cs="Arial"/>
          <w:bCs/>
          <w:lang w:val="en-GB"/>
        </w:rPr>
        <w:t xml:space="preserve">tend to be </w:t>
      </w:r>
      <w:r w:rsidR="001822BB">
        <w:rPr>
          <w:rFonts w:ascii="Arial" w:hAnsi="Arial" w:cs="Arial"/>
          <w:bCs/>
          <w:lang w:val="en-GB"/>
        </w:rPr>
        <w:t xml:space="preserve">referred back to their </w:t>
      </w:r>
      <w:r w:rsidR="00A64C07">
        <w:rPr>
          <w:rFonts w:ascii="Arial" w:hAnsi="Arial" w:cs="Arial"/>
          <w:bCs/>
          <w:lang w:val="en-GB"/>
        </w:rPr>
        <w:t>general practitioner</w:t>
      </w:r>
      <w:r w:rsidR="00383A56">
        <w:rPr>
          <w:rFonts w:ascii="Arial" w:hAnsi="Arial" w:cs="Arial"/>
          <w:bCs/>
          <w:lang w:val="en-GB"/>
        </w:rPr>
        <w:t xml:space="preserve">. </w:t>
      </w:r>
      <w:r w:rsidR="0073070D">
        <w:rPr>
          <w:rFonts w:ascii="Arial" w:hAnsi="Arial" w:cs="Arial"/>
          <w:bCs/>
          <w:lang w:val="en-GB"/>
        </w:rPr>
        <w:t xml:space="preserve">They </w:t>
      </w:r>
      <w:r w:rsidR="00383A56">
        <w:rPr>
          <w:rFonts w:ascii="Arial" w:hAnsi="Arial" w:cs="Arial"/>
          <w:bCs/>
          <w:lang w:val="en-GB"/>
        </w:rPr>
        <w:t>are</w:t>
      </w:r>
      <w:r w:rsidR="006F6683">
        <w:rPr>
          <w:rFonts w:ascii="Arial" w:hAnsi="Arial" w:cs="Arial"/>
          <w:bCs/>
          <w:lang w:val="en-GB"/>
        </w:rPr>
        <w:t xml:space="preserve"> </w:t>
      </w:r>
      <w:r w:rsidR="001822BB">
        <w:rPr>
          <w:rFonts w:ascii="Arial" w:hAnsi="Arial" w:cs="Arial"/>
          <w:bCs/>
          <w:lang w:val="en-GB"/>
        </w:rPr>
        <w:t>though</w:t>
      </w:r>
      <w:r w:rsidR="00A65131">
        <w:rPr>
          <w:rFonts w:ascii="Arial" w:hAnsi="Arial" w:cs="Arial"/>
          <w:bCs/>
          <w:lang w:val="en-GB"/>
        </w:rPr>
        <w:t>, meant</w:t>
      </w:r>
      <w:r w:rsidR="001822BB">
        <w:rPr>
          <w:rFonts w:ascii="Arial" w:hAnsi="Arial" w:cs="Arial"/>
          <w:bCs/>
          <w:lang w:val="en-GB"/>
        </w:rPr>
        <w:t xml:space="preserve"> </w:t>
      </w:r>
      <w:r w:rsidR="00383A56">
        <w:rPr>
          <w:rFonts w:ascii="Arial" w:hAnsi="Arial" w:cs="Arial"/>
          <w:bCs/>
          <w:lang w:val="en-GB"/>
        </w:rPr>
        <w:t>to</w:t>
      </w:r>
      <w:r w:rsidR="006F6683">
        <w:rPr>
          <w:rFonts w:ascii="Arial" w:hAnsi="Arial" w:cs="Arial"/>
          <w:bCs/>
          <w:lang w:val="en-GB"/>
        </w:rPr>
        <w:t xml:space="preserve"> be</w:t>
      </w:r>
      <w:r w:rsidR="00383A56">
        <w:rPr>
          <w:rFonts w:ascii="Arial" w:hAnsi="Arial" w:cs="Arial"/>
          <w:bCs/>
          <w:lang w:val="en-GB"/>
        </w:rPr>
        <w:t xml:space="preserve"> referred back to specialist </w:t>
      </w:r>
      <w:r w:rsidR="007671C8">
        <w:rPr>
          <w:rFonts w:ascii="Arial" w:hAnsi="Arial" w:cs="Arial"/>
          <w:bCs/>
          <w:lang w:val="en-GB"/>
        </w:rPr>
        <w:t xml:space="preserve">services as </w:t>
      </w:r>
      <w:r w:rsidR="00383A56">
        <w:rPr>
          <w:rFonts w:ascii="Arial" w:hAnsi="Arial" w:cs="Arial"/>
          <w:bCs/>
          <w:lang w:val="en-GB"/>
        </w:rPr>
        <w:t xml:space="preserve">need </w:t>
      </w:r>
      <w:r w:rsidR="007671C8">
        <w:rPr>
          <w:rFonts w:ascii="Arial" w:hAnsi="Arial" w:cs="Arial"/>
          <w:bCs/>
          <w:lang w:val="en-GB"/>
        </w:rPr>
        <w:t xml:space="preserve">arises </w:t>
      </w:r>
      <w:r w:rsidR="00383A56">
        <w:rPr>
          <w:rFonts w:ascii="Arial" w:hAnsi="Arial" w:cs="Arial"/>
          <w:bCs/>
          <w:lang w:val="en-GB"/>
        </w:rPr>
        <w:t>(e.g., inadequate seizure control)</w:t>
      </w:r>
      <w:r w:rsidR="00A978A2">
        <w:rPr>
          <w:rFonts w:ascii="Arial" w:hAnsi="Arial" w:cs="Arial"/>
          <w:bCs/>
          <w:lang w:val="en-GB"/>
        </w:rPr>
        <w:t xml:space="preserve"> </w:t>
      </w:r>
      <w:r w:rsidR="00DC6241">
        <w:rPr>
          <w:rFonts w:ascii="Arial" w:hAnsi="Arial" w:cs="Arial"/>
          <w:bCs/>
          <w:lang w:val="en-GB"/>
        </w:rPr>
        <w:fldChar w:fldCharType="begin"/>
      </w:r>
      <w:r w:rsidR="00DC6241">
        <w:rPr>
          <w:rFonts w:ascii="Arial" w:hAnsi="Arial" w:cs="Arial"/>
          <w:bCs/>
          <w:lang w:val="en-GB"/>
        </w:rPr>
        <w:instrText xml:space="preserve"> ADDIN EN.CITE &lt;EndNote&gt;&lt;Cite&gt;&lt;Author&gt;National Clinical Guideline Centre&lt;/Author&gt;&lt;Year&gt;2012&lt;/Year&gt;&lt;RecNum&gt;34&lt;/RecNum&gt;&lt;DisplayText&gt;(5)&lt;/DisplayText&gt;&lt;record&gt;&lt;rec-number&gt;34&lt;/rec-number&gt;&lt;foreign-keys&gt;&lt;key app="EN" db-id="wwwpwfx2lzsw0rerp9c5w9dgezsvstezzzts" timestamp="1579519533"&gt;34&lt;/key&gt;&lt;/foreign-keys&gt;&lt;ref-type name="Web Page"&gt;12&lt;/ref-type&gt;&lt;contributors&gt;&lt;authors&gt;&lt;author&gt;National Clinical Guideline Centre,&lt;/author&gt;&lt;/authors&gt;&lt;/contributors&gt;&lt;titles&gt;&lt;title&gt;Pharmacological Update of Clinical Guideline 20. The Epilepsies: The Diagnosis and Management of the Epilepsies in Adults and Children in Primary and Secondary Care. &lt;/title&gt;&lt;/titles&gt;&lt;dates&gt;&lt;year&gt;2012&lt;/year&gt;&lt;/dates&gt;&lt;urls&gt;&lt;related-urls&gt;&lt;url&gt;ncbi.nlm.nih.gov/pubmedhealth/PMH0068980&lt;/url&gt;&lt;/related-urls&gt;&lt;/urls&gt;&lt;/record&gt;&lt;/Cite&gt;&lt;/EndNote&gt;</w:instrText>
      </w:r>
      <w:r w:rsidR="00DC6241">
        <w:rPr>
          <w:rFonts w:ascii="Arial" w:hAnsi="Arial" w:cs="Arial"/>
          <w:bCs/>
          <w:lang w:val="en-GB"/>
        </w:rPr>
        <w:fldChar w:fldCharType="separate"/>
      </w:r>
      <w:r w:rsidR="00DC6241">
        <w:rPr>
          <w:rFonts w:ascii="Arial" w:hAnsi="Arial" w:cs="Arial"/>
          <w:bCs/>
          <w:noProof/>
          <w:lang w:val="en-GB"/>
        </w:rPr>
        <w:t>(5)</w:t>
      </w:r>
      <w:r w:rsidR="00DC6241">
        <w:rPr>
          <w:rFonts w:ascii="Arial" w:hAnsi="Arial" w:cs="Arial"/>
          <w:bCs/>
          <w:lang w:val="en-GB"/>
        </w:rPr>
        <w:fldChar w:fldCharType="end"/>
      </w:r>
      <w:r w:rsidR="00383A56">
        <w:rPr>
          <w:rFonts w:ascii="Arial" w:hAnsi="Arial" w:cs="Arial"/>
          <w:bCs/>
          <w:lang w:val="en-GB"/>
        </w:rPr>
        <w:t>.</w:t>
      </w:r>
      <w:r w:rsidR="00BB57F1">
        <w:rPr>
          <w:rFonts w:ascii="Arial" w:hAnsi="Arial" w:cs="Arial"/>
          <w:bCs/>
          <w:lang w:val="en-GB"/>
        </w:rPr>
        <w:t xml:space="preserve"> </w:t>
      </w:r>
    </w:p>
    <w:p w14:paraId="3A45A87C" w14:textId="7C63EE08" w:rsidR="00206D67" w:rsidRDefault="00A64C07" w:rsidP="00291D2A">
      <w:pPr>
        <w:spacing w:line="360" w:lineRule="auto"/>
        <w:jc w:val="both"/>
        <w:rPr>
          <w:rFonts w:ascii="Arial" w:hAnsi="Arial" w:cs="Arial"/>
          <w:lang w:val="en-GB"/>
        </w:rPr>
      </w:pPr>
      <w:r>
        <w:rPr>
          <w:rFonts w:ascii="Arial" w:hAnsi="Arial" w:cs="Arial"/>
          <w:lang w:val="en-GB"/>
        </w:rPr>
        <w:t xml:space="preserve">In view of </w:t>
      </w:r>
      <w:r w:rsidR="003457F1">
        <w:rPr>
          <w:rFonts w:ascii="Arial" w:hAnsi="Arial" w:cs="Arial"/>
          <w:lang w:val="en-GB"/>
        </w:rPr>
        <w:t xml:space="preserve">NASH’s </w:t>
      </w:r>
      <w:r>
        <w:rPr>
          <w:rFonts w:ascii="Arial" w:hAnsi="Arial" w:cs="Arial"/>
          <w:lang w:val="en-GB"/>
        </w:rPr>
        <w:t>findings, c</w:t>
      </w:r>
      <w:r w:rsidR="00206D67">
        <w:rPr>
          <w:rFonts w:ascii="Arial" w:hAnsi="Arial" w:cs="Arial"/>
          <w:lang w:val="en-GB"/>
        </w:rPr>
        <w:t xml:space="preserve">alls for health organisations to innovate to improve care quality arose. However, it is unknown whether they </w:t>
      </w:r>
      <w:r w:rsidR="001922BF">
        <w:rPr>
          <w:rFonts w:ascii="Arial" w:hAnsi="Arial" w:cs="Arial"/>
          <w:lang w:val="en-GB"/>
        </w:rPr>
        <w:t xml:space="preserve">have </w:t>
      </w:r>
      <w:r w:rsidR="00206D67">
        <w:rPr>
          <w:rFonts w:ascii="Arial" w:hAnsi="Arial" w:cs="Arial"/>
          <w:lang w:val="en-GB"/>
        </w:rPr>
        <w:t>translate</w:t>
      </w:r>
      <w:r w:rsidR="001922BF">
        <w:rPr>
          <w:rFonts w:ascii="Arial" w:hAnsi="Arial" w:cs="Arial"/>
          <w:lang w:val="en-GB"/>
        </w:rPr>
        <w:t>d</w:t>
      </w:r>
      <w:r w:rsidR="00206D67">
        <w:rPr>
          <w:rFonts w:ascii="Arial" w:hAnsi="Arial" w:cs="Arial"/>
          <w:lang w:val="en-GB"/>
        </w:rPr>
        <w:t xml:space="preserve"> into action and what the nature of any change was. </w:t>
      </w:r>
      <w:r w:rsidR="006F7907">
        <w:rPr>
          <w:rFonts w:ascii="Arial" w:hAnsi="Arial" w:cs="Arial"/>
          <w:lang w:val="en-GB"/>
        </w:rPr>
        <w:t>This information is needed to interpret any care improvements that may or may not be identified</w:t>
      </w:r>
      <w:r w:rsidR="006F7907">
        <w:rPr>
          <w:rFonts w:ascii="Arial" w:hAnsi="Arial" w:cs="Arial"/>
          <w:bCs/>
          <w:lang w:val="en-GB"/>
        </w:rPr>
        <w:t xml:space="preserve"> by subsequent NASH rounds and to ensure </w:t>
      </w:r>
      <w:r w:rsidR="001922BF">
        <w:rPr>
          <w:rFonts w:ascii="Arial" w:hAnsi="Arial" w:cs="Arial"/>
          <w:lang w:val="en-GB"/>
        </w:rPr>
        <w:t xml:space="preserve">innovations </w:t>
      </w:r>
      <w:r w:rsidR="006F7907">
        <w:rPr>
          <w:rFonts w:ascii="Arial" w:hAnsi="Arial" w:cs="Arial"/>
          <w:lang w:val="en-GB"/>
        </w:rPr>
        <w:t xml:space="preserve">are </w:t>
      </w:r>
      <w:r w:rsidR="001922BF">
        <w:rPr>
          <w:rFonts w:ascii="Arial" w:hAnsi="Arial" w:cs="Arial"/>
          <w:lang w:val="en-GB"/>
        </w:rPr>
        <w:t xml:space="preserve">shared. </w:t>
      </w:r>
      <w:r w:rsidR="00206D67">
        <w:rPr>
          <w:rFonts w:ascii="Arial" w:hAnsi="Arial" w:cs="Arial"/>
          <w:bCs/>
          <w:lang w:val="en-GB"/>
        </w:rPr>
        <w:t>The findings will be of interest to those in the UK, as well as other European countries given</w:t>
      </w:r>
      <w:r w:rsidR="006F7907">
        <w:rPr>
          <w:rFonts w:ascii="Arial" w:hAnsi="Arial" w:cs="Arial"/>
          <w:bCs/>
          <w:lang w:val="en-GB"/>
        </w:rPr>
        <w:t xml:space="preserve"> </w:t>
      </w:r>
      <w:proofErr w:type="spellStart"/>
      <w:r w:rsidR="008A018F">
        <w:rPr>
          <w:rFonts w:ascii="Arial" w:hAnsi="Arial" w:cs="Arial"/>
          <w:bCs/>
          <w:lang w:val="en-GB"/>
        </w:rPr>
        <w:t>EuroNASH</w:t>
      </w:r>
      <w:proofErr w:type="spellEnd"/>
      <w:r w:rsidR="008A018F">
        <w:rPr>
          <w:rFonts w:ascii="Arial" w:hAnsi="Arial" w:cs="Arial"/>
          <w:bCs/>
          <w:lang w:val="en-GB"/>
        </w:rPr>
        <w:t xml:space="preserve"> is </w:t>
      </w:r>
      <w:r w:rsidR="006F7907">
        <w:rPr>
          <w:rFonts w:ascii="Arial" w:hAnsi="Arial" w:cs="Arial"/>
          <w:bCs/>
          <w:lang w:val="en-GB"/>
        </w:rPr>
        <w:t xml:space="preserve">now occurring </w:t>
      </w:r>
      <w:r w:rsidR="00DC6241">
        <w:rPr>
          <w:rFonts w:ascii="Arial" w:hAnsi="Arial" w:cs="Arial"/>
          <w:bCs/>
          <w:lang w:val="en-GB"/>
        </w:rPr>
        <w:fldChar w:fldCharType="begin"/>
      </w:r>
      <w:r w:rsidR="00DC6241">
        <w:rPr>
          <w:rFonts w:ascii="Arial" w:hAnsi="Arial" w:cs="Arial"/>
          <w:bCs/>
          <w:lang w:val="en-GB"/>
        </w:rPr>
        <w:instrText xml:space="preserve"> ADDIN EN.CITE &lt;EndNote&gt;&lt;Cite&gt;&lt;Author&gt;EuroNASH&lt;/Author&gt;&lt;Year&gt;2019&lt;/Year&gt;&lt;RecNum&gt;35&lt;/RecNum&gt;&lt;DisplayText&gt;(6)&lt;/DisplayText&gt;&lt;record&gt;&lt;rec-number&gt;35&lt;/rec-number&gt;&lt;foreign-keys&gt;&lt;key app="EN" db-id="wwwpwfx2lzsw0rerp9c5w9dgezsvstezzzts" timestamp="1579519786"&gt;35&lt;/key&gt;&lt;/foreign-keys&gt;&lt;ref-type name="Web Page"&gt;12&lt;/ref-type&gt;&lt;contributors&gt;&lt;authors&gt;&lt;author&gt;EuroNASH,&lt;/author&gt;&lt;/authors&gt;&lt;/contributors&gt;&lt;titles&gt;&lt;title&gt;EuroNASH: European Audit of Seizure management in Hospitals &lt;/title&gt;&lt;/titles&gt;&lt;number&gt;25th Novemner 2019&lt;/number&gt;&lt;dates&gt;&lt;year&gt;2019&lt;/year&gt;&lt;/dates&gt;&lt;urls&gt;&lt;related-urls&gt;&lt;url&gt;&lt;style face="underline" font="default" size="100%"&gt;http://www.euronash.eu/&lt;/style&gt;&lt;/url&gt;&lt;/related-urls&gt;&lt;/urls&gt;&lt;/record&gt;&lt;/Cite&gt;&lt;/EndNote&gt;</w:instrText>
      </w:r>
      <w:r w:rsidR="00DC6241">
        <w:rPr>
          <w:rFonts w:ascii="Arial" w:hAnsi="Arial" w:cs="Arial"/>
          <w:bCs/>
          <w:lang w:val="en-GB"/>
        </w:rPr>
        <w:fldChar w:fldCharType="separate"/>
      </w:r>
      <w:r w:rsidR="00DC6241">
        <w:rPr>
          <w:rFonts w:ascii="Arial" w:hAnsi="Arial" w:cs="Arial"/>
          <w:bCs/>
          <w:noProof/>
          <w:lang w:val="en-GB"/>
        </w:rPr>
        <w:t>(6)</w:t>
      </w:r>
      <w:r w:rsidR="00DC6241">
        <w:rPr>
          <w:rFonts w:ascii="Arial" w:hAnsi="Arial" w:cs="Arial"/>
          <w:bCs/>
          <w:lang w:val="en-GB"/>
        </w:rPr>
        <w:fldChar w:fldCharType="end"/>
      </w:r>
      <w:r w:rsidR="008A018F">
        <w:rPr>
          <w:rFonts w:ascii="Arial" w:hAnsi="Arial" w:cs="Arial"/>
          <w:bCs/>
          <w:noProof/>
          <w:lang w:val="en-GB"/>
        </w:rPr>
        <w:t>.</w:t>
      </w:r>
    </w:p>
    <w:p w14:paraId="1D5D7B9C" w14:textId="7FAD5755" w:rsidR="00206D67" w:rsidRDefault="00206D67" w:rsidP="00291D2A">
      <w:pPr>
        <w:spacing w:line="360" w:lineRule="auto"/>
        <w:contextualSpacing/>
        <w:jc w:val="both"/>
        <w:rPr>
          <w:rFonts w:ascii="Arial" w:hAnsi="Arial" w:cs="Arial"/>
          <w:lang w:val="en-GB"/>
        </w:rPr>
      </w:pPr>
      <w:r w:rsidRPr="006656F5">
        <w:rPr>
          <w:rFonts w:ascii="Arial" w:hAnsi="Arial" w:cs="Arial"/>
          <w:lang w:val="en-GB"/>
        </w:rPr>
        <w:t xml:space="preserve">We completed a cross-sectional survey to systematically </w:t>
      </w:r>
      <w:r>
        <w:rPr>
          <w:rFonts w:ascii="Arial" w:hAnsi="Arial" w:cs="Arial"/>
          <w:lang w:val="en-GB"/>
        </w:rPr>
        <w:t xml:space="preserve">determine </w:t>
      </w:r>
      <w:r w:rsidRPr="006656F5">
        <w:rPr>
          <w:rFonts w:ascii="Arial" w:hAnsi="Arial" w:cs="Arial"/>
          <w:lang w:val="en-GB"/>
        </w:rPr>
        <w:t>what changes</w:t>
      </w:r>
      <w:r>
        <w:rPr>
          <w:rFonts w:ascii="Arial" w:hAnsi="Arial" w:cs="Arial"/>
          <w:lang w:val="en-GB"/>
        </w:rPr>
        <w:t xml:space="preserve"> services made. </w:t>
      </w:r>
    </w:p>
    <w:p w14:paraId="265BCBFE" w14:textId="77777777" w:rsidR="00206D67" w:rsidRDefault="00206D67" w:rsidP="00291D2A">
      <w:pPr>
        <w:spacing w:line="360" w:lineRule="auto"/>
        <w:contextualSpacing/>
        <w:jc w:val="both"/>
        <w:rPr>
          <w:rFonts w:ascii="Arial" w:hAnsi="Arial" w:cs="Arial"/>
          <w:lang w:val="en-GB"/>
        </w:rPr>
      </w:pPr>
    </w:p>
    <w:p w14:paraId="2AAD8B38" w14:textId="77777777" w:rsidR="00206D67" w:rsidRPr="00947306" w:rsidRDefault="00206D67" w:rsidP="00291D2A">
      <w:pPr>
        <w:jc w:val="both"/>
        <w:rPr>
          <w:rFonts w:ascii="Arial" w:hAnsi="Arial" w:cs="Arial"/>
          <w:i/>
        </w:rPr>
      </w:pPr>
      <w:r w:rsidRPr="00526EA0">
        <w:rPr>
          <w:rFonts w:ascii="Arial" w:hAnsi="Arial" w:cs="Arial"/>
          <w:b/>
          <w:bCs/>
          <w:lang w:val="en-GB"/>
        </w:rPr>
        <w:t>MATERIALS AND METHODS</w:t>
      </w:r>
    </w:p>
    <w:p w14:paraId="5EC2A2CE" w14:textId="77777777" w:rsidR="00206D67" w:rsidRPr="00526EA0" w:rsidRDefault="00206D67" w:rsidP="00291D2A">
      <w:pPr>
        <w:spacing w:line="360" w:lineRule="auto"/>
        <w:contextualSpacing/>
        <w:jc w:val="both"/>
        <w:rPr>
          <w:rFonts w:ascii="Arial" w:hAnsi="Arial" w:cs="Arial"/>
          <w:b/>
          <w:bCs/>
        </w:rPr>
      </w:pPr>
      <w:r w:rsidRPr="00526EA0">
        <w:rPr>
          <w:rFonts w:ascii="Arial" w:hAnsi="Arial" w:cs="Arial"/>
          <w:b/>
          <w:bCs/>
        </w:rPr>
        <w:t>Design</w:t>
      </w:r>
    </w:p>
    <w:p w14:paraId="6BECB344" w14:textId="298154B4" w:rsidR="00206D67" w:rsidRDefault="00206D67" w:rsidP="00291D2A">
      <w:pPr>
        <w:spacing w:line="360" w:lineRule="auto"/>
        <w:jc w:val="both"/>
        <w:rPr>
          <w:rFonts w:ascii="Arial" w:hAnsi="Arial" w:cs="Arial"/>
        </w:rPr>
      </w:pPr>
      <w:r>
        <w:rPr>
          <w:rFonts w:ascii="Arial" w:hAnsi="Arial" w:cs="Arial"/>
        </w:rPr>
        <w:t>A</w:t>
      </w:r>
      <w:r w:rsidR="00D769EF">
        <w:rPr>
          <w:rFonts w:ascii="Arial" w:hAnsi="Arial" w:cs="Arial"/>
        </w:rPr>
        <w:t xml:space="preserve"> piloted</w:t>
      </w:r>
      <w:r>
        <w:rPr>
          <w:rFonts w:ascii="Arial" w:hAnsi="Arial" w:cs="Arial"/>
        </w:rPr>
        <w:t xml:space="preserve"> o</w:t>
      </w:r>
      <w:r w:rsidRPr="00947306">
        <w:rPr>
          <w:rFonts w:ascii="Arial" w:hAnsi="Arial" w:cs="Arial"/>
        </w:rPr>
        <w:t>nline survey</w:t>
      </w:r>
      <w:r>
        <w:rPr>
          <w:rFonts w:ascii="Arial" w:hAnsi="Arial" w:cs="Arial"/>
        </w:rPr>
        <w:t xml:space="preserve"> ran from</w:t>
      </w:r>
      <w:r w:rsidRPr="00947306">
        <w:rPr>
          <w:rFonts w:ascii="Arial" w:hAnsi="Arial" w:cs="Arial"/>
        </w:rPr>
        <w:t xml:space="preserve"> 1</w:t>
      </w:r>
      <w:r w:rsidRPr="00947306">
        <w:rPr>
          <w:rFonts w:ascii="Arial" w:hAnsi="Arial" w:cs="Arial"/>
          <w:vertAlign w:val="superscript"/>
        </w:rPr>
        <w:t>st</w:t>
      </w:r>
      <w:r>
        <w:rPr>
          <w:rFonts w:ascii="Arial" w:hAnsi="Arial" w:cs="Arial"/>
        </w:rPr>
        <w:t xml:space="preserve"> April to </w:t>
      </w:r>
      <w:r w:rsidRPr="00947306">
        <w:rPr>
          <w:rFonts w:ascii="Arial" w:hAnsi="Arial" w:cs="Arial"/>
        </w:rPr>
        <w:t>30</w:t>
      </w:r>
      <w:r w:rsidRPr="00947306">
        <w:rPr>
          <w:rFonts w:ascii="Arial" w:hAnsi="Arial" w:cs="Arial"/>
          <w:vertAlign w:val="superscript"/>
        </w:rPr>
        <w:t>th</w:t>
      </w:r>
      <w:r w:rsidRPr="00947306">
        <w:rPr>
          <w:rFonts w:ascii="Arial" w:hAnsi="Arial" w:cs="Arial"/>
        </w:rPr>
        <w:t xml:space="preserve"> June 2019</w:t>
      </w:r>
      <w:r>
        <w:rPr>
          <w:rFonts w:ascii="Arial" w:hAnsi="Arial" w:cs="Arial"/>
        </w:rPr>
        <w:t xml:space="preserve"> (Table 1).</w:t>
      </w:r>
      <w:r w:rsidRPr="0045493C">
        <w:rPr>
          <w:rFonts w:ascii="Arial" w:hAnsi="Arial" w:cs="Arial"/>
        </w:rPr>
        <w:t xml:space="preserve"> </w:t>
      </w:r>
    </w:p>
    <w:p w14:paraId="1E075B4E" w14:textId="20AF9687" w:rsidR="00B55A16" w:rsidRDefault="00206D67" w:rsidP="00291D2A">
      <w:pPr>
        <w:spacing w:line="360" w:lineRule="auto"/>
        <w:jc w:val="both"/>
        <w:rPr>
          <w:rFonts w:ascii="Arial" w:hAnsi="Arial" w:cs="Arial"/>
        </w:rPr>
      </w:pPr>
      <w:r w:rsidRPr="00652F4F">
        <w:rPr>
          <w:rFonts w:ascii="Arial" w:hAnsi="Arial" w:cs="Arial"/>
        </w:rPr>
        <w:t xml:space="preserve">Respondents rated the priority their service </w:t>
      </w:r>
      <w:r w:rsidR="0006498D">
        <w:rPr>
          <w:rFonts w:ascii="Arial" w:hAnsi="Arial" w:cs="Arial"/>
        </w:rPr>
        <w:t>assigned</w:t>
      </w:r>
      <w:r w:rsidRPr="00652F4F">
        <w:rPr>
          <w:rFonts w:ascii="Arial" w:hAnsi="Arial" w:cs="Arial"/>
        </w:rPr>
        <w:t xml:space="preserve"> to reducing unplanned </w:t>
      </w:r>
      <w:r w:rsidR="005A2803" w:rsidRPr="00652F4F">
        <w:rPr>
          <w:rFonts w:ascii="Arial" w:hAnsi="Arial" w:cs="Arial"/>
        </w:rPr>
        <w:t>hospital</w:t>
      </w:r>
      <w:r w:rsidR="005A2803">
        <w:rPr>
          <w:rFonts w:ascii="Arial" w:hAnsi="Arial" w:cs="Arial"/>
        </w:rPr>
        <w:t>iz</w:t>
      </w:r>
      <w:r w:rsidR="005A2803" w:rsidRPr="00652F4F">
        <w:rPr>
          <w:rFonts w:ascii="Arial" w:hAnsi="Arial" w:cs="Arial"/>
        </w:rPr>
        <w:t>ations</w:t>
      </w:r>
      <w:r w:rsidRPr="00652F4F">
        <w:rPr>
          <w:rFonts w:ascii="Arial" w:hAnsi="Arial" w:cs="Arial"/>
        </w:rPr>
        <w:t xml:space="preserve"> for chronic ACSs</w:t>
      </w:r>
      <w:r w:rsidR="005A2803">
        <w:rPr>
          <w:rFonts w:ascii="Arial" w:hAnsi="Arial" w:cs="Arial"/>
        </w:rPr>
        <w:t xml:space="preserve"> and</w:t>
      </w:r>
      <w:r w:rsidR="00432773">
        <w:rPr>
          <w:rFonts w:ascii="Arial" w:hAnsi="Arial" w:cs="Arial"/>
        </w:rPr>
        <w:t xml:space="preserve"> ranked </w:t>
      </w:r>
      <w:r w:rsidR="00671948">
        <w:rPr>
          <w:rFonts w:ascii="Arial" w:hAnsi="Arial" w:cs="Arial"/>
        </w:rPr>
        <w:t xml:space="preserve">different </w:t>
      </w:r>
      <w:r w:rsidR="00432773">
        <w:rPr>
          <w:rFonts w:ascii="Arial" w:hAnsi="Arial" w:cs="Arial"/>
        </w:rPr>
        <w:t xml:space="preserve">ACSs for </w:t>
      </w:r>
      <w:r w:rsidR="005A2803">
        <w:rPr>
          <w:rFonts w:ascii="Arial" w:hAnsi="Arial" w:cs="Arial"/>
        </w:rPr>
        <w:t xml:space="preserve">the </w:t>
      </w:r>
      <w:r w:rsidR="00432773" w:rsidRPr="00432773">
        <w:rPr>
          <w:rFonts w:ascii="Arial" w:hAnsi="Arial" w:cs="Arial"/>
        </w:rPr>
        <w:t xml:space="preserve">priority </w:t>
      </w:r>
      <w:r w:rsidR="00432773">
        <w:rPr>
          <w:rFonts w:ascii="Arial" w:hAnsi="Arial" w:cs="Arial"/>
        </w:rPr>
        <w:t>each should be given</w:t>
      </w:r>
      <w:r w:rsidR="005A2803">
        <w:rPr>
          <w:rFonts w:ascii="Arial" w:hAnsi="Arial" w:cs="Arial"/>
        </w:rPr>
        <w:t>. They</w:t>
      </w:r>
      <w:r w:rsidRPr="00652F4F">
        <w:rPr>
          <w:rFonts w:ascii="Arial" w:hAnsi="Arial" w:cs="Arial"/>
        </w:rPr>
        <w:t xml:space="preserve"> </w:t>
      </w:r>
      <w:r w:rsidR="008A018F">
        <w:rPr>
          <w:rFonts w:ascii="Arial" w:hAnsi="Arial" w:cs="Arial"/>
        </w:rPr>
        <w:t xml:space="preserve">reported </w:t>
      </w:r>
      <w:r w:rsidRPr="00652F4F">
        <w:rPr>
          <w:rFonts w:ascii="Arial" w:hAnsi="Arial" w:cs="Arial"/>
        </w:rPr>
        <w:t>ch</w:t>
      </w:r>
      <w:r w:rsidR="008A018F">
        <w:rPr>
          <w:rFonts w:ascii="Arial" w:hAnsi="Arial" w:cs="Arial"/>
        </w:rPr>
        <w:t>anges their organization (or</w:t>
      </w:r>
      <w:r w:rsidRPr="00652F4F">
        <w:rPr>
          <w:rFonts w:ascii="Arial" w:hAnsi="Arial" w:cs="Arial"/>
        </w:rPr>
        <w:t xml:space="preserve"> local service</w:t>
      </w:r>
      <w:r w:rsidR="008A018F">
        <w:rPr>
          <w:rFonts w:ascii="Arial" w:hAnsi="Arial" w:cs="Arial"/>
        </w:rPr>
        <w:t>s</w:t>
      </w:r>
      <w:r w:rsidRPr="00652F4F">
        <w:rPr>
          <w:rFonts w:ascii="Arial" w:hAnsi="Arial" w:cs="Arial"/>
        </w:rPr>
        <w:t xml:space="preserve"> </w:t>
      </w:r>
      <w:r w:rsidR="002C20EF">
        <w:rPr>
          <w:rFonts w:ascii="Arial" w:hAnsi="Arial" w:cs="Arial"/>
        </w:rPr>
        <w:t>they</w:t>
      </w:r>
      <w:r w:rsidR="002C20EF" w:rsidRPr="00652F4F">
        <w:rPr>
          <w:rFonts w:ascii="Arial" w:hAnsi="Arial" w:cs="Arial"/>
        </w:rPr>
        <w:t xml:space="preserve"> </w:t>
      </w:r>
      <w:r w:rsidRPr="00652F4F">
        <w:rPr>
          <w:rFonts w:ascii="Arial" w:hAnsi="Arial" w:cs="Arial"/>
        </w:rPr>
        <w:t>work</w:t>
      </w:r>
      <w:r w:rsidR="00432773">
        <w:rPr>
          <w:rFonts w:ascii="Arial" w:hAnsi="Arial" w:cs="Arial"/>
        </w:rPr>
        <w:t>ed</w:t>
      </w:r>
      <w:r w:rsidRPr="00652F4F">
        <w:rPr>
          <w:rFonts w:ascii="Arial" w:hAnsi="Arial" w:cs="Arial"/>
        </w:rPr>
        <w:t xml:space="preserve"> with) had made and/or were planning to make to how PWE are cared for to reduce clinically unnecessary and/or avoidable unplanned health service use. </w:t>
      </w:r>
      <w:r w:rsidRPr="00A02A95">
        <w:rPr>
          <w:rFonts w:ascii="Arial" w:hAnsi="Arial" w:cs="Arial"/>
        </w:rPr>
        <w:t xml:space="preserve">They were asked </w:t>
      </w:r>
      <w:r w:rsidR="00B57347">
        <w:rPr>
          <w:rFonts w:ascii="Arial" w:hAnsi="Arial" w:cs="Arial"/>
        </w:rPr>
        <w:t>for anticipated</w:t>
      </w:r>
      <w:r w:rsidR="00432773" w:rsidRPr="00A02A95">
        <w:rPr>
          <w:rFonts w:ascii="Arial" w:hAnsi="Arial" w:cs="Arial"/>
        </w:rPr>
        <w:t xml:space="preserve"> benefits </w:t>
      </w:r>
      <w:r w:rsidR="00987E3E" w:rsidRPr="00A02A95">
        <w:rPr>
          <w:rFonts w:ascii="Arial" w:hAnsi="Arial" w:cs="Arial"/>
        </w:rPr>
        <w:t xml:space="preserve">and </w:t>
      </w:r>
      <w:r w:rsidRPr="00A02A95">
        <w:rPr>
          <w:rFonts w:ascii="Arial" w:hAnsi="Arial" w:cs="Arial"/>
        </w:rPr>
        <w:t xml:space="preserve">how service users were involved in informing </w:t>
      </w:r>
      <w:r w:rsidR="005A2803" w:rsidRPr="00A02A95">
        <w:rPr>
          <w:rFonts w:ascii="Arial" w:hAnsi="Arial" w:cs="Arial"/>
        </w:rPr>
        <w:t>the change/s</w:t>
      </w:r>
      <w:r w:rsidRPr="00A02A95">
        <w:rPr>
          <w:rFonts w:ascii="Arial" w:hAnsi="Arial" w:cs="Arial"/>
        </w:rPr>
        <w:t>.</w:t>
      </w:r>
      <w:r w:rsidRPr="00652F4F">
        <w:rPr>
          <w:rFonts w:ascii="Arial" w:hAnsi="Arial" w:cs="Arial"/>
        </w:rPr>
        <w:t xml:space="preserve">  </w:t>
      </w:r>
    </w:p>
    <w:p w14:paraId="6C965E38" w14:textId="2CADC5E8" w:rsidR="00206D67" w:rsidRDefault="00206D67" w:rsidP="00291D2A">
      <w:pPr>
        <w:spacing w:line="360" w:lineRule="auto"/>
        <w:jc w:val="both"/>
        <w:rPr>
          <w:rFonts w:ascii="Arial" w:hAnsi="Arial" w:cs="Arial"/>
        </w:rPr>
      </w:pPr>
      <w:r>
        <w:rPr>
          <w:rFonts w:ascii="Arial" w:hAnsi="Arial" w:cs="Arial"/>
        </w:rPr>
        <w:lastRenderedPageBreak/>
        <w:t>Services not reporting or planning changes were asked why</w:t>
      </w:r>
      <w:r w:rsidR="00B57347">
        <w:rPr>
          <w:rFonts w:ascii="Arial" w:hAnsi="Arial" w:cs="Arial"/>
        </w:rPr>
        <w:t xml:space="preserve"> and </w:t>
      </w:r>
      <w:r>
        <w:rPr>
          <w:rFonts w:ascii="Arial" w:hAnsi="Arial" w:cs="Arial"/>
        </w:rPr>
        <w:t xml:space="preserve">shown three known care innovations, and asked </w:t>
      </w:r>
      <w:r w:rsidR="005A2803">
        <w:rPr>
          <w:rFonts w:ascii="Arial" w:hAnsi="Arial" w:cs="Arial"/>
        </w:rPr>
        <w:t>if</w:t>
      </w:r>
      <w:r>
        <w:rPr>
          <w:rFonts w:ascii="Arial" w:hAnsi="Arial" w:cs="Arial"/>
        </w:rPr>
        <w:t xml:space="preserve"> they comprised usual practice within their organization.</w:t>
      </w:r>
    </w:p>
    <w:p w14:paraId="5FA96920" w14:textId="249CAADC" w:rsidR="00206D67" w:rsidRDefault="00671948" w:rsidP="00291D2A">
      <w:pPr>
        <w:spacing w:line="360" w:lineRule="auto"/>
        <w:jc w:val="both"/>
        <w:rPr>
          <w:rFonts w:ascii="Arial" w:hAnsi="Arial" w:cs="Arial"/>
        </w:rPr>
      </w:pPr>
      <w:r>
        <w:rPr>
          <w:rFonts w:ascii="Arial" w:hAnsi="Arial" w:cs="Arial"/>
          <w:lang w:val="en-GB"/>
        </w:rPr>
        <w:t>E</w:t>
      </w:r>
      <w:r w:rsidR="00206D67" w:rsidRPr="006656F5">
        <w:rPr>
          <w:rFonts w:ascii="Arial" w:hAnsi="Arial" w:cs="Arial"/>
          <w:lang w:val="en-GB"/>
        </w:rPr>
        <w:t>thical approval</w:t>
      </w:r>
      <w:r w:rsidR="00206D67">
        <w:rPr>
          <w:rFonts w:ascii="Arial" w:hAnsi="Arial" w:cs="Arial"/>
          <w:lang w:val="en-GB"/>
        </w:rPr>
        <w:t xml:space="preserve"> was not required</w:t>
      </w:r>
      <w:r>
        <w:rPr>
          <w:rFonts w:ascii="Arial" w:hAnsi="Arial" w:cs="Arial"/>
          <w:lang w:val="en-GB"/>
        </w:rPr>
        <w:t xml:space="preserve"> for this </w:t>
      </w:r>
      <w:r w:rsidRPr="006656F5">
        <w:rPr>
          <w:rFonts w:ascii="Arial" w:hAnsi="Arial" w:cs="Arial"/>
          <w:lang w:val="en-GB"/>
        </w:rPr>
        <w:t>service evaluation</w:t>
      </w:r>
      <w:r w:rsidR="00FC5B2E">
        <w:rPr>
          <w:rFonts w:ascii="Arial" w:hAnsi="Arial" w:cs="Arial"/>
          <w:lang w:val="en-GB"/>
        </w:rPr>
        <w:t xml:space="preserve"> </w:t>
      </w:r>
      <w:r w:rsidR="00FC5B2E">
        <w:rPr>
          <w:rFonts w:ascii="Arial" w:hAnsi="Arial" w:cs="Arial"/>
          <w:lang w:val="en-GB"/>
        </w:rPr>
        <w:fldChar w:fldCharType="begin"/>
      </w:r>
      <w:r w:rsidR="00FC5B2E">
        <w:rPr>
          <w:rFonts w:ascii="Arial" w:hAnsi="Arial" w:cs="Arial"/>
          <w:lang w:val="en-GB"/>
        </w:rPr>
        <w:instrText xml:space="preserve"> ADDIN EN.CITE &lt;EndNote&gt;&lt;Cite&gt;&lt;Author&gt;Medical Research Council &amp;amp; Health Research Authority&lt;/Author&gt;&lt;Year&gt;2019&lt;/Year&gt;&lt;RecNum&gt;36&lt;/RecNum&gt;&lt;DisplayText&gt;(7)&lt;/DisplayText&gt;&lt;record&gt;&lt;rec-number&gt;36&lt;/rec-number&gt;&lt;foreign-keys&gt;&lt;key app="EN" db-id="wwwpwfx2lzsw0rerp9c5w9dgezsvstezzzts" timestamp="1579519934"&gt;36&lt;/key&gt;&lt;/foreign-keys&gt;&lt;ref-type name="Web Page"&gt;12&lt;/ref-type&gt;&lt;contributors&gt;&lt;authors&gt;&lt;author&gt;Medical Research Council &amp;amp; Health Research Authority,&lt;/author&gt;&lt;/authors&gt;&lt;/contributors&gt;&lt;titles&gt;&lt;title&gt;Is my study research? &lt;/title&gt;&lt;/titles&gt;&lt;number&gt;1st January 2019&lt;/number&gt;&lt;dates&gt;&lt;year&gt;2019&lt;/year&gt;&lt;/dates&gt;&lt;urls&gt;&lt;related-urls&gt;&lt;url&gt;&lt;style face="underline" font="default" size="100%"&gt;http://www.hra-decisiontools.org.uk/research/&lt;/style&gt;&lt;/url&gt;&lt;/related-urls&gt;&lt;/urls&gt;&lt;/record&gt;&lt;/Cite&gt;&lt;/EndNote&gt;</w:instrText>
      </w:r>
      <w:r w:rsidR="00FC5B2E">
        <w:rPr>
          <w:rFonts w:ascii="Arial" w:hAnsi="Arial" w:cs="Arial"/>
          <w:lang w:val="en-GB"/>
        </w:rPr>
        <w:fldChar w:fldCharType="separate"/>
      </w:r>
      <w:r w:rsidR="00FC5B2E">
        <w:rPr>
          <w:rFonts w:ascii="Arial" w:hAnsi="Arial" w:cs="Arial"/>
          <w:noProof/>
          <w:lang w:val="en-GB"/>
        </w:rPr>
        <w:t>(7)</w:t>
      </w:r>
      <w:r w:rsidR="00FC5B2E">
        <w:rPr>
          <w:rFonts w:ascii="Arial" w:hAnsi="Arial" w:cs="Arial"/>
          <w:lang w:val="en-GB"/>
        </w:rPr>
        <w:fldChar w:fldCharType="end"/>
      </w:r>
      <w:r w:rsidR="008923E0">
        <w:rPr>
          <w:rFonts w:ascii="Arial" w:hAnsi="Arial" w:cs="Arial"/>
          <w:noProof/>
          <w:lang w:val="en-GB"/>
        </w:rPr>
        <w:t>.</w:t>
      </w:r>
      <w:r w:rsidR="00206D67">
        <w:rPr>
          <w:rFonts w:ascii="Arial" w:hAnsi="Arial" w:cs="Arial"/>
          <w:lang w:val="en-GB"/>
        </w:rPr>
        <w:t xml:space="preserve"> </w:t>
      </w:r>
    </w:p>
    <w:p w14:paraId="0132E84A" w14:textId="77777777" w:rsidR="00206D67" w:rsidRPr="00526EA0" w:rsidRDefault="00206D67" w:rsidP="00291D2A">
      <w:pPr>
        <w:pStyle w:val="ListParagraph"/>
        <w:spacing w:line="360" w:lineRule="auto"/>
        <w:ind w:left="0"/>
        <w:jc w:val="both"/>
        <w:rPr>
          <w:rFonts w:ascii="Arial" w:hAnsi="Arial" w:cs="Arial"/>
          <w:b/>
          <w:bCs/>
          <w:iCs/>
        </w:rPr>
      </w:pPr>
      <w:r w:rsidRPr="00526EA0">
        <w:rPr>
          <w:rFonts w:ascii="Arial" w:hAnsi="Arial" w:cs="Arial"/>
          <w:b/>
          <w:bCs/>
          <w:iCs/>
        </w:rPr>
        <w:t>Recruitment</w:t>
      </w:r>
    </w:p>
    <w:p w14:paraId="1906156F" w14:textId="5D66774D" w:rsidR="00206D67" w:rsidRDefault="0016365F" w:rsidP="00291D2A">
      <w:pPr>
        <w:pStyle w:val="ListParagraph"/>
        <w:spacing w:line="360" w:lineRule="auto"/>
        <w:ind w:left="0"/>
        <w:jc w:val="both"/>
      </w:pPr>
      <w:r>
        <w:rPr>
          <w:rFonts w:ascii="Arial" w:hAnsi="Arial" w:cs="Arial"/>
          <w:iCs/>
        </w:rPr>
        <w:t xml:space="preserve">We sent </w:t>
      </w:r>
      <w:r w:rsidR="00EE262F">
        <w:rPr>
          <w:rFonts w:ascii="Arial" w:hAnsi="Arial" w:cs="Arial"/>
          <w:iCs/>
        </w:rPr>
        <w:t>i</w:t>
      </w:r>
      <w:r w:rsidR="00206D67">
        <w:rPr>
          <w:rFonts w:ascii="Arial" w:hAnsi="Arial" w:cs="Arial"/>
          <w:iCs/>
        </w:rPr>
        <w:t>nvit</w:t>
      </w:r>
      <w:r>
        <w:rPr>
          <w:rFonts w:ascii="Arial" w:hAnsi="Arial" w:cs="Arial"/>
          <w:iCs/>
        </w:rPr>
        <w:t>ations</w:t>
      </w:r>
      <w:r w:rsidR="00206D67">
        <w:rPr>
          <w:rFonts w:ascii="Arial" w:hAnsi="Arial" w:cs="Arial"/>
          <w:iCs/>
        </w:rPr>
        <w:t xml:space="preserve"> to </w:t>
      </w:r>
      <w:r w:rsidR="00206D67">
        <w:rPr>
          <w:rFonts w:ascii="Arial" w:hAnsi="Arial" w:cs="Arial"/>
        </w:rPr>
        <w:t>clinical leads/</w:t>
      </w:r>
      <w:r w:rsidR="00206D67" w:rsidRPr="006656F5">
        <w:rPr>
          <w:rFonts w:ascii="Arial" w:hAnsi="Arial" w:cs="Arial"/>
        </w:rPr>
        <w:t xml:space="preserve">directors </w:t>
      </w:r>
      <w:r w:rsidR="00206D67">
        <w:rPr>
          <w:rFonts w:ascii="Arial" w:hAnsi="Arial" w:cs="Arial"/>
        </w:rPr>
        <w:t xml:space="preserve">of </w:t>
      </w:r>
      <w:r w:rsidR="00206D67" w:rsidRPr="006656F5">
        <w:rPr>
          <w:rFonts w:ascii="Arial" w:hAnsi="Arial" w:cs="Arial"/>
        </w:rPr>
        <w:t xml:space="preserve">England’s ambulance trusts (n=11), regional neuroscience (n=25) and neurology </w:t>
      </w:r>
      <w:proofErr w:type="spellStart"/>
      <w:r w:rsidR="00206D67" w:rsidRPr="006656F5">
        <w:rPr>
          <w:rFonts w:ascii="Arial" w:hAnsi="Arial" w:cs="Arial"/>
        </w:rPr>
        <w:t>centres</w:t>
      </w:r>
      <w:proofErr w:type="spellEnd"/>
      <w:r w:rsidR="00206D67" w:rsidRPr="006656F5">
        <w:rPr>
          <w:rFonts w:ascii="Arial" w:hAnsi="Arial" w:cs="Arial"/>
        </w:rPr>
        <w:t xml:space="preserve"> (n=16), and a random sample of 25%</w:t>
      </w:r>
      <w:r w:rsidR="00206D67">
        <w:rPr>
          <w:rFonts w:ascii="Arial" w:hAnsi="Arial" w:cs="Arial"/>
        </w:rPr>
        <w:t xml:space="preserve"> </w:t>
      </w:r>
      <w:r w:rsidR="00206D67" w:rsidRPr="006656F5">
        <w:rPr>
          <w:rFonts w:ascii="Arial" w:hAnsi="Arial" w:cs="Arial"/>
        </w:rPr>
        <w:t>(n=35)</w:t>
      </w:r>
      <w:r w:rsidR="00206D67">
        <w:rPr>
          <w:rFonts w:ascii="Arial" w:hAnsi="Arial" w:cs="Arial"/>
        </w:rPr>
        <w:t xml:space="preserve"> </w:t>
      </w:r>
      <w:r w:rsidR="00206D67" w:rsidRPr="006656F5">
        <w:rPr>
          <w:rFonts w:ascii="Arial" w:hAnsi="Arial" w:cs="Arial"/>
        </w:rPr>
        <w:t xml:space="preserve">of its ‘Type 1’ EDs </w:t>
      </w:r>
      <w:r w:rsidR="00206D67">
        <w:rPr>
          <w:rFonts w:ascii="Arial" w:hAnsi="Arial" w:cs="Arial"/>
        </w:rPr>
        <w:t>(</w:t>
      </w:r>
      <w:r w:rsidR="00206D67" w:rsidRPr="006656F5">
        <w:rPr>
          <w:rFonts w:ascii="Arial" w:hAnsi="Arial" w:cs="Arial"/>
        </w:rPr>
        <w:t>stratified by area and size).</w:t>
      </w:r>
      <w:r w:rsidR="00C90772">
        <w:rPr>
          <w:rFonts w:ascii="Arial" w:hAnsi="Arial" w:cs="Arial"/>
        </w:rPr>
        <w:t xml:space="preserve"> </w:t>
      </w:r>
      <w:r w:rsidR="00C90772" w:rsidRPr="00C90772">
        <w:rPr>
          <w:rFonts w:ascii="Arial" w:hAnsi="Arial" w:cs="Arial"/>
        </w:rPr>
        <w:t xml:space="preserve">Type 1 EDs are those which offer a consultant-led </w:t>
      </w:r>
      <w:proofErr w:type="gramStart"/>
      <w:r w:rsidR="00C90772" w:rsidRPr="00C90772">
        <w:rPr>
          <w:rFonts w:ascii="Arial" w:hAnsi="Arial" w:cs="Arial"/>
        </w:rPr>
        <w:t>24 hour</w:t>
      </w:r>
      <w:proofErr w:type="gramEnd"/>
      <w:r w:rsidR="00C90772" w:rsidRPr="00C90772">
        <w:rPr>
          <w:rFonts w:ascii="Arial" w:hAnsi="Arial" w:cs="Arial"/>
        </w:rPr>
        <w:t xml:space="preserve"> service with full resuscitation facilities and designated accommodation for the reception of accident and emergency patients.</w:t>
      </w:r>
    </w:p>
    <w:p w14:paraId="1970FFCC" w14:textId="77777777" w:rsidR="00206D67" w:rsidRPr="00526EA0" w:rsidRDefault="00206D67">
      <w:pPr>
        <w:spacing w:line="360" w:lineRule="auto"/>
        <w:contextualSpacing/>
        <w:jc w:val="both"/>
        <w:rPr>
          <w:rFonts w:ascii="Arial" w:hAnsi="Arial" w:cs="Arial"/>
          <w:b/>
          <w:bCs/>
          <w:iCs/>
        </w:rPr>
      </w:pPr>
      <w:r w:rsidRPr="00526EA0">
        <w:rPr>
          <w:rFonts w:ascii="Arial" w:hAnsi="Arial" w:cs="Arial"/>
          <w:b/>
          <w:bCs/>
          <w:iCs/>
        </w:rPr>
        <w:t>Analysis</w:t>
      </w:r>
    </w:p>
    <w:p w14:paraId="1F11E421" w14:textId="6722F752" w:rsidR="00206D67" w:rsidRPr="006656F5" w:rsidRDefault="00A564AA" w:rsidP="00291D2A">
      <w:pPr>
        <w:spacing w:line="360" w:lineRule="auto"/>
        <w:contextualSpacing/>
        <w:jc w:val="both"/>
        <w:rPr>
          <w:rFonts w:ascii="Arial" w:hAnsi="Arial" w:cs="Arial"/>
        </w:rPr>
      </w:pPr>
      <w:r>
        <w:rPr>
          <w:rFonts w:ascii="Arial" w:hAnsi="Arial" w:cs="Arial"/>
        </w:rPr>
        <w:t xml:space="preserve">The first 50% of </w:t>
      </w:r>
      <w:r w:rsidR="00206D67" w:rsidRPr="006656F5">
        <w:rPr>
          <w:rFonts w:ascii="Arial" w:hAnsi="Arial" w:cs="Arial"/>
        </w:rPr>
        <w:t xml:space="preserve">responses </w:t>
      </w:r>
      <w:r>
        <w:rPr>
          <w:rFonts w:ascii="Arial" w:hAnsi="Arial" w:cs="Arial"/>
        </w:rPr>
        <w:t>were</w:t>
      </w:r>
      <w:r w:rsidRPr="006656F5">
        <w:rPr>
          <w:rFonts w:ascii="Arial" w:hAnsi="Arial" w:cs="Arial"/>
        </w:rPr>
        <w:t xml:space="preserve"> </w:t>
      </w:r>
      <w:r w:rsidR="00206D67" w:rsidRPr="006656F5">
        <w:rPr>
          <w:rFonts w:ascii="Arial" w:hAnsi="Arial" w:cs="Arial"/>
        </w:rPr>
        <w:t>imported into</w:t>
      </w:r>
      <w:r w:rsidR="00206D67">
        <w:rPr>
          <w:rFonts w:ascii="Arial" w:hAnsi="Arial" w:cs="Arial"/>
        </w:rPr>
        <w:t xml:space="preserve"> </w:t>
      </w:r>
      <w:r w:rsidR="00206D67" w:rsidRPr="00390364">
        <w:rPr>
          <w:rFonts w:ascii="Arial" w:hAnsi="Arial" w:cs="Arial"/>
        </w:rPr>
        <w:t xml:space="preserve">QSR International's NVivo </w:t>
      </w:r>
      <w:r w:rsidR="00206D67">
        <w:rPr>
          <w:rFonts w:ascii="Arial" w:hAnsi="Arial" w:cs="Arial"/>
        </w:rPr>
        <w:t>10</w:t>
      </w:r>
      <w:r w:rsidR="00206D67" w:rsidRPr="006656F5">
        <w:rPr>
          <w:rFonts w:ascii="Arial" w:hAnsi="Arial" w:cs="Arial"/>
        </w:rPr>
        <w:t>. A qualitative researcher</w:t>
      </w:r>
      <w:r w:rsidR="00206D67">
        <w:rPr>
          <w:rFonts w:ascii="Arial" w:hAnsi="Arial" w:cs="Arial"/>
        </w:rPr>
        <w:t xml:space="preserve"> (AM</w:t>
      </w:r>
      <w:r w:rsidR="00206D67" w:rsidRPr="006656F5">
        <w:rPr>
          <w:rFonts w:ascii="Arial" w:hAnsi="Arial" w:cs="Arial"/>
        </w:rPr>
        <w:t>)</w:t>
      </w:r>
      <w:r w:rsidR="00206D67">
        <w:rPr>
          <w:rFonts w:ascii="Arial" w:hAnsi="Arial" w:cs="Arial"/>
        </w:rPr>
        <w:t xml:space="preserve"> identified recurrent </w:t>
      </w:r>
      <w:r w:rsidR="00206D67" w:rsidRPr="006656F5">
        <w:rPr>
          <w:rFonts w:ascii="Arial" w:hAnsi="Arial" w:cs="Arial"/>
        </w:rPr>
        <w:t>service change</w:t>
      </w:r>
      <w:r w:rsidR="00206D67">
        <w:rPr>
          <w:rFonts w:ascii="Arial" w:hAnsi="Arial" w:cs="Arial"/>
        </w:rPr>
        <w:t xml:space="preserve"> types</w:t>
      </w:r>
      <w:r w:rsidR="00206D67" w:rsidRPr="006656F5">
        <w:rPr>
          <w:rFonts w:ascii="Arial" w:hAnsi="Arial" w:cs="Arial"/>
        </w:rPr>
        <w:t xml:space="preserve"> and</w:t>
      </w:r>
      <w:r w:rsidR="00206D67">
        <w:rPr>
          <w:rFonts w:ascii="Arial" w:hAnsi="Arial" w:cs="Arial"/>
        </w:rPr>
        <w:t>, with wider team support,</w:t>
      </w:r>
      <w:r w:rsidR="00206D67" w:rsidRPr="006656F5">
        <w:rPr>
          <w:rFonts w:ascii="Arial" w:hAnsi="Arial" w:cs="Arial"/>
        </w:rPr>
        <w:t xml:space="preserve"> collated them into a thematic coding framework. </w:t>
      </w:r>
      <w:r w:rsidR="00206D67">
        <w:rPr>
          <w:rFonts w:ascii="Arial" w:hAnsi="Arial" w:cs="Arial"/>
        </w:rPr>
        <w:t xml:space="preserve">This </w:t>
      </w:r>
      <w:r w:rsidR="008923E0">
        <w:rPr>
          <w:rFonts w:ascii="Arial" w:hAnsi="Arial" w:cs="Arial"/>
        </w:rPr>
        <w:t>was</w:t>
      </w:r>
      <w:r w:rsidR="00206D67">
        <w:rPr>
          <w:rFonts w:ascii="Arial" w:hAnsi="Arial" w:cs="Arial"/>
        </w:rPr>
        <w:t xml:space="preserve"> applied to the full data</w:t>
      </w:r>
      <w:r w:rsidR="00206D67" w:rsidRPr="006656F5">
        <w:rPr>
          <w:rFonts w:ascii="Arial" w:hAnsi="Arial" w:cs="Arial"/>
        </w:rPr>
        <w:t xml:space="preserve">set and modified to ensure all types were </w:t>
      </w:r>
      <w:r w:rsidR="00206D67">
        <w:rPr>
          <w:rFonts w:ascii="Arial" w:hAnsi="Arial" w:cs="Arial"/>
        </w:rPr>
        <w:t>captured.</w:t>
      </w:r>
      <w:r w:rsidR="00206D67" w:rsidRPr="00A77B66">
        <w:rPr>
          <w:rFonts w:ascii="Arial" w:hAnsi="Arial" w:cs="Arial"/>
          <w:lang w:val="en-GB"/>
        </w:rPr>
        <w:t xml:space="preserve"> </w:t>
      </w:r>
    </w:p>
    <w:p w14:paraId="48274C27" w14:textId="77777777" w:rsidR="00206D67" w:rsidRDefault="00206D67" w:rsidP="00291D2A">
      <w:pPr>
        <w:pStyle w:val="ListParagraph"/>
        <w:spacing w:line="360" w:lineRule="auto"/>
        <w:ind w:left="0"/>
        <w:jc w:val="both"/>
        <w:rPr>
          <w:rFonts w:ascii="Arial" w:hAnsi="Arial" w:cs="Arial"/>
          <w:b/>
          <w:lang w:val="en-GB"/>
        </w:rPr>
      </w:pPr>
      <w:r w:rsidRPr="00526F8E">
        <w:rPr>
          <w:rFonts w:ascii="Arial" w:hAnsi="Arial" w:cs="Arial"/>
          <w:b/>
          <w:lang w:val="en-GB"/>
        </w:rPr>
        <w:t>RESULTS</w:t>
      </w:r>
    </w:p>
    <w:p w14:paraId="26A15278" w14:textId="77777777" w:rsidR="00206D67" w:rsidRPr="00526EA0" w:rsidRDefault="00206D67" w:rsidP="00291D2A">
      <w:pPr>
        <w:pStyle w:val="ListParagraph"/>
        <w:spacing w:line="360" w:lineRule="auto"/>
        <w:ind w:left="0"/>
        <w:jc w:val="both"/>
        <w:rPr>
          <w:rFonts w:ascii="Arial" w:hAnsi="Arial" w:cs="Arial"/>
          <w:b/>
          <w:bCs/>
          <w:lang w:val="en-GB"/>
        </w:rPr>
      </w:pPr>
      <w:r w:rsidRPr="00526EA0">
        <w:rPr>
          <w:rFonts w:ascii="Arial" w:hAnsi="Arial" w:cs="Arial"/>
          <w:b/>
          <w:bCs/>
          <w:lang w:val="en-GB"/>
        </w:rPr>
        <w:t>Sample</w:t>
      </w:r>
    </w:p>
    <w:p w14:paraId="15E57CBE" w14:textId="4FFE0AB3" w:rsidR="00206D67" w:rsidRDefault="00206D67" w:rsidP="00291D2A">
      <w:pPr>
        <w:pStyle w:val="ListParagraph"/>
        <w:spacing w:line="360" w:lineRule="auto"/>
        <w:ind w:left="0"/>
        <w:jc w:val="both"/>
        <w:rPr>
          <w:rFonts w:ascii="Arial" w:hAnsi="Arial" w:cs="Arial"/>
          <w:lang w:val="en-GB"/>
        </w:rPr>
      </w:pPr>
      <w:r>
        <w:rPr>
          <w:rFonts w:ascii="Arial" w:hAnsi="Arial" w:cs="Arial"/>
          <w:lang w:val="en-GB"/>
        </w:rPr>
        <w:t>Seventy-two (82.8</w:t>
      </w:r>
      <w:r w:rsidRPr="00526F8E">
        <w:rPr>
          <w:rFonts w:ascii="Arial" w:hAnsi="Arial" w:cs="Arial"/>
          <w:lang w:val="en-GB"/>
        </w:rPr>
        <w:t>%) services responded</w:t>
      </w:r>
      <w:r>
        <w:rPr>
          <w:rFonts w:ascii="Arial" w:hAnsi="Arial" w:cs="Arial"/>
          <w:lang w:val="en-GB"/>
        </w:rPr>
        <w:t xml:space="preserve"> – </w:t>
      </w:r>
      <w:r w:rsidRPr="00526F8E">
        <w:rPr>
          <w:rFonts w:ascii="Arial" w:hAnsi="Arial" w:cs="Arial"/>
          <w:lang w:val="en-GB"/>
        </w:rPr>
        <w:t>36 (85.7%) neurology and neuroscience centres, 26 (74.3%) EDs, and 10 (90.9%) ambulance services</w:t>
      </w:r>
      <w:r>
        <w:rPr>
          <w:rFonts w:ascii="Arial" w:hAnsi="Arial" w:cs="Arial"/>
          <w:lang w:val="en-GB"/>
        </w:rPr>
        <w:t xml:space="preserve">. Responding services’ characteristics were similar to those of non-participating sites </w:t>
      </w:r>
      <w:r w:rsidRPr="00526F8E">
        <w:rPr>
          <w:rFonts w:ascii="Arial" w:hAnsi="Arial" w:cs="Arial"/>
          <w:lang w:val="en-GB"/>
        </w:rPr>
        <w:t>(</w:t>
      </w:r>
      <w:r>
        <w:rPr>
          <w:rFonts w:ascii="Arial" w:hAnsi="Arial" w:cs="Arial"/>
        </w:rPr>
        <w:t>S</w:t>
      </w:r>
      <w:r w:rsidR="00987B57">
        <w:rPr>
          <w:rFonts w:ascii="Arial" w:hAnsi="Arial" w:cs="Arial"/>
        </w:rPr>
        <w:t>F.</w:t>
      </w:r>
      <w:r w:rsidRPr="009C3727">
        <w:rPr>
          <w:rFonts w:ascii="Arial" w:hAnsi="Arial" w:cs="Arial"/>
        </w:rPr>
        <w:t>1</w:t>
      </w:r>
      <w:r w:rsidRPr="009C3727">
        <w:rPr>
          <w:rFonts w:ascii="Arial" w:hAnsi="Arial" w:cs="Arial"/>
          <w:lang w:val="en-GB"/>
        </w:rPr>
        <w:t>).</w:t>
      </w:r>
      <w:r w:rsidRPr="00526F8E">
        <w:rPr>
          <w:rFonts w:ascii="Arial" w:hAnsi="Arial" w:cs="Arial"/>
          <w:lang w:val="en-GB"/>
        </w:rPr>
        <w:t xml:space="preserve"> </w:t>
      </w:r>
      <w:r>
        <w:rPr>
          <w:rFonts w:ascii="Arial" w:hAnsi="Arial" w:cs="Arial"/>
          <w:lang w:val="en-GB"/>
        </w:rPr>
        <w:t xml:space="preserve">Responding individuals </w:t>
      </w:r>
      <w:r w:rsidRPr="00526F8E">
        <w:rPr>
          <w:rFonts w:ascii="Arial" w:hAnsi="Arial" w:cs="Arial"/>
          <w:lang w:val="en-GB"/>
        </w:rPr>
        <w:t xml:space="preserve">were doctors (72.2%), </w:t>
      </w:r>
      <w:r>
        <w:rPr>
          <w:rFonts w:ascii="Arial" w:hAnsi="Arial" w:cs="Arial"/>
          <w:lang w:val="en-GB"/>
        </w:rPr>
        <w:t>paramedics (</w:t>
      </w:r>
      <w:r w:rsidRPr="00526F8E">
        <w:rPr>
          <w:rFonts w:ascii="Arial" w:hAnsi="Arial" w:cs="Arial"/>
          <w:lang w:val="en-GB"/>
        </w:rPr>
        <w:t>13.9%</w:t>
      </w:r>
      <w:r>
        <w:rPr>
          <w:rFonts w:ascii="Arial" w:hAnsi="Arial" w:cs="Arial"/>
          <w:lang w:val="en-GB"/>
        </w:rPr>
        <w:t>)</w:t>
      </w:r>
      <w:r w:rsidRPr="00526F8E">
        <w:rPr>
          <w:rFonts w:ascii="Arial" w:hAnsi="Arial" w:cs="Arial"/>
          <w:lang w:val="en-GB"/>
        </w:rPr>
        <w:t xml:space="preserve"> </w:t>
      </w:r>
      <w:r>
        <w:rPr>
          <w:rFonts w:ascii="Arial" w:hAnsi="Arial" w:cs="Arial"/>
          <w:lang w:val="en-GB"/>
        </w:rPr>
        <w:t>and nurses (</w:t>
      </w:r>
      <w:r w:rsidRPr="00526F8E">
        <w:rPr>
          <w:rFonts w:ascii="Arial" w:hAnsi="Arial" w:cs="Arial"/>
          <w:lang w:val="en-GB"/>
        </w:rPr>
        <w:t>13.9%</w:t>
      </w:r>
      <w:r>
        <w:rPr>
          <w:rFonts w:ascii="Arial" w:hAnsi="Arial" w:cs="Arial"/>
          <w:lang w:val="en-GB"/>
        </w:rPr>
        <w:t>)</w:t>
      </w:r>
      <w:r w:rsidRPr="00526F8E">
        <w:rPr>
          <w:rFonts w:ascii="Arial" w:hAnsi="Arial" w:cs="Arial"/>
          <w:lang w:val="en-GB"/>
        </w:rPr>
        <w:t xml:space="preserve">. </w:t>
      </w:r>
      <w:r>
        <w:rPr>
          <w:rFonts w:ascii="Arial" w:hAnsi="Arial" w:cs="Arial"/>
          <w:lang w:val="en-GB"/>
        </w:rPr>
        <w:t xml:space="preserve">Analyses relating to service changes are based on responses from 68 (94.4%) </w:t>
      </w:r>
      <w:r w:rsidRPr="00526F8E">
        <w:rPr>
          <w:rFonts w:ascii="Arial" w:hAnsi="Arial" w:cs="Arial"/>
          <w:lang w:val="en-GB"/>
        </w:rPr>
        <w:t xml:space="preserve">services </w:t>
      </w:r>
      <w:r>
        <w:rPr>
          <w:rFonts w:ascii="Arial" w:hAnsi="Arial" w:cs="Arial"/>
          <w:lang w:val="en-GB"/>
        </w:rPr>
        <w:t>without missing data.</w:t>
      </w:r>
      <w:r w:rsidRPr="00526F8E">
        <w:rPr>
          <w:rFonts w:ascii="Arial" w:hAnsi="Arial" w:cs="Arial"/>
          <w:lang w:val="en-GB"/>
        </w:rPr>
        <w:t xml:space="preserve"> </w:t>
      </w:r>
    </w:p>
    <w:p w14:paraId="1FEF52E0" w14:textId="77777777" w:rsidR="00206D67" w:rsidRPr="00526F8E" w:rsidRDefault="00206D67" w:rsidP="00291D2A">
      <w:pPr>
        <w:pStyle w:val="NoSpacing"/>
        <w:spacing w:line="360" w:lineRule="auto"/>
        <w:jc w:val="both"/>
        <w:rPr>
          <w:rFonts w:ascii="Arial" w:hAnsi="Arial" w:cs="Arial"/>
          <w:b/>
          <w:bCs/>
          <w:iCs/>
          <w:lang w:val="en-GB"/>
        </w:rPr>
      </w:pPr>
      <w:r w:rsidRPr="00526F8E">
        <w:rPr>
          <w:rFonts w:ascii="Arial" w:hAnsi="Arial" w:cs="Arial"/>
          <w:b/>
          <w:bCs/>
          <w:iCs/>
          <w:lang w:val="en-GB"/>
        </w:rPr>
        <w:t xml:space="preserve">Priority </w:t>
      </w:r>
    </w:p>
    <w:p w14:paraId="3B4B2AA6" w14:textId="3EFBABED" w:rsidR="00206D67" w:rsidRDefault="00206D67" w:rsidP="00291D2A">
      <w:pPr>
        <w:pStyle w:val="NoSpacing"/>
        <w:spacing w:line="360" w:lineRule="auto"/>
        <w:contextualSpacing/>
        <w:jc w:val="both"/>
        <w:rPr>
          <w:rFonts w:ascii="Arial" w:hAnsi="Arial" w:cs="Arial"/>
          <w:lang w:val="en-GB"/>
        </w:rPr>
      </w:pPr>
      <w:r w:rsidRPr="00526F8E">
        <w:rPr>
          <w:rFonts w:ascii="Arial" w:hAnsi="Arial" w:cs="Arial"/>
          <w:lang w:val="en-GB"/>
        </w:rPr>
        <w:t>The pooled response</w:t>
      </w:r>
      <w:r>
        <w:rPr>
          <w:rFonts w:ascii="Arial" w:hAnsi="Arial" w:cs="Arial"/>
          <w:lang w:val="en-GB"/>
        </w:rPr>
        <w:t xml:space="preserve"> indicated reducing unplanned hospitaliz</w:t>
      </w:r>
      <w:r w:rsidRPr="00526F8E">
        <w:rPr>
          <w:rFonts w:ascii="Arial" w:hAnsi="Arial" w:cs="Arial"/>
          <w:lang w:val="en-GB"/>
        </w:rPr>
        <w:t>ations associated with chron</w:t>
      </w:r>
      <w:r>
        <w:rPr>
          <w:rFonts w:ascii="Arial" w:hAnsi="Arial" w:cs="Arial"/>
          <w:lang w:val="en-GB"/>
        </w:rPr>
        <w:t xml:space="preserve">ic ACSs was a “high priority” </w:t>
      </w:r>
      <w:r w:rsidRPr="00526F8E">
        <w:rPr>
          <w:rFonts w:ascii="Arial" w:hAnsi="Arial" w:cs="Arial"/>
          <w:lang w:val="en-GB"/>
        </w:rPr>
        <w:t>(</w:t>
      </w:r>
      <w:r w:rsidRPr="00F47D82">
        <w:rPr>
          <w:rFonts w:ascii="Arial" w:hAnsi="Arial" w:cs="Arial"/>
          <w:lang w:val="en-GB"/>
        </w:rPr>
        <w:t>median 4; interquartile</w:t>
      </w:r>
      <w:r>
        <w:rPr>
          <w:rFonts w:ascii="Arial" w:hAnsi="Arial" w:cs="Arial"/>
          <w:lang w:val="en-GB"/>
        </w:rPr>
        <w:t xml:space="preserve"> range</w:t>
      </w:r>
      <w:r w:rsidR="003C3D80">
        <w:rPr>
          <w:rFonts w:ascii="Arial" w:hAnsi="Arial" w:cs="Arial"/>
          <w:lang w:val="en-GB"/>
        </w:rPr>
        <w:t xml:space="preserve"> [IQR]</w:t>
      </w:r>
      <w:r>
        <w:rPr>
          <w:rFonts w:ascii="Arial" w:hAnsi="Arial" w:cs="Arial"/>
          <w:lang w:val="en-GB"/>
        </w:rPr>
        <w:t xml:space="preserve"> </w:t>
      </w:r>
      <w:r w:rsidRPr="00526F8E">
        <w:rPr>
          <w:rFonts w:ascii="Arial" w:hAnsi="Arial" w:cs="Arial"/>
          <w:lang w:val="en-GB"/>
        </w:rPr>
        <w:t>3-5).</w:t>
      </w:r>
      <w:r>
        <w:rPr>
          <w:rFonts w:ascii="Arial" w:hAnsi="Arial" w:cs="Arial"/>
          <w:lang w:val="en-GB"/>
        </w:rPr>
        <w:t xml:space="preserve"> </w:t>
      </w:r>
      <w:r w:rsidR="007547EF">
        <w:rPr>
          <w:rFonts w:ascii="Arial" w:hAnsi="Arial" w:cs="Arial"/>
          <w:lang w:val="en-GB"/>
        </w:rPr>
        <w:t>In</w:t>
      </w:r>
      <w:r w:rsidR="00D45B2E">
        <w:rPr>
          <w:rFonts w:ascii="Arial" w:hAnsi="Arial" w:cs="Arial"/>
          <w:lang w:val="en-GB"/>
        </w:rPr>
        <w:t xml:space="preserve"> </w:t>
      </w:r>
      <w:r w:rsidR="007547EF">
        <w:rPr>
          <w:rFonts w:ascii="Arial" w:hAnsi="Arial" w:cs="Arial"/>
          <w:lang w:val="en-GB"/>
        </w:rPr>
        <w:t>ranking</w:t>
      </w:r>
      <w:r w:rsidR="00D45B2E">
        <w:rPr>
          <w:rFonts w:ascii="Arial" w:hAnsi="Arial" w:cs="Arial"/>
          <w:lang w:val="en-GB"/>
        </w:rPr>
        <w:t xml:space="preserve"> </w:t>
      </w:r>
      <w:r w:rsidR="003C3D80">
        <w:rPr>
          <w:rFonts w:ascii="Arial" w:hAnsi="Arial" w:cs="Arial"/>
          <w:lang w:val="en-GB"/>
        </w:rPr>
        <w:t xml:space="preserve">the 8 </w:t>
      </w:r>
      <w:r w:rsidR="00D45B2E">
        <w:rPr>
          <w:rFonts w:ascii="Arial" w:hAnsi="Arial" w:cs="Arial"/>
          <w:lang w:val="en-GB"/>
        </w:rPr>
        <w:t xml:space="preserve">ACSs, ‘epilepsy and convulsions’ was given a </w:t>
      </w:r>
      <w:r w:rsidR="00463230">
        <w:rPr>
          <w:rFonts w:ascii="Arial" w:hAnsi="Arial" w:cs="Arial"/>
          <w:lang w:val="en-GB"/>
        </w:rPr>
        <w:t xml:space="preserve">pooled </w:t>
      </w:r>
      <w:r w:rsidR="00D45B2E">
        <w:rPr>
          <w:rFonts w:ascii="Arial" w:hAnsi="Arial" w:cs="Arial"/>
          <w:lang w:val="en-GB"/>
        </w:rPr>
        <w:t xml:space="preserve">median rank of 3 (IQR=2-4). </w:t>
      </w:r>
      <w:r w:rsidR="003C3D80">
        <w:rPr>
          <w:rFonts w:ascii="Arial" w:hAnsi="Arial" w:cs="Arial"/>
          <w:lang w:val="en-GB"/>
        </w:rPr>
        <w:t xml:space="preserve">Neurology/neuroscience centres gave it a median rank of 2 (1-3), ambulances services 3.5 (2.75-5) and EDs 4 (IQR= 3-5). </w:t>
      </w:r>
    </w:p>
    <w:p w14:paraId="57FF6C9A" w14:textId="77777777" w:rsidR="00C90772" w:rsidRDefault="00C90772" w:rsidP="00291D2A">
      <w:pPr>
        <w:pStyle w:val="NoSpacing"/>
        <w:spacing w:line="360" w:lineRule="auto"/>
        <w:contextualSpacing/>
        <w:jc w:val="both"/>
        <w:rPr>
          <w:rFonts w:ascii="Arial" w:hAnsi="Arial" w:cs="Arial"/>
          <w:lang w:val="en-GB"/>
        </w:rPr>
      </w:pPr>
    </w:p>
    <w:p w14:paraId="4DB002E3" w14:textId="77777777" w:rsidR="00206D67" w:rsidRPr="00526F8E" w:rsidRDefault="00206D67" w:rsidP="00291D2A">
      <w:pPr>
        <w:pStyle w:val="NoSpacing"/>
        <w:spacing w:line="360" w:lineRule="auto"/>
        <w:contextualSpacing/>
        <w:jc w:val="both"/>
        <w:rPr>
          <w:rFonts w:ascii="Arial" w:hAnsi="Arial" w:cs="Arial"/>
          <w:b/>
          <w:bCs/>
          <w:i/>
          <w:iCs/>
        </w:rPr>
      </w:pPr>
    </w:p>
    <w:p w14:paraId="746B9D79" w14:textId="77777777" w:rsidR="00206D67" w:rsidRPr="004D541F" w:rsidRDefault="00206D67" w:rsidP="00291D2A">
      <w:pPr>
        <w:autoSpaceDE w:val="0"/>
        <w:autoSpaceDN w:val="0"/>
        <w:adjustRightInd w:val="0"/>
        <w:spacing w:after="0" w:line="360" w:lineRule="auto"/>
        <w:jc w:val="both"/>
        <w:rPr>
          <w:rFonts w:ascii="Arial" w:hAnsi="Arial" w:cs="Arial"/>
          <w:b/>
          <w:bCs/>
          <w:i/>
          <w:iCs/>
        </w:rPr>
      </w:pPr>
      <w:r w:rsidRPr="00264E5A">
        <w:rPr>
          <w:rFonts w:ascii="Arial" w:hAnsi="Arial" w:cs="Arial"/>
          <w:b/>
          <w:bCs/>
          <w:iCs/>
        </w:rPr>
        <w:t>Service changes</w:t>
      </w:r>
    </w:p>
    <w:p w14:paraId="5F851115" w14:textId="134A4AD9" w:rsidR="00206D67" w:rsidRPr="00646B6C" w:rsidRDefault="00206D67" w:rsidP="00291D2A">
      <w:pPr>
        <w:spacing w:line="360" w:lineRule="auto"/>
        <w:jc w:val="both"/>
        <w:rPr>
          <w:rFonts w:ascii="Arial" w:hAnsi="Arial" w:cs="Arial"/>
        </w:rPr>
      </w:pPr>
      <w:r>
        <w:rPr>
          <w:rFonts w:ascii="Arial" w:hAnsi="Arial" w:cs="Arial"/>
          <w:lang w:val="en-GB"/>
        </w:rPr>
        <w:t>Forty</w:t>
      </w:r>
      <w:r w:rsidR="007D183F">
        <w:rPr>
          <w:rFonts w:ascii="Arial" w:hAnsi="Arial" w:cs="Arial"/>
          <w:lang w:val="en-GB"/>
        </w:rPr>
        <w:t>-</w:t>
      </w:r>
      <w:r w:rsidR="002C65E9">
        <w:rPr>
          <w:rFonts w:ascii="Arial" w:hAnsi="Arial" w:cs="Arial"/>
          <w:lang w:val="en-GB"/>
        </w:rPr>
        <w:t>one</w:t>
      </w:r>
      <w:r>
        <w:rPr>
          <w:rFonts w:ascii="Arial" w:hAnsi="Arial" w:cs="Arial"/>
          <w:lang w:val="en-GB"/>
        </w:rPr>
        <w:t xml:space="preserve"> (</w:t>
      </w:r>
      <w:r w:rsidR="007D183F">
        <w:rPr>
          <w:rFonts w:ascii="Arial" w:hAnsi="Arial" w:cs="Arial"/>
          <w:lang w:val="en-GB"/>
        </w:rPr>
        <w:t>60</w:t>
      </w:r>
      <w:r>
        <w:rPr>
          <w:rFonts w:ascii="Arial" w:hAnsi="Arial" w:cs="Arial"/>
          <w:lang w:val="en-GB"/>
        </w:rPr>
        <w:t>.</w:t>
      </w:r>
      <w:r w:rsidR="002C65E9">
        <w:rPr>
          <w:rFonts w:ascii="Arial" w:hAnsi="Arial" w:cs="Arial"/>
          <w:lang w:val="en-GB"/>
        </w:rPr>
        <w:t>3</w:t>
      </w:r>
      <w:r>
        <w:rPr>
          <w:rFonts w:ascii="Arial" w:hAnsi="Arial" w:cs="Arial"/>
          <w:lang w:val="en-GB"/>
        </w:rPr>
        <w:t xml:space="preserve">%) services </w:t>
      </w:r>
      <w:r w:rsidR="002B055C">
        <w:rPr>
          <w:rFonts w:ascii="Arial" w:hAnsi="Arial" w:cs="Arial"/>
          <w:lang w:val="en-GB"/>
        </w:rPr>
        <w:t xml:space="preserve">said </w:t>
      </w:r>
      <w:r w:rsidR="002C20EF">
        <w:rPr>
          <w:rFonts w:ascii="Arial" w:hAnsi="Arial" w:cs="Arial"/>
          <w:lang w:val="en-GB"/>
        </w:rPr>
        <w:t>they</w:t>
      </w:r>
      <w:r w:rsidR="00646B6C">
        <w:rPr>
          <w:rFonts w:ascii="Arial" w:hAnsi="Arial" w:cs="Arial"/>
          <w:lang w:val="en-GB"/>
        </w:rPr>
        <w:t xml:space="preserve"> </w:t>
      </w:r>
      <w:r w:rsidR="008923E0">
        <w:rPr>
          <w:rFonts w:ascii="Arial" w:hAnsi="Arial" w:cs="Arial"/>
          <w:lang w:val="en-GB"/>
        </w:rPr>
        <w:t xml:space="preserve">or </w:t>
      </w:r>
      <w:r w:rsidR="002C20EF" w:rsidRPr="00652F4F">
        <w:rPr>
          <w:rFonts w:ascii="Arial" w:hAnsi="Arial" w:cs="Arial"/>
        </w:rPr>
        <w:t>service</w:t>
      </w:r>
      <w:r w:rsidR="008923E0">
        <w:rPr>
          <w:rFonts w:ascii="Arial" w:hAnsi="Arial" w:cs="Arial"/>
        </w:rPr>
        <w:t>(s)</w:t>
      </w:r>
      <w:r w:rsidR="002C20EF" w:rsidRPr="00652F4F">
        <w:rPr>
          <w:rFonts w:ascii="Arial" w:hAnsi="Arial" w:cs="Arial"/>
        </w:rPr>
        <w:t xml:space="preserve"> </w:t>
      </w:r>
      <w:r w:rsidR="002C20EF">
        <w:rPr>
          <w:rFonts w:ascii="Arial" w:hAnsi="Arial" w:cs="Arial"/>
        </w:rPr>
        <w:t>they</w:t>
      </w:r>
      <w:r w:rsidR="002C20EF" w:rsidRPr="00652F4F">
        <w:rPr>
          <w:rFonts w:ascii="Arial" w:hAnsi="Arial" w:cs="Arial"/>
        </w:rPr>
        <w:t xml:space="preserve"> work</w:t>
      </w:r>
      <w:r w:rsidR="00646B6C">
        <w:rPr>
          <w:rFonts w:ascii="Arial" w:hAnsi="Arial" w:cs="Arial"/>
        </w:rPr>
        <w:t>ed</w:t>
      </w:r>
      <w:r w:rsidR="002C20EF" w:rsidRPr="00652F4F">
        <w:rPr>
          <w:rFonts w:ascii="Arial" w:hAnsi="Arial" w:cs="Arial"/>
        </w:rPr>
        <w:t xml:space="preserve"> with</w:t>
      </w:r>
      <w:r w:rsidR="002C20EF">
        <w:rPr>
          <w:rFonts w:ascii="Arial" w:hAnsi="Arial" w:cs="Arial"/>
          <w:lang w:val="en-GB"/>
        </w:rPr>
        <w:t xml:space="preserve"> had </w:t>
      </w:r>
      <w:r>
        <w:rPr>
          <w:rFonts w:ascii="Arial" w:hAnsi="Arial" w:cs="Arial"/>
          <w:lang w:val="en-GB"/>
        </w:rPr>
        <w:t>made and/</w:t>
      </w:r>
      <w:r w:rsidR="005B40C9">
        <w:rPr>
          <w:rFonts w:ascii="Arial" w:hAnsi="Arial" w:cs="Arial"/>
          <w:lang w:val="en-GB"/>
        </w:rPr>
        <w:t xml:space="preserve">or </w:t>
      </w:r>
      <w:r w:rsidR="002B055C">
        <w:rPr>
          <w:rFonts w:ascii="Arial" w:hAnsi="Arial" w:cs="Arial"/>
          <w:lang w:val="en-GB"/>
        </w:rPr>
        <w:t xml:space="preserve">were </w:t>
      </w:r>
      <w:r>
        <w:rPr>
          <w:rFonts w:ascii="Arial" w:hAnsi="Arial" w:cs="Arial"/>
          <w:lang w:val="en-GB"/>
        </w:rPr>
        <w:t xml:space="preserve">planning </w:t>
      </w:r>
      <w:r w:rsidR="002B055C">
        <w:rPr>
          <w:rFonts w:ascii="Arial" w:hAnsi="Arial" w:cs="Arial"/>
          <w:lang w:val="en-GB"/>
        </w:rPr>
        <w:t xml:space="preserve">a </w:t>
      </w:r>
      <w:r>
        <w:rPr>
          <w:rFonts w:ascii="Arial" w:hAnsi="Arial" w:cs="Arial"/>
          <w:lang w:val="en-GB"/>
        </w:rPr>
        <w:t>service change(s)</w:t>
      </w:r>
      <w:r w:rsidRPr="00817218">
        <w:rPr>
          <w:rFonts w:ascii="Arial" w:hAnsi="Arial" w:cs="Arial"/>
          <w:lang w:val="en-GB"/>
        </w:rPr>
        <w:t xml:space="preserve"> </w:t>
      </w:r>
      <w:r>
        <w:rPr>
          <w:rFonts w:ascii="Arial" w:hAnsi="Arial" w:cs="Arial"/>
          <w:lang w:val="en-GB"/>
        </w:rPr>
        <w:t>(</w:t>
      </w:r>
      <w:r w:rsidR="003C0CBB">
        <w:rPr>
          <w:rFonts w:ascii="Arial" w:hAnsi="Arial" w:cs="Arial"/>
          <w:lang w:val="en-GB"/>
        </w:rPr>
        <w:t>S</w:t>
      </w:r>
      <w:r>
        <w:rPr>
          <w:rFonts w:ascii="Arial" w:hAnsi="Arial" w:cs="Arial"/>
          <w:lang w:val="en-GB"/>
        </w:rPr>
        <w:t>F</w:t>
      </w:r>
      <w:r w:rsidR="003C0CBB">
        <w:rPr>
          <w:rFonts w:ascii="Arial" w:hAnsi="Arial" w:cs="Arial"/>
          <w:lang w:val="en-GB"/>
        </w:rPr>
        <w:t xml:space="preserve">. </w:t>
      </w:r>
      <w:r>
        <w:rPr>
          <w:rFonts w:ascii="Arial" w:hAnsi="Arial" w:cs="Arial"/>
          <w:lang w:val="en-GB"/>
        </w:rPr>
        <w:t>2).</w:t>
      </w:r>
      <w:r w:rsidR="00971CB8">
        <w:rPr>
          <w:rFonts w:ascii="Arial" w:hAnsi="Arial" w:cs="Arial"/>
          <w:lang w:val="en-GB"/>
        </w:rPr>
        <w:t xml:space="preserve"> </w:t>
      </w:r>
      <w:r w:rsidR="004B6971">
        <w:rPr>
          <w:rFonts w:ascii="Arial" w:hAnsi="Arial" w:cs="Arial"/>
          <w:lang w:val="en-GB"/>
        </w:rPr>
        <w:t>Thirty-four (50.0%) reported a</w:t>
      </w:r>
      <w:r w:rsidR="004B6971" w:rsidRPr="006656F5">
        <w:rPr>
          <w:rFonts w:ascii="Arial" w:hAnsi="Arial" w:cs="Arial"/>
          <w:lang w:val="en-GB"/>
        </w:rPr>
        <w:t xml:space="preserve"> change</w:t>
      </w:r>
      <w:r w:rsidR="004B6971">
        <w:rPr>
          <w:rFonts w:ascii="Arial" w:hAnsi="Arial" w:cs="Arial"/>
          <w:lang w:val="en-GB"/>
        </w:rPr>
        <w:t>(s) had occurred.</w:t>
      </w:r>
      <w:r w:rsidR="004B6971" w:rsidRPr="006656F5">
        <w:rPr>
          <w:rFonts w:ascii="Arial" w:hAnsi="Arial" w:cs="Arial"/>
          <w:lang w:val="en-GB"/>
        </w:rPr>
        <w:t xml:space="preserve"> </w:t>
      </w:r>
      <w:r w:rsidR="004B6971">
        <w:rPr>
          <w:rFonts w:ascii="Arial" w:hAnsi="Arial" w:cs="Arial"/>
          <w:lang w:val="en-GB"/>
        </w:rPr>
        <w:t xml:space="preserve"> </w:t>
      </w:r>
      <w:r w:rsidR="002C65E9">
        <w:rPr>
          <w:rFonts w:ascii="Arial" w:hAnsi="Arial" w:cs="Arial"/>
          <w:lang w:val="en-GB"/>
        </w:rPr>
        <w:lastRenderedPageBreak/>
        <w:t>Neurology/neuroscience sites (n=30, 93.8%) were most likely to report change</w:t>
      </w:r>
      <w:r w:rsidR="00950014">
        <w:rPr>
          <w:rFonts w:ascii="Arial" w:hAnsi="Arial" w:cs="Arial"/>
          <w:lang w:val="en-GB"/>
        </w:rPr>
        <w:t>s</w:t>
      </w:r>
      <w:r w:rsidR="002C65E9">
        <w:rPr>
          <w:rFonts w:ascii="Arial" w:hAnsi="Arial" w:cs="Arial"/>
          <w:lang w:val="en-GB"/>
        </w:rPr>
        <w:t xml:space="preserve">, EDs </w:t>
      </w:r>
      <w:r w:rsidR="002C65E9" w:rsidRPr="006656F5">
        <w:rPr>
          <w:rFonts w:ascii="Arial" w:hAnsi="Arial" w:cs="Arial"/>
          <w:lang w:val="en-GB"/>
        </w:rPr>
        <w:t>(</w:t>
      </w:r>
      <w:r w:rsidR="002C65E9">
        <w:rPr>
          <w:rFonts w:ascii="Arial" w:hAnsi="Arial" w:cs="Arial"/>
          <w:lang w:val="en-GB"/>
        </w:rPr>
        <w:t xml:space="preserve">n=4, 15.4%) least likely. </w:t>
      </w:r>
    </w:p>
    <w:p w14:paraId="0EED42A6" w14:textId="77777777" w:rsidR="00206D67" w:rsidRPr="00526EA0" w:rsidRDefault="00206D67" w:rsidP="00291D2A">
      <w:pPr>
        <w:pStyle w:val="NoSpacing"/>
        <w:spacing w:line="360" w:lineRule="auto"/>
        <w:jc w:val="both"/>
        <w:rPr>
          <w:rFonts w:ascii="Arial" w:hAnsi="Arial" w:cs="Arial"/>
          <w:b/>
          <w:i/>
          <w:iCs/>
          <w:lang w:val="en-GB"/>
        </w:rPr>
      </w:pPr>
      <w:r w:rsidRPr="00526EA0">
        <w:rPr>
          <w:rFonts w:ascii="Arial" w:hAnsi="Arial" w:cs="Arial"/>
          <w:b/>
          <w:i/>
          <w:iCs/>
          <w:lang w:val="en-GB"/>
        </w:rPr>
        <w:t>Types of change</w:t>
      </w:r>
    </w:p>
    <w:p w14:paraId="3F22A2FC" w14:textId="7BC86AC7" w:rsidR="00206D67" w:rsidRDefault="00206D67" w:rsidP="00291D2A">
      <w:pPr>
        <w:pStyle w:val="NoSpacing"/>
        <w:spacing w:line="360" w:lineRule="auto"/>
        <w:jc w:val="both"/>
        <w:rPr>
          <w:rFonts w:ascii="Arial" w:hAnsi="Arial" w:cs="Arial"/>
          <w:lang w:val="en-GB"/>
        </w:rPr>
      </w:pPr>
      <w:r>
        <w:rPr>
          <w:rFonts w:ascii="Arial" w:hAnsi="Arial" w:cs="Arial"/>
          <w:lang w:val="en-GB"/>
        </w:rPr>
        <w:t>Eleven change</w:t>
      </w:r>
      <w:r w:rsidR="00760B58">
        <w:rPr>
          <w:rFonts w:ascii="Arial" w:hAnsi="Arial" w:cs="Arial"/>
          <w:lang w:val="en-GB"/>
        </w:rPr>
        <w:t xml:space="preserve"> types</w:t>
      </w:r>
      <w:r>
        <w:rPr>
          <w:rFonts w:ascii="Arial" w:hAnsi="Arial" w:cs="Arial"/>
          <w:lang w:val="en-GB"/>
        </w:rPr>
        <w:t xml:space="preserve"> were identified. </w:t>
      </w:r>
      <w:r w:rsidR="006B12AA">
        <w:rPr>
          <w:rFonts w:ascii="Arial" w:hAnsi="Arial" w:cs="Arial"/>
          <w:lang w:val="en-GB"/>
        </w:rPr>
        <w:t xml:space="preserve">Table 2 describes them. </w:t>
      </w:r>
      <w:r w:rsidR="00760B58" w:rsidRPr="008F2C9D">
        <w:rPr>
          <w:rFonts w:ascii="Arial" w:hAnsi="Arial" w:cs="Arial"/>
          <w:lang w:val="en-GB"/>
        </w:rPr>
        <w:t xml:space="preserve">Most </w:t>
      </w:r>
      <w:r w:rsidR="006B12AA">
        <w:rPr>
          <w:rFonts w:ascii="Arial" w:hAnsi="Arial" w:cs="Arial"/>
          <w:lang w:val="en-GB"/>
        </w:rPr>
        <w:t xml:space="preserve">addressed the care of </w:t>
      </w:r>
      <w:r w:rsidR="00760B58">
        <w:rPr>
          <w:rFonts w:ascii="Arial" w:hAnsi="Arial" w:cs="Arial"/>
          <w:lang w:val="en-GB"/>
        </w:rPr>
        <w:t>those with established</w:t>
      </w:r>
      <w:r w:rsidR="006B12AA">
        <w:rPr>
          <w:rFonts w:ascii="Arial" w:hAnsi="Arial" w:cs="Arial"/>
          <w:lang w:val="en-GB"/>
        </w:rPr>
        <w:t>, rather than new</w:t>
      </w:r>
      <w:r w:rsidR="00760B58">
        <w:rPr>
          <w:rFonts w:ascii="Arial" w:hAnsi="Arial" w:cs="Arial"/>
          <w:lang w:val="en-GB"/>
        </w:rPr>
        <w:t xml:space="preserve"> epilepsy.</w:t>
      </w:r>
      <w:r w:rsidR="00760B58" w:rsidRPr="00526F8E">
        <w:rPr>
          <w:rFonts w:ascii="Arial" w:hAnsi="Arial" w:cs="Arial"/>
          <w:lang w:val="en-GB"/>
        </w:rPr>
        <w:t xml:space="preserve"> </w:t>
      </w:r>
      <w:r>
        <w:rPr>
          <w:rFonts w:ascii="Arial" w:hAnsi="Arial" w:cs="Arial"/>
          <w:lang w:val="en-GB"/>
        </w:rPr>
        <w:t xml:space="preserve">They fell into three categories according to </w:t>
      </w:r>
      <w:r w:rsidR="001833CB">
        <w:rPr>
          <w:rFonts w:ascii="Arial" w:hAnsi="Arial" w:cs="Arial"/>
          <w:lang w:val="en-GB"/>
        </w:rPr>
        <w:t>the</w:t>
      </w:r>
      <w:r>
        <w:rPr>
          <w:rFonts w:ascii="Arial" w:hAnsi="Arial" w:cs="Arial"/>
          <w:lang w:val="en-GB"/>
        </w:rPr>
        <w:t xml:space="preserve"> part of the </w:t>
      </w:r>
      <w:r w:rsidRPr="00526F8E">
        <w:rPr>
          <w:rFonts w:ascii="Arial" w:hAnsi="Arial" w:cs="Arial"/>
          <w:lang w:val="en-GB"/>
        </w:rPr>
        <w:t>patient</w:t>
      </w:r>
      <w:r>
        <w:rPr>
          <w:rFonts w:ascii="Arial" w:hAnsi="Arial" w:cs="Arial"/>
          <w:lang w:val="en-GB"/>
        </w:rPr>
        <w:t>’s</w:t>
      </w:r>
      <w:r w:rsidRPr="00526F8E">
        <w:rPr>
          <w:rFonts w:ascii="Arial" w:hAnsi="Arial" w:cs="Arial"/>
          <w:lang w:val="en-GB"/>
        </w:rPr>
        <w:t xml:space="preserve"> care </w:t>
      </w:r>
      <w:r>
        <w:rPr>
          <w:rFonts w:ascii="Arial" w:hAnsi="Arial" w:cs="Arial"/>
          <w:lang w:val="en-GB"/>
        </w:rPr>
        <w:t xml:space="preserve">journey they focused: </w:t>
      </w:r>
    </w:p>
    <w:p w14:paraId="2ED37EBB" w14:textId="77777777" w:rsidR="00206D67" w:rsidRDefault="00206D67" w:rsidP="00291D2A">
      <w:pPr>
        <w:pStyle w:val="NoSpacing"/>
        <w:spacing w:line="360" w:lineRule="auto"/>
        <w:jc w:val="both"/>
        <w:rPr>
          <w:rFonts w:ascii="Arial" w:hAnsi="Arial" w:cs="Arial"/>
          <w:lang w:val="en-GB"/>
        </w:rPr>
      </w:pPr>
    </w:p>
    <w:p w14:paraId="02B195F8" w14:textId="77777777" w:rsidR="00206D67" w:rsidRPr="00526EA0" w:rsidRDefault="00206D67" w:rsidP="00291D2A">
      <w:pPr>
        <w:pStyle w:val="NoSpacing"/>
        <w:spacing w:line="360" w:lineRule="auto"/>
        <w:jc w:val="both"/>
        <w:rPr>
          <w:rFonts w:ascii="Arial" w:hAnsi="Arial" w:cs="Arial"/>
          <w:i/>
          <w:lang w:val="en-GB"/>
        </w:rPr>
      </w:pPr>
      <w:r w:rsidRPr="00526EA0">
        <w:rPr>
          <w:rFonts w:ascii="Arial" w:hAnsi="Arial" w:cs="Arial"/>
          <w:i/>
          <w:lang w:val="en-GB"/>
        </w:rPr>
        <w:t xml:space="preserve">Before emergency help is sought </w:t>
      </w:r>
    </w:p>
    <w:p w14:paraId="71D2E9E3" w14:textId="4E396895" w:rsidR="00206D67" w:rsidRDefault="00971CB8" w:rsidP="00291D2A">
      <w:pPr>
        <w:pStyle w:val="NoSpacing"/>
        <w:spacing w:line="360" w:lineRule="auto"/>
        <w:jc w:val="both"/>
        <w:rPr>
          <w:rFonts w:ascii="Arial" w:hAnsi="Arial" w:cs="Arial"/>
          <w:lang w:val="en-GB"/>
        </w:rPr>
      </w:pPr>
      <w:r>
        <w:rPr>
          <w:rFonts w:ascii="Arial" w:hAnsi="Arial" w:cs="Arial"/>
          <w:lang w:val="en-GB"/>
        </w:rPr>
        <w:t xml:space="preserve">Seventeen (25%) services </w:t>
      </w:r>
      <w:r w:rsidR="006B12AA">
        <w:rPr>
          <w:rFonts w:ascii="Arial" w:hAnsi="Arial" w:cs="Arial"/>
          <w:lang w:val="en-GB"/>
        </w:rPr>
        <w:t xml:space="preserve">reported such </w:t>
      </w:r>
      <w:r w:rsidR="00206D67">
        <w:rPr>
          <w:rFonts w:ascii="Arial" w:hAnsi="Arial" w:cs="Arial"/>
          <w:lang w:val="en-GB"/>
        </w:rPr>
        <w:t>change</w:t>
      </w:r>
      <w:r>
        <w:rPr>
          <w:rFonts w:ascii="Arial" w:hAnsi="Arial" w:cs="Arial"/>
          <w:lang w:val="en-GB"/>
        </w:rPr>
        <w:t>s</w:t>
      </w:r>
      <w:r w:rsidR="00E24B96">
        <w:rPr>
          <w:rFonts w:ascii="Arial" w:hAnsi="Arial" w:cs="Arial"/>
          <w:lang w:val="en-GB"/>
        </w:rPr>
        <w:t xml:space="preserve">. These </w:t>
      </w:r>
      <w:r w:rsidR="007815AA">
        <w:rPr>
          <w:rFonts w:ascii="Arial" w:hAnsi="Arial" w:cs="Arial"/>
          <w:lang w:val="en-GB"/>
        </w:rPr>
        <w:t>related</w:t>
      </w:r>
      <w:r w:rsidR="00E24B96">
        <w:rPr>
          <w:rFonts w:ascii="Arial" w:hAnsi="Arial" w:cs="Arial"/>
          <w:lang w:val="en-GB"/>
        </w:rPr>
        <w:t xml:space="preserve"> to care planning; </w:t>
      </w:r>
      <w:r w:rsidR="00206D67" w:rsidRPr="00A93020">
        <w:rPr>
          <w:rFonts w:ascii="Arial" w:hAnsi="Arial" w:cs="Arial"/>
          <w:lang w:val="en-GB"/>
        </w:rPr>
        <w:t>attempt</w:t>
      </w:r>
      <w:r w:rsidR="00E24B96">
        <w:rPr>
          <w:rFonts w:ascii="Arial" w:hAnsi="Arial" w:cs="Arial"/>
          <w:lang w:val="en-GB"/>
        </w:rPr>
        <w:t>ing</w:t>
      </w:r>
      <w:r w:rsidR="00206D67" w:rsidRPr="00A93020">
        <w:rPr>
          <w:rFonts w:ascii="Arial" w:hAnsi="Arial" w:cs="Arial"/>
          <w:lang w:val="en-GB"/>
        </w:rPr>
        <w:t xml:space="preserve"> </w:t>
      </w:r>
      <w:r w:rsidR="00206D67">
        <w:rPr>
          <w:rFonts w:ascii="Arial" w:hAnsi="Arial" w:cs="Arial"/>
          <w:lang w:val="en-GB"/>
        </w:rPr>
        <w:t xml:space="preserve">to prevent a person’s condition from requiring emergency help. The most </w:t>
      </w:r>
      <w:r w:rsidR="00646B6C">
        <w:rPr>
          <w:rFonts w:ascii="Arial" w:hAnsi="Arial" w:cs="Arial"/>
          <w:lang w:val="en-GB"/>
        </w:rPr>
        <w:t xml:space="preserve">widely made </w:t>
      </w:r>
      <w:r>
        <w:rPr>
          <w:rFonts w:ascii="Arial" w:hAnsi="Arial" w:cs="Arial"/>
          <w:lang w:val="en-GB"/>
        </w:rPr>
        <w:t xml:space="preserve">change </w:t>
      </w:r>
      <w:r w:rsidR="00206D67">
        <w:rPr>
          <w:rFonts w:ascii="Arial" w:hAnsi="Arial" w:cs="Arial"/>
          <w:lang w:val="en-GB"/>
        </w:rPr>
        <w:t xml:space="preserve">was the introduction of </w:t>
      </w:r>
      <w:r w:rsidR="00206D67" w:rsidRPr="006474F3">
        <w:rPr>
          <w:rFonts w:ascii="Arial" w:hAnsi="Arial" w:cs="Arial"/>
          <w:lang w:val="en-GB"/>
        </w:rPr>
        <w:t>Rapid Access clinics</w:t>
      </w:r>
      <w:r w:rsidR="00206D67">
        <w:rPr>
          <w:rFonts w:ascii="Arial" w:hAnsi="Arial" w:cs="Arial"/>
          <w:lang w:val="en-GB"/>
        </w:rPr>
        <w:t>, providing specialist epilepsy support to patients between</w:t>
      </w:r>
      <w:r w:rsidR="008923E0">
        <w:rPr>
          <w:rFonts w:ascii="Arial" w:hAnsi="Arial" w:cs="Arial"/>
          <w:lang w:val="en-GB"/>
        </w:rPr>
        <w:t xml:space="preserve"> </w:t>
      </w:r>
      <w:r w:rsidR="00206D67">
        <w:rPr>
          <w:rFonts w:ascii="Arial" w:hAnsi="Arial" w:cs="Arial"/>
          <w:lang w:val="en-GB"/>
        </w:rPr>
        <w:t>routine appointments</w:t>
      </w:r>
      <w:r w:rsidR="008E2319">
        <w:rPr>
          <w:rFonts w:ascii="Arial" w:hAnsi="Arial" w:cs="Arial"/>
          <w:lang w:val="en-GB"/>
        </w:rPr>
        <w:t xml:space="preserve"> as needs arose</w:t>
      </w:r>
      <w:r w:rsidR="00206D67">
        <w:rPr>
          <w:rFonts w:ascii="Arial" w:hAnsi="Arial" w:cs="Arial"/>
          <w:lang w:val="en-GB"/>
        </w:rPr>
        <w:t xml:space="preserve">. </w:t>
      </w:r>
      <w:r w:rsidR="008923E0">
        <w:rPr>
          <w:rFonts w:ascii="Arial" w:hAnsi="Arial" w:cs="Arial"/>
          <w:lang w:val="en-GB"/>
        </w:rPr>
        <w:t>Le</w:t>
      </w:r>
      <w:r w:rsidR="00D256D5">
        <w:rPr>
          <w:rFonts w:ascii="Arial" w:hAnsi="Arial" w:cs="Arial"/>
          <w:lang w:val="en-GB"/>
        </w:rPr>
        <w:t>ss common</w:t>
      </w:r>
      <w:r w:rsidR="008923E0">
        <w:rPr>
          <w:rFonts w:ascii="Arial" w:hAnsi="Arial" w:cs="Arial"/>
          <w:lang w:val="en-GB"/>
        </w:rPr>
        <w:t xml:space="preserve"> changes</w:t>
      </w:r>
      <w:r w:rsidR="00D256D5">
        <w:rPr>
          <w:rFonts w:ascii="Arial" w:hAnsi="Arial" w:cs="Arial"/>
          <w:lang w:val="en-GB"/>
        </w:rPr>
        <w:t xml:space="preserve"> </w:t>
      </w:r>
      <w:r w:rsidR="00206D67">
        <w:rPr>
          <w:rFonts w:ascii="Arial" w:hAnsi="Arial" w:cs="Arial"/>
          <w:lang w:val="en-GB"/>
        </w:rPr>
        <w:t>included implementing e</w:t>
      </w:r>
      <w:r w:rsidR="00206D67" w:rsidRPr="006474F3">
        <w:rPr>
          <w:rFonts w:ascii="Arial" w:hAnsi="Arial" w:cs="Arial"/>
          <w:lang w:val="en-GB"/>
        </w:rPr>
        <w:t>ducat</w:t>
      </w:r>
      <w:r w:rsidR="00206D67">
        <w:rPr>
          <w:rFonts w:ascii="Arial" w:hAnsi="Arial" w:cs="Arial"/>
          <w:lang w:val="en-GB"/>
        </w:rPr>
        <w:t>ion for</w:t>
      </w:r>
      <w:r w:rsidR="00206D67" w:rsidRPr="006474F3">
        <w:rPr>
          <w:rFonts w:ascii="Arial" w:hAnsi="Arial" w:cs="Arial"/>
          <w:lang w:val="en-GB"/>
        </w:rPr>
        <w:t xml:space="preserve"> </w:t>
      </w:r>
      <w:r w:rsidR="00206D67">
        <w:rPr>
          <w:rFonts w:ascii="Arial" w:hAnsi="Arial" w:cs="Arial"/>
          <w:lang w:val="en-GB"/>
        </w:rPr>
        <w:t>PWE</w:t>
      </w:r>
      <w:r w:rsidR="00206D67" w:rsidRPr="006474F3">
        <w:rPr>
          <w:rFonts w:ascii="Arial" w:hAnsi="Arial" w:cs="Arial"/>
          <w:lang w:val="en-GB"/>
        </w:rPr>
        <w:t xml:space="preserve"> </w:t>
      </w:r>
      <w:r w:rsidR="008923E0">
        <w:rPr>
          <w:rFonts w:ascii="Arial" w:hAnsi="Arial" w:cs="Arial"/>
          <w:lang w:val="en-GB"/>
        </w:rPr>
        <w:t>on seizure first aid, and</w:t>
      </w:r>
      <w:r w:rsidR="00D76174">
        <w:rPr>
          <w:rFonts w:ascii="Arial" w:hAnsi="Arial" w:cs="Arial"/>
          <w:lang w:val="en-GB"/>
        </w:rPr>
        <w:t xml:space="preserve"> – </w:t>
      </w:r>
      <w:r w:rsidR="00206D67">
        <w:rPr>
          <w:rFonts w:ascii="Arial" w:hAnsi="Arial" w:cs="Arial"/>
          <w:lang w:val="en-GB"/>
        </w:rPr>
        <w:t>to enable more proactive and risk-stratified care</w:t>
      </w:r>
      <w:r w:rsidR="00D76174">
        <w:rPr>
          <w:rFonts w:ascii="Arial" w:hAnsi="Arial" w:cs="Arial"/>
          <w:lang w:val="en-GB"/>
        </w:rPr>
        <w:t xml:space="preserve"> – </w:t>
      </w:r>
      <w:r w:rsidR="006B12AA">
        <w:rPr>
          <w:rFonts w:ascii="Arial" w:hAnsi="Arial" w:cs="Arial"/>
          <w:lang w:val="en-GB"/>
        </w:rPr>
        <w:t xml:space="preserve">access </w:t>
      </w:r>
      <w:r w:rsidR="00D256D5">
        <w:rPr>
          <w:rFonts w:ascii="Arial" w:hAnsi="Arial" w:cs="Arial"/>
          <w:lang w:val="en-GB"/>
        </w:rPr>
        <w:t xml:space="preserve">by </w:t>
      </w:r>
      <w:r w:rsidR="00206D67">
        <w:rPr>
          <w:rFonts w:ascii="Arial" w:hAnsi="Arial" w:cs="Arial"/>
          <w:lang w:val="en-GB"/>
        </w:rPr>
        <w:t>specialist service</w:t>
      </w:r>
      <w:r w:rsidR="006B12AA">
        <w:rPr>
          <w:rFonts w:ascii="Arial" w:hAnsi="Arial" w:cs="Arial"/>
          <w:lang w:val="en-GB"/>
        </w:rPr>
        <w:t>s</w:t>
      </w:r>
      <w:r w:rsidR="00206D67">
        <w:rPr>
          <w:rFonts w:ascii="Arial" w:hAnsi="Arial" w:cs="Arial"/>
          <w:lang w:val="en-GB"/>
        </w:rPr>
        <w:t xml:space="preserve"> </w:t>
      </w:r>
      <w:r w:rsidR="006B12AA">
        <w:rPr>
          <w:rFonts w:ascii="Arial" w:hAnsi="Arial" w:cs="Arial"/>
          <w:lang w:val="en-GB"/>
        </w:rPr>
        <w:t xml:space="preserve">between appointments </w:t>
      </w:r>
      <w:r w:rsidR="00206D67">
        <w:rPr>
          <w:rFonts w:ascii="Arial" w:hAnsi="Arial" w:cs="Arial"/>
          <w:lang w:val="en-GB"/>
        </w:rPr>
        <w:t>to data on a person’s se</w:t>
      </w:r>
      <w:r w:rsidR="007B081E">
        <w:rPr>
          <w:rFonts w:ascii="Arial" w:hAnsi="Arial" w:cs="Arial"/>
          <w:lang w:val="en-GB"/>
        </w:rPr>
        <w:t xml:space="preserve">izure control and </w:t>
      </w:r>
      <w:r w:rsidR="00206D67">
        <w:rPr>
          <w:rFonts w:ascii="Arial" w:hAnsi="Arial" w:cs="Arial"/>
          <w:lang w:val="en-GB"/>
        </w:rPr>
        <w:t>medication.</w:t>
      </w:r>
    </w:p>
    <w:p w14:paraId="43639C68" w14:textId="77777777" w:rsidR="00206D67" w:rsidRDefault="00206D67" w:rsidP="00291D2A">
      <w:pPr>
        <w:pStyle w:val="NoSpacing"/>
        <w:spacing w:line="360" w:lineRule="auto"/>
        <w:jc w:val="both"/>
        <w:rPr>
          <w:rFonts w:ascii="Arial" w:hAnsi="Arial" w:cs="Arial"/>
          <w:lang w:val="en-GB"/>
        </w:rPr>
      </w:pPr>
    </w:p>
    <w:p w14:paraId="5F7424C3" w14:textId="77777777" w:rsidR="00206D67" w:rsidRPr="00526EA0" w:rsidRDefault="00206D67" w:rsidP="00291D2A">
      <w:pPr>
        <w:spacing w:line="360" w:lineRule="auto"/>
        <w:contextualSpacing/>
        <w:jc w:val="both"/>
        <w:rPr>
          <w:rFonts w:ascii="Arial" w:hAnsi="Arial" w:cs="Arial"/>
          <w:bCs/>
          <w:i/>
          <w:lang w:val="en-GB"/>
        </w:rPr>
      </w:pPr>
      <w:r w:rsidRPr="00526EA0">
        <w:rPr>
          <w:rFonts w:ascii="Arial" w:hAnsi="Arial" w:cs="Arial"/>
          <w:bCs/>
          <w:i/>
          <w:lang w:val="en-GB"/>
        </w:rPr>
        <w:t>When person is being cared for by emergency services</w:t>
      </w:r>
    </w:p>
    <w:p w14:paraId="05B324A9" w14:textId="0B6DEBEE" w:rsidR="00206D67" w:rsidRDefault="00257F5D" w:rsidP="00291D2A">
      <w:pPr>
        <w:spacing w:line="360" w:lineRule="auto"/>
        <w:contextualSpacing/>
        <w:jc w:val="both"/>
        <w:rPr>
          <w:rFonts w:ascii="Arial" w:hAnsi="Arial" w:cs="Arial"/>
        </w:rPr>
      </w:pPr>
      <w:r>
        <w:rPr>
          <w:rFonts w:ascii="Arial" w:hAnsi="Arial" w:cs="Arial"/>
          <w:bCs/>
          <w:iCs/>
          <w:lang w:val="en-GB"/>
        </w:rPr>
        <w:t xml:space="preserve">Nineteen </w:t>
      </w:r>
      <w:r w:rsidR="00206D67">
        <w:rPr>
          <w:rFonts w:ascii="Arial" w:hAnsi="Arial" w:cs="Arial"/>
          <w:bCs/>
          <w:iCs/>
          <w:lang w:val="en-GB"/>
        </w:rPr>
        <w:t>(</w:t>
      </w:r>
      <w:r>
        <w:rPr>
          <w:rFonts w:ascii="Arial" w:hAnsi="Arial" w:cs="Arial"/>
          <w:bCs/>
          <w:iCs/>
          <w:lang w:val="en-GB"/>
        </w:rPr>
        <w:t>27</w:t>
      </w:r>
      <w:r w:rsidR="00206D67">
        <w:rPr>
          <w:rFonts w:ascii="Arial" w:hAnsi="Arial" w:cs="Arial"/>
          <w:bCs/>
          <w:iCs/>
          <w:lang w:val="en-GB"/>
        </w:rPr>
        <w:t>.</w:t>
      </w:r>
      <w:r>
        <w:rPr>
          <w:rFonts w:ascii="Arial" w:hAnsi="Arial" w:cs="Arial"/>
          <w:bCs/>
          <w:iCs/>
          <w:lang w:val="en-GB"/>
        </w:rPr>
        <w:t>9</w:t>
      </w:r>
      <w:r w:rsidR="00206D67">
        <w:rPr>
          <w:rFonts w:ascii="Arial" w:hAnsi="Arial" w:cs="Arial"/>
          <w:bCs/>
          <w:iCs/>
          <w:lang w:val="en-GB"/>
        </w:rPr>
        <w:t>%) services reported these changes.</w:t>
      </w:r>
      <w:r w:rsidR="00206D67">
        <w:rPr>
          <w:rFonts w:ascii="Arial" w:eastAsiaTheme="minorEastAsia" w:hAnsi="Arial" w:cs="Arial"/>
          <w:color w:val="000000" w:themeColor="text1"/>
          <w:kern w:val="24"/>
        </w:rPr>
        <w:t xml:space="preserve"> </w:t>
      </w:r>
      <w:r w:rsidR="00206D67">
        <w:rPr>
          <w:rFonts w:ascii="Arial" w:hAnsi="Arial" w:cs="Arial"/>
        </w:rPr>
        <w:t xml:space="preserve">The most common </w:t>
      </w:r>
      <w:r>
        <w:rPr>
          <w:rFonts w:ascii="Arial" w:hAnsi="Arial" w:cs="Arial"/>
        </w:rPr>
        <w:t xml:space="preserve">was </w:t>
      </w:r>
      <w:r w:rsidR="00206D67">
        <w:rPr>
          <w:rFonts w:ascii="Arial" w:hAnsi="Arial" w:cs="Arial"/>
        </w:rPr>
        <w:t>the introduction or expansion of</w:t>
      </w:r>
      <w:r w:rsidR="00206D67" w:rsidRPr="00701D8C">
        <w:rPr>
          <w:rFonts w:ascii="Arial" w:hAnsi="Arial" w:cs="Arial"/>
        </w:rPr>
        <w:t xml:space="preserve"> </w:t>
      </w:r>
      <w:r w:rsidR="00E542AC">
        <w:rPr>
          <w:rFonts w:ascii="Arial" w:hAnsi="Arial" w:cs="Arial"/>
        </w:rPr>
        <w:t xml:space="preserve">an </w:t>
      </w:r>
      <w:r w:rsidR="00206D67" w:rsidRPr="00701D8C">
        <w:rPr>
          <w:rFonts w:ascii="Arial" w:hAnsi="Arial" w:cs="Arial"/>
        </w:rPr>
        <w:t xml:space="preserve">acute </w:t>
      </w:r>
      <w:r w:rsidR="00E542AC">
        <w:rPr>
          <w:rFonts w:ascii="Arial" w:hAnsi="Arial" w:cs="Arial"/>
        </w:rPr>
        <w:t>neurology service</w:t>
      </w:r>
      <w:r w:rsidR="00206D67">
        <w:rPr>
          <w:rFonts w:ascii="Arial" w:hAnsi="Arial" w:cs="Arial"/>
        </w:rPr>
        <w:t xml:space="preserve">, whereby an epilepsy nurse specialist (ENS) </w:t>
      </w:r>
      <w:r w:rsidR="00206D67" w:rsidRPr="00701D8C">
        <w:rPr>
          <w:rFonts w:ascii="Arial" w:hAnsi="Arial" w:cs="Arial"/>
        </w:rPr>
        <w:t xml:space="preserve">or </w:t>
      </w:r>
      <w:r w:rsidR="00206D67">
        <w:rPr>
          <w:rFonts w:ascii="Arial" w:hAnsi="Arial" w:cs="Arial"/>
        </w:rPr>
        <w:t xml:space="preserve">neurologist was </w:t>
      </w:r>
      <w:r w:rsidR="00206D67" w:rsidRPr="00701D8C">
        <w:rPr>
          <w:rFonts w:ascii="Arial" w:hAnsi="Arial" w:cs="Arial"/>
        </w:rPr>
        <w:t xml:space="preserve">available </w:t>
      </w:r>
      <w:r w:rsidR="00206D67">
        <w:rPr>
          <w:rFonts w:ascii="Arial" w:hAnsi="Arial" w:cs="Arial"/>
        </w:rPr>
        <w:t xml:space="preserve">to </w:t>
      </w:r>
      <w:r w:rsidR="00206D67" w:rsidRPr="00701D8C">
        <w:rPr>
          <w:rFonts w:ascii="Arial" w:hAnsi="Arial" w:cs="Arial"/>
        </w:rPr>
        <w:t xml:space="preserve">review </w:t>
      </w:r>
      <w:r w:rsidR="00206D67">
        <w:rPr>
          <w:rFonts w:ascii="Arial" w:hAnsi="Arial" w:cs="Arial"/>
        </w:rPr>
        <w:t xml:space="preserve">ED </w:t>
      </w:r>
      <w:r w:rsidR="00206D67" w:rsidRPr="00701D8C">
        <w:rPr>
          <w:rFonts w:ascii="Arial" w:hAnsi="Arial" w:cs="Arial"/>
        </w:rPr>
        <w:t>attendees</w:t>
      </w:r>
      <w:r w:rsidR="00206D67">
        <w:rPr>
          <w:rFonts w:ascii="Arial" w:hAnsi="Arial" w:cs="Arial"/>
        </w:rPr>
        <w:t xml:space="preserve">, either face-to-face or virtually. The aim being to facilitate </w:t>
      </w:r>
      <w:r w:rsidR="00206D67" w:rsidRPr="00701D8C">
        <w:rPr>
          <w:rFonts w:ascii="Arial" w:hAnsi="Arial" w:cs="Arial"/>
        </w:rPr>
        <w:t>discharge</w:t>
      </w:r>
      <w:r w:rsidR="00E542AC">
        <w:rPr>
          <w:rFonts w:ascii="Arial" w:hAnsi="Arial" w:cs="Arial"/>
        </w:rPr>
        <w:t xml:space="preserve"> and identity support needs</w:t>
      </w:r>
      <w:r w:rsidR="00206D67">
        <w:rPr>
          <w:rFonts w:ascii="Arial" w:hAnsi="Arial" w:cs="Arial"/>
        </w:rPr>
        <w:t xml:space="preserve">. Another change was the introduction by ambulance services of </w:t>
      </w:r>
      <w:r w:rsidR="00206D67" w:rsidRPr="007663B5">
        <w:rPr>
          <w:rFonts w:ascii="Arial" w:hAnsi="Arial" w:cs="Arial"/>
        </w:rPr>
        <w:t>protocols</w:t>
      </w:r>
      <w:r w:rsidR="00206D67">
        <w:rPr>
          <w:rFonts w:ascii="Arial" w:hAnsi="Arial" w:cs="Arial"/>
        </w:rPr>
        <w:t xml:space="preserve"> to support non-conveyance to ED and alternative care arrangements </w:t>
      </w:r>
      <w:r w:rsidR="008E2319">
        <w:rPr>
          <w:rFonts w:ascii="Arial" w:hAnsi="Arial" w:cs="Arial"/>
        </w:rPr>
        <w:t xml:space="preserve">for </w:t>
      </w:r>
      <w:r w:rsidR="00206D67">
        <w:rPr>
          <w:rFonts w:ascii="Arial" w:hAnsi="Arial" w:cs="Arial"/>
        </w:rPr>
        <w:t xml:space="preserve">PWE with uncomplicated </w:t>
      </w:r>
      <w:r w:rsidR="00206D67" w:rsidRPr="007663B5">
        <w:rPr>
          <w:rFonts w:ascii="Arial" w:hAnsi="Arial" w:cs="Arial"/>
        </w:rPr>
        <w:t>seizure presentation</w:t>
      </w:r>
      <w:r w:rsidR="00606B50">
        <w:rPr>
          <w:rFonts w:ascii="Arial" w:hAnsi="Arial" w:cs="Arial"/>
        </w:rPr>
        <w:t>s. Some included the</w:t>
      </w:r>
      <w:r w:rsidR="008E2319">
        <w:rPr>
          <w:rFonts w:ascii="Arial" w:hAnsi="Arial" w:cs="Arial"/>
        </w:rPr>
        <w:t>se</w:t>
      </w:r>
      <w:r w:rsidR="00606B50">
        <w:rPr>
          <w:rFonts w:ascii="Arial" w:hAnsi="Arial" w:cs="Arial"/>
        </w:rPr>
        <w:t xml:space="preserve"> person</w:t>
      </w:r>
      <w:r w:rsidR="008E2319">
        <w:rPr>
          <w:rFonts w:ascii="Arial" w:hAnsi="Arial" w:cs="Arial"/>
        </w:rPr>
        <w:t>s</w:t>
      </w:r>
      <w:r w:rsidR="005E7978">
        <w:rPr>
          <w:rFonts w:ascii="Arial" w:hAnsi="Arial" w:cs="Arial"/>
        </w:rPr>
        <w:t xml:space="preserve"> having a </w:t>
      </w:r>
      <w:r w:rsidR="00446E99">
        <w:rPr>
          <w:rFonts w:ascii="Arial" w:hAnsi="Arial" w:cs="Arial"/>
        </w:rPr>
        <w:t>telephone review</w:t>
      </w:r>
      <w:r w:rsidR="00206D67">
        <w:rPr>
          <w:rFonts w:ascii="Arial" w:hAnsi="Arial" w:cs="Arial"/>
        </w:rPr>
        <w:t xml:space="preserve"> by an epilepsy service </w:t>
      </w:r>
      <w:r w:rsidR="00206D67" w:rsidRPr="007663B5">
        <w:rPr>
          <w:rFonts w:ascii="Arial" w:hAnsi="Arial" w:cs="Arial"/>
        </w:rPr>
        <w:t xml:space="preserve">within 1-5 days. </w:t>
      </w:r>
    </w:p>
    <w:p w14:paraId="44921660" w14:textId="77777777" w:rsidR="00206D67" w:rsidRDefault="00206D67" w:rsidP="00291D2A">
      <w:pPr>
        <w:spacing w:line="360" w:lineRule="auto"/>
        <w:contextualSpacing/>
        <w:jc w:val="both"/>
        <w:rPr>
          <w:rFonts w:ascii="Arial" w:hAnsi="Arial" w:cs="Arial"/>
        </w:rPr>
      </w:pPr>
    </w:p>
    <w:p w14:paraId="33713672" w14:textId="77777777" w:rsidR="00206D67" w:rsidRPr="00526EA0" w:rsidRDefault="00206D67" w:rsidP="00291D2A">
      <w:pPr>
        <w:spacing w:line="360" w:lineRule="auto"/>
        <w:contextualSpacing/>
        <w:jc w:val="both"/>
        <w:rPr>
          <w:rFonts w:ascii="Arial" w:hAnsi="Arial" w:cs="Arial"/>
          <w:bCs/>
          <w:i/>
        </w:rPr>
      </w:pPr>
      <w:r w:rsidRPr="00526EA0">
        <w:rPr>
          <w:rFonts w:ascii="Arial" w:hAnsi="Arial" w:cs="Arial"/>
          <w:bCs/>
          <w:i/>
        </w:rPr>
        <w:t>Follow-up care</w:t>
      </w:r>
    </w:p>
    <w:p w14:paraId="19427787" w14:textId="1B2B2A77" w:rsidR="00206D67" w:rsidRDefault="006B12AA" w:rsidP="00291D2A">
      <w:pPr>
        <w:spacing w:line="360" w:lineRule="auto"/>
        <w:contextualSpacing/>
        <w:jc w:val="both"/>
        <w:rPr>
          <w:rFonts w:ascii="Arial" w:hAnsi="Arial" w:cs="Arial"/>
          <w:lang w:val="en-GB"/>
        </w:rPr>
      </w:pPr>
      <w:r>
        <w:rPr>
          <w:rFonts w:ascii="Arial" w:hAnsi="Arial" w:cs="Arial"/>
          <w:lang w:val="en-GB"/>
        </w:rPr>
        <w:t xml:space="preserve">Twenty three (33.8%) services </w:t>
      </w:r>
      <w:r w:rsidR="00206D67">
        <w:rPr>
          <w:rFonts w:ascii="Arial" w:hAnsi="Arial" w:cs="Arial"/>
          <w:lang w:val="en-GB"/>
        </w:rPr>
        <w:t xml:space="preserve">reported </w:t>
      </w:r>
      <w:r>
        <w:rPr>
          <w:rFonts w:ascii="Arial" w:hAnsi="Arial" w:cs="Arial"/>
          <w:lang w:val="en-GB"/>
        </w:rPr>
        <w:t>these changes</w:t>
      </w:r>
      <w:r w:rsidR="00206D67">
        <w:rPr>
          <w:rFonts w:ascii="Arial" w:hAnsi="Arial" w:cs="Arial"/>
          <w:lang w:val="en-GB"/>
        </w:rPr>
        <w:t xml:space="preserve">, with most expanding neurology services for those with established epilepsy. These </w:t>
      </w:r>
      <w:r w:rsidR="006D3BD8">
        <w:rPr>
          <w:rFonts w:ascii="Arial" w:hAnsi="Arial" w:cs="Arial"/>
          <w:lang w:val="en-GB"/>
        </w:rPr>
        <w:t>sought</w:t>
      </w:r>
      <w:r w:rsidR="00206D67">
        <w:rPr>
          <w:rFonts w:ascii="Arial" w:hAnsi="Arial" w:cs="Arial"/>
          <w:lang w:val="en-GB"/>
        </w:rPr>
        <w:t xml:space="preserve"> to reduce waiting times for ED referrals </w:t>
      </w:r>
      <w:r w:rsidR="00206D67" w:rsidRPr="00950A03">
        <w:rPr>
          <w:rFonts w:ascii="Arial" w:hAnsi="Arial" w:cs="Arial"/>
          <w:lang w:val="en-GB"/>
        </w:rPr>
        <w:t>(</w:t>
      </w:r>
      <w:r w:rsidR="00206D67" w:rsidRPr="00BD5A13">
        <w:rPr>
          <w:rFonts w:ascii="Arial" w:hAnsi="Arial" w:cs="Arial"/>
          <w:lang w:val="en-GB"/>
        </w:rPr>
        <w:t>aim 1-4 weeks)</w:t>
      </w:r>
      <w:r w:rsidR="00206D67" w:rsidRPr="00950A03">
        <w:rPr>
          <w:rFonts w:ascii="Arial" w:hAnsi="Arial" w:cs="Arial"/>
          <w:lang w:val="en-GB"/>
        </w:rPr>
        <w:t xml:space="preserve">. </w:t>
      </w:r>
      <w:r w:rsidR="00206D67">
        <w:rPr>
          <w:rFonts w:ascii="Arial" w:hAnsi="Arial" w:cs="Arial"/>
          <w:lang w:val="en-GB"/>
        </w:rPr>
        <w:t xml:space="preserve">Some </w:t>
      </w:r>
      <w:r w:rsidR="006D3BD8">
        <w:rPr>
          <w:rFonts w:ascii="Arial" w:hAnsi="Arial" w:cs="Arial"/>
          <w:lang w:val="en-GB"/>
        </w:rPr>
        <w:t>services offered</w:t>
      </w:r>
      <w:r w:rsidR="00206D67">
        <w:rPr>
          <w:rFonts w:ascii="Arial" w:hAnsi="Arial" w:cs="Arial"/>
          <w:lang w:val="en-GB"/>
        </w:rPr>
        <w:t xml:space="preserve"> telephonic clinics, others </w:t>
      </w:r>
      <w:r w:rsidR="00206D67" w:rsidRPr="00950A03">
        <w:rPr>
          <w:rFonts w:ascii="Arial" w:hAnsi="Arial" w:cs="Arial"/>
          <w:lang w:val="en-GB"/>
        </w:rPr>
        <w:t xml:space="preserve">face-to-face </w:t>
      </w:r>
      <w:r w:rsidR="00206D67">
        <w:rPr>
          <w:rFonts w:ascii="Arial" w:hAnsi="Arial" w:cs="Arial"/>
          <w:lang w:val="en-GB"/>
        </w:rPr>
        <w:t xml:space="preserve">appointments but </w:t>
      </w:r>
      <w:r w:rsidR="00206D67" w:rsidRPr="00950A03">
        <w:rPr>
          <w:rFonts w:ascii="Arial" w:hAnsi="Arial" w:cs="Arial"/>
          <w:lang w:val="en-GB"/>
        </w:rPr>
        <w:t>within primary care</w:t>
      </w:r>
      <w:r w:rsidR="00206D67">
        <w:rPr>
          <w:rFonts w:ascii="Arial" w:hAnsi="Arial" w:cs="Arial"/>
          <w:lang w:val="en-GB"/>
        </w:rPr>
        <w:t xml:space="preserve"> locations</w:t>
      </w:r>
      <w:r w:rsidR="00206D67" w:rsidRPr="00950A03">
        <w:rPr>
          <w:rFonts w:ascii="Arial" w:hAnsi="Arial" w:cs="Arial"/>
          <w:lang w:val="en-GB"/>
        </w:rPr>
        <w:t xml:space="preserve"> to increase access</w:t>
      </w:r>
      <w:r w:rsidR="00B24339">
        <w:rPr>
          <w:rFonts w:ascii="Arial" w:hAnsi="Arial" w:cs="Arial"/>
          <w:lang w:val="en-GB"/>
        </w:rPr>
        <w:t>ibility</w:t>
      </w:r>
      <w:r w:rsidR="00206D67" w:rsidRPr="00950A03">
        <w:rPr>
          <w:rFonts w:ascii="Arial" w:hAnsi="Arial" w:cs="Arial"/>
          <w:lang w:val="en-GB"/>
        </w:rPr>
        <w:t xml:space="preserve">. </w:t>
      </w:r>
      <w:r w:rsidR="00206D67">
        <w:rPr>
          <w:rFonts w:ascii="Arial" w:hAnsi="Arial" w:cs="Arial"/>
          <w:lang w:val="en-GB"/>
        </w:rPr>
        <w:t xml:space="preserve">To further minimise referral times, one neurology </w:t>
      </w:r>
      <w:r w:rsidR="00206D67" w:rsidRPr="00950A03">
        <w:rPr>
          <w:rFonts w:ascii="Arial" w:hAnsi="Arial" w:cs="Arial"/>
          <w:lang w:val="en-GB"/>
        </w:rPr>
        <w:t xml:space="preserve">service allowed EDs to </w:t>
      </w:r>
      <w:r w:rsidR="006D3BD8">
        <w:rPr>
          <w:rFonts w:ascii="Arial" w:hAnsi="Arial" w:cs="Arial"/>
          <w:lang w:val="en-GB"/>
        </w:rPr>
        <w:t xml:space="preserve">directly </w:t>
      </w:r>
      <w:r w:rsidR="00206D67" w:rsidRPr="00950A03">
        <w:rPr>
          <w:rFonts w:ascii="Arial" w:hAnsi="Arial" w:cs="Arial"/>
          <w:lang w:val="en-GB"/>
        </w:rPr>
        <w:t>book p</w:t>
      </w:r>
      <w:r w:rsidR="00206D67">
        <w:rPr>
          <w:rFonts w:ascii="Arial" w:hAnsi="Arial" w:cs="Arial"/>
          <w:lang w:val="en-GB"/>
        </w:rPr>
        <w:t xml:space="preserve">atients into their service’s appointment slots, whilst two </w:t>
      </w:r>
      <w:r w:rsidR="00B24339">
        <w:rPr>
          <w:rFonts w:ascii="Arial" w:hAnsi="Arial" w:cs="Arial"/>
          <w:lang w:val="en-GB"/>
        </w:rPr>
        <w:t xml:space="preserve">other </w:t>
      </w:r>
      <w:r w:rsidR="006D3BD8">
        <w:rPr>
          <w:rFonts w:ascii="Arial" w:hAnsi="Arial" w:cs="Arial"/>
          <w:lang w:val="en-GB"/>
        </w:rPr>
        <w:t xml:space="preserve">services </w:t>
      </w:r>
      <w:r w:rsidR="00B24339">
        <w:rPr>
          <w:rFonts w:ascii="Arial" w:hAnsi="Arial" w:cs="Arial"/>
          <w:lang w:val="en-GB"/>
        </w:rPr>
        <w:t xml:space="preserve">had </w:t>
      </w:r>
      <w:r w:rsidR="00206D67">
        <w:rPr>
          <w:rFonts w:ascii="Arial" w:hAnsi="Arial" w:cs="Arial"/>
          <w:lang w:val="en-GB"/>
        </w:rPr>
        <w:t xml:space="preserve">implemented </w:t>
      </w:r>
      <w:r w:rsidR="00206D67" w:rsidRPr="00950A03">
        <w:rPr>
          <w:rFonts w:ascii="Arial" w:hAnsi="Arial" w:cs="Arial"/>
          <w:lang w:val="en-GB"/>
        </w:rPr>
        <w:t>process</w:t>
      </w:r>
      <w:r w:rsidR="00206D67">
        <w:rPr>
          <w:rFonts w:ascii="Arial" w:hAnsi="Arial" w:cs="Arial"/>
          <w:lang w:val="en-GB"/>
        </w:rPr>
        <w:t>es</w:t>
      </w:r>
      <w:r w:rsidR="00206D67" w:rsidRPr="00950A03">
        <w:rPr>
          <w:rFonts w:ascii="Arial" w:hAnsi="Arial" w:cs="Arial"/>
          <w:lang w:val="en-GB"/>
        </w:rPr>
        <w:t xml:space="preserve"> </w:t>
      </w:r>
      <w:r w:rsidR="00DB762B">
        <w:rPr>
          <w:rFonts w:ascii="Arial" w:hAnsi="Arial" w:cs="Arial"/>
          <w:lang w:val="en-GB"/>
        </w:rPr>
        <w:t>to</w:t>
      </w:r>
      <w:r w:rsidR="00206D67">
        <w:rPr>
          <w:rFonts w:ascii="Arial" w:hAnsi="Arial" w:cs="Arial"/>
          <w:lang w:val="en-GB"/>
        </w:rPr>
        <w:t xml:space="preserve"> </w:t>
      </w:r>
      <w:r w:rsidR="00206D67" w:rsidRPr="00950A03">
        <w:rPr>
          <w:rFonts w:ascii="Arial" w:hAnsi="Arial" w:cs="Arial"/>
          <w:lang w:val="en-GB"/>
        </w:rPr>
        <w:t>auto</w:t>
      </w:r>
      <w:r w:rsidR="00DB762B">
        <w:rPr>
          <w:rFonts w:ascii="Arial" w:hAnsi="Arial" w:cs="Arial"/>
          <w:lang w:val="en-GB"/>
        </w:rPr>
        <w:t>matically notify them</w:t>
      </w:r>
      <w:r w:rsidR="00206D67" w:rsidRPr="00950A03">
        <w:rPr>
          <w:rFonts w:ascii="Arial" w:hAnsi="Arial" w:cs="Arial"/>
          <w:lang w:val="en-GB"/>
        </w:rPr>
        <w:t xml:space="preserve"> of </w:t>
      </w:r>
      <w:r w:rsidR="00206D67">
        <w:rPr>
          <w:rFonts w:ascii="Arial" w:hAnsi="Arial" w:cs="Arial"/>
          <w:lang w:val="en-GB"/>
        </w:rPr>
        <w:t xml:space="preserve">seizure-related </w:t>
      </w:r>
      <w:r w:rsidR="00206D67" w:rsidRPr="00950A03">
        <w:rPr>
          <w:rFonts w:ascii="Arial" w:hAnsi="Arial" w:cs="Arial"/>
          <w:lang w:val="en-GB"/>
        </w:rPr>
        <w:t>ED attendances</w:t>
      </w:r>
      <w:r w:rsidR="00206D67">
        <w:rPr>
          <w:rFonts w:ascii="Arial" w:hAnsi="Arial" w:cs="Arial"/>
          <w:lang w:val="en-GB"/>
        </w:rPr>
        <w:t>.</w:t>
      </w:r>
      <w:r w:rsidR="00206D67" w:rsidRPr="00950A03">
        <w:rPr>
          <w:rFonts w:ascii="Arial" w:hAnsi="Arial" w:cs="Arial"/>
          <w:lang w:val="en-GB"/>
        </w:rPr>
        <w:t xml:space="preserve"> </w:t>
      </w:r>
    </w:p>
    <w:p w14:paraId="25F02DCB" w14:textId="77777777" w:rsidR="00206D67" w:rsidRDefault="00206D67" w:rsidP="00291D2A">
      <w:pPr>
        <w:spacing w:line="360" w:lineRule="auto"/>
        <w:contextualSpacing/>
        <w:jc w:val="both"/>
        <w:rPr>
          <w:rFonts w:ascii="Arial" w:hAnsi="Arial" w:cs="Arial"/>
          <w:lang w:val="en-GB"/>
        </w:rPr>
      </w:pPr>
    </w:p>
    <w:p w14:paraId="0A197D9F" w14:textId="77777777" w:rsidR="00206D67" w:rsidRPr="00526EA0" w:rsidRDefault="00206D67" w:rsidP="00291D2A">
      <w:pPr>
        <w:spacing w:line="360" w:lineRule="auto"/>
        <w:contextualSpacing/>
        <w:jc w:val="both"/>
        <w:rPr>
          <w:rFonts w:ascii="Arial" w:hAnsi="Arial" w:cs="Arial"/>
          <w:b/>
          <w:iCs/>
          <w:lang w:val="en-GB"/>
        </w:rPr>
      </w:pPr>
      <w:r w:rsidRPr="00526EA0">
        <w:rPr>
          <w:rFonts w:ascii="Arial" w:hAnsi="Arial" w:cs="Arial"/>
          <w:b/>
          <w:iCs/>
          <w:lang w:val="en-GB"/>
        </w:rPr>
        <w:t xml:space="preserve">Usual Practice </w:t>
      </w:r>
    </w:p>
    <w:p w14:paraId="0EF4EB12" w14:textId="64C5F571" w:rsidR="00206D67" w:rsidRDefault="007815AA" w:rsidP="00291D2A">
      <w:pPr>
        <w:spacing w:line="360" w:lineRule="auto"/>
        <w:contextualSpacing/>
        <w:jc w:val="both"/>
        <w:rPr>
          <w:rFonts w:ascii="Arial" w:hAnsi="Arial" w:cs="Arial"/>
          <w:lang w:val="en-GB"/>
        </w:rPr>
      </w:pPr>
      <w:r>
        <w:rPr>
          <w:rFonts w:ascii="Arial" w:hAnsi="Arial" w:cs="Arial"/>
          <w:lang w:val="en-GB"/>
        </w:rPr>
        <w:lastRenderedPageBreak/>
        <w:t xml:space="preserve">Nine </w:t>
      </w:r>
      <w:r w:rsidR="00206D67">
        <w:rPr>
          <w:rFonts w:ascii="Arial" w:hAnsi="Arial" w:cs="Arial"/>
          <w:lang w:val="en-GB"/>
        </w:rPr>
        <w:t>(3</w:t>
      </w:r>
      <w:r>
        <w:rPr>
          <w:rFonts w:ascii="Arial" w:hAnsi="Arial" w:cs="Arial"/>
          <w:lang w:val="en-GB"/>
        </w:rPr>
        <w:t>3</w:t>
      </w:r>
      <w:r w:rsidR="00206D67">
        <w:rPr>
          <w:rFonts w:ascii="Arial" w:hAnsi="Arial" w:cs="Arial"/>
          <w:lang w:val="en-GB"/>
        </w:rPr>
        <w:t>.</w:t>
      </w:r>
      <w:r>
        <w:rPr>
          <w:rFonts w:ascii="Arial" w:hAnsi="Arial" w:cs="Arial"/>
          <w:lang w:val="en-GB"/>
        </w:rPr>
        <w:t>3</w:t>
      </w:r>
      <w:r w:rsidR="00206D67">
        <w:rPr>
          <w:rFonts w:ascii="Arial" w:hAnsi="Arial" w:cs="Arial"/>
          <w:lang w:val="en-GB"/>
        </w:rPr>
        <w:t>%) of the</w:t>
      </w:r>
      <w:r w:rsidR="00206D67" w:rsidRPr="00526F8E">
        <w:rPr>
          <w:rFonts w:ascii="Arial" w:hAnsi="Arial" w:cs="Arial"/>
          <w:lang w:val="en-GB"/>
        </w:rPr>
        <w:t xml:space="preserve"> </w:t>
      </w:r>
      <w:r>
        <w:rPr>
          <w:rFonts w:ascii="Arial" w:hAnsi="Arial" w:cs="Arial"/>
          <w:lang w:val="en-GB"/>
        </w:rPr>
        <w:t xml:space="preserve">27 </w:t>
      </w:r>
      <w:r w:rsidR="00206D67" w:rsidRPr="00526F8E">
        <w:rPr>
          <w:rFonts w:ascii="Arial" w:hAnsi="Arial" w:cs="Arial"/>
          <w:lang w:val="en-GB"/>
        </w:rPr>
        <w:t xml:space="preserve">services </w:t>
      </w:r>
      <w:r w:rsidR="00206D67">
        <w:rPr>
          <w:rFonts w:ascii="Arial" w:hAnsi="Arial" w:cs="Arial"/>
          <w:lang w:val="en-GB"/>
        </w:rPr>
        <w:t xml:space="preserve">that </w:t>
      </w:r>
      <w:r w:rsidR="00206D67" w:rsidRPr="00526F8E">
        <w:rPr>
          <w:rFonts w:ascii="Arial" w:hAnsi="Arial" w:cs="Arial"/>
          <w:lang w:val="en-GB"/>
        </w:rPr>
        <w:t xml:space="preserve">had not made </w:t>
      </w:r>
      <w:r w:rsidR="00206D67">
        <w:rPr>
          <w:rFonts w:ascii="Arial" w:hAnsi="Arial" w:cs="Arial"/>
          <w:lang w:val="en-GB"/>
        </w:rPr>
        <w:t>and</w:t>
      </w:r>
      <w:r w:rsidR="00206D67" w:rsidRPr="00526F8E">
        <w:rPr>
          <w:rFonts w:ascii="Arial" w:hAnsi="Arial" w:cs="Arial"/>
          <w:lang w:val="en-GB"/>
        </w:rPr>
        <w:t xml:space="preserve"> </w:t>
      </w:r>
      <w:r w:rsidR="00206D67">
        <w:rPr>
          <w:rFonts w:ascii="Arial" w:hAnsi="Arial" w:cs="Arial"/>
          <w:lang w:val="en-GB"/>
        </w:rPr>
        <w:t xml:space="preserve">did </w:t>
      </w:r>
      <w:r w:rsidR="00206D67" w:rsidRPr="00526F8E">
        <w:rPr>
          <w:rFonts w:ascii="Arial" w:hAnsi="Arial" w:cs="Arial"/>
          <w:lang w:val="en-GB"/>
        </w:rPr>
        <w:t>not plan</w:t>
      </w:r>
      <w:r w:rsidR="00206D67">
        <w:rPr>
          <w:rFonts w:ascii="Arial" w:hAnsi="Arial" w:cs="Arial"/>
          <w:lang w:val="en-GB"/>
        </w:rPr>
        <w:t xml:space="preserve"> any </w:t>
      </w:r>
      <w:r w:rsidR="00206D67" w:rsidRPr="00526F8E">
        <w:rPr>
          <w:rFonts w:ascii="Arial" w:hAnsi="Arial" w:cs="Arial"/>
          <w:lang w:val="en-GB"/>
        </w:rPr>
        <w:t>changes</w:t>
      </w:r>
      <w:r w:rsidR="00206D67">
        <w:rPr>
          <w:rFonts w:ascii="Arial" w:hAnsi="Arial" w:cs="Arial"/>
          <w:lang w:val="en-GB"/>
        </w:rPr>
        <w:t>, reported usual practice comprised at least one of the three presented service innovations</w:t>
      </w:r>
      <w:r w:rsidR="001833CB">
        <w:rPr>
          <w:rFonts w:ascii="Arial" w:hAnsi="Arial" w:cs="Arial"/>
          <w:lang w:val="en-GB"/>
        </w:rPr>
        <w:t xml:space="preserve"> (Table 2)</w:t>
      </w:r>
      <w:r w:rsidR="00206D67">
        <w:rPr>
          <w:rFonts w:ascii="Arial" w:hAnsi="Arial" w:cs="Arial"/>
          <w:lang w:val="en-GB"/>
        </w:rPr>
        <w:t xml:space="preserve">. </w:t>
      </w:r>
      <w:r w:rsidR="004B6126">
        <w:rPr>
          <w:rFonts w:ascii="Arial" w:hAnsi="Arial" w:cs="Arial"/>
          <w:lang w:val="en-GB"/>
        </w:rPr>
        <w:t xml:space="preserve">Five (18.5%) said epilepsy </w:t>
      </w:r>
      <w:r w:rsidR="004B6126" w:rsidRPr="006656F5">
        <w:rPr>
          <w:rFonts w:ascii="Arial" w:hAnsi="Arial" w:cs="Arial"/>
          <w:lang w:val="en-GB"/>
        </w:rPr>
        <w:t xml:space="preserve">services were automatically informed of patients </w:t>
      </w:r>
      <w:r w:rsidR="004B6126">
        <w:rPr>
          <w:rFonts w:ascii="Arial" w:hAnsi="Arial" w:cs="Arial"/>
          <w:lang w:val="en-GB"/>
        </w:rPr>
        <w:t>attending ED,</w:t>
      </w:r>
      <w:r w:rsidR="004B6126" w:rsidDel="004B6126">
        <w:rPr>
          <w:rFonts w:ascii="Arial" w:hAnsi="Arial" w:cs="Arial"/>
          <w:lang w:val="en-GB"/>
        </w:rPr>
        <w:t xml:space="preserve"> </w:t>
      </w:r>
      <w:r w:rsidR="004B6126">
        <w:rPr>
          <w:rFonts w:ascii="Arial" w:hAnsi="Arial" w:cs="Arial"/>
          <w:lang w:val="en-GB"/>
        </w:rPr>
        <w:t xml:space="preserve">three </w:t>
      </w:r>
      <w:r w:rsidR="00206D67">
        <w:rPr>
          <w:rFonts w:ascii="Arial" w:hAnsi="Arial" w:cs="Arial"/>
          <w:lang w:val="en-GB"/>
        </w:rPr>
        <w:t>(1</w:t>
      </w:r>
      <w:r w:rsidR="004B6126">
        <w:rPr>
          <w:rFonts w:ascii="Arial" w:hAnsi="Arial" w:cs="Arial"/>
          <w:lang w:val="en-GB"/>
        </w:rPr>
        <w:t>1</w:t>
      </w:r>
      <w:r w:rsidR="00206D67">
        <w:rPr>
          <w:rFonts w:ascii="Arial" w:hAnsi="Arial" w:cs="Arial"/>
          <w:lang w:val="en-GB"/>
        </w:rPr>
        <w:t>.</w:t>
      </w:r>
      <w:r w:rsidR="004B6126">
        <w:rPr>
          <w:rFonts w:ascii="Arial" w:hAnsi="Arial" w:cs="Arial"/>
          <w:lang w:val="en-GB"/>
        </w:rPr>
        <w:t>1</w:t>
      </w:r>
      <w:r w:rsidR="00206D67">
        <w:rPr>
          <w:rFonts w:ascii="Arial" w:hAnsi="Arial" w:cs="Arial"/>
          <w:lang w:val="en-GB"/>
        </w:rPr>
        <w:t xml:space="preserve">%) used </w:t>
      </w:r>
      <w:r w:rsidR="00206D67" w:rsidRPr="006656F5">
        <w:rPr>
          <w:rFonts w:ascii="Arial" w:hAnsi="Arial" w:cs="Arial"/>
          <w:lang w:val="en-GB"/>
        </w:rPr>
        <w:t>protocol</w:t>
      </w:r>
      <w:r w:rsidR="00206D67">
        <w:rPr>
          <w:rFonts w:ascii="Arial" w:hAnsi="Arial" w:cs="Arial"/>
          <w:lang w:val="en-GB"/>
        </w:rPr>
        <w:t>s</w:t>
      </w:r>
      <w:r w:rsidR="00206D67" w:rsidRPr="006656F5">
        <w:rPr>
          <w:rFonts w:ascii="Arial" w:hAnsi="Arial" w:cs="Arial"/>
          <w:lang w:val="en-GB"/>
        </w:rPr>
        <w:t xml:space="preserve"> </w:t>
      </w:r>
      <w:r w:rsidR="00206D67">
        <w:rPr>
          <w:rFonts w:ascii="Arial" w:hAnsi="Arial" w:cs="Arial"/>
          <w:lang w:val="en-GB"/>
        </w:rPr>
        <w:t xml:space="preserve">to divert people presenting </w:t>
      </w:r>
      <w:r w:rsidR="00206D67" w:rsidRPr="006656F5">
        <w:rPr>
          <w:rFonts w:ascii="Arial" w:hAnsi="Arial" w:cs="Arial"/>
          <w:lang w:val="en-GB"/>
        </w:rPr>
        <w:t>with an uncomplicated seizure away from</w:t>
      </w:r>
      <w:r w:rsidR="00206D67">
        <w:rPr>
          <w:rFonts w:ascii="Arial" w:hAnsi="Arial" w:cs="Arial"/>
          <w:lang w:val="en-GB"/>
        </w:rPr>
        <w:t xml:space="preserve"> ED, and </w:t>
      </w:r>
      <w:r w:rsidR="004B6126">
        <w:rPr>
          <w:rFonts w:ascii="Arial" w:hAnsi="Arial" w:cs="Arial"/>
          <w:lang w:val="en-GB"/>
        </w:rPr>
        <w:t xml:space="preserve">2 </w:t>
      </w:r>
      <w:r w:rsidR="00206D67">
        <w:rPr>
          <w:rFonts w:ascii="Arial" w:hAnsi="Arial" w:cs="Arial"/>
          <w:lang w:val="en-GB"/>
        </w:rPr>
        <w:t>(7</w:t>
      </w:r>
      <w:r w:rsidR="004B6126">
        <w:rPr>
          <w:rFonts w:ascii="Arial" w:hAnsi="Arial" w:cs="Arial"/>
          <w:lang w:val="en-GB"/>
        </w:rPr>
        <w:t>.4</w:t>
      </w:r>
      <w:r w:rsidR="00206D67">
        <w:rPr>
          <w:rFonts w:ascii="Arial" w:hAnsi="Arial" w:cs="Arial"/>
          <w:lang w:val="en-GB"/>
        </w:rPr>
        <w:t xml:space="preserve">%) reported </w:t>
      </w:r>
      <w:r w:rsidR="00206D67" w:rsidRPr="006656F5">
        <w:rPr>
          <w:rFonts w:ascii="Arial" w:hAnsi="Arial" w:cs="Arial"/>
          <w:lang w:val="en-GB"/>
        </w:rPr>
        <w:t xml:space="preserve">medical records for </w:t>
      </w:r>
      <w:r w:rsidR="00206D67">
        <w:rPr>
          <w:rFonts w:ascii="Arial" w:hAnsi="Arial" w:cs="Arial"/>
          <w:lang w:val="en-GB"/>
        </w:rPr>
        <w:t xml:space="preserve">PWE were </w:t>
      </w:r>
      <w:r w:rsidR="00206D67" w:rsidRPr="006656F5">
        <w:rPr>
          <w:rFonts w:ascii="Arial" w:hAnsi="Arial" w:cs="Arial"/>
          <w:lang w:val="en-GB"/>
        </w:rPr>
        <w:t>accessible to ambulance staff</w:t>
      </w:r>
      <w:r w:rsidR="00206D67">
        <w:rPr>
          <w:rFonts w:ascii="Arial" w:hAnsi="Arial" w:cs="Arial"/>
          <w:lang w:val="en-GB"/>
        </w:rPr>
        <w:t xml:space="preserve">. </w:t>
      </w:r>
    </w:p>
    <w:p w14:paraId="64EACEC1" w14:textId="77777777" w:rsidR="00206D67" w:rsidRDefault="00206D67" w:rsidP="00291D2A">
      <w:pPr>
        <w:spacing w:line="360" w:lineRule="auto"/>
        <w:contextualSpacing/>
        <w:jc w:val="both"/>
        <w:rPr>
          <w:rFonts w:ascii="Arial" w:hAnsi="Arial" w:cs="Arial"/>
          <w:b/>
          <w:bCs/>
          <w:iCs/>
          <w:lang w:val="en-GB"/>
        </w:rPr>
      </w:pPr>
    </w:p>
    <w:p w14:paraId="1F0AAB51" w14:textId="77777777" w:rsidR="00206D67" w:rsidRPr="00264E5A" w:rsidRDefault="00206D67" w:rsidP="00291D2A">
      <w:pPr>
        <w:spacing w:line="360" w:lineRule="auto"/>
        <w:contextualSpacing/>
        <w:jc w:val="both"/>
        <w:rPr>
          <w:rFonts w:ascii="Arial" w:hAnsi="Arial" w:cs="Arial"/>
          <w:b/>
          <w:bCs/>
          <w:iCs/>
          <w:lang w:val="en-GB"/>
        </w:rPr>
      </w:pPr>
      <w:r w:rsidRPr="00264E5A">
        <w:rPr>
          <w:rFonts w:ascii="Arial" w:hAnsi="Arial" w:cs="Arial"/>
          <w:b/>
          <w:bCs/>
          <w:iCs/>
          <w:lang w:val="en-GB"/>
        </w:rPr>
        <w:t>Service user involvement</w:t>
      </w:r>
      <w:r>
        <w:rPr>
          <w:rFonts w:ascii="Arial" w:hAnsi="Arial" w:cs="Arial"/>
          <w:b/>
          <w:bCs/>
          <w:iCs/>
          <w:lang w:val="en-GB"/>
        </w:rPr>
        <w:t xml:space="preserve"> </w:t>
      </w:r>
    </w:p>
    <w:p w14:paraId="775AF6CC" w14:textId="26495822" w:rsidR="00206D67" w:rsidRDefault="00206D67" w:rsidP="00291D2A">
      <w:pPr>
        <w:spacing w:line="360" w:lineRule="auto"/>
        <w:contextualSpacing/>
        <w:jc w:val="both"/>
        <w:rPr>
          <w:rFonts w:ascii="Arial" w:hAnsi="Arial" w:cs="Arial"/>
          <w:bCs/>
          <w:iCs/>
        </w:rPr>
      </w:pPr>
      <w:r>
        <w:rPr>
          <w:rFonts w:ascii="Arial" w:hAnsi="Arial" w:cs="Arial"/>
          <w:bCs/>
          <w:iCs/>
          <w:lang w:val="en-GB"/>
        </w:rPr>
        <w:t>Of the 3</w:t>
      </w:r>
      <w:r w:rsidR="00696D91">
        <w:rPr>
          <w:rFonts w:ascii="Arial" w:hAnsi="Arial" w:cs="Arial"/>
          <w:bCs/>
          <w:iCs/>
          <w:lang w:val="en-GB"/>
        </w:rPr>
        <w:t>4</w:t>
      </w:r>
      <w:r>
        <w:rPr>
          <w:rFonts w:ascii="Arial" w:hAnsi="Arial" w:cs="Arial"/>
          <w:bCs/>
          <w:iCs/>
          <w:lang w:val="en-GB"/>
        </w:rPr>
        <w:t xml:space="preserve"> services that had implemented a change, </w:t>
      </w:r>
      <w:r>
        <w:rPr>
          <w:rFonts w:ascii="Arial" w:hAnsi="Arial" w:cs="Arial"/>
          <w:bCs/>
          <w:iCs/>
        </w:rPr>
        <w:t xml:space="preserve">only 7 (21.2%) had consulted service users. </w:t>
      </w:r>
    </w:p>
    <w:p w14:paraId="77BAEF09" w14:textId="77777777" w:rsidR="00206D67" w:rsidRPr="00C821E6" w:rsidRDefault="00206D67" w:rsidP="00291D2A">
      <w:pPr>
        <w:spacing w:line="360" w:lineRule="auto"/>
        <w:contextualSpacing/>
        <w:jc w:val="both"/>
        <w:rPr>
          <w:rFonts w:ascii="Arial" w:hAnsi="Arial" w:cs="Arial"/>
          <w:bCs/>
          <w:iCs/>
        </w:rPr>
      </w:pPr>
    </w:p>
    <w:p w14:paraId="59712115" w14:textId="43C57180" w:rsidR="00206D67" w:rsidRDefault="00206D67" w:rsidP="00291D2A">
      <w:pPr>
        <w:spacing w:line="360" w:lineRule="auto"/>
        <w:contextualSpacing/>
        <w:jc w:val="both"/>
        <w:rPr>
          <w:rFonts w:ascii="Arial" w:hAnsi="Arial" w:cs="Arial"/>
          <w:b/>
          <w:bCs/>
          <w:lang w:val="en-GB"/>
        </w:rPr>
      </w:pPr>
      <w:r w:rsidRPr="006656F5">
        <w:rPr>
          <w:rFonts w:ascii="Arial" w:hAnsi="Arial" w:cs="Arial"/>
          <w:b/>
          <w:bCs/>
          <w:lang w:val="en-GB"/>
        </w:rPr>
        <w:t>DISCUSSION</w:t>
      </w:r>
      <w:r>
        <w:rPr>
          <w:rFonts w:ascii="Arial" w:hAnsi="Arial" w:cs="Arial"/>
          <w:b/>
          <w:bCs/>
          <w:lang w:val="en-GB"/>
        </w:rPr>
        <w:t xml:space="preserve"> </w:t>
      </w:r>
      <w:r w:rsidR="00E24B96">
        <w:rPr>
          <w:rFonts w:ascii="Arial" w:hAnsi="Arial" w:cs="Arial"/>
          <w:b/>
          <w:bCs/>
          <w:lang w:val="en-GB"/>
        </w:rPr>
        <w:t xml:space="preserve"> </w:t>
      </w:r>
    </w:p>
    <w:p w14:paraId="33D74CB3" w14:textId="20EF573F" w:rsidR="00192D9C" w:rsidRDefault="00206D67" w:rsidP="00291D2A">
      <w:pPr>
        <w:spacing w:line="360" w:lineRule="auto"/>
        <w:contextualSpacing/>
        <w:jc w:val="both"/>
        <w:rPr>
          <w:rFonts w:ascii="Arial" w:hAnsi="Arial" w:cs="Arial"/>
          <w:bCs/>
          <w:lang w:val="en-GB"/>
        </w:rPr>
      </w:pPr>
      <w:r w:rsidRPr="007547EF">
        <w:rPr>
          <w:rFonts w:ascii="Arial" w:hAnsi="Arial" w:cs="Arial"/>
          <w:bCs/>
          <w:lang w:val="en-GB"/>
        </w:rPr>
        <w:t xml:space="preserve">Our survey </w:t>
      </w:r>
      <w:r w:rsidR="00BA5748" w:rsidRPr="007547EF">
        <w:rPr>
          <w:rFonts w:ascii="Arial" w:hAnsi="Arial" w:cs="Arial"/>
          <w:bCs/>
          <w:lang w:val="en-GB"/>
        </w:rPr>
        <w:t xml:space="preserve">shows to what extent </w:t>
      </w:r>
      <w:r w:rsidR="00696D91" w:rsidRPr="007547EF">
        <w:rPr>
          <w:rFonts w:ascii="Arial" w:hAnsi="Arial" w:cs="Arial"/>
          <w:bCs/>
          <w:lang w:val="en-GB"/>
        </w:rPr>
        <w:t>calls for change to the care of people presenting with seizures ha</w:t>
      </w:r>
      <w:r w:rsidR="00BA5748" w:rsidRPr="007547EF">
        <w:rPr>
          <w:rFonts w:ascii="Arial" w:hAnsi="Arial" w:cs="Arial"/>
          <w:bCs/>
          <w:lang w:val="en-GB"/>
        </w:rPr>
        <w:t>ve</w:t>
      </w:r>
      <w:r w:rsidR="00696D91" w:rsidRPr="007547EF">
        <w:rPr>
          <w:rFonts w:ascii="Arial" w:hAnsi="Arial" w:cs="Arial"/>
          <w:bCs/>
          <w:lang w:val="en-GB"/>
        </w:rPr>
        <w:t xml:space="preserve"> been heard and acted on. </w:t>
      </w:r>
      <w:r w:rsidR="00D942B4" w:rsidRPr="007547EF">
        <w:rPr>
          <w:rFonts w:ascii="Arial" w:hAnsi="Arial" w:cs="Arial"/>
          <w:bCs/>
          <w:lang w:val="en-GB"/>
        </w:rPr>
        <w:t>N</w:t>
      </w:r>
      <w:r w:rsidR="00696D91" w:rsidRPr="007547EF">
        <w:rPr>
          <w:rFonts w:ascii="Arial" w:hAnsi="Arial" w:cs="Arial"/>
          <w:bCs/>
          <w:lang w:val="en-GB"/>
        </w:rPr>
        <w:t xml:space="preserve">eurological </w:t>
      </w:r>
      <w:r w:rsidR="00342394" w:rsidRPr="007547EF">
        <w:rPr>
          <w:rFonts w:ascii="Arial" w:hAnsi="Arial" w:cs="Arial"/>
          <w:bCs/>
          <w:lang w:val="en-GB"/>
        </w:rPr>
        <w:t xml:space="preserve">and ambulance </w:t>
      </w:r>
      <w:r w:rsidR="00696D91" w:rsidRPr="007547EF">
        <w:rPr>
          <w:rFonts w:ascii="Arial" w:hAnsi="Arial" w:cs="Arial"/>
          <w:bCs/>
          <w:lang w:val="en-GB"/>
        </w:rPr>
        <w:t xml:space="preserve">services </w:t>
      </w:r>
      <w:r w:rsidR="00D942B4" w:rsidRPr="007547EF">
        <w:rPr>
          <w:rFonts w:ascii="Arial" w:hAnsi="Arial" w:cs="Arial"/>
          <w:bCs/>
          <w:lang w:val="en-GB"/>
        </w:rPr>
        <w:t xml:space="preserve">appear to </w:t>
      </w:r>
      <w:r w:rsidR="00497433" w:rsidRPr="007547EF">
        <w:rPr>
          <w:rFonts w:ascii="Arial" w:hAnsi="Arial" w:cs="Arial"/>
          <w:bCs/>
          <w:lang w:val="en-GB"/>
        </w:rPr>
        <w:t>be</w:t>
      </w:r>
      <w:r w:rsidR="006D3BD8" w:rsidRPr="007547EF">
        <w:rPr>
          <w:rFonts w:ascii="Arial" w:hAnsi="Arial" w:cs="Arial"/>
          <w:bCs/>
          <w:lang w:val="en-GB"/>
        </w:rPr>
        <w:t xml:space="preserve"> </w:t>
      </w:r>
      <w:r w:rsidR="00A267AB">
        <w:rPr>
          <w:rFonts w:ascii="Arial" w:hAnsi="Arial" w:cs="Arial"/>
          <w:bCs/>
          <w:lang w:val="en-GB"/>
        </w:rPr>
        <w:t>making</w:t>
      </w:r>
      <w:r w:rsidR="00A267AB" w:rsidRPr="007547EF">
        <w:rPr>
          <w:rFonts w:ascii="Arial" w:hAnsi="Arial" w:cs="Arial"/>
          <w:bCs/>
          <w:lang w:val="en-GB"/>
        </w:rPr>
        <w:t xml:space="preserve"> </w:t>
      </w:r>
      <w:r w:rsidR="004B00B5" w:rsidRPr="007547EF">
        <w:rPr>
          <w:rFonts w:ascii="Arial" w:hAnsi="Arial" w:cs="Arial"/>
          <w:bCs/>
          <w:lang w:val="en-GB"/>
        </w:rPr>
        <w:t>effort</w:t>
      </w:r>
      <w:r w:rsidR="00A267AB">
        <w:rPr>
          <w:rFonts w:ascii="Arial" w:hAnsi="Arial" w:cs="Arial"/>
          <w:bCs/>
          <w:lang w:val="en-GB"/>
        </w:rPr>
        <w:t>s</w:t>
      </w:r>
      <w:r w:rsidR="00BA5748" w:rsidRPr="007547EF">
        <w:rPr>
          <w:rFonts w:ascii="Arial" w:hAnsi="Arial" w:cs="Arial"/>
          <w:bCs/>
          <w:lang w:val="en-GB"/>
        </w:rPr>
        <w:t xml:space="preserve"> to bring about change</w:t>
      </w:r>
      <w:r w:rsidR="004B00B5" w:rsidRPr="007547EF">
        <w:rPr>
          <w:rFonts w:ascii="Arial" w:hAnsi="Arial" w:cs="Arial"/>
          <w:bCs/>
          <w:lang w:val="en-GB"/>
        </w:rPr>
        <w:t xml:space="preserve">; ~90% of </w:t>
      </w:r>
      <w:r w:rsidR="00342394" w:rsidRPr="007547EF">
        <w:rPr>
          <w:rFonts w:ascii="Arial" w:hAnsi="Arial" w:cs="Arial"/>
          <w:bCs/>
          <w:lang w:val="en-GB"/>
        </w:rPr>
        <w:t>neurologi</w:t>
      </w:r>
      <w:r w:rsidR="00BA5748" w:rsidRPr="007547EF">
        <w:rPr>
          <w:rFonts w:ascii="Arial" w:hAnsi="Arial" w:cs="Arial"/>
          <w:bCs/>
          <w:lang w:val="en-GB"/>
        </w:rPr>
        <w:t>cal</w:t>
      </w:r>
      <w:r w:rsidR="00342394" w:rsidRPr="007547EF">
        <w:rPr>
          <w:rFonts w:ascii="Arial" w:hAnsi="Arial" w:cs="Arial"/>
          <w:bCs/>
          <w:lang w:val="en-GB"/>
        </w:rPr>
        <w:t xml:space="preserve"> </w:t>
      </w:r>
      <w:r w:rsidR="004B00B5" w:rsidRPr="007547EF">
        <w:rPr>
          <w:rFonts w:ascii="Arial" w:hAnsi="Arial" w:cs="Arial"/>
          <w:bCs/>
          <w:lang w:val="en-GB"/>
        </w:rPr>
        <w:t xml:space="preserve">services </w:t>
      </w:r>
      <w:r w:rsidR="00342394" w:rsidRPr="007547EF">
        <w:rPr>
          <w:rFonts w:ascii="Arial" w:hAnsi="Arial" w:cs="Arial"/>
          <w:bCs/>
          <w:lang w:val="en-GB"/>
        </w:rPr>
        <w:t>and 70% of amb</w:t>
      </w:r>
      <w:r w:rsidR="00BA5748" w:rsidRPr="007547EF">
        <w:rPr>
          <w:rFonts w:ascii="Arial" w:hAnsi="Arial" w:cs="Arial"/>
          <w:bCs/>
          <w:lang w:val="en-GB"/>
        </w:rPr>
        <w:t>u</w:t>
      </w:r>
      <w:r w:rsidR="00342394" w:rsidRPr="007547EF">
        <w:rPr>
          <w:rFonts w:ascii="Arial" w:hAnsi="Arial" w:cs="Arial"/>
          <w:bCs/>
          <w:lang w:val="en-GB"/>
        </w:rPr>
        <w:t>lan</w:t>
      </w:r>
      <w:r w:rsidR="00BA5748" w:rsidRPr="007547EF">
        <w:rPr>
          <w:rFonts w:ascii="Arial" w:hAnsi="Arial" w:cs="Arial"/>
          <w:bCs/>
          <w:lang w:val="en-GB"/>
        </w:rPr>
        <w:t>c</w:t>
      </w:r>
      <w:r w:rsidR="00342394" w:rsidRPr="007547EF">
        <w:rPr>
          <w:rFonts w:ascii="Arial" w:hAnsi="Arial" w:cs="Arial"/>
          <w:bCs/>
          <w:lang w:val="en-GB"/>
        </w:rPr>
        <w:t xml:space="preserve">e services </w:t>
      </w:r>
      <w:r w:rsidR="00D942B4" w:rsidRPr="007547EF">
        <w:rPr>
          <w:rFonts w:ascii="Arial" w:hAnsi="Arial" w:cs="Arial"/>
          <w:bCs/>
          <w:lang w:val="en-GB"/>
        </w:rPr>
        <w:t xml:space="preserve">reported </w:t>
      </w:r>
      <w:r w:rsidR="001833CB">
        <w:rPr>
          <w:rFonts w:ascii="Arial" w:hAnsi="Arial" w:cs="Arial"/>
          <w:bCs/>
          <w:lang w:val="en-GB"/>
        </w:rPr>
        <w:t xml:space="preserve">a </w:t>
      </w:r>
      <w:r w:rsidR="006D3BD8" w:rsidRPr="007547EF">
        <w:rPr>
          <w:rFonts w:ascii="Arial" w:hAnsi="Arial" w:cs="Arial"/>
          <w:bCs/>
          <w:lang w:val="en-GB"/>
        </w:rPr>
        <w:t xml:space="preserve">made and/ or </w:t>
      </w:r>
      <w:r w:rsidR="00D942B4" w:rsidRPr="007547EF">
        <w:rPr>
          <w:rFonts w:ascii="Arial" w:hAnsi="Arial" w:cs="Arial"/>
          <w:bCs/>
          <w:lang w:val="en-GB"/>
        </w:rPr>
        <w:t>planned change.</w:t>
      </w:r>
      <w:r w:rsidR="00342394" w:rsidRPr="007547EF">
        <w:rPr>
          <w:rFonts w:ascii="Arial" w:hAnsi="Arial" w:cs="Arial"/>
          <w:bCs/>
          <w:lang w:val="en-GB"/>
        </w:rPr>
        <w:t xml:space="preserve"> </w:t>
      </w:r>
    </w:p>
    <w:p w14:paraId="0C25E2ED" w14:textId="77777777" w:rsidR="00192D9C" w:rsidRDefault="00192D9C" w:rsidP="00291D2A">
      <w:pPr>
        <w:spacing w:line="360" w:lineRule="auto"/>
        <w:contextualSpacing/>
        <w:jc w:val="both"/>
        <w:rPr>
          <w:rFonts w:ascii="Arial" w:hAnsi="Arial" w:cs="Arial"/>
          <w:bCs/>
          <w:lang w:val="en-GB"/>
        </w:rPr>
      </w:pPr>
    </w:p>
    <w:p w14:paraId="6A117EF9" w14:textId="18F2CE47" w:rsidR="007547EF" w:rsidRDefault="00D942B4" w:rsidP="00291D2A">
      <w:pPr>
        <w:spacing w:line="360" w:lineRule="auto"/>
        <w:contextualSpacing/>
        <w:jc w:val="both"/>
        <w:rPr>
          <w:rFonts w:ascii="Arial" w:hAnsi="Arial" w:cs="Arial"/>
          <w:bCs/>
          <w:lang w:val="en-GB"/>
        </w:rPr>
      </w:pPr>
      <w:r w:rsidRPr="007547EF">
        <w:rPr>
          <w:rFonts w:ascii="Arial" w:hAnsi="Arial" w:cs="Arial"/>
          <w:bCs/>
          <w:lang w:val="en-GB"/>
        </w:rPr>
        <w:t>EDs</w:t>
      </w:r>
      <w:r w:rsidR="004B00B5" w:rsidRPr="007547EF">
        <w:rPr>
          <w:rFonts w:ascii="Arial" w:hAnsi="Arial" w:cs="Arial"/>
          <w:bCs/>
          <w:lang w:val="en-GB"/>
        </w:rPr>
        <w:t xml:space="preserve">, in contrast, </w:t>
      </w:r>
      <w:r w:rsidR="00696D91" w:rsidRPr="007547EF">
        <w:rPr>
          <w:rFonts w:ascii="Arial" w:hAnsi="Arial" w:cs="Arial"/>
          <w:bCs/>
          <w:lang w:val="en-GB"/>
        </w:rPr>
        <w:t>appear less engaged</w:t>
      </w:r>
      <w:r w:rsidR="00497433" w:rsidRPr="007547EF">
        <w:rPr>
          <w:rFonts w:ascii="Arial" w:hAnsi="Arial" w:cs="Arial"/>
          <w:bCs/>
          <w:lang w:val="en-GB"/>
        </w:rPr>
        <w:t xml:space="preserve"> </w:t>
      </w:r>
      <w:r w:rsidRPr="007547EF">
        <w:rPr>
          <w:rFonts w:ascii="Arial" w:hAnsi="Arial" w:cs="Arial"/>
          <w:bCs/>
          <w:lang w:val="en-GB"/>
        </w:rPr>
        <w:t xml:space="preserve">– only </w:t>
      </w:r>
      <w:r w:rsidR="004B00B5" w:rsidRPr="007547EF">
        <w:rPr>
          <w:rFonts w:ascii="Arial" w:hAnsi="Arial" w:cs="Arial"/>
          <w:bCs/>
          <w:lang w:val="en-GB"/>
        </w:rPr>
        <w:t>15%</w:t>
      </w:r>
      <w:r w:rsidRPr="007547EF">
        <w:rPr>
          <w:rFonts w:ascii="Arial" w:hAnsi="Arial" w:cs="Arial"/>
          <w:bCs/>
          <w:lang w:val="en-GB"/>
        </w:rPr>
        <w:t xml:space="preserve"> reported</w:t>
      </w:r>
      <w:r w:rsidR="006D3BD8" w:rsidRPr="007547EF">
        <w:rPr>
          <w:rFonts w:ascii="Arial" w:hAnsi="Arial" w:cs="Arial"/>
          <w:bCs/>
          <w:lang w:val="en-GB"/>
        </w:rPr>
        <w:t xml:space="preserve"> </w:t>
      </w:r>
      <w:r w:rsidRPr="007547EF">
        <w:rPr>
          <w:rFonts w:ascii="Arial" w:hAnsi="Arial" w:cs="Arial"/>
          <w:bCs/>
          <w:lang w:val="en-GB"/>
        </w:rPr>
        <w:t>a change.</w:t>
      </w:r>
      <w:r w:rsidR="004B00B5" w:rsidRPr="007547EF">
        <w:rPr>
          <w:rFonts w:ascii="Arial" w:hAnsi="Arial" w:cs="Arial"/>
          <w:bCs/>
          <w:lang w:val="en-GB"/>
        </w:rPr>
        <w:t xml:space="preserve"> </w:t>
      </w:r>
      <w:r w:rsidR="00192D9C">
        <w:rPr>
          <w:rFonts w:ascii="Arial" w:hAnsi="Arial" w:cs="Arial"/>
          <w:bCs/>
          <w:lang w:val="en-GB"/>
        </w:rPr>
        <w:t>T</w:t>
      </w:r>
      <w:r w:rsidR="007547EF">
        <w:rPr>
          <w:rFonts w:ascii="Arial" w:hAnsi="Arial" w:cs="Arial"/>
          <w:bCs/>
          <w:lang w:val="en-GB"/>
        </w:rPr>
        <w:t xml:space="preserve">he number </w:t>
      </w:r>
      <w:r w:rsidR="00192D9C">
        <w:rPr>
          <w:rFonts w:ascii="Arial" w:hAnsi="Arial" w:cs="Arial"/>
          <w:bCs/>
          <w:lang w:val="en-GB"/>
        </w:rPr>
        <w:t xml:space="preserve">did improve when EDs’ </w:t>
      </w:r>
      <w:r w:rsidR="007547EF">
        <w:rPr>
          <w:rFonts w:ascii="Arial" w:hAnsi="Arial" w:cs="Arial"/>
          <w:bCs/>
          <w:lang w:val="en-GB"/>
        </w:rPr>
        <w:t xml:space="preserve">descriptions of usual </w:t>
      </w:r>
      <w:r w:rsidR="00192D9C">
        <w:rPr>
          <w:rFonts w:ascii="Arial" w:hAnsi="Arial" w:cs="Arial"/>
          <w:bCs/>
          <w:lang w:val="en-GB"/>
        </w:rPr>
        <w:t xml:space="preserve">practice </w:t>
      </w:r>
      <w:r w:rsidR="007547EF">
        <w:rPr>
          <w:rFonts w:ascii="Arial" w:hAnsi="Arial" w:cs="Arial"/>
          <w:bCs/>
          <w:lang w:val="en-GB"/>
        </w:rPr>
        <w:t>were considered</w:t>
      </w:r>
      <w:r w:rsidR="00192D9C">
        <w:rPr>
          <w:rFonts w:ascii="Arial" w:hAnsi="Arial" w:cs="Arial"/>
          <w:bCs/>
          <w:lang w:val="en-GB"/>
        </w:rPr>
        <w:t xml:space="preserve">. Most though continued to not </w:t>
      </w:r>
      <w:r w:rsidR="007547EF">
        <w:rPr>
          <w:rFonts w:ascii="Arial" w:hAnsi="Arial" w:cs="Arial"/>
          <w:bCs/>
          <w:lang w:val="en-GB"/>
        </w:rPr>
        <w:t>report innovative practice in relation to convulsion</w:t>
      </w:r>
      <w:r w:rsidR="00A267AB">
        <w:rPr>
          <w:rFonts w:ascii="Arial" w:hAnsi="Arial" w:cs="Arial"/>
          <w:bCs/>
          <w:lang w:val="en-GB"/>
        </w:rPr>
        <w:t>s</w:t>
      </w:r>
      <w:r w:rsidR="007547EF">
        <w:rPr>
          <w:rFonts w:ascii="Arial" w:hAnsi="Arial" w:cs="Arial"/>
          <w:bCs/>
          <w:lang w:val="en-GB"/>
        </w:rPr>
        <w:t xml:space="preserve"> and epilepsy. </w:t>
      </w:r>
      <w:r w:rsidRPr="007547EF">
        <w:rPr>
          <w:rFonts w:ascii="Arial" w:hAnsi="Arial" w:cs="Arial"/>
          <w:bCs/>
          <w:lang w:val="en-GB"/>
        </w:rPr>
        <w:t xml:space="preserve">This might be </w:t>
      </w:r>
      <w:r w:rsidR="00342394" w:rsidRPr="007547EF">
        <w:rPr>
          <w:rFonts w:ascii="Arial" w:hAnsi="Arial" w:cs="Arial"/>
          <w:bCs/>
          <w:lang w:val="en-GB"/>
        </w:rPr>
        <w:t xml:space="preserve">because </w:t>
      </w:r>
      <w:r w:rsidR="00497433" w:rsidRPr="007547EF">
        <w:rPr>
          <w:rFonts w:ascii="Arial" w:hAnsi="Arial" w:cs="Arial"/>
          <w:bCs/>
          <w:lang w:val="en-GB"/>
        </w:rPr>
        <w:t xml:space="preserve">a </w:t>
      </w:r>
      <w:r w:rsidRPr="007547EF">
        <w:rPr>
          <w:rFonts w:ascii="Arial" w:hAnsi="Arial" w:cs="Arial"/>
          <w:bCs/>
          <w:lang w:val="en-GB"/>
        </w:rPr>
        <w:t xml:space="preserve">change </w:t>
      </w:r>
      <w:r w:rsidR="00497433" w:rsidRPr="007547EF">
        <w:rPr>
          <w:rFonts w:ascii="Arial" w:hAnsi="Arial" w:cs="Arial"/>
          <w:bCs/>
          <w:lang w:val="en-GB"/>
        </w:rPr>
        <w:t xml:space="preserve">by a service they work with </w:t>
      </w:r>
      <w:r w:rsidR="00B06EC7">
        <w:rPr>
          <w:rFonts w:ascii="Arial" w:hAnsi="Arial" w:cs="Arial"/>
          <w:bCs/>
          <w:lang w:val="en-GB"/>
        </w:rPr>
        <w:t xml:space="preserve">had </w:t>
      </w:r>
      <w:r w:rsidR="00342394" w:rsidRPr="007547EF">
        <w:rPr>
          <w:rFonts w:ascii="Arial" w:hAnsi="Arial" w:cs="Arial"/>
          <w:bCs/>
          <w:lang w:val="en-GB"/>
        </w:rPr>
        <w:t xml:space="preserve">not </w:t>
      </w:r>
      <w:r w:rsidRPr="007547EF">
        <w:rPr>
          <w:rFonts w:ascii="Arial" w:hAnsi="Arial" w:cs="Arial"/>
          <w:bCs/>
          <w:lang w:val="en-GB"/>
        </w:rPr>
        <w:t xml:space="preserve">been </w:t>
      </w:r>
      <w:r w:rsidR="00D968E8">
        <w:rPr>
          <w:rFonts w:ascii="Arial" w:hAnsi="Arial" w:cs="Arial"/>
          <w:bCs/>
          <w:lang w:val="en-GB"/>
        </w:rPr>
        <w:t xml:space="preserve">sufficiently </w:t>
      </w:r>
      <w:r w:rsidR="006D3BD8" w:rsidRPr="007547EF">
        <w:rPr>
          <w:rFonts w:ascii="Arial" w:hAnsi="Arial" w:cs="Arial"/>
          <w:bCs/>
          <w:lang w:val="en-GB"/>
        </w:rPr>
        <w:t>communicated</w:t>
      </w:r>
      <w:r w:rsidRPr="007547EF">
        <w:rPr>
          <w:rFonts w:ascii="Arial" w:hAnsi="Arial" w:cs="Arial"/>
          <w:bCs/>
          <w:lang w:val="en-GB"/>
        </w:rPr>
        <w:t xml:space="preserve"> to them</w:t>
      </w:r>
      <w:r w:rsidR="006D3BD8" w:rsidRPr="007547EF">
        <w:rPr>
          <w:rFonts w:ascii="Arial" w:hAnsi="Arial" w:cs="Arial"/>
          <w:bCs/>
          <w:lang w:val="en-GB"/>
        </w:rPr>
        <w:t xml:space="preserve">. It might </w:t>
      </w:r>
      <w:r w:rsidR="00D968E8">
        <w:rPr>
          <w:rFonts w:ascii="Arial" w:hAnsi="Arial" w:cs="Arial"/>
          <w:bCs/>
          <w:lang w:val="en-GB"/>
        </w:rPr>
        <w:t xml:space="preserve">also </w:t>
      </w:r>
      <w:r w:rsidR="00342394" w:rsidRPr="007547EF">
        <w:rPr>
          <w:rFonts w:ascii="Arial" w:hAnsi="Arial" w:cs="Arial"/>
          <w:bCs/>
          <w:lang w:val="en-GB"/>
        </w:rPr>
        <w:t xml:space="preserve">reflect a lower perceived priority. </w:t>
      </w:r>
      <w:r w:rsidR="006D3BD8" w:rsidRPr="007547EF">
        <w:rPr>
          <w:rFonts w:ascii="Arial" w:hAnsi="Arial" w:cs="Arial"/>
          <w:bCs/>
          <w:lang w:val="en-GB"/>
        </w:rPr>
        <w:t xml:space="preserve">Of </w:t>
      </w:r>
      <w:r w:rsidR="00594FAC">
        <w:rPr>
          <w:rFonts w:ascii="Arial" w:hAnsi="Arial" w:cs="Arial"/>
          <w:bCs/>
          <w:lang w:val="en-GB"/>
        </w:rPr>
        <w:t xml:space="preserve">chronic </w:t>
      </w:r>
      <w:r w:rsidR="006D3BD8" w:rsidRPr="007547EF">
        <w:rPr>
          <w:rFonts w:ascii="Arial" w:hAnsi="Arial" w:cs="Arial"/>
          <w:bCs/>
          <w:lang w:val="en-GB"/>
        </w:rPr>
        <w:t xml:space="preserve">ACSs, convulsions and epilepsy is the second leading cause of unplanned hospital use. </w:t>
      </w:r>
      <w:r w:rsidR="007547EF" w:rsidRPr="007547EF">
        <w:rPr>
          <w:rFonts w:ascii="Arial" w:hAnsi="Arial" w:cs="Arial"/>
          <w:bCs/>
          <w:lang w:val="en-GB"/>
        </w:rPr>
        <w:t xml:space="preserve">EDs though placed it fourth in terms of the priority it should </w:t>
      </w:r>
      <w:r w:rsidR="00D968E8">
        <w:rPr>
          <w:rFonts w:ascii="Arial" w:hAnsi="Arial" w:cs="Arial"/>
          <w:bCs/>
          <w:lang w:val="en-GB"/>
        </w:rPr>
        <w:t>receive</w:t>
      </w:r>
      <w:r w:rsidR="007547EF" w:rsidRPr="007547EF">
        <w:rPr>
          <w:rFonts w:ascii="Arial" w:hAnsi="Arial" w:cs="Arial"/>
          <w:bCs/>
          <w:lang w:val="en-GB"/>
        </w:rPr>
        <w:t>.</w:t>
      </w:r>
    </w:p>
    <w:p w14:paraId="41AFA546" w14:textId="77777777" w:rsidR="00D942B4" w:rsidRDefault="00D942B4" w:rsidP="00291D2A">
      <w:pPr>
        <w:spacing w:line="360" w:lineRule="auto"/>
        <w:contextualSpacing/>
        <w:jc w:val="both"/>
        <w:rPr>
          <w:rFonts w:ascii="Arial" w:hAnsi="Arial" w:cs="Arial"/>
          <w:bCs/>
          <w:lang w:val="en-GB"/>
        </w:rPr>
      </w:pPr>
    </w:p>
    <w:p w14:paraId="4CD36D08" w14:textId="765827C6" w:rsidR="00206D67" w:rsidRDefault="006D3BD8" w:rsidP="00291D2A">
      <w:pPr>
        <w:spacing w:line="360" w:lineRule="auto"/>
        <w:jc w:val="both"/>
        <w:rPr>
          <w:rFonts w:ascii="Arial" w:hAnsi="Arial" w:cs="Arial"/>
          <w:bCs/>
          <w:lang w:val="en-GB"/>
        </w:rPr>
      </w:pPr>
      <w:r>
        <w:rPr>
          <w:rFonts w:ascii="Arial" w:hAnsi="Arial" w:cs="Arial"/>
          <w:bCs/>
          <w:lang w:val="en-GB"/>
        </w:rPr>
        <w:t>With respect to the changes made</w:t>
      </w:r>
      <w:r w:rsidR="00594FAC">
        <w:rPr>
          <w:rFonts w:ascii="Arial" w:hAnsi="Arial" w:cs="Arial"/>
          <w:bCs/>
          <w:lang w:val="en-GB"/>
        </w:rPr>
        <w:t xml:space="preserve"> by services</w:t>
      </w:r>
      <w:r>
        <w:rPr>
          <w:rFonts w:ascii="Arial" w:hAnsi="Arial" w:cs="Arial"/>
          <w:bCs/>
          <w:lang w:val="en-GB"/>
        </w:rPr>
        <w:t>, e</w:t>
      </w:r>
      <w:r w:rsidR="00206D67">
        <w:rPr>
          <w:rFonts w:ascii="Arial" w:hAnsi="Arial" w:cs="Arial"/>
          <w:bCs/>
          <w:lang w:val="en-GB"/>
        </w:rPr>
        <w:t xml:space="preserve">leven types were reported. </w:t>
      </w:r>
      <w:r w:rsidR="00B06EC7">
        <w:rPr>
          <w:rFonts w:ascii="Arial" w:hAnsi="Arial" w:cs="Arial"/>
          <w:bCs/>
          <w:lang w:val="en-GB"/>
        </w:rPr>
        <w:t>These varied in complexity</w:t>
      </w:r>
      <w:r w:rsidR="00594FAC">
        <w:rPr>
          <w:rFonts w:ascii="Arial" w:hAnsi="Arial" w:cs="Arial"/>
          <w:bCs/>
          <w:lang w:val="en-GB"/>
        </w:rPr>
        <w:t xml:space="preserve"> and the</w:t>
      </w:r>
      <w:r w:rsidR="00594FAC" w:rsidRPr="00594FAC">
        <w:rPr>
          <w:rFonts w:ascii="Arial" w:hAnsi="Arial" w:cs="Arial"/>
          <w:lang w:val="en-GB"/>
        </w:rPr>
        <w:t xml:space="preserve"> </w:t>
      </w:r>
      <w:r w:rsidR="00594FAC">
        <w:rPr>
          <w:rFonts w:ascii="Arial" w:hAnsi="Arial" w:cs="Arial"/>
          <w:lang w:val="en-GB"/>
        </w:rPr>
        <w:t xml:space="preserve">part of the </w:t>
      </w:r>
      <w:r w:rsidR="00594FAC" w:rsidRPr="00526F8E">
        <w:rPr>
          <w:rFonts w:ascii="Arial" w:hAnsi="Arial" w:cs="Arial"/>
          <w:lang w:val="en-GB"/>
        </w:rPr>
        <w:t>patient</w:t>
      </w:r>
      <w:r w:rsidR="00594FAC">
        <w:rPr>
          <w:rFonts w:ascii="Arial" w:hAnsi="Arial" w:cs="Arial"/>
          <w:lang w:val="en-GB"/>
        </w:rPr>
        <w:t>’s</w:t>
      </w:r>
      <w:r w:rsidR="00594FAC" w:rsidRPr="00526F8E">
        <w:rPr>
          <w:rFonts w:ascii="Arial" w:hAnsi="Arial" w:cs="Arial"/>
          <w:lang w:val="en-GB"/>
        </w:rPr>
        <w:t xml:space="preserve"> care </w:t>
      </w:r>
      <w:r w:rsidR="00594FAC">
        <w:rPr>
          <w:rFonts w:ascii="Arial" w:hAnsi="Arial" w:cs="Arial"/>
          <w:lang w:val="en-GB"/>
        </w:rPr>
        <w:t>journey they targeted</w:t>
      </w:r>
      <w:r w:rsidR="00B06EC7">
        <w:rPr>
          <w:rFonts w:ascii="Arial" w:hAnsi="Arial" w:cs="Arial"/>
          <w:bCs/>
          <w:lang w:val="en-GB"/>
        </w:rPr>
        <w:t xml:space="preserve">. </w:t>
      </w:r>
      <w:r w:rsidR="00206D67">
        <w:rPr>
          <w:rFonts w:ascii="Arial" w:hAnsi="Arial" w:cs="Arial"/>
          <w:bCs/>
          <w:lang w:val="en-GB"/>
        </w:rPr>
        <w:t>Most</w:t>
      </w:r>
      <w:r w:rsidR="00594FAC">
        <w:rPr>
          <w:rFonts w:ascii="Arial" w:hAnsi="Arial" w:cs="Arial"/>
          <w:bCs/>
          <w:lang w:val="en-GB"/>
        </w:rPr>
        <w:t xml:space="preserve"> focused</w:t>
      </w:r>
      <w:r w:rsidR="00206D67">
        <w:rPr>
          <w:rFonts w:ascii="Arial" w:hAnsi="Arial" w:cs="Arial"/>
          <w:bCs/>
        </w:rPr>
        <w:t xml:space="preserve"> </w:t>
      </w:r>
      <w:r w:rsidR="00206D67" w:rsidRPr="006B4CCB">
        <w:rPr>
          <w:rFonts w:ascii="Arial" w:hAnsi="Arial" w:cs="Arial"/>
          <w:bCs/>
        </w:rPr>
        <w:t>on established epilepsy</w:t>
      </w:r>
      <w:r w:rsidR="00206D67">
        <w:rPr>
          <w:rFonts w:ascii="Arial" w:hAnsi="Arial" w:cs="Arial"/>
          <w:bCs/>
        </w:rPr>
        <w:t xml:space="preserve">, corresponding with its burden on ED. </w:t>
      </w:r>
      <w:r w:rsidR="00594FAC">
        <w:rPr>
          <w:rFonts w:ascii="Arial" w:hAnsi="Arial" w:cs="Arial"/>
          <w:bCs/>
        </w:rPr>
        <w:t xml:space="preserve">The </w:t>
      </w:r>
      <w:r>
        <w:rPr>
          <w:rFonts w:ascii="Arial" w:hAnsi="Arial" w:cs="Arial"/>
          <w:bCs/>
          <w:lang w:val="en-GB"/>
        </w:rPr>
        <w:t xml:space="preserve">changes </w:t>
      </w:r>
      <w:r w:rsidR="00594FAC">
        <w:rPr>
          <w:rFonts w:ascii="Arial" w:hAnsi="Arial" w:cs="Arial"/>
          <w:bCs/>
          <w:lang w:val="en-GB"/>
        </w:rPr>
        <w:t xml:space="preserve">typically </w:t>
      </w:r>
      <w:r w:rsidR="00206D67">
        <w:rPr>
          <w:rFonts w:ascii="Arial" w:hAnsi="Arial" w:cs="Arial"/>
          <w:bCs/>
          <w:lang w:val="en-GB"/>
        </w:rPr>
        <w:t>target</w:t>
      </w:r>
      <w:r w:rsidR="00B1755B">
        <w:rPr>
          <w:rFonts w:ascii="Arial" w:hAnsi="Arial" w:cs="Arial"/>
          <w:bCs/>
          <w:lang w:val="en-GB"/>
        </w:rPr>
        <w:t>ed</w:t>
      </w:r>
      <w:r w:rsidR="00206D67">
        <w:rPr>
          <w:rFonts w:ascii="Arial" w:hAnsi="Arial" w:cs="Arial"/>
          <w:bCs/>
          <w:lang w:val="en-GB"/>
        </w:rPr>
        <w:t xml:space="preserve"> </w:t>
      </w:r>
      <w:r w:rsidR="00B1755B">
        <w:rPr>
          <w:rFonts w:ascii="Arial" w:hAnsi="Arial" w:cs="Arial"/>
          <w:bCs/>
          <w:lang w:val="en-GB"/>
        </w:rPr>
        <w:t xml:space="preserve">known </w:t>
      </w:r>
      <w:r w:rsidR="00206D67">
        <w:rPr>
          <w:rFonts w:ascii="Arial" w:hAnsi="Arial" w:cs="Arial"/>
          <w:bCs/>
          <w:lang w:val="en-GB"/>
        </w:rPr>
        <w:t xml:space="preserve">limitations to current service provision from which ED </w:t>
      </w:r>
      <w:r w:rsidR="00594FAC">
        <w:rPr>
          <w:rFonts w:ascii="Arial" w:hAnsi="Arial" w:cs="Arial"/>
          <w:bCs/>
          <w:lang w:val="en-GB"/>
        </w:rPr>
        <w:t xml:space="preserve">use </w:t>
      </w:r>
      <w:r w:rsidR="00206D67">
        <w:rPr>
          <w:rFonts w:ascii="Arial" w:hAnsi="Arial" w:cs="Arial"/>
          <w:bCs/>
          <w:lang w:val="en-GB"/>
        </w:rPr>
        <w:t>might arise</w:t>
      </w:r>
      <w:r w:rsidR="00594FAC">
        <w:rPr>
          <w:rFonts w:ascii="Arial" w:hAnsi="Arial" w:cs="Arial"/>
          <w:bCs/>
          <w:lang w:val="en-GB"/>
        </w:rPr>
        <w:t xml:space="preserve"> – including</w:t>
      </w:r>
      <w:r w:rsidR="00206D67">
        <w:rPr>
          <w:rFonts w:ascii="Arial" w:hAnsi="Arial" w:cs="Arial"/>
          <w:bCs/>
          <w:lang w:val="en-GB"/>
        </w:rPr>
        <w:t xml:space="preserve"> inequality in referrals from acute </w:t>
      </w:r>
      <w:r w:rsidR="00DB762B">
        <w:rPr>
          <w:rFonts w:ascii="Arial" w:hAnsi="Arial" w:cs="Arial"/>
          <w:bCs/>
          <w:lang w:val="en-GB"/>
        </w:rPr>
        <w:t>to specialist epilepsy services</w:t>
      </w:r>
      <w:r w:rsidR="00FC5B2E">
        <w:rPr>
          <w:rFonts w:ascii="Arial" w:hAnsi="Arial" w:cs="Arial"/>
          <w:bCs/>
          <w:lang w:val="en-GB"/>
        </w:rPr>
        <w:t xml:space="preserve"> </w:t>
      </w:r>
      <w:r w:rsidR="00FC5B2E">
        <w:rPr>
          <w:rFonts w:ascii="Arial" w:hAnsi="Arial" w:cs="Arial"/>
          <w:bCs/>
          <w:lang w:val="en-GB"/>
        </w:rPr>
        <w:fldChar w:fldCharType="begin"/>
      </w:r>
      <w:r w:rsidR="00FC5B2E">
        <w:rPr>
          <w:rFonts w:ascii="Arial" w:hAnsi="Arial" w:cs="Arial"/>
          <w:bCs/>
          <w:lang w:val="en-GB"/>
        </w:rPr>
        <w:instrText xml:space="preserve"> ADDIN EN.CITE &lt;EndNote&gt;&lt;Cite&gt;&lt;Author&gt;Grainger&lt;/Author&gt;&lt;Year&gt;2016&lt;/Year&gt;&lt;RecNum&gt;19&lt;/RecNum&gt;&lt;DisplayText&gt;(8)&lt;/DisplayText&gt;&lt;record&gt;&lt;rec-number&gt;19&lt;/rec-number&gt;&lt;foreign-keys&gt;&lt;key app="EN" db-id="wwwpwfx2lzsw0rerp9c5w9dgezsvstezzzts" timestamp="1566487187"&gt;19&lt;/key&gt;&lt;/foreign-keys&gt;&lt;ref-type name="Journal Article"&gt;17&lt;/ref-type&gt;&lt;contributors&gt;&lt;authors&gt;&lt;author&gt;Grainger, Ruth&lt;/author&gt;&lt;author&gt;Pearson, Michael&lt;/author&gt;&lt;author&gt;Dixon, Peter&lt;/author&gt;&lt;author&gt;Devonport, Elizabeth&lt;/author&gt;&lt;author&gt;Timoney, Michelle&lt;/author&gt;&lt;author&gt;Bodger, Keith&lt;/author&gt;&lt;author&gt;Kirkham, Jamie&lt;/author&gt;&lt;author&gt;Marson, Anthony&lt;/author&gt;&lt;/authors&gt;&lt;/contributors&gt;&lt;titles&gt;&lt;title&gt;Referral patterns after a seizure admission in an English region: an opportunity for effective intervention? An observational study of routine hospital data&lt;/title&gt;&lt;secondary-title&gt;BMJ open&lt;/secondary-title&gt;&lt;/titles&gt;&lt;periodical&gt;&lt;full-title&gt;BMJ open&lt;/full-title&gt;&lt;/periodical&gt;&lt;pages&gt;e010100&lt;/pages&gt;&lt;volume&gt;6&lt;/volume&gt;&lt;number&gt;1&lt;/number&gt;&lt;dates&gt;&lt;year&gt;2016&lt;/year&gt;&lt;/dates&gt;&lt;isbn&gt;2044-6055&lt;/isbn&gt;&lt;urls&gt;&lt;/urls&gt;&lt;/record&gt;&lt;/Cite&gt;&lt;/EndNote&gt;</w:instrText>
      </w:r>
      <w:r w:rsidR="00FC5B2E">
        <w:rPr>
          <w:rFonts w:ascii="Arial" w:hAnsi="Arial" w:cs="Arial"/>
          <w:bCs/>
          <w:lang w:val="en-GB"/>
        </w:rPr>
        <w:fldChar w:fldCharType="separate"/>
      </w:r>
      <w:r w:rsidR="00FC5B2E">
        <w:rPr>
          <w:rFonts w:ascii="Arial" w:hAnsi="Arial" w:cs="Arial"/>
          <w:bCs/>
          <w:noProof/>
          <w:lang w:val="en-GB"/>
        </w:rPr>
        <w:t>(8)</w:t>
      </w:r>
      <w:r w:rsidR="00FC5B2E">
        <w:rPr>
          <w:rFonts w:ascii="Arial" w:hAnsi="Arial" w:cs="Arial"/>
          <w:bCs/>
          <w:lang w:val="en-GB"/>
        </w:rPr>
        <w:fldChar w:fldCharType="end"/>
      </w:r>
      <w:r w:rsidR="00DB762B">
        <w:rPr>
          <w:rFonts w:ascii="Arial" w:hAnsi="Arial" w:cs="Arial"/>
          <w:bCs/>
          <w:noProof/>
          <w:lang w:val="en-GB"/>
        </w:rPr>
        <w:t>;</w:t>
      </w:r>
      <w:r w:rsidR="00206D67">
        <w:rPr>
          <w:rFonts w:ascii="Arial" w:hAnsi="Arial" w:cs="Arial"/>
          <w:bCs/>
          <w:lang w:val="en-GB"/>
        </w:rPr>
        <w:t xml:space="preserve"> variable seizu</w:t>
      </w:r>
      <w:r w:rsidR="00DB762B">
        <w:rPr>
          <w:rFonts w:ascii="Arial" w:hAnsi="Arial" w:cs="Arial"/>
          <w:bCs/>
          <w:lang w:val="en-GB"/>
        </w:rPr>
        <w:t>re first aid training provision</w:t>
      </w:r>
      <w:r w:rsidR="00FC5B2E">
        <w:rPr>
          <w:rFonts w:ascii="Arial" w:hAnsi="Arial" w:cs="Arial"/>
          <w:bCs/>
          <w:lang w:val="en-GB"/>
        </w:rPr>
        <w:t xml:space="preserve"> </w:t>
      </w:r>
      <w:r w:rsidR="00FC5B2E">
        <w:rPr>
          <w:rFonts w:ascii="Arial" w:hAnsi="Arial" w:cs="Arial"/>
          <w:bCs/>
          <w:lang w:val="en-GB"/>
        </w:rPr>
        <w:fldChar w:fldCharType="begin"/>
      </w:r>
      <w:r w:rsidR="00FC5B2E">
        <w:rPr>
          <w:rFonts w:ascii="Arial" w:hAnsi="Arial" w:cs="Arial"/>
          <w:bCs/>
          <w:lang w:val="en-GB"/>
        </w:rPr>
        <w:instrText xml:space="preserve"> ADDIN EN.CITE &lt;EndNote&gt;&lt;Cite&gt;&lt;Author&gt;Noble&lt;/Author&gt;&lt;Year&gt;2015&lt;/Year&gt;&lt;RecNum&gt;37&lt;/RecNum&gt;&lt;DisplayText&gt;(9)&lt;/DisplayText&gt;&lt;record&gt;&lt;rec-number&gt;37&lt;/rec-number&gt;&lt;foreign-keys&gt;&lt;key app="EN" db-id="wwwpwfx2lzsw0rerp9c5w9dgezsvstezzzts" timestamp="1579520087"&gt;37&lt;/key&gt;&lt;/foreign-keys&gt;&lt;ref-type name="Journal Article"&gt;17&lt;/ref-type&gt;&lt;contributors&gt;&lt;authors&gt;&lt;author&gt;Noble, AJ&lt;/author&gt;&lt;author&gt;Marson, AG&lt;/author&gt;&lt;author&gt;Tudur-Smith, C&lt;/author&gt;&lt;author&gt;Morgan, M&lt;/author&gt;&lt;author&gt;Hughes, DA&lt;/author&gt;&lt;author&gt;Goodacre, S&lt;/author&gt;&lt;author&gt;Ridsdale, L&lt;/author&gt;&lt;/authors&gt;&lt;/contributors&gt;&lt;titles&gt;&lt;title&gt;‘Seizure First Aid Training’for people with epilepsy who attend emergency departments, and their family and friends: study protocol for intervention development and a pilot randomised controlled trial&lt;/title&gt;&lt;secondary-title&gt;BMJ open&lt;/secondary-title&gt;&lt;/titles&gt;&lt;periodical&gt;&lt;full-title&gt;BMJ open&lt;/full-title&gt;&lt;/periodical&gt;&lt;pages&gt;e009040&lt;/pages&gt;&lt;volume&gt;5&lt;/volume&gt;&lt;number&gt;7&lt;/number&gt;&lt;dates&gt;&lt;year&gt;2015&lt;/year&gt;&lt;/dates&gt;&lt;isbn&gt;2044-6055&lt;/isbn&gt;&lt;urls&gt;&lt;/urls&gt;&lt;/record&gt;&lt;/Cite&gt;&lt;/EndNote&gt;</w:instrText>
      </w:r>
      <w:r w:rsidR="00FC5B2E">
        <w:rPr>
          <w:rFonts w:ascii="Arial" w:hAnsi="Arial" w:cs="Arial"/>
          <w:bCs/>
          <w:lang w:val="en-GB"/>
        </w:rPr>
        <w:fldChar w:fldCharType="separate"/>
      </w:r>
      <w:r w:rsidR="00FC5B2E">
        <w:rPr>
          <w:rFonts w:ascii="Arial" w:hAnsi="Arial" w:cs="Arial"/>
          <w:bCs/>
          <w:noProof/>
          <w:lang w:val="en-GB"/>
        </w:rPr>
        <w:t>(9)</w:t>
      </w:r>
      <w:r w:rsidR="00FC5B2E">
        <w:rPr>
          <w:rFonts w:ascii="Arial" w:hAnsi="Arial" w:cs="Arial"/>
          <w:bCs/>
          <w:lang w:val="en-GB"/>
        </w:rPr>
        <w:fldChar w:fldCharType="end"/>
      </w:r>
      <w:r w:rsidR="00DB762B">
        <w:rPr>
          <w:rFonts w:ascii="Arial" w:hAnsi="Arial" w:cs="Arial"/>
          <w:bCs/>
          <w:noProof/>
          <w:lang w:val="en-GB"/>
        </w:rPr>
        <w:t>;</w:t>
      </w:r>
      <w:r w:rsidR="00206D67">
        <w:rPr>
          <w:rFonts w:ascii="Arial" w:hAnsi="Arial" w:cs="Arial"/>
          <w:bCs/>
          <w:lang w:val="en-GB"/>
        </w:rPr>
        <w:t xml:space="preserve"> limited information sharing between specialist, </w:t>
      </w:r>
      <w:r w:rsidR="00DB762B">
        <w:rPr>
          <w:rFonts w:ascii="Arial" w:hAnsi="Arial" w:cs="Arial"/>
          <w:bCs/>
          <w:lang w:val="en-GB"/>
        </w:rPr>
        <w:t>acute and primary care services</w:t>
      </w:r>
      <w:r w:rsidR="00FC5B2E">
        <w:rPr>
          <w:rFonts w:ascii="Arial" w:hAnsi="Arial" w:cs="Arial"/>
          <w:bCs/>
          <w:lang w:val="en-GB"/>
        </w:rPr>
        <w:t xml:space="preserve"> </w:t>
      </w:r>
      <w:r w:rsidR="00FC5B2E">
        <w:rPr>
          <w:rFonts w:ascii="Arial" w:hAnsi="Arial" w:cs="Arial"/>
          <w:bCs/>
          <w:lang w:val="en-GB"/>
        </w:rPr>
        <w:fldChar w:fldCharType="begin"/>
      </w:r>
      <w:r w:rsidR="00FC5B2E">
        <w:rPr>
          <w:rFonts w:ascii="Arial" w:hAnsi="Arial" w:cs="Arial"/>
          <w:bCs/>
          <w:lang w:val="en-GB"/>
        </w:rPr>
        <w:instrText xml:space="preserve"> ADDIN EN.CITE &lt;EndNote&gt;&lt;Cite&gt;&lt;Author&gt;Noble&lt;/Author&gt;&lt;Year&gt;2016&lt;/Year&gt;&lt;RecNum&gt;38&lt;/RecNum&gt;&lt;DisplayText&gt;(10)&lt;/DisplayText&gt;&lt;record&gt;&lt;rec-number&gt;38&lt;/rec-number&gt;&lt;foreign-keys&gt;&lt;key app="EN" db-id="wwwpwfx2lzsw0rerp9c5w9dgezsvstezzzts" timestamp="1579520146"&gt;38&lt;/key&gt;&lt;/foreign-keys&gt;&lt;ref-type name="Journal Article"&gt;17&lt;/ref-type&gt;&lt;contributors&gt;&lt;authors&gt;&lt;author&gt;Noble, Adam J&lt;/author&gt;&lt;author&gt;Snape, Darlene&lt;/author&gt;&lt;author&gt;Goodacre, Steve&lt;/author&gt;&lt;author&gt;Jackson, Mike&lt;/author&gt;&lt;author&gt;Sherratt, Frances C&lt;/author&gt;&lt;author&gt;Pearson, Mike&lt;/author&gt;&lt;author&gt;Marson, Anthony&lt;/author&gt;&lt;/authors&gt;&lt;/contributors&gt;&lt;titles&gt;&lt;title&gt;Qualitative study of paramedics&amp;apos; experiences of managing seizures: a national perspective from England&lt;/title&gt;&lt;secondary-title&gt;BMJ open&lt;/secondary-title&gt;&lt;/titles&gt;&lt;periodical&gt;&lt;full-title&gt;BMJ open&lt;/full-title&gt;&lt;/periodical&gt;&lt;pages&gt;e014022&lt;/pages&gt;&lt;volume&gt;6&lt;/volume&gt;&lt;number&gt;11&lt;/number&gt;&lt;dates&gt;&lt;year&gt;2016&lt;/year&gt;&lt;/dates&gt;&lt;isbn&gt;2044-6055&lt;/isbn&gt;&lt;urls&gt;&lt;/urls&gt;&lt;/record&gt;&lt;/Cite&gt;&lt;/EndNote&gt;</w:instrText>
      </w:r>
      <w:r w:rsidR="00FC5B2E">
        <w:rPr>
          <w:rFonts w:ascii="Arial" w:hAnsi="Arial" w:cs="Arial"/>
          <w:bCs/>
          <w:lang w:val="en-GB"/>
        </w:rPr>
        <w:fldChar w:fldCharType="separate"/>
      </w:r>
      <w:r w:rsidR="00FC5B2E">
        <w:rPr>
          <w:rFonts w:ascii="Arial" w:hAnsi="Arial" w:cs="Arial"/>
          <w:bCs/>
          <w:noProof/>
          <w:lang w:val="en-GB"/>
        </w:rPr>
        <w:t>(10)</w:t>
      </w:r>
      <w:r w:rsidR="00FC5B2E">
        <w:rPr>
          <w:rFonts w:ascii="Arial" w:hAnsi="Arial" w:cs="Arial"/>
          <w:bCs/>
          <w:lang w:val="en-GB"/>
        </w:rPr>
        <w:fldChar w:fldCharType="end"/>
      </w:r>
      <w:r w:rsidR="00DB762B">
        <w:rPr>
          <w:rFonts w:ascii="Arial" w:hAnsi="Arial" w:cs="Arial"/>
          <w:bCs/>
          <w:noProof/>
          <w:lang w:val="en-GB"/>
        </w:rPr>
        <w:t>;</w:t>
      </w:r>
      <w:r w:rsidR="00206D67">
        <w:rPr>
          <w:rFonts w:ascii="Arial" w:hAnsi="Arial" w:cs="Arial"/>
          <w:bCs/>
          <w:lang w:val="en-GB"/>
        </w:rPr>
        <w:t xml:space="preserve"> and the challenge of a comparatively small specialist workforce being able to promptly learn of and respond to exacerbations in a patients conditions </w:t>
      </w:r>
      <w:r w:rsidR="00FC5B2E">
        <w:rPr>
          <w:rFonts w:ascii="Arial" w:hAnsi="Arial" w:cs="Arial"/>
          <w:bCs/>
          <w:lang w:val="en-GB"/>
        </w:rPr>
        <w:fldChar w:fldCharType="begin"/>
      </w:r>
      <w:r w:rsidR="00FC5B2E">
        <w:rPr>
          <w:rFonts w:ascii="Arial" w:hAnsi="Arial" w:cs="Arial"/>
          <w:bCs/>
          <w:lang w:val="en-GB"/>
        </w:rPr>
        <w:instrText xml:space="preserve"> ADDIN EN.CITE &lt;EndNote&gt;&lt;Cite&gt;&lt;Author&gt;Hart&lt;/Author&gt;&lt;Year&gt;1995&lt;/Year&gt;&lt;RecNum&gt;4&lt;/RecNum&gt;&lt;DisplayText&gt;(1)&lt;/DisplayText&gt;&lt;record&gt;&lt;rec-number&gt;4&lt;/rec-number&gt;&lt;foreign-keys&gt;&lt;key app="EN" db-id="wwwpwfx2lzsw0rerp9c5w9dgezsvstezzzts" timestamp="1566480223"&gt;4&lt;/key&gt;&lt;/foreign-keys&gt;&lt;ref-type name="Journal Article"&gt;17&lt;/ref-type&gt;&lt;contributors&gt;&lt;authors&gt;&lt;author&gt;Hart, Yvonne M&lt;/author&gt;&lt;author&gt;Shorvon, Simon D&lt;/author&gt;&lt;/authors&gt;&lt;/contributors&gt;&lt;titles&gt;&lt;title&gt;The nature of epilepsy in the general population. II. Medical care&lt;/title&gt;&lt;secondary-title&gt;Epilepsy research&lt;/secondary-title&gt;&lt;/titles&gt;&lt;periodical&gt;&lt;full-title&gt;Epilepsy research&lt;/full-title&gt;&lt;/periodical&gt;&lt;pages&gt;51-58&lt;/pages&gt;&lt;volume&gt;21&lt;/volume&gt;&lt;number&gt;1&lt;/number&gt;&lt;dates&gt;&lt;year&gt;1995&lt;/year&gt;&lt;/dates&gt;&lt;isbn&gt;0920-1211&lt;/isbn&gt;&lt;urls&gt;&lt;/urls&gt;&lt;/record&gt;&lt;/Cite&gt;&lt;/EndNote&gt;</w:instrText>
      </w:r>
      <w:r w:rsidR="00FC5B2E">
        <w:rPr>
          <w:rFonts w:ascii="Arial" w:hAnsi="Arial" w:cs="Arial"/>
          <w:bCs/>
          <w:lang w:val="en-GB"/>
        </w:rPr>
        <w:fldChar w:fldCharType="separate"/>
      </w:r>
      <w:r w:rsidR="00FC5B2E">
        <w:rPr>
          <w:rFonts w:ascii="Arial" w:hAnsi="Arial" w:cs="Arial"/>
          <w:bCs/>
          <w:noProof/>
          <w:lang w:val="en-GB"/>
        </w:rPr>
        <w:t>(1)</w:t>
      </w:r>
      <w:r w:rsidR="00FC5B2E">
        <w:rPr>
          <w:rFonts w:ascii="Arial" w:hAnsi="Arial" w:cs="Arial"/>
          <w:bCs/>
          <w:lang w:val="en-GB"/>
        </w:rPr>
        <w:fldChar w:fldCharType="end"/>
      </w:r>
      <w:r w:rsidR="00A64C07">
        <w:rPr>
          <w:rFonts w:ascii="Arial" w:hAnsi="Arial" w:cs="Arial"/>
          <w:bCs/>
          <w:noProof/>
          <w:lang w:val="en-GB"/>
        </w:rPr>
        <w:t>.</w:t>
      </w:r>
      <w:r w:rsidR="00206D67">
        <w:rPr>
          <w:rFonts w:ascii="Arial" w:hAnsi="Arial" w:cs="Arial"/>
          <w:bCs/>
          <w:lang w:val="en-GB"/>
        </w:rPr>
        <w:t xml:space="preserve"> </w:t>
      </w:r>
    </w:p>
    <w:p w14:paraId="6208D665" w14:textId="77777777" w:rsidR="00DB762B" w:rsidRPr="00933B88" w:rsidRDefault="00DB762B" w:rsidP="00291D2A">
      <w:pPr>
        <w:spacing w:line="360" w:lineRule="auto"/>
        <w:jc w:val="both"/>
        <w:rPr>
          <w:rFonts w:ascii="Arial" w:hAnsi="Arial" w:cs="Arial"/>
          <w:bCs/>
        </w:rPr>
      </w:pPr>
    </w:p>
    <w:p w14:paraId="660ABC99" w14:textId="35E02AB9" w:rsidR="00206D67" w:rsidRDefault="00B1755B" w:rsidP="00291D2A">
      <w:pPr>
        <w:spacing w:line="360" w:lineRule="auto"/>
        <w:jc w:val="both"/>
        <w:rPr>
          <w:rFonts w:ascii="Arial" w:hAnsi="Arial" w:cs="Arial"/>
          <w:bCs/>
          <w:lang w:val="en-GB"/>
        </w:rPr>
      </w:pPr>
      <w:r>
        <w:rPr>
          <w:rFonts w:ascii="Arial" w:hAnsi="Arial" w:cs="Arial"/>
          <w:bCs/>
        </w:rPr>
        <w:t>In describing the change</w:t>
      </w:r>
      <w:r w:rsidR="00B06EC7">
        <w:rPr>
          <w:rFonts w:ascii="Arial" w:hAnsi="Arial" w:cs="Arial"/>
          <w:bCs/>
        </w:rPr>
        <w:t>s</w:t>
      </w:r>
      <w:r>
        <w:rPr>
          <w:rFonts w:ascii="Arial" w:hAnsi="Arial" w:cs="Arial"/>
          <w:bCs/>
        </w:rPr>
        <w:t xml:space="preserve"> and </w:t>
      </w:r>
      <w:r w:rsidR="00B06EC7">
        <w:rPr>
          <w:rFonts w:ascii="Arial" w:hAnsi="Arial" w:cs="Arial"/>
          <w:bCs/>
        </w:rPr>
        <w:t xml:space="preserve">their </w:t>
      </w:r>
      <w:r>
        <w:rPr>
          <w:rFonts w:ascii="Arial" w:hAnsi="Arial" w:cs="Arial"/>
          <w:bCs/>
        </w:rPr>
        <w:t xml:space="preserve">benefits, </w:t>
      </w:r>
      <w:r w:rsidR="00906BFD">
        <w:rPr>
          <w:rFonts w:ascii="Arial" w:hAnsi="Arial" w:cs="Arial"/>
          <w:bCs/>
        </w:rPr>
        <w:t xml:space="preserve">most </w:t>
      </w:r>
      <w:r w:rsidR="00B06EC7">
        <w:rPr>
          <w:rFonts w:ascii="Arial" w:hAnsi="Arial" w:cs="Arial"/>
          <w:bCs/>
        </w:rPr>
        <w:t xml:space="preserve">respondents </w:t>
      </w:r>
      <w:r w:rsidR="00906BFD">
        <w:rPr>
          <w:rFonts w:ascii="Arial" w:hAnsi="Arial" w:cs="Arial"/>
          <w:bCs/>
        </w:rPr>
        <w:t>did</w:t>
      </w:r>
      <w:r w:rsidR="00B57347">
        <w:rPr>
          <w:rFonts w:ascii="Arial" w:hAnsi="Arial" w:cs="Arial"/>
          <w:bCs/>
        </w:rPr>
        <w:t xml:space="preserve"> not</w:t>
      </w:r>
      <w:r w:rsidR="00906BFD">
        <w:rPr>
          <w:rFonts w:ascii="Arial" w:hAnsi="Arial" w:cs="Arial"/>
          <w:bCs/>
        </w:rPr>
        <w:t xml:space="preserve"> report</w:t>
      </w:r>
      <w:r w:rsidR="00B06EC7">
        <w:rPr>
          <w:rFonts w:ascii="Arial" w:hAnsi="Arial" w:cs="Arial"/>
          <w:bCs/>
        </w:rPr>
        <w:t xml:space="preserve"> </w:t>
      </w:r>
      <w:r w:rsidR="00906BFD">
        <w:rPr>
          <w:rFonts w:ascii="Arial" w:hAnsi="Arial" w:cs="Arial"/>
          <w:bCs/>
        </w:rPr>
        <w:t xml:space="preserve">that the service </w:t>
      </w:r>
      <w:r w:rsidR="00B57347">
        <w:rPr>
          <w:rFonts w:ascii="Arial" w:hAnsi="Arial" w:cs="Arial"/>
          <w:bCs/>
        </w:rPr>
        <w:t xml:space="preserve">change </w:t>
      </w:r>
      <w:r w:rsidR="00206D67">
        <w:rPr>
          <w:rFonts w:ascii="Arial" w:hAnsi="Arial" w:cs="Arial"/>
          <w:bCs/>
          <w:lang w:val="en-GB"/>
        </w:rPr>
        <w:t xml:space="preserve">had </w:t>
      </w:r>
      <w:r w:rsidR="00906BFD">
        <w:rPr>
          <w:rFonts w:ascii="Arial" w:hAnsi="Arial" w:cs="Arial"/>
          <w:bCs/>
          <w:lang w:val="en-GB"/>
        </w:rPr>
        <w:t xml:space="preserve">been </w:t>
      </w:r>
      <w:r w:rsidR="00206D67">
        <w:rPr>
          <w:rFonts w:ascii="Arial" w:hAnsi="Arial" w:cs="Arial"/>
          <w:bCs/>
          <w:lang w:val="en-GB"/>
        </w:rPr>
        <w:t xml:space="preserve">evaluated. Thus, it remains to be seen whether they will deliver anticipated </w:t>
      </w:r>
      <w:r w:rsidR="00206D67">
        <w:rPr>
          <w:rFonts w:ascii="Arial" w:hAnsi="Arial" w:cs="Arial"/>
          <w:bCs/>
          <w:lang w:val="en-GB"/>
        </w:rPr>
        <w:lastRenderedPageBreak/>
        <w:t xml:space="preserve">benefits. For some changes to have an effect, others might need to first occur. Access to medical records, for instance, might enable paramedics </w:t>
      </w:r>
      <w:r w:rsidR="00B06EC7">
        <w:rPr>
          <w:rFonts w:ascii="Arial" w:hAnsi="Arial" w:cs="Arial"/>
          <w:bCs/>
          <w:lang w:val="en-GB"/>
        </w:rPr>
        <w:t xml:space="preserve">be able </w:t>
      </w:r>
      <w:r w:rsidR="00206D67">
        <w:rPr>
          <w:rFonts w:ascii="Arial" w:hAnsi="Arial" w:cs="Arial"/>
          <w:bCs/>
          <w:lang w:val="en-GB"/>
        </w:rPr>
        <w:t>to confidently identify those su</w:t>
      </w:r>
      <w:r w:rsidR="00DB762B">
        <w:rPr>
          <w:rFonts w:ascii="Arial" w:hAnsi="Arial" w:cs="Arial"/>
          <w:bCs/>
          <w:lang w:val="en-GB"/>
        </w:rPr>
        <w:t xml:space="preserve">itable for non-conveyance to ED </w:t>
      </w:r>
      <w:r w:rsidR="00FC5B2E">
        <w:rPr>
          <w:rFonts w:ascii="Arial" w:hAnsi="Arial" w:cs="Arial"/>
          <w:bCs/>
          <w:lang w:val="en-GB"/>
        </w:rPr>
        <w:fldChar w:fldCharType="begin"/>
      </w:r>
      <w:r w:rsidR="00FC5B2E">
        <w:rPr>
          <w:rFonts w:ascii="Arial" w:hAnsi="Arial" w:cs="Arial"/>
          <w:bCs/>
          <w:lang w:val="en-GB"/>
        </w:rPr>
        <w:instrText xml:space="preserve"> ADDIN EN.CITE &lt;EndNote&gt;&lt;Cite&gt;&lt;Author&gt;Noble&lt;/Author&gt;&lt;Year&gt;2016&lt;/Year&gt;&lt;RecNum&gt;38&lt;/RecNum&gt;&lt;DisplayText&gt;(10)&lt;/DisplayText&gt;&lt;record&gt;&lt;rec-number&gt;38&lt;/rec-number&gt;&lt;foreign-keys&gt;&lt;key app="EN" db-id="wwwpwfx2lzsw0rerp9c5w9dgezsvstezzzts" timestamp="1579520146"&gt;38&lt;/key&gt;&lt;/foreign-keys&gt;&lt;ref-type name="Journal Article"&gt;17&lt;/ref-type&gt;&lt;contributors&gt;&lt;authors&gt;&lt;author&gt;Noble, Adam J&lt;/author&gt;&lt;author&gt;Snape, Darlene&lt;/author&gt;&lt;author&gt;Goodacre, Steve&lt;/author&gt;&lt;author&gt;Jackson, Mike&lt;/author&gt;&lt;author&gt;Sherratt, Frances C&lt;/author&gt;&lt;author&gt;Pearson, Mike&lt;/author&gt;&lt;author&gt;Marson, Anthony&lt;/author&gt;&lt;/authors&gt;&lt;/contributors&gt;&lt;titles&gt;&lt;title&gt;Qualitative study of paramedics&amp;apos; experiences of managing seizures: a national perspective from England&lt;/title&gt;&lt;secondary-title&gt;BMJ open&lt;/secondary-title&gt;&lt;/titles&gt;&lt;periodical&gt;&lt;full-title&gt;BMJ open&lt;/full-title&gt;&lt;/periodical&gt;&lt;pages&gt;e014022&lt;/pages&gt;&lt;volume&gt;6&lt;/volume&gt;&lt;number&gt;11&lt;/number&gt;&lt;dates&gt;&lt;year&gt;2016&lt;/year&gt;&lt;/dates&gt;&lt;isbn&gt;2044-6055&lt;/isbn&gt;&lt;urls&gt;&lt;/urls&gt;&lt;/record&gt;&lt;/Cite&gt;&lt;/EndNote&gt;</w:instrText>
      </w:r>
      <w:r w:rsidR="00FC5B2E">
        <w:rPr>
          <w:rFonts w:ascii="Arial" w:hAnsi="Arial" w:cs="Arial"/>
          <w:bCs/>
          <w:lang w:val="en-GB"/>
        </w:rPr>
        <w:fldChar w:fldCharType="separate"/>
      </w:r>
      <w:r w:rsidR="00FC5B2E">
        <w:rPr>
          <w:rFonts w:ascii="Arial" w:hAnsi="Arial" w:cs="Arial"/>
          <w:bCs/>
          <w:noProof/>
          <w:lang w:val="en-GB"/>
        </w:rPr>
        <w:t>(10)</w:t>
      </w:r>
      <w:r w:rsidR="00FC5B2E">
        <w:rPr>
          <w:rFonts w:ascii="Arial" w:hAnsi="Arial" w:cs="Arial"/>
          <w:bCs/>
          <w:lang w:val="en-GB"/>
        </w:rPr>
        <w:fldChar w:fldCharType="end"/>
      </w:r>
      <w:r w:rsidR="00DB762B">
        <w:rPr>
          <w:rFonts w:ascii="Arial" w:hAnsi="Arial" w:cs="Arial"/>
          <w:bCs/>
          <w:noProof/>
          <w:lang w:val="en-GB"/>
        </w:rPr>
        <w:t>.</w:t>
      </w:r>
      <w:r w:rsidR="00206D67">
        <w:rPr>
          <w:rFonts w:ascii="Arial" w:hAnsi="Arial" w:cs="Arial"/>
          <w:bCs/>
          <w:lang w:val="en-GB"/>
        </w:rPr>
        <w:t xml:space="preserve"> </w:t>
      </w:r>
    </w:p>
    <w:p w14:paraId="44F21A9D" w14:textId="79BC10F4" w:rsidR="00206D67" w:rsidRDefault="00206D67" w:rsidP="00291D2A">
      <w:pPr>
        <w:spacing w:line="360" w:lineRule="auto"/>
        <w:jc w:val="both"/>
        <w:rPr>
          <w:rFonts w:ascii="Arial" w:hAnsi="Arial" w:cs="Arial"/>
          <w:bCs/>
          <w:lang w:val="en-GB"/>
        </w:rPr>
      </w:pPr>
      <w:r>
        <w:rPr>
          <w:rFonts w:ascii="Arial" w:hAnsi="Arial" w:cs="Arial"/>
          <w:bCs/>
          <w:lang w:val="en-GB"/>
        </w:rPr>
        <w:t xml:space="preserve">Despite being a statutory obligation, few services consulted service users on changes. It is unclear therefore whether they will be </w:t>
      </w:r>
      <w:r w:rsidR="00EA3A6F">
        <w:rPr>
          <w:rFonts w:ascii="Arial" w:hAnsi="Arial" w:cs="Arial"/>
          <w:bCs/>
          <w:lang w:val="en-GB"/>
        </w:rPr>
        <w:t xml:space="preserve">acceptable to </w:t>
      </w:r>
      <w:r>
        <w:rPr>
          <w:rFonts w:ascii="Arial" w:hAnsi="Arial" w:cs="Arial"/>
          <w:bCs/>
          <w:lang w:val="en-GB"/>
        </w:rPr>
        <w:t>the target population. For inst</w:t>
      </w:r>
      <w:r w:rsidR="00DB762B">
        <w:rPr>
          <w:rFonts w:ascii="Arial" w:hAnsi="Arial" w:cs="Arial"/>
          <w:bCs/>
          <w:lang w:val="en-GB"/>
        </w:rPr>
        <w:t>ance,</w:t>
      </w:r>
      <w:r>
        <w:rPr>
          <w:rFonts w:ascii="Arial" w:hAnsi="Arial" w:cs="Arial"/>
          <w:bCs/>
          <w:lang w:val="en-GB"/>
        </w:rPr>
        <w:t xml:space="preserve"> available alternative care packages may not encapsulate </w:t>
      </w:r>
      <w:r w:rsidR="00EA3A6F">
        <w:rPr>
          <w:rFonts w:ascii="Arial" w:hAnsi="Arial" w:cs="Arial"/>
          <w:bCs/>
          <w:lang w:val="en-GB"/>
        </w:rPr>
        <w:t xml:space="preserve">the things </w:t>
      </w:r>
      <w:r w:rsidR="00DB762B">
        <w:rPr>
          <w:rFonts w:ascii="Arial" w:hAnsi="Arial" w:cs="Arial"/>
          <w:bCs/>
          <w:lang w:val="en-GB"/>
        </w:rPr>
        <w:t xml:space="preserve">PWE </w:t>
      </w:r>
      <w:r w:rsidR="00EA3A6F">
        <w:rPr>
          <w:rFonts w:ascii="Arial" w:hAnsi="Arial" w:cs="Arial"/>
          <w:bCs/>
          <w:lang w:val="en-GB"/>
        </w:rPr>
        <w:t>want</w:t>
      </w:r>
      <w:r w:rsidR="00FC5B2E">
        <w:rPr>
          <w:rFonts w:ascii="Arial" w:hAnsi="Arial" w:cs="Arial"/>
          <w:bCs/>
          <w:lang w:val="en-GB"/>
        </w:rPr>
        <w:t xml:space="preserve"> </w:t>
      </w:r>
      <w:r w:rsidR="00FC5B2E">
        <w:rPr>
          <w:rFonts w:ascii="Arial" w:hAnsi="Arial" w:cs="Arial"/>
          <w:bCs/>
          <w:lang w:val="en-GB"/>
        </w:rPr>
        <w:fldChar w:fldCharType="begin"/>
      </w:r>
      <w:r w:rsidR="00FC5B2E">
        <w:rPr>
          <w:rFonts w:ascii="Arial" w:hAnsi="Arial" w:cs="Arial"/>
          <w:bCs/>
          <w:lang w:val="en-GB"/>
        </w:rPr>
        <w:instrText xml:space="preserve"> ADDIN EN.CITE &lt;EndNote&gt;&lt;Cite&gt;&lt;Author&gt;Noble&lt;/Author&gt;&lt;Year&gt;2019&lt;/Year&gt;&lt;RecNum&gt;39&lt;/RecNum&gt;&lt;DisplayText&gt;(11)&lt;/DisplayText&gt;&lt;record&gt;&lt;rec-number&gt;39&lt;/rec-number&gt;&lt;foreign-keys&gt;&lt;key app="EN" db-id="wwwpwfx2lzsw0rerp9c5w9dgezsvstezzzts" timestamp="1579520241"&gt;39&lt;/key&gt;&lt;/foreign-keys&gt;&lt;ref-type name="Journal Article"&gt;17&lt;/ref-type&gt;&lt;contributors&gt;&lt;authors&gt;&lt;author&gt;Noble, Adam J&lt;/author&gt;&lt;author&gt;Mathieson, Amy&lt;/author&gt;&lt;author&gt;Ridsdale, Leone&lt;/author&gt;&lt;author&gt;Holmes, EA&lt;/author&gt;&lt;author&gt;Morgan, Myfanwy&lt;/author&gt;&lt;author&gt;McKinlay, Alison&lt;/author&gt;&lt;author&gt;Dickson, Jon Mark&lt;/author&gt;&lt;author&gt;Jackson, Mike&lt;/author&gt;&lt;author&gt;Hughes, Dyfrig A&lt;/author&gt;&lt;author&gt;Goodacre, Steve&lt;/author&gt;&lt;/authors&gt;&lt;/contributors&gt;&lt;titles&gt;&lt;title&gt;Developing patient-centred, feasible alternative care for adult emergency department users with epilepsy: protocol for the mixed-methods observational ‘Collaborate’project&lt;/title&gt;&lt;secondary-title&gt;BMJ open&lt;/secondary-title&gt;&lt;/titles&gt;&lt;periodical&gt;&lt;full-title&gt;BMJ open&lt;/full-title&gt;&lt;/periodical&gt;&lt;volume&gt;9&lt;/volume&gt;&lt;number&gt;11&lt;/number&gt;&lt;dates&gt;&lt;year&gt;2019&lt;/year&gt;&lt;/dates&gt;&lt;isbn&gt;2044-6055&lt;/isbn&gt;&lt;urls&gt;&lt;/urls&gt;&lt;/record&gt;&lt;/Cite&gt;&lt;/EndNote&gt;</w:instrText>
      </w:r>
      <w:r w:rsidR="00FC5B2E">
        <w:rPr>
          <w:rFonts w:ascii="Arial" w:hAnsi="Arial" w:cs="Arial"/>
          <w:bCs/>
          <w:lang w:val="en-GB"/>
        </w:rPr>
        <w:fldChar w:fldCharType="separate"/>
      </w:r>
      <w:r w:rsidR="00FC5B2E">
        <w:rPr>
          <w:rFonts w:ascii="Arial" w:hAnsi="Arial" w:cs="Arial"/>
          <w:bCs/>
          <w:noProof/>
          <w:lang w:val="en-GB"/>
        </w:rPr>
        <w:t>(11)</w:t>
      </w:r>
      <w:r w:rsidR="00FC5B2E">
        <w:rPr>
          <w:rFonts w:ascii="Arial" w:hAnsi="Arial" w:cs="Arial"/>
          <w:bCs/>
          <w:lang w:val="en-GB"/>
        </w:rPr>
        <w:fldChar w:fldCharType="end"/>
      </w:r>
      <w:r w:rsidR="00DB762B">
        <w:rPr>
          <w:rFonts w:ascii="Arial" w:hAnsi="Arial" w:cs="Arial"/>
          <w:bCs/>
          <w:noProof/>
          <w:lang w:val="en-GB"/>
        </w:rPr>
        <w:t>.</w:t>
      </w:r>
      <w:r>
        <w:rPr>
          <w:rFonts w:ascii="Arial" w:hAnsi="Arial" w:cs="Arial"/>
          <w:bCs/>
          <w:lang w:val="en-GB"/>
        </w:rPr>
        <w:t xml:space="preserve"> </w:t>
      </w:r>
    </w:p>
    <w:p w14:paraId="16F3DB7E" w14:textId="11F6D8CC" w:rsidR="00206D67" w:rsidRDefault="00206D67" w:rsidP="00291D2A">
      <w:pPr>
        <w:spacing w:line="360" w:lineRule="auto"/>
        <w:contextualSpacing/>
        <w:jc w:val="both"/>
        <w:rPr>
          <w:rFonts w:ascii="Arial" w:hAnsi="Arial" w:cs="Arial"/>
          <w:bCs/>
          <w:lang w:val="en-GB"/>
        </w:rPr>
      </w:pPr>
      <w:r>
        <w:rPr>
          <w:rFonts w:ascii="Arial" w:hAnsi="Arial" w:cs="Arial"/>
          <w:bCs/>
          <w:lang w:val="en-GB"/>
        </w:rPr>
        <w:t>Our survey received an excellent response rate. For services not reporting changes, we also captured the reasons (</w:t>
      </w:r>
      <w:r w:rsidR="00906BFD">
        <w:rPr>
          <w:rFonts w:ascii="Arial" w:hAnsi="Arial" w:cs="Arial"/>
          <w:bCs/>
          <w:lang w:val="en-GB"/>
        </w:rPr>
        <w:t xml:space="preserve">SF. </w:t>
      </w:r>
      <w:r>
        <w:rPr>
          <w:rFonts w:ascii="Arial" w:hAnsi="Arial" w:cs="Arial"/>
          <w:bCs/>
          <w:lang w:val="en-GB"/>
        </w:rPr>
        <w:t>3).</w:t>
      </w:r>
      <w:r w:rsidR="00B06EC7">
        <w:rPr>
          <w:rFonts w:ascii="Arial" w:hAnsi="Arial" w:cs="Arial"/>
          <w:bCs/>
          <w:lang w:val="en-GB"/>
        </w:rPr>
        <w:t xml:space="preserve"> </w:t>
      </w:r>
      <w:r w:rsidR="00B57347">
        <w:rPr>
          <w:rFonts w:ascii="Arial" w:hAnsi="Arial" w:cs="Arial"/>
          <w:bCs/>
          <w:lang w:val="en-GB"/>
        </w:rPr>
        <w:t>W</w:t>
      </w:r>
      <w:r w:rsidR="00B06EC7">
        <w:rPr>
          <w:rFonts w:ascii="Arial" w:hAnsi="Arial" w:cs="Arial"/>
          <w:bCs/>
          <w:lang w:val="en-GB"/>
        </w:rPr>
        <w:t xml:space="preserve">e asked respondents to </w:t>
      </w:r>
      <w:r w:rsidR="00906BFD">
        <w:rPr>
          <w:rFonts w:ascii="Arial" w:hAnsi="Arial" w:cs="Arial"/>
          <w:bCs/>
          <w:lang w:val="en-GB"/>
        </w:rPr>
        <w:t xml:space="preserve">report on </w:t>
      </w:r>
      <w:r w:rsidR="00B06EC7">
        <w:rPr>
          <w:rFonts w:ascii="Arial" w:hAnsi="Arial" w:cs="Arial"/>
          <w:bCs/>
          <w:lang w:val="en-GB"/>
        </w:rPr>
        <w:t xml:space="preserve">changes their service or one they work </w:t>
      </w:r>
      <w:r w:rsidR="00B57347">
        <w:rPr>
          <w:rFonts w:ascii="Arial" w:hAnsi="Arial" w:cs="Arial"/>
          <w:bCs/>
          <w:lang w:val="en-GB"/>
        </w:rPr>
        <w:t xml:space="preserve">with </w:t>
      </w:r>
      <w:r w:rsidR="00594FAC">
        <w:rPr>
          <w:rFonts w:ascii="Arial" w:hAnsi="Arial" w:cs="Arial"/>
          <w:bCs/>
          <w:lang w:val="en-GB"/>
        </w:rPr>
        <w:t>had or were planning to make</w:t>
      </w:r>
      <w:r w:rsidR="00B57347">
        <w:rPr>
          <w:rFonts w:ascii="Arial" w:hAnsi="Arial" w:cs="Arial"/>
          <w:bCs/>
          <w:lang w:val="en-GB"/>
        </w:rPr>
        <w:t xml:space="preserve">. A limitation of this </w:t>
      </w:r>
      <w:r w:rsidR="00B06EC7">
        <w:rPr>
          <w:rFonts w:ascii="Arial" w:hAnsi="Arial" w:cs="Arial"/>
          <w:bCs/>
          <w:lang w:val="en-GB"/>
        </w:rPr>
        <w:t xml:space="preserve">is </w:t>
      </w:r>
      <w:r w:rsidR="00B57347">
        <w:rPr>
          <w:rFonts w:ascii="Arial" w:hAnsi="Arial" w:cs="Arial"/>
          <w:bCs/>
          <w:lang w:val="en-GB"/>
        </w:rPr>
        <w:t xml:space="preserve">that </w:t>
      </w:r>
      <w:r w:rsidR="00906BFD">
        <w:rPr>
          <w:rFonts w:ascii="Arial" w:hAnsi="Arial" w:cs="Arial"/>
          <w:bCs/>
          <w:lang w:val="en-GB"/>
        </w:rPr>
        <w:t xml:space="preserve">our finding </w:t>
      </w:r>
      <w:r w:rsidR="00B57347">
        <w:rPr>
          <w:rFonts w:ascii="Arial" w:hAnsi="Arial" w:cs="Arial"/>
          <w:bCs/>
          <w:lang w:val="en-GB"/>
        </w:rPr>
        <w:t xml:space="preserve">on the number of services making a change </w:t>
      </w:r>
      <w:r w:rsidR="00906BFD">
        <w:rPr>
          <w:rFonts w:ascii="Arial" w:hAnsi="Arial" w:cs="Arial"/>
          <w:bCs/>
          <w:lang w:val="en-GB"/>
        </w:rPr>
        <w:t>might</w:t>
      </w:r>
      <w:r w:rsidR="00B06EC7">
        <w:rPr>
          <w:rFonts w:ascii="Arial" w:hAnsi="Arial" w:cs="Arial"/>
          <w:bCs/>
          <w:lang w:val="en-GB"/>
        </w:rPr>
        <w:t xml:space="preserve"> </w:t>
      </w:r>
      <w:r w:rsidR="00B57347">
        <w:rPr>
          <w:rFonts w:ascii="Arial" w:hAnsi="Arial" w:cs="Arial"/>
          <w:bCs/>
          <w:lang w:val="en-GB"/>
        </w:rPr>
        <w:t>be an exaggeration since we cannot rule out ‘double-counting’.</w:t>
      </w:r>
      <w:r w:rsidR="00B06EC7">
        <w:rPr>
          <w:rFonts w:ascii="Arial" w:hAnsi="Arial" w:cs="Arial"/>
          <w:bCs/>
          <w:lang w:val="en-GB"/>
        </w:rPr>
        <w:t xml:space="preserve"> </w:t>
      </w:r>
    </w:p>
    <w:p w14:paraId="24383E2D" w14:textId="77777777" w:rsidR="00206D67" w:rsidRDefault="00206D67" w:rsidP="00291D2A">
      <w:pPr>
        <w:spacing w:line="360" w:lineRule="auto"/>
        <w:contextualSpacing/>
        <w:jc w:val="both"/>
        <w:rPr>
          <w:rFonts w:ascii="Arial" w:hAnsi="Arial" w:cs="Arial"/>
          <w:b/>
          <w:lang w:val="en-GB"/>
        </w:rPr>
      </w:pPr>
    </w:p>
    <w:p w14:paraId="1CB6102D" w14:textId="77777777" w:rsidR="00206D67" w:rsidRDefault="00206D67" w:rsidP="00291D2A">
      <w:pPr>
        <w:spacing w:line="360" w:lineRule="auto"/>
        <w:contextualSpacing/>
        <w:jc w:val="both"/>
        <w:rPr>
          <w:rFonts w:ascii="Arial" w:hAnsi="Arial" w:cs="Arial"/>
          <w:b/>
          <w:lang w:val="en-GB"/>
        </w:rPr>
      </w:pPr>
      <w:r>
        <w:rPr>
          <w:rFonts w:ascii="Arial" w:hAnsi="Arial" w:cs="Arial"/>
          <w:b/>
          <w:lang w:val="en-GB"/>
        </w:rPr>
        <w:t xml:space="preserve">CONCLUSION </w:t>
      </w:r>
    </w:p>
    <w:p w14:paraId="1FA281C2" w14:textId="3A12A20E" w:rsidR="00147C25" w:rsidRDefault="00147C25" w:rsidP="00291D2A">
      <w:pPr>
        <w:autoSpaceDE w:val="0"/>
        <w:autoSpaceDN w:val="0"/>
        <w:adjustRightInd w:val="0"/>
        <w:spacing w:after="0" w:line="360" w:lineRule="auto"/>
        <w:jc w:val="both"/>
        <w:rPr>
          <w:rFonts w:ascii="Arial" w:hAnsi="Arial" w:cs="Arial"/>
        </w:rPr>
      </w:pPr>
      <w:r w:rsidRPr="00147C25">
        <w:rPr>
          <w:rFonts w:ascii="Arial" w:hAnsi="Arial" w:cs="Arial"/>
        </w:rPr>
        <w:t xml:space="preserve">Reducing </w:t>
      </w:r>
      <w:r>
        <w:rPr>
          <w:rFonts w:ascii="Arial" w:hAnsi="Arial" w:cs="Arial"/>
        </w:rPr>
        <w:t xml:space="preserve">emergency hospital use by </w:t>
      </w:r>
      <w:r w:rsidRPr="00147C25">
        <w:rPr>
          <w:rFonts w:ascii="Arial" w:hAnsi="Arial" w:cs="Arial"/>
        </w:rPr>
        <w:t>PWE is a high priority for health services in England and a number of new services have been developed. However, they have not been consistently implemented and innovation has been lacking in some areas of care.</w:t>
      </w:r>
    </w:p>
    <w:p w14:paraId="39E63768" w14:textId="77777777" w:rsidR="00147C25" w:rsidRDefault="00147C25" w:rsidP="00291D2A">
      <w:pPr>
        <w:autoSpaceDE w:val="0"/>
        <w:autoSpaceDN w:val="0"/>
        <w:adjustRightInd w:val="0"/>
        <w:spacing w:after="0" w:line="360" w:lineRule="auto"/>
        <w:jc w:val="both"/>
        <w:rPr>
          <w:rFonts w:ascii="Arial" w:hAnsi="Arial" w:cs="Arial"/>
        </w:rPr>
      </w:pPr>
    </w:p>
    <w:p w14:paraId="7891CA93" w14:textId="77777777" w:rsidR="00594FAC" w:rsidRDefault="00594FAC" w:rsidP="00291D2A">
      <w:pPr>
        <w:spacing w:line="360" w:lineRule="auto"/>
        <w:contextualSpacing/>
        <w:jc w:val="both"/>
        <w:rPr>
          <w:rFonts w:ascii="Arial Bold" w:hAnsi="Arial Bold" w:cs="Arial"/>
          <w:b/>
          <w:caps/>
        </w:rPr>
        <w:sectPr w:rsidR="00594FAC">
          <w:pgSz w:w="12240" w:h="15840"/>
          <w:pgMar w:top="1440" w:right="1440" w:bottom="1440" w:left="1440" w:header="708" w:footer="708" w:gutter="0"/>
          <w:cols w:space="708"/>
          <w:docGrid w:linePitch="360"/>
        </w:sectPr>
      </w:pPr>
    </w:p>
    <w:p w14:paraId="3D7C5702" w14:textId="677E6FBE" w:rsidR="00206D67" w:rsidRPr="008D033E" w:rsidRDefault="00206D67" w:rsidP="00291D2A">
      <w:pPr>
        <w:spacing w:line="360" w:lineRule="auto"/>
        <w:contextualSpacing/>
        <w:jc w:val="both"/>
        <w:rPr>
          <w:rFonts w:ascii="Arial Bold" w:hAnsi="Arial Bold" w:cs="Arial"/>
          <w:b/>
          <w:caps/>
        </w:rPr>
      </w:pPr>
      <w:r w:rsidRPr="008D033E">
        <w:rPr>
          <w:rFonts w:ascii="Arial Bold" w:hAnsi="Arial Bold" w:cs="Arial"/>
          <w:b/>
          <w:caps/>
        </w:rPr>
        <w:lastRenderedPageBreak/>
        <w:t>Conflict of interests</w:t>
      </w:r>
    </w:p>
    <w:p w14:paraId="6622BC9E" w14:textId="77777777" w:rsidR="00206D67" w:rsidRDefault="00206D67" w:rsidP="00291D2A">
      <w:pPr>
        <w:spacing w:line="360" w:lineRule="auto"/>
        <w:contextualSpacing/>
        <w:jc w:val="both"/>
        <w:rPr>
          <w:rFonts w:ascii="Arial" w:hAnsi="Arial" w:cs="Arial"/>
        </w:rPr>
      </w:pPr>
      <w:r w:rsidRPr="00045BAC">
        <w:rPr>
          <w:rFonts w:ascii="Arial" w:hAnsi="Arial" w:cs="Arial"/>
        </w:rPr>
        <w:t>We declare there are no conflict of interests</w:t>
      </w:r>
      <w:r>
        <w:rPr>
          <w:rFonts w:ascii="Arial" w:hAnsi="Arial" w:cs="Arial"/>
        </w:rPr>
        <w:t>.</w:t>
      </w:r>
    </w:p>
    <w:p w14:paraId="5DAAF1E2" w14:textId="77777777" w:rsidR="00206D67" w:rsidRPr="00045BAC" w:rsidRDefault="00206D67" w:rsidP="00291D2A">
      <w:pPr>
        <w:spacing w:line="360" w:lineRule="auto"/>
        <w:contextualSpacing/>
        <w:jc w:val="both"/>
        <w:rPr>
          <w:rFonts w:ascii="Arial" w:hAnsi="Arial" w:cs="Arial"/>
        </w:rPr>
      </w:pPr>
    </w:p>
    <w:p w14:paraId="020E47F1" w14:textId="77777777" w:rsidR="00206D67" w:rsidRDefault="00206D67" w:rsidP="00291D2A">
      <w:pPr>
        <w:spacing w:line="360" w:lineRule="auto"/>
        <w:contextualSpacing/>
        <w:jc w:val="both"/>
        <w:rPr>
          <w:rFonts w:ascii="Arial Bold" w:hAnsi="Arial Bold" w:cs="Arial"/>
          <w:b/>
          <w:caps/>
          <w:lang w:val="en-GB"/>
        </w:rPr>
      </w:pPr>
      <w:r w:rsidRPr="008D033E">
        <w:rPr>
          <w:rFonts w:ascii="Arial Bold" w:hAnsi="Arial Bold" w:cs="Arial"/>
          <w:b/>
          <w:caps/>
          <w:lang w:val="en-GB"/>
        </w:rPr>
        <w:t>Funding</w:t>
      </w:r>
      <w:r>
        <w:rPr>
          <w:rFonts w:ascii="Arial Bold" w:hAnsi="Arial Bold" w:cs="Arial"/>
          <w:b/>
          <w:caps/>
          <w:lang w:val="en-GB"/>
        </w:rPr>
        <w:t xml:space="preserve"> </w:t>
      </w:r>
    </w:p>
    <w:p w14:paraId="78EA9E0C" w14:textId="77777777" w:rsidR="00206D67" w:rsidRPr="00F11FBD" w:rsidRDefault="00206D67" w:rsidP="00291D2A">
      <w:pPr>
        <w:spacing w:line="360" w:lineRule="auto"/>
        <w:contextualSpacing/>
        <w:jc w:val="both"/>
        <w:rPr>
          <w:rFonts w:ascii="Arial" w:hAnsi="Arial" w:cs="Arial"/>
        </w:rPr>
      </w:pPr>
      <w:r w:rsidRPr="00F11FBD">
        <w:rPr>
          <w:rFonts w:ascii="Arial" w:hAnsi="Arial" w:cs="Arial"/>
        </w:rPr>
        <w:t xml:space="preserve">This project is funded by the National Institute for Health Research’s Health Services and Delivery Research Programme (HS&amp;DR Programme) (project number </w:t>
      </w:r>
      <w:r w:rsidRPr="003331C9">
        <w:rPr>
          <w:rFonts w:ascii="Arial" w:hAnsi="Arial" w:cs="Arial"/>
        </w:rPr>
        <w:t>17/05/62</w:t>
      </w:r>
      <w:r w:rsidRPr="00F11FBD">
        <w:rPr>
          <w:rFonts w:ascii="Arial" w:hAnsi="Arial" w:cs="Arial"/>
        </w:rPr>
        <w:t xml:space="preserve">). The views and opinions expressed herein are those of the authors and do not necessarily reflect those of the University of Liverpool, the HS&amp;DR </w:t>
      </w:r>
      <w:proofErr w:type="spellStart"/>
      <w:r w:rsidRPr="00F11FBD">
        <w:rPr>
          <w:rFonts w:ascii="Arial" w:hAnsi="Arial" w:cs="Arial"/>
        </w:rPr>
        <w:t>programme</w:t>
      </w:r>
      <w:proofErr w:type="spellEnd"/>
      <w:r w:rsidRPr="00F11FBD">
        <w:rPr>
          <w:rFonts w:ascii="Arial" w:hAnsi="Arial" w:cs="Arial"/>
        </w:rPr>
        <w:t>, the NIHR, the NHS, or the Department of Health and Social Care.</w:t>
      </w:r>
    </w:p>
    <w:p w14:paraId="5BBE26B9" w14:textId="77777777" w:rsidR="00206D67" w:rsidRDefault="00206D67" w:rsidP="00291D2A">
      <w:pPr>
        <w:spacing w:line="360" w:lineRule="auto"/>
        <w:contextualSpacing/>
        <w:jc w:val="both"/>
        <w:rPr>
          <w:rFonts w:ascii="Arial" w:hAnsi="Arial" w:cs="Arial"/>
          <w:b/>
          <w:lang w:val="en-GB"/>
        </w:rPr>
      </w:pPr>
    </w:p>
    <w:p w14:paraId="28E07B6C" w14:textId="77777777" w:rsidR="00206D67" w:rsidRPr="006656F5" w:rsidRDefault="00206D67" w:rsidP="00291D2A">
      <w:pPr>
        <w:spacing w:line="360" w:lineRule="auto"/>
        <w:contextualSpacing/>
        <w:jc w:val="both"/>
        <w:rPr>
          <w:rFonts w:ascii="Arial" w:hAnsi="Arial" w:cs="Arial"/>
          <w:b/>
          <w:lang w:val="en-GB"/>
        </w:rPr>
      </w:pPr>
      <w:r w:rsidRPr="008D033E">
        <w:rPr>
          <w:rFonts w:ascii="Arial Bold" w:hAnsi="Arial Bold" w:cs="Arial"/>
          <w:b/>
          <w:caps/>
          <w:lang w:val="en-GB"/>
        </w:rPr>
        <w:t>Acknowledgements</w:t>
      </w:r>
    </w:p>
    <w:p w14:paraId="46EBAD82" w14:textId="2F917401" w:rsidR="00206D67" w:rsidRDefault="00206D67" w:rsidP="00291D2A">
      <w:pPr>
        <w:spacing w:line="360" w:lineRule="auto"/>
        <w:contextualSpacing/>
        <w:jc w:val="both"/>
        <w:rPr>
          <w:rFonts w:ascii="Arial" w:hAnsi="Arial" w:cs="Arial"/>
          <w:lang w:val="en-GB"/>
        </w:rPr>
      </w:pPr>
      <w:r w:rsidRPr="006656F5">
        <w:rPr>
          <w:rFonts w:ascii="Arial" w:hAnsi="Arial" w:cs="Arial"/>
          <w:lang w:val="en-GB"/>
        </w:rPr>
        <w:t>We are grateful to the sit</w:t>
      </w:r>
      <w:r>
        <w:rPr>
          <w:rFonts w:ascii="Arial" w:hAnsi="Arial" w:cs="Arial"/>
          <w:lang w:val="en-GB"/>
        </w:rPr>
        <w:t xml:space="preserve">es that took part, to the </w:t>
      </w:r>
      <w:r w:rsidRPr="000C6FD1">
        <w:rPr>
          <w:rFonts w:ascii="Arial" w:hAnsi="Arial" w:cs="Arial"/>
        </w:rPr>
        <w:t xml:space="preserve">International League </w:t>
      </w:r>
      <w:r>
        <w:rPr>
          <w:rFonts w:ascii="Arial" w:hAnsi="Arial" w:cs="Arial"/>
        </w:rPr>
        <w:t>Against Epilepsy</w:t>
      </w:r>
      <w:r w:rsidRPr="000C6FD1">
        <w:rPr>
          <w:rFonts w:ascii="Arial" w:hAnsi="Arial" w:cs="Arial"/>
        </w:rPr>
        <w:t>, the Royal College of Emergency Medicine and the</w:t>
      </w:r>
      <w:r>
        <w:rPr>
          <w:rFonts w:ascii="Arial" w:hAnsi="Arial" w:cs="Arial"/>
        </w:rPr>
        <w:t xml:space="preserve"> ambulance national leads groups</w:t>
      </w:r>
      <w:r w:rsidRPr="006656F5">
        <w:rPr>
          <w:rFonts w:ascii="Arial" w:hAnsi="Arial" w:cs="Arial"/>
          <w:lang w:val="en-GB"/>
        </w:rPr>
        <w:t xml:space="preserve"> that helped promote the survey. We are also grateful to Dr Pete Dixon for his assistance </w:t>
      </w:r>
      <w:r>
        <w:rPr>
          <w:rFonts w:ascii="Arial" w:hAnsi="Arial" w:cs="Arial"/>
          <w:lang w:val="en-GB"/>
        </w:rPr>
        <w:t xml:space="preserve">in producing </w:t>
      </w:r>
      <w:r w:rsidRPr="006656F5">
        <w:rPr>
          <w:rFonts w:ascii="Arial" w:hAnsi="Arial" w:cs="Arial"/>
          <w:lang w:val="en-GB"/>
        </w:rPr>
        <w:t>the</w:t>
      </w:r>
      <w:r>
        <w:rPr>
          <w:rFonts w:ascii="Arial" w:hAnsi="Arial" w:cs="Arial"/>
          <w:lang w:val="en-GB"/>
        </w:rPr>
        <w:t xml:space="preserve"> </w:t>
      </w:r>
      <w:r w:rsidR="00AC3658">
        <w:rPr>
          <w:rFonts w:ascii="Arial" w:hAnsi="Arial" w:cs="Arial"/>
          <w:lang w:val="en-GB"/>
        </w:rPr>
        <w:t xml:space="preserve">Supplementary File </w:t>
      </w:r>
      <w:r w:rsidRPr="006656F5">
        <w:rPr>
          <w:rFonts w:ascii="Arial" w:hAnsi="Arial" w:cs="Arial"/>
          <w:lang w:val="en-GB"/>
        </w:rPr>
        <w:t>maps.</w:t>
      </w:r>
    </w:p>
    <w:p w14:paraId="5340BB35" w14:textId="77777777" w:rsidR="00896F29" w:rsidRDefault="00896F29" w:rsidP="00291D2A">
      <w:pPr>
        <w:spacing w:line="360" w:lineRule="auto"/>
        <w:contextualSpacing/>
        <w:jc w:val="both"/>
        <w:rPr>
          <w:rFonts w:ascii="Arial" w:hAnsi="Arial" w:cs="Arial"/>
          <w:lang w:val="en-GB"/>
        </w:rPr>
        <w:sectPr w:rsidR="00896F29">
          <w:pgSz w:w="12240" w:h="15840"/>
          <w:pgMar w:top="1440" w:right="1440" w:bottom="1440" w:left="1440" w:header="708" w:footer="708" w:gutter="0"/>
          <w:cols w:space="708"/>
          <w:docGrid w:linePitch="360"/>
        </w:sectPr>
      </w:pPr>
    </w:p>
    <w:p w14:paraId="36DD795E" w14:textId="77777777" w:rsidR="00896F29" w:rsidRPr="00503A49" w:rsidRDefault="00896F29" w:rsidP="00896F29">
      <w:pPr>
        <w:spacing w:line="360" w:lineRule="auto"/>
        <w:jc w:val="both"/>
        <w:rPr>
          <w:rFonts w:ascii="Arial" w:hAnsi="Arial" w:cs="Arial"/>
          <w:b/>
          <w:lang w:val="en-GB"/>
        </w:rPr>
      </w:pPr>
      <w:r w:rsidRPr="00503A49">
        <w:rPr>
          <w:rFonts w:ascii="Arial" w:hAnsi="Arial" w:cs="Arial"/>
          <w:b/>
          <w:lang w:val="en-GB"/>
        </w:rPr>
        <w:lastRenderedPageBreak/>
        <w:t>References:</w:t>
      </w:r>
    </w:p>
    <w:p w14:paraId="6985D314" w14:textId="77777777" w:rsidR="00896F29" w:rsidRPr="00503A49" w:rsidRDefault="00896F29" w:rsidP="00896F29">
      <w:pPr>
        <w:pStyle w:val="EndNoteBibliography"/>
        <w:spacing w:after="0" w:line="360" w:lineRule="auto"/>
        <w:rPr>
          <w:rFonts w:ascii="Arial" w:hAnsi="Arial" w:cs="Arial"/>
        </w:rPr>
      </w:pPr>
      <w:r w:rsidRPr="00503A49">
        <w:rPr>
          <w:rFonts w:ascii="Arial" w:hAnsi="Arial" w:cs="Arial"/>
        </w:rPr>
        <w:fldChar w:fldCharType="begin"/>
      </w:r>
      <w:r w:rsidRPr="00503A49">
        <w:rPr>
          <w:rFonts w:ascii="Arial" w:hAnsi="Arial" w:cs="Arial"/>
        </w:rPr>
        <w:instrText xml:space="preserve"> ADDIN EN.REFLIST </w:instrText>
      </w:r>
      <w:r w:rsidRPr="00503A49">
        <w:rPr>
          <w:rFonts w:ascii="Arial" w:hAnsi="Arial" w:cs="Arial"/>
        </w:rPr>
        <w:fldChar w:fldCharType="separate"/>
      </w:r>
      <w:r w:rsidRPr="00503A49">
        <w:rPr>
          <w:rFonts w:ascii="Arial" w:hAnsi="Arial" w:cs="Arial"/>
        </w:rPr>
        <w:t>1.</w:t>
      </w:r>
      <w:r w:rsidRPr="00503A49">
        <w:rPr>
          <w:rFonts w:ascii="Arial" w:hAnsi="Arial" w:cs="Arial"/>
        </w:rPr>
        <w:tab/>
        <w:t>Hart YM, Shorvon SD. The nature of epilepsy in the general population. II. Medical care. Epilepsy research. 1995;21(1):51-8.</w:t>
      </w:r>
    </w:p>
    <w:p w14:paraId="4DFF8E7E" w14:textId="77777777" w:rsidR="00896F29" w:rsidRPr="00503A49" w:rsidRDefault="00896F29" w:rsidP="00896F29">
      <w:pPr>
        <w:pStyle w:val="EndNoteBibliography"/>
        <w:spacing w:after="0" w:line="360" w:lineRule="auto"/>
        <w:rPr>
          <w:rFonts w:ascii="Arial" w:hAnsi="Arial" w:cs="Arial"/>
        </w:rPr>
      </w:pPr>
      <w:r w:rsidRPr="00503A49">
        <w:rPr>
          <w:rFonts w:ascii="Arial" w:hAnsi="Arial" w:cs="Arial"/>
        </w:rPr>
        <w:t>2.</w:t>
      </w:r>
      <w:r w:rsidRPr="00503A49">
        <w:rPr>
          <w:rFonts w:ascii="Arial" w:hAnsi="Arial" w:cs="Arial"/>
        </w:rPr>
        <w:tab/>
        <w:t>Dixon PA, Kirkham JJ, Marson AG, Pearson MG. National Audit of Seizure management in Hospitals (NASH): results of the national audit of adult epilepsy in the UK. BMJ open. 2015;5(3):e007325.</w:t>
      </w:r>
    </w:p>
    <w:p w14:paraId="600A44A6" w14:textId="77777777" w:rsidR="00896F29" w:rsidRPr="00503A49" w:rsidRDefault="00896F29" w:rsidP="00896F29">
      <w:pPr>
        <w:pStyle w:val="EndNoteBibliography"/>
        <w:spacing w:after="0" w:line="360" w:lineRule="auto"/>
        <w:rPr>
          <w:rFonts w:ascii="Arial" w:hAnsi="Arial" w:cs="Arial"/>
        </w:rPr>
      </w:pPr>
      <w:r w:rsidRPr="00503A49">
        <w:rPr>
          <w:rFonts w:ascii="Arial" w:hAnsi="Arial" w:cs="Arial"/>
        </w:rPr>
        <w:t>3.</w:t>
      </w:r>
      <w:r w:rsidRPr="00503A49">
        <w:rPr>
          <w:rFonts w:ascii="Arial" w:hAnsi="Arial" w:cs="Arial"/>
        </w:rPr>
        <w:tab/>
        <w:t>Dickson JM, Taylor LH, Shewan J, Baldwin T, Grünewald RA, Reuber M. Cross-sectional study of the prehospital management of adult patients with a suspected seizure (EPIC1). BMJ open. 2016;6(2):e010573.</w:t>
      </w:r>
    </w:p>
    <w:p w14:paraId="04F87C16" w14:textId="77777777" w:rsidR="00896F29" w:rsidRPr="00503A49" w:rsidRDefault="00896F29" w:rsidP="00896F29">
      <w:pPr>
        <w:pStyle w:val="EndNoteBibliography"/>
        <w:spacing w:after="0" w:line="360" w:lineRule="auto"/>
        <w:rPr>
          <w:rFonts w:ascii="Arial" w:hAnsi="Arial" w:cs="Arial"/>
        </w:rPr>
      </w:pPr>
      <w:r w:rsidRPr="00503A49">
        <w:rPr>
          <w:rFonts w:ascii="Arial" w:hAnsi="Arial" w:cs="Arial"/>
        </w:rPr>
        <w:t>4.</w:t>
      </w:r>
      <w:r w:rsidRPr="00503A49">
        <w:rPr>
          <w:rFonts w:ascii="Arial" w:hAnsi="Arial" w:cs="Arial"/>
        </w:rPr>
        <w:tab/>
        <w:t>Noble AJ, Goldstein LH, Seed P, Glucksman E, Ridsdale L. Characteristics of people with epilepsy who attend emergency departments: prospective study of metropolitan hospital attendees. Epilepsia. 2012;53(10):1820-8.</w:t>
      </w:r>
    </w:p>
    <w:p w14:paraId="4BBCFB0F" w14:textId="77777777" w:rsidR="00896F29" w:rsidRPr="00503A49" w:rsidRDefault="00896F29" w:rsidP="00896F29">
      <w:pPr>
        <w:pStyle w:val="EndNoteBibliography"/>
        <w:spacing w:after="0" w:line="360" w:lineRule="auto"/>
        <w:rPr>
          <w:rFonts w:ascii="Arial" w:hAnsi="Arial" w:cs="Arial"/>
        </w:rPr>
      </w:pPr>
      <w:r w:rsidRPr="00503A49">
        <w:rPr>
          <w:rFonts w:ascii="Arial" w:hAnsi="Arial" w:cs="Arial"/>
        </w:rPr>
        <w:t>5.</w:t>
      </w:r>
      <w:r w:rsidRPr="00503A49">
        <w:rPr>
          <w:rFonts w:ascii="Arial" w:hAnsi="Arial" w:cs="Arial"/>
        </w:rPr>
        <w:tab/>
        <w:t>National Clinical Guideline Centre. Pharmacological Update of Clinical Guideline 20. The Epilepsies: The Diagnosis and Management of the Epilepsies in Adults and Children in Primary and Secondary Care. 2012 [Available from: ncbi.nlm.nih.gov/pubmedhealth/PMH0068980.</w:t>
      </w:r>
    </w:p>
    <w:p w14:paraId="2BF84897" w14:textId="77777777" w:rsidR="00896F29" w:rsidRPr="00503A49" w:rsidRDefault="00896F29" w:rsidP="00896F29">
      <w:pPr>
        <w:pStyle w:val="EndNoteBibliography"/>
        <w:spacing w:after="0" w:line="360" w:lineRule="auto"/>
        <w:rPr>
          <w:rFonts w:ascii="Arial" w:hAnsi="Arial" w:cs="Arial"/>
        </w:rPr>
      </w:pPr>
      <w:r w:rsidRPr="00503A49">
        <w:rPr>
          <w:rFonts w:ascii="Arial" w:hAnsi="Arial" w:cs="Arial"/>
        </w:rPr>
        <w:t>6.</w:t>
      </w:r>
      <w:r w:rsidRPr="00503A49">
        <w:rPr>
          <w:rFonts w:ascii="Arial" w:hAnsi="Arial" w:cs="Arial"/>
        </w:rPr>
        <w:tab/>
        <w:t xml:space="preserve">EuroNASH. EuroNASH: European Audit of Seizure management in Hospitals 2019 [Available from: </w:t>
      </w:r>
      <w:hyperlink r:id="rId10" w:history="1">
        <w:r w:rsidRPr="00503A49">
          <w:rPr>
            <w:rStyle w:val="Hyperlink"/>
            <w:rFonts w:ascii="Arial" w:hAnsi="Arial" w:cs="Arial"/>
          </w:rPr>
          <w:t>http://www.euronash.eu/</w:t>
        </w:r>
      </w:hyperlink>
      <w:r w:rsidRPr="00503A49">
        <w:rPr>
          <w:rFonts w:ascii="Arial" w:hAnsi="Arial" w:cs="Arial"/>
        </w:rPr>
        <w:t>.</w:t>
      </w:r>
    </w:p>
    <w:p w14:paraId="6F059009" w14:textId="77777777" w:rsidR="00896F29" w:rsidRPr="00503A49" w:rsidRDefault="00896F29" w:rsidP="00896F29">
      <w:pPr>
        <w:pStyle w:val="EndNoteBibliography"/>
        <w:spacing w:after="0" w:line="360" w:lineRule="auto"/>
        <w:rPr>
          <w:rFonts w:ascii="Arial" w:hAnsi="Arial" w:cs="Arial"/>
        </w:rPr>
      </w:pPr>
      <w:r w:rsidRPr="00503A49">
        <w:rPr>
          <w:rFonts w:ascii="Arial" w:hAnsi="Arial" w:cs="Arial"/>
        </w:rPr>
        <w:t>7.</w:t>
      </w:r>
      <w:r w:rsidRPr="00503A49">
        <w:rPr>
          <w:rFonts w:ascii="Arial" w:hAnsi="Arial" w:cs="Arial"/>
        </w:rPr>
        <w:tab/>
        <w:t xml:space="preserve">Medical Research Council &amp; Health Research Authority. Is my study research? 2019 [Available from: </w:t>
      </w:r>
      <w:hyperlink r:id="rId11" w:history="1">
        <w:r w:rsidRPr="00503A49">
          <w:rPr>
            <w:rStyle w:val="Hyperlink"/>
            <w:rFonts w:ascii="Arial" w:hAnsi="Arial" w:cs="Arial"/>
          </w:rPr>
          <w:t>http://www.hra-decisiontools.org.uk/research/</w:t>
        </w:r>
      </w:hyperlink>
      <w:r w:rsidRPr="00503A49">
        <w:rPr>
          <w:rFonts w:ascii="Arial" w:hAnsi="Arial" w:cs="Arial"/>
        </w:rPr>
        <w:t>.</w:t>
      </w:r>
    </w:p>
    <w:p w14:paraId="4373988A" w14:textId="77777777" w:rsidR="00896F29" w:rsidRPr="00503A49" w:rsidRDefault="00896F29" w:rsidP="00896F29">
      <w:pPr>
        <w:pStyle w:val="EndNoteBibliography"/>
        <w:spacing w:after="0" w:line="360" w:lineRule="auto"/>
        <w:rPr>
          <w:rFonts w:ascii="Arial" w:hAnsi="Arial" w:cs="Arial"/>
        </w:rPr>
      </w:pPr>
      <w:r w:rsidRPr="00503A49">
        <w:rPr>
          <w:rFonts w:ascii="Arial" w:hAnsi="Arial" w:cs="Arial"/>
        </w:rPr>
        <w:t>8.</w:t>
      </w:r>
      <w:r w:rsidRPr="00503A49">
        <w:rPr>
          <w:rFonts w:ascii="Arial" w:hAnsi="Arial" w:cs="Arial"/>
        </w:rPr>
        <w:tab/>
        <w:t>Grainger R, Pearson M, Dixon P, Devonport E, Timoney M, Bodger K, et al. Referral patterns after a seizure admission in an English region: an opportunity for effective intervention? An observational study of routine hospital data. BMJ open. 2016;6(1):e010100.</w:t>
      </w:r>
    </w:p>
    <w:p w14:paraId="44AFB5EE" w14:textId="77777777" w:rsidR="00896F29" w:rsidRPr="00503A49" w:rsidRDefault="00896F29" w:rsidP="00896F29">
      <w:pPr>
        <w:pStyle w:val="EndNoteBibliography"/>
        <w:spacing w:after="0" w:line="360" w:lineRule="auto"/>
        <w:rPr>
          <w:rFonts w:ascii="Arial" w:hAnsi="Arial" w:cs="Arial"/>
        </w:rPr>
      </w:pPr>
      <w:r w:rsidRPr="00503A49">
        <w:rPr>
          <w:rFonts w:ascii="Arial" w:hAnsi="Arial" w:cs="Arial"/>
        </w:rPr>
        <w:t>9.</w:t>
      </w:r>
      <w:r w:rsidRPr="00503A49">
        <w:rPr>
          <w:rFonts w:ascii="Arial" w:hAnsi="Arial" w:cs="Arial"/>
        </w:rPr>
        <w:tab/>
        <w:t>Noble A, Marson A, Tudur-Smith C, Morgan M, Hughes D, Goodacre S, et al. ‘Seizure First Aid Training’for people with epilepsy who attend emergency departments, and their family and friends: study protocol for intervention development and a pilot randomised controlled trial. BMJ open. 2015;5(7):e009040.</w:t>
      </w:r>
    </w:p>
    <w:p w14:paraId="23E35676" w14:textId="77777777" w:rsidR="00896F29" w:rsidRPr="00503A49" w:rsidRDefault="00896F29" w:rsidP="00896F29">
      <w:pPr>
        <w:pStyle w:val="EndNoteBibliography"/>
        <w:spacing w:after="0" w:line="360" w:lineRule="auto"/>
        <w:rPr>
          <w:rFonts w:ascii="Arial" w:hAnsi="Arial" w:cs="Arial"/>
        </w:rPr>
      </w:pPr>
      <w:r w:rsidRPr="00503A49">
        <w:rPr>
          <w:rFonts w:ascii="Arial" w:hAnsi="Arial" w:cs="Arial"/>
        </w:rPr>
        <w:t>10.</w:t>
      </w:r>
      <w:r w:rsidRPr="00503A49">
        <w:rPr>
          <w:rFonts w:ascii="Arial" w:hAnsi="Arial" w:cs="Arial"/>
        </w:rPr>
        <w:tab/>
        <w:t>Noble AJ, Snape D, Goodacre S, Jackson M, Sherratt FC, Pearson M, et al. Qualitative study of paramedics' experiences of managing seizures: a national perspective from England. BMJ open. 2016;6(11):e014022.</w:t>
      </w:r>
    </w:p>
    <w:p w14:paraId="6378AF07" w14:textId="77777777" w:rsidR="00896F29" w:rsidRPr="00503A49" w:rsidRDefault="00896F29" w:rsidP="00896F29">
      <w:pPr>
        <w:pStyle w:val="EndNoteBibliography"/>
        <w:spacing w:line="360" w:lineRule="auto"/>
        <w:rPr>
          <w:rFonts w:ascii="Arial" w:hAnsi="Arial" w:cs="Arial"/>
        </w:rPr>
      </w:pPr>
      <w:r w:rsidRPr="00503A49">
        <w:rPr>
          <w:rFonts w:ascii="Arial" w:hAnsi="Arial" w:cs="Arial"/>
        </w:rPr>
        <w:t>11.</w:t>
      </w:r>
      <w:r w:rsidRPr="00503A49">
        <w:rPr>
          <w:rFonts w:ascii="Arial" w:hAnsi="Arial" w:cs="Arial"/>
        </w:rPr>
        <w:tab/>
        <w:t>Noble AJ, Mathieson A, Ridsdale L, Holmes E, Morgan M, McKinlay A, et al. Developing patient-centred, feasible alternative care for adult emergency department users with epilepsy: protocol for the mixed-methods observational ‘Collaborate’project. BMJ open. 2019;9(11).</w:t>
      </w:r>
    </w:p>
    <w:p w14:paraId="27DF884B" w14:textId="77777777" w:rsidR="00896F29" w:rsidRDefault="00896F29" w:rsidP="00896F29">
      <w:pPr>
        <w:spacing w:line="360" w:lineRule="auto"/>
      </w:pPr>
      <w:r w:rsidRPr="00503A49">
        <w:rPr>
          <w:rFonts w:ascii="Arial" w:hAnsi="Arial" w:cs="Arial"/>
        </w:rPr>
        <w:fldChar w:fldCharType="end"/>
      </w:r>
    </w:p>
    <w:p w14:paraId="5A6C34CF" w14:textId="77777777" w:rsidR="00206D67" w:rsidRPr="006656F5" w:rsidRDefault="00206D67">
      <w:pPr>
        <w:spacing w:line="360" w:lineRule="auto"/>
        <w:contextualSpacing/>
        <w:jc w:val="both"/>
        <w:rPr>
          <w:rFonts w:ascii="Arial" w:hAnsi="Arial" w:cs="Arial"/>
        </w:rPr>
      </w:pPr>
      <w:r w:rsidRPr="00526EA0">
        <w:rPr>
          <w:rFonts w:ascii="Arial" w:hAnsi="Arial" w:cs="Arial"/>
          <w:b/>
          <w:bCs/>
        </w:rPr>
        <w:lastRenderedPageBreak/>
        <w:t>Table 1</w:t>
      </w:r>
      <w:r>
        <w:rPr>
          <w:rFonts w:ascii="Arial" w:hAnsi="Arial" w:cs="Arial"/>
        </w:rPr>
        <w:tab/>
        <w:t xml:space="preserve">Survey questions </w:t>
      </w:r>
    </w:p>
    <w:tbl>
      <w:tblPr>
        <w:tblStyle w:val="TableGrid"/>
        <w:tblW w:w="9463" w:type="dxa"/>
        <w:tblLook w:val="04A0" w:firstRow="1" w:lastRow="0" w:firstColumn="1" w:lastColumn="0" w:noHBand="0" w:noVBand="1"/>
      </w:tblPr>
      <w:tblGrid>
        <w:gridCol w:w="1159"/>
        <w:gridCol w:w="1450"/>
        <w:gridCol w:w="2719"/>
        <w:gridCol w:w="4135"/>
      </w:tblGrid>
      <w:tr w:rsidR="00206D67" w:rsidRPr="001A3105" w14:paraId="305A78CA" w14:textId="77777777" w:rsidTr="00291D2A">
        <w:tc>
          <w:tcPr>
            <w:tcW w:w="2544" w:type="dxa"/>
            <w:gridSpan w:val="2"/>
          </w:tcPr>
          <w:p w14:paraId="0432C836" w14:textId="77777777" w:rsidR="00206D67" w:rsidRPr="001A3105" w:rsidRDefault="00206D67" w:rsidP="00291D2A">
            <w:pPr>
              <w:spacing w:line="360" w:lineRule="auto"/>
              <w:contextualSpacing/>
              <w:jc w:val="both"/>
              <w:rPr>
                <w:rFonts w:ascii="Arial" w:hAnsi="Arial" w:cs="Arial"/>
                <w:b/>
                <w:bCs/>
                <w:sz w:val="20"/>
                <w:szCs w:val="20"/>
              </w:rPr>
            </w:pPr>
            <w:r w:rsidRPr="001A3105">
              <w:rPr>
                <w:rFonts w:ascii="Arial" w:hAnsi="Arial" w:cs="Arial"/>
                <w:b/>
                <w:bCs/>
                <w:sz w:val="20"/>
                <w:szCs w:val="20"/>
              </w:rPr>
              <w:t>Purpose</w:t>
            </w:r>
          </w:p>
        </w:tc>
        <w:tc>
          <w:tcPr>
            <w:tcW w:w="2740" w:type="dxa"/>
          </w:tcPr>
          <w:p w14:paraId="2B377F62" w14:textId="77777777" w:rsidR="00206D67" w:rsidRPr="001A3105" w:rsidRDefault="00206D67" w:rsidP="00291D2A">
            <w:pPr>
              <w:spacing w:line="360" w:lineRule="auto"/>
              <w:contextualSpacing/>
              <w:jc w:val="both"/>
              <w:rPr>
                <w:rFonts w:ascii="Arial" w:hAnsi="Arial" w:cs="Arial"/>
                <w:b/>
                <w:bCs/>
                <w:sz w:val="20"/>
                <w:szCs w:val="20"/>
              </w:rPr>
            </w:pPr>
            <w:r w:rsidRPr="001A3105">
              <w:rPr>
                <w:rFonts w:ascii="Arial" w:hAnsi="Arial" w:cs="Arial"/>
                <w:b/>
                <w:bCs/>
                <w:sz w:val="20"/>
                <w:szCs w:val="20"/>
              </w:rPr>
              <w:t>Questions</w:t>
            </w:r>
          </w:p>
        </w:tc>
        <w:tc>
          <w:tcPr>
            <w:tcW w:w="4179" w:type="dxa"/>
          </w:tcPr>
          <w:p w14:paraId="0B1E9C2F" w14:textId="77777777" w:rsidR="00206D67" w:rsidRPr="001A3105" w:rsidRDefault="00206D67">
            <w:pPr>
              <w:spacing w:line="360" w:lineRule="auto"/>
              <w:contextualSpacing/>
              <w:jc w:val="both"/>
              <w:rPr>
                <w:rFonts w:ascii="Arial" w:hAnsi="Arial" w:cs="Arial"/>
                <w:b/>
                <w:bCs/>
                <w:sz w:val="20"/>
                <w:szCs w:val="20"/>
              </w:rPr>
            </w:pPr>
            <w:r w:rsidRPr="001A3105">
              <w:rPr>
                <w:rFonts w:ascii="Arial" w:hAnsi="Arial" w:cs="Arial"/>
                <w:b/>
                <w:bCs/>
                <w:sz w:val="20"/>
                <w:szCs w:val="20"/>
              </w:rPr>
              <w:t>Answer</w:t>
            </w:r>
          </w:p>
        </w:tc>
      </w:tr>
      <w:tr w:rsidR="00206D67" w:rsidRPr="001A3105" w14:paraId="7C0BCDC3" w14:textId="77777777" w:rsidTr="00291D2A">
        <w:tc>
          <w:tcPr>
            <w:tcW w:w="2544" w:type="dxa"/>
            <w:gridSpan w:val="2"/>
            <w:vMerge w:val="restart"/>
          </w:tcPr>
          <w:p w14:paraId="19D89C53" w14:textId="77777777" w:rsidR="00206D67" w:rsidRPr="001A3105" w:rsidRDefault="00206D67">
            <w:pPr>
              <w:spacing w:line="360" w:lineRule="auto"/>
              <w:contextualSpacing/>
              <w:jc w:val="both"/>
              <w:rPr>
                <w:rFonts w:ascii="Arial" w:hAnsi="Arial" w:cs="Arial"/>
                <w:b/>
                <w:bCs/>
                <w:i/>
                <w:iCs/>
                <w:sz w:val="20"/>
                <w:szCs w:val="20"/>
              </w:rPr>
            </w:pPr>
            <w:r w:rsidRPr="001A3105">
              <w:rPr>
                <w:rFonts w:ascii="Arial" w:hAnsi="Arial" w:cs="Arial"/>
                <w:b/>
                <w:bCs/>
                <w:i/>
                <w:iCs/>
                <w:sz w:val="20"/>
                <w:szCs w:val="20"/>
              </w:rPr>
              <w:t xml:space="preserve">Priority </w:t>
            </w:r>
          </w:p>
        </w:tc>
        <w:tc>
          <w:tcPr>
            <w:tcW w:w="2740" w:type="dxa"/>
          </w:tcPr>
          <w:p w14:paraId="25F1E5CF" w14:textId="77777777" w:rsidR="00206D67" w:rsidRPr="001A3105" w:rsidRDefault="00206D67" w:rsidP="00291D2A">
            <w:pPr>
              <w:spacing w:line="360" w:lineRule="auto"/>
              <w:contextualSpacing/>
              <w:jc w:val="both"/>
              <w:rPr>
                <w:rFonts w:ascii="Arial" w:hAnsi="Arial" w:cs="Arial"/>
                <w:sz w:val="20"/>
                <w:szCs w:val="20"/>
              </w:rPr>
            </w:pPr>
            <w:r w:rsidRPr="001A3105">
              <w:rPr>
                <w:rFonts w:ascii="Arial" w:hAnsi="Arial" w:cs="Arial"/>
                <w:sz w:val="20"/>
                <w:szCs w:val="20"/>
              </w:rPr>
              <w:t xml:space="preserve">How much of a priority would you say reducing unplanned </w:t>
            </w:r>
            <w:proofErr w:type="spellStart"/>
            <w:r w:rsidRPr="001A3105">
              <w:rPr>
                <w:rFonts w:ascii="Arial" w:hAnsi="Arial" w:cs="Arial"/>
                <w:sz w:val="20"/>
                <w:szCs w:val="20"/>
              </w:rPr>
              <w:t>hospitalisation</w:t>
            </w:r>
            <w:proofErr w:type="spellEnd"/>
            <w:r w:rsidRPr="001A3105">
              <w:rPr>
                <w:rFonts w:ascii="Arial" w:hAnsi="Arial" w:cs="Arial"/>
                <w:sz w:val="20"/>
                <w:szCs w:val="20"/>
              </w:rPr>
              <w:t xml:space="preserve"> for chronic ambulatory care sensitive conditions is for your service?</w:t>
            </w:r>
            <w:r>
              <w:rPr>
                <w:rFonts w:ascii="Arial" w:hAnsi="Arial" w:cs="Arial"/>
                <w:sz w:val="20"/>
                <w:szCs w:val="20"/>
              </w:rPr>
              <w:t xml:space="preserve"> </w:t>
            </w:r>
            <w:r w:rsidRPr="001A3105">
              <w:rPr>
                <w:rFonts w:ascii="Arial" w:hAnsi="Arial" w:cs="Arial"/>
                <w:sz w:val="20"/>
                <w:szCs w:val="20"/>
                <w:vertAlign w:val="superscript"/>
              </w:rPr>
              <w:t>a</w:t>
            </w:r>
          </w:p>
        </w:tc>
        <w:tc>
          <w:tcPr>
            <w:tcW w:w="4179" w:type="dxa"/>
          </w:tcPr>
          <w:p w14:paraId="4C09FEE1" w14:textId="77777777" w:rsidR="00206D67" w:rsidRDefault="00206D67" w:rsidP="00291D2A">
            <w:pPr>
              <w:spacing w:line="360" w:lineRule="auto"/>
              <w:contextualSpacing/>
              <w:jc w:val="both"/>
              <w:rPr>
                <w:rFonts w:ascii="Arial" w:hAnsi="Arial" w:cs="Arial"/>
                <w:sz w:val="20"/>
                <w:szCs w:val="20"/>
              </w:rPr>
            </w:pPr>
            <w:r>
              <w:rPr>
                <w:rFonts w:ascii="Arial" w:hAnsi="Arial" w:cs="Arial"/>
                <w:sz w:val="20"/>
                <w:szCs w:val="20"/>
              </w:rPr>
              <w:t>1=</w:t>
            </w:r>
            <w:r w:rsidRPr="008D033E">
              <w:rPr>
                <w:rFonts w:ascii="Arial" w:hAnsi="Arial" w:cs="Arial"/>
                <w:sz w:val="20"/>
                <w:szCs w:val="20"/>
              </w:rPr>
              <w:t>Not a</w:t>
            </w:r>
            <w:r>
              <w:rPr>
                <w:rFonts w:ascii="Arial" w:hAnsi="Arial" w:cs="Arial"/>
                <w:sz w:val="20"/>
                <w:szCs w:val="20"/>
              </w:rPr>
              <w:t xml:space="preserve"> </w:t>
            </w:r>
            <w:r w:rsidRPr="008D033E">
              <w:rPr>
                <w:rFonts w:ascii="Arial" w:hAnsi="Arial" w:cs="Arial"/>
                <w:sz w:val="20"/>
                <w:szCs w:val="20"/>
              </w:rPr>
              <w:t>priority</w:t>
            </w:r>
            <w:r>
              <w:rPr>
                <w:rFonts w:ascii="Arial" w:hAnsi="Arial" w:cs="Arial"/>
                <w:sz w:val="20"/>
                <w:szCs w:val="20"/>
              </w:rPr>
              <w:t>, 2=</w:t>
            </w:r>
            <w:r w:rsidRPr="008D033E">
              <w:rPr>
                <w:rFonts w:ascii="Arial" w:hAnsi="Arial" w:cs="Arial"/>
                <w:sz w:val="20"/>
                <w:szCs w:val="20"/>
              </w:rPr>
              <w:t>Low</w:t>
            </w:r>
            <w:r>
              <w:rPr>
                <w:rFonts w:ascii="Arial" w:hAnsi="Arial" w:cs="Arial"/>
                <w:sz w:val="20"/>
                <w:szCs w:val="20"/>
              </w:rPr>
              <w:t xml:space="preserve"> </w:t>
            </w:r>
            <w:r w:rsidRPr="008D033E">
              <w:rPr>
                <w:rFonts w:ascii="Arial" w:hAnsi="Arial" w:cs="Arial"/>
                <w:sz w:val="20"/>
                <w:szCs w:val="20"/>
              </w:rPr>
              <w:t>priority</w:t>
            </w:r>
            <w:r>
              <w:rPr>
                <w:rFonts w:ascii="Arial" w:hAnsi="Arial" w:cs="Arial"/>
                <w:sz w:val="20"/>
                <w:szCs w:val="20"/>
              </w:rPr>
              <w:t>, 3=</w:t>
            </w:r>
            <w:r w:rsidRPr="008D033E">
              <w:rPr>
                <w:rFonts w:ascii="Arial" w:hAnsi="Arial" w:cs="Arial"/>
                <w:sz w:val="20"/>
                <w:szCs w:val="20"/>
              </w:rPr>
              <w:t>Moderate</w:t>
            </w:r>
            <w:r>
              <w:rPr>
                <w:rFonts w:ascii="Arial" w:hAnsi="Arial" w:cs="Arial"/>
                <w:sz w:val="20"/>
                <w:szCs w:val="20"/>
              </w:rPr>
              <w:t xml:space="preserve"> </w:t>
            </w:r>
            <w:r w:rsidRPr="008D033E">
              <w:rPr>
                <w:rFonts w:ascii="Arial" w:hAnsi="Arial" w:cs="Arial"/>
                <w:sz w:val="20"/>
                <w:szCs w:val="20"/>
              </w:rPr>
              <w:t>priority</w:t>
            </w:r>
            <w:r>
              <w:rPr>
                <w:rFonts w:ascii="Arial" w:hAnsi="Arial" w:cs="Arial"/>
                <w:sz w:val="20"/>
                <w:szCs w:val="20"/>
              </w:rPr>
              <w:t>, 4=</w:t>
            </w:r>
            <w:r w:rsidRPr="008D033E">
              <w:rPr>
                <w:rFonts w:ascii="Arial" w:hAnsi="Arial" w:cs="Arial"/>
                <w:sz w:val="20"/>
                <w:szCs w:val="20"/>
              </w:rPr>
              <w:t>High</w:t>
            </w:r>
            <w:r>
              <w:rPr>
                <w:rFonts w:ascii="Arial" w:hAnsi="Arial" w:cs="Arial"/>
                <w:sz w:val="20"/>
                <w:szCs w:val="20"/>
              </w:rPr>
              <w:t xml:space="preserve"> </w:t>
            </w:r>
            <w:r w:rsidRPr="008D033E">
              <w:rPr>
                <w:rFonts w:ascii="Arial" w:hAnsi="Arial" w:cs="Arial"/>
                <w:sz w:val="20"/>
                <w:szCs w:val="20"/>
              </w:rPr>
              <w:t>priority</w:t>
            </w:r>
            <w:r>
              <w:rPr>
                <w:rFonts w:ascii="Arial" w:hAnsi="Arial" w:cs="Arial"/>
                <w:sz w:val="20"/>
                <w:szCs w:val="20"/>
              </w:rPr>
              <w:t>, 5=</w:t>
            </w:r>
            <w:r w:rsidRPr="008D033E">
              <w:rPr>
                <w:rFonts w:ascii="Arial" w:hAnsi="Arial" w:cs="Arial"/>
                <w:sz w:val="20"/>
                <w:szCs w:val="20"/>
              </w:rPr>
              <w:t>Very high</w:t>
            </w:r>
            <w:r>
              <w:rPr>
                <w:rFonts w:ascii="Arial" w:hAnsi="Arial" w:cs="Arial"/>
                <w:sz w:val="20"/>
                <w:szCs w:val="20"/>
              </w:rPr>
              <w:t xml:space="preserve"> </w:t>
            </w:r>
            <w:r w:rsidRPr="008D033E">
              <w:rPr>
                <w:rFonts w:ascii="Arial" w:hAnsi="Arial" w:cs="Arial"/>
                <w:sz w:val="20"/>
                <w:szCs w:val="20"/>
              </w:rPr>
              <w:t>priority</w:t>
            </w:r>
          </w:p>
          <w:p w14:paraId="3683DEEC" w14:textId="77777777" w:rsidR="00206D67" w:rsidRPr="001A3105" w:rsidRDefault="00206D67">
            <w:pPr>
              <w:spacing w:line="360" w:lineRule="auto"/>
              <w:contextualSpacing/>
              <w:jc w:val="both"/>
              <w:rPr>
                <w:rFonts w:ascii="Arial" w:hAnsi="Arial" w:cs="Arial"/>
                <w:sz w:val="20"/>
                <w:szCs w:val="20"/>
              </w:rPr>
            </w:pPr>
          </w:p>
        </w:tc>
      </w:tr>
      <w:tr w:rsidR="00206D67" w:rsidRPr="001A3105" w14:paraId="50214F0F" w14:textId="77777777" w:rsidTr="00291D2A">
        <w:tc>
          <w:tcPr>
            <w:tcW w:w="2544" w:type="dxa"/>
            <w:gridSpan w:val="2"/>
            <w:vMerge/>
          </w:tcPr>
          <w:p w14:paraId="6BE19D5C" w14:textId="77777777" w:rsidR="00206D67" w:rsidRPr="001A3105" w:rsidRDefault="00206D67">
            <w:pPr>
              <w:spacing w:line="360" w:lineRule="auto"/>
              <w:contextualSpacing/>
              <w:jc w:val="both"/>
              <w:rPr>
                <w:rFonts w:ascii="Arial" w:hAnsi="Arial" w:cs="Arial"/>
                <w:b/>
                <w:bCs/>
                <w:i/>
                <w:iCs/>
                <w:sz w:val="20"/>
                <w:szCs w:val="20"/>
              </w:rPr>
            </w:pPr>
          </w:p>
        </w:tc>
        <w:tc>
          <w:tcPr>
            <w:tcW w:w="2740" w:type="dxa"/>
          </w:tcPr>
          <w:p w14:paraId="495EC570" w14:textId="0BEA422F" w:rsidR="00206D67" w:rsidRPr="001A3105" w:rsidRDefault="00206D67" w:rsidP="00291D2A">
            <w:pPr>
              <w:spacing w:line="360" w:lineRule="auto"/>
              <w:contextualSpacing/>
              <w:jc w:val="both"/>
              <w:rPr>
                <w:rFonts w:ascii="Arial" w:hAnsi="Arial" w:cs="Arial"/>
                <w:sz w:val="20"/>
                <w:szCs w:val="20"/>
              </w:rPr>
            </w:pPr>
            <w:r w:rsidRPr="001A3105">
              <w:rPr>
                <w:rFonts w:ascii="Arial" w:hAnsi="Arial" w:cs="Arial"/>
                <w:sz w:val="20"/>
                <w:szCs w:val="20"/>
              </w:rPr>
              <w:t>Order these conditions in terms of how much priority the urgent and emergency care system should be giving each of them, so as to reduce</w:t>
            </w:r>
            <w:r w:rsidR="0061483B">
              <w:rPr>
                <w:rFonts w:ascii="Arial" w:hAnsi="Arial" w:cs="Arial"/>
                <w:sz w:val="20"/>
                <w:szCs w:val="20"/>
              </w:rPr>
              <w:t xml:space="preserve"> </w:t>
            </w:r>
            <w:r w:rsidRPr="001A3105">
              <w:rPr>
                <w:rFonts w:ascii="Arial" w:hAnsi="Arial" w:cs="Arial"/>
                <w:sz w:val="20"/>
                <w:szCs w:val="20"/>
              </w:rPr>
              <w:t xml:space="preserve">associated emergency admissions </w:t>
            </w:r>
            <w:r w:rsidRPr="001A3105">
              <w:rPr>
                <w:rFonts w:ascii="Arial" w:hAnsi="Arial" w:cs="Arial"/>
                <w:sz w:val="18"/>
                <w:szCs w:val="18"/>
                <w:vertAlign w:val="superscript"/>
              </w:rPr>
              <w:t>b</w:t>
            </w:r>
          </w:p>
          <w:p w14:paraId="53C92CA2" w14:textId="77777777" w:rsidR="00206D67" w:rsidRPr="001A3105" w:rsidRDefault="00206D67" w:rsidP="00291D2A">
            <w:pPr>
              <w:spacing w:line="360" w:lineRule="auto"/>
              <w:contextualSpacing/>
              <w:jc w:val="both"/>
              <w:rPr>
                <w:rFonts w:ascii="Arial" w:hAnsi="Arial" w:cs="Arial"/>
                <w:sz w:val="20"/>
                <w:szCs w:val="20"/>
              </w:rPr>
            </w:pPr>
          </w:p>
        </w:tc>
        <w:tc>
          <w:tcPr>
            <w:tcW w:w="4179" w:type="dxa"/>
          </w:tcPr>
          <w:p w14:paraId="67C21F9C" w14:textId="77777777" w:rsidR="00206D67" w:rsidRPr="001A3105" w:rsidRDefault="00206D67">
            <w:pPr>
              <w:spacing w:line="360" w:lineRule="auto"/>
              <w:contextualSpacing/>
              <w:jc w:val="both"/>
              <w:rPr>
                <w:rFonts w:ascii="Arial" w:hAnsi="Arial" w:cs="Arial"/>
                <w:sz w:val="20"/>
                <w:szCs w:val="20"/>
              </w:rPr>
            </w:pPr>
            <w:r w:rsidRPr="001A3105">
              <w:rPr>
                <w:rFonts w:ascii="Arial" w:hAnsi="Arial" w:cs="Arial"/>
                <w:sz w:val="20"/>
                <w:szCs w:val="20"/>
              </w:rPr>
              <w:t>(Position 1= most important; position 8= least</w:t>
            </w:r>
          </w:p>
          <w:p w14:paraId="1D439EEE" w14:textId="77777777" w:rsidR="00206D67" w:rsidRPr="001A3105" w:rsidRDefault="00206D67">
            <w:pPr>
              <w:spacing w:line="360" w:lineRule="auto"/>
              <w:contextualSpacing/>
              <w:jc w:val="both"/>
              <w:rPr>
                <w:rFonts w:ascii="Arial" w:hAnsi="Arial" w:cs="Arial"/>
                <w:sz w:val="20"/>
                <w:szCs w:val="20"/>
              </w:rPr>
            </w:pPr>
            <w:r w:rsidRPr="001A3105">
              <w:rPr>
                <w:rFonts w:ascii="Arial" w:hAnsi="Arial" w:cs="Arial"/>
                <w:sz w:val="20"/>
                <w:szCs w:val="20"/>
              </w:rPr>
              <w:t xml:space="preserve">important) </w:t>
            </w:r>
          </w:p>
          <w:p w14:paraId="4634E295" w14:textId="77777777" w:rsidR="00206D67" w:rsidRDefault="00206D67" w:rsidP="00291D2A">
            <w:pPr>
              <w:pStyle w:val="ListParagraph"/>
              <w:numPr>
                <w:ilvl w:val="0"/>
                <w:numId w:val="25"/>
              </w:numPr>
              <w:spacing w:line="360" w:lineRule="auto"/>
              <w:ind w:left="413" w:hanging="283"/>
              <w:jc w:val="both"/>
              <w:rPr>
                <w:rFonts w:ascii="Arial" w:hAnsi="Arial" w:cs="Arial"/>
                <w:sz w:val="20"/>
                <w:szCs w:val="20"/>
              </w:rPr>
            </w:pPr>
            <w:r w:rsidRPr="001A3105">
              <w:rPr>
                <w:rFonts w:ascii="Arial" w:hAnsi="Arial" w:cs="Arial"/>
                <w:sz w:val="20"/>
                <w:szCs w:val="20"/>
              </w:rPr>
              <w:t xml:space="preserve">Iron deficiency </w:t>
            </w:r>
            <w:proofErr w:type="spellStart"/>
            <w:r w:rsidRPr="00804687">
              <w:rPr>
                <w:rFonts w:ascii="Arial" w:hAnsi="Arial" w:cs="Arial"/>
                <w:sz w:val="20"/>
                <w:szCs w:val="20"/>
              </w:rPr>
              <w:t>anaemia</w:t>
            </w:r>
            <w:proofErr w:type="spellEnd"/>
          </w:p>
          <w:p w14:paraId="75E54AF6" w14:textId="77777777" w:rsidR="00206D67" w:rsidRPr="001A3105" w:rsidRDefault="00206D67" w:rsidP="00291D2A">
            <w:pPr>
              <w:pStyle w:val="ListParagraph"/>
              <w:numPr>
                <w:ilvl w:val="0"/>
                <w:numId w:val="25"/>
              </w:numPr>
              <w:spacing w:line="360" w:lineRule="auto"/>
              <w:ind w:left="413" w:hanging="283"/>
              <w:jc w:val="both"/>
              <w:rPr>
                <w:rFonts w:ascii="Arial" w:hAnsi="Arial" w:cs="Arial"/>
                <w:sz w:val="20"/>
                <w:szCs w:val="20"/>
              </w:rPr>
            </w:pPr>
            <w:r w:rsidRPr="001A3105">
              <w:rPr>
                <w:rFonts w:ascii="Arial" w:hAnsi="Arial" w:cs="Arial"/>
                <w:sz w:val="20"/>
                <w:szCs w:val="20"/>
              </w:rPr>
              <w:t>Congestive heart failure</w:t>
            </w:r>
          </w:p>
          <w:p w14:paraId="7879C197" w14:textId="77777777" w:rsidR="00206D67" w:rsidRPr="001A3105" w:rsidRDefault="00206D67" w:rsidP="00291D2A">
            <w:pPr>
              <w:pStyle w:val="ListParagraph"/>
              <w:numPr>
                <w:ilvl w:val="0"/>
                <w:numId w:val="25"/>
              </w:numPr>
              <w:spacing w:line="360" w:lineRule="auto"/>
              <w:ind w:left="413" w:hanging="283"/>
              <w:jc w:val="both"/>
              <w:rPr>
                <w:rFonts w:ascii="Arial" w:hAnsi="Arial" w:cs="Arial"/>
                <w:sz w:val="20"/>
                <w:szCs w:val="20"/>
              </w:rPr>
            </w:pPr>
            <w:r w:rsidRPr="001A3105">
              <w:rPr>
                <w:rFonts w:ascii="Arial" w:hAnsi="Arial" w:cs="Arial"/>
                <w:sz w:val="20"/>
                <w:szCs w:val="20"/>
              </w:rPr>
              <w:t>Convulsions and epilepsy</w:t>
            </w:r>
          </w:p>
          <w:p w14:paraId="7204B25E" w14:textId="77777777" w:rsidR="00206D67" w:rsidRPr="001A3105" w:rsidRDefault="00206D67" w:rsidP="00291D2A">
            <w:pPr>
              <w:pStyle w:val="ListParagraph"/>
              <w:numPr>
                <w:ilvl w:val="0"/>
                <w:numId w:val="25"/>
              </w:numPr>
              <w:spacing w:line="360" w:lineRule="auto"/>
              <w:ind w:left="413" w:hanging="283"/>
              <w:jc w:val="both"/>
              <w:rPr>
                <w:rFonts w:ascii="Arial" w:hAnsi="Arial" w:cs="Arial"/>
                <w:sz w:val="20"/>
                <w:szCs w:val="20"/>
              </w:rPr>
            </w:pPr>
            <w:r w:rsidRPr="001A3105">
              <w:rPr>
                <w:rFonts w:ascii="Arial" w:hAnsi="Arial" w:cs="Arial"/>
                <w:sz w:val="20"/>
                <w:szCs w:val="20"/>
              </w:rPr>
              <w:t>Asthma</w:t>
            </w:r>
          </w:p>
          <w:p w14:paraId="393BAB5F" w14:textId="77777777" w:rsidR="00206D67" w:rsidRPr="001A3105" w:rsidRDefault="00206D67" w:rsidP="00291D2A">
            <w:pPr>
              <w:pStyle w:val="ListParagraph"/>
              <w:numPr>
                <w:ilvl w:val="0"/>
                <w:numId w:val="25"/>
              </w:numPr>
              <w:spacing w:line="360" w:lineRule="auto"/>
              <w:ind w:left="413" w:hanging="283"/>
              <w:jc w:val="both"/>
              <w:rPr>
                <w:rFonts w:ascii="Arial" w:hAnsi="Arial" w:cs="Arial"/>
                <w:sz w:val="20"/>
                <w:szCs w:val="20"/>
              </w:rPr>
            </w:pPr>
            <w:r w:rsidRPr="001A3105">
              <w:rPr>
                <w:rFonts w:ascii="Arial" w:hAnsi="Arial" w:cs="Arial"/>
                <w:sz w:val="20"/>
                <w:szCs w:val="20"/>
              </w:rPr>
              <w:t>Diabetes complications</w:t>
            </w:r>
          </w:p>
          <w:p w14:paraId="412A32A7" w14:textId="77777777" w:rsidR="00206D67" w:rsidRPr="001A3105" w:rsidRDefault="00206D67" w:rsidP="00291D2A">
            <w:pPr>
              <w:pStyle w:val="ListParagraph"/>
              <w:numPr>
                <w:ilvl w:val="0"/>
                <w:numId w:val="25"/>
              </w:numPr>
              <w:spacing w:line="360" w:lineRule="auto"/>
              <w:ind w:left="413" w:hanging="283"/>
              <w:jc w:val="both"/>
              <w:rPr>
                <w:rFonts w:ascii="Arial" w:hAnsi="Arial" w:cs="Arial"/>
                <w:sz w:val="20"/>
                <w:szCs w:val="20"/>
              </w:rPr>
            </w:pPr>
            <w:r w:rsidRPr="001A3105">
              <w:rPr>
                <w:rFonts w:ascii="Arial" w:hAnsi="Arial" w:cs="Arial"/>
                <w:sz w:val="20"/>
                <w:szCs w:val="20"/>
              </w:rPr>
              <w:t>Chronic obstructive pulmonary disease</w:t>
            </w:r>
          </w:p>
          <w:p w14:paraId="0AE61407" w14:textId="77777777" w:rsidR="00206D67" w:rsidRPr="001A3105" w:rsidRDefault="00206D67" w:rsidP="00291D2A">
            <w:pPr>
              <w:pStyle w:val="ListParagraph"/>
              <w:numPr>
                <w:ilvl w:val="0"/>
                <w:numId w:val="25"/>
              </w:numPr>
              <w:spacing w:line="360" w:lineRule="auto"/>
              <w:ind w:left="413" w:hanging="283"/>
              <w:jc w:val="both"/>
              <w:rPr>
                <w:rFonts w:ascii="Arial" w:hAnsi="Arial" w:cs="Arial"/>
                <w:sz w:val="20"/>
                <w:szCs w:val="20"/>
              </w:rPr>
            </w:pPr>
            <w:r w:rsidRPr="001A3105">
              <w:rPr>
                <w:rFonts w:ascii="Arial" w:hAnsi="Arial" w:cs="Arial"/>
                <w:sz w:val="20"/>
                <w:szCs w:val="20"/>
              </w:rPr>
              <w:t>Hypertension</w:t>
            </w:r>
          </w:p>
          <w:p w14:paraId="379AFE7A" w14:textId="77777777" w:rsidR="00206D67" w:rsidRPr="001A3105" w:rsidRDefault="00206D67" w:rsidP="00291D2A">
            <w:pPr>
              <w:pStyle w:val="ListParagraph"/>
              <w:numPr>
                <w:ilvl w:val="0"/>
                <w:numId w:val="25"/>
              </w:numPr>
              <w:spacing w:line="360" w:lineRule="auto"/>
              <w:ind w:left="413" w:hanging="283"/>
              <w:jc w:val="both"/>
              <w:rPr>
                <w:rFonts w:ascii="Arial" w:hAnsi="Arial" w:cs="Arial"/>
                <w:sz w:val="20"/>
                <w:szCs w:val="20"/>
              </w:rPr>
            </w:pPr>
            <w:r w:rsidRPr="001A3105">
              <w:rPr>
                <w:rFonts w:ascii="Arial" w:hAnsi="Arial" w:cs="Arial"/>
                <w:sz w:val="20"/>
                <w:szCs w:val="20"/>
              </w:rPr>
              <w:t>Angina</w:t>
            </w:r>
            <w:r w:rsidRPr="001A3105">
              <w:rPr>
                <w:rFonts w:ascii="Arial" w:hAnsi="Arial" w:cs="Arial"/>
                <w:sz w:val="18"/>
                <w:szCs w:val="18"/>
                <w:vertAlign w:val="superscript"/>
              </w:rPr>
              <w:t xml:space="preserve"> </w:t>
            </w:r>
          </w:p>
        </w:tc>
      </w:tr>
      <w:tr w:rsidR="00206D67" w:rsidRPr="001A3105" w14:paraId="7128F56E" w14:textId="77777777" w:rsidTr="00291D2A">
        <w:tc>
          <w:tcPr>
            <w:tcW w:w="1161" w:type="dxa"/>
            <w:vMerge w:val="restart"/>
          </w:tcPr>
          <w:p w14:paraId="28E2C9E4" w14:textId="77777777" w:rsidR="00206D67" w:rsidRPr="001A3105" w:rsidRDefault="00206D67">
            <w:pPr>
              <w:spacing w:line="360" w:lineRule="auto"/>
              <w:contextualSpacing/>
              <w:jc w:val="both"/>
              <w:rPr>
                <w:rFonts w:ascii="Arial" w:hAnsi="Arial" w:cs="Arial"/>
                <w:b/>
                <w:bCs/>
                <w:i/>
                <w:iCs/>
                <w:sz w:val="20"/>
                <w:szCs w:val="20"/>
              </w:rPr>
            </w:pPr>
            <w:r w:rsidRPr="001A3105">
              <w:rPr>
                <w:rFonts w:ascii="Arial" w:hAnsi="Arial" w:cs="Arial"/>
                <w:b/>
                <w:bCs/>
                <w:i/>
                <w:iCs/>
                <w:sz w:val="20"/>
                <w:szCs w:val="20"/>
              </w:rPr>
              <w:t>Changes</w:t>
            </w:r>
          </w:p>
        </w:tc>
        <w:tc>
          <w:tcPr>
            <w:tcW w:w="1383" w:type="dxa"/>
          </w:tcPr>
          <w:p w14:paraId="1F6808B2" w14:textId="77777777" w:rsidR="00206D67" w:rsidRPr="001A3105" w:rsidRDefault="00206D67">
            <w:pPr>
              <w:spacing w:line="360" w:lineRule="auto"/>
              <w:contextualSpacing/>
              <w:jc w:val="both"/>
              <w:rPr>
                <w:rFonts w:ascii="Arial" w:hAnsi="Arial" w:cs="Arial"/>
                <w:b/>
                <w:bCs/>
                <w:i/>
                <w:iCs/>
                <w:sz w:val="20"/>
                <w:szCs w:val="20"/>
              </w:rPr>
            </w:pPr>
            <w:r w:rsidRPr="001A3105">
              <w:rPr>
                <w:rFonts w:ascii="Arial" w:hAnsi="Arial" w:cs="Arial"/>
                <w:b/>
                <w:bCs/>
                <w:i/>
                <w:iCs/>
                <w:sz w:val="20"/>
                <w:szCs w:val="20"/>
              </w:rPr>
              <w:t>Past</w:t>
            </w:r>
          </w:p>
        </w:tc>
        <w:tc>
          <w:tcPr>
            <w:tcW w:w="2740" w:type="dxa"/>
          </w:tcPr>
          <w:p w14:paraId="75225879" w14:textId="77777777" w:rsidR="00206D67" w:rsidRPr="001A3105" w:rsidRDefault="00206D67" w:rsidP="00291D2A">
            <w:pPr>
              <w:spacing w:line="360" w:lineRule="auto"/>
              <w:contextualSpacing/>
              <w:jc w:val="both"/>
              <w:rPr>
                <w:rFonts w:ascii="Arial" w:hAnsi="Arial" w:cs="Arial"/>
                <w:sz w:val="20"/>
                <w:szCs w:val="20"/>
                <w:vertAlign w:val="superscript"/>
              </w:rPr>
            </w:pPr>
            <w:r w:rsidRPr="001A3105">
              <w:rPr>
                <w:rFonts w:ascii="Arial" w:hAnsi="Arial" w:cs="Arial"/>
                <w:sz w:val="20"/>
                <w:szCs w:val="20"/>
              </w:rPr>
              <w:t>Has your service (or any local service you may work with) made changes (</w:t>
            </w:r>
            <w:r w:rsidRPr="001A3105">
              <w:rPr>
                <w:rFonts w:ascii="Arial" w:hAnsi="Arial" w:cs="Arial"/>
                <w:sz w:val="20"/>
                <w:szCs w:val="20"/>
                <w:u w:val="single"/>
              </w:rPr>
              <w:t>within the last 5 years)</w:t>
            </w:r>
            <w:r w:rsidRPr="001A3105">
              <w:rPr>
                <w:rFonts w:ascii="Arial" w:hAnsi="Arial" w:cs="Arial"/>
                <w:sz w:val="20"/>
                <w:szCs w:val="20"/>
              </w:rPr>
              <w:t xml:space="preserve"> to how people with suspected seizures/epilepsy are cared for that could reduce clinically unnecessary and/or avoidable unplanned health service use?</w:t>
            </w:r>
            <w:r>
              <w:rPr>
                <w:rFonts w:ascii="Arial" w:hAnsi="Arial" w:cs="Arial"/>
                <w:sz w:val="20"/>
                <w:szCs w:val="20"/>
              </w:rPr>
              <w:t xml:space="preserve"> </w:t>
            </w:r>
            <w:r w:rsidRPr="001A3105">
              <w:rPr>
                <w:rFonts w:ascii="Arial" w:hAnsi="Arial" w:cs="Arial"/>
                <w:sz w:val="20"/>
                <w:szCs w:val="20"/>
                <w:vertAlign w:val="superscript"/>
              </w:rPr>
              <w:t>c</w:t>
            </w:r>
          </w:p>
        </w:tc>
        <w:tc>
          <w:tcPr>
            <w:tcW w:w="4179" w:type="dxa"/>
          </w:tcPr>
          <w:p w14:paraId="41A9028F" w14:textId="77777777" w:rsidR="00206D67" w:rsidRPr="001A3105" w:rsidRDefault="00206D67">
            <w:pPr>
              <w:spacing w:line="360" w:lineRule="auto"/>
              <w:contextualSpacing/>
              <w:jc w:val="both"/>
              <w:rPr>
                <w:rFonts w:ascii="Arial" w:hAnsi="Arial" w:cs="Arial"/>
                <w:sz w:val="20"/>
                <w:szCs w:val="20"/>
              </w:rPr>
            </w:pPr>
            <w:r w:rsidRPr="001A3105">
              <w:rPr>
                <w:rFonts w:ascii="Arial" w:hAnsi="Arial" w:cs="Arial"/>
                <w:sz w:val="20"/>
                <w:szCs w:val="20"/>
              </w:rPr>
              <w:t>Yes/ No/ Don’t know</w:t>
            </w:r>
          </w:p>
          <w:p w14:paraId="0BD3F14F" w14:textId="77777777" w:rsidR="00206D67" w:rsidRPr="001A3105" w:rsidRDefault="00206D67">
            <w:pPr>
              <w:spacing w:line="360" w:lineRule="auto"/>
              <w:contextualSpacing/>
              <w:jc w:val="both"/>
              <w:rPr>
                <w:rFonts w:ascii="Arial" w:hAnsi="Arial" w:cs="Arial"/>
                <w:sz w:val="20"/>
                <w:szCs w:val="20"/>
              </w:rPr>
            </w:pPr>
            <w:r w:rsidRPr="001A3105">
              <w:rPr>
                <w:rFonts w:ascii="Arial" w:hAnsi="Arial" w:cs="Arial"/>
                <w:sz w:val="20"/>
                <w:szCs w:val="20"/>
              </w:rPr>
              <w:t>If Yes…</w:t>
            </w:r>
          </w:p>
          <w:p w14:paraId="5CDD1081" w14:textId="77777777" w:rsidR="00206D67" w:rsidRPr="001A3105" w:rsidRDefault="00206D67" w:rsidP="00291D2A">
            <w:pPr>
              <w:pStyle w:val="ListParagraph"/>
              <w:numPr>
                <w:ilvl w:val="0"/>
                <w:numId w:val="26"/>
              </w:numPr>
              <w:spacing w:line="360" w:lineRule="auto"/>
              <w:ind w:left="413" w:hanging="283"/>
              <w:jc w:val="both"/>
              <w:rPr>
                <w:rFonts w:ascii="Arial" w:hAnsi="Arial" w:cs="Arial"/>
                <w:sz w:val="20"/>
                <w:szCs w:val="20"/>
              </w:rPr>
            </w:pPr>
            <w:r w:rsidRPr="001A3105">
              <w:rPr>
                <w:rFonts w:ascii="Arial" w:hAnsi="Arial" w:cs="Arial"/>
                <w:sz w:val="20"/>
                <w:szCs w:val="20"/>
              </w:rPr>
              <w:t>Provide details: (Free-text response; can append any relevant documentation, such as treatment protocols, to support answers).</w:t>
            </w:r>
          </w:p>
          <w:p w14:paraId="27CF1688" w14:textId="6E3B34E0" w:rsidR="00206D67" w:rsidRPr="001A3105" w:rsidRDefault="00206D67" w:rsidP="00291D2A">
            <w:pPr>
              <w:pStyle w:val="ListParagraph"/>
              <w:numPr>
                <w:ilvl w:val="0"/>
                <w:numId w:val="26"/>
              </w:numPr>
              <w:spacing w:line="360" w:lineRule="auto"/>
              <w:ind w:left="413" w:hanging="283"/>
              <w:jc w:val="both"/>
              <w:rPr>
                <w:rFonts w:ascii="Arial" w:hAnsi="Arial" w:cs="Arial"/>
                <w:sz w:val="20"/>
                <w:szCs w:val="20"/>
              </w:rPr>
            </w:pPr>
            <w:r w:rsidRPr="001A3105">
              <w:rPr>
                <w:rFonts w:ascii="Arial" w:hAnsi="Arial" w:cs="Arial"/>
                <w:sz w:val="20"/>
                <w:szCs w:val="20"/>
              </w:rPr>
              <w:t>Describe how</w:t>
            </w:r>
            <w:r w:rsidR="00BA5748">
              <w:rPr>
                <w:rFonts w:ascii="Arial" w:hAnsi="Arial" w:cs="Arial"/>
                <w:sz w:val="20"/>
                <w:szCs w:val="20"/>
              </w:rPr>
              <w:t xml:space="preserve"> it was </w:t>
            </w:r>
            <w:r w:rsidRPr="001A3105">
              <w:rPr>
                <w:rFonts w:ascii="Arial" w:hAnsi="Arial" w:cs="Arial"/>
                <w:sz w:val="20"/>
                <w:szCs w:val="20"/>
              </w:rPr>
              <w:t>anticipated the change(s) might reduce clinically unnecessary and/or avoidable unplanned health service use?</w:t>
            </w:r>
          </w:p>
          <w:p w14:paraId="4EA027F0" w14:textId="77777777" w:rsidR="00206D67" w:rsidRPr="001A3105" w:rsidRDefault="00206D67">
            <w:pPr>
              <w:spacing w:line="360" w:lineRule="auto"/>
              <w:contextualSpacing/>
              <w:jc w:val="both"/>
              <w:rPr>
                <w:rFonts w:ascii="Arial" w:hAnsi="Arial" w:cs="Arial"/>
                <w:sz w:val="20"/>
                <w:szCs w:val="20"/>
              </w:rPr>
            </w:pPr>
          </w:p>
        </w:tc>
      </w:tr>
      <w:tr w:rsidR="00206D67" w:rsidRPr="001A3105" w14:paraId="524EC4AB" w14:textId="77777777" w:rsidTr="00291D2A">
        <w:tc>
          <w:tcPr>
            <w:tcW w:w="1161" w:type="dxa"/>
            <w:vMerge/>
          </w:tcPr>
          <w:p w14:paraId="4B5C7598" w14:textId="77777777" w:rsidR="00206D67" w:rsidRPr="001A3105" w:rsidRDefault="00206D67">
            <w:pPr>
              <w:spacing w:line="360" w:lineRule="auto"/>
              <w:contextualSpacing/>
              <w:jc w:val="both"/>
              <w:rPr>
                <w:rFonts w:ascii="Arial" w:hAnsi="Arial" w:cs="Arial"/>
                <w:b/>
                <w:bCs/>
                <w:i/>
                <w:iCs/>
                <w:sz w:val="20"/>
                <w:szCs w:val="20"/>
              </w:rPr>
            </w:pPr>
          </w:p>
        </w:tc>
        <w:tc>
          <w:tcPr>
            <w:tcW w:w="1383" w:type="dxa"/>
          </w:tcPr>
          <w:p w14:paraId="35183324" w14:textId="77777777" w:rsidR="00206D67" w:rsidRPr="001A3105" w:rsidRDefault="00206D67">
            <w:pPr>
              <w:spacing w:line="360" w:lineRule="auto"/>
              <w:contextualSpacing/>
              <w:jc w:val="both"/>
              <w:rPr>
                <w:rFonts w:ascii="Arial" w:hAnsi="Arial" w:cs="Arial"/>
                <w:b/>
                <w:bCs/>
                <w:i/>
                <w:iCs/>
                <w:sz w:val="20"/>
                <w:szCs w:val="20"/>
              </w:rPr>
            </w:pPr>
            <w:r w:rsidRPr="001A3105">
              <w:rPr>
                <w:rFonts w:ascii="Arial" w:hAnsi="Arial" w:cs="Arial"/>
                <w:b/>
                <w:bCs/>
                <w:i/>
                <w:iCs/>
                <w:sz w:val="20"/>
                <w:szCs w:val="20"/>
              </w:rPr>
              <w:t>Future</w:t>
            </w:r>
          </w:p>
        </w:tc>
        <w:tc>
          <w:tcPr>
            <w:tcW w:w="2740" w:type="dxa"/>
          </w:tcPr>
          <w:p w14:paraId="7C6ECDA2" w14:textId="77777777" w:rsidR="00206D67" w:rsidRPr="001A3105" w:rsidRDefault="00206D67" w:rsidP="00291D2A">
            <w:pPr>
              <w:spacing w:line="360" w:lineRule="auto"/>
              <w:contextualSpacing/>
              <w:jc w:val="both"/>
              <w:rPr>
                <w:rFonts w:ascii="Arial" w:hAnsi="Arial" w:cs="Arial"/>
                <w:sz w:val="20"/>
                <w:szCs w:val="20"/>
              </w:rPr>
            </w:pPr>
            <w:r w:rsidRPr="001A3105">
              <w:rPr>
                <w:rFonts w:ascii="Arial" w:hAnsi="Arial" w:cs="Arial"/>
                <w:sz w:val="20"/>
                <w:szCs w:val="20"/>
              </w:rPr>
              <w:t>Is your service (or any local service you may work with) considering or planning to implement any changes (</w:t>
            </w:r>
            <w:r w:rsidRPr="001A3105">
              <w:rPr>
                <w:rFonts w:ascii="Arial" w:hAnsi="Arial" w:cs="Arial"/>
                <w:sz w:val="20"/>
                <w:szCs w:val="20"/>
                <w:u w:val="single"/>
              </w:rPr>
              <w:t>within the next 12 months</w:t>
            </w:r>
            <w:r w:rsidRPr="001A3105">
              <w:rPr>
                <w:rFonts w:ascii="Arial" w:hAnsi="Arial" w:cs="Arial"/>
                <w:sz w:val="20"/>
                <w:szCs w:val="20"/>
              </w:rPr>
              <w:t xml:space="preserve">) to how people with </w:t>
            </w:r>
            <w:r w:rsidRPr="001A3105">
              <w:rPr>
                <w:rFonts w:ascii="Arial" w:hAnsi="Arial" w:cs="Arial"/>
                <w:sz w:val="20"/>
                <w:szCs w:val="20"/>
              </w:rPr>
              <w:lastRenderedPageBreak/>
              <w:t>suspected seizures/epilepsy are cared for?</w:t>
            </w:r>
          </w:p>
          <w:p w14:paraId="41D3ACB9" w14:textId="77777777" w:rsidR="00206D67" w:rsidRPr="001A3105" w:rsidRDefault="00206D67" w:rsidP="00291D2A">
            <w:pPr>
              <w:spacing w:line="360" w:lineRule="auto"/>
              <w:contextualSpacing/>
              <w:jc w:val="both"/>
              <w:rPr>
                <w:rFonts w:ascii="Arial" w:hAnsi="Arial" w:cs="Arial"/>
                <w:sz w:val="20"/>
                <w:szCs w:val="20"/>
              </w:rPr>
            </w:pPr>
          </w:p>
        </w:tc>
        <w:tc>
          <w:tcPr>
            <w:tcW w:w="4179" w:type="dxa"/>
          </w:tcPr>
          <w:p w14:paraId="70960C32" w14:textId="77777777" w:rsidR="00206D67" w:rsidRPr="001A3105" w:rsidRDefault="00206D67">
            <w:pPr>
              <w:spacing w:line="360" w:lineRule="auto"/>
              <w:contextualSpacing/>
              <w:jc w:val="both"/>
              <w:rPr>
                <w:rFonts w:ascii="Arial" w:hAnsi="Arial" w:cs="Arial"/>
                <w:sz w:val="20"/>
                <w:szCs w:val="20"/>
              </w:rPr>
            </w:pPr>
            <w:r w:rsidRPr="001A3105">
              <w:rPr>
                <w:rFonts w:ascii="Arial" w:hAnsi="Arial" w:cs="Arial"/>
                <w:sz w:val="20"/>
                <w:szCs w:val="20"/>
              </w:rPr>
              <w:lastRenderedPageBreak/>
              <w:t>Yes/ No/ Don’t know</w:t>
            </w:r>
          </w:p>
          <w:p w14:paraId="475ED5F2" w14:textId="77777777" w:rsidR="00206D67" w:rsidRPr="001A3105" w:rsidRDefault="00206D67">
            <w:pPr>
              <w:spacing w:line="360" w:lineRule="auto"/>
              <w:contextualSpacing/>
              <w:jc w:val="both"/>
              <w:rPr>
                <w:rFonts w:ascii="Arial" w:hAnsi="Arial" w:cs="Arial"/>
                <w:sz w:val="20"/>
                <w:szCs w:val="20"/>
              </w:rPr>
            </w:pPr>
            <w:r w:rsidRPr="001A3105">
              <w:rPr>
                <w:rFonts w:ascii="Arial" w:hAnsi="Arial" w:cs="Arial"/>
                <w:sz w:val="20"/>
                <w:szCs w:val="20"/>
              </w:rPr>
              <w:t xml:space="preserve">If Yes… </w:t>
            </w:r>
          </w:p>
          <w:p w14:paraId="1C428174" w14:textId="77777777" w:rsidR="00206D67" w:rsidRPr="001A3105" w:rsidRDefault="00206D67" w:rsidP="00291D2A">
            <w:pPr>
              <w:pStyle w:val="ListParagraph"/>
              <w:numPr>
                <w:ilvl w:val="0"/>
                <w:numId w:val="27"/>
              </w:numPr>
              <w:spacing w:line="360" w:lineRule="auto"/>
              <w:jc w:val="both"/>
              <w:rPr>
                <w:rFonts w:ascii="Arial" w:hAnsi="Arial" w:cs="Arial"/>
                <w:sz w:val="20"/>
                <w:szCs w:val="20"/>
              </w:rPr>
            </w:pPr>
            <w:r w:rsidRPr="001A3105">
              <w:rPr>
                <w:rFonts w:ascii="Arial" w:hAnsi="Arial" w:cs="Arial"/>
                <w:sz w:val="20"/>
                <w:szCs w:val="20"/>
              </w:rPr>
              <w:t>Provide details (Free-text response):</w:t>
            </w:r>
          </w:p>
          <w:p w14:paraId="3E6CFF21" w14:textId="204F44A5" w:rsidR="00206D67" w:rsidRPr="001A3105" w:rsidRDefault="00206D67" w:rsidP="00291D2A">
            <w:pPr>
              <w:pStyle w:val="ListParagraph"/>
              <w:numPr>
                <w:ilvl w:val="0"/>
                <w:numId w:val="27"/>
              </w:numPr>
              <w:spacing w:line="360" w:lineRule="auto"/>
              <w:jc w:val="both"/>
              <w:rPr>
                <w:rFonts w:ascii="Arial" w:hAnsi="Arial" w:cs="Arial"/>
                <w:sz w:val="20"/>
                <w:szCs w:val="20"/>
              </w:rPr>
            </w:pPr>
            <w:r w:rsidRPr="001A3105">
              <w:rPr>
                <w:rFonts w:ascii="Arial" w:hAnsi="Arial" w:cs="Arial"/>
                <w:sz w:val="20"/>
                <w:szCs w:val="20"/>
              </w:rPr>
              <w:t xml:space="preserve">Describe how </w:t>
            </w:r>
            <w:r w:rsidR="00BA5748">
              <w:rPr>
                <w:rFonts w:ascii="Arial" w:hAnsi="Arial" w:cs="Arial"/>
                <w:sz w:val="20"/>
                <w:szCs w:val="20"/>
              </w:rPr>
              <w:t xml:space="preserve">it is </w:t>
            </w:r>
            <w:r w:rsidRPr="001A3105">
              <w:rPr>
                <w:rFonts w:ascii="Arial" w:hAnsi="Arial" w:cs="Arial"/>
                <w:sz w:val="20"/>
                <w:szCs w:val="20"/>
              </w:rPr>
              <w:t>anticipated</w:t>
            </w:r>
            <w:r w:rsidR="00BA5748">
              <w:rPr>
                <w:rFonts w:ascii="Arial" w:hAnsi="Arial" w:cs="Arial"/>
                <w:sz w:val="20"/>
                <w:szCs w:val="20"/>
              </w:rPr>
              <w:t xml:space="preserve"> that</w:t>
            </w:r>
            <w:r w:rsidRPr="001A3105">
              <w:rPr>
                <w:rFonts w:ascii="Arial" w:hAnsi="Arial" w:cs="Arial"/>
                <w:sz w:val="20"/>
                <w:szCs w:val="20"/>
              </w:rPr>
              <w:t xml:space="preserve"> the change(s) might reduce clinically unnecessary and/or avoidable </w:t>
            </w:r>
            <w:r w:rsidRPr="001A3105">
              <w:rPr>
                <w:rFonts w:ascii="Arial" w:hAnsi="Arial" w:cs="Arial"/>
                <w:sz w:val="20"/>
                <w:szCs w:val="20"/>
              </w:rPr>
              <w:lastRenderedPageBreak/>
              <w:t>unplanned health service use? (Free-text response)</w:t>
            </w:r>
          </w:p>
          <w:p w14:paraId="76847378" w14:textId="77777777" w:rsidR="00206D67" w:rsidRPr="001A3105" w:rsidRDefault="00206D67">
            <w:pPr>
              <w:spacing w:line="360" w:lineRule="auto"/>
              <w:contextualSpacing/>
              <w:jc w:val="both"/>
              <w:rPr>
                <w:rFonts w:ascii="Arial" w:hAnsi="Arial" w:cs="Arial"/>
                <w:sz w:val="20"/>
                <w:szCs w:val="20"/>
              </w:rPr>
            </w:pPr>
          </w:p>
        </w:tc>
      </w:tr>
      <w:tr w:rsidR="00206D67" w:rsidRPr="001A3105" w14:paraId="5D590E93" w14:textId="77777777" w:rsidTr="00291D2A">
        <w:tc>
          <w:tcPr>
            <w:tcW w:w="1161" w:type="dxa"/>
            <w:vMerge/>
          </w:tcPr>
          <w:p w14:paraId="32DBBA8D" w14:textId="77777777" w:rsidR="00206D67" w:rsidRPr="001A3105" w:rsidRDefault="00206D67">
            <w:pPr>
              <w:spacing w:line="360" w:lineRule="auto"/>
              <w:contextualSpacing/>
              <w:jc w:val="both"/>
              <w:rPr>
                <w:rFonts w:ascii="Arial" w:hAnsi="Arial" w:cs="Arial"/>
                <w:b/>
                <w:bCs/>
                <w:i/>
                <w:iCs/>
                <w:sz w:val="20"/>
                <w:szCs w:val="20"/>
              </w:rPr>
            </w:pPr>
          </w:p>
        </w:tc>
        <w:tc>
          <w:tcPr>
            <w:tcW w:w="1383" w:type="dxa"/>
          </w:tcPr>
          <w:p w14:paraId="32907250" w14:textId="77777777" w:rsidR="00206D67" w:rsidRPr="001A3105" w:rsidRDefault="00206D67" w:rsidP="00291D2A">
            <w:pPr>
              <w:spacing w:line="360" w:lineRule="auto"/>
              <w:contextualSpacing/>
              <w:jc w:val="both"/>
              <w:rPr>
                <w:rFonts w:ascii="Arial" w:hAnsi="Arial" w:cs="Arial"/>
                <w:b/>
                <w:bCs/>
                <w:i/>
                <w:iCs/>
                <w:sz w:val="20"/>
                <w:szCs w:val="20"/>
              </w:rPr>
            </w:pPr>
            <w:r w:rsidRPr="001A3105">
              <w:rPr>
                <w:rFonts w:ascii="Arial" w:hAnsi="Arial" w:cs="Arial"/>
                <w:b/>
                <w:bCs/>
                <w:i/>
                <w:iCs/>
                <w:sz w:val="20"/>
                <w:szCs w:val="20"/>
              </w:rPr>
              <w:t xml:space="preserve">Service user </w:t>
            </w:r>
            <w:proofErr w:type="spellStart"/>
            <w:r w:rsidRPr="001A3105">
              <w:rPr>
                <w:rFonts w:ascii="Arial" w:hAnsi="Arial" w:cs="Arial"/>
                <w:b/>
                <w:bCs/>
                <w:i/>
                <w:iCs/>
                <w:sz w:val="20"/>
                <w:szCs w:val="20"/>
              </w:rPr>
              <w:t>involvement</w:t>
            </w:r>
            <w:r w:rsidRPr="001A3105">
              <w:rPr>
                <w:rFonts w:ascii="Arial" w:hAnsi="Arial" w:cs="Arial"/>
                <w:sz w:val="18"/>
                <w:szCs w:val="18"/>
                <w:vertAlign w:val="superscript"/>
              </w:rPr>
              <w:t>d</w:t>
            </w:r>
            <w:proofErr w:type="spellEnd"/>
          </w:p>
        </w:tc>
        <w:tc>
          <w:tcPr>
            <w:tcW w:w="2740" w:type="dxa"/>
          </w:tcPr>
          <w:p w14:paraId="6A7E3EA7" w14:textId="38312F61" w:rsidR="00206D67" w:rsidRDefault="00206D67" w:rsidP="00291D2A">
            <w:pPr>
              <w:autoSpaceDE w:val="0"/>
              <w:autoSpaceDN w:val="0"/>
              <w:adjustRightInd w:val="0"/>
              <w:spacing w:line="360" w:lineRule="auto"/>
              <w:jc w:val="both"/>
              <w:rPr>
                <w:rFonts w:ascii="Arial" w:hAnsi="Arial" w:cs="Arial"/>
                <w:color w:val="1C1E21"/>
                <w:sz w:val="20"/>
                <w:szCs w:val="20"/>
              </w:rPr>
            </w:pPr>
            <w:r w:rsidRPr="001A3105">
              <w:rPr>
                <w:rFonts w:ascii="Arial" w:hAnsi="Arial" w:cs="Arial"/>
                <w:color w:val="1C1E21"/>
                <w:sz w:val="20"/>
                <w:szCs w:val="20"/>
              </w:rPr>
              <w:t>Were service users involved in any way in informing this service change?</w:t>
            </w:r>
          </w:p>
          <w:p w14:paraId="51F37900" w14:textId="79DEFD05" w:rsidR="00B1755B" w:rsidRDefault="00B1755B" w:rsidP="00291D2A">
            <w:pPr>
              <w:autoSpaceDE w:val="0"/>
              <w:autoSpaceDN w:val="0"/>
              <w:adjustRightInd w:val="0"/>
              <w:spacing w:line="360" w:lineRule="auto"/>
              <w:jc w:val="both"/>
              <w:rPr>
                <w:rFonts w:ascii="Arial" w:hAnsi="Arial" w:cs="Arial"/>
                <w:color w:val="1C1E21"/>
                <w:sz w:val="20"/>
                <w:szCs w:val="20"/>
              </w:rPr>
            </w:pPr>
          </w:p>
          <w:p w14:paraId="6339D295" w14:textId="77777777" w:rsidR="00B1755B" w:rsidRPr="00B1755B" w:rsidRDefault="00B1755B" w:rsidP="00B1755B">
            <w:pPr>
              <w:autoSpaceDE w:val="0"/>
              <w:autoSpaceDN w:val="0"/>
              <w:adjustRightInd w:val="0"/>
              <w:spacing w:line="360" w:lineRule="auto"/>
              <w:jc w:val="both"/>
              <w:rPr>
                <w:rFonts w:ascii="Arial" w:hAnsi="Arial" w:cs="Arial"/>
                <w:color w:val="1C1E21"/>
                <w:sz w:val="20"/>
                <w:szCs w:val="20"/>
              </w:rPr>
            </w:pPr>
            <w:r w:rsidRPr="00B1755B">
              <w:rPr>
                <w:rFonts w:ascii="Arial" w:hAnsi="Arial" w:cs="Arial"/>
                <w:color w:val="1C1E21"/>
                <w:sz w:val="20"/>
                <w:szCs w:val="20"/>
              </w:rPr>
              <w:t>By "service users" we mean representatives from the target population, e.g.</w:t>
            </w:r>
          </w:p>
          <w:p w14:paraId="7A9D9F20" w14:textId="3C508036" w:rsidR="00B1755B" w:rsidRPr="001A3105" w:rsidRDefault="00B1755B" w:rsidP="00B1755B">
            <w:pPr>
              <w:autoSpaceDE w:val="0"/>
              <w:autoSpaceDN w:val="0"/>
              <w:adjustRightInd w:val="0"/>
              <w:spacing w:line="360" w:lineRule="auto"/>
              <w:jc w:val="both"/>
              <w:rPr>
                <w:rFonts w:ascii="Arial" w:hAnsi="Arial" w:cs="Arial"/>
                <w:color w:val="1C1E21"/>
                <w:sz w:val="20"/>
                <w:szCs w:val="20"/>
              </w:rPr>
            </w:pPr>
            <w:r w:rsidRPr="00B1755B">
              <w:rPr>
                <w:rFonts w:ascii="Arial" w:hAnsi="Arial" w:cs="Arial"/>
                <w:color w:val="1C1E21"/>
                <w:sz w:val="20"/>
                <w:szCs w:val="20"/>
              </w:rPr>
              <w:t xml:space="preserve">patients, </w:t>
            </w:r>
            <w:proofErr w:type="spellStart"/>
            <w:r w:rsidRPr="00B1755B">
              <w:rPr>
                <w:rFonts w:ascii="Arial" w:hAnsi="Arial" w:cs="Arial"/>
                <w:color w:val="1C1E21"/>
                <w:sz w:val="20"/>
                <w:szCs w:val="20"/>
              </w:rPr>
              <w:t>carers</w:t>
            </w:r>
            <w:proofErr w:type="spellEnd"/>
            <w:r w:rsidRPr="00B1755B">
              <w:rPr>
                <w:rFonts w:ascii="Arial" w:hAnsi="Arial" w:cs="Arial"/>
                <w:color w:val="1C1E21"/>
                <w:sz w:val="20"/>
                <w:szCs w:val="20"/>
              </w:rPr>
              <w:t>, persons from relevant user groups</w:t>
            </w:r>
          </w:p>
          <w:p w14:paraId="08367379" w14:textId="77777777" w:rsidR="00206D67" w:rsidRPr="001A3105" w:rsidRDefault="00206D67" w:rsidP="00291D2A">
            <w:pPr>
              <w:spacing w:line="360" w:lineRule="auto"/>
              <w:contextualSpacing/>
              <w:jc w:val="both"/>
              <w:rPr>
                <w:rFonts w:ascii="Arial" w:hAnsi="Arial" w:cs="Arial"/>
                <w:sz w:val="20"/>
                <w:szCs w:val="20"/>
              </w:rPr>
            </w:pPr>
          </w:p>
        </w:tc>
        <w:tc>
          <w:tcPr>
            <w:tcW w:w="4179" w:type="dxa"/>
          </w:tcPr>
          <w:p w14:paraId="2BF8A487" w14:textId="77777777" w:rsidR="00206D67" w:rsidRPr="001A3105" w:rsidRDefault="00206D67">
            <w:pPr>
              <w:spacing w:line="360" w:lineRule="auto"/>
              <w:contextualSpacing/>
              <w:jc w:val="both"/>
              <w:rPr>
                <w:rFonts w:ascii="Arial" w:hAnsi="Arial" w:cs="Arial"/>
                <w:sz w:val="20"/>
                <w:szCs w:val="20"/>
              </w:rPr>
            </w:pPr>
            <w:r w:rsidRPr="001A3105">
              <w:rPr>
                <w:rFonts w:ascii="Arial" w:hAnsi="Arial" w:cs="Arial"/>
                <w:sz w:val="20"/>
                <w:szCs w:val="20"/>
              </w:rPr>
              <w:t>Yes/ No/ Don’t know</w:t>
            </w:r>
          </w:p>
          <w:p w14:paraId="7CCC9207" w14:textId="77777777" w:rsidR="00206D67" w:rsidRPr="001A3105" w:rsidRDefault="00206D67">
            <w:pPr>
              <w:spacing w:line="360" w:lineRule="auto"/>
              <w:contextualSpacing/>
              <w:jc w:val="both"/>
              <w:rPr>
                <w:rFonts w:ascii="Arial" w:hAnsi="Arial" w:cs="Arial"/>
                <w:sz w:val="20"/>
                <w:szCs w:val="20"/>
              </w:rPr>
            </w:pPr>
            <w:r w:rsidRPr="001A3105">
              <w:rPr>
                <w:rFonts w:ascii="Arial" w:hAnsi="Arial" w:cs="Arial"/>
                <w:sz w:val="20"/>
                <w:szCs w:val="20"/>
              </w:rPr>
              <w:t>If Yes, how:</w:t>
            </w:r>
          </w:p>
          <w:p w14:paraId="4F0AFF38" w14:textId="77777777" w:rsidR="00206D67" w:rsidRPr="001A3105" w:rsidRDefault="00206D67" w:rsidP="00291D2A">
            <w:pPr>
              <w:pStyle w:val="ListParagraph"/>
              <w:numPr>
                <w:ilvl w:val="0"/>
                <w:numId w:val="28"/>
              </w:numPr>
              <w:spacing w:line="360" w:lineRule="auto"/>
              <w:jc w:val="both"/>
              <w:rPr>
                <w:rFonts w:ascii="Arial" w:hAnsi="Arial" w:cs="Arial"/>
                <w:sz w:val="20"/>
                <w:szCs w:val="20"/>
              </w:rPr>
            </w:pPr>
            <w:r w:rsidRPr="001A3105">
              <w:rPr>
                <w:rFonts w:ascii="Arial" w:hAnsi="Arial" w:cs="Arial"/>
                <w:sz w:val="20"/>
                <w:szCs w:val="20"/>
              </w:rPr>
              <w:t xml:space="preserve">Survey? </w:t>
            </w:r>
          </w:p>
          <w:p w14:paraId="73EDD7BD" w14:textId="77777777" w:rsidR="00206D67" w:rsidRPr="001A3105" w:rsidRDefault="00206D67" w:rsidP="00291D2A">
            <w:pPr>
              <w:pStyle w:val="ListParagraph"/>
              <w:numPr>
                <w:ilvl w:val="0"/>
                <w:numId w:val="28"/>
              </w:numPr>
              <w:spacing w:line="360" w:lineRule="auto"/>
              <w:jc w:val="both"/>
              <w:rPr>
                <w:rFonts w:ascii="Arial" w:hAnsi="Arial" w:cs="Arial"/>
                <w:sz w:val="20"/>
                <w:szCs w:val="20"/>
              </w:rPr>
            </w:pPr>
            <w:r w:rsidRPr="001A3105">
              <w:rPr>
                <w:rFonts w:ascii="Arial" w:hAnsi="Arial" w:cs="Arial"/>
                <w:sz w:val="20"/>
                <w:szCs w:val="20"/>
              </w:rPr>
              <w:t xml:space="preserve">Focus group? </w:t>
            </w:r>
          </w:p>
          <w:p w14:paraId="067A6A0C" w14:textId="77777777" w:rsidR="00206D67" w:rsidRPr="001A3105" w:rsidRDefault="00206D67" w:rsidP="00291D2A">
            <w:pPr>
              <w:pStyle w:val="ListParagraph"/>
              <w:numPr>
                <w:ilvl w:val="0"/>
                <w:numId w:val="28"/>
              </w:numPr>
              <w:spacing w:line="360" w:lineRule="auto"/>
              <w:jc w:val="both"/>
              <w:rPr>
                <w:rFonts w:ascii="Arial" w:hAnsi="Arial" w:cs="Arial"/>
                <w:sz w:val="20"/>
                <w:szCs w:val="20"/>
              </w:rPr>
            </w:pPr>
            <w:r w:rsidRPr="001A3105">
              <w:rPr>
                <w:rFonts w:ascii="Arial" w:hAnsi="Arial" w:cs="Arial"/>
                <w:sz w:val="20"/>
                <w:szCs w:val="20"/>
              </w:rPr>
              <w:t xml:space="preserve">Attending service redesign workshops? </w:t>
            </w:r>
          </w:p>
          <w:p w14:paraId="2142EF8E" w14:textId="77777777" w:rsidR="00206D67" w:rsidRPr="001A3105" w:rsidRDefault="00206D67" w:rsidP="00291D2A">
            <w:pPr>
              <w:pStyle w:val="ListParagraph"/>
              <w:numPr>
                <w:ilvl w:val="0"/>
                <w:numId w:val="28"/>
              </w:numPr>
              <w:spacing w:line="360" w:lineRule="auto"/>
              <w:jc w:val="both"/>
              <w:rPr>
                <w:rFonts w:ascii="Arial" w:hAnsi="Arial" w:cs="Arial"/>
                <w:sz w:val="20"/>
                <w:szCs w:val="20"/>
              </w:rPr>
            </w:pPr>
            <w:r w:rsidRPr="001A3105">
              <w:rPr>
                <w:rFonts w:ascii="Arial" w:hAnsi="Arial" w:cs="Arial"/>
                <w:sz w:val="20"/>
                <w:szCs w:val="20"/>
              </w:rPr>
              <w:t>Discussions with local support group members?</w:t>
            </w:r>
          </w:p>
          <w:p w14:paraId="1FECDFF9" w14:textId="77777777" w:rsidR="00206D67" w:rsidRPr="001A3105" w:rsidRDefault="00206D67" w:rsidP="00291D2A">
            <w:pPr>
              <w:pStyle w:val="ListParagraph"/>
              <w:numPr>
                <w:ilvl w:val="0"/>
                <w:numId w:val="28"/>
              </w:numPr>
              <w:spacing w:line="360" w:lineRule="auto"/>
              <w:jc w:val="both"/>
              <w:rPr>
                <w:rFonts w:ascii="Arial" w:hAnsi="Arial" w:cs="Arial"/>
                <w:sz w:val="20"/>
                <w:szCs w:val="20"/>
              </w:rPr>
            </w:pPr>
            <w:r w:rsidRPr="001A3105">
              <w:rPr>
                <w:rFonts w:ascii="Arial" w:hAnsi="Arial" w:cs="Arial"/>
                <w:sz w:val="20"/>
                <w:szCs w:val="20"/>
              </w:rPr>
              <w:t>Other, please specify</w:t>
            </w:r>
          </w:p>
        </w:tc>
      </w:tr>
      <w:tr w:rsidR="00206D67" w:rsidRPr="001A3105" w14:paraId="0942F076" w14:textId="77777777" w:rsidTr="00291D2A">
        <w:tc>
          <w:tcPr>
            <w:tcW w:w="2544" w:type="dxa"/>
            <w:gridSpan w:val="2"/>
          </w:tcPr>
          <w:p w14:paraId="3C91034E" w14:textId="77777777" w:rsidR="00206D67" w:rsidRPr="001A3105" w:rsidRDefault="00206D67">
            <w:pPr>
              <w:spacing w:line="360" w:lineRule="auto"/>
              <w:contextualSpacing/>
              <w:jc w:val="both"/>
              <w:rPr>
                <w:rFonts w:ascii="Arial" w:hAnsi="Arial" w:cs="Arial"/>
                <w:b/>
                <w:bCs/>
                <w:i/>
                <w:iCs/>
                <w:sz w:val="20"/>
                <w:szCs w:val="20"/>
              </w:rPr>
            </w:pPr>
            <w:r w:rsidRPr="001A3105">
              <w:rPr>
                <w:rFonts w:ascii="Arial" w:hAnsi="Arial" w:cs="Arial"/>
                <w:b/>
                <w:bCs/>
                <w:i/>
                <w:iCs/>
                <w:sz w:val="20"/>
                <w:szCs w:val="20"/>
              </w:rPr>
              <w:t xml:space="preserve">Barriers </w:t>
            </w:r>
            <w:r w:rsidRPr="001A3105">
              <w:rPr>
                <w:rFonts w:ascii="Arial" w:hAnsi="Arial" w:cs="Arial"/>
                <w:sz w:val="18"/>
                <w:szCs w:val="18"/>
                <w:vertAlign w:val="superscript"/>
              </w:rPr>
              <w:t>e</w:t>
            </w:r>
          </w:p>
        </w:tc>
        <w:tc>
          <w:tcPr>
            <w:tcW w:w="2740" w:type="dxa"/>
          </w:tcPr>
          <w:p w14:paraId="2238A260" w14:textId="77777777" w:rsidR="00206D67" w:rsidRPr="001A3105" w:rsidRDefault="00206D67" w:rsidP="00291D2A">
            <w:pPr>
              <w:spacing w:line="360" w:lineRule="auto"/>
              <w:contextualSpacing/>
              <w:jc w:val="both"/>
              <w:rPr>
                <w:rFonts w:ascii="Arial" w:hAnsi="Arial" w:cs="Arial"/>
                <w:sz w:val="20"/>
                <w:szCs w:val="20"/>
              </w:rPr>
            </w:pPr>
            <w:r w:rsidRPr="001A3105">
              <w:rPr>
                <w:rFonts w:ascii="Arial" w:hAnsi="Arial" w:cs="Arial"/>
                <w:sz w:val="20"/>
                <w:szCs w:val="20"/>
              </w:rPr>
              <w:t>If your service has not recently made, nor is planning to make, any service changes to reduce clinically unnecessary and/or avoidable visits for suspected seizures/epilepsy, why might this be?</w:t>
            </w:r>
          </w:p>
        </w:tc>
        <w:tc>
          <w:tcPr>
            <w:tcW w:w="4179" w:type="dxa"/>
          </w:tcPr>
          <w:p w14:paraId="71BA0AF3" w14:textId="77777777" w:rsidR="00206D67" w:rsidRPr="001A3105" w:rsidRDefault="00206D67">
            <w:pPr>
              <w:spacing w:line="360" w:lineRule="auto"/>
              <w:contextualSpacing/>
              <w:jc w:val="both"/>
              <w:rPr>
                <w:rFonts w:ascii="Arial" w:hAnsi="Arial" w:cs="Arial"/>
                <w:sz w:val="20"/>
                <w:szCs w:val="20"/>
              </w:rPr>
            </w:pPr>
            <w:r w:rsidRPr="001A3105">
              <w:rPr>
                <w:rFonts w:ascii="Arial" w:hAnsi="Arial" w:cs="Arial"/>
                <w:sz w:val="20"/>
                <w:szCs w:val="20"/>
              </w:rPr>
              <w:t>Free-text response.</w:t>
            </w:r>
          </w:p>
        </w:tc>
      </w:tr>
      <w:tr w:rsidR="00206D67" w:rsidRPr="001A3105" w14:paraId="0FF8476A" w14:textId="77777777" w:rsidTr="00291D2A">
        <w:tc>
          <w:tcPr>
            <w:tcW w:w="2544" w:type="dxa"/>
            <w:gridSpan w:val="2"/>
          </w:tcPr>
          <w:p w14:paraId="680F8CCC" w14:textId="77777777" w:rsidR="00206D67" w:rsidRPr="001A3105" w:rsidRDefault="00206D67" w:rsidP="00291D2A">
            <w:pPr>
              <w:spacing w:line="360" w:lineRule="auto"/>
              <w:contextualSpacing/>
              <w:jc w:val="both"/>
              <w:rPr>
                <w:rFonts w:ascii="Arial" w:hAnsi="Arial" w:cs="Arial"/>
                <w:b/>
                <w:bCs/>
                <w:i/>
                <w:iCs/>
                <w:sz w:val="20"/>
                <w:szCs w:val="20"/>
              </w:rPr>
            </w:pPr>
            <w:r w:rsidRPr="001A3105">
              <w:rPr>
                <w:rFonts w:ascii="Arial" w:hAnsi="Arial" w:cs="Arial"/>
                <w:b/>
                <w:bCs/>
                <w:i/>
                <w:iCs/>
                <w:sz w:val="20"/>
                <w:szCs w:val="20"/>
              </w:rPr>
              <w:t xml:space="preserve">Usual practice </w:t>
            </w:r>
            <w:proofErr w:type="spellStart"/>
            <w:r w:rsidRPr="001A3105">
              <w:rPr>
                <w:rFonts w:ascii="Arial" w:hAnsi="Arial" w:cs="Arial"/>
                <w:b/>
                <w:bCs/>
                <w:i/>
                <w:iCs/>
                <w:sz w:val="20"/>
                <w:szCs w:val="20"/>
              </w:rPr>
              <w:t>questions</w:t>
            </w:r>
            <w:r w:rsidRPr="001A3105">
              <w:rPr>
                <w:rFonts w:ascii="Arial" w:hAnsi="Arial" w:cs="Arial"/>
                <w:sz w:val="18"/>
                <w:szCs w:val="18"/>
                <w:vertAlign w:val="superscript"/>
              </w:rPr>
              <w:t>f</w:t>
            </w:r>
            <w:proofErr w:type="spellEnd"/>
          </w:p>
        </w:tc>
        <w:tc>
          <w:tcPr>
            <w:tcW w:w="2740" w:type="dxa"/>
          </w:tcPr>
          <w:p w14:paraId="37995536" w14:textId="77777777" w:rsidR="00206D67" w:rsidRPr="001A3105" w:rsidRDefault="00206D67" w:rsidP="00291D2A">
            <w:pPr>
              <w:spacing w:line="360" w:lineRule="auto"/>
              <w:contextualSpacing/>
              <w:jc w:val="both"/>
              <w:rPr>
                <w:rFonts w:ascii="Arial" w:hAnsi="Arial" w:cs="Arial"/>
                <w:sz w:val="20"/>
                <w:szCs w:val="20"/>
              </w:rPr>
            </w:pPr>
            <w:r w:rsidRPr="001A3105">
              <w:rPr>
                <w:rFonts w:ascii="Arial" w:hAnsi="Arial" w:cs="Arial"/>
                <w:sz w:val="20"/>
                <w:szCs w:val="20"/>
              </w:rPr>
              <w:t>What some services have recently introduced to reduce clinically unnecessary and/or avoidable visits for suspected seizures/epilepsy might already be part of usual practice in your service.</w:t>
            </w:r>
          </w:p>
          <w:p w14:paraId="1066D010" w14:textId="77777777" w:rsidR="00206D67" w:rsidRPr="001A3105" w:rsidRDefault="00206D67" w:rsidP="00291D2A">
            <w:pPr>
              <w:spacing w:line="360" w:lineRule="auto"/>
              <w:contextualSpacing/>
              <w:jc w:val="both"/>
              <w:rPr>
                <w:rFonts w:ascii="Arial" w:hAnsi="Arial" w:cs="Arial"/>
                <w:sz w:val="20"/>
                <w:szCs w:val="20"/>
              </w:rPr>
            </w:pPr>
            <w:r w:rsidRPr="001A3105">
              <w:rPr>
                <w:rFonts w:ascii="Arial" w:hAnsi="Arial" w:cs="Arial"/>
                <w:sz w:val="20"/>
                <w:szCs w:val="20"/>
              </w:rPr>
              <w:t>Please indicate whether any of these are usual practice within your service or local area.</w:t>
            </w:r>
          </w:p>
        </w:tc>
        <w:tc>
          <w:tcPr>
            <w:tcW w:w="4179" w:type="dxa"/>
          </w:tcPr>
          <w:p w14:paraId="5348A850" w14:textId="77777777" w:rsidR="00206D67" w:rsidRPr="001A3105" w:rsidRDefault="00206D67" w:rsidP="00291D2A">
            <w:pPr>
              <w:pStyle w:val="ListParagraph"/>
              <w:numPr>
                <w:ilvl w:val="0"/>
                <w:numId w:val="29"/>
              </w:numPr>
              <w:spacing w:line="360" w:lineRule="auto"/>
              <w:jc w:val="both"/>
              <w:rPr>
                <w:rFonts w:ascii="Arial" w:hAnsi="Arial" w:cs="Arial"/>
                <w:sz w:val="20"/>
                <w:szCs w:val="20"/>
              </w:rPr>
            </w:pPr>
            <w:r w:rsidRPr="001A3105">
              <w:rPr>
                <w:rFonts w:ascii="Arial" w:hAnsi="Arial" w:cs="Arial"/>
                <w:sz w:val="20"/>
                <w:szCs w:val="20"/>
              </w:rPr>
              <w:t>Introduced a pathway or protocol that means patients with established epilepsy who present with an uncomplicated seizure are always redirected away from ED (e.g. to an Urgent Treatment Centre, taken home, left at scene)</w:t>
            </w:r>
          </w:p>
          <w:p w14:paraId="256DEF3D" w14:textId="77777777" w:rsidR="00206D67" w:rsidRPr="001A3105" w:rsidRDefault="00206D67" w:rsidP="00291D2A">
            <w:pPr>
              <w:pStyle w:val="ListParagraph"/>
              <w:numPr>
                <w:ilvl w:val="0"/>
                <w:numId w:val="29"/>
              </w:numPr>
              <w:autoSpaceDE w:val="0"/>
              <w:autoSpaceDN w:val="0"/>
              <w:adjustRightInd w:val="0"/>
              <w:spacing w:line="360" w:lineRule="auto"/>
              <w:rPr>
                <w:rFonts w:ascii="Arial" w:hAnsi="Arial" w:cs="Arial"/>
                <w:color w:val="1C1E21"/>
                <w:sz w:val="20"/>
                <w:szCs w:val="20"/>
                <w:lang w:val="en-GB"/>
              </w:rPr>
            </w:pPr>
            <w:r w:rsidRPr="001A3105">
              <w:rPr>
                <w:rFonts w:ascii="Arial" w:hAnsi="Arial" w:cs="Arial"/>
                <w:color w:val="1C1E21"/>
                <w:sz w:val="20"/>
                <w:szCs w:val="20"/>
                <w:lang w:val="en-GB"/>
              </w:rPr>
              <w:t xml:space="preserve">Specialist epilepsy services are automatically informed of patients accessing urgent and emergency care services for suspected seizures, including 'first seizures'. </w:t>
            </w:r>
          </w:p>
          <w:p w14:paraId="057FB967" w14:textId="77777777" w:rsidR="00206D67" w:rsidRPr="001A3105" w:rsidRDefault="00206D67" w:rsidP="00291D2A">
            <w:pPr>
              <w:pStyle w:val="ListParagraph"/>
              <w:numPr>
                <w:ilvl w:val="0"/>
                <w:numId w:val="29"/>
              </w:numPr>
              <w:autoSpaceDE w:val="0"/>
              <w:autoSpaceDN w:val="0"/>
              <w:adjustRightInd w:val="0"/>
              <w:spacing w:line="360" w:lineRule="auto"/>
              <w:rPr>
                <w:rFonts w:ascii="Arial" w:hAnsi="Arial" w:cs="Arial"/>
                <w:sz w:val="20"/>
                <w:szCs w:val="20"/>
              </w:rPr>
            </w:pPr>
            <w:r w:rsidRPr="001A3105">
              <w:rPr>
                <w:rFonts w:ascii="Arial" w:hAnsi="Arial" w:cs="Arial"/>
                <w:color w:val="1C1E21"/>
                <w:sz w:val="20"/>
                <w:szCs w:val="20"/>
                <w:lang w:val="en-GB"/>
              </w:rPr>
              <w:t xml:space="preserve">Medical records (potentially including 'care plans') for people with epilepsy have been made </w:t>
            </w:r>
            <w:r w:rsidRPr="001A3105">
              <w:rPr>
                <w:rFonts w:ascii="Arial" w:hAnsi="Arial" w:cs="Arial"/>
                <w:color w:val="1C1E21"/>
                <w:sz w:val="20"/>
                <w:szCs w:val="20"/>
                <w:lang w:val="en-GB"/>
              </w:rPr>
              <w:lastRenderedPageBreak/>
              <w:t>accessible to ambulance service staff on-scene, to help them interpret normality of presentation and care needs.</w:t>
            </w:r>
          </w:p>
        </w:tc>
      </w:tr>
    </w:tbl>
    <w:p w14:paraId="42D85A51" w14:textId="77777777" w:rsidR="00206D67" w:rsidRPr="00526EA0" w:rsidRDefault="00206D67">
      <w:pPr>
        <w:spacing w:line="360" w:lineRule="auto"/>
        <w:contextualSpacing/>
        <w:jc w:val="both"/>
        <w:rPr>
          <w:rFonts w:ascii="Arial" w:hAnsi="Arial" w:cs="Arial"/>
          <w:sz w:val="20"/>
          <w:szCs w:val="20"/>
        </w:rPr>
      </w:pPr>
    </w:p>
    <w:p w14:paraId="010DA0BC" w14:textId="02314072" w:rsidR="00206D67" w:rsidRPr="00680C54" w:rsidRDefault="00206D67">
      <w:pPr>
        <w:spacing w:line="360" w:lineRule="auto"/>
        <w:contextualSpacing/>
        <w:jc w:val="both"/>
        <w:rPr>
          <w:rFonts w:ascii="Arial" w:hAnsi="Arial" w:cs="Arial"/>
          <w:sz w:val="20"/>
          <w:szCs w:val="20"/>
        </w:rPr>
      </w:pPr>
      <w:r w:rsidRPr="00680C54">
        <w:rPr>
          <w:rFonts w:ascii="Arial" w:hAnsi="Arial" w:cs="Arial"/>
          <w:i/>
          <w:sz w:val="20"/>
          <w:szCs w:val="20"/>
        </w:rPr>
        <w:t>Notes:</w:t>
      </w:r>
      <w:r>
        <w:rPr>
          <w:rFonts w:ascii="Arial" w:hAnsi="Arial" w:cs="Arial"/>
          <w:sz w:val="20"/>
          <w:szCs w:val="20"/>
        </w:rPr>
        <w:tab/>
      </w:r>
      <w:r w:rsidRPr="00680C54">
        <w:rPr>
          <w:rFonts w:ascii="Arial" w:hAnsi="Arial" w:cs="Arial"/>
          <w:sz w:val="20"/>
          <w:szCs w:val="20"/>
          <w:vertAlign w:val="superscript"/>
        </w:rPr>
        <w:t>a</w:t>
      </w:r>
      <w:r w:rsidRPr="00680C54">
        <w:rPr>
          <w:rFonts w:ascii="Arial" w:hAnsi="Arial" w:cs="Arial"/>
          <w:sz w:val="20"/>
          <w:szCs w:val="20"/>
        </w:rPr>
        <w:t xml:space="preserve"> The following definition was provided: </w:t>
      </w:r>
      <w:r>
        <w:rPr>
          <w:rFonts w:ascii="Arial" w:hAnsi="Arial" w:cs="Arial"/>
          <w:sz w:val="20"/>
          <w:szCs w:val="20"/>
        </w:rPr>
        <w:t>“</w:t>
      </w:r>
      <w:r w:rsidRPr="00680C54">
        <w:rPr>
          <w:rFonts w:ascii="Arial" w:hAnsi="Arial" w:cs="Arial"/>
          <w:sz w:val="20"/>
          <w:szCs w:val="20"/>
        </w:rPr>
        <w:t>Chronic ambulatory care sensitive conditions are defined as conditions for which effective management and outpatient or community care treatment could prevent admission to hospital</w:t>
      </w:r>
      <w:r>
        <w:rPr>
          <w:rFonts w:ascii="Arial" w:hAnsi="Arial" w:cs="Arial"/>
          <w:sz w:val="20"/>
          <w:szCs w:val="20"/>
        </w:rPr>
        <w:t xml:space="preserve">”; </w:t>
      </w:r>
      <w:r w:rsidRPr="00680C54">
        <w:rPr>
          <w:rFonts w:ascii="Arial" w:hAnsi="Arial" w:cs="Arial"/>
          <w:sz w:val="20"/>
          <w:szCs w:val="20"/>
          <w:vertAlign w:val="superscript"/>
        </w:rPr>
        <w:t>b</w:t>
      </w:r>
      <w:r w:rsidRPr="00680C54">
        <w:rPr>
          <w:rFonts w:ascii="Arial" w:hAnsi="Arial" w:cs="Arial"/>
          <w:sz w:val="20"/>
          <w:szCs w:val="20"/>
        </w:rPr>
        <w:t xml:space="preserve"> These are the 8 most common chronic </w:t>
      </w:r>
      <w:r w:rsidR="0061483B">
        <w:rPr>
          <w:rFonts w:ascii="Arial" w:hAnsi="Arial" w:cs="Arial"/>
          <w:sz w:val="20"/>
          <w:szCs w:val="20"/>
        </w:rPr>
        <w:t>ACSs see</w:t>
      </w:r>
      <w:r w:rsidRPr="00680C54">
        <w:rPr>
          <w:rFonts w:ascii="Arial" w:hAnsi="Arial" w:cs="Arial"/>
          <w:sz w:val="20"/>
          <w:szCs w:val="20"/>
        </w:rPr>
        <w:t xml:space="preserve"> </w:t>
      </w:r>
      <w:proofErr w:type="spellStart"/>
      <w:r w:rsidRPr="00680C54">
        <w:rPr>
          <w:rFonts w:ascii="Arial" w:hAnsi="Arial" w:cs="Arial"/>
          <w:sz w:val="20"/>
          <w:szCs w:val="20"/>
        </w:rPr>
        <w:t>Bardsley</w:t>
      </w:r>
      <w:proofErr w:type="spellEnd"/>
      <w:r w:rsidRPr="00680C54">
        <w:rPr>
          <w:rFonts w:ascii="Arial" w:hAnsi="Arial" w:cs="Arial"/>
          <w:sz w:val="20"/>
          <w:szCs w:val="20"/>
        </w:rPr>
        <w:t xml:space="preserve"> M, Blunt I, Davies S, et al. BMJ Open 2013;e002007. </w:t>
      </w:r>
      <w:r w:rsidR="0061483B">
        <w:rPr>
          <w:rFonts w:ascii="Arial" w:hAnsi="Arial" w:cs="Arial"/>
          <w:sz w:val="20"/>
          <w:szCs w:val="20"/>
        </w:rPr>
        <w:t>I</w:t>
      </w:r>
      <w:r w:rsidRPr="00680C54">
        <w:rPr>
          <w:rFonts w:ascii="Arial" w:hAnsi="Arial" w:cs="Arial"/>
          <w:sz w:val="20"/>
          <w:szCs w:val="20"/>
        </w:rPr>
        <w:t>n descending order</w:t>
      </w:r>
      <w:r w:rsidR="0061483B">
        <w:rPr>
          <w:rFonts w:ascii="Arial" w:hAnsi="Arial" w:cs="Arial"/>
          <w:sz w:val="20"/>
          <w:szCs w:val="20"/>
        </w:rPr>
        <w:t xml:space="preserve"> they were</w:t>
      </w:r>
      <w:r w:rsidRPr="00680C54">
        <w:rPr>
          <w:rFonts w:ascii="Arial" w:hAnsi="Arial" w:cs="Arial"/>
          <w:sz w:val="20"/>
          <w:szCs w:val="20"/>
        </w:rPr>
        <w:t xml:space="preserve"> associated with the following number of unplanned admissions in the year </w:t>
      </w:r>
      <w:r w:rsidRPr="00680C54">
        <w:rPr>
          <w:rFonts w:ascii="Arial" w:hAnsi="Arial" w:cs="Arial"/>
          <w:sz w:val="20"/>
          <w:szCs w:val="20"/>
          <w:lang w:val="en-GB"/>
        </w:rPr>
        <w:t>2010/11</w:t>
      </w:r>
      <w:r w:rsidRPr="00680C54">
        <w:rPr>
          <w:rFonts w:ascii="Arial" w:hAnsi="Arial" w:cs="Arial"/>
          <w:sz w:val="20"/>
          <w:szCs w:val="20"/>
        </w:rPr>
        <w:t>: Chronic obstructive pulmonary disease 1,117,248, Convulsions and epilepsy 77,165</w:t>
      </w:r>
      <w:r>
        <w:rPr>
          <w:rFonts w:ascii="Arial" w:hAnsi="Arial" w:cs="Arial"/>
          <w:sz w:val="20"/>
          <w:szCs w:val="20"/>
        </w:rPr>
        <w:t>,</w:t>
      </w:r>
      <w:r w:rsidRPr="00680C54">
        <w:rPr>
          <w:rFonts w:ascii="Arial" w:hAnsi="Arial" w:cs="Arial"/>
          <w:sz w:val="20"/>
          <w:szCs w:val="20"/>
        </w:rPr>
        <w:t xml:space="preserve"> Asthma 61,151, Angina 61,125, Congestive heart failure 54,728, Diabetes complications 53,693, Iron deficiency </w:t>
      </w:r>
      <w:proofErr w:type="spellStart"/>
      <w:r w:rsidRPr="00680C54">
        <w:rPr>
          <w:rFonts w:ascii="Arial" w:hAnsi="Arial" w:cs="Arial"/>
          <w:sz w:val="20"/>
          <w:szCs w:val="20"/>
        </w:rPr>
        <w:t>anaemia</w:t>
      </w:r>
      <w:proofErr w:type="spellEnd"/>
      <w:r w:rsidRPr="00680C54">
        <w:rPr>
          <w:rFonts w:ascii="Arial" w:hAnsi="Arial" w:cs="Arial"/>
          <w:sz w:val="20"/>
          <w:szCs w:val="20"/>
        </w:rPr>
        <w:t xml:space="preserve"> 11,425, Hypertension 6,320</w:t>
      </w:r>
      <w:r>
        <w:rPr>
          <w:rFonts w:ascii="Arial" w:hAnsi="Arial" w:cs="Arial"/>
          <w:sz w:val="20"/>
          <w:szCs w:val="20"/>
        </w:rPr>
        <w:t xml:space="preserve">; </w:t>
      </w:r>
      <w:r w:rsidRPr="00DD541D">
        <w:rPr>
          <w:rFonts w:ascii="Arial" w:hAnsi="Arial" w:cs="Arial"/>
          <w:sz w:val="20"/>
          <w:szCs w:val="20"/>
          <w:vertAlign w:val="superscript"/>
        </w:rPr>
        <w:t>c</w:t>
      </w:r>
      <w:r w:rsidRPr="00DD541D">
        <w:rPr>
          <w:rFonts w:ascii="Arial" w:hAnsi="Arial" w:cs="Arial"/>
          <w:sz w:val="20"/>
          <w:szCs w:val="20"/>
        </w:rPr>
        <w:t xml:space="preserve"> The period of 5 years was considered suitable as NASH I was conducted in </w:t>
      </w:r>
      <w:r w:rsidR="0061483B">
        <w:rPr>
          <w:rFonts w:ascii="Arial" w:hAnsi="Arial" w:cs="Arial"/>
          <w:sz w:val="20"/>
          <w:szCs w:val="20"/>
        </w:rPr>
        <w:t xml:space="preserve">March-July </w:t>
      </w:r>
      <w:r w:rsidRPr="00DD541D">
        <w:rPr>
          <w:rFonts w:ascii="Arial" w:hAnsi="Arial" w:cs="Arial"/>
          <w:sz w:val="20"/>
          <w:szCs w:val="20"/>
        </w:rPr>
        <w:t>201</w:t>
      </w:r>
      <w:r w:rsidR="0061483B">
        <w:rPr>
          <w:rFonts w:ascii="Arial" w:hAnsi="Arial" w:cs="Arial"/>
          <w:sz w:val="20"/>
          <w:szCs w:val="20"/>
        </w:rPr>
        <w:t>1</w:t>
      </w:r>
      <w:r w:rsidRPr="00DD541D">
        <w:rPr>
          <w:rFonts w:ascii="Arial" w:hAnsi="Arial" w:cs="Arial"/>
          <w:sz w:val="20"/>
          <w:szCs w:val="20"/>
        </w:rPr>
        <w:t xml:space="preserve">, NASH II in </w:t>
      </w:r>
      <w:r w:rsidR="0061483B">
        <w:rPr>
          <w:rFonts w:ascii="Arial" w:hAnsi="Arial" w:cs="Arial"/>
          <w:sz w:val="20"/>
          <w:szCs w:val="20"/>
        </w:rPr>
        <w:t xml:space="preserve">June-September </w:t>
      </w:r>
      <w:r w:rsidRPr="00DD541D">
        <w:rPr>
          <w:rFonts w:ascii="Arial" w:hAnsi="Arial" w:cs="Arial"/>
          <w:sz w:val="20"/>
          <w:szCs w:val="20"/>
        </w:rPr>
        <w:t xml:space="preserve">2013 and </w:t>
      </w:r>
      <w:r w:rsidR="0061483B">
        <w:rPr>
          <w:rFonts w:ascii="Arial" w:hAnsi="Arial" w:cs="Arial"/>
          <w:sz w:val="20"/>
          <w:szCs w:val="20"/>
        </w:rPr>
        <w:t xml:space="preserve">sites </w:t>
      </w:r>
      <w:r w:rsidRPr="00DD541D">
        <w:rPr>
          <w:rFonts w:ascii="Arial" w:hAnsi="Arial" w:cs="Arial"/>
          <w:sz w:val="20"/>
          <w:szCs w:val="20"/>
        </w:rPr>
        <w:t xml:space="preserve">received reports </w:t>
      </w:r>
      <w:r w:rsidR="0061483B">
        <w:rPr>
          <w:rFonts w:ascii="Arial" w:hAnsi="Arial" w:cs="Arial"/>
          <w:sz w:val="20"/>
          <w:szCs w:val="20"/>
        </w:rPr>
        <w:t xml:space="preserve">on </w:t>
      </w:r>
      <w:r w:rsidRPr="00DD541D">
        <w:rPr>
          <w:rFonts w:ascii="Arial" w:hAnsi="Arial" w:cs="Arial"/>
          <w:sz w:val="20"/>
          <w:szCs w:val="20"/>
        </w:rPr>
        <w:t xml:space="preserve">their sites </w:t>
      </w:r>
      <w:r w:rsidR="0061483B">
        <w:rPr>
          <w:rFonts w:ascii="Arial" w:hAnsi="Arial" w:cs="Arial"/>
          <w:sz w:val="20"/>
          <w:szCs w:val="20"/>
        </w:rPr>
        <w:t xml:space="preserve">performance </w:t>
      </w:r>
      <w:r w:rsidRPr="00DD541D">
        <w:rPr>
          <w:rFonts w:ascii="Arial" w:hAnsi="Arial" w:cs="Arial"/>
          <w:sz w:val="20"/>
          <w:szCs w:val="20"/>
        </w:rPr>
        <w:t>in</w:t>
      </w:r>
      <w:r w:rsidR="0061483B">
        <w:rPr>
          <w:rFonts w:ascii="Arial" w:hAnsi="Arial" w:cs="Arial"/>
          <w:sz w:val="20"/>
          <w:szCs w:val="20"/>
        </w:rPr>
        <w:t xml:space="preserve"> </w:t>
      </w:r>
      <w:r w:rsidR="0061483B" w:rsidRPr="0061483B">
        <w:rPr>
          <w:rFonts w:ascii="Arial" w:hAnsi="Arial" w:cs="Arial"/>
          <w:sz w:val="20"/>
          <w:szCs w:val="20"/>
        </w:rPr>
        <w:t>December 2011</w:t>
      </w:r>
      <w:r w:rsidRPr="00DD541D">
        <w:rPr>
          <w:rFonts w:ascii="Arial" w:hAnsi="Arial" w:cs="Arial"/>
          <w:sz w:val="20"/>
          <w:szCs w:val="20"/>
        </w:rPr>
        <w:t xml:space="preserve"> and </w:t>
      </w:r>
      <w:r w:rsidR="0061483B">
        <w:rPr>
          <w:rFonts w:ascii="Arial" w:hAnsi="Arial" w:cs="Arial"/>
          <w:sz w:val="20"/>
          <w:szCs w:val="20"/>
        </w:rPr>
        <w:t>J</w:t>
      </w:r>
      <w:r w:rsidR="0061483B" w:rsidRPr="0061483B">
        <w:rPr>
          <w:rFonts w:ascii="Arial" w:hAnsi="Arial" w:cs="Arial"/>
          <w:sz w:val="20"/>
          <w:szCs w:val="20"/>
        </w:rPr>
        <w:t>anuary 2014</w:t>
      </w:r>
      <w:r w:rsidRPr="00DD541D">
        <w:rPr>
          <w:rFonts w:ascii="Arial" w:hAnsi="Arial" w:cs="Arial"/>
          <w:sz w:val="20"/>
          <w:szCs w:val="20"/>
        </w:rPr>
        <w:t xml:space="preserve"> respectively. The </w:t>
      </w:r>
      <w:r w:rsidR="0061483B">
        <w:rPr>
          <w:rFonts w:ascii="Arial" w:hAnsi="Arial" w:cs="Arial"/>
          <w:sz w:val="20"/>
          <w:szCs w:val="20"/>
        </w:rPr>
        <w:t xml:space="preserve">overall </w:t>
      </w:r>
      <w:r w:rsidRPr="00DD541D">
        <w:rPr>
          <w:rFonts w:ascii="Arial" w:hAnsi="Arial" w:cs="Arial"/>
          <w:sz w:val="20"/>
          <w:szCs w:val="20"/>
        </w:rPr>
        <w:t xml:space="preserve">findings </w:t>
      </w:r>
      <w:r w:rsidR="0061483B">
        <w:rPr>
          <w:rFonts w:ascii="Arial" w:hAnsi="Arial" w:cs="Arial"/>
          <w:sz w:val="20"/>
          <w:szCs w:val="20"/>
        </w:rPr>
        <w:t xml:space="preserve">appeared </w:t>
      </w:r>
      <w:r w:rsidRPr="00DD541D">
        <w:rPr>
          <w:rFonts w:ascii="Arial" w:hAnsi="Arial" w:cs="Arial"/>
          <w:sz w:val="20"/>
          <w:szCs w:val="20"/>
        </w:rPr>
        <w:t>within the peer-reviewed literature in 2015</w:t>
      </w:r>
      <w:r>
        <w:rPr>
          <w:rFonts w:ascii="Arial" w:hAnsi="Arial" w:cs="Arial"/>
          <w:sz w:val="20"/>
          <w:szCs w:val="20"/>
        </w:rPr>
        <w:t>;</w:t>
      </w:r>
      <w:r w:rsidRPr="00680C54">
        <w:rPr>
          <w:rFonts w:ascii="Arial" w:hAnsi="Arial" w:cs="Arial"/>
          <w:sz w:val="20"/>
          <w:szCs w:val="20"/>
        </w:rPr>
        <w:t xml:space="preserve"> </w:t>
      </w:r>
      <w:r>
        <w:rPr>
          <w:rFonts w:ascii="Arial" w:hAnsi="Arial" w:cs="Arial"/>
          <w:sz w:val="20"/>
          <w:szCs w:val="20"/>
        </w:rPr>
        <w:t xml:space="preserve"> </w:t>
      </w:r>
      <w:r w:rsidRPr="00680C54">
        <w:rPr>
          <w:rFonts w:ascii="Arial" w:hAnsi="Arial" w:cs="Arial"/>
          <w:sz w:val="20"/>
          <w:szCs w:val="20"/>
          <w:vertAlign w:val="superscript"/>
        </w:rPr>
        <w:t>d</w:t>
      </w:r>
      <w:r w:rsidRPr="00680C54">
        <w:rPr>
          <w:rFonts w:ascii="Arial" w:hAnsi="Arial" w:cs="Arial"/>
          <w:sz w:val="20"/>
          <w:szCs w:val="20"/>
        </w:rPr>
        <w:t xml:space="preserve"> "Service users" were defined as representatives from the target population, e.g. patients, </w:t>
      </w:r>
      <w:proofErr w:type="spellStart"/>
      <w:r w:rsidRPr="00680C54">
        <w:rPr>
          <w:rFonts w:ascii="Arial" w:hAnsi="Arial" w:cs="Arial"/>
          <w:sz w:val="20"/>
          <w:szCs w:val="20"/>
        </w:rPr>
        <w:t>carers</w:t>
      </w:r>
      <w:proofErr w:type="spellEnd"/>
      <w:r w:rsidRPr="00680C54">
        <w:rPr>
          <w:rFonts w:ascii="Arial" w:hAnsi="Arial" w:cs="Arial"/>
          <w:sz w:val="20"/>
          <w:szCs w:val="20"/>
        </w:rPr>
        <w:t>, persons from relevant user groups</w:t>
      </w:r>
      <w:r>
        <w:rPr>
          <w:rFonts w:ascii="Arial" w:hAnsi="Arial" w:cs="Arial"/>
          <w:sz w:val="20"/>
          <w:szCs w:val="20"/>
        </w:rPr>
        <w:t xml:space="preserve">; </w:t>
      </w:r>
      <w:proofErr w:type="spellStart"/>
      <w:r w:rsidRPr="00680C54">
        <w:rPr>
          <w:rFonts w:ascii="Arial" w:hAnsi="Arial" w:cs="Arial"/>
          <w:sz w:val="20"/>
          <w:szCs w:val="20"/>
          <w:vertAlign w:val="superscript"/>
        </w:rPr>
        <w:t>e</w:t>
      </w:r>
      <w:r w:rsidRPr="00680C54">
        <w:rPr>
          <w:rFonts w:ascii="Arial" w:hAnsi="Arial" w:cs="Arial"/>
          <w:sz w:val="20"/>
          <w:szCs w:val="20"/>
        </w:rPr>
        <w:t>Findings</w:t>
      </w:r>
      <w:proofErr w:type="spellEnd"/>
      <w:r w:rsidRPr="00680C54">
        <w:rPr>
          <w:rFonts w:ascii="Arial" w:hAnsi="Arial" w:cs="Arial"/>
          <w:sz w:val="20"/>
          <w:szCs w:val="20"/>
        </w:rPr>
        <w:t xml:space="preserve"> relating to barriers to change are presented in Supplementary File 3</w:t>
      </w:r>
      <w:r>
        <w:rPr>
          <w:rFonts w:ascii="Arial" w:hAnsi="Arial" w:cs="Arial"/>
          <w:sz w:val="20"/>
          <w:szCs w:val="20"/>
        </w:rPr>
        <w:t xml:space="preserve">; </w:t>
      </w:r>
      <w:r w:rsidRPr="00680C54">
        <w:rPr>
          <w:rFonts w:ascii="Arial" w:hAnsi="Arial" w:cs="Arial"/>
          <w:sz w:val="20"/>
          <w:szCs w:val="20"/>
          <w:vertAlign w:val="superscript"/>
        </w:rPr>
        <w:t>f</w:t>
      </w:r>
      <w:r w:rsidRPr="00680C54">
        <w:rPr>
          <w:rFonts w:ascii="Arial" w:hAnsi="Arial" w:cs="Arial"/>
          <w:sz w:val="20"/>
          <w:szCs w:val="20"/>
        </w:rPr>
        <w:t xml:space="preserve"> </w:t>
      </w:r>
      <w:r w:rsidR="0061483B">
        <w:rPr>
          <w:rFonts w:ascii="Arial" w:hAnsi="Arial" w:cs="Arial"/>
          <w:sz w:val="20"/>
          <w:szCs w:val="20"/>
        </w:rPr>
        <w:t>Q</w:t>
      </w:r>
      <w:r w:rsidRPr="00680C54">
        <w:rPr>
          <w:rFonts w:ascii="Arial" w:hAnsi="Arial" w:cs="Arial"/>
          <w:sz w:val="20"/>
          <w:szCs w:val="20"/>
        </w:rPr>
        <w:t xml:space="preserve">uestion asked of services not reporting any recent or planned changes. </w:t>
      </w:r>
      <w:r w:rsidR="0061483B">
        <w:rPr>
          <w:rFonts w:ascii="Arial" w:hAnsi="Arial" w:cs="Arial"/>
          <w:sz w:val="20"/>
          <w:szCs w:val="20"/>
        </w:rPr>
        <w:t>O</w:t>
      </w:r>
      <w:r w:rsidRPr="00680C54">
        <w:rPr>
          <w:rFonts w:ascii="Arial" w:hAnsi="Arial" w:cs="Arial"/>
          <w:sz w:val="20"/>
          <w:szCs w:val="20"/>
        </w:rPr>
        <w:t xml:space="preserve">ptions </w:t>
      </w:r>
      <w:r>
        <w:rPr>
          <w:rFonts w:ascii="Arial" w:hAnsi="Arial" w:cs="Arial"/>
          <w:sz w:val="20"/>
          <w:szCs w:val="20"/>
        </w:rPr>
        <w:t xml:space="preserve">presented based on the </w:t>
      </w:r>
      <w:r w:rsidR="0061483B">
        <w:rPr>
          <w:rFonts w:ascii="Arial" w:hAnsi="Arial" w:cs="Arial"/>
          <w:sz w:val="20"/>
          <w:szCs w:val="20"/>
        </w:rPr>
        <w:t>team’s knowledge.</w:t>
      </w:r>
      <w:r w:rsidRPr="00680C54">
        <w:rPr>
          <w:rFonts w:ascii="Arial" w:hAnsi="Arial" w:cs="Arial"/>
          <w:sz w:val="20"/>
          <w:szCs w:val="20"/>
        </w:rPr>
        <w:t xml:space="preserve">  </w:t>
      </w:r>
    </w:p>
    <w:p w14:paraId="02DBEE78" w14:textId="77777777" w:rsidR="00206D67" w:rsidRPr="006656F5" w:rsidRDefault="00206D67">
      <w:pPr>
        <w:spacing w:line="360" w:lineRule="auto"/>
        <w:contextualSpacing/>
        <w:jc w:val="both"/>
        <w:rPr>
          <w:rFonts w:ascii="Arial" w:hAnsi="Arial" w:cs="Arial"/>
        </w:rPr>
      </w:pPr>
    </w:p>
    <w:p w14:paraId="4A581E7A" w14:textId="77777777" w:rsidR="00206D67" w:rsidRPr="00526F8E" w:rsidRDefault="00206D67" w:rsidP="00291D2A">
      <w:pPr>
        <w:pStyle w:val="NoSpacing"/>
        <w:spacing w:line="360" w:lineRule="auto"/>
        <w:jc w:val="both"/>
        <w:rPr>
          <w:rFonts w:ascii="Arial" w:hAnsi="Arial" w:cs="Arial"/>
          <w:lang w:val="en-GB"/>
        </w:rPr>
      </w:pPr>
    </w:p>
    <w:p w14:paraId="31960C18" w14:textId="77777777" w:rsidR="00206D67" w:rsidRDefault="00206D67" w:rsidP="00291D2A">
      <w:pPr>
        <w:pStyle w:val="NoSpacing"/>
        <w:spacing w:line="360" w:lineRule="auto"/>
        <w:jc w:val="both"/>
        <w:rPr>
          <w:rFonts w:ascii="Arial" w:hAnsi="Arial" w:cs="Arial"/>
          <w:lang w:val="en-GB"/>
        </w:rPr>
        <w:sectPr w:rsidR="00206D67">
          <w:pgSz w:w="12240" w:h="15840"/>
          <w:pgMar w:top="1440" w:right="1440" w:bottom="1440" w:left="1440" w:header="708" w:footer="708" w:gutter="0"/>
          <w:cols w:space="708"/>
          <w:docGrid w:linePitch="360"/>
        </w:sectPr>
      </w:pPr>
      <w:r>
        <w:rPr>
          <w:rFonts w:ascii="Arial" w:hAnsi="Arial" w:cs="Arial"/>
          <w:lang w:val="en-GB"/>
        </w:rPr>
        <w:t>.</w:t>
      </w:r>
    </w:p>
    <w:p w14:paraId="645AB0CF" w14:textId="02770E78" w:rsidR="00206D67" w:rsidRDefault="00206D67" w:rsidP="00291D2A">
      <w:pPr>
        <w:spacing w:line="360" w:lineRule="auto"/>
        <w:jc w:val="both"/>
        <w:rPr>
          <w:rFonts w:ascii="Arial" w:hAnsi="Arial" w:cs="Arial"/>
          <w:lang w:val="en-GB"/>
        </w:rPr>
      </w:pPr>
      <w:r w:rsidRPr="00526EA0">
        <w:rPr>
          <w:rFonts w:ascii="Arial" w:hAnsi="Arial" w:cs="Arial"/>
          <w:b/>
          <w:bCs/>
          <w:lang w:val="en-GB"/>
        </w:rPr>
        <w:lastRenderedPageBreak/>
        <w:t xml:space="preserve">Table </w:t>
      </w:r>
      <w:r>
        <w:rPr>
          <w:rFonts w:ascii="Arial" w:hAnsi="Arial" w:cs="Arial"/>
          <w:b/>
          <w:bCs/>
          <w:lang w:val="en-GB"/>
        </w:rPr>
        <w:t>2</w:t>
      </w:r>
      <w:r>
        <w:rPr>
          <w:rFonts w:ascii="Arial" w:hAnsi="Arial" w:cs="Arial"/>
          <w:lang w:val="en-GB"/>
        </w:rPr>
        <w:tab/>
      </w:r>
      <w:r w:rsidR="004B6971">
        <w:rPr>
          <w:rFonts w:ascii="Arial" w:hAnsi="Arial" w:cs="Arial"/>
          <w:lang w:val="en-GB"/>
        </w:rPr>
        <w:t>Implemented and planned c</w:t>
      </w:r>
      <w:r>
        <w:rPr>
          <w:rFonts w:ascii="Arial" w:hAnsi="Arial" w:cs="Arial"/>
          <w:lang w:val="en-GB"/>
        </w:rPr>
        <w:t xml:space="preserve">hanges reported by the services </w:t>
      </w:r>
    </w:p>
    <w:tbl>
      <w:tblPr>
        <w:tblStyle w:val="TableGrid"/>
        <w:tblW w:w="15253" w:type="dxa"/>
        <w:jc w:val="center"/>
        <w:tblLayout w:type="fixed"/>
        <w:tblLook w:val="04A0" w:firstRow="1" w:lastRow="0" w:firstColumn="1" w:lastColumn="0" w:noHBand="0" w:noVBand="1"/>
      </w:tblPr>
      <w:tblGrid>
        <w:gridCol w:w="1555"/>
        <w:gridCol w:w="2693"/>
        <w:gridCol w:w="6571"/>
        <w:gridCol w:w="1129"/>
        <w:gridCol w:w="1134"/>
        <w:gridCol w:w="1134"/>
        <w:gridCol w:w="1037"/>
      </w:tblGrid>
      <w:tr w:rsidR="00206D67" w:rsidRPr="001A3105" w14:paraId="62BA7188" w14:textId="77777777" w:rsidTr="00971CB8">
        <w:trPr>
          <w:trHeight w:val="310"/>
          <w:jc w:val="center"/>
        </w:trPr>
        <w:tc>
          <w:tcPr>
            <w:tcW w:w="1555" w:type="dxa"/>
            <w:vMerge w:val="restart"/>
          </w:tcPr>
          <w:p w14:paraId="063DE8F8" w14:textId="77777777" w:rsidR="00206D67" w:rsidRPr="001A3105" w:rsidRDefault="00206D67" w:rsidP="00291D2A">
            <w:pPr>
              <w:spacing w:line="360" w:lineRule="auto"/>
              <w:jc w:val="both"/>
              <w:rPr>
                <w:rFonts w:ascii="Arial" w:hAnsi="Arial" w:cs="Arial"/>
                <w:b/>
                <w:bCs/>
                <w:sz w:val="18"/>
                <w:szCs w:val="18"/>
              </w:rPr>
            </w:pPr>
            <w:r w:rsidRPr="001A3105">
              <w:rPr>
                <w:rFonts w:ascii="Arial" w:hAnsi="Arial" w:cs="Arial"/>
                <w:b/>
                <w:bCs/>
                <w:sz w:val="18"/>
                <w:szCs w:val="18"/>
              </w:rPr>
              <w:t>Change focus</w:t>
            </w:r>
          </w:p>
        </w:tc>
        <w:tc>
          <w:tcPr>
            <w:tcW w:w="2693" w:type="dxa"/>
            <w:vMerge w:val="restart"/>
          </w:tcPr>
          <w:p w14:paraId="101F1790" w14:textId="77777777" w:rsidR="00206D67" w:rsidRPr="001A3105" w:rsidRDefault="00206D67" w:rsidP="00291D2A">
            <w:pPr>
              <w:spacing w:line="360" w:lineRule="auto"/>
              <w:jc w:val="both"/>
              <w:rPr>
                <w:rFonts w:ascii="Arial" w:hAnsi="Arial" w:cs="Arial"/>
                <w:b/>
                <w:bCs/>
                <w:sz w:val="18"/>
                <w:szCs w:val="18"/>
              </w:rPr>
            </w:pPr>
            <w:r w:rsidRPr="001A3105">
              <w:rPr>
                <w:rFonts w:ascii="Arial" w:hAnsi="Arial" w:cs="Arial"/>
                <w:b/>
                <w:bCs/>
                <w:sz w:val="18"/>
                <w:szCs w:val="18"/>
              </w:rPr>
              <w:t xml:space="preserve">Type of service change </w:t>
            </w:r>
          </w:p>
        </w:tc>
        <w:tc>
          <w:tcPr>
            <w:tcW w:w="6571" w:type="dxa"/>
            <w:vMerge w:val="restart"/>
          </w:tcPr>
          <w:p w14:paraId="13D79BE6" w14:textId="77777777" w:rsidR="00206D67" w:rsidRPr="001A3105" w:rsidRDefault="00206D67" w:rsidP="00291D2A">
            <w:pPr>
              <w:spacing w:line="360" w:lineRule="auto"/>
              <w:jc w:val="both"/>
              <w:rPr>
                <w:rFonts w:ascii="Arial" w:hAnsi="Arial" w:cs="Arial"/>
                <w:b/>
                <w:bCs/>
                <w:sz w:val="18"/>
                <w:szCs w:val="18"/>
              </w:rPr>
            </w:pPr>
            <w:r w:rsidRPr="001A3105">
              <w:rPr>
                <w:rFonts w:ascii="Arial" w:hAnsi="Arial" w:cs="Arial"/>
                <w:b/>
                <w:bCs/>
                <w:sz w:val="18"/>
                <w:szCs w:val="18"/>
              </w:rPr>
              <w:t>Description of change</w:t>
            </w:r>
          </w:p>
        </w:tc>
        <w:tc>
          <w:tcPr>
            <w:tcW w:w="4434" w:type="dxa"/>
            <w:gridSpan w:val="4"/>
          </w:tcPr>
          <w:p w14:paraId="51847CF4" w14:textId="77777777" w:rsidR="00206D67" w:rsidRPr="001A3105" w:rsidRDefault="00206D67" w:rsidP="00291D2A">
            <w:pPr>
              <w:spacing w:line="360" w:lineRule="auto"/>
              <w:jc w:val="center"/>
              <w:rPr>
                <w:rFonts w:ascii="Arial" w:hAnsi="Arial" w:cs="Arial"/>
                <w:sz w:val="18"/>
                <w:szCs w:val="18"/>
              </w:rPr>
            </w:pPr>
            <w:r w:rsidRPr="001A3105">
              <w:rPr>
                <w:rFonts w:ascii="Arial" w:hAnsi="Arial" w:cs="Arial"/>
                <w:b/>
                <w:bCs/>
                <w:sz w:val="18"/>
                <w:szCs w:val="18"/>
              </w:rPr>
              <w:t xml:space="preserve">Services reporting the change </w:t>
            </w:r>
            <w:r w:rsidRPr="001A3105">
              <w:rPr>
                <w:rFonts w:ascii="Arial" w:hAnsi="Arial" w:cs="Arial"/>
                <w:sz w:val="18"/>
                <w:szCs w:val="18"/>
              </w:rPr>
              <w:t>(n, %)</w:t>
            </w:r>
          </w:p>
        </w:tc>
      </w:tr>
      <w:tr w:rsidR="00206D67" w:rsidRPr="001A3105" w14:paraId="38DA2977" w14:textId="77777777" w:rsidTr="00971CB8">
        <w:trPr>
          <w:trHeight w:val="310"/>
          <w:jc w:val="center"/>
        </w:trPr>
        <w:tc>
          <w:tcPr>
            <w:tcW w:w="1555" w:type="dxa"/>
            <w:vMerge/>
          </w:tcPr>
          <w:p w14:paraId="25A266E5" w14:textId="77777777" w:rsidR="00206D67" w:rsidRPr="001A3105" w:rsidRDefault="00206D67" w:rsidP="00291D2A">
            <w:pPr>
              <w:spacing w:line="360" w:lineRule="auto"/>
              <w:jc w:val="both"/>
              <w:rPr>
                <w:rFonts w:ascii="Arial" w:hAnsi="Arial" w:cs="Arial"/>
                <w:sz w:val="18"/>
                <w:szCs w:val="18"/>
              </w:rPr>
            </w:pPr>
          </w:p>
        </w:tc>
        <w:tc>
          <w:tcPr>
            <w:tcW w:w="2693" w:type="dxa"/>
            <w:vMerge/>
          </w:tcPr>
          <w:p w14:paraId="625215AA" w14:textId="77777777" w:rsidR="00206D67" w:rsidRPr="001A3105" w:rsidRDefault="00206D67" w:rsidP="00291D2A">
            <w:pPr>
              <w:spacing w:line="360" w:lineRule="auto"/>
              <w:jc w:val="both"/>
              <w:rPr>
                <w:rFonts w:ascii="Arial" w:hAnsi="Arial" w:cs="Arial"/>
                <w:sz w:val="18"/>
                <w:szCs w:val="18"/>
              </w:rPr>
            </w:pPr>
          </w:p>
        </w:tc>
        <w:tc>
          <w:tcPr>
            <w:tcW w:w="6571" w:type="dxa"/>
            <w:vMerge/>
          </w:tcPr>
          <w:p w14:paraId="0215F6A0" w14:textId="77777777" w:rsidR="00206D67" w:rsidRPr="001A3105" w:rsidRDefault="00206D67" w:rsidP="00291D2A">
            <w:pPr>
              <w:spacing w:line="360" w:lineRule="auto"/>
              <w:jc w:val="both"/>
              <w:rPr>
                <w:rFonts w:ascii="Arial" w:hAnsi="Arial" w:cs="Arial"/>
                <w:sz w:val="18"/>
                <w:szCs w:val="18"/>
              </w:rPr>
            </w:pPr>
          </w:p>
        </w:tc>
        <w:tc>
          <w:tcPr>
            <w:tcW w:w="1129" w:type="dxa"/>
          </w:tcPr>
          <w:p w14:paraId="1FA2FFC4" w14:textId="030E2D18" w:rsidR="00206D67" w:rsidRPr="001A3105" w:rsidRDefault="00206D67" w:rsidP="00971CB8">
            <w:pPr>
              <w:spacing w:line="360" w:lineRule="auto"/>
              <w:jc w:val="center"/>
              <w:rPr>
                <w:rFonts w:ascii="Arial" w:hAnsi="Arial" w:cs="Arial"/>
                <w:i/>
                <w:iCs/>
                <w:sz w:val="18"/>
                <w:szCs w:val="18"/>
              </w:rPr>
            </w:pPr>
            <w:r w:rsidRPr="001A3105">
              <w:rPr>
                <w:rFonts w:ascii="Arial" w:hAnsi="Arial" w:cs="Arial"/>
                <w:i/>
                <w:iCs/>
                <w:sz w:val="18"/>
                <w:szCs w:val="18"/>
              </w:rPr>
              <w:t xml:space="preserve">Ambulance </w:t>
            </w:r>
            <w:r w:rsidR="008708A0">
              <w:rPr>
                <w:rFonts w:ascii="Arial" w:hAnsi="Arial" w:cs="Arial"/>
                <w:i/>
                <w:iCs/>
                <w:sz w:val="18"/>
                <w:szCs w:val="18"/>
              </w:rPr>
              <w:t>N</w:t>
            </w:r>
            <w:r w:rsidRPr="001A3105">
              <w:rPr>
                <w:rFonts w:ascii="Arial" w:hAnsi="Arial" w:cs="Arial"/>
                <w:i/>
                <w:iCs/>
                <w:sz w:val="18"/>
                <w:szCs w:val="18"/>
              </w:rPr>
              <w:t>=</w:t>
            </w:r>
            <w:r w:rsidR="008708A0">
              <w:rPr>
                <w:rFonts w:ascii="Arial" w:hAnsi="Arial" w:cs="Arial"/>
                <w:i/>
                <w:iCs/>
                <w:sz w:val="18"/>
                <w:szCs w:val="18"/>
              </w:rPr>
              <w:t>10</w:t>
            </w:r>
          </w:p>
        </w:tc>
        <w:tc>
          <w:tcPr>
            <w:tcW w:w="1134" w:type="dxa"/>
          </w:tcPr>
          <w:p w14:paraId="4B3AB90D" w14:textId="77777777" w:rsidR="00206D67" w:rsidRPr="001A3105" w:rsidRDefault="00206D67" w:rsidP="00291D2A">
            <w:pPr>
              <w:spacing w:line="360" w:lineRule="auto"/>
              <w:jc w:val="center"/>
              <w:rPr>
                <w:rFonts w:ascii="Arial" w:hAnsi="Arial" w:cs="Arial"/>
                <w:i/>
                <w:iCs/>
                <w:sz w:val="18"/>
                <w:szCs w:val="18"/>
              </w:rPr>
            </w:pPr>
            <w:r w:rsidRPr="001A3105">
              <w:rPr>
                <w:rFonts w:ascii="Arial" w:hAnsi="Arial" w:cs="Arial"/>
                <w:i/>
                <w:iCs/>
                <w:sz w:val="18"/>
                <w:szCs w:val="18"/>
              </w:rPr>
              <w:t>ED</w:t>
            </w:r>
          </w:p>
          <w:p w14:paraId="26DA1711" w14:textId="4C9DAE87" w:rsidR="00206D67" w:rsidRPr="001A3105" w:rsidRDefault="008708A0" w:rsidP="00971CB8">
            <w:pPr>
              <w:spacing w:line="360" w:lineRule="auto"/>
              <w:jc w:val="center"/>
              <w:rPr>
                <w:rFonts w:ascii="Arial" w:hAnsi="Arial" w:cs="Arial"/>
                <w:i/>
                <w:iCs/>
                <w:sz w:val="18"/>
                <w:szCs w:val="18"/>
              </w:rPr>
            </w:pPr>
            <w:r>
              <w:rPr>
                <w:rFonts w:ascii="Arial" w:hAnsi="Arial" w:cs="Arial"/>
                <w:i/>
                <w:iCs/>
                <w:sz w:val="18"/>
                <w:szCs w:val="18"/>
              </w:rPr>
              <w:t>N</w:t>
            </w:r>
            <w:r w:rsidR="00206D67" w:rsidRPr="001A3105">
              <w:rPr>
                <w:rFonts w:ascii="Arial" w:hAnsi="Arial" w:cs="Arial"/>
                <w:i/>
                <w:iCs/>
                <w:sz w:val="18"/>
                <w:szCs w:val="18"/>
              </w:rPr>
              <w:t>=</w:t>
            </w:r>
            <w:r w:rsidR="00C81215">
              <w:rPr>
                <w:rFonts w:ascii="Arial" w:hAnsi="Arial" w:cs="Arial"/>
                <w:i/>
                <w:iCs/>
                <w:sz w:val="18"/>
                <w:szCs w:val="18"/>
              </w:rPr>
              <w:t>26</w:t>
            </w:r>
          </w:p>
        </w:tc>
        <w:tc>
          <w:tcPr>
            <w:tcW w:w="1134" w:type="dxa"/>
          </w:tcPr>
          <w:p w14:paraId="17B3BDDF" w14:textId="77777777" w:rsidR="00206D67" w:rsidRPr="001A3105" w:rsidRDefault="00206D67" w:rsidP="00291D2A">
            <w:pPr>
              <w:spacing w:line="360" w:lineRule="auto"/>
              <w:jc w:val="center"/>
              <w:rPr>
                <w:rFonts w:ascii="Arial" w:hAnsi="Arial" w:cs="Arial"/>
                <w:i/>
                <w:iCs/>
                <w:sz w:val="18"/>
                <w:szCs w:val="18"/>
              </w:rPr>
            </w:pPr>
            <w:r w:rsidRPr="001A3105">
              <w:rPr>
                <w:rFonts w:ascii="Arial" w:hAnsi="Arial" w:cs="Arial"/>
                <w:i/>
                <w:iCs/>
                <w:sz w:val="18"/>
                <w:szCs w:val="18"/>
              </w:rPr>
              <w:t>Neuro</w:t>
            </w:r>
          </w:p>
          <w:p w14:paraId="6587CD8E" w14:textId="40D66423" w:rsidR="00206D67" w:rsidRPr="001A3105" w:rsidRDefault="008708A0" w:rsidP="00971CB8">
            <w:pPr>
              <w:spacing w:line="360" w:lineRule="auto"/>
              <w:jc w:val="center"/>
              <w:rPr>
                <w:rFonts w:ascii="Arial" w:hAnsi="Arial" w:cs="Arial"/>
                <w:i/>
                <w:iCs/>
                <w:sz w:val="18"/>
                <w:szCs w:val="18"/>
              </w:rPr>
            </w:pPr>
            <w:r>
              <w:rPr>
                <w:rFonts w:ascii="Arial" w:hAnsi="Arial" w:cs="Arial"/>
                <w:i/>
                <w:iCs/>
                <w:sz w:val="18"/>
                <w:szCs w:val="18"/>
              </w:rPr>
              <w:t>N</w:t>
            </w:r>
            <w:r w:rsidR="00206D67" w:rsidRPr="001A3105">
              <w:rPr>
                <w:rFonts w:ascii="Arial" w:hAnsi="Arial" w:cs="Arial"/>
                <w:i/>
                <w:iCs/>
                <w:sz w:val="18"/>
                <w:szCs w:val="18"/>
              </w:rPr>
              <w:t>=</w:t>
            </w:r>
            <w:r>
              <w:rPr>
                <w:rFonts w:ascii="Arial" w:hAnsi="Arial" w:cs="Arial"/>
                <w:i/>
                <w:iCs/>
                <w:sz w:val="18"/>
                <w:szCs w:val="18"/>
              </w:rPr>
              <w:t>3</w:t>
            </w:r>
            <w:r w:rsidR="00542128">
              <w:rPr>
                <w:rFonts w:ascii="Arial" w:hAnsi="Arial" w:cs="Arial"/>
                <w:i/>
                <w:iCs/>
                <w:sz w:val="18"/>
                <w:szCs w:val="18"/>
              </w:rPr>
              <w:t>2</w:t>
            </w:r>
          </w:p>
        </w:tc>
        <w:tc>
          <w:tcPr>
            <w:tcW w:w="1037" w:type="dxa"/>
          </w:tcPr>
          <w:p w14:paraId="25E5AD9C" w14:textId="77777777" w:rsidR="00206D67" w:rsidRPr="001A3105" w:rsidRDefault="00206D67" w:rsidP="00291D2A">
            <w:pPr>
              <w:spacing w:line="360" w:lineRule="auto"/>
              <w:jc w:val="center"/>
              <w:rPr>
                <w:rFonts w:ascii="Arial" w:hAnsi="Arial" w:cs="Arial"/>
                <w:i/>
                <w:iCs/>
                <w:sz w:val="18"/>
                <w:szCs w:val="18"/>
              </w:rPr>
            </w:pPr>
            <w:r w:rsidRPr="001A3105">
              <w:rPr>
                <w:rFonts w:ascii="Arial" w:hAnsi="Arial" w:cs="Arial"/>
                <w:i/>
                <w:iCs/>
                <w:sz w:val="18"/>
                <w:szCs w:val="18"/>
              </w:rPr>
              <w:t>Total</w:t>
            </w:r>
          </w:p>
          <w:p w14:paraId="7741F829" w14:textId="2387E8F6" w:rsidR="00206D67" w:rsidRPr="001A3105" w:rsidRDefault="008708A0" w:rsidP="00971CB8">
            <w:pPr>
              <w:spacing w:line="360" w:lineRule="auto"/>
              <w:jc w:val="center"/>
              <w:rPr>
                <w:rFonts w:ascii="Arial" w:hAnsi="Arial" w:cs="Arial"/>
                <w:i/>
                <w:iCs/>
                <w:sz w:val="18"/>
                <w:szCs w:val="18"/>
              </w:rPr>
            </w:pPr>
            <w:r>
              <w:rPr>
                <w:rFonts w:ascii="Arial" w:hAnsi="Arial" w:cs="Arial"/>
                <w:i/>
                <w:iCs/>
                <w:sz w:val="18"/>
                <w:szCs w:val="18"/>
              </w:rPr>
              <w:t>N</w:t>
            </w:r>
            <w:r w:rsidR="00206D67" w:rsidRPr="001A3105">
              <w:rPr>
                <w:rFonts w:ascii="Arial" w:hAnsi="Arial" w:cs="Arial"/>
                <w:i/>
                <w:iCs/>
                <w:sz w:val="18"/>
                <w:szCs w:val="18"/>
              </w:rPr>
              <w:t>=</w:t>
            </w:r>
            <w:r>
              <w:rPr>
                <w:rFonts w:ascii="Arial" w:hAnsi="Arial" w:cs="Arial"/>
                <w:i/>
                <w:iCs/>
                <w:sz w:val="18"/>
                <w:szCs w:val="18"/>
              </w:rPr>
              <w:t>6</w:t>
            </w:r>
            <w:r w:rsidR="00CA314A">
              <w:rPr>
                <w:rFonts w:ascii="Arial" w:hAnsi="Arial" w:cs="Arial"/>
                <w:i/>
                <w:iCs/>
                <w:sz w:val="18"/>
                <w:szCs w:val="18"/>
              </w:rPr>
              <w:t>8</w:t>
            </w:r>
          </w:p>
        </w:tc>
      </w:tr>
      <w:tr w:rsidR="00206D67" w:rsidRPr="001A3105" w14:paraId="6E31A31F" w14:textId="77777777" w:rsidTr="00971CB8">
        <w:trPr>
          <w:jc w:val="center"/>
        </w:trPr>
        <w:tc>
          <w:tcPr>
            <w:tcW w:w="1555" w:type="dxa"/>
            <w:vMerge w:val="restart"/>
          </w:tcPr>
          <w:p w14:paraId="24759BB7" w14:textId="77777777" w:rsidR="00206D67" w:rsidRPr="001A3105" w:rsidRDefault="00206D67" w:rsidP="00291D2A">
            <w:pPr>
              <w:spacing w:line="360" w:lineRule="auto"/>
              <w:jc w:val="both"/>
              <w:rPr>
                <w:rFonts w:ascii="Arial" w:hAnsi="Arial" w:cs="Arial"/>
                <w:sz w:val="18"/>
                <w:szCs w:val="18"/>
              </w:rPr>
            </w:pPr>
            <w:r w:rsidRPr="001A3105">
              <w:rPr>
                <w:rFonts w:ascii="Arial" w:hAnsi="Arial" w:cs="Arial"/>
                <w:sz w:val="18"/>
                <w:szCs w:val="18"/>
              </w:rPr>
              <w:t>Before emergency help is sought</w:t>
            </w:r>
          </w:p>
        </w:tc>
        <w:tc>
          <w:tcPr>
            <w:tcW w:w="2693" w:type="dxa"/>
          </w:tcPr>
          <w:p w14:paraId="4EE37B05" w14:textId="77777777" w:rsidR="00206D67" w:rsidRPr="001A3105" w:rsidRDefault="00206D67" w:rsidP="00291D2A">
            <w:pPr>
              <w:spacing w:line="360" w:lineRule="auto"/>
              <w:jc w:val="both"/>
              <w:rPr>
                <w:rFonts w:ascii="Arial" w:hAnsi="Arial" w:cs="Arial"/>
                <w:sz w:val="18"/>
                <w:szCs w:val="18"/>
              </w:rPr>
            </w:pPr>
            <w:r w:rsidRPr="001A3105">
              <w:rPr>
                <w:rFonts w:ascii="Arial" w:hAnsi="Arial" w:cs="Arial"/>
                <w:sz w:val="18"/>
                <w:szCs w:val="18"/>
              </w:rPr>
              <w:t>1. Rapid Access clinics</w:t>
            </w:r>
          </w:p>
        </w:tc>
        <w:tc>
          <w:tcPr>
            <w:tcW w:w="6571" w:type="dxa"/>
          </w:tcPr>
          <w:p w14:paraId="07F349DC" w14:textId="7D99CBD4" w:rsidR="00206D67" w:rsidRPr="001A3105" w:rsidRDefault="00206D67" w:rsidP="00291D2A">
            <w:pPr>
              <w:jc w:val="both"/>
              <w:rPr>
                <w:rFonts w:ascii="Arial" w:hAnsi="Arial" w:cs="Arial"/>
                <w:sz w:val="16"/>
                <w:szCs w:val="16"/>
              </w:rPr>
            </w:pPr>
            <w:r w:rsidRPr="001A3105">
              <w:rPr>
                <w:rFonts w:ascii="Arial" w:hAnsi="Arial" w:cs="Arial"/>
                <w:sz w:val="16"/>
                <w:szCs w:val="16"/>
              </w:rPr>
              <w:t xml:space="preserve">To help manage changes in severity or presentation, </w:t>
            </w:r>
            <w:r w:rsidR="00BB57F1">
              <w:rPr>
                <w:rFonts w:ascii="Arial" w:hAnsi="Arial" w:cs="Arial"/>
                <w:sz w:val="16"/>
                <w:szCs w:val="16"/>
              </w:rPr>
              <w:t>including an ability to</w:t>
            </w:r>
            <w:r w:rsidRPr="001A3105">
              <w:rPr>
                <w:rFonts w:ascii="Arial" w:hAnsi="Arial" w:cs="Arial"/>
                <w:sz w:val="16"/>
                <w:szCs w:val="16"/>
              </w:rPr>
              <w:t xml:space="preserve"> address concerns between </w:t>
            </w:r>
            <w:r w:rsidR="00BB57F1">
              <w:rPr>
                <w:rFonts w:ascii="Arial" w:hAnsi="Arial" w:cs="Arial"/>
                <w:sz w:val="16"/>
                <w:szCs w:val="16"/>
              </w:rPr>
              <w:t xml:space="preserve">any </w:t>
            </w:r>
            <w:r w:rsidRPr="001A3105">
              <w:rPr>
                <w:rFonts w:ascii="Arial" w:hAnsi="Arial" w:cs="Arial"/>
                <w:sz w:val="16"/>
                <w:szCs w:val="16"/>
              </w:rPr>
              <w:t xml:space="preserve">scheduled appointments with specialist (wait time aim: ~1-2 weeks). Mode of delivery included telephone hotline, email, and face-to-face appointments or combinations thereof. Personnel delivering them was typically ENS. </w:t>
            </w:r>
          </w:p>
          <w:p w14:paraId="1B6524A3" w14:textId="77777777" w:rsidR="00206D67" w:rsidRPr="001A3105" w:rsidRDefault="00206D67" w:rsidP="00291D2A">
            <w:pPr>
              <w:jc w:val="both"/>
              <w:rPr>
                <w:rFonts w:ascii="Arial" w:hAnsi="Arial" w:cs="Arial"/>
                <w:sz w:val="18"/>
                <w:szCs w:val="18"/>
              </w:rPr>
            </w:pPr>
          </w:p>
        </w:tc>
        <w:tc>
          <w:tcPr>
            <w:tcW w:w="1129" w:type="dxa"/>
            <w:shd w:val="clear" w:color="auto" w:fill="auto"/>
          </w:tcPr>
          <w:p w14:paraId="123B3F09"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shd w:val="clear" w:color="auto" w:fill="auto"/>
          </w:tcPr>
          <w:p w14:paraId="05EDEA21"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shd w:val="clear" w:color="auto" w:fill="auto"/>
          </w:tcPr>
          <w:p w14:paraId="133BADC3" w14:textId="2D1E1609"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10 (3</w:t>
            </w:r>
            <w:r w:rsidR="00542128">
              <w:rPr>
                <w:rFonts w:ascii="Arial" w:hAnsi="Arial" w:cs="Arial"/>
                <w:sz w:val="18"/>
                <w:szCs w:val="18"/>
              </w:rPr>
              <w:t>1</w:t>
            </w:r>
            <w:r w:rsidR="008708A0" w:rsidRPr="00971CB8">
              <w:rPr>
                <w:rFonts w:ascii="Arial" w:hAnsi="Arial" w:cs="Arial"/>
                <w:sz w:val="18"/>
                <w:szCs w:val="18"/>
              </w:rPr>
              <w:t>.3</w:t>
            </w:r>
            <w:r w:rsidRPr="00971CB8">
              <w:rPr>
                <w:rFonts w:ascii="Arial" w:hAnsi="Arial" w:cs="Arial"/>
                <w:sz w:val="18"/>
                <w:szCs w:val="18"/>
              </w:rPr>
              <w:t>)</w:t>
            </w:r>
          </w:p>
        </w:tc>
        <w:tc>
          <w:tcPr>
            <w:tcW w:w="1037" w:type="dxa"/>
            <w:shd w:val="clear" w:color="auto" w:fill="auto"/>
          </w:tcPr>
          <w:p w14:paraId="7385C709" w14:textId="0F3A06B4"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10 (</w:t>
            </w:r>
            <w:r w:rsidR="008708A0" w:rsidRPr="00971CB8">
              <w:rPr>
                <w:rFonts w:ascii="Arial" w:hAnsi="Arial" w:cs="Arial"/>
                <w:sz w:val="18"/>
                <w:szCs w:val="18"/>
              </w:rPr>
              <w:t>14.</w:t>
            </w:r>
            <w:r w:rsidR="00542128">
              <w:rPr>
                <w:rFonts w:ascii="Arial" w:hAnsi="Arial" w:cs="Arial"/>
                <w:sz w:val="18"/>
                <w:szCs w:val="18"/>
              </w:rPr>
              <w:t>7</w:t>
            </w:r>
            <w:r w:rsidRPr="00971CB8">
              <w:rPr>
                <w:rFonts w:ascii="Arial" w:hAnsi="Arial" w:cs="Arial"/>
                <w:sz w:val="18"/>
                <w:szCs w:val="18"/>
              </w:rPr>
              <w:t>)</w:t>
            </w:r>
          </w:p>
        </w:tc>
      </w:tr>
      <w:tr w:rsidR="00206D67" w:rsidRPr="001A3105" w14:paraId="760CAA9B" w14:textId="77777777" w:rsidTr="00971CB8">
        <w:trPr>
          <w:jc w:val="center"/>
        </w:trPr>
        <w:tc>
          <w:tcPr>
            <w:tcW w:w="1555" w:type="dxa"/>
            <w:vMerge/>
          </w:tcPr>
          <w:p w14:paraId="014BCA09" w14:textId="77777777" w:rsidR="00206D67" w:rsidRPr="001A3105" w:rsidRDefault="00206D67" w:rsidP="00291D2A">
            <w:pPr>
              <w:spacing w:line="360" w:lineRule="auto"/>
              <w:jc w:val="both"/>
              <w:rPr>
                <w:rFonts w:ascii="Arial" w:hAnsi="Arial" w:cs="Arial"/>
                <w:sz w:val="18"/>
                <w:szCs w:val="18"/>
              </w:rPr>
            </w:pPr>
          </w:p>
        </w:tc>
        <w:tc>
          <w:tcPr>
            <w:tcW w:w="2693" w:type="dxa"/>
          </w:tcPr>
          <w:p w14:paraId="539272CA" w14:textId="77777777" w:rsidR="00206D67" w:rsidRPr="001A3105" w:rsidRDefault="00206D67" w:rsidP="00291D2A">
            <w:pPr>
              <w:spacing w:line="360" w:lineRule="auto"/>
              <w:jc w:val="both"/>
              <w:rPr>
                <w:rFonts w:ascii="Arial" w:hAnsi="Arial" w:cs="Arial"/>
                <w:sz w:val="18"/>
                <w:szCs w:val="18"/>
              </w:rPr>
            </w:pPr>
            <w:r w:rsidRPr="001A3105">
              <w:rPr>
                <w:rFonts w:ascii="Arial" w:hAnsi="Arial" w:cs="Arial"/>
                <w:sz w:val="18"/>
                <w:szCs w:val="18"/>
              </w:rPr>
              <w:t xml:space="preserve">2. Educating patients and </w:t>
            </w:r>
            <w:proofErr w:type="spellStart"/>
            <w:r w:rsidRPr="001A3105">
              <w:rPr>
                <w:rFonts w:ascii="Arial" w:hAnsi="Arial" w:cs="Arial"/>
                <w:sz w:val="18"/>
                <w:szCs w:val="18"/>
              </w:rPr>
              <w:t>carers</w:t>
            </w:r>
            <w:proofErr w:type="spellEnd"/>
            <w:r w:rsidRPr="001A3105">
              <w:rPr>
                <w:rFonts w:ascii="Arial" w:hAnsi="Arial" w:cs="Arial"/>
                <w:sz w:val="18"/>
                <w:szCs w:val="18"/>
              </w:rPr>
              <w:t xml:space="preserve"> </w:t>
            </w:r>
          </w:p>
        </w:tc>
        <w:tc>
          <w:tcPr>
            <w:tcW w:w="6571" w:type="dxa"/>
          </w:tcPr>
          <w:p w14:paraId="344AA014" w14:textId="77777777" w:rsidR="00206D67" w:rsidRPr="001A3105" w:rsidRDefault="00206D67" w:rsidP="00291D2A">
            <w:pPr>
              <w:jc w:val="both"/>
              <w:rPr>
                <w:rFonts w:ascii="Arial" w:hAnsi="Arial" w:cs="Arial"/>
                <w:sz w:val="16"/>
                <w:szCs w:val="16"/>
              </w:rPr>
            </w:pPr>
            <w:r w:rsidRPr="001A3105">
              <w:rPr>
                <w:rFonts w:ascii="Arial" w:hAnsi="Arial" w:cs="Arial"/>
                <w:sz w:val="16"/>
                <w:szCs w:val="16"/>
              </w:rPr>
              <w:t xml:space="preserve">Introduction of </w:t>
            </w:r>
            <w:proofErr w:type="spellStart"/>
            <w:r w:rsidRPr="001A3105">
              <w:rPr>
                <w:rFonts w:ascii="Arial" w:hAnsi="Arial" w:cs="Arial"/>
                <w:sz w:val="16"/>
                <w:szCs w:val="16"/>
              </w:rPr>
              <w:t>programmes</w:t>
            </w:r>
            <w:proofErr w:type="spellEnd"/>
            <w:r w:rsidRPr="001A3105">
              <w:rPr>
                <w:rFonts w:ascii="Arial" w:hAnsi="Arial" w:cs="Arial"/>
                <w:sz w:val="16"/>
                <w:szCs w:val="16"/>
              </w:rPr>
              <w:t xml:space="preserve"> to educate patients and </w:t>
            </w:r>
            <w:proofErr w:type="spellStart"/>
            <w:r w:rsidRPr="001A3105">
              <w:rPr>
                <w:rFonts w:ascii="Arial" w:hAnsi="Arial" w:cs="Arial"/>
                <w:sz w:val="16"/>
                <w:szCs w:val="16"/>
              </w:rPr>
              <w:t>carers</w:t>
            </w:r>
            <w:proofErr w:type="spellEnd"/>
            <w:r w:rsidRPr="001A3105">
              <w:rPr>
                <w:rFonts w:ascii="Arial" w:hAnsi="Arial" w:cs="Arial"/>
                <w:sz w:val="16"/>
                <w:szCs w:val="16"/>
              </w:rPr>
              <w:t xml:space="preserve"> on seizure first aid to increase confidence and skills and ameliorate unnecessary emergency calls for uncomplicated seizures. In some instances, this included ensuring patients (or care home if patient within one) carried a seizure care plan to aid those helping them, including ambulance crews. </w:t>
            </w:r>
          </w:p>
          <w:p w14:paraId="2DEBE566" w14:textId="77777777" w:rsidR="00206D67" w:rsidRPr="001A3105" w:rsidRDefault="00206D67" w:rsidP="00291D2A">
            <w:pPr>
              <w:jc w:val="both"/>
              <w:rPr>
                <w:rFonts w:ascii="Arial" w:hAnsi="Arial" w:cs="Arial"/>
                <w:sz w:val="18"/>
                <w:szCs w:val="18"/>
              </w:rPr>
            </w:pPr>
          </w:p>
        </w:tc>
        <w:tc>
          <w:tcPr>
            <w:tcW w:w="1129" w:type="dxa"/>
            <w:shd w:val="clear" w:color="auto" w:fill="auto"/>
          </w:tcPr>
          <w:p w14:paraId="4DCC547E"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shd w:val="clear" w:color="auto" w:fill="auto"/>
          </w:tcPr>
          <w:p w14:paraId="32D248D4"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shd w:val="clear" w:color="auto" w:fill="auto"/>
          </w:tcPr>
          <w:p w14:paraId="4840CBCD" w14:textId="23A8CAF7"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6 (</w:t>
            </w:r>
            <w:r w:rsidR="008708A0" w:rsidRPr="00971CB8">
              <w:rPr>
                <w:rFonts w:ascii="Arial" w:hAnsi="Arial" w:cs="Arial"/>
                <w:sz w:val="18"/>
                <w:szCs w:val="18"/>
              </w:rPr>
              <w:t>18.</w:t>
            </w:r>
            <w:r w:rsidR="00542128">
              <w:rPr>
                <w:rFonts w:ascii="Arial" w:hAnsi="Arial" w:cs="Arial"/>
                <w:sz w:val="18"/>
                <w:szCs w:val="18"/>
              </w:rPr>
              <w:t>8</w:t>
            </w:r>
            <w:r w:rsidRPr="00971CB8">
              <w:rPr>
                <w:rFonts w:ascii="Arial" w:hAnsi="Arial" w:cs="Arial"/>
                <w:sz w:val="18"/>
                <w:szCs w:val="18"/>
              </w:rPr>
              <w:t>)</w:t>
            </w:r>
          </w:p>
        </w:tc>
        <w:tc>
          <w:tcPr>
            <w:tcW w:w="1037" w:type="dxa"/>
            <w:shd w:val="clear" w:color="auto" w:fill="auto"/>
          </w:tcPr>
          <w:p w14:paraId="78D748B1" w14:textId="336F0FF7"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6 (</w:t>
            </w:r>
            <w:r w:rsidR="008708A0" w:rsidRPr="00971CB8">
              <w:rPr>
                <w:rFonts w:ascii="Arial" w:hAnsi="Arial" w:cs="Arial"/>
                <w:sz w:val="18"/>
                <w:szCs w:val="18"/>
              </w:rPr>
              <w:t>8</w:t>
            </w:r>
            <w:r w:rsidRPr="00971CB8">
              <w:rPr>
                <w:rFonts w:ascii="Arial" w:hAnsi="Arial" w:cs="Arial"/>
                <w:sz w:val="18"/>
                <w:szCs w:val="18"/>
              </w:rPr>
              <w:t>.</w:t>
            </w:r>
            <w:r w:rsidR="00542128">
              <w:rPr>
                <w:rFonts w:ascii="Arial" w:hAnsi="Arial" w:cs="Arial"/>
                <w:sz w:val="18"/>
                <w:szCs w:val="18"/>
              </w:rPr>
              <w:t>8</w:t>
            </w:r>
            <w:r w:rsidRPr="00971CB8">
              <w:rPr>
                <w:rFonts w:ascii="Arial" w:hAnsi="Arial" w:cs="Arial"/>
                <w:sz w:val="18"/>
                <w:szCs w:val="18"/>
              </w:rPr>
              <w:t>)</w:t>
            </w:r>
          </w:p>
        </w:tc>
      </w:tr>
      <w:tr w:rsidR="00206D67" w:rsidRPr="001A3105" w14:paraId="0DFE2BAB" w14:textId="77777777" w:rsidTr="00971CB8">
        <w:trPr>
          <w:jc w:val="center"/>
        </w:trPr>
        <w:tc>
          <w:tcPr>
            <w:tcW w:w="1555" w:type="dxa"/>
            <w:vMerge/>
          </w:tcPr>
          <w:p w14:paraId="5EF9E355" w14:textId="77777777" w:rsidR="00206D67" w:rsidRPr="001A3105" w:rsidRDefault="00206D67" w:rsidP="00291D2A">
            <w:pPr>
              <w:spacing w:line="360" w:lineRule="auto"/>
              <w:jc w:val="both"/>
              <w:rPr>
                <w:rFonts w:ascii="Arial" w:hAnsi="Arial" w:cs="Arial"/>
                <w:sz w:val="18"/>
                <w:szCs w:val="18"/>
              </w:rPr>
            </w:pPr>
          </w:p>
        </w:tc>
        <w:tc>
          <w:tcPr>
            <w:tcW w:w="2693" w:type="dxa"/>
          </w:tcPr>
          <w:p w14:paraId="33932ACB" w14:textId="77777777" w:rsidR="00206D67" w:rsidRPr="001A3105" w:rsidRDefault="00206D67" w:rsidP="00291D2A">
            <w:pPr>
              <w:spacing w:line="360" w:lineRule="auto"/>
              <w:jc w:val="both"/>
              <w:rPr>
                <w:rFonts w:ascii="Arial" w:hAnsi="Arial" w:cs="Arial"/>
                <w:sz w:val="18"/>
                <w:szCs w:val="18"/>
              </w:rPr>
            </w:pPr>
            <w:r w:rsidRPr="001A3105">
              <w:rPr>
                <w:rFonts w:ascii="Arial" w:hAnsi="Arial" w:cs="Arial"/>
                <w:sz w:val="18"/>
                <w:szCs w:val="18"/>
              </w:rPr>
              <w:t>3. Educating frontline staff</w:t>
            </w:r>
          </w:p>
        </w:tc>
        <w:tc>
          <w:tcPr>
            <w:tcW w:w="6571" w:type="dxa"/>
          </w:tcPr>
          <w:p w14:paraId="2FDD6B57" w14:textId="77777777" w:rsidR="00206D67" w:rsidRPr="001A3105" w:rsidRDefault="00206D67" w:rsidP="00291D2A">
            <w:pPr>
              <w:jc w:val="both"/>
              <w:rPr>
                <w:rFonts w:ascii="Arial" w:hAnsi="Arial" w:cs="Arial"/>
                <w:sz w:val="16"/>
                <w:szCs w:val="16"/>
              </w:rPr>
            </w:pPr>
            <w:r w:rsidRPr="001A3105">
              <w:rPr>
                <w:rFonts w:ascii="Arial" w:hAnsi="Arial" w:cs="Arial"/>
                <w:sz w:val="16"/>
                <w:szCs w:val="16"/>
              </w:rPr>
              <w:t>For paramedics it was on seizure types, alternatives to ED and red flags; to support decision-making and improve staff confidence. For ED staff, focus was on differentiating non-epileptic attack disorder and on criteria for referral to onward services.</w:t>
            </w:r>
          </w:p>
          <w:p w14:paraId="5C6BA7EB" w14:textId="77777777" w:rsidR="00206D67" w:rsidRPr="001A3105" w:rsidRDefault="00206D67" w:rsidP="00291D2A">
            <w:pPr>
              <w:jc w:val="both"/>
              <w:rPr>
                <w:rFonts w:ascii="Arial" w:hAnsi="Arial" w:cs="Arial"/>
                <w:sz w:val="18"/>
                <w:szCs w:val="18"/>
              </w:rPr>
            </w:pPr>
          </w:p>
        </w:tc>
        <w:tc>
          <w:tcPr>
            <w:tcW w:w="1129" w:type="dxa"/>
          </w:tcPr>
          <w:p w14:paraId="2915CEDE"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44ADF516" w14:textId="7325F04A"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1 (</w:t>
            </w:r>
            <w:r w:rsidR="000438DD" w:rsidRPr="00971CB8">
              <w:rPr>
                <w:rFonts w:ascii="Arial" w:hAnsi="Arial" w:cs="Arial"/>
                <w:sz w:val="18"/>
                <w:szCs w:val="18"/>
              </w:rPr>
              <w:t>3</w:t>
            </w:r>
            <w:r w:rsidRPr="00971CB8">
              <w:rPr>
                <w:rFonts w:ascii="Arial" w:hAnsi="Arial" w:cs="Arial"/>
                <w:sz w:val="18"/>
                <w:szCs w:val="18"/>
              </w:rPr>
              <w:t>.</w:t>
            </w:r>
            <w:r w:rsidR="000438DD" w:rsidRPr="00971CB8">
              <w:rPr>
                <w:rFonts w:ascii="Arial" w:hAnsi="Arial" w:cs="Arial"/>
                <w:sz w:val="18"/>
                <w:szCs w:val="18"/>
              </w:rPr>
              <w:t>8</w:t>
            </w:r>
            <w:r w:rsidRPr="00971CB8">
              <w:rPr>
                <w:rFonts w:ascii="Arial" w:hAnsi="Arial" w:cs="Arial"/>
                <w:sz w:val="18"/>
                <w:szCs w:val="18"/>
              </w:rPr>
              <w:t>)</w:t>
            </w:r>
          </w:p>
        </w:tc>
        <w:tc>
          <w:tcPr>
            <w:tcW w:w="1134" w:type="dxa"/>
          </w:tcPr>
          <w:p w14:paraId="60A0300C" w14:textId="7CFDF928"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4 (1</w:t>
            </w:r>
            <w:r w:rsidR="000438DD" w:rsidRPr="00971CB8">
              <w:rPr>
                <w:rFonts w:ascii="Arial" w:hAnsi="Arial" w:cs="Arial"/>
                <w:sz w:val="18"/>
                <w:szCs w:val="18"/>
              </w:rPr>
              <w:t>2</w:t>
            </w:r>
            <w:r w:rsidRPr="00971CB8">
              <w:rPr>
                <w:rFonts w:ascii="Arial" w:hAnsi="Arial" w:cs="Arial"/>
                <w:sz w:val="18"/>
                <w:szCs w:val="18"/>
              </w:rPr>
              <w:t>.</w:t>
            </w:r>
            <w:r w:rsidR="00542128" w:rsidRPr="00971CB8">
              <w:rPr>
                <w:rFonts w:ascii="Arial" w:hAnsi="Arial" w:cs="Arial"/>
                <w:sz w:val="18"/>
                <w:szCs w:val="18"/>
              </w:rPr>
              <w:t>5</w:t>
            </w:r>
            <w:r w:rsidRPr="00971CB8">
              <w:rPr>
                <w:rFonts w:ascii="Arial" w:hAnsi="Arial" w:cs="Arial"/>
                <w:sz w:val="18"/>
                <w:szCs w:val="18"/>
              </w:rPr>
              <w:t>)</w:t>
            </w:r>
          </w:p>
        </w:tc>
        <w:tc>
          <w:tcPr>
            <w:tcW w:w="1037" w:type="dxa"/>
          </w:tcPr>
          <w:p w14:paraId="7C601B24" w14:textId="2F905325"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5 (</w:t>
            </w:r>
            <w:r w:rsidR="00542128" w:rsidRPr="00971CB8">
              <w:rPr>
                <w:rFonts w:ascii="Arial" w:hAnsi="Arial" w:cs="Arial"/>
                <w:sz w:val="18"/>
                <w:szCs w:val="18"/>
              </w:rPr>
              <w:t>7.4</w:t>
            </w:r>
            <w:r w:rsidRPr="00971CB8">
              <w:rPr>
                <w:rFonts w:ascii="Arial" w:hAnsi="Arial" w:cs="Arial"/>
                <w:sz w:val="18"/>
                <w:szCs w:val="18"/>
              </w:rPr>
              <w:t>)</w:t>
            </w:r>
          </w:p>
        </w:tc>
      </w:tr>
      <w:tr w:rsidR="00206D67" w:rsidRPr="001A3105" w14:paraId="49CD419E" w14:textId="77777777" w:rsidTr="00971CB8">
        <w:trPr>
          <w:jc w:val="center"/>
        </w:trPr>
        <w:tc>
          <w:tcPr>
            <w:tcW w:w="1555" w:type="dxa"/>
            <w:vMerge/>
          </w:tcPr>
          <w:p w14:paraId="6ADDEEB3" w14:textId="77777777" w:rsidR="00206D67" w:rsidRPr="001A3105" w:rsidRDefault="00206D67" w:rsidP="00291D2A">
            <w:pPr>
              <w:spacing w:line="360" w:lineRule="auto"/>
              <w:jc w:val="both"/>
              <w:rPr>
                <w:rFonts w:ascii="Arial" w:hAnsi="Arial" w:cs="Arial"/>
                <w:sz w:val="18"/>
                <w:szCs w:val="18"/>
              </w:rPr>
            </w:pPr>
          </w:p>
        </w:tc>
        <w:tc>
          <w:tcPr>
            <w:tcW w:w="2693" w:type="dxa"/>
          </w:tcPr>
          <w:p w14:paraId="5F1B2FFA" w14:textId="77777777" w:rsidR="00206D67" w:rsidRPr="001A3105" w:rsidRDefault="00206D67" w:rsidP="00291D2A">
            <w:pPr>
              <w:spacing w:line="360" w:lineRule="auto"/>
              <w:jc w:val="both"/>
              <w:rPr>
                <w:rFonts w:ascii="Arial" w:hAnsi="Arial" w:cs="Arial"/>
                <w:sz w:val="18"/>
                <w:szCs w:val="18"/>
              </w:rPr>
            </w:pPr>
            <w:r w:rsidRPr="001A3105">
              <w:rPr>
                <w:rFonts w:ascii="Arial" w:hAnsi="Arial" w:cs="Arial"/>
                <w:sz w:val="18"/>
                <w:szCs w:val="18"/>
              </w:rPr>
              <w:t>4. Collaborative working</w:t>
            </w:r>
          </w:p>
        </w:tc>
        <w:tc>
          <w:tcPr>
            <w:tcW w:w="6571" w:type="dxa"/>
          </w:tcPr>
          <w:p w14:paraId="310C79D7" w14:textId="77777777" w:rsidR="00206D67" w:rsidRPr="001A3105" w:rsidRDefault="00206D67" w:rsidP="00291D2A">
            <w:pPr>
              <w:jc w:val="both"/>
              <w:rPr>
                <w:rFonts w:ascii="Arial" w:hAnsi="Arial" w:cs="Arial"/>
                <w:sz w:val="16"/>
                <w:szCs w:val="16"/>
              </w:rPr>
            </w:pPr>
            <w:r w:rsidRPr="001A3105">
              <w:rPr>
                <w:rFonts w:ascii="Arial" w:hAnsi="Arial" w:cs="Arial"/>
                <w:sz w:val="16"/>
                <w:szCs w:val="16"/>
              </w:rPr>
              <w:t>Increased working between epilepsy specialists and other services caring for persons at an increased risk of seizures/epilepsy (e.g. neuro-oncology, stroke, learning disabilities) to proactively identify patients that may need support from or referral to the epilepsy service. Changes included more straightforward referrals pathways, promoting awareness of the specialist service and participation in multidisciplinary team meetings by epilepsy specialists.</w:t>
            </w:r>
          </w:p>
          <w:p w14:paraId="46AAF5C9" w14:textId="77777777" w:rsidR="00206D67" w:rsidRPr="001A3105" w:rsidRDefault="00206D67" w:rsidP="00291D2A">
            <w:pPr>
              <w:jc w:val="both"/>
              <w:rPr>
                <w:rFonts w:ascii="Arial" w:hAnsi="Arial" w:cs="Arial"/>
                <w:sz w:val="18"/>
                <w:szCs w:val="18"/>
              </w:rPr>
            </w:pPr>
          </w:p>
        </w:tc>
        <w:tc>
          <w:tcPr>
            <w:tcW w:w="1129" w:type="dxa"/>
          </w:tcPr>
          <w:p w14:paraId="27A40134"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59CEF1EB"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7323AFE4" w14:textId="7B06BE3C"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4 (1</w:t>
            </w:r>
            <w:r w:rsidR="000438DD" w:rsidRPr="00971CB8">
              <w:rPr>
                <w:rFonts w:ascii="Arial" w:hAnsi="Arial" w:cs="Arial"/>
                <w:sz w:val="18"/>
                <w:szCs w:val="18"/>
              </w:rPr>
              <w:t>2</w:t>
            </w:r>
            <w:r w:rsidRPr="00971CB8">
              <w:rPr>
                <w:rFonts w:ascii="Arial" w:hAnsi="Arial" w:cs="Arial"/>
                <w:sz w:val="18"/>
                <w:szCs w:val="18"/>
              </w:rPr>
              <w:t>.</w:t>
            </w:r>
            <w:r w:rsidR="00302E21" w:rsidRPr="00971CB8">
              <w:rPr>
                <w:rFonts w:ascii="Arial" w:hAnsi="Arial" w:cs="Arial"/>
                <w:sz w:val="18"/>
                <w:szCs w:val="18"/>
              </w:rPr>
              <w:t>5</w:t>
            </w:r>
            <w:r w:rsidRPr="00971CB8">
              <w:rPr>
                <w:rFonts w:ascii="Arial" w:hAnsi="Arial" w:cs="Arial"/>
                <w:sz w:val="18"/>
                <w:szCs w:val="18"/>
              </w:rPr>
              <w:t>)</w:t>
            </w:r>
          </w:p>
        </w:tc>
        <w:tc>
          <w:tcPr>
            <w:tcW w:w="1037" w:type="dxa"/>
          </w:tcPr>
          <w:p w14:paraId="3B1FB0C5" w14:textId="09B12CCA"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4 (</w:t>
            </w:r>
            <w:r w:rsidR="000438DD" w:rsidRPr="00971CB8">
              <w:rPr>
                <w:rFonts w:ascii="Arial" w:hAnsi="Arial" w:cs="Arial"/>
                <w:sz w:val="18"/>
                <w:szCs w:val="18"/>
              </w:rPr>
              <w:t>5</w:t>
            </w:r>
            <w:r w:rsidRPr="00971CB8">
              <w:rPr>
                <w:rFonts w:ascii="Arial" w:hAnsi="Arial" w:cs="Arial"/>
                <w:sz w:val="18"/>
                <w:szCs w:val="18"/>
              </w:rPr>
              <w:t>.</w:t>
            </w:r>
            <w:r w:rsidR="00302E21" w:rsidRPr="00971CB8">
              <w:rPr>
                <w:rFonts w:ascii="Arial" w:hAnsi="Arial" w:cs="Arial"/>
                <w:sz w:val="18"/>
                <w:szCs w:val="18"/>
              </w:rPr>
              <w:t>9</w:t>
            </w:r>
            <w:r w:rsidRPr="00971CB8">
              <w:rPr>
                <w:rFonts w:ascii="Arial" w:hAnsi="Arial" w:cs="Arial"/>
                <w:sz w:val="18"/>
                <w:szCs w:val="18"/>
              </w:rPr>
              <w:t>)</w:t>
            </w:r>
          </w:p>
        </w:tc>
      </w:tr>
      <w:tr w:rsidR="00206D67" w:rsidRPr="001A3105" w14:paraId="55109B5D" w14:textId="77777777" w:rsidTr="00971CB8">
        <w:trPr>
          <w:trHeight w:val="277"/>
          <w:jc w:val="center"/>
        </w:trPr>
        <w:tc>
          <w:tcPr>
            <w:tcW w:w="1555" w:type="dxa"/>
            <w:vMerge/>
          </w:tcPr>
          <w:p w14:paraId="625B323F" w14:textId="77777777" w:rsidR="00206D67" w:rsidRPr="001A3105" w:rsidRDefault="00206D67" w:rsidP="00291D2A">
            <w:pPr>
              <w:spacing w:line="360" w:lineRule="auto"/>
              <w:jc w:val="both"/>
              <w:rPr>
                <w:rFonts w:ascii="Arial" w:hAnsi="Arial" w:cs="Arial"/>
                <w:sz w:val="18"/>
                <w:szCs w:val="18"/>
              </w:rPr>
            </w:pPr>
          </w:p>
        </w:tc>
        <w:tc>
          <w:tcPr>
            <w:tcW w:w="2693" w:type="dxa"/>
          </w:tcPr>
          <w:p w14:paraId="5FA391A5" w14:textId="77777777" w:rsidR="00206D67" w:rsidRPr="00971CB8" w:rsidRDefault="00206D67" w:rsidP="00291D2A">
            <w:pPr>
              <w:spacing w:line="360" w:lineRule="auto"/>
              <w:jc w:val="both"/>
              <w:rPr>
                <w:rFonts w:ascii="Arial" w:hAnsi="Arial" w:cs="Arial"/>
                <w:sz w:val="18"/>
                <w:szCs w:val="18"/>
              </w:rPr>
            </w:pPr>
            <w:r w:rsidRPr="00971CB8">
              <w:rPr>
                <w:rFonts w:ascii="Arial" w:hAnsi="Arial" w:cs="Arial"/>
                <w:sz w:val="18"/>
                <w:szCs w:val="18"/>
              </w:rPr>
              <w:t xml:space="preserve">5. Sharing of seizure and medication data </w:t>
            </w:r>
          </w:p>
        </w:tc>
        <w:tc>
          <w:tcPr>
            <w:tcW w:w="6571" w:type="dxa"/>
          </w:tcPr>
          <w:p w14:paraId="21176353" w14:textId="77777777" w:rsidR="00206D67" w:rsidRPr="00971CB8" w:rsidRDefault="00206D67" w:rsidP="00291D2A">
            <w:pPr>
              <w:jc w:val="both"/>
              <w:rPr>
                <w:rFonts w:ascii="Arial" w:hAnsi="Arial" w:cs="Arial"/>
                <w:sz w:val="16"/>
                <w:szCs w:val="16"/>
              </w:rPr>
            </w:pPr>
            <w:r w:rsidRPr="00971CB8">
              <w:rPr>
                <w:rFonts w:ascii="Arial" w:hAnsi="Arial" w:cs="Arial"/>
                <w:sz w:val="16"/>
                <w:szCs w:val="16"/>
              </w:rPr>
              <w:t xml:space="preserve">Epilepsy services described efforts to access data on their patient’s condition between scheduled appointments to identify need for review. Changes included provision of a portal where patients could upload seizure data themselves, the use of wearable seizure detection devices, and accessing data held within primary care medical records on patients’ antiepileptic prescription and collection to identify issues with non-adherence and errors. </w:t>
            </w:r>
          </w:p>
          <w:p w14:paraId="194A2EB6" w14:textId="77777777" w:rsidR="00206D67" w:rsidRPr="00971CB8" w:rsidRDefault="00206D67" w:rsidP="00291D2A">
            <w:pPr>
              <w:jc w:val="both"/>
              <w:rPr>
                <w:rFonts w:ascii="Arial" w:hAnsi="Arial" w:cs="Arial"/>
                <w:sz w:val="18"/>
                <w:szCs w:val="18"/>
              </w:rPr>
            </w:pPr>
          </w:p>
        </w:tc>
        <w:tc>
          <w:tcPr>
            <w:tcW w:w="1129" w:type="dxa"/>
          </w:tcPr>
          <w:p w14:paraId="4DEEC180"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5B822CFB"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2C047F16" w14:textId="6D0FF0E3"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2 (6.</w:t>
            </w:r>
            <w:r w:rsidR="00302E21" w:rsidRPr="00971CB8">
              <w:rPr>
                <w:rFonts w:ascii="Arial" w:hAnsi="Arial" w:cs="Arial"/>
                <w:sz w:val="18"/>
                <w:szCs w:val="18"/>
              </w:rPr>
              <w:t>3</w:t>
            </w:r>
            <w:r w:rsidRPr="00971CB8">
              <w:rPr>
                <w:rFonts w:ascii="Arial" w:hAnsi="Arial" w:cs="Arial"/>
                <w:sz w:val="18"/>
                <w:szCs w:val="18"/>
              </w:rPr>
              <w:t>)</w:t>
            </w:r>
          </w:p>
        </w:tc>
        <w:tc>
          <w:tcPr>
            <w:tcW w:w="1037" w:type="dxa"/>
          </w:tcPr>
          <w:p w14:paraId="438C4A08" w14:textId="66B24D7A"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2 (</w:t>
            </w:r>
            <w:r w:rsidR="000438DD" w:rsidRPr="00971CB8">
              <w:rPr>
                <w:rFonts w:ascii="Arial" w:hAnsi="Arial" w:cs="Arial"/>
                <w:sz w:val="18"/>
                <w:szCs w:val="18"/>
              </w:rPr>
              <w:t>2</w:t>
            </w:r>
            <w:r w:rsidRPr="00971CB8">
              <w:rPr>
                <w:rFonts w:ascii="Arial" w:hAnsi="Arial" w:cs="Arial"/>
                <w:sz w:val="18"/>
                <w:szCs w:val="18"/>
              </w:rPr>
              <w:t>.</w:t>
            </w:r>
            <w:r w:rsidR="000438DD" w:rsidRPr="00971CB8">
              <w:rPr>
                <w:rFonts w:ascii="Arial" w:hAnsi="Arial" w:cs="Arial"/>
                <w:sz w:val="18"/>
                <w:szCs w:val="18"/>
              </w:rPr>
              <w:t>9</w:t>
            </w:r>
            <w:r w:rsidRPr="00971CB8">
              <w:rPr>
                <w:rFonts w:ascii="Arial" w:hAnsi="Arial" w:cs="Arial"/>
                <w:sz w:val="18"/>
                <w:szCs w:val="18"/>
              </w:rPr>
              <w:t>)</w:t>
            </w:r>
          </w:p>
          <w:p w14:paraId="7800E2FA" w14:textId="77777777" w:rsidR="00206D67" w:rsidRPr="00971CB8" w:rsidRDefault="00206D67" w:rsidP="00291D2A">
            <w:pPr>
              <w:spacing w:line="360" w:lineRule="auto"/>
              <w:jc w:val="center"/>
              <w:rPr>
                <w:rFonts w:ascii="Arial" w:hAnsi="Arial" w:cs="Arial"/>
                <w:sz w:val="18"/>
                <w:szCs w:val="18"/>
              </w:rPr>
            </w:pPr>
          </w:p>
        </w:tc>
      </w:tr>
      <w:tr w:rsidR="00206D67" w:rsidRPr="001A3105" w14:paraId="76286696" w14:textId="77777777" w:rsidTr="00971CB8">
        <w:trPr>
          <w:trHeight w:val="277"/>
          <w:jc w:val="center"/>
        </w:trPr>
        <w:tc>
          <w:tcPr>
            <w:tcW w:w="1555" w:type="dxa"/>
            <w:vMerge/>
          </w:tcPr>
          <w:p w14:paraId="79251314" w14:textId="77777777" w:rsidR="00206D67" w:rsidRPr="001A3105" w:rsidRDefault="00206D67" w:rsidP="00291D2A">
            <w:pPr>
              <w:spacing w:line="360" w:lineRule="auto"/>
              <w:jc w:val="both"/>
              <w:rPr>
                <w:rFonts w:ascii="Arial" w:hAnsi="Arial" w:cs="Arial"/>
                <w:sz w:val="18"/>
                <w:szCs w:val="18"/>
              </w:rPr>
            </w:pPr>
          </w:p>
        </w:tc>
        <w:tc>
          <w:tcPr>
            <w:tcW w:w="13698" w:type="dxa"/>
            <w:gridSpan w:val="6"/>
          </w:tcPr>
          <w:p w14:paraId="1E59CD5F" w14:textId="5AF5C0E9" w:rsidR="00206D67" w:rsidRPr="00971CB8" w:rsidRDefault="00646B6C" w:rsidP="00971CB8">
            <w:pPr>
              <w:spacing w:line="360" w:lineRule="auto"/>
              <w:rPr>
                <w:rFonts w:ascii="Arial" w:hAnsi="Arial" w:cs="Arial"/>
                <w:i/>
                <w:iCs/>
                <w:sz w:val="18"/>
                <w:szCs w:val="18"/>
                <w:highlight w:val="yellow"/>
              </w:rPr>
            </w:pPr>
            <w:r w:rsidRPr="00971CB8">
              <w:rPr>
                <w:rFonts w:ascii="Arial" w:hAnsi="Arial" w:cs="Arial"/>
                <w:i/>
                <w:iCs/>
                <w:sz w:val="18"/>
                <w:szCs w:val="18"/>
              </w:rPr>
              <w:t xml:space="preserve">                                                                                                                                                       Individual services reporting </w:t>
            </w:r>
            <w:r w:rsidR="00964485" w:rsidRPr="00971CB8">
              <w:rPr>
                <w:rFonts w:ascii="Arial" w:hAnsi="Arial" w:cs="Arial"/>
                <w:i/>
                <w:iCs/>
                <w:sz w:val="18"/>
                <w:szCs w:val="18"/>
              </w:rPr>
              <w:t xml:space="preserve">at least one of these </w:t>
            </w:r>
            <w:r w:rsidR="00206D67" w:rsidRPr="00971CB8">
              <w:rPr>
                <w:rFonts w:ascii="Arial" w:hAnsi="Arial" w:cs="Arial"/>
                <w:i/>
                <w:iCs/>
                <w:sz w:val="18"/>
                <w:szCs w:val="18"/>
              </w:rPr>
              <w:t xml:space="preserve">= </w:t>
            </w:r>
            <w:r w:rsidR="00964485" w:rsidRPr="00971CB8">
              <w:rPr>
                <w:rFonts w:ascii="Arial" w:hAnsi="Arial" w:cs="Arial"/>
                <w:i/>
                <w:iCs/>
                <w:sz w:val="18"/>
                <w:szCs w:val="18"/>
              </w:rPr>
              <w:t>17</w:t>
            </w:r>
            <w:r w:rsidR="00206D67" w:rsidRPr="00971CB8">
              <w:rPr>
                <w:rFonts w:ascii="Arial" w:hAnsi="Arial" w:cs="Arial"/>
                <w:i/>
                <w:iCs/>
                <w:sz w:val="18"/>
                <w:szCs w:val="18"/>
              </w:rPr>
              <w:t xml:space="preserve"> (</w:t>
            </w:r>
            <w:r w:rsidR="00964485" w:rsidRPr="00971CB8">
              <w:rPr>
                <w:rFonts w:ascii="Arial" w:hAnsi="Arial" w:cs="Arial"/>
                <w:i/>
                <w:iCs/>
                <w:sz w:val="18"/>
                <w:szCs w:val="18"/>
              </w:rPr>
              <w:t>2</w:t>
            </w:r>
            <w:r w:rsidR="00A01BA7" w:rsidRPr="00971CB8">
              <w:rPr>
                <w:rFonts w:ascii="Arial" w:hAnsi="Arial" w:cs="Arial"/>
                <w:i/>
                <w:iCs/>
                <w:sz w:val="18"/>
                <w:szCs w:val="18"/>
              </w:rPr>
              <w:t>5</w:t>
            </w:r>
            <w:r w:rsidR="00964485" w:rsidRPr="00971CB8">
              <w:rPr>
                <w:rFonts w:ascii="Arial" w:hAnsi="Arial" w:cs="Arial"/>
                <w:i/>
                <w:iCs/>
                <w:sz w:val="18"/>
                <w:szCs w:val="18"/>
              </w:rPr>
              <w:t>.</w:t>
            </w:r>
            <w:r w:rsidR="00A01BA7" w:rsidRPr="00971CB8">
              <w:rPr>
                <w:rFonts w:ascii="Arial" w:hAnsi="Arial" w:cs="Arial"/>
                <w:i/>
                <w:iCs/>
                <w:sz w:val="18"/>
                <w:szCs w:val="18"/>
              </w:rPr>
              <w:t>0</w:t>
            </w:r>
            <w:r w:rsidR="00206D67" w:rsidRPr="00971CB8">
              <w:rPr>
                <w:rFonts w:ascii="Arial" w:hAnsi="Arial" w:cs="Arial"/>
                <w:i/>
                <w:iCs/>
                <w:sz w:val="18"/>
                <w:szCs w:val="18"/>
              </w:rPr>
              <w:t>%)</w:t>
            </w:r>
          </w:p>
        </w:tc>
      </w:tr>
      <w:tr w:rsidR="00206D67" w:rsidRPr="001A3105" w14:paraId="20F8ECDF" w14:textId="77777777" w:rsidTr="00971CB8">
        <w:trPr>
          <w:jc w:val="center"/>
        </w:trPr>
        <w:tc>
          <w:tcPr>
            <w:tcW w:w="1555" w:type="dxa"/>
            <w:vMerge w:val="restart"/>
          </w:tcPr>
          <w:p w14:paraId="06F487B9" w14:textId="77777777" w:rsidR="00206D67" w:rsidRPr="001A3105" w:rsidRDefault="00206D67" w:rsidP="00291D2A">
            <w:pPr>
              <w:spacing w:line="360" w:lineRule="auto"/>
              <w:jc w:val="both"/>
              <w:rPr>
                <w:rFonts w:ascii="Arial" w:hAnsi="Arial" w:cs="Arial"/>
                <w:sz w:val="18"/>
                <w:szCs w:val="18"/>
              </w:rPr>
            </w:pPr>
            <w:r w:rsidRPr="001A3105">
              <w:rPr>
                <w:rFonts w:ascii="Arial" w:hAnsi="Arial" w:cs="Arial"/>
                <w:sz w:val="18"/>
                <w:szCs w:val="18"/>
              </w:rPr>
              <w:t>When being cared for by emergency services</w:t>
            </w:r>
          </w:p>
        </w:tc>
        <w:tc>
          <w:tcPr>
            <w:tcW w:w="2693" w:type="dxa"/>
          </w:tcPr>
          <w:p w14:paraId="6E07882A" w14:textId="77777777" w:rsidR="00206D67" w:rsidRPr="001A3105" w:rsidRDefault="00206D67" w:rsidP="00291D2A">
            <w:pPr>
              <w:tabs>
                <w:tab w:val="left" w:pos="1503"/>
              </w:tabs>
              <w:spacing w:line="360" w:lineRule="auto"/>
              <w:jc w:val="both"/>
              <w:rPr>
                <w:rFonts w:ascii="Arial" w:hAnsi="Arial" w:cs="Arial"/>
                <w:sz w:val="18"/>
                <w:szCs w:val="18"/>
              </w:rPr>
            </w:pPr>
            <w:r w:rsidRPr="001A3105">
              <w:rPr>
                <w:rFonts w:ascii="Arial" w:hAnsi="Arial" w:cs="Arial"/>
                <w:sz w:val="18"/>
                <w:szCs w:val="18"/>
              </w:rPr>
              <w:t xml:space="preserve">6. Acute epilepsy service </w:t>
            </w:r>
          </w:p>
        </w:tc>
        <w:tc>
          <w:tcPr>
            <w:tcW w:w="6571" w:type="dxa"/>
          </w:tcPr>
          <w:p w14:paraId="31FFA9CC" w14:textId="77777777" w:rsidR="00206D67" w:rsidRPr="001A3105" w:rsidRDefault="00206D67" w:rsidP="00291D2A">
            <w:pPr>
              <w:jc w:val="both"/>
              <w:rPr>
                <w:rFonts w:ascii="Arial" w:hAnsi="Arial" w:cs="Arial"/>
                <w:sz w:val="16"/>
                <w:szCs w:val="16"/>
              </w:rPr>
            </w:pPr>
            <w:r w:rsidRPr="001A3105">
              <w:rPr>
                <w:rFonts w:ascii="Arial" w:hAnsi="Arial" w:cs="Arial"/>
                <w:sz w:val="16"/>
                <w:szCs w:val="16"/>
              </w:rPr>
              <w:t xml:space="preserve">ENS and/or consultant available to review attendees face-to-face or virtually during the emergency episode admissions. Eligibility criteria varied. For some services focus was on those with intractable epilepsy and/ or those with intellectual disabilities. </w:t>
            </w:r>
          </w:p>
          <w:p w14:paraId="3821B85F" w14:textId="77777777" w:rsidR="00206D67" w:rsidRPr="001A3105" w:rsidRDefault="00206D67" w:rsidP="00291D2A">
            <w:pPr>
              <w:jc w:val="both"/>
              <w:rPr>
                <w:rFonts w:ascii="Arial" w:hAnsi="Arial" w:cs="Arial"/>
                <w:sz w:val="18"/>
                <w:szCs w:val="18"/>
              </w:rPr>
            </w:pPr>
          </w:p>
        </w:tc>
        <w:tc>
          <w:tcPr>
            <w:tcW w:w="1129" w:type="dxa"/>
          </w:tcPr>
          <w:p w14:paraId="00AAF65F"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39BA5688"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3C9665D7" w14:textId="20F69D70"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9 (</w:t>
            </w:r>
            <w:r w:rsidR="00950443" w:rsidRPr="00971CB8">
              <w:rPr>
                <w:rFonts w:ascii="Arial" w:hAnsi="Arial" w:cs="Arial"/>
                <w:sz w:val="18"/>
                <w:szCs w:val="18"/>
              </w:rPr>
              <w:t>2</w:t>
            </w:r>
            <w:r w:rsidR="00302E21" w:rsidRPr="00971CB8">
              <w:rPr>
                <w:rFonts w:ascii="Arial" w:hAnsi="Arial" w:cs="Arial"/>
                <w:sz w:val="18"/>
                <w:szCs w:val="18"/>
              </w:rPr>
              <w:t>8</w:t>
            </w:r>
            <w:r w:rsidR="00950443" w:rsidRPr="00971CB8">
              <w:rPr>
                <w:rFonts w:ascii="Arial" w:hAnsi="Arial" w:cs="Arial"/>
                <w:sz w:val="18"/>
                <w:szCs w:val="18"/>
              </w:rPr>
              <w:t>.</w:t>
            </w:r>
            <w:r w:rsidR="00302E21" w:rsidRPr="00971CB8">
              <w:rPr>
                <w:rFonts w:ascii="Arial" w:hAnsi="Arial" w:cs="Arial"/>
                <w:sz w:val="18"/>
                <w:szCs w:val="18"/>
              </w:rPr>
              <w:t>1</w:t>
            </w:r>
            <w:r w:rsidRPr="00971CB8">
              <w:rPr>
                <w:rFonts w:ascii="Arial" w:hAnsi="Arial" w:cs="Arial"/>
                <w:sz w:val="18"/>
                <w:szCs w:val="18"/>
              </w:rPr>
              <w:t>)</w:t>
            </w:r>
          </w:p>
        </w:tc>
        <w:tc>
          <w:tcPr>
            <w:tcW w:w="1037" w:type="dxa"/>
          </w:tcPr>
          <w:p w14:paraId="70CDC484" w14:textId="6D4DDBD2"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9 (</w:t>
            </w:r>
            <w:r w:rsidR="00950443" w:rsidRPr="00971CB8">
              <w:rPr>
                <w:rFonts w:ascii="Arial" w:hAnsi="Arial" w:cs="Arial"/>
                <w:sz w:val="18"/>
                <w:szCs w:val="18"/>
              </w:rPr>
              <w:t>13</w:t>
            </w:r>
            <w:r w:rsidRPr="00971CB8">
              <w:rPr>
                <w:rFonts w:ascii="Arial" w:hAnsi="Arial" w:cs="Arial"/>
                <w:sz w:val="18"/>
                <w:szCs w:val="18"/>
              </w:rPr>
              <w:t>.</w:t>
            </w:r>
            <w:r w:rsidR="00302E21" w:rsidRPr="00971CB8">
              <w:rPr>
                <w:rFonts w:ascii="Arial" w:hAnsi="Arial" w:cs="Arial"/>
                <w:sz w:val="18"/>
                <w:szCs w:val="18"/>
              </w:rPr>
              <w:t>2</w:t>
            </w:r>
            <w:r w:rsidRPr="00971CB8">
              <w:rPr>
                <w:rFonts w:ascii="Arial" w:hAnsi="Arial" w:cs="Arial"/>
                <w:sz w:val="18"/>
                <w:szCs w:val="18"/>
              </w:rPr>
              <w:t>)</w:t>
            </w:r>
          </w:p>
        </w:tc>
      </w:tr>
      <w:tr w:rsidR="00206D67" w:rsidRPr="001A3105" w14:paraId="72DB5745" w14:textId="77777777" w:rsidTr="00971CB8">
        <w:trPr>
          <w:jc w:val="center"/>
        </w:trPr>
        <w:tc>
          <w:tcPr>
            <w:tcW w:w="1555" w:type="dxa"/>
            <w:vMerge/>
          </w:tcPr>
          <w:p w14:paraId="08A3F6AA" w14:textId="77777777" w:rsidR="00206D67" w:rsidRPr="001A3105" w:rsidRDefault="00206D67" w:rsidP="00291D2A">
            <w:pPr>
              <w:spacing w:line="360" w:lineRule="auto"/>
              <w:jc w:val="both"/>
              <w:rPr>
                <w:rFonts w:ascii="Arial" w:hAnsi="Arial" w:cs="Arial"/>
                <w:sz w:val="18"/>
                <w:szCs w:val="18"/>
              </w:rPr>
            </w:pPr>
          </w:p>
        </w:tc>
        <w:tc>
          <w:tcPr>
            <w:tcW w:w="2693" w:type="dxa"/>
          </w:tcPr>
          <w:p w14:paraId="153A8E75" w14:textId="77777777" w:rsidR="00206D67" w:rsidRPr="001A3105" w:rsidRDefault="00206D67" w:rsidP="00291D2A">
            <w:pPr>
              <w:tabs>
                <w:tab w:val="left" w:pos="1503"/>
              </w:tabs>
              <w:spacing w:line="360" w:lineRule="auto"/>
              <w:jc w:val="both"/>
              <w:rPr>
                <w:rFonts w:ascii="Arial" w:hAnsi="Arial" w:cs="Arial"/>
                <w:sz w:val="18"/>
                <w:szCs w:val="18"/>
              </w:rPr>
            </w:pPr>
            <w:r w:rsidRPr="001A3105">
              <w:rPr>
                <w:rFonts w:ascii="Arial" w:hAnsi="Arial" w:cs="Arial"/>
                <w:sz w:val="18"/>
                <w:szCs w:val="18"/>
              </w:rPr>
              <w:t>7. Protocols to redirect away from ED</w:t>
            </w:r>
          </w:p>
        </w:tc>
        <w:tc>
          <w:tcPr>
            <w:tcW w:w="6571" w:type="dxa"/>
          </w:tcPr>
          <w:p w14:paraId="0277E8E9" w14:textId="77777777" w:rsidR="00206D67" w:rsidRPr="001A3105" w:rsidRDefault="00206D67" w:rsidP="00291D2A">
            <w:pPr>
              <w:jc w:val="both"/>
              <w:rPr>
                <w:rFonts w:ascii="Arial" w:hAnsi="Arial" w:cs="Arial"/>
                <w:sz w:val="16"/>
                <w:szCs w:val="16"/>
              </w:rPr>
            </w:pPr>
            <w:r w:rsidRPr="001A3105">
              <w:rPr>
                <w:rFonts w:ascii="Arial" w:hAnsi="Arial" w:cs="Arial"/>
                <w:sz w:val="16"/>
                <w:szCs w:val="16"/>
              </w:rPr>
              <w:t xml:space="preserve">Use of protocols, with flow-charts to support decision making when managing seizures, with recommendation of non-conveyance to ED of persons with certain presentations. For those not conveyed to ED, protocols recommended leaving patients at home, ‘on scene’ or in some instances urgent treatment </w:t>
            </w:r>
            <w:proofErr w:type="spellStart"/>
            <w:r w:rsidRPr="001A3105">
              <w:rPr>
                <w:rFonts w:ascii="Arial" w:hAnsi="Arial" w:cs="Arial"/>
                <w:sz w:val="16"/>
                <w:szCs w:val="16"/>
              </w:rPr>
              <w:t>centres</w:t>
            </w:r>
            <w:proofErr w:type="spellEnd"/>
            <w:r w:rsidRPr="001A3105">
              <w:rPr>
                <w:rFonts w:ascii="Arial" w:hAnsi="Arial" w:cs="Arial"/>
                <w:sz w:val="16"/>
                <w:szCs w:val="16"/>
              </w:rPr>
              <w:t xml:space="preserve">. A few protocols included mechanisms by which patients could be referred on to other services. In some instances this was in the form of ambulance crews having access to a directory of local services and their contact details. In one instance, an e-referral system allowed crews to electronically notify GPs of the attendance and its details. In two areas, patients could be referred to the epilepsy </w:t>
            </w:r>
            <w:r w:rsidRPr="001A3105">
              <w:rPr>
                <w:rFonts w:ascii="Arial" w:hAnsi="Arial" w:cs="Arial"/>
                <w:sz w:val="16"/>
                <w:szCs w:val="16"/>
              </w:rPr>
              <w:lastRenderedPageBreak/>
              <w:t>service, with an ENS contacting the patient within 1-5 days by telephone. Eligibility criteria differed. In one area, it was open to anyone with established epilepsy. In another, it was only for patients already under the epilepsy service and in certain geographical locations.</w:t>
            </w:r>
          </w:p>
          <w:p w14:paraId="4D2EF448" w14:textId="77777777" w:rsidR="00206D67" w:rsidRPr="001A3105" w:rsidRDefault="00206D67" w:rsidP="00291D2A">
            <w:pPr>
              <w:spacing w:line="360" w:lineRule="auto"/>
              <w:jc w:val="both"/>
              <w:rPr>
                <w:rFonts w:ascii="Arial" w:hAnsi="Arial" w:cs="Arial"/>
                <w:sz w:val="18"/>
                <w:szCs w:val="18"/>
              </w:rPr>
            </w:pPr>
          </w:p>
        </w:tc>
        <w:tc>
          <w:tcPr>
            <w:tcW w:w="1129" w:type="dxa"/>
          </w:tcPr>
          <w:p w14:paraId="1D5E4C7F" w14:textId="5EF7058B"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lastRenderedPageBreak/>
              <w:t>5 (</w:t>
            </w:r>
            <w:r w:rsidR="00427D5C" w:rsidRPr="00971CB8">
              <w:rPr>
                <w:rFonts w:ascii="Arial" w:hAnsi="Arial" w:cs="Arial"/>
                <w:sz w:val="18"/>
                <w:szCs w:val="18"/>
              </w:rPr>
              <w:t>50.0</w:t>
            </w:r>
            <w:r w:rsidRPr="00971CB8">
              <w:rPr>
                <w:rFonts w:ascii="Arial" w:hAnsi="Arial" w:cs="Arial"/>
                <w:sz w:val="18"/>
                <w:szCs w:val="18"/>
              </w:rPr>
              <w:t>)</w:t>
            </w:r>
          </w:p>
        </w:tc>
        <w:tc>
          <w:tcPr>
            <w:tcW w:w="1134" w:type="dxa"/>
          </w:tcPr>
          <w:p w14:paraId="45A9628D"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0E36A0D4" w14:textId="459C81E2"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2 (6.</w:t>
            </w:r>
            <w:r w:rsidR="00302E21" w:rsidRPr="00971CB8">
              <w:rPr>
                <w:rFonts w:ascii="Arial" w:hAnsi="Arial" w:cs="Arial"/>
                <w:sz w:val="18"/>
                <w:szCs w:val="18"/>
              </w:rPr>
              <w:t>3</w:t>
            </w:r>
            <w:r w:rsidRPr="00971CB8">
              <w:rPr>
                <w:rFonts w:ascii="Arial" w:hAnsi="Arial" w:cs="Arial"/>
                <w:sz w:val="18"/>
                <w:szCs w:val="18"/>
              </w:rPr>
              <w:t>)</w:t>
            </w:r>
          </w:p>
        </w:tc>
        <w:tc>
          <w:tcPr>
            <w:tcW w:w="1037" w:type="dxa"/>
          </w:tcPr>
          <w:p w14:paraId="60C4A42E" w14:textId="5C3B15AE"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7 (1</w:t>
            </w:r>
            <w:r w:rsidR="00427D5C" w:rsidRPr="00971CB8">
              <w:rPr>
                <w:rFonts w:ascii="Arial" w:hAnsi="Arial" w:cs="Arial"/>
                <w:sz w:val="18"/>
                <w:szCs w:val="18"/>
              </w:rPr>
              <w:t>0</w:t>
            </w:r>
            <w:r w:rsidRPr="00971CB8">
              <w:rPr>
                <w:rFonts w:ascii="Arial" w:hAnsi="Arial" w:cs="Arial"/>
                <w:sz w:val="18"/>
                <w:szCs w:val="18"/>
              </w:rPr>
              <w:t>.</w:t>
            </w:r>
            <w:r w:rsidR="00302E21" w:rsidRPr="00971CB8">
              <w:rPr>
                <w:rFonts w:ascii="Arial" w:hAnsi="Arial" w:cs="Arial"/>
                <w:sz w:val="18"/>
                <w:szCs w:val="18"/>
              </w:rPr>
              <w:t>3</w:t>
            </w:r>
            <w:r w:rsidRPr="00971CB8">
              <w:rPr>
                <w:rFonts w:ascii="Arial" w:hAnsi="Arial" w:cs="Arial"/>
                <w:sz w:val="18"/>
                <w:szCs w:val="18"/>
              </w:rPr>
              <w:t>)</w:t>
            </w:r>
          </w:p>
        </w:tc>
      </w:tr>
      <w:tr w:rsidR="00206D67" w:rsidRPr="001A3105" w14:paraId="791C92D2" w14:textId="77777777" w:rsidTr="00971CB8">
        <w:trPr>
          <w:jc w:val="center"/>
        </w:trPr>
        <w:tc>
          <w:tcPr>
            <w:tcW w:w="1555" w:type="dxa"/>
            <w:vMerge/>
          </w:tcPr>
          <w:p w14:paraId="63AFD4BF" w14:textId="77777777" w:rsidR="00206D67" w:rsidRPr="001A3105" w:rsidRDefault="00206D67" w:rsidP="00291D2A">
            <w:pPr>
              <w:spacing w:line="360" w:lineRule="auto"/>
              <w:jc w:val="both"/>
              <w:rPr>
                <w:rFonts w:ascii="Arial" w:hAnsi="Arial" w:cs="Arial"/>
                <w:sz w:val="18"/>
                <w:szCs w:val="18"/>
              </w:rPr>
            </w:pPr>
          </w:p>
        </w:tc>
        <w:tc>
          <w:tcPr>
            <w:tcW w:w="2693" w:type="dxa"/>
          </w:tcPr>
          <w:p w14:paraId="6B8185C4" w14:textId="77777777" w:rsidR="00206D67" w:rsidRPr="001A3105" w:rsidRDefault="00206D67" w:rsidP="00291D2A">
            <w:pPr>
              <w:spacing w:line="360" w:lineRule="auto"/>
              <w:jc w:val="both"/>
              <w:rPr>
                <w:rFonts w:ascii="Arial" w:hAnsi="Arial" w:cs="Arial"/>
                <w:sz w:val="18"/>
                <w:szCs w:val="18"/>
              </w:rPr>
            </w:pPr>
            <w:r w:rsidRPr="001A3105">
              <w:rPr>
                <w:rFonts w:ascii="Arial" w:hAnsi="Arial" w:cs="Arial"/>
                <w:sz w:val="18"/>
                <w:szCs w:val="18"/>
              </w:rPr>
              <w:t xml:space="preserve">8. Medical record accessible to front-line staff </w:t>
            </w:r>
          </w:p>
        </w:tc>
        <w:tc>
          <w:tcPr>
            <w:tcW w:w="6571" w:type="dxa"/>
          </w:tcPr>
          <w:p w14:paraId="62F59CFF" w14:textId="77777777" w:rsidR="00206D67" w:rsidRPr="001A3105" w:rsidRDefault="00206D67" w:rsidP="00291D2A">
            <w:pPr>
              <w:jc w:val="both"/>
              <w:rPr>
                <w:rFonts w:ascii="Arial" w:hAnsi="Arial" w:cs="Arial"/>
                <w:sz w:val="16"/>
                <w:szCs w:val="16"/>
              </w:rPr>
            </w:pPr>
            <w:r w:rsidRPr="001A3105">
              <w:rPr>
                <w:rFonts w:ascii="Arial" w:hAnsi="Arial" w:cs="Arial"/>
                <w:sz w:val="16"/>
                <w:szCs w:val="16"/>
              </w:rPr>
              <w:t>Paramedic access to information on patients’ medical history from their medical record. The extent of coverage, comprehensives and ease of access varied. In some instances, it was in the form of access to a generic ‘Summary Care Record’ which as a standard includes demographics, current medication and allergies. In other instances, access was to a seizure care plan, that described the patient’s usual seizure presentation/s and next of kin to help the ambulance crew interpret the normality of the presentation and facilitate non-conveyance where appropriate. In some cases, paramedics had direct access to the information whilst on scene via internet enabled mobile devices. In other instances, they needed to communicate with colleagues at a ‘clinic hub’ who communicated the information to them over the phone.</w:t>
            </w:r>
          </w:p>
          <w:p w14:paraId="0394D8F4" w14:textId="77777777" w:rsidR="00206D67" w:rsidRPr="001A3105" w:rsidRDefault="00206D67" w:rsidP="00291D2A">
            <w:pPr>
              <w:jc w:val="both"/>
              <w:rPr>
                <w:rFonts w:ascii="Arial" w:hAnsi="Arial" w:cs="Arial"/>
                <w:sz w:val="16"/>
                <w:szCs w:val="16"/>
              </w:rPr>
            </w:pPr>
          </w:p>
          <w:p w14:paraId="0053B4DA" w14:textId="77777777" w:rsidR="00206D67" w:rsidRPr="001A3105" w:rsidRDefault="00206D67" w:rsidP="00291D2A">
            <w:pPr>
              <w:jc w:val="both"/>
              <w:rPr>
                <w:rFonts w:ascii="Arial" w:hAnsi="Arial" w:cs="Arial"/>
                <w:sz w:val="16"/>
                <w:szCs w:val="16"/>
              </w:rPr>
            </w:pPr>
            <w:r w:rsidRPr="001A3105">
              <w:rPr>
                <w:rFonts w:ascii="Arial" w:hAnsi="Arial" w:cs="Arial"/>
                <w:sz w:val="16"/>
                <w:szCs w:val="16"/>
              </w:rPr>
              <w:t xml:space="preserve">ED staff access to information on patients’ medical history from their medical record. This came in the form of access to a seizure care plan, with the aim being that care decision could be expedited, and unnecessary investigations and admissions avoided. </w:t>
            </w:r>
          </w:p>
          <w:p w14:paraId="264DC91E" w14:textId="77777777" w:rsidR="00206D67" w:rsidRPr="001A3105" w:rsidRDefault="00206D67" w:rsidP="00291D2A">
            <w:pPr>
              <w:spacing w:line="360" w:lineRule="auto"/>
              <w:jc w:val="both"/>
              <w:rPr>
                <w:rFonts w:ascii="Arial" w:hAnsi="Arial" w:cs="Arial"/>
                <w:sz w:val="18"/>
                <w:szCs w:val="18"/>
              </w:rPr>
            </w:pPr>
          </w:p>
        </w:tc>
        <w:tc>
          <w:tcPr>
            <w:tcW w:w="1129" w:type="dxa"/>
          </w:tcPr>
          <w:p w14:paraId="1129470A" w14:textId="3CC9E271" w:rsidR="00206D67" w:rsidRPr="00971CB8" w:rsidRDefault="00427D5C" w:rsidP="00971CB8">
            <w:pPr>
              <w:spacing w:line="360" w:lineRule="auto"/>
              <w:jc w:val="center"/>
              <w:rPr>
                <w:rFonts w:ascii="Arial" w:hAnsi="Arial" w:cs="Arial"/>
                <w:sz w:val="18"/>
                <w:szCs w:val="18"/>
              </w:rPr>
            </w:pPr>
            <w:r w:rsidRPr="00971CB8">
              <w:rPr>
                <w:rFonts w:ascii="Arial" w:hAnsi="Arial" w:cs="Arial"/>
                <w:sz w:val="18"/>
                <w:szCs w:val="18"/>
              </w:rPr>
              <w:t>3</w:t>
            </w:r>
            <w:r w:rsidR="00206D67" w:rsidRPr="00971CB8">
              <w:rPr>
                <w:rFonts w:ascii="Arial" w:hAnsi="Arial" w:cs="Arial"/>
                <w:sz w:val="18"/>
                <w:szCs w:val="18"/>
              </w:rPr>
              <w:t xml:space="preserve"> (3</w:t>
            </w:r>
            <w:r w:rsidRPr="00971CB8">
              <w:rPr>
                <w:rFonts w:ascii="Arial" w:hAnsi="Arial" w:cs="Arial"/>
                <w:sz w:val="18"/>
                <w:szCs w:val="18"/>
              </w:rPr>
              <w:t>0</w:t>
            </w:r>
            <w:r w:rsidR="00206D67" w:rsidRPr="00971CB8">
              <w:rPr>
                <w:rFonts w:ascii="Arial" w:hAnsi="Arial" w:cs="Arial"/>
                <w:sz w:val="18"/>
                <w:szCs w:val="18"/>
              </w:rPr>
              <w:t>.</w:t>
            </w:r>
            <w:r w:rsidRPr="00971CB8">
              <w:rPr>
                <w:rFonts w:ascii="Arial" w:hAnsi="Arial" w:cs="Arial"/>
                <w:sz w:val="18"/>
                <w:szCs w:val="18"/>
              </w:rPr>
              <w:t>0</w:t>
            </w:r>
            <w:r w:rsidR="00206D67" w:rsidRPr="00971CB8">
              <w:rPr>
                <w:rFonts w:ascii="Arial" w:hAnsi="Arial" w:cs="Arial"/>
                <w:sz w:val="18"/>
                <w:szCs w:val="18"/>
              </w:rPr>
              <w:t>)</w:t>
            </w:r>
          </w:p>
        </w:tc>
        <w:tc>
          <w:tcPr>
            <w:tcW w:w="1134" w:type="dxa"/>
          </w:tcPr>
          <w:p w14:paraId="779702E7"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77574190" w14:textId="2800DCE6"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2 (6.</w:t>
            </w:r>
            <w:r w:rsidR="00302E21" w:rsidRPr="00971CB8">
              <w:rPr>
                <w:rFonts w:ascii="Arial" w:hAnsi="Arial" w:cs="Arial"/>
                <w:sz w:val="18"/>
                <w:szCs w:val="18"/>
              </w:rPr>
              <w:t>3</w:t>
            </w:r>
            <w:r w:rsidRPr="00971CB8">
              <w:rPr>
                <w:rFonts w:ascii="Arial" w:hAnsi="Arial" w:cs="Arial"/>
                <w:sz w:val="18"/>
                <w:szCs w:val="18"/>
              </w:rPr>
              <w:t>)</w:t>
            </w:r>
          </w:p>
        </w:tc>
        <w:tc>
          <w:tcPr>
            <w:tcW w:w="1037" w:type="dxa"/>
          </w:tcPr>
          <w:p w14:paraId="697B3602" w14:textId="7986B9D4" w:rsidR="00206D67" w:rsidRPr="00971CB8" w:rsidRDefault="00427D5C" w:rsidP="00291D2A">
            <w:pPr>
              <w:spacing w:line="360" w:lineRule="auto"/>
              <w:jc w:val="center"/>
              <w:rPr>
                <w:rFonts w:ascii="Arial" w:hAnsi="Arial" w:cs="Arial"/>
                <w:sz w:val="18"/>
                <w:szCs w:val="18"/>
              </w:rPr>
            </w:pPr>
            <w:r w:rsidRPr="00971CB8">
              <w:rPr>
                <w:rFonts w:ascii="Arial" w:hAnsi="Arial" w:cs="Arial"/>
                <w:sz w:val="18"/>
                <w:szCs w:val="18"/>
              </w:rPr>
              <w:t>5</w:t>
            </w:r>
            <w:r w:rsidR="00206D67" w:rsidRPr="00971CB8">
              <w:rPr>
                <w:rFonts w:ascii="Arial" w:hAnsi="Arial" w:cs="Arial"/>
                <w:sz w:val="18"/>
                <w:szCs w:val="18"/>
              </w:rPr>
              <w:t xml:space="preserve"> (</w:t>
            </w:r>
            <w:r w:rsidRPr="00971CB8">
              <w:rPr>
                <w:rFonts w:ascii="Arial" w:hAnsi="Arial" w:cs="Arial"/>
                <w:sz w:val="18"/>
                <w:szCs w:val="18"/>
              </w:rPr>
              <w:t>7.</w:t>
            </w:r>
            <w:r w:rsidR="00302E21" w:rsidRPr="00971CB8">
              <w:rPr>
                <w:rFonts w:ascii="Arial" w:hAnsi="Arial" w:cs="Arial"/>
                <w:sz w:val="18"/>
                <w:szCs w:val="18"/>
              </w:rPr>
              <w:t>4</w:t>
            </w:r>
            <w:r w:rsidR="00206D67" w:rsidRPr="00971CB8">
              <w:rPr>
                <w:rFonts w:ascii="Arial" w:hAnsi="Arial" w:cs="Arial"/>
                <w:sz w:val="18"/>
                <w:szCs w:val="18"/>
              </w:rPr>
              <w:t>)</w:t>
            </w:r>
          </w:p>
          <w:p w14:paraId="36D3DEF1" w14:textId="77777777" w:rsidR="00206D67" w:rsidRPr="00971CB8" w:rsidRDefault="00206D67" w:rsidP="00291D2A">
            <w:pPr>
              <w:spacing w:line="360" w:lineRule="auto"/>
              <w:jc w:val="center"/>
              <w:rPr>
                <w:rFonts w:ascii="Arial" w:hAnsi="Arial" w:cs="Arial"/>
                <w:sz w:val="18"/>
                <w:szCs w:val="18"/>
              </w:rPr>
            </w:pPr>
          </w:p>
        </w:tc>
      </w:tr>
      <w:tr w:rsidR="00206D67" w:rsidRPr="001A3105" w14:paraId="271921D6" w14:textId="77777777" w:rsidTr="00971CB8">
        <w:trPr>
          <w:jc w:val="center"/>
        </w:trPr>
        <w:tc>
          <w:tcPr>
            <w:tcW w:w="1555" w:type="dxa"/>
            <w:vMerge/>
          </w:tcPr>
          <w:p w14:paraId="5839893C" w14:textId="77777777" w:rsidR="00206D67" w:rsidRPr="001A3105" w:rsidRDefault="00206D67" w:rsidP="00291D2A">
            <w:pPr>
              <w:spacing w:line="360" w:lineRule="auto"/>
              <w:jc w:val="both"/>
              <w:rPr>
                <w:rFonts w:ascii="Arial" w:hAnsi="Arial" w:cs="Arial"/>
                <w:sz w:val="18"/>
                <w:szCs w:val="18"/>
              </w:rPr>
            </w:pPr>
          </w:p>
        </w:tc>
        <w:tc>
          <w:tcPr>
            <w:tcW w:w="13698" w:type="dxa"/>
            <w:gridSpan w:val="6"/>
          </w:tcPr>
          <w:p w14:paraId="3252A1E2" w14:textId="57678626" w:rsidR="00206D67" w:rsidRPr="00971CB8" w:rsidRDefault="00964485" w:rsidP="00971CB8">
            <w:pPr>
              <w:spacing w:line="360" w:lineRule="auto"/>
              <w:rPr>
                <w:rFonts w:ascii="Arial" w:hAnsi="Arial" w:cs="Arial"/>
                <w:i/>
                <w:iCs/>
                <w:sz w:val="18"/>
                <w:szCs w:val="18"/>
              </w:rPr>
            </w:pPr>
            <w:r w:rsidRPr="00971CB8">
              <w:rPr>
                <w:rFonts w:ascii="Arial" w:hAnsi="Arial" w:cs="Arial"/>
                <w:i/>
                <w:iCs/>
                <w:sz w:val="18"/>
                <w:szCs w:val="18"/>
              </w:rPr>
              <w:t xml:space="preserve">                                                                                                                                                              Individual services reporting at least one of these </w:t>
            </w:r>
            <w:r w:rsidR="00206D67" w:rsidRPr="00971CB8">
              <w:rPr>
                <w:rFonts w:ascii="Arial" w:hAnsi="Arial" w:cs="Arial"/>
                <w:i/>
                <w:iCs/>
                <w:sz w:val="18"/>
                <w:szCs w:val="18"/>
              </w:rPr>
              <w:t xml:space="preserve">= </w:t>
            </w:r>
            <w:r w:rsidRPr="00971CB8">
              <w:rPr>
                <w:rFonts w:ascii="Arial" w:hAnsi="Arial" w:cs="Arial"/>
                <w:i/>
                <w:iCs/>
                <w:sz w:val="18"/>
                <w:szCs w:val="18"/>
              </w:rPr>
              <w:t xml:space="preserve">19 </w:t>
            </w:r>
            <w:r w:rsidR="00206D67" w:rsidRPr="00971CB8">
              <w:rPr>
                <w:rFonts w:ascii="Arial" w:hAnsi="Arial" w:cs="Arial"/>
                <w:i/>
                <w:iCs/>
                <w:sz w:val="18"/>
                <w:szCs w:val="18"/>
              </w:rPr>
              <w:t>(</w:t>
            </w:r>
            <w:r w:rsidRPr="00971CB8">
              <w:rPr>
                <w:rFonts w:ascii="Arial" w:hAnsi="Arial" w:cs="Arial"/>
                <w:i/>
                <w:iCs/>
                <w:sz w:val="18"/>
                <w:szCs w:val="18"/>
              </w:rPr>
              <w:t>27.</w:t>
            </w:r>
            <w:r w:rsidR="00A01BA7" w:rsidRPr="00971CB8">
              <w:rPr>
                <w:rFonts w:ascii="Arial" w:hAnsi="Arial" w:cs="Arial"/>
                <w:i/>
                <w:iCs/>
                <w:sz w:val="18"/>
                <w:szCs w:val="18"/>
              </w:rPr>
              <w:t>9</w:t>
            </w:r>
            <w:r w:rsidR="00206D67" w:rsidRPr="00971CB8">
              <w:rPr>
                <w:rFonts w:ascii="Arial" w:hAnsi="Arial" w:cs="Arial"/>
                <w:i/>
                <w:iCs/>
                <w:sz w:val="18"/>
                <w:szCs w:val="18"/>
              </w:rPr>
              <w:t>%)</w:t>
            </w:r>
          </w:p>
        </w:tc>
      </w:tr>
      <w:tr w:rsidR="00206D67" w:rsidRPr="001A3105" w14:paraId="78FAA578" w14:textId="77777777" w:rsidTr="00971CB8">
        <w:trPr>
          <w:trHeight w:val="125"/>
          <w:jc w:val="center"/>
        </w:trPr>
        <w:tc>
          <w:tcPr>
            <w:tcW w:w="1555" w:type="dxa"/>
            <w:vMerge w:val="restart"/>
          </w:tcPr>
          <w:p w14:paraId="0A33D434" w14:textId="77777777" w:rsidR="00206D67" w:rsidRPr="001A3105" w:rsidRDefault="00206D67" w:rsidP="00291D2A">
            <w:pPr>
              <w:spacing w:line="360" w:lineRule="auto"/>
              <w:jc w:val="both"/>
              <w:rPr>
                <w:rFonts w:ascii="Arial" w:hAnsi="Arial" w:cs="Arial"/>
                <w:sz w:val="18"/>
                <w:szCs w:val="18"/>
              </w:rPr>
            </w:pPr>
            <w:r w:rsidRPr="001A3105">
              <w:rPr>
                <w:rFonts w:ascii="Arial" w:hAnsi="Arial" w:cs="Arial"/>
                <w:sz w:val="18"/>
                <w:szCs w:val="18"/>
              </w:rPr>
              <w:t>Follow-up care</w:t>
            </w:r>
          </w:p>
          <w:p w14:paraId="016090FB" w14:textId="77777777" w:rsidR="00206D67" w:rsidRPr="001A3105" w:rsidRDefault="00206D67" w:rsidP="00291D2A">
            <w:pPr>
              <w:spacing w:line="360" w:lineRule="auto"/>
              <w:jc w:val="both"/>
              <w:rPr>
                <w:rFonts w:ascii="Arial" w:hAnsi="Arial" w:cs="Arial"/>
                <w:sz w:val="18"/>
                <w:szCs w:val="18"/>
              </w:rPr>
            </w:pPr>
          </w:p>
        </w:tc>
        <w:tc>
          <w:tcPr>
            <w:tcW w:w="2693" w:type="dxa"/>
          </w:tcPr>
          <w:p w14:paraId="70A6A899" w14:textId="77777777" w:rsidR="00206D67" w:rsidRPr="001A3105" w:rsidRDefault="00206D67" w:rsidP="00291D2A">
            <w:pPr>
              <w:jc w:val="both"/>
              <w:rPr>
                <w:rFonts w:ascii="Arial" w:hAnsi="Arial" w:cs="Arial"/>
                <w:sz w:val="18"/>
                <w:szCs w:val="18"/>
              </w:rPr>
            </w:pPr>
            <w:r w:rsidRPr="001A3105">
              <w:rPr>
                <w:rFonts w:ascii="Arial" w:hAnsi="Arial" w:cs="Arial"/>
                <w:sz w:val="18"/>
                <w:szCs w:val="18"/>
              </w:rPr>
              <w:t>9. Expansion of established epilepsy service</w:t>
            </w:r>
          </w:p>
        </w:tc>
        <w:tc>
          <w:tcPr>
            <w:tcW w:w="6571" w:type="dxa"/>
          </w:tcPr>
          <w:p w14:paraId="449EF75C" w14:textId="77777777" w:rsidR="00206D67" w:rsidRPr="001A3105" w:rsidRDefault="00206D67" w:rsidP="00291D2A">
            <w:pPr>
              <w:jc w:val="both"/>
              <w:rPr>
                <w:rFonts w:ascii="Arial" w:hAnsi="Arial" w:cs="Arial"/>
                <w:sz w:val="16"/>
                <w:szCs w:val="16"/>
              </w:rPr>
            </w:pPr>
            <w:r w:rsidRPr="001A3105">
              <w:rPr>
                <w:rFonts w:ascii="Arial" w:hAnsi="Arial" w:cs="Arial"/>
                <w:sz w:val="16"/>
                <w:szCs w:val="16"/>
              </w:rPr>
              <w:t xml:space="preserve">Increased capacity to allow for shorter waiting times (aim ranged 1-8 weeks) for those with established epilepsy who were referred following an ED attendance and/ or to allow more regular patient reviews. Services noted offering additional telephone appointments, several had introduced face-to-face clinics within primary care settings to increase ease of patient access. One service also allowed EDs to directly book patients into follow-up slots to reduce time associated with booking process. Several other services had implemented a process whereby the epilepsy service was automatically notified of ED attendances for seizures. In some instances they were notified of visits only by patients under their care. In other, it was all patients. These patients’ ED attendance record would be reviewed and the person contacted by the epilepsy service if needed. </w:t>
            </w:r>
          </w:p>
          <w:p w14:paraId="21845A84" w14:textId="77777777" w:rsidR="00206D67" w:rsidRPr="001A3105" w:rsidRDefault="00206D67" w:rsidP="00291D2A">
            <w:pPr>
              <w:jc w:val="both"/>
              <w:rPr>
                <w:rFonts w:ascii="Arial" w:hAnsi="Arial" w:cs="Arial"/>
                <w:sz w:val="18"/>
                <w:szCs w:val="18"/>
              </w:rPr>
            </w:pPr>
          </w:p>
        </w:tc>
        <w:tc>
          <w:tcPr>
            <w:tcW w:w="1129" w:type="dxa"/>
          </w:tcPr>
          <w:p w14:paraId="6D91487A"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799657F1" w14:textId="3E016F57"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1 (</w:t>
            </w:r>
            <w:r w:rsidR="00B14D2B" w:rsidRPr="00971CB8">
              <w:rPr>
                <w:rFonts w:ascii="Arial" w:hAnsi="Arial" w:cs="Arial"/>
                <w:sz w:val="18"/>
                <w:szCs w:val="18"/>
              </w:rPr>
              <w:t>3.8</w:t>
            </w:r>
            <w:r w:rsidRPr="00971CB8">
              <w:rPr>
                <w:rFonts w:ascii="Arial" w:hAnsi="Arial" w:cs="Arial"/>
                <w:sz w:val="18"/>
                <w:szCs w:val="18"/>
              </w:rPr>
              <w:t>)</w:t>
            </w:r>
          </w:p>
        </w:tc>
        <w:tc>
          <w:tcPr>
            <w:tcW w:w="1134" w:type="dxa"/>
          </w:tcPr>
          <w:p w14:paraId="17B8C0D9" w14:textId="5AA3A113"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1</w:t>
            </w:r>
            <w:r w:rsidR="007E5BD0" w:rsidRPr="00971CB8">
              <w:rPr>
                <w:rFonts w:ascii="Arial" w:hAnsi="Arial" w:cs="Arial"/>
                <w:sz w:val="18"/>
                <w:szCs w:val="18"/>
              </w:rPr>
              <w:t>3</w:t>
            </w:r>
            <w:r w:rsidRPr="00971CB8">
              <w:rPr>
                <w:rFonts w:ascii="Arial" w:hAnsi="Arial" w:cs="Arial"/>
                <w:sz w:val="18"/>
                <w:szCs w:val="18"/>
              </w:rPr>
              <w:t xml:space="preserve"> (</w:t>
            </w:r>
            <w:r w:rsidR="00B14D2B" w:rsidRPr="00971CB8">
              <w:rPr>
                <w:rFonts w:ascii="Arial" w:hAnsi="Arial" w:cs="Arial"/>
                <w:sz w:val="18"/>
                <w:szCs w:val="18"/>
              </w:rPr>
              <w:t>4</w:t>
            </w:r>
            <w:r w:rsidR="00B7519B" w:rsidRPr="00971CB8">
              <w:rPr>
                <w:rFonts w:ascii="Arial" w:hAnsi="Arial" w:cs="Arial"/>
                <w:sz w:val="18"/>
                <w:szCs w:val="18"/>
              </w:rPr>
              <w:t>0</w:t>
            </w:r>
            <w:r w:rsidR="00B14D2B" w:rsidRPr="00971CB8">
              <w:rPr>
                <w:rFonts w:ascii="Arial" w:hAnsi="Arial" w:cs="Arial"/>
                <w:sz w:val="18"/>
                <w:szCs w:val="18"/>
              </w:rPr>
              <w:t>.</w:t>
            </w:r>
            <w:r w:rsidR="00B7519B" w:rsidRPr="00971CB8">
              <w:rPr>
                <w:rFonts w:ascii="Arial" w:hAnsi="Arial" w:cs="Arial"/>
                <w:sz w:val="18"/>
                <w:szCs w:val="18"/>
              </w:rPr>
              <w:t>6</w:t>
            </w:r>
            <w:r w:rsidRPr="00971CB8">
              <w:rPr>
                <w:rFonts w:ascii="Arial" w:hAnsi="Arial" w:cs="Arial"/>
                <w:sz w:val="18"/>
                <w:szCs w:val="18"/>
              </w:rPr>
              <w:t>)</w:t>
            </w:r>
          </w:p>
        </w:tc>
        <w:tc>
          <w:tcPr>
            <w:tcW w:w="1037" w:type="dxa"/>
          </w:tcPr>
          <w:p w14:paraId="25CB07E5" w14:textId="368BB435"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1</w:t>
            </w:r>
            <w:r w:rsidR="00B7519B" w:rsidRPr="00971CB8">
              <w:rPr>
                <w:rFonts w:ascii="Arial" w:hAnsi="Arial" w:cs="Arial"/>
                <w:sz w:val="18"/>
                <w:szCs w:val="18"/>
              </w:rPr>
              <w:t>4</w:t>
            </w:r>
            <w:r w:rsidRPr="00971CB8">
              <w:rPr>
                <w:rFonts w:ascii="Arial" w:hAnsi="Arial" w:cs="Arial"/>
                <w:sz w:val="18"/>
                <w:szCs w:val="18"/>
              </w:rPr>
              <w:t xml:space="preserve"> (2</w:t>
            </w:r>
            <w:r w:rsidR="00B7519B" w:rsidRPr="00971CB8">
              <w:rPr>
                <w:rFonts w:ascii="Arial" w:hAnsi="Arial" w:cs="Arial"/>
                <w:sz w:val="18"/>
                <w:szCs w:val="18"/>
              </w:rPr>
              <w:t>0</w:t>
            </w:r>
            <w:r w:rsidR="00B14D2B" w:rsidRPr="00971CB8">
              <w:rPr>
                <w:rFonts w:ascii="Arial" w:hAnsi="Arial" w:cs="Arial"/>
                <w:sz w:val="18"/>
                <w:szCs w:val="18"/>
              </w:rPr>
              <w:t>.</w:t>
            </w:r>
            <w:r w:rsidR="00B7519B" w:rsidRPr="00971CB8">
              <w:rPr>
                <w:rFonts w:ascii="Arial" w:hAnsi="Arial" w:cs="Arial"/>
                <w:sz w:val="18"/>
                <w:szCs w:val="18"/>
              </w:rPr>
              <w:t>6</w:t>
            </w:r>
            <w:r w:rsidRPr="00971CB8">
              <w:rPr>
                <w:rFonts w:ascii="Arial" w:hAnsi="Arial" w:cs="Arial"/>
                <w:sz w:val="18"/>
                <w:szCs w:val="18"/>
              </w:rPr>
              <w:t>)</w:t>
            </w:r>
          </w:p>
        </w:tc>
      </w:tr>
      <w:tr w:rsidR="00206D67" w:rsidRPr="001A3105" w14:paraId="19DEBEEC" w14:textId="77777777" w:rsidTr="00971CB8">
        <w:trPr>
          <w:trHeight w:val="229"/>
          <w:jc w:val="center"/>
        </w:trPr>
        <w:tc>
          <w:tcPr>
            <w:tcW w:w="1555" w:type="dxa"/>
            <w:vMerge/>
          </w:tcPr>
          <w:p w14:paraId="42AADF29" w14:textId="77777777" w:rsidR="00206D67" w:rsidRPr="001A3105" w:rsidRDefault="00206D67" w:rsidP="00291D2A">
            <w:pPr>
              <w:spacing w:line="360" w:lineRule="auto"/>
              <w:jc w:val="both"/>
              <w:rPr>
                <w:rFonts w:ascii="Arial" w:hAnsi="Arial" w:cs="Arial"/>
                <w:sz w:val="18"/>
                <w:szCs w:val="18"/>
              </w:rPr>
            </w:pPr>
          </w:p>
        </w:tc>
        <w:tc>
          <w:tcPr>
            <w:tcW w:w="2693" w:type="dxa"/>
          </w:tcPr>
          <w:p w14:paraId="303FF765" w14:textId="77777777" w:rsidR="00206D67" w:rsidRPr="001A3105" w:rsidRDefault="00206D67" w:rsidP="00291D2A">
            <w:pPr>
              <w:jc w:val="both"/>
              <w:rPr>
                <w:rFonts w:ascii="Arial" w:hAnsi="Arial" w:cs="Arial"/>
                <w:sz w:val="18"/>
                <w:szCs w:val="18"/>
              </w:rPr>
            </w:pPr>
            <w:r w:rsidRPr="001A3105">
              <w:rPr>
                <w:rFonts w:ascii="Arial" w:hAnsi="Arial" w:cs="Arial"/>
                <w:sz w:val="18"/>
                <w:szCs w:val="18"/>
              </w:rPr>
              <w:t>10. ‘First seizure’ clinics</w:t>
            </w:r>
          </w:p>
        </w:tc>
        <w:tc>
          <w:tcPr>
            <w:tcW w:w="6571" w:type="dxa"/>
          </w:tcPr>
          <w:p w14:paraId="2102ACD1" w14:textId="77777777" w:rsidR="00206D67" w:rsidRPr="001A3105" w:rsidRDefault="00206D67" w:rsidP="00291D2A">
            <w:pPr>
              <w:jc w:val="both"/>
              <w:rPr>
                <w:rFonts w:ascii="Arial" w:hAnsi="Arial" w:cs="Arial"/>
                <w:sz w:val="16"/>
                <w:szCs w:val="16"/>
              </w:rPr>
            </w:pPr>
            <w:r w:rsidRPr="001A3105">
              <w:rPr>
                <w:rFonts w:ascii="Arial" w:hAnsi="Arial" w:cs="Arial"/>
                <w:sz w:val="16"/>
                <w:szCs w:val="16"/>
              </w:rPr>
              <w:t>Established or expanded (be it locations and/or clinic slot spaces) first seizure clinic to which acute and community services could refer. This typically included introduction of (or clarification) of referral criteria, mechanisms and proposed management of patients to promote consistency of care and avoid unnecessary tests and earlier discharge from ED if appropriate. Expansion was seen as allowing shorter-wait times and thus facilitated discharge. Aimed wait time 2-4 weeks.</w:t>
            </w:r>
          </w:p>
          <w:p w14:paraId="7EACA091" w14:textId="77777777" w:rsidR="00206D67" w:rsidRPr="001A3105" w:rsidRDefault="00206D67" w:rsidP="00291D2A">
            <w:pPr>
              <w:jc w:val="both"/>
              <w:rPr>
                <w:rFonts w:ascii="Arial" w:hAnsi="Arial" w:cs="Arial"/>
                <w:sz w:val="18"/>
                <w:szCs w:val="18"/>
              </w:rPr>
            </w:pPr>
          </w:p>
        </w:tc>
        <w:tc>
          <w:tcPr>
            <w:tcW w:w="1129" w:type="dxa"/>
            <w:shd w:val="clear" w:color="auto" w:fill="auto"/>
          </w:tcPr>
          <w:p w14:paraId="3F98E84A"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shd w:val="clear" w:color="auto" w:fill="auto"/>
          </w:tcPr>
          <w:p w14:paraId="68144469" w14:textId="4B433E2B"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3 (</w:t>
            </w:r>
            <w:r w:rsidR="00B14D2B" w:rsidRPr="00971CB8">
              <w:rPr>
                <w:rFonts w:ascii="Arial" w:hAnsi="Arial" w:cs="Arial"/>
                <w:sz w:val="18"/>
                <w:szCs w:val="18"/>
              </w:rPr>
              <w:t>11.5</w:t>
            </w:r>
            <w:r w:rsidRPr="00971CB8">
              <w:rPr>
                <w:rFonts w:ascii="Arial" w:hAnsi="Arial" w:cs="Arial"/>
                <w:sz w:val="18"/>
                <w:szCs w:val="18"/>
              </w:rPr>
              <w:t>)</w:t>
            </w:r>
          </w:p>
        </w:tc>
        <w:tc>
          <w:tcPr>
            <w:tcW w:w="1134" w:type="dxa"/>
            <w:shd w:val="clear" w:color="auto" w:fill="auto"/>
          </w:tcPr>
          <w:p w14:paraId="6C914EB4" w14:textId="4AB805DA"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7 (2</w:t>
            </w:r>
            <w:r w:rsidR="00B14D2B" w:rsidRPr="00971CB8">
              <w:rPr>
                <w:rFonts w:ascii="Arial" w:hAnsi="Arial" w:cs="Arial"/>
                <w:sz w:val="18"/>
                <w:szCs w:val="18"/>
              </w:rPr>
              <w:t>1.</w:t>
            </w:r>
            <w:r w:rsidR="00B7519B" w:rsidRPr="00971CB8">
              <w:rPr>
                <w:rFonts w:ascii="Arial" w:hAnsi="Arial" w:cs="Arial"/>
                <w:sz w:val="18"/>
                <w:szCs w:val="18"/>
              </w:rPr>
              <w:t>9</w:t>
            </w:r>
            <w:r w:rsidRPr="00971CB8">
              <w:rPr>
                <w:rFonts w:ascii="Arial" w:hAnsi="Arial" w:cs="Arial"/>
                <w:sz w:val="18"/>
                <w:szCs w:val="18"/>
              </w:rPr>
              <w:t>)</w:t>
            </w:r>
          </w:p>
        </w:tc>
        <w:tc>
          <w:tcPr>
            <w:tcW w:w="1037" w:type="dxa"/>
            <w:shd w:val="clear" w:color="auto" w:fill="auto"/>
          </w:tcPr>
          <w:p w14:paraId="1D853213" w14:textId="69687471"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10 (</w:t>
            </w:r>
            <w:r w:rsidR="00B14D2B" w:rsidRPr="00971CB8">
              <w:rPr>
                <w:rFonts w:ascii="Arial" w:hAnsi="Arial" w:cs="Arial"/>
                <w:sz w:val="18"/>
                <w:szCs w:val="18"/>
              </w:rPr>
              <w:t>14.</w:t>
            </w:r>
            <w:r w:rsidR="00B7519B" w:rsidRPr="00971CB8">
              <w:rPr>
                <w:rFonts w:ascii="Arial" w:hAnsi="Arial" w:cs="Arial"/>
                <w:sz w:val="18"/>
                <w:szCs w:val="18"/>
              </w:rPr>
              <w:t>7</w:t>
            </w:r>
            <w:r w:rsidRPr="00971CB8">
              <w:rPr>
                <w:rFonts w:ascii="Arial" w:hAnsi="Arial" w:cs="Arial"/>
                <w:sz w:val="18"/>
                <w:szCs w:val="18"/>
              </w:rPr>
              <w:t>)</w:t>
            </w:r>
          </w:p>
        </w:tc>
      </w:tr>
      <w:tr w:rsidR="00206D67" w:rsidRPr="001A3105" w14:paraId="3BF31F3D" w14:textId="77777777" w:rsidTr="00971CB8">
        <w:trPr>
          <w:trHeight w:val="250"/>
          <w:jc w:val="center"/>
        </w:trPr>
        <w:tc>
          <w:tcPr>
            <w:tcW w:w="1555" w:type="dxa"/>
            <w:vMerge/>
          </w:tcPr>
          <w:p w14:paraId="114F2A2C" w14:textId="77777777" w:rsidR="00206D67" w:rsidRPr="001A3105" w:rsidRDefault="00206D67" w:rsidP="00291D2A">
            <w:pPr>
              <w:spacing w:line="360" w:lineRule="auto"/>
              <w:jc w:val="both"/>
              <w:rPr>
                <w:rFonts w:ascii="Arial" w:hAnsi="Arial" w:cs="Arial"/>
                <w:sz w:val="18"/>
                <w:szCs w:val="18"/>
              </w:rPr>
            </w:pPr>
          </w:p>
        </w:tc>
        <w:tc>
          <w:tcPr>
            <w:tcW w:w="2693" w:type="dxa"/>
          </w:tcPr>
          <w:p w14:paraId="25118392" w14:textId="77777777" w:rsidR="00206D67" w:rsidRPr="001A3105" w:rsidRDefault="00206D67" w:rsidP="00291D2A">
            <w:pPr>
              <w:jc w:val="both"/>
              <w:rPr>
                <w:rFonts w:ascii="Arial" w:hAnsi="Arial" w:cs="Arial"/>
                <w:sz w:val="18"/>
                <w:szCs w:val="18"/>
              </w:rPr>
            </w:pPr>
            <w:r w:rsidRPr="001A3105">
              <w:rPr>
                <w:rFonts w:ascii="Arial" w:hAnsi="Arial" w:cs="Arial"/>
                <w:sz w:val="18"/>
                <w:szCs w:val="18"/>
              </w:rPr>
              <w:t>11. ‘NEAD’ clinic</w:t>
            </w:r>
          </w:p>
        </w:tc>
        <w:tc>
          <w:tcPr>
            <w:tcW w:w="6571" w:type="dxa"/>
          </w:tcPr>
          <w:p w14:paraId="2BF14A9D" w14:textId="77777777" w:rsidR="00206D67" w:rsidRPr="00971CB8" w:rsidRDefault="00206D67" w:rsidP="00291D2A">
            <w:pPr>
              <w:jc w:val="both"/>
              <w:rPr>
                <w:rFonts w:ascii="Arial" w:hAnsi="Arial" w:cs="Arial"/>
                <w:sz w:val="18"/>
                <w:szCs w:val="18"/>
              </w:rPr>
            </w:pPr>
            <w:r w:rsidRPr="00971CB8">
              <w:rPr>
                <w:rFonts w:ascii="Arial" w:hAnsi="Arial" w:cs="Arial"/>
                <w:sz w:val="16"/>
                <w:szCs w:val="16"/>
              </w:rPr>
              <w:t>Introduction of specialist non-epileptic attack disorder clinic which accepted referrals from ED.</w:t>
            </w:r>
          </w:p>
        </w:tc>
        <w:tc>
          <w:tcPr>
            <w:tcW w:w="1129" w:type="dxa"/>
          </w:tcPr>
          <w:p w14:paraId="62C822F4"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32F1D424" w14:textId="77777777"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0</w:t>
            </w:r>
          </w:p>
        </w:tc>
        <w:tc>
          <w:tcPr>
            <w:tcW w:w="1134" w:type="dxa"/>
          </w:tcPr>
          <w:p w14:paraId="02643955" w14:textId="67480550" w:rsidR="00206D67" w:rsidRPr="00971CB8" w:rsidRDefault="00206D67" w:rsidP="00971CB8">
            <w:pPr>
              <w:spacing w:line="360" w:lineRule="auto"/>
              <w:jc w:val="center"/>
              <w:rPr>
                <w:rFonts w:ascii="Arial" w:hAnsi="Arial" w:cs="Arial"/>
                <w:sz w:val="18"/>
                <w:szCs w:val="18"/>
              </w:rPr>
            </w:pPr>
            <w:r w:rsidRPr="00971CB8">
              <w:rPr>
                <w:rFonts w:ascii="Arial" w:hAnsi="Arial" w:cs="Arial"/>
                <w:sz w:val="18"/>
                <w:szCs w:val="18"/>
              </w:rPr>
              <w:t>1 (3.</w:t>
            </w:r>
            <w:r w:rsidR="00B7519B" w:rsidRPr="00971CB8">
              <w:rPr>
                <w:rFonts w:ascii="Arial" w:hAnsi="Arial" w:cs="Arial"/>
                <w:sz w:val="18"/>
                <w:szCs w:val="18"/>
              </w:rPr>
              <w:t>1</w:t>
            </w:r>
            <w:r w:rsidRPr="00971CB8">
              <w:rPr>
                <w:rFonts w:ascii="Arial" w:hAnsi="Arial" w:cs="Arial"/>
                <w:sz w:val="18"/>
                <w:szCs w:val="18"/>
              </w:rPr>
              <w:t>)</w:t>
            </w:r>
          </w:p>
        </w:tc>
        <w:tc>
          <w:tcPr>
            <w:tcW w:w="1037" w:type="dxa"/>
          </w:tcPr>
          <w:p w14:paraId="59F81398" w14:textId="26F8B83F" w:rsidR="00206D67" w:rsidRPr="00971CB8" w:rsidRDefault="00206D67" w:rsidP="00291D2A">
            <w:pPr>
              <w:spacing w:line="360" w:lineRule="auto"/>
              <w:jc w:val="center"/>
              <w:rPr>
                <w:rFonts w:ascii="Arial" w:hAnsi="Arial" w:cs="Arial"/>
                <w:sz w:val="18"/>
                <w:szCs w:val="18"/>
              </w:rPr>
            </w:pPr>
            <w:r w:rsidRPr="00971CB8">
              <w:rPr>
                <w:rFonts w:ascii="Arial" w:hAnsi="Arial" w:cs="Arial"/>
                <w:sz w:val="18"/>
                <w:szCs w:val="18"/>
              </w:rPr>
              <w:t>1 (</w:t>
            </w:r>
            <w:r w:rsidR="00B14D2B" w:rsidRPr="00971CB8">
              <w:rPr>
                <w:rFonts w:ascii="Arial" w:hAnsi="Arial" w:cs="Arial"/>
                <w:sz w:val="18"/>
                <w:szCs w:val="18"/>
              </w:rPr>
              <w:t>1</w:t>
            </w:r>
            <w:r w:rsidRPr="00971CB8">
              <w:rPr>
                <w:rFonts w:ascii="Arial" w:hAnsi="Arial" w:cs="Arial"/>
                <w:sz w:val="18"/>
                <w:szCs w:val="18"/>
              </w:rPr>
              <w:t>.</w:t>
            </w:r>
            <w:r w:rsidR="00B7519B" w:rsidRPr="00971CB8">
              <w:rPr>
                <w:rFonts w:ascii="Arial" w:hAnsi="Arial" w:cs="Arial"/>
                <w:sz w:val="18"/>
                <w:szCs w:val="18"/>
              </w:rPr>
              <w:t>5</w:t>
            </w:r>
            <w:r w:rsidRPr="00971CB8">
              <w:rPr>
                <w:rFonts w:ascii="Arial" w:hAnsi="Arial" w:cs="Arial"/>
                <w:sz w:val="18"/>
                <w:szCs w:val="18"/>
              </w:rPr>
              <w:t>)</w:t>
            </w:r>
          </w:p>
          <w:p w14:paraId="1D14A463" w14:textId="77777777" w:rsidR="00206D67" w:rsidRPr="00971CB8" w:rsidRDefault="00206D67" w:rsidP="00291D2A">
            <w:pPr>
              <w:spacing w:line="360" w:lineRule="auto"/>
              <w:jc w:val="center"/>
              <w:rPr>
                <w:rFonts w:ascii="Arial" w:hAnsi="Arial" w:cs="Arial"/>
                <w:sz w:val="18"/>
                <w:szCs w:val="18"/>
              </w:rPr>
            </w:pPr>
          </w:p>
        </w:tc>
      </w:tr>
      <w:tr w:rsidR="00206D67" w:rsidRPr="001A3105" w14:paraId="50379BBF" w14:textId="77777777" w:rsidTr="00971CB8">
        <w:trPr>
          <w:trHeight w:val="250"/>
          <w:jc w:val="center"/>
        </w:trPr>
        <w:tc>
          <w:tcPr>
            <w:tcW w:w="1555" w:type="dxa"/>
            <w:vMerge/>
          </w:tcPr>
          <w:p w14:paraId="7902469E" w14:textId="77777777" w:rsidR="00206D67" w:rsidRPr="001A3105" w:rsidRDefault="00206D67" w:rsidP="00291D2A">
            <w:pPr>
              <w:spacing w:line="360" w:lineRule="auto"/>
              <w:jc w:val="both"/>
              <w:rPr>
                <w:rFonts w:ascii="Arial" w:hAnsi="Arial" w:cs="Arial"/>
                <w:sz w:val="18"/>
                <w:szCs w:val="18"/>
              </w:rPr>
            </w:pPr>
          </w:p>
        </w:tc>
        <w:tc>
          <w:tcPr>
            <w:tcW w:w="13698" w:type="dxa"/>
            <w:gridSpan w:val="6"/>
          </w:tcPr>
          <w:p w14:paraId="675C04F8" w14:textId="2EC11E28" w:rsidR="00206D67" w:rsidRPr="00971CB8" w:rsidRDefault="00964485" w:rsidP="00971CB8">
            <w:pPr>
              <w:spacing w:line="360" w:lineRule="auto"/>
              <w:rPr>
                <w:rFonts w:ascii="Arial" w:hAnsi="Arial" w:cs="Arial"/>
                <w:i/>
                <w:sz w:val="18"/>
                <w:szCs w:val="18"/>
                <w:highlight w:val="yellow"/>
              </w:rPr>
            </w:pPr>
            <w:r w:rsidRPr="00971CB8">
              <w:rPr>
                <w:rFonts w:ascii="Arial" w:hAnsi="Arial" w:cs="Arial"/>
                <w:sz w:val="18"/>
                <w:szCs w:val="18"/>
              </w:rPr>
              <w:t xml:space="preserve">                                                                                                                                                                </w:t>
            </w:r>
            <w:r w:rsidRPr="00971CB8">
              <w:rPr>
                <w:rFonts w:ascii="Arial" w:hAnsi="Arial" w:cs="Arial"/>
                <w:i/>
                <w:sz w:val="18"/>
                <w:szCs w:val="18"/>
              </w:rPr>
              <w:t>Individual services reporting at least one of these =2</w:t>
            </w:r>
            <w:r w:rsidR="00A01BA7" w:rsidRPr="00971CB8">
              <w:rPr>
                <w:rFonts w:ascii="Arial" w:hAnsi="Arial" w:cs="Arial"/>
                <w:i/>
                <w:sz w:val="18"/>
                <w:szCs w:val="18"/>
              </w:rPr>
              <w:t>3</w:t>
            </w:r>
            <w:r w:rsidRPr="00971CB8">
              <w:rPr>
                <w:rFonts w:ascii="Arial" w:hAnsi="Arial" w:cs="Arial"/>
                <w:i/>
                <w:sz w:val="18"/>
                <w:szCs w:val="18"/>
              </w:rPr>
              <w:t xml:space="preserve"> (3</w:t>
            </w:r>
            <w:r w:rsidR="00A01BA7" w:rsidRPr="00971CB8">
              <w:rPr>
                <w:rFonts w:ascii="Arial" w:hAnsi="Arial" w:cs="Arial"/>
                <w:i/>
                <w:sz w:val="18"/>
                <w:szCs w:val="18"/>
              </w:rPr>
              <w:t>3</w:t>
            </w:r>
            <w:r w:rsidRPr="00971CB8">
              <w:rPr>
                <w:rFonts w:ascii="Arial" w:hAnsi="Arial" w:cs="Arial"/>
                <w:i/>
                <w:sz w:val="18"/>
                <w:szCs w:val="18"/>
              </w:rPr>
              <w:t>.8%)</w:t>
            </w:r>
          </w:p>
        </w:tc>
      </w:tr>
    </w:tbl>
    <w:p w14:paraId="70E07AED" w14:textId="77777777" w:rsidR="00206D67" w:rsidRDefault="00206D67" w:rsidP="00291D2A">
      <w:pPr>
        <w:pStyle w:val="NormalWeb"/>
        <w:spacing w:before="0" w:beforeAutospacing="0" w:after="0" w:afterAutospacing="0" w:line="360" w:lineRule="auto"/>
        <w:jc w:val="both"/>
        <w:rPr>
          <w:rFonts w:ascii="Arial" w:hAnsi="Arial" w:cs="Arial"/>
          <w:sz w:val="22"/>
          <w:szCs w:val="22"/>
        </w:rPr>
      </w:pPr>
    </w:p>
    <w:p w14:paraId="6ED8CDFB" w14:textId="77777777" w:rsidR="00206D67" w:rsidRDefault="00206D67" w:rsidP="00291D2A">
      <w:pPr>
        <w:pStyle w:val="NormalWeb"/>
        <w:spacing w:before="0" w:beforeAutospacing="0" w:after="0" w:afterAutospacing="0" w:line="360" w:lineRule="auto"/>
        <w:jc w:val="both"/>
        <w:rPr>
          <w:rFonts w:ascii="Arial" w:hAnsi="Arial" w:cs="Arial"/>
          <w:sz w:val="22"/>
          <w:szCs w:val="22"/>
        </w:rPr>
      </w:pPr>
    </w:p>
    <w:p w14:paraId="0E630801" w14:textId="77777777" w:rsidR="00206D67" w:rsidRPr="00E364C9" w:rsidRDefault="00206D67" w:rsidP="00291D2A">
      <w:pPr>
        <w:pStyle w:val="NormalWeb"/>
        <w:spacing w:after="0" w:line="360" w:lineRule="auto"/>
        <w:jc w:val="both"/>
        <w:rPr>
          <w:rFonts w:ascii="Arial" w:hAnsi="Arial" w:cs="Arial"/>
          <w:sz w:val="20"/>
          <w:szCs w:val="20"/>
        </w:rPr>
        <w:sectPr w:rsidR="00206D67" w:rsidRPr="00E364C9" w:rsidSect="00291D2A">
          <w:pgSz w:w="15840" w:h="12240" w:orient="landscape"/>
          <w:pgMar w:top="1440" w:right="1440" w:bottom="1440" w:left="1440" w:header="708" w:footer="708" w:gutter="0"/>
          <w:cols w:space="708"/>
          <w:docGrid w:linePitch="360"/>
        </w:sectPr>
      </w:pPr>
      <w:r w:rsidRPr="006108A9">
        <w:rPr>
          <w:rFonts w:ascii="Arial" w:hAnsi="Arial" w:cs="Arial"/>
          <w:i/>
          <w:sz w:val="20"/>
          <w:szCs w:val="20"/>
        </w:rPr>
        <w:lastRenderedPageBreak/>
        <w:t>Notes:</w:t>
      </w:r>
      <w:r w:rsidRPr="006108A9">
        <w:rPr>
          <w:rFonts w:ascii="Arial" w:hAnsi="Arial" w:cs="Arial"/>
          <w:i/>
          <w:sz w:val="20"/>
          <w:szCs w:val="20"/>
        </w:rPr>
        <w:tab/>
      </w:r>
      <w:r w:rsidRPr="00E364C9">
        <w:rPr>
          <w:rFonts w:ascii="Arial" w:hAnsi="Arial" w:cs="Arial"/>
          <w:sz w:val="20"/>
          <w:szCs w:val="20"/>
        </w:rPr>
        <w:t>ED</w:t>
      </w:r>
      <w:r>
        <w:rPr>
          <w:rFonts w:ascii="Arial" w:hAnsi="Arial" w:cs="Arial"/>
          <w:sz w:val="20"/>
          <w:szCs w:val="20"/>
        </w:rPr>
        <w:t xml:space="preserve">, emergency department; </w:t>
      </w:r>
      <w:r w:rsidRPr="00E364C9">
        <w:rPr>
          <w:rFonts w:ascii="Arial" w:hAnsi="Arial" w:cs="Arial"/>
          <w:sz w:val="20"/>
          <w:szCs w:val="20"/>
        </w:rPr>
        <w:t>Neuro</w:t>
      </w:r>
      <w:r>
        <w:rPr>
          <w:rFonts w:ascii="Arial" w:hAnsi="Arial" w:cs="Arial"/>
          <w:sz w:val="20"/>
          <w:szCs w:val="20"/>
        </w:rPr>
        <w:t>, regional neuroscience centre or neurology centre.</w:t>
      </w:r>
    </w:p>
    <w:p w14:paraId="0836BE8C" w14:textId="77777777" w:rsidR="00206D67" w:rsidRDefault="00206D67" w:rsidP="00291D2A">
      <w:pPr>
        <w:pStyle w:val="NormalWeb"/>
        <w:spacing w:before="0" w:beforeAutospacing="0" w:after="0" w:afterAutospacing="0" w:line="360" w:lineRule="auto"/>
        <w:jc w:val="both"/>
        <w:rPr>
          <w:rFonts w:ascii="Arial" w:hAnsi="Arial" w:cs="Arial"/>
          <w:sz w:val="22"/>
          <w:szCs w:val="22"/>
        </w:rPr>
      </w:pPr>
    </w:p>
    <w:p w14:paraId="3738AC78" w14:textId="77777777" w:rsidR="00206D67" w:rsidRPr="001A3105" w:rsidRDefault="00206D67" w:rsidP="00291D2A">
      <w:pPr>
        <w:jc w:val="both"/>
        <w:rPr>
          <w:rFonts w:ascii="Arial" w:hAnsi="Arial" w:cs="Arial"/>
          <w:b/>
          <w:bCs/>
        </w:rPr>
      </w:pPr>
      <w:r w:rsidRPr="001A3105">
        <w:rPr>
          <w:rFonts w:ascii="Arial" w:hAnsi="Arial" w:cs="Arial"/>
          <w:b/>
          <w:bCs/>
        </w:rPr>
        <w:t>Supplementary File 1</w:t>
      </w:r>
    </w:p>
    <w:p w14:paraId="143D467F" w14:textId="6A54C625" w:rsidR="00206D67" w:rsidRDefault="00206D67" w:rsidP="00291D2A">
      <w:pPr>
        <w:jc w:val="both"/>
        <w:rPr>
          <w:rFonts w:ascii="Arial" w:hAnsi="Arial" w:cs="Arial"/>
          <w:bCs/>
        </w:rPr>
      </w:pPr>
      <w:r w:rsidRPr="001A3105">
        <w:rPr>
          <w:rFonts w:ascii="Arial" w:hAnsi="Arial" w:cs="Arial"/>
          <w:b/>
          <w:bCs/>
        </w:rPr>
        <w:br/>
        <w:t>Figure S1.1</w:t>
      </w:r>
      <w:r w:rsidRPr="001A3105">
        <w:rPr>
          <w:rFonts w:ascii="Arial" w:hAnsi="Arial" w:cs="Arial"/>
          <w:b/>
          <w:bCs/>
        </w:rPr>
        <w:tab/>
      </w:r>
      <w:r w:rsidRPr="001A3105">
        <w:rPr>
          <w:rFonts w:ascii="Arial" w:hAnsi="Arial" w:cs="Arial"/>
          <w:bCs/>
        </w:rPr>
        <w:t xml:space="preserve">Geographical location of regional ambulance services </w:t>
      </w:r>
      <w:r w:rsidR="00494A22">
        <w:rPr>
          <w:rFonts w:ascii="Arial" w:hAnsi="Arial" w:cs="Arial"/>
          <w:bCs/>
        </w:rPr>
        <w:t xml:space="preserve">and </w:t>
      </w:r>
      <w:r w:rsidRPr="001A3105">
        <w:rPr>
          <w:rFonts w:ascii="Arial" w:hAnsi="Arial" w:cs="Arial"/>
          <w:bCs/>
        </w:rPr>
        <w:t xml:space="preserve">survey participation </w:t>
      </w:r>
    </w:p>
    <w:p w14:paraId="0DC633E2" w14:textId="77777777" w:rsidR="00206D67" w:rsidRPr="001A3105" w:rsidRDefault="00206D67" w:rsidP="00291D2A">
      <w:pPr>
        <w:ind w:left="720" w:firstLine="720"/>
        <w:jc w:val="both"/>
        <w:rPr>
          <w:rFonts w:ascii="Arial" w:hAnsi="Arial" w:cs="Arial"/>
          <w:bCs/>
        </w:rPr>
      </w:pPr>
      <w:r w:rsidRPr="001A3105">
        <w:rPr>
          <w:rFonts w:ascii="Arial" w:hAnsi="Arial" w:cs="Arial"/>
          <w:bCs/>
        </w:rPr>
        <w:t xml:space="preserve">status </w:t>
      </w:r>
    </w:p>
    <w:p w14:paraId="07C10BFE" w14:textId="77777777" w:rsidR="00206D67" w:rsidRDefault="00206D67" w:rsidP="00291D2A">
      <w:pPr>
        <w:jc w:val="center"/>
        <w:rPr>
          <w:b/>
          <w:bCs/>
        </w:rPr>
        <w:sectPr w:rsidR="00206D67" w:rsidSect="00291D2A">
          <w:pgSz w:w="11906" w:h="16838"/>
          <w:pgMar w:top="1440" w:right="1440" w:bottom="1440" w:left="1440" w:header="708" w:footer="708" w:gutter="0"/>
          <w:cols w:space="708"/>
          <w:docGrid w:linePitch="360"/>
        </w:sectPr>
      </w:pPr>
      <w:r w:rsidRPr="008F722E">
        <w:rPr>
          <w:b/>
          <w:bCs/>
          <w:noProof/>
          <w:lang w:val="en-GB" w:eastAsia="en-GB"/>
        </w:rPr>
        <w:drawing>
          <wp:inline distT="0" distB="0" distL="0" distR="0" wp14:anchorId="699DDFCA" wp14:editId="689F3062">
            <wp:extent cx="4416830" cy="6241415"/>
            <wp:effectExtent l="0" t="0" r="3175" b="6985"/>
            <wp:docPr id="1" name="Picture 1" descr="D:\UoL_work\Seizure management preferences of patients and carers\Survey notes\Manuscript_report on survey\Maps from PD\ambulance_trusts_draft_010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oL_work\Seizure management preferences of patients and carers\Survey notes\Manuscript_report on survey\Maps from PD\ambulance_trusts_draft_01081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8016" cy="6243091"/>
                    </a:xfrm>
                    <a:prstGeom prst="rect">
                      <a:avLst/>
                    </a:prstGeom>
                    <a:noFill/>
                    <a:ln>
                      <a:noFill/>
                    </a:ln>
                  </pic:spPr>
                </pic:pic>
              </a:graphicData>
            </a:graphic>
          </wp:inline>
        </w:drawing>
      </w:r>
    </w:p>
    <w:p w14:paraId="13F5CD2B" w14:textId="3AA621A5" w:rsidR="00206D67" w:rsidRPr="001A3105" w:rsidRDefault="00206D67" w:rsidP="00291D2A">
      <w:pPr>
        <w:jc w:val="both"/>
        <w:rPr>
          <w:rFonts w:ascii="Arial" w:hAnsi="Arial" w:cs="Arial"/>
          <w:b/>
          <w:bCs/>
          <w:sz w:val="24"/>
          <w:szCs w:val="24"/>
        </w:rPr>
      </w:pPr>
      <w:r w:rsidRPr="001A3105">
        <w:rPr>
          <w:rFonts w:ascii="Arial" w:hAnsi="Arial" w:cs="Arial"/>
          <w:b/>
          <w:bCs/>
          <w:sz w:val="24"/>
          <w:szCs w:val="24"/>
        </w:rPr>
        <w:lastRenderedPageBreak/>
        <w:t>Table S1.1</w:t>
      </w:r>
      <w:r w:rsidRPr="001A3105">
        <w:rPr>
          <w:rFonts w:ascii="Arial" w:hAnsi="Arial" w:cs="Arial"/>
          <w:b/>
          <w:sz w:val="24"/>
          <w:szCs w:val="24"/>
        </w:rPr>
        <w:tab/>
      </w:r>
      <w:r w:rsidRPr="001A3105">
        <w:rPr>
          <w:rFonts w:ascii="Arial" w:hAnsi="Arial" w:cs="Arial"/>
          <w:sz w:val="24"/>
          <w:szCs w:val="24"/>
        </w:rPr>
        <w:t xml:space="preserve">Characteristics of regional ambulance services </w:t>
      </w:r>
      <w:r w:rsidR="00494A22">
        <w:rPr>
          <w:rFonts w:ascii="Arial" w:hAnsi="Arial" w:cs="Arial"/>
          <w:sz w:val="24"/>
          <w:szCs w:val="24"/>
        </w:rPr>
        <w:t>and</w:t>
      </w:r>
      <w:r w:rsidRPr="001A3105">
        <w:rPr>
          <w:rFonts w:ascii="Arial" w:hAnsi="Arial" w:cs="Arial"/>
          <w:sz w:val="24"/>
          <w:szCs w:val="24"/>
        </w:rPr>
        <w:t xml:space="preserve"> </w:t>
      </w:r>
      <w:r w:rsidR="00494A22">
        <w:rPr>
          <w:rFonts w:ascii="Arial" w:hAnsi="Arial" w:cs="Arial"/>
          <w:sz w:val="24"/>
          <w:szCs w:val="24"/>
        </w:rPr>
        <w:t xml:space="preserve">their </w:t>
      </w:r>
      <w:r w:rsidRPr="001A3105">
        <w:rPr>
          <w:rFonts w:ascii="Arial" w:hAnsi="Arial" w:cs="Arial"/>
          <w:sz w:val="24"/>
          <w:szCs w:val="24"/>
        </w:rPr>
        <w:t xml:space="preserve">participation status </w:t>
      </w:r>
    </w:p>
    <w:tbl>
      <w:tblPr>
        <w:tblStyle w:val="TableGrid"/>
        <w:tblW w:w="15588" w:type="dxa"/>
        <w:jc w:val="center"/>
        <w:tblLayout w:type="fixed"/>
        <w:tblLook w:val="04A0" w:firstRow="1" w:lastRow="0" w:firstColumn="1" w:lastColumn="0" w:noHBand="0" w:noVBand="1"/>
      </w:tblPr>
      <w:tblGrid>
        <w:gridCol w:w="5989"/>
        <w:gridCol w:w="1661"/>
        <w:gridCol w:w="1984"/>
        <w:gridCol w:w="1843"/>
        <w:gridCol w:w="2410"/>
        <w:gridCol w:w="1701"/>
      </w:tblGrid>
      <w:tr w:rsidR="00206D67" w:rsidRPr="005263C7" w14:paraId="35B54B78" w14:textId="77777777" w:rsidTr="00291D2A">
        <w:trPr>
          <w:trHeight w:val="1458"/>
          <w:jc w:val="center"/>
        </w:trPr>
        <w:tc>
          <w:tcPr>
            <w:tcW w:w="5989" w:type="dxa"/>
            <w:shd w:val="clear" w:color="auto" w:fill="auto"/>
          </w:tcPr>
          <w:p w14:paraId="57CC9F72" w14:textId="77777777" w:rsidR="00206D67" w:rsidRPr="005263C7" w:rsidRDefault="00206D67" w:rsidP="00291D2A">
            <w:pPr>
              <w:jc w:val="both"/>
              <w:rPr>
                <w:rFonts w:cstheme="minorHAnsi"/>
                <w:b/>
              </w:rPr>
            </w:pPr>
            <w:bookmarkStart w:id="1" w:name="_Hlk11694154"/>
            <w:r w:rsidRPr="005263C7">
              <w:rPr>
                <w:rFonts w:cstheme="minorHAnsi"/>
                <w:b/>
              </w:rPr>
              <w:t>Service</w:t>
            </w:r>
          </w:p>
        </w:tc>
        <w:tc>
          <w:tcPr>
            <w:tcW w:w="1661" w:type="dxa"/>
            <w:shd w:val="clear" w:color="auto" w:fill="auto"/>
          </w:tcPr>
          <w:p w14:paraId="600DB46D" w14:textId="77777777" w:rsidR="00206D67" w:rsidRPr="005263C7" w:rsidRDefault="00206D67" w:rsidP="00291D2A">
            <w:pPr>
              <w:jc w:val="center"/>
              <w:rPr>
                <w:rFonts w:cstheme="minorHAnsi"/>
                <w:b/>
              </w:rPr>
            </w:pPr>
            <w:r w:rsidRPr="005263C7">
              <w:rPr>
                <w:rFonts w:cstheme="minorHAnsi"/>
                <w:b/>
              </w:rPr>
              <w:t xml:space="preserve">Population covered </w:t>
            </w:r>
            <w:r w:rsidRPr="005263C7">
              <w:rPr>
                <w:rFonts w:cstheme="minorHAnsi"/>
                <w:vertAlign w:val="superscript"/>
              </w:rPr>
              <w:t>a</w:t>
            </w:r>
          </w:p>
        </w:tc>
        <w:tc>
          <w:tcPr>
            <w:tcW w:w="1984" w:type="dxa"/>
            <w:shd w:val="clear" w:color="auto" w:fill="auto"/>
          </w:tcPr>
          <w:p w14:paraId="08CF958A" w14:textId="77777777" w:rsidR="00206D67" w:rsidRPr="005263C7" w:rsidRDefault="00206D67" w:rsidP="00291D2A">
            <w:pPr>
              <w:jc w:val="center"/>
              <w:rPr>
                <w:rFonts w:cstheme="minorHAnsi"/>
                <w:b/>
              </w:rPr>
            </w:pPr>
            <w:r w:rsidRPr="005263C7">
              <w:rPr>
                <w:rFonts w:cstheme="minorHAnsi"/>
                <w:b/>
              </w:rPr>
              <w:t>Square miles covered</w:t>
            </w:r>
            <w:r w:rsidRPr="005263C7">
              <w:rPr>
                <w:rFonts w:cstheme="minorHAnsi"/>
                <w:bCs/>
                <w:i/>
                <w:iCs/>
                <w:vertAlign w:val="superscript"/>
              </w:rPr>
              <w:t xml:space="preserve"> </w:t>
            </w:r>
            <w:r w:rsidRPr="005263C7">
              <w:rPr>
                <w:rFonts w:cstheme="minorHAnsi"/>
                <w:bCs/>
                <w:iCs/>
                <w:vertAlign w:val="superscript"/>
              </w:rPr>
              <w:t>a</w:t>
            </w:r>
          </w:p>
        </w:tc>
        <w:tc>
          <w:tcPr>
            <w:tcW w:w="1843" w:type="dxa"/>
          </w:tcPr>
          <w:p w14:paraId="1EA87DBE" w14:textId="77777777" w:rsidR="00206D67" w:rsidRPr="005263C7" w:rsidRDefault="00206D67" w:rsidP="00291D2A">
            <w:pPr>
              <w:jc w:val="center"/>
              <w:rPr>
                <w:rFonts w:cstheme="minorHAnsi"/>
                <w:b/>
                <w:vertAlign w:val="superscript"/>
              </w:rPr>
            </w:pPr>
            <w:r w:rsidRPr="005263C7">
              <w:rPr>
                <w:rFonts w:cstheme="minorHAnsi"/>
                <w:b/>
              </w:rPr>
              <w:t xml:space="preserve">FTE qualified ambulance </w:t>
            </w:r>
            <w:proofErr w:type="spellStart"/>
            <w:r w:rsidRPr="005263C7">
              <w:rPr>
                <w:rFonts w:cstheme="minorHAnsi"/>
                <w:b/>
              </w:rPr>
              <w:t>staff</w:t>
            </w:r>
            <w:r w:rsidRPr="005263C7">
              <w:rPr>
                <w:rFonts w:cstheme="minorHAnsi"/>
                <w:vertAlign w:val="superscript"/>
              </w:rPr>
              <w:t>b</w:t>
            </w:r>
            <w:proofErr w:type="spellEnd"/>
          </w:p>
        </w:tc>
        <w:tc>
          <w:tcPr>
            <w:tcW w:w="2410" w:type="dxa"/>
          </w:tcPr>
          <w:p w14:paraId="40EC94C0" w14:textId="77777777" w:rsidR="00206D67" w:rsidRPr="005263C7" w:rsidRDefault="00206D67" w:rsidP="00291D2A">
            <w:pPr>
              <w:jc w:val="center"/>
              <w:rPr>
                <w:rFonts w:cstheme="minorHAnsi"/>
                <w:b/>
              </w:rPr>
            </w:pPr>
            <w:r w:rsidRPr="005263C7">
              <w:rPr>
                <w:rFonts w:cstheme="minorHAnsi"/>
                <w:b/>
              </w:rPr>
              <w:t xml:space="preserve">Calls to which an emergency response was dispatched </w:t>
            </w:r>
            <w:r w:rsidRPr="005263C7">
              <w:rPr>
                <w:rFonts w:cstheme="minorHAnsi"/>
                <w:vertAlign w:val="superscript"/>
              </w:rPr>
              <w:t>c</w:t>
            </w:r>
            <w:r w:rsidRPr="005263C7">
              <w:rPr>
                <w:rFonts w:cstheme="minorHAnsi"/>
                <w:b/>
                <w:vertAlign w:val="superscript"/>
              </w:rPr>
              <w:t xml:space="preserve">, </w:t>
            </w:r>
            <w:r w:rsidRPr="005263C7">
              <w:rPr>
                <w:rFonts w:cstheme="minorHAnsi"/>
                <w:vertAlign w:val="superscript"/>
              </w:rPr>
              <w:t>d</w:t>
            </w:r>
          </w:p>
        </w:tc>
        <w:tc>
          <w:tcPr>
            <w:tcW w:w="1701" w:type="dxa"/>
          </w:tcPr>
          <w:p w14:paraId="4F136277" w14:textId="77777777" w:rsidR="00206D67" w:rsidRPr="005263C7" w:rsidRDefault="00206D67" w:rsidP="00291D2A">
            <w:pPr>
              <w:jc w:val="center"/>
              <w:rPr>
                <w:rFonts w:cstheme="minorHAnsi"/>
                <w:b/>
              </w:rPr>
            </w:pPr>
            <w:r w:rsidRPr="005263C7">
              <w:rPr>
                <w:rFonts w:cstheme="minorHAnsi"/>
                <w:b/>
              </w:rPr>
              <w:t xml:space="preserve">Proportion seen, but not conveyed to ED </w:t>
            </w:r>
            <w:r w:rsidRPr="005263C7">
              <w:rPr>
                <w:rFonts w:cstheme="minorHAnsi"/>
                <w:b/>
                <w:vertAlign w:val="superscript"/>
              </w:rPr>
              <w:t>d, e</w:t>
            </w:r>
          </w:p>
        </w:tc>
      </w:tr>
      <w:tr w:rsidR="00206D67" w:rsidRPr="005263C7" w14:paraId="4EDFFDF1" w14:textId="77777777" w:rsidTr="00291D2A">
        <w:trPr>
          <w:trHeight w:val="378"/>
          <w:jc w:val="center"/>
        </w:trPr>
        <w:tc>
          <w:tcPr>
            <w:tcW w:w="5989" w:type="dxa"/>
          </w:tcPr>
          <w:p w14:paraId="071D0514" w14:textId="77777777" w:rsidR="00206D67" w:rsidRPr="005263C7" w:rsidRDefault="00206D67" w:rsidP="00291D2A">
            <w:pPr>
              <w:pStyle w:val="ListParagraph"/>
              <w:numPr>
                <w:ilvl w:val="0"/>
                <w:numId w:val="17"/>
              </w:numPr>
              <w:autoSpaceDE w:val="0"/>
              <w:autoSpaceDN w:val="0"/>
              <w:adjustRightInd w:val="0"/>
              <w:spacing w:after="200" w:line="276" w:lineRule="auto"/>
              <w:ind w:left="454" w:hanging="290"/>
              <w:jc w:val="both"/>
              <w:rPr>
                <w:rFonts w:cstheme="minorHAnsi"/>
              </w:rPr>
            </w:pPr>
            <w:r w:rsidRPr="005263C7">
              <w:rPr>
                <w:rFonts w:cstheme="minorHAnsi"/>
              </w:rPr>
              <w:t>London Ambulance Service NHS Trust</w:t>
            </w:r>
          </w:p>
        </w:tc>
        <w:tc>
          <w:tcPr>
            <w:tcW w:w="1661" w:type="dxa"/>
          </w:tcPr>
          <w:p w14:paraId="7F587281" w14:textId="77777777" w:rsidR="00206D67" w:rsidRPr="005263C7" w:rsidRDefault="00206D67" w:rsidP="00291D2A">
            <w:pPr>
              <w:jc w:val="center"/>
              <w:rPr>
                <w:rFonts w:cstheme="minorHAnsi"/>
              </w:rPr>
            </w:pPr>
            <w:r w:rsidRPr="005263C7">
              <w:rPr>
                <w:rFonts w:cstheme="minorHAnsi"/>
              </w:rPr>
              <w:t>8.8 million</w:t>
            </w:r>
          </w:p>
        </w:tc>
        <w:tc>
          <w:tcPr>
            <w:tcW w:w="1984" w:type="dxa"/>
          </w:tcPr>
          <w:p w14:paraId="7F2DBF70" w14:textId="77777777" w:rsidR="00206D67" w:rsidRPr="005263C7" w:rsidRDefault="00206D67" w:rsidP="00291D2A">
            <w:pPr>
              <w:jc w:val="center"/>
              <w:rPr>
                <w:rFonts w:cstheme="minorHAnsi"/>
              </w:rPr>
            </w:pPr>
            <w:r w:rsidRPr="005263C7">
              <w:rPr>
                <w:rFonts w:cstheme="minorHAnsi"/>
              </w:rPr>
              <w:t>970</w:t>
            </w:r>
          </w:p>
        </w:tc>
        <w:tc>
          <w:tcPr>
            <w:tcW w:w="1843" w:type="dxa"/>
          </w:tcPr>
          <w:p w14:paraId="19162034" w14:textId="77777777" w:rsidR="00206D67" w:rsidRPr="005263C7" w:rsidRDefault="00206D67" w:rsidP="00291D2A">
            <w:pPr>
              <w:jc w:val="center"/>
              <w:rPr>
                <w:rFonts w:cstheme="minorHAnsi"/>
              </w:rPr>
            </w:pPr>
            <w:r w:rsidRPr="005263C7">
              <w:rPr>
                <w:rFonts w:cstheme="minorHAnsi"/>
              </w:rPr>
              <w:t>2,597</w:t>
            </w:r>
          </w:p>
        </w:tc>
        <w:tc>
          <w:tcPr>
            <w:tcW w:w="2410" w:type="dxa"/>
          </w:tcPr>
          <w:p w14:paraId="00DE2FC1" w14:textId="77777777" w:rsidR="00206D67" w:rsidRPr="005263C7" w:rsidRDefault="00206D67" w:rsidP="00291D2A">
            <w:pPr>
              <w:jc w:val="center"/>
              <w:rPr>
                <w:rFonts w:cstheme="minorHAnsi"/>
              </w:rPr>
            </w:pPr>
            <w:r w:rsidRPr="005263C7">
              <w:rPr>
                <w:rFonts w:cstheme="minorHAnsi"/>
              </w:rPr>
              <w:t>1,047,357</w:t>
            </w:r>
          </w:p>
        </w:tc>
        <w:tc>
          <w:tcPr>
            <w:tcW w:w="1701" w:type="dxa"/>
          </w:tcPr>
          <w:p w14:paraId="66DAAFD1" w14:textId="77777777" w:rsidR="00206D67" w:rsidRPr="005263C7" w:rsidRDefault="00206D67" w:rsidP="00291D2A">
            <w:pPr>
              <w:jc w:val="center"/>
              <w:rPr>
                <w:rFonts w:cstheme="minorHAnsi"/>
              </w:rPr>
            </w:pPr>
            <w:r w:rsidRPr="005263C7">
              <w:rPr>
                <w:rFonts w:cstheme="minorHAnsi"/>
              </w:rPr>
              <w:t>34.4</w:t>
            </w:r>
          </w:p>
          <w:p w14:paraId="6E97C150" w14:textId="77777777" w:rsidR="00206D67" w:rsidRPr="005263C7" w:rsidRDefault="00206D67" w:rsidP="00291D2A">
            <w:pPr>
              <w:jc w:val="center"/>
              <w:rPr>
                <w:rFonts w:cstheme="minorHAnsi"/>
              </w:rPr>
            </w:pPr>
          </w:p>
        </w:tc>
      </w:tr>
      <w:tr w:rsidR="00206D67" w:rsidRPr="005263C7" w14:paraId="418F4CD1" w14:textId="77777777" w:rsidTr="00291D2A">
        <w:trPr>
          <w:trHeight w:val="378"/>
          <w:jc w:val="center"/>
        </w:trPr>
        <w:tc>
          <w:tcPr>
            <w:tcW w:w="5989" w:type="dxa"/>
          </w:tcPr>
          <w:p w14:paraId="021DE557" w14:textId="77777777" w:rsidR="00206D67" w:rsidRPr="005263C7" w:rsidRDefault="00206D67" w:rsidP="00291D2A">
            <w:pPr>
              <w:pStyle w:val="ListParagraph"/>
              <w:numPr>
                <w:ilvl w:val="0"/>
                <w:numId w:val="17"/>
              </w:numPr>
              <w:autoSpaceDE w:val="0"/>
              <w:autoSpaceDN w:val="0"/>
              <w:adjustRightInd w:val="0"/>
              <w:spacing w:after="200" w:line="276" w:lineRule="auto"/>
              <w:ind w:left="454" w:hanging="290"/>
              <w:jc w:val="both"/>
              <w:rPr>
                <w:rFonts w:cstheme="minorHAnsi"/>
              </w:rPr>
            </w:pPr>
            <w:r w:rsidRPr="005263C7">
              <w:rPr>
                <w:rFonts w:cstheme="minorHAnsi"/>
              </w:rPr>
              <w:t>North West Ambulance Service NHS Trust</w:t>
            </w:r>
          </w:p>
        </w:tc>
        <w:tc>
          <w:tcPr>
            <w:tcW w:w="1661" w:type="dxa"/>
          </w:tcPr>
          <w:p w14:paraId="4FF3E577" w14:textId="77777777" w:rsidR="00206D67" w:rsidRPr="005263C7" w:rsidRDefault="00206D67" w:rsidP="00291D2A">
            <w:pPr>
              <w:jc w:val="center"/>
              <w:rPr>
                <w:rFonts w:cstheme="minorHAnsi"/>
              </w:rPr>
            </w:pPr>
            <w:r w:rsidRPr="005263C7">
              <w:rPr>
                <w:rFonts w:cstheme="minorHAnsi"/>
              </w:rPr>
              <w:t>7.3 million</w:t>
            </w:r>
          </w:p>
        </w:tc>
        <w:tc>
          <w:tcPr>
            <w:tcW w:w="1984" w:type="dxa"/>
          </w:tcPr>
          <w:p w14:paraId="5AB6DC2D" w14:textId="77777777" w:rsidR="00206D67" w:rsidRPr="005263C7" w:rsidRDefault="00206D67" w:rsidP="00291D2A">
            <w:pPr>
              <w:jc w:val="center"/>
              <w:rPr>
                <w:rFonts w:cstheme="minorHAnsi"/>
              </w:rPr>
            </w:pPr>
            <w:r w:rsidRPr="005263C7">
              <w:rPr>
                <w:rFonts w:cstheme="minorHAnsi"/>
              </w:rPr>
              <w:t>8,900</w:t>
            </w:r>
          </w:p>
        </w:tc>
        <w:tc>
          <w:tcPr>
            <w:tcW w:w="1843" w:type="dxa"/>
          </w:tcPr>
          <w:p w14:paraId="342981F1" w14:textId="77777777" w:rsidR="00206D67" w:rsidRPr="005263C7" w:rsidRDefault="00206D67" w:rsidP="00291D2A">
            <w:pPr>
              <w:jc w:val="center"/>
              <w:rPr>
                <w:rFonts w:cstheme="minorHAnsi"/>
              </w:rPr>
            </w:pPr>
            <w:r w:rsidRPr="005263C7">
              <w:rPr>
                <w:rFonts w:cstheme="minorHAnsi"/>
              </w:rPr>
              <w:t>2,852</w:t>
            </w:r>
          </w:p>
        </w:tc>
        <w:tc>
          <w:tcPr>
            <w:tcW w:w="2410" w:type="dxa"/>
          </w:tcPr>
          <w:p w14:paraId="376ABAFD" w14:textId="77777777" w:rsidR="00206D67" w:rsidRPr="005263C7" w:rsidRDefault="00206D67" w:rsidP="00291D2A">
            <w:pPr>
              <w:jc w:val="center"/>
              <w:rPr>
                <w:rFonts w:cstheme="minorHAnsi"/>
              </w:rPr>
            </w:pPr>
            <w:r w:rsidRPr="005263C7">
              <w:rPr>
                <w:rFonts w:cstheme="minorHAnsi"/>
              </w:rPr>
              <w:t>878,352</w:t>
            </w:r>
          </w:p>
        </w:tc>
        <w:tc>
          <w:tcPr>
            <w:tcW w:w="1701" w:type="dxa"/>
          </w:tcPr>
          <w:p w14:paraId="14945DD8" w14:textId="77777777" w:rsidR="00206D67" w:rsidRPr="005263C7" w:rsidRDefault="00206D67" w:rsidP="00291D2A">
            <w:pPr>
              <w:jc w:val="center"/>
              <w:rPr>
                <w:rFonts w:cstheme="minorHAnsi"/>
              </w:rPr>
            </w:pPr>
            <w:r w:rsidRPr="005263C7">
              <w:rPr>
                <w:rFonts w:cstheme="minorHAnsi"/>
              </w:rPr>
              <w:t>30.9</w:t>
            </w:r>
          </w:p>
          <w:p w14:paraId="1AE0EA75" w14:textId="77777777" w:rsidR="00206D67" w:rsidRPr="005263C7" w:rsidRDefault="00206D67" w:rsidP="00291D2A">
            <w:pPr>
              <w:jc w:val="center"/>
              <w:rPr>
                <w:rFonts w:cstheme="minorHAnsi"/>
              </w:rPr>
            </w:pPr>
          </w:p>
        </w:tc>
      </w:tr>
      <w:tr w:rsidR="00206D67" w:rsidRPr="005263C7" w14:paraId="5F174230" w14:textId="77777777" w:rsidTr="00291D2A">
        <w:trPr>
          <w:trHeight w:val="378"/>
          <w:jc w:val="center"/>
        </w:trPr>
        <w:tc>
          <w:tcPr>
            <w:tcW w:w="5989" w:type="dxa"/>
          </w:tcPr>
          <w:p w14:paraId="3182BE40" w14:textId="77777777" w:rsidR="00206D67" w:rsidRPr="005263C7" w:rsidRDefault="00206D67" w:rsidP="00291D2A">
            <w:pPr>
              <w:pStyle w:val="ListParagraph"/>
              <w:numPr>
                <w:ilvl w:val="0"/>
                <w:numId w:val="17"/>
              </w:numPr>
              <w:autoSpaceDE w:val="0"/>
              <w:autoSpaceDN w:val="0"/>
              <w:adjustRightInd w:val="0"/>
              <w:spacing w:after="200" w:line="276" w:lineRule="auto"/>
              <w:ind w:left="454" w:hanging="290"/>
              <w:jc w:val="both"/>
              <w:rPr>
                <w:rFonts w:cstheme="minorHAnsi"/>
              </w:rPr>
            </w:pPr>
            <w:r w:rsidRPr="005263C7">
              <w:rPr>
                <w:rFonts w:cstheme="minorHAnsi"/>
              </w:rPr>
              <w:t>East of England Ambulance Service NHS Trust</w:t>
            </w:r>
          </w:p>
        </w:tc>
        <w:tc>
          <w:tcPr>
            <w:tcW w:w="1661" w:type="dxa"/>
          </w:tcPr>
          <w:p w14:paraId="7FC96C4C" w14:textId="77777777" w:rsidR="00206D67" w:rsidRPr="005263C7" w:rsidRDefault="00206D67" w:rsidP="00291D2A">
            <w:pPr>
              <w:jc w:val="center"/>
              <w:rPr>
                <w:rFonts w:cstheme="minorHAnsi"/>
              </w:rPr>
            </w:pPr>
            <w:r w:rsidRPr="005263C7">
              <w:rPr>
                <w:rFonts w:cstheme="minorHAnsi"/>
              </w:rPr>
              <w:t>6.1 million</w:t>
            </w:r>
          </w:p>
        </w:tc>
        <w:tc>
          <w:tcPr>
            <w:tcW w:w="1984" w:type="dxa"/>
          </w:tcPr>
          <w:p w14:paraId="6D4C91A6" w14:textId="77777777" w:rsidR="00206D67" w:rsidRPr="005263C7" w:rsidRDefault="00206D67" w:rsidP="00291D2A">
            <w:pPr>
              <w:jc w:val="center"/>
              <w:rPr>
                <w:rFonts w:cstheme="minorHAnsi"/>
              </w:rPr>
            </w:pPr>
            <w:r w:rsidRPr="005263C7">
              <w:rPr>
                <w:rFonts w:cstheme="minorHAnsi"/>
              </w:rPr>
              <w:t>12,000</w:t>
            </w:r>
          </w:p>
        </w:tc>
        <w:tc>
          <w:tcPr>
            <w:tcW w:w="1843" w:type="dxa"/>
          </w:tcPr>
          <w:p w14:paraId="2D7C78D4" w14:textId="77777777" w:rsidR="00206D67" w:rsidRPr="005263C7" w:rsidRDefault="00206D67" w:rsidP="00291D2A">
            <w:pPr>
              <w:jc w:val="center"/>
              <w:rPr>
                <w:rFonts w:cstheme="minorHAnsi"/>
              </w:rPr>
            </w:pPr>
            <w:r w:rsidRPr="005263C7">
              <w:rPr>
                <w:rFonts w:cstheme="minorHAnsi"/>
              </w:rPr>
              <w:t>1,688</w:t>
            </w:r>
          </w:p>
        </w:tc>
        <w:tc>
          <w:tcPr>
            <w:tcW w:w="2410" w:type="dxa"/>
          </w:tcPr>
          <w:p w14:paraId="1B3429AB" w14:textId="77777777" w:rsidR="00206D67" w:rsidRPr="005263C7" w:rsidRDefault="00206D67" w:rsidP="00291D2A">
            <w:pPr>
              <w:jc w:val="center"/>
              <w:rPr>
                <w:rFonts w:cstheme="minorHAnsi"/>
              </w:rPr>
            </w:pPr>
            <w:r w:rsidRPr="005263C7">
              <w:rPr>
                <w:rFonts w:cstheme="minorHAnsi"/>
              </w:rPr>
              <w:t>697,901</w:t>
            </w:r>
          </w:p>
        </w:tc>
        <w:tc>
          <w:tcPr>
            <w:tcW w:w="1701" w:type="dxa"/>
          </w:tcPr>
          <w:p w14:paraId="3B2F57FE" w14:textId="77777777" w:rsidR="00206D67" w:rsidRPr="005263C7" w:rsidRDefault="00206D67" w:rsidP="00291D2A">
            <w:pPr>
              <w:jc w:val="center"/>
              <w:rPr>
                <w:rFonts w:cstheme="minorHAnsi"/>
              </w:rPr>
            </w:pPr>
            <w:r w:rsidRPr="005263C7">
              <w:rPr>
                <w:rFonts w:cstheme="minorHAnsi"/>
              </w:rPr>
              <w:t>41.6</w:t>
            </w:r>
          </w:p>
          <w:p w14:paraId="224F8112" w14:textId="77777777" w:rsidR="00206D67" w:rsidRPr="005263C7" w:rsidRDefault="00206D67" w:rsidP="00291D2A">
            <w:pPr>
              <w:jc w:val="center"/>
              <w:rPr>
                <w:rFonts w:cstheme="minorHAnsi"/>
              </w:rPr>
            </w:pPr>
          </w:p>
        </w:tc>
      </w:tr>
      <w:tr w:rsidR="00206D67" w:rsidRPr="005263C7" w14:paraId="0D24784A" w14:textId="77777777" w:rsidTr="00291D2A">
        <w:trPr>
          <w:trHeight w:val="378"/>
          <w:jc w:val="center"/>
        </w:trPr>
        <w:tc>
          <w:tcPr>
            <w:tcW w:w="5989" w:type="dxa"/>
          </w:tcPr>
          <w:p w14:paraId="1A53238D" w14:textId="77777777" w:rsidR="00206D67" w:rsidRPr="005263C7" w:rsidRDefault="00206D67" w:rsidP="00291D2A">
            <w:pPr>
              <w:pStyle w:val="ListParagraph"/>
              <w:numPr>
                <w:ilvl w:val="0"/>
                <w:numId w:val="17"/>
              </w:numPr>
              <w:autoSpaceDE w:val="0"/>
              <w:autoSpaceDN w:val="0"/>
              <w:adjustRightInd w:val="0"/>
              <w:spacing w:after="200" w:line="276" w:lineRule="auto"/>
              <w:ind w:left="454" w:hanging="290"/>
              <w:jc w:val="both"/>
              <w:rPr>
                <w:rFonts w:cstheme="minorHAnsi"/>
              </w:rPr>
            </w:pPr>
            <w:r w:rsidRPr="005263C7">
              <w:rPr>
                <w:rFonts w:cstheme="minorHAnsi"/>
              </w:rPr>
              <w:t>West Midlands Ambulance Service NHS Foundation Trust</w:t>
            </w:r>
          </w:p>
        </w:tc>
        <w:tc>
          <w:tcPr>
            <w:tcW w:w="1661" w:type="dxa"/>
          </w:tcPr>
          <w:p w14:paraId="02879239" w14:textId="77777777" w:rsidR="00206D67" w:rsidRPr="005263C7" w:rsidRDefault="00206D67" w:rsidP="00291D2A">
            <w:pPr>
              <w:jc w:val="center"/>
              <w:rPr>
                <w:rFonts w:cstheme="minorHAnsi"/>
              </w:rPr>
            </w:pPr>
            <w:r w:rsidRPr="005263C7">
              <w:rPr>
                <w:rFonts w:cstheme="minorHAnsi"/>
              </w:rPr>
              <w:t>5.8 million</w:t>
            </w:r>
          </w:p>
        </w:tc>
        <w:tc>
          <w:tcPr>
            <w:tcW w:w="1984" w:type="dxa"/>
          </w:tcPr>
          <w:p w14:paraId="26013873" w14:textId="77777777" w:rsidR="00206D67" w:rsidRPr="005263C7" w:rsidRDefault="00206D67" w:rsidP="00291D2A">
            <w:pPr>
              <w:jc w:val="center"/>
              <w:rPr>
                <w:rFonts w:cstheme="minorHAnsi"/>
              </w:rPr>
            </w:pPr>
            <w:r w:rsidRPr="005263C7">
              <w:rPr>
                <w:rFonts w:cstheme="minorHAnsi"/>
              </w:rPr>
              <w:t>8,000</w:t>
            </w:r>
          </w:p>
        </w:tc>
        <w:tc>
          <w:tcPr>
            <w:tcW w:w="1843" w:type="dxa"/>
          </w:tcPr>
          <w:p w14:paraId="17DF5FE9" w14:textId="77777777" w:rsidR="00206D67" w:rsidRPr="005263C7" w:rsidRDefault="00206D67" w:rsidP="00291D2A">
            <w:pPr>
              <w:jc w:val="center"/>
              <w:rPr>
                <w:rFonts w:cstheme="minorHAnsi"/>
              </w:rPr>
            </w:pPr>
            <w:r w:rsidRPr="005263C7">
              <w:rPr>
                <w:rFonts w:cstheme="minorHAnsi"/>
              </w:rPr>
              <w:t>2,201</w:t>
            </w:r>
          </w:p>
        </w:tc>
        <w:tc>
          <w:tcPr>
            <w:tcW w:w="2410" w:type="dxa"/>
          </w:tcPr>
          <w:p w14:paraId="6F6F26BD" w14:textId="77777777" w:rsidR="00206D67" w:rsidRPr="005263C7" w:rsidRDefault="00206D67" w:rsidP="00291D2A">
            <w:pPr>
              <w:jc w:val="center"/>
              <w:rPr>
                <w:rFonts w:cstheme="minorHAnsi"/>
              </w:rPr>
            </w:pPr>
            <w:r w:rsidRPr="005263C7">
              <w:rPr>
                <w:rFonts w:cstheme="minorHAnsi"/>
              </w:rPr>
              <w:t>838,069</w:t>
            </w:r>
          </w:p>
        </w:tc>
        <w:tc>
          <w:tcPr>
            <w:tcW w:w="1701" w:type="dxa"/>
          </w:tcPr>
          <w:p w14:paraId="162E0A3D" w14:textId="77777777" w:rsidR="00206D67" w:rsidRPr="005263C7" w:rsidRDefault="00206D67" w:rsidP="00291D2A">
            <w:pPr>
              <w:jc w:val="center"/>
              <w:rPr>
                <w:rFonts w:cstheme="minorHAnsi"/>
              </w:rPr>
            </w:pPr>
            <w:r w:rsidRPr="005263C7">
              <w:rPr>
                <w:rFonts w:cstheme="minorHAnsi"/>
              </w:rPr>
              <w:t>37.3</w:t>
            </w:r>
          </w:p>
          <w:p w14:paraId="7F4B7716" w14:textId="77777777" w:rsidR="00206D67" w:rsidRPr="005263C7" w:rsidRDefault="00206D67" w:rsidP="00291D2A">
            <w:pPr>
              <w:jc w:val="center"/>
              <w:rPr>
                <w:rFonts w:cstheme="minorHAnsi"/>
              </w:rPr>
            </w:pPr>
          </w:p>
        </w:tc>
      </w:tr>
      <w:tr w:rsidR="00206D67" w:rsidRPr="005263C7" w14:paraId="2241591B" w14:textId="77777777" w:rsidTr="00291D2A">
        <w:trPr>
          <w:trHeight w:val="378"/>
          <w:jc w:val="center"/>
        </w:trPr>
        <w:tc>
          <w:tcPr>
            <w:tcW w:w="5989" w:type="dxa"/>
          </w:tcPr>
          <w:p w14:paraId="4B275492" w14:textId="77777777" w:rsidR="00206D67" w:rsidRPr="005263C7" w:rsidRDefault="00206D67" w:rsidP="00291D2A">
            <w:pPr>
              <w:pStyle w:val="ListParagraph"/>
              <w:numPr>
                <w:ilvl w:val="0"/>
                <w:numId w:val="17"/>
              </w:numPr>
              <w:autoSpaceDE w:val="0"/>
              <w:autoSpaceDN w:val="0"/>
              <w:adjustRightInd w:val="0"/>
              <w:spacing w:after="200" w:line="276" w:lineRule="auto"/>
              <w:ind w:left="454" w:hanging="290"/>
              <w:jc w:val="both"/>
              <w:rPr>
                <w:rFonts w:cstheme="minorHAnsi"/>
              </w:rPr>
            </w:pPr>
            <w:r w:rsidRPr="005263C7">
              <w:rPr>
                <w:rFonts w:cstheme="minorHAnsi"/>
              </w:rPr>
              <w:t>Yorkshire Ambulance Service NHS Trust</w:t>
            </w:r>
          </w:p>
        </w:tc>
        <w:tc>
          <w:tcPr>
            <w:tcW w:w="1661" w:type="dxa"/>
          </w:tcPr>
          <w:p w14:paraId="3EE44CE4" w14:textId="77777777" w:rsidR="00206D67" w:rsidRPr="005263C7" w:rsidRDefault="00206D67" w:rsidP="00291D2A">
            <w:pPr>
              <w:jc w:val="center"/>
              <w:rPr>
                <w:rFonts w:cstheme="minorHAnsi"/>
              </w:rPr>
            </w:pPr>
            <w:r w:rsidRPr="005263C7">
              <w:rPr>
                <w:rFonts w:cstheme="minorHAnsi"/>
              </w:rPr>
              <w:t>5.1 million</w:t>
            </w:r>
          </w:p>
        </w:tc>
        <w:tc>
          <w:tcPr>
            <w:tcW w:w="1984" w:type="dxa"/>
          </w:tcPr>
          <w:p w14:paraId="5766973A" w14:textId="77777777" w:rsidR="00206D67" w:rsidRPr="005263C7" w:rsidRDefault="00206D67" w:rsidP="00291D2A">
            <w:pPr>
              <w:jc w:val="center"/>
              <w:rPr>
                <w:rFonts w:cstheme="minorHAnsi"/>
              </w:rPr>
            </w:pPr>
            <w:r w:rsidRPr="005263C7">
              <w:rPr>
                <w:rFonts w:cstheme="minorHAnsi"/>
              </w:rPr>
              <w:t>8,800</w:t>
            </w:r>
          </w:p>
        </w:tc>
        <w:tc>
          <w:tcPr>
            <w:tcW w:w="1843" w:type="dxa"/>
          </w:tcPr>
          <w:p w14:paraId="15C46217" w14:textId="77777777" w:rsidR="00206D67" w:rsidRPr="005263C7" w:rsidRDefault="00206D67" w:rsidP="00291D2A">
            <w:pPr>
              <w:jc w:val="center"/>
              <w:rPr>
                <w:rFonts w:cstheme="minorHAnsi"/>
              </w:rPr>
            </w:pPr>
            <w:r w:rsidRPr="005263C7">
              <w:rPr>
                <w:rFonts w:cstheme="minorHAnsi"/>
              </w:rPr>
              <w:t>1,540</w:t>
            </w:r>
          </w:p>
        </w:tc>
        <w:tc>
          <w:tcPr>
            <w:tcW w:w="2410" w:type="dxa"/>
          </w:tcPr>
          <w:p w14:paraId="29F3D3EA" w14:textId="77777777" w:rsidR="00206D67" w:rsidRPr="005263C7" w:rsidRDefault="00206D67" w:rsidP="00291D2A">
            <w:pPr>
              <w:jc w:val="center"/>
              <w:rPr>
                <w:rFonts w:cstheme="minorHAnsi"/>
              </w:rPr>
            </w:pPr>
            <w:r w:rsidRPr="005263C7">
              <w:rPr>
                <w:rFonts w:cstheme="minorHAnsi"/>
              </w:rPr>
              <w:t>521,331</w:t>
            </w:r>
          </w:p>
        </w:tc>
        <w:tc>
          <w:tcPr>
            <w:tcW w:w="1701" w:type="dxa"/>
          </w:tcPr>
          <w:p w14:paraId="0A157D65" w14:textId="77777777" w:rsidR="00206D67" w:rsidRPr="005263C7" w:rsidRDefault="00206D67" w:rsidP="00291D2A">
            <w:pPr>
              <w:jc w:val="center"/>
              <w:rPr>
                <w:rFonts w:cstheme="minorHAnsi"/>
              </w:rPr>
            </w:pPr>
            <w:r w:rsidRPr="005263C7">
              <w:rPr>
                <w:rFonts w:cstheme="minorHAnsi"/>
              </w:rPr>
              <w:t>31.1</w:t>
            </w:r>
          </w:p>
          <w:p w14:paraId="757846CF" w14:textId="77777777" w:rsidR="00206D67" w:rsidRPr="005263C7" w:rsidRDefault="00206D67" w:rsidP="00291D2A">
            <w:pPr>
              <w:jc w:val="center"/>
              <w:rPr>
                <w:rFonts w:cstheme="minorHAnsi"/>
              </w:rPr>
            </w:pPr>
          </w:p>
        </w:tc>
      </w:tr>
      <w:tr w:rsidR="00206D67" w:rsidRPr="005263C7" w14:paraId="69A6E467" w14:textId="77777777" w:rsidTr="00291D2A">
        <w:trPr>
          <w:trHeight w:val="378"/>
          <w:jc w:val="center"/>
        </w:trPr>
        <w:tc>
          <w:tcPr>
            <w:tcW w:w="5989" w:type="dxa"/>
          </w:tcPr>
          <w:p w14:paraId="4004157C" w14:textId="77777777" w:rsidR="00206D67" w:rsidRPr="005263C7" w:rsidRDefault="00206D67" w:rsidP="00291D2A">
            <w:pPr>
              <w:pStyle w:val="ListParagraph"/>
              <w:numPr>
                <w:ilvl w:val="0"/>
                <w:numId w:val="17"/>
              </w:numPr>
              <w:autoSpaceDE w:val="0"/>
              <w:autoSpaceDN w:val="0"/>
              <w:adjustRightInd w:val="0"/>
              <w:spacing w:after="200" w:line="276" w:lineRule="auto"/>
              <w:ind w:left="454" w:hanging="290"/>
              <w:jc w:val="both"/>
              <w:rPr>
                <w:rFonts w:cstheme="minorHAnsi"/>
              </w:rPr>
            </w:pPr>
            <w:r w:rsidRPr="005263C7">
              <w:rPr>
                <w:rFonts w:cstheme="minorHAnsi"/>
              </w:rPr>
              <w:t>East Midlands Ambulance Service NHS Trust</w:t>
            </w:r>
          </w:p>
        </w:tc>
        <w:tc>
          <w:tcPr>
            <w:tcW w:w="1661" w:type="dxa"/>
          </w:tcPr>
          <w:p w14:paraId="77B9041E" w14:textId="77777777" w:rsidR="00206D67" w:rsidRPr="005263C7" w:rsidRDefault="00206D67" w:rsidP="00291D2A">
            <w:pPr>
              <w:jc w:val="center"/>
              <w:rPr>
                <w:rFonts w:cstheme="minorHAnsi"/>
              </w:rPr>
            </w:pPr>
            <w:r w:rsidRPr="005263C7">
              <w:rPr>
                <w:rFonts w:cstheme="minorHAnsi"/>
              </w:rPr>
              <w:t>5 million</w:t>
            </w:r>
          </w:p>
        </w:tc>
        <w:tc>
          <w:tcPr>
            <w:tcW w:w="1984" w:type="dxa"/>
          </w:tcPr>
          <w:p w14:paraId="0FDFFD72" w14:textId="77777777" w:rsidR="00206D67" w:rsidRPr="005263C7" w:rsidRDefault="00206D67" w:rsidP="00291D2A">
            <w:pPr>
              <w:jc w:val="center"/>
              <w:rPr>
                <w:rFonts w:cstheme="minorHAnsi"/>
              </w:rPr>
            </w:pPr>
            <w:r w:rsidRPr="005263C7">
              <w:rPr>
                <w:rFonts w:cstheme="minorHAnsi"/>
              </w:rPr>
              <w:t>10,000</w:t>
            </w:r>
          </w:p>
        </w:tc>
        <w:tc>
          <w:tcPr>
            <w:tcW w:w="1843" w:type="dxa"/>
          </w:tcPr>
          <w:p w14:paraId="1F0AAC59" w14:textId="77777777" w:rsidR="00206D67" w:rsidRPr="005263C7" w:rsidRDefault="00206D67" w:rsidP="00291D2A">
            <w:pPr>
              <w:jc w:val="center"/>
              <w:rPr>
                <w:rFonts w:cstheme="minorHAnsi"/>
              </w:rPr>
            </w:pPr>
            <w:r w:rsidRPr="005263C7">
              <w:rPr>
                <w:rFonts w:cstheme="minorHAnsi"/>
              </w:rPr>
              <w:t>1,484</w:t>
            </w:r>
          </w:p>
        </w:tc>
        <w:tc>
          <w:tcPr>
            <w:tcW w:w="2410" w:type="dxa"/>
          </w:tcPr>
          <w:p w14:paraId="77829311" w14:textId="77777777" w:rsidR="00206D67" w:rsidRPr="005263C7" w:rsidRDefault="00206D67" w:rsidP="00291D2A">
            <w:pPr>
              <w:jc w:val="center"/>
              <w:rPr>
                <w:rFonts w:cstheme="minorHAnsi"/>
              </w:rPr>
            </w:pPr>
            <w:r w:rsidRPr="005263C7">
              <w:rPr>
                <w:rFonts w:cstheme="minorHAnsi"/>
              </w:rPr>
              <w:t>542,325</w:t>
            </w:r>
          </w:p>
        </w:tc>
        <w:tc>
          <w:tcPr>
            <w:tcW w:w="1701" w:type="dxa"/>
          </w:tcPr>
          <w:p w14:paraId="6750F0FA" w14:textId="77777777" w:rsidR="00206D67" w:rsidRPr="005263C7" w:rsidRDefault="00206D67" w:rsidP="00291D2A">
            <w:pPr>
              <w:jc w:val="center"/>
              <w:rPr>
                <w:rFonts w:cstheme="minorHAnsi"/>
              </w:rPr>
            </w:pPr>
            <w:r w:rsidRPr="005263C7">
              <w:rPr>
                <w:rFonts w:cstheme="minorHAnsi"/>
              </w:rPr>
              <w:t>33.6</w:t>
            </w:r>
          </w:p>
          <w:p w14:paraId="2739A620" w14:textId="77777777" w:rsidR="00206D67" w:rsidRPr="005263C7" w:rsidRDefault="00206D67" w:rsidP="00291D2A">
            <w:pPr>
              <w:jc w:val="center"/>
              <w:rPr>
                <w:rFonts w:cstheme="minorHAnsi"/>
              </w:rPr>
            </w:pPr>
          </w:p>
        </w:tc>
      </w:tr>
      <w:tr w:rsidR="00206D67" w:rsidRPr="005263C7" w14:paraId="33D20479" w14:textId="77777777" w:rsidTr="00291D2A">
        <w:trPr>
          <w:jc w:val="center"/>
        </w:trPr>
        <w:tc>
          <w:tcPr>
            <w:tcW w:w="5989" w:type="dxa"/>
          </w:tcPr>
          <w:p w14:paraId="429527E6" w14:textId="77777777" w:rsidR="00206D67" w:rsidRPr="005263C7" w:rsidRDefault="00206D67" w:rsidP="00291D2A">
            <w:pPr>
              <w:pStyle w:val="ListParagraph"/>
              <w:numPr>
                <w:ilvl w:val="0"/>
                <w:numId w:val="17"/>
              </w:numPr>
              <w:autoSpaceDE w:val="0"/>
              <w:autoSpaceDN w:val="0"/>
              <w:adjustRightInd w:val="0"/>
              <w:spacing w:after="200" w:line="276" w:lineRule="auto"/>
              <w:ind w:left="454" w:hanging="290"/>
              <w:jc w:val="both"/>
              <w:rPr>
                <w:rFonts w:cstheme="minorHAnsi"/>
              </w:rPr>
            </w:pPr>
            <w:r w:rsidRPr="005263C7">
              <w:rPr>
                <w:rFonts w:cstheme="minorHAnsi"/>
              </w:rPr>
              <w:t>South East Coast Ambulance Service NHS Foundation Trust</w:t>
            </w:r>
          </w:p>
        </w:tc>
        <w:tc>
          <w:tcPr>
            <w:tcW w:w="1661" w:type="dxa"/>
          </w:tcPr>
          <w:p w14:paraId="6F286C48" w14:textId="77777777" w:rsidR="00206D67" w:rsidRPr="005263C7" w:rsidRDefault="00206D67" w:rsidP="00291D2A">
            <w:pPr>
              <w:jc w:val="center"/>
              <w:rPr>
                <w:rFonts w:cstheme="minorHAnsi"/>
              </w:rPr>
            </w:pPr>
            <w:r w:rsidRPr="005263C7">
              <w:rPr>
                <w:rFonts w:cstheme="minorHAnsi"/>
              </w:rPr>
              <w:t>4.8 million</w:t>
            </w:r>
          </w:p>
        </w:tc>
        <w:tc>
          <w:tcPr>
            <w:tcW w:w="1984" w:type="dxa"/>
          </w:tcPr>
          <w:p w14:paraId="7CCEFC2A" w14:textId="77777777" w:rsidR="00206D67" w:rsidRPr="005263C7" w:rsidRDefault="00206D67" w:rsidP="00291D2A">
            <w:pPr>
              <w:jc w:val="center"/>
              <w:rPr>
                <w:rFonts w:cstheme="minorHAnsi"/>
              </w:rPr>
            </w:pPr>
            <w:r w:rsidRPr="005263C7">
              <w:rPr>
                <w:rFonts w:cstheme="minorHAnsi"/>
              </w:rPr>
              <w:t>5,800</w:t>
            </w:r>
          </w:p>
        </w:tc>
        <w:tc>
          <w:tcPr>
            <w:tcW w:w="1843" w:type="dxa"/>
          </w:tcPr>
          <w:p w14:paraId="2BACDAC2" w14:textId="77777777" w:rsidR="00206D67" w:rsidRPr="005263C7" w:rsidRDefault="00206D67" w:rsidP="00291D2A">
            <w:pPr>
              <w:jc w:val="center"/>
              <w:rPr>
                <w:rFonts w:cstheme="minorHAnsi"/>
              </w:rPr>
            </w:pPr>
            <w:r w:rsidRPr="005263C7">
              <w:rPr>
                <w:rFonts w:cstheme="minorHAnsi"/>
              </w:rPr>
              <w:t>1,592</w:t>
            </w:r>
          </w:p>
        </w:tc>
        <w:tc>
          <w:tcPr>
            <w:tcW w:w="2410" w:type="dxa"/>
          </w:tcPr>
          <w:p w14:paraId="215115ED" w14:textId="77777777" w:rsidR="00206D67" w:rsidRPr="005263C7" w:rsidRDefault="00206D67" w:rsidP="00291D2A">
            <w:pPr>
              <w:jc w:val="center"/>
              <w:rPr>
                <w:rFonts w:cstheme="minorHAnsi"/>
              </w:rPr>
            </w:pPr>
            <w:r w:rsidRPr="005263C7">
              <w:rPr>
                <w:rFonts w:cstheme="minorHAnsi"/>
              </w:rPr>
              <w:t>656,338</w:t>
            </w:r>
          </w:p>
        </w:tc>
        <w:tc>
          <w:tcPr>
            <w:tcW w:w="1701" w:type="dxa"/>
          </w:tcPr>
          <w:p w14:paraId="3EC2E995" w14:textId="77777777" w:rsidR="00206D67" w:rsidRPr="005263C7" w:rsidRDefault="00206D67" w:rsidP="00291D2A">
            <w:pPr>
              <w:jc w:val="center"/>
              <w:rPr>
                <w:rFonts w:cstheme="minorHAnsi"/>
              </w:rPr>
            </w:pPr>
            <w:r w:rsidRPr="005263C7">
              <w:rPr>
                <w:rFonts w:cstheme="minorHAnsi"/>
              </w:rPr>
              <w:t>45.3</w:t>
            </w:r>
          </w:p>
          <w:p w14:paraId="5687D3B7" w14:textId="77777777" w:rsidR="00206D67" w:rsidRPr="005263C7" w:rsidRDefault="00206D67" w:rsidP="00291D2A">
            <w:pPr>
              <w:jc w:val="center"/>
              <w:rPr>
                <w:rFonts w:cstheme="minorHAnsi"/>
              </w:rPr>
            </w:pPr>
          </w:p>
        </w:tc>
      </w:tr>
      <w:tr w:rsidR="00206D67" w:rsidRPr="005263C7" w14:paraId="7CF19498" w14:textId="77777777" w:rsidTr="00291D2A">
        <w:trPr>
          <w:trHeight w:val="50"/>
          <w:jc w:val="center"/>
        </w:trPr>
        <w:tc>
          <w:tcPr>
            <w:tcW w:w="5989" w:type="dxa"/>
          </w:tcPr>
          <w:p w14:paraId="1B026C80" w14:textId="77777777" w:rsidR="00206D67" w:rsidRPr="005263C7" w:rsidRDefault="00206D67" w:rsidP="00291D2A">
            <w:pPr>
              <w:pStyle w:val="ListParagraph"/>
              <w:numPr>
                <w:ilvl w:val="0"/>
                <w:numId w:val="17"/>
              </w:numPr>
              <w:autoSpaceDE w:val="0"/>
              <w:autoSpaceDN w:val="0"/>
              <w:adjustRightInd w:val="0"/>
              <w:spacing w:after="200" w:line="276" w:lineRule="auto"/>
              <w:ind w:left="454" w:hanging="290"/>
              <w:jc w:val="both"/>
              <w:rPr>
                <w:rFonts w:cstheme="minorHAnsi"/>
              </w:rPr>
            </w:pPr>
            <w:r w:rsidRPr="005263C7">
              <w:rPr>
                <w:rFonts w:cstheme="minorHAnsi"/>
              </w:rPr>
              <w:t>North East Ambulance Service NHS Foundation Trust</w:t>
            </w:r>
          </w:p>
        </w:tc>
        <w:tc>
          <w:tcPr>
            <w:tcW w:w="1661" w:type="dxa"/>
          </w:tcPr>
          <w:p w14:paraId="47093C79" w14:textId="77777777" w:rsidR="00206D67" w:rsidRPr="005263C7" w:rsidRDefault="00206D67" w:rsidP="00291D2A">
            <w:pPr>
              <w:jc w:val="center"/>
              <w:rPr>
                <w:rFonts w:cstheme="minorHAnsi"/>
              </w:rPr>
            </w:pPr>
            <w:r w:rsidRPr="005263C7">
              <w:rPr>
                <w:rFonts w:cstheme="minorHAnsi"/>
              </w:rPr>
              <w:t>2.6 million</w:t>
            </w:r>
          </w:p>
        </w:tc>
        <w:tc>
          <w:tcPr>
            <w:tcW w:w="1984" w:type="dxa"/>
          </w:tcPr>
          <w:p w14:paraId="4861BCDB" w14:textId="77777777" w:rsidR="00206D67" w:rsidRPr="005263C7" w:rsidRDefault="00206D67" w:rsidP="00291D2A">
            <w:pPr>
              <w:jc w:val="center"/>
              <w:rPr>
                <w:rFonts w:cstheme="minorHAnsi"/>
              </w:rPr>
            </w:pPr>
            <w:r w:rsidRPr="005263C7">
              <w:rPr>
                <w:rFonts w:cstheme="minorHAnsi"/>
              </w:rPr>
              <w:t>5,300</w:t>
            </w:r>
          </w:p>
        </w:tc>
        <w:tc>
          <w:tcPr>
            <w:tcW w:w="1843" w:type="dxa"/>
          </w:tcPr>
          <w:p w14:paraId="689701A9" w14:textId="77777777" w:rsidR="00206D67" w:rsidRPr="005263C7" w:rsidRDefault="00206D67" w:rsidP="00291D2A">
            <w:pPr>
              <w:jc w:val="center"/>
              <w:rPr>
                <w:rFonts w:cstheme="minorHAnsi"/>
              </w:rPr>
            </w:pPr>
            <w:r w:rsidRPr="005263C7">
              <w:rPr>
                <w:rFonts w:cstheme="minorHAnsi"/>
              </w:rPr>
              <w:t>642</w:t>
            </w:r>
          </w:p>
        </w:tc>
        <w:tc>
          <w:tcPr>
            <w:tcW w:w="2410" w:type="dxa"/>
          </w:tcPr>
          <w:p w14:paraId="0427A403" w14:textId="77777777" w:rsidR="00206D67" w:rsidRPr="005263C7" w:rsidRDefault="00206D67" w:rsidP="00291D2A">
            <w:pPr>
              <w:jc w:val="center"/>
              <w:rPr>
                <w:rFonts w:cstheme="minorHAnsi"/>
              </w:rPr>
            </w:pPr>
            <w:r w:rsidRPr="005263C7">
              <w:rPr>
                <w:rFonts w:cstheme="minorHAnsi"/>
              </w:rPr>
              <w:t>297,826</w:t>
            </w:r>
          </w:p>
        </w:tc>
        <w:tc>
          <w:tcPr>
            <w:tcW w:w="1701" w:type="dxa"/>
          </w:tcPr>
          <w:p w14:paraId="7FCBC4FA" w14:textId="77777777" w:rsidR="00206D67" w:rsidRPr="005263C7" w:rsidRDefault="00206D67" w:rsidP="00291D2A">
            <w:pPr>
              <w:jc w:val="center"/>
              <w:rPr>
                <w:rFonts w:cstheme="minorHAnsi"/>
              </w:rPr>
            </w:pPr>
            <w:r w:rsidRPr="005263C7">
              <w:rPr>
                <w:rFonts w:cstheme="minorHAnsi"/>
              </w:rPr>
              <w:t>32.5</w:t>
            </w:r>
          </w:p>
          <w:p w14:paraId="4750AC5F" w14:textId="77777777" w:rsidR="00206D67" w:rsidRPr="005263C7" w:rsidRDefault="00206D67" w:rsidP="00291D2A">
            <w:pPr>
              <w:jc w:val="center"/>
              <w:rPr>
                <w:rFonts w:cstheme="minorHAnsi"/>
              </w:rPr>
            </w:pPr>
          </w:p>
        </w:tc>
      </w:tr>
      <w:tr w:rsidR="00206D67" w:rsidRPr="005263C7" w14:paraId="7B132541" w14:textId="77777777" w:rsidTr="00291D2A">
        <w:trPr>
          <w:trHeight w:val="50"/>
          <w:jc w:val="center"/>
        </w:trPr>
        <w:tc>
          <w:tcPr>
            <w:tcW w:w="5989" w:type="dxa"/>
          </w:tcPr>
          <w:p w14:paraId="5ADE947C" w14:textId="77777777" w:rsidR="00206D67" w:rsidRPr="005263C7" w:rsidRDefault="00206D67" w:rsidP="00291D2A">
            <w:pPr>
              <w:pStyle w:val="ListParagraph"/>
              <w:numPr>
                <w:ilvl w:val="0"/>
                <w:numId w:val="17"/>
              </w:numPr>
              <w:autoSpaceDE w:val="0"/>
              <w:autoSpaceDN w:val="0"/>
              <w:adjustRightInd w:val="0"/>
              <w:spacing w:after="200" w:line="276" w:lineRule="auto"/>
              <w:ind w:left="454" w:hanging="290"/>
              <w:jc w:val="both"/>
              <w:rPr>
                <w:rFonts w:cstheme="minorHAnsi"/>
              </w:rPr>
            </w:pPr>
            <w:r w:rsidRPr="005263C7">
              <w:rPr>
                <w:rFonts w:cstheme="minorHAnsi"/>
              </w:rPr>
              <w:t>South Western Ambulance Service NHS Foundation Trust</w:t>
            </w:r>
          </w:p>
        </w:tc>
        <w:tc>
          <w:tcPr>
            <w:tcW w:w="1661" w:type="dxa"/>
          </w:tcPr>
          <w:p w14:paraId="27F35042" w14:textId="77777777" w:rsidR="00206D67" w:rsidRPr="005263C7" w:rsidRDefault="00206D67" w:rsidP="00291D2A">
            <w:pPr>
              <w:jc w:val="center"/>
              <w:rPr>
                <w:rFonts w:cstheme="minorHAnsi"/>
              </w:rPr>
            </w:pPr>
            <w:r w:rsidRPr="005263C7">
              <w:rPr>
                <w:rFonts w:cstheme="minorHAnsi"/>
              </w:rPr>
              <w:t>5.5 million</w:t>
            </w:r>
          </w:p>
        </w:tc>
        <w:tc>
          <w:tcPr>
            <w:tcW w:w="1984" w:type="dxa"/>
          </w:tcPr>
          <w:p w14:paraId="3C5ACD71" w14:textId="77777777" w:rsidR="00206D67" w:rsidRPr="005263C7" w:rsidRDefault="00206D67" w:rsidP="00291D2A">
            <w:pPr>
              <w:jc w:val="center"/>
              <w:rPr>
                <w:rFonts w:cstheme="minorHAnsi"/>
              </w:rPr>
            </w:pPr>
            <w:r w:rsidRPr="005263C7">
              <w:rPr>
                <w:rFonts w:cstheme="minorHAnsi"/>
              </w:rPr>
              <w:t>14,800</w:t>
            </w:r>
          </w:p>
        </w:tc>
        <w:tc>
          <w:tcPr>
            <w:tcW w:w="1843" w:type="dxa"/>
          </w:tcPr>
          <w:p w14:paraId="02883D40" w14:textId="77777777" w:rsidR="00206D67" w:rsidRPr="005263C7" w:rsidRDefault="00206D67" w:rsidP="00291D2A">
            <w:pPr>
              <w:jc w:val="center"/>
              <w:rPr>
                <w:rFonts w:cstheme="minorHAnsi"/>
              </w:rPr>
            </w:pPr>
            <w:r w:rsidRPr="005263C7">
              <w:rPr>
                <w:rFonts w:cstheme="minorHAnsi"/>
              </w:rPr>
              <w:t>1,875</w:t>
            </w:r>
          </w:p>
        </w:tc>
        <w:tc>
          <w:tcPr>
            <w:tcW w:w="2410" w:type="dxa"/>
          </w:tcPr>
          <w:p w14:paraId="3FA26185" w14:textId="77777777" w:rsidR="00206D67" w:rsidRPr="005263C7" w:rsidRDefault="00206D67" w:rsidP="00291D2A">
            <w:pPr>
              <w:jc w:val="center"/>
              <w:rPr>
                <w:rFonts w:cstheme="minorHAnsi"/>
              </w:rPr>
            </w:pPr>
            <w:r w:rsidRPr="005263C7">
              <w:rPr>
                <w:rFonts w:cstheme="minorHAnsi"/>
              </w:rPr>
              <w:t>599,189</w:t>
            </w:r>
          </w:p>
        </w:tc>
        <w:tc>
          <w:tcPr>
            <w:tcW w:w="1701" w:type="dxa"/>
          </w:tcPr>
          <w:p w14:paraId="5383F7AB" w14:textId="77777777" w:rsidR="00206D67" w:rsidRPr="005263C7" w:rsidRDefault="00206D67" w:rsidP="00291D2A">
            <w:pPr>
              <w:jc w:val="center"/>
              <w:rPr>
                <w:rFonts w:cstheme="minorHAnsi"/>
              </w:rPr>
            </w:pPr>
            <w:r w:rsidRPr="005263C7">
              <w:rPr>
                <w:rFonts w:cstheme="minorHAnsi"/>
              </w:rPr>
              <w:t>52.4</w:t>
            </w:r>
          </w:p>
          <w:p w14:paraId="08C14F7D" w14:textId="77777777" w:rsidR="00206D67" w:rsidRPr="005263C7" w:rsidRDefault="00206D67" w:rsidP="00291D2A">
            <w:pPr>
              <w:jc w:val="center"/>
              <w:rPr>
                <w:rFonts w:cstheme="minorHAnsi"/>
              </w:rPr>
            </w:pPr>
          </w:p>
        </w:tc>
      </w:tr>
      <w:tr w:rsidR="00206D67" w:rsidRPr="005263C7" w14:paraId="01FEC13F" w14:textId="77777777" w:rsidTr="00291D2A">
        <w:trPr>
          <w:trHeight w:val="50"/>
          <w:jc w:val="center"/>
        </w:trPr>
        <w:tc>
          <w:tcPr>
            <w:tcW w:w="5989" w:type="dxa"/>
          </w:tcPr>
          <w:p w14:paraId="28892D52" w14:textId="77777777" w:rsidR="00206D67" w:rsidRPr="005263C7" w:rsidRDefault="00206D67" w:rsidP="00291D2A">
            <w:pPr>
              <w:pStyle w:val="ListParagraph"/>
              <w:numPr>
                <w:ilvl w:val="0"/>
                <w:numId w:val="17"/>
              </w:numPr>
              <w:autoSpaceDE w:val="0"/>
              <w:autoSpaceDN w:val="0"/>
              <w:adjustRightInd w:val="0"/>
              <w:spacing w:after="200" w:line="276" w:lineRule="auto"/>
              <w:ind w:left="454" w:hanging="290"/>
              <w:jc w:val="both"/>
              <w:rPr>
                <w:rFonts w:cstheme="minorHAnsi"/>
              </w:rPr>
            </w:pPr>
            <w:r w:rsidRPr="005263C7">
              <w:rPr>
                <w:rFonts w:cstheme="minorHAnsi"/>
              </w:rPr>
              <w:t xml:space="preserve"> Isle of Wight NHS Trust</w:t>
            </w:r>
          </w:p>
        </w:tc>
        <w:tc>
          <w:tcPr>
            <w:tcW w:w="1661" w:type="dxa"/>
          </w:tcPr>
          <w:p w14:paraId="319C5C43" w14:textId="77777777" w:rsidR="00206D67" w:rsidRPr="005263C7" w:rsidRDefault="00206D67" w:rsidP="00291D2A">
            <w:pPr>
              <w:jc w:val="center"/>
              <w:rPr>
                <w:rFonts w:cstheme="minorHAnsi"/>
              </w:rPr>
            </w:pPr>
            <w:r w:rsidRPr="005263C7">
              <w:rPr>
                <w:rFonts w:cstheme="minorHAnsi"/>
              </w:rPr>
              <w:t>140,000</w:t>
            </w:r>
          </w:p>
        </w:tc>
        <w:tc>
          <w:tcPr>
            <w:tcW w:w="1984" w:type="dxa"/>
          </w:tcPr>
          <w:p w14:paraId="568C3607" w14:textId="77777777" w:rsidR="00206D67" w:rsidRPr="005263C7" w:rsidRDefault="00206D67" w:rsidP="00291D2A">
            <w:pPr>
              <w:jc w:val="center"/>
              <w:rPr>
                <w:rFonts w:cstheme="minorHAnsi"/>
              </w:rPr>
            </w:pPr>
            <w:r w:rsidRPr="005263C7">
              <w:rPr>
                <w:rFonts w:cstheme="minorHAnsi"/>
              </w:rPr>
              <w:t>147</w:t>
            </w:r>
          </w:p>
        </w:tc>
        <w:tc>
          <w:tcPr>
            <w:tcW w:w="1843" w:type="dxa"/>
          </w:tcPr>
          <w:p w14:paraId="5C019384" w14:textId="77777777" w:rsidR="00206D67" w:rsidRPr="005263C7" w:rsidRDefault="00206D67" w:rsidP="00291D2A">
            <w:pPr>
              <w:jc w:val="center"/>
              <w:rPr>
                <w:rFonts w:cstheme="minorHAnsi"/>
              </w:rPr>
            </w:pPr>
            <w:r w:rsidRPr="005263C7">
              <w:rPr>
                <w:rFonts w:cstheme="minorHAnsi"/>
              </w:rPr>
              <w:t>60</w:t>
            </w:r>
          </w:p>
        </w:tc>
        <w:tc>
          <w:tcPr>
            <w:tcW w:w="2410" w:type="dxa"/>
          </w:tcPr>
          <w:p w14:paraId="43851B26" w14:textId="77777777" w:rsidR="00206D67" w:rsidRPr="005263C7" w:rsidRDefault="00206D67" w:rsidP="00291D2A">
            <w:pPr>
              <w:jc w:val="center"/>
              <w:rPr>
                <w:rFonts w:cstheme="minorHAnsi"/>
              </w:rPr>
            </w:pPr>
            <w:r w:rsidRPr="005263C7">
              <w:rPr>
                <w:rFonts w:cstheme="minorHAnsi"/>
              </w:rPr>
              <w:t>19,683</w:t>
            </w:r>
          </w:p>
        </w:tc>
        <w:tc>
          <w:tcPr>
            <w:tcW w:w="1701" w:type="dxa"/>
          </w:tcPr>
          <w:p w14:paraId="646F65BB" w14:textId="77777777" w:rsidR="00206D67" w:rsidRPr="005263C7" w:rsidRDefault="00206D67" w:rsidP="00291D2A">
            <w:pPr>
              <w:jc w:val="center"/>
              <w:rPr>
                <w:rFonts w:cstheme="minorHAnsi"/>
              </w:rPr>
            </w:pPr>
            <w:r w:rsidRPr="005263C7">
              <w:rPr>
                <w:rFonts w:cstheme="minorHAnsi"/>
              </w:rPr>
              <w:t>51.8</w:t>
            </w:r>
          </w:p>
          <w:p w14:paraId="209EAA7A" w14:textId="77777777" w:rsidR="00206D67" w:rsidRPr="005263C7" w:rsidRDefault="00206D67" w:rsidP="00291D2A">
            <w:pPr>
              <w:jc w:val="center"/>
              <w:rPr>
                <w:rFonts w:cstheme="minorHAnsi"/>
              </w:rPr>
            </w:pPr>
          </w:p>
        </w:tc>
      </w:tr>
      <w:tr w:rsidR="00206D67" w:rsidRPr="005263C7" w14:paraId="661474A1" w14:textId="77777777" w:rsidTr="00291D2A">
        <w:trPr>
          <w:trHeight w:val="50"/>
          <w:jc w:val="center"/>
        </w:trPr>
        <w:tc>
          <w:tcPr>
            <w:tcW w:w="5989" w:type="dxa"/>
          </w:tcPr>
          <w:p w14:paraId="254846D6" w14:textId="77777777" w:rsidR="00206D67" w:rsidRPr="005263C7" w:rsidRDefault="00206D67" w:rsidP="00291D2A">
            <w:pPr>
              <w:jc w:val="both"/>
              <w:rPr>
                <w:rFonts w:cstheme="minorHAnsi"/>
              </w:rPr>
            </w:pPr>
            <w:r w:rsidRPr="005263C7">
              <w:rPr>
                <w:rFonts w:cstheme="minorHAnsi"/>
              </w:rPr>
              <w:t>Acceptance rate (10/11)= 90.9%</w:t>
            </w:r>
          </w:p>
          <w:p w14:paraId="60D23504" w14:textId="77777777" w:rsidR="00206D67" w:rsidRPr="005263C7" w:rsidRDefault="00206D67" w:rsidP="00291D2A">
            <w:pPr>
              <w:jc w:val="both"/>
              <w:rPr>
                <w:rFonts w:cstheme="minorHAnsi"/>
              </w:rPr>
            </w:pPr>
            <w:r w:rsidRPr="005263C7">
              <w:rPr>
                <w:rFonts w:cstheme="minorHAnsi"/>
              </w:rPr>
              <w:t xml:space="preserve">Summary for services participating (n=10) </w:t>
            </w:r>
          </w:p>
          <w:p w14:paraId="7B48D0E9" w14:textId="77777777" w:rsidR="00206D67" w:rsidRPr="005263C7" w:rsidRDefault="00206D67" w:rsidP="00291D2A">
            <w:pPr>
              <w:jc w:val="both"/>
              <w:rPr>
                <w:rFonts w:cstheme="minorHAnsi"/>
              </w:rPr>
            </w:pPr>
          </w:p>
        </w:tc>
        <w:tc>
          <w:tcPr>
            <w:tcW w:w="1661" w:type="dxa"/>
          </w:tcPr>
          <w:p w14:paraId="33838184" w14:textId="77777777" w:rsidR="00206D67" w:rsidRPr="005263C7" w:rsidRDefault="00206D67" w:rsidP="00291D2A">
            <w:pPr>
              <w:jc w:val="center"/>
              <w:rPr>
                <w:rFonts w:cstheme="minorHAnsi"/>
              </w:rPr>
            </w:pPr>
          </w:p>
          <w:p w14:paraId="570C7CFE" w14:textId="77777777" w:rsidR="00206D67" w:rsidRPr="005263C7" w:rsidRDefault="00206D67" w:rsidP="00291D2A">
            <w:pPr>
              <w:jc w:val="center"/>
              <w:rPr>
                <w:rFonts w:cstheme="minorHAnsi"/>
              </w:rPr>
            </w:pPr>
            <w:r w:rsidRPr="005263C7">
              <w:rPr>
                <w:rFonts w:cstheme="minorHAnsi"/>
              </w:rPr>
              <w:t>M= 5.3 (IQR=4.3,6.4)</w:t>
            </w:r>
          </w:p>
        </w:tc>
        <w:tc>
          <w:tcPr>
            <w:tcW w:w="1984" w:type="dxa"/>
          </w:tcPr>
          <w:p w14:paraId="15240686" w14:textId="77777777" w:rsidR="00206D67" w:rsidRPr="005263C7" w:rsidRDefault="00206D67" w:rsidP="00291D2A">
            <w:pPr>
              <w:jc w:val="center"/>
              <w:rPr>
                <w:rFonts w:cstheme="minorHAnsi"/>
              </w:rPr>
            </w:pPr>
          </w:p>
          <w:p w14:paraId="221B0BE3" w14:textId="77777777" w:rsidR="00206D67" w:rsidRPr="005263C7" w:rsidRDefault="00206D67" w:rsidP="00291D2A">
            <w:pPr>
              <w:jc w:val="center"/>
              <w:rPr>
                <w:rFonts w:cstheme="minorHAnsi"/>
              </w:rPr>
            </w:pPr>
            <w:r w:rsidRPr="005263C7">
              <w:rPr>
                <w:rFonts w:cstheme="minorHAnsi"/>
              </w:rPr>
              <w:t>M= 8,400 (IQR=4218,10500)</w:t>
            </w:r>
          </w:p>
        </w:tc>
        <w:tc>
          <w:tcPr>
            <w:tcW w:w="1843" w:type="dxa"/>
          </w:tcPr>
          <w:p w14:paraId="02A3C8B4" w14:textId="77777777" w:rsidR="00206D67" w:rsidRPr="005263C7" w:rsidRDefault="00206D67" w:rsidP="00291D2A">
            <w:pPr>
              <w:jc w:val="center"/>
              <w:rPr>
                <w:rFonts w:cstheme="minorHAnsi"/>
              </w:rPr>
            </w:pPr>
          </w:p>
          <w:p w14:paraId="60574E92" w14:textId="77777777" w:rsidR="00206D67" w:rsidRPr="005263C7" w:rsidRDefault="00206D67" w:rsidP="00291D2A">
            <w:pPr>
              <w:jc w:val="center"/>
              <w:rPr>
                <w:rFonts w:cstheme="minorHAnsi"/>
              </w:rPr>
            </w:pPr>
            <w:r w:rsidRPr="005263C7">
              <w:rPr>
                <w:rFonts w:cstheme="minorHAnsi"/>
              </w:rPr>
              <w:t>M= 1,640 (IQR=1273,2300)</w:t>
            </w:r>
          </w:p>
        </w:tc>
        <w:tc>
          <w:tcPr>
            <w:tcW w:w="2410" w:type="dxa"/>
          </w:tcPr>
          <w:p w14:paraId="106E2530" w14:textId="77777777" w:rsidR="00206D67" w:rsidRPr="005263C7" w:rsidRDefault="00206D67" w:rsidP="00291D2A">
            <w:pPr>
              <w:jc w:val="center"/>
              <w:rPr>
                <w:rFonts w:cstheme="minorHAnsi"/>
              </w:rPr>
            </w:pPr>
          </w:p>
          <w:p w14:paraId="6C956D5D" w14:textId="77777777" w:rsidR="00206D67" w:rsidRPr="005263C7" w:rsidRDefault="00206D67" w:rsidP="00291D2A">
            <w:pPr>
              <w:jc w:val="center"/>
              <w:rPr>
                <w:rFonts w:cstheme="minorHAnsi"/>
              </w:rPr>
            </w:pPr>
            <w:r w:rsidRPr="005263C7">
              <w:rPr>
                <w:rFonts w:cstheme="minorHAnsi"/>
              </w:rPr>
              <w:t>M= 627,763</w:t>
            </w:r>
          </w:p>
          <w:p w14:paraId="3B917B34" w14:textId="77777777" w:rsidR="00206D67" w:rsidRPr="005263C7" w:rsidRDefault="00206D67" w:rsidP="00291D2A">
            <w:pPr>
              <w:jc w:val="center"/>
              <w:rPr>
                <w:rFonts w:cstheme="minorHAnsi"/>
              </w:rPr>
            </w:pPr>
            <w:r w:rsidRPr="005263C7">
              <w:rPr>
                <w:rFonts w:cstheme="minorHAnsi"/>
              </w:rPr>
              <w:t>(IQR=465454, 848139)</w:t>
            </w:r>
          </w:p>
        </w:tc>
        <w:tc>
          <w:tcPr>
            <w:tcW w:w="1701" w:type="dxa"/>
          </w:tcPr>
          <w:p w14:paraId="57303B74" w14:textId="77777777" w:rsidR="00206D67" w:rsidRPr="005263C7" w:rsidRDefault="00206D67" w:rsidP="00291D2A">
            <w:pPr>
              <w:jc w:val="center"/>
              <w:rPr>
                <w:rFonts w:cstheme="minorHAnsi"/>
              </w:rPr>
            </w:pPr>
          </w:p>
          <w:p w14:paraId="7065A881" w14:textId="77777777" w:rsidR="00206D67" w:rsidRPr="005263C7" w:rsidRDefault="00206D67" w:rsidP="00291D2A">
            <w:pPr>
              <w:jc w:val="center"/>
              <w:rPr>
                <w:rFonts w:cstheme="minorHAnsi"/>
              </w:rPr>
            </w:pPr>
            <w:r w:rsidRPr="005263C7">
              <w:rPr>
                <w:rFonts w:cstheme="minorHAnsi"/>
              </w:rPr>
              <w:t xml:space="preserve">M= 36 </w:t>
            </w:r>
          </w:p>
          <w:p w14:paraId="06FE5521" w14:textId="77777777" w:rsidR="00206D67" w:rsidRPr="005263C7" w:rsidRDefault="00206D67" w:rsidP="00291D2A">
            <w:pPr>
              <w:jc w:val="center"/>
              <w:rPr>
                <w:rFonts w:cstheme="minorHAnsi"/>
              </w:rPr>
            </w:pPr>
            <w:r w:rsidRPr="005263C7">
              <w:rPr>
                <w:rFonts w:cstheme="minorHAnsi"/>
              </w:rPr>
              <w:t>(IQR=31.8, 47)</w:t>
            </w:r>
          </w:p>
        </w:tc>
      </w:tr>
      <w:tr w:rsidR="00206D67" w:rsidRPr="005263C7" w14:paraId="74691961" w14:textId="77777777" w:rsidTr="00291D2A">
        <w:trPr>
          <w:trHeight w:val="50"/>
          <w:jc w:val="center"/>
        </w:trPr>
        <w:tc>
          <w:tcPr>
            <w:tcW w:w="5989" w:type="dxa"/>
          </w:tcPr>
          <w:p w14:paraId="39CB33AF" w14:textId="77777777" w:rsidR="00206D67" w:rsidRPr="005263C7" w:rsidRDefault="00206D67" w:rsidP="00291D2A">
            <w:pPr>
              <w:jc w:val="both"/>
              <w:rPr>
                <w:rFonts w:cstheme="minorHAnsi"/>
              </w:rPr>
            </w:pPr>
            <w:r w:rsidRPr="005263C7">
              <w:rPr>
                <w:rFonts w:cstheme="minorHAnsi"/>
              </w:rPr>
              <w:t>Summary of services not participating (1)</w:t>
            </w:r>
          </w:p>
        </w:tc>
        <w:tc>
          <w:tcPr>
            <w:tcW w:w="1661" w:type="dxa"/>
          </w:tcPr>
          <w:p w14:paraId="438A8954" w14:textId="77777777" w:rsidR="00206D67" w:rsidRPr="005263C7" w:rsidRDefault="00206D67" w:rsidP="00291D2A">
            <w:pPr>
              <w:jc w:val="center"/>
              <w:rPr>
                <w:rFonts w:cstheme="minorHAnsi"/>
              </w:rPr>
            </w:pPr>
            <w:r w:rsidRPr="005263C7">
              <w:rPr>
                <w:rFonts w:cstheme="minorHAnsi"/>
              </w:rPr>
              <w:t>4 million</w:t>
            </w:r>
          </w:p>
        </w:tc>
        <w:tc>
          <w:tcPr>
            <w:tcW w:w="1984" w:type="dxa"/>
          </w:tcPr>
          <w:p w14:paraId="34C343AB" w14:textId="77777777" w:rsidR="00206D67" w:rsidRPr="005263C7" w:rsidRDefault="00206D67" w:rsidP="00291D2A">
            <w:pPr>
              <w:jc w:val="center"/>
              <w:rPr>
                <w:rFonts w:cstheme="minorHAnsi"/>
              </w:rPr>
            </w:pPr>
            <w:r w:rsidRPr="005263C7">
              <w:rPr>
                <w:rFonts w:cstheme="minorHAnsi"/>
              </w:rPr>
              <w:t>5,800</w:t>
            </w:r>
          </w:p>
        </w:tc>
        <w:tc>
          <w:tcPr>
            <w:tcW w:w="1843" w:type="dxa"/>
          </w:tcPr>
          <w:p w14:paraId="4207BD08" w14:textId="77777777" w:rsidR="00206D67" w:rsidRPr="005263C7" w:rsidRDefault="00206D67" w:rsidP="00291D2A">
            <w:pPr>
              <w:jc w:val="center"/>
              <w:rPr>
                <w:rFonts w:cstheme="minorHAnsi"/>
              </w:rPr>
            </w:pPr>
            <w:r w:rsidRPr="005263C7">
              <w:rPr>
                <w:rFonts w:cstheme="minorHAnsi"/>
              </w:rPr>
              <w:t>1,041</w:t>
            </w:r>
          </w:p>
        </w:tc>
        <w:tc>
          <w:tcPr>
            <w:tcW w:w="2410" w:type="dxa"/>
          </w:tcPr>
          <w:p w14:paraId="3DEBA171" w14:textId="77777777" w:rsidR="00206D67" w:rsidRPr="005263C7" w:rsidRDefault="00206D67" w:rsidP="00291D2A">
            <w:pPr>
              <w:jc w:val="center"/>
              <w:rPr>
                <w:rFonts w:cstheme="minorHAnsi"/>
              </w:rPr>
            </w:pPr>
            <w:r w:rsidRPr="005263C7">
              <w:rPr>
                <w:rFonts w:cstheme="minorHAnsi"/>
              </w:rPr>
              <w:t>445,798</w:t>
            </w:r>
          </w:p>
        </w:tc>
        <w:tc>
          <w:tcPr>
            <w:tcW w:w="1701" w:type="dxa"/>
          </w:tcPr>
          <w:p w14:paraId="139D351C" w14:textId="77777777" w:rsidR="00206D67" w:rsidRPr="005263C7" w:rsidRDefault="00206D67" w:rsidP="00291D2A">
            <w:pPr>
              <w:jc w:val="center"/>
              <w:rPr>
                <w:rFonts w:cstheme="minorHAnsi"/>
              </w:rPr>
            </w:pPr>
            <w:r w:rsidRPr="005263C7">
              <w:rPr>
                <w:rFonts w:cstheme="minorHAnsi"/>
              </w:rPr>
              <w:t>42.0</w:t>
            </w:r>
          </w:p>
          <w:p w14:paraId="110B2A79" w14:textId="77777777" w:rsidR="00206D67" w:rsidRPr="005263C7" w:rsidRDefault="00206D67" w:rsidP="00291D2A">
            <w:pPr>
              <w:jc w:val="center"/>
              <w:rPr>
                <w:rFonts w:cstheme="minorHAnsi"/>
              </w:rPr>
            </w:pPr>
          </w:p>
        </w:tc>
      </w:tr>
    </w:tbl>
    <w:bookmarkEnd w:id="1"/>
    <w:p w14:paraId="7EFF8BA1" w14:textId="77777777" w:rsidR="00206D67" w:rsidRPr="005263C7" w:rsidRDefault="00206D67" w:rsidP="00291D2A">
      <w:pPr>
        <w:jc w:val="both"/>
        <w:rPr>
          <w:rFonts w:ascii="Arial" w:hAnsi="Arial" w:cs="Arial"/>
          <w:sz w:val="20"/>
          <w:szCs w:val="20"/>
        </w:rPr>
        <w:sectPr w:rsidR="00206D67" w:rsidRPr="005263C7" w:rsidSect="00291D2A">
          <w:pgSz w:w="16838" w:h="11906" w:orient="landscape"/>
          <w:pgMar w:top="1440" w:right="1440" w:bottom="1440" w:left="1440" w:header="708" w:footer="708" w:gutter="0"/>
          <w:cols w:space="708"/>
          <w:docGrid w:linePitch="360"/>
        </w:sectPr>
      </w:pPr>
      <w:r w:rsidRPr="005263C7">
        <w:rPr>
          <w:rFonts w:ascii="Arial" w:hAnsi="Arial" w:cs="Arial"/>
          <w:i/>
          <w:sz w:val="20"/>
          <w:szCs w:val="20"/>
        </w:rPr>
        <w:lastRenderedPageBreak/>
        <w:t>Notes:</w:t>
      </w:r>
      <w:r w:rsidRPr="005263C7">
        <w:rPr>
          <w:rFonts w:ascii="Arial" w:hAnsi="Arial" w:cs="Arial"/>
          <w:i/>
          <w:sz w:val="20"/>
          <w:szCs w:val="20"/>
        </w:rPr>
        <w:tab/>
      </w:r>
      <w:r w:rsidRPr="005263C7">
        <w:rPr>
          <w:rFonts w:ascii="Arial" w:hAnsi="Arial" w:cs="Arial"/>
          <w:sz w:val="20"/>
          <w:szCs w:val="20"/>
          <w:vertAlign w:val="superscript"/>
        </w:rPr>
        <w:t>a</w:t>
      </w:r>
      <w:r w:rsidRPr="005263C7">
        <w:rPr>
          <w:rFonts w:ascii="Arial" w:hAnsi="Arial" w:cs="Arial"/>
          <w:sz w:val="20"/>
          <w:szCs w:val="20"/>
        </w:rPr>
        <w:t xml:space="preserve"> With the exception of the Isle of Wight, this information was from Lord Carter’s (2018) report ‘Operational productivity and performance in English NHS Ambulance Trusts: Unwarranted variations’ (</w:t>
      </w:r>
      <w:hyperlink r:id="rId13" w:history="1">
        <w:r w:rsidRPr="005263C7">
          <w:rPr>
            <w:rStyle w:val="Hyperlink"/>
            <w:rFonts w:ascii="Arial" w:hAnsi="Arial" w:cs="Arial"/>
            <w:sz w:val="20"/>
            <w:szCs w:val="20"/>
          </w:rPr>
          <w:t>https://www.england.nhs.uk/wp-content/uploads/2019/09/Operational_productivity_and_performance_NHS_Ambulance_Trusts_final.pdf</w:t>
        </w:r>
      </w:hyperlink>
      <w:r w:rsidRPr="005263C7">
        <w:rPr>
          <w:rFonts w:ascii="Arial" w:hAnsi="Arial" w:cs="Arial"/>
          <w:sz w:val="20"/>
          <w:szCs w:val="20"/>
        </w:rPr>
        <w:t>). Data relating to the Isle of Wight was from the Isle of Wight’s (2015) NHS Clinical Commissioning Group. Annual Report and Accounts 2014–15 (</w:t>
      </w:r>
      <w:hyperlink r:id="rId14" w:history="1">
        <w:r w:rsidRPr="005263C7">
          <w:rPr>
            <w:rStyle w:val="Hyperlink"/>
            <w:rFonts w:ascii="Arial" w:hAnsi="Arial" w:cs="Arial"/>
            <w:sz w:val="20"/>
            <w:szCs w:val="20"/>
          </w:rPr>
          <w:t>http://www.isleofwightccg.nhs.uk/Downloads/Annual%20Report/FINAL%20IOW%20CCG%20annual%20report%202014-15.v6.pdf</w:t>
        </w:r>
      </w:hyperlink>
      <w:r w:rsidRPr="005263C7">
        <w:rPr>
          <w:rStyle w:val="Hyperlink"/>
          <w:rFonts w:ascii="Arial" w:hAnsi="Arial" w:cs="Arial"/>
          <w:sz w:val="20"/>
          <w:szCs w:val="20"/>
        </w:rPr>
        <w:t>)</w:t>
      </w:r>
      <w:r w:rsidRPr="005263C7">
        <w:rPr>
          <w:rFonts w:ascii="Arial" w:hAnsi="Arial" w:cs="Arial"/>
          <w:sz w:val="20"/>
          <w:szCs w:val="20"/>
        </w:rPr>
        <w:t xml:space="preserve"> and the Care Quality Commission’s (2014) report ‘Isle of Wight NHS Trust. Quality Report 2014 (</w:t>
      </w:r>
      <w:hyperlink r:id="rId15" w:history="1">
        <w:r w:rsidRPr="005263C7">
          <w:rPr>
            <w:rStyle w:val="Hyperlink"/>
            <w:rFonts w:ascii="Arial" w:hAnsi="Arial" w:cs="Arial"/>
            <w:sz w:val="20"/>
            <w:szCs w:val="20"/>
          </w:rPr>
          <w:t>http://www.cqc.org.uk/sites/default/files/new_reports/AAAA1882.pdf</w:t>
        </w:r>
      </w:hyperlink>
      <w:r w:rsidRPr="005263C7">
        <w:rPr>
          <w:rStyle w:val="Hyperlink"/>
          <w:rFonts w:ascii="Arial" w:hAnsi="Arial" w:cs="Arial"/>
          <w:sz w:val="20"/>
          <w:szCs w:val="20"/>
        </w:rPr>
        <w:t>);</w:t>
      </w:r>
      <w:r w:rsidRPr="005263C7">
        <w:rPr>
          <w:rFonts w:ascii="Arial" w:hAnsi="Arial" w:cs="Arial"/>
          <w:sz w:val="20"/>
          <w:szCs w:val="20"/>
        </w:rPr>
        <w:t xml:space="preserve"> </w:t>
      </w:r>
      <w:r w:rsidRPr="005263C7">
        <w:rPr>
          <w:rFonts w:ascii="Arial" w:hAnsi="Arial" w:cs="Arial"/>
          <w:b/>
          <w:sz w:val="20"/>
          <w:szCs w:val="20"/>
          <w:vertAlign w:val="superscript"/>
        </w:rPr>
        <w:t xml:space="preserve">b </w:t>
      </w:r>
      <w:r w:rsidRPr="005263C7">
        <w:rPr>
          <w:rFonts w:ascii="Arial" w:hAnsi="Arial" w:cs="Arial"/>
          <w:sz w:val="20"/>
          <w:szCs w:val="20"/>
        </w:rPr>
        <w:t>Information from NHS Digital’s (2015) report ‘NHS Workforce Statistics in England, Non-medical staff - 2004-2014, As at 30 September’ (</w:t>
      </w:r>
      <w:hyperlink r:id="rId16" w:history="1">
        <w:r w:rsidRPr="005263C7">
          <w:rPr>
            <w:rStyle w:val="Hyperlink"/>
            <w:rFonts w:ascii="Arial" w:hAnsi="Arial" w:cs="Arial"/>
            <w:sz w:val="20"/>
            <w:szCs w:val="20"/>
          </w:rPr>
          <w:t>http://digital.nhs.uk/catalogue/PUB16933/nhs-staf-2014-non-med-detl-tab</w:t>
        </w:r>
      </w:hyperlink>
      <w:r w:rsidRPr="005263C7">
        <w:rPr>
          <w:rFonts w:ascii="Arial" w:hAnsi="Arial" w:cs="Arial"/>
          <w:sz w:val="20"/>
          <w:szCs w:val="20"/>
        </w:rPr>
        <w:t xml:space="preserve">). Note that qualified ambulance staff here includes paramedics, technicians, advanced practitioners and ambulance service managers but does not include ambulance </w:t>
      </w:r>
      <w:proofErr w:type="gramStart"/>
      <w:r w:rsidRPr="005263C7">
        <w:rPr>
          <w:rFonts w:ascii="Arial" w:hAnsi="Arial" w:cs="Arial"/>
          <w:sz w:val="20"/>
          <w:szCs w:val="20"/>
        </w:rPr>
        <w:t xml:space="preserve">trainees;  </w:t>
      </w:r>
      <w:r w:rsidRPr="005263C7">
        <w:rPr>
          <w:rFonts w:ascii="Arial" w:hAnsi="Arial" w:cs="Arial"/>
          <w:b/>
          <w:sz w:val="20"/>
          <w:szCs w:val="20"/>
          <w:vertAlign w:val="superscript"/>
        </w:rPr>
        <w:t>c</w:t>
      </w:r>
      <w:proofErr w:type="gramEnd"/>
      <w:r w:rsidRPr="005263C7">
        <w:rPr>
          <w:rFonts w:ascii="Arial" w:hAnsi="Arial" w:cs="Arial"/>
          <w:b/>
          <w:sz w:val="20"/>
          <w:szCs w:val="20"/>
          <w:vertAlign w:val="superscript"/>
        </w:rPr>
        <w:t xml:space="preserve"> </w:t>
      </w:r>
      <w:r w:rsidRPr="005263C7">
        <w:rPr>
          <w:rFonts w:ascii="Arial" w:hAnsi="Arial" w:cs="Arial"/>
          <w:sz w:val="20"/>
          <w:szCs w:val="20"/>
        </w:rPr>
        <w:t>From NHS England (2015) report ‘Ambulance Quality Indicators. 2015’ (</w:t>
      </w:r>
      <w:hyperlink r:id="rId17" w:history="1">
        <w:r w:rsidRPr="005263C7">
          <w:rPr>
            <w:rStyle w:val="Hyperlink"/>
            <w:rFonts w:ascii="Arial" w:hAnsi="Arial" w:cs="Arial"/>
            <w:sz w:val="20"/>
            <w:szCs w:val="20"/>
          </w:rPr>
          <w:t>https://www.england.nhs.uk/statistics/statistical-work-areas/ambulance-quality-indicators/ambulance-quality-indicators-data-2014-15/</w:t>
        </w:r>
      </w:hyperlink>
      <w:r w:rsidRPr="005263C7">
        <w:rPr>
          <w:rFonts w:ascii="Arial" w:hAnsi="Arial" w:cs="Arial"/>
          <w:sz w:val="20"/>
          <w:szCs w:val="20"/>
        </w:rPr>
        <w:t xml:space="preserve">); </w:t>
      </w:r>
      <w:proofErr w:type="spellStart"/>
      <w:r w:rsidRPr="005263C7">
        <w:rPr>
          <w:rFonts w:ascii="Arial" w:hAnsi="Arial" w:cs="Arial"/>
          <w:b/>
          <w:sz w:val="20"/>
          <w:szCs w:val="20"/>
          <w:vertAlign w:val="superscript"/>
        </w:rPr>
        <w:t>d</w:t>
      </w:r>
      <w:r>
        <w:rPr>
          <w:rFonts w:ascii="Arial" w:hAnsi="Arial" w:cs="Arial"/>
          <w:sz w:val="20"/>
          <w:szCs w:val="20"/>
        </w:rPr>
        <w:t>In</w:t>
      </w:r>
      <w:r w:rsidRPr="005263C7">
        <w:rPr>
          <w:rFonts w:ascii="Arial" w:hAnsi="Arial" w:cs="Arial"/>
          <w:sz w:val="20"/>
          <w:szCs w:val="20"/>
        </w:rPr>
        <w:t>cludes</w:t>
      </w:r>
      <w:proofErr w:type="spellEnd"/>
      <w:r w:rsidRPr="005263C7">
        <w:rPr>
          <w:rFonts w:ascii="Arial" w:hAnsi="Arial" w:cs="Arial"/>
          <w:sz w:val="20"/>
          <w:szCs w:val="20"/>
        </w:rPr>
        <w:t xml:space="preserve"> face-to-face responses as a result of ‘111’ calls. </w:t>
      </w:r>
      <w:r w:rsidRPr="005263C7">
        <w:rPr>
          <w:rFonts w:ascii="Arial" w:hAnsi="Arial" w:cs="Arial"/>
          <w:b/>
          <w:sz w:val="20"/>
          <w:szCs w:val="20"/>
          <w:vertAlign w:val="superscript"/>
        </w:rPr>
        <w:t>e</w:t>
      </w:r>
      <w:r w:rsidRPr="005263C7">
        <w:rPr>
          <w:rFonts w:ascii="Arial" w:hAnsi="Arial" w:cs="Arial"/>
          <w:sz w:val="20"/>
          <w:szCs w:val="20"/>
        </w:rPr>
        <w:t xml:space="preserve"> Includes treatment at the scene or onward referral to an alternative care pathway and those with a patient journey to a destination other than ED; M, median; FTE, full-time equivalent; IQR, interquartile range.</w:t>
      </w:r>
    </w:p>
    <w:p w14:paraId="2C9CA72F" w14:textId="52E462FE" w:rsidR="00206D67" w:rsidRPr="005263C7" w:rsidRDefault="00206D67" w:rsidP="00291D2A">
      <w:pPr>
        <w:ind w:left="1440" w:hanging="1440"/>
        <w:jc w:val="both"/>
        <w:rPr>
          <w:rFonts w:ascii="Arial" w:hAnsi="Arial" w:cs="Arial"/>
          <w:bCs/>
          <w:sz w:val="24"/>
          <w:szCs w:val="24"/>
        </w:rPr>
      </w:pPr>
      <w:r w:rsidRPr="005263C7">
        <w:rPr>
          <w:rFonts w:ascii="Arial" w:hAnsi="Arial" w:cs="Arial"/>
          <w:b/>
          <w:sz w:val="24"/>
          <w:szCs w:val="24"/>
        </w:rPr>
        <w:lastRenderedPageBreak/>
        <w:t>Figure S1.2</w:t>
      </w:r>
      <w:r w:rsidRPr="005263C7">
        <w:rPr>
          <w:rFonts w:ascii="Arial" w:hAnsi="Arial" w:cs="Arial"/>
          <w:b/>
          <w:sz w:val="24"/>
          <w:szCs w:val="24"/>
        </w:rPr>
        <w:tab/>
      </w:r>
      <w:r w:rsidRPr="005263C7">
        <w:rPr>
          <w:rFonts w:ascii="Arial" w:hAnsi="Arial" w:cs="Arial"/>
          <w:sz w:val="24"/>
          <w:szCs w:val="24"/>
        </w:rPr>
        <w:t xml:space="preserve">Geographical location of </w:t>
      </w:r>
      <w:r w:rsidRPr="005263C7">
        <w:rPr>
          <w:rFonts w:ascii="Arial" w:hAnsi="Arial" w:cs="Arial"/>
          <w:bCs/>
          <w:sz w:val="24"/>
          <w:szCs w:val="24"/>
        </w:rPr>
        <w:t xml:space="preserve">regional neuroscience </w:t>
      </w:r>
      <w:proofErr w:type="spellStart"/>
      <w:r w:rsidRPr="005263C7">
        <w:rPr>
          <w:rFonts w:ascii="Arial" w:hAnsi="Arial" w:cs="Arial"/>
          <w:bCs/>
          <w:sz w:val="24"/>
          <w:szCs w:val="24"/>
        </w:rPr>
        <w:t>centres</w:t>
      </w:r>
      <w:proofErr w:type="spellEnd"/>
      <w:r w:rsidRPr="005263C7">
        <w:rPr>
          <w:rFonts w:ascii="Arial" w:hAnsi="Arial" w:cs="Arial"/>
          <w:bCs/>
          <w:sz w:val="24"/>
          <w:szCs w:val="24"/>
        </w:rPr>
        <w:t xml:space="preserve"> and neurology services </w:t>
      </w:r>
      <w:r w:rsidR="00147C25">
        <w:rPr>
          <w:rFonts w:ascii="Arial" w:hAnsi="Arial" w:cs="Arial"/>
          <w:bCs/>
          <w:sz w:val="24"/>
          <w:szCs w:val="24"/>
        </w:rPr>
        <w:t>and</w:t>
      </w:r>
      <w:r w:rsidRPr="005263C7">
        <w:rPr>
          <w:rFonts w:ascii="Arial" w:hAnsi="Arial" w:cs="Arial"/>
          <w:bCs/>
          <w:sz w:val="24"/>
          <w:szCs w:val="24"/>
        </w:rPr>
        <w:t xml:space="preserve"> survey participation status </w:t>
      </w:r>
    </w:p>
    <w:p w14:paraId="10C68E1E" w14:textId="77777777" w:rsidR="00206D67" w:rsidRPr="008F722E" w:rsidRDefault="00206D67" w:rsidP="00291D2A">
      <w:pPr>
        <w:jc w:val="both"/>
        <w:rPr>
          <w:rFonts w:ascii="Times New Roman" w:hAnsi="Times New Roman" w:cs="Times New Roman"/>
          <w:b/>
          <w:sz w:val="24"/>
          <w:szCs w:val="24"/>
          <w:vertAlign w:val="superscript"/>
        </w:rPr>
      </w:pPr>
      <w:r w:rsidRPr="008F722E">
        <w:rPr>
          <w:rFonts w:ascii="Times New Roman" w:hAnsi="Times New Roman" w:cs="Times New Roman"/>
          <w:b/>
          <w:noProof/>
          <w:sz w:val="24"/>
          <w:szCs w:val="24"/>
          <w:lang w:val="en-GB" w:eastAsia="en-GB"/>
        </w:rPr>
        <w:drawing>
          <wp:anchor distT="0" distB="0" distL="114300" distR="114300" simplePos="0" relativeHeight="251659264" behindDoc="0" locked="0" layoutInCell="1" allowOverlap="1" wp14:anchorId="3E0FFDF0" wp14:editId="068DADF8">
            <wp:simplePos x="0" y="0"/>
            <wp:positionH relativeFrom="margin">
              <wp:align>right</wp:align>
            </wp:positionH>
            <wp:positionV relativeFrom="paragraph">
              <wp:posOffset>6350</wp:posOffset>
            </wp:positionV>
            <wp:extent cx="5493385" cy="7762875"/>
            <wp:effectExtent l="0" t="0" r="0" b="9525"/>
            <wp:wrapNone/>
            <wp:docPr id="2" name="Picture 2" descr="D:\UoL_work\Seizure management preferences of patients and carers\Survey notes\Manuscript_report on survey\Maps from PD\neuro_sites_draft_010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oL_work\Seizure management preferences of patients and carers\Survey notes\Manuscript_report on survey\Maps from PD\neuro_sites_draft_01081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3385" cy="776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6D8C9" w14:textId="77777777" w:rsidR="00206D67" w:rsidRDefault="00206D67" w:rsidP="00291D2A">
      <w:pPr>
        <w:jc w:val="both"/>
        <w:rPr>
          <w:rFonts w:ascii="Times New Roman" w:hAnsi="Times New Roman" w:cs="Times New Roman"/>
          <w:b/>
          <w:sz w:val="24"/>
          <w:szCs w:val="24"/>
        </w:rPr>
      </w:pPr>
    </w:p>
    <w:p w14:paraId="34F7603A" w14:textId="77777777" w:rsidR="00206D67" w:rsidRDefault="00206D67" w:rsidP="00291D2A">
      <w:pPr>
        <w:jc w:val="both"/>
        <w:rPr>
          <w:rFonts w:ascii="Times New Roman" w:hAnsi="Times New Roman" w:cs="Times New Roman"/>
          <w:b/>
          <w:sz w:val="24"/>
          <w:szCs w:val="24"/>
        </w:rPr>
      </w:pPr>
    </w:p>
    <w:p w14:paraId="1133564F" w14:textId="77777777" w:rsidR="00206D67" w:rsidRDefault="00206D67" w:rsidP="00291D2A">
      <w:pPr>
        <w:jc w:val="both"/>
        <w:rPr>
          <w:rFonts w:ascii="Times New Roman" w:hAnsi="Times New Roman" w:cs="Times New Roman"/>
          <w:b/>
          <w:sz w:val="24"/>
          <w:szCs w:val="24"/>
        </w:rPr>
      </w:pPr>
    </w:p>
    <w:p w14:paraId="7982C1E1" w14:textId="77777777" w:rsidR="00206D67" w:rsidRDefault="00206D67" w:rsidP="00291D2A">
      <w:pPr>
        <w:jc w:val="both"/>
        <w:rPr>
          <w:rFonts w:ascii="Times New Roman" w:hAnsi="Times New Roman" w:cs="Times New Roman"/>
          <w:b/>
          <w:sz w:val="24"/>
          <w:szCs w:val="24"/>
        </w:rPr>
      </w:pPr>
    </w:p>
    <w:p w14:paraId="2854C2E2" w14:textId="77777777" w:rsidR="00206D67" w:rsidRDefault="00206D67" w:rsidP="00291D2A">
      <w:pPr>
        <w:jc w:val="both"/>
        <w:rPr>
          <w:rFonts w:ascii="Times New Roman" w:hAnsi="Times New Roman" w:cs="Times New Roman"/>
          <w:b/>
          <w:sz w:val="24"/>
          <w:szCs w:val="24"/>
        </w:rPr>
      </w:pPr>
    </w:p>
    <w:p w14:paraId="56C5328A" w14:textId="77777777" w:rsidR="00206D67" w:rsidRDefault="00206D67" w:rsidP="00291D2A">
      <w:pPr>
        <w:jc w:val="both"/>
        <w:rPr>
          <w:rFonts w:ascii="Times New Roman" w:hAnsi="Times New Roman" w:cs="Times New Roman"/>
          <w:b/>
          <w:sz w:val="24"/>
          <w:szCs w:val="24"/>
        </w:rPr>
      </w:pPr>
    </w:p>
    <w:p w14:paraId="6630BB30" w14:textId="77777777" w:rsidR="00206D67" w:rsidRDefault="00206D67" w:rsidP="00291D2A">
      <w:pPr>
        <w:jc w:val="both"/>
        <w:rPr>
          <w:rFonts w:ascii="Times New Roman" w:hAnsi="Times New Roman" w:cs="Times New Roman"/>
          <w:b/>
          <w:sz w:val="24"/>
          <w:szCs w:val="24"/>
        </w:rPr>
      </w:pPr>
    </w:p>
    <w:p w14:paraId="7689FF38" w14:textId="77777777" w:rsidR="00206D67" w:rsidRDefault="00206D67" w:rsidP="00291D2A">
      <w:pPr>
        <w:jc w:val="both"/>
        <w:rPr>
          <w:rFonts w:ascii="Times New Roman" w:hAnsi="Times New Roman" w:cs="Times New Roman"/>
          <w:b/>
          <w:sz w:val="24"/>
          <w:szCs w:val="24"/>
        </w:rPr>
      </w:pPr>
    </w:p>
    <w:p w14:paraId="2710FEEE" w14:textId="77777777" w:rsidR="00206D67" w:rsidRDefault="00206D67" w:rsidP="00291D2A">
      <w:pPr>
        <w:jc w:val="both"/>
        <w:rPr>
          <w:rFonts w:ascii="Times New Roman" w:hAnsi="Times New Roman" w:cs="Times New Roman"/>
          <w:b/>
          <w:sz w:val="24"/>
          <w:szCs w:val="24"/>
        </w:rPr>
      </w:pPr>
    </w:p>
    <w:p w14:paraId="5210C667" w14:textId="77777777" w:rsidR="00206D67" w:rsidRDefault="00206D67" w:rsidP="00291D2A">
      <w:pPr>
        <w:jc w:val="both"/>
        <w:rPr>
          <w:rFonts w:ascii="Times New Roman" w:hAnsi="Times New Roman" w:cs="Times New Roman"/>
          <w:b/>
          <w:sz w:val="24"/>
          <w:szCs w:val="24"/>
        </w:rPr>
      </w:pPr>
    </w:p>
    <w:p w14:paraId="6898445E" w14:textId="77777777" w:rsidR="00206D67" w:rsidRDefault="00206D67" w:rsidP="00291D2A">
      <w:pPr>
        <w:jc w:val="both"/>
        <w:rPr>
          <w:rFonts w:ascii="Times New Roman" w:hAnsi="Times New Roman" w:cs="Times New Roman"/>
          <w:b/>
          <w:sz w:val="24"/>
          <w:szCs w:val="24"/>
        </w:rPr>
      </w:pPr>
    </w:p>
    <w:p w14:paraId="3483BA04" w14:textId="77777777" w:rsidR="00206D67" w:rsidRDefault="00206D67" w:rsidP="00291D2A">
      <w:pPr>
        <w:jc w:val="both"/>
        <w:rPr>
          <w:rFonts w:ascii="Times New Roman" w:hAnsi="Times New Roman" w:cs="Times New Roman"/>
          <w:b/>
          <w:sz w:val="24"/>
          <w:szCs w:val="24"/>
        </w:rPr>
      </w:pPr>
    </w:p>
    <w:p w14:paraId="3C840C90" w14:textId="77777777" w:rsidR="00206D67" w:rsidRDefault="00206D67" w:rsidP="00291D2A">
      <w:pPr>
        <w:jc w:val="both"/>
        <w:rPr>
          <w:rFonts w:ascii="Times New Roman" w:hAnsi="Times New Roman" w:cs="Times New Roman"/>
          <w:b/>
          <w:sz w:val="24"/>
          <w:szCs w:val="24"/>
        </w:rPr>
      </w:pPr>
    </w:p>
    <w:p w14:paraId="30E2B360" w14:textId="77777777" w:rsidR="00206D67" w:rsidRDefault="00206D67" w:rsidP="00291D2A">
      <w:pPr>
        <w:jc w:val="both"/>
        <w:rPr>
          <w:rFonts w:ascii="Times New Roman" w:hAnsi="Times New Roman" w:cs="Times New Roman"/>
          <w:b/>
          <w:sz w:val="24"/>
          <w:szCs w:val="24"/>
        </w:rPr>
      </w:pPr>
    </w:p>
    <w:p w14:paraId="04083329" w14:textId="77777777" w:rsidR="00206D67" w:rsidRDefault="00206D67" w:rsidP="00291D2A">
      <w:pPr>
        <w:jc w:val="both"/>
        <w:rPr>
          <w:rFonts w:ascii="Times New Roman" w:hAnsi="Times New Roman" w:cs="Times New Roman"/>
          <w:b/>
          <w:sz w:val="24"/>
          <w:szCs w:val="24"/>
        </w:rPr>
      </w:pPr>
    </w:p>
    <w:p w14:paraId="499F51BC" w14:textId="77777777" w:rsidR="00206D67" w:rsidRDefault="00206D67" w:rsidP="00291D2A">
      <w:pPr>
        <w:jc w:val="both"/>
        <w:rPr>
          <w:rFonts w:ascii="Times New Roman" w:hAnsi="Times New Roman" w:cs="Times New Roman"/>
          <w:b/>
          <w:sz w:val="24"/>
          <w:szCs w:val="24"/>
        </w:rPr>
      </w:pPr>
    </w:p>
    <w:p w14:paraId="000F68BA" w14:textId="77777777" w:rsidR="00206D67" w:rsidRDefault="00206D67" w:rsidP="00291D2A">
      <w:pPr>
        <w:jc w:val="both"/>
        <w:rPr>
          <w:rFonts w:ascii="Times New Roman" w:hAnsi="Times New Roman" w:cs="Times New Roman"/>
          <w:b/>
          <w:sz w:val="24"/>
          <w:szCs w:val="24"/>
        </w:rPr>
      </w:pPr>
    </w:p>
    <w:p w14:paraId="6A31495C" w14:textId="77777777" w:rsidR="00206D67" w:rsidRDefault="00206D67" w:rsidP="00291D2A">
      <w:pPr>
        <w:jc w:val="both"/>
        <w:rPr>
          <w:rFonts w:ascii="Times New Roman" w:hAnsi="Times New Roman" w:cs="Times New Roman"/>
          <w:b/>
          <w:sz w:val="24"/>
          <w:szCs w:val="24"/>
        </w:rPr>
      </w:pPr>
    </w:p>
    <w:p w14:paraId="7FD84B8D" w14:textId="77777777" w:rsidR="00206D67" w:rsidRDefault="00206D67" w:rsidP="00291D2A">
      <w:pPr>
        <w:jc w:val="both"/>
        <w:rPr>
          <w:rFonts w:ascii="Times New Roman" w:hAnsi="Times New Roman" w:cs="Times New Roman"/>
          <w:b/>
          <w:sz w:val="24"/>
          <w:szCs w:val="24"/>
        </w:rPr>
      </w:pPr>
    </w:p>
    <w:p w14:paraId="27D754BD" w14:textId="77777777" w:rsidR="00206D67" w:rsidRDefault="00206D67" w:rsidP="00291D2A">
      <w:pPr>
        <w:jc w:val="both"/>
        <w:rPr>
          <w:rFonts w:ascii="Times New Roman" w:hAnsi="Times New Roman" w:cs="Times New Roman"/>
          <w:b/>
          <w:sz w:val="24"/>
          <w:szCs w:val="24"/>
        </w:rPr>
      </w:pPr>
    </w:p>
    <w:p w14:paraId="0ADA9B86" w14:textId="77777777" w:rsidR="00206D67" w:rsidRDefault="00206D67" w:rsidP="00291D2A">
      <w:pPr>
        <w:jc w:val="both"/>
        <w:rPr>
          <w:rFonts w:ascii="Times New Roman" w:hAnsi="Times New Roman" w:cs="Times New Roman"/>
          <w:b/>
          <w:sz w:val="24"/>
          <w:szCs w:val="24"/>
        </w:rPr>
      </w:pPr>
    </w:p>
    <w:p w14:paraId="7F8D1461" w14:textId="77777777" w:rsidR="00206D67" w:rsidRDefault="00206D67" w:rsidP="00291D2A">
      <w:pPr>
        <w:jc w:val="both"/>
        <w:rPr>
          <w:rFonts w:ascii="Times New Roman" w:hAnsi="Times New Roman" w:cs="Times New Roman"/>
          <w:b/>
          <w:sz w:val="24"/>
          <w:szCs w:val="24"/>
        </w:rPr>
      </w:pPr>
    </w:p>
    <w:p w14:paraId="6253CFFD" w14:textId="77777777" w:rsidR="00206D67" w:rsidRDefault="00206D67" w:rsidP="00291D2A">
      <w:pPr>
        <w:jc w:val="both"/>
        <w:rPr>
          <w:rFonts w:ascii="Times New Roman" w:hAnsi="Times New Roman" w:cs="Times New Roman"/>
          <w:b/>
          <w:sz w:val="24"/>
          <w:szCs w:val="24"/>
        </w:rPr>
      </w:pPr>
    </w:p>
    <w:p w14:paraId="445EF567" w14:textId="77777777" w:rsidR="00206D67" w:rsidRDefault="00206D67" w:rsidP="00291D2A">
      <w:pPr>
        <w:jc w:val="both"/>
        <w:rPr>
          <w:rFonts w:ascii="Times New Roman" w:hAnsi="Times New Roman" w:cs="Times New Roman"/>
          <w:b/>
          <w:sz w:val="24"/>
          <w:szCs w:val="24"/>
        </w:rPr>
      </w:pPr>
    </w:p>
    <w:p w14:paraId="09F937C1" w14:textId="77777777" w:rsidR="00206D67" w:rsidRDefault="00206D67" w:rsidP="00291D2A">
      <w:pPr>
        <w:jc w:val="both"/>
        <w:rPr>
          <w:rFonts w:ascii="Times New Roman" w:hAnsi="Times New Roman" w:cs="Times New Roman"/>
          <w:b/>
          <w:sz w:val="24"/>
          <w:szCs w:val="24"/>
        </w:rPr>
      </w:pPr>
    </w:p>
    <w:p w14:paraId="38DC9798" w14:textId="77777777" w:rsidR="00206D67" w:rsidRDefault="00206D67" w:rsidP="00291D2A">
      <w:pPr>
        <w:jc w:val="both"/>
        <w:rPr>
          <w:rFonts w:ascii="Times New Roman" w:hAnsi="Times New Roman" w:cs="Times New Roman"/>
          <w:b/>
          <w:sz w:val="24"/>
          <w:szCs w:val="24"/>
        </w:rPr>
      </w:pPr>
    </w:p>
    <w:p w14:paraId="01B069B4" w14:textId="77777777" w:rsidR="00206D67" w:rsidRDefault="00206D67" w:rsidP="00291D2A">
      <w:pPr>
        <w:jc w:val="both"/>
        <w:rPr>
          <w:rFonts w:ascii="Times New Roman" w:hAnsi="Times New Roman" w:cs="Times New Roman"/>
          <w:b/>
          <w:sz w:val="24"/>
          <w:szCs w:val="24"/>
        </w:rPr>
      </w:pPr>
    </w:p>
    <w:p w14:paraId="67D3DCCE" w14:textId="77777777" w:rsidR="00206D67" w:rsidRPr="006C2E9F" w:rsidRDefault="00206D67" w:rsidP="00291D2A">
      <w:pPr>
        <w:jc w:val="both"/>
        <w:rPr>
          <w:rFonts w:ascii="Times New Roman" w:hAnsi="Times New Roman" w:cs="Times New Roman"/>
          <w:b/>
          <w:sz w:val="24"/>
          <w:szCs w:val="24"/>
        </w:rPr>
        <w:sectPr w:rsidR="00206D67" w:rsidRPr="006C2E9F" w:rsidSect="00291D2A">
          <w:pgSz w:w="11906" w:h="16838"/>
          <w:pgMar w:top="1440" w:right="1440" w:bottom="1440" w:left="1440" w:header="708" w:footer="708" w:gutter="0"/>
          <w:cols w:space="708"/>
          <w:docGrid w:linePitch="360"/>
        </w:sectPr>
      </w:pPr>
    </w:p>
    <w:p w14:paraId="45CAB071" w14:textId="0369A5BD" w:rsidR="00206D67" w:rsidRPr="005263C7" w:rsidRDefault="00206D67" w:rsidP="00291D2A">
      <w:pPr>
        <w:jc w:val="both"/>
        <w:rPr>
          <w:rFonts w:ascii="Arial" w:hAnsi="Arial" w:cs="Arial"/>
          <w:sz w:val="24"/>
          <w:szCs w:val="24"/>
        </w:rPr>
      </w:pPr>
      <w:r w:rsidRPr="005263C7">
        <w:rPr>
          <w:rFonts w:ascii="Arial" w:hAnsi="Arial" w:cs="Arial"/>
          <w:b/>
          <w:bCs/>
          <w:sz w:val="24"/>
          <w:szCs w:val="24"/>
        </w:rPr>
        <w:lastRenderedPageBreak/>
        <w:t>Table S1.2</w:t>
      </w:r>
      <w:r w:rsidRPr="005263C7">
        <w:rPr>
          <w:rFonts w:ascii="Arial" w:hAnsi="Arial" w:cs="Arial"/>
          <w:b/>
          <w:bCs/>
          <w:sz w:val="24"/>
          <w:szCs w:val="24"/>
        </w:rPr>
        <w:tab/>
      </w:r>
      <w:r w:rsidRPr="005263C7">
        <w:rPr>
          <w:rFonts w:ascii="Arial" w:hAnsi="Arial" w:cs="Arial"/>
          <w:sz w:val="24"/>
          <w:szCs w:val="24"/>
        </w:rPr>
        <w:t xml:space="preserve">Characteristics of regional neurosciences </w:t>
      </w:r>
      <w:proofErr w:type="spellStart"/>
      <w:r w:rsidRPr="005263C7">
        <w:rPr>
          <w:rFonts w:ascii="Arial" w:hAnsi="Arial" w:cs="Arial"/>
          <w:sz w:val="24"/>
          <w:szCs w:val="24"/>
        </w:rPr>
        <w:t>centres</w:t>
      </w:r>
      <w:proofErr w:type="spellEnd"/>
      <w:r w:rsidRPr="005263C7">
        <w:rPr>
          <w:rFonts w:ascii="Arial" w:hAnsi="Arial" w:cs="Arial"/>
          <w:sz w:val="24"/>
          <w:szCs w:val="24"/>
        </w:rPr>
        <w:t xml:space="preserve"> and neurology services </w:t>
      </w:r>
      <w:r w:rsidR="00494A22">
        <w:rPr>
          <w:rFonts w:ascii="Arial" w:hAnsi="Arial" w:cs="Arial"/>
          <w:sz w:val="24"/>
          <w:szCs w:val="24"/>
        </w:rPr>
        <w:t>and their</w:t>
      </w:r>
      <w:r w:rsidRPr="005263C7">
        <w:rPr>
          <w:rFonts w:ascii="Arial" w:hAnsi="Arial" w:cs="Arial"/>
          <w:sz w:val="24"/>
          <w:szCs w:val="24"/>
        </w:rPr>
        <w:t xml:space="preserve"> participation status</w:t>
      </w:r>
    </w:p>
    <w:tbl>
      <w:tblPr>
        <w:tblStyle w:val="TableGrid"/>
        <w:tblW w:w="15612" w:type="dxa"/>
        <w:jc w:val="center"/>
        <w:tblLook w:val="04A0" w:firstRow="1" w:lastRow="0" w:firstColumn="1" w:lastColumn="0" w:noHBand="0" w:noVBand="1"/>
      </w:tblPr>
      <w:tblGrid>
        <w:gridCol w:w="6423"/>
        <w:gridCol w:w="1962"/>
        <w:gridCol w:w="1794"/>
        <w:gridCol w:w="1889"/>
        <w:gridCol w:w="1843"/>
        <w:gridCol w:w="1701"/>
      </w:tblGrid>
      <w:tr w:rsidR="00206D67" w14:paraId="5AA6C1AA" w14:textId="77777777" w:rsidTr="00291D2A">
        <w:trPr>
          <w:trHeight w:val="522"/>
          <w:jc w:val="center"/>
        </w:trPr>
        <w:tc>
          <w:tcPr>
            <w:tcW w:w="6423" w:type="dxa"/>
            <w:vMerge w:val="restart"/>
          </w:tcPr>
          <w:p w14:paraId="0BDFB539" w14:textId="77777777" w:rsidR="00206D67" w:rsidRPr="005263C7" w:rsidRDefault="00206D67" w:rsidP="00291D2A">
            <w:pPr>
              <w:jc w:val="both"/>
              <w:rPr>
                <w:rFonts w:cstheme="minorHAnsi"/>
                <w:b/>
              </w:rPr>
            </w:pPr>
            <w:r w:rsidRPr="005263C7">
              <w:rPr>
                <w:rFonts w:cstheme="minorHAnsi"/>
                <w:b/>
              </w:rPr>
              <w:t>Name of service</w:t>
            </w:r>
          </w:p>
        </w:tc>
        <w:tc>
          <w:tcPr>
            <w:tcW w:w="1962" w:type="dxa"/>
            <w:vMerge w:val="restart"/>
          </w:tcPr>
          <w:p w14:paraId="2037FAD7" w14:textId="77777777" w:rsidR="00206D67" w:rsidRPr="005263C7" w:rsidRDefault="00206D67" w:rsidP="00291D2A">
            <w:pPr>
              <w:jc w:val="center"/>
              <w:rPr>
                <w:rFonts w:cstheme="minorHAnsi"/>
                <w:b/>
              </w:rPr>
            </w:pPr>
            <w:r w:rsidRPr="005263C7">
              <w:rPr>
                <w:rFonts w:cstheme="minorHAnsi"/>
                <w:b/>
              </w:rPr>
              <w:t>Region</w:t>
            </w:r>
          </w:p>
        </w:tc>
        <w:tc>
          <w:tcPr>
            <w:tcW w:w="1794" w:type="dxa"/>
            <w:vMerge w:val="restart"/>
          </w:tcPr>
          <w:p w14:paraId="1E9EC740" w14:textId="77777777" w:rsidR="00206D67" w:rsidRPr="005263C7" w:rsidRDefault="00206D67" w:rsidP="00291D2A">
            <w:pPr>
              <w:jc w:val="center"/>
              <w:rPr>
                <w:rFonts w:cstheme="minorHAnsi"/>
                <w:b/>
              </w:rPr>
            </w:pPr>
            <w:r w:rsidRPr="005263C7">
              <w:rPr>
                <w:rFonts w:cstheme="minorHAnsi"/>
                <w:b/>
              </w:rPr>
              <w:t>Type</w:t>
            </w:r>
          </w:p>
          <w:p w14:paraId="4C4E9E1E" w14:textId="77777777" w:rsidR="00206D67" w:rsidRPr="005263C7" w:rsidRDefault="00206D67" w:rsidP="00291D2A">
            <w:pPr>
              <w:jc w:val="center"/>
              <w:rPr>
                <w:rFonts w:cstheme="minorHAnsi"/>
                <w:b/>
              </w:rPr>
            </w:pPr>
          </w:p>
        </w:tc>
        <w:tc>
          <w:tcPr>
            <w:tcW w:w="5433" w:type="dxa"/>
            <w:gridSpan w:val="3"/>
          </w:tcPr>
          <w:p w14:paraId="7F14C3C1" w14:textId="77777777" w:rsidR="00206D67" w:rsidRPr="005263C7" w:rsidRDefault="00206D67" w:rsidP="00291D2A">
            <w:pPr>
              <w:jc w:val="center"/>
              <w:rPr>
                <w:rFonts w:cstheme="minorHAnsi"/>
                <w:vertAlign w:val="superscript"/>
              </w:rPr>
            </w:pPr>
            <w:r w:rsidRPr="005263C7">
              <w:rPr>
                <w:rFonts w:cstheme="minorHAnsi"/>
                <w:b/>
              </w:rPr>
              <w:t>Trust’s workforce includes</w:t>
            </w:r>
            <w:r>
              <w:rPr>
                <w:rFonts w:cstheme="minorHAnsi"/>
                <w:b/>
              </w:rPr>
              <w:t xml:space="preserve"> </w:t>
            </w:r>
            <w:r>
              <w:rPr>
                <w:rFonts w:cstheme="minorHAnsi"/>
                <w:vertAlign w:val="superscript"/>
              </w:rPr>
              <w:t>a</w:t>
            </w:r>
          </w:p>
        </w:tc>
      </w:tr>
      <w:tr w:rsidR="00206D67" w14:paraId="6C6C6619" w14:textId="77777777" w:rsidTr="00291D2A">
        <w:trPr>
          <w:trHeight w:val="675"/>
          <w:jc w:val="center"/>
        </w:trPr>
        <w:tc>
          <w:tcPr>
            <w:tcW w:w="6423" w:type="dxa"/>
            <w:vMerge/>
          </w:tcPr>
          <w:p w14:paraId="4A608F04" w14:textId="77777777" w:rsidR="00206D67" w:rsidRPr="005263C7" w:rsidRDefault="00206D67" w:rsidP="00291D2A">
            <w:pPr>
              <w:jc w:val="both"/>
              <w:rPr>
                <w:rFonts w:cstheme="minorHAnsi"/>
                <w:b/>
              </w:rPr>
            </w:pPr>
          </w:p>
        </w:tc>
        <w:tc>
          <w:tcPr>
            <w:tcW w:w="1962" w:type="dxa"/>
            <w:vMerge/>
          </w:tcPr>
          <w:p w14:paraId="755B7ABF" w14:textId="77777777" w:rsidR="00206D67" w:rsidRPr="005263C7" w:rsidRDefault="00206D67" w:rsidP="00291D2A">
            <w:pPr>
              <w:jc w:val="center"/>
              <w:rPr>
                <w:rFonts w:cstheme="minorHAnsi"/>
              </w:rPr>
            </w:pPr>
          </w:p>
        </w:tc>
        <w:tc>
          <w:tcPr>
            <w:tcW w:w="1794" w:type="dxa"/>
            <w:vMerge/>
          </w:tcPr>
          <w:p w14:paraId="5180D99C" w14:textId="77777777" w:rsidR="00206D67" w:rsidRPr="005263C7" w:rsidRDefault="00206D67" w:rsidP="00291D2A">
            <w:pPr>
              <w:jc w:val="center"/>
              <w:rPr>
                <w:rFonts w:cstheme="minorHAnsi"/>
              </w:rPr>
            </w:pPr>
          </w:p>
        </w:tc>
        <w:tc>
          <w:tcPr>
            <w:tcW w:w="1889" w:type="dxa"/>
          </w:tcPr>
          <w:p w14:paraId="572928FC" w14:textId="77777777" w:rsidR="00206D67" w:rsidRPr="005263C7" w:rsidRDefault="00206D67" w:rsidP="00291D2A">
            <w:pPr>
              <w:jc w:val="center"/>
              <w:rPr>
                <w:rFonts w:cstheme="minorHAnsi"/>
                <w:i/>
                <w:iCs/>
              </w:rPr>
            </w:pPr>
            <w:r>
              <w:rPr>
                <w:rFonts w:cstheme="minorHAnsi"/>
                <w:i/>
              </w:rPr>
              <w:t>‘</w:t>
            </w:r>
            <w:r w:rsidRPr="005263C7">
              <w:rPr>
                <w:rFonts w:cstheme="minorHAnsi"/>
                <w:i/>
              </w:rPr>
              <w:t>Adults</w:t>
            </w:r>
            <w:r>
              <w:rPr>
                <w:rFonts w:cstheme="minorHAnsi"/>
                <w:i/>
              </w:rPr>
              <w:t>’</w:t>
            </w:r>
            <w:r w:rsidRPr="005263C7">
              <w:rPr>
                <w:rFonts w:cstheme="minorHAnsi"/>
                <w:i/>
              </w:rPr>
              <w:t xml:space="preserve"> neurologists</w:t>
            </w:r>
          </w:p>
        </w:tc>
        <w:tc>
          <w:tcPr>
            <w:tcW w:w="1843" w:type="dxa"/>
          </w:tcPr>
          <w:p w14:paraId="61163A4A" w14:textId="77777777" w:rsidR="00206D67" w:rsidRPr="005263C7" w:rsidRDefault="00206D67" w:rsidP="00291D2A">
            <w:pPr>
              <w:jc w:val="center"/>
              <w:rPr>
                <w:rFonts w:cstheme="minorHAnsi"/>
                <w:i/>
                <w:iCs/>
              </w:rPr>
            </w:pPr>
            <w:r w:rsidRPr="005263C7">
              <w:rPr>
                <w:rFonts w:cstheme="minorHAnsi"/>
                <w:i/>
                <w:iCs/>
              </w:rPr>
              <w:t>With epilepsy as a specialism</w:t>
            </w:r>
          </w:p>
        </w:tc>
        <w:tc>
          <w:tcPr>
            <w:tcW w:w="1701" w:type="dxa"/>
          </w:tcPr>
          <w:p w14:paraId="2CC7148E" w14:textId="77777777" w:rsidR="00206D67" w:rsidRPr="005263C7" w:rsidRDefault="00206D67" w:rsidP="00291D2A">
            <w:pPr>
              <w:jc w:val="center"/>
              <w:rPr>
                <w:rFonts w:cstheme="minorHAnsi"/>
                <w:i/>
              </w:rPr>
            </w:pPr>
            <w:r>
              <w:rPr>
                <w:rFonts w:cstheme="minorHAnsi"/>
                <w:i/>
              </w:rPr>
              <w:t>‘</w:t>
            </w:r>
            <w:r w:rsidRPr="005263C7">
              <w:rPr>
                <w:rFonts w:cstheme="minorHAnsi"/>
                <w:i/>
              </w:rPr>
              <w:t>Adults</w:t>
            </w:r>
            <w:r>
              <w:rPr>
                <w:rFonts w:cstheme="minorHAnsi"/>
                <w:i/>
              </w:rPr>
              <w:t>’</w:t>
            </w:r>
            <w:r w:rsidRPr="005263C7">
              <w:rPr>
                <w:rFonts w:cstheme="minorHAnsi"/>
                <w:i/>
              </w:rPr>
              <w:t xml:space="preserve"> epilepsy specialist nurses</w:t>
            </w:r>
          </w:p>
        </w:tc>
      </w:tr>
      <w:tr w:rsidR="00206D67" w14:paraId="37DAE374" w14:textId="77777777" w:rsidTr="00291D2A">
        <w:trPr>
          <w:jc w:val="center"/>
        </w:trPr>
        <w:tc>
          <w:tcPr>
            <w:tcW w:w="6423" w:type="dxa"/>
          </w:tcPr>
          <w:p w14:paraId="1595B71C"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proofErr w:type="spellStart"/>
            <w:r w:rsidRPr="005263C7">
              <w:rPr>
                <w:rFonts w:cstheme="minorHAnsi"/>
                <w:color w:val="000000"/>
              </w:rPr>
              <w:t>Barts</w:t>
            </w:r>
            <w:proofErr w:type="spellEnd"/>
            <w:r w:rsidRPr="005263C7">
              <w:rPr>
                <w:rFonts w:cstheme="minorHAnsi"/>
                <w:color w:val="000000"/>
              </w:rPr>
              <w:t xml:space="preserve"> Health NHS Trust </w:t>
            </w:r>
          </w:p>
        </w:tc>
        <w:tc>
          <w:tcPr>
            <w:tcW w:w="1962" w:type="dxa"/>
          </w:tcPr>
          <w:p w14:paraId="2B9E618C" w14:textId="77777777" w:rsidR="00206D67" w:rsidRPr="005263C7" w:rsidRDefault="00206D67" w:rsidP="00291D2A">
            <w:pPr>
              <w:jc w:val="center"/>
              <w:rPr>
                <w:rFonts w:cstheme="minorHAnsi"/>
              </w:rPr>
            </w:pPr>
            <w:r w:rsidRPr="005263C7">
              <w:rPr>
                <w:rFonts w:cstheme="minorHAnsi"/>
                <w:color w:val="000000"/>
              </w:rPr>
              <w:t>London</w:t>
            </w:r>
          </w:p>
        </w:tc>
        <w:tc>
          <w:tcPr>
            <w:tcW w:w="1794" w:type="dxa"/>
          </w:tcPr>
          <w:p w14:paraId="7611106C"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07AFF3E7" w14:textId="77777777" w:rsidR="00206D67" w:rsidRPr="005263C7" w:rsidRDefault="00206D67" w:rsidP="00291D2A">
            <w:pPr>
              <w:jc w:val="center"/>
              <w:rPr>
                <w:rFonts w:cstheme="minorHAnsi"/>
              </w:rPr>
            </w:pPr>
            <w:r w:rsidRPr="005263C7">
              <w:rPr>
                <w:rFonts w:cstheme="minorHAnsi"/>
                <w:color w:val="000000"/>
              </w:rPr>
              <w:t>-</w:t>
            </w:r>
          </w:p>
        </w:tc>
        <w:tc>
          <w:tcPr>
            <w:tcW w:w="1843" w:type="dxa"/>
          </w:tcPr>
          <w:p w14:paraId="042C915B" w14:textId="77777777" w:rsidR="00206D67" w:rsidRPr="005263C7" w:rsidRDefault="00206D67" w:rsidP="00291D2A">
            <w:pPr>
              <w:jc w:val="center"/>
              <w:rPr>
                <w:rFonts w:cstheme="minorHAnsi"/>
              </w:rPr>
            </w:pPr>
            <w:r w:rsidRPr="005263C7">
              <w:rPr>
                <w:rFonts w:cstheme="minorHAnsi"/>
                <w:color w:val="000000"/>
              </w:rPr>
              <w:t>3</w:t>
            </w:r>
          </w:p>
        </w:tc>
        <w:tc>
          <w:tcPr>
            <w:tcW w:w="1701" w:type="dxa"/>
          </w:tcPr>
          <w:p w14:paraId="3CD0F885" w14:textId="77777777" w:rsidR="00206D67" w:rsidRPr="005263C7" w:rsidRDefault="00206D67" w:rsidP="00291D2A">
            <w:pPr>
              <w:jc w:val="center"/>
              <w:rPr>
                <w:rFonts w:cstheme="minorHAnsi"/>
              </w:rPr>
            </w:pPr>
            <w:r w:rsidRPr="005263C7">
              <w:rPr>
                <w:rFonts w:cstheme="minorHAnsi"/>
                <w:color w:val="000000"/>
              </w:rPr>
              <w:t>1</w:t>
            </w:r>
          </w:p>
        </w:tc>
      </w:tr>
      <w:tr w:rsidR="00206D67" w14:paraId="5CC2A14D" w14:textId="77777777" w:rsidTr="00291D2A">
        <w:trPr>
          <w:jc w:val="center"/>
        </w:trPr>
        <w:tc>
          <w:tcPr>
            <w:tcW w:w="6423" w:type="dxa"/>
          </w:tcPr>
          <w:p w14:paraId="6354AA83"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 xml:space="preserve">Imperial College Healthcare NHS Trust </w:t>
            </w:r>
          </w:p>
        </w:tc>
        <w:tc>
          <w:tcPr>
            <w:tcW w:w="1962" w:type="dxa"/>
          </w:tcPr>
          <w:p w14:paraId="421E4778" w14:textId="77777777" w:rsidR="00206D67" w:rsidRPr="005263C7" w:rsidRDefault="00206D67" w:rsidP="00291D2A">
            <w:pPr>
              <w:jc w:val="center"/>
              <w:rPr>
                <w:rFonts w:cstheme="minorHAnsi"/>
              </w:rPr>
            </w:pPr>
            <w:r w:rsidRPr="005263C7">
              <w:rPr>
                <w:rFonts w:cstheme="minorHAnsi"/>
                <w:color w:val="000000"/>
              </w:rPr>
              <w:t>London</w:t>
            </w:r>
          </w:p>
        </w:tc>
        <w:tc>
          <w:tcPr>
            <w:tcW w:w="1794" w:type="dxa"/>
          </w:tcPr>
          <w:p w14:paraId="1EA8A54E"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46DA6B97" w14:textId="77777777" w:rsidR="00206D67" w:rsidRPr="005263C7" w:rsidRDefault="00206D67" w:rsidP="00291D2A">
            <w:pPr>
              <w:jc w:val="center"/>
              <w:rPr>
                <w:rFonts w:cstheme="minorHAnsi"/>
              </w:rPr>
            </w:pPr>
            <w:r w:rsidRPr="005263C7">
              <w:rPr>
                <w:rFonts w:cstheme="minorHAnsi"/>
                <w:color w:val="000000"/>
              </w:rPr>
              <w:t>44</w:t>
            </w:r>
          </w:p>
        </w:tc>
        <w:tc>
          <w:tcPr>
            <w:tcW w:w="1843" w:type="dxa"/>
          </w:tcPr>
          <w:p w14:paraId="445E59EB" w14:textId="77777777" w:rsidR="00206D67" w:rsidRPr="005263C7" w:rsidRDefault="00206D67" w:rsidP="00291D2A">
            <w:pPr>
              <w:jc w:val="center"/>
              <w:rPr>
                <w:rFonts w:cstheme="minorHAnsi"/>
              </w:rPr>
            </w:pPr>
            <w:r w:rsidRPr="005263C7">
              <w:rPr>
                <w:rFonts w:cstheme="minorHAnsi"/>
                <w:color w:val="000000"/>
              </w:rPr>
              <w:t>4</w:t>
            </w:r>
          </w:p>
        </w:tc>
        <w:tc>
          <w:tcPr>
            <w:tcW w:w="1701" w:type="dxa"/>
          </w:tcPr>
          <w:p w14:paraId="72AC72F2" w14:textId="77777777" w:rsidR="00206D67" w:rsidRPr="005263C7" w:rsidRDefault="00206D67" w:rsidP="00291D2A">
            <w:pPr>
              <w:jc w:val="center"/>
              <w:rPr>
                <w:rFonts w:cstheme="minorHAnsi"/>
              </w:rPr>
            </w:pPr>
            <w:r w:rsidRPr="005263C7">
              <w:rPr>
                <w:rFonts w:cstheme="minorHAnsi"/>
                <w:color w:val="000000"/>
              </w:rPr>
              <w:t>1</w:t>
            </w:r>
          </w:p>
        </w:tc>
      </w:tr>
      <w:tr w:rsidR="00206D67" w14:paraId="432B3604" w14:textId="77777777" w:rsidTr="00291D2A">
        <w:trPr>
          <w:jc w:val="center"/>
        </w:trPr>
        <w:tc>
          <w:tcPr>
            <w:tcW w:w="6423" w:type="dxa"/>
          </w:tcPr>
          <w:p w14:paraId="31B2FCB0"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King's College Hospital NHS Foundation</w:t>
            </w:r>
          </w:p>
        </w:tc>
        <w:tc>
          <w:tcPr>
            <w:tcW w:w="1962" w:type="dxa"/>
          </w:tcPr>
          <w:p w14:paraId="3A94AD20" w14:textId="77777777" w:rsidR="00206D67" w:rsidRPr="005263C7" w:rsidRDefault="00206D67" w:rsidP="00291D2A">
            <w:pPr>
              <w:jc w:val="center"/>
              <w:rPr>
                <w:rFonts w:cstheme="minorHAnsi"/>
              </w:rPr>
            </w:pPr>
            <w:r w:rsidRPr="005263C7">
              <w:rPr>
                <w:rFonts w:cstheme="minorHAnsi"/>
                <w:color w:val="000000"/>
              </w:rPr>
              <w:t>London</w:t>
            </w:r>
          </w:p>
        </w:tc>
        <w:tc>
          <w:tcPr>
            <w:tcW w:w="1794" w:type="dxa"/>
          </w:tcPr>
          <w:p w14:paraId="74C27F83"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64A2AB17" w14:textId="77777777" w:rsidR="00206D67" w:rsidRPr="005263C7" w:rsidRDefault="00206D67" w:rsidP="00291D2A">
            <w:pPr>
              <w:jc w:val="center"/>
              <w:rPr>
                <w:rFonts w:cstheme="minorHAnsi"/>
              </w:rPr>
            </w:pPr>
            <w:r w:rsidRPr="005263C7">
              <w:rPr>
                <w:rFonts w:cstheme="minorHAnsi"/>
                <w:color w:val="000000"/>
              </w:rPr>
              <w:t>-</w:t>
            </w:r>
          </w:p>
        </w:tc>
        <w:tc>
          <w:tcPr>
            <w:tcW w:w="1843" w:type="dxa"/>
          </w:tcPr>
          <w:p w14:paraId="4F8A7DC7" w14:textId="77777777" w:rsidR="00206D67" w:rsidRPr="005263C7" w:rsidRDefault="00206D67" w:rsidP="00291D2A">
            <w:pPr>
              <w:jc w:val="center"/>
              <w:rPr>
                <w:rFonts w:cstheme="minorHAnsi"/>
              </w:rPr>
            </w:pPr>
            <w:r w:rsidRPr="005263C7">
              <w:rPr>
                <w:rFonts w:cstheme="minorHAnsi"/>
                <w:color w:val="000000"/>
              </w:rPr>
              <w:t>5</w:t>
            </w:r>
          </w:p>
        </w:tc>
        <w:tc>
          <w:tcPr>
            <w:tcW w:w="1701" w:type="dxa"/>
          </w:tcPr>
          <w:p w14:paraId="0F080EC4" w14:textId="77777777" w:rsidR="00206D67" w:rsidRPr="005263C7" w:rsidRDefault="00206D67" w:rsidP="00291D2A">
            <w:pPr>
              <w:jc w:val="center"/>
              <w:rPr>
                <w:rFonts w:cstheme="minorHAnsi"/>
              </w:rPr>
            </w:pPr>
            <w:r w:rsidRPr="005263C7">
              <w:rPr>
                <w:rFonts w:cstheme="minorHAnsi"/>
                <w:color w:val="000000"/>
              </w:rPr>
              <w:t>2</w:t>
            </w:r>
          </w:p>
        </w:tc>
      </w:tr>
      <w:tr w:rsidR="00206D67" w14:paraId="1A8F495D" w14:textId="77777777" w:rsidTr="00291D2A">
        <w:trPr>
          <w:jc w:val="center"/>
        </w:trPr>
        <w:tc>
          <w:tcPr>
            <w:tcW w:w="6423" w:type="dxa"/>
          </w:tcPr>
          <w:p w14:paraId="6BC415DC"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Royal Free London NHS Foundation Trust</w:t>
            </w:r>
          </w:p>
        </w:tc>
        <w:tc>
          <w:tcPr>
            <w:tcW w:w="1962" w:type="dxa"/>
          </w:tcPr>
          <w:p w14:paraId="5C879407" w14:textId="77777777" w:rsidR="00206D67" w:rsidRPr="005263C7" w:rsidRDefault="00206D67" w:rsidP="00291D2A">
            <w:pPr>
              <w:jc w:val="center"/>
              <w:rPr>
                <w:rFonts w:cstheme="minorHAnsi"/>
              </w:rPr>
            </w:pPr>
            <w:r w:rsidRPr="005263C7">
              <w:rPr>
                <w:rFonts w:cstheme="minorHAnsi"/>
                <w:color w:val="000000"/>
              </w:rPr>
              <w:t>London</w:t>
            </w:r>
          </w:p>
        </w:tc>
        <w:tc>
          <w:tcPr>
            <w:tcW w:w="1794" w:type="dxa"/>
          </w:tcPr>
          <w:p w14:paraId="5846BB2A"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2C87264E" w14:textId="77777777" w:rsidR="00206D67" w:rsidRPr="005263C7" w:rsidRDefault="00206D67" w:rsidP="00291D2A">
            <w:pPr>
              <w:jc w:val="center"/>
              <w:rPr>
                <w:rFonts w:cstheme="minorHAnsi"/>
              </w:rPr>
            </w:pPr>
            <w:r w:rsidRPr="005263C7">
              <w:rPr>
                <w:rFonts w:cstheme="minorHAnsi"/>
                <w:color w:val="000000"/>
              </w:rPr>
              <w:t>-</w:t>
            </w:r>
          </w:p>
        </w:tc>
        <w:tc>
          <w:tcPr>
            <w:tcW w:w="1843" w:type="dxa"/>
          </w:tcPr>
          <w:p w14:paraId="57D55554" w14:textId="77777777" w:rsidR="00206D67" w:rsidRPr="005263C7" w:rsidRDefault="00206D67" w:rsidP="00291D2A">
            <w:pPr>
              <w:jc w:val="center"/>
              <w:rPr>
                <w:rFonts w:cstheme="minorHAnsi"/>
              </w:rPr>
            </w:pPr>
            <w:r w:rsidRPr="005263C7">
              <w:rPr>
                <w:rFonts w:cstheme="minorHAnsi"/>
                <w:color w:val="000000"/>
              </w:rPr>
              <w:t>7</w:t>
            </w:r>
          </w:p>
        </w:tc>
        <w:tc>
          <w:tcPr>
            <w:tcW w:w="1701" w:type="dxa"/>
          </w:tcPr>
          <w:p w14:paraId="2E374CEF" w14:textId="77777777" w:rsidR="00206D67" w:rsidRPr="005263C7" w:rsidRDefault="00206D67" w:rsidP="00291D2A">
            <w:pPr>
              <w:jc w:val="center"/>
              <w:rPr>
                <w:rFonts w:cstheme="minorHAnsi"/>
              </w:rPr>
            </w:pPr>
            <w:r w:rsidRPr="005263C7">
              <w:rPr>
                <w:rFonts w:cstheme="minorHAnsi"/>
                <w:color w:val="000000"/>
              </w:rPr>
              <w:t>2</w:t>
            </w:r>
          </w:p>
        </w:tc>
      </w:tr>
      <w:tr w:rsidR="00206D67" w14:paraId="49FD0A58" w14:textId="77777777" w:rsidTr="00291D2A">
        <w:trPr>
          <w:jc w:val="center"/>
        </w:trPr>
        <w:tc>
          <w:tcPr>
            <w:tcW w:w="6423" w:type="dxa"/>
          </w:tcPr>
          <w:p w14:paraId="05FE34C7"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St George's University Hospitals NHS Foundation Trust</w:t>
            </w:r>
          </w:p>
        </w:tc>
        <w:tc>
          <w:tcPr>
            <w:tcW w:w="1962" w:type="dxa"/>
          </w:tcPr>
          <w:p w14:paraId="043B6E6B" w14:textId="77777777" w:rsidR="00206D67" w:rsidRPr="005263C7" w:rsidRDefault="00206D67" w:rsidP="00291D2A">
            <w:pPr>
              <w:jc w:val="center"/>
              <w:rPr>
                <w:rFonts w:cstheme="minorHAnsi"/>
              </w:rPr>
            </w:pPr>
            <w:r w:rsidRPr="005263C7">
              <w:rPr>
                <w:rFonts w:cstheme="minorHAnsi"/>
                <w:color w:val="000000"/>
              </w:rPr>
              <w:t>London</w:t>
            </w:r>
          </w:p>
        </w:tc>
        <w:tc>
          <w:tcPr>
            <w:tcW w:w="1794" w:type="dxa"/>
          </w:tcPr>
          <w:p w14:paraId="7707B438"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7D99AEC4" w14:textId="77777777" w:rsidR="00206D67" w:rsidRPr="005263C7" w:rsidRDefault="00206D67" w:rsidP="00291D2A">
            <w:pPr>
              <w:jc w:val="center"/>
              <w:rPr>
                <w:rFonts w:cstheme="minorHAnsi"/>
              </w:rPr>
            </w:pPr>
            <w:r w:rsidRPr="005263C7">
              <w:rPr>
                <w:rFonts w:cstheme="minorHAnsi"/>
                <w:color w:val="000000"/>
              </w:rPr>
              <w:t>19</w:t>
            </w:r>
          </w:p>
        </w:tc>
        <w:tc>
          <w:tcPr>
            <w:tcW w:w="1843" w:type="dxa"/>
          </w:tcPr>
          <w:p w14:paraId="0BD2A119" w14:textId="77777777" w:rsidR="00206D67" w:rsidRPr="005263C7" w:rsidRDefault="00206D67" w:rsidP="00291D2A">
            <w:pPr>
              <w:jc w:val="center"/>
              <w:rPr>
                <w:rFonts w:cstheme="minorHAnsi"/>
              </w:rPr>
            </w:pPr>
            <w:r w:rsidRPr="005263C7">
              <w:rPr>
                <w:rFonts w:cstheme="minorHAnsi"/>
                <w:color w:val="000000"/>
              </w:rPr>
              <w:t>5</w:t>
            </w:r>
          </w:p>
        </w:tc>
        <w:tc>
          <w:tcPr>
            <w:tcW w:w="1701" w:type="dxa"/>
          </w:tcPr>
          <w:p w14:paraId="2A7AF45B" w14:textId="77777777" w:rsidR="00206D67" w:rsidRPr="005263C7" w:rsidRDefault="00206D67" w:rsidP="00291D2A">
            <w:pPr>
              <w:jc w:val="center"/>
              <w:rPr>
                <w:rFonts w:cstheme="minorHAnsi"/>
              </w:rPr>
            </w:pPr>
            <w:r w:rsidRPr="005263C7">
              <w:rPr>
                <w:rFonts w:cstheme="minorHAnsi"/>
                <w:color w:val="000000"/>
              </w:rPr>
              <w:t>1</w:t>
            </w:r>
          </w:p>
        </w:tc>
      </w:tr>
      <w:tr w:rsidR="00206D67" w14:paraId="106C886C" w14:textId="77777777" w:rsidTr="00291D2A">
        <w:trPr>
          <w:jc w:val="center"/>
        </w:trPr>
        <w:tc>
          <w:tcPr>
            <w:tcW w:w="6423" w:type="dxa"/>
          </w:tcPr>
          <w:p w14:paraId="0B82B028"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Cambridge University Hospitals NHS Foundation Trust</w:t>
            </w:r>
          </w:p>
        </w:tc>
        <w:tc>
          <w:tcPr>
            <w:tcW w:w="1962" w:type="dxa"/>
          </w:tcPr>
          <w:p w14:paraId="2FACAE5F" w14:textId="77777777" w:rsidR="00206D67" w:rsidRPr="005263C7" w:rsidRDefault="00206D67" w:rsidP="00291D2A">
            <w:pPr>
              <w:jc w:val="center"/>
              <w:rPr>
                <w:rFonts w:cstheme="minorHAnsi"/>
              </w:rPr>
            </w:pPr>
            <w:r w:rsidRPr="005263C7">
              <w:rPr>
                <w:rFonts w:cstheme="minorHAnsi"/>
                <w:color w:val="000000"/>
              </w:rPr>
              <w:t>Midlands and East</w:t>
            </w:r>
          </w:p>
        </w:tc>
        <w:tc>
          <w:tcPr>
            <w:tcW w:w="1794" w:type="dxa"/>
          </w:tcPr>
          <w:p w14:paraId="0EAA4310"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34DB7A68" w14:textId="77777777" w:rsidR="00206D67" w:rsidRPr="005263C7" w:rsidRDefault="00206D67" w:rsidP="00291D2A">
            <w:pPr>
              <w:jc w:val="center"/>
              <w:rPr>
                <w:rFonts w:cstheme="minorHAnsi"/>
              </w:rPr>
            </w:pPr>
            <w:r w:rsidRPr="005263C7">
              <w:rPr>
                <w:rFonts w:cstheme="minorHAnsi"/>
                <w:color w:val="000000"/>
              </w:rPr>
              <w:t>8</w:t>
            </w:r>
          </w:p>
        </w:tc>
        <w:tc>
          <w:tcPr>
            <w:tcW w:w="1843" w:type="dxa"/>
          </w:tcPr>
          <w:p w14:paraId="62F3A718" w14:textId="77777777" w:rsidR="00206D67" w:rsidRPr="005263C7" w:rsidRDefault="00206D67" w:rsidP="00291D2A">
            <w:pPr>
              <w:jc w:val="center"/>
              <w:rPr>
                <w:rFonts w:cstheme="minorHAnsi"/>
              </w:rPr>
            </w:pPr>
            <w:r w:rsidRPr="005263C7">
              <w:rPr>
                <w:rFonts w:cstheme="minorHAnsi"/>
                <w:color w:val="000000"/>
              </w:rPr>
              <w:t>2</w:t>
            </w:r>
          </w:p>
        </w:tc>
        <w:tc>
          <w:tcPr>
            <w:tcW w:w="1701" w:type="dxa"/>
          </w:tcPr>
          <w:p w14:paraId="385E3037" w14:textId="77777777" w:rsidR="00206D67" w:rsidRPr="005263C7" w:rsidRDefault="00206D67" w:rsidP="00291D2A">
            <w:pPr>
              <w:jc w:val="center"/>
              <w:rPr>
                <w:rFonts w:cstheme="minorHAnsi"/>
              </w:rPr>
            </w:pPr>
            <w:r w:rsidRPr="005263C7">
              <w:rPr>
                <w:rFonts w:cstheme="minorHAnsi"/>
                <w:color w:val="000000"/>
              </w:rPr>
              <w:t>1</w:t>
            </w:r>
          </w:p>
        </w:tc>
      </w:tr>
      <w:tr w:rsidR="00206D67" w14:paraId="144446C3" w14:textId="77777777" w:rsidTr="00291D2A">
        <w:trPr>
          <w:jc w:val="center"/>
        </w:trPr>
        <w:tc>
          <w:tcPr>
            <w:tcW w:w="6423" w:type="dxa"/>
          </w:tcPr>
          <w:p w14:paraId="2EBA53ED"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 xml:space="preserve">East Suffolk and North Essex NHS Foundation Trust </w:t>
            </w:r>
          </w:p>
        </w:tc>
        <w:tc>
          <w:tcPr>
            <w:tcW w:w="1962" w:type="dxa"/>
          </w:tcPr>
          <w:p w14:paraId="3D3289E2" w14:textId="77777777" w:rsidR="00206D67" w:rsidRPr="005263C7" w:rsidRDefault="00206D67" w:rsidP="00291D2A">
            <w:pPr>
              <w:jc w:val="center"/>
              <w:rPr>
                <w:rFonts w:cstheme="minorHAnsi"/>
              </w:rPr>
            </w:pPr>
            <w:r w:rsidRPr="005263C7">
              <w:rPr>
                <w:rFonts w:cstheme="minorHAnsi"/>
                <w:color w:val="000000"/>
              </w:rPr>
              <w:t>Midlands and East</w:t>
            </w:r>
          </w:p>
        </w:tc>
        <w:tc>
          <w:tcPr>
            <w:tcW w:w="1794" w:type="dxa"/>
          </w:tcPr>
          <w:p w14:paraId="56E07453" w14:textId="77777777" w:rsidR="00206D67" w:rsidRPr="005263C7" w:rsidRDefault="00206D67" w:rsidP="00291D2A">
            <w:pPr>
              <w:jc w:val="center"/>
              <w:rPr>
                <w:rFonts w:cstheme="minorHAnsi"/>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7BDB6A17" w14:textId="77777777" w:rsidR="00206D67" w:rsidRPr="005263C7" w:rsidRDefault="00206D67" w:rsidP="00291D2A">
            <w:pPr>
              <w:jc w:val="center"/>
              <w:rPr>
                <w:rFonts w:cstheme="minorHAnsi"/>
              </w:rPr>
            </w:pPr>
            <w:r w:rsidRPr="005263C7">
              <w:rPr>
                <w:rFonts w:cstheme="minorHAnsi"/>
                <w:color w:val="000000"/>
              </w:rPr>
              <w:t>5</w:t>
            </w:r>
          </w:p>
        </w:tc>
        <w:tc>
          <w:tcPr>
            <w:tcW w:w="1843" w:type="dxa"/>
          </w:tcPr>
          <w:p w14:paraId="2B8201AC" w14:textId="77777777" w:rsidR="00206D67" w:rsidRPr="005263C7" w:rsidRDefault="00206D67" w:rsidP="00291D2A">
            <w:pPr>
              <w:jc w:val="center"/>
              <w:rPr>
                <w:rFonts w:cstheme="minorHAnsi"/>
              </w:rPr>
            </w:pPr>
            <w:r w:rsidRPr="005263C7">
              <w:rPr>
                <w:rFonts w:cstheme="minorHAnsi"/>
                <w:color w:val="000000"/>
              </w:rPr>
              <w:t>1</w:t>
            </w:r>
          </w:p>
        </w:tc>
        <w:tc>
          <w:tcPr>
            <w:tcW w:w="1701" w:type="dxa"/>
          </w:tcPr>
          <w:p w14:paraId="3586ED24" w14:textId="77777777" w:rsidR="00206D67" w:rsidRPr="005263C7" w:rsidRDefault="00206D67" w:rsidP="00291D2A">
            <w:pPr>
              <w:jc w:val="center"/>
              <w:rPr>
                <w:rFonts w:cstheme="minorHAnsi"/>
              </w:rPr>
            </w:pPr>
            <w:r w:rsidRPr="005263C7">
              <w:rPr>
                <w:rFonts w:cstheme="minorHAnsi"/>
                <w:color w:val="000000"/>
              </w:rPr>
              <w:t>3</w:t>
            </w:r>
          </w:p>
        </w:tc>
      </w:tr>
      <w:tr w:rsidR="00206D67" w14:paraId="0E27394C" w14:textId="77777777" w:rsidTr="00291D2A">
        <w:trPr>
          <w:jc w:val="center"/>
        </w:trPr>
        <w:tc>
          <w:tcPr>
            <w:tcW w:w="6423" w:type="dxa"/>
          </w:tcPr>
          <w:p w14:paraId="1A5B61A9"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Norfolk and Norwich University Hospitals NHS Foundation Trust</w:t>
            </w:r>
          </w:p>
        </w:tc>
        <w:tc>
          <w:tcPr>
            <w:tcW w:w="1962" w:type="dxa"/>
          </w:tcPr>
          <w:p w14:paraId="3EBE5A6D" w14:textId="77777777" w:rsidR="00206D67" w:rsidRPr="005263C7" w:rsidRDefault="00206D67" w:rsidP="00291D2A">
            <w:pPr>
              <w:jc w:val="center"/>
              <w:rPr>
                <w:rFonts w:cstheme="minorHAnsi"/>
              </w:rPr>
            </w:pPr>
            <w:r w:rsidRPr="005263C7">
              <w:rPr>
                <w:rFonts w:cstheme="minorHAnsi"/>
                <w:color w:val="000000"/>
              </w:rPr>
              <w:t>Midlands and East</w:t>
            </w:r>
          </w:p>
        </w:tc>
        <w:tc>
          <w:tcPr>
            <w:tcW w:w="1794" w:type="dxa"/>
          </w:tcPr>
          <w:p w14:paraId="279FCCC2" w14:textId="77777777" w:rsidR="00206D67" w:rsidRPr="005263C7" w:rsidRDefault="00206D67" w:rsidP="00291D2A">
            <w:pPr>
              <w:jc w:val="center"/>
              <w:rPr>
                <w:rFonts w:cstheme="minorHAnsi"/>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387EFB0E" w14:textId="77777777" w:rsidR="00206D67" w:rsidRPr="005263C7" w:rsidRDefault="00206D67" w:rsidP="00291D2A">
            <w:pPr>
              <w:jc w:val="center"/>
              <w:rPr>
                <w:rFonts w:cstheme="minorHAnsi"/>
              </w:rPr>
            </w:pPr>
            <w:r w:rsidRPr="005263C7">
              <w:rPr>
                <w:rFonts w:cstheme="minorHAnsi"/>
                <w:color w:val="000000"/>
              </w:rPr>
              <w:t>10</w:t>
            </w:r>
          </w:p>
        </w:tc>
        <w:tc>
          <w:tcPr>
            <w:tcW w:w="1843" w:type="dxa"/>
          </w:tcPr>
          <w:p w14:paraId="7A7213FC" w14:textId="77777777" w:rsidR="00206D67" w:rsidRPr="005263C7" w:rsidRDefault="00206D67" w:rsidP="00291D2A">
            <w:pPr>
              <w:jc w:val="center"/>
              <w:rPr>
                <w:rFonts w:cstheme="minorHAnsi"/>
              </w:rPr>
            </w:pPr>
            <w:r w:rsidRPr="005263C7">
              <w:rPr>
                <w:rFonts w:cstheme="minorHAnsi"/>
                <w:color w:val="000000"/>
              </w:rPr>
              <w:t>-</w:t>
            </w:r>
          </w:p>
        </w:tc>
        <w:tc>
          <w:tcPr>
            <w:tcW w:w="1701" w:type="dxa"/>
          </w:tcPr>
          <w:p w14:paraId="0575AAD4" w14:textId="77777777" w:rsidR="00206D67" w:rsidRPr="005263C7" w:rsidRDefault="00206D67" w:rsidP="00291D2A">
            <w:pPr>
              <w:jc w:val="center"/>
              <w:rPr>
                <w:rFonts w:cstheme="minorHAnsi"/>
              </w:rPr>
            </w:pPr>
            <w:r w:rsidRPr="005263C7">
              <w:rPr>
                <w:rFonts w:cstheme="minorHAnsi"/>
                <w:color w:val="000000"/>
              </w:rPr>
              <w:t>-</w:t>
            </w:r>
          </w:p>
        </w:tc>
      </w:tr>
      <w:tr w:rsidR="00206D67" w14:paraId="5A3FCCCA" w14:textId="77777777" w:rsidTr="00291D2A">
        <w:trPr>
          <w:jc w:val="center"/>
        </w:trPr>
        <w:tc>
          <w:tcPr>
            <w:tcW w:w="6423" w:type="dxa"/>
          </w:tcPr>
          <w:p w14:paraId="11CDC785"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 xml:space="preserve">Nottingham University Hospitals NHS Trust </w:t>
            </w:r>
          </w:p>
        </w:tc>
        <w:tc>
          <w:tcPr>
            <w:tcW w:w="1962" w:type="dxa"/>
          </w:tcPr>
          <w:p w14:paraId="1E6BE18E" w14:textId="77777777" w:rsidR="00206D67" w:rsidRPr="005263C7" w:rsidRDefault="00206D67" w:rsidP="00291D2A">
            <w:pPr>
              <w:jc w:val="center"/>
              <w:rPr>
                <w:rFonts w:cstheme="minorHAnsi"/>
              </w:rPr>
            </w:pPr>
            <w:r w:rsidRPr="005263C7">
              <w:rPr>
                <w:rFonts w:cstheme="minorHAnsi"/>
                <w:color w:val="000000"/>
              </w:rPr>
              <w:t>Midlands and East</w:t>
            </w:r>
          </w:p>
        </w:tc>
        <w:tc>
          <w:tcPr>
            <w:tcW w:w="1794" w:type="dxa"/>
          </w:tcPr>
          <w:p w14:paraId="2BB8CCD2"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6B964BA9" w14:textId="77777777" w:rsidR="00206D67" w:rsidRPr="005263C7" w:rsidRDefault="00206D67" w:rsidP="00291D2A">
            <w:pPr>
              <w:jc w:val="center"/>
              <w:rPr>
                <w:rFonts w:cstheme="minorHAnsi"/>
              </w:rPr>
            </w:pPr>
            <w:r w:rsidRPr="005263C7">
              <w:rPr>
                <w:rFonts w:cstheme="minorHAnsi"/>
                <w:color w:val="000000"/>
              </w:rPr>
              <w:t>16</w:t>
            </w:r>
          </w:p>
        </w:tc>
        <w:tc>
          <w:tcPr>
            <w:tcW w:w="1843" w:type="dxa"/>
          </w:tcPr>
          <w:p w14:paraId="7FE17525" w14:textId="77777777" w:rsidR="00206D67" w:rsidRPr="005263C7" w:rsidRDefault="00206D67" w:rsidP="00291D2A">
            <w:pPr>
              <w:jc w:val="center"/>
              <w:rPr>
                <w:rFonts w:cstheme="minorHAnsi"/>
              </w:rPr>
            </w:pPr>
            <w:r w:rsidRPr="005263C7">
              <w:rPr>
                <w:rFonts w:cstheme="minorHAnsi"/>
                <w:color w:val="000000"/>
              </w:rPr>
              <w:t>-</w:t>
            </w:r>
          </w:p>
        </w:tc>
        <w:tc>
          <w:tcPr>
            <w:tcW w:w="1701" w:type="dxa"/>
          </w:tcPr>
          <w:p w14:paraId="07581C3C" w14:textId="77777777" w:rsidR="00206D67" w:rsidRPr="005263C7" w:rsidRDefault="00206D67" w:rsidP="00291D2A">
            <w:pPr>
              <w:jc w:val="center"/>
              <w:rPr>
                <w:rFonts w:cstheme="minorHAnsi"/>
              </w:rPr>
            </w:pPr>
            <w:r w:rsidRPr="005263C7">
              <w:rPr>
                <w:rFonts w:cstheme="minorHAnsi"/>
                <w:color w:val="000000"/>
              </w:rPr>
              <w:t>-</w:t>
            </w:r>
          </w:p>
        </w:tc>
      </w:tr>
      <w:tr w:rsidR="00206D67" w14:paraId="4DFD5311" w14:textId="77777777" w:rsidTr="00291D2A">
        <w:trPr>
          <w:jc w:val="center"/>
        </w:trPr>
        <w:tc>
          <w:tcPr>
            <w:tcW w:w="6423" w:type="dxa"/>
          </w:tcPr>
          <w:p w14:paraId="5CA0348D"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proofErr w:type="spellStart"/>
            <w:r w:rsidRPr="005263C7">
              <w:rPr>
                <w:rFonts w:cstheme="minorHAnsi"/>
                <w:color w:val="000000"/>
              </w:rPr>
              <w:t>Sandwell</w:t>
            </w:r>
            <w:proofErr w:type="spellEnd"/>
            <w:r w:rsidRPr="005263C7">
              <w:rPr>
                <w:rFonts w:cstheme="minorHAnsi"/>
                <w:color w:val="000000"/>
              </w:rPr>
              <w:t xml:space="preserve"> and West Birmingham NHS Trust</w:t>
            </w:r>
          </w:p>
        </w:tc>
        <w:tc>
          <w:tcPr>
            <w:tcW w:w="1962" w:type="dxa"/>
          </w:tcPr>
          <w:p w14:paraId="090CF6E4" w14:textId="77777777" w:rsidR="00206D67" w:rsidRPr="005263C7" w:rsidRDefault="00206D67" w:rsidP="00291D2A">
            <w:pPr>
              <w:jc w:val="center"/>
              <w:rPr>
                <w:rFonts w:cstheme="minorHAnsi"/>
              </w:rPr>
            </w:pPr>
            <w:r w:rsidRPr="005263C7">
              <w:rPr>
                <w:rFonts w:cstheme="minorHAnsi"/>
                <w:color w:val="000000"/>
              </w:rPr>
              <w:t>Midlands and East</w:t>
            </w:r>
          </w:p>
        </w:tc>
        <w:tc>
          <w:tcPr>
            <w:tcW w:w="1794" w:type="dxa"/>
          </w:tcPr>
          <w:p w14:paraId="5168515C" w14:textId="77777777" w:rsidR="00206D67" w:rsidRPr="005263C7" w:rsidRDefault="00206D67" w:rsidP="00291D2A">
            <w:pPr>
              <w:jc w:val="center"/>
              <w:rPr>
                <w:rFonts w:cstheme="minorHAnsi"/>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2A0609AB" w14:textId="77777777" w:rsidR="00206D67" w:rsidRPr="005263C7" w:rsidRDefault="00206D67" w:rsidP="00291D2A">
            <w:pPr>
              <w:jc w:val="center"/>
              <w:rPr>
                <w:rFonts w:cstheme="minorHAnsi"/>
              </w:rPr>
            </w:pPr>
            <w:r w:rsidRPr="005263C7">
              <w:rPr>
                <w:rFonts w:cstheme="minorHAnsi"/>
                <w:color w:val="000000"/>
              </w:rPr>
              <w:t>5</w:t>
            </w:r>
          </w:p>
        </w:tc>
        <w:tc>
          <w:tcPr>
            <w:tcW w:w="1843" w:type="dxa"/>
          </w:tcPr>
          <w:p w14:paraId="44ADB764" w14:textId="77777777" w:rsidR="00206D67" w:rsidRPr="005263C7" w:rsidRDefault="00206D67" w:rsidP="00291D2A">
            <w:pPr>
              <w:jc w:val="center"/>
              <w:rPr>
                <w:rFonts w:cstheme="minorHAnsi"/>
              </w:rPr>
            </w:pPr>
            <w:r w:rsidRPr="005263C7">
              <w:rPr>
                <w:rFonts w:cstheme="minorHAnsi"/>
                <w:color w:val="000000"/>
              </w:rPr>
              <w:t>1</w:t>
            </w:r>
          </w:p>
        </w:tc>
        <w:tc>
          <w:tcPr>
            <w:tcW w:w="1701" w:type="dxa"/>
          </w:tcPr>
          <w:p w14:paraId="5761621A" w14:textId="77777777" w:rsidR="00206D67" w:rsidRPr="005263C7" w:rsidRDefault="00206D67" w:rsidP="00291D2A">
            <w:pPr>
              <w:jc w:val="center"/>
              <w:rPr>
                <w:rFonts w:cstheme="minorHAnsi"/>
              </w:rPr>
            </w:pPr>
            <w:r w:rsidRPr="005263C7">
              <w:rPr>
                <w:rFonts w:cstheme="minorHAnsi"/>
                <w:color w:val="000000"/>
              </w:rPr>
              <w:t>-</w:t>
            </w:r>
          </w:p>
        </w:tc>
      </w:tr>
      <w:tr w:rsidR="00206D67" w14:paraId="6DB0F6C6" w14:textId="77777777" w:rsidTr="00291D2A">
        <w:trPr>
          <w:jc w:val="center"/>
        </w:trPr>
        <w:tc>
          <w:tcPr>
            <w:tcW w:w="6423" w:type="dxa"/>
          </w:tcPr>
          <w:p w14:paraId="0A6881EE"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lastRenderedPageBreak/>
              <w:t xml:space="preserve">The Shrewsbury and Telford Hospital NHS Trust </w:t>
            </w:r>
          </w:p>
        </w:tc>
        <w:tc>
          <w:tcPr>
            <w:tcW w:w="1962" w:type="dxa"/>
          </w:tcPr>
          <w:p w14:paraId="664D3743" w14:textId="77777777" w:rsidR="00206D67" w:rsidRPr="005263C7" w:rsidRDefault="00206D67" w:rsidP="00291D2A">
            <w:pPr>
              <w:jc w:val="center"/>
              <w:rPr>
                <w:rFonts w:cstheme="minorHAnsi"/>
              </w:rPr>
            </w:pPr>
            <w:r w:rsidRPr="005263C7">
              <w:rPr>
                <w:rFonts w:cstheme="minorHAnsi"/>
                <w:color w:val="000000"/>
              </w:rPr>
              <w:t>Midlands and East</w:t>
            </w:r>
          </w:p>
        </w:tc>
        <w:tc>
          <w:tcPr>
            <w:tcW w:w="1794" w:type="dxa"/>
          </w:tcPr>
          <w:p w14:paraId="3B4E0132" w14:textId="77777777" w:rsidR="00206D67" w:rsidRPr="005263C7" w:rsidRDefault="00206D67" w:rsidP="00291D2A">
            <w:pPr>
              <w:jc w:val="center"/>
              <w:rPr>
                <w:rFonts w:cstheme="minorHAnsi"/>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3A90BEAB" w14:textId="77777777" w:rsidR="00206D67" w:rsidRPr="005263C7" w:rsidRDefault="00206D67" w:rsidP="00291D2A">
            <w:pPr>
              <w:jc w:val="center"/>
              <w:rPr>
                <w:rFonts w:cstheme="minorHAnsi"/>
              </w:rPr>
            </w:pPr>
            <w:r w:rsidRPr="005263C7">
              <w:rPr>
                <w:rFonts w:cstheme="minorHAnsi"/>
                <w:color w:val="000000"/>
              </w:rPr>
              <w:t>2</w:t>
            </w:r>
          </w:p>
        </w:tc>
        <w:tc>
          <w:tcPr>
            <w:tcW w:w="1843" w:type="dxa"/>
          </w:tcPr>
          <w:p w14:paraId="5DEF885A" w14:textId="77777777" w:rsidR="00206D67" w:rsidRPr="005263C7" w:rsidRDefault="00206D67" w:rsidP="00291D2A">
            <w:pPr>
              <w:jc w:val="center"/>
              <w:rPr>
                <w:rFonts w:cstheme="minorHAnsi"/>
              </w:rPr>
            </w:pPr>
            <w:r w:rsidRPr="005263C7">
              <w:rPr>
                <w:rFonts w:cstheme="minorHAnsi"/>
                <w:color w:val="000000"/>
              </w:rPr>
              <w:t>1</w:t>
            </w:r>
          </w:p>
        </w:tc>
        <w:tc>
          <w:tcPr>
            <w:tcW w:w="1701" w:type="dxa"/>
          </w:tcPr>
          <w:p w14:paraId="494EC38E" w14:textId="77777777" w:rsidR="00206D67" w:rsidRPr="005263C7" w:rsidRDefault="00206D67" w:rsidP="00291D2A">
            <w:pPr>
              <w:jc w:val="center"/>
              <w:rPr>
                <w:rFonts w:cstheme="minorHAnsi"/>
              </w:rPr>
            </w:pPr>
            <w:r w:rsidRPr="005263C7">
              <w:rPr>
                <w:rFonts w:cstheme="minorHAnsi"/>
                <w:color w:val="000000"/>
              </w:rPr>
              <w:t>1</w:t>
            </w:r>
          </w:p>
        </w:tc>
      </w:tr>
      <w:tr w:rsidR="00206D67" w14:paraId="2E45550A" w14:textId="77777777" w:rsidTr="00291D2A">
        <w:trPr>
          <w:jc w:val="center"/>
        </w:trPr>
        <w:tc>
          <w:tcPr>
            <w:tcW w:w="6423" w:type="dxa"/>
          </w:tcPr>
          <w:p w14:paraId="38F8021E"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University Hospitals Birmingham NHS Foundation Trust</w:t>
            </w:r>
          </w:p>
        </w:tc>
        <w:tc>
          <w:tcPr>
            <w:tcW w:w="1962" w:type="dxa"/>
          </w:tcPr>
          <w:p w14:paraId="1D75F9DD" w14:textId="77777777" w:rsidR="00206D67" w:rsidRPr="005263C7" w:rsidRDefault="00206D67" w:rsidP="00291D2A">
            <w:pPr>
              <w:jc w:val="center"/>
              <w:rPr>
                <w:rFonts w:cstheme="minorHAnsi"/>
              </w:rPr>
            </w:pPr>
            <w:r w:rsidRPr="005263C7">
              <w:rPr>
                <w:rFonts w:cstheme="minorHAnsi"/>
                <w:color w:val="000000"/>
              </w:rPr>
              <w:t>Midlands and East</w:t>
            </w:r>
          </w:p>
        </w:tc>
        <w:tc>
          <w:tcPr>
            <w:tcW w:w="1794" w:type="dxa"/>
          </w:tcPr>
          <w:p w14:paraId="51FF5944"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4C107891" w14:textId="77777777" w:rsidR="00206D67" w:rsidRPr="005263C7" w:rsidRDefault="00206D67" w:rsidP="00291D2A">
            <w:pPr>
              <w:jc w:val="center"/>
              <w:rPr>
                <w:rFonts w:cstheme="minorHAnsi"/>
              </w:rPr>
            </w:pPr>
            <w:r w:rsidRPr="005263C7">
              <w:rPr>
                <w:rFonts w:cstheme="minorHAnsi"/>
                <w:color w:val="000000"/>
              </w:rPr>
              <w:t>17</w:t>
            </w:r>
          </w:p>
        </w:tc>
        <w:tc>
          <w:tcPr>
            <w:tcW w:w="1843" w:type="dxa"/>
          </w:tcPr>
          <w:p w14:paraId="2EEE3DF9" w14:textId="77777777" w:rsidR="00206D67" w:rsidRPr="005263C7" w:rsidRDefault="00206D67" w:rsidP="00291D2A">
            <w:pPr>
              <w:jc w:val="center"/>
              <w:rPr>
                <w:rFonts w:cstheme="minorHAnsi"/>
              </w:rPr>
            </w:pPr>
            <w:r w:rsidRPr="005263C7">
              <w:rPr>
                <w:rFonts w:cstheme="minorHAnsi"/>
                <w:color w:val="000000"/>
              </w:rPr>
              <w:t>5</w:t>
            </w:r>
          </w:p>
        </w:tc>
        <w:tc>
          <w:tcPr>
            <w:tcW w:w="1701" w:type="dxa"/>
          </w:tcPr>
          <w:p w14:paraId="04CC577F" w14:textId="77777777" w:rsidR="00206D67" w:rsidRPr="005263C7" w:rsidRDefault="00206D67" w:rsidP="00291D2A">
            <w:pPr>
              <w:jc w:val="center"/>
              <w:rPr>
                <w:rFonts w:cstheme="minorHAnsi"/>
              </w:rPr>
            </w:pPr>
            <w:r w:rsidRPr="005263C7">
              <w:rPr>
                <w:rFonts w:cstheme="minorHAnsi"/>
                <w:color w:val="000000"/>
              </w:rPr>
              <w:t>2</w:t>
            </w:r>
          </w:p>
        </w:tc>
      </w:tr>
      <w:tr w:rsidR="00206D67" w14:paraId="59DDDC1A" w14:textId="77777777" w:rsidTr="00291D2A">
        <w:trPr>
          <w:jc w:val="center"/>
        </w:trPr>
        <w:tc>
          <w:tcPr>
            <w:tcW w:w="6423" w:type="dxa"/>
          </w:tcPr>
          <w:p w14:paraId="34DC396D"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University Hospitals of North Midlands NHS Trust</w:t>
            </w:r>
          </w:p>
        </w:tc>
        <w:tc>
          <w:tcPr>
            <w:tcW w:w="1962" w:type="dxa"/>
          </w:tcPr>
          <w:p w14:paraId="7F93C770" w14:textId="77777777" w:rsidR="00206D67" w:rsidRPr="005263C7" w:rsidRDefault="00206D67" w:rsidP="00291D2A">
            <w:pPr>
              <w:jc w:val="center"/>
              <w:rPr>
                <w:rFonts w:cstheme="minorHAnsi"/>
              </w:rPr>
            </w:pPr>
            <w:r w:rsidRPr="005263C7">
              <w:rPr>
                <w:rFonts w:cstheme="minorHAnsi"/>
                <w:color w:val="000000"/>
              </w:rPr>
              <w:t>Midlands and East</w:t>
            </w:r>
          </w:p>
        </w:tc>
        <w:tc>
          <w:tcPr>
            <w:tcW w:w="1794" w:type="dxa"/>
          </w:tcPr>
          <w:p w14:paraId="63570068"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1BB78534" w14:textId="77777777" w:rsidR="00206D67" w:rsidRPr="005263C7" w:rsidRDefault="00206D67" w:rsidP="00291D2A">
            <w:pPr>
              <w:jc w:val="center"/>
              <w:rPr>
                <w:rFonts w:cstheme="minorHAnsi"/>
              </w:rPr>
            </w:pPr>
            <w:r w:rsidRPr="005263C7">
              <w:rPr>
                <w:rFonts w:cstheme="minorHAnsi"/>
                <w:color w:val="000000"/>
              </w:rPr>
              <w:t>12</w:t>
            </w:r>
          </w:p>
        </w:tc>
        <w:tc>
          <w:tcPr>
            <w:tcW w:w="1843" w:type="dxa"/>
          </w:tcPr>
          <w:p w14:paraId="6A7DD32F" w14:textId="77777777" w:rsidR="00206D67" w:rsidRPr="005263C7" w:rsidRDefault="00206D67" w:rsidP="00291D2A">
            <w:pPr>
              <w:jc w:val="center"/>
              <w:rPr>
                <w:rFonts w:cstheme="minorHAnsi"/>
              </w:rPr>
            </w:pPr>
            <w:r w:rsidRPr="005263C7">
              <w:rPr>
                <w:rFonts w:cstheme="minorHAnsi"/>
                <w:color w:val="000000"/>
              </w:rPr>
              <w:t>2</w:t>
            </w:r>
          </w:p>
        </w:tc>
        <w:tc>
          <w:tcPr>
            <w:tcW w:w="1701" w:type="dxa"/>
          </w:tcPr>
          <w:p w14:paraId="781BB439" w14:textId="77777777" w:rsidR="00206D67" w:rsidRPr="005263C7" w:rsidRDefault="00206D67" w:rsidP="00291D2A">
            <w:pPr>
              <w:jc w:val="center"/>
              <w:rPr>
                <w:rFonts w:cstheme="minorHAnsi"/>
              </w:rPr>
            </w:pPr>
            <w:r w:rsidRPr="005263C7">
              <w:rPr>
                <w:rFonts w:cstheme="minorHAnsi"/>
                <w:color w:val="000000"/>
              </w:rPr>
              <w:t>4</w:t>
            </w:r>
          </w:p>
        </w:tc>
      </w:tr>
      <w:tr w:rsidR="00206D67" w14:paraId="664C7205" w14:textId="77777777" w:rsidTr="00291D2A">
        <w:trPr>
          <w:jc w:val="center"/>
        </w:trPr>
        <w:tc>
          <w:tcPr>
            <w:tcW w:w="6423" w:type="dxa"/>
          </w:tcPr>
          <w:p w14:paraId="2F51B2C7"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University Hospitals Coventry and Warwickshire NHS Trust</w:t>
            </w:r>
          </w:p>
        </w:tc>
        <w:tc>
          <w:tcPr>
            <w:tcW w:w="1962" w:type="dxa"/>
          </w:tcPr>
          <w:p w14:paraId="6C445442" w14:textId="77777777" w:rsidR="00206D67" w:rsidRPr="005263C7" w:rsidRDefault="00206D67" w:rsidP="00291D2A">
            <w:pPr>
              <w:jc w:val="center"/>
              <w:rPr>
                <w:rFonts w:cstheme="minorHAnsi"/>
              </w:rPr>
            </w:pPr>
            <w:r w:rsidRPr="005263C7">
              <w:rPr>
                <w:rFonts w:cstheme="minorHAnsi"/>
                <w:color w:val="000000"/>
              </w:rPr>
              <w:t>Midlands and East</w:t>
            </w:r>
          </w:p>
        </w:tc>
        <w:tc>
          <w:tcPr>
            <w:tcW w:w="1794" w:type="dxa"/>
          </w:tcPr>
          <w:p w14:paraId="14614B42"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7390F060" w14:textId="77777777" w:rsidR="00206D67" w:rsidRPr="005263C7" w:rsidRDefault="00206D67" w:rsidP="00291D2A">
            <w:pPr>
              <w:jc w:val="center"/>
              <w:rPr>
                <w:rFonts w:cstheme="minorHAnsi"/>
              </w:rPr>
            </w:pPr>
            <w:r w:rsidRPr="005263C7">
              <w:rPr>
                <w:rFonts w:cstheme="minorHAnsi"/>
                <w:color w:val="000000"/>
              </w:rPr>
              <w:t>8</w:t>
            </w:r>
          </w:p>
        </w:tc>
        <w:tc>
          <w:tcPr>
            <w:tcW w:w="1843" w:type="dxa"/>
          </w:tcPr>
          <w:p w14:paraId="1A628511" w14:textId="77777777" w:rsidR="00206D67" w:rsidRPr="005263C7" w:rsidRDefault="00206D67" w:rsidP="00291D2A">
            <w:pPr>
              <w:jc w:val="center"/>
              <w:rPr>
                <w:rFonts w:cstheme="minorHAnsi"/>
              </w:rPr>
            </w:pPr>
            <w:r w:rsidRPr="005263C7">
              <w:rPr>
                <w:rFonts w:cstheme="minorHAnsi"/>
                <w:color w:val="000000"/>
              </w:rPr>
              <w:t>2</w:t>
            </w:r>
          </w:p>
        </w:tc>
        <w:tc>
          <w:tcPr>
            <w:tcW w:w="1701" w:type="dxa"/>
          </w:tcPr>
          <w:p w14:paraId="5097B01F" w14:textId="77777777" w:rsidR="00206D67" w:rsidRPr="005263C7" w:rsidRDefault="00206D67" w:rsidP="00291D2A">
            <w:pPr>
              <w:jc w:val="center"/>
              <w:rPr>
                <w:rFonts w:cstheme="minorHAnsi"/>
              </w:rPr>
            </w:pPr>
            <w:r w:rsidRPr="005263C7">
              <w:rPr>
                <w:rFonts w:cstheme="minorHAnsi"/>
                <w:color w:val="000000"/>
              </w:rPr>
              <w:t>1</w:t>
            </w:r>
          </w:p>
        </w:tc>
      </w:tr>
      <w:tr w:rsidR="00206D67" w14:paraId="7AE1A889" w14:textId="77777777" w:rsidTr="00291D2A">
        <w:trPr>
          <w:jc w:val="center"/>
        </w:trPr>
        <w:tc>
          <w:tcPr>
            <w:tcW w:w="6423" w:type="dxa"/>
          </w:tcPr>
          <w:p w14:paraId="1DBF2513"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 xml:space="preserve">South </w:t>
            </w:r>
            <w:proofErr w:type="spellStart"/>
            <w:r w:rsidRPr="005263C7">
              <w:rPr>
                <w:rFonts w:cstheme="minorHAnsi"/>
                <w:color w:val="000000"/>
              </w:rPr>
              <w:t>Tyneside</w:t>
            </w:r>
            <w:proofErr w:type="spellEnd"/>
            <w:r w:rsidRPr="005263C7">
              <w:rPr>
                <w:rFonts w:cstheme="minorHAnsi"/>
                <w:color w:val="000000"/>
              </w:rPr>
              <w:t xml:space="preserve"> and Sunderland NHS Foundation Trust</w:t>
            </w:r>
          </w:p>
        </w:tc>
        <w:tc>
          <w:tcPr>
            <w:tcW w:w="1962" w:type="dxa"/>
          </w:tcPr>
          <w:p w14:paraId="48FE1C06" w14:textId="77777777" w:rsidR="00206D67" w:rsidRPr="005263C7" w:rsidRDefault="00206D67" w:rsidP="00291D2A">
            <w:pPr>
              <w:jc w:val="center"/>
              <w:rPr>
                <w:rFonts w:cstheme="minorHAnsi"/>
              </w:rPr>
            </w:pPr>
            <w:r w:rsidRPr="005263C7">
              <w:rPr>
                <w:rFonts w:cstheme="minorHAnsi"/>
                <w:color w:val="000000"/>
              </w:rPr>
              <w:t>North</w:t>
            </w:r>
          </w:p>
        </w:tc>
        <w:tc>
          <w:tcPr>
            <w:tcW w:w="1794" w:type="dxa"/>
          </w:tcPr>
          <w:p w14:paraId="5785EF04" w14:textId="77777777" w:rsidR="00206D67" w:rsidRPr="005263C7" w:rsidRDefault="00206D67" w:rsidP="00291D2A">
            <w:pPr>
              <w:jc w:val="center"/>
              <w:rPr>
                <w:rFonts w:cstheme="minorHAnsi"/>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482F4851" w14:textId="77777777" w:rsidR="00206D67" w:rsidRPr="005263C7" w:rsidRDefault="00206D67" w:rsidP="00291D2A">
            <w:pPr>
              <w:jc w:val="center"/>
              <w:rPr>
                <w:rFonts w:cstheme="minorHAnsi"/>
              </w:rPr>
            </w:pPr>
            <w:r w:rsidRPr="005263C7">
              <w:rPr>
                <w:rFonts w:cstheme="minorHAnsi"/>
                <w:color w:val="000000"/>
              </w:rPr>
              <w:t>-</w:t>
            </w:r>
          </w:p>
        </w:tc>
        <w:tc>
          <w:tcPr>
            <w:tcW w:w="1843" w:type="dxa"/>
          </w:tcPr>
          <w:p w14:paraId="58F6196D" w14:textId="77777777" w:rsidR="00206D67" w:rsidRPr="005263C7" w:rsidRDefault="00206D67" w:rsidP="00291D2A">
            <w:pPr>
              <w:jc w:val="center"/>
              <w:rPr>
                <w:rFonts w:cstheme="minorHAnsi"/>
              </w:rPr>
            </w:pPr>
            <w:r w:rsidRPr="005263C7">
              <w:rPr>
                <w:rFonts w:cstheme="minorHAnsi"/>
                <w:color w:val="000000"/>
              </w:rPr>
              <w:t>-</w:t>
            </w:r>
          </w:p>
        </w:tc>
        <w:tc>
          <w:tcPr>
            <w:tcW w:w="1701" w:type="dxa"/>
          </w:tcPr>
          <w:p w14:paraId="743A47CE" w14:textId="77777777" w:rsidR="00206D67" w:rsidRPr="005263C7" w:rsidRDefault="00206D67" w:rsidP="00291D2A">
            <w:pPr>
              <w:jc w:val="center"/>
              <w:rPr>
                <w:rFonts w:cstheme="minorHAnsi"/>
              </w:rPr>
            </w:pPr>
            <w:r w:rsidRPr="005263C7">
              <w:rPr>
                <w:rFonts w:cstheme="minorHAnsi"/>
                <w:color w:val="000000"/>
              </w:rPr>
              <w:t>-</w:t>
            </w:r>
          </w:p>
        </w:tc>
      </w:tr>
      <w:tr w:rsidR="00206D67" w14:paraId="172DB6D4" w14:textId="77777777" w:rsidTr="00291D2A">
        <w:trPr>
          <w:jc w:val="center"/>
        </w:trPr>
        <w:tc>
          <w:tcPr>
            <w:tcW w:w="6423" w:type="dxa"/>
          </w:tcPr>
          <w:p w14:paraId="3E0B95F7"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 xml:space="preserve">Hull University Teaching Hospitals NHS Trust </w:t>
            </w:r>
          </w:p>
        </w:tc>
        <w:tc>
          <w:tcPr>
            <w:tcW w:w="1962" w:type="dxa"/>
          </w:tcPr>
          <w:p w14:paraId="5D850ADB" w14:textId="77777777" w:rsidR="00206D67" w:rsidRPr="005263C7" w:rsidRDefault="00206D67" w:rsidP="00291D2A">
            <w:pPr>
              <w:jc w:val="center"/>
              <w:rPr>
                <w:rFonts w:cstheme="minorHAnsi"/>
              </w:rPr>
            </w:pPr>
            <w:r w:rsidRPr="005263C7">
              <w:rPr>
                <w:rFonts w:cstheme="minorHAnsi"/>
                <w:color w:val="000000"/>
              </w:rPr>
              <w:t>North</w:t>
            </w:r>
          </w:p>
        </w:tc>
        <w:tc>
          <w:tcPr>
            <w:tcW w:w="1794" w:type="dxa"/>
          </w:tcPr>
          <w:p w14:paraId="53FE6380"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613C0D93" w14:textId="77777777" w:rsidR="00206D67" w:rsidRPr="005263C7" w:rsidRDefault="00206D67" w:rsidP="00291D2A">
            <w:pPr>
              <w:jc w:val="center"/>
              <w:rPr>
                <w:rFonts w:cstheme="minorHAnsi"/>
              </w:rPr>
            </w:pPr>
            <w:r w:rsidRPr="005263C7">
              <w:rPr>
                <w:rFonts w:cstheme="minorHAnsi"/>
                <w:color w:val="000000"/>
              </w:rPr>
              <w:t>7</w:t>
            </w:r>
          </w:p>
        </w:tc>
        <w:tc>
          <w:tcPr>
            <w:tcW w:w="1843" w:type="dxa"/>
          </w:tcPr>
          <w:p w14:paraId="57E1A5B4" w14:textId="77777777" w:rsidR="00206D67" w:rsidRPr="005263C7" w:rsidRDefault="00206D67" w:rsidP="00291D2A">
            <w:pPr>
              <w:jc w:val="center"/>
              <w:rPr>
                <w:rFonts w:cstheme="minorHAnsi"/>
              </w:rPr>
            </w:pPr>
            <w:r w:rsidRPr="005263C7">
              <w:rPr>
                <w:rFonts w:cstheme="minorHAnsi"/>
                <w:color w:val="000000"/>
              </w:rPr>
              <w:t>-</w:t>
            </w:r>
          </w:p>
        </w:tc>
        <w:tc>
          <w:tcPr>
            <w:tcW w:w="1701" w:type="dxa"/>
          </w:tcPr>
          <w:p w14:paraId="069EDA6A" w14:textId="77777777" w:rsidR="00206D67" w:rsidRPr="005263C7" w:rsidRDefault="00206D67" w:rsidP="00291D2A">
            <w:pPr>
              <w:jc w:val="center"/>
              <w:rPr>
                <w:rFonts w:cstheme="minorHAnsi"/>
              </w:rPr>
            </w:pPr>
            <w:r w:rsidRPr="005263C7">
              <w:rPr>
                <w:rFonts w:cstheme="minorHAnsi"/>
                <w:color w:val="000000"/>
              </w:rPr>
              <w:t>-</w:t>
            </w:r>
          </w:p>
        </w:tc>
      </w:tr>
      <w:tr w:rsidR="00206D67" w14:paraId="1662A9B1" w14:textId="77777777" w:rsidTr="00291D2A">
        <w:trPr>
          <w:jc w:val="center"/>
        </w:trPr>
        <w:tc>
          <w:tcPr>
            <w:tcW w:w="6423" w:type="dxa"/>
          </w:tcPr>
          <w:p w14:paraId="4FCB9DD5"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color w:val="000000"/>
              </w:rPr>
            </w:pPr>
            <w:r w:rsidRPr="005263C7">
              <w:rPr>
                <w:rFonts w:cstheme="minorHAnsi"/>
                <w:color w:val="000000"/>
              </w:rPr>
              <w:t xml:space="preserve">Lancashire Teaching Hospitals NHS Foundation Trust </w:t>
            </w:r>
          </w:p>
        </w:tc>
        <w:tc>
          <w:tcPr>
            <w:tcW w:w="1962" w:type="dxa"/>
          </w:tcPr>
          <w:p w14:paraId="5172E4C5" w14:textId="77777777" w:rsidR="00206D67" w:rsidRPr="005263C7" w:rsidRDefault="00206D67" w:rsidP="00291D2A">
            <w:pPr>
              <w:jc w:val="center"/>
              <w:rPr>
                <w:rFonts w:cstheme="minorHAnsi"/>
                <w:color w:val="000000"/>
              </w:rPr>
            </w:pPr>
            <w:r w:rsidRPr="005263C7">
              <w:rPr>
                <w:rFonts w:cstheme="minorHAnsi"/>
                <w:color w:val="000000"/>
              </w:rPr>
              <w:t>North</w:t>
            </w:r>
          </w:p>
        </w:tc>
        <w:tc>
          <w:tcPr>
            <w:tcW w:w="1794" w:type="dxa"/>
          </w:tcPr>
          <w:p w14:paraId="3FBF4517" w14:textId="77777777" w:rsidR="00206D67" w:rsidRPr="005263C7" w:rsidRDefault="00206D67" w:rsidP="00291D2A">
            <w:pPr>
              <w:jc w:val="center"/>
              <w:rPr>
                <w:rFonts w:cstheme="minorHAnsi"/>
                <w:color w:val="000000"/>
              </w:rPr>
            </w:pPr>
            <w:r w:rsidRPr="005263C7">
              <w:rPr>
                <w:rFonts w:cstheme="minorHAnsi"/>
                <w:color w:val="000000"/>
              </w:rPr>
              <w:t>Regional Neuroscience Centre</w:t>
            </w:r>
          </w:p>
        </w:tc>
        <w:tc>
          <w:tcPr>
            <w:tcW w:w="1889" w:type="dxa"/>
          </w:tcPr>
          <w:p w14:paraId="27CA4FEF" w14:textId="77777777" w:rsidR="00206D67" w:rsidRPr="005263C7" w:rsidRDefault="00206D67" w:rsidP="00291D2A">
            <w:pPr>
              <w:jc w:val="center"/>
              <w:rPr>
                <w:rFonts w:cstheme="minorHAnsi"/>
                <w:color w:val="000000"/>
              </w:rPr>
            </w:pPr>
            <w:r w:rsidRPr="005263C7">
              <w:rPr>
                <w:rFonts w:cstheme="minorHAnsi"/>
                <w:color w:val="000000"/>
              </w:rPr>
              <w:t>11</w:t>
            </w:r>
          </w:p>
        </w:tc>
        <w:tc>
          <w:tcPr>
            <w:tcW w:w="1843" w:type="dxa"/>
          </w:tcPr>
          <w:p w14:paraId="17694FBB" w14:textId="77777777" w:rsidR="00206D67" w:rsidRPr="005263C7" w:rsidRDefault="00206D67" w:rsidP="00291D2A">
            <w:pPr>
              <w:jc w:val="center"/>
              <w:rPr>
                <w:rFonts w:cstheme="minorHAnsi"/>
                <w:color w:val="000000"/>
              </w:rPr>
            </w:pPr>
            <w:r w:rsidRPr="005263C7">
              <w:rPr>
                <w:rFonts w:cstheme="minorHAnsi"/>
                <w:color w:val="000000"/>
              </w:rPr>
              <w:t>1</w:t>
            </w:r>
          </w:p>
        </w:tc>
        <w:tc>
          <w:tcPr>
            <w:tcW w:w="1701" w:type="dxa"/>
          </w:tcPr>
          <w:p w14:paraId="3E246C7C" w14:textId="77777777" w:rsidR="00206D67" w:rsidRPr="005263C7" w:rsidRDefault="00206D67" w:rsidP="00291D2A">
            <w:pPr>
              <w:jc w:val="center"/>
              <w:rPr>
                <w:rFonts w:cstheme="minorHAnsi"/>
                <w:color w:val="000000"/>
              </w:rPr>
            </w:pPr>
            <w:r w:rsidRPr="005263C7">
              <w:rPr>
                <w:rFonts w:cstheme="minorHAnsi"/>
                <w:color w:val="000000"/>
              </w:rPr>
              <w:t>2</w:t>
            </w:r>
          </w:p>
        </w:tc>
      </w:tr>
      <w:tr w:rsidR="00206D67" w14:paraId="3E497042" w14:textId="77777777" w:rsidTr="00291D2A">
        <w:trPr>
          <w:jc w:val="center"/>
        </w:trPr>
        <w:tc>
          <w:tcPr>
            <w:tcW w:w="6423" w:type="dxa"/>
          </w:tcPr>
          <w:p w14:paraId="62149A34"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The Leeds Teaching Hospitals NHS Trust</w:t>
            </w:r>
          </w:p>
        </w:tc>
        <w:tc>
          <w:tcPr>
            <w:tcW w:w="1962" w:type="dxa"/>
          </w:tcPr>
          <w:p w14:paraId="4B6CB1DA" w14:textId="77777777" w:rsidR="00206D67" w:rsidRPr="005263C7" w:rsidRDefault="00206D67" w:rsidP="00291D2A">
            <w:pPr>
              <w:jc w:val="center"/>
              <w:rPr>
                <w:rFonts w:cstheme="minorHAnsi"/>
              </w:rPr>
            </w:pPr>
            <w:r w:rsidRPr="005263C7">
              <w:rPr>
                <w:rFonts w:cstheme="minorHAnsi"/>
                <w:color w:val="000000"/>
              </w:rPr>
              <w:t>North</w:t>
            </w:r>
          </w:p>
        </w:tc>
        <w:tc>
          <w:tcPr>
            <w:tcW w:w="1794" w:type="dxa"/>
          </w:tcPr>
          <w:p w14:paraId="23EFE6CB"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4575B11E" w14:textId="77777777" w:rsidR="00206D67" w:rsidRPr="005263C7" w:rsidRDefault="00206D67" w:rsidP="00291D2A">
            <w:pPr>
              <w:jc w:val="center"/>
              <w:rPr>
                <w:rFonts w:cstheme="minorHAnsi"/>
              </w:rPr>
            </w:pPr>
            <w:r w:rsidRPr="005263C7">
              <w:rPr>
                <w:rFonts w:cstheme="minorHAnsi"/>
                <w:color w:val="000000"/>
              </w:rPr>
              <w:t>19</w:t>
            </w:r>
          </w:p>
        </w:tc>
        <w:tc>
          <w:tcPr>
            <w:tcW w:w="1843" w:type="dxa"/>
          </w:tcPr>
          <w:p w14:paraId="4F18AEA7" w14:textId="77777777" w:rsidR="00206D67" w:rsidRPr="005263C7" w:rsidRDefault="00206D67" w:rsidP="00291D2A">
            <w:pPr>
              <w:jc w:val="center"/>
              <w:rPr>
                <w:rFonts w:cstheme="minorHAnsi"/>
              </w:rPr>
            </w:pPr>
            <w:r w:rsidRPr="005263C7">
              <w:rPr>
                <w:rFonts w:cstheme="minorHAnsi"/>
                <w:color w:val="000000"/>
              </w:rPr>
              <w:t>3</w:t>
            </w:r>
          </w:p>
        </w:tc>
        <w:tc>
          <w:tcPr>
            <w:tcW w:w="1701" w:type="dxa"/>
          </w:tcPr>
          <w:p w14:paraId="00F125F2" w14:textId="77777777" w:rsidR="00206D67" w:rsidRPr="005263C7" w:rsidRDefault="00206D67" w:rsidP="00291D2A">
            <w:pPr>
              <w:jc w:val="center"/>
              <w:rPr>
                <w:rFonts w:cstheme="minorHAnsi"/>
              </w:rPr>
            </w:pPr>
            <w:r w:rsidRPr="005263C7">
              <w:rPr>
                <w:rFonts w:cstheme="minorHAnsi"/>
                <w:color w:val="000000"/>
              </w:rPr>
              <w:t>2</w:t>
            </w:r>
          </w:p>
        </w:tc>
      </w:tr>
      <w:tr w:rsidR="00206D67" w14:paraId="265AA06D" w14:textId="77777777" w:rsidTr="00291D2A">
        <w:trPr>
          <w:jc w:val="center"/>
        </w:trPr>
        <w:tc>
          <w:tcPr>
            <w:tcW w:w="6423" w:type="dxa"/>
          </w:tcPr>
          <w:p w14:paraId="2264686D"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proofErr w:type="spellStart"/>
            <w:r w:rsidRPr="005263C7">
              <w:rPr>
                <w:rFonts w:cstheme="minorHAnsi"/>
                <w:color w:val="000000"/>
              </w:rPr>
              <w:t>Salford</w:t>
            </w:r>
            <w:proofErr w:type="spellEnd"/>
            <w:r w:rsidRPr="005263C7">
              <w:rPr>
                <w:rFonts w:cstheme="minorHAnsi"/>
                <w:color w:val="000000"/>
              </w:rPr>
              <w:t xml:space="preserve"> Royal NHS Foundation Trust </w:t>
            </w:r>
          </w:p>
        </w:tc>
        <w:tc>
          <w:tcPr>
            <w:tcW w:w="1962" w:type="dxa"/>
          </w:tcPr>
          <w:p w14:paraId="0106D161" w14:textId="77777777" w:rsidR="00206D67" w:rsidRPr="005263C7" w:rsidRDefault="00206D67" w:rsidP="00291D2A">
            <w:pPr>
              <w:jc w:val="center"/>
              <w:rPr>
                <w:rFonts w:cstheme="minorHAnsi"/>
              </w:rPr>
            </w:pPr>
            <w:r w:rsidRPr="005263C7">
              <w:rPr>
                <w:rFonts w:cstheme="minorHAnsi"/>
                <w:color w:val="000000"/>
              </w:rPr>
              <w:t>North</w:t>
            </w:r>
          </w:p>
        </w:tc>
        <w:tc>
          <w:tcPr>
            <w:tcW w:w="1794" w:type="dxa"/>
          </w:tcPr>
          <w:p w14:paraId="7D9B170E"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41D0635B" w14:textId="77777777" w:rsidR="00206D67" w:rsidRPr="005263C7" w:rsidRDefault="00206D67" w:rsidP="00291D2A">
            <w:pPr>
              <w:jc w:val="center"/>
              <w:rPr>
                <w:rFonts w:cstheme="minorHAnsi"/>
              </w:rPr>
            </w:pPr>
            <w:r w:rsidRPr="005263C7">
              <w:rPr>
                <w:rFonts w:cstheme="minorHAnsi"/>
                <w:color w:val="000000"/>
              </w:rPr>
              <w:t>36</w:t>
            </w:r>
          </w:p>
        </w:tc>
        <w:tc>
          <w:tcPr>
            <w:tcW w:w="1843" w:type="dxa"/>
          </w:tcPr>
          <w:p w14:paraId="72807565" w14:textId="77777777" w:rsidR="00206D67" w:rsidRPr="005263C7" w:rsidRDefault="00206D67" w:rsidP="00291D2A">
            <w:pPr>
              <w:jc w:val="center"/>
              <w:rPr>
                <w:rFonts w:cstheme="minorHAnsi"/>
              </w:rPr>
            </w:pPr>
            <w:r w:rsidRPr="005263C7">
              <w:rPr>
                <w:rFonts w:cstheme="minorHAnsi"/>
                <w:color w:val="000000"/>
              </w:rPr>
              <w:t>4</w:t>
            </w:r>
          </w:p>
        </w:tc>
        <w:tc>
          <w:tcPr>
            <w:tcW w:w="1701" w:type="dxa"/>
          </w:tcPr>
          <w:p w14:paraId="45248DA4" w14:textId="77777777" w:rsidR="00206D67" w:rsidRPr="005263C7" w:rsidRDefault="00206D67" w:rsidP="00291D2A">
            <w:pPr>
              <w:jc w:val="center"/>
              <w:rPr>
                <w:rFonts w:cstheme="minorHAnsi"/>
              </w:rPr>
            </w:pPr>
            <w:r w:rsidRPr="005263C7">
              <w:rPr>
                <w:rFonts w:cstheme="minorHAnsi"/>
                <w:color w:val="000000"/>
              </w:rPr>
              <w:t>3</w:t>
            </w:r>
          </w:p>
        </w:tc>
      </w:tr>
      <w:tr w:rsidR="00206D67" w14:paraId="62F5A6B4" w14:textId="77777777" w:rsidTr="00291D2A">
        <w:trPr>
          <w:jc w:val="center"/>
        </w:trPr>
        <w:tc>
          <w:tcPr>
            <w:tcW w:w="6423" w:type="dxa"/>
          </w:tcPr>
          <w:p w14:paraId="7DC932E3"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Sheffield Teaching Hospitals NHS Foundation Trust</w:t>
            </w:r>
          </w:p>
        </w:tc>
        <w:tc>
          <w:tcPr>
            <w:tcW w:w="1962" w:type="dxa"/>
          </w:tcPr>
          <w:p w14:paraId="2AB21EA2" w14:textId="77777777" w:rsidR="00206D67" w:rsidRPr="005263C7" w:rsidRDefault="00206D67" w:rsidP="00291D2A">
            <w:pPr>
              <w:jc w:val="center"/>
              <w:rPr>
                <w:rFonts w:cstheme="minorHAnsi"/>
              </w:rPr>
            </w:pPr>
            <w:r w:rsidRPr="005263C7">
              <w:rPr>
                <w:rFonts w:cstheme="minorHAnsi"/>
                <w:color w:val="000000"/>
              </w:rPr>
              <w:t>North</w:t>
            </w:r>
          </w:p>
        </w:tc>
        <w:tc>
          <w:tcPr>
            <w:tcW w:w="1794" w:type="dxa"/>
          </w:tcPr>
          <w:p w14:paraId="0E4E038C"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61EACB67" w14:textId="77777777" w:rsidR="00206D67" w:rsidRPr="005263C7" w:rsidRDefault="00206D67" w:rsidP="00291D2A">
            <w:pPr>
              <w:jc w:val="center"/>
              <w:rPr>
                <w:rFonts w:cstheme="minorHAnsi"/>
              </w:rPr>
            </w:pPr>
            <w:r w:rsidRPr="005263C7">
              <w:rPr>
                <w:rFonts w:cstheme="minorHAnsi"/>
                <w:color w:val="000000"/>
              </w:rPr>
              <w:t>28</w:t>
            </w:r>
          </w:p>
        </w:tc>
        <w:tc>
          <w:tcPr>
            <w:tcW w:w="1843" w:type="dxa"/>
          </w:tcPr>
          <w:p w14:paraId="078A1B71" w14:textId="77777777" w:rsidR="00206D67" w:rsidRPr="005263C7" w:rsidRDefault="00206D67" w:rsidP="00291D2A">
            <w:pPr>
              <w:jc w:val="center"/>
              <w:rPr>
                <w:rFonts w:cstheme="minorHAnsi"/>
              </w:rPr>
            </w:pPr>
            <w:r w:rsidRPr="005263C7">
              <w:rPr>
                <w:rFonts w:cstheme="minorHAnsi"/>
                <w:color w:val="000000"/>
              </w:rPr>
              <w:t>5</w:t>
            </w:r>
          </w:p>
        </w:tc>
        <w:tc>
          <w:tcPr>
            <w:tcW w:w="1701" w:type="dxa"/>
          </w:tcPr>
          <w:p w14:paraId="584B7C8A" w14:textId="77777777" w:rsidR="00206D67" w:rsidRPr="005263C7" w:rsidRDefault="00206D67" w:rsidP="00291D2A">
            <w:pPr>
              <w:jc w:val="center"/>
              <w:rPr>
                <w:rFonts w:cstheme="minorHAnsi"/>
              </w:rPr>
            </w:pPr>
            <w:r w:rsidRPr="005263C7">
              <w:rPr>
                <w:rFonts w:cstheme="minorHAnsi"/>
                <w:color w:val="000000"/>
              </w:rPr>
              <w:t>10</w:t>
            </w:r>
          </w:p>
        </w:tc>
      </w:tr>
      <w:tr w:rsidR="00206D67" w14:paraId="59D4707F" w14:textId="77777777" w:rsidTr="00291D2A">
        <w:trPr>
          <w:jc w:val="center"/>
        </w:trPr>
        <w:tc>
          <w:tcPr>
            <w:tcW w:w="6423" w:type="dxa"/>
          </w:tcPr>
          <w:p w14:paraId="050928CD"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South Tees Hospitals NHS Foundation Trust</w:t>
            </w:r>
          </w:p>
        </w:tc>
        <w:tc>
          <w:tcPr>
            <w:tcW w:w="1962" w:type="dxa"/>
          </w:tcPr>
          <w:p w14:paraId="4B6EF90B" w14:textId="77777777" w:rsidR="00206D67" w:rsidRPr="005263C7" w:rsidRDefault="00206D67" w:rsidP="00291D2A">
            <w:pPr>
              <w:jc w:val="center"/>
              <w:rPr>
                <w:rFonts w:cstheme="minorHAnsi"/>
              </w:rPr>
            </w:pPr>
            <w:r w:rsidRPr="005263C7">
              <w:rPr>
                <w:rFonts w:cstheme="minorHAnsi"/>
                <w:color w:val="000000"/>
              </w:rPr>
              <w:t>North</w:t>
            </w:r>
          </w:p>
        </w:tc>
        <w:tc>
          <w:tcPr>
            <w:tcW w:w="1794" w:type="dxa"/>
          </w:tcPr>
          <w:p w14:paraId="7B54FA27"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060D9E3C" w14:textId="77777777" w:rsidR="00206D67" w:rsidRPr="005263C7" w:rsidRDefault="00206D67" w:rsidP="00291D2A">
            <w:pPr>
              <w:jc w:val="center"/>
              <w:rPr>
                <w:rFonts w:cstheme="minorHAnsi"/>
              </w:rPr>
            </w:pPr>
            <w:r w:rsidRPr="005263C7">
              <w:rPr>
                <w:rFonts w:cstheme="minorHAnsi"/>
                <w:color w:val="000000"/>
              </w:rPr>
              <w:t>9</w:t>
            </w:r>
          </w:p>
        </w:tc>
        <w:tc>
          <w:tcPr>
            <w:tcW w:w="1843" w:type="dxa"/>
          </w:tcPr>
          <w:p w14:paraId="537C2535" w14:textId="77777777" w:rsidR="00206D67" w:rsidRPr="005263C7" w:rsidRDefault="00206D67" w:rsidP="00291D2A">
            <w:pPr>
              <w:jc w:val="center"/>
              <w:rPr>
                <w:rFonts w:cstheme="minorHAnsi"/>
              </w:rPr>
            </w:pPr>
            <w:r w:rsidRPr="005263C7">
              <w:rPr>
                <w:rFonts w:cstheme="minorHAnsi"/>
                <w:color w:val="000000"/>
              </w:rPr>
              <w:t>2</w:t>
            </w:r>
          </w:p>
        </w:tc>
        <w:tc>
          <w:tcPr>
            <w:tcW w:w="1701" w:type="dxa"/>
          </w:tcPr>
          <w:p w14:paraId="5CAC520C" w14:textId="77777777" w:rsidR="00206D67" w:rsidRPr="005263C7" w:rsidRDefault="00206D67" w:rsidP="00291D2A">
            <w:pPr>
              <w:jc w:val="center"/>
              <w:rPr>
                <w:rFonts w:cstheme="minorHAnsi"/>
              </w:rPr>
            </w:pPr>
            <w:r w:rsidRPr="005263C7">
              <w:rPr>
                <w:rFonts w:cstheme="minorHAnsi"/>
                <w:color w:val="000000"/>
              </w:rPr>
              <w:t>1</w:t>
            </w:r>
          </w:p>
        </w:tc>
      </w:tr>
      <w:tr w:rsidR="00206D67" w14:paraId="26051C0C" w14:textId="77777777" w:rsidTr="00291D2A">
        <w:trPr>
          <w:jc w:val="center"/>
        </w:trPr>
        <w:tc>
          <w:tcPr>
            <w:tcW w:w="6423" w:type="dxa"/>
          </w:tcPr>
          <w:p w14:paraId="45ECA5AF"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lastRenderedPageBreak/>
              <w:t xml:space="preserve">The Newcastle upon Tyne Hospitals NHS Foundation Trust </w:t>
            </w:r>
          </w:p>
        </w:tc>
        <w:tc>
          <w:tcPr>
            <w:tcW w:w="1962" w:type="dxa"/>
          </w:tcPr>
          <w:p w14:paraId="229CF37B" w14:textId="77777777" w:rsidR="00206D67" w:rsidRPr="005263C7" w:rsidRDefault="00206D67" w:rsidP="00291D2A">
            <w:pPr>
              <w:jc w:val="center"/>
              <w:rPr>
                <w:rFonts w:cstheme="minorHAnsi"/>
              </w:rPr>
            </w:pPr>
            <w:r w:rsidRPr="005263C7">
              <w:rPr>
                <w:rFonts w:cstheme="minorHAnsi"/>
                <w:color w:val="000000"/>
              </w:rPr>
              <w:t>North</w:t>
            </w:r>
          </w:p>
        </w:tc>
        <w:tc>
          <w:tcPr>
            <w:tcW w:w="1794" w:type="dxa"/>
          </w:tcPr>
          <w:p w14:paraId="7A358567"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724BCACF" w14:textId="77777777" w:rsidR="00206D67" w:rsidRPr="005263C7" w:rsidRDefault="00206D67" w:rsidP="00291D2A">
            <w:pPr>
              <w:jc w:val="center"/>
              <w:rPr>
                <w:rFonts w:cstheme="minorHAnsi"/>
              </w:rPr>
            </w:pPr>
            <w:r w:rsidRPr="005263C7">
              <w:rPr>
                <w:rFonts w:cstheme="minorHAnsi"/>
                <w:color w:val="000000"/>
              </w:rPr>
              <w:t>12</w:t>
            </w:r>
          </w:p>
        </w:tc>
        <w:tc>
          <w:tcPr>
            <w:tcW w:w="1843" w:type="dxa"/>
          </w:tcPr>
          <w:p w14:paraId="60B053EB" w14:textId="77777777" w:rsidR="00206D67" w:rsidRPr="005263C7" w:rsidRDefault="00206D67" w:rsidP="00291D2A">
            <w:pPr>
              <w:jc w:val="center"/>
              <w:rPr>
                <w:rFonts w:cstheme="minorHAnsi"/>
              </w:rPr>
            </w:pPr>
            <w:r w:rsidRPr="005263C7">
              <w:rPr>
                <w:rFonts w:cstheme="minorHAnsi"/>
                <w:color w:val="000000"/>
              </w:rPr>
              <w:t>2</w:t>
            </w:r>
          </w:p>
        </w:tc>
        <w:tc>
          <w:tcPr>
            <w:tcW w:w="1701" w:type="dxa"/>
          </w:tcPr>
          <w:p w14:paraId="67904DCA" w14:textId="77777777" w:rsidR="00206D67" w:rsidRPr="005263C7" w:rsidRDefault="00206D67" w:rsidP="00291D2A">
            <w:pPr>
              <w:jc w:val="center"/>
              <w:rPr>
                <w:rFonts w:cstheme="minorHAnsi"/>
              </w:rPr>
            </w:pPr>
            <w:r w:rsidRPr="005263C7">
              <w:rPr>
                <w:rFonts w:cstheme="minorHAnsi"/>
                <w:color w:val="000000"/>
              </w:rPr>
              <w:t>2</w:t>
            </w:r>
          </w:p>
        </w:tc>
      </w:tr>
      <w:tr w:rsidR="00206D67" w14:paraId="3C743429" w14:textId="77777777" w:rsidTr="00291D2A">
        <w:trPr>
          <w:jc w:val="center"/>
        </w:trPr>
        <w:tc>
          <w:tcPr>
            <w:tcW w:w="6423" w:type="dxa"/>
          </w:tcPr>
          <w:p w14:paraId="2D11ADC9"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The Walton Centre NHS Foundation Trust</w:t>
            </w:r>
          </w:p>
        </w:tc>
        <w:tc>
          <w:tcPr>
            <w:tcW w:w="1962" w:type="dxa"/>
          </w:tcPr>
          <w:p w14:paraId="1A44BF0E" w14:textId="77777777" w:rsidR="00206D67" w:rsidRPr="005263C7" w:rsidRDefault="00206D67" w:rsidP="00291D2A">
            <w:pPr>
              <w:jc w:val="center"/>
              <w:rPr>
                <w:rFonts w:cstheme="minorHAnsi"/>
              </w:rPr>
            </w:pPr>
            <w:r w:rsidRPr="005263C7">
              <w:rPr>
                <w:rFonts w:cstheme="minorHAnsi"/>
                <w:color w:val="000000"/>
              </w:rPr>
              <w:t>North</w:t>
            </w:r>
          </w:p>
        </w:tc>
        <w:tc>
          <w:tcPr>
            <w:tcW w:w="1794" w:type="dxa"/>
          </w:tcPr>
          <w:p w14:paraId="5A62370E"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04E6EC0E" w14:textId="77777777" w:rsidR="00206D67" w:rsidRPr="005263C7" w:rsidRDefault="00206D67" w:rsidP="00291D2A">
            <w:pPr>
              <w:jc w:val="center"/>
              <w:rPr>
                <w:rFonts w:cstheme="minorHAnsi"/>
              </w:rPr>
            </w:pPr>
            <w:r w:rsidRPr="005263C7">
              <w:rPr>
                <w:rFonts w:cstheme="minorHAnsi"/>
                <w:color w:val="000000"/>
              </w:rPr>
              <w:t>36</w:t>
            </w:r>
          </w:p>
        </w:tc>
        <w:tc>
          <w:tcPr>
            <w:tcW w:w="1843" w:type="dxa"/>
          </w:tcPr>
          <w:p w14:paraId="29FA9201" w14:textId="77777777" w:rsidR="00206D67" w:rsidRPr="005263C7" w:rsidRDefault="00206D67" w:rsidP="00291D2A">
            <w:pPr>
              <w:jc w:val="center"/>
              <w:rPr>
                <w:rFonts w:cstheme="minorHAnsi"/>
              </w:rPr>
            </w:pPr>
            <w:r w:rsidRPr="005263C7">
              <w:rPr>
                <w:rFonts w:cstheme="minorHAnsi"/>
                <w:color w:val="000000"/>
              </w:rPr>
              <w:t>10</w:t>
            </w:r>
          </w:p>
        </w:tc>
        <w:tc>
          <w:tcPr>
            <w:tcW w:w="1701" w:type="dxa"/>
          </w:tcPr>
          <w:p w14:paraId="0CBFFDB1" w14:textId="77777777" w:rsidR="00206D67" w:rsidRPr="005263C7" w:rsidRDefault="00206D67" w:rsidP="00291D2A">
            <w:pPr>
              <w:jc w:val="center"/>
              <w:rPr>
                <w:rFonts w:cstheme="minorHAnsi"/>
              </w:rPr>
            </w:pPr>
            <w:r w:rsidRPr="005263C7">
              <w:rPr>
                <w:rFonts w:cstheme="minorHAnsi"/>
                <w:color w:val="000000"/>
              </w:rPr>
              <w:t>3</w:t>
            </w:r>
          </w:p>
        </w:tc>
      </w:tr>
      <w:tr w:rsidR="00206D67" w14:paraId="6EE726E3" w14:textId="77777777" w:rsidTr="00291D2A">
        <w:trPr>
          <w:jc w:val="center"/>
        </w:trPr>
        <w:tc>
          <w:tcPr>
            <w:tcW w:w="6423" w:type="dxa"/>
          </w:tcPr>
          <w:p w14:paraId="5101DFF6"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 xml:space="preserve">York Teaching Hospital NHS Foundation Trust </w:t>
            </w:r>
          </w:p>
        </w:tc>
        <w:tc>
          <w:tcPr>
            <w:tcW w:w="1962" w:type="dxa"/>
          </w:tcPr>
          <w:p w14:paraId="4FF9BCC1" w14:textId="77777777" w:rsidR="00206D67" w:rsidRPr="005263C7" w:rsidRDefault="00206D67" w:rsidP="00291D2A">
            <w:pPr>
              <w:jc w:val="center"/>
              <w:rPr>
                <w:rFonts w:cstheme="minorHAnsi"/>
              </w:rPr>
            </w:pPr>
            <w:r w:rsidRPr="005263C7">
              <w:rPr>
                <w:rFonts w:cstheme="minorHAnsi"/>
                <w:color w:val="000000"/>
              </w:rPr>
              <w:t>North</w:t>
            </w:r>
          </w:p>
        </w:tc>
        <w:tc>
          <w:tcPr>
            <w:tcW w:w="1794" w:type="dxa"/>
          </w:tcPr>
          <w:p w14:paraId="3ACB1088" w14:textId="77777777" w:rsidR="00206D67" w:rsidRPr="005263C7" w:rsidRDefault="00206D67" w:rsidP="00291D2A">
            <w:pPr>
              <w:jc w:val="center"/>
              <w:rPr>
                <w:rFonts w:cstheme="minorHAnsi"/>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1B45F1C6" w14:textId="77777777" w:rsidR="00206D67" w:rsidRPr="005263C7" w:rsidRDefault="00206D67" w:rsidP="00291D2A">
            <w:pPr>
              <w:jc w:val="center"/>
              <w:rPr>
                <w:rFonts w:cstheme="minorHAnsi"/>
              </w:rPr>
            </w:pPr>
            <w:r w:rsidRPr="005263C7">
              <w:rPr>
                <w:rFonts w:cstheme="minorHAnsi"/>
                <w:color w:val="000000"/>
              </w:rPr>
              <w:t>9</w:t>
            </w:r>
          </w:p>
        </w:tc>
        <w:tc>
          <w:tcPr>
            <w:tcW w:w="1843" w:type="dxa"/>
          </w:tcPr>
          <w:p w14:paraId="6558ED87" w14:textId="77777777" w:rsidR="00206D67" w:rsidRPr="005263C7" w:rsidRDefault="00206D67" w:rsidP="00291D2A">
            <w:pPr>
              <w:jc w:val="center"/>
              <w:rPr>
                <w:rFonts w:cstheme="minorHAnsi"/>
              </w:rPr>
            </w:pPr>
            <w:r w:rsidRPr="005263C7">
              <w:rPr>
                <w:rFonts w:cstheme="minorHAnsi"/>
                <w:color w:val="000000"/>
              </w:rPr>
              <w:t>-</w:t>
            </w:r>
          </w:p>
        </w:tc>
        <w:tc>
          <w:tcPr>
            <w:tcW w:w="1701" w:type="dxa"/>
          </w:tcPr>
          <w:p w14:paraId="1F9D4184" w14:textId="77777777" w:rsidR="00206D67" w:rsidRPr="005263C7" w:rsidRDefault="00206D67" w:rsidP="00291D2A">
            <w:pPr>
              <w:jc w:val="center"/>
              <w:rPr>
                <w:rFonts w:cstheme="minorHAnsi"/>
              </w:rPr>
            </w:pPr>
            <w:r w:rsidRPr="005263C7">
              <w:rPr>
                <w:rFonts w:cstheme="minorHAnsi"/>
                <w:color w:val="000000"/>
              </w:rPr>
              <w:t>-</w:t>
            </w:r>
          </w:p>
        </w:tc>
      </w:tr>
      <w:tr w:rsidR="00206D67" w14:paraId="77A6C17E" w14:textId="77777777" w:rsidTr="00291D2A">
        <w:trPr>
          <w:jc w:val="center"/>
        </w:trPr>
        <w:tc>
          <w:tcPr>
            <w:tcW w:w="6423" w:type="dxa"/>
          </w:tcPr>
          <w:p w14:paraId="34CBCCAD"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Brighton and Sussex University Hospitals NHS Trust</w:t>
            </w:r>
          </w:p>
        </w:tc>
        <w:tc>
          <w:tcPr>
            <w:tcW w:w="1962" w:type="dxa"/>
          </w:tcPr>
          <w:p w14:paraId="0977C638" w14:textId="77777777" w:rsidR="00206D67" w:rsidRPr="005263C7" w:rsidRDefault="00206D67" w:rsidP="00291D2A">
            <w:pPr>
              <w:jc w:val="center"/>
              <w:rPr>
                <w:rFonts w:cstheme="minorHAnsi"/>
              </w:rPr>
            </w:pPr>
            <w:r w:rsidRPr="005263C7">
              <w:rPr>
                <w:rFonts w:cstheme="minorHAnsi"/>
                <w:color w:val="000000"/>
              </w:rPr>
              <w:t>South East</w:t>
            </w:r>
          </w:p>
        </w:tc>
        <w:tc>
          <w:tcPr>
            <w:tcW w:w="1794" w:type="dxa"/>
          </w:tcPr>
          <w:p w14:paraId="52FBFCC1"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281C4A9C" w14:textId="77777777" w:rsidR="00206D67" w:rsidRPr="005263C7" w:rsidRDefault="00206D67" w:rsidP="00291D2A">
            <w:pPr>
              <w:jc w:val="center"/>
              <w:rPr>
                <w:rFonts w:cstheme="minorHAnsi"/>
              </w:rPr>
            </w:pPr>
            <w:r w:rsidRPr="005263C7">
              <w:rPr>
                <w:rFonts w:cstheme="minorHAnsi"/>
                <w:color w:val="000000"/>
              </w:rPr>
              <w:t>2</w:t>
            </w:r>
          </w:p>
        </w:tc>
        <w:tc>
          <w:tcPr>
            <w:tcW w:w="1843" w:type="dxa"/>
          </w:tcPr>
          <w:p w14:paraId="60671BFC" w14:textId="77777777" w:rsidR="00206D67" w:rsidRPr="005263C7" w:rsidRDefault="00206D67" w:rsidP="00291D2A">
            <w:pPr>
              <w:jc w:val="center"/>
              <w:rPr>
                <w:rFonts w:cstheme="minorHAnsi"/>
              </w:rPr>
            </w:pPr>
            <w:r w:rsidRPr="005263C7">
              <w:rPr>
                <w:rFonts w:cstheme="minorHAnsi"/>
                <w:color w:val="000000"/>
              </w:rPr>
              <w:t>3</w:t>
            </w:r>
          </w:p>
        </w:tc>
        <w:tc>
          <w:tcPr>
            <w:tcW w:w="1701" w:type="dxa"/>
          </w:tcPr>
          <w:p w14:paraId="6EA9802A" w14:textId="77777777" w:rsidR="00206D67" w:rsidRPr="005263C7" w:rsidRDefault="00206D67" w:rsidP="00291D2A">
            <w:pPr>
              <w:jc w:val="center"/>
              <w:rPr>
                <w:rFonts w:cstheme="minorHAnsi"/>
              </w:rPr>
            </w:pPr>
            <w:r w:rsidRPr="005263C7">
              <w:rPr>
                <w:rFonts w:cstheme="minorHAnsi"/>
                <w:color w:val="000000"/>
              </w:rPr>
              <w:t>0</w:t>
            </w:r>
          </w:p>
        </w:tc>
      </w:tr>
      <w:tr w:rsidR="00206D67" w14:paraId="03D33488" w14:textId="77777777" w:rsidTr="00291D2A">
        <w:trPr>
          <w:jc w:val="center"/>
        </w:trPr>
        <w:tc>
          <w:tcPr>
            <w:tcW w:w="6423" w:type="dxa"/>
          </w:tcPr>
          <w:p w14:paraId="5359F0E3"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Oxford University Hospitals NHS Foundation Trust</w:t>
            </w:r>
          </w:p>
        </w:tc>
        <w:tc>
          <w:tcPr>
            <w:tcW w:w="1962" w:type="dxa"/>
          </w:tcPr>
          <w:p w14:paraId="3C7B26E2" w14:textId="77777777" w:rsidR="00206D67" w:rsidRPr="005263C7" w:rsidRDefault="00206D67" w:rsidP="00291D2A">
            <w:pPr>
              <w:jc w:val="center"/>
              <w:rPr>
                <w:rFonts w:cstheme="minorHAnsi"/>
              </w:rPr>
            </w:pPr>
            <w:r w:rsidRPr="005263C7">
              <w:rPr>
                <w:rFonts w:cstheme="minorHAnsi"/>
                <w:color w:val="000000"/>
              </w:rPr>
              <w:t>South East</w:t>
            </w:r>
          </w:p>
        </w:tc>
        <w:tc>
          <w:tcPr>
            <w:tcW w:w="1794" w:type="dxa"/>
          </w:tcPr>
          <w:p w14:paraId="5B8F6D96"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286C0A41" w14:textId="77777777" w:rsidR="00206D67" w:rsidRPr="005263C7" w:rsidRDefault="00206D67" w:rsidP="00291D2A">
            <w:pPr>
              <w:jc w:val="center"/>
              <w:rPr>
                <w:rFonts w:cstheme="minorHAnsi"/>
              </w:rPr>
            </w:pPr>
            <w:r w:rsidRPr="005263C7">
              <w:rPr>
                <w:rFonts w:cstheme="minorHAnsi"/>
                <w:color w:val="000000"/>
              </w:rPr>
              <w:t>43</w:t>
            </w:r>
          </w:p>
        </w:tc>
        <w:tc>
          <w:tcPr>
            <w:tcW w:w="1843" w:type="dxa"/>
          </w:tcPr>
          <w:p w14:paraId="53D235A1" w14:textId="77777777" w:rsidR="00206D67" w:rsidRPr="005263C7" w:rsidRDefault="00206D67" w:rsidP="00291D2A">
            <w:pPr>
              <w:jc w:val="center"/>
              <w:rPr>
                <w:rFonts w:cstheme="minorHAnsi"/>
              </w:rPr>
            </w:pPr>
            <w:r w:rsidRPr="005263C7">
              <w:rPr>
                <w:rFonts w:cstheme="minorHAnsi"/>
                <w:color w:val="000000"/>
              </w:rPr>
              <w:t>3</w:t>
            </w:r>
          </w:p>
        </w:tc>
        <w:tc>
          <w:tcPr>
            <w:tcW w:w="1701" w:type="dxa"/>
          </w:tcPr>
          <w:p w14:paraId="42604F69" w14:textId="77777777" w:rsidR="00206D67" w:rsidRPr="005263C7" w:rsidRDefault="00206D67" w:rsidP="00291D2A">
            <w:pPr>
              <w:jc w:val="center"/>
              <w:rPr>
                <w:rFonts w:cstheme="minorHAnsi"/>
              </w:rPr>
            </w:pPr>
            <w:r w:rsidRPr="005263C7">
              <w:rPr>
                <w:rFonts w:cstheme="minorHAnsi"/>
                <w:color w:val="000000"/>
              </w:rPr>
              <w:t>2</w:t>
            </w:r>
          </w:p>
        </w:tc>
      </w:tr>
      <w:tr w:rsidR="00206D67" w14:paraId="08A339CD" w14:textId="77777777" w:rsidTr="00291D2A">
        <w:trPr>
          <w:jc w:val="center"/>
        </w:trPr>
        <w:tc>
          <w:tcPr>
            <w:tcW w:w="6423" w:type="dxa"/>
          </w:tcPr>
          <w:p w14:paraId="58930086"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University Hospital Southampton NHS Foundation Trust</w:t>
            </w:r>
          </w:p>
        </w:tc>
        <w:tc>
          <w:tcPr>
            <w:tcW w:w="1962" w:type="dxa"/>
          </w:tcPr>
          <w:p w14:paraId="1A87FA96" w14:textId="77777777" w:rsidR="00206D67" w:rsidRPr="005263C7" w:rsidRDefault="00206D67" w:rsidP="00291D2A">
            <w:pPr>
              <w:jc w:val="center"/>
              <w:rPr>
                <w:rFonts w:cstheme="minorHAnsi"/>
              </w:rPr>
            </w:pPr>
            <w:r w:rsidRPr="005263C7">
              <w:rPr>
                <w:rFonts w:cstheme="minorHAnsi"/>
                <w:color w:val="000000"/>
              </w:rPr>
              <w:t>South East</w:t>
            </w:r>
          </w:p>
        </w:tc>
        <w:tc>
          <w:tcPr>
            <w:tcW w:w="1794" w:type="dxa"/>
          </w:tcPr>
          <w:p w14:paraId="6DA5012A"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6E2A9CB2" w14:textId="77777777" w:rsidR="00206D67" w:rsidRPr="005263C7" w:rsidRDefault="00206D67" w:rsidP="00291D2A">
            <w:pPr>
              <w:jc w:val="center"/>
              <w:rPr>
                <w:rFonts w:cstheme="minorHAnsi"/>
              </w:rPr>
            </w:pPr>
            <w:r w:rsidRPr="005263C7">
              <w:rPr>
                <w:rFonts w:cstheme="minorHAnsi"/>
                <w:color w:val="000000"/>
              </w:rPr>
              <w:t>24</w:t>
            </w:r>
          </w:p>
        </w:tc>
        <w:tc>
          <w:tcPr>
            <w:tcW w:w="1843" w:type="dxa"/>
          </w:tcPr>
          <w:p w14:paraId="73CA3CFD" w14:textId="77777777" w:rsidR="00206D67" w:rsidRPr="005263C7" w:rsidRDefault="00206D67" w:rsidP="00291D2A">
            <w:pPr>
              <w:jc w:val="center"/>
              <w:rPr>
                <w:rFonts w:cstheme="minorHAnsi"/>
              </w:rPr>
            </w:pPr>
            <w:r w:rsidRPr="005263C7">
              <w:rPr>
                <w:rFonts w:cstheme="minorHAnsi"/>
                <w:color w:val="000000"/>
              </w:rPr>
              <w:t>5</w:t>
            </w:r>
          </w:p>
        </w:tc>
        <w:tc>
          <w:tcPr>
            <w:tcW w:w="1701" w:type="dxa"/>
          </w:tcPr>
          <w:p w14:paraId="3092BE81" w14:textId="77777777" w:rsidR="00206D67" w:rsidRPr="005263C7" w:rsidRDefault="00206D67" w:rsidP="00291D2A">
            <w:pPr>
              <w:jc w:val="center"/>
              <w:rPr>
                <w:rFonts w:cstheme="minorHAnsi"/>
              </w:rPr>
            </w:pPr>
            <w:r w:rsidRPr="005263C7">
              <w:rPr>
                <w:rFonts w:cstheme="minorHAnsi"/>
                <w:color w:val="000000"/>
              </w:rPr>
              <w:t>3</w:t>
            </w:r>
          </w:p>
        </w:tc>
      </w:tr>
      <w:tr w:rsidR="00206D67" w14:paraId="1164B22F" w14:textId="77777777" w:rsidTr="00291D2A">
        <w:trPr>
          <w:jc w:val="center"/>
        </w:trPr>
        <w:tc>
          <w:tcPr>
            <w:tcW w:w="6423" w:type="dxa"/>
          </w:tcPr>
          <w:p w14:paraId="78ED2644"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North Bristol NHS Trust</w:t>
            </w:r>
          </w:p>
        </w:tc>
        <w:tc>
          <w:tcPr>
            <w:tcW w:w="1962" w:type="dxa"/>
          </w:tcPr>
          <w:p w14:paraId="3CE1F2C4" w14:textId="77777777" w:rsidR="00206D67" w:rsidRPr="005263C7" w:rsidRDefault="00206D67" w:rsidP="00291D2A">
            <w:pPr>
              <w:jc w:val="center"/>
              <w:rPr>
                <w:rFonts w:cstheme="minorHAnsi"/>
              </w:rPr>
            </w:pPr>
            <w:r w:rsidRPr="005263C7">
              <w:rPr>
                <w:rFonts w:cstheme="minorHAnsi"/>
                <w:color w:val="000000"/>
              </w:rPr>
              <w:t>South West</w:t>
            </w:r>
          </w:p>
        </w:tc>
        <w:tc>
          <w:tcPr>
            <w:tcW w:w="1794" w:type="dxa"/>
          </w:tcPr>
          <w:p w14:paraId="432B30FB"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6B02D69C" w14:textId="77777777" w:rsidR="00206D67" w:rsidRPr="005263C7" w:rsidRDefault="00206D67" w:rsidP="00291D2A">
            <w:pPr>
              <w:jc w:val="center"/>
              <w:rPr>
                <w:rFonts w:cstheme="minorHAnsi"/>
              </w:rPr>
            </w:pPr>
            <w:r w:rsidRPr="005263C7">
              <w:rPr>
                <w:rFonts w:cstheme="minorHAnsi"/>
                <w:color w:val="000000"/>
              </w:rPr>
              <w:t>24</w:t>
            </w:r>
          </w:p>
        </w:tc>
        <w:tc>
          <w:tcPr>
            <w:tcW w:w="1843" w:type="dxa"/>
          </w:tcPr>
          <w:p w14:paraId="66F01F2C" w14:textId="77777777" w:rsidR="00206D67" w:rsidRPr="005263C7" w:rsidRDefault="00206D67" w:rsidP="00291D2A">
            <w:pPr>
              <w:jc w:val="center"/>
              <w:rPr>
                <w:rFonts w:cstheme="minorHAnsi"/>
              </w:rPr>
            </w:pPr>
            <w:r w:rsidRPr="005263C7">
              <w:rPr>
                <w:rFonts w:cstheme="minorHAnsi"/>
                <w:color w:val="000000"/>
              </w:rPr>
              <w:t>3</w:t>
            </w:r>
          </w:p>
        </w:tc>
        <w:tc>
          <w:tcPr>
            <w:tcW w:w="1701" w:type="dxa"/>
          </w:tcPr>
          <w:p w14:paraId="24E8C89B" w14:textId="77777777" w:rsidR="00206D67" w:rsidRPr="005263C7" w:rsidRDefault="00206D67" w:rsidP="00291D2A">
            <w:pPr>
              <w:jc w:val="center"/>
              <w:rPr>
                <w:rFonts w:cstheme="minorHAnsi"/>
              </w:rPr>
            </w:pPr>
            <w:r w:rsidRPr="005263C7">
              <w:rPr>
                <w:rFonts w:cstheme="minorHAnsi"/>
                <w:color w:val="000000"/>
              </w:rPr>
              <w:t>2</w:t>
            </w:r>
          </w:p>
        </w:tc>
      </w:tr>
      <w:tr w:rsidR="00206D67" w14:paraId="071E7FC1" w14:textId="77777777" w:rsidTr="00291D2A">
        <w:trPr>
          <w:jc w:val="center"/>
        </w:trPr>
        <w:tc>
          <w:tcPr>
            <w:tcW w:w="6423" w:type="dxa"/>
          </w:tcPr>
          <w:p w14:paraId="5F1480AD"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 xml:space="preserve">Royal Cornwall Hospitals NHS Trust </w:t>
            </w:r>
          </w:p>
        </w:tc>
        <w:tc>
          <w:tcPr>
            <w:tcW w:w="1962" w:type="dxa"/>
          </w:tcPr>
          <w:p w14:paraId="30995141" w14:textId="77777777" w:rsidR="00206D67" w:rsidRPr="005263C7" w:rsidRDefault="00206D67" w:rsidP="00291D2A">
            <w:pPr>
              <w:jc w:val="center"/>
              <w:rPr>
                <w:rFonts w:cstheme="minorHAnsi"/>
              </w:rPr>
            </w:pPr>
            <w:r w:rsidRPr="005263C7">
              <w:rPr>
                <w:rFonts w:cstheme="minorHAnsi"/>
                <w:color w:val="000000"/>
              </w:rPr>
              <w:t>South West</w:t>
            </w:r>
          </w:p>
        </w:tc>
        <w:tc>
          <w:tcPr>
            <w:tcW w:w="1794" w:type="dxa"/>
          </w:tcPr>
          <w:p w14:paraId="04CEED61" w14:textId="77777777" w:rsidR="00206D67" w:rsidRPr="005263C7" w:rsidRDefault="00206D67" w:rsidP="00291D2A">
            <w:pPr>
              <w:jc w:val="center"/>
              <w:rPr>
                <w:rFonts w:cstheme="minorHAnsi"/>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11754FA6" w14:textId="77777777" w:rsidR="00206D67" w:rsidRPr="005263C7" w:rsidRDefault="00206D67" w:rsidP="00291D2A">
            <w:pPr>
              <w:jc w:val="center"/>
              <w:rPr>
                <w:rFonts w:cstheme="minorHAnsi"/>
              </w:rPr>
            </w:pPr>
            <w:r w:rsidRPr="005263C7">
              <w:rPr>
                <w:rFonts w:cstheme="minorHAnsi"/>
                <w:color w:val="000000"/>
              </w:rPr>
              <w:t>-</w:t>
            </w:r>
          </w:p>
        </w:tc>
        <w:tc>
          <w:tcPr>
            <w:tcW w:w="1843" w:type="dxa"/>
          </w:tcPr>
          <w:p w14:paraId="5C7D49A0" w14:textId="77777777" w:rsidR="00206D67" w:rsidRPr="005263C7" w:rsidRDefault="00206D67" w:rsidP="00291D2A">
            <w:pPr>
              <w:jc w:val="center"/>
              <w:rPr>
                <w:rFonts w:cstheme="minorHAnsi"/>
              </w:rPr>
            </w:pPr>
            <w:r w:rsidRPr="005263C7">
              <w:rPr>
                <w:rFonts w:cstheme="minorHAnsi"/>
                <w:color w:val="000000"/>
              </w:rPr>
              <w:t>3</w:t>
            </w:r>
          </w:p>
        </w:tc>
        <w:tc>
          <w:tcPr>
            <w:tcW w:w="1701" w:type="dxa"/>
          </w:tcPr>
          <w:p w14:paraId="4D7E736A" w14:textId="77777777" w:rsidR="00206D67" w:rsidRPr="005263C7" w:rsidRDefault="00206D67" w:rsidP="00291D2A">
            <w:pPr>
              <w:jc w:val="center"/>
              <w:rPr>
                <w:rFonts w:cstheme="minorHAnsi"/>
              </w:rPr>
            </w:pPr>
            <w:r w:rsidRPr="005263C7">
              <w:rPr>
                <w:rFonts w:cstheme="minorHAnsi"/>
                <w:color w:val="000000"/>
              </w:rPr>
              <w:t>2</w:t>
            </w:r>
          </w:p>
        </w:tc>
      </w:tr>
      <w:tr w:rsidR="00206D67" w14:paraId="72F9FAD4" w14:textId="77777777" w:rsidTr="00291D2A">
        <w:trPr>
          <w:jc w:val="center"/>
        </w:trPr>
        <w:tc>
          <w:tcPr>
            <w:tcW w:w="6423" w:type="dxa"/>
          </w:tcPr>
          <w:p w14:paraId="3817C536"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Royal United Hospitals Bath NHS Foundation Trust</w:t>
            </w:r>
          </w:p>
        </w:tc>
        <w:tc>
          <w:tcPr>
            <w:tcW w:w="1962" w:type="dxa"/>
          </w:tcPr>
          <w:p w14:paraId="02F58801" w14:textId="77777777" w:rsidR="00206D67" w:rsidRPr="005263C7" w:rsidRDefault="00206D67" w:rsidP="00291D2A">
            <w:pPr>
              <w:jc w:val="center"/>
              <w:rPr>
                <w:rFonts w:cstheme="minorHAnsi"/>
              </w:rPr>
            </w:pPr>
            <w:r w:rsidRPr="005263C7">
              <w:rPr>
                <w:rFonts w:cstheme="minorHAnsi"/>
                <w:color w:val="000000"/>
              </w:rPr>
              <w:t>South West</w:t>
            </w:r>
          </w:p>
        </w:tc>
        <w:tc>
          <w:tcPr>
            <w:tcW w:w="1794" w:type="dxa"/>
          </w:tcPr>
          <w:p w14:paraId="206F4A9C" w14:textId="77777777" w:rsidR="00206D67" w:rsidRPr="005263C7" w:rsidRDefault="00206D67" w:rsidP="00291D2A">
            <w:pPr>
              <w:jc w:val="center"/>
              <w:rPr>
                <w:rFonts w:cstheme="minorHAnsi"/>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688DF7A5" w14:textId="77777777" w:rsidR="00206D67" w:rsidRPr="005263C7" w:rsidRDefault="00206D67" w:rsidP="00291D2A">
            <w:pPr>
              <w:jc w:val="center"/>
              <w:rPr>
                <w:rFonts w:cstheme="minorHAnsi"/>
              </w:rPr>
            </w:pPr>
            <w:r w:rsidRPr="005263C7">
              <w:rPr>
                <w:rFonts w:cstheme="minorHAnsi"/>
                <w:color w:val="000000"/>
              </w:rPr>
              <w:t>3</w:t>
            </w:r>
          </w:p>
        </w:tc>
        <w:tc>
          <w:tcPr>
            <w:tcW w:w="1843" w:type="dxa"/>
          </w:tcPr>
          <w:p w14:paraId="296275E5" w14:textId="77777777" w:rsidR="00206D67" w:rsidRPr="005263C7" w:rsidRDefault="00206D67" w:rsidP="00291D2A">
            <w:pPr>
              <w:jc w:val="center"/>
              <w:rPr>
                <w:rFonts w:cstheme="minorHAnsi"/>
              </w:rPr>
            </w:pPr>
            <w:r w:rsidRPr="005263C7">
              <w:rPr>
                <w:rFonts w:cstheme="minorHAnsi"/>
                <w:color w:val="000000"/>
              </w:rPr>
              <w:t>1</w:t>
            </w:r>
          </w:p>
        </w:tc>
        <w:tc>
          <w:tcPr>
            <w:tcW w:w="1701" w:type="dxa"/>
          </w:tcPr>
          <w:p w14:paraId="41519CD2" w14:textId="77777777" w:rsidR="00206D67" w:rsidRPr="005263C7" w:rsidRDefault="00206D67" w:rsidP="00291D2A">
            <w:pPr>
              <w:jc w:val="center"/>
              <w:rPr>
                <w:rFonts w:cstheme="minorHAnsi"/>
              </w:rPr>
            </w:pPr>
            <w:r w:rsidRPr="005263C7">
              <w:rPr>
                <w:rFonts w:cstheme="minorHAnsi"/>
                <w:color w:val="000000"/>
              </w:rPr>
              <w:t>1</w:t>
            </w:r>
          </w:p>
        </w:tc>
      </w:tr>
      <w:tr w:rsidR="00206D67" w14:paraId="7B6629E1" w14:textId="77777777" w:rsidTr="00291D2A">
        <w:trPr>
          <w:jc w:val="center"/>
        </w:trPr>
        <w:tc>
          <w:tcPr>
            <w:tcW w:w="6423" w:type="dxa"/>
          </w:tcPr>
          <w:p w14:paraId="7B188F59"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 xml:space="preserve">Frimley Health NHS Foundation Trust </w:t>
            </w:r>
          </w:p>
        </w:tc>
        <w:tc>
          <w:tcPr>
            <w:tcW w:w="1962" w:type="dxa"/>
          </w:tcPr>
          <w:p w14:paraId="78403EBE" w14:textId="77777777" w:rsidR="00206D67" w:rsidRPr="005263C7" w:rsidRDefault="00206D67" w:rsidP="00291D2A">
            <w:pPr>
              <w:jc w:val="center"/>
              <w:rPr>
                <w:rFonts w:cstheme="minorHAnsi"/>
              </w:rPr>
            </w:pPr>
            <w:r w:rsidRPr="005263C7">
              <w:rPr>
                <w:rFonts w:cstheme="minorHAnsi"/>
                <w:color w:val="000000"/>
              </w:rPr>
              <w:t>South-East</w:t>
            </w:r>
          </w:p>
        </w:tc>
        <w:tc>
          <w:tcPr>
            <w:tcW w:w="1794" w:type="dxa"/>
          </w:tcPr>
          <w:p w14:paraId="53B3F123" w14:textId="77777777" w:rsidR="00206D67" w:rsidRPr="005263C7" w:rsidRDefault="00206D67" w:rsidP="00291D2A">
            <w:pPr>
              <w:jc w:val="center"/>
              <w:rPr>
                <w:rFonts w:cstheme="minorHAnsi"/>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3936BE22" w14:textId="77777777" w:rsidR="00206D67" w:rsidRPr="005263C7" w:rsidRDefault="00206D67" w:rsidP="00291D2A">
            <w:pPr>
              <w:jc w:val="center"/>
              <w:rPr>
                <w:rFonts w:cstheme="minorHAnsi"/>
              </w:rPr>
            </w:pPr>
            <w:r w:rsidRPr="005263C7">
              <w:rPr>
                <w:rFonts w:cstheme="minorHAnsi"/>
                <w:color w:val="000000"/>
              </w:rPr>
              <w:t>5</w:t>
            </w:r>
          </w:p>
        </w:tc>
        <w:tc>
          <w:tcPr>
            <w:tcW w:w="1843" w:type="dxa"/>
          </w:tcPr>
          <w:p w14:paraId="0428DFD8" w14:textId="77777777" w:rsidR="00206D67" w:rsidRPr="005263C7" w:rsidRDefault="00206D67" w:rsidP="00291D2A">
            <w:pPr>
              <w:jc w:val="center"/>
              <w:rPr>
                <w:rFonts w:cstheme="minorHAnsi"/>
              </w:rPr>
            </w:pPr>
            <w:r w:rsidRPr="005263C7">
              <w:rPr>
                <w:rFonts w:cstheme="minorHAnsi"/>
                <w:color w:val="000000"/>
              </w:rPr>
              <w:t>3</w:t>
            </w:r>
          </w:p>
        </w:tc>
        <w:tc>
          <w:tcPr>
            <w:tcW w:w="1701" w:type="dxa"/>
          </w:tcPr>
          <w:p w14:paraId="2F200B81" w14:textId="77777777" w:rsidR="00206D67" w:rsidRPr="005263C7" w:rsidRDefault="00206D67" w:rsidP="00291D2A">
            <w:pPr>
              <w:jc w:val="center"/>
              <w:rPr>
                <w:rFonts w:cstheme="minorHAnsi"/>
              </w:rPr>
            </w:pPr>
            <w:r w:rsidRPr="005263C7">
              <w:rPr>
                <w:rFonts w:cstheme="minorHAnsi"/>
                <w:color w:val="000000"/>
              </w:rPr>
              <w:t>2</w:t>
            </w:r>
          </w:p>
        </w:tc>
      </w:tr>
      <w:tr w:rsidR="00206D67" w14:paraId="03B34914" w14:textId="77777777" w:rsidTr="00291D2A">
        <w:trPr>
          <w:jc w:val="center"/>
        </w:trPr>
        <w:tc>
          <w:tcPr>
            <w:tcW w:w="6423" w:type="dxa"/>
          </w:tcPr>
          <w:p w14:paraId="19618AA9"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University Hospitals Plymouth NHS Trust</w:t>
            </w:r>
          </w:p>
        </w:tc>
        <w:tc>
          <w:tcPr>
            <w:tcW w:w="1962" w:type="dxa"/>
          </w:tcPr>
          <w:p w14:paraId="4E113ADA" w14:textId="77777777" w:rsidR="00206D67" w:rsidRPr="005263C7" w:rsidRDefault="00206D67" w:rsidP="00291D2A">
            <w:pPr>
              <w:jc w:val="center"/>
              <w:rPr>
                <w:rFonts w:cstheme="minorHAnsi"/>
              </w:rPr>
            </w:pPr>
            <w:r w:rsidRPr="005263C7">
              <w:rPr>
                <w:rFonts w:cstheme="minorHAnsi"/>
                <w:color w:val="000000"/>
              </w:rPr>
              <w:t>South-West</w:t>
            </w:r>
          </w:p>
        </w:tc>
        <w:tc>
          <w:tcPr>
            <w:tcW w:w="1794" w:type="dxa"/>
          </w:tcPr>
          <w:p w14:paraId="060BA5A6" w14:textId="77777777" w:rsidR="00206D67" w:rsidRPr="005263C7" w:rsidRDefault="00206D67" w:rsidP="00291D2A">
            <w:pPr>
              <w:jc w:val="center"/>
              <w:rPr>
                <w:rFonts w:cstheme="minorHAnsi"/>
              </w:rPr>
            </w:pPr>
            <w:r w:rsidRPr="005263C7">
              <w:rPr>
                <w:rFonts w:cstheme="minorHAnsi"/>
                <w:color w:val="000000"/>
              </w:rPr>
              <w:t>Regional Neuroscience Centre</w:t>
            </w:r>
          </w:p>
        </w:tc>
        <w:tc>
          <w:tcPr>
            <w:tcW w:w="1889" w:type="dxa"/>
          </w:tcPr>
          <w:p w14:paraId="07DE8CBA" w14:textId="77777777" w:rsidR="00206D67" w:rsidRPr="005263C7" w:rsidRDefault="00206D67" w:rsidP="00291D2A">
            <w:pPr>
              <w:jc w:val="center"/>
              <w:rPr>
                <w:rFonts w:cstheme="minorHAnsi"/>
              </w:rPr>
            </w:pPr>
            <w:r w:rsidRPr="005263C7">
              <w:rPr>
                <w:rFonts w:cstheme="minorHAnsi"/>
                <w:color w:val="000000"/>
              </w:rPr>
              <w:t>10</w:t>
            </w:r>
          </w:p>
        </w:tc>
        <w:tc>
          <w:tcPr>
            <w:tcW w:w="1843" w:type="dxa"/>
          </w:tcPr>
          <w:p w14:paraId="7FC9709E" w14:textId="77777777" w:rsidR="00206D67" w:rsidRPr="005263C7" w:rsidRDefault="00206D67" w:rsidP="00291D2A">
            <w:pPr>
              <w:jc w:val="center"/>
              <w:rPr>
                <w:rFonts w:cstheme="minorHAnsi"/>
              </w:rPr>
            </w:pPr>
            <w:r w:rsidRPr="005263C7">
              <w:rPr>
                <w:rFonts w:cstheme="minorHAnsi"/>
                <w:color w:val="000000"/>
              </w:rPr>
              <w:t>1</w:t>
            </w:r>
          </w:p>
        </w:tc>
        <w:tc>
          <w:tcPr>
            <w:tcW w:w="1701" w:type="dxa"/>
          </w:tcPr>
          <w:p w14:paraId="6DF24E50" w14:textId="77777777" w:rsidR="00206D67" w:rsidRPr="005263C7" w:rsidRDefault="00206D67" w:rsidP="00291D2A">
            <w:pPr>
              <w:jc w:val="center"/>
              <w:rPr>
                <w:rFonts w:cstheme="minorHAnsi"/>
              </w:rPr>
            </w:pPr>
            <w:r w:rsidRPr="005263C7">
              <w:rPr>
                <w:rFonts w:cstheme="minorHAnsi"/>
                <w:color w:val="000000"/>
              </w:rPr>
              <w:t>2</w:t>
            </w:r>
          </w:p>
        </w:tc>
      </w:tr>
      <w:tr w:rsidR="00206D67" w14:paraId="3ADEE68E" w14:textId="77777777" w:rsidTr="00291D2A">
        <w:trPr>
          <w:jc w:val="center"/>
        </w:trPr>
        <w:tc>
          <w:tcPr>
            <w:tcW w:w="6423" w:type="dxa"/>
          </w:tcPr>
          <w:p w14:paraId="10073B0B"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Poole Hospital NHS Foundation Trust</w:t>
            </w:r>
          </w:p>
        </w:tc>
        <w:tc>
          <w:tcPr>
            <w:tcW w:w="1962" w:type="dxa"/>
          </w:tcPr>
          <w:p w14:paraId="0070C002" w14:textId="77777777" w:rsidR="00206D67" w:rsidRPr="005263C7" w:rsidRDefault="00206D67" w:rsidP="00291D2A">
            <w:pPr>
              <w:jc w:val="center"/>
              <w:rPr>
                <w:rFonts w:cstheme="minorHAnsi"/>
              </w:rPr>
            </w:pPr>
            <w:r w:rsidRPr="005263C7">
              <w:rPr>
                <w:rFonts w:cstheme="minorHAnsi"/>
                <w:color w:val="000000"/>
              </w:rPr>
              <w:t>South-West</w:t>
            </w:r>
          </w:p>
        </w:tc>
        <w:tc>
          <w:tcPr>
            <w:tcW w:w="1794" w:type="dxa"/>
          </w:tcPr>
          <w:p w14:paraId="0082CA3F" w14:textId="77777777" w:rsidR="00206D67" w:rsidRPr="005263C7" w:rsidRDefault="00206D67" w:rsidP="00291D2A">
            <w:pPr>
              <w:jc w:val="center"/>
              <w:rPr>
                <w:rFonts w:cstheme="minorHAnsi"/>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34958B3C" w14:textId="77777777" w:rsidR="00206D67" w:rsidRPr="005263C7" w:rsidRDefault="00206D67" w:rsidP="00291D2A">
            <w:pPr>
              <w:jc w:val="center"/>
              <w:rPr>
                <w:rFonts w:cstheme="minorHAnsi"/>
              </w:rPr>
            </w:pPr>
            <w:r w:rsidRPr="005263C7">
              <w:rPr>
                <w:rFonts w:cstheme="minorHAnsi"/>
                <w:color w:val="000000"/>
              </w:rPr>
              <w:t>6</w:t>
            </w:r>
          </w:p>
        </w:tc>
        <w:tc>
          <w:tcPr>
            <w:tcW w:w="1843" w:type="dxa"/>
          </w:tcPr>
          <w:p w14:paraId="680B528C" w14:textId="77777777" w:rsidR="00206D67" w:rsidRPr="005263C7" w:rsidRDefault="00206D67" w:rsidP="00291D2A">
            <w:pPr>
              <w:jc w:val="center"/>
              <w:rPr>
                <w:rFonts w:cstheme="minorHAnsi"/>
              </w:rPr>
            </w:pPr>
            <w:r w:rsidRPr="005263C7">
              <w:rPr>
                <w:rFonts w:cstheme="minorHAnsi"/>
                <w:color w:val="000000"/>
              </w:rPr>
              <w:t>1</w:t>
            </w:r>
          </w:p>
        </w:tc>
        <w:tc>
          <w:tcPr>
            <w:tcW w:w="1701" w:type="dxa"/>
          </w:tcPr>
          <w:p w14:paraId="156ABCEF" w14:textId="77777777" w:rsidR="00206D67" w:rsidRPr="005263C7" w:rsidRDefault="00206D67" w:rsidP="00291D2A">
            <w:pPr>
              <w:jc w:val="center"/>
              <w:rPr>
                <w:rFonts w:cstheme="minorHAnsi"/>
              </w:rPr>
            </w:pPr>
            <w:r w:rsidRPr="005263C7">
              <w:rPr>
                <w:rFonts w:cstheme="minorHAnsi"/>
                <w:color w:val="000000"/>
              </w:rPr>
              <w:t>2</w:t>
            </w:r>
          </w:p>
        </w:tc>
      </w:tr>
      <w:tr w:rsidR="00206D67" w14:paraId="013184C2" w14:textId="77777777" w:rsidTr="00291D2A">
        <w:trPr>
          <w:jc w:val="center"/>
        </w:trPr>
        <w:tc>
          <w:tcPr>
            <w:tcW w:w="6423" w:type="dxa"/>
          </w:tcPr>
          <w:p w14:paraId="143FA53D" w14:textId="77777777" w:rsidR="00206D67" w:rsidRPr="005263C7" w:rsidRDefault="00206D67" w:rsidP="00291D2A">
            <w:pPr>
              <w:pStyle w:val="ListParagraph"/>
              <w:numPr>
                <w:ilvl w:val="0"/>
                <w:numId w:val="18"/>
              </w:numPr>
              <w:autoSpaceDE w:val="0"/>
              <w:autoSpaceDN w:val="0"/>
              <w:adjustRightInd w:val="0"/>
              <w:spacing w:after="200" w:line="276" w:lineRule="auto"/>
              <w:ind w:left="454" w:hanging="290"/>
              <w:jc w:val="both"/>
              <w:rPr>
                <w:rFonts w:cstheme="minorHAnsi"/>
              </w:rPr>
            </w:pPr>
            <w:r w:rsidRPr="005263C7">
              <w:rPr>
                <w:rFonts w:cstheme="minorHAnsi"/>
                <w:color w:val="000000"/>
              </w:rPr>
              <w:t>Royal Devon and Exeter NHS Foundation Trust *</w:t>
            </w:r>
          </w:p>
        </w:tc>
        <w:tc>
          <w:tcPr>
            <w:tcW w:w="1962" w:type="dxa"/>
          </w:tcPr>
          <w:p w14:paraId="68B2CBDB" w14:textId="77777777" w:rsidR="00206D67" w:rsidRPr="005263C7" w:rsidRDefault="00206D67" w:rsidP="00291D2A">
            <w:pPr>
              <w:jc w:val="center"/>
              <w:rPr>
                <w:rFonts w:cstheme="minorHAnsi"/>
              </w:rPr>
            </w:pPr>
            <w:r w:rsidRPr="005263C7">
              <w:rPr>
                <w:rFonts w:cstheme="minorHAnsi"/>
                <w:color w:val="000000"/>
              </w:rPr>
              <w:t>South-West</w:t>
            </w:r>
          </w:p>
        </w:tc>
        <w:tc>
          <w:tcPr>
            <w:tcW w:w="1794" w:type="dxa"/>
          </w:tcPr>
          <w:p w14:paraId="2E438154" w14:textId="77777777" w:rsidR="00206D67" w:rsidRPr="005263C7" w:rsidRDefault="00206D67" w:rsidP="00291D2A">
            <w:pPr>
              <w:jc w:val="center"/>
              <w:rPr>
                <w:rFonts w:cstheme="minorHAnsi"/>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6EC53526" w14:textId="77777777" w:rsidR="00206D67" w:rsidRPr="005263C7" w:rsidRDefault="00206D67" w:rsidP="00291D2A">
            <w:pPr>
              <w:jc w:val="center"/>
              <w:rPr>
                <w:rFonts w:cstheme="minorHAnsi"/>
              </w:rPr>
            </w:pPr>
            <w:r w:rsidRPr="005263C7">
              <w:rPr>
                <w:rFonts w:cstheme="minorHAnsi"/>
                <w:color w:val="000000"/>
              </w:rPr>
              <w:t>7</w:t>
            </w:r>
          </w:p>
        </w:tc>
        <w:tc>
          <w:tcPr>
            <w:tcW w:w="1843" w:type="dxa"/>
          </w:tcPr>
          <w:p w14:paraId="1E94F781" w14:textId="77777777" w:rsidR="00206D67" w:rsidRPr="005263C7" w:rsidRDefault="00206D67" w:rsidP="00291D2A">
            <w:pPr>
              <w:jc w:val="center"/>
              <w:rPr>
                <w:rFonts w:cstheme="minorHAnsi"/>
              </w:rPr>
            </w:pPr>
            <w:r w:rsidRPr="005263C7">
              <w:rPr>
                <w:rFonts w:cstheme="minorHAnsi"/>
                <w:color w:val="000000"/>
              </w:rPr>
              <w:t>-</w:t>
            </w:r>
          </w:p>
        </w:tc>
        <w:tc>
          <w:tcPr>
            <w:tcW w:w="1701" w:type="dxa"/>
          </w:tcPr>
          <w:p w14:paraId="53E7DDB6" w14:textId="77777777" w:rsidR="00206D67" w:rsidRPr="005263C7" w:rsidRDefault="00206D67" w:rsidP="00291D2A">
            <w:pPr>
              <w:jc w:val="center"/>
              <w:rPr>
                <w:rFonts w:cstheme="minorHAnsi"/>
              </w:rPr>
            </w:pPr>
            <w:r w:rsidRPr="005263C7">
              <w:rPr>
                <w:rFonts w:cstheme="minorHAnsi"/>
                <w:color w:val="000000"/>
              </w:rPr>
              <w:t>-</w:t>
            </w:r>
          </w:p>
        </w:tc>
      </w:tr>
      <w:tr w:rsidR="00206D67" w14:paraId="27B9B66F" w14:textId="77777777" w:rsidTr="00291D2A">
        <w:trPr>
          <w:jc w:val="center"/>
        </w:trPr>
        <w:tc>
          <w:tcPr>
            <w:tcW w:w="6423" w:type="dxa"/>
          </w:tcPr>
          <w:p w14:paraId="63BEC0B2" w14:textId="77777777" w:rsidR="00206D67" w:rsidRPr="005263C7" w:rsidRDefault="00206D67" w:rsidP="00291D2A">
            <w:pPr>
              <w:pStyle w:val="ListParagraph"/>
              <w:numPr>
                <w:ilvl w:val="0"/>
                <w:numId w:val="18"/>
              </w:numPr>
              <w:ind w:left="454" w:hanging="290"/>
              <w:jc w:val="both"/>
              <w:rPr>
                <w:rFonts w:cstheme="minorHAnsi"/>
                <w:color w:val="000000"/>
                <w:sz w:val="20"/>
                <w:szCs w:val="20"/>
              </w:rPr>
            </w:pPr>
            <w:r w:rsidRPr="005263C7">
              <w:rPr>
                <w:rFonts w:cstheme="minorHAnsi"/>
                <w:color w:val="000000"/>
              </w:rPr>
              <w:lastRenderedPageBreak/>
              <w:t xml:space="preserve">Taunton and Somerset NHS Foundation Trust </w:t>
            </w:r>
          </w:p>
        </w:tc>
        <w:tc>
          <w:tcPr>
            <w:tcW w:w="1962" w:type="dxa"/>
          </w:tcPr>
          <w:p w14:paraId="27F34BAD" w14:textId="77777777" w:rsidR="00206D67" w:rsidRPr="005263C7" w:rsidRDefault="00206D67" w:rsidP="00291D2A">
            <w:pPr>
              <w:jc w:val="center"/>
              <w:rPr>
                <w:rFonts w:cstheme="minorHAnsi"/>
              </w:rPr>
            </w:pPr>
            <w:r w:rsidRPr="005263C7">
              <w:rPr>
                <w:rFonts w:cstheme="minorHAnsi"/>
                <w:color w:val="000000"/>
              </w:rPr>
              <w:t>South-West</w:t>
            </w:r>
          </w:p>
        </w:tc>
        <w:tc>
          <w:tcPr>
            <w:tcW w:w="1794" w:type="dxa"/>
          </w:tcPr>
          <w:p w14:paraId="3BAAF714" w14:textId="77777777" w:rsidR="00206D67" w:rsidRPr="005263C7" w:rsidRDefault="00206D67" w:rsidP="00291D2A">
            <w:pPr>
              <w:jc w:val="center"/>
              <w:rPr>
                <w:rFonts w:cstheme="minorHAnsi"/>
                <w:color w:val="000000"/>
                <w:sz w:val="20"/>
                <w:szCs w:val="20"/>
              </w:rPr>
            </w:pPr>
            <w:r w:rsidRPr="005263C7">
              <w:rPr>
                <w:rFonts w:cstheme="minorHAnsi"/>
                <w:color w:val="000000"/>
              </w:rPr>
              <w:t xml:space="preserve">Neurology </w:t>
            </w:r>
            <w:proofErr w:type="spellStart"/>
            <w:r w:rsidRPr="005263C7">
              <w:rPr>
                <w:rFonts w:cstheme="minorHAnsi"/>
                <w:color w:val="000000"/>
              </w:rPr>
              <w:t>centre</w:t>
            </w:r>
            <w:proofErr w:type="spellEnd"/>
          </w:p>
        </w:tc>
        <w:tc>
          <w:tcPr>
            <w:tcW w:w="1889" w:type="dxa"/>
          </w:tcPr>
          <w:p w14:paraId="28D57BD4" w14:textId="77777777" w:rsidR="00206D67" w:rsidRPr="005263C7" w:rsidRDefault="00206D67" w:rsidP="00291D2A">
            <w:pPr>
              <w:jc w:val="center"/>
              <w:rPr>
                <w:rFonts w:cstheme="minorHAnsi"/>
              </w:rPr>
            </w:pPr>
            <w:r w:rsidRPr="005263C7">
              <w:rPr>
                <w:rFonts w:cstheme="minorHAnsi"/>
                <w:color w:val="000000"/>
              </w:rPr>
              <w:t>4</w:t>
            </w:r>
          </w:p>
        </w:tc>
        <w:tc>
          <w:tcPr>
            <w:tcW w:w="1843" w:type="dxa"/>
          </w:tcPr>
          <w:p w14:paraId="20FC4B62" w14:textId="77777777" w:rsidR="00206D67" w:rsidRPr="005263C7" w:rsidRDefault="00206D67" w:rsidP="00291D2A">
            <w:pPr>
              <w:jc w:val="center"/>
              <w:rPr>
                <w:rFonts w:cstheme="minorHAnsi"/>
              </w:rPr>
            </w:pPr>
            <w:r w:rsidRPr="005263C7">
              <w:rPr>
                <w:rFonts w:cstheme="minorHAnsi"/>
                <w:color w:val="000000"/>
              </w:rPr>
              <w:t>1</w:t>
            </w:r>
          </w:p>
        </w:tc>
        <w:tc>
          <w:tcPr>
            <w:tcW w:w="1701" w:type="dxa"/>
          </w:tcPr>
          <w:p w14:paraId="09E4C080" w14:textId="77777777" w:rsidR="00206D67" w:rsidRPr="005263C7" w:rsidRDefault="00206D67" w:rsidP="00291D2A">
            <w:pPr>
              <w:jc w:val="center"/>
              <w:rPr>
                <w:rFonts w:cstheme="minorHAnsi"/>
              </w:rPr>
            </w:pPr>
            <w:r w:rsidRPr="005263C7">
              <w:rPr>
                <w:rFonts w:cstheme="minorHAnsi"/>
                <w:color w:val="000000"/>
              </w:rPr>
              <w:t>1</w:t>
            </w:r>
          </w:p>
        </w:tc>
      </w:tr>
      <w:tr w:rsidR="00206D67" w14:paraId="4249A11F" w14:textId="77777777" w:rsidTr="00291D2A">
        <w:trPr>
          <w:jc w:val="center"/>
        </w:trPr>
        <w:tc>
          <w:tcPr>
            <w:tcW w:w="8385" w:type="dxa"/>
            <w:gridSpan w:val="2"/>
          </w:tcPr>
          <w:p w14:paraId="1A988230" w14:textId="77777777" w:rsidR="00206D67" w:rsidRPr="005263C7" w:rsidRDefault="00206D67" w:rsidP="00291D2A">
            <w:pPr>
              <w:rPr>
                <w:rFonts w:cstheme="minorHAnsi"/>
              </w:rPr>
            </w:pPr>
            <w:r w:rsidRPr="005263C7">
              <w:rPr>
                <w:rFonts w:cstheme="minorHAnsi"/>
              </w:rPr>
              <w:t>Acceptance rate (35/41) 87.8%)</w:t>
            </w:r>
          </w:p>
          <w:p w14:paraId="67C73850" w14:textId="77777777" w:rsidR="00206D67" w:rsidRPr="005263C7" w:rsidRDefault="00206D67" w:rsidP="00291D2A">
            <w:pPr>
              <w:rPr>
                <w:rFonts w:cstheme="minorHAnsi"/>
              </w:rPr>
            </w:pPr>
            <w:r w:rsidRPr="005263C7">
              <w:rPr>
                <w:rFonts w:cstheme="minorHAnsi"/>
              </w:rPr>
              <w:t>Summary for services participating (n=35)</w:t>
            </w:r>
          </w:p>
        </w:tc>
        <w:tc>
          <w:tcPr>
            <w:tcW w:w="1794" w:type="dxa"/>
          </w:tcPr>
          <w:p w14:paraId="60C83CD6" w14:textId="77777777" w:rsidR="00206D67" w:rsidRDefault="00206D67" w:rsidP="00291D2A">
            <w:pPr>
              <w:jc w:val="center"/>
              <w:rPr>
                <w:rFonts w:cstheme="minorHAnsi"/>
                <w:color w:val="010205"/>
              </w:rPr>
            </w:pPr>
          </w:p>
          <w:p w14:paraId="7CD2CD88" w14:textId="77777777" w:rsidR="00206D67" w:rsidRPr="005263C7" w:rsidRDefault="00206D67" w:rsidP="00291D2A">
            <w:pPr>
              <w:jc w:val="center"/>
              <w:rPr>
                <w:rFonts w:cstheme="minorHAnsi"/>
                <w:color w:val="010205"/>
              </w:rPr>
            </w:pPr>
            <w:r w:rsidRPr="005263C7">
              <w:rPr>
                <w:rFonts w:cstheme="minorHAnsi"/>
                <w:color w:val="010205"/>
              </w:rPr>
              <w:t>Regional Neuroscience Centre=23;</w:t>
            </w:r>
          </w:p>
          <w:p w14:paraId="3E23DAE9" w14:textId="77777777" w:rsidR="00206D67" w:rsidRPr="005263C7" w:rsidRDefault="00206D67" w:rsidP="00291D2A">
            <w:pPr>
              <w:jc w:val="center"/>
              <w:rPr>
                <w:rFonts w:cstheme="minorHAnsi"/>
              </w:rPr>
            </w:pPr>
            <w:r w:rsidRPr="005263C7">
              <w:rPr>
                <w:rFonts w:cstheme="minorHAnsi"/>
                <w:color w:val="010205"/>
              </w:rPr>
              <w:t xml:space="preserve">Neurology </w:t>
            </w:r>
            <w:proofErr w:type="spellStart"/>
            <w:r w:rsidRPr="005263C7">
              <w:rPr>
                <w:rFonts w:cstheme="minorHAnsi"/>
                <w:color w:val="010205"/>
              </w:rPr>
              <w:t>centres</w:t>
            </w:r>
            <w:proofErr w:type="spellEnd"/>
            <w:r w:rsidRPr="005263C7">
              <w:rPr>
                <w:rFonts w:cstheme="minorHAnsi"/>
                <w:color w:val="010205"/>
              </w:rPr>
              <w:t>=12</w:t>
            </w:r>
          </w:p>
        </w:tc>
        <w:tc>
          <w:tcPr>
            <w:tcW w:w="1889" w:type="dxa"/>
          </w:tcPr>
          <w:p w14:paraId="0091E3E8" w14:textId="77777777" w:rsidR="00206D67" w:rsidRDefault="00206D67" w:rsidP="00291D2A">
            <w:pPr>
              <w:jc w:val="center"/>
              <w:rPr>
                <w:rFonts w:cstheme="minorHAnsi"/>
              </w:rPr>
            </w:pPr>
          </w:p>
          <w:p w14:paraId="77E0E4CA" w14:textId="77777777" w:rsidR="00206D67" w:rsidRPr="005263C7" w:rsidRDefault="00206D67" w:rsidP="00291D2A">
            <w:pPr>
              <w:jc w:val="center"/>
              <w:rPr>
                <w:rFonts w:cstheme="minorHAnsi"/>
              </w:rPr>
            </w:pPr>
            <w:r w:rsidRPr="005263C7">
              <w:rPr>
                <w:rFonts w:cstheme="minorHAnsi"/>
              </w:rPr>
              <w:t>M= 10</w:t>
            </w:r>
          </w:p>
          <w:p w14:paraId="09B60B5B" w14:textId="77777777" w:rsidR="00206D67" w:rsidRPr="005263C7" w:rsidRDefault="00206D67" w:rsidP="00291D2A">
            <w:pPr>
              <w:jc w:val="center"/>
              <w:rPr>
                <w:rFonts w:cstheme="minorHAnsi"/>
              </w:rPr>
            </w:pPr>
            <w:r w:rsidRPr="005263C7">
              <w:rPr>
                <w:rFonts w:cstheme="minorHAnsi"/>
              </w:rPr>
              <w:t>(IQR=6, 19)</w:t>
            </w:r>
          </w:p>
          <w:p w14:paraId="27DE455A" w14:textId="77777777" w:rsidR="00206D67" w:rsidRPr="005263C7" w:rsidRDefault="00206D67" w:rsidP="00291D2A">
            <w:pPr>
              <w:jc w:val="center"/>
              <w:rPr>
                <w:rFonts w:cstheme="minorHAnsi"/>
              </w:rPr>
            </w:pPr>
          </w:p>
        </w:tc>
        <w:tc>
          <w:tcPr>
            <w:tcW w:w="1843" w:type="dxa"/>
          </w:tcPr>
          <w:p w14:paraId="15175661" w14:textId="77777777" w:rsidR="00206D67" w:rsidRDefault="00206D67" w:rsidP="00291D2A">
            <w:pPr>
              <w:jc w:val="center"/>
              <w:rPr>
                <w:rFonts w:cstheme="minorHAnsi"/>
              </w:rPr>
            </w:pPr>
          </w:p>
          <w:p w14:paraId="3B59820F" w14:textId="77777777" w:rsidR="00206D67" w:rsidRPr="005263C7" w:rsidRDefault="00206D67" w:rsidP="00291D2A">
            <w:pPr>
              <w:jc w:val="center"/>
              <w:rPr>
                <w:rFonts w:cstheme="minorHAnsi"/>
              </w:rPr>
            </w:pPr>
            <w:r w:rsidRPr="005263C7">
              <w:rPr>
                <w:rFonts w:cstheme="minorHAnsi"/>
              </w:rPr>
              <w:t>M= 3</w:t>
            </w:r>
          </w:p>
          <w:p w14:paraId="73DF437A" w14:textId="77777777" w:rsidR="00206D67" w:rsidRPr="005263C7" w:rsidRDefault="00206D67" w:rsidP="00291D2A">
            <w:pPr>
              <w:jc w:val="center"/>
              <w:rPr>
                <w:rFonts w:cstheme="minorHAnsi"/>
              </w:rPr>
            </w:pPr>
            <w:r w:rsidRPr="005263C7">
              <w:rPr>
                <w:rFonts w:cstheme="minorHAnsi"/>
              </w:rPr>
              <w:t>(IQR=1, 4.25)</w:t>
            </w:r>
          </w:p>
          <w:p w14:paraId="572C8AD7" w14:textId="77777777" w:rsidR="00206D67" w:rsidRPr="005263C7" w:rsidRDefault="00206D67" w:rsidP="00291D2A">
            <w:pPr>
              <w:jc w:val="center"/>
              <w:rPr>
                <w:rFonts w:cstheme="minorHAnsi"/>
              </w:rPr>
            </w:pPr>
          </w:p>
        </w:tc>
        <w:tc>
          <w:tcPr>
            <w:tcW w:w="1701" w:type="dxa"/>
          </w:tcPr>
          <w:p w14:paraId="62D74D1E" w14:textId="77777777" w:rsidR="00206D67" w:rsidRDefault="00206D67" w:rsidP="00291D2A">
            <w:pPr>
              <w:jc w:val="center"/>
              <w:rPr>
                <w:rFonts w:cstheme="minorHAnsi"/>
              </w:rPr>
            </w:pPr>
          </w:p>
          <w:p w14:paraId="78B67121" w14:textId="77777777" w:rsidR="00206D67" w:rsidRPr="005263C7" w:rsidRDefault="00206D67" w:rsidP="00291D2A">
            <w:pPr>
              <w:jc w:val="center"/>
              <w:rPr>
                <w:rFonts w:cstheme="minorHAnsi"/>
              </w:rPr>
            </w:pPr>
            <w:r w:rsidRPr="005263C7">
              <w:rPr>
                <w:rFonts w:cstheme="minorHAnsi"/>
              </w:rPr>
              <w:t>M= 2</w:t>
            </w:r>
          </w:p>
          <w:p w14:paraId="0A1EFB26" w14:textId="77777777" w:rsidR="00206D67" w:rsidRPr="005263C7" w:rsidRDefault="00206D67" w:rsidP="00291D2A">
            <w:pPr>
              <w:jc w:val="center"/>
              <w:rPr>
                <w:rFonts w:cstheme="minorHAnsi"/>
              </w:rPr>
            </w:pPr>
            <w:r w:rsidRPr="005263C7">
              <w:rPr>
                <w:rFonts w:cstheme="minorHAnsi"/>
              </w:rPr>
              <w:t>(IQR= 1, 2)</w:t>
            </w:r>
          </w:p>
          <w:p w14:paraId="61959388" w14:textId="77777777" w:rsidR="00206D67" w:rsidRPr="005263C7" w:rsidRDefault="00206D67" w:rsidP="00291D2A">
            <w:pPr>
              <w:jc w:val="center"/>
              <w:rPr>
                <w:rFonts w:cstheme="minorHAnsi"/>
              </w:rPr>
            </w:pPr>
          </w:p>
        </w:tc>
      </w:tr>
      <w:tr w:rsidR="00206D67" w14:paraId="597BFA4E" w14:textId="77777777" w:rsidTr="00291D2A">
        <w:trPr>
          <w:jc w:val="center"/>
        </w:trPr>
        <w:tc>
          <w:tcPr>
            <w:tcW w:w="8385" w:type="dxa"/>
            <w:gridSpan w:val="2"/>
          </w:tcPr>
          <w:p w14:paraId="1DB6FE80" w14:textId="77777777" w:rsidR="00206D67" w:rsidRPr="005263C7" w:rsidRDefault="00206D67" w:rsidP="00291D2A">
            <w:pPr>
              <w:rPr>
                <w:rFonts w:cstheme="minorHAnsi"/>
              </w:rPr>
            </w:pPr>
            <w:r w:rsidRPr="005263C7">
              <w:rPr>
                <w:rFonts w:cstheme="minorHAnsi"/>
              </w:rPr>
              <w:t>Summary for services not participating (n=6)</w:t>
            </w:r>
          </w:p>
        </w:tc>
        <w:tc>
          <w:tcPr>
            <w:tcW w:w="1794" w:type="dxa"/>
          </w:tcPr>
          <w:p w14:paraId="104E3EFB" w14:textId="77777777" w:rsidR="00206D67" w:rsidRPr="005263C7" w:rsidRDefault="00206D67" w:rsidP="00291D2A">
            <w:pPr>
              <w:jc w:val="center"/>
              <w:rPr>
                <w:rFonts w:cstheme="minorHAnsi"/>
                <w:color w:val="010205"/>
              </w:rPr>
            </w:pPr>
            <w:r w:rsidRPr="005263C7">
              <w:rPr>
                <w:rFonts w:cstheme="minorHAnsi"/>
                <w:color w:val="010205"/>
              </w:rPr>
              <w:t>Regional Neuroscience Centre=2;</w:t>
            </w:r>
          </w:p>
          <w:p w14:paraId="24D2EBCB" w14:textId="77777777" w:rsidR="00206D67" w:rsidRPr="005263C7" w:rsidRDefault="00206D67" w:rsidP="00291D2A">
            <w:pPr>
              <w:jc w:val="center"/>
              <w:rPr>
                <w:rFonts w:cstheme="minorHAnsi"/>
                <w:color w:val="010205"/>
              </w:rPr>
            </w:pPr>
            <w:r w:rsidRPr="005263C7">
              <w:rPr>
                <w:rFonts w:cstheme="minorHAnsi"/>
                <w:color w:val="010205"/>
              </w:rPr>
              <w:t xml:space="preserve">Neurology </w:t>
            </w:r>
            <w:proofErr w:type="spellStart"/>
            <w:r w:rsidRPr="005263C7">
              <w:rPr>
                <w:rFonts w:cstheme="minorHAnsi"/>
                <w:color w:val="010205"/>
              </w:rPr>
              <w:t>centres</w:t>
            </w:r>
            <w:proofErr w:type="spellEnd"/>
            <w:r w:rsidRPr="005263C7">
              <w:rPr>
                <w:rFonts w:cstheme="minorHAnsi"/>
                <w:color w:val="010205"/>
              </w:rPr>
              <w:t>=4</w:t>
            </w:r>
          </w:p>
        </w:tc>
        <w:tc>
          <w:tcPr>
            <w:tcW w:w="1889" w:type="dxa"/>
          </w:tcPr>
          <w:p w14:paraId="4AAC7E99" w14:textId="77777777" w:rsidR="00206D67" w:rsidRPr="005263C7" w:rsidRDefault="00206D67" w:rsidP="00291D2A">
            <w:pPr>
              <w:jc w:val="center"/>
              <w:rPr>
                <w:rFonts w:cstheme="minorHAnsi"/>
                <w:szCs w:val="24"/>
              </w:rPr>
            </w:pPr>
            <w:r w:rsidRPr="005263C7">
              <w:rPr>
                <w:rFonts w:cstheme="minorHAnsi"/>
                <w:szCs w:val="24"/>
              </w:rPr>
              <w:t>M= 13.5 (IQR=6.25, 22.5)</w:t>
            </w:r>
          </w:p>
          <w:p w14:paraId="568181BB" w14:textId="77777777" w:rsidR="00206D67" w:rsidRPr="005263C7" w:rsidRDefault="00206D67" w:rsidP="00291D2A">
            <w:pPr>
              <w:spacing w:line="400" w:lineRule="atLeast"/>
              <w:jc w:val="center"/>
              <w:rPr>
                <w:rFonts w:cstheme="minorHAnsi"/>
                <w:sz w:val="24"/>
                <w:szCs w:val="24"/>
              </w:rPr>
            </w:pPr>
          </w:p>
          <w:p w14:paraId="415ACE15" w14:textId="77777777" w:rsidR="00206D67" w:rsidRPr="005263C7" w:rsidRDefault="00206D67" w:rsidP="00291D2A">
            <w:pPr>
              <w:jc w:val="center"/>
              <w:rPr>
                <w:rFonts w:cstheme="minorHAnsi"/>
              </w:rPr>
            </w:pPr>
          </w:p>
        </w:tc>
        <w:tc>
          <w:tcPr>
            <w:tcW w:w="1843" w:type="dxa"/>
          </w:tcPr>
          <w:p w14:paraId="53A0CBBA" w14:textId="77777777" w:rsidR="00206D67" w:rsidRPr="005263C7" w:rsidRDefault="00206D67" w:rsidP="00291D2A">
            <w:pPr>
              <w:jc w:val="center"/>
              <w:rPr>
                <w:rFonts w:cstheme="minorHAnsi"/>
              </w:rPr>
            </w:pPr>
            <w:r w:rsidRPr="005263C7">
              <w:rPr>
                <w:rFonts w:cstheme="minorHAnsi"/>
              </w:rPr>
              <w:t>.</w:t>
            </w:r>
          </w:p>
        </w:tc>
        <w:tc>
          <w:tcPr>
            <w:tcW w:w="1701" w:type="dxa"/>
          </w:tcPr>
          <w:p w14:paraId="5AB47F14" w14:textId="77777777" w:rsidR="00206D67" w:rsidRPr="005263C7" w:rsidRDefault="00206D67" w:rsidP="00291D2A">
            <w:pPr>
              <w:jc w:val="center"/>
              <w:rPr>
                <w:rFonts w:cstheme="minorHAnsi"/>
              </w:rPr>
            </w:pPr>
            <w:r w:rsidRPr="005263C7">
              <w:rPr>
                <w:rFonts w:cstheme="minorHAnsi"/>
              </w:rPr>
              <w:t>.</w:t>
            </w:r>
          </w:p>
        </w:tc>
      </w:tr>
    </w:tbl>
    <w:p w14:paraId="043E6C97" w14:textId="77777777" w:rsidR="00206D67" w:rsidRPr="005263C7" w:rsidRDefault="00206D67" w:rsidP="00291D2A">
      <w:pPr>
        <w:jc w:val="both"/>
        <w:rPr>
          <w:rFonts w:ascii="Arial" w:hAnsi="Arial" w:cs="Arial"/>
          <w:sz w:val="20"/>
          <w:szCs w:val="20"/>
        </w:rPr>
      </w:pPr>
      <w:r w:rsidRPr="005263C7">
        <w:rPr>
          <w:rFonts w:ascii="Arial" w:hAnsi="Arial" w:cs="Arial"/>
          <w:i/>
          <w:sz w:val="20"/>
          <w:szCs w:val="20"/>
        </w:rPr>
        <w:t xml:space="preserve">Notes: </w:t>
      </w:r>
      <w:proofErr w:type="spellStart"/>
      <w:r w:rsidRPr="005263C7">
        <w:rPr>
          <w:rFonts w:ascii="Arial" w:hAnsi="Arial" w:cs="Arial"/>
          <w:sz w:val="20"/>
          <w:szCs w:val="20"/>
          <w:vertAlign w:val="superscript"/>
        </w:rPr>
        <w:t>a</w:t>
      </w:r>
      <w:r w:rsidRPr="005263C7">
        <w:rPr>
          <w:rFonts w:ascii="Arial" w:hAnsi="Arial" w:cs="Arial"/>
          <w:sz w:val="20"/>
          <w:szCs w:val="20"/>
        </w:rPr>
        <w:t>Data</w:t>
      </w:r>
      <w:proofErr w:type="spellEnd"/>
      <w:r w:rsidRPr="005263C7">
        <w:rPr>
          <w:rFonts w:ascii="Arial" w:hAnsi="Arial" w:cs="Arial"/>
          <w:sz w:val="20"/>
          <w:szCs w:val="20"/>
        </w:rPr>
        <w:t xml:space="preserve"> from a 2017 Freedom of Information request to hospital Trust’s carried out and published by Epilepsy Action (</w:t>
      </w:r>
      <w:hyperlink r:id="rId19" w:history="1">
        <w:r w:rsidRPr="005263C7">
          <w:rPr>
            <w:rStyle w:val="Hyperlink"/>
            <w:rFonts w:ascii="Arial" w:hAnsi="Arial" w:cs="Arial"/>
            <w:sz w:val="20"/>
            <w:szCs w:val="20"/>
          </w:rPr>
          <w:t>https://www.epilepsy.org.uk/professional/epilepsy-data-visualisation/services-by-hospital-trust</w:t>
        </w:r>
      </w:hyperlink>
      <w:r w:rsidRPr="005263C7">
        <w:rPr>
          <w:rStyle w:val="Hyperlink"/>
          <w:rFonts w:ascii="Arial" w:hAnsi="Arial" w:cs="Arial"/>
          <w:sz w:val="20"/>
          <w:szCs w:val="20"/>
        </w:rPr>
        <w:t>)</w:t>
      </w:r>
      <w:r w:rsidRPr="005263C7">
        <w:rPr>
          <w:rFonts w:ascii="Arial" w:hAnsi="Arial" w:cs="Arial"/>
          <w:sz w:val="20"/>
          <w:szCs w:val="20"/>
        </w:rPr>
        <w:t>. If a Trust did not respond to the request or it was not possible to reconcile a Trust’s name with the results, then workforce data was sought from NHS Choices (</w:t>
      </w:r>
      <w:hyperlink r:id="rId20" w:history="1">
        <w:r w:rsidRPr="005263C7">
          <w:rPr>
            <w:rStyle w:val="Hyperlink"/>
            <w:rFonts w:ascii="Arial" w:hAnsi="Arial" w:cs="Arial"/>
            <w:sz w:val="20"/>
            <w:szCs w:val="20"/>
          </w:rPr>
          <w:t>https://www.nhs.uk/service-search</w:t>
        </w:r>
      </w:hyperlink>
      <w:r w:rsidRPr="005263C7">
        <w:rPr>
          <w:rFonts w:ascii="Arial" w:hAnsi="Arial" w:cs="Arial"/>
          <w:sz w:val="20"/>
          <w:szCs w:val="20"/>
        </w:rPr>
        <w:t xml:space="preserve">). In some instances it could not be obtained, indicated by a “-“. A consultant with epilepsy as a specialism was defined as someone with demonstrable training and continuing education in epilepsy, peer review of practice and regular audit of diagnosis. Epilepsy must have been a significant part of their clinical workload (equivalent to at least one session a week). “.”=Not calculable due to data not being available; </w:t>
      </w:r>
      <w:r w:rsidRPr="005263C7">
        <w:rPr>
          <w:rFonts w:ascii="Arial" w:hAnsi="Arial" w:cs="Arial"/>
          <w:bCs/>
          <w:color w:val="000000"/>
          <w:sz w:val="20"/>
          <w:szCs w:val="20"/>
        </w:rPr>
        <w:t>M, median; IQR, interquartile range.</w:t>
      </w:r>
    </w:p>
    <w:p w14:paraId="69D87FB2" w14:textId="77777777" w:rsidR="00206D67" w:rsidRDefault="00206D67" w:rsidP="00291D2A">
      <w:pPr>
        <w:jc w:val="both"/>
        <w:rPr>
          <w:b/>
          <w:bCs/>
        </w:rPr>
        <w:sectPr w:rsidR="00206D67" w:rsidSect="00291D2A">
          <w:pgSz w:w="16838" w:h="11906" w:orient="landscape"/>
          <w:pgMar w:top="1440" w:right="1440" w:bottom="1440" w:left="1440" w:header="708" w:footer="708" w:gutter="0"/>
          <w:cols w:space="708"/>
          <w:docGrid w:linePitch="360"/>
        </w:sectPr>
      </w:pPr>
    </w:p>
    <w:p w14:paraId="31A7BB43" w14:textId="64C034F0" w:rsidR="00206D67" w:rsidRDefault="00206D67" w:rsidP="00291D2A">
      <w:pPr>
        <w:jc w:val="both"/>
        <w:rPr>
          <w:b/>
          <w:bCs/>
        </w:rPr>
      </w:pPr>
      <w:r>
        <w:rPr>
          <w:b/>
          <w:bCs/>
        </w:rPr>
        <w:lastRenderedPageBreak/>
        <w:t>Figure S1.3</w:t>
      </w:r>
      <w:r>
        <w:rPr>
          <w:b/>
          <w:bCs/>
        </w:rPr>
        <w:tab/>
      </w:r>
      <w:r w:rsidRPr="005D1877">
        <w:rPr>
          <w:bCs/>
        </w:rPr>
        <w:t xml:space="preserve">Geographical location of emergency departments </w:t>
      </w:r>
      <w:r w:rsidR="00494A22">
        <w:rPr>
          <w:bCs/>
        </w:rPr>
        <w:t xml:space="preserve">and their </w:t>
      </w:r>
      <w:r w:rsidRPr="005D1877">
        <w:rPr>
          <w:bCs/>
        </w:rPr>
        <w:t>participation status</w:t>
      </w:r>
      <w:r>
        <w:rPr>
          <w:bCs/>
        </w:rPr>
        <w:t xml:space="preserve"> </w:t>
      </w:r>
    </w:p>
    <w:p w14:paraId="0AC7CCE3" w14:textId="77777777" w:rsidR="00206D67" w:rsidRDefault="00206D67" w:rsidP="00291D2A">
      <w:pPr>
        <w:jc w:val="both"/>
        <w:rPr>
          <w:b/>
          <w:bCs/>
        </w:rPr>
      </w:pPr>
      <w:r w:rsidRPr="00FA6DB9">
        <w:rPr>
          <w:b/>
          <w:bCs/>
          <w:noProof/>
          <w:lang w:val="en-GB" w:eastAsia="en-GB"/>
        </w:rPr>
        <w:drawing>
          <wp:inline distT="0" distB="0" distL="0" distR="0" wp14:anchorId="0457A50A" wp14:editId="31632EF9">
            <wp:extent cx="5488571" cy="7755890"/>
            <wp:effectExtent l="0" t="0" r="0" b="0"/>
            <wp:docPr id="3" name="Picture 3" descr="D:\UoL_work\Seizure management preferences of patients and carers\Survey notes\Manuscript_report on survey\Maps from PD\emergency_dept_sites_draft_010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oL_work\Seizure management preferences of patients and carers\Survey notes\Manuscript_report on survey\Maps from PD\emergency_dept_sites_draft_01081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9326" cy="7756957"/>
                    </a:xfrm>
                    <a:prstGeom prst="rect">
                      <a:avLst/>
                    </a:prstGeom>
                    <a:noFill/>
                    <a:ln>
                      <a:noFill/>
                    </a:ln>
                  </pic:spPr>
                </pic:pic>
              </a:graphicData>
            </a:graphic>
          </wp:inline>
        </w:drawing>
      </w:r>
    </w:p>
    <w:p w14:paraId="2E0BE83F" w14:textId="77777777" w:rsidR="00206D67" w:rsidRDefault="00206D67" w:rsidP="00291D2A">
      <w:pPr>
        <w:jc w:val="both"/>
        <w:rPr>
          <w:b/>
          <w:bCs/>
        </w:rPr>
        <w:sectPr w:rsidR="00206D67" w:rsidSect="00291D2A">
          <w:pgSz w:w="11906" w:h="16838"/>
          <w:pgMar w:top="1440" w:right="1440" w:bottom="1440" w:left="1440" w:header="708" w:footer="708" w:gutter="0"/>
          <w:cols w:space="708"/>
          <w:docGrid w:linePitch="360"/>
        </w:sectPr>
      </w:pPr>
    </w:p>
    <w:p w14:paraId="19D9932E" w14:textId="77777777" w:rsidR="00206D67" w:rsidRPr="00BC4496" w:rsidRDefault="00206D67" w:rsidP="00291D2A">
      <w:pPr>
        <w:jc w:val="both"/>
        <w:rPr>
          <w:vertAlign w:val="superscript"/>
        </w:rPr>
      </w:pPr>
      <w:r w:rsidRPr="00234AB3">
        <w:rPr>
          <w:b/>
          <w:bCs/>
        </w:rPr>
        <w:lastRenderedPageBreak/>
        <w:t xml:space="preserve">Table </w:t>
      </w:r>
      <w:r>
        <w:rPr>
          <w:b/>
          <w:bCs/>
        </w:rPr>
        <w:t>S1.3</w:t>
      </w:r>
      <w:r>
        <w:rPr>
          <w:b/>
          <w:bCs/>
        </w:rPr>
        <w:tab/>
      </w:r>
      <w:r w:rsidRPr="00FA6DB9">
        <w:t xml:space="preserve">Characteristics of </w:t>
      </w:r>
      <w:r>
        <w:t xml:space="preserve">emergency departments that </w:t>
      </w:r>
      <w:r w:rsidRPr="00FA6DB9">
        <w:t>did and did not participate in survey</w:t>
      </w:r>
      <w:r>
        <w:t xml:space="preserve"> </w:t>
      </w:r>
      <w:r>
        <w:rPr>
          <w:vertAlign w:val="superscript"/>
        </w:rPr>
        <w:t>a</w:t>
      </w:r>
    </w:p>
    <w:tbl>
      <w:tblPr>
        <w:tblStyle w:val="TableGrid"/>
        <w:tblW w:w="16251" w:type="dxa"/>
        <w:jc w:val="center"/>
        <w:tblLook w:val="04A0" w:firstRow="1" w:lastRow="0" w:firstColumn="1" w:lastColumn="0" w:noHBand="0" w:noVBand="1"/>
      </w:tblPr>
      <w:tblGrid>
        <w:gridCol w:w="4767"/>
        <w:gridCol w:w="1560"/>
        <w:gridCol w:w="1334"/>
        <w:gridCol w:w="55"/>
        <w:gridCol w:w="1527"/>
        <w:gridCol w:w="1582"/>
        <w:gridCol w:w="55"/>
        <w:gridCol w:w="1720"/>
        <w:gridCol w:w="55"/>
        <w:gridCol w:w="1743"/>
        <w:gridCol w:w="55"/>
        <w:gridCol w:w="1743"/>
        <w:gridCol w:w="55"/>
      </w:tblGrid>
      <w:tr w:rsidR="00206D67" w:rsidRPr="005263C7" w14:paraId="6BC60CEC" w14:textId="77777777" w:rsidTr="00291D2A">
        <w:trPr>
          <w:gridAfter w:val="1"/>
          <w:wAfter w:w="55" w:type="dxa"/>
          <w:trHeight w:val="770"/>
          <w:jc w:val="center"/>
        </w:trPr>
        <w:tc>
          <w:tcPr>
            <w:tcW w:w="4767" w:type="dxa"/>
            <w:vMerge w:val="restart"/>
          </w:tcPr>
          <w:p w14:paraId="4AEFFA77" w14:textId="77777777" w:rsidR="00206D67" w:rsidRPr="005263C7" w:rsidRDefault="00206D67" w:rsidP="00291D2A">
            <w:pPr>
              <w:jc w:val="both"/>
              <w:rPr>
                <w:rFonts w:cstheme="minorHAnsi"/>
                <w:b/>
                <w:bCs/>
              </w:rPr>
            </w:pPr>
            <w:r w:rsidRPr="005263C7">
              <w:rPr>
                <w:rFonts w:cstheme="minorHAnsi"/>
                <w:b/>
                <w:bCs/>
              </w:rPr>
              <w:t>Provider</w:t>
            </w:r>
          </w:p>
        </w:tc>
        <w:tc>
          <w:tcPr>
            <w:tcW w:w="1560" w:type="dxa"/>
            <w:vMerge w:val="restart"/>
          </w:tcPr>
          <w:p w14:paraId="73688E41" w14:textId="77777777" w:rsidR="00206D67" w:rsidRPr="005263C7" w:rsidRDefault="00206D67" w:rsidP="00291D2A">
            <w:pPr>
              <w:jc w:val="center"/>
              <w:rPr>
                <w:rFonts w:cstheme="minorHAnsi"/>
                <w:b/>
                <w:bCs/>
              </w:rPr>
            </w:pPr>
            <w:r w:rsidRPr="005263C7">
              <w:rPr>
                <w:rFonts w:cstheme="minorHAnsi"/>
                <w:b/>
                <w:bCs/>
              </w:rPr>
              <w:t>Region</w:t>
            </w:r>
          </w:p>
        </w:tc>
        <w:tc>
          <w:tcPr>
            <w:tcW w:w="1334" w:type="dxa"/>
            <w:vMerge w:val="restart"/>
          </w:tcPr>
          <w:p w14:paraId="0D264A74" w14:textId="77777777" w:rsidR="00206D67" w:rsidRPr="005263C7" w:rsidRDefault="00206D67" w:rsidP="00291D2A">
            <w:pPr>
              <w:jc w:val="center"/>
              <w:rPr>
                <w:rFonts w:cstheme="minorHAnsi"/>
                <w:bCs/>
                <w:color w:val="000000"/>
                <w:vertAlign w:val="superscript"/>
              </w:rPr>
            </w:pPr>
            <w:r w:rsidRPr="005263C7">
              <w:rPr>
                <w:rFonts w:cstheme="minorHAnsi"/>
                <w:b/>
                <w:bCs/>
              </w:rPr>
              <w:t xml:space="preserve">Number of ‘Type 1’ EDs within Trust </w:t>
            </w:r>
            <w:r w:rsidRPr="005263C7">
              <w:rPr>
                <w:rFonts w:cstheme="minorHAnsi"/>
                <w:bCs/>
                <w:vertAlign w:val="superscript"/>
              </w:rPr>
              <w:t>b</w:t>
            </w:r>
          </w:p>
        </w:tc>
        <w:tc>
          <w:tcPr>
            <w:tcW w:w="3164" w:type="dxa"/>
            <w:gridSpan w:val="3"/>
          </w:tcPr>
          <w:p w14:paraId="1102FAEB" w14:textId="77777777" w:rsidR="00206D67" w:rsidRPr="005263C7" w:rsidRDefault="00206D67" w:rsidP="00291D2A">
            <w:pPr>
              <w:jc w:val="center"/>
              <w:rPr>
                <w:rFonts w:cstheme="minorHAnsi"/>
                <w:b/>
                <w:bCs/>
              </w:rPr>
            </w:pPr>
            <w:r w:rsidRPr="005263C7">
              <w:rPr>
                <w:rFonts w:cstheme="minorHAnsi"/>
                <w:b/>
                <w:bCs/>
              </w:rPr>
              <w:t>Attendances 2017/18</w:t>
            </w:r>
          </w:p>
        </w:tc>
        <w:tc>
          <w:tcPr>
            <w:tcW w:w="1775" w:type="dxa"/>
            <w:gridSpan w:val="2"/>
            <w:vMerge w:val="restart"/>
          </w:tcPr>
          <w:p w14:paraId="3A60B461" w14:textId="77777777" w:rsidR="00206D67" w:rsidRPr="005263C7" w:rsidRDefault="00206D67" w:rsidP="00291D2A">
            <w:pPr>
              <w:jc w:val="center"/>
              <w:rPr>
                <w:rFonts w:cstheme="minorHAnsi"/>
                <w:b/>
                <w:bCs/>
              </w:rPr>
            </w:pPr>
            <w:r w:rsidRPr="005263C7">
              <w:rPr>
                <w:rFonts w:cstheme="minorHAnsi"/>
                <w:b/>
                <w:bCs/>
              </w:rPr>
              <w:t>Consultants FTE</w:t>
            </w:r>
          </w:p>
        </w:tc>
        <w:tc>
          <w:tcPr>
            <w:tcW w:w="1798" w:type="dxa"/>
            <w:gridSpan w:val="2"/>
            <w:vMerge w:val="restart"/>
          </w:tcPr>
          <w:p w14:paraId="2AF4D11F" w14:textId="77777777" w:rsidR="00206D67" w:rsidRPr="005263C7" w:rsidRDefault="00206D67" w:rsidP="00291D2A">
            <w:pPr>
              <w:jc w:val="center"/>
              <w:rPr>
                <w:rFonts w:cstheme="minorHAnsi"/>
                <w:b/>
                <w:bCs/>
                <w:vertAlign w:val="superscript"/>
              </w:rPr>
            </w:pPr>
            <w:r w:rsidRPr="005263C7">
              <w:rPr>
                <w:rFonts w:cstheme="minorHAnsi"/>
                <w:b/>
                <w:bCs/>
              </w:rPr>
              <w:t xml:space="preserve">Doctors FTE </w:t>
            </w:r>
            <w:r>
              <w:rPr>
                <w:rFonts w:cstheme="minorHAnsi"/>
                <w:bCs/>
                <w:vertAlign w:val="superscript"/>
              </w:rPr>
              <w:t>d</w:t>
            </w:r>
          </w:p>
        </w:tc>
        <w:tc>
          <w:tcPr>
            <w:tcW w:w="1798" w:type="dxa"/>
            <w:gridSpan w:val="2"/>
            <w:vMerge w:val="restart"/>
          </w:tcPr>
          <w:p w14:paraId="0D074A9C" w14:textId="77777777" w:rsidR="00206D67" w:rsidRPr="005263C7" w:rsidRDefault="00206D67" w:rsidP="00291D2A">
            <w:pPr>
              <w:jc w:val="center"/>
              <w:rPr>
                <w:rFonts w:cstheme="minorHAnsi"/>
                <w:b/>
                <w:bCs/>
              </w:rPr>
            </w:pPr>
            <w:r w:rsidRPr="005263C7">
              <w:rPr>
                <w:rFonts w:cstheme="minorHAnsi"/>
                <w:b/>
                <w:bCs/>
              </w:rPr>
              <w:t>Nurses FTE</w:t>
            </w:r>
          </w:p>
        </w:tc>
      </w:tr>
      <w:tr w:rsidR="00206D67" w:rsidRPr="005263C7" w14:paraId="28452F4F" w14:textId="77777777" w:rsidTr="00291D2A">
        <w:trPr>
          <w:gridAfter w:val="1"/>
          <w:wAfter w:w="55" w:type="dxa"/>
          <w:trHeight w:val="264"/>
          <w:jc w:val="center"/>
        </w:trPr>
        <w:tc>
          <w:tcPr>
            <w:tcW w:w="4767" w:type="dxa"/>
            <w:vMerge/>
          </w:tcPr>
          <w:p w14:paraId="27EABA2A" w14:textId="77777777" w:rsidR="00206D67" w:rsidRPr="005263C7" w:rsidRDefault="00206D67" w:rsidP="00291D2A">
            <w:pPr>
              <w:jc w:val="both"/>
              <w:rPr>
                <w:rFonts w:cstheme="minorHAnsi"/>
                <w:b/>
                <w:bCs/>
                <w:color w:val="000000"/>
              </w:rPr>
            </w:pPr>
          </w:p>
        </w:tc>
        <w:tc>
          <w:tcPr>
            <w:tcW w:w="1560" w:type="dxa"/>
            <w:vMerge/>
          </w:tcPr>
          <w:p w14:paraId="72F49D9E" w14:textId="77777777" w:rsidR="00206D67" w:rsidRPr="005263C7" w:rsidRDefault="00206D67" w:rsidP="00291D2A">
            <w:pPr>
              <w:jc w:val="center"/>
              <w:rPr>
                <w:rFonts w:cstheme="minorHAnsi"/>
                <w:b/>
                <w:bCs/>
                <w:color w:val="000000"/>
              </w:rPr>
            </w:pPr>
          </w:p>
        </w:tc>
        <w:tc>
          <w:tcPr>
            <w:tcW w:w="1334" w:type="dxa"/>
            <w:vMerge/>
          </w:tcPr>
          <w:p w14:paraId="2D4FB7BA" w14:textId="77777777" w:rsidR="00206D67" w:rsidRPr="005263C7" w:rsidRDefault="00206D67" w:rsidP="00291D2A">
            <w:pPr>
              <w:jc w:val="center"/>
              <w:rPr>
                <w:rFonts w:cstheme="minorHAnsi"/>
                <w:b/>
                <w:bCs/>
                <w:color w:val="000000"/>
              </w:rPr>
            </w:pPr>
          </w:p>
        </w:tc>
        <w:tc>
          <w:tcPr>
            <w:tcW w:w="1582" w:type="dxa"/>
            <w:gridSpan w:val="2"/>
          </w:tcPr>
          <w:p w14:paraId="664821D3" w14:textId="77777777" w:rsidR="00206D67" w:rsidRPr="005263C7" w:rsidRDefault="00206D67" w:rsidP="00291D2A">
            <w:pPr>
              <w:jc w:val="center"/>
              <w:rPr>
                <w:rFonts w:cstheme="minorHAnsi"/>
                <w:i/>
                <w:iCs/>
              </w:rPr>
            </w:pPr>
            <w:r w:rsidRPr="005263C7">
              <w:rPr>
                <w:rFonts w:cstheme="minorHAnsi"/>
                <w:i/>
                <w:iCs/>
              </w:rPr>
              <w:t>Number</w:t>
            </w:r>
          </w:p>
        </w:tc>
        <w:tc>
          <w:tcPr>
            <w:tcW w:w="1582" w:type="dxa"/>
          </w:tcPr>
          <w:p w14:paraId="784691E3" w14:textId="77777777" w:rsidR="00206D67" w:rsidRPr="005263C7" w:rsidRDefault="00206D67" w:rsidP="00291D2A">
            <w:pPr>
              <w:jc w:val="center"/>
              <w:rPr>
                <w:rFonts w:cstheme="minorHAnsi"/>
                <w:i/>
                <w:iCs/>
                <w:vertAlign w:val="superscript"/>
              </w:rPr>
            </w:pPr>
            <w:r w:rsidRPr="005263C7">
              <w:rPr>
                <w:rFonts w:cstheme="minorHAnsi"/>
                <w:i/>
                <w:iCs/>
              </w:rPr>
              <w:t xml:space="preserve">Quartile </w:t>
            </w:r>
            <w:r>
              <w:rPr>
                <w:rFonts w:cstheme="minorHAnsi"/>
                <w:iCs/>
                <w:vertAlign w:val="superscript"/>
              </w:rPr>
              <w:t>c</w:t>
            </w:r>
          </w:p>
        </w:tc>
        <w:tc>
          <w:tcPr>
            <w:tcW w:w="1775" w:type="dxa"/>
            <w:gridSpan w:val="2"/>
            <w:vMerge/>
          </w:tcPr>
          <w:p w14:paraId="4657A36E" w14:textId="77777777" w:rsidR="00206D67" w:rsidRPr="005263C7" w:rsidRDefault="00206D67" w:rsidP="00291D2A">
            <w:pPr>
              <w:jc w:val="center"/>
              <w:rPr>
                <w:rFonts w:cstheme="minorHAnsi"/>
                <w:b/>
                <w:bCs/>
                <w:color w:val="000000"/>
              </w:rPr>
            </w:pPr>
          </w:p>
        </w:tc>
        <w:tc>
          <w:tcPr>
            <w:tcW w:w="1798" w:type="dxa"/>
            <w:gridSpan w:val="2"/>
            <w:vMerge/>
          </w:tcPr>
          <w:p w14:paraId="2B259771" w14:textId="77777777" w:rsidR="00206D67" w:rsidRPr="005263C7" w:rsidRDefault="00206D67" w:rsidP="00291D2A">
            <w:pPr>
              <w:jc w:val="center"/>
              <w:rPr>
                <w:rFonts w:cstheme="minorHAnsi"/>
                <w:b/>
                <w:bCs/>
                <w:color w:val="000000"/>
              </w:rPr>
            </w:pPr>
          </w:p>
        </w:tc>
        <w:tc>
          <w:tcPr>
            <w:tcW w:w="1798" w:type="dxa"/>
            <w:gridSpan w:val="2"/>
            <w:vMerge/>
          </w:tcPr>
          <w:p w14:paraId="5C2F93C7" w14:textId="77777777" w:rsidR="00206D67" w:rsidRPr="005263C7" w:rsidRDefault="00206D67" w:rsidP="00291D2A">
            <w:pPr>
              <w:jc w:val="center"/>
              <w:rPr>
                <w:rFonts w:cstheme="minorHAnsi"/>
                <w:b/>
                <w:bCs/>
                <w:color w:val="000000"/>
              </w:rPr>
            </w:pPr>
          </w:p>
        </w:tc>
      </w:tr>
      <w:tr w:rsidR="00206D67" w:rsidRPr="005263C7" w14:paraId="09200B97" w14:textId="77777777" w:rsidTr="00291D2A">
        <w:trPr>
          <w:gridAfter w:val="1"/>
          <w:wAfter w:w="55" w:type="dxa"/>
          <w:jc w:val="center"/>
        </w:trPr>
        <w:tc>
          <w:tcPr>
            <w:tcW w:w="4767" w:type="dxa"/>
          </w:tcPr>
          <w:p w14:paraId="0134A067"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Burton Hospitals NHS Foundation Trust</w:t>
            </w:r>
          </w:p>
        </w:tc>
        <w:tc>
          <w:tcPr>
            <w:tcW w:w="1560" w:type="dxa"/>
          </w:tcPr>
          <w:p w14:paraId="5AFA3375" w14:textId="77777777" w:rsidR="00206D67" w:rsidRPr="005263C7" w:rsidRDefault="00206D67" w:rsidP="00291D2A">
            <w:pPr>
              <w:jc w:val="center"/>
              <w:rPr>
                <w:rFonts w:cstheme="minorHAnsi"/>
              </w:rPr>
            </w:pPr>
            <w:r w:rsidRPr="005263C7">
              <w:rPr>
                <w:rFonts w:cstheme="minorHAnsi"/>
                <w:color w:val="000000"/>
              </w:rPr>
              <w:t>London</w:t>
            </w:r>
          </w:p>
        </w:tc>
        <w:tc>
          <w:tcPr>
            <w:tcW w:w="1334" w:type="dxa"/>
          </w:tcPr>
          <w:p w14:paraId="4B94F781" w14:textId="77777777" w:rsidR="00206D67" w:rsidRPr="005263C7" w:rsidRDefault="00206D67" w:rsidP="00291D2A">
            <w:pPr>
              <w:jc w:val="center"/>
              <w:rPr>
                <w:rFonts w:cstheme="minorHAnsi"/>
                <w:color w:val="000000"/>
              </w:rPr>
            </w:pPr>
            <w:r w:rsidRPr="005263C7">
              <w:rPr>
                <w:rFonts w:cstheme="minorHAnsi"/>
                <w:color w:val="000000"/>
              </w:rPr>
              <w:t>2</w:t>
            </w:r>
          </w:p>
        </w:tc>
        <w:tc>
          <w:tcPr>
            <w:tcW w:w="1582" w:type="dxa"/>
            <w:gridSpan w:val="2"/>
          </w:tcPr>
          <w:p w14:paraId="2CE7F9AA" w14:textId="77777777" w:rsidR="00206D67" w:rsidRPr="005263C7" w:rsidRDefault="00206D67" w:rsidP="00291D2A">
            <w:pPr>
              <w:jc w:val="center"/>
              <w:rPr>
                <w:rFonts w:cstheme="minorHAnsi"/>
                <w:color w:val="000000"/>
              </w:rPr>
            </w:pPr>
            <w:r w:rsidRPr="005263C7">
              <w:rPr>
                <w:rFonts w:cstheme="minorHAnsi"/>
                <w:color w:val="000000"/>
              </w:rPr>
              <w:t>128,520</w:t>
            </w:r>
          </w:p>
        </w:tc>
        <w:tc>
          <w:tcPr>
            <w:tcW w:w="1582" w:type="dxa"/>
          </w:tcPr>
          <w:p w14:paraId="5A61B484" w14:textId="77777777" w:rsidR="00206D67" w:rsidRPr="005263C7" w:rsidRDefault="00206D67" w:rsidP="00291D2A">
            <w:pPr>
              <w:jc w:val="center"/>
              <w:rPr>
                <w:rFonts w:cstheme="minorHAnsi"/>
              </w:rPr>
            </w:pPr>
            <w:r w:rsidRPr="005263C7">
              <w:rPr>
                <w:rFonts w:cstheme="minorHAnsi"/>
                <w:color w:val="000000"/>
              </w:rPr>
              <w:t>3</w:t>
            </w:r>
          </w:p>
        </w:tc>
        <w:tc>
          <w:tcPr>
            <w:tcW w:w="1775" w:type="dxa"/>
            <w:gridSpan w:val="2"/>
          </w:tcPr>
          <w:p w14:paraId="715709E9" w14:textId="77777777" w:rsidR="00206D67" w:rsidRPr="005263C7" w:rsidRDefault="00206D67" w:rsidP="00291D2A">
            <w:pPr>
              <w:jc w:val="center"/>
              <w:rPr>
                <w:rFonts w:cstheme="minorHAnsi"/>
              </w:rPr>
            </w:pPr>
            <w:r w:rsidRPr="005263C7">
              <w:rPr>
                <w:rFonts w:cstheme="minorHAnsi"/>
              </w:rPr>
              <w:t>-</w:t>
            </w:r>
          </w:p>
        </w:tc>
        <w:tc>
          <w:tcPr>
            <w:tcW w:w="1798" w:type="dxa"/>
            <w:gridSpan w:val="2"/>
          </w:tcPr>
          <w:p w14:paraId="3324274E" w14:textId="77777777" w:rsidR="00206D67" w:rsidRPr="005263C7" w:rsidRDefault="00206D67" w:rsidP="00291D2A">
            <w:pPr>
              <w:jc w:val="center"/>
              <w:rPr>
                <w:rFonts w:cstheme="minorHAnsi"/>
              </w:rPr>
            </w:pPr>
            <w:r w:rsidRPr="005263C7">
              <w:rPr>
                <w:rFonts w:cstheme="minorHAnsi"/>
                <w:color w:val="000000"/>
              </w:rPr>
              <w:t>12</w:t>
            </w:r>
          </w:p>
        </w:tc>
        <w:tc>
          <w:tcPr>
            <w:tcW w:w="1798" w:type="dxa"/>
            <w:gridSpan w:val="2"/>
          </w:tcPr>
          <w:p w14:paraId="0D04B853" w14:textId="77777777" w:rsidR="00206D67" w:rsidRPr="005263C7" w:rsidRDefault="00206D67" w:rsidP="00291D2A">
            <w:pPr>
              <w:jc w:val="center"/>
              <w:rPr>
                <w:rFonts w:cstheme="minorHAnsi"/>
              </w:rPr>
            </w:pPr>
            <w:r w:rsidRPr="005263C7">
              <w:rPr>
                <w:rFonts w:cstheme="minorHAnsi"/>
                <w:color w:val="000000"/>
              </w:rPr>
              <w:t>79</w:t>
            </w:r>
          </w:p>
        </w:tc>
      </w:tr>
      <w:tr w:rsidR="00206D67" w:rsidRPr="005263C7" w14:paraId="343F9F34" w14:textId="77777777" w:rsidTr="00291D2A">
        <w:trPr>
          <w:gridAfter w:val="1"/>
          <w:wAfter w:w="55" w:type="dxa"/>
          <w:jc w:val="center"/>
        </w:trPr>
        <w:tc>
          <w:tcPr>
            <w:tcW w:w="4767" w:type="dxa"/>
          </w:tcPr>
          <w:p w14:paraId="2D69659D"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Guy's and St Thomas' NHS Foundation Trust</w:t>
            </w:r>
          </w:p>
        </w:tc>
        <w:tc>
          <w:tcPr>
            <w:tcW w:w="1560" w:type="dxa"/>
          </w:tcPr>
          <w:p w14:paraId="3F6C15FF" w14:textId="77777777" w:rsidR="00206D67" w:rsidRPr="005263C7" w:rsidRDefault="00206D67" w:rsidP="00291D2A">
            <w:pPr>
              <w:jc w:val="center"/>
              <w:rPr>
                <w:rFonts w:cstheme="minorHAnsi"/>
              </w:rPr>
            </w:pPr>
            <w:r w:rsidRPr="005263C7">
              <w:rPr>
                <w:rFonts w:cstheme="minorHAnsi"/>
                <w:color w:val="000000"/>
              </w:rPr>
              <w:t>London</w:t>
            </w:r>
          </w:p>
        </w:tc>
        <w:tc>
          <w:tcPr>
            <w:tcW w:w="1334" w:type="dxa"/>
          </w:tcPr>
          <w:p w14:paraId="3094A8EF"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5221B5BC" w14:textId="77777777" w:rsidR="00206D67" w:rsidRPr="005263C7" w:rsidRDefault="00206D67" w:rsidP="00291D2A">
            <w:pPr>
              <w:jc w:val="center"/>
              <w:rPr>
                <w:rFonts w:cstheme="minorHAnsi"/>
                <w:color w:val="000000"/>
              </w:rPr>
            </w:pPr>
            <w:r w:rsidRPr="005263C7">
              <w:rPr>
                <w:rFonts w:cstheme="minorHAnsi"/>
                <w:color w:val="000000"/>
              </w:rPr>
              <w:t>181,325</w:t>
            </w:r>
          </w:p>
        </w:tc>
        <w:tc>
          <w:tcPr>
            <w:tcW w:w="1582" w:type="dxa"/>
          </w:tcPr>
          <w:p w14:paraId="7245D020" w14:textId="77777777" w:rsidR="00206D67" w:rsidRPr="005263C7" w:rsidRDefault="00206D67" w:rsidP="00291D2A">
            <w:pPr>
              <w:jc w:val="center"/>
              <w:rPr>
                <w:rFonts w:cstheme="minorHAnsi"/>
              </w:rPr>
            </w:pPr>
            <w:r w:rsidRPr="005263C7">
              <w:rPr>
                <w:rFonts w:cstheme="minorHAnsi"/>
                <w:color w:val="000000"/>
              </w:rPr>
              <w:t>4</w:t>
            </w:r>
          </w:p>
        </w:tc>
        <w:tc>
          <w:tcPr>
            <w:tcW w:w="1775" w:type="dxa"/>
            <w:gridSpan w:val="2"/>
          </w:tcPr>
          <w:p w14:paraId="7B4E4BDD" w14:textId="77777777" w:rsidR="00206D67" w:rsidRPr="005263C7" w:rsidRDefault="00206D67" w:rsidP="00291D2A">
            <w:pPr>
              <w:jc w:val="center"/>
              <w:rPr>
                <w:rFonts w:cstheme="minorHAnsi"/>
              </w:rPr>
            </w:pPr>
            <w:r w:rsidRPr="005263C7">
              <w:rPr>
                <w:rFonts w:cstheme="minorHAnsi"/>
                <w:color w:val="000000"/>
              </w:rPr>
              <w:t>25</w:t>
            </w:r>
          </w:p>
        </w:tc>
        <w:tc>
          <w:tcPr>
            <w:tcW w:w="1798" w:type="dxa"/>
            <w:gridSpan w:val="2"/>
          </w:tcPr>
          <w:p w14:paraId="05C16163" w14:textId="77777777" w:rsidR="00206D67" w:rsidRPr="005263C7" w:rsidRDefault="00206D67" w:rsidP="00291D2A">
            <w:pPr>
              <w:jc w:val="center"/>
              <w:rPr>
                <w:rFonts w:cstheme="minorHAnsi"/>
              </w:rPr>
            </w:pPr>
            <w:r w:rsidRPr="005263C7">
              <w:rPr>
                <w:rFonts w:cstheme="minorHAnsi"/>
                <w:color w:val="000000"/>
              </w:rPr>
              <w:t>74</w:t>
            </w:r>
          </w:p>
        </w:tc>
        <w:tc>
          <w:tcPr>
            <w:tcW w:w="1798" w:type="dxa"/>
            <w:gridSpan w:val="2"/>
          </w:tcPr>
          <w:p w14:paraId="66C1CF6E" w14:textId="77777777" w:rsidR="00206D67" w:rsidRPr="005263C7" w:rsidRDefault="00206D67" w:rsidP="00291D2A">
            <w:pPr>
              <w:jc w:val="center"/>
              <w:rPr>
                <w:rFonts w:cstheme="minorHAnsi"/>
              </w:rPr>
            </w:pPr>
            <w:r w:rsidRPr="005263C7">
              <w:rPr>
                <w:rFonts w:cstheme="minorHAnsi"/>
                <w:color w:val="000000"/>
              </w:rPr>
              <w:t>177</w:t>
            </w:r>
          </w:p>
        </w:tc>
      </w:tr>
      <w:tr w:rsidR="00206D67" w:rsidRPr="005263C7" w14:paraId="6BA4AAEB" w14:textId="77777777" w:rsidTr="00291D2A">
        <w:trPr>
          <w:gridAfter w:val="1"/>
          <w:wAfter w:w="55" w:type="dxa"/>
          <w:jc w:val="center"/>
        </w:trPr>
        <w:tc>
          <w:tcPr>
            <w:tcW w:w="4767" w:type="dxa"/>
          </w:tcPr>
          <w:p w14:paraId="07CB6B7B"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Imperial College Healthcare NHS Trust</w:t>
            </w:r>
          </w:p>
        </w:tc>
        <w:tc>
          <w:tcPr>
            <w:tcW w:w="1560" w:type="dxa"/>
          </w:tcPr>
          <w:p w14:paraId="21E6FC24" w14:textId="77777777" w:rsidR="00206D67" w:rsidRPr="005263C7" w:rsidRDefault="00206D67" w:rsidP="00291D2A">
            <w:pPr>
              <w:jc w:val="center"/>
              <w:rPr>
                <w:rFonts w:cstheme="minorHAnsi"/>
              </w:rPr>
            </w:pPr>
            <w:r w:rsidRPr="005263C7">
              <w:rPr>
                <w:rFonts w:cstheme="minorHAnsi"/>
                <w:color w:val="000000"/>
              </w:rPr>
              <w:t>London</w:t>
            </w:r>
          </w:p>
        </w:tc>
        <w:tc>
          <w:tcPr>
            <w:tcW w:w="1334" w:type="dxa"/>
          </w:tcPr>
          <w:p w14:paraId="3563BC3B" w14:textId="77777777" w:rsidR="00206D67" w:rsidRPr="005263C7" w:rsidRDefault="00206D67" w:rsidP="00291D2A">
            <w:pPr>
              <w:jc w:val="center"/>
              <w:rPr>
                <w:rFonts w:cstheme="minorHAnsi"/>
                <w:color w:val="000000"/>
              </w:rPr>
            </w:pPr>
            <w:r w:rsidRPr="005263C7">
              <w:rPr>
                <w:rFonts w:cstheme="minorHAnsi"/>
                <w:color w:val="000000"/>
              </w:rPr>
              <w:t>2</w:t>
            </w:r>
          </w:p>
        </w:tc>
        <w:tc>
          <w:tcPr>
            <w:tcW w:w="1582" w:type="dxa"/>
            <w:gridSpan w:val="2"/>
          </w:tcPr>
          <w:p w14:paraId="4E390464" w14:textId="77777777" w:rsidR="00206D67" w:rsidRPr="005263C7" w:rsidRDefault="00206D67" w:rsidP="00291D2A">
            <w:pPr>
              <w:jc w:val="center"/>
              <w:rPr>
                <w:rFonts w:cstheme="minorHAnsi"/>
                <w:color w:val="000000"/>
              </w:rPr>
            </w:pPr>
            <w:r w:rsidRPr="005263C7">
              <w:rPr>
                <w:rFonts w:cstheme="minorHAnsi"/>
                <w:color w:val="000000"/>
              </w:rPr>
              <w:t>240,565</w:t>
            </w:r>
          </w:p>
        </w:tc>
        <w:tc>
          <w:tcPr>
            <w:tcW w:w="1582" w:type="dxa"/>
          </w:tcPr>
          <w:p w14:paraId="7C6A4BD0" w14:textId="77777777" w:rsidR="00206D67" w:rsidRPr="005263C7" w:rsidRDefault="00206D67" w:rsidP="00291D2A">
            <w:pPr>
              <w:jc w:val="center"/>
              <w:rPr>
                <w:rFonts w:cstheme="minorHAnsi"/>
              </w:rPr>
            </w:pPr>
            <w:r w:rsidRPr="005263C7">
              <w:rPr>
                <w:rFonts w:cstheme="minorHAnsi"/>
                <w:color w:val="000000"/>
              </w:rPr>
              <w:t>4</w:t>
            </w:r>
          </w:p>
        </w:tc>
        <w:tc>
          <w:tcPr>
            <w:tcW w:w="1775" w:type="dxa"/>
            <w:gridSpan w:val="2"/>
          </w:tcPr>
          <w:p w14:paraId="14EB6273" w14:textId="77777777" w:rsidR="00206D67" w:rsidRPr="005263C7" w:rsidRDefault="00206D67" w:rsidP="00291D2A">
            <w:pPr>
              <w:jc w:val="center"/>
              <w:rPr>
                <w:rFonts w:cstheme="minorHAnsi"/>
              </w:rPr>
            </w:pPr>
            <w:r w:rsidRPr="005263C7">
              <w:rPr>
                <w:rFonts w:cstheme="minorHAnsi"/>
                <w:color w:val="000000"/>
              </w:rPr>
              <w:t>26</w:t>
            </w:r>
          </w:p>
        </w:tc>
        <w:tc>
          <w:tcPr>
            <w:tcW w:w="1798" w:type="dxa"/>
            <w:gridSpan w:val="2"/>
          </w:tcPr>
          <w:p w14:paraId="252CA13B" w14:textId="77777777" w:rsidR="00206D67" w:rsidRPr="005263C7" w:rsidRDefault="00206D67" w:rsidP="00291D2A">
            <w:pPr>
              <w:jc w:val="center"/>
              <w:rPr>
                <w:rFonts w:cstheme="minorHAnsi"/>
              </w:rPr>
            </w:pPr>
            <w:r w:rsidRPr="005263C7">
              <w:rPr>
                <w:rFonts w:cstheme="minorHAnsi"/>
                <w:color w:val="000000"/>
              </w:rPr>
              <w:t>71</w:t>
            </w:r>
          </w:p>
        </w:tc>
        <w:tc>
          <w:tcPr>
            <w:tcW w:w="1798" w:type="dxa"/>
            <w:gridSpan w:val="2"/>
          </w:tcPr>
          <w:p w14:paraId="3C322AE7" w14:textId="77777777" w:rsidR="00206D67" w:rsidRPr="005263C7" w:rsidRDefault="00206D67" w:rsidP="00291D2A">
            <w:pPr>
              <w:jc w:val="center"/>
              <w:rPr>
                <w:rFonts w:cstheme="minorHAnsi"/>
              </w:rPr>
            </w:pPr>
            <w:r w:rsidRPr="005263C7">
              <w:rPr>
                <w:rFonts w:cstheme="minorHAnsi"/>
                <w:color w:val="000000"/>
              </w:rPr>
              <w:t>165</w:t>
            </w:r>
          </w:p>
        </w:tc>
      </w:tr>
      <w:tr w:rsidR="00206D67" w:rsidRPr="005263C7" w14:paraId="52236A70" w14:textId="77777777" w:rsidTr="00291D2A">
        <w:trPr>
          <w:gridAfter w:val="1"/>
          <w:wAfter w:w="55" w:type="dxa"/>
          <w:jc w:val="center"/>
        </w:trPr>
        <w:tc>
          <w:tcPr>
            <w:tcW w:w="4767" w:type="dxa"/>
          </w:tcPr>
          <w:p w14:paraId="273DF2C2"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Kingston Hospital NHS Foundation Trust</w:t>
            </w:r>
          </w:p>
        </w:tc>
        <w:tc>
          <w:tcPr>
            <w:tcW w:w="1560" w:type="dxa"/>
          </w:tcPr>
          <w:p w14:paraId="0E96B9D9" w14:textId="77777777" w:rsidR="00206D67" w:rsidRPr="005263C7" w:rsidRDefault="00206D67" w:rsidP="00291D2A">
            <w:pPr>
              <w:jc w:val="center"/>
              <w:rPr>
                <w:rFonts w:cstheme="minorHAnsi"/>
              </w:rPr>
            </w:pPr>
            <w:r w:rsidRPr="005263C7">
              <w:rPr>
                <w:rFonts w:cstheme="minorHAnsi"/>
                <w:color w:val="000000"/>
              </w:rPr>
              <w:t>London</w:t>
            </w:r>
          </w:p>
        </w:tc>
        <w:tc>
          <w:tcPr>
            <w:tcW w:w="1334" w:type="dxa"/>
          </w:tcPr>
          <w:p w14:paraId="4764643E"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71667104" w14:textId="77777777" w:rsidR="00206D67" w:rsidRPr="005263C7" w:rsidRDefault="00206D67" w:rsidP="00291D2A">
            <w:pPr>
              <w:jc w:val="center"/>
              <w:rPr>
                <w:rFonts w:cstheme="minorHAnsi"/>
                <w:color w:val="000000"/>
              </w:rPr>
            </w:pPr>
            <w:r w:rsidRPr="005263C7">
              <w:rPr>
                <w:rFonts w:cstheme="minorHAnsi"/>
                <w:color w:val="000000"/>
              </w:rPr>
              <w:t>118,080</w:t>
            </w:r>
          </w:p>
        </w:tc>
        <w:tc>
          <w:tcPr>
            <w:tcW w:w="1582" w:type="dxa"/>
          </w:tcPr>
          <w:p w14:paraId="020AA623" w14:textId="77777777" w:rsidR="00206D67" w:rsidRPr="005263C7" w:rsidRDefault="00206D67" w:rsidP="00291D2A">
            <w:pPr>
              <w:jc w:val="center"/>
              <w:rPr>
                <w:rFonts w:cstheme="minorHAnsi"/>
              </w:rPr>
            </w:pPr>
            <w:r w:rsidRPr="005263C7">
              <w:rPr>
                <w:rFonts w:cstheme="minorHAnsi"/>
                <w:color w:val="000000"/>
              </w:rPr>
              <w:t>2</w:t>
            </w:r>
          </w:p>
        </w:tc>
        <w:tc>
          <w:tcPr>
            <w:tcW w:w="1775" w:type="dxa"/>
            <w:gridSpan w:val="2"/>
          </w:tcPr>
          <w:p w14:paraId="6D942D9B" w14:textId="77777777" w:rsidR="00206D67" w:rsidRPr="005263C7" w:rsidRDefault="00206D67" w:rsidP="00291D2A">
            <w:pPr>
              <w:jc w:val="center"/>
              <w:rPr>
                <w:rFonts w:cstheme="minorHAnsi"/>
              </w:rPr>
            </w:pPr>
            <w:r w:rsidRPr="005263C7">
              <w:rPr>
                <w:rFonts w:cstheme="minorHAnsi"/>
                <w:color w:val="000000"/>
              </w:rPr>
              <w:t>11</w:t>
            </w:r>
          </w:p>
        </w:tc>
        <w:tc>
          <w:tcPr>
            <w:tcW w:w="1798" w:type="dxa"/>
            <w:gridSpan w:val="2"/>
          </w:tcPr>
          <w:p w14:paraId="68A6898C" w14:textId="77777777" w:rsidR="00206D67" w:rsidRPr="005263C7" w:rsidRDefault="00206D67" w:rsidP="00291D2A">
            <w:pPr>
              <w:jc w:val="center"/>
              <w:rPr>
                <w:rFonts w:cstheme="minorHAnsi"/>
              </w:rPr>
            </w:pPr>
            <w:r w:rsidRPr="005263C7">
              <w:rPr>
                <w:rFonts w:cstheme="minorHAnsi"/>
                <w:color w:val="000000"/>
              </w:rPr>
              <w:t>22</w:t>
            </w:r>
          </w:p>
        </w:tc>
        <w:tc>
          <w:tcPr>
            <w:tcW w:w="1798" w:type="dxa"/>
            <w:gridSpan w:val="2"/>
          </w:tcPr>
          <w:p w14:paraId="57F7A28A" w14:textId="77777777" w:rsidR="00206D67" w:rsidRPr="005263C7" w:rsidRDefault="00206D67" w:rsidP="00291D2A">
            <w:pPr>
              <w:jc w:val="center"/>
              <w:rPr>
                <w:rFonts w:cstheme="minorHAnsi"/>
              </w:rPr>
            </w:pPr>
            <w:r w:rsidRPr="005263C7">
              <w:rPr>
                <w:rFonts w:cstheme="minorHAnsi"/>
                <w:color w:val="000000"/>
              </w:rPr>
              <w:t>77</w:t>
            </w:r>
          </w:p>
        </w:tc>
      </w:tr>
      <w:tr w:rsidR="00206D67" w:rsidRPr="005263C7" w14:paraId="4455952F" w14:textId="77777777" w:rsidTr="00291D2A">
        <w:trPr>
          <w:gridAfter w:val="1"/>
          <w:wAfter w:w="55" w:type="dxa"/>
          <w:jc w:val="center"/>
        </w:trPr>
        <w:tc>
          <w:tcPr>
            <w:tcW w:w="4767" w:type="dxa"/>
          </w:tcPr>
          <w:p w14:paraId="33B73084"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Colchester Hospital University NHS Foundation Trust</w:t>
            </w:r>
          </w:p>
        </w:tc>
        <w:tc>
          <w:tcPr>
            <w:tcW w:w="1560" w:type="dxa"/>
          </w:tcPr>
          <w:p w14:paraId="15CD0C07" w14:textId="77777777" w:rsidR="00206D67" w:rsidRPr="005263C7" w:rsidRDefault="00206D67" w:rsidP="00291D2A">
            <w:pPr>
              <w:jc w:val="center"/>
              <w:rPr>
                <w:rFonts w:cstheme="minorHAnsi"/>
              </w:rPr>
            </w:pPr>
            <w:r w:rsidRPr="005263C7">
              <w:rPr>
                <w:rFonts w:cstheme="minorHAnsi"/>
                <w:color w:val="000000"/>
              </w:rPr>
              <w:t>Midlands and East</w:t>
            </w:r>
          </w:p>
        </w:tc>
        <w:tc>
          <w:tcPr>
            <w:tcW w:w="1334" w:type="dxa"/>
          </w:tcPr>
          <w:p w14:paraId="7653145F" w14:textId="77777777" w:rsidR="00206D67" w:rsidRPr="005263C7" w:rsidRDefault="00206D67" w:rsidP="00291D2A">
            <w:pPr>
              <w:jc w:val="center"/>
              <w:rPr>
                <w:rFonts w:cstheme="minorHAnsi"/>
                <w:color w:val="000000"/>
              </w:rPr>
            </w:pPr>
            <w:r w:rsidRPr="005263C7">
              <w:rPr>
                <w:rFonts w:cstheme="minorHAnsi"/>
                <w:color w:val="000000"/>
              </w:rPr>
              <w:t>2</w:t>
            </w:r>
          </w:p>
        </w:tc>
        <w:tc>
          <w:tcPr>
            <w:tcW w:w="1582" w:type="dxa"/>
            <w:gridSpan w:val="2"/>
          </w:tcPr>
          <w:p w14:paraId="6C418AAD" w14:textId="77777777" w:rsidR="00206D67" w:rsidRPr="005263C7" w:rsidRDefault="00206D67" w:rsidP="00291D2A">
            <w:pPr>
              <w:jc w:val="center"/>
              <w:rPr>
                <w:rFonts w:cstheme="minorHAnsi"/>
                <w:color w:val="000000"/>
              </w:rPr>
            </w:pPr>
            <w:r w:rsidRPr="005263C7">
              <w:rPr>
                <w:rFonts w:cstheme="minorHAnsi"/>
                <w:color w:val="000000"/>
              </w:rPr>
              <w:t>92,200</w:t>
            </w:r>
          </w:p>
        </w:tc>
        <w:tc>
          <w:tcPr>
            <w:tcW w:w="1582" w:type="dxa"/>
          </w:tcPr>
          <w:p w14:paraId="29720CF4" w14:textId="77777777" w:rsidR="00206D67" w:rsidRPr="005263C7" w:rsidRDefault="00206D67" w:rsidP="00291D2A">
            <w:pPr>
              <w:jc w:val="center"/>
              <w:rPr>
                <w:rFonts w:cstheme="minorHAnsi"/>
              </w:rPr>
            </w:pPr>
            <w:r w:rsidRPr="005263C7">
              <w:rPr>
                <w:rFonts w:cstheme="minorHAnsi"/>
                <w:color w:val="000000"/>
              </w:rPr>
              <w:t>2</w:t>
            </w:r>
          </w:p>
        </w:tc>
        <w:tc>
          <w:tcPr>
            <w:tcW w:w="1775" w:type="dxa"/>
            <w:gridSpan w:val="2"/>
          </w:tcPr>
          <w:p w14:paraId="1767BB18" w14:textId="77777777" w:rsidR="00206D67" w:rsidRPr="005263C7" w:rsidRDefault="00206D67" w:rsidP="00291D2A">
            <w:pPr>
              <w:jc w:val="center"/>
              <w:rPr>
                <w:rFonts w:cstheme="minorHAnsi"/>
              </w:rPr>
            </w:pPr>
            <w:r w:rsidRPr="005263C7">
              <w:rPr>
                <w:rFonts w:cstheme="minorHAnsi"/>
                <w:color w:val="000000"/>
              </w:rPr>
              <w:t>13</w:t>
            </w:r>
          </w:p>
        </w:tc>
        <w:tc>
          <w:tcPr>
            <w:tcW w:w="1798" w:type="dxa"/>
            <w:gridSpan w:val="2"/>
          </w:tcPr>
          <w:p w14:paraId="01814204" w14:textId="77777777" w:rsidR="00206D67" w:rsidRPr="005263C7" w:rsidRDefault="00206D67" w:rsidP="00291D2A">
            <w:pPr>
              <w:jc w:val="center"/>
              <w:rPr>
                <w:rFonts w:cstheme="minorHAnsi"/>
              </w:rPr>
            </w:pPr>
            <w:r w:rsidRPr="005263C7">
              <w:rPr>
                <w:rFonts w:cstheme="minorHAnsi"/>
                <w:color w:val="000000"/>
              </w:rPr>
              <w:t>28</w:t>
            </w:r>
          </w:p>
        </w:tc>
        <w:tc>
          <w:tcPr>
            <w:tcW w:w="1798" w:type="dxa"/>
            <w:gridSpan w:val="2"/>
          </w:tcPr>
          <w:p w14:paraId="56CE5311" w14:textId="77777777" w:rsidR="00206D67" w:rsidRPr="005263C7" w:rsidRDefault="00206D67" w:rsidP="00291D2A">
            <w:pPr>
              <w:jc w:val="center"/>
              <w:rPr>
                <w:rFonts w:cstheme="minorHAnsi"/>
              </w:rPr>
            </w:pPr>
            <w:r w:rsidRPr="005263C7">
              <w:rPr>
                <w:rFonts w:cstheme="minorHAnsi"/>
                <w:color w:val="000000"/>
              </w:rPr>
              <w:t>119</w:t>
            </w:r>
          </w:p>
        </w:tc>
      </w:tr>
      <w:tr w:rsidR="00206D67" w:rsidRPr="005263C7" w14:paraId="61EBB642" w14:textId="77777777" w:rsidTr="00291D2A">
        <w:trPr>
          <w:gridAfter w:val="1"/>
          <w:wAfter w:w="55" w:type="dxa"/>
          <w:jc w:val="center"/>
        </w:trPr>
        <w:tc>
          <w:tcPr>
            <w:tcW w:w="4767" w:type="dxa"/>
          </w:tcPr>
          <w:p w14:paraId="2249017F"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East and North Hertfordshire NHS Trust</w:t>
            </w:r>
          </w:p>
        </w:tc>
        <w:tc>
          <w:tcPr>
            <w:tcW w:w="1560" w:type="dxa"/>
          </w:tcPr>
          <w:p w14:paraId="65CB1B4F" w14:textId="77777777" w:rsidR="00206D67" w:rsidRPr="005263C7" w:rsidRDefault="00206D67" w:rsidP="00291D2A">
            <w:pPr>
              <w:jc w:val="center"/>
              <w:rPr>
                <w:rFonts w:cstheme="minorHAnsi"/>
              </w:rPr>
            </w:pPr>
            <w:r w:rsidRPr="005263C7">
              <w:rPr>
                <w:rFonts w:cstheme="minorHAnsi"/>
                <w:color w:val="000000"/>
              </w:rPr>
              <w:t>Midlands and East</w:t>
            </w:r>
          </w:p>
        </w:tc>
        <w:tc>
          <w:tcPr>
            <w:tcW w:w="1334" w:type="dxa"/>
          </w:tcPr>
          <w:p w14:paraId="3BE38C0D"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2380AD36" w14:textId="77777777" w:rsidR="00206D67" w:rsidRPr="005263C7" w:rsidRDefault="00206D67" w:rsidP="00291D2A">
            <w:pPr>
              <w:jc w:val="center"/>
              <w:rPr>
                <w:rFonts w:cstheme="minorHAnsi"/>
                <w:color w:val="000000"/>
              </w:rPr>
            </w:pPr>
            <w:r w:rsidRPr="005263C7">
              <w:rPr>
                <w:rFonts w:cstheme="minorHAnsi"/>
                <w:color w:val="000000"/>
              </w:rPr>
              <w:t>140,145</w:t>
            </w:r>
          </w:p>
        </w:tc>
        <w:tc>
          <w:tcPr>
            <w:tcW w:w="1582" w:type="dxa"/>
          </w:tcPr>
          <w:p w14:paraId="1A81A5F8" w14:textId="77777777" w:rsidR="00206D67" w:rsidRPr="005263C7" w:rsidRDefault="00206D67" w:rsidP="00291D2A">
            <w:pPr>
              <w:jc w:val="center"/>
              <w:rPr>
                <w:rFonts w:cstheme="minorHAnsi"/>
              </w:rPr>
            </w:pPr>
            <w:r w:rsidRPr="005263C7">
              <w:rPr>
                <w:rFonts w:cstheme="minorHAnsi"/>
                <w:color w:val="000000"/>
              </w:rPr>
              <w:t>3</w:t>
            </w:r>
          </w:p>
        </w:tc>
        <w:tc>
          <w:tcPr>
            <w:tcW w:w="1775" w:type="dxa"/>
            <w:gridSpan w:val="2"/>
          </w:tcPr>
          <w:p w14:paraId="7AC8DB27" w14:textId="77777777" w:rsidR="00206D67" w:rsidRPr="005263C7" w:rsidRDefault="00206D67" w:rsidP="00291D2A">
            <w:pPr>
              <w:jc w:val="center"/>
              <w:rPr>
                <w:rFonts w:cstheme="minorHAnsi"/>
              </w:rPr>
            </w:pPr>
            <w:r w:rsidRPr="005263C7">
              <w:rPr>
                <w:rFonts w:cstheme="minorHAnsi"/>
                <w:color w:val="000000"/>
              </w:rPr>
              <w:t>8</w:t>
            </w:r>
          </w:p>
        </w:tc>
        <w:tc>
          <w:tcPr>
            <w:tcW w:w="1798" w:type="dxa"/>
            <w:gridSpan w:val="2"/>
          </w:tcPr>
          <w:p w14:paraId="068C72FD" w14:textId="77777777" w:rsidR="00206D67" w:rsidRPr="005263C7" w:rsidRDefault="00206D67" w:rsidP="00291D2A">
            <w:pPr>
              <w:jc w:val="center"/>
              <w:rPr>
                <w:rFonts w:cstheme="minorHAnsi"/>
              </w:rPr>
            </w:pPr>
            <w:r w:rsidRPr="005263C7">
              <w:rPr>
                <w:rFonts w:cstheme="minorHAnsi"/>
                <w:color w:val="000000"/>
              </w:rPr>
              <w:t>32</w:t>
            </w:r>
          </w:p>
        </w:tc>
        <w:tc>
          <w:tcPr>
            <w:tcW w:w="1798" w:type="dxa"/>
            <w:gridSpan w:val="2"/>
          </w:tcPr>
          <w:p w14:paraId="55240549" w14:textId="77777777" w:rsidR="00206D67" w:rsidRPr="005263C7" w:rsidRDefault="00206D67" w:rsidP="00291D2A">
            <w:pPr>
              <w:jc w:val="center"/>
              <w:rPr>
                <w:rFonts w:cstheme="minorHAnsi"/>
              </w:rPr>
            </w:pPr>
            <w:r w:rsidRPr="005263C7">
              <w:rPr>
                <w:rFonts w:cstheme="minorHAnsi"/>
                <w:color w:val="000000"/>
              </w:rPr>
              <w:t>133</w:t>
            </w:r>
          </w:p>
        </w:tc>
      </w:tr>
      <w:tr w:rsidR="00206D67" w:rsidRPr="005263C7" w14:paraId="59978F45" w14:textId="77777777" w:rsidTr="00291D2A">
        <w:trPr>
          <w:gridAfter w:val="1"/>
          <w:wAfter w:w="55" w:type="dxa"/>
          <w:jc w:val="center"/>
        </w:trPr>
        <w:tc>
          <w:tcPr>
            <w:tcW w:w="4767" w:type="dxa"/>
          </w:tcPr>
          <w:p w14:paraId="2ABBDBAB"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James Paget University Hospitals NHS Foundation Trust</w:t>
            </w:r>
          </w:p>
        </w:tc>
        <w:tc>
          <w:tcPr>
            <w:tcW w:w="1560" w:type="dxa"/>
          </w:tcPr>
          <w:p w14:paraId="03E6F2DC" w14:textId="77777777" w:rsidR="00206D67" w:rsidRPr="005263C7" w:rsidRDefault="00206D67" w:rsidP="00291D2A">
            <w:pPr>
              <w:jc w:val="center"/>
              <w:rPr>
                <w:rFonts w:cstheme="minorHAnsi"/>
              </w:rPr>
            </w:pPr>
            <w:r w:rsidRPr="005263C7">
              <w:rPr>
                <w:rFonts w:cstheme="minorHAnsi"/>
                <w:color w:val="000000"/>
              </w:rPr>
              <w:t>Midlands and East</w:t>
            </w:r>
          </w:p>
        </w:tc>
        <w:tc>
          <w:tcPr>
            <w:tcW w:w="1334" w:type="dxa"/>
          </w:tcPr>
          <w:p w14:paraId="4DFF9D31"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623E2E46" w14:textId="77777777" w:rsidR="00206D67" w:rsidRPr="005263C7" w:rsidRDefault="00206D67" w:rsidP="00291D2A">
            <w:pPr>
              <w:jc w:val="center"/>
              <w:rPr>
                <w:rFonts w:cstheme="minorHAnsi"/>
                <w:color w:val="000000"/>
              </w:rPr>
            </w:pPr>
            <w:r w:rsidRPr="005263C7">
              <w:rPr>
                <w:rFonts w:cstheme="minorHAnsi"/>
                <w:color w:val="000000"/>
              </w:rPr>
              <w:t>77,675</w:t>
            </w:r>
          </w:p>
        </w:tc>
        <w:tc>
          <w:tcPr>
            <w:tcW w:w="1582" w:type="dxa"/>
          </w:tcPr>
          <w:p w14:paraId="06822C98" w14:textId="77777777" w:rsidR="00206D67" w:rsidRPr="005263C7" w:rsidRDefault="00206D67" w:rsidP="00291D2A">
            <w:pPr>
              <w:jc w:val="center"/>
              <w:rPr>
                <w:rFonts w:cstheme="minorHAnsi"/>
              </w:rPr>
            </w:pPr>
            <w:r w:rsidRPr="005263C7">
              <w:rPr>
                <w:rFonts w:cstheme="minorHAnsi"/>
                <w:color w:val="000000"/>
              </w:rPr>
              <w:t>1</w:t>
            </w:r>
          </w:p>
        </w:tc>
        <w:tc>
          <w:tcPr>
            <w:tcW w:w="1775" w:type="dxa"/>
            <w:gridSpan w:val="2"/>
          </w:tcPr>
          <w:p w14:paraId="4AF56BAE" w14:textId="77777777" w:rsidR="00206D67" w:rsidRPr="005263C7" w:rsidRDefault="00206D67" w:rsidP="00291D2A">
            <w:pPr>
              <w:jc w:val="center"/>
              <w:rPr>
                <w:rFonts w:cstheme="minorHAnsi"/>
              </w:rPr>
            </w:pPr>
            <w:r w:rsidRPr="005263C7">
              <w:rPr>
                <w:rFonts w:cstheme="minorHAnsi"/>
                <w:color w:val="000000"/>
              </w:rPr>
              <w:t>7</w:t>
            </w:r>
          </w:p>
        </w:tc>
        <w:tc>
          <w:tcPr>
            <w:tcW w:w="1798" w:type="dxa"/>
            <w:gridSpan w:val="2"/>
          </w:tcPr>
          <w:p w14:paraId="4430CF59" w14:textId="77777777" w:rsidR="00206D67" w:rsidRPr="005263C7" w:rsidRDefault="00206D67" w:rsidP="00291D2A">
            <w:pPr>
              <w:jc w:val="center"/>
              <w:rPr>
                <w:rFonts w:cstheme="minorHAnsi"/>
              </w:rPr>
            </w:pPr>
            <w:r w:rsidRPr="005263C7">
              <w:rPr>
                <w:rFonts w:cstheme="minorHAnsi"/>
                <w:color w:val="000000"/>
              </w:rPr>
              <w:t>13</w:t>
            </w:r>
          </w:p>
        </w:tc>
        <w:tc>
          <w:tcPr>
            <w:tcW w:w="1798" w:type="dxa"/>
            <w:gridSpan w:val="2"/>
          </w:tcPr>
          <w:p w14:paraId="1F8F5AB5" w14:textId="77777777" w:rsidR="00206D67" w:rsidRPr="005263C7" w:rsidRDefault="00206D67" w:rsidP="00291D2A">
            <w:pPr>
              <w:jc w:val="center"/>
              <w:rPr>
                <w:rFonts w:cstheme="minorHAnsi"/>
              </w:rPr>
            </w:pPr>
            <w:r w:rsidRPr="005263C7">
              <w:rPr>
                <w:rFonts w:cstheme="minorHAnsi"/>
                <w:color w:val="000000"/>
              </w:rPr>
              <w:t>55</w:t>
            </w:r>
          </w:p>
        </w:tc>
      </w:tr>
      <w:tr w:rsidR="00206D67" w:rsidRPr="005263C7" w14:paraId="0DD17813" w14:textId="77777777" w:rsidTr="00291D2A">
        <w:trPr>
          <w:gridAfter w:val="1"/>
          <w:wAfter w:w="55" w:type="dxa"/>
          <w:jc w:val="center"/>
        </w:trPr>
        <w:tc>
          <w:tcPr>
            <w:tcW w:w="4767" w:type="dxa"/>
          </w:tcPr>
          <w:p w14:paraId="266028C7"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The Royal Wolverhampton NHS Trust</w:t>
            </w:r>
          </w:p>
        </w:tc>
        <w:tc>
          <w:tcPr>
            <w:tcW w:w="1560" w:type="dxa"/>
          </w:tcPr>
          <w:p w14:paraId="5209248C" w14:textId="77777777" w:rsidR="00206D67" w:rsidRPr="005263C7" w:rsidRDefault="00206D67" w:rsidP="00291D2A">
            <w:pPr>
              <w:jc w:val="center"/>
              <w:rPr>
                <w:rFonts w:cstheme="minorHAnsi"/>
              </w:rPr>
            </w:pPr>
            <w:r w:rsidRPr="005263C7">
              <w:rPr>
                <w:rFonts w:cstheme="minorHAnsi"/>
                <w:color w:val="000000"/>
              </w:rPr>
              <w:t>Midlands and East</w:t>
            </w:r>
          </w:p>
        </w:tc>
        <w:tc>
          <w:tcPr>
            <w:tcW w:w="1334" w:type="dxa"/>
          </w:tcPr>
          <w:p w14:paraId="43CBE8EC"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00B38C51" w14:textId="77777777" w:rsidR="00206D67" w:rsidRPr="005263C7" w:rsidRDefault="00206D67" w:rsidP="00291D2A">
            <w:pPr>
              <w:jc w:val="center"/>
              <w:rPr>
                <w:rFonts w:cstheme="minorHAnsi"/>
                <w:color w:val="000000"/>
              </w:rPr>
            </w:pPr>
            <w:r w:rsidRPr="005263C7">
              <w:rPr>
                <w:rFonts w:cstheme="minorHAnsi"/>
                <w:color w:val="000000"/>
              </w:rPr>
              <w:t>181,775</w:t>
            </w:r>
          </w:p>
        </w:tc>
        <w:tc>
          <w:tcPr>
            <w:tcW w:w="1582" w:type="dxa"/>
          </w:tcPr>
          <w:p w14:paraId="031AA618" w14:textId="77777777" w:rsidR="00206D67" w:rsidRPr="005263C7" w:rsidRDefault="00206D67" w:rsidP="00291D2A">
            <w:pPr>
              <w:jc w:val="center"/>
              <w:rPr>
                <w:rFonts w:cstheme="minorHAnsi"/>
              </w:rPr>
            </w:pPr>
            <w:r w:rsidRPr="005263C7">
              <w:rPr>
                <w:rFonts w:cstheme="minorHAnsi"/>
                <w:color w:val="000000"/>
              </w:rPr>
              <w:t>4</w:t>
            </w:r>
          </w:p>
        </w:tc>
        <w:tc>
          <w:tcPr>
            <w:tcW w:w="1775" w:type="dxa"/>
            <w:gridSpan w:val="2"/>
          </w:tcPr>
          <w:p w14:paraId="30628FB5" w14:textId="77777777" w:rsidR="00206D67" w:rsidRPr="005263C7" w:rsidRDefault="00206D67" w:rsidP="00291D2A">
            <w:pPr>
              <w:jc w:val="center"/>
              <w:rPr>
                <w:rFonts w:cstheme="minorHAnsi"/>
              </w:rPr>
            </w:pPr>
            <w:r w:rsidRPr="005263C7">
              <w:rPr>
                <w:rFonts w:cstheme="minorHAnsi"/>
                <w:color w:val="000000"/>
              </w:rPr>
              <w:t>19</w:t>
            </w:r>
          </w:p>
        </w:tc>
        <w:tc>
          <w:tcPr>
            <w:tcW w:w="1798" w:type="dxa"/>
            <w:gridSpan w:val="2"/>
          </w:tcPr>
          <w:p w14:paraId="502FDF71" w14:textId="77777777" w:rsidR="00206D67" w:rsidRPr="005263C7" w:rsidRDefault="00206D67" w:rsidP="00291D2A">
            <w:pPr>
              <w:jc w:val="center"/>
              <w:rPr>
                <w:rFonts w:cstheme="minorHAnsi"/>
              </w:rPr>
            </w:pPr>
            <w:r w:rsidRPr="005263C7">
              <w:rPr>
                <w:rFonts w:cstheme="minorHAnsi"/>
                <w:color w:val="000000"/>
              </w:rPr>
              <w:t>35</w:t>
            </w:r>
          </w:p>
        </w:tc>
        <w:tc>
          <w:tcPr>
            <w:tcW w:w="1798" w:type="dxa"/>
            <w:gridSpan w:val="2"/>
          </w:tcPr>
          <w:p w14:paraId="579BC495" w14:textId="77777777" w:rsidR="00206D67" w:rsidRPr="005263C7" w:rsidRDefault="00206D67" w:rsidP="00291D2A">
            <w:pPr>
              <w:jc w:val="center"/>
              <w:rPr>
                <w:rFonts w:cstheme="minorHAnsi"/>
              </w:rPr>
            </w:pPr>
            <w:r w:rsidRPr="005263C7">
              <w:rPr>
                <w:rFonts w:cstheme="minorHAnsi"/>
                <w:color w:val="000000"/>
              </w:rPr>
              <w:t>95</w:t>
            </w:r>
          </w:p>
        </w:tc>
      </w:tr>
      <w:tr w:rsidR="00206D67" w:rsidRPr="005263C7" w14:paraId="7979EAE2" w14:textId="77777777" w:rsidTr="00291D2A">
        <w:trPr>
          <w:gridAfter w:val="1"/>
          <w:wAfter w:w="55" w:type="dxa"/>
          <w:jc w:val="center"/>
        </w:trPr>
        <w:tc>
          <w:tcPr>
            <w:tcW w:w="4767" w:type="dxa"/>
          </w:tcPr>
          <w:p w14:paraId="37F8329E"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United Lincolnshire Hospitals NHS Trust</w:t>
            </w:r>
          </w:p>
        </w:tc>
        <w:tc>
          <w:tcPr>
            <w:tcW w:w="1560" w:type="dxa"/>
          </w:tcPr>
          <w:p w14:paraId="47BA9657" w14:textId="77777777" w:rsidR="00206D67" w:rsidRPr="005263C7" w:rsidRDefault="00206D67" w:rsidP="00291D2A">
            <w:pPr>
              <w:jc w:val="center"/>
              <w:rPr>
                <w:rFonts w:cstheme="minorHAnsi"/>
              </w:rPr>
            </w:pPr>
            <w:r w:rsidRPr="005263C7">
              <w:rPr>
                <w:rFonts w:cstheme="minorHAnsi"/>
                <w:color w:val="000000"/>
              </w:rPr>
              <w:t>Midlands and East</w:t>
            </w:r>
          </w:p>
        </w:tc>
        <w:tc>
          <w:tcPr>
            <w:tcW w:w="1334" w:type="dxa"/>
          </w:tcPr>
          <w:p w14:paraId="5C265142" w14:textId="77777777" w:rsidR="00206D67" w:rsidRPr="005263C7" w:rsidRDefault="00206D67" w:rsidP="00291D2A">
            <w:pPr>
              <w:jc w:val="center"/>
              <w:rPr>
                <w:rFonts w:cstheme="minorHAnsi"/>
                <w:color w:val="000000"/>
              </w:rPr>
            </w:pPr>
            <w:r w:rsidRPr="005263C7">
              <w:rPr>
                <w:rFonts w:cstheme="minorHAnsi"/>
                <w:color w:val="000000"/>
              </w:rPr>
              <w:t>2</w:t>
            </w:r>
          </w:p>
        </w:tc>
        <w:tc>
          <w:tcPr>
            <w:tcW w:w="1582" w:type="dxa"/>
            <w:gridSpan w:val="2"/>
          </w:tcPr>
          <w:p w14:paraId="45084005" w14:textId="77777777" w:rsidR="00206D67" w:rsidRPr="005263C7" w:rsidRDefault="00206D67" w:rsidP="00291D2A">
            <w:pPr>
              <w:jc w:val="center"/>
              <w:rPr>
                <w:rFonts w:cstheme="minorHAnsi"/>
                <w:color w:val="000000"/>
              </w:rPr>
            </w:pPr>
            <w:r w:rsidRPr="005263C7">
              <w:rPr>
                <w:rFonts w:cstheme="minorHAnsi"/>
                <w:color w:val="000000"/>
              </w:rPr>
              <w:t>148,540</w:t>
            </w:r>
          </w:p>
        </w:tc>
        <w:tc>
          <w:tcPr>
            <w:tcW w:w="1582" w:type="dxa"/>
          </w:tcPr>
          <w:p w14:paraId="688CE0FF" w14:textId="77777777" w:rsidR="00206D67" w:rsidRPr="005263C7" w:rsidRDefault="00206D67" w:rsidP="00291D2A">
            <w:pPr>
              <w:jc w:val="center"/>
              <w:rPr>
                <w:rFonts w:cstheme="minorHAnsi"/>
              </w:rPr>
            </w:pPr>
            <w:r w:rsidRPr="005263C7">
              <w:rPr>
                <w:rFonts w:cstheme="minorHAnsi"/>
                <w:color w:val="000000"/>
              </w:rPr>
              <w:t>3</w:t>
            </w:r>
          </w:p>
        </w:tc>
        <w:tc>
          <w:tcPr>
            <w:tcW w:w="1775" w:type="dxa"/>
            <w:gridSpan w:val="2"/>
          </w:tcPr>
          <w:p w14:paraId="7FA08707" w14:textId="77777777" w:rsidR="00206D67" w:rsidRPr="005263C7" w:rsidRDefault="00206D67" w:rsidP="00291D2A">
            <w:pPr>
              <w:jc w:val="center"/>
              <w:rPr>
                <w:rFonts w:cstheme="minorHAnsi"/>
              </w:rPr>
            </w:pPr>
            <w:r w:rsidRPr="005263C7">
              <w:rPr>
                <w:rFonts w:cstheme="minorHAnsi"/>
                <w:color w:val="000000"/>
              </w:rPr>
              <w:t>14</w:t>
            </w:r>
          </w:p>
        </w:tc>
        <w:tc>
          <w:tcPr>
            <w:tcW w:w="1798" w:type="dxa"/>
            <w:gridSpan w:val="2"/>
          </w:tcPr>
          <w:p w14:paraId="4C690311" w14:textId="77777777" w:rsidR="00206D67" w:rsidRPr="005263C7" w:rsidRDefault="00206D67" w:rsidP="00291D2A">
            <w:pPr>
              <w:jc w:val="center"/>
              <w:rPr>
                <w:rFonts w:cstheme="minorHAnsi"/>
              </w:rPr>
            </w:pPr>
            <w:r w:rsidRPr="005263C7">
              <w:rPr>
                <w:rFonts w:cstheme="minorHAnsi"/>
                <w:color w:val="000000"/>
              </w:rPr>
              <w:t>36</w:t>
            </w:r>
          </w:p>
        </w:tc>
        <w:tc>
          <w:tcPr>
            <w:tcW w:w="1798" w:type="dxa"/>
            <w:gridSpan w:val="2"/>
          </w:tcPr>
          <w:p w14:paraId="73A76FD3" w14:textId="77777777" w:rsidR="00206D67" w:rsidRPr="005263C7" w:rsidRDefault="00206D67" w:rsidP="00291D2A">
            <w:pPr>
              <w:jc w:val="center"/>
              <w:rPr>
                <w:rFonts w:cstheme="minorHAnsi"/>
              </w:rPr>
            </w:pPr>
            <w:r w:rsidRPr="005263C7">
              <w:rPr>
                <w:rFonts w:cstheme="minorHAnsi"/>
                <w:color w:val="000000"/>
              </w:rPr>
              <w:t>181</w:t>
            </w:r>
          </w:p>
        </w:tc>
      </w:tr>
      <w:tr w:rsidR="00206D67" w:rsidRPr="005263C7" w14:paraId="66DCA4FD" w14:textId="77777777" w:rsidTr="00291D2A">
        <w:trPr>
          <w:gridAfter w:val="1"/>
          <w:wAfter w:w="55" w:type="dxa"/>
          <w:jc w:val="center"/>
        </w:trPr>
        <w:tc>
          <w:tcPr>
            <w:tcW w:w="4767" w:type="dxa"/>
          </w:tcPr>
          <w:p w14:paraId="5534DC68"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Worcestershire Acute Hospitals NHS Trust</w:t>
            </w:r>
          </w:p>
        </w:tc>
        <w:tc>
          <w:tcPr>
            <w:tcW w:w="1560" w:type="dxa"/>
          </w:tcPr>
          <w:p w14:paraId="67F868CE" w14:textId="77777777" w:rsidR="00206D67" w:rsidRPr="005263C7" w:rsidRDefault="00206D67" w:rsidP="00291D2A">
            <w:pPr>
              <w:jc w:val="center"/>
              <w:rPr>
                <w:rFonts w:cstheme="minorHAnsi"/>
              </w:rPr>
            </w:pPr>
            <w:r w:rsidRPr="005263C7">
              <w:rPr>
                <w:rFonts w:cstheme="minorHAnsi"/>
                <w:color w:val="000000"/>
              </w:rPr>
              <w:t>Midlands and East</w:t>
            </w:r>
          </w:p>
        </w:tc>
        <w:tc>
          <w:tcPr>
            <w:tcW w:w="1334" w:type="dxa"/>
          </w:tcPr>
          <w:p w14:paraId="3FD99DAC" w14:textId="77777777" w:rsidR="00206D67" w:rsidRPr="005263C7" w:rsidRDefault="00206D67" w:rsidP="00291D2A">
            <w:pPr>
              <w:jc w:val="center"/>
              <w:rPr>
                <w:rFonts w:cstheme="minorHAnsi"/>
                <w:color w:val="000000"/>
              </w:rPr>
            </w:pPr>
            <w:r w:rsidRPr="005263C7">
              <w:rPr>
                <w:rFonts w:cstheme="minorHAnsi"/>
                <w:color w:val="000000"/>
              </w:rPr>
              <w:t>2</w:t>
            </w:r>
          </w:p>
        </w:tc>
        <w:tc>
          <w:tcPr>
            <w:tcW w:w="1582" w:type="dxa"/>
            <w:gridSpan w:val="2"/>
          </w:tcPr>
          <w:p w14:paraId="1A82AC79" w14:textId="77777777" w:rsidR="00206D67" w:rsidRPr="005263C7" w:rsidRDefault="00206D67" w:rsidP="00291D2A">
            <w:pPr>
              <w:jc w:val="center"/>
              <w:rPr>
                <w:rFonts w:cstheme="minorHAnsi"/>
                <w:color w:val="000000"/>
              </w:rPr>
            </w:pPr>
            <w:r w:rsidRPr="005263C7">
              <w:rPr>
                <w:rFonts w:cstheme="minorHAnsi"/>
                <w:color w:val="000000"/>
              </w:rPr>
              <w:t>188,545</w:t>
            </w:r>
          </w:p>
        </w:tc>
        <w:tc>
          <w:tcPr>
            <w:tcW w:w="1582" w:type="dxa"/>
          </w:tcPr>
          <w:p w14:paraId="221F6165" w14:textId="77777777" w:rsidR="00206D67" w:rsidRPr="005263C7" w:rsidRDefault="00206D67" w:rsidP="00291D2A">
            <w:pPr>
              <w:jc w:val="center"/>
              <w:rPr>
                <w:rFonts w:cstheme="minorHAnsi"/>
              </w:rPr>
            </w:pPr>
            <w:r w:rsidRPr="005263C7">
              <w:rPr>
                <w:rFonts w:cstheme="minorHAnsi"/>
                <w:color w:val="000000"/>
              </w:rPr>
              <w:t>4</w:t>
            </w:r>
          </w:p>
        </w:tc>
        <w:tc>
          <w:tcPr>
            <w:tcW w:w="1775" w:type="dxa"/>
            <w:gridSpan w:val="2"/>
          </w:tcPr>
          <w:p w14:paraId="28E82574" w14:textId="77777777" w:rsidR="00206D67" w:rsidRPr="005263C7" w:rsidRDefault="00206D67" w:rsidP="00291D2A">
            <w:pPr>
              <w:jc w:val="center"/>
              <w:rPr>
                <w:rFonts w:cstheme="minorHAnsi"/>
              </w:rPr>
            </w:pPr>
            <w:r w:rsidRPr="005263C7">
              <w:rPr>
                <w:rFonts w:cstheme="minorHAnsi"/>
                <w:color w:val="000000"/>
              </w:rPr>
              <w:t>9</w:t>
            </w:r>
          </w:p>
        </w:tc>
        <w:tc>
          <w:tcPr>
            <w:tcW w:w="1798" w:type="dxa"/>
            <w:gridSpan w:val="2"/>
          </w:tcPr>
          <w:p w14:paraId="6CF18ABC" w14:textId="77777777" w:rsidR="00206D67" w:rsidRPr="005263C7" w:rsidRDefault="00206D67" w:rsidP="00291D2A">
            <w:pPr>
              <w:jc w:val="center"/>
              <w:rPr>
                <w:rFonts w:cstheme="minorHAnsi"/>
              </w:rPr>
            </w:pPr>
            <w:r w:rsidRPr="005263C7">
              <w:rPr>
                <w:rFonts w:cstheme="minorHAnsi"/>
                <w:color w:val="000000"/>
              </w:rPr>
              <w:t>27</w:t>
            </w:r>
          </w:p>
        </w:tc>
        <w:tc>
          <w:tcPr>
            <w:tcW w:w="1798" w:type="dxa"/>
            <w:gridSpan w:val="2"/>
          </w:tcPr>
          <w:p w14:paraId="096445F6" w14:textId="77777777" w:rsidR="00206D67" w:rsidRPr="005263C7" w:rsidRDefault="00206D67" w:rsidP="00291D2A">
            <w:pPr>
              <w:jc w:val="center"/>
              <w:rPr>
                <w:rFonts w:cstheme="minorHAnsi"/>
              </w:rPr>
            </w:pPr>
            <w:r w:rsidRPr="005263C7">
              <w:rPr>
                <w:rFonts w:cstheme="minorHAnsi"/>
                <w:color w:val="000000"/>
              </w:rPr>
              <w:t>129</w:t>
            </w:r>
          </w:p>
        </w:tc>
      </w:tr>
      <w:tr w:rsidR="00206D67" w:rsidRPr="005263C7" w14:paraId="3849271D" w14:textId="77777777" w:rsidTr="00291D2A">
        <w:trPr>
          <w:gridAfter w:val="1"/>
          <w:wAfter w:w="55" w:type="dxa"/>
          <w:jc w:val="center"/>
        </w:trPr>
        <w:tc>
          <w:tcPr>
            <w:tcW w:w="4767" w:type="dxa"/>
          </w:tcPr>
          <w:p w14:paraId="39B267B6"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proofErr w:type="spellStart"/>
            <w:r w:rsidRPr="005263C7">
              <w:rPr>
                <w:rFonts w:cstheme="minorHAnsi"/>
                <w:color w:val="000000"/>
              </w:rPr>
              <w:t>Calderdale</w:t>
            </w:r>
            <w:proofErr w:type="spellEnd"/>
            <w:r w:rsidRPr="005263C7">
              <w:rPr>
                <w:rFonts w:cstheme="minorHAnsi"/>
                <w:color w:val="000000"/>
              </w:rPr>
              <w:t xml:space="preserve"> and </w:t>
            </w:r>
            <w:proofErr w:type="spellStart"/>
            <w:r w:rsidRPr="005263C7">
              <w:rPr>
                <w:rFonts w:cstheme="minorHAnsi"/>
                <w:color w:val="000000"/>
              </w:rPr>
              <w:t>Huddersfield</w:t>
            </w:r>
            <w:proofErr w:type="spellEnd"/>
            <w:r w:rsidRPr="005263C7">
              <w:rPr>
                <w:rFonts w:cstheme="minorHAnsi"/>
                <w:color w:val="000000"/>
              </w:rPr>
              <w:t xml:space="preserve"> NHS Foundation Trust</w:t>
            </w:r>
          </w:p>
        </w:tc>
        <w:tc>
          <w:tcPr>
            <w:tcW w:w="1560" w:type="dxa"/>
          </w:tcPr>
          <w:p w14:paraId="0C4176E1" w14:textId="77777777" w:rsidR="00206D67" w:rsidRPr="005263C7" w:rsidRDefault="00206D67" w:rsidP="00291D2A">
            <w:pPr>
              <w:jc w:val="center"/>
              <w:rPr>
                <w:rFonts w:cstheme="minorHAnsi"/>
              </w:rPr>
            </w:pPr>
            <w:r w:rsidRPr="005263C7">
              <w:rPr>
                <w:rFonts w:cstheme="minorHAnsi"/>
                <w:color w:val="000000"/>
              </w:rPr>
              <w:t>North</w:t>
            </w:r>
          </w:p>
        </w:tc>
        <w:tc>
          <w:tcPr>
            <w:tcW w:w="1334" w:type="dxa"/>
          </w:tcPr>
          <w:p w14:paraId="467A4D56" w14:textId="77777777" w:rsidR="00206D67" w:rsidRPr="005263C7" w:rsidRDefault="00206D67" w:rsidP="00291D2A">
            <w:pPr>
              <w:jc w:val="center"/>
              <w:rPr>
                <w:rFonts w:cstheme="minorHAnsi"/>
                <w:color w:val="000000"/>
              </w:rPr>
            </w:pPr>
            <w:r w:rsidRPr="005263C7">
              <w:rPr>
                <w:rFonts w:cstheme="minorHAnsi"/>
                <w:color w:val="000000"/>
              </w:rPr>
              <w:t>2</w:t>
            </w:r>
          </w:p>
        </w:tc>
        <w:tc>
          <w:tcPr>
            <w:tcW w:w="1582" w:type="dxa"/>
            <w:gridSpan w:val="2"/>
          </w:tcPr>
          <w:p w14:paraId="5CF5AD8A" w14:textId="77777777" w:rsidR="00206D67" w:rsidRPr="005263C7" w:rsidRDefault="00206D67" w:rsidP="00291D2A">
            <w:pPr>
              <w:jc w:val="center"/>
              <w:rPr>
                <w:rFonts w:cstheme="minorHAnsi"/>
                <w:color w:val="000000"/>
              </w:rPr>
            </w:pPr>
            <w:r w:rsidRPr="005263C7">
              <w:rPr>
                <w:rFonts w:cstheme="minorHAnsi"/>
                <w:color w:val="000000"/>
              </w:rPr>
              <w:t>148,445</w:t>
            </w:r>
          </w:p>
        </w:tc>
        <w:tc>
          <w:tcPr>
            <w:tcW w:w="1582" w:type="dxa"/>
          </w:tcPr>
          <w:p w14:paraId="580F640B" w14:textId="77777777" w:rsidR="00206D67" w:rsidRPr="005263C7" w:rsidRDefault="00206D67" w:rsidP="00291D2A">
            <w:pPr>
              <w:jc w:val="center"/>
              <w:rPr>
                <w:rFonts w:cstheme="minorHAnsi"/>
              </w:rPr>
            </w:pPr>
            <w:r w:rsidRPr="005263C7">
              <w:rPr>
                <w:rFonts w:cstheme="minorHAnsi"/>
                <w:color w:val="000000"/>
              </w:rPr>
              <w:t>3</w:t>
            </w:r>
          </w:p>
        </w:tc>
        <w:tc>
          <w:tcPr>
            <w:tcW w:w="1775" w:type="dxa"/>
            <w:gridSpan w:val="2"/>
          </w:tcPr>
          <w:p w14:paraId="617DDCD3" w14:textId="77777777" w:rsidR="00206D67" w:rsidRPr="005263C7" w:rsidRDefault="00206D67" w:rsidP="00291D2A">
            <w:pPr>
              <w:jc w:val="center"/>
              <w:rPr>
                <w:rFonts w:cstheme="minorHAnsi"/>
              </w:rPr>
            </w:pPr>
            <w:r w:rsidRPr="005263C7">
              <w:rPr>
                <w:rFonts w:cstheme="minorHAnsi"/>
                <w:color w:val="000000"/>
              </w:rPr>
              <w:t>10</w:t>
            </w:r>
          </w:p>
        </w:tc>
        <w:tc>
          <w:tcPr>
            <w:tcW w:w="1798" w:type="dxa"/>
            <w:gridSpan w:val="2"/>
          </w:tcPr>
          <w:p w14:paraId="348D7AE5" w14:textId="77777777" w:rsidR="00206D67" w:rsidRPr="005263C7" w:rsidRDefault="00206D67" w:rsidP="00291D2A">
            <w:pPr>
              <w:jc w:val="center"/>
              <w:rPr>
                <w:rFonts w:cstheme="minorHAnsi"/>
              </w:rPr>
            </w:pPr>
            <w:r w:rsidRPr="005263C7">
              <w:rPr>
                <w:rFonts w:cstheme="minorHAnsi"/>
                <w:color w:val="000000"/>
              </w:rPr>
              <w:t>23</w:t>
            </w:r>
          </w:p>
        </w:tc>
        <w:tc>
          <w:tcPr>
            <w:tcW w:w="1798" w:type="dxa"/>
            <w:gridSpan w:val="2"/>
          </w:tcPr>
          <w:p w14:paraId="32B080C7" w14:textId="77777777" w:rsidR="00206D67" w:rsidRPr="005263C7" w:rsidRDefault="00206D67" w:rsidP="00291D2A">
            <w:pPr>
              <w:jc w:val="center"/>
              <w:rPr>
                <w:rFonts w:cstheme="minorHAnsi"/>
              </w:rPr>
            </w:pPr>
            <w:r w:rsidRPr="005263C7">
              <w:rPr>
                <w:rFonts w:cstheme="minorHAnsi"/>
                <w:color w:val="000000"/>
              </w:rPr>
              <w:t>106</w:t>
            </w:r>
          </w:p>
        </w:tc>
      </w:tr>
      <w:tr w:rsidR="00206D67" w:rsidRPr="005263C7" w14:paraId="4A7F6D4C" w14:textId="77777777" w:rsidTr="00291D2A">
        <w:trPr>
          <w:gridAfter w:val="1"/>
          <w:wAfter w:w="55" w:type="dxa"/>
          <w:jc w:val="center"/>
        </w:trPr>
        <w:tc>
          <w:tcPr>
            <w:tcW w:w="4767" w:type="dxa"/>
          </w:tcPr>
          <w:p w14:paraId="696E4EB0"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City Hospitals Sunderland NHS Foundation Trust</w:t>
            </w:r>
          </w:p>
        </w:tc>
        <w:tc>
          <w:tcPr>
            <w:tcW w:w="1560" w:type="dxa"/>
          </w:tcPr>
          <w:p w14:paraId="47CD96E5" w14:textId="77777777" w:rsidR="00206D67" w:rsidRPr="005263C7" w:rsidRDefault="00206D67" w:rsidP="00291D2A">
            <w:pPr>
              <w:jc w:val="center"/>
              <w:rPr>
                <w:rFonts w:cstheme="minorHAnsi"/>
              </w:rPr>
            </w:pPr>
            <w:r w:rsidRPr="005263C7">
              <w:rPr>
                <w:rFonts w:cstheme="minorHAnsi"/>
                <w:color w:val="000000"/>
              </w:rPr>
              <w:t>North</w:t>
            </w:r>
          </w:p>
        </w:tc>
        <w:tc>
          <w:tcPr>
            <w:tcW w:w="1334" w:type="dxa"/>
          </w:tcPr>
          <w:p w14:paraId="3522AAAE"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0DFAA6BC" w14:textId="77777777" w:rsidR="00206D67" w:rsidRPr="005263C7" w:rsidRDefault="00206D67" w:rsidP="00291D2A">
            <w:pPr>
              <w:jc w:val="center"/>
              <w:rPr>
                <w:rFonts w:cstheme="minorHAnsi"/>
                <w:color w:val="000000"/>
              </w:rPr>
            </w:pPr>
            <w:r w:rsidRPr="005263C7">
              <w:rPr>
                <w:rFonts w:cstheme="minorHAnsi"/>
                <w:color w:val="000000"/>
              </w:rPr>
              <w:t>159,420</w:t>
            </w:r>
          </w:p>
        </w:tc>
        <w:tc>
          <w:tcPr>
            <w:tcW w:w="1582" w:type="dxa"/>
          </w:tcPr>
          <w:p w14:paraId="63DB45BF" w14:textId="77777777" w:rsidR="00206D67" w:rsidRPr="005263C7" w:rsidRDefault="00206D67" w:rsidP="00291D2A">
            <w:pPr>
              <w:jc w:val="center"/>
              <w:rPr>
                <w:rFonts w:cstheme="minorHAnsi"/>
              </w:rPr>
            </w:pPr>
            <w:r w:rsidRPr="005263C7">
              <w:rPr>
                <w:rFonts w:cstheme="minorHAnsi"/>
                <w:color w:val="000000"/>
              </w:rPr>
              <w:t>3</w:t>
            </w:r>
          </w:p>
        </w:tc>
        <w:tc>
          <w:tcPr>
            <w:tcW w:w="1775" w:type="dxa"/>
            <w:gridSpan w:val="2"/>
          </w:tcPr>
          <w:p w14:paraId="6E0FAD37" w14:textId="77777777" w:rsidR="00206D67" w:rsidRPr="005263C7" w:rsidRDefault="00206D67" w:rsidP="00291D2A">
            <w:pPr>
              <w:jc w:val="center"/>
              <w:rPr>
                <w:rFonts w:cstheme="minorHAnsi"/>
              </w:rPr>
            </w:pPr>
            <w:r w:rsidRPr="005263C7">
              <w:rPr>
                <w:rFonts w:cstheme="minorHAnsi"/>
                <w:color w:val="000000"/>
              </w:rPr>
              <w:t>10</w:t>
            </w:r>
          </w:p>
        </w:tc>
        <w:tc>
          <w:tcPr>
            <w:tcW w:w="1798" w:type="dxa"/>
            <w:gridSpan w:val="2"/>
          </w:tcPr>
          <w:p w14:paraId="6A750858" w14:textId="77777777" w:rsidR="00206D67" w:rsidRPr="005263C7" w:rsidRDefault="00206D67" w:rsidP="00291D2A">
            <w:pPr>
              <w:jc w:val="center"/>
              <w:rPr>
                <w:rFonts w:cstheme="minorHAnsi"/>
              </w:rPr>
            </w:pPr>
            <w:r w:rsidRPr="005263C7">
              <w:rPr>
                <w:rFonts w:cstheme="minorHAnsi"/>
                <w:color w:val="000000"/>
              </w:rPr>
              <w:t>26</w:t>
            </w:r>
          </w:p>
        </w:tc>
        <w:tc>
          <w:tcPr>
            <w:tcW w:w="1798" w:type="dxa"/>
            <w:gridSpan w:val="2"/>
          </w:tcPr>
          <w:p w14:paraId="26CE116E" w14:textId="77777777" w:rsidR="00206D67" w:rsidRPr="005263C7" w:rsidRDefault="00206D67" w:rsidP="00291D2A">
            <w:pPr>
              <w:jc w:val="center"/>
              <w:rPr>
                <w:rFonts w:cstheme="minorHAnsi"/>
              </w:rPr>
            </w:pPr>
            <w:r w:rsidRPr="005263C7">
              <w:rPr>
                <w:rFonts w:cstheme="minorHAnsi"/>
                <w:color w:val="000000"/>
              </w:rPr>
              <w:t>117</w:t>
            </w:r>
          </w:p>
        </w:tc>
      </w:tr>
      <w:tr w:rsidR="00206D67" w:rsidRPr="005263C7" w14:paraId="3695F13D" w14:textId="77777777" w:rsidTr="00291D2A">
        <w:trPr>
          <w:gridAfter w:val="1"/>
          <w:wAfter w:w="55" w:type="dxa"/>
          <w:jc w:val="center"/>
        </w:trPr>
        <w:tc>
          <w:tcPr>
            <w:tcW w:w="4767" w:type="dxa"/>
          </w:tcPr>
          <w:p w14:paraId="1590C944"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lastRenderedPageBreak/>
              <w:t>Countess of Chester Hospital NHS Foundation Trust</w:t>
            </w:r>
          </w:p>
        </w:tc>
        <w:tc>
          <w:tcPr>
            <w:tcW w:w="1560" w:type="dxa"/>
          </w:tcPr>
          <w:p w14:paraId="6E85E235" w14:textId="77777777" w:rsidR="00206D67" w:rsidRPr="005263C7" w:rsidRDefault="00206D67" w:rsidP="00291D2A">
            <w:pPr>
              <w:jc w:val="center"/>
              <w:rPr>
                <w:rFonts w:cstheme="minorHAnsi"/>
              </w:rPr>
            </w:pPr>
            <w:r w:rsidRPr="005263C7">
              <w:rPr>
                <w:rFonts w:cstheme="minorHAnsi"/>
                <w:color w:val="000000"/>
              </w:rPr>
              <w:t>North</w:t>
            </w:r>
          </w:p>
        </w:tc>
        <w:tc>
          <w:tcPr>
            <w:tcW w:w="1334" w:type="dxa"/>
          </w:tcPr>
          <w:p w14:paraId="2144076A"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49DD203C" w14:textId="77777777" w:rsidR="00206D67" w:rsidRPr="005263C7" w:rsidRDefault="00206D67" w:rsidP="00291D2A">
            <w:pPr>
              <w:jc w:val="center"/>
              <w:rPr>
                <w:rFonts w:cstheme="minorHAnsi"/>
                <w:color w:val="000000"/>
              </w:rPr>
            </w:pPr>
            <w:r w:rsidRPr="005263C7">
              <w:rPr>
                <w:rFonts w:cstheme="minorHAnsi"/>
                <w:color w:val="000000"/>
              </w:rPr>
              <w:t>82,785</w:t>
            </w:r>
          </w:p>
        </w:tc>
        <w:tc>
          <w:tcPr>
            <w:tcW w:w="1582" w:type="dxa"/>
          </w:tcPr>
          <w:p w14:paraId="432A7683" w14:textId="77777777" w:rsidR="00206D67" w:rsidRPr="005263C7" w:rsidRDefault="00206D67" w:rsidP="00291D2A">
            <w:pPr>
              <w:jc w:val="center"/>
              <w:rPr>
                <w:rFonts w:cstheme="minorHAnsi"/>
              </w:rPr>
            </w:pPr>
            <w:r w:rsidRPr="005263C7">
              <w:rPr>
                <w:rFonts w:cstheme="minorHAnsi"/>
                <w:color w:val="000000"/>
              </w:rPr>
              <w:t>1</w:t>
            </w:r>
          </w:p>
        </w:tc>
        <w:tc>
          <w:tcPr>
            <w:tcW w:w="1775" w:type="dxa"/>
            <w:gridSpan w:val="2"/>
          </w:tcPr>
          <w:p w14:paraId="4F115BD3" w14:textId="77777777" w:rsidR="00206D67" w:rsidRPr="005263C7" w:rsidRDefault="00206D67" w:rsidP="00291D2A">
            <w:pPr>
              <w:jc w:val="center"/>
              <w:rPr>
                <w:rFonts w:cstheme="minorHAnsi"/>
              </w:rPr>
            </w:pPr>
            <w:r w:rsidRPr="005263C7">
              <w:rPr>
                <w:rFonts w:cstheme="minorHAnsi"/>
                <w:color w:val="000000"/>
              </w:rPr>
              <w:t>7</w:t>
            </w:r>
          </w:p>
        </w:tc>
        <w:tc>
          <w:tcPr>
            <w:tcW w:w="1798" w:type="dxa"/>
            <w:gridSpan w:val="2"/>
          </w:tcPr>
          <w:p w14:paraId="67FC9E7E" w14:textId="77777777" w:rsidR="00206D67" w:rsidRPr="005263C7" w:rsidRDefault="00206D67" w:rsidP="00291D2A">
            <w:pPr>
              <w:jc w:val="center"/>
              <w:rPr>
                <w:rFonts w:cstheme="minorHAnsi"/>
              </w:rPr>
            </w:pPr>
            <w:r w:rsidRPr="005263C7">
              <w:rPr>
                <w:rFonts w:cstheme="minorHAnsi"/>
                <w:color w:val="000000"/>
              </w:rPr>
              <w:t>23</w:t>
            </w:r>
          </w:p>
        </w:tc>
        <w:tc>
          <w:tcPr>
            <w:tcW w:w="1798" w:type="dxa"/>
            <w:gridSpan w:val="2"/>
          </w:tcPr>
          <w:p w14:paraId="615936BE" w14:textId="77777777" w:rsidR="00206D67" w:rsidRPr="005263C7" w:rsidRDefault="00206D67" w:rsidP="00291D2A">
            <w:pPr>
              <w:jc w:val="center"/>
              <w:rPr>
                <w:rFonts w:cstheme="minorHAnsi"/>
              </w:rPr>
            </w:pPr>
            <w:r w:rsidRPr="005263C7">
              <w:rPr>
                <w:rFonts w:cstheme="minorHAnsi"/>
                <w:color w:val="000000"/>
              </w:rPr>
              <w:t>69</w:t>
            </w:r>
          </w:p>
        </w:tc>
      </w:tr>
      <w:tr w:rsidR="00206D67" w:rsidRPr="005263C7" w14:paraId="43E506D5" w14:textId="77777777" w:rsidTr="00291D2A">
        <w:trPr>
          <w:gridAfter w:val="1"/>
          <w:wAfter w:w="55" w:type="dxa"/>
          <w:jc w:val="center"/>
        </w:trPr>
        <w:tc>
          <w:tcPr>
            <w:tcW w:w="4767" w:type="dxa"/>
          </w:tcPr>
          <w:p w14:paraId="31547F50"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County Durham and Darlington NHS Foundation Trust</w:t>
            </w:r>
          </w:p>
        </w:tc>
        <w:tc>
          <w:tcPr>
            <w:tcW w:w="1560" w:type="dxa"/>
          </w:tcPr>
          <w:p w14:paraId="11A4E4DA" w14:textId="77777777" w:rsidR="00206D67" w:rsidRPr="005263C7" w:rsidRDefault="00206D67" w:rsidP="00291D2A">
            <w:pPr>
              <w:jc w:val="center"/>
              <w:rPr>
                <w:rFonts w:cstheme="minorHAnsi"/>
              </w:rPr>
            </w:pPr>
            <w:r w:rsidRPr="005263C7">
              <w:rPr>
                <w:rFonts w:cstheme="minorHAnsi"/>
                <w:color w:val="000000"/>
              </w:rPr>
              <w:t>North</w:t>
            </w:r>
          </w:p>
        </w:tc>
        <w:tc>
          <w:tcPr>
            <w:tcW w:w="1334" w:type="dxa"/>
          </w:tcPr>
          <w:p w14:paraId="7DEC28ED" w14:textId="77777777" w:rsidR="00206D67" w:rsidRPr="005263C7" w:rsidRDefault="00206D67" w:rsidP="00291D2A">
            <w:pPr>
              <w:jc w:val="center"/>
              <w:rPr>
                <w:rFonts w:cstheme="minorHAnsi"/>
                <w:color w:val="000000"/>
              </w:rPr>
            </w:pPr>
            <w:r w:rsidRPr="005263C7">
              <w:rPr>
                <w:rFonts w:cstheme="minorHAnsi"/>
                <w:color w:val="000000"/>
              </w:rPr>
              <w:t>2</w:t>
            </w:r>
          </w:p>
        </w:tc>
        <w:tc>
          <w:tcPr>
            <w:tcW w:w="1582" w:type="dxa"/>
            <w:gridSpan w:val="2"/>
          </w:tcPr>
          <w:p w14:paraId="67EB12F7" w14:textId="77777777" w:rsidR="00206D67" w:rsidRPr="005263C7" w:rsidRDefault="00206D67" w:rsidP="00291D2A">
            <w:pPr>
              <w:jc w:val="center"/>
              <w:rPr>
                <w:rFonts w:cstheme="minorHAnsi"/>
                <w:color w:val="000000"/>
              </w:rPr>
            </w:pPr>
            <w:r w:rsidRPr="005263C7">
              <w:rPr>
                <w:rFonts w:cstheme="minorHAnsi"/>
                <w:color w:val="000000"/>
              </w:rPr>
              <w:t>210,460</w:t>
            </w:r>
          </w:p>
        </w:tc>
        <w:tc>
          <w:tcPr>
            <w:tcW w:w="1582" w:type="dxa"/>
          </w:tcPr>
          <w:p w14:paraId="40438C23" w14:textId="77777777" w:rsidR="00206D67" w:rsidRPr="005263C7" w:rsidRDefault="00206D67" w:rsidP="00291D2A">
            <w:pPr>
              <w:jc w:val="center"/>
              <w:rPr>
                <w:rFonts w:cstheme="minorHAnsi"/>
              </w:rPr>
            </w:pPr>
            <w:r w:rsidRPr="005263C7">
              <w:rPr>
                <w:rFonts w:cstheme="minorHAnsi"/>
                <w:color w:val="000000"/>
              </w:rPr>
              <w:t>4</w:t>
            </w:r>
          </w:p>
        </w:tc>
        <w:tc>
          <w:tcPr>
            <w:tcW w:w="1775" w:type="dxa"/>
            <w:gridSpan w:val="2"/>
          </w:tcPr>
          <w:p w14:paraId="7A63DE99" w14:textId="77777777" w:rsidR="00206D67" w:rsidRPr="005263C7" w:rsidRDefault="00206D67" w:rsidP="00291D2A">
            <w:pPr>
              <w:jc w:val="center"/>
              <w:rPr>
                <w:rFonts w:cstheme="minorHAnsi"/>
              </w:rPr>
            </w:pPr>
            <w:r w:rsidRPr="005263C7">
              <w:rPr>
                <w:rFonts w:cstheme="minorHAnsi"/>
                <w:color w:val="000000"/>
              </w:rPr>
              <w:t>11</w:t>
            </w:r>
          </w:p>
        </w:tc>
        <w:tc>
          <w:tcPr>
            <w:tcW w:w="1798" w:type="dxa"/>
            <w:gridSpan w:val="2"/>
          </w:tcPr>
          <w:p w14:paraId="645F8326" w14:textId="77777777" w:rsidR="00206D67" w:rsidRPr="005263C7" w:rsidRDefault="00206D67" w:rsidP="00291D2A">
            <w:pPr>
              <w:jc w:val="center"/>
              <w:rPr>
                <w:rFonts w:cstheme="minorHAnsi"/>
              </w:rPr>
            </w:pPr>
            <w:r w:rsidRPr="005263C7">
              <w:rPr>
                <w:rFonts w:cstheme="minorHAnsi"/>
                <w:color w:val="000000"/>
              </w:rPr>
              <w:t>37</w:t>
            </w:r>
          </w:p>
        </w:tc>
        <w:tc>
          <w:tcPr>
            <w:tcW w:w="1798" w:type="dxa"/>
            <w:gridSpan w:val="2"/>
          </w:tcPr>
          <w:p w14:paraId="3F37347A" w14:textId="77777777" w:rsidR="00206D67" w:rsidRPr="005263C7" w:rsidRDefault="00206D67" w:rsidP="00291D2A">
            <w:pPr>
              <w:jc w:val="center"/>
              <w:rPr>
                <w:rFonts w:cstheme="minorHAnsi"/>
              </w:rPr>
            </w:pPr>
            <w:r w:rsidRPr="005263C7">
              <w:rPr>
                <w:rFonts w:cstheme="minorHAnsi"/>
                <w:color w:val="000000"/>
              </w:rPr>
              <w:t>108</w:t>
            </w:r>
          </w:p>
        </w:tc>
      </w:tr>
      <w:tr w:rsidR="00206D67" w:rsidRPr="005263C7" w14:paraId="0F7965D3" w14:textId="77777777" w:rsidTr="00291D2A">
        <w:trPr>
          <w:gridAfter w:val="1"/>
          <w:wAfter w:w="55" w:type="dxa"/>
          <w:jc w:val="center"/>
        </w:trPr>
        <w:tc>
          <w:tcPr>
            <w:tcW w:w="4767" w:type="dxa"/>
          </w:tcPr>
          <w:p w14:paraId="44440367"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Mid Cheshire Hospitals NHS Foundation Trust</w:t>
            </w:r>
          </w:p>
        </w:tc>
        <w:tc>
          <w:tcPr>
            <w:tcW w:w="1560" w:type="dxa"/>
          </w:tcPr>
          <w:p w14:paraId="00436116" w14:textId="77777777" w:rsidR="00206D67" w:rsidRPr="005263C7" w:rsidRDefault="00206D67" w:rsidP="00291D2A">
            <w:pPr>
              <w:jc w:val="center"/>
              <w:rPr>
                <w:rFonts w:cstheme="minorHAnsi"/>
              </w:rPr>
            </w:pPr>
            <w:r w:rsidRPr="005263C7">
              <w:rPr>
                <w:rFonts w:cstheme="minorHAnsi"/>
                <w:color w:val="000000"/>
              </w:rPr>
              <w:t>North</w:t>
            </w:r>
          </w:p>
        </w:tc>
        <w:tc>
          <w:tcPr>
            <w:tcW w:w="1334" w:type="dxa"/>
          </w:tcPr>
          <w:p w14:paraId="33F0343A"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2110677F" w14:textId="77777777" w:rsidR="00206D67" w:rsidRPr="005263C7" w:rsidRDefault="00206D67" w:rsidP="00291D2A">
            <w:pPr>
              <w:jc w:val="center"/>
              <w:rPr>
                <w:rFonts w:cstheme="minorHAnsi"/>
                <w:color w:val="000000"/>
              </w:rPr>
            </w:pPr>
            <w:r w:rsidRPr="005263C7">
              <w:rPr>
                <w:rFonts w:cstheme="minorHAnsi"/>
                <w:color w:val="000000"/>
              </w:rPr>
              <w:t>89,300</w:t>
            </w:r>
          </w:p>
        </w:tc>
        <w:tc>
          <w:tcPr>
            <w:tcW w:w="1582" w:type="dxa"/>
          </w:tcPr>
          <w:p w14:paraId="0D5F2D82" w14:textId="77777777" w:rsidR="00206D67" w:rsidRPr="005263C7" w:rsidRDefault="00206D67" w:rsidP="00291D2A">
            <w:pPr>
              <w:jc w:val="center"/>
              <w:rPr>
                <w:rFonts w:cstheme="minorHAnsi"/>
              </w:rPr>
            </w:pPr>
            <w:r w:rsidRPr="005263C7">
              <w:rPr>
                <w:rFonts w:cstheme="minorHAnsi"/>
                <w:color w:val="000000"/>
              </w:rPr>
              <w:t>2</w:t>
            </w:r>
          </w:p>
        </w:tc>
        <w:tc>
          <w:tcPr>
            <w:tcW w:w="1775" w:type="dxa"/>
            <w:gridSpan w:val="2"/>
          </w:tcPr>
          <w:p w14:paraId="17619AD0" w14:textId="77777777" w:rsidR="00206D67" w:rsidRPr="005263C7" w:rsidRDefault="00206D67" w:rsidP="00291D2A">
            <w:pPr>
              <w:jc w:val="center"/>
              <w:rPr>
                <w:rFonts w:cstheme="minorHAnsi"/>
              </w:rPr>
            </w:pPr>
            <w:r w:rsidRPr="005263C7">
              <w:rPr>
                <w:rFonts w:cstheme="minorHAnsi"/>
                <w:color w:val="000000"/>
              </w:rPr>
              <w:t>8</w:t>
            </w:r>
          </w:p>
        </w:tc>
        <w:tc>
          <w:tcPr>
            <w:tcW w:w="1798" w:type="dxa"/>
            <w:gridSpan w:val="2"/>
          </w:tcPr>
          <w:p w14:paraId="167CD516" w14:textId="77777777" w:rsidR="00206D67" w:rsidRPr="005263C7" w:rsidRDefault="00206D67" w:rsidP="00291D2A">
            <w:pPr>
              <w:jc w:val="center"/>
              <w:rPr>
                <w:rFonts w:cstheme="minorHAnsi"/>
              </w:rPr>
            </w:pPr>
            <w:r w:rsidRPr="005263C7">
              <w:rPr>
                <w:rFonts w:cstheme="minorHAnsi"/>
                <w:color w:val="000000"/>
              </w:rPr>
              <w:t>13</w:t>
            </w:r>
          </w:p>
        </w:tc>
        <w:tc>
          <w:tcPr>
            <w:tcW w:w="1798" w:type="dxa"/>
            <w:gridSpan w:val="2"/>
          </w:tcPr>
          <w:p w14:paraId="4E077752" w14:textId="77777777" w:rsidR="00206D67" w:rsidRPr="005263C7" w:rsidRDefault="00206D67" w:rsidP="00291D2A">
            <w:pPr>
              <w:jc w:val="center"/>
              <w:rPr>
                <w:rFonts w:cstheme="minorHAnsi"/>
              </w:rPr>
            </w:pPr>
            <w:r w:rsidRPr="005263C7">
              <w:rPr>
                <w:rFonts w:cstheme="minorHAnsi"/>
                <w:color w:val="000000"/>
              </w:rPr>
              <w:t>97</w:t>
            </w:r>
          </w:p>
        </w:tc>
      </w:tr>
      <w:tr w:rsidR="00206D67" w:rsidRPr="005263C7" w14:paraId="21A8CEEE" w14:textId="77777777" w:rsidTr="00291D2A">
        <w:trPr>
          <w:gridAfter w:val="1"/>
          <w:wAfter w:w="55" w:type="dxa"/>
          <w:jc w:val="center"/>
        </w:trPr>
        <w:tc>
          <w:tcPr>
            <w:tcW w:w="4767" w:type="dxa"/>
          </w:tcPr>
          <w:p w14:paraId="3F440BBF"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Mid Yorkshire Hospitals NHS Trust</w:t>
            </w:r>
          </w:p>
        </w:tc>
        <w:tc>
          <w:tcPr>
            <w:tcW w:w="1560" w:type="dxa"/>
          </w:tcPr>
          <w:p w14:paraId="30836BCA" w14:textId="77777777" w:rsidR="00206D67" w:rsidRPr="005263C7" w:rsidRDefault="00206D67" w:rsidP="00291D2A">
            <w:pPr>
              <w:jc w:val="center"/>
              <w:rPr>
                <w:rFonts w:cstheme="minorHAnsi"/>
              </w:rPr>
            </w:pPr>
            <w:r w:rsidRPr="005263C7">
              <w:rPr>
                <w:rFonts w:cstheme="minorHAnsi"/>
                <w:color w:val="000000"/>
              </w:rPr>
              <w:t>North</w:t>
            </w:r>
          </w:p>
        </w:tc>
        <w:tc>
          <w:tcPr>
            <w:tcW w:w="1334" w:type="dxa"/>
          </w:tcPr>
          <w:p w14:paraId="3CCAF036" w14:textId="77777777" w:rsidR="00206D67" w:rsidRPr="005263C7" w:rsidRDefault="00206D67" w:rsidP="00291D2A">
            <w:pPr>
              <w:jc w:val="center"/>
              <w:rPr>
                <w:rFonts w:cstheme="minorHAnsi"/>
                <w:color w:val="000000"/>
              </w:rPr>
            </w:pPr>
            <w:r w:rsidRPr="005263C7">
              <w:rPr>
                <w:rFonts w:cstheme="minorHAnsi"/>
                <w:color w:val="000000"/>
              </w:rPr>
              <w:t>2</w:t>
            </w:r>
          </w:p>
        </w:tc>
        <w:tc>
          <w:tcPr>
            <w:tcW w:w="1582" w:type="dxa"/>
            <w:gridSpan w:val="2"/>
          </w:tcPr>
          <w:p w14:paraId="506E1A90" w14:textId="77777777" w:rsidR="00206D67" w:rsidRPr="005263C7" w:rsidRDefault="00206D67" w:rsidP="00291D2A">
            <w:pPr>
              <w:jc w:val="center"/>
              <w:rPr>
                <w:rFonts w:cstheme="minorHAnsi"/>
                <w:color w:val="000000"/>
              </w:rPr>
            </w:pPr>
            <w:r w:rsidRPr="005263C7">
              <w:rPr>
                <w:rFonts w:cstheme="minorHAnsi"/>
                <w:color w:val="000000"/>
              </w:rPr>
              <w:t>245,840</w:t>
            </w:r>
          </w:p>
        </w:tc>
        <w:tc>
          <w:tcPr>
            <w:tcW w:w="1582" w:type="dxa"/>
          </w:tcPr>
          <w:p w14:paraId="2AFDE313" w14:textId="77777777" w:rsidR="00206D67" w:rsidRPr="005263C7" w:rsidRDefault="00206D67" w:rsidP="00291D2A">
            <w:pPr>
              <w:jc w:val="center"/>
              <w:rPr>
                <w:rFonts w:cstheme="minorHAnsi"/>
              </w:rPr>
            </w:pPr>
            <w:r w:rsidRPr="005263C7">
              <w:rPr>
                <w:rFonts w:cstheme="minorHAnsi"/>
                <w:color w:val="000000"/>
              </w:rPr>
              <w:t>4</w:t>
            </w:r>
          </w:p>
        </w:tc>
        <w:tc>
          <w:tcPr>
            <w:tcW w:w="1775" w:type="dxa"/>
            <w:gridSpan w:val="2"/>
          </w:tcPr>
          <w:p w14:paraId="68FD24CB" w14:textId="77777777" w:rsidR="00206D67" w:rsidRPr="005263C7" w:rsidRDefault="00206D67" w:rsidP="00291D2A">
            <w:pPr>
              <w:jc w:val="center"/>
              <w:rPr>
                <w:rFonts w:cstheme="minorHAnsi"/>
              </w:rPr>
            </w:pPr>
            <w:r w:rsidRPr="005263C7">
              <w:rPr>
                <w:rFonts w:cstheme="minorHAnsi"/>
                <w:color w:val="000000"/>
              </w:rPr>
              <w:t>18</w:t>
            </w:r>
          </w:p>
        </w:tc>
        <w:tc>
          <w:tcPr>
            <w:tcW w:w="1798" w:type="dxa"/>
            <w:gridSpan w:val="2"/>
          </w:tcPr>
          <w:p w14:paraId="5279783B" w14:textId="77777777" w:rsidR="00206D67" w:rsidRPr="005263C7" w:rsidRDefault="00206D67" w:rsidP="00291D2A">
            <w:pPr>
              <w:jc w:val="center"/>
              <w:rPr>
                <w:rFonts w:cstheme="minorHAnsi"/>
              </w:rPr>
            </w:pPr>
            <w:r w:rsidRPr="005263C7">
              <w:rPr>
                <w:rFonts w:cstheme="minorHAnsi"/>
                <w:color w:val="000000"/>
              </w:rPr>
              <w:t>43</w:t>
            </w:r>
          </w:p>
        </w:tc>
        <w:tc>
          <w:tcPr>
            <w:tcW w:w="1798" w:type="dxa"/>
            <w:gridSpan w:val="2"/>
          </w:tcPr>
          <w:p w14:paraId="19064C46" w14:textId="77777777" w:rsidR="00206D67" w:rsidRPr="005263C7" w:rsidRDefault="00206D67" w:rsidP="00291D2A">
            <w:pPr>
              <w:jc w:val="center"/>
              <w:rPr>
                <w:rFonts w:cstheme="minorHAnsi"/>
              </w:rPr>
            </w:pPr>
            <w:r w:rsidRPr="005263C7">
              <w:rPr>
                <w:rFonts w:cstheme="minorHAnsi"/>
                <w:color w:val="000000"/>
              </w:rPr>
              <w:t>131</w:t>
            </w:r>
          </w:p>
        </w:tc>
      </w:tr>
      <w:tr w:rsidR="00206D67" w:rsidRPr="005263C7" w14:paraId="1261CD12" w14:textId="77777777" w:rsidTr="00291D2A">
        <w:trPr>
          <w:gridAfter w:val="1"/>
          <w:wAfter w:w="55" w:type="dxa"/>
          <w:jc w:val="center"/>
        </w:trPr>
        <w:tc>
          <w:tcPr>
            <w:tcW w:w="4767" w:type="dxa"/>
          </w:tcPr>
          <w:p w14:paraId="64174E76"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proofErr w:type="spellStart"/>
            <w:r w:rsidRPr="005263C7">
              <w:rPr>
                <w:rFonts w:cstheme="minorHAnsi"/>
                <w:color w:val="000000"/>
              </w:rPr>
              <w:t>Northumbria</w:t>
            </w:r>
            <w:proofErr w:type="spellEnd"/>
            <w:r w:rsidRPr="005263C7">
              <w:rPr>
                <w:rFonts w:cstheme="minorHAnsi"/>
                <w:color w:val="000000"/>
              </w:rPr>
              <w:t xml:space="preserve"> Healthcare NHS Foundation Trust</w:t>
            </w:r>
          </w:p>
        </w:tc>
        <w:tc>
          <w:tcPr>
            <w:tcW w:w="1560" w:type="dxa"/>
          </w:tcPr>
          <w:p w14:paraId="6D29E213" w14:textId="77777777" w:rsidR="00206D67" w:rsidRPr="005263C7" w:rsidRDefault="00206D67" w:rsidP="00291D2A">
            <w:pPr>
              <w:jc w:val="center"/>
              <w:rPr>
                <w:rFonts w:cstheme="minorHAnsi"/>
              </w:rPr>
            </w:pPr>
            <w:r w:rsidRPr="005263C7">
              <w:rPr>
                <w:rFonts w:cstheme="minorHAnsi"/>
                <w:color w:val="000000"/>
              </w:rPr>
              <w:t>North</w:t>
            </w:r>
          </w:p>
        </w:tc>
        <w:tc>
          <w:tcPr>
            <w:tcW w:w="1334" w:type="dxa"/>
          </w:tcPr>
          <w:p w14:paraId="7AD2F19A"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098BA725" w14:textId="77777777" w:rsidR="00206D67" w:rsidRPr="005263C7" w:rsidRDefault="00206D67" w:rsidP="00291D2A">
            <w:pPr>
              <w:jc w:val="center"/>
              <w:rPr>
                <w:rFonts w:cstheme="minorHAnsi"/>
                <w:color w:val="000000"/>
              </w:rPr>
            </w:pPr>
            <w:r w:rsidRPr="005263C7">
              <w:rPr>
                <w:rFonts w:cstheme="minorHAnsi"/>
                <w:color w:val="000000"/>
              </w:rPr>
              <w:t>194,495</w:t>
            </w:r>
          </w:p>
        </w:tc>
        <w:tc>
          <w:tcPr>
            <w:tcW w:w="1582" w:type="dxa"/>
          </w:tcPr>
          <w:p w14:paraId="4D97F634" w14:textId="77777777" w:rsidR="00206D67" w:rsidRPr="005263C7" w:rsidRDefault="00206D67" w:rsidP="00291D2A">
            <w:pPr>
              <w:jc w:val="center"/>
              <w:rPr>
                <w:rFonts w:cstheme="minorHAnsi"/>
              </w:rPr>
            </w:pPr>
            <w:r w:rsidRPr="005263C7">
              <w:rPr>
                <w:rFonts w:cstheme="minorHAnsi"/>
                <w:color w:val="000000"/>
              </w:rPr>
              <w:t>4</w:t>
            </w:r>
          </w:p>
        </w:tc>
        <w:tc>
          <w:tcPr>
            <w:tcW w:w="1775" w:type="dxa"/>
            <w:gridSpan w:val="2"/>
          </w:tcPr>
          <w:p w14:paraId="59CD18D5" w14:textId="77777777" w:rsidR="00206D67" w:rsidRPr="005263C7" w:rsidRDefault="00206D67" w:rsidP="00291D2A">
            <w:pPr>
              <w:jc w:val="center"/>
              <w:rPr>
                <w:rFonts w:cstheme="minorHAnsi"/>
              </w:rPr>
            </w:pPr>
            <w:r w:rsidRPr="005263C7">
              <w:rPr>
                <w:rFonts w:cstheme="minorHAnsi"/>
                <w:color w:val="000000"/>
              </w:rPr>
              <w:t>24</w:t>
            </w:r>
          </w:p>
        </w:tc>
        <w:tc>
          <w:tcPr>
            <w:tcW w:w="1798" w:type="dxa"/>
            <w:gridSpan w:val="2"/>
          </w:tcPr>
          <w:p w14:paraId="2C3E8B75" w14:textId="77777777" w:rsidR="00206D67" w:rsidRPr="005263C7" w:rsidRDefault="00206D67" w:rsidP="00291D2A">
            <w:pPr>
              <w:jc w:val="center"/>
              <w:rPr>
                <w:rFonts w:cstheme="minorHAnsi"/>
              </w:rPr>
            </w:pPr>
            <w:r w:rsidRPr="005263C7">
              <w:rPr>
                <w:rFonts w:cstheme="minorHAnsi"/>
                <w:color w:val="000000"/>
              </w:rPr>
              <w:t>57</w:t>
            </w:r>
          </w:p>
        </w:tc>
        <w:tc>
          <w:tcPr>
            <w:tcW w:w="1798" w:type="dxa"/>
            <w:gridSpan w:val="2"/>
          </w:tcPr>
          <w:p w14:paraId="7678C671" w14:textId="77777777" w:rsidR="00206D67" w:rsidRPr="005263C7" w:rsidRDefault="00206D67" w:rsidP="00291D2A">
            <w:pPr>
              <w:jc w:val="center"/>
              <w:rPr>
                <w:rFonts w:cstheme="minorHAnsi"/>
              </w:rPr>
            </w:pPr>
            <w:r w:rsidRPr="005263C7">
              <w:rPr>
                <w:rFonts w:cstheme="minorHAnsi"/>
                <w:color w:val="000000"/>
              </w:rPr>
              <w:t>84</w:t>
            </w:r>
          </w:p>
        </w:tc>
      </w:tr>
      <w:tr w:rsidR="00206D67" w:rsidRPr="005263C7" w14:paraId="05B95487" w14:textId="77777777" w:rsidTr="00291D2A">
        <w:trPr>
          <w:gridAfter w:val="1"/>
          <w:wAfter w:w="55" w:type="dxa"/>
          <w:jc w:val="center"/>
        </w:trPr>
        <w:tc>
          <w:tcPr>
            <w:tcW w:w="4767" w:type="dxa"/>
          </w:tcPr>
          <w:p w14:paraId="4D04F44B"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proofErr w:type="spellStart"/>
            <w:r w:rsidRPr="005263C7">
              <w:rPr>
                <w:rFonts w:cstheme="minorHAnsi"/>
                <w:color w:val="000000"/>
              </w:rPr>
              <w:t>Salford</w:t>
            </w:r>
            <w:proofErr w:type="spellEnd"/>
            <w:r w:rsidRPr="005263C7">
              <w:rPr>
                <w:rFonts w:cstheme="minorHAnsi"/>
                <w:color w:val="000000"/>
              </w:rPr>
              <w:t xml:space="preserve"> Royal NHS Foundation Trust</w:t>
            </w:r>
          </w:p>
        </w:tc>
        <w:tc>
          <w:tcPr>
            <w:tcW w:w="1560" w:type="dxa"/>
          </w:tcPr>
          <w:p w14:paraId="521CC965" w14:textId="77777777" w:rsidR="00206D67" w:rsidRPr="005263C7" w:rsidRDefault="00206D67" w:rsidP="00291D2A">
            <w:pPr>
              <w:jc w:val="center"/>
              <w:rPr>
                <w:rFonts w:cstheme="minorHAnsi"/>
              </w:rPr>
            </w:pPr>
            <w:r w:rsidRPr="005263C7">
              <w:rPr>
                <w:rFonts w:cstheme="minorHAnsi"/>
                <w:color w:val="000000"/>
              </w:rPr>
              <w:t>North</w:t>
            </w:r>
          </w:p>
        </w:tc>
        <w:tc>
          <w:tcPr>
            <w:tcW w:w="1334" w:type="dxa"/>
          </w:tcPr>
          <w:p w14:paraId="356713F7"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4E75B043" w14:textId="77777777" w:rsidR="00206D67" w:rsidRPr="005263C7" w:rsidRDefault="00206D67" w:rsidP="00291D2A">
            <w:pPr>
              <w:jc w:val="center"/>
              <w:rPr>
                <w:rFonts w:cstheme="minorHAnsi"/>
                <w:color w:val="000000"/>
              </w:rPr>
            </w:pPr>
            <w:r w:rsidRPr="005263C7">
              <w:rPr>
                <w:rFonts w:cstheme="minorHAnsi"/>
                <w:color w:val="000000"/>
              </w:rPr>
              <w:t>100,470</w:t>
            </w:r>
          </w:p>
        </w:tc>
        <w:tc>
          <w:tcPr>
            <w:tcW w:w="1582" w:type="dxa"/>
          </w:tcPr>
          <w:p w14:paraId="13F7E9C3" w14:textId="77777777" w:rsidR="00206D67" w:rsidRPr="005263C7" w:rsidRDefault="00206D67" w:rsidP="00291D2A">
            <w:pPr>
              <w:jc w:val="center"/>
              <w:rPr>
                <w:rFonts w:cstheme="minorHAnsi"/>
              </w:rPr>
            </w:pPr>
            <w:r w:rsidRPr="005263C7">
              <w:rPr>
                <w:rFonts w:cstheme="minorHAnsi"/>
                <w:color w:val="000000"/>
              </w:rPr>
              <w:t>2</w:t>
            </w:r>
          </w:p>
        </w:tc>
        <w:tc>
          <w:tcPr>
            <w:tcW w:w="1775" w:type="dxa"/>
            <w:gridSpan w:val="2"/>
          </w:tcPr>
          <w:p w14:paraId="28CF9523" w14:textId="77777777" w:rsidR="00206D67" w:rsidRPr="005263C7" w:rsidRDefault="00206D67" w:rsidP="00291D2A">
            <w:pPr>
              <w:jc w:val="center"/>
              <w:rPr>
                <w:rFonts w:cstheme="minorHAnsi"/>
              </w:rPr>
            </w:pPr>
            <w:r w:rsidRPr="005263C7">
              <w:rPr>
                <w:rFonts w:cstheme="minorHAnsi"/>
                <w:color w:val="000000"/>
              </w:rPr>
              <w:t>36</w:t>
            </w:r>
          </w:p>
        </w:tc>
        <w:tc>
          <w:tcPr>
            <w:tcW w:w="1798" w:type="dxa"/>
            <w:gridSpan w:val="2"/>
          </w:tcPr>
          <w:p w14:paraId="3E993B81" w14:textId="77777777" w:rsidR="00206D67" w:rsidRPr="005263C7" w:rsidRDefault="00206D67" w:rsidP="00291D2A">
            <w:pPr>
              <w:jc w:val="center"/>
              <w:rPr>
                <w:rFonts w:cstheme="minorHAnsi"/>
              </w:rPr>
            </w:pPr>
            <w:r w:rsidRPr="005263C7">
              <w:rPr>
                <w:rFonts w:cstheme="minorHAnsi"/>
                <w:color w:val="000000"/>
              </w:rPr>
              <w:t>21</w:t>
            </w:r>
          </w:p>
        </w:tc>
        <w:tc>
          <w:tcPr>
            <w:tcW w:w="1798" w:type="dxa"/>
            <w:gridSpan w:val="2"/>
          </w:tcPr>
          <w:p w14:paraId="178C8AE6" w14:textId="77777777" w:rsidR="00206D67" w:rsidRPr="005263C7" w:rsidRDefault="00206D67" w:rsidP="00291D2A">
            <w:pPr>
              <w:jc w:val="center"/>
              <w:rPr>
                <w:rFonts w:cstheme="minorHAnsi"/>
              </w:rPr>
            </w:pPr>
            <w:r w:rsidRPr="005263C7">
              <w:rPr>
                <w:rFonts w:cstheme="minorHAnsi"/>
                <w:color w:val="000000"/>
              </w:rPr>
              <w:t>212</w:t>
            </w:r>
          </w:p>
        </w:tc>
      </w:tr>
      <w:tr w:rsidR="00206D67" w:rsidRPr="005263C7" w14:paraId="5E89911F" w14:textId="77777777" w:rsidTr="00291D2A">
        <w:trPr>
          <w:gridAfter w:val="1"/>
          <w:wAfter w:w="55" w:type="dxa"/>
          <w:jc w:val="center"/>
        </w:trPr>
        <w:tc>
          <w:tcPr>
            <w:tcW w:w="4767" w:type="dxa"/>
          </w:tcPr>
          <w:p w14:paraId="31EC70A6"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proofErr w:type="spellStart"/>
            <w:r w:rsidRPr="005263C7">
              <w:rPr>
                <w:rFonts w:cstheme="minorHAnsi"/>
                <w:color w:val="000000"/>
              </w:rPr>
              <w:t>Tameside</w:t>
            </w:r>
            <w:proofErr w:type="spellEnd"/>
            <w:r w:rsidRPr="005263C7">
              <w:rPr>
                <w:rFonts w:cstheme="minorHAnsi"/>
                <w:color w:val="000000"/>
              </w:rPr>
              <w:t xml:space="preserve"> and </w:t>
            </w:r>
            <w:proofErr w:type="spellStart"/>
            <w:r w:rsidRPr="005263C7">
              <w:rPr>
                <w:rFonts w:cstheme="minorHAnsi"/>
                <w:color w:val="000000"/>
              </w:rPr>
              <w:t>Glossop</w:t>
            </w:r>
            <w:proofErr w:type="spellEnd"/>
            <w:r w:rsidRPr="005263C7">
              <w:rPr>
                <w:rFonts w:cstheme="minorHAnsi"/>
                <w:color w:val="000000"/>
              </w:rPr>
              <w:t xml:space="preserve"> Integrated Care NHS Foundation Trust</w:t>
            </w:r>
          </w:p>
        </w:tc>
        <w:tc>
          <w:tcPr>
            <w:tcW w:w="1560" w:type="dxa"/>
          </w:tcPr>
          <w:p w14:paraId="56AA4D38" w14:textId="77777777" w:rsidR="00206D67" w:rsidRPr="005263C7" w:rsidRDefault="00206D67" w:rsidP="00291D2A">
            <w:pPr>
              <w:jc w:val="center"/>
              <w:rPr>
                <w:rFonts w:cstheme="minorHAnsi"/>
              </w:rPr>
            </w:pPr>
            <w:r w:rsidRPr="005263C7">
              <w:rPr>
                <w:rFonts w:cstheme="minorHAnsi"/>
                <w:color w:val="000000"/>
              </w:rPr>
              <w:t>North</w:t>
            </w:r>
          </w:p>
        </w:tc>
        <w:tc>
          <w:tcPr>
            <w:tcW w:w="1334" w:type="dxa"/>
          </w:tcPr>
          <w:p w14:paraId="5E615108"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566E8B21" w14:textId="77777777" w:rsidR="00206D67" w:rsidRPr="005263C7" w:rsidRDefault="00206D67" w:rsidP="00291D2A">
            <w:pPr>
              <w:jc w:val="center"/>
              <w:rPr>
                <w:rFonts w:cstheme="minorHAnsi"/>
                <w:color w:val="000000"/>
              </w:rPr>
            </w:pPr>
            <w:r w:rsidRPr="005263C7">
              <w:rPr>
                <w:rFonts w:cstheme="minorHAnsi"/>
                <w:color w:val="000000"/>
              </w:rPr>
              <w:t>87,715</w:t>
            </w:r>
          </w:p>
        </w:tc>
        <w:tc>
          <w:tcPr>
            <w:tcW w:w="1582" w:type="dxa"/>
          </w:tcPr>
          <w:p w14:paraId="69DC480D" w14:textId="77777777" w:rsidR="00206D67" w:rsidRPr="005263C7" w:rsidRDefault="00206D67" w:rsidP="00291D2A">
            <w:pPr>
              <w:jc w:val="center"/>
              <w:rPr>
                <w:rFonts w:cstheme="minorHAnsi"/>
              </w:rPr>
            </w:pPr>
            <w:r w:rsidRPr="005263C7">
              <w:rPr>
                <w:rFonts w:cstheme="minorHAnsi"/>
                <w:color w:val="000000"/>
              </w:rPr>
              <w:t>1</w:t>
            </w:r>
          </w:p>
        </w:tc>
        <w:tc>
          <w:tcPr>
            <w:tcW w:w="1775" w:type="dxa"/>
            <w:gridSpan w:val="2"/>
          </w:tcPr>
          <w:p w14:paraId="42C51D79" w14:textId="77777777" w:rsidR="00206D67" w:rsidRPr="005263C7" w:rsidRDefault="00206D67" w:rsidP="00291D2A">
            <w:pPr>
              <w:jc w:val="center"/>
              <w:rPr>
                <w:rFonts w:cstheme="minorHAnsi"/>
              </w:rPr>
            </w:pPr>
            <w:r w:rsidRPr="005263C7">
              <w:rPr>
                <w:rFonts w:cstheme="minorHAnsi"/>
                <w:color w:val="000000"/>
              </w:rPr>
              <w:t>10</w:t>
            </w:r>
          </w:p>
        </w:tc>
        <w:tc>
          <w:tcPr>
            <w:tcW w:w="1798" w:type="dxa"/>
            <w:gridSpan w:val="2"/>
          </w:tcPr>
          <w:p w14:paraId="1F088360" w14:textId="77777777" w:rsidR="00206D67" w:rsidRPr="005263C7" w:rsidRDefault="00206D67" w:rsidP="00291D2A">
            <w:pPr>
              <w:jc w:val="center"/>
              <w:rPr>
                <w:rFonts w:cstheme="minorHAnsi"/>
              </w:rPr>
            </w:pPr>
            <w:r w:rsidRPr="005263C7">
              <w:rPr>
                <w:rFonts w:cstheme="minorHAnsi"/>
                <w:color w:val="000000"/>
              </w:rPr>
              <w:t>15</w:t>
            </w:r>
          </w:p>
        </w:tc>
        <w:tc>
          <w:tcPr>
            <w:tcW w:w="1798" w:type="dxa"/>
            <w:gridSpan w:val="2"/>
          </w:tcPr>
          <w:p w14:paraId="24A4BA3E" w14:textId="77777777" w:rsidR="00206D67" w:rsidRPr="005263C7" w:rsidRDefault="00206D67" w:rsidP="00291D2A">
            <w:pPr>
              <w:jc w:val="center"/>
              <w:rPr>
                <w:rFonts w:cstheme="minorHAnsi"/>
              </w:rPr>
            </w:pPr>
            <w:r w:rsidRPr="005263C7">
              <w:rPr>
                <w:rFonts w:cstheme="minorHAnsi"/>
                <w:color w:val="000000"/>
              </w:rPr>
              <w:t>70</w:t>
            </w:r>
          </w:p>
        </w:tc>
      </w:tr>
      <w:tr w:rsidR="00206D67" w:rsidRPr="005263C7" w14:paraId="4EAA9FF5" w14:textId="77777777" w:rsidTr="00291D2A">
        <w:trPr>
          <w:gridAfter w:val="1"/>
          <w:wAfter w:w="55" w:type="dxa"/>
          <w:jc w:val="center"/>
        </w:trPr>
        <w:tc>
          <w:tcPr>
            <w:tcW w:w="4767" w:type="dxa"/>
          </w:tcPr>
          <w:p w14:paraId="5E913FBB"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Warrington and Halton Hospitals NHS Foundation Trust</w:t>
            </w:r>
          </w:p>
        </w:tc>
        <w:tc>
          <w:tcPr>
            <w:tcW w:w="1560" w:type="dxa"/>
          </w:tcPr>
          <w:p w14:paraId="0546D13D" w14:textId="77777777" w:rsidR="00206D67" w:rsidRPr="005263C7" w:rsidRDefault="00206D67" w:rsidP="00291D2A">
            <w:pPr>
              <w:jc w:val="center"/>
              <w:rPr>
                <w:rFonts w:cstheme="minorHAnsi"/>
              </w:rPr>
            </w:pPr>
            <w:r w:rsidRPr="005263C7">
              <w:rPr>
                <w:rFonts w:cstheme="minorHAnsi"/>
                <w:color w:val="000000"/>
              </w:rPr>
              <w:t>North</w:t>
            </w:r>
          </w:p>
        </w:tc>
        <w:tc>
          <w:tcPr>
            <w:tcW w:w="1334" w:type="dxa"/>
          </w:tcPr>
          <w:p w14:paraId="08D5BEA5"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0AFF7D3C" w14:textId="77777777" w:rsidR="00206D67" w:rsidRPr="005263C7" w:rsidRDefault="00206D67" w:rsidP="00291D2A">
            <w:pPr>
              <w:jc w:val="center"/>
              <w:rPr>
                <w:rFonts w:cstheme="minorHAnsi"/>
                <w:color w:val="000000"/>
              </w:rPr>
            </w:pPr>
            <w:r w:rsidRPr="005263C7">
              <w:rPr>
                <w:rFonts w:cstheme="minorHAnsi"/>
                <w:color w:val="000000"/>
              </w:rPr>
              <w:t>113,645</w:t>
            </w:r>
          </w:p>
        </w:tc>
        <w:tc>
          <w:tcPr>
            <w:tcW w:w="1582" w:type="dxa"/>
          </w:tcPr>
          <w:p w14:paraId="0674309B" w14:textId="77777777" w:rsidR="00206D67" w:rsidRPr="005263C7" w:rsidRDefault="00206D67" w:rsidP="00291D2A">
            <w:pPr>
              <w:jc w:val="center"/>
              <w:rPr>
                <w:rFonts w:cstheme="minorHAnsi"/>
              </w:rPr>
            </w:pPr>
            <w:r w:rsidRPr="005263C7">
              <w:rPr>
                <w:rFonts w:cstheme="minorHAnsi"/>
                <w:color w:val="000000"/>
              </w:rPr>
              <w:t>2</w:t>
            </w:r>
          </w:p>
        </w:tc>
        <w:tc>
          <w:tcPr>
            <w:tcW w:w="1775" w:type="dxa"/>
            <w:gridSpan w:val="2"/>
          </w:tcPr>
          <w:p w14:paraId="32795A90" w14:textId="77777777" w:rsidR="00206D67" w:rsidRPr="005263C7" w:rsidRDefault="00206D67" w:rsidP="00291D2A">
            <w:pPr>
              <w:jc w:val="center"/>
              <w:rPr>
                <w:rFonts w:cstheme="minorHAnsi"/>
              </w:rPr>
            </w:pPr>
            <w:r w:rsidRPr="005263C7">
              <w:rPr>
                <w:rFonts w:cstheme="minorHAnsi"/>
                <w:color w:val="000000"/>
              </w:rPr>
              <w:t>7</w:t>
            </w:r>
          </w:p>
        </w:tc>
        <w:tc>
          <w:tcPr>
            <w:tcW w:w="1798" w:type="dxa"/>
            <w:gridSpan w:val="2"/>
          </w:tcPr>
          <w:p w14:paraId="74941F40" w14:textId="77777777" w:rsidR="00206D67" w:rsidRPr="005263C7" w:rsidRDefault="00206D67" w:rsidP="00291D2A">
            <w:pPr>
              <w:jc w:val="center"/>
              <w:rPr>
                <w:rFonts w:cstheme="minorHAnsi"/>
              </w:rPr>
            </w:pPr>
            <w:r w:rsidRPr="005263C7">
              <w:rPr>
                <w:rFonts w:cstheme="minorHAnsi"/>
                <w:color w:val="000000"/>
              </w:rPr>
              <w:t>22</w:t>
            </w:r>
          </w:p>
        </w:tc>
        <w:tc>
          <w:tcPr>
            <w:tcW w:w="1798" w:type="dxa"/>
            <w:gridSpan w:val="2"/>
          </w:tcPr>
          <w:p w14:paraId="717FCB64" w14:textId="77777777" w:rsidR="00206D67" w:rsidRPr="005263C7" w:rsidRDefault="00206D67" w:rsidP="00291D2A">
            <w:pPr>
              <w:jc w:val="center"/>
              <w:rPr>
                <w:rFonts w:cstheme="minorHAnsi"/>
              </w:rPr>
            </w:pPr>
            <w:r w:rsidRPr="005263C7">
              <w:rPr>
                <w:rFonts w:cstheme="minorHAnsi"/>
                <w:color w:val="000000"/>
              </w:rPr>
              <w:t>95</w:t>
            </w:r>
          </w:p>
        </w:tc>
      </w:tr>
      <w:tr w:rsidR="00206D67" w:rsidRPr="005263C7" w14:paraId="5954395A" w14:textId="77777777" w:rsidTr="00291D2A">
        <w:trPr>
          <w:gridAfter w:val="1"/>
          <w:wAfter w:w="55" w:type="dxa"/>
          <w:jc w:val="center"/>
        </w:trPr>
        <w:tc>
          <w:tcPr>
            <w:tcW w:w="4767" w:type="dxa"/>
          </w:tcPr>
          <w:p w14:paraId="02C751C0"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East Sussex Healthcare NHS Trust</w:t>
            </w:r>
          </w:p>
        </w:tc>
        <w:tc>
          <w:tcPr>
            <w:tcW w:w="1560" w:type="dxa"/>
          </w:tcPr>
          <w:p w14:paraId="3397DAC3" w14:textId="77777777" w:rsidR="00206D67" w:rsidRPr="005263C7" w:rsidRDefault="00206D67" w:rsidP="00291D2A">
            <w:pPr>
              <w:jc w:val="center"/>
              <w:rPr>
                <w:rFonts w:cstheme="minorHAnsi"/>
              </w:rPr>
            </w:pPr>
            <w:r w:rsidRPr="005263C7">
              <w:rPr>
                <w:rFonts w:cstheme="minorHAnsi"/>
                <w:color w:val="000000"/>
              </w:rPr>
              <w:t>South</w:t>
            </w:r>
          </w:p>
        </w:tc>
        <w:tc>
          <w:tcPr>
            <w:tcW w:w="1334" w:type="dxa"/>
          </w:tcPr>
          <w:p w14:paraId="63B04488" w14:textId="77777777" w:rsidR="00206D67" w:rsidRPr="005263C7" w:rsidRDefault="00206D67" w:rsidP="00291D2A">
            <w:pPr>
              <w:jc w:val="center"/>
              <w:rPr>
                <w:rFonts w:cstheme="minorHAnsi"/>
                <w:color w:val="000000"/>
              </w:rPr>
            </w:pPr>
            <w:r w:rsidRPr="005263C7">
              <w:rPr>
                <w:rFonts w:cstheme="minorHAnsi"/>
                <w:color w:val="000000"/>
              </w:rPr>
              <w:t>2</w:t>
            </w:r>
          </w:p>
        </w:tc>
        <w:tc>
          <w:tcPr>
            <w:tcW w:w="1582" w:type="dxa"/>
            <w:gridSpan w:val="2"/>
          </w:tcPr>
          <w:p w14:paraId="7C41F024" w14:textId="77777777" w:rsidR="00206D67" w:rsidRPr="005263C7" w:rsidRDefault="00206D67" w:rsidP="00291D2A">
            <w:pPr>
              <w:jc w:val="center"/>
              <w:rPr>
                <w:rFonts w:cstheme="minorHAnsi"/>
                <w:color w:val="000000"/>
              </w:rPr>
            </w:pPr>
            <w:r w:rsidRPr="005263C7">
              <w:rPr>
                <w:rFonts w:cstheme="minorHAnsi"/>
                <w:color w:val="000000"/>
              </w:rPr>
              <w:t>119,400</w:t>
            </w:r>
          </w:p>
        </w:tc>
        <w:tc>
          <w:tcPr>
            <w:tcW w:w="1582" w:type="dxa"/>
          </w:tcPr>
          <w:p w14:paraId="08A69403" w14:textId="77777777" w:rsidR="00206D67" w:rsidRPr="005263C7" w:rsidRDefault="00206D67" w:rsidP="00291D2A">
            <w:pPr>
              <w:jc w:val="center"/>
              <w:rPr>
                <w:rFonts w:cstheme="minorHAnsi"/>
              </w:rPr>
            </w:pPr>
            <w:r w:rsidRPr="005263C7">
              <w:rPr>
                <w:rFonts w:cstheme="minorHAnsi"/>
                <w:color w:val="000000"/>
              </w:rPr>
              <w:t>3</w:t>
            </w:r>
          </w:p>
        </w:tc>
        <w:tc>
          <w:tcPr>
            <w:tcW w:w="1775" w:type="dxa"/>
            <w:gridSpan w:val="2"/>
          </w:tcPr>
          <w:p w14:paraId="7988DF2C" w14:textId="77777777" w:rsidR="00206D67" w:rsidRPr="005263C7" w:rsidRDefault="00206D67" w:rsidP="00291D2A">
            <w:pPr>
              <w:jc w:val="center"/>
              <w:rPr>
                <w:rFonts w:cstheme="minorHAnsi"/>
              </w:rPr>
            </w:pPr>
            <w:r w:rsidRPr="005263C7">
              <w:rPr>
                <w:rFonts w:cstheme="minorHAnsi"/>
                <w:color w:val="000000"/>
              </w:rPr>
              <w:t>8</w:t>
            </w:r>
          </w:p>
        </w:tc>
        <w:tc>
          <w:tcPr>
            <w:tcW w:w="1798" w:type="dxa"/>
            <w:gridSpan w:val="2"/>
          </w:tcPr>
          <w:p w14:paraId="12E6A202" w14:textId="77777777" w:rsidR="00206D67" w:rsidRPr="005263C7" w:rsidRDefault="00206D67" w:rsidP="00291D2A">
            <w:pPr>
              <w:jc w:val="center"/>
              <w:rPr>
                <w:rFonts w:cstheme="minorHAnsi"/>
              </w:rPr>
            </w:pPr>
            <w:r w:rsidRPr="005263C7">
              <w:rPr>
                <w:rFonts w:cstheme="minorHAnsi"/>
                <w:color w:val="000000"/>
              </w:rPr>
              <w:t>36</w:t>
            </w:r>
          </w:p>
        </w:tc>
        <w:tc>
          <w:tcPr>
            <w:tcW w:w="1798" w:type="dxa"/>
            <w:gridSpan w:val="2"/>
          </w:tcPr>
          <w:p w14:paraId="34E1E67E" w14:textId="77777777" w:rsidR="00206D67" w:rsidRPr="005263C7" w:rsidRDefault="00206D67" w:rsidP="00291D2A">
            <w:pPr>
              <w:jc w:val="center"/>
              <w:rPr>
                <w:rFonts w:cstheme="minorHAnsi"/>
              </w:rPr>
            </w:pPr>
            <w:r w:rsidRPr="005263C7">
              <w:rPr>
                <w:rFonts w:cstheme="minorHAnsi"/>
                <w:color w:val="000000"/>
              </w:rPr>
              <w:t>94</w:t>
            </w:r>
          </w:p>
        </w:tc>
      </w:tr>
      <w:tr w:rsidR="00206D67" w:rsidRPr="005263C7" w14:paraId="472A2B2C" w14:textId="77777777" w:rsidTr="00291D2A">
        <w:trPr>
          <w:gridAfter w:val="1"/>
          <w:wAfter w:w="55" w:type="dxa"/>
          <w:jc w:val="center"/>
        </w:trPr>
        <w:tc>
          <w:tcPr>
            <w:tcW w:w="4767" w:type="dxa"/>
          </w:tcPr>
          <w:p w14:paraId="0F2919C6"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proofErr w:type="spellStart"/>
            <w:r w:rsidRPr="005263C7">
              <w:rPr>
                <w:rFonts w:cstheme="minorHAnsi"/>
                <w:color w:val="000000"/>
              </w:rPr>
              <w:t>Maidstone</w:t>
            </w:r>
            <w:proofErr w:type="spellEnd"/>
            <w:r w:rsidRPr="005263C7">
              <w:rPr>
                <w:rFonts w:cstheme="minorHAnsi"/>
                <w:color w:val="000000"/>
              </w:rPr>
              <w:t xml:space="preserve"> and </w:t>
            </w:r>
            <w:proofErr w:type="spellStart"/>
            <w:r w:rsidRPr="005263C7">
              <w:rPr>
                <w:rFonts w:cstheme="minorHAnsi"/>
                <w:color w:val="000000"/>
              </w:rPr>
              <w:t>Tunbridge</w:t>
            </w:r>
            <w:proofErr w:type="spellEnd"/>
            <w:r w:rsidRPr="005263C7">
              <w:rPr>
                <w:rFonts w:cstheme="minorHAnsi"/>
                <w:color w:val="000000"/>
              </w:rPr>
              <w:t xml:space="preserve"> Wells NHS Trust</w:t>
            </w:r>
          </w:p>
        </w:tc>
        <w:tc>
          <w:tcPr>
            <w:tcW w:w="1560" w:type="dxa"/>
          </w:tcPr>
          <w:p w14:paraId="36CE7FDF" w14:textId="77777777" w:rsidR="00206D67" w:rsidRPr="005263C7" w:rsidRDefault="00206D67" w:rsidP="00291D2A">
            <w:pPr>
              <w:jc w:val="center"/>
              <w:rPr>
                <w:rFonts w:cstheme="minorHAnsi"/>
              </w:rPr>
            </w:pPr>
            <w:r w:rsidRPr="005263C7">
              <w:rPr>
                <w:rFonts w:cstheme="minorHAnsi"/>
                <w:color w:val="000000"/>
              </w:rPr>
              <w:t>South</w:t>
            </w:r>
          </w:p>
        </w:tc>
        <w:tc>
          <w:tcPr>
            <w:tcW w:w="1334" w:type="dxa"/>
          </w:tcPr>
          <w:p w14:paraId="2B0C57AB" w14:textId="77777777" w:rsidR="00206D67" w:rsidRPr="005263C7" w:rsidRDefault="00206D67" w:rsidP="00291D2A">
            <w:pPr>
              <w:jc w:val="center"/>
              <w:rPr>
                <w:rFonts w:cstheme="minorHAnsi"/>
                <w:color w:val="000000"/>
              </w:rPr>
            </w:pPr>
            <w:r w:rsidRPr="005263C7">
              <w:rPr>
                <w:rFonts w:cstheme="minorHAnsi"/>
                <w:color w:val="000000"/>
              </w:rPr>
              <w:t>2</w:t>
            </w:r>
          </w:p>
        </w:tc>
        <w:tc>
          <w:tcPr>
            <w:tcW w:w="1582" w:type="dxa"/>
            <w:gridSpan w:val="2"/>
          </w:tcPr>
          <w:p w14:paraId="138C03CE" w14:textId="77777777" w:rsidR="00206D67" w:rsidRPr="005263C7" w:rsidRDefault="00206D67" w:rsidP="00291D2A">
            <w:pPr>
              <w:jc w:val="center"/>
              <w:rPr>
                <w:rFonts w:cstheme="minorHAnsi"/>
                <w:color w:val="000000"/>
              </w:rPr>
            </w:pPr>
            <w:r w:rsidRPr="005263C7">
              <w:rPr>
                <w:rFonts w:cstheme="minorHAnsi"/>
                <w:color w:val="000000"/>
              </w:rPr>
              <w:t>174,060</w:t>
            </w:r>
          </w:p>
        </w:tc>
        <w:tc>
          <w:tcPr>
            <w:tcW w:w="1582" w:type="dxa"/>
          </w:tcPr>
          <w:p w14:paraId="7D7AB0A7" w14:textId="77777777" w:rsidR="00206D67" w:rsidRPr="005263C7" w:rsidRDefault="00206D67" w:rsidP="00291D2A">
            <w:pPr>
              <w:jc w:val="center"/>
              <w:rPr>
                <w:rFonts w:cstheme="minorHAnsi"/>
              </w:rPr>
            </w:pPr>
            <w:r w:rsidRPr="005263C7">
              <w:rPr>
                <w:rFonts w:cstheme="minorHAnsi"/>
                <w:color w:val="000000"/>
              </w:rPr>
              <w:t>4</w:t>
            </w:r>
          </w:p>
        </w:tc>
        <w:tc>
          <w:tcPr>
            <w:tcW w:w="1775" w:type="dxa"/>
            <w:gridSpan w:val="2"/>
          </w:tcPr>
          <w:p w14:paraId="66D7E70F" w14:textId="77777777" w:rsidR="00206D67" w:rsidRPr="005263C7" w:rsidRDefault="00206D67" w:rsidP="00291D2A">
            <w:pPr>
              <w:jc w:val="center"/>
              <w:rPr>
                <w:rFonts w:cstheme="minorHAnsi"/>
              </w:rPr>
            </w:pPr>
            <w:r w:rsidRPr="005263C7">
              <w:rPr>
                <w:rFonts w:cstheme="minorHAnsi"/>
                <w:color w:val="000000"/>
              </w:rPr>
              <w:t>13</w:t>
            </w:r>
          </w:p>
        </w:tc>
        <w:tc>
          <w:tcPr>
            <w:tcW w:w="1798" w:type="dxa"/>
            <w:gridSpan w:val="2"/>
          </w:tcPr>
          <w:p w14:paraId="03C815FA" w14:textId="77777777" w:rsidR="00206D67" w:rsidRPr="005263C7" w:rsidRDefault="00206D67" w:rsidP="00291D2A">
            <w:pPr>
              <w:jc w:val="center"/>
              <w:rPr>
                <w:rFonts w:cstheme="minorHAnsi"/>
              </w:rPr>
            </w:pPr>
            <w:r w:rsidRPr="005263C7">
              <w:rPr>
                <w:rFonts w:cstheme="minorHAnsi"/>
                <w:color w:val="000000"/>
              </w:rPr>
              <w:t>41</w:t>
            </w:r>
          </w:p>
        </w:tc>
        <w:tc>
          <w:tcPr>
            <w:tcW w:w="1798" w:type="dxa"/>
            <w:gridSpan w:val="2"/>
          </w:tcPr>
          <w:p w14:paraId="2DFFBE09" w14:textId="77777777" w:rsidR="00206D67" w:rsidRPr="005263C7" w:rsidRDefault="00206D67" w:rsidP="00291D2A">
            <w:pPr>
              <w:jc w:val="center"/>
              <w:rPr>
                <w:rFonts w:cstheme="minorHAnsi"/>
              </w:rPr>
            </w:pPr>
            <w:r w:rsidRPr="005263C7">
              <w:rPr>
                <w:rFonts w:cstheme="minorHAnsi"/>
                <w:color w:val="000000"/>
              </w:rPr>
              <w:t>135</w:t>
            </w:r>
          </w:p>
        </w:tc>
      </w:tr>
      <w:tr w:rsidR="00206D67" w:rsidRPr="005263C7" w14:paraId="07F2CCBD" w14:textId="77777777" w:rsidTr="00291D2A">
        <w:trPr>
          <w:gridAfter w:val="1"/>
          <w:wAfter w:w="55" w:type="dxa"/>
          <w:jc w:val="center"/>
        </w:trPr>
        <w:tc>
          <w:tcPr>
            <w:tcW w:w="4767" w:type="dxa"/>
          </w:tcPr>
          <w:p w14:paraId="37C710E6"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Royal Surrey County Hospital NHS Foundation Trust</w:t>
            </w:r>
          </w:p>
        </w:tc>
        <w:tc>
          <w:tcPr>
            <w:tcW w:w="1560" w:type="dxa"/>
          </w:tcPr>
          <w:p w14:paraId="6AE02031" w14:textId="77777777" w:rsidR="00206D67" w:rsidRPr="005263C7" w:rsidRDefault="00206D67" w:rsidP="00291D2A">
            <w:pPr>
              <w:jc w:val="center"/>
              <w:rPr>
                <w:rFonts w:cstheme="minorHAnsi"/>
              </w:rPr>
            </w:pPr>
            <w:r w:rsidRPr="005263C7">
              <w:rPr>
                <w:rFonts w:cstheme="minorHAnsi"/>
                <w:color w:val="000000"/>
              </w:rPr>
              <w:t>South</w:t>
            </w:r>
          </w:p>
        </w:tc>
        <w:tc>
          <w:tcPr>
            <w:tcW w:w="1334" w:type="dxa"/>
          </w:tcPr>
          <w:p w14:paraId="333FF36F"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376AB813" w14:textId="77777777" w:rsidR="00206D67" w:rsidRPr="005263C7" w:rsidRDefault="00206D67" w:rsidP="00291D2A">
            <w:pPr>
              <w:jc w:val="center"/>
              <w:rPr>
                <w:rFonts w:cstheme="minorHAnsi"/>
                <w:color w:val="000000"/>
              </w:rPr>
            </w:pPr>
            <w:r w:rsidRPr="005263C7">
              <w:rPr>
                <w:rFonts w:cstheme="minorHAnsi"/>
                <w:color w:val="000000"/>
              </w:rPr>
              <w:t>70,970</w:t>
            </w:r>
          </w:p>
        </w:tc>
        <w:tc>
          <w:tcPr>
            <w:tcW w:w="1582" w:type="dxa"/>
          </w:tcPr>
          <w:p w14:paraId="14248713" w14:textId="77777777" w:rsidR="00206D67" w:rsidRPr="005263C7" w:rsidRDefault="00206D67" w:rsidP="00291D2A">
            <w:pPr>
              <w:jc w:val="center"/>
              <w:rPr>
                <w:rFonts w:cstheme="minorHAnsi"/>
              </w:rPr>
            </w:pPr>
            <w:r w:rsidRPr="005263C7">
              <w:rPr>
                <w:rFonts w:cstheme="minorHAnsi"/>
                <w:color w:val="000000"/>
              </w:rPr>
              <w:t>1</w:t>
            </w:r>
          </w:p>
        </w:tc>
        <w:tc>
          <w:tcPr>
            <w:tcW w:w="1775" w:type="dxa"/>
            <w:gridSpan w:val="2"/>
          </w:tcPr>
          <w:p w14:paraId="585E9308" w14:textId="77777777" w:rsidR="00206D67" w:rsidRPr="005263C7" w:rsidRDefault="00206D67" w:rsidP="00291D2A">
            <w:pPr>
              <w:jc w:val="center"/>
              <w:rPr>
                <w:rFonts w:cstheme="minorHAnsi"/>
              </w:rPr>
            </w:pPr>
            <w:r w:rsidRPr="005263C7">
              <w:rPr>
                <w:rFonts w:cstheme="minorHAnsi"/>
                <w:color w:val="000000"/>
              </w:rPr>
              <w:t>11</w:t>
            </w:r>
          </w:p>
        </w:tc>
        <w:tc>
          <w:tcPr>
            <w:tcW w:w="1798" w:type="dxa"/>
            <w:gridSpan w:val="2"/>
          </w:tcPr>
          <w:p w14:paraId="3F3B7D69" w14:textId="77777777" w:rsidR="00206D67" w:rsidRPr="005263C7" w:rsidRDefault="00206D67" w:rsidP="00291D2A">
            <w:pPr>
              <w:jc w:val="center"/>
              <w:rPr>
                <w:rFonts w:cstheme="minorHAnsi"/>
              </w:rPr>
            </w:pPr>
            <w:r w:rsidRPr="005263C7">
              <w:rPr>
                <w:rFonts w:cstheme="minorHAnsi"/>
                <w:color w:val="000000"/>
              </w:rPr>
              <w:t>14</w:t>
            </w:r>
          </w:p>
        </w:tc>
        <w:tc>
          <w:tcPr>
            <w:tcW w:w="1798" w:type="dxa"/>
            <w:gridSpan w:val="2"/>
          </w:tcPr>
          <w:p w14:paraId="68470760" w14:textId="77777777" w:rsidR="00206D67" w:rsidRPr="005263C7" w:rsidRDefault="00206D67" w:rsidP="00291D2A">
            <w:pPr>
              <w:jc w:val="center"/>
              <w:rPr>
                <w:rFonts w:cstheme="minorHAnsi"/>
              </w:rPr>
            </w:pPr>
            <w:r w:rsidRPr="005263C7">
              <w:rPr>
                <w:rFonts w:cstheme="minorHAnsi"/>
                <w:color w:val="000000"/>
              </w:rPr>
              <w:t>85</w:t>
            </w:r>
          </w:p>
        </w:tc>
      </w:tr>
      <w:tr w:rsidR="00206D67" w:rsidRPr="005263C7" w14:paraId="74530CC7" w14:textId="77777777" w:rsidTr="00291D2A">
        <w:trPr>
          <w:gridAfter w:val="1"/>
          <w:wAfter w:w="55" w:type="dxa"/>
          <w:jc w:val="center"/>
        </w:trPr>
        <w:tc>
          <w:tcPr>
            <w:tcW w:w="4767" w:type="dxa"/>
          </w:tcPr>
          <w:p w14:paraId="08A5207E"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Surrey and Sussex Healthcare NHS Trust</w:t>
            </w:r>
          </w:p>
        </w:tc>
        <w:tc>
          <w:tcPr>
            <w:tcW w:w="1560" w:type="dxa"/>
          </w:tcPr>
          <w:p w14:paraId="41DC2D3B" w14:textId="77777777" w:rsidR="00206D67" w:rsidRPr="005263C7" w:rsidRDefault="00206D67" w:rsidP="00291D2A">
            <w:pPr>
              <w:jc w:val="center"/>
              <w:rPr>
                <w:rFonts w:cstheme="minorHAnsi"/>
              </w:rPr>
            </w:pPr>
            <w:r w:rsidRPr="005263C7">
              <w:rPr>
                <w:rFonts w:cstheme="minorHAnsi"/>
                <w:color w:val="000000"/>
              </w:rPr>
              <w:t>South</w:t>
            </w:r>
          </w:p>
        </w:tc>
        <w:tc>
          <w:tcPr>
            <w:tcW w:w="1334" w:type="dxa"/>
          </w:tcPr>
          <w:p w14:paraId="36C017C3"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025C59D4" w14:textId="77777777" w:rsidR="00206D67" w:rsidRPr="005263C7" w:rsidRDefault="00206D67" w:rsidP="00291D2A">
            <w:pPr>
              <w:jc w:val="center"/>
              <w:rPr>
                <w:rFonts w:cstheme="minorHAnsi"/>
                <w:color w:val="000000"/>
              </w:rPr>
            </w:pPr>
            <w:r w:rsidRPr="005263C7">
              <w:rPr>
                <w:rFonts w:cstheme="minorHAnsi"/>
                <w:color w:val="000000"/>
              </w:rPr>
              <w:t>98,840</w:t>
            </w:r>
          </w:p>
        </w:tc>
        <w:tc>
          <w:tcPr>
            <w:tcW w:w="1582" w:type="dxa"/>
          </w:tcPr>
          <w:p w14:paraId="2BEEC028" w14:textId="77777777" w:rsidR="00206D67" w:rsidRPr="005263C7" w:rsidRDefault="00206D67" w:rsidP="00291D2A">
            <w:pPr>
              <w:jc w:val="center"/>
              <w:rPr>
                <w:rFonts w:cstheme="minorHAnsi"/>
              </w:rPr>
            </w:pPr>
            <w:r w:rsidRPr="005263C7">
              <w:rPr>
                <w:rFonts w:cstheme="minorHAnsi"/>
                <w:color w:val="000000"/>
              </w:rPr>
              <w:t>2</w:t>
            </w:r>
          </w:p>
        </w:tc>
        <w:tc>
          <w:tcPr>
            <w:tcW w:w="1775" w:type="dxa"/>
            <w:gridSpan w:val="2"/>
          </w:tcPr>
          <w:p w14:paraId="014E8379" w14:textId="77777777" w:rsidR="00206D67" w:rsidRPr="005263C7" w:rsidRDefault="00206D67" w:rsidP="00291D2A">
            <w:pPr>
              <w:jc w:val="center"/>
              <w:rPr>
                <w:rFonts w:cstheme="minorHAnsi"/>
              </w:rPr>
            </w:pPr>
            <w:r w:rsidRPr="005263C7">
              <w:rPr>
                <w:rFonts w:cstheme="minorHAnsi"/>
                <w:color w:val="000000"/>
              </w:rPr>
              <w:t>9</w:t>
            </w:r>
          </w:p>
        </w:tc>
        <w:tc>
          <w:tcPr>
            <w:tcW w:w="1798" w:type="dxa"/>
            <w:gridSpan w:val="2"/>
          </w:tcPr>
          <w:p w14:paraId="3C166145" w14:textId="77777777" w:rsidR="00206D67" w:rsidRPr="005263C7" w:rsidRDefault="00206D67" w:rsidP="00291D2A">
            <w:pPr>
              <w:jc w:val="center"/>
              <w:rPr>
                <w:rFonts w:cstheme="minorHAnsi"/>
              </w:rPr>
            </w:pPr>
            <w:r w:rsidRPr="005263C7">
              <w:rPr>
                <w:rFonts w:cstheme="minorHAnsi"/>
                <w:color w:val="000000"/>
              </w:rPr>
              <w:t>39</w:t>
            </w:r>
          </w:p>
        </w:tc>
        <w:tc>
          <w:tcPr>
            <w:tcW w:w="1798" w:type="dxa"/>
            <w:gridSpan w:val="2"/>
          </w:tcPr>
          <w:p w14:paraId="419E6344" w14:textId="77777777" w:rsidR="00206D67" w:rsidRPr="005263C7" w:rsidRDefault="00206D67" w:rsidP="00291D2A">
            <w:pPr>
              <w:jc w:val="center"/>
              <w:rPr>
                <w:rFonts w:cstheme="minorHAnsi"/>
              </w:rPr>
            </w:pPr>
            <w:r w:rsidRPr="005263C7">
              <w:rPr>
                <w:rFonts w:cstheme="minorHAnsi"/>
                <w:color w:val="000000"/>
              </w:rPr>
              <w:t>82</w:t>
            </w:r>
          </w:p>
        </w:tc>
      </w:tr>
      <w:tr w:rsidR="00206D67" w:rsidRPr="005263C7" w14:paraId="035FF2AD" w14:textId="77777777" w:rsidTr="00291D2A">
        <w:trPr>
          <w:gridAfter w:val="1"/>
          <w:wAfter w:w="55" w:type="dxa"/>
          <w:jc w:val="center"/>
        </w:trPr>
        <w:tc>
          <w:tcPr>
            <w:tcW w:w="4767" w:type="dxa"/>
          </w:tcPr>
          <w:p w14:paraId="311E2FC5"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University Hospitals Bristol NHS Foundation Trust</w:t>
            </w:r>
          </w:p>
        </w:tc>
        <w:tc>
          <w:tcPr>
            <w:tcW w:w="1560" w:type="dxa"/>
          </w:tcPr>
          <w:p w14:paraId="6E1B6D9C" w14:textId="77777777" w:rsidR="00206D67" w:rsidRPr="005263C7" w:rsidRDefault="00206D67" w:rsidP="00291D2A">
            <w:pPr>
              <w:jc w:val="center"/>
              <w:rPr>
                <w:rFonts w:cstheme="minorHAnsi"/>
              </w:rPr>
            </w:pPr>
            <w:r w:rsidRPr="005263C7">
              <w:rPr>
                <w:rFonts w:cstheme="minorHAnsi"/>
                <w:color w:val="000000"/>
              </w:rPr>
              <w:t>South</w:t>
            </w:r>
          </w:p>
        </w:tc>
        <w:tc>
          <w:tcPr>
            <w:tcW w:w="1334" w:type="dxa"/>
          </w:tcPr>
          <w:p w14:paraId="2D48D9BB" w14:textId="77777777" w:rsidR="00206D67" w:rsidRPr="005263C7" w:rsidRDefault="00206D67" w:rsidP="00291D2A">
            <w:pPr>
              <w:jc w:val="center"/>
              <w:rPr>
                <w:rFonts w:cstheme="minorHAnsi"/>
                <w:color w:val="000000"/>
              </w:rPr>
            </w:pPr>
            <w:r w:rsidRPr="005263C7">
              <w:rPr>
                <w:rFonts w:cstheme="minorHAnsi"/>
                <w:color w:val="000000"/>
              </w:rPr>
              <w:t>1</w:t>
            </w:r>
          </w:p>
        </w:tc>
        <w:tc>
          <w:tcPr>
            <w:tcW w:w="1582" w:type="dxa"/>
            <w:gridSpan w:val="2"/>
          </w:tcPr>
          <w:p w14:paraId="5ED5AFAD" w14:textId="77777777" w:rsidR="00206D67" w:rsidRPr="005263C7" w:rsidRDefault="00206D67" w:rsidP="00291D2A">
            <w:pPr>
              <w:jc w:val="center"/>
              <w:rPr>
                <w:rFonts w:cstheme="minorHAnsi"/>
                <w:color w:val="000000"/>
              </w:rPr>
            </w:pPr>
            <w:r w:rsidRPr="005263C7">
              <w:rPr>
                <w:rFonts w:cstheme="minorHAnsi"/>
                <w:color w:val="000000"/>
              </w:rPr>
              <w:t>135,305</w:t>
            </w:r>
          </w:p>
        </w:tc>
        <w:tc>
          <w:tcPr>
            <w:tcW w:w="1582" w:type="dxa"/>
          </w:tcPr>
          <w:p w14:paraId="46C16A65" w14:textId="77777777" w:rsidR="00206D67" w:rsidRPr="005263C7" w:rsidRDefault="00206D67" w:rsidP="00291D2A">
            <w:pPr>
              <w:jc w:val="center"/>
              <w:rPr>
                <w:rFonts w:cstheme="minorHAnsi"/>
              </w:rPr>
            </w:pPr>
            <w:r w:rsidRPr="005263C7">
              <w:rPr>
                <w:rFonts w:cstheme="minorHAnsi"/>
                <w:color w:val="000000"/>
              </w:rPr>
              <w:t>3</w:t>
            </w:r>
          </w:p>
        </w:tc>
        <w:tc>
          <w:tcPr>
            <w:tcW w:w="1775" w:type="dxa"/>
            <w:gridSpan w:val="2"/>
          </w:tcPr>
          <w:p w14:paraId="051B89C6" w14:textId="77777777" w:rsidR="00206D67" w:rsidRPr="005263C7" w:rsidRDefault="00206D67" w:rsidP="00291D2A">
            <w:pPr>
              <w:jc w:val="center"/>
              <w:rPr>
                <w:rFonts w:cstheme="minorHAnsi"/>
              </w:rPr>
            </w:pPr>
            <w:r w:rsidRPr="005263C7">
              <w:rPr>
                <w:rFonts w:cstheme="minorHAnsi"/>
                <w:color w:val="000000"/>
              </w:rPr>
              <w:t>21</w:t>
            </w:r>
          </w:p>
        </w:tc>
        <w:tc>
          <w:tcPr>
            <w:tcW w:w="1798" w:type="dxa"/>
            <w:gridSpan w:val="2"/>
          </w:tcPr>
          <w:p w14:paraId="0C8125AF" w14:textId="77777777" w:rsidR="00206D67" w:rsidRPr="005263C7" w:rsidRDefault="00206D67" w:rsidP="00291D2A">
            <w:pPr>
              <w:jc w:val="center"/>
              <w:rPr>
                <w:rFonts w:cstheme="minorHAnsi"/>
              </w:rPr>
            </w:pPr>
            <w:r w:rsidRPr="005263C7">
              <w:rPr>
                <w:rFonts w:cstheme="minorHAnsi"/>
                <w:color w:val="000000"/>
              </w:rPr>
              <w:t>32</w:t>
            </w:r>
          </w:p>
        </w:tc>
        <w:tc>
          <w:tcPr>
            <w:tcW w:w="1798" w:type="dxa"/>
            <w:gridSpan w:val="2"/>
          </w:tcPr>
          <w:p w14:paraId="518F5941" w14:textId="77777777" w:rsidR="00206D67" w:rsidRPr="005263C7" w:rsidRDefault="00206D67" w:rsidP="00291D2A">
            <w:pPr>
              <w:jc w:val="center"/>
              <w:rPr>
                <w:rFonts w:cstheme="minorHAnsi"/>
              </w:rPr>
            </w:pPr>
            <w:r w:rsidRPr="005263C7">
              <w:rPr>
                <w:rFonts w:cstheme="minorHAnsi"/>
                <w:color w:val="000000"/>
              </w:rPr>
              <w:t>135</w:t>
            </w:r>
          </w:p>
        </w:tc>
      </w:tr>
      <w:tr w:rsidR="00206D67" w:rsidRPr="005263C7" w14:paraId="3C98F4C7" w14:textId="77777777" w:rsidTr="00291D2A">
        <w:trPr>
          <w:gridAfter w:val="1"/>
          <w:wAfter w:w="55" w:type="dxa"/>
          <w:jc w:val="center"/>
        </w:trPr>
        <w:tc>
          <w:tcPr>
            <w:tcW w:w="4767" w:type="dxa"/>
          </w:tcPr>
          <w:p w14:paraId="12ED8515" w14:textId="77777777" w:rsidR="00206D67" w:rsidRPr="005263C7" w:rsidRDefault="00206D67" w:rsidP="00291D2A">
            <w:pPr>
              <w:pStyle w:val="ListParagraph"/>
              <w:numPr>
                <w:ilvl w:val="0"/>
                <w:numId w:val="16"/>
              </w:numPr>
              <w:autoSpaceDE w:val="0"/>
              <w:autoSpaceDN w:val="0"/>
              <w:adjustRightInd w:val="0"/>
              <w:spacing w:after="200"/>
              <w:ind w:left="454" w:hanging="287"/>
              <w:jc w:val="both"/>
              <w:rPr>
                <w:rFonts w:cstheme="minorHAnsi"/>
              </w:rPr>
            </w:pPr>
            <w:r w:rsidRPr="005263C7">
              <w:rPr>
                <w:rFonts w:cstheme="minorHAnsi"/>
                <w:color w:val="000000"/>
              </w:rPr>
              <w:t>Western Sussex Hospitals NHS Foundation Trust</w:t>
            </w:r>
          </w:p>
        </w:tc>
        <w:tc>
          <w:tcPr>
            <w:tcW w:w="1560" w:type="dxa"/>
          </w:tcPr>
          <w:p w14:paraId="3D172CE1" w14:textId="77777777" w:rsidR="00206D67" w:rsidRPr="005263C7" w:rsidRDefault="00206D67" w:rsidP="00291D2A">
            <w:pPr>
              <w:jc w:val="center"/>
              <w:rPr>
                <w:rFonts w:cstheme="minorHAnsi"/>
              </w:rPr>
            </w:pPr>
            <w:r w:rsidRPr="005263C7">
              <w:rPr>
                <w:rFonts w:cstheme="minorHAnsi"/>
                <w:color w:val="000000"/>
              </w:rPr>
              <w:t>South</w:t>
            </w:r>
          </w:p>
        </w:tc>
        <w:tc>
          <w:tcPr>
            <w:tcW w:w="1334" w:type="dxa"/>
          </w:tcPr>
          <w:p w14:paraId="3D217AB2" w14:textId="77777777" w:rsidR="00206D67" w:rsidRPr="005263C7" w:rsidRDefault="00206D67" w:rsidP="00291D2A">
            <w:pPr>
              <w:jc w:val="center"/>
              <w:rPr>
                <w:rFonts w:cstheme="minorHAnsi"/>
                <w:color w:val="000000"/>
              </w:rPr>
            </w:pPr>
            <w:r w:rsidRPr="005263C7">
              <w:rPr>
                <w:rFonts w:cstheme="minorHAnsi"/>
                <w:color w:val="000000"/>
              </w:rPr>
              <w:t>2</w:t>
            </w:r>
          </w:p>
        </w:tc>
        <w:tc>
          <w:tcPr>
            <w:tcW w:w="1582" w:type="dxa"/>
            <w:gridSpan w:val="2"/>
          </w:tcPr>
          <w:p w14:paraId="486CD907" w14:textId="77777777" w:rsidR="00206D67" w:rsidRPr="005263C7" w:rsidRDefault="00206D67" w:rsidP="00291D2A">
            <w:pPr>
              <w:jc w:val="center"/>
              <w:rPr>
                <w:rFonts w:cstheme="minorHAnsi"/>
                <w:color w:val="000000"/>
              </w:rPr>
            </w:pPr>
            <w:r w:rsidRPr="005263C7">
              <w:rPr>
                <w:rFonts w:cstheme="minorHAnsi"/>
                <w:color w:val="000000"/>
              </w:rPr>
              <w:t>139,490</w:t>
            </w:r>
          </w:p>
        </w:tc>
        <w:tc>
          <w:tcPr>
            <w:tcW w:w="1582" w:type="dxa"/>
          </w:tcPr>
          <w:p w14:paraId="12CEBDA2" w14:textId="77777777" w:rsidR="00206D67" w:rsidRPr="005263C7" w:rsidRDefault="00206D67" w:rsidP="00291D2A">
            <w:pPr>
              <w:jc w:val="center"/>
              <w:rPr>
                <w:rFonts w:cstheme="minorHAnsi"/>
              </w:rPr>
            </w:pPr>
            <w:r w:rsidRPr="005263C7">
              <w:rPr>
                <w:rFonts w:cstheme="minorHAnsi"/>
                <w:color w:val="000000"/>
              </w:rPr>
              <w:t>3</w:t>
            </w:r>
          </w:p>
        </w:tc>
        <w:tc>
          <w:tcPr>
            <w:tcW w:w="1775" w:type="dxa"/>
            <w:gridSpan w:val="2"/>
          </w:tcPr>
          <w:p w14:paraId="204DAC65" w14:textId="77777777" w:rsidR="00206D67" w:rsidRPr="005263C7" w:rsidRDefault="00206D67" w:rsidP="00291D2A">
            <w:pPr>
              <w:jc w:val="center"/>
              <w:rPr>
                <w:rFonts w:cstheme="minorHAnsi"/>
              </w:rPr>
            </w:pPr>
            <w:r w:rsidRPr="005263C7">
              <w:rPr>
                <w:rFonts w:cstheme="minorHAnsi"/>
                <w:color w:val="000000"/>
              </w:rPr>
              <w:t>16</w:t>
            </w:r>
          </w:p>
        </w:tc>
        <w:tc>
          <w:tcPr>
            <w:tcW w:w="1798" w:type="dxa"/>
            <w:gridSpan w:val="2"/>
          </w:tcPr>
          <w:p w14:paraId="5EDB6F8A" w14:textId="77777777" w:rsidR="00206D67" w:rsidRPr="005263C7" w:rsidRDefault="00206D67" w:rsidP="00291D2A">
            <w:pPr>
              <w:jc w:val="center"/>
              <w:rPr>
                <w:rFonts w:cstheme="minorHAnsi"/>
              </w:rPr>
            </w:pPr>
            <w:r w:rsidRPr="005263C7">
              <w:rPr>
                <w:rFonts w:cstheme="minorHAnsi"/>
                <w:color w:val="000000"/>
              </w:rPr>
              <w:t>16</w:t>
            </w:r>
          </w:p>
        </w:tc>
        <w:tc>
          <w:tcPr>
            <w:tcW w:w="1798" w:type="dxa"/>
            <w:gridSpan w:val="2"/>
          </w:tcPr>
          <w:p w14:paraId="2352DA99" w14:textId="77777777" w:rsidR="00206D67" w:rsidRPr="005263C7" w:rsidRDefault="00206D67" w:rsidP="00291D2A">
            <w:pPr>
              <w:jc w:val="center"/>
              <w:rPr>
                <w:rFonts w:cstheme="minorHAnsi"/>
              </w:rPr>
            </w:pPr>
            <w:r w:rsidRPr="005263C7">
              <w:rPr>
                <w:rFonts w:cstheme="minorHAnsi"/>
                <w:color w:val="000000"/>
              </w:rPr>
              <w:t>110</w:t>
            </w:r>
          </w:p>
        </w:tc>
      </w:tr>
      <w:tr w:rsidR="00206D67" w:rsidRPr="005263C7" w14:paraId="04EF09DF" w14:textId="77777777" w:rsidTr="00291D2A">
        <w:trPr>
          <w:jc w:val="center"/>
        </w:trPr>
        <w:tc>
          <w:tcPr>
            <w:tcW w:w="7716" w:type="dxa"/>
            <w:gridSpan w:val="4"/>
          </w:tcPr>
          <w:p w14:paraId="52F33DEC" w14:textId="77777777" w:rsidR="00206D67" w:rsidRPr="005263C7" w:rsidRDefault="00206D67" w:rsidP="00291D2A">
            <w:pPr>
              <w:rPr>
                <w:rFonts w:cstheme="minorHAnsi"/>
              </w:rPr>
            </w:pPr>
            <w:r w:rsidRPr="005263C7">
              <w:rPr>
                <w:rFonts w:cstheme="minorHAnsi"/>
              </w:rPr>
              <w:lastRenderedPageBreak/>
              <w:t>Acceptance rate (26/35) 74.3%)</w:t>
            </w:r>
          </w:p>
          <w:p w14:paraId="589B7973" w14:textId="77777777" w:rsidR="00206D67" w:rsidRPr="005263C7" w:rsidRDefault="00206D67" w:rsidP="00291D2A">
            <w:pPr>
              <w:rPr>
                <w:rFonts w:cstheme="minorHAnsi"/>
              </w:rPr>
            </w:pPr>
            <w:r w:rsidRPr="005263C7">
              <w:rPr>
                <w:rFonts w:cstheme="minorHAnsi"/>
              </w:rPr>
              <w:t>Summary for services participating (n=26)</w:t>
            </w:r>
          </w:p>
        </w:tc>
        <w:tc>
          <w:tcPr>
            <w:tcW w:w="3164" w:type="dxa"/>
            <w:gridSpan w:val="3"/>
          </w:tcPr>
          <w:p w14:paraId="5F8F0E23" w14:textId="77777777" w:rsidR="00206D67" w:rsidRDefault="00206D67" w:rsidP="00291D2A">
            <w:pPr>
              <w:jc w:val="center"/>
              <w:rPr>
                <w:rFonts w:cstheme="minorHAnsi"/>
                <w:color w:val="010205"/>
              </w:rPr>
            </w:pPr>
          </w:p>
          <w:p w14:paraId="0E1E3AFF" w14:textId="77777777" w:rsidR="00206D67" w:rsidRPr="005263C7" w:rsidRDefault="00206D67" w:rsidP="00291D2A">
            <w:pPr>
              <w:jc w:val="center"/>
              <w:rPr>
                <w:rFonts w:cstheme="minorHAnsi"/>
                <w:color w:val="010205"/>
              </w:rPr>
            </w:pPr>
            <w:r w:rsidRPr="005263C7">
              <w:rPr>
                <w:rFonts w:cstheme="minorHAnsi"/>
                <w:color w:val="010205"/>
              </w:rPr>
              <w:t>M= 137,398</w:t>
            </w:r>
          </w:p>
          <w:p w14:paraId="38C9F9CA" w14:textId="77777777" w:rsidR="00206D67" w:rsidRPr="005263C7" w:rsidRDefault="00206D67" w:rsidP="00291D2A">
            <w:pPr>
              <w:jc w:val="center"/>
              <w:rPr>
                <w:rFonts w:cstheme="minorHAnsi"/>
                <w:color w:val="010205"/>
              </w:rPr>
            </w:pPr>
            <w:r w:rsidRPr="005263C7">
              <w:rPr>
                <w:rFonts w:cstheme="minorHAnsi"/>
                <w:color w:val="010205"/>
              </w:rPr>
              <w:t>(IQR=97180, 181438)</w:t>
            </w:r>
          </w:p>
          <w:p w14:paraId="37809A38" w14:textId="77777777" w:rsidR="00206D67" w:rsidRPr="005263C7" w:rsidRDefault="00206D67" w:rsidP="00291D2A">
            <w:pPr>
              <w:jc w:val="center"/>
              <w:rPr>
                <w:rFonts w:cstheme="minorHAnsi"/>
              </w:rPr>
            </w:pPr>
          </w:p>
        </w:tc>
        <w:tc>
          <w:tcPr>
            <w:tcW w:w="1775" w:type="dxa"/>
            <w:gridSpan w:val="2"/>
          </w:tcPr>
          <w:p w14:paraId="5BA91608" w14:textId="77777777" w:rsidR="00206D67" w:rsidRDefault="00206D67" w:rsidP="00291D2A">
            <w:pPr>
              <w:jc w:val="center"/>
              <w:rPr>
                <w:rFonts w:cstheme="minorHAnsi"/>
                <w:color w:val="010205"/>
              </w:rPr>
            </w:pPr>
          </w:p>
          <w:p w14:paraId="00BF19E3" w14:textId="77777777" w:rsidR="00206D67" w:rsidRPr="005263C7" w:rsidRDefault="00206D67" w:rsidP="00291D2A">
            <w:pPr>
              <w:jc w:val="center"/>
              <w:rPr>
                <w:rFonts w:cstheme="minorHAnsi"/>
                <w:color w:val="010205"/>
              </w:rPr>
            </w:pPr>
            <w:r w:rsidRPr="005263C7">
              <w:rPr>
                <w:rFonts w:cstheme="minorHAnsi"/>
                <w:color w:val="010205"/>
              </w:rPr>
              <w:t>M= 11</w:t>
            </w:r>
          </w:p>
          <w:p w14:paraId="3E50B8EF" w14:textId="77777777" w:rsidR="00206D67" w:rsidRPr="005263C7" w:rsidRDefault="00206D67" w:rsidP="00291D2A">
            <w:pPr>
              <w:jc w:val="center"/>
              <w:rPr>
                <w:rFonts w:cstheme="minorHAnsi"/>
              </w:rPr>
            </w:pPr>
            <w:r w:rsidRPr="005263C7">
              <w:rPr>
                <w:rFonts w:cstheme="minorHAnsi"/>
                <w:color w:val="010205"/>
              </w:rPr>
              <w:t>(IQR=8.5, 18.5)*</w:t>
            </w:r>
          </w:p>
        </w:tc>
        <w:tc>
          <w:tcPr>
            <w:tcW w:w="1798" w:type="dxa"/>
            <w:gridSpan w:val="2"/>
          </w:tcPr>
          <w:p w14:paraId="39D38DC1" w14:textId="77777777" w:rsidR="00206D67" w:rsidRDefault="00206D67" w:rsidP="00291D2A">
            <w:pPr>
              <w:jc w:val="center"/>
              <w:rPr>
                <w:rFonts w:cstheme="minorHAnsi"/>
              </w:rPr>
            </w:pPr>
          </w:p>
          <w:p w14:paraId="03F1FDC2" w14:textId="77777777" w:rsidR="00206D67" w:rsidRPr="005263C7" w:rsidRDefault="00206D67" w:rsidP="00291D2A">
            <w:pPr>
              <w:jc w:val="center"/>
              <w:rPr>
                <w:rFonts w:cstheme="minorHAnsi"/>
              </w:rPr>
            </w:pPr>
            <w:r w:rsidRPr="005263C7">
              <w:rPr>
                <w:rFonts w:cstheme="minorHAnsi"/>
              </w:rPr>
              <w:t>M= 27.5 (IQR=19.75, 37.5)</w:t>
            </w:r>
          </w:p>
        </w:tc>
        <w:tc>
          <w:tcPr>
            <w:tcW w:w="1798" w:type="dxa"/>
            <w:gridSpan w:val="2"/>
          </w:tcPr>
          <w:p w14:paraId="75A0AA61" w14:textId="77777777" w:rsidR="00206D67" w:rsidRDefault="00206D67" w:rsidP="00291D2A">
            <w:pPr>
              <w:jc w:val="center"/>
              <w:rPr>
                <w:rFonts w:cstheme="minorHAnsi"/>
              </w:rPr>
            </w:pPr>
          </w:p>
          <w:p w14:paraId="2FB54034" w14:textId="77777777" w:rsidR="00206D67" w:rsidRPr="005263C7" w:rsidRDefault="00206D67" w:rsidP="00291D2A">
            <w:pPr>
              <w:jc w:val="center"/>
              <w:rPr>
                <w:rFonts w:cstheme="minorHAnsi"/>
              </w:rPr>
            </w:pPr>
            <w:r w:rsidRPr="005263C7">
              <w:rPr>
                <w:rFonts w:cstheme="minorHAnsi"/>
              </w:rPr>
              <w:t>M= 107</w:t>
            </w:r>
          </w:p>
          <w:p w14:paraId="576CD332" w14:textId="77777777" w:rsidR="00206D67" w:rsidRPr="005263C7" w:rsidRDefault="00206D67" w:rsidP="00291D2A">
            <w:pPr>
              <w:jc w:val="center"/>
              <w:rPr>
                <w:rFonts w:cstheme="minorHAnsi"/>
              </w:rPr>
            </w:pPr>
            <w:r w:rsidRPr="005263C7">
              <w:rPr>
                <w:rFonts w:cstheme="minorHAnsi"/>
              </w:rPr>
              <w:t>(IQR=83.5, 133.5)</w:t>
            </w:r>
          </w:p>
        </w:tc>
      </w:tr>
      <w:tr w:rsidR="00206D67" w:rsidRPr="005263C7" w14:paraId="12653F24" w14:textId="77777777" w:rsidTr="00291D2A">
        <w:trPr>
          <w:jc w:val="center"/>
        </w:trPr>
        <w:tc>
          <w:tcPr>
            <w:tcW w:w="7716" w:type="dxa"/>
            <w:gridSpan w:val="4"/>
          </w:tcPr>
          <w:p w14:paraId="615A6848" w14:textId="77777777" w:rsidR="00206D67" w:rsidRPr="005263C7" w:rsidRDefault="00206D67" w:rsidP="00291D2A">
            <w:pPr>
              <w:rPr>
                <w:rFonts w:cstheme="minorHAnsi"/>
              </w:rPr>
            </w:pPr>
            <w:r w:rsidRPr="005263C7">
              <w:rPr>
                <w:rFonts w:cstheme="minorHAnsi"/>
              </w:rPr>
              <w:t xml:space="preserve">Summary for services not-participating, including </w:t>
            </w:r>
            <w:r>
              <w:rPr>
                <w:rFonts w:cstheme="minorHAnsi"/>
              </w:rPr>
              <w:t xml:space="preserve">those </w:t>
            </w:r>
            <w:r w:rsidRPr="005263C7">
              <w:rPr>
                <w:rFonts w:cstheme="minorHAnsi"/>
              </w:rPr>
              <w:t>not invited (n=111)</w:t>
            </w:r>
          </w:p>
        </w:tc>
        <w:tc>
          <w:tcPr>
            <w:tcW w:w="3164" w:type="dxa"/>
            <w:gridSpan w:val="3"/>
          </w:tcPr>
          <w:p w14:paraId="645F7BCE" w14:textId="77777777" w:rsidR="00206D67" w:rsidRPr="005263C7" w:rsidRDefault="00206D67" w:rsidP="00291D2A">
            <w:pPr>
              <w:jc w:val="center"/>
              <w:rPr>
                <w:rFonts w:cstheme="minorHAnsi"/>
              </w:rPr>
            </w:pPr>
            <w:r w:rsidRPr="005263C7">
              <w:rPr>
                <w:rFonts w:cstheme="minorHAnsi"/>
              </w:rPr>
              <w:t>M= 115, 665</w:t>
            </w:r>
          </w:p>
          <w:p w14:paraId="3E1D6C05" w14:textId="77777777" w:rsidR="00206D67" w:rsidRPr="005263C7" w:rsidRDefault="00206D67" w:rsidP="00291D2A">
            <w:pPr>
              <w:jc w:val="center"/>
              <w:rPr>
                <w:rFonts w:cstheme="minorHAnsi"/>
              </w:rPr>
            </w:pPr>
            <w:r w:rsidRPr="005263C7">
              <w:rPr>
                <w:rFonts w:cstheme="minorHAnsi"/>
              </w:rPr>
              <w:t>(IQR=85,585, 156,420)</w:t>
            </w:r>
          </w:p>
        </w:tc>
        <w:tc>
          <w:tcPr>
            <w:tcW w:w="1775" w:type="dxa"/>
            <w:gridSpan w:val="2"/>
          </w:tcPr>
          <w:p w14:paraId="09C5E206" w14:textId="77777777" w:rsidR="00206D67" w:rsidRPr="005263C7" w:rsidRDefault="00206D67" w:rsidP="00291D2A">
            <w:pPr>
              <w:jc w:val="center"/>
              <w:rPr>
                <w:rFonts w:cstheme="minorHAnsi"/>
              </w:rPr>
            </w:pPr>
            <w:r w:rsidRPr="005263C7">
              <w:rPr>
                <w:rFonts w:cstheme="minorHAnsi"/>
              </w:rPr>
              <w:t>M= 10</w:t>
            </w:r>
          </w:p>
          <w:p w14:paraId="077CAA5E" w14:textId="77777777" w:rsidR="00206D67" w:rsidRPr="005263C7" w:rsidRDefault="00206D67" w:rsidP="00291D2A">
            <w:pPr>
              <w:jc w:val="center"/>
              <w:rPr>
                <w:rFonts w:cstheme="minorHAnsi"/>
              </w:rPr>
            </w:pPr>
            <w:r w:rsidRPr="005263C7">
              <w:rPr>
                <w:rFonts w:cstheme="minorHAnsi"/>
              </w:rPr>
              <w:t>(IQR=8, 17)</w:t>
            </w:r>
          </w:p>
        </w:tc>
        <w:tc>
          <w:tcPr>
            <w:tcW w:w="1798" w:type="dxa"/>
            <w:gridSpan w:val="2"/>
          </w:tcPr>
          <w:p w14:paraId="54A095BD" w14:textId="77777777" w:rsidR="00206D67" w:rsidRPr="005263C7" w:rsidRDefault="00206D67" w:rsidP="00291D2A">
            <w:pPr>
              <w:jc w:val="center"/>
              <w:rPr>
                <w:rFonts w:cstheme="minorHAnsi"/>
              </w:rPr>
            </w:pPr>
            <w:r w:rsidRPr="005263C7">
              <w:rPr>
                <w:rFonts w:cstheme="minorHAnsi"/>
              </w:rPr>
              <w:t>M=  28</w:t>
            </w:r>
          </w:p>
          <w:p w14:paraId="2F9D5957" w14:textId="77777777" w:rsidR="00206D67" w:rsidRPr="005263C7" w:rsidRDefault="00206D67" w:rsidP="00291D2A">
            <w:pPr>
              <w:jc w:val="center"/>
              <w:rPr>
                <w:rFonts w:cstheme="minorHAnsi"/>
              </w:rPr>
            </w:pPr>
            <w:r w:rsidRPr="005263C7">
              <w:rPr>
                <w:rFonts w:cstheme="minorHAnsi"/>
              </w:rPr>
              <w:t>(IQR=18.5, 38)</w:t>
            </w:r>
          </w:p>
        </w:tc>
        <w:tc>
          <w:tcPr>
            <w:tcW w:w="1798" w:type="dxa"/>
            <w:gridSpan w:val="2"/>
          </w:tcPr>
          <w:p w14:paraId="427924BD" w14:textId="77777777" w:rsidR="00206D67" w:rsidRPr="005263C7" w:rsidRDefault="00206D67" w:rsidP="00291D2A">
            <w:pPr>
              <w:jc w:val="center"/>
              <w:rPr>
                <w:rFonts w:cstheme="minorHAnsi"/>
              </w:rPr>
            </w:pPr>
            <w:r w:rsidRPr="005263C7">
              <w:rPr>
                <w:rFonts w:cstheme="minorHAnsi"/>
              </w:rPr>
              <w:t>M= 86</w:t>
            </w:r>
          </w:p>
          <w:p w14:paraId="3C834119" w14:textId="77777777" w:rsidR="00206D67" w:rsidRPr="005263C7" w:rsidRDefault="00206D67" w:rsidP="00291D2A">
            <w:pPr>
              <w:jc w:val="center"/>
              <w:rPr>
                <w:rFonts w:cstheme="minorHAnsi"/>
              </w:rPr>
            </w:pPr>
            <w:r w:rsidRPr="005263C7">
              <w:rPr>
                <w:rFonts w:cstheme="minorHAnsi"/>
              </w:rPr>
              <w:t>(IQR=61, 118.5)</w:t>
            </w:r>
          </w:p>
        </w:tc>
      </w:tr>
    </w:tbl>
    <w:p w14:paraId="51340080" w14:textId="77777777" w:rsidR="00206D67" w:rsidRPr="000C23B1" w:rsidRDefault="00206D67" w:rsidP="00291D2A">
      <w:pPr>
        <w:jc w:val="both"/>
        <w:rPr>
          <w:rFonts w:ascii="Arial" w:hAnsi="Arial" w:cs="Arial"/>
          <w:sz w:val="20"/>
          <w:szCs w:val="20"/>
        </w:rPr>
      </w:pPr>
      <w:r w:rsidRPr="000C23B1">
        <w:rPr>
          <w:rFonts w:ascii="Arial" w:hAnsi="Arial" w:cs="Arial"/>
          <w:i/>
          <w:sz w:val="20"/>
          <w:szCs w:val="20"/>
        </w:rPr>
        <w:t xml:space="preserve">Notes: </w:t>
      </w:r>
      <w:proofErr w:type="spellStart"/>
      <w:r w:rsidRPr="000C23B1">
        <w:rPr>
          <w:rFonts w:ascii="Arial" w:hAnsi="Arial" w:cs="Arial"/>
          <w:sz w:val="20"/>
          <w:szCs w:val="20"/>
          <w:vertAlign w:val="superscript"/>
        </w:rPr>
        <w:t>a</w:t>
      </w:r>
      <w:r w:rsidRPr="000C23B1">
        <w:rPr>
          <w:rFonts w:ascii="Arial" w:hAnsi="Arial" w:cs="Arial"/>
          <w:sz w:val="20"/>
          <w:szCs w:val="20"/>
        </w:rPr>
        <w:t>Data</w:t>
      </w:r>
      <w:proofErr w:type="spellEnd"/>
      <w:r w:rsidRPr="000C23B1">
        <w:rPr>
          <w:rFonts w:ascii="Arial" w:hAnsi="Arial" w:cs="Arial"/>
          <w:sz w:val="20"/>
          <w:szCs w:val="20"/>
        </w:rPr>
        <w:t xml:space="preserve"> based on NHS Digital (2018) Hospital Accident and Emergency Activity, 2017-18 (</w:t>
      </w:r>
      <w:hyperlink r:id="rId22" w:history="1">
        <w:r w:rsidRPr="000C23B1">
          <w:rPr>
            <w:rFonts w:ascii="Arial" w:eastAsia="Times New Roman" w:hAnsi="Arial" w:cs="Arial"/>
            <w:color w:val="0000FF"/>
            <w:sz w:val="20"/>
            <w:szCs w:val="20"/>
            <w:u w:val="single"/>
            <w:lang w:val="en-GB" w:eastAsia="en-GB"/>
          </w:rPr>
          <w:t>https://digital.nhs.uk/data-and-information/publications/statistical/hospital-accident--emergency-activity/2017-18</w:t>
        </w:r>
      </w:hyperlink>
      <w:r w:rsidRPr="000C23B1">
        <w:rPr>
          <w:rFonts w:ascii="Arial" w:eastAsia="Times New Roman" w:hAnsi="Arial" w:cs="Arial"/>
          <w:color w:val="0000FF"/>
          <w:sz w:val="20"/>
          <w:szCs w:val="20"/>
          <w:u w:val="single"/>
          <w:lang w:val="en-GB" w:eastAsia="en-GB"/>
        </w:rPr>
        <w:t xml:space="preserve">; </w:t>
      </w:r>
      <w:r w:rsidRPr="000C23B1">
        <w:rPr>
          <w:rFonts w:ascii="Arial" w:hAnsi="Arial" w:cs="Arial"/>
          <w:sz w:val="20"/>
          <w:szCs w:val="20"/>
        </w:rPr>
        <w:t>Data was available for 25/26 of the participating sites. St</w:t>
      </w:r>
      <w:r w:rsidRPr="000C23B1">
        <w:rPr>
          <w:rFonts w:ascii="Arial" w:hAnsi="Arial" w:cs="Arial"/>
          <w:bCs/>
          <w:color w:val="000000"/>
          <w:sz w:val="20"/>
          <w:szCs w:val="20"/>
        </w:rPr>
        <w:t xml:space="preserve">aff data was current as of March 2018; </w:t>
      </w:r>
      <w:r w:rsidRPr="000C23B1">
        <w:rPr>
          <w:rFonts w:ascii="Arial" w:hAnsi="Arial" w:cs="Arial"/>
          <w:sz w:val="20"/>
          <w:szCs w:val="20"/>
        </w:rPr>
        <w:t xml:space="preserve">Please also note that some of the provider names have since changed; </w:t>
      </w:r>
      <w:r w:rsidRPr="000C23B1">
        <w:rPr>
          <w:rFonts w:ascii="Arial" w:hAnsi="Arial" w:cs="Arial"/>
          <w:sz w:val="20"/>
          <w:szCs w:val="20"/>
          <w:vertAlign w:val="superscript"/>
        </w:rPr>
        <w:t xml:space="preserve">b </w:t>
      </w:r>
      <w:r w:rsidRPr="000C23B1">
        <w:rPr>
          <w:rFonts w:ascii="Arial" w:hAnsi="Arial" w:cs="Arial"/>
          <w:bCs/>
          <w:sz w:val="20"/>
          <w:szCs w:val="20"/>
        </w:rPr>
        <w:t>‘Type 1’ EDs are consultant led 24 hour services with full resuscitation facilities and designated accommodation for the reception of accident and emergency patients (</w:t>
      </w:r>
      <w:hyperlink r:id="rId23" w:history="1">
        <w:r w:rsidRPr="000C23B1">
          <w:rPr>
            <w:rStyle w:val="Hyperlink"/>
            <w:rFonts w:ascii="Arial" w:hAnsi="Arial" w:cs="Arial"/>
            <w:bCs/>
            <w:sz w:val="20"/>
            <w:szCs w:val="20"/>
          </w:rPr>
          <w:t>https://www.datadictionary.nhs.uk/data_dictionary/attributes/a/acc/accident_and_emergency_department_type_de.asp</w:t>
        </w:r>
      </w:hyperlink>
      <w:r w:rsidRPr="000C23B1">
        <w:rPr>
          <w:rFonts w:ascii="Arial" w:hAnsi="Arial" w:cs="Arial"/>
          <w:bCs/>
          <w:sz w:val="20"/>
          <w:szCs w:val="20"/>
        </w:rPr>
        <w:t xml:space="preserve">); </w:t>
      </w:r>
      <w:r w:rsidRPr="000C23B1">
        <w:rPr>
          <w:rFonts w:ascii="Arial" w:hAnsi="Arial" w:cs="Arial"/>
          <w:iCs/>
          <w:sz w:val="20"/>
          <w:szCs w:val="20"/>
          <w:vertAlign w:val="superscript"/>
        </w:rPr>
        <w:t xml:space="preserve">c </w:t>
      </w:r>
      <w:r w:rsidRPr="000C23B1">
        <w:rPr>
          <w:rFonts w:ascii="Arial" w:hAnsi="Arial" w:cs="Arial"/>
          <w:bCs/>
          <w:color w:val="000000"/>
          <w:sz w:val="20"/>
          <w:szCs w:val="20"/>
        </w:rPr>
        <w:t xml:space="preserve">Lower quartile equates to fewer attendances; </w:t>
      </w:r>
      <w:r w:rsidRPr="000C23B1">
        <w:rPr>
          <w:rFonts w:ascii="Arial" w:hAnsi="Arial" w:cs="Arial"/>
          <w:bCs/>
          <w:color w:val="000000"/>
          <w:sz w:val="20"/>
          <w:szCs w:val="20"/>
          <w:vertAlign w:val="superscript"/>
        </w:rPr>
        <w:t xml:space="preserve">d </w:t>
      </w:r>
      <w:r w:rsidRPr="000C23B1">
        <w:rPr>
          <w:rFonts w:ascii="Arial" w:hAnsi="Arial" w:cs="Arial"/>
          <w:bCs/>
          <w:color w:val="000000"/>
          <w:sz w:val="20"/>
          <w:szCs w:val="20"/>
        </w:rPr>
        <w:t>Excludes consultants; M, median; IQR, interquartile range.</w:t>
      </w:r>
    </w:p>
    <w:p w14:paraId="5303FFB9" w14:textId="77777777" w:rsidR="00206D67" w:rsidRDefault="00206D67" w:rsidP="00291D2A">
      <w:pPr>
        <w:spacing w:after="0" w:line="240" w:lineRule="auto"/>
        <w:jc w:val="both"/>
        <w:sectPr w:rsidR="00206D67" w:rsidSect="00291D2A">
          <w:pgSz w:w="16838" w:h="11906" w:orient="landscape"/>
          <w:pgMar w:top="1440" w:right="1440" w:bottom="1440" w:left="1440" w:header="708" w:footer="708" w:gutter="0"/>
          <w:cols w:space="708"/>
          <w:docGrid w:linePitch="360"/>
        </w:sectPr>
      </w:pPr>
      <w:r>
        <w:t>.</w:t>
      </w:r>
    </w:p>
    <w:p w14:paraId="5B763226" w14:textId="77777777" w:rsidR="00206D67" w:rsidRDefault="00206D67" w:rsidP="00291D2A">
      <w:pPr>
        <w:pStyle w:val="NoSpacing"/>
        <w:spacing w:line="360" w:lineRule="auto"/>
        <w:jc w:val="both"/>
        <w:rPr>
          <w:rFonts w:ascii="Arial" w:hAnsi="Arial" w:cs="Arial"/>
          <w:b/>
          <w:bCs/>
          <w:lang w:val="en-GB"/>
        </w:rPr>
      </w:pPr>
      <w:r>
        <w:rPr>
          <w:rFonts w:ascii="Arial" w:hAnsi="Arial" w:cs="Arial"/>
          <w:b/>
          <w:bCs/>
          <w:lang w:val="en-GB"/>
        </w:rPr>
        <w:lastRenderedPageBreak/>
        <w:t>Supplementary File 2</w:t>
      </w:r>
    </w:p>
    <w:p w14:paraId="606EC2C1" w14:textId="77777777" w:rsidR="00206D67" w:rsidRDefault="00206D67" w:rsidP="00291D2A">
      <w:pPr>
        <w:pStyle w:val="NoSpacing"/>
        <w:spacing w:line="360" w:lineRule="auto"/>
        <w:jc w:val="both"/>
        <w:rPr>
          <w:rFonts w:ascii="Arial" w:hAnsi="Arial" w:cs="Arial"/>
          <w:b/>
          <w:bCs/>
          <w:lang w:val="en-GB"/>
        </w:rPr>
      </w:pPr>
    </w:p>
    <w:p w14:paraId="143255FC" w14:textId="3D0D8BDC" w:rsidR="00206D67" w:rsidRDefault="00206D67" w:rsidP="00303269">
      <w:pPr>
        <w:pStyle w:val="NoSpacing"/>
        <w:spacing w:line="360" w:lineRule="auto"/>
        <w:ind w:left="1440" w:hanging="1440"/>
        <w:jc w:val="both"/>
        <w:rPr>
          <w:rFonts w:ascii="Arial" w:hAnsi="Arial" w:cs="Arial"/>
          <w:lang w:val="en-GB"/>
        </w:rPr>
      </w:pPr>
      <w:r w:rsidRPr="00D523F4">
        <w:rPr>
          <w:rFonts w:ascii="Arial" w:hAnsi="Arial" w:cs="Arial"/>
          <w:b/>
          <w:bCs/>
          <w:lang w:val="en-GB"/>
        </w:rPr>
        <w:t xml:space="preserve">Table </w:t>
      </w:r>
      <w:r>
        <w:rPr>
          <w:rFonts w:ascii="Arial" w:hAnsi="Arial" w:cs="Arial"/>
          <w:b/>
          <w:bCs/>
          <w:lang w:val="en-GB"/>
        </w:rPr>
        <w:t>S</w:t>
      </w:r>
      <w:r w:rsidRPr="00D523F4">
        <w:rPr>
          <w:rFonts w:ascii="Arial" w:hAnsi="Arial" w:cs="Arial"/>
          <w:b/>
          <w:bCs/>
          <w:lang w:val="en-GB"/>
        </w:rPr>
        <w:t>2</w:t>
      </w:r>
      <w:r>
        <w:rPr>
          <w:rFonts w:ascii="Arial" w:hAnsi="Arial" w:cs="Arial"/>
          <w:b/>
          <w:bCs/>
          <w:lang w:val="en-GB"/>
        </w:rPr>
        <w:t>.1</w:t>
      </w:r>
      <w:r>
        <w:rPr>
          <w:rFonts w:ascii="Arial" w:hAnsi="Arial" w:cs="Arial"/>
          <w:lang w:val="en-GB"/>
        </w:rPr>
        <w:tab/>
      </w:r>
      <w:r w:rsidR="00303269">
        <w:rPr>
          <w:rFonts w:ascii="Arial" w:hAnsi="Arial" w:cs="Arial"/>
          <w:lang w:val="en-GB"/>
        </w:rPr>
        <w:t>Organisations reporting of</w:t>
      </w:r>
      <w:r w:rsidR="00D806FD">
        <w:rPr>
          <w:rFonts w:ascii="Arial" w:hAnsi="Arial" w:cs="Arial"/>
          <w:lang w:val="en-GB"/>
        </w:rPr>
        <w:t xml:space="preserve"> implemented </w:t>
      </w:r>
      <w:r>
        <w:rPr>
          <w:rFonts w:ascii="Arial" w:hAnsi="Arial" w:cs="Arial"/>
          <w:lang w:val="en-GB"/>
        </w:rPr>
        <w:t xml:space="preserve">or </w:t>
      </w:r>
      <w:r w:rsidR="00D806FD">
        <w:rPr>
          <w:rFonts w:ascii="Arial" w:hAnsi="Arial" w:cs="Arial"/>
          <w:lang w:val="en-GB"/>
        </w:rPr>
        <w:t>planned</w:t>
      </w:r>
      <w:r>
        <w:rPr>
          <w:rFonts w:ascii="Arial" w:hAnsi="Arial" w:cs="Arial"/>
          <w:lang w:val="en-GB"/>
        </w:rPr>
        <w:t xml:space="preserve"> </w:t>
      </w:r>
      <w:r w:rsidR="00D806FD">
        <w:rPr>
          <w:rFonts w:ascii="Arial" w:hAnsi="Arial" w:cs="Arial"/>
          <w:lang w:val="en-GB"/>
        </w:rPr>
        <w:t xml:space="preserve">service </w:t>
      </w:r>
      <w:r w:rsidR="00303269">
        <w:rPr>
          <w:rFonts w:ascii="Arial" w:hAnsi="Arial" w:cs="Arial"/>
          <w:lang w:val="en-GB"/>
        </w:rPr>
        <w:t xml:space="preserve">changes </w:t>
      </w:r>
      <w:r w:rsidR="00303269" w:rsidRPr="00303269">
        <w:rPr>
          <w:rFonts w:ascii="Arial" w:hAnsi="Arial" w:cs="Arial"/>
          <w:lang w:val="en-GB"/>
        </w:rPr>
        <w:t>to how people with suspected seizures/epilepsy are cared for that could reduce clinically unnecessary and/or avoidable unplanned health service use</w:t>
      </w:r>
    </w:p>
    <w:p w14:paraId="6A195F4A" w14:textId="173FA2DC" w:rsidR="00206D67" w:rsidRDefault="00206D67" w:rsidP="00291D2A">
      <w:pPr>
        <w:pStyle w:val="NoSpacing"/>
        <w:spacing w:line="360" w:lineRule="auto"/>
        <w:jc w:val="both"/>
        <w:rPr>
          <w:rFonts w:ascii="Arial" w:hAnsi="Arial" w:cs="Arial"/>
          <w:b/>
          <w:bCs/>
          <w:lang w:val="en-GB"/>
        </w:rPr>
      </w:pPr>
      <w:r>
        <w:rPr>
          <w:rFonts w:ascii="Arial" w:hAnsi="Arial" w:cs="Arial"/>
          <w:b/>
          <w:bCs/>
          <w:lang w:val="en-GB"/>
        </w:rPr>
        <w:tab/>
      </w:r>
    </w:p>
    <w:tbl>
      <w:tblPr>
        <w:tblStyle w:val="TableGrid"/>
        <w:tblW w:w="15588" w:type="dxa"/>
        <w:jc w:val="center"/>
        <w:tblLayout w:type="fixed"/>
        <w:tblLook w:val="04A0" w:firstRow="1" w:lastRow="0" w:firstColumn="1" w:lastColumn="0" w:noHBand="0" w:noVBand="1"/>
      </w:tblPr>
      <w:tblGrid>
        <w:gridCol w:w="1133"/>
        <w:gridCol w:w="425"/>
        <w:gridCol w:w="1036"/>
        <w:gridCol w:w="978"/>
        <w:gridCol w:w="1087"/>
        <w:gridCol w:w="420"/>
        <w:gridCol w:w="992"/>
        <w:gridCol w:w="993"/>
        <w:gridCol w:w="992"/>
        <w:gridCol w:w="425"/>
        <w:gridCol w:w="1097"/>
        <w:gridCol w:w="997"/>
        <w:gridCol w:w="425"/>
        <w:gridCol w:w="992"/>
        <w:gridCol w:w="1123"/>
        <w:gridCol w:w="10"/>
        <w:gridCol w:w="426"/>
        <w:gridCol w:w="992"/>
        <w:gridCol w:w="1045"/>
      </w:tblGrid>
      <w:tr w:rsidR="00AA6D56" w:rsidRPr="00907D62" w14:paraId="514EB2C8" w14:textId="77777777" w:rsidTr="001D0472">
        <w:trPr>
          <w:trHeight w:val="1223"/>
          <w:jc w:val="center"/>
        </w:trPr>
        <w:tc>
          <w:tcPr>
            <w:tcW w:w="1133" w:type="dxa"/>
            <w:vMerge w:val="restart"/>
          </w:tcPr>
          <w:p w14:paraId="2BC41D6A" w14:textId="77777777" w:rsidR="00AA6D56" w:rsidRPr="00971CB8" w:rsidRDefault="00AA6D56" w:rsidP="00AA6D56">
            <w:pPr>
              <w:spacing w:line="360" w:lineRule="auto"/>
              <w:jc w:val="both"/>
              <w:rPr>
                <w:rFonts w:cstheme="minorHAnsi"/>
                <w:b/>
                <w:bCs/>
                <w:sz w:val="20"/>
                <w:szCs w:val="18"/>
              </w:rPr>
            </w:pPr>
            <w:r w:rsidRPr="00971CB8">
              <w:rPr>
                <w:rFonts w:cstheme="minorHAnsi"/>
                <w:b/>
                <w:bCs/>
                <w:sz w:val="20"/>
                <w:szCs w:val="18"/>
              </w:rPr>
              <w:t>Service type</w:t>
            </w:r>
          </w:p>
        </w:tc>
        <w:tc>
          <w:tcPr>
            <w:tcW w:w="3526" w:type="dxa"/>
            <w:gridSpan w:val="4"/>
          </w:tcPr>
          <w:p w14:paraId="48961AD2" w14:textId="77777777" w:rsidR="00AA6D56" w:rsidRPr="00971CB8" w:rsidRDefault="00AA6D56" w:rsidP="00AA6D56">
            <w:pPr>
              <w:spacing w:line="360" w:lineRule="auto"/>
              <w:jc w:val="center"/>
              <w:rPr>
                <w:rFonts w:cstheme="minorHAnsi"/>
                <w:b/>
                <w:bCs/>
                <w:sz w:val="20"/>
                <w:szCs w:val="18"/>
              </w:rPr>
            </w:pPr>
            <w:r>
              <w:rPr>
                <w:rFonts w:cstheme="minorHAnsi"/>
                <w:b/>
                <w:bCs/>
                <w:sz w:val="20"/>
                <w:szCs w:val="18"/>
              </w:rPr>
              <w:t>“</w:t>
            </w:r>
            <w:r w:rsidRPr="00303269">
              <w:rPr>
                <w:rFonts w:cstheme="minorHAnsi"/>
                <w:b/>
                <w:bCs/>
                <w:sz w:val="20"/>
                <w:szCs w:val="18"/>
              </w:rPr>
              <w:t>Has your service (or any local service you may work with) made changes</w:t>
            </w:r>
            <w:r>
              <w:rPr>
                <w:rFonts w:cstheme="minorHAnsi"/>
                <w:b/>
                <w:bCs/>
                <w:sz w:val="20"/>
                <w:szCs w:val="18"/>
              </w:rPr>
              <w:t>…</w:t>
            </w:r>
            <w:r w:rsidRPr="00303269">
              <w:rPr>
                <w:rFonts w:cstheme="minorHAnsi"/>
                <w:b/>
                <w:bCs/>
                <w:sz w:val="20"/>
                <w:szCs w:val="18"/>
              </w:rPr>
              <w:t>?</w:t>
            </w:r>
            <w:r>
              <w:rPr>
                <w:rFonts w:cstheme="minorHAnsi"/>
                <w:b/>
                <w:bCs/>
                <w:sz w:val="20"/>
                <w:szCs w:val="18"/>
              </w:rPr>
              <w:t>”</w:t>
            </w:r>
            <w:r w:rsidRPr="00303269">
              <w:rPr>
                <w:rFonts w:cstheme="minorHAnsi"/>
                <w:b/>
                <w:bCs/>
                <w:sz w:val="20"/>
                <w:szCs w:val="18"/>
              </w:rPr>
              <w:t xml:space="preserve"> </w:t>
            </w:r>
          </w:p>
          <w:p w14:paraId="3777C393" w14:textId="77777777" w:rsidR="00AA6D56" w:rsidRPr="00971CB8" w:rsidRDefault="00AA6D56" w:rsidP="00AA6D56">
            <w:pPr>
              <w:spacing w:line="360" w:lineRule="auto"/>
              <w:jc w:val="center"/>
              <w:rPr>
                <w:rFonts w:cstheme="minorHAnsi"/>
                <w:sz w:val="20"/>
                <w:szCs w:val="18"/>
              </w:rPr>
            </w:pPr>
          </w:p>
          <w:p w14:paraId="0896B5EC" w14:textId="77777777" w:rsidR="00AA6D56" w:rsidRPr="00971CB8" w:rsidRDefault="00AA6D56" w:rsidP="00AA6D56">
            <w:pPr>
              <w:spacing w:line="360" w:lineRule="auto"/>
              <w:jc w:val="center"/>
              <w:rPr>
                <w:rFonts w:cstheme="minorHAnsi"/>
                <w:b/>
                <w:bCs/>
                <w:sz w:val="20"/>
                <w:szCs w:val="18"/>
              </w:rPr>
            </w:pPr>
          </w:p>
        </w:tc>
        <w:tc>
          <w:tcPr>
            <w:tcW w:w="3397" w:type="dxa"/>
            <w:gridSpan w:val="4"/>
          </w:tcPr>
          <w:p w14:paraId="45A98905" w14:textId="77777777" w:rsidR="00AA6D56" w:rsidRPr="00971CB8" w:rsidRDefault="00AA6D56" w:rsidP="00AA6D56">
            <w:pPr>
              <w:spacing w:line="360" w:lineRule="auto"/>
              <w:jc w:val="center"/>
              <w:rPr>
                <w:rFonts w:cstheme="minorHAnsi"/>
                <w:sz w:val="20"/>
                <w:szCs w:val="18"/>
              </w:rPr>
            </w:pPr>
            <w:r>
              <w:rPr>
                <w:rFonts w:cstheme="minorHAnsi"/>
                <w:b/>
                <w:bCs/>
                <w:sz w:val="20"/>
                <w:szCs w:val="18"/>
              </w:rPr>
              <w:t>“</w:t>
            </w:r>
            <w:r w:rsidRPr="00F97EF4">
              <w:rPr>
                <w:rFonts w:cstheme="minorHAnsi"/>
                <w:b/>
                <w:bCs/>
                <w:sz w:val="20"/>
                <w:szCs w:val="18"/>
              </w:rPr>
              <w:t>Is your service (or any local service you may work with) considering or planning to implement any changes</w:t>
            </w:r>
            <w:r>
              <w:rPr>
                <w:rFonts w:cstheme="minorHAnsi"/>
                <w:b/>
                <w:bCs/>
                <w:sz w:val="20"/>
                <w:szCs w:val="18"/>
              </w:rPr>
              <w:t>…?”</w:t>
            </w:r>
            <w:r w:rsidRPr="00F97EF4">
              <w:rPr>
                <w:rFonts w:cstheme="minorHAnsi"/>
                <w:b/>
                <w:bCs/>
                <w:sz w:val="20"/>
                <w:szCs w:val="18"/>
              </w:rPr>
              <w:t xml:space="preserve"> </w:t>
            </w:r>
          </w:p>
          <w:p w14:paraId="2BEC28F2" w14:textId="77777777" w:rsidR="00AA6D56" w:rsidRPr="00971CB8" w:rsidRDefault="00AA6D56" w:rsidP="00AA6D56">
            <w:pPr>
              <w:spacing w:line="360" w:lineRule="auto"/>
              <w:jc w:val="center"/>
              <w:rPr>
                <w:rFonts w:cstheme="minorHAnsi"/>
                <w:sz w:val="20"/>
                <w:szCs w:val="18"/>
              </w:rPr>
            </w:pPr>
          </w:p>
          <w:p w14:paraId="1DEB8E87" w14:textId="77777777" w:rsidR="00AA6D56" w:rsidRPr="00971CB8" w:rsidRDefault="00AA6D56" w:rsidP="00AA6D56">
            <w:pPr>
              <w:spacing w:line="360" w:lineRule="auto"/>
              <w:jc w:val="center"/>
              <w:rPr>
                <w:rFonts w:cstheme="minorHAnsi"/>
                <w:sz w:val="20"/>
                <w:szCs w:val="18"/>
              </w:rPr>
            </w:pPr>
          </w:p>
          <w:p w14:paraId="70C796E0" w14:textId="77777777" w:rsidR="00AA6D56" w:rsidRPr="00971CB8" w:rsidRDefault="00AA6D56" w:rsidP="00AA6D56">
            <w:pPr>
              <w:spacing w:line="360" w:lineRule="auto"/>
              <w:jc w:val="center"/>
              <w:rPr>
                <w:rFonts w:cstheme="minorHAnsi"/>
                <w:sz w:val="20"/>
                <w:szCs w:val="18"/>
              </w:rPr>
            </w:pPr>
          </w:p>
          <w:p w14:paraId="33F3F44E" w14:textId="77777777" w:rsidR="00AA6D56" w:rsidRPr="00971CB8" w:rsidRDefault="00AA6D56" w:rsidP="00AA6D56">
            <w:pPr>
              <w:spacing w:line="360" w:lineRule="auto"/>
              <w:jc w:val="center"/>
              <w:rPr>
                <w:rFonts w:cstheme="minorHAnsi"/>
                <w:b/>
                <w:bCs/>
                <w:sz w:val="20"/>
                <w:szCs w:val="18"/>
              </w:rPr>
            </w:pPr>
          </w:p>
        </w:tc>
        <w:tc>
          <w:tcPr>
            <w:tcW w:w="2519" w:type="dxa"/>
            <w:gridSpan w:val="3"/>
          </w:tcPr>
          <w:p w14:paraId="07455BC0" w14:textId="77CC6A6C" w:rsidR="00AA6D56" w:rsidRPr="00971CB8" w:rsidRDefault="00AA6D56" w:rsidP="00AA6D56">
            <w:pPr>
              <w:spacing w:line="360" w:lineRule="auto"/>
              <w:jc w:val="center"/>
              <w:rPr>
                <w:rFonts w:cstheme="minorHAnsi"/>
                <w:b/>
                <w:bCs/>
                <w:sz w:val="20"/>
                <w:szCs w:val="18"/>
              </w:rPr>
            </w:pPr>
            <w:r>
              <w:rPr>
                <w:rFonts w:cstheme="minorHAnsi"/>
                <w:b/>
                <w:bCs/>
                <w:sz w:val="20"/>
                <w:szCs w:val="18"/>
              </w:rPr>
              <w:t xml:space="preserve">Did the service report </w:t>
            </w:r>
            <w:r w:rsidRPr="00971CB8">
              <w:rPr>
                <w:rFonts w:cstheme="minorHAnsi"/>
                <w:b/>
                <w:bCs/>
                <w:sz w:val="20"/>
                <w:szCs w:val="18"/>
              </w:rPr>
              <w:t>a</w:t>
            </w:r>
            <w:r>
              <w:rPr>
                <w:rFonts w:cstheme="minorHAnsi"/>
                <w:b/>
                <w:bCs/>
                <w:sz w:val="20"/>
                <w:szCs w:val="18"/>
              </w:rPr>
              <w:t>n implemented and/or planned</w:t>
            </w:r>
            <w:r w:rsidRPr="00971CB8">
              <w:rPr>
                <w:rFonts w:cstheme="minorHAnsi"/>
                <w:b/>
                <w:bCs/>
                <w:sz w:val="20"/>
                <w:szCs w:val="18"/>
              </w:rPr>
              <w:t xml:space="preserve"> change</w:t>
            </w:r>
            <w:r>
              <w:rPr>
                <w:rFonts w:cstheme="minorHAnsi"/>
                <w:b/>
                <w:bCs/>
                <w:sz w:val="20"/>
                <w:szCs w:val="18"/>
              </w:rPr>
              <w:t xml:space="preserve">? </w:t>
            </w:r>
          </w:p>
          <w:p w14:paraId="0ADD8994" w14:textId="77777777" w:rsidR="00AA6D56" w:rsidRPr="00971CB8" w:rsidRDefault="00AA6D56" w:rsidP="00AA6D56">
            <w:pPr>
              <w:spacing w:line="360" w:lineRule="auto"/>
              <w:jc w:val="center"/>
              <w:rPr>
                <w:rFonts w:cstheme="minorHAnsi"/>
                <w:b/>
                <w:bCs/>
                <w:sz w:val="20"/>
                <w:szCs w:val="18"/>
              </w:rPr>
            </w:pPr>
          </w:p>
          <w:p w14:paraId="6FF3A869" w14:textId="77777777" w:rsidR="00AA6D56" w:rsidRPr="00971CB8" w:rsidRDefault="00AA6D56" w:rsidP="00AA6D56">
            <w:pPr>
              <w:spacing w:line="360" w:lineRule="auto"/>
              <w:jc w:val="center"/>
              <w:rPr>
                <w:rFonts w:cstheme="minorHAnsi"/>
                <w:b/>
                <w:bCs/>
                <w:sz w:val="20"/>
                <w:szCs w:val="18"/>
              </w:rPr>
            </w:pPr>
          </w:p>
        </w:tc>
        <w:tc>
          <w:tcPr>
            <w:tcW w:w="2540" w:type="dxa"/>
            <w:gridSpan w:val="3"/>
          </w:tcPr>
          <w:p w14:paraId="1ECB81EF" w14:textId="68B239FA" w:rsidR="00AA6D56" w:rsidRPr="00971CB8" w:rsidRDefault="00AA6D56" w:rsidP="00AA6D56">
            <w:pPr>
              <w:spacing w:line="360" w:lineRule="auto"/>
              <w:jc w:val="center"/>
              <w:rPr>
                <w:rFonts w:cstheme="minorHAnsi"/>
                <w:bCs/>
                <w:sz w:val="20"/>
                <w:szCs w:val="18"/>
                <w:vertAlign w:val="superscript"/>
              </w:rPr>
            </w:pPr>
            <w:r>
              <w:rPr>
                <w:rFonts w:cstheme="minorHAnsi"/>
                <w:b/>
                <w:bCs/>
                <w:sz w:val="20"/>
                <w:szCs w:val="18"/>
              </w:rPr>
              <w:t xml:space="preserve">Did the service report that </w:t>
            </w:r>
            <w:r w:rsidRPr="00971CB8">
              <w:rPr>
                <w:rFonts w:cstheme="minorHAnsi"/>
                <w:b/>
                <w:bCs/>
                <w:sz w:val="20"/>
                <w:szCs w:val="18"/>
              </w:rPr>
              <w:t>usual practice include</w:t>
            </w:r>
            <w:r>
              <w:rPr>
                <w:rFonts w:cstheme="minorHAnsi"/>
                <w:b/>
                <w:bCs/>
                <w:sz w:val="20"/>
                <w:szCs w:val="18"/>
              </w:rPr>
              <w:t>d</w:t>
            </w:r>
            <w:r w:rsidRPr="00971CB8">
              <w:rPr>
                <w:rFonts w:cstheme="minorHAnsi"/>
                <w:b/>
                <w:bCs/>
                <w:sz w:val="20"/>
                <w:szCs w:val="18"/>
              </w:rPr>
              <w:t xml:space="preserve"> ≥1</w:t>
            </w:r>
            <w:r>
              <w:rPr>
                <w:rFonts w:cstheme="minorHAnsi"/>
                <w:b/>
                <w:bCs/>
                <w:sz w:val="20"/>
                <w:szCs w:val="18"/>
              </w:rPr>
              <w:t xml:space="preserve"> of the </w:t>
            </w:r>
            <w:r w:rsidRPr="00971CB8">
              <w:rPr>
                <w:rFonts w:cstheme="minorHAnsi"/>
                <w:b/>
                <w:bCs/>
                <w:sz w:val="20"/>
                <w:szCs w:val="18"/>
              </w:rPr>
              <w:t>noted service changes?</w:t>
            </w:r>
            <w:r w:rsidRPr="00971CB8">
              <w:rPr>
                <w:rFonts w:cstheme="minorHAnsi"/>
                <w:sz w:val="20"/>
                <w:szCs w:val="18"/>
              </w:rPr>
              <w:t xml:space="preserve"> </w:t>
            </w:r>
            <w:r w:rsidRPr="00971CB8">
              <w:rPr>
                <w:rFonts w:cstheme="minorHAnsi"/>
                <w:sz w:val="20"/>
                <w:szCs w:val="18"/>
                <w:vertAlign w:val="superscript"/>
              </w:rPr>
              <w:t>b</w:t>
            </w:r>
          </w:p>
          <w:p w14:paraId="5A19D875" w14:textId="77777777" w:rsidR="00AA6D56" w:rsidRPr="00971CB8" w:rsidRDefault="00AA6D56" w:rsidP="00AA6D56">
            <w:pPr>
              <w:spacing w:line="360" w:lineRule="auto"/>
              <w:jc w:val="center"/>
              <w:rPr>
                <w:rFonts w:cstheme="minorHAnsi"/>
                <w:b/>
                <w:bCs/>
                <w:sz w:val="20"/>
                <w:szCs w:val="18"/>
              </w:rPr>
            </w:pPr>
          </w:p>
          <w:p w14:paraId="2C91E0A3" w14:textId="77777777" w:rsidR="00AA6D56" w:rsidRPr="00971CB8" w:rsidRDefault="00AA6D56" w:rsidP="00AA6D56">
            <w:pPr>
              <w:spacing w:line="360" w:lineRule="auto"/>
              <w:jc w:val="center"/>
              <w:rPr>
                <w:rFonts w:cstheme="minorHAnsi"/>
                <w:b/>
                <w:bCs/>
                <w:sz w:val="20"/>
                <w:szCs w:val="18"/>
              </w:rPr>
            </w:pPr>
          </w:p>
        </w:tc>
        <w:tc>
          <w:tcPr>
            <w:tcW w:w="2473" w:type="dxa"/>
            <w:gridSpan w:val="4"/>
          </w:tcPr>
          <w:p w14:paraId="7363A8C6" w14:textId="2031C779" w:rsidR="00AA6D56" w:rsidRPr="00971CB8" w:rsidRDefault="00AA6D56" w:rsidP="00AA6D56">
            <w:pPr>
              <w:spacing w:line="360" w:lineRule="auto"/>
              <w:jc w:val="center"/>
              <w:rPr>
                <w:rFonts w:cstheme="minorHAnsi"/>
                <w:b/>
                <w:bCs/>
                <w:sz w:val="20"/>
                <w:szCs w:val="18"/>
              </w:rPr>
            </w:pPr>
            <w:r>
              <w:rPr>
                <w:rFonts w:cstheme="minorHAnsi"/>
                <w:b/>
                <w:bCs/>
                <w:sz w:val="20"/>
                <w:szCs w:val="18"/>
              </w:rPr>
              <w:t xml:space="preserve">Did the service report </w:t>
            </w:r>
            <w:r w:rsidRPr="00971CB8">
              <w:rPr>
                <w:rFonts w:cstheme="minorHAnsi"/>
                <w:b/>
                <w:bCs/>
                <w:sz w:val="20"/>
                <w:szCs w:val="18"/>
              </w:rPr>
              <w:t>a</w:t>
            </w:r>
            <w:r>
              <w:rPr>
                <w:rFonts w:cstheme="minorHAnsi"/>
                <w:b/>
                <w:bCs/>
                <w:sz w:val="20"/>
                <w:szCs w:val="18"/>
              </w:rPr>
              <w:t>n implemented and/or planned</w:t>
            </w:r>
            <w:r w:rsidRPr="00971CB8">
              <w:rPr>
                <w:rFonts w:cstheme="minorHAnsi"/>
                <w:b/>
                <w:bCs/>
                <w:sz w:val="20"/>
                <w:szCs w:val="18"/>
              </w:rPr>
              <w:t xml:space="preserve"> change</w:t>
            </w:r>
            <w:r>
              <w:rPr>
                <w:rFonts w:cstheme="minorHAnsi"/>
                <w:b/>
                <w:bCs/>
                <w:sz w:val="20"/>
                <w:szCs w:val="18"/>
              </w:rPr>
              <w:t xml:space="preserve"> or </w:t>
            </w:r>
            <w:r w:rsidRPr="00971CB8">
              <w:rPr>
                <w:rFonts w:cstheme="minorHAnsi"/>
                <w:b/>
                <w:bCs/>
                <w:sz w:val="20"/>
                <w:szCs w:val="18"/>
              </w:rPr>
              <w:t xml:space="preserve">usual practice </w:t>
            </w:r>
            <w:r>
              <w:rPr>
                <w:rFonts w:cstheme="minorHAnsi"/>
                <w:b/>
                <w:bCs/>
                <w:sz w:val="20"/>
                <w:szCs w:val="18"/>
              </w:rPr>
              <w:t>as including</w:t>
            </w:r>
            <w:r w:rsidRPr="00971CB8">
              <w:rPr>
                <w:rFonts w:cstheme="minorHAnsi"/>
                <w:b/>
                <w:bCs/>
                <w:sz w:val="20"/>
                <w:szCs w:val="18"/>
              </w:rPr>
              <w:t xml:space="preserve"> ≥1 </w:t>
            </w:r>
            <w:r>
              <w:rPr>
                <w:rFonts w:cstheme="minorHAnsi"/>
                <w:b/>
                <w:bCs/>
                <w:sz w:val="20"/>
                <w:szCs w:val="18"/>
              </w:rPr>
              <w:t xml:space="preserve">of the </w:t>
            </w:r>
            <w:r w:rsidRPr="00971CB8">
              <w:rPr>
                <w:rFonts w:cstheme="minorHAnsi"/>
                <w:b/>
                <w:bCs/>
                <w:sz w:val="20"/>
                <w:szCs w:val="18"/>
              </w:rPr>
              <w:t xml:space="preserve">noted service changes? </w:t>
            </w:r>
          </w:p>
        </w:tc>
      </w:tr>
      <w:tr w:rsidR="00AA6D56" w:rsidRPr="00907D62" w14:paraId="64B55CFF" w14:textId="77777777" w:rsidTr="001D0472">
        <w:trPr>
          <w:trHeight w:val="421"/>
          <w:jc w:val="center"/>
        </w:trPr>
        <w:tc>
          <w:tcPr>
            <w:tcW w:w="1133" w:type="dxa"/>
            <w:vMerge/>
          </w:tcPr>
          <w:p w14:paraId="532D906D" w14:textId="77777777" w:rsidR="00AA6D56" w:rsidRPr="00971CB8" w:rsidRDefault="00AA6D56" w:rsidP="001D0472">
            <w:pPr>
              <w:spacing w:line="360" w:lineRule="auto"/>
              <w:jc w:val="both"/>
              <w:rPr>
                <w:rFonts w:cstheme="minorHAnsi"/>
                <w:sz w:val="20"/>
                <w:szCs w:val="18"/>
              </w:rPr>
            </w:pPr>
          </w:p>
        </w:tc>
        <w:tc>
          <w:tcPr>
            <w:tcW w:w="425" w:type="dxa"/>
          </w:tcPr>
          <w:p w14:paraId="160A8369"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N</w:t>
            </w:r>
          </w:p>
        </w:tc>
        <w:tc>
          <w:tcPr>
            <w:tcW w:w="1036" w:type="dxa"/>
          </w:tcPr>
          <w:p w14:paraId="2C601682"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Yes</w:t>
            </w:r>
          </w:p>
          <w:p w14:paraId="7D4C3803" w14:textId="77777777" w:rsidR="00AA6D56" w:rsidRPr="00971CB8" w:rsidRDefault="00AA6D56" w:rsidP="001D0472">
            <w:pPr>
              <w:spacing w:line="360" w:lineRule="auto"/>
              <w:jc w:val="center"/>
              <w:rPr>
                <w:rFonts w:cstheme="minorHAnsi"/>
                <w:sz w:val="20"/>
                <w:szCs w:val="18"/>
              </w:rPr>
            </w:pPr>
          </w:p>
          <w:p w14:paraId="700DD388" w14:textId="77777777" w:rsidR="00AA6D56" w:rsidRPr="00971CB8" w:rsidRDefault="00AA6D56" w:rsidP="001D0472">
            <w:pPr>
              <w:spacing w:line="360" w:lineRule="auto"/>
              <w:jc w:val="center"/>
              <w:rPr>
                <w:rFonts w:cstheme="minorHAnsi"/>
                <w:i/>
                <w:iCs/>
                <w:sz w:val="20"/>
                <w:szCs w:val="18"/>
              </w:rPr>
            </w:pPr>
            <w:r w:rsidRPr="00971CB8">
              <w:rPr>
                <w:rFonts w:cstheme="minorHAnsi"/>
                <w:sz w:val="20"/>
                <w:szCs w:val="18"/>
              </w:rPr>
              <w:t>(n, %)</w:t>
            </w:r>
          </w:p>
        </w:tc>
        <w:tc>
          <w:tcPr>
            <w:tcW w:w="978" w:type="dxa"/>
          </w:tcPr>
          <w:p w14:paraId="5D78FFC4"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No</w:t>
            </w:r>
          </w:p>
          <w:p w14:paraId="05F8E9AF" w14:textId="77777777" w:rsidR="00AA6D56" w:rsidRPr="00971CB8" w:rsidRDefault="00AA6D56" w:rsidP="001D0472">
            <w:pPr>
              <w:spacing w:line="360" w:lineRule="auto"/>
              <w:jc w:val="center"/>
              <w:rPr>
                <w:rFonts w:cstheme="minorHAnsi"/>
                <w:sz w:val="20"/>
                <w:szCs w:val="18"/>
              </w:rPr>
            </w:pPr>
          </w:p>
          <w:p w14:paraId="39298C22" w14:textId="77777777" w:rsidR="00AA6D56" w:rsidRPr="00971CB8" w:rsidRDefault="00AA6D56" w:rsidP="001D0472">
            <w:pPr>
              <w:spacing w:line="360" w:lineRule="auto"/>
              <w:jc w:val="center"/>
              <w:rPr>
                <w:rFonts w:cstheme="minorHAnsi"/>
                <w:i/>
                <w:iCs/>
                <w:sz w:val="20"/>
                <w:szCs w:val="18"/>
              </w:rPr>
            </w:pPr>
            <w:r w:rsidRPr="00971CB8">
              <w:rPr>
                <w:rFonts w:cstheme="minorHAnsi"/>
                <w:sz w:val="20"/>
                <w:szCs w:val="18"/>
              </w:rPr>
              <w:t>(n, %)</w:t>
            </w:r>
          </w:p>
        </w:tc>
        <w:tc>
          <w:tcPr>
            <w:tcW w:w="1087" w:type="dxa"/>
          </w:tcPr>
          <w:p w14:paraId="09F1B89D"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Don’t know</w:t>
            </w:r>
          </w:p>
          <w:p w14:paraId="194424B9" w14:textId="77777777" w:rsidR="00AA6D56" w:rsidRPr="00971CB8" w:rsidRDefault="00AA6D56" w:rsidP="001D0472">
            <w:pPr>
              <w:spacing w:line="360" w:lineRule="auto"/>
              <w:jc w:val="center"/>
              <w:rPr>
                <w:rFonts w:cstheme="minorHAnsi"/>
                <w:i/>
                <w:iCs/>
                <w:sz w:val="20"/>
                <w:szCs w:val="18"/>
              </w:rPr>
            </w:pPr>
            <w:r w:rsidRPr="00971CB8">
              <w:rPr>
                <w:rFonts w:cstheme="minorHAnsi"/>
                <w:sz w:val="20"/>
                <w:szCs w:val="18"/>
              </w:rPr>
              <w:t>(n, %)</w:t>
            </w:r>
          </w:p>
        </w:tc>
        <w:tc>
          <w:tcPr>
            <w:tcW w:w="420" w:type="dxa"/>
          </w:tcPr>
          <w:p w14:paraId="66417DD5"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N</w:t>
            </w:r>
          </w:p>
        </w:tc>
        <w:tc>
          <w:tcPr>
            <w:tcW w:w="992" w:type="dxa"/>
          </w:tcPr>
          <w:p w14:paraId="79855028"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Yes</w:t>
            </w:r>
          </w:p>
          <w:p w14:paraId="0A61116F" w14:textId="77777777" w:rsidR="00AA6D56" w:rsidRPr="00971CB8" w:rsidRDefault="00AA6D56" w:rsidP="001D0472">
            <w:pPr>
              <w:spacing w:line="360" w:lineRule="auto"/>
              <w:jc w:val="center"/>
              <w:rPr>
                <w:rFonts w:cstheme="minorHAnsi"/>
                <w:i/>
                <w:iCs/>
                <w:sz w:val="20"/>
                <w:szCs w:val="18"/>
              </w:rPr>
            </w:pPr>
          </w:p>
          <w:p w14:paraId="48E68F63" w14:textId="77777777" w:rsidR="00AA6D56" w:rsidRPr="00971CB8" w:rsidRDefault="00AA6D56" w:rsidP="001D0472">
            <w:pPr>
              <w:spacing w:line="360" w:lineRule="auto"/>
              <w:jc w:val="center"/>
              <w:rPr>
                <w:rFonts w:cstheme="minorHAnsi"/>
                <w:i/>
                <w:iCs/>
                <w:sz w:val="20"/>
                <w:szCs w:val="18"/>
              </w:rPr>
            </w:pPr>
            <w:r w:rsidRPr="00971CB8">
              <w:rPr>
                <w:rFonts w:cstheme="minorHAnsi"/>
                <w:sz w:val="20"/>
                <w:szCs w:val="18"/>
              </w:rPr>
              <w:t>(n, %)</w:t>
            </w:r>
          </w:p>
        </w:tc>
        <w:tc>
          <w:tcPr>
            <w:tcW w:w="993" w:type="dxa"/>
          </w:tcPr>
          <w:p w14:paraId="5017AE6B"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No</w:t>
            </w:r>
          </w:p>
          <w:p w14:paraId="378B1677" w14:textId="77777777" w:rsidR="00AA6D56" w:rsidRPr="00971CB8" w:rsidRDefault="00AA6D56" w:rsidP="001D0472">
            <w:pPr>
              <w:spacing w:line="360" w:lineRule="auto"/>
              <w:jc w:val="center"/>
              <w:rPr>
                <w:rFonts w:cstheme="minorHAnsi"/>
                <w:i/>
                <w:iCs/>
                <w:sz w:val="20"/>
                <w:szCs w:val="18"/>
              </w:rPr>
            </w:pPr>
          </w:p>
          <w:p w14:paraId="6DE993AB" w14:textId="77777777" w:rsidR="00AA6D56" w:rsidRPr="00971CB8" w:rsidRDefault="00AA6D56" w:rsidP="001D0472">
            <w:pPr>
              <w:spacing w:line="360" w:lineRule="auto"/>
              <w:jc w:val="center"/>
              <w:rPr>
                <w:rFonts w:cstheme="minorHAnsi"/>
                <w:b/>
                <w:i/>
                <w:iCs/>
                <w:sz w:val="20"/>
                <w:szCs w:val="18"/>
              </w:rPr>
            </w:pPr>
            <w:r w:rsidRPr="00971CB8">
              <w:rPr>
                <w:rFonts w:cstheme="minorHAnsi"/>
                <w:sz w:val="20"/>
                <w:szCs w:val="18"/>
              </w:rPr>
              <w:t>(n, %)</w:t>
            </w:r>
          </w:p>
        </w:tc>
        <w:tc>
          <w:tcPr>
            <w:tcW w:w="992" w:type="dxa"/>
          </w:tcPr>
          <w:p w14:paraId="34D2E90E"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Don’t know</w:t>
            </w:r>
          </w:p>
          <w:p w14:paraId="1A438126" w14:textId="77777777" w:rsidR="00AA6D56" w:rsidRPr="00971CB8" w:rsidRDefault="00AA6D56" w:rsidP="001D0472">
            <w:pPr>
              <w:spacing w:line="360" w:lineRule="auto"/>
              <w:jc w:val="center"/>
              <w:rPr>
                <w:rFonts w:cstheme="minorHAnsi"/>
                <w:i/>
                <w:iCs/>
                <w:sz w:val="20"/>
                <w:szCs w:val="18"/>
              </w:rPr>
            </w:pPr>
            <w:r w:rsidRPr="00971CB8">
              <w:rPr>
                <w:rFonts w:cstheme="minorHAnsi"/>
                <w:sz w:val="20"/>
                <w:szCs w:val="18"/>
              </w:rPr>
              <w:t>(n, %)</w:t>
            </w:r>
          </w:p>
        </w:tc>
        <w:tc>
          <w:tcPr>
            <w:tcW w:w="425" w:type="dxa"/>
          </w:tcPr>
          <w:p w14:paraId="2ABE5816"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N</w:t>
            </w:r>
          </w:p>
        </w:tc>
        <w:tc>
          <w:tcPr>
            <w:tcW w:w="1097" w:type="dxa"/>
          </w:tcPr>
          <w:p w14:paraId="63461031"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Yes</w:t>
            </w:r>
          </w:p>
          <w:p w14:paraId="11E81D97" w14:textId="77777777" w:rsidR="00AA6D56" w:rsidRPr="00971CB8" w:rsidRDefault="00AA6D56" w:rsidP="001D0472">
            <w:pPr>
              <w:spacing w:line="360" w:lineRule="auto"/>
              <w:jc w:val="center"/>
              <w:rPr>
                <w:rFonts w:cstheme="minorHAnsi"/>
                <w:i/>
                <w:iCs/>
                <w:sz w:val="20"/>
                <w:szCs w:val="18"/>
              </w:rPr>
            </w:pPr>
          </w:p>
          <w:p w14:paraId="10C3F204" w14:textId="77777777" w:rsidR="00AA6D56" w:rsidRPr="00971CB8" w:rsidRDefault="00AA6D56" w:rsidP="001D0472">
            <w:pPr>
              <w:spacing w:line="360" w:lineRule="auto"/>
              <w:jc w:val="center"/>
              <w:rPr>
                <w:rFonts w:cstheme="minorHAnsi"/>
                <w:i/>
                <w:iCs/>
                <w:sz w:val="20"/>
                <w:szCs w:val="18"/>
              </w:rPr>
            </w:pPr>
            <w:r w:rsidRPr="00971CB8">
              <w:rPr>
                <w:rFonts w:cstheme="minorHAnsi"/>
                <w:sz w:val="20"/>
                <w:szCs w:val="18"/>
              </w:rPr>
              <w:t>(n, %)</w:t>
            </w:r>
          </w:p>
        </w:tc>
        <w:tc>
          <w:tcPr>
            <w:tcW w:w="997" w:type="dxa"/>
          </w:tcPr>
          <w:p w14:paraId="482833DB"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 xml:space="preserve">No </w:t>
            </w:r>
            <w:r w:rsidRPr="00971CB8">
              <w:rPr>
                <w:rFonts w:cstheme="minorHAnsi"/>
                <w:bCs/>
                <w:sz w:val="20"/>
                <w:szCs w:val="18"/>
                <w:vertAlign w:val="superscript"/>
              </w:rPr>
              <w:t>a</w:t>
            </w:r>
          </w:p>
          <w:p w14:paraId="495A3F6F" w14:textId="77777777" w:rsidR="00AA6D56" w:rsidRPr="00971CB8" w:rsidRDefault="00AA6D56" w:rsidP="001D0472">
            <w:pPr>
              <w:spacing w:line="360" w:lineRule="auto"/>
              <w:jc w:val="center"/>
              <w:rPr>
                <w:rFonts w:cstheme="minorHAnsi"/>
                <w:i/>
                <w:iCs/>
                <w:sz w:val="20"/>
                <w:szCs w:val="18"/>
              </w:rPr>
            </w:pPr>
          </w:p>
          <w:p w14:paraId="26406E3A" w14:textId="77777777" w:rsidR="00AA6D56" w:rsidRPr="00971CB8" w:rsidRDefault="00AA6D56" w:rsidP="001D0472">
            <w:pPr>
              <w:spacing w:line="360" w:lineRule="auto"/>
              <w:jc w:val="center"/>
              <w:rPr>
                <w:rFonts w:cstheme="minorHAnsi"/>
                <w:i/>
                <w:iCs/>
                <w:sz w:val="20"/>
                <w:szCs w:val="18"/>
              </w:rPr>
            </w:pPr>
            <w:r w:rsidRPr="00971CB8">
              <w:rPr>
                <w:rFonts w:cstheme="minorHAnsi"/>
                <w:sz w:val="20"/>
                <w:szCs w:val="18"/>
              </w:rPr>
              <w:t>(n, %)</w:t>
            </w:r>
          </w:p>
        </w:tc>
        <w:tc>
          <w:tcPr>
            <w:tcW w:w="425" w:type="dxa"/>
          </w:tcPr>
          <w:p w14:paraId="10D165F0"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N</w:t>
            </w:r>
          </w:p>
        </w:tc>
        <w:tc>
          <w:tcPr>
            <w:tcW w:w="992" w:type="dxa"/>
          </w:tcPr>
          <w:p w14:paraId="4C406AE0"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Yes</w:t>
            </w:r>
          </w:p>
          <w:p w14:paraId="5E50E02D" w14:textId="77777777" w:rsidR="00AA6D56" w:rsidRPr="00971CB8" w:rsidRDefault="00AA6D56" w:rsidP="001D0472">
            <w:pPr>
              <w:spacing w:line="360" w:lineRule="auto"/>
              <w:jc w:val="center"/>
              <w:rPr>
                <w:rFonts w:cstheme="minorHAnsi"/>
                <w:i/>
                <w:iCs/>
                <w:sz w:val="20"/>
                <w:szCs w:val="18"/>
              </w:rPr>
            </w:pPr>
          </w:p>
          <w:p w14:paraId="5FB4FF27" w14:textId="77777777" w:rsidR="00AA6D56" w:rsidRPr="00971CB8" w:rsidRDefault="00AA6D56" w:rsidP="001D0472">
            <w:pPr>
              <w:spacing w:line="360" w:lineRule="auto"/>
              <w:jc w:val="center"/>
              <w:rPr>
                <w:rFonts w:cstheme="minorHAnsi"/>
                <w:b/>
                <w:i/>
                <w:iCs/>
                <w:sz w:val="20"/>
                <w:szCs w:val="18"/>
              </w:rPr>
            </w:pPr>
            <w:r w:rsidRPr="00971CB8">
              <w:rPr>
                <w:rFonts w:cstheme="minorHAnsi"/>
                <w:sz w:val="20"/>
                <w:szCs w:val="18"/>
              </w:rPr>
              <w:t>(n, %)</w:t>
            </w:r>
          </w:p>
        </w:tc>
        <w:tc>
          <w:tcPr>
            <w:tcW w:w="1133" w:type="dxa"/>
            <w:gridSpan w:val="2"/>
          </w:tcPr>
          <w:p w14:paraId="3DAD6F15"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No</w:t>
            </w:r>
          </w:p>
          <w:p w14:paraId="418B5265" w14:textId="77777777" w:rsidR="00AA6D56" w:rsidRPr="00971CB8" w:rsidRDefault="00AA6D56" w:rsidP="001D0472">
            <w:pPr>
              <w:spacing w:line="360" w:lineRule="auto"/>
              <w:jc w:val="center"/>
              <w:rPr>
                <w:rFonts w:cstheme="minorHAnsi"/>
                <w:i/>
                <w:iCs/>
                <w:sz w:val="20"/>
                <w:szCs w:val="18"/>
              </w:rPr>
            </w:pPr>
          </w:p>
          <w:p w14:paraId="18E4B766" w14:textId="77777777" w:rsidR="00AA6D56" w:rsidRPr="00971CB8" w:rsidRDefault="00AA6D56" w:rsidP="001D0472">
            <w:pPr>
              <w:spacing w:line="360" w:lineRule="auto"/>
              <w:jc w:val="center"/>
              <w:rPr>
                <w:rFonts w:cstheme="minorHAnsi"/>
                <w:b/>
                <w:i/>
                <w:iCs/>
                <w:sz w:val="20"/>
                <w:szCs w:val="18"/>
              </w:rPr>
            </w:pPr>
            <w:r w:rsidRPr="00971CB8">
              <w:rPr>
                <w:rFonts w:cstheme="minorHAnsi"/>
                <w:sz w:val="20"/>
                <w:szCs w:val="18"/>
              </w:rPr>
              <w:t>(n, %)</w:t>
            </w:r>
          </w:p>
        </w:tc>
        <w:tc>
          <w:tcPr>
            <w:tcW w:w="426" w:type="dxa"/>
          </w:tcPr>
          <w:p w14:paraId="195C7B34"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N</w:t>
            </w:r>
          </w:p>
        </w:tc>
        <w:tc>
          <w:tcPr>
            <w:tcW w:w="992" w:type="dxa"/>
          </w:tcPr>
          <w:p w14:paraId="0BEF47BF"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Yes</w:t>
            </w:r>
          </w:p>
          <w:p w14:paraId="75A0134B" w14:textId="77777777" w:rsidR="00AA6D56" w:rsidRPr="00971CB8" w:rsidRDefault="00AA6D56" w:rsidP="001D0472">
            <w:pPr>
              <w:spacing w:line="360" w:lineRule="auto"/>
              <w:jc w:val="center"/>
              <w:rPr>
                <w:rFonts w:cstheme="minorHAnsi"/>
                <w:i/>
                <w:iCs/>
                <w:sz w:val="20"/>
                <w:szCs w:val="18"/>
              </w:rPr>
            </w:pPr>
          </w:p>
          <w:p w14:paraId="19112B32" w14:textId="77777777" w:rsidR="00AA6D56" w:rsidRPr="00971CB8" w:rsidRDefault="00AA6D56" w:rsidP="001D0472">
            <w:pPr>
              <w:spacing w:line="360" w:lineRule="auto"/>
              <w:jc w:val="center"/>
              <w:rPr>
                <w:rFonts w:cstheme="minorHAnsi"/>
                <w:i/>
                <w:iCs/>
                <w:sz w:val="20"/>
                <w:szCs w:val="18"/>
              </w:rPr>
            </w:pPr>
            <w:r w:rsidRPr="00971CB8">
              <w:rPr>
                <w:rFonts w:cstheme="minorHAnsi"/>
                <w:sz w:val="20"/>
                <w:szCs w:val="18"/>
              </w:rPr>
              <w:t>(n, %)</w:t>
            </w:r>
          </w:p>
        </w:tc>
        <w:tc>
          <w:tcPr>
            <w:tcW w:w="1045" w:type="dxa"/>
          </w:tcPr>
          <w:p w14:paraId="42B2D5E3" w14:textId="77777777" w:rsidR="00AA6D56" w:rsidRPr="00971CB8" w:rsidRDefault="00AA6D56" w:rsidP="001D0472">
            <w:pPr>
              <w:spacing w:line="360" w:lineRule="auto"/>
              <w:jc w:val="center"/>
              <w:rPr>
                <w:rFonts w:cstheme="minorHAnsi"/>
                <w:i/>
                <w:iCs/>
                <w:sz w:val="20"/>
                <w:szCs w:val="18"/>
              </w:rPr>
            </w:pPr>
            <w:r w:rsidRPr="00971CB8">
              <w:rPr>
                <w:rFonts w:cstheme="minorHAnsi"/>
                <w:i/>
                <w:iCs/>
                <w:sz w:val="20"/>
                <w:szCs w:val="18"/>
              </w:rPr>
              <w:t>No</w:t>
            </w:r>
            <w:r w:rsidRPr="00971CB8">
              <w:rPr>
                <w:rFonts w:cstheme="minorHAnsi"/>
                <w:bCs/>
                <w:sz w:val="20"/>
                <w:szCs w:val="18"/>
                <w:vertAlign w:val="superscript"/>
              </w:rPr>
              <w:t xml:space="preserve"> a</w:t>
            </w:r>
          </w:p>
          <w:p w14:paraId="61C42C32" w14:textId="77777777" w:rsidR="00AA6D56" w:rsidRPr="00971CB8" w:rsidRDefault="00AA6D56" w:rsidP="001D0472">
            <w:pPr>
              <w:spacing w:line="360" w:lineRule="auto"/>
              <w:jc w:val="center"/>
              <w:rPr>
                <w:rFonts w:cstheme="minorHAnsi"/>
                <w:i/>
                <w:iCs/>
                <w:sz w:val="20"/>
                <w:szCs w:val="18"/>
              </w:rPr>
            </w:pPr>
          </w:p>
          <w:p w14:paraId="3DE065FC" w14:textId="77777777" w:rsidR="00AA6D56" w:rsidRPr="00971CB8" w:rsidRDefault="00AA6D56" w:rsidP="001D0472">
            <w:pPr>
              <w:spacing w:line="360" w:lineRule="auto"/>
              <w:jc w:val="center"/>
              <w:rPr>
                <w:rFonts w:cstheme="minorHAnsi"/>
                <w:i/>
                <w:iCs/>
                <w:sz w:val="20"/>
                <w:szCs w:val="18"/>
              </w:rPr>
            </w:pPr>
            <w:r w:rsidRPr="00971CB8">
              <w:rPr>
                <w:rFonts w:cstheme="minorHAnsi"/>
                <w:sz w:val="20"/>
                <w:szCs w:val="18"/>
              </w:rPr>
              <w:t>(n, %)</w:t>
            </w:r>
          </w:p>
        </w:tc>
      </w:tr>
      <w:tr w:rsidR="00AA6D56" w:rsidRPr="00907D62" w14:paraId="5FD2F023" w14:textId="77777777" w:rsidTr="001D0472">
        <w:trPr>
          <w:jc w:val="center"/>
        </w:trPr>
        <w:tc>
          <w:tcPr>
            <w:tcW w:w="1133" w:type="dxa"/>
            <w:vAlign w:val="bottom"/>
          </w:tcPr>
          <w:p w14:paraId="1CBD846C" w14:textId="77777777" w:rsidR="00AA6D56" w:rsidRPr="00971CB8" w:rsidRDefault="00AA6D56" w:rsidP="001D0472">
            <w:pPr>
              <w:spacing w:line="360" w:lineRule="auto"/>
              <w:jc w:val="both"/>
              <w:rPr>
                <w:rFonts w:cstheme="minorHAnsi"/>
                <w:sz w:val="20"/>
                <w:szCs w:val="18"/>
              </w:rPr>
            </w:pPr>
            <w:r w:rsidRPr="00971CB8">
              <w:rPr>
                <w:rFonts w:cstheme="minorHAnsi"/>
                <w:sz w:val="20"/>
                <w:szCs w:val="18"/>
              </w:rPr>
              <w:t xml:space="preserve">Ambulance </w:t>
            </w:r>
          </w:p>
        </w:tc>
        <w:tc>
          <w:tcPr>
            <w:tcW w:w="425" w:type="dxa"/>
          </w:tcPr>
          <w:p w14:paraId="2D8DD849"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10</w:t>
            </w:r>
          </w:p>
        </w:tc>
        <w:tc>
          <w:tcPr>
            <w:tcW w:w="1036" w:type="dxa"/>
          </w:tcPr>
          <w:p w14:paraId="35AF3313"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7 (70.0)</w:t>
            </w:r>
          </w:p>
        </w:tc>
        <w:tc>
          <w:tcPr>
            <w:tcW w:w="978" w:type="dxa"/>
          </w:tcPr>
          <w:p w14:paraId="1D472F7B"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3 (30.0)</w:t>
            </w:r>
          </w:p>
        </w:tc>
        <w:tc>
          <w:tcPr>
            <w:tcW w:w="1087" w:type="dxa"/>
          </w:tcPr>
          <w:p w14:paraId="4EF5316A"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w:t>
            </w:r>
          </w:p>
        </w:tc>
        <w:tc>
          <w:tcPr>
            <w:tcW w:w="420" w:type="dxa"/>
          </w:tcPr>
          <w:p w14:paraId="2F757E09"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10</w:t>
            </w:r>
          </w:p>
        </w:tc>
        <w:tc>
          <w:tcPr>
            <w:tcW w:w="992" w:type="dxa"/>
          </w:tcPr>
          <w:p w14:paraId="4970E088"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 (10.0)</w:t>
            </w:r>
          </w:p>
        </w:tc>
        <w:tc>
          <w:tcPr>
            <w:tcW w:w="993" w:type="dxa"/>
          </w:tcPr>
          <w:p w14:paraId="0A62A344"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5 (50.0)</w:t>
            </w:r>
          </w:p>
        </w:tc>
        <w:tc>
          <w:tcPr>
            <w:tcW w:w="992" w:type="dxa"/>
          </w:tcPr>
          <w:p w14:paraId="051E23BA"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4 (40.0)</w:t>
            </w:r>
          </w:p>
        </w:tc>
        <w:tc>
          <w:tcPr>
            <w:tcW w:w="425" w:type="dxa"/>
          </w:tcPr>
          <w:p w14:paraId="704D36A3"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10</w:t>
            </w:r>
          </w:p>
        </w:tc>
        <w:tc>
          <w:tcPr>
            <w:tcW w:w="1097" w:type="dxa"/>
          </w:tcPr>
          <w:p w14:paraId="5D360186"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7 (70.0)</w:t>
            </w:r>
          </w:p>
        </w:tc>
        <w:tc>
          <w:tcPr>
            <w:tcW w:w="997" w:type="dxa"/>
          </w:tcPr>
          <w:p w14:paraId="7BE56AAF"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3 (30.0)</w:t>
            </w:r>
          </w:p>
        </w:tc>
        <w:tc>
          <w:tcPr>
            <w:tcW w:w="425" w:type="dxa"/>
          </w:tcPr>
          <w:p w14:paraId="2B3AC931"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3</w:t>
            </w:r>
          </w:p>
        </w:tc>
        <w:tc>
          <w:tcPr>
            <w:tcW w:w="992" w:type="dxa"/>
          </w:tcPr>
          <w:p w14:paraId="09451BF8"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 (66.7)</w:t>
            </w:r>
          </w:p>
        </w:tc>
        <w:tc>
          <w:tcPr>
            <w:tcW w:w="1133" w:type="dxa"/>
            <w:gridSpan w:val="2"/>
          </w:tcPr>
          <w:p w14:paraId="3B4EB14A"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 (33.3)</w:t>
            </w:r>
          </w:p>
        </w:tc>
        <w:tc>
          <w:tcPr>
            <w:tcW w:w="426" w:type="dxa"/>
          </w:tcPr>
          <w:p w14:paraId="54F44690"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10</w:t>
            </w:r>
          </w:p>
        </w:tc>
        <w:tc>
          <w:tcPr>
            <w:tcW w:w="992" w:type="dxa"/>
          </w:tcPr>
          <w:p w14:paraId="3A43E49E"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9 (90.0)</w:t>
            </w:r>
          </w:p>
        </w:tc>
        <w:tc>
          <w:tcPr>
            <w:tcW w:w="1045" w:type="dxa"/>
          </w:tcPr>
          <w:p w14:paraId="59A6673A"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 (10.0)</w:t>
            </w:r>
          </w:p>
        </w:tc>
      </w:tr>
      <w:tr w:rsidR="00AA6D56" w:rsidRPr="00907D62" w14:paraId="1D7201FC" w14:textId="77777777" w:rsidTr="001D0472">
        <w:trPr>
          <w:jc w:val="center"/>
        </w:trPr>
        <w:tc>
          <w:tcPr>
            <w:tcW w:w="1133" w:type="dxa"/>
            <w:vAlign w:val="bottom"/>
          </w:tcPr>
          <w:p w14:paraId="3A536746" w14:textId="77777777" w:rsidR="00AA6D56" w:rsidRPr="00971CB8" w:rsidRDefault="00AA6D56" w:rsidP="001D0472">
            <w:pPr>
              <w:spacing w:line="360" w:lineRule="auto"/>
              <w:jc w:val="both"/>
              <w:rPr>
                <w:rFonts w:cstheme="minorHAnsi"/>
                <w:sz w:val="20"/>
                <w:szCs w:val="18"/>
              </w:rPr>
            </w:pPr>
            <w:r w:rsidRPr="00971CB8">
              <w:rPr>
                <w:rFonts w:cstheme="minorHAnsi"/>
                <w:sz w:val="20"/>
                <w:szCs w:val="18"/>
              </w:rPr>
              <w:t>ED</w:t>
            </w:r>
          </w:p>
        </w:tc>
        <w:tc>
          <w:tcPr>
            <w:tcW w:w="425" w:type="dxa"/>
          </w:tcPr>
          <w:p w14:paraId="2CADCC3C"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26</w:t>
            </w:r>
          </w:p>
        </w:tc>
        <w:tc>
          <w:tcPr>
            <w:tcW w:w="1036" w:type="dxa"/>
          </w:tcPr>
          <w:p w14:paraId="2280F18A"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4 (15.4)</w:t>
            </w:r>
          </w:p>
        </w:tc>
        <w:tc>
          <w:tcPr>
            <w:tcW w:w="978" w:type="dxa"/>
          </w:tcPr>
          <w:p w14:paraId="47BF0982"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16 (61.5)</w:t>
            </w:r>
          </w:p>
        </w:tc>
        <w:tc>
          <w:tcPr>
            <w:tcW w:w="1087" w:type="dxa"/>
          </w:tcPr>
          <w:p w14:paraId="06DC99EB"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6 (23.1)</w:t>
            </w:r>
          </w:p>
        </w:tc>
        <w:tc>
          <w:tcPr>
            <w:tcW w:w="420" w:type="dxa"/>
          </w:tcPr>
          <w:p w14:paraId="5809901B"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26</w:t>
            </w:r>
          </w:p>
        </w:tc>
        <w:tc>
          <w:tcPr>
            <w:tcW w:w="992" w:type="dxa"/>
          </w:tcPr>
          <w:p w14:paraId="01EA3D72"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w:t>
            </w:r>
          </w:p>
        </w:tc>
        <w:tc>
          <w:tcPr>
            <w:tcW w:w="993" w:type="dxa"/>
          </w:tcPr>
          <w:p w14:paraId="1243E588"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13 (50.0)</w:t>
            </w:r>
          </w:p>
        </w:tc>
        <w:tc>
          <w:tcPr>
            <w:tcW w:w="992" w:type="dxa"/>
          </w:tcPr>
          <w:p w14:paraId="51C93ED7"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13 (50.0)</w:t>
            </w:r>
          </w:p>
        </w:tc>
        <w:tc>
          <w:tcPr>
            <w:tcW w:w="425" w:type="dxa"/>
          </w:tcPr>
          <w:p w14:paraId="307CA3EF"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26</w:t>
            </w:r>
          </w:p>
        </w:tc>
        <w:tc>
          <w:tcPr>
            <w:tcW w:w="1097" w:type="dxa"/>
          </w:tcPr>
          <w:p w14:paraId="38A9DBE5"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4 (15.4)</w:t>
            </w:r>
          </w:p>
        </w:tc>
        <w:tc>
          <w:tcPr>
            <w:tcW w:w="997" w:type="dxa"/>
          </w:tcPr>
          <w:p w14:paraId="6765B263"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22 (84.6)</w:t>
            </w:r>
          </w:p>
        </w:tc>
        <w:tc>
          <w:tcPr>
            <w:tcW w:w="425" w:type="dxa"/>
          </w:tcPr>
          <w:p w14:paraId="437963C5"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22</w:t>
            </w:r>
          </w:p>
        </w:tc>
        <w:tc>
          <w:tcPr>
            <w:tcW w:w="992" w:type="dxa"/>
          </w:tcPr>
          <w:p w14:paraId="22F5544F"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7 (31.8)</w:t>
            </w:r>
          </w:p>
        </w:tc>
        <w:tc>
          <w:tcPr>
            <w:tcW w:w="1133" w:type="dxa"/>
            <w:gridSpan w:val="2"/>
          </w:tcPr>
          <w:p w14:paraId="38B02913"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15 (68.2)</w:t>
            </w:r>
          </w:p>
        </w:tc>
        <w:tc>
          <w:tcPr>
            <w:tcW w:w="426" w:type="dxa"/>
          </w:tcPr>
          <w:p w14:paraId="59249797"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26</w:t>
            </w:r>
          </w:p>
        </w:tc>
        <w:tc>
          <w:tcPr>
            <w:tcW w:w="992" w:type="dxa"/>
          </w:tcPr>
          <w:p w14:paraId="6BD865F4"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11 (42.3)</w:t>
            </w:r>
          </w:p>
        </w:tc>
        <w:tc>
          <w:tcPr>
            <w:tcW w:w="1045" w:type="dxa"/>
          </w:tcPr>
          <w:p w14:paraId="67CC2345"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15 (57.7)</w:t>
            </w:r>
          </w:p>
        </w:tc>
      </w:tr>
      <w:tr w:rsidR="00AA6D56" w:rsidRPr="00907D62" w14:paraId="6295BC47" w14:textId="77777777" w:rsidTr="001D0472">
        <w:trPr>
          <w:jc w:val="center"/>
        </w:trPr>
        <w:tc>
          <w:tcPr>
            <w:tcW w:w="1133" w:type="dxa"/>
            <w:vAlign w:val="bottom"/>
          </w:tcPr>
          <w:p w14:paraId="39C2D3F3" w14:textId="77777777" w:rsidR="00AA6D56" w:rsidRPr="00971CB8" w:rsidRDefault="00AA6D56" w:rsidP="001D0472">
            <w:pPr>
              <w:spacing w:line="360" w:lineRule="auto"/>
              <w:jc w:val="both"/>
              <w:rPr>
                <w:rFonts w:cstheme="minorHAnsi"/>
                <w:sz w:val="20"/>
                <w:szCs w:val="18"/>
              </w:rPr>
            </w:pPr>
            <w:r w:rsidRPr="00971CB8">
              <w:rPr>
                <w:rFonts w:cstheme="minorHAnsi"/>
                <w:sz w:val="20"/>
                <w:szCs w:val="18"/>
              </w:rPr>
              <w:t>Neuro</w:t>
            </w:r>
          </w:p>
        </w:tc>
        <w:tc>
          <w:tcPr>
            <w:tcW w:w="425" w:type="dxa"/>
          </w:tcPr>
          <w:p w14:paraId="0249DBFC"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32</w:t>
            </w:r>
          </w:p>
        </w:tc>
        <w:tc>
          <w:tcPr>
            <w:tcW w:w="1036" w:type="dxa"/>
          </w:tcPr>
          <w:p w14:paraId="668909B1"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23 (71.9)</w:t>
            </w:r>
          </w:p>
        </w:tc>
        <w:tc>
          <w:tcPr>
            <w:tcW w:w="978" w:type="dxa"/>
          </w:tcPr>
          <w:p w14:paraId="3245BF85"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6 (18.8)</w:t>
            </w:r>
          </w:p>
        </w:tc>
        <w:tc>
          <w:tcPr>
            <w:tcW w:w="1087" w:type="dxa"/>
          </w:tcPr>
          <w:p w14:paraId="38D1113B"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3 (9.4)</w:t>
            </w:r>
          </w:p>
        </w:tc>
        <w:tc>
          <w:tcPr>
            <w:tcW w:w="420" w:type="dxa"/>
          </w:tcPr>
          <w:p w14:paraId="478EDBF3"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32</w:t>
            </w:r>
          </w:p>
        </w:tc>
        <w:tc>
          <w:tcPr>
            <w:tcW w:w="992" w:type="dxa"/>
          </w:tcPr>
          <w:p w14:paraId="4E98D91C"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20 (62.5)</w:t>
            </w:r>
          </w:p>
        </w:tc>
        <w:tc>
          <w:tcPr>
            <w:tcW w:w="993" w:type="dxa"/>
          </w:tcPr>
          <w:p w14:paraId="58CDED39"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8 (25.0)</w:t>
            </w:r>
          </w:p>
        </w:tc>
        <w:tc>
          <w:tcPr>
            <w:tcW w:w="992" w:type="dxa"/>
          </w:tcPr>
          <w:p w14:paraId="6F128CAE"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4 (12.5)</w:t>
            </w:r>
          </w:p>
        </w:tc>
        <w:tc>
          <w:tcPr>
            <w:tcW w:w="425" w:type="dxa"/>
          </w:tcPr>
          <w:p w14:paraId="35ABDB69"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32</w:t>
            </w:r>
          </w:p>
        </w:tc>
        <w:tc>
          <w:tcPr>
            <w:tcW w:w="1097" w:type="dxa"/>
          </w:tcPr>
          <w:p w14:paraId="1D0D09B6"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30 (93.8)</w:t>
            </w:r>
          </w:p>
        </w:tc>
        <w:tc>
          <w:tcPr>
            <w:tcW w:w="997" w:type="dxa"/>
          </w:tcPr>
          <w:p w14:paraId="183A584C"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 (6.3)</w:t>
            </w:r>
          </w:p>
        </w:tc>
        <w:tc>
          <w:tcPr>
            <w:tcW w:w="425" w:type="dxa"/>
          </w:tcPr>
          <w:p w14:paraId="115A1289"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w:t>
            </w:r>
          </w:p>
        </w:tc>
        <w:tc>
          <w:tcPr>
            <w:tcW w:w="992" w:type="dxa"/>
          </w:tcPr>
          <w:p w14:paraId="4785CAB7"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w:t>
            </w:r>
          </w:p>
        </w:tc>
        <w:tc>
          <w:tcPr>
            <w:tcW w:w="1133" w:type="dxa"/>
            <w:gridSpan w:val="2"/>
          </w:tcPr>
          <w:p w14:paraId="72BEAA1D"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 (100)</w:t>
            </w:r>
          </w:p>
        </w:tc>
        <w:tc>
          <w:tcPr>
            <w:tcW w:w="426" w:type="dxa"/>
          </w:tcPr>
          <w:p w14:paraId="1791205C"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32</w:t>
            </w:r>
          </w:p>
        </w:tc>
        <w:tc>
          <w:tcPr>
            <w:tcW w:w="992" w:type="dxa"/>
          </w:tcPr>
          <w:p w14:paraId="35932CC9"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30 (93.8)</w:t>
            </w:r>
          </w:p>
        </w:tc>
        <w:tc>
          <w:tcPr>
            <w:tcW w:w="1045" w:type="dxa"/>
          </w:tcPr>
          <w:p w14:paraId="6A29D9CF"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 (6.3)</w:t>
            </w:r>
          </w:p>
        </w:tc>
      </w:tr>
      <w:tr w:rsidR="00AA6D56" w:rsidRPr="00907D62" w14:paraId="2CABEA3B" w14:textId="77777777" w:rsidTr="001D0472">
        <w:trPr>
          <w:jc w:val="center"/>
        </w:trPr>
        <w:tc>
          <w:tcPr>
            <w:tcW w:w="1133" w:type="dxa"/>
            <w:vAlign w:val="bottom"/>
          </w:tcPr>
          <w:p w14:paraId="2564E715" w14:textId="77777777" w:rsidR="00AA6D56" w:rsidRPr="00971CB8" w:rsidRDefault="00AA6D56" w:rsidP="001D0472">
            <w:pPr>
              <w:spacing w:line="360" w:lineRule="auto"/>
              <w:jc w:val="both"/>
              <w:rPr>
                <w:rFonts w:cstheme="minorHAnsi"/>
                <w:sz w:val="20"/>
                <w:szCs w:val="18"/>
              </w:rPr>
            </w:pPr>
            <w:r w:rsidRPr="00971CB8">
              <w:rPr>
                <w:rFonts w:cstheme="minorHAnsi"/>
                <w:sz w:val="20"/>
                <w:szCs w:val="18"/>
              </w:rPr>
              <w:t>Total</w:t>
            </w:r>
          </w:p>
        </w:tc>
        <w:tc>
          <w:tcPr>
            <w:tcW w:w="425" w:type="dxa"/>
          </w:tcPr>
          <w:p w14:paraId="2B01CAB3"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68</w:t>
            </w:r>
          </w:p>
        </w:tc>
        <w:tc>
          <w:tcPr>
            <w:tcW w:w="1036" w:type="dxa"/>
          </w:tcPr>
          <w:p w14:paraId="7ECA0619"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34 (50.0)</w:t>
            </w:r>
          </w:p>
        </w:tc>
        <w:tc>
          <w:tcPr>
            <w:tcW w:w="978" w:type="dxa"/>
          </w:tcPr>
          <w:p w14:paraId="2758DB74"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25 (36.8)</w:t>
            </w:r>
          </w:p>
        </w:tc>
        <w:tc>
          <w:tcPr>
            <w:tcW w:w="1087" w:type="dxa"/>
          </w:tcPr>
          <w:p w14:paraId="16E7BA0C"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9 (13.2)</w:t>
            </w:r>
          </w:p>
        </w:tc>
        <w:tc>
          <w:tcPr>
            <w:tcW w:w="420" w:type="dxa"/>
          </w:tcPr>
          <w:p w14:paraId="52D92E15"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68</w:t>
            </w:r>
          </w:p>
        </w:tc>
        <w:tc>
          <w:tcPr>
            <w:tcW w:w="992" w:type="dxa"/>
          </w:tcPr>
          <w:p w14:paraId="70C9BFA8"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21 (30.9)</w:t>
            </w:r>
          </w:p>
        </w:tc>
        <w:tc>
          <w:tcPr>
            <w:tcW w:w="993" w:type="dxa"/>
          </w:tcPr>
          <w:p w14:paraId="06CA7CAE"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26 (38.2)</w:t>
            </w:r>
          </w:p>
        </w:tc>
        <w:tc>
          <w:tcPr>
            <w:tcW w:w="992" w:type="dxa"/>
          </w:tcPr>
          <w:p w14:paraId="211DE160"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21 (30.9)</w:t>
            </w:r>
          </w:p>
        </w:tc>
        <w:tc>
          <w:tcPr>
            <w:tcW w:w="425" w:type="dxa"/>
          </w:tcPr>
          <w:p w14:paraId="125BE244"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68</w:t>
            </w:r>
          </w:p>
        </w:tc>
        <w:tc>
          <w:tcPr>
            <w:tcW w:w="1097" w:type="dxa"/>
          </w:tcPr>
          <w:p w14:paraId="6A03FBA1"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41 (60.3)</w:t>
            </w:r>
          </w:p>
        </w:tc>
        <w:tc>
          <w:tcPr>
            <w:tcW w:w="997" w:type="dxa"/>
          </w:tcPr>
          <w:p w14:paraId="35D940C8"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27 (39.7)</w:t>
            </w:r>
          </w:p>
        </w:tc>
        <w:tc>
          <w:tcPr>
            <w:tcW w:w="425" w:type="dxa"/>
          </w:tcPr>
          <w:p w14:paraId="6A9704B5"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27</w:t>
            </w:r>
          </w:p>
        </w:tc>
        <w:tc>
          <w:tcPr>
            <w:tcW w:w="992" w:type="dxa"/>
          </w:tcPr>
          <w:p w14:paraId="3E9C7B9B"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9 (33.3)</w:t>
            </w:r>
          </w:p>
        </w:tc>
        <w:tc>
          <w:tcPr>
            <w:tcW w:w="1133" w:type="dxa"/>
            <w:gridSpan w:val="2"/>
          </w:tcPr>
          <w:p w14:paraId="143EB9B6"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18 (66.7)</w:t>
            </w:r>
          </w:p>
        </w:tc>
        <w:tc>
          <w:tcPr>
            <w:tcW w:w="426" w:type="dxa"/>
          </w:tcPr>
          <w:p w14:paraId="45672AC6"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68</w:t>
            </w:r>
          </w:p>
        </w:tc>
        <w:tc>
          <w:tcPr>
            <w:tcW w:w="992" w:type="dxa"/>
          </w:tcPr>
          <w:p w14:paraId="21E0B57D"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50 (73.5)</w:t>
            </w:r>
          </w:p>
        </w:tc>
        <w:tc>
          <w:tcPr>
            <w:tcW w:w="1045" w:type="dxa"/>
          </w:tcPr>
          <w:p w14:paraId="449F41CB" w14:textId="77777777" w:rsidR="00AA6D56" w:rsidRPr="00971CB8" w:rsidRDefault="00AA6D56" w:rsidP="001D0472">
            <w:pPr>
              <w:spacing w:line="360" w:lineRule="auto"/>
              <w:jc w:val="center"/>
              <w:rPr>
                <w:rFonts w:cstheme="minorHAnsi"/>
                <w:sz w:val="20"/>
                <w:szCs w:val="18"/>
              </w:rPr>
            </w:pPr>
            <w:r w:rsidRPr="00971CB8">
              <w:rPr>
                <w:rFonts w:cstheme="minorHAnsi"/>
                <w:sz w:val="20"/>
                <w:szCs w:val="18"/>
              </w:rPr>
              <w:t>18 (26.5)</w:t>
            </w:r>
          </w:p>
        </w:tc>
      </w:tr>
    </w:tbl>
    <w:p w14:paraId="7F579893" w14:textId="42E29AD9" w:rsidR="00AA6D56" w:rsidRDefault="00AA6D56" w:rsidP="00291D2A">
      <w:pPr>
        <w:pStyle w:val="NoSpacing"/>
        <w:spacing w:line="360" w:lineRule="auto"/>
        <w:jc w:val="both"/>
        <w:rPr>
          <w:rFonts w:ascii="Arial" w:hAnsi="Arial" w:cs="Arial"/>
          <w:b/>
          <w:bCs/>
          <w:lang w:val="en-GB"/>
        </w:rPr>
      </w:pPr>
    </w:p>
    <w:p w14:paraId="0A5B547F" w14:textId="77777777" w:rsidR="00AA6D56" w:rsidRPr="006656F5" w:rsidRDefault="00AA6D56" w:rsidP="00291D2A">
      <w:pPr>
        <w:pStyle w:val="NoSpacing"/>
        <w:spacing w:line="360" w:lineRule="auto"/>
        <w:jc w:val="both"/>
        <w:rPr>
          <w:rFonts w:ascii="Arial" w:hAnsi="Arial" w:cs="Arial"/>
          <w:b/>
          <w:bCs/>
          <w:lang w:val="en-GB"/>
        </w:rPr>
      </w:pPr>
    </w:p>
    <w:tbl>
      <w:tblPr>
        <w:tblStyle w:val="TableGrid"/>
        <w:tblW w:w="13069" w:type="dxa"/>
        <w:jc w:val="center"/>
        <w:tblLayout w:type="fixed"/>
        <w:tblLook w:val="04A0" w:firstRow="1" w:lastRow="0" w:firstColumn="1" w:lastColumn="0" w:noHBand="0" w:noVBand="1"/>
      </w:tblPr>
      <w:tblGrid>
        <w:gridCol w:w="1133"/>
        <w:gridCol w:w="425"/>
        <w:gridCol w:w="1036"/>
        <w:gridCol w:w="978"/>
        <w:gridCol w:w="1087"/>
        <w:gridCol w:w="420"/>
        <w:gridCol w:w="992"/>
        <w:gridCol w:w="993"/>
        <w:gridCol w:w="992"/>
        <w:gridCol w:w="425"/>
        <w:gridCol w:w="992"/>
        <w:gridCol w:w="1123"/>
        <w:gridCol w:w="10"/>
        <w:gridCol w:w="426"/>
        <w:gridCol w:w="992"/>
        <w:gridCol w:w="1045"/>
      </w:tblGrid>
      <w:tr w:rsidR="00F97EF4" w:rsidRPr="00907D62" w14:paraId="526D389A" w14:textId="77777777" w:rsidTr="00F97EF4">
        <w:trPr>
          <w:trHeight w:val="1223"/>
          <w:jc w:val="center"/>
        </w:trPr>
        <w:tc>
          <w:tcPr>
            <w:tcW w:w="1133" w:type="dxa"/>
            <w:vMerge w:val="restart"/>
          </w:tcPr>
          <w:p w14:paraId="6A69834E" w14:textId="77777777" w:rsidR="00F97EF4" w:rsidRPr="00971CB8" w:rsidRDefault="00F97EF4" w:rsidP="00291D2A">
            <w:pPr>
              <w:spacing w:line="360" w:lineRule="auto"/>
              <w:jc w:val="both"/>
              <w:rPr>
                <w:rFonts w:cstheme="minorHAnsi"/>
                <w:b/>
                <w:bCs/>
                <w:sz w:val="20"/>
                <w:szCs w:val="18"/>
              </w:rPr>
            </w:pPr>
            <w:r w:rsidRPr="00971CB8">
              <w:rPr>
                <w:rFonts w:cstheme="minorHAnsi"/>
                <w:b/>
                <w:bCs/>
                <w:sz w:val="20"/>
                <w:szCs w:val="18"/>
              </w:rPr>
              <w:lastRenderedPageBreak/>
              <w:t>Service type</w:t>
            </w:r>
          </w:p>
        </w:tc>
        <w:tc>
          <w:tcPr>
            <w:tcW w:w="3526" w:type="dxa"/>
            <w:gridSpan w:val="4"/>
          </w:tcPr>
          <w:p w14:paraId="4A4D0763" w14:textId="77777777" w:rsidR="00F97EF4" w:rsidRPr="00971CB8" w:rsidRDefault="00F97EF4" w:rsidP="00291D2A">
            <w:pPr>
              <w:spacing w:line="360" w:lineRule="auto"/>
              <w:jc w:val="center"/>
              <w:rPr>
                <w:rFonts w:cstheme="minorHAnsi"/>
                <w:sz w:val="20"/>
                <w:szCs w:val="18"/>
              </w:rPr>
            </w:pPr>
          </w:p>
          <w:p w14:paraId="08213078" w14:textId="77777777" w:rsidR="00F97EF4" w:rsidRPr="00971CB8" w:rsidRDefault="00F97EF4" w:rsidP="00291D2A">
            <w:pPr>
              <w:spacing w:line="360" w:lineRule="auto"/>
              <w:jc w:val="center"/>
              <w:rPr>
                <w:rFonts w:cstheme="minorHAnsi"/>
                <w:sz w:val="20"/>
                <w:szCs w:val="18"/>
              </w:rPr>
            </w:pPr>
          </w:p>
          <w:p w14:paraId="7C4D145A" w14:textId="77777777" w:rsidR="00F97EF4" w:rsidRPr="00971CB8" w:rsidRDefault="00F97EF4" w:rsidP="00291D2A">
            <w:pPr>
              <w:spacing w:line="360" w:lineRule="auto"/>
              <w:jc w:val="center"/>
              <w:rPr>
                <w:rFonts w:cstheme="minorHAnsi"/>
                <w:sz w:val="20"/>
                <w:szCs w:val="18"/>
              </w:rPr>
            </w:pPr>
          </w:p>
          <w:p w14:paraId="3412B9B5" w14:textId="77777777" w:rsidR="00F97EF4" w:rsidRPr="00971CB8" w:rsidRDefault="00F97EF4" w:rsidP="00291D2A">
            <w:pPr>
              <w:spacing w:line="360" w:lineRule="auto"/>
              <w:jc w:val="center"/>
              <w:rPr>
                <w:rFonts w:cstheme="minorHAnsi"/>
                <w:b/>
                <w:bCs/>
                <w:sz w:val="20"/>
                <w:szCs w:val="18"/>
              </w:rPr>
            </w:pPr>
          </w:p>
        </w:tc>
        <w:tc>
          <w:tcPr>
            <w:tcW w:w="3397" w:type="dxa"/>
            <w:gridSpan w:val="4"/>
          </w:tcPr>
          <w:p w14:paraId="78790684" w14:textId="77777777" w:rsidR="00F97EF4" w:rsidRPr="00971CB8" w:rsidRDefault="00F97EF4" w:rsidP="00291D2A">
            <w:pPr>
              <w:spacing w:line="360" w:lineRule="auto"/>
              <w:jc w:val="center"/>
              <w:rPr>
                <w:rFonts w:cstheme="minorHAnsi"/>
                <w:sz w:val="20"/>
                <w:szCs w:val="18"/>
              </w:rPr>
            </w:pPr>
          </w:p>
          <w:p w14:paraId="55FBE140" w14:textId="77777777" w:rsidR="00F97EF4" w:rsidRPr="00971CB8" w:rsidRDefault="00F97EF4" w:rsidP="00291D2A">
            <w:pPr>
              <w:spacing w:line="360" w:lineRule="auto"/>
              <w:jc w:val="center"/>
              <w:rPr>
                <w:rFonts w:cstheme="minorHAnsi"/>
                <w:sz w:val="20"/>
                <w:szCs w:val="18"/>
              </w:rPr>
            </w:pPr>
          </w:p>
          <w:p w14:paraId="3AFD3249" w14:textId="77777777" w:rsidR="00F97EF4" w:rsidRPr="00971CB8" w:rsidRDefault="00F97EF4" w:rsidP="00291D2A">
            <w:pPr>
              <w:spacing w:line="360" w:lineRule="auto"/>
              <w:jc w:val="center"/>
              <w:rPr>
                <w:rFonts w:cstheme="minorHAnsi"/>
                <w:b/>
                <w:bCs/>
                <w:sz w:val="20"/>
                <w:szCs w:val="18"/>
              </w:rPr>
            </w:pPr>
          </w:p>
        </w:tc>
        <w:tc>
          <w:tcPr>
            <w:tcW w:w="2540" w:type="dxa"/>
            <w:gridSpan w:val="3"/>
          </w:tcPr>
          <w:p w14:paraId="6899270E" w14:textId="5AD727E9" w:rsidR="00F97EF4" w:rsidRPr="00971CB8" w:rsidRDefault="002A7D3B" w:rsidP="00291D2A">
            <w:pPr>
              <w:spacing w:line="360" w:lineRule="auto"/>
              <w:jc w:val="center"/>
              <w:rPr>
                <w:rFonts w:cstheme="minorHAnsi"/>
                <w:bCs/>
                <w:sz w:val="20"/>
                <w:szCs w:val="18"/>
                <w:vertAlign w:val="superscript"/>
              </w:rPr>
            </w:pPr>
            <w:r>
              <w:rPr>
                <w:rFonts w:cstheme="minorHAnsi"/>
                <w:b/>
                <w:bCs/>
                <w:sz w:val="20"/>
                <w:szCs w:val="18"/>
              </w:rPr>
              <w:t xml:space="preserve">Did service report that their </w:t>
            </w:r>
            <w:r w:rsidR="00F97EF4" w:rsidRPr="00971CB8">
              <w:rPr>
                <w:rFonts w:cstheme="minorHAnsi"/>
                <w:b/>
                <w:bCs/>
                <w:sz w:val="20"/>
                <w:szCs w:val="18"/>
              </w:rPr>
              <w:t>usual practice include</w:t>
            </w:r>
            <w:r>
              <w:rPr>
                <w:rFonts w:cstheme="minorHAnsi"/>
                <w:b/>
                <w:bCs/>
                <w:sz w:val="20"/>
                <w:szCs w:val="18"/>
              </w:rPr>
              <w:t>d</w:t>
            </w:r>
            <w:r w:rsidR="00F97EF4" w:rsidRPr="00971CB8">
              <w:rPr>
                <w:rFonts w:cstheme="minorHAnsi"/>
                <w:b/>
                <w:bCs/>
                <w:sz w:val="20"/>
                <w:szCs w:val="18"/>
              </w:rPr>
              <w:t xml:space="preserve"> ≥1</w:t>
            </w:r>
            <w:r>
              <w:rPr>
                <w:rFonts w:cstheme="minorHAnsi"/>
                <w:b/>
                <w:bCs/>
                <w:sz w:val="20"/>
                <w:szCs w:val="18"/>
              </w:rPr>
              <w:t xml:space="preserve"> of the </w:t>
            </w:r>
            <w:r w:rsidR="00F97EF4" w:rsidRPr="00971CB8">
              <w:rPr>
                <w:rFonts w:cstheme="minorHAnsi"/>
                <w:b/>
                <w:bCs/>
                <w:sz w:val="20"/>
                <w:szCs w:val="18"/>
              </w:rPr>
              <w:t>noted service changes?</w:t>
            </w:r>
            <w:r w:rsidR="00F97EF4" w:rsidRPr="00971CB8">
              <w:rPr>
                <w:rFonts w:cstheme="minorHAnsi"/>
                <w:sz w:val="20"/>
                <w:szCs w:val="18"/>
              </w:rPr>
              <w:t xml:space="preserve"> </w:t>
            </w:r>
            <w:r w:rsidR="00F97EF4" w:rsidRPr="00971CB8">
              <w:rPr>
                <w:rFonts w:cstheme="minorHAnsi"/>
                <w:sz w:val="20"/>
                <w:szCs w:val="18"/>
                <w:vertAlign w:val="superscript"/>
              </w:rPr>
              <w:t>b</w:t>
            </w:r>
          </w:p>
          <w:p w14:paraId="567C4124" w14:textId="77777777" w:rsidR="00F97EF4" w:rsidRPr="00971CB8" w:rsidRDefault="00F97EF4" w:rsidP="00291D2A">
            <w:pPr>
              <w:spacing w:line="360" w:lineRule="auto"/>
              <w:jc w:val="center"/>
              <w:rPr>
                <w:rFonts w:cstheme="minorHAnsi"/>
                <w:b/>
                <w:bCs/>
                <w:sz w:val="20"/>
                <w:szCs w:val="18"/>
              </w:rPr>
            </w:pPr>
          </w:p>
          <w:p w14:paraId="77DBE1FC" w14:textId="77777777" w:rsidR="00F97EF4" w:rsidRPr="00971CB8" w:rsidRDefault="00F97EF4" w:rsidP="00291D2A">
            <w:pPr>
              <w:spacing w:line="360" w:lineRule="auto"/>
              <w:jc w:val="center"/>
              <w:rPr>
                <w:rFonts w:cstheme="minorHAnsi"/>
                <w:b/>
                <w:bCs/>
                <w:sz w:val="20"/>
                <w:szCs w:val="18"/>
              </w:rPr>
            </w:pPr>
          </w:p>
        </w:tc>
        <w:tc>
          <w:tcPr>
            <w:tcW w:w="2473" w:type="dxa"/>
            <w:gridSpan w:val="4"/>
          </w:tcPr>
          <w:p w14:paraId="49796D91" w14:textId="0A61CAF3" w:rsidR="00F97EF4" w:rsidRPr="00971CB8" w:rsidRDefault="002A7D3B" w:rsidP="002A7D3B">
            <w:pPr>
              <w:spacing w:line="360" w:lineRule="auto"/>
              <w:jc w:val="center"/>
              <w:rPr>
                <w:rFonts w:cstheme="minorHAnsi"/>
                <w:b/>
                <w:bCs/>
                <w:sz w:val="20"/>
                <w:szCs w:val="18"/>
              </w:rPr>
            </w:pPr>
            <w:r>
              <w:rPr>
                <w:rFonts w:cstheme="minorHAnsi"/>
                <w:b/>
                <w:bCs/>
                <w:sz w:val="20"/>
                <w:szCs w:val="18"/>
              </w:rPr>
              <w:t xml:space="preserve">Did the </w:t>
            </w:r>
            <w:r w:rsidR="00F97EF4">
              <w:rPr>
                <w:rFonts w:cstheme="minorHAnsi"/>
                <w:b/>
                <w:bCs/>
                <w:sz w:val="20"/>
                <w:szCs w:val="18"/>
              </w:rPr>
              <w:t xml:space="preserve">service report </w:t>
            </w:r>
            <w:r w:rsidR="00F97EF4" w:rsidRPr="00971CB8">
              <w:rPr>
                <w:rFonts w:cstheme="minorHAnsi"/>
                <w:b/>
                <w:bCs/>
                <w:sz w:val="20"/>
                <w:szCs w:val="18"/>
              </w:rPr>
              <w:t>a</w:t>
            </w:r>
            <w:r w:rsidR="00F97EF4">
              <w:rPr>
                <w:rFonts w:cstheme="minorHAnsi"/>
                <w:b/>
                <w:bCs/>
                <w:sz w:val="20"/>
                <w:szCs w:val="18"/>
              </w:rPr>
              <w:t>n implemented and/or planned</w:t>
            </w:r>
            <w:r w:rsidR="00F97EF4" w:rsidRPr="00971CB8">
              <w:rPr>
                <w:rFonts w:cstheme="minorHAnsi"/>
                <w:b/>
                <w:bCs/>
                <w:sz w:val="20"/>
                <w:szCs w:val="18"/>
              </w:rPr>
              <w:t xml:space="preserve"> change</w:t>
            </w:r>
            <w:r w:rsidR="00F97EF4">
              <w:rPr>
                <w:rFonts w:cstheme="minorHAnsi"/>
                <w:b/>
                <w:bCs/>
                <w:sz w:val="20"/>
                <w:szCs w:val="18"/>
              </w:rPr>
              <w:t xml:space="preserve"> or </w:t>
            </w:r>
            <w:r w:rsidR="00F97EF4" w:rsidRPr="00971CB8">
              <w:rPr>
                <w:rFonts w:cstheme="minorHAnsi"/>
                <w:b/>
                <w:bCs/>
                <w:sz w:val="20"/>
                <w:szCs w:val="18"/>
              </w:rPr>
              <w:t xml:space="preserve">usual practice </w:t>
            </w:r>
            <w:r>
              <w:rPr>
                <w:rFonts w:cstheme="minorHAnsi"/>
                <w:b/>
                <w:bCs/>
                <w:sz w:val="20"/>
                <w:szCs w:val="18"/>
              </w:rPr>
              <w:t>as including</w:t>
            </w:r>
            <w:r w:rsidR="00F97EF4" w:rsidRPr="00971CB8">
              <w:rPr>
                <w:rFonts w:cstheme="minorHAnsi"/>
                <w:b/>
                <w:bCs/>
                <w:sz w:val="20"/>
                <w:szCs w:val="18"/>
              </w:rPr>
              <w:t xml:space="preserve"> ≥1 </w:t>
            </w:r>
            <w:r w:rsidR="00F97EF4">
              <w:rPr>
                <w:rFonts w:cstheme="minorHAnsi"/>
                <w:b/>
                <w:bCs/>
                <w:sz w:val="20"/>
                <w:szCs w:val="18"/>
              </w:rPr>
              <w:t xml:space="preserve">of the </w:t>
            </w:r>
            <w:r w:rsidR="00F97EF4" w:rsidRPr="00971CB8">
              <w:rPr>
                <w:rFonts w:cstheme="minorHAnsi"/>
                <w:b/>
                <w:bCs/>
                <w:sz w:val="20"/>
                <w:szCs w:val="18"/>
              </w:rPr>
              <w:t xml:space="preserve">noted service changes? </w:t>
            </w:r>
          </w:p>
        </w:tc>
      </w:tr>
      <w:tr w:rsidR="00F97EF4" w:rsidRPr="00907D62" w14:paraId="2A6EAC62" w14:textId="77777777" w:rsidTr="00F97EF4">
        <w:trPr>
          <w:trHeight w:val="421"/>
          <w:jc w:val="center"/>
        </w:trPr>
        <w:tc>
          <w:tcPr>
            <w:tcW w:w="1133" w:type="dxa"/>
            <w:vMerge/>
          </w:tcPr>
          <w:p w14:paraId="43215F7C" w14:textId="77777777" w:rsidR="00F97EF4" w:rsidRPr="00971CB8" w:rsidRDefault="00F97EF4" w:rsidP="00291D2A">
            <w:pPr>
              <w:spacing w:line="360" w:lineRule="auto"/>
              <w:jc w:val="both"/>
              <w:rPr>
                <w:rFonts w:cstheme="minorHAnsi"/>
                <w:sz w:val="20"/>
                <w:szCs w:val="18"/>
              </w:rPr>
            </w:pPr>
          </w:p>
        </w:tc>
        <w:tc>
          <w:tcPr>
            <w:tcW w:w="425" w:type="dxa"/>
          </w:tcPr>
          <w:p w14:paraId="7258F554"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N</w:t>
            </w:r>
          </w:p>
        </w:tc>
        <w:tc>
          <w:tcPr>
            <w:tcW w:w="1036" w:type="dxa"/>
          </w:tcPr>
          <w:p w14:paraId="59C89D30"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Yes</w:t>
            </w:r>
          </w:p>
          <w:p w14:paraId="00431614" w14:textId="77777777" w:rsidR="00F97EF4" w:rsidRPr="00971CB8" w:rsidRDefault="00F97EF4" w:rsidP="00291D2A">
            <w:pPr>
              <w:spacing w:line="360" w:lineRule="auto"/>
              <w:jc w:val="center"/>
              <w:rPr>
                <w:rFonts w:cstheme="minorHAnsi"/>
                <w:sz w:val="20"/>
                <w:szCs w:val="18"/>
              </w:rPr>
            </w:pPr>
          </w:p>
          <w:p w14:paraId="28B2B65D" w14:textId="77777777" w:rsidR="00F97EF4" w:rsidRPr="00971CB8" w:rsidRDefault="00F97EF4" w:rsidP="00291D2A">
            <w:pPr>
              <w:spacing w:line="360" w:lineRule="auto"/>
              <w:jc w:val="center"/>
              <w:rPr>
                <w:rFonts w:cstheme="minorHAnsi"/>
                <w:i/>
                <w:iCs/>
                <w:sz w:val="20"/>
                <w:szCs w:val="18"/>
              </w:rPr>
            </w:pPr>
            <w:r w:rsidRPr="00971CB8">
              <w:rPr>
                <w:rFonts w:cstheme="minorHAnsi"/>
                <w:sz w:val="20"/>
                <w:szCs w:val="18"/>
              </w:rPr>
              <w:t>(n, %)</w:t>
            </w:r>
          </w:p>
        </w:tc>
        <w:tc>
          <w:tcPr>
            <w:tcW w:w="978" w:type="dxa"/>
          </w:tcPr>
          <w:p w14:paraId="6B0AD0FF"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No</w:t>
            </w:r>
          </w:p>
          <w:p w14:paraId="1900AC3E" w14:textId="77777777" w:rsidR="00F97EF4" w:rsidRPr="00971CB8" w:rsidRDefault="00F97EF4" w:rsidP="00291D2A">
            <w:pPr>
              <w:spacing w:line="360" w:lineRule="auto"/>
              <w:jc w:val="center"/>
              <w:rPr>
                <w:rFonts w:cstheme="minorHAnsi"/>
                <w:sz w:val="20"/>
                <w:szCs w:val="18"/>
              </w:rPr>
            </w:pPr>
          </w:p>
          <w:p w14:paraId="49DC85B0" w14:textId="77777777" w:rsidR="00F97EF4" w:rsidRPr="00971CB8" w:rsidRDefault="00F97EF4" w:rsidP="00291D2A">
            <w:pPr>
              <w:spacing w:line="360" w:lineRule="auto"/>
              <w:jc w:val="center"/>
              <w:rPr>
                <w:rFonts w:cstheme="minorHAnsi"/>
                <w:i/>
                <w:iCs/>
                <w:sz w:val="20"/>
                <w:szCs w:val="18"/>
              </w:rPr>
            </w:pPr>
            <w:r w:rsidRPr="00971CB8">
              <w:rPr>
                <w:rFonts w:cstheme="minorHAnsi"/>
                <w:sz w:val="20"/>
                <w:szCs w:val="18"/>
              </w:rPr>
              <w:t>(n, %)</w:t>
            </w:r>
          </w:p>
        </w:tc>
        <w:tc>
          <w:tcPr>
            <w:tcW w:w="1087" w:type="dxa"/>
          </w:tcPr>
          <w:p w14:paraId="2C018F80"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Don’t know</w:t>
            </w:r>
          </w:p>
          <w:p w14:paraId="52EADDD1" w14:textId="77777777" w:rsidR="00F97EF4" w:rsidRPr="00971CB8" w:rsidRDefault="00F97EF4" w:rsidP="00291D2A">
            <w:pPr>
              <w:spacing w:line="360" w:lineRule="auto"/>
              <w:jc w:val="center"/>
              <w:rPr>
                <w:rFonts w:cstheme="minorHAnsi"/>
                <w:i/>
                <w:iCs/>
                <w:sz w:val="20"/>
                <w:szCs w:val="18"/>
              </w:rPr>
            </w:pPr>
            <w:r w:rsidRPr="00971CB8">
              <w:rPr>
                <w:rFonts w:cstheme="minorHAnsi"/>
                <w:sz w:val="20"/>
                <w:szCs w:val="18"/>
              </w:rPr>
              <w:t>(n, %)</w:t>
            </w:r>
          </w:p>
        </w:tc>
        <w:tc>
          <w:tcPr>
            <w:tcW w:w="420" w:type="dxa"/>
          </w:tcPr>
          <w:p w14:paraId="174C7D3C"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N</w:t>
            </w:r>
          </w:p>
        </w:tc>
        <w:tc>
          <w:tcPr>
            <w:tcW w:w="992" w:type="dxa"/>
          </w:tcPr>
          <w:p w14:paraId="6C6D2642"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Yes</w:t>
            </w:r>
          </w:p>
          <w:p w14:paraId="3261AC69" w14:textId="77777777" w:rsidR="00F97EF4" w:rsidRPr="00971CB8" w:rsidRDefault="00F97EF4" w:rsidP="00291D2A">
            <w:pPr>
              <w:spacing w:line="360" w:lineRule="auto"/>
              <w:jc w:val="center"/>
              <w:rPr>
                <w:rFonts w:cstheme="minorHAnsi"/>
                <w:i/>
                <w:iCs/>
                <w:sz w:val="20"/>
                <w:szCs w:val="18"/>
              </w:rPr>
            </w:pPr>
          </w:p>
          <w:p w14:paraId="68200A7D" w14:textId="77777777" w:rsidR="00F97EF4" w:rsidRPr="00971CB8" w:rsidRDefault="00F97EF4" w:rsidP="00291D2A">
            <w:pPr>
              <w:spacing w:line="360" w:lineRule="auto"/>
              <w:jc w:val="center"/>
              <w:rPr>
                <w:rFonts w:cstheme="minorHAnsi"/>
                <w:i/>
                <w:iCs/>
                <w:sz w:val="20"/>
                <w:szCs w:val="18"/>
              </w:rPr>
            </w:pPr>
            <w:r w:rsidRPr="00971CB8">
              <w:rPr>
                <w:rFonts w:cstheme="minorHAnsi"/>
                <w:sz w:val="20"/>
                <w:szCs w:val="18"/>
              </w:rPr>
              <w:t>(n, %)</w:t>
            </w:r>
          </w:p>
        </w:tc>
        <w:tc>
          <w:tcPr>
            <w:tcW w:w="993" w:type="dxa"/>
          </w:tcPr>
          <w:p w14:paraId="303F4F27"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No</w:t>
            </w:r>
          </w:p>
          <w:p w14:paraId="07CC5AAC" w14:textId="77777777" w:rsidR="00F97EF4" w:rsidRPr="00971CB8" w:rsidRDefault="00F97EF4" w:rsidP="00291D2A">
            <w:pPr>
              <w:spacing w:line="360" w:lineRule="auto"/>
              <w:jc w:val="center"/>
              <w:rPr>
                <w:rFonts w:cstheme="minorHAnsi"/>
                <w:i/>
                <w:iCs/>
                <w:sz w:val="20"/>
                <w:szCs w:val="18"/>
              </w:rPr>
            </w:pPr>
          </w:p>
          <w:p w14:paraId="45BF213F" w14:textId="77777777" w:rsidR="00F97EF4" w:rsidRPr="00971CB8" w:rsidRDefault="00F97EF4" w:rsidP="00291D2A">
            <w:pPr>
              <w:spacing w:line="360" w:lineRule="auto"/>
              <w:jc w:val="center"/>
              <w:rPr>
                <w:rFonts w:cstheme="minorHAnsi"/>
                <w:b/>
                <w:i/>
                <w:iCs/>
                <w:sz w:val="20"/>
                <w:szCs w:val="18"/>
              </w:rPr>
            </w:pPr>
            <w:r w:rsidRPr="00971CB8">
              <w:rPr>
                <w:rFonts w:cstheme="minorHAnsi"/>
                <w:sz w:val="20"/>
                <w:szCs w:val="18"/>
              </w:rPr>
              <w:t>(n, %)</w:t>
            </w:r>
          </w:p>
        </w:tc>
        <w:tc>
          <w:tcPr>
            <w:tcW w:w="992" w:type="dxa"/>
          </w:tcPr>
          <w:p w14:paraId="506B4088"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Don’t know</w:t>
            </w:r>
          </w:p>
          <w:p w14:paraId="3D9788A8" w14:textId="77777777" w:rsidR="00F97EF4" w:rsidRPr="00971CB8" w:rsidRDefault="00F97EF4" w:rsidP="00291D2A">
            <w:pPr>
              <w:spacing w:line="360" w:lineRule="auto"/>
              <w:jc w:val="center"/>
              <w:rPr>
                <w:rFonts w:cstheme="minorHAnsi"/>
                <w:i/>
                <w:iCs/>
                <w:sz w:val="20"/>
                <w:szCs w:val="18"/>
              </w:rPr>
            </w:pPr>
            <w:r w:rsidRPr="00971CB8">
              <w:rPr>
                <w:rFonts w:cstheme="minorHAnsi"/>
                <w:sz w:val="20"/>
                <w:szCs w:val="18"/>
              </w:rPr>
              <w:t>(n, %)</w:t>
            </w:r>
          </w:p>
        </w:tc>
        <w:tc>
          <w:tcPr>
            <w:tcW w:w="425" w:type="dxa"/>
          </w:tcPr>
          <w:p w14:paraId="6B6E86BF"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N</w:t>
            </w:r>
          </w:p>
        </w:tc>
        <w:tc>
          <w:tcPr>
            <w:tcW w:w="992" w:type="dxa"/>
          </w:tcPr>
          <w:p w14:paraId="0A3433BE"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Yes</w:t>
            </w:r>
          </w:p>
          <w:p w14:paraId="0FB1B84C" w14:textId="77777777" w:rsidR="00F97EF4" w:rsidRPr="00971CB8" w:rsidRDefault="00F97EF4" w:rsidP="00291D2A">
            <w:pPr>
              <w:spacing w:line="360" w:lineRule="auto"/>
              <w:jc w:val="center"/>
              <w:rPr>
                <w:rFonts w:cstheme="minorHAnsi"/>
                <w:i/>
                <w:iCs/>
                <w:sz w:val="20"/>
                <w:szCs w:val="18"/>
              </w:rPr>
            </w:pPr>
          </w:p>
          <w:p w14:paraId="2FF7FEE5" w14:textId="77777777" w:rsidR="00F97EF4" w:rsidRPr="00971CB8" w:rsidRDefault="00F97EF4" w:rsidP="00291D2A">
            <w:pPr>
              <w:spacing w:line="360" w:lineRule="auto"/>
              <w:jc w:val="center"/>
              <w:rPr>
                <w:rFonts w:cstheme="minorHAnsi"/>
                <w:b/>
                <w:i/>
                <w:iCs/>
                <w:sz w:val="20"/>
                <w:szCs w:val="18"/>
              </w:rPr>
            </w:pPr>
            <w:r w:rsidRPr="00971CB8">
              <w:rPr>
                <w:rFonts w:cstheme="minorHAnsi"/>
                <w:sz w:val="20"/>
                <w:szCs w:val="18"/>
              </w:rPr>
              <w:t>(n, %)</w:t>
            </w:r>
          </w:p>
        </w:tc>
        <w:tc>
          <w:tcPr>
            <w:tcW w:w="1133" w:type="dxa"/>
            <w:gridSpan w:val="2"/>
          </w:tcPr>
          <w:p w14:paraId="57FA7560"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No</w:t>
            </w:r>
          </w:p>
          <w:p w14:paraId="3E75CA14" w14:textId="77777777" w:rsidR="00F97EF4" w:rsidRPr="00971CB8" w:rsidRDefault="00F97EF4" w:rsidP="00291D2A">
            <w:pPr>
              <w:spacing w:line="360" w:lineRule="auto"/>
              <w:jc w:val="center"/>
              <w:rPr>
                <w:rFonts w:cstheme="minorHAnsi"/>
                <w:i/>
                <w:iCs/>
                <w:sz w:val="20"/>
                <w:szCs w:val="18"/>
              </w:rPr>
            </w:pPr>
          </w:p>
          <w:p w14:paraId="47D631D0" w14:textId="77777777" w:rsidR="00F97EF4" w:rsidRPr="00971CB8" w:rsidRDefault="00F97EF4" w:rsidP="00291D2A">
            <w:pPr>
              <w:spacing w:line="360" w:lineRule="auto"/>
              <w:jc w:val="center"/>
              <w:rPr>
                <w:rFonts w:cstheme="minorHAnsi"/>
                <w:b/>
                <w:i/>
                <w:iCs/>
                <w:sz w:val="20"/>
                <w:szCs w:val="18"/>
              </w:rPr>
            </w:pPr>
            <w:r w:rsidRPr="00971CB8">
              <w:rPr>
                <w:rFonts w:cstheme="minorHAnsi"/>
                <w:sz w:val="20"/>
                <w:szCs w:val="18"/>
              </w:rPr>
              <w:t>(n, %)</w:t>
            </w:r>
          </w:p>
        </w:tc>
        <w:tc>
          <w:tcPr>
            <w:tcW w:w="426" w:type="dxa"/>
          </w:tcPr>
          <w:p w14:paraId="7F41DC83"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N</w:t>
            </w:r>
          </w:p>
        </w:tc>
        <w:tc>
          <w:tcPr>
            <w:tcW w:w="992" w:type="dxa"/>
          </w:tcPr>
          <w:p w14:paraId="1CB599A2"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Yes</w:t>
            </w:r>
          </w:p>
          <w:p w14:paraId="7DD3A20E" w14:textId="77777777" w:rsidR="00F97EF4" w:rsidRPr="00971CB8" w:rsidRDefault="00F97EF4" w:rsidP="00291D2A">
            <w:pPr>
              <w:spacing w:line="360" w:lineRule="auto"/>
              <w:jc w:val="center"/>
              <w:rPr>
                <w:rFonts w:cstheme="minorHAnsi"/>
                <w:i/>
                <w:iCs/>
                <w:sz w:val="20"/>
                <w:szCs w:val="18"/>
              </w:rPr>
            </w:pPr>
          </w:p>
          <w:p w14:paraId="3AFCFADB" w14:textId="77777777" w:rsidR="00F97EF4" w:rsidRPr="00971CB8" w:rsidRDefault="00F97EF4" w:rsidP="00291D2A">
            <w:pPr>
              <w:spacing w:line="360" w:lineRule="auto"/>
              <w:jc w:val="center"/>
              <w:rPr>
                <w:rFonts w:cstheme="minorHAnsi"/>
                <w:i/>
                <w:iCs/>
                <w:sz w:val="20"/>
                <w:szCs w:val="18"/>
              </w:rPr>
            </w:pPr>
            <w:r w:rsidRPr="00971CB8">
              <w:rPr>
                <w:rFonts w:cstheme="minorHAnsi"/>
                <w:sz w:val="20"/>
                <w:szCs w:val="18"/>
              </w:rPr>
              <w:t>(n, %)</w:t>
            </w:r>
          </w:p>
        </w:tc>
        <w:tc>
          <w:tcPr>
            <w:tcW w:w="1045" w:type="dxa"/>
          </w:tcPr>
          <w:p w14:paraId="1630827F" w14:textId="77777777" w:rsidR="00F97EF4" w:rsidRPr="00971CB8" w:rsidRDefault="00F97EF4" w:rsidP="00291D2A">
            <w:pPr>
              <w:spacing w:line="360" w:lineRule="auto"/>
              <w:jc w:val="center"/>
              <w:rPr>
                <w:rFonts w:cstheme="minorHAnsi"/>
                <w:i/>
                <w:iCs/>
                <w:sz w:val="20"/>
                <w:szCs w:val="18"/>
              </w:rPr>
            </w:pPr>
            <w:r w:rsidRPr="00971CB8">
              <w:rPr>
                <w:rFonts w:cstheme="minorHAnsi"/>
                <w:i/>
                <w:iCs/>
                <w:sz w:val="20"/>
                <w:szCs w:val="18"/>
              </w:rPr>
              <w:t>No</w:t>
            </w:r>
            <w:r w:rsidRPr="00971CB8">
              <w:rPr>
                <w:rFonts w:cstheme="minorHAnsi"/>
                <w:bCs/>
                <w:sz w:val="20"/>
                <w:szCs w:val="18"/>
                <w:vertAlign w:val="superscript"/>
              </w:rPr>
              <w:t xml:space="preserve"> a</w:t>
            </w:r>
          </w:p>
          <w:p w14:paraId="5E0AFAEE" w14:textId="77777777" w:rsidR="00F97EF4" w:rsidRPr="00971CB8" w:rsidRDefault="00F97EF4" w:rsidP="00291D2A">
            <w:pPr>
              <w:spacing w:line="360" w:lineRule="auto"/>
              <w:jc w:val="center"/>
              <w:rPr>
                <w:rFonts w:cstheme="minorHAnsi"/>
                <w:i/>
                <w:iCs/>
                <w:sz w:val="20"/>
                <w:szCs w:val="18"/>
              </w:rPr>
            </w:pPr>
          </w:p>
          <w:p w14:paraId="66497086" w14:textId="77777777" w:rsidR="00F97EF4" w:rsidRPr="00971CB8" w:rsidRDefault="00F97EF4" w:rsidP="00291D2A">
            <w:pPr>
              <w:spacing w:line="360" w:lineRule="auto"/>
              <w:jc w:val="center"/>
              <w:rPr>
                <w:rFonts w:cstheme="minorHAnsi"/>
                <w:i/>
                <w:iCs/>
                <w:sz w:val="20"/>
                <w:szCs w:val="18"/>
              </w:rPr>
            </w:pPr>
            <w:r w:rsidRPr="00971CB8">
              <w:rPr>
                <w:rFonts w:cstheme="minorHAnsi"/>
                <w:sz w:val="20"/>
                <w:szCs w:val="18"/>
              </w:rPr>
              <w:t>(n, %)</w:t>
            </w:r>
          </w:p>
        </w:tc>
      </w:tr>
      <w:tr w:rsidR="00F97EF4" w:rsidRPr="00907D62" w14:paraId="7FD5E63A" w14:textId="77777777" w:rsidTr="00F97EF4">
        <w:trPr>
          <w:jc w:val="center"/>
        </w:trPr>
        <w:tc>
          <w:tcPr>
            <w:tcW w:w="1133" w:type="dxa"/>
            <w:vAlign w:val="bottom"/>
          </w:tcPr>
          <w:p w14:paraId="72D7EE0F" w14:textId="77777777" w:rsidR="00F97EF4" w:rsidRPr="00971CB8" w:rsidRDefault="00F97EF4" w:rsidP="00291D2A">
            <w:pPr>
              <w:spacing w:line="360" w:lineRule="auto"/>
              <w:jc w:val="both"/>
              <w:rPr>
                <w:rFonts w:cstheme="minorHAnsi"/>
                <w:sz w:val="20"/>
                <w:szCs w:val="18"/>
              </w:rPr>
            </w:pPr>
            <w:r w:rsidRPr="00971CB8">
              <w:rPr>
                <w:rFonts w:cstheme="minorHAnsi"/>
                <w:sz w:val="20"/>
                <w:szCs w:val="18"/>
              </w:rPr>
              <w:t xml:space="preserve">Ambulance </w:t>
            </w:r>
          </w:p>
        </w:tc>
        <w:tc>
          <w:tcPr>
            <w:tcW w:w="425" w:type="dxa"/>
          </w:tcPr>
          <w:p w14:paraId="60D4BA12"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10</w:t>
            </w:r>
          </w:p>
        </w:tc>
        <w:tc>
          <w:tcPr>
            <w:tcW w:w="1036" w:type="dxa"/>
          </w:tcPr>
          <w:p w14:paraId="5BF331DC" w14:textId="02327DA6" w:rsidR="00F97EF4" w:rsidRPr="00971CB8" w:rsidRDefault="00F97EF4" w:rsidP="00971CB8">
            <w:pPr>
              <w:spacing w:line="360" w:lineRule="auto"/>
              <w:jc w:val="center"/>
              <w:rPr>
                <w:rFonts w:cstheme="minorHAnsi"/>
                <w:sz w:val="20"/>
                <w:szCs w:val="18"/>
              </w:rPr>
            </w:pPr>
            <w:r w:rsidRPr="00971CB8">
              <w:rPr>
                <w:rFonts w:cstheme="minorHAnsi"/>
                <w:sz w:val="20"/>
                <w:szCs w:val="18"/>
              </w:rPr>
              <w:t>7 (70.0)</w:t>
            </w:r>
          </w:p>
        </w:tc>
        <w:tc>
          <w:tcPr>
            <w:tcW w:w="978" w:type="dxa"/>
          </w:tcPr>
          <w:p w14:paraId="1BCC9F4A" w14:textId="4E1A7BA2" w:rsidR="00F97EF4" w:rsidRPr="00971CB8" w:rsidRDefault="00F97EF4" w:rsidP="00971CB8">
            <w:pPr>
              <w:spacing w:line="360" w:lineRule="auto"/>
              <w:jc w:val="center"/>
              <w:rPr>
                <w:rFonts w:cstheme="minorHAnsi"/>
                <w:sz w:val="20"/>
                <w:szCs w:val="18"/>
              </w:rPr>
            </w:pPr>
            <w:r w:rsidRPr="00971CB8">
              <w:rPr>
                <w:rFonts w:cstheme="minorHAnsi"/>
                <w:sz w:val="20"/>
                <w:szCs w:val="18"/>
              </w:rPr>
              <w:t>3 (30.0)</w:t>
            </w:r>
          </w:p>
        </w:tc>
        <w:tc>
          <w:tcPr>
            <w:tcW w:w="1087" w:type="dxa"/>
          </w:tcPr>
          <w:p w14:paraId="14078F9C"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w:t>
            </w:r>
          </w:p>
        </w:tc>
        <w:tc>
          <w:tcPr>
            <w:tcW w:w="420" w:type="dxa"/>
          </w:tcPr>
          <w:p w14:paraId="011D1038"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10</w:t>
            </w:r>
          </w:p>
        </w:tc>
        <w:tc>
          <w:tcPr>
            <w:tcW w:w="992" w:type="dxa"/>
          </w:tcPr>
          <w:p w14:paraId="5303DED4"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1 (10.0)</w:t>
            </w:r>
          </w:p>
        </w:tc>
        <w:tc>
          <w:tcPr>
            <w:tcW w:w="993" w:type="dxa"/>
          </w:tcPr>
          <w:p w14:paraId="5688447B"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5 (50.0)</w:t>
            </w:r>
          </w:p>
        </w:tc>
        <w:tc>
          <w:tcPr>
            <w:tcW w:w="992" w:type="dxa"/>
          </w:tcPr>
          <w:p w14:paraId="44B80357"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4 (40.0)</w:t>
            </w:r>
          </w:p>
        </w:tc>
        <w:tc>
          <w:tcPr>
            <w:tcW w:w="425" w:type="dxa"/>
          </w:tcPr>
          <w:p w14:paraId="000FF0AE" w14:textId="00BFB7BB" w:rsidR="00F97EF4" w:rsidRPr="00971CB8" w:rsidRDefault="00F97EF4" w:rsidP="00291D2A">
            <w:pPr>
              <w:spacing w:line="360" w:lineRule="auto"/>
              <w:jc w:val="center"/>
              <w:rPr>
                <w:rFonts w:cstheme="minorHAnsi"/>
                <w:sz w:val="20"/>
                <w:szCs w:val="18"/>
              </w:rPr>
            </w:pPr>
            <w:r w:rsidRPr="00971CB8">
              <w:rPr>
                <w:rFonts w:cstheme="minorHAnsi"/>
                <w:sz w:val="20"/>
                <w:szCs w:val="18"/>
              </w:rPr>
              <w:t>3</w:t>
            </w:r>
          </w:p>
        </w:tc>
        <w:tc>
          <w:tcPr>
            <w:tcW w:w="992" w:type="dxa"/>
          </w:tcPr>
          <w:p w14:paraId="7E90ED8B" w14:textId="47C32DB2" w:rsidR="00F97EF4" w:rsidRPr="00971CB8" w:rsidRDefault="00F97EF4" w:rsidP="00971CB8">
            <w:pPr>
              <w:spacing w:line="360" w:lineRule="auto"/>
              <w:jc w:val="center"/>
              <w:rPr>
                <w:rFonts w:cstheme="minorHAnsi"/>
                <w:sz w:val="20"/>
                <w:szCs w:val="18"/>
              </w:rPr>
            </w:pPr>
            <w:r w:rsidRPr="00971CB8">
              <w:rPr>
                <w:rFonts w:cstheme="minorHAnsi"/>
                <w:sz w:val="20"/>
                <w:szCs w:val="18"/>
              </w:rPr>
              <w:t>2 (66.7)</w:t>
            </w:r>
          </w:p>
        </w:tc>
        <w:tc>
          <w:tcPr>
            <w:tcW w:w="1133" w:type="dxa"/>
            <w:gridSpan w:val="2"/>
          </w:tcPr>
          <w:p w14:paraId="18F5EAE4" w14:textId="5C46ED78" w:rsidR="00F97EF4" w:rsidRPr="00971CB8" w:rsidRDefault="00F97EF4" w:rsidP="00971CB8">
            <w:pPr>
              <w:spacing w:line="360" w:lineRule="auto"/>
              <w:jc w:val="center"/>
              <w:rPr>
                <w:rFonts w:cstheme="minorHAnsi"/>
                <w:sz w:val="20"/>
                <w:szCs w:val="18"/>
              </w:rPr>
            </w:pPr>
            <w:r w:rsidRPr="00971CB8">
              <w:rPr>
                <w:rFonts w:cstheme="minorHAnsi"/>
                <w:sz w:val="20"/>
                <w:szCs w:val="18"/>
              </w:rPr>
              <w:t>1 (33.3)</w:t>
            </w:r>
          </w:p>
        </w:tc>
        <w:tc>
          <w:tcPr>
            <w:tcW w:w="426" w:type="dxa"/>
          </w:tcPr>
          <w:p w14:paraId="2D40DDC2"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10</w:t>
            </w:r>
          </w:p>
        </w:tc>
        <w:tc>
          <w:tcPr>
            <w:tcW w:w="992" w:type="dxa"/>
          </w:tcPr>
          <w:p w14:paraId="2C882668"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9 (90.0)</w:t>
            </w:r>
          </w:p>
        </w:tc>
        <w:tc>
          <w:tcPr>
            <w:tcW w:w="1045" w:type="dxa"/>
          </w:tcPr>
          <w:p w14:paraId="7E362FD4"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1 (10.0)</w:t>
            </w:r>
          </w:p>
        </w:tc>
      </w:tr>
      <w:tr w:rsidR="00F97EF4" w:rsidRPr="00907D62" w14:paraId="3A2AB047" w14:textId="77777777" w:rsidTr="00F97EF4">
        <w:trPr>
          <w:jc w:val="center"/>
        </w:trPr>
        <w:tc>
          <w:tcPr>
            <w:tcW w:w="1133" w:type="dxa"/>
            <w:vAlign w:val="bottom"/>
          </w:tcPr>
          <w:p w14:paraId="4BEE35FB" w14:textId="77777777" w:rsidR="00F97EF4" w:rsidRPr="00971CB8" w:rsidRDefault="00F97EF4" w:rsidP="00291D2A">
            <w:pPr>
              <w:spacing w:line="360" w:lineRule="auto"/>
              <w:jc w:val="both"/>
              <w:rPr>
                <w:rFonts w:cstheme="minorHAnsi"/>
                <w:sz w:val="20"/>
                <w:szCs w:val="18"/>
              </w:rPr>
            </w:pPr>
            <w:r w:rsidRPr="00971CB8">
              <w:rPr>
                <w:rFonts w:cstheme="minorHAnsi"/>
                <w:sz w:val="20"/>
                <w:szCs w:val="18"/>
              </w:rPr>
              <w:t>ED</w:t>
            </w:r>
          </w:p>
        </w:tc>
        <w:tc>
          <w:tcPr>
            <w:tcW w:w="425" w:type="dxa"/>
          </w:tcPr>
          <w:p w14:paraId="0C99C237"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26</w:t>
            </w:r>
          </w:p>
        </w:tc>
        <w:tc>
          <w:tcPr>
            <w:tcW w:w="1036" w:type="dxa"/>
          </w:tcPr>
          <w:p w14:paraId="01BC7E44"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4 (15.4)</w:t>
            </w:r>
          </w:p>
        </w:tc>
        <w:tc>
          <w:tcPr>
            <w:tcW w:w="978" w:type="dxa"/>
          </w:tcPr>
          <w:p w14:paraId="3744B8B7"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16 (61.5)</w:t>
            </w:r>
          </w:p>
        </w:tc>
        <w:tc>
          <w:tcPr>
            <w:tcW w:w="1087" w:type="dxa"/>
          </w:tcPr>
          <w:p w14:paraId="626F1F4B"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6 (23.1)</w:t>
            </w:r>
          </w:p>
        </w:tc>
        <w:tc>
          <w:tcPr>
            <w:tcW w:w="420" w:type="dxa"/>
          </w:tcPr>
          <w:p w14:paraId="5C1076C8"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26</w:t>
            </w:r>
          </w:p>
        </w:tc>
        <w:tc>
          <w:tcPr>
            <w:tcW w:w="992" w:type="dxa"/>
          </w:tcPr>
          <w:p w14:paraId="7EA9BE21"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w:t>
            </w:r>
          </w:p>
        </w:tc>
        <w:tc>
          <w:tcPr>
            <w:tcW w:w="993" w:type="dxa"/>
          </w:tcPr>
          <w:p w14:paraId="50EFF245"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13 (50.0)</w:t>
            </w:r>
          </w:p>
        </w:tc>
        <w:tc>
          <w:tcPr>
            <w:tcW w:w="992" w:type="dxa"/>
          </w:tcPr>
          <w:p w14:paraId="202E2BB1"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13 (50.0)</w:t>
            </w:r>
          </w:p>
        </w:tc>
        <w:tc>
          <w:tcPr>
            <w:tcW w:w="425" w:type="dxa"/>
          </w:tcPr>
          <w:p w14:paraId="508810C2"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22</w:t>
            </w:r>
          </w:p>
        </w:tc>
        <w:tc>
          <w:tcPr>
            <w:tcW w:w="992" w:type="dxa"/>
          </w:tcPr>
          <w:p w14:paraId="0EF7C8E8"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7 (31.8)</w:t>
            </w:r>
          </w:p>
        </w:tc>
        <w:tc>
          <w:tcPr>
            <w:tcW w:w="1133" w:type="dxa"/>
            <w:gridSpan w:val="2"/>
          </w:tcPr>
          <w:p w14:paraId="52E32B5F"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15 (68.2)</w:t>
            </w:r>
          </w:p>
        </w:tc>
        <w:tc>
          <w:tcPr>
            <w:tcW w:w="426" w:type="dxa"/>
          </w:tcPr>
          <w:p w14:paraId="7003B31A"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26</w:t>
            </w:r>
          </w:p>
        </w:tc>
        <w:tc>
          <w:tcPr>
            <w:tcW w:w="992" w:type="dxa"/>
          </w:tcPr>
          <w:p w14:paraId="58FAD33F" w14:textId="1AA901D3" w:rsidR="00F97EF4" w:rsidRPr="00971CB8" w:rsidRDefault="00F97EF4" w:rsidP="00291D2A">
            <w:pPr>
              <w:spacing w:line="360" w:lineRule="auto"/>
              <w:jc w:val="center"/>
              <w:rPr>
                <w:rFonts w:cstheme="minorHAnsi"/>
                <w:sz w:val="20"/>
                <w:szCs w:val="18"/>
              </w:rPr>
            </w:pPr>
            <w:r w:rsidRPr="00971CB8">
              <w:rPr>
                <w:rFonts w:cstheme="minorHAnsi"/>
                <w:sz w:val="20"/>
                <w:szCs w:val="18"/>
              </w:rPr>
              <w:t>11 (42.3)</w:t>
            </w:r>
          </w:p>
        </w:tc>
        <w:tc>
          <w:tcPr>
            <w:tcW w:w="1045" w:type="dxa"/>
          </w:tcPr>
          <w:p w14:paraId="2986F9D2"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15 (57.7)</w:t>
            </w:r>
          </w:p>
        </w:tc>
      </w:tr>
      <w:tr w:rsidR="00F97EF4" w:rsidRPr="00907D62" w14:paraId="3B430F6E" w14:textId="77777777" w:rsidTr="00F97EF4">
        <w:trPr>
          <w:jc w:val="center"/>
        </w:trPr>
        <w:tc>
          <w:tcPr>
            <w:tcW w:w="1133" w:type="dxa"/>
            <w:vAlign w:val="bottom"/>
          </w:tcPr>
          <w:p w14:paraId="12B9561C" w14:textId="77777777" w:rsidR="00F97EF4" w:rsidRPr="00971CB8" w:rsidRDefault="00F97EF4" w:rsidP="00291D2A">
            <w:pPr>
              <w:spacing w:line="360" w:lineRule="auto"/>
              <w:jc w:val="both"/>
              <w:rPr>
                <w:rFonts w:cstheme="minorHAnsi"/>
                <w:sz w:val="20"/>
                <w:szCs w:val="18"/>
              </w:rPr>
            </w:pPr>
            <w:r w:rsidRPr="00971CB8">
              <w:rPr>
                <w:rFonts w:cstheme="minorHAnsi"/>
                <w:sz w:val="20"/>
                <w:szCs w:val="18"/>
              </w:rPr>
              <w:t>Neuro</w:t>
            </w:r>
          </w:p>
        </w:tc>
        <w:tc>
          <w:tcPr>
            <w:tcW w:w="425" w:type="dxa"/>
          </w:tcPr>
          <w:p w14:paraId="6B291A21" w14:textId="2811086F" w:rsidR="00F97EF4" w:rsidRPr="00971CB8" w:rsidRDefault="00F97EF4" w:rsidP="00291D2A">
            <w:pPr>
              <w:spacing w:line="360" w:lineRule="auto"/>
              <w:jc w:val="center"/>
              <w:rPr>
                <w:rFonts w:cstheme="minorHAnsi"/>
                <w:sz w:val="20"/>
                <w:szCs w:val="18"/>
              </w:rPr>
            </w:pPr>
            <w:r w:rsidRPr="00971CB8">
              <w:rPr>
                <w:rFonts w:cstheme="minorHAnsi"/>
                <w:sz w:val="20"/>
                <w:szCs w:val="18"/>
              </w:rPr>
              <w:t>32</w:t>
            </w:r>
          </w:p>
        </w:tc>
        <w:tc>
          <w:tcPr>
            <w:tcW w:w="1036" w:type="dxa"/>
          </w:tcPr>
          <w:p w14:paraId="22DC5967" w14:textId="0AB65222" w:rsidR="00F97EF4" w:rsidRPr="00971CB8" w:rsidRDefault="00F97EF4" w:rsidP="00971CB8">
            <w:pPr>
              <w:spacing w:line="360" w:lineRule="auto"/>
              <w:jc w:val="center"/>
              <w:rPr>
                <w:rFonts w:cstheme="minorHAnsi"/>
                <w:sz w:val="20"/>
                <w:szCs w:val="18"/>
              </w:rPr>
            </w:pPr>
            <w:r w:rsidRPr="00971CB8">
              <w:rPr>
                <w:rFonts w:cstheme="minorHAnsi"/>
                <w:sz w:val="20"/>
                <w:szCs w:val="18"/>
              </w:rPr>
              <w:t>23 (71.9)</w:t>
            </w:r>
          </w:p>
        </w:tc>
        <w:tc>
          <w:tcPr>
            <w:tcW w:w="978" w:type="dxa"/>
          </w:tcPr>
          <w:p w14:paraId="7A5E902B" w14:textId="0F798D5D" w:rsidR="00F97EF4" w:rsidRPr="00971CB8" w:rsidRDefault="00F97EF4" w:rsidP="00971CB8">
            <w:pPr>
              <w:spacing w:line="360" w:lineRule="auto"/>
              <w:jc w:val="center"/>
              <w:rPr>
                <w:rFonts w:cstheme="minorHAnsi"/>
                <w:sz w:val="20"/>
                <w:szCs w:val="18"/>
              </w:rPr>
            </w:pPr>
            <w:r w:rsidRPr="00971CB8">
              <w:rPr>
                <w:rFonts w:cstheme="minorHAnsi"/>
                <w:sz w:val="20"/>
                <w:szCs w:val="18"/>
              </w:rPr>
              <w:t>6 (18.8)</w:t>
            </w:r>
          </w:p>
        </w:tc>
        <w:tc>
          <w:tcPr>
            <w:tcW w:w="1087" w:type="dxa"/>
          </w:tcPr>
          <w:p w14:paraId="18CDB3F7" w14:textId="4530E64D" w:rsidR="00F97EF4" w:rsidRPr="00971CB8" w:rsidRDefault="00F97EF4" w:rsidP="00971CB8">
            <w:pPr>
              <w:spacing w:line="360" w:lineRule="auto"/>
              <w:jc w:val="center"/>
              <w:rPr>
                <w:rFonts w:cstheme="minorHAnsi"/>
                <w:sz w:val="20"/>
                <w:szCs w:val="18"/>
              </w:rPr>
            </w:pPr>
            <w:r w:rsidRPr="00971CB8">
              <w:rPr>
                <w:rFonts w:cstheme="minorHAnsi"/>
                <w:sz w:val="20"/>
                <w:szCs w:val="18"/>
              </w:rPr>
              <w:t>3 (9.4)</w:t>
            </w:r>
          </w:p>
        </w:tc>
        <w:tc>
          <w:tcPr>
            <w:tcW w:w="420" w:type="dxa"/>
          </w:tcPr>
          <w:p w14:paraId="267DC567" w14:textId="7FFFF6AE" w:rsidR="00F97EF4" w:rsidRPr="00971CB8" w:rsidRDefault="00F97EF4" w:rsidP="00971CB8">
            <w:pPr>
              <w:spacing w:line="360" w:lineRule="auto"/>
              <w:jc w:val="center"/>
              <w:rPr>
                <w:rFonts w:cstheme="minorHAnsi"/>
                <w:sz w:val="20"/>
                <w:szCs w:val="18"/>
              </w:rPr>
            </w:pPr>
            <w:r w:rsidRPr="00971CB8">
              <w:rPr>
                <w:rFonts w:cstheme="minorHAnsi"/>
                <w:sz w:val="20"/>
                <w:szCs w:val="18"/>
              </w:rPr>
              <w:t>32</w:t>
            </w:r>
          </w:p>
        </w:tc>
        <w:tc>
          <w:tcPr>
            <w:tcW w:w="992" w:type="dxa"/>
          </w:tcPr>
          <w:p w14:paraId="420ABC83"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20 (62.5)</w:t>
            </w:r>
          </w:p>
        </w:tc>
        <w:tc>
          <w:tcPr>
            <w:tcW w:w="993" w:type="dxa"/>
          </w:tcPr>
          <w:p w14:paraId="30EEBAFE"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8 (25.0)</w:t>
            </w:r>
          </w:p>
        </w:tc>
        <w:tc>
          <w:tcPr>
            <w:tcW w:w="992" w:type="dxa"/>
          </w:tcPr>
          <w:p w14:paraId="51886E1A"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4 (12.5)</w:t>
            </w:r>
          </w:p>
        </w:tc>
        <w:tc>
          <w:tcPr>
            <w:tcW w:w="425" w:type="dxa"/>
          </w:tcPr>
          <w:p w14:paraId="0D59BB1E"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2</w:t>
            </w:r>
          </w:p>
        </w:tc>
        <w:tc>
          <w:tcPr>
            <w:tcW w:w="992" w:type="dxa"/>
          </w:tcPr>
          <w:p w14:paraId="466C1C21"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w:t>
            </w:r>
          </w:p>
        </w:tc>
        <w:tc>
          <w:tcPr>
            <w:tcW w:w="1133" w:type="dxa"/>
            <w:gridSpan w:val="2"/>
          </w:tcPr>
          <w:p w14:paraId="3C7FFA9A"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2 (100)</w:t>
            </w:r>
          </w:p>
        </w:tc>
        <w:tc>
          <w:tcPr>
            <w:tcW w:w="426" w:type="dxa"/>
          </w:tcPr>
          <w:p w14:paraId="14BDACE8"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32</w:t>
            </w:r>
          </w:p>
        </w:tc>
        <w:tc>
          <w:tcPr>
            <w:tcW w:w="992" w:type="dxa"/>
          </w:tcPr>
          <w:p w14:paraId="4B9EF448"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30 (93.8)</w:t>
            </w:r>
          </w:p>
        </w:tc>
        <w:tc>
          <w:tcPr>
            <w:tcW w:w="1045" w:type="dxa"/>
          </w:tcPr>
          <w:p w14:paraId="2C0E4A3F"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2 (6.3)</w:t>
            </w:r>
          </w:p>
        </w:tc>
      </w:tr>
      <w:tr w:rsidR="00F97EF4" w:rsidRPr="00907D62" w14:paraId="701CB3BA" w14:textId="77777777" w:rsidTr="00F97EF4">
        <w:trPr>
          <w:jc w:val="center"/>
        </w:trPr>
        <w:tc>
          <w:tcPr>
            <w:tcW w:w="1133" w:type="dxa"/>
            <w:vAlign w:val="bottom"/>
          </w:tcPr>
          <w:p w14:paraId="16B3BFD0" w14:textId="77777777" w:rsidR="00F97EF4" w:rsidRPr="00971CB8" w:rsidRDefault="00F97EF4" w:rsidP="00291D2A">
            <w:pPr>
              <w:spacing w:line="360" w:lineRule="auto"/>
              <w:jc w:val="both"/>
              <w:rPr>
                <w:rFonts w:cstheme="minorHAnsi"/>
                <w:sz w:val="20"/>
                <w:szCs w:val="18"/>
              </w:rPr>
            </w:pPr>
            <w:r w:rsidRPr="00971CB8">
              <w:rPr>
                <w:rFonts w:cstheme="minorHAnsi"/>
                <w:sz w:val="20"/>
                <w:szCs w:val="18"/>
              </w:rPr>
              <w:t>Total</w:t>
            </w:r>
          </w:p>
        </w:tc>
        <w:tc>
          <w:tcPr>
            <w:tcW w:w="425" w:type="dxa"/>
          </w:tcPr>
          <w:p w14:paraId="08D241AB"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68</w:t>
            </w:r>
          </w:p>
        </w:tc>
        <w:tc>
          <w:tcPr>
            <w:tcW w:w="1036" w:type="dxa"/>
          </w:tcPr>
          <w:p w14:paraId="052DEBF5" w14:textId="4560DC28" w:rsidR="00F97EF4" w:rsidRPr="00971CB8" w:rsidRDefault="00F97EF4" w:rsidP="00971CB8">
            <w:pPr>
              <w:spacing w:line="360" w:lineRule="auto"/>
              <w:jc w:val="center"/>
              <w:rPr>
                <w:rFonts w:cstheme="minorHAnsi"/>
                <w:sz w:val="20"/>
                <w:szCs w:val="18"/>
              </w:rPr>
            </w:pPr>
            <w:r w:rsidRPr="00971CB8">
              <w:rPr>
                <w:rFonts w:cstheme="minorHAnsi"/>
                <w:sz w:val="20"/>
                <w:szCs w:val="18"/>
              </w:rPr>
              <w:t>34 (50.0)</w:t>
            </w:r>
          </w:p>
        </w:tc>
        <w:tc>
          <w:tcPr>
            <w:tcW w:w="978" w:type="dxa"/>
          </w:tcPr>
          <w:p w14:paraId="4DC1B746" w14:textId="6386DFB0" w:rsidR="00F97EF4" w:rsidRPr="00971CB8" w:rsidRDefault="00F97EF4" w:rsidP="00971CB8">
            <w:pPr>
              <w:spacing w:line="360" w:lineRule="auto"/>
              <w:jc w:val="center"/>
              <w:rPr>
                <w:rFonts w:cstheme="minorHAnsi"/>
                <w:sz w:val="20"/>
                <w:szCs w:val="18"/>
              </w:rPr>
            </w:pPr>
            <w:r w:rsidRPr="00971CB8">
              <w:rPr>
                <w:rFonts w:cstheme="minorHAnsi"/>
                <w:sz w:val="20"/>
                <w:szCs w:val="18"/>
              </w:rPr>
              <w:t>25 (36.8)</w:t>
            </w:r>
          </w:p>
        </w:tc>
        <w:tc>
          <w:tcPr>
            <w:tcW w:w="1087" w:type="dxa"/>
          </w:tcPr>
          <w:p w14:paraId="1BA0C4C9"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9 (13.2)</w:t>
            </w:r>
          </w:p>
        </w:tc>
        <w:tc>
          <w:tcPr>
            <w:tcW w:w="420" w:type="dxa"/>
          </w:tcPr>
          <w:p w14:paraId="01AA0A05"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68</w:t>
            </w:r>
          </w:p>
        </w:tc>
        <w:tc>
          <w:tcPr>
            <w:tcW w:w="992" w:type="dxa"/>
          </w:tcPr>
          <w:p w14:paraId="734F21BA"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21 (30.9)</w:t>
            </w:r>
          </w:p>
        </w:tc>
        <w:tc>
          <w:tcPr>
            <w:tcW w:w="993" w:type="dxa"/>
          </w:tcPr>
          <w:p w14:paraId="3DCDDA74"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26 (38.2)</w:t>
            </w:r>
          </w:p>
        </w:tc>
        <w:tc>
          <w:tcPr>
            <w:tcW w:w="992" w:type="dxa"/>
          </w:tcPr>
          <w:p w14:paraId="1D425927"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21 (30.9)</w:t>
            </w:r>
          </w:p>
        </w:tc>
        <w:tc>
          <w:tcPr>
            <w:tcW w:w="425" w:type="dxa"/>
          </w:tcPr>
          <w:p w14:paraId="50063509" w14:textId="3CCA7046" w:rsidR="00F97EF4" w:rsidRPr="00971CB8" w:rsidRDefault="00F97EF4" w:rsidP="00971CB8">
            <w:pPr>
              <w:spacing w:line="360" w:lineRule="auto"/>
              <w:jc w:val="center"/>
              <w:rPr>
                <w:rFonts w:cstheme="minorHAnsi"/>
                <w:sz w:val="20"/>
                <w:szCs w:val="18"/>
              </w:rPr>
            </w:pPr>
            <w:r w:rsidRPr="00971CB8">
              <w:rPr>
                <w:rFonts w:cstheme="minorHAnsi"/>
                <w:sz w:val="20"/>
                <w:szCs w:val="18"/>
              </w:rPr>
              <w:t>27</w:t>
            </w:r>
          </w:p>
        </w:tc>
        <w:tc>
          <w:tcPr>
            <w:tcW w:w="992" w:type="dxa"/>
          </w:tcPr>
          <w:p w14:paraId="192D7263" w14:textId="231C664C" w:rsidR="00F97EF4" w:rsidRPr="00971CB8" w:rsidRDefault="00F97EF4" w:rsidP="00971CB8">
            <w:pPr>
              <w:spacing w:line="360" w:lineRule="auto"/>
              <w:jc w:val="center"/>
              <w:rPr>
                <w:rFonts w:cstheme="minorHAnsi"/>
                <w:sz w:val="20"/>
                <w:szCs w:val="18"/>
              </w:rPr>
            </w:pPr>
            <w:r w:rsidRPr="00971CB8">
              <w:rPr>
                <w:rFonts w:cstheme="minorHAnsi"/>
                <w:sz w:val="20"/>
                <w:szCs w:val="18"/>
              </w:rPr>
              <w:t>9 (33.3)</w:t>
            </w:r>
          </w:p>
        </w:tc>
        <w:tc>
          <w:tcPr>
            <w:tcW w:w="1133" w:type="dxa"/>
            <w:gridSpan w:val="2"/>
          </w:tcPr>
          <w:p w14:paraId="7F8A0AD1" w14:textId="28B4F017" w:rsidR="00F97EF4" w:rsidRPr="00971CB8" w:rsidRDefault="00F97EF4" w:rsidP="00971CB8">
            <w:pPr>
              <w:spacing w:line="360" w:lineRule="auto"/>
              <w:jc w:val="center"/>
              <w:rPr>
                <w:rFonts w:cstheme="minorHAnsi"/>
                <w:sz w:val="20"/>
                <w:szCs w:val="18"/>
              </w:rPr>
            </w:pPr>
            <w:r w:rsidRPr="00971CB8">
              <w:rPr>
                <w:rFonts w:cstheme="minorHAnsi"/>
                <w:sz w:val="20"/>
                <w:szCs w:val="18"/>
              </w:rPr>
              <w:t>18 (66.7)</w:t>
            </w:r>
          </w:p>
        </w:tc>
        <w:tc>
          <w:tcPr>
            <w:tcW w:w="426" w:type="dxa"/>
          </w:tcPr>
          <w:p w14:paraId="6DCDDF5F"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68</w:t>
            </w:r>
          </w:p>
        </w:tc>
        <w:tc>
          <w:tcPr>
            <w:tcW w:w="992" w:type="dxa"/>
          </w:tcPr>
          <w:p w14:paraId="0DFF2BA3"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50 (73.5)</w:t>
            </w:r>
          </w:p>
        </w:tc>
        <w:tc>
          <w:tcPr>
            <w:tcW w:w="1045" w:type="dxa"/>
          </w:tcPr>
          <w:p w14:paraId="1139C3E4" w14:textId="77777777" w:rsidR="00F97EF4" w:rsidRPr="00971CB8" w:rsidRDefault="00F97EF4" w:rsidP="00291D2A">
            <w:pPr>
              <w:spacing w:line="360" w:lineRule="auto"/>
              <w:jc w:val="center"/>
              <w:rPr>
                <w:rFonts w:cstheme="minorHAnsi"/>
                <w:sz w:val="20"/>
                <w:szCs w:val="18"/>
              </w:rPr>
            </w:pPr>
            <w:r w:rsidRPr="00971CB8">
              <w:rPr>
                <w:rFonts w:cstheme="minorHAnsi"/>
                <w:sz w:val="20"/>
                <w:szCs w:val="18"/>
              </w:rPr>
              <w:t>18 (26.5)</w:t>
            </w:r>
          </w:p>
        </w:tc>
      </w:tr>
    </w:tbl>
    <w:p w14:paraId="1827E5BA" w14:textId="77777777" w:rsidR="00206D67" w:rsidRDefault="00206D67" w:rsidP="00291D2A">
      <w:pPr>
        <w:spacing w:line="360" w:lineRule="auto"/>
        <w:contextualSpacing/>
        <w:jc w:val="both"/>
        <w:rPr>
          <w:rFonts w:ascii="Arial" w:hAnsi="Arial" w:cs="Arial"/>
          <w:i/>
          <w:sz w:val="20"/>
          <w:szCs w:val="20"/>
          <w:lang w:val="en-GB"/>
        </w:rPr>
      </w:pPr>
    </w:p>
    <w:p w14:paraId="4DA4CD7D" w14:textId="77777777" w:rsidR="00206D67" w:rsidRPr="00D523F4" w:rsidRDefault="00206D67" w:rsidP="00291D2A">
      <w:pPr>
        <w:spacing w:line="360" w:lineRule="auto"/>
        <w:contextualSpacing/>
        <w:jc w:val="both"/>
        <w:rPr>
          <w:rFonts w:ascii="Arial" w:hAnsi="Arial" w:cs="Arial"/>
          <w:sz w:val="20"/>
          <w:szCs w:val="20"/>
          <w:lang w:val="en-GB"/>
        </w:rPr>
      </w:pPr>
      <w:r w:rsidRPr="000C23B1">
        <w:rPr>
          <w:rFonts w:ascii="Arial" w:hAnsi="Arial" w:cs="Arial"/>
          <w:i/>
          <w:sz w:val="20"/>
          <w:szCs w:val="20"/>
          <w:lang w:val="en-GB"/>
        </w:rPr>
        <w:t>Notes:</w:t>
      </w:r>
      <w:r>
        <w:rPr>
          <w:rFonts w:ascii="Arial" w:hAnsi="Arial" w:cs="Arial"/>
          <w:sz w:val="20"/>
          <w:szCs w:val="20"/>
          <w:lang w:val="en-GB"/>
        </w:rPr>
        <w:tab/>
      </w:r>
      <w:r>
        <w:rPr>
          <w:rFonts w:ascii="Arial" w:hAnsi="Arial" w:cs="Arial"/>
          <w:sz w:val="20"/>
          <w:szCs w:val="20"/>
          <w:vertAlign w:val="superscript"/>
          <w:lang w:val="en-GB"/>
        </w:rPr>
        <w:t>a</w:t>
      </w:r>
      <w:r w:rsidRPr="00D523F4">
        <w:rPr>
          <w:rFonts w:ascii="Arial" w:hAnsi="Arial" w:cs="Arial"/>
          <w:sz w:val="20"/>
          <w:szCs w:val="20"/>
          <w:lang w:val="en-GB"/>
        </w:rPr>
        <w:t xml:space="preserve"> </w:t>
      </w:r>
      <w:r>
        <w:rPr>
          <w:rFonts w:ascii="Arial" w:hAnsi="Arial" w:cs="Arial"/>
          <w:sz w:val="20"/>
          <w:szCs w:val="20"/>
          <w:lang w:val="en-GB"/>
        </w:rPr>
        <w:t>”</w:t>
      </w:r>
      <w:r w:rsidRPr="00D523F4">
        <w:rPr>
          <w:rFonts w:ascii="Arial" w:hAnsi="Arial" w:cs="Arial"/>
          <w:sz w:val="20"/>
          <w:szCs w:val="20"/>
          <w:lang w:val="en-GB"/>
        </w:rPr>
        <w:t>No</w:t>
      </w:r>
      <w:r>
        <w:rPr>
          <w:rFonts w:ascii="Arial" w:hAnsi="Arial" w:cs="Arial"/>
          <w:sz w:val="20"/>
          <w:szCs w:val="20"/>
          <w:lang w:val="en-GB"/>
        </w:rPr>
        <w:t>”</w:t>
      </w:r>
      <w:r w:rsidRPr="00D523F4">
        <w:rPr>
          <w:rFonts w:ascii="Arial" w:hAnsi="Arial" w:cs="Arial"/>
          <w:sz w:val="20"/>
          <w:szCs w:val="20"/>
          <w:lang w:val="en-GB"/>
        </w:rPr>
        <w:t xml:space="preserve"> and </w:t>
      </w:r>
      <w:r>
        <w:rPr>
          <w:rFonts w:ascii="Arial" w:hAnsi="Arial" w:cs="Arial"/>
          <w:sz w:val="20"/>
          <w:szCs w:val="20"/>
          <w:lang w:val="en-GB"/>
        </w:rPr>
        <w:t>“D</w:t>
      </w:r>
      <w:r w:rsidRPr="00D523F4">
        <w:rPr>
          <w:rFonts w:ascii="Arial" w:hAnsi="Arial" w:cs="Arial"/>
          <w:sz w:val="20"/>
          <w:szCs w:val="20"/>
          <w:lang w:val="en-GB"/>
        </w:rPr>
        <w:t>on’t’ know</w:t>
      </w:r>
      <w:r>
        <w:rPr>
          <w:rFonts w:ascii="Arial" w:hAnsi="Arial" w:cs="Arial"/>
          <w:sz w:val="20"/>
          <w:szCs w:val="20"/>
          <w:lang w:val="en-GB"/>
        </w:rPr>
        <w:t>”</w:t>
      </w:r>
      <w:r w:rsidRPr="00D523F4">
        <w:rPr>
          <w:rFonts w:ascii="Arial" w:hAnsi="Arial" w:cs="Arial"/>
          <w:sz w:val="20"/>
          <w:szCs w:val="20"/>
          <w:lang w:val="en-GB"/>
        </w:rPr>
        <w:t xml:space="preserve"> </w:t>
      </w:r>
      <w:r>
        <w:rPr>
          <w:rFonts w:ascii="Arial" w:hAnsi="Arial" w:cs="Arial"/>
          <w:sz w:val="20"/>
          <w:szCs w:val="20"/>
          <w:lang w:val="en-GB"/>
        </w:rPr>
        <w:t xml:space="preserve">responses </w:t>
      </w:r>
      <w:r w:rsidRPr="00D523F4">
        <w:rPr>
          <w:rFonts w:ascii="Arial" w:hAnsi="Arial" w:cs="Arial"/>
          <w:sz w:val="20"/>
          <w:szCs w:val="20"/>
          <w:lang w:val="en-GB"/>
        </w:rPr>
        <w:t>collapsed</w:t>
      </w:r>
      <w:r>
        <w:rPr>
          <w:rFonts w:ascii="Arial" w:hAnsi="Arial" w:cs="Arial"/>
          <w:sz w:val="20"/>
          <w:szCs w:val="20"/>
          <w:lang w:val="en-GB"/>
        </w:rPr>
        <w:t xml:space="preserve"> to form one category here; </w:t>
      </w:r>
      <w:r>
        <w:rPr>
          <w:rFonts w:ascii="Arial" w:hAnsi="Arial" w:cs="Arial"/>
          <w:sz w:val="20"/>
          <w:szCs w:val="20"/>
          <w:vertAlign w:val="superscript"/>
          <w:lang w:val="en-GB"/>
        </w:rPr>
        <w:t xml:space="preserve">b  </w:t>
      </w:r>
      <w:r>
        <w:rPr>
          <w:rFonts w:ascii="Arial" w:hAnsi="Arial" w:cs="Arial"/>
          <w:sz w:val="20"/>
          <w:szCs w:val="20"/>
          <w:lang w:val="en-GB"/>
        </w:rPr>
        <w:t>Q</w:t>
      </w:r>
      <w:r w:rsidRPr="00D523F4">
        <w:rPr>
          <w:rFonts w:ascii="Arial" w:hAnsi="Arial" w:cs="Arial"/>
          <w:sz w:val="20"/>
          <w:szCs w:val="20"/>
          <w:lang w:val="en-GB"/>
        </w:rPr>
        <w:t xml:space="preserve">uestion </w:t>
      </w:r>
      <w:r>
        <w:rPr>
          <w:rFonts w:ascii="Arial" w:hAnsi="Arial" w:cs="Arial"/>
          <w:sz w:val="20"/>
          <w:szCs w:val="20"/>
          <w:lang w:val="en-GB"/>
        </w:rPr>
        <w:t xml:space="preserve">presented to </w:t>
      </w:r>
      <w:r w:rsidRPr="00D523F4">
        <w:rPr>
          <w:rFonts w:ascii="Arial" w:hAnsi="Arial" w:cs="Arial"/>
          <w:sz w:val="20"/>
          <w:szCs w:val="20"/>
          <w:lang w:val="en-GB"/>
        </w:rPr>
        <w:t xml:space="preserve">those </w:t>
      </w:r>
      <w:r>
        <w:rPr>
          <w:rFonts w:ascii="Arial" w:hAnsi="Arial" w:cs="Arial"/>
          <w:sz w:val="20"/>
          <w:szCs w:val="20"/>
          <w:lang w:val="en-GB"/>
        </w:rPr>
        <w:t xml:space="preserve">services that had not implemented any relevant changes and were not planning any;  ED, emergency department; Neuro, regional neuroscience centre or neurology centre. </w:t>
      </w:r>
    </w:p>
    <w:p w14:paraId="466C01BC" w14:textId="77777777" w:rsidR="00206D67" w:rsidRDefault="00206D67" w:rsidP="00291D2A">
      <w:pPr>
        <w:spacing w:line="360" w:lineRule="auto"/>
        <w:jc w:val="both"/>
        <w:rPr>
          <w:rFonts w:ascii="Arial" w:hAnsi="Arial" w:cs="Arial"/>
          <w:b/>
          <w:bCs/>
          <w:i/>
          <w:iCs/>
          <w:lang w:val="en-GB"/>
        </w:rPr>
      </w:pPr>
    </w:p>
    <w:p w14:paraId="388B7485" w14:textId="77777777" w:rsidR="00206D67" w:rsidRDefault="00206D67" w:rsidP="00291D2A">
      <w:pPr>
        <w:spacing w:line="360" w:lineRule="auto"/>
        <w:jc w:val="both"/>
        <w:rPr>
          <w:rFonts w:ascii="Arial" w:hAnsi="Arial" w:cs="Arial"/>
          <w:b/>
          <w:bCs/>
          <w:i/>
          <w:iCs/>
          <w:lang w:val="en-GB"/>
        </w:rPr>
      </w:pPr>
    </w:p>
    <w:p w14:paraId="5901E962" w14:textId="77777777" w:rsidR="00206D67" w:rsidRDefault="00206D67" w:rsidP="00291D2A">
      <w:pPr>
        <w:spacing w:line="360" w:lineRule="auto"/>
        <w:jc w:val="both"/>
        <w:rPr>
          <w:rFonts w:ascii="Arial" w:hAnsi="Arial" w:cs="Arial"/>
          <w:b/>
          <w:bCs/>
          <w:i/>
          <w:iCs/>
          <w:lang w:val="en-GB"/>
        </w:rPr>
        <w:sectPr w:rsidR="00206D67" w:rsidSect="00291D2A">
          <w:pgSz w:w="15840" w:h="12240" w:orient="landscape"/>
          <w:pgMar w:top="1440" w:right="1440" w:bottom="1440" w:left="1440" w:header="708" w:footer="708" w:gutter="0"/>
          <w:cols w:space="708"/>
          <w:docGrid w:linePitch="360"/>
        </w:sectPr>
      </w:pPr>
    </w:p>
    <w:p w14:paraId="396330FD" w14:textId="77777777" w:rsidR="00206D67" w:rsidRDefault="00206D67" w:rsidP="00291D2A">
      <w:pPr>
        <w:spacing w:line="360" w:lineRule="auto"/>
        <w:jc w:val="both"/>
        <w:rPr>
          <w:rFonts w:ascii="Arial" w:hAnsi="Arial" w:cs="Arial"/>
          <w:bCs/>
          <w:lang w:val="en-GB"/>
        </w:rPr>
      </w:pPr>
    </w:p>
    <w:p w14:paraId="2D5B3254" w14:textId="77777777" w:rsidR="00206D67" w:rsidRPr="005A608B" w:rsidRDefault="00206D67" w:rsidP="00291D2A">
      <w:pPr>
        <w:spacing w:line="360" w:lineRule="auto"/>
        <w:contextualSpacing/>
        <w:jc w:val="both"/>
        <w:rPr>
          <w:rFonts w:ascii="Arial" w:hAnsi="Arial" w:cs="Arial"/>
          <w:b/>
          <w:bCs/>
          <w:iCs/>
          <w:lang w:val="en-GB"/>
        </w:rPr>
      </w:pPr>
      <w:r w:rsidRPr="005A608B">
        <w:rPr>
          <w:rFonts w:ascii="Arial" w:hAnsi="Arial" w:cs="Arial"/>
          <w:b/>
          <w:bCs/>
          <w:iCs/>
          <w:lang w:val="en-GB"/>
        </w:rPr>
        <w:t>Supplementary File  3</w:t>
      </w:r>
    </w:p>
    <w:p w14:paraId="1EA680E2" w14:textId="77777777" w:rsidR="00206D67" w:rsidRPr="005A608B" w:rsidRDefault="00206D67" w:rsidP="00291D2A">
      <w:pPr>
        <w:spacing w:line="360" w:lineRule="auto"/>
        <w:contextualSpacing/>
        <w:jc w:val="both"/>
        <w:rPr>
          <w:rFonts w:ascii="Arial" w:hAnsi="Arial" w:cs="Arial"/>
          <w:b/>
          <w:bCs/>
          <w:iCs/>
          <w:lang w:val="en-GB"/>
        </w:rPr>
      </w:pPr>
    </w:p>
    <w:p w14:paraId="74AB12B3" w14:textId="77777777" w:rsidR="00206D67" w:rsidRPr="005A608B" w:rsidRDefault="00206D67" w:rsidP="00291D2A">
      <w:pPr>
        <w:spacing w:line="360" w:lineRule="auto"/>
        <w:contextualSpacing/>
        <w:jc w:val="both"/>
        <w:rPr>
          <w:rFonts w:ascii="Arial" w:hAnsi="Arial" w:cs="Arial"/>
          <w:b/>
          <w:bCs/>
          <w:iCs/>
          <w:lang w:val="en-GB"/>
        </w:rPr>
      </w:pPr>
      <w:r w:rsidRPr="005A608B">
        <w:rPr>
          <w:rFonts w:ascii="Arial" w:hAnsi="Arial" w:cs="Arial"/>
          <w:b/>
          <w:bCs/>
          <w:iCs/>
          <w:lang w:val="en-GB"/>
        </w:rPr>
        <w:t>Barriers to change</w:t>
      </w:r>
    </w:p>
    <w:p w14:paraId="61F94A7F" w14:textId="77777777" w:rsidR="00206D67" w:rsidRPr="005A608B" w:rsidRDefault="00206D67" w:rsidP="00291D2A">
      <w:pPr>
        <w:spacing w:line="360" w:lineRule="auto"/>
        <w:jc w:val="both"/>
        <w:rPr>
          <w:rFonts w:ascii="Arial" w:hAnsi="Arial" w:cs="Arial"/>
          <w:b/>
          <w:bCs/>
          <w:i/>
          <w:iCs/>
          <w:lang w:val="en-GB"/>
        </w:rPr>
      </w:pPr>
      <w:r>
        <w:rPr>
          <w:rFonts w:ascii="Arial" w:hAnsi="Arial" w:cs="Arial"/>
          <w:bCs/>
          <w:iCs/>
          <w:lang w:val="en-GB"/>
        </w:rPr>
        <w:t xml:space="preserve">Free text responses were thematically analysed by using the same approach used for service change types. </w:t>
      </w:r>
      <w:r w:rsidRPr="005A608B">
        <w:rPr>
          <w:rFonts w:ascii="Arial" w:hAnsi="Arial" w:cs="Arial"/>
          <w:bCs/>
          <w:iCs/>
          <w:lang w:val="en-GB"/>
        </w:rPr>
        <w:t>For the 18 services that had not implemented any change, were not planning any and for who usual practice did not already include an aspect that other organisation labelled innovative, the following barriers were reported: conflicting priorities and workload demands; workforce composition; and risk.</w:t>
      </w:r>
    </w:p>
    <w:p w14:paraId="33ABD283" w14:textId="77777777" w:rsidR="00206D67" w:rsidRPr="005A608B" w:rsidRDefault="00206D67" w:rsidP="00291D2A">
      <w:pPr>
        <w:spacing w:line="360" w:lineRule="auto"/>
        <w:jc w:val="both"/>
        <w:rPr>
          <w:rFonts w:ascii="Arial" w:hAnsi="Arial" w:cs="Arial"/>
          <w:b/>
          <w:bCs/>
          <w:i/>
          <w:iCs/>
          <w:lang w:val="en-GB"/>
        </w:rPr>
      </w:pPr>
      <w:r w:rsidRPr="005A608B">
        <w:rPr>
          <w:rFonts w:ascii="Arial" w:hAnsi="Arial" w:cs="Arial"/>
          <w:b/>
          <w:bCs/>
          <w:i/>
          <w:iCs/>
          <w:lang w:val="en-GB"/>
        </w:rPr>
        <w:t>Conflicting priorities and workload demands</w:t>
      </w:r>
    </w:p>
    <w:p w14:paraId="61B7C667" w14:textId="77777777" w:rsidR="00206D67" w:rsidRDefault="00206D67" w:rsidP="00291D2A">
      <w:pPr>
        <w:spacing w:line="360" w:lineRule="auto"/>
        <w:jc w:val="both"/>
        <w:rPr>
          <w:rFonts w:ascii="Arial" w:hAnsi="Arial" w:cs="Arial"/>
          <w:bCs/>
          <w:iCs/>
        </w:rPr>
      </w:pPr>
      <w:r w:rsidRPr="005A608B">
        <w:rPr>
          <w:rFonts w:ascii="Arial" w:hAnsi="Arial" w:cs="Arial"/>
          <w:bCs/>
          <w:iCs/>
          <w:lang w:val="en-GB"/>
        </w:rPr>
        <w:t xml:space="preserve">The majority of the respondents (n=13; 72.2%) asserted that due to workload and demands on their service, other areas of patient care were prioritised. For some, reducing emergency health service use for PWE was not a priority as they perceived the </w:t>
      </w:r>
      <w:r w:rsidRPr="005A608B">
        <w:rPr>
          <w:rFonts w:ascii="Arial" w:hAnsi="Arial" w:cs="Arial"/>
          <w:bCs/>
          <w:iCs/>
        </w:rPr>
        <w:t xml:space="preserve">numbers of patients with established epilepsy attending ED to be </w:t>
      </w:r>
      <w:r w:rsidRPr="005A608B">
        <w:rPr>
          <w:rFonts w:ascii="Arial" w:hAnsi="Arial" w:cs="Arial"/>
          <w:bCs/>
          <w:i/>
          <w:iCs/>
        </w:rPr>
        <w:t>“reasonably low compared to other presentations”</w:t>
      </w:r>
      <w:r w:rsidRPr="005A608B">
        <w:rPr>
          <w:rFonts w:ascii="Arial" w:hAnsi="Arial" w:cs="Arial"/>
          <w:bCs/>
          <w:iCs/>
        </w:rPr>
        <w:t>. As one respondent said:</w:t>
      </w:r>
    </w:p>
    <w:p w14:paraId="62433CF3" w14:textId="77777777" w:rsidR="00206D67" w:rsidRPr="005A608B" w:rsidRDefault="00206D67" w:rsidP="00291D2A">
      <w:pPr>
        <w:spacing w:line="360" w:lineRule="auto"/>
        <w:jc w:val="center"/>
        <w:rPr>
          <w:rFonts w:ascii="Arial" w:hAnsi="Arial" w:cs="Arial"/>
          <w:bCs/>
          <w:i/>
          <w:iCs/>
          <w:lang w:val="en-GB"/>
        </w:rPr>
      </w:pPr>
      <w:r w:rsidRPr="005A608B">
        <w:rPr>
          <w:rFonts w:ascii="Arial" w:hAnsi="Arial" w:cs="Arial"/>
          <w:bCs/>
          <w:i/>
          <w:iCs/>
          <w:lang w:val="en-GB"/>
        </w:rPr>
        <w:t>“[It’s] not a major issue for me [it’s] fairly rare to see [a] totally straightforward patient with known epilepsy come in just because fitted.” – Doctor, ED</w:t>
      </w:r>
    </w:p>
    <w:p w14:paraId="488626D2" w14:textId="77777777" w:rsidR="00206D67" w:rsidRPr="005A608B" w:rsidRDefault="00206D67" w:rsidP="00291D2A">
      <w:pPr>
        <w:spacing w:line="360" w:lineRule="auto"/>
        <w:jc w:val="both"/>
        <w:rPr>
          <w:rFonts w:ascii="Arial" w:hAnsi="Arial" w:cs="Arial"/>
          <w:b/>
          <w:bCs/>
          <w:i/>
          <w:iCs/>
          <w:lang w:val="en-GB"/>
        </w:rPr>
      </w:pPr>
      <w:r w:rsidRPr="005A608B">
        <w:rPr>
          <w:rFonts w:ascii="Arial" w:hAnsi="Arial" w:cs="Arial"/>
          <w:b/>
          <w:bCs/>
          <w:i/>
          <w:iCs/>
          <w:lang w:val="en-GB"/>
        </w:rPr>
        <w:t xml:space="preserve">Workforce composition </w:t>
      </w:r>
    </w:p>
    <w:p w14:paraId="5D8C1962" w14:textId="77777777" w:rsidR="00206D67" w:rsidRPr="005A608B" w:rsidRDefault="00206D67" w:rsidP="00291D2A">
      <w:pPr>
        <w:spacing w:line="360" w:lineRule="auto"/>
        <w:jc w:val="both"/>
        <w:rPr>
          <w:rFonts w:ascii="Arial" w:hAnsi="Arial" w:cs="Arial"/>
          <w:bCs/>
          <w:i/>
          <w:iCs/>
          <w:lang w:val="en-GB"/>
        </w:rPr>
      </w:pPr>
      <w:r w:rsidRPr="005A608B">
        <w:rPr>
          <w:rFonts w:ascii="Arial" w:hAnsi="Arial" w:cs="Arial"/>
          <w:bCs/>
          <w:iCs/>
          <w:lang w:val="en-GB"/>
        </w:rPr>
        <w:t xml:space="preserve">A minority of respondents (n=7; 38.9%) indicated that the service innovation they envisioned as being needed required additional workforce capacity, which was lacking and </w:t>
      </w:r>
      <w:r>
        <w:rPr>
          <w:rFonts w:ascii="Arial" w:hAnsi="Arial" w:cs="Arial"/>
          <w:bCs/>
          <w:iCs/>
          <w:lang w:val="en-GB"/>
        </w:rPr>
        <w:t xml:space="preserve">perceived to </w:t>
      </w:r>
      <w:r w:rsidRPr="005A608B">
        <w:rPr>
          <w:rFonts w:ascii="Arial" w:hAnsi="Arial" w:cs="Arial"/>
          <w:bCs/>
          <w:iCs/>
          <w:lang w:val="en-GB"/>
        </w:rPr>
        <w:t xml:space="preserve">not </w:t>
      </w:r>
      <w:r>
        <w:rPr>
          <w:rFonts w:ascii="Arial" w:hAnsi="Arial" w:cs="Arial"/>
          <w:bCs/>
          <w:iCs/>
          <w:lang w:val="en-GB"/>
        </w:rPr>
        <w:t xml:space="preserve">be </w:t>
      </w:r>
      <w:r w:rsidRPr="005A608B">
        <w:rPr>
          <w:rFonts w:ascii="Arial" w:hAnsi="Arial" w:cs="Arial"/>
          <w:bCs/>
          <w:iCs/>
          <w:lang w:val="en-GB"/>
        </w:rPr>
        <w:t xml:space="preserve">readily obtainable. </w:t>
      </w:r>
      <w:r w:rsidRPr="005A608B">
        <w:rPr>
          <w:rFonts w:ascii="Arial" w:hAnsi="Arial" w:cs="Arial"/>
          <w:bCs/>
          <w:iCs/>
        </w:rPr>
        <w:t xml:space="preserve">These services all described themselves as being </w:t>
      </w:r>
      <w:r w:rsidRPr="005A608B">
        <w:rPr>
          <w:rFonts w:ascii="Arial" w:hAnsi="Arial" w:cs="Arial"/>
          <w:bCs/>
          <w:i/>
          <w:iCs/>
        </w:rPr>
        <w:t>“stretched”</w:t>
      </w:r>
      <w:r w:rsidRPr="005A608B">
        <w:rPr>
          <w:rFonts w:ascii="Arial" w:hAnsi="Arial" w:cs="Arial"/>
          <w:bCs/>
          <w:iCs/>
        </w:rPr>
        <w:t xml:space="preserve">. High staff turnover and difficulties getting staff to attend training were noted as compounding factors. </w:t>
      </w:r>
    </w:p>
    <w:p w14:paraId="62B6AF4C" w14:textId="77777777" w:rsidR="00206D67" w:rsidRPr="005A608B" w:rsidRDefault="00206D67" w:rsidP="00291D2A">
      <w:pPr>
        <w:spacing w:line="360" w:lineRule="auto"/>
        <w:jc w:val="both"/>
        <w:rPr>
          <w:rFonts w:ascii="Arial" w:hAnsi="Arial" w:cs="Arial"/>
          <w:b/>
          <w:bCs/>
          <w:i/>
          <w:iCs/>
          <w:lang w:val="en-GB"/>
        </w:rPr>
      </w:pPr>
      <w:r w:rsidRPr="005A608B">
        <w:rPr>
          <w:rFonts w:ascii="Arial" w:hAnsi="Arial" w:cs="Arial"/>
          <w:b/>
          <w:bCs/>
          <w:i/>
          <w:iCs/>
          <w:lang w:val="en-GB"/>
        </w:rPr>
        <w:t xml:space="preserve">Risk </w:t>
      </w:r>
    </w:p>
    <w:p w14:paraId="156FE9A1" w14:textId="77777777" w:rsidR="00206D67" w:rsidRPr="005A608B" w:rsidRDefault="00206D67" w:rsidP="00291D2A">
      <w:pPr>
        <w:spacing w:line="360" w:lineRule="auto"/>
        <w:jc w:val="both"/>
        <w:rPr>
          <w:rFonts w:ascii="Arial" w:hAnsi="Arial" w:cs="Arial"/>
          <w:bCs/>
          <w:iCs/>
        </w:rPr>
      </w:pPr>
      <w:r w:rsidRPr="005A608B">
        <w:rPr>
          <w:rFonts w:ascii="Arial" w:hAnsi="Arial" w:cs="Arial"/>
          <w:bCs/>
          <w:iCs/>
          <w:lang w:val="en-GB"/>
        </w:rPr>
        <w:t xml:space="preserve">Four respondents (22.2%) expressed that the possible risks to patients resulting from change was a barrier. </w:t>
      </w:r>
      <w:r>
        <w:rPr>
          <w:rFonts w:ascii="Arial" w:hAnsi="Arial" w:cs="Arial"/>
          <w:bCs/>
          <w:iCs/>
          <w:lang w:val="en-GB"/>
        </w:rPr>
        <w:t>R</w:t>
      </w:r>
      <w:r w:rsidRPr="005A608B">
        <w:rPr>
          <w:rFonts w:ascii="Arial" w:hAnsi="Arial" w:cs="Arial"/>
          <w:bCs/>
          <w:iCs/>
          <w:lang w:val="en-GB"/>
        </w:rPr>
        <w:t xml:space="preserve">espondents were </w:t>
      </w:r>
      <w:r>
        <w:rPr>
          <w:rFonts w:ascii="Arial" w:hAnsi="Arial" w:cs="Arial"/>
          <w:bCs/>
          <w:iCs/>
          <w:lang w:val="en-GB"/>
        </w:rPr>
        <w:t xml:space="preserve">here </w:t>
      </w:r>
      <w:r w:rsidRPr="005A608B">
        <w:rPr>
          <w:rFonts w:ascii="Arial" w:hAnsi="Arial" w:cs="Arial"/>
          <w:bCs/>
          <w:iCs/>
          <w:lang w:val="en-GB"/>
        </w:rPr>
        <w:t xml:space="preserve">referring to </w:t>
      </w:r>
      <w:r>
        <w:rPr>
          <w:rFonts w:ascii="Arial" w:hAnsi="Arial" w:cs="Arial"/>
          <w:bCs/>
          <w:iCs/>
          <w:lang w:val="en-GB"/>
        </w:rPr>
        <w:t xml:space="preserve">possible </w:t>
      </w:r>
      <w:r w:rsidRPr="005A608B">
        <w:rPr>
          <w:rFonts w:ascii="Arial" w:hAnsi="Arial" w:cs="Arial"/>
          <w:bCs/>
          <w:iCs/>
          <w:lang w:val="en-GB"/>
        </w:rPr>
        <w:t xml:space="preserve">protocols that </w:t>
      </w:r>
      <w:r>
        <w:rPr>
          <w:rFonts w:ascii="Arial" w:hAnsi="Arial" w:cs="Arial"/>
          <w:bCs/>
          <w:iCs/>
          <w:lang w:val="en-GB"/>
        </w:rPr>
        <w:t xml:space="preserve">could </w:t>
      </w:r>
      <w:r w:rsidRPr="005A608B">
        <w:rPr>
          <w:rFonts w:ascii="Arial" w:hAnsi="Arial" w:cs="Arial"/>
          <w:bCs/>
          <w:iCs/>
          <w:lang w:val="en-GB"/>
        </w:rPr>
        <w:t xml:space="preserve">divert patients with established epilepsy </w:t>
      </w:r>
      <w:r>
        <w:rPr>
          <w:rFonts w:ascii="Arial" w:hAnsi="Arial" w:cs="Arial"/>
          <w:bCs/>
          <w:iCs/>
          <w:lang w:val="en-GB"/>
        </w:rPr>
        <w:t xml:space="preserve">who have an uncomplicated seizure </w:t>
      </w:r>
      <w:r w:rsidRPr="005A608B">
        <w:rPr>
          <w:rFonts w:ascii="Arial" w:hAnsi="Arial" w:cs="Arial"/>
          <w:bCs/>
          <w:iCs/>
          <w:lang w:val="en-GB"/>
        </w:rPr>
        <w:t xml:space="preserve">away from ED. It was felt that a lack of evidence on their safety meant that the case for change was </w:t>
      </w:r>
      <w:r>
        <w:rPr>
          <w:rFonts w:ascii="Arial" w:hAnsi="Arial" w:cs="Arial"/>
          <w:bCs/>
          <w:iCs/>
          <w:lang w:val="en-GB"/>
        </w:rPr>
        <w:t xml:space="preserve">not </w:t>
      </w:r>
      <w:r w:rsidRPr="005A608B">
        <w:rPr>
          <w:rFonts w:ascii="Arial" w:hAnsi="Arial" w:cs="Arial"/>
          <w:bCs/>
          <w:iCs/>
          <w:lang w:val="en-GB"/>
        </w:rPr>
        <w:t>convincing.</w:t>
      </w:r>
      <w:r w:rsidRPr="005A608B">
        <w:rPr>
          <w:rFonts w:ascii="Arial" w:hAnsi="Arial" w:cs="Arial"/>
          <w:bCs/>
          <w:iCs/>
        </w:rPr>
        <w:t xml:space="preserve"> As one respondent said:</w:t>
      </w:r>
    </w:p>
    <w:p w14:paraId="01627200" w14:textId="77777777" w:rsidR="00206D67" w:rsidRPr="006631E7" w:rsidRDefault="00206D67" w:rsidP="00291D2A">
      <w:pPr>
        <w:spacing w:line="360" w:lineRule="auto"/>
        <w:ind w:left="720"/>
        <w:jc w:val="both"/>
        <w:rPr>
          <w:rFonts w:ascii="Arial" w:hAnsi="Arial" w:cs="Arial"/>
          <w:bCs/>
          <w:i/>
          <w:iCs/>
          <w:lang w:val="en-GB"/>
        </w:rPr>
      </w:pPr>
      <w:r w:rsidRPr="005A608B">
        <w:rPr>
          <w:rFonts w:ascii="Arial" w:hAnsi="Arial" w:cs="Arial"/>
          <w:bCs/>
          <w:i/>
          <w:iCs/>
          <w:lang w:val="en-GB"/>
        </w:rPr>
        <w:lastRenderedPageBreak/>
        <w:t>“I don't know if there is evidence that can be used to advise ambulance services that there is a safe alternative to transfer to an ED - I can't think what that alternative would be... other than... remaining with the patient for an extended period.” – Doctor, ED</w:t>
      </w:r>
      <w:r>
        <w:rPr>
          <w:rFonts w:ascii="Arial" w:hAnsi="Arial" w:cs="Arial"/>
          <w:bCs/>
          <w:i/>
          <w:iCs/>
          <w:lang w:val="en-GB"/>
        </w:rPr>
        <w:t xml:space="preserve"> </w:t>
      </w:r>
    </w:p>
    <w:p w14:paraId="232869FB" w14:textId="77777777" w:rsidR="00206D67" w:rsidRDefault="00206D67" w:rsidP="00291D2A">
      <w:pPr>
        <w:spacing w:line="360" w:lineRule="auto"/>
        <w:jc w:val="both"/>
        <w:rPr>
          <w:rFonts w:ascii="Arial" w:hAnsi="Arial" w:cs="Arial"/>
          <w:lang w:val="en-GB"/>
        </w:rPr>
        <w:sectPr w:rsidR="00206D67" w:rsidSect="00291D2A">
          <w:pgSz w:w="12240" w:h="15840"/>
          <w:pgMar w:top="1440" w:right="1440" w:bottom="1440" w:left="1440" w:header="708" w:footer="708" w:gutter="0"/>
          <w:cols w:space="708"/>
          <w:docGrid w:linePitch="360"/>
        </w:sectPr>
      </w:pPr>
    </w:p>
    <w:p w14:paraId="5552EEBE" w14:textId="1A059EF7" w:rsidR="00291D2A" w:rsidRDefault="00291D2A" w:rsidP="00503A49">
      <w:pPr>
        <w:spacing w:line="360" w:lineRule="auto"/>
      </w:pPr>
    </w:p>
    <w:sectPr w:rsidR="00291D2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AF79A" w14:textId="77777777" w:rsidR="008D5B8E" w:rsidRDefault="008D5B8E">
      <w:pPr>
        <w:spacing w:after="0" w:line="240" w:lineRule="auto"/>
      </w:pPr>
      <w:r>
        <w:separator/>
      </w:r>
    </w:p>
  </w:endnote>
  <w:endnote w:type="continuationSeparator" w:id="0">
    <w:p w14:paraId="06C2108C" w14:textId="77777777" w:rsidR="008D5B8E" w:rsidRDefault="008D5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704020202020204"/>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6258200"/>
      <w:docPartObj>
        <w:docPartGallery w:val="Page Numbers (Bottom of Page)"/>
        <w:docPartUnique/>
      </w:docPartObj>
    </w:sdtPr>
    <w:sdtEndPr>
      <w:rPr>
        <w:noProof/>
      </w:rPr>
    </w:sdtEndPr>
    <w:sdtContent>
      <w:p w14:paraId="56AA6748" w14:textId="2EEBEBEB" w:rsidR="00436A5C" w:rsidRDefault="00436A5C">
        <w:pPr>
          <w:pStyle w:val="Footer"/>
          <w:jc w:val="center"/>
        </w:pPr>
        <w:r>
          <w:fldChar w:fldCharType="begin"/>
        </w:r>
        <w:r>
          <w:instrText xml:space="preserve"> PAGE   \* MERGEFORMAT </w:instrText>
        </w:r>
        <w:r>
          <w:fldChar w:fldCharType="separate"/>
        </w:r>
        <w:r w:rsidR="00896F29">
          <w:rPr>
            <w:noProof/>
          </w:rPr>
          <w:t>31</w:t>
        </w:r>
        <w:r>
          <w:rPr>
            <w:noProof/>
          </w:rPr>
          <w:fldChar w:fldCharType="end"/>
        </w:r>
      </w:p>
    </w:sdtContent>
  </w:sdt>
  <w:p w14:paraId="62491836" w14:textId="77777777" w:rsidR="00436A5C" w:rsidRDefault="00436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A068B" w14:textId="77777777" w:rsidR="008D5B8E" w:rsidRDefault="008D5B8E">
      <w:pPr>
        <w:spacing w:after="0" w:line="240" w:lineRule="auto"/>
      </w:pPr>
      <w:r>
        <w:separator/>
      </w:r>
    </w:p>
  </w:footnote>
  <w:footnote w:type="continuationSeparator" w:id="0">
    <w:p w14:paraId="40766099" w14:textId="77777777" w:rsidR="008D5B8E" w:rsidRDefault="008D5B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7A03"/>
    <w:multiLevelType w:val="hybridMultilevel"/>
    <w:tmpl w:val="0F42B566"/>
    <w:lvl w:ilvl="0" w:tplc="C400BC2A">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A94D8C"/>
    <w:multiLevelType w:val="hybridMultilevel"/>
    <w:tmpl w:val="3920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942A7"/>
    <w:multiLevelType w:val="hybridMultilevel"/>
    <w:tmpl w:val="B324F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20B9E"/>
    <w:multiLevelType w:val="hybridMultilevel"/>
    <w:tmpl w:val="CA1296D8"/>
    <w:lvl w:ilvl="0" w:tplc="5C385112">
      <w:start w:val="1"/>
      <w:numFmt w:val="decimal"/>
      <w:lvlText w:val="%1."/>
      <w:lvlJc w:val="left"/>
      <w:pPr>
        <w:tabs>
          <w:tab w:val="num" w:pos="720"/>
        </w:tabs>
        <w:ind w:left="720" w:hanging="360"/>
      </w:pPr>
    </w:lvl>
    <w:lvl w:ilvl="1" w:tplc="7A2C7CD0" w:tentative="1">
      <w:start w:val="1"/>
      <w:numFmt w:val="decimal"/>
      <w:lvlText w:val="%2."/>
      <w:lvlJc w:val="left"/>
      <w:pPr>
        <w:tabs>
          <w:tab w:val="num" w:pos="1440"/>
        </w:tabs>
        <w:ind w:left="1440" w:hanging="360"/>
      </w:pPr>
    </w:lvl>
    <w:lvl w:ilvl="2" w:tplc="BC209192" w:tentative="1">
      <w:start w:val="1"/>
      <w:numFmt w:val="decimal"/>
      <w:lvlText w:val="%3."/>
      <w:lvlJc w:val="left"/>
      <w:pPr>
        <w:tabs>
          <w:tab w:val="num" w:pos="2160"/>
        </w:tabs>
        <w:ind w:left="2160" w:hanging="360"/>
      </w:pPr>
    </w:lvl>
    <w:lvl w:ilvl="3" w:tplc="0A64DD30" w:tentative="1">
      <w:start w:val="1"/>
      <w:numFmt w:val="decimal"/>
      <w:lvlText w:val="%4."/>
      <w:lvlJc w:val="left"/>
      <w:pPr>
        <w:tabs>
          <w:tab w:val="num" w:pos="2880"/>
        </w:tabs>
        <w:ind w:left="2880" w:hanging="360"/>
      </w:pPr>
    </w:lvl>
    <w:lvl w:ilvl="4" w:tplc="FE78E2A2" w:tentative="1">
      <w:start w:val="1"/>
      <w:numFmt w:val="decimal"/>
      <w:lvlText w:val="%5."/>
      <w:lvlJc w:val="left"/>
      <w:pPr>
        <w:tabs>
          <w:tab w:val="num" w:pos="3600"/>
        </w:tabs>
        <w:ind w:left="3600" w:hanging="360"/>
      </w:pPr>
    </w:lvl>
    <w:lvl w:ilvl="5" w:tplc="DC509C20" w:tentative="1">
      <w:start w:val="1"/>
      <w:numFmt w:val="decimal"/>
      <w:lvlText w:val="%6."/>
      <w:lvlJc w:val="left"/>
      <w:pPr>
        <w:tabs>
          <w:tab w:val="num" w:pos="4320"/>
        </w:tabs>
        <w:ind w:left="4320" w:hanging="360"/>
      </w:pPr>
    </w:lvl>
    <w:lvl w:ilvl="6" w:tplc="F3F6DFCC" w:tentative="1">
      <w:start w:val="1"/>
      <w:numFmt w:val="decimal"/>
      <w:lvlText w:val="%7."/>
      <w:lvlJc w:val="left"/>
      <w:pPr>
        <w:tabs>
          <w:tab w:val="num" w:pos="5040"/>
        </w:tabs>
        <w:ind w:left="5040" w:hanging="360"/>
      </w:pPr>
    </w:lvl>
    <w:lvl w:ilvl="7" w:tplc="37D07FE6" w:tentative="1">
      <w:start w:val="1"/>
      <w:numFmt w:val="decimal"/>
      <w:lvlText w:val="%8."/>
      <w:lvlJc w:val="left"/>
      <w:pPr>
        <w:tabs>
          <w:tab w:val="num" w:pos="5760"/>
        </w:tabs>
        <w:ind w:left="5760" w:hanging="360"/>
      </w:pPr>
    </w:lvl>
    <w:lvl w:ilvl="8" w:tplc="0AEEADC0" w:tentative="1">
      <w:start w:val="1"/>
      <w:numFmt w:val="decimal"/>
      <w:lvlText w:val="%9."/>
      <w:lvlJc w:val="left"/>
      <w:pPr>
        <w:tabs>
          <w:tab w:val="num" w:pos="6480"/>
        </w:tabs>
        <w:ind w:left="6480" w:hanging="360"/>
      </w:pPr>
    </w:lvl>
  </w:abstractNum>
  <w:abstractNum w:abstractNumId="4" w15:restartNumberingAfterBreak="0">
    <w:nsid w:val="0B027EE3"/>
    <w:multiLevelType w:val="hybridMultilevel"/>
    <w:tmpl w:val="5518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D73D2"/>
    <w:multiLevelType w:val="hybridMultilevel"/>
    <w:tmpl w:val="84B8EE24"/>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3C4A2F"/>
    <w:multiLevelType w:val="hybridMultilevel"/>
    <w:tmpl w:val="40709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72756C"/>
    <w:multiLevelType w:val="hybridMultilevel"/>
    <w:tmpl w:val="C7DCC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402922"/>
    <w:multiLevelType w:val="hybridMultilevel"/>
    <w:tmpl w:val="E682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380C42"/>
    <w:multiLevelType w:val="hybridMultilevel"/>
    <w:tmpl w:val="C8621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2577F4"/>
    <w:multiLevelType w:val="hybridMultilevel"/>
    <w:tmpl w:val="46CA0CE6"/>
    <w:lvl w:ilvl="0" w:tplc="4ACE2D72">
      <w:start w:val="4"/>
      <w:numFmt w:val="decimal"/>
      <w:lvlText w:val="%1."/>
      <w:lvlJc w:val="left"/>
      <w:pPr>
        <w:tabs>
          <w:tab w:val="num" w:pos="720"/>
        </w:tabs>
        <w:ind w:left="720" w:hanging="360"/>
      </w:pPr>
    </w:lvl>
    <w:lvl w:ilvl="1" w:tplc="C604FDFA" w:tentative="1">
      <w:start w:val="1"/>
      <w:numFmt w:val="decimal"/>
      <w:lvlText w:val="%2."/>
      <w:lvlJc w:val="left"/>
      <w:pPr>
        <w:tabs>
          <w:tab w:val="num" w:pos="1440"/>
        </w:tabs>
        <w:ind w:left="1440" w:hanging="360"/>
      </w:pPr>
    </w:lvl>
    <w:lvl w:ilvl="2" w:tplc="2D1AA6C2" w:tentative="1">
      <w:start w:val="1"/>
      <w:numFmt w:val="decimal"/>
      <w:lvlText w:val="%3."/>
      <w:lvlJc w:val="left"/>
      <w:pPr>
        <w:tabs>
          <w:tab w:val="num" w:pos="2160"/>
        </w:tabs>
        <w:ind w:left="2160" w:hanging="360"/>
      </w:pPr>
    </w:lvl>
    <w:lvl w:ilvl="3" w:tplc="FFF05822" w:tentative="1">
      <w:start w:val="1"/>
      <w:numFmt w:val="decimal"/>
      <w:lvlText w:val="%4."/>
      <w:lvlJc w:val="left"/>
      <w:pPr>
        <w:tabs>
          <w:tab w:val="num" w:pos="2880"/>
        </w:tabs>
        <w:ind w:left="2880" w:hanging="360"/>
      </w:pPr>
    </w:lvl>
    <w:lvl w:ilvl="4" w:tplc="8C32C504" w:tentative="1">
      <w:start w:val="1"/>
      <w:numFmt w:val="decimal"/>
      <w:lvlText w:val="%5."/>
      <w:lvlJc w:val="left"/>
      <w:pPr>
        <w:tabs>
          <w:tab w:val="num" w:pos="3600"/>
        </w:tabs>
        <w:ind w:left="3600" w:hanging="360"/>
      </w:pPr>
    </w:lvl>
    <w:lvl w:ilvl="5" w:tplc="BDD63B2E" w:tentative="1">
      <w:start w:val="1"/>
      <w:numFmt w:val="decimal"/>
      <w:lvlText w:val="%6."/>
      <w:lvlJc w:val="left"/>
      <w:pPr>
        <w:tabs>
          <w:tab w:val="num" w:pos="4320"/>
        </w:tabs>
        <w:ind w:left="4320" w:hanging="360"/>
      </w:pPr>
    </w:lvl>
    <w:lvl w:ilvl="6" w:tplc="DADCB20A" w:tentative="1">
      <w:start w:val="1"/>
      <w:numFmt w:val="decimal"/>
      <w:lvlText w:val="%7."/>
      <w:lvlJc w:val="left"/>
      <w:pPr>
        <w:tabs>
          <w:tab w:val="num" w:pos="5040"/>
        </w:tabs>
        <w:ind w:left="5040" w:hanging="360"/>
      </w:pPr>
    </w:lvl>
    <w:lvl w:ilvl="7" w:tplc="D60E7302" w:tentative="1">
      <w:start w:val="1"/>
      <w:numFmt w:val="decimal"/>
      <w:lvlText w:val="%8."/>
      <w:lvlJc w:val="left"/>
      <w:pPr>
        <w:tabs>
          <w:tab w:val="num" w:pos="5760"/>
        </w:tabs>
        <w:ind w:left="5760" w:hanging="360"/>
      </w:pPr>
    </w:lvl>
    <w:lvl w:ilvl="8" w:tplc="9FFE7504" w:tentative="1">
      <w:start w:val="1"/>
      <w:numFmt w:val="decimal"/>
      <w:lvlText w:val="%9."/>
      <w:lvlJc w:val="left"/>
      <w:pPr>
        <w:tabs>
          <w:tab w:val="num" w:pos="6480"/>
        </w:tabs>
        <w:ind w:left="6480" w:hanging="360"/>
      </w:pPr>
    </w:lvl>
  </w:abstractNum>
  <w:abstractNum w:abstractNumId="11" w15:restartNumberingAfterBreak="0">
    <w:nsid w:val="22717B8B"/>
    <w:multiLevelType w:val="hybridMultilevel"/>
    <w:tmpl w:val="B784F878"/>
    <w:lvl w:ilvl="0" w:tplc="243200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BE6406"/>
    <w:multiLevelType w:val="hybridMultilevel"/>
    <w:tmpl w:val="F1784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15F41"/>
    <w:multiLevelType w:val="hybridMultilevel"/>
    <w:tmpl w:val="3022E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930858"/>
    <w:multiLevelType w:val="hybridMultilevel"/>
    <w:tmpl w:val="70BC3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0E1F32"/>
    <w:multiLevelType w:val="hybridMultilevel"/>
    <w:tmpl w:val="D4DA6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DC0B3F"/>
    <w:multiLevelType w:val="hybridMultilevel"/>
    <w:tmpl w:val="67CA4CA2"/>
    <w:lvl w:ilvl="0" w:tplc="6F907F48">
      <w:start w:val="1"/>
      <w:numFmt w:val="decimal"/>
      <w:lvlText w:val="%1."/>
      <w:lvlJc w:val="left"/>
      <w:pPr>
        <w:tabs>
          <w:tab w:val="num" w:pos="720"/>
        </w:tabs>
        <w:ind w:left="720" w:hanging="360"/>
      </w:pPr>
    </w:lvl>
    <w:lvl w:ilvl="1" w:tplc="554A633A" w:tentative="1">
      <w:start w:val="1"/>
      <w:numFmt w:val="decimal"/>
      <w:lvlText w:val="%2."/>
      <w:lvlJc w:val="left"/>
      <w:pPr>
        <w:tabs>
          <w:tab w:val="num" w:pos="1440"/>
        </w:tabs>
        <w:ind w:left="1440" w:hanging="360"/>
      </w:pPr>
    </w:lvl>
    <w:lvl w:ilvl="2" w:tplc="05C49192" w:tentative="1">
      <w:start w:val="1"/>
      <w:numFmt w:val="decimal"/>
      <w:lvlText w:val="%3."/>
      <w:lvlJc w:val="left"/>
      <w:pPr>
        <w:tabs>
          <w:tab w:val="num" w:pos="2160"/>
        </w:tabs>
        <w:ind w:left="2160" w:hanging="360"/>
      </w:pPr>
    </w:lvl>
    <w:lvl w:ilvl="3" w:tplc="3118DD02" w:tentative="1">
      <w:start w:val="1"/>
      <w:numFmt w:val="decimal"/>
      <w:lvlText w:val="%4."/>
      <w:lvlJc w:val="left"/>
      <w:pPr>
        <w:tabs>
          <w:tab w:val="num" w:pos="2880"/>
        </w:tabs>
        <w:ind w:left="2880" w:hanging="360"/>
      </w:pPr>
    </w:lvl>
    <w:lvl w:ilvl="4" w:tplc="35BCFBA6" w:tentative="1">
      <w:start w:val="1"/>
      <w:numFmt w:val="decimal"/>
      <w:lvlText w:val="%5."/>
      <w:lvlJc w:val="left"/>
      <w:pPr>
        <w:tabs>
          <w:tab w:val="num" w:pos="3600"/>
        </w:tabs>
        <w:ind w:left="3600" w:hanging="360"/>
      </w:pPr>
    </w:lvl>
    <w:lvl w:ilvl="5" w:tplc="CE5E6A44" w:tentative="1">
      <w:start w:val="1"/>
      <w:numFmt w:val="decimal"/>
      <w:lvlText w:val="%6."/>
      <w:lvlJc w:val="left"/>
      <w:pPr>
        <w:tabs>
          <w:tab w:val="num" w:pos="4320"/>
        </w:tabs>
        <w:ind w:left="4320" w:hanging="360"/>
      </w:pPr>
    </w:lvl>
    <w:lvl w:ilvl="6" w:tplc="0ADCFFBA" w:tentative="1">
      <w:start w:val="1"/>
      <w:numFmt w:val="decimal"/>
      <w:lvlText w:val="%7."/>
      <w:lvlJc w:val="left"/>
      <w:pPr>
        <w:tabs>
          <w:tab w:val="num" w:pos="5040"/>
        </w:tabs>
        <w:ind w:left="5040" w:hanging="360"/>
      </w:pPr>
    </w:lvl>
    <w:lvl w:ilvl="7" w:tplc="2FAAFD0E" w:tentative="1">
      <w:start w:val="1"/>
      <w:numFmt w:val="decimal"/>
      <w:lvlText w:val="%8."/>
      <w:lvlJc w:val="left"/>
      <w:pPr>
        <w:tabs>
          <w:tab w:val="num" w:pos="5760"/>
        </w:tabs>
        <w:ind w:left="5760" w:hanging="360"/>
      </w:pPr>
    </w:lvl>
    <w:lvl w:ilvl="8" w:tplc="884684CA" w:tentative="1">
      <w:start w:val="1"/>
      <w:numFmt w:val="decimal"/>
      <w:lvlText w:val="%9."/>
      <w:lvlJc w:val="left"/>
      <w:pPr>
        <w:tabs>
          <w:tab w:val="num" w:pos="6480"/>
        </w:tabs>
        <w:ind w:left="6480" w:hanging="360"/>
      </w:pPr>
    </w:lvl>
  </w:abstractNum>
  <w:abstractNum w:abstractNumId="17" w15:restartNumberingAfterBreak="0">
    <w:nsid w:val="43C524E0"/>
    <w:multiLevelType w:val="hybridMultilevel"/>
    <w:tmpl w:val="DD409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2A5F99"/>
    <w:multiLevelType w:val="hybridMultilevel"/>
    <w:tmpl w:val="AD866408"/>
    <w:lvl w:ilvl="0" w:tplc="243200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4C7753"/>
    <w:multiLevelType w:val="hybridMultilevel"/>
    <w:tmpl w:val="1058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C2075F"/>
    <w:multiLevelType w:val="hybridMultilevel"/>
    <w:tmpl w:val="B324F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062D9B"/>
    <w:multiLevelType w:val="hybridMultilevel"/>
    <w:tmpl w:val="316A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7E1F0A"/>
    <w:multiLevelType w:val="multilevel"/>
    <w:tmpl w:val="0E64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7F7D8A"/>
    <w:multiLevelType w:val="multilevel"/>
    <w:tmpl w:val="963616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44E44CA"/>
    <w:multiLevelType w:val="hybridMultilevel"/>
    <w:tmpl w:val="8E327E4C"/>
    <w:lvl w:ilvl="0" w:tplc="9232FF56">
      <w:start w:val="4"/>
      <w:numFmt w:val="decimal"/>
      <w:lvlText w:val="%1."/>
      <w:lvlJc w:val="left"/>
      <w:pPr>
        <w:tabs>
          <w:tab w:val="num" w:pos="720"/>
        </w:tabs>
        <w:ind w:left="720" w:hanging="360"/>
      </w:pPr>
    </w:lvl>
    <w:lvl w:ilvl="1" w:tplc="4D82E656" w:tentative="1">
      <w:start w:val="1"/>
      <w:numFmt w:val="decimal"/>
      <w:lvlText w:val="%2."/>
      <w:lvlJc w:val="left"/>
      <w:pPr>
        <w:tabs>
          <w:tab w:val="num" w:pos="1440"/>
        </w:tabs>
        <w:ind w:left="1440" w:hanging="360"/>
      </w:pPr>
    </w:lvl>
    <w:lvl w:ilvl="2" w:tplc="14323530" w:tentative="1">
      <w:start w:val="1"/>
      <w:numFmt w:val="decimal"/>
      <w:lvlText w:val="%3."/>
      <w:lvlJc w:val="left"/>
      <w:pPr>
        <w:tabs>
          <w:tab w:val="num" w:pos="2160"/>
        </w:tabs>
        <w:ind w:left="2160" w:hanging="360"/>
      </w:pPr>
    </w:lvl>
    <w:lvl w:ilvl="3" w:tplc="D4A8F1E4" w:tentative="1">
      <w:start w:val="1"/>
      <w:numFmt w:val="decimal"/>
      <w:lvlText w:val="%4."/>
      <w:lvlJc w:val="left"/>
      <w:pPr>
        <w:tabs>
          <w:tab w:val="num" w:pos="2880"/>
        </w:tabs>
        <w:ind w:left="2880" w:hanging="360"/>
      </w:pPr>
    </w:lvl>
    <w:lvl w:ilvl="4" w:tplc="8148351E" w:tentative="1">
      <w:start w:val="1"/>
      <w:numFmt w:val="decimal"/>
      <w:lvlText w:val="%5."/>
      <w:lvlJc w:val="left"/>
      <w:pPr>
        <w:tabs>
          <w:tab w:val="num" w:pos="3600"/>
        </w:tabs>
        <w:ind w:left="3600" w:hanging="360"/>
      </w:pPr>
    </w:lvl>
    <w:lvl w:ilvl="5" w:tplc="1D6AAFA2" w:tentative="1">
      <w:start w:val="1"/>
      <w:numFmt w:val="decimal"/>
      <w:lvlText w:val="%6."/>
      <w:lvlJc w:val="left"/>
      <w:pPr>
        <w:tabs>
          <w:tab w:val="num" w:pos="4320"/>
        </w:tabs>
        <w:ind w:left="4320" w:hanging="360"/>
      </w:pPr>
    </w:lvl>
    <w:lvl w:ilvl="6" w:tplc="71D6A180" w:tentative="1">
      <w:start w:val="1"/>
      <w:numFmt w:val="decimal"/>
      <w:lvlText w:val="%7."/>
      <w:lvlJc w:val="left"/>
      <w:pPr>
        <w:tabs>
          <w:tab w:val="num" w:pos="5040"/>
        </w:tabs>
        <w:ind w:left="5040" w:hanging="360"/>
      </w:pPr>
    </w:lvl>
    <w:lvl w:ilvl="7" w:tplc="42E2315E" w:tentative="1">
      <w:start w:val="1"/>
      <w:numFmt w:val="decimal"/>
      <w:lvlText w:val="%8."/>
      <w:lvlJc w:val="left"/>
      <w:pPr>
        <w:tabs>
          <w:tab w:val="num" w:pos="5760"/>
        </w:tabs>
        <w:ind w:left="5760" w:hanging="360"/>
      </w:pPr>
    </w:lvl>
    <w:lvl w:ilvl="8" w:tplc="5AB2C95C" w:tentative="1">
      <w:start w:val="1"/>
      <w:numFmt w:val="decimal"/>
      <w:lvlText w:val="%9."/>
      <w:lvlJc w:val="left"/>
      <w:pPr>
        <w:tabs>
          <w:tab w:val="num" w:pos="6480"/>
        </w:tabs>
        <w:ind w:left="6480" w:hanging="360"/>
      </w:pPr>
    </w:lvl>
  </w:abstractNum>
  <w:abstractNum w:abstractNumId="25" w15:restartNumberingAfterBreak="0">
    <w:nsid w:val="64D20993"/>
    <w:multiLevelType w:val="hybridMultilevel"/>
    <w:tmpl w:val="F1784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246BF5"/>
    <w:multiLevelType w:val="hybridMultilevel"/>
    <w:tmpl w:val="BED0C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947087"/>
    <w:multiLevelType w:val="hybridMultilevel"/>
    <w:tmpl w:val="C240A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A75AB9"/>
    <w:multiLevelType w:val="hybridMultilevel"/>
    <w:tmpl w:val="6680A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5"/>
  </w:num>
  <w:num w:numId="3">
    <w:abstractNumId w:val="13"/>
  </w:num>
  <w:num w:numId="4">
    <w:abstractNumId w:val="18"/>
  </w:num>
  <w:num w:numId="5">
    <w:abstractNumId w:val="11"/>
  </w:num>
  <w:num w:numId="6">
    <w:abstractNumId w:val="23"/>
  </w:num>
  <w:num w:numId="7">
    <w:abstractNumId w:val="24"/>
  </w:num>
  <w:num w:numId="8">
    <w:abstractNumId w:val="10"/>
  </w:num>
  <w:num w:numId="9">
    <w:abstractNumId w:val="3"/>
  </w:num>
  <w:num w:numId="10">
    <w:abstractNumId w:val="16"/>
  </w:num>
  <w:num w:numId="11">
    <w:abstractNumId w:val="22"/>
  </w:num>
  <w:num w:numId="12">
    <w:abstractNumId w:val="1"/>
  </w:num>
  <w:num w:numId="13">
    <w:abstractNumId w:val="5"/>
  </w:num>
  <w:num w:numId="14">
    <w:abstractNumId w:val="14"/>
  </w:num>
  <w:num w:numId="15">
    <w:abstractNumId w:val="17"/>
  </w:num>
  <w:num w:numId="16">
    <w:abstractNumId w:val="20"/>
  </w:num>
  <w:num w:numId="17">
    <w:abstractNumId w:val="28"/>
  </w:num>
  <w:num w:numId="18">
    <w:abstractNumId w:val="2"/>
  </w:num>
  <w:num w:numId="19">
    <w:abstractNumId w:val="27"/>
  </w:num>
  <w:num w:numId="20">
    <w:abstractNumId w:val="21"/>
  </w:num>
  <w:num w:numId="21">
    <w:abstractNumId w:val="0"/>
  </w:num>
  <w:num w:numId="22">
    <w:abstractNumId w:val="9"/>
  </w:num>
  <w:num w:numId="23">
    <w:abstractNumId w:val="6"/>
  </w:num>
  <w:num w:numId="24">
    <w:abstractNumId w:val="7"/>
  </w:num>
  <w:num w:numId="25">
    <w:abstractNumId w:val="4"/>
  </w:num>
  <w:num w:numId="26">
    <w:abstractNumId w:val="19"/>
  </w:num>
  <w:num w:numId="27">
    <w:abstractNumId w:val="15"/>
  </w:num>
  <w:num w:numId="28">
    <w:abstractNumId w:val="26"/>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wpwfx2lzsw0rerp9c5w9dgezsvstezzzts&quot;&gt;My EndNote Library&lt;record-ids&gt;&lt;item&gt;4&lt;/item&gt;&lt;item&gt;9&lt;/item&gt;&lt;item&gt;19&lt;/item&gt;&lt;item&gt;32&lt;/item&gt;&lt;item&gt;33&lt;/item&gt;&lt;item&gt;34&lt;/item&gt;&lt;item&gt;35&lt;/item&gt;&lt;item&gt;36&lt;/item&gt;&lt;item&gt;37&lt;/item&gt;&lt;item&gt;38&lt;/item&gt;&lt;item&gt;39&lt;/item&gt;&lt;/record-ids&gt;&lt;/item&gt;&lt;/Libraries&gt;"/>
  </w:docVars>
  <w:rsids>
    <w:rsidRoot w:val="00206D67"/>
    <w:rsid w:val="00005B41"/>
    <w:rsid w:val="00027C6D"/>
    <w:rsid w:val="000352C2"/>
    <w:rsid w:val="000403DD"/>
    <w:rsid w:val="000438DD"/>
    <w:rsid w:val="00046070"/>
    <w:rsid w:val="000533BC"/>
    <w:rsid w:val="0006498D"/>
    <w:rsid w:val="0008165D"/>
    <w:rsid w:val="000823D3"/>
    <w:rsid w:val="00102393"/>
    <w:rsid w:val="0012638E"/>
    <w:rsid w:val="00135F96"/>
    <w:rsid w:val="00147C25"/>
    <w:rsid w:val="0016365F"/>
    <w:rsid w:val="0016711A"/>
    <w:rsid w:val="001822BB"/>
    <w:rsid w:val="001833CB"/>
    <w:rsid w:val="001922BF"/>
    <w:rsid w:val="00192D9C"/>
    <w:rsid w:val="00193907"/>
    <w:rsid w:val="001A4347"/>
    <w:rsid w:val="001B3B0E"/>
    <w:rsid w:val="001D0472"/>
    <w:rsid w:val="001E1C47"/>
    <w:rsid w:val="00206D67"/>
    <w:rsid w:val="00213600"/>
    <w:rsid w:val="00257F5D"/>
    <w:rsid w:val="002712F3"/>
    <w:rsid w:val="00291D2A"/>
    <w:rsid w:val="002A7D3B"/>
    <w:rsid w:val="002B055C"/>
    <w:rsid w:val="002C20EF"/>
    <w:rsid w:val="002C65E9"/>
    <w:rsid w:val="002E7F65"/>
    <w:rsid w:val="002F3AC1"/>
    <w:rsid w:val="002F46F5"/>
    <w:rsid w:val="00302E21"/>
    <w:rsid w:val="00303269"/>
    <w:rsid w:val="00324AB8"/>
    <w:rsid w:val="00341D56"/>
    <w:rsid w:val="00342394"/>
    <w:rsid w:val="003457F1"/>
    <w:rsid w:val="00346945"/>
    <w:rsid w:val="00383A56"/>
    <w:rsid w:val="003A0E02"/>
    <w:rsid w:val="003B2BFC"/>
    <w:rsid w:val="003C0CBB"/>
    <w:rsid w:val="003C286A"/>
    <w:rsid w:val="003C2C95"/>
    <w:rsid w:val="003C3D80"/>
    <w:rsid w:val="00403DA7"/>
    <w:rsid w:val="00412022"/>
    <w:rsid w:val="00427D5C"/>
    <w:rsid w:val="00432773"/>
    <w:rsid w:val="00436A5C"/>
    <w:rsid w:val="00446E99"/>
    <w:rsid w:val="00463230"/>
    <w:rsid w:val="004719DF"/>
    <w:rsid w:val="00481A3A"/>
    <w:rsid w:val="0048282C"/>
    <w:rsid w:val="00494A22"/>
    <w:rsid w:val="00497433"/>
    <w:rsid w:val="004B00B5"/>
    <w:rsid w:val="004B6126"/>
    <w:rsid w:val="004B6971"/>
    <w:rsid w:val="004F1222"/>
    <w:rsid w:val="00503A49"/>
    <w:rsid w:val="00540F9E"/>
    <w:rsid w:val="00542128"/>
    <w:rsid w:val="00594FAC"/>
    <w:rsid w:val="005A2803"/>
    <w:rsid w:val="005B2830"/>
    <w:rsid w:val="005B40C9"/>
    <w:rsid w:val="005D2E61"/>
    <w:rsid w:val="005E7978"/>
    <w:rsid w:val="00600A44"/>
    <w:rsid w:val="00606B50"/>
    <w:rsid w:val="0061483B"/>
    <w:rsid w:val="00623553"/>
    <w:rsid w:val="00640F1A"/>
    <w:rsid w:val="006422D1"/>
    <w:rsid w:val="00646B6C"/>
    <w:rsid w:val="00651D19"/>
    <w:rsid w:val="00664738"/>
    <w:rsid w:val="00671948"/>
    <w:rsid w:val="00675045"/>
    <w:rsid w:val="00696D91"/>
    <w:rsid w:val="006B12AA"/>
    <w:rsid w:val="006B2676"/>
    <w:rsid w:val="006D3BD8"/>
    <w:rsid w:val="006E7AAD"/>
    <w:rsid w:val="006F6683"/>
    <w:rsid w:val="006F7907"/>
    <w:rsid w:val="00700C12"/>
    <w:rsid w:val="00717112"/>
    <w:rsid w:val="0073070D"/>
    <w:rsid w:val="007547EF"/>
    <w:rsid w:val="00760B58"/>
    <w:rsid w:val="007671C8"/>
    <w:rsid w:val="0077208C"/>
    <w:rsid w:val="007720C7"/>
    <w:rsid w:val="00773D60"/>
    <w:rsid w:val="007815AA"/>
    <w:rsid w:val="007B081E"/>
    <w:rsid w:val="007D183F"/>
    <w:rsid w:val="007E5BD0"/>
    <w:rsid w:val="008708A0"/>
    <w:rsid w:val="008923E0"/>
    <w:rsid w:val="00896F29"/>
    <w:rsid w:val="008A018F"/>
    <w:rsid w:val="008D5B8E"/>
    <w:rsid w:val="008D5F8B"/>
    <w:rsid w:val="008E1796"/>
    <w:rsid w:val="008E2319"/>
    <w:rsid w:val="008E74A1"/>
    <w:rsid w:val="0090486D"/>
    <w:rsid w:val="00906BFD"/>
    <w:rsid w:val="009201F2"/>
    <w:rsid w:val="00950014"/>
    <w:rsid w:val="00950443"/>
    <w:rsid w:val="00952877"/>
    <w:rsid w:val="00952E84"/>
    <w:rsid w:val="00964485"/>
    <w:rsid w:val="00970B54"/>
    <w:rsid w:val="00971CB8"/>
    <w:rsid w:val="00973420"/>
    <w:rsid w:val="00987B57"/>
    <w:rsid w:val="00987E3E"/>
    <w:rsid w:val="009926FA"/>
    <w:rsid w:val="00993438"/>
    <w:rsid w:val="009A0DE1"/>
    <w:rsid w:val="009A6EE9"/>
    <w:rsid w:val="00A01BA7"/>
    <w:rsid w:val="00A02790"/>
    <w:rsid w:val="00A02A95"/>
    <w:rsid w:val="00A10B44"/>
    <w:rsid w:val="00A267AB"/>
    <w:rsid w:val="00A508BF"/>
    <w:rsid w:val="00A564AA"/>
    <w:rsid w:val="00A64C07"/>
    <w:rsid w:val="00A65131"/>
    <w:rsid w:val="00A80527"/>
    <w:rsid w:val="00A94094"/>
    <w:rsid w:val="00A978A2"/>
    <w:rsid w:val="00AA6D56"/>
    <w:rsid w:val="00AB7DBE"/>
    <w:rsid w:val="00AC3658"/>
    <w:rsid w:val="00AE48FB"/>
    <w:rsid w:val="00B06EC7"/>
    <w:rsid w:val="00B14D2B"/>
    <w:rsid w:val="00B1755B"/>
    <w:rsid w:val="00B24339"/>
    <w:rsid w:val="00B35188"/>
    <w:rsid w:val="00B41259"/>
    <w:rsid w:val="00B41851"/>
    <w:rsid w:val="00B55A16"/>
    <w:rsid w:val="00B57347"/>
    <w:rsid w:val="00B7519B"/>
    <w:rsid w:val="00B94093"/>
    <w:rsid w:val="00BA5748"/>
    <w:rsid w:val="00BB57F1"/>
    <w:rsid w:val="00BB66E4"/>
    <w:rsid w:val="00BC3220"/>
    <w:rsid w:val="00BC41C0"/>
    <w:rsid w:val="00C30028"/>
    <w:rsid w:val="00C52DCD"/>
    <w:rsid w:val="00C70ACF"/>
    <w:rsid w:val="00C7540E"/>
    <w:rsid w:val="00C81215"/>
    <w:rsid w:val="00C90772"/>
    <w:rsid w:val="00C97B21"/>
    <w:rsid w:val="00CA314A"/>
    <w:rsid w:val="00CF348F"/>
    <w:rsid w:val="00D146B9"/>
    <w:rsid w:val="00D256D5"/>
    <w:rsid w:val="00D45B2E"/>
    <w:rsid w:val="00D47C0F"/>
    <w:rsid w:val="00D6448B"/>
    <w:rsid w:val="00D70A8C"/>
    <w:rsid w:val="00D76174"/>
    <w:rsid w:val="00D769EF"/>
    <w:rsid w:val="00D806FD"/>
    <w:rsid w:val="00D913A6"/>
    <w:rsid w:val="00D942B4"/>
    <w:rsid w:val="00D968E8"/>
    <w:rsid w:val="00DA3A13"/>
    <w:rsid w:val="00DA7B17"/>
    <w:rsid w:val="00DB762B"/>
    <w:rsid w:val="00DC6241"/>
    <w:rsid w:val="00E011C9"/>
    <w:rsid w:val="00E05CFC"/>
    <w:rsid w:val="00E24B96"/>
    <w:rsid w:val="00E36BBD"/>
    <w:rsid w:val="00E431D1"/>
    <w:rsid w:val="00E542AC"/>
    <w:rsid w:val="00E66414"/>
    <w:rsid w:val="00E6670B"/>
    <w:rsid w:val="00E77D2C"/>
    <w:rsid w:val="00EA3A6F"/>
    <w:rsid w:val="00EE262F"/>
    <w:rsid w:val="00EE3F7C"/>
    <w:rsid w:val="00EF15AC"/>
    <w:rsid w:val="00F15A62"/>
    <w:rsid w:val="00F22F26"/>
    <w:rsid w:val="00F74C72"/>
    <w:rsid w:val="00F906DF"/>
    <w:rsid w:val="00F92F83"/>
    <w:rsid w:val="00F97EF4"/>
    <w:rsid w:val="00FB5979"/>
    <w:rsid w:val="00FC5B2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9A045"/>
  <w15:docId w15:val="{A91FCEF6-19B7-4E97-A73C-7CA37E56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D6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6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6D67"/>
    <w:pPr>
      <w:ind w:left="720"/>
      <w:contextualSpacing/>
    </w:pPr>
  </w:style>
  <w:style w:type="character" w:styleId="CommentReference">
    <w:name w:val="annotation reference"/>
    <w:basedOn w:val="DefaultParagraphFont"/>
    <w:uiPriority w:val="99"/>
    <w:semiHidden/>
    <w:unhideWhenUsed/>
    <w:rsid w:val="00206D67"/>
    <w:rPr>
      <w:sz w:val="16"/>
      <w:szCs w:val="16"/>
    </w:rPr>
  </w:style>
  <w:style w:type="paragraph" w:styleId="CommentText">
    <w:name w:val="annotation text"/>
    <w:basedOn w:val="Normal"/>
    <w:link w:val="CommentTextChar"/>
    <w:uiPriority w:val="99"/>
    <w:unhideWhenUsed/>
    <w:rsid w:val="00206D67"/>
    <w:pPr>
      <w:spacing w:line="240" w:lineRule="auto"/>
    </w:pPr>
    <w:rPr>
      <w:sz w:val="20"/>
      <w:szCs w:val="20"/>
    </w:rPr>
  </w:style>
  <w:style w:type="character" w:customStyle="1" w:styleId="CommentTextChar">
    <w:name w:val="Comment Text Char"/>
    <w:basedOn w:val="DefaultParagraphFont"/>
    <w:link w:val="CommentText"/>
    <w:uiPriority w:val="99"/>
    <w:rsid w:val="00206D67"/>
    <w:rPr>
      <w:sz w:val="20"/>
      <w:szCs w:val="20"/>
      <w:lang w:val="en-US"/>
    </w:rPr>
  </w:style>
  <w:style w:type="paragraph" w:styleId="CommentSubject">
    <w:name w:val="annotation subject"/>
    <w:basedOn w:val="CommentText"/>
    <w:next w:val="CommentText"/>
    <w:link w:val="CommentSubjectChar"/>
    <w:uiPriority w:val="99"/>
    <w:semiHidden/>
    <w:unhideWhenUsed/>
    <w:rsid w:val="00206D67"/>
    <w:rPr>
      <w:b/>
      <w:bCs/>
    </w:rPr>
  </w:style>
  <w:style w:type="character" w:customStyle="1" w:styleId="CommentSubjectChar">
    <w:name w:val="Comment Subject Char"/>
    <w:basedOn w:val="CommentTextChar"/>
    <w:link w:val="CommentSubject"/>
    <w:uiPriority w:val="99"/>
    <w:semiHidden/>
    <w:rsid w:val="00206D67"/>
    <w:rPr>
      <w:b/>
      <w:bCs/>
      <w:sz w:val="20"/>
      <w:szCs w:val="20"/>
      <w:lang w:val="en-US"/>
    </w:rPr>
  </w:style>
  <w:style w:type="paragraph" w:styleId="BalloonText">
    <w:name w:val="Balloon Text"/>
    <w:basedOn w:val="Normal"/>
    <w:link w:val="BalloonTextChar"/>
    <w:uiPriority w:val="99"/>
    <w:semiHidden/>
    <w:unhideWhenUsed/>
    <w:rsid w:val="00206D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D67"/>
    <w:rPr>
      <w:rFonts w:ascii="Segoe UI" w:hAnsi="Segoe UI" w:cs="Segoe UI"/>
      <w:sz w:val="18"/>
      <w:szCs w:val="18"/>
      <w:lang w:val="en-US"/>
    </w:rPr>
  </w:style>
  <w:style w:type="character" w:styleId="Hyperlink">
    <w:name w:val="Hyperlink"/>
    <w:basedOn w:val="DefaultParagraphFont"/>
    <w:uiPriority w:val="99"/>
    <w:unhideWhenUsed/>
    <w:rsid w:val="00206D67"/>
    <w:rPr>
      <w:color w:val="0000FF"/>
      <w:u w:val="single"/>
    </w:rPr>
  </w:style>
  <w:style w:type="paragraph" w:customStyle="1" w:styleId="EndNoteBibliography">
    <w:name w:val="EndNote Bibliography"/>
    <w:basedOn w:val="Normal"/>
    <w:link w:val="EndNoteBibliographyChar"/>
    <w:rsid w:val="00206D6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06D67"/>
    <w:rPr>
      <w:rFonts w:ascii="Calibri" w:hAnsi="Calibri" w:cs="Calibri"/>
      <w:noProof/>
      <w:lang w:val="en-US"/>
    </w:rPr>
  </w:style>
  <w:style w:type="paragraph" w:styleId="Header">
    <w:name w:val="header"/>
    <w:basedOn w:val="Normal"/>
    <w:link w:val="HeaderChar"/>
    <w:uiPriority w:val="99"/>
    <w:unhideWhenUsed/>
    <w:rsid w:val="00206D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D67"/>
    <w:rPr>
      <w:lang w:val="en-US"/>
    </w:rPr>
  </w:style>
  <w:style w:type="paragraph" w:styleId="Footer">
    <w:name w:val="footer"/>
    <w:basedOn w:val="Normal"/>
    <w:link w:val="FooterChar"/>
    <w:uiPriority w:val="99"/>
    <w:unhideWhenUsed/>
    <w:rsid w:val="00206D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D67"/>
    <w:rPr>
      <w:lang w:val="en-US"/>
    </w:rPr>
  </w:style>
  <w:style w:type="paragraph" w:styleId="Revision">
    <w:name w:val="Revision"/>
    <w:hidden/>
    <w:uiPriority w:val="99"/>
    <w:semiHidden/>
    <w:rsid w:val="00206D67"/>
    <w:pPr>
      <w:spacing w:after="0" w:line="240" w:lineRule="auto"/>
    </w:pPr>
    <w:rPr>
      <w:lang w:val="en-US"/>
    </w:rPr>
  </w:style>
  <w:style w:type="paragraph" w:styleId="NormalWeb">
    <w:name w:val="Normal (Web)"/>
    <w:basedOn w:val="Normal"/>
    <w:uiPriority w:val="99"/>
    <w:unhideWhenUsed/>
    <w:rsid w:val="00206D6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EndNoteBibliographyTitle">
    <w:name w:val="EndNote Bibliography Title"/>
    <w:basedOn w:val="Normal"/>
    <w:link w:val="EndNoteBibliographyTitleChar"/>
    <w:rsid w:val="00206D6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06D67"/>
    <w:rPr>
      <w:rFonts w:ascii="Calibri" w:hAnsi="Calibri" w:cs="Calibri"/>
      <w:noProof/>
      <w:lang w:val="en-US"/>
    </w:rPr>
  </w:style>
  <w:style w:type="paragraph" w:styleId="NoSpacing">
    <w:name w:val="No Spacing"/>
    <w:uiPriority w:val="1"/>
    <w:qFormat/>
    <w:rsid w:val="00206D67"/>
    <w:pPr>
      <w:spacing w:after="0" w:line="240" w:lineRule="auto"/>
    </w:pPr>
    <w:rPr>
      <w:lang w:val="en-US"/>
    </w:rPr>
  </w:style>
  <w:style w:type="character" w:customStyle="1" w:styleId="UnresolvedMention1">
    <w:name w:val="Unresolved Mention1"/>
    <w:basedOn w:val="DefaultParagraphFont"/>
    <w:uiPriority w:val="99"/>
    <w:semiHidden/>
    <w:unhideWhenUsed/>
    <w:rsid w:val="00206D67"/>
    <w:rPr>
      <w:color w:val="605E5C"/>
      <w:shd w:val="clear" w:color="auto" w:fill="E1DFDD"/>
    </w:rPr>
  </w:style>
  <w:style w:type="character" w:styleId="LineNumber">
    <w:name w:val="line number"/>
    <w:basedOn w:val="DefaultParagraphFont"/>
    <w:uiPriority w:val="99"/>
    <w:semiHidden/>
    <w:unhideWhenUsed/>
    <w:rsid w:val="00206D67"/>
  </w:style>
  <w:style w:type="character" w:customStyle="1" w:styleId="UnresolvedMention2">
    <w:name w:val="Unresolved Mention2"/>
    <w:basedOn w:val="DefaultParagraphFont"/>
    <w:uiPriority w:val="99"/>
    <w:semiHidden/>
    <w:unhideWhenUsed/>
    <w:rsid w:val="00206D67"/>
    <w:rPr>
      <w:color w:val="605E5C"/>
      <w:shd w:val="clear" w:color="auto" w:fill="E1DFDD"/>
    </w:rPr>
  </w:style>
  <w:style w:type="character" w:styleId="Emphasis">
    <w:name w:val="Emphasis"/>
    <w:basedOn w:val="DefaultParagraphFont"/>
    <w:uiPriority w:val="20"/>
    <w:qFormat/>
    <w:rsid w:val="00206D67"/>
    <w:rPr>
      <w:i/>
      <w:iCs/>
    </w:rPr>
  </w:style>
  <w:style w:type="character" w:customStyle="1" w:styleId="UnresolvedMention3">
    <w:name w:val="Unresolved Mention3"/>
    <w:basedOn w:val="DefaultParagraphFont"/>
    <w:uiPriority w:val="99"/>
    <w:semiHidden/>
    <w:unhideWhenUsed/>
    <w:rsid w:val="00206D67"/>
    <w:rPr>
      <w:color w:val="605E5C"/>
      <w:shd w:val="clear" w:color="auto" w:fill="E1DFDD"/>
    </w:rPr>
  </w:style>
  <w:style w:type="character" w:customStyle="1" w:styleId="UnresolvedMention4">
    <w:name w:val="Unresolved Mention4"/>
    <w:basedOn w:val="DefaultParagraphFont"/>
    <w:uiPriority w:val="99"/>
    <w:semiHidden/>
    <w:unhideWhenUsed/>
    <w:rsid w:val="00206D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520703">
      <w:bodyDiv w:val="1"/>
      <w:marLeft w:val="0"/>
      <w:marRight w:val="0"/>
      <w:marTop w:val="0"/>
      <w:marBottom w:val="0"/>
      <w:divBdr>
        <w:top w:val="none" w:sz="0" w:space="0" w:color="auto"/>
        <w:left w:val="none" w:sz="0" w:space="0" w:color="auto"/>
        <w:bottom w:val="none" w:sz="0" w:space="0" w:color="auto"/>
        <w:right w:val="none" w:sz="0" w:space="0" w:color="auto"/>
      </w:divBdr>
    </w:div>
    <w:div w:id="171049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y.mathieson@liverpool.ac.uk" TargetMode="External"/><Relationship Id="rId13" Type="http://schemas.openxmlformats.org/officeDocument/2006/relationships/hyperlink" Target="https://www.england.nhs.uk/wp-content/uploads/2019/09/Operational_productivity_and_performance_NHS_Ambulance_Trusts_final.pdf"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england.nhs.uk/statistics/statistical-work-areas/ambulance-quality-indicators/ambulance-quality-indicators-data-2014-1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igital.nhs.uk/catalogue/PUB16933/nhs-staf-2014-non-med-detl-tab" TargetMode="External"/><Relationship Id="rId20" Type="http://schemas.openxmlformats.org/officeDocument/2006/relationships/hyperlink" Target="https://www.nhs.uk/service-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ra-decisiontools.org.uk/researc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qc.org.uk/sites/default/files/new_reports/AAAA1882.pdf" TargetMode="External"/><Relationship Id="rId23" Type="http://schemas.openxmlformats.org/officeDocument/2006/relationships/hyperlink" Target="https://www.datadictionary.nhs.uk/data_dictionary/attributes/a/acc/accident_and_emergency_department_type_de.asp" TargetMode="External"/><Relationship Id="rId10" Type="http://schemas.openxmlformats.org/officeDocument/2006/relationships/hyperlink" Target="http://www.euronash.eu/" TargetMode="External"/><Relationship Id="rId19" Type="http://schemas.openxmlformats.org/officeDocument/2006/relationships/hyperlink" Target="https://www.epilepsy.org.uk/professional/epilepsy-data-visualisation/services-by-hospital-trus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sleofwightccg.nhs.uk/Downloads/Annual%20Report/FINAL%20IOW%20CCG%20annual%20report%202014-15.v6.pdf" TargetMode="External"/><Relationship Id="rId22" Type="http://schemas.openxmlformats.org/officeDocument/2006/relationships/hyperlink" Target="https://digital.nhs.uk/data-and-information/publications/statistical/hospital-accident--emergency-activity/2017-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0EFBA-C2ED-453F-B387-0573CB6A8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8492</Words>
  <Characters>48408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Noble, Adam</dc:creator>
  <cp:lastModifiedBy>Adam Noble</cp:lastModifiedBy>
  <cp:revision>2</cp:revision>
  <cp:lastPrinted>2019-12-11T09:26:00Z</cp:lastPrinted>
  <dcterms:created xsi:type="dcterms:W3CDTF">2020-02-17T11:28:00Z</dcterms:created>
  <dcterms:modified xsi:type="dcterms:W3CDTF">2020-02-17T11:28:00Z</dcterms:modified>
</cp:coreProperties>
</file>