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A6DF" w14:textId="77777777" w:rsidR="00B377C2" w:rsidRPr="00EB3F4D" w:rsidRDefault="00B377C2">
      <w:pPr>
        <w:rPr>
          <w:rFonts w:ascii="Arial" w:eastAsia="Times New Roman" w:hAnsi="Arial" w:cs="Arial"/>
          <w:sz w:val="20"/>
          <w:szCs w:val="20"/>
        </w:rPr>
      </w:pPr>
    </w:p>
    <w:p w14:paraId="5B0A9F1A" w14:textId="77777777" w:rsidR="00B377C2" w:rsidRPr="00EB3F4D" w:rsidRDefault="00B377C2">
      <w:pPr>
        <w:rPr>
          <w:rFonts w:ascii="Arial" w:eastAsia="Times New Roman" w:hAnsi="Arial" w:cs="Arial"/>
          <w:sz w:val="20"/>
          <w:szCs w:val="20"/>
        </w:rPr>
      </w:pPr>
    </w:p>
    <w:p w14:paraId="418681C3" w14:textId="77777777" w:rsidR="00B377C2" w:rsidRPr="00EB3F4D" w:rsidRDefault="00B377C2">
      <w:pPr>
        <w:rPr>
          <w:rFonts w:ascii="Arial" w:eastAsia="Times New Roman" w:hAnsi="Arial" w:cs="Arial"/>
          <w:sz w:val="20"/>
          <w:szCs w:val="20"/>
        </w:rPr>
      </w:pPr>
    </w:p>
    <w:p w14:paraId="602CDD18" w14:textId="77777777" w:rsidR="00B377C2" w:rsidRPr="00EB3F4D" w:rsidRDefault="00B377C2">
      <w:pPr>
        <w:rPr>
          <w:rFonts w:ascii="Arial" w:eastAsia="Times New Roman" w:hAnsi="Arial" w:cs="Arial"/>
          <w:sz w:val="20"/>
          <w:szCs w:val="20"/>
        </w:rPr>
      </w:pPr>
    </w:p>
    <w:p w14:paraId="342AD7F5" w14:textId="77777777" w:rsidR="00B377C2" w:rsidRPr="00EB3F4D" w:rsidRDefault="00B377C2">
      <w:pPr>
        <w:rPr>
          <w:rFonts w:ascii="Arial" w:eastAsia="Times New Roman" w:hAnsi="Arial" w:cs="Arial"/>
          <w:sz w:val="20"/>
          <w:szCs w:val="20"/>
        </w:rPr>
      </w:pPr>
    </w:p>
    <w:p w14:paraId="6AAB9D9B" w14:textId="77777777" w:rsidR="00B377C2" w:rsidRPr="00EB3F4D" w:rsidRDefault="00B377C2">
      <w:pPr>
        <w:rPr>
          <w:rFonts w:ascii="Arial" w:eastAsia="Times New Roman" w:hAnsi="Arial" w:cs="Arial"/>
          <w:sz w:val="20"/>
          <w:szCs w:val="20"/>
        </w:rPr>
      </w:pPr>
    </w:p>
    <w:p w14:paraId="54CA27B6" w14:textId="77777777" w:rsidR="003A62AF" w:rsidRPr="00EB3F4D" w:rsidRDefault="003A62AF">
      <w:pPr>
        <w:rPr>
          <w:rFonts w:ascii="Arial" w:eastAsia="Times New Roman" w:hAnsi="Arial" w:cs="Arial"/>
          <w:sz w:val="20"/>
          <w:szCs w:val="20"/>
        </w:rPr>
      </w:pPr>
    </w:p>
    <w:p w14:paraId="2023E345" w14:textId="40263D7B" w:rsidR="007E4288" w:rsidRPr="00EB3F4D" w:rsidRDefault="007E4288" w:rsidP="007E4288">
      <w:pPr>
        <w:spacing w:line="480" w:lineRule="auto"/>
        <w:jc w:val="center"/>
        <w:rPr>
          <w:rFonts w:ascii="Arial" w:hAnsi="Arial" w:cs="Arial"/>
          <w:b/>
          <w:sz w:val="36"/>
          <w:szCs w:val="36"/>
        </w:rPr>
      </w:pPr>
      <w:r w:rsidRPr="00EB3F4D">
        <w:rPr>
          <w:rFonts w:ascii="Arial" w:hAnsi="Arial" w:cs="Arial"/>
          <w:b/>
          <w:sz w:val="36"/>
          <w:szCs w:val="36"/>
        </w:rPr>
        <w:t xml:space="preserve">Genetic Influence </w:t>
      </w:r>
      <w:r w:rsidR="00AE1AA0" w:rsidRPr="00EB3F4D">
        <w:rPr>
          <w:rFonts w:ascii="Arial" w:hAnsi="Arial" w:cs="Arial"/>
          <w:b/>
          <w:sz w:val="36"/>
          <w:szCs w:val="36"/>
        </w:rPr>
        <w:t xml:space="preserve">of </w:t>
      </w:r>
      <w:r w:rsidR="00AE1AA0" w:rsidRPr="00EB3F4D">
        <w:rPr>
          <w:rFonts w:ascii="Arial" w:hAnsi="Arial" w:cs="Arial"/>
          <w:b/>
          <w:i/>
          <w:sz w:val="36"/>
          <w:szCs w:val="36"/>
        </w:rPr>
        <w:t xml:space="preserve">ABCG2, UGT1A1 and NR1I2 </w:t>
      </w:r>
      <w:r w:rsidR="00AE1AA0" w:rsidRPr="00EB3F4D">
        <w:rPr>
          <w:rFonts w:ascii="Arial" w:hAnsi="Arial" w:cs="Arial"/>
          <w:b/>
          <w:sz w:val="36"/>
          <w:szCs w:val="36"/>
        </w:rPr>
        <w:t>on</w:t>
      </w:r>
      <w:r w:rsidR="000F1D8D" w:rsidRPr="00EB3F4D">
        <w:rPr>
          <w:rFonts w:ascii="Arial" w:hAnsi="Arial" w:cs="Arial"/>
          <w:b/>
          <w:sz w:val="36"/>
          <w:szCs w:val="36"/>
        </w:rPr>
        <w:t xml:space="preserve"> </w:t>
      </w:r>
      <w:r w:rsidRPr="00EB3F4D">
        <w:rPr>
          <w:rFonts w:ascii="Arial" w:hAnsi="Arial" w:cs="Arial"/>
          <w:b/>
          <w:sz w:val="36"/>
          <w:szCs w:val="36"/>
        </w:rPr>
        <w:t>Dolutegravir Plasma Pharmacokinetics</w:t>
      </w:r>
    </w:p>
    <w:p w14:paraId="5A2CD04B" w14:textId="77777777" w:rsidR="00B377C2" w:rsidRPr="00EB3F4D" w:rsidRDefault="00B377C2" w:rsidP="00236317">
      <w:pPr>
        <w:spacing w:line="480" w:lineRule="auto"/>
        <w:rPr>
          <w:rFonts w:ascii="Arial" w:hAnsi="Arial" w:cs="Arial"/>
        </w:rPr>
      </w:pPr>
    </w:p>
    <w:p w14:paraId="043FA9F0" w14:textId="77777777" w:rsidR="00B377C2" w:rsidRPr="00EB3F4D" w:rsidRDefault="00B377C2" w:rsidP="00236317">
      <w:pPr>
        <w:spacing w:line="480" w:lineRule="auto"/>
        <w:rPr>
          <w:rFonts w:ascii="Arial" w:hAnsi="Arial" w:cs="Arial"/>
        </w:rPr>
      </w:pPr>
    </w:p>
    <w:p w14:paraId="196703C1" w14:textId="43233808" w:rsidR="003A62AF" w:rsidRPr="00EB3F4D" w:rsidRDefault="003A62AF" w:rsidP="00376350">
      <w:pPr>
        <w:spacing w:line="360" w:lineRule="auto"/>
        <w:rPr>
          <w:rFonts w:ascii="Arial" w:hAnsi="Arial" w:cs="Arial"/>
          <w:sz w:val="22"/>
          <w:szCs w:val="22"/>
          <w:vertAlign w:val="superscript"/>
        </w:rPr>
      </w:pPr>
      <w:r w:rsidRPr="00EB3F4D">
        <w:rPr>
          <w:rFonts w:ascii="Arial" w:hAnsi="Arial" w:cs="Arial"/>
          <w:sz w:val="22"/>
          <w:szCs w:val="22"/>
        </w:rPr>
        <w:t xml:space="preserve">Emilie R </w:t>
      </w:r>
      <w:r w:rsidR="004E2304">
        <w:rPr>
          <w:rFonts w:ascii="Arial" w:hAnsi="Arial" w:cs="Arial"/>
          <w:sz w:val="22"/>
          <w:szCs w:val="22"/>
        </w:rPr>
        <w:t>ELLIOT</w:t>
      </w:r>
      <w:r w:rsidR="008643F9">
        <w:rPr>
          <w:rFonts w:ascii="Arial" w:hAnsi="Arial" w:cs="Arial"/>
          <w:sz w:val="22"/>
          <w:szCs w:val="22"/>
        </w:rPr>
        <w:t>*</w:t>
      </w:r>
      <w:r w:rsidRPr="00EB3F4D">
        <w:rPr>
          <w:rFonts w:ascii="Arial" w:hAnsi="Arial" w:cs="Arial"/>
          <w:sz w:val="22"/>
          <w:szCs w:val="22"/>
          <w:vertAlign w:val="superscript"/>
        </w:rPr>
        <w:t>,</w:t>
      </w:r>
      <w:r w:rsidR="008643F9">
        <w:rPr>
          <w:rFonts w:ascii="Arial" w:hAnsi="Arial" w:cs="Arial"/>
          <w:sz w:val="22"/>
          <w:szCs w:val="22"/>
          <w:vertAlign w:val="superscript"/>
        </w:rPr>
        <w:t>1,</w:t>
      </w:r>
      <w:r w:rsidRPr="00EB3F4D">
        <w:rPr>
          <w:rFonts w:ascii="Arial" w:hAnsi="Arial" w:cs="Arial"/>
          <w:sz w:val="22"/>
          <w:szCs w:val="22"/>
          <w:vertAlign w:val="superscript"/>
        </w:rPr>
        <w:t>2</w:t>
      </w:r>
      <w:r w:rsidRPr="00EB3F4D">
        <w:rPr>
          <w:rFonts w:ascii="Arial" w:hAnsi="Arial" w:cs="Arial"/>
          <w:sz w:val="22"/>
          <w:szCs w:val="22"/>
        </w:rPr>
        <w:t xml:space="preserve">, Megan </w:t>
      </w:r>
      <w:r w:rsidR="004E2304" w:rsidRPr="00EB3F4D">
        <w:rPr>
          <w:rFonts w:ascii="Arial" w:hAnsi="Arial" w:cs="Arial"/>
          <w:sz w:val="22"/>
          <w:szCs w:val="22"/>
        </w:rPr>
        <w:t>NEARY</w:t>
      </w:r>
      <w:r w:rsidR="004E2304" w:rsidRPr="00EB3F4D">
        <w:rPr>
          <w:rFonts w:ascii="Arial" w:hAnsi="Arial" w:cs="Arial"/>
          <w:sz w:val="22"/>
          <w:szCs w:val="22"/>
          <w:vertAlign w:val="superscript"/>
        </w:rPr>
        <w:t>2</w:t>
      </w:r>
      <w:r w:rsidRPr="00EB3F4D">
        <w:rPr>
          <w:rFonts w:ascii="Arial" w:hAnsi="Arial" w:cs="Arial"/>
          <w:sz w:val="22"/>
          <w:szCs w:val="22"/>
        </w:rPr>
        <w:t xml:space="preserve">, Laura </w:t>
      </w:r>
      <w:r w:rsidR="004E2304" w:rsidRPr="00EB3F4D">
        <w:rPr>
          <w:rFonts w:ascii="Arial" w:hAnsi="Arial" w:cs="Arial"/>
          <w:sz w:val="22"/>
          <w:szCs w:val="22"/>
        </w:rPr>
        <w:t>ELSE</w:t>
      </w:r>
      <w:r w:rsidR="004E2304" w:rsidRPr="00EB3F4D">
        <w:rPr>
          <w:rFonts w:ascii="Arial" w:hAnsi="Arial" w:cs="Arial"/>
          <w:sz w:val="22"/>
          <w:szCs w:val="22"/>
          <w:vertAlign w:val="superscript"/>
        </w:rPr>
        <w:t>2</w:t>
      </w:r>
      <w:r w:rsidRPr="00EB3F4D">
        <w:rPr>
          <w:rFonts w:ascii="Arial" w:hAnsi="Arial" w:cs="Arial"/>
          <w:sz w:val="22"/>
          <w:szCs w:val="22"/>
        </w:rPr>
        <w:t xml:space="preserve">, </w:t>
      </w:r>
      <w:proofErr w:type="spellStart"/>
      <w:r w:rsidRPr="00EB3F4D">
        <w:rPr>
          <w:rFonts w:ascii="Arial" w:hAnsi="Arial" w:cs="Arial"/>
          <w:sz w:val="22"/>
          <w:szCs w:val="22"/>
        </w:rPr>
        <w:t>Saye</w:t>
      </w:r>
      <w:proofErr w:type="spellEnd"/>
      <w:r w:rsidRPr="00EB3F4D">
        <w:rPr>
          <w:rFonts w:ascii="Arial" w:hAnsi="Arial" w:cs="Arial"/>
          <w:sz w:val="22"/>
          <w:szCs w:val="22"/>
        </w:rPr>
        <w:t xml:space="preserve"> </w:t>
      </w:r>
      <w:r w:rsidR="004E2304" w:rsidRPr="00EB3F4D">
        <w:rPr>
          <w:rFonts w:ascii="Arial" w:hAnsi="Arial" w:cs="Arial"/>
          <w:sz w:val="22"/>
          <w:szCs w:val="22"/>
        </w:rPr>
        <w:t>KHOO</w:t>
      </w:r>
      <w:r w:rsidR="004E2304" w:rsidRPr="00EB3F4D">
        <w:rPr>
          <w:rFonts w:ascii="Arial" w:hAnsi="Arial" w:cs="Arial"/>
          <w:sz w:val="22"/>
          <w:szCs w:val="22"/>
          <w:vertAlign w:val="superscript"/>
        </w:rPr>
        <w:t>2</w:t>
      </w:r>
      <w:r w:rsidRPr="00EB3F4D">
        <w:rPr>
          <w:rFonts w:ascii="Arial" w:hAnsi="Arial" w:cs="Arial"/>
          <w:sz w:val="22"/>
          <w:szCs w:val="22"/>
        </w:rPr>
        <w:t xml:space="preserve">, Graeme </w:t>
      </w:r>
      <w:r w:rsidR="004E2304" w:rsidRPr="00EB3F4D">
        <w:rPr>
          <w:rFonts w:ascii="Arial" w:hAnsi="Arial" w:cs="Arial"/>
          <w:sz w:val="22"/>
          <w:szCs w:val="22"/>
        </w:rPr>
        <w:t>MOYLE</w:t>
      </w:r>
      <w:r w:rsidR="004E2304" w:rsidRPr="00EB3F4D">
        <w:rPr>
          <w:rFonts w:ascii="Arial" w:hAnsi="Arial" w:cs="Arial"/>
          <w:sz w:val="22"/>
          <w:szCs w:val="22"/>
          <w:vertAlign w:val="superscript"/>
        </w:rPr>
        <w:t>1</w:t>
      </w:r>
      <w:r w:rsidRPr="00EB3F4D">
        <w:rPr>
          <w:rFonts w:ascii="Arial" w:hAnsi="Arial" w:cs="Arial"/>
          <w:sz w:val="22"/>
          <w:szCs w:val="22"/>
        </w:rPr>
        <w:t xml:space="preserve">, Daniel F.  </w:t>
      </w:r>
      <w:r w:rsidR="004E2304" w:rsidRPr="00EB3F4D">
        <w:rPr>
          <w:rFonts w:ascii="Arial" w:hAnsi="Arial" w:cs="Arial"/>
          <w:sz w:val="22"/>
          <w:szCs w:val="22"/>
        </w:rPr>
        <w:t>CARR</w:t>
      </w:r>
      <w:r w:rsidR="004E2304" w:rsidRPr="00EB3F4D">
        <w:rPr>
          <w:rFonts w:ascii="Arial" w:hAnsi="Arial" w:cs="Arial"/>
          <w:sz w:val="22"/>
          <w:szCs w:val="22"/>
          <w:vertAlign w:val="superscript"/>
        </w:rPr>
        <w:t>2</w:t>
      </w:r>
      <w:r w:rsidR="00FB3DCE" w:rsidRPr="00EB3F4D">
        <w:rPr>
          <w:rFonts w:ascii="Arial" w:hAnsi="Arial" w:cs="Arial"/>
          <w:sz w:val="22"/>
          <w:szCs w:val="22"/>
        </w:rPr>
        <w:t xml:space="preserve">, </w:t>
      </w:r>
      <w:proofErr w:type="spellStart"/>
      <w:r w:rsidRPr="00EB3F4D">
        <w:rPr>
          <w:rFonts w:ascii="Arial" w:hAnsi="Arial" w:cs="Arial"/>
          <w:sz w:val="22"/>
          <w:szCs w:val="22"/>
          <w:lang w:val="en-US"/>
        </w:rPr>
        <w:t>Xinzhu</w:t>
      </w:r>
      <w:proofErr w:type="spellEnd"/>
      <w:r w:rsidRPr="00EB3F4D">
        <w:rPr>
          <w:rFonts w:ascii="Arial" w:hAnsi="Arial" w:cs="Arial"/>
          <w:sz w:val="22"/>
          <w:szCs w:val="22"/>
          <w:lang w:val="en-US"/>
        </w:rPr>
        <w:t xml:space="preserve"> </w:t>
      </w:r>
      <w:r w:rsidR="004E2304" w:rsidRPr="00EB3F4D">
        <w:rPr>
          <w:rFonts w:ascii="Arial" w:hAnsi="Arial" w:cs="Arial"/>
          <w:sz w:val="22"/>
          <w:szCs w:val="22"/>
          <w:lang w:val="en-US"/>
        </w:rPr>
        <w:t>WANG</w:t>
      </w:r>
      <w:r w:rsidR="008643F9">
        <w:rPr>
          <w:rFonts w:ascii="Arial" w:hAnsi="Arial" w:cs="Arial"/>
          <w:sz w:val="22"/>
          <w:szCs w:val="22"/>
          <w:vertAlign w:val="superscript"/>
          <w:lang w:val="en-US"/>
        </w:rPr>
        <w:t>3</w:t>
      </w:r>
      <w:r w:rsidRPr="00EB3F4D">
        <w:rPr>
          <w:rFonts w:ascii="Arial" w:hAnsi="Arial" w:cs="Arial"/>
          <w:sz w:val="22"/>
          <w:szCs w:val="22"/>
        </w:rPr>
        <w:t xml:space="preserve">, Myra </w:t>
      </w:r>
      <w:r w:rsidR="004E2304" w:rsidRPr="00EB3F4D">
        <w:rPr>
          <w:rFonts w:ascii="Arial" w:hAnsi="Arial" w:cs="Arial"/>
          <w:sz w:val="22"/>
          <w:szCs w:val="22"/>
        </w:rPr>
        <w:t>MCCLURE</w:t>
      </w:r>
      <w:r w:rsidR="008643F9">
        <w:rPr>
          <w:rFonts w:ascii="Arial" w:hAnsi="Arial" w:cs="Arial"/>
          <w:sz w:val="22"/>
          <w:szCs w:val="22"/>
          <w:vertAlign w:val="superscript"/>
        </w:rPr>
        <w:t>3</w:t>
      </w:r>
      <w:r w:rsidRPr="00EB3F4D">
        <w:rPr>
          <w:rFonts w:ascii="Arial" w:hAnsi="Arial" w:cs="Arial"/>
          <w:sz w:val="22"/>
          <w:szCs w:val="22"/>
        </w:rPr>
        <w:t xml:space="preserve">, Marta </w:t>
      </w:r>
      <w:r w:rsidR="004E2304" w:rsidRPr="00EB3F4D">
        <w:rPr>
          <w:rFonts w:ascii="Arial" w:hAnsi="Arial" w:cs="Arial"/>
          <w:sz w:val="22"/>
          <w:szCs w:val="22"/>
        </w:rPr>
        <w:t>BOFFITO</w:t>
      </w:r>
      <w:r w:rsidR="008643F9">
        <w:rPr>
          <w:rFonts w:ascii="Arial" w:hAnsi="Arial" w:cs="Arial"/>
          <w:sz w:val="22"/>
          <w:szCs w:val="22"/>
          <w:vertAlign w:val="superscript"/>
        </w:rPr>
        <w:t>1,3</w:t>
      </w:r>
      <w:r w:rsidR="00FB3DCE" w:rsidRPr="00EB3F4D">
        <w:rPr>
          <w:rFonts w:ascii="Arial" w:hAnsi="Arial" w:cs="Arial"/>
          <w:sz w:val="22"/>
          <w:szCs w:val="22"/>
        </w:rPr>
        <w:t xml:space="preserve"> Andrew </w:t>
      </w:r>
      <w:r w:rsidR="004E2304" w:rsidRPr="00EB3F4D">
        <w:rPr>
          <w:rFonts w:ascii="Arial" w:hAnsi="Arial" w:cs="Arial"/>
          <w:sz w:val="22"/>
          <w:szCs w:val="22"/>
        </w:rPr>
        <w:t>OWEN</w:t>
      </w:r>
      <w:r w:rsidR="004E2304" w:rsidRPr="00EB3F4D">
        <w:rPr>
          <w:rFonts w:ascii="Arial" w:hAnsi="Arial" w:cs="Arial"/>
          <w:sz w:val="22"/>
          <w:szCs w:val="22"/>
          <w:vertAlign w:val="superscript"/>
        </w:rPr>
        <w:t>2</w:t>
      </w:r>
    </w:p>
    <w:p w14:paraId="2007B2FF" w14:textId="77777777" w:rsidR="003A62AF" w:rsidRPr="00EB3F4D" w:rsidRDefault="003A62AF" w:rsidP="00376350">
      <w:pPr>
        <w:spacing w:line="360" w:lineRule="auto"/>
        <w:rPr>
          <w:rFonts w:ascii="Arial" w:hAnsi="Arial" w:cs="Arial"/>
        </w:rPr>
      </w:pPr>
    </w:p>
    <w:p w14:paraId="626A96BC" w14:textId="47EF28B2" w:rsidR="003A62AF" w:rsidRPr="00EB3F4D" w:rsidRDefault="003A62AF" w:rsidP="00376350">
      <w:pPr>
        <w:spacing w:line="360" w:lineRule="auto"/>
        <w:rPr>
          <w:rFonts w:ascii="Arial" w:hAnsi="Arial" w:cs="Arial"/>
          <w:i/>
          <w:sz w:val="20"/>
          <w:szCs w:val="20"/>
        </w:rPr>
      </w:pPr>
      <w:r w:rsidRPr="00EB3F4D">
        <w:rPr>
          <w:rFonts w:ascii="Arial" w:hAnsi="Arial" w:cs="Arial"/>
          <w:i/>
          <w:sz w:val="20"/>
          <w:szCs w:val="20"/>
          <w:vertAlign w:val="superscript"/>
        </w:rPr>
        <w:t>1</w:t>
      </w:r>
      <w:r w:rsidRPr="00EB3F4D">
        <w:rPr>
          <w:rFonts w:ascii="Arial" w:hAnsi="Arial" w:cs="Arial"/>
          <w:i/>
          <w:sz w:val="20"/>
          <w:szCs w:val="20"/>
        </w:rPr>
        <w:t>Chelsea and Westminster Hosp, London, UK,</w:t>
      </w:r>
      <w:r w:rsidR="00FB3DCE" w:rsidRPr="00EB3F4D">
        <w:rPr>
          <w:rFonts w:ascii="Arial" w:hAnsi="Arial" w:cs="Arial"/>
          <w:i/>
          <w:sz w:val="20"/>
          <w:szCs w:val="20"/>
        </w:rPr>
        <w:t xml:space="preserve"> </w:t>
      </w:r>
      <w:r w:rsidRPr="00EB3F4D">
        <w:rPr>
          <w:rFonts w:ascii="Arial" w:hAnsi="Arial" w:cs="Arial"/>
          <w:i/>
          <w:sz w:val="20"/>
          <w:szCs w:val="20"/>
          <w:vertAlign w:val="superscript"/>
        </w:rPr>
        <w:t>2</w:t>
      </w:r>
      <w:r w:rsidRPr="00EB3F4D">
        <w:rPr>
          <w:rFonts w:ascii="Arial" w:hAnsi="Arial" w:cs="Arial"/>
          <w:i/>
          <w:sz w:val="20"/>
          <w:szCs w:val="20"/>
        </w:rPr>
        <w:t>Univ</w:t>
      </w:r>
      <w:r w:rsidR="00FB3DCE" w:rsidRPr="00EB3F4D">
        <w:rPr>
          <w:rFonts w:ascii="Arial" w:hAnsi="Arial" w:cs="Arial"/>
          <w:i/>
          <w:sz w:val="20"/>
          <w:szCs w:val="20"/>
        </w:rPr>
        <w:t>ersity</w:t>
      </w:r>
      <w:r w:rsidRPr="00EB3F4D">
        <w:rPr>
          <w:rFonts w:ascii="Arial" w:hAnsi="Arial" w:cs="Arial"/>
          <w:i/>
          <w:sz w:val="20"/>
          <w:szCs w:val="20"/>
        </w:rPr>
        <w:t xml:space="preserve"> of Liverpool, Liverpool, UK</w:t>
      </w:r>
      <w:r w:rsidR="00B377C2" w:rsidRPr="00EB3F4D">
        <w:rPr>
          <w:rFonts w:ascii="Arial" w:hAnsi="Arial" w:cs="Arial"/>
          <w:i/>
          <w:sz w:val="20"/>
          <w:szCs w:val="20"/>
        </w:rPr>
        <w:t xml:space="preserve">, </w:t>
      </w:r>
      <w:r w:rsidRPr="00EB3F4D">
        <w:rPr>
          <w:rFonts w:ascii="Arial" w:hAnsi="Arial" w:cs="Arial"/>
          <w:i/>
          <w:sz w:val="20"/>
          <w:szCs w:val="20"/>
          <w:vertAlign w:val="superscript"/>
        </w:rPr>
        <w:t>3</w:t>
      </w:r>
      <w:r w:rsidRPr="00EB3F4D">
        <w:rPr>
          <w:rFonts w:ascii="Arial" w:hAnsi="Arial" w:cs="Arial"/>
          <w:i/>
          <w:sz w:val="20"/>
          <w:szCs w:val="20"/>
        </w:rPr>
        <w:t>Imperial College, London</w:t>
      </w:r>
    </w:p>
    <w:p w14:paraId="2E2589AF" w14:textId="77777777" w:rsidR="003A62AF" w:rsidRPr="00EB3F4D" w:rsidRDefault="003A62AF" w:rsidP="003A62AF">
      <w:pPr>
        <w:rPr>
          <w:rFonts w:ascii="Arial" w:hAnsi="Arial" w:cs="Arial"/>
          <w:b/>
          <w:bCs/>
          <w:sz w:val="20"/>
          <w:szCs w:val="20"/>
        </w:rPr>
      </w:pPr>
    </w:p>
    <w:p w14:paraId="711FBAD0" w14:textId="77777777" w:rsidR="00236317" w:rsidRPr="00EB3F4D" w:rsidRDefault="00236317">
      <w:pPr>
        <w:rPr>
          <w:rFonts w:ascii="Arial" w:hAnsi="Arial" w:cs="Arial"/>
          <w:b/>
          <w:bCs/>
          <w:sz w:val="20"/>
          <w:szCs w:val="20"/>
        </w:rPr>
      </w:pPr>
    </w:p>
    <w:p w14:paraId="694EBF43" w14:textId="77777777" w:rsidR="00236317" w:rsidRPr="00EB3F4D" w:rsidRDefault="00236317">
      <w:pPr>
        <w:rPr>
          <w:rFonts w:ascii="Arial" w:hAnsi="Arial" w:cs="Arial"/>
          <w:b/>
          <w:bCs/>
          <w:sz w:val="20"/>
          <w:szCs w:val="20"/>
        </w:rPr>
      </w:pPr>
    </w:p>
    <w:p w14:paraId="0D0C575E" w14:textId="77777777" w:rsidR="00236317" w:rsidRPr="00EB3F4D" w:rsidRDefault="00236317" w:rsidP="00236317">
      <w:pPr>
        <w:pStyle w:val="MediumGrid21"/>
        <w:spacing w:line="360" w:lineRule="auto"/>
        <w:rPr>
          <w:rFonts w:ascii="Arial" w:hAnsi="Arial" w:cs="Arial"/>
          <w:i/>
          <w:caps/>
          <w:color w:val="262626"/>
          <w:sz w:val="20"/>
          <w:szCs w:val="20"/>
        </w:rPr>
      </w:pPr>
      <w:r w:rsidRPr="00EB3F4D">
        <w:rPr>
          <w:rFonts w:ascii="Arial" w:hAnsi="Arial" w:cs="Arial"/>
          <w:i/>
          <w:color w:val="262626"/>
          <w:sz w:val="20"/>
          <w:szCs w:val="20"/>
          <w:u w:val="single"/>
        </w:rPr>
        <w:t>Corresponding author</w:t>
      </w:r>
      <w:r w:rsidRPr="00EB3F4D">
        <w:rPr>
          <w:rFonts w:ascii="Arial" w:hAnsi="Arial" w:cs="Arial"/>
          <w:i/>
          <w:color w:val="262626"/>
          <w:sz w:val="20"/>
          <w:szCs w:val="20"/>
        </w:rPr>
        <w:t>:</w:t>
      </w:r>
    </w:p>
    <w:p w14:paraId="2D806573" w14:textId="77777777" w:rsidR="00236317" w:rsidRPr="00EB3F4D" w:rsidRDefault="00236317" w:rsidP="00236317">
      <w:pPr>
        <w:pStyle w:val="MediumGrid21"/>
        <w:spacing w:line="360" w:lineRule="auto"/>
        <w:rPr>
          <w:rFonts w:ascii="Arial" w:hAnsi="Arial" w:cs="Arial"/>
          <w:i/>
          <w:caps/>
          <w:color w:val="262626"/>
          <w:sz w:val="20"/>
          <w:szCs w:val="20"/>
        </w:rPr>
      </w:pPr>
      <w:proofErr w:type="spellStart"/>
      <w:r w:rsidRPr="00EB3F4D">
        <w:rPr>
          <w:rFonts w:ascii="Arial" w:hAnsi="Arial" w:cs="Arial"/>
          <w:i/>
          <w:color w:val="262626"/>
          <w:sz w:val="20"/>
          <w:szCs w:val="20"/>
        </w:rPr>
        <w:t>Dr</w:t>
      </w:r>
      <w:proofErr w:type="spellEnd"/>
      <w:r w:rsidRPr="00EB3F4D">
        <w:rPr>
          <w:rFonts w:ascii="Arial" w:hAnsi="Arial" w:cs="Arial"/>
          <w:i/>
          <w:color w:val="262626"/>
          <w:sz w:val="20"/>
          <w:szCs w:val="20"/>
        </w:rPr>
        <w:t xml:space="preserve"> Emilie Elliot</w:t>
      </w:r>
    </w:p>
    <w:p w14:paraId="31C0BE60" w14:textId="77777777" w:rsidR="00236317" w:rsidRPr="00EB3F4D" w:rsidRDefault="00236317" w:rsidP="00236317">
      <w:pPr>
        <w:pStyle w:val="MediumGrid21"/>
        <w:spacing w:line="360" w:lineRule="auto"/>
        <w:rPr>
          <w:rFonts w:ascii="Arial" w:hAnsi="Arial" w:cs="Arial"/>
          <w:i/>
          <w:caps/>
          <w:color w:val="262626"/>
          <w:sz w:val="20"/>
          <w:szCs w:val="20"/>
        </w:rPr>
      </w:pPr>
      <w:r w:rsidRPr="00EB3F4D">
        <w:rPr>
          <w:rFonts w:ascii="Arial" w:hAnsi="Arial" w:cs="Arial"/>
          <w:i/>
          <w:color w:val="262626"/>
          <w:sz w:val="20"/>
          <w:szCs w:val="20"/>
        </w:rPr>
        <w:t>St. Stephen’s Centre – Chelsea and Westminster Hospital</w:t>
      </w:r>
    </w:p>
    <w:p w14:paraId="4A543B4C" w14:textId="77777777" w:rsidR="00236317" w:rsidRPr="00EB3F4D" w:rsidRDefault="00236317" w:rsidP="00236317">
      <w:pPr>
        <w:pStyle w:val="MediumGrid21"/>
        <w:spacing w:line="360" w:lineRule="auto"/>
        <w:rPr>
          <w:rFonts w:ascii="Arial" w:hAnsi="Arial" w:cs="Arial"/>
          <w:i/>
          <w:caps/>
          <w:color w:val="262626"/>
          <w:sz w:val="20"/>
          <w:szCs w:val="20"/>
        </w:rPr>
      </w:pPr>
      <w:r w:rsidRPr="00EB3F4D">
        <w:rPr>
          <w:rFonts w:ascii="Arial" w:hAnsi="Arial" w:cs="Arial"/>
          <w:i/>
          <w:color w:val="262626"/>
          <w:sz w:val="20"/>
          <w:szCs w:val="20"/>
        </w:rPr>
        <w:t>369 Fulham road, London SW10 9NH</w:t>
      </w:r>
    </w:p>
    <w:p w14:paraId="1C73A4F5" w14:textId="77777777" w:rsidR="00236317" w:rsidRPr="00EB3F4D" w:rsidRDefault="00236317" w:rsidP="00236317">
      <w:pPr>
        <w:pStyle w:val="MediumGrid21"/>
        <w:spacing w:line="360" w:lineRule="auto"/>
        <w:rPr>
          <w:rFonts w:ascii="Arial" w:hAnsi="Arial" w:cs="Arial"/>
          <w:i/>
          <w:caps/>
          <w:color w:val="262626"/>
          <w:sz w:val="20"/>
          <w:szCs w:val="20"/>
        </w:rPr>
      </w:pPr>
      <w:proofErr w:type="spellStart"/>
      <w:r w:rsidRPr="00EB3F4D">
        <w:rPr>
          <w:rFonts w:ascii="Arial" w:hAnsi="Arial" w:cs="Arial"/>
          <w:i/>
          <w:color w:val="262626"/>
          <w:sz w:val="20"/>
          <w:szCs w:val="20"/>
        </w:rPr>
        <w:t>tel</w:t>
      </w:r>
      <w:proofErr w:type="spellEnd"/>
      <w:r w:rsidRPr="00EB3F4D">
        <w:rPr>
          <w:rFonts w:ascii="Arial" w:hAnsi="Arial" w:cs="Arial"/>
          <w:i/>
          <w:color w:val="262626"/>
          <w:sz w:val="20"/>
          <w:szCs w:val="20"/>
        </w:rPr>
        <w:t>: +44(0)20 33156506</w:t>
      </w:r>
    </w:p>
    <w:p w14:paraId="1B8C1662" w14:textId="77777777" w:rsidR="00236317" w:rsidRPr="00EB3F4D" w:rsidRDefault="00236317" w:rsidP="00236317">
      <w:pPr>
        <w:pStyle w:val="MediumGrid21"/>
        <w:spacing w:line="360" w:lineRule="auto"/>
        <w:rPr>
          <w:rFonts w:ascii="Arial" w:hAnsi="Arial" w:cs="Arial"/>
          <w:i/>
          <w:caps/>
          <w:color w:val="262626"/>
          <w:sz w:val="20"/>
          <w:szCs w:val="20"/>
        </w:rPr>
      </w:pPr>
      <w:r w:rsidRPr="00EB3F4D">
        <w:rPr>
          <w:rFonts w:ascii="Arial" w:hAnsi="Arial" w:cs="Arial"/>
          <w:i/>
          <w:color w:val="262626"/>
          <w:sz w:val="20"/>
          <w:szCs w:val="20"/>
        </w:rPr>
        <w:t>fax:</w:t>
      </w:r>
      <w:r w:rsidRPr="00EB3F4D">
        <w:rPr>
          <w:rFonts w:ascii="Arial" w:hAnsi="Arial" w:cs="Arial"/>
          <w:i/>
          <w:color w:val="262626"/>
          <w:sz w:val="20"/>
          <w:szCs w:val="20"/>
        </w:rPr>
        <w:tab/>
        <w:t>+44(0)20 33155628</w:t>
      </w:r>
    </w:p>
    <w:p w14:paraId="68437D19" w14:textId="77777777" w:rsidR="00060223" w:rsidRPr="00EB3F4D" w:rsidRDefault="00236317" w:rsidP="00236317">
      <w:pPr>
        <w:spacing w:line="360" w:lineRule="auto"/>
        <w:rPr>
          <w:rStyle w:val="Hyperlink"/>
          <w:rFonts w:ascii="Arial" w:hAnsi="Arial" w:cs="Arial"/>
          <w:i/>
          <w:sz w:val="20"/>
          <w:szCs w:val="20"/>
        </w:rPr>
      </w:pPr>
      <w:r w:rsidRPr="00EB3F4D">
        <w:rPr>
          <w:rFonts w:ascii="Arial" w:hAnsi="Arial" w:cs="Arial"/>
          <w:i/>
          <w:color w:val="262626"/>
          <w:sz w:val="20"/>
          <w:szCs w:val="20"/>
        </w:rPr>
        <w:t>email:</w:t>
      </w:r>
      <w:r w:rsidRPr="00EB3F4D">
        <w:rPr>
          <w:rFonts w:ascii="Arial" w:hAnsi="Arial" w:cs="Arial"/>
          <w:i/>
          <w:color w:val="262626"/>
          <w:sz w:val="20"/>
          <w:szCs w:val="20"/>
        </w:rPr>
        <w:tab/>
      </w:r>
      <w:hyperlink r:id="rId8" w:history="1">
        <w:r w:rsidRPr="00EB3F4D">
          <w:rPr>
            <w:rStyle w:val="Hyperlink"/>
            <w:rFonts w:ascii="Arial" w:hAnsi="Arial" w:cs="Arial"/>
            <w:i/>
            <w:sz w:val="20"/>
            <w:szCs w:val="20"/>
          </w:rPr>
          <w:t>emilieelliot@doctors.co.uk</w:t>
        </w:r>
      </w:hyperlink>
    </w:p>
    <w:p w14:paraId="00231D93" w14:textId="77777777" w:rsidR="00060223" w:rsidRPr="00EB3F4D" w:rsidRDefault="00060223" w:rsidP="00236317">
      <w:pPr>
        <w:spacing w:line="360" w:lineRule="auto"/>
        <w:rPr>
          <w:rStyle w:val="Hyperlink"/>
          <w:rFonts w:ascii="Arial" w:hAnsi="Arial" w:cs="Arial"/>
          <w:i/>
          <w:sz w:val="20"/>
          <w:szCs w:val="20"/>
        </w:rPr>
      </w:pPr>
    </w:p>
    <w:p w14:paraId="5E323CAF" w14:textId="77777777" w:rsidR="00060223" w:rsidRPr="00EB3F4D" w:rsidRDefault="00060223" w:rsidP="00236317">
      <w:pPr>
        <w:spacing w:line="360" w:lineRule="auto"/>
        <w:rPr>
          <w:rStyle w:val="Hyperlink"/>
          <w:rFonts w:ascii="Arial" w:hAnsi="Arial" w:cs="Arial"/>
          <w:i/>
          <w:sz w:val="20"/>
          <w:szCs w:val="20"/>
        </w:rPr>
      </w:pPr>
    </w:p>
    <w:p w14:paraId="484EECD4" w14:textId="77777777" w:rsidR="00376350" w:rsidRPr="00EB3F4D" w:rsidRDefault="00376350" w:rsidP="00236317">
      <w:pPr>
        <w:spacing w:line="360" w:lineRule="auto"/>
        <w:rPr>
          <w:rStyle w:val="Hyperlink"/>
          <w:rFonts w:ascii="Arial" w:hAnsi="Arial" w:cs="Arial"/>
          <w:i/>
          <w:sz w:val="20"/>
          <w:szCs w:val="20"/>
        </w:rPr>
      </w:pPr>
    </w:p>
    <w:p w14:paraId="16E04E6B" w14:textId="77777777" w:rsidR="00060223" w:rsidRPr="00EB3F4D" w:rsidRDefault="00060223" w:rsidP="00236317">
      <w:pPr>
        <w:spacing w:line="360" w:lineRule="auto"/>
        <w:rPr>
          <w:rStyle w:val="Hyperlink"/>
          <w:rFonts w:ascii="Arial" w:hAnsi="Arial" w:cs="Arial"/>
          <w:i/>
          <w:sz w:val="20"/>
          <w:szCs w:val="20"/>
        </w:rPr>
      </w:pPr>
    </w:p>
    <w:p w14:paraId="7DCBE7F8" w14:textId="77777777" w:rsidR="00060223" w:rsidRPr="00EB3F4D" w:rsidRDefault="00060223" w:rsidP="00060223">
      <w:pPr>
        <w:pStyle w:val="MediumGrid21"/>
        <w:spacing w:line="480" w:lineRule="auto"/>
        <w:rPr>
          <w:rFonts w:ascii="Arial" w:hAnsi="Arial" w:cs="Arial"/>
          <w:i/>
          <w:color w:val="262626"/>
          <w:sz w:val="24"/>
          <w:szCs w:val="24"/>
        </w:rPr>
      </w:pPr>
      <w:r w:rsidRPr="00EB3F4D">
        <w:rPr>
          <w:rFonts w:ascii="Arial" w:hAnsi="Arial" w:cs="Arial"/>
          <w:i/>
          <w:caps/>
          <w:color w:val="262626"/>
          <w:sz w:val="24"/>
          <w:szCs w:val="24"/>
          <w:u w:val="single"/>
        </w:rPr>
        <w:t>RUNNING TITLE</w:t>
      </w:r>
      <w:r w:rsidR="0045115C" w:rsidRPr="00EB3F4D">
        <w:rPr>
          <w:rFonts w:ascii="Arial" w:hAnsi="Arial" w:cs="Arial"/>
          <w:i/>
          <w:caps/>
          <w:color w:val="262626"/>
          <w:sz w:val="24"/>
          <w:szCs w:val="24"/>
        </w:rPr>
        <w:t xml:space="preserve">: </w:t>
      </w:r>
      <w:r w:rsidR="0045115C" w:rsidRPr="00EB3F4D">
        <w:rPr>
          <w:rFonts w:ascii="Arial" w:hAnsi="Arial" w:cs="Arial"/>
          <w:i/>
          <w:color w:val="262626"/>
          <w:sz w:val="24"/>
          <w:szCs w:val="24"/>
        </w:rPr>
        <w:t>Pharmacogenomics</w:t>
      </w:r>
      <w:r w:rsidR="0045115C" w:rsidRPr="00EB3F4D">
        <w:rPr>
          <w:rFonts w:ascii="Arial" w:hAnsi="Arial" w:cs="Arial"/>
          <w:i/>
          <w:caps/>
          <w:color w:val="262626"/>
          <w:sz w:val="24"/>
          <w:szCs w:val="24"/>
        </w:rPr>
        <w:t xml:space="preserve"> </w:t>
      </w:r>
      <w:r w:rsidR="0045115C" w:rsidRPr="00EB3F4D">
        <w:rPr>
          <w:rFonts w:ascii="Arial" w:hAnsi="Arial" w:cs="Arial"/>
          <w:i/>
          <w:color w:val="262626"/>
          <w:sz w:val="24"/>
          <w:szCs w:val="24"/>
        </w:rPr>
        <w:t xml:space="preserve">of dolutegravir PK </w:t>
      </w:r>
    </w:p>
    <w:p w14:paraId="32810554" w14:textId="16337307" w:rsidR="0033704B" w:rsidRPr="00EB3F4D" w:rsidRDefault="002A3782" w:rsidP="00644AC9">
      <w:pPr>
        <w:pStyle w:val="MediumGrid21"/>
        <w:spacing w:line="480" w:lineRule="auto"/>
        <w:rPr>
          <w:rFonts w:ascii="Arial" w:hAnsi="Arial" w:cs="Arial"/>
          <w:i/>
          <w:color w:val="262626"/>
          <w:sz w:val="24"/>
          <w:szCs w:val="24"/>
        </w:rPr>
      </w:pPr>
      <w:r w:rsidRPr="00EB3F4D">
        <w:rPr>
          <w:rFonts w:ascii="Arial" w:hAnsi="Arial" w:cs="Arial"/>
          <w:i/>
          <w:color w:val="262626"/>
          <w:sz w:val="24"/>
          <w:szCs w:val="24"/>
          <w:u w:val="single"/>
        </w:rPr>
        <w:t>WORD COUNT</w:t>
      </w:r>
      <w:r w:rsidRPr="00EB3F4D">
        <w:rPr>
          <w:rFonts w:ascii="Arial" w:hAnsi="Arial" w:cs="Arial"/>
          <w:i/>
          <w:color w:val="262626"/>
          <w:sz w:val="24"/>
          <w:szCs w:val="24"/>
        </w:rPr>
        <w:t xml:space="preserve">: abstract/manuscript: </w:t>
      </w:r>
      <w:r w:rsidR="00EB3F4D" w:rsidRPr="00EB3F4D">
        <w:rPr>
          <w:rFonts w:ascii="Arial" w:hAnsi="Arial" w:cs="Arial"/>
          <w:i/>
          <w:color w:val="262626"/>
          <w:sz w:val="24"/>
          <w:szCs w:val="24"/>
        </w:rPr>
        <w:t>217</w:t>
      </w:r>
      <w:r w:rsidRPr="00EB3F4D">
        <w:rPr>
          <w:rFonts w:ascii="Arial" w:hAnsi="Arial" w:cs="Arial"/>
          <w:i/>
          <w:color w:val="262626"/>
          <w:sz w:val="24"/>
          <w:szCs w:val="24"/>
        </w:rPr>
        <w:t>/3</w:t>
      </w:r>
      <w:r w:rsidR="00F222CF" w:rsidRPr="00EB3F4D">
        <w:rPr>
          <w:rFonts w:ascii="Arial" w:hAnsi="Arial" w:cs="Arial"/>
          <w:i/>
          <w:color w:val="262626"/>
          <w:sz w:val="24"/>
          <w:szCs w:val="24"/>
        </w:rPr>
        <w:t>500</w:t>
      </w:r>
      <w:r w:rsidR="002442B4">
        <w:rPr>
          <w:rFonts w:ascii="Arial" w:hAnsi="Arial" w:cs="Arial"/>
          <w:i/>
          <w:color w:val="262626"/>
          <w:sz w:val="24"/>
          <w:szCs w:val="24"/>
        </w:rPr>
        <w:t xml:space="preserve">, </w:t>
      </w:r>
      <w:r w:rsidR="00FD6801" w:rsidRPr="00EB3F4D">
        <w:rPr>
          <w:rFonts w:ascii="Arial" w:hAnsi="Arial" w:cs="Arial"/>
          <w:i/>
          <w:color w:val="262626"/>
          <w:sz w:val="24"/>
          <w:szCs w:val="24"/>
        </w:rPr>
        <w:t xml:space="preserve">references: </w:t>
      </w:r>
      <w:r w:rsidR="00E72ABD">
        <w:rPr>
          <w:rFonts w:ascii="Arial" w:hAnsi="Arial" w:cs="Arial"/>
          <w:i/>
          <w:color w:val="262626"/>
          <w:sz w:val="24"/>
          <w:szCs w:val="24"/>
        </w:rPr>
        <w:t>5</w:t>
      </w:r>
      <w:r w:rsidR="00F82F11">
        <w:rPr>
          <w:rFonts w:ascii="Arial" w:hAnsi="Arial" w:cs="Arial"/>
          <w:i/>
          <w:color w:val="262626"/>
          <w:sz w:val="24"/>
          <w:szCs w:val="24"/>
        </w:rPr>
        <w:t>5</w:t>
      </w:r>
    </w:p>
    <w:p w14:paraId="73AA4F75" w14:textId="77777777" w:rsidR="00B75C72" w:rsidRPr="00EB3F4D" w:rsidRDefault="00B75C72" w:rsidP="00060223">
      <w:pPr>
        <w:pStyle w:val="MediumGrid21"/>
        <w:spacing w:line="480" w:lineRule="auto"/>
        <w:rPr>
          <w:rFonts w:ascii="Arial" w:hAnsi="Arial" w:cs="Arial"/>
          <w:i/>
          <w:color w:val="262626"/>
          <w:sz w:val="24"/>
          <w:szCs w:val="24"/>
        </w:rPr>
      </w:pPr>
    </w:p>
    <w:p w14:paraId="7852A4EA" w14:textId="11F1E9F7" w:rsidR="00060223" w:rsidRPr="00EB3F4D" w:rsidRDefault="003A62AF" w:rsidP="00644AC9">
      <w:pPr>
        <w:spacing w:line="360" w:lineRule="auto"/>
        <w:rPr>
          <w:rFonts w:ascii="Arial" w:hAnsi="Arial" w:cs="Arial"/>
          <w:b/>
        </w:rPr>
      </w:pPr>
      <w:r w:rsidRPr="00EB3F4D">
        <w:rPr>
          <w:rFonts w:ascii="Arial" w:hAnsi="Arial" w:cs="Arial"/>
          <w:b/>
          <w:bCs/>
        </w:rPr>
        <w:br w:type="page"/>
      </w:r>
      <w:r w:rsidR="00E55A2E" w:rsidRPr="00EB3F4D">
        <w:rPr>
          <w:rFonts w:ascii="Arial" w:hAnsi="Arial" w:cs="Arial"/>
          <w:b/>
        </w:rPr>
        <w:lastRenderedPageBreak/>
        <w:t>ABSTRACT</w:t>
      </w:r>
    </w:p>
    <w:p w14:paraId="158D9374" w14:textId="77777777" w:rsidR="00060223" w:rsidRPr="00EB3F4D" w:rsidRDefault="00060223" w:rsidP="00236317">
      <w:pPr>
        <w:spacing w:line="480" w:lineRule="auto"/>
        <w:jc w:val="both"/>
        <w:rPr>
          <w:rFonts w:ascii="Arial" w:hAnsi="Arial" w:cs="Arial"/>
          <w:b/>
        </w:rPr>
      </w:pPr>
    </w:p>
    <w:p w14:paraId="02BEB129" w14:textId="77777777" w:rsidR="00E55A2E" w:rsidRPr="00EB3F4D" w:rsidRDefault="00E55A2E" w:rsidP="00CA17D1">
      <w:pPr>
        <w:spacing w:line="480" w:lineRule="auto"/>
        <w:jc w:val="both"/>
        <w:rPr>
          <w:rFonts w:ascii="Arial" w:hAnsi="Arial" w:cs="Arial"/>
          <w:b/>
        </w:rPr>
      </w:pPr>
      <w:r w:rsidRPr="00EB3F4D">
        <w:rPr>
          <w:rFonts w:ascii="Arial" w:hAnsi="Arial" w:cs="Arial"/>
          <w:b/>
        </w:rPr>
        <w:t>Objectives</w:t>
      </w:r>
    </w:p>
    <w:p w14:paraId="39B22ECF" w14:textId="31F52FB0" w:rsidR="00E55A2E" w:rsidRPr="00EB3F4D" w:rsidRDefault="003A62AF" w:rsidP="00CA17D1">
      <w:pPr>
        <w:spacing w:line="480" w:lineRule="auto"/>
        <w:jc w:val="both"/>
        <w:rPr>
          <w:rFonts w:ascii="Arial" w:hAnsi="Arial" w:cs="Arial"/>
        </w:rPr>
      </w:pPr>
      <w:r w:rsidRPr="00EB3F4D">
        <w:rPr>
          <w:rFonts w:ascii="Arial" w:hAnsi="Arial" w:cs="Arial"/>
        </w:rPr>
        <w:t xml:space="preserve">Dolutegravir </w:t>
      </w:r>
      <w:r w:rsidR="00F24915" w:rsidRPr="00EB3F4D">
        <w:rPr>
          <w:rFonts w:ascii="Arial" w:hAnsi="Arial" w:cs="Arial"/>
        </w:rPr>
        <w:t>has replaced</w:t>
      </w:r>
      <w:r w:rsidR="005B6D11" w:rsidRPr="00EB3F4D">
        <w:rPr>
          <w:rFonts w:ascii="Arial" w:hAnsi="Arial" w:cs="Arial"/>
        </w:rPr>
        <w:t xml:space="preserve"> </w:t>
      </w:r>
      <w:r w:rsidR="00162DD7" w:rsidRPr="00EB3F4D">
        <w:rPr>
          <w:rFonts w:ascii="Arial" w:hAnsi="Arial" w:cs="Arial"/>
        </w:rPr>
        <w:t xml:space="preserve">efavirenz </w:t>
      </w:r>
      <w:r w:rsidR="005B6D11" w:rsidRPr="00EB3F4D">
        <w:rPr>
          <w:rFonts w:ascii="Arial" w:hAnsi="Arial" w:cs="Arial"/>
        </w:rPr>
        <w:t xml:space="preserve">as first line </w:t>
      </w:r>
      <w:r w:rsidR="00773076" w:rsidRPr="00EB3F4D">
        <w:rPr>
          <w:rFonts w:ascii="Arial" w:hAnsi="Arial" w:cs="Arial"/>
        </w:rPr>
        <w:t xml:space="preserve">treatment </w:t>
      </w:r>
      <w:r w:rsidR="005B6D11" w:rsidRPr="00EB3F4D">
        <w:rPr>
          <w:rFonts w:ascii="Arial" w:hAnsi="Arial" w:cs="Arial"/>
        </w:rPr>
        <w:t>in universal HIV guidelines</w:t>
      </w:r>
      <w:r w:rsidR="00C033CF" w:rsidRPr="00EB3F4D">
        <w:rPr>
          <w:rFonts w:ascii="Arial" w:hAnsi="Arial" w:cs="Arial"/>
        </w:rPr>
        <w:t xml:space="preserve">. </w:t>
      </w:r>
      <w:r w:rsidR="005B6D11" w:rsidRPr="00EB3F4D">
        <w:rPr>
          <w:rFonts w:ascii="Arial" w:hAnsi="Arial" w:cs="Arial"/>
        </w:rPr>
        <w:t xml:space="preserve">We sought to ascertain the contributory effect of </w:t>
      </w:r>
      <w:r w:rsidR="007F7E9C" w:rsidRPr="00EB3F4D">
        <w:rPr>
          <w:rFonts w:ascii="Arial" w:hAnsi="Arial" w:cs="Arial"/>
        </w:rPr>
        <w:t>single nucleotide polymorphism</w:t>
      </w:r>
      <w:r w:rsidR="00162DD7" w:rsidRPr="00EB3F4D">
        <w:rPr>
          <w:rFonts w:ascii="Arial" w:hAnsi="Arial" w:cs="Arial"/>
        </w:rPr>
        <w:t>s</w:t>
      </w:r>
      <w:r w:rsidR="007F7E9C" w:rsidRPr="00EB3F4D">
        <w:rPr>
          <w:rFonts w:ascii="Arial" w:hAnsi="Arial" w:cs="Arial"/>
        </w:rPr>
        <w:t xml:space="preserve"> (SNPs) </w:t>
      </w:r>
      <w:r w:rsidR="005B6D11" w:rsidRPr="00EB3F4D">
        <w:rPr>
          <w:rFonts w:ascii="Arial" w:hAnsi="Arial" w:cs="Arial"/>
        </w:rPr>
        <w:t xml:space="preserve">in four key </w:t>
      </w:r>
      <w:r w:rsidR="007F7E9C" w:rsidRPr="00EB3F4D">
        <w:rPr>
          <w:rFonts w:ascii="Arial" w:hAnsi="Arial" w:cs="Arial"/>
        </w:rPr>
        <w:t xml:space="preserve">genes </w:t>
      </w:r>
      <w:r w:rsidR="005B6D11" w:rsidRPr="00EB3F4D">
        <w:rPr>
          <w:rFonts w:ascii="Arial" w:hAnsi="Arial" w:cs="Arial"/>
        </w:rPr>
        <w:t xml:space="preserve">linked to </w:t>
      </w:r>
      <w:r w:rsidR="00DB3ABD">
        <w:rPr>
          <w:rFonts w:ascii="Arial" w:hAnsi="Arial" w:cs="Arial"/>
        </w:rPr>
        <w:t>dolutegravir</w:t>
      </w:r>
      <w:r w:rsidR="00DB3ABD" w:rsidRPr="00EB3F4D">
        <w:rPr>
          <w:rFonts w:ascii="Arial" w:hAnsi="Arial" w:cs="Arial"/>
        </w:rPr>
        <w:t xml:space="preserve"> </w:t>
      </w:r>
      <w:r w:rsidR="00644FE9" w:rsidRPr="00EB3F4D">
        <w:rPr>
          <w:rFonts w:ascii="Arial" w:hAnsi="Arial" w:cs="Arial"/>
        </w:rPr>
        <w:t>disposition</w:t>
      </w:r>
      <w:r w:rsidR="005B6D11" w:rsidRPr="00EB3F4D">
        <w:rPr>
          <w:rFonts w:ascii="Arial" w:hAnsi="Arial" w:cs="Arial"/>
        </w:rPr>
        <w:t xml:space="preserve"> (</w:t>
      </w:r>
      <w:r w:rsidR="005B6D11" w:rsidRPr="00EB3F4D">
        <w:rPr>
          <w:rFonts w:ascii="Arial" w:hAnsi="Arial" w:cs="Arial"/>
          <w:i/>
        </w:rPr>
        <w:t>UGT1A1</w:t>
      </w:r>
      <w:r w:rsidR="005B6D11" w:rsidRPr="00EB3F4D">
        <w:rPr>
          <w:rFonts w:ascii="Arial" w:hAnsi="Arial" w:cs="Arial"/>
        </w:rPr>
        <w:t xml:space="preserve">, </w:t>
      </w:r>
      <w:r w:rsidR="005B6D11" w:rsidRPr="00EB3F4D">
        <w:rPr>
          <w:rFonts w:ascii="Arial" w:hAnsi="Arial" w:cs="Arial"/>
          <w:i/>
        </w:rPr>
        <w:t>ABCG2</w:t>
      </w:r>
      <w:r w:rsidR="005B6D11" w:rsidRPr="00EB3F4D">
        <w:rPr>
          <w:rFonts w:ascii="Arial" w:hAnsi="Arial" w:cs="Arial"/>
        </w:rPr>
        <w:t xml:space="preserve">, </w:t>
      </w:r>
      <w:r w:rsidR="005B6D11" w:rsidRPr="00EB3F4D">
        <w:rPr>
          <w:rFonts w:ascii="Arial" w:hAnsi="Arial" w:cs="Arial"/>
          <w:i/>
        </w:rPr>
        <w:t>CYP3A</w:t>
      </w:r>
      <w:r w:rsidR="005B6D11" w:rsidRPr="00EB3F4D">
        <w:rPr>
          <w:rFonts w:ascii="Arial" w:hAnsi="Arial" w:cs="Arial"/>
        </w:rPr>
        <w:t xml:space="preserve"> and </w:t>
      </w:r>
      <w:r w:rsidR="005B6D11" w:rsidRPr="00EB3F4D">
        <w:rPr>
          <w:rFonts w:ascii="Arial" w:hAnsi="Arial" w:cs="Arial"/>
          <w:i/>
        </w:rPr>
        <w:t>NR1</w:t>
      </w:r>
      <w:r w:rsidR="007F7E9C" w:rsidRPr="00EB3F4D">
        <w:rPr>
          <w:rFonts w:ascii="Arial" w:hAnsi="Arial" w:cs="Arial"/>
          <w:i/>
        </w:rPr>
        <w:t>I2</w:t>
      </w:r>
      <w:r w:rsidR="007F7E9C" w:rsidRPr="00EB3F4D">
        <w:rPr>
          <w:rFonts w:ascii="Arial" w:hAnsi="Arial" w:cs="Arial"/>
        </w:rPr>
        <w:t xml:space="preserve">) on plasma DTG </w:t>
      </w:r>
      <w:r w:rsidR="00984095" w:rsidRPr="00EB3F4D">
        <w:rPr>
          <w:rFonts w:ascii="Arial" w:hAnsi="Arial" w:cs="Arial"/>
        </w:rPr>
        <w:t>pharmacokineti</w:t>
      </w:r>
      <w:r w:rsidR="00644FE9" w:rsidRPr="00EB3F4D">
        <w:rPr>
          <w:rFonts w:ascii="Arial" w:hAnsi="Arial" w:cs="Arial"/>
        </w:rPr>
        <w:t>cs</w:t>
      </w:r>
      <w:r w:rsidR="007F7E9C" w:rsidRPr="00EB3F4D">
        <w:rPr>
          <w:rFonts w:ascii="Arial" w:hAnsi="Arial" w:cs="Arial"/>
        </w:rPr>
        <w:t xml:space="preserve">. </w:t>
      </w:r>
    </w:p>
    <w:p w14:paraId="25952EB2" w14:textId="77777777" w:rsidR="00E55A2E" w:rsidRPr="00EB3F4D" w:rsidRDefault="00E55A2E" w:rsidP="00CA17D1">
      <w:pPr>
        <w:spacing w:line="480" w:lineRule="auto"/>
        <w:jc w:val="both"/>
        <w:rPr>
          <w:rFonts w:ascii="Arial" w:hAnsi="Arial" w:cs="Arial"/>
          <w:b/>
          <w:lang w:val="en-US"/>
        </w:rPr>
      </w:pPr>
      <w:r w:rsidRPr="00EB3F4D">
        <w:rPr>
          <w:rFonts w:ascii="Arial" w:hAnsi="Arial" w:cs="Arial"/>
          <w:b/>
          <w:lang w:val="en-US"/>
        </w:rPr>
        <w:t>Methods</w:t>
      </w:r>
    </w:p>
    <w:p w14:paraId="2F969EB5" w14:textId="77777777" w:rsidR="00E55A2E" w:rsidRPr="00EB3F4D" w:rsidRDefault="00C77CB1" w:rsidP="00CA17D1">
      <w:pPr>
        <w:spacing w:line="480" w:lineRule="auto"/>
        <w:jc w:val="both"/>
        <w:rPr>
          <w:rFonts w:ascii="Arial" w:hAnsi="Arial" w:cs="Arial"/>
        </w:rPr>
      </w:pPr>
      <w:r w:rsidRPr="00EB3F4D">
        <w:rPr>
          <w:rFonts w:ascii="Arial" w:hAnsi="Arial" w:cs="Arial"/>
          <w:lang w:val="en-US"/>
        </w:rPr>
        <w:t>P</w:t>
      </w:r>
      <w:r w:rsidR="007F7E9C" w:rsidRPr="00EB3F4D">
        <w:rPr>
          <w:rFonts w:ascii="Arial" w:hAnsi="Arial" w:cs="Arial"/>
          <w:lang w:val="en-US"/>
        </w:rPr>
        <w:t xml:space="preserve">aired </w:t>
      </w:r>
      <w:r w:rsidR="00BB3035" w:rsidRPr="00EB3F4D">
        <w:rPr>
          <w:rFonts w:ascii="Arial" w:hAnsi="Arial" w:cs="Arial"/>
          <w:lang w:val="en-US"/>
        </w:rPr>
        <w:t>pharmacogenetic</w:t>
      </w:r>
      <w:r w:rsidR="00EA418F" w:rsidRPr="00EB3F4D">
        <w:rPr>
          <w:rFonts w:ascii="Arial" w:hAnsi="Arial" w:cs="Arial"/>
          <w:lang w:val="en-US"/>
        </w:rPr>
        <w:t>/</w:t>
      </w:r>
      <w:r w:rsidR="007F7E9C" w:rsidRPr="00EB3F4D">
        <w:rPr>
          <w:rFonts w:ascii="Arial" w:hAnsi="Arial" w:cs="Arial"/>
          <w:lang w:val="en-US"/>
        </w:rPr>
        <w:t xml:space="preserve">pharmacokinetic data </w:t>
      </w:r>
      <w:r w:rsidRPr="00EB3F4D">
        <w:rPr>
          <w:rFonts w:ascii="Arial" w:hAnsi="Arial" w:cs="Arial"/>
          <w:lang w:val="en-US"/>
        </w:rPr>
        <w:t xml:space="preserve">from 93 subjects </w:t>
      </w:r>
      <w:r w:rsidR="007F7E9C" w:rsidRPr="00EB3F4D">
        <w:rPr>
          <w:rFonts w:ascii="Arial" w:hAnsi="Arial" w:cs="Arial"/>
          <w:lang w:val="en-US"/>
        </w:rPr>
        <w:t xml:space="preserve">were </w:t>
      </w:r>
      <w:r w:rsidRPr="00EB3F4D">
        <w:rPr>
          <w:rFonts w:ascii="Arial" w:hAnsi="Arial" w:cs="Arial"/>
          <w:lang w:val="en-US"/>
        </w:rPr>
        <w:t xml:space="preserve">analyzed for association </w:t>
      </w:r>
      <w:r w:rsidR="007F7E9C" w:rsidRPr="00EB3F4D">
        <w:rPr>
          <w:rFonts w:ascii="Arial" w:hAnsi="Arial" w:cs="Arial"/>
        </w:rPr>
        <w:t xml:space="preserve">using multivariate linear regression. </w:t>
      </w:r>
    </w:p>
    <w:p w14:paraId="797D2B70" w14:textId="77777777" w:rsidR="00E55A2E" w:rsidRPr="00EB3F4D" w:rsidRDefault="00E55A2E" w:rsidP="00CA17D1">
      <w:pPr>
        <w:spacing w:line="480" w:lineRule="auto"/>
        <w:jc w:val="both"/>
        <w:rPr>
          <w:rFonts w:ascii="Arial" w:hAnsi="Arial" w:cs="Arial"/>
          <w:b/>
        </w:rPr>
      </w:pPr>
      <w:r w:rsidRPr="00EB3F4D">
        <w:rPr>
          <w:rFonts w:ascii="Arial" w:hAnsi="Arial" w:cs="Arial"/>
          <w:b/>
        </w:rPr>
        <w:t>Results</w:t>
      </w:r>
    </w:p>
    <w:p w14:paraId="02BD4798" w14:textId="24DEA356" w:rsidR="00E55A2E" w:rsidRPr="00EB3F4D" w:rsidRDefault="00286A85" w:rsidP="00CA17D1">
      <w:pPr>
        <w:spacing w:line="480" w:lineRule="auto"/>
        <w:jc w:val="both"/>
        <w:rPr>
          <w:rFonts w:ascii="Arial" w:hAnsi="Arial" w:cs="Arial"/>
        </w:rPr>
      </w:pPr>
      <w:r w:rsidRPr="00EB3F4D">
        <w:rPr>
          <w:rFonts w:ascii="Arial" w:hAnsi="Arial" w:cs="Arial"/>
        </w:rPr>
        <w:t>Co-occurring</w:t>
      </w:r>
      <w:r w:rsidR="00860806" w:rsidRPr="00EB3F4D">
        <w:rPr>
          <w:rFonts w:ascii="Arial" w:hAnsi="Arial" w:cs="Arial"/>
        </w:rPr>
        <w:t xml:space="preserve"> </w:t>
      </w:r>
      <w:r w:rsidR="00860806" w:rsidRPr="00EB3F4D">
        <w:rPr>
          <w:rFonts w:ascii="Arial" w:hAnsi="Arial" w:cs="Arial"/>
          <w:i/>
        </w:rPr>
        <w:t>UGT1*28</w:t>
      </w:r>
      <w:r w:rsidR="00860806" w:rsidRPr="00EB3F4D">
        <w:rPr>
          <w:rFonts w:ascii="Arial" w:hAnsi="Arial" w:cs="Arial"/>
        </w:rPr>
        <w:t xml:space="preserve"> and </w:t>
      </w:r>
      <w:r w:rsidR="00860806" w:rsidRPr="00EB3F4D">
        <w:rPr>
          <w:rFonts w:ascii="Arial" w:hAnsi="Arial" w:cs="Arial"/>
          <w:i/>
        </w:rPr>
        <w:t>NR1I2</w:t>
      </w:r>
      <w:r w:rsidR="00860806" w:rsidRPr="00EB3F4D">
        <w:rPr>
          <w:rFonts w:ascii="Arial" w:hAnsi="Arial" w:cs="Arial"/>
        </w:rPr>
        <w:t xml:space="preserve"> c.63396C&gt;T homozygosity was associated with a 79% increase in AUC</w:t>
      </w:r>
      <w:r w:rsidR="00860806" w:rsidRPr="00EB3F4D">
        <w:rPr>
          <w:rFonts w:ascii="Arial" w:hAnsi="Arial" w:cs="Arial"/>
          <w:vertAlign w:val="subscript"/>
        </w:rPr>
        <w:t>0-24</w:t>
      </w:r>
      <w:r w:rsidR="00860806" w:rsidRPr="00EB3F4D">
        <w:rPr>
          <w:rFonts w:ascii="Arial" w:hAnsi="Arial" w:cs="Arial"/>
        </w:rPr>
        <w:t xml:space="preserve"> (p=0.001; 27% if analysed individually)</w:t>
      </w:r>
      <w:r w:rsidR="00774BE4" w:rsidRPr="00EB3F4D">
        <w:rPr>
          <w:rFonts w:ascii="Arial" w:hAnsi="Arial" w:cs="Arial"/>
        </w:rPr>
        <w:t xml:space="preserve"> whilst combined </w:t>
      </w:r>
      <w:r w:rsidR="00774BE4" w:rsidRPr="00EB3F4D">
        <w:rPr>
          <w:rFonts w:ascii="Arial" w:hAnsi="Arial" w:cs="Arial"/>
          <w:i/>
        </w:rPr>
        <w:t>ABCG2</w:t>
      </w:r>
      <w:r w:rsidR="00774BE4" w:rsidRPr="00EB3F4D">
        <w:rPr>
          <w:rFonts w:ascii="Arial" w:hAnsi="Arial" w:cs="Arial"/>
        </w:rPr>
        <w:t xml:space="preserve"> c.421C&gt;A and </w:t>
      </w:r>
      <w:r w:rsidR="00774BE4" w:rsidRPr="00EB3F4D">
        <w:rPr>
          <w:rFonts w:ascii="Arial" w:hAnsi="Arial" w:cs="Arial"/>
          <w:i/>
        </w:rPr>
        <w:t>NR1I2</w:t>
      </w:r>
      <w:r w:rsidR="00774BE4" w:rsidRPr="00EB3F4D">
        <w:rPr>
          <w:rFonts w:ascii="Arial" w:hAnsi="Arial" w:cs="Arial"/>
        </w:rPr>
        <w:t xml:space="preserve"> c.63396C&gt;T variants were associated with a 43% increase in </w:t>
      </w:r>
      <w:proofErr w:type="spellStart"/>
      <w:r w:rsidR="00774BE4" w:rsidRPr="00EB3F4D">
        <w:rPr>
          <w:rFonts w:ascii="Arial" w:hAnsi="Arial" w:cs="Arial"/>
        </w:rPr>
        <w:t>C</w:t>
      </w:r>
      <w:r w:rsidR="00774BE4" w:rsidRPr="00EB3F4D">
        <w:rPr>
          <w:rFonts w:ascii="Arial" w:hAnsi="Arial" w:cs="Arial"/>
          <w:vertAlign w:val="subscript"/>
        </w:rPr>
        <w:t>max</w:t>
      </w:r>
      <w:proofErr w:type="spellEnd"/>
      <w:r w:rsidR="00774BE4" w:rsidRPr="00EB3F4D">
        <w:rPr>
          <w:rFonts w:ascii="Arial" w:hAnsi="Arial" w:cs="Arial"/>
        </w:rPr>
        <w:t xml:space="preserve"> (p=0.002) and a 39% increase in AUC</w:t>
      </w:r>
      <w:r w:rsidR="00774BE4" w:rsidRPr="00EB3F4D">
        <w:rPr>
          <w:rFonts w:ascii="Arial" w:hAnsi="Arial" w:cs="Arial"/>
          <w:vertAlign w:val="subscript"/>
        </w:rPr>
        <w:t xml:space="preserve">0-24 </w:t>
      </w:r>
      <w:r w:rsidR="00774BE4" w:rsidRPr="00EB3F4D">
        <w:rPr>
          <w:rFonts w:ascii="Arial" w:hAnsi="Arial" w:cs="Arial"/>
        </w:rPr>
        <w:t>(p=0.002)</w:t>
      </w:r>
      <w:r w:rsidR="003F63D7">
        <w:rPr>
          <w:rFonts w:ascii="Arial" w:hAnsi="Arial" w:cs="Arial"/>
        </w:rPr>
        <w:t xml:space="preserve"> respectively</w:t>
      </w:r>
      <w:r w:rsidR="00774BE4" w:rsidRPr="00EB3F4D">
        <w:rPr>
          <w:rFonts w:ascii="Arial" w:hAnsi="Arial" w:cs="Arial"/>
        </w:rPr>
        <w:t xml:space="preserve">. When analysed individually, homozygosity for the </w:t>
      </w:r>
      <w:r w:rsidR="00774BE4" w:rsidRPr="00EB3F4D">
        <w:rPr>
          <w:rFonts w:ascii="Arial" w:hAnsi="Arial" w:cs="Arial"/>
          <w:i/>
        </w:rPr>
        <w:t>NR1I2</w:t>
      </w:r>
      <w:r w:rsidR="00774BE4" w:rsidRPr="00EB3F4D">
        <w:rPr>
          <w:rFonts w:ascii="Arial" w:hAnsi="Arial" w:cs="Arial"/>
        </w:rPr>
        <w:t xml:space="preserve"> c.63396C&gt;T variant alleles was associated with a 28% increase in </w:t>
      </w:r>
      <w:proofErr w:type="spellStart"/>
      <w:r w:rsidR="00774BE4" w:rsidRPr="00EB3F4D">
        <w:rPr>
          <w:rFonts w:ascii="Arial" w:hAnsi="Arial" w:cs="Arial"/>
        </w:rPr>
        <w:t>C</w:t>
      </w:r>
      <w:r w:rsidR="00774BE4" w:rsidRPr="00EB3F4D">
        <w:rPr>
          <w:rFonts w:ascii="Arial" w:hAnsi="Arial" w:cs="Arial"/>
          <w:vertAlign w:val="subscript"/>
        </w:rPr>
        <w:t>max</w:t>
      </w:r>
      <w:proofErr w:type="spellEnd"/>
      <w:r w:rsidR="00774BE4" w:rsidRPr="00EB3F4D">
        <w:rPr>
          <w:rFonts w:ascii="Arial" w:hAnsi="Arial" w:cs="Arial"/>
          <w:vertAlign w:val="subscript"/>
        </w:rPr>
        <w:t xml:space="preserve"> </w:t>
      </w:r>
      <w:r w:rsidR="00774BE4" w:rsidRPr="00EB3F4D">
        <w:rPr>
          <w:rFonts w:ascii="Arial" w:hAnsi="Arial" w:cs="Arial"/>
        </w:rPr>
        <w:t>(p=0.033) and</w:t>
      </w:r>
      <w:r w:rsidR="00774BE4" w:rsidRPr="00EB3F4D">
        <w:rPr>
          <w:rFonts w:ascii="Arial" w:hAnsi="Arial" w:cs="Arial"/>
          <w:vertAlign w:val="subscript"/>
        </w:rPr>
        <w:t xml:space="preserve"> </w:t>
      </w:r>
      <w:r w:rsidR="00774BE4" w:rsidRPr="00EB3F4D">
        <w:rPr>
          <w:rFonts w:ascii="Arial" w:hAnsi="Arial" w:cs="Arial"/>
        </w:rPr>
        <w:t xml:space="preserve">homozygosity for the </w:t>
      </w:r>
      <w:r w:rsidR="00774BE4" w:rsidRPr="00EB3F4D">
        <w:rPr>
          <w:rFonts w:ascii="Arial" w:hAnsi="Arial" w:cs="Arial"/>
          <w:i/>
        </w:rPr>
        <w:t>ABCG2</w:t>
      </w:r>
      <w:r w:rsidR="00774BE4" w:rsidRPr="00EB3F4D">
        <w:rPr>
          <w:rFonts w:ascii="Arial" w:hAnsi="Arial" w:cs="Arial"/>
        </w:rPr>
        <w:t xml:space="preserve"> c.421C&gt; variant alleles was associated with a 28% in </w:t>
      </w:r>
      <w:proofErr w:type="spellStart"/>
      <w:r w:rsidR="00774BE4" w:rsidRPr="00EB3F4D">
        <w:rPr>
          <w:rFonts w:ascii="Arial" w:hAnsi="Arial" w:cs="Arial"/>
        </w:rPr>
        <w:t>C</w:t>
      </w:r>
      <w:r w:rsidR="00774BE4" w:rsidRPr="00EB3F4D">
        <w:rPr>
          <w:rFonts w:ascii="Arial" w:hAnsi="Arial" w:cs="Arial"/>
          <w:vertAlign w:val="subscript"/>
        </w:rPr>
        <w:t>max</w:t>
      </w:r>
      <w:proofErr w:type="spellEnd"/>
      <w:r w:rsidR="00774BE4" w:rsidRPr="00EB3F4D">
        <w:rPr>
          <w:rFonts w:ascii="Arial" w:hAnsi="Arial" w:cs="Arial"/>
        </w:rPr>
        <w:t xml:space="preserve"> (p=0.047). The </w:t>
      </w:r>
      <w:r w:rsidR="00774BE4" w:rsidRPr="00EB3F4D">
        <w:rPr>
          <w:rFonts w:ascii="Arial" w:hAnsi="Arial" w:cs="Arial"/>
          <w:i/>
        </w:rPr>
        <w:t>UGT1A1</w:t>
      </w:r>
      <w:r w:rsidR="00774BE4" w:rsidRPr="00EB3F4D">
        <w:rPr>
          <w:rFonts w:ascii="Arial" w:hAnsi="Arial" w:cs="Arial"/>
        </w:rPr>
        <w:t xml:space="preserve">*28 (rs8175347) poor metabolizer status </w:t>
      </w:r>
      <w:r w:rsidR="00D34D98" w:rsidRPr="00EB3F4D">
        <w:rPr>
          <w:rFonts w:ascii="Arial" w:hAnsi="Arial" w:cs="Arial"/>
        </w:rPr>
        <w:t>(</w:t>
      </w:r>
      <w:r w:rsidR="00A60EAA" w:rsidRPr="00EB3F4D">
        <w:rPr>
          <w:rFonts w:ascii="Arial" w:hAnsi="Arial" w:cs="Arial"/>
        </w:rPr>
        <w:t>*28/*28; *28/*37; *37/*37</w:t>
      </w:r>
      <w:r w:rsidR="00D34D98" w:rsidRPr="00EB3F4D">
        <w:rPr>
          <w:rFonts w:ascii="Arial" w:hAnsi="Arial" w:cs="Arial"/>
        </w:rPr>
        <w:t xml:space="preserve">) </w:t>
      </w:r>
      <w:r w:rsidR="00774BE4" w:rsidRPr="00EB3F4D">
        <w:rPr>
          <w:rFonts w:ascii="Arial" w:hAnsi="Arial" w:cs="Arial"/>
        </w:rPr>
        <w:t xml:space="preserve">was individually associated with a </w:t>
      </w:r>
      <w:r w:rsidRPr="00EB3F4D">
        <w:rPr>
          <w:rFonts w:ascii="Arial" w:hAnsi="Arial" w:cs="Arial"/>
        </w:rPr>
        <w:t>27% increase in AUC</w:t>
      </w:r>
      <w:r w:rsidRPr="00EB3F4D">
        <w:rPr>
          <w:rFonts w:ascii="Arial" w:hAnsi="Arial" w:cs="Arial"/>
          <w:vertAlign w:val="subscript"/>
        </w:rPr>
        <w:t xml:space="preserve">0-24 </w:t>
      </w:r>
      <w:r w:rsidRPr="00EB3F4D">
        <w:rPr>
          <w:rFonts w:ascii="Arial" w:hAnsi="Arial" w:cs="Arial"/>
        </w:rPr>
        <w:t xml:space="preserve">(p=0.020). </w:t>
      </w:r>
      <w:r w:rsidR="003D6D14" w:rsidRPr="00EB3F4D">
        <w:rPr>
          <w:rFonts w:ascii="Arial" w:hAnsi="Arial" w:cs="Arial"/>
        </w:rPr>
        <w:t xml:space="preserve">The combination of </w:t>
      </w:r>
      <w:r w:rsidRPr="00EB3F4D">
        <w:rPr>
          <w:rFonts w:ascii="Arial" w:hAnsi="Arial" w:cs="Arial"/>
          <w:i/>
        </w:rPr>
        <w:t>UGT1A1</w:t>
      </w:r>
      <w:r w:rsidRPr="00EB3F4D">
        <w:rPr>
          <w:rFonts w:ascii="Arial" w:hAnsi="Arial" w:cs="Arial"/>
        </w:rPr>
        <w:t xml:space="preserve">*28 </w:t>
      </w:r>
      <w:r w:rsidR="003D6D14" w:rsidRPr="00EB3F4D">
        <w:rPr>
          <w:rFonts w:ascii="Arial" w:hAnsi="Arial" w:cs="Arial"/>
        </w:rPr>
        <w:t xml:space="preserve">poor metaboliser </w:t>
      </w:r>
      <w:r w:rsidRPr="00EB3F4D">
        <w:rPr>
          <w:rFonts w:ascii="Arial" w:hAnsi="Arial" w:cs="Arial"/>
        </w:rPr>
        <w:t xml:space="preserve">and </w:t>
      </w:r>
      <w:r w:rsidRPr="00EB3F4D">
        <w:rPr>
          <w:rFonts w:ascii="Arial" w:hAnsi="Arial" w:cs="Arial"/>
          <w:i/>
        </w:rPr>
        <w:t>UGT1A1</w:t>
      </w:r>
      <w:r w:rsidRPr="00EB3F4D">
        <w:rPr>
          <w:rFonts w:ascii="Arial" w:hAnsi="Arial" w:cs="Arial"/>
        </w:rPr>
        <w:t>*</w:t>
      </w:r>
      <w:r w:rsidRPr="00EB3F4D">
        <w:rPr>
          <w:rFonts w:ascii="Arial" w:hAnsi="Arial" w:cs="Arial"/>
          <w:i/>
        </w:rPr>
        <w:t>6</w:t>
      </w:r>
      <w:r w:rsidRPr="00EB3F4D">
        <w:rPr>
          <w:rFonts w:ascii="Arial" w:hAnsi="Arial" w:cs="Arial"/>
        </w:rPr>
        <w:t xml:space="preserve"> </w:t>
      </w:r>
      <w:r w:rsidR="003D6D14" w:rsidRPr="00EB3F4D">
        <w:rPr>
          <w:rFonts w:ascii="Arial" w:hAnsi="Arial" w:cs="Arial"/>
        </w:rPr>
        <w:t xml:space="preserve">intermediate </w:t>
      </w:r>
      <w:r w:rsidRPr="00EB3F4D">
        <w:rPr>
          <w:rFonts w:ascii="Arial" w:hAnsi="Arial" w:cs="Arial"/>
        </w:rPr>
        <w:t>metaboliser status</w:t>
      </w:r>
      <w:r w:rsidR="003D6D14" w:rsidRPr="00EB3F4D">
        <w:rPr>
          <w:rFonts w:ascii="Arial" w:hAnsi="Arial" w:cs="Arial"/>
        </w:rPr>
        <w:t>es</w:t>
      </w:r>
      <w:r w:rsidRPr="00EB3F4D">
        <w:rPr>
          <w:rFonts w:ascii="Arial" w:hAnsi="Arial" w:cs="Arial"/>
        </w:rPr>
        <w:t xml:space="preserve"> correlated with a 43% increase in AUC</w:t>
      </w:r>
      <w:r w:rsidRPr="00EB3F4D">
        <w:rPr>
          <w:rFonts w:ascii="Arial" w:hAnsi="Arial" w:cs="Arial"/>
          <w:vertAlign w:val="subscript"/>
        </w:rPr>
        <w:t>0-24</w:t>
      </w:r>
      <w:r w:rsidRPr="00EB3F4D">
        <w:rPr>
          <w:rFonts w:ascii="Arial" w:hAnsi="Arial" w:cs="Arial"/>
        </w:rPr>
        <w:t xml:space="preserve"> (p=0.023). </w:t>
      </w:r>
    </w:p>
    <w:p w14:paraId="36E13DB7" w14:textId="77777777" w:rsidR="00E55A2E" w:rsidRPr="00EB3F4D" w:rsidRDefault="00E55A2E" w:rsidP="00CA17D1">
      <w:pPr>
        <w:spacing w:line="480" w:lineRule="auto"/>
        <w:jc w:val="both"/>
        <w:rPr>
          <w:rFonts w:ascii="Arial" w:hAnsi="Arial" w:cs="Arial"/>
          <w:b/>
        </w:rPr>
      </w:pPr>
      <w:r w:rsidRPr="00EB3F4D">
        <w:rPr>
          <w:rFonts w:ascii="Arial" w:hAnsi="Arial" w:cs="Arial"/>
          <w:b/>
        </w:rPr>
        <w:t>Conclusion</w:t>
      </w:r>
    </w:p>
    <w:p w14:paraId="6D6C3987" w14:textId="155DCAC6" w:rsidR="00CA17D1" w:rsidRPr="00EB3F4D" w:rsidRDefault="00372D84" w:rsidP="00372D84">
      <w:pPr>
        <w:spacing w:line="480" w:lineRule="auto"/>
        <w:jc w:val="both"/>
        <w:rPr>
          <w:rFonts w:ascii="Arial" w:hAnsi="Arial" w:cs="Arial"/>
          <w:i/>
        </w:rPr>
      </w:pPr>
      <w:r w:rsidRPr="00EB3F4D">
        <w:rPr>
          <w:rFonts w:ascii="Arial" w:hAnsi="Arial" w:cs="Arial"/>
          <w:color w:val="1C1D1E"/>
          <w:lang w:val="en-US"/>
        </w:rPr>
        <w:t xml:space="preserve">This study showed a pharmacogenetic association between </w:t>
      </w:r>
      <w:r w:rsidR="00DB3ABD">
        <w:rPr>
          <w:rFonts w:ascii="Arial" w:hAnsi="Arial" w:cs="Arial"/>
          <w:color w:val="1C1D1E"/>
          <w:lang w:val="en-US"/>
        </w:rPr>
        <w:t>dolutegravir</w:t>
      </w:r>
      <w:r w:rsidR="00DB3ABD" w:rsidRPr="00EB3F4D">
        <w:rPr>
          <w:rFonts w:ascii="Arial" w:hAnsi="Arial" w:cs="Arial"/>
          <w:color w:val="1C1D1E"/>
          <w:lang w:val="en-US"/>
        </w:rPr>
        <w:t xml:space="preserve"> </w:t>
      </w:r>
      <w:r w:rsidRPr="00EB3F4D">
        <w:rPr>
          <w:rFonts w:ascii="Arial" w:hAnsi="Arial" w:cs="Arial"/>
          <w:color w:val="1C1D1E"/>
          <w:lang w:val="en-US"/>
        </w:rPr>
        <w:t xml:space="preserve">pharmacokinetics and variants in the </w:t>
      </w:r>
      <w:r w:rsidRPr="00EB3F4D">
        <w:rPr>
          <w:rFonts w:ascii="Arial" w:hAnsi="Arial" w:cs="Arial"/>
          <w:i/>
          <w:color w:val="1C1D1E"/>
          <w:lang w:val="en-US"/>
        </w:rPr>
        <w:t>ABCG2</w:t>
      </w:r>
      <w:r w:rsidRPr="00EB3F4D">
        <w:rPr>
          <w:rFonts w:ascii="Arial" w:hAnsi="Arial" w:cs="Arial"/>
          <w:color w:val="1C1D1E"/>
          <w:lang w:val="en-US"/>
        </w:rPr>
        <w:t xml:space="preserve">, </w:t>
      </w:r>
      <w:r w:rsidRPr="00EB3F4D">
        <w:rPr>
          <w:rFonts w:ascii="Arial" w:hAnsi="Arial" w:cs="Arial"/>
          <w:i/>
          <w:color w:val="1C1D1E"/>
          <w:lang w:val="en-US"/>
        </w:rPr>
        <w:t>UGT1A1</w:t>
      </w:r>
      <w:r w:rsidRPr="00EB3F4D">
        <w:rPr>
          <w:rFonts w:ascii="Arial" w:hAnsi="Arial" w:cs="Arial"/>
          <w:color w:val="1C1D1E"/>
          <w:lang w:val="en-US"/>
        </w:rPr>
        <w:t xml:space="preserve"> and </w:t>
      </w:r>
      <w:r w:rsidRPr="00EB3F4D">
        <w:rPr>
          <w:rFonts w:ascii="Arial" w:hAnsi="Arial" w:cs="Arial"/>
          <w:i/>
          <w:color w:val="1C1D1E"/>
          <w:lang w:val="en-US"/>
        </w:rPr>
        <w:t>NRI1/2</w:t>
      </w:r>
      <w:r w:rsidRPr="00EB3F4D">
        <w:rPr>
          <w:rFonts w:ascii="Arial" w:hAnsi="Arial" w:cs="Arial"/>
          <w:color w:val="1C1D1E"/>
          <w:lang w:val="en-US"/>
        </w:rPr>
        <w:t xml:space="preserve"> genes, particularly when combined.</w:t>
      </w:r>
      <w:r w:rsidRPr="00EB3F4D">
        <w:rPr>
          <w:rFonts w:ascii="Arial" w:hAnsi="Arial" w:cs="Arial"/>
        </w:rPr>
        <w:t xml:space="preserve"> </w:t>
      </w:r>
      <w:r w:rsidR="00CA17D1" w:rsidRPr="00EB3F4D">
        <w:rPr>
          <w:rFonts w:ascii="Arial" w:hAnsi="Arial" w:cs="Arial"/>
        </w:rPr>
        <w:t xml:space="preserve">Further research </w:t>
      </w:r>
      <w:r w:rsidR="00161A95" w:rsidRPr="00EB3F4D">
        <w:rPr>
          <w:rFonts w:ascii="Arial" w:hAnsi="Arial" w:cs="Arial"/>
        </w:rPr>
        <w:t xml:space="preserve">is warranted </w:t>
      </w:r>
      <w:r w:rsidR="00CA17D1" w:rsidRPr="00EB3F4D">
        <w:rPr>
          <w:rFonts w:ascii="Arial" w:hAnsi="Arial" w:cs="Arial"/>
        </w:rPr>
        <w:t xml:space="preserve">to </w:t>
      </w:r>
      <w:r w:rsidR="005F6A83" w:rsidRPr="00EB3F4D">
        <w:rPr>
          <w:rFonts w:ascii="Arial" w:hAnsi="Arial" w:cs="Arial"/>
        </w:rPr>
        <w:t xml:space="preserve">confirm these associations in population-specific studies and to </w:t>
      </w:r>
      <w:r w:rsidR="00CA17D1" w:rsidRPr="00EB3F4D">
        <w:rPr>
          <w:rFonts w:ascii="Arial" w:hAnsi="Arial" w:cs="Arial"/>
        </w:rPr>
        <w:t>investigate the</w:t>
      </w:r>
      <w:r w:rsidR="005F6A83" w:rsidRPr="00EB3F4D">
        <w:rPr>
          <w:rFonts w:ascii="Arial" w:hAnsi="Arial" w:cs="Arial"/>
        </w:rPr>
        <w:t>ir</w:t>
      </w:r>
      <w:r w:rsidR="00CA17D1" w:rsidRPr="00EB3F4D">
        <w:rPr>
          <w:rFonts w:ascii="Arial" w:hAnsi="Arial" w:cs="Arial"/>
        </w:rPr>
        <w:t xml:space="preserve"> putative relationship with </w:t>
      </w:r>
      <w:r w:rsidR="00E85ABC" w:rsidRPr="00EB3F4D">
        <w:rPr>
          <w:rFonts w:ascii="Arial" w:hAnsi="Arial" w:cs="Arial"/>
        </w:rPr>
        <w:t xml:space="preserve">DTG </w:t>
      </w:r>
      <w:r w:rsidR="00803C0A" w:rsidRPr="00EB3F4D">
        <w:rPr>
          <w:rFonts w:ascii="Arial" w:hAnsi="Arial" w:cs="Arial"/>
        </w:rPr>
        <w:t>pharmacodynamics</w:t>
      </w:r>
      <w:r w:rsidR="00CA17D1" w:rsidRPr="00EB3F4D">
        <w:rPr>
          <w:rFonts w:ascii="Arial" w:hAnsi="Arial" w:cs="Arial"/>
        </w:rPr>
        <w:t>.</w:t>
      </w:r>
      <w:r w:rsidR="00CA17D1" w:rsidRPr="00EB3F4D">
        <w:rPr>
          <w:rFonts w:ascii="Arial" w:hAnsi="Arial" w:cs="Arial"/>
          <w:color w:val="1C1D1E"/>
          <w:lang w:val="en-US"/>
        </w:rPr>
        <w:br w:type="page"/>
      </w:r>
    </w:p>
    <w:p w14:paraId="6BE7E77A" w14:textId="0E991A81" w:rsidR="00EB436D" w:rsidRPr="00EB3F4D" w:rsidRDefault="00217C30" w:rsidP="00AC1032">
      <w:pPr>
        <w:widowControl w:val="0"/>
        <w:autoSpaceDE w:val="0"/>
        <w:autoSpaceDN w:val="0"/>
        <w:adjustRightInd w:val="0"/>
        <w:spacing w:line="480" w:lineRule="auto"/>
        <w:jc w:val="both"/>
        <w:rPr>
          <w:rFonts w:ascii="Arial" w:hAnsi="Arial" w:cs="Arial"/>
          <w:b/>
          <w:color w:val="1C1D1E"/>
          <w:lang w:val="en-US"/>
        </w:rPr>
      </w:pPr>
      <w:r w:rsidRPr="00EB3F4D">
        <w:rPr>
          <w:rFonts w:ascii="Arial" w:hAnsi="Arial" w:cs="Arial"/>
          <w:b/>
          <w:color w:val="1C1D1E"/>
          <w:lang w:val="en-US"/>
        </w:rPr>
        <w:lastRenderedPageBreak/>
        <w:t>INTRODUCTION</w:t>
      </w:r>
    </w:p>
    <w:p w14:paraId="229A86DB" w14:textId="77777777" w:rsidR="008240C1" w:rsidRPr="00EB3F4D" w:rsidRDefault="008240C1" w:rsidP="00AC1032">
      <w:pPr>
        <w:widowControl w:val="0"/>
        <w:autoSpaceDE w:val="0"/>
        <w:autoSpaceDN w:val="0"/>
        <w:adjustRightInd w:val="0"/>
        <w:spacing w:line="480" w:lineRule="auto"/>
        <w:jc w:val="both"/>
        <w:rPr>
          <w:rFonts w:ascii="Arial" w:hAnsi="Arial" w:cs="Arial"/>
          <w:color w:val="1C1D1E"/>
          <w:lang w:val="en-US"/>
        </w:rPr>
      </w:pPr>
    </w:p>
    <w:p w14:paraId="3AA821D7" w14:textId="0E424770" w:rsidR="007B0B1A" w:rsidRPr="00EB3F4D" w:rsidRDefault="00DB3ABD" w:rsidP="00AC1032">
      <w:pPr>
        <w:spacing w:line="480" w:lineRule="auto"/>
        <w:jc w:val="both"/>
        <w:rPr>
          <w:rFonts w:ascii="Arial" w:hAnsi="Arial" w:cs="Arial"/>
        </w:rPr>
      </w:pPr>
      <w:r>
        <w:rPr>
          <w:rFonts w:ascii="Arial" w:hAnsi="Arial" w:cs="Arial"/>
        </w:rPr>
        <w:t>Dolutegravir</w:t>
      </w:r>
      <w:r w:rsidR="002B3E1A" w:rsidRPr="00EB3F4D">
        <w:rPr>
          <w:rFonts w:ascii="Arial" w:hAnsi="Arial" w:cs="Arial"/>
        </w:rPr>
        <w:t xml:space="preserve"> </w:t>
      </w:r>
      <w:r w:rsidR="00471F75" w:rsidRPr="00EB3F4D">
        <w:rPr>
          <w:rFonts w:ascii="Arial" w:hAnsi="Arial" w:cs="Arial"/>
        </w:rPr>
        <w:t xml:space="preserve">is </w:t>
      </w:r>
      <w:r w:rsidR="00840E83" w:rsidRPr="00EB3F4D">
        <w:rPr>
          <w:rFonts w:ascii="Arial" w:hAnsi="Arial" w:cs="Arial"/>
        </w:rPr>
        <w:t xml:space="preserve">now </w:t>
      </w:r>
      <w:r w:rsidR="00471F75" w:rsidRPr="00EB3F4D">
        <w:rPr>
          <w:rFonts w:ascii="Arial" w:hAnsi="Arial" w:cs="Arial"/>
        </w:rPr>
        <w:t>a pref</w:t>
      </w:r>
      <w:r w:rsidR="00840E83" w:rsidRPr="00EB3F4D">
        <w:rPr>
          <w:rFonts w:ascii="Arial" w:hAnsi="Arial" w:cs="Arial"/>
        </w:rPr>
        <w:t>err</w:t>
      </w:r>
      <w:r w:rsidR="00AB1289" w:rsidRPr="00EB3F4D">
        <w:rPr>
          <w:rFonts w:ascii="Arial" w:hAnsi="Arial" w:cs="Arial"/>
        </w:rPr>
        <w:t>ed agent in major guidelines and</w:t>
      </w:r>
      <w:r w:rsidR="00840E83" w:rsidRPr="00EB3F4D">
        <w:rPr>
          <w:rFonts w:ascii="Arial" w:hAnsi="Arial" w:cs="Arial"/>
        </w:rPr>
        <w:t xml:space="preserve"> </w:t>
      </w:r>
      <w:r w:rsidR="000074F2" w:rsidRPr="00EB3F4D">
        <w:rPr>
          <w:rFonts w:ascii="Arial" w:hAnsi="Arial" w:cs="Arial"/>
        </w:rPr>
        <w:t xml:space="preserve">a </w:t>
      </w:r>
      <w:r w:rsidR="00B5115E" w:rsidRPr="00EB3F4D">
        <w:rPr>
          <w:rFonts w:ascii="Arial" w:hAnsi="Arial" w:cs="Arial"/>
        </w:rPr>
        <w:t xml:space="preserve">drug of choice for many HIV healthcare providers </w:t>
      </w:r>
      <w:r w:rsidR="00A64B07" w:rsidRPr="00EB3F4D">
        <w:rPr>
          <w:rFonts w:ascii="Arial" w:hAnsi="Arial" w:cs="Arial"/>
        </w:rPr>
        <w:t>worldwide</w:t>
      </w:r>
      <w:r w:rsidR="009919E2">
        <w:rPr>
          <w:rFonts w:ascii="Arial" w:hAnsi="Arial" w:cs="Arial"/>
        </w:rPr>
        <w:t>.</w:t>
      </w:r>
      <w:hyperlink w:anchor="_ENREF_1" w:tooltip=",  #10" w:history="1">
        <w:r w:rsidR="00F82F11">
          <w:rPr>
            <w:rFonts w:ascii="Arial" w:hAnsi="Arial" w:cs="Arial"/>
          </w:rPr>
          <w:fldChar w:fldCharType="begin">
            <w:fldData xml:space="preserve">PEVuZE5vdGU+PENpdGUgRXhjbHVkZUF1dGg9IjEiIEV4Y2x1ZGVZZWFyPSIxIj48UmVjTnVtPjEw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</w:fldData>
          </w:fldChar>
        </w:r>
        <w:r w:rsidR="00F82F11">
          <w:rPr>
            <w:rFonts w:ascii="Arial" w:hAnsi="Arial" w:cs="Arial"/>
          </w:rPr>
          <w:instrText xml:space="preserve"> ADDIN EN.CITE </w:instrText>
        </w:r>
        <w:r w:rsidR="00F82F11">
          <w:rPr>
            <w:rFonts w:ascii="Arial" w:hAnsi="Arial" w:cs="Arial"/>
          </w:rPr>
          <w:fldChar w:fldCharType="begin">
            <w:fldData xml:space="preserve">PEVuZE5vdGU+PENpdGUgRXhjbHVkZUF1dGg9IjEiIEV4Y2x1ZGVZZWFyPSIxIj48UmVjTnVtPjEw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</w:fldData>
          </w:fldChar>
        </w:r>
        <w:r w:rsidR="00F82F11">
          <w:rPr>
            <w:rFonts w:ascii="Arial" w:hAnsi="Arial" w:cs="Arial"/>
          </w:rPr>
          <w:instrText xml:space="preserve"> ADDIN EN.CITE.DATA </w:instrText>
        </w:r>
        <w:r w:rsidR="00F82F11">
          <w:rPr>
            <w:rFonts w:ascii="Arial" w:hAnsi="Arial" w:cs="Arial"/>
          </w:rPr>
        </w:r>
        <w:r w:rsidR="00F82F11">
          <w:rPr>
            <w:rFonts w:ascii="Arial" w:hAnsi="Arial" w:cs="Arial"/>
          </w:rPr>
          <w:fldChar w:fldCharType="end"/>
        </w:r>
        <w:r w:rsidR="00F82F11">
          <w:rPr>
            <w:rFonts w:ascii="Arial" w:hAnsi="Arial" w:cs="Arial"/>
          </w:rPr>
        </w:r>
        <w:r w:rsidR="00F82F11">
          <w:rPr>
            <w:rFonts w:ascii="Arial" w:hAnsi="Arial" w:cs="Arial"/>
          </w:rPr>
          <w:fldChar w:fldCharType="separate"/>
        </w:r>
        <w:r w:rsidR="00F82F11" w:rsidRPr="00492AD7">
          <w:rPr>
            <w:rFonts w:ascii="Arial" w:hAnsi="Arial" w:cs="Arial"/>
            <w:noProof/>
            <w:vertAlign w:val="superscript"/>
          </w:rPr>
          <w:t>1-3</w:t>
        </w:r>
        <w:r w:rsidR="00F82F11">
          <w:rPr>
            <w:rFonts w:ascii="Arial" w:hAnsi="Arial" w:cs="Arial"/>
          </w:rPr>
          <w:fldChar w:fldCharType="end"/>
        </w:r>
      </w:hyperlink>
      <w:r w:rsidR="008A70C2">
        <w:rPr>
          <w:rFonts w:ascii="Arial" w:hAnsi="Arial" w:cs="Arial"/>
        </w:rPr>
        <w:t xml:space="preserve"> </w:t>
      </w:r>
      <w:r w:rsidR="000B0C6C" w:rsidRPr="00EB3F4D">
        <w:rPr>
          <w:rFonts w:ascii="Arial" w:hAnsi="Arial" w:cs="Arial"/>
        </w:rPr>
        <w:t>Importantly,</w:t>
      </w:r>
      <w:r w:rsidR="009643D5" w:rsidRPr="00EB3F4D">
        <w:rPr>
          <w:rFonts w:ascii="Arial" w:hAnsi="Arial" w:cs="Arial"/>
        </w:rPr>
        <w:t xml:space="preserve"> it </w:t>
      </w:r>
      <w:r w:rsidR="00B43A80" w:rsidRPr="00EB3F4D">
        <w:rPr>
          <w:rFonts w:ascii="Arial" w:hAnsi="Arial" w:cs="Arial"/>
        </w:rPr>
        <w:t xml:space="preserve">has </w:t>
      </w:r>
      <w:r w:rsidR="009643D5" w:rsidRPr="00EB3F4D">
        <w:rPr>
          <w:rFonts w:ascii="Arial" w:hAnsi="Arial" w:cs="Arial"/>
        </w:rPr>
        <w:t xml:space="preserve">replaced efavirenz as </w:t>
      </w:r>
      <w:r w:rsidR="000D4EC7" w:rsidRPr="00EB3F4D">
        <w:rPr>
          <w:rFonts w:ascii="Arial" w:hAnsi="Arial" w:cs="Arial"/>
        </w:rPr>
        <w:t xml:space="preserve">the </w:t>
      </w:r>
      <w:r w:rsidR="009643D5" w:rsidRPr="00EB3F4D">
        <w:rPr>
          <w:rFonts w:ascii="Arial" w:hAnsi="Arial" w:cs="Arial"/>
        </w:rPr>
        <w:t xml:space="preserve">preferred first-line agent in the </w:t>
      </w:r>
      <w:r w:rsidR="00B43A80" w:rsidRPr="00EB3F4D">
        <w:rPr>
          <w:rFonts w:ascii="Arial" w:hAnsi="Arial" w:cs="Arial"/>
        </w:rPr>
        <w:t>WHO</w:t>
      </w:r>
      <w:r w:rsidR="009643D5" w:rsidRPr="00EB3F4D">
        <w:rPr>
          <w:rFonts w:ascii="Arial" w:hAnsi="Arial" w:cs="Arial"/>
        </w:rPr>
        <w:t xml:space="preserve"> antiretroviral (ARV) guidelines</w:t>
      </w:r>
      <w:r w:rsidR="00D97DF4" w:rsidRPr="00EB3F4D">
        <w:rPr>
          <w:rFonts w:ascii="Arial" w:hAnsi="Arial" w:cs="Arial"/>
        </w:rPr>
        <w:t xml:space="preserve"> </w:t>
      </w:r>
      <w:r w:rsidR="00104A26">
        <w:rPr>
          <w:rFonts w:ascii="Arial" w:hAnsi="Arial" w:cs="Arial"/>
        </w:rPr>
        <w:t>and has been recommended by PEPFAR (Emergency Program</w:t>
      </w:r>
      <w:r w:rsidR="005C423B">
        <w:rPr>
          <w:rFonts w:ascii="Arial" w:hAnsi="Arial" w:cs="Arial"/>
        </w:rPr>
        <w:t>me</w:t>
      </w:r>
      <w:r w:rsidR="00104A26">
        <w:rPr>
          <w:rFonts w:ascii="Arial" w:hAnsi="Arial" w:cs="Arial"/>
        </w:rPr>
        <w:t xml:space="preserve"> on AIDS Research</w:t>
      </w:r>
      <w:r w:rsidR="005C423B">
        <w:rPr>
          <w:rFonts w:ascii="Arial" w:hAnsi="Arial" w:cs="Arial"/>
        </w:rPr>
        <w:t>) for rapid introduction in key target countries, meaning that it is a major player in the global ARV scale up</w:t>
      </w:r>
      <w:r w:rsidR="00E057DC">
        <w:rPr>
          <w:rFonts w:ascii="Arial" w:hAnsi="Arial" w:cs="Arial"/>
        </w:rPr>
        <w:t>.</w:t>
      </w:r>
      <w:hyperlink w:anchor="_ENREF_4" w:tooltip=",  #74" w:history="1">
        <w:r w:rsidR="00F82F11" w:rsidRPr="00EB3F4D">
          <w:rPr>
            <w:rFonts w:ascii="Arial" w:hAnsi="Arial" w:cs="Arial"/>
          </w:rPr>
          <w:fldChar w:fldCharType="begin"/>
        </w:r>
        <w:r w:rsidR="00F82F11">
          <w:rPr>
            <w:rFonts w:ascii="Arial" w:hAnsi="Arial" w:cs="Arial"/>
          </w:rPr>
          <w:instrText xml:space="preserve"> ADDIN EN.CITE &lt;EndNote&gt;&lt;Cite&gt;&lt;RecNum&gt;74&lt;/RecNum&gt;&lt;DisplayText&gt;&lt;style face="superscript"&gt;4&lt;/style&gt;&lt;/DisplayText&gt;&lt;record&gt;&lt;rec-number&gt;74&lt;/rec-number&gt;&lt;foreign-keys&gt;&lt;key app="EN" db-id="vatdpx2roeatfoe0x5sp2facppp2xax22ezp" timestamp="0"&gt;74&lt;/key&gt;&lt;/foreign-keys&gt;&lt;ref-type name="Journal Article"&gt;17&lt;/ref-type&gt;&lt;contributors&gt;&lt;/contributors&gt;&lt;titles&gt;&lt;title&gt;World Health Organization. Updated Recommendations On First-Line And Second-Line Antiretroviral Regimens And Post-Exposure Prophylaxis And Recommendations On Early Infant Diagnosis Of HIV. Published July 2018. Accessed August 2018. Available at: http://apps.who.int/iris/bitstream/handle/10665/273632/WHO-CDS-HIV-18.18-eng.pdf?ua=1&lt;/title&gt;&lt;/titles&gt;&lt;dates&gt;&lt;/dates&gt;&lt;urls&gt;&lt;/urls&gt;&lt;/record&gt;&lt;/Cite&gt;&lt;/EndNote&gt;</w:instrText>
        </w:r>
        <w:r w:rsidR="00F82F11" w:rsidRPr="00EB3F4D">
          <w:rPr>
            <w:rFonts w:ascii="Arial" w:hAnsi="Arial" w:cs="Arial"/>
          </w:rPr>
          <w:fldChar w:fldCharType="separate"/>
        </w:r>
        <w:r w:rsidR="00F82F11" w:rsidRPr="00492AD7">
          <w:rPr>
            <w:rFonts w:ascii="Arial" w:hAnsi="Arial" w:cs="Arial"/>
            <w:noProof/>
            <w:vertAlign w:val="superscript"/>
          </w:rPr>
          <w:t>4</w:t>
        </w:r>
        <w:r w:rsidR="00F82F11" w:rsidRPr="00EB3F4D">
          <w:rPr>
            <w:rFonts w:ascii="Arial" w:hAnsi="Arial" w:cs="Arial"/>
          </w:rPr>
          <w:fldChar w:fldCharType="end"/>
        </w:r>
      </w:hyperlink>
      <w:r w:rsidR="009643D5" w:rsidRPr="00EB3F4D">
        <w:rPr>
          <w:rFonts w:ascii="Arial" w:hAnsi="Arial" w:cs="Arial"/>
        </w:rPr>
        <w:t xml:space="preserve"> </w:t>
      </w:r>
      <w:r w:rsidR="0053588F" w:rsidRPr="00EB3F4D">
        <w:rPr>
          <w:rFonts w:ascii="Arial" w:hAnsi="Arial" w:cs="Arial"/>
        </w:rPr>
        <w:t xml:space="preserve">Despite a </w:t>
      </w:r>
      <w:r w:rsidR="00687639" w:rsidRPr="00EB3F4D">
        <w:rPr>
          <w:rFonts w:ascii="Arial" w:hAnsi="Arial" w:cs="Arial"/>
        </w:rPr>
        <w:t xml:space="preserve">signal for a possible </w:t>
      </w:r>
      <w:r w:rsidR="000D4EC7" w:rsidRPr="00EB3F4D">
        <w:rPr>
          <w:rFonts w:ascii="Arial" w:hAnsi="Arial" w:cs="Arial"/>
        </w:rPr>
        <w:t>increase</w:t>
      </w:r>
      <w:r w:rsidR="0053588F" w:rsidRPr="00EB3F4D">
        <w:rPr>
          <w:rFonts w:ascii="Arial" w:hAnsi="Arial" w:cs="Arial"/>
        </w:rPr>
        <w:t>d</w:t>
      </w:r>
      <w:r w:rsidR="00715645" w:rsidRPr="00EB3F4D">
        <w:rPr>
          <w:rFonts w:ascii="Arial" w:hAnsi="Arial" w:cs="Arial"/>
        </w:rPr>
        <w:t xml:space="preserve"> </w:t>
      </w:r>
      <w:r w:rsidR="00687639" w:rsidRPr="00EB3F4D">
        <w:rPr>
          <w:rFonts w:ascii="Arial" w:hAnsi="Arial" w:cs="Arial"/>
        </w:rPr>
        <w:t xml:space="preserve">risk of </w:t>
      </w:r>
      <w:r w:rsidR="00864ACE" w:rsidRPr="00EB3F4D">
        <w:rPr>
          <w:rFonts w:ascii="Arial" w:hAnsi="Arial" w:cs="Arial"/>
        </w:rPr>
        <w:t>neural tube defect</w:t>
      </w:r>
      <w:r w:rsidR="00162DD7" w:rsidRPr="00EB3F4D">
        <w:rPr>
          <w:rFonts w:ascii="Arial" w:hAnsi="Arial" w:cs="Arial"/>
        </w:rPr>
        <w:t>s</w:t>
      </w:r>
      <w:r w:rsidR="00864ACE" w:rsidRPr="00EB3F4D">
        <w:rPr>
          <w:rFonts w:ascii="Arial" w:hAnsi="Arial" w:cs="Arial"/>
        </w:rPr>
        <w:t xml:space="preserve"> in women who conceive </w:t>
      </w:r>
      <w:r w:rsidR="00B43A80" w:rsidRPr="00EB3F4D">
        <w:rPr>
          <w:rFonts w:ascii="Arial" w:hAnsi="Arial" w:cs="Arial"/>
        </w:rPr>
        <w:t>on</w:t>
      </w:r>
      <w:r w:rsidR="00864ACE" w:rsidRPr="00EB3F4D">
        <w:rPr>
          <w:rFonts w:ascii="Arial" w:hAnsi="Arial" w:cs="Arial"/>
        </w:rPr>
        <w:t xml:space="preserve"> </w:t>
      </w:r>
      <w:r w:rsidR="002556D7">
        <w:rPr>
          <w:rFonts w:ascii="Arial" w:hAnsi="Arial" w:cs="Arial"/>
        </w:rPr>
        <w:t>dolutegravir</w:t>
      </w:r>
      <w:r w:rsidR="002556D7" w:rsidRPr="00EB3F4D">
        <w:rPr>
          <w:rFonts w:ascii="Arial" w:hAnsi="Arial" w:cs="Arial"/>
        </w:rPr>
        <w:t xml:space="preserve"> </w:t>
      </w:r>
      <w:r w:rsidR="00D97DF4" w:rsidRPr="00EB3F4D">
        <w:rPr>
          <w:rFonts w:ascii="Arial" w:hAnsi="Arial" w:cs="Arial"/>
        </w:rPr>
        <w:t>(0.</w:t>
      </w:r>
      <w:r w:rsidR="00687639" w:rsidRPr="00EB3F4D">
        <w:rPr>
          <w:rFonts w:ascii="Arial" w:hAnsi="Arial" w:cs="Arial"/>
        </w:rPr>
        <w:t>3</w:t>
      </w:r>
      <w:r w:rsidR="00D97DF4" w:rsidRPr="00EB3F4D">
        <w:rPr>
          <w:rFonts w:ascii="Arial" w:hAnsi="Arial" w:cs="Arial"/>
        </w:rPr>
        <w:t>%</w:t>
      </w:r>
      <w:r w:rsidR="005F2FC3">
        <w:rPr>
          <w:rFonts w:ascii="Arial" w:hAnsi="Arial" w:cs="Arial"/>
        </w:rPr>
        <w:t>)</w:t>
      </w:r>
      <w:r w:rsidR="00F62BED">
        <w:rPr>
          <w:rFonts w:ascii="Arial" w:hAnsi="Arial" w:cs="Arial"/>
        </w:rPr>
        <w:t xml:space="preserve">, </w:t>
      </w:r>
      <w:r w:rsidR="0053588F" w:rsidRPr="00EB3F4D">
        <w:rPr>
          <w:rFonts w:ascii="Arial" w:hAnsi="Arial" w:cs="Arial"/>
        </w:rPr>
        <w:t xml:space="preserve">the </w:t>
      </w:r>
      <w:r w:rsidR="00236C79" w:rsidRPr="00EB3F4D">
        <w:rPr>
          <w:rFonts w:ascii="Arial" w:hAnsi="Arial" w:cs="Arial"/>
        </w:rPr>
        <w:t xml:space="preserve">WHO </w:t>
      </w:r>
      <w:r w:rsidR="00687639" w:rsidRPr="00EB3F4D">
        <w:rPr>
          <w:rFonts w:ascii="Arial" w:hAnsi="Arial" w:cs="Arial"/>
        </w:rPr>
        <w:t xml:space="preserve">still </w:t>
      </w:r>
      <w:r w:rsidR="00236C79" w:rsidRPr="00EB3F4D">
        <w:rPr>
          <w:rFonts w:ascii="Arial" w:hAnsi="Arial" w:cs="Arial"/>
        </w:rPr>
        <w:t>recommend</w:t>
      </w:r>
      <w:r w:rsidR="00D640A9" w:rsidRPr="00EB3F4D">
        <w:rPr>
          <w:rFonts w:ascii="Arial" w:hAnsi="Arial" w:cs="Arial"/>
        </w:rPr>
        <w:t xml:space="preserve">s </w:t>
      </w:r>
      <w:r w:rsidR="002556D7">
        <w:rPr>
          <w:rFonts w:ascii="Arial" w:hAnsi="Arial" w:cs="Arial"/>
        </w:rPr>
        <w:t>dolutegravir</w:t>
      </w:r>
      <w:r w:rsidR="002556D7" w:rsidRPr="00EB3F4D">
        <w:rPr>
          <w:rFonts w:ascii="Arial" w:hAnsi="Arial" w:cs="Arial"/>
        </w:rPr>
        <w:t xml:space="preserve"> </w:t>
      </w:r>
      <w:r w:rsidR="007354A7" w:rsidRPr="00EB3F4D">
        <w:rPr>
          <w:rFonts w:ascii="Arial" w:hAnsi="Arial" w:cs="Arial"/>
        </w:rPr>
        <w:t xml:space="preserve">in </w:t>
      </w:r>
      <w:r w:rsidR="00236C79" w:rsidRPr="00EB3F4D">
        <w:rPr>
          <w:rFonts w:ascii="Arial" w:hAnsi="Arial" w:cs="Arial"/>
        </w:rPr>
        <w:t>women</w:t>
      </w:r>
      <w:r w:rsidR="00533C8B" w:rsidRPr="00EB3F4D">
        <w:rPr>
          <w:rFonts w:ascii="Arial" w:hAnsi="Arial" w:cs="Arial"/>
        </w:rPr>
        <w:t xml:space="preserve">, </w:t>
      </w:r>
      <w:r w:rsidR="001B473E" w:rsidRPr="00EB3F4D">
        <w:rPr>
          <w:rFonts w:ascii="Arial" w:hAnsi="Arial" w:cs="Arial"/>
        </w:rPr>
        <w:t xml:space="preserve">provided </w:t>
      </w:r>
      <w:r w:rsidR="00E85ABC" w:rsidRPr="00EB3F4D">
        <w:rPr>
          <w:rFonts w:ascii="Arial" w:hAnsi="Arial" w:cs="Arial"/>
        </w:rPr>
        <w:t xml:space="preserve">that </w:t>
      </w:r>
      <w:r w:rsidR="00F62BED">
        <w:rPr>
          <w:rFonts w:ascii="Arial" w:hAnsi="Arial" w:cs="Arial"/>
        </w:rPr>
        <w:t>those</w:t>
      </w:r>
      <w:r w:rsidR="00F62BED" w:rsidRPr="00EB3F4D">
        <w:rPr>
          <w:rFonts w:ascii="Arial" w:hAnsi="Arial" w:cs="Arial"/>
        </w:rPr>
        <w:t xml:space="preserve"> </w:t>
      </w:r>
      <w:r w:rsidR="0059763E" w:rsidRPr="00EB3F4D">
        <w:rPr>
          <w:rFonts w:ascii="Arial" w:hAnsi="Arial" w:cs="Arial"/>
        </w:rPr>
        <w:t>of childbearing age</w:t>
      </w:r>
      <w:r w:rsidR="00D97DF4" w:rsidRPr="00EB3F4D">
        <w:rPr>
          <w:rFonts w:ascii="Arial" w:hAnsi="Arial" w:cs="Arial"/>
        </w:rPr>
        <w:t xml:space="preserve"> </w:t>
      </w:r>
      <w:r w:rsidR="0059763E" w:rsidRPr="00EB3F4D">
        <w:rPr>
          <w:rFonts w:ascii="Arial" w:hAnsi="Arial" w:cs="Arial"/>
        </w:rPr>
        <w:t>are well informed and have</w:t>
      </w:r>
      <w:r w:rsidR="001B473E" w:rsidRPr="00EB3F4D">
        <w:rPr>
          <w:rFonts w:ascii="Arial" w:hAnsi="Arial" w:cs="Arial"/>
        </w:rPr>
        <w:t xml:space="preserve"> </w:t>
      </w:r>
      <w:r w:rsidR="00B43A80" w:rsidRPr="00EB3F4D">
        <w:rPr>
          <w:rFonts w:ascii="Arial" w:hAnsi="Arial" w:cs="Arial"/>
        </w:rPr>
        <w:t>access</w:t>
      </w:r>
      <w:r w:rsidR="007354A7" w:rsidRPr="00EB3F4D">
        <w:rPr>
          <w:rFonts w:ascii="Arial" w:hAnsi="Arial" w:cs="Arial"/>
        </w:rPr>
        <w:t xml:space="preserve"> to reliable contraception</w:t>
      </w:r>
      <w:r w:rsidR="006D28F9">
        <w:rPr>
          <w:rFonts w:ascii="Arial" w:hAnsi="Arial" w:cs="Arial"/>
        </w:rPr>
        <w:t>.</w:t>
      </w:r>
      <w:r w:rsidR="00D97DF4" w:rsidRPr="00EB3F4D">
        <w:rPr>
          <w:rFonts w:ascii="Arial" w:hAnsi="Arial" w:cs="Arial"/>
        </w:rPr>
        <w:fldChar w:fldCharType="begin"/>
      </w:r>
      <w:r w:rsidR="00492AD7">
        <w:rPr>
          <w:rFonts w:ascii="Arial" w:hAnsi="Arial" w:cs="Arial"/>
        </w:rPr>
        <w:instrText xml:space="preserve"> ADDIN EN.CITE &lt;EndNote&gt;&lt;Cite&gt;&lt;RecNum&gt;74&lt;/RecNum&gt;&lt;DisplayText&gt;&lt;style face="superscript"&gt;4, 5&lt;/style&gt;&lt;/DisplayText&gt;&lt;record&gt;&lt;rec-number&gt;74&lt;/rec-number&gt;&lt;foreign-keys&gt;&lt;key app="EN" db-id="vatdpx2roeatfoe0x5sp2facppp2xax22ezp" timestamp="0"&gt;74&lt;/key&gt;&lt;/foreign-keys&gt;&lt;ref-type name="Journal Article"&gt;17&lt;/ref-type&gt;&lt;contributors&gt;&lt;/contributors&gt;&lt;titles&gt;&lt;title&gt;World Health Organization. Updated Recommendations On First-Line And Second-Line Antiretroviral Regimens And Post-Exposure Prophylaxis And Recommendations On Early Infant Diagnosis Of HIV. Published July 2018. Accessed August 2018. Available at: http://apps.who.int/iris/bitstream/handle/10665/273632/WHO-CDS-HIV-18.18-eng.pdf?ua=1&lt;/title&gt;&lt;/titles&gt;&lt;dates&gt;&lt;/dates&gt;&lt;urls&gt;&lt;/urls&gt;&lt;/record&gt;&lt;/Cite&gt;&lt;Cite&gt;&lt;RecNum&gt;75&lt;/RecNum&gt;&lt;record&gt;&lt;rec-number&gt;75&lt;/rec-number&gt;&lt;foreign-keys&gt;&lt;key app="EN" db-id="vatdpx2roeatfoe0x5sp2facppp2xax22ezp" timestamp="0"&gt;75&lt;/key&gt;&lt;/foreign-keys&gt;&lt;ref-type name="Journal Article"&gt;17&lt;/ref-type&gt;&lt;contributors&gt;&lt;/contributors&gt;&lt;titles&gt;&lt;title&gt;Zash R, Holmes L, Makhema J, et al. Surveillance for neural tube defects following antiretroviral exposure from conception, the Tsepamo study (Botswana). Program and abstracts of the 22nd International AIDS Conference; July 23-27, 2018; Amsterdam, The Netherlands. Session TUSY15.&lt;/title&gt;&lt;/titles&gt;&lt;dates&gt;&lt;/dates&gt;&lt;urls&gt;&lt;/urls&gt;&lt;/record&gt;&lt;/Cite&gt;&lt;/EndNote&gt;</w:instrText>
      </w:r>
      <w:r w:rsidR="00D97DF4" w:rsidRPr="00EB3F4D">
        <w:rPr>
          <w:rFonts w:ascii="Arial" w:hAnsi="Arial" w:cs="Arial"/>
        </w:rPr>
        <w:fldChar w:fldCharType="separate"/>
      </w:r>
      <w:hyperlink w:anchor="_ENREF_4" w:tooltip=",  #74" w:history="1">
        <w:r w:rsidR="00F82F11" w:rsidRPr="00492AD7">
          <w:rPr>
            <w:rFonts w:ascii="Arial" w:hAnsi="Arial" w:cs="Arial"/>
            <w:noProof/>
            <w:vertAlign w:val="superscript"/>
          </w:rPr>
          <w:t>4</w:t>
        </w:r>
      </w:hyperlink>
      <w:r w:rsidR="00492AD7" w:rsidRPr="00492AD7">
        <w:rPr>
          <w:rFonts w:ascii="Arial" w:hAnsi="Arial" w:cs="Arial"/>
          <w:noProof/>
          <w:vertAlign w:val="superscript"/>
        </w:rPr>
        <w:t xml:space="preserve">, </w:t>
      </w:r>
      <w:hyperlink w:anchor="_ENREF_5" w:tooltip=",  #75" w:history="1">
        <w:r w:rsidR="00F82F11" w:rsidRPr="00492AD7">
          <w:rPr>
            <w:rFonts w:ascii="Arial" w:hAnsi="Arial" w:cs="Arial"/>
            <w:noProof/>
            <w:vertAlign w:val="superscript"/>
          </w:rPr>
          <w:t>5</w:t>
        </w:r>
      </w:hyperlink>
      <w:r w:rsidR="00D97DF4" w:rsidRPr="00EB3F4D">
        <w:rPr>
          <w:rFonts w:ascii="Arial" w:hAnsi="Arial" w:cs="Arial"/>
        </w:rPr>
        <w:fldChar w:fldCharType="end"/>
      </w:r>
      <w:r w:rsidR="001E0A8C" w:rsidRPr="00EB3F4D">
        <w:rPr>
          <w:rFonts w:ascii="Arial" w:hAnsi="Arial" w:cs="Arial"/>
        </w:rPr>
        <w:t xml:space="preserve"> </w:t>
      </w:r>
      <w:r w:rsidR="00F62BED">
        <w:rPr>
          <w:rFonts w:ascii="Arial" w:hAnsi="Arial" w:cs="Arial"/>
        </w:rPr>
        <w:t>I</w:t>
      </w:r>
      <w:r w:rsidR="00290C1B" w:rsidRPr="00EB3F4D">
        <w:rPr>
          <w:rFonts w:ascii="Arial" w:hAnsi="Arial" w:cs="Arial"/>
        </w:rPr>
        <w:t xml:space="preserve">t </w:t>
      </w:r>
      <w:r w:rsidR="00D36E0F" w:rsidRPr="00EB3F4D">
        <w:rPr>
          <w:rFonts w:ascii="Arial" w:hAnsi="Arial" w:cs="Arial"/>
        </w:rPr>
        <w:t>is</w:t>
      </w:r>
      <w:r w:rsidR="00290C1B" w:rsidRPr="00EB3F4D">
        <w:rPr>
          <w:rFonts w:ascii="Arial" w:hAnsi="Arial" w:cs="Arial"/>
        </w:rPr>
        <w:t xml:space="preserve"> estimated that 15 million people </w:t>
      </w:r>
      <w:r w:rsidR="00BE65B7" w:rsidRPr="00EB3F4D">
        <w:rPr>
          <w:rFonts w:ascii="Arial" w:hAnsi="Arial" w:cs="Arial"/>
        </w:rPr>
        <w:t>could</w:t>
      </w:r>
      <w:r w:rsidR="00CE4626" w:rsidRPr="00EB3F4D">
        <w:rPr>
          <w:rFonts w:ascii="Arial" w:hAnsi="Arial" w:cs="Arial"/>
        </w:rPr>
        <w:t xml:space="preserve"> </w:t>
      </w:r>
      <w:r w:rsidR="00290C1B" w:rsidRPr="00EB3F4D">
        <w:rPr>
          <w:rFonts w:ascii="Arial" w:hAnsi="Arial" w:cs="Arial"/>
        </w:rPr>
        <w:t xml:space="preserve">be taking </w:t>
      </w:r>
      <w:r w:rsidR="002556D7">
        <w:rPr>
          <w:rFonts w:ascii="Arial" w:hAnsi="Arial" w:cs="Arial"/>
        </w:rPr>
        <w:t>dolutegravir</w:t>
      </w:r>
      <w:r w:rsidR="002556D7" w:rsidRPr="00EB3F4D">
        <w:rPr>
          <w:rFonts w:ascii="Arial" w:hAnsi="Arial" w:cs="Arial"/>
        </w:rPr>
        <w:t xml:space="preserve"> </w:t>
      </w:r>
      <w:r w:rsidR="00290C1B" w:rsidRPr="00EB3F4D">
        <w:rPr>
          <w:rFonts w:ascii="Arial" w:hAnsi="Arial" w:cs="Arial"/>
        </w:rPr>
        <w:t>by 2025</w:t>
      </w:r>
      <w:r w:rsidR="00BE65B7" w:rsidRPr="00EB3F4D">
        <w:rPr>
          <w:rFonts w:ascii="Arial" w:hAnsi="Arial" w:cs="Arial"/>
        </w:rPr>
        <w:t>,</w:t>
      </w:r>
      <w:r w:rsidR="00C93EE6" w:rsidRPr="00EB3F4D">
        <w:rPr>
          <w:rFonts w:ascii="Arial" w:hAnsi="Arial" w:cs="Arial"/>
        </w:rPr>
        <w:t xml:space="preserve"> </w:t>
      </w:r>
      <w:r w:rsidR="00F62BED">
        <w:rPr>
          <w:rFonts w:ascii="Arial" w:hAnsi="Arial" w:cs="Arial"/>
        </w:rPr>
        <w:t>which</w:t>
      </w:r>
      <w:r w:rsidR="00F62BED" w:rsidRPr="00EB3F4D">
        <w:rPr>
          <w:rFonts w:ascii="Arial" w:hAnsi="Arial" w:cs="Arial"/>
        </w:rPr>
        <w:t xml:space="preserve"> </w:t>
      </w:r>
      <w:r w:rsidR="008172F1">
        <w:rPr>
          <w:rFonts w:ascii="Arial" w:hAnsi="Arial" w:cs="Arial"/>
        </w:rPr>
        <w:t>stresses</w:t>
      </w:r>
      <w:r w:rsidR="00C738B4">
        <w:rPr>
          <w:rFonts w:ascii="Arial" w:hAnsi="Arial" w:cs="Arial"/>
        </w:rPr>
        <w:t xml:space="preserve"> </w:t>
      </w:r>
      <w:r w:rsidR="00712CDB" w:rsidRPr="00EB3F4D">
        <w:rPr>
          <w:rFonts w:ascii="Arial" w:hAnsi="Arial" w:cs="Arial"/>
        </w:rPr>
        <w:t xml:space="preserve">the importance of </w:t>
      </w:r>
      <w:r w:rsidR="00BE65B7" w:rsidRPr="00EB3F4D">
        <w:rPr>
          <w:rFonts w:ascii="Arial" w:hAnsi="Arial" w:cs="Arial"/>
        </w:rPr>
        <w:t xml:space="preserve">understanding how </w:t>
      </w:r>
      <w:r w:rsidR="009D2DF5">
        <w:rPr>
          <w:rFonts w:ascii="Arial" w:hAnsi="Arial" w:cs="Arial"/>
        </w:rPr>
        <w:t>its</w:t>
      </w:r>
      <w:r w:rsidR="009D2DF5" w:rsidRPr="00EB3F4D">
        <w:rPr>
          <w:rFonts w:ascii="Arial" w:hAnsi="Arial" w:cs="Arial"/>
        </w:rPr>
        <w:t xml:space="preserve"> </w:t>
      </w:r>
      <w:r w:rsidR="00712CDB" w:rsidRPr="00EB3F4D">
        <w:rPr>
          <w:rFonts w:ascii="Arial" w:hAnsi="Arial" w:cs="Arial"/>
        </w:rPr>
        <w:t xml:space="preserve">pharmacology </w:t>
      </w:r>
      <w:r w:rsidR="005C423B">
        <w:rPr>
          <w:rFonts w:ascii="Arial" w:hAnsi="Arial" w:cs="Arial"/>
        </w:rPr>
        <w:t>behaves in diverse and wide-ranging</w:t>
      </w:r>
      <w:r w:rsidR="00712CDB" w:rsidRPr="00EB3F4D">
        <w:rPr>
          <w:rFonts w:ascii="Arial" w:hAnsi="Arial" w:cs="Arial"/>
        </w:rPr>
        <w:t xml:space="preserve"> </w:t>
      </w:r>
      <w:r w:rsidR="00BE65B7" w:rsidRPr="00EB3F4D">
        <w:rPr>
          <w:rFonts w:ascii="Arial" w:hAnsi="Arial" w:cs="Arial"/>
        </w:rPr>
        <w:t>populations</w:t>
      </w:r>
      <w:r w:rsidR="00492AD7">
        <w:rPr>
          <w:rFonts w:ascii="Arial" w:hAnsi="Arial" w:cs="Arial"/>
        </w:rPr>
        <w:t>.</w:t>
      </w:r>
      <w:r w:rsidR="00712CDB" w:rsidRPr="00EB3F4D">
        <w:rPr>
          <w:rFonts w:ascii="Arial" w:hAnsi="Arial" w:cs="Arial"/>
        </w:rPr>
        <w:fldChar w:fldCharType="begin"/>
      </w:r>
      <w:r w:rsidR="00492AD7">
        <w:rPr>
          <w:rFonts w:ascii="Arial" w:hAnsi="Arial" w:cs="Arial"/>
        </w:rPr>
        <w:instrText xml:space="preserve"> ADDIN EN.CITE &lt;EndNote&gt;&lt;Cite&gt;&lt;Author&gt;Hill&lt;/Author&gt;&lt;Year&gt;2018&lt;/Year&gt;&lt;RecNum&gt;1&lt;/RecNum&gt;&lt;DisplayText&gt;&lt;style face="superscript"&gt;6, 7&lt;/style&gt;&lt;/DisplayText&gt;&lt;record&gt;&lt;rec-number&gt;1&lt;/rec-number&gt;&lt;foreign-keys&gt;&lt;key app="EN" db-id="vatdpx2roeatfoe0x5sp2facppp2xax22ezp" timestamp="1574879710"&gt;1&lt;/key&gt;&lt;/foreign-keys&gt;&lt;ref-type name="Journal Article"&gt;17&lt;/ref-type&gt;&lt;contributors&gt;&lt;authors&gt;&lt;author&gt;Hill, A.&lt;/author&gt;&lt;author&gt;Clayden, P.&lt;/author&gt;&lt;author&gt;Thorne, C.&lt;/author&gt;&lt;author&gt;Christie, R.&lt;/author&gt;&lt;author&gt;Zash, R.&lt;/author&gt;&lt;/authors&gt;&lt;/contributors&gt;&lt;auth-address&gt;Department of Translational Medicine, University of Liverpool, UK.&amp;#xD;HIV i-Base, London, UK.&amp;#xD;University College London Great Ormond Street Institute of Child Health, UK.&amp;#xD;Faculty of Medicine, Imperial College London, UK.&amp;#xD;Beth Israel Deaconess Medical Center, Division of Infectious Diseases, Boston, USA.&lt;/auth-address&gt;&lt;titles&gt;&lt;title&gt;Safety and pharmacokinetics of dolutegravir in HIV-positive pregnant women: a systematic review&lt;/title&gt;&lt;secondary-title&gt;J Virus Erad&lt;/secondary-title&gt;&lt;/titles&gt;&lt;pages&gt;66-71&lt;/pages&gt;&lt;volume&gt;4&lt;/volume&gt;&lt;number&gt;2&lt;/number&gt;&lt;dates&gt;&lt;year&gt;2018&lt;/year&gt;&lt;pub-dates&gt;&lt;date&gt;Apr 1&lt;/date&gt;&lt;/pub-dates&gt;&lt;/dates&gt;&lt;isbn&gt;2055-6640 (Print)&amp;#xD;2055-6640 (Linking)&lt;/isbn&gt;&lt;accession-num&gt;29682297&lt;/accession-num&gt;&lt;urls&gt;&lt;related-urls&gt;&lt;url&gt;https://www.ncbi.nlm.nih.gov/pubmed/29682297&lt;/url&gt;&lt;/related-urls&gt;&lt;/urls&gt;&lt;custom2&gt;PMC5892677&lt;/custom2&gt;&lt;/record&gt;&lt;/Cite&gt;&lt;Cite&gt;&lt;RecNum&gt;3&lt;/RecNum&gt;&lt;record&gt;&lt;rec-number&gt;3&lt;/rec-number&gt;&lt;foreign-keys&gt;&lt;key app="EN" db-id="vatdpx2roeatfoe0x5sp2facppp2xax22ezp" timestamp="0"&gt;3&lt;/key&gt;&lt;/foreign-keys&gt;&lt;ref-type name="Generic"&gt;13&lt;/ref-type&gt;&lt;contributors&gt;&lt;/contributors&gt;&lt;titles&gt;&lt;title&gt;World Health Organization. Transition to new antiretrovirals in HIV programmes; 2017. Available at: http://apps.who.int/iris/bitstream/10665/255888/1/WHOHIV-2017.20-eng.pdf?ua=1 (accessed May 2018).&lt;/title&gt;&lt;/titles&gt;&lt;dates&gt;&lt;/dates&gt;&lt;urls&gt;&lt;/urls&gt;&lt;/record&gt;&lt;/Cite&gt;&lt;/EndNote&gt;</w:instrText>
      </w:r>
      <w:r w:rsidR="00712CDB" w:rsidRPr="00EB3F4D">
        <w:rPr>
          <w:rFonts w:ascii="Arial" w:hAnsi="Arial" w:cs="Arial"/>
        </w:rPr>
        <w:fldChar w:fldCharType="separate"/>
      </w:r>
      <w:hyperlink w:anchor="_ENREF_6" w:tooltip="Hill, 2018 #1" w:history="1">
        <w:r w:rsidR="00F82F11" w:rsidRPr="00492AD7">
          <w:rPr>
            <w:rFonts w:ascii="Arial" w:hAnsi="Arial" w:cs="Arial"/>
            <w:noProof/>
            <w:vertAlign w:val="superscript"/>
          </w:rPr>
          <w:t>6</w:t>
        </w:r>
      </w:hyperlink>
      <w:r w:rsidR="00492AD7" w:rsidRPr="00492AD7">
        <w:rPr>
          <w:rFonts w:ascii="Arial" w:hAnsi="Arial" w:cs="Arial"/>
          <w:noProof/>
          <w:vertAlign w:val="superscript"/>
        </w:rPr>
        <w:t xml:space="preserve">, </w:t>
      </w:r>
      <w:hyperlink w:anchor="_ENREF_7" w:tooltip=",  #3" w:history="1">
        <w:r w:rsidR="00F82F11" w:rsidRPr="00492AD7">
          <w:rPr>
            <w:rFonts w:ascii="Arial" w:hAnsi="Arial" w:cs="Arial"/>
            <w:noProof/>
            <w:vertAlign w:val="superscript"/>
          </w:rPr>
          <w:t>7</w:t>
        </w:r>
      </w:hyperlink>
      <w:r w:rsidR="00712CDB" w:rsidRPr="00EB3F4D">
        <w:rPr>
          <w:rFonts w:ascii="Arial" w:hAnsi="Arial" w:cs="Arial"/>
        </w:rPr>
        <w:fldChar w:fldCharType="end"/>
      </w:r>
    </w:p>
    <w:p w14:paraId="5F270BF2" w14:textId="77777777" w:rsidR="00151594" w:rsidRPr="00EB3F4D" w:rsidRDefault="00151594" w:rsidP="00AC1032">
      <w:pPr>
        <w:spacing w:line="480" w:lineRule="auto"/>
        <w:jc w:val="both"/>
        <w:rPr>
          <w:rFonts w:ascii="Arial" w:hAnsi="Arial" w:cs="Arial"/>
        </w:rPr>
      </w:pPr>
    </w:p>
    <w:p w14:paraId="780230C1" w14:textId="399C14A3" w:rsidR="00196650" w:rsidRPr="00EB3F4D" w:rsidRDefault="00151594" w:rsidP="006B6DBE">
      <w:pPr>
        <w:widowControl w:val="0"/>
        <w:autoSpaceDE w:val="0"/>
        <w:autoSpaceDN w:val="0"/>
        <w:adjustRightInd w:val="0"/>
        <w:spacing w:line="480" w:lineRule="auto"/>
        <w:jc w:val="both"/>
        <w:rPr>
          <w:rFonts w:ascii="Arial" w:hAnsi="Arial" w:cs="Arial"/>
        </w:rPr>
      </w:pPr>
      <w:r w:rsidRPr="00EB3F4D">
        <w:rPr>
          <w:rFonts w:ascii="Arial" w:hAnsi="Arial" w:cs="Arial"/>
        </w:rPr>
        <w:t>W</w:t>
      </w:r>
      <w:r w:rsidR="00196650" w:rsidRPr="00EB3F4D">
        <w:rPr>
          <w:rFonts w:ascii="Arial" w:hAnsi="Arial" w:cs="Arial"/>
        </w:rPr>
        <w:t xml:space="preserve">hilst </w:t>
      </w:r>
      <w:r w:rsidR="002556D7">
        <w:rPr>
          <w:rFonts w:ascii="Arial" w:hAnsi="Arial" w:cs="Arial"/>
        </w:rPr>
        <w:t>dolutegravir</w:t>
      </w:r>
      <w:r w:rsidR="002556D7" w:rsidRPr="00EB3F4D">
        <w:rPr>
          <w:rFonts w:ascii="Arial" w:hAnsi="Arial" w:cs="Arial"/>
        </w:rPr>
        <w:t xml:space="preserve"> </w:t>
      </w:r>
      <w:r w:rsidR="00196650" w:rsidRPr="00EB3F4D">
        <w:rPr>
          <w:rFonts w:ascii="Arial" w:hAnsi="Arial" w:cs="Arial"/>
        </w:rPr>
        <w:t xml:space="preserve">discontinuation rates secondary to any adverse events (AEs) were low </w:t>
      </w:r>
      <w:r w:rsidR="00141152" w:rsidRPr="00EB3F4D">
        <w:rPr>
          <w:rFonts w:ascii="Arial" w:hAnsi="Arial" w:cs="Arial"/>
        </w:rPr>
        <w:t xml:space="preserve">in phase III trials </w:t>
      </w:r>
      <w:r w:rsidR="00196650" w:rsidRPr="00EB3F4D">
        <w:rPr>
          <w:rFonts w:ascii="Arial" w:hAnsi="Arial" w:cs="Arial"/>
        </w:rPr>
        <w:t>(&lt;2%)</w:t>
      </w:r>
      <w:r w:rsidR="00361DD0">
        <w:rPr>
          <w:rFonts w:ascii="Arial" w:hAnsi="Arial" w:cs="Arial"/>
        </w:rPr>
        <w:t>,</w:t>
      </w:r>
      <w:hyperlink w:anchor="_ENREF_8" w:tooltip="Patel, 2014 #77" w:history="1">
        <w:r w:rsidR="00F82F11" w:rsidRPr="00EB3F4D">
          <w:rPr>
            <w:rFonts w:ascii="Arial" w:hAnsi="Arial" w:cs="Arial"/>
          </w:rPr>
          <w:fldChar w:fldCharType="begin">
            <w:fldData xml:space="preserve">PEVuZE5vdGU+PENpdGU+PEF1dGhvcj5QYXRlbDwvQXV0aG9yPjxZZWFyPjIwMTQ8L1llYXI+PFJl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</w:fldData>
          </w:fldChar>
        </w:r>
        <w:r w:rsidR="00F82F11">
          <w:rPr>
            <w:rFonts w:ascii="Arial" w:hAnsi="Arial" w:cs="Arial"/>
          </w:rPr>
          <w:instrText xml:space="preserve"> ADDIN EN.CITE </w:instrText>
        </w:r>
        <w:r w:rsidR="00F82F11">
          <w:rPr>
            <w:rFonts w:ascii="Arial" w:hAnsi="Arial" w:cs="Arial"/>
          </w:rPr>
          <w:fldChar w:fldCharType="begin">
            <w:fldData xml:space="preserve">PEVuZE5vdGU+PENpdGU+PEF1dGhvcj5QYXRlbDwvQXV0aG9yPjxZZWFyPjIwMTQ8L1llYXI+PFJl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</w:fldData>
          </w:fldChar>
        </w:r>
        <w:r w:rsidR="00F82F11">
          <w:rPr>
            <w:rFonts w:ascii="Arial" w:hAnsi="Arial" w:cs="Arial"/>
          </w:rPr>
          <w:instrText xml:space="preserve"> ADDIN EN.CITE.DATA </w:instrText>
        </w:r>
        <w:r w:rsidR="00F82F11">
          <w:rPr>
            <w:rFonts w:ascii="Arial" w:hAnsi="Arial" w:cs="Arial"/>
          </w:rPr>
        </w:r>
        <w:r w:rsidR="00F82F11">
          <w:rPr>
            <w:rFonts w:ascii="Arial" w:hAnsi="Arial" w:cs="Arial"/>
          </w:rPr>
          <w:fldChar w:fldCharType="end"/>
        </w:r>
        <w:r w:rsidR="00F82F11" w:rsidRPr="00EB3F4D">
          <w:rPr>
            <w:rFonts w:ascii="Arial" w:hAnsi="Arial" w:cs="Arial"/>
          </w:rPr>
        </w:r>
        <w:r w:rsidR="00F82F11" w:rsidRPr="00EB3F4D">
          <w:rPr>
            <w:rFonts w:ascii="Arial" w:hAnsi="Arial" w:cs="Arial"/>
          </w:rPr>
          <w:fldChar w:fldCharType="separate"/>
        </w:r>
        <w:r w:rsidR="00F82F11" w:rsidRPr="00492AD7">
          <w:rPr>
            <w:rFonts w:ascii="Arial" w:hAnsi="Arial" w:cs="Arial"/>
            <w:noProof/>
            <w:vertAlign w:val="superscript"/>
          </w:rPr>
          <w:t>8</w:t>
        </w:r>
        <w:r w:rsidR="00F82F11" w:rsidRPr="00EB3F4D">
          <w:rPr>
            <w:rFonts w:ascii="Arial" w:hAnsi="Arial" w:cs="Arial"/>
          </w:rPr>
          <w:fldChar w:fldCharType="end"/>
        </w:r>
      </w:hyperlink>
      <w:r w:rsidR="00196650" w:rsidRPr="00EB3F4D">
        <w:rPr>
          <w:rFonts w:ascii="Arial" w:hAnsi="Arial" w:cs="Arial"/>
        </w:rPr>
        <w:t xml:space="preserve"> real-life data </w:t>
      </w:r>
      <w:r w:rsidRPr="00EB3F4D">
        <w:rPr>
          <w:rFonts w:ascii="Arial" w:hAnsi="Arial" w:cs="Arial"/>
        </w:rPr>
        <w:t>reveal</w:t>
      </w:r>
      <w:r w:rsidR="00196650" w:rsidRPr="00EB3F4D">
        <w:rPr>
          <w:rFonts w:ascii="Arial" w:hAnsi="Arial" w:cs="Arial"/>
        </w:rPr>
        <w:t xml:space="preserve"> unexpectedly higher frequencies </w:t>
      </w:r>
      <w:r w:rsidR="006B6DBE" w:rsidRPr="00EB3F4D">
        <w:rPr>
          <w:rFonts w:ascii="Arial" w:hAnsi="Arial" w:cs="Arial"/>
          <w:iCs/>
          <w:color w:val="000000"/>
        </w:rPr>
        <w:t xml:space="preserve">(range 2.3%-13.7%), </w:t>
      </w:r>
      <w:r w:rsidR="006B6DBE" w:rsidRPr="00EB3F4D">
        <w:rPr>
          <w:rFonts w:ascii="Arial" w:hAnsi="Arial" w:cs="Arial"/>
          <w:lang w:val="en-US"/>
        </w:rPr>
        <w:t>most commonly due to neuropsychiatric (NP) AEs</w:t>
      </w:r>
      <w:r w:rsidR="007A3094">
        <w:rPr>
          <w:rFonts w:ascii="Arial" w:hAnsi="Arial" w:cs="Arial"/>
          <w:lang w:val="en-US"/>
        </w:rPr>
        <w:t xml:space="preserve">, </w:t>
      </w:r>
      <w:r w:rsidR="006B6DBE" w:rsidRPr="00EB3F4D">
        <w:rPr>
          <w:rFonts w:ascii="Arial" w:hAnsi="Arial" w:cs="Arial"/>
          <w:lang w:val="en-US"/>
        </w:rPr>
        <w:t xml:space="preserve">with a mean incidence of </w:t>
      </w:r>
      <w:r w:rsidR="006B6DBE" w:rsidRPr="00EB3F4D">
        <w:rPr>
          <w:rFonts w:ascii="Arial" w:hAnsi="Arial" w:cs="Arial"/>
          <w:iCs/>
          <w:color w:val="000000"/>
        </w:rPr>
        <w:t>3.5% (range 1.4-7.2%)</w:t>
      </w:r>
      <w:r w:rsidR="002556D7">
        <w:rPr>
          <w:rFonts w:ascii="Arial" w:hAnsi="Arial" w:cs="Arial"/>
          <w:iCs/>
          <w:color w:val="000000"/>
        </w:rPr>
        <w:t>.</w:t>
      </w:r>
      <w:hyperlink w:anchor="_ENREF_9" w:tooltip="Bonfanti, 2017 #27" w:history="1">
        <w:r w:rsidR="00F82F11" w:rsidRPr="00EB3F4D">
          <w:rPr>
            <w:rFonts w:ascii="Arial" w:hAnsi="Arial" w:cs="Arial"/>
          </w:rPr>
          <w:fldChar w:fldCharType="begin">
            <w:fldData xml:space="preserve">PEVuZE5vdGU+PENpdGU+PEF1dGhvcj5Cb25mYW50aTwvQXV0aG9yPjxZZWFyPjIwMTc8L1llYXI+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</w:fldData>
          </w:fldChar>
        </w:r>
        <w:r w:rsidR="00F82F11">
          <w:rPr>
            <w:rFonts w:ascii="Arial" w:hAnsi="Arial" w:cs="Arial"/>
          </w:rPr>
          <w:instrText xml:space="preserve"> ADDIN EN.CITE </w:instrText>
        </w:r>
        <w:r w:rsidR="00F82F11">
          <w:rPr>
            <w:rFonts w:ascii="Arial" w:hAnsi="Arial" w:cs="Arial"/>
          </w:rPr>
          <w:fldChar w:fldCharType="begin">
            <w:fldData xml:space="preserve">PEVuZE5vdGU+PENpdGU+PEF1dGhvcj5Cb25mYW50aTwvQXV0aG9yPjxZZWFyPjIwMTc8L1llYXI+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</w:fldData>
          </w:fldChar>
        </w:r>
        <w:r w:rsidR="00F82F11">
          <w:rPr>
            <w:rFonts w:ascii="Arial" w:hAnsi="Arial" w:cs="Arial"/>
          </w:rPr>
          <w:instrText xml:space="preserve"> ADDIN EN.CITE.DATA </w:instrText>
        </w:r>
        <w:r w:rsidR="00F82F11">
          <w:rPr>
            <w:rFonts w:ascii="Arial" w:hAnsi="Arial" w:cs="Arial"/>
          </w:rPr>
        </w:r>
        <w:r w:rsidR="00F82F11">
          <w:rPr>
            <w:rFonts w:ascii="Arial" w:hAnsi="Arial" w:cs="Arial"/>
          </w:rPr>
          <w:fldChar w:fldCharType="end"/>
        </w:r>
        <w:r w:rsidR="00F82F11" w:rsidRPr="00EB3F4D">
          <w:rPr>
            <w:rFonts w:ascii="Arial" w:hAnsi="Arial" w:cs="Arial"/>
          </w:rPr>
        </w:r>
        <w:r w:rsidR="00F82F11" w:rsidRPr="00EB3F4D">
          <w:rPr>
            <w:rFonts w:ascii="Arial" w:hAnsi="Arial" w:cs="Arial"/>
          </w:rPr>
          <w:fldChar w:fldCharType="separate"/>
        </w:r>
        <w:r w:rsidR="00F82F11" w:rsidRPr="00492AD7">
          <w:rPr>
            <w:rFonts w:ascii="Arial" w:hAnsi="Arial" w:cs="Arial"/>
            <w:noProof/>
            <w:vertAlign w:val="superscript"/>
          </w:rPr>
          <w:t>9-12</w:t>
        </w:r>
        <w:r w:rsidR="00F82F11" w:rsidRPr="00EB3F4D">
          <w:rPr>
            <w:rFonts w:ascii="Arial" w:hAnsi="Arial" w:cs="Arial"/>
          </w:rPr>
          <w:fldChar w:fldCharType="end"/>
        </w:r>
      </w:hyperlink>
      <w:r w:rsidR="00196650" w:rsidRPr="00EB3F4D">
        <w:rPr>
          <w:rFonts w:ascii="Arial" w:hAnsi="Arial" w:cs="Arial"/>
        </w:rPr>
        <w:t xml:space="preserve"> </w:t>
      </w:r>
      <w:r w:rsidR="000D5103" w:rsidRPr="00EB3F4D">
        <w:rPr>
          <w:rFonts w:ascii="Arial" w:hAnsi="Arial" w:cs="Arial"/>
        </w:rPr>
        <w:t xml:space="preserve">Risk factors have been </w:t>
      </w:r>
      <w:r w:rsidR="008172F1">
        <w:rPr>
          <w:rFonts w:ascii="Arial" w:hAnsi="Arial" w:cs="Arial"/>
        </w:rPr>
        <w:t>proposed</w:t>
      </w:r>
      <w:r w:rsidR="000D5103" w:rsidRPr="00EB3F4D">
        <w:rPr>
          <w:rFonts w:ascii="Arial" w:hAnsi="Arial" w:cs="Arial"/>
        </w:rPr>
        <w:t xml:space="preserve"> in some cohort</w:t>
      </w:r>
      <w:r w:rsidR="00162DD7" w:rsidRPr="00EB3F4D">
        <w:rPr>
          <w:rFonts w:ascii="Arial" w:hAnsi="Arial" w:cs="Arial"/>
        </w:rPr>
        <w:t>s</w:t>
      </w:r>
      <w:hyperlink w:anchor="_ENREF_12" w:tooltip="de Boer, 2016 #23" w:history="1">
        <w:r w:rsidR="00F82F11">
          <w:rPr>
            <w:rFonts w:ascii="Arial" w:hAnsi="Arial" w:cs="Arial"/>
          </w:rPr>
          <w:fldChar w:fldCharType="begin">
            <w:fldData xml:space="preserve">PEVuZE5vdGU+PENpdGU+PEF1dGhvcj5DYXBldHRpPC9BdXRob3I+PFllYXI+MjAxNzwvWWVhcj48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</w:fldData>
          </w:fldChar>
        </w:r>
        <w:r w:rsidR="00F82F11">
          <w:rPr>
            <w:rFonts w:ascii="Arial" w:hAnsi="Arial" w:cs="Arial"/>
          </w:rPr>
          <w:instrText xml:space="preserve"> ADDIN EN.CITE </w:instrText>
        </w:r>
        <w:r w:rsidR="00F82F11">
          <w:rPr>
            <w:rFonts w:ascii="Arial" w:hAnsi="Arial" w:cs="Arial"/>
          </w:rPr>
          <w:fldChar w:fldCharType="begin">
            <w:fldData xml:space="preserve">PEVuZE5vdGU+PENpdGU+PEF1dGhvcj5DYXBldHRpPC9BdXRob3I+PFllYXI+MjAxNzwvWWVhcj48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</w:fldData>
          </w:fldChar>
        </w:r>
        <w:r w:rsidR="00F82F11">
          <w:rPr>
            <w:rFonts w:ascii="Arial" w:hAnsi="Arial" w:cs="Arial"/>
          </w:rPr>
          <w:instrText xml:space="preserve"> ADDIN EN.CITE.DATA </w:instrText>
        </w:r>
        <w:r w:rsidR="00F82F11">
          <w:rPr>
            <w:rFonts w:ascii="Arial" w:hAnsi="Arial" w:cs="Arial"/>
          </w:rPr>
        </w:r>
        <w:r w:rsidR="00F82F11">
          <w:rPr>
            <w:rFonts w:ascii="Arial" w:hAnsi="Arial" w:cs="Arial"/>
          </w:rPr>
          <w:fldChar w:fldCharType="end"/>
        </w:r>
        <w:r w:rsidR="00F82F11">
          <w:rPr>
            <w:rFonts w:ascii="Arial" w:hAnsi="Arial" w:cs="Arial"/>
          </w:rPr>
        </w:r>
        <w:r w:rsidR="00F82F11">
          <w:rPr>
            <w:rFonts w:ascii="Arial" w:hAnsi="Arial" w:cs="Arial"/>
          </w:rPr>
          <w:fldChar w:fldCharType="separate"/>
        </w:r>
        <w:r w:rsidR="00F82F11" w:rsidRPr="00492AD7">
          <w:rPr>
            <w:rFonts w:ascii="Arial" w:hAnsi="Arial" w:cs="Arial"/>
            <w:noProof/>
            <w:vertAlign w:val="superscript"/>
          </w:rPr>
          <w:t>12-16</w:t>
        </w:r>
        <w:r w:rsidR="00F82F11">
          <w:rPr>
            <w:rFonts w:ascii="Arial" w:hAnsi="Arial" w:cs="Arial"/>
          </w:rPr>
          <w:fldChar w:fldCharType="end"/>
        </w:r>
      </w:hyperlink>
      <w:r w:rsidR="00A93372">
        <w:rPr>
          <w:rFonts w:ascii="Arial" w:hAnsi="Arial" w:cs="Arial"/>
        </w:rPr>
        <w:t xml:space="preserve"> </w:t>
      </w:r>
      <w:r w:rsidR="00D361FF" w:rsidRPr="00EB3F4D">
        <w:rPr>
          <w:rFonts w:ascii="Arial" w:hAnsi="Arial" w:cs="Arial"/>
        </w:rPr>
        <w:t xml:space="preserve">but </w:t>
      </w:r>
      <w:r w:rsidR="000D5103" w:rsidRPr="00EB3F4D">
        <w:rPr>
          <w:rFonts w:ascii="Arial" w:hAnsi="Arial" w:cs="Arial"/>
        </w:rPr>
        <w:t>altogether disproved in others</w:t>
      </w:r>
      <w:r w:rsidR="002556D7">
        <w:rPr>
          <w:rFonts w:ascii="Arial" w:hAnsi="Arial" w:cs="Arial"/>
        </w:rPr>
        <w:t>.</w:t>
      </w:r>
      <w:hyperlink w:anchor="_ENREF_17" w:tooltip="Cattaneo, 2017 #33" w:history="1">
        <w:r w:rsidR="00F82F11">
          <w:rPr>
            <w:rFonts w:ascii="Arial" w:hAnsi="Arial" w:cs="Arial"/>
          </w:rPr>
          <w:fldChar w:fldCharType="begin">
            <w:fldData xml:space="preserve">PEVuZE5vdGU+PENpdGU+PEF1dGhvcj5DYXR0YW5lbzwvQXV0aG9yPjxZZWFyPjIwMTc8L1llYXI+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==
</w:fldData>
          </w:fldChar>
        </w:r>
        <w:r w:rsidR="00F82F11">
          <w:rPr>
            <w:rFonts w:ascii="Arial" w:hAnsi="Arial" w:cs="Arial"/>
          </w:rPr>
          <w:instrText xml:space="preserve"> ADDIN EN.CITE </w:instrText>
        </w:r>
        <w:r w:rsidR="00F82F11">
          <w:rPr>
            <w:rFonts w:ascii="Arial" w:hAnsi="Arial" w:cs="Arial"/>
          </w:rPr>
          <w:fldChar w:fldCharType="begin">
            <w:fldData xml:space="preserve">PEVuZE5vdGU+PENpdGU+PEF1dGhvcj5DYXR0YW5lbzwvQXV0aG9yPjxZZWFyPjIwMTc8L1llYXI+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==
</w:fldData>
          </w:fldChar>
        </w:r>
        <w:r w:rsidR="00F82F11">
          <w:rPr>
            <w:rFonts w:ascii="Arial" w:hAnsi="Arial" w:cs="Arial"/>
          </w:rPr>
          <w:instrText xml:space="preserve"> ADDIN EN.CITE.DATA </w:instrText>
        </w:r>
        <w:r w:rsidR="00F82F11">
          <w:rPr>
            <w:rFonts w:ascii="Arial" w:hAnsi="Arial" w:cs="Arial"/>
          </w:rPr>
        </w:r>
        <w:r w:rsidR="00F82F11">
          <w:rPr>
            <w:rFonts w:ascii="Arial" w:hAnsi="Arial" w:cs="Arial"/>
          </w:rPr>
          <w:fldChar w:fldCharType="end"/>
        </w:r>
        <w:r w:rsidR="00F82F11">
          <w:rPr>
            <w:rFonts w:ascii="Arial" w:hAnsi="Arial" w:cs="Arial"/>
          </w:rPr>
        </w:r>
        <w:r w:rsidR="00F82F11">
          <w:rPr>
            <w:rFonts w:ascii="Arial" w:hAnsi="Arial" w:cs="Arial"/>
          </w:rPr>
          <w:fldChar w:fldCharType="separate"/>
        </w:r>
        <w:r w:rsidR="00F82F11" w:rsidRPr="00492AD7">
          <w:rPr>
            <w:rFonts w:ascii="Arial" w:hAnsi="Arial" w:cs="Arial"/>
            <w:noProof/>
            <w:vertAlign w:val="superscript"/>
          </w:rPr>
          <w:t>17-19</w:t>
        </w:r>
        <w:r w:rsidR="00F82F11">
          <w:rPr>
            <w:rFonts w:ascii="Arial" w:hAnsi="Arial" w:cs="Arial"/>
          </w:rPr>
          <w:fldChar w:fldCharType="end"/>
        </w:r>
      </w:hyperlink>
      <w:r w:rsidR="002556D7">
        <w:rPr>
          <w:rFonts w:ascii="Arial" w:hAnsi="Arial" w:cs="Arial"/>
        </w:rPr>
        <w:t xml:space="preserve"> </w:t>
      </w:r>
      <w:r w:rsidR="008172F1">
        <w:rPr>
          <w:rFonts w:ascii="Arial" w:hAnsi="Arial" w:cs="Arial"/>
        </w:rPr>
        <w:t xml:space="preserve">Whilst a relation with </w:t>
      </w:r>
      <w:r w:rsidR="002556D7">
        <w:rPr>
          <w:rFonts w:ascii="Arial" w:hAnsi="Arial" w:cs="Arial"/>
        </w:rPr>
        <w:t xml:space="preserve">dolutegravir </w:t>
      </w:r>
      <w:proofErr w:type="spellStart"/>
      <w:r w:rsidR="008172F1">
        <w:rPr>
          <w:rFonts w:ascii="Arial" w:hAnsi="Arial" w:cs="Arial"/>
        </w:rPr>
        <w:t>C</w:t>
      </w:r>
      <w:r w:rsidR="008172F1" w:rsidRPr="008172F1">
        <w:rPr>
          <w:rFonts w:ascii="Arial" w:hAnsi="Arial" w:cs="Arial"/>
          <w:vertAlign w:val="subscript"/>
        </w:rPr>
        <w:t>min</w:t>
      </w:r>
      <w:proofErr w:type="spellEnd"/>
      <w:r w:rsidR="002B5783" w:rsidRPr="008172F1">
        <w:rPr>
          <w:rFonts w:ascii="Arial" w:hAnsi="Arial" w:cs="Arial"/>
          <w:vertAlign w:val="subscript"/>
        </w:rPr>
        <w:t xml:space="preserve"> </w:t>
      </w:r>
      <w:r w:rsidR="008172F1">
        <w:rPr>
          <w:rFonts w:ascii="Arial" w:hAnsi="Arial" w:cs="Arial"/>
        </w:rPr>
        <w:t xml:space="preserve">is suggested, </w:t>
      </w:r>
      <w:r w:rsidR="00196650" w:rsidRPr="00EB3F4D">
        <w:rPr>
          <w:rFonts w:ascii="Arial" w:hAnsi="Arial" w:cs="Arial"/>
        </w:rPr>
        <w:t xml:space="preserve">mechanisms of </w:t>
      </w:r>
      <w:r w:rsidR="002556D7">
        <w:rPr>
          <w:rFonts w:ascii="Arial" w:hAnsi="Arial" w:cs="Arial"/>
        </w:rPr>
        <w:t>dolutegravir</w:t>
      </w:r>
      <w:r w:rsidR="00196650" w:rsidRPr="00EB3F4D">
        <w:rPr>
          <w:rFonts w:ascii="Arial" w:hAnsi="Arial" w:cs="Arial"/>
        </w:rPr>
        <w:t xml:space="preserve">-related AEs, particularly neurotoxicity, are </w:t>
      </w:r>
      <w:r w:rsidRPr="00EB3F4D">
        <w:rPr>
          <w:rFonts w:ascii="Arial" w:hAnsi="Arial" w:cs="Arial"/>
        </w:rPr>
        <w:t>thought</w:t>
      </w:r>
      <w:r w:rsidR="00196650" w:rsidRPr="00EB3F4D">
        <w:rPr>
          <w:rFonts w:ascii="Arial" w:hAnsi="Arial" w:cs="Arial"/>
        </w:rPr>
        <w:t xml:space="preserve"> to be more complex than a simple linear or threshold-defined PK </w:t>
      </w:r>
      <w:r w:rsidR="002B5783" w:rsidRPr="00EB3F4D">
        <w:rPr>
          <w:rFonts w:ascii="Arial" w:hAnsi="Arial" w:cs="Arial"/>
        </w:rPr>
        <w:t>relationship and</w:t>
      </w:r>
      <w:r w:rsidR="00196650" w:rsidRPr="00EB3F4D">
        <w:rPr>
          <w:rFonts w:ascii="Arial" w:hAnsi="Arial" w:cs="Arial"/>
        </w:rPr>
        <w:t xml:space="preserve"> may relate to a combination of factors that include pharmacogenetic, immune and/or functional predispositions</w:t>
      </w:r>
      <w:r w:rsidR="002556D7">
        <w:rPr>
          <w:rFonts w:ascii="Arial" w:hAnsi="Arial" w:cs="Arial"/>
        </w:rPr>
        <w:t>.</w:t>
      </w:r>
      <w:r w:rsidR="00196650" w:rsidRPr="00EB3F4D">
        <w:rPr>
          <w:rFonts w:ascii="Arial" w:hAnsi="Arial" w:cs="Arial"/>
        </w:rPr>
        <w:fldChar w:fldCharType="begin">
          <w:fldData xml:space="preserve">PEVuZE5vdGU+PENpdGU+PEF1dGhvcj5FbGxpb3Q8L0F1dGhvcj48WWVhcj4yMDE4PC9ZZWFyPjxS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</w:fldData>
        </w:fldChar>
      </w:r>
      <w:r w:rsidR="00492AD7">
        <w:rPr>
          <w:rFonts w:ascii="Arial" w:hAnsi="Arial" w:cs="Arial"/>
        </w:rPr>
        <w:instrText xml:space="preserve"> ADDIN EN.CITE </w:instrText>
      </w:r>
      <w:r w:rsidR="00492AD7">
        <w:rPr>
          <w:rFonts w:ascii="Arial" w:hAnsi="Arial" w:cs="Arial"/>
        </w:rPr>
        <w:fldChar w:fldCharType="begin">
          <w:fldData xml:space="preserve">PEVuZE5vdGU+PENpdGU+PEF1dGhvcj5FbGxpb3Q8L0F1dGhvcj48WWVhcj4yMDE4PC9ZZWFyPjxS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</w:fldData>
        </w:fldChar>
      </w:r>
      <w:r w:rsidR="00492AD7">
        <w:rPr>
          <w:rFonts w:ascii="Arial" w:hAnsi="Arial" w:cs="Arial"/>
        </w:rPr>
        <w:instrText xml:space="preserve"> ADDIN EN.CITE.DATA </w:instrText>
      </w:r>
      <w:r w:rsidR="00492AD7">
        <w:rPr>
          <w:rFonts w:ascii="Arial" w:hAnsi="Arial" w:cs="Arial"/>
        </w:rPr>
      </w:r>
      <w:r w:rsidR="00492AD7">
        <w:rPr>
          <w:rFonts w:ascii="Arial" w:hAnsi="Arial" w:cs="Arial"/>
        </w:rPr>
        <w:fldChar w:fldCharType="end"/>
      </w:r>
      <w:r w:rsidR="00196650" w:rsidRPr="00EB3F4D">
        <w:rPr>
          <w:rFonts w:ascii="Arial" w:hAnsi="Arial" w:cs="Arial"/>
        </w:rPr>
      </w:r>
      <w:r w:rsidR="00196650" w:rsidRPr="00EB3F4D">
        <w:rPr>
          <w:rFonts w:ascii="Arial" w:hAnsi="Arial" w:cs="Arial"/>
        </w:rPr>
        <w:fldChar w:fldCharType="separate"/>
      </w:r>
      <w:hyperlink w:anchor="_ENREF_14" w:tooltip="Hoffmann, 2017 #20" w:history="1">
        <w:r w:rsidR="00F82F11" w:rsidRPr="00492AD7">
          <w:rPr>
            <w:rFonts w:ascii="Arial" w:hAnsi="Arial" w:cs="Arial"/>
            <w:noProof/>
            <w:vertAlign w:val="superscript"/>
          </w:rPr>
          <w:t>14</w:t>
        </w:r>
      </w:hyperlink>
      <w:r w:rsidR="00492AD7" w:rsidRPr="00492AD7">
        <w:rPr>
          <w:rFonts w:ascii="Arial" w:hAnsi="Arial" w:cs="Arial"/>
          <w:noProof/>
          <w:vertAlign w:val="superscript"/>
        </w:rPr>
        <w:t xml:space="preserve">, </w:t>
      </w:r>
      <w:hyperlink w:anchor="_ENREF_20" w:tooltip="Elliot, 2018 #64" w:history="1">
        <w:r w:rsidR="00F82F11" w:rsidRPr="00492AD7">
          <w:rPr>
            <w:rFonts w:ascii="Arial" w:hAnsi="Arial" w:cs="Arial"/>
            <w:noProof/>
            <w:vertAlign w:val="superscript"/>
          </w:rPr>
          <w:t>20</w:t>
        </w:r>
      </w:hyperlink>
      <w:r w:rsidR="00196650" w:rsidRPr="00EB3F4D">
        <w:rPr>
          <w:rFonts w:ascii="Arial" w:hAnsi="Arial" w:cs="Arial"/>
        </w:rPr>
        <w:fldChar w:fldCharType="end"/>
      </w:r>
    </w:p>
    <w:p w14:paraId="07156742" w14:textId="77777777" w:rsidR="000E1FE9" w:rsidRPr="00EB3F4D" w:rsidRDefault="000E1FE9" w:rsidP="00AC1032">
      <w:pPr>
        <w:spacing w:line="480" w:lineRule="auto"/>
        <w:jc w:val="both"/>
        <w:rPr>
          <w:rFonts w:ascii="Arial" w:hAnsi="Arial" w:cs="Arial"/>
        </w:rPr>
      </w:pPr>
    </w:p>
    <w:p w14:paraId="5C4678AD" w14:textId="64A4FD68" w:rsidR="0008277F" w:rsidRPr="00EB3F4D" w:rsidRDefault="002669D8">
      <w:pPr>
        <w:widowControl w:val="0"/>
        <w:autoSpaceDE w:val="0"/>
        <w:autoSpaceDN w:val="0"/>
        <w:adjustRightInd w:val="0"/>
        <w:spacing w:line="480" w:lineRule="auto"/>
        <w:jc w:val="both"/>
        <w:rPr>
          <w:rFonts w:ascii="Arial" w:hAnsi="Arial" w:cs="Arial"/>
        </w:rPr>
      </w:pPr>
      <w:r w:rsidRPr="00EB3F4D">
        <w:rPr>
          <w:rFonts w:ascii="Arial" w:hAnsi="Arial" w:cs="Arial"/>
        </w:rPr>
        <w:t xml:space="preserve">The pharmacokinetic </w:t>
      </w:r>
      <w:r w:rsidR="00D036D4" w:rsidRPr="00EB3F4D">
        <w:rPr>
          <w:rFonts w:ascii="Arial" w:hAnsi="Arial" w:cs="Arial"/>
        </w:rPr>
        <w:t xml:space="preserve">(PK) </w:t>
      </w:r>
      <w:r w:rsidRPr="00EB3F4D">
        <w:rPr>
          <w:rFonts w:ascii="Arial" w:hAnsi="Arial" w:cs="Arial"/>
        </w:rPr>
        <w:t xml:space="preserve">and pharmacodynamic </w:t>
      </w:r>
      <w:r w:rsidR="00D036D4" w:rsidRPr="00EB3F4D">
        <w:rPr>
          <w:rFonts w:ascii="Arial" w:hAnsi="Arial" w:cs="Arial"/>
        </w:rPr>
        <w:t xml:space="preserve">(PD) </w:t>
      </w:r>
      <w:r w:rsidRPr="00EB3F4D">
        <w:rPr>
          <w:rFonts w:ascii="Arial" w:hAnsi="Arial" w:cs="Arial"/>
        </w:rPr>
        <w:t xml:space="preserve">properties of </w:t>
      </w:r>
      <w:r w:rsidR="002556D7">
        <w:rPr>
          <w:rFonts w:ascii="Arial" w:hAnsi="Arial" w:cs="Arial"/>
        </w:rPr>
        <w:t>dolutegravir</w:t>
      </w:r>
      <w:r w:rsidR="002556D7" w:rsidRPr="00EB3F4D">
        <w:rPr>
          <w:rFonts w:ascii="Arial" w:hAnsi="Arial" w:cs="Arial"/>
        </w:rPr>
        <w:t xml:space="preserve"> </w:t>
      </w:r>
      <w:r w:rsidR="00EF16B9" w:rsidRPr="00EB3F4D">
        <w:rPr>
          <w:rFonts w:ascii="Arial" w:hAnsi="Arial" w:cs="Arial"/>
        </w:rPr>
        <w:t>have been</w:t>
      </w:r>
      <w:r w:rsidRPr="00EB3F4D">
        <w:rPr>
          <w:rFonts w:ascii="Arial" w:hAnsi="Arial" w:cs="Arial"/>
        </w:rPr>
        <w:t xml:space="preserve"> </w:t>
      </w:r>
      <w:r w:rsidR="00D15F30" w:rsidRPr="00EB3F4D">
        <w:rPr>
          <w:rFonts w:ascii="Arial" w:hAnsi="Arial" w:cs="Arial"/>
        </w:rPr>
        <w:t xml:space="preserve">extensively </w:t>
      </w:r>
      <w:r w:rsidRPr="00EB3F4D">
        <w:rPr>
          <w:rFonts w:ascii="Arial" w:hAnsi="Arial" w:cs="Arial"/>
        </w:rPr>
        <w:t>describe</w:t>
      </w:r>
      <w:r w:rsidR="002B4031">
        <w:rPr>
          <w:rFonts w:ascii="Arial" w:hAnsi="Arial" w:cs="Arial"/>
        </w:rPr>
        <w:t>d.</w:t>
      </w:r>
      <w:hyperlink w:anchor="_ENREF_21" w:tooltip="Podany, 2017 #16" w:history="1">
        <w:r w:rsidR="00F82F11" w:rsidRPr="00EB3F4D">
          <w:rPr>
            <w:rFonts w:ascii="Arial" w:hAnsi="Arial" w:cs="Arial"/>
          </w:rPr>
          <w:fldChar w:fldCharType="begin">
            <w:fldData xml:space="preserve">PEVuZE5vdGU+PENpdGU+PEF1dGhvcj5Qb2Rhbnk8L0F1dGhvcj48WWVhcj4yMDE3PC9ZZWFyPjxS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</w:fldData>
          </w:fldChar>
        </w:r>
        <w:r w:rsidR="00F82F11">
          <w:rPr>
            <w:rFonts w:ascii="Arial" w:hAnsi="Arial" w:cs="Arial"/>
          </w:rPr>
          <w:instrText xml:space="preserve"> ADDIN EN.CITE </w:instrText>
        </w:r>
        <w:r w:rsidR="00F82F11">
          <w:rPr>
            <w:rFonts w:ascii="Arial" w:hAnsi="Arial" w:cs="Arial"/>
          </w:rPr>
          <w:fldChar w:fldCharType="begin">
            <w:fldData xml:space="preserve">PEVuZE5vdGU+PENpdGU+PEF1dGhvcj5Qb2Rhbnk8L0F1dGhvcj48WWVhcj4yMDE3PC9ZZWFyPjxS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</w:fldData>
          </w:fldChar>
        </w:r>
        <w:r w:rsidR="00F82F11">
          <w:rPr>
            <w:rFonts w:ascii="Arial" w:hAnsi="Arial" w:cs="Arial"/>
          </w:rPr>
          <w:instrText xml:space="preserve"> ADDIN EN.CITE.DATA </w:instrText>
        </w:r>
        <w:r w:rsidR="00F82F11">
          <w:rPr>
            <w:rFonts w:ascii="Arial" w:hAnsi="Arial" w:cs="Arial"/>
          </w:rPr>
        </w:r>
        <w:r w:rsidR="00F82F11">
          <w:rPr>
            <w:rFonts w:ascii="Arial" w:hAnsi="Arial" w:cs="Arial"/>
          </w:rPr>
          <w:fldChar w:fldCharType="end"/>
        </w:r>
        <w:r w:rsidR="00F82F11" w:rsidRPr="00EB3F4D">
          <w:rPr>
            <w:rFonts w:ascii="Arial" w:hAnsi="Arial" w:cs="Arial"/>
          </w:rPr>
        </w:r>
        <w:r w:rsidR="00F82F11" w:rsidRPr="00EB3F4D">
          <w:rPr>
            <w:rFonts w:ascii="Arial" w:hAnsi="Arial" w:cs="Arial"/>
          </w:rPr>
          <w:fldChar w:fldCharType="separate"/>
        </w:r>
        <w:r w:rsidR="00F82F11" w:rsidRPr="00492AD7">
          <w:rPr>
            <w:rFonts w:ascii="Arial" w:hAnsi="Arial" w:cs="Arial"/>
            <w:noProof/>
            <w:vertAlign w:val="superscript"/>
          </w:rPr>
          <w:t>21</w:t>
        </w:r>
        <w:r w:rsidR="00F82F11" w:rsidRPr="00EB3F4D">
          <w:rPr>
            <w:rFonts w:ascii="Arial" w:hAnsi="Arial" w:cs="Arial"/>
          </w:rPr>
          <w:fldChar w:fldCharType="end"/>
        </w:r>
      </w:hyperlink>
      <w:r w:rsidRPr="00EB3F4D">
        <w:rPr>
          <w:rFonts w:ascii="Arial" w:hAnsi="Arial" w:cs="Arial"/>
        </w:rPr>
        <w:t xml:space="preserve"> </w:t>
      </w:r>
      <w:r w:rsidR="00C473B5">
        <w:rPr>
          <w:rFonts w:ascii="Arial" w:hAnsi="Arial" w:cs="Arial"/>
        </w:rPr>
        <w:t>It</w:t>
      </w:r>
      <w:r w:rsidR="00616772" w:rsidRPr="00EB3F4D">
        <w:rPr>
          <w:rFonts w:ascii="Arial" w:hAnsi="Arial" w:cs="Arial"/>
        </w:rPr>
        <w:t xml:space="preserve"> is primarily </w:t>
      </w:r>
      <w:r w:rsidR="00EF16B9" w:rsidRPr="00EB3F4D">
        <w:rPr>
          <w:rFonts w:ascii="Arial" w:hAnsi="Arial" w:cs="Arial"/>
        </w:rPr>
        <w:t xml:space="preserve">metabolised </w:t>
      </w:r>
      <w:r w:rsidR="00616772" w:rsidRPr="00EB3F4D">
        <w:rPr>
          <w:rFonts w:ascii="Arial" w:hAnsi="Arial" w:cs="Arial"/>
        </w:rPr>
        <w:t xml:space="preserve">via </w:t>
      </w:r>
      <w:r w:rsidR="00471F75" w:rsidRPr="00EB3F4D">
        <w:rPr>
          <w:rFonts w:ascii="Arial" w:hAnsi="Arial" w:cs="Arial"/>
        </w:rPr>
        <w:t xml:space="preserve">the </w:t>
      </w:r>
      <w:r w:rsidR="00320E69" w:rsidRPr="00EB3F4D">
        <w:rPr>
          <w:rFonts w:ascii="Arial" w:hAnsi="Arial" w:cs="Arial"/>
        </w:rPr>
        <w:t xml:space="preserve">phase II enzyme </w:t>
      </w:r>
      <w:r w:rsidR="00D036D4" w:rsidRPr="00EB3F4D">
        <w:rPr>
          <w:rFonts w:ascii="Arial" w:hAnsi="Arial" w:cs="Arial"/>
        </w:rPr>
        <w:t>uridine-diphosphate glucuronosyltransferase</w:t>
      </w:r>
      <w:r w:rsidR="00860458" w:rsidRPr="00EB3F4D">
        <w:rPr>
          <w:rFonts w:ascii="Arial" w:hAnsi="Arial" w:cs="Arial"/>
        </w:rPr>
        <w:t xml:space="preserve"> 1A1 </w:t>
      </w:r>
      <w:r w:rsidR="00D036D4" w:rsidRPr="00EB3F4D">
        <w:rPr>
          <w:rFonts w:ascii="Arial" w:hAnsi="Arial" w:cs="Arial"/>
        </w:rPr>
        <w:t>(</w:t>
      </w:r>
      <w:r w:rsidR="00616772" w:rsidRPr="00EB3F4D">
        <w:rPr>
          <w:rFonts w:ascii="Arial" w:hAnsi="Arial" w:cs="Arial"/>
        </w:rPr>
        <w:t>UGT</w:t>
      </w:r>
      <w:r w:rsidR="00D036D4" w:rsidRPr="00EB3F4D">
        <w:rPr>
          <w:rFonts w:ascii="Arial" w:hAnsi="Arial" w:cs="Arial"/>
        </w:rPr>
        <w:t>1A1</w:t>
      </w:r>
      <w:r w:rsidR="00860458" w:rsidRPr="00EB3F4D">
        <w:rPr>
          <w:rFonts w:ascii="Arial" w:hAnsi="Arial" w:cs="Arial"/>
        </w:rPr>
        <w:t>)</w:t>
      </w:r>
      <w:r w:rsidR="00D036D4" w:rsidRPr="00EB3F4D">
        <w:rPr>
          <w:rFonts w:ascii="Arial" w:hAnsi="Arial" w:cs="Arial"/>
        </w:rPr>
        <w:t xml:space="preserve"> </w:t>
      </w:r>
      <w:r w:rsidR="008A5172" w:rsidRPr="00EB3F4D">
        <w:rPr>
          <w:rFonts w:ascii="Arial" w:hAnsi="Arial" w:cs="Arial"/>
        </w:rPr>
        <w:t>and</w:t>
      </w:r>
      <w:r w:rsidR="00F16576" w:rsidRPr="00EB3F4D">
        <w:rPr>
          <w:rFonts w:ascii="Arial" w:hAnsi="Arial" w:cs="Arial"/>
        </w:rPr>
        <w:t xml:space="preserve"> </w:t>
      </w:r>
      <w:r w:rsidR="000E1FE9" w:rsidRPr="00EB3F4D">
        <w:rPr>
          <w:rFonts w:ascii="Arial" w:hAnsi="Arial" w:cs="Arial"/>
        </w:rPr>
        <w:t>c</w:t>
      </w:r>
      <w:r w:rsidR="00D036D4" w:rsidRPr="00EB3F4D">
        <w:rPr>
          <w:rFonts w:ascii="Arial" w:hAnsi="Arial" w:cs="Arial"/>
        </w:rPr>
        <w:t xml:space="preserve">ytochrome </w:t>
      </w:r>
      <w:r w:rsidR="00BB3035" w:rsidRPr="00EB3F4D">
        <w:rPr>
          <w:rFonts w:ascii="Arial" w:hAnsi="Arial" w:cs="Arial"/>
        </w:rPr>
        <w:t>P</w:t>
      </w:r>
      <w:r w:rsidR="00D036D4" w:rsidRPr="00EB3F4D">
        <w:rPr>
          <w:rFonts w:ascii="Arial" w:hAnsi="Arial" w:cs="Arial"/>
        </w:rPr>
        <w:t>450</w:t>
      </w:r>
      <w:r w:rsidR="00860458" w:rsidRPr="00EB3F4D">
        <w:rPr>
          <w:rFonts w:ascii="Arial" w:hAnsi="Arial" w:cs="Arial"/>
        </w:rPr>
        <w:t xml:space="preserve"> 3A4 </w:t>
      </w:r>
      <w:r w:rsidR="00D036D4" w:rsidRPr="00EB3F4D">
        <w:rPr>
          <w:rFonts w:ascii="Arial" w:hAnsi="Arial" w:cs="Arial"/>
        </w:rPr>
        <w:t>(CYP3A4</w:t>
      </w:r>
      <w:r w:rsidR="00F01C1A" w:rsidRPr="00EB3F4D">
        <w:rPr>
          <w:rFonts w:ascii="Arial" w:hAnsi="Arial" w:cs="Arial"/>
        </w:rPr>
        <w:t>;</w:t>
      </w:r>
      <w:r w:rsidR="00EC46FB" w:rsidRPr="00EB3F4D">
        <w:rPr>
          <w:rFonts w:ascii="Arial" w:hAnsi="Arial" w:cs="Arial"/>
        </w:rPr>
        <w:t xml:space="preserve"> </w:t>
      </w:r>
      <w:r w:rsidR="00EC46FB" w:rsidRPr="00EB3F4D">
        <w:rPr>
          <w:rFonts w:ascii="Arial" w:eastAsia="Times New Roman" w:hAnsi="Arial" w:cs="Arial"/>
          <w:color w:val="222222"/>
          <w:shd w:val="clear" w:color="auto" w:fill="FFFFFF"/>
        </w:rPr>
        <w:t>~</w:t>
      </w:r>
      <w:r w:rsidR="00BE2B8B" w:rsidRPr="00EB3F4D">
        <w:rPr>
          <w:rFonts w:ascii="Arial" w:eastAsia="Times New Roman" w:hAnsi="Arial" w:cs="Arial"/>
        </w:rPr>
        <w:t xml:space="preserve"> </w:t>
      </w:r>
      <w:r w:rsidR="00F01C1A" w:rsidRPr="00EB3F4D">
        <w:rPr>
          <w:rFonts w:ascii="Arial" w:hAnsi="Arial" w:cs="Arial"/>
        </w:rPr>
        <w:t>15%</w:t>
      </w:r>
      <w:r w:rsidR="00D036D4" w:rsidRPr="00EB3F4D">
        <w:rPr>
          <w:rFonts w:ascii="Arial" w:hAnsi="Arial" w:cs="Arial"/>
        </w:rPr>
        <w:t>)</w:t>
      </w:r>
      <w:r w:rsidR="00616772" w:rsidRPr="00EB3F4D">
        <w:rPr>
          <w:rFonts w:ascii="Arial" w:hAnsi="Arial" w:cs="Arial"/>
        </w:rPr>
        <w:t>.</w:t>
      </w:r>
      <w:r w:rsidR="00616772" w:rsidRPr="00EB3F4D">
        <w:rPr>
          <w:rFonts w:ascii="Arial" w:hAnsi="Arial" w:cs="Arial"/>
          <w:lang w:val="en-US"/>
        </w:rPr>
        <w:t xml:space="preserve"> </w:t>
      </w:r>
      <w:r w:rsidR="000D0882" w:rsidRPr="00EB3F4D">
        <w:rPr>
          <w:rFonts w:ascii="Arial" w:hAnsi="Arial" w:cs="Arial"/>
          <w:lang w:val="en-US"/>
        </w:rPr>
        <w:t xml:space="preserve">It </w:t>
      </w:r>
      <w:r w:rsidR="006F4986" w:rsidRPr="00EB3F4D">
        <w:rPr>
          <w:rFonts w:ascii="Arial" w:hAnsi="Arial" w:cs="Arial"/>
          <w:lang w:val="en-US"/>
        </w:rPr>
        <w:t xml:space="preserve">is also </w:t>
      </w:r>
      <w:r w:rsidR="000D0882" w:rsidRPr="00EB3F4D">
        <w:rPr>
          <w:rFonts w:ascii="Arial" w:hAnsi="Arial" w:cs="Arial"/>
          <w:lang w:val="en-US"/>
        </w:rPr>
        <w:t xml:space="preserve">a substrate for the efflux </w:t>
      </w:r>
      <w:r w:rsidR="00616772" w:rsidRPr="00EB3F4D">
        <w:rPr>
          <w:rFonts w:ascii="Arial" w:hAnsi="Arial" w:cs="Arial"/>
          <w:lang w:val="en-US"/>
        </w:rPr>
        <w:t>transporters</w:t>
      </w:r>
      <w:r w:rsidR="000D0882" w:rsidRPr="00EB3F4D">
        <w:rPr>
          <w:rFonts w:ascii="Arial" w:hAnsi="Arial" w:cs="Arial"/>
          <w:lang w:val="en-US"/>
        </w:rPr>
        <w:t xml:space="preserve"> breast cancer resistance protein (BCRP</w:t>
      </w:r>
      <w:r w:rsidR="00860458" w:rsidRPr="00EB3F4D">
        <w:rPr>
          <w:rFonts w:ascii="Arial" w:hAnsi="Arial" w:cs="Arial"/>
          <w:lang w:val="en-US"/>
        </w:rPr>
        <w:t xml:space="preserve">; </w:t>
      </w:r>
      <w:r w:rsidR="00860458" w:rsidRPr="00DF1F35">
        <w:rPr>
          <w:rFonts w:ascii="Arial" w:hAnsi="Arial" w:cs="Arial"/>
          <w:i/>
          <w:lang w:val="en-US"/>
        </w:rPr>
        <w:t>ABCG2</w:t>
      </w:r>
      <w:r w:rsidR="000D0882" w:rsidRPr="00EB3F4D">
        <w:rPr>
          <w:rFonts w:ascii="Arial" w:hAnsi="Arial" w:cs="Arial"/>
          <w:lang w:val="en-US"/>
        </w:rPr>
        <w:t>)</w:t>
      </w:r>
      <w:r w:rsidR="004410B6" w:rsidRPr="00EB3F4D">
        <w:rPr>
          <w:rFonts w:ascii="Arial" w:hAnsi="Arial" w:cs="Arial"/>
          <w:lang w:val="en-US"/>
        </w:rPr>
        <w:t xml:space="preserve"> and P-</w:t>
      </w:r>
      <w:r w:rsidR="004410B6" w:rsidRPr="00EB3F4D">
        <w:rPr>
          <w:rFonts w:ascii="Arial" w:hAnsi="Arial" w:cs="Arial"/>
          <w:lang w:val="en-US"/>
        </w:rPr>
        <w:lastRenderedPageBreak/>
        <w:t>glycoprotein (P-</w:t>
      </w:r>
      <w:proofErr w:type="spellStart"/>
      <w:r w:rsidR="004410B6" w:rsidRPr="00EB3F4D">
        <w:rPr>
          <w:rFonts w:ascii="Arial" w:hAnsi="Arial" w:cs="Arial"/>
          <w:lang w:val="en-US"/>
        </w:rPr>
        <w:t>gp</w:t>
      </w:r>
      <w:proofErr w:type="spellEnd"/>
      <w:r w:rsidR="004410B6" w:rsidRPr="00EB3F4D">
        <w:rPr>
          <w:rFonts w:ascii="Arial" w:hAnsi="Arial" w:cs="Arial"/>
          <w:lang w:val="en-US"/>
        </w:rPr>
        <w:t xml:space="preserve">; </w:t>
      </w:r>
      <w:r w:rsidR="004410B6" w:rsidRPr="00DF1F35">
        <w:rPr>
          <w:rFonts w:ascii="Arial" w:hAnsi="Arial" w:cs="Arial"/>
          <w:i/>
          <w:lang w:val="en-US"/>
        </w:rPr>
        <w:t>ABCB1</w:t>
      </w:r>
      <w:r w:rsidR="004410B6" w:rsidRPr="00EB3F4D">
        <w:rPr>
          <w:rFonts w:ascii="Arial" w:hAnsi="Arial" w:cs="Arial"/>
          <w:lang w:val="en-US"/>
        </w:rPr>
        <w:t>)</w:t>
      </w:r>
      <w:r w:rsidR="000D0882" w:rsidRPr="00EB3F4D">
        <w:rPr>
          <w:rFonts w:ascii="Arial" w:hAnsi="Arial" w:cs="Arial"/>
          <w:lang w:val="en-US"/>
        </w:rPr>
        <w:t xml:space="preserve">, which are </w:t>
      </w:r>
      <w:r w:rsidR="00D434FB" w:rsidRPr="00EB3F4D">
        <w:rPr>
          <w:rFonts w:ascii="Arial" w:hAnsi="Arial" w:cs="Arial"/>
          <w:lang w:val="en-US"/>
        </w:rPr>
        <w:t xml:space="preserve">found </w:t>
      </w:r>
      <w:r w:rsidR="00893ADB" w:rsidRPr="00EB3F4D">
        <w:rPr>
          <w:rFonts w:ascii="Arial" w:hAnsi="Arial" w:cs="Arial"/>
          <w:lang w:val="en-US"/>
        </w:rPr>
        <w:t>o</w:t>
      </w:r>
      <w:r w:rsidR="00D036D4" w:rsidRPr="00EB3F4D">
        <w:rPr>
          <w:rFonts w:ascii="Arial" w:hAnsi="Arial" w:cs="Arial"/>
          <w:lang w:val="en-US"/>
        </w:rPr>
        <w:t>n</w:t>
      </w:r>
      <w:r w:rsidR="000D0882" w:rsidRPr="00EB3F4D">
        <w:rPr>
          <w:rFonts w:ascii="Arial" w:hAnsi="Arial" w:cs="Arial"/>
          <w:lang w:val="en-US"/>
        </w:rPr>
        <w:t xml:space="preserve"> ga</w:t>
      </w:r>
      <w:r w:rsidR="00893ADB" w:rsidRPr="00EB3F4D">
        <w:rPr>
          <w:rFonts w:ascii="Arial" w:hAnsi="Arial" w:cs="Arial"/>
          <w:lang w:val="en-US"/>
        </w:rPr>
        <w:t>stro</w:t>
      </w:r>
      <w:r w:rsidR="006F4986" w:rsidRPr="00EB3F4D">
        <w:rPr>
          <w:rFonts w:ascii="Arial" w:hAnsi="Arial" w:cs="Arial"/>
          <w:lang w:val="en-US"/>
        </w:rPr>
        <w:t xml:space="preserve">intestinal </w:t>
      </w:r>
      <w:r w:rsidR="00C473B5" w:rsidRPr="00EB3F4D">
        <w:rPr>
          <w:rFonts w:ascii="Arial" w:hAnsi="Arial" w:cs="Arial"/>
          <w:lang w:val="en-US"/>
        </w:rPr>
        <w:t xml:space="preserve">and liver </w:t>
      </w:r>
      <w:r w:rsidR="006F4986" w:rsidRPr="00EB3F4D">
        <w:rPr>
          <w:rFonts w:ascii="Arial" w:hAnsi="Arial" w:cs="Arial"/>
          <w:lang w:val="en-US"/>
        </w:rPr>
        <w:t>epithelia</w:t>
      </w:r>
      <w:r w:rsidR="00D434FB" w:rsidRPr="00EB3F4D">
        <w:rPr>
          <w:rFonts w:ascii="Arial" w:hAnsi="Arial" w:cs="Arial"/>
          <w:lang w:val="en-US"/>
        </w:rPr>
        <w:t>l</w:t>
      </w:r>
      <w:r w:rsidR="008A5172" w:rsidRPr="00EB3F4D">
        <w:rPr>
          <w:rFonts w:ascii="Arial" w:hAnsi="Arial" w:cs="Arial"/>
          <w:lang w:val="en-US"/>
        </w:rPr>
        <w:t xml:space="preserve"> </w:t>
      </w:r>
      <w:r w:rsidR="00141152" w:rsidRPr="00EB3F4D">
        <w:rPr>
          <w:rFonts w:ascii="Arial" w:hAnsi="Arial" w:cs="Arial"/>
          <w:lang w:val="en-US"/>
        </w:rPr>
        <w:t xml:space="preserve">cells </w:t>
      </w:r>
      <w:r w:rsidR="000D0882" w:rsidRPr="00EB3F4D">
        <w:rPr>
          <w:rFonts w:ascii="Arial" w:hAnsi="Arial" w:cs="Arial"/>
          <w:lang w:val="en-US"/>
        </w:rPr>
        <w:t>and the blood brain barrier</w:t>
      </w:r>
      <w:r w:rsidR="00C473B5">
        <w:rPr>
          <w:rFonts w:ascii="Arial" w:hAnsi="Arial" w:cs="Arial"/>
          <w:lang w:val="en-US"/>
        </w:rPr>
        <w:t xml:space="preserve"> endothelium</w:t>
      </w:r>
      <w:r w:rsidR="002556D7">
        <w:rPr>
          <w:rFonts w:ascii="Arial" w:hAnsi="Arial" w:cs="Arial"/>
          <w:lang w:val="en-US"/>
        </w:rPr>
        <w:t>.</w:t>
      </w:r>
      <w:hyperlink w:anchor="_ENREF_22" w:tooltip="Reese, 2013 #17" w:history="1">
        <w:r w:rsidR="00F82F11" w:rsidRPr="00EB3F4D">
          <w:rPr>
            <w:rFonts w:ascii="Arial" w:hAnsi="Arial" w:cs="Arial"/>
            <w:lang w:val="en-US"/>
          </w:rPr>
          <w:fldChar w:fldCharType="begin">
            <w:fldData xml:space="preserve">PEVuZE5vdGU+PENpdGU+PEF1dGhvcj5SZWVzZTwvQXV0aG9yPjxZZWFyPjIwMTM8L1llYXI+PFJl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</w:fldData>
          </w:fldChar>
        </w:r>
        <w:r w:rsidR="00F82F11">
          <w:rPr>
            <w:rFonts w:ascii="Arial" w:hAnsi="Arial" w:cs="Arial"/>
            <w:lang w:val="en-US"/>
          </w:rPr>
          <w:instrText xml:space="preserve"> ADDIN EN.CITE </w:instrText>
        </w:r>
        <w:r w:rsidR="00F82F11">
          <w:rPr>
            <w:rFonts w:ascii="Arial" w:hAnsi="Arial" w:cs="Arial"/>
            <w:lang w:val="en-US"/>
          </w:rPr>
          <w:fldChar w:fldCharType="begin">
            <w:fldData xml:space="preserve">PEVuZE5vdGU+PENpdGU+PEF1dGhvcj5SZWVzZTwvQXV0aG9yPjxZZWFyPjIwMTM8L1llYXI+PFJl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</w:fldData>
          </w:fldChar>
        </w:r>
        <w:r w:rsidR="00F82F11">
          <w:rPr>
            <w:rFonts w:ascii="Arial" w:hAnsi="Arial" w:cs="Arial"/>
            <w:lang w:val="en-US"/>
          </w:rPr>
          <w:instrText xml:space="preserve"> ADDIN EN.CITE.DATA </w:instrText>
        </w:r>
        <w:r w:rsidR="00F82F11">
          <w:rPr>
            <w:rFonts w:ascii="Arial" w:hAnsi="Arial" w:cs="Arial"/>
            <w:lang w:val="en-US"/>
          </w:rPr>
        </w:r>
        <w:r w:rsidR="00F82F11">
          <w:rPr>
            <w:rFonts w:ascii="Arial" w:hAnsi="Arial" w:cs="Arial"/>
            <w:lang w:val="en-US"/>
          </w:rPr>
          <w:fldChar w:fldCharType="end"/>
        </w:r>
        <w:r w:rsidR="00F82F11" w:rsidRPr="00EB3F4D">
          <w:rPr>
            <w:rFonts w:ascii="Arial" w:hAnsi="Arial" w:cs="Arial"/>
            <w:lang w:val="en-US"/>
          </w:rPr>
        </w:r>
        <w:r w:rsidR="00F82F11" w:rsidRPr="00EB3F4D">
          <w:rPr>
            <w:rFonts w:ascii="Arial" w:hAnsi="Arial" w:cs="Arial"/>
            <w:lang w:val="en-US"/>
          </w:rPr>
          <w:fldChar w:fldCharType="separate"/>
        </w:r>
        <w:r w:rsidR="00F82F11" w:rsidRPr="00492AD7">
          <w:rPr>
            <w:rFonts w:ascii="Arial" w:hAnsi="Arial" w:cs="Arial"/>
            <w:noProof/>
            <w:vertAlign w:val="superscript"/>
            <w:lang w:val="en-US"/>
          </w:rPr>
          <w:t>22</w:t>
        </w:r>
        <w:r w:rsidR="00F82F11" w:rsidRPr="00EB3F4D">
          <w:rPr>
            <w:rFonts w:ascii="Arial" w:hAnsi="Arial" w:cs="Arial"/>
            <w:lang w:val="en-US"/>
          </w:rPr>
          <w:fldChar w:fldCharType="end"/>
        </w:r>
      </w:hyperlink>
      <w:r w:rsidR="00923C49">
        <w:rPr>
          <w:rFonts w:ascii="Arial" w:hAnsi="Arial" w:cs="Arial"/>
          <w:lang w:val="en-US"/>
        </w:rPr>
        <w:t xml:space="preserve"> D</w:t>
      </w:r>
      <w:r w:rsidR="002556D7">
        <w:rPr>
          <w:rFonts w:ascii="Arial" w:hAnsi="Arial" w:cs="Arial"/>
          <w:lang w:val="en-US"/>
        </w:rPr>
        <w:t>olutegravir</w:t>
      </w:r>
      <w:r w:rsidR="002556D7" w:rsidRPr="00EB3F4D">
        <w:rPr>
          <w:rFonts w:ascii="Arial" w:hAnsi="Arial" w:cs="Arial"/>
          <w:lang w:val="en-US"/>
        </w:rPr>
        <w:t xml:space="preserve"> </w:t>
      </w:r>
      <w:r w:rsidRPr="00EB3F4D">
        <w:rPr>
          <w:rFonts w:ascii="Arial" w:hAnsi="Arial" w:cs="Arial"/>
          <w:lang w:val="en-US"/>
        </w:rPr>
        <w:t xml:space="preserve">displays no significant CYP enzyme inhibition or induction and thus </w:t>
      </w:r>
      <w:r w:rsidR="007A3094">
        <w:rPr>
          <w:rFonts w:ascii="Arial" w:hAnsi="Arial" w:cs="Arial"/>
          <w:lang w:val="en-US"/>
        </w:rPr>
        <w:t>is</w:t>
      </w:r>
      <w:r w:rsidR="007A3094" w:rsidRPr="00EB3F4D">
        <w:rPr>
          <w:rFonts w:ascii="Arial" w:hAnsi="Arial" w:cs="Arial"/>
          <w:lang w:val="en-US"/>
        </w:rPr>
        <w:t xml:space="preserve"> </w:t>
      </w:r>
      <w:r w:rsidR="0026432C" w:rsidRPr="00EB3F4D">
        <w:rPr>
          <w:rFonts w:ascii="Arial" w:hAnsi="Arial" w:cs="Arial"/>
          <w:lang w:val="en-US"/>
        </w:rPr>
        <w:t xml:space="preserve">a </w:t>
      </w:r>
      <w:r w:rsidR="007A3094">
        <w:rPr>
          <w:rFonts w:ascii="Arial" w:hAnsi="Arial" w:cs="Arial"/>
          <w:lang w:val="en-US"/>
        </w:rPr>
        <w:t>minor</w:t>
      </w:r>
      <w:r w:rsidR="007A3094" w:rsidRPr="00EB3F4D">
        <w:rPr>
          <w:rFonts w:ascii="Arial" w:hAnsi="Arial" w:cs="Arial"/>
          <w:lang w:val="en-US"/>
        </w:rPr>
        <w:t xml:space="preserve"> </w:t>
      </w:r>
      <w:r w:rsidRPr="00EB3F4D">
        <w:rPr>
          <w:rFonts w:ascii="Arial" w:hAnsi="Arial" w:cs="Arial"/>
          <w:lang w:val="en-US"/>
        </w:rPr>
        <w:t>drug–drug interaction</w:t>
      </w:r>
      <w:r w:rsidR="00504552" w:rsidRPr="00EB3F4D">
        <w:rPr>
          <w:rFonts w:ascii="Arial" w:hAnsi="Arial" w:cs="Arial"/>
          <w:lang w:val="en-US"/>
        </w:rPr>
        <w:t xml:space="preserve"> (DDI)</w:t>
      </w:r>
      <w:r w:rsidR="0026432C" w:rsidRPr="00EB3F4D">
        <w:rPr>
          <w:rFonts w:ascii="Arial" w:hAnsi="Arial" w:cs="Arial"/>
          <w:lang w:val="en-US"/>
        </w:rPr>
        <w:t xml:space="preserve"> </w:t>
      </w:r>
      <w:r w:rsidR="00AF16E4" w:rsidRPr="00EB3F4D">
        <w:rPr>
          <w:rFonts w:ascii="Arial" w:hAnsi="Arial" w:cs="Arial"/>
          <w:lang w:val="en-US"/>
        </w:rPr>
        <w:t>perpetrator</w:t>
      </w:r>
      <w:r w:rsidR="00971B20">
        <w:rPr>
          <w:rFonts w:ascii="Arial" w:hAnsi="Arial" w:cs="Arial"/>
          <w:lang w:val="en-US"/>
        </w:rPr>
        <w:t>.</w:t>
      </w:r>
      <w:hyperlink w:anchor="_ENREF_23" w:tooltip="Cottrell, 2013 #6" w:history="1">
        <w:r w:rsidR="00F82F11" w:rsidRPr="00EB3F4D">
          <w:rPr>
            <w:rFonts w:ascii="Arial" w:hAnsi="Arial" w:cs="Arial"/>
            <w:lang w:val="en-US"/>
          </w:rPr>
          <w:fldChar w:fldCharType="begin"/>
        </w:r>
        <w:r w:rsidR="00F82F11">
          <w:rPr>
            <w:rFonts w:ascii="Arial" w:hAnsi="Arial" w:cs="Arial"/>
            <w:lang w:val="en-US"/>
          </w:rPr>
          <w:instrText xml:space="preserve"> ADDIN EN.CITE &lt;EndNote&gt;&lt;Cite&gt;&lt;Author&gt;Cottrell&lt;/Author&gt;&lt;Year&gt;2013&lt;/Year&gt;&lt;RecNum&gt;6&lt;/RecNum&gt;&lt;DisplayText&gt;&lt;style face="superscript"&gt;23&lt;/style&gt;&lt;/DisplayText&gt;&lt;record&gt;&lt;rec-number&gt;6&lt;/rec-number&gt;&lt;foreign-keys&gt;&lt;key app="EN" db-id="vatdpx2roeatfoe0x5sp2facppp2xax22ezp" timestamp="1574879710"&gt;6&lt;/key&gt;&lt;/foreign-keys&gt;&lt;ref-type name="Journal Article"&gt;17&lt;/ref-type&gt;&lt;contributors&gt;&lt;authors&gt;&lt;author&gt;Cottrell, M. L.&lt;/author&gt;&lt;author&gt;Hadzic, T.&lt;/author&gt;&lt;author&gt;Kashuba, A. D.&lt;/author&gt;&lt;/authors&gt;&lt;/contributors&gt;&lt;auth-address&gt;Division of Pharmacotherapy and Experimental Therapeutics, UNC Eshelman School of Pharmacy, University of North Carolina at Chapel Hill, 3318 Kerr Hall, CB# 7569, Chapel Hill, NC, 27599-7569, USA.&lt;/auth-address&gt;&lt;titles&gt;&lt;title&gt;Clinical pharmacokinetic, pharmacodynamic and drug-interaction profile of the integrase inhibitor dolutegravir&lt;/title&gt;&lt;secondary-title&gt;Clin Pharmacokinet&lt;/secondary-title&gt;&lt;/titles&gt;&lt;pages&gt;981-94&lt;/pages&gt;&lt;volume&gt;52&lt;/volume&gt;&lt;number&gt;11&lt;/number&gt;&lt;keywords&gt;&lt;keyword&gt;Drug Interactions&lt;/keyword&gt;&lt;keyword&gt;HIV Integrase Inhibitors/*administration &amp;amp; dosage/pharmacokinetics&lt;/keyword&gt;&lt;keyword&gt;Heterocyclic Compounds, 3-Ring/*administration &amp;amp; dosage/pharmacokinetics&lt;/keyword&gt;&lt;keyword&gt;Humans&lt;/keyword&gt;&lt;/keywords&gt;&lt;dates&gt;&lt;year&gt;2013&lt;/year&gt;&lt;pub-dates&gt;&lt;date&gt;Nov&lt;/date&gt;&lt;/pub-dates&gt;&lt;/dates&gt;&lt;isbn&gt;1179-1926 (Electronic)&amp;#xD;0312-5963 (Linking)&lt;/isbn&gt;&lt;accession-num&gt;23824675&lt;/accession-num&gt;&lt;urls&gt;&lt;related-urls&gt;&lt;url&gt;https://www.ncbi.nlm.nih.gov/pubmed/23824675&lt;/url&gt;&lt;/related-urls&gt;&lt;/urls&gt;&lt;custom2&gt;PMC3805712&lt;/custom2&gt;&lt;electronic-resource-num&gt;10.1007/s40262-013-0093-2&lt;/electronic-resource-num&gt;&lt;/record&gt;&lt;/Cite&gt;&lt;/EndNote&gt;</w:instrText>
        </w:r>
        <w:r w:rsidR="00F82F11" w:rsidRPr="00EB3F4D">
          <w:rPr>
            <w:rFonts w:ascii="Arial" w:hAnsi="Arial" w:cs="Arial"/>
            <w:lang w:val="en-US"/>
          </w:rPr>
          <w:fldChar w:fldCharType="separate"/>
        </w:r>
        <w:r w:rsidR="00F82F11" w:rsidRPr="00492AD7">
          <w:rPr>
            <w:rFonts w:ascii="Arial" w:hAnsi="Arial" w:cs="Arial"/>
            <w:noProof/>
            <w:vertAlign w:val="superscript"/>
            <w:lang w:val="en-US"/>
          </w:rPr>
          <w:t>23</w:t>
        </w:r>
        <w:r w:rsidR="00F82F11" w:rsidRPr="00EB3F4D">
          <w:rPr>
            <w:rFonts w:ascii="Arial" w:hAnsi="Arial" w:cs="Arial"/>
            <w:lang w:val="en-US"/>
          </w:rPr>
          <w:fldChar w:fldCharType="end"/>
        </w:r>
      </w:hyperlink>
      <w:r w:rsidR="00484AB9" w:rsidRPr="00EB3F4D">
        <w:rPr>
          <w:rFonts w:ascii="Arial" w:hAnsi="Arial" w:cs="Arial"/>
        </w:rPr>
        <w:t xml:space="preserve"> </w:t>
      </w:r>
      <w:r w:rsidR="00044EB3" w:rsidRPr="00EB3F4D">
        <w:rPr>
          <w:rFonts w:ascii="Arial" w:hAnsi="Arial" w:cs="Arial"/>
        </w:rPr>
        <w:t>Its</w:t>
      </w:r>
      <w:r w:rsidR="00484AB9" w:rsidRPr="00EB3F4D">
        <w:rPr>
          <w:rFonts w:ascii="Arial" w:hAnsi="Arial" w:cs="Arial"/>
        </w:rPr>
        <w:t xml:space="preserve"> PK inter-individual variability </w:t>
      </w:r>
      <w:r w:rsidR="00AF16E4" w:rsidRPr="00EB3F4D">
        <w:rPr>
          <w:rFonts w:ascii="Arial" w:hAnsi="Arial" w:cs="Arial"/>
        </w:rPr>
        <w:t xml:space="preserve">was </w:t>
      </w:r>
      <w:r w:rsidR="00484AB9" w:rsidRPr="00EB3F4D">
        <w:rPr>
          <w:rFonts w:ascii="Arial" w:hAnsi="Arial" w:cs="Arial"/>
        </w:rPr>
        <w:t xml:space="preserve">moderate in </w:t>
      </w:r>
      <w:r w:rsidR="00BD09F5" w:rsidRPr="00EB3F4D">
        <w:rPr>
          <w:rFonts w:ascii="Arial" w:hAnsi="Arial" w:cs="Arial"/>
        </w:rPr>
        <w:t>pre</w:t>
      </w:r>
      <w:r w:rsidR="007A3303" w:rsidRPr="00EB3F4D">
        <w:rPr>
          <w:rFonts w:ascii="Arial" w:hAnsi="Arial" w:cs="Arial"/>
        </w:rPr>
        <w:t xml:space="preserve">-licencing trials </w:t>
      </w:r>
      <w:r w:rsidR="00484AB9" w:rsidRPr="00EB3F4D">
        <w:rPr>
          <w:rFonts w:ascii="Arial" w:hAnsi="Arial" w:cs="Arial"/>
        </w:rPr>
        <w:t xml:space="preserve">(coefficient of variation, CV%, 24-26%) </w:t>
      </w:r>
      <w:r w:rsidR="00AF16E4" w:rsidRPr="00EB3F4D">
        <w:rPr>
          <w:rFonts w:ascii="Arial" w:hAnsi="Arial" w:cs="Arial"/>
        </w:rPr>
        <w:t>but</w:t>
      </w:r>
      <w:r w:rsidR="00E84BD8" w:rsidRPr="00EB3F4D">
        <w:rPr>
          <w:rFonts w:ascii="Arial" w:hAnsi="Arial" w:cs="Arial"/>
        </w:rPr>
        <w:t xml:space="preserve"> </w:t>
      </w:r>
      <w:r w:rsidR="009A71D7" w:rsidRPr="00EB3F4D">
        <w:rPr>
          <w:rFonts w:ascii="Arial" w:hAnsi="Arial" w:cs="Arial"/>
        </w:rPr>
        <w:t>was</w:t>
      </w:r>
      <w:r w:rsidR="00384FA1" w:rsidRPr="00EB3F4D">
        <w:rPr>
          <w:rFonts w:ascii="Arial" w:hAnsi="Arial" w:cs="Arial"/>
        </w:rPr>
        <w:t xml:space="preserve"> </w:t>
      </w:r>
      <w:r w:rsidR="00AF16E4" w:rsidRPr="00EB3F4D">
        <w:rPr>
          <w:rFonts w:ascii="Arial" w:hAnsi="Arial" w:cs="Arial"/>
        </w:rPr>
        <w:t xml:space="preserve">greater in </w:t>
      </w:r>
      <w:r w:rsidR="00384FA1" w:rsidRPr="00EB3F4D">
        <w:rPr>
          <w:rFonts w:ascii="Arial" w:hAnsi="Arial" w:cs="Arial"/>
        </w:rPr>
        <w:t>subsequent</w:t>
      </w:r>
      <w:r w:rsidR="00AF16E4" w:rsidRPr="00EB3F4D">
        <w:rPr>
          <w:rFonts w:ascii="Arial" w:hAnsi="Arial" w:cs="Arial"/>
        </w:rPr>
        <w:t xml:space="preserve"> studies (</w:t>
      </w:r>
      <w:r w:rsidR="00633070" w:rsidRPr="00EB3F4D">
        <w:rPr>
          <w:rFonts w:ascii="Arial" w:hAnsi="Arial" w:cs="Arial"/>
        </w:rPr>
        <w:t>CV%</w:t>
      </w:r>
      <w:r w:rsidR="00044EB3" w:rsidRPr="00EB3F4D">
        <w:rPr>
          <w:rFonts w:ascii="Arial" w:hAnsi="Arial" w:cs="Arial"/>
        </w:rPr>
        <w:t xml:space="preserve"> </w:t>
      </w:r>
      <w:r w:rsidR="00AF16E4" w:rsidRPr="00EB3F4D">
        <w:rPr>
          <w:rFonts w:ascii="Arial" w:hAnsi="Arial" w:cs="Arial"/>
        </w:rPr>
        <w:t>up to 85%</w:t>
      </w:r>
      <w:r w:rsidR="007A3094">
        <w:rPr>
          <w:rFonts w:ascii="Arial" w:hAnsi="Arial" w:cs="Arial"/>
        </w:rPr>
        <w:t>)</w:t>
      </w:r>
      <w:r w:rsidR="00971B20">
        <w:rPr>
          <w:rFonts w:ascii="Arial" w:hAnsi="Arial" w:cs="Arial"/>
        </w:rPr>
        <w:t>.</w:t>
      </w:r>
      <w:r w:rsidR="00044EB3" w:rsidRPr="00EB3F4D">
        <w:rPr>
          <w:rFonts w:ascii="Arial" w:hAnsi="Arial" w:cs="Arial"/>
        </w:rPr>
        <w:fldChar w:fldCharType="begin">
          <w:fldData xml:space="preserve">PEVuZE5vdGU+PENpdGU+PEF1dGhvcj5DYXBldHRpPC9BdXRob3I+PFllYXI+MjAxNzwvWWVhcj48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=
</w:fldData>
        </w:fldChar>
      </w:r>
      <w:r w:rsidR="00492AD7">
        <w:rPr>
          <w:rFonts w:ascii="Arial" w:hAnsi="Arial" w:cs="Arial"/>
        </w:rPr>
        <w:instrText xml:space="preserve"> ADDIN EN.CITE </w:instrText>
      </w:r>
      <w:r w:rsidR="00492AD7">
        <w:rPr>
          <w:rFonts w:ascii="Arial" w:hAnsi="Arial" w:cs="Arial"/>
        </w:rPr>
        <w:fldChar w:fldCharType="begin">
          <w:fldData xml:space="preserve">PEVuZE5vdGU+PENpdGU+PEF1dGhvcj5DYXBldHRpPC9BdXRob3I+PFllYXI+MjAxNzwvWWVhcj48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=
</w:fldData>
        </w:fldChar>
      </w:r>
      <w:r w:rsidR="00492AD7">
        <w:rPr>
          <w:rFonts w:ascii="Arial" w:hAnsi="Arial" w:cs="Arial"/>
        </w:rPr>
        <w:instrText xml:space="preserve"> ADDIN EN.CITE.DATA </w:instrText>
      </w:r>
      <w:r w:rsidR="00492AD7">
        <w:rPr>
          <w:rFonts w:ascii="Arial" w:hAnsi="Arial" w:cs="Arial"/>
        </w:rPr>
      </w:r>
      <w:r w:rsidR="00492AD7">
        <w:rPr>
          <w:rFonts w:ascii="Arial" w:hAnsi="Arial" w:cs="Arial"/>
        </w:rPr>
        <w:fldChar w:fldCharType="end"/>
      </w:r>
      <w:r w:rsidR="00044EB3" w:rsidRPr="00EB3F4D">
        <w:rPr>
          <w:rFonts w:ascii="Arial" w:hAnsi="Arial" w:cs="Arial"/>
        </w:rPr>
      </w:r>
      <w:r w:rsidR="00044EB3" w:rsidRPr="00EB3F4D">
        <w:rPr>
          <w:rFonts w:ascii="Arial" w:hAnsi="Arial" w:cs="Arial"/>
        </w:rPr>
        <w:fldChar w:fldCharType="separate"/>
      </w:r>
      <w:hyperlink w:anchor="_ENREF_20" w:tooltip="Elliot, 2018 #64" w:history="1">
        <w:r w:rsidR="00F82F11" w:rsidRPr="00492AD7">
          <w:rPr>
            <w:rFonts w:ascii="Arial" w:hAnsi="Arial" w:cs="Arial"/>
            <w:noProof/>
            <w:vertAlign w:val="superscript"/>
          </w:rPr>
          <w:t>20</w:t>
        </w:r>
      </w:hyperlink>
      <w:r w:rsidR="00492AD7" w:rsidRPr="00492AD7">
        <w:rPr>
          <w:rFonts w:ascii="Arial" w:hAnsi="Arial" w:cs="Arial"/>
          <w:noProof/>
          <w:vertAlign w:val="superscript"/>
        </w:rPr>
        <w:t xml:space="preserve">, </w:t>
      </w:r>
      <w:hyperlink w:anchor="_ENREF_24" w:tooltip="Capetti, 2017 #83" w:history="1">
        <w:r w:rsidR="00F82F11" w:rsidRPr="00492AD7">
          <w:rPr>
            <w:rFonts w:ascii="Arial" w:hAnsi="Arial" w:cs="Arial"/>
            <w:noProof/>
            <w:vertAlign w:val="superscript"/>
          </w:rPr>
          <w:t>24</w:t>
        </w:r>
      </w:hyperlink>
      <w:r w:rsidR="00492AD7" w:rsidRPr="00492AD7">
        <w:rPr>
          <w:rFonts w:ascii="Arial" w:hAnsi="Arial" w:cs="Arial"/>
          <w:noProof/>
          <w:vertAlign w:val="superscript"/>
        </w:rPr>
        <w:t xml:space="preserve">, </w:t>
      </w:r>
      <w:hyperlink w:anchor="_ENREF_25" w:tooltip="Cattaneo, 2019 #84" w:history="1">
        <w:r w:rsidR="00F82F11" w:rsidRPr="00492AD7">
          <w:rPr>
            <w:rFonts w:ascii="Arial" w:hAnsi="Arial" w:cs="Arial"/>
            <w:noProof/>
            <w:vertAlign w:val="superscript"/>
          </w:rPr>
          <w:t>25</w:t>
        </w:r>
      </w:hyperlink>
      <w:r w:rsidR="00044EB3" w:rsidRPr="00EB3F4D">
        <w:rPr>
          <w:rFonts w:ascii="Arial" w:hAnsi="Arial" w:cs="Arial"/>
        </w:rPr>
        <w:fldChar w:fldCharType="end"/>
      </w:r>
      <w:r w:rsidR="005B2EEF" w:rsidRPr="00EB3F4D">
        <w:rPr>
          <w:rFonts w:ascii="Arial" w:hAnsi="Arial" w:cs="Arial"/>
        </w:rPr>
        <w:t xml:space="preserve"> </w:t>
      </w:r>
      <w:r w:rsidR="000A259E">
        <w:rPr>
          <w:rFonts w:ascii="Arial" w:hAnsi="Arial" w:cs="Arial"/>
        </w:rPr>
        <w:t>Furthermore</w:t>
      </w:r>
      <w:r w:rsidR="00F62BED">
        <w:rPr>
          <w:rFonts w:ascii="Arial" w:hAnsi="Arial" w:cs="Arial"/>
        </w:rPr>
        <w:t xml:space="preserve">, </w:t>
      </w:r>
      <w:r w:rsidR="007A3094">
        <w:rPr>
          <w:rFonts w:ascii="Arial" w:hAnsi="Arial" w:cs="Arial"/>
        </w:rPr>
        <w:t>its</w:t>
      </w:r>
      <w:r w:rsidR="002556D7" w:rsidRPr="00EB3F4D">
        <w:rPr>
          <w:rFonts w:ascii="Arial" w:hAnsi="Arial" w:cs="Arial"/>
        </w:rPr>
        <w:t xml:space="preserve"> </w:t>
      </w:r>
      <w:r w:rsidR="007C7305" w:rsidRPr="00EB3F4D">
        <w:rPr>
          <w:rFonts w:ascii="Arial" w:hAnsi="Arial" w:cs="Arial"/>
        </w:rPr>
        <w:t xml:space="preserve">Summary </w:t>
      </w:r>
      <w:r w:rsidR="00151594" w:rsidRPr="00EB3F4D">
        <w:rPr>
          <w:rFonts w:ascii="Arial" w:hAnsi="Arial" w:cs="Arial"/>
        </w:rPr>
        <w:t xml:space="preserve">of </w:t>
      </w:r>
      <w:r w:rsidR="007C7305" w:rsidRPr="00EB3F4D">
        <w:rPr>
          <w:rFonts w:ascii="Arial" w:hAnsi="Arial" w:cs="Arial"/>
        </w:rPr>
        <w:t xml:space="preserve">Product Characteristics </w:t>
      </w:r>
      <w:r w:rsidR="00260A7A" w:rsidRPr="00EB3F4D">
        <w:rPr>
          <w:rFonts w:ascii="Arial" w:hAnsi="Arial" w:cs="Arial"/>
        </w:rPr>
        <w:t xml:space="preserve">(SPC) </w:t>
      </w:r>
      <w:r w:rsidR="00151594" w:rsidRPr="00EB3F4D">
        <w:rPr>
          <w:rFonts w:ascii="Arial" w:hAnsi="Arial" w:cs="Arial"/>
        </w:rPr>
        <w:t>reports no ethnicity or gender differences in exposure</w:t>
      </w:r>
      <w:hyperlink w:anchor="_ENREF_26" w:tooltip=",  #39" w:history="1">
        <w:r w:rsidR="00F82F11" w:rsidRPr="00EB3F4D">
          <w:rPr>
            <w:rFonts w:ascii="Arial" w:hAnsi="Arial" w:cs="Arial"/>
          </w:rPr>
          <w:fldChar w:fldCharType="begin"/>
        </w:r>
        <w:r w:rsidR="00F82F11">
          <w:rPr>
            <w:rFonts w:ascii="Arial" w:hAnsi="Arial" w:cs="Arial"/>
          </w:rPr>
          <w:instrText xml:space="preserve"> ADDIN EN.CITE &lt;EndNote&gt;&lt;Cite&gt;&lt;RecNum&gt;39&lt;/RecNum&gt;&lt;DisplayText&gt;&lt;style face="superscript"&gt;26&lt;/style&gt;&lt;/DisplayText&gt;&lt;record&gt;&lt;rec-number&gt;39&lt;/rec-number&gt;&lt;foreign-keys&gt;&lt;key app="EN" db-id="vatdpx2roeatfoe0x5sp2facppp2xax22ezp" timestamp="0"&gt;39&lt;/key&gt;&lt;/foreign-keys&gt;&lt;ref-type name="Journal Article"&gt;17&lt;/ref-type&gt;&lt;contributors&gt;&lt;/contributors&gt;&lt;titles&gt;&lt;title&gt;Tivicay film-coated tablets 10/25/50mg. ViiV Healthcare UK Ltd, Stockley Park West, Uxbridge, Middlesex,, UB11 1BT, UK. Revised March 2018. Accessed May 208. Available: https://www.medicines.org.uk/emc/product/5248/smpc#companyDetails&lt;/title&gt;&lt;/titles&gt;&lt;dates&gt;&lt;/dates&gt;&lt;urls&gt;&lt;/urls&gt;&lt;/record&gt;&lt;/Cite&gt;&lt;/EndNote&gt;</w:instrText>
        </w:r>
        <w:r w:rsidR="00F82F11" w:rsidRPr="00EB3F4D">
          <w:rPr>
            <w:rFonts w:ascii="Arial" w:hAnsi="Arial" w:cs="Arial"/>
          </w:rPr>
          <w:fldChar w:fldCharType="separate"/>
        </w:r>
        <w:r w:rsidR="00F82F11" w:rsidRPr="00F82F11">
          <w:rPr>
            <w:rFonts w:ascii="Arial" w:hAnsi="Arial" w:cs="Arial"/>
            <w:noProof/>
            <w:vertAlign w:val="superscript"/>
          </w:rPr>
          <w:t>26</w:t>
        </w:r>
        <w:r w:rsidR="00F82F11" w:rsidRPr="00EB3F4D">
          <w:rPr>
            <w:rFonts w:ascii="Arial" w:hAnsi="Arial" w:cs="Arial"/>
          </w:rPr>
          <w:fldChar w:fldCharType="end"/>
        </w:r>
      </w:hyperlink>
      <w:r w:rsidR="00151594" w:rsidRPr="00EB3F4D">
        <w:rPr>
          <w:rFonts w:ascii="Arial" w:hAnsi="Arial" w:cs="Arial"/>
        </w:rPr>
        <w:t xml:space="preserve"> but this remains to be confirmed more specifically in large, controlled and diverse populations</w:t>
      </w:r>
      <w:r w:rsidR="00971B20">
        <w:rPr>
          <w:rFonts w:ascii="Arial" w:hAnsi="Arial" w:cs="Arial"/>
        </w:rPr>
        <w:t>.</w:t>
      </w:r>
      <w:hyperlink w:anchor="_ENREF_23" w:tooltip="Cottrell, 2013 #6" w:history="1">
        <w:r w:rsidR="00F82F11" w:rsidRPr="00EB3F4D">
          <w:rPr>
            <w:rFonts w:ascii="Arial" w:hAnsi="Arial" w:cs="Arial"/>
          </w:rPr>
          <w:fldChar w:fldCharType="begin"/>
        </w:r>
        <w:r w:rsidR="00F82F11">
          <w:rPr>
            <w:rFonts w:ascii="Arial" w:hAnsi="Arial" w:cs="Arial"/>
          </w:rPr>
          <w:instrText xml:space="preserve"> ADDIN EN.CITE &lt;EndNote&gt;&lt;Cite&gt;&lt;Author&gt;Cottrell&lt;/Author&gt;&lt;Year&gt;2013&lt;/Year&gt;&lt;RecNum&gt;6&lt;/RecNum&gt;&lt;DisplayText&gt;&lt;style face="superscript"&gt;23&lt;/style&gt;&lt;/DisplayText&gt;&lt;record&gt;&lt;rec-number&gt;6&lt;/rec-number&gt;&lt;foreign-keys&gt;&lt;key app="EN" db-id="vatdpx2roeatfoe0x5sp2facppp2xax22ezp" timestamp="1574879710"&gt;6&lt;/key&gt;&lt;/foreign-keys&gt;&lt;ref-type name="Journal Article"&gt;17&lt;/ref-type&gt;&lt;contributors&gt;&lt;authors&gt;&lt;author&gt;Cottrell, M. L.&lt;/author&gt;&lt;author&gt;Hadzic, T.&lt;/author&gt;&lt;author&gt;Kashuba, A. D.&lt;/author&gt;&lt;/authors&gt;&lt;/contributors&gt;&lt;auth-address&gt;Division of Pharmacotherapy and Experimental Therapeutics, UNC Eshelman School of Pharmacy, University of North Carolina at Chapel Hill, 3318 Kerr Hall, CB# 7569, Chapel Hill, NC, 27599-7569, USA.&lt;/auth-address&gt;&lt;titles&gt;&lt;title&gt;Clinical pharmacokinetic, pharmacodynamic and drug-interaction profile of the integrase inhibitor dolutegravir&lt;/title&gt;&lt;secondary-title&gt;Clin Pharmacokinet&lt;/secondary-title&gt;&lt;/titles&gt;&lt;pages&gt;981-94&lt;/pages&gt;&lt;volume&gt;52&lt;/volume&gt;&lt;number&gt;11&lt;/number&gt;&lt;keywords&gt;&lt;keyword&gt;Drug Interactions&lt;/keyword&gt;&lt;keyword&gt;HIV Integrase Inhibitors/*administration &amp;amp; dosage/pharmacokinetics&lt;/keyword&gt;&lt;keyword&gt;Heterocyclic Compounds, 3-Ring/*administration &amp;amp; dosage/pharmacokinetics&lt;/keyword&gt;&lt;keyword&gt;Humans&lt;/keyword&gt;&lt;/keywords&gt;&lt;dates&gt;&lt;year&gt;2013&lt;/year&gt;&lt;pub-dates&gt;&lt;date&gt;Nov&lt;/date&gt;&lt;/pub-dates&gt;&lt;/dates&gt;&lt;isbn&gt;1179-1926 (Electronic)&amp;#xD;0312-5963 (Linking)&lt;/isbn&gt;&lt;accession-num&gt;23824675&lt;/accession-num&gt;&lt;urls&gt;&lt;related-urls&gt;&lt;url&gt;https://www.ncbi.nlm.nih.gov/pubmed/23824675&lt;/url&gt;&lt;/related-urls&gt;&lt;/urls&gt;&lt;custom2&gt;PMC3805712&lt;/custom2&gt;&lt;electronic-resource-num&gt;10.1007/s40262-013-0093-2&lt;/electronic-resource-num&gt;&lt;/record&gt;&lt;/Cite&gt;&lt;/EndNote&gt;</w:instrText>
        </w:r>
        <w:r w:rsidR="00F82F11" w:rsidRPr="00EB3F4D">
          <w:rPr>
            <w:rFonts w:ascii="Arial" w:hAnsi="Arial" w:cs="Arial"/>
          </w:rPr>
          <w:fldChar w:fldCharType="separate"/>
        </w:r>
        <w:r w:rsidR="00F82F11" w:rsidRPr="00492AD7">
          <w:rPr>
            <w:rFonts w:ascii="Arial" w:hAnsi="Arial" w:cs="Arial"/>
            <w:noProof/>
            <w:vertAlign w:val="superscript"/>
          </w:rPr>
          <w:t>23</w:t>
        </w:r>
        <w:r w:rsidR="00F82F11" w:rsidRPr="00EB3F4D">
          <w:rPr>
            <w:rFonts w:ascii="Arial" w:hAnsi="Arial" w:cs="Arial"/>
          </w:rPr>
          <w:fldChar w:fldCharType="end"/>
        </w:r>
      </w:hyperlink>
    </w:p>
    <w:p w14:paraId="169067E8" w14:textId="77777777" w:rsidR="00EF16B9" w:rsidRPr="00EB3F4D" w:rsidRDefault="00EF16B9" w:rsidP="00811AD9">
      <w:pPr>
        <w:widowControl w:val="0"/>
        <w:autoSpaceDE w:val="0"/>
        <w:autoSpaceDN w:val="0"/>
        <w:adjustRightInd w:val="0"/>
        <w:spacing w:line="480" w:lineRule="auto"/>
        <w:jc w:val="both"/>
        <w:rPr>
          <w:rFonts w:ascii="Arial" w:hAnsi="Arial" w:cs="Arial"/>
        </w:rPr>
      </w:pPr>
    </w:p>
    <w:p w14:paraId="3CEEE7B4" w14:textId="709B67FA" w:rsidR="00843A62" w:rsidRPr="00EB3F4D" w:rsidRDefault="0083056F" w:rsidP="00F62BED">
      <w:pPr>
        <w:widowControl w:val="0"/>
        <w:autoSpaceDE w:val="0"/>
        <w:autoSpaceDN w:val="0"/>
        <w:adjustRightInd w:val="0"/>
        <w:spacing w:line="480" w:lineRule="auto"/>
        <w:jc w:val="both"/>
        <w:rPr>
          <w:rFonts w:ascii="Arial" w:hAnsi="Arial" w:cs="Arial"/>
        </w:rPr>
      </w:pPr>
      <w:r w:rsidRPr="00EB3F4D">
        <w:rPr>
          <w:rFonts w:ascii="Arial" w:hAnsi="Arial" w:cs="Arial"/>
          <w:lang w:val="en-US"/>
        </w:rPr>
        <w:t>Pharmacogenetics d</w:t>
      </w:r>
      <w:proofErr w:type="spellStart"/>
      <w:r w:rsidR="00991F51" w:rsidRPr="00EB3F4D">
        <w:rPr>
          <w:rFonts w:ascii="Arial" w:hAnsi="Arial" w:cs="Arial"/>
        </w:rPr>
        <w:t>ata</w:t>
      </w:r>
      <w:proofErr w:type="spellEnd"/>
      <w:r w:rsidR="00991F51" w:rsidRPr="00EB3F4D">
        <w:rPr>
          <w:rFonts w:ascii="Arial" w:hAnsi="Arial" w:cs="Arial"/>
        </w:rPr>
        <w:t xml:space="preserve"> </w:t>
      </w:r>
      <w:r w:rsidR="00F16576" w:rsidRPr="00EB3F4D">
        <w:rPr>
          <w:rFonts w:ascii="Arial" w:hAnsi="Arial" w:cs="Arial"/>
        </w:rPr>
        <w:t xml:space="preserve">for </w:t>
      </w:r>
      <w:r w:rsidR="002556D7">
        <w:rPr>
          <w:rFonts w:ascii="Arial" w:hAnsi="Arial" w:cs="Arial"/>
        </w:rPr>
        <w:t>dolutegravir</w:t>
      </w:r>
      <w:r w:rsidR="00F62BED">
        <w:rPr>
          <w:rFonts w:ascii="Arial" w:hAnsi="Arial" w:cs="Arial"/>
        </w:rPr>
        <w:t xml:space="preserve">, however, </w:t>
      </w:r>
      <w:r w:rsidRPr="00EB3F4D">
        <w:rPr>
          <w:rFonts w:ascii="Arial" w:hAnsi="Arial" w:cs="Arial"/>
        </w:rPr>
        <w:t xml:space="preserve">are </w:t>
      </w:r>
      <w:r w:rsidR="00991F51" w:rsidRPr="00EB3F4D">
        <w:rPr>
          <w:rFonts w:ascii="Arial" w:hAnsi="Arial" w:cs="Arial"/>
        </w:rPr>
        <w:t>limited</w:t>
      </w:r>
      <w:r w:rsidRPr="00EB3F4D">
        <w:rPr>
          <w:rFonts w:ascii="Arial" w:hAnsi="Arial" w:cs="Arial"/>
        </w:rPr>
        <w:t>.</w:t>
      </w:r>
      <w:r w:rsidR="00A57D0C" w:rsidRPr="00EB3F4D">
        <w:rPr>
          <w:rFonts w:ascii="Arial" w:hAnsi="Arial" w:cs="Arial"/>
        </w:rPr>
        <w:t xml:space="preserve"> </w:t>
      </w:r>
      <w:r w:rsidR="00F62BED">
        <w:rPr>
          <w:rFonts w:ascii="Arial" w:hAnsi="Arial" w:cs="Arial"/>
        </w:rPr>
        <w:t xml:space="preserve">To date, associations between </w:t>
      </w:r>
      <w:r w:rsidR="00F62BED" w:rsidRPr="00EB3F4D">
        <w:rPr>
          <w:rFonts w:ascii="Arial" w:hAnsi="Arial" w:cs="Arial"/>
          <w:i/>
          <w:iCs/>
        </w:rPr>
        <w:t>UGT1A1*6</w:t>
      </w:r>
      <w:r w:rsidR="00F62BED" w:rsidRPr="00EB3F4D">
        <w:rPr>
          <w:rFonts w:ascii="Arial" w:hAnsi="Arial" w:cs="Arial"/>
          <w:iCs/>
        </w:rPr>
        <w:t xml:space="preserve"> (rs4148323)</w:t>
      </w:r>
      <w:r w:rsidR="00F62BED">
        <w:rPr>
          <w:rFonts w:ascii="Arial" w:hAnsi="Arial" w:cs="Arial"/>
          <w:iCs/>
        </w:rPr>
        <w:t xml:space="preserve">, </w:t>
      </w:r>
      <w:r w:rsidR="00F62BED" w:rsidRPr="00EB3F4D">
        <w:rPr>
          <w:rFonts w:ascii="Arial" w:hAnsi="Arial" w:cs="Arial"/>
          <w:i/>
          <w:iCs/>
        </w:rPr>
        <w:t xml:space="preserve">UGT1A1*28 </w:t>
      </w:r>
      <w:r w:rsidR="00F62BED" w:rsidRPr="00EB3F4D">
        <w:rPr>
          <w:rFonts w:ascii="Arial" w:hAnsi="Arial" w:cs="Arial"/>
        </w:rPr>
        <w:t>(rs8175347)</w:t>
      </w:r>
      <w:r w:rsidR="00F62BED">
        <w:rPr>
          <w:rFonts w:ascii="Arial" w:hAnsi="Arial" w:cs="Arial"/>
          <w:i/>
        </w:rPr>
        <w:t xml:space="preserve"> and </w:t>
      </w:r>
      <w:r w:rsidR="00F62BED" w:rsidRPr="00EB3F4D">
        <w:rPr>
          <w:rFonts w:ascii="Arial" w:hAnsi="Arial" w:cs="Arial"/>
          <w:i/>
        </w:rPr>
        <w:t>ABCG2 c.</w:t>
      </w:r>
      <w:r w:rsidR="00F62BED" w:rsidRPr="00EB3F4D">
        <w:rPr>
          <w:rFonts w:ascii="Arial" w:hAnsi="Arial" w:cs="Arial"/>
        </w:rPr>
        <w:t>421C&gt;A</w:t>
      </w:r>
      <w:r w:rsidR="00F62BED" w:rsidRPr="00EB3F4D" w:rsidDel="00547DBE">
        <w:rPr>
          <w:rFonts w:ascii="Arial" w:hAnsi="Arial" w:cs="Arial"/>
          <w:i/>
        </w:rPr>
        <w:t xml:space="preserve"> </w:t>
      </w:r>
      <w:r w:rsidR="00F62BED" w:rsidRPr="00EB3F4D">
        <w:rPr>
          <w:rFonts w:ascii="Arial" w:hAnsi="Arial" w:cs="Arial"/>
        </w:rPr>
        <w:t>(rs2231142)</w:t>
      </w:r>
      <w:r w:rsidR="00F62BED">
        <w:rPr>
          <w:rFonts w:ascii="Arial" w:hAnsi="Arial" w:cs="Arial"/>
        </w:rPr>
        <w:t xml:space="preserve"> variants and </w:t>
      </w:r>
      <w:r w:rsidR="0070007E">
        <w:rPr>
          <w:rFonts w:ascii="Arial" w:hAnsi="Arial" w:cs="Arial"/>
        </w:rPr>
        <w:t xml:space="preserve">increased </w:t>
      </w:r>
      <w:r w:rsidR="0072526E">
        <w:rPr>
          <w:rFonts w:ascii="Arial" w:hAnsi="Arial" w:cs="Arial"/>
        </w:rPr>
        <w:t xml:space="preserve">dolutegravir </w:t>
      </w:r>
      <w:r w:rsidR="00F62BED">
        <w:rPr>
          <w:rFonts w:ascii="Arial" w:hAnsi="Arial" w:cs="Arial"/>
        </w:rPr>
        <w:t>PK parameters have been suggested</w:t>
      </w:r>
      <w:r w:rsidR="008E6465">
        <w:rPr>
          <w:rFonts w:ascii="Arial" w:hAnsi="Arial" w:cs="Arial"/>
        </w:rPr>
        <w:t>.</w:t>
      </w:r>
      <w:r w:rsidR="00175B95">
        <w:rPr>
          <w:rFonts w:ascii="Arial" w:hAnsi="Arial" w:cs="Arial"/>
        </w:rPr>
        <w:fldChar w:fldCharType="begin">
          <w:fldData xml:space="preserve">PEVuZE5vdGU+PENpdGU+PEF1dGhvcj5DaGVuPC9BdXRob3I+PFllYXI+MjAxNDwvWWVhcj48UmVj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</w:fldData>
        </w:fldChar>
      </w:r>
      <w:r w:rsidR="00F82F11">
        <w:rPr>
          <w:rFonts w:ascii="Arial" w:hAnsi="Arial" w:cs="Arial"/>
        </w:rPr>
        <w:instrText xml:space="preserve"> ADDIN EN.CITE </w:instrText>
      </w:r>
      <w:r w:rsidR="00F82F11">
        <w:rPr>
          <w:rFonts w:ascii="Arial" w:hAnsi="Arial" w:cs="Arial"/>
        </w:rPr>
        <w:fldChar w:fldCharType="begin">
          <w:fldData xml:space="preserve">PEVuZE5vdGU+PENpdGU+PEF1dGhvcj5DaGVuPC9BdXRob3I+PFllYXI+MjAxNDwvWWVhcj48UmVj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</w:fldData>
        </w:fldChar>
      </w:r>
      <w:r w:rsidR="00F82F11">
        <w:rPr>
          <w:rFonts w:ascii="Arial" w:hAnsi="Arial" w:cs="Arial"/>
        </w:rPr>
        <w:instrText xml:space="preserve"> ADDIN EN.CITE.DATA </w:instrText>
      </w:r>
      <w:r w:rsidR="00F82F11">
        <w:rPr>
          <w:rFonts w:ascii="Arial" w:hAnsi="Arial" w:cs="Arial"/>
        </w:rPr>
      </w:r>
      <w:r w:rsidR="00F82F11">
        <w:rPr>
          <w:rFonts w:ascii="Arial" w:hAnsi="Arial" w:cs="Arial"/>
        </w:rPr>
        <w:fldChar w:fldCharType="end"/>
      </w:r>
      <w:r w:rsidR="00175B95">
        <w:rPr>
          <w:rFonts w:ascii="Arial" w:hAnsi="Arial" w:cs="Arial"/>
        </w:rPr>
      </w:r>
      <w:r w:rsidR="00175B95">
        <w:rPr>
          <w:rFonts w:ascii="Arial" w:hAnsi="Arial" w:cs="Arial"/>
        </w:rPr>
        <w:fldChar w:fldCharType="separate"/>
      </w:r>
      <w:hyperlink w:anchor="_ENREF_16" w:tooltip="Yagura, 2017 #31" w:history="1">
        <w:r w:rsidR="00F82F11" w:rsidRPr="00F82F11">
          <w:rPr>
            <w:rFonts w:ascii="Arial" w:hAnsi="Arial" w:cs="Arial"/>
            <w:noProof/>
            <w:vertAlign w:val="superscript"/>
          </w:rPr>
          <w:t>16</w:t>
        </w:r>
      </w:hyperlink>
      <w:r w:rsidR="00F82F11" w:rsidRPr="00F82F11">
        <w:rPr>
          <w:rFonts w:ascii="Arial" w:hAnsi="Arial" w:cs="Arial"/>
          <w:noProof/>
          <w:vertAlign w:val="superscript"/>
        </w:rPr>
        <w:t xml:space="preserve">, </w:t>
      </w:r>
      <w:hyperlink w:anchor="_ENREF_27" w:tooltip="Chen, 2014 #41" w:history="1">
        <w:r w:rsidR="00F82F11" w:rsidRPr="00F82F11">
          <w:rPr>
            <w:rFonts w:ascii="Arial" w:hAnsi="Arial" w:cs="Arial"/>
            <w:noProof/>
            <w:vertAlign w:val="superscript"/>
          </w:rPr>
          <w:t>27-29</w:t>
        </w:r>
      </w:hyperlink>
      <w:r w:rsidR="00175B95">
        <w:rPr>
          <w:rFonts w:ascii="Arial" w:hAnsi="Arial" w:cs="Arial"/>
        </w:rPr>
        <w:fldChar w:fldCharType="end"/>
      </w:r>
      <w:r w:rsidR="008E6465">
        <w:rPr>
          <w:rFonts w:ascii="Arial" w:hAnsi="Arial" w:cs="Arial"/>
        </w:rPr>
        <w:t xml:space="preserve"> </w:t>
      </w:r>
      <w:r w:rsidR="00F62BED">
        <w:rPr>
          <w:rFonts w:ascii="Arial" w:hAnsi="Arial" w:cs="Arial"/>
        </w:rPr>
        <w:t>A</w:t>
      </w:r>
      <w:r w:rsidR="00635B3D" w:rsidRPr="00EB3F4D">
        <w:rPr>
          <w:rFonts w:ascii="Arial" w:hAnsi="Arial" w:cs="Arial"/>
        </w:rPr>
        <w:t xml:space="preserve">n association between a </w:t>
      </w:r>
      <w:r w:rsidR="00256C76" w:rsidRPr="00EB3F4D">
        <w:rPr>
          <w:rFonts w:ascii="Arial" w:hAnsi="Arial" w:cs="Arial"/>
        </w:rPr>
        <w:t xml:space="preserve">variant of </w:t>
      </w:r>
      <w:r w:rsidR="00F62BED">
        <w:rPr>
          <w:rFonts w:ascii="Arial" w:hAnsi="Arial" w:cs="Arial"/>
        </w:rPr>
        <w:t>the OCT2</w:t>
      </w:r>
      <w:r w:rsidR="00F62BED" w:rsidRPr="00EB3F4D">
        <w:rPr>
          <w:rFonts w:ascii="Arial" w:hAnsi="Arial" w:cs="Arial"/>
        </w:rPr>
        <w:t xml:space="preserve"> </w:t>
      </w:r>
      <w:r w:rsidR="00256C76" w:rsidRPr="00EB3F4D">
        <w:rPr>
          <w:rFonts w:ascii="Arial" w:hAnsi="Arial" w:cs="Arial"/>
        </w:rPr>
        <w:t>encoding gene</w:t>
      </w:r>
      <w:r w:rsidR="00635B3D" w:rsidRPr="00EB3F4D">
        <w:rPr>
          <w:rFonts w:ascii="Arial" w:hAnsi="Arial" w:cs="Arial"/>
        </w:rPr>
        <w:t xml:space="preserve"> </w:t>
      </w:r>
      <w:r w:rsidR="0042639E">
        <w:rPr>
          <w:rFonts w:ascii="Arial" w:hAnsi="Arial" w:cs="Arial"/>
        </w:rPr>
        <w:t>(</w:t>
      </w:r>
      <w:r w:rsidR="0042639E" w:rsidRPr="007A2946">
        <w:rPr>
          <w:rFonts w:ascii="Arial" w:hAnsi="Arial" w:cs="Arial"/>
          <w:i/>
          <w:lang w:val="en-US"/>
        </w:rPr>
        <w:t>SLC22A2</w:t>
      </w:r>
      <w:r w:rsidR="0042639E" w:rsidRPr="00DF1F35">
        <w:rPr>
          <w:rFonts w:ascii="Arial" w:hAnsi="Arial" w:cs="Arial"/>
          <w:lang w:val="en-US"/>
        </w:rPr>
        <w:t>)</w:t>
      </w:r>
      <w:r w:rsidR="0042639E">
        <w:rPr>
          <w:rFonts w:ascii="Arial" w:hAnsi="Arial" w:cs="Arial"/>
          <w:i/>
          <w:lang w:val="en-US"/>
        </w:rPr>
        <w:t xml:space="preserve"> </w:t>
      </w:r>
      <w:r w:rsidR="00635B3D" w:rsidRPr="00EB3F4D">
        <w:rPr>
          <w:rFonts w:ascii="Arial" w:hAnsi="Arial" w:cs="Arial"/>
        </w:rPr>
        <w:t>and</w:t>
      </w:r>
      <w:r w:rsidR="00256C76" w:rsidRPr="00EB3F4D">
        <w:rPr>
          <w:rFonts w:ascii="Arial" w:hAnsi="Arial" w:cs="Arial"/>
        </w:rPr>
        <w:t xml:space="preserve"> </w:t>
      </w:r>
      <w:r w:rsidR="00182DC0" w:rsidRPr="00EB3F4D">
        <w:rPr>
          <w:rFonts w:ascii="Arial" w:hAnsi="Arial" w:cs="Arial"/>
        </w:rPr>
        <w:t xml:space="preserve">sub-clinical </w:t>
      </w:r>
      <w:r w:rsidR="00635B3D" w:rsidRPr="00EB3F4D">
        <w:rPr>
          <w:rFonts w:ascii="Arial" w:hAnsi="Arial" w:cs="Arial"/>
        </w:rPr>
        <w:t xml:space="preserve">neuropsychiatric </w:t>
      </w:r>
      <w:r w:rsidR="0042639E" w:rsidRPr="00EB3F4D">
        <w:rPr>
          <w:rFonts w:ascii="Arial" w:hAnsi="Arial" w:cs="Arial"/>
        </w:rPr>
        <w:t>pharmacodynamic measurements</w:t>
      </w:r>
      <w:r w:rsidR="00182DC0" w:rsidRPr="00EB3F4D">
        <w:rPr>
          <w:rFonts w:ascii="Arial" w:hAnsi="Arial" w:cs="Arial"/>
        </w:rPr>
        <w:t xml:space="preserve"> </w:t>
      </w:r>
      <w:r w:rsidR="00F62BED">
        <w:rPr>
          <w:rFonts w:ascii="Arial" w:hAnsi="Arial" w:cs="Arial"/>
        </w:rPr>
        <w:t>has also been reported</w:t>
      </w:r>
      <w:r w:rsidR="008E6465">
        <w:rPr>
          <w:rFonts w:ascii="Arial" w:hAnsi="Arial" w:cs="Arial"/>
        </w:rPr>
        <w:t>.</w:t>
      </w:r>
      <w:hyperlink w:anchor="_ENREF_30" w:tooltip="Borghetti, 2019 #87" w:history="1">
        <w:r w:rsidR="00F82F11">
          <w:rPr>
            <w:rFonts w:ascii="Arial" w:hAnsi="Arial" w:cs="Arial"/>
          </w:rPr>
          <w:fldChar w:fldCharType="begin"/>
        </w:r>
        <w:r w:rsidR="00F82F11">
          <w:rPr>
            <w:rFonts w:ascii="Arial" w:hAnsi="Arial" w:cs="Arial"/>
          </w:rPr>
          <w:instrText xml:space="preserve"> ADDIN EN.CITE &lt;EndNote&gt;&lt;Cite&gt;&lt;Author&gt;Borghetti&lt;/Author&gt;&lt;Year&gt;2019&lt;/Year&gt;&lt;RecNum&gt;87&lt;/RecNum&gt;&lt;DisplayText&gt;&lt;style face="superscript"&gt;30&lt;/style&gt;&lt;/DisplayText&gt;&lt;record&gt;&lt;rec-number&gt;87&lt;/rec-number&gt;&lt;foreign-keys&gt;&lt;key app="EN" db-id="vatdpx2roeatfoe0x5sp2facppp2xax22ezp" timestamp="1574882801"&gt;87&lt;/key&gt;&lt;/foreign-keys&gt;&lt;ref-type name="Journal Article"&gt;17&lt;/ref-type&gt;&lt;contributors&gt;&lt;authors&gt;&lt;author&gt;Borghetti, A.&lt;/author&gt;&lt;author&gt;Calcagno, A.&lt;/author&gt;&lt;author&gt;Lombardi, F.&lt;/author&gt;&lt;author&gt;Cusato, J.&lt;/author&gt;&lt;author&gt;Belmonti, S.&lt;/author&gt;&lt;author&gt;D&amp;apos;Avolio, A.&lt;/author&gt;&lt;author&gt;Ciccarelli, N.&lt;/author&gt;&lt;author&gt;La Monica, S.&lt;/author&gt;&lt;author&gt;Colafigli, M.&lt;/author&gt;&lt;author&gt;Delle Donne, V.&lt;/author&gt;&lt;author&gt;De Marco, R.&lt;/author&gt;&lt;author&gt;Tamburrini, E.&lt;/author&gt;&lt;author&gt;Visconti, E.&lt;/author&gt;&lt;author&gt;Di Perri, G.&lt;/author&gt;&lt;author&gt;De Luca, A.&lt;/author&gt;&lt;author&gt;Bonora, S.&lt;/author&gt;&lt;author&gt;Di Giambenedetto, S.&lt;/author&gt;&lt;/authors&gt;&lt;/contributors&gt;&lt;auth-address&gt;Institute of Clinical Infectious Diseases, Catholic University of Sacred Heart, Rome, Italy.&amp;#xD;Unit of Infectious Diseases, Department of Infectious Diseases, University of Torino, Torino, Italy.&amp;#xD;Department of Psychology, Catholic University of Sacred Heart, Milan, Italy.&amp;#xD;Infectious Dermatology, IFO S. Gallicano, Rome, Italy.&amp;#xD;Infectious Diseases Unit, Siena University Hospital, Siena, Italy.&lt;/auth-address&gt;&lt;titles&gt;&lt;title&gt;SLC22A2 variants and dolutegravir levels correlate with psychiatric symptoms in persons with HIV&lt;/title&gt;&lt;secondary-title&gt;J Antimicrob Chemother&lt;/secondary-title&gt;&lt;/titles&gt;&lt;periodical&gt;&lt;full-title&gt;J Antimicrob Chemother&lt;/full-title&gt;&lt;/periodical&gt;&lt;pages&gt;1035-1043&lt;/pages&gt;&lt;volume&gt;74&lt;/volume&gt;&lt;number&gt;4&lt;/number&gt;&lt;edition&gt;2018/12/19&lt;/edition&gt;&lt;dates&gt;&lt;year&gt;2019&lt;/year&gt;&lt;pub-dates&gt;&lt;date&gt;Apr 1&lt;/date&gt;&lt;/pub-dates&gt;&lt;/dates&gt;&lt;isbn&gt;1460-2091 (Electronic)&amp;#xD;0305-7453 (Linking)&lt;/isbn&gt;&lt;accession-num&gt;30561642&lt;/accession-num&gt;&lt;urls&gt;&lt;related-urls&gt;&lt;url&gt;https://www.ncbi.nlm.nih.gov/pubmed/30561642&lt;/url&gt;&lt;/related-urls&gt;&lt;/urls&gt;&lt;electronic-resource-num&gt;10.1093/jac/dky508&lt;/electronic-resource-num&gt;&lt;/record&gt;&lt;/Cite&gt;&lt;/EndNote&gt;</w:instrText>
        </w:r>
        <w:r w:rsidR="00F82F11">
          <w:rPr>
            <w:rFonts w:ascii="Arial" w:hAnsi="Arial" w:cs="Arial"/>
          </w:rPr>
          <w:fldChar w:fldCharType="separate"/>
        </w:r>
        <w:r w:rsidR="00F82F11" w:rsidRPr="00F82F11">
          <w:rPr>
            <w:rFonts w:ascii="Arial" w:hAnsi="Arial" w:cs="Arial"/>
            <w:noProof/>
            <w:vertAlign w:val="superscript"/>
          </w:rPr>
          <w:t>30</w:t>
        </w:r>
        <w:r w:rsidR="00F82F11">
          <w:rPr>
            <w:rFonts w:ascii="Arial" w:hAnsi="Arial" w:cs="Arial"/>
          </w:rPr>
          <w:fldChar w:fldCharType="end"/>
        </w:r>
      </w:hyperlink>
      <w:r w:rsidR="008E6465">
        <w:rPr>
          <w:rFonts w:ascii="Arial" w:hAnsi="Arial" w:cs="Arial"/>
        </w:rPr>
        <w:t xml:space="preserve"> D</w:t>
      </w:r>
      <w:r w:rsidR="0072526E">
        <w:rPr>
          <w:rFonts w:ascii="Arial" w:hAnsi="Arial" w:cs="Arial"/>
        </w:rPr>
        <w:t>olutegravir</w:t>
      </w:r>
      <w:r w:rsidR="00F62BED">
        <w:rPr>
          <w:rFonts w:ascii="Arial" w:hAnsi="Arial" w:cs="Arial"/>
        </w:rPr>
        <w:t>, though,</w:t>
      </w:r>
      <w:r w:rsidR="00FB527D" w:rsidRPr="00EB3F4D">
        <w:rPr>
          <w:rFonts w:ascii="Arial" w:hAnsi="Arial" w:cs="Arial"/>
        </w:rPr>
        <w:t xml:space="preserve"> is not</w:t>
      </w:r>
      <w:r w:rsidR="0055507B" w:rsidRPr="00EB3F4D">
        <w:rPr>
          <w:rFonts w:ascii="Arial" w:hAnsi="Arial" w:cs="Arial"/>
        </w:rPr>
        <w:t xml:space="preserve"> a substrate of OCT2 and variants would not be expected to impact plasma concentrations. </w:t>
      </w:r>
    </w:p>
    <w:p w14:paraId="343BB59D" w14:textId="77777777" w:rsidR="00635B3D" w:rsidRPr="00EB3F4D" w:rsidRDefault="00635B3D">
      <w:pPr>
        <w:widowControl w:val="0"/>
        <w:autoSpaceDE w:val="0"/>
        <w:autoSpaceDN w:val="0"/>
        <w:adjustRightInd w:val="0"/>
        <w:spacing w:line="480" w:lineRule="auto"/>
        <w:jc w:val="both"/>
        <w:rPr>
          <w:rFonts w:ascii="Arial" w:hAnsi="Arial" w:cs="Arial"/>
        </w:rPr>
      </w:pPr>
    </w:p>
    <w:p w14:paraId="71B31DFA" w14:textId="145B5D53" w:rsidR="00CD50A9" w:rsidRPr="00EB3F4D" w:rsidRDefault="0083056F">
      <w:pPr>
        <w:widowControl w:val="0"/>
        <w:tabs>
          <w:tab w:val="left" w:pos="1985"/>
          <w:tab w:val="left" w:pos="6663"/>
        </w:tabs>
        <w:autoSpaceDE w:val="0"/>
        <w:autoSpaceDN w:val="0"/>
        <w:adjustRightInd w:val="0"/>
        <w:spacing w:line="480" w:lineRule="auto"/>
        <w:jc w:val="both"/>
        <w:rPr>
          <w:rFonts w:ascii="Arial" w:hAnsi="Arial" w:cs="Arial"/>
          <w:highlight w:val="yellow"/>
        </w:rPr>
      </w:pPr>
      <w:r w:rsidRPr="00EB3F4D">
        <w:rPr>
          <w:rFonts w:ascii="Arial" w:hAnsi="Arial" w:cs="Arial"/>
        </w:rPr>
        <w:t>Of</w:t>
      </w:r>
      <w:r w:rsidR="00843A62" w:rsidRPr="00EB3F4D">
        <w:rPr>
          <w:rFonts w:ascii="Arial" w:hAnsi="Arial" w:cs="Arial"/>
        </w:rPr>
        <w:t xml:space="preserve"> additional</w:t>
      </w:r>
      <w:r w:rsidRPr="00EB3F4D">
        <w:rPr>
          <w:rFonts w:ascii="Arial" w:hAnsi="Arial" w:cs="Arial"/>
        </w:rPr>
        <w:t xml:space="preserve"> interest, </w:t>
      </w:r>
      <w:r w:rsidR="00CB0151" w:rsidRPr="00EB3F4D">
        <w:rPr>
          <w:rFonts w:ascii="Arial" w:hAnsi="Arial" w:cs="Arial"/>
          <w:i/>
        </w:rPr>
        <w:t>CYP3A4*22</w:t>
      </w:r>
      <w:r w:rsidR="00CB0151" w:rsidRPr="00EB3F4D">
        <w:rPr>
          <w:rFonts w:ascii="Arial" w:hAnsi="Arial" w:cs="Arial"/>
        </w:rPr>
        <w:t xml:space="preserve"> </w:t>
      </w:r>
      <w:r w:rsidRPr="00EB3F4D">
        <w:rPr>
          <w:rFonts w:ascii="Arial" w:hAnsi="Arial" w:cs="Arial"/>
        </w:rPr>
        <w:t>(</w:t>
      </w:r>
      <w:r w:rsidR="00CB0151" w:rsidRPr="00EB3F4D">
        <w:rPr>
          <w:rFonts w:ascii="Arial" w:hAnsi="Arial" w:cs="Arial"/>
        </w:rPr>
        <w:t>522-191C&gt;T</w:t>
      </w:r>
      <w:r w:rsidRPr="00EB3F4D">
        <w:rPr>
          <w:rFonts w:ascii="Arial" w:hAnsi="Arial" w:cs="Arial"/>
        </w:rPr>
        <w:t xml:space="preserve">; </w:t>
      </w:r>
      <w:r w:rsidR="00CB0151" w:rsidRPr="00EB3F4D">
        <w:rPr>
          <w:rFonts w:ascii="Arial" w:hAnsi="Arial" w:cs="Arial"/>
        </w:rPr>
        <w:t xml:space="preserve">rs35599367) </w:t>
      </w:r>
      <w:r w:rsidRPr="00EB3F4D">
        <w:rPr>
          <w:rFonts w:ascii="Arial" w:hAnsi="Arial" w:cs="Arial"/>
        </w:rPr>
        <w:t xml:space="preserve">is </w:t>
      </w:r>
      <w:r w:rsidR="00CB0151" w:rsidRPr="00EB3F4D">
        <w:rPr>
          <w:rFonts w:ascii="Arial" w:hAnsi="Arial" w:cs="Arial"/>
        </w:rPr>
        <w:t>associat</w:t>
      </w:r>
      <w:r w:rsidRPr="00EB3F4D">
        <w:rPr>
          <w:rFonts w:ascii="Arial" w:hAnsi="Arial" w:cs="Arial"/>
        </w:rPr>
        <w:t>ed</w:t>
      </w:r>
      <w:r w:rsidR="00CB0151" w:rsidRPr="00EB3F4D">
        <w:rPr>
          <w:rFonts w:ascii="Arial" w:hAnsi="Arial" w:cs="Arial"/>
        </w:rPr>
        <w:t xml:space="preserve"> with </w:t>
      </w:r>
      <w:r w:rsidRPr="00EB3F4D">
        <w:rPr>
          <w:rFonts w:ascii="Arial" w:hAnsi="Arial" w:cs="Arial"/>
        </w:rPr>
        <w:t xml:space="preserve">lower </w:t>
      </w:r>
      <w:r w:rsidR="00CB0151" w:rsidRPr="00EB3F4D">
        <w:rPr>
          <w:rFonts w:ascii="Arial" w:hAnsi="Arial" w:cs="Arial"/>
        </w:rPr>
        <w:t>CYP3A4 expression and activity within the liver</w:t>
      </w:r>
      <w:r w:rsidR="0082279B">
        <w:rPr>
          <w:rFonts w:ascii="Arial" w:hAnsi="Arial" w:cs="Arial"/>
        </w:rPr>
        <w:t>,</w:t>
      </w:r>
      <w:hyperlink w:anchor="_ENREF_31" w:tooltip="Wang, 2011 #67" w:history="1">
        <w:r w:rsidR="00F82F11" w:rsidRPr="00EB3F4D">
          <w:rPr>
            <w:rFonts w:ascii="Arial" w:hAnsi="Arial" w:cs="Arial"/>
          </w:rPr>
          <w:fldChar w:fldCharType="begin">
            <w:fldData xml:space="preserve">PEVuZE5vdGU+PENpdGU+PEF1dGhvcj5XYW5nPC9BdXRob3I+PFllYXI+MjAxMTwvWWVhcj48UmVj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</w:fldData>
          </w:fldChar>
        </w:r>
        <w:r w:rsidR="00F82F11">
          <w:rPr>
            <w:rFonts w:ascii="Arial" w:hAnsi="Arial" w:cs="Arial"/>
          </w:rPr>
          <w:instrText xml:space="preserve"> ADDIN EN.CITE </w:instrText>
        </w:r>
        <w:r w:rsidR="00F82F11">
          <w:rPr>
            <w:rFonts w:ascii="Arial" w:hAnsi="Arial" w:cs="Arial"/>
          </w:rPr>
          <w:fldChar w:fldCharType="begin">
            <w:fldData xml:space="preserve">PEVuZE5vdGU+PENpdGU+PEF1dGhvcj5XYW5nPC9BdXRob3I+PFllYXI+MjAxMTwvWWVhcj48UmVj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</w:fldData>
          </w:fldChar>
        </w:r>
        <w:r w:rsidR="00F82F11">
          <w:rPr>
            <w:rFonts w:ascii="Arial" w:hAnsi="Arial" w:cs="Arial"/>
          </w:rPr>
          <w:instrText xml:space="preserve"> ADDIN EN.CITE.DATA </w:instrText>
        </w:r>
        <w:r w:rsidR="00F82F11">
          <w:rPr>
            <w:rFonts w:ascii="Arial" w:hAnsi="Arial" w:cs="Arial"/>
          </w:rPr>
        </w:r>
        <w:r w:rsidR="00F82F11">
          <w:rPr>
            <w:rFonts w:ascii="Arial" w:hAnsi="Arial" w:cs="Arial"/>
          </w:rPr>
          <w:fldChar w:fldCharType="end"/>
        </w:r>
        <w:r w:rsidR="00F82F11" w:rsidRPr="00EB3F4D">
          <w:rPr>
            <w:rFonts w:ascii="Arial" w:hAnsi="Arial" w:cs="Arial"/>
          </w:rPr>
        </w:r>
        <w:r w:rsidR="00F82F11" w:rsidRPr="00EB3F4D">
          <w:rPr>
            <w:rFonts w:ascii="Arial" w:hAnsi="Arial" w:cs="Arial"/>
          </w:rPr>
          <w:fldChar w:fldCharType="separate"/>
        </w:r>
        <w:r w:rsidR="00F82F11" w:rsidRPr="00F82F11">
          <w:rPr>
            <w:rFonts w:ascii="Arial" w:hAnsi="Arial" w:cs="Arial"/>
            <w:noProof/>
            <w:vertAlign w:val="superscript"/>
          </w:rPr>
          <w:t>31</w:t>
        </w:r>
        <w:r w:rsidR="00F82F11" w:rsidRPr="00EB3F4D">
          <w:rPr>
            <w:rFonts w:ascii="Arial" w:hAnsi="Arial" w:cs="Arial"/>
          </w:rPr>
          <w:fldChar w:fldCharType="end"/>
        </w:r>
      </w:hyperlink>
      <w:r w:rsidR="000E38BE" w:rsidRPr="00EB3F4D">
        <w:rPr>
          <w:rFonts w:ascii="Arial" w:hAnsi="Arial" w:cs="Arial"/>
        </w:rPr>
        <w:t xml:space="preserve"> as well as </w:t>
      </w:r>
      <w:r w:rsidR="001624F9" w:rsidRPr="00EB3F4D">
        <w:rPr>
          <w:rFonts w:ascii="Arial" w:hAnsi="Arial" w:cs="Arial"/>
        </w:rPr>
        <w:t>increased</w:t>
      </w:r>
      <w:r w:rsidR="000E38BE" w:rsidRPr="00EB3F4D">
        <w:rPr>
          <w:rFonts w:ascii="Arial" w:hAnsi="Arial" w:cs="Arial"/>
        </w:rPr>
        <w:t xml:space="preserve"> lopinavir</w:t>
      </w:r>
      <w:r w:rsidR="001624F9" w:rsidRPr="00EB3F4D">
        <w:rPr>
          <w:rFonts w:ascii="Arial" w:hAnsi="Arial" w:cs="Arial"/>
        </w:rPr>
        <w:t xml:space="preserve"> concentrations</w:t>
      </w:r>
      <w:r w:rsidR="00A406D7" w:rsidRPr="00EB3F4D">
        <w:rPr>
          <w:rFonts w:ascii="Arial" w:hAnsi="Arial" w:cs="Arial"/>
        </w:rPr>
        <w:t xml:space="preserve"> </w:t>
      </w:r>
      <w:hyperlink w:anchor="_ENREF_32" w:tooltip="Olagunju, 2014 #70" w:history="1">
        <w:r w:rsidR="00F82F11" w:rsidRPr="00EB3F4D">
          <w:rPr>
            <w:rFonts w:ascii="Arial" w:hAnsi="Arial" w:cs="Arial"/>
          </w:rPr>
          <w:fldChar w:fldCharType="begin"/>
        </w:r>
        <w:r w:rsidR="00F82F11">
          <w:rPr>
            <w:rFonts w:ascii="Arial" w:hAnsi="Arial" w:cs="Arial"/>
          </w:rPr>
          <w:instrText xml:space="preserve"> ADDIN EN.CITE &lt;EndNote&gt;&lt;Cite&gt;&lt;Author&gt;Olagunju&lt;/Author&gt;&lt;Year&gt;2014&lt;/Year&gt;&lt;RecNum&gt;70&lt;/RecNum&gt;&lt;DisplayText&gt;&lt;style face="superscript"&gt;32&lt;/style&gt;&lt;/DisplayText&gt;&lt;record&gt;&lt;rec-number&gt;70&lt;/rec-number&gt;&lt;foreign-keys&gt;&lt;key app="EN" db-id="vatdpx2roeatfoe0x5sp2facppp2xax22ezp" timestamp="1574879710"&gt;70&lt;/key&gt;&lt;/foreign-keys&gt;&lt;ref-type name="Journal Article"&gt;17&lt;/ref-type&gt;&lt;contributors&gt;&lt;authors&gt;&lt;author&gt;Olagunju, A.&lt;/author&gt;&lt;author&gt;Schipani, A.&lt;/author&gt;&lt;author&gt;Siccardi, M.&lt;/author&gt;&lt;author&gt;Egan, D.&lt;/author&gt;&lt;author&gt;Khoo, S.&lt;/author&gt;&lt;author&gt;Back, D.&lt;/author&gt;&lt;author&gt;Owen, A.&lt;/author&gt;&lt;/authors&gt;&lt;/contributors&gt;&lt;auth-address&gt;aDepartment of Molecular and Clinical Pharmacology, University of Liverpool, Liverpool, UK bFaculty of Pharmacy, Obafemi Awolowo University, Ile-Ife, Nigeria.&lt;/auth-address&gt;&lt;titles&gt;&lt;title&gt;CYP3A4*22 (c.522-191 C&amp;gt;T; rs35599367) is associated with lopinavir pharmacokinetics in HIV-positive adults&lt;/title&gt;&lt;secondary-title&gt;Pharmacogenet Genomics&lt;/secondary-title&gt;&lt;/titles&gt;&lt;pages&gt;459-63&lt;/pages&gt;&lt;volume&gt;24&lt;/volume&gt;&lt;number&gt;9&lt;/number&gt;&lt;keywords&gt;&lt;keyword&gt;Adult&lt;/keyword&gt;&lt;keyword&gt;Aged&lt;/keyword&gt;&lt;keyword&gt;Cytochrome P-450 CYP3A/*genetics&lt;/keyword&gt;&lt;keyword&gt;Female&lt;/keyword&gt;&lt;keyword&gt;Genetic Variation&lt;/keyword&gt;&lt;keyword&gt;HIV Infections/*drug therapy/genetics&lt;/keyword&gt;&lt;keyword&gt;HIV Protease Inhibitors/*pharmacokinetics/therapeutic use&lt;/keyword&gt;&lt;keyword&gt;Humans&lt;/keyword&gt;&lt;keyword&gt;Lopinavir/*pharmacokinetics/therapeutic use&lt;/keyword&gt;&lt;keyword&gt;Male&lt;/keyword&gt;&lt;keyword&gt;Middle Aged&lt;/keyword&gt;&lt;keyword&gt;Organic Anion Transporters/*genetics&lt;/keyword&gt;&lt;keyword&gt;Polymorphism, Single Nucleotide&lt;/keyword&gt;&lt;keyword&gt;Solute Carrier Organic Anion Transporter Family Member 1b1&lt;/keyword&gt;&lt;/keywords&gt;&lt;dates&gt;&lt;year&gt;2014&lt;/year&gt;&lt;pub-dates&gt;&lt;date&gt;Sep&lt;/date&gt;&lt;/pub-dates&gt;&lt;/dates&gt;&lt;isbn&gt;1744-6880 (Electronic)&amp;#xD;1744-6872 (Linking)&lt;/isbn&gt;&lt;accession-num&gt;24950369&lt;/accession-num&gt;&lt;urls&gt;&lt;related-urls&gt;&lt;url&gt;https://www.ncbi.nlm.nih.gov/pubmed/24950369&lt;/url&gt;&lt;/related-urls&gt;&lt;/urls&gt;&lt;electronic-resource-num&gt;10.1097/FPC.0000000000000073&lt;/electronic-resource-num&gt;&lt;/record&gt;&lt;/Cite&gt;&lt;/EndNote&gt;</w:instrText>
        </w:r>
        <w:r w:rsidR="00F82F11" w:rsidRPr="00EB3F4D">
          <w:rPr>
            <w:rFonts w:ascii="Arial" w:hAnsi="Arial" w:cs="Arial"/>
          </w:rPr>
          <w:fldChar w:fldCharType="separate"/>
        </w:r>
        <w:r w:rsidR="00F82F11" w:rsidRPr="00F82F11">
          <w:rPr>
            <w:rFonts w:ascii="Arial" w:hAnsi="Arial" w:cs="Arial"/>
            <w:noProof/>
            <w:vertAlign w:val="superscript"/>
          </w:rPr>
          <w:t>32</w:t>
        </w:r>
        <w:r w:rsidR="00F82F11" w:rsidRPr="00EB3F4D">
          <w:rPr>
            <w:rFonts w:ascii="Arial" w:hAnsi="Arial" w:cs="Arial"/>
          </w:rPr>
          <w:fldChar w:fldCharType="end"/>
        </w:r>
      </w:hyperlink>
      <w:r w:rsidR="00A406D7" w:rsidRPr="00EB3F4D">
        <w:rPr>
          <w:rFonts w:ascii="Arial" w:hAnsi="Arial" w:cs="Arial"/>
        </w:rPr>
        <w:t xml:space="preserve">. </w:t>
      </w:r>
      <w:r w:rsidR="009C6E5B" w:rsidRPr="00EB3F4D">
        <w:rPr>
          <w:rFonts w:ascii="Arial" w:hAnsi="Arial" w:cs="Arial"/>
        </w:rPr>
        <w:t xml:space="preserve">The </w:t>
      </w:r>
      <w:r w:rsidR="00DE7C71" w:rsidRPr="00EB3F4D">
        <w:rPr>
          <w:rFonts w:ascii="Arial" w:hAnsi="Arial" w:cs="Arial"/>
          <w:i/>
        </w:rPr>
        <w:t>CYP3A5</w:t>
      </w:r>
      <w:r w:rsidR="009C6E5B" w:rsidRPr="00EB3F4D">
        <w:rPr>
          <w:rFonts w:ascii="Arial" w:hAnsi="Arial" w:cs="Arial"/>
        </w:rPr>
        <w:t>*3 (6986A&gt;G, rs776746)</w:t>
      </w:r>
      <w:r w:rsidR="00223C5B" w:rsidRPr="00EB3F4D">
        <w:rPr>
          <w:rFonts w:ascii="Arial" w:hAnsi="Arial" w:cs="Arial"/>
        </w:rPr>
        <w:t xml:space="preserve"> </w:t>
      </w:r>
      <w:r w:rsidR="004E000E" w:rsidRPr="00EB3F4D">
        <w:rPr>
          <w:rFonts w:ascii="Arial" w:hAnsi="Arial" w:cs="Arial"/>
        </w:rPr>
        <w:t xml:space="preserve">variant allele, </w:t>
      </w:r>
      <w:r w:rsidR="00223C5B" w:rsidRPr="00EB3F4D">
        <w:rPr>
          <w:rFonts w:ascii="Arial" w:hAnsi="Arial" w:cs="Arial"/>
        </w:rPr>
        <w:t xml:space="preserve">whilst not directly involved in </w:t>
      </w:r>
      <w:r w:rsidR="003B0C44">
        <w:rPr>
          <w:rFonts w:ascii="Arial" w:hAnsi="Arial" w:cs="Arial"/>
        </w:rPr>
        <w:t>dolutegravir</w:t>
      </w:r>
      <w:r w:rsidR="00223C5B" w:rsidRPr="00EB3F4D">
        <w:rPr>
          <w:rFonts w:ascii="Arial" w:hAnsi="Arial" w:cs="Arial"/>
        </w:rPr>
        <w:t xml:space="preserve"> metabolism, is known to be in linkage disequilibrium </w:t>
      </w:r>
      <w:r w:rsidR="00DF6D82" w:rsidRPr="00EB3F4D">
        <w:rPr>
          <w:rFonts w:ascii="Arial" w:hAnsi="Arial" w:cs="Arial"/>
        </w:rPr>
        <w:t xml:space="preserve">with </w:t>
      </w:r>
      <w:r w:rsidR="00DF6D82" w:rsidRPr="00EB3F4D">
        <w:rPr>
          <w:rFonts w:ascii="Arial" w:hAnsi="Arial" w:cs="Arial"/>
          <w:i/>
        </w:rPr>
        <w:t>CYP</w:t>
      </w:r>
      <w:r w:rsidR="00223C5B" w:rsidRPr="00EB3F4D">
        <w:rPr>
          <w:rFonts w:ascii="Arial" w:hAnsi="Arial" w:cs="Arial"/>
          <w:i/>
        </w:rPr>
        <w:t>3A4</w:t>
      </w:r>
      <w:r w:rsidR="00223C5B" w:rsidRPr="00EB3F4D">
        <w:rPr>
          <w:rFonts w:ascii="Arial" w:hAnsi="Arial" w:cs="Arial"/>
        </w:rPr>
        <w:t>*1B and</w:t>
      </w:r>
      <w:r w:rsidR="009C6E5B" w:rsidRPr="00EB3F4D">
        <w:rPr>
          <w:rFonts w:ascii="Arial" w:hAnsi="Arial" w:cs="Arial"/>
        </w:rPr>
        <w:t xml:space="preserve"> has been </w:t>
      </w:r>
      <w:r w:rsidR="00223C5B" w:rsidRPr="00EB3F4D">
        <w:rPr>
          <w:rFonts w:ascii="Arial" w:hAnsi="Arial" w:cs="Arial"/>
        </w:rPr>
        <w:t xml:space="preserve">independently associated </w:t>
      </w:r>
      <w:r w:rsidR="009C6E5B" w:rsidRPr="00EB3F4D">
        <w:rPr>
          <w:rFonts w:ascii="Arial" w:hAnsi="Arial" w:cs="Arial"/>
        </w:rPr>
        <w:t xml:space="preserve">with higher </w:t>
      </w:r>
      <w:r w:rsidR="00AC5920">
        <w:rPr>
          <w:rFonts w:ascii="Arial" w:hAnsi="Arial" w:cs="Arial"/>
        </w:rPr>
        <w:t>nevirapine</w:t>
      </w:r>
      <w:r w:rsidR="00AC5920" w:rsidRPr="00EB3F4D">
        <w:rPr>
          <w:rFonts w:ascii="Arial" w:hAnsi="Arial" w:cs="Arial"/>
        </w:rPr>
        <w:t xml:space="preserve"> </w:t>
      </w:r>
      <w:r w:rsidR="009C6E5B" w:rsidRPr="00EB3F4D">
        <w:rPr>
          <w:rFonts w:ascii="Arial" w:hAnsi="Arial" w:cs="Arial"/>
        </w:rPr>
        <w:t xml:space="preserve">AUC and </w:t>
      </w:r>
      <w:r w:rsidR="00081E03" w:rsidRPr="00EB3F4D">
        <w:rPr>
          <w:rFonts w:ascii="Arial" w:hAnsi="Arial" w:cs="Arial"/>
        </w:rPr>
        <w:t xml:space="preserve">reduced </w:t>
      </w:r>
      <w:r w:rsidR="00AC5920">
        <w:rPr>
          <w:rFonts w:ascii="Arial" w:hAnsi="Arial" w:cs="Arial"/>
        </w:rPr>
        <w:t>atazanavir</w:t>
      </w:r>
      <w:r w:rsidR="00AC5920" w:rsidRPr="00EB3F4D">
        <w:rPr>
          <w:rFonts w:ascii="Arial" w:hAnsi="Arial" w:cs="Arial"/>
        </w:rPr>
        <w:t xml:space="preserve"> </w:t>
      </w:r>
      <w:r w:rsidR="009C6E5B" w:rsidRPr="00EB3F4D">
        <w:rPr>
          <w:rFonts w:ascii="Arial" w:hAnsi="Arial" w:cs="Arial"/>
        </w:rPr>
        <w:t>clearance</w:t>
      </w:r>
      <w:r w:rsidR="0082279B">
        <w:rPr>
          <w:rFonts w:ascii="Arial" w:hAnsi="Arial" w:cs="Arial"/>
        </w:rPr>
        <w:t>.</w:t>
      </w:r>
      <w:hyperlink w:anchor="_ENREF_33" w:tooltip="Calcagno, 2017 #56" w:history="1">
        <w:r w:rsidR="00F82F11" w:rsidRPr="00EB3F4D">
          <w:rPr>
            <w:rFonts w:ascii="Arial" w:hAnsi="Arial" w:cs="Arial"/>
          </w:rPr>
          <w:fldChar w:fldCharType="begin">
            <w:fldData xml:space="preserve">PEVuZE5vdGU+PENpdGU+PEF1dGhvcj5DYWxjYWdubzwvQXV0aG9yPjxZZWFyPjIwMTc8L1llYXI+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</w:fldData>
          </w:fldChar>
        </w:r>
        <w:r w:rsidR="00F82F11">
          <w:rPr>
            <w:rFonts w:ascii="Arial" w:hAnsi="Arial" w:cs="Arial"/>
          </w:rPr>
          <w:instrText xml:space="preserve"> ADDIN EN.CITE </w:instrText>
        </w:r>
        <w:r w:rsidR="00F82F11">
          <w:rPr>
            <w:rFonts w:ascii="Arial" w:hAnsi="Arial" w:cs="Arial"/>
          </w:rPr>
          <w:fldChar w:fldCharType="begin">
            <w:fldData xml:space="preserve">PEVuZE5vdGU+PENpdGU+PEF1dGhvcj5DYWxjYWdubzwvQXV0aG9yPjxZZWFyPjIwMTc8L1llYXI+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</w:fldData>
          </w:fldChar>
        </w:r>
        <w:r w:rsidR="00F82F11">
          <w:rPr>
            <w:rFonts w:ascii="Arial" w:hAnsi="Arial" w:cs="Arial"/>
          </w:rPr>
          <w:instrText xml:space="preserve"> ADDIN EN.CITE.DATA </w:instrText>
        </w:r>
        <w:r w:rsidR="00F82F11">
          <w:rPr>
            <w:rFonts w:ascii="Arial" w:hAnsi="Arial" w:cs="Arial"/>
          </w:rPr>
        </w:r>
        <w:r w:rsidR="00F82F11">
          <w:rPr>
            <w:rFonts w:ascii="Arial" w:hAnsi="Arial" w:cs="Arial"/>
          </w:rPr>
          <w:fldChar w:fldCharType="end"/>
        </w:r>
        <w:r w:rsidR="00F82F11" w:rsidRPr="00EB3F4D">
          <w:rPr>
            <w:rFonts w:ascii="Arial" w:hAnsi="Arial" w:cs="Arial"/>
          </w:rPr>
        </w:r>
        <w:r w:rsidR="00F82F11" w:rsidRPr="00EB3F4D">
          <w:rPr>
            <w:rFonts w:ascii="Arial" w:hAnsi="Arial" w:cs="Arial"/>
          </w:rPr>
          <w:fldChar w:fldCharType="separate"/>
        </w:r>
        <w:r w:rsidR="00F82F11" w:rsidRPr="00F82F11">
          <w:rPr>
            <w:rFonts w:ascii="Arial" w:hAnsi="Arial" w:cs="Arial"/>
            <w:noProof/>
            <w:vertAlign w:val="superscript"/>
          </w:rPr>
          <w:t>33-35</w:t>
        </w:r>
        <w:r w:rsidR="00F82F11" w:rsidRPr="00EB3F4D">
          <w:rPr>
            <w:rFonts w:ascii="Arial" w:hAnsi="Arial" w:cs="Arial"/>
          </w:rPr>
          <w:fldChar w:fldCharType="end"/>
        </w:r>
      </w:hyperlink>
      <w:r w:rsidR="0082279B">
        <w:rPr>
          <w:rFonts w:ascii="Arial" w:hAnsi="Arial" w:cs="Arial"/>
          <w:i/>
        </w:rPr>
        <w:t xml:space="preserve"> </w:t>
      </w:r>
      <w:r w:rsidR="00673F83" w:rsidRPr="00EB3F4D">
        <w:rPr>
          <w:rFonts w:ascii="Arial" w:hAnsi="Arial" w:cs="Arial"/>
          <w:i/>
        </w:rPr>
        <w:t>NR1I2</w:t>
      </w:r>
      <w:r w:rsidR="00673F83" w:rsidRPr="00EB3F4D">
        <w:rPr>
          <w:rFonts w:ascii="Arial" w:hAnsi="Arial" w:cs="Arial"/>
        </w:rPr>
        <w:t xml:space="preserve"> </w:t>
      </w:r>
      <w:r w:rsidR="001A5731" w:rsidRPr="00EB3F4D">
        <w:rPr>
          <w:rFonts w:ascii="Arial" w:hAnsi="Arial" w:cs="Arial"/>
        </w:rPr>
        <w:t xml:space="preserve">encodes the </w:t>
      </w:r>
      <w:proofErr w:type="spellStart"/>
      <w:r w:rsidR="000E1FE9" w:rsidRPr="00EB3F4D">
        <w:rPr>
          <w:rFonts w:ascii="Arial" w:hAnsi="Arial" w:cs="Arial"/>
        </w:rPr>
        <w:t>p</w:t>
      </w:r>
      <w:r w:rsidR="001A5731" w:rsidRPr="00EB3F4D">
        <w:rPr>
          <w:rFonts w:ascii="Arial" w:hAnsi="Arial" w:cs="Arial"/>
        </w:rPr>
        <w:t>reg</w:t>
      </w:r>
      <w:r w:rsidR="00EF16B9" w:rsidRPr="00EB3F4D">
        <w:rPr>
          <w:rFonts w:ascii="Arial" w:hAnsi="Arial" w:cs="Arial"/>
        </w:rPr>
        <w:t>n</w:t>
      </w:r>
      <w:r w:rsidR="001A5731" w:rsidRPr="00EB3F4D">
        <w:rPr>
          <w:rFonts w:ascii="Arial" w:hAnsi="Arial" w:cs="Arial"/>
        </w:rPr>
        <w:t>ane</w:t>
      </w:r>
      <w:proofErr w:type="spellEnd"/>
      <w:r w:rsidR="001A5731" w:rsidRPr="00EB3F4D">
        <w:rPr>
          <w:rFonts w:ascii="Arial" w:hAnsi="Arial" w:cs="Arial"/>
        </w:rPr>
        <w:t xml:space="preserve"> X receptor</w:t>
      </w:r>
      <w:r w:rsidR="003D659C" w:rsidRPr="00EB3F4D">
        <w:rPr>
          <w:rFonts w:ascii="Arial" w:hAnsi="Arial" w:cs="Arial"/>
        </w:rPr>
        <w:t xml:space="preserve"> (PXR)</w:t>
      </w:r>
      <w:r w:rsidR="001A5731" w:rsidRPr="00EB3F4D">
        <w:rPr>
          <w:rFonts w:ascii="Arial" w:hAnsi="Arial" w:cs="Arial"/>
        </w:rPr>
        <w:t>, which</w:t>
      </w:r>
      <w:r w:rsidR="004B13C7" w:rsidRPr="00EB3F4D">
        <w:rPr>
          <w:rFonts w:ascii="Arial" w:hAnsi="Arial" w:cs="Arial"/>
        </w:rPr>
        <w:t xml:space="preserve"> </w:t>
      </w:r>
      <w:r w:rsidR="00673F83" w:rsidRPr="00EB3F4D">
        <w:rPr>
          <w:rFonts w:ascii="Arial" w:hAnsi="Arial" w:cs="Arial"/>
        </w:rPr>
        <w:t>regulate</w:t>
      </w:r>
      <w:r w:rsidR="001A5731" w:rsidRPr="00EB3F4D">
        <w:rPr>
          <w:rFonts w:ascii="Arial" w:hAnsi="Arial" w:cs="Arial"/>
        </w:rPr>
        <w:t>s</w:t>
      </w:r>
      <w:r w:rsidR="00673F83" w:rsidRPr="00EB3F4D">
        <w:rPr>
          <w:rFonts w:ascii="Arial" w:hAnsi="Arial" w:cs="Arial"/>
        </w:rPr>
        <w:t xml:space="preserve"> the expression and activity of several enzymes</w:t>
      </w:r>
      <w:r w:rsidR="00426D97" w:rsidRPr="00EB3F4D">
        <w:rPr>
          <w:rFonts w:ascii="Arial" w:hAnsi="Arial" w:cs="Arial"/>
        </w:rPr>
        <w:t>,</w:t>
      </w:r>
      <w:r w:rsidR="00673F83" w:rsidRPr="00EB3F4D">
        <w:rPr>
          <w:rFonts w:ascii="Arial" w:hAnsi="Arial" w:cs="Arial"/>
        </w:rPr>
        <w:t xml:space="preserve"> including CYP3A4 a</w:t>
      </w:r>
      <w:r w:rsidR="003369B4" w:rsidRPr="00EB3F4D">
        <w:rPr>
          <w:rFonts w:ascii="Arial" w:hAnsi="Arial" w:cs="Arial"/>
        </w:rPr>
        <w:t>nd UGT1A1</w:t>
      </w:r>
      <w:r w:rsidR="00971B20">
        <w:rPr>
          <w:rFonts w:ascii="Arial" w:hAnsi="Arial" w:cs="Arial"/>
        </w:rPr>
        <w:t>.</w:t>
      </w:r>
      <w:r w:rsidRPr="00EB3F4D">
        <w:rPr>
          <w:rFonts w:ascii="Arial" w:hAnsi="Arial" w:cs="Arial"/>
        </w:rPr>
        <w:fldChar w:fldCharType="begin">
          <w:fldData xml:space="preserve">PEVuZE5vdGU+PENpdGU+PEF1dGhvcj5TdWdhdGFuaTwvQXV0aG9yPjxZZWFyPjIwMTI8L1llYXI+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</w:fldData>
        </w:fldChar>
      </w:r>
      <w:r w:rsidR="00F82F11">
        <w:rPr>
          <w:rFonts w:ascii="Arial" w:hAnsi="Arial" w:cs="Arial"/>
        </w:rPr>
        <w:instrText xml:space="preserve"> ADDIN EN.CITE </w:instrText>
      </w:r>
      <w:r w:rsidR="00F82F11">
        <w:rPr>
          <w:rFonts w:ascii="Arial" w:hAnsi="Arial" w:cs="Arial"/>
        </w:rPr>
        <w:fldChar w:fldCharType="begin">
          <w:fldData xml:space="preserve">PEVuZE5vdGU+PENpdGU+PEF1dGhvcj5TdWdhdGFuaTwvQXV0aG9yPjxZZWFyPjIwMTI8L1llYXI+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</w:fldData>
        </w:fldChar>
      </w:r>
      <w:r w:rsidR="00F82F11">
        <w:rPr>
          <w:rFonts w:ascii="Arial" w:hAnsi="Arial" w:cs="Arial"/>
        </w:rPr>
        <w:instrText xml:space="preserve"> ADDIN EN.CITE.DATA </w:instrText>
      </w:r>
      <w:r w:rsidR="00F82F11">
        <w:rPr>
          <w:rFonts w:ascii="Arial" w:hAnsi="Arial" w:cs="Arial"/>
        </w:rPr>
      </w:r>
      <w:r w:rsidR="00F82F11">
        <w:rPr>
          <w:rFonts w:ascii="Arial" w:hAnsi="Arial" w:cs="Arial"/>
        </w:rPr>
        <w:fldChar w:fldCharType="end"/>
      </w:r>
      <w:r w:rsidRPr="00EB3F4D">
        <w:rPr>
          <w:rFonts w:ascii="Arial" w:hAnsi="Arial" w:cs="Arial"/>
        </w:rPr>
      </w:r>
      <w:r w:rsidRPr="00EB3F4D">
        <w:rPr>
          <w:rFonts w:ascii="Arial" w:hAnsi="Arial" w:cs="Arial"/>
        </w:rPr>
        <w:fldChar w:fldCharType="separate"/>
      </w:r>
      <w:hyperlink w:anchor="_ENREF_33" w:tooltip="Calcagno, 2017 #56" w:history="1">
        <w:r w:rsidR="00F82F11" w:rsidRPr="00F82F11">
          <w:rPr>
            <w:rFonts w:ascii="Arial" w:hAnsi="Arial" w:cs="Arial"/>
            <w:noProof/>
            <w:vertAlign w:val="superscript"/>
          </w:rPr>
          <w:t>33</w:t>
        </w:r>
      </w:hyperlink>
      <w:r w:rsidR="00F82F11" w:rsidRPr="00F82F11">
        <w:rPr>
          <w:rFonts w:ascii="Arial" w:hAnsi="Arial" w:cs="Arial"/>
          <w:noProof/>
          <w:vertAlign w:val="superscript"/>
        </w:rPr>
        <w:t xml:space="preserve">, </w:t>
      </w:r>
      <w:hyperlink w:anchor="_ENREF_36" w:tooltip="Sugatani, 2012 #72" w:history="1">
        <w:r w:rsidR="00F82F11" w:rsidRPr="00F82F11">
          <w:rPr>
            <w:rFonts w:ascii="Arial" w:hAnsi="Arial" w:cs="Arial"/>
            <w:noProof/>
            <w:vertAlign w:val="superscript"/>
          </w:rPr>
          <w:t>36</w:t>
        </w:r>
      </w:hyperlink>
      <w:r w:rsidRPr="00EB3F4D">
        <w:rPr>
          <w:rFonts w:ascii="Arial" w:hAnsi="Arial" w:cs="Arial"/>
        </w:rPr>
        <w:fldChar w:fldCharType="end"/>
      </w:r>
      <w:r w:rsidR="0082279B">
        <w:rPr>
          <w:rFonts w:ascii="Arial" w:hAnsi="Arial" w:cs="Arial"/>
        </w:rPr>
        <w:t xml:space="preserve"> </w:t>
      </w:r>
      <w:r w:rsidR="004B13C7" w:rsidRPr="00EB3F4D">
        <w:rPr>
          <w:rFonts w:ascii="Arial" w:hAnsi="Arial" w:cs="Arial"/>
          <w:i/>
        </w:rPr>
        <w:t>NR1I2</w:t>
      </w:r>
      <w:r w:rsidR="004B13C7" w:rsidRPr="00EB3F4D">
        <w:rPr>
          <w:rFonts w:ascii="Arial" w:hAnsi="Arial" w:cs="Arial"/>
        </w:rPr>
        <w:t xml:space="preserve"> </w:t>
      </w:r>
      <w:r w:rsidR="00426D97" w:rsidRPr="00EB3F4D">
        <w:rPr>
          <w:rFonts w:ascii="Arial" w:hAnsi="Arial" w:cs="Arial"/>
        </w:rPr>
        <w:t>c.</w:t>
      </w:r>
      <w:r w:rsidR="004B13C7" w:rsidRPr="00EB3F4D">
        <w:rPr>
          <w:rFonts w:ascii="Arial" w:hAnsi="Arial" w:cs="Arial"/>
        </w:rPr>
        <w:t xml:space="preserve">63396C&gt;T (rs2472677) has been associated with </w:t>
      </w:r>
      <w:r w:rsidRPr="00EB3F4D">
        <w:rPr>
          <w:rFonts w:ascii="Arial" w:hAnsi="Arial" w:cs="Arial"/>
        </w:rPr>
        <w:t xml:space="preserve">the </w:t>
      </w:r>
      <w:r w:rsidR="000E38BE" w:rsidRPr="00EB3F4D">
        <w:rPr>
          <w:rFonts w:ascii="Arial" w:hAnsi="Arial" w:cs="Arial"/>
        </w:rPr>
        <w:t>PK</w:t>
      </w:r>
      <w:r w:rsidRPr="00EB3F4D">
        <w:rPr>
          <w:rFonts w:ascii="Arial" w:hAnsi="Arial" w:cs="Arial"/>
        </w:rPr>
        <w:t xml:space="preserve"> of </w:t>
      </w:r>
      <w:proofErr w:type="spellStart"/>
      <w:r w:rsidR="000E38BE" w:rsidRPr="00EB3F4D">
        <w:rPr>
          <w:rFonts w:ascii="Arial" w:hAnsi="Arial" w:cs="Arial"/>
        </w:rPr>
        <w:t>unboosted</w:t>
      </w:r>
      <w:proofErr w:type="spellEnd"/>
      <w:r w:rsidR="000E38BE" w:rsidRPr="00EB3F4D">
        <w:rPr>
          <w:rFonts w:ascii="Arial" w:hAnsi="Arial" w:cs="Arial"/>
        </w:rPr>
        <w:t xml:space="preserve"> atazanavir</w:t>
      </w:r>
      <w:r w:rsidR="00936FA0">
        <w:rPr>
          <w:rFonts w:ascii="Arial" w:hAnsi="Arial" w:cs="Arial"/>
        </w:rPr>
        <w:t>.</w:t>
      </w:r>
      <w:r w:rsidR="008A2861" w:rsidRPr="00EB3F4D">
        <w:rPr>
          <w:rFonts w:ascii="Arial" w:hAnsi="Arial" w:cs="Arial"/>
        </w:rPr>
        <w:fldChar w:fldCharType="begin">
          <w:fldData xml:space="preserve">PEVuZE5vdGU+PENpdGU+PEF1dGhvcj5TaWNjYXJkaTwvQXV0aG9yPjxZZWFyPjIwMDg8L1llYXI+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</w:fldData>
        </w:fldChar>
      </w:r>
      <w:r w:rsidR="00F82F11">
        <w:rPr>
          <w:rFonts w:ascii="Arial" w:hAnsi="Arial" w:cs="Arial"/>
        </w:rPr>
        <w:instrText xml:space="preserve"> ADDIN EN.CITE </w:instrText>
      </w:r>
      <w:r w:rsidR="00F82F11">
        <w:rPr>
          <w:rFonts w:ascii="Arial" w:hAnsi="Arial" w:cs="Arial"/>
        </w:rPr>
        <w:fldChar w:fldCharType="begin">
          <w:fldData xml:space="preserve">PEVuZE5vdGU+PENpdGU+PEF1dGhvcj5TaWNjYXJkaTwvQXV0aG9yPjxZZWFyPjIwMDg8L1llYXI+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</w:fldData>
        </w:fldChar>
      </w:r>
      <w:r w:rsidR="00F82F11">
        <w:rPr>
          <w:rFonts w:ascii="Arial" w:hAnsi="Arial" w:cs="Arial"/>
        </w:rPr>
        <w:instrText xml:space="preserve"> ADDIN EN.CITE.DATA </w:instrText>
      </w:r>
      <w:r w:rsidR="00F82F11">
        <w:rPr>
          <w:rFonts w:ascii="Arial" w:hAnsi="Arial" w:cs="Arial"/>
        </w:rPr>
      </w:r>
      <w:r w:rsidR="00F82F11">
        <w:rPr>
          <w:rFonts w:ascii="Arial" w:hAnsi="Arial" w:cs="Arial"/>
        </w:rPr>
        <w:fldChar w:fldCharType="end"/>
      </w:r>
      <w:r w:rsidR="008A2861" w:rsidRPr="00EB3F4D">
        <w:rPr>
          <w:rFonts w:ascii="Arial" w:hAnsi="Arial" w:cs="Arial"/>
        </w:rPr>
      </w:r>
      <w:r w:rsidR="008A2861" w:rsidRPr="00EB3F4D">
        <w:rPr>
          <w:rFonts w:ascii="Arial" w:hAnsi="Arial" w:cs="Arial"/>
        </w:rPr>
        <w:fldChar w:fldCharType="separate"/>
      </w:r>
      <w:hyperlink w:anchor="_ENREF_37" w:tooltip="Siccardi, 2008 #58" w:history="1">
        <w:r w:rsidR="00F82F11" w:rsidRPr="00F82F11">
          <w:rPr>
            <w:rFonts w:ascii="Arial" w:hAnsi="Arial" w:cs="Arial"/>
            <w:noProof/>
            <w:vertAlign w:val="superscript"/>
          </w:rPr>
          <w:t>37</w:t>
        </w:r>
      </w:hyperlink>
      <w:r w:rsidR="00F82F11" w:rsidRPr="00F82F11">
        <w:rPr>
          <w:rFonts w:ascii="Arial" w:hAnsi="Arial" w:cs="Arial"/>
          <w:noProof/>
          <w:vertAlign w:val="superscript"/>
        </w:rPr>
        <w:t xml:space="preserve">, </w:t>
      </w:r>
      <w:hyperlink w:anchor="_ENREF_38" w:tooltip="Schipani, 2010 #57" w:history="1">
        <w:r w:rsidR="00F82F11" w:rsidRPr="00F82F11">
          <w:rPr>
            <w:rFonts w:ascii="Arial" w:hAnsi="Arial" w:cs="Arial"/>
            <w:noProof/>
            <w:vertAlign w:val="superscript"/>
          </w:rPr>
          <w:t>38</w:t>
        </w:r>
      </w:hyperlink>
      <w:r w:rsidR="008A2861" w:rsidRPr="00EB3F4D">
        <w:rPr>
          <w:rFonts w:ascii="Arial" w:hAnsi="Arial" w:cs="Arial"/>
        </w:rPr>
        <w:fldChar w:fldCharType="end"/>
      </w:r>
      <w:r w:rsidR="00936FA0">
        <w:rPr>
          <w:rFonts w:ascii="Arial" w:hAnsi="Arial" w:cs="Arial"/>
        </w:rPr>
        <w:t xml:space="preserve"> </w:t>
      </w:r>
      <w:r w:rsidR="000E38BE" w:rsidRPr="00EB3F4D">
        <w:rPr>
          <w:rFonts w:ascii="Arial" w:hAnsi="Arial" w:cs="Arial"/>
        </w:rPr>
        <w:t>Accordingly, t</w:t>
      </w:r>
      <w:r w:rsidR="00F84028" w:rsidRPr="00EB3F4D">
        <w:rPr>
          <w:rFonts w:ascii="Arial" w:hAnsi="Arial" w:cs="Arial"/>
        </w:rPr>
        <w:t xml:space="preserve">he objective of this study </w:t>
      </w:r>
      <w:r w:rsidR="00290C1B" w:rsidRPr="00EB3F4D">
        <w:rPr>
          <w:rFonts w:ascii="Arial" w:hAnsi="Arial" w:cs="Arial"/>
        </w:rPr>
        <w:t>was</w:t>
      </w:r>
      <w:r w:rsidR="00F84028" w:rsidRPr="00EB3F4D">
        <w:rPr>
          <w:rFonts w:ascii="Arial" w:hAnsi="Arial" w:cs="Arial"/>
        </w:rPr>
        <w:t xml:space="preserve"> to </w:t>
      </w:r>
      <w:r w:rsidR="000E38BE" w:rsidRPr="00EB3F4D">
        <w:rPr>
          <w:rFonts w:ascii="Arial" w:hAnsi="Arial" w:cs="Arial"/>
        </w:rPr>
        <w:t xml:space="preserve">investigate the role of </w:t>
      </w:r>
      <w:r w:rsidR="00DD1655" w:rsidRPr="00EB3F4D">
        <w:rPr>
          <w:rFonts w:ascii="Arial" w:hAnsi="Arial" w:cs="Arial"/>
        </w:rPr>
        <w:t xml:space="preserve">common </w:t>
      </w:r>
      <w:r w:rsidR="00F81372" w:rsidRPr="00EB3F4D">
        <w:rPr>
          <w:rFonts w:ascii="Arial" w:hAnsi="Arial" w:cs="Arial"/>
          <w:i/>
        </w:rPr>
        <w:t>UGT1A1</w:t>
      </w:r>
      <w:r w:rsidR="00F81372" w:rsidRPr="00EB3F4D">
        <w:rPr>
          <w:rFonts w:ascii="Arial" w:hAnsi="Arial" w:cs="Arial"/>
        </w:rPr>
        <w:t xml:space="preserve">, </w:t>
      </w:r>
      <w:r w:rsidR="00F81372" w:rsidRPr="00EB3F4D">
        <w:rPr>
          <w:rFonts w:ascii="Arial" w:hAnsi="Arial" w:cs="Arial"/>
          <w:i/>
        </w:rPr>
        <w:t>ABCG2, CYP3A</w:t>
      </w:r>
      <w:r w:rsidR="008E3BA4" w:rsidRPr="00EB3F4D">
        <w:rPr>
          <w:rFonts w:ascii="Arial" w:hAnsi="Arial" w:cs="Arial"/>
          <w:i/>
        </w:rPr>
        <w:t xml:space="preserve"> and NR1I2</w:t>
      </w:r>
      <w:r w:rsidR="00F84028" w:rsidRPr="00EB3F4D">
        <w:rPr>
          <w:rFonts w:ascii="Arial" w:hAnsi="Arial" w:cs="Arial"/>
        </w:rPr>
        <w:t xml:space="preserve"> </w:t>
      </w:r>
      <w:r w:rsidR="00D17FA4">
        <w:rPr>
          <w:rFonts w:ascii="Arial" w:hAnsi="Arial" w:cs="Arial"/>
        </w:rPr>
        <w:t>single nucleotide polymorphisms (</w:t>
      </w:r>
      <w:r w:rsidR="000E38BE" w:rsidRPr="00EB3F4D">
        <w:rPr>
          <w:rFonts w:ascii="Arial" w:hAnsi="Arial" w:cs="Arial"/>
        </w:rPr>
        <w:t>SNPs</w:t>
      </w:r>
      <w:r w:rsidR="00D17FA4">
        <w:rPr>
          <w:rFonts w:ascii="Arial" w:hAnsi="Arial" w:cs="Arial"/>
        </w:rPr>
        <w:t>)</w:t>
      </w:r>
      <w:r w:rsidR="000E38BE" w:rsidRPr="00EB3F4D">
        <w:rPr>
          <w:rFonts w:ascii="Arial" w:hAnsi="Arial" w:cs="Arial"/>
        </w:rPr>
        <w:t xml:space="preserve"> </w:t>
      </w:r>
      <w:r w:rsidR="00F84028" w:rsidRPr="00EB3F4D">
        <w:rPr>
          <w:rFonts w:ascii="Arial" w:hAnsi="Arial" w:cs="Arial"/>
        </w:rPr>
        <w:t xml:space="preserve">on plasma </w:t>
      </w:r>
      <w:r w:rsidR="0072526E">
        <w:rPr>
          <w:rFonts w:ascii="Arial" w:hAnsi="Arial" w:cs="Arial"/>
        </w:rPr>
        <w:t xml:space="preserve">dolutegravir </w:t>
      </w:r>
      <w:r w:rsidR="000E38BE" w:rsidRPr="00EB3F4D">
        <w:rPr>
          <w:rFonts w:ascii="Arial" w:hAnsi="Arial" w:cs="Arial"/>
        </w:rPr>
        <w:t>concentrations in</w:t>
      </w:r>
      <w:r w:rsidR="00D20F14" w:rsidRPr="00EB3F4D">
        <w:rPr>
          <w:rFonts w:ascii="Arial" w:hAnsi="Arial" w:cs="Arial"/>
        </w:rPr>
        <w:t xml:space="preserve"> pooled subject data from </w:t>
      </w:r>
      <w:r w:rsidR="00B01B2F" w:rsidRPr="00EB3F4D">
        <w:rPr>
          <w:rFonts w:ascii="Arial" w:hAnsi="Arial" w:cs="Arial"/>
        </w:rPr>
        <w:t>four</w:t>
      </w:r>
      <w:r w:rsidR="00D20F14" w:rsidRPr="00EB3F4D">
        <w:rPr>
          <w:rFonts w:ascii="Arial" w:hAnsi="Arial" w:cs="Arial"/>
        </w:rPr>
        <w:t xml:space="preserve"> </w:t>
      </w:r>
      <w:r w:rsidR="001648A0" w:rsidRPr="00EB3F4D">
        <w:rPr>
          <w:rFonts w:ascii="Arial" w:hAnsi="Arial" w:cs="Arial"/>
        </w:rPr>
        <w:t xml:space="preserve">clinical </w:t>
      </w:r>
      <w:r w:rsidR="00820FD9" w:rsidRPr="00EB3F4D">
        <w:rPr>
          <w:rFonts w:ascii="Arial" w:hAnsi="Arial" w:cs="Arial"/>
        </w:rPr>
        <w:t>trials</w:t>
      </w:r>
      <w:r w:rsidR="001648A0" w:rsidRPr="00EB3F4D">
        <w:rPr>
          <w:rFonts w:ascii="Arial" w:hAnsi="Arial" w:cs="Arial"/>
        </w:rPr>
        <w:t xml:space="preserve"> investigating </w:t>
      </w:r>
      <w:r w:rsidR="00D20F14" w:rsidRPr="00EB3F4D">
        <w:rPr>
          <w:rFonts w:ascii="Arial" w:hAnsi="Arial" w:cs="Arial"/>
        </w:rPr>
        <w:t xml:space="preserve">the PK of </w:t>
      </w:r>
      <w:r w:rsidR="000E38BE" w:rsidRPr="00EB3F4D">
        <w:rPr>
          <w:rFonts w:ascii="Arial" w:hAnsi="Arial" w:cs="Arial"/>
        </w:rPr>
        <w:t xml:space="preserve">50mg </w:t>
      </w:r>
      <w:r w:rsidR="0072526E">
        <w:rPr>
          <w:rFonts w:ascii="Arial" w:hAnsi="Arial" w:cs="Arial"/>
        </w:rPr>
        <w:t xml:space="preserve">dolutegravir </w:t>
      </w:r>
      <w:r w:rsidR="008B42A1" w:rsidRPr="00EB3F4D">
        <w:rPr>
          <w:rFonts w:ascii="Arial" w:hAnsi="Arial" w:cs="Arial"/>
        </w:rPr>
        <w:t>taken</w:t>
      </w:r>
      <w:r w:rsidR="00CB4360" w:rsidRPr="00EB3F4D">
        <w:rPr>
          <w:rFonts w:ascii="Arial" w:hAnsi="Arial" w:cs="Arial"/>
        </w:rPr>
        <w:t xml:space="preserve"> once daily</w:t>
      </w:r>
      <w:r w:rsidR="001E5060" w:rsidRPr="00EB3F4D">
        <w:rPr>
          <w:rFonts w:ascii="Arial" w:hAnsi="Arial" w:cs="Arial"/>
        </w:rPr>
        <w:t xml:space="preserve"> </w:t>
      </w:r>
      <w:r w:rsidR="00CB4360" w:rsidRPr="00EB3F4D">
        <w:rPr>
          <w:rFonts w:ascii="Arial" w:hAnsi="Arial" w:cs="Arial"/>
        </w:rPr>
        <w:t>(</w:t>
      </w:r>
      <w:r w:rsidR="001648A0" w:rsidRPr="00EB3F4D">
        <w:rPr>
          <w:rFonts w:ascii="Arial" w:hAnsi="Arial" w:cs="Arial"/>
        </w:rPr>
        <w:t>OD</w:t>
      </w:r>
      <w:r w:rsidR="00CB4360" w:rsidRPr="00EB3F4D">
        <w:rPr>
          <w:rFonts w:ascii="Arial" w:hAnsi="Arial" w:cs="Arial"/>
        </w:rPr>
        <w:t>)</w:t>
      </w:r>
      <w:r w:rsidR="001E5060" w:rsidRPr="00EB3F4D">
        <w:rPr>
          <w:rFonts w:ascii="Arial" w:hAnsi="Arial" w:cs="Arial"/>
        </w:rPr>
        <w:t xml:space="preserve">. </w:t>
      </w:r>
      <w:r w:rsidR="00C41E2B" w:rsidRPr="00DF1F35">
        <w:rPr>
          <w:rFonts w:ascii="Arial" w:hAnsi="Arial" w:cs="Arial"/>
          <w:i/>
        </w:rPr>
        <w:t>ABCB1</w:t>
      </w:r>
      <w:r w:rsidR="00C41E2B" w:rsidRPr="00EB3F4D">
        <w:rPr>
          <w:rFonts w:ascii="Arial" w:hAnsi="Arial" w:cs="Arial"/>
        </w:rPr>
        <w:t xml:space="preserve"> </w:t>
      </w:r>
      <w:r w:rsidR="000F3885" w:rsidRPr="00EB3F4D">
        <w:rPr>
          <w:rFonts w:ascii="Arial" w:hAnsi="Arial" w:cs="Arial"/>
        </w:rPr>
        <w:t>SNPs were</w:t>
      </w:r>
      <w:r w:rsidR="00C41E2B" w:rsidRPr="00EB3F4D">
        <w:rPr>
          <w:rFonts w:ascii="Arial" w:hAnsi="Arial" w:cs="Arial"/>
        </w:rPr>
        <w:t xml:space="preserve"> </w:t>
      </w:r>
      <w:r w:rsidR="00C41E2B" w:rsidRPr="00EB3F4D">
        <w:rPr>
          <w:rFonts w:ascii="Arial" w:hAnsi="Arial" w:cs="Arial"/>
        </w:rPr>
        <w:lastRenderedPageBreak/>
        <w:t xml:space="preserve">not selected </w:t>
      </w:r>
      <w:r w:rsidR="0069388A" w:rsidRPr="00EB3F4D">
        <w:rPr>
          <w:rFonts w:ascii="Arial" w:hAnsi="Arial" w:cs="Arial"/>
        </w:rPr>
        <w:t>since</w:t>
      </w:r>
      <w:r w:rsidR="00C41E2B" w:rsidRPr="00EB3F4D">
        <w:rPr>
          <w:rFonts w:ascii="Arial" w:hAnsi="Arial" w:cs="Arial"/>
        </w:rPr>
        <w:t xml:space="preserve"> there are many known compensatory mechanisms for any potential </w:t>
      </w:r>
      <w:r w:rsidR="000F3885" w:rsidRPr="00DF1F35">
        <w:rPr>
          <w:rFonts w:ascii="Arial" w:hAnsi="Arial" w:cs="Arial"/>
          <w:i/>
        </w:rPr>
        <w:t>ABCB1</w:t>
      </w:r>
      <w:r w:rsidR="000F3885" w:rsidRPr="00EB3F4D">
        <w:rPr>
          <w:rFonts w:ascii="Arial" w:hAnsi="Arial" w:cs="Arial"/>
        </w:rPr>
        <w:t xml:space="preserve"> </w:t>
      </w:r>
      <w:r w:rsidR="00C41E2B" w:rsidRPr="00EB3F4D">
        <w:rPr>
          <w:rFonts w:ascii="Arial" w:hAnsi="Arial" w:cs="Arial"/>
        </w:rPr>
        <w:t>polymorphism related PK/PD effects</w:t>
      </w:r>
      <w:r w:rsidR="0001242E" w:rsidRPr="00EB3F4D">
        <w:rPr>
          <w:rFonts w:ascii="Arial" w:hAnsi="Arial" w:cs="Arial"/>
        </w:rPr>
        <w:t>.</w:t>
      </w:r>
    </w:p>
    <w:p w14:paraId="7F91E6C5" w14:textId="77777777" w:rsidR="00B53966" w:rsidRPr="00EB3F4D" w:rsidRDefault="00B53966">
      <w:pPr>
        <w:spacing w:line="480" w:lineRule="auto"/>
        <w:rPr>
          <w:rFonts w:ascii="Arial" w:hAnsi="Arial" w:cs="Arial"/>
        </w:rPr>
      </w:pPr>
    </w:p>
    <w:p w14:paraId="49599AE6" w14:textId="1018050F" w:rsidR="00DB20BF" w:rsidRPr="00EB3F4D" w:rsidRDefault="00975256" w:rsidP="00DF1F35">
      <w:pPr>
        <w:spacing w:line="480" w:lineRule="auto"/>
        <w:rPr>
          <w:rFonts w:ascii="Arial" w:hAnsi="Arial" w:cs="Arial"/>
          <w:b/>
          <w:color w:val="231F20"/>
          <w:lang w:val="en-US"/>
        </w:rPr>
      </w:pPr>
      <w:r w:rsidRPr="00EB3F4D">
        <w:rPr>
          <w:rFonts w:ascii="Arial" w:hAnsi="Arial" w:cs="Arial"/>
          <w:b/>
          <w:color w:val="231F20"/>
          <w:lang w:val="en-US"/>
        </w:rPr>
        <w:t xml:space="preserve">MATERIALS AND </w:t>
      </w:r>
      <w:r w:rsidR="000F3885" w:rsidRPr="00EB3F4D">
        <w:rPr>
          <w:rFonts w:ascii="Arial" w:hAnsi="Arial" w:cs="Arial"/>
          <w:b/>
          <w:color w:val="231F20"/>
          <w:lang w:val="en-US"/>
        </w:rPr>
        <w:t>METHODS</w:t>
      </w:r>
    </w:p>
    <w:p w14:paraId="69CD7495" w14:textId="77777777" w:rsidR="000F3885" w:rsidRPr="00EB3F4D" w:rsidRDefault="000F3885" w:rsidP="00DF1F35">
      <w:pPr>
        <w:spacing w:line="480" w:lineRule="auto"/>
        <w:rPr>
          <w:rFonts w:ascii="Arial" w:hAnsi="Arial" w:cs="Arial"/>
          <w:b/>
          <w:color w:val="231F20"/>
          <w:lang w:val="en-US"/>
        </w:rPr>
      </w:pPr>
    </w:p>
    <w:p w14:paraId="7F55E956" w14:textId="0486C401" w:rsidR="000F3885" w:rsidRPr="00EB3F4D" w:rsidRDefault="000F3885" w:rsidP="00DF1F35">
      <w:pPr>
        <w:spacing w:line="480" w:lineRule="auto"/>
        <w:rPr>
          <w:rFonts w:ascii="Arial" w:hAnsi="Arial" w:cs="Arial"/>
          <w:color w:val="231F20"/>
          <w:lang w:val="en-US"/>
        </w:rPr>
      </w:pPr>
      <w:r w:rsidRPr="00EB3F4D">
        <w:rPr>
          <w:rFonts w:ascii="Arial" w:hAnsi="Arial" w:cs="Arial"/>
          <w:i/>
          <w:color w:val="231F20"/>
          <w:lang w:val="en-US"/>
        </w:rPr>
        <w:t>Clinical study &amp; participant selection</w:t>
      </w:r>
    </w:p>
    <w:p w14:paraId="1DE58407" w14:textId="397E74DD" w:rsidR="000F3885" w:rsidRPr="00EB3F4D" w:rsidRDefault="000F3885">
      <w:pPr>
        <w:spacing w:line="480" w:lineRule="auto"/>
        <w:jc w:val="both"/>
        <w:rPr>
          <w:rStyle w:val="A1"/>
          <w:rFonts w:ascii="Arial" w:hAnsi="Arial" w:cs="Arial"/>
          <w:sz w:val="24"/>
          <w:szCs w:val="24"/>
        </w:rPr>
      </w:pPr>
      <w:r w:rsidRPr="00EB3F4D">
        <w:rPr>
          <w:rFonts w:ascii="Arial" w:hAnsi="Arial" w:cs="Arial"/>
          <w:color w:val="231F20"/>
          <w:lang w:val="en-US"/>
        </w:rPr>
        <w:t xml:space="preserve">Pooled samples from </w:t>
      </w:r>
      <w:r w:rsidR="00CC480A" w:rsidRPr="00EB3F4D">
        <w:rPr>
          <w:rFonts w:ascii="Arial" w:hAnsi="Arial" w:cs="Arial"/>
          <w:color w:val="231F20"/>
          <w:lang w:val="en-US"/>
        </w:rPr>
        <w:t>three</w:t>
      </w:r>
      <w:r w:rsidRPr="00EB3F4D">
        <w:rPr>
          <w:rFonts w:ascii="Arial" w:hAnsi="Arial" w:cs="Arial"/>
          <w:color w:val="231F20"/>
          <w:lang w:val="en-US"/>
        </w:rPr>
        <w:t xml:space="preserve"> Phase I </w:t>
      </w:r>
      <w:r w:rsidR="00EF1B33">
        <w:rPr>
          <w:rFonts w:ascii="Arial" w:hAnsi="Arial" w:cs="Arial"/>
          <w:lang w:val="en-US"/>
        </w:rPr>
        <w:t>(</w:t>
      </w:r>
      <w:r w:rsidR="002375B7" w:rsidRPr="00EB3F4D">
        <w:rPr>
          <w:rFonts w:ascii="Arial" w:eastAsia="Times New Roman" w:hAnsi="Arial" w:cs="Arial"/>
          <w:color w:val="000000"/>
          <w:shd w:val="clear" w:color="auto" w:fill="FFFFFF"/>
          <w:lang w:eastAsia="en-GB"/>
        </w:rPr>
        <w:t>NCT02219217</w:t>
      </w:r>
      <w:r w:rsidR="00EF1B33">
        <w:rPr>
          <w:rFonts w:ascii="Arial" w:hAnsi="Arial" w:cs="Arial"/>
          <w:lang w:val="en-US"/>
        </w:rPr>
        <w:t xml:space="preserve">, </w:t>
      </w:r>
      <w:r w:rsidR="002375B7" w:rsidRPr="00EB3F4D">
        <w:rPr>
          <w:rFonts w:ascii="Arial" w:eastAsia="Times New Roman" w:hAnsi="Arial" w:cs="Arial"/>
          <w:color w:val="000000"/>
          <w:shd w:val="clear" w:color="auto" w:fill="FFFFFF"/>
          <w:lang w:eastAsia="en-GB"/>
        </w:rPr>
        <w:t>NCT02509195</w:t>
      </w:r>
      <w:r w:rsidR="002375B7" w:rsidRPr="00EB3F4D">
        <w:rPr>
          <w:rFonts w:ascii="Arial" w:hAnsi="Arial" w:cs="Arial"/>
          <w:lang w:val="en-US"/>
        </w:rPr>
        <w:t xml:space="preserve"> and </w:t>
      </w:r>
      <w:r w:rsidR="002375B7" w:rsidRPr="00EB3F4D">
        <w:rPr>
          <w:rFonts w:ascii="Arial" w:eastAsia="Times New Roman" w:hAnsi="Arial" w:cs="Arial"/>
          <w:color w:val="000000"/>
          <w:shd w:val="clear" w:color="auto" w:fill="FFFFFF"/>
          <w:lang w:eastAsia="en-GB"/>
        </w:rPr>
        <w:t>NCT03094507</w:t>
      </w:r>
      <w:r w:rsidR="002375B7" w:rsidRPr="00EB3F4D">
        <w:rPr>
          <w:rFonts w:ascii="Arial" w:hAnsi="Arial" w:cs="Arial"/>
          <w:lang w:val="en-US"/>
        </w:rPr>
        <w:t xml:space="preserve">) </w:t>
      </w:r>
      <w:r w:rsidRPr="00EB3F4D">
        <w:rPr>
          <w:rFonts w:ascii="Arial" w:hAnsi="Arial" w:cs="Arial"/>
          <w:color w:val="231F20"/>
          <w:lang w:val="en-US"/>
        </w:rPr>
        <w:t xml:space="preserve">and </w:t>
      </w:r>
      <w:r w:rsidR="00CC480A" w:rsidRPr="00EB3F4D">
        <w:rPr>
          <w:rFonts w:ascii="Arial" w:hAnsi="Arial" w:cs="Arial"/>
          <w:color w:val="231F20"/>
          <w:lang w:val="en-US"/>
        </w:rPr>
        <w:t xml:space="preserve">one </w:t>
      </w:r>
      <w:r w:rsidRPr="00EB3F4D">
        <w:rPr>
          <w:rFonts w:ascii="Arial" w:hAnsi="Arial" w:cs="Arial"/>
          <w:color w:val="231F20"/>
          <w:lang w:val="en-US"/>
        </w:rPr>
        <w:t xml:space="preserve">Phase III </w:t>
      </w:r>
      <w:r w:rsidR="00EF1B33">
        <w:rPr>
          <w:rFonts w:ascii="Arial" w:hAnsi="Arial" w:cs="Arial"/>
          <w:lang w:val="en-US"/>
        </w:rPr>
        <w:t>(</w:t>
      </w:r>
      <w:r w:rsidR="002375B7" w:rsidRPr="00EB3F4D">
        <w:rPr>
          <w:rFonts w:ascii="Arial" w:eastAsia="Times New Roman" w:hAnsi="Arial" w:cs="Arial"/>
          <w:color w:val="000000"/>
          <w:shd w:val="clear" w:color="auto" w:fill="FFFFFF"/>
          <w:lang w:eastAsia="en-GB"/>
        </w:rPr>
        <w:t>NCT02351908</w:t>
      </w:r>
      <w:r w:rsidR="002375B7" w:rsidRPr="00EB3F4D">
        <w:rPr>
          <w:rFonts w:ascii="Arial" w:eastAsia="Times New Roman" w:hAnsi="Arial" w:cs="Arial"/>
          <w:lang w:eastAsia="en-GB"/>
        </w:rPr>
        <w:t>))</w:t>
      </w:r>
      <w:r w:rsidR="002375B7" w:rsidRPr="00EB3F4D">
        <w:rPr>
          <w:rFonts w:ascii="Arial" w:hAnsi="Arial" w:cs="Arial"/>
          <w:lang w:val="en-US"/>
        </w:rPr>
        <w:t xml:space="preserve"> </w:t>
      </w:r>
      <w:r w:rsidRPr="00EB3F4D">
        <w:rPr>
          <w:rFonts w:ascii="Arial" w:hAnsi="Arial" w:cs="Arial"/>
          <w:color w:val="231F20"/>
          <w:lang w:val="en-US"/>
        </w:rPr>
        <w:t xml:space="preserve">clinical trials carried out at the St Stephen’s AIDS Trust clinical trial unit, London, between 2014 and 2017 were collected and saved for genetic analysis. </w:t>
      </w:r>
      <w:r w:rsidRPr="00EB3F4D">
        <w:rPr>
          <w:rFonts w:ascii="Arial" w:hAnsi="Arial" w:cs="Arial"/>
          <w:color w:val="000000"/>
          <w:lang w:val="en-US"/>
        </w:rPr>
        <w:t xml:space="preserve">All Phase I trials were </w:t>
      </w:r>
      <w:r w:rsidRPr="00EB3F4D">
        <w:rPr>
          <w:rFonts w:ascii="Arial" w:hAnsi="Arial" w:cs="Arial"/>
          <w:color w:val="000000"/>
        </w:rPr>
        <w:t xml:space="preserve">clinical pharmacology repeat-dose studies involving intensive PK assessments. The Phase III trial included a PK sub-study involving a timed </w:t>
      </w:r>
      <w:r w:rsidR="00414D4F">
        <w:rPr>
          <w:rFonts w:ascii="Arial" w:hAnsi="Arial" w:cs="Arial"/>
        </w:rPr>
        <w:t>dolutegravir</w:t>
      </w:r>
      <w:r w:rsidR="00414D4F">
        <w:rPr>
          <w:rFonts w:ascii="Arial" w:hAnsi="Arial" w:cs="Arial"/>
          <w:color w:val="000000"/>
        </w:rPr>
        <w:t xml:space="preserve"> </w:t>
      </w:r>
      <w:r w:rsidRPr="00EB3F4D">
        <w:rPr>
          <w:rFonts w:ascii="Arial" w:hAnsi="Arial" w:cs="Arial"/>
          <w:color w:val="000000"/>
        </w:rPr>
        <w:t>C</w:t>
      </w:r>
      <w:r w:rsidRPr="00EB3F4D">
        <w:rPr>
          <w:rFonts w:ascii="Arial" w:hAnsi="Arial" w:cs="Arial"/>
          <w:color w:val="000000"/>
          <w:vertAlign w:val="subscript"/>
        </w:rPr>
        <w:t xml:space="preserve">24 </w:t>
      </w:r>
      <w:r w:rsidRPr="00EB3F4D">
        <w:rPr>
          <w:rFonts w:ascii="Arial" w:hAnsi="Arial" w:cs="Arial"/>
          <w:color w:val="000000"/>
        </w:rPr>
        <w:t>at steady state.</w:t>
      </w:r>
      <w:r w:rsidRPr="00EB3F4D">
        <w:rPr>
          <w:rFonts w:ascii="Arial" w:hAnsi="Arial" w:cs="Arial"/>
          <w:color w:val="000000"/>
          <w:vertAlign w:val="subscript"/>
        </w:rPr>
        <w:t xml:space="preserve"> </w:t>
      </w:r>
      <w:r w:rsidRPr="00EB3F4D">
        <w:rPr>
          <w:rFonts w:ascii="Arial" w:hAnsi="Arial" w:cs="Arial"/>
          <w:color w:val="000000"/>
        </w:rPr>
        <w:t xml:space="preserve"> All studies used a 50mg dose of </w:t>
      </w:r>
      <w:r w:rsidR="00414D4F">
        <w:rPr>
          <w:rFonts w:ascii="Arial" w:hAnsi="Arial" w:cs="Arial"/>
        </w:rPr>
        <w:t>dolutegravir</w:t>
      </w:r>
      <w:r w:rsidRPr="00EB3F4D">
        <w:rPr>
          <w:rFonts w:ascii="Arial" w:hAnsi="Arial" w:cs="Arial"/>
          <w:color w:val="000000"/>
        </w:rPr>
        <w:t xml:space="preserve"> OD, taken as a tablet either alone (healthy volunteers) or co-formulated with abacavir/lamivudine in the Phase I studies and with </w:t>
      </w:r>
      <w:proofErr w:type="spellStart"/>
      <w:r w:rsidRPr="00EB3F4D">
        <w:rPr>
          <w:rFonts w:ascii="Arial" w:hAnsi="Arial" w:cs="Arial"/>
          <w:color w:val="000000"/>
        </w:rPr>
        <w:t>emtracitabine</w:t>
      </w:r>
      <w:proofErr w:type="spellEnd"/>
      <w:r w:rsidRPr="00EB3F4D">
        <w:rPr>
          <w:rFonts w:ascii="Arial" w:hAnsi="Arial" w:cs="Arial"/>
          <w:color w:val="000000"/>
        </w:rPr>
        <w:t>/tenofovir in the Phase III study</w:t>
      </w:r>
      <w:r w:rsidR="00184CC2">
        <w:rPr>
          <w:rFonts w:ascii="Arial" w:hAnsi="Arial" w:cs="Arial"/>
          <w:color w:val="000000"/>
        </w:rPr>
        <w:t xml:space="preserve"> </w:t>
      </w:r>
      <w:r w:rsidR="00184CC2" w:rsidRPr="00EB3F4D">
        <w:rPr>
          <w:rFonts w:ascii="Arial" w:hAnsi="Arial" w:cs="Arial"/>
          <w:color w:val="000000"/>
        </w:rPr>
        <w:t>(HIV infected participants)</w:t>
      </w:r>
      <w:r w:rsidRPr="00EB3F4D">
        <w:rPr>
          <w:rFonts w:ascii="Arial" w:hAnsi="Arial" w:cs="Arial"/>
          <w:color w:val="000000"/>
        </w:rPr>
        <w:t>. All clinical studies are registered</w:t>
      </w:r>
      <w:r w:rsidRPr="00EB3F4D">
        <w:rPr>
          <w:rStyle w:val="A1"/>
          <w:rFonts w:ascii="Arial" w:hAnsi="Arial" w:cs="Arial"/>
          <w:sz w:val="24"/>
          <w:szCs w:val="24"/>
        </w:rPr>
        <w:t>.</w:t>
      </w:r>
    </w:p>
    <w:p w14:paraId="0906B6B8" w14:textId="77777777" w:rsidR="000F3885" w:rsidRPr="00EB3F4D" w:rsidRDefault="000F3885" w:rsidP="000F3885">
      <w:pPr>
        <w:spacing w:line="480" w:lineRule="auto"/>
        <w:jc w:val="both"/>
        <w:rPr>
          <w:rFonts w:ascii="Arial" w:hAnsi="Arial" w:cs="Arial"/>
          <w:color w:val="000000"/>
        </w:rPr>
      </w:pPr>
    </w:p>
    <w:p w14:paraId="619C70D5" w14:textId="58FD8F3F" w:rsidR="000F3885" w:rsidRPr="00EB3F4D" w:rsidRDefault="000F3885">
      <w:pPr>
        <w:pStyle w:val="Pa2"/>
        <w:spacing w:line="480" w:lineRule="auto"/>
        <w:jc w:val="both"/>
        <w:rPr>
          <w:rFonts w:ascii="Arial" w:hAnsi="Arial" w:cs="Arial"/>
          <w:color w:val="000000"/>
        </w:rPr>
      </w:pPr>
      <w:r w:rsidRPr="00EB3F4D">
        <w:rPr>
          <w:rFonts w:ascii="Arial" w:hAnsi="Arial" w:cs="Arial"/>
          <w:color w:val="000000"/>
        </w:rPr>
        <w:t>The studies selected for inclusion were conducted in accordance with good clinical practice procedures, all applicable regulatory requirements and the guiding principles of the Declaration of Helsinki. The study protocols for each clinical study were reviewed and approved by the applicable National Research Ethics Service (NRES) committee</w:t>
      </w:r>
      <w:r w:rsidR="00397E38" w:rsidRPr="00EB3F4D">
        <w:rPr>
          <w:rFonts w:ascii="Arial" w:hAnsi="Arial" w:cs="Arial"/>
          <w:color w:val="000000"/>
        </w:rPr>
        <w:t>s</w:t>
      </w:r>
      <w:r w:rsidRPr="00EB3F4D">
        <w:rPr>
          <w:rFonts w:ascii="Arial" w:hAnsi="Arial" w:cs="Arial"/>
          <w:color w:val="000000"/>
        </w:rPr>
        <w:t xml:space="preserve"> and the Medicines and Healthcare products Regulatory Agency (MHRA). Pharmacogenetic samples were collected under separate </w:t>
      </w:r>
      <w:r w:rsidR="00397E38" w:rsidRPr="00EB3F4D">
        <w:rPr>
          <w:rFonts w:ascii="Arial" w:hAnsi="Arial" w:cs="Arial"/>
          <w:color w:val="000000"/>
        </w:rPr>
        <w:t xml:space="preserve">written </w:t>
      </w:r>
      <w:r w:rsidRPr="00EB3F4D">
        <w:rPr>
          <w:rFonts w:ascii="Arial" w:hAnsi="Arial" w:cs="Arial"/>
          <w:color w:val="000000"/>
        </w:rPr>
        <w:t>informed consent</w:t>
      </w:r>
      <w:r w:rsidR="00397E38" w:rsidRPr="00EB3F4D">
        <w:rPr>
          <w:rFonts w:ascii="Arial" w:hAnsi="Arial" w:cs="Arial"/>
          <w:color w:val="000000"/>
        </w:rPr>
        <w:t xml:space="preserve"> to the main clinical study,</w:t>
      </w:r>
      <w:r w:rsidRPr="00EB3F4D">
        <w:rPr>
          <w:rFonts w:ascii="Arial" w:hAnsi="Arial" w:cs="Arial"/>
          <w:color w:val="000000"/>
        </w:rPr>
        <w:t xml:space="preserve"> which was optional for par</w:t>
      </w:r>
      <w:r w:rsidRPr="00EB3F4D">
        <w:rPr>
          <w:rFonts w:ascii="Arial" w:hAnsi="Arial" w:cs="Arial"/>
          <w:color w:val="000000"/>
        </w:rPr>
        <w:softHyphen/>
        <w:t>ticipants</w:t>
      </w:r>
      <w:r w:rsidR="001043CE">
        <w:rPr>
          <w:rFonts w:ascii="Arial" w:hAnsi="Arial" w:cs="Arial"/>
          <w:color w:val="000000"/>
        </w:rPr>
        <w:t xml:space="preserve">. </w:t>
      </w:r>
      <w:r w:rsidRPr="00EB3F4D">
        <w:rPr>
          <w:rFonts w:ascii="Arial" w:hAnsi="Arial" w:cs="Arial"/>
          <w:color w:val="000000"/>
        </w:rPr>
        <w:t xml:space="preserve">The respective NRES committees for each study approved the pharmacogenetic sub-study for each trial as part of the main study protocol approval.  </w:t>
      </w:r>
      <w:r w:rsidRPr="00EB3F4D">
        <w:rPr>
          <w:rFonts w:ascii="Arial" w:hAnsi="Arial" w:cs="Arial"/>
          <w:color w:val="231F20"/>
        </w:rPr>
        <w:t xml:space="preserve">No individual subject took part in more than one study. </w:t>
      </w:r>
    </w:p>
    <w:p w14:paraId="52CCEEFF" w14:textId="77777777" w:rsidR="000F3885" w:rsidRPr="00EB3F4D" w:rsidRDefault="000F3885" w:rsidP="00DF1F35">
      <w:pPr>
        <w:widowControl w:val="0"/>
        <w:autoSpaceDE w:val="0"/>
        <w:autoSpaceDN w:val="0"/>
        <w:adjustRightInd w:val="0"/>
        <w:spacing w:line="480" w:lineRule="auto"/>
        <w:jc w:val="both"/>
        <w:rPr>
          <w:rFonts w:ascii="Arial" w:hAnsi="Arial" w:cs="Arial"/>
          <w:color w:val="000000"/>
          <w:lang w:val="en-US"/>
        </w:rPr>
      </w:pPr>
    </w:p>
    <w:p w14:paraId="738BB243" w14:textId="126D3B08" w:rsidR="000F3885" w:rsidRPr="00EB3F4D" w:rsidRDefault="000F3885" w:rsidP="00DF1F35">
      <w:pPr>
        <w:widowControl w:val="0"/>
        <w:autoSpaceDE w:val="0"/>
        <w:autoSpaceDN w:val="0"/>
        <w:adjustRightInd w:val="0"/>
        <w:spacing w:line="480" w:lineRule="auto"/>
        <w:jc w:val="both"/>
        <w:rPr>
          <w:rFonts w:ascii="Arial" w:hAnsi="Arial" w:cs="Arial"/>
          <w:color w:val="000000"/>
          <w:lang w:val="en-US"/>
        </w:rPr>
      </w:pPr>
      <w:r w:rsidRPr="00EB3F4D">
        <w:rPr>
          <w:rFonts w:ascii="Arial" w:hAnsi="Arial" w:cs="Arial"/>
          <w:i/>
          <w:color w:val="000000"/>
          <w:lang w:val="en-US"/>
        </w:rPr>
        <w:t>PK sample and data collection</w:t>
      </w:r>
    </w:p>
    <w:p w14:paraId="6141BFCD" w14:textId="4D5B1EC3" w:rsidR="00EE4A00" w:rsidRDefault="000F3885">
      <w:pPr>
        <w:spacing w:line="480" w:lineRule="auto"/>
        <w:jc w:val="both"/>
        <w:rPr>
          <w:rFonts w:ascii="Arial" w:hAnsi="Arial" w:cs="Arial"/>
        </w:rPr>
      </w:pPr>
      <w:r w:rsidRPr="00EB3F4D">
        <w:rPr>
          <w:rFonts w:ascii="Arial" w:hAnsi="Arial" w:cs="Arial"/>
        </w:rPr>
        <w:lastRenderedPageBreak/>
        <w:t xml:space="preserve">Within each </w:t>
      </w:r>
      <w:r w:rsidR="00446411">
        <w:rPr>
          <w:rFonts w:ascii="Arial" w:hAnsi="Arial" w:cs="Arial"/>
        </w:rPr>
        <w:t xml:space="preserve">of the </w:t>
      </w:r>
      <w:r w:rsidRPr="00EB3F4D">
        <w:rPr>
          <w:rFonts w:ascii="Arial" w:hAnsi="Arial" w:cs="Arial"/>
        </w:rPr>
        <w:t>Phase I</w:t>
      </w:r>
      <w:r w:rsidR="00677770">
        <w:rPr>
          <w:rFonts w:ascii="Arial" w:hAnsi="Arial" w:cs="Arial"/>
        </w:rPr>
        <w:t xml:space="preserve"> </w:t>
      </w:r>
      <w:r w:rsidRPr="00EB3F4D">
        <w:rPr>
          <w:rFonts w:ascii="Arial" w:hAnsi="Arial" w:cs="Arial"/>
        </w:rPr>
        <w:t>stud</w:t>
      </w:r>
      <w:r w:rsidR="001043CE">
        <w:rPr>
          <w:rFonts w:ascii="Arial" w:hAnsi="Arial" w:cs="Arial"/>
        </w:rPr>
        <w:t>ies</w:t>
      </w:r>
      <w:r w:rsidR="00677770">
        <w:rPr>
          <w:rFonts w:ascii="Arial" w:hAnsi="Arial" w:cs="Arial"/>
        </w:rPr>
        <w:t>,</w:t>
      </w:r>
      <w:r w:rsidRPr="00EB3F4D">
        <w:rPr>
          <w:rFonts w:ascii="Arial" w:hAnsi="Arial" w:cs="Arial"/>
        </w:rPr>
        <w:t xml:space="preserve"> subjects underwent steady</w:t>
      </w:r>
      <w:r w:rsidR="001043CE">
        <w:rPr>
          <w:rFonts w:ascii="Arial" w:hAnsi="Arial" w:cs="Arial"/>
        </w:rPr>
        <w:t>-</w:t>
      </w:r>
      <w:r w:rsidRPr="00EB3F4D">
        <w:rPr>
          <w:rFonts w:ascii="Arial" w:hAnsi="Arial" w:cs="Arial"/>
        </w:rPr>
        <w:t xml:space="preserve">state intensive </w:t>
      </w:r>
      <w:r w:rsidR="00BE770B">
        <w:rPr>
          <w:rFonts w:ascii="Arial" w:hAnsi="Arial" w:cs="Arial"/>
        </w:rPr>
        <w:t>dolutegravir</w:t>
      </w:r>
      <w:r w:rsidRPr="00EB3F4D">
        <w:rPr>
          <w:rFonts w:ascii="Arial" w:hAnsi="Arial" w:cs="Arial"/>
        </w:rPr>
        <w:t xml:space="preserve"> plasma PK </w:t>
      </w:r>
      <w:r w:rsidR="000058A3" w:rsidRPr="00EB3F4D">
        <w:rPr>
          <w:rFonts w:ascii="Arial" w:hAnsi="Arial" w:cs="Arial"/>
        </w:rPr>
        <w:t>determinations</w:t>
      </w:r>
      <w:r w:rsidRPr="00EB3F4D">
        <w:rPr>
          <w:rFonts w:ascii="Arial" w:hAnsi="Arial" w:cs="Arial"/>
        </w:rPr>
        <w:t>,</w:t>
      </w:r>
      <w:r w:rsidR="003176F7" w:rsidRPr="003176F7">
        <w:rPr>
          <w:rFonts w:ascii="Arial" w:hAnsi="Arial" w:cs="Arial"/>
        </w:rPr>
        <w:t xml:space="preserve"> </w:t>
      </w:r>
      <w:r w:rsidR="003176F7" w:rsidRPr="00EB3F4D">
        <w:rPr>
          <w:rFonts w:ascii="Arial" w:hAnsi="Arial" w:cs="Arial"/>
        </w:rPr>
        <w:t>following witnessed drug intake</w:t>
      </w:r>
      <w:r w:rsidR="00677770">
        <w:rPr>
          <w:rFonts w:ascii="Arial" w:hAnsi="Arial" w:cs="Arial"/>
        </w:rPr>
        <w:t xml:space="preserve">. </w:t>
      </w:r>
      <w:r w:rsidRPr="00EB3F4D">
        <w:rPr>
          <w:rFonts w:ascii="Arial" w:hAnsi="Arial" w:cs="Arial"/>
        </w:rPr>
        <w:t>Blood samples were collected pre-dose, 1, 2, 3, 4, 8, 12- and 24-hours post-dose. The Phase III study involved a one-off PK sample taken 24-hour post-dose.</w:t>
      </w:r>
      <w:r w:rsidR="009D1ABB" w:rsidRPr="00EB3F4D">
        <w:rPr>
          <w:rFonts w:ascii="Arial" w:hAnsi="Arial" w:cs="Arial"/>
        </w:rPr>
        <w:t xml:space="preserve"> This was carefully timed, with research staff instructing participants over the phone to take the </w:t>
      </w:r>
      <w:r w:rsidR="000058A3" w:rsidRPr="00EB3F4D">
        <w:rPr>
          <w:rFonts w:ascii="Arial" w:hAnsi="Arial" w:cs="Arial"/>
        </w:rPr>
        <w:t xml:space="preserve">medication </w:t>
      </w:r>
      <w:r w:rsidR="009D1ABB" w:rsidRPr="00EB3F4D">
        <w:rPr>
          <w:rFonts w:ascii="Arial" w:hAnsi="Arial" w:cs="Arial"/>
        </w:rPr>
        <w:t xml:space="preserve">the morning of dosing and with participants attending the clinical research unit </w:t>
      </w:r>
      <w:r w:rsidR="000058A3" w:rsidRPr="00EB3F4D">
        <w:rPr>
          <w:rFonts w:ascii="Arial" w:hAnsi="Arial" w:cs="Arial"/>
        </w:rPr>
        <w:t xml:space="preserve">the following day </w:t>
      </w:r>
      <w:r w:rsidR="009D1ABB" w:rsidRPr="00EB3F4D">
        <w:rPr>
          <w:rFonts w:ascii="Arial" w:hAnsi="Arial" w:cs="Arial"/>
        </w:rPr>
        <w:t>to allow for sampling exactly 2</w:t>
      </w:r>
      <w:r w:rsidR="004A6007">
        <w:rPr>
          <w:rFonts w:ascii="Arial" w:hAnsi="Arial" w:cs="Arial"/>
        </w:rPr>
        <w:t>4-</w:t>
      </w:r>
      <w:r w:rsidR="009D1ABB" w:rsidRPr="00EB3F4D">
        <w:rPr>
          <w:rFonts w:ascii="Arial" w:hAnsi="Arial" w:cs="Arial"/>
        </w:rPr>
        <w:t xml:space="preserve">hours post-dose. Overall, </w:t>
      </w:r>
      <w:r w:rsidRPr="00EB3F4D">
        <w:rPr>
          <w:rFonts w:ascii="Arial" w:hAnsi="Arial" w:cs="Arial"/>
        </w:rPr>
        <w:t xml:space="preserve">Medication </w:t>
      </w:r>
      <w:r w:rsidR="00CB39F5">
        <w:rPr>
          <w:rFonts w:ascii="Arial" w:hAnsi="Arial" w:cs="Arial"/>
        </w:rPr>
        <w:t>adherence</w:t>
      </w:r>
      <w:r w:rsidR="00CB39F5" w:rsidRPr="00EB3F4D">
        <w:rPr>
          <w:rFonts w:ascii="Arial" w:hAnsi="Arial" w:cs="Arial"/>
        </w:rPr>
        <w:t xml:space="preserve"> </w:t>
      </w:r>
      <w:r w:rsidRPr="00EB3F4D">
        <w:rPr>
          <w:rFonts w:ascii="Arial" w:hAnsi="Arial" w:cs="Arial"/>
        </w:rPr>
        <w:t>was assessed through direct questioning and pill count</w:t>
      </w:r>
      <w:r w:rsidR="009D1ABB" w:rsidRPr="00EB3F4D">
        <w:rPr>
          <w:rFonts w:ascii="Arial" w:hAnsi="Arial" w:cs="Arial"/>
        </w:rPr>
        <w:t xml:space="preserve"> in all studies</w:t>
      </w:r>
      <w:r w:rsidR="000E0E95" w:rsidRPr="00EB3F4D">
        <w:rPr>
          <w:rFonts w:ascii="Arial" w:hAnsi="Arial" w:cs="Arial"/>
        </w:rPr>
        <w:t>.</w:t>
      </w:r>
      <w:r w:rsidR="005E1589" w:rsidRPr="00EB3F4D">
        <w:rPr>
          <w:rFonts w:ascii="Arial" w:hAnsi="Arial" w:cs="Arial"/>
        </w:rPr>
        <w:t xml:space="preserve"> </w:t>
      </w:r>
      <w:r w:rsidRPr="00EB3F4D">
        <w:rPr>
          <w:rFonts w:ascii="Arial" w:hAnsi="Arial" w:cs="Arial"/>
        </w:rPr>
        <w:t xml:space="preserve">Steady-state plasma concentrations were determined using </w:t>
      </w:r>
      <w:r w:rsidR="00FA517B" w:rsidRPr="00EB3F4D">
        <w:rPr>
          <w:rFonts w:ascii="Arial" w:hAnsi="Arial" w:cs="Arial"/>
        </w:rPr>
        <w:t xml:space="preserve">high-pressure </w:t>
      </w:r>
      <w:r w:rsidRPr="00EB3F4D">
        <w:rPr>
          <w:rFonts w:ascii="Arial" w:hAnsi="Arial" w:cs="Arial"/>
        </w:rPr>
        <w:t>liquid chromatography–tandem mass spectrometry methods</w:t>
      </w:r>
      <w:r w:rsidR="00504C89" w:rsidRPr="00EB3F4D">
        <w:rPr>
          <w:rFonts w:ascii="Arial" w:hAnsi="Arial" w:cs="Arial"/>
        </w:rPr>
        <w:t xml:space="preserve"> for samples from three clinical trials</w:t>
      </w:r>
      <w:r w:rsidRPr="00EB3F4D">
        <w:rPr>
          <w:rFonts w:ascii="Arial" w:hAnsi="Arial" w:cs="Arial"/>
        </w:rPr>
        <w:t xml:space="preserve"> (</w:t>
      </w:r>
      <w:r w:rsidR="00FA517B" w:rsidRPr="00EB3F4D">
        <w:rPr>
          <w:rFonts w:ascii="Arial" w:hAnsi="Arial" w:cs="Arial"/>
        </w:rPr>
        <w:t>HP</w:t>
      </w:r>
      <w:r w:rsidRPr="00EB3F4D">
        <w:rPr>
          <w:rFonts w:ascii="Arial" w:hAnsi="Arial" w:cs="Arial"/>
        </w:rPr>
        <w:t>LC-MS/MS; Bioanalytical Facility, University of Liverpool</w:t>
      </w:r>
      <w:r w:rsidR="00FA517B" w:rsidRPr="00EB3F4D">
        <w:rPr>
          <w:rFonts w:ascii="Arial" w:hAnsi="Arial" w:cs="Arial"/>
        </w:rPr>
        <w:t xml:space="preserve">) </w:t>
      </w:r>
      <w:r w:rsidR="00DA3871">
        <w:rPr>
          <w:rFonts w:ascii="Arial" w:hAnsi="Arial" w:cs="Arial"/>
        </w:rPr>
        <w:t>or</w:t>
      </w:r>
      <w:r w:rsidRPr="00EB3F4D">
        <w:rPr>
          <w:rFonts w:ascii="Arial" w:hAnsi="Arial" w:cs="Arial"/>
        </w:rPr>
        <w:t xml:space="preserve"> ultra-performance liquid chromatography coupled with UV detection </w:t>
      </w:r>
      <w:r w:rsidR="00504C89" w:rsidRPr="00EB3F4D">
        <w:rPr>
          <w:rFonts w:ascii="Arial" w:hAnsi="Arial" w:cs="Arial"/>
        </w:rPr>
        <w:t xml:space="preserve">for </w:t>
      </w:r>
      <w:r w:rsidR="00872632" w:rsidRPr="00EB3F4D">
        <w:rPr>
          <w:rFonts w:ascii="Arial" w:hAnsi="Arial" w:cs="Arial"/>
        </w:rPr>
        <w:t xml:space="preserve">one </w:t>
      </w:r>
      <w:r w:rsidR="00504C89" w:rsidRPr="00EB3F4D">
        <w:rPr>
          <w:rFonts w:ascii="Arial" w:hAnsi="Arial" w:cs="Arial"/>
        </w:rPr>
        <w:t xml:space="preserve">clinical trial </w:t>
      </w:r>
      <w:r w:rsidRPr="00EB3F4D">
        <w:rPr>
          <w:rFonts w:ascii="Arial" w:hAnsi="Arial" w:cs="Arial"/>
        </w:rPr>
        <w:t xml:space="preserve">(UPLC; </w:t>
      </w:r>
      <w:proofErr w:type="spellStart"/>
      <w:r w:rsidRPr="00EB3F4D">
        <w:rPr>
          <w:rFonts w:ascii="Arial" w:hAnsi="Arial" w:cs="Arial"/>
        </w:rPr>
        <w:t>Jefferiss</w:t>
      </w:r>
      <w:proofErr w:type="spellEnd"/>
      <w:r w:rsidRPr="00EB3F4D">
        <w:rPr>
          <w:rFonts w:ascii="Arial" w:hAnsi="Arial" w:cs="Arial"/>
        </w:rPr>
        <w:t xml:space="preserve"> Trust Laboratory, Imperial College Londo</w:t>
      </w:r>
      <w:r w:rsidR="00500188">
        <w:rPr>
          <w:rFonts w:ascii="Arial" w:hAnsi="Arial" w:cs="Arial"/>
        </w:rPr>
        <w:t>n</w:t>
      </w:r>
      <w:r w:rsidR="00FA517B" w:rsidRPr="00EB3F4D">
        <w:rPr>
          <w:rFonts w:ascii="Arial" w:hAnsi="Arial" w:cs="Arial"/>
        </w:rPr>
        <w:t>)</w:t>
      </w:r>
      <w:r w:rsidR="00004037" w:rsidRPr="00EB3F4D">
        <w:rPr>
          <w:rFonts w:ascii="Arial" w:hAnsi="Arial" w:cs="Arial"/>
        </w:rPr>
        <w:t xml:space="preserve">. Both </w:t>
      </w:r>
      <w:r w:rsidR="00D15F3B">
        <w:rPr>
          <w:rFonts w:ascii="Arial" w:hAnsi="Arial" w:cs="Arial"/>
        </w:rPr>
        <w:t>have been</w:t>
      </w:r>
      <w:r w:rsidR="00D15F3B" w:rsidRPr="00EB3F4D">
        <w:rPr>
          <w:rFonts w:ascii="Arial" w:hAnsi="Arial" w:cs="Arial"/>
        </w:rPr>
        <w:t xml:space="preserve"> </w:t>
      </w:r>
      <w:r w:rsidR="002D70D7" w:rsidRPr="00EB3F4D">
        <w:rPr>
          <w:rFonts w:ascii="Arial" w:hAnsi="Arial" w:cs="Arial"/>
        </w:rPr>
        <w:t xml:space="preserve">validated and </w:t>
      </w:r>
      <w:r w:rsidR="00FA517B" w:rsidRPr="00EB3F4D">
        <w:rPr>
          <w:rFonts w:ascii="Arial" w:hAnsi="Arial" w:cs="Arial"/>
        </w:rPr>
        <w:t>described</w:t>
      </w:r>
      <w:r w:rsidR="00DA3871">
        <w:rPr>
          <w:rFonts w:ascii="Arial" w:hAnsi="Arial" w:cs="Arial"/>
        </w:rPr>
        <w:t xml:space="preserve"> including accuracy data</w:t>
      </w:r>
      <w:r w:rsidR="00936FA0">
        <w:rPr>
          <w:rFonts w:ascii="Arial" w:hAnsi="Arial" w:cs="Arial"/>
        </w:rPr>
        <w:t>.</w:t>
      </w:r>
      <w:r w:rsidR="00D24B9D" w:rsidRPr="00EB3F4D">
        <w:rPr>
          <w:rFonts w:ascii="Arial" w:hAnsi="Arial" w:cs="Arial"/>
        </w:rPr>
        <w:fldChar w:fldCharType="begin">
          <w:fldData xml:space="preserve">PEVuZE5vdGU+PENpdGU+PEF1dGhvcj5QZW5jaGFsYTwvQXV0aG9yPjxZZWFyPjIwMTY8L1llYXI+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==
</w:fldData>
        </w:fldChar>
      </w:r>
      <w:r w:rsidR="00F82F11">
        <w:rPr>
          <w:rFonts w:ascii="Arial" w:hAnsi="Arial" w:cs="Arial"/>
        </w:rPr>
        <w:instrText xml:space="preserve"> ADDIN EN.CITE </w:instrText>
      </w:r>
      <w:r w:rsidR="00F82F11">
        <w:rPr>
          <w:rFonts w:ascii="Arial" w:hAnsi="Arial" w:cs="Arial"/>
        </w:rPr>
        <w:fldChar w:fldCharType="begin">
          <w:fldData xml:space="preserve">PEVuZE5vdGU+PENpdGU+PEF1dGhvcj5QZW5jaGFsYTwvQXV0aG9yPjxZZWFyPjIwMTY8L1llYXI+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==
</w:fldData>
        </w:fldChar>
      </w:r>
      <w:r w:rsidR="00F82F11">
        <w:rPr>
          <w:rFonts w:ascii="Arial" w:hAnsi="Arial" w:cs="Arial"/>
        </w:rPr>
        <w:instrText xml:space="preserve"> ADDIN EN.CITE.DATA </w:instrText>
      </w:r>
      <w:r w:rsidR="00F82F11">
        <w:rPr>
          <w:rFonts w:ascii="Arial" w:hAnsi="Arial" w:cs="Arial"/>
        </w:rPr>
      </w:r>
      <w:r w:rsidR="00F82F11">
        <w:rPr>
          <w:rFonts w:ascii="Arial" w:hAnsi="Arial" w:cs="Arial"/>
        </w:rPr>
        <w:fldChar w:fldCharType="end"/>
      </w:r>
      <w:r w:rsidR="00D24B9D" w:rsidRPr="00EB3F4D">
        <w:rPr>
          <w:rFonts w:ascii="Arial" w:hAnsi="Arial" w:cs="Arial"/>
        </w:rPr>
      </w:r>
      <w:r w:rsidR="00D24B9D" w:rsidRPr="00EB3F4D">
        <w:rPr>
          <w:rFonts w:ascii="Arial" w:hAnsi="Arial" w:cs="Arial"/>
        </w:rPr>
        <w:fldChar w:fldCharType="separate"/>
      </w:r>
      <w:hyperlink w:anchor="_ENREF_39" w:tooltip="Penchala, 2016 #44" w:history="1">
        <w:r w:rsidR="00F82F11" w:rsidRPr="00F82F11">
          <w:rPr>
            <w:rFonts w:ascii="Arial" w:hAnsi="Arial" w:cs="Arial"/>
            <w:noProof/>
            <w:vertAlign w:val="superscript"/>
          </w:rPr>
          <w:t>39</w:t>
        </w:r>
      </w:hyperlink>
      <w:r w:rsidR="00F82F11" w:rsidRPr="00F82F11">
        <w:rPr>
          <w:rFonts w:ascii="Arial" w:hAnsi="Arial" w:cs="Arial"/>
          <w:noProof/>
          <w:vertAlign w:val="superscript"/>
        </w:rPr>
        <w:t xml:space="preserve">, </w:t>
      </w:r>
      <w:hyperlink w:anchor="_ENREF_40" w:tooltip="Wang, 2016 #43" w:history="1">
        <w:r w:rsidR="00F82F11" w:rsidRPr="00F82F11">
          <w:rPr>
            <w:rFonts w:ascii="Arial" w:hAnsi="Arial" w:cs="Arial"/>
            <w:noProof/>
            <w:vertAlign w:val="superscript"/>
          </w:rPr>
          <w:t>40</w:t>
        </w:r>
      </w:hyperlink>
      <w:r w:rsidR="00D24B9D" w:rsidRPr="00EB3F4D">
        <w:rPr>
          <w:rFonts w:ascii="Arial" w:hAnsi="Arial" w:cs="Arial"/>
        </w:rPr>
        <w:fldChar w:fldCharType="end"/>
      </w:r>
      <w:r w:rsidR="00936FA0">
        <w:rPr>
          <w:rFonts w:ascii="Arial" w:hAnsi="Arial" w:cs="Arial"/>
        </w:rPr>
        <w:t xml:space="preserve"> </w:t>
      </w:r>
      <w:r w:rsidR="00FA517B" w:rsidRPr="00EB3F4D">
        <w:rPr>
          <w:rFonts w:ascii="Arial" w:hAnsi="Arial" w:cs="Arial"/>
        </w:rPr>
        <w:t xml:space="preserve">The lower limits of quantification (LLQ) was 10 ng/mL </w:t>
      </w:r>
      <w:r w:rsidR="00504C89" w:rsidRPr="00EB3F4D">
        <w:rPr>
          <w:rFonts w:ascii="Arial" w:hAnsi="Arial" w:cs="Arial"/>
        </w:rPr>
        <w:t>and 80 ng/mL, respectively</w:t>
      </w:r>
      <w:r w:rsidR="00FA517B" w:rsidRPr="00EB3F4D">
        <w:rPr>
          <w:rFonts w:ascii="Arial" w:hAnsi="Arial" w:cs="Arial"/>
        </w:rPr>
        <w:t xml:space="preserve">. </w:t>
      </w:r>
      <w:r w:rsidR="005E1589" w:rsidRPr="00EB3F4D">
        <w:rPr>
          <w:rFonts w:ascii="Arial" w:hAnsi="Arial" w:cs="Arial"/>
        </w:rPr>
        <w:t>For concentrations below the assay LLQ, a value of one-half of the quantification limit was used.</w:t>
      </w:r>
      <w:r w:rsidR="00DA3871">
        <w:rPr>
          <w:rFonts w:ascii="Arial" w:hAnsi="Arial" w:cs="Arial"/>
        </w:rPr>
        <w:t xml:space="preserve"> </w:t>
      </w:r>
      <w:r w:rsidR="00EE4A00" w:rsidRPr="00EB3F4D">
        <w:rPr>
          <w:rFonts w:ascii="Arial" w:eastAsia="Times New Roman" w:hAnsi="Arial" w:cs="Arial"/>
        </w:rPr>
        <w:t xml:space="preserve">The two methods </w:t>
      </w:r>
      <w:r w:rsidR="00A91F7C">
        <w:rPr>
          <w:rFonts w:ascii="Arial" w:eastAsia="Times New Roman" w:hAnsi="Arial" w:cs="Arial"/>
        </w:rPr>
        <w:t>were not</w:t>
      </w:r>
      <w:r w:rsidR="00EE4A00" w:rsidRPr="00EB3F4D">
        <w:rPr>
          <w:rFonts w:ascii="Arial" w:eastAsia="Times New Roman" w:hAnsi="Arial" w:cs="Arial"/>
        </w:rPr>
        <w:t xml:space="preserve"> crossed validated as their respective calibration ranges vary widely.</w:t>
      </w:r>
    </w:p>
    <w:p w14:paraId="537845D3" w14:textId="77777777" w:rsidR="00504C89" w:rsidRPr="00EB3F4D" w:rsidRDefault="00504C89" w:rsidP="000F3885">
      <w:pPr>
        <w:spacing w:line="480" w:lineRule="auto"/>
        <w:jc w:val="both"/>
        <w:rPr>
          <w:rFonts w:ascii="Arial" w:hAnsi="Arial" w:cs="Arial"/>
        </w:rPr>
      </w:pPr>
    </w:p>
    <w:p w14:paraId="5142B24B" w14:textId="513BCA62" w:rsidR="000F3885" w:rsidRPr="00EB3F4D" w:rsidRDefault="000F3885" w:rsidP="000F3885">
      <w:pPr>
        <w:spacing w:line="480" w:lineRule="auto"/>
        <w:jc w:val="both"/>
        <w:rPr>
          <w:rFonts w:ascii="Arial" w:hAnsi="Arial" w:cs="Arial"/>
        </w:rPr>
      </w:pPr>
      <w:r w:rsidRPr="00EB3F4D">
        <w:rPr>
          <w:rFonts w:ascii="Arial" w:hAnsi="Arial" w:cs="Arial"/>
        </w:rPr>
        <w:t xml:space="preserve">The calculated PK parameters for plasma </w:t>
      </w:r>
      <w:r w:rsidR="00571A66">
        <w:rPr>
          <w:rFonts w:ascii="Arial" w:hAnsi="Arial" w:cs="Arial"/>
        </w:rPr>
        <w:t xml:space="preserve">dolutegravir </w:t>
      </w:r>
      <w:r w:rsidR="00AF440B">
        <w:rPr>
          <w:rFonts w:ascii="Arial" w:hAnsi="Arial" w:cs="Arial"/>
        </w:rPr>
        <w:t>in the three phase I studies</w:t>
      </w:r>
      <w:r w:rsidR="00AF440B" w:rsidRPr="00EB3F4D">
        <w:rPr>
          <w:rFonts w:ascii="Arial" w:hAnsi="Arial" w:cs="Arial"/>
        </w:rPr>
        <w:t xml:space="preserve"> </w:t>
      </w:r>
      <w:r w:rsidRPr="00EB3F4D">
        <w:rPr>
          <w:rFonts w:ascii="Arial" w:hAnsi="Arial" w:cs="Arial"/>
        </w:rPr>
        <w:t>were the plasma concentration measured 24 hours after the observed dose (</w:t>
      </w:r>
      <w:proofErr w:type="spellStart"/>
      <w:r w:rsidRPr="00EB3F4D">
        <w:rPr>
          <w:rFonts w:ascii="Arial" w:hAnsi="Arial" w:cs="Arial"/>
        </w:rPr>
        <w:t>C</w:t>
      </w:r>
      <w:r w:rsidR="00A56C07">
        <w:rPr>
          <w:rFonts w:ascii="Arial" w:hAnsi="Arial" w:cs="Arial"/>
          <w:vertAlign w:val="subscript"/>
        </w:rPr>
        <w:t>min</w:t>
      </w:r>
      <w:proofErr w:type="spellEnd"/>
      <w:r w:rsidRPr="00EB3F4D">
        <w:rPr>
          <w:rFonts w:ascii="Arial" w:hAnsi="Arial" w:cs="Arial"/>
        </w:rPr>
        <w:t>), the maximum observed plasma concentration (</w:t>
      </w:r>
      <w:proofErr w:type="spellStart"/>
      <w:r w:rsidRPr="00EB3F4D">
        <w:rPr>
          <w:rFonts w:ascii="Arial" w:hAnsi="Arial" w:cs="Arial"/>
        </w:rPr>
        <w:t>C</w:t>
      </w:r>
      <w:r w:rsidRPr="00EB3F4D">
        <w:rPr>
          <w:rFonts w:ascii="Arial" w:hAnsi="Arial" w:cs="Arial"/>
          <w:vertAlign w:val="subscript"/>
        </w:rPr>
        <w:t>max</w:t>
      </w:r>
      <w:proofErr w:type="spellEnd"/>
      <w:r w:rsidRPr="00EB3F4D">
        <w:rPr>
          <w:rFonts w:ascii="Arial" w:hAnsi="Arial" w:cs="Arial"/>
        </w:rPr>
        <w:t>), AUC</w:t>
      </w:r>
      <w:r w:rsidRPr="00EB3F4D">
        <w:rPr>
          <w:rFonts w:ascii="Arial" w:hAnsi="Arial" w:cs="Arial"/>
          <w:vertAlign w:val="subscript"/>
        </w:rPr>
        <w:t>0-24</w:t>
      </w:r>
      <w:r w:rsidRPr="00EB3F4D">
        <w:rPr>
          <w:rFonts w:ascii="Arial" w:hAnsi="Arial" w:cs="Arial"/>
        </w:rPr>
        <w:t xml:space="preserve"> and the half-life (t</w:t>
      </w:r>
      <w:r w:rsidRPr="00EB3F4D">
        <w:rPr>
          <w:rFonts w:ascii="Arial" w:hAnsi="Arial" w:cs="Arial"/>
          <w:vertAlign w:val="subscript"/>
        </w:rPr>
        <w:t>1/2</w:t>
      </w:r>
      <w:r w:rsidRPr="00EB3F4D">
        <w:rPr>
          <w:rFonts w:ascii="Arial" w:hAnsi="Arial" w:cs="Arial"/>
        </w:rPr>
        <w:t xml:space="preserve">). </w:t>
      </w:r>
      <w:r w:rsidR="00522130">
        <w:rPr>
          <w:rFonts w:ascii="Arial" w:hAnsi="Arial" w:cs="Arial"/>
        </w:rPr>
        <w:t>For the phase III study participants</w:t>
      </w:r>
      <w:r w:rsidR="00AF440B">
        <w:rPr>
          <w:rFonts w:ascii="Arial" w:hAnsi="Arial" w:cs="Arial"/>
        </w:rPr>
        <w:t xml:space="preserve">, </w:t>
      </w:r>
      <w:r w:rsidR="00522130">
        <w:rPr>
          <w:rFonts w:ascii="Arial" w:hAnsi="Arial" w:cs="Arial"/>
        </w:rPr>
        <w:t xml:space="preserve">only </w:t>
      </w:r>
      <w:proofErr w:type="spellStart"/>
      <w:r w:rsidR="00AF440B">
        <w:rPr>
          <w:rFonts w:ascii="Arial" w:hAnsi="Arial" w:cs="Arial"/>
        </w:rPr>
        <w:t>C</w:t>
      </w:r>
      <w:r w:rsidR="00405C8F">
        <w:rPr>
          <w:rFonts w:ascii="Arial" w:hAnsi="Arial" w:cs="Arial"/>
          <w:vertAlign w:val="subscript"/>
        </w:rPr>
        <w:t>min</w:t>
      </w:r>
      <w:proofErr w:type="spellEnd"/>
      <w:r w:rsidR="00AF440B">
        <w:rPr>
          <w:rFonts w:ascii="Arial" w:hAnsi="Arial" w:cs="Arial"/>
        </w:rPr>
        <w:t xml:space="preserve"> was </w:t>
      </w:r>
      <w:r w:rsidR="00522130">
        <w:rPr>
          <w:rFonts w:ascii="Arial" w:hAnsi="Arial" w:cs="Arial"/>
        </w:rPr>
        <w:t>determined</w:t>
      </w:r>
      <w:r w:rsidR="00AF440B">
        <w:rPr>
          <w:rFonts w:ascii="Arial" w:hAnsi="Arial" w:cs="Arial"/>
        </w:rPr>
        <w:t xml:space="preserve">. </w:t>
      </w:r>
      <w:r w:rsidRPr="00EB3F4D">
        <w:rPr>
          <w:rFonts w:ascii="Arial" w:hAnsi="Arial" w:cs="Arial"/>
        </w:rPr>
        <w:t xml:space="preserve">PK parameters were calculated using actual blood sampling time and non-compartmental </w:t>
      </w:r>
      <w:r w:rsidR="00F34265" w:rsidRPr="00EB3F4D">
        <w:rPr>
          <w:rFonts w:ascii="Arial" w:hAnsi="Arial" w:cs="Arial"/>
        </w:rPr>
        <w:t>analysis</w:t>
      </w:r>
      <w:r w:rsidRPr="00EB3F4D">
        <w:rPr>
          <w:rFonts w:ascii="Arial" w:hAnsi="Arial" w:cs="Arial"/>
        </w:rPr>
        <w:t xml:space="preserve"> techniques (</w:t>
      </w:r>
      <w:proofErr w:type="spellStart"/>
      <w:r w:rsidRPr="00EB3F4D">
        <w:rPr>
          <w:rFonts w:ascii="Arial" w:hAnsi="Arial" w:cs="Arial"/>
        </w:rPr>
        <w:t>WinNonlin</w:t>
      </w:r>
      <w:proofErr w:type="spellEnd"/>
      <w:r w:rsidRPr="00EB3F4D">
        <w:rPr>
          <w:rFonts w:ascii="Arial" w:hAnsi="Arial" w:cs="Arial"/>
        </w:rPr>
        <w:t xml:space="preserve"> Phoenix; version 6.1 or above; Pharsight, Mountain View, CA)</w:t>
      </w:r>
      <w:r w:rsidR="002D70D7" w:rsidRPr="00EB3F4D">
        <w:rPr>
          <w:rFonts w:ascii="Arial" w:hAnsi="Arial" w:cs="Arial"/>
        </w:rPr>
        <w:t>.</w:t>
      </w:r>
    </w:p>
    <w:p w14:paraId="06BECE20" w14:textId="77777777" w:rsidR="000F3885" w:rsidRPr="00EB3F4D" w:rsidRDefault="000F3885" w:rsidP="000F3885">
      <w:pPr>
        <w:widowControl w:val="0"/>
        <w:autoSpaceDE w:val="0"/>
        <w:autoSpaceDN w:val="0"/>
        <w:adjustRightInd w:val="0"/>
        <w:spacing w:line="480" w:lineRule="auto"/>
        <w:jc w:val="both"/>
        <w:rPr>
          <w:rFonts w:ascii="Arial" w:hAnsi="Arial" w:cs="Arial"/>
          <w:color w:val="000000"/>
          <w:lang w:val="en-US"/>
        </w:rPr>
      </w:pPr>
    </w:p>
    <w:p w14:paraId="60F66429" w14:textId="77777777" w:rsidR="000F3885" w:rsidRPr="00EB3F4D" w:rsidRDefault="000F3885" w:rsidP="000F3885">
      <w:pPr>
        <w:widowControl w:val="0"/>
        <w:autoSpaceDE w:val="0"/>
        <w:autoSpaceDN w:val="0"/>
        <w:adjustRightInd w:val="0"/>
        <w:spacing w:line="480" w:lineRule="auto"/>
        <w:jc w:val="both"/>
        <w:rPr>
          <w:rFonts w:ascii="Arial" w:hAnsi="Arial" w:cs="Arial"/>
          <w:i/>
          <w:color w:val="000000"/>
          <w:lang w:val="en-US"/>
        </w:rPr>
      </w:pPr>
      <w:r w:rsidRPr="00EB3F4D">
        <w:rPr>
          <w:rFonts w:ascii="Arial" w:hAnsi="Arial" w:cs="Arial"/>
          <w:i/>
          <w:color w:val="000000"/>
          <w:lang w:val="en-US"/>
        </w:rPr>
        <w:t>Pharmacogenetics sample collection, DNA extraction and genotyping</w:t>
      </w:r>
    </w:p>
    <w:p w14:paraId="676D5E1F" w14:textId="612F0835" w:rsidR="000F3885" w:rsidRPr="00EB3F4D" w:rsidRDefault="000F3885" w:rsidP="000F3885">
      <w:pPr>
        <w:widowControl w:val="0"/>
        <w:autoSpaceDE w:val="0"/>
        <w:autoSpaceDN w:val="0"/>
        <w:adjustRightInd w:val="0"/>
        <w:spacing w:line="480" w:lineRule="auto"/>
        <w:jc w:val="both"/>
        <w:rPr>
          <w:rFonts w:ascii="Arial" w:hAnsi="Arial" w:cs="Arial"/>
          <w:color w:val="231F20"/>
          <w:lang w:val="en-US"/>
        </w:rPr>
      </w:pPr>
      <w:r w:rsidRPr="00EB3F4D">
        <w:rPr>
          <w:rFonts w:ascii="Arial" w:hAnsi="Arial" w:cs="Arial"/>
          <w:color w:val="000000"/>
          <w:lang w:val="en-US"/>
        </w:rPr>
        <w:t>Venous blood was collected at baseline, from subjects con</w:t>
      </w:r>
      <w:r w:rsidRPr="00EB3F4D">
        <w:rPr>
          <w:rFonts w:ascii="Arial" w:hAnsi="Arial" w:cs="Arial"/>
          <w:color w:val="000000"/>
          <w:lang w:val="en-US"/>
        </w:rPr>
        <w:softHyphen/>
        <w:t>senting to pharmacogenetics research, into an EDTA vacu</w:t>
      </w:r>
      <w:r w:rsidRPr="00EB3F4D">
        <w:rPr>
          <w:rFonts w:ascii="Arial" w:hAnsi="Arial" w:cs="Arial"/>
          <w:color w:val="000000"/>
          <w:lang w:val="en-US"/>
        </w:rPr>
        <w:softHyphen/>
        <w:t xml:space="preserve">tainer. Samples were then shipped on dry ice to the </w:t>
      </w:r>
      <w:r w:rsidR="00874735" w:rsidRPr="00EB3F4D">
        <w:rPr>
          <w:rFonts w:ascii="Arial" w:hAnsi="Arial" w:cs="Arial"/>
          <w:color w:val="000000"/>
          <w:lang w:val="en-US"/>
        </w:rPr>
        <w:t xml:space="preserve">University of Liverpool </w:t>
      </w:r>
      <w:r w:rsidRPr="00EB3F4D">
        <w:rPr>
          <w:rFonts w:ascii="Arial" w:hAnsi="Arial" w:cs="Arial"/>
          <w:color w:val="000000"/>
          <w:lang w:val="en-US"/>
        </w:rPr>
        <w:lastRenderedPageBreak/>
        <w:t>Pharmacology Research Laboratories</w:t>
      </w:r>
      <w:r w:rsidR="00874735">
        <w:rPr>
          <w:rFonts w:ascii="Arial" w:hAnsi="Arial" w:cs="Arial"/>
          <w:color w:val="000000"/>
          <w:lang w:val="en-US"/>
        </w:rPr>
        <w:t xml:space="preserve">, </w:t>
      </w:r>
      <w:r w:rsidRPr="00EB3F4D">
        <w:rPr>
          <w:rFonts w:ascii="Arial" w:hAnsi="Arial" w:cs="Arial"/>
          <w:color w:val="000000"/>
          <w:lang w:val="en-US"/>
        </w:rPr>
        <w:t xml:space="preserve">UK, and stored at -80°C. </w:t>
      </w:r>
      <w:r w:rsidRPr="00EB3F4D">
        <w:rPr>
          <w:rFonts w:ascii="Arial" w:hAnsi="Arial" w:cs="Arial"/>
          <w:color w:val="231F20"/>
          <w:lang w:val="en-US"/>
        </w:rPr>
        <w:t xml:space="preserve">Genomic DNA was extracted from whole blood using </w:t>
      </w:r>
      <w:r w:rsidRPr="00EB3F4D">
        <w:rPr>
          <w:rFonts w:ascii="Arial" w:hAnsi="Arial" w:cs="Arial"/>
          <w:color w:val="231F20"/>
        </w:rPr>
        <w:t>a spin-column based kit</w:t>
      </w:r>
      <w:r w:rsidRPr="00EB3F4D">
        <w:rPr>
          <w:rFonts w:ascii="Arial" w:hAnsi="Arial" w:cs="Arial"/>
          <w:color w:val="231F20"/>
          <w:lang w:val="en-US"/>
        </w:rPr>
        <w:t xml:space="preserve"> according to the manufacturer’s protocol (E.Z.N.A Blood DNA Mini Kit; Omega bio-</w:t>
      </w:r>
      <w:proofErr w:type="spellStart"/>
      <w:r w:rsidRPr="00EB3F4D">
        <w:rPr>
          <w:rFonts w:ascii="Arial" w:hAnsi="Arial" w:cs="Arial"/>
          <w:color w:val="231F20"/>
          <w:lang w:val="en-US"/>
        </w:rPr>
        <w:t>tek</w:t>
      </w:r>
      <w:proofErr w:type="spellEnd"/>
      <w:r w:rsidRPr="00EB3F4D">
        <w:rPr>
          <w:rFonts w:ascii="Arial" w:hAnsi="Arial" w:cs="Arial"/>
          <w:color w:val="231F20"/>
          <w:lang w:val="en-US"/>
        </w:rPr>
        <w:t xml:space="preserve">; Norcross, GA). Extracted DNA was quantified using </w:t>
      </w:r>
      <w:proofErr w:type="spellStart"/>
      <w:r w:rsidRPr="00EB3F4D">
        <w:rPr>
          <w:rFonts w:ascii="Arial" w:hAnsi="Arial" w:cs="Arial"/>
          <w:color w:val="231F20"/>
          <w:lang w:val="en-US"/>
        </w:rPr>
        <w:t>NanoDrop</w:t>
      </w:r>
      <w:proofErr w:type="spellEnd"/>
      <w:r w:rsidRPr="00EB3F4D">
        <w:rPr>
          <w:rFonts w:ascii="Arial" w:hAnsi="Arial" w:cs="Arial"/>
          <w:color w:val="231F20"/>
          <w:lang w:val="en-US"/>
        </w:rPr>
        <w:t xml:space="preserve"> (</w:t>
      </w:r>
      <w:proofErr w:type="spellStart"/>
      <w:r w:rsidRPr="00EB3F4D">
        <w:rPr>
          <w:rFonts w:ascii="Arial" w:hAnsi="Arial" w:cs="Arial"/>
          <w:color w:val="231F20"/>
          <w:lang w:val="en-US"/>
        </w:rPr>
        <w:t>ThermoFisher</w:t>
      </w:r>
      <w:proofErr w:type="spellEnd"/>
      <w:r w:rsidRPr="00EB3F4D">
        <w:rPr>
          <w:rFonts w:ascii="Arial" w:hAnsi="Arial" w:cs="Arial"/>
          <w:color w:val="231F20"/>
          <w:lang w:val="en-US"/>
        </w:rPr>
        <w:t xml:space="preserve"> Scientific, Wilmington, DE). Genotyping was completed using real time allelic discrimination </w:t>
      </w:r>
      <w:r w:rsidR="00D522C6">
        <w:rPr>
          <w:rFonts w:ascii="Arial" w:hAnsi="Arial" w:cs="Arial"/>
          <w:color w:val="231F20"/>
          <w:lang w:val="en-US"/>
        </w:rPr>
        <w:t xml:space="preserve">PCR </w:t>
      </w:r>
      <w:r w:rsidRPr="00EB3F4D">
        <w:rPr>
          <w:rFonts w:ascii="Arial" w:hAnsi="Arial" w:cs="Arial"/>
          <w:color w:val="231F20"/>
          <w:lang w:val="en-US"/>
        </w:rPr>
        <w:t>assays on a DNA Engine Chromo4 system (Bio-Rad Laboratories, Hercules, CA)</w:t>
      </w:r>
      <w:r w:rsidR="00874735">
        <w:rPr>
          <w:rFonts w:ascii="Arial" w:hAnsi="Arial" w:cs="Arial"/>
          <w:color w:val="231F20"/>
          <w:lang w:val="en-US"/>
        </w:rPr>
        <w:t xml:space="preserve">. </w:t>
      </w:r>
      <w:proofErr w:type="spellStart"/>
      <w:r w:rsidRPr="00EB3F4D">
        <w:rPr>
          <w:rFonts w:ascii="Arial" w:hAnsi="Arial" w:cs="Arial"/>
          <w:color w:val="231F20"/>
          <w:lang w:val="en-US"/>
        </w:rPr>
        <w:t>Taqman</w:t>
      </w:r>
      <w:proofErr w:type="spellEnd"/>
      <w:r w:rsidRPr="00EB3F4D">
        <w:rPr>
          <w:rFonts w:ascii="Arial" w:hAnsi="Arial" w:cs="Arial"/>
          <w:color w:val="231F20"/>
          <w:lang w:val="en-US"/>
        </w:rPr>
        <w:t xml:space="preserve"> Genotyping Master mix and assays </w:t>
      </w:r>
      <w:r w:rsidRPr="00EB3F4D">
        <w:rPr>
          <w:rFonts w:ascii="Arial" w:hAnsi="Arial" w:cs="Arial"/>
          <w:i/>
          <w:color w:val="231F20"/>
          <w:lang w:val="en-US"/>
        </w:rPr>
        <w:t>CYP3A4*22</w:t>
      </w:r>
      <w:r w:rsidRPr="00EB3F4D">
        <w:rPr>
          <w:rFonts w:ascii="Arial" w:hAnsi="Arial" w:cs="Arial"/>
          <w:color w:val="231F20"/>
          <w:lang w:val="en-US"/>
        </w:rPr>
        <w:t xml:space="preserve"> c.522-191C&gt;T (</w:t>
      </w:r>
      <w:r w:rsidRPr="00EB3F4D">
        <w:rPr>
          <w:rFonts w:ascii="Arial" w:hAnsi="Arial" w:cs="Arial"/>
        </w:rPr>
        <w:t xml:space="preserve">rs35599367, catalogue number C__59013445_10), </w:t>
      </w:r>
      <w:r w:rsidRPr="00EB3F4D">
        <w:rPr>
          <w:rFonts w:ascii="Arial" w:hAnsi="Arial" w:cs="Arial"/>
          <w:i/>
        </w:rPr>
        <w:t>CYP3A5*3</w:t>
      </w:r>
      <w:r w:rsidRPr="00EB3F4D">
        <w:rPr>
          <w:rFonts w:ascii="Arial" w:hAnsi="Arial" w:cs="Arial"/>
        </w:rPr>
        <w:t xml:space="preserve"> c.6986A&gt;G (rs776746,</w:t>
      </w:r>
      <w:r w:rsidRPr="00EB3F4D">
        <w:rPr>
          <w:rFonts w:ascii="Arial" w:hAnsi="Arial" w:cs="Arial"/>
          <w:color w:val="231F20"/>
          <w:lang w:val="en-US"/>
        </w:rPr>
        <w:t xml:space="preserve"> catalogue number C_26201809_30), </w:t>
      </w:r>
      <w:r w:rsidRPr="00EB3F4D">
        <w:rPr>
          <w:rFonts w:ascii="Arial" w:hAnsi="Arial" w:cs="Arial"/>
          <w:i/>
          <w:color w:val="231F20"/>
          <w:lang w:val="en-US"/>
        </w:rPr>
        <w:t>ABCG2</w:t>
      </w:r>
      <w:r w:rsidRPr="00EB3F4D">
        <w:rPr>
          <w:rFonts w:ascii="Arial" w:hAnsi="Arial" w:cs="Arial"/>
          <w:color w:val="231F20"/>
          <w:lang w:val="en-US"/>
        </w:rPr>
        <w:t xml:space="preserve"> c.421C&gt;A (rs2231142, catalogue number C_15854163_70), </w:t>
      </w:r>
      <w:r w:rsidRPr="00EB3F4D">
        <w:rPr>
          <w:rFonts w:ascii="Arial" w:hAnsi="Arial" w:cs="Arial"/>
          <w:i/>
          <w:color w:val="231F20"/>
          <w:lang w:val="en-US"/>
        </w:rPr>
        <w:t>ABCG2</w:t>
      </w:r>
      <w:r w:rsidRPr="00EB3F4D">
        <w:rPr>
          <w:rFonts w:ascii="Arial" w:hAnsi="Arial" w:cs="Arial"/>
          <w:color w:val="231F20"/>
          <w:lang w:val="en-US"/>
        </w:rPr>
        <w:t xml:space="preserve"> c.34G&gt;A (rs2231137, made to order), </w:t>
      </w:r>
      <w:r w:rsidRPr="00EB3F4D">
        <w:rPr>
          <w:rFonts w:ascii="Arial" w:hAnsi="Arial" w:cs="Arial"/>
          <w:i/>
          <w:color w:val="231F20"/>
          <w:lang w:val="en-US"/>
        </w:rPr>
        <w:t>NR1I2</w:t>
      </w:r>
      <w:r w:rsidRPr="00EB3F4D">
        <w:rPr>
          <w:rFonts w:ascii="Arial" w:hAnsi="Arial" w:cs="Arial"/>
          <w:color w:val="231F20"/>
          <w:lang w:val="en-US"/>
        </w:rPr>
        <w:t xml:space="preserve"> c.</w:t>
      </w:r>
      <w:r w:rsidRPr="00EB3F4D">
        <w:rPr>
          <w:rFonts w:ascii="Arial" w:eastAsia="Times New Roman" w:hAnsi="Arial" w:cs="Arial"/>
        </w:rPr>
        <w:t xml:space="preserve">63396C&gt;T (rs2472677, </w:t>
      </w:r>
      <w:r w:rsidRPr="00EB3F4D">
        <w:rPr>
          <w:rFonts w:ascii="Arial" w:hAnsi="Arial" w:cs="Arial"/>
          <w:color w:val="231F20"/>
          <w:lang w:val="en-US"/>
        </w:rPr>
        <w:t xml:space="preserve">catalogue number </w:t>
      </w:r>
      <w:r w:rsidRPr="00EB3F4D">
        <w:rPr>
          <w:rFonts w:ascii="Arial" w:eastAsia="Times New Roman" w:hAnsi="Arial" w:cs="Arial"/>
        </w:rPr>
        <w:t xml:space="preserve">C_26079845_10), </w:t>
      </w:r>
      <w:r w:rsidRPr="00EB3F4D">
        <w:rPr>
          <w:rFonts w:ascii="Arial" w:eastAsia="Times New Roman" w:hAnsi="Arial" w:cs="Arial"/>
          <w:i/>
        </w:rPr>
        <w:t>NR1I2</w:t>
      </w:r>
      <w:r w:rsidRPr="00EB3F4D">
        <w:rPr>
          <w:rFonts w:ascii="Arial" w:eastAsia="Times New Roman" w:hAnsi="Arial" w:cs="Arial"/>
        </w:rPr>
        <w:t xml:space="preserve"> c.44477A&gt;G (rs1523130, </w:t>
      </w:r>
      <w:r w:rsidRPr="00EB3F4D">
        <w:rPr>
          <w:rFonts w:ascii="Arial" w:hAnsi="Arial" w:cs="Arial"/>
          <w:color w:val="231F20"/>
          <w:lang w:val="en-US"/>
        </w:rPr>
        <w:t>catalogue number C_9152783_20)</w:t>
      </w:r>
      <w:r w:rsidR="00F60492" w:rsidRPr="00EB3F4D">
        <w:rPr>
          <w:rFonts w:ascii="Arial" w:hAnsi="Arial" w:cs="Arial"/>
          <w:color w:val="231F20"/>
          <w:lang w:val="en-US"/>
        </w:rPr>
        <w:t xml:space="preserve"> and </w:t>
      </w:r>
      <w:r w:rsidRPr="00EB3F4D">
        <w:rPr>
          <w:rFonts w:ascii="Arial" w:hAnsi="Arial" w:cs="Arial"/>
          <w:i/>
          <w:color w:val="231F20"/>
          <w:lang w:val="en-US"/>
        </w:rPr>
        <w:t xml:space="preserve">UGT1A1*6 </w:t>
      </w:r>
      <w:r w:rsidRPr="00EB3F4D">
        <w:rPr>
          <w:rFonts w:ascii="Arial" w:hAnsi="Arial" w:cs="Arial"/>
          <w:color w:val="231F20"/>
          <w:lang w:val="en-US"/>
        </w:rPr>
        <w:t xml:space="preserve">c.211G&gt;A (rs4148323, catalogue number C_559715_20) were purchased from </w:t>
      </w:r>
      <w:proofErr w:type="spellStart"/>
      <w:r w:rsidRPr="00EB3F4D">
        <w:rPr>
          <w:rFonts w:ascii="Arial" w:hAnsi="Arial" w:cs="Arial"/>
          <w:color w:val="231F20"/>
          <w:lang w:val="en-US"/>
        </w:rPr>
        <w:t>Thermofisher</w:t>
      </w:r>
      <w:proofErr w:type="spellEnd"/>
      <w:r w:rsidRPr="00EB3F4D">
        <w:rPr>
          <w:rFonts w:ascii="Arial" w:hAnsi="Arial" w:cs="Arial"/>
          <w:color w:val="231F20"/>
          <w:lang w:val="en-US"/>
        </w:rPr>
        <w:t xml:space="preserve"> Scientific (Life Technologies Ltd, Paisley, Renfrewshire, UK). </w:t>
      </w:r>
      <w:proofErr w:type="spellStart"/>
      <w:r w:rsidRPr="00EB3F4D">
        <w:rPr>
          <w:rFonts w:ascii="Arial" w:hAnsi="Arial" w:cs="Arial"/>
          <w:color w:val="231F20"/>
          <w:lang w:val="en-US"/>
        </w:rPr>
        <w:t>Opticon</w:t>
      </w:r>
      <w:proofErr w:type="spellEnd"/>
      <w:r w:rsidRPr="00EB3F4D">
        <w:rPr>
          <w:rFonts w:ascii="Arial" w:hAnsi="Arial" w:cs="Arial"/>
          <w:color w:val="231F20"/>
          <w:lang w:val="en-US"/>
        </w:rPr>
        <w:t xml:space="preserve"> Monitor V3.1 software (Bio-Rad Laboratories) was used to obtain allelic discrimination plots and identify genotypes. The </w:t>
      </w:r>
      <w:r w:rsidRPr="00EB3F4D">
        <w:rPr>
          <w:rFonts w:ascii="Arial" w:hAnsi="Arial" w:cs="Arial"/>
          <w:i/>
          <w:color w:val="231F20"/>
          <w:lang w:val="en-US"/>
        </w:rPr>
        <w:t xml:space="preserve">UGT1A1 </w:t>
      </w:r>
      <w:r w:rsidRPr="00EB3F4D">
        <w:rPr>
          <w:rFonts w:ascii="Arial" w:hAnsi="Arial" w:cs="Arial"/>
          <w:color w:val="231F20"/>
          <w:lang w:val="en-US"/>
        </w:rPr>
        <w:t>promoter region (</w:t>
      </w:r>
      <w:r w:rsidRPr="00EB3F4D">
        <w:rPr>
          <w:rFonts w:ascii="Arial" w:hAnsi="Arial" w:cs="Arial"/>
          <w:i/>
          <w:color w:val="231F20"/>
          <w:lang w:val="en-US"/>
        </w:rPr>
        <w:t xml:space="preserve">*1, *28, *36 </w:t>
      </w:r>
      <w:r w:rsidRPr="00EB3F4D">
        <w:rPr>
          <w:rFonts w:ascii="Arial" w:hAnsi="Arial" w:cs="Arial"/>
          <w:color w:val="231F20"/>
          <w:lang w:val="en-US"/>
        </w:rPr>
        <w:t xml:space="preserve">and </w:t>
      </w:r>
      <w:r w:rsidRPr="00EB3F4D">
        <w:rPr>
          <w:rFonts w:ascii="Arial" w:hAnsi="Arial" w:cs="Arial"/>
          <w:i/>
          <w:color w:val="231F20"/>
          <w:lang w:val="en-US"/>
        </w:rPr>
        <w:t>*37</w:t>
      </w:r>
      <w:r w:rsidRPr="00EB3F4D">
        <w:rPr>
          <w:rFonts w:ascii="Arial" w:hAnsi="Arial" w:cs="Arial"/>
          <w:color w:val="231F20"/>
          <w:lang w:val="en-US"/>
        </w:rPr>
        <w:t xml:space="preserve">) was genotyped using an </w:t>
      </w:r>
      <w:proofErr w:type="spellStart"/>
      <w:r w:rsidRPr="00EB3F4D">
        <w:rPr>
          <w:rFonts w:ascii="Arial" w:hAnsi="Arial" w:cs="Arial"/>
          <w:color w:val="231F20"/>
          <w:lang w:val="en-US"/>
        </w:rPr>
        <w:t>Agena</w:t>
      </w:r>
      <w:proofErr w:type="spellEnd"/>
      <w:r w:rsidRPr="00EB3F4D">
        <w:rPr>
          <w:rFonts w:ascii="Arial" w:hAnsi="Arial" w:cs="Arial"/>
          <w:color w:val="231F20"/>
          <w:lang w:val="en-US"/>
        </w:rPr>
        <w:t xml:space="preserve"> </w:t>
      </w:r>
      <w:proofErr w:type="spellStart"/>
      <w:r w:rsidRPr="00EB3F4D">
        <w:rPr>
          <w:rFonts w:ascii="Arial" w:hAnsi="Arial" w:cs="Arial"/>
          <w:color w:val="231F20"/>
          <w:lang w:val="en-US"/>
        </w:rPr>
        <w:t>MassArray</w:t>
      </w:r>
      <w:proofErr w:type="spellEnd"/>
      <w:r w:rsidRPr="00EB3F4D">
        <w:rPr>
          <w:rFonts w:ascii="Arial" w:hAnsi="Arial" w:cs="Arial"/>
          <w:color w:val="231F20"/>
          <w:lang w:val="en-US"/>
        </w:rPr>
        <w:t xml:space="preserve"> </w:t>
      </w:r>
      <w:proofErr w:type="spellStart"/>
      <w:r w:rsidRPr="00EB3F4D">
        <w:rPr>
          <w:rFonts w:ascii="Arial" w:hAnsi="Arial" w:cs="Arial"/>
          <w:color w:val="231F20"/>
          <w:lang w:val="en-US"/>
        </w:rPr>
        <w:t>iPLEX</w:t>
      </w:r>
      <w:proofErr w:type="spellEnd"/>
      <w:r w:rsidRPr="00EB3F4D">
        <w:rPr>
          <w:rFonts w:ascii="Arial" w:hAnsi="Arial" w:cs="Arial"/>
          <w:color w:val="231F20"/>
          <w:lang w:val="en-US"/>
        </w:rPr>
        <w:t xml:space="preserve"> assay.</w:t>
      </w:r>
    </w:p>
    <w:p w14:paraId="5B29FB43" w14:textId="77777777" w:rsidR="001E5AE3" w:rsidRPr="00EB3F4D" w:rsidRDefault="001E5AE3" w:rsidP="000F3885">
      <w:pPr>
        <w:widowControl w:val="0"/>
        <w:autoSpaceDE w:val="0"/>
        <w:autoSpaceDN w:val="0"/>
        <w:adjustRightInd w:val="0"/>
        <w:spacing w:line="480" w:lineRule="auto"/>
        <w:jc w:val="both"/>
        <w:rPr>
          <w:rFonts w:ascii="Arial" w:hAnsi="Arial" w:cs="Arial"/>
          <w:color w:val="231F20"/>
          <w:lang w:val="en-US"/>
        </w:rPr>
      </w:pPr>
    </w:p>
    <w:p w14:paraId="20D22DDE" w14:textId="77777777" w:rsidR="000F3885" w:rsidRPr="00EB3F4D" w:rsidRDefault="000F3885" w:rsidP="000F3885">
      <w:pPr>
        <w:widowControl w:val="0"/>
        <w:autoSpaceDE w:val="0"/>
        <w:autoSpaceDN w:val="0"/>
        <w:adjustRightInd w:val="0"/>
        <w:spacing w:line="480" w:lineRule="auto"/>
        <w:jc w:val="both"/>
        <w:rPr>
          <w:rFonts w:ascii="Arial" w:hAnsi="Arial" w:cs="Arial"/>
          <w:i/>
          <w:color w:val="231F20"/>
          <w:lang w:val="en-US"/>
        </w:rPr>
      </w:pPr>
      <w:r w:rsidRPr="00EB3F4D">
        <w:rPr>
          <w:rFonts w:ascii="Arial" w:hAnsi="Arial" w:cs="Arial"/>
          <w:i/>
          <w:color w:val="231F20"/>
          <w:lang w:val="en-US"/>
        </w:rPr>
        <w:t>Covariates</w:t>
      </w:r>
    </w:p>
    <w:p w14:paraId="3A365818" w14:textId="06CEEECF" w:rsidR="000F3885" w:rsidRPr="00EB3F4D" w:rsidRDefault="000F3885" w:rsidP="000F3885">
      <w:pPr>
        <w:widowControl w:val="0"/>
        <w:autoSpaceDE w:val="0"/>
        <w:autoSpaceDN w:val="0"/>
        <w:adjustRightInd w:val="0"/>
        <w:spacing w:line="480" w:lineRule="auto"/>
        <w:jc w:val="both"/>
        <w:rPr>
          <w:rFonts w:ascii="Arial" w:hAnsi="Arial" w:cs="Arial"/>
          <w:color w:val="231F20"/>
          <w:lang w:val="en-US"/>
        </w:rPr>
      </w:pPr>
      <w:r w:rsidRPr="00EB3F4D">
        <w:rPr>
          <w:rFonts w:ascii="Arial" w:hAnsi="Arial" w:cs="Arial"/>
          <w:color w:val="231F20"/>
          <w:lang w:val="en-US"/>
        </w:rPr>
        <w:t xml:space="preserve">Subject age, </w:t>
      </w:r>
      <w:r w:rsidR="003676F6" w:rsidRPr="00EB3F4D">
        <w:rPr>
          <w:rFonts w:ascii="Arial" w:hAnsi="Arial" w:cs="Arial"/>
          <w:color w:val="231F20"/>
          <w:lang w:val="en-US"/>
        </w:rPr>
        <w:t>gender</w:t>
      </w:r>
      <w:r w:rsidRPr="00EB3F4D">
        <w:rPr>
          <w:rFonts w:ascii="Arial" w:hAnsi="Arial" w:cs="Arial"/>
          <w:color w:val="231F20"/>
          <w:lang w:val="en-US"/>
        </w:rPr>
        <w:t>, height, weight, ethnicity</w:t>
      </w:r>
      <w:r w:rsidR="00717286" w:rsidRPr="00EB3F4D">
        <w:rPr>
          <w:rFonts w:ascii="Arial" w:hAnsi="Arial" w:cs="Arial"/>
          <w:color w:val="231F20"/>
          <w:lang w:val="en-US"/>
        </w:rPr>
        <w:t xml:space="preserve">, HIV status </w:t>
      </w:r>
      <w:r w:rsidRPr="00EB3F4D">
        <w:rPr>
          <w:rFonts w:ascii="Arial" w:hAnsi="Arial" w:cs="Arial"/>
          <w:color w:val="231F20"/>
          <w:lang w:val="en-US"/>
        </w:rPr>
        <w:t xml:space="preserve">and accompanying drug to </w:t>
      </w:r>
      <w:r w:rsidR="003F38ED">
        <w:rPr>
          <w:rFonts w:ascii="Arial" w:hAnsi="Arial" w:cs="Arial"/>
        </w:rPr>
        <w:t xml:space="preserve">dolutegravir </w:t>
      </w:r>
      <w:r w:rsidRPr="00EB3F4D">
        <w:rPr>
          <w:rFonts w:ascii="Arial" w:hAnsi="Arial" w:cs="Arial"/>
          <w:color w:val="231F20"/>
          <w:lang w:val="en-US"/>
        </w:rPr>
        <w:t xml:space="preserve">were extracted from each study. Covariates were then </w:t>
      </w:r>
      <w:r w:rsidR="00567A6B" w:rsidRPr="00EB3F4D">
        <w:rPr>
          <w:rFonts w:ascii="Arial" w:hAnsi="Arial" w:cs="Arial"/>
          <w:color w:val="231F20"/>
          <w:lang w:val="en-US"/>
        </w:rPr>
        <w:t xml:space="preserve">included in the </w:t>
      </w:r>
      <w:r w:rsidR="00567A6B" w:rsidRPr="00EB3F4D">
        <w:rPr>
          <w:rFonts w:ascii="Arial" w:hAnsi="Arial" w:cs="Arial"/>
        </w:rPr>
        <w:t>univariate and multivariate linear regression</w:t>
      </w:r>
      <w:proofErr w:type="spellStart"/>
      <w:r w:rsidR="00567A6B" w:rsidRPr="00EB3F4D">
        <w:rPr>
          <w:rFonts w:ascii="Arial" w:hAnsi="Arial" w:cs="Arial"/>
          <w:color w:val="231F20"/>
          <w:lang w:val="en-US"/>
        </w:rPr>
        <w:t>s</w:t>
      </w:r>
      <w:proofErr w:type="spellEnd"/>
      <w:r w:rsidR="00567A6B" w:rsidRPr="00EB3F4D">
        <w:rPr>
          <w:rFonts w:ascii="Arial" w:hAnsi="Arial" w:cs="Arial"/>
          <w:color w:val="231F20"/>
          <w:lang w:val="en-US"/>
        </w:rPr>
        <w:t xml:space="preserve"> described below. </w:t>
      </w:r>
    </w:p>
    <w:p w14:paraId="51DE5E45" w14:textId="0C2EF6E0" w:rsidR="000F3885" w:rsidRPr="00EB3F4D" w:rsidRDefault="000F3885" w:rsidP="000F3885">
      <w:pPr>
        <w:widowControl w:val="0"/>
        <w:autoSpaceDE w:val="0"/>
        <w:autoSpaceDN w:val="0"/>
        <w:adjustRightInd w:val="0"/>
        <w:spacing w:line="480" w:lineRule="auto"/>
        <w:jc w:val="both"/>
        <w:rPr>
          <w:rFonts w:ascii="Arial" w:hAnsi="Arial" w:cs="Arial"/>
          <w:color w:val="231F20"/>
          <w:lang w:val="en-US"/>
        </w:rPr>
      </w:pPr>
    </w:p>
    <w:p w14:paraId="5AD356D4" w14:textId="77777777" w:rsidR="000F3885" w:rsidRPr="00EB3F4D" w:rsidRDefault="000F3885" w:rsidP="000F3885">
      <w:pPr>
        <w:widowControl w:val="0"/>
        <w:autoSpaceDE w:val="0"/>
        <w:autoSpaceDN w:val="0"/>
        <w:adjustRightInd w:val="0"/>
        <w:spacing w:line="480" w:lineRule="auto"/>
        <w:jc w:val="both"/>
        <w:rPr>
          <w:rFonts w:ascii="Arial" w:hAnsi="Arial" w:cs="Arial"/>
          <w:i/>
          <w:color w:val="231F20"/>
          <w:lang w:val="en-US"/>
        </w:rPr>
      </w:pPr>
      <w:r w:rsidRPr="00EB3F4D">
        <w:rPr>
          <w:rFonts w:ascii="Arial" w:hAnsi="Arial" w:cs="Arial"/>
          <w:i/>
          <w:color w:val="231F20"/>
          <w:lang w:val="en-US"/>
        </w:rPr>
        <w:t>Statistical analysis</w:t>
      </w:r>
    </w:p>
    <w:p w14:paraId="1B5C10CF" w14:textId="173B0D57" w:rsidR="003E5D1E" w:rsidRPr="00EB3F4D" w:rsidRDefault="000F3885" w:rsidP="003E5D1E">
      <w:pPr>
        <w:widowControl w:val="0"/>
        <w:autoSpaceDE w:val="0"/>
        <w:autoSpaceDN w:val="0"/>
        <w:adjustRightInd w:val="0"/>
        <w:spacing w:line="480" w:lineRule="auto"/>
        <w:jc w:val="both"/>
        <w:rPr>
          <w:rFonts w:ascii="Arial" w:hAnsi="Arial" w:cs="Arial"/>
          <w:color w:val="231F20"/>
          <w:lang w:val="en-US"/>
        </w:rPr>
      </w:pPr>
      <w:r w:rsidRPr="00EB3F4D">
        <w:rPr>
          <w:rFonts w:ascii="Arial" w:hAnsi="Arial" w:cs="Arial"/>
          <w:color w:val="231F20"/>
          <w:lang w:val="en-US"/>
        </w:rPr>
        <w:t xml:space="preserve">In order to determine assay performance, genotypes for each marker were evaluated for compliance with Hardy–Weinberg equilibrium </w:t>
      </w:r>
      <w:r w:rsidR="00670878" w:rsidRPr="00EB3F4D">
        <w:rPr>
          <w:rFonts w:ascii="Arial" w:hAnsi="Arial" w:cs="Arial"/>
          <w:color w:val="231F20"/>
          <w:lang w:val="en-US"/>
        </w:rPr>
        <w:t>(p</w:t>
      </w:r>
      <w:r w:rsidR="00BE328E" w:rsidRPr="00EB3F4D">
        <w:rPr>
          <w:rFonts w:ascii="Arial" w:hAnsi="Arial" w:cs="Arial"/>
          <w:color w:val="231F20"/>
          <w:lang w:val="en-US"/>
        </w:rPr>
        <w:t>&gt;</w:t>
      </w:r>
      <w:r w:rsidR="00670878" w:rsidRPr="00EB3F4D">
        <w:rPr>
          <w:rFonts w:ascii="Arial" w:hAnsi="Arial" w:cs="Arial"/>
          <w:color w:val="231F20"/>
          <w:lang w:val="en-US"/>
        </w:rPr>
        <w:t xml:space="preserve">0.05) </w:t>
      </w:r>
      <w:r w:rsidRPr="00EB3F4D">
        <w:rPr>
          <w:rFonts w:ascii="Arial" w:hAnsi="Arial" w:cs="Arial"/>
          <w:color w:val="231F20"/>
          <w:lang w:val="en-US"/>
        </w:rPr>
        <w:t>using validated and previously outlined methods</w:t>
      </w:r>
      <w:r w:rsidR="00A97610">
        <w:rPr>
          <w:rFonts w:ascii="Arial" w:hAnsi="Arial" w:cs="Arial"/>
          <w:color w:val="231F20"/>
          <w:lang w:val="en-US"/>
        </w:rPr>
        <w:t>.</w:t>
      </w:r>
      <w:hyperlink w:anchor="_ENREF_41" w:tooltip="Rodriguez, 2009 #45" w:history="1">
        <w:r w:rsidR="00F82F11" w:rsidRPr="00EB3F4D">
          <w:rPr>
            <w:rFonts w:ascii="Arial" w:hAnsi="Arial" w:cs="Arial"/>
            <w:color w:val="231F20"/>
            <w:lang w:val="en-US"/>
          </w:rPr>
          <w:fldChar w:fldCharType="begin"/>
        </w:r>
        <w:r w:rsidR="00F82F11">
          <w:rPr>
            <w:rFonts w:ascii="Arial" w:hAnsi="Arial" w:cs="Arial"/>
            <w:color w:val="231F20"/>
            <w:lang w:val="en-US"/>
          </w:rPr>
          <w:instrText xml:space="preserve"> ADDIN EN.CITE &lt;EndNote&gt;&lt;Cite&gt;&lt;Author&gt;Rodriguez&lt;/Author&gt;&lt;Year&gt;2009&lt;/Year&gt;&lt;RecNum&gt;45&lt;/RecNum&gt;&lt;DisplayText&gt;&lt;style face="superscript"&gt;41&lt;/style&gt;&lt;/DisplayText&gt;&lt;record&gt;&lt;rec-number&gt;45&lt;/rec-number&gt;&lt;foreign-keys&gt;&lt;key app="EN" db-id="vatdpx2roeatfoe0x5sp2facppp2xax22ezp" timestamp="1574879710"&gt;45&lt;/key&gt;&lt;/foreign-keys&gt;&lt;ref-type name="Journal Article"&gt;17&lt;/ref-type&gt;&lt;contributors&gt;&lt;authors&gt;&lt;author&gt;Rodriguez, S.&lt;/author&gt;&lt;author&gt;Gaunt, T. R.&lt;/author&gt;&lt;author&gt;Day, I. N.&lt;/author&gt;&lt;/authors&gt;&lt;/contributors&gt;&lt;auth-address&gt;Bristol Genetic Epidemiology Laboratories and MRC Centre for Causal Analyses in Translational Epidemiology, Department of Social Medicine, University of Bristol, Bristol, United Kingdom.&lt;/auth-address&gt;&lt;titles&gt;&lt;title&gt;Hardy-Weinberg equilibrium testing of biological ascertainment for Mendelian randomization studies&lt;/title&gt;&lt;secondary-title&gt;Am J Epidemiol&lt;/secondary-title&gt;&lt;/titles&gt;&lt;pages&gt;505-14&lt;/pages&gt;&lt;volume&gt;169&lt;/volume&gt;&lt;number&gt;4&lt;/number&gt;&lt;keywords&gt;&lt;keyword&gt;Alleles&lt;/keyword&gt;&lt;keyword&gt;Causality&lt;/keyword&gt;&lt;keyword&gt;Confounding Factors (Epidemiology)&lt;/keyword&gt;&lt;keyword&gt;*Epidemiologic Methods&lt;/keyword&gt;&lt;keyword&gt;*Gene Frequency&lt;/keyword&gt;&lt;keyword&gt;*Genetic Variation&lt;/keyword&gt;&lt;keyword&gt;*Genetics, Population&lt;/keyword&gt;&lt;keyword&gt;Genotype&lt;/keyword&gt;&lt;keyword&gt;Humans&lt;/keyword&gt;&lt;keyword&gt;Internet&lt;/keyword&gt;&lt;keyword&gt;*Models, Genetic&lt;/keyword&gt;&lt;keyword&gt;Molecular Epidemiology/*methods&lt;/keyword&gt;&lt;keyword&gt;Randomized Controlled Trials as Topic&lt;/keyword&gt;&lt;keyword&gt;Software&lt;/keyword&gt;&lt;/keywords&gt;&lt;dates&gt;&lt;year&gt;2009&lt;/year&gt;&lt;pub-dates&gt;&lt;date&gt;Feb 15&lt;/date&gt;&lt;/pub-dates&gt;&lt;/dates&gt;&lt;isbn&gt;1476-6256 (Electronic)&amp;#xD;0002-9262 (Linking)&lt;/isbn&gt;&lt;accession-num&gt;19126586&lt;/accession-num&gt;&lt;urls&gt;&lt;related-urls&gt;&lt;url&gt;https://www.ncbi.nlm.nih.gov/pubmed/19126586&lt;/url&gt;&lt;/related-urls&gt;&lt;/urls&gt;&lt;custom2&gt;PMC2640163&lt;/custom2&gt;&lt;electronic-resource-num&gt;10.1093/aje/kwn359&lt;/electronic-resource-num&gt;&lt;/record&gt;&lt;/Cite&gt;&lt;/EndNote&gt;</w:instrText>
        </w:r>
        <w:r w:rsidR="00F82F11" w:rsidRPr="00EB3F4D">
          <w:rPr>
            <w:rFonts w:ascii="Arial" w:hAnsi="Arial" w:cs="Arial"/>
            <w:color w:val="231F20"/>
            <w:lang w:val="en-US"/>
          </w:rPr>
          <w:fldChar w:fldCharType="separate"/>
        </w:r>
        <w:r w:rsidR="00F82F11" w:rsidRPr="00F82F11">
          <w:rPr>
            <w:rFonts w:ascii="Arial" w:hAnsi="Arial" w:cs="Arial"/>
            <w:noProof/>
            <w:color w:val="231F20"/>
            <w:vertAlign w:val="superscript"/>
            <w:lang w:val="en-US"/>
          </w:rPr>
          <w:t>41</w:t>
        </w:r>
        <w:r w:rsidR="00F82F11" w:rsidRPr="00EB3F4D">
          <w:rPr>
            <w:rFonts w:ascii="Arial" w:hAnsi="Arial" w:cs="Arial"/>
            <w:color w:val="231F20"/>
            <w:lang w:val="en-US"/>
          </w:rPr>
          <w:fldChar w:fldCharType="end"/>
        </w:r>
      </w:hyperlink>
      <w:r w:rsidR="00A97610">
        <w:rPr>
          <w:rFonts w:ascii="Arial" w:hAnsi="Arial" w:cs="Arial"/>
          <w:color w:val="231F20"/>
          <w:lang w:val="en-US"/>
        </w:rPr>
        <w:t xml:space="preserve"> </w:t>
      </w:r>
      <w:r w:rsidRPr="00EB3F4D">
        <w:rPr>
          <w:rFonts w:ascii="Arial" w:hAnsi="Arial" w:cs="Arial"/>
          <w:color w:val="231F20"/>
          <w:lang w:val="en-US"/>
        </w:rPr>
        <w:t xml:space="preserve">Allele frequencies were also compared to </w:t>
      </w:r>
      <w:r w:rsidR="003E5D1E" w:rsidRPr="00EB3F4D">
        <w:rPr>
          <w:rFonts w:ascii="Arial" w:hAnsi="Arial" w:cs="Arial"/>
          <w:color w:val="231F20"/>
          <w:lang w:val="en-US"/>
        </w:rPr>
        <w:t>publicly</w:t>
      </w:r>
      <w:r w:rsidRPr="00EB3F4D">
        <w:rPr>
          <w:rFonts w:ascii="Arial" w:hAnsi="Arial" w:cs="Arial"/>
          <w:color w:val="231F20"/>
          <w:lang w:val="en-US"/>
        </w:rPr>
        <w:t xml:space="preserve"> available British and European allele frequencies</w:t>
      </w:r>
      <w:r w:rsidR="00571A66">
        <w:rPr>
          <w:rFonts w:ascii="Arial" w:hAnsi="Arial" w:cs="Arial"/>
          <w:color w:val="231F20"/>
          <w:lang w:val="en-US"/>
        </w:rPr>
        <w:t>.</w:t>
      </w:r>
      <w:hyperlink w:anchor="_ENREF_42" w:tooltip=",  #73" w:history="1">
        <w:r w:rsidR="00F82F11" w:rsidRPr="00EB3F4D">
          <w:rPr>
            <w:rFonts w:ascii="Arial" w:hAnsi="Arial" w:cs="Arial"/>
            <w:color w:val="231F20"/>
            <w:lang w:val="en-US"/>
          </w:rPr>
          <w:fldChar w:fldCharType="begin"/>
        </w:r>
        <w:r w:rsidR="00F82F11">
          <w:rPr>
            <w:rFonts w:ascii="Arial" w:hAnsi="Arial" w:cs="Arial"/>
            <w:color w:val="231F20"/>
            <w:lang w:val="en-US"/>
          </w:rPr>
          <w:instrText xml:space="preserve"> ADDIN EN.CITE &lt;EndNote&gt;&lt;Cite&gt;&lt;RecNum&gt;73&lt;/RecNum&gt;&lt;DisplayText&gt;&lt;style face="superscript"&gt;42&lt;/style&gt;&lt;/DisplayText&gt;&lt;record&gt;&lt;rec-number&gt;73&lt;/rec-number&gt;&lt;foreign-keys&gt;&lt;key app="EN" db-id="vatdpx2roeatfoe0x5sp2facppp2xax22ezp" timestamp="0"&gt;73&lt;/key&gt;&lt;/foreign-keys&gt;&lt;ref-type name="Generic"&gt;13&lt;/ref-type&gt;&lt;contributors&gt;&lt;/contributors&gt;&lt;titles&gt;&lt;title&gt;https://www.ensembl.org/index.html. Accessed May 2018&lt;/title&gt;&lt;/titles&gt;&lt;dates&gt;&lt;/dates&gt;&lt;urls&gt;&lt;/urls&gt;&lt;/record&gt;&lt;/Cite&gt;&lt;/EndNote&gt;</w:instrText>
        </w:r>
        <w:r w:rsidR="00F82F11" w:rsidRPr="00EB3F4D">
          <w:rPr>
            <w:rFonts w:ascii="Arial" w:hAnsi="Arial" w:cs="Arial"/>
            <w:color w:val="231F20"/>
            <w:lang w:val="en-US"/>
          </w:rPr>
          <w:fldChar w:fldCharType="separate"/>
        </w:r>
        <w:r w:rsidR="00F82F11" w:rsidRPr="00F82F11">
          <w:rPr>
            <w:rFonts w:ascii="Arial" w:hAnsi="Arial" w:cs="Arial"/>
            <w:noProof/>
            <w:color w:val="231F20"/>
            <w:vertAlign w:val="superscript"/>
            <w:lang w:val="en-US"/>
          </w:rPr>
          <w:t>42</w:t>
        </w:r>
        <w:r w:rsidR="00F82F11" w:rsidRPr="00EB3F4D">
          <w:rPr>
            <w:rFonts w:ascii="Arial" w:hAnsi="Arial" w:cs="Arial"/>
            <w:color w:val="231F20"/>
            <w:lang w:val="en-US"/>
          </w:rPr>
          <w:fldChar w:fldCharType="end"/>
        </w:r>
      </w:hyperlink>
      <w:r w:rsidRPr="00EB3F4D">
        <w:rPr>
          <w:rFonts w:ascii="Arial" w:hAnsi="Arial" w:cs="Arial"/>
          <w:color w:val="231F20"/>
          <w:lang w:val="en-US"/>
        </w:rPr>
        <w:t xml:space="preserve"> Genotypes were coded for regression analyses as 0 for </w:t>
      </w:r>
      <w:r w:rsidR="003E5D1E" w:rsidRPr="00EB3F4D">
        <w:rPr>
          <w:rFonts w:ascii="Arial" w:hAnsi="Arial" w:cs="Arial"/>
          <w:color w:val="231F20"/>
          <w:lang w:val="en-US"/>
        </w:rPr>
        <w:t xml:space="preserve">the </w:t>
      </w:r>
      <w:r w:rsidRPr="00EB3F4D">
        <w:rPr>
          <w:rFonts w:ascii="Arial" w:hAnsi="Arial" w:cs="Arial"/>
          <w:color w:val="231F20"/>
          <w:lang w:val="en-US"/>
        </w:rPr>
        <w:t xml:space="preserve">homozygous </w:t>
      </w:r>
      <w:r w:rsidRPr="00EB3F4D">
        <w:rPr>
          <w:rFonts w:ascii="Arial" w:hAnsi="Arial" w:cs="Arial"/>
          <w:color w:val="231F20"/>
          <w:lang w:val="en-US"/>
        </w:rPr>
        <w:lastRenderedPageBreak/>
        <w:t xml:space="preserve">common allele, 1 for </w:t>
      </w:r>
      <w:r w:rsidR="003E5D1E" w:rsidRPr="00EB3F4D">
        <w:rPr>
          <w:rFonts w:ascii="Arial" w:hAnsi="Arial" w:cs="Arial"/>
          <w:color w:val="231F20"/>
          <w:lang w:val="en-US"/>
        </w:rPr>
        <w:t xml:space="preserve">the </w:t>
      </w:r>
      <w:r w:rsidRPr="00EB3F4D">
        <w:rPr>
          <w:rFonts w:ascii="Arial" w:hAnsi="Arial" w:cs="Arial"/>
          <w:color w:val="231F20"/>
          <w:lang w:val="en-US"/>
        </w:rPr>
        <w:t xml:space="preserve">heterozygous and 2 for </w:t>
      </w:r>
      <w:r w:rsidR="003E5D1E" w:rsidRPr="00EB3F4D">
        <w:rPr>
          <w:rFonts w:ascii="Arial" w:hAnsi="Arial" w:cs="Arial"/>
          <w:color w:val="231F20"/>
          <w:lang w:val="en-US"/>
        </w:rPr>
        <w:t xml:space="preserve">the </w:t>
      </w:r>
      <w:r w:rsidRPr="00EB3F4D">
        <w:rPr>
          <w:rFonts w:ascii="Arial" w:hAnsi="Arial" w:cs="Arial"/>
          <w:color w:val="231F20"/>
          <w:lang w:val="en-US"/>
        </w:rPr>
        <w:t xml:space="preserve">homozygous variant allele. </w:t>
      </w:r>
      <w:r w:rsidR="004D67EE" w:rsidRPr="00EB3F4D">
        <w:rPr>
          <w:rFonts w:ascii="Arial" w:hAnsi="Arial" w:cs="Arial"/>
          <w:color w:val="231F20"/>
          <w:lang w:val="en-US"/>
        </w:rPr>
        <w:t>For SNPs displaying a dominant or recessive allele effect, coding was dichotomized and weighted appropriately (</w:t>
      </w:r>
      <w:proofErr w:type="spellStart"/>
      <w:r w:rsidR="004D67EE" w:rsidRPr="00EB3F4D">
        <w:rPr>
          <w:rFonts w:ascii="Arial" w:hAnsi="Arial" w:cs="Arial"/>
          <w:color w:val="231F20"/>
          <w:lang w:val="en-US"/>
        </w:rPr>
        <w:t>eg</w:t>
      </w:r>
      <w:proofErr w:type="spellEnd"/>
      <w:r w:rsidR="004D67EE" w:rsidRPr="00EB3F4D">
        <w:rPr>
          <w:rFonts w:ascii="Arial" w:hAnsi="Arial" w:cs="Arial"/>
          <w:color w:val="231F20"/>
          <w:lang w:val="en-US"/>
        </w:rPr>
        <w:t xml:space="preserve">: if using </w:t>
      </w:r>
      <w:r w:rsidR="00EB4D66" w:rsidRPr="00EB3F4D">
        <w:rPr>
          <w:rFonts w:ascii="Arial" w:hAnsi="Arial" w:cs="Arial"/>
          <w:color w:val="231F20"/>
          <w:lang w:val="en-US"/>
        </w:rPr>
        <w:t>a recessive</w:t>
      </w:r>
      <w:r w:rsidR="004D67EE" w:rsidRPr="00EB3F4D">
        <w:rPr>
          <w:rFonts w:ascii="Arial" w:hAnsi="Arial" w:cs="Arial"/>
        </w:rPr>
        <w:t xml:space="preserve"> </w:t>
      </w:r>
      <w:r w:rsidR="004D67EE" w:rsidRPr="00EB3F4D">
        <w:rPr>
          <w:rFonts w:ascii="Arial" w:hAnsi="Arial" w:cs="Arial"/>
          <w:color w:val="231F20"/>
          <w:lang w:val="en-US"/>
        </w:rPr>
        <w:t xml:space="preserve">genotypic test model, the homozygote common variant and the heterozygote allele </w:t>
      </w:r>
      <w:r w:rsidR="00EB4D66" w:rsidRPr="00EB3F4D">
        <w:rPr>
          <w:rFonts w:ascii="Arial" w:hAnsi="Arial" w:cs="Arial"/>
          <w:color w:val="231F20"/>
          <w:lang w:val="en-US"/>
        </w:rPr>
        <w:t>were</w:t>
      </w:r>
      <w:r w:rsidR="004D67EE" w:rsidRPr="00EB3F4D">
        <w:rPr>
          <w:rFonts w:ascii="Arial" w:hAnsi="Arial" w:cs="Arial"/>
          <w:color w:val="231F20"/>
          <w:lang w:val="en-US"/>
        </w:rPr>
        <w:t xml:space="preserve"> grouped into a single category coded as 0 whilst the homozygote variant </w:t>
      </w:r>
      <w:r w:rsidR="00EB4D66" w:rsidRPr="00EB3F4D">
        <w:rPr>
          <w:rFonts w:ascii="Arial" w:hAnsi="Arial" w:cs="Arial"/>
          <w:color w:val="231F20"/>
          <w:lang w:val="en-US"/>
        </w:rPr>
        <w:t>was</w:t>
      </w:r>
      <w:r w:rsidR="004D67EE" w:rsidRPr="00EB3F4D">
        <w:rPr>
          <w:rFonts w:ascii="Arial" w:hAnsi="Arial" w:cs="Arial"/>
          <w:color w:val="231F20"/>
          <w:lang w:val="en-US"/>
        </w:rPr>
        <w:t xml:space="preserve"> coded as 2)</w:t>
      </w:r>
      <w:r w:rsidR="00571A66">
        <w:rPr>
          <w:rFonts w:ascii="Arial" w:hAnsi="Arial" w:cs="Arial"/>
          <w:color w:val="231F20"/>
          <w:lang w:val="en-US"/>
        </w:rPr>
        <w:t>.</w:t>
      </w:r>
      <w:hyperlink w:anchor="_ENREF_43" w:tooltip="Zhao, 2016 #78" w:history="1">
        <w:r w:rsidR="00F82F11" w:rsidRPr="00EB3F4D">
          <w:rPr>
            <w:rFonts w:ascii="Arial" w:hAnsi="Arial" w:cs="Arial"/>
            <w:color w:val="231F20"/>
            <w:lang w:val="en-US"/>
          </w:rPr>
          <w:fldChar w:fldCharType="begin"/>
        </w:r>
        <w:r w:rsidR="00F82F11">
          <w:rPr>
            <w:rFonts w:ascii="Arial" w:hAnsi="Arial" w:cs="Arial"/>
            <w:color w:val="231F20"/>
            <w:lang w:val="en-US"/>
          </w:rPr>
          <w:instrText xml:space="preserve"> ADDIN EN.CITE &lt;EndNote&gt;&lt;Cite&gt;&lt;Author&gt;Zhao&lt;/Author&gt;&lt;Year&gt;2016&lt;/Year&gt;&lt;RecNum&gt;78&lt;/RecNum&gt;&lt;DisplayText&gt;&lt;style face="superscript"&gt;43&lt;/style&gt;&lt;/DisplayText&gt;&lt;record&gt;&lt;rec-number&gt;78&lt;/rec-number&gt;&lt;foreign-keys&gt;&lt;key app="EN" db-id="vatdpx2roeatfoe0x5sp2facppp2xax22ezp" timestamp="1574879710"&gt;78&lt;/key&gt;&lt;/foreign-keys&gt;&lt;ref-type name="Journal Article"&gt;17&lt;/ref-type&gt;&lt;contributors&gt;&lt;authors&gt;&lt;author&gt;Zhao, F.&lt;/author&gt;&lt;author&gt;Song, M.&lt;/author&gt;&lt;author&gt;Wang, Y.&lt;/author&gt;&lt;author&gt;Wang, W.&lt;/author&gt;&lt;/authors&gt;&lt;/contributors&gt;&lt;auth-address&gt;School of Public Health, Municipal Key Laboratory of Clinical Epidemiology, Capital Medical University, Fengtai District, Beijing, China.&amp;#xD;School of Medical Sciences, Edith Cowan University, Perth, WA, Australia.&lt;/auth-address&gt;&lt;titles&gt;&lt;title&gt;Genetic model&lt;/title&gt;&lt;secondary-title&gt;J Cell Mol Med&lt;/secondary-title&gt;&lt;/titles&gt;&lt;periodical&gt;&lt;full-title&gt;J Cell Mol Med&lt;/full-title&gt;&lt;/periodical&gt;&lt;pages&gt;765&lt;/pages&gt;&lt;volume&gt;20&lt;/volume&gt;&lt;number&gt;4&lt;/number&gt;&lt;edition&gt;2016/01/15&lt;/edition&gt;&lt;keywords&gt;&lt;keyword&gt;Diabetes Mellitus, Type 2/*genetics&lt;/keyword&gt;&lt;keyword&gt;*Genetic Predisposition to Disease&lt;/keyword&gt;&lt;keyword&gt;Humans&lt;/keyword&gt;&lt;keyword&gt;KCNQ1 Potassium Channel/*genetics&lt;/keyword&gt;&lt;keyword&gt;*Polymorphism, Single Nucleotide&lt;/keyword&gt;&lt;/keywords&gt;&lt;dates&gt;&lt;year&gt;2016&lt;/year&gt;&lt;pub-dates&gt;&lt;date&gt;Apr&lt;/date&gt;&lt;/pub-dates&gt;&lt;/dates&gt;&lt;isbn&gt;1582-4934 (Electronic)&amp;#xD;1582-1838 (Linking)&lt;/isbn&gt;&lt;accession-num&gt;26762596&lt;/accession-num&gt;&lt;urls&gt;&lt;related-urls&gt;&lt;url&gt;https://www.ncbi.nlm.nih.gov/pubmed/26762596&lt;/url&gt;&lt;/related-urls&gt;&lt;/urls&gt;&lt;custom2&gt;PMC5126232&lt;/custom2&gt;&lt;electronic-resource-num&gt;10.1111/jcmm.12751&lt;/electronic-resource-num&gt;&lt;/record&gt;&lt;/Cite&gt;&lt;/EndNote&gt;</w:instrText>
        </w:r>
        <w:r w:rsidR="00F82F11" w:rsidRPr="00EB3F4D">
          <w:rPr>
            <w:rFonts w:ascii="Arial" w:hAnsi="Arial" w:cs="Arial"/>
            <w:color w:val="231F20"/>
            <w:lang w:val="en-US"/>
          </w:rPr>
          <w:fldChar w:fldCharType="separate"/>
        </w:r>
        <w:r w:rsidR="00F82F11" w:rsidRPr="00F82F11">
          <w:rPr>
            <w:rFonts w:ascii="Arial" w:hAnsi="Arial" w:cs="Arial"/>
            <w:noProof/>
            <w:color w:val="231F20"/>
            <w:vertAlign w:val="superscript"/>
            <w:lang w:val="en-US"/>
          </w:rPr>
          <w:t>43</w:t>
        </w:r>
        <w:r w:rsidR="00F82F11" w:rsidRPr="00EB3F4D">
          <w:rPr>
            <w:rFonts w:ascii="Arial" w:hAnsi="Arial" w:cs="Arial"/>
            <w:color w:val="231F20"/>
            <w:lang w:val="en-US"/>
          </w:rPr>
          <w:fldChar w:fldCharType="end"/>
        </w:r>
      </w:hyperlink>
      <w:r w:rsidR="00571A66">
        <w:rPr>
          <w:rFonts w:ascii="Arial" w:hAnsi="Arial" w:cs="Arial"/>
          <w:color w:val="231F20"/>
          <w:lang w:val="en-US"/>
        </w:rPr>
        <w:t xml:space="preserve"> </w:t>
      </w:r>
      <w:r w:rsidR="003E5D1E" w:rsidRPr="00EB3F4D">
        <w:rPr>
          <w:rFonts w:ascii="Arial" w:hAnsi="Arial" w:cs="Arial"/>
          <w:color w:val="231F20"/>
          <w:lang w:val="en-US"/>
        </w:rPr>
        <w:t>The SNPs selected for the study were</w:t>
      </w:r>
      <w:r w:rsidR="00B15E42" w:rsidRPr="00EB3F4D">
        <w:rPr>
          <w:rFonts w:ascii="Arial" w:hAnsi="Arial" w:cs="Arial"/>
          <w:color w:val="231F20"/>
          <w:lang w:val="en-US"/>
        </w:rPr>
        <w:t xml:space="preserve"> </w:t>
      </w:r>
      <w:r w:rsidR="003E5D1E" w:rsidRPr="00EB3F4D">
        <w:rPr>
          <w:rFonts w:ascii="Arial" w:hAnsi="Arial" w:cs="Arial"/>
          <w:color w:val="231F20"/>
          <w:lang w:val="en-US"/>
        </w:rPr>
        <w:t xml:space="preserve">analyzed individually. </w:t>
      </w:r>
      <w:r w:rsidR="00527950" w:rsidRPr="00EB3F4D">
        <w:rPr>
          <w:rFonts w:ascii="Arial" w:hAnsi="Arial" w:cs="Arial"/>
          <w:color w:val="231F20"/>
          <w:lang w:val="en-US"/>
        </w:rPr>
        <w:t>SNPs</w:t>
      </w:r>
      <w:r w:rsidR="003E5D1E" w:rsidRPr="00EB3F4D">
        <w:rPr>
          <w:rFonts w:ascii="Arial" w:hAnsi="Arial" w:cs="Arial"/>
          <w:color w:val="231F20"/>
          <w:lang w:val="en-US"/>
        </w:rPr>
        <w:t xml:space="preserve"> found to correlate with </w:t>
      </w:r>
      <w:r w:rsidR="003D533E" w:rsidRPr="00EB3F4D">
        <w:rPr>
          <w:rFonts w:ascii="Arial" w:hAnsi="Arial" w:cs="Arial"/>
          <w:color w:val="231F20"/>
          <w:lang w:val="en-US"/>
        </w:rPr>
        <w:t>any</w:t>
      </w:r>
      <w:r w:rsidR="00D57850" w:rsidRPr="00EB3F4D">
        <w:rPr>
          <w:rFonts w:ascii="Arial" w:hAnsi="Arial" w:cs="Arial"/>
          <w:color w:val="231F20"/>
          <w:lang w:val="en-US"/>
        </w:rPr>
        <w:t xml:space="preserve"> </w:t>
      </w:r>
      <w:r w:rsidR="003E5D1E" w:rsidRPr="00EB3F4D">
        <w:rPr>
          <w:rFonts w:ascii="Arial" w:hAnsi="Arial" w:cs="Arial"/>
          <w:color w:val="231F20"/>
          <w:lang w:val="en-US"/>
        </w:rPr>
        <w:t>PK paramete</w:t>
      </w:r>
      <w:r w:rsidR="00D57850" w:rsidRPr="00EB3F4D">
        <w:rPr>
          <w:rFonts w:ascii="Arial" w:hAnsi="Arial" w:cs="Arial"/>
          <w:color w:val="231F20"/>
          <w:lang w:val="en-US"/>
        </w:rPr>
        <w:t>r</w:t>
      </w:r>
      <w:r w:rsidR="003E5D1E" w:rsidRPr="00EB3F4D">
        <w:rPr>
          <w:rFonts w:ascii="Arial" w:hAnsi="Arial" w:cs="Arial"/>
          <w:color w:val="231F20"/>
          <w:lang w:val="en-US"/>
        </w:rPr>
        <w:t xml:space="preserve"> were then </w:t>
      </w:r>
      <w:r w:rsidR="006262E8" w:rsidRPr="00EB3F4D">
        <w:rPr>
          <w:rFonts w:ascii="Arial" w:hAnsi="Arial" w:cs="Arial"/>
          <w:color w:val="231F20"/>
          <w:lang w:val="en-US"/>
        </w:rPr>
        <w:t xml:space="preserve">also </w:t>
      </w:r>
      <w:r w:rsidR="003D533E" w:rsidRPr="00EB3F4D">
        <w:rPr>
          <w:rFonts w:ascii="Arial" w:hAnsi="Arial" w:cs="Arial"/>
          <w:color w:val="231F20"/>
          <w:lang w:val="en-US"/>
        </w:rPr>
        <w:t>combined in pairs</w:t>
      </w:r>
      <w:r w:rsidR="003E5D1E" w:rsidRPr="00EB3F4D">
        <w:rPr>
          <w:rFonts w:ascii="Arial" w:hAnsi="Arial" w:cs="Arial"/>
          <w:color w:val="231F20"/>
          <w:lang w:val="en-US"/>
        </w:rPr>
        <w:t xml:space="preserve"> to create </w:t>
      </w:r>
      <w:r w:rsidR="00065E3D" w:rsidRPr="00EB3F4D">
        <w:rPr>
          <w:rFonts w:ascii="Arial" w:hAnsi="Arial" w:cs="Arial"/>
          <w:color w:val="231F20"/>
          <w:lang w:val="en-US"/>
        </w:rPr>
        <w:t xml:space="preserve">scoring algorithms consisting of the sum of </w:t>
      </w:r>
      <w:r w:rsidR="003D533E" w:rsidRPr="00EB3F4D">
        <w:rPr>
          <w:rFonts w:ascii="Arial" w:hAnsi="Arial" w:cs="Arial"/>
          <w:color w:val="231F20"/>
          <w:lang w:val="en-US"/>
        </w:rPr>
        <w:t>each genotype code</w:t>
      </w:r>
      <w:r w:rsidR="00527950" w:rsidRPr="00EB3F4D">
        <w:rPr>
          <w:rFonts w:ascii="Arial" w:hAnsi="Arial" w:cs="Arial"/>
          <w:color w:val="231F20"/>
          <w:lang w:val="en-US"/>
        </w:rPr>
        <w:t xml:space="preserve">. </w:t>
      </w:r>
    </w:p>
    <w:p w14:paraId="78B6F414" w14:textId="5250688E" w:rsidR="000F3885" w:rsidRPr="00EB3F4D" w:rsidRDefault="000F3885" w:rsidP="00214CBD">
      <w:pPr>
        <w:widowControl w:val="0"/>
        <w:autoSpaceDE w:val="0"/>
        <w:autoSpaceDN w:val="0"/>
        <w:adjustRightInd w:val="0"/>
        <w:spacing w:line="480" w:lineRule="auto"/>
        <w:jc w:val="both"/>
        <w:rPr>
          <w:rFonts w:ascii="Arial" w:hAnsi="Arial" w:cs="Arial"/>
          <w:color w:val="231F20"/>
          <w:lang w:val="en-US"/>
        </w:rPr>
      </w:pPr>
      <w:r w:rsidRPr="00EB3F4D">
        <w:rPr>
          <w:rFonts w:ascii="Arial" w:hAnsi="Arial" w:cs="Arial"/>
          <w:color w:val="231F20"/>
          <w:lang w:val="en-US"/>
        </w:rPr>
        <w:t>Categorical variables were described using relative frequencies, while continuous variables were described using median and IQR.</w:t>
      </w:r>
      <w:r w:rsidR="00214CBD" w:rsidRPr="00EB3F4D">
        <w:rPr>
          <w:rFonts w:ascii="Arial" w:hAnsi="Arial" w:cs="Arial"/>
          <w:color w:val="231F20"/>
          <w:lang w:val="en-US"/>
        </w:rPr>
        <w:t xml:space="preserve"> Drug PK parameters were described using Geometric Means (GM) and 95% CI. Inter-individual variability in PK parameters was expressed as a percentage coefficient of variation [CV, (standard deviation/</w:t>
      </w:r>
      <w:proofErr w:type="gramStart"/>
      <w:r w:rsidR="00214CBD" w:rsidRPr="00EB3F4D">
        <w:rPr>
          <w:rFonts w:ascii="Arial" w:hAnsi="Arial" w:cs="Arial"/>
          <w:color w:val="231F20"/>
          <w:lang w:val="en-US"/>
        </w:rPr>
        <w:t>mean)×</w:t>
      </w:r>
      <w:proofErr w:type="gramEnd"/>
      <w:r w:rsidR="00214CBD" w:rsidRPr="00EB3F4D">
        <w:rPr>
          <w:rFonts w:ascii="Arial" w:hAnsi="Arial" w:cs="Arial"/>
          <w:color w:val="231F20"/>
          <w:lang w:val="en-US"/>
        </w:rPr>
        <w:t>100].</w:t>
      </w:r>
    </w:p>
    <w:p w14:paraId="1DBEA724" w14:textId="77777777" w:rsidR="000F3885" w:rsidRPr="00EB3F4D" w:rsidRDefault="000F3885" w:rsidP="000F3885">
      <w:pPr>
        <w:widowControl w:val="0"/>
        <w:autoSpaceDE w:val="0"/>
        <w:autoSpaceDN w:val="0"/>
        <w:adjustRightInd w:val="0"/>
        <w:spacing w:line="480" w:lineRule="auto"/>
        <w:jc w:val="both"/>
        <w:rPr>
          <w:rFonts w:ascii="Arial" w:hAnsi="Arial" w:cs="Arial"/>
          <w:color w:val="231F20"/>
          <w:lang w:val="en-US"/>
        </w:rPr>
      </w:pPr>
    </w:p>
    <w:p w14:paraId="08DF1A22" w14:textId="71C7E287" w:rsidR="00B15E42" w:rsidRPr="00EB3F4D" w:rsidRDefault="000F3885" w:rsidP="000F3885">
      <w:pPr>
        <w:spacing w:line="480" w:lineRule="auto"/>
        <w:jc w:val="both"/>
        <w:rPr>
          <w:rFonts w:ascii="Arial" w:hAnsi="Arial" w:cs="Arial"/>
          <w:color w:val="231F20"/>
          <w:lang w:val="en-US"/>
        </w:rPr>
      </w:pPr>
      <w:r w:rsidRPr="00EB3F4D">
        <w:rPr>
          <w:rFonts w:ascii="Arial" w:hAnsi="Arial" w:cs="Arial"/>
          <w:color w:val="231F20"/>
          <w:lang w:val="en-US"/>
        </w:rPr>
        <w:t xml:space="preserve">The Shapiro–Wilk test was </w:t>
      </w:r>
      <w:r w:rsidR="00D47D14" w:rsidRPr="00EB3F4D">
        <w:rPr>
          <w:rFonts w:ascii="Arial" w:hAnsi="Arial" w:cs="Arial"/>
          <w:color w:val="231F20"/>
          <w:lang w:val="en-US"/>
        </w:rPr>
        <w:t>applied</w:t>
      </w:r>
      <w:r w:rsidRPr="00EB3F4D">
        <w:rPr>
          <w:rFonts w:ascii="Arial" w:hAnsi="Arial" w:cs="Arial"/>
          <w:color w:val="231F20"/>
          <w:lang w:val="en-US"/>
        </w:rPr>
        <w:t xml:space="preserve"> to test continuous variables for normality, with </w:t>
      </w:r>
      <w:r w:rsidRPr="00EB3F4D">
        <w:rPr>
          <w:rFonts w:ascii="Arial" w:hAnsi="Arial" w:cs="Arial"/>
          <w:i/>
          <w:color w:val="231F20"/>
          <w:lang w:val="en-US"/>
        </w:rPr>
        <w:t>p</w:t>
      </w:r>
      <w:r w:rsidRPr="00EB3F4D">
        <w:rPr>
          <w:rFonts w:ascii="Arial" w:hAnsi="Arial" w:cs="Arial"/>
          <w:color w:val="231F20"/>
          <w:lang w:val="en-US"/>
        </w:rPr>
        <w:t>&lt;0.05 considered statistically significant; variables were Log</w:t>
      </w:r>
      <w:r w:rsidRPr="00EB3F4D">
        <w:rPr>
          <w:rFonts w:ascii="Arial" w:hAnsi="Arial" w:cs="Arial"/>
          <w:color w:val="231F20"/>
          <w:vertAlign w:val="subscript"/>
          <w:lang w:val="en-US"/>
        </w:rPr>
        <w:t>10</w:t>
      </w:r>
      <w:r w:rsidRPr="00EB3F4D">
        <w:rPr>
          <w:rFonts w:ascii="Arial" w:hAnsi="Arial" w:cs="Arial"/>
          <w:color w:val="231F20"/>
          <w:lang w:val="en-US"/>
        </w:rPr>
        <w:t xml:space="preserve"> transformed </w:t>
      </w:r>
      <w:r w:rsidR="00D47D14" w:rsidRPr="00EB3F4D">
        <w:rPr>
          <w:rFonts w:ascii="Arial" w:hAnsi="Arial" w:cs="Arial"/>
          <w:color w:val="231F20"/>
          <w:lang w:val="en-US"/>
        </w:rPr>
        <w:t>if</w:t>
      </w:r>
      <w:r w:rsidRPr="00EB3F4D">
        <w:rPr>
          <w:rFonts w:ascii="Arial" w:hAnsi="Arial" w:cs="Arial"/>
          <w:color w:val="231F20"/>
          <w:lang w:val="en-US"/>
        </w:rPr>
        <w:t xml:space="preserve"> the </w:t>
      </w:r>
      <w:r w:rsidR="00BC1F22" w:rsidRPr="00EB3F4D">
        <w:rPr>
          <w:rFonts w:ascii="Arial" w:hAnsi="Arial" w:cs="Arial"/>
          <w:color w:val="231F20"/>
          <w:lang w:val="en-US"/>
        </w:rPr>
        <w:t xml:space="preserve">normality </w:t>
      </w:r>
      <w:r w:rsidRPr="00EB3F4D">
        <w:rPr>
          <w:rFonts w:ascii="Arial" w:hAnsi="Arial" w:cs="Arial"/>
          <w:color w:val="231F20"/>
          <w:lang w:val="en-US"/>
        </w:rPr>
        <w:t xml:space="preserve">test failed. </w:t>
      </w:r>
    </w:p>
    <w:p w14:paraId="4564E593" w14:textId="0EE1DFD2" w:rsidR="00B15E42" w:rsidRPr="00EB3F4D" w:rsidRDefault="00EC2714" w:rsidP="00B15E42">
      <w:pPr>
        <w:spacing w:line="480" w:lineRule="auto"/>
        <w:jc w:val="both"/>
        <w:rPr>
          <w:rFonts w:ascii="Arial" w:hAnsi="Arial" w:cs="Arial"/>
        </w:rPr>
      </w:pPr>
      <w:r w:rsidRPr="00EB3F4D">
        <w:rPr>
          <w:rFonts w:ascii="Arial" w:hAnsi="Arial" w:cs="Arial"/>
        </w:rPr>
        <w:t xml:space="preserve">Associations between </w:t>
      </w:r>
      <w:r w:rsidR="00BC1F22">
        <w:rPr>
          <w:rFonts w:ascii="Arial" w:hAnsi="Arial" w:cs="Arial"/>
        </w:rPr>
        <w:t>participant</w:t>
      </w:r>
      <w:r w:rsidR="00BC1F22" w:rsidRPr="00EB3F4D">
        <w:rPr>
          <w:rFonts w:ascii="Arial" w:hAnsi="Arial" w:cs="Arial"/>
        </w:rPr>
        <w:t xml:space="preserve"> </w:t>
      </w:r>
      <w:r w:rsidR="00567A6B" w:rsidRPr="00EB3F4D">
        <w:rPr>
          <w:rFonts w:ascii="Arial" w:hAnsi="Arial" w:cs="Arial"/>
        </w:rPr>
        <w:t xml:space="preserve">covariate </w:t>
      </w:r>
      <w:r w:rsidRPr="00EB3F4D">
        <w:rPr>
          <w:rFonts w:ascii="Arial" w:hAnsi="Arial" w:cs="Arial"/>
        </w:rPr>
        <w:t xml:space="preserve">characteristics or genotypes and </w:t>
      </w:r>
      <w:r w:rsidR="007A7F6F">
        <w:rPr>
          <w:rFonts w:ascii="Arial" w:hAnsi="Arial" w:cs="Arial"/>
        </w:rPr>
        <w:t xml:space="preserve">dolutegravir </w:t>
      </w:r>
      <w:r w:rsidRPr="00EB3F4D">
        <w:rPr>
          <w:rFonts w:ascii="Arial" w:hAnsi="Arial" w:cs="Arial"/>
        </w:rPr>
        <w:t>concentrations were determined through univariate and multivariate linear regression</w:t>
      </w:r>
      <w:r w:rsidR="00DE51F2">
        <w:rPr>
          <w:rFonts w:ascii="Arial" w:hAnsi="Arial" w:cs="Arial"/>
        </w:rPr>
        <w:t>s</w:t>
      </w:r>
      <w:r w:rsidRPr="00EB3F4D">
        <w:rPr>
          <w:rFonts w:ascii="Arial" w:hAnsi="Arial" w:cs="Arial"/>
        </w:rPr>
        <w:t>. Univariate linear regression</w:t>
      </w:r>
      <w:r w:rsidR="00DE51F2">
        <w:rPr>
          <w:rFonts w:ascii="Arial" w:hAnsi="Arial" w:cs="Arial"/>
        </w:rPr>
        <w:t>s</w:t>
      </w:r>
      <w:r w:rsidRPr="00EB3F4D">
        <w:rPr>
          <w:rFonts w:ascii="Arial" w:hAnsi="Arial" w:cs="Arial"/>
        </w:rPr>
        <w:t xml:space="preserve"> with a p value of &lt;0.2 were carried through to multivariate linear regression analysis where </w:t>
      </w:r>
      <w:r w:rsidR="00DF4840" w:rsidRPr="00EB3F4D">
        <w:rPr>
          <w:rFonts w:ascii="Arial" w:hAnsi="Arial" w:cs="Arial"/>
        </w:rPr>
        <w:t>a value</w:t>
      </w:r>
      <w:r w:rsidRPr="00EB3F4D">
        <w:rPr>
          <w:rFonts w:ascii="Arial" w:hAnsi="Arial" w:cs="Arial"/>
        </w:rPr>
        <w:t xml:space="preserve"> of &lt;0.05 was classed as statistically significant</w:t>
      </w:r>
      <w:r w:rsidR="00333255">
        <w:rPr>
          <w:rFonts w:ascii="Arial" w:hAnsi="Arial" w:cs="Arial"/>
        </w:rPr>
        <w:t xml:space="preserve"> and checked with the</w:t>
      </w:r>
      <w:r w:rsidR="00333255" w:rsidRPr="00333255">
        <w:rPr>
          <w:rFonts w:ascii="Arial" w:hAnsi="Arial" w:cs="Arial"/>
        </w:rPr>
        <w:t xml:space="preserve"> </w:t>
      </w:r>
      <w:proofErr w:type="spellStart"/>
      <w:r w:rsidR="00333255" w:rsidRPr="00333255">
        <w:rPr>
          <w:rFonts w:ascii="Arial" w:hAnsi="Arial" w:cs="Arial"/>
        </w:rPr>
        <w:t>Benjamini</w:t>
      </w:r>
      <w:proofErr w:type="spellEnd"/>
      <w:r w:rsidR="00333255" w:rsidRPr="00333255">
        <w:rPr>
          <w:rFonts w:ascii="Arial" w:hAnsi="Arial" w:cs="Arial"/>
        </w:rPr>
        <w:t>-Hochberg procedure</w:t>
      </w:r>
      <w:r w:rsidR="00333255">
        <w:rPr>
          <w:rFonts w:ascii="Arial" w:hAnsi="Arial" w:cs="Arial"/>
        </w:rPr>
        <w:t xml:space="preserve"> to account for multiple comparisons, using a false positivity rate (</w:t>
      </w:r>
      <w:r w:rsidR="00333255" w:rsidRPr="00DF1F35">
        <w:rPr>
          <w:rFonts w:ascii="Arial" w:hAnsi="Arial" w:cs="Arial"/>
          <w:i/>
        </w:rPr>
        <w:t>Q</w:t>
      </w:r>
      <w:r w:rsidR="009C5969">
        <w:rPr>
          <w:rFonts w:ascii="Arial" w:hAnsi="Arial" w:cs="Arial"/>
          <w:i/>
        </w:rPr>
        <w:t xml:space="preserve"> </w:t>
      </w:r>
      <w:r w:rsidR="009C5969" w:rsidRPr="00DF1F35">
        <w:rPr>
          <w:rFonts w:ascii="Arial" w:hAnsi="Arial" w:cs="Arial"/>
        </w:rPr>
        <w:t>value</w:t>
      </w:r>
      <w:r w:rsidR="00333255">
        <w:rPr>
          <w:rFonts w:ascii="Arial" w:hAnsi="Arial" w:cs="Arial"/>
        </w:rPr>
        <w:t>) of 10%</w:t>
      </w:r>
      <w:r w:rsidR="00B15E42" w:rsidRPr="00EB3F4D">
        <w:rPr>
          <w:rFonts w:ascii="Arial" w:hAnsi="Arial" w:cs="Arial"/>
          <w:color w:val="231F20"/>
          <w:lang w:val="en-US"/>
        </w:rPr>
        <w:t xml:space="preserve">. All statistical analyses were carried out using IBM SPSS Statistics v.22 (IBM, Armonk, NY). </w:t>
      </w:r>
      <w:r w:rsidR="00C0535E" w:rsidRPr="00EB3F4D">
        <w:rPr>
          <w:rFonts w:ascii="Arial" w:hAnsi="Arial" w:cs="Arial"/>
          <w:color w:val="231F20"/>
          <w:lang w:val="en-US"/>
        </w:rPr>
        <w:t>C</w:t>
      </w:r>
      <w:r w:rsidR="00B15E42" w:rsidRPr="00EB3F4D">
        <w:rPr>
          <w:rFonts w:ascii="Arial" w:hAnsi="Arial" w:cs="Arial"/>
          <w:color w:val="231F20"/>
          <w:lang w:val="en-US"/>
        </w:rPr>
        <w:t xml:space="preserve">harts were produced using GraphPad Prism </w:t>
      </w:r>
      <w:r w:rsidR="004C1D10" w:rsidRPr="00EB3F4D">
        <w:rPr>
          <w:rFonts w:ascii="Arial" w:hAnsi="Arial" w:cs="Arial"/>
          <w:color w:val="231F20"/>
          <w:lang w:val="en-US"/>
        </w:rPr>
        <w:t xml:space="preserve">8 </w:t>
      </w:r>
      <w:r w:rsidR="00B15E42" w:rsidRPr="00EB3F4D">
        <w:rPr>
          <w:rFonts w:ascii="Arial" w:hAnsi="Arial" w:cs="Arial"/>
          <w:color w:val="231F20"/>
          <w:lang w:val="en-US"/>
        </w:rPr>
        <w:t>(GraphPad Software, La Jolla, CA).</w:t>
      </w:r>
    </w:p>
    <w:p w14:paraId="2AB1A353" w14:textId="77777777" w:rsidR="0042639E" w:rsidRPr="00EB3F4D" w:rsidRDefault="0042639E" w:rsidP="000F3885">
      <w:pPr>
        <w:spacing w:line="480" w:lineRule="auto"/>
        <w:jc w:val="both"/>
        <w:rPr>
          <w:rFonts w:ascii="Arial" w:hAnsi="Arial" w:cs="Arial"/>
        </w:rPr>
      </w:pPr>
    </w:p>
    <w:p w14:paraId="41495A3F" w14:textId="6D04D2FB" w:rsidR="00236317" w:rsidRDefault="00F16576" w:rsidP="000F3885">
      <w:pPr>
        <w:spacing w:line="480" w:lineRule="auto"/>
        <w:jc w:val="both"/>
        <w:rPr>
          <w:rFonts w:ascii="Arial" w:hAnsi="Arial" w:cs="Arial"/>
          <w:b/>
        </w:rPr>
      </w:pPr>
      <w:r w:rsidRPr="00EB3F4D">
        <w:rPr>
          <w:rFonts w:ascii="Arial" w:hAnsi="Arial" w:cs="Arial"/>
          <w:b/>
        </w:rPr>
        <w:t>RESULTS</w:t>
      </w:r>
    </w:p>
    <w:p w14:paraId="6D1EEB81" w14:textId="77777777" w:rsidR="00A15A2F" w:rsidRPr="00EB3F4D" w:rsidRDefault="00A15A2F" w:rsidP="000F3885">
      <w:pPr>
        <w:spacing w:line="480" w:lineRule="auto"/>
        <w:jc w:val="both"/>
        <w:rPr>
          <w:rFonts w:ascii="Arial" w:hAnsi="Arial" w:cs="Arial"/>
          <w:b/>
        </w:rPr>
      </w:pPr>
    </w:p>
    <w:p w14:paraId="536C448A" w14:textId="77777777" w:rsidR="00236317" w:rsidRPr="00EB3F4D" w:rsidRDefault="0040549F" w:rsidP="00D957EC">
      <w:pPr>
        <w:widowControl w:val="0"/>
        <w:autoSpaceDE w:val="0"/>
        <w:autoSpaceDN w:val="0"/>
        <w:adjustRightInd w:val="0"/>
        <w:spacing w:line="480" w:lineRule="auto"/>
        <w:jc w:val="both"/>
        <w:rPr>
          <w:rFonts w:ascii="Arial" w:hAnsi="Arial" w:cs="Arial"/>
          <w:i/>
          <w:lang w:val="en-US"/>
        </w:rPr>
      </w:pPr>
      <w:r w:rsidRPr="00EB3F4D">
        <w:rPr>
          <w:rFonts w:ascii="Arial" w:hAnsi="Arial" w:cs="Arial"/>
          <w:i/>
          <w:lang w:val="en-US"/>
        </w:rPr>
        <w:t xml:space="preserve">Participants </w:t>
      </w:r>
    </w:p>
    <w:p w14:paraId="7B8E4E07" w14:textId="29A1F7A4" w:rsidR="00DC1481" w:rsidRPr="00EB3F4D" w:rsidRDefault="001235BC" w:rsidP="001F6108">
      <w:pPr>
        <w:spacing w:line="480" w:lineRule="auto"/>
        <w:jc w:val="both"/>
        <w:rPr>
          <w:rFonts w:ascii="Arial" w:eastAsia="Times New Roman" w:hAnsi="Arial" w:cs="Arial"/>
          <w:lang w:eastAsia="en-GB"/>
        </w:rPr>
      </w:pPr>
      <w:r w:rsidRPr="00EB3F4D">
        <w:rPr>
          <w:rFonts w:ascii="Arial" w:hAnsi="Arial" w:cs="Arial"/>
          <w:lang w:val="en-US"/>
        </w:rPr>
        <w:lastRenderedPageBreak/>
        <w:t xml:space="preserve">One hundred participants attended </w:t>
      </w:r>
      <w:r w:rsidR="00DC1481" w:rsidRPr="00EB3F4D">
        <w:rPr>
          <w:rFonts w:ascii="Arial" w:hAnsi="Arial" w:cs="Arial"/>
          <w:lang w:val="en-US"/>
        </w:rPr>
        <w:t xml:space="preserve">the baseline visit of one of </w:t>
      </w:r>
      <w:r w:rsidR="00632CFE" w:rsidRPr="00EB3F4D">
        <w:rPr>
          <w:rFonts w:ascii="Arial" w:hAnsi="Arial" w:cs="Arial"/>
          <w:lang w:val="en-US"/>
        </w:rPr>
        <w:t xml:space="preserve">the four clinical trials. </w:t>
      </w:r>
      <w:r w:rsidR="00EF16B9" w:rsidRPr="00EB3F4D">
        <w:rPr>
          <w:rStyle w:val="CommentReference"/>
          <w:rFonts w:ascii="Arial" w:hAnsi="Arial" w:cs="Arial"/>
          <w:sz w:val="24"/>
          <w:szCs w:val="24"/>
        </w:rPr>
        <w:t>Two</w:t>
      </w:r>
      <w:r w:rsidR="00EF16B9" w:rsidRPr="00EB3F4D">
        <w:rPr>
          <w:rFonts w:ascii="Arial" w:hAnsi="Arial" w:cs="Arial"/>
          <w:lang w:val="en-US"/>
        </w:rPr>
        <w:t xml:space="preserve"> </w:t>
      </w:r>
      <w:r w:rsidRPr="00EB3F4D">
        <w:rPr>
          <w:rFonts w:ascii="Arial" w:hAnsi="Arial" w:cs="Arial"/>
          <w:lang w:val="en-US"/>
        </w:rPr>
        <w:t xml:space="preserve">subjects declined participation to </w:t>
      </w:r>
      <w:r w:rsidR="00DC1481" w:rsidRPr="00EB3F4D">
        <w:rPr>
          <w:rFonts w:ascii="Arial" w:hAnsi="Arial" w:cs="Arial"/>
          <w:lang w:val="en-US"/>
        </w:rPr>
        <w:t>a</w:t>
      </w:r>
      <w:r w:rsidRPr="00EB3F4D">
        <w:rPr>
          <w:rFonts w:ascii="Arial" w:hAnsi="Arial" w:cs="Arial"/>
          <w:lang w:val="en-US"/>
        </w:rPr>
        <w:t xml:space="preserve"> genomic sub-study and </w:t>
      </w:r>
      <w:r w:rsidR="00521F36" w:rsidRPr="00EB3F4D">
        <w:rPr>
          <w:rFonts w:ascii="Arial" w:hAnsi="Arial" w:cs="Arial"/>
          <w:lang w:val="en-US"/>
        </w:rPr>
        <w:t>5</w:t>
      </w:r>
      <w:r w:rsidRPr="00EB3F4D">
        <w:rPr>
          <w:rFonts w:ascii="Arial" w:hAnsi="Arial" w:cs="Arial"/>
          <w:lang w:val="en-US"/>
        </w:rPr>
        <w:t xml:space="preserve"> withdrew from their trial before PK data were collected. </w:t>
      </w:r>
      <w:r w:rsidR="00CC2B71">
        <w:rPr>
          <w:rFonts w:ascii="Arial" w:hAnsi="Arial" w:cs="Arial"/>
          <w:lang w:val="en-US"/>
        </w:rPr>
        <w:t>93</w:t>
      </w:r>
      <w:r w:rsidR="00521F36" w:rsidRPr="00EB3F4D">
        <w:rPr>
          <w:rFonts w:ascii="Arial" w:hAnsi="Arial" w:cs="Arial"/>
          <w:lang w:val="en-US"/>
        </w:rPr>
        <w:t xml:space="preserve"> </w:t>
      </w:r>
      <w:r w:rsidR="0040549F" w:rsidRPr="00EB3F4D">
        <w:rPr>
          <w:rFonts w:ascii="Arial" w:hAnsi="Arial" w:cs="Arial"/>
          <w:lang w:val="en-US"/>
        </w:rPr>
        <w:t>subjects with paired</w:t>
      </w:r>
      <w:r w:rsidR="009A4E1F" w:rsidRPr="00EB3F4D">
        <w:rPr>
          <w:rFonts w:ascii="Arial" w:hAnsi="Arial" w:cs="Arial"/>
          <w:lang w:val="en-US"/>
        </w:rPr>
        <w:t xml:space="preserve"> </w:t>
      </w:r>
      <w:r w:rsidR="005E7D7B" w:rsidRPr="00EB3F4D">
        <w:rPr>
          <w:rFonts w:ascii="Arial" w:hAnsi="Arial" w:cs="Arial"/>
          <w:lang w:val="en-US"/>
        </w:rPr>
        <w:t xml:space="preserve">pharmacogenetic </w:t>
      </w:r>
      <w:r w:rsidR="0040549F" w:rsidRPr="00EB3F4D">
        <w:rPr>
          <w:rFonts w:ascii="Arial" w:hAnsi="Arial" w:cs="Arial"/>
          <w:lang w:val="en-US"/>
        </w:rPr>
        <w:t xml:space="preserve">and PK data were </w:t>
      </w:r>
      <w:r w:rsidRPr="00EB3F4D">
        <w:rPr>
          <w:rFonts w:ascii="Arial" w:hAnsi="Arial" w:cs="Arial"/>
          <w:lang w:val="en-US"/>
        </w:rPr>
        <w:t xml:space="preserve">pooled for analysis </w:t>
      </w:r>
      <w:r w:rsidR="0040549F" w:rsidRPr="00EB3F4D">
        <w:rPr>
          <w:rFonts w:ascii="Arial" w:hAnsi="Arial" w:cs="Arial"/>
          <w:lang w:val="en-US"/>
        </w:rPr>
        <w:t>(5</w:t>
      </w:r>
      <w:r w:rsidR="003F5C33" w:rsidRPr="00EB3F4D">
        <w:rPr>
          <w:rFonts w:ascii="Arial" w:hAnsi="Arial" w:cs="Arial"/>
          <w:lang w:val="en-US"/>
        </w:rPr>
        <w:t>7</w:t>
      </w:r>
      <w:r w:rsidR="0040549F" w:rsidRPr="00EB3F4D">
        <w:rPr>
          <w:rFonts w:ascii="Arial" w:hAnsi="Arial" w:cs="Arial"/>
          <w:lang w:val="en-US"/>
        </w:rPr>
        <w:t xml:space="preserve"> HIV-infected and 36 healthy vol</w:t>
      </w:r>
      <w:r w:rsidR="009A4E1F" w:rsidRPr="00EB3F4D">
        <w:rPr>
          <w:rFonts w:ascii="Arial" w:hAnsi="Arial" w:cs="Arial"/>
          <w:lang w:val="en-US"/>
        </w:rPr>
        <w:t>unteers; 6</w:t>
      </w:r>
      <w:r w:rsidR="00A13932" w:rsidRPr="00EB3F4D">
        <w:rPr>
          <w:rFonts w:ascii="Arial" w:hAnsi="Arial" w:cs="Arial"/>
          <w:lang w:val="en-US"/>
        </w:rPr>
        <w:t>7</w:t>
      </w:r>
      <w:r w:rsidR="009A4E1F" w:rsidRPr="00EB3F4D">
        <w:rPr>
          <w:rFonts w:ascii="Arial" w:hAnsi="Arial" w:cs="Arial"/>
          <w:lang w:val="en-US"/>
        </w:rPr>
        <w:t xml:space="preserve"> men and 2</w:t>
      </w:r>
      <w:r w:rsidR="00A13932" w:rsidRPr="00EB3F4D">
        <w:rPr>
          <w:rFonts w:ascii="Arial" w:hAnsi="Arial" w:cs="Arial"/>
          <w:lang w:val="en-US"/>
        </w:rPr>
        <w:t>6</w:t>
      </w:r>
      <w:r w:rsidR="009A4E1F" w:rsidRPr="00EB3F4D">
        <w:rPr>
          <w:rFonts w:ascii="Arial" w:hAnsi="Arial" w:cs="Arial"/>
          <w:lang w:val="en-US"/>
        </w:rPr>
        <w:t xml:space="preserve"> women). Subject c</w:t>
      </w:r>
      <w:r w:rsidR="0040549F" w:rsidRPr="00EB3F4D">
        <w:rPr>
          <w:rFonts w:ascii="Arial" w:hAnsi="Arial" w:cs="Arial"/>
          <w:lang w:val="en-US"/>
        </w:rPr>
        <w:t>haracteristics and gen</w:t>
      </w:r>
      <w:r w:rsidR="009A4E1F" w:rsidRPr="00EB3F4D">
        <w:rPr>
          <w:rFonts w:ascii="Arial" w:hAnsi="Arial" w:cs="Arial"/>
          <w:lang w:val="en-US"/>
        </w:rPr>
        <w:t>otype</w:t>
      </w:r>
      <w:r w:rsidR="0040549F" w:rsidRPr="00EB3F4D">
        <w:rPr>
          <w:rFonts w:ascii="Arial" w:hAnsi="Arial" w:cs="Arial"/>
          <w:lang w:val="en-US"/>
        </w:rPr>
        <w:t xml:space="preserve"> frequencies are </w:t>
      </w:r>
      <w:proofErr w:type="spellStart"/>
      <w:r w:rsidR="00EF16B9" w:rsidRPr="00EB3F4D">
        <w:rPr>
          <w:rFonts w:ascii="Arial" w:hAnsi="Arial" w:cs="Arial"/>
          <w:lang w:val="en-US"/>
        </w:rPr>
        <w:t>summarised</w:t>
      </w:r>
      <w:proofErr w:type="spellEnd"/>
      <w:r w:rsidR="00EF16B9" w:rsidRPr="00EB3F4D">
        <w:rPr>
          <w:rFonts w:ascii="Arial" w:hAnsi="Arial" w:cs="Arial"/>
          <w:lang w:val="en-US"/>
        </w:rPr>
        <w:t xml:space="preserve"> </w:t>
      </w:r>
      <w:r w:rsidR="0040549F" w:rsidRPr="00EB3F4D">
        <w:rPr>
          <w:rFonts w:ascii="Arial" w:hAnsi="Arial" w:cs="Arial"/>
          <w:lang w:val="en-US"/>
        </w:rPr>
        <w:t xml:space="preserve">in </w:t>
      </w:r>
      <w:r w:rsidR="0040549F" w:rsidRPr="00EB3F4D">
        <w:rPr>
          <w:rFonts w:ascii="Arial" w:hAnsi="Arial" w:cs="Arial"/>
          <w:b/>
          <w:lang w:val="en-US"/>
        </w:rPr>
        <w:t>table 1</w:t>
      </w:r>
      <w:r w:rsidR="0040549F" w:rsidRPr="00EB3F4D">
        <w:rPr>
          <w:rFonts w:ascii="Arial" w:hAnsi="Arial" w:cs="Arial"/>
          <w:lang w:val="en-US"/>
        </w:rPr>
        <w:t xml:space="preserve">. The median (IQR) age and weight </w:t>
      </w:r>
      <w:r w:rsidR="001E5060" w:rsidRPr="00EB3F4D">
        <w:rPr>
          <w:rFonts w:ascii="Arial" w:hAnsi="Arial" w:cs="Arial"/>
          <w:lang w:val="en-US"/>
        </w:rPr>
        <w:t>were</w:t>
      </w:r>
      <w:r w:rsidR="0040549F" w:rsidRPr="00EB3F4D">
        <w:rPr>
          <w:rFonts w:ascii="Arial" w:hAnsi="Arial" w:cs="Arial"/>
          <w:lang w:val="en-US"/>
        </w:rPr>
        <w:t xml:space="preserve"> 51 years (35–64</w:t>
      </w:r>
      <w:r w:rsidR="002302A2" w:rsidRPr="00EB3F4D">
        <w:rPr>
          <w:rFonts w:ascii="Arial" w:hAnsi="Arial" w:cs="Arial"/>
          <w:lang w:val="en-US"/>
        </w:rPr>
        <w:t xml:space="preserve"> years) and 77 kg (67-84)</w:t>
      </w:r>
      <w:r w:rsidR="00EF16B9" w:rsidRPr="00EB3F4D">
        <w:rPr>
          <w:rFonts w:ascii="Arial" w:hAnsi="Arial" w:cs="Arial"/>
          <w:lang w:val="en-US"/>
        </w:rPr>
        <w:t>;</w:t>
      </w:r>
      <w:r w:rsidR="0040549F" w:rsidRPr="00EB3F4D">
        <w:rPr>
          <w:rFonts w:ascii="Arial" w:hAnsi="Arial" w:cs="Arial"/>
          <w:lang w:val="en-US"/>
        </w:rPr>
        <w:t xml:space="preserve"> </w:t>
      </w:r>
      <w:r w:rsidR="00FA7B44" w:rsidRPr="00EB3F4D">
        <w:rPr>
          <w:rFonts w:ascii="Arial" w:hAnsi="Arial" w:cs="Arial"/>
          <w:lang w:val="en-US"/>
        </w:rPr>
        <w:t xml:space="preserve">71% </w:t>
      </w:r>
      <w:r w:rsidR="00F50766" w:rsidRPr="00EB3F4D">
        <w:rPr>
          <w:rFonts w:ascii="Arial" w:hAnsi="Arial" w:cs="Arial"/>
          <w:lang w:val="en-US"/>
        </w:rPr>
        <w:t>self-described</w:t>
      </w:r>
      <w:r w:rsidR="00FA7B44" w:rsidRPr="00EB3F4D">
        <w:rPr>
          <w:rFonts w:ascii="Arial" w:hAnsi="Arial" w:cs="Arial"/>
          <w:lang w:val="en-US"/>
        </w:rPr>
        <w:t xml:space="preserve"> as Caucasian and 17% as Black African or Black </w:t>
      </w:r>
      <w:r w:rsidR="00517B96" w:rsidRPr="00EB3F4D">
        <w:rPr>
          <w:rFonts w:ascii="Arial" w:hAnsi="Arial" w:cs="Arial"/>
          <w:lang w:val="en-US"/>
        </w:rPr>
        <w:t>Caribbean</w:t>
      </w:r>
      <w:r w:rsidR="00FA7B44" w:rsidRPr="00EB3F4D">
        <w:rPr>
          <w:rFonts w:ascii="Arial" w:hAnsi="Arial" w:cs="Arial"/>
          <w:lang w:val="en-US"/>
        </w:rPr>
        <w:t xml:space="preserve">. </w:t>
      </w:r>
    </w:p>
    <w:p w14:paraId="1D5451F7" w14:textId="77777777" w:rsidR="00AF3CCC" w:rsidRPr="00EB3F4D" w:rsidRDefault="00AF3CCC" w:rsidP="001F6108">
      <w:pPr>
        <w:widowControl w:val="0"/>
        <w:autoSpaceDE w:val="0"/>
        <w:autoSpaceDN w:val="0"/>
        <w:adjustRightInd w:val="0"/>
        <w:spacing w:line="480" w:lineRule="auto"/>
        <w:jc w:val="both"/>
        <w:rPr>
          <w:rFonts w:ascii="Arial" w:hAnsi="Arial" w:cs="Arial"/>
          <w:i/>
          <w:lang w:val="en-US"/>
        </w:rPr>
      </w:pPr>
    </w:p>
    <w:p w14:paraId="46D9281A" w14:textId="11B16AD3" w:rsidR="00AF3CCC" w:rsidRPr="00EB3F4D" w:rsidRDefault="007A7F6F" w:rsidP="001F6108">
      <w:pPr>
        <w:widowControl w:val="0"/>
        <w:autoSpaceDE w:val="0"/>
        <w:autoSpaceDN w:val="0"/>
        <w:adjustRightInd w:val="0"/>
        <w:spacing w:line="480" w:lineRule="auto"/>
        <w:jc w:val="both"/>
        <w:rPr>
          <w:rFonts w:ascii="Arial" w:hAnsi="Arial" w:cs="Arial"/>
          <w:i/>
          <w:lang w:val="en-US"/>
        </w:rPr>
      </w:pPr>
      <w:r w:rsidRPr="00DF1F35">
        <w:rPr>
          <w:rFonts w:ascii="Arial" w:hAnsi="Arial" w:cs="Arial"/>
          <w:i/>
        </w:rPr>
        <w:t>Dolutegravir</w:t>
      </w:r>
      <w:r>
        <w:rPr>
          <w:rFonts w:ascii="Arial" w:hAnsi="Arial" w:cs="Arial"/>
        </w:rPr>
        <w:t xml:space="preserve"> </w:t>
      </w:r>
      <w:r w:rsidR="00AF3CCC" w:rsidRPr="00EB3F4D">
        <w:rPr>
          <w:rFonts w:ascii="Arial" w:hAnsi="Arial" w:cs="Arial"/>
          <w:i/>
          <w:lang w:val="en-US"/>
        </w:rPr>
        <w:t>pharmacokinetics</w:t>
      </w:r>
    </w:p>
    <w:p w14:paraId="13E45034" w14:textId="3E4B39D5" w:rsidR="00AF3CCC" w:rsidRPr="00EB3F4D" w:rsidRDefault="00AF3CCC" w:rsidP="00D957EC">
      <w:pPr>
        <w:widowControl w:val="0"/>
        <w:autoSpaceDE w:val="0"/>
        <w:autoSpaceDN w:val="0"/>
        <w:adjustRightInd w:val="0"/>
        <w:spacing w:line="480" w:lineRule="auto"/>
        <w:jc w:val="both"/>
        <w:rPr>
          <w:rFonts w:ascii="Arial" w:hAnsi="Arial" w:cs="Arial"/>
          <w:lang w:val="en-US"/>
        </w:rPr>
      </w:pPr>
      <w:r w:rsidRPr="00EB3F4D">
        <w:rPr>
          <w:rFonts w:ascii="Arial" w:hAnsi="Arial" w:cs="Arial"/>
          <w:lang w:val="en-US"/>
        </w:rPr>
        <w:t>76 participants provided intensive PK data</w:t>
      </w:r>
      <w:r w:rsidR="001E5060" w:rsidRPr="00EB3F4D">
        <w:rPr>
          <w:rFonts w:ascii="Arial" w:hAnsi="Arial" w:cs="Arial"/>
          <w:lang w:val="en-US"/>
        </w:rPr>
        <w:t xml:space="preserve"> collected over 24 hours</w:t>
      </w:r>
      <w:r w:rsidRPr="00EB3F4D">
        <w:rPr>
          <w:rFonts w:ascii="Arial" w:hAnsi="Arial" w:cs="Arial"/>
          <w:lang w:val="en-US"/>
        </w:rPr>
        <w:t xml:space="preserve"> and 1</w:t>
      </w:r>
      <w:r w:rsidR="00AA23EE" w:rsidRPr="00EB3F4D">
        <w:rPr>
          <w:rFonts w:ascii="Arial" w:hAnsi="Arial" w:cs="Arial"/>
          <w:lang w:val="en-US"/>
        </w:rPr>
        <w:t>7</w:t>
      </w:r>
      <w:r w:rsidRPr="00EB3F4D">
        <w:rPr>
          <w:rFonts w:ascii="Arial" w:hAnsi="Arial" w:cs="Arial"/>
          <w:lang w:val="en-US"/>
        </w:rPr>
        <w:t xml:space="preserve"> provided a </w:t>
      </w:r>
      <w:r w:rsidR="00D15352" w:rsidRPr="00EB3F4D">
        <w:rPr>
          <w:rFonts w:ascii="Arial" w:hAnsi="Arial" w:cs="Arial"/>
          <w:lang w:val="en-US"/>
        </w:rPr>
        <w:t xml:space="preserve">single </w:t>
      </w:r>
      <w:r w:rsidRPr="00EB3F4D">
        <w:rPr>
          <w:rFonts w:ascii="Arial" w:hAnsi="Arial" w:cs="Arial"/>
          <w:lang w:val="en-US"/>
        </w:rPr>
        <w:t>PK sample 24 hours post-</w:t>
      </w:r>
      <w:r w:rsidR="00F50766" w:rsidRPr="00EB3F4D">
        <w:rPr>
          <w:rFonts w:ascii="Arial" w:hAnsi="Arial" w:cs="Arial"/>
          <w:lang w:val="en-US"/>
        </w:rPr>
        <w:t>dose</w:t>
      </w:r>
      <w:r w:rsidRPr="00EB3F4D">
        <w:rPr>
          <w:rFonts w:ascii="Arial" w:hAnsi="Arial" w:cs="Arial"/>
          <w:lang w:val="en-US"/>
        </w:rPr>
        <w:t xml:space="preserve">. </w:t>
      </w:r>
      <w:r w:rsidR="00DB1639">
        <w:rPr>
          <w:rFonts w:ascii="Arial" w:hAnsi="Arial" w:cs="Arial"/>
        </w:rPr>
        <w:t xml:space="preserve">53 samples were analysed using </w:t>
      </w:r>
      <w:r w:rsidR="00DB1639" w:rsidRPr="00EB3F4D">
        <w:rPr>
          <w:rFonts w:ascii="Arial" w:hAnsi="Arial" w:cs="Arial"/>
        </w:rPr>
        <w:t>HPLC-MS/MS</w:t>
      </w:r>
      <w:r w:rsidR="00DB1639">
        <w:rPr>
          <w:rFonts w:ascii="Arial" w:hAnsi="Arial" w:cs="Arial"/>
        </w:rPr>
        <w:t xml:space="preserve"> and 40 using </w:t>
      </w:r>
      <w:r w:rsidR="00DB1639" w:rsidRPr="00EB3F4D">
        <w:rPr>
          <w:rFonts w:ascii="Arial" w:hAnsi="Arial" w:cs="Arial"/>
        </w:rPr>
        <w:t>UPLC</w:t>
      </w:r>
      <w:r w:rsidR="00DB1639">
        <w:rPr>
          <w:rFonts w:ascii="Arial" w:hAnsi="Arial" w:cs="Arial"/>
        </w:rPr>
        <w:t xml:space="preserve">. </w:t>
      </w:r>
      <w:r w:rsidR="005F3FE7" w:rsidRPr="00EB3F4D">
        <w:rPr>
          <w:rFonts w:ascii="Arial" w:hAnsi="Arial" w:cs="Arial"/>
          <w:lang w:val="en-US"/>
        </w:rPr>
        <w:t xml:space="preserve">All the participants received 50mg OD </w:t>
      </w:r>
      <w:r w:rsidR="008952A0">
        <w:rPr>
          <w:rFonts w:ascii="Arial" w:hAnsi="Arial" w:cs="Arial"/>
        </w:rPr>
        <w:t>dolutegravir</w:t>
      </w:r>
      <w:r w:rsidR="005F3FE7" w:rsidRPr="00EB3F4D">
        <w:rPr>
          <w:rFonts w:ascii="Arial" w:hAnsi="Arial" w:cs="Arial"/>
          <w:lang w:val="en-US"/>
        </w:rPr>
        <w:t xml:space="preserve">, taken in the morning of the </w:t>
      </w:r>
      <w:r w:rsidR="00122066" w:rsidRPr="00EB3F4D">
        <w:rPr>
          <w:rFonts w:ascii="Arial" w:hAnsi="Arial" w:cs="Arial"/>
          <w:lang w:val="en-US"/>
        </w:rPr>
        <w:t xml:space="preserve">intensive </w:t>
      </w:r>
      <w:r w:rsidR="005F3FE7" w:rsidRPr="00EB3F4D">
        <w:rPr>
          <w:rFonts w:ascii="Arial" w:hAnsi="Arial" w:cs="Arial"/>
          <w:lang w:val="en-US"/>
        </w:rPr>
        <w:t>PK day</w:t>
      </w:r>
      <w:r w:rsidR="00864EAB">
        <w:rPr>
          <w:rFonts w:ascii="Arial" w:hAnsi="Arial" w:cs="Arial"/>
          <w:lang w:val="en-US"/>
        </w:rPr>
        <w:t xml:space="preserve"> or the morning before the </w:t>
      </w:r>
      <w:r w:rsidR="00EB7CE2">
        <w:rPr>
          <w:rFonts w:ascii="Arial" w:hAnsi="Arial" w:cs="Arial"/>
          <w:lang w:val="en-US"/>
        </w:rPr>
        <w:t>one-off</w:t>
      </w:r>
      <w:r w:rsidR="00864EAB">
        <w:rPr>
          <w:rFonts w:ascii="Arial" w:hAnsi="Arial" w:cs="Arial"/>
          <w:lang w:val="en-US"/>
        </w:rPr>
        <w:t xml:space="preserve"> PK </w:t>
      </w:r>
      <w:r w:rsidR="00EB7CE2">
        <w:rPr>
          <w:rFonts w:ascii="Arial" w:hAnsi="Arial" w:cs="Arial"/>
          <w:lang w:val="en-US"/>
        </w:rPr>
        <w:t>measurement</w:t>
      </w:r>
      <w:r w:rsidR="005F3FE7" w:rsidRPr="00EB3F4D">
        <w:rPr>
          <w:rFonts w:ascii="Arial" w:hAnsi="Arial" w:cs="Arial"/>
          <w:lang w:val="en-US"/>
        </w:rPr>
        <w:t xml:space="preserve">. </w:t>
      </w:r>
      <w:r w:rsidR="00EB7CE2">
        <w:rPr>
          <w:rFonts w:ascii="Arial" w:hAnsi="Arial" w:cs="Arial"/>
        </w:rPr>
        <w:t xml:space="preserve">Dolutegravir </w:t>
      </w:r>
      <w:r w:rsidR="003012A2" w:rsidRPr="00EB3F4D">
        <w:rPr>
          <w:rFonts w:ascii="Arial" w:hAnsi="Arial" w:cs="Arial"/>
          <w:lang w:val="en-US"/>
        </w:rPr>
        <w:t>GM (95% CI)</w:t>
      </w:r>
      <w:r w:rsidRPr="00EB3F4D">
        <w:rPr>
          <w:rFonts w:ascii="Arial" w:hAnsi="Arial" w:cs="Arial"/>
          <w:lang w:val="en-US"/>
        </w:rPr>
        <w:t xml:space="preserve"> for </w:t>
      </w:r>
      <w:proofErr w:type="spellStart"/>
      <w:r w:rsidRPr="00EB3F4D">
        <w:rPr>
          <w:rFonts w:ascii="Arial" w:hAnsi="Arial" w:cs="Arial"/>
          <w:lang w:val="en-US"/>
        </w:rPr>
        <w:t>C</w:t>
      </w:r>
      <w:r w:rsidRPr="00EB3F4D">
        <w:rPr>
          <w:rFonts w:ascii="Arial" w:hAnsi="Arial" w:cs="Arial"/>
          <w:vertAlign w:val="subscript"/>
          <w:lang w:val="en-US"/>
        </w:rPr>
        <w:t>max</w:t>
      </w:r>
      <w:proofErr w:type="spellEnd"/>
      <w:r w:rsidRPr="00EB3F4D">
        <w:rPr>
          <w:rFonts w:ascii="Arial" w:hAnsi="Arial" w:cs="Arial"/>
          <w:lang w:val="en-US"/>
        </w:rPr>
        <w:t>, AUC</w:t>
      </w:r>
      <w:r w:rsidRPr="00EB3F4D">
        <w:rPr>
          <w:rFonts w:ascii="Arial" w:hAnsi="Arial" w:cs="Arial"/>
          <w:vertAlign w:val="subscript"/>
          <w:lang w:val="en-US"/>
        </w:rPr>
        <w:t xml:space="preserve">0-24, </w:t>
      </w:r>
      <w:proofErr w:type="spellStart"/>
      <w:r w:rsidRPr="00EB3F4D">
        <w:rPr>
          <w:rFonts w:ascii="Arial" w:hAnsi="Arial" w:cs="Arial"/>
          <w:lang w:val="en-US"/>
        </w:rPr>
        <w:t>C</w:t>
      </w:r>
      <w:r w:rsidR="00CB4360" w:rsidRPr="00EB3F4D">
        <w:rPr>
          <w:rFonts w:ascii="Arial" w:hAnsi="Arial" w:cs="Arial"/>
          <w:vertAlign w:val="subscript"/>
          <w:lang w:val="en-US"/>
        </w:rPr>
        <w:t>min</w:t>
      </w:r>
      <w:proofErr w:type="spellEnd"/>
      <w:r w:rsidRPr="00EB3F4D">
        <w:rPr>
          <w:rFonts w:ascii="Arial" w:hAnsi="Arial" w:cs="Arial"/>
          <w:lang w:val="en-US"/>
        </w:rPr>
        <w:t xml:space="preserve"> and t</w:t>
      </w:r>
      <w:r w:rsidRPr="00EB3F4D">
        <w:rPr>
          <w:rFonts w:ascii="Arial" w:hAnsi="Arial" w:cs="Arial"/>
          <w:vertAlign w:val="subscript"/>
          <w:lang w:val="en-US"/>
        </w:rPr>
        <w:t>1/2</w:t>
      </w:r>
      <w:r w:rsidRPr="00EB3F4D">
        <w:rPr>
          <w:rFonts w:ascii="Arial" w:hAnsi="Arial" w:cs="Arial"/>
          <w:lang w:val="en-US"/>
        </w:rPr>
        <w:t xml:space="preserve"> were </w:t>
      </w:r>
      <w:r w:rsidR="00C26452" w:rsidRPr="00EB3F4D">
        <w:rPr>
          <w:rFonts w:ascii="Arial" w:hAnsi="Arial" w:cs="Arial"/>
          <w:lang w:val="en-US"/>
        </w:rPr>
        <w:t xml:space="preserve">3974 </w:t>
      </w:r>
      <w:r w:rsidR="00C948BF" w:rsidRPr="00EB3F4D">
        <w:rPr>
          <w:rFonts w:ascii="Arial" w:hAnsi="Arial" w:cs="Arial"/>
          <w:lang w:val="en-US"/>
        </w:rPr>
        <w:t xml:space="preserve">ng/mL </w:t>
      </w:r>
      <w:r w:rsidR="00C26452" w:rsidRPr="00EB3F4D">
        <w:rPr>
          <w:rFonts w:ascii="Arial" w:hAnsi="Arial" w:cs="Arial"/>
          <w:lang w:val="en-US"/>
        </w:rPr>
        <w:t>(</w:t>
      </w:r>
      <w:r w:rsidR="00D15352" w:rsidRPr="00EB3F4D">
        <w:rPr>
          <w:rFonts w:ascii="Arial" w:hAnsi="Arial" w:cs="Arial"/>
          <w:lang w:val="en-US"/>
        </w:rPr>
        <w:t>3864 – 4357</w:t>
      </w:r>
      <w:r w:rsidR="00C26452" w:rsidRPr="00EB3F4D">
        <w:rPr>
          <w:rFonts w:ascii="Arial" w:eastAsia="Times New Roman" w:hAnsi="Arial" w:cs="Arial"/>
          <w:color w:val="000000"/>
        </w:rPr>
        <w:t xml:space="preserve">), </w:t>
      </w:r>
      <w:r w:rsidR="00C948BF" w:rsidRPr="00EB3F4D">
        <w:rPr>
          <w:rFonts w:ascii="Arial" w:eastAsia="Times New Roman" w:hAnsi="Arial" w:cs="Arial"/>
          <w:color w:val="000000"/>
        </w:rPr>
        <w:t xml:space="preserve">51846 </w:t>
      </w:r>
      <w:r w:rsidR="008B24FA" w:rsidRPr="00EB3F4D">
        <w:rPr>
          <w:rFonts w:ascii="Arial" w:eastAsia="Times New Roman" w:hAnsi="Arial" w:cs="Arial"/>
          <w:color w:val="000000"/>
        </w:rPr>
        <w:t xml:space="preserve">ng*h/mL </w:t>
      </w:r>
      <w:r w:rsidR="00C948BF" w:rsidRPr="00EB3F4D">
        <w:rPr>
          <w:rFonts w:ascii="Arial" w:eastAsia="Times New Roman" w:hAnsi="Arial" w:cs="Arial"/>
          <w:color w:val="000000"/>
        </w:rPr>
        <w:t xml:space="preserve">(48607- 55085), </w:t>
      </w:r>
      <w:r w:rsidR="00C26452" w:rsidRPr="00EB3F4D">
        <w:rPr>
          <w:rFonts w:ascii="Arial" w:eastAsia="Times New Roman" w:hAnsi="Arial" w:cs="Arial"/>
          <w:color w:val="000000"/>
        </w:rPr>
        <w:t xml:space="preserve">1182 </w:t>
      </w:r>
      <w:r w:rsidR="00C948BF" w:rsidRPr="00EB3F4D">
        <w:rPr>
          <w:rFonts w:ascii="Arial" w:hAnsi="Arial" w:cs="Arial"/>
          <w:lang w:val="en-US"/>
        </w:rPr>
        <w:t xml:space="preserve">ng/mL </w:t>
      </w:r>
      <w:r w:rsidR="00C26452" w:rsidRPr="00EB3F4D">
        <w:rPr>
          <w:rFonts w:ascii="Arial" w:eastAsia="Times New Roman" w:hAnsi="Arial" w:cs="Arial"/>
          <w:color w:val="000000"/>
        </w:rPr>
        <w:t>(994 – 1371)</w:t>
      </w:r>
      <w:r w:rsidRPr="00EB3F4D">
        <w:rPr>
          <w:rFonts w:ascii="Arial" w:hAnsi="Arial" w:cs="Arial"/>
          <w:lang w:val="en-US"/>
        </w:rPr>
        <w:t xml:space="preserve"> </w:t>
      </w:r>
      <w:r w:rsidR="00C948BF" w:rsidRPr="00EB3F4D">
        <w:rPr>
          <w:rFonts w:ascii="Arial" w:hAnsi="Arial" w:cs="Arial"/>
          <w:lang w:val="en-US"/>
        </w:rPr>
        <w:t>and 13.0 hours (12.1 – 14.0)</w:t>
      </w:r>
      <w:r w:rsidR="001632B6" w:rsidRPr="00EB3F4D">
        <w:rPr>
          <w:rFonts w:ascii="Arial" w:hAnsi="Arial" w:cs="Arial"/>
          <w:lang w:val="en-US"/>
        </w:rPr>
        <w:t>.</w:t>
      </w:r>
      <w:r w:rsidR="00EB7CE2">
        <w:rPr>
          <w:rFonts w:ascii="Arial" w:hAnsi="Arial" w:cs="Arial"/>
          <w:lang w:val="en-US"/>
        </w:rPr>
        <w:t xml:space="preserve"> </w:t>
      </w:r>
      <w:r w:rsidR="00EB7CE2">
        <w:rPr>
          <w:rFonts w:ascii="Arial" w:hAnsi="Arial" w:cs="Arial"/>
        </w:rPr>
        <w:t xml:space="preserve">Dolutegravir </w:t>
      </w:r>
      <w:r w:rsidR="00C948BF" w:rsidRPr="00EB3F4D">
        <w:rPr>
          <w:rFonts w:ascii="Arial" w:hAnsi="Arial" w:cs="Arial"/>
          <w:lang w:val="en-US"/>
        </w:rPr>
        <w:t xml:space="preserve">PK parameters </w:t>
      </w:r>
      <w:r w:rsidRPr="00EB3F4D">
        <w:rPr>
          <w:rFonts w:ascii="Arial" w:hAnsi="Arial" w:cs="Arial"/>
          <w:lang w:val="en-US"/>
        </w:rPr>
        <w:t xml:space="preserve">are </w:t>
      </w:r>
      <w:proofErr w:type="spellStart"/>
      <w:r w:rsidRPr="00EB3F4D">
        <w:rPr>
          <w:rFonts w:ascii="Arial" w:hAnsi="Arial" w:cs="Arial"/>
          <w:lang w:val="en-US"/>
        </w:rPr>
        <w:t>summari</w:t>
      </w:r>
      <w:r w:rsidR="00EF16B9" w:rsidRPr="00EB3F4D">
        <w:rPr>
          <w:rFonts w:ascii="Arial" w:hAnsi="Arial" w:cs="Arial"/>
          <w:lang w:val="en-US"/>
        </w:rPr>
        <w:t>s</w:t>
      </w:r>
      <w:r w:rsidRPr="00EB3F4D">
        <w:rPr>
          <w:rFonts w:ascii="Arial" w:hAnsi="Arial" w:cs="Arial"/>
          <w:lang w:val="en-US"/>
        </w:rPr>
        <w:t>ed</w:t>
      </w:r>
      <w:proofErr w:type="spellEnd"/>
      <w:r w:rsidRPr="00EB3F4D">
        <w:rPr>
          <w:rFonts w:ascii="Arial" w:hAnsi="Arial" w:cs="Arial"/>
          <w:lang w:val="en-US"/>
        </w:rPr>
        <w:t xml:space="preserve"> by SNP </w:t>
      </w:r>
      <w:r w:rsidR="001F6108" w:rsidRPr="00EB3F4D">
        <w:rPr>
          <w:rFonts w:ascii="Arial" w:hAnsi="Arial" w:cs="Arial"/>
          <w:lang w:val="en-US"/>
        </w:rPr>
        <w:t xml:space="preserve">in </w:t>
      </w:r>
      <w:r w:rsidR="00CC2B71">
        <w:rPr>
          <w:rFonts w:ascii="Arial" w:hAnsi="Arial" w:cs="Arial"/>
          <w:b/>
          <w:lang w:val="en-US"/>
        </w:rPr>
        <w:t>t</w:t>
      </w:r>
      <w:r w:rsidR="00D9647A">
        <w:rPr>
          <w:rFonts w:ascii="Arial" w:hAnsi="Arial" w:cs="Arial"/>
          <w:b/>
          <w:lang w:val="en-US"/>
        </w:rPr>
        <w:t>able S1</w:t>
      </w:r>
      <w:r w:rsidRPr="00EB3F4D">
        <w:rPr>
          <w:rFonts w:ascii="Arial" w:hAnsi="Arial" w:cs="Arial"/>
          <w:lang w:val="en-US"/>
        </w:rPr>
        <w:t xml:space="preserve">. </w:t>
      </w:r>
    </w:p>
    <w:p w14:paraId="38E59DCD" w14:textId="77777777" w:rsidR="00AF3CCC" w:rsidRPr="00EB3F4D" w:rsidRDefault="00AF3CCC" w:rsidP="005317CB">
      <w:pPr>
        <w:widowControl w:val="0"/>
        <w:autoSpaceDE w:val="0"/>
        <w:autoSpaceDN w:val="0"/>
        <w:adjustRightInd w:val="0"/>
        <w:spacing w:line="480" w:lineRule="auto"/>
        <w:jc w:val="both"/>
        <w:rPr>
          <w:rFonts w:ascii="Arial" w:hAnsi="Arial" w:cs="Arial"/>
          <w:i/>
          <w:lang w:val="en-US"/>
        </w:rPr>
      </w:pPr>
    </w:p>
    <w:p w14:paraId="5BE3A32E" w14:textId="17EF7133" w:rsidR="00DC1481" w:rsidRPr="00237068" w:rsidRDefault="0014728A" w:rsidP="00236317">
      <w:pPr>
        <w:widowControl w:val="0"/>
        <w:autoSpaceDE w:val="0"/>
        <w:autoSpaceDN w:val="0"/>
        <w:adjustRightInd w:val="0"/>
        <w:spacing w:line="480" w:lineRule="auto"/>
        <w:rPr>
          <w:rFonts w:ascii="Arial" w:hAnsi="Arial" w:cs="Arial"/>
          <w:i/>
          <w:lang w:val="en-US"/>
        </w:rPr>
      </w:pPr>
      <w:r w:rsidRPr="00DF1F35">
        <w:rPr>
          <w:rFonts w:ascii="Arial" w:hAnsi="Arial" w:cs="Arial"/>
          <w:i/>
        </w:rPr>
        <w:t xml:space="preserve"> Dolutegravir </w:t>
      </w:r>
      <w:r w:rsidR="008362A8" w:rsidRPr="00237068">
        <w:rPr>
          <w:rFonts w:ascii="Arial" w:hAnsi="Arial" w:cs="Arial"/>
          <w:i/>
          <w:lang w:val="en-US"/>
        </w:rPr>
        <w:t>pharmacogenetics</w:t>
      </w:r>
    </w:p>
    <w:p w14:paraId="5FA8256B" w14:textId="176CCD82" w:rsidR="00730D59" w:rsidRDefault="0040549F" w:rsidP="005F3FE7">
      <w:pPr>
        <w:widowControl w:val="0"/>
        <w:autoSpaceDE w:val="0"/>
        <w:autoSpaceDN w:val="0"/>
        <w:adjustRightInd w:val="0"/>
        <w:spacing w:line="480" w:lineRule="auto"/>
        <w:jc w:val="both"/>
        <w:rPr>
          <w:rFonts w:ascii="Arial" w:hAnsi="Arial" w:cs="Arial"/>
          <w:b/>
          <w:lang w:val="en-US"/>
        </w:rPr>
      </w:pPr>
      <w:r w:rsidRPr="00EB3F4D">
        <w:rPr>
          <w:rFonts w:ascii="Arial" w:hAnsi="Arial" w:cs="Arial"/>
          <w:lang w:val="en-US"/>
        </w:rPr>
        <w:t>All SNPs were in</w:t>
      </w:r>
      <w:r w:rsidR="00DC1481" w:rsidRPr="00EB3F4D">
        <w:rPr>
          <w:rFonts w:ascii="Arial" w:hAnsi="Arial" w:cs="Arial"/>
          <w:lang w:val="en-US"/>
        </w:rPr>
        <w:t xml:space="preserve"> </w:t>
      </w:r>
      <w:r w:rsidRPr="00EB3F4D">
        <w:rPr>
          <w:rFonts w:ascii="Arial" w:hAnsi="Arial" w:cs="Arial"/>
          <w:lang w:val="en-US"/>
        </w:rPr>
        <w:t xml:space="preserve">Hardy–Weinberg equilibrium, except </w:t>
      </w:r>
      <w:r w:rsidR="00433E81" w:rsidRPr="00EB3F4D">
        <w:rPr>
          <w:rFonts w:ascii="Arial" w:hAnsi="Arial" w:cs="Arial"/>
          <w:lang w:val="en-US"/>
        </w:rPr>
        <w:t xml:space="preserve">for </w:t>
      </w:r>
      <w:r w:rsidR="00706989" w:rsidRPr="00EB3F4D">
        <w:rPr>
          <w:rFonts w:ascii="Arial" w:hAnsi="Arial" w:cs="Arial"/>
          <w:i/>
          <w:lang w:val="en-US"/>
        </w:rPr>
        <w:t>CYP3A5*3</w:t>
      </w:r>
      <w:r w:rsidR="008362A8" w:rsidRPr="00EB3F4D">
        <w:rPr>
          <w:rFonts w:ascii="Arial" w:hAnsi="Arial" w:cs="Arial"/>
          <w:lang w:val="en-US"/>
        </w:rPr>
        <w:t xml:space="preserve"> </w:t>
      </w:r>
      <w:r w:rsidR="00426D97" w:rsidRPr="00EB3F4D">
        <w:rPr>
          <w:rFonts w:ascii="Arial" w:hAnsi="Arial" w:cs="Arial"/>
        </w:rPr>
        <w:t>c.</w:t>
      </w:r>
      <w:r w:rsidR="00771827" w:rsidRPr="00EB3F4D">
        <w:rPr>
          <w:rFonts w:ascii="Arial" w:hAnsi="Arial" w:cs="Arial"/>
        </w:rPr>
        <w:t>6986A&gt;G</w:t>
      </w:r>
      <w:r w:rsidR="00771827" w:rsidRPr="00EB3F4D">
        <w:rPr>
          <w:rFonts w:ascii="Arial" w:hAnsi="Arial" w:cs="Arial"/>
          <w:lang w:val="en-US"/>
        </w:rPr>
        <w:t xml:space="preserve"> (</w:t>
      </w:r>
      <w:r w:rsidR="00706989" w:rsidRPr="00EB3F4D">
        <w:rPr>
          <w:rFonts w:ascii="Arial" w:hAnsi="Arial" w:cs="Arial"/>
          <w:lang w:val="en-US"/>
        </w:rPr>
        <w:t>rs776746</w:t>
      </w:r>
      <w:r w:rsidR="0043330F" w:rsidRPr="00EB3F4D">
        <w:rPr>
          <w:rFonts w:ascii="Arial" w:hAnsi="Arial" w:cs="Arial"/>
          <w:lang w:val="en-US"/>
        </w:rPr>
        <w:t xml:space="preserve">; </w:t>
      </w:r>
      <w:r w:rsidR="00706989" w:rsidRPr="00EB3F4D">
        <w:rPr>
          <w:rFonts w:ascii="Arial" w:hAnsi="Arial" w:cs="Arial"/>
          <w:i/>
          <w:color w:val="231F20"/>
          <w:lang w:val="en-US"/>
        </w:rPr>
        <w:t>X</w:t>
      </w:r>
      <w:r w:rsidR="00706989" w:rsidRPr="00EB3F4D">
        <w:rPr>
          <w:rFonts w:ascii="Arial" w:hAnsi="Arial" w:cs="Arial"/>
          <w:color w:val="231F20"/>
          <w:vertAlign w:val="subscript"/>
          <w:lang w:val="en-US"/>
        </w:rPr>
        <w:t xml:space="preserve">2 </w:t>
      </w:r>
      <w:r w:rsidR="00706989" w:rsidRPr="00EB3F4D">
        <w:rPr>
          <w:rFonts w:ascii="Arial" w:hAnsi="Arial" w:cs="Arial"/>
          <w:color w:val="231F20"/>
          <w:lang w:val="en-US"/>
        </w:rPr>
        <w:t xml:space="preserve">= 33.36; </w:t>
      </w:r>
      <w:r w:rsidR="00CB4360" w:rsidRPr="00EB3F4D">
        <w:rPr>
          <w:rFonts w:ascii="Arial" w:hAnsi="Arial" w:cs="Arial"/>
          <w:color w:val="231F20"/>
          <w:lang w:val="en-US"/>
        </w:rPr>
        <w:t>p</w:t>
      </w:r>
      <w:r w:rsidR="00E85881" w:rsidRPr="00EB3F4D">
        <w:rPr>
          <w:rFonts w:ascii="Arial" w:hAnsi="Arial" w:cs="Arial"/>
          <w:color w:val="231F20"/>
          <w:lang w:val="en-US"/>
        </w:rPr>
        <w:t>=</w:t>
      </w:r>
      <w:r w:rsidR="00706989" w:rsidRPr="00EB3F4D">
        <w:rPr>
          <w:rFonts w:ascii="Arial" w:hAnsi="Arial" w:cs="Arial"/>
          <w:color w:val="231F20"/>
          <w:lang w:val="en-US"/>
        </w:rPr>
        <w:t xml:space="preserve">0.001) </w:t>
      </w:r>
      <w:r w:rsidR="00706989" w:rsidRPr="00EB3F4D">
        <w:rPr>
          <w:rFonts w:ascii="Arial" w:hAnsi="Arial" w:cs="Arial"/>
          <w:lang w:val="en-US"/>
        </w:rPr>
        <w:t xml:space="preserve">and </w:t>
      </w:r>
      <w:r w:rsidR="00706989" w:rsidRPr="00EB3F4D">
        <w:rPr>
          <w:rFonts w:ascii="Arial" w:hAnsi="Arial" w:cs="Arial"/>
          <w:i/>
          <w:lang w:val="en-US"/>
        </w:rPr>
        <w:t>CYP3A4*22</w:t>
      </w:r>
      <w:r w:rsidR="00771827" w:rsidRPr="00EB3F4D">
        <w:rPr>
          <w:rFonts w:ascii="Arial" w:hAnsi="Arial" w:cs="Arial"/>
          <w:lang w:val="en-US"/>
        </w:rPr>
        <w:t xml:space="preserve"> c.522-191C&gt;T (</w:t>
      </w:r>
      <w:r w:rsidR="00706989" w:rsidRPr="00EB3F4D">
        <w:rPr>
          <w:rFonts w:ascii="Arial" w:hAnsi="Arial" w:cs="Arial"/>
          <w:lang w:val="en-US"/>
        </w:rPr>
        <w:t>rs35599367</w:t>
      </w:r>
      <w:r w:rsidR="00EF16B9" w:rsidRPr="00EB3F4D">
        <w:rPr>
          <w:rFonts w:ascii="Arial" w:hAnsi="Arial" w:cs="Arial"/>
          <w:lang w:val="en-US"/>
        </w:rPr>
        <w:t xml:space="preserve">; </w:t>
      </w:r>
      <w:r w:rsidR="00706989" w:rsidRPr="00EB3F4D">
        <w:rPr>
          <w:rFonts w:ascii="Arial" w:hAnsi="Arial" w:cs="Arial"/>
          <w:i/>
          <w:color w:val="231F20"/>
          <w:lang w:val="en-US"/>
        </w:rPr>
        <w:t>X</w:t>
      </w:r>
      <w:r w:rsidR="00706989" w:rsidRPr="00EB3F4D">
        <w:rPr>
          <w:rFonts w:ascii="Arial" w:hAnsi="Arial" w:cs="Arial"/>
          <w:color w:val="231F20"/>
          <w:vertAlign w:val="subscript"/>
          <w:lang w:val="en-US"/>
        </w:rPr>
        <w:t xml:space="preserve">2 </w:t>
      </w:r>
      <w:r w:rsidR="00706989" w:rsidRPr="00EB3F4D">
        <w:rPr>
          <w:rFonts w:ascii="Arial" w:hAnsi="Arial" w:cs="Arial"/>
          <w:color w:val="231F20"/>
          <w:lang w:val="en-US"/>
        </w:rPr>
        <w:t xml:space="preserve">= 33.13; </w:t>
      </w:r>
      <w:r w:rsidR="00091981" w:rsidRPr="00EB3F4D">
        <w:rPr>
          <w:rFonts w:ascii="Arial" w:hAnsi="Arial" w:cs="Arial"/>
          <w:color w:val="231F20"/>
          <w:lang w:val="en-US"/>
        </w:rPr>
        <w:t>p</w:t>
      </w:r>
      <w:r w:rsidR="00E85881" w:rsidRPr="00EB3F4D">
        <w:rPr>
          <w:rFonts w:ascii="Arial" w:hAnsi="Arial" w:cs="Arial"/>
          <w:color w:val="231F20"/>
          <w:lang w:val="en-US"/>
        </w:rPr>
        <w:t>=</w:t>
      </w:r>
      <w:r w:rsidR="00706989" w:rsidRPr="00EB3F4D">
        <w:rPr>
          <w:rFonts w:ascii="Arial" w:hAnsi="Arial" w:cs="Arial"/>
          <w:color w:val="231F20"/>
          <w:lang w:val="en-US"/>
        </w:rPr>
        <w:t>0.001)</w:t>
      </w:r>
      <w:r w:rsidR="00433E81" w:rsidRPr="00EB3F4D">
        <w:rPr>
          <w:rFonts w:ascii="Arial" w:hAnsi="Arial" w:cs="Arial"/>
          <w:color w:val="231F20"/>
          <w:lang w:val="en-US"/>
        </w:rPr>
        <w:t>,</w:t>
      </w:r>
      <w:r w:rsidR="00AA3696" w:rsidRPr="00EB3F4D">
        <w:rPr>
          <w:rFonts w:ascii="Arial" w:hAnsi="Arial" w:cs="Arial"/>
          <w:lang w:val="en-US"/>
        </w:rPr>
        <w:t xml:space="preserve"> </w:t>
      </w:r>
      <w:r w:rsidRPr="00EB3F4D">
        <w:rPr>
          <w:rFonts w:ascii="Arial" w:hAnsi="Arial" w:cs="Arial"/>
          <w:lang w:val="en-US"/>
        </w:rPr>
        <w:t xml:space="preserve">which </w:t>
      </w:r>
      <w:r w:rsidR="0043330F" w:rsidRPr="00EB3F4D">
        <w:rPr>
          <w:rFonts w:ascii="Arial" w:hAnsi="Arial" w:cs="Arial"/>
          <w:lang w:val="en-US"/>
        </w:rPr>
        <w:t xml:space="preserve">may </w:t>
      </w:r>
      <w:r w:rsidR="00CB4360" w:rsidRPr="00EB3F4D">
        <w:rPr>
          <w:rFonts w:ascii="Arial" w:hAnsi="Arial" w:cs="Arial"/>
          <w:lang w:val="en-US"/>
        </w:rPr>
        <w:t>compromise</w:t>
      </w:r>
      <w:r w:rsidR="00AA3696" w:rsidRPr="00EB3F4D">
        <w:rPr>
          <w:rFonts w:ascii="Arial" w:hAnsi="Arial" w:cs="Arial"/>
          <w:lang w:val="en-US"/>
        </w:rPr>
        <w:t xml:space="preserve"> their </w:t>
      </w:r>
      <w:r w:rsidR="00433E81" w:rsidRPr="00EB3F4D">
        <w:rPr>
          <w:rFonts w:ascii="Arial" w:hAnsi="Arial" w:cs="Arial"/>
          <w:lang w:val="en-US"/>
        </w:rPr>
        <w:t>interpretation (</w:t>
      </w:r>
      <w:r w:rsidR="00AA3696" w:rsidRPr="00EB3F4D">
        <w:rPr>
          <w:rFonts w:ascii="Arial" w:hAnsi="Arial" w:cs="Arial"/>
          <w:lang w:val="en-US"/>
        </w:rPr>
        <w:t>although both still mirrored European genotyp</w:t>
      </w:r>
      <w:r w:rsidR="0043330F" w:rsidRPr="00EB3F4D">
        <w:rPr>
          <w:rFonts w:ascii="Arial" w:hAnsi="Arial" w:cs="Arial"/>
          <w:lang w:val="en-US"/>
        </w:rPr>
        <w:t>e</w:t>
      </w:r>
      <w:r w:rsidR="00AA3696" w:rsidRPr="00EB3F4D">
        <w:rPr>
          <w:rFonts w:ascii="Arial" w:hAnsi="Arial" w:cs="Arial"/>
          <w:lang w:val="en-US"/>
        </w:rPr>
        <w:t xml:space="preserve"> distribution</w:t>
      </w:r>
      <w:r w:rsidR="00433E81" w:rsidRPr="00EB3F4D">
        <w:rPr>
          <w:rFonts w:ascii="Arial" w:hAnsi="Arial" w:cs="Arial"/>
          <w:lang w:val="en-US"/>
        </w:rPr>
        <w:t>)</w:t>
      </w:r>
      <w:r w:rsidR="00AA3696" w:rsidRPr="00EB3F4D">
        <w:rPr>
          <w:rFonts w:ascii="Arial" w:hAnsi="Arial" w:cs="Arial"/>
          <w:lang w:val="en-US"/>
        </w:rPr>
        <w:t xml:space="preserve">. </w:t>
      </w:r>
      <w:r w:rsidR="003B367E" w:rsidRPr="00EB3F4D">
        <w:rPr>
          <w:rFonts w:ascii="Arial" w:hAnsi="Arial" w:cs="Arial"/>
          <w:lang w:val="en-US"/>
        </w:rPr>
        <w:t>Genomic d</w:t>
      </w:r>
      <w:r w:rsidR="00DB043E" w:rsidRPr="00EB3F4D">
        <w:rPr>
          <w:rFonts w:ascii="Arial" w:hAnsi="Arial" w:cs="Arial"/>
          <w:lang w:val="en-US"/>
        </w:rPr>
        <w:t xml:space="preserve">ata were missing </w:t>
      </w:r>
      <w:r w:rsidR="003E553F" w:rsidRPr="00EB3F4D">
        <w:rPr>
          <w:rFonts w:ascii="Arial" w:hAnsi="Arial" w:cs="Arial"/>
          <w:lang w:val="en-US"/>
        </w:rPr>
        <w:t xml:space="preserve">in 1 case for </w:t>
      </w:r>
      <w:r w:rsidR="003E553F" w:rsidRPr="00EB3F4D">
        <w:rPr>
          <w:rFonts w:ascii="Arial" w:hAnsi="Arial" w:cs="Arial"/>
          <w:i/>
          <w:lang w:val="en-US"/>
        </w:rPr>
        <w:t>CYP3A5*3</w:t>
      </w:r>
      <w:r w:rsidR="00D15352" w:rsidRPr="00EB3F4D">
        <w:rPr>
          <w:rFonts w:ascii="Arial" w:hAnsi="Arial" w:cs="Arial"/>
          <w:lang w:val="en-US"/>
        </w:rPr>
        <w:t xml:space="preserve">, 1 case for </w:t>
      </w:r>
      <w:r w:rsidR="003E553F" w:rsidRPr="00EB3F4D">
        <w:rPr>
          <w:rFonts w:ascii="Arial" w:hAnsi="Arial" w:cs="Arial"/>
          <w:i/>
          <w:lang w:val="en-US"/>
        </w:rPr>
        <w:t>UGT1A1*</w:t>
      </w:r>
      <w:r w:rsidR="00F76C5B" w:rsidRPr="00EB3F4D">
        <w:rPr>
          <w:rFonts w:ascii="Arial" w:hAnsi="Arial" w:cs="Arial"/>
          <w:i/>
          <w:lang w:val="en-US"/>
        </w:rPr>
        <w:t>6</w:t>
      </w:r>
      <w:r w:rsidR="003E553F" w:rsidRPr="00EB3F4D">
        <w:rPr>
          <w:rFonts w:ascii="Arial" w:hAnsi="Arial" w:cs="Arial"/>
          <w:lang w:val="en-US"/>
        </w:rPr>
        <w:t xml:space="preserve"> and 9 cases for </w:t>
      </w:r>
      <w:r w:rsidR="003E553F" w:rsidRPr="00EB3F4D">
        <w:rPr>
          <w:rFonts w:ascii="Arial" w:hAnsi="Arial" w:cs="Arial"/>
          <w:i/>
          <w:lang w:val="en-US"/>
        </w:rPr>
        <w:t>UGT1A1*28</w:t>
      </w:r>
      <w:r w:rsidR="001C4CB1" w:rsidRPr="00EB3F4D">
        <w:rPr>
          <w:rFonts w:ascii="Arial" w:hAnsi="Arial" w:cs="Arial"/>
          <w:i/>
          <w:lang w:val="en-US"/>
        </w:rPr>
        <w:t xml:space="preserve"> </w:t>
      </w:r>
      <w:r w:rsidR="001C4CB1" w:rsidRPr="00EB3F4D">
        <w:rPr>
          <w:rFonts w:ascii="Arial" w:hAnsi="Arial" w:cs="Arial"/>
          <w:lang w:val="en-US"/>
        </w:rPr>
        <w:t xml:space="preserve">due to assay failure. </w:t>
      </w:r>
      <w:r w:rsidR="003C5668">
        <w:rPr>
          <w:rFonts w:ascii="Arial" w:hAnsi="Arial" w:cs="Arial"/>
          <w:lang w:val="en-US"/>
        </w:rPr>
        <w:t xml:space="preserve">Genotype distributions are </w:t>
      </w:r>
      <w:proofErr w:type="spellStart"/>
      <w:r w:rsidR="003C5668">
        <w:rPr>
          <w:rFonts w:ascii="Arial" w:hAnsi="Arial" w:cs="Arial"/>
          <w:lang w:val="en-US"/>
        </w:rPr>
        <w:t>summarised</w:t>
      </w:r>
      <w:proofErr w:type="spellEnd"/>
      <w:r w:rsidR="003C5668">
        <w:rPr>
          <w:rFonts w:ascii="Arial" w:hAnsi="Arial" w:cs="Arial"/>
          <w:lang w:val="en-US"/>
        </w:rPr>
        <w:t xml:space="preserve"> in table 1</w:t>
      </w:r>
      <w:r w:rsidR="00262DEC">
        <w:rPr>
          <w:rFonts w:ascii="Arial" w:hAnsi="Arial" w:cs="Arial"/>
          <w:lang w:val="en-US"/>
        </w:rPr>
        <w:t xml:space="preserve">. </w:t>
      </w:r>
      <w:r w:rsidRPr="00EB3F4D">
        <w:rPr>
          <w:rFonts w:ascii="Arial" w:hAnsi="Arial" w:cs="Arial"/>
          <w:lang w:val="en-US"/>
        </w:rPr>
        <w:t>Univariate and mult</w:t>
      </w:r>
      <w:r w:rsidR="00EF16B9" w:rsidRPr="00EB3F4D">
        <w:rPr>
          <w:rFonts w:ascii="Arial" w:hAnsi="Arial" w:cs="Arial"/>
          <w:lang w:val="en-US"/>
        </w:rPr>
        <w:t>ivariate</w:t>
      </w:r>
      <w:r w:rsidRPr="00EB3F4D">
        <w:rPr>
          <w:rFonts w:ascii="Arial" w:hAnsi="Arial" w:cs="Arial"/>
          <w:lang w:val="en-US"/>
        </w:rPr>
        <w:t xml:space="preserve"> regression</w:t>
      </w:r>
      <w:r w:rsidR="00FA7B44" w:rsidRPr="00EB3F4D">
        <w:rPr>
          <w:rFonts w:ascii="Arial" w:hAnsi="Arial" w:cs="Arial"/>
          <w:lang w:val="en-US"/>
        </w:rPr>
        <w:t xml:space="preserve"> </w:t>
      </w:r>
      <w:r w:rsidR="00DC1481" w:rsidRPr="00EB3F4D">
        <w:rPr>
          <w:rFonts w:ascii="Arial" w:hAnsi="Arial" w:cs="Arial"/>
          <w:lang w:val="en-US"/>
        </w:rPr>
        <w:t>analyses with significant association</w:t>
      </w:r>
      <w:r w:rsidR="00AF3CCC" w:rsidRPr="00EB3F4D">
        <w:rPr>
          <w:rFonts w:ascii="Arial" w:hAnsi="Arial" w:cs="Arial"/>
          <w:lang w:val="en-US"/>
        </w:rPr>
        <w:t>s</w:t>
      </w:r>
      <w:r w:rsidRPr="00EB3F4D">
        <w:rPr>
          <w:rFonts w:ascii="Arial" w:hAnsi="Arial" w:cs="Arial"/>
          <w:lang w:val="en-US"/>
        </w:rPr>
        <w:t xml:space="preserve"> </w:t>
      </w:r>
      <w:r w:rsidR="0043330F" w:rsidRPr="00EB3F4D">
        <w:rPr>
          <w:rFonts w:ascii="Arial" w:hAnsi="Arial" w:cs="Arial"/>
          <w:lang w:val="en-US"/>
        </w:rPr>
        <w:t xml:space="preserve">for </w:t>
      </w:r>
      <w:r w:rsidR="00592C28">
        <w:rPr>
          <w:rFonts w:ascii="Arial" w:hAnsi="Arial" w:cs="Arial"/>
        </w:rPr>
        <w:t>dolutegravir</w:t>
      </w:r>
      <w:r w:rsidRPr="00EB3F4D">
        <w:rPr>
          <w:rFonts w:ascii="Arial" w:hAnsi="Arial" w:cs="Arial"/>
          <w:lang w:val="en-US"/>
        </w:rPr>
        <w:t xml:space="preserve"> PK parameters are presented in </w:t>
      </w:r>
      <w:r w:rsidR="00262DEC">
        <w:rPr>
          <w:rFonts w:ascii="Arial" w:hAnsi="Arial" w:cs="Arial"/>
          <w:b/>
          <w:lang w:val="en-US"/>
        </w:rPr>
        <w:t>t</w:t>
      </w:r>
      <w:r w:rsidRPr="00EB3F4D">
        <w:rPr>
          <w:rFonts w:ascii="Arial" w:hAnsi="Arial" w:cs="Arial"/>
          <w:b/>
          <w:lang w:val="en-US"/>
        </w:rPr>
        <w:t xml:space="preserve">able </w:t>
      </w:r>
      <w:r w:rsidR="00063D01">
        <w:rPr>
          <w:rFonts w:ascii="Arial" w:hAnsi="Arial" w:cs="Arial"/>
          <w:b/>
          <w:lang w:val="en-US"/>
        </w:rPr>
        <w:t>2</w:t>
      </w:r>
      <w:r w:rsidR="00EC4066">
        <w:rPr>
          <w:rFonts w:ascii="Arial" w:hAnsi="Arial" w:cs="Arial"/>
          <w:b/>
          <w:lang w:val="en-US"/>
        </w:rPr>
        <w:t xml:space="preserve"> </w:t>
      </w:r>
      <w:r w:rsidR="00EC4066" w:rsidRPr="00DF1F35">
        <w:rPr>
          <w:rFonts w:ascii="Arial" w:hAnsi="Arial" w:cs="Arial"/>
          <w:lang w:val="en-US"/>
        </w:rPr>
        <w:t>whilst</w:t>
      </w:r>
      <w:r w:rsidR="00EC4066">
        <w:rPr>
          <w:rFonts w:ascii="Arial" w:hAnsi="Arial" w:cs="Arial"/>
          <w:b/>
          <w:lang w:val="en-US"/>
        </w:rPr>
        <w:t xml:space="preserve"> </w:t>
      </w:r>
      <w:r w:rsidR="00262DEC">
        <w:rPr>
          <w:rFonts w:ascii="Arial" w:hAnsi="Arial" w:cs="Arial"/>
          <w:b/>
          <w:lang w:val="en-US"/>
        </w:rPr>
        <w:t>f</w:t>
      </w:r>
      <w:r w:rsidR="00607F27" w:rsidRPr="00EB3F4D">
        <w:rPr>
          <w:rFonts w:ascii="Arial" w:hAnsi="Arial" w:cs="Arial"/>
          <w:b/>
          <w:lang w:val="en-US"/>
        </w:rPr>
        <w:t>igure 1</w:t>
      </w:r>
      <w:r w:rsidR="00EC4066">
        <w:rPr>
          <w:rFonts w:ascii="Arial" w:hAnsi="Arial" w:cs="Arial"/>
          <w:b/>
          <w:lang w:val="en-US"/>
        </w:rPr>
        <w:t xml:space="preserve"> </w:t>
      </w:r>
      <w:r w:rsidR="00EC4066">
        <w:rPr>
          <w:rFonts w:ascii="Arial" w:hAnsi="Arial" w:cs="Arial"/>
          <w:lang w:val="en-US"/>
        </w:rPr>
        <w:t>shows s</w:t>
      </w:r>
      <w:r w:rsidR="00EC4066" w:rsidRPr="00555049">
        <w:rPr>
          <w:rFonts w:ascii="Arial" w:hAnsi="Arial" w:cs="Arial"/>
          <w:lang w:val="en-US"/>
        </w:rPr>
        <w:t xml:space="preserve">catter plots </w:t>
      </w:r>
      <w:r w:rsidR="00EC4066">
        <w:rPr>
          <w:rFonts w:ascii="Arial" w:hAnsi="Arial" w:cs="Arial"/>
          <w:lang w:val="en-US"/>
        </w:rPr>
        <w:t>for each</w:t>
      </w:r>
      <w:r w:rsidR="00EC4066" w:rsidRPr="00555049">
        <w:rPr>
          <w:rFonts w:ascii="Arial" w:hAnsi="Arial" w:cs="Arial"/>
          <w:lang w:val="en-US"/>
        </w:rPr>
        <w:t xml:space="preserve"> statistically significant </w:t>
      </w:r>
      <w:r w:rsidR="00276C9A">
        <w:rPr>
          <w:rFonts w:ascii="Arial" w:hAnsi="Arial" w:cs="Arial"/>
          <w:lang w:val="en-US"/>
        </w:rPr>
        <w:t xml:space="preserve">genotype, plotting </w:t>
      </w:r>
      <w:r w:rsidR="00592C28">
        <w:rPr>
          <w:rFonts w:ascii="Arial" w:hAnsi="Arial" w:cs="Arial"/>
        </w:rPr>
        <w:t>dolutegravir</w:t>
      </w:r>
      <w:r w:rsidR="00276C9A" w:rsidRPr="00276C9A">
        <w:rPr>
          <w:rFonts w:ascii="Arial" w:hAnsi="Arial" w:cs="Arial"/>
          <w:lang w:val="en-US"/>
        </w:rPr>
        <w:t xml:space="preserve"> plasma PK data (</w:t>
      </w:r>
      <w:r w:rsidR="008B554B">
        <w:rPr>
          <w:rFonts w:ascii="Arial" w:hAnsi="Arial" w:cs="Arial"/>
          <w:lang w:val="en-US"/>
        </w:rPr>
        <w:t>GM</w:t>
      </w:r>
      <w:r w:rsidR="00276C9A" w:rsidRPr="00276C9A">
        <w:rPr>
          <w:rFonts w:ascii="Arial" w:hAnsi="Arial" w:cs="Arial"/>
          <w:lang w:val="en-US"/>
        </w:rPr>
        <w:t xml:space="preserve">) </w:t>
      </w:r>
      <w:r w:rsidR="006D28F9">
        <w:rPr>
          <w:rFonts w:ascii="Arial" w:hAnsi="Arial" w:cs="Arial"/>
          <w:i/>
          <w:lang w:val="en-US"/>
        </w:rPr>
        <w:t>versus</w:t>
      </w:r>
      <w:r w:rsidR="00276C9A" w:rsidRPr="00276C9A">
        <w:rPr>
          <w:rFonts w:ascii="Arial" w:hAnsi="Arial" w:cs="Arial"/>
          <w:lang w:val="en-US"/>
        </w:rPr>
        <w:t xml:space="preserve"> genotype for each SNP.  </w:t>
      </w:r>
      <w:r w:rsidR="00202FBF">
        <w:rPr>
          <w:rFonts w:ascii="Arial" w:hAnsi="Arial" w:cs="Arial"/>
          <w:lang w:val="en-US"/>
        </w:rPr>
        <w:t xml:space="preserve">The totality </w:t>
      </w:r>
      <w:r w:rsidR="00202FBF">
        <w:rPr>
          <w:rFonts w:ascii="Arial" w:hAnsi="Arial" w:cs="Arial"/>
          <w:lang w:val="en-US"/>
        </w:rPr>
        <w:lastRenderedPageBreak/>
        <w:t xml:space="preserve">of </w:t>
      </w:r>
      <w:r w:rsidR="00864EAB">
        <w:rPr>
          <w:rFonts w:ascii="Arial" w:hAnsi="Arial" w:cs="Arial"/>
          <w:lang w:val="en-US"/>
        </w:rPr>
        <w:t xml:space="preserve">the </w:t>
      </w:r>
      <w:r w:rsidRPr="00EB3F4D">
        <w:rPr>
          <w:rFonts w:ascii="Arial" w:hAnsi="Arial" w:cs="Arial"/>
          <w:lang w:val="en-US"/>
        </w:rPr>
        <w:t xml:space="preserve">regression results can </w:t>
      </w:r>
      <w:r w:rsidR="00097DBE">
        <w:rPr>
          <w:rFonts w:ascii="Arial" w:hAnsi="Arial" w:cs="Arial"/>
          <w:lang w:val="en-US"/>
        </w:rPr>
        <w:t xml:space="preserve">also </w:t>
      </w:r>
      <w:r w:rsidRPr="00EB3F4D">
        <w:rPr>
          <w:rFonts w:ascii="Arial" w:hAnsi="Arial" w:cs="Arial"/>
          <w:lang w:val="en-US"/>
        </w:rPr>
        <w:t>be found in</w:t>
      </w:r>
      <w:r w:rsidR="00B8072A" w:rsidRPr="00EB3F4D">
        <w:rPr>
          <w:rFonts w:ascii="Arial" w:hAnsi="Arial" w:cs="Arial"/>
          <w:lang w:val="en-US"/>
        </w:rPr>
        <w:t xml:space="preserve"> </w:t>
      </w:r>
      <w:r w:rsidR="00262DEC">
        <w:rPr>
          <w:rFonts w:ascii="Arial" w:hAnsi="Arial" w:cs="Arial"/>
          <w:b/>
          <w:lang w:val="en-US"/>
        </w:rPr>
        <w:t>t</w:t>
      </w:r>
      <w:r w:rsidR="00D9647A">
        <w:rPr>
          <w:rFonts w:ascii="Arial" w:hAnsi="Arial" w:cs="Arial"/>
          <w:b/>
          <w:lang w:val="en-US"/>
        </w:rPr>
        <w:t>able S2</w:t>
      </w:r>
      <w:r w:rsidR="00B8072A" w:rsidRPr="00EB3F4D">
        <w:rPr>
          <w:rFonts w:ascii="Arial" w:hAnsi="Arial" w:cs="Arial"/>
          <w:b/>
          <w:lang w:val="en-US"/>
        </w:rPr>
        <w:t>.</w:t>
      </w:r>
    </w:p>
    <w:p w14:paraId="7903736D" w14:textId="77777777" w:rsidR="00864EAB" w:rsidRPr="00EB3F4D" w:rsidRDefault="00864EAB" w:rsidP="005F3FE7">
      <w:pPr>
        <w:widowControl w:val="0"/>
        <w:autoSpaceDE w:val="0"/>
        <w:autoSpaceDN w:val="0"/>
        <w:adjustRightInd w:val="0"/>
        <w:spacing w:line="480" w:lineRule="auto"/>
        <w:jc w:val="both"/>
        <w:rPr>
          <w:rFonts w:ascii="Arial" w:hAnsi="Arial" w:cs="Arial"/>
          <w:lang w:val="en-US"/>
        </w:rPr>
      </w:pPr>
    </w:p>
    <w:p w14:paraId="2772EF3F" w14:textId="77777777" w:rsidR="00F448CB" w:rsidRPr="00EB3F4D" w:rsidRDefault="00F448CB" w:rsidP="00F448CB">
      <w:pPr>
        <w:widowControl w:val="0"/>
        <w:autoSpaceDE w:val="0"/>
        <w:autoSpaceDN w:val="0"/>
        <w:adjustRightInd w:val="0"/>
        <w:spacing w:line="480" w:lineRule="auto"/>
        <w:jc w:val="both"/>
        <w:rPr>
          <w:rFonts w:ascii="Arial" w:hAnsi="Arial" w:cs="Arial"/>
          <w:b/>
          <w:u w:val="single"/>
          <w:lang w:val="en-US"/>
        </w:rPr>
      </w:pPr>
      <w:r w:rsidRPr="00EB3F4D">
        <w:rPr>
          <w:rFonts w:ascii="Arial" w:hAnsi="Arial" w:cs="Arial"/>
          <w:b/>
          <w:i/>
          <w:lang w:val="en-US"/>
        </w:rPr>
        <w:t>Covariates</w:t>
      </w:r>
    </w:p>
    <w:p w14:paraId="55AE487A" w14:textId="1288498B" w:rsidR="00730D59" w:rsidRPr="00E1367E" w:rsidRDefault="007173CE" w:rsidP="00F448CB">
      <w:pPr>
        <w:widowControl w:val="0"/>
        <w:autoSpaceDE w:val="0"/>
        <w:autoSpaceDN w:val="0"/>
        <w:adjustRightInd w:val="0"/>
        <w:spacing w:line="480" w:lineRule="auto"/>
        <w:jc w:val="both"/>
        <w:rPr>
          <w:rFonts w:ascii="Arial" w:hAnsi="Arial" w:cs="Arial"/>
          <w:lang w:val="en-US"/>
        </w:rPr>
      </w:pPr>
      <w:r w:rsidRPr="00EB3F4D">
        <w:rPr>
          <w:rFonts w:ascii="Arial" w:hAnsi="Arial" w:cs="Arial"/>
          <w:lang w:val="en-US"/>
        </w:rPr>
        <w:t xml:space="preserve">Weight and </w:t>
      </w:r>
      <w:r w:rsidR="00EF16B9" w:rsidRPr="00EB3F4D">
        <w:rPr>
          <w:rFonts w:ascii="Arial" w:hAnsi="Arial" w:cs="Arial"/>
          <w:lang w:val="en-US"/>
        </w:rPr>
        <w:t>Log</w:t>
      </w:r>
      <w:r w:rsidR="00726600" w:rsidRPr="00EB3F4D">
        <w:rPr>
          <w:rFonts w:ascii="Arial" w:hAnsi="Arial" w:cs="Arial"/>
          <w:lang w:val="en-US"/>
        </w:rPr>
        <w:t>10 height</w:t>
      </w:r>
      <w:r w:rsidR="00F448CB" w:rsidRPr="00EB3F4D">
        <w:rPr>
          <w:rFonts w:ascii="Arial" w:hAnsi="Arial" w:cs="Arial"/>
          <w:lang w:val="en-US"/>
        </w:rPr>
        <w:t xml:space="preserve"> were associated with lower</w:t>
      </w:r>
      <w:r w:rsidR="00AF7719" w:rsidRPr="00EB3F4D">
        <w:rPr>
          <w:rFonts w:ascii="Arial" w:hAnsi="Arial" w:cs="Arial"/>
          <w:lang w:val="en-US"/>
        </w:rPr>
        <w:t xml:space="preserve"> </w:t>
      </w:r>
      <w:r w:rsidR="00592C28">
        <w:rPr>
          <w:rFonts w:ascii="Arial" w:hAnsi="Arial" w:cs="Arial"/>
        </w:rPr>
        <w:t>dolutegravir</w:t>
      </w:r>
      <w:r w:rsidR="00F448CB" w:rsidRPr="00EB3F4D">
        <w:rPr>
          <w:rFonts w:ascii="Arial" w:hAnsi="Arial" w:cs="Arial"/>
          <w:lang w:val="en-US"/>
        </w:rPr>
        <w:t xml:space="preserve"> </w:t>
      </w:r>
      <w:r w:rsidR="00EF16B9" w:rsidRPr="00EB3F4D">
        <w:rPr>
          <w:rFonts w:ascii="Arial" w:hAnsi="Arial" w:cs="Arial"/>
          <w:lang w:val="en-US"/>
        </w:rPr>
        <w:t>Log10</w:t>
      </w:r>
      <w:r w:rsidR="0046606F">
        <w:rPr>
          <w:rFonts w:ascii="Arial" w:hAnsi="Arial" w:cs="Arial"/>
          <w:vertAlign w:val="subscript"/>
          <w:lang w:val="en-US"/>
        </w:rPr>
        <w:t xml:space="preserve"> </w:t>
      </w:r>
      <w:proofErr w:type="spellStart"/>
      <w:r w:rsidR="00F448CB" w:rsidRPr="00EB3F4D">
        <w:rPr>
          <w:rFonts w:ascii="Arial" w:hAnsi="Arial" w:cs="Arial"/>
          <w:lang w:val="en-US"/>
        </w:rPr>
        <w:t>C</w:t>
      </w:r>
      <w:r w:rsidR="00F448CB" w:rsidRPr="00EB3F4D">
        <w:rPr>
          <w:rFonts w:ascii="Arial" w:hAnsi="Arial" w:cs="Arial"/>
          <w:vertAlign w:val="subscript"/>
          <w:lang w:val="en-US"/>
        </w:rPr>
        <w:t>max</w:t>
      </w:r>
      <w:proofErr w:type="spellEnd"/>
      <w:r w:rsidR="00F448CB" w:rsidRPr="00EB3F4D">
        <w:rPr>
          <w:rFonts w:ascii="Arial" w:hAnsi="Arial" w:cs="Arial"/>
          <w:lang w:val="en-US"/>
        </w:rPr>
        <w:t xml:space="preserve"> (β=</w:t>
      </w:r>
      <w:r w:rsidR="00F448CB" w:rsidRPr="00EB3F4D">
        <w:rPr>
          <w:rFonts w:ascii="Arial" w:hAnsi="Arial" w:cs="Arial"/>
        </w:rPr>
        <w:t>-1.649</w:t>
      </w:r>
      <w:r w:rsidR="00262DEC">
        <w:rPr>
          <w:rFonts w:ascii="Arial" w:hAnsi="Arial" w:cs="Arial"/>
        </w:rPr>
        <w:t>;</w:t>
      </w:r>
      <w:r w:rsidR="00F448CB" w:rsidRPr="00EB3F4D">
        <w:rPr>
          <w:rFonts w:ascii="Arial" w:hAnsi="Arial" w:cs="Arial"/>
          <w:lang w:val="en-US"/>
        </w:rPr>
        <w:t xml:space="preserve"> p =</w:t>
      </w:r>
      <w:r w:rsidR="00F448CB" w:rsidRPr="00EB3F4D">
        <w:rPr>
          <w:rFonts w:ascii="Arial" w:hAnsi="Arial" w:cs="Arial"/>
        </w:rPr>
        <w:t xml:space="preserve">0.012 and </w:t>
      </w:r>
      <w:r w:rsidR="00F448CB" w:rsidRPr="00EB3F4D">
        <w:rPr>
          <w:rFonts w:ascii="Arial" w:hAnsi="Arial" w:cs="Arial"/>
          <w:lang w:val="en-US"/>
        </w:rPr>
        <w:t>β=</w:t>
      </w:r>
      <w:r w:rsidR="00F448CB" w:rsidRPr="00EB3F4D">
        <w:rPr>
          <w:rFonts w:ascii="Arial" w:hAnsi="Arial" w:cs="Arial"/>
        </w:rPr>
        <w:t>-0.003; p=0.009</w:t>
      </w:r>
      <w:r w:rsidR="00EF16B9" w:rsidRPr="00EB3F4D">
        <w:rPr>
          <w:rFonts w:ascii="Arial" w:hAnsi="Arial" w:cs="Arial"/>
        </w:rPr>
        <w:t>,</w:t>
      </w:r>
      <w:r w:rsidR="00F448CB" w:rsidRPr="00EB3F4D">
        <w:rPr>
          <w:rFonts w:ascii="Arial" w:hAnsi="Arial" w:cs="Arial"/>
        </w:rPr>
        <w:t xml:space="preserve"> respectively)</w:t>
      </w:r>
      <w:r w:rsidR="00F448CB" w:rsidRPr="00EB3F4D">
        <w:rPr>
          <w:rFonts w:ascii="Arial" w:hAnsi="Arial" w:cs="Arial"/>
          <w:b/>
        </w:rPr>
        <w:t xml:space="preserve"> </w:t>
      </w:r>
      <w:r w:rsidR="00F448CB" w:rsidRPr="00EB3F4D">
        <w:rPr>
          <w:rFonts w:ascii="Arial" w:hAnsi="Arial" w:cs="Arial"/>
          <w:lang w:val="en-US"/>
        </w:rPr>
        <w:t xml:space="preserve">whilst </w:t>
      </w:r>
      <w:r w:rsidR="00592C28">
        <w:rPr>
          <w:rFonts w:ascii="Arial" w:hAnsi="Arial" w:cs="Arial"/>
        </w:rPr>
        <w:t>dolutegravir</w:t>
      </w:r>
      <w:r w:rsidR="00F448CB" w:rsidRPr="00EB3F4D">
        <w:rPr>
          <w:rFonts w:ascii="Arial" w:hAnsi="Arial" w:cs="Arial"/>
          <w:lang w:val="en-US"/>
        </w:rPr>
        <w:t xml:space="preserve"> administration </w:t>
      </w:r>
      <w:r w:rsidR="002D1FAD" w:rsidRPr="00EB3F4D">
        <w:rPr>
          <w:rFonts w:ascii="Arial" w:hAnsi="Arial" w:cs="Arial"/>
          <w:lang w:val="en-US"/>
        </w:rPr>
        <w:t>within</w:t>
      </w:r>
      <w:r w:rsidR="00F448CB" w:rsidRPr="00EB3F4D">
        <w:rPr>
          <w:rFonts w:ascii="Arial" w:hAnsi="Arial" w:cs="Arial"/>
          <w:lang w:val="en-US"/>
        </w:rPr>
        <w:t xml:space="preserve"> </w:t>
      </w:r>
      <w:r w:rsidR="00262DEC">
        <w:rPr>
          <w:rFonts w:ascii="Arial" w:hAnsi="Arial" w:cs="Arial"/>
          <w:lang w:val="en-US"/>
        </w:rPr>
        <w:t>abacavir/lamivudine</w:t>
      </w:r>
      <w:r w:rsidR="00262DEC" w:rsidRPr="00EB3F4D">
        <w:rPr>
          <w:rFonts w:ascii="Arial" w:hAnsi="Arial" w:cs="Arial"/>
          <w:lang w:val="en-US"/>
        </w:rPr>
        <w:t xml:space="preserve"> </w:t>
      </w:r>
      <w:r w:rsidR="00F448CB" w:rsidRPr="00EB3F4D">
        <w:rPr>
          <w:rFonts w:ascii="Arial" w:hAnsi="Arial" w:cs="Arial"/>
          <w:lang w:val="en-US"/>
        </w:rPr>
        <w:t xml:space="preserve">was associated with a higher </w:t>
      </w:r>
      <w:r w:rsidR="00262DEC">
        <w:rPr>
          <w:rFonts w:ascii="Arial" w:hAnsi="Arial" w:cs="Arial"/>
        </w:rPr>
        <w:t xml:space="preserve">dolutegravir </w:t>
      </w:r>
      <w:r w:rsidR="00EF16B9" w:rsidRPr="00EB3F4D">
        <w:rPr>
          <w:rFonts w:ascii="Arial" w:hAnsi="Arial" w:cs="Arial"/>
          <w:lang w:val="en-US"/>
        </w:rPr>
        <w:t>Log10</w:t>
      </w:r>
      <w:r w:rsidR="00EF16B9" w:rsidRPr="00EB3F4D">
        <w:rPr>
          <w:rFonts w:ascii="Arial" w:hAnsi="Arial" w:cs="Arial"/>
          <w:vertAlign w:val="subscript"/>
          <w:lang w:val="en-US"/>
        </w:rPr>
        <w:t xml:space="preserve"> </w:t>
      </w:r>
      <w:proofErr w:type="spellStart"/>
      <w:r w:rsidR="00F448CB" w:rsidRPr="00EB3F4D">
        <w:rPr>
          <w:rFonts w:ascii="Arial" w:hAnsi="Arial" w:cs="Arial"/>
          <w:lang w:val="en-US"/>
        </w:rPr>
        <w:t>C</w:t>
      </w:r>
      <w:r w:rsidR="00F448CB" w:rsidRPr="00EB3F4D">
        <w:rPr>
          <w:rFonts w:ascii="Arial" w:hAnsi="Arial" w:cs="Arial"/>
          <w:vertAlign w:val="subscript"/>
          <w:lang w:val="en-US"/>
        </w:rPr>
        <w:t>max</w:t>
      </w:r>
      <w:proofErr w:type="spellEnd"/>
      <w:r w:rsidR="00F448CB" w:rsidRPr="00EB3F4D">
        <w:rPr>
          <w:rFonts w:ascii="Arial" w:hAnsi="Arial" w:cs="Arial"/>
          <w:lang w:val="en-US"/>
        </w:rPr>
        <w:t xml:space="preserve"> than intake alone (GM </w:t>
      </w:r>
      <w:proofErr w:type="spellStart"/>
      <w:r w:rsidR="00F448CB" w:rsidRPr="00EB3F4D">
        <w:rPr>
          <w:rFonts w:ascii="Arial" w:hAnsi="Arial" w:cs="Arial"/>
          <w:lang w:val="en-US"/>
        </w:rPr>
        <w:t>C</w:t>
      </w:r>
      <w:r w:rsidR="00F448CB" w:rsidRPr="00EB3F4D">
        <w:rPr>
          <w:rFonts w:ascii="Arial" w:hAnsi="Arial" w:cs="Arial"/>
          <w:vertAlign w:val="subscript"/>
          <w:lang w:val="en-US"/>
        </w:rPr>
        <w:t>max</w:t>
      </w:r>
      <w:proofErr w:type="spellEnd"/>
      <w:r w:rsidR="00F448CB" w:rsidRPr="00EB3F4D">
        <w:rPr>
          <w:rFonts w:ascii="Arial" w:hAnsi="Arial" w:cs="Arial"/>
          <w:vertAlign w:val="subscript"/>
          <w:lang w:val="en-US"/>
        </w:rPr>
        <w:t xml:space="preserve"> </w:t>
      </w:r>
      <w:r w:rsidR="00360B22" w:rsidRPr="00EB3F4D">
        <w:rPr>
          <w:rFonts w:ascii="Arial" w:hAnsi="Arial" w:cs="Arial"/>
        </w:rPr>
        <w:t>(</w:t>
      </w:r>
      <w:r w:rsidR="00331007" w:rsidRPr="00EB3F4D">
        <w:rPr>
          <w:rFonts w:ascii="Arial" w:hAnsi="Arial" w:cs="Arial"/>
        </w:rPr>
        <w:t xml:space="preserve">95%CI) </w:t>
      </w:r>
      <w:r w:rsidR="00122066" w:rsidRPr="00EB3F4D">
        <w:rPr>
          <w:rFonts w:ascii="Arial" w:hAnsi="Arial" w:cs="Arial"/>
          <w:lang w:val="en-US"/>
        </w:rPr>
        <w:t xml:space="preserve">4246 </w:t>
      </w:r>
      <w:r w:rsidR="00F8680D" w:rsidRPr="00EB3F4D">
        <w:rPr>
          <w:rFonts w:ascii="Arial" w:hAnsi="Arial" w:cs="Arial"/>
          <w:lang w:val="en-US"/>
        </w:rPr>
        <w:t xml:space="preserve">(3872-4620) </w:t>
      </w:r>
      <w:r w:rsidR="006D28F9">
        <w:rPr>
          <w:rFonts w:ascii="Arial" w:hAnsi="Arial" w:cs="Arial"/>
          <w:i/>
          <w:lang w:val="en-US"/>
        </w:rPr>
        <w:t>versus</w:t>
      </w:r>
      <w:r w:rsidR="006D28F9" w:rsidRPr="00EB3F4D">
        <w:rPr>
          <w:rFonts w:ascii="Arial" w:hAnsi="Arial" w:cs="Arial"/>
          <w:lang w:val="en-US"/>
        </w:rPr>
        <w:t xml:space="preserve"> </w:t>
      </w:r>
      <w:r w:rsidR="00F448CB" w:rsidRPr="00EB3F4D">
        <w:rPr>
          <w:rFonts w:ascii="Arial" w:hAnsi="Arial" w:cs="Arial"/>
          <w:lang w:val="en-US"/>
        </w:rPr>
        <w:t xml:space="preserve">3692 </w:t>
      </w:r>
      <w:r w:rsidR="00F8680D" w:rsidRPr="00EB3F4D">
        <w:rPr>
          <w:rFonts w:ascii="Arial" w:hAnsi="Arial" w:cs="Arial"/>
          <w:lang w:val="en-US"/>
        </w:rPr>
        <w:t xml:space="preserve">(3414-3971) </w:t>
      </w:r>
      <w:r w:rsidR="00F448CB" w:rsidRPr="00EB3F4D">
        <w:rPr>
          <w:rFonts w:ascii="Arial" w:hAnsi="Arial" w:cs="Arial"/>
          <w:lang w:val="en-US"/>
        </w:rPr>
        <w:t xml:space="preserve">ng/mL, p=0.001). </w:t>
      </w:r>
      <w:r w:rsidR="00262DEC">
        <w:rPr>
          <w:rFonts w:ascii="Arial" w:hAnsi="Arial" w:cs="Arial"/>
          <w:lang w:val="en-US"/>
        </w:rPr>
        <w:t xml:space="preserve">Tenofovir/emtricitabine </w:t>
      </w:r>
      <w:r w:rsidR="00F448CB" w:rsidRPr="00EB3F4D">
        <w:rPr>
          <w:rFonts w:ascii="Arial" w:hAnsi="Arial" w:cs="Arial"/>
          <w:lang w:val="en-US"/>
        </w:rPr>
        <w:t xml:space="preserve">co-administration with </w:t>
      </w:r>
      <w:r w:rsidR="00592C28">
        <w:rPr>
          <w:rFonts w:ascii="Arial" w:hAnsi="Arial" w:cs="Arial"/>
        </w:rPr>
        <w:t>dolutegravir</w:t>
      </w:r>
      <w:r w:rsidR="00F448CB" w:rsidRPr="00EB3F4D">
        <w:rPr>
          <w:rFonts w:ascii="Arial" w:hAnsi="Arial" w:cs="Arial"/>
          <w:lang w:val="en-US"/>
        </w:rPr>
        <w:t xml:space="preserve"> was associated with a higher </w:t>
      </w:r>
      <w:r w:rsidR="00EF16B9" w:rsidRPr="00EB3F4D">
        <w:rPr>
          <w:rFonts w:ascii="Arial" w:hAnsi="Arial" w:cs="Arial"/>
          <w:lang w:val="en-US"/>
        </w:rPr>
        <w:t xml:space="preserve">Log10 </w:t>
      </w:r>
      <w:proofErr w:type="spellStart"/>
      <w:r w:rsidR="00F448CB" w:rsidRPr="00EB3F4D">
        <w:rPr>
          <w:rFonts w:ascii="Arial" w:hAnsi="Arial" w:cs="Arial"/>
          <w:lang w:val="en-US"/>
        </w:rPr>
        <w:t>C</w:t>
      </w:r>
      <w:r w:rsidR="00F448CB" w:rsidRPr="00EB3F4D">
        <w:rPr>
          <w:rFonts w:ascii="Arial" w:hAnsi="Arial" w:cs="Arial"/>
          <w:vertAlign w:val="subscript"/>
          <w:lang w:val="en-US"/>
        </w:rPr>
        <w:t>min</w:t>
      </w:r>
      <w:proofErr w:type="spellEnd"/>
      <w:r w:rsidR="00F448CB" w:rsidRPr="00EB3F4D">
        <w:rPr>
          <w:rFonts w:ascii="Arial" w:hAnsi="Arial" w:cs="Arial"/>
          <w:lang w:val="en-US"/>
        </w:rPr>
        <w:t xml:space="preserve"> than administration alone or </w:t>
      </w:r>
      <w:r w:rsidR="00262DEC">
        <w:rPr>
          <w:rFonts w:ascii="Arial" w:hAnsi="Arial" w:cs="Arial"/>
          <w:lang w:val="en-US"/>
        </w:rPr>
        <w:t>with abacavir/lamivudine</w:t>
      </w:r>
      <w:r w:rsidR="00262DEC" w:rsidRPr="00EB3F4D">
        <w:rPr>
          <w:rFonts w:ascii="Arial" w:hAnsi="Arial" w:cs="Arial"/>
          <w:lang w:val="en-US"/>
        </w:rPr>
        <w:t xml:space="preserve"> </w:t>
      </w:r>
      <w:r w:rsidR="00F448CB" w:rsidRPr="00EB3F4D">
        <w:rPr>
          <w:rFonts w:ascii="Arial" w:hAnsi="Arial" w:cs="Arial"/>
          <w:lang w:val="en-US"/>
        </w:rPr>
        <w:t>(</w:t>
      </w:r>
      <w:r w:rsidR="00F448CB" w:rsidRPr="00EB3F4D">
        <w:rPr>
          <w:rFonts w:ascii="Arial" w:hAnsi="Arial" w:cs="Arial"/>
        </w:rPr>
        <w:t xml:space="preserve">GM </w:t>
      </w:r>
      <w:proofErr w:type="spellStart"/>
      <w:r w:rsidR="00F448CB" w:rsidRPr="00EB3F4D">
        <w:rPr>
          <w:rFonts w:ascii="Arial" w:hAnsi="Arial" w:cs="Arial"/>
        </w:rPr>
        <w:t>C</w:t>
      </w:r>
      <w:r w:rsidR="00F448CB" w:rsidRPr="00EB3F4D">
        <w:rPr>
          <w:rFonts w:ascii="Arial" w:hAnsi="Arial" w:cs="Arial"/>
          <w:vertAlign w:val="subscript"/>
        </w:rPr>
        <w:t>min</w:t>
      </w:r>
      <w:proofErr w:type="spellEnd"/>
      <w:r w:rsidR="00F448CB" w:rsidRPr="00EB3F4D">
        <w:rPr>
          <w:rFonts w:ascii="Arial" w:hAnsi="Arial" w:cs="Arial"/>
          <w:vertAlign w:val="subscript"/>
        </w:rPr>
        <w:t xml:space="preserve"> </w:t>
      </w:r>
      <w:r w:rsidR="00AD6C17" w:rsidRPr="00EB3F4D">
        <w:rPr>
          <w:rFonts w:ascii="Arial" w:hAnsi="Arial" w:cs="Arial"/>
        </w:rPr>
        <w:t>(</w:t>
      </w:r>
      <w:r w:rsidR="00F8680D" w:rsidRPr="00EB3F4D">
        <w:rPr>
          <w:rFonts w:ascii="Arial" w:hAnsi="Arial" w:cs="Arial"/>
        </w:rPr>
        <w:t>95%</w:t>
      </w:r>
      <w:r w:rsidR="00AD6C17" w:rsidRPr="00EB3F4D">
        <w:rPr>
          <w:rFonts w:ascii="Arial" w:hAnsi="Arial" w:cs="Arial"/>
        </w:rPr>
        <w:t>)</w:t>
      </w:r>
      <w:r w:rsidR="00AD6C17" w:rsidRPr="00EB3F4D">
        <w:rPr>
          <w:rFonts w:ascii="Arial" w:eastAsia="Times New Roman" w:hAnsi="Arial" w:cs="Arial"/>
          <w:color w:val="000000"/>
        </w:rPr>
        <w:t xml:space="preserve">: </w:t>
      </w:r>
      <w:r w:rsidR="00F448CB" w:rsidRPr="00EB3F4D">
        <w:rPr>
          <w:rFonts w:ascii="Arial" w:eastAsia="Times New Roman" w:hAnsi="Arial" w:cs="Arial"/>
          <w:color w:val="000000"/>
        </w:rPr>
        <w:t xml:space="preserve">1791 </w:t>
      </w:r>
      <w:r w:rsidR="00F8680D" w:rsidRPr="00EB3F4D">
        <w:rPr>
          <w:rFonts w:ascii="Arial" w:eastAsia="Times New Roman" w:hAnsi="Arial" w:cs="Arial"/>
          <w:color w:val="000000"/>
        </w:rPr>
        <w:t xml:space="preserve">(975-2607) </w:t>
      </w:r>
      <w:r w:rsidR="006D28F9">
        <w:rPr>
          <w:rFonts w:ascii="Arial" w:eastAsia="Times New Roman" w:hAnsi="Arial" w:cs="Arial"/>
          <w:i/>
          <w:color w:val="000000"/>
        </w:rPr>
        <w:t>versus</w:t>
      </w:r>
      <w:r w:rsidR="006D28F9" w:rsidRPr="00EB3F4D">
        <w:rPr>
          <w:rFonts w:ascii="Arial" w:eastAsia="Times New Roman" w:hAnsi="Arial" w:cs="Arial"/>
          <w:color w:val="000000"/>
        </w:rPr>
        <w:t xml:space="preserve"> </w:t>
      </w:r>
      <w:r w:rsidR="00F448CB" w:rsidRPr="00EB3F4D">
        <w:rPr>
          <w:rFonts w:ascii="Arial" w:eastAsia="Times New Roman" w:hAnsi="Arial" w:cs="Arial"/>
          <w:color w:val="000000"/>
        </w:rPr>
        <w:t xml:space="preserve">1106 </w:t>
      </w:r>
      <w:r w:rsidR="00F8680D" w:rsidRPr="00EB3F4D">
        <w:rPr>
          <w:rFonts w:ascii="Arial" w:eastAsia="Times New Roman" w:hAnsi="Arial" w:cs="Arial"/>
          <w:color w:val="000000"/>
        </w:rPr>
        <w:t xml:space="preserve">(976-1236) </w:t>
      </w:r>
      <w:r w:rsidR="00F448CB" w:rsidRPr="00EB3F4D">
        <w:rPr>
          <w:rFonts w:ascii="Arial" w:eastAsia="Times New Roman" w:hAnsi="Arial" w:cs="Arial"/>
          <w:color w:val="000000"/>
        </w:rPr>
        <w:t xml:space="preserve">&amp; 1052 </w:t>
      </w:r>
      <w:r w:rsidR="00F8680D" w:rsidRPr="00EB3F4D">
        <w:rPr>
          <w:rFonts w:ascii="Arial" w:eastAsia="Times New Roman" w:hAnsi="Arial" w:cs="Arial"/>
          <w:color w:val="000000"/>
        </w:rPr>
        <w:t xml:space="preserve">(876-1228) </w:t>
      </w:r>
      <w:r w:rsidR="00F448CB" w:rsidRPr="00EB3F4D">
        <w:rPr>
          <w:rFonts w:ascii="Arial" w:eastAsia="Times New Roman" w:hAnsi="Arial" w:cs="Arial"/>
          <w:color w:val="000000"/>
        </w:rPr>
        <w:t>ng/mL</w:t>
      </w:r>
      <w:r w:rsidR="00EF16B9" w:rsidRPr="00EB3F4D">
        <w:rPr>
          <w:rFonts w:ascii="Arial" w:eastAsia="Times New Roman" w:hAnsi="Arial" w:cs="Arial"/>
          <w:color w:val="000000"/>
        </w:rPr>
        <w:t>,</w:t>
      </w:r>
      <w:r w:rsidR="00F448CB" w:rsidRPr="00EB3F4D">
        <w:rPr>
          <w:rFonts w:ascii="Arial" w:eastAsia="Times New Roman" w:hAnsi="Arial" w:cs="Arial"/>
          <w:color w:val="000000"/>
        </w:rPr>
        <w:t xml:space="preserve"> respectively</w:t>
      </w:r>
      <w:r w:rsidRPr="00EB3F4D">
        <w:rPr>
          <w:rFonts w:ascii="Arial" w:hAnsi="Arial" w:cs="Arial"/>
          <w:lang w:val="en-US"/>
        </w:rPr>
        <w:t>; β=</w:t>
      </w:r>
      <w:r w:rsidRPr="00EB3F4D">
        <w:rPr>
          <w:rFonts w:ascii="Arial" w:hAnsi="Arial" w:cs="Arial"/>
        </w:rPr>
        <w:t>0.069</w:t>
      </w:r>
      <w:r w:rsidRPr="00EB3F4D">
        <w:rPr>
          <w:rFonts w:ascii="Arial" w:hAnsi="Arial" w:cs="Arial"/>
          <w:lang w:val="en-US"/>
        </w:rPr>
        <w:t>; p=</w:t>
      </w:r>
      <w:r w:rsidRPr="00EB3F4D">
        <w:rPr>
          <w:rFonts w:ascii="Arial" w:hAnsi="Arial" w:cs="Arial"/>
        </w:rPr>
        <w:t>0.034</w:t>
      </w:r>
      <w:r w:rsidR="00F448CB" w:rsidRPr="00EB3F4D">
        <w:rPr>
          <w:rFonts w:ascii="Arial" w:eastAsia="Times New Roman" w:hAnsi="Arial" w:cs="Arial"/>
          <w:color w:val="000000"/>
        </w:rPr>
        <w:t xml:space="preserve">).  </w:t>
      </w:r>
      <w:r w:rsidR="00F448CB" w:rsidRPr="00EB3F4D">
        <w:rPr>
          <w:rFonts w:ascii="Arial" w:hAnsi="Arial" w:cs="Arial"/>
        </w:rPr>
        <w:t xml:space="preserve">Finally, </w:t>
      </w:r>
      <w:r w:rsidR="008A1589" w:rsidRPr="00EB3F4D">
        <w:rPr>
          <w:rFonts w:ascii="Arial" w:hAnsi="Arial" w:cs="Arial"/>
        </w:rPr>
        <w:t xml:space="preserve">increased </w:t>
      </w:r>
      <w:r w:rsidR="00F448CB" w:rsidRPr="00EB3F4D">
        <w:rPr>
          <w:rFonts w:ascii="Arial" w:hAnsi="Arial" w:cs="Arial"/>
        </w:rPr>
        <w:t xml:space="preserve">weight was also associated with a </w:t>
      </w:r>
      <w:r w:rsidR="008A1589" w:rsidRPr="00EB3F4D">
        <w:rPr>
          <w:rFonts w:ascii="Arial" w:hAnsi="Arial" w:cs="Arial"/>
        </w:rPr>
        <w:t>decrease in</w:t>
      </w:r>
      <w:r w:rsidR="00206472">
        <w:rPr>
          <w:rFonts w:ascii="Arial" w:hAnsi="Arial" w:cs="Arial"/>
        </w:rPr>
        <w:t xml:space="preserve"> </w:t>
      </w:r>
      <w:r w:rsidR="00796720">
        <w:rPr>
          <w:rFonts w:ascii="Arial" w:hAnsi="Arial" w:cs="Arial"/>
        </w:rPr>
        <w:t>dolutegravir</w:t>
      </w:r>
      <w:r w:rsidR="00AF7719" w:rsidRPr="00EB3F4D">
        <w:rPr>
          <w:rFonts w:ascii="Arial" w:hAnsi="Arial" w:cs="Arial"/>
        </w:rPr>
        <w:t xml:space="preserve"> </w:t>
      </w:r>
      <w:r w:rsidR="00EF16B9" w:rsidRPr="00EB3F4D">
        <w:rPr>
          <w:rFonts w:ascii="Arial" w:hAnsi="Arial" w:cs="Arial"/>
        </w:rPr>
        <w:t xml:space="preserve">Log10 </w:t>
      </w:r>
      <w:r w:rsidR="00F448CB" w:rsidRPr="00EB3F4D">
        <w:rPr>
          <w:rFonts w:ascii="Arial" w:hAnsi="Arial" w:cs="Arial"/>
        </w:rPr>
        <w:t>AUC</w:t>
      </w:r>
      <w:r w:rsidR="00F448CB" w:rsidRPr="00EB3F4D">
        <w:rPr>
          <w:rFonts w:ascii="Arial" w:hAnsi="Arial" w:cs="Arial"/>
          <w:vertAlign w:val="subscript"/>
        </w:rPr>
        <w:t xml:space="preserve">0-24 </w:t>
      </w:r>
      <w:r w:rsidR="00F448CB" w:rsidRPr="00EB3F4D">
        <w:rPr>
          <w:rFonts w:ascii="Arial" w:hAnsi="Arial" w:cs="Arial"/>
        </w:rPr>
        <w:t>(</w:t>
      </w:r>
      <w:r w:rsidR="00F448CB" w:rsidRPr="00EB3F4D">
        <w:rPr>
          <w:rFonts w:ascii="Arial" w:hAnsi="Arial" w:cs="Arial"/>
          <w:lang w:val="en-US"/>
        </w:rPr>
        <w:t>β=</w:t>
      </w:r>
      <w:r w:rsidR="00AF7719" w:rsidRPr="00EB3F4D">
        <w:rPr>
          <w:rFonts w:ascii="Arial" w:hAnsi="Arial" w:cs="Arial"/>
        </w:rPr>
        <w:t>-</w:t>
      </w:r>
      <w:r w:rsidR="00F448CB" w:rsidRPr="00EB3F4D">
        <w:rPr>
          <w:rFonts w:ascii="Arial" w:hAnsi="Arial" w:cs="Arial"/>
        </w:rPr>
        <w:t>0.002; p=0.02)</w:t>
      </w:r>
      <w:r w:rsidR="00A14EC0" w:rsidRPr="00EB3F4D">
        <w:rPr>
          <w:rFonts w:ascii="Arial" w:hAnsi="Arial" w:cs="Arial"/>
        </w:rPr>
        <w:t xml:space="preserve">, </w:t>
      </w:r>
      <w:r w:rsidR="005C1837" w:rsidRPr="00EB3F4D">
        <w:rPr>
          <w:rFonts w:ascii="Arial" w:hAnsi="Arial" w:cs="Arial"/>
        </w:rPr>
        <w:t>with a</w:t>
      </w:r>
      <w:r w:rsidR="008553EF" w:rsidRPr="00EB3F4D">
        <w:rPr>
          <w:rFonts w:ascii="Arial" w:hAnsi="Arial" w:cs="Arial"/>
        </w:rPr>
        <w:t xml:space="preserve">n </w:t>
      </w:r>
      <w:r w:rsidR="007D0CFC" w:rsidRPr="00EB3F4D">
        <w:rPr>
          <w:rFonts w:ascii="Arial" w:hAnsi="Arial" w:cs="Arial"/>
        </w:rPr>
        <w:t>8-10% decrease in GM AUC</w:t>
      </w:r>
      <w:r w:rsidR="007D0CFC" w:rsidRPr="00EB3F4D">
        <w:rPr>
          <w:rFonts w:ascii="Arial" w:hAnsi="Arial" w:cs="Arial"/>
          <w:vertAlign w:val="subscript"/>
        </w:rPr>
        <w:t>0-24</w:t>
      </w:r>
      <w:r w:rsidR="007D0CFC" w:rsidRPr="00EB3F4D">
        <w:rPr>
          <w:rFonts w:ascii="Arial" w:hAnsi="Arial" w:cs="Arial"/>
        </w:rPr>
        <w:t xml:space="preserve"> for every 10kg increase in weight bracket between 40 and 80kg. </w:t>
      </w:r>
    </w:p>
    <w:p w14:paraId="1737C26A" w14:textId="77777777" w:rsidR="00730D59" w:rsidRPr="00EB3F4D" w:rsidRDefault="00730D59" w:rsidP="00644AC9">
      <w:pPr>
        <w:widowControl w:val="0"/>
        <w:autoSpaceDE w:val="0"/>
        <w:autoSpaceDN w:val="0"/>
        <w:adjustRightInd w:val="0"/>
        <w:spacing w:line="480" w:lineRule="auto"/>
        <w:jc w:val="both"/>
        <w:rPr>
          <w:rFonts w:ascii="Arial" w:hAnsi="Arial" w:cs="Arial"/>
          <w:b/>
          <w:i/>
          <w:lang w:val="en-US"/>
        </w:rPr>
      </w:pPr>
    </w:p>
    <w:p w14:paraId="7397AACE" w14:textId="77777777" w:rsidR="00855C88" w:rsidRPr="00EB3F4D" w:rsidRDefault="00855C88" w:rsidP="001F6108">
      <w:pPr>
        <w:widowControl w:val="0"/>
        <w:autoSpaceDE w:val="0"/>
        <w:autoSpaceDN w:val="0"/>
        <w:adjustRightInd w:val="0"/>
        <w:spacing w:line="480" w:lineRule="auto"/>
        <w:rPr>
          <w:rFonts w:ascii="Arial" w:hAnsi="Arial" w:cs="Arial"/>
          <w:b/>
          <w:u w:val="single"/>
          <w:lang w:val="en-US"/>
        </w:rPr>
      </w:pPr>
      <w:r w:rsidRPr="00EB3F4D">
        <w:rPr>
          <w:rFonts w:ascii="Arial" w:hAnsi="Arial" w:cs="Arial"/>
          <w:b/>
          <w:i/>
          <w:lang w:val="en-US"/>
        </w:rPr>
        <w:t xml:space="preserve">ABCG2 </w:t>
      </w:r>
      <w:r w:rsidR="00F30766" w:rsidRPr="00EB3F4D">
        <w:rPr>
          <w:rFonts w:ascii="Arial" w:hAnsi="Arial" w:cs="Arial"/>
          <w:b/>
          <w:i/>
          <w:lang w:val="en-US"/>
        </w:rPr>
        <w:t>c.</w:t>
      </w:r>
      <w:r w:rsidRPr="00EB3F4D">
        <w:rPr>
          <w:rFonts w:ascii="Arial" w:hAnsi="Arial" w:cs="Arial"/>
          <w:b/>
          <w:lang w:val="en-US"/>
        </w:rPr>
        <w:t>421</w:t>
      </w:r>
      <w:r w:rsidRPr="00EB3F4D">
        <w:rPr>
          <w:rFonts w:ascii="Arial" w:hAnsi="Arial" w:cs="Arial"/>
          <w:b/>
          <w:i/>
          <w:lang w:val="en-US"/>
        </w:rPr>
        <w:t xml:space="preserve"> </w:t>
      </w:r>
      <w:r w:rsidRPr="00EB3F4D">
        <w:rPr>
          <w:rFonts w:ascii="Arial" w:hAnsi="Arial" w:cs="Arial"/>
          <w:b/>
          <w:lang w:val="en-US"/>
        </w:rPr>
        <w:t>C&gt;A (rs2231142)</w:t>
      </w:r>
    </w:p>
    <w:p w14:paraId="54FB265D" w14:textId="487EDC16" w:rsidR="009C4DCC" w:rsidRPr="00EB3F4D" w:rsidRDefault="003154E4" w:rsidP="004976C4">
      <w:pPr>
        <w:widowControl w:val="0"/>
        <w:autoSpaceDE w:val="0"/>
        <w:autoSpaceDN w:val="0"/>
        <w:adjustRightInd w:val="0"/>
        <w:spacing w:line="480" w:lineRule="auto"/>
        <w:jc w:val="both"/>
        <w:rPr>
          <w:rFonts w:ascii="Arial" w:hAnsi="Arial" w:cs="Arial"/>
          <w:u w:val="single"/>
        </w:rPr>
      </w:pPr>
      <w:r w:rsidRPr="00EB3F4D">
        <w:rPr>
          <w:rFonts w:ascii="Arial" w:hAnsi="Arial" w:cs="Arial"/>
          <w:iCs/>
          <w:lang w:val="en-US"/>
        </w:rPr>
        <w:t>After multivariate analysis</w:t>
      </w:r>
      <w:r w:rsidRPr="00EB3F4D">
        <w:rPr>
          <w:rFonts w:ascii="Arial" w:hAnsi="Arial" w:cs="Arial"/>
          <w:i/>
          <w:iCs/>
          <w:lang w:val="en-US"/>
        </w:rPr>
        <w:t xml:space="preserve">, </w:t>
      </w:r>
      <w:r w:rsidR="00F429D6" w:rsidRPr="00EB3F4D">
        <w:rPr>
          <w:rFonts w:ascii="Arial" w:hAnsi="Arial" w:cs="Arial"/>
          <w:i/>
          <w:iCs/>
          <w:lang w:val="en-US"/>
        </w:rPr>
        <w:t xml:space="preserve">ABCG2 </w:t>
      </w:r>
      <w:r w:rsidR="004A32ED" w:rsidRPr="00EB3F4D">
        <w:rPr>
          <w:rFonts w:ascii="Arial" w:hAnsi="Arial" w:cs="Arial"/>
          <w:i/>
          <w:iCs/>
          <w:lang w:val="en-US"/>
        </w:rPr>
        <w:t>c.</w:t>
      </w:r>
      <w:r w:rsidR="00D31C13" w:rsidRPr="00EB3F4D">
        <w:rPr>
          <w:rFonts w:ascii="Arial" w:hAnsi="Arial" w:cs="Arial"/>
          <w:lang w:val="en-US"/>
        </w:rPr>
        <w:t>421</w:t>
      </w:r>
      <w:r w:rsidR="00F429D6" w:rsidRPr="00EB3F4D">
        <w:rPr>
          <w:rFonts w:ascii="Arial" w:hAnsi="Arial" w:cs="Arial"/>
          <w:lang w:val="en-US"/>
        </w:rPr>
        <w:t>C&gt;</w:t>
      </w:r>
      <w:r w:rsidR="00D31C13" w:rsidRPr="00EB3F4D">
        <w:rPr>
          <w:rFonts w:ascii="Arial" w:hAnsi="Arial" w:cs="Arial"/>
          <w:lang w:val="en-US"/>
        </w:rPr>
        <w:t xml:space="preserve">A </w:t>
      </w:r>
      <w:r w:rsidR="00771827" w:rsidRPr="00EB3F4D">
        <w:rPr>
          <w:rFonts w:ascii="Arial" w:hAnsi="Arial" w:cs="Arial"/>
          <w:lang w:val="en-US"/>
        </w:rPr>
        <w:t xml:space="preserve">(rs2231142) </w:t>
      </w:r>
      <w:r w:rsidR="00D31C13" w:rsidRPr="00EB3F4D">
        <w:rPr>
          <w:rFonts w:ascii="Arial" w:hAnsi="Arial" w:cs="Arial"/>
          <w:lang w:val="en-US"/>
        </w:rPr>
        <w:t>was</w:t>
      </w:r>
      <w:r w:rsidR="00F429D6" w:rsidRPr="00EB3F4D">
        <w:rPr>
          <w:rFonts w:ascii="Arial" w:hAnsi="Arial" w:cs="Arial"/>
          <w:lang w:val="en-US"/>
        </w:rPr>
        <w:t xml:space="preserve"> independently associated with </w:t>
      </w:r>
      <w:r w:rsidR="001A4DEB" w:rsidRPr="00EB3F4D">
        <w:rPr>
          <w:rFonts w:ascii="Arial" w:hAnsi="Arial" w:cs="Arial"/>
          <w:lang w:val="en-US"/>
        </w:rPr>
        <w:t xml:space="preserve">a 28% increase in </w:t>
      </w:r>
      <w:r w:rsidR="00DC59BF" w:rsidRPr="00DC59BF">
        <w:rPr>
          <w:rFonts w:ascii="Arial" w:hAnsi="Arial" w:cs="Arial"/>
          <w:lang w:val="en-US"/>
        </w:rPr>
        <w:t>dolutegravir</w:t>
      </w:r>
      <w:r w:rsidR="00DC59BF">
        <w:rPr>
          <w:rFonts w:ascii="Arial" w:hAnsi="Arial" w:cs="Arial"/>
          <w:lang w:val="en-US"/>
        </w:rPr>
        <w:t xml:space="preserve"> </w:t>
      </w:r>
      <w:proofErr w:type="spellStart"/>
      <w:r w:rsidR="00F429D6" w:rsidRPr="00EB3F4D">
        <w:rPr>
          <w:rFonts w:ascii="Arial" w:hAnsi="Arial" w:cs="Arial"/>
          <w:lang w:val="en-US"/>
        </w:rPr>
        <w:t>C</w:t>
      </w:r>
      <w:r w:rsidR="00F429D6" w:rsidRPr="00EB3F4D">
        <w:rPr>
          <w:rFonts w:ascii="Arial" w:hAnsi="Arial" w:cs="Arial"/>
          <w:vertAlign w:val="subscript"/>
          <w:lang w:val="en-US"/>
        </w:rPr>
        <w:t>max</w:t>
      </w:r>
      <w:proofErr w:type="spellEnd"/>
      <w:r w:rsidR="00F429D6" w:rsidRPr="00EB3F4D">
        <w:rPr>
          <w:rFonts w:ascii="Arial" w:hAnsi="Arial" w:cs="Arial"/>
          <w:lang w:val="en-US"/>
        </w:rPr>
        <w:t xml:space="preserve"> (β=0.053, </w:t>
      </w:r>
      <w:r w:rsidR="00F429D6" w:rsidRPr="00EB3F4D">
        <w:rPr>
          <w:rFonts w:ascii="Arial" w:hAnsi="Arial" w:cs="Arial"/>
          <w:iCs/>
          <w:lang w:val="en-US"/>
        </w:rPr>
        <w:t>p</w:t>
      </w:r>
      <w:r w:rsidR="00F429D6" w:rsidRPr="00EB3F4D">
        <w:rPr>
          <w:rFonts w:ascii="Arial" w:hAnsi="Arial" w:cs="Arial"/>
          <w:lang w:val="en-US"/>
        </w:rPr>
        <w:t>=0.047)</w:t>
      </w:r>
      <w:r w:rsidR="005967C2" w:rsidRPr="00EB3F4D">
        <w:rPr>
          <w:rFonts w:ascii="Arial" w:hAnsi="Arial" w:cs="Arial"/>
          <w:lang w:val="en-US"/>
        </w:rPr>
        <w:t xml:space="preserve"> in the homozygous variant</w:t>
      </w:r>
      <w:r w:rsidR="00F429D6" w:rsidRPr="00EB3F4D">
        <w:rPr>
          <w:rFonts w:ascii="Arial" w:hAnsi="Arial" w:cs="Arial"/>
          <w:lang w:val="en-US"/>
        </w:rPr>
        <w:t xml:space="preserve">. GM </w:t>
      </w:r>
      <w:proofErr w:type="spellStart"/>
      <w:r w:rsidR="00F429D6" w:rsidRPr="00EB3F4D">
        <w:rPr>
          <w:rFonts w:ascii="Arial" w:hAnsi="Arial" w:cs="Arial"/>
          <w:lang w:val="en-US"/>
        </w:rPr>
        <w:t>C</w:t>
      </w:r>
      <w:r w:rsidR="00F429D6" w:rsidRPr="00EB3F4D">
        <w:rPr>
          <w:rFonts w:ascii="Arial" w:hAnsi="Arial" w:cs="Arial"/>
          <w:vertAlign w:val="subscript"/>
          <w:lang w:val="en-US"/>
        </w:rPr>
        <w:t>max</w:t>
      </w:r>
      <w:proofErr w:type="spellEnd"/>
      <w:r w:rsidR="00F429D6" w:rsidRPr="00EB3F4D">
        <w:rPr>
          <w:rFonts w:ascii="Arial" w:hAnsi="Arial" w:cs="Arial"/>
          <w:vertAlign w:val="subscript"/>
          <w:lang w:val="en-US"/>
        </w:rPr>
        <w:t xml:space="preserve"> </w:t>
      </w:r>
      <w:r w:rsidR="009F46B9" w:rsidRPr="00EB3F4D">
        <w:rPr>
          <w:rFonts w:ascii="Arial" w:hAnsi="Arial" w:cs="Arial"/>
        </w:rPr>
        <w:t>(</w:t>
      </w:r>
      <w:r w:rsidR="001A4DEB" w:rsidRPr="00EB3F4D">
        <w:rPr>
          <w:rFonts w:ascii="Arial" w:hAnsi="Arial" w:cs="Arial"/>
        </w:rPr>
        <w:t>95%CI)</w:t>
      </w:r>
      <w:r w:rsidR="009F46B9" w:rsidRPr="00EB3F4D">
        <w:rPr>
          <w:rFonts w:ascii="Arial" w:eastAsia="Times New Roman" w:hAnsi="Arial" w:cs="Arial"/>
          <w:color w:val="000000"/>
        </w:rPr>
        <w:t xml:space="preserve"> </w:t>
      </w:r>
      <w:r w:rsidR="005E06EB" w:rsidRPr="00EB3F4D">
        <w:rPr>
          <w:rFonts w:ascii="Arial" w:hAnsi="Arial" w:cs="Arial"/>
          <w:lang w:val="en-US"/>
        </w:rPr>
        <w:t>was 3893</w:t>
      </w:r>
      <w:r w:rsidR="00CA5406" w:rsidRPr="00EB3F4D">
        <w:rPr>
          <w:rFonts w:ascii="Arial" w:hAnsi="Arial" w:cs="Arial"/>
          <w:lang w:val="en-US"/>
        </w:rPr>
        <w:t xml:space="preserve"> (</w:t>
      </w:r>
      <w:r w:rsidR="00B60C84" w:rsidRPr="00EB3F4D">
        <w:rPr>
          <w:rFonts w:ascii="Arial" w:hAnsi="Arial" w:cs="Arial"/>
          <w:lang w:val="en-US"/>
        </w:rPr>
        <w:t>3774-4240),</w:t>
      </w:r>
      <w:r w:rsidR="005E06EB" w:rsidRPr="00EB3F4D">
        <w:rPr>
          <w:rFonts w:ascii="Arial" w:hAnsi="Arial" w:cs="Arial"/>
          <w:lang w:val="en-US"/>
        </w:rPr>
        <w:t xml:space="preserve"> </w:t>
      </w:r>
      <w:r w:rsidR="00B60C84" w:rsidRPr="00EB3F4D">
        <w:rPr>
          <w:rFonts w:ascii="Arial" w:hAnsi="Arial" w:cs="Arial"/>
          <w:lang w:val="en-US"/>
        </w:rPr>
        <w:t>4346 (3629-5531</w:t>
      </w:r>
      <w:r w:rsidR="00CA5406" w:rsidRPr="00EB3F4D">
        <w:rPr>
          <w:rFonts w:ascii="Arial" w:hAnsi="Arial" w:cs="Arial"/>
          <w:lang w:val="en-US"/>
        </w:rPr>
        <w:t xml:space="preserve">) </w:t>
      </w:r>
      <w:r w:rsidR="00F429D6" w:rsidRPr="00EB3F4D">
        <w:rPr>
          <w:rFonts w:ascii="Arial" w:hAnsi="Arial" w:cs="Arial"/>
          <w:lang w:val="en-US"/>
        </w:rPr>
        <w:t xml:space="preserve">and </w:t>
      </w:r>
      <w:r w:rsidR="00F429D6" w:rsidRPr="00EB3F4D">
        <w:rPr>
          <w:rFonts w:ascii="Arial" w:eastAsia="Times New Roman" w:hAnsi="Arial" w:cs="Arial"/>
          <w:color w:val="000000"/>
        </w:rPr>
        <w:t>4994</w:t>
      </w:r>
      <w:r w:rsidR="00CA5406" w:rsidRPr="00EB3F4D">
        <w:rPr>
          <w:rFonts w:ascii="Arial" w:eastAsia="Times New Roman" w:hAnsi="Arial" w:cs="Arial"/>
          <w:color w:val="000000"/>
        </w:rPr>
        <w:t xml:space="preserve"> (single value)</w:t>
      </w:r>
      <w:r w:rsidR="00F429D6" w:rsidRPr="00EB3F4D">
        <w:rPr>
          <w:rFonts w:ascii="Arial" w:eastAsia="Times New Roman" w:hAnsi="Arial" w:cs="Arial"/>
          <w:color w:val="000000"/>
        </w:rPr>
        <w:t xml:space="preserve"> ng/mL</w:t>
      </w:r>
      <w:r w:rsidR="00DF5549" w:rsidRPr="00EB3F4D">
        <w:rPr>
          <w:rFonts w:ascii="Arial" w:eastAsia="Times New Roman" w:hAnsi="Arial" w:cs="Arial"/>
          <w:color w:val="000000"/>
        </w:rPr>
        <w:t xml:space="preserve"> in the CC, CA and AA genotype group</w:t>
      </w:r>
      <w:r w:rsidRPr="00EB3F4D">
        <w:rPr>
          <w:rFonts w:ascii="Arial" w:eastAsia="Times New Roman" w:hAnsi="Arial" w:cs="Arial"/>
          <w:color w:val="000000"/>
        </w:rPr>
        <w:t>s</w:t>
      </w:r>
      <w:r w:rsidR="00EF16B9" w:rsidRPr="00EB3F4D">
        <w:rPr>
          <w:rFonts w:ascii="Arial" w:eastAsia="Times New Roman" w:hAnsi="Arial" w:cs="Arial"/>
          <w:color w:val="000000"/>
        </w:rPr>
        <w:t>,</w:t>
      </w:r>
      <w:r w:rsidR="00DF5549" w:rsidRPr="00EB3F4D">
        <w:rPr>
          <w:rFonts w:ascii="Arial" w:eastAsia="Times New Roman" w:hAnsi="Arial" w:cs="Arial"/>
          <w:color w:val="000000"/>
        </w:rPr>
        <w:t xml:space="preserve"> respectively</w:t>
      </w:r>
      <w:r w:rsidR="005967C2" w:rsidRPr="00EB3F4D">
        <w:rPr>
          <w:rFonts w:ascii="Arial" w:eastAsia="Times New Roman" w:hAnsi="Arial" w:cs="Arial"/>
          <w:color w:val="000000"/>
        </w:rPr>
        <w:t>.</w:t>
      </w:r>
    </w:p>
    <w:p w14:paraId="3E97CB1E" w14:textId="77777777" w:rsidR="00730D59" w:rsidRPr="00EB3F4D" w:rsidRDefault="00730D59" w:rsidP="004976C4">
      <w:pPr>
        <w:widowControl w:val="0"/>
        <w:autoSpaceDE w:val="0"/>
        <w:autoSpaceDN w:val="0"/>
        <w:adjustRightInd w:val="0"/>
        <w:spacing w:line="480" w:lineRule="auto"/>
        <w:jc w:val="both"/>
        <w:rPr>
          <w:rFonts w:ascii="Arial" w:eastAsia="Times New Roman" w:hAnsi="Arial" w:cs="Arial"/>
          <w:color w:val="000000"/>
        </w:rPr>
      </w:pPr>
    </w:p>
    <w:p w14:paraId="6E7D6694" w14:textId="77777777" w:rsidR="009C4DCC" w:rsidRPr="00EB3F4D" w:rsidRDefault="009C4DCC" w:rsidP="009C4DCC">
      <w:pPr>
        <w:widowControl w:val="0"/>
        <w:autoSpaceDE w:val="0"/>
        <w:autoSpaceDN w:val="0"/>
        <w:adjustRightInd w:val="0"/>
        <w:spacing w:line="480" w:lineRule="auto"/>
        <w:jc w:val="both"/>
        <w:rPr>
          <w:rFonts w:ascii="Arial" w:hAnsi="Arial" w:cs="Arial"/>
          <w:b/>
          <w:u w:val="single"/>
          <w:lang w:val="en-US"/>
        </w:rPr>
      </w:pPr>
      <w:r w:rsidRPr="00EB3F4D">
        <w:rPr>
          <w:rFonts w:ascii="Arial" w:hAnsi="Arial" w:cs="Arial"/>
          <w:b/>
          <w:i/>
          <w:lang w:val="en-US"/>
        </w:rPr>
        <w:t>NR1I2 c.</w:t>
      </w:r>
      <w:r w:rsidRPr="00EB3F4D">
        <w:rPr>
          <w:rFonts w:ascii="Arial" w:hAnsi="Arial" w:cs="Arial"/>
          <w:b/>
          <w:lang w:val="en-US"/>
        </w:rPr>
        <w:t>63396C&gt;T (rs2472677)</w:t>
      </w:r>
    </w:p>
    <w:p w14:paraId="5BD52317" w14:textId="3D7C412B" w:rsidR="009C4DCC" w:rsidRPr="00EB3F4D" w:rsidRDefault="009C4DCC" w:rsidP="009C4DCC">
      <w:pPr>
        <w:widowControl w:val="0"/>
        <w:autoSpaceDE w:val="0"/>
        <w:autoSpaceDN w:val="0"/>
        <w:adjustRightInd w:val="0"/>
        <w:spacing w:line="480" w:lineRule="auto"/>
        <w:jc w:val="both"/>
        <w:rPr>
          <w:rFonts w:ascii="Arial" w:hAnsi="Arial" w:cs="Arial"/>
          <w:lang w:val="en-US"/>
        </w:rPr>
      </w:pPr>
      <w:r w:rsidRPr="00EB3F4D">
        <w:rPr>
          <w:rFonts w:ascii="Arial" w:hAnsi="Arial" w:cs="Arial"/>
          <w:i/>
          <w:lang w:val="en-US"/>
        </w:rPr>
        <w:t xml:space="preserve">NR1I2 </w:t>
      </w:r>
      <w:r w:rsidRPr="00EB3F4D">
        <w:rPr>
          <w:rFonts w:ascii="Arial" w:hAnsi="Arial" w:cs="Arial"/>
          <w:lang w:val="en-US"/>
        </w:rPr>
        <w:t>c.63396C&gt;T</w:t>
      </w:r>
      <w:r w:rsidRPr="00EB3F4D">
        <w:rPr>
          <w:rFonts w:ascii="Arial" w:hAnsi="Arial" w:cs="Arial"/>
          <w:i/>
          <w:lang w:val="en-US"/>
        </w:rPr>
        <w:t xml:space="preserve"> </w:t>
      </w:r>
      <w:r w:rsidRPr="00EB3F4D">
        <w:rPr>
          <w:rFonts w:ascii="Arial" w:hAnsi="Arial" w:cs="Arial"/>
          <w:lang w:val="en-US"/>
        </w:rPr>
        <w:t xml:space="preserve">(rs2472677) was associated with higher </w:t>
      </w:r>
      <w:r w:rsidR="00DC59BF">
        <w:rPr>
          <w:rFonts w:ascii="Arial" w:hAnsi="Arial" w:cs="Arial"/>
        </w:rPr>
        <w:t xml:space="preserve">dolutegravir </w:t>
      </w:r>
      <w:r w:rsidRPr="00EB3F4D">
        <w:rPr>
          <w:rFonts w:ascii="Arial" w:hAnsi="Arial" w:cs="Arial"/>
          <w:lang w:val="en-US"/>
        </w:rPr>
        <w:t xml:space="preserve">Log10 </w:t>
      </w:r>
      <w:proofErr w:type="spellStart"/>
      <w:r w:rsidRPr="00EB3F4D">
        <w:rPr>
          <w:rFonts w:ascii="Arial" w:hAnsi="Arial" w:cs="Arial"/>
          <w:lang w:val="en-US"/>
        </w:rPr>
        <w:t>C</w:t>
      </w:r>
      <w:r w:rsidRPr="00EB3F4D">
        <w:rPr>
          <w:rFonts w:ascii="Arial" w:hAnsi="Arial" w:cs="Arial"/>
          <w:vertAlign w:val="subscript"/>
          <w:lang w:val="en-US"/>
        </w:rPr>
        <w:t>max</w:t>
      </w:r>
      <w:proofErr w:type="spellEnd"/>
      <w:r w:rsidRPr="00EB3F4D">
        <w:rPr>
          <w:rFonts w:ascii="Arial" w:hAnsi="Arial" w:cs="Arial"/>
          <w:lang w:val="en-US"/>
        </w:rPr>
        <w:t xml:space="preserve"> (β=0.032; </w:t>
      </w:r>
      <w:r w:rsidRPr="00EB3F4D">
        <w:rPr>
          <w:rFonts w:ascii="Arial" w:hAnsi="Arial" w:cs="Arial"/>
          <w:i/>
          <w:lang w:val="en-US"/>
        </w:rPr>
        <w:t>p</w:t>
      </w:r>
      <w:r w:rsidRPr="00EB3F4D">
        <w:rPr>
          <w:rFonts w:ascii="Arial" w:hAnsi="Arial" w:cs="Arial"/>
          <w:lang w:val="en-US"/>
        </w:rPr>
        <w:t xml:space="preserve">=0.033) and higher </w:t>
      </w:r>
      <w:r w:rsidR="00DC59BF">
        <w:rPr>
          <w:rFonts w:ascii="Arial" w:hAnsi="Arial" w:cs="Arial"/>
        </w:rPr>
        <w:t xml:space="preserve">dolutegravir </w:t>
      </w:r>
      <w:r w:rsidRPr="00EB3F4D">
        <w:rPr>
          <w:rFonts w:ascii="Arial" w:hAnsi="Arial" w:cs="Arial"/>
          <w:lang w:val="en-US"/>
        </w:rPr>
        <w:t>Log10</w:t>
      </w:r>
      <w:r w:rsidRPr="00EB3F4D">
        <w:rPr>
          <w:rFonts w:ascii="Arial" w:hAnsi="Arial" w:cs="Arial"/>
          <w:vertAlign w:val="subscript"/>
          <w:lang w:val="en-US"/>
        </w:rPr>
        <w:t xml:space="preserve"> </w:t>
      </w:r>
      <w:r w:rsidRPr="00EB3F4D">
        <w:rPr>
          <w:rFonts w:ascii="Arial" w:hAnsi="Arial" w:cs="Arial"/>
          <w:lang w:val="en-US"/>
        </w:rPr>
        <w:t>AUC</w:t>
      </w:r>
      <w:r w:rsidRPr="00EB3F4D">
        <w:rPr>
          <w:rFonts w:ascii="Arial" w:hAnsi="Arial" w:cs="Arial"/>
          <w:vertAlign w:val="subscript"/>
          <w:lang w:val="en-US"/>
        </w:rPr>
        <w:t>0-24</w:t>
      </w:r>
      <w:r w:rsidRPr="00EB3F4D">
        <w:rPr>
          <w:rFonts w:ascii="Arial" w:hAnsi="Arial" w:cs="Arial"/>
          <w:lang w:val="en-US"/>
        </w:rPr>
        <w:t>, (β= 0</w:t>
      </w:r>
      <w:r w:rsidRPr="00EB3F4D">
        <w:rPr>
          <w:rFonts w:ascii="Arial" w:hAnsi="Arial" w:cs="Arial"/>
        </w:rPr>
        <w:t>.042</w:t>
      </w:r>
      <w:r w:rsidRPr="00EB3F4D">
        <w:rPr>
          <w:rFonts w:ascii="Arial" w:hAnsi="Arial" w:cs="Arial"/>
          <w:lang w:val="en-US"/>
        </w:rPr>
        <w:t xml:space="preserve">; </w:t>
      </w:r>
      <w:r w:rsidRPr="00EB3F4D">
        <w:rPr>
          <w:rFonts w:ascii="Arial" w:hAnsi="Arial" w:cs="Arial"/>
          <w:i/>
          <w:lang w:val="en-US"/>
        </w:rPr>
        <w:t>p</w:t>
      </w:r>
      <w:r w:rsidRPr="00EB3F4D">
        <w:rPr>
          <w:rFonts w:ascii="Arial" w:hAnsi="Arial" w:cs="Arial"/>
          <w:lang w:val="en-US"/>
        </w:rPr>
        <w:t xml:space="preserve">=0.029).  GM </w:t>
      </w:r>
      <w:proofErr w:type="spellStart"/>
      <w:r w:rsidRPr="00EB3F4D">
        <w:rPr>
          <w:rFonts w:ascii="Arial" w:hAnsi="Arial" w:cs="Arial"/>
          <w:lang w:val="en-US"/>
        </w:rPr>
        <w:t>C</w:t>
      </w:r>
      <w:r w:rsidRPr="00EB3F4D">
        <w:rPr>
          <w:rFonts w:ascii="Arial" w:hAnsi="Arial" w:cs="Arial"/>
          <w:vertAlign w:val="subscript"/>
          <w:lang w:val="en-US"/>
        </w:rPr>
        <w:t>max</w:t>
      </w:r>
      <w:proofErr w:type="spellEnd"/>
      <w:r w:rsidRPr="00EB3F4D">
        <w:rPr>
          <w:rFonts w:ascii="Arial" w:hAnsi="Arial" w:cs="Arial"/>
          <w:lang w:val="en-US"/>
        </w:rPr>
        <w:t xml:space="preserve"> (95% CI) was </w:t>
      </w:r>
      <w:r w:rsidRPr="00EB3F4D">
        <w:rPr>
          <w:rFonts w:ascii="Arial" w:eastAsia="Times New Roman" w:hAnsi="Arial" w:cs="Arial"/>
          <w:color w:val="000000"/>
        </w:rPr>
        <w:t>3445 (3176-3822), 3938 (3705-4480) and 4278 (3992-4817) ng/mL and</w:t>
      </w:r>
      <w:r w:rsidRPr="00EB3F4D">
        <w:rPr>
          <w:rFonts w:ascii="Arial" w:hAnsi="Arial" w:cs="Arial"/>
          <w:lang w:val="en-US"/>
        </w:rPr>
        <w:t xml:space="preserve"> </w:t>
      </w:r>
      <w:r w:rsidR="001F6A28" w:rsidRPr="00EB3F4D">
        <w:rPr>
          <w:rFonts w:ascii="Arial" w:hAnsi="Arial" w:cs="Arial"/>
          <w:lang w:val="en-US"/>
        </w:rPr>
        <w:t>GM</w:t>
      </w:r>
      <w:r w:rsidRPr="00EB3F4D">
        <w:rPr>
          <w:rFonts w:ascii="Arial" w:hAnsi="Arial" w:cs="Arial"/>
          <w:lang w:val="en-US"/>
        </w:rPr>
        <w:t xml:space="preserve"> AUC</w:t>
      </w:r>
      <w:r w:rsidRPr="00EB3F4D">
        <w:rPr>
          <w:rFonts w:ascii="Arial" w:hAnsi="Arial" w:cs="Arial"/>
          <w:vertAlign w:val="subscript"/>
          <w:lang w:val="en-US"/>
        </w:rPr>
        <w:t xml:space="preserve">0-24 </w:t>
      </w:r>
      <w:r w:rsidRPr="00EB3F4D">
        <w:rPr>
          <w:rFonts w:ascii="Arial" w:hAnsi="Arial" w:cs="Arial"/>
          <w:lang w:val="en-US"/>
        </w:rPr>
        <w:t>(95% CI)</w:t>
      </w:r>
      <w:r w:rsidRPr="00EB3F4D">
        <w:rPr>
          <w:rFonts w:ascii="Arial" w:hAnsi="Arial" w:cs="Arial"/>
          <w:vertAlign w:val="subscript"/>
          <w:lang w:val="en-US"/>
        </w:rPr>
        <w:t xml:space="preserve"> </w:t>
      </w:r>
      <w:r w:rsidRPr="00EB3F4D">
        <w:rPr>
          <w:rFonts w:ascii="Arial" w:hAnsi="Arial" w:cs="Arial"/>
          <w:lang w:val="en-US"/>
        </w:rPr>
        <w:t xml:space="preserve">was </w:t>
      </w:r>
      <w:r w:rsidRPr="00EB3F4D">
        <w:rPr>
          <w:rFonts w:ascii="Arial" w:eastAsia="Times New Roman" w:hAnsi="Arial" w:cs="Arial"/>
          <w:color w:val="000000"/>
        </w:rPr>
        <w:t xml:space="preserve">42750 (38002-52263), 54138 (50998-61344) and 54170 (51019-60413) ng*h/mL in the CC, CT and CC genotype groups, respectively. This represents a 24% increase in </w:t>
      </w:r>
      <w:proofErr w:type="spellStart"/>
      <w:r w:rsidRPr="00EB3F4D">
        <w:rPr>
          <w:rFonts w:ascii="Arial" w:eastAsia="Times New Roman" w:hAnsi="Arial" w:cs="Arial"/>
          <w:color w:val="000000"/>
        </w:rPr>
        <w:t>C</w:t>
      </w:r>
      <w:r w:rsidRPr="00EB3F4D">
        <w:rPr>
          <w:rFonts w:ascii="Arial" w:eastAsia="Times New Roman" w:hAnsi="Arial" w:cs="Arial"/>
          <w:color w:val="000000"/>
          <w:vertAlign w:val="subscript"/>
        </w:rPr>
        <w:t>max</w:t>
      </w:r>
      <w:proofErr w:type="spellEnd"/>
      <w:r w:rsidRPr="00EB3F4D">
        <w:rPr>
          <w:rFonts w:ascii="Arial" w:eastAsia="Times New Roman" w:hAnsi="Arial" w:cs="Arial"/>
          <w:color w:val="000000"/>
          <w:vertAlign w:val="subscript"/>
        </w:rPr>
        <w:t xml:space="preserve"> </w:t>
      </w:r>
      <w:r w:rsidRPr="00EB3F4D">
        <w:rPr>
          <w:rFonts w:ascii="Arial" w:eastAsia="Times New Roman" w:hAnsi="Arial" w:cs="Arial"/>
          <w:color w:val="000000"/>
        </w:rPr>
        <w:t xml:space="preserve">and a 27% increase in </w:t>
      </w:r>
      <w:r w:rsidRPr="00EB3F4D">
        <w:rPr>
          <w:rFonts w:ascii="Arial" w:hAnsi="Arial" w:cs="Arial"/>
          <w:lang w:val="en-US"/>
        </w:rPr>
        <w:t>AUC</w:t>
      </w:r>
      <w:r w:rsidRPr="00EB3F4D">
        <w:rPr>
          <w:rFonts w:ascii="Arial" w:hAnsi="Arial" w:cs="Arial"/>
          <w:vertAlign w:val="subscript"/>
          <w:lang w:val="en-US"/>
        </w:rPr>
        <w:t xml:space="preserve">0-24 </w:t>
      </w:r>
      <w:r w:rsidRPr="00EB3F4D">
        <w:rPr>
          <w:rFonts w:ascii="Arial" w:hAnsi="Arial" w:cs="Arial"/>
          <w:lang w:val="en-US"/>
        </w:rPr>
        <w:t>between homozygote groups.</w:t>
      </w:r>
    </w:p>
    <w:p w14:paraId="097E9EB2" w14:textId="77777777" w:rsidR="00DF5549" w:rsidRPr="00EB3F4D" w:rsidRDefault="00DF5549" w:rsidP="004976C4">
      <w:pPr>
        <w:widowControl w:val="0"/>
        <w:autoSpaceDE w:val="0"/>
        <w:autoSpaceDN w:val="0"/>
        <w:adjustRightInd w:val="0"/>
        <w:spacing w:line="480" w:lineRule="auto"/>
        <w:jc w:val="both"/>
        <w:rPr>
          <w:rFonts w:ascii="Arial" w:hAnsi="Arial" w:cs="Arial"/>
          <w:u w:val="single"/>
        </w:rPr>
      </w:pPr>
    </w:p>
    <w:p w14:paraId="599AD640" w14:textId="77777777" w:rsidR="00855C88" w:rsidRPr="00EB3F4D" w:rsidRDefault="00855C88" w:rsidP="001F6108">
      <w:pPr>
        <w:widowControl w:val="0"/>
        <w:autoSpaceDE w:val="0"/>
        <w:autoSpaceDN w:val="0"/>
        <w:adjustRightInd w:val="0"/>
        <w:spacing w:line="480" w:lineRule="auto"/>
        <w:jc w:val="both"/>
        <w:rPr>
          <w:rFonts w:ascii="Arial" w:hAnsi="Arial" w:cs="Arial"/>
          <w:b/>
          <w:u w:val="single"/>
          <w:lang w:val="en-US"/>
        </w:rPr>
      </w:pPr>
      <w:r w:rsidRPr="00EB3F4D">
        <w:rPr>
          <w:rFonts w:ascii="Arial" w:hAnsi="Arial" w:cs="Arial"/>
          <w:b/>
          <w:bCs/>
          <w:i/>
          <w:iCs/>
        </w:rPr>
        <w:t>UGT1A1</w:t>
      </w:r>
      <w:r w:rsidRPr="00EB3F4D">
        <w:rPr>
          <w:rFonts w:ascii="Arial" w:hAnsi="Arial" w:cs="Arial"/>
          <w:b/>
          <w:bCs/>
          <w:i/>
        </w:rPr>
        <w:t>*28</w:t>
      </w:r>
      <w:r w:rsidRPr="00EB3F4D">
        <w:rPr>
          <w:rFonts w:ascii="Arial" w:hAnsi="Arial" w:cs="Arial"/>
          <w:b/>
          <w:bCs/>
        </w:rPr>
        <w:t xml:space="preserve"> (rs8175347</w:t>
      </w:r>
      <w:r w:rsidR="002913BC" w:rsidRPr="00EB3F4D">
        <w:rPr>
          <w:rFonts w:ascii="Arial" w:hAnsi="Arial" w:cs="Arial"/>
          <w:b/>
          <w:bCs/>
        </w:rPr>
        <w:t>)</w:t>
      </w:r>
    </w:p>
    <w:p w14:paraId="7B9F1232" w14:textId="6CFBEE12" w:rsidR="00C95898" w:rsidRPr="00EB3F4D" w:rsidRDefault="0046233A" w:rsidP="005F3761">
      <w:pPr>
        <w:widowControl w:val="0"/>
        <w:autoSpaceDE w:val="0"/>
        <w:autoSpaceDN w:val="0"/>
        <w:adjustRightInd w:val="0"/>
        <w:spacing w:line="480" w:lineRule="auto"/>
        <w:jc w:val="both"/>
        <w:rPr>
          <w:rFonts w:ascii="Arial" w:hAnsi="Arial" w:cs="Arial"/>
          <w:lang w:val="en-US"/>
        </w:rPr>
      </w:pPr>
      <w:r w:rsidRPr="00EB3F4D">
        <w:rPr>
          <w:rFonts w:ascii="Arial" w:hAnsi="Arial" w:cs="Arial"/>
          <w:lang w:val="en-US"/>
        </w:rPr>
        <w:t>The</w:t>
      </w:r>
      <w:r w:rsidRPr="00EB3F4D">
        <w:rPr>
          <w:rFonts w:ascii="Arial" w:hAnsi="Arial" w:cs="Arial"/>
          <w:i/>
          <w:lang w:val="en-US"/>
        </w:rPr>
        <w:t xml:space="preserve"> </w:t>
      </w:r>
      <w:r w:rsidR="00792314" w:rsidRPr="00EB3F4D">
        <w:rPr>
          <w:rFonts w:ascii="Arial" w:hAnsi="Arial" w:cs="Arial"/>
          <w:i/>
          <w:lang w:val="en-US"/>
        </w:rPr>
        <w:t>UGT1A1</w:t>
      </w:r>
      <w:r w:rsidR="00792314" w:rsidRPr="00EB3F4D">
        <w:rPr>
          <w:rFonts w:ascii="Arial" w:hAnsi="Arial" w:cs="Arial"/>
          <w:lang w:val="en-US"/>
        </w:rPr>
        <w:t xml:space="preserve">*28 variant allele displayed a recessive allele effect </w:t>
      </w:r>
      <w:r w:rsidR="0000365F" w:rsidRPr="00EB3F4D">
        <w:rPr>
          <w:rFonts w:ascii="Arial" w:hAnsi="Arial" w:cs="Arial"/>
          <w:lang w:val="en-US"/>
        </w:rPr>
        <w:t>(</w:t>
      </w:r>
      <w:r w:rsidR="0000365F" w:rsidRPr="00EB3F4D">
        <w:rPr>
          <w:rFonts w:ascii="Arial" w:hAnsi="Arial" w:cs="Arial"/>
          <w:b/>
          <w:lang w:val="en-US"/>
        </w:rPr>
        <w:t>figure 1</w:t>
      </w:r>
      <w:r w:rsidR="0000365F" w:rsidRPr="00EB3F4D">
        <w:rPr>
          <w:rFonts w:ascii="Arial" w:hAnsi="Arial" w:cs="Arial"/>
          <w:lang w:val="en-US"/>
        </w:rPr>
        <w:t xml:space="preserve">) </w:t>
      </w:r>
      <w:r w:rsidR="00792314" w:rsidRPr="00EB3F4D">
        <w:rPr>
          <w:rFonts w:ascii="Arial" w:hAnsi="Arial" w:cs="Arial"/>
          <w:lang w:val="en-US"/>
        </w:rPr>
        <w:t xml:space="preserve">and </w:t>
      </w:r>
      <w:r w:rsidR="00792314" w:rsidRPr="00EB3F4D">
        <w:rPr>
          <w:rFonts w:ascii="Arial" w:hAnsi="Arial" w:cs="Arial"/>
          <w:color w:val="231F20"/>
          <w:lang w:val="en-US"/>
        </w:rPr>
        <w:t>coding was</w:t>
      </w:r>
      <w:r w:rsidRPr="00EB3F4D">
        <w:rPr>
          <w:rFonts w:ascii="Arial" w:hAnsi="Arial" w:cs="Arial"/>
          <w:color w:val="231F20"/>
          <w:lang w:val="en-US"/>
        </w:rPr>
        <w:t xml:space="preserve"> therefore</w:t>
      </w:r>
      <w:r w:rsidR="00792314" w:rsidRPr="00EB3F4D">
        <w:rPr>
          <w:rFonts w:ascii="Arial" w:hAnsi="Arial" w:cs="Arial"/>
          <w:color w:val="231F20"/>
          <w:lang w:val="en-US"/>
        </w:rPr>
        <w:t xml:space="preserve"> dichotomized and weighted appropriately</w:t>
      </w:r>
      <w:r w:rsidR="004A7C7B" w:rsidRPr="00EB3F4D">
        <w:rPr>
          <w:rFonts w:ascii="Arial" w:hAnsi="Arial" w:cs="Arial"/>
          <w:color w:val="231F20"/>
          <w:lang w:val="en-US"/>
        </w:rPr>
        <w:t xml:space="preserve"> (extensive and intermediate </w:t>
      </w:r>
      <w:proofErr w:type="spellStart"/>
      <w:r w:rsidR="004A7C7B" w:rsidRPr="00EB3F4D">
        <w:rPr>
          <w:rFonts w:ascii="Arial" w:hAnsi="Arial" w:cs="Arial"/>
          <w:color w:val="231F20"/>
          <w:lang w:val="en-US"/>
        </w:rPr>
        <w:t>metabolisers</w:t>
      </w:r>
      <w:proofErr w:type="spellEnd"/>
      <w:r w:rsidR="00DF6451" w:rsidRPr="00EB3F4D">
        <w:rPr>
          <w:rFonts w:ascii="Arial" w:hAnsi="Arial" w:cs="Arial"/>
          <w:color w:val="231F20"/>
          <w:lang w:val="en-US"/>
        </w:rPr>
        <w:t xml:space="preserve"> </w:t>
      </w:r>
      <w:r w:rsidR="002F02A8" w:rsidRPr="00EB3F4D">
        <w:rPr>
          <w:rFonts w:ascii="Arial" w:hAnsi="Arial" w:cs="Arial"/>
          <w:color w:val="231F20"/>
          <w:lang w:val="en-US"/>
        </w:rPr>
        <w:t>grouped as a</w:t>
      </w:r>
      <w:r w:rsidR="00DF6451" w:rsidRPr="00EB3F4D">
        <w:rPr>
          <w:rFonts w:ascii="Arial" w:hAnsi="Arial" w:cs="Arial"/>
          <w:color w:val="231F20"/>
          <w:lang w:val="en-US"/>
        </w:rPr>
        <w:t xml:space="preserve"> single category</w:t>
      </w:r>
      <w:r w:rsidR="004A7C7B" w:rsidRPr="00EB3F4D">
        <w:rPr>
          <w:rFonts w:ascii="Arial" w:hAnsi="Arial" w:cs="Arial"/>
          <w:color w:val="231F20"/>
          <w:lang w:val="en-US"/>
        </w:rPr>
        <w:t xml:space="preserve"> </w:t>
      </w:r>
      <w:r w:rsidR="001C41F5" w:rsidRPr="00EB3F4D">
        <w:rPr>
          <w:rFonts w:ascii="Arial" w:hAnsi="Arial" w:cs="Arial"/>
          <w:color w:val="231F20"/>
          <w:lang w:val="en-US"/>
        </w:rPr>
        <w:t>coded as</w:t>
      </w:r>
      <w:r w:rsidR="004A7C7B" w:rsidRPr="00EB3F4D">
        <w:rPr>
          <w:rFonts w:ascii="Arial" w:hAnsi="Arial" w:cs="Arial"/>
          <w:color w:val="231F20"/>
          <w:lang w:val="en-US"/>
        </w:rPr>
        <w:t xml:space="preserve"> 0 and poor </w:t>
      </w:r>
      <w:proofErr w:type="spellStart"/>
      <w:r w:rsidR="004A7C7B" w:rsidRPr="00EB3F4D">
        <w:rPr>
          <w:rFonts w:ascii="Arial" w:hAnsi="Arial" w:cs="Arial"/>
          <w:color w:val="231F20"/>
          <w:lang w:val="en-US"/>
        </w:rPr>
        <w:t>metabolisers</w:t>
      </w:r>
      <w:proofErr w:type="spellEnd"/>
      <w:r w:rsidR="001C41F5" w:rsidRPr="00EB3F4D">
        <w:rPr>
          <w:rFonts w:ascii="Arial" w:hAnsi="Arial" w:cs="Arial"/>
          <w:color w:val="231F20"/>
          <w:lang w:val="en-US"/>
        </w:rPr>
        <w:t xml:space="preserve"> coded as </w:t>
      </w:r>
      <w:r w:rsidR="004A7C7B" w:rsidRPr="00EB3F4D">
        <w:rPr>
          <w:rFonts w:ascii="Arial" w:hAnsi="Arial" w:cs="Arial"/>
          <w:color w:val="231F20"/>
          <w:lang w:val="en-US"/>
        </w:rPr>
        <w:t>2)</w:t>
      </w:r>
      <w:r w:rsidR="00792314" w:rsidRPr="00EB3F4D">
        <w:rPr>
          <w:rFonts w:ascii="Arial" w:hAnsi="Arial" w:cs="Arial"/>
          <w:lang w:val="en-US"/>
        </w:rPr>
        <w:t xml:space="preserve">. </w:t>
      </w:r>
      <w:r w:rsidR="00C95898" w:rsidRPr="00EB3F4D">
        <w:rPr>
          <w:rFonts w:ascii="Arial" w:hAnsi="Arial" w:cs="Arial"/>
          <w:lang w:val="en-US"/>
        </w:rPr>
        <w:t>The</w:t>
      </w:r>
      <w:r w:rsidR="00190548" w:rsidRPr="00EB3F4D">
        <w:rPr>
          <w:rFonts w:ascii="Arial" w:hAnsi="Arial" w:cs="Arial"/>
          <w:lang w:val="en-US"/>
        </w:rPr>
        <w:t xml:space="preserve"> </w:t>
      </w:r>
      <w:r w:rsidR="007173CE" w:rsidRPr="00EB3F4D">
        <w:rPr>
          <w:rFonts w:ascii="Arial" w:hAnsi="Arial" w:cs="Arial"/>
          <w:i/>
          <w:lang w:val="en-US"/>
        </w:rPr>
        <w:t>UGT1A1</w:t>
      </w:r>
      <w:r w:rsidR="007173CE" w:rsidRPr="00EB3F4D">
        <w:rPr>
          <w:rFonts w:ascii="Arial" w:hAnsi="Arial" w:cs="Arial"/>
          <w:lang w:val="en-US"/>
        </w:rPr>
        <w:t xml:space="preserve">*28 poor </w:t>
      </w:r>
      <w:proofErr w:type="spellStart"/>
      <w:r w:rsidR="002B60A5" w:rsidRPr="00EB3F4D">
        <w:rPr>
          <w:rFonts w:ascii="Arial" w:hAnsi="Arial" w:cs="Arial"/>
          <w:lang w:val="en-US"/>
        </w:rPr>
        <w:t>metaboliser</w:t>
      </w:r>
      <w:proofErr w:type="spellEnd"/>
      <w:r w:rsidR="007173CE" w:rsidRPr="00EB3F4D">
        <w:rPr>
          <w:rFonts w:ascii="Arial" w:hAnsi="Arial" w:cs="Arial"/>
          <w:lang w:val="en-US"/>
        </w:rPr>
        <w:t xml:space="preserve"> genotype was</w:t>
      </w:r>
      <w:r w:rsidR="007D4ED9" w:rsidRPr="00EB3F4D">
        <w:rPr>
          <w:rFonts w:ascii="Arial" w:hAnsi="Arial" w:cs="Arial"/>
          <w:lang w:val="en-US"/>
        </w:rPr>
        <w:t xml:space="preserve"> </w:t>
      </w:r>
      <w:r w:rsidR="009A2C73" w:rsidRPr="00EB3F4D">
        <w:rPr>
          <w:rFonts w:ascii="Arial" w:hAnsi="Arial" w:cs="Arial"/>
          <w:lang w:val="en-US"/>
        </w:rPr>
        <w:t xml:space="preserve">independently </w:t>
      </w:r>
      <w:r w:rsidR="007D4ED9" w:rsidRPr="00EB3F4D">
        <w:rPr>
          <w:rFonts w:ascii="Arial" w:hAnsi="Arial" w:cs="Arial"/>
          <w:lang w:val="en-US"/>
        </w:rPr>
        <w:t xml:space="preserve">associated with higher </w:t>
      </w:r>
      <w:r w:rsidR="005D5CF4">
        <w:rPr>
          <w:rFonts w:ascii="Arial" w:hAnsi="Arial" w:cs="Arial"/>
        </w:rPr>
        <w:t xml:space="preserve">dolutegravir </w:t>
      </w:r>
      <w:r w:rsidR="00EF16B9" w:rsidRPr="00EB3F4D">
        <w:rPr>
          <w:rFonts w:ascii="Arial" w:hAnsi="Arial" w:cs="Arial"/>
          <w:lang w:val="en-US"/>
        </w:rPr>
        <w:t xml:space="preserve">Log10 </w:t>
      </w:r>
      <w:r w:rsidR="007D4ED9" w:rsidRPr="00EB3F4D">
        <w:rPr>
          <w:rFonts w:ascii="Arial" w:hAnsi="Arial" w:cs="Arial"/>
          <w:lang w:val="en-US"/>
        </w:rPr>
        <w:t>AUC</w:t>
      </w:r>
      <w:r w:rsidR="007D4ED9" w:rsidRPr="00EB3F4D">
        <w:rPr>
          <w:rFonts w:ascii="Arial" w:hAnsi="Arial" w:cs="Arial"/>
          <w:vertAlign w:val="subscript"/>
          <w:lang w:val="en-US"/>
        </w:rPr>
        <w:t>0-24</w:t>
      </w:r>
      <w:r w:rsidR="007173CE" w:rsidRPr="00EB3F4D">
        <w:rPr>
          <w:rFonts w:ascii="Arial" w:hAnsi="Arial" w:cs="Arial"/>
          <w:vertAlign w:val="subscript"/>
          <w:lang w:val="en-US"/>
        </w:rPr>
        <w:t xml:space="preserve"> </w:t>
      </w:r>
      <w:r w:rsidR="009A2C73" w:rsidRPr="00EB3F4D">
        <w:rPr>
          <w:rFonts w:ascii="Arial" w:hAnsi="Arial" w:cs="Arial"/>
          <w:lang w:val="en-US"/>
        </w:rPr>
        <w:t>(β</w:t>
      </w:r>
      <w:r w:rsidR="00D308DE" w:rsidRPr="00EB3F4D">
        <w:rPr>
          <w:rFonts w:ascii="Arial" w:hAnsi="Arial" w:cs="Arial"/>
          <w:lang w:val="en-US"/>
        </w:rPr>
        <w:t>=</w:t>
      </w:r>
      <w:r w:rsidR="00D308DE" w:rsidRPr="00EB3F4D">
        <w:rPr>
          <w:rFonts w:ascii="Arial" w:hAnsi="Arial" w:cs="Arial"/>
        </w:rPr>
        <w:t>0.042</w:t>
      </w:r>
      <w:r w:rsidR="009A2C73" w:rsidRPr="00EB3F4D">
        <w:rPr>
          <w:rFonts w:ascii="Arial" w:hAnsi="Arial" w:cs="Arial"/>
          <w:lang w:val="en-US"/>
        </w:rPr>
        <w:t>;</w:t>
      </w:r>
      <w:r w:rsidR="007D4ED9" w:rsidRPr="00EB3F4D">
        <w:rPr>
          <w:rFonts w:ascii="Arial" w:hAnsi="Arial" w:cs="Arial"/>
          <w:lang w:val="en-US"/>
        </w:rPr>
        <w:t xml:space="preserve"> </w:t>
      </w:r>
      <w:r w:rsidR="007D4ED9" w:rsidRPr="00EB3F4D">
        <w:rPr>
          <w:rFonts w:ascii="Arial" w:hAnsi="Arial" w:cs="Arial"/>
          <w:iCs/>
          <w:lang w:val="en-US"/>
        </w:rPr>
        <w:t>p</w:t>
      </w:r>
      <w:r w:rsidR="009A2C73" w:rsidRPr="00EB3F4D">
        <w:rPr>
          <w:rFonts w:ascii="Arial" w:hAnsi="Arial" w:cs="Arial"/>
          <w:lang w:val="en-US"/>
        </w:rPr>
        <w:t>=0.02)</w:t>
      </w:r>
      <w:r w:rsidR="000241F1" w:rsidRPr="00EB3F4D">
        <w:rPr>
          <w:rFonts w:ascii="Arial" w:hAnsi="Arial" w:cs="Arial"/>
          <w:lang w:val="en-US"/>
        </w:rPr>
        <w:t xml:space="preserve">. </w:t>
      </w:r>
      <w:r w:rsidR="009A2C73" w:rsidRPr="00EB3F4D">
        <w:rPr>
          <w:rFonts w:ascii="Arial" w:hAnsi="Arial" w:cs="Arial"/>
          <w:lang w:val="en-US"/>
        </w:rPr>
        <w:t>GM AUC</w:t>
      </w:r>
      <w:r w:rsidR="009A2C73" w:rsidRPr="00EB3F4D">
        <w:rPr>
          <w:rFonts w:ascii="Arial" w:hAnsi="Arial" w:cs="Arial"/>
          <w:vertAlign w:val="subscript"/>
          <w:lang w:val="en-US"/>
        </w:rPr>
        <w:t xml:space="preserve">0-24 </w:t>
      </w:r>
      <w:r w:rsidR="00E0067F" w:rsidRPr="00EB3F4D">
        <w:rPr>
          <w:rFonts w:ascii="Arial" w:hAnsi="Arial" w:cs="Arial"/>
          <w:lang w:val="en-US"/>
        </w:rPr>
        <w:t>(</w:t>
      </w:r>
      <w:r w:rsidR="00423396" w:rsidRPr="00EB3F4D">
        <w:rPr>
          <w:rFonts w:ascii="Arial" w:hAnsi="Arial" w:cs="Arial"/>
          <w:lang w:val="en-US"/>
        </w:rPr>
        <w:t>95% CI</w:t>
      </w:r>
      <w:r w:rsidR="00E0067F" w:rsidRPr="00EB3F4D">
        <w:rPr>
          <w:rFonts w:ascii="Arial" w:hAnsi="Arial" w:cs="Arial"/>
          <w:lang w:val="en-US"/>
        </w:rPr>
        <w:t>)</w:t>
      </w:r>
      <w:r w:rsidR="00E0067F" w:rsidRPr="00EB3F4D">
        <w:rPr>
          <w:rFonts w:ascii="Arial" w:hAnsi="Arial" w:cs="Arial"/>
          <w:vertAlign w:val="subscript"/>
          <w:lang w:val="en-US"/>
        </w:rPr>
        <w:t xml:space="preserve"> </w:t>
      </w:r>
      <w:r w:rsidR="002321FC" w:rsidRPr="00EB3F4D">
        <w:rPr>
          <w:rFonts w:ascii="Arial" w:hAnsi="Arial" w:cs="Arial"/>
          <w:lang w:val="en-US"/>
        </w:rPr>
        <w:t xml:space="preserve">were </w:t>
      </w:r>
      <w:r w:rsidR="00D308DE" w:rsidRPr="00EB3F4D">
        <w:rPr>
          <w:rFonts w:ascii="Arial" w:eastAsia="Times New Roman" w:hAnsi="Arial" w:cs="Arial"/>
          <w:color w:val="000000"/>
        </w:rPr>
        <w:t>52639</w:t>
      </w:r>
      <w:r w:rsidR="00E0067F" w:rsidRPr="00EB3F4D">
        <w:rPr>
          <w:rFonts w:ascii="Arial" w:eastAsia="Times New Roman" w:hAnsi="Arial" w:cs="Arial"/>
          <w:color w:val="000000"/>
        </w:rPr>
        <w:t xml:space="preserve"> (</w:t>
      </w:r>
      <w:r w:rsidR="0038399E" w:rsidRPr="00EB3F4D">
        <w:rPr>
          <w:rFonts w:ascii="Arial" w:eastAsia="Times New Roman" w:hAnsi="Arial" w:cs="Arial"/>
          <w:color w:val="000000"/>
        </w:rPr>
        <w:t>47956-57321</w:t>
      </w:r>
      <w:r w:rsidR="00E0067F" w:rsidRPr="00EB3F4D">
        <w:rPr>
          <w:rFonts w:ascii="Arial" w:eastAsia="Times New Roman" w:hAnsi="Arial" w:cs="Arial"/>
          <w:color w:val="000000"/>
        </w:rPr>
        <w:t>)</w:t>
      </w:r>
      <w:r w:rsidR="005816A8" w:rsidRPr="00EB3F4D">
        <w:rPr>
          <w:rFonts w:ascii="Arial" w:eastAsia="Times New Roman" w:hAnsi="Arial" w:cs="Arial"/>
          <w:color w:val="000000"/>
        </w:rPr>
        <w:t xml:space="preserve">, 51818 </w:t>
      </w:r>
      <w:r w:rsidR="00E0067F" w:rsidRPr="00EB3F4D">
        <w:rPr>
          <w:rFonts w:ascii="Arial" w:eastAsia="Times New Roman" w:hAnsi="Arial" w:cs="Arial"/>
          <w:color w:val="000000"/>
        </w:rPr>
        <w:t>(</w:t>
      </w:r>
      <w:r w:rsidR="0038399E" w:rsidRPr="00EB3F4D">
        <w:rPr>
          <w:rFonts w:ascii="Arial" w:eastAsia="Times New Roman" w:hAnsi="Arial" w:cs="Arial"/>
          <w:color w:val="000000"/>
        </w:rPr>
        <w:t>46866-56771</w:t>
      </w:r>
      <w:r w:rsidR="00E0067F" w:rsidRPr="00EB3F4D">
        <w:rPr>
          <w:rFonts w:ascii="Arial" w:eastAsia="Times New Roman" w:hAnsi="Arial" w:cs="Arial"/>
          <w:color w:val="000000"/>
        </w:rPr>
        <w:t xml:space="preserve">) </w:t>
      </w:r>
      <w:r w:rsidR="005816A8" w:rsidRPr="00EB3F4D">
        <w:rPr>
          <w:rFonts w:ascii="Arial" w:eastAsia="Times New Roman" w:hAnsi="Arial" w:cs="Arial"/>
          <w:color w:val="000000"/>
        </w:rPr>
        <w:t>and 66281</w:t>
      </w:r>
      <w:r w:rsidR="009A2C73" w:rsidRPr="00EB3F4D">
        <w:rPr>
          <w:rFonts w:ascii="Arial" w:eastAsia="Times New Roman" w:hAnsi="Arial" w:cs="Arial"/>
          <w:color w:val="000000"/>
        </w:rPr>
        <w:t xml:space="preserve"> </w:t>
      </w:r>
      <w:r w:rsidR="00E0067F" w:rsidRPr="00EB3F4D">
        <w:rPr>
          <w:rFonts w:ascii="Arial" w:eastAsia="Times New Roman" w:hAnsi="Arial" w:cs="Arial"/>
          <w:color w:val="000000"/>
        </w:rPr>
        <w:t>(</w:t>
      </w:r>
      <w:r w:rsidR="0038399E" w:rsidRPr="00EB3F4D">
        <w:rPr>
          <w:rFonts w:ascii="Arial" w:eastAsia="Times New Roman" w:hAnsi="Arial" w:cs="Arial"/>
          <w:color w:val="000000"/>
        </w:rPr>
        <w:t>57162-75401</w:t>
      </w:r>
      <w:r w:rsidR="00E0067F" w:rsidRPr="00EB3F4D">
        <w:rPr>
          <w:rFonts w:ascii="Arial" w:eastAsia="Times New Roman" w:hAnsi="Arial" w:cs="Arial"/>
          <w:color w:val="000000"/>
        </w:rPr>
        <w:t>)</w:t>
      </w:r>
      <w:r w:rsidR="0046606F">
        <w:rPr>
          <w:rFonts w:ascii="Arial" w:eastAsia="Times New Roman" w:hAnsi="Arial" w:cs="Arial"/>
          <w:color w:val="000000"/>
        </w:rPr>
        <w:t xml:space="preserve"> </w:t>
      </w:r>
      <w:r w:rsidR="009A2C73" w:rsidRPr="00EB3F4D">
        <w:rPr>
          <w:rFonts w:ascii="Arial" w:eastAsia="Times New Roman" w:hAnsi="Arial" w:cs="Arial"/>
          <w:color w:val="000000"/>
        </w:rPr>
        <w:t>ng*h/m</w:t>
      </w:r>
      <w:r w:rsidR="009E5B58">
        <w:rPr>
          <w:rFonts w:ascii="Arial" w:eastAsia="Times New Roman" w:hAnsi="Arial" w:cs="Arial"/>
          <w:color w:val="000000"/>
        </w:rPr>
        <w:t>L</w:t>
      </w:r>
      <w:r w:rsidR="005816A8" w:rsidRPr="00EB3F4D">
        <w:rPr>
          <w:rFonts w:ascii="Arial" w:eastAsia="Times New Roman" w:hAnsi="Arial" w:cs="Arial"/>
          <w:color w:val="000000"/>
        </w:rPr>
        <w:t xml:space="preserve"> </w:t>
      </w:r>
      <w:r w:rsidR="00F6262E" w:rsidRPr="00EB3F4D">
        <w:rPr>
          <w:rFonts w:ascii="Arial" w:eastAsia="Times New Roman" w:hAnsi="Arial" w:cs="Arial"/>
          <w:color w:val="000000"/>
        </w:rPr>
        <w:t xml:space="preserve">for the </w:t>
      </w:r>
      <w:r w:rsidR="007173CE" w:rsidRPr="00EB3F4D">
        <w:rPr>
          <w:rFonts w:ascii="Arial" w:eastAsia="Times New Roman" w:hAnsi="Arial" w:cs="Arial"/>
          <w:color w:val="000000"/>
        </w:rPr>
        <w:t xml:space="preserve">extensive, </w:t>
      </w:r>
      <w:r w:rsidR="008C4595" w:rsidRPr="00EB3F4D">
        <w:rPr>
          <w:rFonts w:ascii="Arial" w:eastAsia="Times New Roman" w:hAnsi="Arial" w:cs="Arial"/>
          <w:color w:val="000000"/>
        </w:rPr>
        <w:t>intermediate</w:t>
      </w:r>
      <w:r w:rsidR="007173CE" w:rsidRPr="00EB3F4D">
        <w:rPr>
          <w:rFonts w:ascii="Arial" w:eastAsia="Times New Roman" w:hAnsi="Arial" w:cs="Arial"/>
          <w:color w:val="000000"/>
        </w:rPr>
        <w:t xml:space="preserve"> and poor metaboliser</w:t>
      </w:r>
      <w:r w:rsidR="00D308DE" w:rsidRPr="00EB3F4D">
        <w:rPr>
          <w:rFonts w:ascii="Arial" w:eastAsia="Times New Roman" w:hAnsi="Arial" w:cs="Arial"/>
          <w:color w:val="000000"/>
        </w:rPr>
        <w:t xml:space="preserve"> genotypes</w:t>
      </w:r>
      <w:r w:rsidR="002F02A8" w:rsidRPr="00EB3F4D">
        <w:rPr>
          <w:rFonts w:ascii="Arial" w:eastAsia="Times New Roman" w:hAnsi="Arial" w:cs="Arial"/>
          <w:color w:val="000000"/>
        </w:rPr>
        <w:t xml:space="preserve"> </w:t>
      </w:r>
      <w:r w:rsidR="00F6262E" w:rsidRPr="00EB3F4D">
        <w:rPr>
          <w:rFonts w:ascii="Arial" w:eastAsia="Times New Roman" w:hAnsi="Arial" w:cs="Arial"/>
          <w:color w:val="000000"/>
        </w:rPr>
        <w:t xml:space="preserve">respectively </w:t>
      </w:r>
      <w:r w:rsidR="005816A8" w:rsidRPr="00EB3F4D">
        <w:rPr>
          <w:rFonts w:ascii="Arial" w:eastAsia="Times New Roman" w:hAnsi="Arial" w:cs="Arial"/>
          <w:color w:val="000000"/>
        </w:rPr>
        <w:t>(27</w:t>
      </w:r>
      <w:r w:rsidR="001E16C3" w:rsidRPr="00EB3F4D">
        <w:rPr>
          <w:rFonts w:ascii="Arial" w:eastAsia="Times New Roman" w:hAnsi="Arial" w:cs="Arial"/>
          <w:color w:val="000000"/>
        </w:rPr>
        <w:t>% difference between homozygote groups).</w:t>
      </w:r>
      <w:r w:rsidR="00AF48E1" w:rsidRPr="00EB3F4D">
        <w:rPr>
          <w:rFonts w:ascii="Arial" w:eastAsia="Times New Roman" w:hAnsi="Arial" w:cs="Arial"/>
          <w:color w:val="000000"/>
        </w:rPr>
        <w:t xml:space="preserve"> </w:t>
      </w:r>
      <w:r w:rsidR="008E1779" w:rsidRPr="00EB3F4D">
        <w:rPr>
          <w:rFonts w:ascii="Arial" w:eastAsia="Times New Roman" w:hAnsi="Arial" w:cs="Arial"/>
          <w:color w:val="000000"/>
        </w:rPr>
        <w:t xml:space="preserve"> </w:t>
      </w:r>
      <w:r w:rsidR="005F3761" w:rsidRPr="00EB3F4D">
        <w:rPr>
          <w:rFonts w:ascii="Arial" w:hAnsi="Arial" w:cs="Arial"/>
          <w:lang w:val="en-US"/>
        </w:rPr>
        <w:t xml:space="preserve">When </w:t>
      </w:r>
      <w:r w:rsidR="000241F1" w:rsidRPr="00EB3F4D">
        <w:rPr>
          <w:rFonts w:ascii="Arial" w:hAnsi="Arial" w:cs="Arial"/>
          <w:i/>
          <w:lang w:val="en-US"/>
        </w:rPr>
        <w:t>UGT1A1</w:t>
      </w:r>
      <w:r w:rsidR="000241F1" w:rsidRPr="00EB3F4D">
        <w:rPr>
          <w:rFonts w:ascii="Arial" w:hAnsi="Arial" w:cs="Arial"/>
          <w:lang w:val="en-US"/>
        </w:rPr>
        <w:t xml:space="preserve">*28 was </w:t>
      </w:r>
      <w:r w:rsidR="005F3761" w:rsidRPr="00EB3F4D">
        <w:rPr>
          <w:rFonts w:ascii="Arial" w:hAnsi="Arial" w:cs="Arial"/>
          <w:lang w:val="en-US"/>
        </w:rPr>
        <w:t xml:space="preserve">combined with </w:t>
      </w:r>
      <w:r w:rsidR="005F3761" w:rsidRPr="00EB3F4D">
        <w:rPr>
          <w:rFonts w:ascii="Arial" w:hAnsi="Arial" w:cs="Arial"/>
          <w:i/>
          <w:lang w:val="en-US"/>
        </w:rPr>
        <w:t>UGT1A1</w:t>
      </w:r>
      <w:r w:rsidR="005F3761" w:rsidRPr="00EB3F4D">
        <w:rPr>
          <w:rFonts w:ascii="Arial" w:hAnsi="Arial" w:cs="Arial"/>
          <w:lang w:val="en-US"/>
        </w:rPr>
        <w:t>*6</w:t>
      </w:r>
      <w:r w:rsidR="00C95898" w:rsidRPr="00EB3F4D">
        <w:rPr>
          <w:rFonts w:ascii="Arial" w:hAnsi="Arial" w:cs="Arial"/>
          <w:lang w:val="en-US"/>
        </w:rPr>
        <w:t>, genotypic scores ≥ three/4 were associated with a 3</w:t>
      </w:r>
      <w:r w:rsidR="00A07211" w:rsidRPr="00EB3F4D">
        <w:rPr>
          <w:rFonts w:ascii="Arial" w:hAnsi="Arial" w:cs="Arial"/>
          <w:lang w:val="en-US"/>
        </w:rPr>
        <w:t>6</w:t>
      </w:r>
      <w:r w:rsidR="00C95898" w:rsidRPr="00EB3F4D">
        <w:rPr>
          <w:rFonts w:ascii="Arial" w:hAnsi="Arial" w:cs="Arial"/>
          <w:lang w:val="en-US"/>
        </w:rPr>
        <w:t>% increase in AUC</w:t>
      </w:r>
      <w:r w:rsidR="00C95898" w:rsidRPr="00EB3F4D">
        <w:rPr>
          <w:rFonts w:ascii="Arial" w:hAnsi="Arial" w:cs="Arial"/>
          <w:vertAlign w:val="subscript"/>
          <w:lang w:val="en-US"/>
        </w:rPr>
        <w:t>0-24</w:t>
      </w:r>
      <w:r w:rsidR="00C95898" w:rsidRPr="00EB3F4D">
        <w:rPr>
          <w:rFonts w:ascii="Arial" w:hAnsi="Arial" w:cs="Arial"/>
          <w:lang w:val="en-US"/>
        </w:rPr>
        <w:t xml:space="preserve"> and a 44% increase in </w:t>
      </w:r>
      <w:proofErr w:type="spellStart"/>
      <w:r w:rsidR="00C95898" w:rsidRPr="00EB3F4D">
        <w:rPr>
          <w:rFonts w:ascii="Arial" w:hAnsi="Arial" w:cs="Arial"/>
          <w:lang w:val="en-US"/>
        </w:rPr>
        <w:t>C</w:t>
      </w:r>
      <w:r w:rsidR="00C95898" w:rsidRPr="00EB3F4D">
        <w:rPr>
          <w:rFonts w:ascii="Arial" w:hAnsi="Arial" w:cs="Arial"/>
          <w:vertAlign w:val="subscript"/>
          <w:lang w:val="en-US"/>
        </w:rPr>
        <w:t>min</w:t>
      </w:r>
      <w:proofErr w:type="spellEnd"/>
      <w:r w:rsidR="00772084" w:rsidRPr="00EB3F4D">
        <w:rPr>
          <w:rFonts w:ascii="Arial" w:hAnsi="Arial" w:cs="Arial"/>
          <w:vertAlign w:val="subscript"/>
          <w:lang w:val="en-US"/>
        </w:rPr>
        <w:t xml:space="preserve"> </w:t>
      </w:r>
      <w:r w:rsidR="00772084" w:rsidRPr="00EB3F4D">
        <w:rPr>
          <w:rFonts w:ascii="Arial" w:hAnsi="Arial" w:cs="Arial"/>
          <w:lang w:val="en-US"/>
        </w:rPr>
        <w:t>(</w:t>
      </w:r>
      <w:r w:rsidR="00231D69" w:rsidRPr="00EB3F4D">
        <w:rPr>
          <w:rFonts w:ascii="Arial" w:hAnsi="Arial" w:cs="Arial"/>
          <w:lang w:val="en-US"/>
        </w:rPr>
        <w:t>β=0.041; p=0.023 and β=</w:t>
      </w:r>
      <w:r w:rsidR="00231D69" w:rsidRPr="00EB3F4D">
        <w:rPr>
          <w:rFonts w:ascii="Arial" w:hAnsi="Arial" w:cs="Arial"/>
        </w:rPr>
        <w:t xml:space="preserve">0.042; </w:t>
      </w:r>
      <w:r w:rsidR="00231D69" w:rsidRPr="00EB3F4D">
        <w:rPr>
          <w:rFonts w:ascii="Arial" w:hAnsi="Arial" w:cs="Arial"/>
          <w:lang w:val="en-US"/>
        </w:rPr>
        <w:t>p=0.009 respectively)</w:t>
      </w:r>
      <w:r w:rsidR="000241F1" w:rsidRPr="00EB3F4D">
        <w:rPr>
          <w:rFonts w:ascii="Arial" w:hAnsi="Arial" w:cs="Arial"/>
          <w:lang w:val="en-US"/>
        </w:rPr>
        <w:t>.</w:t>
      </w:r>
      <w:r w:rsidR="0038399E" w:rsidRPr="00EB3F4D">
        <w:rPr>
          <w:rFonts w:ascii="Arial" w:hAnsi="Arial" w:cs="Arial"/>
          <w:lang w:val="en-US"/>
        </w:rPr>
        <w:t xml:space="preserve"> </w:t>
      </w:r>
      <w:r w:rsidR="009C4DCC" w:rsidRPr="00EB3F4D">
        <w:rPr>
          <w:rFonts w:ascii="Arial" w:hAnsi="Arial" w:cs="Arial"/>
          <w:lang w:val="en-US"/>
        </w:rPr>
        <w:t>GM AUC</w:t>
      </w:r>
      <w:r w:rsidR="009C4DCC" w:rsidRPr="00EB3F4D">
        <w:rPr>
          <w:rFonts w:ascii="Arial" w:hAnsi="Arial" w:cs="Arial"/>
          <w:vertAlign w:val="subscript"/>
          <w:lang w:val="en-US"/>
        </w:rPr>
        <w:t xml:space="preserve">0-24 </w:t>
      </w:r>
      <w:r w:rsidR="009C4DCC" w:rsidRPr="00EB3F4D">
        <w:rPr>
          <w:rFonts w:ascii="Arial" w:hAnsi="Arial" w:cs="Arial"/>
          <w:lang w:val="en-US"/>
        </w:rPr>
        <w:t>(95%CI) was 48500</w:t>
      </w:r>
      <w:r w:rsidR="009C4DCC" w:rsidRPr="00EB3F4D">
        <w:rPr>
          <w:rFonts w:ascii="Arial" w:hAnsi="Arial" w:cs="Arial"/>
          <w:vertAlign w:val="subscript"/>
          <w:lang w:val="en-US"/>
        </w:rPr>
        <w:t xml:space="preserve"> </w:t>
      </w:r>
      <w:r w:rsidR="009C4DCC" w:rsidRPr="00EB3F4D">
        <w:rPr>
          <w:rFonts w:ascii="Arial" w:hAnsi="Arial" w:cs="Arial"/>
          <w:lang w:val="en-US"/>
        </w:rPr>
        <w:t>(43417-53583)</w:t>
      </w:r>
      <w:r w:rsidR="009C4DCC" w:rsidRPr="00EB3F4D">
        <w:rPr>
          <w:rFonts w:ascii="Arial" w:eastAsia="Times New Roman" w:hAnsi="Arial" w:cs="Arial"/>
          <w:color w:val="000000"/>
        </w:rPr>
        <w:t xml:space="preserve"> ng*h/m</w:t>
      </w:r>
      <w:r w:rsidR="009E5B58">
        <w:rPr>
          <w:rFonts w:ascii="Arial" w:eastAsia="Times New Roman" w:hAnsi="Arial" w:cs="Arial"/>
          <w:color w:val="000000"/>
        </w:rPr>
        <w:t>L</w:t>
      </w:r>
      <w:r w:rsidR="009C4DCC" w:rsidRPr="00EB3F4D">
        <w:rPr>
          <w:rFonts w:ascii="Arial" w:hAnsi="Arial" w:cs="Arial"/>
          <w:lang w:val="en-US"/>
        </w:rPr>
        <w:t xml:space="preserve"> in participants who scored 0 and 66085 (54917-77253) </w:t>
      </w:r>
      <w:r w:rsidR="009C4DCC" w:rsidRPr="00EB3F4D">
        <w:rPr>
          <w:rFonts w:ascii="Arial" w:eastAsia="Times New Roman" w:hAnsi="Arial" w:cs="Arial"/>
          <w:color w:val="000000"/>
        </w:rPr>
        <w:t>ng*h/m</w:t>
      </w:r>
      <w:r w:rsidR="00B04EF5">
        <w:rPr>
          <w:rFonts w:ascii="Arial" w:eastAsia="Times New Roman" w:hAnsi="Arial" w:cs="Arial"/>
          <w:color w:val="000000"/>
        </w:rPr>
        <w:t>L</w:t>
      </w:r>
      <w:r w:rsidR="009C4DCC" w:rsidRPr="00EB3F4D">
        <w:rPr>
          <w:rFonts w:ascii="Arial" w:eastAsia="Times New Roman" w:hAnsi="Arial" w:cs="Arial"/>
          <w:color w:val="000000"/>
        </w:rPr>
        <w:t xml:space="preserve"> in those who scored three/4 (no individual scored four/4) and GM </w:t>
      </w:r>
      <w:proofErr w:type="spellStart"/>
      <w:r w:rsidR="009C4DCC" w:rsidRPr="00EB3F4D">
        <w:rPr>
          <w:rFonts w:ascii="Arial" w:eastAsia="Times New Roman" w:hAnsi="Arial" w:cs="Arial"/>
          <w:color w:val="000000"/>
        </w:rPr>
        <w:t>C</w:t>
      </w:r>
      <w:r w:rsidR="001F6A28" w:rsidRPr="00EB3F4D">
        <w:rPr>
          <w:rFonts w:ascii="Arial" w:eastAsia="Times New Roman" w:hAnsi="Arial" w:cs="Arial"/>
          <w:color w:val="000000"/>
          <w:vertAlign w:val="subscript"/>
        </w:rPr>
        <w:t>min</w:t>
      </w:r>
      <w:proofErr w:type="spellEnd"/>
      <w:r w:rsidR="009C4DCC" w:rsidRPr="00EB3F4D">
        <w:rPr>
          <w:rFonts w:ascii="Arial" w:eastAsia="Times New Roman" w:hAnsi="Arial" w:cs="Arial"/>
          <w:color w:val="000000"/>
        </w:rPr>
        <w:t xml:space="preserve"> (95%CI) was </w:t>
      </w:r>
      <w:r w:rsidR="00ED1A35" w:rsidRPr="00EB3F4D">
        <w:rPr>
          <w:rFonts w:ascii="Arial" w:eastAsia="Times New Roman" w:hAnsi="Arial" w:cs="Arial"/>
          <w:color w:val="000000"/>
        </w:rPr>
        <w:t>1109</w:t>
      </w:r>
      <w:r w:rsidR="009C4DCC" w:rsidRPr="00EB3F4D">
        <w:rPr>
          <w:rFonts w:ascii="Arial" w:eastAsia="Times New Roman" w:hAnsi="Arial" w:cs="Arial"/>
          <w:color w:val="000000"/>
        </w:rPr>
        <w:t xml:space="preserve"> (</w:t>
      </w:r>
      <w:r w:rsidR="00ED1A35" w:rsidRPr="00EB3F4D">
        <w:rPr>
          <w:rFonts w:ascii="Arial" w:eastAsia="Times New Roman" w:hAnsi="Arial" w:cs="Arial"/>
          <w:color w:val="000000"/>
        </w:rPr>
        <w:t>885-1334</w:t>
      </w:r>
      <w:r w:rsidR="009C4DCC" w:rsidRPr="00EB3F4D">
        <w:rPr>
          <w:rFonts w:ascii="Arial" w:eastAsia="Times New Roman" w:hAnsi="Arial" w:cs="Arial"/>
          <w:color w:val="000000"/>
        </w:rPr>
        <w:t xml:space="preserve">) and </w:t>
      </w:r>
      <w:r w:rsidR="00ED1A35" w:rsidRPr="00EB3F4D">
        <w:rPr>
          <w:rFonts w:ascii="Arial" w:eastAsia="Times New Roman" w:hAnsi="Arial" w:cs="Arial"/>
          <w:color w:val="000000"/>
        </w:rPr>
        <w:t>1594 (1247-1941</w:t>
      </w:r>
      <w:r w:rsidR="009C4DCC" w:rsidRPr="00EB3F4D">
        <w:rPr>
          <w:rFonts w:ascii="Arial" w:eastAsia="Times New Roman" w:hAnsi="Arial" w:cs="Arial"/>
          <w:color w:val="000000"/>
        </w:rPr>
        <w:t xml:space="preserve">) ng/mL respectively. </w:t>
      </w:r>
    </w:p>
    <w:p w14:paraId="19820538" w14:textId="4C636333" w:rsidR="00FF0D68" w:rsidRPr="00EB3F4D" w:rsidRDefault="005F3761" w:rsidP="0050515B">
      <w:pPr>
        <w:widowControl w:val="0"/>
        <w:autoSpaceDE w:val="0"/>
        <w:autoSpaceDN w:val="0"/>
        <w:adjustRightInd w:val="0"/>
        <w:spacing w:line="480" w:lineRule="auto"/>
        <w:jc w:val="both"/>
        <w:rPr>
          <w:rFonts w:ascii="Arial" w:hAnsi="Arial" w:cs="Arial"/>
          <w:lang w:val="en-US"/>
        </w:rPr>
      </w:pPr>
      <w:r w:rsidRPr="00EB3F4D">
        <w:rPr>
          <w:rFonts w:ascii="Arial" w:hAnsi="Arial" w:cs="Arial"/>
          <w:lang w:val="en-US"/>
        </w:rPr>
        <w:t xml:space="preserve"> </w:t>
      </w:r>
    </w:p>
    <w:p w14:paraId="1E70CF2D" w14:textId="1BA7EA9F" w:rsidR="00772084" w:rsidRPr="00EB3F4D" w:rsidRDefault="00BB20D0" w:rsidP="0050515B">
      <w:pPr>
        <w:widowControl w:val="0"/>
        <w:autoSpaceDE w:val="0"/>
        <w:autoSpaceDN w:val="0"/>
        <w:adjustRightInd w:val="0"/>
        <w:spacing w:line="480" w:lineRule="auto"/>
        <w:jc w:val="both"/>
        <w:rPr>
          <w:rFonts w:ascii="Arial" w:hAnsi="Arial" w:cs="Arial"/>
          <w:b/>
          <w:u w:val="single"/>
          <w:lang w:val="en-US"/>
        </w:rPr>
      </w:pPr>
      <w:r w:rsidRPr="00EB3F4D">
        <w:rPr>
          <w:rFonts w:ascii="Arial" w:hAnsi="Arial" w:cs="Arial"/>
          <w:b/>
          <w:i/>
          <w:lang w:val="en-US"/>
        </w:rPr>
        <w:t>Composite Scores</w:t>
      </w:r>
    </w:p>
    <w:p w14:paraId="3563D383" w14:textId="77777777" w:rsidR="00730D59" w:rsidRPr="00EB3F4D" w:rsidRDefault="00730D59" w:rsidP="00730D59">
      <w:pPr>
        <w:pStyle w:val="ListParagraph"/>
        <w:widowControl w:val="0"/>
        <w:numPr>
          <w:ilvl w:val="0"/>
          <w:numId w:val="17"/>
        </w:numPr>
        <w:autoSpaceDE w:val="0"/>
        <w:autoSpaceDN w:val="0"/>
        <w:adjustRightInd w:val="0"/>
        <w:spacing w:line="480" w:lineRule="auto"/>
        <w:jc w:val="both"/>
        <w:rPr>
          <w:rFonts w:ascii="Arial" w:hAnsi="Arial" w:cs="Arial"/>
          <w:u w:val="single"/>
        </w:rPr>
      </w:pPr>
      <w:r w:rsidRPr="00EB3F4D">
        <w:rPr>
          <w:rFonts w:ascii="Arial" w:hAnsi="Arial" w:cs="Arial"/>
          <w:i/>
          <w:u w:val="single"/>
          <w:lang w:val="en-US"/>
        </w:rPr>
        <w:t>UGT1A1</w:t>
      </w:r>
      <w:r w:rsidRPr="00EB3F4D">
        <w:rPr>
          <w:rFonts w:ascii="Arial" w:hAnsi="Arial" w:cs="Arial"/>
          <w:u w:val="single"/>
          <w:lang w:val="en-US"/>
        </w:rPr>
        <w:t>*28</w:t>
      </w:r>
      <w:r w:rsidRPr="00EB3F4D">
        <w:rPr>
          <w:rFonts w:ascii="Arial" w:hAnsi="Arial" w:cs="Arial"/>
          <w:i/>
          <w:u w:val="single"/>
          <w:lang w:val="en-US"/>
        </w:rPr>
        <w:t xml:space="preserve"> + NR1I2 </w:t>
      </w:r>
      <w:r w:rsidRPr="00EB3F4D">
        <w:rPr>
          <w:rFonts w:ascii="Arial" w:hAnsi="Arial" w:cs="Arial"/>
          <w:u w:val="single"/>
          <w:lang w:val="en-US"/>
        </w:rPr>
        <w:t>c</w:t>
      </w:r>
      <w:r w:rsidRPr="00EB3F4D">
        <w:rPr>
          <w:rFonts w:ascii="Arial" w:hAnsi="Arial" w:cs="Arial"/>
          <w:i/>
          <w:u w:val="single"/>
          <w:lang w:val="en-US"/>
        </w:rPr>
        <w:t>.</w:t>
      </w:r>
      <w:r w:rsidRPr="00EB3F4D">
        <w:rPr>
          <w:rFonts w:ascii="Arial" w:hAnsi="Arial" w:cs="Arial"/>
          <w:u w:val="single"/>
          <w:lang w:val="en-US"/>
        </w:rPr>
        <w:t xml:space="preserve">63396C&gt;T </w:t>
      </w:r>
    </w:p>
    <w:p w14:paraId="745D8E73" w14:textId="28F230EC" w:rsidR="00730D59" w:rsidRPr="00EB3F4D" w:rsidRDefault="0081799A">
      <w:pPr>
        <w:widowControl w:val="0"/>
        <w:autoSpaceDE w:val="0"/>
        <w:autoSpaceDN w:val="0"/>
        <w:adjustRightInd w:val="0"/>
        <w:spacing w:line="480" w:lineRule="auto"/>
        <w:jc w:val="both"/>
        <w:rPr>
          <w:rFonts w:ascii="Arial" w:hAnsi="Arial" w:cs="Arial"/>
          <w:lang w:val="en-US"/>
        </w:rPr>
      </w:pPr>
      <w:r w:rsidRPr="00EB3F4D">
        <w:rPr>
          <w:rFonts w:ascii="Arial" w:hAnsi="Arial" w:cs="Arial"/>
          <w:lang w:val="en-US"/>
        </w:rPr>
        <w:t>Participants</w:t>
      </w:r>
      <w:r w:rsidR="00730D59" w:rsidRPr="00EB3F4D">
        <w:rPr>
          <w:rFonts w:ascii="Arial" w:hAnsi="Arial" w:cs="Arial"/>
          <w:lang w:val="en-US"/>
        </w:rPr>
        <w:t xml:space="preserve"> carrying the </w:t>
      </w:r>
      <w:r w:rsidRPr="00EB3F4D">
        <w:rPr>
          <w:rFonts w:ascii="Arial" w:hAnsi="Arial" w:cs="Arial"/>
          <w:lang w:val="en-US"/>
        </w:rPr>
        <w:t xml:space="preserve">homozygous variant alleles </w:t>
      </w:r>
      <w:r w:rsidR="00730D59" w:rsidRPr="00EB3F4D">
        <w:rPr>
          <w:rFonts w:ascii="Arial" w:hAnsi="Arial" w:cs="Arial"/>
          <w:lang w:val="en-US"/>
        </w:rPr>
        <w:t xml:space="preserve">for </w:t>
      </w:r>
      <w:r w:rsidR="002F02A8" w:rsidRPr="00EB3F4D">
        <w:rPr>
          <w:rFonts w:ascii="Arial" w:hAnsi="Arial" w:cs="Arial"/>
          <w:lang w:val="en-US"/>
        </w:rPr>
        <w:t xml:space="preserve">both </w:t>
      </w:r>
      <w:r w:rsidR="00730D59" w:rsidRPr="00EB3F4D">
        <w:rPr>
          <w:rFonts w:ascii="Arial" w:hAnsi="Arial" w:cs="Arial"/>
          <w:i/>
          <w:lang w:val="en-US"/>
        </w:rPr>
        <w:t xml:space="preserve">NR1I2 </w:t>
      </w:r>
      <w:r w:rsidR="00730D59" w:rsidRPr="00EB3F4D">
        <w:rPr>
          <w:rFonts w:ascii="Arial" w:hAnsi="Arial" w:cs="Arial"/>
          <w:lang w:val="en-US"/>
        </w:rPr>
        <w:t>c</w:t>
      </w:r>
      <w:r w:rsidR="00730D59" w:rsidRPr="00EB3F4D">
        <w:rPr>
          <w:rFonts w:ascii="Arial" w:hAnsi="Arial" w:cs="Arial"/>
          <w:i/>
          <w:lang w:val="en-US"/>
        </w:rPr>
        <w:t>.</w:t>
      </w:r>
      <w:r w:rsidR="00730D59" w:rsidRPr="00EB3F4D">
        <w:rPr>
          <w:rFonts w:ascii="Arial" w:hAnsi="Arial" w:cs="Arial"/>
          <w:lang w:val="en-US"/>
        </w:rPr>
        <w:t xml:space="preserve">63396C&gt;T (rs2472677) </w:t>
      </w:r>
      <w:r w:rsidR="00A47C62" w:rsidRPr="00EB3F4D">
        <w:rPr>
          <w:rFonts w:ascii="Arial" w:hAnsi="Arial" w:cs="Arial"/>
          <w:lang w:val="en-US"/>
        </w:rPr>
        <w:t xml:space="preserve">and </w:t>
      </w:r>
      <w:r w:rsidR="00730D59" w:rsidRPr="00EB3F4D">
        <w:rPr>
          <w:rFonts w:ascii="Arial" w:hAnsi="Arial" w:cs="Arial"/>
          <w:i/>
          <w:lang w:val="en-US"/>
        </w:rPr>
        <w:t xml:space="preserve">UGT1A1*28 </w:t>
      </w:r>
      <w:r w:rsidR="002F02A8" w:rsidRPr="00EB3F4D">
        <w:rPr>
          <w:rFonts w:ascii="Arial" w:hAnsi="Arial" w:cs="Arial"/>
          <w:lang w:val="en-US"/>
        </w:rPr>
        <w:t>displayed</w:t>
      </w:r>
      <w:r w:rsidR="00730D59" w:rsidRPr="00EB3F4D">
        <w:rPr>
          <w:rFonts w:ascii="Arial" w:hAnsi="Arial" w:cs="Arial"/>
          <w:lang w:val="en-US"/>
        </w:rPr>
        <w:t xml:space="preserve"> a</w:t>
      </w:r>
      <w:r w:rsidR="00085A44" w:rsidRPr="00EB3F4D">
        <w:rPr>
          <w:rFonts w:ascii="Arial" w:hAnsi="Arial" w:cs="Arial"/>
          <w:lang w:val="en-US"/>
        </w:rPr>
        <w:t xml:space="preserve"> statistically significant</w:t>
      </w:r>
      <w:r w:rsidR="00730D59" w:rsidRPr="00EB3F4D">
        <w:rPr>
          <w:rFonts w:ascii="Arial" w:hAnsi="Arial" w:cs="Arial"/>
          <w:lang w:val="en-US"/>
        </w:rPr>
        <w:t xml:space="preserve"> 79% increase in</w:t>
      </w:r>
      <w:r w:rsidR="002F02A8" w:rsidRPr="00EB3F4D">
        <w:rPr>
          <w:rFonts w:ascii="Arial" w:hAnsi="Arial" w:cs="Arial"/>
          <w:lang w:val="en-US"/>
        </w:rPr>
        <w:t xml:space="preserve"> </w:t>
      </w:r>
      <w:r w:rsidRPr="00EB3F4D">
        <w:rPr>
          <w:rFonts w:ascii="Arial" w:hAnsi="Arial" w:cs="Arial"/>
          <w:lang w:val="en-US"/>
        </w:rPr>
        <w:t>AUC</w:t>
      </w:r>
      <w:r w:rsidRPr="00EB3F4D">
        <w:rPr>
          <w:rFonts w:ascii="Arial" w:hAnsi="Arial" w:cs="Arial"/>
          <w:vertAlign w:val="subscript"/>
          <w:lang w:val="en-US"/>
        </w:rPr>
        <w:t>0-24</w:t>
      </w:r>
      <w:r w:rsidRPr="00EB3F4D">
        <w:rPr>
          <w:rFonts w:ascii="Arial" w:hAnsi="Arial" w:cs="Arial"/>
          <w:lang w:val="en-US"/>
        </w:rPr>
        <w:t xml:space="preserve"> (β</w:t>
      </w:r>
      <w:r w:rsidRPr="00EB3F4D">
        <w:rPr>
          <w:rFonts w:ascii="Arial" w:hAnsi="Arial" w:cs="Arial"/>
        </w:rPr>
        <w:t>=0.</w:t>
      </w:r>
      <w:r w:rsidR="00DB584D" w:rsidRPr="00EB3F4D">
        <w:rPr>
          <w:rFonts w:ascii="Arial" w:hAnsi="Arial" w:cs="Arial"/>
        </w:rPr>
        <w:t>42</w:t>
      </w:r>
      <w:r w:rsidR="00B04EF5">
        <w:rPr>
          <w:rFonts w:ascii="Arial" w:hAnsi="Arial" w:cs="Arial"/>
        </w:rPr>
        <w:t>;</w:t>
      </w:r>
      <w:r w:rsidRPr="00EB3F4D">
        <w:rPr>
          <w:rFonts w:ascii="Arial" w:hAnsi="Arial" w:cs="Arial"/>
        </w:rPr>
        <w:t xml:space="preserve"> </w:t>
      </w:r>
      <w:r w:rsidRPr="00EB3F4D">
        <w:rPr>
          <w:rFonts w:ascii="Arial" w:hAnsi="Arial" w:cs="Arial"/>
          <w:lang w:val="en-US"/>
        </w:rPr>
        <w:t>p=</w:t>
      </w:r>
      <w:r w:rsidRPr="00EB3F4D">
        <w:rPr>
          <w:rFonts w:ascii="Arial" w:hAnsi="Arial" w:cs="Arial"/>
        </w:rPr>
        <w:t>0.</w:t>
      </w:r>
      <w:r w:rsidR="00DB584D" w:rsidRPr="00EB3F4D">
        <w:rPr>
          <w:rFonts w:ascii="Arial" w:hAnsi="Arial" w:cs="Arial"/>
        </w:rPr>
        <w:t>005</w:t>
      </w:r>
      <w:r w:rsidRPr="00EB3F4D">
        <w:rPr>
          <w:rFonts w:ascii="Arial" w:hAnsi="Arial" w:cs="Arial"/>
        </w:rPr>
        <w:t>)</w:t>
      </w:r>
      <w:r w:rsidR="00301ED6" w:rsidRPr="00EB3F4D">
        <w:rPr>
          <w:rFonts w:ascii="Arial" w:hAnsi="Arial" w:cs="Arial"/>
        </w:rPr>
        <w:t xml:space="preserve">. </w:t>
      </w:r>
      <w:r w:rsidR="00085A44" w:rsidRPr="00EB3F4D">
        <w:rPr>
          <w:rFonts w:ascii="Arial" w:hAnsi="Arial" w:cs="Arial"/>
        </w:rPr>
        <w:t xml:space="preserve">GM </w:t>
      </w:r>
      <w:r w:rsidR="00085A44" w:rsidRPr="00EB3F4D">
        <w:rPr>
          <w:rFonts w:ascii="Arial" w:hAnsi="Arial" w:cs="Arial"/>
          <w:lang w:val="en-US"/>
        </w:rPr>
        <w:t>AUC</w:t>
      </w:r>
      <w:r w:rsidR="00085A44" w:rsidRPr="00EB3F4D">
        <w:rPr>
          <w:rFonts w:ascii="Arial" w:hAnsi="Arial" w:cs="Arial"/>
          <w:vertAlign w:val="subscript"/>
          <w:lang w:val="en-US"/>
        </w:rPr>
        <w:t xml:space="preserve">0-24 </w:t>
      </w:r>
      <w:r w:rsidR="00085A44" w:rsidRPr="00EB3F4D">
        <w:rPr>
          <w:rFonts w:ascii="Arial" w:hAnsi="Arial" w:cs="Arial"/>
          <w:lang w:val="en-US"/>
        </w:rPr>
        <w:t>(</w:t>
      </w:r>
      <w:r w:rsidR="00AD7277" w:rsidRPr="00EB3F4D">
        <w:rPr>
          <w:rFonts w:ascii="Arial" w:hAnsi="Arial" w:cs="Arial"/>
          <w:lang w:val="en-US"/>
        </w:rPr>
        <w:t>95% CI</w:t>
      </w:r>
      <w:r w:rsidR="00085A44" w:rsidRPr="00EB3F4D">
        <w:rPr>
          <w:rFonts w:ascii="Arial" w:hAnsi="Arial" w:cs="Arial"/>
          <w:lang w:val="en-US"/>
        </w:rPr>
        <w:t xml:space="preserve">) </w:t>
      </w:r>
      <w:r w:rsidR="004939B1" w:rsidRPr="00EB3F4D">
        <w:rPr>
          <w:rFonts w:ascii="Arial" w:hAnsi="Arial" w:cs="Arial"/>
          <w:lang w:val="en-US"/>
        </w:rPr>
        <w:t xml:space="preserve">in </w:t>
      </w:r>
      <w:r w:rsidR="00FC76E0" w:rsidRPr="00EB3F4D">
        <w:rPr>
          <w:rFonts w:ascii="Arial" w:hAnsi="Arial" w:cs="Arial"/>
          <w:lang w:val="en-US"/>
        </w:rPr>
        <w:t>those who carried the common allele for both genotype</w:t>
      </w:r>
      <w:r w:rsidR="00B551CB" w:rsidRPr="00EB3F4D">
        <w:rPr>
          <w:rFonts w:ascii="Arial" w:hAnsi="Arial" w:cs="Arial"/>
          <w:lang w:val="en-US"/>
        </w:rPr>
        <w:t>s</w:t>
      </w:r>
      <w:r w:rsidR="00FC76E0" w:rsidRPr="00EB3F4D">
        <w:rPr>
          <w:rFonts w:ascii="Arial" w:hAnsi="Arial" w:cs="Arial"/>
          <w:lang w:val="en-US"/>
        </w:rPr>
        <w:t xml:space="preserve"> </w:t>
      </w:r>
      <w:r w:rsidR="00211130" w:rsidRPr="00EB3F4D">
        <w:rPr>
          <w:rFonts w:ascii="Arial" w:hAnsi="Arial" w:cs="Arial"/>
          <w:lang w:val="en-US"/>
        </w:rPr>
        <w:t>was 42306</w:t>
      </w:r>
      <w:r w:rsidR="00FC76E0" w:rsidRPr="00EB3F4D">
        <w:rPr>
          <w:rFonts w:ascii="Arial" w:hAnsi="Arial" w:cs="Arial"/>
          <w:lang w:val="en-US"/>
        </w:rPr>
        <w:t xml:space="preserve"> (</w:t>
      </w:r>
      <w:r w:rsidR="00AD7277" w:rsidRPr="00EB3F4D">
        <w:rPr>
          <w:rFonts w:ascii="Arial" w:hAnsi="Arial" w:cs="Arial"/>
          <w:lang w:val="en-US"/>
        </w:rPr>
        <w:t>36990-52278</w:t>
      </w:r>
      <w:r w:rsidR="00FC76E0" w:rsidRPr="00EB3F4D">
        <w:rPr>
          <w:rFonts w:ascii="Arial" w:hAnsi="Arial" w:cs="Arial"/>
          <w:lang w:val="en-US"/>
        </w:rPr>
        <w:t xml:space="preserve">) </w:t>
      </w:r>
      <w:r w:rsidR="006D28F9">
        <w:rPr>
          <w:rFonts w:ascii="Arial" w:hAnsi="Arial" w:cs="Arial"/>
          <w:i/>
          <w:lang w:val="en-US"/>
        </w:rPr>
        <w:t>versus</w:t>
      </w:r>
      <w:r w:rsidR="006D28F9" w:rsidRPr="00EB3F4D">
        <w:rPr>
          <w:rFonts w:ascii="Arial" w:hAnsi="Arial" w:cs="Arial"/>
          <w:lang w:val="en-US"/>
        </w:rPr>
        <w:t xml:space="preserve"> </w:t>
      </w:r>
      <w:r w:rsidR="00FC76E0" w:rsidRPr="00EB3F4D">
        <w:rPr>
          <w:rFonts w:ascii="Arial" w:hAnsi="Arial" w:cs="Arial"/>
          <w:lang w:val="en-US"/>
        </w:rPr>
        <w:t>75807 (</w:t>
      </w:r>
      <w:r w:rsidR="00AD7277" w:rsidRPr="00EB3F4D">
        <w:rPr>
          <w:rFonts w:ascii="Arial" w:hAnsi="Arial" w:cs="Arial"/>
          <w:lang w:val="en-US"/>
        </w:rPr>
        <w:t>69714-82166</w:t>
      </w:r>
      <w:r w:rsidR="00FC76E0" w:rsidRPr="00EB3F4D">
        <w:rPr>
          <w:rFonts w:ascii="Arial" w:hAnsi="Arial" w:cs="Arial"/>
          <w:lang w:val="en-US"/>
        </w:rPr>
        <w:t>)</w:t>
      </w:r>
      <w:r w:rsidR="00211130" w:rsidRPr="00EB3F4D">
        <w:rPr>
          <w:rFonts w:ascii="Arial" w:hAnsi="Arial" w:cs="Arial"/>
          <w:lang w:val="en-US"/>
        </w:rPr>
        <w:t xml:space="preserve"> </w:t>
      </w:r>
      <w:r w:rsidR="00211130" w:rsidRPr="00EB3F4D">
        <w:rPr>
          <w:rFonts w:ascii="Arial" w:eastAsia="Times New Roman" w:hAnsi="Arial" w:cs="Arial"/>
          <w:color w:val="000000"/>
        </w:rPr>
        <w:t>ng*h/mL</w:t>
      </w:r>
      <w:r w:rsidR="00FC76E0" w:rsidRPr="00EB3F4D">
        <w:rPr>
          <w:rFonts w:ascii="Arial" w:hAnsi="Arial" w:cs="Arial"/>
          <w:lang w:val="en-US"/>
        </w:rPr>
        <w:t xml:space="preserve"> in those who carried the variant allele for both. </w:t>
      </w:r>
      <w:r w:rsidR="009C4DCC" w:rsidRPr="00EB3F4D">
        <w:rPr>
          <w:rFonts w:ascii="Arial" w:hAnsi="Arial" w:cs="Arial"/>
          <w:lang w:val="en-US"/>
        </w:rPr>
        <w:t xml:space="preserve">This was the largest </w:t>
      </w:r>
      <w:r w:rsidR="00B04EF5">
        <w:rPr>
          <w:rFonts w:ascii="Arial" w:hAnsi="Arial" w:cs="Arial"/>
          <w:lang w:val="en-US"/>
        </w:rPr>
        <w:t>effect size</w:t>
      </w:r>
      <w:r w:rsidR="00AD7277" w:rsidRPr="00EB3F4D">
        <w:rPr>
          <w:rFonts w:ascii="Arial" w:hAnsi="Arial" w:cs="Arial"/>
          <w:lang w:val="en-US"/>
        </w:rPr>
        <w:t xml:space="preserve"> seen</w:t>
      </w:r>
      <w:r w:rsidR="009C4DCC" w:rsidRPr="00EB3F4D">
        <w:rPr>
          <w:rFonts w:ascii="Arial" w:hAnsi="Arial" w:cs="Arial"/>
          <w:lang w:val="en-US"/>
        </w:rPr>
        <w:t xml:space="preserve"> in this study. Variability </w:t>
      </w:r>
      <w:r w:rsidR="00AD7277" w:rsidRPr="00EB3F4D">
        <w:rPr>
          <w:rFonts w:ascii="Arial" w:hAnsi="Arial" w:cs="Arial"/>
          <w:lang w:val="en-US"/>
        </w:rPr>
        <w:t xml:space="preserve">in the two groups as reflected by IQR was 41921-47692 and 73180-74542 </w:t>
      </w:r>
      <w:r w:rsidR="00AD7277" w:rsidRPr="00EB3F4D">
        <w:rPr>
          <w:rFonts w:ascii="Arial" w:eastAsia="Times New Roman" w:hAnsi="Arial" w:cs="Arial"/>
          <w:color w:val="000000"/>
        </w:rPr>
        <w:t>ng*h/mL</w:t>
      </w:r>
      <w:r w:rsidR="00AD7277" w:rsidRPr="00EB3F4D">
        <w:rPr>
          <w:rFonts w:ascii="Arial" w:hAnsi="Arial" w:cs="Arial"/>
          <w:lang w:val="en-US"/>
        </w:rPr>
        <w:t xml:space="preserve">. </w:t>
      </w:r>
      <w:r w:rsidR="00FD6656">
        <w:rPr>
          <w:rFonts w:ascii="Arial" w:hAnsi="Arial" w:cs="Arial"/>
          <w:lang w:val="en-US"/>
        </w:rPr>
        <w:t xml:space="preserve">There was </w:t>
      </w:r>
      <w:r w:rsidR="00864EAB">
        <w:rPr>
          <w:rFonts w:ascii="Arial" w:hAnsi="Arial" w:cs="Arial"/>
          <w:lang w:val="en-US"/>
        </w:rPr>
        <w:t xml:space="preserve">also </w:t>
      </w:r>
      <w:r w:rsidR="00FD6656">
        <w:rPr>
          <w:rFonts w:ascii="Arial" w:hAnsi="Arial" w:cs="Arial"/>
          <w:lang w:val="en-US"/>
        </w:rPr>
        <w:t xml:space="preserve">a significant 47% increase in </w:t>
      </w:r>
      <w:proofErr w:type="spellStart"/>
      <w:r w:rsidR="00FD6656">
        <w:rPr>
          <w:rFonts w:ascii="Arial" w:hAnsi="Arial" w:cs="Arial"/>
          <w:lang w:val="en-US"/>
        </w:rPr>
        <w:t>C</w:t>
      </w:r>
      <w:r w:rsidR="00FD6656" w:rsidRPr="00DF1F35">
        <w:rPr>
          <w:rFonts w:ascii="Arial" w:hAnsi="Arial" w:cs="Arial"/>
          <w:vertAlign w:val="subscript"/>
          <w:lang w:val="en-US"/>
        </w:rPr>
        <w:t>max</w:t>
      </w:r>
      <w:proofErr w:type="spellEnd"/>
      <w:r w:rsidR="00FD6656" w:rsidRPr="00DF1F35">
        <w:rPr>
          <w:rFonts w:ascii="Arial" w:hAnsi="Arial" w:cs="Arial"/>
          <w:vertAlign w:val="subscript"/>
          <w:lang w:val="en-US"/>
        </w:rPr>
        <w:t xml:space="preserve"> </w:t>
      </w:r>
      <w:r w:rsidR="00FD6656">
        <w:rPr>
          <w:rFonts w:ascii="Arial" w:hAnsi="Arial" w:cs="Arial"/>
          <w:lang w:val="en-US"/>
        </w:rPr>
        <w:t>and a</w:t>
      </w:r>
      <w:r w:rsidR="00FD6656" w:rsidRPr="00EB3F4D">
        <w:rPr>
          <w:rFonts w:ascii="Arial" w:hAnsi="Arial" w:cs="Arial"/>
          <w:lang w:val="en-US"/>
        </w:rPr>
        <w:t xml:space="preserve"> </w:t>
      </w:r>
      <w:r w:rsidR="00AC3AF0" w:rsidRPr="00EB3F4D">
        <w:rPr>
          <w:rFonts w:ascii="Arial" w:hAnsi="Arial" w:cs="Arial"/>
          <w:lang w:val="en-US"/>
        </w:rPr>
        <w:t xml:space="preserve">78% increase in GM </w:t>
      </w:r>
      <w:proofErr w:type="spellStart"/>
      <w:r w:rsidR="00AC3AF0" w:rsidRPr="00EB3F4D">
        <w:rPr>
          <w:rFonts w:ascii="Arial" w:hAnsi="Arial" w:cs="Arial"/>
          <w:lang w:val="en-US"/>
        </w:rPr>
        <w:t>C</w:t>
      </w:r>
      <w:r w:rsidR="00AC3AF0" w:rsidRPr="00EB3F4D">
        <w:rPr>
          <w:rFonts w:ascii="Arial" w:hAnsi="Arial" w:cs="Arial"/>
          <w:vertAlign w:val="subscript"/>
          <w:lang w:val="en-US"/>
        </w:rPr>
        <w:t>min</w:t>
      </w:r>
      <w:proofErr w:type="spellEnd"/>
      <w:r w:rsidR="00AC3AF0" w:rsidRPr="00EB3F4D">
        <w:rPr>
          <w:rFonts w:ascii="Arial" w:hAnsi="Arial" w:cs="Arial"/>
          <w:vertAlign w:val="subscript"/>
          <w:lang w:val="en-US"/>
        </w:rPr>
        <w:t xml:space="preserve"> </w:t>
      </w:r>
      <w:r w:rsidR="00AC3AF0" w:rsidRPr="00EB3F4D">
        <w:rPr>
          <w:rFonts w:ascii="Arial" w:hAnsi="Arial" w:cs="Arial"/>
          <w:lang w:val="en-US"/>
        </w:rPr>
        <w:t xml:space="preserve">but </w:t>
      </w:r>
      <w:r w:rsidR="00FD6656">
        <w:rPr>
          <w:rFonts w:ascii="Arial" w:hAnsi="Arial" w:cs="Arial"/>
          <w:lang w:val="en-US"/>
        </w:rPr>
        <w:t>the latter</w:t>
      </w:r>
      <w:r w:rsidR="00FD6656" w:rsidRPr="00EB3F4D">
        <w:rPr>
          <w:rFonts w:ascii="Arial" w:hAnsi="Arial" w:cs="Arial"/>
          <w:lang w:val="en-US"/>
        </w:rPr>
        <w:t xml:space="preserve"> </w:t>
      </w:r>
      <w:r w:rsidR="00AC3AF0" w:rsidRPr="00EB3F4D">
        <w:rPr>
          <w:rFonts w:ascii="Arial" w:hAnsi="Arial" w:cs="Arial"/>
          <w:lang w:val="en-US"/>
        </w:rPr>
        <w:t xml:space="preserve">was not statistically significant (p=0.436). </w:t>
      </w:r>
    </w:p>
    <w:p w14:paraId="0A7E563A" w14:textId="6C3C7D44" w:rsidR="00D57850" w:rsidRPr="00EB3F4D" w:rsidRDefault="00D57850">
      <w:pPr>
        <w:widowControl w:val="0"/>
        <w:autoSpaceDE w:val="0"/>
        <w:autoSpaceDN w:val="0"/>
        <w:adjustRightInd w:val="0"/>
        <w:spacing w:line="480" w:lineRule="auto"/>
        <w:jc w:val="both"/>
        <w:rPr>
          <w:rFonts w:ascii="Arial" w:hAnsi="Arial" w:cs="Arial"/>
          <w:u w:val="single"/>
        </w:rPr>
      </w:pPr>
    </w:p>
    <w:p w14:paraId="5A3E083A" w14:textId="03BC6DC7" w:rsidR="00D57850" w:rsidRPr="00EB3F4D" w:rsidRDefault="00D57850" w:rsidP="00D57850">
      <w:pPr>
        <w:pStyle w:val="ListParagraph"/>
        <w:widowControl w:val="0"/>
        <w:numPr>
          <w:ilvl w:val="0"/>
          <w:numId w:val="17"/>
        </w:numPr>
        <w:autoSpaceDE w:val="0"/>
        <w:autoSpaceDN w:val="0"/>
        <w:adjustRightInd w:val="0"/>
        <w:spacing w:line="480" w:lineRule="auto"/>
        <w:jc w:val="both"/>
        <w:rPr>
          <w:rFonts w:ascii="Arial" w:hAnsi="Arial" w:cs="Arial"/>
          <w:u w:val="single"/>
        </w:rPr>
      </w:pPr>
      <w:r w:rsidRPr="00EB3F4D">
        <w:rPr>
          <w:rFonts w:ascii="Arial" w:hAnsi="Arial" w:cs="Arial"/>
          <w:i/>
          <w:u w:val="single"/>
        </w:rPr>
        <w:t>ABCG2</w:t>
      </w:r>
      <w:r w:rsidRPr="00EB3F4D">
        <w:rPr>
          <w:rFonts w:ascii="Arial" w:hAnsi="Arial" w:cs="Arial"/>
          <w:u w:val="single"/>
        </w:rPr>
        <w:t xml:space="preserve"> </w:t>
      </w:r>
      <w:r w:rsidR="00845C06" w:rsidRPr="00EB3F4D">
        <w:rPr>
          <w:rFonts w:ascii="Arial" w:hAnsi="Arial" w:cs="Arial"/>
          <w:u w:val="single"/>
        </w:rPr>
        <w:t>c.421 C&gt;A (rs2231142)</w:t>
      </w:r>
      <w:r w:rsidR="000F3AAB" w:rsidRPr="00EB3F4D">
        <w:rPr>
          <w:rFonts w:ascii="Arial" w:hAnsi="Arial" w:cs="Arial"/>
          <w:u w:val="single"/>
        </w:rPr>
        <w:t xml:space="preserve"> </w:t>
      </w:r>
      <w:r w:rsidRPr="00EB3F4D">
        <w:rPr>
          <w:rFonts w:ascii="Arial" w:hAnsi="Arial" w:cs="Arial"/>
          <w:u w:val="single"/>
        </w:rPr>
        <w:t xml:space="preserve">and </w:t>
      </w:r>
      <w:r w:rsidR="00845C06" w:rsidRPr="00EB3F4D">
        <w:rPr>
          <w:rFonts w:ascii="Arial" w:hAnsi="Arial" w:cs="Arial"/>
          <w:i/>
          <w:u w:val="single"/>
          <w:lang w:val="en-US"/>
        </w:rPr>
        <w:t xml:space="preserve">NR1I2 </w:t>
      </w:r>
      <w:r w:rsidR="00845C06" w:rsidRPr="00EB3F4D">
        <w:rPr>
          <w:rFonts w:ascii="Arial" w:hAnsi="Arial" w:cs="Arial"/>
          <w:u w:val="single"/>
          <w:lang w:val="en-US"/>
        </w:rPr>
        <w:t>c</w:t>
      </w:r>
      <w:r w:rsidR="00845C06" w:rsidRPr="00EB3F4D">
        <w:rPr>
          <w:rFonts w:ascii="Arial" w:hAnsi="Arial" w:cs="Arial"/>
          <w:i/>
          <w:u w:val="single"/>
          <w:lang w:val="en-US"/>
        </w:rPr>
        <w:t>.</w:t>
      </w:r>
      <w:r w:rsidR="00845C06" w:rsidRPr="00EB3F4D">
        <w:rPr>
          <w:rFonts w:ascii="Arial" w:hAnsi="Arial" w:cs="Arial"/>
          <w:u w:val="single"/>
          <w:lang w:val="en-US"/>
        </w:rPr>
        <w:t>63396C&gt;T</w:t>
      </w:r>
    </w:p>
    <w:p w14:paraId="4CC78F4E" w14:textId="3C19DB04" w:rsidR="007A7752" w:rsidRDefault="001F6170" w:rsidP="00D57850">
      <w:pPr>
        <w:widowControl w:val="0"/>
        <w:autoSpaceDE w:val="0"/>
        <w:autoSpaceDN w:val="0"/>
        <w:adjustRightInd w:val="0"/>
        <w:spacing w:line="480" w:lineRule="auto"/>
        <w:jc w:val="both"/>
        <w:rPr>
          <w:rFonts w:ascii="Arial" w:hAnsi="Arial" w:cs="Arial"/>
        </w:rPr>
      </w:pPr>
      <w:r w:rsidRPr="00EB3F4D">
        <w:rPr>
          <w:rFonts w:ascii="Arial" w:hAnsi="Arial" w:cs="Arial"/>
          <w:lang w:val="en-US"/>
        </w:rPr>
        <w:lastRenderedPageBreak/>
        <w:t xml:space="preserve">When combined into a scoring algorithm, a statistically significant 43% increase in </w:t>
      </w:r>
      <w:proofErr w:type="spellStart"/>
      <w:r w:rsidRPr="00EB3F4D">
        <w:rPr>
          <w:rFonts w:ascii="Arial" w:hAnsi="Arial" w:cs="Arial"/>
          <w:lang w:val="en-US"/>
        </w:rPr>
        <w:t>C</w:t>
      </w:r>
      <w:r w:rsidRPr="00EB3F4D">
        <w:rPr>
          <w:rFonts w:ascii="Arial" w:hAnsi="Arial" w:cs="Arial"/>
          <w:vertAlign w:val="subscript"/>
          <w:lang w:val="en-US"/>
        </w:rPr>
        <w:t>max</w:t>
      </w:r>
      <w:proofErr w:type="spellEnd"/>
      <w:r w:rsidRPr="00EB3F4D">
        <w:rPr>
          <w:rFonts w:ascii="Arial" w:hAnsi="Arial" w:cs="Arial"/>
          <w:vertAlign w:val="subscript"/>
          <w:lang w:val="en-US"/>
        </w:rPr>
        <w:t xml:space="preserve"> </w:t>
      </w:r>
      <w:r w:rsidR="000C12F1" w:rsidRPr="00EB3F4D">
        <w:rPr>
          <w:rFonts w:ascii="Arial" w:hAnsi="Arial" w:cs="Arial"/>
          <w:lang w:val="en-US"/>
        </w:rPr>
        <w:t>and a</w:t>
      </w:r>
      <w:r w:rsidR="000C12F1" w:rsidRPr="00EB3F4D">
        <w:rPr>
          <w:rFonts w:ascii="Arial" w:hAnsi="Arial" w:cs="Arial"/>
          <w:vertAlign w:val="subscript"/>
          <w:lang w:val="en-US"/>
        </w:rPr>
        <w:t xml:space="preserve"> </w:t>
      </w:r>
      <w:r w:rsidR="000C12F1" w:rsidRPr="00EB3F4D">
        <w:rPr>
          <w:rFonts w:ascii="Arial" w:hAnsi="Arial" w:cs="Arial"/>
          <w:lang w:val="en-US"/>
        </w:rPr>
        <w:t>39% in</w:t>
      </w:r>
      <w:r w:rsidR="00A47C62" w:rsidRPr="00EB3F4D">
        <w:rPr>
          <w:rFonts w:ascii="Arial" w:hAnsi="Arial" w:cs="Arial"/>
          <w:lang w:val="en-US"/>
        </w:rPr>
        <w:t>crease in</w:t>
      </w:r>
      <w:r w:rsidR="000C12F1" w:rsidRPr="00EB3F4D">
        <w:rPr>
          <w:rFonts w:ascii="Arial" w:hAnsi="Arial" w:cs="Arial"/>
          <w:lang w:val="en-US"/>
        </w:rPr>
        <w:t xml:space="preserve"> AUC</w:t>
      </w:r>
      <w:r w:rsidR="000C12F1" w:rsidRPr="00EB3F4D">
        <w:rPr>
          <w:rFonts w:ascii="Arial" w:hAnsi="Arial" w:cs="Arial"/>
          <w:vertAlign w:val="subscript"/>
          <w:lang w:val="en-US"/>
        </w:rPr>
        <w:t xml:space="preserve">0-24 </w:t>
      </w:r>
      <w:r w:rsidR="000C12F1" w:rsidRPr="00EB3F4D">
        <w:rPr>
          <w:rFonts w:ascii="Arial" w:hAnsi="Arial" w:cs="Arial"/>
          <w:lang w:val="en-US"/>
        </w:rPr>
        <w:t>were</w:t>
      </w:r>
      <w:r w:rsidRPr="00EB3F4D">
        <w:rPr>
          <w:rFonts w:ascii="Arial" w:hAnsi="Arial" w:cs="Arial"/>
          <w:lang w:val="en-US"/>
        </w:rPr>
        <w:t xml:space="preserve"> seen in participants who </w:t>
      </w:r>
      <w:r w:rsidR="008B373A" w:rsidRPr="00EB3F4D">
        <w:rPr>
          <w:rFonts w:ascii="Arial" w:hAnsi="Arial" w:cs="Arial"/>
          <w:lang w:val="en-US"/>
        </w:rPr>
        <w:t>scored ≥three/4</w:t>
      </w:r>
      <w:r w:rsidR="007A7752" w:rsidRPr="00EB3F4D">
        <w:rPr>
          <w:rFonts w:ascii="Arial" w:hAnsi="Arial" w:cs="Arial"/>
          <w:lang w:val="en-US"/>
        </w:rPr>
        <w:t xml:space="preserve"> </w:t>
      </w:r>
      <w:r w:rsidR="00EB69F2" w:rsidRPr="00EB3F4D">
        <w:rPr>
          <w:rFonts w:ascii="Arial" w:hAnsi="Arial" w:cs="Arial"/>
        </w:rPr>
        <w:t>relative to participants who scored 0</w:t>
      </w:r>
      <w:r w:rsidR="00EB69F2">
        <w:rPr>
          <w:rFonts w:ascii="Arial" w:hAnsi="Arial" w:cs="Arial"/>
        </w:rPr>
        <w:t xml:space="preserve"> </w:t>
      </w:r>
      <w:r w:rsidR="007A7752" w:rsidRPr="00EB3F4D">
        <w:rPr>
          <w:rFonts w:ascii="Arial" w:hAnsi="Arial" w:cs="Arial"/>
          <w:lang w:val="en-US"/>
        </w:rPr>
        <w:t>(β</w:t>
      </w:r>
      <w:r w:rsidR="007A7752" w:rsidRPr="00EB3F4D">
        <w:rPr>
          <w:rFonts w:ascii="Arial" w:hAnsi="Arial" w:cs="Arial"/>
        </w:rPr>
        <w:t>=0.038</w:t>
      </w:r>
      <w:r w:rsidR="00A47C62" w:rsidRPr="00EB3F4D">
        <w:rPr>
          <w:rFonts w:ascii="Arial" w:hAnsi="Arial" w:cs="Arial"/>
        </w:rPr>
        <w:t xml:space="preserve">; </w:t>
      </w:r>
      <w:r w:rsidR="007A7752" w:rsidRPr="00EB3F4D">
        <w:rPr>
          <w:rFonts w:ascii="Arial" w:hAnsi="Arial" w:cs="Arial"/>
        </w:rPr>
        <w:t>p=0.002</w:t>
      </w:r>
      <w:r w:rsidR="00A47C62" w:rsidRPr="00EB3F4D">
        <w:rPr>
          <w:rFonts w:ascii="Arial" w:hAnsi="Arial" w:cs="Arial"/>
        </w:rPr>
        <w:t xml:space="preserve"> and </w:t>
      </w:r>
      <w:r w:rsidR="00A47C62" w:rsidRPr="00EB3F4D">
        <w:rPr>
          <w:rFonts w:ascii="Arial" w:hAnsi="Arial" w:cs="Arial"/>
          <w:lang w:val="en-US"/>
        </w:rPr>
        <w:t>β</w:t>
      </w:r>
      <w:r w:rsidR="00A47C62" w:rsidRPr="00EB3F4D">
        <w:rPr>
          <w:rFonts w:ascii="Arial" w:hAnsi="Arial" w:cs="Arial"/>
        </w:rPr>
        <w:t>=0.038; p=0.002 respectively</w:t>
      </w:r>
      <w:r w:rsidR="007A7752" w:rsidRPr="00EB3F4D">
        <w:rPr>
          <w:rFonts w:ascii="Arial" w:hAnsi="Arial" w:cs="Arial"/>
        </w:rPr>
        <w:t>)</w:t>
      </w:r>
      <w:r w:rsidR="00EB69F2">
        <w:rPr>
          <w:rFonts w:ascii="Arial" w:hAnsi="Arial" w:cs="Arial"/>
        </w:rPr>
        <w:t xml:space="preserve">. </w:t>
      </w:r>
      <w:r w:rsidR="008C4AF7" w:rsidRPr="00EB3F4D">
        <w:rPr>
          <w:rFonts w:ascii="Arial" w:hAnsi="Arial" w:cs="Arial"/>
        </w:rPr>
        <w:t xml:space="preserve">GM </w:t>
      </w:r>
      <w:proofErr w:type="spellStart"/>
      <w:r w:rsidR="008C4AF7" w:rsidRPr="00EB3F4D">
        <w:rPr>
          <w:rFonts w:ascii="Arial" w:hAnsi="Arial" w:cs="Arial"/>
        </w:rPr>
        <w:t>C</w:t>
      </w:r>
      <w:r w:rsidR="008C4AF7" w:rsidRPr="00EB3F4D">
        <w:rPr>
          <w:rFonts w:ascii="Arial" w:hAnsi="Arial" w:cs="Arial"/>
          <w:vertAlign w:val="subscript"/>
        </w:rPr>
        <w:t>max</w:t>
      </w:r>
      <w:proofErr w:type="spellEnd"/>
      <w:r w:rsidR="008C4AF7" w:rsidRPr="00EB3F4D">
        <w:rPr>
          <w:rFonts w:ascii="Arial" w:hAnsi="Arial" w:cs="Arial"/>
        </w:rPr>
        <w:t xml:space="preserve"> (</w:t>
      </w:r>
      <w:r w:rsidR="00AD7277" w:rsidRPr="00EB3F4D">
        <w:rPr>
          <w:rFonts w:ascii="Arial" w:hAnsi="Arial" w:cs="Arial"/>
        </w:rPr>
        <w:t>95% CI</w:t>
      </w:r>
      <w:r w:rsidR="008C4AF7" w:rsidRPr="00EB3F4D">
        <w:rPr>
          <w:rFonts w:ascii="Arial" w:hAnsi="Arial" w:cs="Arial"/>
        </w:rPr>
        <w:t xml:space="preserve">) were </w:t>
      </w:r>
      <w:r w:rsidR="00FA003D" w:rsidRPr="00EB3F4D">
        <w:rPr>
          <w:rFonts w:ascii="Arial" w:hAnsi="Arial" w:cs="Arial"/>
        </w:rPr>
        <w:t>3450 (</w:t>
      </w:r>
      <w:r w:rsidR="00F40CF5" w:rsidRPr="00EB3F4D">
        <w:rPr>
          <w:rFonts w:ascii="Arial" w:hAnsi="Arial" w:cs="Arial"/>
        </w:rPr>
        <w:t>3102-3799</w:t>
      </w:r>
      <w:r w:rsidR="00FA003D" w:rsidRPr="00EB3F4D">
        <w:rPr>
          <w:rFonts w:ascii="Arial" w:hAnsi="Arial" w:cs="Arial"/>
        </w:rPr>
        <w:t xml:space="preserve">) </w:t>
      </w:r>
      <w:r w:rsidR="006D28F9" w:rsidRPr="00DF1F35">
        <w:rPr>
          <w:rFonts w:ascii="Arial" w:hAnsi="Arial" w:cs="Arial"/>
          <w:i/>
        </w:rPr>
        <w:t>versus</w:t>
      </w:r>
      <w:r w:rsidR="006D28F9" w:rsidRPr="00EB3F4D">
        <w:rPr>
          <w:rFonts w:ascii="Arial" w:hAnsi="Arial" w:cs="Arial"/>
        </w:rPr>
        <w:t xml:space="preserve"> </w:t>
      </w:r>
      <w:r w:rsidR="00FA003D" w:rsidRPr="00EB3F4D">
        <w:rPr>
          <w:rFonts w:ascii="Arial" w:hAnsi="Arial" w:cs="Arial"/>
        </w:rPr>
        <w:t>4924 (</w:t>
      </w:r>
      <w:r w:rsidR="00F40CF5" w:rsidRPr="00EB3F4D">
        <w:rPr>
          <w:rFonts w:ascii="Arial" w:hAnsi="Arial" w:cs="Arial"/>
        </w:rPr>
        <w:t>3555-6293</w:t>
      </w:r>
      <w:r w:rsidR="00FA003D" w:rsidRPr="00EB3F4D">
        <w:rPr>
          <w:rFonts w:ascii="Arial" w:hAnsi="Arial" w:cs="Arial"/>
        </w:rPr>
        <w:t>) ng/mL</w:t>
      </w:r>
      <w:r w:rsidR="000C12F1" w:rsidRPr="00EB3F4D">
        <w:rPr>
          <w:rFonts w:ascii="Arial" w:hAnsi="Arial" w:cs="Arial"/>
        </w:rPr>
        <w:t xml:space="preserve"> and GM </w:t>
      </w:r>
      <w:r w:rsidR="000C12F1" w:rsidRPr="00EB3F4D">
        <w:rPr>
          <w:rFonts w:ascii="Arial" w:hAnsi="Arial" w:cs="Arial"/>
          <w:lang w:val="en-US"/>
        </w:rPr>
        <w:t>AUC</w:t>
      </w:r>
      <w:r w:rsidR="000C12F1" w:rsidRPr="00EB3F4D">
        <w:rPr>
          <w:rFonts w:ascii="Arial" w:hAnsi="Arial" w:cs="Arial"/>
          <w:vertAlign w:val="subscript"/>
          <w:lang w:val="en-US"/>
        </w:rPr>
        <w:t xml:space="preserve">0-24 </w:t>
      </w:r>
      <w:r w:rsidR="000C12F1" w:rsidRPr="00EB3F4D">
        <w:rPr>
          <w:rFonts w:ascii="Arial" w:hAnsi="Arial" w:cs="Arial"/>
          <w:lang w:val="en-US"/>
        </w:rPr>
        <w:t>(</w:t>
      </w:r>
      <w:r w:rsidR="000E3FC3" w:rsidRPr="00EB3F4D">
        <w:rPr>
          <w:rFonts w:ascii="Arial" w:hAnsi="Arial" w:cs="Arial"/>
          <w:lang w:val="en-US"/>
        </w:rPr>
        <w:t>95</w:t>
      </w:r>
      <w:r w:rsidR="000C12F1" w:rsidRPr="00EB3F4D">
        <w:rPr>
          <w:rFonts w:ascii="Arial" w:hAnsi="Arial" w:cs="Arial"/>
          <w:lang w:val="en-US"/>
        </w:rPr>
        <w:t>%</w:t>
      </w:r>
      <w:r w:rsidR="00C84674" w:rsidRPr="00EB3F4D">
        <w:rPr>
          <w:rFonts w:ascii="Arial" w:hAnsi="Arial" w:cs="Arial"/>
          <w:lang w:val="en-US"/>
        </w:rPr>
        <w:t xml:space="preserve"> CI</w:t>
      </w:r>
      <w:r w:rsidR="000C12F1" w:rsidRPr="00EB3F4D">
        <w:rPr>
          <w:rFonts w:ascii="Arial" w:hAnsi="Arial" w:cs="Arial"/>
          <w:lang w:val="en-US"/>
        </w:rPr>
        <w:t>) were 42768 (</w:t>
      </w:r>
      <w:r w:rsidR="00F40CF5" w:rsidRPr="00EB3F4D">
        <w:rPr>
          <w:rFonts w:ascii="Arial" w:hAnsi="Arial" w:cs="Arial"/>
          <w:lang w:val="en-US"/>
        </w:rPr>
        <w:t>35078-50457</w:t>
      </w:r>
      <w:r w:rsidR="000C12F1" w:rsidRPr="00EB3F4D">
        <w:rPr>
          <w:rFonts w:ascii="Arial" w:hAnsi="Arial" w:cs="Arial"/>
          <w:lang w:val="en-US"/>
        </w:rPr>
        <w:t xml:space="preserve">) </w:t>
      </w:r>
      <w:r w:rsidR="006D28F9">
        <w:rPr>
          <w:rFonts w:ascii="Arial" w:hAnsi="Arial" w:cs="Arial"/>
          <w:i/>
        </w:rPr>
        <w:t>versus</w:t>
      </w:r>
      <w:r w:rsidR="006D28F9" w:rsidRPr="00EB3F4D">
        <w:rPr>
          <w:rFonts w:ascii="Arial" w:hAnsi="Arial" w:cs="Arial"/>
        </w:rPr>
        <w:t xml:space="preserve"> </w:t>
      </w:r>
      <w:r w:rsidR="000C12F1" w:rsidRPr="00EB3F4D">
        <w:rPr>
          <w:rFonts w:ascii="Arial" w:hAnsi="Arial" w:cs="Arial"/>
        </w:rPr>
        <w:t>59335 (</w:t>
      </w:r>
      <w:r w:rsidR="00F40CF5" w:rsidRPr="00EB3F4D">
        <w:rPr>
          <w:rFonts w:ascii="Arial" w:hAnsi="Arial" w:cs="Arial"/>
        </w:rPr>
        <w:t>48362-70308</w:t>
      </w:r>
      <w:r w:rsidR="000C12F1" w:rsidRPr="00EB3F4D">
        <w:rPr>
          <w:rFonts w:ascii="Arial" w:hAnsi="Arial" w:cs="Arial"/>
        </w:rPr>
        <w:t xml:space="preserve">) </w:t>
      </w:r>
      <w:r w:rsidR="000C12F1" w:rsidRPr="00EB3F4D">
        <w:rPr>
          <w:rFonts w:ascii="Arial" w:eastAsia="Times New Roman" w:hAnsi="Arial" w:cs="Arial"/>
          <w:color w:val="000000"/>
        </w:rPr>
        <w:t>ng*h/mL</w:t>
      </w:r>
      <w:r w:rsidR="00D76A5A" w:rsidRPr="00EB3F4D">
        <w:rPr>
          <w:rFonts w:ascii="Arial" w:eastAsia="Times New Roman" w:hAnsi="Arial" w:cs="Arial"/>
          <w:color w:val="000000"/>
        </w:rPr>
        <w:t xml:space="preserve"> in the two groups respectively</w:t>
      </w:r>
      <w:r w:rsidR="00FA003D" w:rsidRPr="00EB3F4D">
        <w:rPr>
          <w:rFonts w:ascii="Arial" w:hAnsi="Arial" w:cs="Arial"/>
        </w:rPr>
        <w:t xml:space="preserve">. </w:t>
      </w:r>
      <w:r w:rsidR="008C4AF7" w:rsidRPr="00EB3F4D">
        <w:rPr>
          <w:rFonts w:ascii="Arial" w:hAnsi="Arial" w:cs="Arial"/>
        </w:rPr>
        <w:t>A genotypic score-dose effect was seen.</w:t>
      </w:r>
    </w:p>
    <w:p w14:paraId="3CA8CA64" w14:textId="77777777" w:rsidR="003C5668" w:rsidRPr="00EB3F4D" w:rsidRDefault="003C5668" w:rsidP="00D57850">
      <w:pPr>
        <w:widowControl w:val="0"/>
        <w:autoSpaceDE w:val="0"/>
        <w:autoSpaceDN w:val="0"/>
        <w:adjustRightInd w:val="0"/>
        <w:spacing w:line="480" w:lineRule="auto"/>
        <w:jc w:val="both"/>
        <w:rPr>
          <w:rFonts w:ascii="Arial" w:hAnsi="Arial" w:cs="Arial"/>
        </w:rPr>
      </w:pPr>
    </w:p>
    <w:p w14:paraId="4277CB10" w14:textId="1C12E4E4" w:rsidR="00D82F4F" w:rsidRDefault="003C5668" w:rsidP="00D57850">
      <w:pPr>
        <w:widowControl w:val="0"/>
        <w:autoSpaceDE w:val="0"/>
        <w:autoSpaceDN w:val="0"/>
        <w:adjustRightInd w:val="0"/>
        <w:spacing w:line="480" w:lineRule="auto"/>
        <w:jc w:val="both"/>
        <w:rPr>
          <w:rFonts w:ascii="Arial" w:hAnsi="Arial" w:cs="Arial"/>
        </w:rPr>
      </w:pPr>
      <w:r>
        <w:rPr>
          <w:rFonts w:ascii="Arial" w:hAnsi="Arial" w:cs="Arial"/>
          <w:lang w:val="en-US"/>
        </w:rPr>
        <w:t xml:space="preserve">Of note, there were no significant differences in genotype distribution for </w:t>
      </w:r>
      <w:r w:rsidRPr="00F45C93">
        <w:rPr>
          <w:rFonts w:ascii="Arial" w:hAnsi="Arial" w:cs="Arial"/>
          <w:i/>
        </w:rPr>
        <w:t>ABCG2, UGT1A1 and NR1I2</w:t>
      </w:r>
      <w:r>
        <w:rPr>
          <w:rFonts w:ascii="Arial" w:hAnsi="Arial" w:cs="Arial"/>
          <w:i/>
        </w:rPr>
        <w:t xml:space="preserve"> </w:t>
      </w:r>
      <w:r>
        <w:rPr>
          <w:rFonts w:ascii="Arial" w:hAnsi="Arial" w:cs="Arial"/>
        </w:rPr>
        <w:t xml:space="preserve">between PK sample groups analysed </w:t>
      </w:r>
      <w:r w:rsidR="00864EAB">
        <w:rPr>
          <w:rFonts w:ascii="Arial" w:hAnsi="Arial" w:cs="Arial"/>
        </w:rPr>
        <w:t xml:space="preserve">with </w:t>
      </w:r>
      <w:r w:rsidR="00607FA1">
        <w:rPr>
          <w:rFonts w:ascii="Arial" w:hAnsi="Arial" w:cs="Arial"/>
        </w:rPr>
        <w:t xml:space="preserve">either </w:t>
      </w:r>
      <w:r>
        <w:rPr>
          <w:rFonts w:ascii="Arial" w:hAnsi="Arial" w:cs="Arial"/>
        </w:rPr>
        <w:t xml:space="preserve">HPLC-MS/MS </w:t>
      </w:r>
      <w:r w:rsidR="00864EAB">
        <w:rPr>
          <w:rFonts w:ascii="Arial" w:hAnsi="Arial" w:cs="Arial"/>
        </w:rPr>
        <w:t>or</w:t>
      </w:r>
      <w:r>
        <w:rPr>
          <w:rFonts w:ascii="Arial" w:hAnsi="Arial" w:cs="Arial"/>
        </w:rPr>
        <w:t xml:space="preserve"> UPLC. </w:t>
      </w:r>
    </w:p>
    <w:p w14:paraId="0163C7BE" w14:textId="77777777" w:rsidR="003C5668" w:rsidRPr="00EB3F4D" w:rsidRDefault="003C5668" w:rsidP="00D57850">
      <w:pPr>
        <w:widowControl w:val="0"/>
        <w:autoSpaceDE w:val="0"/>
        <w:autoSpaceDN w:val="0"/>
        <w:adjustRightInd w:val="0"/>
        <w:spacing w:line="480" w:lineRule="auto"/>
        <w:jc w:val="both"/>
        <w:rPr>
          <w:rFonts w:ascii="Arial" w:hAnsi="Arial" w:cs="Arial"/>
          <w:lang w:val="en-US"/>
        </w:rPr>
      </w:pPr>
    </w:p>
    <w:p w14:paraId="54B27BEC" w14:textId="47DF26C5" w:rsidR="008A672B" w:rsidRPr="00EB3F4D" w:rsidRDefault="00090929" w:rsidP="001F6108">
      <w:pPr>
        <w:spacing w:line="480" w:lineRule="auto"/>
        <w:rPr>
          <w:rFonts w:ascii="Arial" w:hAnsi="Arial" w:cs="Arial"/>
          <w:b/>
          <w:i/>
        </w:rPr>
      </w:pPr>
      <w:r w:rsidRPr="00EB3F4D">
        <w:rPr>
          <w:rFonts w:ascii="Arial" w:hAnsi="Arial" w:cs="Arial"/>
          <w:b/>
          <w:i/>
        </w:rPr>
        <w:t xml:space="preserve">Remaining </w:t>
      </w:r>
      <w:r w:rsidR="008A672B" w:rsidRPr="00EB3F4D">
        <w:rPr>
          <w:rFonts w:ascii="Arial" w:hAnsi="Arial" w:cs="Arial"/>
          <w:b/>
          <w:i/>
        </w:rPr>
        <w:t xml:space="preserve">genotypes </w:t>
      </w:r>
    </w:p>
    <w:p w14:paraId="6E5D728F" w14:textId="518279F6" w:rsidR="006F13D2" w:rsidRPr="00EB3F4D" w:rsidRDefault="006F13D2">
      <w:pPr>
        <w:spacing w:line="480" w:lineRule="auto"/>
        <w:jc w:val="both"/>
        <w:rPr>
          <w:rFonts w:ascii="Arial" w:hAnsi="Arial" w:cs="Arial"/>
        </w:rPr>
      </w:pPr>
      <w:r w:rsidRPr="00EB3F4D">
        <w:rPr>
          <w:rFonts w:ascii="Arial" w:hAnsi="Arial" w:cs="Arial"/>
          <w:color w:val="231F20"/>
          <w:lang w:val="en-US"/>
        </w:rPr>
        <w:t>No other clinically significant association was found with the remaining genotypes studied (</w:t>
      </w:r>
      <w:r w:rsidR="00D9647A">
        <w:rPr>
          <w:rFonts w:ascii="Arial" w:hAnsi="Arial" w:cs="Arial"/>
          <w:b/>
          <w:color w:val="231F20"/>
          <w:lang w:val="en-US"/>
        </w:rPr>
        <w:t>Table S2</w:t>
      </w:r>
      <w:r w:rsidRPr="00EB3F4D">
        <w:rPr>
          <w:rFonts w:ascii="Arial" w:hAnsi="Arial" w:cs="Arial"/>
          <w:color w:val="231F20"/>
          <w:lang w:val="en-US"/>
        </w:rPr>
        <w:t>)</w:t>
      </w:r>
    </w:p>
    <w:p w14:paraId="2ED65AA9" w14:textId="77777777" w:rsidR="00236317" w:rsidRPr="00EB3F4D" w:rsidRDefault="00236317">
      <w:pPr>
        <w:widowControl w:val="0"/>
        <w:autoSpaceDE w:val="0"/>
        <w:autoSpaceDN w:val="0"/>
        <w:adjustRightInd w:val="0"/>
        <w:spacing w:line="480" w:lineRule="auto"/>
        <w:jc w:val="both"/>
        <w:rPr>
          <w:rFonts w:ascii="Arial" w:hAnsi="Arial" w:cs="Arial"/>
          <w:b/>
        </w:rPr>
      </w:pPr>
    </w:p>
    <w:p w14:paraId="4D83A7F0" w14:textId="0F6BB0E2" w:rsidR="00CA2F2C" w:rsidRPr="00EB3F4D" w:rsidRDefault="00CA2F2C" w:rsidP="00DF1F35">
      <w:pPr>
        <w:spacing w:line="480" w:lineRule="auto"/>
        <w:rPr>
          <w:rFonts w:ascii="Arial" w:hAnsi="Arial" w:cs="Arial"/>
          <w:b/>
        </w:rPr>
      </w:pPr>
      <w:r w:rsidRPr="00EB3F4D">
        <w:rPr>
          <w:rFonts w:ascii="Arial" w:hAnsi="Arial" w:cs="Arial"/>
          <w:b/>
        </w:rPr>
        <w:t>DISCUSSION</w:t>
      </w:r>
    </w:p>
    <w:p w14:paraId="2CBDEC4B" w14:textId="77777777" w:rsidR="00A15A2F" w:rsidRPr="00EB3F4D" w:rsidRDefault="00A15A2F" w:rsidP="00DF1F35">
      <w:pPr>
        <w:widowControl w:val="0"/>
        <w:autoSpaceDE w:val="0"/>
        <w:autoSpaceDN w:val="0"/>
        <w:adjustRightInd w:val="0"/>
        <w:spacing w:line="480" w:lineRule="auto"/>
        <w:rPr>
          <w:rFonts w:ascii="Arial" w:hAnsi="Arial" w:cs="Arial"/>
        </w:rPr>
      </w:pPr>
    </w:p>
    <w:p w14:paraId="6170761C" w14:textId="529570D5" w:rsidR="00CB354C" w:rsidRPr="00EB3F4D" w:rsidRDefault="00200314">
      <w:pPr>
        <w:widowControl w:val="0"/>
        <w:autoSpaceDE w:val="0"/>
        <w:autoSpaceDN w:val="0"/>
        <w:adjustRightInd w:val="0"/>
        <w:spacing w:line="480" w:lineRule="auto"/>
        <w:jc w:val="both"/>
        <w:rPr>
          <w:rFonts w:ascii="Arial" w:hAnsi="Arial" w:cs="Arial"/>
          <w:color w:val="1C1D1E"/>
          <w:lang w:val="en-US"/>
        </w:rPr>
      </w:pPr>
      <w:r w:rsidRPr="00EB3F4D">
        <w:rPr>
          <w:rFonts w:ascii="Arial" w:hAnsi="Arial" w:cs="Arial"/>
        </w:rPr>
        <w:t xml:space="preserve">The impact on </w:t>
      </w:r>
      <w:r w:rsidR="005D5CF4" w:rsidRPr="005D5CF4">
        <w:rPr>
          <w:rFonts w:ascii="Arial" w:hAnsi="Arial" w:cs="Arial"/>
        </w:rPr>
        <w:t>dolutegravir</w:t>
      </w:r>
      <w:r w:rsidR="005D5CF4">
        <w:rPr>
          <w:rFonts w:ascii="Arial" w:hAnsi="Arial" w:cs="Arial"/>
        </w:rPr>
        <w:t xml:space="preserve"> </w:t>
      </w:r>
      <w:r w:rsidRPr="00EB3F4D">
        <w:rPr>
          <w:rFonts w:ascii="Arial" w:hAnsi="Arial" w:cs="Arial"/>
        </w:rPr>
        <w:t>PK parameters of k</w:t>
      </w:r>
      <w:r w:rsidR="00482BEB" w:rsidRPr="00EB3F4D">
        <w:rPr>
          <w:rFonts w:ascii="Arial" w:hAnsi="Arial" w:cs="Arial"/>
        </w:rPr>
        <w:t xml:space="preserve">ey </w:t>
      </w:r>
      <w:r w:rsidR="00061B64" w:rsidRPr="00EB3F4D">
        <w:rPr>
          <w:rFonts w:ascii="Arial" w:hAnsi="Arial" w:cs="Arial"/>
        </w:rPr>
        <w:t xml:space="preserve">common </w:t>
      </w:r>
      <w:r w:rsidR="00482BEB" w:rsidRPr="00EB3F4D">
        <w:rPr>
          <w:rFonts w:ascii="Arial" w:hAnsi="Arial" w:cs="Arial"/>
        </w:rPr>
        <w:t xml:space="preserve">SNPs coding </w:t>
      </w:r>
      <w:r w:rsidR="00482BEB" w:rsidRPr="00EB3F4D">
        <w:rPr>
          <w:rFonts w:ascii="Arial" w:hAnsi="Arial" w:cs="Arial"/>
          <w:color w:val="1C1D1E"/>
          <w:lang w:val="en-US"/>
        </w:rPr>
        <w:t xml:space="preserve">for </w:t>
      </w:r>
      <w:r w:rsidR="00F04E61" w:rsidRPr="00EB3F4D">
        <w:rPr>
          <w:rFonts w:ascii="Arial" w:hAnsi="Arial" w:cs="Arial"/>
          <w:color w:val="1C1D1E"/>
          <w:lang w:val="en-US"/>
        </w:rPr>
        <w:t xml:space="preserve">the </w:t>
      </w:r>
      <w:r w:rsidR="00482BEB" w:rsidRPr="00EB3F4D">
        <w:rPr>
          <w:rFonts w:ascii="Arial" w:hAnsi="Arial" w:cs="Arial"/>
          <w:color w:val="1C1D1E"/>
          <w:lang w:val="en-US"/>
        </w:rPr>
        <w:t xml:space="preserve">four main enzymes and transporters involved in </w:t>
      </w:r>
      <w:r w:rsidRPr="00EB3F4D">
        <w:rPr>
          <w:rFonts w:ascii="Arial" w:hAnsi="Arial" w:cs="Arial"/>
          <w:color w:val="1C1D1E"/>
          <w:lang w:val="en-US"/>
        </w:rPr>
        <w:t xml:space="preserve">its </w:t>
      </w:r>
      <w:r w:rsidR="00F04E61" w:rsidRPr="00EB3F4D">
        <w:rPr>
          <w:rFonts w:ascii="Arial" w:hAnsi="Arial" w:cs="Arial"/>
          <w:color w:val="1C1D1E"/>
          <w:lang w:val="en-US"/>
        </w:rPr>
        <w:t xml:space="preserve">disposition </w:t>
      </w:r>
      <w:r w:rsidR="00F04E61" w:rsidRPr="00EB3F4D">
        <w:rPr>
          <w:rFonts w:ascii="Arial" w:hAnsi="Arial" w:cs="Arial"/>
        </w:rPr>
        <w:t>were</w:t>
      </w:r>
      <w:r w:rsidR="00482BEB" w:rsidRPr="00EB3F4D">
        <w:rPr>
          <w:rFonts w:ascii="Arial" w:hAnsi="Arial" w:cs="Arial"/>
        </w:rPr>
        <w:t xml:space="preserve"> investigated</w:t>
      </w:r>
      <w:r w:rsidR="005D6675">
        <w:rPr>
          <w:rFonts w:ascii="Arial" w:hAnsi="Arial" w:cs="Arial"/>
          <w:color w:val="1C1D1E"/>
          <w:lang w:val="en-US"/>
        </w:rPr>
        <w:t>.</w:t>
      </w:r>
      <w:hyperlink w:anchor="_ENREF_22" w:tooltip="Reese, 2013 #17" w:history="1">
        <w:r w:rsidR="00F82F11" w:rsidRPr="00EB3F4D">
          <w:rPr>
            <w:rFonts w:ascii="Arial" w:hAnsi="Arial" w:cs="Arial"/>
            <w:color w:val="1C1D1E"/>
            <w:lang w:val="en-US"/>
          </w:rPr>
          <w:fldChar w:fldCharType="begin">
            <w:fldData xml:space="preserve">PEVuZE5vdGU+PENpdGU+PEF1dGhvcj5SZWVzZTwvQXV0aG9yPjxZZWFyPjIwMTM8L1llYXI+PFJl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</w:fldData>
          </w:fldChar>
        </w:r>
        <w:r w:rsidR="00F82F11">
          <w:rPr>
            <w:rFonts w:ascii="Arial" w:hAnsi="Arial" w:cs="Arial"/>
            <w:color w:val="1C1D1E"/>
            <w:lang w:val="en-US"/>
          </w:rPr>
          <w:instrText xml:space="preserve"> ADDIN EN.CITE </w:instrText>
        </w:r>
        <w:r w:rsidR="00F82F11">
          <w:rPr>
            <w:rFonts w:ascii="Arial" w:hAnsi="Arial" w:cs="Arial"/>
            <w:color w:val="1C1D1E"/>
            <w:lang w:val="en-US"/>
          </w:rPr>
          <w:fldChar w:fldCharType="begin">
            <w:fldData xml:space="preserve">PEVuZE5vdGU+PENpdGU+PEF1dGhvcj5SZWVzZTwvQXV0aG9yPjxZZWFyPjIwMTM8L1llYXI+PFJl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</w:fldData>
          </w:fldChar>
        </w:r>
        <w:r w:rsidR="00F82F11">
          <w:rPr>
            <w:rFonts w:ascii="Arial" w:hAnsi="Arial" w:cs="Arial"/>
            <w:color w:val="1C1D1E"/>
            <w:lang w:val="en-US"/>
          </w:rPr>
          <w:instrText xml:space="preserve"> ADDIN EN.CITE.DATA </w:instrText>
        </w:r>
        <w:r w:rsidR="00F82F11">
          <w:rPr>
            <w:rFonts w:ascii="Arial" w:hAnsi="Arial" w:cs="Arial"/>
            <w:color w:val="1C1D1E"/>
            <w:lang w:val="en-US"/>
          </w:rPr>
        </w:r>
        <w:r w:rsidR="00F82F11">
          <w:rPr>
            <w:rFonts w:ascii="Arial" w:hAnsi="Arial" w:cs="Arial"/>
            <w:color w:val="1C1D1E"/>
            <w:lang w:val="en-US"/>
          </w:rPr>
          <w:fldChar w:fldCharType="end"/>
        </w:r>
        <w:r w:rsidR="00F82F11" w:rsidRPr="00EB3F4D">
          <w:rPr>
            <w:rFonts w:ascii="Arial" w:hAnsi="Arial" w:cs="Arial"/>
            <w:color w:val="1C1D1E"/>
            <w:lang w:val="en-US"/>
          </w:rPr>
        </w:r>
        <w:r w:rsidR="00F82F11" w:rsidRPr="00EB3F4D">
          <w:rPr>
            <w:rFonts w:ascii="Arial" w:hAnsi="Arial" w:cs="Arial"/>
            <w:color w:val="1C1D1E"/>
            <w:lang w:val="en-US"/>
          </w:rPr>
          <w:fldChar w:fldCharType="separate"/>
        </w:r>
        <w:r w:rsidR="00F82F11" w:rsidRPr="00492AD7">
          <w:rPr>
            <w:rFonts w:ascii="Arial" w:hAnsi="Arial" w:cs="Arial"/>
            <w:noProof/>
            <w:color w:val="1C1D1E"/>
            <w:vertAlign w:val="superscript"/>
            <w:lang w:val="en-US"/>
          </w:rPr>
          <w:t>22</w:t>
        </w:r>
        <w:r w:rsidR="00F82F11" w:rsidRPr="00EB3F4D">
          <w:rPr>
            <w:rFonts w:ascii="Arial" w:hAnsi="Arial" w:cs="Arial"/>
            <w:color w:val="1C1D1E"/>
            <w:lang w:val="en-US"/>
          </w:rPr>
          <w:fldChar w:fldCharType="end"/>
        </w:r>
      </w:hyperlink>
      <w:r w:rsidR="005D6675">
        <w:rPr>
          <w:rFonts w:ascii="Arial" w:hAnsi="Arial" w:cs="Arial"/>
          <w:color w:val="1C1D1E"/>
          <w:lang w:val="en-US"/>
        </w:rPr>
        <w:t xml:space="preserve"> </w:t>
      </w:r>
      <w:r w:rsidR="007419A7" w:rsidRPr="00EB3F4D">
        <w:rPr>
          <w:rFonts w:ascii="Arial" w:hAnsi="Arial" w:cs="Arial"/>
          <w:color w:val="1C1D1E"/>
          <w:lang w:val="en-US"/>
        </w:rPr>
        <w:t xml:space="preserve">For the first time, </w:t>
      </w:r>
      <w:r w:rsidR="009F0E17" w:rsidRPr="00EB3F4D">
        <w:rPr>
          <w:rFonts w:ascii="Arial" w:hAnsi="Arial" w:cs="Arial"/>
          <w:color w:val="1C1D1E"/>
          <w:lang w:val="en-US"/>
        </w:rPr>
        <w:t xml:space="preserve">to the best of our knowledge, </w:t>
      </w:r>
      <w:r w:rsidR="007419A7" w:rsidRPr="00EB3F4D">
        <w:rPr>
          <w:rFonts w:ascii="Arial" w:hAnsi="Arial" w:cs="Arial"/>
          <w:color w:val="1C1D1E"/>
          <w:lang w:val="en-US"/>
        </w:rPr>
        <w:t xml:space="preserve">these were </w:t>
      </w:r>
      <w:r w:rsidR="000F0525" w:rsidRPr="00EB3F4D">
        <w:rPr>
          <w:rFonts w:ascii="Arial" w:hAnsi="Arial" w:cs="Arial"/>
          <w:color w:val="1C1D1E"/>
          <w:lang w:val="en-US"/>
        </w:rPr>
        <w:t xml:space="preserve">brought together </w:t>
      </w:r>
      <w:r w:rsidR="00D157EC" w:rsidRPr="00EB3F4D">
        <w:rPr>
          <w:rFonts w:ascii="Arial" w:hAnsi="Arial" w:cs="Arial"/>
          <w:color w:val="1C1D1E"/>
          <w:lang w:val="en-US"/>
        </w:rPr>
        <w:t>in</w:t>
      </w:r>
      <w:r w:rsidR="000F0525" w:rsidRPr="00EB3F4D">
        <w:rPr>
          <w:rFonts w:ascii="Arial" w:hAnsi="Arial" w:cs="Arial"/>
          <w:color w:val="1C1D1E"/>
          <w:lang w:val="en-US"/>
        </w:rPr>
        <w:t xml:space="preserve"> </w:t>
      </w:r>
      <w:r w:rsidR="00D157EC" w:rsidRPr="00EB3F4D">
        <w:rPr>
          <w:rFonts w:ascii="Arial" w:hAnsi="Arial" w:cs="Arial"/>
          <w:color w:val="1C1D1E"/>
          <w:lang w:val="en-US"/>
        </w:rPr>
        <w:t>a</w:t>
      </w:r>
      <w:r w:rsidR="007419A7" w:rsidRPr="00EB3F4D">
        <w:rPr>
          <w:rFonts w:ascii="Arial" w:hAnsi="Arial" w:cs="Arial"/>
          <w:color w:val="1C1D1E"/>
          <w:lang w:val="en-US"/>
        </w:rPr>
        <w:t xml:space="preserve"> multivariate</w:t>
      </w:r>
      <w:r w:rsidR="00FD1FE6" w:rsidRPr="00EB3F4D">
        <w:rPr>
          <w:rFonts w:ascii="Arial" w:hAnsi="Arial" w:cs="Arial"/>
          <w:color w:val="1C1D1E"/>
          <w:lang w:val="en-US"/>
        </w:rPr>
        <w:t xml:space="preserve"> </w:t>
      </w:r>
      <w:r w:rsidR="00D157EC" w:rsidRPr="00EB3F4D">
        <w:rPr>
          <w:rFonts w:ascii="Arial" w:hAnsi="Arial" w:cs="Arial"/>
          <w:color w:val="1C1D1E"/>
          <w:lang w:val="en-US"/>
        </w:rPr>
        <w:t>analysis model</w:t>
      </w:r>
      <w:r w:rsidR="00883A18" w:rsidRPr="00EB3F4D">
        <w:rPr>
          <w:rFonts w:ascii="Arial" w:hAnsi="Arial" w:cs="Arial"/>
          <w:color w:val="1C1D1E"/>
          <w:lang w:val="en-US"/>
        </w:rPr>
        <w:t xml:space="preserve">, </w:t>
      </w:r>
      <w:r w:rsidR="00D157EC" w:rsidRPr="00EB3F4D">
        <w:rPr>
          <w:rFonts w:ascii="Arial" w:hAnsi="Arial" w:cs="Arial"/>
          <w:color w:val="1C1D1E"/>
          <w:lang w:val="en-US"/>
        </w:rPr>
        <w:t>which controlled</w:t>
      </w:r>
      <w:r w:rsidR="00FD1FE6" w:rsidRPr="00EB3F4D">
        <w:rPr>
          <w:rFonts w:ascii="Arial" w:hAnsi="Arial" w:cs="Arial"/>
          <w:color w:val="1C1D1E"/>
          <w:lang w:val="en-US"/>
        </w:rPr>
        <w:t xml:space="preserve"> for important demographic covariate</w:t>
      </w:r>
      <w:r w:rsidR="00D157EC" w:rsidRPr="00EB3F4D">
        <w:rPr>
          <w:rFonts w:ascii="Arial" w:hAnsi="Arial" w:cs="Arial"/>
          <w:color w:val="1C1D1E"/>
          <w:lang w:val="en-US"/>
        </w:rPr>
        <w:t>s</w:t>
      </w:r>
      <w:r w:rsidR="00F04E61" w:rsidRPr="00EB3F4D">
        <w:rPr>
          <w:rFonts w:ascii="Arial" w:hAnsi="Arial" w:cs="Arial"/>
          <w:color w:val="1C1D1E"/>
          <w:lang w:val="en-US"/>
        </w:rPr>
        <w:t xml:space="preserve"> and </w:t>
      </w:r>
      <w:r w:rsidR="000616AA" w:rsidRPr="00EB3F4D">
        <w:rPr>
          <w:rFonts w:ascii="Arial" w:hAnsi="Arial" w:cs="Arial"/>
          <w:color w:val="1C1D1E"/>
          <w:lang w:val="en-US"/>
        </w:rPr>
        <w:t xml:space="preserve">were combined </w:t>
      </w:r>
      <w:r w:rsidR="008169CD" w:rsidRPr="00EB3F4D">
        <w:rPr>
          <w:rFonts w:ascii="Arial" w:hAnsi="Arial" w:cs="Arial"/>
          <w:color w:val="1C1D1E"/>
          <w:lang w:val="en-US"/>
        </w:rPr>
        <w:t xml:space="preserve">into </w:t>
      </w:r>
      <w:r w:rsidR="00287B42" w:rsidRPr="00EB3F4D">
        <w:rPr>
          <w:rFonts w:ascii="Arial" w:hAnsi="Arial" w:cs="Arial"/>
          <w:color w:val="1C1D1E"/>
          <w:lang w:val="en-US"/>
        </w:rPr>
        <w:t>scoring algorithms</w:t>
      </w:r>
      <w:r w:rsidR="00FD1FE6" w:rsidRPr="00EB3F4D">
        <w:rPr>
          <w:rFonts w:ascii="Arial" w:hAnsi="Arial" w:cs="Arial"/>
          <w:color w:val="1C1D1E"/>
          <w:lang w:val="en-US"/>
        </w:rPr>
        <w:t xml:space="preserve">. </w:t>
      </w:r>
    </w:p>
    <w:p w14:paraId="32700B6E" w14:textId="2288CCA4" w:rsidR="00613524" w:rsidRPr="00EB3F4D" w:rsidRDefault="00613524" w:rsidP="00D962D3">
      <w:pPr>
        <w:widowControl w:val="0"/>
        <w:autoSpaceDE w:val="0"/>
        <w:autoSpaceDN w:val="0"/>
        <w:adjustRightInd w:val="0"/>
        <w:spacing w:line="480" w:lineRule="auto"/>
        <w:jc w:val="both"/>
        <w:rPr>
          <w:rFonts w:ascii="Arial" w:hAnsi="Arial" w:cs="Arial"/>
        </w:rPr>
      </w:pPr>
    </w:p>
    <w:p w14:paraId="751F7243" w14:textId="6FC1D8FF" w:rsidR="000616AA" w:rsidRDefault="000616AA" w:rsidP="00D962D3">
      <w:pPr>
        <w:widowControl w:val="0"/>
        <w:autoSpaceDE w:val="0"/>
        <w:autoSpaceDN w:val="0"/>
        <w:adjustRightInd w:val="0"/>
        <w:spacing w:line="480" w:lineRule="auto"/>
        <w:jc w:val="both"/>
        <w:rPr>
          <w:rFonts w:ascii="Arial" w:hAnsi="Arial" w:cs="Arial"/>
          <w:lang w:val="en-US"/>
        </w:rPr>
      </w:pPr>
      <w:r w:rsidRPr="00EB3F4D">
        <w:rPr>
          <w:rFonts w:ascii="Arial" w:hAnsi="Arial" w:cs="Arial"/>
          <w:lang w:val="en-US"/>
        </w:rPr>
        <w:t xml:space="preserve">A statistically significant increase in </w:t>
      </w:r>
      <w:r w:rsidR="005D5CF4">
        <w:rPr>
          <w:rFonts w:ascii="Arial" w:hAnsi="Arial" w:cs="Arial"/>
        </w:rPr>
        <w:t xml:space="preserve">dolutegravir </w:t>
      </w:r>
      <w:r w:rsidRPr="00EB3F4D">
        <w:rPr>
          <w:rFonts w:ascii="Arial" w:hAnsi="Arial" w:cs="Arial"/>
          <w:lang w:val="en-US"/>
        </w:rPr>
        <w:t xml:space="preserve">exposure was found </w:t>
      </w:r>
      <w:r w:rsidR="008169CD" w:rsidRPr="00EB3F4D">
        <w:rPr>
          <w:rFonts w:ascii="Arial" w:hAnsi="Arial" w:cs="Arial"/>
          <w:lang w:val="en-US"/>
        </w:rPr>
        <w:t xml:space="preserve">in </w:t>
      </w:r>
      <w:r w:rsidRPr="00EB3F4D">
        <w:rPr>
          <w:rFonts w:ascii="Arial" w:hAnsi="Arial" w:cs="Arial"/>
          <w:lang w:val="en-US"/>
        </w:rPr>
        <w:t>carriers of the UGT</w:t>
      </w:r>
      <w:r w:rsidRPr="00EB3F4D">
        <w:rPr>
          <w:rFonts w:ascii="Arial" w:hAnsi="Arial" w:cs="Arial"/>
          <w:i/>
          <w:lang w:val="en-US"/>
        </w:rPr>
        <w:t>1A1*28</w:t>
      </w:r>
      <w:r w:rsidRPr="00EB3F4D">
        <w:rPr>
          <w:rFonts w:ascii="Arial" w:hAnsi="Arial" w:cs="Arial"/>
          <w:lang w:val="en-US"/>
        </w:rPr>
        <w:t xml:space="preserve"> (rs8175347) poor </w:t>
      </w:r>
      <w:proofErr w:type="spellStart"/>
      <w:r w:rsidRPr="00EB3F4D">
        <w:rPr>
          <w:rFonts w:ascii="Arial" w:hAnsi="Arial" w:cs="Arial"/>
          <w:lang w:val="en-US"/>
        </w:rPr>
        <w:t>metaboliser</w:t>
      </w:r>
      <w:proofErr w:type="spellEnd"/>
      <w:r w:rsidRPr="00EB3F4D">
        <w:rPr>
          <w:rFonts w:ascii="Arial" w:hAnsi="Arial" w:cs="Arial"/>
          <w:lang w:val="en-US"/>
        </w:rPr>
        <w:t xml:space="preserve"> genotype</w:t>
      </w:r>
      <w:r w:rsidR="00A95718">
        <w:rPr>
          <w:rFonts w:ascii="Arial" w:hAnsi="Arial" w:cs="Arial"/>
          <w:lang w:val="en-US"/>
        </w:rPr>
        <w:t xml:space="preserve">. </w:t>
      </w:r>
      <w:r w:rsidRPr="00EB3F4D">
        <w:rPr>
          <w:rFonts w:ascii="Arial" w:hAnsi="Arial" w:cs="Arial"/>
          <w:lang w:val="en-US"/>
        </w:rPr>
        <w:t xml:space="preserve">Our results are in keeping with findings from the Chen </w:t>
      </w:r>
      <w:r w:rsidRPr="00EB3F4D">
        <w:rPr>
          <w:rFonts w:ascii="Arial" w:hAnsi="Arial" w:cs="Arial"/>
          <w:i/>
          <w:lang w:val="en-US"/>
        </w:rPr>
        <w:t xml:space="preserve">et al. </w:t>
      </w:r>
      <w:r w:rsidRPr="00EB3F4D">
        <w:rPr>
          <w:rFonts w:ascii="Arial" w:hAnsi="Arial" w:cs="Arial"/>
          <w:lang w:val="en-US"/>
        </w:rPr>
        <w:t>study albeit with a smaller effect size</w:t>
      </w:r>
      <w:r w:rsidR="00A95718">
        <w:rPr>
          <w:rFonts w:ascii="Arial" w:hAnsi="Arial" w:cs="Arial"/>
          <w:lang w:val="en-US"/>
        </w:rPr>
        <w:t xml:space="preserve"> (28% </w:t>
      </w:r>
      <w:r w:rsidR="006D28F9">
        <w:rPr>
          <w:rFonts w:ascii="Arial" w:hAnsi="Arial" w:cs="Arial"/>
          <w:i/>
          <w:lang w:val="en-US"/>
        </w:rPr>
        <w:t>versus</w:t>
      </w:r>
      <w:r w:rsidR="00A95718">
        <w:rPr>
          <w:rFonts w:ascii="Arial" w:hAnsi="Arial" w:cs="Arial"/>
          <w:lang w:val="en-US"/>
        </w:rPr>
        <w:t xml:space="preserve"> 46%)</w:t>
      </w:r>
      <w:r w:rsidR="008402D1">
        <w:rPr>
          <w:rFonts w:ascii="Arial" w:hAnsi="Arial" w:cs="Arial"/>
          <w:lang w:val="en-US"/>
        </w:rPr>
        <w:t>.</w:t>
      </w:r>
      <w:hyperlink w:anchor="_ENREF_27" w:tooltip="Chen, 2014 #41" w:history="1">
        <w:r w:rsidR="00F82F11" w:rsidRPr="00EB3F4D">
          <w:rPr>
            <w:rFonts w:ascii="Arial" w:hAnsi="Arial" w:cs="Arial"/>
            <w:lang w:val="en-US"/>
          </w:rPr>
          <w:fldChar w:fldCharType="begin"/>
        </w:r>
        <w:r w:rsidR="00F82F11">
          <w:rPr>
            <w:rFonts w:ascii="Arial" w:hAnsi="Arial" w:cs="Arial"/>
            <w:lang w:val="en-US"/>
          </w:rPr>
          <w:instrText xml:space="preserve"> ADDIN EN.CITE &lt;EndNote&gt;&lt;Cite&gt;&lt;Author&gt;Chen&lt;/Author&gt;&lt;Year&gt;2014&lt;/Year&gt;&lt;RecNum&gt;41&lt;/RecNum&gt;&lt;DisplayText&gt;&lt;style face="superscript"&gt;27&lt;/style&gt;&lt;/DisplayText&gt;&lt;record&gt;&lt;rec-number&gt;41&lt;/rec-number&gt;&lt;foreign-keys&gt;&lt;key app="EN" db-id="vatdpx2roeatfoe0x5sp2facppp2xax22ezp" timestamp="1574879710"&gt;41&lt;/key&gt;&lt;/foreign-keys&gt;&lt;ref-type name="Journal Article"&gt;17&lt;/ref-type&gt;&lt;contributors&gt;&lt;authors&gt;&lt;author&gt;Chen, S.&lt;/author&gt;&lt;author&gt;St Jean, P.&lt;/author&gt;&lt;author&gt;Borland, J.&lt;/author&gt;&lt;author&gt;Song, I.&lt;/author&gt;&lt;author&gt;Yeo, A. J.&lt;/author&gt;&lt;author&gt;Piscitelli, S.&lt;/author&gt;&lt;author&gt;Rubio, J. P.&lt;/author&gt;&lt;/authors&gt;&lt;/contributors&gt;&lt;auth-address&gt;GlaxoSmithKline, Research Triangle Park, NC, USA.&lt;/auth-address&gt;&lt;titles&gt;&lt;title&gt;Evaluation of the effect of UGT1A1 polymorphisms on dolutegravir pharmacokinetics&lt;/title&gt;&lt;secondary-title&gt;Pharmacogenomics&lt;/secondary-title&gt;&lt;/titles&gt;&lt;pages&gt;9-16&lt;/pages&gt;&lt;volume&gt;15&lt;/volume&gt;&lt;number&gt;1&lt;/number&gt;&lt;keywords&gt;&lt;keyword&gt;Genotype&lt;/keyword&gt;&lt;keyword&gt;Glucuronosyltransferase/*genetics&lt;/keyword&gt;&lt;keyword&gt;HIV Infections/*drug therapy/genetics&lt;/keyword&gt;&lt;keyword&gt;*HIV Integrase&lt;/keyword&gt;&lt;keyword&gt;HIV-1/drug effects/enzymology&lt;/keyword&gt;&lt;keyword&gt;Heterocyclic Compounds, 3-Ring/*administration &amp;amp; dosage/pharmacokinetics&lt;/keyword&gt;&lt;keyword&gt;Humans&lt;/keyword&gt;&lt;/keywords&gt;&lt;dates&gt;&lt;year&gt;2014&lt;/year&gt;&lt;pub-dates&gt;&lt;date&gt;Jan&lt;/date&gt;&lt;/pub-dates&gt;&lt;/dates&gt;&lt;isbn&gt;1744-8042 (Electronic)&amp;#xD;1462-2416 (Linking)&lt;/isbn&gt;&lt;accession-num&gt;24329186&lt;/accession-num&gt;&lt;urls&gt;&lt;related-urls&gt;&lt;url&gt;https://www.ncbi.nlm.nih.gov/pubmed/24329186&lt;/url&gt;&lt;/related-urls&gt;&lt;/urls&gt;&lt;electronic-resource-num&gt;10.2217/pgs.13.190&lt;/electronic-resource-num&gt;&lt;/record&gt;&lt;/Cite&gt;&lt;/EndNote&gt;</w:instrText>
        </w:r>
        <w:r w:rsidR="00F82F11" w:rsidRPr="00EB3F4D">
          <w:rPr>
            <w:rFonts w:ascii="Arial" w:hAnsi="Arial" w:cs="Arial"/>
            <w:lang w:val="en-US"/>
          </w:rPr>
          <w:fldChar w:fldCharType="separate"/>
        </w:r>
        <w:r w:rsidR="00F82F11" w:rsidRPr="00F82F11">
          <w:rPr>
            <w:rFonts w:ascii="Arial" w:hAnsi="Arial" w:cs="Arial"/>
            <w:noProof/>
            <w:vertAlign w:val="superscript"/>
            <w:lang w:val="en-US"/>
          </w:rPr>
          <w:t>27</w:t>
        </w:r>
        <w:r w:rsidR="00F82F11" w:rsidRPr="00EB3F4D">
          <w:rPr>
            <w:rFonts w:ascii="Arial" w:hAnsi="Arial" w:cs="Arial"/>
            <w:lang w:val="en-US"/>
          </w:rPr>
          <w:fldChar w:fldCharType="end"/>
        </w:r>
      </w:hyperlink>
      <w:r w:rsidR="008402D1">
        <w:rPr>
          <w:rFonts w:ascii="Arial" w:hAnsi="Arial" w:cs="Arial"/>
          <w:bCs/>
          <w:lang w:val="en-US"/>
        </w:rPr>
        <w:t xml:space="preserve"> </w:t>
      </w:r>
      <w:r w:rsidRPr="00EB3F4D">
        <w:rPr>
          <w:rFonts w:ascii="Arial" w:hAnsi="Arial" w:cs="Arial"/>
          <w:bCs/>
          <w:lang w:val="en-US"/>
        </w:rPr>
        <w:t xml:space="preserve">Yagura </w:t>
      </w:r>
      <w:r w:rsidRPr="00EB3F4D">
        <w:rPr>
          <w:rFonts w:ascii="Arial" w:hAnsi="Arial" w:cs="Arial"/>
          <w:bCs/>
          <w:i/>
          <w:lang w:val="en-US"/>
        </w:rPr>
        <w:t>et al.</w:t>
      </w:r>
      <w:r w:rsidRPr="00EB3F4D">
        <w:rPr>
          <w:rFonts w:ascii="Arial" w:hAnsi="Arial" w:cs="Arial"/>
          <w:bCs/>
          <w:lang w:val="en-US"/>
        </w:rPr>
        <w:t xml:space="preserve"> reported an association between the </w:t>
      </w:r>
      <w:r w:rsidRPr="00EB3F4D">
        <w:rPr>
          <w:rFonts w:ascii="Arial" w:hAnsi="Arial" w:cs="Arial"/>
          <w:bCs/>
          <w:i/>
          <w:lang w:val="en-US"/>
        </w:rPr>
        <w:t>*28</w:t>
      </w:r>
      <w:r w:rsidRPr="00EB3F4D">
        <w:rPr>
          <w:rFonts w:ascii="Arial" w:hAnsi="Arial" w:cs="Arial"/>
          <w:bCs/>
          <w:lang w:val="en-US"/>
        </w:rPr>
        <w:t xml:space="preserve"> heterozygote status (intermediate </w:t>
      </w:r>
      <w:proofErr w:type="spellStart"/>
      <w:r w:rsidRPr="00EB3F4D">
        <w:rPr>
          <w:rFonts w:ascii="Arial" w:hAnsi="Arial" w:cs="Arial"/>
          <w:bCs/>
          <w:lang w:val="en-US"/>
        </w:rPr>
        <w:t>metaboliser</w:t>
      </w:r>
      <w:proofErr w:type="spellEnd"/>
      <w:r w:rsidRPr="00EB3F4D">
        <w:rPr>
          <w:rFonts w:ascii="Arial" w:hAnsi="Arial" w:cs="Arial"/>
          <w:bCs/>
          <w:lang w:val="en-US"/>
        </w:rPr>
        <w:t xml:space="preserve">) and an increase in </w:t>
      </w:r>
      <w:proofErr w:type="spellStart"/>
      <w:r w:rsidRPr="00EB3F4D">
        <w:rPr>
          <w:rFonts w:ascii="Arial" w:hAnsi="Arial" w:cs="Arial"/>
          <w:bCs/>
          <w:lang w:val="en-US"/>
        </w:rPr>
        <w:t>C</w:t>
      </w:r>
      <w:r w:rsidRPr="00EB3F4D">
        <w:rPr>
          <w:rFonts w:ascii="Arial" w:hAnsi="Arial" w:cs="Arial"/>
          <w:bCs/>
          <w:vertAlign w:val="subscript"/>
          <w:lang w:val="en-US"/>
        </w:rPr>
        <w:t>min</w:t>
      </w:r>
      <w:proofErr w:type="spellEnd"/>
      <w:r w:rsidRPr="00EB3F4D">
        <w:rPr>
          <w:rFonts w:ascii="Arial" w:hAnsi="Arial" w:cs="Arial"/>
          <w:bCs/>
          <w:lang w:val="en-US"/>
        </w:rPr>
        <w:t xml:space="preserve"> but not for the </w:t>
      </w:r>
      <w:r w:rsidR="008E66B3" w:rsidRPr="00EB3F4D">
        <w:rPr>
          <w:rFonts w:ascii="Arial" w:hAnsi="Arial" w:cs="Arial"/>
          <w:bCs/>
          <w:lang w:val="en-US"/>
        </w:rPr>
        <w:t>homozygote (</w:t>
      </w:r>
      <w:r w:rsidRPr="00EB3F4D">
        <w:rPr>
          <w:rFonts w:ascii="Arial" w:hAnsi="Arial" w:cs="Arial"/>
          <w:bCs/>
          <w:lang w:val="en-US"/>
        </w:rPr>
        <w:t xml:space="preserve">poor </w:t>
      </w:r>
      <w:r w:rsidR="008E66B3" w:rsidRPr="00EB3F4D">
        <w:rPr>
          <w:rFonts w:ascii="Arial" w:hAnsi="Arial" w:cs="Arial"/>
          <w:bCs/>
          <w:lang w:val="en-US"/>
        </w:rPr>
        <w:t>metabolizer)</w:t>
      </w:r>
      <w:r w:rsidRPr="00EB3F4D">
        <w:rPr>
          <w:rFonts w:ascii="Arial" w:hAnsi="Arial" w:cs="Arial"/>
          <w:bCs/>
          <w:lang w:val="en-US"/>
        </w:rPr>
        <w:t xml:space="preserve"> genotype, which the authors related to a </w:t>
      </w:r>
      <w:r w:rsidRPr="00EB3F4D">
        <w:rPr>
          <w:rFonts w:ascii="Arial" w:hAnsi="Arial" w:cs="Arial"/>
          <w:bCs/>
          <w:lang w:val="en-US"/>
        </w:rPr>
        <w:lastRenderedPageBreak/>
        <w:t>lack of statistical power</w:t>
      </w:r>
      <w:r w:rsidR="008402D1">
        <w:rPr>
          <w:rFonts w:ascii="Arial" w:hAnsi="Arial" w:cs="Arial"/>
          <w:bCs/>
          <w:lang w:val="en-US"/>
        </w:rPr>
        <w:t>.</w:t>
      </w:r>
      <w:hyperlink w:anchor="_ENREF_16" w:tooltip="Yagura, 2017 #31" w:history="1">
        <w:r w:rsidR="00F82F11" w:rsidRPr="00EB3F4D">
          <w:rPr>
            <w:rFonts w:ascii="Arial" w:hAnsi="Arial" w:cs="Arial"/>
            <w:bCs/>
            <w:lang w:val="en-US"/>
          </w:rPr>
          <w:fldChar w:fldCharType="begin">
            <w:fldData xml:space="preserve">PEVuZE5vdGU+PENpdGU+PEF1dGhvcj5ZYWd1cmE8L0F1dGhvcj48WWVhcj4yMDE3PC9ZZWFyPjxS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</w:fldData>
          </w:fldChar>
        </w:r>
        <w:r w:rsidR="00F82F11">
          <w:rPr>
            <w:rFonts w:ascii="Arial" w:hAnsi="Arial" w:cs="Arial"/>
            <w:bCs/>
            <w:lang w:val="en-US"/>
          </w:rPr>
          <w:instrText xml:space="preserve"> ADDIN EN.CITE </w:instrText>
        </w:r>
        <w:r w:rsidR="00F82F11">
          <w:rPr>
            <w:rFonts w:ascii="Arial" w:hAnsi="Arial" w:cs="Arial"/>
            <w:bCs/>
            <w:lang w:val="en-US"/>
          </w:rPr>
          <w:fldChar w:fldCharType="begin">
            <w:fldData xml:space="preserve">PEVuZE5vdGU+PENpdGU+PEF1dGhvcj5ZYWd1cmE8L0F1dGhvcj48WWVhcj4yMDE3PC9ZZWFyPjxS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</w:fldData>
          </w:fldChar>
        </w:r>
        <w:r w:rsidR="00F82F11">
          <w:rPr>
            <w:rFonts w:ascii="Arial" w:hAnsi="Arial" w:cs="Arial"/>
            <w:bCs/>
            <w:lang w:val="en-US"/>
          </w:rPr>
          <w:instrText xml:space="preserve"> ADDIN EN.CITE.DATA </w:instrText>
        </w:r>
        <w:r w:rsidR="00F82F11">
          <w:rPr>
            <w:rFonts w:ascii="Arial" w:hAnsi="Arial" w:cs="Arial"/>
            <w:bCs/>
            <w:lang w:val="en-US"/>
          </w:rPr>
        </w:r>
        <w:r w:rsidR="00F82F11">
          <w:rPr>
            <w:rFonts w:ascii="Arial" w:hAnsi="Arial" w:cs="Arial"/>
            <w:bCs/>
            <w:lang w:val="en-US"/>
          </w:rPr>
          <w:fldChar w:fldCharType="end"/>
        </w:r>
        <w:r w:rsidR="00F82F11" w:rsidRPr="00EB3F4D">
          <w:rPr>
            <w:rFonts w:ascii="Arial" w:hAnsi="Arial" w:cs="Arial"/>
            <w:bCs/>
            <w:lang w:val="en-US"/>
          </w:rPr>
        </w:r>
        <w:r w:rsidR="00F82F11" w:rsidRPr="00EB3F4D">
          <w:rPr>
            <w:rFonts w:ascii="Arial" w:hAnsi="Arial" w:cs="Arial"/>
            <w:bCs/>
            <w:lang w:val="en-US"/>
          </w:rPr>
          <w:fldChar w:fldCharType="separate"/>
        </w:r>
        <w:r w:rsidR="00F82F11" w:rsidRPr="00492AD7">
          <w:rPr>
            <w:rFonts w:ascii="Arial" w:hAnsi="Arial" w:cs="Arial"/>
            <w:bCs/>
            <w:noProof/>
            <w:vertAlign w:val="superscript"/>
            <w:lang w:val="en-US"/>
          </w:rPr>
          <w:t>16</w:t>
        </w:r>
        <w:r w:rsidR="00F82F11" w:rsidRPr="00EB3F4D">
          <w:rPr>
            <w:rFonts w:ascii="Arial" w:hAnsi="Arial" w:cs="Arial"/>
            <w:bCs/>
            <w:lang w:val="en-US"/>
          </w:rPr>
          <w:fldChar w:fldCharType="end"/>
        </w:r>
      </w:hyperlink>
      <w:r w:rsidR="008402D1">
        <w:rPr>
          <w:rFonts w:ascii="Arial" w:hAnsi="Arial" w:cs="Arial"/>
          <w:bCs/>
          <w:lang w:val="en-US"/>
        </w:rPr>
        <w:t xml:space="preserve"> </w:t>
      </w:r>
      <w:r w:rsidRPr="00EB3F4D">
        <w:rPr>
          <w:rFonts w:ascii="Arial" w:hAnsi="Arial" w:cs="Arial"/>
          <w:bCs/>
          <w:lang w:val="en-US"/>
        </w:rPr>
        <w:t xml:space="preserve">Contrastingly, our study demonstrated higher </w:t>
      </w:r>
      <w:r w:rsidR="008402D1">
        <w:rPr>
          <w:rFonts w:ascii="Arial" w:hAnsi="Arial" w:cs="Arial"/>
          <w:bCs/>
          <w:lang w:val="en-US"/>
        </w:rPr>
        <w:t>d</w:t>
      </w:r>
      <w:proofErr w:type="spellStart"/>
      <w:r w:rsidR="005D5CF4">
        <w:rPr>
          <w:rFonts w:ascii="Arial" w:hAnsi="Arial" w:cs="Arial"/>
        </w:rPr>
        <w:t>olutegravir</w:t>
      </w:r>
      <w:proofErr w:type="spellEnd"/>
      <w:r w:rsidRPr="00EB3F4D">
        <w:rPr>
          <w:rFonts w:ascii="Arial" w:hAnsi="Arial" w:cs="Arial"/>
          <w:bCs/>
          <w:lang w:val="en-US"/>
        </w:rPr>
        <w:t xml:space="preserve"> PK parameters in</w:t>
      </w:r>
      <w:r w:rsidRPr="00EB3F4D">
        <w:rPr>
          <w:rFonts w:ascii="Arial" w:hAnsi="Arial" w:cs="Arial"/>
          <w:i/>
          <w:lang w:val="en-US"/>
        </w:rPr>
        <w:t xml:space="preserve"> </w:t>
      </w:r>
      <w:r w:rsidR="00D7466B" w:rsidRPr="00EB3F4D">
        <w:rPr>
          <w:rFonts w:ascii="Arial" w:hAnsi="Arial" w:cs="Arial"/>
          <w:i/>
          <w:lang w:val="en-US"/>
        </w:rPr>
        <w:t xml:space="preserve">the </w:t>
      </w:r>
      <w:r w:rsidRPr="00EB3F4D">
        <w:rPr>
          <w:rFonts w:ascii="Arial" w:hAnsi="Arial" w:cs="Arial"/>
          <w:i/>
          <w:lang w:val="en-US"/>
        </w:rPr>
        <w:t>UGT1A1*28</w:t>
      </w:r>
      <w:r w:rsidRPr="00EB3F4D">
        <w:rPr>
          <w:rFonts w:ascii="Arial" w:hAnsi="Arial" w:cs="Arial"/>
          <w:lang w:val="en-US"/>
        </w:rPr>
        <w:t xml:space="preserve"> poor </w:t>
      </w:r>
      <w:proofErr w:type="spellStart"/>
      <w:r w:rsidRPr="00EB3F4D">
        <w:rPr>
          <w:rFonts w:ascii="Arial" w:hAnsi="Arial" w:cs="Arial"/>
          <w:lang w:val="en-US"/>
        </w:rPr>
        <w:t>metabolisers</w:t>
      </w:r>
      <w:proofErr w:type="spellEnd"/>
      <w:r w:rsidR="00D7466B" w:rsidRPr="00EB3F4D">
        <w:rPr>
          <w:rFonts w:ascii="Arial" w:hAnsi="Arial" w:cs="Arial"/>
          <w:lang w:val="en-US"/>
        </w:rPr>
        <w:t xml:space="preserve"> group</w:t>
      </w:r>
      <w:r w:rsidRPr="00EB3F4D">
        <w:rPr>
          <w:rFonts w:ascii="Arial" w:hAnsi="Arial" w:cs="Arial"/>
          <w:lang w:val="en-US"/>
        </w:rPr>
        <w:t xml:space="preserve"> </w:t>
      </w:r>
      <w:r w:rsidR="00D7466B" w:rsidRPr="00EB3F4D">
        <w:rPr>
          <w:rFonts w:ascii="Arial" w:hAnsi="Arial" w:cs="Arial"/>
          <w:lang w:val="en-US"/>
        </w:rPr>
        <w:t>and</w:t>
      </w:r>
      <w:r w:rsidRPr="00EB3F4D">
        <w:rPr>
          <w:rFonts w:ascii="Arial" w:hAnsi="Arial" w:cs="Arial"/>
          <w:lang w:val="en-US"/>
        </w:rPr>
        <w:t xml:space="preserve"> not the intermediate</w:t>
      </w:r>
      <w:r w:rsidRPr="00EB3F4D">
        <w:rPr>
          <w:rFonts w:ascii="Arial" w:hAnsi="Arial" w:cs="Arial"/>
          <w:bCs/>
          <w:lang w:val="en-US"/>
        </w:rPr>
        <w:t xml:space="preserve"> group,</w:t>
      </w:r>
      <w:r w:rsidR="00D7466B" w:rsidRPr="00EB3F4D">
        <w:rPr>
          <w:rFonts w:ascii="Arial" w:hAnsi="Arial" w:cs="Arial"/>
          <w:bCs/>
          <w:lang w:val="en-US"/>
        </w:rPr>
        <w:t xml:space="preserve"> consistent with a recessive genotype model. Whilst this may also relate to a potential lack of statistical power, other </w:t>
      </w:r>
      <w:r w:rsidR="003F4635" w:rsidRPr="00EB3F4D">
        <w:rPr>
          <w:rFonts w:ascii="Arial" w:hAnsi="Arial" w:cs="Arial"/>
          <w:bCs/>
          <w:lang w:val="en-US"/>
        </w:rPr>
        <w:t>studies</w:t>
      </w:r>
      <w:r w:rsidR="00D7466B" w:rsidRPr="00EB3F4D">
        <w:rPr>
          <w:rFonts w:ascii="Arial" w:hAnsi="Arial" w:cs="Arial"/>
          <w:bCs/>
          <w:lang w:val="en-US"/>
        </w:rPr>
        <w:t xml:space="preserve"> have reported a lack of PK or PD effect in the </w:t>
      </w:r>
      <w:r w:rsidR="003F4635" w:rsidRPr="00EB3F4D">
        <w:rPr>
          <w:rFonts w:ascii="Arial" w:hAnsi="Arial" w:cs="Arial"/>
          <w:bCs/>
          <w:lang w:val="en-US"/>
        </w:rPr>
        <w:t xml:space="preserve">intermediate </w:t>
      </w:r>
      <w:proofErr w:type="spellStart"/>
      <w:r w:rsidR="003F4635" w:rsidRPr="00EB3F4D">
        <w:rPr>
          <w:rFonts w:ascii="Arial" w:hAnsi="Arial" w:cs="Arial"/>
          <w:bCs/>
          <w:lang w:val="en-US"/>
        </w:rPr>
        <w:t>metaboliser</w:t>
      </w:r>
      <w:proofErr w:type="spellEnd"/>
      <w:r w:rsidR="003F4635" w:rsidRPr="00EB3F4D">
        <w:rPr>
          <w:rFonts w:ascii="Arial" w:hAnsi="Arial" w:cs="Arial"/>
          <w:bCs/>
          <w:lang w:val="en-US"/>
        </w:rPr>
        <w:t xml:space="preserve"> </w:t>
      </w:r>
      <w:r w:rsidR="00D7466B" w:rsidRPr="00EB3F4D">
        <w:rPr>
          <w:rFonts w:ascii="Arial" w:hAnsi="Arial" w:cs="Arial"/>
          <w:bCs/>
          <w:lang w:val="en-US"/>
        </w:rPr>
        <w:t>genotype</w:t>
      </w:r>
      <w:r w:rsidR="003F4635" w:rsidRPr="00EB3F4D">
        <w:rPr>
          <w:rFonts w:ascii="Arial" w:hAnsi="Arial" w:cs="Arial"/>
          <w:bCs/>
          <w:lang w:val="en-US"/>
        </w:rPr>
        <w:t xml:space="preserve">, </w:t>
      </w:r>
      <w:r w:rsidR="00D7466B" w:rsidRPr="00EB3F4D">
        <w:rPr>
          <w:rFonts w:ascii="Arial" w:hAnsi="Arial" w:cs="Arial"/>
          <w:bCs/>
          <w:lang w:val="en-US"/>
        </w:rPr>
        <w:t xml:space="preserve">with drugs such as </w:t>
      </w:r>
      <w:r w:rsidR="008855F2" w:rsidRPr="00EB3F4D">
        <w:rPr>
          <w:rFonts w:ascii="Arial" w:hAnsi="Arial" w:cs="Arial"/>
          <w:bCs/>
          <w:lang w:val="en-US"/>
        </w:rPr>
        <w:t>irinotecan</w:t>
      </w:r>
      <w:r w:rsidR="00D7466B" w:rsidRPr="00EB3F4D">
        <w:rPr>
          <w:rFonts w:ascii="Arial" w:hAnsi="Arial" w:cs="Arial"/>
          <w:bCs/>
          <w:lang w:val="en-US"/>
        </w:rPr>
        <w:t xml:space="preserve"> or raloxifene</w:t>
      </w:r>
      <w:r w:rsidR="00F55202">
        <w:rPr>
          <w:rFonts w:ascii="Arial" w:hAnsi="Arial" w:cs="Arial"/>
          <w:bCs/>
          <w:lang w:val="en-US"/>
        </w:rPr>
        <w:t>.</w:t>
      </w:r>
      <w:r w:rsidR="008855F2" w:rsidRPr="00EB3F4D">
        <w:rPr>
          <w:rFonts w:ascii="Arial" w:hAnsi="Arial" w:cs="Arial"/>
          <w:bCs/>
          <w:lang w:val="en-US"/>
        </w:rPr>
        <w:fldChar w:fldCharType="begin">
          <w:fldData xml:space="preserve">PEVuZE5vdGU+PENpdGU+PEF1dGhvcj5Ucm9udGVsajwvQXV0aG9yPjxZZWFyPjIwMDk8L1llYXI+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</w:fldData>
        </w:fldChar>
      </w:r>
      <w:r w:rsidR="00F82F11">
        <w:rPr>
          <w:rFonts w:ascii="Arial" w:hAnsi="Arial" w:cs="Arial"/>
          <w:bCs/>
          <w:lang w:val="en-US"/>
        </w:rPr>
        <w:instrText xml:space="preserve"> ADDIN EN.CITE </w:instrText>
      </w:r>
      <w:r w:rsidR="00F82F11">
        <w:rPr>
          <w:rFonts w:ascii="Arial" w:hAnsi="Arial" w:cs="Arial"/>
          <w:bCs/>
          <w:lang w:val="en-US"/>
        </w:rPr>
        <w:fldChar w:fldCharType="begin">
          <w:fldData xml:space="preserve">PEVuZE5vdGU+PENpdGU+PEF1dGhvcj5Ucm9udGVsajwvQXV0aG9yPjxZZWFyPjIwMDk8L1llYXI+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</w:fldData>
        </w:fldChar>
      </w:r>
      <w:r w:rsidR="00F82F11">
        <w:rPr>
          <w:rFonts w:ascii="Arial" w:hAnsi="Arial" w:cs="Arial"/>
          <w:bCs/>
          <w:lang w:val="en-US"/>
        </w:rPr>
        <w:instrText xml:space="preserve"> ADDIN EN.CITE.DATA </w:instrText>
      </w:r>
      <w:r w:rsidR="00F82F11">
        <w:rPr>
          <w:rFonts w:ascii="Arial" w:hAnsi="Arial" w:cs="Arial"/>
          <w:bCs/>
          <w:lang w:val="en-US"/>
        </w:rPr>
      </w:r>
      <w:r w:rsidR="00F82F11">
        <w:rPr>
          <w:rFonts w:ascii="Arial" w:hAnsi="Arial" w:cs="Arial"/>
          <w:bCs/>
          <w:lang w:val="en-US"/>
        </w:rPr>
        <w:fldChar w:fldCharType="end"/>
      </w:r>
      <w:r w:rsidR="008855F2" w:rsidRPr="00EB3F4D">
        <w:rPr>
          <w:rFonts w:ascii="Arial" w:hAnsi="Arial" w:cs="Arial"/>
          <w:bCs/>
          <w:lang w:val="en-US"/>
        </w:rPr>
      </w:r>
      <w:r w:rsidR="008855F2" w:rsidRPr="00EB3F4D">
        <w:rPr>
          <w:rFonts w:ascii="Arial" w:hAnsi="Arial" w:cs="Arial"/>
          <w:bCs/>
          <w:lang w:val="en-US"/>
        </w:rPr>
        <w:fldChar w:fldCharType="separate"/>
      </w:r>
      <w:hyperlink w:anchor="_ENREF_44" w:tooltip="Trontelj, 2009 #80" w:history="1">
        <w:r w:rsidR="00F82F11" w:rsidRPr="00F82F11">
          <w:rPr>
            <w:rFonts w:ascii="Arial" w:hAnsi="Arial" w:cs="Arial"/>
            <w:bCs/>
            <w:noProof/>
            <w:vertAlign w:val="superscript"/>
            <w:lang w:val="en-US"/>
          </w:rPr>
          <w:t>44</w:t>
        </w:r>
      </w:hyperlink>
      <w:r w:rsidR="00F82F11" w:rsidRPr="00F82F11">
        <w:rPr>
          <w:rFonts w:ascii="Arial" w:hAnsi="Arial" w:cs="Arial"/>
          <w:bCs/>
          <w:noProof/>
          <w:vertAlign w:val="superscript"/>
          <w:lang w:val="en-US"/>
        </w:rPr>
        <w:t xml:space="preserve">, </w:t>
      </w:r>
      <w:hyperlink w:anchor="_ENREF_45" w:tooltip="Hu, 2010 #79" w:history="1">
        <w:r w:rsidR="00F82F11" w:rsidRPr="00F82F11">
          <w:rPr>
            <w:rFonts w:ascii="Arial" w:hAnsi="Arial" w:cs="Arial"/>
            <w:bCs/>
            <w:noProof/>
            <w:vertAlign w:val="superscript"/>
            <w:lang w:val="en-US"/>
          </w:rPr>
          <w:t>45</w:t>
        </w:r>
      </w:hyperlink>
      <w:r w:rsidR="008855F2" w:rsidRPr="00EB3F4D">
        <w:rPr>
          <w:rFonts w:ascii="Arial" w:hAnsi="Arial" w:cs="Arial"/>
          <w:bCs/>
          <w:lang w:val="en-US"/>
        </w:rPr>
        <w:fldChar w:fldCharType="end"/>
      </w:r>
      <w:r w:rsidR="008B7820">
        <w:rPr>
          <w:rFonts w:ascii="Arial" w:hAnsi="Arial" w:cs="Arial"/>
          <w:bCs/>
          <w:lang w:val="en-US"/>
        </w:rPr>
        <w:t xml:space="preserve"> </w:t>
      </w:r>
      <w:r w:rsidRPr="00EB3F4D">
        <w:rPr>
          <w:rFonts w:ascii="Arial" w:hAnsi="Arial" w:cs="Arial"/>
          <w:bCs/>
          <w:lang w:val="en-US"/>
        </w:rPr>
        <w:t xml:space="preserve">Of note, the impact of </w:t>
      </w:r>
      <w:r w:rsidRPr="00EB3F4D">
        <w:rPr>
          <w:rFonts w:ascii="Arial" w:hAnsi="Arial" w:cs="Arial"/>
          <w:bCs/>
          <w:i/>
          <w:lang w:val="en-US"/>
        </w:rPr>
        <w:t>UGT1A1*</w:t>
      </w:r>
      <w:r w:rsidRPr="00EB3F4D">
        <w:rPr>
          <w:rFonts w:ascii="Arial" w:hAnsi="Arial" w:cs="Arial"/>
          <w:i/>
          <w:lang w:val="en-US"/>
        </w:rPr>
        <w:t>28</w:t>
      </w:r>
      <w:r w:rsidRPr="00EB3F4D">
        <w:rPr>
          <w:rFonts w:ascii="Arial" w:hAnsi="Arial" w:cs="Arial"/>
          <w:lang w:val="en-US"/>
        </w:rPr>
        <w:t xml:space="preserve"> </w:t>
      </w:r>
      <w:r w:rsidR="00BA5FB0" w:rsidRPr="00EB3F4D">
        <w:rPr>
          <w:rFonts w:ascii="Arial" w:hAnsi="Arial" w:cs="Arial"/>
          <w:lang w:val="en-US"/>
        </w:rPr>
        <w:t xml:space="preserve">alone </w:t>
      </w:r>
      <w:r w:rsidRPr="00EB3F4D">
        <w:rPr>
          <w:rFonts w:ascii="Arial" w:hAnsi="Arial" w:cs="Arial"/>
          <w:lang w:val="en-US"/>
        </w:rPr>
        <w:t xml:space="preserve">on </w:t>
      </w:r>
      <w:r w:rsidR="00057415" w:rsidRPr="00057415">
        <w:rPr>
          <w:rFonts w:ascii="Arial" w:hAnsi="Arial" w:cs="Arial"/>
        </w:rPr>
        <w:t xml:space="preserve"> </w:t>
      </w:r>
      <w:r w:rsidR="00057415">
        <w:rPr>
          <w:rFonts w:ascii="Arial" w:hAnsi="Arial" w:cs="Arial"/>
        </w:rPr>
        <w:t>dolutegravir</w:t>
      </w:r>
      <w:r w:rsidRPr="00EB3F4D">
        <w:rPr>
          <w:rFonts w:ascii="Arial" w:hAnsi="Arial" w:cs="Arial"/>
          <w:lang w:val="en-US"/>
        </w:rPr>
        <w:t xml:space="preserve"> concentrations seemed modest compared to that seen for </w:t>
      </w:r>
      <w:proofErr w:type="spellStart"/>
      <w:r w:rsidRPr="00EB3F4D">
        <w:rPr>
          <w:rFonts w:ascii="Arial" w:hAnsi="Arial" w:cs="Arial"/>
          <w:lang w:val="en-US"/>
        </w:rPr>
        <w:t>raltegravir</w:t>
      </w:r>
      <w:proofErr w:type="spellEnd"/>
      <w:r w:rsidRPr="00EB3F4D">
        <w:rPr>
          <w:rFonts w:ascii="Arial" w:hAnsi="Arial" w:cs="Arial"/>
          <w:lang w:val="en-US"/>
        </w:rPr>
        <w:t xml:space="preserve"> concentrations, where C</w:t>
      </w:r>
      <w:r w:rsidRPr="00EB3F4D">
        <w:rPr>
          <w:rFonts w:ascii="Arial" w:hAnsi="Arial" w:cs="Arial"/>
          <w:vertAlign w:val="subscript"/>
          <w:lang w:val="en-US"/>
        </w:rPr>
        <w:t>12</w:t>
      </w:r>
      <w:r w:rsidRPr="00EB3F4D">
        <w:rPr>
          <w:rFonts w:ascii="Arial" w:hAnsi="Arial" w:cs="Arial"/>
          <w:lang w:val="en-US"/>
        </w:rPr>
        <w:t xml:space="preserve"> was 110% higher in </w:t>
      </w:r>
      <w:r w:rsidR="006E74AC" w:rsidRPr="00EB3F4D">
        <w:rPr>
          <w:rFonts w:ascii="Arial" w:hAnsi="Arial" w:cs="Arial"/>
          <w:lang w:val="en-US"/>
        </w:rPr>
        <w:t>individuals</w:t>
      </w:r>
      <w:r w:rsidRPr="00EB3F4D">
        <w:rPr>
          <w:rFonts w:ascii="Arial" w:hAnsi="Arial" w:cs="Arial"/>
          <w:lang w:val="en-US"/>
        </w:rPr>
        <w:t xml:space="preserve"> carrying </w:t>
      </w:r>
      <w:r w:rsidR="008B7820">
        <w:rPr>
          <w:rFonts w:ascii="Arial" w:hAnsi="Arial" w:cs="Arial"/>
          <w:lang w:val="en-US"/>
        </w:rPr>
        <w:t xml:space="preserve">the </w:t>
      </w:r>
      <w:r w:rsidRPr="00EB3F4D">
        <w:rPr>
          <w:rFonts w:ascii="Arial" w:hAnsi="Arial" w:cs="Arial"/>
          <w:lang w:val="en-US"/>
        </w:rPr>
        <w:t xml:space="preserve">poor </w:t>
      </w:r>
      <w:proofErr w:type="spellStart"/>
      <w:r w:rsidRPr="00EB3F4D">
        <w:rPr>
          <w:rFonts w:ascii="Arial" w:hAnsi="Arial" w:cs="Arial"/>
          <w:lang w:val="en-US"/>
        </w:rPr>
        <w:t>metaboliser</w:t>
      </w:r>
      <w:proofErr w:type="spellEnd"/>
      <w:r w:rsidRPr="00EB3F4D">
        <w:rPr>
          <w:rFonts w:ascii="Arial" w:hAnsi="Arial" w:cs="Arial"/>
          <w:lang w:val="en-US"/>
        </w:rPr>
        <w:t xml:space="preserve"> </w:t>
      </w:r>
      <w:r w:rsidR="008169CD" w:rsidRPr="00EB3F4D">
        <w:rPr>
          <w:rFonts w:ascii="Arial" w:hAnsi="Arial" w:cs="Arial"/>
          <w:lang w:val="en-US"/>
        </w:rPr>
        <w:t>genotype</w:t>
      </w:r>
      <w:r w:rsidR="00B36AB0">
        <w:rPr>
          <w:rFonts w:ascii="Arial" w:hAnsi="Arial" w:cs="Arial"/>
          <w:lang w:val="en-US"/>
        </w:rPr>
        <w:t>.</w:t>
      </w:r>
      <w:hyperlink w:anchor="_ENREF_46" w:tooltip="Wenning, 2009 #52" w:history="1">
        <w:r w:rsidR="00F82F11" w:rsidRPr="00EB3F4D">
          <w:rPr>
            <w:rFonts w:ascii="Arial" w:hAnsi="Arial" w:cs="Arial"/>
            <w:lang w:val="en-US"/>
          </w:rPr>
          <w:fldChar w:fldCharType="begin">
            <w:fldData xml:space="preserve">PEVuZE5vdGU+PENpdGU+PEF1dGhvcj5XZW5uaW5nPC9BdXRob3I+PFllYXI+MjAwOTwvWWVhcj48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</w:fldData>
          </w:fldChar>
        </w:r>
        <w:r w:rsidR="00F82F11">
          <w:rPr>
            <w:rFonts w:ascii="Arial" w:hAnsi="Arial" w:cs="Arial"/>
            <w:lang w:val="en-US"/>
          </w:rPr>
          <w:instrText xml:space="preserve"> ADDIN EN.CITE </w:instrText>
        </w:r>
        <w:r w:rsidR="00F82F11">
          <w:rPr>
            <w:rFonts w:ascii="Arial" w:hAnsi="Arial" w:cs="Arial"/>
            <w:lang w:val="en-US"/>
          </w:rPr>
          <w:fldChar w:fldCharType="begin">
            <w:fldData xml:space="preserve">PEVuZE5vdGU+PENpdGU+PEF1dGhvcj5XZW5uaW5nPC9BdXRob3I+PFllYXI+MjAwOTwvWWVhcj48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</w:fldData>
          </w:fldChar>
        </w:r>
        <w:r w:rsidR="00F82F11">
          <w:rPr>
            <w:rFonts w:ascii="Arial" w:hAnsi="Arial" w:cs="Arial"/>
            <w:lang w:val="en-US"/>
          </w:rPr>
          <w:instrText xml:space="preserve"> ADDIN EN.CITE.DATA </w:instrText>
        </w:r>
        <w:r w:rsidR="00F82F11">
          <w:rPr>
            <w:rFonts w:ascii="Arial" w:hAnsi="Arial" w:cs="Arial"/>
            <w:lang w:val="en-US"/>
          </w:rPr>
        </w:r>
        <w:r w:rsidR="00F82F11">
          <w:rPr>
            <w:rFonts w:ascii="Arial" w:hAnsi="Arial" w:cs="Arial"/>
            <w:lang w:val="en-US"/>
          </w:rPr>
          <w:fldChar w:fldCharType="end"/>
        </w:r>
        <w:r w:rsidR="00F82F11" w:rsidRPr="00EB3F4D">
          <w:rPr>
            <w:rFonts w:ascii="Arial" w:hAnsi="Arial" w:cs="Arial"/>
            <w:lang w:val="en-US"/>
          </w:rPr>
        </w:r>
        <w:r w:rsidR="00F82F11" w:rsidRPr="00EB3F4D">
          <w:rPr>
            <w:rFonts w:ascii="Arial" w:hAnsi="Arial" w:cs="Arial"/>
            <w:lang w:val="en-US"/>
          </w:rPr>
          <w:fldChar w:fldCharType="separate"/>
        </w:r>
        <w:r w:rsidR="00F82F11" w:rsidRPr="00F82F11">
          <w:rPr>
            <w:rFonts w:ascii="Arial" w:hAnsi="Arial" w:cs="Arial"/>
            <w:noProof/>
            <w:vertAlign w:val="superscript"/>
            <w:lang w:val="en-US"/>
          </w:rPr>
          <w:t>46</w:t>
        </w:r>
        <w:r w:rsidR="00F82F11" w:rsidRPr="00EB3F4D">
          <w:rPr>
            <w:rFonts w:ascii="Arial" w:hAnsi="Arial" w:cs="Arial"/>
            <w:lang w:val="en-US"/>
          </w:rPr>
          <w:fldChar w:fldCharType="end"/>
        </w:r>
      </w:hyperlink>
      <w:r w:rsidR="00B36AB0">
        <w:rPr>
          <w:rFonts w:ascii="Arial" w:hAnsi="Arial" w:cs="Arial"/>
          <w:lang w:val="en-US"/>
        </w:rPr>
        <w:t xml:space="preserve"> </w:t>
      </w:r>
      <w:r w:rsidRPr="00EB3F4D">
        <w:rPr>
          <w:rFonts w:ascii="Arial" w:hAnsi="Arial" w:cs="Arial"/>
          <w:lang w:val="en-US"/>
        </w:rPr>
        <w:t>However, when</w:t>
      </w:r>
      <w:r w:rsidRPr="00EB3F4D">
        <w:rPr>
          <w:rFonts w:ascii="Arial" w:hAnsi="Arial" w:cs="Arial"/>
          <w:i/>
          <w:lang w:val="en-US"/>
        </w:rPr>
        <w:t xml:space="preserve"> UGT1A1*28</w:t>
      </w:r>
      <w:r w:rsidRPr="00EB3F4D">
        <w:rPr>
          <w:rFonts w:ascii="Arial" w:hAnsi="Arial" w:cs="Arial"/>
          <w:lang w:val="en-US"/>
        </w:rPr>
        <w:t xml:space="preserve"> and </w:t>
      </w:r>
      <w:r w:rsidR="000B0B9D" w:rsidRPr="00EB3F4D">
        <w:rPr>
          <w:rFonts w:ascii="Arial" w:hAnsi="Arial" w:cs="Arial"/>
          <w:i/>
          <w:lang w:val="en-US"/>
        </w:rPr>
        <w:t xml:space="preserve">NR1I2 </w:t>
      </w:r>
      <w:r w:rsidR="000B0B9D" w:rsidRPr="00EB3F4D">
        <w:rPr>
          <w:rFonts w:ascii="Arial" w:hAnsi="Arial" w:cs="Arial"/>
          <w:lang w:val="en-US"/>
        </w:rPr>
        <w:t>c.63396 C&gt;T</w:t>
      </w:r>
      <w:r w:rsidR="000B0B9D" w:rsidRPr="00EB3F4D">
        <w:rPr>
          <w:rFonts w:ascii="Arial" w:hAnsi="Arial" w:cs="Arial"/>
          <w:i/>
          <w:lang w:val="en-US"/>
        </w:rPr>
        <w:t xml:space="preserve"> </w:t>
      </w:r>
      <w:r w:rsidRPr="00EB3F4D">
        <w:rPr>
          <w:rFonts w:ascii="Arial" w:hAnsi="Arial" w:cs="Arial"/>
          <w:lang w:val="en-US"/>
        </w:rPr>
        <w:t>were combined</w:t>
      </w:r>
      <w:r w:rsidR="00CE4809">
        <w:rPr>
          <w:rFonts w:ascii="Arial" w:hAnsi="Arial" w:cs="Arial"/>
          <w:lang w:val="en-US"/>
        </w:rPr>
        <w:t xml:space="preserve"> in this study</w:t>
      </w:r>
      <w:r w:rsidRPr="00EB3F4D">
        <w:rPr>
          <w:rFonts w:ascii="Arial" w:hAnsi="Arial" w:cs="Arial"/>
          <w:lang w:val="en-US"/>
        </w:rPr>
        <w:t xml:space="preserve">, a </w:t>
      </w:r>
      <w:r w:rsidR="000B0B9D" w:rsidRPr="00EB3F4D">
        <w:rPr>
          <w:rFonts w:ascii="Arial" w:hAnsi="Arial" w:cs="Arial"/>
          <w:lang w:val="en-US"/>
        </w:rPr>
        <w:t>79</w:t>
      </w:r>
      <w:r w:rsidRPr="00EB3F4D">
        <w:rPr>
          <w:rFonts w:ascii="Arial" w:hAnsi="Arial" w:cs="Arial"/>
          <w:lang w:val="en-US"/>
        </w:rPr>
        <w:t xml:space="preserve">% increase in </w:t>
      </w:r>
      <w:r w:rsidR="000B0B9D" w:rsidRPr="00EB3F4D">
        <w:rPr>
          <w:rFonts w:ascii="Arial" w:hAnsi="Arial" w:cs="Arial"/>
          <w:lang w:val="en-US"/>
        </w:rPr>
        <w:t>AUC</w:t>
      </w:r>
      <w:r w:rsidR="000B0B9D" w:rsidRPr="00EB3F4D">
        <w:rPr>
          <w:rFonts w:ascii="Arial" w:hAnsi="Arial" w:cs="Arial"/>
          <w:vertAlign w:val="subscript"/>
          <w:lang w:val="en-US"/>
        </w:rPr>
        <w:t>0-24</w:t>
      </w:r>
      <w:r w:rsidR="000B0B9D" w:rsidRPr="00EB3F4D">
        <w:rPr>
          <w:rFonts w:ascii="Arial" w:hAnsi="Arial" w:cs="Arial"/>
          <w:lang w:val="en-US"/>
        </w:rPr>
        <w:t xml:space="preserve"> and </w:t>
      </w:r>
      <w:r w:rsidR="008169CD" w:rsidRPr="00EB3F4D">
        <w:rPr>
          <w:rFonts w:ascii="Arial" w:hAnsi="Arial" w:cs="Arial"/>
          <w:lang w:val="en-US"/>
        </w:rPr>
        <w:t xml:space="preserve">a </w:t>
      </w:r>
      <w:r w:rsidR="000B0B9D" w:rsidRPr="00EB3F4D">
        <w:rPr>
          <w:rFonts w:ascii="Arial" w:hAnsi="Arial" w:cs="Arial"/>
          <w:lang w:val="en-US"/>
        </w:rPr>
        <w:t xml:space="preserve">47% </w:t>
      </w:r>
      <w:r w:rsidR="008169CD" w:rsidRPr="00EB3F4D">
        <w:rPr>
          <w:rFonts w:ascii="Arial" w:hAnsi="Arial" w:cs="Arial"/>
          <w:lang w:val="en-US"/>
        </w:rPr>
        <w:t xml:space="preserve">increase </w:t>
      </w:r>
      <w:r w:rsidR="000B0B9D" w:rsidRPr="00EB3F4D">
        <w:rPr>
          <w:rFonts w:ascii="Arial" w:hAnsi="Arial" w:cs="Arial"/>
          <w:lang w:val="en-US"/>
        </w:rPr>
        <w:t xml:space="preserve">in </w:t>
      </w:r>
      <w:proofErr w:type="spellStart"/>
      <w:r w:rsidR="000B0B9D" w:rsidRPr="00EB3F4D">
        <w:rPr>
          <w:rFonts w:ascii="Arial" w:hAnsi="Arial" w:cs="Arial"/>
          <w:lang w:val="en-US"/>
        </w:rPr>
        <w:t>C</w:t>
      </w:r>
      <w:r w:rsidR="000B0B9D" w:rsidRPr="00EB3F4D">
        <w:rPr>
          <w:rFonts w:ascii="Arial" w:hAnsi="Arial" w:cs="Arial"/>
          <w:vertAlign w:val="subscript"/>
          <w:lang w:val="en-US"/>
        </w:rPr>
        <w:t>max</w:t>
      </w:r>
      <w:proofErr w:type="spellEnd"/>
      <w:r w:rsidR="000B0B9D" w:rsidRPr="00EB3F4D">
        <w:rPr>
          <w:rFonts w:ascii="Arial" w:hAnsi="Arial" w:cs="Arial"/>
          <w:lang w:val="en-US"/>
        </w:rPr>
        <w:t xml:space="preserve">, </w:t>
      </w:r>
      <w:r w:rsidR="006E74AC" w:rsidRPr="00EB3F4D">
        <w:rPr>
          <w:rFonts w:ascii="Arial" w:hAnsi="Arial" w:cs="Arial"/>
          <w:lang w:val="en-US"/>
        </w:rPr>
        <w:t xml:space="preserve">were seen </w:t>
      </w:r>
      <w:r w:rsidR="00BA5FB0" w:rsidRPr="00EB3F4D">
        <w:rPr>
          <w:rFonts w:ascii="Arial" w:hAnsi="Arial" w:cs="Arial"/>
          <w:lang w:val="en-US"/>
        </w:rPr>
        <w:t>in those with a higher score</w:t>
      </w:r>
      <w:r w:rsidR="00EB69F2">
        <w:rPr>
          <w:rFonts w:ascii="Arial" w:hAnsi="Arial" w:cs="Arial"/>
          <w:lang w:val="en-US"/>
        </w:rPr>
        <w:t xml:space="preserve">. </w:t>
      </w:r>
      <w:r w:rsidR="000B0B9D" w:rsidRPr="00EB3F4D">
        <w:rPr>
          <w:rFonts w:ascii="Arial" w:hAnsi="Arial" w:cs="Arial"/>
          <w:lang w:val="en-US"/>
        </w:rPr>
        <w:t xml:space="preserve">Additionally, when </w:t>
      </w:r>
      <w:r w:rsidR="00EB2A5C" w:rsidRPr="00EB3F4D">
        <w:rPr>
          <w:rFonts w:ascii="Arial" w:hAnsi="Arial" w:cs="Arial"/>
          <w:bCs/>
          <w:i/>
          <w:lang w:val="en-US"/>
        </w:rPr>
        <w:t>UGT1A1</w:t>
      </w:r>
      <w:r w:rsidR="00EB2A5C" w:rsidRPr="00EB3F4D">
        <w:rPr>
          <w:rFonts w:ascii="Arial" w:hAnsi="Arial" w:cs="Arial"/>
          <w:bCs/>
          <w:lang w:val="en-US"/>
        </w:rPr>
        <w:t>*</w:t>
      </w:r>
      <w:r w:rsidR="00EB2A5C" w:rsidRPr="00EB3F4D">
        <w:rPr>
          <w:rFonts w:ascii="Arial" w:hAnsi="Arial" w:cs="Arial"/>
          <w:lang w:val="en-US"/>
        </w:rPr>
        <w:t xml:space="preserve">28 and </w:t>
      </w:r>
      <w:r w:rsidR="00EB2A5C" w:rsidRPr="00EB3F4D">
        <w:rPr>
          <w:rFonts w:ascii="Arial" w:hAnsi="Arial" w:cs="Arial"/>
          <w:bCs/>
          <w:i/>
          <w:lang w:val="en-US"/>
        </w:rPr>
        <w:t>UGT1A1</w:t>
      </w:r>
      <w:r w:rsidR="00EB2A5C" w:rsidRPr="00EB3F4D">
        <w:rPr>
          <w:rFonts w:ascii="Arial" w:hAnsi="Arial" w:cs="Arial"/>
          <w:bCs/>
          <w:lang w:val="en-US"/>
        </w:rPr>
        <w:t>*</w:t>
      </w:r>
      <w:r w:rsidR="00EB2A5C" w:rsidRPr="00EB3F4D">
        <w:rPr>
          <w:rFonts w:ascii="Arial" w:hAnsi="Arial" w:cs="Arial"/>
          <w:lang w:val="en-US"/>
        </w:rPr>
        <w:t>6</w:t>
      </w:r>
      <w:r w:rsidR="00EB2A5C" w:rsidRPr="00EB3F4D">
        <w:rPr>
          <w:rFonts w:ascii="Arial" w:hAnsi="Arial" w:cs="Arial"/>
          <w:i/>
          <w:lang w:val="en-US"/>
        </w:rPr>
        <w:t xml:space="preserve"> </w:t>
      </w:r>
      <w:r w:rsidR="00EB2A5C" w:rsidRPr="00EB3F4D">
        <w:rPr>
          <w:rFonts w:ascii="Arial" w:hAnsi="Arial" w:cs="Arial"/>
          <w:lang w:val="en-US"/>
        </w:rPr>
        <w:t>were combined</w:t>
      </w:r>
      <w:r w:rsidR="006E74AC" w:rsidRPr="00EB3F4D">
        <w:rPr>
          <w:rFonts w:ascii="Arial" w:hAnsi="Arial" w:cs="Arial"/>
          <w:lang w:val="en-US"/>
        </w:rPr>
        <w:t xml:space="preserve">, genotypic scores ≥three/4 were associated with a 36% increase in </w:t>
      </w:r>
      <w:r w:rsidR="00057415">
        <w:rPr>
          <w:rFonts w:ascii="Arial" w:hAnsi="Arial" w:cs="Arial"/>
        </w:rPr>
        <w:t>dolutegravir</w:t>
      </w:r>
      <w:r w:rsidR="006E74AC" w:rsidRPr="00EB3F4D">
        <w:rPr>
          <w:rFonts w:ascii="Arial" w:hAnsi="Arial" w:cs="Arial"/>
          <w:lang w:val="en-US"/>
        </w:rPr>
        <w:t xml:space="preserve"> AUC</w:t>
      </w:r>
      <w:r w:rsidR="006E74AC" w:rsidRPr="00EB3F4D">
        <w:rPr>
          <w:rFonts w:ascii="Arial" w:hAnsi="Arial" w:cs="Arial"/>
          <w:vertAlign w:val="subscript"/>
          <w:lang w:val="en-US"/>
        </w:rPr>
        <w:t>0-24</w:t>
      </w:r>
      <w:r w:rsidR="006E74AC" w:rsidRPr="00EB3F4D">
        <w:rPr>
          <w:rFonts w:ascii="Arial" w:hAnsi="Arial" w:cs="Arial"/>
          <w:lang w:val="en-US"/>
        </w:rPr>
        <w:t xml:space="preserve"> and a 44% increase in </w:t>
      </w:r>
      <w:proofErr w:type="spellStart"/>
      <w:r w:rsidR="006E74AC" w:rsidRPr="00EB3F4D">
        <w:rPr>
          <w:rFonts w:ascii="Arial" w:hAnsi="Arial" w:cs="Arial"/>
          <w:lang w:val="en-US"/>
        </w:rPr>
        <w:t>C</w:t>
      </w:r>
      <w:r w:rsidR="006E74AC" w:rsidRPr="00EB3F4D">
        <w:rPr>
          <w:rFonts w:ascii="Arial" w:hAnsi="Arial" w:cs="Arial"/>
          <w:vertAlign w:val="subscript"/>
          <w:lang w:val="en-US"/>
        </w:rPr>
        <w:t>min</w:t>
      </w:r>
      <w:proofErr w:type="spellEnd"/>
      <w:r w:rsidR="009F34AF" w:rsidRPr="00EB3F4D">
        <w:rPr>
          <w:rFonts w:ascii="Arial" w:hAnsi="Arial" w:cs="Arial"/>
          <w:lang w:val="en-US"/>
        </w:rPr>
        <w:t>.</w:t>
      </w:r>
      <w:r w:rsidR="00057415">
        <w:rPr>
          <w:rFonts w:ascii="Arial" w:hAnsi="Arial" w:cs="Arial"/>
          <w:lang w:val="en-US"/>
        </w:rPr>
        <w:t xml:space="preserve"> </w:t>
      </w:r>
      <w:r w:rsidR="009F34AF" w:rsidRPr="00EB3F4D">
        <w:rPr>
          <w:rFonts w:ascii="Arial" w:hAnsi="Arial" w:cs="Arial"/>
          <w:lang w:val="en-US"/>
        </w:rPr>
        <w:t xml:space="preserve">Overall, this </w:t>
      </w:r>
      <w:r w:rsidRPr="00EB3F4D">
        <w:rPr>
          <w:rFonts w:ascii="Arial" w:hAnsi="Arial" w:cs="Arial"/>
          <w:lang w:val="en-US"/>
        </w:rPr>
        <w:t>indicate</w:t>
      </w:r>
      <w:r w:rsidR="009F34AF" w:rsidRPr="00EB3F4D">
        <w:rPr>
          <w:rFonts w:ascii="Arial" w:hAnsi="Arial" w:cs="Arial"/>
          <w:lang w:val="en-US"/>
        </w:rPr>
        <w:t>s</w:t>
      </w:r>
      <w:r w:rsidRPr="00EB3F4D">
        <w:rPr>
          <w:rFonts w:ascii="Arial" w:hAnsi="Arial" w:cs="Arial"/>
          <w:lang w:val="en-US"/>
        </w:rPr>
        <w:t xml:space="preserve"> that genomic biomarkers </w:t>
      </w:r>
      <w:r w:rsidRPr="00EB3F4D">
        <w:rPr>
          <w:rFonts w:ascii="Arial" w:hAnsi="Arial" w:cs="Arial"/>
        </w:rPr>
        <w:t xml:space="preserve">of </w:t>
      </w:r>
      <w:r w:rsidR="00057415">
        <w:rPr>
          <w:rFonts w:ascii="Arial" w:hAnsi="Arial" w:cs="Arial"/>
        </w:rPr>
        <w:t>dolutegravir</w:t>
      </w:r>
      <w:r w:rsidRPr="00EB3F4D">
        <w:rPr>
          <w:rFonts w:ascii="Arial" w:hAnsi="Arial" w:cs="Arial"/>
        </w:rPr>
        <w:t xml:space="preserve"> plasma exposure </w:t>
      </w:r>
      <w:r w:rsidRPr="00EB3F4D">
        <w:rPr>
          <w:rFonts w:ascii="Arial" w:hAnsi="Arial" w:cs="Arial"/>
          <w:lang w:val="en-US"/>
        </w:rPr>
        <w:t xml:space="preserve">may be better based on </w:t>
      </w:r>
      <w:r w:rsidR="008169CD" w:rsidRPr="00EB3F4D">
        <w:rPr>
          <w:rFonts w:ascii="Arial" w:hAnsi="Arial" w:cs="Arial"/>
          <w:lang w:val="en-US"/>
        </w:rPr>
        <w:t>carefully</w:t>
      </w:r>
      <w:r w:rsidRPr="00EB3F4D">
        <w:rPr>
          <w:rFonts w:ascii="Arial" w:hAnsi="Arial" w:cs="Arial"/>
          <w:lang w:val="en-US"/>
        </w:rPr>
        <w:t xml:space="preserve"> defined sets of SNPs or scoring algorithms rather than on single SNP </w:t>
      </w:r>
      <w:proofErr w:type="spellStart"/>
      <w:r w:rsidR="00057415">
        <w:rPr>
          <w:rFonts w:ascii="Arial" w:hAnsi="Arial" w:cs="Arial"/>
          <w:lang w:val="en-US"/>
        </w:rPr>
        <w:t>characteri</w:t>
      </w:r>
      <w:r w:rsidR="001C1393">
        <w:rPr>
          <w:rFonts w:ascii="Arial" w:hAnsi="Arial" w:cs="Arial"/>
          <w:lang w:val="en-US"/>
        </w:rPr>
        <w:t>s</w:t>
      </w:r>
      <w:r w:rsidR="00057415">
        <w:rPr>
          <w:rFonts w:ascii="Arial" w:hAnsi="Arial" w:cs="Arial"/>
          <w:lang w:val="en-US"/>
        </w:rPr>
        <w:t>ation</w:t>
      </w:r>
      <w:proofErr w:type="spellEnd"/>
      <w:r w:rsidR="00057415">
        <w:rPr>
          <w:rFonts w:ascii="Arial" w:hAnsi="Arial" w:cs="Arial"/>
          <w:lang w:val="en-US"/>
        </w:rPr>
        <w:t>.</w:t>
      </w:r>
      <w:r w:rsidRPr="00EB3F4D">
        <w:rPr>
          <w:rFonts w:ascii="Arial" w:hAnsi="Arial" w:cs="Arial"/>
          <w:lang w:val="en-US"/>
        </w:rPr>
        <w:fldChar w:fldCharType="begin">
          <w:fldData xml:space="preserve">PEVuZE5vdGU+PENpdGU+PEF1dGhvcj5Ib3JzZmFsbDwvQXV0aG9yPjxZZWFyPjIwMTE8L1llYXI+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</w:fldData>
        </w:fldChar>
      </w:r>
      <w:r w:rsidR="00F82F11">
        <w:rPr>
          <w:rFonts w:ascii="Arial" w:hAnsi="Arial" w:cs="Arial"/>
          <w:lang w:val="en-US"/>
        </w:rPr>
        <w:instrText xml:space="preserve"> ADDIN EN.CITE </w:instrText>
      </w:r>
      <w:r w:rsidR="00F82F11">
        <w:rPr>
          <w:rFonts w:ascii="Arial" w:hAnsi="Arial" w:cs="Arial"/>
          <w:lang w:val="en-US"/>
        </w:rPr>
        <w:fldChar w:fldCharType="begin">
          <w:fldData xml:space="preserve">PEVuZE5vdGU+PENpdGU+PEF1dGhvcj5Ib3JzZmFsbDwvQXV0aG9yPjxZZWFyPjIwMTE8L1llYXI+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</w:fldData>
        </w:fldChar>
      </w:r>
      <w:r w:rsidR="00F82F11">
        <w:rPr>
          <w:rFonts w:ascii="Arial" w:hAnsi="Arial" w:cs="Arial"/>
          <w:lang w:val="en-US"/>
        </w:rPr>
        <w:instrText xml:space="preserve"> ADDIN EN.CITE.DATA </w:instrText>
      </w:r>
      <w:r w:rsidR="00F82F11">
        <w:rPr>
          <w:rFonts w:ascii="Arial" w:hAnsi="Arial" w:cs="Arial"/>
          <w:lang w:val="en-US"/>
        </w:rPr>
      </w:r>
      <w:r w:rsidR="00F82F11">
        <w:rPr>
          <w:rFonts w:ascii="Arial" w:hAnsi="Arial" w:cs="Arial"/>
          <w:lang w:val="en-US"/>
        </w:rPr>
        <w:fldChar w:fldCharType="end"/>
      </w:r>
      <w:r w:rsidRPr="00EB3F4D">
        <w:rPr>
          <w:rFonts w:ascii="Arial" w:hAnsi="Arial" w:cs="Arial"/>
          <w:lang w:val="en-US"/>
        </w:rPr>
      </w:r>
      <w:r w:rsidRPr="00EB3F4D">
        <w:rPr>
          <w:rFonts w:ascii="Arial" w:hAnsi="Arial" w:cs="Arial"/>
          <w:lang w:val="en-US"/>
        </w:rPr>
        <w:fldChar w:fldCharType="separate"/>
      </w:r>
      <w:hyperlink w:anchor="_ENREF_47" w:tooltip="Horsfall, 2011 #50" w:history="1">
        <w:r w:rsidR="00F82F11" w:rsidRPr="00F82F11">
          <w:rPr>
            <w:rFonts w:ascii="Arial" w:hAnsi="Arial" w:cs="Arial"/>
            <w:noProof/>
            <w:vertAlign w:val="superscript"/>
            <w:lang w:val="en-US"/>
          </w:rPr>
          <w:t>47</w:t>
        </w:r>
      </w:hyperlink>
      <w:r w:rsidR="00F82F11" w:rsidRPr="00F82F11">
        <w:rPr>
          <w:rFonts w:ascii="Arial" w:hAnsi="Arial" w:cs="Arial"/>
          <w:noProof/>
          <w:vertAlign w:val="superscript"/>
          <w:lang w:val="en-US"/>
        </w:rPr>
        <w:t xml:space="preserve">, </w:t>
      </w:r>
      <w:hyperlink w:anchor="_ENREF_48" w:tooltip="Lankisch, 2009 #55" w:history="1">
        <w:r w:rsidR="00F82F11" w:rsidRPr="00F82F11">
          <w:rPr>
            <w:rFonts w:ascii="Arial" w:hAnsi="Arial" w:cs="Arial"/>
            <w:noProof/>
            <w:vertAlign w:val="superscript"/>
            <w:lang w:val="en-US"/>
          </w:rPr>
          <w:t>48</w:t>
        </w:r>
      </w:hyperlink>
      <w:r w:rsidRPr="00EB3F4D">
        <w:rPr>
          <w:rFonts w:ascii="Arial" w:hAnsi="Arial" w:cs="Arial"/>
          <w:lang w:val="en-US"/>
        </w:rPr>
        <w:fldChar w:fldCharType="end"/>
      </w:r>
    </w:p>
    <w:p w14:paraId="4923F8E6" w14:textId="77777777" w:rsidR="009977BE" w:rsidRPr="002A0AB2" w:rsidRDefault="009977BE" w:rsidP="00D962D3">
      <w:pPr>
        <w:widowControl w:val="0"/>
        <w:autoSpaceDE w:val="0"/>
        <w:autoSpaceDN w:val="0"/>
        <w:adjustRightInd w:val="0"/>
        <w:spacing w:line="480" w:lineRule="auto"/>
        <w:jc w:val="both"/>
        <w:rPr>
          <w:rFonts w:ascii="Arial" w:hAnsi="Arial" w:cs="Arial"/>
          <w:bCs/>
          <w:lang w:val="en-US"/>
        </w:rPr>
      </w:pPr>
    </w:p>
    <w:p w14:paraId="0F734D16" w14:textId="14E19502" w:rsidR="002747DE" w:rsidRPr="00EB3F4D" w:rsidRDefault="00482BEB" w:rsidP="00D962D3">
      <w:pPr>
        <w:widowControl w:val="0"/>
        <w:autoSpaceDE w:val="0"/>
        <w:autoSpaceDN w:val="0"/>
        <w:adjustRightInd w:val="0"/>
        <w:spacing w:line="480" w:lineRule="auto"/>
        <w:jc w:val="both"/>
        <w:rPr>
          <w:rFonts w:ascii="Arial" w:hAnsi="Arial" w:cs="Arial"/>
        </w:rPr>
      </w:pPr>
      <w:r w:rsidRPr="00EB3F4D">
        <w:rPr>
          <w:rFonts w:ascii="Arial" w:hAnsi="Arial" w:cs="Arial"/>
        </w:rPr>
        <w:t>A statistically</w:t>
      </w:r>
      <w:r w:rsidR="00613524" w:rsidRPr="00EB3F4D">
        <w:rPr>
          <w:rFonts w:ascii="Arial" w:hAnsi="Arial" w:cs="Arial"/>
        </w:rPr>
        <w:t xml:space="preserve"> significant</w:t>
      </w:r>
      <w:r w:rsidR="00EC5CD3" w:rsidRPr="00EB3F4D">
        <w:rPr>
          <w:rFonts w:ascii="Arial" w:hAnsi="Arial" w:cs="Arial"/>
        </w:rPr>
        <w:t xml:space="preserve">, but </w:t>
      </w:r>
      <w:r w:rsidR="00F809A8" w:rsidRPr="00EB3F4D">
        <w:rPr>
          <w:rFonts w:ascii="Arial" w:hAnsi="Arial" w:cs="Arial"/>
        </w:rPr>
        <w:t>moderate</w:t>
      </w:r>
      <w:r w:rsidR="00EC5CD3" w:rsidRPr="00EB3F4D">
        <w:rPr>
          <w:rFonts w:ascii="Arial" w:hAnsi="Arial" w:cs="Arial"/>
        </w:rPr>
        <w:t>,</w:t>
      </w:r>
      <w:r w:rsidR="00613524" w:rsidRPr="00EB3F4D">
        <w:rPr>
          <w:rFonts w:ascii="Arial" w:hAnsi="Arial" w:cs="Arial"/>
        </w:rPr>
        <w:t xml:space="preserve"> </w:t>
      </w:r>
      <w:r w:rsidR="00A344D2" w:rsidRPr="00EB3F4D">
        <w:rPr>
          <w:rFonts w:ascii="Arial" w:hAnsi="Arial" w:cs="Arial"/>
        </w:rPr>
        <w:t>28% increase in</w:t>
      </w:r>
      <w:r w:rsidR="00057415" w:rsidRPr="00057415">
        <w:rPr>
          <w:rFonts w:ascii="Arial" w:hAnsi="Arial" w:cs="Arial"/>
        </w:rPr>
        <w:t xml:space="preserve"> </w:t>
      </w:r>
      <w:r w:rsidR="00057415">
        <w:rPr>
          <w:rFonts w:ascii="Arial" w:hAnsi="Arial" w:cs="Arial"/>
        </w:rPr>
        <w:t xml:space="preserve">dolutegravir </w:t>
      </w:r>
      <w:proofErr w:type="spellStart"/>
      <w:r w:rsidR="00A344D2" w:rsidRPr="00EB3F4D">
        <w:rPr>
          <w:rFonts w:ascii="Arial" w:hAnsi="Arial" w:cs="Arial"/>
        </w:rPr>
        <w:t>C</w:t>
      </w:r>
      <w:r w:rsidR="00A344D2" w:rsidRPr="00EB3F4D">
        <w:rPr>
          <w:rFonts w:ascii="Arial" w:hAnsi="Arial" w:cs="Arial"/>
          <w:vertAlign w:val="subscript"/>
        </w:rPr>
        <w:t>max</w:t>
      </w:r>
      <w:proofErr w:type="spellEnd"/>
      <w:r w:rsidR="00A344D2" w:rsidRPr="00EB3F4D">
        <w:rPr>
          <w:rFonts w:ascii="Arial" w:hAnsi="Arial" w:cs="Arial"/>
        </w:rPr>
        <w:t xml:space="preserve"> </w:t>
      </w:r>
      <w:r w:rsidRPr="00EB3F4D">
        <w:rPr>
          <w:rFonts w:ascii="Arial" w:hAnsi="Arial" w:cs="Arial"/>
        </w:rPr>
        <w:t xml:space="preserve">was found </w:t>
      </w:r>
      <w:r w:rsidR="00A344D2" w:rsidRPr="00EB3F4D">
        <w:rPr>
          <w:rFonts w:ascii="Arial" w:hAnsi="Arial" w:cs="Arial"/>
        </w:rPr>
        <w:t xml:space="preserve">in </w:t>
      </w:r>
      <w:r w:rsidR="00701DF4" w:rsidRPr="00EB3F4D">
        <w:rPr>
          <w:rFonts w:ascii="Arial" w:hAnsi="Arial" w:cs="Arial"/>
        </w:rPr>
        <w:t xml:space="preserve">subjects carrying the </w:t>
      </w:r>
      <w:r w:rsidR="00613524" w:rsidRPr="00EB3F4D">
        <w:rPr>
          <w:rFonts w:ascii="Arial" w:hAnsi="Arial" w:cs="Arial"/>
          <w:i/>
        </w:rPr>
        <w:t>ABCG2</w:t>
      </w:r>
      <w:r w:rsidR="00613524" w:rsidRPr="00EB3F4D">
        <w:rPr>
          <w:rFonts w:ascii="Arial" w:hAnsi="Arial" w:cs="Arial"/>
        </w:rPr>
        <w:t xml:space="preserve"> </w:t>
      </w:r>
      <w:r w:rsidR="00061B64" w:rsidRPr="00EB3F4D">
        <w:rPr>
          <w:rFonts w:ascii="Arial" w:hAnsi="Arial" w:cs="Arial"/>
        </w:rPr>
        <w:t>c.</w:t>
      </w:r>
      <w:r w:rsidR="00613524" w:rsidRPr="00EB3F4D">
        <w:rPr>
          <w:rFonts w:ascii="Arial" w:hAnsi="Arial" w:cs="Arial"/>
        </w:rPr>
        <w:t>421</w:t>
      </w:r>
      <w:r w:rsidR="00BE71A4" w:rsidRPr="00EB3F4D">
        <w:rPr>
          <w:rFonts w:ascii="Arial" w:hAnsi="Arial" w:cs="Arial"/>
        </w:rPr>
        <w:t>C&gt;</w:t>
      </w:r>
      <w:r w:rsidR="00F04E61" w:rsidRPr="00EB3F4D">
        <w:rPr>
          <w:rFonts w:ascii="Arial" w:hAnsi="Arial" w:cs="Arial"/>
        </w:rPr>
        <w:t xml:space="preserve">A </w:t>
      </w:r>
      <w:r w:rsidR="00F04E61" w:rsidRPr="00EB3F4D">
        <w:rPr>
          <w:rFonts w:ascii="Arial" w:hAnsi="Arial" w:cs="Arial"/>
          <w:i/>
          <w:lang w:val="en-US"/>
        </w:rPr>
        <w:t>(</w:t>
      </w:r>
      <w:r w:rsidR="005B7106" w:rsidRPr="00EB3F4D">
        <w:rPr>
          <w:rFonts w:ascii="Arial" w:hAnsi="Arial" w:cs="Arial"/>
          <w:lang w:val="en-US"/>
        </w:rPr>
        <w:t xml:space="preserve">rs2231142) </w:t>
      </w:r>
      <w:r w:rsidR="00A344D2" w:rsidRPr="00EB3F4D">
        <w:rPr>
          <w:rFonts w:ascii="Arial" w:hAnsi="Arial" w:cs="Arial"/>
        </w:rPr>
        <w:t xml:space="preserve">homozygous variant </w:t>
      </w:r>
      <w:r w:rsidR="00613524" w:rsidRPr="00EB3F4D">
        <w:rPr>
          <w:rFonts w:ascii="Arial" w:hAnsi="Arial" w:cs="Arial"/>
        </w:rPr>
        <w:t xml:space="preserve">genotype </w:t>
      </w:r>
      <w:r w:rsidR="00A344D2" w:rsidRPr="00EB3F4D">
        <w:rPr>
          <w:rFonts w:ascii="Arial" w:hAnsi="Arial" w:cs="Arial"/>
        </w:rPr>
        <w:t>(</w:t>
      </w:r>
      <w:r w:rsidR="00BE71A4" w:rsidRPr="00EB3F4D">
        <w:rPr>
          <w:rFonts w:ascii="Arial" w:hAnsi="Arial" w:cs="Arial"/>
        </w:rPr>
        <w:t>AA</w:t>
      </w:r>
      <w:r w:rsidR="00A344D2" w:rsidRPr="00EB3F4D">
        <w:rPr>
          <w:rFonts w:ascii="Arial" w:hAnsi="Arial" w:cs="Arial"/>
        </w:rPr>
        <w:t>)</w:t>
      </w:r>
      <w:r w:rsidR="00165815" w:rsidRPr="00EB3F4D">
        <w:rPr>
          <w:rFonts w:ascii="Arial" w:hAnsi="Arial" w:cs="Arial"/>
        </w:rPr>
        <w:t xml:space="preserve"> compared to </w:t>
      </w:r>
      <w:r w:rsidR="007772B2" w:rsidRPr="00EB3F4D">
        <w:rPr>
          <w:rFonts w:ascii="Arial" w:hAnsi="Arial" w:cs="Arial"/>
        </w:rPr>
        <w:t xml:space="preserve">those </w:t>
      </w:r>
      <w:r w:rsidR="00165815" w:rsidRPr="00EB3F4D">
        <w:rPr>
          <w:rFonts w:ascii="Arial" w:hAnsi="Arial" w:cs="Arial"/>
        </w:rPr>
        <w:t xml:space="preserve">homozygous </w:t>
      </w:r>
      <w:r w:rsidR="00701DF4" w:rsidRPr="00EB3F4D">
        <w:rPr>
          <w:rFonts w:ascii="Arial" w:hAnsi="Arial" w:cs="Arial"/>
        </w:rPr>
        <w:t xml:space="preserve">for the </w:t>
      </w:r>
      <w:r w:rsidR="00165815" w:rsidRPr="00EB3F4D">
        <w:rPr>
          <w:rFonts w:ascii="Arial" w:hAnsi="Arial" w:cs="Arial"/>
        </w:rPr>
        <w:t>common allele (</w:t>
      </w:r>
      <w:r w:rsidR="00BE71A4" w:rsidRPr="00EB3F4D">
        <w:rPr>
          <w:rFonts w:ascii="Arial" w:hAnsi="Arial" w:cs="Arial"/>
        </w:rPr>
        <w:t>CC</w:t>
      </w:r>
      <w:r w:rsidR="00613524" w:rsidRPr="00EB3F4D">
        <w:rPr>
          <w:rFonts w:ascii="Arial" w:hAnsi="Arial" w:cs="Arial"/>
        </w:rPr>
        <w:t>)</w:t>
      </w:r>
      <w:r w:rsidR="00165815" w:rsidRPr="00EB3F4D">
        <w:rPr>
          <w:rFonts w:ascii="Arial" w:hAnsi="Arial" w:cs="Arial"/>
        </w:rPr>
        <w:t xml:space="preserve">. </w:t>
      </w:r>
      <w:r w:rsidR="00613524" w:rsidRPr="00EB3F4D">
        <w:rPr>
          <w:rFonts w:ascii="Arial" w:hAnsi="Arial" w:cs="Arial"/>
        </w:rPr>
        <w:t xml:space="preserve"> </w:t>
      </w:r>
      <w:r w:rsidR="00B96B66">
        <w:rPr>
          <w:rFonts w:ascii="Arial" w:hAnsi="Arial" w:cs="Arial"/>
        </w:rPr>
        <w:t>This</w:t>
      </w:r>
      <w:r w:rsidR="00613524" w:rsidRPr="00EB3F4D">
        <w:rPr>
          <w:rFonts w:ascii="Arial" w:hAnsi="Arial" w:cs="Arial"/>
        </w:rPr>
        <w:t xml:space="preserve"> </w:t>
      </w:r>
      <w:r w:rsidR="005D03FC" w:rsidRPr="00EB3F4D">
        <w:rPr>
          <w:rFonts w:ascii="Arial" w:hAnsi="Arial" w:cs="Arial"/>
        </w:rPr>
        <w:t xml:space="preserve">therefore </w:t>
      </w:r>
      <w:r w:rsidR="00613524" w:rsidRPr="00EB3F4D">
        <w:rPr>
          <w:rFonts w:ascii="Arial" w:hAnsi="Arial" w:cs="Arial"/>
        </w:rPr>
        <w:t>confirms</w:t>
      </w:r>
      <w:r w:rsidR="00200314" w:rsidRPr="00EB3F4D">
        <w:rPr>
          <w:rFonts w:ascii="Arial" w:hAnsi="Arial" w:cs="Arial"/>
        </w:rPr>
        <w:t>,</w:t>
      </w:r>
      <w:r w:rsidR="00613524" w:rsidRPr="00EB3F4D">
        <w:rPr>
          <w:rFonts w:ascii="Arial" w:hAnsi="Arial" w:cs="Arial"/>
        </w:rPr>
        <w:t xml:space="preserve"> results previously reported by </w:t>
      </w:r>
      <w:r w:rsidR="002B5608" w:rsidRPr="00EB3F4D">
        <w:rPr>
          <w:rFonts w:ascii="Arial" w:hAnsi="Arial" w:cs="Arial"/>
        </w:rPr>
        <w:t xml:space="preserve">Tsuchiya </w:t>
      </w:r>
      <w:r w:rsidR="00613524" w:rsidRPr="00EB3F4D">
        <w:rPr>
          <w:rFonts w:ascii="Arial" w:hAnsi="Arial" w:cs="Arial"/>
          <w:i/>
        </w:rPr>
        <w:t>et al.</w:t>
      </w:r>
      <w:r w:rsidR="00200314" w:rsidRPr="00EB3F4D">
        <w:rPr>
          <w:rFonts w:ascii="Arial" w:hAnsi="Arial" w:cs="Arial"/>
          <w:i/>
        </w:rPr>
        <w:t xml:space="preserve"> </w:t>
      </w:r>
      <w:r w:rsidR="00287B42" w:rsidRPr="00EB3F4D">
        <w:rPr>
          <w:rFonts w:ascii="Arial" w:hAnsi="Arial" w:cs="Arial"/>
        </w:rPr>
        <w:t>but in a</w:t>
      </w:r>
      <w:r w:rsidR="00287B42" w:rsidRPr="00EB3F4D">
        <w:rPr>
          <w:rFonts w:ascii="Arial" w:hAnsi="Arial" w:cs="Arial"/>
          <w:i/>
        </w:rPr>
        <w:t xml:space="preserve"> </w:t>
      </w:r>
      <w:r w:rsidR="006D3F9A" w:rsidRPr="00EB3F4D">
        <w:rPr>
          <w:rFonts w:ascii="Arial" w:hAnsi="Arial" w:cs="Arial"/>
        </w:rPr>
        <w:t>very</w:t>
      </w:r>
      <w:r w:rsidR="006D3F9A" w:rsidRPr="00EB3F4D">
        <w:rPr>
          <w:rFonts w:ascii="Arial" w:hAnsi="Arial" w:cs="Arial"/>
          <w:i/>
        </w:rPr>
        <w:t xml:space="preserve"> </w:t>
      </w:r>
      <w:r w:rsidR="00287B42" w:rsidRPr="00EB3F4D">
        <w:rPr>
          <w:rFonts w:ascii="Arial" w:hAnsi="Arial" w:cs="Arial"/>
        </w:rPr>
        <w:t xml:space="preserve">different population </w:t>
      </w:r>
      <w:r w:rsidR="00165815" w:rsidRPr="00EB3F4D">
        <w:rPr>
          <w:rFonts w:ascii="Arial" w:hAnsi="Arial" w:cs="Arial"/>
        </w:rPr>
        <w:t xml:space="preserve">(75% Caucasian and 17% </w:t>
      </w:r>
      <w:r w:rsidR="00613524" w:rsidRPr="00EB3F4D">
        <w:rPr>
          <w:rFonts w:ascii="Arial" w:hAnsi="Arial" w:cs="Arial"/>
        </w:rPr>
        <w:t>Black participants</w:t>
      </w:r>
      <w:r w:rsidR="00200314" w:rsidRPr="00EB3F4D">
        <w:rPr>
          <w:rFonts w:ascii="Arial" w:hAnsi="Arial" w:cs="Arial"/>
        </w:rPr>
        <w:t xml:space="preserve"> (</w:t>
      </w:r>
      <w:r w:rsidR="00613524" w:rsidRPr="00EB3F4D">
        <w:rPr>
          <w:rFonts w:ascii="Arial" w:hAnsi="Arial" w:cs="Arial"/>
        </w:rPr>
        <w:t>n=</w:t>
      </w:r>
      <w:r w:rsidR="00200314" w:rsidRPr="00EB3F4D">
        <w:rPr>
          <w:rFonts w:ascii="Arial" w:hAnsi="Arial" w:cs="Arial"/>
        </w:rPr>
        <w:t>76)</w:t>
      </w:r>
      <w:r w:rsidR="00613524" w:rsidRPr="00EB3F4D">
        <w:rPr>
          <w:rFonts w:ascii="Arial" w:hAnsi="Arial" w:cs="Arial"/>
        </w:rPr>
        <w:t xml:space="preserve"> </w:t>
      </w:r>
      <w:r w:rsidR="006D28F9">
        <w:rPr>
          <w:rFonts w:ascii="Arial" w:hAnsi="Arial" w:cs="Arial"/>
          <w:i/>
        </w:rPr>
        <w:t>versus</w:t>
      </w:r>
      <w:r w:rsidR="006D28F9" w:rsidRPr="00EB3F4D">
        <w:rPr>
          <w:rFonts w:ascii="Arial" w:hAnsi="Arial" w:cs="Arial"/>
        </w:rPr>
        <w:t xml:space="preserve"> </w:t>
      </w:r>
      <w:r w:rsidR="00613524" w:rsidRPr="00EB3F4D">
        <w:rPr>
          <w:rFonts w:ascii="Arial" w:hAnsi="Arial" w:cs="Arial"/>
        </w:rPr>
        <w:t>100% J</w:t>
      </w:r>
      <w:r w:rsidR="00165815" w:rsidRPr="00EB3F4D">
        <w:rPr>
          <w:rFonts w:ascii="Arial" w:hAnsi="Arial" w:cs="Arial"/>
        </w:rPr>
        <w:t>a</w:t>
      </w:r>
      <w:r w:rsidR="00613524" w:rsidRPr="00EB3F4D">
        <w:rPr>
          <w:rFonts w:ascii="Arial" w:hAnsi="Arial" w:cs="Arial"/>
        </w:rPr>
        <w:t>panese participants</w:t>
      </w:r>
      <w:r w:rsidR="00200314" w:rsidRPr="00EB3F4D">
        <w:rPr>
          <w:rFonts w:ascii="Arial" w:hAnsi="Arial" w:cs="Arial"/>
        </w:rPr>
        <w:t xml:space="preserve"> (</w:t>
      </w:r>
      <w:r w:rsidR="0042586C" w:rsidRPr="00EB3F4D">
        <w:rPr>
          <w:rFonts w:ascii="Arial" w:hAnsi="Arial" w:cs="Arial"/>
        </w:rPr>
        <w:t>n=42</w:t>
      </w:r>
      <w:r w:rsidR="00165815" w:rsidRPr="00EB3F4D">
        <w:rPr>
          <w:rFonts w:ascii="Arial" w:hAnsi="Arial" w:cs="Arial"/>
        </w:rPr>
        <w:t>)</w:t>
      </w:r>
      <w:r w:rsidR="00200314" w:rsidRPr="00EB3F4D">
        <w:rPr>
          <w:rFonts w:ascii="Arial" w:hAnsi="Arial" w:cs="Arial"/>
        </w:rPr>
        <w:t xml:space="preserve"> respectively)</w:t>
      </w:r>
      <w:r w:rsidR="00451AFF">
        <w:rPr>
          <w:rFonts w:ascii="Arial" w:hAnsi="Arial" w:cs="Arial"/>
        </w:rPr>
        <w:t>.</w:t>
      </w:r>
      <w:hyperlink w:anchor="_ENREF_28" w:tooltip="Tsuchiya, 2017 #42" w:history="1">
        <w:r w:rsidR="00F82F11" w:rsidRPr="00EB3F4D">
          <w:rPr>
            <w:rFonts w:ascii="Arial" w:hAnsi="Arial" w:cs="Arial"/>
          </w:rPr>
          <w:fldChar w:fldCharType="begin"/>
        </w:r>
        <w:r w:rsidR="00F82F11">
          <w:rPr>
            <w:rFonts w:ascii="Arial" w:hAnsi="Arial" w:cs="Arial"/>
          </w:rPr>
          <w:instrText xml:space="preserve"> ADDIN EN.CITE &lt;EndNote&gt;&lt;Cite&gt;&lt;Author&gt;Tsuchiya&lt;/Author&gt;&lt;Year&gt;2017&lt;/Year&gt;&lt;RecNum&gt;42&lt;/RecNum&gt;&lt;DisplayText&gt;&lt;style face="superscript"&gt;28&lt;/style&gt;&lt;/DisplayText&gt;&lt;record&gt;&lt;rec-number&gt;42&lt;/rec-number&gt;&lt;foreign-keys&gt;&lt;key app="EN" db-id="vatdpx2roeatfoe0x5sp2facppp2xax22ezp" timestamp="1574879710"&gt;42&lt;/key&gt;&lt;/foreign-keys&gt;&lt;ref-type name="Journal Article"&gt;17&lt;/ref-type&gt;&lt;contributors&gt;&lt;authors&gt;&lt;author&gt;Tsuchiya, K.&lt;/author&gt;&lt;author&gt;Hayashida, T.&lt;/author&gt;&lt;author&gt;Hamada, A.&lt;/author&gt;&lt;author&gt;Oki, S.&lt;/author&gt;&lt;author&gt;Oka, S.&lt;/author&gt;&lt;author&gt;Gatanaga, H.&lt;/author&gt;&lt;/authors&gt;&lt;/contributors&gt;&lt;auth-address&gt;aAIDS Clinical Center bDepartment of Pharmacy, National Center for Global Health and Medicine cDepartment of Clinical Pharmacology, Group for Translational Research Support Core, National Cancer Center Research Institute, Tokyo dDepartment of Medical Oncology and Translational Research eCenter for AIDS Research, Kumamoto University, Kumamoto, Japan.&lt;/auth-address&gt;&lt;titles&gt;&lt;title&gt;High plasma concentrations of dolutegravir in patients with ABCG2 genetic variants&lt;/title&gt;&lt;secondary-title&gt;Pharmacogenet Genomics&lt;/secondary-title&gt;&lt;/titles&gt;&lt;pages&gt;416-419&lt;/pages&gt;&lt;volume&gt;27&lt;/volume&gt;&lt;number&gt;11&lt;/number&gt;&lt;dates&gt;&lt;year&gt;2017&lt;/year&gt;&lt;pub-dates&gt;&lt;date&gt;Nov&lt;/date&gt;&lt;/pub-dates&gt;&lt;/dates&gt;&lt;isbn&gt;1744-6880 (Electronic)&amp;#xD;1744-6872 (Linking)&lt;/isbn&gt;&lt;accession-num&gt;28858994&lt;/accession-num&gt;&lt;urls&gt;&lt;related-urls&gt;&lt;url&gt;https://www.ncbi.nlm.nih.gov/pubmed/28858994&lt;/url&gt;&lt;/related-urls&gt;&lt;/urls&gt;&lt;electronic-resource-num&gt;10.1097/FPC.0000000000000308&lt;/electronic-resource-num&gt;&lt;/record&gt;&lt;/Cite&gt;&lt;/EndNote&gt;</w:instrText>
        </w:r>
        <w:r w:rsidR="00F82F11" w:rsidRPr="00EB3F4D">
          <w:rPr>
            <w:rFonts w:ascii="Arial" w:hAnsi="Arial" w:cs="Arial"/>
          </w:rPr>
          <w:fldChar w:fldCharType="separate"/>
        </w:r>
        <w:r w:rsidR="00F82F11" w:rsidRPr="00F82F11">
          <w:rPr>
            <w:rFonts w:ascii="Arial" w:hAnsi="Arial" w:cs="Arial"/>
            <w:noProof/>
            <w:vertAlign w:val="superscript"/>
          </w:rPr>
          <w:t>28</w:t>
        </w:r>
        <w:r w:rsidR="00F82F11" w:rsidRPr="00EB3F4D">
          <w:rPr>
            <w:rFonts w:ascii="Arial" w:hAnsi="Arial" w:cs="Arial"/>
          </w:rPr>
          <w:fldChar w:fldCharType="end"/>
        </w:r>
      </w:hyperlink>
      <w:r w:rsidR="00165815" w:rsidRPr="00EB3F4D">
        <w:rPr>
          <w:rFonts w:ascii="Arial" w:hAnsi="Arial" w:cs="Arial"/>
        </w:rPr>
        <w:t xml:space="preserve"> </w:t>
      </w:r>
      <w:r w:rsidR="00F63E7B" w:rsidRPr="00EB3F4D">
        <w:rPr>
          <w:rFonts w:ascii="Arial" w:hAnsi="Arial" w:cs="Arial"/>
        </w:rPr>
        <w:t xml:space="preserve">The </w:t>
      </w:r>
      <w:r w:rsidR="00613524" w:rsidRPr="00EB3F4D">
        <w:rPr>
          <w:rFonts w:ascii="Arial" w:hAnsi="Arial" w:cs="Arial"/>
        </w:rPr>
        <w:t xml:space="preserve">increase in </w:t>
      </w:r>
      <w:proofErr w:type="spellStart"/>
      <w:r w:rsidR="00613524" w:rsidRPr="00EB3F4D">
        <w:rPr>
          <w:rFonts w:ascii="Arial" w:hAnsi="Arial" w:cs="Arial"/>
        </w:rPr>
        <w:t>C</w:t>
      </w:r>
      <w:r w:rsidR="00613524" w:rsidRPr="00EB3F4D">
        <w:rPr>
          <w:rFonts w:ascii="Arial" w:hAnsi="Arial" w:cs="Arial"/>
          <w:vertAlign w:val="subscript"/>
        </w:rPr>
        <w:t>max</w:t>
      </w:r>
      <w:proofErr w:type="spellEnd"/>
      <w:r w:rsidR="00613524" w:rsidRPr="00EB3F4D">
        <w:rPr>
          <w:rFonts w:ascii="Arial" w:hAnsi="Arial" w:cs="Arial"/>
        </w:rPr>
        <w:t xml:space="preserve"> </w:t>
      </w:r>
      <w:r w:rsidR="00B53F9F" w:rsidRPr="00EB3F4D">
        <w:rPr>
          <w:rFonts w:ascii="Arial" w:hAnsi="Arial" w:cs="Arial"/>
        </w:rPr>
        <w:t xml:space="preserve">may </w:t>
      </w:r>
      <w:r w:rsidR="00613524" w:rsidRPr="00EB3F4D">
        <w:rPr>
          <w:rFonts w:ascii="Arial" w:hAnsi="Arial" w:cs="Arial"/>
        </w:rPr>
        <w:t>reflec</w:t>
      </w:r>
      <w:r w:rsidR="00B53F9F" w:rsidRPr="00EB3F4D">
        <w:rPr>
          <w:rFonts w:ascii="Arial" w:hAnsi="Arial" w:cs="Arial"/>
        </w:rPr>
        <w:t>t</w:t>
      </w:r>
      <w:r w:rsidR="007772B2" w:rsidRPr="00EB3F4D">
        <w:rPr>
          <w:rFonts w:ascii="Arial" w:hAnsi="Arial" w:cs="Arial"/>
        </w:rPr>
        <w:t xml:space="preserve"> a decrease in first pass metabolism, for instance </w:t>
      </w:r>
      <w:r w:rsidR="00B53F9F" w:rsidRPr="00EB3F4D">
        <w:rPr>
          <w:rFonts w:ascii="Arial" w:hAnsi="Arial" w:cs="Arial"/>
        </w:rPr>
        <w:t xml:space="preserve">through </w:t>
      </w:r>
      <w:r w:rsidR="007772B2" w:rsidRPr="00EB3F4D">
        <w:rPr>
          <w:rFonts w:ascii="Arial" w:hAnsi="Arial" w:cs="Arial"/>
        </w:rPr>
        <w:t>reduced expression of efflux BRCP transporters in intestinal epithelial cells</w:t>
      </w:r>
      <w:r w:rsidR="008B4C2E" w:rsidRPr="00EB3F4D">
        <w:rPr>
          <w:rFonts w:ascii="Arial" w:hAnsi="Arial" w:cs="Arial"/>
        </w:rPr>
        <w:t xml:space="preserve"> </w:t>
      </w:r>
      <w:r w:rsidR="00B53F9F" w:rsidRPr="00EB3F4D">
        <w:rPr>
          <w:rFonts w:ascii="Arial" w:hAnsi="Arial" w:cs="Arial"/>
        </w:rPr>
        <w:t xml:space="preserve">leading to increased absorption </w:t>
      </w:r>
      <w:r w:rsidR="00355EDE" w:rsidRPr="00EB3F4D">
        <w:rPr>
          <w:rFonts w:ascii="Arial" w:hAnsi="Arial" w:cs="Arial"/>
        </w:rPr>
        <w:t xml:space="preserve">and/or </w:t>
      </w:r>
      <w:r w:rsidR="008B7820">
        <w:rPr>
          <w:rFonts w:ascii="Arial" w:hAnsi="Arial" w:cs="Arial"/>
        </w:rPr>
        <w:t xml:space="preserve">through </w:t>
      </w:r>
      <w:r w:rsidR="00355EDE" w:rsidRPr="00EB3F4D">
        <w:rPr>
          <w:rFonts w:ascii="Arial" w:hAnsi="Arial" w:cs="Arial"/>
        </w:rPr>
        <w:t>reduced</w:t>
      </w:r>
      <w:r w:rsidR="00C665A0" w:rsidRPr="00EB3F4D">
        <w:rPr>
          <w:rFonts w:ascii="Arial" w:hAnsi="Arial" w:cs="Arial"/>
        </w:rPr>
        <w:t xml:space="preserve"> </w:t>
      </w:r>
      <w:r w:rsidR="00AC0D4C">
        <w:rPr>
          <w:rFonts w:ascii="Arial" w:hAnsi="Arial" w:cs="Arial"/>
        </w:rPr>
        <w:t xml:space="preserve">hepatic </w:t>
      </w:r>
      <w:r w:rsidR="00C665A0" w:rsidRPr="00EB3F4D">
        <w:rPr>
          <w:rFonts w:ascii="Arial" w:hAnsi="Arial" w:cs="Arial"/>
        </w:rPr>
        <w:t>clearance</w:t>
      </w:r>
      <w:r w:rsidR="00AC0D4C">
        <w:rPr>
          <w:rFonts w:ascii="Arial" w:hAnsi="Arial" w:cs="Arial"/>
        </w:rPr>
        <w:t>.</w:t>
      </w:r>
      <w:r w:rsidR="004F2DB5" w:rsidRPr="00EB3F4D">
        <w:rPr>
          <w:rFonts w:ascii="Arial" w:hAnsi="Arial" w:cs="Arial"/>
        </w:rPr>
        <w:fldChar w:fldCharType="begin">
          <w:fldData xml:space="preserve">PEVuZE5vdGU+PENpdGU+PEF1dGhvcj5Uc3VjaGl5YTwvQXV0aG9yPjxZZWFyPjIwMTc8L1llYXI+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</w:fldData>
        </w:fldChar>
      </w:r>
      <w:r w:rsidR="00F82F11">
        <w:rPr>
          <w:rFonts w:ascii="Arial" w:hAnsi="Arial" w:cs="Arial"/>
        </w:rPr>
        <w:instrText xml:space="preserve"> ADDIN EN.CITE </w:instrText>
      </w:r>
      <w:r w:rsidR="00F82F11">
        <w:rPr>
          <w:rFonts w:ascii="Arial" w:hAnsi="Arial" w:cs="Arial"/>
        </w:rPr>
        <w:fldChar w:fldCharType="begin">
          <w:fldData xml:space="preserve">PEVuZE5vdGU+PENpdGU+PEF1dGhvcj5Uc3VjaGl5YTwvQXV0aG9yPjxZZWFyPjIwMTc8L1llYXI+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</w:fldData>
        </w:fldChar>
      </w:r>
      <w:r w:rsidR="00F82F11">
        <w:rPr>
          <w:rFonts w:ascii="Arial" w:hAnsi="Arial" w:cs="Arial"/>
        </w:rPr>
        <w:instrText xml:space="preserve"> ADDIN EN.CITE.DATA </w:instrText>
      </w:r>
      <w:r w:rsidR="00F82F11">
        <w:rPr>
          <w:rFonts w:ascii="Arial" w:hAnsi="Arial" w:cs="Arial"/>
        </w:rPr>
      </w:r>
      <w:r w:rsidR="00F82F11">
        <w:rPr>
          <w:rFonts w:ascii="Arial" w:hAnsi="Arial" w:cs="Arial"/>
        </w:rPr>
        <w:fldChar w:fldCharType="end"/>
      </w:r>
      <w:r w:rsidR="004F2DB5" w:rsidRPr="00EB3F4D">
        <w:rPr>
          <w:rFonts w:ascii="Arial" w:hAnsi="Arial" w:cs="Arial"/>
        </w:rPr>
      </w:r>
      <w:r w:rsidR="004F2DB5" w:rsidRPr="00EB3F4D">
        <w:rPr>
          <w:rFonts w:ascii="Arial" w:hAnsi="Arial" w:cs="Arial"/>
        </w:rPr>
        <w:fldChar w:fldCharType="separate"/>
      </w:r>
      <w:hyperlink w:anchor="_ENREF_28" w:tooltip="Tsuchiya, 2017 #42" w:history="1">
        <w:r w:rsidR="00F82F11" w:rsidRPr="00F82F11">
          <w:rPr>
            <w:rFonts w:ascii="Arial" w:hAnsi="Arial" w:cs="Arial"/>
            <w:noProof/>
            <w:vertAlign w:val="superscript"/>
          </w:rPr>
          <w:t>28</w:t>
        </w:r>
      </w:hyperlink>
      <w:r w:rsidR="00F82F11" w:rsidRPr="00F82F11">
        <w:rPr>
          <w:rFonts w:ascii="Arial" w:hAnsi="Arial" w:cs="Arial"/>
          <w:noProof/>
          <w:vertAlign w:val="superscript"/>
        </w:rPr>
        <w:t xml:space="preserve">, </w:t>
      </w:r>
      <w:hyperlink w:anchor="_ENREF_49" w:tooltip="Kondo, 2004 #47" w:history="1">
        <w:r w:rsidR="00F82F11" w:rsidRPr="00F82F11">
          <w:rPr>
            <w:rFonts w:ascii="Arial" w:hAnsi="Arial" w:cs="Arial"/>
            <w:noProof/>
            <w:vertAlign w:val="superscript"/>
          </w:rPr>
          <w:t>49</w:t>
        </w:r>
      </w:hyperlink>
      <w:r w:rsidR="004F2DB5" w:rsidRPr="00EB3F4D">
        <w:rPr>
          <w:rFonts w:ascii="Arial" w:hAnsi="Arial" w:cs="Arial"/>
        </w:rPr>
        <w:fldChar w:fldCharType="end"/>
      </w:r>
      <w:r w:rsidR="00B53F9F" w:rsidRPr="00EB3F4D">
        <w:rPr>
          <w:rFonts w:ascii="Arial" w:hAnsi="Arial" w:cs="Arial"/>
        </w:rPr>
        <w:t xml:space="preserve"> H</w:t>
      </w:r>
      <w:r w:rsidR="004F2DB5" w:rsidRPr="00EB3F4D">
        <w:rPr>
          <w:rFonts w:ascii="Arial" w:hAnsi="Arial" w:cs="Arial"/>
        </w:rPr>
        <w:t xml:space="preserve">igher </w:t>
      </w:r>
      <w:r w:rsidR="003369B4" w:rsidRPr="00EB3F4D">
        <w:rPr>
          <w:rFonts w:ascii="Arial" w:hAnsi="Arial" w:cs="Arial"/>
        </w:rPr>
        <w:t>exposure</w:t>
      </w:r>
      <w:r w:rsidR="00197CFE" w:rsidRPr="00EB3F4D">
        <w:rPr>
          <w:rFonts w:ascii="Arial" w:hAnsi="Arial" w:cs="Arial"/>
        </w:rPr>
        <w:t>s</w:t>
      </w:r>
      <w:r w:rsidR="003369B4" w:rsidRPr="00EB3F4D">
        <w:rPr>
          <w:rFonts w:ascii="Arial" w:hAnsi="Arial" w:cs="Arial"/>
        </w:rPr>
        <w:t xml:space="preserve"> to sunitinib, rosuvastatin and atorvastatin </w:t>
      </w:r>
      <w:r w:rsidR="00197CFE" w:rsidRPr="00EB3F4D">
        <w:rPr>
          <w:rFonts w:ascii="Arial" w:hAnsi="Arial" w:cs="Arial"/>
        </w:rPr>
        <w:t>have</w:t>
      </w:r>
      <w:r w:rsidR="003369B4" w:rsidRPr="00EB3F4D">
        <w:rPr>
          <w:rFonts w:ascii="Arial" w:hAnsi="Arial" w:cs="Arial"/>
        </w:rPr>
        <w:t xml:space="preserve"> </w:t>
      </w:r>
      <w:r w:rsidR="00B53F9F" w:rsidRPr="00EB3F4D">
        <w:rPr>
          <w:rFonts w:ascii="Arial" w:hAnsi="Arial" w:cs="Arial"/>
        </w:rPr>
        <w:t xml:space="preserve">similarly </w:t>
      </w:r>
      <w:r w:rsidR="003369B4" w:rsidRPr="00EB3F4D">
        <w:rPr>
          <w:rFonts w:ascii="Arial" w:hAnsi="Arial" w:cs="Arial"/>
        </w:rPr>
        <w:t>been</w:t>
      </w:r>
      <w:r w:rsidR="004F2DB5" w:rsidRPr="00EB3F4D">
        <w:rPr>
          <w:rFonts w:ascii="Arial" w:hAnsi="Arial" w:cs="Arial"/>
        </w:rPr>
        <w:t xml:space="preserve"> </w:t>
      </w:r>
      <w:r w:rsidR="005D03FC" w:rsidRPr="00EB3F4D">
        <w:rPr>
          <w:rFonts w:ascii="Arial" w:hAnsi="Arial" w:cs="Arial"/>
        </w:rPr>
        <w:t>described</w:t>
      </w:r>
      <w:r w:rsidR="004F2DB5" w:rsidRPr="00EB3F4D">
        <w:rPr>
          <w:rFonts w:ascii="Arial" w:hAnsi="Arial" w:cs="Arial"/>
        </w:rPr>
        <w:t xml:space="preserve"> in </w:t>
      </w:r>
      <w:r w:rsidR="0033301E" w:rsidRPr="00EB3F4D">
        <w:rPr>
          <w:rFonts w:ascii="Arial" w:hAnsi="Arial" w:cs="Arial"/>
        </w:rPr>
        <w:t xml:space="preserve">individuals </w:t>
      </w:r>
      <w:r w:rsidR="004F2DB5" w:rsidRPr="00EB3F4D">
        <w:rPr>
          <w:rFonts w:ascii="Arial" w:hAnsi="Arial" w:cs="Arial"/>
        </w:rPr>
        <w:t xml:space="preserve">carrying the </w:t>
      </w:r>
      <w:r w:rsidR="004F2DB5" w:rsidRPr="00EB3F4D">
        <w:rPr>
          <w:rFonts w:ascii="Arial" w:hAnsi="Arial" w:cs="Arial"/>
          <w:i/>
        </w:rPr>
        <w:t>ABCG2</w:t>
      </w:r>
      <w:r w:rsidR="00197CFE" w:rsidRPr="00EB3F4D">
        <w:rPr>
          <w:rFonts w:ascii="Arial" w:hAnsi="Arial" w:cs="Arial"/>
        </w:rPr>
        <w:t xml:space="preserve"> </w:t>
      </w:r>
      <w:r w:rsidR="00061B64" w:rsidRPr="00EB3F4D">
        <w:rPr>
          <w:rFonts w:ascii="Arial" w:hAnsi="Arial" w:cs="Arial"/>
        </w:rPr>
        <w:t>c.</w:t>
      </w:r>
      <w:r w:rsidR="00197CFE" w:rsidRPr="00EB3F4D">
        <w:rPr>
          <w:rFonts w:ascii="Arial" w:hAnsi="Arial" w:cs="Arial"/>
        </w:rPr>
        <w:t>421</w:t>
      </w:r>
      <w:r w:rsidR="00BE71A4" w:rsidRPr="00EB3F4D">
        <w:rPr>
          <w:rFonts w:ascii="Arial" w:hAnsi="Arial" w:cs="Arial"/>
        </w:rPr>
        <w:t>C&gt;A</w:t>
      </w:r>
      <w:r w:rsidR="005B7106" w:rsidRPr="00EB3F4D">
        <w:rPr>
          <w:rFonts w:ascii="Arial" w:hAnsi="Arial" w:cs="Arial"/>
          <w:i/>
          <w:lang w:val="en-US"/>
        </w:rPr>
        <w:t xml:space="preserve"> </w:t>
      </w:r>
      <w:r w:rsidR="005B7106" w:rsidRPr="00EB3F4D">
        <w:rPr>
          <w:rFonts w:ascii="Arial" w:hAnsi="Arial" w:cs="Arial"/>
          <w:lang w:val="en-US"/>
        </w:rPr>
        <w:t xml:space="preserve">(rs2231142) </w:t>
      </w:r>
      <w:r w:rsidR="00233EB3" w:rsidRPr="00EB3F4D">
        <w:rPr>
          <w:rFonts w:ascii="Arial" w:hAnsi="Arial" w:cs="Arial"/>
        </w:rPr>
        <w:t>variant</w:t>
      </w:r>
      <w:r w:rsidR="00101529">
        <w:rPr>
          <w:rFonts w:ascii="Arial" w:hAnsi="Arial" w:cs="Arial"/>
        </w:rPr>
        <w:t>.</w:t>
      </w:r>
      <w:r w:rsidR="00165815" w:rsidRPr="00EB3F4D">
        <w:rPr>
          <w:rFonts w:ascii="Arial" w:hAnsi="Arial" w:cs="Arial"/>
        </w:rPr>
        <w:fldChar w:fldCharType="begin">
          <w:fldData xml:space="preserve">PEVuZE5vdGU+PENpdGU+PEF1dGhvcj5CaXJtaW5naGFtPC9BdXRob3I+PFllYXI+MjAxNTwvWWVh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</w:fldData>
        </w:fldChar>
      </w:r>
      <w:r w:rsidR="00F82F11">
        <w:rPr>
          <w:rFonts w:ascii="Arial" w:hAnsi="Arial" w:cs="Arial"/>
        </w:rPr>
        <w:instrText xml:space="preserve"> ADDIN EN.CITE </w:instrText>
      </w:r>
      <w:r w:rsidR="00F82F11">
        <w:rPr>
          <w:rFonts w:ascii="Arial" w:hAnsi="Arial" w:cs="Arial"/>
        </w:rPr>
        <w:fldChar w:fldCharType="begin">
          <w:fldData xml:space="preserve">PEVuZE5vdGU+PENpdGU+PEF1dGhvcj5CaXJtaW5naGFtPC9BdXRob3I+PFllYXI+MjAxNTwvWWVh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</w:fldData>
        </w:fldChar>
      </w:r>
      <w:r w:rsidR="00F82F11">
        <w:rPr>
          <w:rFonts w:ascii="Arial" w:hAnsi="Arial" w:cs="Arial"/>
        </w:rPr>
        <w:instrText xml:space="preserve"> ADDIN EN.CITE.DATA </w:instrText>
      </w:r>
      <w:r w:rsidR="00F82F11">
        <w:rPr>
          <w:rFonts w:ascii="Arial" w:hAnsi="Arial" w:cs="Arial"/>
        </w:rPr>
      </w:r>
      <w:r w:rsidR="00F82F11">
        <w:rPr>
          <w:rFonts w:ascii="Arial" w:hAnsi="Arial" w:cs="Arial"/>
        </w:rPr>
        <w:fldChar w:fldCharType="end"/>
      </w:r>
      <w:r w:rsidR="00165815" w:rsidRPr="00EB3F4D">
        <w:rPr>
          <w:rFonts w:ascii="Arial" w:hAnsi="Arial" w:cs="Arial"/>
        </w:rPr>
      </w:r>
      <w:r w:rsidR="00165815" w:rsidRPr="00EB3F4D">
        <w:rPr>
          <w:rFonts w:ascii="Arial" w:hAnsi="Arial" w:cs="Arial"/>
        </w:rPr>
        <w:fldChar w:fldCharType="separate"/>
      </w:r>
      <w:hyperlink w:anchor="_ENREF_50" w:tooltip="Birmingham, 2015 #48" w:history="1">
        <w:r w:rsidR="00F82F11" w:rsidRPr="00F82F11">
          <w:rPr>
            <w:rFonts w:ascii="Arial" w:hAnsi="Arial" w:cs="Arial"/>
            <w:noProof/>
            <w:vertAlign w:val="superscript"/>
          </w:rPr>
          <w:t>50</w:t>
        </w:r>
      </w:hyperlink>
      <w:r w:rsidR="00F82F11" w:rsidRPr="00F82F11">
        <w:rPr>
          <w:rFonts w:ascii="Arial" w:hAnsi="Arial" w:cs="Arial"/>
          <w:noProof/>
          <w:vertAlign w:val="superscript"/>
        </w:rPr>
        <w:t xml:space="preserve">, </w:t>
      </w:r>
      <w:hyperlink w:anchor="_ENREF_51" w:tooltip="Mizuno, 2012 #49" w:history="1">
        <w:r w:rsidR="00F82F11" w:rsidRPr="00F82F11">
          <w:rPr>
            <w:rFonts w:ascii="Arial" w:hAnsi="Arial" w:cs="Arial"/>
            <w:noProof/>
            <w:vertAlign w:val="superscript"/>
          </w:rPr>
          <w:t>51</w:t>
        </w:r>
      </w:hyperlink>
      <w:r w:rsidR="00165815" w:rsidRPr="00EB3F4D">
        <w:rPr>
          <w:rFonts w:ascii="Arial" w:hAnsi="Arial" w:cs="Arial"/>
        </w:rPr>
        <w:fldChar w:fldCharType="end"/>
      </w:r>
      <w:r w:rsidR="00101529">
        <w:rPr>
          <w:rFonts w:ascii="Arial" w:hAnsi="Arial" w:cs="Arial"/>
        </w:rPr>
        <w:t xml:space="preserve"> </w:t>
      </w:r>
      <w:r w:rsidR="00AE5F57" w:rsidRPr="00EB3F4D">
        <w:rPr>
          <w:rFonts w:ascii="Arial" w:hAnsi="Arial" w:cs="Arial"/>
        </w:rPr>
        <w:t>Interestingly, w</w:t>
      </w:r>
      <w:r w:rsidR="009F34AF" w:rsidRPr="00EB3F4D">
        <w:rPr>
          <w:rFonts w:ascii="Arial" w:hAnsi="Arial" w:cs="Arial"/>
        </w:rPr>
        <w:t xml:space="preserve">hen </w:t>
      </w:r>
      <w:r w:rsidR="009F34AF" w:rsidRPr="00EB3F4D">
        <w:rPr>
          <w:rFonts w:ascii="Arial" w:hAnsi="Arial" w:cs="Arial"/>
          <w:i/>
        </w:rPr>
        <w:t>ABCG2</w:t>
      </w:r>
      <w:r w:rsidR="009F34AF" w:rsidRPr="00EB3F4D">
        <w:rPr>
          <w:rFonts w:ascii="Arial" w:hAnsi="Arial" w:cs="Arial"/>
        </w:rPr>
        <w:t xml:space="preserve"> c.421C&gt;A was combined with </w:t>
      </w:r>
      <w:r w:rsidR="00AE5F57" w:rsidRPr="00EB3F4D">
        <w:rPr>
          <w:rFonts w:ascii="Arial" w:hAnsi="Arial" w:cs="Arial"/>
          <w:i/>
          <w:lang w:val="en-US"/>
        </w:rPr>
        <w:t xml:space="preserve">NR1I2 </w:t>
      </w:r>
      <w:r w:rsidR="00AE5F57" w:rsidRPr="00EB3F4D">
        <w:rPr>
          <w:rFonts w:ascii="Arial" w:hAnsi="Arial" w:cs="Arial"/>
          <w:lang w:val="en-US"/>
        </w:rPr>
        <w:t>c.63396C&gt;T (rs2472677)</w:t>
      </w:r>
      <w:r w:rsidR="004F1528" w:rsidRPr="00EB3F4D">
        <w:rPr>
          <w:rFonts w:ascii="Arial" w:hAnsi="Arial" w:cs="Arial"/>
          <w:lang w:val="en-US"/>
        </w:rPr>
        <w:t xml:space="preserve">, </w:t>
      </w:r>
      <w:r w:rsidR="00AE5F57" w:rsidRPr="00EB3F4D">
        <w:rPr>
          <w:rFonts w:ascii="Arial" w:hAnsi="Arial" w:cs="Arial"/>
          <w:lang w:val="en-US"/>
        </w:rPr>
        <w:t xml:space="preserve">participants homozygous for the variant in both genes showed a </w:t>
      </w:r>
      <w:r w:rsidR="009E0E26" w:rsidRPr="00EB3F4D">
        <w:rPr>
          <w:rFonts w:ascii="Arial" w:hAnsi="Arial" w:cs="Arial"/>
          <w:lang w:val="en-US"/>
        </w:rPr>
        <w:lastRenderedPageBreak/>
        <w:t xml:space="preserve">significant </w:t>
      </w:r>
      <w:r w:rsidR="00AE5F57" w:rsidRPr="00EB3F4D">
        <w:rPr>
          <w:rFonts w:ascii="Arial" w:hAnsi="Arial" w:cs="Arial"/>
          <w:lang w:val="en-US"/>
        </w:rPr>
        <w:t>4</w:t>
      </w:r>
      <w:r w:rsidR="00027E47" w:rsidRPr="00EB3F4D">
        <w:rPr>
          <w:rFonts w:ascii="Arial" w:hAnsi="Arial" w:cs="Arial"/>
          <w:lang w:val="en-US"/>
        </w:rPr>
        <w:t>3</w:t>
      </w:r>
      <w:r w:rsidR="00AE5F57" w:rsidRPr="00EB3F4D">
        <w:rPr>
          <w:rFonts w:ascii="Arial" w:hAnsi="Arial" w:cs="Arial"/>
          <w:lang w:val="en-US"/>
        </w:rPr>
        <w:t xml:space="preserve">% increase in </w:t>
      </w:r>
      <w:r w:rsidR="00057415">
        <w:rPr>
          <w:rFonts w:ascii="Arial" w:hAnsi="Arial" w:cs="Arial"/>
        </w:rPr>
        <w:t>dolutegravir</w:t>
      </w:r>
      <w:r w:rsidR="00AE5F57" w:rsidRPr="00EB3F4D">
        <w:rPr>
          <w:rFonts w:ascii="Arial" w:hAnsi="Arial" w:cs="Arial"/>
          <w:lang w:val="en-US"/>
        </w:rPr>
        <w:t xml:space="preserve"> </w:t>
      </w:r>
      <w:proofErr w:type="spellStart"/>
      <w:r w:rsidR="00AE5F57" w:rsidRPr="00EB3F4D">
        <w:rPr>
          <w:rFonts w:ascii="Arial" w:hAnsi="Arial" w:cs="Arial"/>
          <w:lang w:val="en-US"/>
        </w:rPr>
        <w:t>C</w:t>
      </w:r>
      <w:r w:rsidR="00AE5F57" w:rsidRPr="00EB3F4D">
        <w:rPr>
          <w:rFonts w:ascii="Arial" w:hAnsi="Arial" w:cs="Arial"/>
          <w:vertAlign w:val="subscript"/>
          <w:lang w:val="en-US"/>
        </w:rPr>
        <w:t>max</w:t>
      </w:r>
      <w:proofErr w:type="spellEnd"/>
      <w:r w:rsidR="00AE5F57" w:rsidRPr="00EB3F4D">
        <w:rPr>
          <w:rFonts w:ascii="Arial" w:hAnsi="Arial" w:cs="Arial"/>
          <w:lang w:val="en-US"/>
        </w:rPr>
        <w:t xml:space="preserve">, once again suggesting </w:t>
      </w:r>
      <w:r w:rsidR="008B7820">
        <w:rPr>
          <w:rFonts w:ascii="Arial" w:hAnsi="Arial" w:cs="Arial"/>
          <w:lang w:val="en-US"/>
        </w:rPr>
        <w:t xml:space="preserve">a </w:t>
      </w:r>
      <w:r w:rsidR="00027E47" w:rsidRPr="00EB3F4D">
        <w:rPr>
          <w:rFonts w:ascii="Arial" w:hAnsi="Arial" w:cs="Arial"/>
          <w:lang w:val="en-US"/>
        </w:rPr>
        <w:t>carefully defined set</w:t>
      </w:r>
      <w:r w:rsidR="00AE5F57" w:rsidRPr="00EB3F4D">
        <w:rPr>
          <w:rFonts w:ascii="Arial" w:hAnsi="Arial" w:cs="Arial"/>
          <w:lang w:val="en-US"/>
        </w:rPr>
        <w:t xml:space="preserve"> of SNPs may be </w:t>
      </w:r>
      <w:r w:rsidR="00027E47" w:rsidRPr="00EB3F4D">
        <w:rPr>
          <w:rFonts w:ascii="Arial" w:hAnsi="Arial" w:cs="Arial"/>
          <w:lang w:val="en-US"/>
        </w:rPr>
        <w:t xml:space="preserve">a </w:t>
      </w:r>
      <w:r w:rsidR="00FA3E01" w:rsidRPr="00EB3F4D">
        <w:rPr>
          <w:rFonts w:ascii="Arial" w:hAnsi="Arial" w:cs="Arial"/>
          <w:lang w:val="en-US"/>
        </w:rPr>
        <w:t>more useful genomic biomarker</w:t>
      </w:r>
      <w:r w:rsidR="00AE5F57" w:rsidRPr="00EB3F4D">
        <w:rPr>
          <w:rFonts w:ascii="Arial" w:hAnsi="Arial" w:cs="Arial"/>
          <w:lang w:val="en-US"/>
        </w:rPr>
        <w:t xml:space="preserve"> of </w:t>
      </w:r>
      <w:r w:rsidR="00057415">
        <w:rPr>
          <w:rFonts w:ascii="Arial" w:hAnsi="Arial" w:cs="Arial"/>
        </w:rPr>
        <w:t>dolutegravir</w:t>
      </w:r>
      <w:r w:rsidR="00AE5F57" w:rsidRPr="00EB3F4D">
        <w:rPr>
          <w:rFonts w:ascii="Arial" w:hAnsi="Arial" w:cs="Arial"/>
          <w:lang w:val="en-US"/>
        </w:rPr>
        <w:t xml:space="preserve"> PK parameters.</w:t>
      </w:r>
    </w:p>
    <w:p w14:paraId="5560FB77" w14:textId="77777777" w:rsidR="00C763E7" w:rsidRPr="00EB3F4D" w:rsidRDefault="00C763E7" w:rsidP="00EB4F11">
      <w:pPr>
        <w:widowControl w:val="0"/>
        <w:autoSpaceDE w:val="0"/>
        <w:autoSpaceDN w:val="0"/>
        <w:adjustRightInd w:val="0"/>
        <w:spacing w:line="480" w:lineRule="auto"/>
        <w:jc w:val="both"/>
        <w:rPr>
          <w:rFonts w:ascii="Arial" w:hAnsi="Arial" w:cs="Arial"/>
          <w:lang w:val="en-US"/>
        </w:rPr>
      </w:pPr>
    </w:p>
    <w:p w14:paraId="32045E0E" w14:textId="2F3F46C8" w:rsidR="000407FF" w:rsidRPr="00EB3F4D" w:rsidRDefault="00B96A30" w:rsidP="009F1B89">
      <w:pPr>
        <w:widowControl w:val="0"/>
        <w:autoSpaceDE w:val="0"/>
        <w:autoSpaceDN w:val="0"/>
        <w:adjustRightInd w:val="0"/>
        <w:spacing w:line="480" w:lineRule="auto"/>
        <w:jc w:val="both"/>
        <w:rPr>
          <w:rFonts w:ascii="Arial" w:hAnsi="Arial" w:cs="Arial"/>
          <w:lang w:val="en-US"/>
        </w:rPr>
      </w:pPr>
      <w:r w:rsidRPr="00EB3F4D">
        <w:rPr>
          <w:rFonts w:ascii="Arial" w:hAnsi="Arial" w:cs="Arial"/>
          <w:lang w:val="en-US"/>
        </w:rPr>
        <w:t xml:space="preserve">The </w:t>
      </w:r>
      <w:r w:rsidRPr="00EB3F4D">
        <w:rPr>
          <w:rFonts w:ascii="Arial" w:hAnsi="Arial" w:cs="Arial"/>
          <w:i/>
          <w:lang w:val="en-US"/>
        </w:rPr>
        <w:t>NR1I2</w:t>
      </w:r>
      <w:r w:rsidR="00B96B66">
        <w:rPr>
          <w:rFonts w:ascii="Arial" w:hAnsi="Arial" w:cs="Arial"/>
          <w:i/>
          <w:lang w:val="en-US"/>
        </w:rPr>
        <w:t xml:space="preserve"> </w:t>
      </w:r>
      <w:r w:rsidRPr="00EB3F4D">
        <w:rPr>
          <w:rFonts w:ascii="Arial" w:hAnsi="Arial" w:cs="Arial"/>
          <w:lang w:val="en-US"/>
        </w:rPr>
        <w:t xml:space="preserve">c.63396C&gt;T (rs2472677) variant was independently associated with increases in </w:t>
      </w:r>
      <w:proofErr w:type="spellStart"/>
      <w:r w:rsidRPr="00EB3F4D">
        <w:rPr>
          <w:rFonts w:ascii="Arial" w:hAnsi="Arial" w:cs="Arial"/>
          <w:lang w:val="en-US"/>
        </w:rPr>
        <w:t>C</w:t>
      </w:r>
      <w:r w:rsidRPr="00EB3F4D">
        <w:rPr>
          <w:rFonts w:ascii="Arial" w:hAnsi="Arial" w:cs="Arial"/>
          <w:vertAlign w:val="subscript"/>
          <w:lang w:val="en-US"/>
        </w:rPr>
        <w:t>max</w:t>
      </w:r>
      <w:proofErr w:type="spellEnd"/>
      <w:r w:rsidRPr="00EB3F4D">
        <w:rPr>
          <w:rFonts w:ascii="Arial" w:hAnsi="Arial" w:cs="Arial"/>
          <w:lang w:val="en-US"/>
        </w:rPr>
        <w:t xml:space="preserve"> (24%) and AUC</w:t>
      </w:r>
      <w:r w:rsidRPr="00EB3F4D">
        <w:rPr>
          <w:rFonts w:ascii="Arial" w:hAnsi="Arial" w:cs="Arial"/>
          <w:vertAlign w:val="subscript"/>
          <w:lang w:val="en-US"/>
        </w:rPr>
        <w:t>0-24</w:t>
      </w:r>
      <w:r w:rsidRPr="00EB3F4D">
        <w:rPr>
          <w:rFonts w:ascii="Arial" w:hAnsi="Arial" w:cs="Arial"/>
          <w:lang w:val="en-US"/>
        </w:rPr>
        <w:t xml:space="preserve"> (27%)</w:t>
      </w:r>
      <w:r w:rsidR="009F1B89" w:rsidRPr="00EB3F4D">
        <w:rPr>
          <w:rFonts w:ascii="Arial" w:hAnsi="Arial" w:cs="Arial"/>
          <w:lang w:val="en-US"/>
        </w:rPr>
        <w:t xml:space="preserve">.  This is converse to the effects seen with </w:t>
      </w:r>
      <w:proofErr w:type="spellStart"/>
      <w:r w:rsidR="009F1B89" w:rsidRPr="00EB3F4D">
        <w:rPr>
          <w:rFonts w:ascii="Arial" w:hAnsi="Arial" w:cs="Arial"/>
          <w:lang w:val="en-US"/>
        </w:rPr>
        <w:t>unbooste</w:t>
      </w:r>
      <w:r w:rsidR="00B6357C" w:rsidRPr="00EB3F4D">
        <w:rPr>
          <w:rFonts w:ascii="Arial" w:hAnsi="Arial" w:cs="Arial"/>
          <w:lang w:val="en-US"/>
        </w:rPr>
        <w:t>d</w:t>
      </w:r>
      <w:proofErr w:type="spellEnd"/>
      <w:r w:rsidR="00B6357C" w:rsidRPr="00EB3F4D">
        <w:rPr>
          <w:rFonts w:ascii="Arial" w:hAnsi="Arial" w:cs="Arial"/>
          <w:lang w:val="en-US"/>
        </w:rPr>
        <w:t xml:space="preserve"> atazanavir</w:t>
      </w:r>
      <w:r w:rsidR="00B6357C" w:rsidRPr="00EB3F4D">
        <w:rPr>
          <w:rFonts w:ascii="Arial" w:hAnsi="Arial" w:cs="Arial"/>
          <w:lang w:val="en-US"/>
        </w:rPr>
        <w:fldChar w:fldCharType="begin">
          <w:fldData xml:space="preserve">PEVuZE5vdGU+PENpdGU+PEF1dGhvcj5TY2hpcGFuaTwvQXV0aG9yPjxZZWFyPjIwMTA8L1llYXI+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</w:fldData>
        </w:fldChar>
      </w:r>
      <w:r w:rsidR="00F82F11">
        <w:rPr>
          <w:rFonts w:ascii="Arial" w:hAnsi="Arial" w:cs="Arial"/>
          <w:lang w:val="en-US"/>
        </w:rPr>
        <w:instrText xml:space="preserve"> ADDIN EN.CITE </w:instrText>
      </w:r>
      <w:r w:rsidR="00F82F11">
        <w:rPr>
          <w:rFonts w:ascii="Arial" w:hAnsi="Arial" w:cs="Arial"/>
          <w:lang w:val="en-US"/>
        </w:rPr>
        <w:fldChar w:fldCharType="begin">
          <w:fldData xml:space="preserve">PEVuZE5vdGU+PENpdGU+PEF1dGhvcj5TY2hpcGFuaTwvQXV0aG9yPjxZZWFyPjIwMTA8L1llYXI+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</w:fldData>
        </w:fldChar>
      </w:r>
      <w:r w:rsidR="00F82F11">
        <w:rPr>
          <w:rFonts w:ascii="Arial" w:hAnsi="Arial" w:cs="Arial"/>
          <w:lang w:val="en-US"/>
        </w:rPr>
        <w:instrText xml:space="preserve"> ADDIN EN.CITE.DATA </w:instrText>
      </w:r>
      <w:r w:rsidR="00F82F11">
        <w:rPr>
          <w:rFonts w:ascii="Arial" w:hAnsi="Arial" w:cs="Arial"/>
          <w:lang w:val="en-US"/>
        </w:rPr>
      </w:r>
      <w:r w:rsidR="00F82F11">
        <w:rPr>
          <w:rFonts w:ascii="Arial" w:hAnsi="Arial" w:cs="Arial"/>
          <w:lang w:val="en-US"/>
        </w:rPr>
        <w:fldChar w:fldCharType="end"/>
      </w:r>
      <w:r w:rsidR="00B6357C" w:rsidRPr="00EB3F4D">
        <w:rPr>
          <w:rFonts w:ascii="Arial" w:hAnsi="Arial" w:cs="Arial"/>
          <w:lang w:val="en-US"/>
        </w:rPr>
      </w:r>
      <w:r w:rsidR="00B6357C" w:rsidRPr="00EB3F4D">
        <w:rPr>
          <w:rFonts w:ascii="Arial" w:hAnsi="Arial" w:cs="Arial"/>
          <w:lang w:val="en-US"/>
        </w:rPr>
        <w:fldChar w:fldCharType="separate"/>
      </w:r>
      <w:hyperlink w:anchor="_ENREF_37" w:tooltip="Siccardi, 2008 #58" w:history="1">
        <w:r w:rsidR="00F82F11" w:rsidRPr="00F82F11">
          <w:rPr>
            <w:rFonts w:ascii="Arial" w:hAnsi="Arial" w:cs="Arial"/>
            <w:noProof/>
            <w:vertAlign w:val="superscript"/>
            <w:lang w:val="en-US"/>
          </w:rPr>
          <w:t>37</w:t>
        </w:r>
      </w:hyperlink>
      <w:r w:rsidR="00F82F11" w:rsidRPr="00F82F11">
        <w:rPr>
          <w:rFonts w:ascii="Arial" w:hAnsi="Arial" w:cs="Arial"/>
          <w:noProof/>
          <w:vertAlign w:val="superscript"/>
          <w:lang w:val="en-US"/>
        </w:rPr>
        <w:t xml:space="preserve">, </w:t>
      </w:r>
      <w:hyperlink w:anchor="_ENREF_38" w:tooltip="Schipani, 2010 #57" w:history="1">
        <w:r w:rsidR="00F82F11" w:rsidRPr="00F82F11">
          <w:rPr>
            <w:rFonts w:ascii="Arial" w:hAnsi="Arial" w:cs="Arial"/>
            <w:noProof/>
            <w:vertAlign w:val="superscript"/>
            <w:lang w:val="en-US"/>
          </w:rPr>
          <w:t>38</w:t>
        </w:r>
      </w:hyperlink>
      <w:r w:rsidR="00B6357C" w:rsidRPr="00EB3F4D">
        <w:rPr>
          <w:rFonts w:ascii="Arial" w:hAnsi="Arial" w:cs="Arial"/>
          <w:lang w:val="en-US"/>
        </w:rPr>
        <w:fldChar w:fldCharType="end"/>
      </w:r>
      <w:r w:rsidR="009F1B89" w:rsidRPr="00EB3F4D">
        <w:rPr>
          <w:rFonts w:ascii="Arial" w:hAnsi="Arial" w:cs="Arial"/>
          <w:lang w:val="en-US"/>
        </w:rPr>
        <w:t xml:space="preserve"> and </w:t>
      </w:r>
      <w:r w:rsidR="000407FF" w:rsidRPr="00EB3F4D">
        <w:rPr>
          <w:rFonts w:ascii="Arial" w:hAnsi="Arial" w:cs="Arial"/>
          <w:lang w:val="en-US"/>
        </w:rPr>
        <w:t xml:space="preserve">is </w:t>
      </w:r>
      <w:r w:rsidR="009F1B89" w:rsidRPr="00EB3F4D">
        <w:rPr>
          <w:rFonts w:ascii="Arial" w:hAnsi="Arial" w:cs="Arial"/>
          <w:lang w:val="en-US"/>
        </w:rPr>
        <w:t>surprising since the TT genotype is thought to increa</w:t>
      </w:r>
      <w:r w:rsidR="00B6357C" w:rsidRPr="00EB3F4D">
        <w:rPr>
          <w:rFonts w:ascii="Arial" w:hAnsi="Arial" w:cs="Arial"/>
          <w:lang w:val="en-US"/>
        </w:rPr>
        <w:t>se expression of</w:t>
      </w:r>
      <w:r w:rsidR="00701DF4" w:rsidRPr="00EB3F4D">
        <w:rPr>
          <w:rFonts w:ascii="Arial" w:hAnsi="Arial" w:cs="Arial"/>
          <w:lang w:val="en-US"/>
        </w:rPr>
        <w:t xml:space="preserve"> the nuclear receptor</w:t>
      </w:r>
      <w:r w:rsidR="00B6357C" w:rsidRPr="00EB3F4D">
        <w:rPr>
          <w:rFonts w:ascii="Arial" w:hAnsi="Arial" w:cs="Arial"/>
          <w:lang w:val="en-US"/>
        </w:rPr>
        <w:t xml:space="preserve"> PXR, which in turn</w:t>
      </w:r>
      <w:r w:rsidR="00E148DA" w:rsidRPr="00EB3F4D">
        <w:rPr>
          <w:rFonts w:ascii="Arial" w:hAnsi="Arial" w:cs="Arial"/>
          <w:lang w:val="en-US"/>
        </w:rPr>
        <w:t xml:space="preserve"> would be expected to result in higher </w:t>
      </w:r>
      <w:r w:rsidR="00B6357C" w:rsidRPr="00EB3F4D">
        <w:rPr>
          <w:rFonts w:ascii="Arial" w:hAnsi="Arial" w:cs="Arial"/>
          <w:lang w:val="en-US"/>
        </w:rPr>
        <w:t>UGT1A1, BCRP and CYP3A4</w:t>
      </w:r>
      <w:r w:rsidR="00E148DA" w:rsidRPr="00EB3F4D">
        <w:rPr>
          <w:rFonts w:ascii="Arial" w:hAnsi="Arial" w:cs="Arial"/>
          <w:lang w:val="en-US"/>
        </w:rPr>
        <w:t xml:space="preserve"> expression</w:t>
      </w:r>
      <w:r w:rsidRPr="00EB3F4D">
        <w:rPr>
          <w:rFonts w:ascii="Arial" w:hAnsi="Arial" w:cs="Arial"/>
          <w:lang w:val="en-US"/>
        </w:rPr>
        <w:t xml:space="preserve"> and lower </w:t>
      </w:r>
      <w:r w:rsidR="004033F2">
        <w:rPr>
          <w:rFonts w:ascii="Arial" w:hAnsi="Arial" w:cs="Arial"/>
        </w:rPr>
        <w:t>dolutegravir</w:t>
      </w:r>
      <w:r w:rsidRPr="00EB3F4D">
        <w:rPr>
          <w:rFonts w:ascii="Arial" w:hAnsi="Arial" w:cs="Arial"/>
          <w:lang w:val="en-US"/>
        </w:rPr>
        <w:t xml:space="preserve"> </w:t>
      </w:r>
      <w:r w:rsidR="00233EB3" w:rsidRPr="00EB3F4D">
        <w:rPr>
          <w:rFonts w:ascii="Arial" w:hAnsi="Arial" w:cs="Arial"/>
          <w:lang w:val="en-US"/>
        </w:rPr>
        <w:t>concentrations</w:t>
      </w:r>
      <w:r w:rsidR="00FD0141">
        <w:rPr>
          <w:rFonts w:ascii="Arial" w:hAnsi="Arial" w:cs="Arial"/>
          <w:lang w:val="en-US"/>
        </w:rPr>
        <w:t>.</w:t>
      </w:r>
      <w:r w:rsidR="00B6357C" w:rsidRPr="00EB3F4D">
        <w:rPr>
          <w:rFonts w:ascii="Arial" w:hAnsi="Arial" w:cs="Arial"/>
          <w:lang w:val="en-US"/>
        </w:rPr>
        <w:fldChar w:fldCharType="begin">
          <w:fldData xml:space="preserve">PEVuZE5vdGU+PENpdGU+PEF1dGhvcj5DYWxjYWdubzwvQXV0aG9yPjxZZWFyPjIwMTc8L1llYXI+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</w:fldData>
        </w:fldChar>
      </w:r>
      <w:r w:rsidR="00F82F11">
        <w:rPr>
          <w:rFonts w:ascii="Arial" w:hAnsi="Arial" w:cs="Arial"/>
          <w:lang w:val="en-US"/>
        </w:rPr>
        <w:instrText xml:space="preserve"> ADDIN EN.CITE </w:instrText>
      </w:r>
      <w:r w:rsidR="00F82F11">
        <w:rPr>
          <w:rFonts w:ascii="Arial" w:hAnsi="Arial" w:cs="Arial"/>
          <w:lang w:val="en-US"/>
        </w:rPr>
        <w:fldChar w:fldCharType="begin">
          <w:fldData xml:space="preserve">PEVuZE5vdGU+PENpdGU+PEF1dGhvcj5DYWxjYWdubzwvQXV0aG9yPjxZZWFyPjIwMTc8L1llYXI+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</w:fldData>
        </w:fldChar>
      </w:r>
      <w:r w:rsidR="00F82F11">
        <w:rPr>
          <w:rFonts w:ascii="Arial" w:hAnsi="Arial" w:cs="Arial"/>
          <w:lang w:val="en-US"/>
        </w:rPr>
        <w:instrText xml:space="preserve"> ADDIN EN.CITE.DATA </w:instrText>
      </w:r>
      <w:r w:rsidR="00F82F11">
        <w:rPr>
          <w:rFonts w:ascii="Arial" w:hAnsi="Arial" w:cs="Arial"/>
          <w:lang w:val="en-US"/>
        </w:rPr>
      </w:r>
      <w:r w:rsidR="00F82F11">
        <w:rPr>
          <w:rFonts w:ascii="Arial" w:hAnsi="Arial" w:cs="Arial"/>
          <w:lang w:val="en-US"/>
        </w:rPr>
        <w:fldChar w:fldCharType="end"/>
      </w:r>
      <w:r w:rsidR="00B6357C" w:rsidRPr="00EB3F4D">
        <w:rPr>
          <w:rFonts w:ascii="Arial" w:hAnsi="Arial" w:cs="Arial"/>
          <w:lang w:val="en-US"/>
        </w:rPr>
      </w:r>
      <w:r w:rsidR="00B6357C" w:rsidRPr="00EB3F4D">
        <w:rPr>
          <w:rFonts w:ascii="Arial" w:hAnsi="Arial" w:cs="Arial"/>
          <w:lang w:val="en-US"/>
        </w:rPr>
        <w:fldChar w:fldCharType="separate"/>
      </w:r>
      <w:hyperlink w:anchor="_ENREF_33" w:tooltip="Calcagno, 2017 #56" w:history="1">
        <w:r w:rsidR="00F82F11" w:rsidRPr="00F82F11">
          <w:rPr>
            <w:rFonts w:ascii="Arial" w:hAnsi="Arial" w:cs="Arial"/>
            <w:noProof/>
            <w:vertAlign w:val="superscript"/>
            <w:lang w:val="en-US"/>
          </w:rPr>
          <w:t>33</w:t>
        </w:r>
      </w:hyperlink>
      <w:r w:rsidR="00F82F11" w:rsidRPr="00F82F11">
        <w:rPr>
          <w:rFonts w:ascii="Arial" w:hAnsi="Arial" w:cs="Arial"/>
          <w:noProof/>
          <w:vertAlign w:val="superscript"/>
          <w:lang w:val="en-US"/>
        </w:rPr>
        <w:t xml:space="preserve">, </w:t>
      </w:r>
      <w:hyperlink w:anchor="_ENREF_52" w:tooltip="Tolson, 2010 #43" w:history="1">
        <w:r w:rsidR="00F82F11" w:rsidRPr="00F82F11">
          <w:rPr>
            <w:rFonts w:ascii="Arial" w:hAnsi="Arial" w:cs="Arial"/>
            <w:noProof/>
            <w:vertAlign w:val="superscript"/>
            <w:lang w:val="en-US"/>
          </w:rPr>
          <w:t>52</w:t>
        </w:r>
      </w:hyperlink>
      <w:r w:rsidR="00B6357C" w:rsidRPr="00EB3F4D">
        <w:rPr>
          <w:rFonts w:ascii="Arial" w:hAnsi="Arial" w:cs="Arial"/>
          <w:lang w:val="en-US"/>
        </w:rPr>
        <w:fldChar w:fldCharType="end"/>
      </w:r>
      <w:r w:rsidR="00FD0141">
        <w:rPr>
          <w:rFonts w:ascii="Arial" w:hAnsi="Arial" w:cs="Arial"/>
          <w:lang w:val="en-US"/>
        </w:rPr>
        <w:t xml:space="preserve"> </w:t>
      </w:r>
      <w:r w:rsidR="00A65B41" w:rsidRPr="00EB3F4D">
        <w:rPr>
          <w:rFonts w:ascii="Arial" w:hAnsi="Arial" w:cs="Arial"/>
          <w:lang w:val="en-US"/>
        </w:rPr>
        <w:t>Therefore</w:t>
      </w:r>
      <w:r w:rsidR="00701DF4" w:rsidRPr="00EB3F4D">
        <w:rPr>
          <w:rFonts w:ascii="Arial" w:hAnsi="Arial" w:cs="Arial"/>
          <w:lang w:val="en-US"/>
        </w:rPr>
        <w:t>,</w:t>
      </w:r>
      <w:r w:rsidR="000407FF" w:rsidRPr="00EB3F4D">
        <w:rPr>
          <w:rFonts w:ascii="Arial" w:hAnsi="Arial" w:cs="Arial"/>
          <w:lang w:val="en-US"/>
        </w:rPr>
        <w:t xml:space="preserve"> </w:t>
      </w:r>
      <w:r w:rsidR="00A65B41" w:rsidRPr="00EB3F4D">
        <w:rPr>
          <w:rFonts w:ascii="Arial" w:hAnsi="Arial" w:cs="Arial"/>
          <w:lang w:val="en-US"/>
        </w:rPr>
        <w:t xml:space="preserve">this observation should be interpreted with caution and </w:t>
      </w:r>
      <w:r w:rsidR="009F1B89" w:rsidRPr="00EB3F4D">
        <w:rPr>
          <w:rFonts w:ascii="Arial" w:hAnsi="Arial" w:cs="Arial"/>
          <w:lang w:val="en-US"/>
        </w:rPr>
        <w:t>need</w:t>
      </w:r>
      <w:r w:rsidR="00A65B41" w:rsidRPr="00EB3F4D">
        <w:rPr>
          <w:rFonts w:ascii="Arial" w:hAnsi="Arial" w:cs="Arial"/>
          <w:lang w:val="en-US"/>
        </w:rPr>
        <w:t>s</w:t>
      </w:r>
      <w:r w:rsidR="009F1B89" w:rsidRPr="00EB3F4D">
        <w:rPr>
          <w:rFonts w:ascii="Arial" w:hAnsi="Arial" w:cs="Arial"/>
          <w:lang w:val="en-US"/>
        </w:rPr>
        <w:t xml:space="preserve"> to be confirme</w:t>
      </w:r>
      <w:r w:rsidR="000407FF" w:rsidRPr="00EB3F4D">
        <w:rPr>
          <w:rFonts w:ascii="Arial" w:hAnsi="Arial" w:cs="Arial"/>
          <w:lang w:val="en-US"/>
        </w:rPr>
        <w:t>d</w:t>
      </w:r>
      <w:r w:rsidR="00701DF4" w:rsidRPr="00EB3F4D">
        <w:rPr>
          <w:rFonts w:ascii="Arial" w:hAnsi="Arial" w:cs="Arial"/>
          <w:lang w:val="en-US"/>
        </w:rPr>
        <w:t>.</w:t>
      </w:r>
    </w:p>
    <w:p w14:paraId="3DC2D24B" w14:textId="77777777" w:rsidR="001E31DE" w:rsidRPr="00EB3F4D" w:rsidRDefault="001E31DE" w:rsidP="009F1B89">
      <w:pPr>
        <w:widowControl w:val="0"/>
        <w:autoSpaceDE w:val="0"/>
        <w:autoSpaceDN w:val="0"/>
        <w:adjustRightInd w:val="0"/>
        <w:spacing w:line="480" w:lineRule="auto"/>
        <w:jc w:val="both"/>
        <w:rPr>
          <w:rFonts w:ascii="Arial" w:hAnsi="Arial" w:cs="Arial"/>
          <w:lang w:val="en-US"/>
        </w:rPr>
      </w:pPr>
    </w:p>
    <w:p w14:paraId="760A5BE9" w14:textId="2372EC97" w:rsidR="00A035A3" w:rsidRPr="00EB3F4D" w:rsidRDefault="000F02BD" w:rsidP="00F40DD7">
      <w:pPr>
        <w:widowControl w:val="0"/>
        <w:autoSpaceDE w:val="0"/>
        <w:autoSpaceDN w:val="0"/>
        <w:adjustRightInd w:val="0"/>
        <w:spacing w:line="480" w:lineRule="auto"/>
        <w:jc w:val="both"/>
        <w:rPr>
          <w:rFonts w:ascii="Arial" w:hAnsi="Arial" w:cs="Arial"/>
          <w:lang w:val="en-US"/>
        </w:rPr>
      </w:pPr>
      <w:r w:rsidRPr="00EB3F4D">
        <w:rPr>
          <w:rFonts w:ascii="Arial" w:hAnsi="Arial" w:cs="Arial"/>
          <w:lang w:val="en-US"/>
        </w:rPr>
        <w:t xml:space="preserve">There are limitations to </w:t>
      </w:r>
      <w:r w:rsidR="00E148DA" w:rsidRPr="00EB3F4D">
        <w:rPr>
          <w:rFonts w:ascii="Arial" w:hAnsi="Arial" w:cs="Arial"/>
          <w:lang w:val="en-US"/>
        </w:rPr>
        <w:t>this work</w:t>
      </w:r>
      <w:r w:rsidRPr="00EB3F4D">
        <w:rPr>
          <w:rFonts w:ascii="Arial" w:hAnsi="Arial" w:cs="Arial"/>
          <w:lang w:val="en-US"/>
        </w:rPr>
        <w:t xml:space="preserve">. </w:t>
      </w:r>
      <w:r w:rsidR="003C105C" w:rsidRPr="00EB3F4D">
        <w:rPr>
          <w:rFonts w:ascii="Arial" w:hAnsi="Arial" w:cs="Arial"/>
          <w:lang w:val="en-US"/>
        </w:rPr>
        <w:t>The use</w:t>
      </w:r>
      <w:r w:rsidR="00AC667C" w:rsidRPr="00EB3F4D">
        <w:rPr>
          <w:rFonts w:ascii="Arial" w:hAnsi="Arial" w:cs="Arial"/>
          <w:lang w:val="en-US"/>
        </w:rPr>
        <w:t xml:space="preserve"> of pooled data </w:t>
      </w:r>
      <w:r w:rsidR="003C105C" w:rsidRPr="00EB3F4D">
        <w:rPr>
          <w:rFonts w:ascii="Arial" w:hAnsi="Arial" w:cs="Arial"/>
          <w:lang w:val="en-US"/>
        </w:rPr>
        <w:t xml:space="preserve">means </w:t>
      </w:r>
      <w:r w:rsidR="00C1504A" w:rsidRPr="00EB3F4D">
        <w:rPr>
          <w:rFonts w:ascii="Arial" w:hAnsi="Arial" w:cs="Arial"/>
          <w:lang w:val="en-US"/>
        </w:rPr>
        <w:t>drug intake</w:t>
      </w:r>
      <w:r w:rsidR="00BF247E" w:rsidRPr="00EB3F4D">
        <w:rPr>
          <w:rFonts w:ascii="Arial" w:hAnsi="Arial" w:cs="Arial"/>
          <w:lang w:val="en-US"/>
        </w:rPr>
        <w:t xml:space="preserve"> conditions</w:t>
      </w:r>
      <w:r w:rsidR="00FF130A" w:rsidRPr="00EB3F4D">
        <w:rPr>
          <w:rFonts w:ascii="Arial" w:hAnsi="Arial" w:cs="Arial"/>
          <w:lang w:val="en-US"/>
        </w:rPr>
        <w:t>, such as time of day, accompanying food</w:t>
      </w:r>
      <w:r w:rsidR="00C1504A" w:rsidRPr="00EB3F4D">
        <w:rPr>
          <w:rFonts w:ascii="Arial" w:hAnsi="Arial" w:cs="Arial"/>
          <w:lang w:val="en-US"/>
        </w:rPr>
        <w:t xml:space="preserve"> </w:t>
      </w:r>
      <w:r w:rsidR="00FF130A" w:rsidRPr="00EB3F4D">
        <w:rPr>
          <w:rFonts w:ascii="Arial" w:hAnsi="Arial" w:cs="Arial"/>
          <w:lang w:val="en-US"/>
        </w:rPr>
        <w:t xml:space="preserve">and backbone regimen </w:t>
      </w:r>
      <w:r w:rsidR="00197CFE" w:rsidRPr="00EB3F4D">
        <w:rPr>
          <w:rFonts w:ascii="Arial" w:hAnsi="Arial" w:cs="Arial"/>
          <w:lang w:val="en-US"/>
        </w:rPr>
        <w:t xml:space="preserve">were </w:t>
      </w:r>
      <w:proofErr w:type="spellStart"/>
      <w:r w:rsidR="00C34111" w:rsidRPr="00EB3F4D">
        <w:rPr>
          <w:rFonts w:ascii="Arial" w:hAnsi="Arial" w:cs="Arial"/>
          <w:lang w:val="en-US"/>
        </w:rPr>
        <w:t>standardi</w:t>
      </w:r>
      <w:r w:rsidR="002D1914">
        <w:rPr>
          <w:rFonts w:ascii="Arial" w:hAnsi="Arial" w:cs="Arial"/>
          <w:lang w:val="en-US"/>
        </w:rPr>
        <w:t>s</w:t>
      </w:r>
      <w:r w:rsidR="00C34111" w:rsidRPr="00EB3F4D">
        <w:rPr>
          <w:rFonts w:ascii="Arial" w:hAnsi="Arial" w:cs="Arial"/>
          <w:lang w:val="en-US"/>
        </w:rPr>
        <w:t>ed</w:t>
      </w:r>
      <w:proofErr w:type="spellEnd"/>
      <w:r w:rsidR="00A65B41" w:rsidRPr="00EB3F4D">
        <w:rPr>
          <w:rFonts w:ascii="Arial" w:hAnsi="Arial" w:cs="Arial"/>
          <w:lang w:val="en-US"/>
        </w:rPr>
        <w:t xml:space="preserve"> </w:t>
      </w:r>
      <w:r w:rsidR="00197CFE" w:rsidRPr="00EB3F4D">
        <w:rPr>
          <w:rFonts w:ascii="Arial" w:hAnsi="Arial" w:cs="Arial"/>
          <w:lang w:val="en-US"/>
        </w:rPr>
        <w:t xml:space="preserve">within but not </w:t>
      </w:r>
      <w:r w:rsidR="009666DF" w:rsidRPr="00EB3F4D">
        <w:rPr>
          <w:rFonts w:ascii="Arial" w:hAnsi="Arial" w:cs="Arial"/>
          <w:lang w:val="en-US"/>
        </w:rPr>
        <w:t xml:space="preserve">necessarily </w:t>
      </w:r>
      <w:r w:rsidR="00197CFE" w:rsidRPr="00EB3F4D">
        <w:rPr>
          <w:rFonts w:ascii="Arial" w:hAnsi="Arial" w:cs="Arial"/>
          <w:lang w:val="en-US"/>
        </w:rPr>
        <w:t>across trial</w:t>
      </w:r>
      <w:r w:rsidR="005019D2" w:rsidRPr="00EB3F4D">
        <w:rPr>
          <w:rFonts w:ascii="Arial" w:hAnsi="Arial" w:cs="Arial"/>
          <w:lang w:val="en-US"/>
        </w:rPr>
        <w:t>s</w:t>
      </w:r>
      <w:r w:rsidR="00C1504A" w:rsidRPr="00EB3F4D">
        <w:rPr>
          <w:rFonts w:ascii="Arial" w:hAnsi="Arial" w:cs="Arial"/>
          <w:lang w:val="en-US"/>
        </w:rPr>
        <w:t xml:space="preserve">. </w:t>
      </w:r>
      <w:r w:rsidR="002D1914">
        <w:rPr>
          <w:rFonts w:ascii="Arial" w:hAnsi="Arial" w:cs="Arial"/>
          <w:lang w:val="en-US"/>
        </w:rPr>
        <w:t>Moreover</w:t>
      </w:r>
      <w:r w:rsidR="00FF130A" w:rsidRPr="00EB3F4D">
        <w:rPr>
          <w:rFonts w:ascii="Arial" w:hAnsi="Arial" w:cs="Arial"/>
          <w:lang w:val="en-US"/>
        </w:rPr>
        <w:t>, a</w:t>
      </w:r>
      <w:r w:rsidR="00C1504A" w:rsidRPr="00EB3F4D">
        <w:rPr>
          <w:rFonts w:ascii="Arial" w:hAnsi="Arial" w:cs="Arial"/>
          <w:lang w:val="en-US"/>
        </w:rPr>
        <w:t xml:space="preserve"> number of studies involved healthy volunteers whilst others investigated HIV infected individuals</w:t>
      </w:r>
      <w:r w:rsidR="00701DF4" w:rsidRPr="00EB3F4D">
        <w:rPr>
          <w:rFonts w:ascii="Arial" w:hAnsi="Arial" w:cs="Arial"/>
          <w:lang w:val="en-US"/>
        </w:rPr>
        <w:t>,</w:t>
      </w:r>
      <w:r w:rsidR="00FF130A" w:rsidRPr="00EB3F4D">
        <w:rPr>
          <w:rFonts w:ascii="Arial" w:hAnsi="Arial" w:cs="Arial"/>
          <w:lang w:val="en-US"/>
        </w:rPr>
        <w:t xml:space="preserve"> </w:t>
      </w:r>
      <w:r w:rsidR="00A37F0C" w:rsidRPr="00EB3F4D">
        <w:rPr>
          <w:rFonts w:ascii="Arial" w:hAnsi="Arial" w:cs="Arial"/>
          <w:lang w:val="en-US"/>
        </w:rPr>
        <w:t>though</w:t>
      </w:r>
      <w:r w:rsidR="00FF130A" w:rsidRPr="00EB3F4D">
        <w:rPr>
          <w:rFonts w:ascii="Arial" w:hAnsi="Arial" w:cs="Arial"/>
          <w:lang w:val="en-US"/>
        </w:rPr>
        <w:t xml:space="preserve"> this was </w:t>
      </w:r>
      <w:r w:rsidR="002D6F92" w:rsidRPr="00EB3F4D">
        <w:rPr>
          <w:rFonts w:ascii="Arial" w:hAnsi="Arial" w:cs="Arial"/>
          <w:lang w:val="en-US"/>
        </w:rPr>
        <w:t xml:space="preserve">included as a covariate </w:t>
      </w:r>
      <w:r w:rsidR="00FF130A" w:rsidRPr="00EB3F4D">
        <w:rPr>
          <w:rFonts w:ascii="Arial" w:hAnsi="Arial" w:cs="Arial"/>
          <w:lang w:val="en-US"/>
        </w:rPr>
        <w:t xml:space="preserve">in the multivariate </w:t>
      </w:r>
      <w:r w:rsidR="00CA1B1F" w:rsidRPr="00EB3F4D">
        <w:rPr>
          <w:rFonts w:ascii="Arial" w:hAnsi="Arial" w:cs="Arial"/>
          <w:lang w:val="en-US"/>
        </w:rPr>
        <w:t xml:space="preserve">analyses. </w:t>
      </w:r>
      <w:r w:rsidR="002D1914">
        <w:rPr>
          <w:rFonts w:ascii="Arial" w:hAnsi="Arial" w:cs="Arial"/>
          <w:lang w:val="en-US"/>
        </w:rPr>
        <w:t>Whilst the</w:t>
      </w:r>
      <w:r w:rsidR="00FF130A" w:rsidRPr="00EB3F4D">
        <w:rPr>
          <w:rFonts w:ascii="Arial" w:hAnsi="Arial" w:cs="Arial"/>
          <w:lang w:val="en-US"/>
        </w:rPr>
        <w:t xml:space="preserve"> majority of studies </w:t>
      </w:r>
      <w:r w:rsidR="00022854" w:rsidRPr="00EB3F4D">
        <w:rPr>
          <w:rFonts w:ascii="Arial" w:hAnsi="Arial" w:cs="Arial"/>
          <w:lang w:val="en-US"/>
        </w:rPr>
        <w:t>contributing data were P</w:t>
      </w:r>
      <w:r w:rsidR="00FF130A" w:rsidRPr="00EB3F4D">
        <w:rPr>
          <w:rFonts w:ascii="Arial" w:hAnsi="Arial" w:cs="Arial"/>
          <w:lang w:val="en-US"/>
        </w:rPr>
        <w:t>hase I clinical t</w:t>
      </w:r>
      <w:r w:rsidR="00022854" w:rsidRPr="00EB3F4D">
        <w:rPr>
          <w:rFonts w:ascii="Arial" w:hAnsi="Arial" w:cs="Arial"/>
          <w:lang w:val="en-US"/>
        </w:rPr>
        <w:t>rials, one study was a Ph</w:t>
      </w:r>
      <w:r w:rsidR="00FF130A" w:rsidRPr="00EB3F4D">
        <w:rPr>
          <w:rFonts w:ascii="Arial" w:hAnsi="Arial" w:cs="Arial"/>
          <w:lang w:val="en-US"/>
        </w:rPr>
        <w:t>ase III trial</w:t>
      </w:r>
      <w:r w:rsidR="007235BB" w:rsidRPr="00EB3F4D">
        <w:rPr>
          <w:rFonts w:ascii="Arial" w:hAnsi="Arial" w:cs="Arial"/>
          <w:lang w:val="en-US"/>
        </w:rPr>
        <w:t xml:space="preserve"> (n=17) </w:t>
      </w:r>
      <w:r w:rsidR="00FF130A" w:rsidRPr="00EB3F4D">
        <w:rPr>
          <w:rFonts w:ascii="Arial" w:hAnsi="Arial" w:cs="Arial"/>
          <w:lang w:val="en-US"/>
        </w:rPr>
        <w:t xml:space="preserve">and </w:t>
      </w:r>
      <w:r w:rsidR="005019D2" w:rsidRPr="00EB3F4D">
        <w:rPr>
          <w:rFonts w:ascii="Arial" w:hAnsi="Arial" w:cs="Arial"/>
          <w:lang w:val="en-US"/>
        </w:rPr>
        <w:t xml:space="preserve">only </w:t>
      </w:r>
      <w:r w:rsidR="00FF130A" w:rsidRPr="00EB3F4D">
        <w:rPr>
          <w:rFonts w:ascii="Arial" w:hAnsi="Arial" w:cs="Arial"/>
          <w:lang w:val="en-US"/>
        </w:rPr>
        <w:t xml:space="preserve">provided </w:t>
      </w:r>
      <w:r w:rsidR="00B632EE">
        <w:rPr>
          <w:rFonts w:ascii="Arial" w:hAnsi="Arial" w:cs="Arial"/>
        </w:rPr>
        <w:t>dolutegravir</w:t>
      </w:r>
      <w:r w:rsidR="00FF130A" w:rsidRPr="00EB3F4D">
        <w:rPr>
          <w:rFonts w:ascii="Arial" w:hAnsi="Arial" w:cs="Arial"/>
          <w:lang w:val="en-US"/>
        </w:rPr>
        <w:t xml:space="preserve"> trough concentration</w:t>
      </w:r>
      <w:r w:rsidR="00E20570" w:rsidRPr="00EB3F4D">
        <w:rPr>
          <w:rFonts w:ascii="Arial" w:hAnsi="Arial" w:cs="Arial"/>
          <w:lang w:val="en-US"/>
        </w:rPr>
        <w:t xml:space="preserve">s </w:t>
      </w:r>
      <w:r w:rsidR="00FF130A" w:rsidRPr="00EB3F4D">
        <w:rPr>
          <w:rFonts w:ascii="Arial" w:hAnsi="Arial" w:cs="Arial"/>
          <w:lang w:val="en-US"/>
        </w:rPr>
        <w:t>rather than intensive PK</w:t>
      </w:r>
      <w:r w:rsidR="007235BB" w:rsidRPr="00EB3F4D">
        <w:rPr>
          <w:rFonts w:ascii="Arial" w:hAnsi="Arial" w:cs="Arial"/>
          <w:lang w:val="en-US"/>
        </w:rPr>
        <w:t xml:space="preserve"> data</w:t>
      </w:r>
      <w:r w:rsidR="00F41B1C">
        <w:rPr>
          <w:rFonts w:ascii="Arial" w:hAnsi="Arial" w:cs="Arial"/>
          <w:lang w:val="en-US"/>
        </w:rPr>
        <w:t xml:space="preserve">, meaning </w:t>
      </w:r>
      <w:r w:rsidR="002D1914">
        <w:rPr>
          <w:rFonts w:ascii="Arial" w:hAnsi="Arial" w:cs="Arial"/>
          <w:lang w:val="en-US"/>
        </w:rPr>
        <w:t xml:space="preserve">the sample sizes for </w:t>
      </w:r>
      <w:proofErr w:type="spellStart"/>
      <w:r w:rsidR="002D1914">
        <w:rPr>
          <w:rFonts w:ascii="Arial" w:hAnsi="Arial" w:cs="Arial"/>
          <w:lang w:val="en-US"/>
        </w:rPr>
        <w:t>C</w:t>
      </w:r>
      <w:r w:rsidR="002D1914" w:rsidRPr="00DF1F35">
        <w:rPr>
          <w:rFonts w:ascii="Arial" w:hAnsi="Arial" w:cs="Arial"/>
          <w:vertAlign w:val="subscript"/>
          <w:lang w:val="en-US"/>
        </w:rPr>
        <w:t>max</w:t>
      </w:r>
      <w:proofErr w:type="spellEnd"/>
      <w:r w:rsidR="002D1914">
        <w:rPr>
          <w:rFonts w:ascii="Arial" w:hAnsi="Arial" w:cs="Arial"/>
          <w:lang w:val="en-US"/>
        </w:rPr>
        <w:t>/AUC</w:t>
      </w:r>
      <w:r w:rsidR="002D1914" w:rsidRPr="00DF1F35">
        <w:rPr>
          <w:rFonts w:ascii="Arial" w:hAnsi="Arial" w:cs="Arial"/>
          <w:vertAlign w:val="subscript"/>
          <w:lang w:val="en-US"/>
        </w:rPr>
        <w:t xml:space="preserve">0-24 </w:t>
      </w:r>
      <w:r w:rsidR="002D1914">
        <w:rPr>
          <w:rFonts w:ascii="Arial" w:hAnsi="Arial" w:cs="Arial"/>
          <w:lang w:val="en-US"/>
        </w:rPr>
        <w:t xml:space="preserve">and for </w:t>
      </w:r>
      <w:proofErr w:type="spellStart"/>
      <w:r w:rsidR="002D1914">
        <w:rPr>
          <w:rFonts w:ascii="Arial" w:hAnsi="Arial" w:cs="Arial"/>
          <w:lang w:val="en-US"/>
        </w:rPr>
        <w:t>C</w:t>
      </w:r>
      <w:r w:rsidR="002D1914" w:rsidRPr="00DF1F35">
        <w:rPr>
          <w:rFonts w:ascii="Arial" w:hAnsi="Arial" w:cs="Arial"/>
          <w:vertAlign w:val="subscript"/>
          <w:lang w:val="en-US"/>
        </w:rPr>
        <w:t>min</w:t>
      </w:r>
      <w:proofErr w:type="spellEnd"/>
      <w:r w:rsidR="002D1914" w:rsidRPr="00DF1F35">
        <w:rPr>
          <w:rFonts w:ascii="Arial" w:hAnsi="Arial" w:cs="Arial"/>
          <w:vertAlign w:val="subscript"/>
          <w:lang w:val="en-US"/>
        </w:rPr>
        <w:t xml:space="preserve"> </w:t>
      </w:r>
      <w:r w:rsidR="002D1914">
        <w:rPr>
          <w:rFonts w:ascii="Arial" w:hAnsi="Arial" w:cs="Arial"/>
          <w:lang w:val="en-US"/>
        </w:rPr>
        <w:t>differed (N=76 and N=93 respectively)</w:t>
      </w:r>
      <w:r w:rsidR="00022854" w:rsidRPr="00EB3F4D">
        <w:rPr>
          <w:rFonts w:ascii="Arial" w:hAnsi="Arial" w:cs="Arial"/>
          <w:lang w:val="en-US"/>
        </w:rPr>
        <w:t xml:space="preserve">. </w:t>
      </w:r>
      <w:r w:rsidR="002D1914">
        <w:rPr>
          <w:rFonts w:ascii="Arial" w:hAnsi="Arial" w:cs="Arial"/>
          <w:lang w:val="en-US"/>
        </w:rPr>
        <w:t>Additionally, t</w:t>
      </w:r>
      <w:r w:rsidR="00E84099">
        <w:rPr>
          <w:rFonts w:ascii="Arial" w:hAnsi="Arial" w:cs="Arial"/>
          <w:lang w:val="en-US"/>
        </w:rPr>
        <w:t>wo</w:t>
      </w:r>
      <w:r w:rsidR="009532BA">
        <w:rPr>
          <w:rFonts w:ascii="Arial" w:hAnsi="Arial" w:cs="Arial"/>
          <w:lang w:val="en-US"/>
        </w:rPr>
        <w:t xml:space="preserve"> </w:t>
      </w:r>
      <w:r w:rsidR="009532BA" w:rsidRPr="009532BA">
        <w:rPr>
          <w:rFonts w:ascii="Arial" w:hAnsi="Arial" w:cs="Arial"/>
          <w:lang w:val="en-US"/>
        </w:rPr>
        <w:t xml:space="preserve">different assay methodologies </w:t>
      </w:r>
      <w:r w:rsidR="009532BA">
        <w:rPr>
          <w:rFonts w:ascii="Arial" w:hAnsi="Arial" w:cs="Arial"/>
          <w:lang w:val="en-US"/>
        </w:rPr>
        <w:t xml:space="preserve">were used for the PK analysis, potentially introducing </w:t>
      </w:r>
      <w:r w:rsidR="009977BE">
        <w:rPr>
          <w:rFonts w:ascii="Arial" w:hAnsi="Arial" w:cs="Arial"/>
          <w:lang w:val="en-US"/>
        </w:rPr>
        <w:t>variability</w:t>
      </w:r>
      <w:r w:rsidR="009532BA">
        <w:rPr>
          <w:rFonts w:ascii="Arial" w:hAnsi="Arial" w:cs="Arial"/>
          <w:lang w:val="en-US"/>
        </w:rPr>
        <w:t xml:space="preserve">. However, reassuringly, there </w:t>
      </w:r>
      <w:r w:rsidR="002A7E52">
        <w:rPr>
          <w:rFonts w:ascii="Arial" w:hAnsi="Arial" w:cs="Arial"/>
          <w:lang w:val="en-US"/>
        </w:rPr>
        <w:t>was</w:t>
      </w:r>
      <w:r w:rsidR="009532BA">
        <w:rPr>
          <w:rFonts w:ascii="Arial" w:hAnsi="Arial" w:cs="Arial"/>
          <w:lang w:val="en-US"/>
        </w:rPr>
        <w:t xml:space="preserve"> no significant difference in genotyp</w:t>
      </w:r>
      <w:r w:rsidR="00101529">
        <w:rPr>
          <w:rFonts w:ascii="Arial" w:hAnsi="Arial" w:cs="Arial"/>
          <w:lang w:val="en-US"/>
        </w:rPr>
        <w:t>ic</w:t>
      </w:r>
      <w:r w:rsidR="009532BA">
        <w:rPr>
          <w:rFonts w:ascii="Arial" w:hAnsi="Arial" w:cs="Arial"/>
          <w:lang w:val="en-US"/>
        </w:rPr>
        <w:t xml:space="preserve"> distribution for </w:t>
      </w:r>
      <w:r w:rsidR="009532BA" w:rsidRPr="00F45C93">
        <w:rPr>
          <w:rFonts w:ascii="Arial" w:hAnsi="Arial" w:cs="Arial"/>
          <w:i/>
        </w:rPr>
        <w:t>ABCG2, UGT1A1 and NR1I2</w:t>
      </w:r>
      <w:r w:rsidR="009532BA">
        <w:rPr>
          <w:rFonts w:ascii="Arial" w:hAnsi="Arial" w:cs="Arial"/>
          <w:i/>
        </w:rPr>
        <w:t xml:space="preserve"> </w:t>
      </w:r>
      <w:r w:rsidR="00101529">
        <w:rPr>
          <w:rFonts w:ascii="Arial" w:hAnsi="Arial" w:cs="Arial"/>
        </w:rPr>
        <w:t>between</w:t>
      </w:r>
      <w:r w:rsidR="009532BA" w:rsidRPr="00DF1F35">
        <w:rPr>
          <w:rFonts w:ascii="Arial" w:hAnsi="Arial" w:cs="Arial"/>
        </w:rPr>
        <w:t xml:space="preserve"> groups analysed by either method</w:t>
      </w:r>
      <w:r w:rsidR="009532BA">
        <w:rPr>
          <w:rFonts w:ascii="Arial" w:hAnsi="Arial" w:cs="Arial"/>
          <w:i/>
        </w:rPr>
        <w:t>.</w:t>
      </w:r>
      <w:r w:rsidR="009532BA">
        <w:rPr>
          <w:rFonts w:ascii="Arial" w:hAnsi="Arial" w:cs="Arial"/>
          <w:lang w:val="en-US"/>
        </w:rPr>
        <w:t xml:space="preserve"> </w:t>
      </w:r>
      <w:r w:rsidR="00E85C0A" w:rsidRPr="00EB3F4D">
        <w:rPr>
          <w:rFonts w:ascii="Arial" w:hAnsi="Arial" w:cs="Arial"/>
          <w:lang w:val="en-US"/>
        </w:rPr>
        <w:t xml:space="preserve">Findings need to be interpreted </w:t>
      </w:r>
      <w:r w:rsidR="002D6F92" w:rsidRPr="00EB3F4D">
        <w:rPr>
          <w:rFonts w:ascii="Arial" w:hAnsi="Arial" w:cs="Arial"/>
          <w:lang w:val="en-US"/>
        </w:rPr>
        <w:t xml:space="preserve">in the context of </w:t>
      </w:r>
      <w:r w:rsidR="00E85C0A" w:rsidRPr="00EB3F4D">
        <w:rPr>
          <w:rFonts w:ascii="Arial" w:hAnsi="Arial" w:cs="Arial"/>
          <w:lang w:val="en-US"/>
        </w:rPr>
        <w:t>the limited population size and statistical power of this study</w:t>
      </w:r>
      <w:r w:rsidR="002D6F92" w:rsidRPr="00EB3F4D">
        <w:rPr>
          <w:rFonts w:ascii="Arial" w:hAnsi="Arial" w:cs="Arial"/>
          <w:lang w:val="en-US"/>
        </w:rPr>
        <w:t>. F</w:t>
      </w:r>
      <w:r w:rsidR="00022854" w:rsidRPr="00EB3F4D">
        <w:rPr>
          <w:rFonts w:ascii="Arial" w:hAnsi="Arial" w:cs="Arial"/>
          <w:lang w:val="en-US"/>
        </w:rPr>
        <w:t>inally, o</w:t>
      </w:r>
      <w:r w:rsidR="00FF130A" w:rsidRPr="00EB3F4D">
        <w:rPr>
          <w:rFonts w:ascii="Arial" w:hAnsi="Arial" w:cs="Arial"/>
          <w:lang w:val="en-US"/>
        </w:rPr>
        <w:t>ur populat</w:t>
      </w:r>
      <w:r w:rsidR="00022854" w:rsidRPr="00EB3F4D">
        <w:rPr>
          <w:rFonts w:ascii="Arial" w:hAnsi="Arial" w:cs="Arial"/>
          <w:lang w:val="en-US"/>
        </w:rPr>
        <w:t>ion</w:t>
      </w:r>
      <w:r w:rsidR="00FF130A" w:rsidRPr="00EB3F4D">
        <w:rPr>
          <w:rFonts w:ascii="Arial" w:hAnsi="Arial" w:cs="Arial"/>
          <w:lang w:val="en-US"/>
        </w:rPr>
        <w:t xml:space="preserve"> was predominantly Caucasian</w:t>
      </w:r>
      <w:r w:rsidR="00BF247E" w:rsidRPr="00EB3F4D">
        <w:rPr>
          <w:rFonts w:ascii="Arial" w:hAnsi="Arial" w:cs="Arial"/>
          <w:lang w:val="en-US"/>
        </w:rPr>
        <w:t xml:space="preserve"> and </w:t>
      </w:r>
      <w:r w:rsidR="00FF130A" w:rsidRPr="00EB3F4D">
        <w:rPr>
          <w:rFonts w:ascii="Arial" w:hAnsi="Arial" w:cs="Arial"/>
          <w:lang w:val="en-US"/>
        </w:rPr>
        <w:t xml:space="preserve">whilst the genetic associations found were </w:t>
      </w:r>
      <w:r w:rsidR="002D6F92" w:rsidRPr="00EB3F4D">
        <w:rPr>
          <w:rFonts w:ascii="Arial" w:hAnsi="Arial" w:cs="Arial"/>
          <w:lang w:val="en-US"/>
        </w:rPr>
        <w:t>preserved</w:t>
      </w:r>
      <w:r w:rsidR="00FF130A" w:rsidRPr="00EB3F4D">
        <w:rPr>
          <w:rFonts w:ascii="Arial" w:hAnsi="Arial" w:cs="Arial"/>
          <w:lang w:val="en-US"/>
        </w:rPr>
        <w:t xml:space="preserve"> when the analyses were restricted to Caucasians only, we could not conduct any other</w:t>
      </w:r>
      <w:r w:rsidR="00022854" w:rsidRPr="00EB3F4D">
        <w:rPr>
          <w:rFonts w:ascii="Arial" w:hAnsi="Arial" w:cs="Arial"/>
          <w:lang w:val="en-US"/>
        </w:rPr>
        <w:t xml:space="preserve"> ethnicity sub-analyses due </w:t>
      </w:r>
      <w:r w:rsidR="00734DFE" w:rsidRPr="00EB3F4D">
        <w:rPr>
          <w:rFonts w:ascii="Arial" w:hAnsi="Arial" w:cs="Arial"/>
          <w:lang w:val="en-US"/>
        </w:rPr>
        <w:t>to the small number</w:t>
      </w:r>
      <w:r w:rsidR="00BF247E" w:rsidRPr="00EB3F4D">
        <w:rPr>
          <w:rFonts w:ascii="Arial" w:hAnsi="Arial" w:cs="Arial"/>
          <w:lang w:val="en-US"/>
        </w:rPr>
        <w:t xml:space="preserve">s </w:t>
      </w:r>
      <w:r w:rsidR="00734DFE" w:rsidRPr="00EB3F4D">
        <w:rPr>
          <w:rFonts w:ascii="Arial" w:hAnsi="Arial" w:cs="Arial"/>
          <w:lang w:val="en-US"/>
        </w:rPr>
        <w:t>representing other ethnic groups</w:t>
      </w:r>
      <w:r w:rsidR="007235BB" w:rsidRPr="00EB3F4D">
        <w:rPr>
          <w:rFonts w:ascii="Arial" w:hAnsi="Arial" w:cs="Arial"/>
          <w:lang w:val="en-US"/>
        </w:rPr>
        <w:t xml:space="preserve">, </w:t>
      </w:r>
      <w:r w:rsidR="00022854" w:rsidRPr="00EB3F4D">
        <w:rPr>
          <w:rFonts w:ascii="Arial" w:hAnsi="Arial" w:cs="Arial"/>
          <w:lang w:val="en-US"/>
        </w:rPr>
        <w:t xml:space="preserve">therefore clinical findings </w:t>
      </w:r>
      <w:r w:rsidR="00734DFE" w:rsidRPr="00EB3F4D">
        <w:rPr>
          <w:rFonts w:ascii="Arial" w:hAnsi="Arial" w:cs="Arial"/>
          <w:lang w:val="en-US"/>
        </w:rPr>
        <w:t>should</w:t>
      </w:r>
      <w:r w:rsidR="00022854" w:rsidRPr="00EB3F4D">
        <w:rPr>
          <w:rFonts w:ascii="Arial" w:hAnsi="Arial" w:cs="Arial"/>
          <w:lang w:val="en-US"/>
        </w:rPr>
        <w:t xml:space="preserve"> be verified further in population-specific studies. </w:t>
      </w:r>
    </w:p>
    <w:p w14:paraId="06750397" w14:textId="23A59BC7" w:rsidR="00A24907" w:rsidRDefault="00A24907" w:rsidP="00F40DD7">
      <w:pPr>
        <w:widowControl w:val="0"/>
        <w:autoSpaceDE w:val="0"/>
        <w:autoSpaceDN w:val="0"/>
        <w:adjustRightInd w:val="0"/>
        <w:spacing w:line="480" w:lineRule="auto"/>
        <w:jc w:val="both"/>
        <w:rPr>
          <w:rFonts w:ascii="Arial" w:hAnsi="Arial" w:cs="Arial"/>
          <w:lang w:val="en-US"/>
        </w:rPr>
      </w:pPr>
    </w:p>
    <w:p w14:paraId="0CE77F79" w14:textId="66158150" w:rsidR="0019354A" w:rsidRDefault="00835FB0" w:rsidP="00E84099">
      <w:pPr>
        <w:widowControl w:val="0"/>
        <w:autoSpaceDE w:val="0"/>
        <w:autoSpaceDN w:val="0"/>
        <w:adjustRightInd w:val="0"/>
        <w:spacing w:line="480" w:lineRule="auto"/>
        <w:jc w:val="both"/>
        <w:rPr>
          <w:rFonts w:ascii="Arial" w:hAnsi="Arial" w:cs="Arial"/>
          <w:color w:val="1C1D1E"/>
          <w:lang w:val="en-US"/>
        </w:rPr>
      </w:pPr>
      <w:r>
        <w:rPr>
          <w:rFonts w:ascii="Arial" w:hAnsi="Arial" w:cs="Arial"/>
          <w:lang w:val="en-US"/>
        </w:rPr>
        <w:t>To date, t</w:t>
      </w:r>
      <w:r w:rsidRPr="00835FB0">
        <w:rPr>
          <w:rFonts w:ascii="Arial" w:hAnsi="Arial" w:cs="Arial"/>
          <w:lang w:val="en-US"/>
        </w:rPr>
        <w:t xml:space="preserve">he literature </w:t>
      </w:r>
      <w:r>
        <w:rPr>
          <w:rFonts w:ascii="Arial" w:hAnsi="Arial" w:cs="Arial"/>
          <w:lang w:val="en-US"/>
        </w:rPr>
        <w:t xml:space="preserve">for the </w:t>
      </w:r>
      <w:proofErr w:type="spellStart"/>
      <w:r>
        <w:rPr>
          <w:rFonts w:ascii="Arial" w:hAnsi="Arial" w:cs="Arial"/>
          <w:lang w:val="en-US"/>
        </w:rPr>
        <w:t>aetiology</w:t>
      </w:r>
      <w:proofErr w:type="spellEnd"/>
      <w:r>
        <w:rPr>
          <w:rFonts w:ascii="Arial" w:hAnsi="Arial" w:cs="Arial"/>
          <w:lang w:val="en-US"/>
        </w:rPr>
        <w:t xml:space="preserve"> of NP-AEs</w:t>
      </w:r>
      <w:r w:rsidRPr="00835FB0">
        <w:rPr>
          <w:rFonts w:ascii="Arial" w:hAnsi="Arial" w:cs="Arial"/>
          <w:lang w:val="en-US"/>
        </w:rPr>
        <w:t xml:space="preserve"> remains </w:t>
      </w:r>
      <w:r w:rsidR="007B12D0">
        <w:rPr>
          <w:rFonts w:ascii="Arial" w:hAnsi="Arial" w:cs="Arial"/>
          <w:lang w:val="en-US"/>
        </w:rPr>
        <w:t>inconclusive</w:t>
      </w:r>
      <w:r w:rsidRPr="00835FB0">
        <w:rPr>
          <w:rFonts w:ascii="Arial" w:hAnsi="Arial" w:cs="Arial"/>
          <w:lang w:val="en-US"/>
        </w:rPr>
        <w:t xml:space="preserve">. A number of cohort studies </w:t>
      </w:r>
      <w:r w:rsidR="00571609">
        <w:rPr>
          <w:rFonts w:ascii="Arial" w:hAnsi="Arial" w:cs="Arial"/>
          <w:lang w:val="en-US"/>
        </w:rPr>
        <w:t>report an increased risk with</w:t>
      </w:r>
      <w:r w:rsidRPr="00835FB0">
        <w:rPr>
          <w:rFonts w:ascii="Arial" w:hAnsi="Arial" w:cs="Arial"/>
          <w:lang w:val="en-US"/>
        </w:rPr>
        <w:t xml:space="preserve"> </w:t>
      </w:r>
      <w:r w:rsidR="00222940">
        <w:rPr>
          <w:rFonts w:ascii="Arial" w:hAnsi="Arial" w:cs="Arial"/>
          <w:lang w:val="en-US"/>
        </w:rPr>
        <w:t>abacavir</w:t>
      </w:r>
      <w:r w:rsidR="00222940" w:rsidRPr="00835FB0">
        <w:rPr>
          <w:rFonts w:ascii="Arial" w:hAnsi="Arial" w:cs="Arial"/>
          <w:lang w:val="en-US"/>
        </w:rPr>
        <w:t xml:space="preserve"> </w:t>
      </w:r>
      <w:r w:rsidRPr="00835FB0">
        <w:rPr>
          <w:rFonts w:ascii="Arial" w:hAnsi="Arial" w:cs="Arial"/>
          <w:lang w:val="en-US"/>
        </w:rPr>
        <w:t>co-administration, although this has been refuted in othe</w:t>
      </w:r>
      <w:r w:rsidR="009977BE">
        <w:rPr>
          <w:rFonts w:ascii="Arial" w:hAnsi="Arial" w:cs="Arial"/>
          <w:lang w:val="en-US"/>
        </w:rPr>
        <w:t>rs</w:t>
      </w:r>
      <w:r w:rsidRPr="00835FB0">
        <w:rPr>
          <w:rFonts w:ascii="Arial" w:hAnsi="Arial" w:cs="Arial"/>
          <w:lang w:val="en-US"/>
        </w:rPr>
        <w:t xml:space="preserve">, as have </w:t>
      </w:r>
      <w:r w:rsidR="007C7BF0">
        <w:rPr>
          <w:rFonts w:ascii="Arial" w:hAnsi="Arial" w:cs="Arial"/>
          <w:lang w:val="en-US"/>
        </w:rPr>
        <w:t xml:space="preserve">implications of </w:t>
      </w:r>
      <w:r w:rsidRPr="00835FB0">
        <w:rPr>
          <w:rFonts w:ascii="Arial" w:hAnsi="Arial" w:cs="Arial"/>
          <w:lang w:val="en-US"/>
        </w:rPr>
        <w:t>gender and age</w:t>
      </w:r>
      <w:r w:rsidR="007C7BF0">
        <w:rPr>
          <w:rFonts w:ascii="Arial" w:hAnsi="Arial" w:cs="Arial"/>
          <w:lang w:val="en-US"/>
        </w:rPr>
        <w:t>.</w:t>
      </w:r>
      <w:hyperlink w:anchor="_ENREF_12" w:tooltip="de Boer, 2016 #23" w:history="1">
        <w:r w:rsidR="00F82F11">
          <w:rPr>
            <w:rFonts w:ascii="Arial" w:hAnsi="Arial" w:cs="Arial"/>
            <w:lang w:val="en-US"/>
          </w:rPr>
          <w:fldChar w:fldCharType="begin">
            <w:fldData xml:space="preserve">PEVuZE5vdGU+PENpdGU+PEF1dGhvcj5DYXBldHRpPC9BdXRob3I+PFllYXI+MjAxNzwvWWVhcj48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</w:fldData>
          </w:fldChar>
        </w:r>
        <w:r w:rsidR="00F82F11">
          <w:rPr>
            <w:rFonts w:ascii="Arial" w:hAnsi="Arial" w:cs="Arial"/>
            <w:lang w:val="en-US"/>
          </w:rPr>
          <w:instrText xml:space="preserve"> ADDIN EN.CITE </w:instrText>
        </w:r>
        <w:r w:rsidR="00F82F11">
          <w:rPr>
            <w:rFonts w:ascii="Arial" w:hAnsi="Arial" w:cs="Arial"/>
            <w:lang w:val="en-US"/>
          </w:rPr>
          <w:fldChar w:fldCharType="begin">
            <w:fldData xml:space="preserve">PEVuZE5vdGU+PENpdGU+PEF1dGhvcj5DYXBldHRpPC9BdXRob3I+PFllYXI+MjAxNzwvWWVhcj48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</w:fldData>
          </w:fldChar>
        </w:r>
        <w:r w:rsidR="00F82F11">
          <w:rPr>
            <w:rFonts w:ascii="Arial" w:hAnsi="Arial" w:cs="Arial"/>
            <w:lang w:val="en-US"/>
          </w:rPr>
          <w:instrText xml:space="preserve"> ADDIN EN.CITE.DATA </w:instrText>
        </w:r>
        <w:r w:rsidR="00F82F11">
          <w:rPr>
            <w:rFonts w:ascii="Arial" w:hAnsi="Arial" w:cs="Arial"/>
            <w:lang w:val="en-US"/>
          </w:rPr>
        </w:r>
        <w:r w:rsidR="00F82F11">
          <w:rPr>
            <w:rFonts w:ascii="Arial" w:hAnsi="Arial" w:cs="Arial"/>
            <w:lang w:val="en-US"/>
          </w:rPr>
          <w:fldChar w:fldCharType="end"/>
        </w:r>
        <w:r w:rsidR="00F82F11">
          <w:rPr>
            <w:rFonts w:ascii="Arial" w:hAnsi="Arial" w:cs="Arial"/>
            <w:lang w:val="en-US"/>
          </w:rPr>
        </w:r>
        <w:r w:rsidR="00F82F11">
          <w:rPr>
            <w:rFonts w:ascii="Arial" w:hAnsi="Arial" w:cs="Arial"/>
            <w:lang w:val="en-US"/>
          </w:rPr>
          <w:fldChar w:fldCharType="separate"/>
        </w:r>
        <w:r w:rsidR="00F82F11" w:rsidRPr="00492AD7">
          <w:rPr>
            <w:rFonts w:ascii="Arial" w:hAnsi="Arial" w:cs="Arial"/>
            <w:noProof/>
            <w:vertAlign w:val="superscript"/>
            <w:lang w:val="en-US"/>
          </w:rPr>
          <w:t>12-19</w:t>
        </w:r>
        <w:r w:rsidR="00F82F11">
          <w:rPr>
            <w:rFonts w:ascii="Arial" w:hAnsi="Arial" w:cs="Arial"/>
            <w:lang w:val="en-US"/>
          </w:rPr>
          <w:fldChar w:fldCharType="end"/>
        </w:r>
      </w:hyperlink>
      <w:r w:rsidRPr="00835FB0">
        <w:rPr>
          <w:rFonts w:ascii="Arial" w:hAnsi="Arial" w:cs="Arial"/>
          <w:lang w:val="en-US"/>
        </w:rPr>
        <w:t xml:space="preserve"> </w:t>
      </w:r>
      <w:proofErr w:type="spellStart"/>
      <w:r w:rsidRPr="00835FB0">
        <w:rPr>
          <w:rFonts w:ascii="Arial" w:hAnsi="Arial" w:cs="Arial"/>
          <w:lang w:val="en-US"/>
        </w:rPr>
        <w:t>Borghetti</w:t>
      </w:r>
      <w:proofErr w:type="spellEnd"/>
      <w:r w:rsidRPr="00835FB0">
        <w:rPr>
          <w:rFonts w:ascii="Arial" w:hAnsi="Arial" w:cs="Arial"/>
          <w:lang w:val="en-US"/>
        </w:rPr>
        <w:t xml:space="preserve"> </w:t>
      </w:r>
      <w:r w:rsidRPr="00DF1F35">
        <w:rPr>
          <w:rFonts w:ascii="Arial" w:hAnsi="Arial" w:cs="Arial"/>
          <w:i/>
          <w:lang w:val="en-US"/>
        </w:rPr>
        <w:t>et al</w:t>
      </w:r>
      <w:r w:rsidRPr="00835FB0">
        <w:rPr>
          <w:rFonts w:ascii="Arial" w:hAnsi="Arial" w:cs="Arial"/>
          <w:lang w:val="en-US"/>
        </w:rPr>
        <w:t xml:space="preserve">. </w:t>
      </w:r>
      <w:r w:rsidR="00E84099">
        <w:rPr>
          <w:rFonts w:ascii="Arial" w:hAnsi="Arial" w:cs="Arial"/>
          <w:lang w:val="en-US"/>
        </w:rPr>
        <w:t>reported</w:t>
      </w:r>
      <w:r>
        <w:rPr>
          <w:rFonts w:ascii="Arial" w:hAnsi="Arial" w:cs="Arial"/>
          <w:lang w:val="en-US"/>
        </w:rPr>
        <w:t xml:space="preserve"> </w:t>
      </w:r>
      <w:r w:rsidRPr="00835FB0">
        <w:rPr>
          <w:rFonts w:ascii="Arial" w:hAnsi="Arial" w:cs="Arial"/>
          <w:lang w:val="en-US"/>
        </w:rPr>
        <w:t>a synergy between</w:t>
      </w:r>
      <w:r w:rsidR="00B632EE">
        <w:rPr>
          <w:rFonts w:ascii="Arial" w:hAnsi="Arial" w:cs="Arial"/>
          <w:lang w:val="en-US"/>
        </w:rPr>
        <w:t xml:space="preserve"> </w:t>
      </w:r>
      <w:r w:rsidR="00B632EE">
        <w:rPr>
          <w:rFonts w:ascii="Arial" w:hAnsi="Arial" w:cs="Arial"/>
        </w:rPr>
        <w:t>dolutegravir</w:t>
      </w:r>
      <w:r w:rsidR="00B632EE">
        <w:rPr>
          <w:rFonts w:ascii="Arial" w:hAnsi="Arial" w:cs="Arial"/>
          <w:lang w:val="en-US"/>
        </w:rPr>
        <w:t xml:space="preserve"> </w:t>
      </w:r>
      <w:r w:rsidRPr="00835FB0">
        <w:rPr>
          <w:rFonts w:ascii="Arial" w:hAnsi="Arial" w:cs="Arial"/>
          <w:lang w:val="en-US"/>
        </w:rPr>
        <w:t xml:space="preserve">PK and </w:t>
      </w:r>
      <w:r w:rsidR="007B12D0" w:rsidRPr="007A2946">
        <w:rPr>
          <w:rFonts w:ascii="Arial" w:hAnsi="Arial" w:cs="Arial"/>
          <w:i/>
          <w:lang w:val="en-US"/>
        </w:rPr>
        <w:t>SLC22A2</w:t>
      </w:r>
      <w:r w:rsidR="00E84099">
        <w:rPr>
          <w:rFonts w:ascii="Arial" w:hAnsi="Arial" w:cs="Arial"/>
          <w:lang w:val="en-US"/>
        </w:rPr>
        <w:t xml:space="preserve"> variant-</w:t>
      </w:r>
      <w:r w:rsidR="007B12D0">
        <w:rPr>
          <w:rFonts w:ascii="Arial" w:hAnsi="Arial" w:cs="Arial"/>
          <w:lang w:val="en-US"/>
        </w:rPr>
        <w:t xml:space="preserve">mediated </w:t>
      </w:r>
      <w:r w:rsidRPr="00835FB0">
        <w:rPr>
          <w:rFonts w:ascii="Arial" w:hAnsi="Arial" w:cs="Arial"/>
          <w:lang w:val="en-US"/>
        </w:rPr>
        <w:t>neurological susceptibility</w:t>
      </w:r>
      <w:r>
        <w:rPr>
          <w:rFonts w:ascii="Arial" w:hAnsi="Arial" w:cs="Arial"/>
          <w:lang w:val="en-US"/>
        </w:rPr>
        <w:t xml:space="preserve"> to NP-AE</w:t>
      </w:r>
      <w:r w:rsidR="00D1115F">
        <w:rPr>
          <w:rFonts w:ascii="Arial" w:hAnsi="Arial" w:cs="Arial"/>
          <w:lang w:val="en-US"/>
        </w:rPr>
        <w:t>s.</w:t>
      </w:r>
      <w:hyperlink w:anchor="_ENREF_30" w:tooltip="Borghetti, 2019 #87" w:history="1">
        <w:r w:rsidR="00F82F11">
          <w:rPr>
            <w:rFonts w:ascii="Arial" w:hAnsi="Arial" w:cs="Arial"/>
            <w:lang w:val="en-US"/>
          </w:rPr>
          <w:fldChar w:fldCharType="begin"/>
        </w:r>
        <w:r w:rsidR="00F82F11">
          <w:rPr>
            <w:rFonts w:ascii="Arial" w:hAnsi="Arial" w:cs="Arial"/>
            <w:lang w:val="en-US"/>
          </w:rPr>
          <w:instrText xml:space="preserve"> ADDIN EN.CITE &lt;EndNote&gt;&lt;Cite&gt;&lt;Author&gt;Borghetti&lt;/Author&gt;&lt;Year&gt;2019&lt;/Year&gt;&lt;RecNum&gt;87&lt;/RecNum&gt;&lt;DisplayText&gt;&lt;style face="superscript"&gt;30&lt;/style&gt;&lt;/DisplayText&gt;&lt;record&gt;&lt;rec-number&gt;87&lt;/rec-number&gt;&lt;foreign-keys&gt;&lt;key app="EN" db-id="vatdpx2roeatfoe0x5sp2facppp2xax22ezp" timestamp="1574882801"&gt;87&lt;/key&gt;&lt;/foreign-keys&gt;&lt;ref-type name="Journal Article"&gt;17&lt;/ref-type&gt;&lt;contributors&gt;&lt;authors&gt;&lt;author&gt;Borghetti, A.&lt;/author&gt;&lt;author&gt;Calcagno, A.&lt;/author&gt;&lt;author&gt;Lombardi, F.&lt;/author&gt;&lt;author&gt;Cusato, J.&lt;/author&gt;&lt;author&gt;Belmonti, S.&lt;/author&gt;&lt;author&gt;D&amp;apos;Avolio, A.&lt;/author&gt;&lt;author&gt;Ciccarelli, N.&lt;/author&gt;&lt;author&gt;La Monica, S.&lt;/author&gt;&lt;author&gt;Colafigli, M.&lt;/author&gt;&lt;author&gt;Delle Donne, V.&lt;/author&gt;&lt;author&gt;De Marco, R.&lt;/author&gt;&lt;author&gt;Tamburrini, E.&lt;/author&gt;&lt;author&gt;Visconti, E.&lt;/author&gt;&lt;author&gt;Di Perri, G.&lt;/author&gt;&lt;author&gt;De Luca, A.&lt;/author&gt;&lt;author&gt;Bonora, S.&lt;/author&gt;&lt;author&gt;Di Giambenedetto, S.&lt;/author&gt;&lt;/authors&gt;&lt;/contributors&gt;&lt;auth-address&gt;Institute of Clinical Infectious Diseases, Catholic University of Sacred Heart, Rome, Italy.&amp;#xD;Unit of Infectious Diseases, Department of Infectious Diseases, University of Torino, Torino, Italy.&amp;#xD;Department of Psychology, Catholic University of Sacred Heart, Milan, Italy.&amp;#xD;Infectious Dermatology, IFO S. Gallicano, Rome, Italy.&amp;#xD;Infectious Diseases Unit, Siena University Hospital, Siena, Italy.&lt;/auth-address&gt;&lt;titles&gt;&lt;title&gt;SLC22A2 variants and dolutegravir levels correlate with psychiatric symptoms in persons with HIV&lt;/title&gt;&lt;secondary-title&gt;J Antimicrob Chemother&lt;/secondary-title&gt;&lt;/titles&gt;&lt;periodical&gt;&lt;full-title&gt;J Antimicrob Chemother&lt;/full-title&gt;&lt;/periodical&gt;&lt;pages&gt;1035-1043&lt;/pages&gt;&lt;volume&gt;74&lt;/volume&gt;&lt;number&gt;4&lt;/number&gt;&lt;edition&gt;2018/12/19&lt;/edition&gt;&lt;dates&gt;&lt;year&gt;2019&lt;/year&gt;&lt;pub-dates&gt;&lt;date&gt;Apr 1&lt;/date&gt;&lt;/pub-dates&gt;&lt;/dates&gt;&lt;isbn&gt;1460-2091 (Electronic)&amp;#xD;0305-7453 (Linking)&lt;/isbn&gt;&lt;accession-num&gt;30561642&lt;/accession-num&gt;&lt;urls&gt;&lt;related-urls&gt;&lt;url&gt;https://www.ncbi.nlm.nih.gov/pubmed/30561642&lt;/url&gt;&lt;/related-urls&gt;&lt;/urls&gt;&lt;electronic-resource-num&gt;10.1093/jac/dky508&lt;/electronic-resource-num&gt;&lt;/record&gt;&lt;/Cite&gt;&lt;/EndNote&gt;</w:instrText>
        </w:r>
        <w:r w:rsidR="00F82F11">
          <w:rPr>
            <w:rFonts w:ascii="Arial" w:hAnsi="Arial" w:cs="Arial"/>
            <w:lang w:val="en-US"/>
          </w:rPr>
          <w:fldChar w:fldCharType="separate"/>
        </w:r>
        <w:r w:rsidR="00F82F11" w:rsidRPr="00F82F11">
          <w:rPr>
            <w:rFonts w:ascii="Arial" w:hAnsi="Arial" w:cs="Arial"/>
            <w:noProof/>
            <w:vertAlign w:val="superscript"/>
            <w:lang w:val="en-US"/>
          </w:rPr>
          <w:t>30</w:t>
        </w:r>
        <w:r w:rsidR="00F82F11">
          <w:rPr>
            <w:rFonts w:ascii="Arial" w:hAnsi="Arial" w:cs="Arial"/>
            <w:lang w:val="en-US"/>
          </w:rPr>
          <w:fldChar w:fldCharType="end"/>
        </w:r>
      </w:hyperlink>
      <w:r w:rsidR="00B25BAB">
        <w:rPr>
          <w:rFonts w:ascii="Arial" w:hAnsi="Arial" w:cs="Arial"/>
          <w:lang w:val="en-US"/>
        </w:rPr>
        <w:t xml:space="preserve"> </w:t>
      </w:r>
      <w:r w:rsidRPr="00835FB0">
        <w:rPr>
          <w:rFonts w:ascii="Arial" w:hAnsi="Arial" w:cs="Arial"/>
          <w:lang w:val="en-US"/>
        </w:rPr>
        <w:t xml:space="preserve">Yagura </w:t>
      </w:r>
      <w:r w:rsidRPr="00DF1F35">
        <w:rPr>
          <w:rFonts w:ascii="Arial" w:hAnsi="Arial" w:cs="Arial"/>
          <w:i/>
          <w:lang w:val="en-US"/>
        </w:rPr>
        <w:t>et al</w:t>
      </w:r>
      <w:r w:rsidRPr="00835FB0">
        <w:rPr>
          <w:rFonts w:ascii="Arial" w:hAnsi="Arial" w:cs="Arial"/>
          <w:lang w:val="en-US"/>
        </w:rPr>
        <w:t xml:space="preserve">. similarly described a </w:t>
      </w:r>
      <w:proofErr w:type="spellStart"/>
      <w:r w:rsidR="00222940" w:rsidRPr="00835FB0">
        <w:rPr>
          <w:rFonts w:ascii="Arial" w:hAnsi="Arial" w:cs="Arial"/>
          <w:lang w:val="en-US"/>
        </w:rPr>
        <w:t>C</w:t>
      </w:r>
      <w:r w:rsidR="00222940" w:rsidRPr="00A96624">
        <w:rPr>
          <w:rFonts w:ascii="Arial" w:hAnsi="Arial" w:cs="Arial"/>
          <w:vertAlign w:val="subscript"/>
          <w:lang w:val="en-US"/>
        </w:rPr>
        <w:t>min</w:t>
      </w:r>
      <w:proofErr w:type="spellEnd"/>
      <w:r w:rsidR="00222940" w:rsidRPr="00222940">
        <w:rPr>
          <w:rFonts w:ascii="Arial" w:hAnsi="Arial" w:cs="Arial"/>
          <w:lang w:val="en-US"/>
        </w:rPr>
        <w:t>-</w:t>
      </w:r>
      <w:r w:rsidR="00222940">
        <w:rPr>
          <w:rFonts w:ascii="Arial" w:hAnsi="Arial" w:cs="Arial"/>
          <w:lang w:val="en-US"/>
        </w:rPr>
        <w:t xml:space="preserve">mediated </w:t>
      </w:r>
      <w:r w:rsidRPr="00835FB0">
        <w:rPr>
          <w:rFonts w:ascii="Arial" w:hAnsi="Arial" w:cs="Arial"/>
          <w:lang w:val="en-US"/>
        </w:rPr>
        <w:t xml:space="preserve">association between </w:t>
      </w:r>
      <w:r w:rsidRPr="00DF1F35">
        <w:rPr>
          <w:rFonts w:ascii="Arial" w:hAnsi="Arial" w:cs="Arial"/>
          <w:i/>
          <w:lang w:val="en-US"/>
        </w:rPr>
        <w:t>UGT1A1</w:t>
      </w:r>
      <w:r w:rsidRPr="00835FB0">
        <w:rPr>
          <w:rFonts w:ascii="Arial" w:hAnsi="Arial" w:cs="Arial"/>
          <w:lang w:val="en-US"/>
        </w:rPr>
        <w:t xml:space="preserve">*28 and </w:t>
      </w:r>
      <w:r w:rsidRPr="00DF1F35">
        <w:rPr>
          <w:rFonts w:ascii="Arial" w:hAnsi="Arial" w:cs="Arial"/>
          <w:i/>
          <w:lang w:val="en-US"/>
        </w:rPr>
        <w:t>UGT1A1</w:t>
      </w:r>
      <w:r w:rsidRPr="00835FB0">
        <w:rPr>
          <w:rFonts w:ascii="Arial" w:hAnsi="Arial" w:cs="Arial"/>
          <w:lang w:val="en-US"/>
        </w:rPr>
        <w:t xml:space="preserve">*6 gene polymorphisms and a higher cumulative incidence </w:t>
      </w:r>
      <w:r w:rsidR="00E84099">
        <w:rPr>
          <w:rFonts w:ascii="Arial" w:hAnsi="Arial" w:cs="Arial"/>
          <w:lang w:val="en-US"/>
        </w:rPr>
        <w:t xml:space="preserve">of </w:t>
      </w:r>
      <w:r w:rsidRPr="00835FB0">
        <w:rPr>
          <w:rFonts w:ascii="Arial" w:hAnsi="Arial" w:cs="Arial"/>
          <w:lang w:val="en-US"/>
        </w:rPr>
        <w:t>selected NP-AEs</w:t>
      </w:r>
      <w:r w:rsidR="00D1115F">
        <w:rPr>
          <w:rFonts w:ascii="Arial" w:hAnsi="Arial" w:cs="Arial"/>
          <w:lang w:val="en-US"/>
        </w:rPr>
        <w:t>.</w:t>
      </w:r>
      <w:hyperlink w:anchor="_ENREF_16" w:tooltip="Yagura, 2017 #31" w:history="1">
        <w:r w:rsidR="00F82F11">
          <w:rPr>
            <w:rFonts w:ascii="Arial" w:hAnsi="Arial" w:cs="Arial"/>
            <w:lang w:val="en-US"/>
          </w:rPr>
          <w:fldChar w:fldCharType="begin">
            <w:fldData xml:space="preserve">PEVuZE5vdGU+PENpdGU+PEF1dGhvcj5ZYWd1cmE8L0F1dGhvcj48WWVhcj4yMDE3PC9ZZWFyPjxS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</w:fldData>
          </w:fldChar>
        </w:r>
        <w:r w:rsidR="00F82F11">
          <w:rPr>
            <w:rFonts w:ascii="Arial" w:hAnsi="Arial" w:cs="Arial"/>
            <w:lang w:val="en-US"/>
          </w:rPr>
          <w:instrText xml:space="preserve"> ADDIN EN.CITE </w:instrText>
        </w:r>
        <w:r w:rsidR="00F82F11">
          <w:rPr>
            <w:rFonts w:ascii="Arial" w:hAnsi="Arial" w:cs="Arial"/>
            <w:lang w:val="en-US"/>
          </w:rPr>
          <w:fldChar w:fldCharType="begin">
            <w:fldData xml:space="preserve">PEVuZE5vdGU+PENpdGU+PEF1dGhvcj5ZYWd1cmE8L0F1dGhvcj48WWVhcj4yMDE3PC9ZZWFyPjxS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</w:fldData>
          </w:fldChar>
        </w:r>
        <w:r w:rsidR="00F82F11">
          <w:rPr>
            <w:rFonts w:ascii="Arial" w:hAnsi="Arial" w:cs="Arial"/>
            <w:lang w:val="en-US"/>
          </w:rPr>
          <w:instrText xml:space="preserve"> ADDIN EN.CITE.DATA </w:instrText>
        </w:r>
        <w:r w:rsidR="00F82F11">
          <w:rPr>
            <w:rFonts w:ascii="Arial" w:hAnsi="Arial" w:cs="Arial"/>
            <w:lang w:val="en-US"/>
          </w:rPr>
        </w:r>
        <w:r w:rsidR="00F82F11">
          <w:rPr>
            <w:rFonts w:ascii="Arial" w:hAnsi="Arial" w:cs="Arial"/>
            <w:lang w:val="en-US"/>
          </w:rPr>
          <w:fldChar w:fldCharType="end"/>
        </w:r>
        <w:r w:rsidR="00F82F11">
          <w:rPr>
            <w:rFonts w:ascii="Arial" w:hAnsi="Arial" w:cs="Arial"/>
            <w:lang w:val="en-US"/>
          </w:rPr>
        </w:r>
        <w:r w:rsidR="00F82F11">
          <w:rPr>
            <w:rFonts w:ascii="Arial" w:hAnsi="Arial" w:cs="Arial"/>
            <w:lang w:val="en-US"/>
          </w:rPr>
          <w:fldChar w:fldCharType="separate"/>
        </w:r>
        <w:r w:rsidR="00F82F11" w:rsidRPr="00492AD7">
          <w:rPr>
            <w:rFonts w:ascii="Arial" w:hAnsi="Arial" w:cs="Arial"/>
            <w:noProof/>
            <w:vertAlign w:val="superscript"/>
            <w:lang w:val="en-US"/>
          </w:rPr>
          <w:t>16</w:t>
        </w:r>
        <w:r w:rsidR="00F82F11">
          <w:rPr>
            <w:rFonts w:ascii="Arial" w:hAnsi="Arial" w:cs="Arial"/>
            <w:lang w:val="en-US"/>
          </w:rPr>
          <w:fldChar w:fldCharType="end"/>
        </w:r>
      </w:hyperlink>
      <w:r w:rsidR="00B25BAB">
        <w:rPr>
          <w:rFonts w:ascii="Arial" w:hAnsi="Arial" w:cs="Arial"/>
          <w:lang w:val="en-US"/>
        </w:rPr>
        <w:t xml:space="preserve"> </w:t>
      </w:r>
      <w:r w:rsidR="007B12D0">
        <w:rPr>
          <w:rFonts w:ascii="Arial" w:hAnsi="Arial" w:cs="Arial"/>
          <w:lang w:val="en-US"/>
        </w:rPr>
        <w:t>Meanwhile,</w:t>
      </w:r>
      <w:r w:rsidR="002D137D">
        <w:rPr>
          <w:rFonts w:ascii="Arial" w:hAnsi="Arial" w:cs="Arial"/>
          <w:lang w:val="en-US"/>
        </w:rPr>
        <w:t xml:space="preserve"> there is a current paradigm shift in the field of HIV pharmacotherapy</w:t>
      </w:r>
      <w:r w:rsidR="002D137D" w:rsidRPr="002D137D">
        <w:rPr>
          <w:rFonts w:ascii="Arial" w:hAnsi="Arial" w:cs="Arial"/>
          <w:lang w:val="en-US"/>
        </w:rPr>
        <w:t xml:space="preserve"> towards </w:t>
      </w:r>
      <w:r w:rsidR="007B12D0" w:rsidRPr="002D137D">
        <w:rPr>
          <w:rFonts w:ascii="Arial" w:hAnsi="Arial" w:cs="Arial"/>
          <w:lang w:val="en-US"/>
        </w:rPr>
        <w:t>treatment</w:t>
      </w:r>
      <w:r w:rsidR="007B12D0">
        <w:rPr>
          <w:rFonts w:ascii="Arial" w:hAnsi="Arial" w:cs="Arial"/>
          <w:lang w:val="en-US"/>
        </w:rPr>
        <w:t xml:space="preserve"> simplification and </w:t>
      </w:r>
      <w:r w:rsidR="00F52BE8">
        <w:rPr>
          <w:rFonts w:ascii="Arial" w:hAnsi="Arial" w:cs="Arial"/>
          <w:lang w:val="en-US"/>
        </w:rPr>
        <w:t xml:space="preserve">individualization, </w:t>
      </w:r>
      <w:r w:rsidR="00D1115F">
        <w:rPr>
          <w:rFonts w:ascii="Arial" w:hAnsi="Arial" w:cs="Arial"/>
          <w:lang w:val="en-US"/>
        </w:rPr>
        <w:t>applicable to</w:t>
      </w:r>
      <w:r w:rsidR="002D137D" w:rsidRPr="002D137D">
        <w:rPr>
          <w:rFonts w:ascii="Arial" w:hAnsi="Arial" w:cs="Arial"/>
          <w:lang w:val="en-US"/>
        </w:rPr>
        <w:t xml:space="preserve"> clinically and genetically predefined sub-populations</w:t>
      </w:r>
      <w:r w:rsidR="002D137D">
        <w:rPr>
          <w:rFonts w:ascii="Arial" w:hAnsi="Arial" w:cs="Arial"/>
          <w:lang w:val="en-US"/>
        </w:rPr>
        <w:t xml:space="preserve">. </w:t>
      </w:r>
      <w:r w:rsidR="009977BE">
        <w:rPr>
          <w:rFonts w:ascii="Arial" w:hAnsi="Arial" w:cs="Arial"/>
          <w:lang w:val="en-US"/>
        </w:rPr>
        <w:t>Therefore</w:t>
      </w:r>
      <w:r w:rsidR="00E84099">
        <w:rPr>
          <w:rFonts w:ascii="Arial" w:hAnsi="Arial" w:cs="Arial"/>
          <w:lang w:val="en-US"/>
        </w:rPr>
        <w:t xml:space="preserve">, </w:t>
      </w:r>
      <w:r w:rsidR="009977BE">
        <w:rPr>
          <w:rFonts w:ascii="Arial" w:hAnsi="Arial" w:cs="Arial"/>
          <w:lang w:val="en-US"/>
        </w:rPr>
        <w:t xml:space="preserve">since </w:t>
      </w:r>
      <w:r w:rsidR="00E7217F" w:rsidRPr="00EB3F4D">
        <w:rPr>
          <w:rFonts w:ascii="Arial" w:hAnsi="Arial" w:cs="Arial"/>
          <w:color w:val="1C1D1E"/>
          <w:lang w:val="en-US"/>
        </w:rPr>
        <w:t xml:space="preserve">there is evidence of concentration dependent </w:t>
      </w:r>
      <w:r w:rsidR="00B632EE">
        <w:rPr>
          <w:rFonts w:ascii="Arial" w:hAnsi="Arial" w:cs="Arial"/>
        </w:rPr>
        <w:t>dolutegravir</w:t>
      </w:r>
      <w:r w:rsidR="00E7217F" w:rsidRPr="00EB3F4D">
        <w:rPr>
          <w:rFonts w:ascii="Arial" w:hAnsi="Arial" w:cs="Arial"/>
          <w:color w:val="1C1D1E"/>
          <w:lang w:val="en-US"/>
        </w:rPr>
        <w:t xml:space="preserve"> side effects and </w:t>
      </w:r>
      <w:r w:rsidR="00B632EE">
        <w:rPr>
          <w:rFonts w:ascii="Arial" w:hAnsi="Arial" w:cs="Arial"/>
        </w:rPr>
        <w:t>dolutegravir</w:t>
      </w:r>
      <w:r w:rsidR="00B632EE" w:rsidRPr="00EB3F4D">
        <w:rPr>
          <w:rFonts w:ascii="Arial" w:hAnsi="Arial" w:cs="Arial"/>
          <w:lang w:val="en-US"/>
        </w:rPr>
        <w:t xml:space="preserve"> </w:t>
      </w:r>
      <w:r w:rsidR="00F52BE8">
        <w:rPr>
          <w:rFonts w:ascii="Arial" w:hAnsi="Arial" w:cs="Arial"/>
          <w:color w:val="1C1D1E"/>
          <w:lang w:val="en-US"/>
        </w:rPr>
        <w:t>i</w:t>
      </w:r>
      <w:r w:rsidR="002D137D" w:rsidRPr="002D137D">
        <w:rPr>
          <w:rFonts w:ascii="Arial" w:hAnsi="Arial" w:cs="Arial"/>
          <w:color w:val="1C1D1E"/>
          <w:lang w:val="en-US"/>
        </w:rPr>
        <w:t xml:space="preserve">s becoming a key player in the global ARV scale up, </w:t>
      </w:r>
      <w:r w:rsidR="00E7217F" w:rsidRPr="00EB3F4D">
        <w:rPr>
          <w:rFonts w:ascii="Arial" w:hAnsi="Arial" w:cs="Arial"/>
          <w:color w:val="1C1D1E"/>
          <w:lang w:val="en-US"/>
        </w:rPr>
        <w:t xml:space="preserve">searching for genomic biomarkers of plasma exposure may help </w:t>
      </w:r>
      <w:r w:rsidR="007235BB" w:rsidRPr="00EB3F4D">
        <w:rPr>
          <w:rFonts w:ascii="Arial" w:hAnsi="Arial" w:cs="Arial"/>
          <w:color w:val="1C1D1E"/>
          <w:lang w:val="en-US"/>
        </w:rPr>
        <w:t>tailo</w:t>
      </w:r>
      <w:r w:rsidR="00FA3E01" w:rsidRPr="00EB3F4D">
        <w:rPr>
          <w:rFonts w:ascii="Arial" w:hAnsi="Arial" w:cs="Arial"/>
          <w:color w:val="1C1D1E"/>
          <w:lang w:val="en-US"/>
        </w:rPr>
        <w:t>r</w:t>
      </w:r>
      <w:r w:rsidR="00E7217F" w:rsidRPr="00EB3F4D">
        <w:rPr>
          <w:rFonts w:ascii="Arial" w:hAnsi="Arial" w:cs="Arial"/>
          <w:color w:val="1C1D1E"/>
          <w:lang w:val="en-US"/>
        </w:rPr>
        <w:t xml:space="preserve"> </w:t>
      </w:r>
      <w:r w:rsidR="00B632EE">
        <w:rPr>
          <w:rFonts w:ascii="Arial" w:hAnsi="Arial" w:cs="Arial"/>
        </w:rPr>
        <w:t>dolutegravir</w:t>
      </w:r>
      <w:r w:rsidR="00E7217F" w:rsidRPr="00EB3F4D">
        <w:rPr>
          <w:rFonts w:ascii="Arial" w:hAnsi="Arial" w:cs="Arial"/>
          <w:color w:val="1C1D1E"/>
          <w:lang w:val="en-US"/>
        </w:rPr>
        <w:t>-based HIV therapy</w:t>
      </w:r>
      <w:r w:rsidR="008515DB" w:rsidRPr="00EB3F4D">
        <w:rPr>
          <w:rFonts w:ascii="Arial" w:hAnsi="Arial" w:cs="Arial"/>
          <w:color w:val="1C1D1E"/>
          <w:lang w:val="en-US"/>
        </w:rPr>
        <w:t xml:space="preserve"> at individual and population level</w:t>
      </w:r>
      <w:r w:rsidR="00DF7C30">
        <w:rPr>
          <w:rFonts w:ascii="Arial" w:hAnsi="Arial" w:cs="Arial"/>
          <w:color w:val="1C1D1E"/>
          <w:lang w:val="en-US"/>
        </w:rPr>
        <w:t>s</w:t>
      </w:r>
      <w:r w:rsidR="00E7217F" w:rsidRPr="00EB3F4D">
        <w:rPr>
          <w:rFonts w:ascii="Arial" w:hAnsi="Arial" w:cs="Arial"/>
          <w:color w:val="1C1D1E"/>
          <w:lang w:val="en-US"/>
        </w:rPr>
        <w:t xml:space="preserve">. </w:t>
      </w:r>
    </w:p>
    <w:p w14:paraId="5685A4FA" w14:textId="77777777" w:rsidR="00DF7C30" w:rsidRDefault="00DF7C30">
      <w:pPr>
        <w:widowControl w:val="0"/>
        <w:autoSpaceDE w:val="0"/>
        <w:autoSpaceDN w:val="0"/>
        <w:adjustRightInd w:val="0"/>
        <w:spacing w:line="480" w:lineRule="auto"/>
        <w:jc w:val="both"/>
        <w:rPr>
          <w:rFonts w:ascii="Arial" w:hAnsi="Arial" w:cs="Arial"/>
          <w:color w:val="1C1D1E"/>
          <w:lang w:val="en-US"/>
        </w:rPr>
      </w:pPr>
    </w:p>
    <w:p w14:paraId="16C462C3" w14:textId="23CE6D79" w:rsidR="007C3206" w:rsidRPr="00EB3F4D" w:rsidRDefault="0019354A" w:rsidP="00F40DD7">
      <w:pPr>
        <w:widowControl w:val="0"/>
        <w:autoSpaceDE w:val="0"/>
        <w:autoSpaceDN w:val="0"/>
        <w:adjustRightInd w:val="0"/>
        <w:spacing w:line="480" w:lineRule="auto"/>
        <w:jc w:val="both"/>
        <w:rPr>
          <w:rFonts w:ascii="Arial" w:hAnsi="Arial" w:cs="Arial"/>
          <w:color w:val="1C1D1E"/>
          <w:lang w:val="en-US"/>
        </w:rPr>
      </w:pPr>
      <w:r>
        <w:rPr>
          <w:rFonts w:ascii="Arial" w:hAnsi="Arial" w:cs="Arial"/>
          <w:color w:val="1C1D1E"/>
          <w:lang w:val="en-US"/>
        </w:rPr>
        <w:t>In conclusion, t</w:t>
      </w:r>
      <w:r w:rsidR="00E7217F" w:rsidRPr="00EB3F4D">
        <w:rPr>
          <w:rFonts w:ascii="Arial" w:hAnsi="Arial" w:cs="Arial"/>
          <w:color w:val="1C1D1E"/>
          <w:lang w:val="en-US"/>
        </w:rPr>
        <w:t>his</w:t>
      </w:r>
      <w:r w:rsidR="002D6F92" w:rsidRPr="00EB3F4D">
        <w:rPr>
          <w:rFonts w:ascii="Arial" w:hAnsi="Arial" w:cs="Arial"/>
          <w:color w:val="1C1D1E"/>
          <w:lang w:val="en-US"/>
        </w:rPr>
        <w:t xml:space="preserve"> </w:t>
      </w:r>
      <w:r w:rsidR="00F13BCB" w:rsidRPr="00EB3F4D">
        <w:rPr>
          <w:rFonts w:ascii="Arial" w:hAnsi="Arial" w:cs="Arial"/>
          <w:color w:val="1C1D1E"/>
          <w:lang w:val="en-US"/>
        </w:rPr>
        <w:t>study show</w:t>
      </w:r>
      <w:r w:rsidR="00E7217F" w:rsidRPr="00EB3F4D">
        <w:rPr>
          <w:rFonts w:ascii="Arial" w:hAnsi="Arial" w:cs="Arial"/>
          <w:color w:val="1C1D1E"/>
          <w:lang w:val="en-US"/>
        </w:rPr>
        <w:t>ed</w:t>
      </w:r>
      <w:r w:rsidR="00F13BCB" w:rsidRPr="00EB3F4D">
        <w:rPr>
          <w:rFonts w:ascii="Arial" w:hAnsi="Arial" w:cs="Arial"/>
          <w:color w:val="1C1D1E"/>
          <w:lang w:val="en-US"/>
        </w:rPr>
        <w:t xml:space="preserve"> a pharmacogenetic</w:t>
      </w:r>
      <w:r w:rsidR="00A035A3" w:rsidRPr="00EB3F4D">
        <w:rPr>
          <w:rFonts w:ascii="Arial" w:hAnsi="Arial" w:cs="Arial"/>
          <w:color w:val="1C1D1E"/>
          <w:lang w:val="en-US"/>
        </w:rPr>
        <w:t xml:space="preserve"> association between </w:t>
      </w:r>
      <w:r w:rsidR="00DB3ABD">
        <w:rPr>
          <w:rFonts w:ascii="Arial" w:hAnsi="Arial" w:cs="Arial"/>
          <w:color w:val="1C1D1E"/>
          <w:lang w:val="en-US"/>
        </w:rPr>
        <w:t>dolutegravir</w:t>
      </w:r>
      <w:r w:rsidR="00DB3ABD" w:rsidRPr="00EB3F4D">
        <w:rPr>
          <w:rFonts w:ascii="Arial" w:hAnsi="Arial" w:cs="Arial"/>
          <w:color w:val="1C1D1E"/>
          <w:lang w:val="en-US"/>
        </w:rPr>
        <w:t xml:space="preserve"> </w:t>
      </w:r>
      <w:r w:rsidR="00077599" w:rsidRPr="00EB3F4D">
        <w:rPr>
          <w:rFonts w:ascii="Arial" w:hAnsi="Arial" w:cs="Arial"/>
          <w:color w:val="1C1D1E"/>
          <w:lang w:val="en-US"/>
        </w:rPr>
        <w:t xml:space="preserve">pharmacokinetics and </w:t>
      </w:r>
      <w:r w:rsidR="00F13BCB" w:rsidRPr="00EB3F4D">
        <w:rPr>
          <w:rFonts w:ascii="Arial" w:hAnsi="Arial" w:cs="Arial"/>
          <w:color w:val="1C1D1E"/>
          <w:lang w:val="en-US"/>
        </w:rPr>
        <w:t>variants</w:t>
      </w:r>
      <w:r w:rsidR="00A035A3" w:rsidRPr="00EB3F4D">
        <w:rPr>
          <w:rFonts w:ascii="Arial" w:hAnsi="Arial" w:cs="Arial"/>
          <w:color w:val="1C1D1E"/>
          <w:lang w:val="en-US"/>
        </w:rPr>
        <w:t xml:space="preserve"> </w:t>
      </w:r>
      <w:r w:rsidR="00F13BCB" w:rsidRPr="00EB3F4D">
        <w:rPr>
          <w:rFonts w:ascii="Arial" w:hAnsi="Arial" w:cs="Arial"/>
          <w:color w:val="1C1D1E"/>
          <w:lang w:val="en-US"/>
        </w:rPr>
        <w:t>in the</w:t>
      </w:r>
      <w:r w:rsidR="00077599" w:rsidRPr="00EB3F4D">
        <w:rPr>
          <w:rFonts w:ascii="Arial" w:hAnsi="Arial" w:cs="Arial"/>
          <w:color w:val="1C1D1E"/>
          <w:lang w:val="en-US"/>
        </w:rPr>
        <w:t xml:space="preserve"> </w:t>
      </w:r>
      <w:r w:rsidR="00077599" w:rsidRPr="00EB3F4D">
        <w:rPr>
          <w:rFonts w:ascii="Arial" w:hAnsi="Arial" w:cs="Arial"/>
          <w:i/>
          <w:color w:val="1C1D1E"/>
          <w:lang w:val="en-US"/>
        </w:rPr>
        <w:t>ABCG2</w:t>
      </w:r>
      <w:r w:rsidR="00077599" w:rsidRPr="00EB3F4D">
        <w:rPr>
          <w:rFonts w:ascii="Arial" w:hAnsi="Arial" w:cs="Arial"/>
          <w:color w:val="1C1D1E"/>
          <w:lang w:val="en-US"/>
        </w:rPr>
        <w:t xml:space="preserve">, </w:t>
      </w:r>
      <w:r w:rsidR="00077599" w:rsidRPr="00EB3F4D">
        <w:rPr>
          <w:rFonts w:ascii="Arial" w:hAnsi="Arial" w:cs="Arial"/>
          <w:i/>
          <w:color w:val="1C1D1E"/>
          <w:lang w:val="en-US"/>
        </w:rPr>
        <w:t>UGT1A1</w:t>
      </w:r>
      <w:r w:rsidR="00077599" w:rsidRPr="00EB3F4D">
        <w:rPr>
          <w:rFonts w:ascii="Arial" w:hAnsi="Arial" w:cs="Arial"/>
          <w:color w:val="1C1D1E"/>
          <w:lang w:val="en-US"/>
        </w:rPr>
        <w:t xml:space="preserve"> and </w:t>
      </w:r>
      <w:r w:rsidR="00077599" w:rsidRPr="00EB3F4D">
        <w:rPr>
          <w:rFonts w:ascii="Arial" w:hAnsi="Arial" w:cs="Arial"/>
          <w:i/>
          <w:color w:val="1C1D1E"/>
          <w:lang w:val="en-US"/>
        </w:rPr>
        <w:t>NRI1/2</w:t>
      </w:r>
      <w:r w:rsidR="00077599" w:rsidRPr="00EB3F4D">
        <w:rPr>
          <w:rFonts w:ascii="Arial" w:hAnsi="Arial" w:cs="Arial"/>
          <w:color w:val="1C1D1E"/>
          <w:lang w:val="en-US"/>
        </w:rPr>
        <w:t xml:space="preserve"> genes</w:t>
      </w:r>
      <w:r w:rsidR="008D4DFB" w:rsidRPr="00EB3F4D">
        <w:rPr>
          <w:rFonts w:ascii="Arial" w:hAnsi="Arial" w:cs="Arial"/>
          <w:color w:val="1C1D1E"/>
          <w:lang w:val="en-US"/>
        </w:rPr>
        <w:t xml:space="preserve">, particularly when combined. </w:t>
      </w:r>
      <w:r w:rsidR="00F13BCB" w:rsidRPr="00EB3F4D">
        <w:rPr>
          <w:rFonts w:ascii="Arial" w:hAnsi="Arial" w:cs="Arial"/>
          <w:color w:val="1C1D1E"/>
          <w:lang w:val="en-US"/>
        </w:rPr>
        <w:t>Further studies in large and diverse populations</w:t>
      </w:r>
      <w:r w:rsidR="00077599" w:rsidRPr="00EB3F4D">
        <w:rPr>
          <w:rFonts w:ascii="Arial" w:hAnsi="Arial" w:cs="Arial"/>
          <w:color w:val="1C1D1E"/>
          <w:lang w:val="en-US"/>
        </w:rPr>
        <w:t xml:space="preserve"> are warranted, particularly </w:t>
      </w:r>
      <w:r w:rsidR="00BB244B" w:rsidRPr="00EB3F4D">
        <w:rPr>
          <w:rFonts w:ascii="Arial" w:hAnsi="Arial" w:cs="Arial"/>
          <w:color w:val="1C1D1E"/>
          <w:lang w:val="en-US"/>
        </w:rPr>
        <w:t xml:space="preserve">examining </w:t>
      </w:r>
      <w:r w:rsidR="00E20570" w:rsidRPr="00EB3F4D">
        <w:rPr>
          <w:rFonts w:ascii="Arial" w:hAnsi="Arial" w:cs="Arial"/>
          <w:color w:val="1C1D1E"/>
          <w:lang w:val="en-US"/>
        </w:rPr>
        <w:t xml:space="preserve">pharmacodynamic </w:t>
      </w:r>
      <w:r w:rsidR="00077599" w:rsidRPr="00EB3F4D">
        <w:rPr>
          <w:rFonts w:ascii="Arial" w:hAnsi="Arial" w:cs="Arial"/>
          <w:color w:val="1C1D1E"/>
          <w:lang w:val="en-US"/>
        </w:rPr>
        <w:t>endpoints</w:t>
      </w:r>
      <w:r w:rsidR="008D4DFB" w:rsidRPr="00EB3F4D">
        <w:rPr>
          <w:rFonts w:ascii="Arial" w:hAnsi="Arial" w:cs="Arial"/>
          <w:color w:val="1C1D1E"/>
          <w:lang w:val="en-US"/>
        </w:rPr>
        <w:t xml:space="preserve"> such as </w:t>
      </w:r>
      <w:r w:rsidR="00F52BE8">
        <w:rPr>
          <w:rFonts w:ascii="Arial" w:hAnsi="Arial" w:cs="Arial"/>
          <w:color w:val="1C1D1E"/>
          <w:lang w:val="en-US"/>
        </w:rPr>
        <w:t>NP-</w:t>
      </w:r>
      <w:bookmarkStart w:id="0" w:name="_GoBack"/>
      <w:bookmarkEnd w:id="0"/>
      <w:r w:rsidR="008D4DFB" w:rsidRPr="00EB3F4D">
        <w:rPr>
          <w:rFonts w:ascii="Arial" w:hAnsi="Arial" w:cs="Arial"/>
          <w:color w:val="1C1D1E"/>
          <w:lang w:val="en-US"/>
        </w:rPr>
        <w:t>AEs</w:t>
      </w:r>
      <w:r w:rsidR="00077599" w:rsidRPr="00EB3F4D">
        <w:rPr>
          <w:rFonts w:ascii="Arial" w:hAnsi="Arial" w:cs="Arial"/>
          <w:color w:val="1C1D1E"/>
          <w:lang w:val="en-US"/>
        </w:rPr>
        <w:t>,</w:t>
      </w:r>
      <w:r w:rsidR="00F13BCB" w:rsidRPr="00EB3F4D">
        <w:rPr>
          <w:rFonts w:ascii="Arial" w:hAnsi="Arial" w:cs="Arial"/>
          <w:color w:val="1C1D1E"/>
          <w:lang w:val="en-US"/>
        </w:rPr>
        <w:t xml:space="preserve"> </w:t>
      </w:r>
      <w:r w:rsidR="005019D2" w:rsidRPr="00EB3F4D">
        <w:rPr>
          <w:rFonts w:ascii="Arial" w:hAnsi="Arial" w:cs="Arial"/>
          <w:color w:val="1C1D1E"/>
          <w:lang w:val="en-US"/>
        </w:rPr>
        <w:t xml:space="preserve">in </w:t>
      </w:r>
      <w:r w:rsidR="00F13BCB" w:rsidRPr="00EB3F4D">
        <w:rPr>
          <w:rFonts w:ascii="Arial" w:hAnsi="Arial" w:cs="Arial"/>
          <w:color w:val="1C1D1E"/>
          <w:lang w:val="en-US"/>
        </w:rPr>
        <w:t>order to further determine the clinical validity and population impact of pharmacogenetic</w:t>
      </w:r>
      <w:r w:rsidR="005019D2" w:rsidRPr="00EB3F4D">
        <w:rPr>
          <w:rFonts w:ascii="Arial" w:hAnsi="Arial" w:cs="Arial"/>
          <w:color w:val="1C1D1E"/>
          <w:lang w:val="en-US"/>
        </w:rPr>
        <w:t xml:space="preserve"> testing for</w:t>
      </w:r>
      <w:r w:rsidR="00B632EE">
        <w:rPr>
          <w:rFonts w:ascii="Arial" w:hAnsi="Arial" w:cs="Arial"/>
          <w:color w:val="1C1D1E"/>
          <w:lang w:val="en-US"/>
        </w:rPr>
        <w:t xml:space="preserve"> </w:t>
      </w:r>
      <w:r w:rsidR="00B632EE">
        <w:rPr>
          <w:rFonts w:ascii="Arial" w:hAnsi="Arial" w:cs="Arial"/>
        </w:rPr>
        <w:t>dolutegravir</w:t>
      </w:r>
      <w:r w:rsidR="00B632EE">
        <w:rPr>
          <w:rFonts w:ascii="Arial" w:hAnsi="Arial" w:cs="Arial"/>
          <w:lang w:val="en-US"/>
        </w:rPr>
        <w:t>.</w:t>
      </w:r>
      <w:hyperlink w:anchor="_ENREF_53" w:tooltip="Tonk, 2017 #61" w:history="1">
        <w:r w:rsidR="00F82F11" w:rsidRPr="00EB3F4D">
          <w:rPr>
            <w:rFonts w:ascii="Arial" w:hAnsi="Arial" w:cs="Arial"/>
            <w:color w:val="1C1D1E"/>
            <w:lang w:val="en-US"/>
          </w:rPr>
          <w:fldChar w:fldCharType="begin">
            <w:fldData xml:space="preserve">PEVuZE5vdGU+PENpdGU+PEF1dGhvcj5Ub25rPC9BdXRob3I+PFllYXI+MjAxNzwvWWVhcj48UmVj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</w:fldData>
          </w:fldChar>
        </w:r>
        <w:r w:rsidR="00F82F11">
          <w:rPr>
            <w:rFonts w:ascii="Arial" w:hAnsi="Arial" w:cs="Arial"/>
            <w:color w:val="1C1D1E"/>
            <w:lang w:val="en-US"/>
          </w:rPr>
          <w:instrText xml:space="preserve"> ADDIN EN.CITE </w:instrText>
        </w:r>
        <w:r w:rsidR="00F82F11">
          <w:rPr>
            <w:rFonts w:ascii="Arial" w:hAnsi="Arial" w:cs="Arial"/>
            <w:color w:val="1C1D1E"/>
            <w:lang w:val="en-US"/>
          </w:rPr>
          <w:fldChar w:fldCharType="begin">
            <w:fldData xml:space="preserve">PEVuZE5vdGU+PENpdGU+PEF1dGhvcj5Ub25rPC9BdXRob3I+PFllYXI+MjAxNzwvWWVhcj48UmVj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</w:fldData>
          </w:fldChar>
        </w:r>
        <w:r w:rsidR="00F82F11">
          <w:rPr>
            <w:rFonts w:ascii="Arial" w:hAnsi="Arial" w:cs="Arial"/>
            <w:color w:val="1C1D1E"/>
            <w:lang w:val="en-US"/>
          </w:rPr>
          <w:instrText xml:space="preserve"> ADDIN EN.CITE.DATA </w:instrText>
        </w:r>
        <w:r w:rsidR="00F82F11">
          <w:rPr>
            <w:rFonts w:ascii="Arial" w:hAnsi="Arial" w:cs="Arial"/>
            <w:color w:val="1C1D1E"/>
            <w:lang w:val="en-US"/>
          </w:rPr>
        </w:r>
        <w:r w:rsidR="00F82F11">
          <w:rPr>
            <w:rFonts w:ascii="Arial" w:hAnsi="Arial" w:cs="Arial"/>
            <w:color w:val="1C1D1E"/>
            <w:lang w:val="en-US"/>
          </w:rPr>
          <w:fldChar w:fldCharType="end"/>
        </w:r>
        <w:r w:rsidR="00F82F11" w:rsidRPr="00EB3F4D">
          <w:rPr>
            <w:rFonts w:ascii="Arial" w:hAnsi="Arial" w:cs="Arial"/>
            <w:color w:val="1C1D1E"/>
            <w:lang w:val="en-US"/>
          </w:rPr>
        </w:r>
        <w:r w:rsidR="00F82F11" w:rsidRPr="00EB3F4D">
          <w:rPr>
            <w:rFonts w:ascii="Arial" w:hAnsi="Arial" w:cs="Arial"/>
            <w:color w:val="1C1D1E"/>
            <w:lang w:val="en-US"/>
          </w:rPr>
          <w:fldChar w:fldCharType="separate"/>
        </w:r>
        <w:r w:rsidR="00F82F11" w:rsidRPr="00F82F11">
          <w:rPr>
            <w:rFonts w:ascii="Arial" w:hAnsi="Arial" w:cs="Arial"/>
            <w:noProof/>
            <w:color w:val="1C1D1E"/>
            <w:vertAlign w:val="superscript"/>
            <w:lang w:val="en-US"/>
          </w:rPr>
          <w:t>53-55</w:t>
        </w:r>
        <w:r w:rsidR="00F82F11" w:rsidRPr="00EB3F4D">
          <w:rPr>
            <w:rFonts w:ascii="Arial" w:hAnsi="Arial" w:cs="Arial"/>
            <w:color w:val="1C1D1E"/>
            <w:lang w:val="en-US"/>
          </w:rPr>
          <w:fldChar w:fldCharType="end"/>
        </w:r>
      </w:hyperlink>
    </w:p>
    <w:p w14:paraId="3C10FB76" w14:textId="0FDD0AA3" w:rsidR="00545D04" w:rsidRPr="00545D04" w:rsidRDefault="007C3206">
      <w:pPr>
        <w:spacing w:line="480" w:lineRule="auto"/>
        <w:rPr>
          <w:rFonts w:ascii="Arial" w:hAnsi="Arial" w:cs="Arial"/>
          <w:color w:val="1C1D1E"/>
          <w:lang w:val="en-US"/>
        </w:rPr>
      </w:pPr>
      <w:r w:rsidRPr="00EB3F4D">
        <w:rPr>
          <w:rFonts w:ascii="Arial" w:hAnsi="Arial" w:cs="Arial"/>
          <w:color w:val="1C1D1E"/>
          <w:lang w:val="en-US"/>
        </w:rPr>
        <w:br w:type="page"/>
      </w:r>
      <w:r w:rsidR="00545D04" w:rsidRPr="00DF1F35">
        <w:rPr>
          <w:rFonts w:ascii="Arial" w:hAnsi="Arial" w:cs="Arial"/>
          <w:b/>
        </w:rPr>
        <w:lastRenderedPageBreak/>
        <w:t>Acknowledgements</w:t>
      </w:r>
    </w:p>
    <w:p w14:paraId="074F2CD9" w14:textId="61E34F7A" w:rsidR="00545D04" w:rsidRPr="00545D04" w:rsidRDefault="00545D04">
      <w:pPr>
        <w:spacing w:line="480" w:lineRule="auto"/>
        <w:rPr>
          <w:rFonts w:ascii="Arial" w:hAnsi="Arial" w:cs="Arial"/>
          <w:color w:val="262626"/>
        </w:rPr>
      </w:pPr>
      <w:r w:rsidRPr="00545D04">
        <w:rPr>
          <w:rFonts w:ascii="Arial" w:hAnsi="Arial" w:cs="Arial"/>
          <w:color w:val="262626"/>
        </w:rPr>
        <w:t>This data was presented in part at the annual Conference on Retroviruses and Opportunistic Infections (CROI), 3-6 March 2018, Boston, USA. Abstract number 467.</w:t>
      </w:r>
    </w:p>
    <w:p w14:paraId="686CD84E" w14:textId="77777777" w:rsidR="00545D04" w:rsidRPr="00545D04" w:rsidRDefault="00545D04" w:rsidP="00DF1F35">
      <w:pPr>
        <w:spacing w:line="480" w:lineRule="auto"/>
        <w:rPr>
          <w:rFonts w:ascii="Arial" w:hAnsi="Arial" w:cs="Arial"/>
          <w:color w:val="1C1D1E"/>
          <w:lang w:val="en-US"/>
        </w:rPr>
      </w:pPr>
    </w:p>
    <w:p w14:paraId="7BA01F3B" w14:textId="761A167D" w:rsidR="00545D04" w:rsidRPr="00545D04" w:rsidRDefault="00545D04" w:rsidP="00545D04">
      <w:pPr>
        <w:pStyle w:val="MediumGrid21"/>
        <w:spacing w:line="480" w:lineRule="auto"/>
        <w:jc w:val="both"/>
        <w:rPr>
          <w:rFonts w:ascii="Arial" w:hAnsi="Arial" w:cs="Arial"/>
          <w:i/>
          <w:color w:val="262626"/>
          <w:sz w:val="24"/>
          <w:szCs w:val="24"/>
          <w:u w:val="single"/>
        </w:rPr>
      </w:pPr>
      <w:r w:rsidRPr="00545D04">
        <w:rPr>
          <w:rFonts w:ascii="Arial" w:hAnsi="Arial" w:cs="Arial"/>
          <w:b/>
          <w:sz w:val="24"/>
          <w:szCs w:val="24"/>
          <w:lang w:val="en-GB" w:eastAsia="en-US"/>
        </w:rPr>
        <w:t>Funding</w:t>
      </w:r>
    </w:p>
    <w:p w14:paraId="3D536452" w14:textId="77777777" w:rsidR="00545D04" w:rsidRDefault="00545D04">
      <w:pPr>
        <w:spacing w:line="480" w:lineRule="auto"/>
        <w:rPr>
          <w:rFonts w:ascii="Arial" w:hAnsi="Arial" w:cs="Arial"/>
          <w:b/>
        </w:rPr>
      </w:pPr>
      <w:r w:rsidRPr="00545D04">
        <w:rPr>
          <w:rFonts w:ascii="Arial" w:hAnsi="Arial" w:cs="Arial"/>
          <w:color w:val="262626"/>
        </w:rPr>
        <w:t>The work was funded by the St Stephens AIDS Trust and was supported by the Liverpool institute of Translational Medicine and the NIHR Imperial BRC</w:t>
      </w:r>
      <w:r w:rsidRPr="00545D04">
        <w:rPr>
          <w:rFonts w:ascii="Arial" w:hAnsi="Arial" w:cs="Arial"/>
          <w:b/>
        </w:rPr>
        <w:t xml:space="preserve"> </w:t>
      </w:r>
    </w:p>
    <w:p w14:paraId="1001E35A" w14:textId="77777777" w:rsidR="00545D04" w:rsidRDefault="00545D04">
      <w:pPr>
        <w:spacing w:line="480" w:lineRule="auto"/>
        <w:rPr>
          <w:rFonts w:ascii="Arial" w:hAnsi="Arial" w:cs="Arial"/>
          <w:b/>
        </w:rPr>
      </w:pPr>
    </w:p>
    <w:p w14:paraId="3091FD39" w14:textId="77777777" w:rsidR="00496253" w:rsidRDefault="00545D04" w:rsidP="00496253">
      <w:pPr>
        <w:spacing w:line="360" w:lineRule="auto"/>
        <w:rPr>
          <w:rFonts w:ascii="Arial" w:hAnsi="Arial" w:cs="Arial"/>
          <w:b/>
        </w:rPr>
      </w:pPr>
      <w:r w:rsidRPr="00DF1F35">
        <w:rPr>
          <w:rFonts w:ascii="Arial" w:hAnsi="Arial" w:cs="Arial"/>
          <w:b/>
        </w:rPr>
        <w:t>Transparency declarations</w:t>
      </w:r>
    </w:p>
    <w:p w14:paraId="6F8697A0" w14:textId="77777777" w:rsidR="00496253" w:rsidRDefault="00496253" w:rsidP="00496253">
      <w:pPr>
        <w:spacing w:line="360" w:lineRule="auto"/>
        <w:rPr>
          <w:rFonts w:ascii="Arial" w:hAnsi="Arial" w:cs="Arial"/>
          <w:b/>
        </w:rPr>
      </w:pPr>
    </w:p>
    <w:p w14:paraId="4B0B9F7A" w14:textId="390B77FD" w:rsidR="00496253" w:rsidRDefault="00496253">
      <w:pPr>
        <w:spacing w:line="480" w:lineRule="auto"/>
        <w:rPr>
          <w:rFonts w:ascii="Arial" w:hAnsi="Arial" w:cs="Arial"/>
          <w:b/>
        </w:rPr>
      </w:pPr>
      <w:r>
        <w:rPr>
          <w:rFonts w:ascii="Arial" w:hAnsi="Arial" w:cs="Arial"/>
        </w:rPr>
        <w:t>EE</w:t>
      </w:r>
      <w:r w:rsidR="006E63B6">
        <w:rPr>
          <w:rFonts w:ascii="Arial" w:hAnsi="Arial" w:cs="Arial"/>
          <w:b/>
        </w:rPr>
        <w:t xml:space="preserve">, </w:t>
      </w:r>
      <w:r w:rsidRPr="00DF1F35">
        <w:rPr>
          <w:rFonts w:ascii="Arial" w:hAnsi="Arial" w:cs="Arial"/>
        </w:rPr>
        <w:t>MN</w:t>
      </w:r>
      <w:r w:rsidR="006E63B6">
        <w:rPr>
          <w:rFonts w:ascii="Arial" w:hAnsi="Arial" w:cs="Arial"/>
        </w:rPr>
        <w:t>,</w:t>
      </w:r>
      <w:r w:rsidR="006E63B6" w:rsidRPr="00DF1F35">
        <w:rPr>
          <w:rFonts w:ascii="Arial" w:hAnsi="Arial" w:cs="Arial"/>
        </w:rPr>
        <w:t xml:space="preserve"> </w:t>
      </w:r>
      <w:r w:rsidRPr="00DF1F35">
        <w:rPr>
          <w:rFonts w:ascii="Arial" w:hAnsi="Arial" w:cs="Arial"/>
        </w:rPr>
        <w:t>LE</w:t>
      </w:r>
      <w:r w:rsidR="006E63B6">
        <w:rPr>
          <w:rFonts w:ascii="Arial" w:hAnsi="Arial" w:cs="Arial"/>
        </w:rPr>
        <w:t>, XW, MM: none to declare</w:t>
      </w:r>
    </w:p>
    <w:p w14:paraId="6517D80E" w14:textId="0806FF0D" w:rsidR="007C3206" w:rsidRPr="00545D04" w:rsidRDefault="006E63B6">
      <w:pPr>
        <w:pStyle w:val="MediumGrid21"/>
        <w:spacing w:line="480" w:lineRule="auto"/>
        <w:jc w:val="both"/>
        <w:rPr>
          <w:rFonts w:ascii="Arial" w:hAnsi="Arial" w:cs="Arial"/>
          <w:color w:val="262626"/>
          <w:sz w:val="24"/>
          <w:szCs w:val="24"/>
        </w:rPr>
      </w:pPr>
      <w:r>
        <w:rPr>
          <w:rFonts w:ascii="Arial" w:hAnsi="Arial" w:cs="Arial"/>
          <w:color w:val="262626"/>
          <w:sz w:val="24"/>
          <w:szCs w:val="24"/>
        </w:rPr>
        <w:t xml:space="preserve">GM </w:t>
      </w:r>
      <w:r w:rsidR="007C3206" w:rsidRPr="00545D04">
        <w:rPr>
          <w:rFonts w:ascii="Arial" w:hAnsi="Arial" w:cs="Arial"/>
          <w:color w:val="262626"/>
          <w:sz w:val="24"/>
          <w:szCs w:val="24"/>
        </w:rPr>
        <w:t>has received speaker's and adviser's fees from Gilead Sciences, Merck Sharp &amp; Dohme, Janssen, and Bristol-Myers Squibb and has served as a member of the board of directors and on the scientific advisory board of Tobira Therapeutics.</w:t>
      </w:r>
    </w:p>
    <w:p w14:paraId="5EC87BDB" w14:textId="0F735CE8" w:rsidR="007C3206" w:rsidRPr="00545D04" w:rsidRDefault="006E63B6">
      <w:pPr>
        <w:pStyle w:val="MediumGrid21"/>
        <w:spacing w:line="480" w:lineRule="auto"/>
        <w:jc w:val="both"/>
        <w:rPr>
          <w:rFonts w:ascii="Arial" w:hAnsi="Arial" w:cs="Arial"/>
          <w:color w:val="262626"/>
          <w:sz w:val="24"/>
          <w:szCs w:val="24"/>
        </w:rPr>
      </w:pPr>
      <w:r>
        <w:rPr>
          <w:rFonts w:ascii="Arial" w:hAnsi="Arial" w:cs="Arial"/>
          <w:color w:val="262626"/>
          <w:sz w:val="24"/>
          <w:szCs w:val="24"/>
        </w:rPr>
        <w:t>MB</w:t>
      </w:r>
      <w:r w:rsidR="007C3206" w:rsidRPr="00545D04">
        <w:rPr>
          <w:rFonts w:ascii="Arial" w:hAnsi="Arial" w:cs="Arial"/>
          <w:color w:val="262626"/>
          <w:sz w:val="24"/>
          <w:szCs w:val="24"/>
        </w:rPr>
        <w:t xml:space="preserve"> had received travel and research grants from and has been advisor/speaker for Janssen, Roche, </w:t>
      </w:r>
      <w:proofErr w:type="spellStart"/>
      <w:r w:rsidR="007C3206" w:rsidRPr="00545D04">
        <w:rPr>
          <w:rFonts w:ascii="Arial" w:hAnsi="Arial" w:cs="Arial"/>
          <w:color w:val="262626"/>
          <w:sz w:val="24"/>
          <w:szCs w:val="24"/>
        </w:rPr>
        <w:t>ViiV</w:t>
      </w:r>
      <w:proofErr w:type="spellEnd"/>
      <w:r w:rsidR="007C3206" w:rsidRPr="00545D04">
        <w:rPr>
          <w:rFonts w:ascii="Arial" w:hAnsi="Arial" w:cs="Arial"/>
          <w:color w:val="262626"/>
          <w:sz w:val="24"/>
          <w:szCs w:val="24"/>
        </w:rPr>
        <w:t xml:space="preserve">, Bristol-Myers Squibb, Merck Sharp &amp; Dohme, Gilead, Mylan, Cipla, Teva. </w:t>
      </w:r>
    </w:p>
    <w:p w14:paraId="4C447A8B" w14:textId="57BFF92F" w:rsidR="007C3206" w:rsidRPr="00545D04" w:rsidRDefault="006E63B6">
      <w:pPr>
        <w:pStyle w:val="MediumGrid21"/>
        <w:spacing w:line="480" w:lineRule="auto"/>
        <w:jc w:val="both"/>
        <w:rPr>
          <w:rFonts w:ascii="Arial" w:hAnsi="Arial" w:cs="Arial"/>
          <w:color w:val="262626"/>
          <w:sz w:val="24"/>
          <w:szCs w:val="24"/>
        </w:rPr>
      </w:pPr>
      <w:r>
        <w:rPr>
          <w:rFonts w:ascii="Arial" w:hAnsi="Arial" w:cs="Arial"/>
          <w:color w:val="262626"/>
          <w:sz w:val="24"/>
          <w:szCs w:val="24"/>
        </w:rPr>
        <w:t>SK</w:t>
      </w:r>
      <w:r w:rsidR="007C3206" w:rsidRPr="00545D04">
        <w:rPr>
          <w:rFonts w:ascii="Arial" w:hAnsi="Arial" w:cs="Arial"/>
          <w:color w:val="262626"/>
          <w:sz w:val="24"/>
          <w:szCs w:val="24"/>
        </w:rPr>
        <w:t xml:space="preserve"> has received support from </w:t>
      </w:r>
      <w:proofErr w:type="spellStart"/>
      <w:r w:rsidR="007C3206" w:rsidRPr="00545D04">
        <w:rPr>
          <w:rFonts w:ascii="Arial" w:hAnsi="Arial" w:cs="Arial"/>
          <w:color w:val="262626"/>
          <w:sz w:val="24"/>
          <w:szCs w:val="24"/>
        </w:rPr>
        <w:t>ViiV</w:t>
      </w:r>
      <w:proofErr w:type="spellEnd"/>
      <w:r w:rsidR="007C3206" w:rsidRPr="00545D04">
        <w:rPr>
          <w:rFonts w:ascii="Arial" w:hAnsi="Arial" w:cs="Arial"/>
          <w:color w:val="262626"/>
          <w:sz w:val="24"/>
          <w:szCs w:val="24"/>
        </w:rPr>
        <w:t xml:space="preserve"> Healthcare, Merck, Janssen, Gilead and Bristol Myers Squibb for the HIV drug interactions website, and research grants from Merck, Janssen and </w:t>
      </w:r>
      <w:proofErr w:type="spellStart"/>
      <w:r w:rsidR="007C3206" w:rsidRPr="00545D04">
        <w:rPr>
          <w:rFonts w:ascii="Arial" w:hAnsi="Arial" w:cs="Arial"/>
          <w:color w:val="262626"/>
          <w:sz w:val="24"/>
          <w:szCs w:val="24"/>
        </w:rPr>
        <w:t>ViiV</w:t>
      </w:r>
      <w:proofErr w:type="spellEnd"/>
      <w:r w:rsidR="007C3206" w:rsidRPr="00545D04">
        <w:rPr>
          <w:rFonts w:ascii="Arial" w:hAnsi="Arial" w:cs="Arial"/>
          <w:color w:val="262626"/>
          <w:sz w:val="24"/>
          <w:szCs w:val="24"/>
        </w:rPr>
        <w:t xml:space="preserve"> Healthcare. </w:t>
      </w:r>
    </w:p>
    <w:p w14:paraId="7A1DF53E" w14:textId="7AC77628" w:rsidR="007C3206" w:rsidRPr="00545D04" w:rsidRDefault="006E63B6">
      <w:pPr>
        <w:pStyle w:val="MediumGrid21"/>
        <w:spacing w:line="480" w:lineRule="auto"/>
        <w:jc w:val="both"/>
        <w:rPr>
          <w:rFonts w:ascii="Arial" w:hAnsi="Arial" w:cs="Arial"/>
          <w:color w:val="262626"/>
          <w:sz w:val="24"/>
          <w:szCs w:val="24"/>
        </w:rPr>
      </w:pPr>
      <w:r>
        <w:rPr>
          <w:rFonts w:ascii="Arial" w:hAnsi="Arial" w:cs="Arial"/>
          <w:color w:val="262626"/>
          <w:sz w:val="24"/>
          <w:szCs w:val="24"/>
        </w:rPr>
        <w:t>AO</w:t>
      </w:r>
      <w:r w:rsidR="007C3206" w:rsidRPr="00545D04">
        <w:rPr>
          <w:rFonts w:ascii="Arial" w:hAnsi="Arial" w:cs="Arial"/>
          <w:color w:val="262626"/>
          <w:sz w:val="24"/>
          <w:szCs w:val="24"/>
        </w:rPr>
        <w:t xml:space="preserve"> has received research funding from </w:t>
      </w:r>
      <w:proofErr w:type="spellStart"/>
      <w:r w:rsidR="007C3206" w:rsidRPr="00545D04">
        <w:rPr>
          <w:rFonts w:ascii="Arial" w:hAnsi="Arial" w:cs="Arial"/>
          <w:color w:val="262626"/>
          <w:sz w:val="24"/>
          <w:szCs w:val="24"/>
        </w:rPr>
        <w:t>ViiV</w:t>
      </w:r>
      <w:proofErr w:type="spellEnd"/>
      <w:r w:rsidR="007C3206" w:rsidRPr="00545D04">
        <w:rPr>
          <w:rFonts w:ascii="Arial" w:hAnsi="Arial" w:cs="Arial"/>
          <w:color w:val="262626"/>
          <w:sz w:val="24"/>
          <w:szCs w:val="24"/>
        </w:rPr>
        <w:t xml:space="preserve"> Healthcare, Merck, Janssen, AstraZeneca, and consultancy from </w:t>
      </w:r>
      <w:proofErr w:type="spellStart"/>
      <w:r w:rsidR="007C3206" w:rsidRPr="00545D04">
        <w:rPr>
          <w:rFonts w:ascii="Arial" w:hAnsi="Arial" w:cs="Arial"/>
          <w:color w:val="262626"/>
          <w:sz w:val="24"/>
          <w:szCs w:val="24"/>
        </w:rPr>
        <w:t>ViiV</w:t>
      </w:r>
      <w:proofErr w:type="spellEnd"/>
      <w:r w:rsidR="007C3206" w:rsidRPr="00545D04">
        <w:rPr>
          <w:rFonts w:ascii="Arial" w:hAnsi="Arial" w:cs="Arial"/>
          <w:color w:val="262626"/>
          <w:sz w:val="24"/>
          <w:szCs w:val="24"/>
        </w:rPr>
        <w:t xml:space="preserve"> Healthcare and Merck. He is also co-inventor of patents relating to drug delivery technologies.</w:t>
      </w:r>
    </w:p>
    <w:p w14:paraId="6A56480D" w14:textId="77777777" w:rsidR="007C3206" w:rsidRPr="00545D04" w:rsidRDefault="007C3206" w:rsidP="007C3206">
      <w:pPr>
        <w:pStyle w:val="MediumGrid21"/>
        <w:spacing w:line="480" w:lineRule="auto"/>
        <w:jc w:val="both"/>
        <w:rPr>
          <w:rFonts w:ascii="Arial" w:hAnsi="Arial" w:cs="Arial"/>
          <w:i/>
          <w:color w:val="262626"/>
          <w:sz w:val="24"/>
          <w:szCs w:val="24"/>
        </w:rPr>
      </w:pPr>
    </w:p>
    <w:p w14:paraId="350B3215" w14:textId="2DEDD114" w:rsidR="000D2AE6" w:rsidRPr="00EB3F4D" w:rsidRDefault="000D2AE6" w:rsidP="007C3206">
      <w:pPr>
        <w:pStyle w:val="MediumGrid21"/>
        <w:spacing w:line="480" w:lineRule="auto"/>
        <w:jc w:val="both"/>
        <w:rPr>
          <w:rFonts w:ascii="Arial" w:hAnsi="Arial" w:cs="Arial"/>
          <w:color w:val="262626"/>
          <w:sz w:val="24"/>
          <w:szCs w:val="24"/>
        </w:rPr>
      </w:pPr>
      <w:r w:rsidRPr="00545D04">
        <w:rPr>
          <w:rFonts w:ascii="Arial" w:hAnsi="Arial" w:cs="Arial"/>
          <w:color w:val="262626"/>
          <w:sz w:val="24"/>
          <w:szCs w:val="24"/>
        </w:rPr>
        <w:t>.</w:t>
      </w:r>
    </w:p>
    <w:p w14:paraId="32458014" w14:textId="77777777" w:rsidR="007C3206" w:rsidRPr="00EB3F4D" w:rsidRDefault="007C3206" w:rsidP="007C3206">
      <w:pPr>
        <w:pStyle w:val="MediumGrid21"/>
        <w:spacing w:line="480" w:lineRule="auto"/>
        <w:jc w:val="both"/>
        <w:rPr>
          <w:rFonts w:ascii="Arial" w:hAnsi="Arial" w:cs="Arial"/>
          <w:color w:val="262626"/>
          <w:sz w:val="24"/>
          <w:szCs w:val="24"/>
        </w:rPr>
      </w:pPr>
    </w:p>
    <w:p w14:paraId="2FC0C240" w14:textId="510CE6EC" w:rsidR="00E7217F" w:rsidRPr="00EB3F4D" w:rsidRDefault="00E7217F">
      <w:pPr>
        <w:rPr>
          <w:rFonts w:ascii="Arial" w:hAnsi="Arial" w:cs="Arial"/>
          <w:color w:val="1C1D1E"/>
          <w:lang w:val="en-US"/>
        </w:rPr>
      </w:pPr>
    </w:p>
    <w:p w14:paraId="35A1DBE8" w14:textId="77777777" w:rsidR="00042ED5" w:rsidRDefault="00042ED5" w:rsidP="00644AC9">
      <w:pPr>
        <w:widowControl w:val="0"/>
        <w:autoSpaceDE w:val="0"/>
        <w:autoSpaceDN w:val="0"/>
        <w:adjustRightInd w:val="0"/>
        <w:spacing w:line="480" w:lineRule="auto"/>
        <w:jc w:val="both"/>
        <w:rPr>
          <w:rFonts w:ascii="Arial" w:hAnsi="Arial" w:cs="Arial"/>
          <w:b/>
          <w:color w:val="231F20"/>
          <w:lang w:val="en-US"/>
        </w:rPr>
      </w:pPr>
    </w:p>
    <w:p w14:paraId="673F5625" w14:textId="5F03F383" w:rsidR="00C763E7" w:rsidRPr="00EB3F4D" w:rsidRDefault="00C763E7" w:rsidP="00644AC9">
      <w:pPr>
        <w:widowControl w:val="0"/>
        <w:autoSpaceDE w:val="0"/>
        <w:autoSpaceDN w:val="0"/>
        <w:adjustRightInd w:val="0"/>
        <w:spacing w:line="480" w:lineRule="auto"/>
        <w:jc w:val="both"/>
        <w:rPr>
          <w:rFonts w:ascii="Arial" w:hAnsi="Arial" w:cs="Arial"/>
          <w:b/>
          <w:color w:val="231F20"/>
          <w:lang w:val="en-US"/>
        </w:rPr>
      </w:pPr>
      <w:r w:rsidRPr="00EB3F4D">
        <w:rPr>
          <w:rFonts w:ascii="Arial" w:hAnsi="Arial" w:cs="Arial"/>
          <w:b/>
          <w:color w:val="231F20"/>
          <w:lang w:val="en-US"/>
        </w:rPr>
        <w:lastRenderedPageBreak/>
        <w:t>REFERENCES</w:t>
      </w:r>
    </w:p>
    <w:p w14:paraId="03D8AC0D" w14:textId="77777777" w:rsidR="00570061" w:rsidRPr="00EB3F4D" w:rsidRDefault="00570061" w:rsidP="00157DFE">
      <w:pPr>
        <w:widowControl w:val="0"/>
        <w:autoSpaceDE w:val="0"/>
        <w:autoSpaceDN w:val="0"/>
        <w:adjustRightInd w:val="0"/>
        <w:rPr>
          <w:rFonts w:ascii="Arial" w:hAnsi="Arial" w:cs="Arial"/>
          <w:color w:val="231F20"/>
          <w:lang w:val="en-US"/>
        </w:rPr>
      </w:pPr>
    </w:p>
    <w:p w14:paraId="6A27DF0E" w14:textId="149CCBCD" w:rsidR="00F82F11" w:rsidRPr="00F82F11" w:rsidRDefault="00570061" w:rsidP="00F82F11">
      <w:pPr>
        <w:pStyle w:val="EndNoteBibliography"/>
        <w:rPr>
          <w:noProof/>
        </w:rPr>
      </w:pPr>
      <w:r w:rsidRPr="00EB3F4D">
        <w:rPr>
          <w:rFonts w:ascii="Arial" w:hAnsi="Arial" w:cs="Arial"/>
          <w:color w:val="1C1D1E"/>
        </w:rPr>
        <w:fldChar w:fldCharType="begin"/>
      </w:r>
      <w:r w:rsidRPr="00EB3F4D">
        <w:rPr>
          <w:rFonts w:ascii="Arial" w:hAnsi="Arial" w:cs="Arial"/>
          <w:color w:val="1C1D1E"/>
        </w:rPr>
        <w:instrText xml:space="preserve"> ADDIN EN.REFLIST </w:instrText>
      </w:r>
      <w:r w:rsidRPr="00EB3F4D">
        <w:rPr>
          <w:rFonts w:ascii="Arial" w:hAnsi="Arial" w:cs="Arial"/>
          <w:color w:val="1C1D1E"/>
        </w:rPr>
        <w:fldChar w:fldCharType="separate"/>
      </w:r>
      <w:bookmarkStart w:id="1" w:name="_ENREF_1"/>
      <w:r w:rsidR="00F82F11" w:rsidRPr="00F82F11">
        <w:rPr>
          <w:noProof/>
        </w:rPr>
        <w:t>1.</w:t>
      </w:r>
      <w:r w:rsidR="00F82F11" w:rsidRPr="00F82F11">
        <w:rPr>
          <w:noProof/>
        </w:rPr>
        <w:tab/>
        <w:t xml:space="preserve">Panel on Antiretroviral Guidelines for Adults and Adolescents. Guidelines for the Use of Antiretroviral Agents in Adults and Adolescents Living with HIV. Department of Health and Human Services. Available at </w:t>
      </w:r>
      <w:hyperlink r:id="rId9" w:history="1">
        <w:r w:rsidR="00F82F11" w:rsidRPr="00F82F11">
          <w:rPr>
            <w:rStyle w:val="Hyperlink"/>
            <w:noProof/>
          </w:rPr>
          <w:t>http://www.aidsinfo.nih.gov/ContentFiles/AdultandAdolescentGL.pdf</w:t>
        </w:r>
      </w:hyperlink>
      <w:r w:rsidR="00F82F11" w:rsidRPr="00F82F11">
        <w:rPr>
          <w:noProof/>
        </w:rPr>
        <w:t>.</w:t>
      </w:r>
      <w:bookmarkEnd w:id="1"/>
    </w:p>
    <w:p w14:paraId="542D37BB" w14:textId="4A08EEEE" w:rsidR="00F82F11" w:rsidRPr="00F82F11" w:rsidRDefault="00F82F11" w:rsidP="00F82F11">
      <w:pPr>
        <w:pStyle w:val="EndNoteBibliography"/>
        <w:rPr>
          <w:noProof/>
        </w:rPr>
      </w:pPr>
      <w:bookmarkStart w:id="2" w:name="_ENREF_2"/>
      <w:r w:rsidRPr="00F82F11">
        <w:rPr>
          <w:noProof/>
        </w:rPr>
        <w:t>2.</w:t>
      </w:r>
      <w:r w:rsidRPr="00F82F11">
        <w:rPr>
          <w:noProof/>
        </w:rPr>
        <w:tab/>
        <w:t xml:space="preserve">European AIDS Clinical Society Guidelines. Version 9.0 October 2017. English. Available: </w:t>
      </w:r>
      <w:hyperlink r:id="rId10" w:history="1">
        <w:r w:rsidRPr="00F82F11">
          <w:rPr>
            <w:rStyle w:val="Hyperlink"/>
            <w:noProof/>
          </w:rPr>
          <w:t>http://www.eacsociety.org/files/guidelines_9.0-english.pdf</w:t>
        </w:r>
      </w:hyperlink>
      <w:r w:rsidRPr="00F82F11">
        <w:rPr>
          <w:noProof/>
        </w:rPr>
        <w:t>.</w:t>
      </w:r>
      <w:bookmarkEnd w:id="2"/>
    </w:p>
    <w:p w14:paraId="1EDD58BF" w14:textId="77777777" w:rsidR="00F82F11" w:rsidRPr="00F82F11" w:rsidRDefault="00F82F11" w:rsidP="00F82F11">
      <w:pPr>
        <w:pStyle w:val="EndNoteBibliography"/>
        <w:rPr>
          <w:noProof/>
        </w:rPr>
      </w:pPr>
      <w:bookmarkStart w:id="3" w:name="_ENREF_3"/>
      <w:r w:rsidRPr="00F82F11">
        <w:rPr>
          <w:noProof/>
        </w:rPr>
        <w:t>3.</w:t>
      </w:r>
      <w:r w:rsidRPr="00F82F11">
        <w:rPr>
          <w:noProof/>
        </w:rPr>
        <w:tab/>
        <w:t xml:space="preserve">Elliot E, Chirwa M and Boffito M. How recent findings on the pharmacokinetics and pharmacodynamics of integrase inhibitors can inform clinical use. </w:t>
      </w:r>
      <w:r w:rsidRPr="00F82F11">
        <w:rPr>
          <w:i/>
          <w:noProof/>
        </w:rPr>
        <w:t>Curr Opin Infect Dis</w:t>
      </w:r>
      <w:r w:rsidRPr="00F82F11">
        <w:rPr>
          <w:noProof/>
        </w:rPr>
        <w:t xml:space="preserve"> 2017; </w:t>
      </w:r>
      <w:r w:rsidRPr="00F82F11">
        <w:rPr>
          <w:b/>
          <w:noProof/>
        </w:rPr>
        <w:t>30</w:t>
      </w:r>
      <w:r w:rsidRPr="00F82F11">
        <w:rPr>
          <w:noProof/>
        </w:rPr>
        <w:t>: 58-73. DOI: 10.1097/QCO.0000000000000327.</w:t>
      </w:r>
      <w:bookmarkEnd w:id="3"/>
    </w:p>
    <w:p w14:paraId="678E9A64" w14:textId="7DDD8387" w:rsidR="00F82F11" w:rsidRPr="00F82F11" w:rsidRDefault="00F82F11" w:rsidP="00F82F11">
      <w:pPr>
        <w:pStyle w:val="EndNoteBibliography"/>
        <w:rPr>
          <w:noProof/>
        </w:rPr>
      </w:pPr>
      <w:bookmarkStart w:id="4" w:name="_ENREF_4"/>
      <w:r w:rsidRPr="00F82F11">
        <w:rPr>
          <w:noProof/>
        </w:rPr>
        <w:t>4.</w:t>
      </w:r>
      <w:r w:rsidRPr="00F82F11">
        <w:rPr>
          <w:noProof/>
        </w:rPr>
        <w:tab/>
        <w:t xml:space="preserve">World Health Organization. Updated Recommendations On First-Line And Second-Line Antiretroviral Regimens And Post-Exposure Prophylaxis And Recommendations On Early Infant Diagnosis Of HIV. Published July 2018. Accessed August 2018. Available at: </w:t>
      </w:r>
      <w:hyperlink r:id="rId11" w:history="1">
        <w:r w:rsidRPr="00F82F11">
          <w:rPr>
            <w:rStyle w:val="Hyperlink"/>
            <w:noProof/>
          </w:rPr>
          <w:t>http://apps.who.int/iris/bitstream/handle/10665/273632/WHO-CDS-HIV-18.18-eng.pdf?ua=1</w:t>
        </w:r>
      </w:hyperlink>
      <w:r w:rsidRPr="00F82F11">
        <w:rPr>
          <w:noProof/>
        </w:rPr>
        <w:t>.</w:t>
      </w:r>
      <w:bookmarkEnd w:id="4"/>
    </w:p>
    <w:p w14:paraId="6B979184" w14:textId="77777777" w:rsidR="00F82F11" w:rsidRPr="00F82F11" w:rsidRDefault="00F82F11" w:rsidP="00F82F11">
      <w:pPr>
        <w:pStyle w:val="EndNoteBibliography"/>
        <w:rPr>
          <w:noProof/>
        </w:rPr>
      </w:pPr>
      <w:bookmarkStart w:id="5" w:name="_ENREF_5"/>
      <w:r w:rsidRPr="00F82F11">
        <w:rPr>
          <w:noProof/>
        </w:rPr>
        <w:t>5.</w:t>
      </w:r>
      <w:r w:rsidRPr="00F82F11">
        <w:rPr>
          <w:noProof/>
        </w:rPr>
        <w:tab/>
        <w:t>Zash R, Holmes L, Makhema J, et al. Surveillance for neural tube defects following antiretroviral exposure from conception, the Tsepamo study (Botswana). Program and abstracts of the 22nd International AIDS Conference; July 23-27, 2018; Amsterdam, The Netherlands. Session TUSY15.</w:t>
      </w:r>
      <w:bookmarkEnd w:id="5"/>
    </w:p>
    <w:p w14:paraId="692FEF99" w14:textId="77777777" w:rsidR="00F82F11" w:rsidRPr="00F82F11" w:rsidRDefault="00F82F11" w:rsidP="00F82F11">
      <w:pPr>
        <w:pStyle w:val="EndNoteBibliography"/>
        <w:rPr>
          <w:noProof/>
        </w:rPr>
      </w:pPr>
      <w:bookmarkStart w:id="6" w:name="_ENREF_6"/>
      <w:r w:rsidRPr="00F82F11">
        <w:rPr>
          <w:noProof/>
        </w:rPr>
        <w:t>6.</w:t>
      </w:r>
      <w:r w:rsidRPr="00F82F11">
        <w:rPr>
          <w:noProof/>
        </w:rPr>
        <w:tab/>
        <w:t xml:space="preserve">Hill A, Clayden P, Thorne C, et al. Safety and pharmacokinetics of dolutegravir in HIV-positive pregnant women: a systematic review. </w:t>
      </w:r>
      <w:r w:rsidRPr="00F82F11">
        <w:rPr>
          <w:i/>
          <w:noProof/>
        </w:rPr>
        <w:t>J Virus Erad</w:t>
      </w:r>
      <w:r w:rsidRPr="00F82F11">
        <w:rPr>
          <w:noProof/>
        </w:rPr>
        <w:t xml:space="preserve"> 2018; </w:t>
      </w:r>
      <w:r w:rsidRPr="00F82F11">
        <w:rPr>
          <w:b/>
          <w:noProof/>
        </w:rPr>
        <w:t>4</w:t>
      </w:r>
      <w:r w:rsidRPr="00F82F11">
        <w:rPr>
          <w:noProof/>
        </w:rPr>
        <w:t>: 66-71.</w:t>
      </w:r>
      <w:bookmarkEnd w:id="6"/>
    </w:p>
    <w:p w14:paraId="7E0A1A44" w14:textId="5EAB228E" w:rsidR="00F82F11" w:rsidRPr="00F82F11" w:rsidRDefault="00F82F11" w:rsidP="00F82F11">
      <w:pPr>
        <w:pStyle w:val="EndNoteBibliography"/>
        <w:rPr>
          <w:noProof/>
        </w:rPr>
      </w:pPr>
      <w:bookmarkStart w:id="7" w:name="_ENREF_7"/>
      <w:r w:rsidRPr="00F82F11">
        <w:rPr>
          <w:noProof/>
        </w:rPr>
        <w:t>7.</w:t>
      </w:r>
      <w:r w:rsidRPr="00F82F11">
        <w:rPr>
          <w:noProof/>
        </w:rPr>
        <w:tab/>
        <w:t xml:space="preserve">World Health Organization. Transition to new antiretrovirals in HIV programmes; 2017. Available at: </w:t>
      </w:r>
      <w:hyperlink r:id="rId12" w:history="1">
        <w:r w:rsidRPr="00F82F11">
          <w:rPr>
            <w:rStyle w:val="Hyperlink"/>
            <w:noProof/>
          </w:rPr>
          <w:t>http://apps.who.int/iris/bitstream/10665/255888/1/WHOHIV-2017.20-eng.pdf?ua=1</w:t>
        </w:r>
      </w:hyperlink>
      <w:r w:rsidRPr="00F82F11">
        <w:rPr>
          <w:noProof/>
        </w:rPr>
        <w:t xml:space="preserve"> (accessed May 2018).</w:t>
      </w:r>
      <w:bookmarkEnd w:id="7"/>
    </w:p>
    <w:p w14:paraId="709574AE" w14:textId="77777777" w:rsidR="00F82F11" w:rsidRPr="00F82F11" w:rsidRDefault="00F82F11" w:rsidP="00F82F11">
      <w:pPr>
        <w:pStyle w:val="EndNoteBibliography"/>
        <w:rPr>
          <w:noProof/>
        </w:rPr>
      </w:pPr>
      <w:bookmarkStart w:id="8" w:name="_ENREF_8"/>
      <w:r w:rsidRPr="00F82F11">
        <w:rPr>
          <w:noProof/>
        </w:rPr>
        <w:t>8.</w:t>
      </w:r>
      <w:r w:rsidRPr="00F82F11">
        <w:rPr>
          <w:noProof/>
        </w:rPr>
        <w:tab/>
        <w:t xml:space="preserve">Patel DA, Snedecor SJ, Tang WY, et al. 48-week efficacy and safety of dolutegravir relative to commonly used third agents in treatment-naive HIV-1-infected patients: a systematic review and network meta-analysis. </w:t>
      </w:r>
      <w:r w:rsidRPr="00F82F11">
        <w:rPr>
          <w:i/>
          <w:noProof/>
        </w:rPr>
        <w:t>PLoS One</w:t>
      </w:r>
      <w:r w:rsidRPr="00F82F11">
        <w:rPr>
          <w:noProof/>
        </w:rPr>
        <w:t xml:space="preserve"> 2014; </w:t>
      </w:r>
      <w:r w:rsidRPr="00F82F11">
        <w:rPr>
          <w:b/>
          <w:noProof/>
        </w:rPr>
        <w:t>9</w:t>
      </w:r>
      <w:r w:rsidRPr="00F82F11">
        <w:rPr>
          <w:noProof/>
        </w:rPr>
        <w:t>: e105653. DOI: 10.1371/journal.pone.0105653.</w:t>
      </w:r>
      <w:bookmarkEnd w:id="8"/>
    </w:p>
    <w:p w14:paraId="2C23C392" w14:textId="77777777" w:rsidR="00F82F11" w:rsidRPr="00F82F11" w:rsidRDefault="00F82F11" w:rsidP="00F82F11">
      <w:pPr>
        <w:pStyle w:val="EndNoteBibliography"/>
        <w:rPr>
          <w:noProof/>
        </w:rPr>
      </w:pPr>
      <w:bookmarkStart w:id="9" w:name="_ENREF_9"/>
      <w:r w:rsidRPr="00F82F11">
        <w:rPr>
          <w:noProof/>
        </w:rPr>
        <w:t>9.</w:t>
      </w:r>
      <w:r w:rsidRPr="00F82F11">
        <w:rPr>
          <w:noProof/>
        </w:rPr>
        <w:tab/>
        <w:t xml:space="preserve">Bonfanti P, Madeddu G, Gulminetti R, et al. Discontinuation of treatment and adverse events in an Italian cohort of patients on dolutegravir. </w:t>
      </w:r>
      <w:r w:rsidRPr="00F82F11">
        <w:rPr>
          <w:i/>
          <w:noProof/>
        </w:rPr>
        <w:t>AIDS</w:t>
      </w:r>
      <w:r w:rsidRPr="00F82F11">
        <w:rPr>
          <w:noProof/>
        </w:rPr>
        <w:t xml:space="preserve"> 2017; </w:t>
      </w:r>
      <w:r w:rsidRPr="00F82F11">
        <w:rPr>
          <w:b/>
          <w:noProof/>
        </w:rPr>
        <w:t>31</w:t>
      </w:r>
      <w:r w:rsidRPr="00F82F11">
        <w:rPr>
          <w:noProof/>
        </w:rPr>
        <w:t>: 455-457. DOI: 10.1097/QAD.0000000000001351.</w:t>
      </w:r>
      <w:bookmarkEnd w:id="9"/>
    </w:p>
    <w:p w14:paraId="58AA6B9C" w14:textId="77777777" w:rsidR="00F82F11" w:rsidRPr="00F82F11" w:rsidRDefault="00F82F11" w:rsidP="00F82F11">
      <w:pPr>
        <w:pStyle w:val="EndNoteBibliography"/>
        <w:rPr>
          <w:noProof/>
        </w:rPr>
      </w:pPr>
      <w:bookmarkStart w:id="10" w:name="_ENREF_10"/>
      <w:r w:rsidRPr="00F82F11">
        <w:rPr>
          <w:noProof/>
        </w:rPr>
        <w:t>10.</w:t>
      </w:r>
      <w:r w:rsidRPr="00F82F11">
        <w:rPr>
          <w:noProof/>
        </w:rPr>
        <w:tab/>
        <w:t xml:space="preserve">Hoffmann C and Llibre JM. Neuropsychiatric Adverse Events with Dolutegravir and Other Integrase Strand Transfer Inhibitors. </w:t>
      </w:r>
      <w:r w:rsidRPr="00F82F11">
        <w:rPr>
          <w:i/>
          <w:noProof/>
        </w:rPr>
        <w:t>AIDS Rev</w:t>
      </w:r>
      <w:r w:rsidRPr="00F82F11">
        <w:rPr>
          <w:noProof/>
        </w:rPr>
        <w:t xml:space="preserve"> 2019; </w:t>
      </w:r>
      <w:r w:rsidRPr="00F82F11">
        <w:rPr>
          <w:b/>
          <w:noProof/>
        </w:rPr>
        <w:t>21</w:t>
      </w:r>
      <w:r w:rsidRPr="00F82F11">
        <w:rPr>
          <w:noProof/>
        </w:rPr>
        <w:t>: 4-10. 2019/03/23. DOI: 10.24875/AIDSRev.19000023.</w:t>
      </w:r>
      <w:bookmarkEnd w:id="10"/>
    </w:p>
    <w:p w14:paraId="1CE61A6D" w14:textId="77777777" w:rsidR="00F82F11" w:rsidRPr="00F82F11" w:rsidRDefault="00F82F11" w:rsidP="00F82F11">
      <w:pPr>
        <w:pStyle w:val="EndNoteBibliography"/>
        <w:rPr>
          <w:noProof/>
        </w:rPr>
      </w:pPr>
      <w:bookmarkStart w:id="11" w:name="_ENREF_11"/>
      <w:r w:rsidRPr="00F82F11">
        <w:rPr>
          <w:noProof/>
        </w:rPr>
        <w:t>11.</w:t>
      </w:r>
      <w:r w:rsidRPr="00F82F11">
        <w:rPr>
          <w:noProof/>
        </w:rPr>
        <w:tab/>
        <w:t xml:space="preserve">Hoffmann C, Welz T, Sabranski M, et al. Higher rates of neuropsychiatric adverse events leading to dolutegravir discontinuation in women and older patients. </w:t>
      </w:r>
      <w:r w:rsidRPr="00F82F11">
        <w:rPr>
          <w:i/>
          <w:noProof/>
        </w:rPr>
        <w:t>HIV Med</w:t>
      </w:r>
      <w:r w:rsidRPr="00F82F11">
        <w:rPr>
          <w:noProof/>
        </w:rPr>
        <w:t xml:space="preserve"> 2017; </w:t>
      </w:r>
      <w:r w:rsidRPr="00F82F11">
        <w:rPr>
          <w:b/>
          <w:noProof/>
        </w:rPr>
        <w:t>18</w:t>
      </w:r>
      <w:r w:rsidRPr="00F82F11">
        <w:rPr>
          <w:noProof/>
        </w:rPr>
        <w:t>: 56-63. DOI: 10.1111/hiv.12468.</w:t>
      </w:r>
      <w:bookmarkEnd w:id="11"/>
    </w:p>
    <w:p w14:paraId="71E5DC20" w14:textId="77777777" w:rsidR="00F82F11" w:rsidRPr="00F82F11" w:rsidRDefault="00F82F11" w:rsidP="00F82F11">
      <w:pPr>
        <w:pStyle w:val="EndNoteBibliography"/>
        <w:rPr>
          <w:noProof/>
        </w:rPr>
      </w:pPr>
      <w:bookmarkStart w:id="12" w:name="_ENREF_12"/>
      <w:r w:rsidRPr="00F82F11">
        <w:rPr>
          <w:noProof/>
        </w:rPr>
        <w:t>12.</w:t>
      </w:r>
      <w:r w:rsidRPr="00F82F11">
        <w:rPr>
          <w:noProof/>
        </w:rPr>
        <w:tab/>
        <w:t xml:space="preserve">de Boer MG, van den Berk GE, van Holten N, et al. Intolerance of dolutegravir-containing combination antiretroviral therapy regimens in real-life clinical practice. </w:t>
      </w:r>
      <w:r w:rsidRPr="00F82F11">
        <w:rPr>
          <w:i/>
          <w:noProof/>
        </w:rPr>
        <w:t>AIDS</w:t>
      </w:r>
      <w:r w:rsidRPr="00F82F11">
        <w:rPr>
          <w:noProof/>
        </w:rPr>
        <w:t xml:space="preserve"> 2016; </w:t>
      </w:r>
      <w:r w:rsidRPr="00F82F11">
        <w:rPr>
          <w:b/>
          <w:noProof/>
        </w:rPr>
        <w:t>30</w:t>
      </w:r>
      <w:r w:rsidRPr="00F82F11">
        <w:rPr>
          <w:noProof/>
        </w:rPr>
        <w:t>: 2831-2834. DOI: 10.1097/QAD.0000000000001279.</w:t>
      </w:r>
      <w:bookmarkEnd w:id="12"/>
    </w:p>
    <w:p w14:paraId="1E7CD8CC" w14:textId="77777777" w:rsidR="00F82F11" w:rsidRPr="00F82F11" w:rsidRDefault="00F82F11" w:rsidP="00F82F11">
      <w:pPr>
        <w:pStyle w:val="EndNoteBibliography"/>
        <w:rPr>
          <w:noProof/>
        </w:rPr>
      </w:pPr>
      <w:bookmarkStart w:id="13" w:name="_ENREF_13"/>
      <w:r w:rsidRPr="00F82F11">
        <w:rPr>
          <w:noProof/>
        </w:rPr>
        <w:t>13.</w:t>
      </w:r>
      <w:r w:rsidRPr="00F82F11">
        <w:rPr>
          <w:noProof/>
        </w:rPr>
        <w:tab/>
        <w:t xml:space="preserve">Capetti AF, Di Giambenedetto S, Latini A, et al. Morning dosing for dolutegravir-related insomnia and sleep disorders. </w:t>
      </w:r>
      <w:r w:rsidRPr="00F82F11">
        <w:rPr>
          <w:i/>
          <w:noProof/>
        </w:rPr>
        <w:t>HIV Med</w:t>
      </w:r>
      <w:r w:rsidRPr="00F82F11">
        <w:rPr>
          <w:noProof/>
        </w:rPr>
        <w:t xml:space="preserve"> 2017. DOI: 10.1111/hiv.12540.</w:t>
      </w:r>
      <w:bookmarkEnd w:id="13"/>
    </w:p>
    <w:p w14:paraId="63CB2597" w14:textId="77777777" w:rsidR="00F82F11" w:rsidRPr="00F82F11" w:rsidRDefault="00F82F11" w:rsidP="00F82F11">
      <w:pPr>
        <w:pStyle w:val="EndNoteBibliography"/>
        <w:rPr>
          <w:noProof/>
        </w:rPr>
      </w:pPr>
      <w:bookmarkStart w:id="14" w:name="_ENREF_14"/>
      <w:r w:rsidRPr="00F82F11">
        <w:rPr>
          <w:noProof/>
        </w:rPr>
        <w:t>14.</w:t>
      </w:r>
      <w:r w:rsidRPr="00F82F11">
        <w:rPr>
          <w:noProof/>
        </w:rPr>
        <w:tab/>
        <w:t xml:space="preserve">Hoffmann C, Welz T, Sabranski M, et al. Reply to Letter 'Morning dosing for dolutegravir-related insomnia and sleep disorders' by Capetti et al. </w:t>
      </w:r>
      <w:r w:rsidRPr="00F82F11">
        <w:rPr>
          <w:i/>
          <w:noProof/>
        </w:rPr>
        <w:t>HIV Med</w:t>
      </w:r>
      <w:r w:rsidRPr="00F82F11">
        <w:rPr>
          <w:noProof/>
        </w:rPr>
        <w:t xml:space="preserve"> 2017. DOI: 10.1111/hiv.12539.</w:t>
      </w:r>
      <w:bookmarkEnd w:id="14"/>
    </w:p>
    <w:p w14:paraId="2FD48557" w14:textId="77777777" w:rsidR="00F82F11" w:rsidRPr="00F82F11" w:rsidRDefault="00F82F11" w:rsidP="00F82F11">
      <w:pPr>
        <w:pStyle w:val="EndNoteBibliography"/>
        <w:rPr>
          <w:noProof/>
        </w:rPr>
      </w:pPr>
      <w:bookmarkStart w:id="15" w:name="_ENREF_15"/>
      <w:r w:rsidRPr="00F82F11">
        <w:rPr>
          <w:noProof/>
        </w:rPr>
        <w:t>15.</w:t>
      </w:r>
      <w:r w:rsidRPr="00F82F11">
        <w:rPr>
          <w:noProof/>
        </w:rPr>
        <w:tab/>
        <w:t xml:space="preserve">Menard A, Montagnac C, Solas C, et al. Neuropsychiatric adverse effects on dolutegravir: an emerging concern in Europe. </w:t>
      </w:r>
      <w:r w:rsidRPr="00F82F11">
        <w:rPr>
          <w:i/>
          <w:noProof/>
        </w:rPr>
        <w:t>AIDS</w:t>
      </w:r>
      <w:r w:rsidRPr="00F82F11">
        <w:rPr>
          <w:noProof/>
        </w:rPr>
        <w:t xml:space="preserve"> 2017; </w:t>
      </w:r>
      <w:r w:rsidRPr="00F82F11">
        <w:rPr>
          <w:b/>
          <w:noProof/>
        </w:rPr>
        <w:t>31</w:t>
      </w:r>
      <w:r w:rsidRPr="00F82F11">
        <w:rPr>
          <w:noProof/>
        </w:rPr>
        <w:t>: 1201-1203. DOI: 10.1097/QAD.0000000000001459.</w:t>
      </w:r>
      <w:bookmarkEnd w:id="15"/>
    </w:p>
    <w:p w14:paraId="5C329FCB" w14:textId="77777777" w:rsidR="00F82F11" w:rsidRPr="00F82F11" w:rsidRDefault="00F82F11" w:rsidP="00F82F11">
      <w:pPr>
        <w:pStyle w:val="EndNoteBibliography"/>
        <w:rPr>
          <w:noProof/>
        </w:rPr>
      </w:pPr>
      <w:bookmarkStart w:id="16" w:name="_ENREF_16"/>
      <w:r w:rsidRPr="00F82F11">
        <w:rPr>
          <w:noProof/>
        </w:rPr>
        <w:t>16.</w:t>
      </w:r>
      <w:r w:rsidRPr="00F82F11">
        <w:rPr>
          <w:noProof/>
        </w:rPr>
        <w:tab/>
        <w:t xml:space="preserve">Yagura H, Watanabe D, Kushida H, et al. Impact of UGT1A1 gene polymorphisms on plasma dolutegravir trough concentrations and neuropsychiatric adverse events in Japanese individuals infected with HIV-1. </w:t>
      </w:r>
      <w:r w:rsidRPr="00F82F11">
        <w:rPr>
          <w:i/>
          <w:noProof/>
        </w:rPr>
        <w:t>BMC Infect Dis</w:t>
      </w:r>
      <w:r w:rsidRPr="00F82F11">
        <w:rPr>
          <w:noProof/>
        </w:rPr>
        <w:t xml:space="preserve"> 2017; </w:t>
      </w:r>
      <w:r w:rsidRPr="00F82F11">
        <w:rPr>
          <w:b/>
          <w:noProof/>
        </w:rPr>
        <w:t>17</w:t>
      </w:r>
      <w:r w:rsidRPr="00F82F11">
        <w:rPr>
          <w:noProof/>
        </w:rPr>
        <w:t>: 622. DOI: 10.1186/s12879-017-2717-x.</w:t>
      </w:r>
      <w:bookmarkEnd w:id="16"/>
    </w:p>
    <w:p w14:paraId="5E33ECB6" w14:textId="77777777" w:rsidR="00F82F11" w:rsidRPr="00F82F11" w:rsidRDefault="00F82F11" w:rsidP="00F82F11">
      <w:pPr>
        <w:pStyle w:val="EndNoteBibliography"/>
        <w:rPr>
          <w:noProof/>
        </w:rPr>
      </w:pPr>
      <w:bookmarkStart w:id="17" w:name="_ENREF_17"/>
      <w:r w:rsidRPr="00F82F11">
        <w:rPr>
          <w:noProof/>
        </w:rPr>
        <w:lastRenderedPageBreak/>
        <w:t>17.</w:t>
      </w:r>
      <w:r w:rsidRPr="00F82F11">
        <w:rPr>
          <w:noProof/>
        </w:rPr>
        <w:tab/>
        <w:t xml:space="preserve">Cattaneo D, Rizzardini G and Gervasoni C. Intolerance of dolutegravir-containing combination antiretroviral therapy: not just a pharmacokinetic drug interaction. </w:t>
      </w:r>
      <w:r w:rsidRPr="00F82F11">
        <w:rPr>
          <w:i/>
          <w:noProof/>
        </w:rPr>
        <w:t>AIDS</w:t>
      </w:r>
      <w:r w:rsidRPr="00F82F11">
        <w:rPr>
          <w:noProof/>
        </w:rPr>
        <w:t xml:space="preserve"> 2017; </w:t>
      </w:r>
      <w:r w:rsidRPr="00F82F11">
        <w:rPr>
          <w:b/>
          <w:noProof/>
        </w:rPr>
        <w:t>31</w:t>
      </w:r>
      <w:r w:rsidRPr="00F82F11">
        <w:rPr>
          <w:noProof/>
        </w:rPr>
        <w:t>: 867-868. DOI: 10.1097/QAD.0000000000001394.</w:t>
      </w:r>
      <w:bookmarkEnd w:id="17"/>
    </w:p>
    <w:p w14:paraId="18FC7882" w14:textId="77777777" w:rsidR="00F82F11" w:rsidRPr="00F82F11" w:rsidRDefault="00F82F11" w:rsidP="00F82F11">
      <w:pPr>
        <w:pStyle w:val="EndNoteBibliography"/>
        <w:rPr>
          <w:noProof/>
        </w:rPr>
      </w:pPr>
      <w:bookmarkStart w:id="18" w:name="_ENREF_18"/>
      <w:r w:rsidRPr="00F82F11">
        <w:rPr>
          <w:noProof/>
        </w:rPr>
        <w:t>18.</w:t>
      </w:r>
      <w:r w:rsidRPr="00F82F11">
        <w:rPr>
          <w:noProof/>
        </w:rPr>
        <w:tab/>
        <w:t xml:space="preserve">Cailhol J, Rouyer C, Alloui C, et al. Dolutegravir and neuropsychiatric adverse events: a continuing debate. </w:t>
      </w:r>
      <w:r w:rsidRPr="00F82F11">
        <w:rPr>
          <w:i/>
          <w:noProof/>
        </w:rPr>
        <w:t>AIDS</w:t>
      </w:r>
      <w:r w:rsidRPr="00F82F11">
        <w:rPr>
          <w:noProof/>
        </w:rPr>
        <w:t xml:space="preserve"> 2017; </w:t>
      </w:r>
      <w:r w:rsidRPr="00F82F11">
        <w:rPr>
          <w:b/>
          <w:noProof/>
        </w:rPr>
        <w:t>31</w:t>
      </w:r>
      <w:r w:rsidRPr="00F82F11">
        <w:rPr>
          <w:noProof/>
        </w:rPr>
        <w:t>: 2023-2024. DOI: 10.1097/QAD.0000000000001596.</w:t>
      </w:r>
      <w:bookmarkEnd w:id="18"/>
    </w:p>
    <w:p w14:paraId="774E0B7B" w14:textId="77777777" w:rsidR="00F82F11" w:rsidRPr="00F82F11" w:rsidRDefault="00F82F11" w:rsidP="00F82F11">
      <w:pPr>
        <w:pStyle w:val="EndNoteBibliography"/>
        <w:rPr>
          <w:noProof/>
        </w:rPr>
      </w:pPr>
      <w:bookmarkStart w:id="19" w:name="_ENREF_19"/>
      <w:r w:rsidRPr="00F82F11">
        <w:rPr>
          <w:noProof/>
        </w:rPr>
        <w:t>19.</w:t>
      </w:r>
      <w:r w:rsidRPr="00F82F11">
        <w:rPr>
          <w:noProof/>
        </w:rPr>
        <w:tab/>
        <w:t xml:space="preserve">Eisner M, Fernandez C, Michie K, et al. Response letter to SEJ Todd et al. - Early clinical experience of dolutegravir in an HIV cohort in a larger teaching hospital. </w:t>
      </w:r>
      <w:r w:rsidRPr="00F82F11">
        <w:rPr>
          <w:i/>
          <w:noProof/>
        </w:rPr>
        <w:t>Int J STD AIDS</w:t>
      </w:r>
      <w:r w:rsidRPr="00F82F11">
        <w:rPr>
          <w:noProof/>
        </w:rPr>
        <w:t xml:space="preserve"> 2017; </w:t>
      </w:r>
      <w:r w:rsidRPr="00F82F11">
        <w:rPr>
          <w:b/>
          <w:noProof/>
        </w:rPr>
        <w:t>28</w:t>
      </w:r>
      <w:r w:rsidRPr="00F82F11">
        <w:rPr>
          <w:noProof/>
        </w:rPr>
        <w:t>: 1051-1052. DOI: 10.1177/0956462417718759.</w:t>
      </w:r>
      <w:bookmarkEnd w:id="19"/>
    </w:p>
    <w:p w14:paraId="7CFD0231" w14:textId="77777777" w:rsidR="00F82F11" w:rsidRPr="00F82F11" w:rsidRDefault="00F82F11" w:rsidP="00F82F11">
      <w:pPr>
        <w:pStyle w:val="EndNoteBibliography"/>
        <w:rPr>
          <w:noProof/>
        </w:rPr>
      </w:pPr>
      <w:bookmarkStart w:id="20" w:name="_ENREF_20"/>
      <w:r w:rsidRPr="00F82F11">
        <w:rPr>
          <w:noProof/>
        </w:rPr>
        <w:t>20.</w:t>
      </w:r>
      <w:r w:rsidRPr="00F82F11">
        <w:rPr>
          <w:noProof/>
        </w:rPr>
        <w:tab/>
        <w:t xml:space="preserve">Elliot ER, Wang X, Singh S, et al. Increased dolutegravir peak concentrations in people living with HIV aged 60 and over and analysis of sleep quality and cognition. </w:t>
      </w:r>
      <w:r w:rsidRPr="00F82F11">
        <w:rPr>
          <w:i/>
          <w:noProof/>
        </w:rPr>
        <w:t>Clin Infect Dis</w:t>
      </w:r>
      <w:r w:rsidRPr="00F82F11">
        <w:rPr>
          <w:noProof/>
        </w:rPr>
        <w:t xml:space="preserve"> 2018. DOI: 10.1093/cid/ciy426.</w:t>
      </w:r>
      <w:bookmarkEnd w:id="20"/>
    </w:p>
    <w:p w14:paraId="222C3C4E" w14:textId="77777777" w:rsidR="00F82F11" w:rsidRPr="00F82F11" w:rsidRDefault="00F82F11" w:rsidP="00F82F11">
      <w:pPr>
        <w:pStyle w:val="EndNoteBibliography"/>
        <w:rPr>
          <w:noProof/>
        </w:rPr>
      </w:pPr>
      <w:bookmarkStart w:id="21" w:name="_ENREF_21"/>
      <w:r w:rsidRPr="00F82F11">
        <w:rPr>
          <w:noProof/>
        </w:rPr>
        <w:t>21.</w:t>
      </w:r>
      <w:r w:rsidRPr="00F82F11">
        <w:rPr>
          <w:noProof/>
        </w:rPr>
        <w:tab/>
        <w:t xml:space="preserve">Podany AT, Scarsi KK and Fletcher CV. Comparative Clinical Pharmacokinetics and Pharmacodynamics of HIV-1 Integrase Strand Transfer Inhibitors. </w:t>
      </w:r>
      <w:r w:rsidRPr="00F82F11">
        <w:rPr>
          <w:i/>
          <w:noProof/>
        </w:rPr>
        <w:t>Clin Pharmacokinet</w:t>
      </w:r>
      <w:r w:rsidRPr="00F82F11">
        <w:rPr>
          <w:noProof/>
        </w:rPr>
        <w:t xml:space="preserve"> 2017; </w:t>
      </w:r>
      <w:r w:rsidRPr="00F82F11">
        <w:rPr>
          <w:b/>
          <w:noProof/>
        </w:rPr>
        <w:t>56</w:t>
      </w:r>
      <w:r w:rsidRPr="00F82F11">
        <w:rPr>
          <w:noProof/>
        </w:rPr>
        <w:t>: 25-40. DOI: 10.1007/s40262-016-0424-1.</w:t>
      </w:r>
      <w:bookmarkEnd w:id="21"/>
    </w:p>
    <w:p w14:paraId="72FFD110" w14:textId="77777777" w:rsidR="00F82F11" w:rsidRPr="00F82F11" w:rsidRDefault="00F82F11" w:rsidP="00F82F11">
      <w:pPr>
        <w:pStyle w:val="EndNoteBibliography"/>
        <w:rPr>
          <w:noProof/>
        </w:rPr>
      </w:pPr>
      <w:bookmarkStart w:id="22" w:name="_ENREF_22"/>
      <w:r w:rsidRPr="00F82F11">
        <w:rPr>
          <w:noProof/>
        </w:rPr>
        <w:t>22.</w:t>
      </w:r>
      <w:r w:rsidRPr="00F82F11">
        <w:rPr>
          <w:noProof/>
        </w:rPr>
        <w:tab/>
        <w:t xml:space="preserve">Reese MJ, Savina PM, Generaux GT, et al. In vitro investigations into the roles of drug transporters and metabolizing enzymes in the disposition and drug interactions of dolutegravir, a HIV integrase inhibitor. </w:t>
      </w:r>
      <w:r w:rsidRPr="00F82F11">
        <w:rPr>
          <w:i/>
          <w:noProof/>
        </w:rPr>
        <w:t>Drug Metab Dispos</w:t>
      </w:r>
      <w:r w:rsidRPr="00F82F11">
        <w:rPr>
          <w:noProof/>
        </w:rPr>
        <w:t xml:space="preserve"> 2013; </w:t>
      </w:r>
      <w:r w:rsidRPr="00F82F11">
        <w:rPr>
          <w:b/>
          <w:noProof/>
        </w:rPr>
        <w:t>41</w:t>
      </w:r>
      <w:r w:rsidRPr="00F82F11">
        <w:rPr>
          <w:noProof/>
        </w:rPr>
        <w:t>: 353-361. DOI: 10.1124/dmd.112.048918.</w:t>
      </w:r>
      <w:bookmarkEnd w:id="22"/>
    </w:p>
    <w:p w14:paraId="4D0D9B54" w14:textId="77777777" w:rsidR="00F82F11" w:rsidRPr="00F82F11" w:rsidRDefault="00F82F11" w:rsidP="00F82F11">
      <w:pPr>
        <w:pStyle w:val="EndNoteBibliography"/>
        <w:rPr>
          <w:noProof/>
        </w:rPr>
      </w:pPr>
      <w:bookmarkStart w:id="23" w:name="_ENREF_23"/>
      <w:r w:rsidRPr="00F82F11">
        <w:rPr>
          <w:noProof/>
        </w:rPr>
        <w:t>23.</w:t>
      </w:r>
      <w:r w:rsidRPr="00F82F11">
        <w:rPr>
          <w:noProof/>
        </w:rPr>
        <w:tab/>
        <w:t xml:space="preserve">Cottrell ML, Hadzic T and Kashuba AD. Clinical pharmacokinetic, pharmacodynamic and drug-interaction profile of the integrase inhibitor dolutegravir. </w:t>
      </w:r>
      <w:r w:rsidRPr="00F82F11">
        <w:rPr>
          <w:i/>
          <w:noProof/>
        </w:rPr>
        <w:t>Clin Pharmacokinet</w:t>
      </w:r>
      <w:r w:rsidRPr="00F82F11">
        <w:rPr>
          <w:noProof/>
        </w:rPr>
        <w:t xml:space="preserve"> 2013; </w:t>
      </w:r>
      <w:r w:rsidRPr="00F82F11">
        <w:rPr>
          <w:b/>
          <w:noProof/>
        </w:rPr>
        <w:t>52</w:t>
      </w:r>
      <w:r w:rsidRPr="00F82F11">
        <w:rPr>
          <w:noProof/>
        </w:rPr>
        <w:t>: 981-994. DOI: 10.1007/s40262-013-0093-2.</w:t>
      </w:r>
      <w:bookmarkEnd w:id="23"/>
    </w:p>
    <w:p w14:paraId="4B749AEA" w14:textId="77777777" w:rsidR="00F82F11" w:rsidRPr="00F82F11" w:rsidRDefault="00F82F11" w:rsidP="00F82F11">
      <w:pPr>
        <w:pStyle w:val="EndNoteBibliography"/>
        <w:rPr>
          <w:noProof/>
        </w:rPr>
      </w:pPr>
      <w:bookmarkStart w:id="24" w:name="_ENREF_24"/>
      <w:r w:rsidRPr="00F82F11">
        <w:rPr>
          <w:noProof/>
        </w:rPr>
        <w:t>24.</w:t>
      </w:r>
      <w:r w:rsidRPr="00F82F11">
        <w:rPr>
          <w:noProof/>
        </w:rPr>
        <w:tab/>
        <w:t xml:space="preserve">Capetti AF, Astuti N, Cattaneo D, et al. Pharmacokinetic drug evaluation of dolutegravir plus rilpivirine for the treatment of HIV. </w:t>
      </w:r>
      <w:r w:rsidRPr="00F82F11">
        <w:rPr>
          <w:i/>
          <w:noProof/>
        </w:rPr>
        <w:t>Expert Opin Drug Metab Toxicol</w:t>
      </w:r>
      <w:r w:rsidRPr="00F82F11">
        <w:rPr>
          <w:noProof/>
        </w:rPr>
        <w:t xml:space="preserve"> 2017; </w:t>
      </w:r>
      <w:r w:rsidRPr="00F82F11">
        <w:rPr>
          <w:b/>
          <w:noProof/>
        </w:rPr>
        <w:t>13</w:t>
      </w:r>
      <w:r w:rsidRPr="00F82F11">
        <w:rPr>
          <w:noProof/>
        </w:rPr>
        <w:t>: 1183-1192. 2017/09/01. DOI: 10.1080/17425255.2017.1361929.</w:t>
      </w:r>
      <w:bookmarkEnd w:id="24"/>
    </w:p>
    <w:p w14:paraId="5436CF7E" w14:textId="77777777" w:rsidR="00F82F11" w:rsidRPr="00F82F11" w:rsidRDefault="00F82F11" w:rsidP="00F82F11">
      <w:pPr>
        <w:pStyle w:val="EndNoteBibliography"/>
        <w:rPr>
          <w:noProof/>
        </w:rPr>
      </w:pPr>
      <w:bookmarkStart w:id="25" w:name="_ENREF_25"/>
      <w:r w:rsidRPr="00F82F11">
        <w:rPr>
          <w:noProof/>
        </w:rPr>
        <w:t>25.</w:t>
      </w:r>
      <w:r w:rsidRPr="00F82F11">
        <w:rPr>
          <w:noProof/>
        </w:rPr>
        <w:tab/>
        <w:t xml:space="preserve">Cattaneo D, Capetti A and Rizzardini G. Drug-drug interactions of a two-drug regimen of dolutegravir and lamivudine for HIV treatment. </w:t>
      </w:r>
      <w:r w:rsidRPr="00F82F11">
        <w:rPr>
          <w:i/>
          <w:noProof/>
        </w:rPr>
        <w:t>Expert Opin Drug Metab Toxicol</w:t>
      </w:r>
      <w:r w:rsidRPr="00F82F11">
        <w:rPr>
          <w:noProof/>
        </w:rPr>
        <w:t xml:space="preserve"> 2019; </w:t>
      </w:r>
      <w:r w:rsidRPr="00F82F11">
        <w:rPr>
          <w:b/>
          <w:noProof/>
        </w:rPr>
        <w:t>15</w:t>
      </w:r>
      <w:r w:rsidRPr="00F82F11">
        <w:rPr>
          <w:noProof/>
        </w:rPr>
        <w:t>: 245-252. 2019/02/02. DOI: 10.1080/17425255.2019.1577821.</w:t>
      </w:r>
      <w:bookmarkEnd w:id="25"/>
    </w:p>
    <w:p w14:paraId="2FF6961A" w14:textId="53EFB4F8" w:rsidR="00F82F11" w:rsidRPr="00F82F11" w:rsidRDefault="00F82F11" w:rsidP="00F82F11">
      <w:pPr>
        <w:pStyle w:val="EndNoteBibliography"/>
        <w:rPr>
          <w:noProof/>
        </w:rPr>
      </w:pPr>
      <w:bookmarkStart w:id="26" w:name="_ENREF_26"/>
      <w:r w:rsidRPr="00F82F11">
        <w:rPr>
          <w:noProof/>
        </w:rPr>
        <w:t>26.</w:t>
      </w:r>
      <w:r w:rsidRPr="00F82F11">
        <w:rPr>
          <w:noProof/>
        </w:rPr>
        <w:tab/>
        <w:t xml:space="preserve">Tivicay film-coated tablets 10/25/50mg. ViiV Healthcare UK Ltd, Stockley Park West, Uxbridge, Middlesex,, UB11 1BT, UK. Revised March 2018. Accessed May 208. Available: </w:t>
      </w:r>
      <w:hyperlink r:id="rId13" w:anchor="companyDetails" w:history="1">
        <w:r w:rsidRPr="00F82F11">
          <w:rPr>
            <w:rStyle w:val="Hyperlink"/>
            <w:noProof/>
          </w:rPr>
          <w:t>https://www.medicines.org.uk/emc/product/5248/smpc#companyDetails</w:t>
        </w:r>
      </w:hyperlink>
      <w:r w:rsidRPr="00F82F11">
        <w:rPr>
          <w:noProof/>
        </w:rPr>
        <w:t>.</w:t>
      </w:r>
      <w:bookmarkEnd w:id="26"/>
    </w:p>
    <w:p w14:paraId="061C8DE8" w14:textId="77777777" w:rsidR="00F82F11" w:rsidRPr="00F82F11" w:rsidRDefault="00F82F11" w:rsidP="00F82F11">
      <w:pPr>
        <w:pStyle w:val="EndNoteBibliography"/>
        <w:rPr>
          <w:noProof/>
        </w:rPr>
      </w:pPr>
      <w:bookmarkStart w:id="27" w:name="_ENREF_27"/>
      <w:r w:rsidRPr="00F82F11">
        <w:rPr>
          <w:noProof/>
        </w:rPr>
        <w:t>27.</w:t>
      </w:r>
      <w:r w:rsidRPr="00F82F11">
        <w:rPr>
          <w:noProof/>
        </w:rPr>
        <w:tab/>
        <w:t xml:space="preserve">Chen S, St Jean P, Borland J, et al. Evaluation of the effect of UGT1A1 polymorphisms on dolutegravir pharmacokinetics. </w:t>
      </w:r>
      <w:r w:rsidRPr="00F82F11">
        <w:rPr>
          <w:i/>
          <w:noProof/>
        </w:rPr>
        <w:t>Pharmacogenomics</w:t>
      </w:r>
      <w:r w:rsidRPr="00F82F11">
        <w:rPr>
          <w:noProof/>
        </w:rPr>
        <w:t xml:space="preserve"> 2014; </w:t>
      </w:r>
      <w:r w:rsidRPr="00F82F11">
        <w:rPr>
          <w:b/>
          <w:noProof/>
        </w:rPr>
        <w:t>15</w:t>
      </w:r>
      <w:r w:rsidRPr="00F82F11">
        <w:rPr>
          <w:noProof/>
        </w:rPr>
        <w:t>: 9-16. DOI: 10.2217/pgs.13.190.</w:t>
      </w:r>
      <w:bookmarkEnd w:id="27"/>
    </w:p>
    <w:p w14:paraId="6B32F6BE" w14:textId="77777777" w:rsidR="00F82F11" w:rsidRPr="00F82F11" w:rsidRDefault="00F82F11" w:rsidP="00F82F11">
      <w:pPr>
        <w:pStyle w:val="EndNoteBibliography"/>
        <w:rPr>
          <w:noProof/>
        </w:rPr>
      </w:pPr>
      <w:bookmarkStart w:id="28" w:name="_ENREF_28"/>
      <w:r w:rsidRPr="00F82F11">
        <w:rPr>
          <w:noProof/>
        </w:rPr>
        <w:t>28.</w:t>
      </w:r>
      <w:r w:rsidRPr="00F82F11">
        <w:rPr>
          <w:noProof/>
        </w:rPr>
        <w:tab/>
        <w:t xml:space="preserve">Tsuchiya K, Hayashida T, Hamada A, et al. High plasma concentrations of dolutegravir in patients with ABCG2 genetic variants. </w:t>
      </w:r>
      <w:r w:rsidRPr="00F82F11">
        <w:rPr>
          <w:i/>
          <w:noProof/>
        </w:rPr>
        <w:t>Pharmacogenet Genomics</w:t>
      </w:r>
      <w:r w:rsidRPr="00F82F11">
        <w:rPr>
          <w:noProof/>
        </w:rPr>
        <w:t xml:space="preserve"> 2017; </w:t>
      </w:r>
      <w:r w:rsidRPr="00F82F11">
        <w:rPr>
          <w:b/>
          <w:noProof/>
        </w:rPr>
        <w:t>27</w:t>
      </w:r>
      <w:r w:rsidRPr="00F82F11">
        <w:rPr>
          <w:noProof/>
        </w:rPr>
        <w:t>: 416-419. DOI: 10.1097/FPC.0000000000000308.</w:t>
      </w:r>
      <w:bookmarkEnd w:id="28"/>
    </w:p>
    <w:p w14:paraId="480A5BF5" w14:textId="77777777" w:rsidR="00F82F11" w:rsidRPr="00F82F11" w:rsidRDefault="00F82F11" w:rsidP="00F82F11">
      <w:pPr>
        <w:pStyle w:val="EndNoteBibliography"/>
        <w:rPr>
          <w:noProof/>
        </w:rPr>
      </w:pPr>
      <w:bookmarkStart w:id="29" w:name="_ENREF_29"/>
      <w:r w:rsidRPr="00F82F11">
        <w:rPr>
          <w:noProof/>
        </w:rPr>
        <w:t>29.</w:t>
      </w:r>
      <w:r w:rsidRPr="00F82F11">
        <w:rPr>
          <w:noProof/>
        </w:rPr>
        <w:tab/>
        <w:t>Yagura HW, H.; Nakauchi, T. et al. Discontinuation of long-term dolutegravir treatment is associated with UGT1A1 gene polymorphisms. 10th IAS Conference on HIV Science, Mexico City, abstract MOPEB239, 2019.</w:t>
      </w:r>
      <w:bookmarkEnd w:id="29"/>
    </w:p>
    <w:p w14:paraId="73A23FA7" w14:textId="77777777" w:rsidR="00F82F11" w:rsidRPr="00F82F11" w:rsidRDefault="00F82F11" w:rsidP="00F82F11">
      <w:pPr>
        <w:pStyle w:val="EndNoteBibliography"/>
        <w:rPr>
          <w:noProof/>
        </w:rPr>
      </w:pPr>
      <w:bookmarkStart w:id="30" w:name="_ENREF_30"/>
      <w:r w:rsidRPr="00F82F11">
        <w:rPr>
          <w:noProof/>
        </w:rPr>
        <w:t>30.</w:t>
      </w:r>
      <w:r w:rsidRPr="00F82F11">
        <w:rPr>
          <w:noProof/>
        </w:rPr>
        <w:tab/>
        <w:t xml:space="preserve">Borghetti A, Calcagno A, Lombardi F, et al. SLC22A2 variants and dolutegravir levels correlate with psychiatric symptoms in persons with HIV. </w:t>
      </w:r>
      <w:r w:rsidRPr="00F82F11">
        <w:rPr>
          <w:i/>
          <w:noProof/>
        </w:rPr>
        <w:t>J Antimicrob Chemother</w:t>
      </w:r>
      <w:r w:rsidRPr="00F82F11">
        <w:rPr>
          <w:noProof/>
        </w:rPr>
        <w:t xml:space="preserve"> 2019; </w:t>
      </w:r>
      <w:r w:rsidRPr="00F82F11">
        <w:rPr>
          <w:b/>
          <w:noProof/>
        </w:rPr>
        <w:t>74</w:t>
      </w:r>
      <w:r w:rsidRPr="00F82F11">
        <w:rPr>
          <w:noProof/>
        </w:rPr>
        <w:t>: 1035-1043. 2018/12/19. DOI: 10.1093/jac/dky508.</w:t>
      </w:r>
      <w:bookmarkEnd w:id="30"/>
    </w:p>
    <w:p w14:paraId="2DEEC29C" w14:textId="77777777" w:rsidR="00F82F11" w:rsidRPr="00F82F11" w:rsidRDefault="00F82F11" w:rsidP="00F82F11">
      <w:pPr>
        <w:pStyle w:val="EndNoteBibliography"/>
        <w:rPr>
          <w:noProof/>
        </w:rPr>
      </w:pPr>
      <w:bookmarkStart w:id="31" w:name="_ENREF_31"/>
      <w:r w:rsidRPr="00F82F11">
        <w:rPr>
          <w:noProof/>
        </w:rPr>
        <w:t>31.</w:t>
      </w:r>
      <w:r w:rsidRPr="00F82F11">
        <w:rPr>
          <w:noProof/>
        </w:rPr>
        <w:tab/>
        <w:t xml:space="preserve">Wang D, Guo Y, Wrighton SA, et al. Intronic polymorphism in CYP3A4 affects hepatic expression and response to statin drugs. </w:t>
      </w:r>
      <w:r w:rsidRPr="00F82F11">
        <w:rPr>
          <w:i/>
          <w:noProof/>
        </w:rPr>
        <w:t>Pharmacogenomics J</w:t>
      </w:r>
      <w:r w:rsidRPr="00F82F11">
        <w:rPr>
          <w:noProof/>
        </w:rPr>
        <w:t xml:space="preserve"> 2011; </w:t>
      </w:r>
      <w:r w:rsidRPr="00F82F11">
        <w:rPr>
          <w:b/>
          <w:noProof/>
        </w:rPr>
        <w:t>11</w:t>
      </w:r>
      <w:r w:rsidRPr="00F82F11">
        <w:rPr>
          <w:noProof/>
        </w:rPr>
        <w:t>: 274-286. DOI: 10.1038/tpj.2010.28.</w:t>
      </w:r>
      <w:bookmarkEnd w:id="31"/>
    </w:p>
    <w:p w14:paraId="3FB2973C" w14:textId="77777777" w:rsidR="00F82F11" w:rsidRPr="00F82F11" w:rsidRDefault="00F82F11" w:rsidP="00F82F11">
      <w:pPr>
        <w:pStyle w:val="EndNoteBibliography"/>
        <w:rPr>
          <w:noProof/>
        </w:rPr>
      </w:pPr>
      <w:bookmarkStart w:id="32" w:name="_ENREF_32"/>
      <w:r w:rsidRPr="00F82F11">
        <w:rPr>
          <w:noProof/>
        </w:rPr>
        <w:t>32.</w:t>
      </w:r>
      <w:r w:rsidRPr="00F82F11">
        <w:rPr>
          <w:noProof/>
        </w:rPr>
        <w:tab/>
        <w:t xml:space="preserve">Olagunju A, Schipani A, Siccardi M, et al. CYP3A4*22 (c.522-191 C&gt;T; rs35599367) is associated with lopinavir pharmacokinetics in HIV-positive adults. </w:t>
      </w:r>
      <w:r w:rsidRPr="00F82F11">
        <w:rPr>
          <w:i/>
          <w:noProof/>
        </w:rPr>
        <w:t>Pharmacogenet Genomics</w:t>
      </w:r>
      <w:r w:rsidRPr="00F82F11">
        <w:rPr>
          <w:noProof/>
        </w:rPr>
        <w:t xml:space="preserve"> 2014; </w:t>
      </w:r>
      <w:r w:rsidRPr="00F82F11">
        <w:rPr>
          <w:b/>
          <w:noProof/>
        </w:rPr>
        <w:t>24</w:t>
      </w:r>
      <w:r w:rsidRPr="00F82F11">
        <w:rPr>
          <w:noProof/>
        </w:rPr>
        <w:t>: 459-463. DOI: 10.1097/FPC.0000000000000073.</w:t>
      </w:r>
      <w:bookmarkEnd w:id="32"/>
    </w:p>
    <w:p w14:paraId="7D665B62" w14:textId="77777777" w:rsidR="00F82F11" w:rsidRPr="00F82F11" w:rsidRDefault="00F82F11" w:rsidP="00F82F11">
      <w:pPr>
        <w:pStyle w:val="EndNoteBibliography"/>
        <w:rPr>
          <w:noProof/>
        </w:rPr>
      </w:pPr>
      <w:bookmarkStart w:id="33" w:name="_ENREF_33"/>
      <w:r w:rsidRPr="00F82F11">
        <w:rPr>
          <w:noProof/>
        </w:rPr>
        <w:t>33.</w:t>
      </w:r>
      <w:r w:rsidRPr="00F82F11">
        <w:rPr>
          <w:noProof/>
        </w:rPr>
        <w:tab/>
        <w:t xml:space="preserve">Calcagno A, Cusato J, D'Avolio A, et al. Genetic Polymorphisms Affecting the Pharmacokinetics of Antiretroviral Drugs. </w:t>
      </w:r>
      <w:r w:rsidRPr="00F82F11">
        <w:rPr>
          <w:i/>
          <w:noProof/>
        </w:rPr>
        <w:t>Clin Pharmacokinet</w:t>
      </w:r>
      <w:r w:rsidRPr="00F82F11">
        <w:rPr>
          <w:noProof/>
        </w:rPr>
        <w:t xml:space="preserve"> 2017; </w:t>
      </w:r>
      <w:r w:rsidRPr="00F82F11">
        <w:rPr>
          <w:b/>
          <w:noProof/>
        </w:rPr>
        <w:t>56</w:t>
      </w:r>
      <w:r w:rsidRPr="00F82F11">
        <w:rPr>
          <w:noProof/>
        </w:rPr>
        <w:t>: 355-369. DOI: 10.1007/s40262-016-0456-6.</w:t>
      </w:r>
      <w:bookmarkEnd w:id="33"/>
    </w:p>
    <w:p w14:paraId="73823BEE" w14:textId="77777777" w:rsidR="00F82F11" w:rsidRPr="00F82F11" w:rsidRDefault="00F82F11" w:rsidP="00F82F11">
      <w:pPr>
        <w:pStyle w:val="EndNoteBibliography"/>
        <w:rPr>
          <w:noProof/>
        </w:rPr>
      </w:pPr>
      <w:bookmarkStart w:id="34" w:name="_ENREF_34"/>
      <w:r w:rsidRPr="00F82F11">
        <w:rPr>
          <w:noProof/>
        </w:rPr>
        <w:lastRenderedPageBreak/>
        <w:t>34.</w:t>
      </w:r>
      <w:r w:rsidRPr="00F82F11">
        <w:rPr>
          <w:noProof/>
        </w:rPr>
        <w:tab/>
        <w:t xml:space="preserve">Russo G, Paganotti GM, Soeria-Atmadja S, et al. Pharmacogenetics of non-nucleoside reverse transcriptase inhibitors (NNRTIs) in resource-limited settings: Influence on antiretroviral therapy response and concomitant anti-tubercular, antimalarial and contraceptive treatments. </w:t>
      </w:r>
      <w:r w:rsidRPr="00F82F11">
        <w:rPr>
          <w:i/>
          <w:noProof/>
        </w:rPr>
        <w:t>Infect Genet Evol</w:t>
      </w:r>
      <w:r w:rsidRPr="00F82F11">
        <w:rPr>
          <w:noProof/>
        </w:rPr>
        <w:t xml:space="preserve"> 2016; </w:t>
      </w:r>
      <w:r w:rsidRPr="00F82F11">
        <w:rPr>
          <w:b/>
          <w:noProof/>
        </w:rPr>
        <w:t>37</w:t>
      </w:r>
      <w:r w:rsidRPr="00F82F11">
        <w:rPr>
          <w:noProof/>
        </w:rPr>
        <w:t>: 192-207. 2015/11/26. DOI: 10.1016/j.meegid.2015.11.014.</w:t>
      </w:r>
      <w:bookmarkEnd w:id="34"/>
    </w:p>
    <w:p w14:paraId="180D0D93" w14:textId="77777777" w:rsidR="00F82F11" w:rsidRPr="00F82F11" w:rsidRDefault="00F82F11" w:rsidP="00F82F11">
      <w:pPr>
        <w:pStyle w:val="EndNoteBibliography"/>
        <w:rPr>
          <w:noProof/>
        </w:rPr>
      </w:pPr>
      <w:bookmarkStart w:id="35" w:name="_ENREF_35"/>
      <w:r w:rsidRPr="00F82F11">
        <w:rPr>
          <w:noProof/>
        </w:rPr>
        <w:t>35.</w:t>
      </w:r>
      <w:r w:rsidRPr="00F82F11">
        <w:rPr>
          <w:noProof/>
        </w:rPr>
        <w:tab/>
        <w:t xml:space="preserve">Savic RM, Barrail-Tran A, Duval X, et al. Effect of adherence as measured by MEMS, ritonavir boosting, and CYP3A5 genotype on atazanavir pharmacokinetics in treatment-naive HIV-infected patients. </w:t>
      </w:r>
      <w:r w:rsidRPr="00F82F11">
        <w:rPr>
          <w:i/>
          <w:noProof/>
        </w:rPr>
        <w:t>Clin Pharmacol Ther</w:t>
      </w:r>
      <w:r w:rsidRPr="00F82F11">
        <w:rPr>
          <w:noProof/>
        </w:rPr>
        <w:t xml:space="preserve"> 2012; </w:t>
      </w:r>
      <w:r w:rsidRPr="00F82F11">
        <w:rPr>
          <w:b/>
          <w:noProof/>
        </w:rPr>
        <w:t>92</w:t>
      </w:r>
      <w:r w:rsidRPr="00F82F11">
        <w:rPr>
          <w:noProof/>
        </w:rPr>
        <w:t>: 575-583. 2012/10/04. DOI: 10.1038/clpt.2012.137.</w:t>
      </w:r>
      <w:bookmarkEnd w:id="35"/>
    </w:p>
    <w:p w14:paraId="70B212EF" w14:textId="77777777" w:rsidR="00F82F11" w:rsidRPr="00F82F11" w:rsidRDefault="00F82F11" w:rsidP="00F82F11">
      <w:pPr>
        <w:pStyle w:val="EndNoteBibliography"/>
        <w:rPr>
          <w:noProof/>
        </w:rPr>
      </w:pPr>
      <w:bookmarkStart w:id="36" w:name="_ENREF_36"/>
      <w:r w:rsidRPr="00F82F11">
        <w:rPr>
          <w:noProof/>
        </w:rPr>
        <w:t>36.</w:t>
      </w:r>
      <w:r w:rsidRPr="00F82F11">
        <w:rPr>
          <w:noProof/>
        </w:rPr>
        <w:tab/>
        <w:t xml:space="preserve">Sugatani J, Uchida T, Kurosawa M, et al. Regulation of pregnane X receptor (PXR) function and UGT1A1 gene expression by posttranslational modification of PXR protein. </w:t>
      </w:r>
      <w:r w:rsidRPr="00F82F11">
        <w:rPr>
          <w:i/>
          <w:noProof/>
        </w:rPr>
        <w:t>Drug Metab Dispos</w:t>
      </w:r>
      <w:r w:rsidRPr="00F82F11">
        <w:rPr>
          <w:noProof/>
        </w:rPr>
        <w:t xml:space="preserve"> 2012; </w:t>
      </w:r>
      <w:r w:rsidRPr="00F82F11">
        <w:rPr>
          <w:b/>
          <w:noProof/>
        </w:rPr>
        <w:t>40</w:t>
      </w:r>
      <w:r w:rsidRPr="00F82F11">
        <w:rPr>
          <w:noProof/>
        </w:rPr>
        <w:t>: 2031-2040. DOI: 10.1124/dmd.112.046748.</w:t>
      </w:r>
      <w:bookmarkEnd w:id="36"/>
    </w:p>
    <w:p w14:paraId="062FBE2C" w14:textId="77777777" w:rsidR="00F82F11" w:rsidRPr="00F82F11" w:rsidRDefault="00F82F11" w:rsidP="00F82F11">
      <w:pPr>
        <w:pStyle w:val="EndNoteBibliography"/>
        <w:rPr>
          <w:noProof/>
        </w:rPr>
      </w:pPr>
      <w:bookmarkStart w:id="37" w:name="_ENREF_37"/>
      <w:r w:rsidRPr="00F82F11">
        <w:rPr>
          <w:noProof/>
        </w:rPr>
        <w:t>37.</w:t>
      </w:r>
      <w:r w:rsidRPr="00F82F11">
        <w:rPr>
          <w:noProof/>
        </w:rPr>
        <w:tab/>
        <w:t xml:space="preserve">Siccardi M, D'Avolio A, Baietto L, et al. Association of a single-nucleotide polymorphism in the pregnane X receptor (PXR 63396C--&gt;T) with reduced concentrations of unboosted atazanavir. </w:t>
      </w:r>
      <w:r w:rsidRPr="00F82F11">
        <w:rPr>
          <w:i/>
          <w:noProof/>
        </w:rPr>
        <w:t>Clin Infect Dis</w:t>
      </w:r>
      <w:r w:rsidRPr="00F82F11">
        <w:rPr>
          <w:noProof/>
        </w:rPr>
        <w:t xml:space="preserve"> 2008; </w:t>
      </w:r>
      <w:r w:rsidRPr="00F82F11">
        <w:rPr>
          <w:b/>
          <w:noProof/>
        </w:rPr>
        <w:t>47</w:t>
      </w:r>
      <w:r w:rsidRPr="00F82F11">
        <w:rPr>
          <w:noProof/>
        </w:rPr>
        <w:t>: 1222-1225. DOI: 10.1086/592304.</w:t>
      </w:r>
      <w:bookmarkEnd w:id="37"/>
    </w:p>
    <w:p w14:paraId="32394955" w14:textId="77777777" w:rsidR="00F82F11" w:rsidRPr="00F82F11" w:rsidRDefault="00F82F11" w:rsidP="00F82F11">
      <w:pPr>
        <w:pStyle w:val="EndNoteBibliography"/>
        <w:rPr>
          <w:noProof/>
        </w:rPr>
      </w:pPr>
      <w:bookmarkStart w:id="38" w:name="_ENREF_38"/>
      <w:r w:rsidRPr="00F82F11">
        <w:rPr>
          <w:noProof/>
        </w:rPr>
        <w:t>38.</w:t>
      </w:r>
      <w:r w:rsidRPr="00F82F11">
        <w:rPr>
          <w:noProof/>
        </w:rPr>
        <w:tab/>
        <w:t xml:space="preserve">Schipani A, Siccardi M, D'Avolio A, et al. Population pharmacokinetic modeling of the association between 63396C-&gt;T pregnane X receptor polymorphism and unboosted atazanavir clearance. </w:t>
      </w:r>
      <w:r w:rsidRPr="00F82F11">
        <w:rPr>
          <w:i/>
          <w:noProof/>
        </w:rPr>
        <w:t>Antimicrob Agents Chemother</w:t>
      </w:r>
      <w:r w:rsidRPr="00F82F11">
        <w:rPr>
          <w:noProof/>
        </w:rPr>
        <w:t xml:space="preserve"> 2010; </w:t>
      </w:r>
      <w:r w:rsidRPr="00F82F11">
        <w:rPr>
          <w:b/>
          <w:noProof/>
        </w:rPr>
        <w:t>54</w:t>
      </w:r>
      <w:r w:rsidRPr="00F82F11">
        <w:rPr>
          <w:noProof/>
        </w:rPr>
        <w:t>: 5242-5250. DOI: 10.1128/AAC.00781-10.</w:t>
      </w:r>
      <w:bookmarkEnd w:id="38"/>
    </w:p>
    <w:p w14:paraId="6630CEC9" w14:textId="77777777" w:rsidR="00F82F11" w:rsidRPr="00F82F11" w:rsidRDefault="00F82F11" w:rsidP="00F82F11">
      <w:pPr>
        <w:pStyle w:val="EndNoteBibliography"/>
        <w:rPr>
          <w:noProof/>
        </w:rPr>
      </w:pPr>
      <w:bookmarkStart w:id="39" w:name="_ENREF_39"/>
      <w:r w:rsidRPr="00F82F11">
        <w:rPr>
          <w:noProof/>
        </w:rPr>
        <w:t>39.</w:t>
      </w:r>
      <w:r w:rsidRPr="00F82F11">
        <w:rPr>
          <w:noProof/>
        </w:rPr>
        <w:tab/>
        <w:t xml:space="preserve">Penchala SD, Fawcett S, Else L, et al. The development and application of a novel LC-MS/MS method for the measurement of Dolutegravir, Elvitegravir and Cobicistat in human plasma. </w:t>
      </w:r>
      <w:r w:rsidRPr="00F82F11">
        <w:rPr>
          <w:i/>
          <w:noProof/>
        </w:rPr>
        <w:t>J Chromatogr B Analyt Technol Biomed Life Sci</w:t>
      </w:r>
      <w:r w:rsidRPr="00F82F11">
        <w:rPr>
          <w:noProof/>
        </w:rPr>
        <w:t xml:space="preserve"> 2016; </w:t>
      </w:r>
      <w:r w:rsidRPr="00F82F11">
        <w:rPr>
          <w:b/>
          <w:noProof/>
        </w:rPr>
        <w:t>1027</w:t>
      </w:r>
      <w:r w:rsidRPr="00F82F11">
        <w:rPr>
          <w:noProof/>
        </w:rPr>
        <w:t>: 174-180. DOI: 10.1016/j.jchromb.2016.05.040.</w:t>
      </w:r>
      <w:bookmarkEnd w:id="39"/>
    </w:p>
    <w:p w14:paraId="418DB2C6" w14:textId="77777777" w:rsidR="00F82F11" w:rsidRPr="00F82F11" w:rsidRDefault="00F82F11" w:rsidP="00F82F11">
      <w:pPr>
        <w:pStyle w:val="EndNoteBibliography"/>
        <w:rPr>
          <w:noProof/>
        </w:rPr>
      </w:pPr>
      <w:bookmarkStart w:id="40" w:name="_ENREF_40"/>
      <w:r w:rsidRPr="00F82F11">
        <w:rPr>
          <w:noProof/>
        </w:rPr>
        <w:t>40.</w:t>
      </w:r>
      <w:r w:rsidRPr="00F82F11">
        <w:rPr>
          <w:noProof/>
        </w:rPr>
        <w:tab/>
        <w:t xml:space="preserve">Wang X, Penchala SD, Amara A, et al. A Validated Method for Quantification of Dolutegravir Using Ultra Performance Liquid Chromatography Coupled With UV Detection. </w:t>
      </w:r>
      <w:r w:rsidRPr="00F82F11">
        <w:rPr>
          <w:i/>
          <w:noProof/>
        </w:rPr>
        <w:t>Ther Drug Monit</w:t>
      </w:r>
      <w:r w:rsidRPr="00F82F11">
        <w:rPr>
          <w:noProof/>
        </w:rPr>
        <w:t xml:space="preserve"> 2016; </w:t>
      </w:r>
      <w:r w:rsidRPr="00F82F11">
        <w:rPr>
          <w:b/>
          <w:noProof/>
        </w:rPr>
        <w:t>38</w:t>
      </w:r>
      <w:r w:rsidRPr="00F82F11">
        <w:rPr>
          <w:noProof/>
        </w:rPr>
        <w:t>: 327-331. DOI: 10.1097/FTD.0000000000000286.</w:t>
      </w:r>
      <w:bookmarkEnd w:id="40"/>
    </w:p>
    <w:p w14:paraId="2E866D66" w14:textId="77777777" w:rsidR="00F82F11" w:rsidRPr="00F82F11" w:rsidRDefault="00F82F11" w:rsidP="00F82F11">
      <w:pPr>
        <w:pStyle w:val="EndNoteBibliography"/>
        <w:rPr>
          <w:noProof/>
        </w:rPr>
      </w:pPr>
      <w:bookmarkStart w:id="41" w:name="_ENREF_41"/>
      <w:r w:rsidRPr="00F82F11">
        <w:rPr>
          <w:noProof/>
        </w:rPr>
        <w:t>41.</w:t>
      </w:r>
      <w:r w:rsidRPr="00F82F11">
        <w:rPr>
          <w:noProof/>
        </w:rPr>
        <w:tab/>
        <w:t xml:space="preserve">Rodriguez S, Gaunt TR and Day IN. Hardy-Weinberg equilibrium testing of biological ascertainment for Mendelian randomization studies. </w:t>
      </w:r>
      <w:r w:rsidRPr="00F82F11">
        <w:rPr>
          <w:i/>
          <w:noProof/>
        </w:rPr>
        <w:t>Am J Epidemiol</w:t>
      </w:r>
      <w:r w:rsidRPr="00F82F11">
        <w:rPr>
          <w:noProof/>
        </w:rPr>
        <w:t xml:space="preserve"> 2009; </w:t>
      </w:r>
      <w:r w:rsidRPr="00F82F11">
        <w:rPr>
          <w:b/>
          <w:noProof/>
        </w:rPr>
        <w:t>169</w:t>
      </w:r>
      <w:r w:rsidRPr="00F82F11">
        <w:rPr>
          <w:noProof/>
        </w:rPr>
        <w:t>: 505-514. DOI: 10.1093/aje/kwn359.</w:t>
      </w:r>
      <w:bookmarkEnd w:id="41"/>
    </w:p>
    <w:p w14:paraId="6C4596B4" w14:textId="46205CEE" w:rsidR="00F82F11" w:rsidRPr="00F82F11" w:rsidRDefault="00F82F11" w:rsidP="00F82F11">
      <w:pPr>
        <w:pStyle w:val="EndNoteBibliography"/>
        <w:rPr>
          <w:noProof/>
        </w:rPr>
      </w:pPr>
      <w:bookmarkStart w:id="42" w:name="_ENREF_42"/>
      <w:r w:rsidRPr="00F82F11">
        <w:rPr>
          <w:noProof/>
        </w:rPr>
        <w:t>42.</w:t>
      </w:r>
      <w:r w:rsidRPr="00F82F11">
        <w:rPr>
          <w:noProof/>
        </w:rPr>
        <w:tab/>
      </w:r>
      <w:hyperlink r:id="rId14" w:history="1">
        <w:r w:rsidRPr="00F82F11">
          <w:rPr>
            <w:rStyle w:val="Hyperlink"/>
            <w:noProof/>
          </w:rPr>
          <w:t>https://www.ensembl.org/index.html</w:t>
        </w:r>
      </w:hyperlink>
      <w:r w:rsidRPr="00F82F11">
        <w:rPr>
          <w:noProof/>
        </w:rPr>
        <w:t>. Accessed May 2018.</w:t>
      </w:r>
      <w:bookmarkEnd w:id="42"/>
    </w:p>
    <w:p w14:paraId="3344FC73" w14:textId="77777777" w:rsidR="00F82F11" w:rsidRPr="00F82F11" w:rsidRDefault="00F82F11" w:rsidP="00F82F11">
      <w:pPr>
        <w:pStyle w:val="EndNoteBibliography"/>
        <w:rPr>
          <w:noProof/>
        </w:rPr>
      </w:pPr>
      <w:bookmarkStart w:id="43" w:name="_ENREF_43"/>
      <w:r w:rsidRPr="00F82F11">
        <w:rPr>
          <w:noProof/>
        </w:rPr>
        <w:t>43.</w:t>
      </w:r>
      <w:r w:rsidRPr="00F82F11">
        <w:rPr>
          <w:noProof/>
        </w:rPr>
        <w:tab/>
        <w:t xml:space="preserve">Zhao F, Song M, Wang Y, et al. Genetic model. </w:t>
      </w:r>
      <w:r w:rsidRPr="00F82F11">
        <w:rPr>
          <w:i/>
          <w:noProof/>
        </w:rPr>
        <w:t>J Cell Mol Med</w:t>
      </w:r>
      <w:r w:rsidRPr="00F82F11">
        <w:rPr>
          <w:noProof/>
        </w:rPr>
        <w:t xml:space="preserve"> 2016; </w:t>
      </w:r>
      <w:r w:rsidRPr="00F82F11">
        <w:rPr>
          <w:b/>
          <w:noProof/>
        </w:rPr>
        <w:t>20</w:t>
      </w:r>
      <w:r w:rsidRPr="00F82F11">
        <w:rPr>
          <w:noProof/>
        </w:rPr>
        <w:t>: 765. 2016/01/15. DOI: 10.1111/jcmm.12751.</w:t>
      </w:r>
      <w:bookmarkEnd w:id="43"/>
    </w:p>
    <w:p w14:paraId="42B90B4A" w14:textId="77777777" w:rsidR="00F82F11" w:rsidRPr="00F82F11" w:rsidRDefault="00F82F11" w:rsidP="00F82F11">
      <w:pPr>
        <w:pStyle w:val="EndNoteBibliography"/>
        <w:rPr>
          <w:noProof/>
        </w:rPr>
      </w:pPr>
      <w:bookmarkStart w:id="44" w:name="_ENREF_44"/>
      <w:r w:rsidRPr="00F82F11">
        <w:rPr>
          <w:noProof/>
        </w:rPr>
        <w:t>44.</w:t>
      </w:r>
      <w:r w:rsidRPr="00F82F11">
        <w:rPr>
          <w:noProof/>
        </w:rPr>
        <w:tab/>
        <w:t xml:space="preserve">Trontelj J, Marc J, Zavratnik A, et al. Effects of UGT1A1*28 polymorphism on raloxifene pharmacokinetics and pharmacodynamics. </w:t>
      </w:r>
      <w:r w:rsidRPr="00F82F11">
        <w:rPr>
          <w:i/>
          <w:noProof/>
        </w:rPr>
        <w:t>Br J Clin Pharmacol</w:t>
      </w:r>
      <w:r w:rsidRPr="00F82F11">
        <w:rPr>
          <w:noProof/>
        </w:rPr>
        <w:t xml:space="preserve"> 2009; </w:t>
      </w:r>
      <w:r w:rsidRPr="00F82F11">
        <w:rPr>
          <w:b/>
          <w:noProof/>
        </w:rPr>
        <w:t>67</w:t>
      </w:r>
      <w:r w:rsidRPr="00F82F11">
        <w:rPr>
          <w:noProof/>
        </w:rPr>
        <w:t>: 437-444. 2009/04/18. DOI: 10.1111/j.1365-2125.2009.03363.x.</w:t>
      </w:r>
      <w:bookmarkEnd w:id="44"/>
    </w:p>
    <w:p w14:paraId="6D0BCD62" w14:textId="77777777" w:rsidR="00F82F11" w:rsidRPr="00F82F11" w:rsidRDefault="00F82F11" w:rsidP="00F82F11">
      <w:pPr>
        <w:pStyle w:val="EndNoteBibliography"/>
        <w:rPr>
          <w:noProof/>
        </w:rPr>
      </w:pPr>
      <w:bookmarkStart w:id="45" w:name="_ENREF_45"/>
      <w:r w:rsidRPr="00F82F11">
        <w:rPr>
          <w:noProof/>
        </w:rPr>
        <w:t>45.</w:t>
      </w:r>
      <w:r w:rsidRPr="00F82F11">
        <w:rPr>
          <w:noProof/>
        </w:rPr>
        <w:tab/>
        <w:t xml:space="preserve">Hu ZY, Yu Q, Pei Q, et al. Dose-dependent association between UGT1A1*28 genotype and irinotecan-induced neutropenia: low doses also increase risk. </w:t>
      </w:r>
      <w:r w:rsidRPr="00F82F11">
        <w:rPr>
          <w:i/>
          <w:noProof/>
        </w:rPr>
        <w:t>Clin Cancer Res</w:t>
      </w:r>
      <w:r w:rsidRPr="00F82F11">
        <w:rPr>
          <w:noProof/>
        </w:rPr>
        <w:t xml:space="preserve"> 2010; </w:t>
      </w:r>
      <w:r w:rsidRPr="00F82F11">
        <w:rPr>
          <w:b/>
          <w:noProof/>
        </w:rPr>
        <w:t>16</w:t>
      </w:r>
      <w:r w:rsidRPr="00F82F11">
        <w:rPr>
          <w:noProof/>
        </w:rPr>
        <w:t>: 3832-3842. 2010/06/22. DOI: 10.1158/1078-0432.CCR-10-1122.</w:t>
      </w:r>
      <w:bookmarkEnd w:id="45"/>
    </w:p>
    <w:p w14:paraId="5DCA3FD5" w14:textId="77777777" w:rsidR="00F82F11" w:rsidRPr="00F82F11" w:rsidRDefault="00F82F11" w:rsidP="00F82F11">
      <w:pPr>
        <w:pStyle w:val="EndNoteBibliography"/>
        <w:rPr>
          <w:noProof/>
        </w:rPr>
      </w:pPr>
      <w:bookmarkStart w:id="46" w:name="_ENREF_46"/>
      <w:r w:rsidRPr="00F82F11">
        <w:rPr>
          <w:noProof/>
        </w:rPr>
        <w:t>46.</w:t>
      </w:r>
      <w:r w:rsidRPr="00F82F11">
        <w:rPr>
          <w:noProof/>
        </w:rPr>
        <w:tab/>
        <w:t xml:space="preserve">Wenning LA, Petry AS, Kost JT, et al. Pharmacokinetics of raltegravir in individuals with UGT1A1 polymorphisms. </w:t>
      </w:r>
      <w:r w:rsidRPr="00F82F11">
        <w:rPr>
          <w:i/>
          <w:noProof/>
        </w:rPr>
        <w:t>Clin Pharmacol Ther</w:t>
      </w:r>
      <w:r w:rsidRPr="00F82F11">
        <w:rPr>
          <w:noProof/>
        </w:rPr>
        <w:t xml:space="preserve"> 2009; </w:t>
      </w:r>
      <w:r w:rsidRPr="00F82F11">
        <w:rPr>
          <w:b/>
          <w:noProof/>
        </w:rPr>
        <w:t>85</w:t>
      </w:r>
      <w:r w:rsidRPr="00F82F11">
        <w:rPr>
          <w:noProof/>
        </w:rPr>
        <w:t>: 623-627. DOI: 10.1038/clpt.2009.12.</w:t>
      </w:r>
      <w:bookmarkEnd w:id="46"/>
    </w:p>
    <w:p w14:paraId="14C59F71" w14:textId="77777777" w:rsidR="00F82F11" w:rsidRPr="00F82F11" w:rsidRDefault="00F82F11" w:rsidP="00F82F11">
      <w:pPr>
        <w:pStyle w:val="EndNoteBibliography"/>
        <w:rPr>
          <w:noProof/>
        </w:rPr>
      </w:pPr>
      <w:bookmarkStart w:id="47" w:name="_ENREF_47"/>
      <w:r w:rsidRPr="00F82F11">
        <w:rPr>
          <w:noProof/>
        </w:rPr>
        <w:t>47.</w:t>
      </w:r>
      <w:r w:rsidRPr="00F82F11">
        <w:rPr>
          <w:noProof/>
        </w:rPr>
        <w:tab/>
        <w:t xml:space="preserve">Horsfall LJ, Zeitlyn D, Tarekegn A, et al. Prevalence of clinically relevant UGT1A alleles and haplotypes in African populations. </w:t>
      </w:r>
      <w:r w:rsidRPr="00F82F11">
        <w:rPr>
          <w:i/>
          <w:noProof/>
        </w:rPr>
        <w:t>Ann Hum Genet</w:t>
      </w:r>
      <w:r w:rsidRPr="00F82F11">
        <w:rPr>
          <w:noProof/>
        </w:rPr>
        <w:t xml:space="preserve"> 2011; </w:t>
      </w:r>
      <w:r w:rsidRPr="00F82F11">
        <w:rPr>
          <w:b/>
          <w:noProof/>
        </w:rPr>
        <w:t>75</w:t>
      </w:r>
      <w:r w:rsidRPr="00F82F11">
        <w:rPr>
          <w:noProof/>
        </w:rPr>
        <w:t>: 236-246. DOI: 10.1111/j.1469-1809.2010.00638.x.</w:t>
      </w:r>
      <w:bookmarkEnd w:id="47"/>
    </w:p>
    <w:p w14:paraId="39D1EB6F" w14:textId="77777777" w:rsidR="00F82F11" w:rsidRPr="00F82F11" w:rsidRDefault="00F82F11" w:rsidP="00F82F11">
      <w:pPr>
        <w:pStyle w:val="EndNoteBibliography"/>
        <w:rPr>
          <w:noProof/>
        </w:rPr>
      </w:pPr>
      <w:bookmarkStart w:id="48" w:name="_ENREF_48"/>
      <w:r w:rsidRPr="00F82F11">
        <w:rPr>
          <w:noProof/>
        </w:rPr>
        <w:t>48.</w:t>
      </w:r>
      <w:r w:rsidRPr="00F82F11">
        <w:rPr>
          <w:noProof/>
        </w:rPr>
        <w:tab/>
        <w:t xml:space="preserve">Lankisch TO, Behrens G, Ehmer U, et al. Gilbert's syndrome and hyperbilirubinemia in protease inhibitor therapy--an extended haplotype of genetic variants increases risk in indinavir treatment. </w:t>
      </w:r>
      <w:r w:rsidRPr="00F82F11">
        <w:rPr>
          <w:i/>
          <w:noProof/>
        </w:rPr>
        <w:t>J Hepatol</w:t>
      </w:r>
      <w:r w:rsidRPr="00F82F11">
        <w:rPr>
          <w:noProof/>
        </w:rPr>
        <w:t xml:space="preserve"> 2009; </w:t>
      </w:r>
      <w:r w:rsidRPr="00F82F11">
        <w:rPr>
          <w:b/>
          <w:noProof/>
        </w:rPr>
        <w:t>50</w:t>
      </w:r>
      <w:r w:rsidRPr="00F82F11">
        <w:rPr>
          <w:noProof/>
        </w:rPr>
        <w:t>: 1010-1018. DOI: 10.1016/j.jhep.2008.12.030.</w:t>
      </w:r>
      <w:bookmarkEnd w:id="48"/>
    </w:p>
    <w:p w14:paraId="4B72240C" w14:textId="77777777" w:rsidR="00F82F11" w:rsidRPr="00F82F11" w:rsidRDefault="00F82F11" w:rsidP="00F82F11">
      <w:pPr>
        <w:pStyle w:val="EndNoteBibliography"/>
        <w:rPr>
          <w:noProof/>
        </w:rPr>
      </w:pPr>
      <w:bookmarkStart w:id="49" w:name="_ENREF_49"/>
      <w:r w:rsidRPr="00F82F11">
        <w:rPr>
          <w:noProof/>
        </w:rPr>
        <w:t>49.</w:t>
      </w:r>
      <w:r w:rsidRPr="00F82F11">
        <w:rPr>
          <w:noProof/>
        </w:rPr>
        <w:tab/>
        <w:t xml:space="preserve">Kondo C, Suzuki H, Itoda M, et al. Functional analysis of SNPs variants of BCRP/ABCG2. </w:t>
      </w:r>
      <w:r w:rsidRPr="00F82F11">
        <w:rPr>
          <w:i/>
          <w:noProof/>
        </w:rPr>
        <w:t>Pharm Res</w:t>
      </w:r>
      <w:r w:rsidRPr="00F82F11">
        <w:rPr>
          <w:noProof/>
        </w:rPr>
        <w:t xml:space="preserve"> 2004; </w:t>
      </w:r>
      <w:r w:rsidRPr="00F82F11">
        <w:rPr>
          <w:b/>
          <w:noProof/>
        </w:rPr>
        <w:t>21</w:t>
      </w:r>
      <w:r w:rsidRPr="00F82F11">
        <w:rPr>
          <w:noProof/>
        </w:rPr>
        <w:t>: 1895-1903.</w:t>
      </w:r>
      <w:bookmarkEnd w:id="49"/>
    </w:p>
    <w:p w14:paraId="294C5EE5" w14:textId="77777777" w:rsidR="00F82F11" w:rsidRPr="00F82F11" w:rsidRDefault="00F82F11" w:rsidP="00F82F11">
      <w:pPr>
        <w:pStyle w:val="EndNoteBibliography"/>
        <w:rPr>
          <w:noProof/>
        </w:rPr>
      </w:pPr>
      <w:bookmarkStart w:id="50" w:name="_ENREF_50"/>
      <w:r w:rsidRPr="00F82F11">
        <w:rPr>
          <w:noProof/>
        </w:rPr>
        <w:t>50.</w:t>
      </w:r>
      <w:r w:rsidRPr="00F82F11">
        <w:rPr>
          <w:noProof/>
        </w:rPr>
        <w:tab/>
        <w:t xml:space="preserve">Birmingham BK, Bujac SR, Elsby R, et al. Impact of ABCG2 and SLCO1B1 polymorphisms on pharmacokinetics of rosuvastatin, atorvastatin and simvastatin acid in Caucasian and Asian subjects: a class effect? </w:t>
      </w:r>
      <w:r w:rsidRPr="00F82F11">
        <w:rPr>
          <w:i/>
          <w:noProof/>
        </w:rPr>
        <w:t>Eur J Clin Pharmacol</w:t>
      </w:r>
      <w:r w:rsidRPr="00F82F11">
        <w:rPr>
          <w:noProof/>
        </w:rPr>
        <w:t xml:space="preserve"> 2015; </w:t>
      </w:r>
      <w:r w:rsidRPr="00F82F11">
        <w:rPr>
          <w:b/>
          <w:noProof/>
        </w:rPr>
        <w:t>71</w:t>
      </w:r>
      <w:r w:rsidRPr="00F82F11">
        <w:rPr>
          <w:noProof/>
        </w:rPr>
        <w:t>: 341-355. DOI: 10.1007/s00228-014-1801-z.</w:t>
      </w:r>
      <w:bookmarkEnd w:id="50"/>
    </w:p>
    <w:p w14:paraId="08D0ADFC" w14:textId="77777777" w:rsidR="00F82F11" w:rsidRPr="00F82F11" w:rsidRDefault="00F82F11" w:rsidP="00F82F11">
      <w:pPr>
        <w:pStyle w:val="EndNoteBibliography"/>
        <w:rPr>
          <w:noProof/>
        </w:rPr>
      </w:pPr>
      <w:bookmarkStart w:id="51" w:name="_ENREF_51"/>
      <w:r w:rsidRPr="00F82F11">
        <w:rPr>
          <w:noProof/>
        </w:rPr>
        <w:lastRenderedPageBreak/>
        <w:t>51.</w:t>
      </w:r>
      <w:r w:rsidRPr="00F82F11">
        <w:rPr>
          <w:noProof/>
        </w:rPr>
        <w:tab/>
        <w:t xml:space="preserve">Mizuno T, Fukudo M, Terada T, et al. Impact of genetic variation in breast cancer resistance protein (BCRP/ABCG2) on sunitinib pharmacokinetics. </w:t>
      </w:r>
      <w:r w:rsidRPr="00F82F11">
        <w:rPr>
          <w:i/>
          <w:noProof/>
        </w:rPr>
        <w:t>Drug Metab Pharmacokinet</w:t>
      </w:r>
      <w:r w:rsidRPr="00F82F11">
        <w:rPr>
          <w:noProof/>
        </w:rPr>
        <w:t xml:space="preserve"> 2012; </w:t>
      </w:r>
      <w:r w:rsidRPr="00F82F11">
        <w:rPr>
          <w:b/>
          <w:noProof/>
        </w:rPr>
        <w:t>27</w:t>
      </w:r>
      <w:r w:rsidRPr="00F82F11">
        <w:rPr>
          <w:noProof/>
        </w:rPr>
        <w:t>: 631-639.</w:t>
      </w:r>
      <w:bookmarkEnd w:id="51"/>
    </w:p>
    <w:p w14:paraId="08EB645D" w14:textId="77777777" w:rsidR="00F82F11" w:rsidRPr="00F82F11" w:rsidRDefault="00F82F11" w:rsidP="00F82F11">
      <w:pPr>
        <w:pStyle w:val="EndNoteBibliography"/>
        <w:rPr>
          <w:noProof/>
        </w:rPr>
      </w:pPr>
      <w:bookmarkStart w:id="52" w:name="_ENREF_52"/>
      <w:r w:rsidRPr="00F82F11">
        <w:rPr>
          <w:noProof/>
        </w:rPr>
        <w:t>52.</w:t>
      </w:r>
      <w:r w:rsidRPr="00F82F11">
        <w:rPr>
          <w:noProof/>
        </w:rPr>
        <w:tab/>
        <w:t xml:space="preserve">Tolson AH and Wang H. Regulation of drug-metabolizing enzymes by xenobiotic receptors: PXR and CAR. </w:t>
      </w:r>
      <w:r w:rsidRPr="00F82F11">
        <w:rPr>
          <w:i/>
          <w:noProof/>
        </w:rPr>
        <w:t>Adv Drug Deliv Rev</w:t>
      </w:r>
      <w:r w:rsidRPr="00F82F11">
        <w:rPr>
          <w:noProof/>
        </w:rPr>
        <w:t xml:space="preserve"> 2010; </w:t>
      </w:r>
      <w:r w:rsidRPr="00F82F11">
        <w:rPr>
          <w:b/>
          <w:noProof/>
        </w:rPr>
        <w:t>62</w:t>
      </w:r>
      <w:r w:rsidRPr="00F82F11">
        <w:rPr>
          <w:noProof/>
        </w:rPr>
        <w:t>: 1238-1249. DOI: 10.1016/j.addr.2010.08.006.</w:t>
      </w:r>
      <w:bookmarkEnd w:id="52"/>
    </w:p>
    <w:p w14:paraId="475DC48F" w14:textId="77777777" w:rsidR="00F82F11" w:rsidRPr="00F82F11" w:rsidRDefault="00F82F11" w:rsidP="00F82F11">
      <w:pPr>
        <w:pStyle w:val="EndNoteBibliography"/>
        <w:rPr>
          <w:noProof/>
        </w:rPr>
      </w:pPr>
      <w:bookmarkStart w:id="53" w:name="_ENREF_53"/>
      <w:r w:rsidRPr="00F82F11">
        <w:rPr>
          <w:noProof/>
        </w:rPr>
        <w:t>53.</w:t>
      </w:r>
      <w:r w:rsidRPr="00F82F11">
        <w:rPr>
          <w:noProof/>
        </w:rPr>
        <w:tab/>
        <w:t xml:space="preserve">Tonk ECM, Gurwitz D, Maitland-van der Zee AH, et al. Assessment of pharmacogenetic tests: presenting measures of clinical validity and potential population impact in association studies. </w:t>
      </w:r>
      <w:r w:rsidRPr="00F82F11">
        <w:rPr>
          <w:i/>
          <w:noProof/>
        </w:rPr>
        <w:t>Pharmacogenomics J</w:t>
      </w:r>
      <w:r w:rsidRPr="00F82F11">
        <w:rPr>
          <w:noProof/>
        </w:rPr>
        <w:t xml:space="preserve"> 2017; </w:t>
      </w:r>
      <w:r w:rsidRPr="00F82F11">
        <w:rPr>
          <w:b/>
          <w:noProof/>
        </w:rPr>
        <w:t>17</w:t>
      </w:r>
      <w:r w:rsidRPr="00F82F11">
        <w:rPr>
          <w:noProof/>
        </w:rPr>
        <w:t>: 386-392. DOI: 10.1038/tpj.2016.34.</w:t>
      </w:r>
      <w:bookmarkEnd w:id="53"/>
    </w:p>
    <w:p w14:paraId="4DAAD4D2" w14:textId="77777777" w:rsidR="00F82F11" w:rsidRPr="00F82F11" w:rsidRDefault="00F82F11" w:rsidP="00F82F11">
      <w:pPr>
        <w:pStyle w:val="EndNoteBibliography"/>
        <w:rPr>
          <w:noProof/>
        </w:rPr>
      </w:pPr>
      <w:bookmarkStart w:id="54" w:name="_ENREF_54"/>
      <w:r w:rsidRPr="00F82F11">
        <w:rPr>
          <w:noProof/>
        </w:rPr>
        <w:t>54.</w:t>
      </w:r>
      <w:r w:rsidRPr="00F82F11">
        <w:rPr>
          <w:noProof/>
        </w:rPr>
        <w:tab/>
        <w:t xml:space="preserve">Gharani N, Keller MA, Stack CB, et al. The Coriell personalized medicine collaborative pharmacogenomics appraisal, evidence scoring and interpretation system. </w:t>
      </w:r>
      <w:r w:rsidRPr="00F82F11">
        <w:rPr>
          <w:i/>
          <w:noProof/>
        </w:rPr>
        <w:t>Genome Med</w:t>
      </w:r>
      <w:r w:rsidRPr="00F82F11">
        <w:rPr>
          <w:noProof/>
        </w:rPr>
        <w:t xml:space="preserve"> 2013; </w:t>
      </w:r>
      <w:r w:rsidRPr="00F82F11">
        <w:rPr>
          <w:b/>
          <w:noProof/>
        </w:rPr>
        <w:t>5</w:t>
      </w:r>
      <w:r w:rsidRPr="00F82F11">
        <w:rPr>
          <w:noProof/>
        </w:rPr>
        <w:t>: 93. DOI: 10.1186/gm499.</w:t>
      </w:r>
      <w:bookmarkEnd w:id="54"/>
    </w:p>
    <w:p w14:paraId="057B3278" w14:textId="77777777" w:rsidR="00F82F11" w:rsidRPr="00F82F11" w:rsidRDefault="00F82F11" w:rsidP="00F82F11">
      <w:pPr>
        <w:pStyle w:val="EndNoteBibliography"/>
        <w:rPr>
          <w:noProof/>
        </w:rPr>
      </w:pPr>
      <w:bookmarkStart w:id="55" w:name="_ENREF_55"/>
      <w:r w:rsidRPr="00F82F11">
        <w:rPr>
          <w:noProof/>
        </w:rPr>
        <w:t>55.</w:t>
      </w:r>
      <w:r w:rsidRPr="00F82F11">
        <w:rPr>
          <w:noProof/>
        </w:rPr>
        <w:tab/>
        <w:t xml:space="preserve">Khoury MJ. Genetics and genomics in practice: the continuum from genetic disease to genetic information in health and disease. </w:t>
      </w:r>
      <w:r w:rsidRPr="00F82F11">
        <w:rPr>
          <w:i/>
          <w:noProof/>
        </w:rPr>
        <w:t>Genet Med</w:t>
      </w:r>
      <w:r w:rsidRPr="00F82F11">
        <w:rPr>
          <w:noProof/>
        </w:rPr>
        <w:t xml:space="preserve"> 2003; </w:t>
      </w:r>
      <w:r w:rsidRPr="00F82F11">
        <w:rPr>
          <w:b/>
          <w:noProof/>
        </w:rPr>
        <w:t>5</w:t>
      </w:r>
      <w:r w:rsidRPr="00F82F11">
        <w:rPr>
          <w:noProof/>
        </w:rPr>
        <w:t>: 261-268. DOI: 10.1097/01.GIM.0000076977.90682.A5.</w:t>
      </w:r>
      <w:bookmarkEnd w:id="55"/>
    </w:p>
    <w:p w14:paraId="026595BD" w14:textId="562C8871" w:rsidR="00335D1B" w:rsidRPr="00EB3F4D" w:rsidRDefault="00570061" w:rsidP="00157DFE">
      <w:pPr>
        <w:widowControl w:val="0"/>
        <w:autoSpaceDE w:val="0"/>
        <w:autoSpaceDN w:val="0"/>
        <w:adjustRightInd w:val="0"/>
        <w:rPr>
          <w:rFonts w:ascii="Arial" w:hAnsi="Arial" w:cs="Arial"/>
          <w:color w:val="1C1D1E"/>
          <w:sz w:val="22"/>
          <w:szCs w:val="22"/>
          <w:lang w:val="en-US"/>
        </w:rPr>
      </w:pPr>
      <w:r w:rsidRPr="00EB3F4D">
        <w:rPr>
          <w:rFonts w:ascii="Arial" w:hAnsi="Arial" w:cs="Arial"/>
          <w:color w:val="1C1D1E"/>
          <w:lang w:val="en-US"/>
        </w:rPr>
        <w:fldChar w:fldCharType="end"/>
      </w:r>
    </w:p>
    <w:p w14:paraId="5E3321FF" w14:textId="77777777" w:rsidR="007D3C43" w:rsidRPr="00EB3F4D" w:rsidRDefault="007D3C43">
      <w:pPr>
        <w:rPr>
          <w:rFonts w:ascii="Arial" w:hAnsi="Arial" w:cs="Arial"/>
          <w:b/>
          <w:color w:val="1C1D1E"/>
          <w:sz w:val="22"/>
          <w:szCs w:val="22"/>
          <w:lang w:val="en-US"/>
        </w:rPr>
      </w:pPr>
      <w:r w:rsidRPr="00EB3F4D">
        <w:rPr>
          <w:rFonts w:ascii="Arial" w:hAnsi="Arial" w:cs="Arial"/>
          <w:b/>
          <w:color w:val="1C1D1E"/>
          <w:sz w:val="22"/>
          <w:szCs w:val="22"/>
          <w:lang w:val="en-US"/>
        </w:rPr>
        <w:br w:type="page"/>
      </w:r>
    </w:p>
    <w:p w14:paraId="1A052DE3" w14:textId="1272EE78" w:rsidR="007B0B1A" w:rsidRPr="00EB3F4D" w:rsidRDefault="00335D1B" w:rsidP="00335D1B">
      <w:pPr>
        <w:rPr>
          <w:rFonts w:ascii="Arial" w:hAnsi="Arial" w:cs="Arial"/>
          <w:b/>
          <w:color w:val="1C1D1E"/>
          <w:sz w:val="22"/>
          <w:szCs w:val="22"/>
          <w:lang w:val="en-US"/>
        </w:rPr>
      </w:pPr>
      <w:r w:rsidRPr="00EB3F4D">
        <w:rPr>
          <w:rFonts w:ascii="Arial" w:hAnsi="Arial" w:cs="Arial"/>
          <w:b/>
          <w:color w:val="1C1D1E"/>
          <w:sz w:val="22"/>
          <w:szCs w:val="22"/>
          <w:lang w:val="en-US"/>
        </w:rPr>
        <w:lastRenderedPageBreak/>
        <w:t>TABLES AND FIGURES</w:t>
      </w:r>
    </w:p>
    <w:p w14:paraId="53BE0EFE" w14:textId="77777777" w:rsidR="00AF6F5A" w:rsidRPr="00EB3F4D" w:rsidRDefault="00AF6F5A" w:rsidP="00335D1B">
      <w:pPr>
        <w:rPr>
          <w:rFonts w:ascii="Arial" w:hAnsi="Arial" w:cs="Arial"/>
          <w:b/>
          <w:color w:val="1C1D1E"/>
          <w:sz w:val="22"/>
          <w:szCs w:val="22"/>
          <w:lang w:val="en-US"/>
        </w:rPr>
      </w:pPr>
    </w:p>
    <w:p w14:paraId="3D520296" w14:textId="77777777" w:rsidR="00AF6F5A" w:rsidRPr="00EB3F4D" w:rsidRDefault="00AF6F5A" w:rsidP="00335D1B">
      <w:pPr>
        <w:rPr>
          <w:rFonts w:ascii="Arial" w:hAnsi="Arial" w:cs="Arial"/>
          <w:b/>
          <w:color w:val="1C1D1E"/>
          <w:sz w:val="22"/>
          <w:szCs w:val="22"/>
          <w:lang w:val="en-US"/>
        </w:rPr>
      </w:pPr>
    </w:p>
    <w:p w14:paraId="0B23284F" w14:textId="16E8A250" w:rsidR="00322B78" w:rsidRPr="00EB3F4D" w:rsidRDefault="00322B78" w:rsidP="00CE723F">
      <w:pPr>
        <w:jc w:val="both"/>
        <w:rPr>
          <w:rFonts w:ascii="Arial" w:hAnsi="Arial" w:cs="Arial"/>
        </w:rPr>
      </w:pPr>
      <w:r w:rsidRPr="00EB3F4D">
        <w:rPr>
          <w:rFonts w:ascii="Arial" w:hAnsi="Arial" w:cs="Arial"/>
          <w:b/>
          <w:bCs/>
          <w:lang w:val="en-US"/>
        </w:rPr>
        <w:t xml:space="preserve">Table 1: </w:t>
      </w:r>
      <w:r w:rsidRPr="00EB3F4D">
        <w:rPr>
          <w:rFonts w:ascii="Arial" w:hAnsi="Arial" w:cs="Arial"/>
          <w:bCs/>
          <w:lang w:val="en-US"/>
        </w:rPr>
        <w:t>Characteristics of participant population are shown as medians (interquartile range) or count (N), percentage of population (%). PK values are shown as geometric means (GM)</w:t>
      </w:r>
      <w:r w:rsidR="000D3CF7">
        <w:rPr>
          <w:rFonts w:ascii="Arial" w:hAnsi="Arial" w:cs="Arial"/>
          <w:bCs/>
          <w:lang w:val="en-US"/>
        </w:rPr>
        <w:t xml:space="preserve"> (</w:t>
      </w:r>
      <w:r w:rsidRPr="00EB3F4D">
        <w:rPr>
          <w:rFonts w:ascii="Arial" w:hAnsi="Arial" w:cs="Arial"/>
          <w:bCs/>
          <w:lang w:val="en-US"/>
        </w:rPr>
        <w:t>95%CI). CV% = percentage coefficient variation</w:t>
      </w:r>
      <w:r w:rsidR="00CE723F">
        <w:rPr>
          <w:rFonts w:ascii="Arial" w:hAnsi="Arial" w:cs="Arial"/>
          <w:bCs/>
          <w:lang w:val="en-US"/>
        </w:rPr>
        <w:t xml:space="preserve">. </w:t>
      </w:r>
      <w:r w:rsidRPr="00EB3F4D">
        <w:rPr>
          <w:rFonts w:ascii="Arial" w:hAnsi="Arial" w:cs="Arial"/>
          <w:bCs/>
          <w:lang w:val="en-US"/>
        </w:rPr>
        <w:t>**Clinical Pharmacogenetics Implementation Consortium (CPIC) classification for UGT1A1 genotype-predicted phenotypic function: extensive metabolizers (*1/*1; *1/*36; *36/*36), intermediate metabolizers (*1/*28; *1/*37; *36/*28; *36/*37; *1/*6) and poor metabolizers (*28/*28; *28/*37; *37/*37; *6/*6)</w:t>
      </w:r>
      <w:r w:rsidR="00CE723F" w:rsidRPr="00CE723F">
        <w:t xml:space="preserve"> </w:t>
      </w:r>
      <w:r w:rsidR="00CE723F" w:rsidRPr="00CE723F">
        <w:rPr>
          <w:rFonts w:ascii="Arial" w:hAnsi="Arial" w:cs="Arial"/>
          <w:bCs/>
          <w:lang w:val="en-US"/>
        </w:rPr>
        <w:t xml:space="preserve">DTG: dolutegravir, ABC: abacavir, 3TC: lamivudine, TDF: tenofovir  disoproxil fumarate, FTC: </w:t>
      </w:r>
      <w:proofErr w:type="spellStart"/>
      <w:r w:rsidR="00CE723F" w:rsidRPr="00CE723F">
        <w:rPr>
          <w:rFonts w:ascii="Arial" w:hAnsi="Arial" w:cs="Arial"/>
          <w:bCs/>
          <w:lang w:val="en-US"/>
        </w:rPr>
        <w:t>emtracitabine</w:t>
      </w:r>
      <w:proofErr w:type="spellEnd"/>
    </w:p>
    <w:p w14:paraId="6302B309" w14:textId="77777777" w:rsidR="00AF6F5A" w:rsidRPr="00EB3F4D" w:rsidRDefault="00AF6F5A" w:rsidP="00DF1F35">
      <w:pPr>
        <w:jc w:val="both"/>
        <w:rPr>
          <w:rFonts w:ascii="Arial" w:hAnsi="Arial" w:cs="Arial"/>
          <w:b/>
          <w:color w:val="1C1D1E"/>
          <w:lang w:val="en-US"/>
        </w:rPr>
      </w:pPr>
    </w:p>
    <w:p w14:paraId="799B3ADB" w14:textId="77777777" w:rsidR="00AF6F5A" w:rsidRPr="00EB3F4D" w:rsidRDefault="00AF6F5A" w:rsidP="00DF1F35">
      <w:pPr>
        <w:jc w:val="both"/>
        <w:rPr>
          <w:rFonts w:ascii="Arial" w:hAnsi="Arial" w:cs="Arial"/>
          <w:lang w:val="en-US"/>
        </w:rPr>
      </w:pPr>
      <w:r w:rsidRPr="00EB3F4D">
        <w:rPr>
          <w:rFonts w:ascii="Arial" w:hAnsi="Arial" w:cs="Arial"/>
          <w:b/>
          <w:bCs/>
          <w:lang w:val="en-US"/>
        </w:rPr>
        <w:t>Table</w:t>
      </w:r>
      <w:r w:rsidR="00FB2B0A" w:rsidRPr="00EB3F4D">
        <w:rPr>
          <w:rFonts w:ascii="Arial" w:hAnsi="Arial" w:cs="Arial"/>
          <w:b/>
          <w:bCs/>
          <w:lang w:val="en-US"/>
        </w:rPr>
        <w:t xml:space="preserve"> </w:t>
      </w:r>
      <w:r w:rsidR="007D4AB3" w:rsidRPr="00EB3F4D">
        <w:rPr>
          <w:rFonts w:ascii="Arial" w:hAnsi="Arial" w:cs="Arial"/>
          <w:b/>
          <w:bCs/>
          <w:lang w:val="en-US"/>
        </w:rPr>
        <w:t>2:</w:t>
      </w:r>
      <w:r w:rsidRPr="00EB3F4D">
        <w:rPr>
          <w:rFonts w:ascii="Arial" w:hAnsi="Arial" w:cs="Arial"/>
          <w:lang w:val="en-US"/>
        </w:rPr>
        <w:t xml:space="preserve"> Significant results from univariate (p&lt;0.2) and multivariate (p&lt;0.5) linear regression analysis per PK parameter</w:t>
      </w:r>
    </w:p>
    <w:p w14:paraId="532DD48D" w14:textId="77777777" w:rsidR="00C26AD1" w:rsidRPr="00EB3F4D" w:rsidRDefault="00C26AD1" w:rsidP="00DF1F35">
      <w:pPr>
        <w:jc w:val="both"/>
        <w:rPr>
          <w:rFonts w:ascii="Arial" w:hAnsi="Arial" w:cs="Arial"/>
          <w:b/>
        </w:rPr>
      </w:pPr>
    </w:p>
    <w:p w14:paraId="203FFBC4" w14:textId="75A7957A" w:rsidR="00C26AD1" w:rsidRPr="00EB3F4D" w:rsidRDefault="00D9647A" w:rsidP="00DF1F35">
      <w:pPr>
        <w:jc w:val="both"/>
        <w:rPr>
          <w:rFonts w:ascii="Arial" w:hAnsi="Arial" w:cs="Arial"/>
        </w:rPr>
      </w:pPr>
      <w:r>
        <w:rPr>
          <w:rFonts w:ascii="Arial" w:hAnsi="Arial" w:cs="Arial"/>
          <w:b/>
        </w:rPr>
        <w:t>Table S1</w:t>
      </w:r>
      <w:r w:rsidR="00C26AD1" w:rsidRPr="00EB3F4D">
        <w:rPr>
          <w:rFonts w:ascii="Arial" w:hAnsi="Arial" w:cs="Arial"/>
          <w:b/>
        </w:rPr>
        <w:t>:</w:t>
      </w:r>
      <w:r w:rsidR="00C26AD1" w:rsidRPr="00EB3F4D">
        <w:rPr>
          <w:rFonts w:ascii="Arial" w:hAnsi="Arial" w:cs="Arial"/>
        </w:rPr>
        <w:t xml:space="preserve"> Dolutegravir (DTG) pharmacokinetic parameters shown as Geometric Means (GM)</w:t>
      </w:r>
      <w:r w:rsidR="000D3CF7">
        <w:rPr>
          <w:rFonts w:ascii="Arial" w:hAnsi="Arial" w:cs="Arial"/>
        </w:rPr>
        <w:t xml:space="preserve"> </w:t>
      </w:r>
      <w:r w:rsidR="00C26AD1" w:rsidRPr="00EB3F4D">
        <w:rPr>
          <w:rFonts w:ascii="Arial" w:hAnsi="Arial" w:cs="Arial"/>
        </w:rPr>
        <w:t>(</w:t>
      </w:r>
      <w:r w:rsidR="00C716E5" w:rsidRPr="00EB3F4D">
        <w:rPr>
          <w:rFonts w:ascii="Arial" w:hAnsi="Arial" w:cs="Arial"/>
        </w:rPr>
        <w:t>95%</w:t>
      </w:r>
      <w:r w:rsidR="00C26AD1" w:rsidRPr="00EB3F4D">
        <w:rPr>
          <w:rFonts w:ascii="Arial" w:hAnsi="Arial" w:cs="Arial"/>
        </w:rPr>
        <w:t>CI), summarized by single or combined genotype</w:t>
      </w:r>
    </w:p>
    <w:p w14:paraId="51AA602D" w14:textId="77777777" w:rsidR="00C26AD1" w:rsidRPr="00EB3F4D" w:rsidRDefault="00C26AD1" w:rsidP="00DF1F35">
      <w:pPr>
        <w:jc w:val="both"/>
        <w:rPr>
          <w:rFonts w:ascii="Arial" w:hAnsi="Arial" w:cs="Arial"/>
        </w:rPr>
      </w:pPr>
    </w:p>
    <w:p w14:paraId="10386D40" w14:textId="2BF817D0" w:rsidR="00AF6F5A" w:rsidRPr="00EB3F4D" w:rsidRDefault="00D9647A" w:rsidP="00DF1F35">
      <w:pPr>
        <w:jc w:val="both"/>
        <w:rPr>
          <w:rFonts w:ascii="Arial" w:hAnsi="Arial" w:cs="Arial"/>
        </w:rPr>
      </w:pPr>
      <w:r>
        <w:rPr>
          <w:rFonts w:ascii="Arial" w:hAnsi="Arial" w:cs="Arial"/>
          <w:b/>
        </w:rPr>
        <w:t>Table S2</w:t>
      </w:r>
      <w:r w:rsidR="00AF6F5A" w:rsidRPr="00EB3F4D">
        <w:rPr>
          <w:rFonts w:ascii="Arial" w:hAnsi="Arial" w:cs="Arial"/>
        </w:rPr>
        <w:t xml:space="preserve">: </w:t>
      </w:r>
      <w:r w:rsidR="005D1CCB" w:rsidRPr="00EB3F4D">
        <w:rPr>
          <w:rFonts w:ascii="Arial" w:hAnsi="Arial" w:cs="Arial"/>
        </w:rPr>
        <w:t xml:space="preserve">Univariate and Multivariate regressions – complete analysis. Results in bold = above cut off; ** UGT1A1*28 dichotomised throughout, using a recessive genotypic test model </w:t>
      </w:r>
    </w:p>
    <w:p w14:paraId="5FC3EDFD" w14:textId="77777777" w:rsidR="00AF6F5A" w:rsidRPr="00EB3F4D" w:rsidRDefault="00AF6F5A" w:rsidP="00DF1F35">
      <w:pPr>
        <w:jc w:val="both"/>
        <w:rPr>
          <w:rFonts w:ascii="Arial" w:hAnsi="Arial" w:cs="Arial"/>
          <w:lang w:val="en-US"/>
        </w:rPr>
      </w:pPr>
    </w:p>
    <w:p w14:paraId="71427A2D" w14:textId="391E4EEC" w:rsidR="002F6E7E" w:rsidRDefault="00C74E58" w:rsidP="00DF1F35">
      <w:pPr>
        <w:widowControl w:val="0"/>
        <w:autoSpaceDE w:val="0"/>
        <w:autoSpaceDN w:val="0"/>
        <w:adjustRightInd w:val="0"/>
        <w:jc w:val="both"/>
        <w:rPr>
          <w:rFonts w:ascii="Arial" w:hAnsi="Arial" w:cs="Arial"/>
          <w:color w:val="1C1D1E"/>
        </w:rPr>
        <w:sectPr w:rsidR="002F6E7E" w:rsidSect="00DF1F35">
          <w:footerReference w:type="even" r:id="rId15"/>
          <w:footerReference w:type="default" r:id="rId16"/>
          <w:pgSz w:w="11900" w:h="16840"/>
          <w:pgMar w:top="1361" w:right="851" w:bottom="1168" w:left="851" w:header="709" w:footer="709" w:gutter="0"/>
          <w:lnNumType w:countBy="1" w:restart="continuous"/>
          <w:cols w:space="708"/>
          <w:titlePg/>
          <w:docGrid w:linePitch="360"/>
        </w:sectPr>
      </w:pPr>
      <w:r w:rsidRPr="00EB3F4D">
        <w:rPr>
          <w:rFonts w:ascii="Arial" w:hAnsi="Arial" w:cs="Arial"/>
          <w:b/>
          <w:color w:val="1C1D1E"/>
          <w:lang w:val="en-US"/>
        </w:rPr>
        <w:t xml:space="preserve">Figure 1: </w:t>
      </w:r>
      <w:r w:rsidR="00C26AD1" w:rsidRPr="00EB3F4D">
        <w:rPr>
          <w:rFonts w:ascii="Arial" w:hAnsi="Arial" w:cs="Arial"/>
          <w:color w:val="1C1D1E"/>
        </w:rPr>
        <w:t>Scatter plots showing statistically significant relationships between genotypes and DTG plasma PK paramete</w:t>
      </w:r>
      <w:r w:rsidR="002F6E7E">
        <w:rPr>
          <w:rFonts w:ascii="Arial" w:hAnsi="Arial" w:cs="Arial"/>
          <w:color w:val="1C1D1E"/>
        </w:rPr>
        <w:t>r</w:t>
      </w:r>
    </w:p>
    <w:p w14:paraId="633F1BAD" w14:textId="77777777" w:rsidR="002F6E7E" w:rsidRDefault="002F6E7E" w:rsidP="002F6E7E"/>
    <w:tbl>
      <w:tblPr>
        <w:tblW w:w="8274" w:type="dxa"/>
        <w:jc w:val="center"/>
        <w:tblLayout w:type="fixed"/>
        <w:tblCellMar>
          <w:left w:w="0" w:type="dxa"/>
          <w:right w:w="0" w:type="dxa"/>
        </w:tblCellMar>
        <w:tblLook w:val="0420" w:firstRow="1" w:lastRow="0" w:firstColumn="0" w:lastColumn="0" w:noHBand="0" w:noVBand="1"/>
      </w:tblPr>
      <w:tblGrid>
        <w:gridCol w:w="3927"/>
        <w:gridCol w:w="1483"/>
        <w:gridCol w:w="1394"/>
        <w:gridCol w:w="1470"/>
      </w:tblGrid>
      <w:tr w:rsidR="002F6E7E" w:rsidRPr="00DF1F35" w14:paraId="3BF9EE80" w14:textId="77777777" w:rsidTr="00DF1F35">
        <w:trPr>
          <w:trHeight w:val="310"/>
          <w:jc w:val="center"/>
        </w:trPr>
        <w:tc>
          <w:tcPr>
            <w:tcW w:w="3927" w:type="dxa"/>
            <w:tcBorders>
              <w:top w:val="nil"/>
              <w:left w:val="nil"/>
              <w:bottom w:val="nil"/>
              <w:right w:val="single" w:sz="8" w:space="0" w:color="000000"/>
            </w:tcBorders>
            <w:shd w:val="clear" w:color="auto" w:fill="auto"/>
            <w:tcMar>
              <w:top w:w="15" w:type="dxa"/>
              <w:left w:w="135" w:type="dxa"/>
              <w:bottom w:w="0" w:type="dxa"/>
              <w:right w:w="135" w:type="dxa"/>
            </w:tcMar>
            <w:vAlign w:val="center"/>
            <w:hideMark/>
          </w:tcPr>
          <w:p w14:paraId="07159F22" w14:textId="77777777" w:rsidR="002F6E7E" w:rsidRPr="00DF1F35" w:rsidRDefault="002F6E7E" w:rsidP="00862368">
            <w:pPr>
              <w:rPr>
                <w:rFonts w:asciiTheme="majorHAnsi" w:hAnsiTheme="majorHAnsi"/>
                <w:sz w:val="21"/>
                <w:szCs w:val="21"/>
              </w:rPr>
            </w:pPr>
            <w:r w:rsidRPr="00DF1F35">
              <w:rPr>
                <w:rFonts w:asciiTheme="majorHAnsi" w:hAnsiTheme="majorHAnsi"/>
                <w:b/>
                <w:bCs/>
                <w:sz w:val="21"/>
                <w:szCs w:val="21"/>
              </w:rPr>
              <w:t> </w:t>
            </w:r>
          </w:p>
        </w:tc>
        <w:tc>
          <w:tcPr>
            <w:tcW w:w="4347" w:type="dxa"/>
            <w:gridSpan w:val="3"/>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15" w:type="dxa"/>
              <w:left w:w="135" w:type="dxa"/>
              <w:bottom w:w="0" w:type="dxa"/>
              <w:right w:w="135" w:type="dxa"/>
            </w:tcMar>
            <w:vAlign w:val="center"/>
            <w:hideMark/>
          </w:tcPr>
          <w:p w14:paraId="63868DC7" w14:textId="77777777" w:rsidR="002F6E7E" w:rsidRPr="00DF1F35" w:rsidRDefault="002F6E7E" w:rsidP="00862368">
            <w:pPr>
              <w:rPr>
                <w:rFonts w:asciiTheme="majorHAnsi" w:hAnsiTheme="majorHAnsi"/>
                <w:sz w:val="21"/>
                <w:szCs w:val="21"/>
              </w:rPr>
            </w:pPr>
            <w:r w:rsidRPr="00DF1F35">
              <w:rPr>
                <w:rFonts w:asciiTheme="majorHAnsi" w:hAnsiTheme="majorHAnsi"/>
                <w:b/>
                <w:bCs/>
                <w:sz w:val="21"/>
                <w:szCs w:val="21"/>
              </w:rPr>
              <w:t>Total N</w:t>
            </w:r>
          </w:p>
        </w:tc>
      </w:tr>
      <w:tr w:rsidR="002F6E7E" w:rsidRPr="00DF1F35" w14:paraId="4C5A6EC2" w14:textId="77777777" w:rsidTr="00862368">
        <w:trPr>
          <w:trHeight w:val="170"/>
          <w:jc w:val="center"/>
        </w:trPr>
        <w:tc>
          <w:tcPr>
            <w:tcW w:w="3927" w:type="dxa"/>
            <w:tcBorders>
              <w:top w:val="nil"/>
              <w:left w:val="nil"/>
              <w:bottom w:val="single" w:sz="8" w:space="0" w:color="000000"/>
              <w:right w:val="single" w:sz="8" w:space="0" w:color="000000"/>
            </w:tcBorders>
            <w:shd w:val="clear" w:color="auto" w:fill="auto"/>
            <w:tcMar>
              <w:top w:w="15" w:type="dxa"/>
              <w:left w:w="135" w:type="dxa"/>
              <w:bottom w:w="0" w:type="dxa"/>
              <w:right w:w="135" w:type="dxa"/>
            </w:tcMar>
            <w:vAlign w:val="center"/>
            <w:hideMark/>
          </w:tcPr>
          <w:p w14:paraId="7E3F6ADB" w14:textId="77777777" w:rsidR="002F6E7E" w:rsidRPr="00DF1F35" w:rsidRDefault="002F6E7E" w:rsidP="00862368">
            <w:pPr>
              <w:rPr>
                <w:rFonts w:asciiTheme="majorHAnsi" w:hAnsiTheme="majorHAnsi"/>
                <w:sz w:val="21"/>
                <w:szCs w:val="21"/>
              </w:rPr>
            </w:pPr>
          </w:p>
        </w:tc>
        <w:tc>
          <w:tcPr>
            <w:tcW w:w="434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61F342E6"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93</w:t>
            </w:r>
          </w:p>
        </w:tc>
      </w:tr>
      <w:tr w:rsidR="002F6E7E" w:rsidRPr="00DF1F35" w14:paraId="53CA7C47" w14:textId="77777777" w:rsidTr="00DF1F35">
        <w:trPr>
          <w:trHeight w:val="170"/>
          <w:jc w:val="center"/>
        </w:trPr>
        <w:tc>
          <w:tcPr>
            <w:tcW w:w="3927" w:type="dxa"/>
            <w:tcBorders>
              <w:top w:val="single" w:sz="8" w:space="0" w:color="000000"/>
              <w:left w:val="single" w:sz="8" w:space="0" w:color="000000"/>
              <w:bottom w:val="nil"/>
              <w:right w:val="nil"/>
            </w:tcBorders>
            <w:shd w:val="clear" w:color="auto" w:fill="AEAAAA" w:themeFill="background2" w:themeFillShade="BF"/>
            <w:tcMar>
              <w:top w:w="15" w:type="dxa"/>
              <w:left w:w="135" w:type="dxa"/>
              <w:bottom w:w="0" w:type="dxa"/>
              <w:right w:w="135" w:type="dxa"/>
            </w:tcMar>
            <w:vAlign w:val="center"/>
            <w:hideMark/>
          </w:tcPr>
          <w:p w14:paraId="4457F652" w14:textId="77777777" w:rsidR="002F6E7E" w:rsidRPr="00DF1F35" w:rsidRDefault="002F6E7E" w:rsidP="00862368">
            <w:pPr>
              <w:rPr>
                <w:rFonts w:asciiTheme="majorHAnsi" w:hAnsiTheme="majorHAnsi"/>
                <w:sz w:val="21"/>
                <w:szCs w:val="21"/>
              </w:rPr>
            </w:pPr>
          </w:p>
        </w:tc>
        <w:tc>
          <w:tcPr>
            <w:tcW w:w="4347" w:type="dxa"/>
            <w:gridSpan w:val="3"/>
            <w:tcBorders>
              <w:top w:val="single" w:sz="8" w:space="0" w:color="000000"/>
              <w:left w:val="nil"/>
              <w:bottom w:val="single" w:sz="8" w:space="0" w:color="000000"/>
              <w:right w:val="single" w:sz="8" w:space="0" w:color="000000"/>
            </w:tcBorders>
            <w:shd w:val="clear" w:color="auto" w:fill="AEAAAA" w:themeFill="background2" w:themeFillShade="BF"/>
            <w:tcMar>
              <w:top w:w="15" w:type="dxa"/>
              <w:left w:w="71" w:type="dxa"/>
              <w:bottom w:w="0" w:type="dxa"/>
              <w:right w:w="71" w:type="dxa"/>
            </w:tcMar>
            <w:vAlign w:val="center"/>
            <w:hideMark/>
          </w:tcPr>
          <w:p w14:paraId="7D918C90" w14:textId="77777777" w:rsidR="002F6E7E" w:rsidRPr="00DF1F35" w:rsidRDefault="002F6E7E" w:rsidP="00862368">
            <w:pPr>
              <w:rPr>
                <w:rFonts w:asciiTheme="majorHAnsi" w:hAnsiTheme="majorHAnsi"/>
                <w:sz w:val="21"/>
                <w:szCs w:val="21"/>
              </w:rPr>
            </w:pPr>
            <w:r w:rsidRPr="00DF1F35">
              <w:rPr>
                <w:rFonts w:asciiTheme="majorHAnsi" w:hAnsiTheme="majorHAnsi"/>
                <w:b/>
                <w:bCs/>
                <w:sz w:val="21"/>
                <w:szCs w:val="21"/>
              </w:rPr>
              <w:t>Median (IQR)</w:t>
            </w:r>
          </w:p>
        </w:tc>
      </w:tr>
      <w:tr w:rsidR="002F6E7E" w:rsidRPr="00DF1F35" w14:paraId="13A1BE04"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135" w:type="dxa"/>
              <w:bottom w:w="0" w:type="dxa"/>
              <w:right w:w="135" w:type="dxa"/>
            </w:tcMar>
            <w:vAlign w:val="center"/>
            <w:hideMark/>
          </w:tcPr>
          <w:p w14:paraId="1A0E9553" w14:textId="77777777" w:rsidR="002F6E7E" w:rsidRPr="00DF1F35" w:rsidRDefault="002F6E7E" w:rsidP="00862368">
            <w:pPr>
              <w:rPr>
                <w:rFonts w:asciiTheme="majorHAnsi" w:hAnsiTheme="majorHAnsi"/>
                <w:sz w:val="21"/>
                <w:szCs w:val="21"/>
              </w:rPr>
            </w:pPr>
            <w:r w:rsidRPr="00DF1F35">
              <w:rPr>
                <w:rFonts w:asciiTheme="majorHAnsi" w:hAnsiTheme="majorHAnsi"/>
                <w:b/>
                <w:bCs/>
                <w:sz w:val="21"/>
                <w:szCs w:val="21"/>
              </w:rPr>
              <w:t>Age (years)</w:t>
            </w:r>
          </w:p>
        </w:tc>
        <w:tc>
          <w:tcPr>
            <w:tcW w:w="4347" w:type="dxa"/>
            <w:gridSpan w:val="3"/>
            <w:tcBorders>
              <w:top w:val="single" w:sz="8" w:space="0" w:color="000000"/>
              <w:left w:val="nil"/>
              <w:bottom w:val="single" w:sz="8" w:space="0" w:color="000000"/>
              <w:right w:val="single" w:sz="8" w:space="0" w:color="000000"/>
            </w:tcBorders>
            <w:shd w:val="clear" w:color="auto" w:fill="auto"/>
            <w:tcMar>
              <w:top w:w="15" w:type="dxa"/>
              <w:left w:w="71" w:type="dxa"/>
              <w:bottom w:w="0" w:type="dxa"/>
              <w:right w:w="71" w:type="dxa"/>
            </w:tcMar>
            <w:vAlign w:val="center"/>
            <w:hideMark/>
          </w:tcPr>
          <w:p w14:paraId="3C834959"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51 (36-64)</w:t>
            </w:r>
          </w:p>
        </w:tc>
      </w:tr>
      <w:tr w:rsidR="002F6E7E" w:rsidRPr="00DF1F35" w14:paraId="76511D62"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135" w:type="dxa"/>
              <w:bottom w:w="0" w:type="dxa"/>
              <w:right w:w="135" w:type="dxa"/>
            </w:tcMar>
            <w:vAlign w:val="center"/>
            <w:hideMark/>
          </w:tcPr>
          <w:p w14:paraId="3F035B65" w14:textId="77777777" w:rsidR="002F6E7E" w:rsidRPr="00DF1F35" w:rsidRDefault="002F6E7E" w:rsidP="00862368">
            <w:pPr>
              <w:rPr>
                <w:rFonts w:asciiTheme="majorHAnsi" w:hAnsiTheme="majorHAnsi"/>
                <w:sz w:val="21"/>
                <w:szCs w:val="21"/>
              </w:rPr>
            </w:pPr>
            <w:r w:rsidRPr="00DF1F35">
              <w:rPr>
                <w:rFonts w:asciiTheme="majorHAnsi" w:hAnsiTheme="majorHAnsi"/>
                <w:b/>
                <w:bCs/>
                <w:sz w:val="21"/>
                <w:szCs w:val="21"/>
              </w:rPr>
              <w:t>Weight (kg)</w:t>
            </w:r>
          </w:p>
        </w:tc>
        <w:tc>
          <w:tcPr>
            <w:tcW w:w="4347" w:type="dxa"/>
            <w:gridSpan w:val="3"/>
            <w:tcBorders>
              <w:top w:val="single" w:sz="8" w:space="0" w:color="000000"/>
              <w:left w:val="nil"/>
              <w:bottom w:val="single" w:sz="8" w:space="0" w:color="000000"/>
              <w:right w:val="single" w:sz="8" w:space="0" w:color="000000"/>
            </w:tcBorders>
            <w:shd w:val="clear" w:color="auto" w:fill="E7E6E6" w:themeFill="background2"/>
            <w:tcMar>
              <w:top w:w="15" w:type="dxa"/>
              <w:left w:w="71" w:type="dxa"/>
              <w:bottom w:w="0" w:type="dxa"/>
              <w:right w:w="71" w:type="dxa"/>
            </w:tcMar>
            <w:vAlign w:val="center"/>
            <w:hideMark/>
          </w:tcPr>
          <w:p w14:paraId="7ED61784"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77.6 (67-84.4)</w:t>
            </w:r>
          </w:p>
        </w:tc>
      </w:tr>
      <w:tr w:rsidR="002F6E7E" w:rsidRPr="00DF1F35" w14:paraId="41CDBF6C"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135" w:type="dxa"/>
              <w:bottom w:w="0" w:type="dxa"/>
              <w:right w:w="135" w:type="dxa"/>
            </w:tcMar>
            <w:vAlign w:val="center"/>
            <w:hideMark/>
          </w:tcPr>
          <w:p w14:paraId="20E13150" w14:textId="77777777" w:rsidR="002F6E7E" w:rsidRPr="00DF1F35" w:rsidRDefault="002F6E7E" w:rsidP="00862368">
            <w:pPr>
              <w:rPr>
                <w:rFonts w:asciiTheme="majorHAnsi" w:hAnsiTheme="majorHAnsi"/>
                <w:sz w:val="21"/>
                <w:szCs w:val="21"/>
              </w:rPr>
            </w:pPr>
            <w:r w:rsidRPr="00DF1F35">
              <w:rPr>
                <w:rFonts w:asciiTheme="majorHAnsi" w:hAnsiTheme="majorHAnsi"/>
                <w:b/>
                <w:bCs/>
                <w:sz w:val="21"/>
                <w:szCs w:val="21"/>
              </w:rPr>
              <w:t>Height (cm)</w:t>
            </w:r>
          </w:p>
        </w:tc>
        <w:tc>
          <w:tcPr>
            <w:tcW w:w="4347" w:type="dxa"/>
            <w:gridSpan w:val="3"/>
            <w:tcBorders>
              <w:top w:val="single" w:sz="8" w:space="0" w:color="000000"/>
              <w:left w:val="nil"/>
              <w:bottom w:val="single" w:sz="8" w:space="0" w:color="000000"/>
              <w:right w:val="single" w:sz="8" w:space="0" w:color="000000"/>
            </w:tcBorders>
            <w:shd w:val="clear" w:color="auto" w:fill="auto"/>
            <w:tcMar>
              <w:top w:w="15" w:type="dxa"/>
              <w:left w:w="71" w:type="dxa"/>
              <w:bottom w:w="0" w:type="dxa"/>
              <w:right w:w="71" w:type="dxa"/>
            </w:tcMar>
            <w:vAlign w:val="center"/>
            <w:hideMark/>
          </w:tcPr>
          <w:p w14:paraId="7A2D9583"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173 (168-177)</w:t>
            </w:r>
          </w:p>
        </w:tc>
      </w:tr>
      <w:tr w:rsidR="002F6E7E" w:rsidRPr="00DF1F35" w14:paraId="38D45C39"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135" w:type="dxa"/>
              <w:bottom w:w="0" w:type="dxa"/>
              <w:right w:w="135" w:type="dxa"/>
            </w:tcMar>
            <w:vAlign w:val="center"/>
            <w:hideMark/>
          </w:tcPr>
          <w:p w14:paraId="0D355D64" w14:textId="77777777" w:rsidR="002F6E7E" w:rsidRPr="00DF1F35" w:rsidRDefault="002F6E7E" w:rsidP="00862368">
            <w:pPr>
              <w:rPr>
                <w:rFonts w:asciiTheme="majorHAnsi" w:hAnsiTheme="majorHAnsi"/>
                <w:sz w:val="21"/>
                <w:szCs w:val="21"/>
              </w:rPr>
            </w:pPr>
            <w:r w:rsidRPr="00DF1F35">
              <w:rPr>
                <w:rFonts w:asciiTheme="majorHAnsi" w:hAnsiTheme="majorHAnsi"/>
                <w:b/>
                <w:bCs/>
                <w:sz w:val="21"/>
                <w:szCs w:val="21"/>
              </w:rPr>
              <w:t>ARV Regimen</w:t>
            </w:r>
          </w:p>
        </w:tc>
        <w:tc>
          <w:tcPr>
            <w:tcW w:w="4347" w:type="dxa"/>
            <w:gridSpan w:val="3"/>
            <w:tcBorders>
              <w:top w:val="single" w:sz="8" w:space="0" w:color="000000"/>
              <w:left w:val="nil"/>
              <w:bottom w:val="single" w:sz="8" w:space="0" w:color="000000"/>
              <w:right w:val="single" w:sz="8" w:space="0" w:color="000000"/>
            </w:tcBorders>
            <w:shd w:val="clear" w:color="auto" w:fill="AEAAAA" w:themeFill="background2" w:themeFillShade="BF"/>
            <w:tcMar>
              <w:top w:w="15" w:type="dxa"/>
              <w:left w:w="71" w:type="dxa"/>
              <w:bottom w:w="0" w:type="dxa"/>
              <w:right w:w="71" w:type="dxa"/>
            </w:tcMar>
            <w:vAlign w:val="center"/>
            <w:hideMark/>
          </w:tcPr>
          <w:p w14:paraId="534C7FEC" w14:textId="77777777" w:rsidR="002F6E7E" w:rsidRPr="00DF1F35" w:rsidRDefault="002F6E7E" w:rsidP="00862368">
            <w:pPr>
              <w:rPr>
                <w:rFonts w:asciiTheme="majorHAnsi" w:hAnsiTheme="majorHAnsi"/>
                <w:sz w:val="21"/>
                <w:szCs w:val="21"/>
              </w:rPr>
            </w:pPr>
            <w:r w:rsidRPr="00DF1F35">
              <w:rPr>
                <w:rFonts w:asciiTheme="majorHAnsi" w:hAnsiTheme="majorHAnsi"/>
                <w:b/>
                <w:bCs/>
                <w:sz w:val="21"/>
                <w:szCs w:val="21"/>
              </w:rPr>
              <w:t>N (%)</w:t>
            </w:r>
          </w:p>
        </w:tc>
      </w:tr>
      <w:tr w:rsidR="002F6E7E" w:rsidRPr="00DF1F35" w14:paraId="2CCDBCEF"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919" w:type="dxa"/>
              <w:bottom w:w="0" w:type="dxa"/>
              <w:right w:w="141" w:type="dxa"/>
            </w:tcMar>
            <w:vAlign w:val="center"/>
            <w:hideMark/>
          </w:tcPr>
          <w:p w14:paraId="45E2C83B" w14:textId="77777777" w:rsidR="002F6E7E" w:rsidRPr="00DF1F35" w:rsidRDefault="002F6E7E" w:rsidP="002F6E7E">
            <w:pPr>
              <w:numPr>
                <w:ilvl w:val="0"/>
                <w:numId w:val="5"/>
              </w:numPr>
              <w:rPr>
                <w:rFonts w:asciiTheme="majorHAnsi" w:hAnsiTheme="majorHAnsi"/>
                <w:sz w:val="21"/>
                <w:szCs w:val="21"/>
              </w:rPr>
            </w:pPr>
            <w:r w:rsidRPr="00DF1F35">
              <w:rPr>
                <w:rFonts w:asciiTheme="majorHAnsi" w:hAnsiTheme="majorHAnsi"/>
                <w:b/>
                <w:bCs/>
                <w:sz w:val="21"/>
                <w:szCs w:val="21"/>
              </w:rPr>
              <w:t>ABC/3TC/DTG</w:t>
            </w:r>
          </w:p>
        </w:tc>
        <w:tc>
          <w:tcPr>
            <w:tcW w:w="4347" w:type="dxa"/>
            <w:gridSpan w:val="3"/>
            <w:tcBorders>
              <w:top w:val="single" w:sz="8" w:space="0" w:color="000000"/>
              <w:left w:val="nil"/>
              <w:bottom w:val="single" w:sz="8" w:space="0" w:color="000000"/>
              <w:right w:val="single" w:sz="8" w:space="0" w:color="000000"/>
            </w:tcBorders>
            <w:shd w:val="clear" w:color="auto" w:fill="auto"/>
            <w:tcMar>
              <w:top w:w="15" w:type="dxa"/>
              <w:left w:w="71" w:type="dxa"/>
              <w:bottom w:w="0" w:type="dxa"/>
              <w:right w:w="71" w:type="dxa"/>
            </w:tcMar>
            <w:vAlign w:val="center"/>
            <w:hideMark/>
          </w:tcPr>
          <w:p w14:paraId="28284AE3"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40 (43)</w:t>
            </w:r>
          </w:p>
        </w:tc>
      </w:tr>
      <w:tr w:rsidR="002F6E7E" w:rsidRPr="00DF1F35" w14:paraId="084ED401"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919" w:type="dxa"/>
              <w:bottom w:w="0" w:type="dxa"/>
              <w:right w:w="141" w:type="dxa"/>
            </w:tcMar>
            <w:vAlign w:val="center"/>
            <w:hideMark/>
          </w:tcPr>
          <w:p w14:paraId="6BD5E7D3" w14:textId="77777777" w:rsidR="002F6E7E" w:rsidRPr="00DF1F35" w:rsidRDefault="002F6E7E" w:rsidP="002F6E7E">
            <w:pPr>
              <w:numPr>
                <w:ilvl w:val="0"/>
                <w:numId w:val="6"/>
              </w:numPr>
              <w:rPr>
                <w:rFonts w:asciiTheme="majorHAnsi" w:hAnsiTheme="majorHAnsi"/>
                <w:sz w:val="21"/>
                <w:szCs w:val="21"/>
              </w:rPr>
            </w:pPr>
            <w:r w:rsidRPr="00DF1F35">
              <w:rPr>
                <w:rFonts w:asciiTheme="majorHAnsi" w:hAnsiTheme="majorHAnsi"/>
                <w:b/>
                <w:bCs/>
                <w:sz w:val="21"/>
                <w:szCs w:val="21"/>
              </w:rPr>
              <w:t>TFV/FTC + DTG</w:t>
            </w:r>
          </w:p>
        </w:tc>
        <w:tc>
          <w:tcPr>
            <w:tcW w:w="4347" w:type="dxa"/>
            <w:gridSpan w:val="3"/>
            <w:tcBorders>
              <w:top w:val="single" w:sz="8" w:space="0" w:color="000000"/>
              <w:left w:val="nil"/>
              <w:bottom w:val="single" w:sz="8" w:space="0" w:color="000000"/>
              <w:right w:val="single" w:sz="8" w:space="0" w:color="000000"/>
            </w:tcBorders>
            <w:shd w:val="clear" w:color="auto" w:fill="E7E6E6" w:themeFill="background2"/>
            <w:tcMar>
              <w:top w:w="15" w:type="dxa"/>
              <w:left w:w="71" w:type="dxa"/>
              <w:bottom w:w="0" w:type="dxa"/>
              <w:right w:w="71" w:type="dxa"/>
            </w:tcMar>
            <w:vAlign w:val="center"/>
            <w:hideMark/>
          </w:tcPr>
          <w:p w14:paraId="082B830A"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17 (18)</w:t>
            </w:r>
          </w:p>
        </w:tc>
      </w:tr>
      <w:tr w:rsidR="002F6E7E" w:rsidRPr="00DF1F35" w14:paraId="260A68EA"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919" w:type="dxa"/>
              <w:bottom w:w="0" w:type="dxa"/>
              <w:right w:w="141" w:type="dxa"/>
            </w:tcMar>
            <w:vAlign w:val="center"/>
            <w:hideMark/>
          </w:tcPr>
          <w:p w14:paraId="5327D4C6" w14:textId="77777777" w:rsidR="002F6E7E" w:rsidRPr="00DF1F35" w:rsidRDefault="002F6E7E" w:rsidP="002F6E7E">
            <w:pPr>
              <w:numPr>
                <w:ilvl w:val="0"/>
                <w:numId w:val="7"/>
              </w:numPr>
              <w:rPr>
                <w:rFonts w:asciiTheme="majorHAnsi" w:hAnsiTheme="majorHAnsi"/>
                <w:sz w:val="21"/>
                <w:szCs w:val="21"/>
              </w:rPr>
            </w:pPr>
            <w:r w:rsidRPr="00DF1F35">
              <w:rPr>
                <w:rFonts w:asciiTheme="majorHAnsi" w:hAnsiTheme="majorHAnsi"/>
                <w:b/>
                <w:bCs/>
                <w:sz w:val="21"/>
                <w:szCs w:val="21"/>
              </w:rPr>
              <w:t>DTG alone</w:t>
            </w:r>
          </w:p>
        </w:tc>
        <w:tc>
          <w:tcPr>
            <w:tcW w:w="4347" w:type="dxa"/>
            <w:gridSpan w:val="3"/>
            <w:tcBorders>
              <w:top w:val="single" w:sz="8" w:space="0" w:color="000000"/>
              <w:left w:val="nil"/>
              <w:bottom w:val="single" w:sz="8" w:space="0" w:color="000000"/>
              <w:right w:val="single" w:sz="8" w:space="0" w:color="000000"/>
            </w:tcBorders>
            <w:shd w:val="clear" w:color="auto" w:fill="auto"/>
            <w:tcMar>
              <w:top w:w="15" w:type="dxa"/>
              <w:left w:w="71" w:type="dxa"/>
              <w:bottom w:w="0" w:type="dxa"/>
              <w:right w:w="71" w:type="dxa"/>
            </w:tcMar>
            <w:vAlign w:val="center"/>
            <w:hideMark/>
          </w:tcPr>
          <w:p w14:paraId="3A1A826D"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36 (39)</w:t>
            </w:r>
          </w:p>
        </w:tc>
      </w:tr>
      <w:tr w:rsidR="002F6E7E" w:rsidRPr="00DF1F35" w14:paraId="46FA9985"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135" w:type="dxa"/>
              <w:bottom w:w="0" w:type="dxa"/>
              <w:right w:w="135" w:type="dxa"/>
            </w:tcMar>
            <w:vAlign w:val="center"/>
            <w:hideMark/>
          </w:tcPr>
          <w:p w14:paraId="7867A043" w14:textId="77777777" w:rsidR="002F6E7E" w:rsidRPr="00DF1F35" w:rsidRDefault="002F6E7E" w:rsidP="00862368">
            <w:pPr>
              <w:rPr>
                <w:rFonts w:asciiTheme="majorHAnsi" w:hAnsiTheme="majorHAnsi"/>
                <w:sz w:val="21"/>
                <w:szCs w:val="21"/>
              </w:rPr>
            </w:pPr>
            <w:r w:rsidRPr="00DF1F35">
              <w:rPr>
                <w:rFonts w:asciiTheme="majorHAnsi" w:hAnsiTheme="majorHAnsi"/>
                <w:b/>
                <w:bCs/>
                <w:sz w:val="21"/>
                <w:szCs w:val="21"/>
              </w:rPr>
              <w:t>Ethnicity</w:t>
            </w:r>
          </w:p>
        </w:tc>
        <w:tc>
          <w:tcPr>
            <w:tcW w:w="4347" w:type="dxa"/>
            <w:gridSpan w:val="3"/>
            <w:tcBorders>
              <w:top w:val="single" w:sz="8" w:space="0" w:color="000000"/>
              <w:left w:val="nil"/>
              <w:bottom w:val="single" w:sz="8" w:space="0" w:color="000000"/>
              <w:right w:val="single" w:sz="8" w:space="0" w:color="000000"/>
            </w:tcBorders>
            <w:shd w:val="clear" w:color="auto" w:fill="E7E6E6" w:themeFill="background2"/>
            <w:tcMar>
              <w:top w:w="15" w:type="dxa"/>
              <w:left w:w="71" w:type="dxa"/>
              <w:bottom w:w="0" w:type="dxa"/>
              <w:right w:w="71" w:type="dxa"/>
            </w:tcMar>
            <w:vAlign w:val="center"/>
            <w:hideMark/>
          </w:tcPr>
          <w:p w14:paraId="3A7C2094" w14:textId="77777777" w:rsidR="002F6E7E" w:rsidRPr="00DF1F35" w:rsidRDefault="002F6E7E" w:rsidP="00862368">
            <w:pPr>
              <w:rPr>
                <w:rFonts w:asciiTheme="majorHAnsi" w:hAnsiTheme="majorHAnsi"/>
                <w:sz w:val="21"/>
                <w:szCs w:val="21"/>
              </w:rPr>
            </w:pPr>
            <w:r w:rsidRPr="00DF1F35">
              <w:rPr>
                <w:rFonts w:asciiTheme="majorHAnsi" w:hAnsiTheme="majorHAnsi"/>
                <w:b/>
                <w:bCs/>
                <w:sz w:val="21"/>
                <w:szCs w:val="21"/>
              </w:rPr>
              <w:t>N (%)</w:t>
            </w:r>
          </w:p>
        </w:tc>
      </w:tr>
      <w:tr w:rsidR="002F6E7E" w:rsidRPr="00DF1F35" w14:paraId="08B9B383"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919" w:type="dxa"/>
              <w:bottom w:w="0" w:type="dxa"/>
              <w:right w:w="135" w:type="dxa"/>
            </w:tcMar>
            <w:vAlign w:val="center"/>
            <w:hideMark/>
          </w:tcPr>
          <w:p w14:paraId="16E04F4C" w14:textId="77777777" w:rsidR="002F6E7E" w:rsidRPr="00DF1F35" w:rsidRDefault="002F6E7E" w:rsidP="002F6E7E">
            <w:pPr>
              <w:numPr>
                <w:ilvl w:val="0"/>
                <w:numId w:val="8"/>
              </w:numPr>
              <w:rPr>
                <w:rFonts w:asciiTheme="majorHAnsi" w:hAnsiTheme="majorHAnsi"/>
                <w:sz w:val="21"/>
                <w:szCs w:val="21"/>
              </w:rPr>
            </w:pPr>
            <w:r w:rsidRPr="00DF1F35">
              <w:rPr>
                <w:rFonts w:asciiTheme="majorHAnsi" w:hAnsiTheme="majorHAnsi"/>
                <w:b/>
                <w:bCs/>
                <w:sz w:val="21"/>
                <w:szCs w:val="21"/>
              </w:rPr>
              <w:t xml:space="preserve">Caucasian </w:t>
            </w:r>
          </w:p>
        </w:tc>
        <w:tc>
          <w:tcPr>
            <w:tcW w:w="4347" w:type="dxa"/>
            <w:gridSpan w:val="3"/>
            <w:tcBorders>
              <w:top w:val="single" w:sz="8" w:space="0" w:color="000000"/>
              <w:left w:val="nil"/>
              <w:bottom w:val="single" w:sz="8" w:space="0" w:color="000000"/>
              <w:right w:val="single" w:sz="8" w:space="0" w:color="000000"/>
            </w:tcBorders>
            <w:shd w:val="clear" w:color="auto" w:fill="auto"/>
            <w:tcMar>
              <w:top w:w="15" w:type="dxa"/>
              <w:left w:w="71" w:type="dxa"/>
              <w:bottom w:w="0" w:type="dxa"/>
              <w:right w:w="71" w:type="dxa"/>
            </w:tcMar>
            <w:vAlign w:val="center"/>
            <w:hideMark/>
          </w:tcPr>
          <w:p w14:paraId="364ED121"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70 (75)</w:t>
            </w:r>
          </w:p>
        </w:tc>
      </w:tr>
      <w:tr w:rsidR="002F6E7E" w:rsidRPr="00DF1F35" w14:paraId="76C53957"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919" w:type="dxa"/>
              <w:bottom w:w="0" w:type="dxa"/>
              <w:right w:w="135" w:type="dxa"/>
            </w:tcMar>
            <w:vAlign w:val="center"/>
            <w:hideMark/>
          </w:tcPr>
          <w:p w14:paraId="572857DE" w14:textId="77777777" w:rsidR="002F6E7E" w:rsidRPr="00DF1F35" w:rsidRDefault="002F6E7E" w:rsidP="002F6E7E">
            <w:pPr>
              <w:numPr>
                <w:ilvl w:val="0"/>
                <w:numId w:val="9"/>
              </w:numPr>
              <w:rPr>
                <w:rFonts w:asciiTheme="majorHAnsi" w:hAnsiTheme="majorHAnsi"/>
                <w:sz w:val="21"/>
                <w:szCs w:val="21"/>
              </w:rPr>
            </w:pPr>
            <w:r w:rsidRPr="00DF1F35">
              <w:rPr>
                <w:rFonts w:asciiTheme="majorHAnsi" w:hAnsiTheme="majorHAnsi"/>
                <w:b/>
                <w:bCs/>
                <w:sz w:val="21"/>
                <w:szCs w:val="21"/>
              </w:rPr>
              <w:t>Black</w:t>
            </w:r>
          </w:p>
        </w:tc>
        <w:tc>
          <w:tcPr>
            <w:tcW w:w="4347" w:type="dxa"/>
            <w:gridSpan w:val="3"/>
            <w:tcBorders>
              <w:top w:val="single" w:sz="8" w:space="0" w:color="000000"/>
              <w:left w:val="nil"/>
              <w:bottom w:val="single" w:sz="8" w:space="0" w:color="000000"/>
              <w:right w:val="single" w:sz="8" w:space="0" w:color="000000"/>
            </w:tcBorders>
            <w:shd w:val="clear" w:color="auto" w:fill="E7E6E6" w:themeFill="background2"/>
            <w:tcMar>
              <w:top w:w="15" w:type="dxa"/>
              <w:left w:w="71" w:type="dxa"/>
              <w:bottom w:w="0" w:type="dxa"/>
              <w:right w:w="71" w:type="dxa"/>
            </w:tcMar>
            <w:vAlign w:val="center"/>
            <w:hideMark/>
          </w:tcPr>
          <w:p w14:paraId="41BFD117"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16 (17)</w:t>
            </w:r>
          </w:p>
        </w:tc>
      </w:tr>
      <w:tr w:rsidR="002F6E7E" w:rsidRPr="00DF1F35" w14:paraId="3F8509FC"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919" w:type="dxa"/>
              <w:bottom w:w="0" w:type="dxa"/>
              <w:right w:w="135" w:type="dxa"/>
            </w:tcMar>
            <w:vAlign w:val="center"/>
            <w:hideMark/>
          </w:tcPr>
          <w:p w14:paraId="0735C495" w14:textId="77777777" w:rsidR="002F6E7E" w:rsidRPr="00DF1F35" w:rsidRDefault="002F6E7E" w:rsidP="002F6E7E">
            <w:pPr>
              <w:numPr>
                <w:ilvl w:val="0"/>
                <w:numId w:val="10"/>
              </w:numPr>
              <w:rPr>
                <w:rFonts w:asciiTheme="majorHAnsi" w:hAnsiTheme="majorHAnsi"/>
                <w:sz w:val="21"/>
                <w:szCs w:val="21"/>
              </w:rPr>
            </w:pPr>
            <w:r w:rsidRPr="00DF1F35">
              <w:rPr>
                <w:rFonts w:asciiTheme="majorHAnsi" w:hAnsiTheme="majorHAnsi"/>
                <w:b/>
                <w:bCs/>
                <w:sz w:val="21"/>
                <w:szCs w:val="21"/>
              </w:rPr>
              <w:t>Asian</w:t>
            </w:r>
          </w:p>
        </w:tc>
        <w:tc>
          <w:tcPr>
            <w:tcW w:w="4347" w:type="dxa"/>
            <w:gridSpan w:val="3"/>
            <w:tcBorders>
              <w:top w:val="single" w:sz="8" w:space="0" w:color="000000"/>
              <w:left w:val="nil"/>
              <w:bottom w:val="single" w:sz="8" w:space="0" w:color="000000"/>
              <w:right w:val="single" w:sz="8" w:space="0" w:color="000000"/>
            </w:tcBorders>
            <w:shd w:val="clear" w:color="auto" w:fill="auto"/>
            <w:tcMar>
              <w:top w:w="15" w:type="dxa"/>
              <w:left w:w="71" w:type="dxa"/>
              <w:bottom w:w="0" w:type="dxa"/>
              <w:right w:w="71" w:type="dxa"/>
            </w:tcMar>
            <w:vAlign w:val="center"/>
            <w:hideMark/>
          </w:tcPr>
          <w:p w14:paraId="34C332EA"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3 (3)</w:t>
            </w:r>
          </w:p>
        </w:tc>
      </w:tr>
      <w:tr w:rsidR="002F6E7E" w:rsidRPr="00DF1F35" w14:paraId="08B1BE71"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919" w:type="dxa"/>
              <w:bottom w:w="0" w:type="dxa"/>
              <w:right w:w="135" w:type="dxa"/>
            </w:tcMar>
            <w:vAlign w:val="center"/>
            <w:hideMark/>
          </w:tcPr>
          <w:p w14:paraId="6DDCCD41" w14:textId="77777777" w:rsidR="002F6E7E" w:rsidRPr="00DF1F35" w:rsidRDefault="002F6E7E" w:rsidP="002F6E7E">
            <w:pPr>
              <w:numPr>
                <w:ilvl w:val="0"/>
                <w:numId w:val="11"/>
              </w:numPr>
              <w:rPr>
                <w:rFonts w:asciiTheme="majorHAnsi" w:hAnsiTheme="majorHAnsi"/>
                <w:sz w:val="21"/>
                <w:szCs w:val="21"/>
              </w:rPr>
            </w:pPr>
            <w:r w:rsidRPr="00DF1F35">
              <w:rPr>
                <w:rFonts w:asciiTheme="majorHAnsi" w:hAnsiTheme="majorHAnsi"/>
                <w:b/>
                <w:bCs/>
                <w:sz w:val="21"/>
                <w:szCs w:val="21"/>
              </w:rPr>
              <w:t>Mixed race</w:t>
            </w:r>
          </w:p>
        </w:tc>
        <w:tc>
          <w:tcPr>
            <w:tcW w:w="4347" w:type="dxa"/>
            <w:gridSpan w:val="3"/>
            <w:tcBorders>
              <w:top w:val="single" w:sz="8" w:space="0" w:color="000000"/>
              <w:left w:val="nil"/>
              <w:bottom w:val="single" w:sz="8" w:space="0" w:color="000000"/>
              <w:right w:val="single" w:sz="8" w:space="0" w:color="000000"/>
            </w:tcBorders>
            <w:shd w:val="clear" w:color="auto" w:fill="E7E6E6" w:themeFill="background2"/>
            <w:tcMar>
              <w:top w:w="15" w:type="dxa"/>
              <w:left w:w="71" w:type="dxa"/>
              <w:bottom w:w="0" w:type="dxa"/>
              <w:right w:w="71" w:type="dxa"/>
            </w:tcMar>
            <w:vAlign w:val="center"/>
            <w:hideMark/>
          </w:tcPr>
          <w:p w14:paraId="4ABB261B"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1 (1)</w:t>
            </w:r>
          </w:p>
        </w:tc>
      </w:tr>
      <w:tr w:rsidR="002F6E7E" w:rsidRPr="00DF1F35" w14:paraId="0ABE8B0B"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919" w:type="dxa"/>
              <w:bottom w:w="0" w:type="dxa"/>
              <w:right w:w="135" w:type="dxa"/>
            </w:tcMar>
            <w:vAlign w:val="center"/>
            <w:hideMark/>
          </w:tcPr>
          <w:p w14:paraId="25E3A65B" w14:textId="77777777" w:rsidR="002F6E7E" w:rsidRPr="00DF1F35" w:rsidRDefault="002F6E7E" w:rsidP="002F6E7E">
            <w:pPr>
              <w:numPr>
                <w:ilvl w:val="0"/>
                <w:numId w:val="12"/>
              </w:numPr>
              <w:rPr>
                <w:rFonts w:asciiTheme="majorHAnsi" w:hAnsiTheme="majorHAnsi"/>
                <w:sz w:val="21"/>
                <w:szCs w:val="21"/>
              </w:rPr>
            </w:pPr>
            <w:r w:rsidRPr="00DF1F35">
              <w:rPr>
                <w:rFonts w:asciiTheme="majorHAnsi" w:hAnsiTheme="majorHAnsi"/>
                <w:b/>
                <w:bCs/>
                <w:sz w:val="21"/>
                <w:szCs w:val="21"/>
              </w:rPr>
              <w:t>Other</w:t>
            </w:r>
          </w:p>
        </w:tc>
        <w:tc>
          <w:tcPr>
            <w:tcW w:w="4347" w:type="dxa"/>
            <w:gridSpan w:val="3"/>
            <w:tcBorders>
              <w:top w:val="single" w:sz="8" w:space="0" w:color="000000"/>
              <w:left w:val="nil"/>
              <w:bottom w:val="single" w:sz="8" w:space="0" w:color="000000"/>
              <w:right w:val="single" w:sz="8" w:space="0" w:color="000000"/>
            </w:tcBorders>
            <w:shd w:val="clear" w:color="auto" w:fill="auto"/>
            <w:tcMar>
              <w:top w:w="15" w:type="dxa"/>
              <w:left w:w="71" w:type="dxa"/>
              <w:bottom w:w="0" w:type="dxa"/>
              <w:right w:w="71" w:type="dxa"/>
            </w:tcMar>
            <w:vAlign w:val="center"/>
            <w:hideMark/>
          </w:tcPr>
          <w:p w14:paraId="2971B878"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3 (3)</w:t>
            </w:r>
          </w:p>
        </w:tc>
      </w:tr>
      <w:tr w:rsidR="002F6E7E" w:rsidRPr="00DF1F35" w14:paraId="400E89B3"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135" w:type="dxa"/>
              <w:bottom w:w="0" w:type="dxa"/>
              <w:right w:w="135" w:type="dxa"/>
            </w:tcMar>
            <w:vAlign w:val="center"/>
            <w:hideMark/>
          </w:tcPr>
          <w:p w14:paraId="4AE8E85B" w14:textId="77777777" w:rsidR="002F6E7E" w:rsidRPr="00DF1F35" w:rsidRDefault="002F6E7E" w:rsidP="00862368">
            <w:pPr>
              <w:rPr>
                <w:rFonts w:asciiTheme="majorHAnsi" w:hAnsiTheme="majorHAnsi"/>
                <w:sz w:val="21"/>
                <w:szCs w:val="21"/>
              </w:rPr>
            </w:pPr>
            <w:r w:rsidRPr="00DF1F35">
              <w:rPr>
                <w:rFonts w:asciiTheme="majorHAnsi" w:hAnsiTheme="majorHAnsi"/>
                <w:b/>
                <w:bCs/>
                <w:sz w:val="21"/>
                <w:szCs w:val="21"/>
              </w:rPr>
              <w:t>Female gender</w:t>
            </w:r>
          </w:p>
        </w:tc>
        <w:tc>
          <w:tcPr>
            <w:tcW w:w="4347" w:type="dxa"/>
            <w:gridSpan w:val="3"/>
            <w:tcBorders>
              <w:top w:val="single" w:sz="8" w:space="0" w:color="000000"/>
              <w:left w:val="nil"/>
              <w:bottom w:val="single" w:sz="8" w:space="0" w:color="000000"/>
              <w:right w:val="single" w:sz="8" w:space="0" w:color="000000"/>
            </w:tcBorders>
            <w:shd w:val="clear" w:color="auto" w:fill="E7E6E6" w:themeFill="background2"/>
            <w:tcMar>
              <w:top w:w="15" w:type="dxa"/>
              <w:left w:w="71" w:type="dxa"/>
              <w:bottom w:w="0" w:type="dxa"/>
              <w:right w:w="71" w:type="dxa"/>
            </w:tcMar>
            <w:vAlign w:val="center"/>
            <w:hideMark/>
          </w:tcPr>
          <w:p w14:paraId="6426D036"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26 (28)</w:t>
            </w:r>
          </w:p>
        </w:tc>
      </w:tr>
      <w:tr w:rsidR="002F6E7E" w:rsidRPr="00DF1F35" w14:paraId="05D2A132"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135" w:type="dxa"/>
              <w:bottom w:w="0" w:type="dxa"/>
              <w:right w:w="135" w:type="dxa"/>
            </w:tcMar>
            <w:vAlign w:val="center"/>
          </w:tcPr>
          <w:p w14:paraId="08C568F4" w14:textId="77777777" w:rsidR="002F6E7E" w:rsidRPr="00DF1F35" w:rsidRDefault="002F6E7E" w:rsidP="00862368">
            <w:pPr>
              <w:rPr>
                <w:rFonts w:asciiTheme="majorHAnsi" w:hAnsiTheme="majorHAnsi"/>
                <w:b/>
                <w:bCs/>
                <w:sz w:val="21"/>
                <w:szCs w:val="21"/>
              </w:rPr>
            </w:pPr>
          </w:p>
        </w:tc>
        <w:tc>
          <w:tcPr>
            <w:tcW w:w="4347" w:type="dxa"/>
            <w:gridSpan w:val="3"/>
            <w:tcBorders>
              <w:top w:val="single" w:sz="8" w:space="0" w:color="000000"/>
              <w:left w:val="nil"/>
              <w:bottom w:val="single" w:sz="8" w:space="0" w:color="000000"/>
              <w:right w:val="single" w:sz="8" w:space="0" w:color="000000"/>
            </w:tcBorders>
            <w:shd w:val="clear" w:color="auto" w:fill="AEAAAA" w:themeFill="background2" w:themeFillShade="BF"/>
            <w:tcMar>
              <w:top w:w="15" w:type="dxa"/>
              <w:left w:w="71" w:type="dxa"/>
              <w:bottom w:w="0" w:type="dxa"/>
              <w:right w:w="71" w:type="dxa"/>
            </w:tcMar>
            <w:vAlign w:val="center"/>
          </w:tcPr>
          <w:p w14:paraId="185812B6"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rPr>
              <w:t>PK parameters GM (95% CI) – IQR</w:t>
            </w:r>
          </w:p>
        </w:tc>
      </w:tr>
      <w:tr w:rsidR="002F6E7E" w:rsidRPr="00DF1F35" w14:paraId="17204DAA"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135" w:type="dxa"/>
              <w:bottom w:w="0" w:type="dxa"/>
              <w:right w:w="135" w:type="dxa"/>
            </w:tcMar>
            <w:vAlign w:val="center"/>
            <w:hideMark/>
          </w:tcPr>
          <w:p w14:paraId="7C7E9CCE" w14:textId="77777777" w:rsidR="002F6E7E" w:rsidRPr="00DF1F35" w:rsidRDefault="002F6E7E" w:rsidP="00862368">
            <w:pPr>
              <w:rPr>
                <w:rFonts w:asciiTheme="majorHAnsi" w:hAnsiTheme="majorHAnsi"/>
                <w:b/>
                <w:sz w:val="21"/>
                <w:szCs w:val="21"/>
              </w:rPr>
            </w:pPr>
            <w:r w:rsidRPr="00DF1F35">
              <w:rPr>
                <w:rFonts w:asciiTheme="majorHAnsi" w:hAnsiTheme="majorHAnsi"/>
                <w:b/>
                <w:bCs/>
                <w:sz w:val="21"/>
                <w:szCs w:val="21"/>
              </w:rPr>
              <w:t xml:space="preserve">DTG GM </w:t>
            </w:r>
            <w:proofErr w:type="spellStart"/>
            <w:r w:rsidRPr="00DF1F35">
              <w:rPr>
                <w:rFonts w:asciiTheme="majorHAnsi" w:hAnsiTheme="majorHAnsi"/>
                <w:b/>
                <w:bCs/>
                <w:sz w:val="21"/>
                <w:szCs w:val="21"/>
              </w:rPr>
              <w:t>C</w:t>
            </w:r>
            <w:r w:rsidRPr="00DF1F35">
              <w:rPr>
                <w:rFonts w:asciiTheme="majorHAnsi" w:hAnsiTheme="majorHAnsi"/>
                <w:b/>
                <w:bCs/>
                <w:sz w:val="21"/>
                <w:szCs w:val="21"/>
                <w:vertAlign w:val="subscript"/>
              </w:rPr>
              <w:t>max</w:t>
            </w:r>
            <w:proofErr w:type="spellEnd"/>
            <w:r w:rsidRPr="00DF1F35">
              <w:rPr>
                <w:rFonts w:asciiTheme="majorHAnsi" w:hAnsiTheme="majorHAnsi"/>
                <w:b/>
                <w:sz w:val="21"/>
                <w:szCs w:val="21"/>
              </w:rPr>
              <w:t xml:space="preserve"> (ng/mL; N=76)</w:t>
            </w:r>
          </w:p>
        </w:tc>
        <w:tc>
          <w:tcPr>
            <w:tcW w:w="4347" w:type="dxa"/>
            <w:gridSpan w:val="3"/>
            <w:tcBorders>
              <w:top w:val="single" w:sz="8" w:space="0" w:color="000000"/>
              <w:left w:val="nil"/>
              <w:bottom w:val="single" w:sz="8" w:space="0" w:color="000000"/>
              <w:right w:val="single" w:sz="8" w:space="0" w:color="000000"/>
            </w:tcBorders>
            <w:shd w:val="clear" w:color="auto" w:fill="auto"/>
            <w:tcMar>
              <w:top w:w="15" w:type="dxa"/>
              <w:left w:w="71" w:type="dxa"/>
              <w:bottom w:w="0" w:type="dxa"/>
              <w:right w:w="71" w:type="dxa"/>
            </w:tcMar>
            <w:vAlign w:val="center"/>
            <w:hideMark/>
          </w:tcPr>
          <w:p w14:paraId="20527A08"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3974 (3864 – 4357) – IQR 3462-4611</w:t>
            </w:r>
          </w:p>
        </w:tc>
      </w:tr>
      <w:tr w:rsidR="002F6E7E" w:rsidRPr="00DF1F35" w14:paraId="2F49DF1A"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135" w:type="dxa"/>
              <w:bottom w:w="0" w:type="dxa"/>
              <w:right w:w="135" w:type="dxa"/>
            </w:tcMar>
            <w:vAlign w:val="center"/>
            <w:hideMark/>
          </w:tcPr>
          <w:p w14:paraId="4D50348B" w14:textId="77777777" w:rsidR="002F6E7E" w:rsidRPr="00DF1F35" w:rsidRDefault="002F6E7E" w:rsidP="00862368">
            <w:pPr>
              <w:rPr>
                <w:rFonts w:asciiTheme="majorHAnsi" w:hAnsiTheme="majorHAnsi"/>
                <w:b/>
                <w:sz w:val="21"/>
                <w:szCs w:val="21"/>
              </w:rPr>
            </w:pPr>
            <w:r w:rsidRPr="00DF1F35">
              <w:rPr>
                <w:rFonts w:asciiTheme="majorHAnsi" w:hAnsiTheme="majorHAnsi"/>
                <w:b/>
                <w:bCs/>
                <w:sz w:val="21"/>
                <w:szCs w:val="21"/>
              </w:rPr>
              <w:t>DTG GM AUC</w:t>
            </w:r>
            <w:r w:rsidRPr="00DF1F35">
              <w:rPr>
                <w:rFonts w:asciiTheme="majorHAnsi" w:hAnsiTheme="majorHAnsi"/>
                <w:b/>
                <w:bCs/>
                <w:sz w:val="21"/>
                <w:szCs w:val="21"/>
                <w:vertAlign w:val="subscript"/>
              </w:rPr>
              <w:t xml:space="preserve">0-24 </w:t>
            </w:r>
            <w:r w:rsidRPr="00DF1F35">
              <w:rPr>
                <w:rFonts w:asciiTheme="majorHAnsi" w:hAnsiTheme="majorHAnsi"/>
                <w:b/>
                <w:bCs/>
                <w:sz w:val="21"/>
                <w:szCs w:val="21"/>
              </w:rPr>
              <w:t>(</w:t>
            </w:r>
            <w:r w:rsidRPr="00DF1F35">
              <w:rPr>
                <w:rFonts w:asciiTheme="majorHAnsi" w:hAnsiTheme="majorHAnsi"/>
                <w:b/>
                <w:sz w:val="21"/>
                <w:szCs w:val="21"/>
              </w:rPr>
              <w:t>hr*ng/mL, N=76)</w:t>
            </w:r>
          </w:p>
        </w:tc>
        <w:tc>
          <w:tcPr>
            <w:tcW w:w="4347" w:type="dxa"/>
            <w:gridSpan w:val="3"/>
            <w:tcBorders>
              <w:top w:val="single" w:sz="8" w:space="0" w:color="000000"/>
              <w:left w:val="nil"/>
              <w:bottom w:val="single" w:sz="8" w:space="0" w:color="000000"/>
              <w:right w:val="single" w:sz="8" w:space="0" w:color="000000"/>
            </w:tcBorders>
            <w:shd w:val="clear" w:color="auto" w:fill="E7E6E6" w:themeFill="background2"/>
            <w:tcMar>
              <w:top w:w="15" w:type="dxa"/>
              <w:left w:w="71" w:type="dxa"/>
              <w:bottom w:w="0" w:type="dxa"/>
              <w:right w:w="71" w:type="dxa"/>
            </w:tcMar>
            <w:vAlign w:val="center"/>
            <w:hideMark/>
          </w:tcPr>
          <w:p w14:paraId="18FCA4C5"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51846 (48607- 55085) – IQR 53190-57191</w:t>
            </w:r>
          </w:p>
        </w:tc>
      </w:tr>
      <w:tr w:rsidR="002F6E7E" w:rsidRPr="00DF1F35" w14:paraId="09B755AF"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135" w:type="dxa"/>
              <w:bottom w:w="0" w:type="dxa"/>
              <w:right w:w="135" w:type="dxa"/>
            </w:tcMar>
            <w:vAlign w:val="center"/>
            <w:hideMark/>
          </w:tcPr>
          <w:p w14:paraId="4000B180" w14:textId="77777777" w:rsidR="002F6E7E" w:rsidRPr="00DF1F35" w:rsidRDefault="002F6E7E" w:rsidP="00862368">
            <w:pPr>
              <w:rPr>
                <w:rFonts w:asciiTheme="majorHAnsi" w:hAnsiTheme="majorHAnsi"/>
                <w:b/>
                <w:sz w:val="21"/>
                <w:szCs w:val="21"/>
              </w:rPr>
            </w:pPr>
            <w:r w:rsidRPr="00DF1F35">
              <w:rPr>
                <w:rFonts w:asciiTheme="majorHAnsi" w:hAnsiTheme="majorHAnsi"/>
                <w:b/>
                <w:bCs/>
                <w:sz w:val="21"/>
                <w:szCs w:val="21"/>
              </w:rPr>
              <w:t xml:space="preserve">DTG GM </w:t>
            </w:r>
            <w:proofErr w:type="spellStart"/>
            <w:r w:rsidRPr="00DF1F35">
              <w:rPr>
                <w:rFonts w:asciiTheme="majorHAnsi" w:hAnsiTheme="majorHAnsi"/>
                <w:b/>
                <w:bCs/>
                <w:sz w:val="21"/>
                <w:szCs w:val="21"/>
              </w:rPr>
              <w:t>C</w:t>
            </w:r>
            <w:r w:rsidRPr="00DF1F35">
              <w:rPr>
                <w:rFonts w:asciiTheme="majorHAnsi" w:hAnsiTheme="majorHAnsi"/>
                <w:b/>
                <w:bCs/>
                <w:sz w:val="21"/>
                <w:szCs w:val="21"/>
                <w:vertAlign w:val="subscript"/>
              </w:rPr>
              <w:t>min</w:t>
            </w:r>
            <w:proofErr w:type="spellEnd"/>
            <w:r w:rsidRPr="00DF1F35">
              <w:rPr>
                <w:rFonts w:asciiTheme="majorHAnsi" w:hAnsiTheme="majorHAnsi"/>
                <w:b/>
                <w:bCs/>
                <w:sz w:val="21"/>
                <w:szCs w:val="21"/>
                <w:vertAlign w:val="subscript"/>
              </w:rPr>
              <w:t xml:space="preserve"> </w:t>
            </w:r>
            <w:r w:rsidRPr="00DF1F35">
              <w:rPr>
                <w:rFonts w:asciiTheme="majorHAnsi" w:hAnsiTheme="majorHAnsi"/>
                <w:b/>
                <w:sz w:val="21"/>
                <w:szCs w:val="21"/>
              </w:rPr>
              <w:t>(ng/mL, N=93)</w:t>
            </w:r>
          </w:p>
        </w:tc>
        <w:tc>
          <w:tcPr>
            <w:tcW w:w="4347" w:type="dxa"/>
            <w:gridSpan w:val="3"/>
            <w:tcBorders>
              <w:top w:val="single" w:sz="8" w:space="0" w:color="000000"/>
              <w:left w:val="nil"/>
              <w:bottom w:val="single" w:sz="8" w:space="0" w:color="000000"/>
              <w:right w:val="single" w:sz="8" w:space="0" w:color="000000"/>
            </w:tcBorders>
            <w:shd w:val="clear" w:color="auto" w:fill="auto"/>
            <w:tcMar>
              <w:top w:w="15" w:type="dxa"/>
              <w:left w:w="71" w:type="dxa"/>
              <w:bottom w:w="0" w:type="dxa"/>
              <w:right w:w="71" w:type="dxa"/>
            </w:tcMar>
            <w:vAlign w:val="center"/>
            <w:hideMark/>
          </w:tcPr>
          <w:p w14:paraId="75A65928"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1182 (994 – 1371)) – IQR 873-1612</w:t>
            </w:r>
          </w:p>
        </w:tc>
      </w:tr>
      <w:tr w:rsidR="002F6E7E" w:rsidRPr="00DF1F35" w14:paraId="58274D6F"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135" w:type="dxa"/>
              <w:bottom w:w="0" w:type="dxa"/>
              <w:right w:w="135" w:type="dxa"/>
            </w:tcMar>
            <w:vAlign w:val="center"/>
          </w:tcPr>
          <w:p w14:paraId="595EE1AE" w14:textId="77777777" w:rsidR="002F6E7E" w:rsidRPr="00DF1F35" w:rsidRDefault="002F6E7E" w:rsidP="00862368">
            <w:pPr>
              <w:rPr>
                <w:rFonts w:asciiTheme="majorHAnsi" w:hAnsiTheme="majorHAnsi"/>
                <w:b/>
                <w:bCs/>
                <w:sz w:val="21"/>
                <w:szCs w:val="21"/>
              </w:rPr>
            </w:pPr>
            <w:r w:rsidRPr="00DF1F35">
              <w:rPr>
                <w:rFonts w:asciiTheme="majorHAnsi" w:hAnsiTheme="majorHAnsi"/>
                <w:b/>
                <w:bCs/>
                <w:sz w:val="21"/>
                <w:szCs w:val="21"/>
              </w:rPr>
              <w:t>DTG GM t</w:t>
            </w:r>
            <w:r w:rsidRPr="00DF1F35">
              <w:rPr>
                <w:rFonts w:asciiTheme="majorHAnsi" w:hAnsiTheme="majorHAnsi"/>
                <w:b/>
                <w:bCs/>
                <w:sz w:val="21"/>
                <w:szCs w:val="21"/>
                <w:vertAlign w:val="subscript"/>
              </w:rPr>
              <w:t>1/2</w:t>
            </w:r>
            <w:r w:rsidRPr="00DF1F35">
              <w:rPr>
                <w:rFonts w:asciiTheme="majorHAnsi" w:hAnsiTheme="majorHAnsi" w:cs="Arial"/>
                <w:b/>
                <w:sz w:val="21"/>
                <w:szCs w:val="21"/>
                <w:lang w:val="en-US"/>
              </w:rPr>
              <w:t xml:space="preserve"> (</w:t>
            </w:r>
            <w:proofErr w:type="spellStart"/>
            <w:r w:rsidRPr="00DF1F35">
              <w:rPr>
                <w:rFonts w:asciiTheme="majorHAnsi" w:hAnsiTheme="majorHAnsi" w:cs="Arial"/>
                <w:b/>
                <w:sz w:val="21"/>
                <w:szCs w:val="21"/>
                <w:lang w:val="en-US"/>
              </w:rPr>
              <w:t>hrs</w:t>
            </w:r>
            <w:proofErr w:type="spellEnd"/>
            <w:r w:rsidRPr="00DF1F35">
              <w:rPr>
                <w:rFonts w:asciiTheme="majorHAnsi" w:hAnsiTheme="majorHAnsi" w:cs="Arial"/>
                <w:b/>
                <w:sz w:val="21"/>
                <w:szCs w:val="21"/>
                <w:lang w:val="en-US"/>
              </w:rPr>
              <w:t xml:space="preserve">; </w:t>
            </w:r>
            <w:r w:rsidRPr="00DF1F35">
              <w:rPr>
                <w:rFonts w:asciiTheme="majorHAnsi" w:hAnsiTheme="majorHAnsi"/>
                <w:b/>
                <w:sz w:val="21"/>
                <w:szCs w:val="21"/>
              </w:rPr>
              <w:t>N=76</w:t>
            </w:r>
            <w:r w:rsidRPr="00DF1F35">
              <w:rPr>
                <w:rFonts w:asciiTheme="majorHAnsi" w:hAnsiTheme="majorHAnsi" w:cs="Arial"/>
                <w:b/>
                <w:sz w:val="21"/>
                <w:szCs w:val="21"/>
                <w:lang w:val="en-US"/>
              </w:rPr>
              <w:t>)</w:t>
            </w:r>
          </w:p>
        </w:tc>
        <w:tc>
          <w:tcPr>
            <w:tcW w:w="4347" w:type="dxa"/>
            <w:gridSpan w:val="3"/>
            <w:tcBorders>
              <w:top w:val="single" w:sz="8" w:space="0" w:color="000000"/>
              <w:left w:val="nil"/>
              <w:bottom w:val="single" w:sz="8" w:space="0" w:color="000000"/>
              <w:right w:val="single" w:sz="8" w:space="0" w:color="000000"/>
            </w:tcBorders>
            <w:shd w:val="clear" w:color="auto" w:fill="E7E6E6" w:themeFill="background2"/>
            <w:tcMar>
              <w:top w:w="15" w:type="dxa"/>
              <w:left w:w="71" w:type="dxa"/>
              <w:bottom w:w="0" w:type="dxa"/>
              <w:right w:w="71" w:type="dxa"/>
            </w:tcMar>
            <w:vAlign w:val="center"/>
          </w:tcPr>
          <w:p w14:paraId="2804B883" w14:textId="77777777" w:rsidR="002F6E7E" w:rsidRPr="00DF1F35" w:rsidRDefault="002F6E7E" w:rsidP="00862368">
            <w:pPr>
              <w:rPr>
                <w:rFonts w:asciiTheme="majorHAnsi" w:hAnsiTheme="majorHAnsi"/>
                <w:b/>
                <w:sz w:val="21"/>
                <w:szCs w:val="21"/>
              </w:rPr>
            </w:pPr>
            <w:r w:rsidRPr="00DF1F35">
              <w:rPr>
                <w:rFonts w:asciiTheme="majorHAnsi" w:hAnsiTheme="majorHAnsi" w:cs="Arial"/>
                <w:sz w:val="21"/>
                <w:szCs w:val="21"/>
                <w:lang w:val="en-US"/>
              </w:rPr>
              <w:t>13 (12.0- 14.0)</w:t>
            </w:r>
            <w:r w:rsidRPr="00DF1F35">
              <w:rPr>
                <w:rFonts w:asciiTheme="majorHAnsi" w:hAnsiTheme="majorHAnsi"/>
                <w:sz w:val="21"/>
                <w:szCs w:val="21"/>
              </w:rPr>
              <w:t xml:space="preserve"> – IQR 11.0-15.3</w:t>
            </w:r>
          </w:p>
        </w:tc>
      </w:tr>
      <w:tr w:rsidR="002F6E7E" w:rsidRPr="00DF1F35" w14:paraId="2BF0BC9B"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135" w:type="dxa"/>
              <w:bottom w:w="0" w:type="dxa"/>
              <w:right w:w="135" w:type="dxa"/>
            </w:tcMar>
            <w:vAlign w:val="center"/>
            <w:hideMark/>
          </w:tcPr>
          <w:p w14:paraId="76D27EFA" w14:textId="77777777" w:rsidR="002F6E7E" w:rsidRPr="00DF1F35" w:rsidRDefault="002F6E7E" w:rsidP="00862368">
            <w:pPr>
              <w:rPr>
                <w:rFonts w:asciiTheme="majorHAnsi" w:hAnsiTheme="majorHAnsi"/>
                <w:sz w:val="21"/>
                <w:szCs w:val="21"/>
              </w:rPr>
            </w:pPr>
          </w:p>
        </w:tc>
        <w:tc>
          <w:tcPr>
            <w:tcW w:w="4347" w:type="dxa"/>
            <w:gridSpan w:val="3"/>
            <w:tcBorders>
              <w:top w:val="single" w:sz="8" w:space="0" w:color="000000"/>
              <w:left w:val="nil"/>
              <w:bottom w:val="single" w:sz="8" w:space="0" w:color="000000"/>
              <w:right w:val="single" w:sz="8" w:space="0" w:color="000000"/>
            </w:tcBorders>
            <w:shd w:val="clear" w:color="auto" w:fill="AEAAAA" w:themeFill="background2" w:themeFillShade="BF"/>
            <w:tcMar>
              <w:top w:w="15" w:type="dxa"/>
              <w:left w:w="71" w:type="dxa"/>
              <w:bottom w:w="0" w:type="dxa"/>
              <w:right w:w="71" w:type="dxa"/>
            </w:tcMar>
            <w:vAlign w:val="center"/>
            <w:hideMark/>
          </w:tcPr>
          <w:p w14:paraId="045E2CFE" w14:textId="77777777" w:rsidR="002F6E7E" w:rsidRPr="00DF1F35" w:rsidRDefault="002F6E7E" w:rsidP="00862368">
            <w:pPr>
              <w:rPr>
                <w:rFonts w:asciiTheme="majorHAnsi" w:hAnsiTheme="majorHAnsi"/>
                <w:sz w:val="21"/>
                <w:szCs w:val="21"/>
              </w:rPr>
            </w:pPr>
            <w:r w:rsidRPr="00DF1F35">
              <w:rPr>
                <w:rFonts w:asciiTheme="majorHAnsi" w:hAnsiTheme="majorHAnsi"/>
                <w:b/>
                <w:bCs/>
                <w:sz w:val="21"/>
                <w:szCs w:val="21"/>
              </w:rPr>
              <w:t>Genotypic frequencies %</w:t>
            </w:r>
          </w:p>
        </w:tc>
      </w:tr>
      <w:tr w:rsidR="002F6E7E" w:rsidRPr="00DF1F35" w14:paraId="0BC77FB0"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135" w:type="dxa"/>
              <w:bottom w:w="0" w:type="dxa"/>
              <w:right w:w="135" w:type="dxa"/>
            </w:tcMar>
            <w:hideMark/>
          </w:tcPr>
          <w:p w14:paraId="4D803FDA" w14:textId="056E119C" w:rsidR="002F6E7E" w:rsidRPr="00DF1F35" w:rsidRDefault="002F6E7E" w:rsidP="00862368">
            <w:pPr>
              <w:rPr>
                <w:rFonts w:asciiTheme="majorHAnsi" w:hAnsiTheme="majorHAnsi"/>
                <w:b/>
                <w:bCs/>
                <w:iCs/>
                <w:sz w:val="21"/>
                <w:szCs w:val="21"/>
              </w:rPr>
            </w:pPr>
            <w:r w:rsidRPr="00DF1F35">
              <w:rPr>
                <w:rFonts w:asciiTheme="majorHAnsi" w:hAnsiTheme="majorHAnsi"/>
                <w:b/>
                <w:bCs/>
                <w:i/>
                <w:iCs/>
                <w:sz w:val="21"/>
                <w:szCs w:val="21"/>
              </w:rPr>
              <w:t>UGT1A1</w:t>
            </w:r>
            <w:r w:rsidRPr="00DF1F35">
              <w:rPr>
                <w:rFonts w:asciiTheme="majorHAnsi" w:hAnsiTheme="majorHAnsi"/>
                <w:b/>
                <w:bCs/>
                <w:iCs/>
                <w:sz w:val="21"/>
                <w:szCs w:val="21"/>
              </w:rPr>
              <w:t>*28 (rs</w:t>
            </w:r>
            <w:proofErr w:type="gramStart"/>
            <w:r w:rsidRPr="00DF1F35">
              <w:rPr>
                <w:rFonts w:asciiTheme="majorHAnsi" w:hAnsiTheme="majorHAnsi"/>
                <w:b/>
                <w:bCs/>
                <w:iCs/>
                <w:sz w:val="21"/>
                <w:szCs w:val="21"/>
              </w:rPr>
              <w:t>8175347)</w:t>
            </w:r>
            <w:r w:rsidR="00FD742D">
              <w:rPr>
                <w:rFonts w:asciiTheme="majorHAnsi" w:hAnsiTheme="majorHAnsi"/>
                <w:b/>
                <w:bCs/>
                <w:iCs/>
                <w:sz w:val="21"/>
                <w:szCs w:val="21"/>
              </w:rPr>
              <w:t>*</w:t>
            </w:r>
            <w:proofErr w:type="gramEnd"/>
            <w:r w:rsidR="00FD742D">
              <w:rPr>
                <w:rFonts w:asciiTheme="majorHAnsi" w:hAnsiTheme="majorHAnsi"/>
                <w:b/>
                <w:bCs/>
                <w:iCs/>
                <w:sz w:val="21"/>
                <w:szCs w:val="21"/>
              </w:rPr>
              <w:t>*</w:t>
            </w:r>
          </w:p>
        </w:tc>
        <w:tc>
          <w:tcPr>
            <w:tcW w:w="1483" w:type="dxa"/>
            <w:tcBorders>
              <w:top w:val="single" w:sz="8" w:space="0" w:color="000000"/>
              <w:left w:val="nil"/>
              <w:bottom w:val="single" w:sz="8" w:space="0" w:color="000000"/>
              <w:right w:val="single" w:sz="8" w:space="0" w:color="000000"/>
            </w:tcBorders>
            <w:shd w:val="clear" w:color="auto" w:fill="E7E6E6" w:themeFill="background2"/>
            <w:tcMar>
              <w:top w:w="15" w:type="dxa"/>
              <w:left w:w="135" w:type="dxa"/>
              <w:bottom w:w="0" w:type="dxa"/>
              <w:right w:w="135" w:type="dxa"/>
            </w:tcMar>
            <w:hideMark/>
          </w:tcPr>
          <w:p w14:paraId="4C1E7B37"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rPr>
              <w:t xml:space="preserve"> Extensive metaboliser </w:t>
            </w:r>
          </w:p>
        </w:tc>
        <w:tc>
          <w:tcPr>
            <w:tcW w:w="139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35" w:type="dxa"/>
              <w:bottom w:w="0" w:type="dxa"/>
              <w:right w:w="135" w:type="dxa"/>
            </w:tcMar>
            <w:hideMark/>
          </w:tcPr>
          <w:p w14:paraId="4869D1D5"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rPr>
              <w:t>Intermediate metaboliser</w:t>
            </w:r>
          </w:p>
        </w:tc>
        <w:tc>
          <w:tcPr>
            <w:tcW w:w="147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35" w:type="dxa"/>
              <w:bottom w:w="0" w:type="dxa"/>
              <w:right w:w="135" w:type="dxa"/>
            </w:tcMar>
            <w:hideMark/>
          </w:tcPr>
          <w:p w14:paraId="1EA3C4F4"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lang w:val="en-US"/>
              </w:rPr>
              <w:t xml:space="preserve">Poor </w:t>
            </w:r>
            <w:proofErr w:type="spellStart"/>
            <w:r w:rsidRPr="00DF1F35">
              <w:rPr>
                <w:rFonts w:asciiTheme="majorHAnsi" w:hAnsiTheme="majorHAnsi"/>
                <w:b/>
                <w:sz w:val="21"/>
                <w:szCs w:val="21"/>
                <w:lang w:val="en-US"/>
              </w:rPr>
              <w:t>metaboliser</w:t>
            </w:r>
            <w:proofErr w:type="spellEnd"/>
          </w:p>
        </w:tc>
      </w:tr>
      <w:tr w:rsidR="002F6E7E" w:rsidRPr="00DF1F35" w14:paraId="70856A1B"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hideMark/>
          </w:tcPr>
          <w:p w14:paraId="7F7A3B81" w14:textId="77777777" w:rsidR="002F6E7E" w:rsidRPr="00DF1F35" w:rsidRDefault="002F6E7E" w:rsidP="00862368">
            <w:pPr>
              <w:rPr>
                <w:rFonts w:asciiTheme="majorHAnsi" w:hAnsiTheme="majorHAnsi"/>
                <w:sz w:val="21"/>
                <w:szCs w:val="21"/>
              </w:rPr>
            </w:pPr>
          </w:p>
        </w:tc>
        <w:tc>
          <w:tcPr>
            <w:tcW w:w="1483" w:type="dxa"/>
            <w:tcBorders>
              <w:top w:val="single" w:sz="8" w:space="0" w:color="000000"/>
              <w:left w:val="nil"/>
              <w:bottom w:val="single" w:sz="8" w:space="0" w:color="000000"/>
              <w:right w:val="single" w:sz="8" w:space="0" w:color="000000"/>
            </w:tcBorders>
            <w:shd w:val="clear" w:color="auto" w:fill="auto"/>
            <w:tcMar>
              <w:top w:w="15" w:type="dxa"/>
              <w:left w:w="135" w:type="dxa"/>
              <w:bottom w:w="0" w:type="dxa"/>
              <w:right w:w="135" w:type="dxa"/>
            </w:tcMar>
            <w:hideMark/>
          </w:tcPr>
          <w:p w14:paraId="0F49C964"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lang w:val="en-US"/>
              </w:rPr>
              <w:t>46</w:t>
            </w:r>
          </w:p>
        </w:tc>
        <w:tc>
          <w:tcPr>
            <w:tcW w:w="1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1CBFA8D1"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lang w:val="en-US"/>
              </w:rPr>
              <w:t>43</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7FBC2932"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lang w:val="en-US"/>
              </w:rPr>
              <w:t>11</w:t>
            </w:r>
          </w:p>
        </w:tc>
      </w:tr>
      <w:tr w:rsidR="002F6E7E" w:rsidRPr="00DF1F35" w14:paraId="6396A82D"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135" w:type="dxa"/>
              <w:bottom w:w="0" w:type="dxa"/>
              <w:right w:w="135" w:type="dxa"/>
            </w:tcMar>
            <w:hideMark/>
          </w:tcPr>
          <w:p w14:paraId="49449341" w14:textId="77777777" w:rsidR="002F6E7E" w:rsidRPr="00DF1F35" w:rsidRDefault="002F6E7E" w:rsidP="00862368">
            <w:pPr>
              <w:rPr>
                <w:rFonts w:asciiTheme="majorHAnsi" w:hAnsiTheme="majorHAnsi"/>
                <w:b/>
                <w:sz w:val="21"/>
                <w:szCs w:val="21"/>
              </w:rPr>
            </w:pPr>
            <w:r w:rsidRPr="00DF1F35">
              <w:rPr>
                <w:rFonts w:asciiTheme="majorHAnsi" w:hAnsiTheme="majorHAnsi"/>
                <w:b/>
                <w:i/>
                <w:sz w:val="21"/>
                <w:szCs w:val="21"/>
                <w:lang w:val="en-US"/>
              </w:rPr>
              <w:t>UGT1A1</w:t>
            </w:r>
            <w:r w:rsidRPr="00DF1F35">
              <w:rPr>
                <w:rFonts w:asciiTheme="majorHAnsi" w:hAnsiTheme="majorHAnsi"/>
                <w:b/>
                <w:sz w:val="21"/>
                <w:szCs w:val="21"/>
                <w:lang w:val="en-US"/>
              </w:rPr>
              <w:t>*6 c.211G&gt;A (rs4148323)</w:t>
            </w:r>
          </w:p>
        </w:tc>
        <w:tc>
          <w:tcPr>
            <w:tcW w:w="1483" w:type="dxa"/>
            <w:tcBorders>
              <w:top w:val="single" w:sz="8" w:space="0" w:color="000000"/>
              <w:left w:val="nil"/>
              <w:bottom w:val="single" w:sz="8" w:space="0" w:color="000000"/>
              <w:right w:val="single" w:sz="8" w:space="0" w:color="000000"/>
            </w:tcBorders>
            <w:shd w:val="clear" w:color="auto" w:fill="E7E6E6" w:themeFill="background2"/>
            <w:tcMar>
              <w:top w:w="15" w:type="dxa"/>
              <w:left w:w="135" w:type="dxa"/>
              <w:bottom w:w="0" w:type="dxa"/>
              <w:right w:w="135" w:type="dxa"/>
            </w:tcMar>
            <w:hideMark/>
          </w:tcPr>
          <w:p w14:paraId="66D211C8"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rPr>
              <w:t>Extensive metaboliser</w:t>
            </w:r>
          </w:p>
        </w:tc>
        <w:tc>
          <w:tcPr>
            <w:tcW w:w="139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35" w:type="dxa"/>
              <w:bottom w:w="0" w:type="dxa"/>
              <w:right w:w="135" w:type="dxa"/>
            </w:tcMar>
            <w:hideMark/>
          </w:tcPr>
          <w:p w14:paraId="24011873"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rPr>
              <w:t>Intermediate metaboliser</w:t>
            </w:r>
          </w:p>
        </w:tc>
        <w:tc>
          <w:tcPr>
            <w:tcW w:w="147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71" w:type="dxa"/>
              <w:bottom w:w="0" w:type="dxa"/>
              <w:right w:w="71" w:type="dxa"/>
            </w:tcMar>
            <w:hideMark/>
          </w:tcPr>
          <w:p w14:paraId="5913B1BE" w14:textId="77777777" w:rsidR="002F6E7E" w:rsidRPr="00DF1F35" w:rsidRDefault="002F6E7E" w:rsidP="00862368">
            <w:pPr>
              <w:ind w:firstLine="64"/>
              <w:rPr>
                <w:rFonts w:asciiTheme="majorHAnsi" w:hAnsiTheme="majorHAnsi"/>
                <w:b/>
                <w:sz w:val="21"/>
                <w:szCs w:val="21"/>
              </w:rPr>
            </w:pPr>
            <w:r w:rsidRPr="00DF1F35">
              <w:rPr>
                <w:rFonts w:asciiTheme="majorHAnsi" w:hAnsiTheme="majorHAnsi"/>
                <w:b/>
                <w:sz w:val="21"/>
                <w:szCs w:val="21"/>
                <w:lang w:val="en-US"/>
              </w:rPr>
              <w:t xml:space="preserve">Poor </w:t>
            </w:r>
            <w:proofErr w:type="spellStart"/>
            <w:r w:rsidRPr="00DF1F35">
              <w:rPr>
                <w:rFonts w:asciiTheme="majorHAnsi" w:hAnsiTheme="majorHAnsi"/>
                <w:b/>
                <w:sz w:val="21"/>
                <w:szCs w:val="21"/>
                <w:lang w:val="en-US"/>
              </w:rPr>
              <w:t>metaboliser</w:t>
            </w:r>
            <w:proofErr w:type="spellEnd"/>
          </w:p>
        </w:tc>
      </w:tr>
      <w:tr w:rsidR="002F6E7E" w:rsidRPr="00DF1F35" w14:paraId="56C14338"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hideMark/>
          </w:tcPr>
          <w:p w14:paraId="25BEC49B" w14:textId="77777777" w:rsidR="002F6E7E" w:rsidRPr="00DF1F35" w:rsidRDefault="002F6E7E" w:rsidP="00862368">
            <w:pPr>
              <w:jc w:val="center"/>
              <w:rPr>
                <w:rFonts w:asciiTheme="majorHAnsi" w:hAnsiTheme="majorHAnsi"/>
                <w:sz w:val="21"/>
                <w:szCs w:val="21"/>
              </w:rPr>
            </w:pPr>
          </w:p>
        </w:tc>
        <w:tc>
          <w:tcPr>
            <w:tcW w:w="1483" w:type="dxa"/>
            <w:tcBorders>
              <w:top w:val="single" w:sz="8" w:space="0" w:color="000000"/>
              <w:left w:val="nil"/>
              <w:bottom w:val="single" w:sz="8" w:space="0" w:color="000000"/>
              <w:right w:val="single" w:sz="8" w:space="0" w:color="000000"/>
            </w:tcBorders>
            <w:shd w:val="clear" w:color="auto" w:fill="auto"/>
            <w:tcMar>
              <w:top w:w="15" w:type="dxa"/>
              <w:left w:w="135" w:type="dxa"/>
              <w:bottom w:w="0" w:type="dxa"/>
              <w:right w:w="135" w:type="dxa"/>
            </w:tcMar>
            <w:hideMark/>
          </w:tcPr>
          <w:p w14:paraId="22892442"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37</w:t>
            </w:r>
          </w:p>
        </w:tc>
        <w:tc>
          <w:tcPr>
            <w:tcW w:w="1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0240C96D"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lang w:val="en-US"/>
              </w:rPr>
              <w:t>63</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0A7C1F16"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0</w:t>
            </w:r>
          </w:p>
        </w:tc>
      </w:tr>
      <w:tr w:rsidR="002F6E7E" w:rsidRPr="00DF1F35" w14:paraId="3576C873"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tcMar>
              <w:top w:w="15" w:type="dxa"/>
              <w:left w:w="135" w:type="dxa"/>
              <w:bottom w:w="0" w:type="dxa"/>
              <w:right w:w="135" w:type="dxa"/>
            </w:tcMar>
            <w:hideMark/>
          </w:tcPr>
          <w:p w14:paraId="4F3C9CF7" w14:textId="77777777" w:rsidR="002F6E7E" w:rsidRPr="00DF1F35" w:rsidRDefault="002F6E7E" w:rsidP="00862368">
            <w:pPr>
              <w:rPr>
                <w:rFonts w:asciiTheme="majorHAnsi" w:hAnsiTheme="majorHAnsi"/>
                <w:sz w:val="21"/>
                <w:szCs w:val="21"/>
              </w:rPr>
            </w:pPr>
            <w:r w:rsidRPr="00DF1F35">
              <w:rPr>
                <w:rFonts w:asciiTheme="majorHAnsi" w:hAnsiTheme="majorHAnsi"/>
                <w:b/>
                <w:bCs/>
                <w:i/>
                <w:iCs/>
                <w:sz w:val="21"/>
                <w:szCs w:val="21"/>
              </w:rPr>
              <w:t>CYP3A4</w:t>
            </w:r>
            <w:r w:rsidRPr="00DF1F35">
              <w:rPr>
                <w:rFonts w:asciiTheme="majorHAnsi" w:hAnsiTheme="majorHAnsi"/>
                <w:b/>
                <w:bCs/>
                <w:sz w:val="21"/>
                <w:szCs w:val="21"/>
              </w:rPr>
              <w:t>*22 G&gt;A (rs35599367)</w:t>
            </w:r>
          </w:p>
        </w:tc>
        <w:tc>
          <w:tcPr>
            <w:tcW w:w="1483" w:type="dxa"/>
            <w:tcBorders>
              <w:top w:val="single" w:sz="8" w:space="0" w:color="000000"/>
              <w:left w:val="nil"/>
              <w:bottom w:val="single" w:sz="8" w:space="0" w:color="000000"/>
              <w:right w:val="single" w:sz="8" w:space="0" w:color="000000"/>
            </w:tcBorders>
            <w:shd w:val="clear" w:color="auto" w:fill="E7E6E6" w:themeFill="background2"/>
            <w:tcMar>
              <w:top w:w="15" w:type="dxa"/>
              <w:left w:w="135" w:type="dxa"/>
              <w:bottom w:w="0" w:type="dxa"/>
              <w:right w:w="135" w:type="dxa"/>
            </w:tcMar>
            <w:hideMark/>
          </w:tcPr>
          <w:p w14:paraId="635E9448"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rPr>
              <w:t>GG</w:t>
            </w:r>
          </w:p>
        </w:tc>
        <w:tc>
          <w:tcPr>
            <w:tcW w:w="139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35" w:type="dxa"/>
              <w:bottom w:w="0" w:type="dxa"/>
              <w:right w:w="135" w:type="dxa"/>
            </w:tcMar>
            <w:hideMark/>
          </w:tcPr>
          <w:p w14:paraId="3E6B8538"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lang w:val="en-US"/>
              </w:rPr>
              <w:t>GA</w:t>
            </w:r>
          </w:p>
        </w:tc>
        <w:tc>
          <w:tcPr>
            <w:tcW w:w="147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71" w:type="dxa"/>
              <w:bottom w:w="0" w:type="dxa"/>
              <w:right w:w="71" w:type="dxa"/>
            </w:tcMar>
            <w:hideMark/>
          </w:tcPr>
          <w:p w14:paraId="3DE280DF"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rPr>
              <w:t>AA</w:t>
            </w:r>
          </w:p>
        </w:tc>
      </w:tr>
      <w:tr w:rsidR="002F6E7E" w:rsidRPr="00DF1F35" w14:paraId="4E38D655" w14:textId="77777777" w:rsidTr="00DF1F35">
        <w:trPr>
          <w:trHeight w:val="170"/>
          <w:jc w:val="center"/>
        </w:trPr>
        <w:tc>
          <w:tcPr>
            <w:tcW w:w="3927" w:type="dxa"/>
            <w:tcBorders>
              <w:top w:val="nil"/>
              <w:left w:val="single" w:sz="8" w:space="0" w:color="000000"/>
              <w:bottom w:val="nil"/>
              <w:right w:val="nil"/>
            </w:tcBorders>
            <w:shd w:val="clear" w:color="auto" w:fill="AEAAAA" w:themeFill="background2" w:themeFillShade="BF"/>
            <w:hideMark/>
          </w:tcPr>
          <w:p w14:paraId="28F4AAA9" w14:textId="77777777" w:rsidR="002F6E7E" w:rsidRPr="00DF1F35" w:rsidRDefault="002F6E7E" w:rsidP="00862368">
            <w:pPr>
              <w:rPr>
                <w:rFonts w:asciiTheme="majorHAnsi" w:hAnsiTheme="majorHAnsi"/>
                <w:sz w:val="21"/>
                <w:szCs w:val="21"/>
              </w:rPr>
            </w:pPr>
          </w:p>
        </w:tc>
        <w:tc>
          <w:tcPr>
            <w:tcW w:w="1483" w:type="dxa"/>
            <w:tcBorders>
              <w:top w:val="single" w:sz="8" w:space="0" w:color="000000"/>
              <w:left w:val="nil"/>
              <w:bottom w:val="single" w:sz="8" w:space="0" w:color="000000"/>
              <w:right w:val="single" w:sz="8" w:space="0" w:color="000000"/>
            </w:tcBorders>
            <w:shd w:val="clear" w:color="auto" w:fill="auto"/>
            <w:tcMar>
              <w:top w:w="15" w:type="dxa"/>
              <w:left w:w="135" w:type="dxa"/>
              <w:bottom w:w="0" w:type="dxa"/>
              <w:right w:w="135" w:type="dxa"/>
            </w:tcMar>
            <w:hideMark/>
          </w:tcPr>
          <w:p w14:paraId="4D43E8CA"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88</w:t>
            </w:r>
          </w:p>
        </w:tc>
        <w:tc>
          <w:tcPr>
            <w:tcW w:w="1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41466D97"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lang w:val="en-US"/>
              </w:rPr>
              <w:t>6</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45E71C63"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5</w:t>
            </w:r>
          </w:p>
        </w:tc>
      </w:tr>
      <w:tr w:rsidR="002F6E7E" w:rsidRPr="00DF1F35" w14:paraId="1845A68C" w14:textId="77777777" w:rsidTr="00DF1F35">
        <w:trPr>
          <w:trHeight w:val="170"/>
          <w:jc w:val="center"/>
        </w:trPr>
        <w:tc>
          <w:tcPr>
            <w:tcW w:w="3927" w:type="dxa"/>
            <w:vMerge w:val="restart"/>
            <w:tcBorders>
              <w:top w:val="nil"/>
              <w:left w:val="single" w:sz="8" w:space="0" w:color="000000"/>
              <w:bottom w:val="nil"/>
              <w:right w:val="nil"/>
            </w:tcBorders>
            <w:shd w:val="clear" w:color="auto" w:fill="AEAAAA" w:themeFill="background2" w:themeFillShade="BF"/>
            <w:tcMar>
              <w:top w:w="15" w:type="dxa"/>
              <w:left w:w="135" w:type="dxa"/>
              <w:bottom w:w="0" w:type="dxa"/>
              <w:right w:w="135" w:type="dxa"/>
            </w:tcMar>
            <w:hideMark/>
          </w:tcPr>
          <w:p w14:paraId="758368F2" w14:textId="77777777" w:rsidR="002F6E7E" w:rsidRPr="00DF1F35" w:rsidRDefault="002F6E7E" w:rsidP="00862368">
            <w:pPr>
              <w:rPr>
                <w:rFonts w:asciiTheme="majorHAnsi" w:hAnsiTheme="majorHAnsi"/>
                <w:sz w:val="21"/>
                <w:szCs w:val="21"/>
              </w:rPr>
            </w:pPr>
            <w:r w:rsidRPr="00DF1F35">
              <w:rPr>
                <w:rFonts w:asciiTheme="majorHAnsi" w:hAnsiTheme="majorHAnsi"/>
                <w:b/>
                <w:bCs/>
                <w:i/>
                <w:iCs/>
                <w:sz w:val="21"/>
                <w:szCs w:val="21"/>
              </w:rPr>
              <w:t>CYP3A5</w:t>
            </w:r>
            <w:r w:rsidRPr="00DF1F35">
              <w:rPr>
                <w:rFonts w:asciiTheme="majorHAnsi" w:hAnsiTheme="majorHAnsi"/>
                <w:b/>
                <w:bCs/>
                <w:sz w:val="21"/>
                <w:szCs w:val="21"/>
              </w:rPr>
              <w:t>*3 C&gt;T (rs776746)</w:t>
            </w:r>
          </w:p>
        </w:tc>
        <w:tc>
          <w:tcPr>
            <w:tcW w:w="1483" w:type="dxa"/>
            <w:tcBorders>
              <w:top w:val="single" w:sz="8" w:space="0" w:color="000000"/>
              <w:left w:val="nil"/>
              <w:bottom w:val="single" w:sz="8" w:space="0" w:color="000000"/>
              <w:right w:val="single" w:sz="8" w:space="0" w:color="000000"/>
            </w:tcBorders>
            <w:shd w:val="clear" w:color="auto" w:fill="E7E6E6" w:themeFill="background2"/>
            <w:tcMar>
              <w:top w:w="15" w:type="dxa"/>
              <w:left w:w="135" w:type="dxa"/>
              <w:bottom w:w="0" w:type="dxa"/>
              <w:right w:w="135" w:type="dxa"/>
            </w:tcMar>
            <w:hideMark/>
          </w:tcPr>
          <w:p w14:paraId="4D5E0599"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rPr>
              <w:t>CC</w:t>
            </w:r>
          </w:p>
        </w:tc>
        <w:tc>
          <w:tcPr>
            <w:tcW w:w="139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35" w:type="dxa"/>
              <w:bottom w:w="0" w:type="dxa"/>
              <w:right w:w="135" w:type="dxa"/>
            </w:tcMar>
            <w:hideMark/>
          </w:tcPr>
          <w:p w14:paraId="2B0997D3"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lang w:val="en-US"/>
              </w:rPr>
              <w:t>TC</w:t>
            </w:r>
          </w:p>
        </w:tc>
        <w:tc>
          <w:tcPr>
            <w:tcW w:w="147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71" w:type="dxa"/>
              <w:bottom w:w="0" w:type="dxa"/>
              <w:right w:w="71" w:type="dxa"/>
            </w:tcMar>
            <w:hideMark/>
          </w:tcPr>
          <w:p w14:paraId="2A1239F1"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rPr>
              <w:t>TT</w:t>
            </w:r>
          </w:p>
        </w:tc>
      </w:tr>
      <w:tr w:rsidR="002F6E7E" w:rsidRPr="00DF1F35" w14:paraId="01459AE2" w14:textId="77777777" w:rsidTr="00DF1F35">
        <w:trPr>
          <w:trHeight w:val="170"/>
          <w:jc w:val="center"/>
        </w:trPr>
        <w:tc>
          <w:tcPr>
            <w:tcW w:w="3927" w:type="dxa"/>
            <w:vMerge/>
            <w:tcBorders>
              <w:top w:val="nil"/>
              <w:left w:val="single" w:sz="8" w:space="0" w:color="000000"/>
              <w:bottom w:val="nil"/>
              <w:right w:val="nil"/>
            </w:tcBorders>
            <w:shd w:val="clear" w:color="auto" w:fill="AEAAAA" w:themeFill="background2" w:themeFillShade="BF"/>
            <w:hideMark/>
          </w:tcPr>
          <w:p w14:paraId="43131416" w14:textId="77777777" w:rsidR="002F6E7E" w:rsidRPr="00DF1F35" w:rsidRDefault="002F6E7E" w:rsidP="00862368">
            <w:pPr>
              <w:rPr>
                <w:rFonts w:asciiTheme="majorHAnsi" w:hAnsiTheme="majorHAnsi"/>
                <w:sz w:val="21"/>
                <w:szCs w:val="21"/>
              </w:rPr>
            </w:pPr>
          </w:p>
        </w:tc>
        <w:tc>
          <w:tcPr>
            <w:tcW w:w="1483" w:type="dxa"/>
            <w:tcBorders>
              <w:top w:val="single" w:sz="8" w:space="0" w:color="000000"/>
              <w:left w:val="nil"/>
              <w:bottom w:val="single" w:sz="8" w:space="0" w:color="000000"/>
              <w:right w:val="single" w:sz="8" w:space="0" w:color="000000"/>
            </w:tcBorders>
            <w:shd w:val="clear" w:color="auto" w:fill="auto"/>
            <w:tcMar>
              <w:top w:w="15" w:type="dxa"/>
              <w:left w:w="135" w:type="dxa"/>
              <w:bottom w:w="0" w:type="dxa"/>
              <w:right w:w="135" w:type="dxa"/>
            </w:tcMar>
            <w:hideMark/>
          </w:tcPr>
          <w:p w14:paraId="4DF677EB"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76</w:t>
            </w:r>
          </w:p>
        </w:tc>
        <w:tc>
          <w:tcPr>
            <w:tcW w:w="1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036349BE"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lang w:val="en-US"/>
              </w:rPr>
              <w:t>12</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1310A98F"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12</w:t>
            </w:r>
          </w:p>
        </w:tc>
      </w:tr>
      <w:tr w:rsidR="002F6E7E" w:rsidRPr="00DF1F35" w14:paraId="41AA16A5" w14:textId="77777777" w:rsidTr="00DF1F35">
        <w:trPr>
          <w:trHeight w:val="170"/>
          <w:jc w:val="center"/>
        </w:trPr>
        <w:tc>
          <w:tcPr>
            <w:tcW w:w="3927" w:type="dxa"/>
            <w:vMerge w:val="restart"/>
            <w:tcBorders>
              <w:top w:val="nil"/>
              <w:left w:val="single" w:sz="8" w:space="0" w:color="000000"/>
              <w:bottom w:val="nil"/>
              <w:right w:val="nil"/>
            </w:tcBorders>
            <w:shd w:val="clear" w:color="auto" w:fill="AEAAAA" w:themeFill="background2" w:themeFillShade="BF"/>
            <w:tcMar>
              <w:top w:w="15" w:type="dxa"/>
              <w:left w:w="135" w:type="dxa"/>
              <w:bottom w:w="0" w:type="dxa"/>
              <w:right w:w="135" w:type="dxa"/>
            </w:tcMar>
            <w:hideMark/>
          </w:tcPr>
          <w:p w14:paraId="665391F6" w14:textId="77777777" w:rsidR="002F6E7E" w:rsidRPr="00DF1F35" w:rsidRDefault="002F6E7E" w:rsidP="00862368">
            <w:pPr>
              <w:rPr>
                <w:rFonts w:asciiTheme="majorHAnsi" w:hAnsiTheme="majorHAnsi"/>
                <w:sz w:val="21"/>
                <w:szCs w:val="21"/>
              </w:rPr>
            </w:pPr>
            <w:r w:rsidRPr="00DF1F35">
              <w:rPr>
                <w:rFonts w:asciiTheme="majorHAnsi" w:hAnsiTheme="majorHAnsi"/>
                <w:b/>
                <w:bCs/>
                <w:i/>
                <w:iCs/>
                <w:sz w:val="21"/>
                <w:szCs w:val="21"/>
              </w:rPr>
              <w:t>ABCG2</w:t>
            </w:r>
            <w:r w:rsidRPr="00DF1F35">
              <w:rPr>
                <w:rFonts w:asciiTheme="majorHAnsi" w:hAnsiTheme="majorHAnsi"/>
                <w:b/>
                <w:bCs/>
                <w:sz w:val="21"/>
                <w:szCs w:val="21"/>
              </w:rPr>
              <w:t xml:space="preserve"> 421 C&gt;A (rs2231142)</w:t>
            </w:r>
          </w:p>
        </w:tc>
        <w:tc>
          <w:tcPr>
            <w:tcW w:w="1483" w:type="dxa"/>
            <w:tcBorders>
              <w:top w:val="single" w:sz="8" w:space="0" w:color="000000"/>
              <w:left w:val="nil"/>
              <w:bottom w:val="single" w:sz="8" w:space="0" w:color="000000"/>
              <w:right w:val="single" w:sz="8" w:space="0" w:color="000000"/>
            </w:tcBorders>
            <w:shd w:val="clear" w:color="auto" w:fill="E7E6E6" w:themeFill="background2"/>
            <w:tcMar>
              <w:top w:w="15" w:type="dxa"/>
              <w:left w:w="135" w:type="dxa"/>
              <w:bottom w:w="0" w:type="dxa"/>
              <w:right w:w="135" w:type="dxa"/>
            </w:tcMar>
            <w:hideMark/>
          </w:tcPr>
          <w:p w14:paraId="2F137D9C"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rPr>
              <w:t>CC</w:t>
            </w:r>
          </w:p>
        </w:tc>
        <w:tc>
          <w:tcPr>
            <w:tcW w:w="139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35" w:type="dxa"/>
              <w:bottom w:w="0" w:type="dxa"/>
              <w:right w:w="135" w:type="dxa"/>
            </w:tcMar>
            <w:hideMark/>
          </w:tcPr>
          <w:p w14:paraId="19C6968D"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lang w:val="en-US"/>
              </w:rPr>
              <w:t>CA</w:t>
            </w:r>
          </w:p>
        </w:tc>
        <w:tc>
          <w:tcPr>
            <w:tcW w:w="147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71" w:type="dxa"/>
              <w:bottom w:w="0" w:type="dxa"/>
              <w:right w:w="71" w:type="dxa"/>
            </w:tcMar>
            <w:hideMark/>
          </w:tcPr>
          <w:p w14:paraId="728A60A2"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rPr>
              <w:t>AA</w:t>
            </w:r>
          </w:p>
        </w:tc>
      </w:tr>
      <w:tr w:rsidR="002F6E7E" w:rsidRPr="00DF1F35" w14:paraId="46992874" w14:textId="77777777" w:rsidTr="00DF1F35">
        <w:trPr>
          <w:trHeight w:val="170"/>
          <w:jc w:val="center"/>
        </w:trPr>
        <w:tc>
          <w:tcPr>
            <w:tcW w:w="3927" w:type="dxa"/>
            <w:vMerge/>
            <w:tcBorders>
              <w:top w:val="nil"/>
              <w:left w:val="single" w:sz="8" w:space="0" w:color="000000"/>
              <w:bottom w:val="nil"/>
              <w:right w:val="nil"/>
            </w:tcBorders>
            <w:shd w:val="clear" w:color="auto" w:fill="AEAAAA" w:themeFill="background2" w:themeFillShade="BF"/>
            <w:hideMark/>
          </w:tcPr>
          <w:p w14:paraId="35339215" w14:textId="77777777" w:rsidR="002F6E7E" w:rsidRPr="00DF1F35" w:rsidRDefault="002F6E7E" w:rsidP="00862368">
            <w:pPr>
              <w:rPr>
                <w:rFonts w:asciiTheme="majorHAnsi" w:hAnsiTheme="majorHAnsi"/>
                <w:sz w:val="21"/>
                <w:szCs w:val="21"/>
              </w:rPr>
            </w:pPr>
          </w:p>
        </w:tc>
        <w:tc>
          <w:tcPr>
            <w:tcW w:w="1483" w:type="dxa"/>
            <w:tcBorders>
              <w:top w:val="single" w:sz="8" w:space="0" w:color="000000"/>
              <w:left w:val="nil"/>
              <w:bottom w:val="single" w:sz="8" w:space="0" w:color="000000"/>
              <w:right w:val="single" w:sz="8" w:space="0" w:color="000000"/>
            </w:tcBorders>
            <w:shd w:val="clear" w:color="auto" w:fill="auto"/>
            <w:tcMar>
              <w:top w:w="15" w:type="dxa"/>
              <w:left w:w="135" w:type="dxa"/>
              <w:bottom w:w="0" w:type="dxa"/>
              <w:right w:w="135" w:type="dxa"/>
            </w:tcMar>
            <w:hideMark/>
          </w:tcPr>
          <w:p w14:paraId="1677F6D0"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82</w:t>
            </w:r>
          </w:p>
        </w:tc>
        <w:tc>
          <w:tcPr>
            <w:tcW w:w="1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13445279"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lang w:val="en-US"/>
              </w:rPr>
              <w:t>17</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3F1C9551"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1</w:t>
            </w:r>
          </w:p>
        </w:tc>
      </w:tr>
      <w:tr w:rsidR="002F6E7E" w:rsidRPr="00DF1F35" w14:paraId="6628DF1F" w14:textId="77777777" w:rsidTr="00DF1F35">
        <w:trPr>
          <w:trHeight w:val="170"/>
          <w:jc w:val="center"/>
        </w:trPr>
        <w:tc>
          <w:tcPr>
            <w:tcW w:w="3927" w:type="dxa"/>
            <w:vMerge w:val="restart"/>
            <w:tcBorders>
              <w:top w:val="nil"/>
              <w:left w:val="single" w:sz="8" w:space="0" w:color="000000"/>
              <w:bottom w:val="nil"/>
              <w:right w:val="nil"/>
            </w:tcBorders>
            <w:shd w:val="clear" w:color="auto" w:fill="AEAAAA" w:themeFill="background2" w:themeFillShade="BF"/>
            <w:tcMar>
              <w:top w:w="15" w:type="dxa"/>
              <w:left w:w="135" w:type="dxa"/>
              <w:bottom w:w="0" w:type="dxa"/>
              <w:right w:w="135" w:type="dxa"/>
            </w:tcMar>
            <w:hideMark/>
          </w:tcPr>
          <w:p w14:paraId="7CB1D6C9" w14:textId="77777777" w:rsidR="002F6E7E" w:rsidRPr="00DF1F35" w:rsidRDefault="002F6E7E" w:rsidP="00862368">
            <w:pPr>
              <w:rPr>
                <w:rFonts w:asciiTheme="majorHAnsi" w:hAnsiTheme="majorHAnsi"/>
                <w:sz w:val="21"/>
                <w:szCs w:val="21"/>
              </w:rPr>
            </w:pPr>
            <w:r w:rsidRPr="00DF1F35">
              <w:rPr>
                <w:rFonts w:asciiTheme="majorHAnsi" w:hAnsiTheme="majorHAnsi"/>
                <w:b/>
                <w:bCs/>
                <w:i/>
                <w:iCs/>
                <w:sz w:val="21"/>
                <w:szCs w:val="21"/>
              </w:rPr>
              <w:t>ABCG2</w:t>
            </w:r>
            <w:r w:rsidRPr="00DF1F35">
              <w:rPr>
                <w:rFonts w:asciiTheme="majorHAnsi" w:hAnsiTheme="majorHAnsi"/>
                <w:b/>
                <w:bCs/>
                <w:sz w:val="21"/>
                <w:szCs w:val="21"/>
              </w:rPr>
              <w:t xml:space="preserve"> </w:t>
            </w:r>
            <w:r w:rsidRPr="00DF1F35">
              <w:rPr>
                <w:rFonts w:asciiTheme="majorHAnsi" w:hAnsiTheme="majorHAnsi"/>
                <w:b/>
                <w:bCs/>
                <w:sz w:val="21"/>
                <w:szCs w:val="21"/>
                <w:lang w:val="en-US"/>
              </w:rPr>
              <w:t xml:space="preserve">34 C&gt;T </w:t>
            </w:r>
            <w:r w:rsidRPr="00DF1F35">
              <w:rPr>
                <w:rFonts w:asciiTheme="majorHAnsi" w:hAnsiTheme="majorHAnsi"/>
                <w:b/>
                <w:bCs/>
                <w:sz w:val="21"/>
                <w:szCs w:val="21"/>
              </w:rPr>
              <w:t>(rs2231137)</w:t>
            </w:r>
          </w:p>
        </w:tc>
        <w:tc>
          <w:tcPr>
            <w:tcW w:w="1483" w:type="dxa"/>
            <w:tcBorders>
              <w:top w:val="single" w:sz="8" w:space="0" w:color="000000"/>
              <w:left w:val="nil"/>
              <w:bottom w:val="single" w:sz="8" w:space="0" w:color="000000"/>
              <w:right w:val="single" w:sz="8" w:space="0" w:color="000000"/>
            </w:tcBorders>
            <w:shd w:val="clear" w:color="auto" w:fill="E7E6E6" w:themeFill="background2"/>
            <w:tcMar>
              <w:top w:w="15" w:type="dxa"/>
              <w:left w:w="135" w:type="dxa"/>
              <w:bottom w:w="0" w:type="dxa"/>
              <w:right w:w="135" w:type="dxa"/>
            </w:tcMar>
            <w:hideMark/>
          </w:tcPr>
          <w:p w14:paraId="4D89C565"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rPr>
              <w:t>CC</w:t>
            </w:r>
          </w:p>
        </w:tc>
        <w:tc>
          <w:tcPr>
            <w:tcW w:w="139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35" w:type="dxa"/>
              <w:bottom w:w="0" w:type="dxa"/>
              <w:right w:w="135" w:type="dxa"/>
            </w:tcMar>
            <w:hideMark/>
          </w:tcPr>
          <w:p w14:paraId="39668E95"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lang w:val="en-US"/>
              </w:rPr>
              <w:t>CT</w:t>
            </w:r>
          </w:p>
        </w:tc>
        <w:tc>
          <w:tcPr>
            <w:tcW w:w="147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71" w:type="dxa"/>
              <w:bottom w:w="0" w:type="dxa"/>
              <w:right w:w="71" w:type="dxa"/>
            </w:tcMar>
            <w:hideMark/>
          </w:tcPr>
          <w:p w14:paraId="2E78AA45"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rPr>
              <w:t>TT</w:t>
            </w:r>
          </w:p>
        </w:tc>
      </w:tr>
      <w:tr w:rsidR="002F6E7E" w:rsidRPr="00DF1F35" w14:paraId="5BE2367C" w14:textId="77777777" w:rsidTr="00DF1F35">
        <w:trPr>
          <w:trHeight w:val="170"/>
          <w:jc w:val="center"/>
        </w:trPr>
        <w:tc>
          <w:tcPr>
            <w:tcW w:w="3927" w:type="dxa"/>
            <w:vMerge/>
            <w:tcBorders>
              <w:top w:val="nil"/>
              <w:left w:val="single" w:sz="8" w:space="0" w:color="000000"/>
              <w:bottom w:val="nil"/>
              <w:right w:val="nil"/>
            </w:tcBorders>
            <w:shd w:val="clear" w:color="auto" w:fill="AEAAAA" w:themeFill="background2" w:themeFillShade="BF"/>
            <w:hideMark/>
          </w:tcPr>
          <w:p w14:paraId="4904A218" w14:textId="77777777" w:rsidR="002F6E7E" w:rsidRPr="00DF1F35" w:rsidRDefault="002F6E7E" w:rsidP="00862368">
            <w:pPr>
              <w:rPr>
                <w:rFonts w:asciiTheme="majorHAnsi" w:hAnsiTheme="majorHAnsi"/>
                <w:sz w:val="21"/>
                <w:szCs w:val="21"/>
              </w:rPr>
            </w:pPr>
          </w:p>
        </w:tc>
        <w:tc>
          <w:tcPr>
            <w:tcW w:w="1483" w:type="dxa"/>
            <w:tcBorders>
              <w:top w:val="single" w:sz="8" w:space="0" w:color="000000"/>
              <w:left w:val="nil"/>
              <w:bottom w:val="single" w:sz="8" w:space="0" w:color="000000"/>
              <w:right w:val="single" w:sz="8" w:space="0" w:color="000000"/>
            </w:tcBorders>
            <w:shd w:val="clear" w:color="auto" w:fill="auto"/>
            <w:tcMar>
              <w:top w:w="15" w:type="dxa"/>
              <w:left w:w="135" w:type="dxa"/>
              <w:bottom w:w="0" w:type="dxa"/>
              <w:right w:w="135" w:type="dxa"/>
            </w:tcMar>
            <w:hideMark/>
          </w:tcPr>
          <w:p w14:paraId="51CB59E5"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83</w:t>
            </w:r>
          </w:p>
        </w:tc>
        <w:tc>
          <w:tcPr>
            <w:tcW w:w="1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0144849B"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lang w:val="en-US"/>
              </w:rPr>
              <w:t>17</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3C9FDCB1"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0</w:t>
            </w:r>
          </w:p>
        </w:tc>
      </w:tr>
      <w:tr w:rsidR="002F6E7E" w:rsidRPr="00DF1F35" w14:paraId="3CEE11D4" w14:textId="77777777" w:rsidTr="00DF1F35">
        <w:trPr>
          <w:trHeight w:val="170"/>
          <w:jc w:val="center"/>
        </w:trPr>
        <w:tc>
          <w:tcPr>
            <w:tcW w:w="3927" w:type="dxa"/>
            <w:vMerge w:val="restart"/>
            <w:tcBorders>
              <w:top w:val="nil"/>
              <w:left w:val="single" w:sz="8" w:space="0" w:color="000000"/>
              <w:bottom w:val="nil"/>
              <w:right w:val="nil"/>
            </w:tcBorders>
            <w:shd w:val="clear" w:color="auto" w:fill="AEAAAA" w:themeFill="background2" w:themeFillShade="BF"/>
            <w:tcMar>
              <w:top w:w="15" w:type="dxa"/>
              <w:left w:w="135" w:type="dxa"/>
              <w:bottom w:w="0" w:type="dxa"/>
              <w:right w:w="135" w:type="dxa"/>
            </w:tcMar>
            <w:hideMark/>
          </w:tcPr>
          <w:p w14:paraId="10512398" w14:textId="77777777" w:rsidR="002F6E7E" w:rsidRPr="00DF1F35" w:rsidRDefault="002F6E7E" w:rsidP="00862368">
            <w:pPr>
              <w:rPr>
                <w:rFonts w:asciiTheme="majorHAnsi" w:hAnsiTheme="majorHAnsi"/>
                <w:sz w:val="21"/>
                <w:szCs w:val="21"/>
              </w:rPr>
            </w:pPr>
            <w:r w:rsidRPr="00DF1F35">
              <w:rPr>
                <w:rFonts w:asciiTheme="majorHAnsi" w:hAnsiTheme="majorHAnsi"/>
                <w:b/>
                <w:bCs/>
                <w:i/>
                <w:iCs/>
                <w:sz w:val="21"/>
                <w:szCs w:val="21"/>
              </w:rPr>
              <w:t>NR1I2</w:t>
            </w:r>
            <w:r w:rsidRPr="00DF1F35">
              <w:rPr>
                <w:rFonts w:asciiTheme="majorHAnsi" w:hAnsiTheme="majorHAnsi"/>
                <w:b/>
                <w:bCs/>
                <w:sz w:val="21"/>
                <w:szCs w:val="21"/>
              </w:rPr>
              <w:t xml:space="preserve"> </w:t>
            </w:r>
            <w:r w:rsidRPr="00DF1F35">
              <w:rPr>
                <w:rFonts w:asciiTheme="majorHAnsi" w:hAnsiTheme="majorHAnsi"/>
                <w:b/>
                <w:bCs/>
                <w:sz w:val="21"/>
                <w:szCs w:val="21"/>
                <w:lang w:val="is-IS"/>
              </w:rPr>
              <w:t>63396 C&gt;T</w:t>
            </w:r>
            <w:r w:rsidRPr="00DF1F35">
              <w:rPr>
                <w:rFonts w:asciiTheme="majorHAnsi" w:hAnsiTheme="majorHAnsi"/>
                <w:b/>
                <w:bCs/>
                <w:sz w:val="21"/>
                <w:szCs w:val="21"/>
              </w:rPr>
              <w:t xml:space="preserve"> (rs2472677)</w:t>
            </w:r>
          </w:p>
        </w:tc>
        <w:tc>
          <w:tcPr>
            <w:tcW w:w="1483" w:type="dxa"/>
            <w:tcBorders>
              <w:top w:val="single" w:sz="8" w:space="0" w:color="000000"/>
              <w:left w:val="nil"/>
              <w:bottom w:val="single" w:sz="8" w:space="0" w:color="000000"/>
              <w:right w:val="single" w:sz="8" w:space="0" w:color="000000"/>
            </w:tcBorders>
            <w:shd w:val="clear" w:color="auto" w:fill="E7E6E6" w:themeFill="background2"/>
            <w:tcMar>
              <w:top w:w="15" w:type="dxa"/>
              <w:left w:w="135" w:type="dxa"/>
              <w:bottom w:w="0" w:type="dxa"/>
              <w:right w:w="135" w:type="dxa"/>
            </w:tcMar>
            <w:hideMark/>
          </w:tcPr>
          <w:p w14:paraId="13CF2AF4"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rPr>
              <w:t>CC</w:t>
            </w:r>
          </w:p>
        </w:tc>
        <w:tc>
          <w:tcPr>
            <w:tcW w:w="139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35" w:type="dxa"/>
              <w:bottom w:w="0" w:type="dxa"/>
              <w:right w:w="135" w:type="dxa"/>
            </w:tcMar>
            <w:hideMark/>
          </w:tcPr>
          <w:p w14:paraId="0DAF96FB"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lang w:val="en-US"/>
              </w:rPr>
              <w:t>CT</w:t>
            </w:r>
          </w:p>
        </w:tc>
        <w:tc>
          <w:tcPr>
            <w:tcW w:w="147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71" w:type="dxa"/>
              <w:bottom w:w="0" w:type="dxa"/>
              <w:right w:w="71" w:type="dxa"/>
            </w:tcMar>
            <w:hideMark/>
          </w:tcPr>
          <w:p w14:paraId="243FC179"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rPr>
              <w:t>TT</w:t>
            </w:r>
          </w:p>
        </w:tc>
      </w:tr>
      <w:tr w:rsidR="002F6E7E" w:rsidRPr="00DF1F35" w14:paraId="79806B90" w14:textId="77777777" w:rsidTr="00DF1F35">
        <w:trPr>
          <w:trHeight w:val="170"/>
          <w:jc w:val="center"/>
        </w:trPr>
        <w:tc>
          <w:tcPr>
            <w:tcW w:w="3927" w:type="dxa"/>
            <w:vMerge/>
            <w:tcBorders>
              <w:top w:val="nil"/>
              <w:left w:val="single" w:sz="8" w:space="0" w:color="000000"/>
              <w:bottom w:val="nil"/>
              <w:right w:val="nil"/>
            </w:tcBorders>
            <w:shd w:val="clear" w:color="auto" w:fill="AEAAAA" w:themeFill="background2" w:themeFillShade="BF"/>
            <w:hideMark/>
          </w:tcPr>
          <w:p w14:paraId="142EC7D0" w14:textId="77777777" w:rsidR="002F6E7E" w:rsidRPr="00DF1F35" w:rsidRDefault="002F6E7E" w:rsidP="00862368">
            <w:pPr>
              <w:rPr>
                <w:rFonts w:asciiTheme="majorHAnsi" w:hAnsiTheme="majorHAnsi"/>
                <w:sz w:val="21"/>
                <w:szCs w:val="21"/>
              </w:rPr>
            </w:pPr>
          </w:p>
        </w:tc>
        <w:tc>
          <w:tcPr>
            <w:tcW w:w="1483" w:type="dxa"/>
            <w:tcBorders>
              <w:top w:val="single" w:sz="8" w:space="0" w:color="000000"/>
              <w:left w:val="nil"/>
              <w:bottom w:val="single" w:sz="8" w:space="0" w:color="000000"/>
              <w:right w:val="single" w:sz="8" w:space="0" w:color="000000"/>
            </w:tcBorders>
            <w:shd w:val="clear" w:color="auto" w:fill="auto"/>
            <w:tcMar>
              <w:top w:w="15" w:type="dxa"/>
              <w:left w:w="135" w:type="dxa"/>
              <w:bottom w:w="0" w:type="dxa"/>
              <w:right w:w="135" w:type="dxa"/>
            </w:tcMar>
            <w:hideMark/>
          </w:tcPr>
          <w:p w14:paraId="61B42936"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17</w:t>
            </w:r>
          </w:p>
        </w:tc>
        <w:tc>
          <w:tcPr>
            <w:tcW w:w="1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579DF4BA"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lang w:val="en-US"/>
              </w:rPr>
              <w:t>42</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61C263ED"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41</w:t>
            </w:r>
          </w:p>
        </w:tc>
      </w:tr>
      <w:tr w:rsidR="002F6E7E" w:rsidRPr="00DF1F35" w14:paraId="2B4DC4F0" w14:textId="77777777" w:rsidTr="00DF1F35">
        <w:trPr>
          <w:trHeight w:val="170"/>
          <w:jc w:val="center"/>
        </w:trPr>
        <w:tc>
          <w:tcPr>
            <w:tcW w:w="3927" w:type="dxa"/>
            <w:vMerge w:val="restart"/>
            <w:tcBorders>
              <w:top w:val="nil"/>
              <w:left w:val="single" w:sz="8" w:space="0" w:color="000000"/>
              <w:bottom w:val="single" w:sz="8" w:space="0" w:color="000000"/>
              <w:right w:val="nil"/>
            </w:tcBorders>
            <w:shd w:val="clear" w:color="auto" w:fill="AEAAAA" w:themeFill="background2" w:themeFillShade="BF"/>
            <w:tcMar>
              <w:top w:w="15" w:type="dxa"/>
              <w:left w:w="135" w:type="dxa"/>
              <w:bottom w:w="0" w:type="dxa"/>
              <w:right w:w="135" w:type="dxa"/>
            </w:tcMar>
            <w:hideMark/>
          </w:tcPr>
          <w:p w14:paraId="4EAB65CD" w14:textId="77777777" w:rsidR="002F6E7E" w:rsidRPr="00DF1F35" w:rsidRDefault="002F6E7E" w:rsidP="00862368">
            <w:pPr>
              <w:rPr>
                <w:rFonts w:asciiTheme="majorHAnsi" w:hAnsiTheme="majorHAnsi"/>
                <w:sz w:val="21"/>
                <w:szCs w:val="21"/>
              </w:rPr>
            </w:pPr>
            <w:r w:rsidRPr="00DF1F35">
              <w:rPr>
                <w:rFonts w:asciiTheme="majorHAnsi" w:hAnsiTheme="majorHAnsi"/>
                <w:b/>
                <w:bCs/>
                <w:i/>
                <w:iCs/>
                <w:sz w:val="21"/>
                <w:szCs w:val="21"/>
              </w:rPr>
              <w:t>NR1I2</w:t>
            </w:r>
            <w:r w:rsidRPr="00DF1F35">
              <w:rPr>
                <w:rFonts w:asciiTheme="majorHAnsi" w:hAnsiTheme="majorHAnsi"/>
                <w:b/>
                <w:bCs/>
                <w:sz w:val="21"/>
                <w:szCs w:val="21"/>
              </w:rPr>
              <w:t xml:space="preserve"> </w:t>
            </w:r>
            <w:r w:rsidRPr="00DF1F35">
              <w:rPr>
                <w:rFonts w:asciiTheme="majorHAnsi" w:hAnsiTheme="majorHAnsi"/>
                <w:b/>
                <w:bCs/>
                <w:sz w:val="21"/>
                <w:szCs w:val="21"/>
                <w:lang w:val="uk-UA"/>
              </w:rPr>
              <w:t xml:space="preserve">44477 </w:t>
            </w:r>
            <w:r w:rsidRPr="00DF1F35">
              <w:rPr>
                <w:rFonts w:asciiTheme="majorHAnsi" w:hAnsiTheme="majorHAnsi"/>
                <w:b/>
                <w:bCs/>
                <w:sz w:val="21"/>
                <w:szCs w:val="21"/>
                <w:lang w:val="en-US"/>
              </w:rPr>
              <w:t xml:space="preserve">T&gt;C </w:t>
            </w:r>
            <w:r w:rsidRPr="00DF1F35">
              <w:rPr>
                <w:rFonts w:asciiTheme="majorHAnsi" w:hAnsiTheme="majorHAnsi"/>
                <w:b/>
                <w:bCs/>
                <w:sz w:val="21"/>
                <w:szCs w:val="21"/>
              </w:rPr>
              <w:t>(rs1523130)</w:t>
            </w:r>
          </w:p>
        </w:tc>
        <w:tc>
          <w:tcPr>
            <w:tcW w:w="1483" w:type="dxa"/>
            <w:tcBorders>
              <w:top w:val="single" w:sz="8" w:space="0" w:color="000000"/>
              <w:left w:val="nil"/>
              <w:bottom w:val="single" w:sz="8" w:space="0" w:color="000000"/>
              <w:right w:val="single" w:sz="8" w:space="0" w:color="000000"/>
            </w:tcBorders>
            <w:shd w:val="clear" w:color="auto" w:fill="E7E6E6" w:themeFill="background2"/>
            <w:tcMar>
              <w:top w:w="15" w:type="dxa"/>
              <w:left w:w="135" w:type="dxa"/>
              <w:bottom w:w="0" w:type="dxa"/>
              <w:right w:w="135" w:type="dxa"/>
            </w:tcMar>
            <w:hideMark/>
          </w:tcPr>
          <w:p w14:paraId="206D584B"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rPr>
              <w:t>TT</w:t>
            </w:r>
          </w:p>
        </w:tc>
        <w:tc>
          <w:tcPr>
            <w:tcW w:w="139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35" w:type="dxa"/>
              <w:bottom w:w="0" w:type="dxa"/>
              <w:right w:w="135" w:type="dxa"/>
            </w:tcMar>
            <w:hideMark/>
          </w:tcPr>
          <w:p w14:paraId="1DE10187"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lang w:val="en-US"/>
              </w:rPr>
              <w:t>CT</w:t>
            </w:r>
          </w:p>
        </w:tc>
        <w:tc>
          <w:tcPr>
            <w:tcW w:w="147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71" w:type="dxa"/>
              <w:bottom w:w="0" w:type="dxa"/>
              <w:right w:w="71" w:type="dxa"/>
            </w:tcMar>
            <w:hideMark/>
          </w:tcPr>
          <w:p w14:paraId="5C044812" w14:textId="77777777" w:rsidR="002F6E7E" w:rsidRPr="00DF1F35" w:rsidRDefault="002F6E7E" w:rsidP="00862368">
            <w:pPr>
              <w:rPr>
                <w:rFonts w:asciiTheme="majorHAnsi" w:hAnsiTheme="majorHAnsi"/>
                <w:b/>
                <w:sz w:val="21"/>
                <w:szCs w:val="21"/>
              </w:rPr>
            </w:pPr>
            <w:r w:rsidRPr="00DF1F35">
              <w:rPr>
                <w:rFonts w:asciiTheme="majorHAnsi" w:hAnsiTheme="majorHAnsi"/>
                <w:b/>
                <w:sz w:val="21"/>
                <w:szCs w:val="21"/>
              </w:rPr>
              <w:t>CC</w:t>
            </w:r>
          </w:p>
        </w:tc>
      </w:tr>
      <w:tr w:rsidR="002F6E7E" w:rsidRPr="00DF1F35" w14:paraId="3FF8F121" w14:textId="77777777" w:rsidTr="00DF1F35">
        <w:trPr>
          <w:trHeight w:val="170"/>
          <w:jc w:val="center"/>
        </w:trPr>
        <w:tc>
          <w:tcPr>
            <w:tcW w:w="3927" w:type="dxa"/>
            <w:vMerge/>
            <w:tcBorders>
              <w:top w:val="nil"/>
              <w:left w:val="single" w:sz="8" w:space="0" w:color="000000"/>
              <w:bottom w:val="single" w:sz="8" w:space="0" w:color="000000"/>
              <w:right w:val="nil"/>
            </w:tcBorders>
            <w:shd w:val="clear" w:color="auto" w:fill="AEAAAA" w:themeFill="background2" w:themeFillShade="BF"/>
            <w:vAlign w:val="center"/>
            <w:hideMark/>
          </w:tcPr>
          <w:p w14:paraId="61890254" w14:textId="77777777" w:rsidR="002F6E7E" w:rsidRPr="00DF1F35" w:rsidRDefault="002F6E7E" w:rsidP="00862368">
            <w:pPr>
              <w:rPr>
                <w:rFonts w:asciiTheme="majorHAnsi" w:hAnsiTheme="majorHAnsi"/>
                <w:sz w:val="21"/>
                <w:szCs w:val="21"/>
              </w:rPr>
            </w:pPr>
          </w:p>
        </w:tc>
        <w:tc>
          <w:tcPr>
            <w:tcW w:w="1483" w:type="dxa"/>
            <w:tcBorders>
              <w:top w:val="single" w:sz="8" w:space="0" w:color="000000"/>
              <w:left w:val="nil"/>
              <w:bottom w:val="single" w:sz="8" w:space="0" w:color="000000"/>
              <w:right w:val="single" w:sz="8" w:space="0" w:color="000000"/>
            </w:tcBorders>
            <w:shd w:val="clear" w:color="auto" w:fill="auto"/>
            <w:tcMar>
              <w:top w:w="15" w:type="dxa"/>
              <w:left w:w="135" w:type="dxa"/>
              <w:bottom w:w="0" w:type="dxa"/>
              <w:right w:w="135" w:type="dxa"/>
            </w:tcMar>
            <w:hideMark/>
          </w:tcPr>
          <w:p w14:paraId="602B33DE"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19</w:t>
            </w:r>
          </w:p>
        </w:tc>
        <w:tc>
          <w:tcPr>
            <w:tcW w:w="1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7471C64E"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lang w:val="en-US"/>
              </w:rPr>
              <w:t>39</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4BD18570" w14:textId="77777777" w:rsidR="002F6E7E" w:rsidRPr="00DF1F35" w:rsidRDefault="002F6E7E" w:rsidP="00862368">
            <w:pPr>
              <w:rPr>
                <w:rFonts w:asciiTheme="majorHAnsi" w:hAnsiTheme="majorHAnsi"/>
                <w:sz w:val="21"/>
                <w:szCs w:val="21"/>
              </w:rPr>
            </w:pPr>
            <w:r w:rsidRPr="00DF1F35">
              <w:rPr>
                <w:rFonts w:asciiTheme="majorHAnsi" w:hAnsiTheme="majorHAnsi"/>
                <w:sz w:val="21"/>
                <w:szCs w:val="21"/>
              </w:rPr>
              <w:t>42</w:t>
            </w:r>
          </w:p>
        </w:tc>
      </w:tr>
    </w:tbl>
    <w:p w14:paraId="4C4757DA" w14:textId="77777777" w:rsidR="002F6E7E" w:rsidRPr="00DF1F35" w:rsidRDefault="002F6E7E" w:rsidP="002F6E7E">
      <w:pPr>
        <w:jc w:val="both"/>
        <w:rPr>
          <w:rFonts w:ascii="Arial" w:hAnsi="Arial" w:cs="Arial"/>
          <w:b/>
          <w:bCs/>
          <w:sz w:val="20"/>
          <w:szCs w:val="20"/>
          <w:lang w:val="en-US"/>
        </w:rPr>
      </w:pPr>
    </w:p>
    <w:p w14:paraId="6802305E" w14:textId="4C652203" w:rsidR="002F6E7E" w:rsidRPr="00DF1F35" w:rsidRDefault="002F6E7E" w:rsidP="002F6E7E">
      <w:pPr>
        <w:jc w:val="both"/>
        <w:rPr>
          <w:rFonts w:ascii="Arial" w:hAnsi="Arial" w:cs="Arial"/>
          <w:sz w:val="20"/>
          <w:szCs w:val="20"/>
          <w:lang w:val="en-US"/>
        </w:rPr>
      </w:pPr>
      <w:r w:rsidRPr="00DF1F35">
        <w:rPr>
          <w:rFonts w:ascii="Arial" w:hAnsi="Arial" w:cs="Arial"/>
          <w:b/>
          <w:bCs/>
          <w:sz w:val="20"/>
          <w:szCs w:val="20"/>
          <w:lang w:val="en-US"/>
        </w:rPr>
        <w:t>Table 1</w:t>
      </w:r>
      <w:r w:rsidRPr="00DF1F35">
        <w:rPr>
          <w:rFonts w:ascii="Arial" w:hAnsi="Arial" w:cs="Arial"/>
          <w:sz w:val="20"/>
          <w:szCs w:val="20"/>
          <w:lang w:val="en-US"/>
        </w:rPr>
        <w:t xml:space="preserve">: Characteristics of participant population are shown as medians (interquartile range) or count (N), percentage of population (%). PK values are shown as geometric means (GM) (95%CI). CV% = percentage coefficient variation </w:t>
      </w:r>
    </w:p>
    <w:p w14:paraId="513D641F" w14:textId="607CD87B" w:rsidR="00EB3F4D" w:rsidRPr="00DF1F35" w:rsidRDefault="002F6E7E" w:rsidP="00DF1F35">
      <w:pPr>
        <w:jc w:val="both"/>
        <w:rPr>
          <w:rFonts w:ascii="Arial" w:hAnsi="Arial" w:cs="Arial"/>
          <w:sz w:val="20"/>
          <w:szCs w:val="20"/>
        </w:rPr>
        <w:sectPr w:rsidR="00EB3F4D" w:rsidRPr="00DF1F35" w:rsidSect="00DF1F35">
          <w:pgSz w:w="11900" w:h="16840"/>
          <w:pgMar w:top="1361" w:right="851" w:bottom="1168" w:left="851" w:header="709" w:footer="709" w:gutter="0"/>
          <w:lnNumType w:countBy="1" w:restart="continuous"/>
          <w:cols w:space="708"/>
          <w:titlePg/>
          <w:docGrid w:linePitch="360"/>
        </w:sectPr>
      </w:pPr>
      <w:r w:rsidRPr="00DF1F35">
        <w:rPr>
          <w:rFonts w:ascii="Arial" w:hAnsi="Arial" w:cs="Arial"/>
          <w:sz w:val="20"/>
          <w:szCs w:val="20"/>
          <w:lang w:val="en-US"/>
        </w:rPr>
        <w:t>**Clinical Pharmacogenetics Implementation Consortium (CPIC) classification for UGT1A1 genotype-predicted phenotypic function: extensive metabolizers (*1/*1; *1/*36; *36/*36), intermediate metabolizers (*1/*28; *1/*37; *36/*28; *36/*37; *1/*6) and poor metabolizers (*28/*28; *28/*37; *37/*37; *6/*6)</w:t>
      </w:r>
      <w:r w:rsidR="00485AAD">
        <w:rPr>
          <w:rFonts w:ascii="Arial" w:hAnsi="Arial" w:cs="Arial"/>
          <w:sz w:val="20"/>
          <w:szCs w:val="20"/>
        </w:rPr>
        <w:t xml:space="preserve">. DTG: dolutegravir, ABC: abacavir, 3TC: lamivudine, TDF: </w:t>
      </w:r>
      <w:proofErr w:type="gramStart"/>
      <w:r w:rsidR="00485AAD">
        <w:rPr>
          <w:rFonts w:ascii="Arial" w:hAnsi="Arial" w:cs="Arial"/>
          <w:sz w:val="20"/>
          <w:szCs w:val="20"/>
        </w:rPr>
        <w:t>tenofovir  disoproxil</w:t>
      </w:r>
      <w:proofErr w:type="gramEnd"/>
      <w:r w:rsidR="00485AAD">
        <w:rPr>
          <w:rFonts w:ascii="Arial" w:hAnsi="Arial" w:cs="Arial"/>
          <w:sz w:val="20"/>
          <w:szCs w:val="20"/>
        </w:rPr>
        <w:t xml:space="preserve"> fumarate, FTC: </w:t>
      </w:r>
      <w:proofErr w:type="spellStart"/>
      <w:r w:rsidR="00485AAD">
        <w:rPr>
          <w:rFonts w:ascii="Arial" w:hAnsi="Arial" w:cs="Arial"/>
          <w:sz w:val="20"/>
          <w:szCs w:val="20"/>
        </w:rPr>
        <w:t>emtracitabine</w:t>
      </w:r>
      <w:proofErr w:type="spellEnd"/>
    </w:p>
    <w:p w14:paraId="2D7492C1" w14:textId="77777777" w:rsidR="00CE7730" w:rsidRPr="00B00D91" w:rsidRDefault="00CE7730" w:rsidP="00CE7730">
      <w:pPr>
        <w:rPr>
          <w:rFonts w:asciiTheme="majorHAnsi" w:hAnsiTheme="majorHAnsi"/>
        </w:rPr>
      </w:pPr>
    </w:p>
    <w:tbl>
      <w:tblPr>
        <w:tblW w:w="14594" w:type="dxa"/>
        <w:jc w:val="center"/>
        <w:tblLayout w:type="fixed"/>
        <w:tblCellMar>
          <w:top w:w="85" w:type="dxa"/>
          <w:left w:w="0" w:type="dxa"/>
          <w:right w:w="0" w:type="dxa"/>
        </w:tblCellMar>
        <w:tblLook w:val="0420" w:firstRow="1" w:lastRow="0" w:firstColumn="0" w:lastColumn="0" w:noHBand="0" w:noVBand="1"/>
      </w:tblPr>
      <w:tblGrid>
        <w:gridCol w:w="4286"/>
        <w:gridCol w:w="1718"/>
        <w:gridCol w:w="1718"/>
        <w:gridCol w:w="1667"/>
        <w:gridCol w:w="51"/>
        <w:gridCol w:w="1718"/>
        <w:gridCol w:w="1718"/>
        <w:gridCol w:w="1718"/>
      </w:tblGrid>
      <w:tr w:rsidR="00CE7730" w:rsidRPr="00CE7730" w14:paraId="7D735DD5" w14:textId="77777777" w:rsidTr="00DF1F35">
        <w:trPr>
          <w:trHeight w:val="284"/>
          <w:jc w:val="center"/>
        </w:trPr>
        <w:tc>
          <w:tcPr>
            <w:tcW w:w="4286" w:type="dxa"/>
            <w:vMerge w:val="restart"/>
            <w:tcBorders>
              <w:top w:val="single" w:sz="8" w:space="0" w:color="000000"/>
              <w:left w:val="single" w:sz="8" w:space="0" w:color="000000"/>
              <w:bottom w:val="single" w:sz="24"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6C2EC516" w14:textId="0753A9FF" w:rsidR="00CE7730" w:rsidRPr="00CE7730" w:rsidRDefault="00CE7730" w:rsidP="00F30F41">
            <w:pPr>
              <w:rPr>
                <w:rFonts w:ascii="Calibri" w:hAnsi="Calibri"/>
                <w:sz w:val="22"/>
                <w:szCs w:val="22"/>
              </w:rPr>
            </w:pPr>
            <w:r w:rsidRPr="00CE7730">
              <w:rPr>
                <w:rFonts w:ascii="Calibri" w:hAnsi="Calibri"/>
                <w:b/>
                <w:bCs/>
                <w:sz w:val="22"/>
                <w:szCs w:val="22"/>
              </w:rPr>
              <w:t>Log</w:t>
            </w:r>
            <w:r w:rsidRPr="00CE7730">
              <w:rPr>
                <w:rFonts w:ascii="Calibri" w:hAnsi="Calibri"/>
                <w:b/>
                <w:bCs/>
                <w:sz w:val="22"/>
                <w:szCs w:val="22"/>
                <w:vertAlign w:val="subscript"/>
              </w:rPr>
              <w:t xml:space="preserve">10 </w:t>
            </w:r>
            <w:proofErr w:type="spellStart"/>
            <w:r w:rsidRPr="00CE7730">
              <w:rPr>
                <w:rFonts w:ascii="Calibri" w:hAnsi="Calibri"/>
                <w:b/>
                <w:bCs/>
                <w:sz w:val="22"/>
                <w:szCs w:val="22"/>
              </w:rPr>
              <w:t>C</w:t>
            </w:r>
            <w:r w:rsidRPr="00CE7730">
              <w:rPr>
                <w:rFonts w:ascii="Calibri" w:hAnsi="Calibri"/>
                <w:b/>
                <w:bCs/>
                <w:sz w:val="22"/>
                <w:szCs w:val="22"/>
                <w:vertAlign w:val="subscript"/>
              </w:rPr>
              <w:t>max</w:t>
            </w:r>
            <w:proofErr w:type="spellEnd"/>
            <w:r w:rsidR="0037675E">
              <w:rPr>
                <w:rFonts w:ascii="Calibri" w:hAnsi="Calibri"/>
                <w:b/>
                <w:bCs/>
                <w:sz w:val="22"/>
                <w:szCs w:val="22"/>
                <w:vertAlign w:val="subscript"/>
              </w:rPr>
              <w:t xml:space="preserve"> </w:t>
            </w:r>
            <w:r w:rsidR="0037675E" w:rsidRPr="00DF1F35">
              <w:rPr>
                <w:rFonts w:ascii="Calibri" w:hAnsi="Calibri"/>
                <w:b/>
                <w:bCs/>
                <w:sz w:val="22"/>
                <w:szCs w:val="22"/>
              </w:rPr>
              <w:t>(N=93)</w:t>
            </w:r>
          </w:p>
        </w:tc>
        <w:tc>
          <w:tcPr>
            <w:tcW w:w="5103" w:type="dxa"/>
            <w:gridSpan w:val="3"/>
            <w:tcBorders>
              <w:top w:val="single" w:sz="8" w:space="0" w:color="000000"/>
              <w:left w:val="single" w:sz="8" w:space="0" w:color="FFFFFF"/>
              <w:bottom w:val="single" w:sz="24"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594BC810" w14:textId="77777777" w:rsidR="00CE7730" w:rsidRPr="00CE7730" w:rsidRDefault="00CE7730" w:rsidP="00F30F41">
            <w:pPr>
              <w:jc w:val="center"/>
              <w:rPr>
                <w:rFonts w:ascii="Calibri" w:hAnsi="Calibri"/>
                <w:sz w:val="22"/>
                <w:szCs w:val="22"/>
              </w:rPr>
            </w:pPr>
            <w:r w:rsidRPr="00CE7730">
              <w:rPr>
                <w:rFonts w:ascii="Calibri" w:hAnsi="Calibri"/>
                <w:b/>
                <w:bCs/>
                <w:sz w:val="22"/>
                <w:szCs w:val="22"/>
              </w:rPr>
              <w:t>Univariate Linear Regressions</w:t>
            </w:r>
          </w:p>
        </w:tc>
        <w:tc>
          <w:tcPr>
            <w:tcW w:w="5205" w:type="dxa"/>
            <w:gridSpan w:val="4"/>
            <w:tcBorders>
              <w:top w:val="single" w:sz="8" w:space="0" w:color="000000"/>
              <w:left w:val="single" w:sz="8" w:space="0" w:color="FFFFFF"/>
              <w:bottom w:val="single" w:sz="24" w:space="0" w:color="FFFFFF"/>
              <w:right w:val="single" w:sz="8" w:space="0" w:color="000000"/>
            </w:tcBorders>
            <w:shd w:val="clear" w:color="auto" w:fill="AEAAAA" w:themeFill="background2" w:themeFillShade="BF"/>
            <w:tcMar>
              <w:top w:w="15" w:type="dxa"/>
              <w:left w:w="135" w:type="dxa"/>
              <w:bottom w:w="0" w:type="dxa"/>
              <w:right w:w="135" w:type="dxa"/>
            </w:tcMar>
            <w:vAlign w:val="center"/>
            <w:hideMark/>
          </w:tcPr>
          <w:p w14:paraId="4B46FD61" w14:textId="77777777" w:rsidR="00CE7730" w:rsidRPr="00CE7730" w:rsidRDefault="00CE7730" w:rsidP="00F30F41">
            <w:pPr>
              <w:jc w:val="center"/>
              <w:rPr>
                <w:rFonts w:ascii="Calibri" w:hAnsi="Calibri"/>
                <w:sz w:val="22"/>
                <w:szCs w:val="22"/>
              </w:rPr>
            </w:pPr>
            <w:r w:rsidRPr="00CE7730">
              <w:rPr>
                <w:rFonts w:ascii="Calibri" w:hAnsi="Calibri"/>
                <w:b/>
                <w:bCs/>
                <w:sz w:val="22"/>
                <w:szCs w:val="22"/>
              </w:rPr>
              <w:t>Multivariate Linear Regressions</w:t>
            </w:r>
          </w:p>
        </w:tc>
      </w:tr>
      <w:tr w:rsidR="00CE7730" w:rsidRPr="00CE7730" w14:paraId="03C806BF" w14:textId="77777777" w:rsidTr="00DF1F35">
        <w:trPr>
          <w:trHeight w:val="284"/>
          <w:jc w:val="center"/>
        </w:trPr>
        <w:tc>
          <w:tcPr>
            <w:tcW w:w="4286" w:type="dxa"/>
            <w:vMerge/>
            <w:tcBorders>
              <w:top w:val="single" w:sz="8" w:space="0" w:color="000000"/>
              <w:left w:val="single" w:sz="8" w:space="0" w:color="000000"/>
              <w:bottom w:val="single" w:sz="24" w:space="0" w:color="FFFFFF"/>
              <w:right w:val="single" w:sz="8" w:space="0" w:color="FFFFFF"/>
            </w:tcBorders>
            <w:vAlign w:val="center"/>
            <w:hideMark/>
          </w:tcPr>
          <w:p w14:paraId="4DE3AE49" w14:textId="77777777" w:rsidR="00CE7730" w:rsidRPr="00CE7730" w:rsidRDefault="00CE7730" w:rsidP="00F30F41">
            <w:pPr>
              <w:rPr>
                <w:rFonts w:ascii="Calibri" w:hAnsi="Calibri"/>
                <w:sz w:val="22"/>
                <w:szCs w:val="22"/>
              </w:rPr>
            </w:pPr>
          </w:p>
        </w:tc>
        <w:tc>
          <w:tcPr>
            <w:tcW w:w="1718" w:type="dxa"/>
            <w:tcBorders>
              <w:top w:val="single" w:sz="24" w:space="0" w:color="FFFFFF"/>
              <w:left w:val="single" w:sz="24" w:space="0" w:color="FFFFFF"/>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32A214BD" w14:textId="77777777" w:rsidR="00CE7730" w:rsidRPr="00CE7730" w:rsidRDefault="00CE7730" w:rsidP="00F30F41">
            <w:pPr>
              <w:jc w:val="center"/>
              <w:rPr>
                <w:rFonts w:ascii="Calibri" w:hAnsi="Calibri"/>
                <w:sz w:val="22"/>
                <w:szCs w:val="22"/>
              </w:rPr>
            </w:pPr>
            <w:r w:rsidRPr="00CE7730">
              <w:rPr>
                <w:rFonts w:ascii="Calibri" w:hAnsi="Calibri"/>
                <w:b/>
                <w:bCs/>
                <w:i/>
                <w:iCs/>
                <w:sz w:val="22"/>
                <w:szCs w:val="22"/>
              </w:rPr>
              <w:t>P</w:t>
            </w:r>
            <w:r w:rsidRPr="00CE7730">
              <w:rPr>
                <w:rFonts w:ascii="Calibri" w:hAnsi="Calibri"/>
                <w:b/>
                <w:bCs/>
                <w:sz w:val="22"/>
                <w:szCs w:val="22"/>
              </w:rPr>
              <w:t xml:space="preserve"> value</w:t>
            </w:r>
          </w:p>
        </w:tc>
        <w:tc>
          <w:tcPr>
            <w:tcW w:w="1718" w:type="dxa"/>
            <w:tcBorders>
              <w:top w:val="single" w:sz="24" w:space="0" w:color="FFFFFF"/>
              <w:left w:val="single" w:sz="8" w:space="0" w:color="FFFFFF"/>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0F0277EC" w14:textId="77777777" w:rsidR="00CE7730" w:rsidRPr="00CE7730" w:rsidRDefault="00CE7730" w:rsidP="00F30F41">
            <w:pPr>
              <w:jc w:val="center"/>
              <w:rPr>
                <w:rFonts w:ascii="Calibri" w:hAnsi="Calibri"/>
                <w:sz w:val="22"/>
                <w:szCs w:val="22"/>
              </w:rPr>
            </w:pPr>
            <w:r w:rsidRPr="00CE7730">
              <w:rPr>
                <w:rFonts w:ascii="Calibri" w:hAnsi="Calibri"/>
                <w:b/>
                <w:bCs/>
                <w:sz w:val="22"/>
                <w:szCs w:val="22"/>
                <w:lang w:val="el-GR"/>
              </w:rPr>
              <w:t>β</w:t>
            </w:r>
            <w:r w:rsidRPr="00CE7730">
              <w:rPr>
                <w:rFonts w:ascii="Calibri" w:hAnsi="Calibri"/>
                <w:b/>
                <w:bCs/>
                <w:sz w:val="22"/>
                <w:szCs w:val="22"/>
              </w:rPr>
              <w:t xml:space="preserve"> value (95% CI)</w:t>
            </w:r>
          </w:p>
        </w:tc>
        <w:tc>
          <w:tcPr>
            <w:tcW w:w="1718" w:type="dxa"/>
            <w:gridSpan w:val="2"/>
            <w:tcBorders>
              <w:top w:val="single" w:sz="24" w:space="0" w:color="FFFFFF"/>
              <w:left w:val="single" w:sz="8" w:space="0" w:color="FFFFFF"/>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6CBF435E" w14:textId="77777777" w:rsidR="00CE7730" w:rsidRPr="00CE7730" w:rsidRDefault="00CE7730" w:rsidP="00F30F41">
            <w:pPr>
              <w:jc w:val="center"/>
              <w:rPr>
                <w:rFonts w:ascii="Calibri" w:hAnsi="Calibri"/>
                <w:sz w:val="22"/>
                <w:szCs w:val="22"/>
              </w:rPr>
            </w:pPr>
            <w:r w:rsidRPr="00CE7730">
              <w:rPr>
                <w:rFonts w:ascii="Calibri" w:hAnsi="Calibri"/>
                <w:b/>
                <w:bCs/>
                <w:sz w:val="22"/>
                <w:szCs w:val="22"/>
              </w:rPr>
              <w:t>r</w:t>
            </w:r>
            <w:r w:rsidRPr="00CE7730">
              <w:rPr>
                <w:rFonts w:ascii="Calibri" w:hAnsi="Calibri"/>
                <w:b/>
                <w:bCs/>
                <w:sz w:val="22"/>
                <w:szCs w:val="22"/>
                <w:vertAlign w:val="superscript"/>
              </w:rPr>
              <w:t>2</w:t>
            </w:r>
          </w:p>
        </w:tc>
        <w:tc>
          <w:tcPr>
            <w:tcW w:w="1718" w:type="dxa"/>
            <w:tcBorders>
              <w:top w:val="single" w:sz="24" w:space="0" w:color="FFFFFF"/>
              <w:left w:val="single" w:sz="8" w:space="0" w:color="FFFFFF"/>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0088548E" w14:textId="77777777" w:rsidR="00CE7730" w:rsidRPr="00CE7730" w:rsidRDefault="00CE7730" w:rsidP="00F30F41">
            <w:pPr>
              <w:jc w:val="center"/>
              <w:rPr>
                <w:rFonts w:ascii="Calibri" w:hAnsi="Calibri"/>
                <w:sz w:val="22"/>
                <w:szCs w:val="22"/>
              </w:rPr>
            </w:pPr>
            <w:r w:rsidRPr="00CE7730">
              <w:rPr>
                <w:rFonts w:ascii="Calibri" w:hAnsi="Calibri"/>
                <w:b/>
                <w:bCs/>
                <w:i/>
                <w:iCs/>
                <w:sz w:val="22"/>
                <w:szCs w:val="22"/>
              </w:rPr>
              <w:t>P</w:t>
            </w:r>
            <w:r w:rsidRPr="00CE7730">
              <w:rPr>
                <w:rFonts w:ascii="Calibri" w:hAnsi="Calibri"/>
                <w:b/>
                <w:bCs/>
                <w:sz w:val="22"/>
                <w:szCs w:val="22"/>
              </w:rPr>
              <w:t xml:space="preserve"> value</w:t>
            </w:r>
          </w:p>
        </w:tc>
        <w:tc>
          <w:tcPr>
            <w:tcW w:w="1718" w:type="dxa"/>
            <w:tcBorders>
              <w:top w:val="single" w:sz="24" w:space="0" w:color="FFFFFF"/>
              <w:left w:val="single" w:sz="8" w:space="0" w:color="FFFFFF"/>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0920722D" w14:textId="77777777" w:rsidR="00CE7730" w:rsidRPr="00CE7730" w:rsidRDefault="00CE7730" w:rsidP="00F30F41">
            <w:pPr>
              <w:jc w:val="center"/>
              <w:rPr>
                <w:rFonts w:ascii="Calibri" w:hAnsi="Calibri"/>
                <w:sz w:val="22"/>
                <w:szCs w:val="22"/>
              </w:rPr>
            </w:pPr>
            <w:r w:rsidRPr="00CE7730">
              <w:rPr>
                <w:rFonts w:ascii="Calibri" w:hAnsi="Calibri"/>
                <w:b/>
                <w:bCs/>
                <w:sz w:val="22"/>
                <w:szCs w:val="22"/>
                <w:lang w:val="el-GR"/>
              </w:rPr>
              <w:t>β</w:t>
            </w:r>
            <w:r w:rsidRPr="00CE7730">
              <w:rPr>
                <w:rFonts w:ascii="Calibri" w:hAnsi="Calibri"/>
                <w:b/>
                <w:bCs/>
                <w:sz w:val="22"/>
                <w:szCs w:val="22"/>
              </w:rPr>
              <w:t xml:space="preserve"> value (95% CI)</w:t>
            </w:r>
          </w:p>
        </w:tc>
        <w:tc>
          <w:tcPr>
            <w:tcW w:w="1718" w:type="dxa"/>
            <w:tcBorders>
              <w:top w:val="single" w:sz="24" w:space="0" w:color="FFFFFF"/>
              <w:left w:val="single" w:sz="8" w:space="0" w:color="FFFFFF"/>
              <w:bottom w:val="single" w:sz="8" w:space="0" w:color="FFFFFF"/>
              <w:right w:val="single" w:sz="8" w:space="0" w:color="000000"/>
            </w:tcBorders>
            <w:shd w:val="clear" w:color="auto" w:fill="AEAAAA" w:themeFill="background2" w:themeFillShade="BF"/>
            <w:tcMar>
              <w:top w:w="15" w:type="dxa"/>
              <w:left w:w="135" w:type="dxa"/>
              <w:bottom w:w="0" w:type="dxa"/>
              <w:right w:w="135" w:type="dxa"/>
            </w:tcMar>
            <w:vAlign w:val="center"/>
            <w:hideMark/>
          </w:tcPr>
          <w:p w14:paraId="3CC8F0BB" w14:textId="77777777" w:rsidR="00CE7730" w:rsidRPr="00CE7730" w:rsidRDefault="00CE7730" w:rsidP="00F30F41">
            <w:pPr>
              <w:jc w:val="center"/>
              <w:rPr>
                <w:rFonts w:ascii="Calibri" w:hAnsi="Calibri"/>
                <w:sz w:val="22"/>
                <w:szCs w:val="22"/>
              </w:rPr>
            </w:pPr>
            <w:r w:rsidRPr="00CE7730">
              <w:rPr>
                <w:rFonts w:ascii="Calibri" w:hAnsi="Calibri"/>
                <w:b/>
                <w:bCs/>
                <w:sz w:val="22"/>
                <w:szCs w:val="22"/>
              </w:rPr>
              <w:t>r</w:t>
            </w:r>
            <w:r w:rsidRPr="00CE7730">
              <w:rPr>
                <w:rFonts w:ascii="Calibri" w:hAnsi="Calibri"/>
                <w:b/>
                <w:bCs/>
                <w:sz w:val="22"/>
                <w:szCs w:val="22"/>
                <w:vertAlign w:val="superscript"/>
              </w:rPr>
              <w:t>2</w:t>
            </w:r>
          </w:p>
        </w:tc>
      </w:tr>
      <w:tr w:rsidR="00CE7730" w:rsidRPr="00CE7730" w14:paraId="7FCF6BC4" w14:textId="77777777" w:rsidTr="00DF1F35">
        <w:trPr>
          <w:trHeight w:val="284"/>
          <w:jc w:val="center"/>
        </w:trPr>
        <w:tc>
          <w:tcPr>
            <w:tcW w:w="4286" w:type="dxa"/>
            <w:tcBorders>
              <w:top w:val="single" w:sz="24" w:space="0" w:color="FFFFFF"/>
              <w:left w:val="single" w:sz="8" w:space="0" w:color="000000"/>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2BB79039"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Log</w:t>
            </w:r>
            <w:r w:rsidRPr="00CE7730">
              <w:rPr>
                <w:rFonts w:ascii="Calibri" w:hAnsi="Calibri" w:cs="Calibri"/>
                <w:sz w:val="22"/>
                <w:szCs w:val="22"/>
                <w:vertAlign w:val="subscript"/>
              </w:rPr>
              <w:t>10</w:t>
            </w:r>
            <w:r w:rsidRPr="00CE7730">
              <w:rPr>
                <w:rFonts w:ascii="Calibri" w:hAnsi="Calibri" w:cs="Calibri"/>
                <w:sz w:val="22"/>
                <w:szCs w:val="22"/>
              </w:rPr>
              <w:t>Height (Log</w:t>
            </w:r>
            <w:r w:rsidRPr="00CE7730">
              <w:rPr>
                <w:rFonts w:ascii="Calibri" w:hAnsi="Calibri" w:cs="Calibri"/>
                <w:sz w:val="22"/>
                <w:szCs w:val="22"/>
                <w:vertAlign w:val="subscript"/>
              </w:rPr>
              <w:t>10</w:t>
            </w:r>
            <w:r w:rsidRPr="00CE7730">
              <w:rPr>
                <w:rFonts w:ascii="Calibri" w:hAnsi="Calibri" w:cs="Calibri"/>
                <w:sz w:val="22"/>
                <w:szCs w:val="22"/>
              </w:rPr>
              <w:t>cm)</w:t>
            </w:r>
          </w:p>
        </w:tc>
        <w:tc>
          <w:tcPr>
            <w:tcW w:w="1718" w:type="dxa"/>
            <w:tcBorders>
              <w:top w:val="single" w:sz="8" w:space="0" w:color="FFFFFF"/>
              <w:left w:val="single" w:sz="8" w:space="0" w:color="FFFFFF"/>
              <w:bottom w:val="single" w:sz="8" w:space="0" w:color="000000"/>
              <w:right w:val="single" w:sz="8" w:space="0" w:color="FFFFFF"/>
            </w:tcBorders>
            <w:shd w:val="clear" w:color="auto" w:fill="auto"/>
            <w:tcMar>
              <w:top w:w="15" w:type="dxa"/>
              <w:left w:w="135" w:type="dxa"/>
              <w:bottom w:w="0" w:type="dxa"/>
              <w:right w:w="135" w:type="dxa"/>
            </w:tcMar>
            <w:vAlign w:val="center"/>
            <w:hideMark/>
          </w:tcPr>
          <w:p w14:paraId="3C24B572"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0.008</w:t>
            </w:r>
          </w:p>
        </w:tc>
        <w:tc>
          <w:tcPr>
            <w:tcW w:w="1718" w:type="dxa"/>
            <w:tcBorders>
              <w:top w:val="single" w:sz="8" w:space="0" w:color="FFFFFF"/>
              <w:left w:val="single" w:sz="8" w:space="0" w:color="FFFFFF"/>
              <w:bottom w:val="single" w:sz="8" w:space="0" w:color="000000"/>
              <w:right w:val="single" w:sz="8" w:space="0" w:color="FFFFFF"/>
            </w:tcBorders>
            <w:shd w:val="clear" w:color="auto" w:fill="auto"/>
            <w:tcMar>
              <w:top w:w="15" w:type="dxa"/>
              <w:left w:w="135" w:type="dxa"/>
              <w:bottom w:w="0" w:type="dxa"/>
              <w:right w:w="135" w:type="dxa"/>
            </w:tcMar>
            <w:vAlign w:val="center"/>
            <w:hideMark/>
          </w:tcPr>
          <w:p w14:paraId="6751AEFA"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-1.716</w:t>
            </w:r>
          </w:p>
        </w:tc>
        <w:tc>
          <w:tcPr>
            <w:tcW w:w="1718" w:type="dxa"/>
            <w:gridSpan w:val="2"/>
            <w:tcBorders>
              <w:top w:val="single" w:sz="8" w:space="0" w:color="FFFFFF"/>
              <w:left w:val="single" w:sz="8" w:space="0" w:color="FFFFFF"/>
              <w:bottom w:val="single" w:sz="8" w:space="0" w:color="000000"/>
              <w:right w:val="single" w:sz="8" w:space="0" w:color="FFFFFF"/>
            </w:tcBorders>
            <w:shd w:val="clear" w:color="auto" w:fill="auto"/>
            <w:tcMar>
              <w:top w:w="15" w:type="dxa"/>
              <w:left w:w="135" w:type="dxa"/>
              <w:bottom w:w="0" w:type="dxa"/>
              <w:right w:w="135" w:type="dxa"/>
            </w:tcMar>
            <w:vAlign w:val="center"/>
            <w:hideMark/>
          </w:tcPr>
          <w:p w14:paraId="43B2A17C"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0.092</w:t>
            </w:r>
          </w:p>
        </w:tc>
        <w:tc>
          <w:tcPr>
            <w:tcW w:w="1718" w:type="dxa"/>
            <w:tcBorders>
              <w:top w:val="single" w:sz="8" w:space="0" w:color="FFFFFF"/>
              <w:left w:val="single" w:sz="8" w:space="0" w:color="FFFFFF"/>
              <w:bottom w:val="single" w:sz="8" w:space="0" w:color="000000"/>
              <w:right w:val="single" w:sz="8" w:space="0" w:color="FFFFFF"/>
            </w:tcBorders>
            <w:shd w:val="clear" w:color="auto" w:fill="auto"/>
            <w:tcMar>
              <w:top w:w="15" w:type="dxa"/>
              <w:left w:w="135" w:type="dxa"/>
              <w:bottom w:w="0" w:type="dxa"/>
              <w:right w:w="135" w:type="dxa"/>
            </w:tcMar>
            <w:vAlign w:val="center"/>
            <w:hideMark/>
          </w:tcPr>
          <w:p w14:paraId="36E9E4C5" w14:textId="77777777" w:rsidR="00CE7730" w:rsidRPr="00CE7730" w:rsidRDefault="00CE7730" w:rsidP="00F30F41">
            <w:pPr>
              <w:rPr>
                <w:rFonts w:ascii="Calibri" w:hAnsi="Calibri" w:cs="Calibri"/>
                <w:sz w:val="22"/>
                <w:szCs w:val="22"/>
              </w:rPr>
            </w:pPr>
            <w:r w:rsidRPr="00CE7730">
              <w:rPr>
                <w:rFonts w:ascii="Calibri" w:hAnsi="Calibri" w:cs="Calibri"/>
                <w:b/>
                <w:bCs/>
                <w:sz w:val="22"/>
                <w:szCs w:val="22"/>
              </w:rPr>
              <w:t>0.012</w:t>
            </w:r>
          </w:p>
        </w:tc>
        <w:tc>
          <w:tcPr>
            <w:tcW w:w="1718" w:type="dxa"/>
            <w:tcBorders>
              <w:top w:val="single" w:sz="8" w:space="0" w:color="FFFFFF"/>
              <w:left w:val="single" w:sz="8" w:space="0" w:color="FFFFFF"/>
              <w:bottom w:val="single" w:sz="8" w:space="0" w:color="000000"/>
              <w:right w:val="single" w:sz="8" w:space="0" w:color="FFFFFF"/>
            </w:tcBorders>
            <w:shd w:val="clear" w:color="auto" w:fill="auto"/>
            <w:tcMar>
              <w:top w:w="15" w:type="dxa"/>
              <w:left w:w="135" w:type="dxa"/>
              <w:bottom w:w="0" w:type="dxa"/>
              <w:right w:w="135" w:type="dxa"/>
            </w:tcMar>
            <w:vAlign w:val="center"/>
            <w:hideMark/>
          </w:tcPr>
          <w:p w14:paraId="45FA216C"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-1.649</w:t>
            </w:r>
          </w:p>
        </w:tc>
        <w:tc>
          <w:tcPr>
            <w:tcW w:w="1718" w:type="dxa"/>
            <w:tcBorders>
              <w:top w:val="single" w:sz="8" w:space="0" w:color="FFFFFF"/>
              <w:left w:val="single" w:sz="8" w:space="0" w:color="FFFFFF"/>
              <w:bottom w:val="single" w:sz="8" w:space="0" w:color="000000"/>
              <w:right w:val="single" w:sz="8" w:space="0" w:color="000000"/>
            </w:tcBorders>
            <w:shd w:val="clear" w:color="auto" w:fill="auto"/>
            <w:tcMar>
              <w:top w:w="15" w:type="dxa"/>
              <w:left w:w="135" w:type="dxa"/>
              <w:bottom w:w="0" w:type="dxa"/>
              <w:right w:w="135" w:type="dxa"/>
            </w:tcMar>
            <w:vAlign w:val="center"/>
            <w:hideMark/>
          </w:tcPr>
          <w:p w14:paraId="27E10D7E"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0.394</w:t>
            </w:r>
          </w:p>
        </w:tc>
      </w:tr>
      <w:tr w:rsidR="00CE7730" w:rsidRPr="00CE7730" w14:paraId="2CAAA705" w14:textId="77777777" w:rsidTr="00DF1F35">
        <w:trPr>
          <w:trHeight w:val="284"/>
          <w:jc w:val="center"/>
        </w:trPr>
        <w:tc>
          <w:tcPr>
            <w:tcW w:w="4286" w:type="dxa"/>
            <w:tcBorders>
              <w:top w:val="single" w:sz="8" w:space="0" w:color="FFFFFF"/>
              <w:left w:val="single" w:sz="8" w:space="0" w:color="000000"/>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53664BF7"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Weight (kg)</w:t>
            </w:r>
          </w:p>
        </w:tc>
        <w:tc>
          <w:tcPr>
            <w:tcW w:w="1718" w:type="dxa"/>
            <w:tcBorders>
              <w:top w:val="single" w:sz="8" w:space="0" w:color="000000"/>
              <w:left w:val="single" w:sz="8" w:space="0" w:color="FFFFFF"/>
              <w:bottom w:val="single" w:sz="8" w:space="0" w:color="000000"/>
              <w:right w:val="single" w:sz="8" w:space="0" w:color="FFFFFF"/>
            </w:tcBorders>
            <w:shd w:val="clear" w:color="auto" w:fill="E7E6E6" w:themeFill="background2"/>
            <w:tcMar>
              <w:top w:w="15" w:type="dxa"/>
              <w:left w:w="135" w:type="dxa"/>
              <w:bottom w:w="0" w:type="dxa"/>
              <w:right w:w="135" w:type="dxa"/>
            </w:tcMar>
            <w:vAlign w:val="center"/>
            <w:hideMark/>
          </w:tcPr>
          <w:p w14:paraId="167D360C"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0.000</w:t>
            </w:r>
          </w:p>
        </w:tc>
        <w:tc>
          <w:tcPr>
            <w:tcW w:w="1718" w:type="dxa"/>
            <w:tcBorders>
              <w:top w:val="single" w:sz="8" w:space="0" w:color="000000"/>
              <w:left w:val="single" w:sz="8" w:space="0" w:color="FFFFFF"/>
              <w:bottom w:val="single" w:sz="8" w:space="0" w:color="000000"/>
              <w:right w:val="single" w:sz="8" w:space="0" w:color="FFFFFF"/>
            </w:tcBorders>
            <w:shd w:val="clear" w:color="auto" w:fill="E7E6E6" w:themeFill="background2"/>
            <w:tcMar>
              <w:top w:w="15" w:type="dxa"/>
              <w:left w:w="135" w:type="dxa"/>
              <w:bottom w:w="0" w:type="dxa"/>
              <w:right w:w="135" w:type="dxa"/>
            </w:tcMar>
            <w:vAlign w:val="center"/>
            <w:hideMark/>
          </w:tcPr>
          <w:p w14:paraId="5C8F32BD"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-0.004</w:t>
            </w:r>
          </w:p>
        </w:tc>
        <w:tc>
          <w:tcPr>
            <w:tcW w:w="1718" w:type="dxa"/>
            <w:gridSpan w:val="2"/>
            <w:tcBorders>
              <w:top w:val="single" w:sz="8" w:space="0" w:color="000000"/>
              <w:left w:val="single" w:sz="8" w:space="0" w:color="FFFFFF"/>
              <w:bottom w:val="single" w:sz="8" w:space="0" w:color="000000"/>
              <w:right w:val="single" w:sz="8" w:space="0" w:color="FFFFFF"/>
            </w:tcBorders>
            <w:shd w:val="clear" w:color="auto" w:fill="E7E6E6" w:themeFill="background2"/>
            <w:tcMar>
              <w:top w:w="15" w:type="dxa"/>
              <w:left w:w="135" w:type="dxa"/>
              <w:bottom w:w="0" w:type="dxa"/>
              <w:right w:w="135" w:type="dxa"/>
            </w:tcMar>
            <w:vAlign w:val="center"/>
            <w:hideMark/>
          </w:tcPr>
          <w:p w14:paraId="7C9A6854"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0.175</w:t>
            </w:r>
          </w:p>
        </w:tc>
        <w:tc>
          <w:tcPr>
            <w:tcW w:w="1718" w:type="dxa"/>
            <w:tcBorders>
              <w:top w:val="single" w:sz="8" w:space="0" w:color="000000"/>
              <w:left w:val="single" w:sz="8" w:space="0" w:color="FFFFFF"/>
              <w:bottom w:val="single" w:sz="8" w:space="0" w:color="000000"/>
              <w:right w:val="single" w:sz="8" w:space="0" w:color="FFFFFF"/>
            </w:tcBorders>
            <w:shd w:val="clear" w:color="auto" w:fill="E7E6E6" w:themeFill="background2"/>
            <w:tcMar>
              <w:top w:w="15" w:type="dxa"/>
              <w:left w:w="135" w:type="dxa"/>
              <w:bottom w:w="0" w:type="dxa"/>
              <w:right w:w="135" w:type="dxa"/>
            </w:tcMar>
            <w:vAlign w:val="center"/>
            <w:hideMark/>
          </w:tcPr>
          <w:p w14:paraId="4AA15F64" w14:textId="77777777" w:rsidR="00CE7730" w:rsidRPr="00CE7730" w:rsidRDefault="00CE7730" w:rsidP="00F30F41">
            <w:pPr>
              <w:rPr>
                <w:rFonts w:ascii="Calibri" w:hAnsi="Calibri" w:cs="Calibri"/>
                <w:sz w:val="22"/>
                <w:szCs w:val="22"/>
              </w:rPr>
            </w:pPr>
            <w:r w:rsidRPr="00CE7730">
              <w:rPr>
                <w:rFonts w:ascii="Calibri" w:hAnsi="Calibri" w:cs="Calibri"/>
                <w:b/>
                <w:bCs/>
                <w:sz w:val="22"/>
                <w:szCs w:val="22"/>
              </w:rPr>
              <w:t>0.009</w:t>
            </w:r>
          </w:p>
        </w:tc>
        <w:tc>
          <w:tcPr>
            <w:tcW w:w="1718" w:type="dxa"/>
            <w:tcBorders>
              <w:top w:val="single" w:sz="8" w:space="0" w:color="000000"/>
              <w:left w:val="single" w:sz="8" w:space="0" w:color="FFFFFF"/>
              <w:bottom w:val="single" w:sz="8" w:space="0" w:color="000000"/>
              <w:right w:val="single" w:sz="8" w:space="0" w:color="FFFFFF"/>
            </w:tcBorders>
            <w:shd w:val="clear" w:color="auto" w:fill="E7E6E6" w:themeFill="background2"/>
            <w:tcMar>
              <w:top w:w="15" w:type="dxa"/>
              <w:left w:w="135" w:type="dxa"/>
              <w:bottom w:w="0" w:type="dxa"/>
              <w:right w:w="135" w:type="dxa"/>
            </w:tcMar>
            <w:vAlign w:val="center"/>
            <w:hideMark/>
          </w:tcPr>
          <w:p w14:paraId="2BD5695A"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-0.003</w:t>
            </w:r>
          </w:p>
        </w:tc>
        <w:tc>
          <w:tcPr>
            <w:tcW w:w="1718" w:type="dxa"/>
            <w:tcBorders>
              <w:top w:val="single" w:sz="8" w:space="0" w:color="000000"/>
              <w:left w:val="single" w:sz="8" w:space="0" w:color="FFFFFF"/>
              <w:bottom w:val="single" w:sz="8" w:space="0" w:color="000000"/>
              <w:right w:val="single" w:sz="8" w:space="0" w:color="000000"/>
            </w:tcBorders>
            <w:shd w:val="clear" w:color="auto" w:fill="E7E6E6" w:themeFill="background2"/>
            <w:tcMar>
              <w:top w:w="15" w:type="dxa"/>
              <w:left w:w="135" w:type="dxa"/>
              <w:bottom w:w="0" w:type="dxa"/>
              <w:right w:w="135" w:type="dxa"/>
            </w:tcMar>
            <w:vAlign w:val="center"/>
            <w:hideMark/>
          </w:tcPr>
          <w:p w14:paraId="35377C5C"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0.394</w:t>
            </w:r>
          </w:p>
        </w:tc>
      </w:tr>
      <w:tr w:rsidR="00CE7730" w:rsidRPr="00CE7730" w14:paraId="1CA3C7CD" w14:textId="77777777" w:rsidTr="00DF1F35">
        <w:trPr>
          <w:trHeight w:val="284"/>
          <w:jc w:val="center"/>
        </w:trPr>
        <w:tc>
          <w:tcPr>
            <w:tcW w:w="4286" w:type="dxa"/>
            <w:tcBorders>
              <w:top w:val="single" w:sz="8" w:space="0" w:color="FFFFFF"/>
              <w:left w:val="single" w:sz="8" w:space="0" w:color="000000"/>
              <w:bottom w:val="single" w:sz="2" w:space="0" w:color="auto"/>
              <w:right w:val="single" w:sz="8" w:space="0" w:color="FFFFFF"/>
            </w:tcBorders>
            <w:shd w:val="clear" w:color="auto" w:fill="AEAAAA" w:themeFill="background2" w:themeFillShade="BF"/>
            <w:tcMar>
              <w:top w:w="15" w:type="dxa"/>
              <w:left w:w="135" w:type="dxa"/>
              <w:bottom w:w="0" w:type="dxa"/>
              <w:right w:w="135" w:type="dxa"/>
            </w:tcMar>
            <w:vAlign w:val="center"/>
            <w:hideMark/>
          </w:tcPr>
          <w:p w14:paraId="29D63D3D"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Accompanying Drug</w:t>
            </w:r>
          </w:p>
        </w:tc>
        <w:tc>
          <w:tcPr>
            <w:tcW w:w="1718" w:type="dxa"/>
            <w:tcBorders>
              <w:top w:val="single" w:sz="8" w:space="0" w:color="000000"/>
              <w:left w:val="single" w:sz="8" w:space="0" w:color="FFFFFF"/>
              <w:bottom w:val="single" w:sz="2" w:space="0" w:color="auto"/>
              <w:right w:val="single" w:sz="8" w:space="0" w:color="FFFFFF"/>
            </w:tcBorders>
            <w:shd w:val="clear" w:color="auto" w:fill="auto"/>
            <w:tcMar>
              <w:top w:w="15" w:type="dxa"/>
              <w:left w:w="135" w:type="dxa"/>
              <w:bottom w:w="0" w:type="dxa"/>
              <w:right w:w="135" w:type="dxa"/>
            </w:tcMar>
            <w:vAlign w:val="center"/>
            <w:hideMark/>
          </w:tcPr>
          <w:p w14:paraId="1AF81F82"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0.019</w:t>
            </w:r>
          </w:p>
        </w:tc>
        <w:tc>
          <w:tcPr>
            <w:tcW w:w="1718" w:type="dxa"/>
            <w:tcBorders>
              <w:top w:val="single" w:sz="8" w:space="0" w:color="000000"/>
              <w:left w:val="single" w:sz="8" w:space="0" w:color="FFFFFF"/>
              <w:bottom w:val="single" w:sz="2" w:space="0" w:color="auto"/>
              <w:right w:val="single" w:sz="8" w:space="0" w:color="FFFFFF"/>
            </w:tcBorders>
            <w:shd w:val="clear" w:color="auto" w:fill="auto"/>
            <w:tcMar>
              <w:top w:w="15" w:type="dxa"/>
              <w:left w:w="135" w:type="dxa"/>
              <w:bottom w:w="0" w:type="dxa"/>
              <w:right w:w="135" w:type="dxa"/>
            </w:tcMar>
            <w:vAlign w:val="center"/>
            <w:hideMark/>
          </w:tcPr>
          <w:p w14:paraId="3BDD899B"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0.061</w:t>
            </w:r>
          </w:p>
        </w:tc>
        <w:tc>
          <w:tcPr>
            <w:tcW w:w="1718" w:type="dxa"/>
            <w:gridSpan w:val="2"/>
            <w:tcBorders>
              <w:top w:val="single" w:sz="8" w:space="0" w:color="000000"/>
              <w:left w:val="single" w:sz="8" w:space="0" w:color="FFFFFF"/>
              <w:bottom w:val="single" w:sz="2" w:space="0" w:color="auto"/>
              <w:right w:val="single" w:sz="8" w:space="0" w:color="FFFFFF"/>
            </w:tcBorders>
            <w:shd w:val="clear" w:color="auto" w:fill="auto"/>
            <w:tcMar>
              <w:top w:w="15" w:type="dxa"/>
              <w:left w:w="135" w:type="dxa"/>
              <w:bottom w:w="0" w:type="dxa"/>
              <w:right w:w="135" w:type="dxa"/>
            </w:tcMar>
            <w:vAlign w:val="center"/>
            <w:hideMark/>
          </w:tcPr>
          <w:p w14:paraId="3CF4CECF"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0.072</w:t>
            </w:r>
          </w:p>
        </w:tc>
        <w:tc>
          <w:tcPr>
            <w:tcW w:w="1718" w:type="dxa"/>
            <w:tcBorders>
              <w:top w:val="single" w:sz="8" w:space="0" w:color="000000"/>
              <w:left w:val="single" w:sz="8" w:space="0" w:color="FFFFFF"/>
              <w:bottom w:val="single" w:sz="2" w:space="0" w:color="auto"/>
              <w:right w:val="single" w:sz="8" w:space="0" w:color="FFFFFF"/>
            </w:tcBorders>
            <w:shd w:val="clear" w:color="auto" w:fill="auto"/>
            <w:tcMar>
              <w:top w:w="15" w:type="dxa"/>
              <w:left w:w="135" w:type="dxa"/>
              <w:bottom w:w="0" w:type="dxa"/>
              <w:right w:w="135" w:type="dxa"/>
            </w:tcMar>
            <w:vAlign w:val="center"/>
            <w:hideMark/>
          </w:tcPr>
          <w:p w14:paraId="16AEAA54" w14:textId="77777777" w:rsidR="00CE7730" w:rsidRPr="00CE7730" w:rsidRDefault="00CE7730" w:rsidP="00F30F41">
            <w:pPr>
              <w:rPr>
                <w:rFonts w:ascii="Calibri" w:hAnsi="Calibri" w:cs="Calibri"/>
                <w:sz w:val="22"/>
                <w:szCs w:val="22"/>
              </w:rPr>
            </w:pPr>
            <w:r w:rsidRPr="00CE7730">
              <w:rPr>
                <w:rFonts w:ascii="Calibri" w:hAnsi="Calibri" w:cs="Calibri"/>
                <w:b/>
                <w:bCs/>
                <w:sz w:val="22"/>
                <w:szCs w:val="22"/>
              </w:rPr>
              <w:t>0.001</w:t>
            </w:r>
          </w:p>
        </w:tc>
        <w:tc>
          <w:tcPr>
            <w:tcW w:w="1718" w:type="dxa"/>
            <w:tcBorders>
              <w:top w:val="single" w:sz="8" w:space="0" w:color="000000"/>
              <w:left w:val="single" w:sz="8" w:space="0" w:color="FFFFFF"/>
              <w:bottom w:val="single" w:sz="2" w:space="0" w:color="auto"/>
              <w:right w:val="single" w:sz="8" w:space="0" w:color="FFFFFF"/>
            </w:tcBorders>
            <w:shd w:val="clear" w:color="auto" w:fill="auto"/>
            <w:tcMar>
              <w:top w:w="15" w:type="dxa"/>
              <w:left w:w="135" w:type="dxa"/>
              <w:bottom w:w="0" w:type="dxa"/>
              <w:right w:w="135" w:type="dxa"/>
            </w:tcMar>
            <w:vAlign w:val="center"/>
            <w:hideMark/>
          </w:tcPr>
          <w:p w14:paraId="45C904CC"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0.074</w:t>
            </w:r>
          </w:p>
        </w:tc>
        <w:tc>
          <w:tcPr>
            <w:tcW w:w="1718" w:type="dxa"/>
            <w:tcBorders>
              <w:top w:val="single" w:sz="8" w:space="0" w:color="000000"/>
              <w:left w:val="single" w:sz="8" w:space="0" w:color="FFFFFF"/>
              <w:bottom w:val="single" w:sz="2" w:space="0" w:color="auto"/>
              <w:right w:val="single" w:sz="8" w:space="0" w:color="000000"/>
            </w:tcBorders>
            <w:shd w:val="clear" w:color="auto" w:fill="auto"/>
            <w:tcMar>
              <w:top w:w="15" w:type="dxa"/>
              <w:left w:w="135" w:type="dxa"/>
              <w:bottom w:w="0" w:type="dxa"/>
              <w:right w:w="135" w:type="dxa"/>
            </w:tcMar>
            <w:vAlign w:val="center"/>
            <w:hideMark/>
          </w:tcPr>
          <w:p w14:paraId="4BC9ED5C"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0.394</w:t>
            </w:r>
          </w:p>
        </w:tc>
      </w:tr>
      <w:tr w:rsidR="00CE7730" w:rsidRPr="00CE7730" w14:paraId="5009EF6D" w14:textId="77777777" w:rsidTr="00DF1F35">
        <w:trPr>
          <w:trHeight w:val="284"/>
          <w:jc w:val="center"/>
        </w:trPr>
        <w:tc>
          <w:tcPr>
            <w:tcW w:w="4286" w:type="dxa"/>
            <w:tcBorders>
              <w:top w:val="single" w:sz="2" w:space="0" w:color="auto"/>
              <w:left w:val="single" w:sz="8" w:space="0" w:color="000000"/>
              <w:bottom w:val="single" w:sz="24" w:space="0" w:color="000000"/>
              <w:right w:val="single" w:sz="8" w:space="0" w:color="FFFFFF"/>
            </w:tcBorders>
            <w:shd w:val="clear" w:color="auto" w:fill="AEAAAA" w:themeFill="background2" w:themeFillShade="BF"/>
            <w:tcMar>
              <w:top w:w="15" w:type="dxa"/>
              <w:left w:w="135" w:type="dxa"/>
              <w:bottom w:w="0" w:type="dxa"/>
              <w:right w:w="135" w:type="dxa"/>
            </w:tcMar>
            <w:vAlign w:val="center"/>
          </w:tcPr>
          <w:p w14:paraId="5234D418" w14:textId="77777777" w:rsidR="00CE7730" w:rsidRPr="00CE7730" w:rsidRDefault="00CE7730" w:rsidP="00F30F41">
            <w:pPr>
              <w:rPr>
                <w:rFonts w:ascii="Calibri" w:hAnsi="Calibri" w:cs="Calibri"/>
                <w:sz w:val="22"/>
                <w:szCs w:val="22"/>
              </w:rPr>
            </w:pPr>
            <w:r w:rsidRPr="00CE7730">
              <w:rPr>
                <w:rFonts w:ascii="Calibri" w:hAnsi="Calibri" w:cs="Calibri"/>
                <w:i/>
                <w:color w:val="000000"/>
                <w:sz w:val="22"/>
                <w:szCs w:val="22"/>
              </w:rPr>
              <w:t>UGT1A1*6</w:t>
            </w:r>
            <w:r w:rsidRPr="00CE7730">
              <w:rPr>
                <w:rFonts w:ascii="Calibri" w:hAnsi="Calibri" w:cs="Calibri"/>
                <w:color w:val="000000"/>
                <w:sz w:val="22"/>
                <w:szCs w:val="22"/>
              </w:rPr>
              <w:t xml:space="preserve"> (rs4148323)</w:t>
            </w:r>
          </w:p>
        </w:tc>
        <w:tc>
          <w:tcPr>
            <w:tcW w:w="1718" w:type="dxa"/>
            <w:tcBorders>
              <w:top w:val="single" w:sz="2" w:space="0" w:color="auto"/>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vAlign w:val="center"/>
          </w:tcPr>
          <w:p w14:paraId="4FB987A4"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0.091</w:t>
            </w:r>
          </w:p>
        </w:tc>
        <w:tc>
          <w:tcPr>
            <w:tcW w:w="1718" w:type="dxa"/>
            <w:tcBorders>
              <w:top w:val="single" w:sz="2" w:space="0" w:color="auto"/>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vAlign w:val="center"/>
          </w:tcPr>
          <w:p w14:paraId="1B958023"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-0.044</w:t>
            </w:r>
          </w:p>
        </w:tc>
        <w:tc>
          <w:tcPr>
            <w:tcW w:w="1718" w:type="dxa"/>
            <w:gridSpan w:val="2"/>
            <w:tcBorders>
              <w:top w:val="single" w:sz="2" w:space="0" w:color="auto"/>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vAlign w:val="center"/>
          </w:tcPr>
          <w:p w14:paraId="51618539"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0.038</w:t>
            </w:r>
          </w:p>
        </w:tc>
        <w:tc>
          <w:tcPr>
            <w:tcW w:w="1718" w:type="dxa"/>
            <w:tcBorders>
              <w:top w:val="single" w:sz="2" w:space="0" w:color="auto"/>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vAlign w:val="center"/>
          </w:tcPr>
          <w:p w14:paraId="2540B2A0" w14:textId="77777777" w:rsidR="00CE7730" w:rsidRPr="00CE7730" w:rsidRDefault="00CE7730" w:rsidP="00F30F41">
            <w:pPr>
              <w:rPr>
                <w:rFonts w:ascii="Calibri" w:hAnsi="Calibri" w:cs="Calibri"/>
                <w:bCs/>
                <w:sz w:val="22"/>
                <w:szCs w:val="22"/>
              </w:rPr>
            </w:pPr>
            <w:r w:rsidRPr="00CE7730">
              <w:rPr>
                <w:rFonts w:ascii="Calibri" w:hAnsi="Calibri" w:cs="Calibri"/>
                <w:bCs/>
                <w:sz w:val="22"/>
                <w:szCs w:val="22"/>
              </w:rPr>
              <w:t>0.355</w:t>
            </w:r>
          </w:p>
        </w:tc>
        <w:tc>
          <w:tcPr>
            <w:tcW w:w="1718" w:type="dxa"/>
            <w:tcBorders>
              <w:top w:val="single" w:sz="2" w:space="0" w:color="auto"/>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vAlign w:val="center"/>
          </w:tcPr>
          <w:p w14:paraId="3E117293"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0.039</w:t>
            </w:r>
          </w:p>
        </w:tc>
        <w:tc>
          <w:tcPr>
            <w:tcW w:w="1718" w:type="dxa"/>
            <w:tcBorders>
              <w:top w:val="single" w:sz="2" w:space="0" w:color="auto"/>
              <w:left w:val="single" w:sz="8" w:space="0" w:color="FFFFFF"/>
              <w:bottom w:val="single" w:sz="24" w:space="0" w:color="000000"/>
              <w:right w:val="single" w:sz="8" w:space="0" w:color="000000"/>
            </w:tcBorders>
            <w:shd w:val="clear" w:color="auto" w:fill="E7E6E6" w:themeFill="background2"/>
            <w:tcMar>
              <w:top w:w="15" w:type="dxa"/>
              <w:left w:w="135" w:type="dxa"/>
              <w:bottom w:w="0" w:type="dxa"/>
              <w:right w:w="135" w:type="dxa"/>
            </w:tcMar>
            <w:vAlign w:val="center"/>
          </w:tcPr>
          <w:p w14:paraId="3E65520F"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0.402</w:t>
            </w:r>
          </w:p>
        </w:tc>
      </w:tr>
      <w:tr w:rsidR="00CE7730" w:rsidRPr="00CE7730" w14:paraId="018C915E" w14:textId="77777777" w:rsidTr="00DF1F35">
        <w:trPr>
          <w:trHeight w:val="284"/>
          <w:jc w:val="center"/>
        </w:trPr>
        <w:tc>
          <w:tcPr>
            <w:tcW w:w="4286" w:type="dxa"/>
            <w:tcBorders>
              <w:top w:val="single" w:sz="24" w:space="0" w:color="000000"/>
              <w:left w:val="single" w:sz="24" w:space="0" w:color="000000"/>
              <w:bottom w:val="single" w:sz="24" w:space="0" w:color="000000"/>
              <w:right w:val="single" w:sz="8" w:space="0" w:color="FFFFFF"/>
            </w:tcBorders>
            <w:shd w:val="clear" w:color="auto" w:fill="AEAAAA" w:themeFill="background2" w:themeFillShade="BF"/>
            <w:tcMar>
              <w:top w:w="15" w:type="dxa"/>
              <w:left w:w="135" w:type="dxa"/>
              <w:bottom w:w="0" w:type="dxa"/>
              <w:right w:w="135" w:type="dxa"/>
            </w:tcMar>
            <w:vAlign w:val="center"/>
            <w:hideMark/>
          </w:tcPr>
          <w:p w14:paraId="28330A9B" w14:textId="77777777" w:rsidR="00CE7730" w:rsidRPr="00CE7730" w:rsidRDefault="00CE7730" w:rsidP="00F30F41">
            <w:pPr>
              <w:rPr>
                <w:rFonts w:ascii="Calibri" w:hAnsi="Calibri" w:cs="Calibri"/>
                <w:sz w:val="22"/>
                <w:szCs w:val="22"/>
              </w:rPr>
            </w:pPr>
            <w:r w:rsidRPr="00CE7730">
              <w:rPr>
                <w:rFonts w:ascii="Calibri" w:hAnsi="Calibri" w:cs="Calibri"/>
                <w:b/>
                <w:bCs/>
                <w:i/>
                <w:iCs/>
                <w:sz w:val="22"/>
                <w:szCs w:val="22"/>
              </w:rPr>
              <w:t>ABCG2</w:t>
            </w:r>
            <w:r w:rsidRPr="00CE7730">
              <w:rPr>
                <w:rFonts w:ascii="Calibri" w:hAnsi="Calibri" w:cs="Calibri"/>
                <w:b/>
                <w:bCs/>
                <w:sz w:val="22"/>
                <w:szCs w:val="22"/>
              </w:rPr>
              <w:t xml:space="preserve"> c.421C&gt;A (rs2231142)</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vAlign w:val="center"/>
            <w:hideMark/>
          </w:tcPr>
          <w:p w14:paraId="492AA643"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0.111</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vAlign w:val="center"/>
            <w:hideMark/>
          </w:tcPr>
          <w:p w14:paraId="04393CE6"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0.050</w:t>
            </w:r>
          </w:p>
        </w:tc>
        <w:tc>
          <w:tcPr>
            <w:tcW w:w="1718" w:type="dxa"/>
            <w:gridSpan w:val="2"/>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vAlign w:val="center"/>
            <w:hideMark/>
          </w:tcPr>
          <w:p w14:paraId="22E1EDE4"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0.034</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vAlign w:val="center"/>
            <w:hideMark/>
          </w:tcPr>
          <w:p w14:paraId="50700F5B" w14:textId="77777777" w:rsidR="00CE7730" w:rsidRPr="00CE7730" w:rsidRDefault="00CE7730" w:rsidP="00F30F41">
            <w:pPr>
              <w:rPr>
                <w:rFonts w:ascii="Calibri" w:hAnsi="Calibri" w:cs="Calibri"/>
                <w:sz w:val="22"/>
                <w:szCs w:val="22"/>
              </w:rPr>
            </w:pPr>
            <w:r w:rsidRPr="00CE7730">
              <w:rPr>
                <w:rFonts w:ascii="Calibri" w:hAnsi="Calibri" w:cs="Calibri"/>
                <w:b/>
                <w:bCs/>
                <w:sz w:val="22"/>
                <w:szCs w:val="22"/>
              </w:rPr>
              <w:t>0.047</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vAlign w:val="center"/>
            <w:hideMark/>
          </w:tcPr>
          <w:p w14:paraId="7609F37E"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0.053</w:t>
            </w:r>
          </w:p>
        </w:tc>
        <w:tc>
          <w:tcPr>
            <w:tcW w:w="1718" w:type="dxa"/>
            <w:tcBorders>
              <w:top w:val="single" w:sz="24" w:space="0" w:color="000000"/>
              <w:left w:val="single" w:sz="8" w:space="0" w:color="FFFFFF"/>
              <w:bottom w:val="single" w:sz="24" w:space="0" w:color="000000"/>
              <w:right w:val="single" w:sz="24" w:space="0" w:color="000000"/>
            </w:tcBorders>
            <w:shd w:val="clear" w:color="auto" w:fill="auto"/>
            <w:tcMar>
              <w:top w:w="15" w:type="dxa"/>
              <w:left w:w="135" w:type="dxa"/>
              <w:bottom w:w="0" w:type="dxa"/>
              <w:right w:w="135" w:type="dxa"/>
            </w:tcMar>
            <w:vAlign w:val="center"/>
            <w:hideMark/>
          </w:tcPr>
          <w:p w14:paraId="76CF1604"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0.394</w:t>
            </w:r>
          </w:p>
        </w:tc>
      </w:tr>
      <w:tr w:rsidR="00CE7730" w:rsidRPr="00CE7730" w14:paraId="105F713B" w14:textId="77777777" w:rsidTr="00DF1F35">
        <w:trPr>
          <w:trHeight w:val="284"/>
          <w:jc w:val="center"/>
        </w:trPr>
        <w:tc>
          <w:tcPr>
            <w:tcW w:w="4286" w:type="dxa"/>
            <w:tcBorders>
              <w:top w:val="single" w:sz="24" w:space="0" w:color="000000"/>
              <w:left w:val="single" w:sz="24" w:space="0" w:color="000000"/>
              <w:bottom w:val="single" w:sz="24" w:space="0" w:color="000000"/>
              <w:right w:val="single" w:sz="8" w:space="0" w:color="FFFFFF"/>
            </w:tcBorders>
            <w:shd w:val="clear" w:color="auto" w:fill="AEAAAA" w:themeFill="background2" w:themeFillShade="BF"/>
            <w:tcMar>
              <w:top w:w="15" w:type="dxa"/>
              <w:left w:w="135" w:type="dxa"/>
              <w:bottom w:w="0" w:type="dxa"/>
              <w:right w:w="135" w:type="dxa"/>
            </w:tcMar>
            <w:vAlign w:val="center"/>
            <w:hideMark/>
          </w:tcPr>
          <w:p w14:paraId="08B164A5" w14:textId="77777777" w:rsidR="00CE7730" w:rsidRPr="00CE7730" w:rsidRDefault="00CE7730" w:rsidP="00F30F41">
            <w:pPr>
              <w:rPr>
                <w:rFonts w:ascii="Calibri" w:hAnsi="Calibri" w:cs="Calibri"/>
                <w:sz w:val="22"/>
                <w:szCs w:val="22"/>
              </w:rPr>
            </w:pPr>
            <w:r w:rsidRPr="00CE7730">
              <w:rPr>
                <w:rFonts w:ascii="Calibri" w:hAnsi="Calibri" w:cs="Calibri"/>
                <w:b/>
                <w:bCs/>
                <w:i/>
                <w:iCs/>
                <w:sz w:val="22"/>
                <w:szCs w:val="22"/>
              </w:rPr>
              <w:t>NR1I2</w:t>
            </w:r>
            <w:r w:rsidRPr="00CE7730">
              <w:rPr>
                <w:rFonts w:ascii="Calibri" w:hAnsi="Calibri" w:cs="Calibri"/>
                <w:b/>
                <w:bCs/>
                <w:sz w:val="22"/>
                <w:szCs w:val="22"/>
              </w:rPr>
              <w:t xml:space="preserve"> c.</w:t>
            </w:r>
            <w:r w:rsidRPr="00CE7730">
              <w:rPr>
                <w:rFonts w:ascii="Calibri" w:hAnsi="Calibri" w:cs="Calibri"/>
                <w:b/>
                <w:bCs/>
                <w:sz w:val="22"/>
                <w:szCs w:val="22"/>
                <w:lang w:val="is-IS"/>
              </w:rPr>
              <w:t>63396C&gt;T</w:t>
            </w:r>
            <w:r w:rsidRPr="00CE7730">
              <w:rPr>
                <w:rFonts w:ascii="Calibri" w:hAnsi="Calibri" w:cs="Calibri"/>
                <w:b/>
                <w:bCs/>
                <w:sz w:val="22"/>
                <w:szCs w:val="22"/>
              </w:rPr>
              <w:t xml:space="preserve"> (rs2472677)</w:t>
            </w:r>
          </w:p>
        </w:tc>
        <w:tc>
          <w:tcPr>
            <w:tcW w:w="1718" w:type="dxa"/>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vAlign w:val="center"/>
            <w:hideMark/>
          </w:tcPr>
          <w:p w14:paraId="186EC8D7"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0.010</w:t>
            </w:r>
          </w:p>
        </w:tc>
        <w:tc>
          <w:tcPr>
            <w:tcW w:w="1718" w:type="dxa"/>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vAlign w:val="center"/>
            <w:hideMark/>
          </w:tcPr>
          <w:p w14:paraId="6D1B963D"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0.045</w:t>
            </w:r>
          </w:p>
        </w:tc>
        <w:tc>
          <w:tcPr>
            <w:tcW w:w="1718" w:type="dxa"/>
            <w:gridSpan w:val="2"/>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vAlign w:val="center"/>
            <w:hideMark/>
          </w:tcPr>
          <w:p w14:paraId="565F9835"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0.086</w:t>
            </w:r>
          </w:p>
        </w:tc>
        <w:tc>
          <w:tcPr>
            <w:tcW w:w="1718" w:type="dxa"/>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vAlign w:val="center"/>
            <w:hideMark/>
          </w:tcPr>
          <w:p w14:paraId="2C5F1D05" w14:textId="77777777" w:rsidR="00CE7730" w:rsidRPr="00CE7730" w:rsidRDefault="00CE7730" w:rsidP="00F30F41">
            <w:pPr>
              <w:rPr>
                <w:rFonts w:ascii="Calibri" w:hAnsi="Calibri" w:cs="Calibri"/>
                <w:sz w:val="22"/>
                <w:szCs w:val="22"/>
              </w:rPr>
            </w:pPr>
            <w:r w:rsidRPr="00CE7730">
              <w:rPr>
                <w:rFonts w:ascii="Calibri" w:hAnsi="Calibri" w:cs="Calibri"/>
                <w:b/>
                <w:bCs/>
                <w:sz w:val="22"/>
                <w:szCs w:val="22"/>
              </w:rPr>
              <w:t>0.033</w:t>
            </w:r>
          </w:p>
        </w:tc>
        <w:tc>
          <w:tcPr>
            <w:tcW w:w="1718" w:type="dxa"/>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vAlign w:val="center"/>
            <w:hideMark/>
          </w:tcPr>
          <w:p w14:paraId="57E914A5"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0.032</w:t>
            </w:r>
          </w:p>
        </w:tc>
        <w:tc>
          <w:tcPr>
            <w:tcW w:w="1718" w:type="dxa"/>
            <w:tcBorders>
              <w:top w:val="single" w:sz="24" w:space="0" w:color="000000"/>
              <w:left w:val="single" w:sz="8" w:space="0" w:color="FFFFFF"/>
              <w:bottom w:val="single" w:sz="24" w:space="0" w:color="000000"/>
              <w:right w:val="single" w:sz="24" w:space="0" w:color="000000"/>
            </w:tcBorders>
            <w:shd w:val="clear" w:color="auto" w:fill="E7E6E6" w:themeFill="background2"/>
            <w:tcMar>
              <w:top w:w="15" w:type="dxa"/>
              <w:left w:w="135" w:type="dxa"/>
              <w:bottom w:w="0" w:type="dxa"/>
              <w:right w:w="135" w:type="dxa"/>
            </w:tcMar>
            <w:vAlign w:val="center"/>
            <w:hideMark/>
          </w:tcPr>
          <w:p w14:paraId="23C9D0E4" w14:textId="77777777" w:rsidR="00CE7730" w:rsidRPr="00CE7730" w:rsidRDefault="00CE7730" w:rsidP="00F30F41">
            <w:pPr>
              <w:rPr>
                <w:rFonts w:ascii="Calibri" w:hAnsi="Calibri" w:cs="Calibri"/>
                <w:sz w:val="22"/>
                <w:szCs w:val="22"/>
              </w:rPr>
            </w:pPr>
            <w:r w:rsidRPr="00CE7730">
              <w:rPr>
                <w:rFonts w:ascii="Calibri" w:hAnsi="Calibri" w:cs="Calibri"/>
                <w:sz w:val="22"/>
                <w:szCs w:val="22"/>
              </w:rPr>
              <w:t>0.394</w:t>
            </w:r>
          </w:p>
        </w:tc>
      </w:tr>
      <w:tr w:rsidR="00CE7730" w:rsidRPr="00CE7730" w14:paraId="4065F598" w14:textId="77777777" w:rsidTr="00DF1F35">
        <w:trPr>
          <w:trHeight w:val="284"/>
          <w:jc w:val="center"/>
        </w:trPr>
        <w:tc>
          <w:tcPr>
            <w:tcW w:w="4286" w:type="dxa"/>
            <w:tcBorders>
              <w:top w:val="single" w:sz="24" w:space="0" w:color="000000"/>
              <w:left w:val="single" w:sz="24" w:space="0" w:color="000000"/>
              <w:bottom w:val="single" w:sz="24" w:space="0" w:color="000000"/>
              <w:right w:val="single" w:sz="8" w:space="0" w:color="FFFFFF"/>
            </w:tcBorders>
            <w:shd w:val="clear" w:color="auto" w:fill="AEAAAA" w:themeFill="background2" w:themeFillShade="BF"/>
            <w:tcMar>
              <w:top w:w="15" w:type="dxa"/>
              <w:left w:w="135" w:type="dxa"/>
              <w:bottom w:w="0" w:type="dxa"/>
              <w:right w:w="135" w:type="dxa"/>
            </w:tcMar>
          </w:tcPr>
          <w:p w14:paraId="388792F7" w14:textId="623A7FA0" w:rsidR="00CE7730" w:rsidRPr="00CE7730" w:rsidRDefault="00CE7730" w:rsidP="00F30F41">
            <w:pPr>
              <w:rPr>
                <w:rFonts w:ascii="Calibri" w:hAnsi="Calibri" w:cs="Calibri"/>
                <w:b/>
                <w:color w:val="000000"/>
                <w:sz w:val="22"/>
                <w:szCs w:val="22"/>
              </w:rPr>
            </w:pPr>
            <w:r w:rsidRPr="00CE7730">
              <w:rPr>
                <w:rFonts w:ascii="Calibri" w:hAnsi="Calibri" w:cs="Calibri"/>
                <w:b/>
                <w:color w:val="000000"/>
                <w:sz w:val="22"/>
                <w:szCs w:val="22"/>
              </w:rPr>
              <w:t xml:space="preserve">Combined </w:t>
            </w:r>
            <w:r w:rsidRPr="00CE7730">
              <w:rPr>
                <w:rFonts w:ascii="Calibri" w:hAnsi="Calibri" w:cs="Calibri"/>
                <w:b/>
                <w:i/>
                <w:color w:val="000000"/>
                <w:sz w:val="22"/>
                <w:szCs w:val="22"/>
              </w:rPr>
              <w:t>NRI1</w:t>
            </w:r>
            <w:r w:rsidR="000D7923">
              <w:rPr>
                <w:rFonts w:ascii="Calibri" w:hAnsi="Calibri" w:cs="Calibri"/>
                <w:b/>
                <w:i/>
                <w:color w:val="000000"/>
                <w:sz w:val="22"/>
                <w:szCs w:val="22"/>
              </w:rPr>
              <w:t>I</w:t>
            </w:r>
            <w:r w:rsidRPr="00CE7730">
              <w:rPr>
                <w:rFonts w:ascii="Calibri" w:hAnsi="Calibri" w:cs="Calibri"/>
                <w:b/>
                <w:i/>
                <w:color w:val="000000"/>
                <w:sz w:val="22"/>
                <w:szCs w:val="22"/>
              </w:rPr>
              <w:t>2</w:t>
            </w:r>
            <w:r w:rsidRPr="00CE7730">
              <w:rPr>
                <w:rFonts w:ascii="Calibri" w:hAnsi="Calibri" w:cs="Calibri"/>
                <w:b/>
                <w:color w:val="000000"/>
                <w:sz w:val="22"/>
                <w:szCs w:val="22"/>
              </w:rPr>
              <w:t xml:space="preserve"> and UGT1A1*28 scores</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441DDFDA" w14:textId="77777777" w:rsidR="00CE7730" w:rsidRPr="00CE7730" w:rsidRDefault="00CE7730" w:rsidP="00F30F41">
            <w:pPr>
              <w:rPr>
                <w:rFonts w:ascii="Calibri" w:hAnsi="Calibri" w:cs="Calibri"/>
                <w:color w:val="000000"/>
                <w:sz w:val="22"/>
                <w:szCs w:val="22"/>
              </w:rPr>
            </w:pPr>
            <w:r w:rsidRPr="00CE7730">
              <w:rPr>
                <w:rFonts w:ascii="Calibri" w:hAnsi="Calibri" w:cs="Calibri"/>
                <w:color w:val="000000"/>
                <w:sz w:val="22"/>
                <w:szCs w:val="22"/>
              </w:rPr>
              <w:t>0.030</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49218B08" w14:textId="77777777" w:rsidR="00CE7730" w:rsidRPr="00CE7730" w:rsidRDefault="00CE7730" w:rsidP="00F30F41">
            <w:pPr>
              <w:rPr>
                <w:rFonts w:ascii="Calibri" w:hAnsi="Calibri" w:cs="Calibri"/>
                <w:color w:val="000000"/>
                <w:sz w:val="22"/>
                <w:szCs w:val="22"/>
              </w:rPr>
            </w:pPr>
            <w:r w:rsidRPr="00CE7730">
              <w:rPr>
                <w:rFonts w:ascii="Calibri" w:hAnsi="Calibri" w:cs="Calibri"/>
                <w:color w:val="000000"/>
                <w:sz w:val="22"/>
                <w:szCs w:val="22"/>
              </w:rPr>
              <w:t>0.029</w:t>
            </w:r>
          </w:p>
        </w:tc>
        <w:tc>
          <w:tcPr>
            <w:tcW w:w="1718" w:type="dxa"/>
            <w:gridSpan w:val="2"/>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26DF8DC5" w14:textId="77777777" w:rsidR="00CE7730" w:rsidRPr="00CE7730" w:rsidRDefault="00CE7730" w:rsidP="00F30F41">
            <w:pPr>
              <w:rPr>
                <w:rFonts w:ascii="Calibri" w:hAnsi="Calibri" w:cs="Calibri"/>
                <w:color w:val="000000"/>
                <w:sz w:val="22"/>
                <w:szCs w:val="22"/>
              </w:rPr>
            </w:pPr>
            <w:r w:rsidRPr="00CE7730">
              <w:rPr>
                <w:rFonts w:ascii="Calibri" w:hAnsi="Calibri" w:cs="Calibri"/>
                <w:color w:val="000000"/>
                <w:sz w:val="22"/>
                <w:szCs w:val="22"/>
              </w:rPr>
              <w:t>0.071</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694E8C91" w14:textId="77777777" w:rsidR="00CE7730" w:rsidRPr="00CE7730" w:rsidRDefault="00CE7730" w:rsidP="00F30F41">
            <w:pPr>
              <w:rPr>
                <w:rFonts w:ascii="Calibri" w:hAnsi="Calibri" w:cs="Calibri"/>
                <w:b/>
                <w:color w:val="000000"/>
                <w:sz w:val="22"/>
                <w:szCs w:val="22"/>
              </w:rPr>
            </w:pPr>
            <w:r w:rsidRPr="00CE7730">
              <w:rPr>
                <w:rFonts w:ascii="Calibri" w:hAnsi="Calibri" w:cs="Calibri"/>
                <w:b/>
                <w:color w:val="000000"/>
                <w:sz w:val="22"/>
                <w:szCs w:val="22"/>
              </w:rPr>
              <w:t>0.023</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057373E4" w14:textId="77777777" w:rsidR="00CE7730" w:rsidRPr="00CE7730" w:rsidRDefault="00CE7730" w:rsidP="00F30F41">
            <w:pPr>
              <w:rPr>
                <w:rFonts w:ascii="Calibri" w:hAnsi="Calibri" w:cs="Calibri"/>
                <w:color w:val="000000"/>
                <w:sz w:val="22"/>
                <w:szCs w:val="22"/>
              </w:rPr>
            </w:pPr>
            <w:r w:rsidRPr="00CE7730">
              <w:rPr>
                <w:rFonts w:ascii="Calibri" w:hAnsi="Calibri" w:cs="Calibri"/>
                <w:color w:val="000000"/>
                <w:sz w:val="22"/>
                <w:szCs w:val="22"/>
              </w:rPr>
              <w:t>0.026</w:t>
            </w:r>
          </w:p>
        </w:tc>
        <w:tc>
          <w:tcPr>
            <w:tcW w:w="1718" w:type="dxa"/>
            <w:tcBorders>
              <w:top w:val="single" w:sz="24" w:space="0" w:color="000000"/>
              <w:left w:val="single" w:sz="8" w:space="0" w:color="FFFFFF"/>
              <w:bottom w:val="single" w:sz="24" w:space="0" w:color="000000"/>
              <w:right w:val="single" w:sz="24" w:space="0" w:color="000000"/>
            </w:tcBorders>
            <w:shd w:val="clear" w:color="auto" w:fill="auto"/>
            <w:tcMar>
              <w:top w:w="15" w:type="dxa"/>
              <w:left w:w="135" w:type="dxa"/>
              <w:bottom w:w="0" w:type="dxa"/>
              <w:right w:w="135" w:type="dxa"/>
            </w:tcMar>
          </w:tcPr>
          <w:p w14:paraId="3931A3CE" w14:textId="77777777" w:rsidR="00CE7730" w:rsidRPr="00CE7730" w:rsidRDefault="00CE7730" w:rsidP="00F30F41">
            <w:pPr>
              <w:rPr>
                <w:rFonts w:ascii="Calibri" w:hAnsi="Calibri" w:cs="Calibri"/>
                <w:color w:val="000000"/>
                <w:sz w:val="22"/>
                <w:szCs w:val="22"/>
              </w:rPr>
            </w:pPr>
            <w:r w:rsidRPr="00CE7730">
              <w:rPr>
                <w:rFonts w:ascii="Calibri" w:hAnsi="Calibri" w:cs="Calibri"/>
                <w:color w:val="000000"/>
                <w:sz w:val="22"/>
                <w:szCs w:val="22"/>
              </w:rPr>
              <w:t>0.311</w:t>
            </w:r>
          </w:p>
        </w:tc>
      </w:tr>
      <w:tr w:rsidR="00CE7730" w:rsidRPr="00CE7730" w14:paraId="3B306241" w14:textId="77777777" w:rsidTr="00DF1F35">
        <w:trPr>
          <w:trHeight w:val="284"/>
          <w:jc w:val="center"/>
        </w:trPr>
        <w:tc>
          <w:tcPr>
            <w:tcW w:w="4286" w:type="dxa"/>
            <w:tcBorders>
              <w:top w:val="single" w:sz="24" w:space="0" w:color="000000"/>
              <w:left w:val="single" w:sz="24" w:space="0" w:color="000000"/>
              <w:bottom w:val="single" w:sz="24" w:space="0" w:color="000000"/>
              <w:right w:val="single" w:sz="8" w:space="0" w:color="FFFFFF"/>
            </w:tcBorders>
            <w:shd w:val="clear" w:color="auto" w:fill="AEAAAA" w:themeFill="background2" w:themeFillShade="BF"/>
            <w:tcMar>
              <w:top w:w="15" w:type="dxa"/>
              <w:left w:w="135" w:type="dxa"/>
              <w:bottom w:w="0" w:type="dxa"/>
              <w:right w:w="135" w:type="dxa"/>
            </w:tcMar>
          </w:tcPr>
          <w:p w14:paraId="228BA74E" w14:textId="1813F480" w:rsidR="00CE7730" w:rsidRPr="00CE7730" w:rsidRDefault="00CE7730" w:rsidP="00F30F41">
            <w:pPr>
              <w:rPr>
                <w:rFonts w:ascii="Calibri" w:hAnsi="Calibri" w:cs="Calibri"/>
                <w:b/>
                <w:bCs/>
                <w:i/>
                <w:iCs/>
                <w:sz w:val="22"/>
                <w:szCs w:val="22"/>
              </w:rPr>
            </w:pPr>
            <w:r w:rsidRPr="00CE7730">
              <w:rPr>
                <w:rFonts w:ascii="Calibri" w:hAnsi="Calibri" w:cs="Calibri"/>
                <w:b/>
                <w:color w:val="000000"/>
                <w:sz w:val="22"/>
                <w:szCs w:val="22"/>
              </w:rPr>
              <w:t xml:space="preserve">Combined </w:t>
            </w:r>
            <w:r w:rsidRPr="00CE7730">
              <w:rPr>
                <w:rFonts w:ascii="Calibri" w:hAnsi="Calibri" w:cs="Calibri"/>
                <w:b/>
                <w:i/>
                <w:color w:val="000000"/>
                <w:sz w:val="22"/>
                <w:szCs w:val="22"/>
              </w:rPr>
              <w:t xml:space="preserve">ABCG2 </w:t>
            </w:r>
            <w:r w:rsidRPr="00CE7730">
              <w:rPr>
                <w:rFonts w:ascii="Calibri" w:hAnsi="Calibri" w:cs="Calibri"/>
                <w:b/>
                <w:color w:val="000000"/>
                <w:sz w:val="22"/>
                <w:szCs w:val="22"/>
              </w:rPr>
              <w:t xml:space="preserve">and </w:t>
            </w:r>
            <w:r w:rsidRPr="00CE7730">
              <w:rPr>
                <w:rFonts w:ascii="Calibri" w:hAnsi="Calibri" w:cs="Calibri"/>
                <w:b/>
                <w:i/>
                <w:color w:val="000000"/>
                <w:sz w:val="22"/>
                <w:szCs w:val="22"/>
              </w:rPr>
              <w:t>NRI1</w:t>
            </w:r>
            <w:r w:rsidR="000D7923">
              <w:rPr>
                <w:rFonts w:ascii="Calibri" w:hAnsi="Calibri" w:cs="Calibri"/>
                <w:b/>
                <w:i/>
                <w:color w:val="000000"/>
                <w:sz w:val="22"/>
                <w:szCs w:val="22"/>
              </w:rPr>
              <w:t>I</w:t>
            </w:r>
            <w:r w:rsidRPr="00CE7730">
              <w:rPr>
                <w:rFonts w:ascii="Calibri" w:hAnsi="Calibri" w:cs="Calibri"/>
                <w:b/>
                <w:i/>
                <w:color w:val="000000"/>
                <w:sz w:val="22"/>
                <w:szCs w:val="22"/>
              </w:rPr>
              <w:t>2</w:t>
            </w:r>
            <w:r w:rsidRPr="00CE7730">
              <w:rPr>
                <w:rFonts w:ascii="Calibri" w:hAnsi="Calibri" w:cs="Calibri"/>
                <w:b/>
                <w:bCs/>
                <w:sz w:val="22"/>
                <w:szCs w:val="22"/>
              </w:rPr>
              <w:t xml:space="preserve"> </w:t>
            </w:r>
            <w:r w:rsidRPr="00CE7730">
              <w:rPr>
                <w:rFonts w:ascii="Calibri" w:hAnsi="Calibri" w:cs="Calibri"/>
                <w:b/>
                <w:color w:val="000000"/>
                <w:sz w:val="22"/>
                <w:szCs w:val="22"/>
              </w:rPr>
              <w:t>scores</w:t>
            </w:r>
          </w:p>
        </w:tc>
        <w:tc>
          <w:tcPr>
            <w:tcW w:w="1718" w:type="dxa"/>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629E2211" w14:textId="77777777" w:rsidR="00CE7730" w:rsidRPr="00CE7730" w:rsidRDefault="00CE7730" w:rsidP="00F30F41">
            <w:pPr>
              <w:rPr>
                <w:rFonts w:ascii="Calibri" w:hAnsi="Calibri" w:cs="Calibri"/>
                <w:color w:val="000000"/>
                <w:sz w:val="22"/>
                <w:szCs w:val="22"/>
              </w:rPr>
            </w:pPr>
            <w:r w:rsidRPr="00CE7730">
              <w:rPr>
                <w:rFonts w:ascii="Calibri" w:hAnsi="Calibri" w:cs="Calibri"/>
                <w:color w:val="000000"/>
                <w:sz w:val="22"/>
                <w:szCs w:val="22"/>
              </w:rPr>
              <w:t>0.011</w:t>
            </w:r>
          </w:p>
        </w:tc>
        <w:tc>
          <w:tcPr>
            <w:tcW w:w="1718" w:type="dxa"/>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678DD1FF" w14:textId="77777777" w:rsidR="00CE7730" w:rsidRPr="00CE7730" w:rsidRDefault="00CE7730" w:rsidP="00F30F41">
            <w:pPr>
              <w:rPr>
                <w:rFonts w:ascii="Calibri" w:hAnsi="Calibri" w:cs="Calibri"/>
                <w:color w:val="000000"/>
                <w:sz w:val="22"/>
                <w:szCs w:val="22"/>
              </w:rPr>
            </w:pPr>
            <w:r w:rsidRPr="00CE7730">
              <w:rPr>
                <w:rFonts w:ascii="Calibri" w:hAnsi="Calibri" w:cs="Calibri"/>
                <w:color w:val="000000"/>
                <w:sz w:val="22"/>
                <w:szCs w:val="22"/>
              </w:rPr>
              <w:t>0.057</w:t>
            </w:r>
          </w:p>
        </w:tc>
        <w:tc>
          <w:tcPr>
            <w:tcW w:w="1718" w:type="dxa"/>
            <w:gridSpan w:val="2"/>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46BE0C16" w14:textId="77777777" w:rsidR="00CE7730" w:rsidRPr="00CE7730" w:rsidRDefault="00CE7730" w:rsidP="00F30F41">
            <w:pPr>
              <w:rPr>
                <w:rFonts w:ascii="Calibri" w:hAnsi="Calibri" w:cs="Calibri"/>
                <w:color w:val="000000"/>
                <w:sz w:val="22"/>
                <w:szCs w:val="22"/>
              </w:rPr>
            </w:pPr>
            <w:r w:rsidRPr="00CE7730">
              <w:rPr>
                <w:rFonts w:ascii="Calibri" w:hAnsi="Calibri" w:cs="Calibri"/>
                <w:color w:val="000000"/>
                <w:sz w:val="22"/>
                <w:szCs w:val="22"/>
              </w:rPr>
              <w:t>0.291</w:t>
            </w:r>
          </w:p>
        </w:tc>
        <w:tc>
          <w:tcPr>
            <w:tcW w:w="1718" w:type="dxa"/>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03E289C7" w14:textId="77777777" w:rsidR="00CE7730" w:rsidRPr="00CE7730" w:rsidRDefault="00CE7730" w:rsidP="00F30F41">
            <w:pPr>
              <w:rPr>
                <w:rFonts w:ascii="Calibri" w:hAnsi="Calibri" w:cs="Calibri"/>
                <w:b/>
                <w:bCs/>
                <w:color w:val="000000"/>
                <w:sz w:val="22"/>
                <w:szCs w:val="22"/>
              </w:rPr>
            </w:pPr>
            <w:r w:rsidRPr="00CE7730">
              <w:rPr>
                <w:rFonts w:ascii="Calibri" w:hAnsi="Calibri" w:cs="Calibri"/>
                <w:b/>
                <w:color w:val="000000"/>
                <w:sz w:val="22"/>
                <w:szCs w:val="22"/>
              </w:rPr>
              <w:t>0.005</w:t>
            </w:r>
          </w:p>
        </w:tc>
        <w:tc>
          <w:tcPr>
            <w:tcW w:w="1718" w:type="dxa"/>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24CC4C58" w14:textId="77777777" w:rsidR="00CE7730" w:rsidRPr="00CE7730" w:rsidRDefault="00CE7730" w:rsidP="00F30F41">
            <w:pPr>
              <w:rPr>
                <w:rFonts w:ascii="Calibri" w:hAnsi="Calibri" w:cs="Calibri"/>
                <w:color w:val="000000"/>
                <w:sz w:val="22"/>
                <w:szCs w:val="22"/>
              </w:rPr>
            </w:pPr>
            <w:r w:rsidRPr="00CE7730">
              <w:rPr>
                <w:rFonts w:ascii="Calibri" w:hAnsi="Calibri" w:cs="Calibri"/>
                <w:color w:val="000000"/>
                <w:sz w:val="22"/>
                <w:szCs w:val="22"/>
              </w:rPr>
              <w:t>0.054</w:t>
            </w:r>
          </w:p>
        </w:tc>
        <w:tc>
          <w:tcPr>
            <w:tcW w:w="1718" w:type="dxa"/>
            <w:tcBorders>
              <w:top w:val="single" w:sz="24" w:space="0" w:color="000000"/>
              <w:left w:val="single" w:sz="8" w:space="0" w:color="FFFFFF"/>
              <w:bottom w:val="single" w:sz="24" w:space="0" w:color="000000"/>
              <w:right w:val="single" w:sz="24" w:space="0" w:color="000000"/>
            </w:tcBorders>
            <w:shd w:val="clear" w:color="auto" w:fill="E7E6E6" w:themeFill="background2"/>
            <w:tcMar>
              <w:top w:w="15" w:type="dxa"/>
              <w:left w:w="135" w:type="dxa"/>
              <w:bottom w:w="0" w:type="dxa"/>
              <w:right w:w="135" w:type="dxa"/>
            </w:tcMar>
          </w:tcPr>
          <w:p w14:paraId="4C999686" w14:textId="77777777" w:rsidR="00CE7730" w:rsidRPr="00CE7730" w:rsidRDefault="00CE7730" w:rsidP="00F30F41">
            <w:pPr>
              <w:rPr>
                <w:rFonts w:ascii="Calibri" w:hAnsi="Calibri" w:cs="Calibri"/>
                <w:color w:val="000000"/>
                <w:sz w:val="22"/>
                <w:szCs w:val="22"/>
              </w:rPr>
            </w:pPr>
            <w:r w:rsidRPr="00CE7730">
              <w:rPr>
                <w:rFonts w:ascii="Calibri" w:hAnsi="Calibri" w:cs="Calibri"/>
                <w:color w:val="000000"/>
                <w:sz w:val="22"/>
                <w:szCs w:val="22"/>
              </w:rPr>
              <w:t>0.377</w:t>
            </w:r>
          </w:p>
        </w:tc>
      </w:tr>
      <w:tr w:rsidR="00CE7730" w:rsidRPr="00CE7730" w14:paraId="2D9328BB" w14:textId="77777777" w:rsidTr="00DF1F35">
        <w:trPr>
          <w:trHeight w:val="284"/>
          <w:jc w:val="center"/>
        </w:trPr>
        <w:tc>
          <w:tcPr>
            <w:tcW w:w="4286" w:type="dxa"/>
            <w:vMerge w:val="restart"/>
            <w:tcBorders>
              <w:top w:val="single" w:sz="24" w:space="0" w:color="000000"/>
              <w:left w:val="single" w:sz="8" w:space="0" w:color="000000"/>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4A362DB5" w14:textId="157B0631" w:rsidR="00CE7730" w:rsidRPr="00CE7730" w:rsidRDefault="00CE7730" w:rsidP="00F30F41">
            <w:pPr>
              <w:rPr>
                <w:rFonts w:ascii="Calibri" w:hAnsi="Calibri"/>
                <w:sz w:val="22"/>
                <w:szCs w:val="22"/>
              </w:rPr>
            </w:pPr>
            <w:r w:rsidRPr="00CE7730">
              <w:rPr>
                <w:rFonts w:ascii="Calibri" w:hAnsi="Calibri"/>
                <w:b/>
                <w:bCs/>
                <w:sz w:val="22"/>
                <w:szCs w:val="22"/>
              </w:rPr>
              <w:t>Log</w:t>
            </w:r>
            <w:r w:rsidRPr="00CE7730">
              <w:rPr>
                <w:rFonts w:ascii="Calibri" w:hAnsi="Calibri"/>
                <w:b/>
                <w:bCs/>
                <w:sz w:val="22"/>
                <w:szCs w:val="22"/>
                <w:vertAlign w:val="subscript"/>
              </w:rPr>
              <w:t xml:space="preserve">10 </w:t>
            </w:r>
            <w:proofErr w:type="spellStart"/>
            <w:r w:rsidRPr="00CE7730">
              <w:rPr>
                <w:rFonts w:ascii="Calibri" w:hAnsi="Calibri"/>
                <w:b/>
                <w:bCs/>
                <w:sz w:val="22"/>
                <w:szCs w:val="22"/>
              </w:rPr>
              <w:t>C</w:t>
            </w:r>
            <w:r w:rsidRPr="00CE7730">
              <w:rPr>
                <w:rFonts w:ascii="Calibri" w:hAnsi="Calibri"/>
                <w:b/>
                <w:bCs/>
                <w:sz w:val="22"/>
                <w:szCs w:val="22"/>
                <w:vertAlign w:val="subscript"/>
              </w:rPr>
              <w:t>min</w:t>
            </w:r>
            <w:proofErr w:type="spellEnd"/>
            <w:r w:rsidR="0037675E">
              <w:rPr>
                <w:rFonts w:ascii="Calibri" w:hAnsi="Calibri"/>
                <w:b/>
                <w:bCs/>
                <w:sz w:val="22"/>
                <w:szCs w:val="22"/>
                <w:vertAlign w:val="subscript"/>
              </w:rPr>
              <w:t xml:space="preserve"> </w:t>
            </w:r>
            <w:r w:rsidR="0037675E" w:rsidRPr="00BB3A98">
              <w:rPr>
                <w:rFonts w:ascii="Calibri" w:hAnsi="Calibri"/>
                <w:b/>
                <w:bCs/>
                <w:sz w:val="22"/>
                <w:szCs w:val="22"/>
              </w:rPr>
              <w:t>(N=</w:t>
            </w:r>
            <w:r w:rsidR="0037675E">
              <w:rPr>
                <w:rFonts w:ascii="Calibri" w:hAnsi="Calibri"/>
                <w:b/>
                <w:bCs/>
                <w:sz w:val="22"/>
                <w:szCs w:val="22"/>
              </w:rPr>
              <w:t>76</w:t>
            </w:r>
            <w:r w:rsidR="0037675E" w:rsidRPr="00BB3A98">
              <w:rPr>
                <w:rFonts w:ascii="Calibri" w:hAnsi="Calibri"/>
                <w:b/>
                <w:bCs/>
                <w:sz w:val="22"/>
                <w:szCs w:val="22"/>
              </w:rPr>
              <w:t>)</w:t>
            </w:r>
          </w:p>
        </w:tc>
        <w:tc>
          <w:tcPr>
            <w:tcW w:w="5154" w:type="dxa"/>
            <w:gridSpan w:val="4"/>
            <w:tcBorders>
              <w:top w:val="single" w:sz="24" w:space="0" w:color="000000"/>
              <w:left w:val="single" w:sz="8" w:space="0" w:color="FFFFFF"/>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1B844748" w14:textId="77777777" w:rsidR="00CE7730" w:rsidRPr="00CE7730" w:rsidRDefault="00CE7730" w:rsidP="00F30F41">
            <w:pPr>
              <w:jc w:val="center"/>
              <w:rPr>
                <w:rFonts w:ascii="Calibri" w:hAnsi="Calibri"/>
                <w:sz w:val="22"/>
                <w:szCs w:val="22"/>
              </w:rPr>
            </w:pPr>
            <w:r w:rsidRPr="00CE7730">
              <w:rPr>
                <w:rFonts w:ascii="Calibri" w:hAnsi="Calibri"/>
                <w:b/>
                <w:bCs/>
                <w:sz w:val="22"/>
                <w:szCs w:val="22"/>
              </w:rPr>
              <w:t>Univariate Linear Regressions</w:t>
            </w:r>
          </w:p>
        </w:tc>
        <w:tc>
          <w:tcPr>
            <w:tcW w:w="5154" w:type="dxa"/>
            <w:gridSpan w:val="3"/>
            <w:tcBorders>
              <w:top w:val="single" w:sz="24" w:space="0" w:color="000000"/>
              <w:left w:val="single" w:sz="8" w:space="0" w:color="FFFFFF"/>
              <w:bottom w:val="single" w:sz="8" w:space="0" w:color="FFFFFF"/>
              <w:right w:val="single" w:sz="8" w:space="0" w:color="000000"/>
            </w:tcBorders>
            <w:shd w:val="clear" w:color="auto" w:fill="AEAAAA" w:themeFill="background2" w:themeFillShade="BF"/>
            <w:tcMar>
              <w:top w:w="15" w:type="dxa"/>
              <w:left w:w="135" w:type="dxa"/>
              <w:bottom w:w="0" w:type="dxa"/>
              <w:right w:w="135" w:type="dxa"/>
            </w:tcMar>
            <w:vAlign w:val="center"/>
            <w:hideMark/>
          </w:tcPr>
          <w:p w14:paraId="3CAF566B" w14:textId="77777777" w:rsidR="00CE7730" w:rsidRPr="00CE7730" w:rsidRDefault="00CE7730" w:rsidP="00F30F41">
            <w:pPr>
              <w:jc w:val="center"/>
              <w:rPr>
                <w:rFonts w:ascii="Calibri" w:hAnsi="Calibri"/>
                <w:sz w:val="22"/>
                <w:szCs w:val="22"/>
              </w:rPr>
            </w:pPr>
            <w:r w:rsidRPr="00CE7730">
              <w:rPr>
                <w:rFonts w:ascii="Calibri" w:hAnsi="Calibri"/>
                <w:b/>
                <w:bCs/>
                <w:sz w:val="22"/>
                <w:szCs w:val="22"/>
              </w:rPr>
              <w:t>Multivariate Linear Regressions</w:t>
            </w:r>
          </w:p>
        </w:tc>
      </w:tr>
      <w:tr w:rsidR="00CE7730" w:rsidRPr="00CE7730" w14:paraId="4966AAB5" w14:textId="77777777" w:rsidTr="00DF1F35">
        <w:trPr>
          <w:trHeight w:val="284"/>
          <w:jc w:val="center"/>
        </w:trPr>
        <w:tc>
          <w:tcPr>
            <w:tcW w:w="4286" w:type="dxa"/>
            <w:vMerge/>
            <w:tcBorders>
              <w:top w:val="single" w:sz="24" w:space="0" w:color="000000"/>
              <w:left w:val="single" w:sz="8" w:space="0" w:color="000000"/>
              <w:bottom w:val="single" w:sz="2" w:space="0" w:color="000000"/>
              <w:right w:val="single" w:sz="8" w:space="0" w:color="FFFFFF"/>
            </w:tcBorders>
            <w:shd w:val="clear" w:color="auto" w:fill="AEAAAA" w:themeFill="background2" w:themeFillShade="BF"/>
            <w:vAlign w:val="center"/>
            <w:hideMark/>
          </w:tcPr>
          <w:p w14:paraId="018E49F5" w14:textId="77777777" w:rsidR="00CE7730" w:rsidRPr="00CE7730" w:rsidRDefault="00CE7730" w:rsidP="00F30F41">
            <w:pPr>
              <w:rPr>
                <w:rFonts w:ascii="Calibri" w:hAnsi="Calibri"/>
                <w:sz w:val="22"/>
                <w:szCs w:val="22"/>
              </w:rPr>
            </w:pPr>
          </w:p>
        </w:tc>
        <w:tc>
          <w:tcPr>
            <w:tcW w:w="1718" w:type="dxa"/>
            <w:tcBorders>
              <w:top w:val="single" w:sz="8" w:space="0" w:color="FFFFFF"/>
              <w:left w:val="single" w:sz="8" w:space="0" w:color="FFFFFF"/>
              <w:bottom w:val="single" w:sz="2" w:space="0" w:color="000000"/>
              <w:right w:val="single" w:sz="8" w:space="0" w:color="FFFFFF"/>
            </w:tcBorders>
            <w:shd w:val="clear" w:color="auto" w:fill="AEAAAA" w:themeFill="background2" w:themeFillShade="BF"/>
            <w:tcMar>
              <w:top w:w="15" w:type="dxa"/>
              <w:left w:w="135" w:type="dxa"/>
              <w:bottom w:w="0" w:type="dxa"/>
              <w:right w:w="135" w:type="dxa"/>
            </w:tcMar>
            <w:vAlign w:val="center"/>
            <w:hideMark/>
          </w:tcPr>
          <w:p w14:paraId="4AB7DC13" w14:textId="77777777" w:rsidR="00CE7730" w:rsidRPr="00CE7730" w:rsidRDefault="00CE7730" w:rsidP="00F30F41">
            <w:pPr>
              <w:jc w:val="center"/>
              <w:rPr>
                <w:rFonts w:ascii="Calibri" w:hAnsi="Calibri"/>
                <w:sz w:val="22"/>
                <w:szCs w:val="22"/>
              </w:rPr>
            </w:pPr>
            <w:r w:rsidRPr="00CE7730">
              <w:rPr>
                <w:rFonts w:ascii="Calibri" w:hAnsi="Calibri"/>
                <w:b/>
                <w:bCs/>
                <w:i/>
                <w:iCs/>
                <w:sz w:val="22"/>
                <w:szCs w:val="22"/>
              </w:rPr>
              <w:t>P</w:t>
            </w:r>
            <w:r w:rsidRPr="00CE7730">
              <w:rPr>
                <w:rFonts w:ascii="Calibri" w:hAnsi="Calibri"/>
                <w:b/>
                <w:bCs/>
                <w:sz w:val="22"/>
                <w:szCs w:val="22"/>
              </w:rPr>
              <w:t xml:space="preserve"> value</w:t>
            </w:r>
          </w:p>
        </w:tc>
        <w:tc>
          <w:tcPr>
            <w:tcW w:w="1718" w:type="dxa"/>
            <w:tcBorders>
              <w:top w:val="single" w:sz="8" w:space="0" w:color="FFFFFF"/>
              <w:left w:val="single" w:sz="8" w:space="0" w:color="FFFFFF"/>
              <w:bottom w:val="single" w:sz="2" w:space="0" w:color="000000"/>
              <w:right w:val="single" w:sz="8" w:space="0" w:color="FFFFFF"/>
            </w:tcBorders>
            <w:shd w:val="clear" w:color="auto" w:fill="AEAAAA" w:themeFill="background2" w:themeFillShade="BF"/>
            <w:tcMar>
              <w:top w:w="15" w:type="dxa"/>
              <w:left w:w="135" w:type="dxa"/>
              <w:bottom w:w="0" w:type="dxa"/>
              <w:right w:w="135" w:type="dxa"/>
            </w:tcMar>
            <w:vAlign w:val="center"/>
            <w:hideMark/>
          </w:tcPr>
          <w:p w14:paraId="0A8294DB" w14:textId="77777777" w:rsidR="00CE7730" w:rsidRPr="00CE7730" w:rsidRDefault="00CE7730" w:rsidP="00F30F41">
            <w:pPr>
              <w:jc w:val="center"/>
              <w:rPr>
                <w:rFonts w:ascii="Calibri" w:hAnsi="Calibri"/>
                <w:sz w:val="22"/>
                <w:szCs w:val="22"/>
              </w:rPr>
            </w:pPr>
            <w:r w:rsidRPr="00CE7730">
              <w:rPr>
                <w:rFonts w:ascii="Calibri" w:hAnsi="Calibri"/>
                <w:b/>
                <w:bCs/>
                <w:sz w:val="22"/>
                <w:szCs w:val="22"/>
                <w:lang w:val="el-GR"/>
              </w:rPr>
              <w:t>β</w:t>
            </w:r>
            <w:r w:rsidRPr="00CE7730">
              <w:rPr>
                <w:rFonts w:ascii="Calibri" w:hAnsi="Calibri"/>
                <w:b/>
                <w:bCs/>
                <w:sz w:val="22"/>
                <w:szCs w:val="22"/>
              </w:rPr>
              <w:t xml:space="preserve"> value (95% CI)</w:t>
            </w:r>
          </w:p>
        </w:tc>
        <w:tc>
          <w:tcPr>
            <w:tcW w:w="1718" w:type="dxa"/>
            <w:gridSpan w:val="2"/>
            <w:tcBorders>
              <w:top w:val="single" w:sz="8" w:space="0" w:color="FFFFFF"/>
              <w:left w:val="single" w:sz="8" w:space="0" w:color="FFFFFF"/>
              <w:bottom w:val="single" w:sz="2" w:space="0" w:color="000000"/>
              <w:right w:val="single" w:sz="8" w:space="0" w:color="FFFFFF"/>
            </w:tcBorders>
            <w:shd w:val="clear" w:color="auto" w:fill="AEAAAA" w:themeFill="background2" w:themeFillShade="BF"/>
            <w:tcMar>
              <w:top w:w="15" w:type="dxa"/>
              <w:left w:w="135" w:type="dxa"/>
              <w:bottom w:w="0" w:type="dxa"/>
              <w:right w:w="135" w:type="dxa"/>
            </w:tcMar>
            <w:vAlign w:val="center"/>
            <w:hideMark/>
          </w:tcPr>
          <w:p w14:paraId="4E954D3B" w14:textId="77777777" w:rsidR="00CE7730" w:rsidRPr="00CE7730" w:rsidRDefault="00CE7730" w:rsidP="00F30F41">
            <w:pPr>
              <w:jc w:val="center"/>
              <w:rPr>
                <w:rFonts w:ascii="Calibri" w:hAnsi="Calibri"/>
                <w:sz w:val="22"/>
                <w:szCs w:val="22"/>
              </w:rPr>
            </w:pPr>
            <w:r w:rsidRPr="00CE7730">
              <w:rPr>
                <w:rFonts w:ascii="Calibri" w:hAnsi="Calibri"/>
                <w:b/>
                <w:bCs/>
                <w:sz w:val="22"/>
                <w:szCs w:val="22"/>
              </w:rPr>
              <w:t>r</w:t>
            </w:r>
            <w:r w:rsidRPr="00CE7730">
              <w:rPr>
                <w:rFonts w:ascii="Calibri" w:hAnsi="Calibri"/>
                <w:b/>
                <w:bCs/>
                <w:sz w:val="22"/>
                <w:szCs w:val="22"/>
                <w:vertAlign w:val="superscript"/>
              </w:rPr>
              <w:t>2</w:t>
            </w:r>
          </w:p>
        </w:tc>
        <w:tc>
          <w:tcPr>
            <w:tcW w:w="1718" w:type="dxa"/>
            <w:tcBorders>
              <w:top w:val="single" w:sz="8" w:space="0" w:color="FFFFFF"/>
              <w:left w:val="single" w:sz="8" w:space="0" w:color="FFFFFF"/>
              <w:bottom w:val="single" w:sz="2" w:space="0" w:color="000000"/>
              <w:right w:val="single" w:sz="8" w:space="0" w:color="FFFFFF"/>
            </w:tcBorders>
            <w:shd w:val="clear" w:color="auto" w:fill="AEAAAA" w:themeFill="background2" w:themeFillShade="BF"/>
            <w:tcMar>
              <w:top w:w="15" w:type="dxa"/>
              <w:left w:w="135" w:type="dxa"/>
              <w:bottom w:w="0" w:type="dxa"/>
              <w:right w:w="135" w:type="dxa"/>
            </w:tcMar>
            <w:vAlign w:val="center"/>
            <w:hideMark/>
          </w:tcPr>
          <w:p w14:paraId="50C0A8B3" w14:textId="77777777" w:rsidR="00CE7730" w:rsidRPr="00CE7730" w:rsidRDefault="00CE7730" w:rsidP="00F30F41">
            <w:pPr>
              <w:jc w:val="center"/>
              <w:rPr>
                <w:rFonts w:ascii="Calibri" w:hAnsi="Calibri"/>
                <w:sz w:val="22"/>
                <w:szCs w:val="22"/>
              </w:rPr>
            </w:pPr>
            <w:r w:rsidRPr="00CE7730">
              <w:rPr>
                <w:rFonts w:ascii="Calibri" w:hAnsi="Calibri"/>
                <w:b/>
                <w:bCs/>
                <w:i/>
                <w:iCs/>
                <w:sz w:val="22"/>
                <w:szCs w:val="22"/>
              </w:rPr>
              <w:t>P</w:t>
            </w:r>
            <w:r w:rsidRPr="00CE7730">
              <w:rPr>
                <w:rFonts w:ascii="Calibri" w:hAnsi="Calibri"/>
                <w:b/>
                <w:bCs/>
                <w:sz w:val="22"/>
                <w:szCs w:val="22"/>
              </w:rPr>
              <w:t xml:space="preserve"> value</w:t>
            </w:r>
          </w:p>
        </w:tc>
        <w:tc>
          <w:tcPr>
            <w:tcW w:w="1718" w:type="dxa"/>
            <w:tcBorders>
              <w:top w:val="single" w:sz="8" w:space="0" w:color="FFFFFF"/>
              <w:left w:val="single" w:sz="8" w:space="0" w:color="FFFFFF"/>
              <w:bottom w:val="single" w:sz="2" w:space="0" w:color="000000"/>
              <w:right w:val="single" w:sz="8" w:space="0" w:color="FFFFFF"/>
            </w:tcBorders>
            <w:shd w:val="clear" w:color="auto" w:fill="AEAAAA" w:themeFill="background2" w:themeFillShade="BF"/>
            <w:tcMar>
              <w:top w:w="15" w:type="dxa"/>
              <w:left w:w="135" w:type="dxa"/>
              <w:bottom w:w="0" w:type="dxa"/>
              <w:right w:w="135" w:type="dxa"/>
            </w:tcMar>
            <w:vAlign w:val="center"/>
            <w:hideMark/>
          </w:tcPr>
          <w:p w14:paraId="0A14B3D2" w14:textId="77777777" w:rsidR="00CE7730" w:rsidRPr="00CE7730" w:rsidRDefault="00CE7730" w:rsidP="00F30F41">
            <w:pPr>
              <w:jc w:val="center"/>
              <w:rPr>
                <w:rFonts w:ascii="Calibri" w:hAnsi="Calibri"/>
                <w:sz w:val="22"/>
                <w:szCs w:val="22"/>
              </w:rPr>
            </w:pPr>
            <w:r w:rsidRPr="00CE7730">
              <w:rPr>
                <w:rFonts w:ascii="Calibri" w:hAnsi="Calibri"/>
                <w:b/>
                <w:bCs/>
                <w:sz w:val="22"/>
                <w:szCs w:val="22"/>
                <w:lang w:val="el-GR"/>
              </w:rPr>
              <w:t>β</w:t>
            </w:r>
            <w:r w:rsidRPr="00CE7730">
              <w:rPr>
                <w:rFonts w:ascii="Calibri" w:hAnsi="Calibri"/>
                <w:b/>
                <w:bCs/>
                <w:sz w:val="22"/>
                <w:szCs w:val="22"/>
              </w:rPr>
              <w:t xml:space="preserve"> value (95% CI)</w:t>
            </w:r>
          </w:p>
        </w:tc>
        <w:tc>
          <w:tcPr>
            <w:tcW w:w="1718" w:type="dxa"/>
            <w:tcBorders>
              <w:top w:val="single" w:sz="8" w:space="0" w:color="FFFFFF"/>
              <w:left w:val="single" w:sz="8" w:space="0" w:color="FFFFFF"/>
              <w:bottom w:val="single" w:sz="2" w:space="0" w:color="000000"/>
              <w:right w:val="single" w:sz="8" w:space="0" w:color="000000"/>
            </w:tcBorders>
            <w:shd w:val="clear" w:color="auto" w:fill="AEAAAA" w:themeFill="background2" w:themeFillShade="BF"/>
            <w:tcMar>
              <w:top w:w="15" w:type="dxa"/>
              <w:left w:w="135" w:type="dxa"/>
              <w:bottom w:w="0" w:type="dxa"/>
              <w:right w:w="135" w:type="dxa"/>
            </w:tcMar>
            <w:vAlign w:val="center"/>
            <w:hideMark/>
          </w:tcPr>
          <w:p w14:paraId="57433C21" w14:textId="77777777" w:rsidR="00CE7730" w:rsidRPr="00CE7730" w:rsidRDefault="00CE7730" w:rsidP="00F30F41">
            <w:pPr>
              <w:jc w:val="center"/>
              <w:rPr>
                <w:rFonts w:ascii="Calibri" w:hAnsi="Calibri"/>
                <w:sz w:val="22"/>
                <w:szCs w:val="22"/>
              </w:rPr>
            </w:pPr>
            <w:r w:rsidRPr="00CE7730">
              <w:rPr>
                <w:rFonts w:ascii="Calibri" w:hAnsi="Calibri"/>
                <w:b/>
                <w:bCs/>
                <w:sz w:val="22"/>
                <w:szCs w:val="22"/>
              </w:rPr>
              <w:t>r</w:t>
            </w:r>
            <w:r w:rsidRPr="00CE7730">
              <w:rPr>
                <w:rFonts w:ascii="Calibri" w:hAnsi="Calibri"/>
                <w:b/>
                <w:bCs/>
                <w:sz w:val="22"/>
                <w:szCs w:val="22"/>
                <w:vertAlign w:val="superscript"/>
              </w:rPr>
              <w:t>2</w:t>
            </w:r>
          </w:p>
        </w:tc>
      </w:tr>
      <w:tr w:rsidR="00CE7730" w:rsidRPr="00CE7730" w14:paraId="0AB39C17" w14:textId="77777777" w:rsidTr="00DF1F35">
        <w:trPr>
          <w:trHeight w:val="284"/>
          <w:jc w:val="center"/>
        </w:trPr>
        <w:tc>
          <w:tcPr>
            <w:tcW w:w="4286" w:type="dxa"/>
            <w:tcBorders>
              <w:top w:val="single" w:sz="2" w:space="0" w:color="000000"/>
              <w:left w:val="single" w:sz="8" w:space="0" w:color="000000"/>
              <w:bottom w:val="single" w:sz="2" w:space="0" w:color="000000"/>
              <w:right w:val="single" w:sz="8" w:space="0" w:color="FFFFFF"/>
            </w:tcBorders>
            <w:shd w:val="clear" w:color="auto" w:fill="AEAAAA" w:themeFill="background2" w:themeFillShade="BF"/>
            <w:tcMar>
              <w:top w:w="15" w:type="dxa"/>
              <w:left w:w="135" w:type="dxa"/>
              <w:bottom w:w="0" w:type="dxa"/>
              <w:right w:w="135" w:type="dxa"/>
            </w:tcMar>
            <w:vAlign w:val="center"/>
          </w:tcPr>
          <w:p w14:paraId="02AFD11A"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Log</w:t>
            </w:r>
            <w:r w:rsidRPr="00CE7730">
              <w:rPr>
                <w:rFonts w:ascii="Calibri" w:hAnsi="Calibri"/>
                <w:color w:val="000000"/>
                <w:sz w:val="22"/>
                <w:szCs w:val="22"/>
                <w:vertAlign w:val="subscript"/>
              </w:rPr>
              <w:t>10</w:t>
            </w:r>
            <w:r w:rsidRPr="00CE7730">
              <w:rPr>
                <w:rFonts w:ascii="Calibri" w:hAnsi="Calibri"/>
                <w:color w:val="000000"/>
                <w:sz w:val="22"/>
                <w:szCs w:val="22"/>
              </w:rPr>
              <w:t xml:space="preserve"> Age (Log</w:t>
            </w:r>
            <w:r w:rsidRPr="00CE7730">
              <w:rPr>
                <w:rFonts w:ascii="Calibri" w:hAnsi="Calibri"/>
                <w:color w:val="000000"/>
                <w:sz w:val="22"/>
                <w:szCs w:val="22"/>
                <w:vertAlign w:val="subscript"/>
              </w:rPr>
              <w:t>10</w:t>
            </w:r>
            <w:r w:rsidRPr="00CE7730">
              <w:rPr>
                <w:rFonts w:ascii="Calibri" w:hAnsi="Calibri"/>
                <w:color w:val="000000"/>
                <w:sz w:val="22"/>
                <w:szCs w:val="22"/>
              </w:rPr>
              <w:t>years)</w:t>
            </w:r>
          </w:p>
        </w:tc>
        <w:tc>
          <w:tcPr>
            <w:tcW w:w="1718" w:type="dxa"/>
            <w:tcBorders>
              <w:top w:val="single" w:sz="2" w:space="0" w:color="000000"/>
              <w:left w:val="single" w:sz="8" w:space="0" w:color="FFFFFF"/>
              <w:bottom w:val="single" w:sz="2" w:space="0" w:color="000000"/>
              <w:right w:val="single" w:sz="8" w:space="0" w:color="FFFFFF"/>
            </w:tcBorders>
            <w:shd w:val="clear" w:color="auto" w:fill="auto"/>
            <w:tcMar>
              <w:top w:w="15" w:type="dxa"/>
              <w:left w:w="135" w:type="dxa"/>
              <w:bottom w:w="0" w:type="dxa"/>
              <w:right w:w="135" w:type="dxa"/>
            </w:tcMar>
            <w:vAlign w:val="center"/>
          </w:tcPr>
          <w:p w14:paraId="2DF582C7"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0.125</w:t>
            </w:r>
          </w:p>
        </w:tc>
        <w:tc>
          <w:tcPr>
            <w:tcW w:w="1718" w:type="dxa"/>
            <w:tcBorders>
              <w:top w:val="single" w:sz="2" w:space="0" w:color="000000"/>
              <w:left w:val="single" w:sz="8" w:space="0" w:color="FFFFFF"/>
              <w:bottom w:val="single" w:sz="2" w:space="0" w:color="000000"/>
              <w:right w:val="single" w:sz="8" w:space="0" w:color="FFFFFF"/>
            </w:tcBorders>
            <w:shd w:val="clear" w:color="auto" w:fill="auto"/>
            <w:tcMar>
              <w:top w:w="15" w:type="dxa"/>
              <w:left w:w="135" w:type="dxa"/>
              <w:bottom w:w="0" w:type="dxa"/>
              <w:right w:w="135" w:type="dxa"/>
            </w:tcMar>
            <w:vAlign w:val="center"/>
          </w:tcPr>
          <w:p w14:paraId="3EA6C5D7" w14:textId="77777777" w:rsidR="00CE7730" w:rsidRPr="00CE7730" w:rsidRDefault="00CE7730" w:rsidP="00F30F41">
            <w:pPr>
              <w:tabs>
                <w:tab w:val="center" w:pos="895"/>
              </w:tabs>
              <w:rPr>
                <w:rFonts w:ascii="Calibri" w:hAnsi="Calibri"/>
                <w:color w:val="000000"/>
                <w:sz w:val="22"/>
                <w:szCs w:val="22"/>
              </w:rPr>
            </w:pPr>
            <w:r w:rsidRPr="00CE7730">
              <w:rPr>
                <w:rFonts w:ascii="Calibri" w:hAnsi="Calibri"/>
                <w:color w:val="000000"/>
                <w:sz w:val="22"/>
                <w:szCs w:val="22"/>
              </w:rPr>
              <w:t>-0.236</w:t>
            </w:r>
          </w:p>
        </w:tc>
        <w:tc>
          <w:tcPr>
            <w:tcW w:w="1718" w:type="dxa"/>
            <w:gridSpan w:val="2"/>
            <w:tcBorders>
              <w:top w:val="single" w:sz="2" w:space="0" w:color="000000"/>
              <w:left w:val="single" w:sz="8" w:space="0" w:color="FFFFFF"/>
              <w:bottom w:val="single" w:sz="2" w:space="0" w:color="000000"/>
              <w:right w:val="single" w:sz="8" w:space="0" w:color="FFFFFF"/>
            </w:tcBorders>
            <w:shd w:val="clear" w:color="auto" w:fill="auto"/>
            <w:tcMar>
              <w:top w:w="15" w:type="dxa"/>
              <w:left w:w="135" w:type="dxa"/>
              <w:bottom w:w="0" w:type="dxa"/>
              <w:right w:w="135" w:type="dxa"/>
            </w:tcMar>
            <w:vAlign w:val="center"/>
          </w:tcPr>
          <w:p w14:paraId="1F00A6C5"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0.026</w:t>
            </w:r>
          </w:p>
        </w:tc>
        <w:tc>
          <w:tcPr>
            <w:tcW w:w="1718" w:type="dxa"/>
            <w:tcBorders>
              <w:top w:val="single" w:sz="2" w:space="0" w:color="000000"/>
              <w:left w:val="single" w:sz="8" w:space="0" w:color="FFFFFF"/>
              <w:bottom w:val="single" w:sz="2" w:space="0" w:color="000000"/>
              <w:right w:val="single" w:sz="8" w:space="0" w:color="FFFFFF"/>
            </w:tcBorders>
            <w:shd w:val="clear" w:color="auto" w:fill="auto"/>
            <w:tcMar>
              <w:top w:w="15" w:type="dxa"/>
              <w:left w:w="135" w:type="dxa"/>
              <w:bottom w:w="0" w:type="dxa"/>
              <w:right w:w="135" w:type="dxa"/>
            </w:tcMar>
          </w:tcPr>
          <w:p w14:paraId="770A88FD" w14:textId="77777777" w:rsidR="00CE7730" w:rsidRPr="00CE7730" w:rsidRDefault="00CE7730" w:rsidP="00F30F41">
            <w:pPr>
              <w:rPr>
                <w:rFonts w:ascii="Calibri" w:hAnsi="Calibri"/>
                <w:b/>
                <w:color w:val="000000"/>
                <w:sz w:val="22"/>
                <w:szCs w:val="22"/>
              </w:rPr>
            </w:pPr>
            <w:r w:rsidRPr="00CE7730">
              <w:rPr>
                <w:rFonts w:ascii="Calibri" w:hAnsi="Calibri"/>
                <w:b/>
                <w:color w:val="000000"/>
                <w:sz w:val="22"/>
                <w:szCs w:val="22"/>
              </w:rPr>
              <w:t>0.029</w:t>
            </w:r>
          </w:p>
        </w:tc>
        <w:tc>
          <w:tcPr>
            <w:tcW w:w="1718" w:type="dxa"/>
            <w:tcBorders>
              <w:top w:val="single" w:sz="2" w:space="0" w:color="000000"/>
              <w:left w:val="single" w:sz="8" w:space="0" w:color="FFFFFF"/>
              <w:bottom w:val="single" w:sz="2" w:space="0" w:color="000000"/>
              <w:right w:val="single" w:sz="8" w:space="0" w:color="FFFFFF"/>
            </w:tcBorders>
            <w:shd w:val="clear" w:color="auto" w:fill="auto"/>
            <w:tcMar>
              <w:top w:w="15" w:type="dxa"/>
              <w:left w:w="135" w:type="dxa"/>
              <w:bottom w:w="0" w:type="dxa"/>
              <w:right w:w="135" w:type="dxa"/>
            </w:tcMar>
          </w:tcPr>
          <w:p w14:paraId="6A363F4E"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-0.310</w:t>
            </w:r>
          </w:p>
        </w:tc>
        <w:tc>
          <w:tcPr>
            <w:tcW w:w="1718" w:type="dxa"/>
            <w:tcBorders>
              <w:top w:val="single" w:sz="2" w:space="0" w:color="000000"/>
              <w:left w:val="single" w:sz="8" w:space="0" w:color="FFFFFF"/>
              <w:bottom w:val="single" w:sz="2" w:space="0" w:color="000000"/>
              <w:right w:val="single" w:sz="8" w:space="0" w:color="000000"/>
            </w:tcBorders>
            <w:shd w:val="clear" w:color="auto" w:fill="auto"/>
            <w:tcMar>
              <w:top w:w="15" w:type="dxa"/>
              <w:left w:w="135" w:type="dxa"/>
              <w:bottom w:w="0" w:type="dxa"/>
              <w:right w:w="135" w:type="dxa"/>
            </w:tcMar>
          </w:tcPr>
          <w:p w14:paraId="3E2774AB"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0.104</w:t>
            </w:r>
          </w:p>
        </w:tc>
      </w:tr>
      <w:tr w:rsidR="00CE7730" w:rsidRPr="00CE7730" w14:paraId="09BC3B31" w14:textId="77777777" w:rsidTr="00DF1F35">
        <w:trPr>
          <w:trHeight w:val="284"/>
          <w:jc w:val="center"/>
        </w:trPr>
        <w:tc>
          <w:tcPr>
            <w:tcW w:w="4286" w:type="dxa"/>
            <w:tcBorders>
              <w:top w:val="single" w:sz="2" w:space="0" w:color="000000"/>
              <w:left w:val="single" w:sz="8" w:space="0" w:color="000000"/>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tcPr>
          <w:p w14:paraId="2777DB46" w14:textId="77777777" w:rsidR="00CE7730" w:rsidRPr="00CE7730" w:rsidRDefault="00CE7730" w:rsidP="00F30F41">
            <w:pPr>
              <w:rPr>
                <w:rFonts w:ascii="Calibri" w:hAnsi="Calibri"/>
                <w:bCs/>
                <w:iCs/>
                <w:color w:val="000000"/>
                <w:sz w:val="22"/>
                <w:szCs w:val="22"/>
              </w:rPr>
            </w:pPr>
            <w:r w:rsidRPr="00CE7730">
              <w:rPr>
                <w:rFonts w:ascii="Calibri" w:hAnsi="Calibri"/>
                <w:bCs/>
                <w:iCs/>
                <w:color w:val="000000"/>
                <w:sz w:val="22"/>
                <w:szCs w:val="22"/>
              </w:rPr>
              <w:t>Accompanying drug</w:t>
            </w:r>
          </w:p>
        </w:tc>
        <w:tc>
          <w:tcPr>
            <w:tcW w:w="1718" w:type="dxa"/>
            <w:tcBorders>
              <w:top w:val="single" w:sz="2" w:space="0" w:color="000000"/>
              <w:left w:val="single" w:sz="8" w:space="0" w:color="FFFFFF"/>
              <w:bottom w:val="single" w:sz="8" w:space="0" w:color="FFFFFF"/>
              <w:right w:val="single" w:sz="8" w:space="0" w:color="FFFFFF"/>
            </w:tcBorders>
            <w:shd w:val="clear" w:color="auto" w:fill="E7E6E6" w:themeFill="background2"/>
            <w:tcMar>
              <w:top w:w="15" w:type="dxa"/>
              <w:left w:w="135" w:type="dxa"/>
              <w:bottom w:w="0" w:type="dxa"/>
              <w:right w:w="135" w:type="dxa"/>
            </w:tcMar>
            <w:vAlign w:val="center"/>
          </w:tcPr>
          <w:p w14:paraId="3C23D9C2"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0.008</w:t>
            </w:r>
          </w:p>
        </w:tc>
        <w:tc>
          <w:tcPr>
            <w:tcW w:w="1718" w:type="dxa"/>
            <w:tcBorders>
              <w:top w:val="single" w:sz="2" w:space="0" w:color="000000"/>
              <w:left w:val="single" w:sz="8" w:space="0" w:color="FFFFFF"/>
              <w:bottom w:val="single" w:sz="8" w:space="0" w:color="FFFFFF"/>
              <w:right w:val="single" w:sz="8" w:space="0" w:color="FFFFFF"/>
            </w:tcBorders>
            <w:shd w:val="clear" w:color="auto" w:fill="E7E6E6" w:themeFill="background2"/>
            <w:tcMar>
              <w:top w:w="15" w:type="dxa"/>
              <w:left w:w="135" w:type="dxa"/>
              <w:bottom w:w="0" w:type="dxa"/>
              <w:right w:w="135" w:type="dxa"/>
            </w:tcMar>
            <w:vAlign w:val="center"/>
          </w:tcPr>
          <w:p w14:paraId="4665AC56"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0.084</w:t>
            </w:r>
          </w:p>
        </w:tc>
        <w:tc>
          <w:tcPr>
            <w:tcW w:w="1718" w:type="dxa"/>
            <w:gridSpan w:val="2"/>
            <w:tcBorders>
              <w:top w:val="single" w:sz="2" w:space="0" w:color="000000"/>
              <w:left w:val="single" w:sz="8" w:space="0" w:color="FFFFFF"/>
              <w:bottom w:val="single" w:sz="8" w:space="0" w:color="FFFFFF"/>
              <w:right w:val="single" w:sz="8" w:space="0" w:color="FFFFFF"/>
            </w:tcBorders>
            <w:shd w:val="clear" w:color="auto" w:fill="E7E6E6" w:themeFill="background2"/>
            <w:tcMar>
              <w:top w:w="15" w:type="dxa"/>
              <w:left w:w="135" w:type="dxa"/>
              <w:bottom w:w="0" w:type="dxa"/>
              <w:right w:w="135" w:type="dxa"/>
            </w:tcMar>
            <w:vAlign w:val="center"/>
          </w:tcPr>
          <w:p w14:paraId="4591364F"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0.076</w:t>
            </w:r>
          </w:p>
        </w:tc>
        <w:tc>
          <w:tcPr>
            <w:tcW w:w="1718" w:type="dxa"/>
            <w:tcBorders>
              <w:top w:val="single" w:sz="2" w:space="0" w:color="000000"/>
              <w:left w:val="single" w:sz="8" w:space="0" w:color="FFFFFF"/>
              <w:bottom w:val="single" w:sz="8" w:space="0" w:color="FFFFFF"/>
              <w:right w:val="single" w:sz="8" w:space="0" w:color="FFFFFF"/>
            </w:tcBorders>
            <w:shd w:val="clear" w:color="auto" w:fill="E7E6E6" w:themeFill="background2"/>
            <w:tcMar>
              <w:top w:w="15" w:type="dxa"/>
              <w:left w:w="135" w:type="dxa"/>
              <w:bottom w:w="0" w:type="dxa"/>
              <w:right w:w="135" w:type="dxa"/>
            </w:tcMar>
          </w:tcPr>
          <w:p w14:paraId="6EDD5115"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0.114</w:t>
            </w:r>
          </w:p>
        </w:tc>
        <w:tc>
          <w:tcPr>
            <w:tcW w:w="1718" w:type="dxa"/>
            <w:tcBorders>
              <w:top w:val="single" w:sz="2" w:space="0" w:color="000000"/>
              <w:left w:val="single" w:sz="8" w:space="0" w:color="FFFFFF"/>
              <w:bottom w:val="single" w:sz="8" w:space="0" w:color="FFFFFF"/>
              <w:right w:val="single" w:sz="8" w:space="0" w:color="FFFFFF"/>
            </w:tcBorders>
            <w:shd w:val="clear" w:color="auto" w:fill="E7E6E6" w:themeFill="background2"/>
            <w:tcMar>
              <w:top w:w="15" w:type="dxa"/>
              <w:left w:w="135" w:type="dxa"/>
              <w:bottom w:w="0" w:type="dxa"/>
              <w:right w:w="135" w:type="dxa"/>
            </w:tcMar>
          </w:tcPr>
          <w:p w14:paraId="3B7C9168"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0.048</w:t>
            </w:r>
          </w:p>
        </w:tc>
        <w:tc>
          <w:tcPr>
            <w:tcW w:w="1718" w:type="dxa"/>
            <w:tcBorders>
              <w:top w:val="single" w:sz="2" w:space="0" w:color="000000"/>
              <w:left w:val="single" w:sz="8" w:space="0" w:color="FFFFFF"/>
              <w:bottom w:val="single" w:sz="8" w:space="0" w:color="FFFFFF"/>
              <w:right w:val="single" w:sz="8" w:space="0" w:color="000000"/>
            </w:tcBorders>
            <w:shd w:val="clear" w:color="auto" w:fill="E7E6E6" w:themeFill="background2"/>
            <w:tcMar>
              <w:top w:w="15" w:type="dxa"/>
              <w:left w:w="135" w:type="dxa"/>
              <w:bottom w:w="0" w:type="dxa"/>
              <w:right w:w="135" w:type="dxa"/>
            </w:tcMar>
          </w:tcPr>
          <w:p w14:paraId="34E32982"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0.133</w:t>
            </w:r>
          </w:p>
        </w:tc>
      </w:tr>
      <w:tr w:rsidR="00CE7730" w:rsidRPr="00CE7730" w14:paraId="115CB891" w14:textId="77777777" w:rsidTr="00DF1F35">
        <w:trPr>
          <w:trHeight w:val="284"/>
          <w:jc w:val="center"/>
        </w:trPr>
        <w:tc>
          <w:tcPr>
            <w:tcW w:w="4286" w:type="dxa"/>
            <w:tcBorders>
              <w:top w:val="single" w:sz="24" w:space="0" w:color="000000"/>
              <w:left w:val="single" w:sz="8" w:space="0" w:color="000000"/>
              <w:bottom w:val="single" w:sz="24" w:space="0" w:color="000000"/>
              <w:right w:val="single" w:sz="8" w:space="0" w:color="FFFFFF"/>
            </w:tcBorders>
            <w:shd w:val="clear" w:color="auto" w:fill="AEAAAA" w:themeFill="background2" w:themeFillShade="BF"/>
            <w:tcMar>
              <w:top w:w="15" w:type="dxa"/>
              <w:left w:w="135" w:type="dxa"/>
              <w:bottom w:w="0" w:type="dxa"/>
              <w:right w:w="135" w:type="dxa"/>
            </w:tcMar>
            <w:hideMark/>
          </w:tcPr>
          <w:p w14:paraId="15378DE9" w14:textId="77777777" w:rsidR="00CE7730" w:rsidRPr="00CE7730" w:rsidRDefault="00CE7730" w:rsidP="00F30F41">
            <w:pPr>
              <w:rPr>
                <w:rFonts w:ascii="Calibri" w:hAnsi="Calibri"/>
                <w:b/>
                <w:color w:val="000000"/>
                <w:sz w:val="22"/>
                <w:szCs w:val="22"/>
              </w:rPr>
            </w:pPr>
            <w:r w:rsidRPr="00CE7730">
              <w:rPr>
                <w:rFonts w:ascii="Calibri" w:hAnsi="Calibri"/>
                <w:b/>
                <w:bCs/>
                <w:i/>
                <w:iCs/>
                <w:color w:val="000000"/>
                <w:sz w:val="22"/>
                <w:szCs w:val="22"/>
              </w:rPr>
              <w:t xml:space="preserve">UGT1A1*28 </w:t>
            </w:r>
            <w:r w:rsidRPr="00CE7730">
              <w:rPr>
                <w:rFonts w:ascii="Calibri" w:hAnsi="Calibri"/>
                <w:b/>
                <w:color w:val="000000"/>
                <w:sz w:val="22"/>
                <w:szCs w:val="22"/>
              </w:rPr>
              <w:t>(rs</w:t>
            </w:r>
            <w:proofErr w:type="gramStart"/>
            <w:r w:rsidRPr="00CE7730">
              <w:rPr>
                <w:rFonts w:ascii="Calibri" w:hAnsi="Calibri"/>
                <w:b/>
                <w:color w:val="000000"/>
                <w:sz w:val="22"/>
                <w:szCs w:val="22"/>
              </w:rPr>
              <w:t>8175347)*</w:t>
            </w:r>
            <w:proofErr w:type="gramEnd"/>
            <w:r w:rsidRPr="00CE7730">
              <w:rPr>
                <w:rFonts w:ascii="Calibri" w:hAnsi="Calibri"/>
                <w:b/>
                <w:color w:val="000000"/>
                <w:sz w:val="22"/>
                <w:szCs w:val="22"/>
              </w:rPr>
              <w:t>*</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hideMark/>
          </w:tcPr>
          <w:p w14:paraId="0F4BE596"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0.045</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hideMark/>
          </w:tcPr>
          <w:p w14:paraId="6DB358F9"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0.070</w:t>
            </w:r>
          </w:p>
        </w:tc>
        <w:tc>
          <w:tcPr>
            <w:tcW w:w="1718" w:type="dxa"/>
            <w:gridSpan w:val="2"/>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hideMark/>
          </w:tcPr>
          <w:p w14:paraId="14692C1D"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0.049</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hideMark/>
          </w:tcPr>
          <w:p w14:paraId="21CE1E7E" w14:textId="77777777" w:rsidR="00CE7730" w:rsidRPr="00CE7730" w:rsidRDefault="00CE7730" w:rsidP="00F30F41">
            <w:pPr>
              <w:rPr>
                <w:rFonts w:ascii="Calibri" w:hAnsi="Calibri"/>
                <w:b/>
                <w:color w:val="000000"/>
                <w:sz w:val="22"/>
                <w:szCs w:val="22"/>
              </w:rPr>
            </w:pPr>
            <w:r w:rsidRPr="00CE7730">
              <w:rPr>
                <w:rFonts w:ascii="Calibri" w:hAnsi="Calibri"/>
                <w:b/>
                <w:color w:val="000000"/>
                <w:sz w:val="22"/>
                <w:szCs w:val="22"/>
              </w:rPr>
              <w:t>0.083</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hideMark/>
          </w:tcPr>
          <w:p w14:paraId="7B7485F6"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0.059</w:t>
            </w:r>
          </w:p>
        </w:tc>
        <w:tc>
          <w:tcPr>
            <w:tcW w:w="1718" w:type="dxa"/>
            <w:tcBorders>
              <w:top w:val="single" w:sz="24" w:space="0" w:color="000000"/>
              <w:left w:val="single" w:sz="8" w:space="0" w:color="FFFFFF"/>
              <w:bottom w:val="single" w:sz="24" w:space="0" w:color="000000"/>
              <w:right w:val="single" w:sz="8" w:space="0" w:color="000000"/>
            </w:tcBorders>
            <w:shd w:val="clear" w:color="auto" w:fill="auto"/>
            <w:tcMar>
              <w:top w:w="15" w:type="dxa"/>
              <w:left w:w="135" w:type="dxa"/>
              <w:bottom w:w="0" w:type="dxa"/>
              <w:right w:w="135" w:type="dxa"/>
            </w:tcMar>
            <w:hideMark/>
          </w:tcPr>
          <w:p w14:paraId="4044256E"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0.140</w:t>
            </w:r>
          </w:p>
        </w:tc>
      </w:tr>
      <w:tr w:rsidR="00CE7730" w:rsidRPr="00CE7730" w14:paraId="09B4FB82" w14:textId="77777777" w:rsidTr="00DF1F35">
        <w:trPr>
          <w:trHeight w:val="284"/>
          <w:jc w:val="center"/>
        </w:trPr>
        <w:tc>
          <w:tcPr>
            <w:tcW w:w="4286" w:type="dxa"/>
            <w:tcBorders>
              <w:top w:val="single" w:sz="24" w:space="0" w:color="000000"/>
              <w:left w:val="single" w:sz="8" w:space="0" w:color="000000"/>
              <w:bottom w:val="single" w:sz="24" w:space="0" w:color="000000"/>
              <w:right w:val="single" w:sz="8" w:space="0" w:color="FFFFFF"/>
            </w:tcBorders>
            <w:shd w:val="clear" w:color="auto" w:fill="AEAAAA" w:themeFill="background2" w:themeFillShade="BF"/>
            <w:tcMar>
              <w:top w:w="15" w:type="dxa"/>
              <w:left w:w="135" w:type="dxa"/>
              <w:bottom w:w="0" w:type="dxa"/>
              <w:right w:w="135" w:type="dxa"/>
            </w:tcMar>
          </w:tcPr>
          <w:p w14:paraId="2D2150B8" w14:textId="77777777" w:rsidR="00CE7730" w:rsidRPr="00CE7730" w:rsidRDefault="00CE7730" w:rsidP="00F30F41">
            <w:pPr>
              <w:rPr>
                <w:rFonts w:ascii="Calibri" w:hAnsi="Calibri"/>
                <w:b/>
                <w:bCs/>
                <w:i/>
                <w:iCs/>
                <w:color w:val="000000"/>
                <w:sz w:val="22"/>
                <w:szCs w:val="22"/>
              </w:rPr>
            </w:pPr>
            <w:r w:rsidRPr="00CE7730">
              <w:rPr>
                <w:rFonts w:ascii="Calibri" w:hAnsi="Calibri" w:cs="Arial"/>
                <w:b/>
                <w:color w:val="000000"/>
                <w:sz w:val="22"/>
                <w:szCs w:val="22"/>
              </w:rPr>
              <w:t xml:space="preserve">Combined </w:t>
            </w:r>
            <w:r w:rsidRPr="00CE7730">
              <w:rPr>
                <w:rFonts w:ascii="Calibri" w:hAnsi="Calibri" w:cs="Arial"/>
                <w:b/>
                <w:i/>
                <w:color w:val="000000"/>
                <w:sz w:val="22"/>
                <w:szCs w:val="22"/>
              </w:rPr>
              <w:t>UGT1A1*6</w:t>
            </w:r>
            <w:r w:rsidRPr="00CE7730">
              <w:rPr>
                <w:rFonts w:ascii="Calibri" w:hAnsi="Calibri" w:cs="Arial"/>
                <w:b/>
                <w:color w:val="000000"/>
                <w:sz w:val="22"/>
                <w:szCs w:val="22"/>
              </w:rPr>
              <w:t xml:space="preserve"> and </w:t>
            </w:r>
            <w:r w:rsidRPr="00CE7730">
              <w:rPr>
                <w:rFonts w:ascii="Calibri" w:hAnsi="Calibri" w:cs="Arial"/>
                <w:b/>
                <w:i/>
                <w:color w:val="000000"/>
                <w:sz w:val="22"/>
                <w:szCs w:val="22"/>
              </w:rPr>
              <w:t>*28</w:t>
            </w:r>
            <w:r w:rsidRPr="00CE7730">
              <w:rPr>
                <w:rFonts w:ascii="Calibri" w:hAnsi="Calibri" w:cs="Arial"/>
                <w:b/>
                <w:color w:val="000000"/>
                <w:sz w:val="22"/>
                <w:szCs w:val="22"/>
              </w:rPr>
              <w:t xml:space="preserve"> scores</w:t>
            </w:r>
          </w:p>
        </w:tc>
        <w:tc>
          <w:tcPr>
            <w:tcW w:w="1718" w:type="dxa"/>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7222659A"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0.009</w:t>
            </w:r>
          </w:p>
        </w:tc>
        <w:tc>
          <w:tcPr>
            <w:tcW w:w="1718" w:type="dxa"/>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2CA0BF14"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0.067</w:t>
            </w:r>
          </w:p>
        </w:tc>
        <w:tc>
          <w:tcPr>
            <w:tcW w:w="1718" w:type="dxa"/>
            <w:gridSpan w:val="2"/>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2DCF3F1A"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0.082</w:t>
            </w:r>
          </w:p>
        </w:tc>
        <w:tc>
          <w:tcPr>
            <w:tcW w:w="1718" w:type="dxa"/>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02B4A450" w14:textId="77777777" w:rsidR="00CE7730" w:rsidRPr="00CE7730" w:rsidRDefault="00CE7730" w:rsidP="00F30F41">
            <w:pPr>
              <w:rPr>
                <w:rFonts w:ascii="Calibri" w:hAnsi="Calibri"/>
                <w:b/>
                <w:color w:val="000000"/>
                <w:sz w:val="22"/>
                <w:szCs w:val="22"/>
              </w:rPr>
            </w:pPr>
            <w:r w:rsidRPr="00CE7730">
              <w:rPr>
                <w:rFonts w:ascii="Calibri" w:hAnsi="Calibri"/>
                <w:b/>
                <w:color w:val="000000"/>
                <w:sz w:val="22"/>
                <w:szCs w:val="22"/>
              </w:rPr>
              <w:t>0.009</w:t>
            </w:r>
          </w:p>
        </w:tc>
        <w:tc>
          <w:tcPr>
            <w:tcW w:w="1718" w:type="dxa"/>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671038B3"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0.067</w:t>
            </w:r>
          </w:p>
        </w:tc>
        <w:tc>
          <w:tcPr>
            <w:tcW w:w="1718" w:type="dxa"/>
            <w:tcBorders>
              <w:top w:val="single" w:sz="24" w:space="0" w:color="000000"/>
              <w:left w:val="single" w:sz="8" w:space="0" w:color="FFFFFF"/>
              <w:bottom w:val="single" w:sz="24" w:space="0" w:color="000000"/>
              <w:right w:val="single" w:sz="8" w:space="0" w:color="000000"/>
            </w:tcBorders>
            <w:shd w:val="clear" w:color="auto" w:fill="E7E6E6" w:themeFill="background2"/>
            <w:tcMar>
              <w:top w:w="15" w:type="dxa"/>
              <w:left w:w="135" w:type="dxa"/>
              <w:bottom w:w="0" w:type="dxa"/>
              <w:right w:w="135" w:type="dxa"/>
            </w:tcMar>
          </w:tcPr>
          <w:p w14:paraId="745C083D" w14:textId="77777777" w:rsidR="00CE7730" w:rsidRPr="00CE7730" w:rsidRDefault="00CE7730" w:rsidP="00F30F41">
            <w:pPr>
              <w:rPr>
                <w:rFonts w:ascii="Calibri" w:hAnsi="Calibri"/>
                <w:color w:val="000000"/>
                <w:sz w:val="22"/>
                <w:szCs w:val="22"/>
              </w:rPr>
            </w:pPr>
            <w:r w:rsidRPr="00CE7730">
              <w:rPr>
                <w:rFonts w:ascii="Calibri" w:hAnsi="Calibri"/>
                <w:color w:val="000000"/>
                <w:sz w:val="22"/>
                <w:szCs w:val="22"/>
              </w:rPr>
              <w:t>0.082</w:t>
            </w:r>
          </w:p>
        </w:tc>
      </w:tr>
      <w:tr w:rsidR="00CE7730" w:rsidRPr="00CE7730" w14:paraId="0A7DE7C0" w14:textId="77777777" w:rsidTr="00DF1F35">
        <w:trPr>
          <w:trHeight w:val="284"/>
          <w:jc w:val="center"/>
        </w:trPr>
        <w:tc>
          <w:tcPr>
            <w:tcW w:w="4286" w:type="dxa"/>
            <w:vMerge w:val="restart"/>
            <w:tcBorders>
              <w:top w:val="single" w:sz="8" w:space="0" w:color="FFFFFF"/>
              <w:left w:val="single" w:sz="8" w:space="0" w:color="000000"/>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7F215AB4" w14:textId="158BE1D6" w:rsidR="00CE7730" w:rsidRPr="00CE7730" w:rsidRDefault="00CE7730" w:rsidP="00F30F41">
            <w:pPr>
              <w:rPr>
                <w:rFonts w:ascii="Calibri" w:hAnsi="Calibri"/>
                <w:sz w:val="22"/>
                <w:szCs w:val="22"/>
              </w:rPr>
            </w:pPr>
            <w:r w:rsidRPr="00CE7730">
              <w:rPr>
                <w:rFonts w:ascii="Calibri" w:hAnsi="Calibri"/>
                <w:b/>
                <w:bCs/>
                <w:sz w:val="22"/>
                <w:szCs w:val="22"/>
              </w:rPr>
              <w:t>AUC</w:t>
            </w:r>
            <w:r w:rsidRPr="00CE7730">
              <w:rPr>
                <w:rFonts w:ascii="Calibri" w:hAnsi="Calibri"/>
                <w:b/>
                <w:bCs/>
                <w:sz w:val="22"/>
                <w:szCs w:val="22"/>
                <w:vertAlign w:val="subscript"/>
              </w:rPr>
              <w:t>0-24</w:t>
            </w:r>
            <w:r w:rsidR="0037675E">
              <w:rPr>
                <w:rFonts w:ascii="Calibri" w:hAnsi="Calibri"/>
                <w:b/>
                <w:bCs/>
                <w:sz w:val="22"/>
                <w:szCs w:val="22"/>
                <w:vertAlign w:val="subscript"/>
              </w:rPr>
              <w:t xml:space="preserve"> </w:t>
            </w:r>
            <w:r w:rsidR="0037675E" w:rsidRPr="00BB3A98">
              <w:rPr>
                <w:rFonts w:ascii="Calibri" w:hAnsi="Calibri"/>
                <w:b/>
                <w:bCs/>
                <w:sz w:val="22"/>
                <w:szCs w:val="22"/>
              </w:rPr>
              <w:t>(N=93)</w:t>
            </w:r>
          </w:p>
        </w:tc>
        <w:tc>
          <w:tcPr>
            <w:tcW w:w="5154" w:type="dxa"/>
            <w:gridSpan w:val="4"/>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3DA1993C" w14:textId="77777777" w:rsidR="00CE7730" w:rsidRPr="00CE7730" w:rsidRDefault="00CE7730" w:rsidP="00F30F41">
            <w:pPr>
              <w:jc w:val="center"/>
              <w:rPr>
                <w:rFonts w:ascii="Calibri" w:hAnsi="Calibri"/>
                <w:sz w:val="22"/>
                <w:szCs w:val="22"/>
              </w:rPr>
            </w:pPr>
            <w:r w:rsidRPr="00CE7730">
              <w:rPr>
                <w:rFonts w:ascii="Calibri" w:hAnsi="Calibri"/>
                <w:b/>
                <w:bCs/>
                <w:sz w:val="22"/>
                <w:szCs w:val="22"/>
              </w:rPr>
              <w:t>Univariate Linear Regressions</w:t>
            </w:r>
          </w:p>
        </w:tc>
        <w:tc>
          <w:tcPr>
            <w:tcW w:w="5154" w:type="dxa"/>
            <w:gridSpan w:val="3"/>
            <w:tcBorders>
              <w:top w:val="single" w:sz="8" w:space="0" w:color="FFFFFF"/>
              <w:left w:val="single" w:sz="8" w:space="0" w:color="FFFFFF"/>
              <w:bottom w:val="single" w:sz="8" w:space="0" w:color="FFFFFF"/>
              <w:right w:val="single" w:sz="8" w:space="0" w:color="000000"/>
            </w:tcBorders>
            <w:shd w:val="clear" w:color="auto" w:fill="AEAAAA" w:themeFill="background2" w:themeFillShade="BF"/>
            <w:tcMar>
              <w:top w:w="15" w:type="dxa"/>
              <w:left w:w="135" w:type="dxa"/>
              <w:bottom w:w="0" w:type="dxa"/>
              <w:right w:w="135" w:type="dxa"/>
            </w:tcMar>
            <w:vAlign w:val="center"/>
            <w:hideMark/>
          </w:tcPr>
          <w:p w14:paraId="7B8077B9" w14:textId="77777777" w:rsidR="00CE7730" w:rsidRPr="00CE7730" w:rsidRDefault="00CE7730" w:rsidP="00F30F41">
            <w:pPr>
              <w:jc w:val="center"/>
              <w:rPr>
                <w:rFonts w:ascii="Calibri" w:hAnsi="Calibri"/>
                <w:sz w:val="22"/>
                <w:szCs w:val="22"/>
              </w:rPr>
            </w:pPr>
            <w:r w:rsidRPr="00CE7730">
              <w:rPr>
                <w:rFonts w:ascii="Calibri" w:hAnsi="Calibri"/>
                <w:b/>
                <w:bCs/>
                <w:sz w:val="22"/>
                <w:szCs w:val="22"/>
              </w:rPr>
              <w:t>Multivariate Linear Regressions</w:t>
            </w:r>
          </w:p>
        </w:tc>
      </w:tr>
      <w:tr w:rsidR="00CE7730" w:rsidRPr="00CE7730" w14:paraId="7DC6B88B" w14:textId="77777777" w:rsidTr="00DF1F35">
        <w:trPr>
          <w:trHeight w:val="284"/>
          <w:jc w:val="center"/>
        </w:trPr>
        <w:tc>
          <w:tcPr>
            <w:tcW w:w="4286" w:type="dxa"/>
            <w:vMerge/>
            <w:tcBorders>
              <w:top w:val="single" w:sz="8" w:space="0" w:color="FFFFFF"/>
              <w:left w:val="single" w:sz="8" w:space="0" w:color="000000"/>
              <w:bottom w:val="single" w:sz="8" w:space="0" w:color="FFFFFF"/>
              <w:right w:val="single" w:sz="8" w:space="0" w:color="FFFFFF"/>
            </w:tcBorders>
            <w:shd w:val="clear" w:color="auto" w:fill="AEAAAA" w:themeFill="background2" w:themeFillShade="BF"/>
            <w:vAlign w:val="center"/>
            <w:hideMark/>
          </w:tcPr>
          <w:p w14:paraId="1B3067D3" w14:textId="77777777" w:rsidR="00CE7730" w:rsidRPr="00CE7730" w:rsidRDefault="00CE7730" w:rsidP="00F30F41">
            <w:pPr>
              <w:rPr>
                <w:rFonts w:ascii="Calibri" w:hAnsi="Calibri"/>
                <w:sz w:val="22"/>
                <w:szCs w:val="22"/>
              </w:rPr>
            </w:pPr>
          </w:p>
        </w:tc>
        <w:tc>
          <w:tcPr>
            <w:tcW w:w="1718"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2B0BD089" w14:textId="77777777" w:rsidR="00CE7730" w:rsidRPr="00CE7730" w:rsidRDefault="00CE7730" w:rsidP="00F30F41">
            <w:pPr>
              <w:jc w:val="center"/>
              <w:rPr>
                <w:rFonts w:ascii="Calibri" w:hAnsi="Calibri"/>
                <w:sz w:val="22"/>
                <w:szCs w:val="22"/>
              </w:rPr>
            </w:pPr>
            <w:r w:rsidRPr="00CE7730">
              <w:rPr>
                <w:rFonts w:ascii="Calibri" w:hAnsi="Calibri"/>
                <w:b/>
                <w:bCs/>
                <w:i/>
                <w:iCs/>
                <w:sz w:val="22"/>
                <w:szCs w:val="22"/>
              </w:rPr>
              <w:t>P</w:t>
            </w:r>
            <w:r w:rsidRPr="00CE7730">
              <w:rPr>
                <w:rFonts w:ascii="Calibri" w:hAnsi="Calibri"/>
                <w:b/>
                <w:bCs/>
                <w:sz w:val="22"/>
                <w:szCs w:val="22"/>
              </w:rPr>
              <w:t xml:space="preserve"> value</w:t>
            </w:r>
          </w:p>
        </w:tc>
        <w:tc>
          <w:tcPr>
            <w:tcW w:w="1718"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7F4BEB29" w14:textId="77777777" w:rsidR="00CE7730" w:rsidRPr="00CE7730" w:rsidRDefault="00CE7730" w:rsidP="00F30F41">
            <w:pPr>
              <w:jc w:val="center"/>
              <w:rPr>
                <w:rFonts w:ascii="Calibri" w:hAnsi="Calibri"/>
                <w:sz w:val="22"/>
                <w:szCs w:val="22"/>
              </w:rPr>
            </w:pPr>
            <w:r w:rsidRPr="00CE7730">
              <w:rPr>
                <w:rFonts w:ascii="Calibri" w:hAnsi="Calibri"/>
                <w:b/>
                <w:bCs/>
                <w:sz w:val="22"/>
                <w:szCs w:val="22"/>
                <w:lang w:val="el-GR"/>
              </w:rPr>
              <w:t>β</w:t>
            </w:r>
            <w:r w:rsidRPr="00CE7730">
              <w:rPr>
                <w:rFonts w:ascii="Calibri" w:hAnsi="Calibri"/>
                <w:b/>
                <w:bCs/>
                <w:sz w:val="22"/>
                <w:szCs w:val="22"/>
              </w:rPr>
              <w:t xml:space="preserve"> value (95% CI)</w:t>
            </w:r>
          </w:p>
        </w:tc>
        <w:tc>
          <w:tcPr>
            <w:tcW w:w="1718" w:type="dxa"/>
            <w:gridSpan w:val="2"/>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1E898A78" w14:textId="77777777" w:rsidR="00CE7730" w:rsidRPr="00CE7730" w:rsidRDefault="00CE7730" w:rsidP="00F30F41">
            <w:pPr>
              <w:jc w:val="center"/>
              <w:rPr>
                <w:rFonts w:ascii="Calibri" w:hAnsi="Calibri"/>
                <w:sz w:val="22"/>
                <w:szCs w:val="22"/>
              </w:rPr>
            </w:pPr>
            <w:r w:rsidRPr="00CE7730">
              <w:rPr>
                <w:rFonts w:ascii="Calibri" w:hAnsi="Calibri"/>
                <w:b/>
                <w:bCs/>
                <w:sz w:val="22"/>
                <w:szCs w:val="22"/>
              </w:rPr>
              <w:t>r</w:t>
            </w:r>
            <w:r w:rsidRPr="00CE7730">
              <w:rPr>
                <w:rFonts w:ascii="Calibri" w:hAnsi="Calibri"/>
                <w:b/>
                <w:bCs/>
                <w:sz w:val="22"/>
                <w:szCs w:val="22"/>
                <w:vertAlign w:val="superscript"/>
              </w:rPr>
              <w:t>2</w:t>
            </w:r>
          </w:p>
        </w:tc>
        <w:tc>
          <w:tcPr>
            <w:tcW w:w="1718"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1D91D9C3" w14:textId="77777777" w:rsidR="00CE7730" w:rsidRPr="00CE7730" w:rsidRDefault="00CE7730" w:rsidP="00F30F41">
            <w:pPr>
              <w:jc w:val="center"/>
              <w:rPr>
                <w:rFonts w:ascii="Calibri" w:hAnsi="Calibri"/>
                <w:sz w:val="22"/>
                <w:szCs w:val="22"/>
              </w:rPr>
            </w:pPr>
            <w:r w:rsidRPr="00CE7730">
              <w:rPr>
                <w:rFonts w:ascii="Calibri" w:hAnsi="Calibri"/>
                <w:b/>
                <w:bCs/>
                <w:i/>
                <w:iCs/>
                <w:sz w:val="22"/>
                <w:szCs w:val="22"/>
              </w:rPr>
              <w:t>P</w:t>
            </w:r>
            <w:r w:rsidRPr="00CE7730">
              <w:rPr>
                <w:rFonts w:ascii="Calibri" w:hAnsi="Calibri"/>
                <w:b/>
                <w:bCs/>
                <w:sz w:val="22"/>
                <w:szCs w:val="22"/>
              </w:rPr>
              <w:t xml:space="preserve"> value</w:t>
            </w:r>
          </w:p>
        </w:tc>
        <w:tc>
          <w:tcPr>
            <w:tcW w:w="1718"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7F5BE235" w14:textId="77777777" w:rsidR="00CE7730" w:rsidRPr="00CE7730" w:rsidRDefault="00CE7730" w:rsidP="00F30F41">
            <w:pPr>
              <w:jc w:val="center"/>
              <w:rPr>
                <w:rFonts w:ascii="Calibri" w:hAnsi="Calibri"/>
                <w:sz w:val="22"/>
                <w:szCs w:val="22"/>
              </w:rPr>
            </w:pPr>
            <w:r w:rsidRPr="00CE7730">
              <w:rPr>
                <w:rFonts w:ascii="Calibri" w:hAnsi="Calibri"/>
                <w:b/>
                <w:bCs/>
                <w:sz w:val="22"/>
                <w:szCs w:val="22"/>
                <w:lang w:val="el-GR"/>
              </w:rPr>
              <w:t>β</w:t>
            </w:r>
            <w:r w:rsidRPr="00CE7730">
              <w:rPr>
                <w:rFonts w:ascii="Calibri" w:hAnsi="Calibri"/>
                <w:b/>
                <w:bCs/>
                <w:sz w:val="22"/>
                <w:szCs w:val="22"/>
              </w:rPr>
              <w:t xml:space="preserve"> value (95% CI)</w:t>
            </w:r>
          </w:p>
        </w:tc>
        <w:tc>
          <w:tcPr>
            <w:tcW w:w="1718" w:type="dxa"/>
            <w:tcBorders>
              <w:top w:val="single" w:sz="8" w:space="0" w:color="FFFFFF"/>
              <w:left w:val="single" w:sz="8" w:space="0" w:color="FFFFFF"/>
              <w:bottom w:val="single" w:sz="8" w:space="0" w:color="FFFFFF"/>
              <w:right w:val="single" w:sz="8" w:space="0" w:color="000000"/>
            </w:tcBorders>
            <w:shd w:val="clear" w:color="auto" w:fill="AEAAAA" w:themeFill="background2" w:themeFillShade="BF"/>
            <w:tcMar>
              <w:top w:w="15" w:type="dxa"/>
              <w:left w:w="135" w:type="dxa"/>
              <w:bottom w:w="0" w:type="dxa"/>
              <w:right w:w="135" w:type="dxa"/>
            </w:tcMar>
            <w:vAlign w:val="center"/>
            <w:hideMark/>
          </w:tcPr>
          <w:p w14:paraId="0301F954" w14:textId="77777777" w:rsidR="00CE7730" w:rsidRPr="00CE7730" w:rsidRDefault="00CE7730" w:rsidP="00F30F41">
            <w:pPr>
              <w:jc w:val="center"/>
              <w:rPr>
                <w:rFonts w:ascii="Calibri" w:hAnsi="Calibri"/>
                <w:sz w:val="22"/>
                <w:szCs w:val="22"/>
              </w:rPr>
            </w:pPr>
            <w:r w:rsidRPr="00CE7730">
              <w:rPr>
                <w:rFonts w:ascii="Calibri" w:hAnsi="Calibri"/>
                <w:b/>
                <w:bCs/>
                <w:sz w:val="22"/>
                <w:szCs w:val="22"/>
              </w:rPr>
              <w:t>r</w:t>
            </w:r>
            <w:r w:rsidRPr="00CE7730">
              <w:rPr>
                <w:rFonts w:ascii="Calibri" w:hAnsi="Calibri"/>
                <w:b/>
                <w:bCs/>
                <w:sz w:val="22"/>
                <w:szCs w:val="22"/>
                <w:vertAlign w:val="superscript"/>
              </w:rPr>
              <w:t>2</w:t>
            </w:r>
          </w:p>
        </w:tc>
      </w:tr>
      <w:tr w:rsidR="00CE7730" w:rsidRPr="00CE7730" w14:paraId="473F2F20" w14:textId="77777777" w:rsidTr="00DF1F35">
        <w:trPr>
          <w:trHeight w:val="284"/>
          <w:jc w:val="center"/>
        </w:trPr>
        <w:tc>
          <w:tcPr>
            <w:tcW w:w="4286" w:type="dxa"/>
            <w:tcBorders>
              <w:top w:val="single" w:sz="8" w:space="0" w:color="FFFFFF"/>
              <w:left w:val="single" w:sz="8" w:space="0" w:color="000000"/>
              <w:bottom w:val="single" w:sz="8" w:space="0" w:color="FFFFFF"/>
              <w:right w:val="single" w:sz="8" w:space="0" w:color="FFFFFF"/>
            </w:tcBorders>
            <w:shd w:val="clear" w:color="auto" w:fill="AEAAAA" w:themeFill="background2" w:themeFillShade="BF"/>
            <w:tcMar>
              <w:top w:w="15" w:type="dxa"/>
              <w:left w:w="135" w:type="dxa"/>
              <w:bottom w:w="0" w:type="dxa"/>
              <w:right w:w="135" w:type="dxa"/>
            </w:tcMar>
            <w:hideMark/>
          </w:tcPr>
          <w:p w14:paraId="4BA2B312" w14:textId="77777777" w:rsidR="00CE7730" w:rsidRPr="00CE7730" w:rsidRDefault="00CE7730" w:rsidP="00F30F41">
            <w:pPr>
              <w:rPr>
                <w:rFonts w:ascii="Calibri" w:hAnsi="Calibri"/>
                <w:sz w:val="22"/>
                <w:szCs w:val="22"/>
              </w:rPr>
            </w:pPr>
            <w:r w:rsidRPr="00CE7730">
              <w:rPr>
                <w:rFonts w:ascii="Calibri" w:hAnsi="Calibri"/>
                <w:sz w:val="22"/>
                <w:szCs w:val="22"/>
              </w:rPr>
              <w:t>Log</w:t>
            </w:r>
            <w:r w:rsidRPr="00CE7730">
              <w:rPr>
                <w:rFonts w:ascii="Calibri" w:hAnsi="Calibri"/>
                <w:sz w:val="22"/>
                <w:szCs w:val="22"/>
                <w:vertAlign w:val="subscript"/>
              </w:rPr>
              <w:t>10</w:t>
            </w:r>
            <w:r w:rsidRPr="00CE7730">
              <w:rPr>
                <w:rFonts w:ascii="Calibri" w:hAnsi="Calibri"/>
                <w:sz w:val="22"/>
                <w:szCs w:val="22"/>
              </w:rPr>
              <w:t>Height (Log</w:t>
            </w:r>
            <w:r w:rsidRPr="00CE7730">
              <w:rPr>
                <w:rFonts w:ascii="Calibri" w:hAnsi="Calibri"/>
                <w:sz w:val="22"/>
                <w:szCs w:val="22"/>
                <w:vertAlign w:val="subscript"/>
              </w:rPr>
              <w:t>10</w:t>
            </w:r>
            <w:r w:rsidRPr="00CE7730">
              <w:rPr>
                <w:rFonts w:ascii="Calibri" w:hAnsi="Calibri"/>
                <w:sz w:val="22"/>
                <w:szCs w:val="22"/>
              </w:rPr>
              <w:t>cm)</w:t>
            </w:r>
          </w:p>
        </w:tc>
        <w:tc>
          <w:tcPr>
            <w:tcW w:w="1718" w:type="dxa"/>
            <w:tcBorders>
              <w:top w:val="single" w:sz="8" w:space="0" w:color="FFFFFF"/>
              <w:left w:val="single" w:sz="8" w:space="0" w:color="FFFFFF"/>
              <w:bottom w:val="single" w:sz="8" w:space="0" w:color="000000"/>
              <w:right w:val="single" w:sz="8" w:space="0" w:color="FFFFFF"/>
            </w:tcBorders>
            <w:shd w:val="clear" w:color="auto" w:fill="auto"/>
            <w:tcMar>
              <w:top w:w="15" w:type="dxa"/>
              <w:left w:w="135" w:type="dxa"/>
              <w:bottom w:w="0" w:type="dxa"/>
              <w:right w:w="135" w:type="dxa"/>
            </w:tcMar>
            <w:hideMark/>
          </w:tcPr>
          <w:p w14:paraId="3BBC8CC9" w14:textId="77777777" w:rsidR="00CE7730" w:rsidRPr="00CE7730" w:rsidRDefault="00CE7730" w:rsidP="00F30F41">
            <w:pPr>
              <w:rPr>
                <w:rFonts w:ascii="Calibri" w:hAnsi="Calibri"/>
                <w:sz w:val="22"/>
                <w:szCs w:val="22"/>
              </w:rPr>
            </w:pPr>
            <w:r w:rsidRPr="00CE7730">
              <w:rPr>
                <w:rFonts w:ascii="Calibri" w:hAnsi="Calibri"/>
                <w:sz w:val="22"/>
                <w:szCs w:val="22"/>
              </w:rPr>
              <w:t>0.011</w:t>
            </w:r>
          </w:p>
        </w:tc>
        <w:tc>
          <w:tcPr>
            <w:tcW w:w="1718" w:type="dxa"/>
            <w:tcBorders>
              <w:top w:val="single" w:sz="8" w:space="0" w:color="FFFFFF"/>
              <w:left w:val="single" w:sz="8" w:space="0" w:color="FFFFFF"/>
              <w:bottom w:val="single" w:sz="8" w:space="0" w:color="000000"/>
              <w:right w:val="single" w:sz="8" w:space="0" w:color="FFFFFF"/>
            </w:tcBorders>
            <w:shd w:val="clear" w:color="auto" w:fill="auto"/>
            <w:tcMar>
              <w:top w:w="15" w:type="dxa"/>
              <w:left w:w="135" w:type="dxa"/>
              <w:bottom w:w="0" w:type="dxa"/>
              <w:right w:w="135" w:type="dxa"/>
            </w:tcMar>
            <w:hideMark/>
          </w:tcPr>
          <w:p w14:paraId="4B71CD4A" w14:textId="77777777" w:rsidR="00CE7730" w:rsidRPr="00CE7730" w:rsidRDefault="00CE7730" w:rsidP="00F30F41">
            <w:pPr>
              <w:rPr>
                <w:rFonts w:ascii="Calibri" w:hAnsi="Calibri"/>
                <w:sz w:val="22"/>
                <w:szCs w:val="22"/>
              </w:rPr>
            </w:pPr>
            <w:r w:rsidRPr="00CE7730">
              <w:rPr>
                <w:rFonts w:ascii="Calibri" w:hAnsi="Calibri"/>
                <w:sz w:val="22"/>
                <w:szCs w:val="22"/>
              </w:rPr>
              <w:t>-1.866</w:t>
            </w:r>
          </w:p>
        </w:tc>
        <w:tc>
          <w:tcPr>
            <w:tcW w:w="1718" w:type="dxa"/>
            <w:gridSpan w:val="2"/>
            <w:tcBorders>
              <w:top w:val="single" w:sz="8" w:space="0" w:color="FFFFFF"/>
              <w:left w:val="single" w:sz="8" w:space="0" w:color="FFFFFF"/>
              <w:bottom w:val="single" w:sz="8" w:space="0" w:color="000000"/>
              <w:right w:val="single" w:sz="8" w:space="0" w:color="FFFFFF"/>
            </w:tcBorders>
            <w:shd w:val="clear" w:color="auto" w:fill="auto"/>
            <w:tcMar>
              <w:top w:w="15" w:type="dxa"/>
              <w:left w:w="135" w:type="dxa"/>
              <w:bottom w:w="0" w:type="dxa"/>
              <w:right w:w="135" w:type="dxa"/>
            </w:tcMar>
            <w:hideMark/>
          </w:tcPr>
          <w:p w14:paraId="67DD7AA7" w14:textId="77777777" w:rsidR="00CE7730" w:rsidRPr="00CE7730" w:rsidRDefault="00CE7730" w:rsidP="00F30F41">
            <w:pPr>
              <w:rPr>
                <w:rFonts w:ascii="Calibri" w:hAnsi="Calibri"/>
                <w:sz w:val="22"/>
                <w:szCs w:val="22"/>
              </w:rPr>
            </w:pPr>
            <w:r w:rsidRPr="00CE7730">
              <w:rPr>
                <w:rFonts w:ascii="Calibri" w:hAnsi="Calibri"/>
                <w:sz w:val="22"/>
                <w:szCs w:val="22"/>
              </w:rPr>
              <w:t>0.066</w:t>
            </w:r>
          </w:p>
        </w:tc>
        <w:tc>
          <w:tcPr>
            <w:tcW w:w="1718" w:type="dxa"/>
            <w:tcBorders>
              <w:top w:val="single" w:sz="8" w:space="0" w:color="FFFFFF"/>
              <w:left w:val="single" w:sz="8" w:space="0" w:color="FFFFFF"/>
              <w:bottom w:val="single" w:sz="8" w:space="0" w:color="000000"/>
              <w:right w:val="single" w:sz="8" w:space="0" w:color="FFFFFF"/>
            </w:tcBorders>
            <w:shd w:val="clear" w:color="auto" w:fill="auto"/>
            <w:tcMar>
              <w:top w:w="15" w:type="dxa"/>
              <w:left w:w="135" w:type="dxa"/>
              <w:bottom w:w="0" w:type="dxa"/>
              <w:right w:w="135" w:type="dxa"/>
            </w:tcMar>
            <w:hideMark/>
          </w:tcPr>
          <w:p w14:paraId="36B752A7" w14:textId="77777777" w:rsidR="00CE7730" w:rsidRPr="00CE7730" w:rsidRDefault="00CE7730" w:rsidP="00F30F41">
            <w:pPr>
              <w:rPr>
                <w:rFonts w:ascii="Calibri" w:hAnsi="Calibri"/>
                <w:sz w:val="22"/>
                <w:szCs w:val="22"/>
              </w:rPr>
            </w:pPr>
            <w:r w:rsidRPr="00CE7730">
              <w:rPr>
                <w:rFonts w:ascii="Calibri" w:hAnsi="Calibri"/>
                <w:sz w:val="22"/>
                <w:szCs w:val="22"/>
              </w:rPr>
              <w:t>0.323</w:t>
            </w:r>
          </w:p>
        </w:tc>
        <w:tc>
          <w:tcPr>
            <w:tcW w:w="1718" w:type="dxa"/>
            <w:tcBorders>
              <w:top w:val="single" w:sz="8" w:space="0" w:color="FFFFFF"/>
              <w:left w:val="single" w:sz="8" w:space="0" w:color="FFFFFF"/>
              <w:bottom w:val="single" w:sz="8" w:space="0" w:color="000000"/>
              <w:right w:val="single" w:sz="8" w:space="0" w:color="FFFFFF"/>
            </w:tcBorders>
            <w:shd w:val="clear" w:color="auto" w:fill="auto"/>
            <w:tcMar>
              <w:top w:w="15" w:type="dxa"/>
              <w:left w:w="135" w:type="dxa"/>
              <w:bottom w:w="0" w:type="dxa"/>
              <w:right w:w="135" w:type="dxa"/>
            </w:tcMar>
            <w:hideMark/>
          </w:tcPr>
          <w:p w14:paraId="31EA9F6B" w14:textId="77777777" w:rsidR="00CE7730" w:rsidRPr="00CE7730" w:rsidRDefault="00CE7730" w:rsidP="00F30F41">
            <w:pPr>
              <w:rPr>
                <w:rFonts w:ascii="Calibri" w:hAnsi="Calibri"/>
                <w:sz w:val="22"/>
                <w:szCs w:val="22"/>
              </w:rPr>
            </w:pPr>
            <w:r w:rsidRPr="00CE7730">
              <w:rPr>
                <w:rFonts w:ascii="Calibri" w:hAnsi="Calibri"/>
                <w:sz w:val="22"/>
                <w:szCs w:val="22"/>
              </w:rPr>
              <w:t>-0.871</w:t>
            </w:r>
          </w:p>
        </w:tc>
        <w:tc>
          <w:tcPr>
            <w:tcW w:w="1718" w:type="dxa"/>
            <w:tcBorders>
              <w:top w:val="single" w:sz="8" w:space="0" w:color="FFFFFF"/>
              <w:left w:val="single" w:sz="8" w:space="0" w:color="FFFFFF"/>
              <w:bottom w:val="single" w:sz="8" w:space="0" w:color="000000"/>
              <w:right w:val="single" w:sz="8" w:space="0" w:color="000000"/>
            </w:tcBorders>
            <w:shd w:val="clear" w:color="auto" w:fill="auto"/>
            <w:tcMar>
              <w:top w:w="15" w:type="dxa"/>
              <w:left w:w="135" w:type="dxa"/>
              <w:bottom w:w="0" w:type="dxa"/>
              <w:right w:w="135" w:type="dxa"/>
            </w:tcMar>
            <w:hideMark/>
          </w:tcPr>
          <w:p w14:paraId="10F2A20B" w14:textId="77777777" w:rsidR="00CE7730" w:rsidRPr="00CE7730" w:rsidRDefault="00CE7730" w:rsidP="00F30F41">
            <w:pPr>
              <w:rPr>
                <w:rFonts w:ascii="Calibri" w:hAnsi="Calibri"/>
                <w:sz w:val="22"/>
                <w:szCs w:val="22"/>
              </w:rPr>
            </w:pPr>
            <w:r w:rsidRPr="00CE7730">
              <w:rPr>
                <w:rFonts w:ascii="Calibri" w:hAnsi="Calibri"/>
                <w:sz w:val="22"/>
                <w:szCs w:val="22"/>
              </w:rPr>
              <w:t>0.282</w:t>
            </w:r>
          </w:p>
        </w:tc>
      </w:tr>
      <w:tr w:rsidR="00CE7730" w:rsidRPr="00CE7730" w14:paraId="1A897B74" w14:textId="77777777" w:rsidTr="00DF1F35">
        <w:trPr>
          <w:trHeight w:val="284"/>
          <w:jc w:val="center"/>
        </w:trPr>
        <w:tc>
          <w:tcPr>
            <w:tcW w:w="4286" w:type="dxa"/>
            <w:tcBorders>
              <w:top w:val="single" w:sz="8" w:space="0" w:color="FFFFFF"/>
              <w:left w:val="single" w:sz="8" w:space="0" w:color="000000"/>
              <w:bottom w:val="single" w:sz="8" w:space="0" w:color="FFFFFF"/>
              <w:right w:val="single" w:sz="8" w:space="0" w:color="FFFFFF"/>
            </w:tcBorders>
            <w:shd w:val="clear" w:color="auto" w:fill="AEAAAA" w:themeFill="background2" w:themeFillShade="BF"/>
            <w:tcMar>
              <w:top w:w="15" w:type="dxa"/>
              <w:left w:w="135" w:type="dxa"/>
              <w:bottom w:w="0" w:type="dxa"/>
              <w:right w:w="135" w:type="dxa"/>
            </w:tcMar>
            <w:hideMark/>
          </w:tcPr>
          <w:p w14:paraId="5DFFC221" w14:textId="77777777" w:rsidR="00CE7730" w:rsidRPr="00CE7730" w:rsidRDefault="00CE7730" w:rsidP="00F30F41">
            <w:pPr>
              <w:rPr>
                <w:rFonts w:ascii="Calibri" w:hAnsi="Calibri"/>
                <w:sz w:val="22"/>
                <w:szCs w:val="22"/>
              </w:rPr>
            </w:pPr>
            <w:r w:rsidRPr="00CE7730">
              <w:rPr>
                <w:rFonts w:ascii="Calibri" w:hAnsi="Calibri"/>
                <w:sz w:val="22"/>
                <w:szCs w:val="22"/>
              </w:rPr>
              <w:t>Weight (kg)</w:t>
            </w:r>
          </w:p>
        </w:tc>
        <w:tc>
          <w:tcPr>
            <w:tcW w:w="1718" w:type="dxa"/>
            <w:tcBorders>
              <w:top w:val="single" w:sz="8" w:space="0" w:color="000000"/>
              <w:left w:val="single" w:sz="8" w:space="0" w:color="FFFFFF"/>
              <w:bottom w:val="single" w:sz="8" w:space="0" w:color="000000"/>
              <w:right w:val="single" w:sz="8" w:space="0" w:color="FFFFFF"/>
            </w:tcBorders>
            <w:shd w:val="clear" w:color="auto" w:fill="E7E6E6" w:themeFill="background2"/>
            <w:tcMar>
              <w:top w:w="15" w:type="dxa"/>
              <w:left w:w="135" w:type="dxa"/>
              <w:bottom w:w="0" w:type="dxa"/>
              <w:right w:w="135" w:type="dxa"/>
            </w:tcMar>
            <w:hideMark/>
          </w:tcPr>
          <w:p w14:paraId="37C74E38" w14:textId="77777777" w:rsidR="00CE7730" w:rsidRPr="00CE7730" w:rsidRDefault="00CE7730" w:rsidP="00F30F41">
            <w:pPr>
              <w:rPr>
                <w:rFonts w:ascii="Calibri" w:hAnsi="Calibri"/>
                <w:sz w:val="22"/>
                <w:szCs w:val="22"/>
              </w:rPr>
            </w:pPr>
            <w:r w:rsidRPr="00CE7730">
              <w:rPr>
                <w:rFonts w:ascii="Calibri" w:hAnsi="Calibri"/>
                <w:sz w:val="22"/>
                <w:szCs w:val="22"/>
              </w:rPr>
              <w:t>0.017</w:t>
            </w:r>
          </w:p>
        </w:tc>
        <w:tc>
          <w:tcPr>
            <w:tcW w:w="1718" w:type="dxa"/>
            <w:tcBorders>
              <w:top w:val="single" w:sz="8" w:space="0" w:color="000000"/>
              <w:left w:val="single" w:sz="8" w:space="0" w:color="FFFFFF"/>
              <w:bottom w:val="single" w:sz="8" w:space="0" w:color="000000"/>
              <w:right w:val="single" w:sz="8" w:space="0" w:color="FFFFFF"/>
            </w:tcBorders>
            <w:shd w:val="clear" w:color="auto" w:fill="E7E6E6" w:themeFill="background2"/>
            <w:tcMar>
              <w:top w:w="15" w:type="dxa"/>
              <w:left w:w="135" w:type="dxa"/>
              <w:bottom w:w="0" w:type="dxa"/>
              <w:right w:w="135" w:type="dxa"/>
            </w:tcMar>
            <w:hideMark/>
          </w:tcPr>
          <w:p w14:paraId="74109933" w14:textId="77777777" w:rsidR="00CE7730" w:rsidRPr="00CE7730" w:rsidRDefault="00CE7730" w:rsidP="00F30F41">
            <w:pPr>
              <w:rPr>
                <w:rFonts w:ascii="Calibri" w:hAnsi="Calibri"/>
                <w:sz w:val="22"/>
                <w:szCs w:val="22"/>
              </w:rPr>
            </w:pPr>
            <w:r w:rsidRPr="00CE7730">
              <w:rPr>
                <w:rFonts w:ascii="Calibri" w:hAnsi="Calibri"/>
                <w:sz w:val="22"/>
                <w:szCs w:val="22"/>
              </w:rPr>
              <w:t>0.003</w:t>
            </w:r>
          </w:p>
        </w:tc>
        <w:tc>
          <w:tcPr>
            <w:tcW w:w="1718" w:type="dxa"/>
            <w:gridSpan w:val="2"/>
            <w:tcBorders>
              <w:top w:val="single" w:sz="8" w:space="0" w:color="000000"/>
              <w:left w:val="single" w:sz="8" w:space="0" w:color="FFFFFF"/>
              <w:bottom w:val="single" w:sz="8" w:space="0" w:color="000000"/>
              <w:right w:val="single" w:sz="8" w:space="0" w:color="FFFFFF"/>
            </w:tcBorders>
            <w:shd w:val="clear" w:color="auto" w:fill="E7E6E6" w:themeFill="background2"/>
            <w:tcMar>
              <w:top w:w="15" w:type="dxa"/>
              <w:left w:w="135" w:type="dxa"/>
              <w:bottom w:w="0" w:type="dxa"/>
              <w:right w:w="135" w:type="dxa"/>
            </w:tcMar>
            <w:hideMark/>
          </w:tcPr>
          <w:p w14:paraId="3BD23815" w14:textId="77777777" w:rsidR="00CE7730" w:rsidRPr="00CE7730" w:rsidRDefault="00CE7730" w:rsidP="00F30F41">
            <w:pPr>
              <w:rPr>
                <w:rFonts w:ascii="Calibri" w:hAnsi="Calibri"/>
                <w:sz w:val="22"/>
                <w:szCs w:val="22"/>
              </w:rPr>
            </w:pPr>
            <w:r w:rsidRPr="00CE7730">
              <w:rPr>
                <w:rFonts w:ascii="Calibri" w:hAnsi="Calibri"/>
                <w:sz w:val="22"/>
                <w:szCs w:val="22"/>
              </w:rPr>
              <w:t>0.075</w:t>
            </w:r>
          </w:p>
        </w:tc>
        <w:tc>
          <w:tcPr>
            <w:tcW w:w="1718" w:type="dxa"/>
            <w:tcBorders>
              <w:top w:val="single" w:sz="8" w:space="0" w:color="000000"/>
              <w:left w:val="single" w:sz="8" w:space="0" w:color="FFFFFF"/>
              <w:bottom w:val="single" w:sz="8" w:space="0" w:color="000000"/>
              <w:right w:val="single" w:sz="8" w:space="0" w:color="FFFFFF"/>
            </w:tcBorders>
            <w:shd w:val="clear" w:color="auto" w:fill="E7E6E6" w:themeFill="background2"/>
            <w:tcMar>
              <w:top w:w="15" w:type="dxa"/>
              <w:left w:w="135" w:type="dxa"/>
              <w:bottom w:w="0" w:type="dxa"/>
              <w:right w:w="135" w:type="dxa"/>
            </w:tcMar>
            <w:hideMark/>
          </w:tcPr>
          <w:p w14:paraId="0ABE4F87" w14:textId="77777777" w:rsidR="00CE7730" w:rsidRPr="00CE7730" w:rsidRDefault="00CE7730" w:rsidP="00F30F41">
            <w:pPr>
              <w:rPr>
                <w:rFonts w:ascii="Calibri" w:hAnsi="Calibri"/>
                <w:b/>
                <w:sz w:val="22"/>
                <w:szCs w:val="22"/>
              </w:rPr>
            </w:pPr>
            <w:r w:rsidRPr="00CE7730">
              <w:rPr>
                <w:rFonts w:ascii="Calibri" w:hAnsi="Calibri"/>
                <w:b/>
                <w:sz w:val="22"/>
                <w:szCs w:val="22"/>
              </w:rPr>
              <w:t>0.03</w:t>
            </w:r>
          </w:p>
        </w:tc>
        <w:tc>
          <w:tcPr>
            <w:tcW w:w="1718" w:type="dxa"/>
            <w:tcBorders>
              <w:top w:val="single" w:sz="8" w:space="0" w:color="000000"/>
              <w:left w:val="single" w:sz="8" w:space="0" w:color="FFFFFF"/>
              <w:bottom w:val="single" w:sz="8" w:space="0" w:color="000000"/>
              <w:right w:val="single" w:sz="8" w:space="0" w:color="FFFFFF"/>
            </w:tcBorders>
            <w:shd w:val="clear" w:color="auto" w:fill="E7E6E6" w:themeFill="background2"/>
            <w:tcMar>
              <w:top w:w="15" w:type="dxa"/>
              <w:left w:w="135" w:type="dxa"/>
              <w:bottom w:w="0" w:type="dxa"/>
              <w:right w:w="135" w:type="dxa"/>
            </w:tcMar>
            <w:hideMark/>
          </w:tcPr>
          <w:p w14:paraId="41FDB5F9" w14:textId="77777777" w:rsidR="00CE7730" w:rsidRPr="00CE7730" w:rsidRDefault="00CE7730" w:rsidP="00F30F41">
            <w:pPr>
              <w:rPr>
                <w:rFonts w:ascii="Calibri" w:hAnsi="Calibri"/>
                <w:sz w:val="22"/>
                <w:szCs w:val="22"/>
              </w:rPr>
            </w:pPr>
            <w:r w:rsidRPr="00CE7730">
              <w:rPr>
                <w:rFonts w:ascii="Calibri" w:hAnsi="Calibri"/>
                <w:sz w:val="22"/>
                <w:szCs w:val="22"/>
              </w:rPr>
              <w:t>-0.002</w:t>
            </w:r>
          </w:p>
        </w:tc>
        <w:tc>
          <w:tcPr>
            <w:tcW w:w="1718" w:type="dxa"/>
            <w:tcBorders>
              <w:top w:val="single" w:sz="8" w:space="0" w:color="000000"/>
              <w:left w:val="single" w:sz="8" w:space="0" w:color="FFFFFF"/>
              <w:bottom w:val="single" w:sz="8" w:space="0" w:color="000000"/>
              <w:right w:val="single" w:sz="8" w:space="0" w:color="000000"/>
            </w:tcBorders>
            <w:shd w:val="clear" w:color="auto" w:fill="E7E6E6" w:themeFill="background2"/>
            <w:tcMar>
              <w:top w:w="15" w:type="dxa"/>
              <w:left w:w="135" w:type="dxa"/>
              <w:bottom w:w="0" w:type="dxa"/>
              <w:right w:w="135" w:type="dxa"/>
            </w:tcMar>
            <w:hideMark/>
          </w:tcPr>
          <w:p w14:paraId="3D3AF9AF" w14:textId="77777777" w:rsidR="00CE7730" w:rsidRPr="00CE7730" w:rsidRDefault="00CE7730" w:rsidP="00F30F41">
            <w:pPr>
              <w:rPr>
                <w:rFonts w:ascii="Calibri" w:hAnsi="Calibri"/>
                <w:sz w:val="22"/>
                <w:szCs w:val="22"/>
              </w:rPr>
            </w:pPr>
            <w:r w:rsidRPr="00CE7730">
              <w:rPr>
                <w:rFonts w:ascii="Calibri" w:hAnsi="Calibri"/>
                <w:sz w:val="22"/>
                <w:szCs w:val="22"/>
              </w:rPr>
              <w:t>0.228</w:t>
            </w:r>
          </w:p>
        </w:tc>
      </w:tr>
      <w:tr w:rsidR="00CE7730" w:rsidRPr="00CE7730" w14:paraId="7C4E5477" w14:textId="77777777" w:rsidTr="00DF1F35">
        <w:trPr>
          <w:trHeight w:val="284"/>
          <w:jc w:val="center"/>
        </w:trPr>
        <w:tc>
          <w:tcPr>
            <w:tcW w:w="4286" w:type="dxa"/>
            <w:tcBorders>
              <w:top w:val="single" w:sz="8" w:space="0" w:color="FFFFFF"/>
              <w:left w:val="single" w:sz="8" w:space="0" w:color="000000"/>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2751D28E" w14:textId="77777777" w:rsidR="00CE7730" w:rsidRPr="00CE7730" w:rsidRDefault="00CE7730" w:rsidP="00F30F41">
            <w:pPr>
              <w:rPr>
                <w:rFonts w:ascii="Calibri" w:hAnsi="Calibri"/>
                <w:bCs/>
                <w:i/>
                <w:iCs/>
                <w:sz w:val="22"/>
                <w:szCs w:val="22"/>
              </w:rPr>
            </w:pPr>
            <w:r w:rsidRPr="00CE7730">
              <w:rPr>
                <w:rFonts w:ascii="Calibri" w:hAnsi="Calibri"/>
                <w:bCs/>
                <w:iCs/>
                <w:sz w:val="22"/>
                <w:szCs w:val="22"/>
              </w:rPr>
              <w:t>Ethnicity</w:t>
            </w:r>
          </w:p>
        </w:tc>
        <w:tc>
          <w:tcPr>
            <w:tcW w:w="1718" w:type="dxa"/>
            <w:tcBorders>
              <w:top w:val="single" w:sz="8" w:space="0" w:color="000000"/>
              <w:left w:val="single" w:sz="8" w:space="0" w:color="FFFFFF"/>
              <w:bottom w:val="single" w:sz="8" w:space="0" w:color="000000"/>
              <w:right w:val="single" w:sz="8" w:space="0" w:color="FFFFFF"/>
            </w:tcBorders>
            <w:shd w:val="clear" w:color="auto" w:fill="auto"/>
            <w:tcMar>
              <w:top w:w="15" w:type="dxa"/>
              <w:left w:w="135" w:type="dxa"/>
              <w:bottom w:w="0" w:type="dxa"/>
              <w:right w:w="135" w:type="dxa"/>
            </w:tcMar>
            <w:hideMark/>
          </w:tcPr>
          <w:p w14:paraId="09075B05" w14:textId="77777777" w:rsidR="00CE7730" w:rsidRPr="00CE7730" w:rsidRDefault="00CE7730" w:rsidP="00F30F41">
            <w:pPr>
              <w:rPr>
                <w:rFonts w:ascii="Calibri" w:hAnsi="Calibri"/>
                <w:sz w:val="22"/>
                <w:szCs w:val="22"/>
              </w:rPr>
            </w:pPr>
            <w:r w:rsidRPr="00CE7730">
              <w:rPr>
                <w:rFonts w:ascii="Calibri" w:hAnsi="Calibri"/>
                <w:sz w:val="22"/>
                <w:szCs w:val="22"/>
              </w:rPr>
              <w:t>0.044</w:t>
            </w:r>
          </w:p>
        </w:tc>
        <w:tc>
          <w:tcPr>
            <w:tcW w:w="1718" w:type="dxa"/>
            <w:tcBorders>
              <w:top w:val="single" w:sz="8" w:space="0" w:color="000000"/>
              <w:left w:val="single" w:sz="8" w:space="0" w:color="FFFFFF"/>
              <w:bottom w:val="single" w:sz="8" w:space="0" w:color="000000"/>
              <w:right w:val="single" w:sz="8" w:space="0" w:color="FFFFFF"/>
            </w:tcBorders>
            <w:shd w:val="clear" w:color="auto" w:fill="auto"/>
            <w:tcMar>
              <w:top w:w="15" w:type="dxa"/>
              <w:left w:w="135" w:type="dxa"/>
              <w:bottom w:w="0" w:type="dxa"/>
              <w:right w:w="135" w:type="dxa"/>
            </w:tcMar>
            <w:hideMark/>
          </w:tcPr>
          <w:p w14:paraId="7A3B8297" w14:textId="77777777" w:rsidR="00CE7730" w:rsidRPr="00CE7730" w:rsidRDefault="00CE7730" w:rsidP="00F30F41">
            <w:pPr>
              <w:rPr>
                <w:rFonts w:ascii="Calibri" w:hAnsi="Calibri"/>
                <w:sz w:val="22"/>
                <w:szCs w:val="22"/>
              </w:rPr>
            </w:pPr>
            <w:r w:rsidRPr="00CE7730">
              <w:rPr>
                <w:rFonts w:ascii="Calibri" w:hAnsi="Calibri"/>
                <w:sz w:val="22"/>
                <w:szCs w:val="22"/>
              </w:rPr>
              <w:t>0.036</w:t>
            </w:r>
          </w:p>
        </w:tc>
        <w:tc>
          <w:tcPr>
            <w:tcW w:w="1718" w:type="dxa"/>
            <w:gridSpan w:val="2"/>
            <w:tcBorders>
              <w:top w:val="single" w:sz="8" w:space="0" w:color="000000"/>
              <w:left w:val="single" w:sz="8" w:space="0" w:color="FFFFFF"/>
              <w:bottom w:val="single" w:sz="8" w:space="0" w:color="000000"/>
              <w:right w:val="single" w:sz="8" w:space="0" w:color="FFFFFF"/>
            </w:tcBorders>
            <w:shd w:val="clear" w:color="auto" w:fill="auto"/>
            <w:tcMar>
              <w:top w:w="15" w:type="dxa"/>
              <w:left w:w="135" w:type="dxa"/>
              <w:bottom w:w="0" w:type="dxa"/>
              <w:right w:w="135" w:type="dxa"/>
            </w:tcMar>
            <w:hideMark/>
          </w:tcPr>
          <w:p w14:paraId="580DC866" w14:textId="77777777" w:rsidR="00CE7730" w:rsidRPr="00CE7730" w:rsidRDefault="00CE7730" w:rsidP="00F30F41">
            <w:pPr>
              <w:rPr>
                <w:rFonts w:ascii="Calibri" w:hAnsi="Calibri"/>
                <w:sz w:val="22"/>
                <w:szCs w:val="22"/>
              </w:rPr>
            </w:pPr>
            <w:r w:rsidRPr="00CE7730">
              <w:rPr>
                <w:rFonts w:ascii="Calibri" w:hAnsi="Calibri"/>
                <w:sz w:val="22"/>
                <w:szCs w:val="22"/>
              </w:rPr>
              <w:t>0.054</w:t>
            </w:r>
          </w:p>
        </w:tc>
        <w:tc>
          <w:tcPr>
            <w:tcW w:w="1718" w:type="dxa"/>
            <w:tcBorders>
              <w:top w:val="single" w:sz="8" w:space="0" w:color="000000"/>
              <w:left w:val="single" w:sz="8" w:space="0" w:color="FFFFFF"/>
              <w:bottom w:val="single" w:sz="8" w:space="0" w:color="000000"/>
              <w:right w:val="single" w:sz="8" w:space="0" w:color="FFFFFF"/>
            </w:tcBorders>
            <w:shd w:val="clear" w:color="auto" w:fill="auto"/>
            <w:tcMar>
              <w:top w:w="15" w:type="dxa"/>
              <w:left w:w="135" w:type="dxa"/>
              <w:bottom w:w="0" w:type="dxa"/>
              <w:right w:w="135" w:type="dxa"/>
            </w:tcMar>
            <w:hideMark/>
          </w:tcPr>
          <w:p w14:paraId="23CDE07A" w14:textId="77777777" w:rsidR="00CE7730" w:rsidRPr="00CE7730" w:rsidRDefault="00CE7730" w:rsidP="00F30F41">
            <w:pPr>
              <w:rPr>
                <w:rFonts w:ascii="Calibri" w:hAnsi="Calibri"/>
                <w:sz w:val="22"/>
                <w:szCs w:val="22"/>
              </w:rPr>
            </w:pPr>
            <w:r w:rsidRPr="00CE7730">
              <w:rPr>
                <w:rFonts w:ascii="Calibri" w:hAnsi="Calibri"/>
                <w:sz w:val="22"/>
                <w:szCs w:val="22"/>
              </w:rPr>
              <w:t>0.143</w:t>
            </w:r>
          </w:p>
        </w:tc>
        <w:tc>
          <w:tcPr>
            <w:tcW w:w="1718" w:type="dxa"/>
            <w:tcBorders>
              <w:top w:val="single" w:sz="8" w:space="0" w:color="000000"/>
              <w:left w:val="single" w:sz="8" w:space="0" w:color="FFFFFF"/>
              <w:bottom w:val="single" w:sz="8" w:space="0" w:color="000000"/>
              <w:right w:val="single" w:sz="8" w:space="0" w:color="FFFFFF"/>
            </w:tcBorders>
            <w:shd w:val="clear" w:color="auto" w:fill="auto"/>
            <w:tcMar>
              <w:top w:w="15" w:type="dxa"/>
              <w:left w:w="135" w:type="dxa"/>
              <w:bottom w:w="0" w:type="dxa"/>
              <w:right w:w="135" w:type="dxa"/>
            </w:tcMar>
            <w:hideMark/>
          </w:tcPr>
          <w:p w14:paraId="2C295F9E" w14:textId="77777777" w:rsidR="00CE7730" w:rsidRPr="00CE7730" w:rsidRDefault="00CE7730" w:rsidP="00F30F41">
            <w:pPr>
              <w:rPr>
                <w:rFonts w:ascii="Calibri" w:hAnsi="Calibri"/>
                <w:sz w:val="22"/>
                <w:szCs w:val="22"/>
              </w:rPr>
            </w:pPr>
            <w:r w:rsidRPr="00CE7730">
              <w:rPr>
                <w:rFonts w:ascii="Calibri" w:hAnsi="Calibri"/>
                <w:sz w:val="22"/>
                <w:szCs w:val="22"/>
              </w:rPr>
              <w:t>0.025</w:t>
            </w:r>
          </w:p>
        </w:tc>
        <w:tc>
          <w:tcPr>
            <w:tcW w:w="1718" w:type="dxa"/>
            <w:tcBorders>
              <w:top w:val="single" w:sz="8" w:space="0" w:color="000000"/>
              <w:left w:val="single" w:sz="8" w:space="0" w:color="FFFFFF"/>
              <w:bottom w:val="single" w:sz="8" w:space="0" w:color="000000"/>
              <w:right w:val="single" w:sz="8" w:space="0" w:color="000000"/>
            </w:tcBorders>
            <w:shd w:val="clear" w:color="auto" w:fill="auto"/>
            <w:tcMar>
              <w:top w:w="15" w:type="dxa"/>
              <w:left w:w="135" w:type="dxa"/>
              <w:bottom w:w="0" w:type="dxa"/>
              <w:right w:w="135" w:type="dxa"/>
            </w:tcMar>
            <w:hideMark/>
          </w:tcPr>
          <w:p w14:paraId="4A460C2F" w14:textId="77777777" w:rsidR="00CE7730" w:rsidRPr="00CE7730" w:rsidRDefault="00CE7730" w:rsidP="00F30F41">
            <w:pPr>
              <w:rPr>
                <w:rFonts w:ascii="Calibri" w:hAnsi="Calibri"/>
                <w:sz w:val="22"/>
                <w:szCs w:val="22"/>
              </w:rPr>
            </w:pPr>
            <w:r w:rsidRPr="00CE7730">
              <w:rPr>
                <w:rFonts w:ascii="Calibri" w:hAnsi="Calibri"/>
                <w:sz w:val="22"/>
                <w:szCs w:val="22"/>
              </w:rPr>
              <w:t>0.256</w:t>
            </w:r>
          </w:p>
        </w:tc>
      </w:tr>
      <w:tr w:rsidR="00CE7730" w:rsidRPr="00CE7730" w14:paraId="5B2C10FA" w14:textId="77777777" w:rsidTr="00DF1F35">
        <w:trPr>
          <w:trHeight w:val="284"/>
          <w:jc w:val="center"/>
        </w:trPr>
        <w:tc>
          <w:tcPr>
            <w:tcW w:w="4286" w:type="dxa"/>
            <w:tcBorders>
              <w:top w:val="single" w:sz="8" w:space="0" w:color="FFFFFF"/>
              <w:left w:val="single" w:sz="8" w:space="0" w:color="000000"/>
              <w:bottom w:val="single" w:sz="8" w:space="0" w:color="FFFFFF"/>
              <w:right w:val="single" w:sz="8" w:space="0" w:color="FFFFFF"/>
            </w:tcBorders>
            <w:shd w:val="clear" w:color="auto" w:fill="AEAAAA" w:themeFill="background2" w:themeFillShade="BF"/>
            <w:tcMar>
              <w:top w:w="15" w:type="dxa"/>
              <w:left w:w="135" w:type="dxa"/>
              <w:bottom w:w="0" w:type="dxa"/>
              <w:right w:w="135" w:type="dxa"/>
            </w:tcMar>
            <w:hideMark/>
          </w:tcPr>
          <w:p w14:paraId="640B60EC" w14:textId="77777777" w:rsidR="00CE7730" w:rsidRPr="00CE7730" w:rsidRDefault="00CE7730" w:rsidP="00F30F41">
            <w:pPr>
              <w:rPr>
                <w:rFonts w:ascii="Calibri" w:hAnsi="Calibri"/>
                <w:bCs/>
                <w:sz w:val="22"/>
                <w:szCs w:val="22"/>
              </w:rPr>
            </w:pPr>
            <w:r w:rsidRPr="00CE7730">
              <w:rPr>
                <w:rFonts w:ascii="Calibri" w:hAnsi="Calibri"/>
                <w:bCs/>
                <w:i/>
                <w:iCs/>
                <w:sz w:val="22"/>
                <w:szCs w:val="22"/>
              </w:rPr>
              <w:t>CYP3A4</w:t>
            </w:r>
            <w:r w:rsidRPr="00CE7730">
              <w:rPr>
                <w:rFonts w:ascii="Calibri" w:hAnsi="Calibri"/>
                <w:bCs/>
                <w:sz w:val="22"/>
                <w:szCs w:val="22"/>
              </w:rPr>
              <w:t>*22 (rs35599367)</w:t>
            </w:r>
          </w:p>
        </w:tc>
        <w:tc>
          <w:tcPr>
            <w:tcW w:w="1718" w:type="dxa"/>
            <w:tcBorders>
              <w:top w:val="single" w:sz="8" w:space="0" w:color="000000"/>
              <w:left w:val="single" w:sz="8" w:space="0" w:color="FFFFFF"/>
              <w:bottom w:val="single" w:sz="8" w:space="0" w:color="000000"/>
              <w:right w:val="single" w:sz="8" w:space="0" w:color="FFFFFF"/>
            </w:tcBorders>
            <w:shd w:val="clear" w:color="auto" w:fill="E7E6E6" w:themeFill="background2"/>
            <w:tcMar>
              <w:top w:w="15" w:type="dxa"/>
              <w:left w:w="135" w:type="dxa"/>
              <w:bottom w:w="0" w:type="dxa"/>
              <w:right w:w="135" w:type="dxa"/>
            </w:tcMar>
            <w:hideMark/>
          </w:tcPr>
          <w:p w14:paraId="23923C24" w14:textId="77777777" w:rsidR="00CE7730" w:rsidRPr="00CE7730" w:rsidRDefault="00CE7730" w:rsidP="00F30F41">
            <w:pPr>
              <w:rPr>
                <w:rFonts w:ascii="Calibri" w:hAnsi="Calibri"/>
                <w:sz w:val="22"/>
                <w:szCs w:val="22"/>
              </w:rPr>
            </w:pPr>
            <w:r w:rsidRPr="00CE7730">
              <w:rPr>
                <w:rFonts w:ascii="Calibri" w:hAnsi="Calibri"/>
                <w:sz w:val="22"/>
                <w:szCs w:val="22"/>
              </w:rPr>
              <w:t>0.059</w:t>
            </w:r>
          </w:p>
        </w:tc>
        <w:tc>
          <w:tcPr>
            <w:tcW w:w="1718" w:type="dxa"/>
            <w:tcBorders>
              <w:top w:val="single" w:sz="8" w:space="0" w:color="000000"/>
              <w:left w:val="single" w:sz="8" w:space="0" w:color="FFFFFF"/>
              <w:bottom w:val="single" w:sz="8" w:space="0" w:color="000000"/>
              <w:right w:val="single" w:sz="8" w:space="0" w:color="FFFFFF"/>
            </w:tcBorders>
            <w:shd w:val="clear" w:color="auto" w:fill="E7E6E6" w:themeFill="background2"/>
            <w:tcMar>
              <w:top w:w="15" w:type="dxa"/>
              <w:left w:w="135" w:type="dxa"/>
              <w:bottom w:w="0" w:type="dxa"/>
              <w:right w:w="135" w:type="dxa"/>
            </w:tcMar>
            <w:hideMark/>
          </w:tcPr>
          <w:p w14:paraId="3C19F4F7" w14:textId="77777777" w:rsidR="00CE7730" w:rsidRPr="00CE7730" w:rsidRDefault="00CE7730" w:rsidP="00F30F41">
            <w:pPr>
              <w:rPr>
                <w:rFonts w:ascii="Calibri" w:hAnsi="Calibri"/>
                <w:sz w:val="22"/>
                <w:szCs w:val="22"/>
              </w:rPr>
            </w:pPr>
            <w:r w:rsidRPr="00CE7730">
              <w:rPr>
                <w:rFonts w:ascii="Calibri" w:hAnsi="Calibri"/>
                <w:sz w:val="22"/>
                <w:szCs w:val="22"/>
              </w:rPr>
              <w:t>0.053</w:t>
            </w:r>
          </w:p>
        </w:tc>
        <w:tc>
          <w:tcPr>
            <w:tcW w:w="1718" w:type="dxa"/>
            <w:gridSpan w:val="2"/>
            <w:tcBorders>
              <w:top w:val="single" w:sz="8" w:space="0" w:color="000000"/>
              <w:left w:val="single" w:sz="8" w:space="0" w:color="FFFFFF"/>
              <w:bottom w:val="single" w:sz="8" w:space="0" w:color="000000"/>
              <w:right w:val="single" w:sz="8" w:space="0" w:color="FFFFFF"/>
            </w:tcBorders>
            <w:shd w:val="clear" w:color="auto" w:fill="E7E6E6" w:themeFill="background2"/>
            <w:tcMar>
              <w:top w:w="15" w:type="dxa"/>
              <w:left w:w="135" w:type="dxa"/>
              <w:bottom w:w="0" w:type="dxa"/>
              <w:right w:w="135" w:type="dxa"/>
            </w:tcMar>
            <w:hideMark/>
          </w:tcPr>
          <w:p w14:paraId="4AD770EF" w14:textId="77777777" w:rsidR="00CE7730" w:rsidRPr="00CE7730" w:rsidRDefault="00CE7730" w:rsidP="00F30F41">
            <w:pPr>
              <w:rPr>
                <w:rFonts w:ascii="Calibri" w:hAnsi="Calibri"/>
                <w:sz w:val="22"/>
                <w:szCs w:val="22"/>
              </w:rPr>
            </w:pPr>
            <w:r w:rsidRPr="00CE7730">
              <w:rPr>
                <w:rFonts w:ascii="Calibri" w:hAnsi="Calibri"/>
                <w:sz w:val="22"/>
                <w:szCs w:val="22"/>
              </w:rPr>
              <w:t>0.047</w:t>
            </w:r>
          </w:p>
        </w:tc>
        <w:tc>
          <w:tcPr>
            <w:tcW w:w="1718" w:type="dxa"/>
            <w:tcBorders>
              <w:top w:val="single" w:sz="8" w:space="0" w:color="000000"/>
              <w:left w:val="single" w:sz="8" w:space="0" w:color="FFFFFF"/>
              <w:bottom w:val="single" w:sz="8" w:space="0" w:color="000000"/>
              <w:right w:val="single" w:sz="8" w:space="0" w:color="FFFFFF"/>
            </w:tcBorders>
            <w:shd w:val="clear" w:color="auto" w:fill="E7E6E6" w:themeFill="background2"/>
            <w:tcMar>
              <w:top w:w="15" w:type="dxa"/>
              <w:left w:w="135" w:type="dxa"/>
              <w:bottom w:w="0" w:type="dxa"/>
              <w:right w:w="135" w:type="dxa"/>
            </w:tcMar>
            <w:hideMark/>
          </w:tcPr>
          <w:p w14:paraId="46146C6C" w14:textId="77777777" w:rsidR="00CE7730" w:rsidRPr="00CE7730" w:rsidRDefault="00CE7730" w:rsidP="00F30F41">
            <w:pPr>
              <w:rPr>
                <w:rFonts w:ascii="Calibri" w:hAnsi="Calibri"/>
                <w:sz w:val="22"/>
                <w:szCs w:val="22"/>
              </w:rPr>
            </w:pPr>
            <w:r w:rsidRPr="00CE7730">
              <w:rPr>
                <w:rFonts w:ascii="Calibri" w:hAnsi="Calibri"/>
                <w:sz w:val="22"/>
                <w:szCs w:val="22"/>
              </w:rPr>
              <w:t>0.295</w:t>
            </w:r>
          </w:p>
        </w:tc>
        <w:tc>
          <w:tcPr>
            <w:tcW w:w="1718" w:type="dxa"/>
            <w:tcBorders>
              <w:top w:val="single" w:sz="8" w:space="0" w:color="000000"/>
              <w:left w:val="single" w:sz="8" w:space="0" w:color="FFFFFF"/>
              <w:bottom w:val="single" w:sz="8" w:space="0" w:color="000000"/>
              <w:right w:val="single" w:sz="8" w:space="0" w:color="FFFFFF"/>
            </w:tcBorders>
            <w:shd w:val="clear" w:color="auto" w:fill="E7E6E6" w:themeFill="background2"/>
            <w:tcMar>
              <w:top w:w="15" w:type="dxa"/>
              <w:left w:w="135" w:type="dxa"/>
              <w:bottom w:w="0" w:type="dxa"/>
              <w:right w:w="135" w:type="dxa"/>
            </w:tcMar>
            <w:hideMark/>
          </w:tcPr>
          <w:p w14:paraId="18903EC8" w14:textId="77777777" w:rsidR="00CE7730" w:rsidRPr="00CE7730" w:rsidRDefault="00CE7730" w:rsidP="00F30F41">
            <w:pPr>
              <w:rPr>
                <w:rFonts w:ascii="Calibri" w:hAnsi="Calibri"/>
                <w:sz w:val="22"/>
                <w:szCs w:val="22"/>
              </w:rPr>
            </w:pPr>
            <w:r w:rsidRPr="00CE7730">
              <w:rPr>
                <w:rFonts w:ascii="Calibri" w:hAnsi="Calibri"/>
                <w:sz w:val="22"/>
                <w:szCs w:val="22"/>
              </w:rPr>
              <w:t>0.027</w:t>
            </w:r>
          </w:p>
        </w:tc>
        <w:tc>
          <w:tcPr>
            <w:tcW w:w="1718" w:type="dxa"/>
            <w:tcBorders>
              <w:top w:val="single" w:sz="8" w:space="0" w:color="000000"/>
              <w:left w:val="single" w:sz="8" w:space="0" w:color="FFFFFF"/>
              <w:bottom w:val="single" w:sz="8" w:space="0" w:color="000000"/>
              <w:right w:val="single" w:sz="8" w:space="0" w:color="000000"/>
            </w:tcBorders>
            <w:shd w:val="clear" w:color="auto" w:fill="E7E6E6" w:themeFill="background2"/>
            <w:tcMar>
              <w:top w:w="15" w:type="dxa"/>
              <w:left w:w="135" w:type="dxa"/>
              <w:bottom w:w="0" w:type="dxa"/>
              <w:right w:w="135" w:type="dxa"/>
            </w:tcMar>
            <w:hideMark/>
          </w:tcPr>
          <w:p w14:paraId="70C5466F" w14:textId="77777777" w:rsidR="00CE7730" w:rsidRPr="00CE7730" w:rsidRDefault="00CE7730" w:rsidP="00F30F41">
            <w:pPr>
              <w:rPr>
                <w:rFonts w:ascii="Calibri" w:hAnsi="Calibri"/>
                <w:sz w:val="22"/>
                <w:szCs w:val="22"/>
              </w:rPr>
            </w:pPr>
            <w:r w:rsidRPr="00CE7730">
              <w:rPr>
                <w:rFonts w:ascii="Calibri" w:hAnsi="Calibri"/>
                <w:sz w:val="22"/>
                <w:szCs w:val="22"/>
              </w:rPr>
              <w:t>0.270</w:t>
            </w:r>
          </w:p>
        </w:tc>
      </w:tr>
      <w:tr w:rsidR="00CE7730" w:rsidRPr="00CE7730" w14:paraId="79472884" w14:textId="77777777" w:rsidTr="00DF1F35">
        <w:trPr>
          <w:trHeight w:val="284"/>
          <w:jc w:val="center"/>
        </w:trPr>
        <w:tc>
          <w:tcPr>
            <w:tcW w:w="4286" w:type="dxa"/>
            <w:tcBorders>
              <w:top w:val="single" w:sz="8" w:space="0" w:color="FFFFFF"/>
              <w:left w:val="single" w:sz="8" w:space="0" w:color="000000"/>
              <w:bottom w:val="single" w:sz="24" w:space="0" w:color="000000"/>
              <w:right w:val="single" w:sz="8" w:space="0" w:color="FFFFFF"/>
            </w:tcBorders>
            <w:shd w:val="clear" w:color="auto" w:fill="AEAAAA" w:themeFill="background2" w:themeFillShade="BF"/>
            <w:tcMar>
              <w:top w:w="15" w:type="dxa"/>
              <w:left w:w="135" w:type="dxa"/>
              <w:bottom w:w="0" w:type="dxa"/>
              <w:right w:w="135" w:type="dxa"/>
            </w:tcMar>
          </w:tcPr>
          <w:p w14:paraId="44941C04" w14:textId="77777777" w:rsidR="00CE7730" w:rsidRPr="00CE7730" w:rsidRDefault="00CE7730" w:rsidP="00F30F41">
            <w:pPr>
              <w:rPr>
                <w:rFonts w:ascii="Calibri" w:hAnsi="Calibri"/>
                <w:b/>
                <w:bCs/>
                <w:sz w:val="22"/>
                <w:szCs w:val="22"/>
              </w:rPr>
            </w:pPr>
            <w:r w:rsidRPr="00CE7730">
              <w:rPr>
                <w:rFonts w:ascii="Calibri" w:hAnsi="Calibri"/>
                <w:b/>
                <w:bCs/>
                <w:i/>
                <w:iCs/>
                <w:sz w:val="22"/>
                <w:szCs w:val="22"/>
              </w:rPr>
              <w:t>CYP3A5</w:t>
            </w:r>
            <w:r w:rsidRPr="00CE7730">
              <w:rPr>
                <w:rFonts w:ascii="Calibri" w:hAnsi="Calibri"/>
                <w:b/>
                <w:bCs/>
                <w:sz w:val="22"/>
                <w:szCs w:val="22"/>
              </w:rPr>
              <w:t>*3 (rs776746)</w:t>
            </w:r>
          </w:p>
        </w:tc>
        <w:tc>
          <w:tcPr>
            <w:tcW w:w="1718" w:type="dxa"/>
            <w:tcBorders>
              <w:top w:val="single" w:sz="8"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01038D17" w14:textId="77777777" w:rsidR="00CE7730" w:rsidRPr="00CE7730" w:rsidRDefault="00CE7730" w:rsidP="00F30F41">
            <w:pPr>
              <w:rPr>
                <w:rFonts w:ascii="Calibri" w:hAnsi="Calibri"/>
                <w:b/>
                <w:sz w:val="22"/>
                <w:szCs w:val="22"/>
              </w:rPr>
            </w:pPr>
            <w:r w:rsidRPr="00CE7730">
              <w:rPr>
                <w:rFonts w:ascii="Calibri" w:hAnsi="Calibri"/>
                <w:b/>
                <w:sz w:val="22"/>
                <w:szCs w:val="22"/>
              </w:rPr>
              <w:t>0.097</w:t>
            </w:r>
          </w:p>
        </w:tc>
        <w:tc>
          <w:tcPr>
            <w:tcW w:w="1718" w:type="dxa"/>
            <w:tcBorders>
              <w:top w:val="single" w:sz="8"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00485159" w14:textId="77777777" w:rsidR="00CE7730" w:rsidRPr="00CE7730" w:rsidRDefault="00CE7730" w:rsidP="00F30F41">
            <w:pPr>
              <w:rPr>
                <w:rFonts w:ascii="Calibri" w:hAnsi="Calibri"/>
                <w:b/>
                <w:sz w:val="22"/>
                <w:szCs w:val="22"/>
              </w:rPr>
            </w:pPr>
            <w:r w:rsidRPr="00CE7730">
              <w:rPr>
                <w:rFonts w:ascii="Calibri" w:hAnsi="Calibri"/>
                <w:b/>
                <w:sz w:val="22"/>
                <w:szCs w:val="22"/>
              </w:rPr>
              <w:t>-0.034</w:t>
            </w:r>
          </w:p>
        </w:tc>
        <w:tc>
          <w:tcPr>
            <w:tcW w:w="1718" w:type="dxa"/>
            <w:gridSpan w:val="2"/>
            <w:tcBorders>
              <w:top w:val="single" w:sz="8"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71657A54" w14:textId="77777777" w:rsidR="00CE7730" w:rsidRPr="00CE7730" w:rsidRDefault="00CE7730" w:rsidP="00F30F41">
            <w:pPr>
              <w:rPr>
                <w:rFonts w:ascii="Calibri" w:hAnsi="Calibri"/>
                <w:b/>
                <w:sz w:val="22"/>
                <w:szCs w:val="22"/>
              </w:rPr>
            </w:pPr>
            <w:r w:rsidRPr="00CE7730">
              <w:rPr>
                <w:rFonts w:ascii="Calibri" w:hAnsi="Calibri"/>
                <w:b/>
                <w:sz w:val="22"/>
                <w:szCs w:val="22"/>
              </w:rPr>
              <w:t>0.037</w:t>
            </w:r>
          </w:p>
        </w:tc>
        <w:tc>
          <w:tcPr>
            <w:tcW w:w="1718" w:type="dxa"/>
            <w:tcBorders>
              <w:top w:val="single" w:sz="8"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5D12DA4A" w14:textId="77777777" w:rsidR="00CE7730" w:rsidRPr="00CE7730" w:rsidRDefault="00CE7730" w:rsidP="00F30F41">
            <w:pPr>
              <w:rPr>
                <w:rFonts w:ascii="Calibri" w:hAnsi="Calibri"/>
                <w:b/>
                <w:sz w:val="22"/>
                <w:szCs w:val="22"/>
              </w:rPr>
            </w:pPr>
            <w:r w:rsidRPr="00CE7730">
              <w:rPr>
                <w:rFonts w:ascii="Calibri" w:hAnsi="Calibri"/>
                <w:b/>
                <w:sz w:val="22"/>
                <w:szCs w:val="22"/>
              </w:rPr>
              <w:t>0.033</w:t>
            </w:r>
          </w:p>
        </w:tc>
        <w:tc>
          <w:tcPr>
            <w:tcW w:w="1718" w:type="dxa"/>
            <w:tcBorders>
              <w:top w:val="single" w:sz="8"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374D414B" w14:textId="77777777" w:rsidR="00CE7730" w:rsidRPr="00CE7730" w:rsidRDefault="00CE7730" w:rsidP="00F30F41">
            <w:pPr>
              <w:rPr>
                <w:rFonts w:ascii="Calibri" w:hAnsi="Calibri"/>
                <w:b/>
                <w:sz w:val="22"/>
                <w:szCs w:val="22"/>
              </w:rPr>
            </w:pPr>
            <w:r w:rsidRPr="00CE7730">
              <w:rPr>
                <w:rFonts w:ascii="Calibri" w:hAnsi="Calibri"/>
                <w:b/>
                <w:sz w:val="22"/>
                <w:szCs w:val="22"/>
              </w:rPr>
              <w:t>-0.040</w:t>
            </w:r>
          </w:p>
        </w:tc>
        <w:tc>
          <w:tcPr>
            <w:tcW w:w="1718" w:type="dxa"/>
            <w:tcBorders>
              <w:top w:val="single" w:sz="8" w:space="0" w:color="000000"/>
              <w:left w:val="single" w:sz="8" w:space="0" w:color="FFFFFF"/>
              <w:bottom w:val="single" w:sz="24" w:space="0" w:color="000000"/>
              <w:right w:val="single" w:sz="8" w:space="0" w:color="000000"/>
            </w:tcBorders>
            <w:shd w:val="clear" w:color="auto" w:fill="auto"/>
            <w:tcMar>
              <w:top w:w="15" w:type="dxa"/>
              <w:left w:w="135" w:type="dxa"/>
              <w:bottom w:w="0" w:type="dxa"/>
              <w:right w:w="135" w:type="dxa"/>
            </w:tcMar>
          </w:tcPr>
          <w:p w14:paraId="29CEB01E" w14:textId="77777777" w:rsidR="00CE7730" w:rsidRPr="00CE7730" w:rsidRDefault="00CE7730" w:rsidP="00F30F41">
            <w:pPr>
              <w:rPr>
                <w:rFonts w:ascii="Calibri" w:hAnsi="Calibri"/>
                <w:b/>
                <w:sz w:val="22"/>
                <w:szCs w:val="22"/>
              </w:rPr>
            </w:pPr>
            <w:r w:rsidRPr="00CE7730">
              <w:rPr>
                <w:rFonts w:ascii="Calibri" w:hAnsi="Calibri"/>
                <w:b/>
                <w:sz w:val="22"/>
                <w:szCs w:val="22"/>
              </w:rPr>
              <w:t>0.228</w:t>
            </w:r>
          </w:p>
        </w:tc>
      </w:tr>
      <w:tr w:rsidR="00CE7730" w:rsidRPr="00CE7730" w14:paraId="272BACF6" w14:textId="77777777" w:rsidTr="00DF1F35">
        <w:trPr>
          <w:trHeight w:val="284"/>
          <w:jc w:val="center"/>
        </w:trPr>
        <w:tc>
          <w:tcPr>
            <w:tcW w:w="4286" w:type="dxa"/>
            <w:tcBorders>
              <w:top w:val="single" w:sz="8" w:space="0" w:color="FFFFFF"/>
              <w:left w:val="single" w:sz="8" w:space="0" w:color="000000"/>
              <w:bottom w:val="single" w:sz="24" w:space="0" w:color="000000"/>
              <w:right w:val="single" w:sz="8" w:space="0" w:color="FFFFFF"/>
            </w:tcBorders>
            <w:shd w:val="clear" w:color="auto" w:fill="AEAAAA" w:themeFill="background2" w:themeFillShade="BF"/>
            <w:tcMar>
              <w:top w:w="15" w:type="dxa"/>
              <w:left w:w="135" w:type="dxa"/>
              <w:bottom w:w="0" w:type="dxa"/>
              <w:right w:w="135" w:type="dxa"/>
            </w:tcMar>
            <w:vAlign w:val="center"/>
          </w:tcPr>
          <w:p w14:paraId="39EA43F1" w14:textId="77777777" w:rsidR="00CE7730" w:rsidRPr="00CE7730" w:rsidRDefault="00CE7730" w:rsidP="00F30F41">
            <w:pPr>
              <w:rPr>
                <w:rFonts w:ascii="Calibri" w:hAnsi="Calibri"/>
                <w:b/>
                <w:sz w:val="22"/>
                <w:szCs w:val="22"/>
              </w:rPr>
            </w:pPr>
            <w:r w:rsidRPr="00CE7730">
              <w:rPr>
                <w:rFonts w:ascii="Calibri" w:hAnsi="Calibri"/>
                <w:b/>
                <w:bCs/>
                <w:i/>
                <w:iCs/>
                <w:sz w:val="22"/>
                <w:szCs w:val="22"/>
              </w:rPr>
              <w:t>NR1I2</w:t>
            </w:r>
            <w:r w:rsidRPr="00CE7730">
              <w:rPr>
                <w:rFonts w:ascii="Calibri" w:hAnsi="Calibri"/>
                <w:b/>
                <w:bCs/>
                <w:sz w:val="22"/>
                <w:szCs w:val="22"/>
              </w:rPr>
              <w:t xml:space="preserve"> c.</w:t>
            </w:r>
            <w:r w:rsidRPr="00CE7730">
              <w:rPr>
                <w:rFonts w:ascii="Calibri" w:hAnsi="Calibri"/>
                <w:b/>
                <w:bCs/>
                <w:sz w:val="22"/>
                <w:szCs w:val="22"/>
                <w:lang w:val="is-IS"/>
              </w:rPr>
              <w:t>63396C&gt;T</w:t>
            </w:r>
            <w:r w:rsidRPr="00CE7730">
              <w:rPr>
                <w:rFonts w:ascii="Calibri" w:hAnsi="Calibri"/>
                <w:b/>
                <w:bCs/>
                <w:sz w:val="22"/>
                <w:szCs w:val="22"/>
              </w:rPr>
              <w:t xml:space="preserve"> (rs2472677)</w:t>
            </w:r>
          </w:p>
        </w:tc>
        <w:tc>
          <w:tcPr>
            <w:tcW w:w="1718" w:type="dxa"/>
            <w:tcBorders>
              <w:top w:val="single" w:sz="8"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6B3D5548" w14:textId="77777777" w:rsidR="00CE7730" w:rsidRPr="00CE7730" w:rsidRDefault="00CE7730" w:rsidP="00F30F41">
            <w:pPr>
              <w:rPr>
                <w:rFonts w:ascii="Calibri" w:hAnsi="Calibri"/>
                <w:sz w:val="22"/>
                <w:szCs w:val="22"/>
              </w:rPr>
            </w:pPr>
            <w:r w:rsidRPr="00CE7730">
              <w:rPr>
                <w:rFonts w:ascii="Calibri" w:hAnsi="Calibri"/>
                <w:sz w:val="22"/>
                <w:szCs w:val="22"/>
              </w:rPr>
              <w:t>0.033</w:t>
            </w:r>
          </w:p>
        </w:tc>
        <w:tc>
          <w:tcPr>
            <w:tcW w:w="1718" w:type="dxa"/>
            <w:tcBorders>
              <w:top w:val="single" w:sz="8"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2AFD981B" w14:textId="77777777" w:rsidR="00CE7730" w:rsidRPr="00CE7730" w:rsidRDefault="00CE7730" w:rsidP="00F30F41">
            <w:pPr>
              <w:rPr>
                <w:rFonts w:ascii="Calibri" w:hAnsi="Calibri"/>
                <w:sz w:val="22"/>
                <w:szCs w:val="22"/>
              </w:rPr>
            </w:pPr>
            <w:r w:rsidRPr="00CE7730">
              <w:rPr>
                <w:rFonts w:ascii="Calibri" w:hAnsi="Calibri"/>
                <w:sz w:val="22"/>
                <w:szCs w:val="22"/>
              </w:rPr>
              <w:t>0.043</w:t>
            </w:r>
          </w:p>
        </w:tc>
        <w:tc>
          <w:tcPr>
            <w:tcW w:w="1718" w:type="dxa"/>
            <w:gridSpan w:val="2"/>
            <w:tcBorders>
              <w:top w:val="single" w:sz="8"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5DC0FB7B" w14:textId="77777777" w:rsidR="00CE7730" w:rsidRPr="00CE7730" w:rsidRDefault="00CE7730" w:rsidP="00F30F41">
            <w:pPr>
              <w:rPr>
                <w:rFonts w:ascii="Calibri" w:hAnsi="Calibri"/>
                <w:sz w:val="22"/>
                <w:szCs w:val="22"/>
              </w:rPr>
            </w:pPr>
            <w:r w:rsidRPr="00CE7730">
              <w:rPr>
                <w:rFonts w:ascii="Calibri" w:hAnsi="Calibri"/>
                <w:sz w:val="22"/>
                <w:szCs w:val="22"/>
              </w:rPr>
              <w:t>0.060</w:t>
            </w:r>
          </w:p>
        </w:tc>
        <w:tc>
          <w:tcPr>
            <w:tcW w:w="1718" w:type="dxa"/>
            <w:tcBorders>
              <w:top w:val="single" w:sz="8"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4F7C75F3" w14:textId="77777777" w:rsidR="00CE7730" w:rsidRPr="00CE7730" w:rsidRDefault="00CE7730" w:rsidP="00F30F41">
            <w:pPr>
              <w:rPr>
                <w:rFonts w:ascii="Calibri" w:hAnsi="Calibri"/>
                <w:b/>
                <w:sz w:val="22"/>
                <w:szCs w:val="22"/>
              </w:rPr>
            </w:pPr>
            <w:r w:rsidRPr="00CE7730">
              <w:rPr>
                <w:rFonts w:ascii="Calibri" w:hAnsi="Calibri"/>
                <w:b/>
                <w:sz w:val="22"/>
                <w:szCs w:val="22"/>
              </w:rPr>
              <w:t>0.029</w:t>
            </w:r>
          </w:p>
        </w:tc>
        <w:tc>
          <w:tcPr>
            <w:tcW w:w="1718" w:type="dxa"/>
            <w:tcBorders>
              <w:top w:val="single" w:sz="8"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74C5C411" w14:textId="77777777" w:rsidR="00CE7730" w:rsidRPr="00CE7730" w:rsidRDefault="00CE7730" w:rsidP="00F30F41">
            <w:pPr>
              <w:rPr>
                <w:rFonts w:ascii="Calibri" w:hAnsi="Calibri"/>
                <w:sz w:val="22"/>
                <w:szCs w:val="22"/>
              </w:rPr>
            </w:pPr>
            <w:r w:rsidRPr="00CE7730">
              <w:rPr>
                <w:rFonts w:ascii="Calibri" w:hAnsi="Calibri"/>
                <w:sz w:val="22"/>
                <w:szCs w:val="22"/>
              </w:rPr>
              <w:t>0.042</w:t>
            </w:r>
          </w:p>
        </w:tc>
        <w:tc>
          <w:tcPr>
            <w:tcW w:w="1718" w:type="dxa"/>
            <w:tcBorders>
              <w:top w:val="single" w:sz="8" w:space="0" w:color="000000"/>
              <w:left w:val="single" w:sz="8" w:space="0" w:color="FFFFFF"/>
              <w:bottom w:val="single" w:sz="24" w:space="0" w:color="000000"/>
              <w:right w:val="single" w:sz="8" w:space="0" w:color="000000"/>
            </w:tcBorders>
            <w:shd w:val="clear" w:color="auto" w:fill="E7E6E6" w:themeFill="background2"/>
            <w:tcMar>
              <w:top w:w="15" w:type="dxa"/>
              <w:left w:w="135" w:type="dxa"/>
              <w:bottom w:w="0" w:type="dxa"/>
              <w:right w:w="135" w:type="dxa"/>
            </w:tcMar>
          </w:tcPr>
          <w:p w14:paraId="61FFA361" w14:textId="77777777" w:rsidR="00CE7730" w:rsidRPr="00CE7730" w:rsidRDefault="00CE7730" w:rsidP="00F30F41">
            <w:pPr>
              <w:rPr>
                <w:rFonts w:ascii="Calibri" w:hAnsi="Calibri"/>
                <w:sz w:val="22"/>
                <w:szCs w:val="22"/>
              </w:rPr>
            </w:pPr>
            <w:r w:rsidRPr="00CE7730">
              <w:rPr>
                <w:rFonts w:ascii="Calibri" w:hAnsi="Calibri"/>
                <w:sz w:val="22"/>
                <w:szCs w:val="22"/>
              </w:rPr>
              <w:t>0.228</w:t>
            </w:r>
          </w:p>
        </w:tc>
      </w:tr>
      <w:tr w:rsidR="00CE7730" w:rsidRPr="00CE7730" w14:paraId="52DDC00E" w14:textId="77777777" w:rsidTr="00DF1F35">
        <w:trPr>
          <w:trHeight w:val="284"/>
          <w:jc w:val="center"/>
        </w:trPr>
        <w:tc>
          <w:tcPr>
            <w:tcW w:w="4286" w:type="dxa"/>
            <w:tcBorders>
              <w:top w:val="single" w:sz="24" w:space="0" w:color="000000"/>
              <w:left w:val="single" w:sz="8" w:space="0" w:color="000000"/>
              <w:bottom w:val="single" w:sz="24" w:space="0" w:color="000000"/>
              <w:right w:val="single" w:sz="8" w:space="0" w:color="FFFFFF"/>
            </w:tcBorders>
            <w:shd w:val="clear" w:color="auto" w:fill="AEAAAA" w:themeFill="background2" w:themeFillShade="BF"/>
            <w:tcMar>
              <w:top w:w="15" w:type="dxa"/>
              <w:left w:w="135" w:type="dxa"/>
              <w:bottom w:w="0" w:type="dxa"/>
              <w:right w:w="135" w:type="dxa"/>
            </w:tcMar>
            <w:vAlign w:val="center"/>
          </w:tcPr>
          <w:p w14:paraId="51972259" w14:textId="77777777" w:rsidR="00CE7730" w:rsidRPr="00CE7730" w:rsidRDefault="00CE7730" w:rsidP="00F30F41">
            <w:pPr>
              <w:rPr>
                <w:rFonts w:ascii="Calibri" w:hAnsi="Calibri"/>
                <w:b/>
                <w:bCs/>
                <w:i/>
                <w:iCs/>
                <w:sz w:val="22"/>
                <w:szCs w:val="22"/>
              </w:rPr>
            </w:pPr>
            <w:r w:rsidRPr="00CE7730">
              <w:rPr>
                <w:rFonts w:ascii="Calibri" w:hAnsi="Calibri"/>
                <w:b/>
                <w:bCs/>
                <w:i/>
                <w:iCs/>
                <w:sz w:val="22"/>
                <w:szCs w:val="22"/>
              </w:rPr>
              <w:t>UGT1A1</w:t>
            </w:r>
            <w:r w:rsidRPr="00CE7730">
              <w:rPr>
                <w:rFonts w:ascii="Calibri" w:hAnsi="Calibri"/>
                <w:b/>
                <w:bCs/>
                <w:i/>
                <w:iCs/>
                <w:color w:val="000000"/>
                <w:sz w:val="22"/>
                <w:szCs w:val="22"/>
              </w:rPr>
              <w:t>*28</w:t>
            </w:r>
            <w:r w:rsidRPr="00CE7730">
              <w:rPr>
                <w:rFonts w:ascii="Calibri" w:hAnsi="Calibri"/>
                <w:b/>
                <w:bCs/>
                <w:iCs/>
                <w:sz w:val="22"/>
                <w:szCs w:val="22"/>
              </w:rPr>
              <w:t xml:space="preserve"> (rs</w:t>
            </w:r>
            <w:proofErr w:type="gramStart"/>
            <w:r w:rsidRPr="00CE7730">
              <w:rPr>
                <w:rFonts w:ascii="Calibri" w:hAnsi="Calibri"/>
                <w:b/>
                <w:bCs/>
                <w:iCs/>
                <w:sz w:val="22"/>
                <w:szCs w:val="22"/>
              </w:rPr>
              <w:t>8175347)*</w:t>
            </w:r>
            <w:proofErr w:type="gramEnd"/>
            <w:r w:rsidRPr="00CE7730">
              <w:rPr>
                <w:rFonts w:ascii="Calibri" w:hAnsi="Calibri"/>
                <w:b/>
                <w:bCs/>
                <w:iCs/>
                <w:sz w:val="22"/>
                <w:szCs w:val="22"/>
              </w:rPr>
              <w:t>*</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2E0D8707" w14:textId="77777777" w:rsidR="00CE7730" w:rsidRPr="00CE7730" w:rsidRDefault="00CE7730" w:rsidP="00F30F41">
            <w:pPr>
              <w:rPr>
                <w:rFonts w:ascii="Calibri" w:hAnsi="Calibri"/>
                <w:sz w:val="22"/>
                <w:szCs w:val="22"/>
              </w:rPr>
            </w:pPr>
            <w:r w:rsidRPr="00CE7730">
              <w:rPr>
                <w:rFonts w:ascii="Calibri" w:hAnsi="Calibri"/>
                <w:sz w:val="22"/>
                <w:szCs w:val="22"/>
              </w:rPr>
              <w:t>0.020</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5801D116" w14:textId="77777777" w:rsidR="00CE7730" w:rsidRPr="00CE7730" w:rsidRDefault="00CE7730" w:rsidP="00F30F41">
            <w:pPr>
              <w:rPr>
                <w:rFonts w:ascii="Calibri" w:hAnsi="Calibri"/>
                <w:sz w:val="22"/>
                <w:szCs w:val="22"/>
              </w:rPr>
            </w:pPr>
            <w:r w:rsidRPr="00CE7730">
              <w:rPr>
                <w:rFonts w:ascii="Calibri" w:hAnsi="Calibri"/>
                <w:sz w:val="22"/>
                <w:szCs w:val="22"/>
              </w:rPr>
              <w:t>0.058</w:t>
            </w:r>
          </w:p>
        </w:tc>
        <w:tc>
          <w:tcPr>
            <w:tcW w:w="1718" w:type="dxa"/>
            <w:gridSpan w:val="2"/>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58BF2603" w14:textId="77777777" w:rsidR="00CE7730" w:rsidRPr="00CE7730" w:rsidRDefault="00CE7730" w:rsidP="00F30F41">
            <w:pPr>
              <w:rPr>
                <w:rFonts w:ascii="Calibri" w:hAnsi="Calibri"/>
                <w:sz w:val="22"/>
                <w:szCs w:val="22"/>
              </w:rPr>
            </w:pPr>
            <w:r w:rsidRPr="00CE7730">
              <w:rPr>
                <w:rFonts w:ascii="Calibri" w:hAnsi="Calibri"/>
                <w:sz w:val="22"/>
                <w:szCs w:val="22"/>
              </w:rPr>
              <w:t>0.060</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382225F2" w14:textId="77777777" w:rsidR="00CE7730" w:rsidRPr="00CE7730" w:rsidRDefault="00CE7730" w:rsidP="00F30F41">
            <w:pPr>
              <w:rPr>
                <w:rFonts w:ascii="Calibri" w:hAnsi="Calibri"/>
                <w:b/>
                <w:sz w:val="22"/>
                <w:szCs w:val="22"/>
              </w:rPr>
            </w:pPr>
            <w:r w:rsidRPr="00CE7730">
              <w:rPr>
                <w:rFonts w:ascii="Calibri" w:hAnsi="Calibri"/>
                <w:b/>
                <w:sz w:val="22"/>
                <w:szCs w:val="22"/>
              </w:rPr>
              <w:t>0.020</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11167B20" w14:textId="77777777" w:rsidR="00CE7730" w:rsidRPr="00CE7730" w:rsidRDefault="00CE7730" w:rsidP="00F30F41">
            <w:pPr>
              <w:rPr>
                <w:rFonts w:ascii="Calibri" w:hAnsi="Calibri"/>
                <w:sz w:val="22"/>
                <w:szCs w:val="22"/>
              </w:rPr>
            </w:pPr>
            <w:r w:rsidRPr="00CE7730">
              <w:rPr>
                <w:rFonts w:ascii="Calibri" w:hAnsi="Calibri"/>
                <w:sz w:val="22"/>
                <w:szCs w:val="22"/>
              </w:rPr>
              <w:t>0.116</w:t>
            </w:r>
          </w:p>
        </w:tc>
        <w:tc>
          <w:tcPr>
            <w:tcW w:w="1718" w:type="dxa"/>
            <w:tcBorders>
              <w:top w:val="single" w:sz="24" w:space="0" w:color="000000"/>
              <w:left w:val="single" w:sz="8" w:space="0" w:color="FFFFFF"/>
              <w:bottom w:val="single" w:sz="24" w:space="0" w:color="000000"/>
              <w:right w:val="single" w:sz="8" w:space="0" w:color="000000"/>
            </w:tcBorders>
            <w:shd w:val="clear" w:color="auto" w:fill="auto"/>
            <w:tcMar>
              <w:top w:w="15" w:type="dxa"/>
              <w:left w:w="135" w:type="dxa"/>
              <w:bottom w:w="0" w:type="dxa"/>
              <w:right w:w="135" w:type="dxa"/>
            </w:tcMar>
          </w:tcPr>
          <w:p w14:paraId="267E35AC" w14:textId="77777777" w:rsidR="00CE7730" w:rsidRPr="00CE7730" w:rsidRDefault="00CE7730" w:rsidP="00F30F41">
            <w:pPr>
              <w:rPr>
                <w:rFonts w:ascii="Calibri" w:hAnsi="Calibri"/>
                <w:sz w:val="22"/>
                <w:szCs w:val="22"/>
              </w:rPr>
            </w:pPr>
            <w:r w:rsidRPr="00CE7730">
              <w:rPr>
                <w:rFonts w:ascii="Calibri" w:hAnsi="Calibri"/>
                <w:sz w:val="22"/>
                <w:szCs w:val="22"/>
              </w:rPr>
              <w:t>0.228</w:t>
            </w:r>
          </w:p>
        </w:tc>
      </w:tr>
      <w:tr w:rsidR="00CE7730" w:rsidRPr="00CE7730" w14:paraId="636FF363" w14:textId="77777777" w:rsidTr="00DF1F35">
        <w:trPr>
          <w:trHeight w:val="284"/>
          <w:jc w:val="center"/>
        </w:trPr>
        <w:tc>
          <w:tcPr>
            <w:tcW w:w="4286" w:type="dxa"/>
            <w:tcBorders>
              <w:top w:val="single" w:sz="24" w:space="0" w:color="000000"/>
              <w:left w:val="single" w:sz="8" w:space="0" w:color="000000"/>
              <w:bottom w:val="single" w:sz="24" w:space="0" w:color="000000"/>
              <w:right w:val="single" w:sz="8" w:space="0" w:color="FFFFFF"/>
            </w:tcBorders>
            <w:shd w:val="clear" w:color="auto" w:fill="AEAAAA" w:themeFill="background2" w:themeFillShade="BF"/>
            <w:tcMar>
              <w:top w:w="15" w:type="dxa"/>
              <w:left w:w="135" w:type="dxa"/>
              <w:bottom w:w="0" w:type="dxa"/>
              <w:right w:w="135" w:type="dxa"/>
            </w:tcMar>
          </w:tcPr>
          <w:p w14:paraId="201DB83F" w14:textId="77777777" w:rsidR="00CE7730" w:rsidRPr="00CE7730" w:rsidRDefault="00CE7730" w:rsidP="00F30F41">
            <w:pPr>
              <w:rPr>
                <w:rFonts w:ascii="Calibri" w:hAnsi="Calibri"/>
                <w:b/>
                <w:bCs/>
                <w:i/>
                <w:iCs/>
                <w:sz w:val="22"/>
                <w:szCs w:val="22"/>
              </w:rPr>
            </w:pPr>
            <w:r w:rsidRPr="00CE7730">
              <w:rPr>
                <w:rFonts w:ascii="Calibri" w:hAnsi="Calibri" w:cs="Arial"/>
                <w:b/>
                <w:color w:val="000000"/>
                <w:sz w:val="22"/>
                <w:szCs w:val="22"/>
              </w:rPr>
              <w:lastRenderedPageBreak/>
              <w:t xml:space="preserve">Combined </w:t>
            </w:r>
            <w:r w:rsidRPr="00CE7730">
              <w:rPr>
                <w:rFonts w:ascii="Calibri" w:hAnsi="Calibri" w:cs="Arial"/>
                <w:b/>
                <w:i/>
                <w:color w:val="000000"/>
                <w:sz w:val="22"/>
                <w:szCs w:val="22"/>
              </w:rPr>
              <w:t>UGT1A1*6</w:t>
            </w:r>
            <w:r w:rsidRPr="00CE7730">
              <w:rPr>
                <w:rFonts w:ascii="Calibri" w:hAnsi="Calibri" w:cs="Arial"/>
                <w:b/>
                <w:color w:val="000000"/>
                <w:sz w:val="22"/>
                <w:szCs w:val="22"/>
              </w:rPr>
              <w:t xml:space="preserve"> and </w:t>
            </w:r>
            <w:r w:rsidRPr="00CE7730">
              <w:rPr>
                <w:rFonts w:ascii="Calibri" w:hAnsi="Calibri" w:cs="Arial"/>
                <w:b/>
                <w:i/>
                <w:color w:val="000000"/>
                <w:sz w:val="22"/>
                <w:szCs w:val="22"/>
              </w:rPr>
              <w:t>*28</w:t>
            </w:r>
            <w:r w:rsidRPr="00CE7730">
              <w:rPr>
                <w:rFonts w:ascii="Calibri" w:hAnsi="Calibri" w:cs="Arial"/>
                <w:b/>
                <w:color w:val="000000"/>
                <w:sz w:val="22"/>
                <w:szCs w:val="22"/>
              </w:rPr>
              <w:t xml:space="preserve"> scores</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2F321697" w14:textId="77777777" w:rsidR="00CE7730" w:rsidRPr="00CE7730" w:rsidRDefault="00CE7730" w:rsidP="00F30F41">
            <w:pPr>
              <w:rPr>
                <w:rFonts w:ascii="Calibri" w:hAnsi="Calibri"/>
                <w:sz w:val="22"/>
                <w:szCs w:val="22"/>
              </w:rPr>
            </w:pPr>
            <w:r w:rsidRPr="00CE7730">
              <w:rPr>
                <w:rFonts w:ascii="Calibri" w:hAnsi="Calibri"/>
                <w:sz w:val="22"/>
                <w:szCs w:val="22"/>
              </w:rPr>
              <w:t>0.075</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2F996032" w14:textId="77777777" w:rsidR="00CE7730" w:rsidRPr="00CE7730" w:rsidRDefault="00CE7730" w:rsidP="00F30F41">
            <w:pPr>
              <w:rPr>
                <w:rFonts w:ascii="Calibri" w:hAnsi="Calibri"/>
                <w:sz w:val="22"/>
                <w:szCs w:val="22"/>
              </w:rPr>
            </w:pPr>
            <w:r w:rsidRPr="00CE7730">
              <w:rPr>
                <w:rFonts w:ascii="Calibri" w:hAnsi="Calibri"/>
                <w:sz w:val="22"/>
                <w:szCs w:val="22"/>
              </w:rPr>
              <w:t>0.046</w:t>
            </w:r>
          </w:p>
        </w:tc>
        <w:tc>
          <w:tcPr>
            <w:tcW w:w="1718" w:type="dxa"/>
            <w:gridSpan w:val="2"/>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2A0C20A1" w14:textId="77777777" w:rsidR="00CE7730" w:rsidRPr="00CE7730" w:rsidRDefault="00CE7730" w:rsidP="00F30F41">
            <w:pPr>
              <w:rPr>
                <w:rFonts w:ascii="Calibri" w:hAnsi="Calibri"/>
                <w:sz w:val="22"/>
                <w:szCs w:val="22"/>
              </w:rPr>
            </w:pPr>
            <w:r w:rsidRPr="00CE7730">
              <w:rPr>
                <w:rFonts w:ascii="Calibri" w:hAnsi="Calibri"/>
                <w:sz w:val="22"/>
                <w:szCs w:val="22"/>
              </w:rPr>
              <w:t>0.048</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2E4C7863" w14:textId="77777777" w:rsidR="00CE7730" w:rsidRPr="00CE7730" w:rsidRDefault="00CE7730" w:rsidP="00F30F41">
            <w:pPr>
              <w:rPr>
                <w:rFonts w:ascii="Calibri" w:hAnsi="Calibri"/>
                <w:b/>
                <w:sz w:val="22"/>
                <w:szCs w:val="22"/>
              </w:rPr>
            </w:pPr>
            <w:r w:rsidRPr="00CE7730">
              <w:rPr>
                <w:rFonts w:ascii="Calibri" w:hAnsi="Calibri"/>
                <w:b/>
                <w:sz w:val="22"/>
                <w:szCs w:val="22"/>
              </w:rPr>
              <w:t>0.041</w:t>
            </w:r>
          </w:p>
        </w:tc>
        <w:tc>
          <w:tcPr>
            <w:tcW w:w="1718" w:type="dxa"/>
            <w:tcBorders>
              <w:top w:val="single" w:sz="24" w:space="0" w:color="000000"/>
              <w:left w:val="single" w:sz="8" w:space="0" w:color="FFFFFF"/>
              <w:bottom w:val="single" w:sz="24" w:space="0" w:color="000000"/>
              <w:right w:val="single" w:sz="8" w:space="0" w:color="FFFFFF"/>
            </w:tcBorders>
            <w:shd w:val="clear" w:color="auto" w:fill="auto"/>
            <w:tcMar>
              <w:top w:w="15" w:type="dxa"/>
              <w:left w:w="135" w:type="dxa"/>
              <w:bottom w:w="0" w:type="dxa"/>
              <w:right w:w="135" w:type="dxa"/>
            </w:tcMar>
          </w:tcPr>
          <w:p w14:paraId="46B334C6" w14:textId="77777777" w:rsidR="00CE7730" w:rsidRPr="00CE7730" w:rsidRDefault="00CE7730" w:rsidP="00F30F41">
            <w:pPr>
              <w:rPr>
                <w:rFonts w:ascii="Calibri" w:hAnsi="Calibri"/>
                <w:sz w:val="22"/>
                <w:szCs w:val="22"/>
              </w:rPr>
            </w:pPr>
            <w:r w:rsidRPr="00CE7730">
              <w:rPr>
                <w:rFonts w:ascii="Calibri" w:hAnsi="Calibri"/>
                <w:sz w:val="22"/>
                <w:szCs w:val="22"/>
              </w:rPr>
              <w:t>0.050</w:t>
            </w:r>
          </w:p>
        </w:tc>
        <w:tc>
          <w:tcPr>
            <w:tcW w:w="1718" w:type="dxa"/>
            <w:tcBorders>
              <w:top w:val="single" w:sz="24" w:space="0" w:color="000000"/>
              <w:left w:val="single" w:sz="8" w:space="0" w:color="FFFFFF"/>
              <w:bottom w:val="single" w:sz="24" w:space="0" w:color="000000"/>
              <w:right w:val="single" w:sz="8" w:space="0" w:color="000000"/>
            </w:tcBorders>
            <w:shd w:val="clear" w:color="auto" w:fill="auto"/>
            <w:tcMar>
              <w:top w:w="15" w:type="dxa"/>
              <w:left w:w="135" w:type="dxa"/>
              <w:bottom w:w="0" w:type="dxa"/>
              <w:right w:w="135" w:type="dxa"/>
            </w:tcMar>
          </w:tcPr>
          <w:p w14:paraId="63FC5C5B" w14:textId="77777777" w:rsidR="00CE7730" w:rsidRPr="00CE7730" w:rsidRDefault="00CE7730" w:rsidP="00F30F41">
            <w:pPr>
              <w:rPr>
                <w:rFonts w:ascii="Calibri" w:hAnsi="Calibri"/>
                <w:sz w:val="22"/>
                <w:szCs w:val="22"/>
              </w:rPr>
            </w:pPr>
            <w:r w:rsidRPr="00CE7730">
              <w:rPr>
                <w:rFonts w:ascii="Calibri" w:hAnsi="Calibri"/>
                <w:sz w:val="22"/>
                <w:szCs w:val="22"/>
              </w:rPr>
              <w:t>0.231</w:t>
            </w:r>
          </w:p>
        </w:tc>
      </w:tr>
      <w:tr w:rsidR="00CE7730" w:rsidRPr="00CE7730" w14:paraId="08B1F8C6" w14:textId="77777777" w:rsidTr="00DF1F35">
        <w:trPr>
          <w:trHeight w:val="284"/>
          <w:jc w:val="center"/>
        </w:trPr>
        <w:tc>
          <w:tcPr>
            <w:tcW w:w="4286" w:type="dxa"/>
            <w:tcBorders>
              <w:top w:val="single" w:sz="24" w:space="0" w:color="000000"/>
              <w:left w:val="single" w:sz="8" w:space="0" w:color="000000"/>
              <w:bottom w:val="single" w:sz="24" w:space="0" w:color="000000"/>
              <w:right w:val="single" w:sz="8" w:space="0" w:color="FFFFFF"/>
            </w:tcBorders>
            <w:shd w:val="clear" w:color="auto" w:fill="AEAAAA" w:themeFill="background2" w:themeFillShade="BF"/>
            <w:tcMar>
              <w:top w:w="15" w:type="dxa"/>
              <w:left w:w="135" w:type="dxa"/>
              <w:bottom w:w="0" w:type="dxa"/>
              <w:right w:w="135" w:type="dxa"/>
            </w:tcMar>
          </w:tcPr>
          <w:p w14:paraId="58D8FF1F" w14:textId="0404F868" w:rsidR="00CE7730" w:rsidRPr="00CE7730" w:rsidRDefault="00CE7730" w:rsidP="00F30F41">
            <w:pPr>
              <w:rPr>
                <w:rFonts w:ascii="Calibri" w:hAnsi="Calibri"/>
                <w:b/>
                <w:bCs/>
                <w:i/>
                <w:iCs/>
                <w:sz w:val="22"/>
                <w:szCs w:val="22"/>
              </w:rPr>
            </w:pPr>
            <w:r w:rsidRPr="00CE7730">
              <w:rPr>
                <w:rFonts w:ascii="Calibri" w:hAnsi="Calibri" w:cs="Arial"/>
                <w:b/>
                <w:color w:val="000000"/>
                <w:sz w:val="22"/>
                <w:szCs w:val="22"/>
              </w:rPr>
              <w:t xml:space="preserve">Combined </w:t>
            </w:r>
            <w:r w:rsidRPr="00CE7730">
              <w:rPr>
                <w:rFonts w:ascii="Calibri" w:hAnsi="Calibri" w:cs="Arial"/>
                <w:b/>
                <w:i/>
                <w:color w:val="000000"/>
                <w:sz w:val="22"/>
                <w:szCs w:val="22"/>
              </w:rPr>
              <w:t>UGT1A1*28</w:t>
            </w:r>
            <w:r w:rsidRPr="00CE7730">
              <w:rPr>
                <w:rFonts w:ascii="Calibri" w:hAnsi="Calibri" w:cs="Arial"/>
                <w:b/>
                <w:color w:val="000000"/>
                <w:sz w:val="22"/>
                <w:szCs w:val="22"/>
              </w:rPr>
              <w:t xml:space="preserve"> and </w:t>
            </w:r>
            <w:r w:rsidRPr="00CE7730">
              <w:rPr>
                <w:rFonts w:ascii="Calibri" w:hAnsi="Calibri" w:cs="Arial"/>
                <w:b/>
                <w:i/>
                <w:color w:val="000000"/>
                <w:sz w:val="22"/>
                <w:szCs w:val="22"/>
              </w:rPr>
              <w:t>NRI1</w:t>
            </w:r>
            <w:r w:rsidR="00BC59F1">
              <w:rPr>
                <w:rFonts w:ascii="Calibri" w:hAnsi="Calibri" w:cs="Arial"/>
                <w:b/>
                <w:i/>
                <w:color w:val="000000"/>
                <w:sz w:val="22"/>
                <w:szCs w:val="22"/>
              </w:rPr>
              <w:t>I</w:t>
            </w:r>
            <w:r w:rsidRPr="00CE7730">
              <w:rPr>
                <w:rFonts w:ascii="Calibri" w:hAnsi="Calibri" w:cs="Arial"/>
                <w:b/>
                <w:i/>
                <w:color w:val="000000"/>
                <w:sz w:val="22"/>
                <w:szCs w:val="22"/>
              </w:rPr>
              <w:t>2</w:t>
            </w:r>
            <w:r w:rsidRPr="00CE7730">
              <w:rPr>
                <w:rFonts w:ascii="Calibri" w:hAnsi="Calibri" w:cs="Arial"/>
                <w:b/>
                <w:color w:val="000000"/>
                <w:sz w:val="22"/>
                <w:szCs w:val="22"/>
              </w:rPr>
              <w:t xml:space="preserve"> </w:t>
            </w:r>
            <w:r w:rsidRPr="00CE7730">
              <w:rPr>
                <w:rFonts w:ascii="Calibri" w:hAnsi="Calibri"/>
                <w:b/>
                <w:bCs/>
                <w:sz w:val="22"/>
                <w:szCs w:val="22"/>
              </w:rPr>
              <w:t>c.</w:t>
            </w:r>
            <w:r w:rsidRPr="00CE7730">
              <w:rPr>
                <w:rFonts w:ascii="Calibri" w:hAnsi="Calibri"/>
                <w:b/>
                <w:bCs/>
                <w:sz w:val="22"/>
                <w:szCs w:val="22"/>
                <w:lang w:val="is-IS"/>
              </w:rPr>
              <w:t>63396C&gt;T</w:t>
            </w:r>
            <w:r w:rsidRPr="00CE7730">
              <w:rPr>
                <w:rFonts w:ascii="Calibri" w:hAnsi="Calibri"/>
                <w:b/>
                <w:bCs/>
                <w:sz w:val="22"/>
                <w:szCs w:val="22"/>
              </w:rPr>
              <w:t xml:space="preserve"> </w:t>
            </w:r>
            <w:r w:rsidRPr="00CE7730">
              <w:rPr>
                <w:rFonts w:ascii="Calibri" w:hAnsi="Calibri" w:cs="Arial"/>
                <w:b/>
                <w:color w:val="000000"/>
                <w:sz w:val="22"/>
                <w:szCs w:val="22"/>
              </w:rPr>
              <w:t>scores</w:t>
            </w:r>
          </w:p>
        </w:tc>
        <w:tc>
          <w:tcPr>
            <w:tcW w:w="1718" w:type="dxa"/>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17C02028" w14:textId="77777777" w:rsidR="00CE7730" w:rsidRPr="00CE7730" w:rsidRDefault="00CE7730" w:rsidP="00F30F41">
            <w:pPr>
              <w:rPr>
                <w:rFonts w:ascii="Calibri" w:hAnsi="Calibri"/>
                <w:sz w:val="22"/>
                <w:szCs w:val="22"/>
              </w:rPr>
            </w:pPr>
            <w:r w:rsidRPr="00CE7730">
              <w:rPr>
                <w:rFonts w:ascii="Calibri" w:hAnsi="Calibri"/>
                <w:sz w:val="22"/>
                <w:szCs w:val="22"/>
              </w:rPr>
              <w:t>0.011</w:t>
            </w:r>
          </w:p>
        </w:tc>
        <w:tc>
          <w:tcPr>
            <w:tcW w:w="1718" w:type="dxa"/>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409E547B" w14:textId="77777777" w:rsidR="00CE7730" w:rsidRPr="00CE7730" w:rsidRDefault="00CE7730" w:rsidP="00F30F41">
            <w:pPr>
              <w:rPr>
                <w:rFonts w:ascii="Calibri" w:hAnsi="Calibri"/>
                <w:sz w:val="22"/>
                <w:szCs w:val="22"/>
              </w:rPr>
            </w:pPr>
            <w:r w:rsidRPr="00CE7730">
              <w:rPr>
                <w:rFonts w:ascii="Calibri" w:hAnsi="Calibri"/>
                <w:sz w:val="22"/>
                <w:szCs w:val="22"/>
              </w:rPr>
              <w:t>0.039</w:t>
            </w:r>
          </w:p>
        </w:tc>
        <w:tc>
          <w:tcPr>
            <w:tcW w:w="1718" w:type="dxa"/>
            <w:gridSpan w:val="2"/>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151BC422" w14:textId="77777777" w:rsidR="00CE7730" w:rsidRPr="00CE7730" w:rsidRDefault="00CE7730" w:rsidP="00F30F41">
            <w:pPr>
              <w:rPr>
                <w:rFonts w:ascii="Calibri" w:hAnsi="Calibri"/>
                <w:sz w:val="22"/>
                <w:szCs w:val="22"/>
              </w:rPr>
            </w:pPr>
            <w:r w:rsidRPr="00CE7730">
              <w:rPr>
                <w:rFonts w:ascii="Calibri" w:hAnsi="Calibri"/>
                <w:sz w:val="22"/>
                <w:szCs w:val="22"/>
              </w:rPr>
              <w:t>0.095</w:t>
            </w:r>
          </w:p>
        </w:tc>
        <w:tc>
          <w:tcPr>
            <w:tcW w:w="1718" w:type="dxa"/>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654010D6" w14:textId="77777777" w:rsidR="00CE7730" w:rsidRPr="00CE7730" w:rsidRDefault="00CE7730" w:rsidP="00F30F41">
            <w:pPr>
              <w:rPr>
                <w:rFonts w:ascii="Calibri" w:hAnsi="Calibri"/>
                <w:b/>
                <w:sz w:val="22"/>
                <w:szCs w:val="22"/>
              </w:rPr>
            </w:pPr>
            <w:r w:rsidRPr="00CE7730">
              <w:rPr>
                <w:rFonts w:ascii="Calibri" w:hAnsi="Calibri"/>
                <w:b/>
                <w:sz w:val="22"/>
                <w:szCs w:val="22"/>
              </w:rPr>
              <w:t>0.002</w:t>
            </w:r>
          </w:p>
        </w:tc>
        <w:tc>
          <w:tcPr>
            <w:tcW w:w="1718" w:type="dxa"/>
            <w:tcBorders>
              <w:top w:val="single" w:sz="24" w:space="0" w:color="000000"/>
              <w:left w:val="single" w:sz="8" w:space="0" w:color="FFFFFF"/>
              <w:bottom w:val="single" w:sz="24" w:space="0" w:color="000000"/>
              <w:right w:val="single" w:sz="8" w:space="0" w:color="FFFFFF"/>
            </w:tcBorders>
            <w:shd w:val="clear" w:color="auto" w:fill="E7E6E6" w:themeFill="background2"/>
            <w:tcMar>
              <w:top w:w="15" w:type="dxa"/>
              <w:left w:w="135" w:type="dxa"/>
              <w:bottom w:w="0" w:type="dxa"/>
              <w:right w:w="135" w:type="dxa"/>
            </w:tcMar>
          </w:tcPr>
          <w:p w14:paraId="65D2BC54" w14:textId="77777777" w:rsidR="00CE7730" w:rsidRPr="00CE7730" w:rsidRDefault="00CE7730" w:rsidP="00F30F41">
            <w:pPr>
              <w:rPr>
                <w:rFonts w:ascii="Calibri" w:hAnsi="Calibri"/>
                <w:sz w:val="22"/>
                <w:szCs w:val="22"/>
              </w:rPr>
            </w:pPr>
            <w:r w:rsidRPr="00CE7730">
              <w:rPr>
                <w:rFonts w:ascii="Calibri" w:hAnsi="Calibri"/>
                <w:sz w:val="22"/>
                <w:szCs w:val="22"/>
              </w:rPr>
              <w:t>0.048</w:t>
            </w:r>
          </w:p>
        </w:tc>
        <w:tc>
          <w:tcPr>
            <w:tcW w:w="1718" w:type="dxa"/>
            <w:tcBorders>
              <w:top w:val="single" w:sz="24" w:space="0" w:color="000000"/>
              <w:left w:val="single" w:sz="8" w:space="0" w:color="FFFFFF"/>
              <w:bottom w:val="single" w:sz="24" w:space="0" w:color="000000"/>
              <w:right w:val="single" w:sz="8" w:space="0" w:color="000000"/>
            </w:tcBorders>
            <w:shd w:val="clear" w:color="auto" w:fill="E7E6E6" w:themeFill="background2"/>
            <w:tcMar>
              <w:top w:w="15" w:type="dxa"/>
              <w:left w:w="135" w:type="dxa"/>
              <w:bottom w:w="0" w:type="dxa"/>
              <w:right w:w="135" w:type="dxa"/>
            </w:tcMar>
          </w:tcPr>
          <w:p w14:paraId="608FD381" w14:textId="77777777" w:rsidR="00CE7730" w:rsidRPr="00CE7730" w:rsidRDefault="00CE7730" w:rsidP="00F30F41">
            <w:pPr>
              <w:rPr>
                <w:rFonts w:ascii="Calibri" w:hAnsi="Calibri"/>
                <w:sz w:val="22"/>
                <w:szCs w:val="22"/>
              </w:rPr>
            </w:pPr>
            <w:r w:rsidRPr="00CE7730">
              <w:rPr>
                <w:rFonts w:ascii="Calibri" w:hAnsi="Calibri"/>
                <w:sz w:val="22"/>
                <w:szCs w:val="22"/>
              </w:rPr>
              <w:t>0.025</w:t>
            </w:r>
          </w:p>
        </w:tc>
      </w:tr>
      <w:tr w:rsidR="00CE7730" w:rsidRPr="00CE7730" w14:paraId="5508EB58" w14:textId="77777777" w:rsidTr="00DF1F35">
        <w:trPr>
          <w:trHeight w:val="284"/>
          <w:jc w:val="center"/>
        </w:trPr>
        <w:tc>
          <w:tcPr>
            <w:tcW w:w="4286" w:type="dxa"/>
            <w:vMerge w:val="restart"/>
            <w:tcBorders>
              <w:top w:val="single" w:sz="8" w:space="0" w:color="FFFFFF"/>
              <w:left w:val="single" w:sz="8" w:space="0" w:color="000000"/>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2EA16F8A" w14:textId="205205CD" w:rsidR="00CE7730" w:rsidRPr="00CE7730" w:rsidRDefault="00CE7730" w:rsidP="00F30F41">
            <w:pPr>
              <w:rPr>
                <w:rFonts w:ascii="Calibri" w:hAnsi="Calibri"/>
                <w:sz w:val="22"/>
                <w:szCs w:val="22"/>
              </w:rPr>
            </w:pPr>
            <w:r w:rsidRPr="00CE7730">
              <w:rPr>
                <w:rFonts w:ascii="Calibri" w:hAnsi="Calibri"/>
                <w:b/>
                <w:bCs/>
                <w:sz w:val="22"/>
                <w:szCs w:val="22"/>
              </w:rPr>
              <w:t>t</w:t>
            </w:r>
            <w:r w:rsidRPr="00CE7730">
              <w:rPr>
                <w:rFonts w:ascii="Calibri" w:hAnsi="Calibri"/>
                <w:b/>
                <w:bCs/>
                <w:sz w:val="22"/>
                <w:szCs w:val="22"/>
                <w:vertAlign w:val="subscript"/>
              </w:rPr>
              <w:t>1/2</w:t>
            </w:r>
            <w:r w:rsidR="0037675E">
              <w:rPr>
                <w:rFonts w:ascii="Calibri" w:hAnsi="Calibri"/>
                <w:b/>
                <w:bCs/>
                <w:sz w:val="22"/>
                <w:szCs w:val="22"/>
                <w:vertAlign w:val="subscript"/>
              </w:rPr>
              <w:t xml:space="preserve"> </w:t>
            </w:r>
            <w:r w:rsidR="0037675E" w:rsidRPr="00BB3A98">
              <w:rPr>
                <w:rFonts w:ascii="Calibri" w:hAnsi="Calibri"/>
                <w:b/>
                <w:bCs/>
                <w:sz w:val="22"/>
                <w:szCs w:val="22"/>
              </w:rPr>
              <w:t>(N=93)</w:t>
            </w:r>
          </w:p>
        </w:tc>
        <w:tc>
          <w:tcPr>
            <w:tcW w:w="5154" w:type="dxa"/>
            <w:gridSpan w:val="4"/>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15" w:type="dxa"/>
              <w:left w:w="135" w:type="dxa"/>
              <w:bottom w:w="0" w:type="dxa"/>
              <w:right w:w="135" w:type="dxa"/>
            </w:tcMar>
            <w:vAlign w:val="center"/>
            <w:hideMark/>
          </w:tcPr>
          <w:p w14:paraId="0240D009" w14:textId="77777777" w:rsidR="00CE7730" w:rsidRPr="00CE7730" w:rsidRDefault="00CE7730" w:rsidP="00F30F41">
            <w:pPr>
              <w:jc w:val="center"/>
              <w:rPr>
                <w:rFonts w:ascii="Calibri" w:hAnsi="Calibri"/>
                <w:sz w:val="22"/>
                <w:szCs w:val="22"/>
              </w:rPr>
            </w:pPr>
            <w:r w:rsidRPr="00CE7730">
              <w:rPr>
                <w:rFonts w:ascii="Calibri" w:hAnsi="Calibri"/>
                <w:b/>
                <w:bCs/>
                <w:sz w:val="22"/>
                <w:szCs w:val="22"/>
              </w:rPr>
              <w:t>Univariate Linear Regressions</w:t>
            </w:r>
          </w:p>
        </w:tc>
        <w:tc>
          <w:tcPr>
            <w:tcW w:w="5154" w:type="dxa"/>
            <w:gridSpan w:val="3"/>
            <w:tcBorders>
              <w:top w:val="single" w:sz="8" w:space="0" w:color="FFFFFF"/>
              <w:left w:val="single" w:sz="8" w:space="0" w:color="FFFFFF"/>
              <w:bottom w:val="single" w:sz="8" w:space="0" w:color="FFFFFF"/>
              <w:right w:val="single" w:sz="8" w:space="0" w:color="000000"/>
            </w:tcBorders>
            <w:shd w:val="clear" w:color="auto" w:fill="AEAAAA" w:themeFill="background2" w:themeFillShade="BF"/>
            <w:tcMar>
              <w:top w:w="15" w:type="dxa"/>
              <w:left w:w="135" w:type="dxa"/>
              <w:bottom w:w="0" w:type="dxa"/>
              <w:right w:w="135" w:type="dxa"/>
            </w:tcMar>
            <w:vAlign w:val="center"/>
            <w:hideMark/>
          </w:tcPr>
          <w:p w14:paraId="0B79A704" w14:textId="77777777" w:rsidR="00CE7730" w:rsidRPr="00CE7730" w:rsidRDefault="00CE7730" w:rsidP="00F30F41">
            <w:pPr>
              <w:jc w:val="center"/>
              <w:rPr>
                <w:rFonts w:ascii="Calibri" w:hAnsi="Calibri"/>
                <w:sz w:val="22"/>
                <w:szCs w:val="22"/>
              </w:rPr>
            </w:pPr>
            <w:r w:rsidRPr="00CE7730">
              <w:rPr>
                <w:rFonts w:ascii="Calibri" w:hAnsi="Calibri"/>
                <w:b/>
                <w:bCs/>
                <w:sz w:val="22"/>
                <w:szCs w:val="22"/>
              </w:rPr>
              <w:t>Multivariate Linear Regressions</w:t>
            </w:r>
          </w:p>
        </w:tc>
      </w:tr>
      <w:tr w:rsidR="00CE7730" w:rsidRPr="00CE7730" w14:paraId="238A2C29" w14:textId="77777777" w:rsidTr="00DF1F35">
        <w:trPr>
          <w:trHeight w:val="284"/>
          <w:jc w:val="center"/>
        </w:trPr>
        <w:tc>
          <w:tcPr>
            <w:tcW w:w="4286" w:type="dxa"/>
            <w:vMerge/>
            <w:tcBorders>
              <w:top w:val="single" w:sz="8" w:space="0" w:color="FFFFFF"/>
              <w:left w:val="single" w:sz="8" w:space="0" w:color="000000"/>
              <w:bottom w:val="single" w:sz="8" w:space="0" w:color="FFFFFF"/>
              <w:right w:val="single" w:sz="8" w:space="0" w:color="FFFFFF"/>
            </w:tcBorders>
            <w:shd w:val="clear" w:color="auto" w:fill="AEAAAA" w:themeFill="background2" w:themeFillShade="BF"/>
            <w:vAlign w:val="center"/>
            <w:hideMark/>
          </w:tcPr>
          <w:p w14:paraId="523963DA" w14:textId="77777777" w:rsidR="00CE7730" w:rsidRPr="00CE7730" w:rsidRDefault="00CE7730" w:rsidP="00F30F41">
            <w:pPr>
              <w:rPr>
                <w:rFonts w:ascii="Calibri" w:hAnsi="Calibri"/>
                <w:sz w:val="22"/>
                <w:szCs w:val="22"/>
              </w:rPr>
            </w:pPr>
          </w:p>
        </w:tc>
        <w:tc>
          <w:tcPr>
            <w:tcW w:w="1718" w:type="dxa"/>
            <w:tcBorders>
              <w:top w:val="single" w:sz="8" w:space="0" w:color="FFFFFF"/>
              <w:left w:val="single" w:sz="8" w:space="0" w:color="FFFFFF"/>
              <w:bottom w:val="single" w:sz="8" w:space="0" w:color="000000"/>
              <w:right w:val="single" w:sz="8" w:space="0" w:color="FFFFFF"/>
            </w:tcBorders>
            <w:shd w:val="clear" w:color="auto" w:fill="AEAAAA" w:themeFill="background2" w:themeFillShade="BF"/>
            <w:tcMar>
              <w:top w:w="15" w:type="dxa"/>
              <w:left w:w="135" w:type="dxa"/>
              <w:bottom w:w="0" w:type="dxa"/>
              <w:right w:w="135" w:type="dxa"/>
            </w:tcMar>
            <w:vAlign w:val="center"/>
            <w:hideMark/>
          </w:tcPr>
          <w:p w14:paraId="7EB88B64" w14:textId="77777777" w:rsidR="00CE7730" w:rsidRPr="00CE7730" w:rsidRDefault="00CE7730" w:rsidP="00F30F41">
            <w:pPr>
              <w:jc w:val="center"/>
              <w:rPr>
                <w:rFonts w:ascii="Calibri" w:hAnsi="Calibri"/>
                <w:sz w:val="22"/>
                <w:szCs w:val="22"/>
              </w:rPr>
            </w:pPr>
            <w:r w:rsidRPr="00CE7730">
              <w:rPr>
                <w:rFonts w:ascii="Calibri" w:hAnsi="Calibri"/>
                <w:b/>
                <w:bCs/>
                <w:i/>
                <w:iCs/>
                <w:sz w:val="22"/>
                <w:szCs w:val="22"/>
              </w:rPr>
              <w:t>P</w:t>
            </w:r>
            <w:r w:rsidRPr="00CE7730">
              <w:rPr>
                <w:rFonts w:ascii="Calibri" w:hAnsi="Calibri"/>
                <w:b/>
                <w:bCs/>
                <w:sz w:val="22"/>
                <w:szCs w:val="22"/>
              </w:rPr>
              <w:t xml:space="preserve"> value</w:t>
            </w:r>
          </w:p>
        </w:tc>
        <w:tc>
          <w:tcPr>
            <w:tcW w:w="1718" w:type="dxa"/>
            <w:tcBorders>
              <w:top w:val="single" w:sz="8" w:space="0" w:color="FFFFFF"/>
              <w:left w:val="single" w:sz="8" w:space="0" w:color="FFFFFF"/>
              <w:bottom w:val="single" w:sz="8" w:space="0" w:color="000000"/>
              <w:right w:val="single" w:sz="8" w:space="0" w:color="FFFFFF"/>
            </w:tcBorders>
            <w:shd w:val="clear" w:color="auto" w:fill="AEAAAA" w:themeFill="background2" w:themeFillShade="BF"/>
            <w:tcMar>
              <w:top w:w="15" w:type="dxa"/>
              <w:left w:w="135" w:type="dxa"/>
              <w:bottom w:w="0" w:type="dxa"/>
              <w:right w:w="135" w:type="dxa"/>
            </w:tcMar>
            <w:vAlign w:val="center"/>
            <w:hideMark/>
          </w:tcPr>
          <w:p w14:paraId="08C87C6F" w14:textId="77777777" w:rsidR="00CE7730" w:rsidRPr="00CE7730" w:rsidRDefault="00CE7730" w:rsidP="00F30F41">
            <w:pPr>
              <w:jc w:val="center"/>
              <w:rPr>
                <w:rFonts w:ascii="Calibri" w:hAnsi="Calibri"/>
                <w:sz w:val="22"/>
                <w:szCs w:val="22"/>
              </w:rPr>
            </w:pPr>
            <w:r w:rsidRPr="00CE7730">
              <w:rPr>
                <w:rFonts w:ascii="Calibri" w:hAnsi="Calibri"/>
                <w:b/>
                <w:bCs/>
                <w:sz w:val="22"/>
                <w:szCs w:val="22"/>
                <w:lang w:val="el-GR"/>
              </w:rPr>
              <w:t>β</w:t>
            </w:r>
            <w:r w:rsidRPr="00CE7730">
              <w:rPr>
                <w:rFonts w:ascii="Calibri" w:hAnsi="Calibri"/>
                <w:b/>
                <w:bCs/>
                <w:sz w:val="22"/>
                <w:szCs w:val="22"/>
              </w:rPr>
              <w:t xml:space="preserve"> value (95% CI)</w:t>
            </w:r>
          </w:p>
        </w:tc>
        <w:tc>
          <w:tcPr>
            <w:tcW w:w="1718" w:type="dxa"/>
            <w:gridSpan w:val="2"/>
            <w:tcBorders>
              <w:top w:val="single" w:sz="8" w:space="0" w:color="FFFFFF"/>
              <w:left w:val="single" w:sz="8" w:space="0" w:color="FFFFFF"/>
              <w:bottom w:val="single" w:sz="8" w:space="0" w:color="000000"/>
              <w:right w:val="single" w:sz="8" w:space="0" w:color="FFFFFF"/>
            </w:tcBorders>
            <w:shd w:val="clear" w:color="auto" w:fill="AEAAAA" w:themeFill="background2" w:themeFillShade="BF"/>
            <w:tcMar>
              <w:top w:w="15" w:type="dxa"/>
              <w:left w:w="135" w:type="dxa"/>
              <w:bottom w:w="0" w:type="dxa"/>
              <w:right w:w="135" w:type="dxa"/>
            </w:tcMar>
            <w:vAlign w:val="center"/>
            <w:hideMark/>
          </w:tcPr>
          <w:p w14:paraId="0E5A609B" w14:textId="77777777" w:rsidR="00CE7730" w:rsidRPr="00CE7730" w:rsidRDefault="00CE7730" w:rsidP="00F30F41">
            <w:pPr>
              <w:jc w:val="center"/>
              <w:rPr>
                <w:rFonts w:ascii="Calibri" w:hAnsi="Calibri"/>
                <w:sz w:val="22"/>
                <w:szCs w:val="22"/>
              </w:rPr>
            </w:pPr>
            <w:r w:rsidRPr="00CE7730">
              <w:rPr>
                <w:rFonts w:ascii="Calibri" w:hAnsi="Calibri"/>
                <w:b/>
                <w:bCs/>
                <w:sz w:val="22"/>
                <w:szCs w:val="22"/>
              </w:rPr>
              <w:t>r</w:t>
            </w:r>
            <w:r w:rsidRPr="00CE7730">
              <w:rPr>
                <w:rFonts w:ascii="Calibri" w:hAnsi="Calibri"/>
                <w:b/>
                <w:bCs/>
                <w:sz w:val="22"/>
                <w:szCs w:val="22"/>
                <w:vertAlign w:val="superscript"/>
              </w:rPr>
              <w:t>2</w:t>
            </w:r>
          </w:p>
        </w:tc>
        <w:tc>
          <w:tcPr>
            <w:tcW w:w="1718" w:type="dxa"/>
            <w:tcBorders>
              <w:top w:val="single" w:sz="8" w:space="0" w:color="FFFFFF"/>
              <w:left w:val="single" w:sz="8" w:space="0" w:color="FFFFFF"/>
              <w:bottom w:val="single" w:sz="8" w:space="0" w:color="000000"/>
              <w:right w:val="single" w:sz="8" w:space="0" w:color="FFFFFF"/>
            </w:tcBorders>
            <w:shd w:val="clear" w:color="auto" w:fill="AEAAAA" w:themeFill="background2" w:themeFillShade="BF"/>
            <w:tcMar>
              <w:top w:w="15" w:type="dxa"/>
              <w:left w:w="135" w:type="dxa"/>
              <w:bottom w:w="0" w:type="dxa"/>
              <w:right w:w="135" w:type="dxa"/>
            </w:tcMar>
            <w:vAlign w:val="center"/>
            <w:hideMark/>
          </w:tcPr>
          <w:p w14:paraId="3C38C937" w14:textId="77777777" w:rsidR="00CE7730" w:rsidRPr="00CE7730" w:rsidRDefault="00CE7730" w:rsidP="00F30F41">
            <w:pPr>
              <w:jc w:val="center"/>
              <w:rPr>
                <w:rFonts w:ascii="Calibri" w:hAnsi="Calibri"/>
                <w:sz w:val="22"/>
                <w:szCs w:val="22"/>
              </w:rPr>
            </w:pPr>
            <w:r w:rsidRPr="00CE7730">
              <w:rPr>
                <w:rFonts w:ascii="Calibri" w:hAnsi="Calibri"/>
                <w:b/>
                <w:bCs/>
                <w:i/>
                <w:iCs/>
                <w:sz w:val="22"/>
                <w:szCs w:val="22"/>
              </w:rPr>
              <w:t>P</w:t>
            </w:r>
            <w:r w:rsidRPr="00CE7730">
              <w:rPr>
                <w:rFonts w:ascii="Calibri" w:hAnsi="Calibri"/>
                <w:b/>
                <w:bCs/>
                <w:sz w:val="22"/>
                <w:szCs w:val="22"/>
              </w:rPr>
              <w:t xml:space="preserve"> value</w:t>
            </w:r>
          </w:p>
        </w:tc>
        <w:tc>
          <w:tcPr>
            <w:tcW w:w="1718" w:type="dxa"/>
            <w:tcBorders>
              <w:top w:val="single" w:sz="8" w:space="0" w:color="FFFFFF"/>
              <w:left w:val="single" w:sz="8" w:space="0" w:color="FFFFFF"/>
              <w:bottom w:val="single" w:sz="8" w:space="0" w:color="000000"/>
              <w:right w:val="single" w:sz="8" w:space="0" w:color="FFFFFF"/>
            </w:tcBorders>
            <w:shd w:val="clear" w:color="auto" w:fill="AEAAAA" w:themeFill="background2" w:themeFillShade="BF"/>
            <w:tcMar>
              <w:top w:w="15" w:type="dxa"/>
              <w:left w:w="135" w:type="dxa"/>
              <w:bottom w:w="0" w:type="dxa"/>
              <w:right w:w="135" w:type="dxa"/>
            </w:tcMar>
            <w:vAlign w:val="center"/>
            <w:hideMark/>
          </w:tcPr>
          <w:p w14:paraId="698C1194" w14:textId="77777777" w:rsidR="00CE7730" w:rsidRPr="00CE7730" w:rsidRDefault="00CE7730" w:rsidP="00F30F41">
            <w:pPr>
              <w:jc w:val="center"/>
              <w:rPr>
                <w:rFonts w:ascii="Calibri" w:hAnsi="Calibri"/>
                <w:sz w:val="22"/>
                <w:szCs w:val="22"/>
              </w:rPr>
            </w:pPr>
            <w:r w:rsidRPr="00CE7730">
              <w:rPr>
                <w:rFonts w:ascii="Calibri" w:hAnsi="Calibri"/>
                <w:b/>
                <w:bCs/>
                <w:sz w:val="22"/>
                <w:szCs w:val="22"/>
                <w:lang w:val="el-GR"/>
              </w:rPr>
              <w:t>β</w:t>
            </w:r>
            <w:r w:rsidRPr="00CE7730">
              <w:rPr>
                <w:rFonts w:ascii="Calibri" w:hAnsi="Calibri"/>
                <w:b/>
                <w:bCs/>
                <w:sz w:val="22"/>
                <w:szCs w:val="22"/>
              </w:rPr>
              <w:t xml:space="preserve"> value (95% CI)</w:t>
            </w:r>
          </w:p>
        </w:tc>
        <w:tc>
          <w:tcPr>
            <w:tcW w:w="1718" w:type="dxa"/>
            <w:tcBorders>
              <w:top w:val="single" w:sz="8" w:space="0" w:color="FFFFFF"/>
              <w:left w:val="single" w:sz="8" w:space="0" w:color="FFFFFF"/>
              <w:bottom w:val="single" w:sz="8" w:space="0" w:color="000000"/>
              <w:right w:val="single" w:sz="8" w:space="0" w:color="000000"/>
            </w:tcBorders>
            <w:shd w:val="clear" w:color="auto" w:fill="AEAAAA" w:themeFill="background2" w:themeFillShade="BF"/>
            <w:tcMar>
              <w:top w:w="15" w:type="dxa"/>
              <w:left w:w="135" w:type="dxa"/>
              <w:bottom w:w="0" w:type="dxa"/>
              <w:right w:w="135" w:type="dxa"/>
            </w:tcMar>
            <w:vAlign w:val="center"/>
            <w:hideMark/>
          </w:tcPr>
          <w:p w14:paraId="3D8B495C" w14:textId="77777777" w:rsidR="00CE7730" w:rsidRPr="00CE7730" w:rsidRDefault="00CE7730" w:rsidP="00F30F41">
            <w:pPr>
              <w:jc w:val="center"/>
              <w:rPr>
                <w:rFonts w:ascii="Calibri" w:hAnsi="Calibri"/>
                <w:sz w:val="22"/>
                <w:szCs w:val="22"/>
              </w:rPr>
            </w:pPr>
            <w:r w:rsidRPr="00CE7730">
              <w:rPr>
                <w:rFonts w:ascii="Calibri" w:hAnsi="Calibri"/>
                <w:b/>
                <w:bCs/>
                <w:sz w:val="22"/>
                <w:szCs w:val="22"/>
              </w:rPr>
              <w:t>r</w:t>
            </w:r>
            <w:r w:rsidRPr="00CE7730">
              <w:rPr>
                <w:rFonts w:ascii="Calibri" w:hAnsi="Calibri"/>
                <w:b/>
                <w:bCs/>
                <w:sz w:val="22"/>
                <w:szCs w:val="22"/>
                <w:vertAlign w:val="superscript"/>
              </w:rPr>
              <w:t>2</w:t>
            </w:r>
          </w:p>
        </w:tc>
      </w:tr>
      <w:tr w:rsidR="00CE7730" w:rsidRPr="00CE7730" w14:paraId="6C5C9C40" w14:textId="77777777" w:rsidTr="00DF1F35">
        <w:trPr>
          <w:trHeight w:val="284"/>
          <w:jc w:val="center"/>
        </w:trPr>
        <w:tc>
          <w:tcPr>
            <w:tcW w:w="4286" w:type="dxa"/>
            <w:tcBorders>
              <w:top w:val="single" w:sz="8" w:space="0" w:color="FFFFFF"/>
              <w:left w:val="single" w:sz="8" w:space="0" w:color="000000"/>
              <w:bottom w:val="single" w:sz="2" w:space="0" w:color="000000"/>
              <w:right w:val="single" w:sz="8" w:space="0" w:color="FFFFFF"/>
            </w:tcBorders>
            <w:shd w:val="clear" w:color="auto" w:fill="AEAAAA" w:themeFill="background2" w:themeFillShade="BF"/>
            <w:tcMar>
              <w:top w:w="15" w:type="dxa"/>
              <w:left w:w="135" w:type="dxa"/>
              <w:bottom w:w="0" w:type="dxa"/>
              <w:right w:w="135" w:type="dxa"/>
            </w:tcMar>
            <w:vAlign w:val="center"/>
            <w:hideMark/>
          </w:tcPr>
          <w:p w14:paraId="06CCDD4A" w14:textId="77777777" w:rsidR="00CE7730" w:rsidRPr="00CE7730" w:rsidRDefault="00CE7730" w:rsidP="00F30F41">
            <w:pPr>
              <w:rPr>
                <w:rFonts w:ascii="Calibri" w:hAnsi="Calibri"/>
                <w:bCs/>
                <w:i/>
                <w:iCs/>
                <w:sz w:val="22"/>
                <w:szCs w:val="22"/>
              </w:rPr>
            </w:pPr>
            <w:r w:rsidRPr="00CE7730">
              <w:rPr>
                <w:rFonts w:ascii="Calibri" w:hAnsi="Calibri"/>
                <w:bCs/>
                <w:iCs/>
                <w:sz w:val="22"/>
                <w:szCs w:val="22"/>
              </w:rPr>
              <w:t>Ethnicity</w:t>
            </w:r>
          </w:p>
        </w:tc>
        <w:tc>
          <w:tcPr>
            <w:tcW w:w="1718" w:type="dxa"/>
            <w:tcBorders>
              <w:top w:val="single" w:sz="8" w:space="0" w:color="000000"/>
              <w:left w:val="single" w:sz="8" w:space="0" w:color="FFFFFF"/>
              <w:bottom w:val="single" w:sz="8" w:space="0" w:color="000000"/>
              <w:right w:val="single" w:sz="8" w:space="0" w:color="FFFFFF"/>
            </w:tcBorders>
            <w:shd w:val="clear" w:color="auto" w:fill="auto"/>
            <w:tcMar>
              <w:top w:w="15" w:type="dxa"/>
              <w:left w:w="135" w:type="dxa"/>
              <w:bottom w:w="0" w:type="dxa"/>
              <w:right w:w="135" w:type="dxa"/>
            </w:tcMar>
            <w:hideMark/>
          </w:tcPr>
          <w:p w14:paraId="7C5222CA" w14:textId="77777777" w:rsidR="00CE7730" w:rsidRPr="00CE7730" w:rsidRDefault="00CE7730" w:rsidP="00F30F41">
            <w:pPr>
              <w:rPr>
                <w:rFonts w:ascii="Calibri" w:hAnsi="Calibri"/>
                <w:b/>
                <w:sz w:val="22"/>
                <w:szCs w:val="22"/>
              </w:rPr>
            </w:pPr>
            <w:r w:rsidRPr="00CE7730">
              <w:rPr>
                <w:rFonts w:ascii="Calibri" w:hAnsi="Calibri"/>
                <w:b/>
                <w:sz w:val="22"/>
                <w:szCs w:val="22"/>
              </w:rPr>
              <w:t>0.057</w:t>
            </w:r>
          </w:p>
        </w:tc>
        <w:tc>
          <w:tcPr>
            <w:tcW w:w="1718" w:type="dxa"/>
            <w:tcBorders>
              <w:top w:val="single" w:sz="8" w:space="0" w:color="000000"/>
              <w:left w:val="single" w:sz="8" w:space="0" w:color="FFFFFF"/>
              <w:bottom w:val="single" w:sz="8" w:space="0" w:color="000000"/>
              <w:right w:val="single" w:sz="8" w:space="0" w:color="FFFFFF"/>
            </w:tcBorders>
            <w:shd w:val="clear" w:color="auto" w:fill="auto"/>
            <w:tcMar>
              <w:top w:w="15" w:type="dxa"/>
              <w:left w:w="135" w:type="dxa"/>
              <w:bottom w:w="0" w:type="dxa"/>
              <w:right w:w="135" w:type="dxa"/>
            </w:tcMar>
            <w:hideMark/>
          </w:tcPr>
          <w:p w14:paraId="760DA773" w14:textId="77777777" w:rsidR="00CE7730" w:rsidRPr="00CE7730" w:rsidRDefault="00CE7730" w:rsidP="00F30F41">
            <w:pPr>
              <w:rPr>
                <w:rFonts w:ascii="Calibri" w:hAnsi="Calibri"/>
                <w:sz w:val="22"/>
                <w:szCs w:val="22"/>
              </w:rPr>
            </w:pPr>
            <w:r w:rsidRPr="00CE7730">
              <w:rPr>
                <w:rFonts w:ascii="Calibri" w:hAnsi="Calibri"/>
                <w:sz w:val="22"/>
                <w:szCs w:val="22"/>
              </w:rPr>
              <w:t>0.031</w:t>
            </w:r>
          </w:p>
        </w:tc>
        <w:tc>
          <w:tcPr>
            <w:tcW w:w="1718" w:type="dxa"/>
            <w:gridSpan w:val="2"/>
            <w:tcBorders>
              <w:top w:val="single" w:sz="8" w:space="0" w:color="000000"/>
              <w:left w:val="single" w:sz="8" w:space="0" w:color="FFFFFF"/>
              <w:bottom w:val="single" w:sz="8" w:space="0" w:color="000000"/>
              <w:right w:val="single" w:sz="8" w:space="0" w:color="FFFFFF"/>
            </w:tcBorders>
            <w:shd w:val="clear" w:color="auto" w:fill="auto"/>
            <w:tcMar>
              <w:top w:w="15" w:type="dxa"/>
              <w:left w:w="135" w:type="dxa"/>
              <w:bottom w:w="0" w:type="dxa"/>
              <w:right w:w="135" w:type="dxa"/>
            </w:tcMar>
            <w:hideMark/>
          </w:tcPr>
          <w:p w14:paraId="04DDE197" w14:textId="77777777" w:rsidR="00CE7730" w:rsidRPr="00CE7730" w:rsidRDefault="00CE7730" w:rsidP="00F30F41">
            <w:pPr>
              <w:rPr>
                <w:rFonts w:ascii="Calibri" w:hAnsi="Calibri"/>
                <w:sz w:val="22"/>
                <w:szCs w:val="22"/>
              </w:rPr>
            </w:pPr>
            <w:r w:rsidRPr="00CE7730">
              <w:rPr>
                <w:rFonts w:ascii="Calibri" w:hAnsi="Calibri"/>
                <w:sz w:val="22"/>
                <w:szCs w:val="22"/>
              </w:rPr>
              <w:t>0.058</w:t>
            </w:r>
          </w:p>
        </w:tc>
        <w:tc>
          <w:tcPr>
            <w:tcW w:w="1718" w:type="dxa"/>
            <w:tcBorders>
              <w:top w:val="single" w:sz="8" w:space="0" w:color="000000"/>
              <w:left w:val="single" w:sz="8" w:space="0" w:color="FFFFFF"/>
              <w:bottom w:val="single" w:sz="8" w:space="0" w:color="000000"/>
              <w:right w:val="single" w:sz="8" w:space="0" w:color="FFFFFF"/>
            </w:tcBorders>
            <w:shd w:val="clear" w:color="auto" w:fill="auto"/>
            <w:tcMar>
              <w:top w:w="15" w:type="dxa"/>
              <w:left w:w="135" w:type="dxa"/>
              <w:bottom w:w="0" w:type="dxa"/>
              <w:right w:w="135" w:type="dxa"/>
            </w:tcMar>
            <w:hideMark/>
          </w:tcPr>
          <w:p w14:paraId="4F24063E" w14:textId="77777777" w:rsidR="00CE7730" w:rsidRPr="00CE7730" w:rsidRDefault="00CE7730" w:rsidP="00F30F41">
            <w:pPr>
              <w:rPr>
                <w:rFonts w:ascii="Calibri" w:hAnsi="Calibri"/>
                <w:sz w:val="22"/>
                <w:szCs w:val="22"/>
              </w:rPr>
            </w:pPr>
          </w:p>
        </w:tc>
        <w:tc>
          <w:tcPr>
            <w:tcW w:w="1718" w:type="dxa"/>
            <w:tcBorders>
              <w:top w:val="single" w:sz="8" w:space="0" w:color="000000"/>
              <w:left w:val="single" w:sz="8" w:space="0" w:color="FFFFFF"/>
              <w:bottom w:val="single" w:sz="8" w:space="0" w:color="000000"/>
              <w:right w:val="single" w:sz="8" w:space="0" w:color="FFFFFF"/>
            </w:tcBorders>
            <w:shd w:val="clear" w:color="auto" w:fill="auto"/>
            <w:tcMar>
              <w:top w:w="15" w:type="dxa"/>
              <w:left w:w="135" w:type="dxa"/>
              <w:bottom w:w="0" w:type="dxa"/>
              <w:right w:w="135" w:type="dxa"/>
            </w:tcMar>
            <w:hideMark/>
          </w:tcPr>
          <w:p w14:paraId="34104EB1" w14:textId="77777777" w:rsidR="00CE7730" w:rsidRPr="00CE7730" w:rsidRDefault="00CE7730" w:rsidP="00F30F41">
            <w:pPr>
              <w:rPr>
                <w:rFonts w:ascii="Calibri" w:hAnsi="Calibri"/>
                <w:sz w:val="22"/>
                <w:szCs w:val="22"/>
              </w:rPr>
            </w:pPr>
          </w:p>
        </w:tc>
        <w:tc>
          <w:tcPr>
            <w:tcW w:w="1718" w:type="dxa"/>
            <w:tcBorders>
              <w:top w:val="single" w:sz="8" w:space="0" w:color="000000"/>
              <w:left w:val="single" w:sz="8" w:space="0" w:color="FFFFFF"/>
              <w:bottom w:val="single" w:sz="8" w:space="0" w:color="000000"/>
              <w:right w:val="single" w:sz="8" w:space="0" w:color="000000"/>
            </w:tcBorders>
            <w:shd w:val="clear" w:color="auto" w:fill="auto"/>
            <w:tcMar>
              <w:top w:w="15" w:type="dxa"/>
              <w:left w:w="135" w:type="dxa"/>
              <w:bottom w:w="0" w:type="dxa"/>
              <w:right w:w="135" w:type="dxa"/>
            </w:tcMar>
            <w:hideMark/>
          </w:tcPr>
          <w:p w14:paraId="70A7B1CB" w14:textId="77777777" w:rsidR="00CE7730" w:rsidRPr="00CE7730" w:rsidRDefault="00CE7730" w:rsidP="00F30F41">
            <w:pPr>
              <w:rPr>
                <w:rFonts w:ascii="Calibri" w:hAnsi="Calibri"/>
                <w:sz w:val="22"/>
                <w:szCs w:val="22"/>
              </w:rPr>
            </w:pPr>
          </w:p>
        </w:tc>
      </w:tr>
    </w:tbl>
    <w:p w14:paraId="37E3257B" w14:textId="77777777" w:rsidR="00CE7730" w:rsidRDefault="00CE7730" w:rsidP="00CE7730">
      <w:pPr>
        <w:ind w:hanging="284"/>
        <w:rPr>
          <w:rFonts w:asciiTheme="majorHAnsi" w:hAnsiTheme="majorHAnsi"/>
        </w:rPr>
      </w:pPr>
    </w:p>
    <w:p w14:paraId="292B763D" w14:textId="6A2C960C" w:rsidR="00CE7730" w:rsidRDefault="00CE7730" w:rsidP="00CE7730">
      <w:pPr>
        <w:ind w:left="-284"/>
        <w:rPr>
          <w:rFonts w:ascii="Arial" w:hAnsi="Arial" w:cs="Arial"/>
          <w:sz w:val="20"/>
          <w:szCs w:val="20"/>
          <w:lang w:val="en-US"/>
        </w:rPr>
        <w:sectPr w:rsidR="00CE7730" w:rsidSect="00DF1F35">
          <w:pgSz w:w="16840" w:h="11900" w:orient="landscape"/>
          <w:pgMar w:top="426" w:right="1440" w:bottom="1418" w:left="1440" w:header="709" w:footer="709" w:gutter="0"/>
          <w:cols w:space="708"/>
          <w:docGrid w:linePitch="360"/>
        </w:sectPr>
      </w:pPr>
      <w:r w:rsidRPr="00CE7730">
        <w:rPr>
          <w:rFonts w:ascii="Arial" w:hAnsi="Arial" w:cs="Arial"/>
          <w:b/>
          <w:bCs/>
          <w:sz w:val="20"/>
          <w:szCs w:val="20"/>
          <w:lang w:val="en-US"/>
        </w:rPr>
        <w:t>Table 2</w:t>
      </w:r>
      <w:r w:rsidRPr="00CE7730">
        <w:rPr>
          <w:rFonts w:ascii="Arial" w:hAnsi="Arial" w:cs="Arial"/>
          <w:sz w:val="20"/>
          <w:szCs w:val="20"/>
          <w:lang w:val="en-US"/>
        </w:rPr>
        <w:t>: Significant results from univariate (p&lt;0.2) and multivariate (p&lt;0.5) linear regression analysis per PK parameter (significant SNP associations are boxed in bol</w:t>
      </w:r>
      <w:r w:rsidR="008F07F3">
        <w:rPr>
          <w:rFonts w:ascii="Arial" w:hAnsi="Arial" w:cs="Arial"/>
          <w:sz w:val="20"/>
          <w:szCs w:val="20"/>
          <w:lang w:val="en-US"/>
        </w:rPr>
        <w:t>d</w:t>
      </w:r>
      <w:r w:rsidR="00FD742D">
        <w:rPr>
          <w:rFonts w:ascii="Arial" w:hAnsi="Arial" w:cs="Arial"/>
          <w:sz w:val="20"/>
          <w:szCs w:val="20"/>
          <w:lang w:val="en-US"/>
        </w:rPr>
        <w:t xml:space="preserve">. </w:t>
      </w:r>
      <w:r w:rsidR="00FD742D" w:rsidRPr="00DF1F35">
        <w:rPr>
          <w:rFonts w:ascii="Arial" w:hAnsi="Arial" w:cs="Arial"/>
          <w:sz w:val="20"/>
          <w:szCs w:val="20"/>
          <w:lang w:val="en-US"/>
        </w:rPr>
        <w:t>**Clinical Pharmacogenetics Implementation Consortium (CPIC) classification for UGT1A1 genotype-predicted phenotypic function: extensive metabolizers (*1/*1; *1/*36; *36/*36), intermediate metabolizers (*1/*28; *1/*37; *36/*28; *36/*37; *1/*6) and poor metabolizers (*28/*28; *28/*37; *37/*37; *6/*6)</w:t>
      </w:r>
      <w:r w:rsidR="00FD742D">
        <w:rPr>
          <w:rFonts w:ascii="Arial" w:hAnsi="Arial" w:cs="Arial"/>
          <w:sz w:val="20"/>
          <w:szCs w:val="20"/>
        </w:rPr>
        <w:t>.</w:t>
      </w:r>
    </w:p>
    <w:p w14:paraId="2021BE9F" w14:textId="51C05541" w:rsidR="00CE7730" w:rsidRPr="00CE7730" w:rsidRDefault="00A0457D" w:rsidP="008F07F3">
      <w:pPr>
        <w:rPr>
          <w:rFonts w:ascii="Arial" w:hAnsi="Arial" w:cs="Arial"/>
          <w:sz w:val="20"/>
          <w:szCs w:val="20"/>
          <w:lang w:val="en-US"/>
        </w:rPr>
      </w:pPr>
      <w:r>
        <w:rPr>
          <w:rFonts w:ascii="Arial" w:hAnsi="Arial" w:cs="Arial"/>
          <w:noProof/>
          <w:sz w:val="20"/>
          <w:szCs w:val="20"/>
        </w:rPr>
        <w:lastRenderedPageBreak/>
        <mc:AlternateContent>
          <mc:Choice Requires="wps">
            <w:drawing>
              <wp:anchor distT="0" distB="0" distL="114300" distR="114300" simplePos="0" relativeHeight="251660288" behindDoc="0" locked="0" layoutInCell="1" allowOverlap="1" wp14:anchorId="5A938471" wp14:editId="2A936491">
                <wp:simplePos x="0" y="0"/>
                <wp:positionH relativeFrom="column">
                  <wp:align>center</wp:align>
                </wp:positionH>
                <wp:positionV relativeFrom="page">
                  <wp:posOffset>7146925</wp:posOffset>
                </wp:positionV>
                <wp:extent cx="8576945" cy="347345"/>
                <wp:effectExtent l="0" t="0" r="0" b="0"/>
                <wp:wrapNone/>
                <wp:docPr id="2" name="Text Box 2"/>
                <wp:cNvGraphicFramePr/>
                <a:graphic xmlns:a="http://schemas.openxmlformats.org/drawingml/2006/main">
                  <a:graphicData uri="http://schemas.microsoft.com/office/word/2010/wordprocessingShape">
                    <wps:wsp>
                      <wps:cNvSpPr txBox="1"/>
                      <wps:spPr>
                        <a:xfrm>
                          <a:off x="0" y="0"/>
                          <a:ext cx="8576945" cy="347345"/>
                        </a:xfrm>
                        <a:prstGeom prst="rect">
                          <a:avLst/>
                        </a:prstGeom>
                        <a:solidFill>
                          <a:schemeClr val="lt1"/>
                        </a:solidFill>
                        <a:ln w="6350">
                          <a:noFill/>
                        </a:ln>
                      </wps:spPr>
                      <wps:txbx>
                        <w:txbxContent>
                          <w:p w14:paraId="18775650" w14:textId="720EBEBA" w:rsidR="00381745" w:rsidRPr="00DF1F35" w:rsidRDefault="00381745">
                            <w:pPr>
                              <w:rPr>
                                <w:rFonts w:ascii="Arial" w:hAnsi="Arial" w:cs="Arial"/>
                                <w:b/>
                                <w:color w:val="FF0000"/>
                              </w:rPr>
                            </w:pPr>
                            <w:r w:rsidRPr="00DF1F35">
                              <w:rPr>
                                <w:rFonts w:ascii="Arial" w:hAnsi="Arial" w:cs="Arial"/>
                                <w:b/>
                                <w:color w:val="FF0000"/>
                                <w:lang w:val="en"/>
                              </w:rPr>
                              <w:t xml:space="preserve">This figure appears in </w:t>
                            </w:r>
                            <w:proofErr w:type="spellStart"/>
                            <w:r w:rsidRPr="00DF1F35">
                              <w:rPr>
                                <w:rFonts w:ascii="Arial" w:hAnsi="Arial" w:cs="Arial"/>
                                <w:b/>
                                <w:color w:val="FF0000"/>
                                <w:lang w:val="en"/>
                              </w:rPr>
                              <w:t>colour</w:t>
                            </w:r>
                            <w:proofErr w:type="spellEnd"/>
                            <w:r w:rsidRPr="00DF1F35">
                              <w:rPr>
                                <w:rFonts w:ascii="Arial" w:hAnsi="Arial" w:cs="Arial"/>
                                <w:b/>
                                <w:color w:val="FF0000"/>
                                <w:lang w:val="en"/>
                              </w:rPr>
                              <w:t xml:space="preserve"> in the online version of </w:t>
                            </w:r>
                            <w:r w:rsidRPr="00DF1F35">
                              <w:rPr>
                                <w:rFonts w:ascii="Arial" w:hAnsi="Arial" w:cs="Arial"/>
                                <w:b/>
                                <w:i/>
                                <w:iCs/>
                                <w:color w:val="FF0000"/>
                                <w:lang w:val="en"/>
                              </w:rPr>
                              <w:t>JAC</w:t>
                            </w:r>
                            <w:r w:rsidRPr="00DF1F35">
                              <w:rPr>
                                <w:rFonts w:ascii="Arial" w:hAnsi="Arial" w:cs="Arial"/>
                                <w:b/>
                                <w:iCs/>
                                <w:color w:val="FF0000"/>
                                <w:lang w:val="en"/>
                              </w:rPr>
                              <w:t xml:space="preserve"> and in black and white in the printed version of </w:t>
                            </w:r>
                            <w:r w:rsidRPr="00DF1F35">
                              <w:rPr>
                                <w:rFonts w:ascii="Arial" w:hAnsi="Arial" w:cs="Arial"/>
                                <w:b/>
                                <w:i/>
                                <w:iCs/>
                                <w:color w:val="FF0000"/>
                                <w:lang w:val="en"/>
                              </w:rPr>
                              <w:t>JAC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38471" id="_x0000_t202" coordsize="21600,21600" o:spt="202" path="m,l,21600r21600,l21600,xe">
                <v:stroke joinstyle="miter"/>
                <v:path gradientshapeok="t" o:connecttype="rect"/>
              </v:shapetype>
              <v:shape id="Text Box 2" o:spid="_x0000_s1026" type="#_x0000_t202" style="position:absolute;margin-left:0;margin-top:562.75pt;width:675.35pt;height:27.3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" fillcolor="white [3201]" stroked="f" strokeweight=".5pt">
                <v:textbox>
                  <w:txbxContent>
                    <w:p w14:paraId="18775650" w14:textId="720EBEBA" w:rsidR="00381745" w:rsidRPr="00DF1F35" w:rsidRDefault="00381745">
                      <w:pPr>
                        <w:rPr>
                          <w:rFonts w:ascii="Arial" w:hAnsi="Arial" w:cs="Arial"/>
                          <w:b/>
                          <w:color w:val="FF0000"/>
                        </w:rPr>
                      </w:pPr>
                      <w:r w:rsidRPr="00DF1F35">
                        <w:rPr>
                          <w:rFonts w:ascii="Arial" w:hAnsi="Arial" w:cs="Arial"/>
                          <w:b/>
                          <w:color w:val="FF0000"/>
                          <w:lang w:val="en"/>
                        </w:rPr>
                        <w:t xml:space="preserve">This figure appears in colour in the online version of </w:t>
                      </w:r>
                      <w:r w:rsidRPr="00DF1F35">
                        <w:rPr>
                          <w:rFonts w:ascii="Arial" w:hAnsi="Arial" w:cs="Arial"/>
                          <w:b/>
                          <w:i/>
                          <w:iCs/>
                          <w:color w:val="FF0000"/>
                          <w:lang w:val="en"/>
                        </w:rPr>
                        <w:t>JAC</w:t>
                      </w:r>
                      <w:r w:rsidRPr="00DF1F35">
                        <w:rPr>
                          <w:rFonts w:ascii="Arial" w:hAnsi="Arial" w:cs="Arial"/>
                          <w:b/>
                          <w:iCs/>
                          <w:color w:val="FF0000"/>
                          <w:lang w:val="en"/>
                        </w:rPr>
                        <w:t xml:space="preserve"> and in black and white in the printed version of </w:t>
                      </w:r>
                      <w:r w:rsidRPr="00DF1F35">
                        <w:rPr>
                          <w:rFonts w:ascii="Arial" w:hAnsi="Arial" w:cs="Arial"/>
                          <w:b/>
                          <w:i/>
                          <w:iCs/>
                          <w:color w:val="FF0000"/>
                          <w:lang w:val="en"/>
                        </w:rPr>
                        <w:t>JAC</w:t>
                      </w:r>
                    </w:p>
                  </w:txbxContent>
                </v:textbox>
                <w10:wrap anchory="page"/>
              </v:shape>
            </w:pict>
          </mc:Fallback>
        </mc:AlternateContent>
      </w:r>
      <w:r w:rsidR="008F07F3">
        <w:rPr>
          <w:rFonts w:ascii="Arial" w:hAnsi="Arial" w:cs="Arial"/>
          <w:noProof/>
          <w:sz w:val="20"/>
          <w:szCs w:val="20"/>
        </w:rPr>
        <mc:AlternateContent>
          <mc:Choice Requires="wps">
            <w:drawing>
              <wp:anchor distT="0" distB="0" distL="114300" distR="114300" simplePos="0" relativeHeight="251659264" behindDoc="0" locked="0" layoutInCell="1" allowOverlap="1" wp14:anchorId="63C59459" wp14:editId="7385CA2B">
                <wp:simplePos x="0" y="0"/>
                <wp:positionH relativeFrom="column">
                  <wp:align>center</wp:align>
                </wp:positionH>
                <wp:positionV relativeFrom="page">
                  <wp:posOffset>6915150</wp:posOffset>
                </wp:positionV>
                <wp:extent cx="9090660" cy="2832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090660" cy="283210"/>
                        </a:xfrm>
                        <a:prstGeom prst="rect">
                          <a:avLst/>
                        </a:prstGeom>
                        <a:noFill/>
                        <a:ln w="6350">
                          <a:noFill/>
                        </a:ln>
                      </wps:spPr>
                      <wps:txbx>
                        <w:txbxContent>
                          <w:p w14:paraId="0E5CE8A6" w14:textId="0D68C668" w:rsidR="00381745" w:rsidRPr="00DF1F35" w:rsidRDefault="00381745" w:rsidP="008F07F3">
                            <w:pPr>
                              <w:rPr>
                                <w:rFonts w:ascii="Arial" w:hAnsi="Arial" w:cs="Arial"/>
                                <w:sz w:val="20"/>
                                <w:szCs w:val="20"/>
                              </w:rPr>
                            </w:pPr>
                            <w:r w:rsidRPr="00DF1F35">
                              <w:rPr>
                                <w:rFonts w:ascii="Arial" w:hAnsi="Arial" w:cs="Arial"/>
                                <w:b/>
                                <w:sz w:val="20"/>
                                <w:szCs w:val="20"/>
                              </w:rPr>
                              <w:t>Figure 1:</w:t>
                            </w:r>
                            <w:r w:rsidRPr="00DF1F35">
                              <w:rPr>
                                <w:rFonts w:ascii="Arial" w:hAnsi="Arial" w:cs="Arial"/>
                                <w:sz w:val="20"/>
                                <w:szCs w:val="20"/>
                              </w:rPr>
                              <w:t xml:space="preserve"> Scatter plots showing statistically significant genotypes. </w:t>
                            </w:r>
                            <w:r w:rsidRPr="00DF1F35">
                              <w:rPr>
                                <w:rFonts w:ascii="Arial" w:hAnsi="Arial" w:cs="Arial"/>
                                <w:sz w:val="20"/>
                                <w:szCs w:val="20"/>
                              </w:rPr>
                              <w:t xml:space="preserve">DTG plasma </w:t>
                            </w:r>
                            <w:r w:rsidRPr="00DF1F35">
                              <w:rPr>
                                <w:rFonts w:ascii="Arial" w:hAnsi="Arial" w:cs="Arial"/>
                                <w:sz w:val="20"/>
                                <w:szCs w:val="20"/>
                              </w:rPr>
                              <w:t>PK data (</w:t>
                            </w:r>
                            <w:r w:rsidR="00267E7E">
                              <w:rPr>
                                <w:rFonts w:ascii="Arial" w:hAnsi="Arial" w:cs="Arial"/>
                                <w:sz w:val="20"/>
                                <w:szCs w:val="20"/>
                              </w:rPr>
                              <w:t>geometric mean</w:t>
                            </w:r>
                            <w:r w:rsidRPr="00DF1F35">
                              <w:rPr>
                                <w:rFonts w:ascii="Arial" w:hAnsi="Arial" w:cs="Arial"/>
                                <w:sz w:val="20"/>
                                <w:szCs w:val="20"/>
                              </w:rPr>
                              <w:t xml:space="preserve">) are plotted by genotype groups for each SNP.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59459" id="_x0000_t202" coordsize="21600,21600" o:spt="202" path="m,l,21600r21600,l21600,xe">
                <v:stroke joinstyle="miter"/>
                <v:path gradientshapeok="t" o:connecttype="rect"/>
              </v:shapetype>
              <v:shape id="Text Box 10" o:spid="_x0000_s1027" type="#_x0000_t202" style="position:absolute;margin-left:0;margin-top:544.5pt;width:715.8pt;height:22.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" filled="f" stroked="f" strokeweight=".5pt">
                <v:textbox>
                  <w:txbxContent>
                    <w:p w14:paraId="0E5CE8A6" w14:textId="0D68C668" w:rsidR="00381745" w:rsidRPr="00DF1F35" w:rsidRDefault="00381745" w:rsidP="008F07F3">
                      <w:pPr>
                        <w:rPr>
                          <w:rFonts w:ascii="Arial" w:hAnsi="Arial" w:cs="Arial"/>
                          <w:sz w:val="20"/>
                          <w:szCs w:val="20"/>
                        </w:rPr>
                      </w:pPr>
                      <w:r w:rsidRPr="00DF1F35">
                        <w:rPr>
                          <w:rFonts w:ascii="Arial" w:hAnsi="Arial" w:cs="Arial"/>
                          <w:b/>
                          <w:sz w:val="20"/>
                          <w:szCs w:val="20"/>
                        </w:rPr>
                        <w:t>Figure 1:</w:t>
                      </w:r>
                      <w:r w:rsidRPr="00DF1F35">
                        <w:rPr>
                          <w:rFonts w:ascii="Arial" w:hAnsi="Arial" w:cs="Arial"/>
                          <w:sz w:val="20"/>
                          <w:szCs w:val="20"/>
                        </w:rPr>
                        <w:t xml:space="preserve"> Scatter plots showing statistically significant genotypes. </w:t>
                      </w:r>
                      <w:r w:rsidRPr="00DF1F35">
                        <w:rPr>
                          <w:rFonts w:ascii="Arial" w:hAnsi="Arial" w:cs="Arial"/>
                          <w:sz w:val="20"/>
                          <w:szCs w:val="20"/>
                        </w:rPr>
                        <w:t xml:space="preserve">DTG plasma </w:t>
                      </w:r>
                      <w:r w:rsidRPr="00DF1F35">
                        <w:rPr>
                          <w:rFonts w:ascii="Arial" w:hAnsi="Arial" w:cs="Arial"/>
                          <w:sz w:val="20"/>
                          <w:szCs w:val="20"/>
                        </w:rPr>
                        <w:t>PK data (</w:t>
                      </w:r>
                      <w:r w:rsidR="00267E7E">
                        <w:rPr>
                          <w:rFonts w:ascii="Arial" w:hAnsi="Arial" w:cs="Arial"/>
                          <w:sz w:val="20"/>
                          <w:szCs w:val="20"/>
                        </w:rPr>
                        <w:t>geometric mean</w:t>
                      </w:r>
                      <w:r w:rsidRPr="00DF1F35">
                        <w:rPr>
                          <w:rFonts w:ascii="Arial" w:hAnsi="Arial" w:cs="Arial"/>
                          <w:sz w:val="20"/>
                          <w:szCs w:val="20"/>
                        </w:rPr>
                        <w:t xml:space="preserve">) are plotted by genotype groups for each SNP.  </w:t>
                      </w:r>
                    </w:p>
                  </w:txbxContent>
                </v:textbox>
                <w10:wrap anchory="page"/>
              </v:shape>
            </w:pict>
          </mc:Fallback>
        </mc:AlternateContent>
      </w:r>
      <w:r w:rsidR="008F07F3" w:rsidRPr="00F30F41">
        <w:rPr>
          <w:rFonts w:ascii="Arial" w:hAnsi="Arial" w:cs="Arial"/>
          <w:noProof/>
          <w:sz w:val="20"/>
          <w:szCs w:val="20"/>
        </w:rPr>
        <w:drawing>
          <wp:inline distT="0" distB="0" distL="0" distR="0" wp14:anchorId="7BEFA0C7" wp14:editId="113347A3">
            <wp:extent cx="8864600" cy="6897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BEBA8EAE-BF5A-486C-A8C5-ECC9F3942E4B}">
                          <a14:imgProps xmlns:a14="http://schemas.microsoft.com/office/drawing/2010/main">
                            <a14:imgLayer>
                              <a14:imgEffect>
                                <a14:sharpenSoften amount="69000"/>
                              </a14:imgEffect>
                            </a14:imgLayer>
                          </a14:imgProps>
                        </a:ext>
                      </a:extLst>
                    </a:blip>
                    <a:srcRect l="3165" t="2239" r="2819"/>
                    <a:stretch/>
                  </pic:blipFill>
                  <pic:spPr bwMode="auto">
                    <a:xfrm>
                      <a:off x="0" y="0"/>
                      <a:ext cx="8864600" cy="6897648"/>
                    </a:xfrm>
                    <a:prstGeom prst="rect">
                      <a:avLst/>
                    </a:prstGeom>
                    <a:ln>
                      <a:noFill/>
                    </a:ln>
                    <a:extLst>
                      <a:ext uri="{53640926-AAD7-44D8-BBD7-CCE9431645EC}">
                        <a14:shadowObscured xmlns:a14="http://schemas.microsoft.com/office/drawing/2010/main"/>
                      </a:ext>
                    </a:extLst>
                  </pic:spPr>
                </pic:pic>
              </a:graphicData>
            </a:graphic>
          </wp:inline>
        </w:drawing>
      </w:r>
    </w:p>
    <w:sectPr w:rsidR="00CE7730" w:rsidRPr="00CE7730" w:rsidSect="00DF1F35">
      <w:pgSz w:w="16840" w:h="11900" w:orient="landscape"/>
      <w:pgMar w:top="37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2D196" w14:textId="77777777" w:rsidR="00BE7327" w:rsidRDefault="00BE7327" w:rsidP="00BF300A">
      <w:r>
        <w:separator/>
      </w:r>
    </w:p>
  </w:endnote>
  <w:endnote w:type="continuationSeparator" w:id="0">
    <w:p w14:paraId="67126396" w14:textId="77777777" w:rsidR="00BE7327" w:rsidRDefault="00BE7327" w:rsidP="00BF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3" w:usb1="00000000" w:usb2="00000000" w:usb3="00000000" w:csb0="00000003" w:csb1="00000000"/>
  </w:font>
  <w:font w:name="Minion Pro">
    <w:altName w:val="Cambria"/>
    <w:panose1 w:val="020B0604020202020204"/>
    <w:charset w:val="4D"/>
    <w:family w:val="roman"/>
    <w:notTrueType/>
    <w:pitch w:val="default"/>
    <w:sig w:usb0="00000003" w:usb1="00000000" w:usb2="00000000" w:usb3="00000000" w:csb0="00000001" w:csb1="00000000"/>
  </w:font>
  <w:font w:name="Garamond Premr Pro">
    <w:panose1 w:val="020B0604020202020204"/>
    <w:charset w:val="00"/>
    <w:family w:val="roman"/>
    <w:pitch w:val="variable"/>
    <w:sig w:usb0="00000287" w:usb1="00000000" w:usb2="00000000" w:usb3="00000000" w:csb0="0000009F" w:csb1="00000000"/>
  </w:font>
  <w:font w:name="Adobe Garamond">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3C94" w14:textId="77777777" w:rsidR="00381745" w:rsidRDefault="00381745" w:rsidP="00CF5F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C2EB6E" w14:textId="77777777" w:rsidR="00381745" w:rsidRDefault="00381745" w:rsidP="007B0A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7FFF" w14:textId="77777777" w:rsidR="00381745" w:rsidRPr="008F07F3" w:rsidRDefault="00381745" w:rsidP="007B0A03">
    <w:pPr>
      <w:pStyle w:val="Footer"/>
      <w:ind w:right="360"/>
      <w:rPr>
        <w:color w:val="FFFFFF" w:themeColor="background1"/>
        <w14:textFill>
          <w14:no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22D9" w14:textId="77777777" w:rsidR="00BE7327" w:rsidRDefault="00BE7327" w:rsidP="00BF300A">
      <w:r>
        <w:separator/>
      </w:r>
    </w:p>
  </w:footnote>
  <w:footnote w:type="continuationSeparator" w:id="0">
    <w:p w14:paraId="39D2A854" w14:textId="77777777" w:rsidR="00BE7327" w:rsidRDefault="00BE7327" w:rsidP="00BF3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A0D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90374"/>
    <w:multiLevelType w:val="hybridMultilevel"/>
    <w:tmpl w:val="5124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B78A7"/>
    <w:multiLevelType w:val="hybridMultilevel"/>
    <w:tmpl w:val="CED0B0B8"/>
    <w:lvl w:ilvl="0" w:tplc="2440ECF8">
      <w:start w:val="1"/>
      <w:numFmt w:val="bullet"/>
      <w:lvlText w:val="•"/>
      <w:lvlJc w:val="left"/>
      <w:pPr>
        <w:tabs>
          <w:tab w:val="num" w:pos="720"/>
        </w:tabs>
        <w:ind w:left="720" w:hanging="360"/>
      </w:pPr>
      <w:rPr>
        <w:rFonts w:ascii="Arial" w:hAnsi="Arial" w:hint="default"/>
      </w:rPr>
    </w:lvl>
    <w:lvl w:ilvl="1" w:tplc="9D22B03A" w:tentative="1">
      <w:start w:val="1"/>
      <w:numFmt w:val="bullet"/>
      <w:lvlText w:val="•"/>
      <w:lvlJc w:val="left"/>
      <w:pPr>
        <w:tabs>
          <w:tab w:val="num" w:pos="1440"/>
        </w:tabs>
        <w:ind w:left="1440" w:hanging="360"/>
      </w:pPr>
      <w:rPr>
        <w:rFonts w:ascii="Arial" w:hAnsi="Arial" w:hint="default"/>
      </w:rPr>
    </w:lvl>
    <w:lvl w:ilvl="2" w:tplc="43B294CE" w:tentative="1">
      <w:start w:val="1"/>
      <w:numFmt w:val="bullet"/>
      <w:lvlText w:val="•"/>
      <w:lvlJc w:val="left"/>
      <w:pPr>
        <w:tabs>
          <w:tab w:val="num" w:pos="2160"/>
        </w:tabs>
        <w:ind w:left="2160" w:hanging="360"/>
      </w:pPr>
      <w:rPr>
        <w:rFonts w:ascii="Arial" w:hAnsi="Arial" w:hint="default"/>
      </w:rPr>
    </w:lvl>
    <w:lvl w:ilvl="3" w:tplc="1D22EEDE" w:tentative="1">
      <w:start w:val="1"/>
      <w:numFmt w:val="bullet"/>
      <w:lvlText w:val="•"/>
      <w:lvlJc w:val="left"/>
      <w:pPr>
        <w:tabs>
          <w:tab w:val="num" w:pos="2880"/>
        </w:tabs>
        <w:ind w:left="2880" w:hanging="360"/>
      </w:pPr>
      <w:rPr>
        <w:rFonts w:ascii="Arial" w:hAnsi="Arial" w:hint="default"/>
      </w:rPr>
    </w:lvl>
    <w:lvl w:ilvl="4" w:tplc="76D8AF0C" w:tentative="1">
      <w:start w:val="1"/>
      <w:numFmt w:val="bullet"/>
      <w:lvlText w:val="•"/>
      <w:lvlJc w:val="left"/>
      <w:pPr>
        <w:tabs>
          <w:tab w:val="num" w:pos="3600"/>
        </w:tabs>
        <w:ind w:left="3600" w:hanging="360"/>
      </w:pPr>
      <w:rPr>
        <w:rFonts w:ascii="Arial" w:hAnsi="Arial" w:hint="default"/>
      </w:rPr>
    </w:lvl>
    <w:lvl w:ilvl="5" w:tplc="DA104BB6" w:tentative="1">
      <w:start w:val="1"/>
      <w:numFmt w:val="bullet"/>
      <w:lvlText w:val="•"/>
      <w:lvlJc w:val="left"/>
      <w:pPr>
        <w:tabs>
          <w:tab w:val="num" w:pos="4320"/>
        </w:tabs>
        <w:ind w:left="4320" w:hanging="360"/>
      </w:pPr>
      <w:rPr>
        <w:rFonts w:ascii="Arial" w:hAnsi="Arial" w:hint="default"/>
      </w:rPr>
    </w:lvl>
    <w:lvl w:ilvl="6" w:tplc="03924202" w:tentative="1">
      <w:start w:val="1"/>
      <w:numFmt w:val="bullet"/>
      <w:lvlText w:val="•"/>
      <w:lvlJc w:val="left"/>
      <w:pPr>
        <w:tabs>
          <w:tab w:val="num" w:pos="5040"/>
        </w:tabs>
        <w:ind w:left="5040" w:hanging="360"/>
      </w:pPr>
      <w:rPr>
        <w:rFonts w:ascii="Arial" w:hAnsi="Arial" w:hint="default"/>
      </w:rPr>
    </w:lvl>
    <w:lvl w:ilvl="7" w:tplc="A122157C" w:tentative="1">
      <w:start w:val="1"/>
      <w:numFmt w:val="bullet"/>
      <w:lvlText w:val="•"/>
      <w:lvlJc w:val="left"/>
      <w:pPr>
        <w:tabs>
          <w:tab w:val="num" w:pos="5760"/>
        </w:tabs>
        <w:ind w:left="5760" w:hanging="360"/>
      </w:pPr>
      <w:rPr>
        <w:rFonts w:ascii="Arial" w:hAnsi="Arial" w:hint="default"/>
      </w:rPr>
    </w:lvl>
    <w:lvl w:ilvl="8" w:tplc="AC5CE5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8903D2"/>
    <w:multiLevelType w:val="hybridMultilevel"/>
    <w:tmpl w:val="8A62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B50CE"/>
    <w:multiLevelType w:val="hybridMultilevel"/>
    <w:tmpl w:val="6FDA928A"/>
    <w:lvl w:ilvl="0" w:tplc="4760A16C">
      <w:start w:val="1"/>
      <w:numFmt w:val="bullet"/>
      <w:lvlText w:val="•"/>
      <w:lvlJc w:val="left"/>
      <w:pPr>
        <w:tabs>
          <w:tab w:val="num" w:pos="720"/>
        </w:tabs>
        <w:ind w:left="720" w:hanging="360"/>
      </w:pPr>
      <w:rPr>
        <w:rFonts w:ascii="Arial" w:hAnsi="Arial" w:hint="default"/>
      </w:rPr>
    </w:lvl>
    <w:lvl w:ilvl="1" w:tplc="5EECDED0" w:tentative="1">
      <w:start w:val="1"/>
      <w:numFmt w:val="bullet"/>
      <w:lvlText w:val="•"/>
      <w:lvlJc w:val="left"/>
      <w:pPr>
        <w:tabs>
          <w:tab w:val="num" w:pos="1440"/>
        </w:tabs>
        <w:ind w:left="1440" w:hanging="360"/>
      </w:pPr>
      <w:rPr>
        <w:rFonts w:ascii="Arial" w:hAnsi="Arial" w:hint="default"/>
      </w:rPr>
    </w:lvl>
    <w:lvl w:ilvl="2" w:tplc="5ACCC588" w:tentative="1">
      <w:start w:val="1"/>
      <w:numFmt w:val="bullet"/>
      <w:lvlText w:val="•"/>
      <w:lvlJc w:val="left"/>
      <w:pPr>
        <w:tabs>
          <w:tab w:val="num" w:pos="2160"/>
        </w:tabs>
        <w:ind w:left="2160" w:hanging="360"/>
      </w:pPr>
      <w:rPr>
        <w:rFonts w:ascii="Arial" w:hAnsi="Arial" w:hint="default"/>
      </w:rPr>
    </w:lvl>
    <w:lvl w:ilvl="3" w:tplc="7D1655AC" w:tentative="1">
      <w:start w:val="1"/>
      <w:numFmt w:val="bullet"/>
      <w:lvlText w:val="•"/>
      <w:lvlJc w:val="left"/>
      <w:pPr>
        <w:tabs>
          <w:tab w:val="num" w:pos="2880"/>
        </w:tabs>
        <w:ind w:left="2880" w:hanging="360"/>
      </w:pPr>
      <w:rPr>
        <w:rFonts w:ascii="Arial" w:hAnsi="Arial" w:hint="default"/>
      </w:rPr>
    </w:lvl>
    <w:lvl w:ilvl="4" w:tplc="3ACCEC74" w:tentative="1">
      <w:start w:val="1"/>
      <w:numFmt w:val="bullet"/>
      <w:lvlText w:val="•"/>
      <w:lvlJc w:val="left"/>
      <w:pPr>
        <w:tabs>
          <w:tab w:val="num" w:pos="3600"/>
        </w:tabs>
        <w:ind w:left="3600" w:hanging="360"/>
      </w:pPr>
      <w:rPr>
        <w:rFonts w:ascii="Arial" w:hAnsi="Arial" w:hint="default"/>
      </w:rPr>
    </w:lvl>
    <w:lvl w:ilvl="5" w:tplc="D8C0BB6A" w:tentative="1">
      <w:start w:val="1"/>
      <w:numFmt w:val="bullet"/>
      <w:lvlText w:val="•"/>
      <w:lvlJc w:val="left"/>
      <w:pPr>
        <w:tabs>
          <w:tab w:val="num" w:pos="4320"/>
        </w:tabs>
        <w:ind w:left="4320" w:hanging="360"/>
      </w:pPr>
      <w:rPr>
        <w:rFonts w:ascii="Arial" w:hAnsi="Arial" w:hint="default"/>
      </w:rPr>
    </w:lvl>
    <w:lvl w:ilvl="6" w:tplc="7C5E9AF4" w:tentative="1">
      <w:start w:val="1"/>
      <w:numFmt w:val="bullet"/>
      <w:lvlText w:val="•"/>
      <w:lvlJc w:val="left"/>
      <w:pPr>
        <w:tabs>
          <w:tab w:val="num" w:pos="5040"/>
        </w:tabs>
        <w:ind w:left="5040" w:hanging="360"/>
      </w:pPr>
      <w:rPr>
        <w:rFonts w:ascii="Arial" w:hAnsi="Arial" w:hint="default"/>
      </w:rPr>
    </w:lvl>
    <w:lvl w:ilvl="7" w:tplc="E7B6BE26" w:tentative="1">
      <w:start w:val="1"/>
      <w:numFmt w:val="bullet"/>
      <w:lvlText w:val="•"/>
      <w:lvlJc w:val="left"/>
      <w:pPr>
        <w:tabs>
          <w:tab w:val="num" w:pos="5760"/>
        </w:tabs>
        <w:ind w:left="5760" w:hanging="360"/>
      </w:pPr>
      <w:rPr>
        <w:rFonts w:ascii="Arial" w:hAnsi="Arial" w:hint="default"/>
      </w:rPr>
    </w:lvl>
    <w:lvl w:ilvl="8" w:tplc="4BC2E5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4643AD"/>
    <w:multiLevelType w:val="hybridMultilevel"/>
    <w:tmpl w:val="1F94E3DE"/>
    <w:lvl w:ilvl="0" w:tplc="4C84F052">
      <w:start w:val="1"/>
      <w:numFmt w:val="bullet"/>
      <w:lvlText w:val="•"/>
      <w:lvlJc w:val="left"/>
      <w:pPr>
        <w:tabs>
          <w:tab w:val="num" w:pos="720"/>
        </w:tabs>
        <w:ind w:left="720" w:hanging="360"/>
      </w:pPr>
      <w:rPr>
        <w:rFonts w:ascii="Arial" w:hAnsi="Arial" w:hint="default"/>
      </w:rPr>
    </w:lvl>
    <w:lvl w:ilvl="1" w:tplc="144E5D5A" w:tentative="1">
      <w:start w:val="1"/>
      <w:numFmt w:val="bullet"/>
      <w:lvlText w:val="•"/>
      <w:lvlJc w:val="left"/>
      <w:pPr>
        <w:tabs>
          <w:tab w:val="num" w:pos="1440"/>
        </w:tabs>
        <w:ind w:left="1440" w:hanging="360"/>
      </w:pPr>
      <w:rPr>
        <w:rFonts w:ascii="Arial" w:hAnsi="Arial" w:hint="default"/>
      </w:rPr>
    </w:lvl>
    <w:lvl w:ilvl="2" w:tplc="ABB81F70" w:tentative="1">
      <w:start w:val="1"/>
      <w:numFmt w:val="bullet"/>
      <w:lvlText w:val="•"/>
      <w:lvlJc w:val="left"/>
      <w:pPr>
        <w:tabs>
          <w:tab w:val="num" w:pos="2160"/>
        </w:tabs>
        <w:ind w:left="2160" w:hanging="360"/>
      </w:pPr>
      <w:rPr>
        <w:rFonts w:ascii="Arial" w:hAnsi="Arial" w:hint="default"/>
      </w:rPr>
    </w:lvl>
    <w:lvl w:ilvl="3" w:tplc="53C2A656" w:tentative="1">
      <w:start w:val="1"/>
      <w:numFmt w:val="bullet"/>
      <w:lvlText w:val="•"/>
      <w:lvlJc w:val="left"/>
      <w:pPr>
        <w:tabs>
          <w:tab w:val="num" w:pos="2880"/>
        </w:tabs>
        <w:ind w:left="2880" w:hanging="360"/>
      </w:pPr>
      <w:rPr>
        <w:rFonts w:ascii="Arial" w:hAnsi="Arial" w:hint="default"/>
      </w:rPr>
    </w:lvl>
    <w:lvl w:ilvl="4" w:tplc="D7DCC244" w:tentative="1">
      <w:start w:val="1"/>
      <w:numFmt w:val="bullet"/>
      <w:lvlText w:val="•"/>
      <w:lvlJc w:val="left"/>
      <w:pPr>
        <w:tabs>
          <w:tab w:val="num" w:pos="3600"/>
        </w:tabs>
        <w:ind w:left="3600" w:hanging="360"/>
      </w:pPr>
      <w:rPr>
        <w:rFonts w:ascii="Arial" w:hAnsi="Arial" w:hint="default"/>
      </w:rPr>
    </w:lvl>
    <w:lvl w:ilvl="5" w:tplc="6534E4E2" w:tentative="1">
      <w:start w:val="1"/>
      <w:numFmt w:val="bullet"/>
      <w:lvlText w:val="•"/>
      <w:lvlJc w:val="left"/>
      <w:pPr>
        <w:tabs>
          <w:tab w:val="num" w:pos="4320"/>
        </w:tabs>
        <w:ind w:left="4320" w:hanging="360"/>
      </w:pPr>
      <w:rPr>
        <w:rFonts w:ascii="Arial" w:hAnsi="Arial" w:hint="default"/>
      </w:rPr>
    </w:lvl>
    <w:lvl w:ilvl="6" w:tplc="4A0AF038" w:tentative="1">
      <w:start w:val="1"/>
      <w:numFmt w:val="bullet"/>
      <w:lvlText w:val="•"/>
      <w:lvlJc w:val="left"/>
      <w:pPr>
        <w:tabs>
          <w:tab w:val="num" w:pos="5040"/>
        </w:tabs>
        <w:ind w:left="5040" w:hanging="360"/>
      </w:pPr>
      <w:rPr>
        <w:rFonts w:ascii="Arial" w:hAnsi="Arial" w:hint="default"/>
      </w:rPr>
    </w:lvl>
    <w:lvl w:ilvl="7" w:tplc="15E0A550" w:tentative="1">
      <w:start w:val="1"/>
      <w:numFmt w:val="bullet"/>
      <w:lvlText w:val="•"/>
      <w:lvlJc w:val="left"/>
      <w:pPr>
        <w:tabs>
          <w:tab w:val="num" w:pos="5760"/>
        </w:tabs>
        <w:ind w:left="5760" w:hanging="360"/>
      </w:pPr>
      <w:rPr>
        <w:rFonts w:ascii="Arial" w:hAnsi="Arial" w:hint="default"/>
      </w:rPr>
    </w:lvl>
    <w:lvl w:ilvl="8" w:tplc="68109E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6276A5"/>
    <w:multiLevelType w:val="hybridMultilevel"/>
    <w:tmpl w:val="CB867C7C"/>
    <w:lvl w:ilvl="0" w:tplc="125A4D80">
      <w:start w:val="1"/>
      <w:numFmt w:val="bullet"/>
      <w:lvlText w:val="•"/>
      <w:lvlJc w:val="left"/>
      <w:pPr>
        <w:tabs>
          <w:tab w:val="num" w:pos="720"/>
        </w:tabs>
        <w:ind w:left="720" w:hanging="360"/>
      </w:pPr>
      <w:rPr>
        <w:rFonts w:ascii="Arial" w:hAnsi="Arial" w:hint="default"/>
      </w:rPr>
    </w:lvl>
    <w:lvl w:ilvl="1" w:tplc="BEFE98A0" w:tentative="1">
      <w:start w:val="1"/>
      <w:numFmt w:val="bullet"/>
      <w:lvlText w:val="•"/>
      <w:lvlJc w:val="left"/>
      <w:pPr>
        <w:tabs>
          <w:tab w:val="num" w:pos="1440"/>
        </w:tabs>
        <w:ind w:left="1440" w:hanging="360"/>
      </w:pPr>
      <w:rPr>
        <w:rFonts w:ascii="Arial" w:hAnsi="Arial" w:hint="default"/>
      </w:rPr>
    </w:lvl>
    <w:lvl w:ilvl="2" w:tplc="B614D1BA" w:tentative="1">
      <w:start w:val="1"/>
      <w:numFmt w:val="bullet"/>
      <w:lvlText w:val="•"/>
      <w:lvlJc w:val="left"/>
      <w:pPr>
        <w:tabs>
          <w:tab w:val="num" w:pos="2160"/>
        </w:tabs>
        <w:ind w:left="2160" w:hanging="360"/>
      </w:pPr>
      <w:rPr>
        <w:rFonts w:ascii="Arial" w:hAnsi="Arial" w:hint="default"/>
      </w:rPr>
    </w:lvl>
    <w:lvl w:ilvl="3" w:tplc="6A62CA02" w:tentative="1">
      <w:start w:val="1"/>
      <w:numFmt w:val="bullet"/>
      <w:lvlText w:val="•"/>
      <w:lvlJc w:val="left"/>
      <w:pPr>
        <w:tabs>
          <w:tab w:val="num" w:pos="2880"/>
        </w:tabs>
        <w:ind w:left="2880" w:hanging="360"/>
      </w:pPr>
      <w:rPr>
        <w:rFonts w:ascii="Arial" w:hAnsi="Arial" w:hint="default"/>
      </w:rPr>
    </w:lvl>
    <w:lvl w:ilvl="4" w:tplc="665E8096" w:tentative="1">
      <w:start w:val="1"/>
      <w:numFmt w:val="bullet"/>
      <w:lvlText w:val="•"/>
      <w:lvlJc w:val="left"/>
      <w:pPr>
        <w:tabs>
          <w:tab w:val="num" w:pos="3600"/>
        </w:tabs>
        <w:ind w:left="3600" w:hanging="360"/>
      </w:pPr>
      <w:rPr>
        <w:rFonts w:ascii="Arial" w:hAnsi="Arial" w:hint="default"/>
      </w:rPr>
    </w:lvl>
    <w:lvl w:ilvl="5" w:tplc="623C0A48" w:tentative="1">
      <w:start w:val="1"/>
      <w:numFmt w:val="bullet"/>
      <w:lvlText w:val="•"/>
      <w:lvlJc w:val="left"/>
      <w:pPr>
        <w:tabs>
          <w:tab w:val="num" w:pos="4320"/>
        </w:tabs>
        <w:ind w:left="4320" w:hanging="360"/>
      </w:pPr>
      <w:rPr>
        <w:rFonts w:ascii="Arial" w:hAnsi="Arial" w:hint="default"/>
      </w:rPr>
    </w:lvl>
    <w:lvl w:ilvl="6" w:tplc="D4848968" w:tentative="1">
      <w:start w:val="1"/>
      <w:numFmt w:val="bullet"/>
      <w:lvlText w:val="•"/>
      <w:lvlJc w:val="left"/>
      <w:pPr>
        <w:tabs>
          <w:tab w:val="num" w:pos="5040"/>
        </w:tabs>
        <w:ind w:left="5040" w:hanging="360"/>
      </w:pPr>
      <w:rPr>
        <w:rFonts w:ascii="Arial" w:hAnsi="Arial" w:hint="default"/>
      </w:rPr>
    </w:lvl>
    <w:lvl w:ilvl="7" w:tplc="F99A3CBA" w:tentative="1">
      <w:start w:val="1"/>
      <w:numFmt w:val="bullet"/>
      <w:lvlText w:val="•"/>
      <w:lvlJc w:val="left"/>
      <w:pPr>
        <w:tabs>
          <w:tab w:val="num" w:pos="5760"/>
        </w:tabs>
        <w:ind w:left="5760" w:hanging="360"/>
      </w:pPr>
      <w:rPr>
        <w:rFonts w:ascii="Arial" w:hAnsi="Arial" w:hint="default"/>
      </w:rPr>
    </w:lvl>
    <w:lvl w:ilvl="8" w:tplc="01D82F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08569C"/>
    <w:multiLevelType w:val="hybridMultilevel"/>
    <w:tmpl w:val="C3123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2A6349"/>
    <w:multiLevelType w:val="hybridMultilevel"/>
    <w:tmpl w:val="6E787698"/>
    <w:lvl w:ilvl="0" w:tplc="426EF636">
      <w:start w:val="1"/>
      <w:numFmt w:val="bullet"/>
      <w:lvlText w:val="•"/>
      <w:lvlJc w:val="left"/>
      <w:pPr>
        <w:tabs>
          <w:tab w:val="num" w:pos="720"/>
        </w:tabs>
        <w:ind w:left="720" w:hanging="360"/>
      </w:pPr>
      <w:rPr>
        <w:rFonts w:ascii="Arial" w:hAnsi="Arial" w:hint="default"/>
      </w:rPr>
    </w:lvl>
    <w:lvl w:ilvl="1" w:tplc="15DC1FDA" w:tentative="1">
      <w:start w:val="1"/>
      <w:numFmt w:val="bullet"/>
      <w:lvlText w:val="•"/>
      <w:lvlJc w:val="left"/>
      <w:pPr>
        <w:tabs>
          <w:tab w:val="num" w:pos="1440"/>
        </w:tabs>
        <w:ind w:left="1440" w:hanging="360"/>
      </w:pPr>
      <w:rPr>
        <w:rFonts w:ascii="Arial" w:hAnsi="Arial" w:hint="default"/>
      </w:rPr>
    </w:lvl>
    <w:lvl w:ilvl="2" w:tplc="3B1886E2" w:tentative="1">
      <w:start w:val="1"/>
      <w:numFmt w:val="bullet"/>
      <w:lvlText w:val="•"/>
      <w:lvlJc w:val="left"/>
      <w:pPr>
        <w:tabs>
          <w:tab w:val="num" w:pos="2160"/>
        </w:tabs>
        <w:ind w:left="2160" w:hanging="360"/>
      </w:pPr>
      <w:rPr>
        <w:rFonts w:ascii="Arial" w:hAnsi="Arial" w:hint="default"/>
      </w:rPr>
    </w:lvl>
    <w:lvl w:ilvl="3" w:tplc="19A66F7C" w:tentative="1">
      <w:start w:val="1"/>
      <w:numFmt w:val="bullet"/>
      <w:lvlText w:val="•"/>
      <w:lvlJc w:val="left"/>
      <w:pPr>
        <w:tabs>
          <w:tab w:val="num" w:pos="2880"/>
        </w:tabs>
        <w:ind w:left="2880" w:hanging="360"/>
      </w:pPr>
      <w:rPr>
        <w:rFonts w:ascii="Arial" w:hAnsi="Arial" w:hint="default"/>
      </w:rPr>
    </w:lvl>
    <w:lvl w:ilvl="4" w:tplc="88D61A74" w:tentative="1">
      <w:start w:val="1"/>
      <w:numFmt w:val="bullet"/>
      <w:lvlText w:val="•"/>
      <w:lvlJc w:val="left"/>
      <w:pPr>
        <w:tabs>
          <w:tab w:val="num" w:pos="3600"/>
        </w:tabs>
        <w:ind w:left="3600" w:hanging="360"/>
      </w:pPr>
      <w:rPr>
        <w:rFonts w:ascii="Arial" w:hAnsi="Arial" w:hint="default"/>
      </w:rPr>
    </w:lvl>
    <w:lvl w:ilvl="5" w:tplc="15909F46" w:tentative="1">
      <w:start w:val="1"/>
      <w:numFmt w:val="bullet"/>
      <w:lvlText w:val="•"/>
      <w:lvlJc w:val="left"/>
      <w:pPr>
        <w:tabs>
          <w:tab w:val="num" w:pos="4320"/>
        </w:tabs>
        <w:ind w:left="4320" w:hanging="360"/>
      </w:pPr>
      <w:rPr>
        <w:rFonts w:ascii="Arial" w:hAnsi="Arial" w:hint="default"/>
      </w:rPr>
    </w:lvl>
    <w:lvl w:ilvl="6" w:tplc="DE667B06" w:tentative="1">
      <w:start w:val="1"/>
      <w:numFmt w:val="bullet"/>
      <w:lvlText w:val="•"/>
      <w:lvlJc w:val="left"/>
      <w:pPr>
        <w:tabs>
          <w:tab w:val="num" w:pos="5040"/>
        </w:tabs>
        <w:ind w:left="5040" w:hanging="360"/>
      </w:pPr>
      <w:rPr>
        <w:rFonts w:ascii="Arial" w:hAnsi="Arial" w:hint="default"/>
      </w:rPr>
    </w:lvl>
    <w:lvl w:ilvl="7" w:tplc="273808FC" w:tentative="1">
      <w:start w:val="1"/>
      <w:numFmt w:val="bullet"/>
      <w:lvlText w:val="•"/>
      <w:lvlJc w:val="left"/>
      <w:pPr>
        <w:tabs>
          <w:tab w:val="num" w:pos="5760"/>
        </w:tabs>
        <w:ind w:left="5760" w:hanging="360"/>
      </w:pPr>
      <w:rPr>
        <w:rFonts w:ascii="Arial" w:hAnsi="Arial" w:hint="default"/>
      </w:rPr>
    </w:lvl>
    <w:lvl w:ilvl="8" w:tplc="215E88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F3357E"/>
    <w:multiLevelType w:val="hybridMultilevel"/>
    <w:tmpl w:val="E4CAC89C"/>
    <w:lvl w:ilvl="0" w:tplc="B7107C9E">
      <w:start w:val="1"/>
      <w:numFmt w:val="bullet"/>
      <w:lvlText w:val="•"/>
      <w:lvlJc w:val="left"/>
      <w:pPr>
        <w:tabs>
          <w:tab w:val="num" w:pos="720"/>
        </w:tabs>
        <w:ind w:left="720" w:hanging="360"/>
      </w:pPr>
      <w:rPr>
        <w:rFonts w:ascii="Arial" w:hAnsi="Arial" w:hint="default"/>
      </w:rPr>
    </w:lvl>
    <w:lvl w:ilvl="1" w:tplc="3678ED2C" w:tentative="1">
      <w:start w:val="1"/>
      <w:numFmt w:val="bullet"/>
      <w:lvlText w:val="•"/>
      <w:lvlJc w:val="left"/>
      <w:pPr>
        <w:tabs>
          <w:tab w:val="num" w:pos="1440"/>
        </w:tabs>
        <w:ind w:left="1440" w:hanging="360"/>
      </w:pPr>
      <w:rPr>
        <w:rFonts w:ascii="Arial" w:hAnsi="Arial" w:hint="default"/>
      </w:rPr>
    </w:lvl>
    <w:lvl w:ilvl="2" w:tplc="5ACA76B8" w:tentative="1">
      <w:start w:val="1"/>
      <w:numFmt w:val="bullet"/>
      <w:lvlText w:val="•"/>
      <w:lvlJc w:val="left"/>
      <w:pPr>
        <w:tabs>
          <w:tab w:val="num" w:pos="2160"/>
        </w:tabs>
        <w:ind w:left="2160" w:hanging="360"/>
      </w:pPr>
      <w:rPr>
        <w:rFonts w:ascii="Arial" w:hAnsi="Arial" w:hint="default"/>
      </w:rPr>
    </w:lvl>
    <w:lvl w:ilvl="3" w:tplc="04EC42CE" w:tentative="1">
      <w:start w:val="1"/>
      <w:numFmt w:val="bullet"/>
      <w:lvlText w:val="•"/>
      <w:lvlJc w:val="left"/>
      <w:pPr>
        <w:tabs>
          <w:tab w:val="num" w:pos="2880"/>
        </w:tabs>
        <w:ind w:left="2880" w:hanging="360"/>
      </w:pPr>
      <w:rPr>
        <w:rFonts w:ascii="Arial" w:hAnsi="Arial" w:hint="default"/>
      </w:rPr>
    </w:lvl>
    <w:lvl w:ilvl="4" w:tplc="41D88A2C" w:tentative="1">
      <w:start w:val="1"/>
      <w:numFmt w:val="bullet"/>
      <w:lvlText w:val="•"/>
      <w:lvlJc w:val="left"/>
      <w:pPr>
        <w:tabs>
          <w:tab w:val="num" w:pos="3600"/>
        </w:tabs>
        <w:ind w:left="3600" w:hanging="360"/>
      </w:pPr>
      <w:rPr>
        <w:rFonts w:ascii="Arial" w:hAnsi="Arial" w:hint="default"/>
      </w:rPr>
    </w:lvl>
    <w:lvl w:ilvl="5" w:tplc="4FE8EC3C" w:tentative="1">
      <w:start w:val="1"/>
      <w:numFmt w:val="bullet"/>
      <w:lvlText w:val="•"/>
      <w:lvlJc w:val="left"/>
      <w:pPr>
        <w:tabs>
          <w:tab w:val="num" w:pos="4320"/>
        </w:tabs>
        <w:ind w:left="4320" w:hanging="360"/>
      </w:pPr>
      <w:rPr>
        <w:rFonts w:ascii="Arial" w:hAnsi="Arial" w:hint="default"/>
      </w:rPr>
    </w:lvl>
    <w:lvl w:ilvl="6" w:tplc="7F1275DE" w:tentative="1">
      <w:start w:val="1"/>
      <w:numFmt w:val="bullet"/>
      <w:lvlText w:val="•"/>
      <w:lvlJc w:val="left"/>
      <w:pPr>
        <w:tabs>
          <w:tab w:val="num" w:pos="5040"/>
        </w:tabs>
        <w:ind w:left="5040" w:hanging="360"/>
      </w:pPr>
      <w:rPr>
        <w:rFonts w:ascii="Arial" w:hAnsi="Arial" w:hint="default"/>
      </w:rPr>
    </w:lvl>
    <w:lvl w:ilvl="7" w:tplc="65DE8176" w:tentative="1">
      <w:start w:val="1"/>
      <w:numFmt w:val="bullet"/>
      <w:lvlText w:val="•"/>
      <w:lvlJc w:val="left"/>
      <w:pPr>
        <w:tabs>
          <w:tab w:val="num" w:pos="5760"/>
        </w:tabs>
        <w:ind w:left="5760" w:hanging="360"/>
      </w:pPr>
      <w:rPr>
        <w:rFonts w:ascii="Arial" w:hAnsi="Arial" w:hint="default"/>
      </w:rPr>
    </w:lvl>
    <w:lvl w:ilvl="8" w:tplc="2AB6D9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4F1F46"/>
    <w:multiLevelType w:val="hybridMultilevel"/>
    <w:tmpl w:val="A1BE8A4E"/>
    <w:lvl w:ilvl="0" w:tplc="9AEE2446">
      <w:numFmt w:val="bullet"/>
      <w:lvlText w:val=""/>
      <w:lvlJc w:val="left"/>
      <w:pPr>
        <w:ind w:left="360" w:hanging="360"/>
      </w:pPr>
      <w:rPr>
        <w:rFonts w:ascii="Symbol" w:eastAsia="MS Mincho"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836CA0"/>
    <w:multiLevelType w:val="hybridMultilevel"/>
    <w:tmpl w:val="2C26F842"/>
    <w:lvl w:ilvl="0" w:tplc="9F5C30BC">
      <w:start w:val="1"/>
      <w:numFmt w:val="bullet"/>
      <w:lvlText w:val="•"/>
      <w:lvlJc w:val="left"/>
      <w:pPr>
        <w:tabs>
          <w:tab w:val="num" w:pos="720"/>
        </w:tabs>
        <w:ind w:left="720" w:hanging="360"/>
      </w:pPr>
      <w:rPr>
        <w:rFonts w:ascii="Arial" w:hAnsi="Arial" w:hint="default"/>
      </w:rPr>
    </w:lvl>
    <w:lvl w:ilvl="1" w:tplc="21EEED80" w:tentative="1">
      <w:start w:val="1"/>
      <w:numFmt w:val="bullet"/>
      <w:lvlText w:val="•"/>
      <w:lvlJc w:val="left"/>
      <w:pPr>
        <w:tabs>
          <w:tab w:val="num" w:pos="1440"/>
        </w:tabs>
        <w:ind w:left="1440" w:hanging="360"/>
      </w:pPr>
      <w:rPr>
        <w:rFonts w:ascii="Arial" w:hAnsi="Arial" w:hint="default"/>
      </w:rPr>
    </w:lvl>
    <w:lvl w:ilvl="2" w:tplc="DD42BDA4" w:tentative="1">
      <w:start w:val="1"/>
      <w:numFmt w:val="bullet"/>
      <w:lvlText w:val="•"/>
      <w:lvlJc w:val="left"/>
      <w:pPr>
        <w:tabs>
          <w:tab w:val="num" w:pos="2160"/>
        </w:tabs>
        <w:ind w:left="2160" w:hanging="360"/>
      </w:pPr>
      <w:rPr>
        <w:rFonts w:ascii="Arial" w:hAnsi="Arial" w:hint="default"/>
      </w:rPr>
    </w:lvl>
    <w:lvl w:ilvl="3" w:tplc="B4F46E9A" w:tentative="1">
      <w:start w:val="1"/>
      <w:numFmt w:val="bullet"/>
      <w:lvlText w:val="•"/>
      <w:lvlJc w:val="left"/>
      <w:pPr>
        <w:tabs>
          <w:tab w:val="num" w:pos="2880"/>
        </w:tabs>
        <w:ind w:left="2880" w:hanging="360"/>
      </w:pPr>
      <w:rPr>
        <w:rFonts w:ascii="Arial" w:hAnsi="Arial" w:hint="default"/>
      </w:rPr>
    </w:lvl>
    <w:lvl w:ilvl="4" w:tplc="63F4DF18" w:tentative="1">
      <w:start w:val="1"/>
      <w:numFmt w:val="bullet"/>
      <w:lvlText w:val="•"/>
      <w:lvlJc w:val="left"/>
      <w:pPr>
        <w:tabs>
          <w:tab w:val="num" w:pos="3600"/>
        </w:tabs>
        <w:ind w:left="3600" w:hanging="360"/>
      </w:pPr>
      <w:rPr>
        <w:rFonts w:ascii="Arial" w:hAnsi="Arial" w:hint="default"/>
      </w:rPr>
    </w:lvl>
    <w:lvl w:ilvl="5" w:tplc="19C897C2" w:tentative="1">
      <w:start w:val="1"/>
      <w:numFmt w:val="bullet"/>
      <w:lvlText w:val="•"/>
      <w:lvlJc w:val="left"/>
      <w:pPr>
        <w:tabs>
          <w:tab w:val="num" w:pos="4320"/>
        </w:tabs>
        <w:ind w:left="4320" w:hanging="360"/>
      </w:pPr>
      <w:rPr>
        <w:rFonts w:ascii="Arial" w:hAnsi="Arial" w:hint="default"/>
      </w:rPr>
    </w:lvl>
    <w:lvl w:ilvl="6" w:tplc="767A9D58" w:tentative="1">
      <w:start w:val="1"/>
      <w:numFmt w:val="bullet"/>
      <w:lvlText w:val="•"/>
      <w:lvlJc w:val="left"/>
      <w:pPr>
        <w:tabs>
          <w:tab w:val="num" w:pos="5040"/>
        </w:tabs>
        <w:ind w:left="5040" w:hanging="360"/>
      </w:pPr>
      <w:rPr>
        <w:rFonts w:ascii="Arial" w:hAnsi="Arial" w:hint="default"/>
      </w:rPr>
    </w:lvl>
    <w:lvl w:ilvl="7" w:tplc="CE46E598" w:tentative="1">
      <w:start w:val="1"/>
      <w:numFmt w:val="bullet"/>
      <w:lvlText w:val="•"/>
      <w:lvlJc w:val="left"/>
      <w:pPr>
        <w:tabs>
          <w:tab w:val="num" w:pos="5760"/>
        </w:tabs>
        <w:ind w:left="5760" w:hanging="360"/>
      </w:pPr>
      <w:rPr>
        <w:rFonts w:ascii="Arial" w:hAnsi="Arial" w:hint="default"/>
      </w:rPr>
    </w:lvl>
    <w:lvl w:ilvl="8" w:tplc="7644AD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CA1D03"/>
    <w:multiLevelType w:val="hybridMultilevel"/>
    <w:tmpl w:val="5EDEFB88"/>
    <w:lvl w:ilvl="0" w:tplc="54DE5C54">
      <w:start w:val="1"/>
      <w:numFmt w:val="bullet"/>
      <w:lvlText w:val="•"/>
      <w:lvlJc w:val="left"/>
      <w:pPr>
        <w:tabs>
          <w:tab w:val="num" w:pos="720"/>
        </w:tabs>
        <w:ind w:left="720" w:hanging="360"/>
      </w:pPr>
      <w:rPr>
        <w:rFonts w:ascii="Arial" w:hAnsi="Arial" w:hint="default"/>
      </w:rPr>
    </w:lvl>
    <w:lvl w:ilvl="1" w:tplc="58F291C0" w:tentative="1">
      <w:start w:val="1"/>
      <w:numFmt w:val="bullet"/>
      <w:lvlText w:val="•"/>
      <w:lvlJc w:val="left"/>
      <w:pPr>
        <w:tabs>
          <w:tab w:val="num" w:pos="1440"/>
        </w:tabs>
        <w:ind w:left="1440" w:hanging="360"/>
      </w:pPr>
      <w:rPr>
        <w:rFonts w:ascii="Arial" w:hAnsi="Arial" w:hint="default"/>
      </w:rPr>
    </w:lvl>
    <w:lvl w:ilvl="2" w:tplc="EA7651E6" w:tentative="1">
      <w:start w:val="1"/>
      <w:numFmt w:val="bullet"/>
      <w:lvlText w:val="•"/>
      <w:lvlJc w:val="left"/>
      <w:pPr>
        <w:tabs>
          <w:tab w:val="num" w:pos="2160"/>
        </w:tabs>
        <w:ind w:left="2160" w:hanging="360"/>
      </w:pPr>
      <w:rPr>
        <w:rFonts w:ascii="Arial" w:hAnsi="Arial" w:hint="default"/>
      </w:rPr>
    </w:lvl>
    <w:lvl w:ilvl="3" w:tplc="74B24B06" w:tentative="1">
      <w:start w:val="1"/>
      <w:numFmt w:val="bullet"/>
      <w:lvlText w:val="•"/>
      <w:lvlJc w:val="left"/>
      <w:pPr>
        <w:tabs>
          <w:tab w:val="num" w:pos="2880"/>
        </w:tabs>
        <w:ind w:left="2880" w:hanging="360"/>
      </w:pPr>
      <w:rPr>
        <w:rFonts w:ascii="Arial" w:hAnsi="Arial" w:hint="default"/>
      </w:rPr>
    </w:lvl>
    <w:lvl w:ilvl="4" w:tplc="8034C4F8" w:tentative="1">
      <w:start w:val="1"/>
      <w:numFmt w:val="bullet"/>
      <w:lvlText w:val="•"/>
      <w:lvlJc w:val="left"/>
      <w:pPr>
        <w:tabs>
          <w:tab w:val="num" w:pos="3600"/>
        </w:tabs>
        <w:ind w:left="3600" w:hanging="360"/>
      </w:pPr>
      <w:rPr>
        <w:rFonts w:ascii="Arial" w:hAnsi="Arial" w:hint="default"/>
      </w:rPr>
    </w:lvl>
    <w:lvl w:ilvl="5" w:tplc="F65E1534" w:tentative="1">
      <w:start w:val="1"/>
      <w:numFmt w:val="bullet"/>
      <w:lvlText w:val="•"/>
      <w:lvlJc w:val="left"/>
      <w:pPr>
        <w:tabs>
          <w:tab w:val="num" w:pos="4320"/>
        </w:tabs>
        <w:ind w:left="4320" w:hanging="360"/>
      </w:pPr>
      <w:rPr>
        <w:rFonts w:ascii="Arial" w:hAnsi="Arial" w:hint="default"/>
      </w:rPr>
    </w:lvl>
    <w:lvl w:ilvl="6" w:tplc="BCD2349E" w:tentative="1">
      <w:start w:val="1"/>
      <w:numFmt w:val="bullet"/>
      <w:lvlText w:val="•"/>
      <w:lvlJc w:val="left"/>
      <w:pPr>
        <w:tabs>
          <w:tab w:val="num" w:pos="5040"/>
        </w:tabs>
        <w:ind w:left="5040" w:hanging="360"/>
      </w:pPr>
      <w:rPr>
        <w:rFonts w:ascii="Arial" w:hAnsi="Arial" w:hint="default"/>
      </w:rPr>
    </w:lvl>
    <w:lvl w:ilvl="7" w:tplc="FFE233F8" w:tentative="1">
      <w:start w:val="1"/>
      <w:numFmt w:val="bullet"/>
      <w:lvlText w:val="•"/>
      <w:lvlJc w:val="left"/>
      <w:pPr>
        <w:tabs>
          <w:tab w:val="num" w:pos="5760"/>
        </w:tabs>
        <w:ind w:left="5760" w:hanging="360"/>
      </w:pPr>
      <w:rPr>
        <w:rFonts w:ascii="Arial" w:hAnsi="Arial" w:hint="default"/>
      </w:rPr>
    </w:lvl>
    <w:lvl w:ilvl="8" w:tplc="113C7F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20BC23"/>
    <w:multiLevelType w:val="hybridMultilevel"/>
    <w:tmpl w:val="277AB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4564BDE"/>
    <w:multiLevelType w:val="hybridMultilevel"/>
    <w:tmpl w:val="7534A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DC79CD"/>
    <w:multiLevelType w:val="hybridMultilevel"/>
    <w:tmpl w:val="DC5EAAD6"/>
    <w:lvl w:ilvl="0" w:tplc="40AA2610">
      <w:start w:val="1"/>
      <w:numFmt w:val="bullet"/>
      <w:lvlText w:val="•"/>
      <w:lvlJc w:val="left"/>
      <w:pPr>
        <w:tabs>
          <w:tab w:val="num" w:pos="720"/>
        </w:tabs>
        <w:ind w:left="720" w:hanging="360"/>
      </w:pPr>
      <w:rPr>
        <w:rFonts w:ascii="Arial" w:hAnsi="Arial" w:hint="default"/>
      </w:rPr>
    </w:lvl>
    <w:lvl w:ilvl="1" w:tplc="BD18E412" w:tentative="1">
      <w:start w:val="1"/>
      <w:numFmt w:val="bullet"/>
      <w:lvlText w:val="•"/>
      <w:lvlJc w:val="left"/>
      <w:pPr>
        <w:tabs>
          <w:tab w:val="num" w:pos="1440"/>
        </w:tabs>
        <w:ind w:left="1440" w:hanging="360"/>
      </w:pPr>
      <w:rPr>
        <w:rFonts w:ascii="Arial" w:hAnsi="Arial" w:hint="default"/>
      </w:rPr>
    </w:lvl>
    <w:lvl w:ilvl="2" w:tplc="1CF66074" w:tentative="1">
      <w:start w:val="1"/>
      <w:numFmt w:val="bullet"/>
      <w:lvlText w:val="•"/>
      <w:lvlJc w:val="left"/>
      <w:pPr>
        <w:tabs>
          <w:tab w:val="num" w:pos="2160"/>
        </w:tabs>
        <w:ind w:left="2160" w:hanging="360"/>
      </w:pPr>
      <w:rPr>
        <w:rFonts w:ascii="Arial" w:hAnsi="Arial" w:hint="default"/>
      </w:rPr>
    </w:lvl>
    <w:lvl w:ilvl="3" w:tplc="A4561E04" w:tentative="1">
      <w:start w:val="1"/>
      <w:numFmt w:val="bullet"/>
      <w:lvlText w:val="•"/>
      <w:lvlJc w:val="left"/>
      <w:pPr>
        <w:tabs>
          <w:tab w:val="num" w:pos="2880"/>
        </w:tabs>
        <w:ind w:left="2880" w:hanging="360"/>
      </w:pPr>
      <w:rPr>
        <w:rFonts w:ascii="Arial" w:hAnsi="Arial" w:hint="default"/>
      </w:rPr>
    </w:lvl>
    <w:lvl w:ilvl="4" w:tplc="C3CAD7D2" w:tentative="1">
      <w:start w:val="1"/>
      <w:numFmt w:val="bullet"/>
      <w:lvlText w:val="•"/>
      <w:lvlJc w:val="left"/>
      <w:pPr>
        <w:tabs>
          <w:tab w:val="num" w:pos="3600"/>
        </w:tabs>
        <w:ind w:left="3600" w:hanging="360"/>
      </w:pPr>
      <w:rPr>
        <w:rFonts w:ascii="Arial" w:hAnsi="Arial" w:hint="default"/>
      </w:rPr>
    </w:lvl>
    <w:lvl w:ilvl="5" w:tplc="275C4C0A" w:tentative="1">
      <w:start w:val="1"/>
      <w:numFmt w:val="bullet"/>
      <w:lvlText w:val="•"/>
      <w:lvlJc w:val="left"/>
      <w:pPr>
        <w:tabs>
          <w:tab w:val="num" w:pos="4320"/>
        </w:tabs>
        <w:ind w:left="4320" w:hanging="360"/>
      </w:pPr>
      <w:rPr>
        <w:rFonts w:ascii="Arial" w:hAnsi="Arial" w:hint="default"/>
      </w:rPr>
    </w:lvl>
    <w:lvl w:ilvl="6" w:tplc="886AC2CC" w:tentative="1">
      <w:start w:val="1"/>
      <w:numFmt w:val="bullet"/>
      <w:lvlText w:val="•"/>
      <w:lvlJc w:val="left"/>
      <w:pPr>
        <w:tabs>
          <w:tab w:val="num" w:pos="5040"/>
        </w:tabs>
        <w:ind w:left="5040" w:hanging="360"/>
      </w:pPr>
      <w:rPr>
        <w:rFonts w:ascii="Arial" w:hAnsi="Arial" w:hint="default"/>
      </w:rPr>
    </w:lvl>
    <w:lvl w:ilvl="7" w:tplc="B5DE9256" w:tentative="1">
      <w:start w:val="1"/>
      <w:numFmt w:val="bullet"/>
      <w:lvlText w:val="•"/>
      <w:lvlJc w:val="left"/>
      <w:pPr>
        <w:tabs>
          <w:tab w:val="num" w:pos="5760"/>
        </w:tabs>
        <w:ind w:left="5760" w:hanging="360"/>
      </w:pPr>
      <w:rPr>
        <w:rFonts w:ascii="Arial" w:hAnsi="Arial" w:hint="default"/>
      </w:rPr>
    </w:lvl>
    <w:lvl w:ilvl="8" w:tplc="8F264C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FA409A2"/>
    <w:multiLevelType w:val="hybridMultilevel"/>
    <w:tmpl w:val="83BA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1"/>
  </w:num>
  <w:num w:numId="4">
    <w:abstractNumId w:val="13"/>
  </w:num>
  <w:num w:numId="5">
    <w:abstractNumId w:val="4"/>
  </w:num>
  <w:num w:numId="6">
    <w:abstractNumId w:val="5"/>
  </w:num>
  <w:num w:numId="7">
    <w:abstractNumId w:val="15"/>
  </w:num>
  <w:num w:numId="8">
    <w:abstractNumId w:val="12"/>
  </w:num>
  <w:num w:numId="9">
    <w:abstractNumId w:val="6"/>
  </w:num>
  <w:num w:numId="10">
    <w:abstractNumId w:val="9"/>
  </w:num>
  <w:num w:numId="11">
    <w:abstractNumId w:val="2"/>
  </w:num>
  <w:num w:numId="12">
    <w:abstractNumId w:val="8"/>
  </w:num>
  <w:num w:numId="13">
    <w:abstractNumId w:val="0"/>
  </w:num>
  <w:num w:numId="14">
    <w:abstractNumId w:val="16"/>
  </w:num>
  <w:num w:numId="15">
    <w:abstractNumId w:val="1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Vancouver edited for JAC&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atdpx2roeatfoe0x5sp2facppp2xax22ezp&quot;&gt;DTG PGx library Copy-Converted&lt;record-ids&gt;&lt;item&gt;1&lt;/item&gt;&lt;item&gt;5&lt;/item&gt;&lt;item&gt;6&lt;/item&gt;&lt;item&gt;10&lt;/item&gt;&lt;item&gt;11&lt;/item&gt;&lt;item&gt;16&lt;/item&gt;&lt;item&gt;17&lt;/item&gt;&lt;item&gt;20&lt;/item&gt;&lt;item&gt;23&lt;/item&gt;&lt;item&gt;27&lt;/item&gt;&lt;item&gt;29&lt;/item&gt;&lt;item&gt;30&lt;/item&gt;&lt;item&gt;31&lt;/item&gt;&lt;item&gt;33&lt;/item&gt;&lt;item&gt;34&lt;/item&gt;&lt;item&gt;35&lt;/item&gt;&lt;item&gt;38&lt;/item&gt;&lt;item&gt;41&lt;/item&gt;&lt;item&gt;42&lt;/item&gt;&lt;item&gt;43&lt;/item&gt;&lt;item&gt;44&lt;/item&gt;&lt;item&gt;45&lt;/item&gt;&lt;item&gt;47&lt;/item&gt;&lt;item&gt;48&lt;/item&gt;&lt;item&gt;49&lt;/item&gt;&lt;item&gt;50&lt;/item&gt;&lt;item&gt;52&lt;/item&gt;&lt;item&gt;55&lt;/item&gt;&lt;item&gt;56&lt;/item&gt;&lt;item&gt;57&lt;/item&gt;&lt;item&gt;58&lt;/item&gt;&lt;item&gt;61&lt;/item&gt;&lt;item&gt;62&lt;/item&gt;&lt;item&gt;63&lt;/item&gt;&lt;item&gt;64&lt;/item&gt;&lt;item&gt;67&lt;/item&gt;&lt;item&gt;70&lt;/item&gt;&lt;item&gt;72&lt;/item&gt;&lt;item&gt;77&lt;/item&gt;&lt;item&gt;78&lt;/item&gt;&lt;item&gt;79&lt;/item&gt;&lt;item&gt;80&lt;/item&gt;&lt;item&gt;81&lt;/item&gt;&lt;item&gt;83&lt;/item&gt;&lt;item&gt;84&lt;/item&gt;&lt;item&gt;85&lt;/item&gt;&lt;item&gt;86&lt;/item&gt;&lt;item&gt;87&lt;/item&gt;&lt;item&gt;88&lt;/item&gt;&lt;/record-ids&gt;&lt;/item&gt;&lt;/Libraries&gt;"/>
  </w:docVars>
  <w:rsids>
    <w:rsidRoot w:val="00195A3A"/>
    <w:rsid w:val="00002B00"/>
    <w:rsid w:val="00002E9B"/>
    <w:rsid w:val="0000365F"/>
    <w:rsid w:val="00003B63"/>
    <w:rsid w:val="00004037"/>
    <w:rsid w:val="00004F1F"/>
    <w:rsid w:val="000058A3"/>
    <w:rsid w:val="000074F2"/>
    <w:rsid w:val="00010B75"/>
    <w:rsid w:val="0001242E"/>
    <w:rsid w:val="0001462F"/>
    <w:rsid w:val="000160D4"/>
    <w:rsid w:val="00017FE1"/>
    <w:rsid w:val="000213D1"/>
    <w:rsid w:val="00022854"/>
    <w:rsid w:val="000241F1"/>
    <w:rsid w:val="00024962"/>
    <w:rsid w:val="00027E47"/>
    <w:rsid w:val="00031D62"/>
    <w:rsid w:val="000331FE"/>
    <w:rsid w:val="00034A72"/>
    <w:rsid w:val="00035B0F"/>
    <w:rsid w:val="00037488"/>
    <w:rsid w:val="00037BFB"/>
    <w:rsid w:val="000407FF"/>
    <w:rsid w:val="00042ED5"/>
    <w:rsid w:val="00044EB3"/>
    <w:rsid w:val="0004751D"/>
    <w:rsid w:val="00051421"/>
    <w:rsid w:val="000538EB"/>
    <w:rsid w:val="00055474"/>
    <w:rsid w:val="00057415"/>
    <w:rsid w:val="00060223"/>
    <w:rsid w:val="000608F7"/>
    <w:rsid w:val="00060F8E"/>
    <w:rsid w:val="000616AA"/>
    <w:rsid w:val="00061B64"/>
    <w:rsid w:val="000637C7"/>
    <w:rsid w:val="00063D01"/>
    <w:rsid w:val="000650D3"/>
    <w:rsid w:val="0006596C"/>
    <w:rsid w:val="00065E3D"/>
    <w:rsid w:val="00071211"/>
    <w:rsid w:val="00074FBD"/>
    <w:rsid w:val="0007711D"/>
    <w:rsid w:val="00077599"/>
    <w:rsid w:val="00080E2E"/>
    <w:rsid w:val="00081960"/>
    <w:rsid w:val="00081E03"/>
    <w:rsid w:val="0008277F"/>
    <w:rsid w:val="000851DA"/>
    <w:rsid w:val="00085A44"/>
    <w:rsid w:val="00086F76"/>
    <w:rsid w:val="00086F91"/>
    <w:rsid w:val="00087E77"/>
    <w:rsid w:val="00090929"/>
    <w:rsid w:val="00091981"/>
    <w:rsid w:val="00094AA3"/>
    <w:rsid w:val="00095AA9"/>
    <w:rsid w:val="00097BD3"/>
    <w:rsid w:val="00097DBE"/>
    <w:rsid w:val="000A259E"/>
    <w:rsid w:val="000A48DB"/>
    <w:rsid w:val="000A4BEB"/>
    <w:rsid w:val="000A689F"/>
    <w:rsid w:val="000A7E79"/>
    <w:rsid w:val="000B09B1"/>
    <w:rsid w:val="000B0B9D"/>
    <w:rsid w:val="000B0C6C"/>
    <w:rsid w:val="000B0F9D"/>
    <w:rsid w:val="000B23D5"/>
    <w:rsid w:val="000B26A4"/>
    <w:rsid w:val="000B2FE9"/>
    <w:rsid w:val="000B6B95"/>
    <w:rsid w:val="000C074E"/>
    <w:rsid w:val="000C0DF8"/>
    <w:rsid w:val="000C12F1"/>
    <w:rsid w:val="000C3365"/>
    <w:rsid w:val="000C419A"/>
    <w:rsid w:val="000C7ECC"/>
    <w:rsid w:val="000D0882"/>
    <w:rsid w:val="000D2AE6"/>
    <w:rsid w:val="000D3CF7"/>
    <w:rsid w:val="000D4EC7"/>
    <w:rsid w:val="000D5103"/>
    <w:rsid w:val="000D7923"/>
    <w:rsid w:val="000E0E95"/>
    <w:rsid w:val="000E1FE9"/>
    <w:rsid w:val="000E2EA2"/>
    <w:rsid w:val="000E38BE"/>
    <w:rsid w:val="000E3FC3"/>
    <w:rsid w:val="000F02BD"/>
    <w:rsid w:val="000F0525"/>
    <w:rsid w:val="000F16C1"/>
    <w:rsid w:val="000F1D8D"/>
    <w:rsid w:val="000F3885"/>
    <w:rsid w:val="000F3AAB"/>
    <w:rsid w:val="000F4D66"/>
    <w:rsid w:val="00101529"/>
    <w:rsid w:val="001043CE"/>
    <w:rsid w:val="00104A26"/>
    <w:rsid w:val="00117B75"/>
    <w:rsid w:val="00121420"/>
    <w:rsid w:val="00122066"/>
    <w:rsid w:val="00122985"/>
    <w:rsid w:val="001235BC"/>
    <w:rsid w:val="00124365"/>
    <w:rsid w:val="001245B6"/>
    <w:rsid w:val="00125102"/>
    <w:rsid w:val="001274D6"/>
    <w:rsid w:val="00132C3E"/>
    <w:rsid w:val="001372E2"/>
    <w:rsid w:val="00141152"/>
    <w:rsid w:val="001460F9"/>
    <w:rsid w:val="0014728A"/>
    <w:rsid w:val="00147FD8"/>
    <w:rsid w:val="00151561"/>
    <w:rsid w:val="00151594"/>
    <w:rsid w:val="00155283"/>
    <w:rsid w:val="001558BD"/>
    <w:rsid w:val="0015691A"/>
    <w:rsid w:val="00157DFE"/>
    <w:rsid w:val="00161A95"/>
    <w:rsid w:val="00161C9E"/>
    <w:rsid w:val="001624F9"/>
    <w:rsid w:val="00162DD7"/>
    <w:rsid w:val="001632B6"/>
    <w:rsid w:val="0016344C"/>
    <w:rsid w:val="001648A0"/>
    <w:rsid w:val="00165815"/>
    <w:rsid w:val="00167343"/>
    <w:rsid w:val="00175B95"/>
    <w:rsid w:val="001823E8"/>
    <w:rsid w:val="00182DC0"/>
    <w:rsid w:val="001837E9"/>
    <w:rsid w:val="00184CC2"/>
    <w:rsid w:val="00184FAA"/>
    <w:rsid w:val="00185866"/>
    <w:rsid w:val="00185C43"/>
    <w:rsid w:val="00187037"/>
    <w:rsid w:val="00190548"/>
    <w:rsid w:val="0019354A"/>
    <w:rsid w:val="00194D05"/>
    <w:rsid w:val="001953E6"/>
    <w:rsid w:val="00195A3A"/>
    <w:rsid w:val="00196650"/>
    <w:rsid w:val="00197CFE"/>
    <w:rsid w:val="001A0BDF"/>
    <w:rsid w:val="001A2E98"/>
    <w:rsid w:val="001A4422"/>
    <w:rsid w:val="001A4DEB"/>
    <w:rsid w:val="001A5731"/>
    <w:rsid w:val="001A5F90"/>
    <w:rsid w:val="001B2200"/>
    <w:rsid w:val="001B2E4F"/>
    <w:rsid w:val="001B473E"/>
    <w:rsid w:val="001B586A"/>
    <w:rsid w:val="001B6918"/>
    <w:rsid w:val="001B726A"/>
    <w:rsid w:val="001C0709"/>
    <w:rsid w:val="001C1393"/>
    <w:rsid w:val="001C41F5"/>
    <w:rsid w:val="001C4CB1"/>
    <w:rsid w:val="001D084B"/>
    <w:rsid w:val="001D2E0F"/>
    <w:rsid w:val="001D4721"/>
    <w:rsid w:val="001D4B06"/>
    <w:rsid w:val="001D587A"/>
    <w:rsid w:val="001D6A5B"/>
    <w:rsid w:val="001D6D9A"/>
    <w:rsid w:val="001E02D2"/>
    <w:rsid w:val="001E0A8C"/>
    <w:rsid w:val="001E16C3"/>
    <w:rsid w:val="001E31DE"/>
    <w:rsid w:val="001E35EA"/>
    <w:rsid w:val="001E5060"/>
    <w:rsid w:val="001E5AE3"/>
    <w:rsid w:val="001E7EF1"/>
    <w:rsid w:val="001F286F"/>
    <w:rsid w:val="001F455E"/>
    <w:rsid w:val="001F504D"/>
    <w:rsid w:val="001F5B91"/>
    <w:rsid w:val="001F6108"/>
    <w:rsid w:val="001F6170"/>
    <w:rsid w:val="001F6A28"/>
    <w:rsid w:val="001F76A8"/>
    <w:rsid w:val="00200314"/>
    <w:rsid w:val="00202FBF"/>
    <w:rsid w:val="00206472"/>
    <w:rsid w:val="00211130"/>
    <w:rsid w:val="00211608"/>
    <w:rsid w:val="002129FA"/>
    <w:rsid w:val="00214CBD"/>
    <w:rsid w:val="00217C30"/>
    <w:rsid w:val="002205CB"/>
    <w:rsid w:val="00222940"/>
    <w:rsid w:val="00222B53"/>
    <w:rsid w:val="00222FDB"/>
    <w:rsid w:val="00223C5B"/>
    <w:rsid w:val="0022568F"/>
    <w:rsid w:val="002257DF"/>
    <w:rsid w:val="00227782"/>
    <w:rsid w:val="002302A2"/>
    <w:rsid w:val="00231D69"/>
    <w:rsid w:val="002321FC"/>
    <w:rsid w:val="00233EB3"/>
    <w:rsid w:val="00236317"/>
    <w:rsid w:val="00236C79"/>
    <w:rsid w:val="00237068"/>
    <w:rsid w:val="002375B7"/>
    <w:rsid w:val="002408BA"/>
    <w:rsid w:val="00240A29"/>
    <w:rsid w:val="00243697"/>
    <w:rsid w:val="002442B4"/>
    <w:rsid w:val="002457C7"/>
    <w:rsid w:val="00246528"/>
    <w:rsid w:val="0024707E"/>
    <w:rsid w:val="0024773C"/>
    <w:rsid w:val="00251EA1"/>
    <w:rsid w:val="002543B2"/>
    <w:rsid w:val="002556D7"/>
    <w:rsid w:val="00255B6F"/>
    <w:rsid w:val="00256C76"/>
    <w:rsid w:val="00260A7A"/>
    <w:rsid w:val="002618CE"/>
    <w:rsid w:val="00262DEC"/>
    <w:rsid w:val="0026380D"/>
    <w:rsid w:val="0026432C"/>
    <w:rsid w:val="0026461A"/>
    <w:rsid w:val="002669D8"/>
    <w:rsid w:val="002676FF"/>
    <w:rsid w:val="00267E7E"/>
    <w:rsid w:val="0027050D"/>
    <w:rsid w:val="002730F8"/>
    <w:rsid w:val="002747DE"/>
    <w:rsid w:val="00276C9A"/>
    <w:rsid w:val="002776DF"/>
    <w:rsid w:val="002802C3"/>
    <w:rsid w:val="0028198A"/>
    <w:rsid w:val="00286A85"/>
    <w:rsid w:val="00287B42"/>
    <w:rsid w:val="00290550"/>
    <w:rsid w:val="00290C1B"/>
    <w:rsid w:val="002913BC"/>
    <w:rsid w:val="002914E1"/>
    <w:rsid w:val="00292217"/>
    <w:rsid w:val="00293DAC"/>
    <w:rsid w:val="002A0AB2"/>
    <w:rsid w:val="002A2C3D"/>
    <w:rsid w:val="002A3782"/>
    <w:rsid w:val="002A5BEB"/>
    <w:rsid w:val="002A7E52"/>
    <w:rsid w:val="002B171E"/>
    <w:rsid w:val="002B1F21"/>
    <w:rsid w:val="002B3E1A"/>
    <w:rsid w:val="002B4031"/>
    <w:rsid w:val="002B4EDB"/>
    <w:rsid w:val="002B5608"/>
    <w:rsid w:val="002B5783"/>
    <w:rsid w:val="002B60A5"/>
    <w:rsid w:val="002C02AD"/>
    <w:rsid w:val="002C0694"/>
    <w:rsid w:val="002C0F77"/>
    <w:rsid w:val="002C38E4"/>
    <w:rsid w:val="002C4FBC"/>
    <w:rsid w:val="002D137D"/>
    <w:rsid w:val="002D1813"/>
    <w:rsid w:val="002D1914"/>
    <w:rsid w:val="002D1FAD"/>
    <w:rsid w:val="002D36C4"/>
    <w:rsid w:val="002D6F92"/>
    <w:rsid w:val="002D70D7"/>
    <w:rsid w:val="002D7AB6"/>
    <w:rsid w:val="002E0867"/>
    <w:rsid w:val="002E5714"/>
    <w:rsid w:val="002F02A8"/>
    <w:rsid w:val="002F2758"/>
    <w:rsid w:val="002F2BF9"/>
    <w:rsid w:val="002F6E7E"/>
    <w:rsid w:val="002F7919"/>
    <w:rsid w:val="003006E9"/>
    <w:rsid w:val="003012A2"/>
    <w:rsid w:val="00301ED6"/>
    <w:rsid w:val="003022A7"/>
    <w:rsid w:val="00305EF3"/>
    <w:rsid w:val="003105DB"/>
    <w:rsid w:val="003107D6"/>
    <w:rsid w:val="003154E4"/>
    <w:rsid w:val="00316A56"/>
    <w:rsid w:val="003176F7"/>
    <w:rsid w:val="00320E69"/>
    <w:rsid w:val="00322B78"/>
    <w:rsid w:val="00324144"/>
    <w:rsid w:val="0032490F"/>
    <w:rsid w:val="00327BFB"/>
    <w:rsid w:val="00330E2D"/>
    <w:rsid w:val="00331007"/>
    <w:rsid w:val="0033301E"/>
    <w:rsid w:val="00333255"/>
    <w:rsid w:val="00335D1B"/>
    <w:rsid w:val="003369B4"/>
    <w:rsid w:val="0033704B"/>
    <w:rsid w:val="00337F7B"/>
    <w:rsid w:val="00341122"/>
    <w:rsid w:val="003436E5"/>
    <w:rsid w:val="00355EDE"/>
    <w:rsid w:val="00360B22"/>
    <w:rsid w:val="00361DD0"/>
    <w:rsid w:val="0036694E"/>
    <w:rsid w:val="003676F6"/>
    <w:rsid w:val="003719A3"/>
    <w:rsid w:val="00372D84"/>
    <w:rsid w:val="00374876"/>
    <w:rsid w:val="00375E7B"/>
    <w:rsid w:val="00376128"/>
    <w:rsid w:val="00376350"/>
    <w:rsid w:val="00376377"/>
    <w:rsid w:val="0037675E"/>
    <w:rsid w:val="003769C8"/>
    <w:rsid w:val="00381745"/>
    <w:rsid w:val="00382F51"/>
    <w:rsid w:val="0038399E"/>
    <w:rsid w:val="00384FA1"/>
    <w:rsid w:val="00385B8C"/>
    <w:rsid w:val="00386927"/>
    <w:rsid w:val="00387084"/>
    <w:rsid w:val="00391E09"/>
    <w:rsid w:val="00392B84"/>
    <w:rsid w:val="00397E38"/>
    <w:rsid w:val="003A070F"/>
    <w:rsid w:val="003A1E9D"/>
    <w:rsid w:val="003A4492"/>
    <w:rsid w:val="003A62AF"/>
    <w:rsid w:val="003B0BB3"/>
    <w:rsid w:val="003B0C44"/>
    <w:rsid w:val="003B367E"/>
    <w:rsid w:val="003B7481"/>
    <w:rsid w:val="003C105C"/>
    <w:rsid w:val="003C3673"/>
    <w:rsid w:val="003C38A7"/>
    <w:rsid w:val="003C4250"/>
    <w:rsid w:val="003C54E1"/>
    <w:rsid w:val="003C55A8"/>
    <w:rsid w:val="003C5668"/>
    <w:rsid w:val="003C60E0"/>
    <w:rsid w:val="003D1054"/>
    <w:rsid w:val="003D1DDB"/>
    <w:rsid w:val="003D3027"/>
    <w:rsid w:val="003D4F8C"/>
    <w:rsid w:val="003D533E"/>
    <w:rsid w:val="003D659C"/>
    <w:rsid w:val="003D6D14"/>
    <w:rsid w:val="003E1220"/>
    <w:rsid w:val="003E362F"/>
    <w:rsid w:val="003E375B"/>
    <w:rsid w:val="003E3E22"/>
    <w:rsid w:val="003E553F"/>
    <w:rsid w:val="003E5D1E"/>
    <w:rsid w:val="003E683B"/>
    <w:rsid w:val="003E7EB9"/>
    <w:rsid w:val="003F0B93"/>
    <w:rsid w:val="003F3267"/>
    <w:rsid w:val="003F38ED"/>
    <w:rsid w:val="003F4635"/>
    <w:rsid w:val="003F5C33"/>
    <w:rsid w:val="003F63D7"/>
    <w:rsid w:val="003F6F2D"/>
    <w:rsid w:val="004033F2"/>
    <w:rsid w:val="0040549F"/>
    <w:rsid w:val="00405C8F"/>
    <w:rsid w:val="004077BF"/>
    <w:rsid w:val="0041022A"/>
    <w:rsid w:val="00410CDE"/>
    <w:rsid w:val="00414B9D"/>
    <w:rsid w:val="00414D4F"/>
    <w:rsid w:val="004167EB"/>
    <w:rsid w:val="00417965"/>
    <w:rsid w:val="00417FDF"/>
    <w:rsid w:val="0042050F"/>
    <w:rsid w:val="004225B2"/>
    <w:rsid w:val="00423396"/>
    <w:rsid w:val="00423CDF"/>
    <w:rsid w:val="004253EE"/>
    <w:rsid w:val="0042586C"/>
    <w:rsid w:val="0042639E"/>
    <w:rsid w:val="004265FC"/>
    <w:rsid w:val="00426D97"/>
    <w:rsid w:val="0043330F"/>
    <w:rsid w:val="00433BC7"/>
    <w:rsid w:val="00433E81"/>
    <w:rsid w:val="004408FD"/>
    <w:rsid w:val="004410B6"/>
    <w:rsid w:val="004426D1"/>
    <w:rsid w:val="0044566D"/>
    <w:rsid w:val="00445DAB"/>
    <w:rsid w:val="00446411"/>
    <w:rsid w:val="00446778"/>
    <w:rsid w:val="004502C2"/>
    <w:rsid w:val="0045115C"/>
    <w:rsid w:val="00451AFF"/>
    <w:rsid w:val="00453D3A"/>
    <w:rsid w:val="00457A88"/>
    <w:rsid w:val="00460995"/>
    <w:rsid w:val="00461CBA"/>
    <w:rsid w:val="0046233A"/>
    <w:rsid w:val="0046423D"/>
    <w:rsid w:val="004643E3"/>
    <w:rsid w:val="0046606F"/>
    <w:rsid w:val="00471F75"/>
    <w:rsid w:val="00473672"/>
    <w:rsid w:val="004752FE"/>
    <w:rsid w:val="0047597E"/>
    <w:rsid w:val="004825C8"/>
    <w:rsid w:val="00482BEB"/>
    <w:rsid w:val="00484AB9"/>
    <w:rsid w:val="00485AAD"/>
    <w:rsid w:val="00486D9D"/>
    <w:rsid w:val="0048795D"/>
    <w:rsid w:val="0049020E"/>
    <w:rsid w:val="004904BA"/>
    <w:rsid w:val="00492AD7"/>
    <w:rsid w:val="004939B1"/>
    <w:rsid w:val="00494890"/>
    <w:rsid w:val="00495534"/>
    <w:rsid w:val="004960C3"/>
    <w:rsid w:val="00496253"/>
    <w:rsid w:val="00496607"/>
    <w:rsid w:val="004976C4"/>
    <w:rsid w:val="004A11EF"/>
    <w:rsid w:val="004A2C6E"/>
    <w:rsid w:val="004A32ED"/>
    <w:rsid w:val="004A43EE"/>
    <w:rsid w:val="004A6007"/>
    <w:rsid w:val="004A6CB3"/>
    <w:rsid w:val="004A7C7B"/>
    <w:rsid w:val="004A7D9B"/>
    <w:rsid w:val="004B0297"/>
    <w:rsid w:val="004B1283"/>
    <w:rsid w:val="004B13C7"/>
    <w:rsid w:val="004B2D55"/>
    <w:rsid w:val="004B42FA"/>
    <w:rsid w:val="004B5416"/>
    <w:rsid w:val="004C1D10"/>
    <w:rsid w:val="004C5629"/>
    <w:rsid w:val="004D63A0"/>
    <w:rsid w:val="004D67EE"/>
    <w:rsid w:val="004E000E"/>
    <w:rsid w:val="004E2304"/>
    <w:rsid w:val="004F0640"/>
    <w:rsid w:val="004F12E8"/>
    <w:rsid w:val="004F1528"/>
    <w:rsid w:val="004F2272"/>
    <w:rsid w:val="004F2DB5"/>
    <w:rsid w:val="004F51C2"/>
    <w:rsid w:val="00500188"/>
    <w:rsid w:val="0050046F"/>
    <w:rsid w:val="005019D2"/>
    <w:rsid w:val="00502BD4"/>
    <w:rsid w:val="00502EDB"/>
    <w:rsid w:val="00502F5E"/>
    <w:rsid w:val="005041FE"/>
    <w:rsid w:val="00504552"/>
    <w:rsid w:val="00504C89"/>
    <w:rsid w:val="0050515B"/>
    <w:rsid w:val="0050752B"/>
    <w:rsid w:val="005140AE"/>
    <w:rsid w:val="0051547D"/>
    <w:rsid w:val="00517B96"/>
    <w:rsid w:val="00521F36"/>
    <w:rsid w:val="00522130"/>
    <w:rsid w:val="00527950"/>
    <w:rsid w:val="0053144C"/>
    <w:rsid w:val="005317CB"/>
    <w:rsid w:val="00532091"/>
    <w:rsid w:val="00533C8B"/>
    <w:rsid w:val="0053588F"/>
    <w:rsid w:val="00536F7B"/>
    <w:rsid w:val="005374EA"/>
    <w:rsid w:val="00537FC0"/>
    <w:rsid w:val="005445D4"/>
    <w:rsid w:val="00545D04"/>
    <w:rsid w:val="00546175"/>
    <w:rsid w:val="0054729E"/>
    <w:rsid w:val="00547DBE"/>
    <w:rsid w:val="0055343B"/>
    <w:rsid w:val="0055507B"/>
    <w:rsid w:val="00556214"/>
    <w:rsid w:val="005568B9"/>
    <w:rsid w:val="0055732B"/>
    <w:rsid w:val="00557618"/>
    <w:rsid w:val="00560F17"/>
    <w:rsid w:val="00565238"/>
    <w:rsid w:val="00567A6B"/>
    <w:rsid w:val="00567B45"/>
    <w:rsid w:val="00570061"/>
    <w:rsid w:val="00571609"/>
    <w:rsid w:val="00571A66"/>
    <w:rsid w:val="00571C73"/>
    <w:rsid w:val="00572635"/>
    <w:rsid w:val="0057579B"/>
    <w:rsid w:val="00580DCD"/>
    <w:rsid w:val="005816A8"/>
    <w:rsid w:val="005869B7"/>
    <w:rsid w:val="005901CC"/>
    <w:rsid w:val="00592BC1"/>
    <w:rsid w:val="00592C28"/>
    <w:rsid w:val="00595279"/>
    <w:rsid w:val="005967C2"/>
    <w:rsid w:val="00596B1B"/>
    <w:rsid w:val="0059763E"/>
    <w:rsid w:val="005A17AC"/>
    <w:rsid w:val="005A190C"/>
    <w:rsid w:val="005A1D5B"/>
    <w:rsid w:val="005A4AEC"/>
    <w:rsid w:val="005A57AE"/>
    <w:rsid w:val="005A75A9"/>
    <w:rsid w:val="005B0246"/>
    <w:rsid w:val="005B0957"/>
    <w:rsid w:val="005B1C01"/>
    <w:rsid w:val="005B2EEF"/>
    <w:rsid w:val="005B6D11"/>
    <w:rsid w:val="005B7106"/>
    <w:rsid w:val="005C03B3"/>
    <w:rsid w:val="005C176A"/>
    <w:rsid w:val="005C1837"/>
    <w:rsid w:val="005C33B4"/>
    <w:rsid w:val="005C423B"/>
    <w:rsid w:val="005C6C17"/>
    <w:rsid w:val="005D02CB"/>
    <w:rsid w:val="005D03FC"/>
    <w:rsid w:val="005D09B8"/>
    <w:rsid w:val="005D1B53"/>
    <w:rsid w:val="005D1CCB"/>
    <w:rsid w:val="005D2F42"/>
    <w:rsid w:val="005D3C2C"/>
    <w:rsid w:val="005D5CF4"/>
    <w:rsid w:val="005D6675"/>
    <w:rsid w:val="005D6EAA"/>
    <w:rsid w:val="005E06EB"/>
    <w:rsid w:val="005E0726"/>
    <w:rsid w:val="005E0CD8"/>
    <w:rsid w:val="005E111D"/>
    <w:rsid w:val="005E1589"/>
    <w:rsid w:val="005E32BB"/>
    <w:rsid w:val="005E3C3D"/>
    <w:rsid w:val="005E455B"/>
    <w:rsid w:val="005E49E2"/>
    <w:rsid w:val="005E7D7B"/>
    <w:rsid w:val="005F2FC3"/>
    <w:rsid w:val="005F3761"/>
    <w:rsid w:val="005F39B7"/>
    <w:rsid w:val="005F3FE7"/>
    <w:rsid w:val="005F5CB7"/>
    <w:rsid w:val="005F5F30"/>
    <w:rsid w:val="005F62CB"/>
    <w:rsid w:val="005F674E"/>
    <w:rsid w:val="005F6A83"/>
    <w:rsid w:val="0060175A"/>
    <w:rsid w:val="0060335B"/>
    <w:rsid w:val="0060411A"/>
    <w:rsid w:val="006054B1"/>
    <w:rsid w:val="00607724"/>
    <w:rsid w:val="00607F27"/>
    <w:rsid w:val="00607FA1"/>
    <w:rsid w:val="00612DA3"/>
    <w:rsid w:val="00613524"/>
    <w:rsid w:val="00614B9C"/>
    <w:rsid w:val="00615D42"/>
    <w:rsid w:val="00615DF3"/>
    <w:rsid w:val="00616772"/>
    <w:rsid w:val="00620F3A"/>
    <w:rsid w:val="00625E76"/>
    <w:rsid w:val="006262E8"/>
    <w:rsid w:val="00630DDA"/>
    <w:rsid w:val="00632CFE"/>
    <w:rsid w:val="00633070"/>
    <w:rsid w:val="00635B3D"/>
    <w:rsid w:val="00644AC9"/>
    <w:rsid w:val="00644FE9"/>
    <w:rsid w:val="00645C0D"/>
    <w:rsid w:val="00646610"/>
    <w:rsid w:val="006472E5"/>
    <w:rsid w:val="00650F90"/>
    <w:rsid w:val="00651172"/>
    <w:rsid w:val="00661527"/>
    <w:rsid w:val="00662D03"/>
    <w:rsid w:val="00664AB1"/>
    <w:rsid w:val="00665CD9"/>
    <w:rsid w:val="00670878"/>
    <w:rsid w:val="00673F83"/>
    <w:rsid w:val="006766C2"/>
    <w:rsid w:val="00677770"/>
    <w:rsid w:val="006812DE"/>
    <w:rsid w:val="0068578E"/>
    <w:rsid w:val="00687639"/>
    <w:rsid w:val="00690D24"/>
    <w:rsid w:val="0069388A"/>
    <w:rsid w:val="00693FB1"/>
    <w:rsid w:val="0069563D"/>
    <w:rsid w:val="00696CC1"/>
    <w:rsid w:val="006A242E"/>
    <w:rsid w:val="006A2457"/>
    <w:rsid w:val="006A58F1"/>
    <w:rsid w:val="006A795F"/>
    <w:rsid w:val="006A7C33"/>
    <w:rsid w:val="006A7FF0"/>
    <w:rsid w:val="006B24AA"/>
    <w:rsid w:val="006B650E"/>
    <w:rsid w:val="006B6DBE"/>
    <w:rsid w:val="006C1374"/>
    <w:rsid w:val="006C2915"/>
    <w:rsid w:val="006C61F0"/>
    <w:rsid w:val="006D0CF2"/>
    <w:rsid w:val="006D1196"/>
    <w:rsid w:val="006D21FD"/>
    <w:rsid w:val="006D28F9"/>
    <w:rsid w:val="006D3F9A"/>
    <w:rsid w:val="006D431E"/>
    <w:rsid w:val="006D7955"/>
    <w:rsid w:val="006E04C6"/>
    <w:rsid w:val="006E2275"/>
    <w:rsid w:val="006E308C"/>
    <w:rsid w:val="006E63B6"/>
    <w:rsid w:val="006E74AC"/>
    <w:rsid w:val="006F13D2"/>
    <w:rsid w:val="006F2A19"/>
    <w:rsid w:val="006F418C"/>
    <w:rsid w:val="006F4461"/>
    <w:rsid w:val="006F4986"/>
    <w:rsid w:val="006F5596"/>
    <w:rsid w:val="0070007E"/>
    <w:rsid w:val="00700A71"/>
    <w:rsid w:val="00701DF4"/>
    <w:rsid w:val="00702D00"/>
    <w:rsid w:val="00702EA3"/>
    <w:rsid w:val="007034FB"/>
    <w:rsid w:val="007041F2"/>
    <w:rsid w:val="007043A4"/>
    <w:rsid w:val="00706469"/>
    <w:rsid w:val="00706989"/>
    <w:rsid w:val="00710076"/>
    <w:rsid w:val="00710CDD"/>
    <w:rsid w:val="0071234A"/>
    <w:rsid w:val="00712CDB"/>
    <w:rsid w:val="00713647"/>
    <w:rsid w:val="00714B44"/>
    <w:rsid w:val="0071505C"/>
    <w:rsid w:val="00715645"/>
    <w:rsid w:val="00717286"/>
    <w:rsid w:val="007173CE"/>
    <w:rsid w:val="007200E6"/>
    <w:rsid w:val="007235BB"/>
    <w:rsid w:val="0072526E"/>
    <w:rsid w:val="00726600"/>
    <w:rsid w:val="00730D59"/>
    <w:rsid w:val="00732FA9"/>
    <w:rsid w:val="00734992"/>
    <w:rsid w:val="00734DFE"/>
    <w:rsid w:val="007354A7"/>
    <w:rsid w:val="00735630"/>
    <w:rsid w:val="0073638E"/>
    <w:rsid w:val="00736AAB"/>
    <w:rsid w:val="00736DF8"/>
    <w:rsid w:val="0073768E"/>
    <w:rsid w:val="0074063E"/>
    <w:rsid w:val="007413F4"/>
    <w:rsid w:val="007419A7"/>
    <w:rsid w:val="007426FA"/>
    <w:rsid w:val="00743B23"/>
    <w:rsid w:val="0074580E"/>
    <w:rsid w:val="00746930"/>
    <w:rsid w:val="00750AE0"/>
    <w:rsid w:val="00754165"/>
    <w:rsid w:val="00754F3F"/>
    <w:rsid w:val="00756904"/>
    <w:rsid w:val="00762104"/>
    <w:rsid w:val="00770097"/>
    <w:rsid w:val="00770921"/>
    <w:rsid w:val="00771827"/>
    <w:rsid w:val="00772084"/>
    <w:rsid w:val="00772781"/>
    <w:rsid w:val="00773076"/>
    <w:rsid w:val="007730DD"/>
    <w:rsid w:val="00773197"/>
    <w:rsid w:val="0077328D"/>
    <w:rsid w:val="00774BE4"/>
    <w:rsid w:val="0077599B"/>
    <w:rsid w:val="007772B2"/>
    <w:rsid w:val="00780D7A"/>
    <w:rsid w:val="00783C36"/>
    <w:rsid w:val="00787E7D"/>
    <w:rsid w:val="00792314"/>
    <w:rsid w:val="00796720"/>
    <w:rsid w:val="007A01CD"/>
    <w:rsid w:val="007A0692"/>
    <w:rsid w:val="007A3094"/>
    <w:rsid w:val="007A3303"/>
    <w:rsid w:val="007A4B6E"/>
    <w:rsid w:val="007A6F9C"/>
    <w:rsid w:val="007A7607"/>
    <w:rsid w:val="007A7679"/>
    <w:rsid w:val="007A7752"/>
    <w:rsid w:val="007A7F6F"/>
    <w:rsid w:val="007B00BC"/>
    <w:rsid w:val="007B0A03"/>
    <w:rsid w:val="007B0B1A"/>
    <w:rsid w:val="007B12D0"/>
    <w:rsid w:val="007B36C1"/>
    <w:rsid w:val="007B4902"/>
    <w:rsid w:val="007B5B11"/>
    <w:rsid w:val="007B5DE4"/>
    <w:rsid w:val="007B7340"/>
    <w:rsid w:val="007B73A9"/>
    <w:rsid w:val="007C04BD"/>
    <w:rsid w:val="007C3206"/>
    <w:rsid w:val="007C66D7"/>
    <w:rsid w:val="007C7305"/>
    <w:rsid w:val="007C7BF0"/>
    <w:rsid w:val="007D0CFC"/>
    <w:rsid w:val="007D13C6"/>
    <w:rsid w:val="007D1DA7"/>
    <w:rsid w:val="007D2B0D"/>
    <w:rsid w:val="007D2B36"/>
    <w:rsid w:val="007D3073"/>
    <w:rsid w:val="007D3C43"/>
    <w:rsid w:val="007D4AB3"/>
    <w:rsid w:val="007D4ED9"/>
    <w:rsid w:val="007D70D6"/>
    <w:rsid w:val="007D7444"/>
    <w:rsid w:val="007E092C"/>
    <w:rsid w:val="007E4288"/>
    <w:rsid w:val="007E6C09"/>
    <w:rsid w:val="007F0F34"/>
    <w:rsid w:val="007F3232"/>
    <w:rsid w:val="007F65B6"/>
    <w:rsid w:val="007F76E0"/>
    <w:rsid w:val="007F7E9C"/>
    <w:rsid w:val="008014E4"/>
    <w:rsid w:val="00803C0A"/>
    <w:rsid w:val="00811AD9"/>
    <w:rsid w:val="00812ADA"/>
    <w:rsid w:val="008169CD"/>
    <w:rsid w:val="008172F1"/>
    <w:rsid w:val="0081799A"/>
    <w:rsid w:val="00817A04"/>
    <w:rsid w:val="00820FD9"/>
    <w:rsid w:val="0082279B"/>
    <w:rsid w:val="008240C1"/>
    <w:rsid w:val="0083056F"/>
    <w:rsid w:val="00832358"/>
    <w:rsid w:val="00832923"/>
    <w:rsid w:val="00833A26"/>
    <w:rsid w:val="00835FB0"/>
    <w:rsid w:val="008362A8"/>
    <w:rsid w:val="008402D1"/>
    <w:rsid w:val="00840E83"/>
    <w:rsid w:val="00843A62"/>
    <w:rsid w:val="00845C06"/>
    <w:rsid w:val="00850783"/>
    <w:rsid w:val="008515DB"/>
    <w:rsid w:val="00853D04"/>
    <w:rsid w:val="008553EF"/>
    <w:rsid w:val="00855C88"/>
    <w:rsid w:val="00860458"/>
    <w:rsid w:val="00860806"/>
    <w:rsid w:val="00862368"/>
    <w:rsid w:val="00864311"/>
    <w:rsid w:val="008643F9"/>
    <w:rsid w:val="00864ACE"/>
    <w:rsid w:val="00864EAB"/>
    <w:rsid w:val="00865BF7"/>
    <w:rsid w:val="00865E60"/>
    <w:rsid w:val="00866F53"/>
    <w:rsid w:val="00870FFD"/>
    <w:rsid w:val="008714EB"/>
    <w:rsid w:val="00871B8B"/>
    <w:rsid w:val="0087202D"/>
    <w:rsid w:val="0087250C"/>
    <w:rsid w:val="00872632"/>
    <w:rsid w:val="00873529"/>
    <w:rsid w:val="00874735"/>
    <w:rsid w:val="00877C86"/>
    <w:rsid w:val="0088100B"/>
    <w:rsid w:val="00881A5E"/>
    <w:rsid w:val="0088291B"/>
    <w:rsid w:val="00882F86"/>
    <w:rsid w:val="00883A18"/>
    <w:rsid w:val="00884A33"/>
    <w:rsid w:val="008855F2"/>
    <w:rsid w:val="0089047D"/>
    <w:rsid w:val="00893ADB"/>
    <w:rsid w:val="008948E1"/>
    <w:rsid w:val="008952A0"/>
    <w:rsid w:val="008A0A43"/>
    <w:rsid w:val="008A1589"/>
    <w:rsid w:val="008A2022"/>
    <w:rsid w:val="008A26C3"/>
    <w:rsid w:val="008A2861"/>
    <w:rsid w:val="008A2CE3"/>
    <w:rsid w:val="008A3107"/>
    <w:rsid w:val="008A5172"/>
    <w:rsid w:val="008A672B"/>
    <w:rsid w:val="008A70C2"/>
    <w:rsid w:val="008A7A1A"/>
    <w:rsid w:val="008B058C"/>
    <w:rsid w:val="008B0CF7"/>
    <w:rsid w:val="008B151A"/>
    <w:rsid w:val="008B24FA"/>
    <w:rsid w:val="008B373A"/>
    <w:rsid w:val="008B42A1"/>
    <w:rsid w:val="008B4547"/>
    <w:rsid w:val="008B4C2E"/>
    <w:rsid w:val="008B554B"/>
    <w:rsid w:val="008B7820"/>
    <w:rsid w:val="008C0536"/>
    <w:rsid w:val="008C1535"/>
    <w:rsid w:val="008C2FDF"/>
    <w:rsid w:val="008C4144"/>
    <w:rsid w:val="008C4595"/>
    <w:rsid w:val="008C4AF7"/>
    <w:rsid w:val="008C6E08"/>
    <w:rsid w:val="008C7DA6"/>
    <w:rsid w:val="008D1B6B"/>
    <w:rsid w:val="008D21D0"/>
    <w:rsid w:val="008D2240"/>
    <w:rsid w:val="008D2C09"/>
    <w:rsid w:val="008D3536"/>
    <w:rsid w:val="008D3F61"/>
    <w:rsid w:val="008D4B57"/>
    <w:rsid w:val="008D4DFB"/>
    <w:rsid w:val="008D6502"/>
    <w:rsid w:val="008D7BD5"/>
    <w:rsid w:val="008E1779"/>
    <w:rsid w:val="008E1D36"/>
    <w:rsid w:val="008E3BA4"/>
    <w:rsid w:val="008E3D5B"/>
    <w:rsid w:val="008E4E90"/>
    <w:rsid w:val="008E6465"/>
    <w:rsid w:val="008E663E"/>
    <w:rsid w:val="008E66B3"/>
    <w:rsid w:val="008F07F3"/>
    <w:rsid w:val="008F21ED"/>
    <w:rsid w:val="008F5BE7"/>
    <w:rsid w:val="0090249E"/>
    <w:rsid w:val="009024AE"/>
    <w:rsid w:val="00910458"/>
    <w:rsid w:val="00914063"/>
    <w:rsid w:val="00914B68"/>
    <w:rsid w:val="00916B00"/>
    <w:rsid w:val="00920347"/>
    <w:rsid w:val="00923C49"/>
    <w:rsid w:val="0092467F"/>
    <w:rsid w:val="00932717"/>
    <w:rsid w:val="0093369A"/>
    <w:rsid w:val="00933F18"/>
    <w:rsid w:val="00934355"/>
    <w:rsid w:val="00934E97"/>
    <w:rsid w:val="00936BC8"/>
    <w:rsid w:val="00936FA0"/>
    <w:rsid w:val="00937261"/>
    <w:rsid w:val="0093730A"/>
    <w:rsid w:val="00941275"/>
    <w:rsid w:val="00943AD2"/>
    <w:rsid w:val="00944532"/>
    <w:rsid w:val="0094706D"/>
    <w:rsid w:val="00947198"/>
    <w:rsid w:val="009518BF"/>
    <w:rsid w:val="00951A0A"/>
    <w:rsid w:val="00951BFD"/>
    <w:rsid w:val="00953263"/>
    <w:rsid w:val="009532BA"/>
    <w:rsid w:val="00953FF5"/>
    <w:rsid w:val="00956598"/>
    <w:rsid w:val="009610C8"/>
    <w:rsid w:val="00963304"/>
    <w:rsid w:val="00964275"/>
    <w:rsid w:val="009643D5"/>
    <w:rsid w:val="009666DF"/>
    <w:rsid w:val="00966A8E"/>
    <w:rsid w:val="00971B20"/>
    <w:rsid w:val="00972AE4"/>
    <w:rsid w:val="00973190"/>
    <w:rsid w:val="00973EDD"/>
    <w:rsid w:val="00975256"/>
    <w:rsid w:val="0098188D"/>
    <w:rsid w:val="00984095"/>
    <w:rsid w:val="009841C2"/>
    <w:rsid w:val="00986A6F"/>
    <w:rsid w:val="00991790"/>
    <w:rsid w:val="009919E2"/>
    <w:rsid w:val="00991F51"/>
    <w:rsid w:val="0099330A"/>
    <w:rsid w:val="009977BE"/>
    <w:rsid w:val="009A15FD"/>
    <w:rsid w:val="009A17BB"/>
    <w:rsid w:val="009A2C73"/>
    <w:rsid w:val="009A4E1F"/>
    <w:rsid w:val="009A4EC2"/>
    <w:rsid w:val="009A71D7"/>
    <w:rsid w:val="009B1FF6"/>
    <w:rsid w:val="009B6230"/>
    <w:rsid w:val="009C26EE"/>
    <w:rsid w:val="009C2967"/>
    <w:rsid w:val="009C46A8"/>
    <w:rsid w:val="009C4DCC"/>
    <w:rsid w:val="009C5853"/>
    <w:rsid w:val="009C5969"/>
    <w:rsid w:val="009C6E5B"/>
    <w:rsid w:val="009D1ABB"/>
    <w:rsid w:val="009D2DF5"/>
    <w:rsid w:val="009D2EFD"/>
    <w:rsid w:val="009D3045"/>
    <w:rsid w:val="009D3F7B"/>
    <w:rsid w:val="009D77F4"/>
    <w:rsid w:val="009E0E26"/>
    <w:rsid w:val="009E2F1C"/>
    <w:rsid w:val="009E5B58"/>
    <w:rsid w:val="009E6933"/>
    <w:rsid w:val="009F0E17"/>
    <w:rsid w:val="009F1B89"/>
    <w:rsid w:val="009F34AF"/>
    <w:rsid w:val="009F365B"/>
    <w:rsid w:val="009F46B9"/>
    <w:rsid w:val="009F510F"/>
    <w:rsid w:val="00A0026D"/>
    <w:rsid w:val="00A01E15"/>
    <w:rsid w:val="00A035A3"/>
    <w:rsid w:val="00A0457D"/>
    <w:rsid w:val="00A07211"/>
    <w:rsid w:val="00A0760F"/>
    <w:rsid w:val="00A10D39"/>
    <w:rsid w:val="00A1330A"/>
    <w:rsid w:val="00A13932"/>
    <w:rsid w:val="00A146A2"/>
    <w:rsid w:val="00A14C35"/>
    <w:rsid w:val="00A14EC0"/>
    <w:rsid w:val="00A158DD"/>
    <w:rsid w:val="00A15A2F"/>
    <w:rsid w:val="00A15AAF"/>
    <w:rsid w:val="00A17F23"/>
    <w:rsid w:val="00A22FA1"/>
    <w:rsid w:val="00A24907"/>
    <w:rsid w:val="00A25258"/>
    <w:rsid w:val="00A253B7"/>
    <w:rsid w:val="00A31237"/>
    <w:rsid w:val="00A344D2"/>
    <w:rsid w:val="00A34DFE"/>
    <w:rsid w:val="00A37908"/>
    <w:rsid w:val="00A37C5E"/>
    <w:rsid w:val="00A37F0C"/>
    <w:rsid w:val="00A406D7"/>
    <w:rsid w:val="00A42A24"/>
    <w:rsid w:val="00A42B40"/>
    <w:rsid w:val="00A4432B"/>
    <w:rsid w:val="00A4469B"/>
    <w:rsid w:val="00A45516"/>
    <w:rsid w:val="00A47C62"/>
    <w:rsid w:val="00A52353"/>
    <w:rsid w:val="00A52931"/>
    <w:rsid w:val="00A52BBA"/>
    <w:rsid w:val="00A5313F"/>
    <w:rsid w:val="00A5511D"/>
    <w:rsid w:val="00A56C07"/>
    <w:rsid w:val="00A57D0C"/>
    <w:rsid w:val="00A60DD8"/>
    <w:rsid w:val="00A60EAA"/>
    <w:rsid w:val="00A64B07"/>
    <w:rsid w:val="00A65B41"/>
    <w:rsid w:val="00A65C4E"/>
    <w:rsid w:val="00A65E11"/>
    <w:rsid w:val="00A67871"/>
    <w:rsid w:val="00A724EF"/>
    <w:rsid w:val="00A74BF5"/>
    <w:rsid w:val="00A75139"/>
    <w:rsid w:val="00A77F28"/>
    <w:rsid w:val="00A839D9"/>
    <w:rsid w:val="00A85766"/>
    <w:rsid w:val="00A91F7C"/>
    <w:rsid w:val="00A93372"/>
    <w:rsid w:val="00A93E02"/>
    <w:rsid w:val="00A95718"/>
    <w:rsid w:val="00A96E1B"/>
    <w:rsid w:val="00A97610"/>
    <w:rsid w:val="00AA0299"/>
    <w:rsid w:val="00AA23EE"/>
    <w:rsid w:val="00AA3696"/>
    <w:rsid w:val="00AA38C9"/>
    <w:rsid w:val="00AA6D62"/>
    <w:rsid w:val="00AA709A"/>
    <w:rsid w:val="00AB1289"/>
    <w:rsid w:val="00AC0D4C"/>
    <w:rsid w:val="00AC1032"/>
    <w:rsid w:val="00AC38BA"/>
    <w:rsid w:val="00AC3AF0"/>
    <w:rsid w:val="00AC5920"/>
    <w:rsid w:val="00AC667C"/>
    <w:rsid w:val="00AD08B4"/>
    <w:rsid w:val="00AD0931"/>
    <w:rsid w:val="00AD4190"/>
    <w:rsid w:val="00AD55FD"/>
    <w:rsid w:val="00AD6C17"/>
    <w:rsid w:val="00AD7277"/>
    <w:rsid w:val="00AD7B32"/>
    <w:rsid w:val="00AE1731"/>
    <w:rsid w:val="00AE1AA0"/>
    <w:rsid w:val="00AE28CA"/>
    <w:rsid w:val="00AE3238"/>
    <w:rsid w:val="00AE5F57"/>
    <w:rsid w:val="00AF02F7"/>
    <w:rsid w:val="00AF16E4"/>
    <w:rsid w:val="00AF3CCC"/>
    <w:rsid w:val="00AF440B"/>
    <w:rsid w:val="00AF48E1"/>
    <w:rsid w:val="00AF6F5A"/>
    <w:rsid w:val="00AF7719"/>
    <w:rsid w:val="00B005E5"/>
    <w:rsid w:val="00B01B2F"/>
    <w:rsid w:val="00B02EE7"/>
    <w:rsid w:val="00B03610"/>
    <w:rsid w:val="00B0384B"/>
    <w:rsid w:val="00B04EF5"/>
    <w:rsid w:val="00B05356"/>
    <w:rsid w:val="00B0562E"/>
    <w:rsid w:val="00B11013"/>
    <w:rsid w:val="00B15E42"/>
    <w:rsid w:val="00B2057B"/>
    <w:rsid w:val="00B211CF"/>
    <w:rsid w:val="00B25BAB"/>
    <w:rsid w:val="00B34B53"/>
    <w:rsid w:val="00B36AB0"/>
    <w:rsid w:val="00B36B98"/>
    <w:rsid w:val="00B377C2"/>
    <w:rsid w:val="00B42D5B"/>
    <w:rsid w:val="00B43A80"/>
    <w:rsid w:val="00B47B63"/>
    <w:rsid w:val="00B5115E"/>
    <w:rsid w:val="00B53855"/>
    <w:rsid w:val="00B53966"/>
    <w:rsid w:val="00B53F9F"/>
    <w:rsid w:val="00B551CB"/>
    <w:rsid w:val="00B561CA"/>
    <w:rsid w:val="00B60C84"/>
    <w:rsid w:val="00B632EE"/>
    <w:rsid w:val="00B6357C"/>
    <w:rsid w:val="00B63C69"/>
    <w:rsid w:val="00B67D05"/>
    <w:rsid w:val="00B706AA"/>
    <w:rsid w:val="00B71C97"/>
    <w:rsid w:val="00B724C9"/>
    <w:rsid w:val="00B74671"/>
    <w:rsid w:val="00B75A2B"/>
    <w:rsid w:val="00B75C72"/>
    <w:rsid w:val="00B77C9C"/>
    <w:rsid w:val="00B8072A"/>
    <w:rsid w:val="00B830A3"/>
    <w:rsid w:val="00B84D92"/>
    <w:rsid w:val="00B85493"/>
    <w:rsid w:val="00B85555"/>
    <w:rsid w:val="00B85903"/>
    <w:rsid w:val="00B90EF3"/>
    <w:rsid w:val="00B96A30"/>
    <w:rsid w:val="00B96B66"/>
    <w:rsid w:val="00B96FAC"/>
    <w:rsid w:val="00B9775B"/>
    <w:rsid w:val="00BA3896"/>
    <w:rsid w:val="00BA4637"/>
    <w:rsid w:val="00BA47FB"/>
    <w:rsid w:val="00BA5FB0"/>
    <w:rsid w:val="00BB20C9"/>
    <w:rsid w:val="00BB20D0"/>
    <w:rsid w:val="00BB244B"/>
    <w:rsid w:val="00BB3035"/>
    <w:rsid w:val="00BB69D5"/>
    <w:rsid w:val="00BB7C75"/>
    <w:rsid w:val="00BB7E35"/>
    <w:rsid w:val="00BC00B0"/>
    <w:rsid w:val="00BC1731"/>
    <w:rsid w:val="00BC1F22"/>
    <w:rsid w:val="00BC4A85"/>
    <w:rsid w:val="00BC4F69"/>
    <w:rsid w:val="00BC59F1"/>
    <w:rsid w:val="00BD0212"/>
    <w:rsid w:val="00BD09F5"/>
    <w:rsid w:val="00BD2F11"/>
    <w:rsid w:val="00BD4BDA"/>
    <w:rsid w:val="00BD5256"/>
    <w:rsid w:val="00BD65F4"/>
    <w:rsid w:val="00BD737A"/>
    <w:rsid w:val="00BD7808"/>
    <w:rsid w:val="00BE16C1"/>
    <w:rsid w:val="00BE1A86"/>
    <w:rsid w:val="00BE2B8B"/>
    <w:rsid w:val="00BE328E"/>
    <w:rsid w:val="00BE5188"/>
    <w:rsid w:val="00BE65B7"/>
    <w:rsid w:val="00BE71A4"/>
    <w:rsid w:val="00BE7327"/>
    <w:rsid w:val="00BE770B"/>
    <w:rsid w:val="00BE7C12"/>
    <w:rsid w:val="00BF247E"/>
    <w:rsid w:val="00BF300A"/>
    <w:rsid w:val="00BF303C"/>
    <w:rsid w:val="00BF36E3"/>
    <w:rsid w:val="00BF3BF7"/>
    <w:rsid w:val="00BF4343"/>
    <w:rsid w:val="00C01A18"/>
    <w:rsid w:val="00C033CF"/>
    <w:rsid w:val="00C0535E"/>
    <w:rsid w:val="00C06F44"/>
    <w:rsid w:val="00C11F30"/>
    <w:rsid w:val="00C12FD0"/>
    <w:rsid w:val="00C1504A"/>
    <w:rsid w:val="00C1736D"/>
    <w:rsid w:val="00C24C9B"/>
    <w:rsid w:val="00C26452"/>
    <w:rsid w:val="00C26AD1"/>
    <w:rsid w:val="00C30AE0"/>
    <w:rsid w:val="00C34111"/>
    <w:rsid w:val="00C41E2B"/>
    <w:rsid w:val="00C42E01"/>
    <w:rsid w:val="00C46332"/>
    <w:rsid w:val="00C473B5"/>
    <w:rsid w:val="00C5016A"/>
    <w:rsid w:val="00C56901"/>
    <w:rsid w:val="00C56DBA"/>
    <w:rsid w:val="00C6085E"/>
    <w:rsid w:val="00C665A0"/>
    <w:rsid w:val="00C70648"/>
    <w:rsid w:val="00C70DF7"/>
    <w:rsid w:val="00C716E5"/>
    <w:rsid w:val="00C72048"/>
    <w:rsid w:val="00C72602"/>
    <w:rsid w:val="00C72BD9"/>
    <w:rsid w:val="00C72F56"/>
    <w:rsid w:val="00C738B4"/>
    <w:rsid w:val="00C74ACB"/>
    <w:rsid w:val="00C74E58"/>
    <w:rsid w:val="00C763E7"/>
    <w:rsid w:val="00C77CB1"/>
    <w:rsid w:val="00C80AC7"/>
    <w:rsid w:val="00C81AD8"/>
    <w:rsid w:val="00C823EC"/>
    <w:rsid w:val="00C82679"/>
    <w:rsid w:val="00C84674"/>
    <w:rsid w:val="00C86816"/>
    <w:rsid w:val="00C924CE"/>
    <w:rsid w:val="00C93EE6"/>
    <w:rsid w:val="00C948BF"/>
    <w:rsid w:val="00C95898"/>
    <w:rsid w:val="00CA17D1"/>
    <w:rsid w:val="00CA1B1F"/>
    <w:rsid w:val="00CA2F2C"/>
    <w:rsid w:val="00CA50C8"/>
    <w:rsid w:val="00CA5406"/>
    <w:rsid w:val="00CB0151"/>
    <w:rsid w:val="00CB3134"/>
    <w:rsid w:val="00CB354C"/>
    <w:rsid w:val="00CB39F5"/>
    <w:rsid w:val="00CB4360"/>
    <w:rsid w:val="00CB4574"/>
    <w:rsid w:val="00CC137E"/>
    <w:rsid w:val="00CC25AB"/>
    <w:rsid w:val="00CC2B71"/>
    <w:rsid w:val="00CC35F0"/>
    <w:rsid w:val="00CC480A"/>
    <w:rsid w:val="00CC78C9"/>
    <w:rsid w:val="00CD2177"/>
    <w:rsid w:val="00CD32AC"/>
    <w:rsid w:val="00CD50A9"/>
    <w:rsid w:val="00CE05D4"/>
    <w:rsid w:val="00CE4626"/>
    <w:rsid w:val="00CE4809"/>
    <w:rsid w:val="00CE48BD"/>
    <w:rsid w:val="00CE54FF"/>
    <w:rsid w:val="00CE723F"/>
    <w:rsid w:val="00CE7730"/>
    <w:rsid w:val="00CE7903"/>
    <w:rsid w:val="00CE7A16"/>
    <w:rsid w:val="00CF1316"/>
    <w:rsid w:val="00CF24E9"/>
    <w:rsid w:val="00CF30AC"/>
    <w:rsid w:val="00CF5FCE"/>
    <w:rsid w:val="00D01772"/>
    <w:rsid w:val="00D019EA"/>
    <w:rsid w:val="00D01C6E"/>
    <w:rsid w:val="00D036D4"/>
    <w:rsid w:val="00D0791C"/>
    <w:rsid w:val="00D1115F"/>
    <w:rsid w:val="00D12989"/>
    <w:rsid w:val="00D14ADB"/>
    <w:rsid w:val="00D15352"/>
    <w:rsid w:val="00D157EC"/>
    <w:rsid w:val="00D15F30"/>
    <w:rsid w:val="00D15F3B"/>
    <w:rsid w:val="00D17FA4"/>
    <w:rsid w:val="00D20F14"/>
    <w:rsid w:val="00D21A97"/>
    <w:rsid w:val="00D21AD2"/>
    <w:rsid w:val="00D22BF9"/>
    <w:rsid w:val="00D24659"/>
    <w:rsid w:val="00D24B9D"/>
    <w:rsid w:val="00D25861"/>
    <w:rsid w:val="00D30803"/>
    <w:rsid w:val="00D308DE"/>
    <w:rsid w:val="00D31412"/>
    <w:rsid w:val="00D31C13"/>
    <w:rsid w:val="00D32DA6"/>
    <w:rsid w:val="00D34D98"/>
    <w:rsid w:val="00D361FF"/>
    <w:rsid w:val="00D36E0F"/>
    <w:rsid w:val="00D40B0B"/>
    <w:rsid w:val="00D42671"/>
    <w:rsid w:val="00D4290A"/>
    <w:rsid w:val="00D434FB"/>
    <w:rsid w:val="00D4397D"/>
    <w:rsid w:val="00D46987"/>
    <w:rsid w:val="00D4715C"/>
    <w:rsid w:val="00D4725C"/>
    <w:rsid w:val="00D47D14"/>
    <w:rsid w:val="00D522C6"/>
    <w:rsid w:val="00D559E0"/>
    <w:rsid w:val="00D56047"/>
    <w:rsid w:val="00D57850"/>
    <w:rsid w:val="00D63429"/>
    <w:rsid w:val="00D640A9"/>
    <w:rsid w:val="00D646DD"/>
    <w:rsid w:val="00D662AF"/>
    <w:rsid w:val="00D66CC5"/>
    <w:rsid w:val="00D70AF0"/>
    <w:rsid w:val="00D73380"/>
    <w:rsid w:val="00D7466B"/>
    <w:rsid w:val="00D757AE"/>
    <w:rsid w:val="00D76A5A"/>
    <w:rsid w:val="00D76FE2"/>
    <w:rsid w:val="00D771FB"/>
    <w:rsid w:val="00D80E50"/>
    <w:rsid w:val="00D81477"/>
    <w:rsid w:val="00D818F3"/>
    <w:rsid w:val="00D82F4F"/>
    <w:rsid w:val="00D83A0A"/>
    <w:rsid w:val="00D85A6C"/>
    <w:rsid w:val="00D86A2C"/>
    <w:rsid w:val="00D86C45"/>
    <w:rsid w:val="00D87D78"/>
    <w:rsid w:val="00D87DD4"/>
    <w:rsid w:val="00D902F6"/>
    <w:rsid w:val="00D9082F"/>
    <w:rsid w:val="00D92636"/>
    <w:rsid w:val="00D93719"/>
    <w:rsid w:val="00D93BE6"/>
    <w:rsid w:val="00D947F9"/>
    <w:rsid w:val="00D957EC"/>
    <w:rsid w:val="00D962D3"/>
    <w:rsid w:val="00D96342"/>
    <w:rsid w:val="00D9647A"/>
    <w:rsid w:val="00D96D7F"/>
    <w:rsid w:val="00D97DF4"/>
    <w:rsid w:val="00DA17D0"/>
    <w:rsid w:val="00DA3871"/>
    <w:rsid w:val="00DA6714"/>
    <w:rsid w:val="00DB043E"/>
    <w:rsid w:val="00DB155E"/>
    <w:rsid w:val="00DB1639"/>
    <w:rsid w:val="00DB204A"/>
    <w:rsid w:val="00DB20BF"/>
    <w:rsid w:val="00DB31EF"/>
    <w:rsid w:val="00DB3ABD"/>
    <w:rsid w:val="00DB584D"/>
    <w:rsid w:val="00DC013C"/>
    <w:rsid w:val="00DC0EAA"/>
    <w:rsid w:val="00DC1276"/>
    <w:rsid w:val="00DC1481"/>
    <w:rsid w:val="00DC1EAB"/>
    <w:rsid w:val="00DC59BF"/>
    <w:rsid w:val="00DD1655"/>
    <w:rsid w:val="00DD52A8"/>
    <w:rsid w:val="00DE4CF9"/>
    <w:rsid w:val="00DE51F2"/>
    <w:rsid w:val="00DE7C71"/>
    <w:rsid w:val="00DE7F81"/>
    <w:rsid w:val="00DF1F35"/>
    <w:rsid w:val="00DF4840"/>
    <w:rsid w:val="00DF5549"/>
    <w:rsid w:val="00DF6451"/>
    <w:rsid w:val="00DF6D82"/>
    <w:rsid w:val="00DF7C30"/>
    <w:rsid w:val="00E0067F"/>
    <w:rsid w:val="00E01030"/>
    <w:rsid w:val="00E01E21"/>
    <w:rsid w:val="00E057DC"/>
    <w:rsid w:val="00E10100"/>
    <w:rsid w:val="00E11DF3"/>
    <w:rsid w:val="00E1300E"/>
    <w:rsid w:val="00E1367E"/>
    <w:rsid w:val="00E13DB5"/>
    <w:rsid w:val="00E148DA"/>
    <w:rsid w:val="00E166E3"/>
    <w:rsid w:val="00E20570"/>
    <w:rsid w:val="00E24169"/>
    <w:rsid w:val="00E30DF4"/>
    <w:rsid w:val="00E31777"/>
    <w:rsid w:val="00E32770"/>
    <w:rsid w:val="00E32851"/>
    <w:rsid w:val="00E37FB4"/>
    <w:rsid w:val="00E453DD"/>
    <w:rsid w:val="00E472AC"/>
    <w:rsid w:val="00E4730C"/>
    <w:rsid w:val="00E52797"/>
    <w:rsid w:val="00E53D2E"/>
    <w:rsid w:val="00E559C7"/>
    <w:rsid w:val="00E55A2E"/>
    <w:rsid w:val="00E56629"/>
    <w:rsid w:val="00E66308"/>
    <w:rsid w:val="00E66FE7"/>
    <w:rsid w:val="00E701F4"/>
    <w:rsid w:val="00E7048C"/>
    <w:rsid w:val="00E7217F"/>
    <w:rsid w:val="00E72ABD"/>
    <w:rsid w:val="00E76659"/>
    <w:rsid w:val="00E7758A"/>
    <w:rsid w:val="00E80DA2"/>
    <w:rsid w:val="00E83A72"/>
    <w:rsid w:val="00E84099"/>
    <w:rsid w:val="00E84BD8"/>
    <w:rsid w:val="00E85776"/>
    <w:rsid w:val="00E85881"/>
    <w:rsid w:val="00E85ABC"/>
    <w:rsid w:val="00E85C0A"/>
    <w:rsid w:val="00E93A7B"/>
    <w:rsid w:val="00E93D41"/>
    <w:rsid w:val="00E94E91"/>
    <w:rsid w:val="00E970A5"/>
    <w:rsid w:val="00E978E2"/>
    <w:rsid w:val="00EA184B"/>
    <w:rsid w:val="00EA2872"/>
    <w:rsid w:val="00EA418F"/>
    <w:rsid w:val="00EA5AF4"/>
    <w:rsid w:val="00EA60AE"/>
    <w:rsid w:val="00EB1E77"/>
    <w:rsid w:val="00EB297C"/>
    <w:rsid w:val="00EB2A5C"/>
    <w:rsid w:val="00EB3F4D"/>
    <w:rsid w:val="00EB40F9"/>
    <w:rsid w:val="00EB436D"/>
    <w:rsid w:val="00EB4AF7"/>
    <w:rsid w:val="00EB4D66"/>
    <w:rsid w:val="00EB4F11"/>
    <w:rsid w:val="00EB697E"/>
    <w:rsid w:val="00EB69F2"/>
    <w:rsid w:val="00EB71AD"/>
    <w:rsid w:val="00EB7CE2"/>
    <w:rsid w:val="00EC2714"/>
    <w:rsid w:val="00EC4066"/>
    <w:rsid w:val="00EC46FB"/>
    <w:rsid w:val="00EC512D"/>
    <w:rsid w:val="00EC5CD3"/>
    <w:rsid w:val="00EC6728"/>
    <w:rsid w:val="00EC79E3"/>
    <w:rsid w:val="00ED04A4"/>
    <w:rsid w:val="00ED1A35"/>
    <w:rsid w:val="00ED1FA1"/>
    <w:rsid w:val="00ED53F4"/>
    <w:rsid w:val="00ED7644"/>
    <w:rsid w:val="00EE4A00"/>
    <w:rsid w:val="00EE6292"/>
    <w:rsid w:val="00EF1535"/>
    <w:rsid w:val="00EF16B9"/>
    <w:rsid w:val="00EF1B33"/>
    <w:rsid w:val="00EF5614"/>
    <w:rsid w:val="00EF5880"/>
    <w:rsid w:val="00EF6635"/>
    <w:rsid w:val="00EF6D80"/>
    <w:rsid w:val="00EF75D3"/>
    <w:rsid w:val="00EF7929"/>
    <w:rsid w:val="00F01C1A"/>
    <w:rsid w:val="00F039F1"/>
    <w:rsid w:val="00F04E61"/>
    <w:rsid w:val="00F059E4"/>
    <w:rsid w:val="00F06AA2"/>
    <w:rsid w:val="00F13BCB"/>
    <w:rsid w:val="00F14340"/>
    <w:rsid w:val="00F15B82"/>
    <w:rsid w:val="00F16576"/>
    <w:rsid w:val="00F16A99"/>
    <w:rsid w:val="00F203FA"/>
    <w:rsid w:val="00F222CF"/>
    <w:rsid w:val="00F24915"/>
    <w:rsid w:val="00F25FBF"/>
    <w:rsid w:val="00F30766"/>
    <w:rsid w:val="00F30F41"/>
    <w:rsid w:val="00F34265"/>
    <w:rsid w:val="00F35FFA"/>
    <w:rsid w:val="00F36443"/>
    <w:rsid w:val="00F36CBD"/>
    <w:rsid w:val="00F40CF5"/>
    <w:rsid w:val="00F40DD7"/>
    <w:rsid w:val="00F41B1C"/>
    <w:rsid w:val="00F41BDC"/>
    <w:rsid w:val="00F42397"/>
    <w:rsid w:val="00F429D6"/>
    <w:rsid w:val="00F448CB"/>
    <w:rsid w:val="00F47C38"/>
    <w:rsid w:val="00F50766"/>
    <w:rsid w:val="00F51DD4"/>
    <w:rsid w:val="00F52BE8"/>
    <w:rsid w:val="00F52F24"/>
    <w:rsid w:val="00F5420A"/>
    <w:rsid w:val="00F55062"/>
    <w:rsid w:val="00F55202"/>
    <w:rsid w:val="00F5721C"/>
    <w:rsid w:val="00F60492"/>
    <w:rsid w:val="00F616FA"/>
    <w:rsid w:val="00F625E3"/>
    <w:rsid w:val="00F6262E"/>
    <w:rsid w:val="00F62BED"/>
    <w:rsid w:val="00F63E7B"/>
    <w:rsid w:val="00F7302C"/>
    <w:rsid w:val="00F75AE2"/>
    <w:rsid w:val="00F75C7F"/>
    <w:rsid w:val="00F76C5B"/>
    <w:rsid w:val="00F809A8"/>
    <w:rsid w:val="00F8128A"/>
    <w:rsid w:val="00F81372"/>
    <w:rsid w:val="00F81C9E"/>
    <w:rsid w:val="00F82448"/>
    <w:rsid w:val="00F82F11"/>
    <w:rsid w:val="00F84028"/>
    <w:rsid w:val="00F867AE"/>
    <w:rsid w:val="00F8680D"/>
    <w:rsid w:val="00F91DDD"/>
    <w:rsid w:val="00F9298B"/>
    <w:rsid w:val="00F95655"/>
    <w:rsid w:val="00FA003D"/>
    <w:rsid w:val="00FA2F07"/>
    <w:rsid w:val="00FA3058"/>
    <w:rsid w:val="00FA3E01"/>
    <w:rsid w:val="00FA505F"/>
    <w:rsid w:val="00FA517B"/>
    <w:rsid w:val="00FA71E4"/>
    <w:rsid w:val="00FA7B44"/>
    <w:rsid w:val="00FB003F"/>
    <w:rsid w:val="00FB1128"/>
    <w:rsid w:val="00FB2B0A"/>
    <w:rsid w:val="00FB3DCE"/>
    <w:rsid w:val="00FB527D"/>
    <w:rsid w:val="00FB580B"/>
    <w:rsid w:val="00FC03D2"/>
    <w:rsid w:val="00FC76E0"/>
    <w:rsid w:val="00FD0141"/>
    <w:rsid w:val="00FD0BAC"/>
    <w:rsid w:val="00FD0E1B"/>
    <w:rsid w:val="00FD160F"/>
    <w:rsid w:val="00FD1FE6"/>
    <w:rsid w:val="00FD5CD3"/>
    <w:rsid w:val="00FD6656"/>
    <w:rsid w:val="00FD6801"/>
    <w:rsid w:val="00FD742D"/>
    <w:rsid w:val="00FE03CB"/>
    <w:rsid w:val="00FE1CB0"/>
    <w:rsid w:val="00FF0C0B"/>
    <w:rsid w:val="00FF0D68"/>
    <w:rsid w:val="00FF130A"/>
    <w:rsid w:val="00FF6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45EBD3"/>
  <w14:defaultImageDpi w14:val="300"/>
  <w15:chartTrackingRefBased/>
  <w15:docId w15:val="{604C5150-1561-AC48-828B-4A16E3A3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15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90F"/>
    <w:pPr>
      <w:spacing w:before="100" w:beforeAutospacing="1" w:after="100" w:afterAutospacing="1"/>
    </w:pPr>
    <w:rPr>
      <w:rFonts w:ascii="Times New Roman" w:hAnsi="Times New Roman"/>
      <w:sz w:val="20"/>
      <w:szCs w:val="20"/>
    </w:rPr>
  </w:style>
  <w:style w:type="paragraph" w:customStyle="1" w:styleId="Pa1">
    <w:name w:val="Pa1"/>
    <w:basedOn w:val="Normal"/>
    <w:next w:val="Normal"/>
    <w:uiPriority w:val="99"/>
    <w:rsid w:val="006F4461"/>
    <w:pPr>
      <w:widowControl w:val="0"/>
      <w:autoSpaceDE w:val="0"/>
      <w:autoSpaceDN w:val="0"/>
      <w:adjustRightInd w:val="0"/>
      <w:spacing w:line="161" w:lineRule="atLeast"/>
    </w:pPr>
    <w:rPr>
      <w:rFonts w:ascii="Gill Sans MT" w:hAnsi="Gill Sans MT"/>
      <w:lang w:val="en-US"/>
    </w:rPr>
  </w:style>
  <w:style w:type="paragraph" w:customStyle="1" w:styleId="Default">
    <w:name w:val="Default"/>
    <w:rsid w:val="003E362F"/>
    <w:pPr>
      <w:widowControl w:val="0"/>
      <w:autoSpaceDE w:val="0"/>
      <w:autoSpaceDN w:val="0"/>
      <w:adjustRightInd w:val="0"/>
    </w:pPr>
    <w:rPr>
      <w:rFonts w:ascii="Minion Pro" w:hAnsi="Minion Pro" w:cs="Minion Pro"/>
      <w:color w:val="000000"/>
      <w:sz w:val="24"/>
      <w:szCs w:val="24"/>
      <w:lang w:val="en-US" w:eastAsia="en-US"/>
    </w:rPr>
  </w:style>
  <w:style w:type="paragraph" w:customStyle="1" w:styleId="EndNoteBibliographyTitle">
    <w:name w:val="EndNote Bibliography Title"/>
    <w:basedOn w:val="Normal"/>
    <w:rsid w:val="00570061"/>
    <w:pPr>
      <w:jc w:val="center"/>
    </w:pPr>
    <w:rPr>
      <w:lang w:val="en-US"/>
    </w:rPr>
  </w:style>
  <w:style w:type="paragraph" w:customStyle="1" w:styleId="EndNoteBibliography">
    <w:name w:val="EndNote Bibliography"/>
    <w:basedOn w:val="Normal"/>
    <w:rsid w:val="00570061"/>
    <w:rPr>
      <w:lang w:val="en-US"/>
    </w:rPr>
  </w:style>
  <w:style w:type="character" w:customStyle="1" w:styleId="A1">
    <w:name w:val="A1"/>
    <w:uiPriority w:val="99"/>
    <w:rsid w:val="00B8072A"/>
    <w:rPr>
      <w:rFonts w:ascii="Garamond Premr Pro" w:hAnsi="Garamond Premr Pro" w:cs="Garamond Premr Pro"/>
      <w:color w:val="000000"/>
      <w:sz w:val="14"/>
      <w:szCs w:val="14"/>
    </w:rPr>
  </w:style>
  <w:style w:type="paragraph" w:customStyle="1" w:styleId="ColorfulList-Accent11">
    <w:name w:val="Colorful List - Accent 11"/>
    <w:basedOn w:val="Normal"/>
    <w:uiPriority w:val="34"/>
    <w:qFormat/>
    <w:rsid w:val="00B74671"/>
    <w:pPr>
      <w:ind w:left="720"/>
      <w:contextualSpacing/>
    </w:pPr>
  </w:style>
  <w:style w:type="character" w:styleId="Strong">
    <w:name w:val="Strong"/>
    <w:uiPriority w:val="22"/>
    <w:qFormat/>
    <w:rsid w:val="009A2C73"/>
    <w:rPr>
      <w:b/>
      <w:bCs/>
    </w:rPr>
  </w:style>
  <w:style w:type="table" w:styleId="TableGrid">
    <w:name w:val="Table Grid"/>
    <w:basedOn w:val="TableNormal"/>
    <w:uiPriority w:val="59"/>
    <w:rsid w:val="0076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5E0726"/>
    <w:pPr>
      <w:spacing w:line="201" w:lineRule="atLeast"/>
    </w:pPr>
    <w:rPr>
      <w:rFonts w:ascii="Adobe Garamond" w:hAnsi="Adobe Garamond" w:cs="Times New Roman"/>
      <w:color w:val="auto"/>
    </w:rPr>
  </w:style>
  <w:style w:type="paragraph" w:customStyle="1" w:styleId="Pa2">
    <w:name w:val="Pa2"/>
    <w:basedOn w:val="Default"/>
    <w:next w:val="Default"/>
    <w:uiPriority w:val="99"/>
    <w:rsid w:val="005E0726"/>
    <w:pPr>
      <w:spacing w:line="201" w:lineRule="atLeast"/>
    </w:pPr>
    <w:rPr>
      <w:rFonts w:ascii="Adobe Garamond" w:hAnsi="Adobe Garamond" w:cs="Times New Roman"/>
      <w:color w:val="auto"/>
    </w:rPr>
  </w:style>
  <w:style w:type="paragraph" w:styleId="Header">
    <w:name w:val="header"/>
    <w:basedOn w:val="Normal"/>
    <w:link w:val="HeaderChar"/>
    <w:uiPriority w:val="99"/>
    <w:unhideWhenUsed/>
    <w:rsid w:val="00BF300A"/>
    <w:pPr>
      <w:tabs>
        <w:tab w:val="center" w:pos="4320"/>
        <w:tab w:val="right" w:pos="8640"/>
      </w:tabs>
    </w:pPr>
  </w:style>
  <w:style w:type="character" w:customStyle="1" w:styleId="HeaderChar">
    <w:name w:val="Header Char"/>
    <w:basedOn w:val="DefaultParagraphFont"/>
    <w:link w:val="Header"/>
    <w:uiPriority w:val="99"/>
    <w:rsid w:val="00BF300A"/>
  </w:style>
  <w:style w:type="paragraph" w:styleId="Footer">
    <w:name w:val="footer"/>
    <w:basedOn w:val="Normal"/>
    <w:link w:val="FooterChar"/>
    <w:uiPriority w:val="99"/>
    <w:unhideWhenUsed/>
    <w:rsid w:val="00BF300A"/>
    <w:pPr>
      <w:tabs>
        <w:tab w:val="center" w:pos="4320"/>
        <w:tab w:val="right" w:pos="8640"/>
      </w:tabs>
    </w:pPr>
  </w:style>
  <w:style w:type="character" w:customStyle="1" w:styleId="FooterChar">
    <w:name w:val="Footer Char"/>
    <w:basedOn w:val="DefaultParagraphFont"/>
    <w:link w:val="Footer"/>
    <w:uiPriority w:val="99"/>
    <w:rsid w:val="00BF300A"/>
  </w:style>
  <w:style w:type="paragraph" w:styleId="BalloonText">
    <w:name w:val="Balloon Text"/>
    <w:basedOn w:val="Normal"/>
    <w:link w:val="BalloonTextChar"/>
    <w:uiPriority w:val="99"/>
    <w:semiHidden/>
    <w:unhideWhenUsed/>
    <w:rsid w:val="00C948BF"/>
    <w:rPr>
      <w:rFonts w:ascii="Lucida Grande" w:hAnsi="Lucida Grande" w:cs="Lucida Grande"/>
      <w:sz w:val="18"/>
      <w:szCs w:val="18"/>
    </w:rPr>
  </w:style>
  <w:style w:type="character" w:customStyle="1" w:styleId="BalloonTextChar">
    <w:name w:val="Balloon Text Char"/>
    <w:link w:val="BalloonText"/>
    <w:uiPriority w:val="99"/>
    <w:semiHidden/>
    <w:rsid w:val="00C948BF"/>
    <w:rPr>
      <w:rFonts w:ascii="Lucida Grande" w:hAnsi="Lucida Grande" w:cs="Lucida Grande"/>
      <w:sz w:val="18"/>
      <w:szCs w:val="18"/>
    </w:rPr>
  </w:style>
  <w:style w:type="paragraph" w:customStyle="1" w:styleId="Body">
    <w:name w:val="Body"/>
    <w:rsid w:val="000331FE"/>
    <w:rPr>
      <w:rFonts w:ascii="Helvetica" w:eastAsia="ヒラギノ角ゴ Pro W3" w:hAnsi="Helvetica"/>
      <w:color w:val="000000"/>
      <w:sz w:val="24"/>
      <w:lang w:val="en-US"/>
    </w:rPr>
  </w:style>
  <w:style w:type="character" w:styleId="Hyperlink">
    <w:name w:val="Hyperlink"/>
    <w:uiPriority w:val="99"/>
    <w:unhideWhenUsed/>
    <w:rsid w:val="00471F75"/>
    <w:rPr>
      <w:color w:val="0000FF"/>
      <w:u w:val="single"/>
    </w:rPr>
  </w:style>
  <w:style w:type="paragraph" w:customStyle="1" w:styleId="MediumGrid21">
    <w:name w:val="Medium Grid 21"/>
    <w:link w:val="MediumGrid2Char"/>
    <w:uiPriority w:val="1"/>
    <w:qFormat/>
    <w:rsid w:val="00236317"/>
    <w:rPr>
      <w:sz w:val="22"/>
      <w:szCs w:val="22"/>
      <w:lang w:val="en-US" w:eastAsia="zh-CN"/>
    </w:rPr>
  </w:style>
  <w:style w:type="character" w:customStyle="1" w:styleId="MediumGrid2Char">
    <w:name w:val="Medium Grid 2 Char"/>
    <w:link w:val="MediumGrid21"/>
    <w:uiPriority w:val="1"/>
    <w:rsid w:val="00236317"/>
    <w:rPr>
      <w:sz w:val="22"/>
      <w:szCs w:val="22"/>
      <w:lang w:val="en-US" w:eastAsia="zh-CN"/>
    </w:rPr>
  </w:style>
  <w:style w:type="character" w:styleId="CommentReference">
    <w:name w:val="annotation reference"/>
    <w:uiPriority w:val="99"/>
    <w:semiHidden/>
    <w:unhideWhenUsed/>
    <w:rsid w:val="00734992"/>
    <w:rPr>
      <w:sz w:val="18"/>
      <w:szCs w:val="18"/>
    </w:rPr>
  </w:style>
  <w:style w:type="paragraph" w:styleId="CommentText">
    <w:name w:val="annotation text"/>
    <w:basedOn w:val="Normal"/>
    <w:link w:val="CommentTextChar"/>
    <w:uiPriority w:val="99"/>
    <w:semiHidden/>
    <w:unhideWhenUsed/>
    <w:rsid w:val="00734992"/>
  </w:style>
  <w:style w:type="character" w:customStyle="1" w:styleId="CommentTextChar">
    <w:name w:val="Comment Text Char"/>
    <w:basedOn w:val="DefaultParagraphFont"/>
    <w:link w:val="CommentText"/>
    <w:uiPriority w:val="99"/>
    <w:semiHidden/>
    <w:rsid w:val="00734992"/>
  </w:style>
  <w:style w:type="paragraph" w:styleId="CommentSubject">
    <w:name w:val="annotation subject"/>
    <w:basedOn w:val="CommentText"/>
    <w:next w:val="CommentText"/>
    <w:link w:val="CommentSubjectChar"/>
    <w:uiPriority w:val="99"/>
    <w:semiHidden/>
    <w:unhideWhenUsed/>
    <w:rsid w:val="00734992"/>
    <w:rPr>
      <w:b/>
      <w:bCs/>
      <w:sz w:val="20"/>
      <w:szCs w:val="20"/>
    </w:rPr>
  </w:style>
  <w:style w:type="character" w:customStyle="1" w:styleId="CommentSubjectChar">
    <w:name w:val="Comment Subject Char"/>
    <w:link w:val="CommentSubject"/>
    <w:uiPriority w:val="99"/>
    <w:semiHidden/>
    <w:rsid w:val="00734992"/>
    <w:rPr>
      <w:b/>
      <w:bCs/>
      <w:sz w:val="20"/>
      <w:szCs w:val="20"/>
    </w:rPr>
  </w:style>
  <w:style w:type="paragraph" w:customStyle="1" w:styleId="ColorfulShading-Accent11">
    <w:name w:val="Colorful Shading - Accent 11"/>
    <w:hidden/>
    <w:uiPriority w:val="99"/>
    <w:semiHidden/>
    <w:rsid w:val="00D757AE"/>
    <w:rPr>
      <w:sz w:val="24"/>
      <w:szCs w:val="24"/>
      <w:lang w:eastAsia="en-US"/>
    </w:rPr>
  </w:style>
  <w:style w:type="paragraph" w:customStyle="1" w:styleId="Title1">
    <w:name w:val="Title1"/>
    <w:basedOn w:val="Normal"/>
    <w:rsid w:val="0083056F"/>
    <w:pPr>
      <w:spacing w:before="100" w:beforeAutospacing="1" w:after="100" w:afterAutospacing="1"/>
    </w:pPr>
    <w:rPr>
      <w:rFonts w:ascii="Times New Roman" w:eastAsia="Times New Roman" w:hAnsi="Times New Roman"/>
      <w:lang w:eastAsia="en-GB"/>
    </w:rPr>
  </w:style>
  <w:style w:type="paragraph" w:customStyle="1" w:styleId="desc">
    <w:name w:val="desc"/>
    <w:basedOn w:val="Normal"/>
    <w:rsid w:val="0083056F"/>
    <w:pPr>
      <w:spacing w:before="100" w:beforeAutospacing="1" w:after="100" w:afterAutospacing="1"/>
    </w:pPr>
    <w:rPr>
      <w:rFonts w:ascii="Times New Roman" w:eastAsia="Times New Roman" w:hAnsi="Times New Roman"/>
      <w:lang w:eastAsia="en-GB"/>
    </w:rPr>
  </w:style>
  <w:style w:type="paragraph" w:customStyle="1" w:styleId="details">
    <w:name w:val="details"/>
    <w:basedOn w:val="Normal"/>
    <w:rsid w:val="0083056F"/>
    <w:pPr>
      <w:spacing w:before="100" w:beforeAutospacing="1" w:after="100" w:afterAutospacing="1"/>
    </w:pPr>
    <w:rPr>
      <w:rFonts w:ascii="Times New Roman" w:eastAsia="Times New Roman" w:hAnsi="Times New Roman"/>
      <w:lang w:eastAsia="en-GB"/>
    </w:rPr>
  </w:style>
  <w:style w:type="character" w:customStyle="1" w:styleId="jrnl">
    <w:name w:val="jrnl"/>
    <w:basedOn w:val="DefaultParagraphFont"/>
    <w:rsid w:val="0083056F"/>
  </w:style>
  <w:style w:type="table" w:customStyle="1" w:styleId="TableGrid1">
    <w:name w:val="Table Grid1"/>
    <w:basedOn w:val="TableNormal"/>
    <w:next w:val="TableGrid"/>
    <w:uiPriority w:val="59"/>
    <w:rsid w:val="00871B8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D25861"/>
    <w:rPr>
      <w:sz w:val="24"/>
      <w:szCs w:val="24"/>
      <w:lang w:eastAsia="en-US"/>
    </w:rPr>
  </w:style>
  <w:style w:type="character" w:styleId="PageNumber">
    <w:name w:val="page number"/>
    <w:uiPriority w:val="99"/>
    <w:semiHidden/>
    <w:unhideWhenUsed/>
    <w:rsid w:val="007B0A03"/>
  </w:style>
  <w:style w:type="character" w:customStyle="1" w:styleId="UnresolvedMention1">
    <w:name w:val="Unresolved Mention1"/>
    <w:basedOn w:val="DefaultParagraphFont"/>
    <w:uiPriority w:val="99"/>
    <w:rsid w:val="00687639"/>
    <w:rPr>
      <w:color w:val="605E5C"/>
      <w:shd w:val="clear" w:color="auto" w:fill="E1DFDD"/>
    </w:rPr>
  </w:style>
  <w:style w:type="paragraph" w:styleId="ListParagraph">
    <w:name w:val="List Paragraph"/>
    <w:basedOn w:val="Normal"/>
    <w:uiPriority w:val="34"/>
    <w:qFormat/>
    <w:rsid w:val="00730D59"/>
    <w:pPr>
      <w:ind w:left="720"/>
      <w:contextualSpacing/>
    </w:pPr>
  </w:style>
  <w:style w:type="character" w:styleId="UnresolvedMention">
    <w:name w:val="Unresolved Mention"/>
    <w:basedOn w:val="DefaultParagraphFont"/>
    <w:uiPriority w:val="99"/>
    <w:semiHidden/>
    <w:unhideWhenUsed/>
    <w:rsid w:val="00341122"/>
    <w:rPr>
      <w:color w:val="605E5C"/>
      <w:shd w:val="clear" w:color="auto" w:fill="E1DFDD"/>
    </w:rPr>
  </w:style>
  <w:style w:type="character" w:styleId="LineNumber">
    <w:name w:val="line number"/>
    <w:basedOn w:val="DefaultParagraphFont"/>
    <w:uiPriority w:val="99"/>
    <w:semiHidden/>
    <w:unhideWhenUsed/>
    <w:rsid w:val="00702D00"/>
  </w:style>
  <w:style w:type="character" w:customStyle="1" w:styleId="apple-converted-space">
    <w:name w:val="apple-converted-space"/>
    <w:basedOn w:val="DefaultParagraphFont"/>
    <w:rsid w:val="00735630"/>
  </w:style>
  <w:style w:type="character" w:styleId="FollowedHyperlink">
    <w:name w:val="FollowedHyperlink"/>
    <w:basedOn w:val="DefaultParagraphFont"/>
    <w:uiPriority w:val="99"/>
    <w:semiHidden/>
    <w:unhideWhenUsed/>
    <w:rsid w:val="00FD5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554">
      <w:bodyDiv w:val="1"/>
      <w:marLeft w:val="0"/>
      <w:marRight w:val="0"/>
      <w:marTop w:val="0"/>
      <w:marBottom w:val="0"/>
      <w:divBdr>
        <w:top w:val="none" w:sz="0" w:space="0" w:color="auto"/>
        <w:left w:val="none" w:sz="0" w:space="0" w:color="auto"/>
        <w:bottom w:val="none" w:sz="0" w:space="0" w:color="auto"/>
        <w:right w:val="none" w:sz="0" w:space="0" w:color="auto"/>
      </w:divBdr>
      <w:divsChild>
        <w:div w:id="1023937280">
          <w:marLeft w:val="0"/>
          <w:marRight w:val="0"/>
          <w:marTop w:val="0"/>
          <w:marBottom w:val="360"/>
          <w:divBdr>
            <w:top w:val="none" w:sz="0" w:space="0" w:color="auto"/>
            <w:left w:val="none" w:sz="0" w:space="0" w:color="auto"/>
            <w:bottom w:val="none" w:sz="0" w:space="0" w:color="auto"/>
            <w:right w:val="none" w:sz="0" w:space="0" w:color="auto"/>
          </w:divBdr>
        </w:div>
      </w:divsChild>
    </w:div>
    <w:div w:id="22177291">
      <w:bodyDiv w:val="1"/>
      <w:marLeft w:val="0"/>
      <w:marRight w:val="0"/>
      <w:marTop w:val="0"/>
      <w:marBottom w:val="0"/>
      <w:divBdr>
        <w:top w:val="none" w:sz="0" w:space="0" w:color="auto"/>
        <w:left w:val="none" w:sz="0" w:space="0" w:color="auto"/>
        <w:bottom w:val="none" w:sz="0" w:space="0" w:color="auto"/>
        <w:right w:val="none" w:sz="0" w:space="0" w:color="auto"/>
      </w:divBdr>
    </w:div>
    <w:div w:id="25569780">
      <w:bodyDiv w:val="1"/>
      <w:marLeft w:val="0"/>
      <w:marRight w:val="0"/>
      <w:marTop w:val="0"/>
      <w:marBottom w:val="0"/>
      <w:divBdr>
        <w:top w:val="none" w:sz="0" w:space="0" w:color="auto"/>
        <w:left w:val="none" w:sz="0" w:space="0" w:color="auto"/>
        <w:bottom w:val="none" w:sz="0" w:space="0" w:color="auto"/>
        <w:right w:val="none" w:sz="0" w:space="0" w:color="auto"/>
      </w:divBdr>
      <w:divsChild>
        <w:div w:id="349918741">
          <w:marLeft w:val="0"/>
          <w:marRight w:val="0"/>
          <w:marTop w:val="0"/>
          <w:marBottom w:val="360"/>
          <w:divBdr>
            <w:top w:val="none" w:sz="0" w:space="0" w:color="auto"/>
            <w:left w:val="none" w:sz="0" w:space="0" w:color="auto"/>
            <w:bottom w:val="none" w:sz="0" w:space="0" w:color="auto"/>
            <w:right w:val="none" w:sz="0" w:space="0" w:color="auto"/>
          </w:divBdr>
        </w:div>
      </w:divsChild>
    </w:div>
    <w:div w:id="44111973">
      <w:bodyDiv w:val="1"/>
      <w:marLeft w:val="0"/>
      <w:marRight w:val="0"/>
      <w:marTop w:val="0"/>
      <w:marBottom w:val="0"/>
      <w:divBdr>
        <w:top w:val="none" w:sz="0" w:space="0" w:color="auto"/>
        <w:left w:val="none" w:sz="0" w:space="0" w:color="auto"/>
        <w:bottom w:val="none" w:sz="0" w:space="0" w:color="auto"/>
        <w:right w:val="none" w:sz="0" w:space="0" w:color="auto"/>
      </w:divBdr>
    </w:div>
    <w:div w:id="106393976">
      <w:bodyDiv w:val="1"/>
      <w:marLeft w:val="0"/>
      <w:marRight w:val="0"/>
      <w:marTop w:val="0"/>
      <w:marBottom w:val="0"/>
      <w:divBdr>
        <w:top w:val="none" w:sz="0" w:space="0" w:color="auto"/>
        <w:left w:val="none" w:sz="0" w:space="0" w:color="auto"/>
        <w:bottom w:val="none" w:sz="0" w:space="0" w:color="auto"/>
        <w:right w:val="none" w:sz="0" w:space="0" w:color="auto"/>
      </w:divBdr>
    </w:div>
    <w:div w:id="121505204">
      <w:bodyDiv w:val="1"/>
      <w:marLeft w:val="0"/>
      <w:marRight w:val="0"/>
      <w:marTop w:val="0"/>
      <w:marBottom w:val="0"/>
      <w:divBdr>
        <w:top w:val="none" w:sz="0" w:space="0" w:color="auto"/>
        <w:left w:val="none" w:sz="0" w:space="0" w:color="auto"/>
        <w:bottom w:val="none" w:sz="0" w:space="0" w:color="auto"/>
        <w:right w:val="none" w:sz="0" w:space="0" w:color="auto"/>
      </w:divBdr>
    </w:div>
    <w:div w:id="199166814">
      <w:bodyDiv w:val="1"/>
      <w:marLeft w:val="0"/>
      <w:marRight w:val="0"/>
      <w:marTop w:val="0"/>
      <w:marBottom w:val="0"/>
      <w:divBdr>
        <w:top w:val="none" w:sz="0" w:space="0" w:color="auto"/>
        <w:left w:val="none" w:sz="0" w:space="0" w:color="auto"/>
        <w:bottom w:val="none" w:sz="0" w:space="0" w:color="auto"/>
        <w:right w:val="none" w:sz="0" w:space="0" w:color="auto"/>
      </w:divBdr>
    </w:div>
    <w:div w:id="222066299">
      <w:bodyDiv w:val="1"/>
      <w:marLeft w:val="0"/>
      <w:marRight w:val="0"/>
      <w:marTop w:val="0"/>
      <w:marBottom w:val="0"/>
      <w:divBdr>
        <w:top w:val="none" w:sz="0" w:space="0" w:color="auto"/>
        <w:left w:val="none" w:sz="0" w:space="0" w:color="auto"/>
        <w:bottom w:val="none" w:sz="0" w:space="0" w:color="auto"/>
        <w:right w:val="none" w:sz="0" w:space="0" w:color="auto"/>
      </w:divBdr>
      <w:divsChild>
        <w:div w:id="930119085">
          <w:marLeft w:val="0"/>
          <w:marRight w:val="0"/>
          <w:marTop w:val="0"/>
          <w:marBottom w:val="0"/>
          <w:divBdr>
            <w:top w:val="none" w:sz="0" w:space="0" w:color="auto"/>
            <w:left w:val="none" w:sz="0" w:space="0" w:color="auto"/>
            <w:bottom w:val="none" w:sz="0" w:space="0" w:color="auto"/>
            <w:right w:val="none" w:sz="0" w:space="0" w:color="auto"/>
          </w:divBdr>
          <w:divsChild>
            <w:div w:id="1087311327">
              <w:marLeft w:val="0"/>
              <w:marRight w:val="0"/>
              <w:marTop w:val="0"/>
              <w:marBottom w:val="0"/>
              <w:divBdr>
                <w:top w:val="none" w:sz="0" w:space="0" w:color="auto"/>
                <w:left w:val="none" w:sz="0" w:space="0" w:color="auto"/>
                <w:bottom w:val="none" w:sz="0" w:space="0" w:color="auto"/>
                <w:right w:val="none" w:sz="0" w:space="0" w:color="auto"/>
              </w:divBdr>
              <w:divsChild>
                <w:div w:id="612713555">
                  <w:marLeft w:val="0"/>
                  <w:marRight w:val="0"/>
                  <w:marTop w:val="0"/>
                  <w:marBottom w:val="0"/>
                  <w:divBdr>
                    <w:top w:val="none" w:sz="0" w:space="0" w:color="auto"/>
                    <w:left w:val="none" w:sz="0" w:space="0" w:color="auto"/>
                    <w:bottom w:val="none" w:sz="0" w:space="0" w:color="auto"/>
                    <w:right w:val="none" w:sz="0" w:space="0" w:color="auto"/>
                  </w:divBdr>
                  <w:divsChild>
                    <w:div w:id="10130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1351">
      <w:bodyDiv w:val="1"/>
      <w:marLeft w:val="0"/>
      <w:marRight w:val="0"/>
      <w:marTop w:val="0"/>
      <w:marBottom w:val="0"/>
      <w:divBdr>
        <w:top w:val="none" w:sz="0" w:space="0" w:color="auto"/>
        <w:left w:val="none" w:sz="0" w:space="0" w:color="auto"/>
        <w:bottom w:val="none" w:sz="0" w:space="0" w:color="auto"/>
        <w:right w:val="none" w:sz="0" w:space="0" w:color="auto"/>
      </w:divBdr>
      <w:divsChild>
        <w:div w:id="934247413">
          <w:marLeft w:val="0"/>
          <w:marRight w:val="0"/>
          <w:marTop w:val="0"/>
          <w:marBottom w:val="0"/>
          <w:divBdr>
            <w:top w:val="none" w:sz="0" w:space="0" w:color="auto"/>
            <w:left w:val="none" w:sz="0" w:space="0" w:color="auto"/>
            <w:bottom w:val="none" w:sz="0" w:space="0" w:color="auto"/>
            <w:right w:val="none" w:sz="0" w:space="0" w:color="auto"/>
          </w:divBdr>
          <w:divsChild>
            <w:div w:id="651715806">
              <w:marLeft w:val="0"/>
              <w:marRight w:val="0"/>
              <w:marTop w:val="0"/>
              <w:marBottom w:val="0"/>
              <w:divBdr>
                <w:top w:val="none" w:sz="0" w:space="0" w:color="auto"/>
                <w:left w:val="none" w:sz="0" w:space="0" w:color="auto"/>
                <w:bottom w:val="none" w:sz="0" w:space="0" w:color="auto"/>
                <w:right w:val="none" w:sz="0" w:space="0" w:color="auto"/>
              </w:divBdr>
              <w:divsChild>
                <w:div w:id="18038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138344">
      <w:bodyDiv w:val="1"/>
      <w:marLeft w:val="0"/>
      <w:marRight w:val="0"/>
      <w:marTop w:val="0"/>
      <w:marBottom w:val="0"/>
      <w:divBdr>
        <w:top w:val="none" w:sz="0" w:space="0" w:color="auto"/>
        <w:left w:val="none" w:sz="0" w:space="0" w:color="auto"/>
        <w:bottom w:val="none" w:sz="0" w:space="0" w:color="auto"/>
        <w:right w:val="none" w:sz="0" w:space="0" w:color="auto"/>
      </w:divBdr>
      <w:divsChild>
        <w:div w:id="1005011803">
          <w:marLeft w:val="0"/>
          <w:marRight w:val="0"/>
          <w:marTop w:val="0"/>
          <w:marBottom w:val="0"/>
          <w:divBdr>
            <w:top w:val="none" w:sz="0" w:space="0" w:color="auto"/>
            <w:left w:val="none" w:sz="0" w:space="0" w:color="auto"/>
            <w:bottom w:val="none" w:sz="0" w:space="0" w:color="auto"/>
            <w:right w:val="none" w:sz="0" w:space="0" w:color="auto"/>
          </w:divBdr>
          <w:divsChild>
            <w:div w:id="206189650">
              <w:marLeft w:val="0"/>
              <w:marRight w:val="0"/>
              <w:marTop w:val="0"/>
              <w:marBottom w:val="0"/>
              <w:divBdr>
                <w:top w:val="none" w:sz="0" w:space="0" w:color="auto"/>
                <w:left w:val="none" w:sz="0" w:space="0" w:color="auto"/>
                <w:bottom w:val="none" w:sz="0" w:space="0" w:color="auto"/>
                <w:right w:val="none" w:sz="0" w:space="0" w:color="auto"/>
              </w:divBdr>
              <w:divsChild>
                <w:div w:id="12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03332">
      <w:bodyDiv w:val="1"/>
      <w:marLeft w:val="0"/>
      <w:marRight w:val="0"/>
      <w:marTop w:val="0"/>
      <w:marBottom w:val="0"/>
      <w:divBdr>
        <w:top w:val="none" w:sz="0" w:space="0" w:color="auto"/>
        <w:left w:val="none" w:sz="0" w:space="0" w:color="auto"/>
        <w:bottom w:val="none" w:sz="0" w:space="0" w:color="auto"/>
        <w:right w:val="none" w:sz="0" w:space="0" w:color="auto"/>
      </w:divBdr>
    </w:div>
    <w:div w:id="373846423">
      <w:bodyDiv w:val="1"/>
      <w:marLeft w:val="0"/>
      <w:marRight w:val="0"/>
      <w:marTop w:val="0"/>
      <w:marBottom w:val="0"/>
      <w:divBdr>
        <w:top w:val="none" w:sz="0" w:space="0" w:color="auto"/>
        <w:left w:val="none" w:sz="0" w:space="0" w:color="auto"/>
        <w:bottom w:val="none" w:sz="0" w:space="0" w:color="auto"/>
        <w:right w:val="none" w:sz="0" w:space="0" w:color="auto"/>
      </w:divBdr>
    </w:div>
    <w:div w:id="379399160">
      <w:bodyDiv w:val="1"/>
      <w:marLeft w:val="0"/>
      <w:marRight w:val="0"/>
      <w:marTop w:val="0"/>
      <w:marBottom w:val="0"/>
      <w:divBdr>
        <w:top w:val="none" w:sz="0" w:space="0" w:color="auto"/>
        <w:left w:val="none" w:sz="0" w:space="0" w:color="auto"/>
        <w:bottom w:val="none" w:sz="0" w:space="0" w:color="auto"/>
        <w:right w:val="none" w:sz="0" w:space="0" w:color="auto"/>
      </w:divBdr>
      <w:divsChild>
        <w:div w:id="1640763630">
          <w:marLeft w:val="0"/>
          <w:marRight w:val="0"/>
          <w:marTop w:val="34"/>
          <w:marBottom w:val="34"/>
          <w:divBdr>
            <w:top w:val="none" w:sz="0" w:space="0" w:color="auto"/>
            <w:left w:val="none" w:sz="0" w:space="0" w:color="auto"/>
            <w:bottom w:val="none" w:sz="0" w:space="0" w:color="auto"/>
            <w:right w:val="none" w:sz="0" w:space="0" w:color="auto"/>
          </w:divBdr>
        </w:div>
      </w:divsChild>
    </w:div>
    <w:div w:id="432558595">
      <w:bodyDiv w:val="1"/>
      <w:marLeft w:val="0"/>
      <w:marRight w:val="0"/>
      <w:marTop w:val="0"/>
      <w:marBottom w:val="0"/>
      <w:divBdr>
        <w:top w:val="none" w:sz="0" w:space="0" w:color="auto"/>
        <w:left w:val="none" w:sz="0" w:space="0" w:color="auto"/>
        <w:bottom w:val="none" w:sz="0" w:space="0" w:color="auto"/>
        <w:right w:val="none" w:sz="0" w:space="0" w:color="auto"/>
      </w:divBdr>
      <w:divsChild>
        <w:div w:id="1342317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548960">
              <w:marLeft w:val="0"/>
              <w:marRight w:val="0"/>
              <w:marTop w:val="0"/>
              <w:marBottom w:val="0"/>
              <w:divBdr>
                <w:top w:val="none" w:sz="0" w:space="0" w:color="auto"/>
                <w:left w:val="none" w:sz="0" w:space="0" w:color="auto"/>
                <w:bottom w:val="none" w:sz="0" w:space="0" w:color="auto"/>
                <w:right w:val="none" w:sz="0" w:space="0" w:color="auto"/>
              </w:divBdr>
              <w:divsChild>
                <w:div w:id="1584559051">
                  <w:marLeft w:val="0"/>
                  <w:marRight w:val="0"/>
                  <w:marTop w:val="0"/>
                  <w:marBottom w:val="0"/>
                  <w:divBdr>
                    <w:top w:val="none" w:sz="0" w:space="0" w:color="auto"/>
                    <w:left w:val="none" w:sz="0" w:space="0" w:color="auto"/>
                    <w:bottom w:val="none" w:sz="0" w:space="0" w:color="auto"/>
                    <w:right w:val="none" w:sz="0" w:space="0" w:color="auto"/>
                  </w:divBdr>
                  <w:divsChild>
                    <w:div w:id="1997955969">
                      <w:marLeft w:val="0"/>
                      <w:marRight w:val="0"/>
                      <w:marTop w:val="0"/>
                      <w:marBottom w:val="0"/>
                      <w:divBdr>
                        <w:top w:val="none" w:sz="0" w:space="0" w:color="auto"/>
                        <w:left w:val="none" w:sz="0" w:space="0" w:color="auto"/>
                        <w:bottom w:val="none" w:sz="0" w:space="0" w:color="auto"/>
                        <w:right w:val="none" w:sz="0" w:space="0" w:color="auto"/>
                      </w:divBdr>
                      <w:divsChild>
                        <w:div w:id="12614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451022">
                              <w:marLeft w:val="0"/>
                              <w:marRight w:val="0"/>
                              <w:marTop w:val="0"/>
                              <w:marBottom w:val="0"/>
                              <w:divBdr>
                                <w:top w:val="none" w:sz="0" w:space="0" w:color="auto"/>
                                <w:left w:val="none" w:sz="0" w:space="0" w:color="auto"/>
                                <w:bottom w:val="none" w:sz="0" w:space="0" w:color="auto"/>
                                <w:right w:val="none" w:sz="0" w:space="0" w:color="auto"/>
                              </w:divBdr>
                              <w:divsChild>
                                <w:div w:id="4172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659850">
      <w:bodyDiv w:val="1"/>
      <w:marLeft w:val="0"/>
      <w:marRight w:val="0"/>
      <w:marTop w:val="0"/>
      <w:marBottom w:val="0"/>
      <w:divBdr>
        <w:top w:val="none" w:sz="0" w:space="0" w:color="auto"/>
        <w:left w:val="none" w:sz="0" w:space="0" w:color="auto"/>
        <w:bottom w:val="none" w:sz="0" w:space="0" w:color="auto"/>
        <w:right w:val="none" w:sz="0" w:space="0" w:color="auto"/>
      </w:divBdr>
      <w:divsChild>
        <w:div w:id="683943469">
          <w:marLeft w:val="0"/>
          <w:marRight w:val="0"/>
          <w:marTop w:val="0"/>
          <w:marBottom w:val="0"/>
          <w:divBdr>
            <w:top w:val="none" w:sz="0" w:space="0" w:color="auto"/>
            <w:left w:val="none" w:sz="0" w:space="0" w:color="auto"/>
            <w:bottom w:val="none" w:sz="0" w:space="0" w:color="auto"/>
            <w:right w:val="none" w:sz="0" w:space="0" w:color="auto"/>
          </w:divBdr>
          <w:divsChild>
            <w:div w:id="1160925364">
              <w:marLeft w:val="0"/>
              <w:marRight w:val="0"/>
              <w:marTop w:val="0"/>
              <w:marBottom w:val="0"/>
              <w:divBdr>
                <w:top w:val="none" w:sz="0" w:space="0" w:color="auto"/>
                <w:left w:val="none" w:sz="0" w:space="0" w:color="auto"/>
                <w:bottom w:val="none" w:sz="0" w:space="0" w:color="auto"/>
                <w:right w:val="none" w:sz="0" w:space="0" w:color="auto"/>
              </w:divBdr>
              <w:divsChild>
                <w:div w:id="2010516984">
                  <w:marLeft w:val="0"/>
                  <w:marRight w:val="0"/>
                  <w:marTop w:val="0"/>
                  <w:marBottom w:val="0"/>
                  <w:divBdr>
                    <w:top w:val="none" w:sz="0" w:space="0" w:color="auto"/>
                    <w:left w:val="none" w:sz="0" w:space="0" w:color="auto"/>
                    <w:bottom w:val="none" w:sz="0" w:space="0" w:color="auto"/>
                    <w:right w:val="none" w:sz="0" w:space="0" w:color="auto"/>
                  </w:divBdr>
                  <w:divsChild>
                    <w:div w:id="186725049">
                      <w:marLeft w:val="0"/>
                      <w:marRight w:val="0"/>
                      <w:marTop w:val="0"/>
                      <w:marBottom w:val="0"/>
                      <w:divBdr>
                        <w:top w:val="none" w:sz="0" w:space="0" w:color="auto"/>
                        <w:left w:val="none" w:sz="0" w:space="0" w:color="auto"/>
                        <w:bottom w:val="none" w:sz="0" w:space="0" w:color="auto"/>
                        <w:right w:val="none" w:sz="0" w:space="0" w:color="auto"/>
                      </w:divBdr>
                    </w:div>
                  </w:divsChild>
                </w:div>
                <w:div w:id="496380559">
                  <w:marLeft w:val="0"/>
                  <w:marRight w:val="0"/>
                  <w:marTop w:val="0"/>
                  <w:marBottom w:val="0"/>
                  <w:divBdr>
                    <w:top w:val="none" w:sz="0" w:space="0" w:color="auto"/>
                    <w:left w:val="none" w:sz="0" w:space="0" w:color="auto"/>
                    <w:bottom w:val="none" w:sz="0" w:space="0" w:color="auto"/>
                    <w:right w:val="none" w:sz="0" w:space="0" w:color="auto"/>
                  </w:divBdr>
                  <w:divsChild>
                    <w:div w:id="1589655213">
                      <w:marLeft w:val="0"/>
                      <w:marRight w:val="0"/>
                      <w:marTop w:val="0"/>
                      <w:marBottom w:val="0"/>
                      <w:divBdr>
                        <w:top w:val="none" w:sz="0" w:space="0" w:color="auto"/>
                        <w:left w:val="none" w:sz="0" w:space="0" w:color="auto"/>
                        <w:bottom w:val="none" w:sz="0" w:space="0" w:color="auto"/>
                        <w:right w:val="none" w:sz="0" w:space="0" w:color="auto"/>
                      </w:divBdr>
                    </w:div>
                  </w:divsChild>
                </w:div>
                <w:div w:id="732894198">
                  <w:marLeft w:val="0"/>
                  <w:marRight w:val="0"/>
                  <w:marTop w:val="0"/>
                  <w:marBottom w:val="0"/>
                  <w:divBdr>
                    <w:top w:val="none" w:sz="0" w:space="0" w:color="auto"/>
                    <w:left w:val="none" w:sz="0" w:space="0" w:color="auto"/>
                    <w:bottom w:val="none" w:sz="0" w:space="0" w:color="auto"/>
                    <w:right w:val="none" w:sz="0" w:space="0" w:color="auto"/>
                  </w:divBdr>
                  <w:divsChild>
                    <w:div w:id="1412890625">
                      <w:marLeft w:val="0"/>
                      <w:marRight w:val="0"/>
                      <w:marTop w:val="0"/>
                      <w:marBottom w:val="0"/>
                      <w:divBdr>
                        <w:top w:val="none" w:sz="0" w:space="0" w:color="auto"/>
                        <w:left w:val="none" w:sz="0" w:space="0" w:color="auto"/>
                        <w:bottom w:val="none" w:sz="0" w:space="0" w:color="auto"/>
                        <w:right w:val="none" w:sz="0" w:space="0" w:color="auto"/>
                      </w:divBdr>
                    </w:div>
                    <w:div w:id="7219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51708">
      <w:bodyDiv w:val="1"/>
      <w:marLeft w:val="0"/>
      <w:marRight w:val="0"/>
      <w:marTop w:val="0"/>
      <w:marBottom w:val="0"/>
      <w:divBdr>
        <w:top w:val="none" w:sz="0" w:space="0" w:color="auto"/>
        <w:left w:val="none" w:sz="0" w:space="0" w:color="auto"/>
        <w:bottom w:val="none" w:sz="0" w:space="0" w:color="auto"/>
        <w:right w:val="none" w:sz="0" w:space="0" w:color="auto"/>
      </w:divBdr>
      <w:divsChild>
        <w:div w:id="590898784">
          <w:marLeft w:val="0"/>
          <w:marRight w:val="0"/>
          <w:marTop w:val="0"/>
          <w:marBottom w:val="660"/>
          <w:divBdr>
            <w:top w:val="none" w:sz="0" w:space="0" w:color="auto"/>
            <w:left w:val="none" w:sz="0" w:space="0" w:color="auto"/>
            <w:bottom w:val="none" w:sz="0" w:space="0" w:color="auto"/>
            <w:right w:val="none" w:sz="0" w:space="0" w:color="auto"/>
          </w:divBdr>
        </w:div>
        <w:div w:id="641884641">
          <w:marLeft w:val="0"/>
          <w:marRight w:val="0"/>
          <w:marTop w:val="0"/>
          <w:marBottom w:val="360"/>
          <w:divBdr>
            <w:top w:val="none" w:sz="0" w:space="0" w:color="auto"/>
            <w:left w:val="none" w:sz="0" w:space="0" w:color="auto"/>
            <w:bottom w:val="none" w:sz="0" w:space="0" w:color="auto"/>
            <w:right w:val="none" w:sz="0" w:space="0" w:color="auto"/>
          </w:divBdr>
        </w:div>
        <w:div w:id="669336271">
          <w:marLeft w:val="0"/>
          <w:marRight w:val="0"/>
          <w:marTop w:val="0"/>
          <w:marBottom w:val="360"/>
          <w:divBdr>
            <w:top w:val="none" w:sz="0" w:space="0" w:color="auto"/>
            <w:left w:val="none" w:sz="0" w:space="0" w:color="auto"/>
            <w:bottom w:val="none" w:sz="0" w:space="0" w:color="auto"/>
            <w:right w:val="none" w:sz="0" w:space="0" w:color="auto"/>
          </w:divBdr>
        </w:div>
        <w:div w:id="841166713">
          <w:marLeft w:val="0"/>
          <w:marRight w:val="0"/>
          <w:marTop w:val="0"/>
          <w:marBottom w:val="360"/>
          <w:divBdr>
            <w:top w:val="none" w:sz="0" w:space="0" w:color="auto"/>
            <w:left w:val="none" w:sz="0" w:space="0" w:color="auto"/>
            <w:bottom w:val="none" w:sz="0" w:space="0" w:color="auto"/>
            <w:right w:val="none" w:sz="0" w:space="0" w:color="auto"/>
          </w:divBdr>
        </w:div>
        <w:div w:id="1694457804">
          <w:marLeft w:val="0"/>
          <w:marRight w:val="0"/>
          <w:marTop w:val="0"/>
          <w:marBottom w:val="360"/>
          <w:divBdr>
            <w:top w:val="none" w:sz="0" w:space="0" w:color="auto"/>
            <w:left w:val="none" w:sz="0" w:space="0" w:color="auto"/>
            <w:bottom w:val="none" w:sz="0" w:space="0" w:color="auto"/>
            <w:right w:val="none" w:sz="0" w:space="0" w:color="auto"/>
          </w:divBdr>
        </w:div>
        <w:div w:id="2126266817">
          <w:marLeft w:val="0"/>
          <w:marRight w:val="0"/>
          <w:marTop w:val="0"/>
          <w:marBottom w:val="360"/>
          <w:divBdr>
            <w:top w:val="none" w:sz="0" w:space="0" w:color="auto"/>
            <w:left w:val="none" w:sz="0" w:space="0" w:color="auto"/>
            <w:bottom w:val="none" w:sz="0" w:space="0" w:color="auto"/>
            <w:right w:val="none" w:sz="0" w:space="0" w:color="auto"/>
          </w:divBdr>
        </w:div>
      </w:divsChild>
    </w:div>
    <w:div w:id="478228517">
      <w:bodyDiv w:val="1"/>
      <w:marLeft w:val="0"/>
      <w:marRight w:val="0"/>
      <w:marTop w:val="0"/>
      <w:marBottom w:val="0"/>
      <w:divBdr>
        <w:top w:val="none" w:sz="0" w:space="0" w:color="auto"/>
        <w:left w:val="none" w:sz="0" w:space="0" w:color="auto"/>
        <w:bottom w:val="none" w:sz="0" w:space="0" w:color="auto"/>
        <w:right w:val="none" w:sz="0" w:space="0" w:color="auto"/>
      </w:divBdr>
      <w:divsChild>
        <w:div w:id="496653185">
          <w:marLeft w:val="0"/>
          <w:marRight w:val="0"/>
          <w:marTop w:val="0"/>
          <w:marBottom w:val="0"/>
          <w:divBdr>
            <w:top w:val="none" w:sz="0" w:space="0" w:color="auto"/>
            <w:left w:val="none" w:sz="0" w:space="0" w:color="auto"/>
            <w:bottom w:val="none" w:sz="0" w:space="0" w:color="auto"/>
            <w:right w:val="none" w:sz="0" w:space="0" w:color="auto"/>
          </w:divBdr>
          <w:divsChild>
            <w:div w:id="107940402">
              <w:marLeft w:val="0"/>
              <w:marRight w:val="0"/>
              <w:marTop w:val="0"/>
              <w:marBottom w:val="0"/>
              <w:divBdr>
                <w:top w:val="none" w:sz="0" w:space="0" w:color="auto"/>
                <w:left w:val="none" w:sz="0" w:space="0" w:color="auto"/>
                <w:bottom w:val="none" w:sz="0" w:space="0" w:color="auto"/>
                <w:right w:val="none" w:sz="0" w:space="0" w:color="auto"/>
              </w:divBdr>
              <w:divsChild>
                <w:div w:id="422798300">
                  <w:marLeft w:val="0"/>
                  <w:marRight w:val="0"/>
                  <w:marTop w:val="0"/>
                  <w:marBottom w:val="0"/>
                  <w:divBdr>
                    <w:top w:val="none" w:sz="0" w:space="0" w:color="auto"/>
                    <w:left w:val="none" w:sz="0" w:space="0" w:color="auto"/>
                    <w:bottom w:val="none" w:sz="0" w:space="0" w:color="auto"/>
                    <w:right w:val="none" w:sz="0" w:space="0" w:color="auto"/>
                  </w:divBdr>
                  <w:divsChild>
                    <w:div w:id="8696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283706">
      <w:bodyDiv w:val="1"/>
      <w:marLeft w:val="0"/>
      <w:marRight w:val="0"/>
      <w:marTop w:val="0"/>
      <w:marBottom w:val="0"/>
      <w:divBdr>
        <w:top w:val="none" w:sz="0" w:space="0" w:color="auto"/>
        <w:left w:val="none" w:sz="0" w:space="0" w:color="auto"/>
        <w:bottom w:val="none" w:sz="0" w:space="0" w:color="auto"/>
        <w:right w:val="none" w:sz="0" w:space="0" w:color="auto"/>
      </w:divBdr>
    </w:div>
    <w:div w:id="538859705">
      <w:bodyDiv w:val="1"/>
      <w:marLeft w:val="0"/>
      <w:marRight w:val="0"/>
      <w:marTop w:val="0"/>
      <w:marBottom w:val="0"/>
      <w:divBdr>
        <w:top w:val="none" w:sz="0" w:space="0" w:color="auto"/>
        <w:left w:val="none" w:sz="0" w:space="0" w:color="auto"/>
        <w:bottom w:val="none" w:sz="0" w:space="0" w:color="auto"/>
        <w:right w:val="none" w:sz="0" w:space="0" w:color="auto"/>
      </w:divBdr>
    </w:div>
    <w:div w:id="554006339">
      <w:bodyDiv w:val="1"/>
      <w:marLeft w:val="0"/>
      <w:marRight w:val="0"/>
      <w:marTop w:val="0"/>
      <w:marBottom w:val="0"/>
      <w:divBdr>
        <w:top w:val="none" w:sz="0" w:space="0" w:color="auto"/>
        <w:left w:val="none" w:sz="0" w:space="0" w:color="auto"/>
        <w:bottom w:val="none" w:sz="0" w:space="0" w:color="auto"/>
        <w:right w:val="none" w:sz="0" w:space="0" w:color="auto"/>
      </w:divBdr>
    </w:div>
    <w:div w:id="569315842">
      <w:bodyDiv w:val="1"/>
      <w:marLeft w:val="0"/>
      <w:marRight w:val="0"/>
      <w:marTop w:val="0"/>
      <w:marBottom w:val="0"/>
      <w:divBdr>
        <w:top w:val="none" w:sz="0" w:space="0" w:color="auto"/>
        <w:left w:val="none" w:sz="0" w:space="0" w:color="auto"/>
        <w:bottom w:val="none" w:sz="0" w:space="0" w:color="auto"/>
        <w:right w:val="none" w:sz="0" w:space="0" w:color="auto"/>
      </w:divBdr>
    </w:div>
    <w:div w:id="591352686">
      <w:bodyDiv w:val="1"/>
      <w:marLeft w:val="0"/>
      <w:marRight w:val="0"/>
      <w:marTop w:val="0"/>
      <w:marBottom w:val="0"/>
      <w:divBdr>
        <w:top w:val="none" w:sz="0" w:space="0" w:color="auto"/>
        <w:left w:val="none" w:sz="0" w:space="0" w:color="auto"/>
        <w:bottom w:val="none" w:sz="0" w:space="0" w:color="auto"/>
        <w:right w:val="none" w:sz="0" w:space="0" w:color="auto"/>
      </w:divBdr>
    </w:div>
    <w:div w:id="595482570">
      <w:bodyDiv w:val="1"/>
      <w:marLeft w:val="0"/>
      <w:marRight w:val="0"/>
      <w:marTop w:val="0"/>
      <w:marBottom w:val="0"/>
      <w:divBdr>
        <w:top w:val="none" w:sz="0" w:space="0" w:color="auto"/>
        <w:left w:val="none" w:sz="0" w:space="0" w:color="auto"/>
        <w:bottom w:val="none" w:sz="0" w:space="0" w:color="auto"/>
        <w:right w:val="none" w:sz="0" w:space="0" w:color="auto"/>
      </w:divBdr>
      <w:divsChild>
        <w:div w:id="103967382">
          <w:marLeft w:val="0"/>
          <w:marRight w:val="0"/>
          <w:marTop w:val="34"/>
          <w:marBottom w:val="34"/>
          <w:divBdr>
            <w:top w:val="none" w:sz="0" w:space="0" w:color="auto"/>
            <w:left w:val="none" w:sz="0" w:space="0" w:color="auto"/>
            <w:bottom w:val="none" w:sz="0" w:space="0" w:color="auto"/>
            <w:right w:val="none" w:sz="0" w:space="0" w:color="auto"/>
          </w:divBdr>
        </w:div>
      </w:divsChild>
    </w:div>
    <w:div w:id="619577358">
      <w:bodyDiv w:val="1"/>
      <w:marLeft w:val="0"/>
      <w:marRight w:val="0"/>
      <w:marTop w:val="0"/>
      <w:marBottom w:val="0"/>
      <w:divBdr>
        <w:top w:val="none" w:sz="0" w:space="0" w:color="auto"/>
        <w:left w:val="none" w:sz="0" w:space="0" w:color="auto"/>
        <w:bottom w:val="none" w:sz="0" w:space="0" w:color="auto"/>
        <w:right w:val="none" w:sz="0" w:space="0" w:color="auto"/>
      </w:divBdr>
    </w:div>
    <w:div w:id="686909146">
      <w:bodyDiv w:val="1"/>
      <w:marLeft w:val="0"/>
      <w:marRight w:val="0"/>
      <w:marTop w:val="0"/>
      <w:marBottom w:val="0"/>
      <w:divBdr>
        <w:top w:val="none" w:sz="0" w:space="0" w:color="auto"/>
        <w:left w:val="none" w:sz="0" w:space="0" w:color="auto"/>
        <w:bottom w:val="none" w:sz="0" w:space="0" w:color="auto"/>
        <w:right w:val="none" w:sz="0" w:space="0" w:color="auto"/>
      </w:divBdr>
    </w:div>
    <w:div w:id="758252305">
      <w:bodyDiv w:val="1"/>
      <w:marLeft w:val="0"/>
      <w:marRight w:val="0"/>
      <w:marTop w:val="0"/>
      <w:marBottom w:val="0"/>
      <w:divBdr>
        <w:top w:val="none" w:sz="0" w:space="0" w:color="auto"/>
        <w:left w:val="none" w:sz="0" w:space="0" w:color="auto"/>
        <w:bottom w:val="none" w:sz="0" w:space="0" w:color="auto"/>
        <w:right w:val="none" w:sz="0" w:space="0" w:color="auto"/>
      </w:divBdr>
    </w:div>
    <w:div w:id="796220015">
      <w:bodyDiv w:val="1"/>
      <w:marLeft w:val="0"/>
      <w:marRight w:val="0"/>
      <w:marTop w:val="0"/>
      <w:marBottom w:val="0"/>
      <w:divBdr>
        <w:top w:val="none" w:sz="0" w:space="0" w:color="auto"/>
        <w:left w:val="none" w:sz="0" w:space="0" w:color="auto"/>
        <w:bottom w:val="none" w:sz="0" w:space="0" w:color="auto"/>
        <w:right w:val="none" w:sz="0" w:space="0" w:color="auto"/>
      </w:divBdr>
    </w:div>
    <w:div w:id="86259169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sChild>
        <w:div w:id="1599408093">
          <w:marLeft w:val="0"/>
          <w:marRight w:val="0"/>
          <w:marTop w:val="0"/>
          <w:marBottom w:val="360"/>
          <w:divBdr>
            <w:top w:val="none" w:sz="0" w:space="0" w:color="auto"/>
            <w:left w:val="none" w:sz="0" w:space="0" w:color="auto"/>
            <w:bottom w:val="none" w:sz="0" w:space="0" w:color="auto"/>
            <w:right w:val="none" w:sz="0" w:space="0" w:color="auto"/>
          </w:divBdr>
        </w:div>
      </w:divsChild>
    </w:div>
    <w:div w:id="873080163">
      <w:bodyDiv w:val="1"/>
      <w:marLeft w:val="0"/>
      <w:marRight w:val="0"/>
      <w:marTop w:val="0"/>
      <w:marBottom w:val="0"/>
      <w:divBdr>
        <w:top w:val="none" w:sz="0" w:space="0" w:color="auto"/>
        <w:left w:val="none" w:sz="0" w:space="0" w:color="auto"/>
        <w:bottom w:val="none" w:sz="0" w:space="0" w:color="auto"/>
        <w:right w:val="none" w:sz="0" w:space="0" w:color="auto"/>
      </w:divBdr>
    </w:div>
    <w:div w:id="876967004">
      <w:bodyDiv w:val="1"/>
      <w:marLeft w:val="0"/>
      <w:marRight w:val="0"/>
      <w:marTop w:val="0"/>
      <w:marBottom w:val="0"/>
      <w:divBdr>
        <w:top w:val="none" w:sz="0" w:space="0" w:color="auto"/>
        <w:left w:val="none" w:sz="0" w:space="0" w:color="auto"/>
        <w:bottom w:val="none" w:sz="0" w:space="0" w:color="auto"/>
        <w:right w:val="none" w:sz="0" w:space="0" w:color="auto"/>
      </w:divBdr>
    </w:div>
    <w:div w:id="878470048">
      <w:bodyDiv w:val="1"/>
      <w:marLeft w:val="0"/>
      <w:marRight w:val="0"/>
      <w:marTop w:val="0"/>
      <w:marBottom w:val="0"/>
      <w:divBdr>
        <w:top w:val="none" w:sz="0" w:space="0" w:color="auto"/>
        <w:left w:val="none" w:sz="0" w:space="0" w:color="auto"/>
        <w:bottom w:val="none" w:sz="0" w:space="0" w:color="auto"/>
        <w:right w:val="none" w:sz="0" w:space="0" w:color="auto"/>
      </w:divBdr>
    </w:div>
    <w:div w:id="883492224">
      <w:bodyDiv w:val="1"/>
      <w:marLeft w:val="0"/>
      <w:marRight w:val="0"/>
      <w:marTop w:val="0"/>
      <w:marBottom w:val="0"/>
      <w:divBdr>
        <w:top w:val="none" w:sz="0" w:space="0" w:color="auto"/>
        <w:left w:val="none" w:sz="0" w:space="0" w:color="auto"/>
        <w:bottom w:val="none" w:sz="0" w:space="0" w:color="auto"/>
        <w:right w:val="none" w:sz="0" w:space="0" w:color="auto"/>
      </w:divBdr>
    </w:div>
    <w:div w:id="888959826">
      <w:bodyDiv w:val="1"/>
      <w:marLeft w:val="0"/>
      <w:marRight w:val="0"/>
      <w:marTop w:val="0"/>
      <w:marBottom w:val="0"/>
      <w:divBdr>
        <w:top w:val="none" w:sz="0" w:space="0" w:color="auto"/>
        <w:left w:val="none" w:sz="0" w:space="0" w:color="auto"/>
        <w:bottom w:val="none" w:sz="0" w:space="0" w:color="auto"/>
        <w:right w:val="none" w:sz="0" w:space="0" w:color="auto"/>
      </w:divBdr>
    </w:div>
    <w:div w:id="927541152">
      <w:bodyDiv w:val="1"/>
      <w:marLeft w:val="0"/>
      <w:marRight w:val="0"/>
      <w:marTop w:val="0"/>
      <w:marBottom w:val="0"/>
      <w:divBdr>
        <w:top w:val="none" w:sz="0" w:space="0" w:color="auto"/>
        <w:left w:val="none" w:sz="0" w:space="0" w:color="auto"/>
        <w:bottom w:val="none" w:sz="0" w:space="0" w:color="auto"/>
        <w:right w:val="none" w:sz="0" w:space="0" w:color="auto"/>
      </w:divBdr>
    </w:div>
    <w:div w:id="970357493">
      <w:bodyDiv w:val="1"/>
      <w:marLeft w:val="0"/>
      <w:marRight w:val="0"/>
      <w:marTop w:val="0"/>
      <w:marBottom w:val="0"/>
      <w:divBdr>
        <w:top w:val="none" w:sz="0" w:space="0" w:color="auto"/>
        <w:left w:val="none" w:sz="0" w:space="0" w:color="auto"/>
        <w:bottom w:val="none" w:sz="0" w:space="0" w:color="auto"/>
        <w:right w:val="none" w:sz="0" w:space="0" w:color="auto"/>
      </w:divBdr>
    </w:div>
    <w:div w:id="1016422309">
      <w:bodyDiv w:val="1"/>
      <w:marLeft w:val="0"/>
      <w:marRight w:val="0"/>
      <w:marTop w:val="0"/>
      <w:marBottom w:val="0"/>
      <w:divBdr>
        <w:top w:val="none" w:sz="0" w:space="0" w:color="auto"/>
        <w:left w:val="none" w:sz="0" w:space="0" w:color="auto"/>
        <w:bottom w:val="none" w:sz="0" w:space="0" w:color="auto"/>
        <w:right w:val="none" w:sz="0" w:space="0" w:color="auto"/>
      </w:divBdr>
      <w:divsChild>
        <w:div w:id="11419851">
          <w:marLeft w:val="0"/>
          <w:marRight w:val="0"/>
          <w:marTop w:val="0"/>
          <w:marBottom w:val="0"/>
          <w:divBdr>
            <w:top w:val="none" w:sz="0" w:space="0" w:color="auto"/>
            <w:left w:val="none" w:sz="0" w:space="0" w:color="auto"/>
            <w:bottom w:val="none" w:sz="0" w:space="0" w:color="auto"/>
            <w:right w:val="none" w:sz="0" w:space="0" w:color="auto"/>
          </w:divBdr>
          <w:divsChild>
            <w:div w:id="1154760201">
              <w:marLeft w:val="0"/>
              <w:marRight w:val="0"/>
              <w:marTop w:val="0"/>
              <w:marBottom w:val="0"/>
              <w:divBdr>
                <w:top w:val="none" w:sz="0" w:space="0" w:color="auto"/>
                <w:left w:val="none" w:sz="0" w:space="0" w:color="auto"/>
                <w:bottom w:val="none" w:sz="0" w:space="0" w:color="auto"/>
                <w:right w:val="none" w:sz="0" w:space="0" w:color="auto"/>
              </w:divBdr>
              <w:divsChild>
                <w:div w:id="771587129">
                  <w:marLeft w:val="0"/>
                  <w:marRight w:val="0"/>
                  <w:marTop w:val="0"/>
                  <w:marBottom w:val="0"/>
                  <w:divBdr>
                    <w:top w:val="none" w:sz="0" w:space="0" w:color="auto"/>
                    <w:left w:val="none" w:sz="0" w:space="0" w:color="auto"/>
                    <w:bottom w:val="none" w:sz="0" w:space="0" w:color="auto"/>
                    <w:right w:val="none" w:sz="0" w:space="0" w:color="auto"/>
                  </w:divBdr>
                  <w:divsChild>
                    <w:div w:id="13111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3436">
      <w:bodyDiv w:val="1"/>
      <w:marLeft w:val="0"/>
      <w:marRight w:val="0"/>
      <w:marTop w:val="0"/>
      <w:marBottom w:val="0"/>
      <w:divBdr>
        <w:top w:val="none" w:sz="0" w:space="0" w:color="auto"/>
        <w:left w:val="none" w:sz="0" w:space="0" w:color="auto"/>
        <w:bottom w:val="none" w:sz="0" w:space="0" w:color="auto"/>
        <w:right w:val="none" w:sz="0" w:space="0" w:color="auto"/>
      </w:divBdr>
    </w:div>
    <w:div w:id="1033265510">
      <w:bodyDiv w:val="1"/>
      <w:marLeft w:val="0"/>
      <w:marRight w:val="0"/>
      <w:marTop w:val="0"/>
      <w:marBottom w:val="0"/>
      <w:divBdr>
        <w:top w:val="none" w:sz="0" w:space="0" w:color="auto"/>
        <w:left w:val="none" w:sz="0" w:space="0" w:color="auto"/>
        <w:bottom w:val="none" w:sz="0" w:space="0" w:color="auto"/>
        <w:right w:val="none" w:sz="0" w:space="0" w:color="auto"/>
      </w:divBdr>
      <w:divsChild>
        <w:div w:id="944578807">
          <w:marLeft w:val="0"/>
          <w:marRight w:val="0"/>
          <w:marTop w:val="34"/>
          <w:marBottom w:val="34"/>
          <w:divBdr>
            <w:top w:val="none" w:sz="0" w:space="0" w:color="auto"/>
            <w:left w:val="none" w:sz="0" w:space="0" w:color="auto"/>
            <w:bottom w:val="none" w:sz="0" w:space="0" w:color="auto"/>
            <w:right w:val="none" w:sz="0" w:space="0" w:color="auto"/>
          </w:divBdr>
        </w:div>
      </w:divsChild>
    </w:div>
    <w:div w:id="1058095494">
      <w:bodyDiv w:val="1"/>
      <w:marLeft w:val="0"/>
      <w:marRight w:val="0"/>
      <w:marTop w:val="0"/>
      <w:marBottom w:val="0"/>
      <w:divBdr>
        <w:top w:val="none" w:sz="0" w:space="0" w:color="auto"/>
        <w:left w:val="none" w:sz="0" w:space="0" w:color="auto"/>
        <w:bottom w:val="none" w:sz="0" w:space="0" w:color="auto"/>
        <w:right w:val="none" w:sz="0" w:space="0" w:color="auto"/>
      </w:divBdr>
    </w:div>
    <w:div w:id="1059210191">
      <w:bodyDiv w:val="1"/>
      <w:marLeft w:val="0"/>
      <w:marRight w:val="0"/>
      <w:marTop w:val="0"/>
      <w:marBottom w:val="0"/>
      <w:divBdr>
        <w:top w:val="none" w:sz="0" w:space="0" w:color="auto"/>
        <w:left w:val="none" w:sz="0" w:space="0" w:color="auto"/>
        <w:bottom w:val="none" w:sz="0" w:space="0" w:color="auto"/>
        <w:right w:val="none" w:sz="0" w:space="0" w:color="auto"/>
      </w:divBdr>
    </w:div>
    <w:div w:id="1068109736">
      <w:bodyDiv w:val="1"/>
      <w:marLeft w:val="0"/>
      <w:marRight w:val="0"/>
      <w:marTop w:val="0"/>
      <w:marBottom w:val="0"/>
      <w:divBdr>
        <w:top w:val="none" w:sz="0" w:space="0" w:color="auto"/>
        <w:left w:val="none" w:sz="0" w:space="0" w:color="auto"/>
        <w:bottom w:val="none" w:sz="0" w:space="0" w:color="auto"/>
        <w:right w:val="none" w:sz="0" w:space="0" w:color="auto"/>
      </w:divBdr>
      <w:divsChild>
        <w:div w:id="1030881905">
          <w:marLeft w:val="0"/>
          <w:marRight w:val="0"/>
          <w:marTop w:val="0"/>
          <w:marBottom w:val="0"/>
          <w:divBdr>
            <w:top w:val="none" w:sz="0" w:space="0" w:color="auto"/>
            <w:left w:val="none" w:sz="0" w:space="0" w:color="auto"/>
            <w:bottom w:val="none" w:sz="0" w:space="0" w:color="auto"/>
            <w:right w:val="none" w:sz="0" w:space="0" w:color="auto"/>
          </w:divBdr>
          <w:divsChild>
            <w:div w:id="1225144432">
              <w:marLeft w:val="0"/>
              <w:marRight w:val="0"/>
              <w:marTop w:val="0"/>
              <w:marBottom w:val="0"/>
              <w:divBdr>
                <w:top w:val="none" w:sz="0" w:space="0" w:color="auto"/>
                <w:left w:val="none" w:sz="0" w:space="0" w:color="auto"/>
                <w:bottom w:val="none" w:sz="0" w:space="0" w:color="auto"/>
                <w:right w:val="none" w:sz="0" w:space="0" w:color="auto"/>
              </w:divBdr>
              <w:divsChild>
                <w:div w:id="185945922">
                  <w:marLeft w:val="0"/>
                  <w:marRight w:val="0"/>
                  <w:marTop w:val="0"/>
                  <w:marBottom w:val="0"/>
                  <w:divBdr>
                    <w:top w:val="none" w:sz="0" w:space="0" w:color="auto"/>
                    <w:left w:val="none" w:sz="0" w:space="0" w:color="auto"/>
                    <w:bottom w:val="none" w:sz="0" w:space="0" w:color="auto"/>
                    <w:right w:val="none" w:sz="0" w:space="0" w:color="auto"/>
                  </w:divBdr>
                  <w:divsChild>
                    <w:div w:id="2423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9970">
      <w:bodyDiv w:val="1"/>
      <w:marLeft w:val="0"/>
      <w:marRight w:val="0"/>
      <w:marTop w:val="0"/>
      <w:marBottom w:val="0"/>
      <w:divBdr>
        <w:top w:val="none" w:sz="0" w:space="0" w:color="auto"/>
        <w:left w:val="none" w:sz="0" w:space="0" w:color="auto"/>
        <w:bottom w:val="none" w:sz="0" w:space="0" w:color="auto"/>
        <w:right w:val="none" w:sz="0" w:space="0" w:color="auto"/>
      </w:divBdr>
    </w:div>
    <w:div w:id="1116175353">
      <w:bodyDiv w:val="1"/>
      <w:marLeft w:val="0"/>
      <w:marRight w:val="0"/>
      <w:marTop w:val="0"/>
      <w:marBottom w:val="0"/>
      <w:divBdr>
        <w:top w:val="none" w:sz="0" w:space="0" w:color="auto"/>
        <w:left w:val="none" w:sz="0" w:space="0" w:color="auto"/>
        <w:bottom w:val="none" w:sz="0" w:space="0" w:color="auto"/>
        <w:right w:val="none" w:sz="0" w:space="0" w:color="auto"/>
      </w:divBdr>
      <w:divsChild>
        <w:div w:id="543755190">
          <w:marLeft w:val="0"/>
          <w:marRight w:val="0"/>
          <w:marTop w:val="0"/>
          <w:marBottom w:val="0"/>
          <w:divBdr>
            <w:top w:val="none" w:sz="0" w:space="0" w:color="auto"/>
            <w:left w:val="none" w:sz="0" w:space="0" w:color="auto"/>
            <w:bottom w:val="none" w:sz="0" w:space="0" w:color="auto"/>
            <w:right w:val="none" w:sz="0" w:space="0" w:color="auto"/>
          </w:divBdr>
          <w:divsChild>
            <w:div w:id="1941257688">
              <w:marLeft w:val="0"/>
              <w:marRight w:val="0"/>
              <w:marTop w:val="0"/>
              <w:marBottom w:val="0"/>
              <w:divBdr>
                <w:top w:val="none" w:sz="0" w:space="0" w:color="auto"/>
                <w:left w:val="none" w:sz="0" w:space="0" w:color="auto"/>
                <w:bottom w:val="none" w:sz="0" w:space="0" w:color="auto"/>
                <w:right w:val="none" w:sz="0" w:space="0" w:color="auto"/>
              </w:divBdr>
              <w:divsChild>
                <w:div w:id="11757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81021">
      <w:bodyDiv w:val="1"/>
      <w:marLeft w:val="0"/>
      <w:marRight w:val="0"/>
      <w:marTop w:val="0"/>
      <w:marBottom w:val="0"/>
      <w:divBdr>
        <w:top w:val="none" w:sz="0" w:space="0" w:color="auto"/>
        <w:left w:val="none" w:sz="0" w:space="0" w:color="auto"/>
        <w:bottom w:val="none" w:sz="0" w:space="0" w:color="auto"/>
        <w:right w:val="none" w:sz="0" w:space="0" w:color="auto"/>
      </w:divBdr>
    </w:div>
    <w:div w:id="1199783846">
      <w:bodyDiv w:val="1"/>
      <w:marLeft w:val="0"/>
      <w:marRight w:val="0"/>
      <w:marTop w:val="0"/>
      <w:marBottom w:val="0"/>
      <w:divBdr>
        <w:top w:val="none" w:sz="0" w:space="0" w:color="auto"/>
        <w:left w:val="none" w:sz="0" w:space="0" w:color="auto"/>
        <w:bottom w:val="none" w:sz="0" w:space="0" w:color="auto"/>
        <w:right w:val="none" w:sz="0" w:space="0" w:color="auto"/>
      </w:divBdr>
    </w:div>
    <w:div w:id="1203861140">
      <w:bodyDiv w:val="1"/>
      <w:marLeft w:val="0"/>
      <w:marRight w:val="0"/>
      <w:marTop w:val="0"/>
      <w:marBottom w:val="0"/>
      <w:divBdr>
        <w:top w:val="none" w:sz="0" w:space="0" w:color="auto"/>
        <w:left w:val="none" w:sz="0" w:space="0" w:color="auto"/>
        <w:bottom w:val="none" w:sz="0" w:space="0" w:color="auto"/>
        <w:right w:val="none" w:sz="0" w:space="0" w:color="auto"/>
      </w:divBdr>
    </w:div>
    <w:div w:id="1219516567">
      <w:bodyDiv w:val="1"/>
      <w:marLeft w:val="0"/>
      <w:marRight w:val="0"/>
      <w:marTop w:val="0"/>
      <w:marBottom w:val="0"/>
      <w:divBdr>
        <w:top w:val="none" w:sz="0" w:space="0" w:color="auto"/>
        <w:left w:val="none" w:sz="0" w:space="0" w:color="auto"/>
        <w:bottom w:val="none" w:sz="0" w:space="0" w:color="auto"/>
        <w:right w:val="none" w:sz="0" w:space="0" w:color="auto"/>
      </w:divBdr>
    </w:div>
    <w:div w:id="1238591129">
      <w:bodyDiv w:val="1"/>
      <w:marLeft w:val="0"/>
      <w:marRight w:val="0"/>
      <w:marTop w:val="0"/>
      <w:marBottom w:val="0"/>
      <w:divBdr>
        <w:top w:val="none" w:sz="0" w:space="0" w:color="auto"/>
        <w:left w:val="none" w:sz="0" w:space="0" w:color="auto"/>
        <w:bottom w:val="none" w:sz="0" w:space="0" w:color="auto"/>
        <w:right w:val="none" w:sz="0" w:space="0" w:color="auto"/>
      </w:divBdr>
      <w:divsChild>
        <w:div w:id="1950164776">
          <w:marLeft w:val="0"/>
          <w:marRight w:val="0"/>
          <w:marTop w:val="0"/>
          <w:marBottom w:val="0"/>
          <w:divBdr>
            <w:top w:val="none" w:sz="0" w:space="0" w:color="auto"/>
            <w:left w:val="none" w:sz="0" w:space="0" w:color="auto"/>
            <w:bottom w:val="none" w:sz="0" w:space="0" w:color="auto"/>
            <w:right w:val="none" w:sz="0" w:space="0" w:color="auto"/>
          </w:divBdr>
          <w:divsChild>
            <w:div w:id="1088817059">
              <w:marLeft w:val="0"/>
              <w:marRight w:val="0"/>
              <w:marTop w:val="0"/>
              <w:marBottom w:val="0"/>
              <w:divBdr>
                <w:top w:val="none" w:sz="0" w:space="0" w:color="auto"/>
                <w:left w:val="none" w:sz="0" w:space="0" w:color="auto"/>
                <w:bottom w:val="none" w:sz="0" w:space="0" w:color="auto"/>
                <w:right w:val="none" w:sz="0" w:space="0" w:color="auto"/>
              </w:divBdr>
              <w:divsChild>
                <w:div w:id="1272204208">
                  <w:marLeft w:val="0"/>
                  <w:marRight w:val="0"/>
                  <w:marTop w:val="0"/>
                  <w:marBottom w:val="0"/>
                  <w:divBdr>
                    <w:top w:val="none" w:sz="0" w:space="0" w:color="auto"/>
                    <w:left w:val="none" w:sz="0" w:space="0" w:color="auto"/>
                    <w:bottom w:val="none" w:sz="0" w:space="0" w:color="auto"/>
                    <w:right w:val="none" w:sz="0" w:space="0" w:color="auto"/>
                  </w:divBdr>
                  <w:divsChild>
                    <w:div w:id="20741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4930">
      <w:bodyDiv w:val="1"/>
      <w:marLeft w:val="0"/>
      <w:marRight w:val="0"/>
      <w:marTop w:val="0"/>
      <w:marBottom w:val="0"/>
      <w:divBdr>
        <w:top w:val="none" w:sz="0" w:space="0" w:color="auto"/>
        <w:left w:val="none" w:sz="0" w:space="0" w:color="auto"/>
        <w:bottom w:val="none" w:sz="0" w:space="0" w:color="auto"/>
        <w:right w:val="none" w:sz="0" w:space="0" w:color="auto"/>
      </w:divBdr>
    </w:div>
    <w:div w:id="1289774346">
      <w:bodyDiv w:val="1"/>
      <w:marLeft w:val="0"/>
      <w:marRight w:val="0"/>
      <w:marTop w:val="0"/>
      <w:marBottom w:val="0"/>
      <w:divBdr>
        <w:top w:val="none" w:sz="0" w:space="0" w:color="auto"/>
        <w:left w:val="none" w:sz="0" w:space="0" w:color="auto"/>
        <w:bottom w:val="none" w:sz="0" w:space="0" w:color="auto"/>
        <w:right w:val="none" w:sz="0" w:space="0" w:color="auto"/>
      </w:divBdr>
    </w:div>
    <w:div w:id="1329626630">
      <w:bodyDiv w:val="1"/>
      <w:marLeft w:val="0"/>
      <w:marRight w:val="0"/>
      <w:marTop w:val="0"/>
      <w:marBottom w:val="0"/>
      <w:divBdr>
        <w:top w:val="none" w:sz="0" w:space="0" w:color="auto"/>
        <w:left w:val="none" w:sz="0" w:space="0" w:color="auto"/>
        <w:bottom w:val="none" w:sz="0" w:space="0" w:color="auto"/>
        <w:right w:val="none" w:sz="0" w:space="0" w:color="auto"/>
      </w:divBdr>
    </w:div>
    <w:div w:id="1335262173">
      <w:bodyDiv w:val="1"/>
      <w:marLeft w:val="0"/>
      <w:marRight w:val="0"/>
      <w:marTop w:val="0"/>
      <w:marBottom w:val="0"/>
      <w:divBdr>
        <w:top w:val="none" w:sz="0" w:space="0" w:color="auto"/>
        <w:left w:val="none" w:sz="0" w:space="0" w:color="auto"/>
        <w:bottom w:val="none" w:sz="0" w:space="0" w:color="auto"/>
        <w:right w:val="none" w:sz="0" w:space="0" w:color="auto"/>
      </w:divBdr>
      <w:divsChild>
        <w:div w:id="709427225">
          <w:marLeft w:val="0"/>
          <w:marRight w:val="0"/>
          <w:marTop w:val="0"/>
          <w:marBottom w:val="360"/>
          <w:divBdr>
            <w:top w:val="none" w:sz="0" w:space="0" w:color="auto"/>
            <w:left w:val="none" w:sz="0" w:space="0" w:color="auto"/>
            <w:bottom w:val="none" w:sz="0" w:space="0" w:color="auto"/>
            <w:right w:val="none" w:sz="0" w:space="0" w:color="auto"/>
          </w:divBdr>
        </w:div>
      </w:divsChild>
    </w:div>
    <w:div w:id="1358583280">
      <w:bodyDiv w:val="1"/>
      <w:marLeft w:val="0"/>
      <w:marRight w:val="0"/>
      <w:marTop w:val="0"/>
      <w:marBottom w:val="0"/>
      <w:divBdr>
        <w:top w:val="none" w:sz="0" w:space="0" w:color="auto"/>
        <w:left w:val="none" w:sz="0" w:space="0" w:color="auto"/>
        <w:bottom w:val="none" w:sz="0" w:space="0" w:color="auto"/>
        <w:right w:val="none" w:sz="0" w:space="0" w:color="auto"/>
      </w:divBdr>
    </w:div>
    <w:div w:id="1467166666">
      <w:bodyDiv w:val="1"/>
      <w:marLeft w:val="0"/>
      <w:marRight w:val="0"/>
      <w:marTop w:val="0"/>
      <w:marBottom w:val="0"/>
      <w:divBdr>
        <w:top w:val="none" w:sz="0" w:space="0" w:color="auto"/>
        <w:left w:val="none" w:sz="0" w:space="0" w:color="auto"/>
        <w:bottom w:val="none" w:sz="0" w:space="0" w:color="auto"/>
        <w:right w:val="none" w:sz="0" w:space="0" w:color="auto"/>
      </w:divBdr>
    </w:div>
    <w:div w:id="1470711157">
      <w:bodyDiv w:val="1"/>
      <w:marLeft w:val="0"/>
      <w:marRight w:val="0"/>
      <w:marTop w:val="0"/>
      <w:marBottom w:val="0"/>
      <w:divBdr>
        <w:top w:val="none" w:sz="0" w:space="0" w:color="auto"/>
        <w:left w:val="none" w:sz="0" w:space="0" w:color="auto"/>
        <w:bottom w:val="none" w:sz="0" w:space="0" w:color="auto"/>
        <w:right w:val="none" w:sz="0" w:space="0" w:color="auto"/>
      </w:divBdr>
    </w:div>
    <w:div w:id="1510214143">
      <w:bodyDiv w:val="1"/>
      <w:marLeft w:val="0"/>
      <w:marRight w:val="0"/>
      <w:marTop w:val="0"/>
      <w:marBottom w:val="0"/>
      <w:divBdr>
        <w:top w:val="none" w:sz="0" w:space="0" w:color="auto"/>
        <w:left w:val="none" w:sz="0" w:space="0" w:color="auto"/>
        <w:bottom w:val="none" w:sz="0" w:space="0" w:color="auto"/>
        <w:right w:val="none" w:sz="0" w:space="0" w:color="auto"/>
      </w:divBdr>
    </w:div>
    <w:div w:id="1592619953">
      <w:bodyDiv w:val="1"/>
      <w:marLeft w:val="0"/>
      <w:marRight w:val="0"/>
      <w:marTop w:val="0"/>
      <w:marBottom w:val="0"/>
      <w:divBdr>
        <w:top w:val="none" w:sz="0" w:space="0" w:color="auto"/>
        <w:left w:val="none" w:sz="0" w:space="0" w:color="auto"/>
        <w:bottom w:val="none" w:sz="0" w:space="0" w:color="auto"/>
        <w:right w:val="none" w:sz="0" w:space="0" w:color="auto"/>
      </w:divBdr>
      <w:divsChild>
        <w:div w:id="2126075822">
          <w:marLeft w:val="0"/>
          <w:marRight w:val="0"/>
          <w:marTop w:val="0"/>
          <w:marBottom w:val="0"/>
          <w:divBdr>
            <w:top w:val="none" w:sz="0" w:space="0" w:color="auto"/>
            <w:left w:val="none" w:sz="0" w:space="0" w:color="auto"/>
            <w:bottom w:val="none" w:sz="0" w:space="0" w:color="auto"/>
            <w:right w:val="none" w:sz="0" w:space="0" w:color="auto"/>
          </w:divBdr>
          <w:divsChild>
            <w:div w:id="341590154">
              <w:marLeft w:val="0"/>
              <w:marRight w:val="0"/>
              <w:marTop w:val="0"/>
              <w:marBottom w:val="0"/>
              <w:divBdr>
                <w:top w:val="none" w:sz="0" w:space="0" w:color="auto"/>
                <w:left w:val="none" w:sz="0" w:space="0" w:color="auto"/>
                <w:bottom w:val="none" w:sz="0" w:space="0" w:color="auto"/>
                <w:right w:val="none" w:sz="0" w:space="0" w:color="auto"/>
              </w:divBdr>
              <w:divsChild>
                <w:div w:id="571618178">
                  <w:marLeft w:val="0"/>
                  <w:marRight w:val="0"/>
                  <w:marTop w:val="0"/>
                  <w:marBottom w:val="0"/>
                  <w:divBdr>
                    <w:top w:val="none" w:sz="0" w:space="0" w:color="auto"/>
                    <w:left w:val="none" w:sz="0" w:space="0" w:color="auto"/>
                    <w:bottom w:val="none" w:sz="0" w:space="0" w:color="auto"/>
                    <w:right w:val="none" w:sz="0" w:space="0" w:color="auto"/>
                  </w:divBdr>
                  <w:divsChild>
                    <w:div w:id="1572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94410">
      <w:bodyDiv w:val="1"/>
      <w:marLeft w:val="0"/>
      <w:marRight w:val="0"/>
      <w:marTop w:val="0"/>
      <w:marBottom w:val="0"/>
      <w:divBdr>
        <w:top w:val="none" w:sz="0" w:space="0" w:color="auto"/>
        <w:left w:val="none" w:sz="0" w:space="0" w:color="auto"/>
        <w:bottom w:val="none" w:sz="0" w:space="0" w:color="auto"/>
        <w:right w:val="none" w:sz="0" w:space="0" w:color="auto"/>
      </w:divBdr>
      <w:divsChild>
        <w:div w:id="650983831">
          <w:marLeft w:val="0"/>
          <w:marRight w:val="0"/>
          <w:marTop w:val="0"/>
          <w:marBottom w:val="0"/>
          <w:divBdr>
            <w:top w:val="none" w:sz="0" w:space="0" w:color="auto"/>
            <w:left w:val="none" w:sz="0" w:space="0" w:color="auto"/>
            <w:bottom w:val="none" w:sz="0" w:space="0" w:color="auto"/>
            <w:right w:val="none" w:sz="0" w:space="0" w:color="auto"/>
          </w:divBdr>
          <w:divsChild>
            <w:div w:id="1266352583">
              <w:marLeft w:val="0"/>
              <w:marRight w:val="0"/>
              <w:marTop w:val="0"/>
              <w:marBottom w:val="0"/>
              <w:divBdr>
                <w:top w:val="none" w:sz="0" w:space="0" w:color="auto"/>
                <w:left w:val="none" w:sz="0" w:space="0" w:color="auto"/>
                <w:bottom w:val="none" w:sz="0" w:space="0" w:color="auto"/>
                <w:right w:val="none" w:sz="0" w:space="0" w:color="auto"/>
              </w:divBdr>
              <w:divsChild>
                <w:div w:id="2067215649">
                  <w:marLeft w:val="0"/>
                  <w:marRight w:val="0"/>
                  <w:marTop w:val="0"/>
                  <w:marBottom w:val="0"/>
                  <w:divBdr>
                    <w:top w:val="none" w:sz="0" w:space="0" w:color="auto"/>
                    <w:left w:val="none" w:sz="0" w:space="0" w:color="auto"/>
                    <w:bottom w:val="none" w:sz="0" w:space="0" w:color="auto"/>
                    <w:right w:val="none" w:sz="0" w:space="0" w:color="auto"/>
                  </w:divBdr>
                  <w:divsChild>
                    <w:div w:id="5655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57827">
      <w:bodyDiv w:val="1"/>
      <w:marLeft w:val="0"/>
      <w:marRight w:val="0"/>
      <w:marTop w:val="0"/>
      <w:marBottom w:val="0"/>
      <w:divBdr>
        <w:top w:val="none" w:sz="0" w:space="0" w:color="auto"/>
        <w:left w:val="none" w:sz="0" w:space="0" w:color="auto"/>
        <w:bottom w:val="none" w:sz="0" w:space="0" w:color="auto"/>
        <w:right w:val="none" w:sz="0" w:space="0" w:color="auto"/>
      </w:divBdr>
      <w:divsChild>
        <w:div w:id="1988050217">
          <w:marLeft w:val="0"/>
          <w:marRight w:val="0"/>
          <w:marTop w:val="0"/>
          <w:marBottom w:val="0"/>
          <w:divBdr>
            <w:top w:val="none" w:sz="0" w:space="0" w:color="auto"/>
            <w:left w:val="none" w:sz="0" w:space="0" w:color="auto"/>
            <w:bottom w:val="none" w:sz="0" w:space="0" w:color="auto"/>
            <w:right w:val="none" w:sz="0" w:space="0" w:color="auto"/>
          </w:divBdr>
          <w:divsChild>
            <w:div w:id="12348273">
              <w:marLeft w:val="0"/>
              <w:marRight w:val="0"/>
              <w:marTop w:val="0"/>
              <w:marBottom w:val="0"/>
              <w:divBdr>
                <w:top w:val="none" w:sz="0" w:space="0" w:color="auto"/>
                <w:left w:val="none" w:sz="0" w:space="0" w:color="auto"/>
                <w:bottom w:val="none" w:sz="0" w:space="0" w:color="auto"/>
                <w:right w:val="none" w:sz="0" w:space="0" w:color="auto"/>
              </w:divBdr>
              <w:divsChild>
                <w:div w:id="3440352">
                  <w:marLeft w:val="0"/>
                  <w:marRight w:val="0"/>
                  <w:marTop w:val="0"/>
                  <w:marBottom w:val="0"/>
                  <w:divBdr>
                    <w:top w:val="none" w:sz="0" w:space="0" w:color="auto"/>
                    <w:left w:val="none" w:sz="0" w:space="0" w:color="auto"/>
                    <w:bottom w:val="none" w:sz="0" w:space="0" w:color="auto"/>
                    <w:right w:val="none" w:sz="0" w:space="0" w:color="auto"/>
                  </w:divBdr>
                  <w:divsChild>
                    <w:div w:id="1780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01852">
      <w:bodyDiv w:val="1"/>
      <w:marLeft w:val="0"/>
      <w:marRight w:val="0"/>
      <w:marTop w:val="0"/>
      <w:marBottom w:val="0"/>
      <w:divBdr>
        <w:top w:val="none" w:sz="0" w:space="0" w:color="auto"/>
        <w:left w:val="none" w:sz="0" w:space="0" w:color="auto"/>
        <w:bottom w:val="none" w:sz="0" w:space="0" w:color="auto"/>
        <w:right w:val="none" w:sz="0" w:space="0" w:color="auto"/>
      </w:divBdr>
    </w:div>
    <w:div w:id="1747141642">
      <w:bodyDiv w:val="1"/>
      <w:marLeft w:val="0"/>
      <w:marRight w:val="0"/>
      <w:marTop w:val="0"/>
      <w:marBottom w:val="0"/>
      <w:divBdr>
        <w:top w:val="none" w:sz="0" w:space="0" w:color="auto"/>
        <w:left w:val="none" w:sz="0" w:space="0" w:color="auto"/>
        <w:bottom w:val="none" w:sz="0" w:space="0" w:color="auto"/>
        <w:right w:val="none" w:sz="0" w:space="0" w:color="auto"/>
      </w:divBdr>
      <w:divsChild>
        <w:div w:id="1184661279">
          <w:marLeft w:val="0"/>
          <w:marRight w:val="0"/>
          <w:marTop w:val="0"/>
          <w:marBottom w:val="0"/>
          <w:divBdr>
            <w:top w:val="none" w:sz="0" w:space="0" w:color="auto"/>
            <w:left w:val="none" w:sz="0" w:space="0" w:color="auto"/>
            <w:bottom w:val="none" w:sz="0" w:space="0" w:color="auto"/>
            <w:right w:val="none" w:sz="0" w:space="0" w:color="auto"/>
          </w:divBdr>
          <w:divsChild>
            <w:div w:id="1725983436">
              <w:marLeft w:val="0"/>
              <w:marRight w:val="0"/>
              <w:marTop w:val="0"/>
              <w:marBottom w:val="0"/>
              <w:divBdr>
                <w:top w:val="none" w:sz="0" w:space="0" w:color="auto"/>
                <w:left w:val="none" w:sz="0" w:space="0" w:color="auto"/>
                <w:bottom w:val="none" w:sz="0" w:space="0" w:color="auto"/>
                <w:right w:val="none" w:sz="0" w:space="0" w:color="auto"/>
              </w:divBdr>
              <w:divsChild>
                <w:div w:id="1001157679">
                  <w:marLeft w:val="0"/>
                  <w:marRight w:val="0"/>
                  <w:marTop w:val="0"/>
                  <w:marBottom w:val="0"/>
                  <w:divBdr>
                    <w:top w:val="none" w:sz="0" w:space="0" w:color="auto"/>
                    <w:left w:val="none" w:sz="0" w:space="0" w:color="auto"/>
                    <w:bottom w:val="none" w:sz="0" w:space="0" w:color="auto"/>
                    <w:right w:val="none" w:sz="0" w:space="0" w:color="auto"/>
                  </w:divBdr>
                  <w:divsChild>
                    <w:div w:id="19820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561743">
      <w:bodyDiv w:val="1"/>
      <w:marLeft w:val="0"/>
      <w:marRight w:val="0"/>
      <w:marTop w:val="0"/>
      <w:marBottom w:val="0"/>
      <w:divBdr>
        <w:top w:val="none" w:sz="0" w:space="0" w:color="auto"/>
        <w:left w:val="none" w:sz="0" w:space="0" w:color="auto"/>
        <w:bottom w:val="none" w:sz="0" w:space="0" w:color="auto"/>
        <w:right w:val="none" w:sz="0" w:space="0" w:color="auto"/>
      </w:divBdr>
      <w:divsChild>
        <w:div w:id="1235314184">
          <w:marLeft w:val="0"/>
          <w:marRight w:val="0"/>
          <w:marTop w:val="0"/>
          <w:marBottom w:val="0"/>
          <w:divBdr>
            <w:top w:val="none" w:sz="0" w:space="0" w:color="auto"/>
            <w:left w:val="none" w:sz="0" w:space="0" w:color="auto"/>
            <w:bottom w:val="none" w:sz="0" w:space="0" w:color="auto"/>
            <w:right w:val="none" w:sz="0" w:space="0" w:color="auto"/>
          </w:divBdr>
          <w:divsChild>
            <w:div w:id="441337359">
              <w:marLeft w:val="0"/>
              <w:marRight w:val="0"/>
              <w:marTop w:val="0"/>
              <w:marBottom w:val="0"/>
              <w:divBdr>
                <w:top w:val="none" w:sz="0" w:space="0" w:color="auto"/>
                <w:left w:val="none" w:sz="0" w:space="0" w:color="auto"/>
                <w:bottom w:val="none" w:sz="0" w:space="0" w:color="auto"/>
                <w:right w:val="none" w:sz="0" w:space="0" w:color="auto"/>
              </w:divBdr>
              <w:divsChild>
                <w:div w:id="122967126">
                  <w:marLeft w:val="0"/>
                  <w:marRight w:val="0"/>
                  <w:marTop w:val="0"/>
                  <w:marBottom w:val="0"/>
                  <w:divBdr>
                    <w:top w:val="none" w:sz="0" w:space="0" w:color="auto"/>
                    <w:left w:val="none" w:sz="0" w:space="0" w:color="auto"/>
                    <w:bottom w:val="none" w:sz="0" w:space="0" w:color="auto"/>
                    <w:right w:val="none" w:sz="0" w:space="0" w:color="auto"/>
                  </w:divBdr>
                  <w:divsChild>
                    <w:div w:id="13838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7263">
      <w:bodyDiv w:val="1"/>
      <w:marLeft w:val="0"/>
      <w:marRight w:val="0"/>
      <w:marTop w:val="0"/>
      <w:marBottom w:val="0"/>
      <w:divBdr>
        <w:top w:val="none" w:sz="0" w:space="0" w:color="auto"/>
        <w:left w:val="none" w:sz="0" w:space="0" w:color="auto"/>
        <w:bottom w:val="none" w:sz="0" w:space="0" w:color="auto"/>
        <w:right w:val="none" w:sz="0" w:space="0" w:color="auto"/>
      </w:divBdr>
    </w:div>
    <w:div w:id="1837769105">
      <w:bodyDiv w:val="1"/>
      <w:marLeft w:val="0"/>
      <w:marRight w:val="0"/>
      <w:marTop w:val="0"/>
      <w:marBottom w:val="0"/>
      <w:divBdr>
        <w:top w:val="none" w:sz="0" w:space="0" w:color="auto"/>
        <w:left w:val="none" w:sz="0" w:space="0" w:color="auto"/>
        <w:bottom w:val="none" w:sz="0" w:space="0" w:color="auto"/>
        <w:right w:val="none" w:sz="0" w:space="0" w:color="auto"/>
      </w:divBdr>
    </w:div>
    <w:div w:id="1866793507">
      <w:bodyDiv w:val="1"/>
      <w:marLeft w:val="0"/>
      <w:marRight w:val="0"/>
      <w:marTop w:val="0"/>
      <w:marBottom w:val="0"/>
      <w:divBdr>
        <w:top w:val="none" w:sz="0" w:space="0" w:color="auto"/>
        <w:left w:val="none" w:sz="0" w:space="0" w:color="auto"/>
        <w:bottom w:val="none" w:sz="0" w:space="0" w:color="auto"/>
        <w:right w:val="none" w:sz="0" w:space="0" w:color="auto"/>
      </w:divBdr>
    </w:div>
    <w:div w:id="1873617233">
      <w:bodyDiv w:val="1"/>
      <w:marLeft w:val="0"/>
      <w:marRight w:val="0"/>
      <w:marTop w:val="0"/>
      <w:marBottom w:val="0"/>
      <w:divBdr>
        <w:top w:val="none" w:sz="0" w:space="0" w:color="auto"/>
        <w:left w:val="none" w:sz="0" w:space="0" w:color="auto"/>
        <w:bottom w:val="none" w:sz="0" w:space="0" w:color="auto"/>
        <w:right w:val="none" w:sz="0" w:space="0" w:color="auto"/>
      </w:divBdr>
      <w:divsChild>
        <w:div w:id="514347670">
          <w:marLeft w:val="0"/>
          <w:marRight w:val="0"/>
          <w:marTop w:val="0"/>
          <w:marBottom w:val="360"/>
          <w:divBdr>
            <w:top w:val="none" w:sz="0" w:space="0" w:color="auto"/>
            <w:left w:val="none" w:sz="0" w:space="0" w:color="auto"/>
            <w:bottom w:val="none" w:sz="0" w:space="0" w:color="auto"/>
            <w:right w:val="none" w:sz="0" w:space="0" w:color="auto"/>
          </w:divBdr>
        </w:div>
      </w:divsChild>
    </w:div>
    <w:div w:id="1880118248">
      <w:bodyDiv w:val="1"/>
      <w:marLeft w:val="0"/>
      <w:marRight w:val="0"/>
      <w:marTop w:val="0"/>
      <w:marBottom w:val="0"/>
      <w:divBdr>
        <w:top w:val="none" w:sz="0" w:space="0" w:color="auto"/>
        <w:left w:val="none" w:sz="0" w:space="0" w:color="auto"/>
        <w:bottom w:val="none" w:sz="0" w:space="0" w:color="auto"/>
        <w:right w:val="none" w:sz="0" w:space="0" w:color="auto"/>
      </w:divBdr>
      <w:divsChild>
        <w:div w:id="674111636">
          <w:marLeft w:val="0"/>
          <w:marRight w:val="0"/>
          <w:marTop w:val="0"/>
          <w:marBottom w:val="0"/>
          <w:divBdr>
            <w:top w:val="none" w:sz="0" w:space="0" w:color="auto"/>
            <w:left w:val="none" w:sz="0" w:space="0" w:color="auto"/>
            <w:bottom w:val="none" w:sz="0" w:space="0" w:color="auto"/>
            <w:right w:val="none" w:sz="0" w:space="0" w:color="auto"/>
          </w:divBdr>
          <w:divsChild>
            <w:div w:id="403184616">
              <w:marLeft w:val="0"/>
              <w:marRight w:val="0"/>
              <w:marTop w:val="0"/>
              <w:marBottom w:val="0"/>
              <w:divBdr>
                <w:top w:val="none" w:sz="0" w:space="0" w:color="auto"/>
                <w:left w:val="none" w:sz="0" w:space="0" w:color="auto"/>
                <w:bottom w:val="none" w:sz="0" w:space="0" w:color="auto"/>
                <w:right w:val="none" w:sz="0" w:space="0" w:color="auto"/>
              </w:divBdr>
              <w:divsChild>
                <w:div w:id="562251381">
                  <w:marLeft w:val="0"/>
                  <w:marRight w:val="0"/>
                  <w:marTop w:val="0"/>
                  <w:marBottom w:val="0"/>
                  <w:divBdr>
                    <w:top w:val="none" w:sz="0" w:space="0" w:color="auto"/>
                    <w:left w:val="none" w:sz="0" w:space="0" w:color="auto"/>
                    <w:bottom w:val="none" w:sz="0" w:space="0" w:color="auto"/>
                    <w:right w:val="none" w:sz="0" w:space="0" w:color="auto"/>
                  </w:divBdr>
                  <w:divsChild>
                    <w:div w:id="353848029">
                      <w:marLeft w:val="0"/>
                      <w:marRight w:val="0"/>
                      <w:marTop w:val="0"/>
                      <w:marBottom w:val="0"/>
                      <w:divBdr>
                        <w:top w:val="none" w:sz="0" w:space="0" w:color="auto"/>
                        <w:left w:val="none" w:sz="0" w:space="0" w:color="auto"/>
                        <w:bottom w:val="none" w:sz="0" w:space="0" w:color="auto"/>
                        <w:right w:val="none" w:sz="0" w:space="0" w:color="auto"/>
                      </w:divBdr>
                    </w:div>
                  </w:divsChild>
                </w:div>
                <w:div w:id="1343895860">
                  <w:marLeft w:val="0"/>
                  <w:marRight w:val="0"/>
                  <w:marTop w:val="0"/>
                  <w:marBottom w:val="0"/>
                  <w:divBdr>
                    <w:top w:val="none" w:sz="0" w:space="0" w:color="auto"/>
                    <w:left w:val="none" w:sz="0" w:space="0" w:color="auto"/>
                    <w:bottom w:val="none" w:sz="0" w:space="0" w:color="auto"/>
                    <w:right w:val="none" w:sz="0" w:space="0" w:color="auto"/>
                  </w:divBdr>
                  <w:divsChild>
                    <w:div w:id="186717948">
                      <w:marLeft w:val="0"/>
                      <w:marRight w:val="0"/>
                      <w:marTop w:val="0"/>
                      <w:marBottom w:val="0"/>
                      <w:divBdr>
                        <w:top w:val="none" w:sz="0" w:space="0" w:color="auto"/>
                        <w:left w:val="none" w:sz="0" w:space="0" w:color="auto"/>
                        <w:bottom w:val="none" w:sz="0" w:space="0" w:color="auto"/>
                        <w:right w:val="none" w:sz="0" w:space="0" w:color="auto"/>
                      </w:divBdr>
                    </w:div>
                    <w:div w:id="447434057">
                      <w:marLeft w:val="0"/>
                      <w:marRight w:val="0"/>
                      <w:marTop w:val="0"/>
                      <w:marBottom w:val="0"/>
                      <w:divBdr>
                        <w:top w:val="none" w:sz="0" w:space="0" w:color="auto"/>
                        <w:left w:val="none" w:sz="0" w:space="0" w:color="auto"/>
                        <w:bottom w:val="none" w:sz="0" w:space="0" w:color="auto"/>
                        <w:right w:val="none" w:sz="0" w:space="0" w:color="auto"/>
                      </w:divBdr>
                    </w:div>
                  </w:divsChild>
                </w:div>
                <w:div w:id="2038650660">
                  <w:marLeft w:val="0"/>
                  <w:marRight w:val="0"/>
                  <w:marTop w:val="0"/>
                  <w:marBottom w:val="0"/>
                  <w:divBdr>
                    <w:top w:val="none" w:sz="0" w:space="0" w:color="auto"/>
                    <w:left w:val="none" w:sz="0" w:space="0" w:color="auto"/>
                    <w:bottom w:val="none" w:sz="0" w:space="0" w:color="auto"/>
                    <w:right w:val="none" w:sz="0" w:space="0" w:color="auto"/>
                  </w:divBdr>
                  <w:divsChild>
                    <w:div w:id="1240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931426">
      <w:bodyDiv w:val="1"/>
      <w:marLeft w:val="0"/>
      <w:marRight w:val="0"/>
      <w:marTop w:val="0"/>
      <w:marBottom w:val="0"/>
      <w:divBdr>
        <w:top w:val="none" w:sz="0" w:space="0" w:color="auto"/>
        <w:left w:val="none" w:sz="0" w:space="0" w:color="auto"/>
        <w:bottom w:val="none" w:sz="0" w:space="0" w:color="auto"/>
        <w:right w:val="none" w:sz="0" w:space="0" w:color="auto"/>
      </w:divBdr>
    </w:div>
    <w:div w:id="1942301316">
      <w:bodyDiv w:val="1"/>
      <w:marLeft w:val="0"/>
      <w:marRight w:val="0"/>
      <w:marTop w:val="0"/>
      <w:marBottom w:val="0"/>
      <w:divBdr>
        <w:top w:val="none" w:sz="0" w:space="0" w:color="auto"/>
        <w:left w:val="none" w:sz="0" w:space="0" w:color="auto"/>
        <w:bottom w:val="none" w:sz="0" w:space="0" w:color="auto"/>
        <w:right w:val="none" w:sz="0" w:space="0" w:color="auto"/>
      </w:divBdr>
    </w:div>
    <w:div w:id="1962372917">
      <w:bodyDiv w:val="1"/>
      <w:marLeft w:val="0"/>
      <w:marRight w:val="0"/>
      <w:marTop w:val="0"/>
      <w:marBottom w:val="0"/>
      <w:divBdr>
        <w:top w:val="none" w:sz="0" w:space="0" w:color="auto"/>
        <w:left w:val="none" w:sz="0" w:space="0" w:color="auto"/>
        <w:bottom w:val="none" w:sz="0" w:space="0" w:color="auto"/>
        <w:right w:val="none" w:sz="0" w:space="0" w:color="auto"/>
      </w:divBdr>
    </w:div>
    <w:div w:id="1965385714">
      <w:bodyDiv w:val="1"/>
      <w:marLeft w:val="0"/>
      <w:marRight w:val="0"/>
      <w:marTop w:val="0"/>
      <w:marBottom w:val="0"/>
      <w:divBdr>
        <w:top w:val="none" w:sz="0" w:space="0" w:color="auto"/>
        <w:left w:val="none" w:sz="0" w:space="0" w:color="auto"/>
        <w:bottom w:val="none" w:sz="0" w:space="0" w:color="auto"/>
        <w:right w:val="none" w:sz="0" w:space="0" w:color="auto"/>
      </w:divBdr>
    </w:div>
    <w:div w:id="1987273585">
      <w:bodyDiv w:val="1"/>
      <w:marLeft w:val="0"/>
      <w:marRight w:val="0"/>
      <w:marTop w:val="0"/>
      <w:marBottom w:val="0"/>
      <w:divBdr>
        <w:top w:val="none" w:sz="0" w:space="0" w:color="auto"/>
        <w:left w:val="none" w:sz="0" w:space="0" w:color="auto"/>
        <w:bottom w:val="none" w:sz="0" w:space="0" w:color="auto"/>
        <w:right w:val="none" w:sz="0" w:space="0" w:color="auto"/>
      </w:divBdr>
      <w:divsChild>
        <w:div w:id="41835556">
          <w:marLeft w:val="0"/>
          <w:marRight w:val="0"/>
          <w:marTop w:val="0"/>
          <w:marBottom w:val="0"/>
          <w:divBdr>
            <w:top w:val="none" w:sz="0" w:space="0" w:color="auto"/>
            <w:left w:val="none" w:sz="0" w:space="0" w:color="auto"/>
            <w:bottom w:val="none" w:sz="0" w:space="0" w:color="auto"/>
            <w:right w:val="none" w:sz="0" w:space="0" w:color="auto"/>
          </w:divBdr>
          <w:divsChild>
            <w:div w:id="67926965">
              <w:marLeft w:val="0"/>
              <w:marRight w:val="0"/>
              <w:marTop w:val="0"/>
              <w:marBottom w:val="0"/>
              <w:divBdr>
                <w:top w:val="none" w:sz="0" w:space="0" w:color="auto"/>
                <w:left w:val="none" w:sz="0" w:space="0" w:color="auto"/>
                <w:bottom w:val="none" w:sz="0" w:space="0" w:color="auto"/>
                <w:right w:val="none" w:sz="0" w:space="0" w:color="auto"/>
              </w:divBdr>
              <w:divsChild>
                <w:div w:id="285090012">
                  <w:marLeft w:val="0"/>
                  <w:marRight w:val="0"/>
                  <w:marTop w:val="0"/>
                  <w:marBottom w:val="0"/>
                  <w:divBdr>
                    <w:top w:val="none" w:sz="0" w:space="0" w:color="auto"/>
                    <w:left w:val="none" w:sz="0" w:space="0" w:color="auto"/>
                    <w:bottom w:val="none" w:sz="0" w:space="0" w:color="auto"/>
                    <w:right w:val="none" w:sz="0" w:space="0" w:color="auto"/>
                  </w:divBdr>
                  <w:divsChild>
                    <w:div w:id="1164735769">
                      <w:marLeft w:val="0"/>
                      <w:marRight w:val="0"/>
                      <w:marTop w:val="0"/>
                      <w:marBottom w:val="0"/>
                      <w:divBdr>
                        <w:top w:val="none" w:sz="0" w:space="0" w:color="auto"/>
                        <w:left w:val="none" w:sz="0" w:space="0" w:color="auto"/>
                        <w:bottom w:val="none" w:sz="0" w:space="0" w:color="auto"/>
                        <w:right w:val="none" w:sz="0" w:space="0" w:color="auto"/>
                      </w:divBdr>
                    </w:div>
                    <w:div w:id="1605334421">
                      <w:marLeft w:val="0"/>
                      <w:marRight w:val="0"/>
                      <w:marTop w:val="0"/>
                      <w:marBottom w:val="0"/>
                      <w:divBdr>
                        <w:top w:val="none" w:sz="0" w:space="0" w:color="auto"/>
                        <w:left w:val="none" w:sz="0" w:space="0" w:color="auto"/>
                        <w:bottom w:val="none" w:sz="0" w:space="0" w:color="auto"/>
                        <w:right w:val="none" w:sz="0" w:space="0" w:color="auto"/>
                      </w:divBdr>
                    </w:div>
                  </w:divsChild>
                </w:div>
                <w:div w:id="660043553">
                  <w:marLeft w:val="0"/>
                  <w:marRight w:val="0"/>
                  <w:marTop w:val="0"/>
                  <w:marBottom w:val="0"/>
                  <w:divBdr>
                    <w:top w:val="none" w:sz="0" w:space="0" w:color="auto"/>
                    <w:left w:val="none" w:sz="0" w:space="0" w:color="auto"/>
                    <w:bottom w:val="none" w:sz="0" w:space="0" w:color="auto"/>
                    <w:right w:val="none" w:sz="0" w:space="0" w:color="auto"/>
                  </w:divBdr>
                  <w:divsChild>
                    <w:div w:id="1402213685">
                      <w:marLeft w:val="0"/>
                      <w:marRight w:val="0"/>
                      <w:marTop w:val="0"/>
                      <w:marBottom w:val="0"/>
                      <w:divBdr>
                        <w:top w:val="none" w:sz="0" w:space="0" w:color="auto"/>
                        <w:left w:val="none" w:sz="0" w:space="0" w:color="auto"/>
                        <w:bottom w:val="none" w:sz="0" w:space="0" w:color="auto"/>
                        <w:right w:val="none" w:sz="0" w:space="0" w:color="auto"/>
                      </w:divBdr>
                    </w:div>
                  </w:divsChild>
                </w:div>
                <w:div w:id="1435008202">
                  <w:marLeft w:val="0"/>
                  <w:marRight w:val="0"/>
                  <w:marTop w:val="0"/>
                  <w:marBottom w:val="0"/>
                  <w:divBdr>
                    <w:top w:val="none" w:sz="0" w:space="0" w:color="auto"/>
                    <w:left w:val="none" w:sz="0" w:space="0" w:color="auto"/>
                    <w:bottom w:val="none" w:sz="0" w:space="0" w:color="auto"/>
                    <w:right w:val="none" w:sz="0" w:space="0" w:color="auto"/>
                  </w:divBdr>
                  <w:divsChild>
                    <w:div w:id="6550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82997">
      <w:bodyDiv w:val="1"/>
      <w:marLeft w:val="0"/>
      <w:marRight w:val="0"/>
      <w:marTop w:val="0"/>
      <w:marBottom w:val="0"/>
      <w:divBdr>
        <w:top w:val="none" w:sz="0" w:space="0" w:color="auto"/>
        <w:left w:val="none" w:sz="0" w:space="0" w:color="auto"/>
        <w:bottom w:val="none" w:sz="0" w:space="0" w:color="auto"/>
        <w:right w:val="none" w:sz="0" w:space="0" w:color="auto"/>
      </w:divBdr>
    </w:div>
    <w:div w:id="2096707120">
      <w:bodyDiv w:val="1"/>
      <w:marLeft w:val="0"/>
      <w:marRight w:val="0"/>
      <w:marTop w:val="0"/>
      <w:marBottom w:val="0"/>
      <w:divBdr>
        <w:top w:val="none" w:sz="0" w:space="0" w:color="auto"/>
        <w:left w:val="none" w:sz="0" w:space="0" w:color="auto"/>
        <w:bottom w:val="none" w:sz="0" w:space="0" w:color="auto"/>
        <w:right w:val="none" w:sz="0" w:space="0" w:color="auto"/>
      </w:divBdr>
      <w:divsChild>
        <w:div w:id="697582493">
          <w:marLeft w:val="0"/>
          <w:marRight w:val="0"/>
          <w:marTop w:val="0"/>
          <w:marBottom w:val="360"/>
          <w:divBdr>
            <w:top w:val="none" w:sz="0" w:space="0" w:color="auto"/>
            <w:left w:val="none" w:sz="0" w:space="0" w:color="auto"/>
            <w:bottom w:val="none" w:sz="0" w:space="0" w:color="auto"/>
            <w:right w:val="none" w:sz="0" w:space="0" w:color="auto"/>
          </w:divBdr>
        </w:div>
      </w:divsChild>
    </w:div>
    <w:div w:id="2133745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eelliot@doctors.co.uk" TargetMode="External"/><Relationship Id="rId13" Type="http://schemas.openxmlformats.org/officeDocument/2006/relationships/hyperlink" Target="https://www.medicines.org.uk/emc/product/5248/smp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who.int/iris/bitstream/10665/255888/1/WHOHIV-2017.20-eng.pdf?ua=1"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iris/bitstream/handle/10665/273632/WHO-CDS-HIV-18.18-eng.pdf?ua=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acsociety.org/files/guidelines_9.0-english.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idsinfo.nih.gov/ContentFiles/AdultandAdolescentGL.pdf" TargetMode="External"/><Relationship Id="rId14" Type="http://schemas.openxmlformats.org/officeDocument/2006/relationships/hyperlink" Target="https://www.ensembl.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2899-E8B5-7343-9F53-C9CCC91A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10675</Words>
  <Characters>60852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71385</CharactersWithSpaces>
  <SharedDoc>false</SharedDoc>
  <HLinks>
    <vt:vector size="384" baseType="variant">
      <vt:variant>
        <vt:i4>7274543</vt:i4>
      </vt:variant>
      <vt:variant>
        <vt:i4>381</vt:i4>
      </vt:variant>
      <vt:variant>
        <vt:i4>0</vt:i4>
      </vt:variant>
      <vt:variant>
        <vt:i4>5</vt:i4>
      </vt:variant>
      <vt:variant>
        <vt:lpwstr>https://www.ensembl.org/index.html</vt:lpwstr>
      </vt:variant>
      <vt:variant>
        <vt:lpwstr/>
      </vt:variant>
      <vt:variant>
        <vt:i4>1179658</vt:i4>
      </vt:variant>
      <vt:variant>
        <vt:i4>378</vt:i4>
      </vt:variant>
      <vt:variant>
        <vt:i4>0</vt:i4>
      </vt:variant>
      <vt:variant>
        <vt:i4>5</vt:i4>
      </vt:variant>
      <vt:variant>
        <vt:lpwstr>https://www.medicines.org.uk/emc/product/5248/smpc</vt:lpwstr>
      </vt:variant>
      <vt:variant>
        <vt:lpwstr>companyDetails</vt:lpwstr>
      </vt:variant>
      <vt:variant>
        <vt:i4>4325412</vt:i4>
      </vt:variant>
      <vt:variant>
        <vt:i4>375</vt:i4>
      </vt:variant>
      <vt:variant>
        <vt:i4>0</vt:i4>
      </vt:variant>
      <vt:variant>
        <vt:i4>5</vt:i4>
      </vt:variant>
      <vt:variant>
        <vt:lpwstr>http://apps.who.int/iris/bitstream/10665/255888/1/WHOHIV-2017.20-eng.pdf?ua=1</vt:lpwstr>
      </vt:variant>
      <vt:variant>
        <vt:lpwstr/>
      </vt:variant>
      <vt:variant>
        <vt:i4>4849774</vt:i4>
      </vt:variant>
      <vt:variant>
        <vt:i4>372</vt:i4>
      </vt:variant>
      <vt:variant>
        <vt:i4>0</vt:i4>
      </vt:variant>
      <vt:variant>
        <vt:i4>5</vt:i4>
      </vt:variant>
      <vt:variant>
        <vt:lpwstr>http://apps.who.int/iris/bitstream/handle/10665/273632/WHO-CDS-HIV-18.18-eng.pdf?ua=1</vt:lpwstr>
      </vt:variant>
      <vt:variant>
        <vt:lpwstr/>
      </vt:variant>
      <vt:variant>
        <vt:i4>262243</vt:i4>
      </vt:variant>
      <vt:variant>
        <vt:i4>369</vt:i4>
      </vt:variant>
      <vt:variant>
        <vt:i4>0</vt:i4>
      </vt:variant>
      <vt:variant>
        <vt:i4>5</vt:i4>
      </vt:variant>
      <vt:variant>
        <vt:lpwstr>http://www.aidsinfo.nih.gov/ContentFiles/</vt:lpwstr>
      </vt:variant>
      <vt:variant>
        <vt:lpwstr/>
      </vt:variant>
      <vt:variant>
        <vt:i4>4456507</vt:i4>
      </vt:variant>
      <vt:variant>
        <vt:i4>363</vt:i4>
      </vt:variant>
      <vt:variant>
        <vt:i4>0</vt:i4>
      </vt:variant>
      <vt:variant>
        <vt:i4>5</vt:i4>
      </vt:variant>
      <vt:variant>
        <vt:lpwstr/>
      </vt:variant>
      <vt:variant>
        <vt:lpwstr>_ENREF_50</vt:lpwstr>
      </vt:variant>
      <vt:variant>
        <vt:i4>4522034</vt:i4>
      </vt:variant>
      <vt:variant>
        <vt:i4>357</vt:i4>
      </vt:variant>
      <vt:variant>
        <vt:i4>0</vt:i4>
      </vt:variant>
      <vt:variant>
        <vt:i4>5</vt:i4>
      </vt:variant>
      <vt:variant>
        <vt:lpwstr/>
      </vt:variant>
      <vt:variant>
        <vt:lpwstr>_ENREF_49</vt:lpwstr>
      </vt:variant>
      <vt:variant>
        <vt:i4>4522035</vt:i4>
      </vt:variant>
      <vt:variant>
        <vt:i4>351</vt:i4>
      </vt:variant>
      <vt:variant>
        <vt:i4>0</vt:i4>
      </vt:variant>
      <vt:variant>
        <vt:i4>5</vt:i4>
      </vt:variant>
      <vt:variant>
        <vt:lpwstr/>
      </vt:variant>
      <vt:variant>
        <vt:lpwstr>_ENREF_48</vt:lpwstr>
      </vt:variant>
      <vt:variant>
        <vt:i4>4522044</vt:i4>
      </vt:variant>
      <vt:variant>
        <vt:i4>345</vt:i4>
      </vt:variant>
      <vt:variant>
        <vt:i4>0</vt:i4>
      </vt:variant>
      <vt:variant>
        <vt:i4>5</vt:i4>
      </vt:variant>
      <vt:variant>
        <vt:lpwstr/>
      </vt:variant>
      <vt:variant>
        <vt:lpwstr>_ENREF_47</vt:lpwstr>
      </vt:variant>
      <vt:variant>
        <vt:i4>4522047</vt:i4>
      </vt:variant>
      <vt:variant>
        <vt:i4>337</vt:i4>
      </vt:variant>
      <vt:variant>
        <vt:i4>0</vt:i4>
      </vt:variant>
      <vt:variant>
        <vt:i4>5</vt:i4>
      </vt:variant>
      <vt:variant>
        <vt:lpwstr/>
      </vt:variant>
      <vt:variant>
        <vt:lpwstr>_ENREF_44</vt:lpwstr>
      </vt:variant>
      <vt:variant>
        <vt:i4>4522047</vt:i4>
      </vt:variant>
      <vt:variant>
        <vt:i4>329</vt:i4>
      </vt:variant>
      <vt:variant>
        <vt:i4>0</vt:i4>
      </vt:variant>
      <vt:variant>
        <vt:i4>5</vt:i4>
      </vt:variant>
      <vt:variant>
        <vt:lpwstr/>
      </vt:variant>
      <vt:variant>
        <vt:lpwstr>_ENREF_44</vt:lpwstr>
      </vt:variant>
      <vt:variant>
        <vt:i4>4522040</vt:i4>
      </vt:variant>
      <vt:variant>
        <vt:i4>321</vt:i4>
      </vt:variant>
      <vt:variant>
        <vt:i4>0</vt:i4>
      </vt:variant>
      <vt:variant>
        <vt:i4>5</vt:i4>
      </vt:variant>
      <vt:variant>
        <vt:lpwstr/>
      </vt:variant>
      <vt:variant>
        <vt:lpwstr>_ENREF_43</vt:lpwstr>
      </vt:variant>
      <vt:variant>
        <vt:i4>4325432</vt:i4>
      </vt:variant>
      <vt:variant>
        <vt:i4>318</vt:i4>
      </vt:variant>
      <vt:variant>
        <vt:i4>0</vt:i4>
      </vt:variant>
      <vt:variant>
        <vt:i4>5</vt:i4>
      </vt:variant>
      <vt:variant>
        <vt:lpwstr/>
      </vt:variant>
      <vt:variant>
        <vt:lpwstr>_ENREF_33</vt:lpwstr>
      </vt:variant>
      <vt:variant>
        <vt:i4>4325438</vt:i4>
      </vt:variant>
      <vt:variant>
        <vt:i4>310</vt:i4>
      </vt:variant>
      <vt:variant>
        <vt:i4>0</vt:i4>
      </vt:variant>
      <vt:variant>
        <vt:i4>5</vt:i4>
      </vt:variant>
      <vt:variant>
        <vt:lpwstr/>
      </vt:variant>
      <vt:variant>
        <vt:lpwstr>_ENREF_35</vt:lpwstr>
      </vt:variant>
      <vt:variant>
        <vt:i4>4325439</vt:i4>
      </vt:variant>
      <vt:variant>
        <vt:i4>307</vt:i4>
      </vt:variant>
      <vt:variant>
        <vt:i4>0</vt:i4>
      </vt:variant>
      <vt:variant>
        <vt:i4>5</vt:i4>
      </vt:variant>
      <vt:variant>
        <vt:lpwstr/>
      </vt:variant>
      <vt:variant>
        <vt:lpwstr>_ENREF_34</vt:lpwstr>
      </vt:variant>
      <vt:variant>
        <vt:i4>4522042</vt:i4>
      </vt:variant>
      <vt:variant>
        <vt:i4>299</vt:i4>
      </vt:variant>
      <vt:variant>
        <vt:i4>0</vt:i4>
      </vt:variant>
      <vt:variant>
        <vt:i4>5</vt:i4>
      </vt:variant>
      <vt:variant>
        <vt:lpwstr/>
      </vt:variant>
      <vt:variant>
        <vt:lpwstr>_ENREF_41</vt:lpwstr>
      </vt:variant>
      <vt:variant>
        <vt:i4>4522041</vt:i4>
      </vt:variant>
      <vt:variant>
        <vt:i4>293</vt:i4>
      </vt:variant>
      <vt:variant>
        <vt:i4>0</vt:i4>
      </vt:variant>
      <vt:variant>
        <vt:i4>5</vt:i4>
      </vt:variant>
      <vt:variant>
        <vt:lpwstr/>
      </vt:variant>
      <vt:variant>
        <vt:lpwstr>_ENREF_42</vt:lpwstr>
      </vt:variant>
      <vt:variant>
        <vt:i4>4522042</vt:i4>
      </vt:variant>
      <vt:variant>
        <vt:i4>290</vt:i4>
      </vt:variant>
      <vt:variant>
        <vt:i4>0</vt:i4>
      </vt:variant>
      <vt:variant>
        <vt:i4>5</vt:i4>
      </vt:variant>
      <vt:variant>
        <vt:lpwstr/>
      </vt:variant>
      <vt:variant>
        <vt:lpwstr>_ENREF_41</vt:lpwstr>
      </vt:variant>
      <vt:variant>
        <vt:i4>4522043</vt:i4>
      </vt:variant>
      <vt:variant>
        <vt:i4>282</vt:i4>
      </vt:variant>
      <vt:variant>
        <vt:i4>0</vt:i4>
      </vt:variant>
      <vt:variant>
        <vt:i4>5</vt:i4>
      </vt:variant>
      <vt:variant>
        <vt:lpwstr/>
      </vt:variant>
      <vt:variant>
        <vt:lpwstr>_ENREF_40</vt:lpwstr>
      </vt:variant>
      <vt:variant>
        <vt:i4>4194365</vt:i4>
      </vt:variant>
      <vt:variant>
        <vt:i4>274</vt:i4>
      </vt:variant>
      <vt:variant>
        <vt:i4>0</vt:i4>
      </vt:variant>
      <vt:variant>
        <vt:i4>5</vt:i4>
      </vt:variant>
      <vt:variant>
        <vt:lpwstr/>
      </vt:variant>
      <vt:variant>
        <vt:lpwstr>_ENREF_16</vt:lpwstr>
      </vt:variant>
      <vt:variant>
        <vt:i4>4390972</vt:i4>
      </vt:variant>
      <vt:variant>
        <vt:i4>266</vt:i4>
      </vt:variant>
      <vt:variant>
        <vt:i4>0</vt:i4>
      </vt:variant>
      <vt:variant>
        <vt:i4>5</vt:i4>
      </vt:variant>
      <vt:variant>
        <vt:lpwstr/>
      </vt:variant>
      <vt:variant>
        <vt:lpwstr>_ENREF_27</vt:lpwstr>
      </vt:variant>
      <vt:variant>
        <vt:i4>4325426</vt:i4>
      </vt:variant>
      <vt:variant>
        <vt:i4>260</vt:i4>
      </vt:variant>
      <vt:variant>
        <vt:i4>0</vt:i4>
      </vt:variant>
      <vt:variant>
        <vt:i4>5</vt:i4>
      </vt:variant>
      <vt:variant>
        <vt:lpwstr/>
      </vt:variant>
      <vt:variant>
        <vt:lpwstr>_ENREF_39</vt:lpwstr>
      </vt:variant>
      <vt:variant>
        <vt:i4>4325427</vt:i4>
      </vt:variant>
      <vt:variant>
        <vt:i4>254</vt:i4>
      </vt:variant>
      <vt:variant>
        <vt:i4>0</vt:i4>
      </vt:variant>
      <vt:variant>
        <vt:i4>5</vt:i4>
      </vt:variant>
      <vt:variant>
        <vt:lpwstr/>
      </vt:variant>
      <vt:variant>
        <vt:lpwstr>_ENREF_38</vt:lpwstr>
      </vt:variant>
      <vt:variant>
        <vt:i4>4325436</vt:i4>
      </vt:variant>
      <vt:variant>
        <vt:i4>251</vt:i4>
      </vt:variant>
      <vt:variant>
        <vt:i4>0</vt:i4>
      </vt:variant>
      <vt:variant>
        <vt:i4>5</vt:i4>
      </vt:variant>
      <vt:variant>
        <vt:lpwstr/>
      </vt:variant>
      <vt:variant>
        <vt:lpwstr>_ENREF_37</vt:lpwstr>
      </vt:variant>
      <vt:variant>
        <vt:i4>4325437</vt:i4>
      </vt:variant>
      <vt:variant>
        <vt:i4>243</vt:i4>
      </vt:variant>
      <vt:variant>
        <vt:i4>0</vt:i4>
      </vt:variant>
      <vt:variant>
        <vt:i4>5</vt:i4>
      </vt:variant>
      <vt:variant>
        <vt:lpwstr/>
      </vt:variant>
      <vt:variant>
        <vt:lpwstr>_ENREF_36</vt:lpwstr>
      </vt:variant>
      <vt:variant>
        <vt:i4>4390963</vt:i4>
      </vt:variant>
      <vt:variant>
        <vt:i4>240</vt:i4>
      </vt:variant>
      <vt:variant>
        <vt:i4>0</vt:i4>
      </vt:variant>
      <vt:variant>
        <vt:i4>5</vt:i4>
      </vt:variant>
      <vt:variant>
        <vt:lpwstr/>
      </vt:variant>
      <vt:variant>
        <vt:lpwstr>_ENREF_28</vt:lpwstr>
      </vt:variant>
      <vt:variant>
        <vt:i4>4390963</vt:i4>
      </vt:variant>
      <vt:variant>
        <vt:i4>232</vt:i4>
      </vt:variant>
      <vt:variant>
        <vt:i4>0</vt:i4>
      </vt:variant>
      <vt:variant>
        <vt:i4>5</vt:i4>
      </vt:variant>
      <vt:variant>
        <vt:lpwstr/>
      </vt:variant>
      <vt:variant>
        <vt:lpwstr>_ENREF_28</vt:lpwstr>
      </vt:variant>
      <vt:variant>
        <vt:i4>4390969</vt:i4>
      </vt:variant>
      <vt:variant>
        <vt:i4>226</vt:i4>
      </vt:variant>
      <vt:variant>
        <vt:i4>0</vt:i4>
      </vt:variant>
      <vt:variant>
        <vt:i4>5</vt:i4>
      </vt:variant>
      <vt:variant>
        <vt:lpwstr/>
      </vt:variant>
      <vt:variant>
        <vt:lpwstr>_ENREF_22</vt:lpwstr>
      </vt:variant>
      <vt:variant>
        <vt:i4>4325438</vt:i4>
      </vt:variant>
      <vt:variant>
        <vt:i4>218</vt:i4>
      </vt:variant>
      <vt:variant>
        <vt:i4>0</vt:i4>
      </vt:variant>
      <vt:variant>
        <vt:i4>5</vt:i4>
      </vt:variant>
      <vt:variant>
        <vt:lpwstr/>
      </vt:variant>
      <vt:variant>
        <vt:lpwstr>_ENREF_35</vt:lpwstr>
      </vt:variant>
      <vt:variant>
        <vt:i4>4325439</vt:i4>
      </vt:variant>
      <vt:variant>
        <vt:i4>215</vt:i4>
      </vt:variant>
      <vt:variant>
        <vt:i4>0</vt:i4>
      </vt:variant>
      <vt:variant>
        <vt:i4>5</vt:i4>
      </vt:variant>
      <vt:variant>
        <vt:lpwstr/>
      </vt:variant>
      <vt:variant>
        <vt:lpwstr>_ENREF_34</vt:lpwstr>
      </vt:variant>
      <vt:variant>
        <vt:i4>4325432</vt:i4>
      </vt:variant>
      <vt:variant>
        <vt:i4>207</vt:i4>
      </vt:variant>
      <vt:variant>
        <vt:i4>0</vt:i4>
      </vt:variant>
      <vt:variant>
        <vt:i4>5</vt:i4>
      </vt:variant>
      <vt:variant>
        <vt:lpwstr/>
      </vt:variant>
      <vt:variant>
        <vt:lpwstr>_ENREF_33</vt:lpwstr>
      </vt:variant>
      <vt:variant>
        <vt:i4>4325433</vt:i4>
      </vt:variant>
      <vt:variant>
        <vt:i4>204</vt:i4>
      </vt:variant>
      <vt:variant>
        <vt:i4>0</vt:i4>
      </vt:variant>
      <vt:variant>
        <vt:i4>5</vt:i4>
      </vt:variant>
      <vt:variant>
        <vt:lpwstr/>
      </vt:variant>
      <vt:variant>
        <vt:lpwstr>_ENREF_32</vt:lpwstr>
      </vt:variant>
      <vt:variant>
        <vt:i4>4325434</vt:i4>
      </vt:variant>
      <vt:variant>
        <vt:i4>196</vt:i4>
      </vt:variant>
      <vt:variant>
        <vt:i4>0</vt:i4>
      </vt:variant>
      <vt:variant>
        <vt:i4>5</vt:i4>
      </vt:variant>
      <vt:variant>
        <vt:lpwstr/>
      </vt:variant>
      <vt:variant>
        <vt:lpwstr>_ENREF_31</vt:lpwstr>
      </vt:variant>
      <vt:variant>
        <vt:i4>4325435</vt:i4>
      </vt:variant>
      <vt:variant>
        <vt:i4>190</vt:i4>
      </vt:variant>
      <vt:variant>
        <vt:i4>0</vt:i4>
      </vt:variant>
      <vt:variant>
        <vt:i4>5</vt:i4>
      </vt:variant>
      <vt:variant>
        <vt:lpwstr/>
      </vt:variant>
      <vt:variant>
        <vt:lpwstr>_ENREF_30</vt:lpwstr>
      </vt:variant>
      <vt:variant>
        <vt:i4>4390962</vt:i4>
      </vt:variant>
      <vt:variant>
        <vt:i4>182</vt:i4>
      </vt:variant>
      <vt:variant>
        <vt:i4>0</vt:i4>
      </vt:variant>
      <vt:variant>
        <vt:i4>5</vt:i4>
      </vt:variant>
      <vt:variant>
        <vt:lpwstr/>
      </vt:variant>
      <vt:variant>
        <vt:lpwstr>_ENREF_29</vt:lpwstr>
      </vt:variant>
      <vt:variant>
        <vt:i4>4390963</vt:i4>
      </vt:variant>
      <vt:variant>
        <vt:i4>176</vt:i4>
      </vt:variant>
      <vt:variant>
        <vt:i4>0</vt:i4>
      </vt:variant>
      <vt:variant>
        <vt:i4>5</vt:i4>
      </vt:variant>
      <vt:variant>
        <vt:lpwstr/>
      </vt:variant>
      <vt:variant>
        <vt:lpwstr>_ENREF_28</vt:lpwstr>
      </vt:variant>
      <vt:variant>
        <vt:i4>4194365</vt:i4>
      </vt:variant>
      <vt:variant>
        <vt:i4>170</vt:i4>
      </vt:variant>
      <vt:variant>
        <vt:i4>0</vt:i4>
      </vt:variant>
      <vt:variant>
        <vt:i4>5</vt:i4>
      </vt:variant>
      <vt:variant>
        <vt:lpwstr/>
      </vt:variant>
      <vt:variant>
        <vt:lpwstr>_ENREF_16</vt:lpwstr>
      </vt:variant>
      <vt:variant>
        <vt:i4>4390972</vt:i4>
      </vt:variant>
      <vt:variant>
        <vt:i4>162</vt:i4>
      </vt:variant>
      <vt:variant>
        <vt:i4>0</vt:i4>
      </vt:variant>
      <vt:variant>
        <vt:i4>5</vt:i4>
      </vt:variant>
      <vt:variant>
        <vt:lpwstr/>
      </vt:variant>
      <vt:variant>
        <vt:lpwstr>_ENREF_27</vt:lpwstr>
      </vt:variant>
      <vt:variant>
        <vt:i4>4390968</vt:i4>
      </vt:variant>
      <vt:variant>
        <vt:i4>156</vt:i4>
      </vt:variant>
      <vt:variant>
        <vt:i4>0</vt:i4>
      </vt:variant>
      <vt:variant>
        <vt:i4>5</vt:i4>
      </vt:variant>
      <vt:variant>
        <vt:lpwstr/>
      </vt:variant>
      <vt:variant>
        <vt:lpwstr>_ENREF_23</vt:lpwstr>
      </vt:variant>
      <vt:variant>
        <vt:i4>4390973</vt:i4>
      </vt:variant>
      <vt:variant>
        <vt:i4>150</vt:i4>
      </vt:variant>
      <vt:variant>
        <vt:i4>0</vt:i4>
      </vt:variant>
      <vt:variant>
        <vt:i4>5</vt:i4>
      </vt:variant>
      <vt:variant>
        <vt:lpwstr/>
      </vt:variant>
      <vt:variant>
        <vt:lpwstr>_ENREF_26</vt:lpwstr>
      </vt:variant>
      <vt:variant>
        <vt:i4>4390974</vt:i4>
      </vt:variant>
      <vt:variant>
        <vt:i4>144</vt:i4>
      </vt:variant>
      <vt:variant>
        <vt:i4>0</vt:i4>
      </vt:variant>
      <vt:variant>
        <vt:i4>5</vt:i4>
      </vt:variant>
      <vt:variant>
        <vt:lpwstr/>
      </vt:variant>
      <vt:variant>
        <vt:lpwstr>_ENREF_25</vt:lpwstr>
      </vt:variant>
      <vt:variant>
        <vt:i4>4653067</vt:i4>
      </vt:variant>
      <vt:variant>
        <vt:i4>141</vt:i4>
      </vt:variant>
      <vt:variant>
        <vt:i4>0</vt:i4>
      </vt:variant>
      <vt:variant>
        <vt:i4>5</vt:i4>
      </vt:variant>
      <vt:variant>
        <vt:lpwstr/>
      </vt:variant>
      <vt:variant>
        <vt:lpwstr>_ENREF_6</vt:lpwstr>
      </vt:variant>
      <vt:variant>
        <vt:i4>4390971</vt:i4>
      </vt:variant>
      <vt:variant>
        <vt:i4>133</vt:i4>
      </vt:variant>
      <vt:variant>
        <vt:i4>0</vt:i4>
      </vt:variant>
      <vt:variant>
        <vt:i4>5</vt:i4>
      </vt:variant>
      <vt:variant>
        <vt:lpwstr/>
      </vt:variant>
      <vt:variant>
        <vt:lpwstr>_ENREF_20</vt:lpwstr>
      </vt:variant>
      <vt:variant>
        <vt:i4>4390970</vt:i4>
      </vt:variant>
      <vt:variant>
        <vt:i4>127</vt:i4>
      </vt:variant>
      <vt:variant>
        <vt:i4>0</vt:i4>
      </vt:variant>
      <vt:variant>
        <vt:i4>5</vt:i4>
      </vt:variant>
      <vt:variant>
        <vt:lpwstr/>
      </vt:variant>
      <vt:variant>
        <vt:lpwstr>_ENREF_21</vt:lpwstr>
      </vt:variant>
      <vt:variant>
        <vt:i4>4390975</vt:i4>
      </vt:variant>
      <vt:variant>
        <vt:i4>119</vt:i4>
      </vt:variant>
      <vt:variant>
        <vt:i4>0</vt:i4>
      </vt:variant>
      <vt:variant>
        <vt:i4>5</vt:i4>
      </vt:variant>
      <vt:variant>
        <vt:lpwstr/>
      </vt:variant>
      <vt:variant>
        <vt:lpwstr>_ENREF_24</vt:lpwstr>
      </vt:variant>
      <vt:variant>
        <vt:i4>4390968</vt:i4>
      </vt:variant>
      <vt:variant>
        <vt:i4>116</vt:i4>
      </vt:variant>
      <vt:variant>
        <vt:i4>0</vt:i4>
      </vt:variant>
      <vt:variant>
        <vt:i4>5</vt:i4>
      </vt:variant>
      <vt:variant>
        <vt:lpwstr/>
      </vt:variant>
      <vt:variant>
        <vt:lpwstr>_ENREF_23</vt:lpwstr>
      </vt:variant>
      <vt:variant>
        <vt:i4>4390968</vt:i4>
      </vt:variant>
      <vt:variant>
        <vt:i4>108</vt:i4>
      </vt:variant>
      <vt:variant>
        <vt:i4>0</vt:i4>
      </vt:variant>
      <vt:variant>
        <vt:i4>5</vt:i4>
      </vt:variant>
      <vt:variant>
        <vt:lpwstr/>
      </vt:variant>
      <vt:variant>
        <vt:lpwstr>_ENREF_23</vt:lpwstr>
      </vt:variant>
      <vt:variant>
        <vt:i4>4390969</vt:i4>
      </vt:variant>
      <vt:variant>
        <vt:i4>102</vt:i4>
      </vt:variant>
      <vt:variant>
        <vt:i4>0</vt:i4>
      </vt:variant>
      <vt:variant>
        <vt:i4>5</vt:i4>
      </vt:variant>
      <vt:variant>
        <vt:lpwstr/>
      </vt:variant>
      <vt:variant>
        <vt:lpwstr>_ENREF_22</vt:lpwstr>
      </vt:variant>
      <vt:variant>
        <vt:i4>4390970</vt:i4>
      </vt:variant>
      <vt:variant>
        <vt:i4>94</vt:i4>
      </vt:variant>
      <vt:variant>
        <vt:i4>0</vt:i4>
      </vt:variant>
      <vt:variant>
        <vt:i4>5</vt:i4>
      </vt:variant>
      <vt:variant>
        <vt:lpwstr/>
      </vt:variant>
      <vt:variant>
        <vt:lpwstr>_ENREF_21</vt:lpwstr>
      </vt:variant>
      <vt:variant>
        <vt:i4>4390971</vt:i4>
      </vt:variant>
      <vt:variant>
        <vt:i4>86</vt:i4>
      </vt:variant>
      <vt:variant>
        <vt:i4>0</vt:i4>
      </vt:variant>
      <vt:variant>
        <vt:i4>5</vt:i4>
      </vt:variant>
      <vt:variant>
        <vt:lpwstr/>
      </vt:variant>
      <vt:variant>
        <vt:lpwstr>_ENREF_20</vt:lpwstr>
      </vt:variant>
      <vt:variant>
        <vt:i4>4194367</vt:i4>
      </vt:variant>
      <vt:variant>
        <vt:i4>83</vt:i4>
      </vt:variant>
      <vt:variant>
        <vt:i4>0</vt:i4>
      </vt:variant>
      <vt:variant>
        <vt:i4>5</vt:i4>
      </vt:variant>
      <vt:variant>
        <vt:lpwstr/>
      </vt:variant>
      <vt:variant>
        <vt:lpwstr>_ENREF_14</vt:lpwstr>
      </vt:variant>
      <vt:variant>
        <vt:i4>4194364</vt:i4>
      </vt:variant>
      <vt:variant>
        <vt:i4>75</vt:i4>
      </vt:variant>
      <vt:variant>
        <vt:i4>0</vt:i4>
      </vt:variant>
      <vt:variant>
        <vt:i4>5</vt:i4>
      </vt:variant>
      <vt:variant>
        <vt:lpwstr/>
      </vt:variant>
      <vt:variant>
        <vt:lpwstr>_ENREF_17</vt:lpwstr>
      </vt:variant>
      <vt:variant>
        <vt:i4>4194361</vt:i4>
      </vt:variant>
      <vt:variant>
        <vt:i4>67</vt:i4>
      </vt:variant>
      <vt:variant>
        <vt:i4>0</vt:i4>
      </vt:variant>
      <vt:variant>
        <vt:i4>5</vt:i4>
      </vt:variant>
      <vt:variant>
        <vt:lpwstr/>
      </vt:variant>
      <vt:variant>
        <vt:lpwstr>_ENREF_12</vt:lpwstr>
      </vt:variant>
      <vt:variant>
        <vt:i4>4718603</vt:i4>
      </vt:variant>
      <vt:variant>
        <vt:i4>59</vt:i4>
      </vt:variant>
      <vt:variant>
        <vt:i4>0</vt:i4>
      </vt:variant>
      <vt:variant>
        <vt:i4>5</vt:i4>
      </vt:variant>
      <vt:variant>
        <vt:lpwstr/>
      </vt:variant>
      <vt:variant>
        <vt:lpwstr>_ENREF_9</vt:lpwstr>
      </vt:variant>
      <vt:variant>
        <vt:i4>4784139</vt:i4>
      </vt:variant>
      <vt:variant>
        <vt:i4>51</vt:i4>
      </vt:variant>
      <vt:variant>
        <vt:i4>0</vt:i4>
      </vt:variant>
      <vt:variant>
        <vt:i4>5</vt:i4>
      </vt:variant>
      <vt:variant>
        <vt:lpwstr/>
      </vt:variant>
      <vt:variant>
        <vt:lpwstr>_ENREF_8</vt:lpwstr>
      </vt:variant>
      <vt:variant>
        <vt:i4>4587531</vt:i4>
      </vt:variant>
      <vt:variant>
        <vt:i4>43</vt:i4>
      </vt:variant>
      <vt:variant>
        <vt:i4>0</vt:i4>
      </vt:variant>
      <vt:variant>
        <vt:i4>5</vt:i4>
      </vt:variant>
      <vt:variant>
        <vt:lpwstr/>
      </vt:variant>
      <vt:variant>
        <vt:lpwstr>_ENREF_7</vt:lpwstr>
      </vt:variant>
      <vt:variant>
        <vt:i4>4653067</vt:i4>
      </vt:variant>
      <vt:variant>
        <vt:i4>40</vt:i4>
      </vt:variant>
      <vt:variant>
        <vt:i4>0</vt:i4>
      </vt:variant>
      <vt:variant>
        <vt:i4>5</vt:i4>
      </vt:variant>
      <vt:variant>
        <vt:lpwstr/>
      </vt:variant>
      <vt:variant>
        <vt:lpwstr>_ENREF_6</vt:lpwstr>
      </vt:variant>
      <vt:variant>
        <vt:i4>4521995</vt:i4>
      </vt:variant>
      <vt:variant>
        <vt:i4>34</vt:i4>
      </vt:variant>
      <vt:variant>
        <vt:i4>0</vt:i4>
      </vt:variant>
      <vt:variant>
        <vt:i4>5</vt:i4>
      </vt:variant>
      <vt:variant>
        <vt:lpwstr/>
      </vt:variant>
      <vt:variant>
        <vt:lpwstr>_ENREF_4</vt:lpwstr>
      </vt:variant>
      <vt:variant>
        <vt:i4>4456459</vt:i4>
      </vt:variant>
      <vt:variant>
        <vt:i4>28</vt:i4>
      </vt:variant>
      <vt:variant>
        <vt:i4>0</vt:i4>
      </vt:variant>
      <vt:variant>
        <vt:i4>5</vt:i4>
      </vt:variant>
      <vt:variant>
        <vt:lpwstr/>
      </vt:variant>
      <vt:variant>
        <vt:lpwstr>_ENREF_5</vt:lpwstr>
      </vt:variant>
      <vt:variant>
        <vt:i4>4521995</vt:i4>
      </vt:variant>
      <vt:variant>
        <vt:i4>22</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13</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8126562</vt:i4>
      </vt:variant>
      <vt:variant>
        <vt:i4>0</vt:i4>
      </vt:variant>
      <vt:variant>
        <vt:i4>0</vt:i4>
      </vt:variant>
      <vt:variant>
        <vt:i4>5</vt:i4>
      </vt:variant>
      <vt:variant>
        <vt:lpwstr>mailto:emilieelliot@doctors.co.uk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Elliot</dc:creator>
  <cp:keywords/>
  <dc:description/>
  <cp:lastModifiedBy>Microsoft Office User</cp:lastModifiedBy>
  <cp:revision>16</cp:revision>
  <cp:lastPrinted>2019-01-01T23:02:00Z</cp:lastPrinted>
  <dcterms:created xsi:type="dcterms:W3CDTF">2019-11-28T21:30:00Z</dcterms:created>
  <dcterms:modified xsi:type="dcterms:W3CDTF">2020-03-04T13:51:00Z</dcterms:modified>
</cp:coreProperties>
</file>